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956B8F" w14:textId="6CE05F00" w:rsidR="00C12BEC" w:rsidRPr="005B0068" w:rsidRDefault="005B0068" w:rsidP="005B0068">
      <w:pPr>
        <w:tabs>
          <w:tab w:val="left" w:pos="5626"/>
        </w:tabs>
        <w:spacing w:line="360" w:lineRule="auto"/>
        <w:rPr>
          <w:rFonts w:ascii="Arial" w:eastAsia="Arial" w:hAnsi="Arial" w:cs="Arial"/>
        </w:rPr>
      </w:pPr>
      <w:r w:rsidRPr="005B0068">
        <w:rPr>
          <w:rFonts w:ascii="Arial" w:eastAsia="Arial" w:hAnsi="Arial" w:cs="Arial"/>
        </w:rPr>
        <w:t>Señores</w:t>
      </w:r>
      <w:r w:rsidR="00E2046E" w:rsidRPr="005B0068">
        <w:rPr>
          <w:rFonts w:ascii="Arial" w:eastAsia="Arial" w:hAnsi="Arial" w:cs="Arial"/>
        </w:rPr>
        <w:t>.</w:t>
      </w:r>
    </w:p>
    <w:p w14:paraId="55F6028A" w14:textId="7BD09CAD" w:rsidR="00C0641D" w:rsidRPr="005B0068" w:rsidRDefault="00C0641D" w:rsidP="005B0068">
      <w:pPr>
        <w:spacing w:line="360" w:lineRule="auto"/>
        <w:jc w:val="both"/>
        <w:rPr>
          <w:rFonts w:ascii="Arial" w:hAnsi="Arial" w:cs="Arial"/>
          <w:b/>
          <w:lang w:val="es-ES_tradnl"/>
        </w:rPr>
      </w:pPr>
      <w:r w:rsidRPr="005B0068">
        <w:rPr>
          <w:rFonts w:ascii="Arial" w:hAnsi="Arial" w:cs="Arial"/>
          <w:b/>
          <w:lang w:val="es-ES_tradnl"/>
        </w:rPr>
        <w:t xml:space="preserve">JUZGADO </w:t>
      </w:r>
      <w:r w:rsidR="005F391B" w:rsidRPr="005B0068">
        <w:rPr>
          <w:rFonts w:ascii="Arial" w:hAnsi="Arial" w:cs="Arial"/>
          <w:b/>
          <w:lang w:val="es-ES_tradnl"/>
        </w:rPr>
        <w:t>TREINTA</w:t>
      </w:r>
      <w:r w:rsidRPr="005B0068">
        <w:rPr>
          <w:rFonts w:ascii="Arial" w:hAnsi="Arial" w:cs="Arial"/>
          <w:b/>
          <w:lang w:val="es-ES_tradnl"/>
        </w:rPr>
        <w:t xml:space="preserve"> (</w:t>
      </w:r>
      <w:r w:rsidR="005F391B" w:rsidRPr="005B0068">
        <w:rPr>
          <w:rFonts w:ascii="Arial" w:hAnsi="Arial" w:cs="Arial"/>
          <w:b/>
          <w:lang w:val="es-ES_tradnl"/>
        </w:rPr>
        <w:t>30</w:t>
      </w:r>
      <w:r w:rsidRPr="005B0068">
        <w:rPr>
          <w:rFonts w:ascii="Arial" w:hAnsi="Arial" w:cs="Arial"/>
          <w:b/>
          <w:lang w:val="es-ES_tradnl"/>
        </w:rPr>
        <w:t>) CIVIL DEL CIRCUITO DE BOGOTÁ D.C.</w:t>
      </w:r>
    </w:p>
    <w:p w14:paraId="627F85AF" w14:textId="535176E1" w:rsidR="00EF6714" w:rsidRPr="005B0068" w:rsidRDefault="00AC7174" w:rsidP="005B0068">
      <w:pPr>
        <w:tabs>
          <w:tab w:val="left" w:pos="5626"/>
        </w:tabs>
        <w:spacing w:line="360" w:lineRule="auto"/>
        <w:rPr>
          <w:rFonts w:ascii="Arial" w:hAnsi="Arial" w:cs="Arial"/>
        </w:rPr>
      </w:pPr>
      <w:hyperlink r:id="rId9" w:history="1">
        <w:r w:rsidRPr="005B0068">
          <w:rPr>
            <w:rStyle w:val="Hipervnculo"/>
            <w:rFonts w:ascii="Arial" w:hAnsi="Arial" w:cs="Arial"/>
          </w:rPr>
          <w:t>ccto30bt@cendoj.ramajudicial.gov.co</w:t>
        </w:r>
      </w:hyperlink>
      <w:r w:rsidR="00EF6714" w:rsidRPr="005B0068">
        <w:rPr>
          <w:rFonts w:ascii="Arial" w:hAnsi="Arial" w:cs="Arial"/>
        </w:rPr>
        <w:t xml:space="preserve"> </w:t>
      </w:r>
    </w:p>
    <w:p w14:paraId="23F450D0" w14:textId="576F438E" w:rsidR="00C12BEC" w:rsidRPr="005B0068" w:rsidRDefault="005B0068" w:rsidP="005B0068">
      <w:pPr>
        <w:tabs>
          <w:tab w:val="left" w:pos="5626"/>
        </w:tabs>
        <w:spacing w:line="360" w:lineRule="auto"/>
        <w:rPr>
          <w:rFonts w:ascii="Arial" w:eastAsia="Arial" w:hAnsi="Arial" w:cs="Arial"/>
          <w:b/>
        </w:rPr>
      </w:pPr>
      <w:r w:rsidRPr="005B0068">
        <w:rPr>
          <w:rFonts w:ascii="Arial" w:eastAsia="Arial" w:hAnsi="Arial" w:cs="Arial"/>
        </w:rPr>
        <w:t>E.                 S.              D.</w:t>
      </w:r>
    </w:p>
    <w:p w14:paraId="6ECD0404" w14:textId="77777777" w:rsidR="00C12BEC" w:rsidRPr="005B0068" w:rsidRDefault="00C12BEC" w:rsidP="005B0068">
      <w:pPr>
        <w:tabs>
          <w:tab w:val="left" w:pos="5626"/>
        </w:tabs>
        <w:spacing w:line="360" w:lineRule="auto"/>
        <w:rPr>
          <w:rFonts w:ascii="Arial" w:eastAsia="Arial" w:hAnsi="Arial" w:cs="Arial"/>
          <w:b/>
        </w:rPr>
      </w:pPr>
    </w:p>
    <w:tbl>
      <w:tblPr>
        <w:tblStyle w:val="a"/>
        <w:tblW w:w="99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119"/>
        <w:gridCol w:w="6811"/>
      </w:tblGrid>
      <w:tr w:rsidR="00C12BEC" w:rsidRPr="005B0068" w14:paraId="33A92F50" w14:textId="77777777" w:rsidTr="00D6428D">
        <w:tc>
          <w:tcPr>
            <w:tcW w:w="3119" w:type="dxa"/>
          </w:tcPr>
          <w:p w14:paraId="4A200018" w14:textId="77777777" w:rsidR="00C12BEC" w:rsidRPr="005B0068" w:rsidRDefault="005B0068" w:rsidP="005B0068">
            <w:pPr>
              <w:tabs>
                <w:tab w:val="left" w:pos="5626"/>
              </w:tabs>
              <w:spacing w:line="360" w:lineRule="auto"/>
              <w:rPr>
                <w:rFonts w:ascii="Arial" w:eastAsia="Arial" w:hAnsi="Arial" w:cs="Arial"/>
                <w:b/>
              </w:rPr>
            </w:pPr>
            <w:r w:rsidRPr="005B0068">
              <w:rPr>
                <w:rFonts w:ascii="Arial" w:eastAsia="Arial" w:hAnsi="Arial" w:cs="Arial"/>
                <w:b/>
              </w:rPr>
              <w:t>REFERENCIA:</w:t>
            </w:r>
          </w:p>
        </w:tc>
        <w:tc>
          <w:tcPr>
            <w:tcW w:w="6811" w:type="dxa"/>
          </w:tcPr>
          <w:p w14:paraId="48B06F43" w14:textId="163C2A3E" w:rsidR="00C12BEC" w:rsidRPr="005B0068" w:rsidRDefault="00D43552" w:rsidP="005B0068">
            <w:pPr>
              <w:tabs>
                <w:tab w:val="left" w:pos="5626"/>
              </w:tabs>
              <w:spacing w:line="360" w:lineRule="auto"/>
              <w:rPr>
                <w:rFonts w:ascii="Arial" w:eastAsia="Arial" w:hAnsi="Arial" w:cs="Arial"/>
              </w:rPr>
            </w:pPr>
            <w:r w:rsidRPr="005B0068">
              <w:rPr>
                <w:rFonts w:ascii="Arial" w:eastAsia="Arial" w:hAnsi="Arial" w:cs="Arial"/>
              </w:rPr>
              <w:t xml:space="preserve">PROCESO </w:t>
            </w:r>
            <w:r w:rsidR="005B0068" w:rsidRPr="005B0068">
              <w:rPr>
                <w:rFonts w:ascii="Arial" w:eastAsia="Arial" w:hAnsi="Arial" w:cs="Arial"/>
              </w:rPr>
              <w:t xml:space="preserve">VERBAL </w:t>
            </w:r>
          </w:p>
        </w:tc>
      </w:tr>
      <w:tr w:rsidR="00C12BEC" w:rsidRPr="005B0068" w14:paraId="54345A35" w14:textId="77777777" w:rsidTr="00D6428D">
        <w:tc>
          <w:tcPr>
            <w:tcW w:w="3119" w:type="dxa"/>
          </w:tcPr>
          <w:p w14:paraId="7C88DEF5" w14:textId="77777777" w:rsidR="00C12BEC" w:rsidRPr="005B0068" w:rsidRDefault="005B0068" w:rsidP="005B0068">
            <w:pPr>
              <w:tabs>
                <w:tab w:val="left" w:pos="5626"/>
              </w:tabs>
              <w:spacing w:line="360" w:lineRule="auto"/>
              <w:rPr>
                <w:rFonts w:ascii="Arial" w:eastAsia="Arial" w:hAnsi="Arial" w:cs="Arial"/>
                <w:b/>
              </w:rPr>
            </w:pPr>
            <w:r w:rsidRPr="005B0068">
              <w:rPr>
                <w:rFonts w:ascii="Arial" w:eastAsia="Arial" w:hAnsi="Arial" w:cs="Arial"/>
                <w:b/>
              </w:rPr>
              <w:t>RADICACIÓN:</w:t>
            </w:r>
          </w:p>
        </w:tc>
        <w:tc>
          <w:tcPr>
            <w:tcW w:w="6811" w:type="dxa"/>
          </w:tcPr>
          <w:p w14:paraId="29DE6779" w14:textId="65B36B43" w:rsidR="00C12BEC" w:rsidRPr="005B0068" w:rsidRDefault="00C0641D" w:rsidP="005B0068">
            <w:pPr>
              <w:tabs>
                <w:tab w:val="left" w:pos="5626"/>
              </w:tabs>
              <w:spacing w:line="360" w:lineRule="auto"/>
              <w:rPr>
                <w:rFonts w:ascii="Arial" w:eastAsia="Arial" w:hAnsi="Arial" w:cs="Arial"/>
              </w:rPr>
            </w:pPr>
            <w:r w:rsidRPr="005B0068">
              <w:rPr>
                <w:rFonts w:ascii="Arial" w:hAnsi="Arial" w:cs="Arial"/>
                <w:bCs/>
              </w:rPr>
              <w:t>1001</w:t>
            </w:r>
            <w:r w:rsidR="005F391B" w:rsidRPr="005B0068">
              <w:rPr>
                <w:rFonts w:ascii="Arial" w:hAnsi="Arial" w:cs="Arial"/>
                <w:bCs/>
              </w:rPr>
              <w:t>-</w:t>
            </w:r>
            <w:r w:rsidRPr="005B0068">
              <w:rPr>
                <w:rFonts w:ascii="Arial" w:hAnsi="Arial" w:cs="Arial"/>
                <w:bCs/>
              </w:rPr>
              <w:t>31</w:t>
            </w:r>
            <w:r w:rsidR="005F391B" w:rsidRPr="005B0068">
              <w:rPr>
                <w:rFonts w:ascii="Arial" w:hAnsi="Arial" w:cs="Arial"/>
                <w:bCs/>
              </w:rPr>
              <w:t>-</w:t>
            </w:r>
            <w:r w:rsidRPr="005B0068">
              <w:rPr>
                <w:rFonts w:ascii="Arial" w:hAnsi="Arial" w:cs="Arial"/>
                <w:bCs/>
              </w:rPr>
              <w:t>03</w:t>
            </w:r>
            <w:r w:rsidR="005F391B" w:rsidRPr="005B0068">
              <w:rPr>
                <w:rFonts w:ascii="Arial" w:hAnsi="Arial" w:cs="Arial"/>
                <w:bCs/>
              </w:rPr>
              <w:t>-030</w:t>
            </w:r>
            <w:r w:rsidRPr="005B0068">
              <w:rPr>
                <w:rFonts w:ascii="Arial" w:hAnsi="Arial" w:cs="Arial"/>
                <w:bCs/>
              </w:rPr>
              <w:t>-</w:t>
            </w:r>
            <w:r w:rsidRPr="005B0068">
              <w:rPr>
                <w:rFonts w:ascii="Arial" w:hAnsi="Arial" w:cs="Arial"/>
                <w:b/>
                <w:u w:val="single"/>
              </w:rPr>
              <w:t>2024-</w:t>
            </w:r>
            <w:r w:rsidR="005F391B" w:rsidRPr="005B0068">
              <w:rPr>
                <w:rFonts w:ascii="Arial" w:hAnsi="Arial" w:cs="Arial"/>
                <w:b/>
                <w:u w:val="single"/>
              </w:rPr>
              <w:t>00314</w:t>
            </w:r>
            <w:r w:rsidRPr="005B0068">
              <w:rPr>
                <w:rFonts w:ascii="Arial" w:hAnsi="Arial" w:cs="Arial"/>
                <w:bCs/>
              </w:rPr>
              <w:t>-00</w:t>
            </w:r>
          </w:p>
        </w:tc>
      </w:tr>
      <w:tr w:rsidR="00C12BEC" w:rsidRPr="005B0068" w14:paraId="0B91FB99" w14:textId="77777777" w:rsidTr="00D6428D">
        <w:tc>
          <w:tcPr>
            <w:tcW w:w="3119" w:type="dxa"/>
          </w:tcPr>
          <w:p w14:paraId="77758781" w14:textId="494CB167" w:rsidR="00C12BEC" w:rsidRPr="005B0068" w:rsidRDefault="005B0068" w:rsidP="005B0068">
            <w:pPr>
              <w:tabs>
                <w:tab w:val="left" w:pos="5626"/>
              </w:tabs>
              <w:spacing w:line="360" w:lineRule="auto"/>
              <w:rPr>
                <w:rFonts w:ascii="Arial" w:eastAsia="Arial" w:hAnsi="Arial" w:cs="Arial"/>
                <w:b/>
              </w:rPr>
            </w:pPr>
            <w:r w:rsidRPr="005B0068">
              <w:rPr>
                <w:rFonts w:ascii="Arial" w:eastAsia="Arial" w:hAnsi="Arial" w:cs="Arial"/>
                <w:b/>
              </w:rPr>
              <w:t>DEMANDANTE</w:t>
            </w:r>
            <w:r w:rsidR="00C0641D" w:rsidRPr="005B0068">
              <w:rPr>
                <w:rFonts w:ascii="Arial" w:eastAsia="Arial" w:hAnsi="Arial" w:cs="Arial"/>
                <w:b/>
              </w:rPr>
              <w:t>S</w:t>
            </w:r>
            <w:r w:rsidRPr="005B0068">
              <w:rPr>
                <w:rFonts w:ascii="Arial" w:eastAsia="Arial" w:hAnsi="Arial" w:cs="Arial"/>
                <w:b/>
              </w:rPr>
              <w:t>:</w:t>
            </w:r>
          </w:p>
        </w:tc>
        <w:tc>
          <w:tcPr>
            <w:tcW w:w="6811" w:type="dxa"/>
          </w:tcPr>
          <w:p w14:paraId="72DC6169" w14:textId="0D179190" w:rsidR="00C12BEC" w:rsidRPr="005B0068" w:rsidRDefault="005F391B" w:rsidP="005B0068">
            <w:pPr>
              <w:tabs>
                <w:tab w:val="left" w:pos="5626"/>
              </w:tabs>
              <w:spacing w:line="360" w:lineRule="auto"/>
              <w:rPr>
                <w:rFonts w:ascii="Arial" w:eastAsia="Arial" w:hAnsi="Arial" w:cs="Arial"/>
              </w:rPr>
            </w:pPr>
            <w:r w:rsidRPr="005B0068">
              <w:rPr>
                <w:rFonts w:ascii="Arial" w:hAnsi="Arial" w:cs="Arial"/>
                <w:lang w:val="es-ES_tradnl"/>
              </w:rPr>
              <w:t>EFIGENIA VELANDIA ALMEIDA Y OTROS</w:t>
            </w:r>
          </w:p>
        </w:tc>
      </w:tr>
      <w:tr w:rsidR="00C12BEC" w:rsidRPr="005B0068" w14:paraId="1C677251" w14:textId="77777777" w:rsidTr="00D6428D">
        <w:tc>
          <w:tcPr>
            <w:tcW w:w="3119" w:type="dxa"/>
          </w:tcPr>
          <w:p w14:paraId="7A6DD932" w14:textId="4F31B73F" w:rsidR="00F01E4D" w:rsidRPr="005B0068" w:rsidRDefault="005B0068" w:rsidP="005B0068">
            <w:pPr>
              <w:tabs>
                <w:tab w:val="left" w:pos="5626"/>
              </w:tabs>
              <w:spacing w:line="360" w:lineRule="auto"/>
              <w:rPr>
                <w:rFonts w:ascii="Arial" w:eastAsia="Arial" w:hAnsi="Arial" w:cs="Arial"/>
                <w:b/>
              </w:rPr>
            </w:pPr>
            <w:r w:rsidRPr="005B0068">
              <w:rPr>
                <w:rFonts w:ascii="Arial" w:eastAsia="Arial" w:hAnsi="Arial" w:cs="Arial"/>
                <w:b/>
              </w:rPr>
              <w:t>DEMANDADOS</w:t>
            </w:r>
            <w:r w:rsidR="00F01E4D" w:rsidRPr="005B0068">
              <w:rPr>
                <w:rFonts w:ascii="Arial" w:eastAsia="Arial" w:hAnsi="Arial" w:cs="Arial"/>
                <w:b/>
              </w:rPr>
              <w:t>:</w:t>
            </w:r>
          </w:p>
        </w:tc>
        <w:tc>
          <w:tcPr>
            <w:tcW w:w="6811" w:type="dxa"/>
          </w:tcPr>
          <w:p w14:paraId="3DAFC7A9" w14:textId="5C37E667" w:rsidR="00C0641D" w:rsidRPr="005B0068" w:rsidRDefault="00C0641D" w:rsidP="005B0068">
            <w:pPr>
              <w:tabs>
                <w:tab w:val="left" w:pos="5626"/>
              </w:tabs>
              <w:spacing w:line="360" w:lineRule="auto"/>
              <w:rPr>
                <w:rFonts w:ascii="Arial" w:hAnsi="Arial" w:cs="Arial"/>
                <w:bCs/>
                <w:lang w:val="es-ES_tradnl"/>
              </w:rPr>
            </w:pPr>
            <w:r w:rsidRPr="005B0068">
              <w:rPr>
                <w:rFonts w:ascii="Arial" w:hAnsi="Arial" w:cs="Arial"/>
                <w:bCs/>
                <w:lang w:val="es-ES_tradnl"/>
              </w:rPr>
              <w:t>ALLIANZ SEGUROS S.A. Y OTRO</w:t>
            </w:r>
          </w:p>
          <w:p w14:paraId="63325157" w14:textId="79C5CDBE" w:rsidR="00F01E4D" w:rsidRPr="005B0068" w:rsidRDefault="00F01E4D" w:rsidP="005B0068">
            <w:pPr>
              <w:tabs>
                <w:tab w:val="left" w:pos="5626"/>
              </w:tabs>
              <w:spacing w:line="360" w:lineRule="auto"/>
              <w:rPr>
                <w:rFonts w:ascii="Arial" w:eastAsia="Arial" w:hAnsi="Arial" w:cs="Arial"/>
              </w:rPr>
            </w:pPr>
          </w:p>
        </w:tc>
      </w:tr>
    </w:tbl>
    <w:p w14:paraId="5CB7D6F6" w14:textId="414FC953" w:rsidR="00C12BEC" w:rsidRPr="005B0068" w:rsidRDefault="005B0068" w:rsidP="005B0068">
      <w:pPr>
        <w:pStyle w:val="Ttulo1"/>
        <w:spacing w:line="360" w:lineRule="auto"/>
        <w:ind w:left="2552" w:hanging="1559"/>
        <w:jc w:val="right"/>
        <w:rPr>
          <w:rFonts w:ascii="Arial" w:eastAsia="Arial" w:hAnsi="Arial" w:cs="Arial"/>
          <w:sz w:val="22"/>
          <w:szCs w:val="22"/>
        </w:rPr>
      </w:pPr>
      <w:r w:rsidRPr="005B0068">
        <w:rPr>
          <w:rFonts w:ascii="Arial" w:eastAsia="Arial" w:hAnsi="Arial" w:cs="Arial"/>
          <w:sz w:val="22"/>
          <w:szCs w:val="22"/>
        </w:rPr>
        <w:t>ASUNTO: CONTESTACIÓN A LA DEMANDA</w:t>
      </w:r>
      <w:r w:rsidR="00F01E4D" w:rsidRPr="005B0068">
        <w:rPr>
          <w:rFonts w:ascii="Arial" w:eastAsia="Arial" w:hAnsi="Arial" w:cs="Arial"/>
          <w:sz w:val="22"/>
          <w:szCs w:val="22"/>
        </w:rPr>
        <w:t xml:space="preserve"> </w:t>
      </w:r>
    </w:p>
    <w:p w14:paraId="1768CA15" w14:textId="77777777" w:rsidR="00DC2E39" w:rsidRPr="005B0068" w:rsidRDefault="00DC2E39" w:rsidP="005B0068">
      <w:pPr>
        <w:tabs>
          <w:tab w:val="left" w:pos="5626"/>
        </w:tabs>
        <w:spacing w:line="360" w:lineRule="auto"/>
        <w:jc w:val="both"/>
        <w:rPr>
          <w:rFonts w:ascii="Arial" w:eastAsia="Arial" w:hAnsi="Arial" w:cs="Arial"/>
          <w:b/>
        </w:rPr>
      </w:pPr>
    </w:p>
    <w:p w14:paraId="7C1F4840" w14:textId="76188EB4" w:rsidR="00C12BEC" w:rsidRPr="005B0068" w:rsidRDefault="005B0068" w:rsidP="005B0068">
      <w:pPr>
        <w:tabs>
          <w:tab w:val="left" w:pos="5626"/>
        </w:tabs>
        <w:spacing w:line="360" w:lineRule="auto"/>
        <w:jc w:val="both"/>
        <w:rPr>
          <w:rFonts w:ascii="Arial" w:hAnsi="Arial" w:cs="Arial"/>
        </w:rPr>
      </w:pPr>
      <w:r w:rsidRPr="005B0068">
        <w:rPr>
          <w:rFonts w:ascii="Arial" w:eastAsia="Arial" w:hAnsi="Arial" w:cs="Arial"/>
          <w:b/>
        </w:rPr>
        <w:t>GUSTAVO ALBERTO HERRERA ÁVILA</w:t>
      </w:r>
      <w:r w:rsidRPr="005B0068">
        <w:rPr>
          <w:rFonts w:ascii="Arial" w:hAnsi="Arial" w:cs="Arial"/>
        </w:rPr>
        <w:t xml:space="preserve">, mayor de edad, vecino de Cali, identificado con la </w:t>
      </w:r>
      <w:r w:rsidR="00826798" w:rsidRPr="005B0068">
        <w:rPr>
          <w:rFonts w:ascii="Arial" w:hAnsi="Arial" w:cs="Arial"/>
        </w:rPr>
        <w:t>C</w:t>
      </w:r>
      <w:r w:rsidRPr="005B0068">
        <w:rPr>
          <w:rFonts w:ascii="Arial" w:hAnsi="Arial" w:cs="Arial"/>
        </w:rPr>
        <w:t xml:space="preserve">édula de </w:t>
      </w:r>
      <w:r w:rsidR="00826798" w:rsidRPr="005B0068">
        <w:rPr>
          <w:rFonts w:ascii="Arial" w:hAnsi="Arial" w:cs="Arial"/>
        </w:rPr>
        <w:t>C</w:t>
      </w:r>
      <w:r w:rsidRPr="005B0068">
        <w:rPr>
          <w:rFonts w:ascii="Arial" w:hAnsi="Arial" w:cs="Arial"/>
        </w:rPr>
        <w:t>iudadanía número 19.395.114 expedida en Bogotá</w:t>
      </w:r>
      <w:r w:rsidR="00826798" w:rsidRPr="005B0068">
        <w:rPr>
          <w:rFonts w:ascii="Arial" w:hAnsi="Arial" w:cs="Arial"/>
        </w:rPr>
        <w:t xml:space="preserve"> D.C.</w:t>
      </w:r>
      <w:r w:rsidRPr="005B0068">
        <w:rPr>
          <w:rFonts w:ascii="Arial" w:hAnsi="Arial" w:cs="Arial"/>
        </w:rPr>
        <w:t xml:space="preserve">, abogado titulado y en ejercicio, portador de la Tarjeta Profesional número 39.116 del Consejo Superior de la Judicatura, actuando en mi calidad de Apoderado General de </w:t>
      </w:r>
      <w:r w:rsidRPr="005B0068">
        <w:rPr>
          <w:rFonts w:ascii="Arial" w:eastAsia="Arial" w:hAnsi="Arial" w:cs="Arial"/>
          <w:b/>
        </w:rPr>
        <w:t>ALLIANZ SEGUROS S.A</w:t>
      </w:r>
      <w:r w:rsidRPr="005B0068">
        <w:rPr>
          <w:rFonts w:ascii="Arial" w:hAnsi="Arial" w:cs="Arial"/>
        </w:rPr>
        <w:t xml:space="preserve">., sociedad comercial anónima de carácter privado, legalmente constituida, con domicilio en la ciudad de Bogotá D.C., identificada con NIT 860.026.182-5, como consta en el certificado de existencia y representación legal expedido por la Cámara de Comercio que se aporta con el presente documento, </w:t>
      </w:r>
      <w:r w:rsidR="00631F85" w:rsidRPr="005B0068">
        <w:rPr>
          <w:rFonts w:ascii="Arial" w:eastAsia="Arial" w:hAnsi="Arial" w:cs="Arial"/>
          <w:color w:val="000000"/>
          <w:shd w:val="clear" w:color="auto" w:fill="FFFFFF"/>
        </w:rPr>
        <w:t>en donde figura inscrito el poder general conferido al suscrito</w:t>
      </w:r>
      <w:r w:rsidRPr="005B0068">
        <w:rPr>
          <w:rFonts w:ascii="Arial" w:hAnsi="Arial" w:cs="Arial"/>
        </w:rPr>
        <w:t xml:space="preserve"> a través de </w:t>
      </w:r>
      <w:r w:rsidR="00631F85" w:rsidRPr="005B0068">
        <w:rPr>
          <w:rFonts w:ascii="Arial" w:hAnsi="Arial" w:cs="Arial"/>
        </w:rPr>
        <w:t>E</w:t>
      </w:r>
      <w:r w:rsidRPr="005B0068">
        <w:rPr>
          <w:rFonts w:ascii="Arial" w:hAnsi="Arial" w:cs="Arial"/>
        </w:rPr>
        <w:t xml:space="preserve">scritura </w:t>
      </w:r>
      <w:r w:rsidR="00631F85" w:rsidRPr="005B0068">
        <w:rPr>
          <w:rFonts w:ascii="Arial" w:hAnsi="Arial" w:cs="Arial"/>
        </w:rPr>
        <w:t>P</w:t>
      </w:r>
      <w:r w:rsidRPr="005B0068">
        <w:rPr>
          <w:rFonts w:ascii="Arial" w:hAnsi="Arial" w:cs="Arial"/>
        </w:rPr>
        <w:t xml:space="preserve">ública No. 5107 del 05 de mayo de 2004 otorgada en la Notaría </w:t>
      </w:r>
      <w:r w:rsidR="00632231" w:rsidRPr="005B0068">
        <w:rPr>
          <w:rFonts w:ascii="Arial" w:eastAsia="Arial" w:hAnsi="Arial" w:cs="Arial"/>
          <w:color w:val="000000"/>
          <w:shd w:val="clear" w:color="auto" w:fill="FFFFFF"/>
        </w:rPr>
        <w:t>Veintinueve (29)</w:t>
      </w:r>
      <w:r w:rsidRPr="005B0068">
        <w:rPr>
          <w:rFonts w:ascii="Arial" w:hAnsi="Arial" w:cs="Arial"/>
        </w:rPr>
        <w:t xml:space="preserve"> de la ciudad de Bogotá. De manera respetuosa y encontrándome dentro del término legal, procedo a </w:t>
      </w:r>
      <w:r w:rsidR="00C0641D" w:rsidRPr="005B0068">
        <w:rPr>
          <w:rFonts w:ascii="Arial" w:hAnsi="Arial" w:cs="Arial"/>
          <w:b/>
          <w:u w:val="single"/>
          <w:lang w:val="es-ES_tradnl"/>
        </w:rPr>
        <w:t>CONTESTAR LA DEMANDA</w:t>
      </w:r>
      <w:r w:rsidR="00C0641D" w:rsidRPr="005B0068">
        <w:rPr>
          <w:rFonts w:ascii="Arial" w:hAnsi="Arial" w:cs="Arial"/>
          <w:bCs/>
          <w:lang w:val="es-ES_tradnl"/>
        </w:rPr>
        <w:t xml:space="preserve"> instaurada por </w:t>
      </w:r>
      <w:r w:rsidR="008D7C99" w:rsidRPr="005B0068">
        <w:rPr>
          <w:rFonts w:ascii="Arial" w:hAnsi="Arial" w:cs="Arial"/>
          <w:bCs/>
          <w:lang w:val="es-ES_tradnl"/>
        </w:rPr>
        <w:t xml:space="preserve">EFIGENIA VELANDIA ALMEIDA Y OTROS </w:t>
      </w:r>
      <w:r w:rsidR="00C0641D" w:rsidRPr="005B0068">
        <w:rPr>
          <w:rFonts w:ascii="Arial" w:hAnsi="Arial" w:cs="Arial"/>
          <w:bCs/>
          <w:lang w:val="es-ES_tradnl"/>
        </w:rPr>
        <w:t>en contra de mi representada y otro</w:t>
      </w:r>
      <w:r w:rsidR="00C0641D" w:rsidRPr="005B0068">
        <w:rPr>
          <w:rFonts w:ascii="Arial" w:hAnsi="Arial" w:cs="Arial"/>
          <w:lang w:val="es-ES_tradnl"/>
        </w:rPr>
        <w:t>, anunciando desde ahora que me opongo a la totalidad de las pretensiones formuladas en la demanda, de conformidad con las siguientes consideraciones de orden fáctico y jurídico</w:t>
      </w:r>
      <w:r w:rsidR="00B2202D" w:rsidRPr="005B0068">
        <w:rPr>
          <w:rFonts w:ascii="Arial" w:hAnsi="Arial" w:cs="Arial"/>
        </w:rPr>
        <w:t>:</w:t>
      </w:r>
    </w:p>
    <w:p w14:paraId="2D15D12E" w14:textId="77777777" w:rsidR="00C42E3C" w:rsidRPr="005B0068" w:rsidRDefault="00C42E3C" w:rsidP="005B0068">
      <w:pPr>
        <w:tabs>
          <w:tab w:val="left" w:pos="5626"/>
        </w:tabs>
        <w:spacing w:line="360" w:lineRule="auto"/>
        <w:jc w:val="both"/>
        <w:rPr>
          <w:rFonts w:ascii="Arial" w:hAnsi="Arial" w:cs="Arial"/>
        </w:rPr>
      </w:pPr>
    </w:p>
    <w:p w14:paraId="408F289C" w14:textId="77777777" w:rsidR="00C12BEC" w:rsidRPr="005B0068" w:rsidRDefault="005B0068" w:rsidP="005B0068">
      <w:pPr>
        <w:pStyle w:val="Ttulo1"/>
        <w:spacing w:line="360" w:lineRule="auto"/>
        <w:ind w:left="0" w:right="-7"/>
        <w:jc w:val="center"/>
        <w:rPr>
          <w:rFonts w:ascii="Arial" w:eastAsia="Arial" w:hAnsi="Arial" w:cs="Arial"/>
          <w:sz w:val="22"/>
          <w:szCs w:val="22"/>
          <w:u w:val="single"/>
        </w:rPr>
      </w:pPr>
      <w:r w:rsidRPr="005B0068">
        <w:rPr>
          <w:rFonts w:ascii="Arial" w:eastAsia="Arial" w:hAnsi="Arial" w:cs="Arial"/>
          <w:sz w:val="22"/>
          <w:szCs w:val="22"/>
          <w:u w:val="single"/>
        </w:rPr>
        <w:t>CONTESTACIÓN A LA DEMANDA</w:t>
      </w:r>
    </w:p>
    <w:p w14:paraId="2A201CC6" w14:textId="77777777" w:rsidR="00C42E3C" w:rsidRPr="00997F1F" w:rsidRDefault="00C42E3C" w:rsidP="00997F1F">
      <w:pPr>
        <w:spacing w:line="360" w:lineRule="auto"/>
        <w:rPr>
          <w:rFonts w:ascii="Arial" w:hAnsi="Arial" w:cs="Arial"/>
        </w:rPr>
      </w:pPr>
    </w:p>
    <w:p w14:paraId="1004F694" w14:textId="760CA4D8" w:rsidR="00C12BEC" w:rsidRPr="00997F1F" w:rsidRDefault="005B0068" w:rsidP="005B0068">
      <w:pPr>
        <w:pStyle w:val="Prrafodelista"/>
        <w:numPr>
          <w:ilvl w:val="0"/>
          <w:numId w:val="30"/>
        </w:numPr>
        <w:spacing w:line="360" w:lineRule="auto"/>
        <w:ind w:right="117"/>
        <w:jc w:val="center"/>
        <w:rPr>
          <w:b/>
        </w:rPr>
      </w:pPr>
      <w:r w:rsidRPr="00997F1F">
        <w:rPr>
          <w:b/>
        </w:rPr>
        <w:t>PRONUNCIAMIENTO FRENTE A LOS HECHOS</w:t>
      </w:r>
    </w:p>
    <w:p w14:paraId="14EF4C1D" w14:textId="77777777" w:rsidR="00C42E3C" w:rsidRPr="005B0068" w:rsidRDefault="00C42E3C" w:rsidP="005B0068">
      <w:pPr>
        <w:spacing w:line="360" w:lineRule="auto"/>
        <w:ind w:left="237" w:right="117"/>
        <w:jc w:val="center"/>
        <w:rPr>
          <w:rFonts w:ascii="Arial" w:eastAsia="Arial" w:hAnsi="Arial" w:cs="Arial"/>
          <w:b/>
          <w:u w:val="single"/>
        </w:rPr>
      </w:pPr>
    </w:p>
    <w:p w14:paraId="68B16A7E" w14:textId="79F54D3D" w:rsidR="00C37C9A" w:rsidRPr="005B0068" w:rsidRDefault="008F1DEF" w:rsidP="005B0068">
      <w:pPr>
        <w:spacing w:line="360" w:lineRule="auto"/>
        <w:ind w:right="117"/>
        <w:jc w:val="both"/>
        <w:rPr>
          <w:rFonts w:ascii="Arial" w:eastAsia="Arial" w:hAnsi="Arial" w:cs="Arial"/>
          <w:bCs/>
        </w:rPr>
      </w:pPr>
      <w:r w:rsidRPr="005B0068">
        <w:rPr>
          <w:rFonts w:ascii="Arial" w:eastAsia="Arial" w:hAnsi="Arial" w:cs="Arial"/>
          <w:b/>
        </w:rPr>
        <w:t xml:space="preserve">FRENTE AL HECHO </w:t>
      </w:r>
      <w:r w:rsidR="00F65503" w:rsidRPr="005B0068">
        <w:rPr>
          <w:rFonts w:ascii="Arial" w:eastAsia="Arial" w:hAnsi="Arial" w:cs="Arial"/>
          <w:b/>
        </w:rPr>
        <w:t>PRIMERO</w:t>
      </w:r>
      <w:r w:rsidRPr="005B0068">
        <w:rPr>
          <w:rFonts w:ascii="Arial" w:eastAsia="Arial" w:hAnsi="Arial" w:cs="Arial"/>
          <w:b/>
        </w:rPr>
        <w:t>:</w:t>
      </w:r>
      <w:r w:rsidRPr="005B0068">
        <w:rPr>
          <w:rFonts w:ascii="Arial" w:eastAsia="Arial" w:hAnsi="Arial" w:cs="Arial"/>
          <w:bCs/>
        </w:rPr>
        <w:t xml:space="preserve"> </w:t>
      </w:r>
      <w:r w:rsidR="00C37C9A" w:rsidRPr="005B0068">
        <w:rPr>
          <w:rFonts w:ascii="Arial" w:eastAsia="Arial" w:hAnsi="Arial" w:cs="Arial"/>
          <w:bCs/>
        </w:rPr>
        <w:t xml:space="preserve">El presente numeral </w:t>
      </w:r>
      <w:r w:rsidR="00E2021D" w:rsidRPr="005B0068">
        <w:rPr>
          <w:rFonts w:ascii="Arial" w:eastAsia="Arial" w:hAnsi="Arial" w:cs="Arial"/>
          <w:bCs/>
        </w:rPr>
        <w:t>hace alusión a diferentes supuestos facticos, por lo cual se torna imperioso pronunciarse frente a cada uno de ellos, así:</w:t>
      </w:r>
    </w:p>
    <w:p w14:paraId="334A26FE" w14:textId="77777777" w:rsidR="00C37C9A" w:rsidRPr="005B0068" w:rsidRDefault="00C37C9A" w:rsidP="005B0068">
      <w:pPr>
        <w:spacing w:line="360" w:lineRule="auto"/>
        <w:ind w:right="117"/>
        <w:jc w:val="both"/>
        <w:rPr>
          <w:rFonts w:ascii="Arial" w:eastAsia="Arial" w:hAnsi="Arial" w:cs="Arial"/>
          <w:bCs/>
        </w:rPr>
      </w:pPr>
    </w:p>
    <w:p w14:paraId="0B8CE3EB" w14:textId="7DCAFB4D" w:rsidR="00942A88" w:rsidRPr="00997F1F" w:rsidRDefault="00942A88" w:rsidP="005B0068">
      <w:pPr>
        <w:pStyle w:val="Prrafodelista"/>
        <w:numPr>
          <w:ilvl w:val="0"/>
          <w:numId w:val="50"/>
        </w:numPr>
        <w:spacing w:line="360" w:lineRule="auto"/>
        <w:rPr>
          <w:bCs/>
          <w:lang w:val="es-ES_tradnl"/>
        </w:rPr>
      </w:pPr>
      <w:r w:rsidRPr="005B0068">
        <w:rPr>
          <w:bCs/>
          <w:lang w:val="es-ES_tradnl"/>
        </w:rPr>
        <w:t>No me consta lo afirmado en este hecho por la parte demandante en lo concerniente a la ocurrencia de un accidente de tránsito</w:t>
      </w:r>
      <w:r w:rsidR="00F271F8" w:rsidRPr="005B0068">
        <w:rPr>
          <w:bCs/>
          <w:lang w:val="es-ES_tradnl"/>
        </w:rPr>
        <w:t xml:space="preserve"> en los términos aquí dispuestos</w:t>
      </w:r>
      <w:r w:rsidRPr="005B0068">
        <w:rPr>
          <w:bCs/>
          <w:lang w:val="es-ES_tradnl"/>
        </w:rPr>
        <w:t xml:space="preserve">, pues se trata de circunstancias totalmente ajenas y desconocidas por </w:t>
      </w:r>
      <w:r w:rsidR="00510BB6" w:rsidRPr="005B0068">
        <w:rPr>
          <w:bCs/>
          <w:lang w:val="es-CO"/>
        </w:rPr>
        <w:t>Allianz Seguros S.A.</w:t>
      </w:r>
      <w:r w:rsidRPr="005B0068">
        <w:rPr>
          <w:bCs/>
          <w:lang w:val="es-ES_tradnl"/>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r w:rsidR="009766D4" w:rsidRPr="005B0068">
        <w:rPr>
          <w:bCs/>
          <w:lang w:val="es-ES_tradnl"/>
        </w:rPr>
        <w:t xml:space="preserve"> No obstante, </w:t>
      </w:r>
      <w:r w:rsidR="009766D4" w:rsidRPr="005B0068">
        <w:t xml:space="preserve">al revisar las documentales que </w:t>
      </w:r>
      <w:r w:rsidR="009766D4" w:rsidRPr="005B0068">
        <w:lastRenderedPageBreak/>
        <w:t xml:space="preserve">obran en el expediente, se observa la ocurrencia de un hecho de tránsito el día 29 de febrero de 2024 en el que se vio involucrado el vehículo de placas KXR-424 conducido por </w:t>
      </w:r>
      <w:r w:rsidR="00F271F8" w:rsidRPr="005B0068">
        <w:t xml:space="preserve">el señor </w:t>
      </w:r>
      <w:r w:rsidR="009766D4" w:rsidRPr="005B0068">
        <w:t>Andrés Herrera Maldonado y la motocicleta de placas YED-33F conducida por Miguel Ángel Vega Velandia (Q.E.P.D.)</w:t>
      </w:r>
      <w:r w:rsidR="00F271F8" w:rsidRPr="005B0068">
        <w:t>.</w:t>
      </w:r>
    </w:p>
    <w:p w14:paraId="2F16ED81" w14:textId="77777777" w:rsidR="00BF3603" w:rsidRPr="00997F1F" w:rsidRDefault="00BF3603" w:rsidP="00997F1F">
      <w:pPr>
        <w:pStyle w:val="Prrafodelista"/>
        <w:spacing w:line="360" w:lineRule="auto"/>
        <w:ind w:left="720" w:firstLine="0"/>
        <w:rPr>
          <w:bCs/>
          <w:lang w:val="es-ES_tradnl"/>
        </w:rPr>
      </w:pPr>
    </w:p>
    <w:p w14:paraId="59E9C447" w14:textId="062EAB5A" w:rsidR="00BF3603" w:rsidRPr="00997F1F" w:rsidRDefault="00BF3603" w:rsidP="00997F1F">
      <w:pPr>
        <w:pStyle w:val="Prrafodelista"/>
        <w:numPr>
          <w:ilvl w:val="0"/>
          <w:numId w:val="50"/>
        </w:numPr>
        <w:spacing w:line="360" w:lineRule="auto"/>
        <w:rPr>
          <w:lang w:eastAsia="es-MX"/>
        </w:rPr>
      </w:pPr>
      <w:r w:rsidRPr="005B0068">
        <w:rPr>
          <w:lang w:eastAsia="es-MX"/>
        </w:rPr>
        <w:t xml:space="preserve">Es cierto que, para la fecha en la que se narran los hechos, el vehículo de placas </w:t>
      </w:r>
      <w:r w:rsidR="00997F1F">
        <w:rPr>
          <w:bCs/>
          <w:lang w:val="es-ES_tradnl"/>
        </w:rPr>
        <w:t>KXR-424</w:t>
      </w:r>
      <w:r w:rsidRPr="005B0068">
        <w:rPr>
          <w:bCs/>
          <w:lang w:val="es-ES_tradnl"/>
        </w:rPr>
        <w:t xml:space="preserve"> </w:t>
      </w:r>
      <w:r w:rsidRPr="005B0068">
        <w:rPr>
          <w:lang w:eastAsia="es-MX"/>
        </w:rPr>
        <w:t xml:space="preserve">se encontraba asegurado mediante la </w:t>
      </w:r>
      <w:r w:rsidRPr="005B0068">
        <w:rPr>
          <w:color w:val="000000"/>
        </w:rPr>
        <w:t xml:space="preserve">Póliza de Seguro de Automóviles No. </w:t>
      </w:r>
      <w:r w:rsidR="00836DF2">
        <w:rPr>
          <w:color w:val="000000"/>
        </w:rPr>
        <w:t>023056430/08167</w:t>
      </w:r>
      <w:r w:rsidRPr="005B0068">
        <w:rPr>
          <w:color w:val="000000"/>
        </w:rPr>
        <w:t xml:space="preserve"> </w:t>
      </w:r>
      <w:r w:rsidRPr="005B0068">
        <w:rPr>
          <w:lang w:eastAsia="es-MX"/>
        </w:rPr>
        <w:t xml:space="preserve">concertada con </w:t>
      </w:r>
      <w:r w:rsidRPr="005B0068">
        <w:rPr>
          <w:bCs/>
          <w:lang w:eastAsia="es-MX"/>
        </w:rPr>
        <w:t>ALLIANZ SEGUROS S.A.,</w:t>
      </w:r>
      <w:r w:rsidRPr="005B0068">
        <w:rPr>
          <w:b/>
          <w:lang w:eastAsia="es-MX"/>
        </w:rPr>
        <w:t xml:space="preserve"> </w:t>
      </w:r>
      <w:r w:rsidRPr="005B0068">
        <w:rPr>
          <w:bCs/>
          <w:lang w:eastAsia="es-MX"/>
        </w:rPr>
        <w:t>mediante la cual se amparó los perjuicios causados a terceros derivados de la responsabilidad civil extracontractual imputable al asegurado. No obstante, desde este momento el Despacho deberá tener en cuenta que esta no podrá ser afectada por los hechos que se debaten en este litigio, por cuanto</w:t>
      </w:r>
      <w:r w:rsidRPr="005B0068">
        <w:rPr>
          <w:lang w:eastAsia="es-MX"/>
        </w:rPr>
        <w:t xml:space="preserve">, para que opere la obligación indemnizatoria de </w:t>
      </w:r>
      <w:r w:rsidRPr="005B0068">
        <w:rPr>
          <w:bCs/>
          <w:lang w:eastAsia="es-MX"/>
        </w:rPr>
        <w:t>ALLIANZ SEGUROS S.A.</w:t>
      </w:r>
      <w:r w:rsidRPr="005B0068">
        <w:rPr>
          <w:lang w:eastAsia="es-MX"/>
        </w:rPr>
        <w:t xml:space="preserve">, es totalmente necesario que se acredite la realización del riesgo asegurado en la Póliza No. </w:t>
      </w:r>
      <w:r w:rsidR="00836DF2">
        <w:rPr>
          <w:color w:val="000000"/>
        </w:rPr>
        <w:t>023056430/08167</w:t>
      </w:r>
      <w:r w:rsidR="00F349CF" w:rsidRPr="005B0068">
        <w:rPr>
          <w:bCs/>
          <w:lang w:eastAsia="es-MX"/>
        </w:rPr>
        <w:t>.</w:t>
      </w:r>
      <w:r w:rsidRPr="005B0068">
        <w:rPr>
          <w:bCs/>
          <w:lang w:eastAsia="es-MX"/>
        </w:rPr>
        <w:t xml:space="preserve"> </w:t>
      </w:r>
      <w:r w:rsidR="00F349CF" w:rsidRPr="005B0068">
        <w:rPr>
          <w:bCs/>
          <w:lang w:eastAsia="es-MX"/>
        </w:rPr>
        <w:t>e</w:t>
      </w:r>
      <w:r w:rsidRPr="005B0068">
        <w:rPr>
          <w:bCs/>
          <w:lang w:eastAsia="es-MX"/>
        </w:rPr>
        <w:t xml:space="preserve">n el entendido que, mediante dicha póliza la Aseguradora se obligó a cubrir la responsabilidad civil extracontractual atribuible al asegurado o al conductor del vehículo cuando deban asumir un daño derivado de una reclamación basada en una responsabilidad de carácter extracontractual y de la cual se pretenda obtener una indemnización. Sin embargo, en este caso encontramos que tal responsabilidad no se estructuró, pues ante la inexistencia de nexo causal entre las conductas del señor </w:t>
      </w:r>
      <w:r w:rsidR="00836DF2">
        <w:t>ANDRÉS HERRERA MALDONADO</w:t>
      </w:r>
      <w:r w:rsidRPr="005B0068">
        <w:t xml:space="preserve"> </w:t>
      </w:r>
      <w:r w:rsidRPr="005B0068">
        <w:rPr>
          <w:bCs/>
          <w:lang w:eastAsia="es-MX"/>
        </w:rPr>
        <w:t xml:space="preserve">y el daño reclamado por la parte actora, no procede reclamación alguna con cargo a la póliza de seguro, puesto que no se han reunido los elementos esenciales para que sea procedente declarar la responsabilidad civil extracontractual, </w:t>
      </w:r>
      <w:r w:rsidRPr="005B0068">
        <w:rPr>
          <w:lang w:eastAsia="es-MX"/>
        </w:rPr>
        <w:t xml:space="preserve">es decir: 1) El daño; 2) La culpa de quien pretende atribuirse el daño y; 3) La relación de causalidad entre dicho daño y la culpa, por lo tanto, en ningún caso puede afectarse la Póliza No. </w:t>
      </w:r>
      <w:r w:rsidR="00836DF2">
        <w:rPr>
          <w:color w:val="000000"/>
        </w:rPr>
        <w:t>023056430/08167</w:t>
      </w:r>
      <w:r w:rsidRPr="005B0068">
        <w:rPr>
          <w:lang w:eastAsia="es-MX"/>
        </w:rPr>
        <w:t>.</w:t>
      </w:r>
    </w:p>
    <w:p w14:paraId="1B077EB5" w14:textId="201D7008" w:rsidR="00A566AA" w:rsidRPr="005B0068" w:rsidRDefault="00A566AA" w:rsidP="005B0068">
      <w:pPr>
        <w:spacing w:line="360" w:lineRule="auto"/>
        <w:ind w:right="117"/>
        <w:jc w:val="both"/>
        <w:rPr>
          <w:rFonts w:ascii="Arial" w:eastAsia="Arial" w:hAnsi="Arial" w:cs="Arial"/>
          <w:bCs/>
        </w:rPr>
      </w:pPr>
    </w:p>
    <w:p w14:paraId="3A999F0B" w14:textId="30D0B0F3" w:rsidR="00F65503" w:rsidRPr="005B0068" w:rsidRDefault="00EF6714" w:rsidP="00997F1F">
      <w:pPr>
        <w:pStyle w:val="Prrafodelista"/>
        <w:numPr>
          <w:ilvl w:val="0"/>
          <w:numId w:val="49"/>
        </w:numPr>
        <w:spacing w:line="360" w:lineRule="auto"/>
        <w:ind w:right="117"/>
      </w:pPr>
      <w:r w:rsidRPr="005B0068">
        <w:t xml:space="preserve">No </w:t>
      </w:r>
      <w:r w:rsidR="00A0323A" w:rsidRPr="005B0068">
        <w:t>obstante,</w:t>
      </w:r>
      <w:r w:rsidRPr="005B0068">
        <w:t xml:space="preserve"> </w:t>
      </w:r>
      <w:r w:rsidR="00ED3B74">
        <w:t>en primera medida no es cierto que la ocurrencia del accidente de tránsito objeto de la litis atendiera al actuar del conductor del vehículo de placas KXR-424, pues ello constituye una aseveración que carece abiertamente de sustento probatorio</w:t>
      </w:r>
      <w:r w:rsidR="00F271F8" w:rsidRPr="005B0068">
        <w:t>. Habida cuenta que, se encuentra plenamente demostrado que el</w:t>
      </w:r>
      <w:r w:rsidR="00F65503" w:rsidRPr="005B0068">
        <w:t xml:space="preserve"> factor determinante del hecho,</w:t>
      </w:r>
      <w:r w:rsidR="00F271F8" w:rsidRPr="005B0068">
        <w:t xml:space="preserve"> atiende a</w:t>
      </w:r>
      <w:r w:rsidR="00F65503" w:rsidRPr="005B0068">
        <w:t xml:space="preserve"> la</w:t>
      </w:r>
      <w:r w:rsidR="00F271F8" w:rsidRPr="005B0068">
        <w:t>s</w:t>
      </w:r>
      <w:r w:rsidR="00F65503" w:rsidRPr="005B0068">
        <w:t xml:space="preserve"> conducta</w:t>
      </w:r>
      <w:r w:rsidR="00F271F8" w:rsidRPr="005B0068">
        <w:t>s desplegadas por</w:t>
      </w:r>
      <w:r w:rsidR="00F65503" w:rsidRPr="005B0068">
        <w:t xml:space="preserve"> el conductor de la motocicleta, quien trató de realizar un sobrepaso por la derecha mientras se transportaba a exceso de velocidad aun cuando el vehículo automotor de placas KXR-424 transitaba por el carril derecho del tramo vial y había dado aviso de su maniobra próxima de giro a la derecha al activar la luz direccional respectiva y transitar a baja velocidad. Lo anterior, de conformidad con lo establecido en el Informe Técnico Pericial de </w:t>
      </w:r>
      <w:r w:rsidR="00E138AD" w:rsidRPr="005B0068">
        <w:t>R</w:t>
      </w:r>
      <w:r w:rsidR="00F65503" w:rsidRPr="005B0068">
        <w:t xml:space="preserve">econstrucción </w:t>
      </w:r>
      <w:r w:rsidR="00E138AD" w:rsidRPr="005B0068">
        <w:t>F</w:t>
      </w:r>
      <w:r w:rsidR="00F65503" w:rsidRPr="005B0068">
        <w:t xml:space="preserve">orense de </w:t>
      </w:r>
      <w:r w:rsidR="00E138AD" w:rsidRPr="005B0068">
        <w:t>A</w:t>
      </w:r>
      <w:r w:rsidR="00F65503" w:rsidRPr="005B0068">
        <w:t xml:space="preserve">ccidente de </w:t>
      </w:r>
      <w:r w:rsidR="00E138AD" w:rsidRPr="005B0068">
        <w:t>T</w:t>
      </w:r>
      <w:r w:rsidR="00F65503" w:rsidRPr="005B0068">
        <w:t>ránsito</w:t>
      </w:r>
      <w:r w:rsidR="00E138AD" w:rsidRPr="005B0068">
        <w:t xml:space="preserve"> No.</w:t>
      </w:r>
      <w:r w:rsidR="00F65503" w:rsidRPr="005B0068">
        <w:t xml:space="preserve"> 240334604-A</w:t>
      </w:r>
      <w:r w:rsidR="000B5EC8" w:rsidRPr="005B0068">
        <w:rPr>
          <w:rStyle w:val="Refdenotaalpie"/>
        </w:rPr>
        <w:footnoteReference w:id="1"/>
      </w:r>
      <w:r w:rsidR="00E138AD" w:rsidRPr="005B0068">
        <w:t>,</w:t>
      </w:r>
      <w:r w:rsidR="00F65503" w:rsidRPr="005B0068">
        <w:t xml:space="preserve"> que se aporta con este escrito de contestación y que indica:</w:t>
      </w:r>
    </w:p>
    <w:p w14:paraId="529DA50D" w14:textId="77777777" w:rsidR="00F65503" w:rsidRPr="005B0068" w:rsidRDefault="00F65503" w:rsidP="005B0068">
      <w:pPr>
        <w:spacing w:line="360" w:lineRule="auto"/>
        <w:ind w:right="117"/>
        <w:jc w:val="both"/>
        <w:rPr>
          <w:rFonts w:ascii="Arial" w:hAnsi="Arial" w:cs="Arial"/>
        </w:rPr>
      </w:pPr>
    </w:p>
    <w:p w14:paraId="0C9B9CB4" w14:textId="77777777" w:rsidR="00F65503" w:rsidRPr="005B0068" w:rsidRDefault="00F65503" w:rsidP="005B0068">
      <w:pPr>
        <w:spacing w:line="360" w:lineRule="auto"/>
        <w:ind w:right="113"/>
        <w:jc w:val="center"/>
        <w:rPr>
          <w:rFonts w:ascii="Arial" w:hAnsi="Arial" w:cs="Arial"/>
        </w:rPr>
      </w:pPr>
      <w:r w:rsidRPr="005B0068">
        <w:rPr>
          <w:rFonts w:ascii="Arial" w:hAnsi="Arial" w:cs="Arial"/>
          <w:noProof/>
        </w:rPr>
        <w:lastRenderedPageBreak/>
        <w:drawing>
          <wp:inline distT="0" distB="0" distL="0" distR="0" wp14:anchorId="083F90E9" wp14:editId="3AC959F9">
            <wp:extent cx="3960000" cy="2511697"/>
            <wp:effectExtent l="152400" t="152400" r="364490" b="365125"/>
            <wp:docPr id="15906786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71169" name=""/>
                    <pic:cNvPicPr/>
                  </pic:nvPicPr>
                  <pic:blipFill>
                    <a:blip r:embed="rId10"/>
                    <a:stretch>
                      <a:fillRect/>
                    </a:stretch>
                  </pic:blipFill>
                  <pic:spPr>
                    <a:xfrm>
                      <a:off x="0" y="0"/>
                      <a:ext cx="3960000" cy="2511697"/>
                    </a:xfrm>
                    <a:prstGeom prst="rect">
                      <a:avLst/>
                    </a:prstGeom>
                    <a:effectLst>
                      <a:outerShdw blurRad="292100" dist="139700" dir="2700000" algn="tl" rotWithShape="0">
                        <a:prstClr val="black">
                          <a:alpha val="65000"/>
                        </a:prstClr>
                      </a:outerShdw>
                    </a:effectLst>
                  </pic:spPr>
                </pic:pic>
              </a:graphicData>
            </a:graphic>
          </wp:inline>
        </w:drawing>
      </w:r>
    </w:p>
    <w:p w14:paraId="77F0BF31" w14:textId="0532371F" w:rsidR="00EF6714" w:rsidRPr="005B0068" w:rsidRDefault="00EF6714" w:rsidP="001039BB">
      <w:pPr>
        <w:pStyle w:val="Prrafodelista"/>
        <w:spacing w:line="360" w:lineRule="auto"/>
        <w:ind w:left="0" w:right="113" w:firstLine="0"/>
      </w:pPr>
      <w:r w:rsidRPr="005B0068">
        <w:t>Además, cabe resaltar</w:t>
      </w:r>
      <w:r w:rsidR="00F65503" w:rsidRPr="005B0068">
        <w:t xml:space="preserve"> que en el </w:t>
      </w:r>
      <w:r w:rsidR="00DC0375" w:rsidRPr="005B0068">
        <w:t>I</w:t>
      </w:r>
      <w:r w:rsidR="00F65503" w:rsidRPr="005B0068">
        <w:t xml:space="preserve">nforme </w:t>
      </w:r>
      <w:r w:rsidR="00DC0375" w:rsidRPr="005B0068">
        <w:t>P</w:t>
      </w:r>
      <w:r w:rsidR="00F65503" w:rsidRPr="005B0068">
        <w:t xml:space="preserve">olicial de </w:t>
      </w:r>
      <w:r w:rsidR="00DC0375" w:rsidRPr="005B0068">
        <w:t>A</w:t>
      </w:r>
      <w:r w:rsidR="00F65503" w:rsidRPr="005B0068">
        <w:t xml:space="preserve">ccidente de </w:t>
      </w:r>
      <w:r w:rsidR="00DC0375" w:rsidRPr="005B0068">
        <w:t>T</w:t>
      </w:r>
      <w:r w:rsidR="00F65503" w:rsidRPr="005B0068">
        <w:t>ránsito</w:t>
      </w:r>
      <w:r w:rsidR="00DC0375" w:rsidRPr="005B0068">
        <w:t xml:space="preserve"> No.</w:t>
      </w:r>
      <w:r w:rsidR="00F65503" w:rsidRPr="005B0068">
        <w:t xml:space="preserve"> A001608894</w:t>
      </w:r>
      <w:r w:rsidR="00810924" w:rsidRPr="005B0068">
        <w:t>,</w:t>
      </w:r>
      <w:r w:rsidR="00F65503" w:rsidRPr="005B0068">
        <w:t xml:space="preserve"> que fue elaborado en el lugar del evento,</w:t>
      </w:r>
      <w:r w:rsidRPr="005B0068">
        <w:t xml:space="preserve"> no se identificaron ni reportaron elementos asociados a la circunstancia generadora del accidente en lo que respecta al vehículo automotor</w:t>
      </w:r>
      <w:r w:rsidR="00F65503" w:rsidRPr="005B0068">
        <w:t xml:space="preserve"> de placas KXR-424</w:t>
      </w:r>
      <w:r w:rsidRPr="005B0068">
        <w:t>, enfatizando en que no existen anotaciones sobre maniobras impropias o en su defecto frenado intempestivo del vehículo</w:t>
      </w:r>
      <w:r w:rsidR="00810924" w:rsidRPr="005B0068">
        <w:t>. Por el contrario, con la experticia allegada por esta defensa, se</w:t>
      </w:r>
      <w:r w:rsidRPr="005B0068">
        <w:t xml:space="preserve"> puede concluir que </w:t>
      </w:r>
      <w:r w:rsidR="00810924" w:rsidRPr="005B0068">
        <w:t>fue la victima quien</w:t>
      </w:r>
      <w:r w:rsidRPr="005B0068">
        <w:t xml:space="preserve"> </w:t>
      </w:r>
      <w:r w:rsidR="00F65503" w:rsidRPr="005B0068">
        <w:t xml:space="preserve">ejecutó una maniobra impropia y en todo caso prohibida </w:t>
      </w:r>
      <w:r w:rsidR="00810924" w:rsidRPr="005B0068">
        <w:t>de acuerdo con</w:t>
      </w:r>
      <w:r w:rsidR="00F65503" w:rsidRPr="005B0068">
        <w:t xml:space="preserve"> lo establecido en el artículo </w:t>
      </w:r>
      <w:r w:rsidR="000F0753" w:rsidRPr="005B0068">
        <w:t xml:space="preserve">73 y </w:t>
      </w:r>
      <w:r w:rsidR="00F65503" w:rsidRPr="005B0068">
        <w:t>94 de</w:t>
      </w:r>
      <w:r w:rsidRPr="005B0068">
        <w:t xml:space="preserve"> la Ley 769 de 2002 y como </w:t>
      </w:r>
      <w:r w:rsidR="00DD07B2" w:rsidRPr="005B0068">
        <w:t xml:space="preserve">se procederá </w:t>
      </w:r>
      <w:r w:rsidRPr="005B0068">
        <w:t>a explicar en detalle, transitaba a gran velocidad</w:t>
      </w:r>
      <w:r w:rsidR="00A0323A" w:rsidRPr="005B0068">
        <w:t>.</w:t>
      </w:r>
      <w:r w:rsidRPr="005B0068">
        <w:t xml:space="preserve"> </w:t>
      </w:r>
    </w:p>
    <w:p w14:paraId="1E08FAB9" w14:textId="77777777" w:rsidR="003C55C2" w:rsidRPr="005B0068" w:rsidRDefault="003C55C2" w:rsidP="001039BB">
      <w:pPr>
        <w:pStyle w:val="Prrafodelista"/>
        <w:spacing w:line="360" w:lineRule="auto"/>
        <w:ind w:left="0" w:right="113" w:firstLine="0"/>
      </w:pPr>
    </w:p>
    <w:p w14:paraId="4699DE7D" w14:textId="35FA3C56" w:rsidR="003C55C2" w:rsidRPr="005B0068" w:rsidRDefault="003C55C2" w:rsidP="001039BB">
      <w:pPr>
        <w:pStyle w:val="Prrafodelista"/>
        <w:spacing w:line="360" w:lineRule="auto"/>
        <w:ind w:left="0" w:right="113" w:firstLine="0"/>
      </w:pPr>
      <w:r w:rsidRPr="005B0068">
        <w:t>Por lo tanto, debe advertirse desde ya que no será posible declarar responsabilidad alguna a los demandados en este proceso, puesto que al determinarse la responsabilidad que obra en cabeza de</w:t>
      </w:r>
      <w:r w:rsidRPr="005B0068">
        <w:rPr>
          <w:bCs/>
          <w:lang w:val="es-ES_tradnl"/>
        </w:rPr>
        <w:t xml:space="preserve">l señor </w:t>
      </w:r>
      <w:r w:rsidR="006C2752" w:rsidRPr="005B0068">
        <w:t xml:space="preserve">Miguel Ángel Vega Velandia (Q.E.P.D.) </w:t>
      </w:r>
      <w:r w:rsidRPr="005B0068">
        <w:t xml:space="preserve"> operó la causal </w:t>
      </w:r>
      <w:proofErr w:type="spellStart"/>
      <w:r w:rsidRPr="005B0068">
        <w:t>exonerativa</w:t>
      </w:r>
      <w:proofErr w:type="spellEnd"/>
      <w:r w:rsidRPr="005B0068">
        <w:t xml:space="preserve"> de responsabilidad denominada “hecho exclusivo de la víctima”</w:t>
      </w:r>
      <w:r w:rsidR="006C2752" w:rsidRPr="005B0068">
        <w:t>.</w:t>
      </w:r>
    </w:p>
    <w:p w14:paraId="78577A5C" w14:textId="77777777" w:rsidR="00C42E3C" w:rsidRPr="005B0068" w:rsidRDefault="00C42E3C" w:rsidP="005B0068">
      <w:pPr>
        <w:spacing w:line="360" w:lineRule="auto"/>
        <w:ind w:right="117"/>
        <w:jc w:val="both"/>
        <w:rPr>
          <w:rFonts w:ascii="Arial" w:eastAsia="Arial" w:hAnsi="Arial" w:cs="Arial"/>
          <w:bCs/>
        </w:rPr>
      </w:pPr>
    </w:p>
    <w:p w14:paraId="3AF8607B" w14:textId="152B5576" w:rsidR="00A0323A" w:rsidRPr="005B0068" w:rsidRDefault="008F1DEF" w:rsidP="005B0068">
      <w:pPr>
        <w:spacing w:line="360" w:lineRule="auto"/>
        <w:ind w:right="117"/>
        <w:jc w:val="both"/>
        <w:rPr>
          <w:rFonts w:ascii="Arial" w:hAnsi="Arial" w:cs="Arial"/>
        </w:rPr>
      </w:pPr>
      <w:r w:rsidRPr="005B0068">
        <w:rPr>
          <w:rFonts w:ascii="Arial" w:eastAsia="Arial" w:hAnsi="Arial" w:cs="Arial"/>
          <w:b/>
        </w:rPr>
        <w:t xml:space="preserve">FRENTE AL HECHO </w:t>
      </w:r>
      <w:r w:rsidR="00F65503" w:rsidRPr="005B0068">
        <w:rPr>
          <w:rFonts w:ascii="Arial" w:eastAsia="Arial" w:hAnsi="Arial" w:cs="Arial"/>
          <w:b/>
        </w:rPr>
        <w:t>SEGUNDO</w:t>
      </w:r>
      <w:r w:rsidRPr="005B0068">
        <w:rPr>
          <w:rFonts w:ascii="Arial" w:eastAsia="Arial" w:hAnsi="Arial" w:cs="Arial"/>
          <w:b/>
        </w:rPr>
        <w:t>:</w:t>
      </w:r>
      <w:r w:rsidRPr="005B0068">
        <w:rPr>
          <w:rFonts w:ascii="Arial" w:eastAsia="Arial" w:hAnsi="Arial" w:cs="Arial"/>
          <w:bCs/>
        </w:rPr>
        <w:t xml:space="preserve"> </w:t>
      </w:r>
      <w:r w:rsidR="00F65503" w:rsidRPr="005B0068">
        <w:rPr>
          <w:rFonts w:ascii="Arial" w:eastAsia="Arial" w:hAnsi="Arial" w:cs="Arial"/>
          <w:bCs/>
        </w:rPr>
        <w:t xml:space="preserve">Es cierto. No obstante, es necesario </w:t>
      </w:r>
      <w:r w:rsidR="00992E37" w:rsidRPr="005B0068">
        <w:rPr>
          <w:rFonts w:ascii="Arial" w:eastAsia="Arial" w:hAnsi="Arial" w:cs="Arial"/>
          <w:bCs/>
        </w:rPr>
        <w:t>precisar</w:t>
      </w:r>
      <w:r w:rsidR="00F65503" w:rsidRPr="005B0068">
        <w:rPr>
          <w:rFonts w:ascii="Arial" w:eastAsia="Arial" w:hAnsi="Arial" w:cs="Arial"/>
          <w:bCs/>
        </w:rPr>
        <w:t xml:space="preserve"> que de conformidad con </w:t>
      </w:r>
      <w:r w:rsidR="00992E37" w:rsidRPr="005B0068">
        <w:rPr>
          <w:rFonts w:ascii="Arial" w:eastAsia="Arial" w:hAnsi="Arial" w:cs="Arial"/>
          <w:bCs/>
        </w:rPr>
        <w:t>las</w:t>
      </w:r>
      <w:r w:rsidR="00F65503" w:rsidRPr="005B0068">
        <w:rPr>
          <w:rFonts w:ascii="Arial" w:eastAsia="Arial" w:hAnsi="Arial" w:cs="Arial"/>
          <w:bCs/>
        </w:rPr>
        <w:t xml:space="preserve"> </w:t>
      </w:r>
      <w:r w:rsidR="005E2C17" w:rsidRPr="005B0068">
        <w:rPr>
          <w:rFonts w:ascii="Arial" w:eastAsia="Arial" w:hAnsi="Arial" w:cs="Arial"/>
          <w:bCs/>
        </w:rPr>
        <w:t>piezas</w:t>
      </w:r>
      <w:r w:rsidR="00F65503" w:rsidRPr="005B0068">
        <w:rPr>
          <w:rFonts w:ascii="Arial" w:eastAsia="Arial" w:hAnsi="Arial" w:cs="Arial"/>
          <w:bCs/>
        </w:rPr>
        <w:t xml:space="preserve"> </w:t>
      </w:r>
      <w:r w:rsidR="00992E37" w:rsidRPr="005B0068">
        <w:rPr>
          <w:rFonts w:ascii="Arial" w:eastAsia="Arial" w:hAnsi="Arial" w:cs="Arial"/>
          <w:bCs/>
        </w:rPr>
        <w:t>documentales</w:t>
      </w:r>
      <w:r w:rsidR="00F65503" w:rsidRPr="005B0068">
        <w:rPr>
          <w:rFonts w:ascii="Arial" w:eastAsia="Arial" w:hAnsi="Arial" w:cs="Arial"/>
          <w:bCs/>
        </w:rPr>
        <w:t xml:space="preserve"> del caso y en complemento con lo indicado en el </w:t>
      </w:r>
      <w:r w:rsidR="00F65503" w:rsidRPr="005B0068">
        <w:rPr>
          <w:rFonts w:ascii="Arial" w:hAnsi="Arial" w:cs="Arial"/>
        </w:rPr>
        <w:t xml:space="preserve">Informe Técnico Pericial de </w:t>
      </w:r>
      <w:r w:rsidR="00040CCF" w:rsidRPr="005B0068">
        <w:rPr>
          <w:rFonts w:ascii="Arial" w:hAnsi="Arial" w:cs="Arial"/>
        </w:rPr>
        <w:t>R</w:t>
      </w:r>
      <w:r w:rsidR="00F65503" w:rsidRPr="005B0068">
        <w:rPr>
          <w:rFonts w:ascii="Arial" w:hAnsi="Arial" w:cs="Arial"/>
        </w:rPr>
        <w:t xml:space="preserve">econstrucción </w:t>
      </w:r>
      <w:r w:rsidR="00040CCF" w:rsidRPr="005B0068">
        <w:rPr>
          <w:rFonts w:ascii="Arial" w:hAnsi="Arial" w:cs="Arial"/>
        </w:rPr>
        <w:t>F</w:t>
      </w:r>
      <w:r w:rsidR="00F65503" w:rsidRPr="005B0068">
        <w:rPr>
          <w:rFonts w:ascii="Arial" w:hAnsi="Arial" w:cs="Arial"/>
        </w:rPr>
        <w:t xml:space="preserve">orense de </w:t>
      </w:r>
      <w:r w:rsidR="00040CCF" w:rsidRPr="005B0068">
        <w:rPr>
          <w:rFonts w:ascii="Arial" w:hAnsi="Arial" w:cs="Arial"/>
        </w:rPr>
        <w:t>A</w:t>
      </w:r>
      <w:r w:rsidR="00F65503" w:rsidRPr="005B0068">
        <w:rPr>
          <w:rFonts w:ascii="Arial" w:hAnsi="Arial" w:cs="Arial"/>
        </w:rPr>
        <w:t xml:space="preserve">ccidente de </w:t>
      </w:r>
      <w:r w:rsidR="00040CCF" w:rsidRPr="005B0068">
        <w:rPr>
          <w:rFonts w:ascii="Arial" w:hAnsi="Arial" w:cs="Arial"/>
        </w:rPr>
        <w:t>T</w:t>
      </w:r>
      <w:r w:rsidR="00F65503" w:rsidRPr="005B0068">
        <w:rPr>
          <w:rFonts w:ascii="Arial" w:hAnsi="Arial" w:cs="Arial"/>
        </w:rPr>
        <w:t>ránsito</w:t>
      </w:r>
      <w:r w:rsidR="00040CCF" w:rsidRPr="005B0068">
        <w:rPr>
          <w:rFonts w:ascii="Arial" w:hAnsi="Arial" w:cs="Arial"/>
        </w:rPr>
        <w:t xml:space="preserve"> No.</w:t>
      </w:r>
      <w:r w:rsidR="00F65503" w:rsidRPr="005B0068">
        <w:rPr>
          <w:rFonts w:ascii="Arial" w:hAnsi="Arial" w:cs="Arial"/>
        </w:rPr>
        <w:t xml:space="preserve"> 240334604-A, el señor</w:t>
      </w:r>
      <w:r w:rsidR="00992E37" w:rsidRPr="005B0068">
        <w:rPr>
          <w:rFonts w:ascii="Arial" w:hAnsi="Arial" w:cs="Arial"/>
        </w:rPr>
        <w:t xml:space="preserve"> Miguel </w:t>
      </w:r>
      <w:r w:rsidR="006C2752" w:rsidRPr="005B0068">
        <w:rPr>
          <w:rFonts w:ascii="Arial" w:hAnsi="Arial" w:cs="Arial"/>
        </w:rPr>
        <w:t xml:space="preserve">Ángel </w:t>
      </w:r>
      <w:r w:rsidR="00992E37" w:rsidRPr="005B0068">
        <w:rPr>
          <w:rFonts w:ascii="Arial" w:hAnsi="Arial" w:cs="Arial"/>
        </w:rPr>
        <w:t xml:space="preserve">Vega Velandia </w:t>
      </w:r>
      <w:r w:rsidR="009536CA" w:rsidRPr="005B0068">
        <w:rPr>
          <w:rFonts w:ascii="Arial" w:hAnsi="Arial" w:cs="Arial"/>
        </w:rPr>
        <w:t xml:space="preserve">(Q.E.P.D.) </w:t>
      </w:r>
      <w:r w:rsidR="00992E37" w:rsidRPr="005B0068">
        <w:rPr>
          <w:rFonts w:ascii="Arial" w:hAnsi="Arial" w:cs="Arial"/>
        </w:rPr>
        <w:t>se desplazaba en su motocicleta a alta velocidad y pretendió realizar una maniobra de adelantamiento por la derecha en una intersección con semáforo</w:t>
      </w:r>
      <w:r w:rsidR="009536CA" w:rsidRPr="005B0068">
        <w:rPr>
          <w:rFonts w:ascii="Arial" w:hAnsi="Arial" w:cs="Arial"/>
        </w:rPr>
        <w:t>.</w:t>
      </w:r>
      <w:r w:rsidR="00992E37" w:rsidRPr="005B0068">
        <w:rPr>
          <w:rFonts w:ascii="Arial" w:hAnsi="Arial" w:cs="Arial"/>
        </w:rPr>
        <w:t xml:space="preserve"> </w:t>
      </w:r>
      <w:r w:rsidR="009536CA" w:rsidRPr="005B0068">
        <w:rPr>
          <w:rFonts w:ascii="Arial" w:hAnsi="Arial" w:cs="Arial"/>
        </w:rPr>
        <w:t>A</w:t>
      </w:r>
      <w:r w:rsidR="00992E37" w:rsidRPr="005B0068">
        <w:rPr>
          <w:rFonts w:ascii="Arial" w:hAnsi="Arial" w:cs="Arial"/>
        </w:rPr>
        <w:t xml:space="preserve">un cuando la camioneta se desplazaba por el carril derecho del tramo vial a baja velocidad, con su luz direccional derecha activada, lo que claramente llevo a que la víctima impactara contra el vehículo automotor por cuenta de su maniobra impropia y opuesta a la normatividad de </w:t>
      </w:r>
      <w:proofErr w:type="gramStart"/>
      <w:r w:rsidR="00992E37" w:rsidRPr="005B0068">
        <w:rPr>
          <w:rFonts w:ascii="Arial" w:hAnsi="Arial" w:cs="Arial"/>
        </w:rPr>
        <w:t>tránsito</w:t>
      </w:r>
      <w:proofErr w:type="gramEnd"/>
      <w:r w:rsidR="00992E37" w:rsidRPr="005B0068">
        <w:rPr>
          <w:rFonts w:ascii="Arial" w:hAnsi="Arial" w:cs="Arial"/>
        </w:rPr>
        <w:t xml:space="preserve"> así como al deber de cuidado que le asistía</w:t>
      </w:r>
      <w:r w:rsidR="00A0323A" w:rsidRPr="005B0068">
        <w:rPr>
          <w:rFonts w:ascii="Arial" w:eastAsia="Arial" w:hAnsi="Arial" w:cs="Arial"/>
          <w:bCs/>
        </w:rPr>
        <w:t>. Con esto se puede concluir que la víctima fue causante de</w:t>
      </w:r>
      <w:r w:rsidR="00992E37" w:rsidRPr="005B0068">
        <w:rPr>
          <w:rFonts w:ascii="Arial" w:eastAsia="Arial" w:hAnsi="Arial" w:cs="Arial"/>
          <w:bCs/>
        </w:rPr>
        <w:t>l fatal desenlace.</w:t>
      </w:r>
    </w:p>
    <w:p w14:paraId="6E930075" w14:textId="77777777" w:rsidR="00C42E3C" w:rsidRPr="005B0068" w:rsidRDefault="00C42E3C" w:rsidP="005B0068">
      <w:pPr>
        <w:spacing w:line="360" w:lineRule="auto"/>
        <w:ind w:right="117"/>
        <w:jc w:val="both"/>
        <w:rPr>
          <w:rFonts w:ascii="Arial" w:eastAsia="Arial" w:hAnsi="Arial" w:cs="Arial"/>
          <w:bCs/>
        </w:rPr>
      </w:pPr>
    </w:p>
    <w:p w14:paraId="6EAAB24B" w14:textId="6286E873" w:rsidR="00287F28" w:rsidRPr="005B0068" w:rsidRDefault="008F1DEF" w:rsidP="005B0068">
      <w:pPr>
        <w:spacing w:line="360" w:lineRule="auto"/>
        <w:ind w:right="117"/>
        <w:jc w:val="both"/>
        <w:rPr>
          <w:rFonts w:ascii="Arial" w:eastAsiaTheme="minorEastAsia" w:hAnsi="Arial" w:cs="Arial"/>
          <w:lang w:val="es-ES_tradnl" w:eastAsia="es-ES"/>
        </w:rPr>
      </w:pPr>
      <w:r w:rsidRPr="005B0068">
        <w:rPr>
          <w:rFonts w:ascii="Arial" w:eastAsia="Arial" w:hAnsi="Arial" w:cs="Arial"/>
          <w:b/>
        </w:rPr>
        <w:t xml:space="preserve">FRENTE AL HECHO </w:t>
      </w:r>
      <w:r w:rsidR="00992E37" w:rsidRPr="005B0068">
        <w:rPr>
          <w:rFonts w:ascii="Arial" w:eastAsia="Arial" w:hAnsi="Arial" w:cs="Arial"/>
          <w:b/>
        </w:rPr>
        <w:t>TERCERO</w:t>
      </w:r>
      <w:r w:rsidRPr="005B0068">
        <w:rPr>
          <w:rFonts w:ascii="Arial" w:eastAsia="Arial" w:hAnsi="Arial" w:cs="Arial"/>
          <w:b/>
        </w:rPr>
        <w:t xml:space="preserve">: </w:t>
      </w:r>
      <w:r w:rsidR="00992E37" w:rsidRPr="005B0068">
        <w:rPr>
          <w:rFonts w:ascii="Arial" w:eastAsia="Arial" w:hAnsi="Arial" w:cs="Arial"/>
          <w:bCs/>
          <w:lang w:val="es-CO"/>
        </w:rPr>
        <w:t xml:space="preserve">No me consta, pues se trata de circunstancias totalmente ajenas y desconocidas por Allianz Seguros S.A. En todo caso y sin perjuicio de lo anterior, la parte actora </w:t>
      </w:r>
      <w:r w:rsidR="00992E37" w:rsidRPr="005B0068">
        <w:rPr>
          <w:rFonts w:ascii="Arial" w:eastAsia="Arial" w:hAnsi="Arial" w:cs="Arial"/>
          <w:bCs/>
          <w:lang w:val="es-CO"/>
        </w:rPr>
        <w:lastRenderedPageBreak/>
        <w:t>deberá cumplir con la carga establecida en el artículo 167 del C</w:t>
      </w:r>
      <w:r w:rsidR="00510B54" w:rsidRPr="005B0068">
        <w:rPr>
          <w:rFonts w:ascii="Arial" w:eastAsia="Arial" w:hAnsi="Arial" w:cs="Arial"/>
          <w:bCs/>
          <w:lang w:val="es-CO"/>
        </w:rPr>
        <w:t xml:space="preserve">ódigo </w:t>
      </w:r>
      <w:r w:rsidR="00992E37" w:rsidRPr="005B0068">
        <w:rPr>
          <w:rFonts w:ascii="Arial" w:eastAsia="Arial" w:hAnsi="Arial" w:cs="Arial"/>
          <w:bCs/>
          <w:lang w:val="es-CO"/>
        </w:rPr>
        <w:t>G</w:t>
      </w:r>
      <w:r w:rsidR="00510B54" w:rsidRPr="005B0068">
        <w:rPr>
          <w:rFonts w:ascii="Arial" w:eastAsia="Arial" w:hAnsi="Arial" w:cs="Arial"/>
          <w:bCs/>
          <w:lang w:val="es-CO"/>
        </w:rPr>
        <w:t xml:space="preserve">eneral del </w:t>
      </w:r>
      <w:r w:rsidR="00992E37" w:rsidRPr="005B0068">
        <w:rPr>
          <w:rFonts w:ascii="Arial" w:eastAsia="Arial" w:hAnsi="Arial" w:cs="Arial"/>
          <w:bCs/>
          <w:lang w:val="es-CO"/>
        </w:rPr>
        <w:t>P</w:t>
      </w:r>
      <w:r w:rsidR="00510B54" w:rsidRPr="005B0068">
        <w:rPr>
          <w:rFonts w:ascii="Arial" w:eastAsia="Arial" w:hAnsi="Arial" w:cs="Arial"/>
          <w:bCs/>
          <w:lang w:val="es-CO"/>
        </w:rPr>
        <w:t>roceso</w:t>
      </w:r>
      <w:r w:rsidR="00992E37" w:rsidRPr="005B0068">
        <w:rPr>
          <w:rFonts w:ascii="Arial" w:eastAsia="Arial" w:hAnsi="Arial" w:cs="Arial"/>
          <w:bCs/>
          <w:lang w:val="es-CO"/>
        </w:rPr>
        <w:t xml:space="preserve"> y de esta forma deberá acreditar su dicho conforme a los medios de pruebas útiles, conducentes y pertinentes para el efecto y en las oportunidades procesales previstas para ello.</w:t>
      </w:r>
    </w:p>
    <w:p w14:paraId="2586CAE7" w14:textId="77777777" w:rsidR="00287F28" w:rsidRPr="005B0068" w:rsidRDefault="00287F28" w:rsidP="005B0068">
      <w:pPr>
        <w:spacing w:line="360" w:lineRule="auto"/>
        <w:jc w:val="both"/>
        <w:rPr>
          <w:rFonts w:ascii="Arial" w:eastAsiaTheme="minorEastAsia" w:hAnsi="Arial" w:cs="Arial"/>
          <w:lang w:val="es-ES_tradnl" w:eastAsia="es-ES"/>
        </w:rPr>
      </w:pPr>
    </w:p>
    <w:p w14:paraId="7143EE46" w14:textId="7A88CDD6" w:rsidR="004B0CA3" w:rsidRPr="005B0068" w:rsidRDefault="008F1DEF" w:rsidP="005B0068">
      <w:pPr>
        <w:spacing w:line="360" w:lineRule="auto"/>
        <w:jc w:val="both"/>
        <w:rPr>
          <w:rFonts w:ascii="Arial" w:hAnsi="Arial" w:cs="Arial"/>
          <w:bCs/>
          <w:lang w:val="es-ES_tradnl"/>
        </w:rPr>
      </w:pPr>
      <w:r w:rsidRPr="005B0068">
        <w:rPr>
          <w:rFonts w:ascii="Arial" w:eastAsia="Arial" w:hAnsi="Arial" w:cs="Arial"/>
          <w:b/>
        </w:rPr>
        <w:t xml:space="preserve">FRENTE AL HECHO </w:t>
      </w:r>
      <w:r w:rsidR="005E2C17" w:rsidRPr="005B0068">
        <w:rPr>
          <w:rFonts w:ascii="Arial" w:eastAsia="Arial" w:hAnsi="Arial" w:cs="Arial"/>
          <w:b/>
        </w:rPr>
        <w:t>CUARTO</w:t>
      </w:r>
      <w:r w:rsidRPr="005B0068">
        <w:rPr>
          <w:rFonts w:ascii="Arial" w:eastAsia="Arial" w:hAnsi="Arial" w:cs="Arial"/>
          <w:b/>
        </w:rPr>
        <w:t>:</w:t>
      </w:r>
      <w:r w:rsidRPr="005B0068">
        <w:rPr>
          <w:rFonts w:ascii="Arial" w:eastAsia="Arial" w:hAnsi="Arial" w:cs="Arial"/>
          <w:bCs/>
        </w:rPr>
        <w:t xml:space="preserve"> </w:t>
      </w:r>
      <w:r w:rsidR="004B0CA3" w:rsidRPr="005B0068">
        <w:rPr>
          <w:rFonts w:ascii="Arial" w:hAnsi="Arial" w:cs="Arial"/>
          <w:bCs/>
          <w:lang w:val="es-ES_tradnl"/>
        </w:rPr>
        <w:t xml:space="preserve">No me consta lo afirmado en este hecho por la parte demandante, pues se trata de circunstancias totalmente ajenas y desconocidas por </w:t>
      </w:r>
      <w:r w:rsidR="004B0CA3" w:rsidRPr="005B0068">
        <w:rPr>
          <w:rFonts w:ascii="Arial" w:eastAsia="Arial" w:hAnsi="Arial" w:cs="Arial"/>
          <w:bCs/>
          <w:lang w:val="es-CO"/>
        </w:rPr>
        <w:t xml:space="preserve">Allianz Seguros </w:t>
      </w:r>
      <w:r w:rsidR="004B0CA3" w:rsidRPr="005B0068">
        <w:rPr>
          <w:rFonts w:ascii="Arial" w:hAnsi="Arial" w:cs="Arial"/>
          <w:bCs/>
          <w:lang w:val="es-ES_tradnl"/>
        </w:rPr>
        <w:t>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5618DA74" w14:textId="77777777" w:rsidR="004B0CA3" w:rsidRPr="005B0068" w:rsidRDefault="004B0CA3" w:rsidP="005B0068">
      <w:pPr>
        <w:spacing w:line="360" w:lineRule="auto"/>
        <w:jc w:val="both"/>
        <w:rPr>
          <w:rFonts w:ascii="Arial" w:hAnsi="Arial" w:cs="Arial"/>
          <w:bCs/>
          <w:lang w:val="es-ES_tradnl"/>
        </w:rPr>
      </w:pPr>
    </w:p>
    <w:p w14:paraId="35B2E2FF" w14:textId="1BE2D486" w:rsidR="005E2C17" w:rsidRPr="005B0068" w:rsidRDefault="004B0CA3" w:rsidP="005B0068">
      <w:pPr>
        <w:spacing w:line="360" w:lineRule="auto"/>
        <w:ind w:right="117"/>
        <w:jc w:val="both"/>
        <w:rPr>
          <w:rFonts w:ascii="Arial" w:eastAsia="Arial" w:hAnsi="Arial" w:cs="Arial"/>
          <w:lang w:val="es-CO"/>
        </w:rPr>
      </w:pPr>
      <w:r w:rsidRPr="005B0068">
        <w:rPr>
          <w:rFonts w:ascii="Arial" w:hAnsi="Arial" w:cs="Arial"/>
          <w:bCs/>
          <w:lang w:val="es-ES_tradnl"/>
        </w:rPr>
        <w:t xml:space="preserve">Sin embargo, una vez efectuada la consulta en el Sistema Penal Oral Acusatorio – SPOA, se evidencia la existencia del proceso identificado con el NUNC </w:t>
      </w:r>
      <w:r w:rsidR="00E1369C" w:rsidRPr="005B0068">
        <w:rPr>
          <w:rFonts w:ascii="Arial" w:eastAsia="Arial" w:hAnsi="Arial" w:cs="Arial"/>
          <w:lang w:val="es-CO"/>
        </w:rPr>
        <w:t>110016000028202400729.</w:t>
      </w:r>
      <w:r w:rsidR="00E1369C" w:rsidRPr="005B0068">
        <w:rPr>
          <w:rFonts w:ascii="Arial" w:eastAsia="Arial" w:hAnsi="Arial" w:cs="Arial"/>
          <w:bCs/>
        </w:rPr>
        <w:t xml:space="preserve"> </w:t>
      </w:r>
      <w:r w:rsidR="005E2C17" w:rsidRPr="005B0068">
        <w:rPr>
          <w:rFonts w:ascii="Arial" w:eastAsia="Arial" w:hAnsi="Arial" w:cs="Arial"/>
          <w:bCs/>
        </w:rPr>
        <w:t>Sin perjuicio de lo anterior</w:t>
      </w:r>
      <w:r w:rsidR="00E1369C" w:rsidRPr="005B0068">
        <w:rPr>
          <w:rFonts w:ascii="Arial" w:eastAsia="Arial" w:hAnsi="Arial" w:cs="Arial"/>
          <w:bCs/>
        </w:rPr>
        <w:t>,</w:t>
      </w:r>
      <w:r w:rsidR="005E2C17" w:rsidRPr="005B0068">
        <w:rPr>
          <w:rFonts w:ascii="Arial" w:eastAsia="Arial" w:hAnsi="Arial" w:cs="Arial"/>
          <w:bCs/>
        </w:rPr>
        <w:t xml:space="preserve"> es menester poner en conocimiento del </w:t>
      </w:r>
      <w:r w:rsidR="00E1369C" w:rsidRPr="005B0068">
        <w:rPr>
          <w:rFonts w:ascii="Arial" w:eastAsia="Arial" w:hAnsi="Arial" w:cs="Arial"/>
          <w:bCs/>
        </w:rPr>
        <w:t>D</w:t>
      </w:r>
      <w:r w:rsidR="005E2C17" w:rsidRPr="005B0068">
        <w:rPr>
          <w:rFonts w:ascii="Arial" w:eastAsia="Arial" w:hAnsi="Arial" w:cs="Arial"/>
          <w:bCs/>
        </w:rPr>
        <w:t xml:space="preserve">espacho que </w:t>
      </w:r>
      <w:r w:rsidR="00E1369C" w:rsidRPr="005B0068">
        <w:rPr>
          <w:rFonts w:ascii="Arial" w:eastAsia="Arial" w:hAnsi="Arial" w:cs="Arial"/>
          <w:bCs/>
        </w:rPr>
        <w:t>el mismo</w:t>
      </w:r>
      <w:r w:rsidR="005E2C17" w:rsidRPr="005B0068">
        <w:rPr>
          <w:rFonts w:ascii="Arial" w:eastAsia="Arial" w:hAnsi="Arial" w:cs="Arial"/>
          <w:lang w:val="es-CO"/>
        </w:rPr>
        <w:t xml:space="preserve"> se encuentra inactiv</w:t>
      </w:r>
      <w:r w:rsidR="00E1369C" w:rsidRPr="005B0068">
        <w:rPr>
          <w:rFonts w:ascii="Arial" w:eastAsia="Arial" w:hAnsi="Arial" w:cs="Arial"/>
          <w:lang w:val="es-CO"/>
        </w:rPr>
        <w:t>o y archivado por conducta atípica, tal como se observa</w:t>
      </w:r>
      <w:r w:rsidR="005E2C17" w:rsidRPr="005B0068">
        <w:rPr>
          <w:rFonts w:ascii="Arial" w:eastAsia="Arial" w:hAnsi="Arial" w:cs="Arial"/>
          <w:lang w:val="es-CO"/>
        </w:rPr>
        <w:t>:</w:t>
      </w:r>
    </w:p>
    <w:p w14:paraId="1165D34A" w14:textId="77777777" w:rsidR="005E2C17" w:rsidRPr="005B0068" w:rsidRDefault="005E2C17" w:rsidP="005B0068">
      <w:pPr>
        <w:spacing w:line="360" w:lineRule="auto"/>
        <w:ind w:right="117"/>
        <w:jc w:val="both"/>
        <w:rPr>
          <w:rFonts w:ascii="Arial" w:eastAsia="Arial" w:hAnsi="Arial" w:cs="Arial"/>
          <w:lang w:val="es-CO"/>
        </w:rPr>
      </w:pPr>
    </w:p>
    <w:p w14:paraId="4B2829D0" w14:textId="77777777" w:rsidR="005E2C17" w:rsidRPr="005B0068" w:rsidRDefault="005E2C17" w:rsidP="005B0068">
      <w:pPr>
        <w:spacing w:line="360" w:lineRule="auto"/>
        <w:jc w:val="center"/>
        <w:rPr>
          <w:rFonts w:ascii="Arial" w:hAnsi="Arial" w:cs="Arial"/>
        </w:rPr>
      </w:pPr>
      <w:r w:rsidRPr="005B0068">
        <w:rPr>
          <w:rFonts w:ascii="Arial" w:hAnsi="Arial" w:cs="Arial"/>
          <w:noProof/>
        </w:rPr>
        <w:drawing>
          <wp:inline distT="0" distB="0" distL="0" distR="0" wp14:anchorId="4215898E" wp14:editId="5E925954">
            <wp:extent cx="3355452" cy="1822450"/>
            <wp:effectExtent l="152400" t="152400" r="359410" b="368300"/>
            <wp:docPr id="998408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83208" name=""/>
                    <pic:cNvPicPr/>
                  </pic:nvPicPr>
                  <pic:blipFill>
                    <a:blip r:embed="rId11"/>
                    <a:stretch>
                      <a:fillRect/>
                    </a:stretch>
                  </pic:blipFill>
                  <pic:spPr>
                    <a:xfrm>
                      <a:off x="0" y="0"/>
                      <a:ext cx="3366781" cy="1828603"/>
                    </a:xfrm>
                    <a:prstGeom prst="rect">
                      <a:avLst/>
                    </a:prstGeom>
                    <a:effectLst>
                      <a:outerShdw blurRad="292100" dist="139700" dir="2700000" algn="tl" rotWithShape="0">
                        <a:prstClr val="black">
                          <a:alpha val="65000"/>
                        </a:prstClr>
                      </a:outerShdw>
                    </a:effectLst>
                  </pic:spPr>
                </pic:pic>
              </a:graphicData>
            </a:graphic>
          </wp:inline>
        </w:drawing>
      </w:r>
    </w:p>
    <w:p w14:paraId="5ED8E6A7" w14:textId="5B986895" w:rsidR="005E2C17" w:rsidRPr="005B0068" w:rsidRDefault="00510B54" w:rsidP="005B0068">
      <w:pPr>
        <w:spacing w:line="360" w:lineRule="auto"/>
        <w:jc w:val="center"/>
        <w:rPr>
          <w:rFonts w:ascii="Arial" w:hAnsi="Arial" w:cs="Arial"/>
        </w:rPr>
      </w:pPr>
      <w:r w:rsidRPr="005B0068">
        <w:rPr>
          <w:rFonts w:ascii="Arial" w:hAnsi="Arial" w:cs="Arial"/>
          <w:b/>
          <w:bCs/>
        </w:rPr>
        <w:t>Fuente:</w:t>
      </w:r>
      <w:r w:rsidR="005E2C17" w:rsidRPr="005B0068">
        <w:rPr>
          <w:rFonts w:ascii="Arial" w:hAnsi="Arial" w:cs="Arial"/>
        </w:rPr>
        <w:t xml:space="preserve"> Consulta </w:t>
      </w:r>
      <w:r w:rsidR="00E1369C" w:rsidRPr="005B0068">
        <w:rPr>
          <w:rFonts w:ascii="Arial" w:hAnsi="Arial" w:cs="Arial"/>
          <w:bCs/>
          <w:lang w:val="es-ES_tradnl"/>
        </w:rPr>
        <w:t>Sistema Penal Oral Acusatorio – SPOA</w:t>
      </w:r>
      <w:r w:rsidR="00E1369C" w:rsidRPr="005B0068" w:rsidDel="00E1369C">
        <w:rPr>
          <w:rFonts w:ascii="Arial" w:hAnsi="Arial" w:cs="Arial"/>
        </w:rPr>
        <w:t xml:space="preserve"> </w:t>
      </w:r>
      <w:r w:rsidR="00E1369C" w:rsidRPr="005B0068">
        <w:rPr>
          <w:rFonts w:ascii="Arial" w:hAnsi="Arial" w:cs="Arial"/>
        </w:rPr>
        <w:t>-</w:t>
      </w:r>
      <w:r w:rsidR="005E2C17" w:rsidRPr="005B0068">
        <w:rPr>
          <w:rFonts w:ascii="Arial" w:hAnsi="Arial" w:cs="Arial"/>
        </w:rPr>
        <w:t xml:space="preserve"> Caso Noticia No.</w:t>
      </w:r>
      <w:r w:rsidR="00E1369C" w:rsidRPr="005B0068">
        <w:rPr>
          <w:rFonts w:ascii="Arial" w:hAnsi="Arial" w:cs="Arial"/>
        </w:rPr>
        <w:t xml:space="preserve"> </w:t>
      </w:r>
      <w:r w:rsidR="005E2C17" w:rsidRPr="005B0068">
        <w:rPr>
          <w:rFonts w:ascii="Arial" w:hAnsi="Arial" w:cs="Arial"/>
        </w:rPr>
        <w:t>110016000028202400729</w:t>
      </w:r>
    </w:p>
    <w:p w14:paraId="4CB068BC" w14:textId="77777777" w:rsidR="006D70F5" w:rsidRPr="005B0068" w:rsidRDefault="006D70F5" w:rsidP="005B0068">
      <w:pPr>
        <w:spacing w:line="360" w:lineRule="auto"/>
        <w:ind w:right="117"/>
        <w:jc w:val="both"/>
        <w:rPr>
          <w:rFonts w:ascii="Arial" w:eastAsia="Arial" w:hAnsi="Arial" w:cs="Arial"/>
          <w:bCs/>
        </w:rPr>
      </w:pPr>
    </w:p>
    <w:p w14:paraId="1CCD8787" w14:textId="358DB63B" w:rsidR="00C9292B" w:rsidRPr="005B0068" w:rsidRDefault="006D70F5" w:rsidP="005B0068">
      <w:pPr>
        <w:spacing w:line="360" w:lineRule="auto"/>
        <w:ind w:left="10" w:hanging="10"/>
        <w:jc w:val="both"/>
        <w:rPr>
          <w:rFonts w:ascii="Arial" w:hAnsi="Arial" w:cs="Arial"/>
          <w:bCs/>
          <w:lang w:val="es-ES_tradnl"/>
        </w:rPr>
      </w:pPr>
      <w:r w:rsidRPr="005B0068">
        <w:rPr>
          <w:rFonts w:ascii="Arial" w:eastAsia="Arial" w:hAnsi="Arial" w:cs="Arial"/>
          <w:b/>
        </w:rPr>
        <w:t xml:space="preserve">FRENTE AL HECHO QUINTO: </w:t>
      </w:r>
      <w:r w:rsidR="00C9292B" w:rsidRPr="005B0068">
        <w:rPr>
          <w:rFonts w:ascii="Arial" w:eastAsia="Arial" w:hAnsi="Arial" w:cs="Arial"/>
          <w:color w:val="000000"/>
          <w:shd w:val="clear" w:color="auto" w:fill="FFFFFF"/>
        </w:rPr>
        <w:t xml:space="preserve">No es cierto, </w:t>
      </w:r>
      <w:r w:rsidR="00C9292B" w:rsidRPr="005B0068">
        <w:rPr>
          <w:rFonts w:ascii="Arial" w:eastAsia="Arial" w:hAnsi="Arial" w:cs="Arial"/>
        </w:rPr>
        <w:t xml:space="preserve">pues tal como ha sido reiterado, recae sobre el señor </w:t>
      </w:r>
      <w:r w:rsidR="00ED3B74">
        <w:rPr>
          <w:rFonts w:ascii="Arial" w:eastAsiaTheme="minorHAnsi" w:hAnsi="Arial" w:cs="Arial"/>
        </w:rPr>
        <w:t>MIGUEL ÁNGEL VEGA VELANDIA</w:t>
      </w:r>
      <w:r w:rsidR="00C9292B" w:rsidRPr="005B0068">
        <w:rPr>
          <w:rFonts w:ascii="Arial" w:hAnsi="Arial" w:cs="Arial"/>
          <w:bCs/>
          <w:lang w:val="es-ES_tradnl"/>
        </w:rPr>
        <w:t xml:space="preserve"> la responsabilidad del accidente, en tanto fue quien ejecutó la maniobra de </w:t>
      </w:r>
      <w:r w:rsidR="00ED3B74">
        <w:rPr>
          <w:rFonts w:ascii="Arial" w:hAnsi="Arial" w:cs="Arial"/>
          <w:bCs/>
          <w:lang w:val="es-ES_tradnl"/>
        </w:rPr>
        <w:t xml:space="preserve">adelantamiento impropia por la derecha </w:t>
      </w:r>
      <w:r w:rsidR="00C9292B" w:rsidRPr="005B0068">
        <w:rPr>
          <w:rFonts w:ascii="Arial" w:hAnsi="Arial" w:cs="Arial"/>
          <w:bCs/>
          <w:lang w:val="es-ES_tradnl"/>
        </w:rPr>
        <w:t>desatendiendo las medidas mínimas necesarias de prevención y seguridad</w:t>
      </w:r>
      <w:r w:rsidR="000235CC" w:rsidRPr="005B0068">
        <w:rPr>
          <w:rFonts w:ascii="Arial" w:hAnsi="Arial" w:cs="Arial"/>
          <w:bCs/>
          <w:lang w:val="es-ES_tradnl"/>
        </w:rPr>
        <w:t>.</w:t>
      </w:r>
      <w:r w:rsidR="00C9292B" w:rsidRPr="005B0068">
        <w:rPr>
          <w:rFonts w:ascii="Arial" w:hAnsi="Arial" w:cs="Arial"/>
          <w:bCs/>
          <w:lang w:val="es-ES_tradnl"/>
        </w:rPr>
        <w:t xml:space="preserve"> </w:t>
      </w:r>
      <w:r w:rsidR="000235CC" w:rsidRPr="005B0068">
        <w:rPr>
          <w:rFonts w:ascii="Arial" w:hAnsi="Arial" w:cs="Arial"/>
          <w:bCs/>
          <w:lang w:val="es-ES_tradnl"/>
        </w:rPr>
        <w:t>E</w:t>
      </w:r>
      <w:r w:rsidR="00C9292B" w:rsidRPr="005B0068">
        <w:rPr>
          <w:rFonts w:ascii="Arial" w:hAnsi="Arial" w:cs="Arial"/>
          <w:bCs/>
          <w:lang w:val="es-ES_tradnl"/>
        </w:rPr>
        <w:t>s decir que, de manera voluntaria, fue el conductor de la motocicleta quien asumió un riesgo que a la postre se materializó en sus lesiones y deceso</w:t>
      </w:r>
      <w:r w:rsidR="00ED3B74">
        <w:rPr>
          <w:rFonts w:ascii="Arial" w:hAnsi="Arial" w:cs="Arial"/>
          <w:bCs/>
          <w:lang w:val="es-ES_tradnl"/>
        </w:rPr>
        <w:t xml:space="preserve">, </w:t>
      </w:r>
      <w:r w:rsidR="00C9292B" w:rsidRPr="005B0068">
        <w:rPr>
          <w:rFonts w:ascii="Arial" w:hAnsi="Arial" w:cs="Arial"/>
          <w:bCs/>
          <w:lang w:val="es-ES_tradnl"/>
        </w:rPr>
        <w:t xml:space="preserve">pues decidió conducir la motocicleta violando las normas de tránsito existentes, con lo cual, sumado a que la conducción de vehículos está considerada como una actividad de alto riesgo, se tiene que aumentó de manera desproporcionada el riesgo permitido, siendo que el mismo fue el generador de la situación de peligro para el bien jurídico de la vida e integridad personal.  </w:t>
      </w:r>
    </w:p>
    <w:p w14:paraId="13D4FBEB" w14:textId="77777777" w:rsidR="00C9292B" w:rsidRPr="005B0068" w:rsidRDefault="00C9292B" w:rsidP="005B0068">
      <w:pPr>
        <w:spacing w:line="360" w:lineRule="auto"/>
        <w:ind w:left="10" w:hanging="10"/>
        <w:jc w:val="both"/>
        <w:rPr>
          <w:rFonts w:ascii="Arial" w:hAnsi="Arial" w:cs="Arial"/>
          <w:bCs/>
          <w:lang w:val="es-ES_tradnl"/>
        </w:rPr>
      </w:pPr>
    </w:p>
    <w:p w14:paraId="6CD130D9" w14:textId="44B1FA84" w:rsidR="00C9292B" w:rsidRPr="005B0068" w:rsidRDefault="00C9292B" w:rsidP="005B0068">
      <w:pPr>
        <w:spacing w:line="360" w:lineRule="auto"/>
        <w:ind w:left="10" w:hanging="10"/>
        <w:jc w:val="both"/>
        <w:rPr>
          <w:rFonts w:ascii="Arial" w:eastAsia="Arial" w:hAnsi="Arial" w:cs="Arial"/>
        </w:rPr>
      </w:pPr>
      <w:r w:rsidRPr="005B0068">
        <w:rPr>
          <w:rFonts w:ascii="Arial" w:hAnsi="Arial" w:cs="Arial"/>
          <w:bCs/>
          <w:lang w:val="es-ES_tradnl"/>
        </w:rPr>
        <w:t xml:space="preserve">Debe decirse entonces que el accidente hubiese podido evitarse si </w:t>
      </w:r>
      <w:r w:rsidRPr="005B0068">
        <w:rPr>
          <w:rFonts w:ascii="Arial" w:eastAsia="Arial" w:hAnsi="Arial" w:cs="Arial"/>
        </w:rPr>
        <w:t xml:space="preserve">el señor </w:t>
      </w:r>
      <w:r w:rsidR="00ED3B74">
        <w:rPr>
          <w:rFonts w:ascii="Arial" w:eastAsiaTheme="minorHAnsi" w:hAnsi="Arial" w:cs="Arial"/>
        </w:rPr>
        <w:t xml:space="preserve">MIGUEL ÁNGEL VEGA </w:t>
      </w:r>
      <w:r w:rsidR="00ED3B74">
        <w:rPr>
          <w:rFonts w:ascii="Arial" w:eastAsiaTheme="minorHAnsi" w:hAnsi="Arial" w:cs="Arial"/>
        </w:rPr>
        <w:lastRenderedPageBreak/>
        <w:t>VELANDIA</w:t>
      </w:r>
      <w:r w:rsidRPr="005B0068">
        <w:rPr>
          <w:rFonts w:ascii="Arial" w:hAnsi="Arial" w:cs="Arial"/>
          <w:bCs/>
          <w:lang w:val="es-ES_tradnl"/>
        </w:rPr>
        <w:t xml:space="preserve">, hubiese atendido a las normas de tránsito que regulan el comportamiento de los conductores en la vía, puesto que el Código Nacional de Tránsito en su artículo </w:t>
      </w:r>
      <w:r w:rsidRPr="005B0068">
        <w:rPr>
          <w:rFonts w:ascii="Arial" w:eastAsia="Arial" w:hAnsi="Arial" w:cs="Arial"/>
        </w:rPr>
        <w:t>94, dispone las normas generales para bicicletas, triciclos, motocicletas, motociclos y moto triciclos, donde determina que:</w:t>
      </w:r>
    </w:p>
    <w:p w14:paraId="304BE3CD" w14:textId="77777777" w:rsidR="00C9292B" w:rsidRDefault="00C9292B" w:rsidP="005B0068">
      <w:pPr>
        <w:spacing w:line="360" w:lineRule="auto"/>
        <w:ind w:right="50"/>
        <w:jc w:val="both"/>
        <w:rPr>
          <w:rFonts w:ascii="Arial" w:eastAsia="Arial" w:hAnsi="Arial" w:cs="Arial"/>
        </w:rPr>
      </w:pPr>
    </w:p>
    <w:p w14:paraId="792B4A4C" w14:textId="60BB7229" w:rsidR="00ED3B74" w:rsidRDefault="009F341D" w:rsidP="00ED3B74">
      <w:pPr>
        <w:spacing w:line="360" w:lineRule="auto"/>
        <w:ind w:left="851" w:right="843"/>
        <w:jc w:val="both"/>
        <w:rPr>
          <w:rFonts w:ascii="Arial" w:eastAsia="Arial" w:hAnsi="Arial" w:cs="Arial"/>
          <w:i/>
          <w:iCs/>
        </w:rPr>
      </w:pPr>
      <w:r>
        <w:rPr>
          <w:rFonts w:ascii="Arial" w:eastAsia="Arial" w:hAnsi="Arial" w:cs="Arial"/>
          <w:b/>
          <w:bCs/>
          <w:i/>
          <w:iCs/>
        </w:rPr>
        <w:t>“</w:t>
      </w:r>
      <w:r w:rsidR="00ED3B74" w:rsidRPr="00ED3B74">
        <w:rPr>
          <w:rFonts w:ascii="Arial" w:eastAsia="Arial" w:hAnsi="Arial" w:cs="Arial"/>
          <w:b/>
          <w:bCs/>
          <w:i/>
          <w:iCs/>
        </w:rPr>
        <w:t>ARTÍCULO 73. PROHIBICIONES ESPECIALES PARA ADELANTAR OTRO VEHÍCULO</w:t>
      </w:r>
      <w:r w:rsidR="00ED3B74" w:rsidRPr="00ED3B74">
        <w:rPr>
          <w:rFonts w:ascii="Arial" w:eastAsia="Arial" w:hAnsi="Arial" w:cs="Arial"/>
          <w:i/>
          <w:iCs/>
        </w:rPr>
        <w:t>. No se debe adelantar a otros vehículos en los siguientes casos: En intersecciones En los tramos de la vía en donde exista línea separadora central continua o prohibición de adelantamiento. En curvas o pendientes. Cuando la visibilidad sea desfavorable. En las proximidades de pasos de peatones. En las intersecciones de las vías férreas. Por la berma o por la derecha de un vehículo. En general, cuando la maniobra ofrezca peligro.</w:t>
      </w:r>
    </w:p>
    <w:p w14:paraId="3DF0195C" w14:textId="3807292D" w:rsidR="00ED3B74" w:rsidRPr="00ED3B74" w:rsidRDefault="00ED3B74" w:rsidP="00ED3B74">
      <w:pPr>
        <w:spacing w:line="360" w:lineRule="auto"/>
        <w:ind w:left="851" w:right="843"/>
        <w:jc w:val="both"/>
        <w:rPr>
          <w:rFonts w:ascii="Arial" w:eastAsia="Arial" w:hAnsi="Arial" w:cs="Arial"/>
          <w:i/>
          <w:iCs/>
        </w:rPr>
      </w:pPr>
      <w:r>
        <w:rPr>
          <w:rFonts w:ascii="Arial" w:eastAsia="Arial" w:hAnsi="Arial" w:cs="Arial"/>
          <w:i/>
          <w:iCs/>
        </w:rPr>
        <w:t>(…)</w:t>
      </w:r>
    </w:p>
    <w:p w14:paraId="6A6F09C2" w14:textId="12177540" w:rsidR="00C9292B" w:rsidRPr="005B0068" w:rsidRDefault="00C9292B" w:rsidP="005B0068">
      <w:pPr>
        <w:spacing w:line="360" w:lineRule="auto"/>
        <w:ind w:left="851" w:right="843"/>
        <w:jc w:val="both"/>
        <w:rPr>
          <w:rFonts w:ascii="Arial" w:eastAsia="Arial" w:hAnsi="Arial" w:cs="Arial"/>
          <w:i/>
          <w:iCs/>
        </w:rPr>
      </w:pPr>
      <w:r w:rsidRPr="005B0068">
        <w:rPr>
          <w:rFonts w:ascii="Arial" w:eastAsia="Arial" w:hAnsi="Arial" w:cs="Arial"/>
          <w:b/>
          <w:bCs/>
          <w:i/>
          <w:iCs/>
        </w:rPr>
        <w:t>ARTÍCULO 94. NORMAS GENERALES PARA BICICLETAS, TRICICLOS, MOTOCICLETAS, MOTOCICLOS Y MOTOTRICICLOS.</w:t>
      </w:r>
      <w:r w:rsidRPr="005B0068">
        <w:rPr>
          <w:rFonts w:ascii="Arial" w:eastAsia="Arial" w:hAnsi="Arial" w:cs="Arial"/>
          <w:i/>
          <w:iCs/>
        </w:rPr>
        <w:t xml:space="preserve"> Los conductores de bicicletas, triciclos, motocicletas, motociclos y </w:t>
      </w:r>
      <w:proofErr w:type="spellStart"/>
      <w:r w:rsidRPr="005B0068">
        <w:rPr>
          <w:rFonts w:ascii="Arial" w:eastAsia="Arial" w:hAnsi="Arial" w:cs="Arial"/>
          <w:i/>
          <w:iCs/>
        </w:rPr>
        <w:t>mototriciclos</w:t>
      </w:r>
      <w:proofErr w:type="spellEnd"/>
      <w:r w:rsidRPr="005B0068">
        <w:rPr>
          <w:rFonts w:ascii="Arial" w:eastAsia="Arial" w:hAnsi="Arial" w:cs="Arial"/>
          <w:i/>
          <w:iCs/>
        </w:rPr>
        <w:t>, estarán sujetos a las siguientes normas:</w:t>
      </w:r>
    </w:p>
    <w:p w14:paraId="79396807" w14:textId="77777777" w:rsidR="00C9292B" w:rsidRPr="005B0068" w:rsidRDefault="00C9292B" w:rsidP="005B0068">
      <w:pPr>
        <w:spacing w:line="360" w:lineRule="auto"/>
        <w:ind w:left="851" w:right="843"/>
        <w:jc w:val="both"/>
        <w:rPr>
          <w:rFonts w:ascii="Arial" w:eastAsia="Arial" w:hAnsi="Arial" w:cs="Arial"/>
          <w:i/>
          <w:iCs/>
        </w:rPr>
      </w:pPr>
      <w:r w:rsidRPr="005B0068">
        <w:rPr>
          <w:rFonts w:ascii="Arial" w:eastAsia="Arial" w:hAnsi="Arial" w:cs="Arial"/>
          <w:i/>
          <w:iCs/>
        </w:rPr>
        <w:t>(…)</w:t>
      </w:r>
    </w:p>
    <w:p w14:paraId="2B7F2560" w14:textId="77777777" w:rsidR="00C9292B" w:rsidRPr="005B0068" w:rsidRDefault="00C9292B" w:rsidP="005B0068">
      <w:pPr>
        <w:spacing w:line="360" w:lineRule="auto"/>
        <w:ind w:left="851" w:right="843" w:hanging="10"/>
        <w:jc w:val="both"/>
        <w:rPr>
          <w:rFonts w:ascii="Arial" w:eastAsia="Arial" w:hAnsi="Arial" w:cs="Arial"/>
        </w:rPr>
      </w:pPr>
      <w:r w:rsidRPr="005B0068">
        <w:rPr>
          <w:rFonts w:ascii="Arial" w:eastAsia="Arial" w:hAnsi="Arial" w:cs="Arial"/>
          <w:b/>
          <w:bCs/>
          <w:i/>
          <w:iCs/>
          <w:u w:val="single"/>
        </w:rPr>
        <w:t>Deben respetar las señales, normas de tránsito y límites de velocidad</w:t>
      </w:r>
      <w:r w:rsidRPr="005B0068">
        <w:rPr>
          <w:rFonts w:ascii="Arial" w:eastAsia="Arial" w:hAnsi="Arial" w:cs="Arial"/>
          <w:i/>
          <w:iCs/>
        </w:rPr>
        <w:t xml:space="preserve"> (…)” </w:t>
      </w:r>
      <w:r w:rsidRPr="005B0068">
        <w:rPr>
          <w:rFonts w:ascii="Arial" w:eastAsia="Arial" w:hAnsi="Arial" w:cs="Arial"/>
        </w:rPr>
        <w:t>– (Subrayado y negrilla por fuera de texto)</w:t>
      </w:r>
    </w:p>
    <w:p w14:paraId="47C9A53F" w14:textId="77777777" w:rsidR="00C9292B" w:rsidRPr="005B0068" w:rsidRDefault="00C9292B" w:rsidP="005B0068">
      <w:pPr>
        <w:spacing w:line="360" w:lineRule="auto"/>
        <w:ind w:right="50"/>
        <w:jc w:val="both"/>
        <w:rPr>
          <w:rFonts w:ascii="Arial" w:eastAsia="Arial" w:hAnsi="Arial" w:cs="Arial"/>
        </w:rPr>
      </w:pPr>
    </w:p>
    <w:p w14:paraId="1DD545C5" w14:textId="059A2F51" w:rsidR="00C9292B" w:rsidRPr="005B0068" w:rsidRDefault="00C9292B" w:rsidP="005B0068">
      <w:pPr>
        <w:spacing w:line="360" w:lineRule="auto"/>
        <w:ind w:right="50"/>
        <w:jc w:val="both"/>
        <w:rPr>
          <w:rFonts w:ascii="Arial" w:eastAsia="Arial" w:hAnsi="Arial" w:cs="Arial"/>
        </w:rPr>
      </w:pPr>
      <w:r w:rsidRPr="005B0068">
        <w:rPr>
          <w:rFonts w:ascii="Arial" w:eastAsia="Arial" w:hAnsi="Arial" w:cs="Arial"/>
        </w:rPr>
        <w:t xml:space="preserve">De manera que el accidente no podrá atribuírsele a los demandados en este proceso, como quiera que es claro que el mismo acaeció como consecuencia de una conducta imprudente del señor </w:t>
      </w:r>
      <w:r w:rsidR="00ED3B74">
        <w:rPr>
          <w:rFonts w:ascii="Arial" w:eastAsiaTheme="minorHAnsi" w:hAnsi="Arial" w:cs="Arial"/>
        </w:rPr>
        <w:t>MIGUEL ÁNGEL VEGA VELANDIA</w:t>
      </w:r>
      <w:r w:rsidRPr="005B0068">
        <w:rPr>
          <w:rFonts w:ascii="Arial" w:eastAsiaTheme="minorHAnsi" w:hAnsi="Arial" w:cs="Arial"/>
        </w:rPr>
        <w:t>,</w:t>
      </w:r>
      <w:r w:rsidRPr="005B0068">
        <w:rPr>
          <w:rFonts w:ascii="Arial" w:hAnsi="Arial" w:cs="Arial"/>
          <w:bCs/>
          <w:lang w:val="es-ES_tradnl"/>
        </w:rPr>
        <w:t xml:space="preserve"> </w:t>
      </w:r>
      <w:r w:rsidRPr="005B0068">
        <w:rPr>
          <w:rFonts w:ascii="Arial" w:eastAsia="Arial" w:hAnsi="Arial" w:cs="Arial"/>
        </w:rPr>
        <w:t>quien gestó la causa de sus lesiones y deceso configurando la causal excluyente de responsabilidad denominada “</w:t>
      </w:r>
      <w:proofErr w:type="gramStart"/>
      <w:r w:rsidRPr="005B0068">
        <w:rPr>
          <w:rFonts w:ascii="Arial" w:eastAsia="Arial" w:hAnsi="Arial" w:cs="Arial"/>
        </w:rPr>
        <w:t>hechos exclusivo</w:t>
      </w:r>
      <w:proofErr w:type="gramEnd"/>
      <w:r w:rsidRPr="005B0068">
        <w:rPr>
          <w:rFonts w:ascii="Arial" w:eastAsia="Arial" w:hAnsi="Arial" w:cs="Arial"/>
        </w:rPr>
        <w:t xml:space="preserve"> de la víctima”</w:t>
      </w:r>
      <w:r w:rsidR="00ED3B74">
        <w:rPr>
          <w:rFonts w:ascii="Arial" w:eastAsia="Arial" w:hAnsi="Arial" w:cs="Arial"/>
        </w:rPr>
        <w:t>.</w:t>
      </w:r>
    </w:p>
    <w:p w14:paraId="78C8CE77" w14:textId="204022F9" w:rsidR="006D70F5" w:rsidRPr="005B0068" w:rsidRDefault="006D70F5" w:rsidP="005B0068">
      <w:pPr>
        <w:spacing w:line="360" w:lineRule="auto"/>
        <w:ind w:right="117"/>
        <w:jc w:val="both"/>
        <w:rPr>
          <w:rFonts w:ascii="Arial" w:eastAsiaTheme="minorEastAsia" w:hAnsi="Arial" w:cs="Arial"/>
          <w:lang w:val="es-ES_tradnl" w:eastAsia="es-ES"/>
        </w:rPr>
      </w:pPr>
    </w:p>
    <w:p w14:paraId="25761B8C" w14:textId="69224BD7" w:rsidR="006D70F5" w:rsidRPr="005B0068" w:rsidRDefault="00C81DB4" w:rsidP="005B0068">
      <w:pPr>
        <w:spacing w:line="360" w:lineRule="auto"/>
        <w:ind w:right="117"/>
        <w:jc w:val="both"/>
        <w:rPr>
          <w:rFonts w:ascii="Arial" w:eastAsia="Arial" w:hAnsi="Arial" w:cs="Arial"/>
          <w:b/>
        </w:rPr>
      </w:pPr>
      <w:r w:rsidRPr="005B0068">
        <w:rPr>
          <w:rFonts w:ascii="Arial" w:eastAsia="Arial" w:hAnsi="Arial" w:cs="Arial"/>
          <w:b/>
        </w:rPr>
        <w:t xml:space="preserve">FRENTE AL HECHO </w:t>
      </w:r>
      <w:r w:rsidR="006D70F5" w:rsidRPr="005B0068">
        <w:rPr>
          <w:rFonts w:ascii="Arial" w:eastAsia="Arial" w:hAnsi="Arial" w:cs="Arial"/>
          <w:b/>
        </w:rPr>
        <w:t>SEXTO</w:t>
      </w:r>
      <w:r w:rsidRPr="005B0068">
        <w:rPr>
          <w:rFonts w:ascii="Arial" w:eastAsia="Arial" w:hAnsi="Arial" w:cs="Arial"/>
          <w:b/>
        </w:rPr>
        <w:t xml:space="preserve">: </w:t>
      </w:r>
      <w:r w:rsidR="006D70F5" w:rsidRPr="005B0068">
        <w:rPr>
          <w:rFonts w:ascii="Arial" w:eastAsia="Arial" w:hAnsi="Arial" w:cs="Arial"/>
          <w:bCs/>
        </w:rPr>
        <w:t xml:space="preserve">Es cierto lo manifestado en el hecho. En el caso que da origen al proceso </w:t>
      </w:r>
      <w:r w:rsidR="006D70F5" w:rsidRPr="005B0068">
        <w:rPr>
          <w:rFonts w:ascii="Arial" w:hAnsi="Arial" w:cs="Arial"/>
        </w:rPr>
        <w:t>es tan clara la ausencia de responsabilidad por parte del conductor del vehículo</w:t>
      </w:r>
      <w:r w:rsidR="00D83300" w:rsidRPr="005B0068">
        <w:rPr>
          <w:rFonts w:ascii="Arial" w:hAnsi="Arial" w:cs="Arial"/>
        </w:rPr>
        <w:t xml:space="preserve"> de placas</w:t>
      </w:r>
      <w:r w:rsidR="006D70F5" w:rsidRPr="005B0068">
        <w:rPr>
          <w:rFonts w:ascii="Arial" w:hAnsi="Arial" w:cs="Arial"/>
        </w:rPr>
        <w:t xml:space="preserve"> KXR-424, que en el Informe Policial de Accidentes de Tránsito no quedó consignada codificación alguna para el conductor de dicho vehículo. Sin perjuicio de lo anterior, </w:t>
      </w:r>
      <w:r w:rsidR="006D70F5" w:rsidRPr="005B0068">
        <w:rPr>
          <w:rFonts w:ascii="Arial" w:eastAsia="Arial" w:hAnsi="Arial" w:cs="Arial"/>
          <w:bCs/>
        </w:rPr>
        <w:t xml:space="preserve">es necesario manifestar que, de conformidad con las piezas documentales del caso y en complemento con lo indicado en el </w:t>
      </w:r>
      <w:r w:rsidR="006D70F5" w:rsidRPr="005B0068">
        <w:rPr>
          <w:rFonts w:ascii="Arial" w:hAnsi="Arial" w:cs="Arial"/>
        </w:rPr>
        <w:t xml:space="preserve">Informe Técnico Pericial de </w:t>
      </w:r>
      <w:r w:rsidR="00D83300" w:rsidRPr="005B0068">
        <w:rPr>
          <w:rFonts w:ascii="Arial" w:hAnsi="Arial" w:cs="Arial"/>
        </w:rPr>
        <w:t>R</w:t>
      </w:r>
      <w:r w:rsidR="006D70F5" w:rsidRPr="005B0068">
        <w:rPr>
          <w:rFonts w:ascii="Arial" w:hAnsi="Arial" w:cs="Arial"/>
        </w:rPr>
        <w:t xml:space="preserve">econstrucción </w:t>
      </w:r>
      <w:r w:rsidR="00D83300" w:rsidRPr="005B0068">
        <w:rPr>
          <w:rFonts w:ascii="Arial" w:hAnsi="Arial" w:cs="Arial"/>
        </w:rPr>
        <w:t>F</w:t>
      </w:r>
      <w:r w:rsidR="006D70F5" w:rsidRPr="005B0068">
        <w:rPr>
          <w:rFonts w:ascii="Arial" w:hAnsi="Arial" w:cs="Arial"/>
        </w:rPr>
        <w:t xml:space="preserve">orense de </w:t>
      </w:r>
      <w:r w:rsidR="00D83300" w:rsidRPr="005B0068">
        <w:rPr>
          <w:rFonts w:ascii="Arial" w:hAnsi="Arial" w:cs="Arial"/>
        </w:rPr>
        <w:t>A</w:t>
      </w:r>
      <w:r w:rsidR="006D70F5" w:rsidRPr="005B0068">
        <w:rPr>
          <w:rFonts w:ascii="Arial" w:hAnsi="Arial" w:cs="Arial"/>
        </w:rPr>
        <w:t xml:space="preserve">ccidente de </w:t>
      </w:r>
      <w:r w:rsidR="00D83300" w:rsidRPr="005B0068">
        <w:rPr>
          <w:rFonts w:ascii="Arial" w:hAnsi="Arial" w:cs="Arial"/>
        </w:rPr>
        <w:t>T</w:t>
      </w:r>
      <w:r w:rsidR="006D70F5" w:rsidRPr="005B0068">
        <w:rPr>
          <w:rFonts w:ascii="Arial" w:hAnsi="Arial" w:cs="Arial"/>
        </w:rPr>
        <w:t xml:space="preserve">ránsito </w:t>
      </w:r>
      <w:r w:rsidR="00D83300" w:rsidRPr="005B0068">
        <w:rPr>
          <w:rFonts w:ascii="Arial" w:hAnsi="Arial" w:cs="Arial"/>
        </w:rPr>
        <w:t xml:space="preserve">No. </w:t>
      </w:r>
      <w:r w:rsidR="006D70F5" w:rsidRPr="005B0068">
        <w:rPr>
          <w:rFonts w:ascii="Arial" w:hAnsi="Arial" w:cs="Arial"/>
        </w:rPr>
        <w:t xml:space="preserve">240334604-A, el señor Miguel </w:t>
      </w:r>
      <w:r w:rsidR="00D83300" w:rsidRPr="005B0068">
        <w:rPr>
          <w:rFonts w:ascii="Arial" w:hAnsi="Arial" w:cs="Arial"/>
        </w:rPr>
        <w:t>Á</w:t>
      </w:r>
      <w:r w:rsidR="006D70F5" w:rsidRPr="005B0068">
        <w:rPr>
          <w:rFonts w:ascii="Arial" w:hAnsi="Arial" w:cs="Arial"/>
        </w:rPr>
        <w:t xml:space="preserve">ngel Vega Velandia </w:t>
      </w:r>
      <w:r w:rsidR="00D83300" w:rsidRPr="005B0068">
        <w:rPr>
          <w:rFonts w:ascii="Arial" w:hAnsi="Arial" w:cs="Arial"/>
        </w:rPr>
        <w:t xml:space="preserve">(Q.E.P.D.) </w:t>
      </w:r>
      <w:r w:rsidR="006D70F5" w:rsidRPr="005B0068">
        <w:rPr>
          <w:rFonts w:ascii="Arial" w:hAnsi="Arial" w:cs="Arial"/>
        </w:rPr>
        <w:t>se desplazaba en su motocicleta a alta velocidad y pretendió realizar una maniobra de adelantamiento por la derecha en una intersección con semáforo</w:t>
      </w:r>
      <w:r w:rsidR="00D83300" w:rsidRPr="005B0068">
        <w:rPr>
          <w:rFonts w:ascii="Arial" w:hAnsi="Arial" w:cs="Arial"/>
        </w:rPr>
        <w:t>.</w:t>
      </w:r>
      <w:r w:rsidR="006D70F5" w:rsidRPr="005B0068">
        <w:rPr>
          <w:rFonts w:ascii="Arial" w:hAnsi="Arial" w:cs="Arial"/>
        </w:rPr>
        <w:t xml:space="preserve"> aun cuando la camioneta se desplazaba por el carril derecho del tramo vial a baja velocidad, con su luz direccional derecha activada, lo que claramente llevo a que la víctima impactara contra el vehículo automotor por cuenta de su maniobra impropia y opuesta a la normatividad de </w:t>
      </w:r>
      <w:proofErr w:type="gramStart"/>
      <w:r w:rsidR="006D70F5" w:rsidRPr="005B0068">
        <w:rPr>
          <w:rFonts w:ascii="Arial" w:hAnsi="Arial" w:cs="Arial"/>
        </w:rPr>
        <w:t>tránsito</w:t>
      </w:r>
      <w:proofErr w:type="gramEnd"/>
      <w:r w:rsidR="006D70F5" w:rsidRPr="005B0068">
        <w:rPr>
          <w:rFonts w:ascii="Arial" w:hAnsi="Arial" w:cs="Arial"/>
        </w:rPr>
        <w:t xml:space="preserve"> así como al deber de cuidado que le asistía</w:t>
      </w:r>
      <w:r w:rsidR="006D70F5" w:rsidRPr="005B0068">
        <w:rPr>
          <w:rFonts w:ascii="Arial" w:eastAsia="Arial" w:hAnsi="Arial" w:cs="Arial"/>
          <w:bCs/>
        </w:rPr>
        <w:t>. Con esto se puede concluir que la víctima fue causante exclusivo del fatal desenlace.</w:t>
      </w:r>
    </w:p>
    <w:p w14:paraId="38FC0516" w14:textId="77777777" w:rsidR="006D70F5" w:rsidRPr="005B0068" w:rsidRDefault="006D70F5" w:rsidP="005B0068">
      <w:pPr>
        <w:spacing w:line="360" w:lineRule="auto"/>
        <w:ind w:right="117"/>
        <w:jc w:val="both"/>
        <w:rPr>
          <w:rFonts w:ascii="Arial" w:eastAsia="Arial" w:hAnsi="Arial" w:cs="Arial"/>
          <w:b/>
        </w:rPr>
      </w:pPr>
    </w:p>
    <w:p w14:paraId="56572D3D" w14:textId="22A4933A" w:rsidR="0027290E" w:rsidRPr="005B0068" w:rsidRDefault="0027290E" w:rsidP="005B0068">
      <w:pPr>
        <w:spacing w:line="360" w:lineRule="auto"/>
        <w:ind w:right="117"/>
        <w:jc w:val="both"/>
        <w:rPr>
          <w:rFonts w:ascii="Arial" w:eastAsia="Arial" w:hAnsi="Arial" w:cs="Arial"/>
          <w:bCs/>
        </w:rPr>
      </w:pPr>
      <w:r w:rsidRPr="005B0068">
        <w:rPr>
          <w:rFonts w:ascii="Arial" w:eastAsia="Arial" w:hAnsi="Arial" w:cs="Arial"/>
          <w:b/>
        </w:rPr>
        <w:lastRenderedPageBreak/>
        <w:t xml:space="preserve">FRENTE AL HECHO </w:t>
      </w:r>
      <w:r w:rsidR="00E3572F" w:rsidRPr="005B0068">
        <w:rPr>
          <w:rFonts w:ascii="Arial" w:eastAsia="Arial" w:hAnsi="Arial" w:cs="Arial"/>
          <w:b/>
        </w:rPr>
        <w:t>SÉPTIMO</w:t>
      </w:r>
      <w:r w:rsidRPr="005B0068">
        <w:rPr>
          <w:rFonts w:ascii="Arial" w:eastAsia="Arial" w:hAnsi="Arial" w:cs="Arial"/>
          <w:b/>
        </w:rPr>
        <w:t>:</w:t>
      </w:r>
      <w:r w:rsidR="00C123B2" w:rsidRPr="005B0068">
        <w:rPr>
          <w:rFonts w:ascii="Arial" w:eastAsia="Arial" w:hAnsi="Arial" w:cs="Arial"/>
          <w:b/>
        </w:rPr>
        <w:t xml:space="preserve">  </w:t>
      </w:r>
      <w:r w:rsidR="00E3572F" w:rsidRPr="005B0068">
        <w:rPr>
          <w:rFonts w:ascii="Arial" w:eastAsia="Arial" w:hAnsi="Arial" w:cs="Arial"/>
          <w:bCs/>
        </w:rPr>
        <w:t>No le consta a mi representada los hechos que se esgrimen en el acápite. Lo anterior, debido a que son hechos totalmente ajenos al giro ordinario de las actividades de mi procurada. Razón por la cual, deberá cumplirse la carga establecida en el artículo 167 del C.G.P. y de esta forma el Demandante debe probar su dicho a través de los medios de prueba pertinentes, conducentes y útiles para tal fin.</w:t>
      </w:r>
    </w:p>
    <w:p w14:paraId="1C009518" w14:textId="77777777" w:rsidR="00786ED4" w:rsidRPr="005B0068" w:rsidRDefault="00786ED4" w:rsidP="005B0068">
      <w:pPr>
        <w:spacing w:line="360" w:lineRule="auto"/>
        <w:ind w:right="117"/>
        <w:jc w:val="both"/>
        <w:rPr>
          <w:rFonts w:ascii="Arial" w:eastAsia="Arial" w:hAnsi="Arial" w:cs="Arial"/>
          <w:bCs/>
        </w:rPr>
      </w:pPr>
    </w:p>
    <w:p w14:paraId="45CFE3E4" w14:textId="5993B227" w:rsidR="00786ED4" w:rsidRPr="005B0068" w:rsidRDefault="00786ED4" w:rsidP="005B0068">
      <w:pPr>
        <w:spacing w:line="360" w:lineRule="auto"/>
        <w:ind w:right="117"/>
        <w:jc w:val="both"/>
        <w:rPr>
          <w:rFonts w:ascii="Arial" w:eastAsia="Arial" w:hAnsi="Arial" w:cs="Arial"/>
          <w:bCs/>
        </w:rPr>
      </w:pPr>
      <w:r w:rsidRPr="005B0068">
        <w:rPr>
          <w:rFonts w:ascii="Arial" w:eastAsia="Arial" w:hAnsi="Arial" w:cs="Arial"/>
          <w:bCs/>
        </w:rPr>
        <w:t xml:space="preserve">No obstante, </w:t>
      </w:r>
      <w:r w:rsidR="006E3A3D">
        <w:rPr>
          <w:rFonts w:ascii="Arial" w:eastAsia="Arial" w:hAnsi="Arial" w:cs="Arial"/>
          <w:bCs/>
        </w:rPr>
        <w:t xml:space="preserve">las </w:t>
      </w:r>
      <w:r w:rsidR="006E3A3D">
        <w:rPr>
          <w:lang w:val="es-CO"/>
        </w:rPr>
        <w:t xml:space="preserve">manifestaciones realizadas por el asegurado son concordantes con los hallazgos efectuados por los peritos de IRS VIAL </w:t>
      </w:r>
      <w:r w:rsidR="006E3A3D">
        <w:rPr>
          <w:lang w:val="es-CO"/>
        </w:rPr>
        <w:t xml:space="preserve">y que se aporta con el escrito de contestación </w:t>
      </w:r>
      <w:r w:rsidR="006E3A3D">
        <w:rPr>
          <w:lang w:val="es-CO"/>
        </w:rPr>
        <w:t>en lo concerniente a que fue la motocicleta la que impactó el lado derecho del automotor</w:t>
      </w:r>
      <w:r w:rsidR="006E3A3D">
        <w:rPr>
          <w:lang w:val="es-CO"/>
        </w:rPr>
        <w:t>.</w:t>
      </w:r>
    </w:p>
    <w:p w14:paraId="7FA009FA" w14:textId="77777777" w:rsidR="00E3572F" w:rsidRPr="005B0068" w:rsidRDefault="00E3572F" w:rsidP="005B0068">
      <w:pPr>
        <w:spacing w:line="360" w:lineRule="auto"/>
        <w:ind w:right="117"/>
        <w:jc w:val="both"/>
        <w:rPr>
          <w:rFonts w:ascii="Arial" w:eastAsia="Arial" w:hAnsi="Arial" w:cs="Arial"/>
          <w:bCs/>
        </w:rPr>
      </w:pPr>
    </w:p>
    <w:p w14:paraId="4FCD91A7" w14:textId="66247F8A" w:rsidR="0027290E" w:rsidRPr="005B0068" w:rsidRDefault="0027290E" w:rsidP="005B0068">
      <w:pPr>
        <w:spacing w:line="360" w:lineRule="auto"/>
        <w:ind w:right="117"/>
        <w:jc w:val="both"/>
        <w:rPr>
          <w:rFonts w:ascii="Arial" w:eastAsia="Arial" w:hAnsi="Arial" w:cs="Arial"/>
          <w:bCs/>
        </w:rPr>
      </w:pPr>
      <w:r w:rsidRPr="005B0068">
        <w:rPr>
          <w:rFonts w:ascii="Arial" w:eastAsia="Arial" w:hAnsi="Arial" w:cs="Arial"/>
          <w:b/>
        </w:rPr>
        <w:t xml:space="preserve">FRENTE AL HECHO </w:t>
      </w:r>
      <w:r w:rsidR="00E872EA" w:rsidRPr="005B0068">
        <w:rPr>
          <w:rFonts w:ascii="Arial" w:eastAsia="Arial" w:hAnsi="Arial" w:cs="Arial"/>
          <w:b/>
        </w:rPr>
        <w:t>OCTAVO</w:t>
      </w:r>
      <w:r w:rsidRPr="005B0068">
        <w:rPr>
          <w:rFonts w:ascii="Arial" w:eastAsia="Arial" w:hAnsi="Arial" w:cs="Arial"/>
          <w:b/>
        </w:rPr>
        <w:t>:</w:t>
      </w:r>
      <w:r w:rsidR="007264F7" w:rsidRPr="005B0068">
        <w:rPr>
          <w:rFonts w:ascii="Arial" w:eastAsia="Arial" w:hAnsi="Arial" w:cs="Arial"/>
          <w:b/>
        </w:rPr>
        <w:t xml:space="preserve"> </w:t>
      </w:r>
      <w:r w:rsidR="007264F7" w:rsidRPr="005B0068">
        <w:rPr>
          <w:rFonts w:ascii="Arial" w:eastAsia="Arial" w:hAnsi="Arial" w:cs="Arial"/>
          <w:bCs/>
        </w:rPr>
        <w:t xml:space="preserve">No le consta a mi representada los hechos que se esgrimen en el acápite. Lo anterior, debido a que son hechos totalmente ajenos al giro ordinario de las actividades de mi procurada. Razón por la cual, deberá cumplirse la carga establecida en el artículo 167 del </w:t>
      </w:r>
      <w:r w:rsidR="00C14FED" w:rsidRPr="005B0068">
        <w:rPr>
          <w:rFonts w:ascii="Arial" w:eastAsia="Arial" w:hAnsi="Arial" w:cs="Arial"/>
          <w:bCs/>
        </w:rPr>
        <w:t xml:space="preserve">C.G.P. </w:t>
      </w:r>
      <w:r w:rsidR="007264F7" w:rsidRPr="005B0068">
        <w:rPr>
          <w:rFonts w:ascii="Arial" w:eastAsia="Arial" w:hAnsi="Arial" w:cs="Arial"/>
          <w:bCs/>
        </w:rPr>
        <w:t>y de esta forma el Demandante debe probar su dicho a través de los medios de prueba pertinentes, conducentes y útiles para tal fin.</w:t>
      </w:r>
    </w:p>
    <w:p w14:paraId="59727A7C" w14:textId="77777777" w:rsidR="00E872EA" w:rsidRPr="005B0068" w:rsidRDefault="00E872EA" w:rsidP="005B0068">
      <w:pPr>
        <w:spacing w:line="360" w:lineRule="auto"/>
        <w:ind w:right="117"/>
        <w:jc w:val="both"/>
        <w:rPr>
          <w:rFonts w:ascii="Arial" w:eastAsia="Arial" w:hAnsi="Arial" w:cs="Arial"/>
          <w:bCs/>
        </w:rPr>
      </w:pPr>
    </w:p>
    <w:p w14:paraId="672BFBC1" w14:textId="05793751" w:rsidR="00E872EA" w:rsidRPr="005B0068" w:rsidRDefault="00E872EA" w:rsidP="005B0068">
      <w:pPr>
        <w:spacing w:line="360" w:lineRule="auto"/>
        <w:ind w:right="117"/>
        <w:jc w:val="both"/>
        <w:rPr>
          <w:rFonts w:ascii="Arial" w:eastAsia="Arial" w:hAnsi="Arial" w:cs="Arial"/>
          <w:bCs/>
        </w:rPr>
      </w:pPr>
      <w:r w:rsidRPr="005B0068">
        <w:rPr>
          <w:rFonts w:ascii="Arial" w:eastAsia="Arial" w:hAnsi="Arial" w:cs="Arial"/>
          <w:bCs/>
        </w:rPr>
        <w:t xml:space="preserve">No </w:t>
      </w:r>
      <w:r w:rsidR="00FA18F6" w:rsidRPr="005B0068">
        <w:rPr>
          <w:rFonts w:ascii="Arial" w:eastAsia="Arial" w:hAnsi="Arial" w:cs="Arial"/>
          <w:bCs/>
        </w:rPr>
        <w:t>obstante,</w:t>
      </w:r>
      <w:r w:rsidRPr="005B0068">
        <w:rPr>
          <w:rFonts w:ascii="Arial" w:eastAsia="Arial" w:hAnsi="Arial" w:cs="Arial"/>
          <w:bCs/>
        </w:rPr>
        <w:t xml:space="preserve"> se aprecia que la </w:t>
      </w:r>
      <w:r w:rsidR="00FA18F6" w:rsidRPr="005B0068">
        <w:rPr>
          <w:rFonts w:ascii="Arial" w:eastAsia="Arial" w:hAnsi="Arial" w:cs="Arial"/>
          <w:bCs/>
        </w:rPr>
        <w:t xml:space="preserve">parte </w:t>
      </w:r>
      <w:r w:rsidRPr="005B0068">
        <w:rPr>
          <w:rFonts w:ascii="Arial" w:eastAsia="Arial" w:hAnsi="Arial" w:cs="Arial"/>
          <w:bCs/>
        </w:rPr>
        <w:t xml:space="preserve">actora </w:t>
      </w:r>
      <w:r w:rsidR="00FA18F6" w:rsidRPr="005B0068">
        <w:rPr>
          <w:rFonts w:ascii="Arial" w:eastAsia="Arial" w:hAnsi="Arial" w:cs="Arial"/>
          <w:bCs/>
        </w:rPr>
        <w:t xml:space="preserve">trae a colación </w:t>
      </w:r>
      <w:r w:rsidRPr="005B0068">
        <w:rPr>
          <w:rFonts w:ascii="Arial" w:eastAsia="Arial" w:hAnsi="Arial" w:cs="Arial"/>
          <w:bCs/>
        </w:rPr>
        <w:t xml:space="preserve">imágenes de un documento, las cuales deberán cotejarse con la información original de donde emanan. </w:t>
      </w:r>
      <w:r w:rsidR="00C0782C" w:rsidRPr="005B0068">
        <w:rPr>
          <w:rFonts w:ascii="Arial" w:eastAsia="Arial" w:hAnsi="Arial" w:cs="Arial"/>
          <w:bCs/>
        </w:rPr>
        <w:t xml:space="preserve">Ahora, </w:t>
      </w:r>
      <w:r w:rsidR="006E3A3D">
        <w:rPr>
          <w:lang w:val="es-CO"/>
        </w:rPr>
        <w:t xml:space="preserve">de las imágenes relacionadas, logra extraerse los daños producidos al vehículo asegurado, los cuales conforme al RAT </w:t>
      </w:r>
      <w:r w:rsidR="006E3A3D">
        <w:rPr>
          <w:lang w:val="es-CO"/>
        </w:rPr>
        <w:t xml:space="preserve">que se aporta, </w:t>
      </w:r>
      <w:r w:rsidR="006E3A3D">
        <w:rPr>
          <w:lang w:val="es-CO"/>
        </w:rPr>
        <w:t xml:space="preserve">ayudan a determinar las circunstancias de modo, tiempo y lugar bajo las cuales se produjo el accidente y </w:t>
      </w:r>
      <w:proofErr w:type="gramStart"/>
      <w:r w:rsidR="006E3A3D">
        <w:rPr>
          <w:lang w:val="es-CO"/>
        </w:rPr>
        <w:t>que</w:t>
      </w:r>
      <w:proofErr w:type="gramEnd"/>
      <w:r w:rsidR="006E3A3D">
        <w:rPr>
          <w:lang w:val="es-CO"/>
        </w:rPr>
        <w:t xml:space="preserve"> en todo caso, le son plenamente atribuibles a la victima</w:t>
      </w:r>
    </w:p>
    <w:p w14:paraId="74D39D21" w14:textId="77777777" w:rsidR="00C42E3C" w:rsidRPr="005B0068" w:rsidRDefault="00C42E3C" w:rsidP="005B0068">
      <w:pPr>
        <w:spacing w:line="360" w:lineRule="auto"/>
        <w:ind w:right="117"/>
        <w:jc w:val="both"/>
        <w:rPr>
          <w:rFonts w:ascii="Arial" w:eastAsia="Arial" w:hAnsi="Arial" w:cs="Arial"/>
          <w:bCs/>
        </w:rPr>
      </w:pPr>
    </w:p>
    <w:p w14:paraId="3EBA88FD" w14:textId="37580989" w:rsidR="00E872EA" w:rsidRPr="005B0068" w:rsidRDefault="0027290E" w:rsidP="005B0068">
      <w:pPr>
        <w:spacing w:line="360" w:lineRule="auto"/>
        <w:ind w:right="117"/>
        <w:jc w:val="both"/>
        <w:rPr>
          <w:rFonts w:ascii="Arial" w:hAnsi="Arial" w:cs="Arial"/>
        </w:rPr>
      </w:pPr>
      <w:r w:rsidRPr="005B0068">
        <w:rPr>
          <w:rFonts w:ascii="Arial" w:eastAsia="Arial" w:hAnsi="Arial" w:cs="Arial"/>
          <w:b/>
        </w:rPr>
        <w:t xml:space="preserve">FRENTE AL HECHO </w:t>
      </w:r>
      <w:r w:rsidR="00E872EA" w:rsidRPr="005B0068">
        <w:rPr>
          <w:rFonts w:ascii="Arial" w:eastAsia="Arial" w:hAnsi="Arial" w:cs="Arial"/>
          <w:b/>
        </w:rPr>
        <w:t>NOVENO</w:t>
      </w:r>
      <w:r w:rsidRPr="005B0068">
        <w:rPr>
          <w:rFonts w:ascii="Arial" w:eastAsia="Arial" w:hAnsi="Arial" w:cs="Arial"/>
          <w:b/>
        </w:rPr>
        <w:t>:</w:t>
      </w:r>
      <w:r w:rsidR="00F444CA" w:rsidRPr="005B0068">
        <w:rPr>
          <w:rFonts w:ascii="Arial" w:eastAsia="Arial" w:hAnsi="Arial" w:cs="Arial"/>
          <w:b/>
        </w:rPr>
        <w:t xml:space="preserve"> </w:t>
      </w:r>
      <w:r w:rsidR="00E872EA" w:rsidRPr="005B0068">
        <w:rPr>
          <w:rFonts w:ascii="Arial" w:eastAsiaTheme="minorEastAsia" w:hAnsi="Arial" w:cs="Arial"/>
          <w:lang w:val="es-ES_tradnl" w:eastAsia="es-ES"/>
        </w:rPr>
        <w:t xml:space="preserve">No es un hecho. Es una manifestación propia de la parte actora que no contiene sustento, entre tanto se emiten conclusiones subjetivas y que emanan de su parecer respecto a las conductas de los involucrados en el hecho de tránsito acaecido el 29 de febrero de 2024. </w:t>
      </w:r>
      <w:r w:rsidR="00C55BB4" w:rsidRPr="005B0068">
        <w:rPr>
          <w:rFonts w:ascii="Arial" w:eastAsia="Arial" w:hAnsi="Arial" w:cs="Arial"/>
        </w:rPr>
        <w:t xml:space="preserve">No puede entonces entenderse que la causa del accidente de tránsito objeto de litis fue la presunta conducta del señor </w:t>
      </w:r>
      <w:proofErr w:type="spellStart"/>
      <w:r w:rsidR="00F270F7" w:rsidRPr="005B0068">
        <w:rPr>
          <w:rFonts w:ascii="Arial" w:eastAsia="Arial" w:hAnsi="Arial" w:cs="Arial"/>
        </w:rPr>
        <w:t>Andres</w:t>
      </w:r>
      <w:proofErr w:type="spellEnd"/>
      <w:r w:rsidR="00F270F7" w:rsidRPr="005B0068">
        <w:rPr>
          <w:rFonts w:ascii="Arial" w:eastAsia="Arial" w:hAnsi="Arial" w:cs="Arial"/>
        </w:rPr>
        <w:t xml:space="preserve"> Herrera Maldonado</w:t>
      </w:r>
      <w:r w:rsidR="00C55BB4" w:rsidRPr="005B0068">
        <w:rPr>
          <w:rFonts w:ascii="Arial" w:eastAsia="Arial" w:hAnsi="Arial" w:cs="Arial"/>
        </w:rPr>
        <w:t xml:space="preserve">, quien alega de manera discursiva la parte demandante </w:t>
      </w:r>
      <w:r w:rsidR="00C55BB4" w:rsidRPr="005B0068">
        <w:rPr>
          <w:rFonts w:ascii="Arial" w:eastAsia="Arial" w:hAnsi="Arial" w:cs="Arial"/>
          <w:i/>
          <w:iCs/>
        </w:rPr>
        <w:t>“</w:t>
      </w:r>
      <w:r w:rsidR="00010253" w:rsidRPr="005B0068">
        <w:rPr>
          <w:rFonts w:ascii="Arial" w:eastAsia="Arial" w:hAnsi="Arial" w:cs="Arial"/>
          <w:i/>
          <w:iCs/>
          <w:lang w:val="es-CO"/>
        </w:rPr>
        <w:t>falto al deber objetivo de diligencia y cuidado</w:t>
      </w:r>
      <w:r w:rsidR="00C55BB4" w:rsidRPr="005B0068">
        <w:rPr>
          <w:rFonts w:ascii="Arial" w:eastAsia="Arial" w:hAnsi="Arial" w:cs="Arial"/>
          <w:i/>
          <w:iCs/>
        </w:rPr>
        <w:t>”</w:t>
      </w:r>
      <w:r w:rsidR="00C55BB4" w:rsidRPr="005B0068">
        <w:rPr>
          <w:rFonts w:ascii="Arial" w:eastAsia="Arial" w:hAnsi="Arial" w:cs="Arial"/>
        </w:rPr>
        <w:t xml:space="preserve">, ello constituye una aseveración </w:t>
      </w:r>
      <w:r w:rsidR="00010253" w:rsidRPr="005B0068">
        <w:rPr>
          <w:rFonts w:ascii="Arial" w:eastAsia="Arial" w:hAnsi="Arial" w:cs="Arial"/>
        </w:rPr>
        <w:t xml:space="preserve">temeraria </w:t>
      </w:r>
      <w:r w:rsidR="00C55BB4" w:rsidRPr="005B0068">
        <w:rPr>
          <w:rFonts w:ascii="Arial" w:eastAsia="Arial" w:hAnsi="Arial" w:cs="Arial"/>
        </w:rPr>
        <w:t>que carece abiertamente de sustento probatorio, en la medida que tal como quedó dilucidado</w:t>
      </w:r>
      <w:r w:rsidR="00F46642" w:rsidRPr="005B0068">
        <w:rPr>
          <w:rFonts w:ascii="Arial" w:eastAsia="Arial" w:hAnsi="Arial" w:cs="Arial"/>
        </w:rPr>
        <w:t>,</w:t>
      </w:r>
      <w:r w:rsidR="00C55BB4" w:rsidRPr="005B0068">
        <w:rPr>
          <w:rFonts w:ascii="Arial" w:eastAsia="Arial" w:hAnsi="Arial" w:cs="Arial"/>
        </w:rPr>
        <w:t xml:space="preserve"> </w:t>
      </w:r>
      <w:r w:rsidR="00F46642" w:rsidRPr="005B0068">
        <w:rPr>
          <w:rFonts w:ascii="Arial" w:eastAsiaTheme="minorEastAsia" w:hAnsi="Arial" w:cs="Arial"/>
          <w:lang w:val="es-ES_tradnl" w:eastAsia="es-ES"/>
        </w:rPr>
        <w:t>c</w:t>
      </w:r>
      <w:r w:rsidR="00E872EA" w:rsidRPr="005B0068">
        <w:rPr>
          <w:rFonts w:ascii="Arial" w:eastAsiaTheme="minorEastAsia" w:hAnsi="Arial" w:cs="Arial"/>
          <w:lang w:val="es-ES_tradnl" w:eastAsia="es-ES"/>
        </w:rPr>
        <w:t xml:space="preserve">ontrario a lo manifestado </w:t>
      </w:r>
      <w:r w:rsidR="00F46642" w:rsidRPr="005B0068">
        <w:rPr>
          <w:rFonts w:ascii="Arial" w:eastAsiaTheme="minorEastAsia" w:hAnsi="Arial" w:cs="Arial"/>
          <w:lang w:val="es-ES_tradnl" w:eastAsia="es-ES"/>
        </w:rPr>
        <w:t>por el extremo actor,</w:t>
      </w:r>
      <w:r w:rsidR="00E872EA" w:rsidRPr="005B0068">
        <w:rPr>
          <w:rFonts w:ascii="Arial" w:eastAsiaTheme="minorEastAsia" w:hAnsi="Arial" w:cs="Arial"/>
          <w:lang w:val="es-ES_tradnl" w:eastAsia="es-ES"/>
        </w:rPr>
        <w:t xml:space="preserve"> se tiene que </w:t>
      </w:r>
      <w:r w:rsidR="00E872EA" w:rsidRPr="005B0068">
        <w:rPr>
          <w:rFonts w:ascii="Arial" w:hAnsi="Arial" w:cs="Arial"/>
        </w:rPr>
        <w:t xml:space="preserve">la ocurrencia del hecho tiene como factor determinante y exclusivo la conducta del señor </w:t>
      </w:r>
      <w:r w:rsidR="006E3A3D">
        <w:rPr>
          <w:rFonts w:ascii="Arial" w:hAnsi="Arial" w:cs="Arial"/>
        </w:rPr>
        <w:t xml:space="preserve">Miguel Ángel </w:t>
      </w:r>
      <w:r w:rsidR="00E872EA" w:rsidRPr="005B0068">
        <w:rPr>
          <w:rFonts w:ascii="Arial" w:hAnsi="Arial" w:cs="Arial"/>
        </w:rPr>
        <w:t>Vega Velandia (Q.E.P.D.)</w:t>
      </w:r>
      <w:r w:rsidR="00645D2A" w:rsidRPr="005B0068">
        <w:rPr>
          <w:rFonts w:ascii="Arial" w:hAnsi="Arial" w:cs="Arial"/>
        </w:rPr>
        <w:t>. Q</w:t>
      </w:r>
      <w:r w:rsidR="00E872EA" w:rsidRPr="005B0068">
        <w:rPr>
          <w:rFonts w:ascii="Arial" w:hAnsi="Arial" w:cs="Arial"/>
        </w:rPr>
        <w:t>uien trató de realizar un sobrepaso por la derecha mientras se transportaba a exceso de velocidad</w:t>
      </w:r>
      <w:r w:rsidR="008A167A" w:rsidRPr="005B0068">
        <w:rPr>
          <w:rFonts w:ascii="Arial" w:hAnsi="Arial" w:cs="Arial"/>
        </w:rPr>
        <w:t>,</w:t>
      </w:r>
      <w:r w:rsidR="00E872EA" w:rsidRPr="005B0068">
        <w:rPr>
          <w:rFonts w:ascii="Arial" w:hAnsi="Arial" w:cs="Arial"/>
        </w:rPr>
        <w:t xml:space="preserve"> aun cuando el vehículo automotor de placas KXR-424 transitaba por el carril derecho del tramo vial y había dado aviso de su maniobra próxima de giro a la derecha al activar la luz direccional respectiva y transitar a baja velocidad. Lo anterior, de conformidad con lo establecido en el Informe Técnico Pericial de </w:t>
      </w:r>
      <w:r w:rsidR="00F06AFA" w:rsidRPr="005B0068">
        <w:rPr>
          <w:rFonts w:ascii="Arial" w:hAnsi="Arial" w:cs="Arial"/>
        </w:rPr>
        <w:t>R</w:t>
      </w:r>
      <w:r w:rsidR="00E872EA" w:rsidRPr="005B0068">
        <w:rPr>
          <w:rFonts w:ascii="Arial" w:hAnsi="Arial" w:cs="Arial"/>
        </w:rPr>
        <w:t xml:space="preserve">econstrucción </w:t>
      </w:r>
      <w:r w:rsidR="00F06AFA" w:rsidRPr="005B0068">
        <w:rPr>
          <w:rFonts w:ascii="Arial" w:hAnsi="Arial" w:cs="Arial"/>
        </w:rPr>
        <w:t>F</w:t>
      </w:r>
      <w:r w:rsidR="00E872EA" w:rsidRPr="005B0068">
        <w:rPr>
          <w:rFonts w:ascii="Arial" w:hAnsi="Arial" w:cs="Arial"/>
        </w:rPr>
        <w:t xml:space="preserve">orense de </w:t>
      </w:r>
      <w:r w:rsidR="00F06AFA" w:rsidRPr="005B0068">
        <w:rPr>
          <w:rFonts w:ascii="Arial" w:hAnsi="Arial" w:cs="Arial"/>
        </w:rPr>
        <w:t>A</w:t>
      </w:r>
      <w:r w:rsidR="00E872EA" w:rsidRPr="005B0068">
        <w:rPr>
          <w:rFonts w:ascii="Arial" w:hAnsi="Arial" w:cs="Arial"/>
        </w:rPr>
        <w:t xml:space="preserve">ccidente de </w:t>
      </w:r>
      <w:r w:rsidR="00F06AFA" w:rsidRPr="005B0068">
        <w:rPr>
          <w:rFonts w:ascii="Arial" w:hAnsi="Arial" w:cs="Arial"/>
        </w:rPr>
        <w:t>T</w:t>
      </w:r>
      <w:r w:rsidR="00E872EA" w:rsidRPr="005B0068">
        <w:rPr>
          <w:rFonts w:ascii="Arial" w:hAnsi="Arial" w:cs="Arial"/>
        </w:rPr>
        <w:t xml:space="preserve">ránsito 240334604-A que se aporta con este escrito de contestación. </w:t>
      </w:r>
    </w:p>
    <w:p w14:paraId="15262D1A" w14:textId="77777777" w:rsidR="00E872EA" w:rsidRPr="005B0068" w:rsidRDefault="00E872EA" w:rsidP="005B0068">
      <w:pPr>
        <w:spacing w:line="360" w:lineRule="auto"/>
        <w:ind w:right="117"/>
        <w:jc w:val="both"/>
        <w:rPr>
          <w:rFonts w:ascii="Arial" w:hAnsi="Arial" w:cs="Arial"/>
        </w:rPr>
      </w:pPr>
    </w:p>
    <w:p w14:paraId="749CF417" w14:textId="68F6C6A6" w:rsidR="00E872EA" w:rsidRPr="005B0068" w:rsidRDefault="00E872EA" w:rsidP="005B0068">
      <w:pPr>
        <w:spacing w:line="360" w:lineRule="auto"/>
        <w:ind w:right="117"/>
        <w:jc w:val="both"/>
        <w:rPr>
          <w:rFonts w:ascii="Arial" w:eastAsia="Arial" w:hAnsi="Arial" w:cs="Arial"/>
          <w:bCs/>
        </w:rPr>
      </w:pPr>
      <w:r w:rsidRPr="005B0068">
        <w:rPr>
          <w:rFonts w:ascii="Arial" w:hAnsi="Arial" w:cs="Arial"/>
        </w:rPr>
        <w:t xml:space="preserve">Además, cabe resaltar que en el </w:t>
      </w:r>
      <w:r w:rsidR="00E51AFB" w:rsidRPr="005B0068">
        <w:rPr>
          <w:rFonts w:ascii="Arial" w:hAnsi="Arial" w:cs="Arial"/>
        </w:rPr>
        <w:t>I</w:t>
      </w:r>
      <w:r w:rsidRPr="005B0068">
        <w:rPr>
          <w:rFonts w:ascii="Arial" w:hAnsi="Arial" w:cs="Arial"/>
        </w:rPr>
        <w:t xml:space="preserve">nforme </w:t>
      </w:r>
      <w:r w:rsidR="00E51AFB" w:rsidRPr="005B0068">
        <w:rPr>
          <w:rFonts w:ascii="Arial" w:hAnsi="Arial" w:cs="Arial"/>
        </w:rPr>
        <w:t>P</w:t>
      </w:r>
      <w:r w:rsidRPr="005B0068">
        <w:rPr>
          <w:rFonts w:ascii="Arial" w:hAnsi="Arial" w:cs="Arial"/>
        </w:rPr>
        <w:t xml:space="preserve">olicial de </w:t>
      </w:r>
      <w:r w:rsidR="00E51AFB" w:rsidRPr="005B0068">
        <w:rPr>
          <w:rFonts w:ascii="Arial" w:hAnsi="Arial" w:cs="Arial"/>
        </w:rPr>
        <w:t>A</w:t>
      </w:r>
      <w:r w:rsidRPr="005B0068">
        <w:rPr>
          <w:rFonts w:ascii="Arial" w:hAnsi="Arial" w:cs="Arial"/>
        </w:rPr>
        <w:t xml:space="preserve">ccidente de </w:t>
      </w:r>
      <w:r w:rsidR="00E51AFB" w:rsidRPr="005B0068">
        <w:rPr>
          <w:rFonts w:ascii="Arial" w:hAnsi="Arial" w:cs="Arial"/>
        </w:rPr>
        <w:t>T</w:t>
      </w:r>
      <w:r w:rsidRPr="005B0068">
        <w:rPr>
          <w:rFonts w:ascii="Arial" w:hAnsi="Arial" w:cs="Arial"/>
        </w:rPr>
        <w:t>ránsito</w:t>
      </w:r>
      <w:r w:rsidR="00E51AFB" w:rsidRPr="005B0068">
        <w:rPr>
          <w:rFonts w:ascii="Arial" w:hAnsi="Arial" w:cs="Arial"/>
        </w:rPr>
        <w:t xml:space="preserve"> No.</w:t>
      </w:r>
      <w:r w:rsidRPr="005B0068">
        <w:rPr>
          <w:rFonts w:ascii="Arial" w:hAnsi="Arial" w:cs="Arial"/>
        </w:rPr>
        <w:t xml:space="preserve"> A001608894 que fue elaborado en el lugar del evento, no se identificaron ni reportaron elementos asociados a la </w:t>
      </w:r>
      <w:r w:rsidRPr="005B0068">
        <w:rPr>
          <w:rFonts w:ascii="Arial" w:hAnsi="Arial" w:cs="Arial"/>
        </w:rPr>
        <w:lastRenderedPageBreak/>
        <w:t>circunstancia generadora del accidente en lo que respecta al vehículo automotor de placas KXR-424, enfatizando en que no existen anotaciones sobre maniobras impropias o en su defecto frenado intempestivo del vehículo</w:t>
      </w:r>
      <w:r w:rsidR="006F0D08" w:rsidRPr="005B0068">
        <w:rPr>
          <w:rFonts w:ascii="Arial" w:hAnsi="Arial" w:cs="Arial"/>
        </w:rPr>
        <w:t xml:space="preserve">. Así las cosas, </w:t>
      </w:r>
      <w:r w:rsidR="009F341D">
        <w:t xml:space="preserve">resulta a todas luces infundado que se aduzca la presunta conducta de </w:t>
      </w:r>
      <w:r w:rsidR="009F341D">
        <w:rPr>
          <w:i/>
          <w:iCs/>
        </w:rPr>
        <w:t>“GIRO BRUSCAMENTE O REALIZAR UN CRUCE REPENTINO CON O SIN INDICACIÓN”</w:t>
      </w:r>
      <w:r w:rsidR="009F341D">
        <w:t xml:space="preserve">, en tanto la parte </w:t>
      </w:r>
      <w:r w:rsidR="009F341D">
        <w:t>demandante</w:t>
      </w:r>
      <w:r w:rsidR="009F341D">
        <w:t xml:space="preserve"> no cuenta con los conocimientos técnicos científicos para realizar un juicio de valor de tal índole. Maxime cuando no existen pruebas que acrediten la participación activa del asegurado en la ocurrencia del accidente</w:t>
      </w:r>
    </w:p>
    <w:p w14:paraId="0649549D" w14:textId="77777777" w:rsidR="00F33BF8" w:rsidRPr="005B0068" w:rsidRDefault="00F33BF8" w:rsidP="005B0068">
      <w:pPr>
        <w:spacing w:line="360" w:lineRule="auto"/>
        <w:ind w:right="117"/>
        <w:jc w:val="both"/>
        <w:rPr>
          <w:rFonts w:ascii="Arial" w:eastAsia="Arial" w:hAnsi="Arial" w:cs="Arial"/>
          <w:bCs/>
        </w:rPr>
      </w:pPr>
    </w:p>
    <w:p w14:paraId="5835B260" w14:textId="6788C75C" w:rsidR="009F341D" w:rsidRPr="009F341D" w:rsidRDefault="0027290E" w:rsidP="009F341D">
      <w:pPr>
        <w:spacing w:line="360" w:lineRule="auto"/>
        <w:ind w:right="117"/>
        <w:jc w:val="both"/>
        <w:rPr>
          <w:rFonts w:ascii="Arial" w:eastAsiaTheme="minorEastAsia" w:hAnsi="Arial" w:cs="Arial"/>
          <w:lang w:val="es-ES_tradnl" w:eastAsia="es-ES"/>
        </w:rPr>
      </w:pPr>
      <w:r w:rsidRPr="005B0068">
        <w:rPr>
          <w:rFonts w:ascii="Arial" w:eastAsia="Arial" w:hAnsi="Arial" w:cs="Arial"/>
          <w:b/>
        </w:rPr>
        <w:t xml:space="preserve">FRENTE AL HECHO </w:t>
      </w:r>
      <w:r w:rsidR="00E872EA" w:rsidRPr="005B0068">
        <w:rPr>
          <w:rFonts w:ascii="Arial" w:eastAsia="Arial" w:hAnsi="Arial" w:cs="Arial"/>
          <w:b/>
        </w:rPr>
        <w:t xml:space="preserve">DÉCIMO: </w:t>
      </w:r>
      <w:r w:rsidR="00E872EA" w:rsidRPr="005B0068">
        <w:rPr>
          <w:rFonts w:ascii="Arial" w:eastAsiaTheme="minorEastAsia" w:hAnsi="Arial" w:cs="Arial"/>
          <w:lang w:val="es-ES_tradnl" w:eastAsia="es-ES"/>
        </w:rPr>
        <w:t>No es un hecho. Es una manifestación propia de la parte actora que no contiene sustento, entre tanto se emiten conclusiones subjetivas que carecen de valor probatorio y que emanan de su parecer respecto a las conductas de los involucrados en el hecho de tránsito acaecido el 29 de febrero de 2024</w:t>
      </w:r>
      <w:r w:rsidR="009F341D" w:rsidRPr="009F341D">
        <w:rPr>
          <w:rFonts w:ascii="Arial" w:hAnsi="Arial" w:cs="Arial"/>
          <w:lang w:val="es-CO"/>
        </w:rPr>
        <w:t xml:space="preserve"> </w:t>
      </w:r>
      <w:r w:rsidR="009F341D">
        <w:rPr>
          <w:rFonts w:ascii="Arial" w:hAnsi="Arial" w:cs="Arial"/>
          <w:lang w:val="es-CO"/>
        </w:rPr>
        <w:t>a</w:t>
      </w:r>
      <w:r w:rsidR="009F341D" w:rsidRPr="009F341D">
        <w:rPr>
          <w:rFonts w:ascii="Arial" w:hAnsi="Arial" w:cs="Arial"/>
          <w:lang w:val="es-CO"/>
        </w:rPr>
        <w:t xml:space="preserve">l haberse configurado con claridad la causal </w:t>
      </w:r>
      <w:proofErr w:type="spellStart"/>
      <w:r w:rsidR="009F341D" w:rsidRPr="009F341D">
        <w:rPr>
          <w:rFonts w:ascii="Arial" w:hAnsi="Arial" w:cs="Arial"/>
          <w:lang w:val="es-CO"/>
        </w:rPr>
        <w:t>exonerativa</w:t>
      </w:r>
      <w:proofErr w:type="spellEnd"/>
      <w:r w:rsidR="009F341D" w:rsidRPr="009F341D">
        <w:rPr>
          <w:rFonts w:ascii="Arial" w:hAnsi="Arial" w:cs="Arial"/>
          <w:lang w:val="es-CO"/>
        </w:rPr>
        <w:t xml:space="preserve"> de responsabilidad concerniente al “hecho exclusivo de la </w:t>
      </w:r>
      <w:r w:rsidR="009F341D">
        <w:rPr>
          <w:rFonts w:ascii="Arial" w:hAnsi="Arial" w:cs="Arial"/>
          <w:lang w:val="es-CO"/>
        </w:rPr>
        <w:t>víctima</w:t>
      </w:r>
      <w:r w:rsidR="009F341D" w:rsidRPr="009F341D">
        <w:rPr>
          <w:rFonts w:ascii="Arial" w:hAnsi="Arial" w:cs="Arial"/>
          <w:lang w:val="es-CO"/>
        </w:rPr>
        <w:t xml:space="preserve">”, no le asiste ninguna obligación indemnizatoria al asegurado. </w:t>
      </w:r>
    </w:p>
    <w:p w14:paraId="1F08F195" w14:textId="77777777" w:rsidR="009F341D" w:rsidRPr="009F341D" w:rsidRDefault="009F341D" w:rsidP="009F341D">
      <w:pPr>
        <w:pStyle w:val="Textocomentario"/>
        <w:spacing w:line="360" w:lineRule="auto"/>
        <w:jc w:val="both"/>
        <w:rPr>
          <w:rFonts w:ascii="Arial" w:hAnsi="Arial" w:cs="Arial"/>
          <w:sz w:val="22"/>
          <w:szCs w:val="22"/>
        </w:rPr>
      </w:pPr>
    </w:p>
    <w:p w14:paraId="6A0B8D39" w14:textId="32191369" w:rsidR="009F341D" w:rsidRPr="009F341D" w:rsidRDefault="009F341D" w:rsidP="009F341D">
      <w:pPr>
        <w:spacing w:line="360" w:lineRule="auto"/>
        <w:ind w:right="117"/>
        <w:jc w:val="both"/>
        <w:rPr>
          <w:rFonts w:ascii="Arial" w:eastAsia="Arial" w:hAnsi="Arial" w:cs="Arial"/>
          <w:bCs/>
        </w:rPr>
      </w:pPr>
      <w:r w:rsidRPr="009F341D">
        <w:rPr>
          <w:rFonts w:ascii="Arial" w:hAnsi="Arial" w:cs="Arial"/>
          <w:lang w:val="es-CO"/>
        </w:rPr>
        <w:t>Aunado a ello</w:t>
      </w:r>
      <w:r>
        <w:rPr>
          <w:rFonts w:ascii="Arial" w:hAnsi="Arial" w:cs="Arial"/>
          <w:lang w:val="es-CO"/>
        </w:rPr>
        <w:t xml:space="preserve">, </w:t>
      </w:r>
      <w:r w:rsidRPr="009F341D">
        <w:rPr>
          <w:rFonts w:ascii="Arial" w:hAnsi="Arial" w:cs="Arial"/>
          <w:lang w:val="es-CO"/>
        </w:rPr>
        <w:t>si bien el asegurado estaba desplegando una actividad peligrosa, también la victima quien se encontraba conduciendo la motocicleta, lo cual anula cualquier presunción de culpa, estando en cabeza del extremo actor la obligación de acreditar la responsabilidad que tanto reprocha, pero que nunca demuestra</w:t>
      </w:r>
      <w:r>
        <w:rPr>
          <w:rFonts w:ascii="Arial" w:hAnsi="Arial" w:cs="Arial"/>
          <w:lang w:val="es-CO"/>
        </w:rPr>
        <w:t>.</w:t>
      </w:r>
    </w:p>
    <w:p w14:paraId="70EAD5DF" w14:textId="352DC677" w:rsidR="00D25942" w:rsidRPr="005B0068" w:rsidRDefault="008427F6" w:rsidP="005B0068">
      <w:pPr>
        <w:spacing w:line="360" w:lineRule="auto"/>
        <w:ind w:right="117"/>
        <w:jc w:val="both"/>
        <w:rPr>
          <w:rFonts w:ascii="Arial" w:eastAsia="Arial" w:hAnsi="Arial" w:cs="Arial"/>
          <w:color w:val="000000"/>
        </w:rPr>
      </w:pPr>
      <w:r w:rsidRPr="005B0068">
        <w:rPr>
          <w:rFonts w:ascii="Arial" w:eastAsia="Arial" w:hAnsi="Arial" w:cs="Arial"/>
          <w:b/>
        </w:rPr>
        <w:t xml:space="preserve">FRENTE AL HECHO DÉCIMO PRIMERO: </w:t>
      </w:r>
      <w:r w:rsidR="00AE50C8" w:rsidRPr="005B0068">
        <w:rPr>
          <w:rFonts w:ascii="Arial" w:eastAsia="Arial" w:hAnsi="Arial" w:cs="Arial"/>
          <w:color w:val="000000"/>
        </w:rPr>
        <w:t xml:space="preserve">No es cierto en la forma en que ha sido expuesto. Conforme con lo señalado en el artículo 1077 del Código de Comercio, existen elementos esenciales para que se predique la ocurrencia de un siniestro sin los cuales podrá la Aseguradora adentrarse a adoptar una postura. Así las cosas, no podrá predicarse la presentación de reclamación alguna, al no acatarse la obligación legal en cabeza del extremo actor, de demostrar con elementos o pruebas suficientes, la ocurrencia del siniestro mediante la realización del riesgo asegurado y la cuantía de la </w:t>
      </w:r>
      <w:r w:rsidR="009F341D" w:rsidRPr="005B0068">
        <w:rPr>
          <w:rFonts w:ascii="Arial" w:eastAsia="Arial" w:hAnsi="Arial" w:cs="Arial"/>
          <w:color w:val="000000"/>
        </w:rPr>
        <w:t>pérdida</w:t>
      </w:r>
      <w:r w:rsidR="00AE50C8" w:rsidRPr="005B0068">
        <w:rPr>
          <w:rFonts w:ascii="Arial" w:eastAsia="Arial" w:hAnsi="Arial" w:cs="Arial"/>
          <w:color w:val="000000"/>
        </w:rPr>
        <w:t xml:space="preserve"> que pretende se le reconozca como indemnización por parte de la Compañía Aseguradora.</w:t>
      </w:r>
    </w:p>
    <w:p w14:paraId="783122B0" w14:textId="77777777" w:rsidR="00D25942" w:rsidRPr="005B0068" w:rsidRDefault="00D25942" w:rsidP="005B0068">
      <w:pPr>
        <w:spacing w:line="360" w:lineRule="auto"/>
        <w:ind w:right="117"/>
        <w:jc w:val="both"/>
        <w:rPr>
          <w:rFonts w:ascii="Arial" w:eastAsia="Arial" w:hAnsi="Arial" w:cs="Arial"/>
          <w:color w:val="000000"/>
        </w:rPr>
      </w:pPr>
    </w:p>
    <w:p w14:paraId="1526BB15" w14:textId="2CE5D256" w:rsidR="00896E4B" w:rsidRPr="00997F1F" w:rsidRDefault="00D25942" w:rsidP="005B0068">
      <w:pPr>
        <w:spacing w:line="360" w:lineRule="auto"/>
        <w:ind w:right="117"/>
        <w:jc w:val="both"/>
        <w:rPr>
          <w:rFonts w:ascii="Arial" w:eastAsia="Arial" w:hAnsi="Arial" w:cs="Arial"/>
          <w:color w:val="000000"/>
        </w:rPr>
      </w:pPr>
      <w:r w:rsidRPr="005B0068">
        <w:rPr>
          <w:rFonts w:ascii="Arial" w:eastAsia="Arial" w:hAnsi="Arial" w:cs="Arial"/>
          <w:color w:val="000000"/>
        </w:rPr>
        <w:t xml:space="preserve">Ahora, lo que se presentó fue una solicitud de indemnización, sobre la cual mi representada objetó </w:t>
      </w:r>
      <w:r w:rsidR="00F908B9" w:rsidRPr="005B0068">
        <w:rPr>
          <w:rFonts w:ascii="Arial" w:eastAsia="Arial" w:hAnsi="Arial" w:cs="Arial"/>
          <w:color w:val="000000"/>
        </w:rPr>
        <w:t>el pago, precisamente por no encontrarse acreditados los presupuestos del artículo 1077 del Código de Comercio</w:t>
      </w:r>
      <w:r w:rsidR="000B053C" w:rsidRPr="005B0068">
        <w:rPr>
          <w:rFonts w:ascii="Arial" w:eastAsia="Arial" w:hAnsi="Arial" w:cs="Arial"/>
          <w:color w:val="000000"/>
        </w:rPr>
        <w:t xml:space="preserve">. Pues tal como ha sido altamente expuesto, en el caso en concreto operó una causal </w:t>
      </w:r>
      <w:proofErr w:type="spellStart"/>
      <w:r w:rsidR="000B053C" w:rsidRPr="005B0068">
        <w:rPr>
          <w:rFonts w:ascii="Arial" w:eastAsia="Arial" w:hAnsi="Arial" w:cs="Arial"/>
          <w:color w:val="000000"/>
        </w:rPr>
        <w:t>exonerativa</w:t>
      </w:r>
      <w:proofErr w:type="spellEnd"/>
      <w:r w:rsidR="000B053C" w:rsidRPr="005B0068">
        <w:rPr>
          <w:rFonts w:ascii="Arial" w:eastAsia="Arial" w:hAnsi="Arial" w:cs="Arial"/>
          <w:color w:val="000000"/>
        </w:rPr>
        <w:t xml:space="preserve"> de responsabilidad </w:t>
      </w:r>
      <w:r w:rsidR="00896E4B" w:rsidRPr="005B0068">
        <w:rPr>
          <w:rFonts w:ascii="Arial" w:eastAsia="Arial" w:hAnsi="Arial" w:cs="Arial"/>
          <w:color w:val="000000"/>
        </w:rPr>
        <w:t xml:space="preserve">frente al asegurado, </w:t>
      </w:r>
      <w:r w:rsidR="005B7ADC" w:rsidRPr="005B0068">
        <w:rPr>
          <w:rFonts w:ascii="Arial" w:eastAsiaTheme="minorEastAsia" w:hAnsi="Arial" w:cs="Arial"/>
          <w:lang w:val="es-CO" w:eastAsia="es-ES"/>
        </w:rPr>
        <w:t>lo que impide que nazca la</w:t>
      </w:r>
      <w:r w:rsidR="00896E4B" w:rsidRPr="005B0068">
        <w:rPr>
          <w:rFonts w:ascii="Arial" w:eastAsiaTheme="minorEastAsia" w:hAnsi="Arial" w:cs="Arial"/>
          <w:lang w:val="es-CO" w:eastAsia="es-ES"/>
        </w:rPr>
        <w:t xml:space="preserve"> obligación indemnizatoria a cargo de mi representada.  </w:t>
      </w:r>
    </w:p>
    <w:p w14:paraId="0FF6DEA4" w14:textId="77777777" w:rsidR="008427F6" w:rsidRPr="005B0068" w:rsidRDefault="008427F6" w:rsidP="005B0068">
      <w:pPr>
        <w:spacing w:line="360" w:lineRule="auto"/>
        <w:ind w:right="117"/>
        <w:jc w:val="both"/>
        <w:rPr>
          <w:rFonts w:ascii="Arial" w:eastAsia="Arial" w:hAnsi="Arial" w:cs="Arial"/>
          <w:bCs/>
        </w:rPr>
      </w:pPr>
    </w:p>
    <w:p w14:paraId="7786086D" w14:textId="7B6BFE1C" w:rsidR="00AA6B14" w:rsidRPr="005B0068" w:rsidRDefault="0027290E" w:rsidP="005B0068">
      <w:pPr>
        <w:spacing w:line="360" w:lineRule="auto"/>
        <w:ind w:right="117"/>
        <w:jc w:val="both"/>
        <w:rPr>
          <w:rFonts w:ascii="Arial" w:eastAsia="Arial" w:hAnsi="Arial" w:cs="Arial"/>
          <w:bCs/>
        </w:rPr>
      </w:pPr>
      <w:r w:rsidRPr="005B0068">
        <w:rPr>
          <w:rFonts w:ascii="Arial" w:eastAsia="Arial" w:hAnsi="Arial" w:cs="Arial"/>
          <w:b/>
        </w:rPr>
        <w:t xml:space="preserve">FRENTE AL HECHO </w:t>
      </w:r>
      <w:r w:rsidR="00F71CB1" w:rsidRPr="005B0068">
        <w:rPr>
          <w:rFonts w:ascii="Arial" w:eastAsia="Arial" w:hAnsi="Arial" w:cs="Arial"/>
          <w:b/>
        </w:rPr>
        <w:t>DÉCIMO SEGUNDO</w:t>
      </w:r>
      <w:r w:rsidRPr="005B0068">
        <w:rPr>
          <w:rFonts w:ascii="Arial" w:eastAsia="Arial" w:hAnsi="Arial" w:cs="Arial"/>
          <w:b/>
        </w:rPr>
        <w:t>:</w:t>
      </w:r>
      <w:r w:rsidR="00AA6B14" w:rsidRPr="005B0068">
        <w:rPr>
          <w:rFonts w:ascii="Arial" w:eastAsia="Arial" w:hAnsi="Arial" w:cs="Arial"/>
          <w:b/>
        </w:rPr>
        <w:t xml:space="preserve"> </w:t>
      </w:r>
      <w:r w:rsidR="00D61839" w:rsidRPr="005B0068">
        <w:rPr>
          <w:rFonts w:ascii="Arial" w:eastAsia="Arial" w:hAnsi="Arial" w:cs="Arial"/>
          <w:bCs/>
        </w:rPr>
        <w:t xml:space="preserve">No le consta a mi representada los hechos que se esgrimen en el acápite. Lo anterior, debido a que son hechos circunstancias ajenas al conocimiento de mi procurada en tanto guardan relación con la intimidad y la esfera privada de las personas. Razón por la cual, deberá cumplirse la carga establecida en el artículo 167 del </w:t>
      </w:r>
      <w:r w:rsidR="00C14FED" w:rsidRPr="005B0068">
        <w:rPr>
          <w:rFonts w:ascii="Arial" w:eastAsia="Arial" w:hAnsi="Arial" w:cs="Arial"/>
          <w:bCs/>
        </w:rPr>
        <w:t xml:space="preserve">C.G.P. </w:t>
      </w:r>
      <w:r w:rsidR="00D61839" w:rsidRPr="005B0068">
        <w:rPr>
          <w:rFonts w:ascii="Arial" w:eastAsia="Arial" w:hAnsi="Arial" w:cs="Arial"/>
          <w:bCs/>
        </w:rPr>
        <w:t xml:space="preserve">y de esta forma </w:t>
      </w:r>
      <w:r w:rsidR="008102AE" w:rsidRPr="005B0068">
        <w:rPr>
          <w:rFonts w:ascii="Arial" w:eastAsia="Arial" w:hAnsi="Arial" w:cs="Arial"/>
          <w:bCs/>
        </w:rPr>
        <w:t>la parte d</w:t>
      </w:r>
      <w:r w:rsidR="00D61839" w:rsidRPr="005B0068">
        <w:rPr>
          <w:rFonts w:ascii="Arial" w:eastAsia="Arial" w:hAnsi="Arial" w:cs="Arial"/>
          <w:bCs/>
        </w:rPr>
        <w:t>emandante debe probar su dicho a través de los medios de prueba pertinentes, conducentes y útiles para tal fin.</w:t>
      </w:r>
    </w:p>
    <w:p w14:paraId="0C3E60CD" w14:textId="77777777" w:rsidR="00F71CB1" w:rsidRPr="005B0068" w:rsidRDefault="00F71CB1" w:rsidP="005B0068">
      <w:pPr>
        <w:spacing w:line="360" w:lineRule="auto"/>
        <w:ind w:right="117"/>
        <w:jc w:val="both"/>
        <w:rPr>
          <w:rFonts w:ascii="Arial" w:eastAsia="Arial" w:hAnsi="Arial" w:cs="Arial"/>
          <w:bCs/>
        </w:rPr>
      </w:pPr>
    </w:p>
    <w:p w14:paraId="6A02D5AE" w14:textId="79006AA9" w:rsidR="00F71CB1" w:rsidRPr="005B0068" w:rsidRDefault="00F71CB1" w:rsidP="005B0068">
      <w:pPr>
        <w:spacing w:line="360" w:lineRule="auto"/>
        <w:ind w:right="117"/>
        <w:jc w:val="both"/>
        <w:rPr>
          <w:rFonts w:ascii="Arial" w:eastAsia="Arial" w:hAnsi="Arial" w:cs="Arial"/>
          <w:bCs/>
        </w:rPr>
      </w:pPr>
      <w:r w:rsidRPr="005B0068">
        <w:rPr>
          <w:rFonts w:ascii="Arial" w:eastAsia="Arial" w:hAnsi="Arial" w:cs="Arial"/>
          <w:b/>
        </w:rPr>
        <w:t xml:space="preserve">FRENTE AL HECHO DÉCIMO TERCERO: </w:t>
      </w:r>
      <w:r w:rsidRPr="005B0068">
        <w:rPr>
          <w:rFonts w:ascii="Arial" w:eastAsia="Arial" w:hAnsi="Arial" w:cs="Arial"/>
          <w:bCs/>
        </w:rPr>
        <w:t xml:space="preserve">No le consta a mi representada los hechos que se esgrimen en el acápite. Lo anterior, debido a que son hechos circunstancias ajenas al conocimiento de mi procurada en tanto guardan relación con la intimidad y la esfera privada de las personas. Razón por la cual, deberá cumplirse la carga establecida en el artículo 167 del C.G.P. y de esta forma </w:t>
      </w:r>
      <w:r w:rsidR="00175A9B" w:rsidRPr="005B0068">
        <w:rPr>
          <w:rFonts w:ascii="Arial" w:eastAsia="Arial" w:hAnsi="Arial" w:cs="Arial"/>
          <w:bCs/>
        </w:rPr>
        <w:t>la parte d</w:t>
      </w:r>
      <w:r w:rsidRPr="005B0068">
        <w:rPr>
          <w:rFonts w:ascii="Arial" w:eastAsia="Arial" w:hAnsi="Arial" w:cs="Arial"/>
          <w:bCs/>
        </w:rPr>
        <w:t>emandante debe probar su dicho a través de los medios de prueba pertinentes, conducentes y útiles para tal fin.</w:t>
      </w:r>
    </w:p>
    <w:p w14:paraId="35146210" w14:textId="77777777" w:rsidR="00F71CB1" w:rsidRPr="005B0068" w:rsidRDefault="00F71CB1" w:rsidP="005B0068">
      <w:pPr>
        <w:spacing w:line="360" w:lineRule="auto"/>
        <w:ind w:right="117"/>
        <w:jc w:val="both"/>
        <w:rPr>
          <w:rFonts w:ascii="Arial" w:eastAsia="Arial" w:hAnsi="Arial" w:cs="Arial"/>
          <w:bCs/>
        </w:rPr>
      </w:pPr>
    </w:p>
    <w:p w14:paraId="325D2682" w14:textId="3062F2A5" w:rsidR="00F71CB1" w:rsidRPr="005B0068" w:rsidRDefault="00F71CB1" w:rsidP="005B0068">
      <w:pPr>
        <w:spacing w:line="360" w:lineRule="auto"/>
        <w:ind w:right="117"/>
        <w:jc w:val="both"/>
        <w:rPr>
          <w:rFonts w:ascii="Arial" w:eastAsia="Arial" w:hAnsi="Arial" w:cs="Arial"/>
          <w:bCs/>
        </w:rPr>
      </w:pPr>
      <w:r w:rsidRPr="005B0068">
        <w:rPr>
          <w:rFonts w:ascii="Arial" w:eastAsia="Arial" w:hAnsi="Arial" w:cs="Arial"/>
          <w:b/>
        </w:rPr>
        <w:t xml:space="preserve">FRENTE AL HECHO DÉCIMO CUARTO: </w:t>
      </w:r>
      <w:r w:rsidRPr="005B0068">
        <w:rPr>
          <w:rFonts w:ascii="Arial" w:eastAsia="Arial" w:hAnsi="Arial" w:cs="Arial"/>
          <w:bCs/>
        </w:rPr>
        <w:t>No le consta a mi representada los hechos que se esgrimen en el acápite. Lo anterior, debido a que son hechos circunstancias ajenas al conocimiento de mi procurada en tanto guardan relación con la intimidad y la esfera privada de las personas. Razón por la cual, deberá cumplirse la carga establecida en el artículo 167 del C.G.P. y de esta forma el Demandante debe probar su dicho a través de los medios de prueba pertinentes, conducentes y útiles para tal fin.</w:t>
      </w:r>
    </w:p>
    <w:p w14:paraId="211A8012" w14:textId="77777777" w:rsidR="00F71CB1" w:rsidRPr="005B0068" w:rsidRDefault="00F71CB1" w:rsidP="005B0068">
      <w:pPr>
        <w:spacing w:line="360" w:lineRule="auto"/>
        <w:ind w:right="117"/>
        <w:jc w:val="both"/>
        <w:rPr>
          <w:rFonts w:ascii="Arial" w:eastAsia="Arial" w:hAnsi="Arial" w:cs="Arial"/>
          <w:bCs/>
        </w:rPr>
      </w:pPr>
    </w:p>
    <w:p w14:paraId="40B68D38" w14:textId="0B5C3E56" w:rsidR="00F71CB1" w:rsidRPr="005B0068" w:rsidRDefault="00F71CB1" w:rsidP="005B0068">
      <w:pPr>
        <w:spacing w:line="360" w:lineRule="auto"/>
        <w:ind w:right="117"/>
        <w:jc w:val="both"/>
        <w:rPr>
          <w:rFonts w:ascii="Arial" w:eastAsia="Arial" w:hAnsi="Arial" w:cs="Arial"/>
          <w:bCs/>
        </w:rPr>
      </w:pPr>
      <w:r w:rsidRPr="005B0068">
        <w:rPr>
          <w:rFonts w:ascii="Arial" w:eastAsia="Arial" w:hAnsi="Arial" w:cs="Arial"/>
          <w:b/>
        </w:rPr>
        <w:t xml:space="preserve">FRENTE AL HECHO DÉCIMO QUINTO: </w:t>
      </w:r>
      <w:r w:rsidRPr="005B0068">
        <w:rPr>
          <w:rFonts w:ascii="Arial" w:eastAsia="Arial" w:hAnsi="Arial" w:cs="Arial"/>
          <w:bCs/>
        </w:rPr>
        <w:t xml:space="preserve">No le consta a mi representada los hechos que se esgrimen en el acápite. Lo anterior, debido a que son hechos circunstancias ajenas al conocimiento de mi procurada en tanto guardan relación con una presunta relación contractual de prestación de servicios profesionales entre el grupo demandante y su apoderado. Razón por la cual, deberá cumplirse la carga establecida en el artículo 167 del C.G.P. y de esta forma </w:t>
      </w:r>
      <w:r w:rsidR="00175A9B" w:rsidRPr="005B0068">
        <w:rPr>
          <w:rFonts w:ascii="Arial" w:eastAsia="Arial" w:hAnsi="Arial" w:cs="Arial"/>
          <w:bCs/>
        </w:rPr>
        <w:t>la parte d</w:t>
      </w:r>
      <w:r w:rsidRPr="005B0068">
        <w:rPr>
          <w:rFonts w:ascii="Arial" w:eastAsia="Arial" w:hAnsi="Arial" w:cs="Arial"/>
          <w:bCs/>
        </w:rPr>
        <w:t>emandante debe probar su dicho a través de los medios de prueba pertinentes, conducentes y útiles para tal fin.</w:t>
      </w:r>
    </w:p>
    <w:p w14:paraId="3A3FE78B" w14:textId="77777777" w:rsidR="005F4BDD" w:rsidRPr="005B0068" w:rsidRDefault="005F4BDD" w:rsidP="005B0068">
      <w:pPr>
        <w:spacing w:line="360" w:lineRule="auto"/>
        <w:ind w:right="117"/>
        <w:jc w:val="both"/>
        <w:rPr>
          <w:rFonts w:ascii="Arial" w:eastAsia="Arial" w:hAnsi="Arial" w:cs="Arial"/>
          <w:b/>
          <w:u w:val="single"/>
        </w:rPr>
      </w:pPr>
    </w:p>
    <w:p w14:paraId="39E79DD4" w14:textId="7EE42933" w:rsidR="007E1B47" w:rsidRPr="00997F1F" w:rsidRDefault="007E1B47" w:rsidP="005B0068">
      <w:pPr>
        <w:pStyle w:val="Ttulo1"/>
        <w:numPr>
          <w:ilvl w:val="0"/>
          <w:numId w:val="30"/>
        </w:numPr>
        <w:spacing w:line="360" w:lineRule="auto"/>
        <w:ind w:right="117"/>
        <w:jc w:val="center"/>
        <w:rPr>
          <w:rFonts w:ascii="Arial" w:hAnsi="Arial" w:cs="Arial"/>
          <w:sz w:val="22"/>
          <w:szCs w:val="22"/>
        </w:rPr>
      </w:pPr>
      <w:r w:rsidRPr="00997F1F">
        <w:rPr>
          <w:rFonts w:ascii="Arial" w:hAnsi="Arial" w:cs="Arial"/>
          <w:sz w:val="22"/>
          <w:szCs w:val="22"/>
        </w:rPr>
        <w:t>PRONUNCIAMIENTO</w:t>
      </w:r>
      <w:r w:rsidRPr="00997F1F">
        <w:rPr>
          <w:rFonts w:ascii="Arial" w:hAnsi="Arial" w:cs="Arial"/>
          <w:spacing w:val="-5"/>
          <w:sz w:val="22"/>
          <w:szCs w:val="22"/>
        </w:rPr>
        <w:t xml:space="preserve"> </w:t>
      </w:r>
      <w:r w:rsidRPr="00997F1F">
        <w:rPr>
          <w:rFonts w:ascii="Arial" w:hAnsi="Arial" w:cs="Arial"/>
          <w:sz w:val="22"/>
          <w:szCs w:val="22"/>
        </w:rPr>
        <w:t>FRENTE</w:t>
      </w:r>
      <w:r w:rsidRPr="00997F1F">
        <w:rPr>
          <w:rFonts w:ascii="Arial" w:hAnsi="Arial" w:cs="Arial"/>
          <w:spacing w:val="-5"/>
          <w:sz w:val="22"/>
          <w:szCs w:val="22"/>
        </w:rPr>
        <w:t xml:space="preserve"> </w:t>
      </w:r>
      <w:r w:rsidRPr="00997F1F">
        <w:rPr>
          <w:rFonts w:ascii="Arial" w:hAnsi="Arial" w:cs="Arial"/>
          <w:sz w:val="22"/>
          <w:szCs w:val="22"/>
        </w:rPr>
        <w:t>A</w:t>
      </w:r>
      <w:r w:rsidRPr="00997F1F">
        <w:rPr>
          <w:rFonts w:ascii="Arial" w:hAnsi="Arial" w:cs="Arial"/>
          <w:spacing w:val="-2"/>
          <w:sz w:val="22"/>
          <w:szCs w:val="22"/>
        </w:rPr>
        <w:t xml:space="preserve"> </w:t>
      </w:r>
      <w:r w:rsidRPr="00997F1F">
        <w:rPr>
          <w:rFonts w:ascii="Arial" w:hAnsi="Arial" w:cs="Arial"/>
          <w:sz w:val="22"/>
          <w:szCs w:val="22"/>
        </w:rPr>
        <w:t>LAS</w:t>
      </w:r>
      <w:r w:rsidRPr="00997F1F">
        <w:rPr>
          <w:rFonts w:ascii="Arial" w:hAnsi="Arial" w:cs="Arial"/>
          <w:spacing w:val="-4"/>
          <w:sz w:val="22"/>
          <w:szCs w:val="22"/>
        </w:rPr>
        <w:t xml:space="preserve"> </w:t>
      </w:r>
      <w:r w:rsidRPr="00997F1F">
        <w:rPr>
          <w:rFonts w:ascii="Arial" w:hAnsi="Arial" w:cs="Arial"/>
          <w:sz w:val="22"/>
          <w:szCs w:val="22"/>
        </w:rPr>
        <w:t>PRETENSIONES</w:t>
      </w:r>
    </w:p>
    <w:p w14:paraId="6F053635" w14:textId="77777777" w:rsidR="005F4BDD" w:rsidRPr="005B0068" w:rsidRDefault="005F4BDD" w:rsidP="005B0068">
      <w:pPr>
        <w:pStyle w:val="Ttulo1"/>
        <w:spacing w:line="360" w:lineRule="auto"/>
        <w:ind w:left="235" w:right="117"/>
        <w:jc w:val="center"/>
        <w:rPr>
          <w:rFonts w:ascii="Arial" w:hAnsi="Arial" w:cs="Arial"/>
          <w:sz w:val="22"/>
          <w:szCs w:val="22"/>
        </w:rPr>
      </w:pPr>
    </w:p>
    <w:p w14:paraId="21A7E3F5" w14:textId="77777777" w:rsidR="007E1B47" w:rsidRPr="005B0068" w:rsidRDefault="007E1B47" w:rsidP="005B0068">
      <w:pPr>
        <w:pStyle w:val="Textoindependiente"/>
        <w:spacing w:line="360" w:lineRule="auto"/>
        <w:ind w:right="114"/>
        <w:jc w:val="both"/>
        <w:rPr>
          <w:rFonts w:ascii="Arial" w:hAnsi="Arial" w:cs="Arial"/>
          <w:sz w:val="22"/>
          <w:szCs w:val="22"/>
        </w:rPr>
      </w:pPr>
      <w:r w:rsidRPr="005B0068">
        <w:rPr>
          <w:rFonts w:ascii="Arial" w:hAnsi="Arial" w:cs="Arial"/>
          <w:sz w:val="22"/>
          <w:szCs w:val="22"/>
        </w:rPr>
        <w:t>Me opongo a la totalidad de las pretensiones incoadas en la demanda, por cuanto las</w:t>
      </w:r>
      <w:r w:rsidRPr="005B0068">
        <w:rPr>
          <w:rFonts w:ascii="Arial" w:hAnsi="Arial" w:cs="Arial"/>
          <w:spacing w:val="1"/>
          <w:sz w:val="22"/>
          <w:szCs w:val="22"/>
        </w:rPr>
        <w:t xml:space="preserve"> </w:t>
      </w:r>
      <w:r w:rsidRPr="005B0068">
        <w:rPr>
          <w:rFonts w:ascii="Arial" w:hAnsi="Arial" w:cs="Arial"/>
          <w:sz w:val="22"/>
          <w:szCs w:val="22"/>
        </w:rPr>
        <w:t>mismas carecen de fundamentos fácticos y jurídicos que hagan viable su prosperidad.</w:t>
      </w:r>
      <w:r w:rsidRPr="005B0068">
        <w:rPr>
          <w:rFonts w:ascii="Arial" w:hAnsi="Arial" w:cs="Arial"/>
          <w:spacing w:val="1"/>
          <w:sz w:val="22"/>
          <w:szCs w:val="22"/>
        </w:rPr>
        <w:t xml:space="preserve"> </w:t>
      </w:r>
      <w:r w:rsidRPr="005B0068">
        <w:rPr>
          <w:rFonts w:ascii="Arial" w:hAnsi="Arial" w:cs="Arial"/>
          <w:sz w:val="22"/>
          <w:szCs w:val="22"/>
        </w:rPr>
        <w:t>Como</w:t>
      </w:r>
      <w:r w:rsidRPr="005B0068">
        <w:rPr>
          <w:rFonts w:ascii="Arial" w:hAnsi="Arial" w:cs="Arial"/>
          <w:spacing w:val="11"/>
          <w:sz w:val="22"/>
          <w:szCs w:val="22"/>
        </w:rPr>
        <w:t xml:space="preserve"> </w:t>
      </w:r>
      <w:r w:rsidRPr="005B0068">
        <w:rPr>
          <w:rFonts w:ascii="Arial" w:hAnsi="Arial" w:cs="Arial"/>
          <w:sz w:val="22"/>
          <w:szCs w:val="22"/>
        </w:rPr>
        <w:t>quiera</w:t>
      </w:r>
      <w:r w:rsidRPr="005B0068">
        <w:rPr>
          <w:rFonts w:ascii="Arial" w:hAnsi="Arial" w:cs="Arial"/>
          <w:spacing w:val="9"/>
          <w:sz w:val="22"/>
          <w:szCs w:val="22"/>
        </w:rPr>
        <w:t xml:space="preserve"> </w:t>
      </w:r>
      <w:r w:rsidRPr="005B0068">
        <w:rPr>
          <w:rFonts w:ascii="Arial" w:hAnsi="Arial" w:cs="Arial"/>
          <w:sz w:val="22"/>
          <w:szCs w:val="22"/>
        </w:rPr>
        <w:t>que</w:t>
      </w:r>
      <w:r w:rsidRPr="005B0068">
        <w:rPr>
          <w:rFonts w:ascii="Arial" w:hAnsi="Arial" w:cs="Arial"/>
          <w:spacing w:val="11"/>
          <w:sz w:val="22"/>
          <w:szCs w:val="22"/>
        </w:rPr>
        <w:t xml:space="preserve"> </w:t>
      </w:r>
      <w:r w:rsidRPr="005B0068">
        <w:rPr>
          <w:rFonts w:ascii="Arial" w:hAnsi="Arial" w:cs="Arial"/>
          <w:sz w:val="22"/>
          <w:szCs w:val="22"/>
        </w:rPr>
        <w:t>al</w:t>
      </w:r>
      <w:r w:rsidRPr="005B0068">
        <w:rPr>
          <w:rFonts w:ascii="Arial" w:hAnsi="Arial" w:cs="Arial"/>
          <w:spacing w:val="9"/>
          <w:sz w:val="22"/>
          <w:szCs w:val="22"/>
        </w:rPr>
        <w:t xml:space="preserve"> </w:t>
      </w:r>
      <w:r w:rsidRPr="005B0068">
        <w:rPr>
          <w:rFonts w:ascii="Arial" w:hAnsi="Arial" w:cs="Arial"/>
          <w:sz w:val="22"/>
          <w:szCs w:val="22"/>
        </w:rPr>
        <w:t>hacer</w:t>
      </w:r>
      <w:r w:rsidRPr="005B0068">
        <w:rPr>
          <w:rFonts w:ascii="Arial" w:hAnsi="Arial" w:cs="Arial"/>
          <w:spacing w:val="12"/>
          <w:sz w:val="22"/>
          <w:szCs w:val="22"/>
        </w:rPr>
        <w:t xml:space="preserve"> </w:t>
      </w:r>
      <w:r w:rsidRPr="005B0068">
        <w:rPr>
          <w:rFonts w:ascii="Arial" w:hAnsi="Arial" w:cs="Arial"/>
          <w:sz w:val="22"/>
          <w:szCs w:val="22"/>
        </w:rPr>
        <w:t>la</w:t>
      </w:r>
      <w:r w:rsidRPr="005B0068">
        <w:rPr>
          <w:rFonts w:ascii="Arial" w:hAnsi="Arial" w:cs="Arial"/>
          <w:spacing w:val="11"/>
          <w:sz w:val="22"/>
          <w:szCs w:val="22"/>
        </w:rPr>
        <w:t xml:space="preserve"> </w:t>
      </w:r>
      <w:r w:rsidRPr="005B0068">
        <w:rPr>
          <w:rFonts w:ascii="Arial" w:hAnsi="Arial" w:cs="Arial"/>
          <w:sz w:val="22"/>
          <w:szCs w:val="22"/>
        </w:rPr>
        <w:t>narración</w:t>
      </w:r>
      <w:r w:rsidRPr="005B0068">
        <w:rPr>
          <w:rFonts w:ascii="Arial" w:hAnsi="Arial" w:cs="Arial"/>
          <w:spacing w:val="10"/>
          <w:sz w:val="22"/>
          <w:szCs w:val="22"/>
        </w:rPr>
        <w:t xml:space="preserve"> </w:t>
      </w:r>
      <w:r w:rsidRPr="005B0068">
        <w:rPr>
          <w:rFonts w:ascii="Arial" w:hAnsi="Arial" w:cs="Arial"/>
          <w:sz w:val="22"/>
          <w:szCs w:val="22"/>
        </w:rPr>
        <w:t>de</w:t>
      </w:r>
      <w:r w:rsidRPr="005B0068">
        <w:rPr>
          <w:rFonts w:ascii="Arial" w:hAnsi="Arial" w:cs="Arial"/>
          <w:spacing w:val="8"/>
          <w:sz w:val="22"/>
          <w:szCs w:val="22"/>
        </w:rPr>
        <w:t xml:space="preserve"> </w:t>
      </w:r>
      <w:r w:rsidRPr="005B0068">
        <w:rPr>
          <w:rFonts w:ascii="Arial" w:hAnsi="Arial" w:cs="Arial"/>
          <w:sz w:val="22"/>
          <w:szCs w:val="22"/>
        </w:rPr>
        <w:t>los</w:t>
      </w:r>
      <w:r w:rsidRPr="005B0068">
        <w:rPr>
          <w:rFonts w:ascii="Arial" w:hAnsi="Arial" w:cs="Arial"/>
          <w:spacing w:val="11"/>
          <w:sz w:val="22"/>
          <w:szCs w:val="22"/>
        </w:rPr>
        <w:t xml:space="preserve"> </w:t>
      </w:r>
      <w:r w:rsidRPr="005B0068">
        <w:rPr>
          <w:rFonts w:ascii="Arial" w:hAnsi="Arial" w:cs="Arial"/>
          <w:sz w:val="22"/>
          <w:szCs w:val="22"/>
        </w:rPr>
        <w:t>supuestos</w:t>
      </w:r>
      <w:r w:rsidRPr="005B0068">
        <w:rPr>
          <w:rFonts w:ascii="Arial" w:hAnsi="Arial" w:cs="Arial"/>
          <w:spacing w:val="11"/>
          <w:sz w:val="22"/>
          <w:szCs w:val="22"/>
        </w:rPr>
        <w:t xml:space="preserve"> </w:t>
      </w:r>
      <w:r w:rsidRPr="005B0068">
        <w:rPr>
          <w:rFonts w:ascii="Arial" w:hAnsi="Arial" w:cs="Arial"/>
          <w:sz w:val="22"/>
          <w:szCs w:val="22"/>
        </w:rPr>
        <w:t>hechos</w:t>
      </w:r>
      <w:r w:rsidRPr="005B0068">
        <w:rPr>
          <w:rFonts w:ascii="Arial" w:hAnsi="Arial" w:cs="Arial"/>
          <w:spacing w:val="12"/>
          <w:sz w:val="22"/>
          <w:szCs w:val="22"/>
        </w:rPr>
        <w:t xml:space="preserve"> </w:t>
      </w:r>
      <w:r w:rsidRPr="005B0068">
        <w:rPr>
          <w:rFonts w:ascii="Arial" w:hAnsi="Arial" w:cs="Arial"/>
          <w:sz w:val="22"/>
          <w:szCs w:val="22"/>
        </w:rPr>
        <w:t>se</w:t>
      </w:r>
      <w:r w:rsidRPr="005B0068">
        <w:rPr>
          <w:rFonts w:ascii="Arial" w:hAnsi="Arial" w:cs="Arial"/>
          <w:spacing w:val="9"/>
          <w:sz w:val="22"/>
          <w:szCs w:val="22"/>
        </w:rPr>
        <w:t xml:space="preserve"> </w:t>
      </w:r>
      <w:r w:rsidRPr="005B0068">
        <w:rPr>
          <w:rFonts w:ascii="Arial" w:hAnsi="Arial" w:cs="Arial"/>
          <w:sz w:val="22"/>
          <w:szCs w:val="22"/>
        </w:rPr>
        <w:t>pretende</w:t>
      </w:r>
      <w:r w:rsidRPr="005B0068">
        <w:rPr>
          <w:rFonts w:ascii="Arial" w:hAnsi="Arial" w:cs="Arial"/>
          <w:spacing w:val="10"/>
          <w:sz w:val="22"/>
          <w:szCs w:val="22"/>
        </w:rPr>
        <w:t xml:space="preserve"> </w:t>
      </w:r>
      <w:r w:rsidRPr="005B0068">
        <w:rPr>
          <w:rFonts w:ascii="Arial" w:hAnsi="Arial" w:cs="Arial"/>
          <w:sz w:val="22"/>
          <w:szCs w:val="22"/>
        </w:rPr>
        <w:t>imputar</w:t>
      </w:r>
      <w:r w:rsidRPr="005B0068">
        <w:rPr>
          <w:rFonts w:ascii="Arial" w:hAnsi="Arial" w:cs="Arial"/>
          <w:spacing w:val="12"/>
          <w:sz w:val="22"/>
          <w:szCs w:val="22"/>
        </w:rPr>
        <w:t xml:space="preserve"> </w:t>
      </w:r>
      <w:r w:rsidRPr="005B0068">
        <w:rPr>
          <w:rFonts w:ascii="Arial" w:hAnsi="Arial" w:cs="Arial"/>
          <w:sz w:val="22"/>
          <w:szCs w:val="22"/>
        </w:rPr>
        <w:t>una supuesta responsabilidad civil extracontractual, la cual como se establecerá dentro del</w:t>
      </w:r>
      <w:r w:rsidRPr="005B0068">
        <w:rPr>
          <w:rFonts w:ascii="Arial" w:hAnsi="Arial" w:cs="Arial"/>
          <w:spacing w:val="1"/>
          <w:sz w:val="22"/>
          <w:szCs w:val="22"/>
        </w:rPr>
        <w:t xml:space="preserve"> </w:t>
      </w:r>
      <w:r w:rsidRPr="005B0068">
        <w:rPr>
          <w:rFonts w:ascii="Arial" w:hAnsi="Arial" w:cs="Arial"/>
          <w:sz w:val="22"/>
          <w:szCs w:val="22"/>
        </w:rPr>
        <w:t>proceso, no se estructuró. Toda vez que en estos casos impera el principio de la carga de</w:t>
      </w:r>
      <w:r w:rsidRPr="005B0068">
        <w:rPr>
          <w:rFonts w:ascii="Arial" w:hAnsi="Arial" w:cs="Arial"/>
          <w:spacing w:val="1"/>
          <w:sz w:val="22"/>
          <w:szCs w:val="22"/>
        </w:rPr>
        <w:t xml:space="preserve"> </w:t>
      </w:r>
      <w:r w:rsidRPr="005B0068">
        <w:rPr>
          <w:rFonts w:ascii="Arial" w:hAnsi="Arial" w:cs="Arial"/>
          <w:sz w:val="22"/>
          <w:szCs w:val="22"/>
        </w:rPr>
        <w:t>la prueba tanto de la supuesta culpa, del daño, de la cuantía del supuesto detrimento y el</w:t>
      </w:r>
      <w:r w:rsidRPr="005B0068">
        <w:rPr>
          <w:rFonts w:ascii="Arial" w:hAnsi="Arial" w:cs="Arial"/>
          <w:spacing w:val="1"/>
          <w:sz w:val="22"/>
          <w:szCs w:val="22"/>
        </w:rPr>
        <w:t xml:space="preserve"> </w:t>
      </w:r>
      <w:r w:rsidRPr="005B0068">
        <w:rPr>
          <w:rFonts w:ascii="Arial" w:hAnsi="Arial" w:cs="Arial"/>
          <w:sz w:val="22"/>
          <w:szCs w:val="22"/>
        </w:rPr>
        <w:t>nexo</w:t>
      </w:r>
      <w:r w:rsidRPr="005B0068">
        <w:rPr>
          <w:rFonts w:ascii="Arial" w:hAnsi="Arial" w:cs="Arial"/>
          <w:spacing w:val="-1"/>
          <w:sz w:val="22"/>
          <w:szCs w:val="22"/>
        </w:rPr>
        <w:t xml:space="preserve"> </w:t>
      </w:r>
      <w:r w:rsidRPr="005B0068">
        <w:rPr>
          <w:rFonts w:ascii="Arial" w:hAnsi="Arial" w:cs="Arial"/>
          <w:sz w:val="22"/>
          <w:szCs w:val="22"/>
        </w:rPr>
        <w:t>de causalidad entre uno y</w:t>
      </w:r>
      <w:r w:rsidRPr="005B0068">
        <w:rPr>
          <w:rFonts w:ascii="Arial" w:hAnsi="Arial" w:cs="Arial"/>
          <w:spacing w:val="-1"/>
          <w:sz w:val="22"/>
          <w:szCs w:val="22"/>
        </w:rPr>
        <w:t xml:space="preserve"> </w:t>
      </w:r>
      <w:r w:rsidRPr="005B0068">
        <w:rPr>
          <w:rFonts w:ascii="Arial" w:hAnsi="Arial" w:cs="Arial"/>
          <w:sz w:val="22"/>
          <w:szCs w:val="22"/>
        </w:rPr>
        <w:t>el</w:t>
      </w:r>
      <w:r w:rsidRPr="005B0068">
        <w:rPr>
          <w:rFonts w:ascii="Arial" w:hAnsi="Arial" w:cs="Arial"/>
          <w:spacing w:val="-1"/>
          <w:sz w:val="22"/>
          <w:szCs w:val="22"/>
        </w:rPr>
        <w:t xml:space="preserve"> </w:t>
      </w:r>
      <w:r w:rsidRPr="005B0068">
        <w:rPr>
          <w:rFonts w:ascii="Arial" w:hAnsi="Arial" w:cs="Arial"/>
          <w:sz w:val="22"/>
          <w:szCs w:val="22"/>
        </w:rPr>
        <w:t>otro.</w:t>
      </w:r>
    </w:p>
    <w:p w14:paraId="667C6CF7" w14:textId="77777777" w:rsidR="005F4BDD" w:rsidRPr="005B0068" w:rsidRDefault="005F4BDD" w:rsidP="005B0068">
      <w:pPr>
        <w:pStyle w:val="Textoindependiente"/>
        <w:spacing w:line="360" w:lineRule="auto"/>
        <w:ind w:right="114"/>
        <w:jc w:val="both"/>
        <w:rPr>
          <w:rFonts w:ascii="Arial" w:hAnsi="Arial" w:cs="Arial"/>
          <w:sz w:val="22"/>
          <w:szCs w:val="22"/>
        </w:rPr>
      </w:pPr>
    </w:p>
    <w:p w14:paraId="0F425155" w14:textId="6CD0203D" w:rsidR="007E1B47" w:rsidRPr="005B0068" w:rsidRDefault="007E1B47" w:rsidP="005B0068">
      <w:pPr>
        <w:spacing w:line="360" w:lineRule="auto"/>
        <w:jc w:val="both"/>
        <w:rPr>
          <w:rFonts w:ascii="Arial" w:hAnsi="Arial" w:cs="Arial"/>
        </w:rPr>
      </w:pPr>
      <w:r w:rsidRPr="005B0068">
        <w:rPr>
          <w:rFonts w:ascii="Arial" w:hAnsi="Arial" w:cs="Arial"/>
        </w:rPr>
        <w:t xml:space="preserve">Aunado a lo anterior, no se vislumbran los elementos sine qua non para declarar una responsabilidad civil en el caso que nos ocupa. Lo anterior, toda vez que: primero, es clara la configuración de la causal eximente de responsabilidad denominada “hecho de la víctima” en cabeza de </w:t>
      </w:r>
      <w:r w:rsidR="00FD0E2C" w:rsidRPr="005B0068">
        <w:rPr>
          <w:rFonts w:ascii="Arial" w:hAnsi="Arial" w:cs="Arial"/>
        </w:rPr>
        <w:t>Miguel Ángel Vega Velandia</w:t>
      </w:r>
      <w:r w:rsidRPr="005B0068">
        <w:rPr>
          <w:rFonts w:ascii="Arial" w:hAnsi="Arial" w:cs="Arial"/>
        </w:rPr>
        <w:t xml:space="preserve"> </w:t>
      </w:r>
      <w:r w:rsidR="008D44D5" w:rsidRPr="005B0068">
        <w:rPr>
          <w:rFonts w:ascii="Arial" w:hAnsi="Arial" w:cs="Arial"/>
        </w:rPr>
        <w:t xml:space="preserve">(Q.E.P.D.) </w:t>
      </w:r>
      <w:r w:rsidRPr="005B0068">
        <w:rPr>
          <w:rFonts w:ascii="Arial" w:hAnsi="Arial" w:cs="Arial"/>
        </w:rPr>
        <w:t xml:space="preserve">en el accidente ocurrido el </w:t>
      </w:r>
      <w:r w:rsidR="00FD0E2C" w:rsidRPr="005B0068">
        <w:rPr>
          <w:rFonts w:ascii="Arial" w:hAnsi="Arial" w:cs="Arial"/>
        </w:rPr>
        <w:t>29 de febrero de 2024</w:t>
      </w:r>
      <w:r w:rsidRPr="005B0068">
        <w:rPr>
          <w:rFonts w:ascii="Arial" w:hAnsi="Arial" w:cs="Arial"/>
        </w:rPr>
        <w:t xml:space="preserve">. Segundo, no existe un nexo de causalidad entre la conducta </w:t>
      </w:r>
      <w:r w:rsidR="008D44D5" w:rsidRPr="005B0068">
        <w:rPr>
          <w:rFonts w:ascii="Arial" w:hAnsi="Arial" w:cs="Arial"/>
        </w:rPr>
        <w:t>del señor Andrés Herrera Maldonado</w:t>
      </w:r>
      <w:r w:rsidRPr="005B0068">
        <w:rPr>
          <w:rFonts w:ascii="Arial" w:hAnsi="Arial" w:cs="Arial"/>
        </w:rPr>
        <w:t xml:space="preserve"> y </w:t>
      </w:r>
      <w:r w:rsidR="008D44D5" w:rsidRPr="005B0068">
        <w:rPr>
          <w:rFonts w:ascii="Arial" w:hAnsi="Arial" w:cs="Arial"/>
        </w:rPr>
        <w:t>el fallecimiento de</w:t>
      </w:r>
      <w:r w:rsidR="003125A2" w:rsidRPr="005B0068">
        <w:rPr>
          <w:rFonts w:ascii="Arial" w:hAnsi="Arial" w:cs="Arial"/>
        </w:rPr>
        <w:t>l señor</w:t>
      </w:r>
      <w:r w:rsidR="00FD676A" w:rsidRPr="005B0068">
        <w:rPr>
          <w:rFonts w:ascii="Arial" w:hAnsi="Arial" w:cs="Arial"/>
        </w:rPr>
        <w:t xml:space="preserve"> </w:t>
      </w:r>
      <w:r w:rsidR="008D44D5" w:rsidRPr="005B0068">
        <w:rPr>
          <w:rFonts w:ascii="Arial" w:hAnsi="Arial" w:cs="Arial"/>
        </w:rPr>
        <w:t>Miguel</w:t>
      </w:r>
      <w:r w:rsidR="00B80DD7" w:rsidRPr="005B0068">
        <w:rPr>
          <w:rFonts w:ascii="Arial" w:hAnsi="Arial" w:cs="Arial"/>
        </w:rPr>
        <w:t xml:space="preserve"> </w:t>
      </w:r>
      <w:r w:rsidR="003125A2" w:rsidRPr="005B0068">
        <w:rPr>
          <w:rFonts w:ascii="Arial" w:hAnsi="Arial" w:cs="Arial"/>
        </w:rPr>
        <w:t xml:space="preserve">Ángel </w:t>
      </w:r>
      <w:r w:rsidR="00B80DD7" w:rsidRPr="005B0068">
        <w:rPr>
          <w:rFonts w:ascii="Arial" w:hAnsi="Arial" w:cs="Arial"/>
        </w:rPr>
        <w:t>Vega</w:t>
      </w:r>
      <w:r w:rsidR="003125A2" w:rsidRPr="005B0068">
        <w:rPr>
          <w:rFonts w:ascii="Arial" w:hAnsi="Arial" w:cs="Arial"/>
        </w:rPr>
        <w:t xml:space="preserve"> Velandia</w:t>
      </w:r>
      <w:r w:rsidR="008D44D5" w:rsidRPr="005B0068">
        <w:rPr>
          <w:rFonts w:ascii="Arial" w:hAnsi="Arial" w:cs="Arial"/>
        </w:rPr>
        <w:t xml:space="preserve"> (Q.E.P.D.)</w:t>
      </w:r>
      <w:r w:rsidRPr="005B0068">
        <w:rPr>
          <w:rFonts w:ascii="Arial" w:hAnsi="Arial" w:cs="Arial"/>
        </w:rPr>
        <w:t>, pues en este caso se encuentra desvirtuada la</w:t>
      </w:r>
      <w:r w:rsidR="005A0E7D" w:rsidRPr="005B0068">
        <w:rPr>
          <w:rFonts w:ascii="Arial" w:hAnsi="Arial" w:cs="Arial"/>
        </w:rPr>
        <w:t xml:space="preserve"> </w:t>
      </w:r>
      <w:r w:rsidRPr="005B0068">
        <w:rPr>
          <w:rFonts w:ascii="Arial" w:hAnsi="Arial" w:cs="Arial"/>
        </w:rPr>
        <w:t>existencia de dicho nexo causal</w:t>
      </w:r>
      <w:r w:rsidR="00306CE2" w:rsidRPr="005B0068">
        <w:rPr>
          <w:rFonts w:ascii="Arial" w:hAnsi="Arial" w:cs="Arial"/>
        </w:rPr>
        <w:t xml:space="preserve"> con la configuración de la </w:t>
      </w:r>
      <w:r w:rsidR="003125A2" w:rsidRPr="005B0068">
        <w:rPr>
          <w:rFonts w:ascii="Arial" w:hAnsi="Arial" w:cs="Arial"/>
        </w:rPr>
        <w:t xml:space="preserve">causal </w:t>
      </w:r>
      <w:r w:rsidR="00306CE2" w:rsidRPr="005B0068">
        <w:rPr>
          <w:rFonts w:ascii="Arial" w:hAnsi="Arial" w:cs="Arial"/>
        </w:rPr>
        <w:t>eximente de responsabilidad</w:t>
      </w:r>
      <w:r w:rsidRPr="005B0068">
        <w:rPr>
          <w:rFonts w:ascii="Arial" w:hAnsi="Arial" w:cs="Arial"/>
        </w:rPr>
        <w:t xml:space="preserve">. Tercero, en este proceso se incumplieron las cargas imperativas de que trata el </w:t>
      </w:r>
      <w:r w:rsidRPr="005B0068">
        <w:rPr>
          <w:rFonts w:ascii="Arial" w:hAnsi="Arial" w:cs="Arial"/>
        </w:rPr>
        <w:lastRenderedPageBreak/>
        <w:t xml:space="preserve">artículo 1077 del </w:t>
      </w:r>
      <w:r w:rsidR="005A0E7D" w:rsidRPr="005B0068">
        <w:rPr>
          <w:rFonts w:ascii="Arial" w:hAnsi="Arial" w:cs="Arial"/>
        </w:rPr>
        <w:t>Código de Comercio</w:t>
      </w:r>
      <w:r w:rsidR="00306CE2" w:rsidRPr="005B0068">
        <w:rPr>
          <w:rFonts w:ascii="Arial" w:hAnsi="Arial" w:cs="Arial"/>
        </w:rPr>
        <w:t xml:space="preserve"> y como consecuencia, no existe obligación condicional de la aseguradora. </w:t>
      </w:r>
    </w:p>
    <w:p w14:paraId="2C023B85" w14:textId="77777777" w:rsidR="003125A2" w:rsidRPr="005B0068" w:rsidRDefault="003125A2" w:rsidP="005B0068">
      <w:pPr>
        <w:spacing w:line="360" w:lineRule="auto"/>
        <w:jc w:val="both"/>
        <w:rPr>
          <w:rFonts w:ascii="Arial" w:hAnsi="Arial" w:cs="Arial"/>
        </w:rPr>
      </w:pPr>
    </w:p>
    <w:p w14:paraId="7B2D66F1" w14:textId="0235BDB2" w:rsidR="003125A2" w:rsidRPr="00997F1F" w:rsidRDefault="00FA04F5" w:rsidP="00997F1F">
      <w:pPr>
        <w:pStyle w:val="Prrafodelista"/>
        <w:numPr>
          <w:ilvl w:val="0"/>
          <w:numId w:val="30"/>
        </w:numPr>
        <w:spacing w:line="360" w:lineRule="auto"/>
        <w:jc w:val="center"/>
        <w:rPr>
          <w:b/>
          <w:bCs/>
        </w:rPr>
      </w:pPr>
      <w:r w:rsidRPr="005B0068">
        <w:rPr>
          <w:b/>
          <w:bCs/>
        </w:rPr>
        <w:t>OPOSICIÓN FRENTE A TODAS LAS PRETENSIONES DECLARATIVAS Y DE CONDENA</w:t>
      </w:r>
    </w:p>
    <w:p w14:paraId="5474AC73" w14:textId="476FB882" w:rsidR="00D86A15" w:rsidRPr="005B0068" w:rsidRDefault="00D86A15" w:rsidP="005B0068">
      <w:pPr>
        <w:pStyle w:val="Ttulo1"/>
        <w:spacing w:line="360" w:lineRule="auto"/>
        <w:ind w:left="0"/>
        <w:rPr>
          <w:rFonts w:ascii="Arial" w:hAnsi="Arial" w:cs="Arial"/>
          <w:sz w:val="22"/>
          <w:szCs w:val="22"/>
          <w:u w:val="single"/>
        </w:rPr>
      </w:pPr>
    </w:p>
    <w:p w14:paraId="6D9C9DC9" w14:textId="2EA46248" w:rsidR="005A0E7D" w:rsidRPr="005B0068" w:rsidRDefault="006E2D10" w:rsidP="005B0068">
      <w:pPr>
        <w:pStyle w:val="Textoindependiente"/>
        <w:spacing w:line="360" w:lineRule="auto"/>
        <w:jc w:val="both"/>
        <w:rPr>
          <w:rFonts w:ascii="Arial" w:hAnsi="Arial" w:cs="Arial"/>
          <w:bCs/>
          <w:sz w:val="22"/>
          <w:szCs w:val="22"/>
        </w:rPr>
      </w:pPr>
      <w:r w:rsidRPr="005B0068">
        <w:rPr>
          <w:rFonts w:ascii="Arial" w:hAnsi="Arial" w:cs="Arial"/>
          <w:b/>
          <w:sz w:val="22"/>
          <w:szCs w:val="22"/>
        </w:rPr>
        <w:t xml:space="preserve">FRENTE A LA </w:t>
      </w:r>
      <w:r w:rsidR="00EC24C7" w:rsidRPr="005B0068">
        <w:rPr>
          <w:rFonts w:ascii="Arial" w:hAnsi="Arial" w:cs="Arial"/>
          <w:b/>
          <w:sz w:val="22"/>
          <w:szCs w:val="22"/>
        </w:rPr>
        <w:t xml:space="preserve">PRETENSIÓN </w:t>
      </w:r>
      <w:r w:rsidRPr="005B0068">
        <w:rPr>
          <w:rFonts w:ascii="Arial" w:hAnsi="Arial" w:cs="Arial"/>
          <w:b/>
          <w:sz w:val="22"/>
          <w:szCs w:val="22"/>
        </w:rPr>
        <w:t xml:space="preserve">PRIMERA: </w:t>
      </w:r>
      <w:r w:rsidR="0097442F" w:rsidRPr="005B0068">
        <w:rPr>
          <w:rFonts w:ascii="Arial" w:hAnsi="Arial" w:cs="Arial"/>
          <w:bCs/>
          <w:sz w:val="22"/>
          <w:szCs w:val="22"/>
        </w:rPr>
        <w:t xml:space="preserve">ME OPONGO a la declaratoria de responsabilidad civil </w:t>
      </w:r>
      <w:r w:rsidR="003B39A6" w:rsidRPr="005B0068">
        <w:rPr>
          <w:rFonts w:ascii="Arial" w:hAnsi="Arial" w:cs="Arial"/>
          <w:bCs/>
          <w:sz w:val="22"/>
          <w:szCs w:val="22"/>
        </w:rPr>
        <w:t xml:space="preserve">en cabeza </w:t>
      </w:r>
      <w:r w:rsidR="008D44D5" w:rsidRPr="005B0068">
        <w:rPr>
          <w:rFonts w:ascii="Arial" w:hAnsi="Arial" w:cs="Arial"/>
          <w:bCs/>
          <w:sz w:val="22"/>
          <w:szCs w:val="22"/>
        </w:rPr>
        <w:t xml:space="preserve">del señor </w:t>
      </w:r>
      <w:r w:rsidR="008D44D5" w:rsidRPr="005B0068">
        <w:rPr>
          <w:rFonts w:ascii="Arial" w:hAnsi="Arial" w:cs="Arial"/>
          <w:sz w:val="22"/>
          <w:szCs w:val="22"/>
        </w:rPr>
        <w:t>Andrés Herrera Maldonado</w:t>
      </w:r>
      <w:r w:rsidR="000C0485" w:rsidRPr="005B0068">
        <w:rPr>
          <w:rFonts w:ascii="Arial" w:hAnsi="Arial" w:cs="Arial"/>
          <w:sz w:val="22"/>
          <w:szCs w:val="22"/>
        </w:rPr>
        <w:t xml:space="preserve"> y de Allianz Seguros S.A.</w:t>
      </w:r>
      <w:r w:rsidR="0097442F" w:rsidRPr="005B0068">
        <w:rPr>
          <w:rFonts w:ascii="Arial" w:hAnsi="Arial" w:cs="Arial"/>
          <w:bCs/>
          <w:sz w:val="22"/>
          <w:szCs w:val="22"/>
        </w:rPr>
        <w:t xml:space="preserve">, por los presuntos daños y perjuicios que se hayan causado como consecuencia del accidente ocurrido el </w:t>
      </w:r>
      <w:r w:rsidR="00FD0E2C" w:rsidRPr="005B0068">
        <w:rPr>
          <w:rFonts w:ascii="Arial" w:hAnsi="Arial" w:cs="Arial"/>
          <w:bCs/>
          <w:sz w:val="22"/>
          <w:szCs w:val="22"/>
        </w:rPr>
        <w:t>29 de febrero de 2024</w:t>
      </w:r>
      <w:r w:rsidR="0097442F" w:rsidRPr="005B0068">
        <w:rPr>
          <w:rFonts w:ascii="Arial" w:hAnsi="Arial" w:cs="Arial"/>
          <w:bCs/>
          <w:sz w:val="22"/>
          <w:szCs w:val="22"/>
        </w:rPr>
        <w:t>, por cuanto operó la causal excluyente de responsabilidad denominada hecho exclusivo de la víctima</w:t>
      </w:r>
      <w:r w:rsidR="008D44D5" w:rsidRPr="005B0068">
        <w:rPr>
          <w:rFonts w:ascii="Arial" w:hAnsi="Arial" w:cs="Arial"/>
          <w:bCs/>
          <w:sz w:val="22"/>
          <w:szCs w:val="22"/>
        </w:rPr>
        <w:t>, c</w:t>
      </w:r>
      <w:r w:rsidR="0097442F" w:rsidRPr="005B0068">
        <w:rPr>
          <w:rFonts w:ascii="Arial" w:hAnsi="Arial" w:cs="Arial"/>
          <w:bCs/>
          <w:sz w:val="22"/>
          <w:szCs w:val="22"/>
        </w:rPr>
        <w:t>onfigurada en</w:t>
      </w:r>
      <w:r w:rsidR="00306CE2" w:rsidRPr="005B0068">
        <w:rPr>
          <w:rFonts w:ascii="Arial" w:hAnsi="Arial" w:cs="Arial"/>
          <w:bCs/>
          <w:sz w:val="22"/>
          <w:szCs w:val="22"/>
        </w:rPr>
        <w:t xml:space="preserve"> cabeza del conductor de la </w:t>
      </w:r>
      <w:r w:rsidR="008213ED" w:rsidRPr="005B0068">
        <w:rPr>
          <w:rFonts w:ascii="Arial" w:hAnsi="Arial" w:cs="Arial"/>
          <w:bCs/>
          <w:sz w:val="22"/>
          <w:szCs w:val="22"/>
        </w:rPr>
        <w:t>motocicleta de placas YED-33F</w:t>
      </w:r>
      <w:r w:rsidR="00306CE2" w:rsidRPr="005B0068">
        <w:rPr>
          <w:rFonts w:ascii="Arial" w:hAnsi="Arial" w:cs="Arial"/>
          <w:bCs/>
          <w:sz w:val="22"/>
          <w:szCs w:val="22"/>
        </w:rPr>
        <w:t xml:space="preserve"> dada (i)</w:t>
      </w:r>
      <w:r w:rsidR="0097442F" w:rsidRPr="005B0068">
        <w:rPr>
          <w:rFonts w:ascii="Arial" w:hAnsi="Arial" w:cs="Arial"/>
          <w:bCs/>
          <w:sz w:val="22"/>
          <w:szCs w:val="22"/>
        </w:rPr>
        <w:t xml:space="preserve"> la omisión </w:t>
      </w:r>
      <w:r w:rsidR="00F63652" w:rsidRPr="005B0068">
        <w:rPr>
          <w:rFonts w:ascii="Arial" w:hAnsi="Arial" w:cs="Arial"/>
          <w:bCs/>
          <w:sz w:val="22"/>
          <w:szCs w:val="22"/>
        </w:rPr>
        <w:t>a la normativa de tránsito aplicable a</w:t>
      </w:r>
      <w:r w:rsidR="00507D8E" w:rsidRPr="005B0068">
        <w:rPr>
          <w:rFonts w:ascii="Arial" w:hAnsi="Arial" w:cs="Arial"/>
          <w:bCs/>
          <w:sz w:val="22"/>
          <w:szCs w:val="22"/>
        </w:rPr>
        <w:t xml:space="preserve"> </w:t>
      </w:r>
      <w:r w:rsidR="008D44D5" w:rsidRPr="005B0068">
        <w:rPr>
          <w:rFonts w:ascii="Arial" w:hAnsi="Arial" w:cs="Arial"/>
          <w:bCs/>
          <w:sz w:val="22"/>
          <w:szCs w:val="22"/>
        </w:rPr>
        <w:t>la actividad de conducción</w:t>
      </w:r>
      <w:r w:rsidR="00507D8E" w:rsidRPr="005B0068">
        <w:rPr>
          <w:rFonts w:ascii="Arial" w:hAnsi="Arial" w:cs="Arial"/>
          <w:bCs/>
          <w:sz w:val="22"/>
          <w:szCs w:val="22"/>
        </w:rPr>
        <w:t>,</w:t>
      </w:r>
      <w:r w:rsidR="008D44D5" w:rsidRPr="005B0068">
        <w:rPr>
          <w:rFonts w:ascii="Arial" w:hAnsi="Arial" w:cs="Arial"/>
          <w:bCs/>
          <w:sz w:val="22"/>
          <w:szCs w:val="22"/>
        </w:rPr>
        <w:t xml:space="preserve"> al pretender realizar una maniobra de adelantamiento por el lado derecho de un vehículo automotor que transitaba sobre su carril (derecho)</w:t>
      </w:r>
      <w:r w:rsidR="00FD676A" w:rsidRPr="005B0068">
        <w:rPr>
          <w:rFonts w:ascii="Arial" w:hAnsi="Arial" w:cs="Arial"/>
          <w:bCs/>
          <w:sz w:val="22"/>
          <w:szCs w:val="22"/>
        </w:rPr>
        <w:t xml:space="preserve">, </w:t>
      </w:r>
      <w:r w:rsidR="00BB6293" w:rsidRPr="005B0068">
        <w:rPr>
          <w:rFonts w:ascii="Arial" w:hAnsi="Arial" w:cs="Arial"/>
          <w:bCs/>
          <w:sz w:val="22"/>
          <w:szCs w:val="22"/>
        </w:rPr>
        <w:t>y (</w:t>
      </w:r>
      <w:proofErr w:type="spellStart"/>
      <w:r w:rsidR="00BB6293" w:rsidRPr="005B0068">
        <w:rPr>
          <w:rFonts w:ascii="Arial" w:hAnsi="Arial" w:cs="Arial"/>
          <w:bCs/>
          <w:sz w:val="22"/>
          <w:szCs w:val="22"/>
        </w:rPr>
        <w:t>ii</w:t>
      </w:r>
      <w:proofErr w:type="spellEnd"/>
      <w:r w:rsidR="00BB6293" w:rsidRPr="005B0068">
        <w:rPr>
          <w:rFonts w:ascii="Arial" w:hAnsi="Arial" w:cs="Arial"/>
          <w:bCs/>
          <w:sz w:val="22"/>
          <w:szCs w:val="22"/>
        </w:rPr>
        <w:t xml:space="preserve">) </w:t>
      </w:r>
      <w:r w:rsidR="00FD676A" w:rsidRPr="005B0068">
        <w:rPr>
          <w:rFonts w:ascii="Arial" w:hAnsi="Arial" w:cs="Arial"/>
          <w:bCs/>
          <w:sz w:val="22"/>
          <w:szCs w:val="22"/>
        </w:rPr>
        <w:t xml:space="preserve">sumado a su actitud desprovista de cuidado propio y respeto por los demás actores viales al circular a alta velocidad por </w:t>
      </w:r>
      <w:r w:rsidR="007521B5" w:rsidRPr="005B0068">
        <w:rPr>
          <w:rFonts w:ascii="Arial" w:hAnsi="Arial" w:cs="Arial"/>
          <w:bCs/>
          <w:sz w:val="22"/>
          <w:szCs w:val="22"/>
        </w:rPr>
        <w:t>el tramo vial</w:t>
      </w:r>
      <w:r w:rsidR="00FD676A" w:rsidRPr="005B0068">
        <w:rPr>
          <w:rFonts w:ascii="Arial" w:hAnsi="Arial" w:cs="Arial"/>
          <w:bCs/>
          <w:sz w:val="22"/>
          <w:szCs w:val="22"/>
        </w:rPr>
        <w:t xml:space="preserve"> sin respetar </w:t>
      </w:r>
      <w:r w:rsidR="008D44D5" w:rsidRPr="005B0068">
        <w:rPr>
          <w:rFonts w:ascii="Arial" w:hAnsi="Arial" w:cs="Arial"/>
          <w:bCs/>
          <w:sz w:val="22"/>
          <w:szCs w:val="22"/>
        </w:rPr>
        <w:t>el límite de velocidad establecido</w:t>
      </w:r>
      <w:r w:rsidR="00FD676A" w:rsidRPr="005B0068">
        <w:rPr>
          <w:rFonts w:ascii="Arial" w:hAnsi="Arial" w:cs="Arial"/>
          <w:bCs/>
          <w:sz w:val="22"/>
          <w:szCs w:val="22"/>
        </w:rPr>
        <w:t>,</w:t>
      </w:r>
      <w:r w:rsidR="008D44D5" w:rsidRPr="005B0068">
        <w:rPr>
          <w:rFonts w:ascii="Arial" w:hAnsi="Arial" w:cs="Arial"/>
          <w:bCs/>
          <w:sz w:val="22"/>
          <w:szCs w:val="22"/>
        </w:rPr>
        <w:t xml:space="preserve"> pues de haberlo hecho, el accidente se habría evitado,</w:t>
      </w:r>
      <w:r w:rsidR="00FD676A" w:rsidRPr="005B0068">
        <w:rPr>
          <w:rFonts w:ascii="Arial" w:hAnsi="Arial" w:cs="Arial"/>
          <w:bCs/>
          <w:sz w:val="22"/>
          <w:szCs w:val="22"/>
        </w:rPr>
        <w:t xml:space="preserve"> lo que ciertamente </w:t>
      </w:r>
      <w:r w:rsidR="008D44D5" w:rsidRPr="005B0068">
        <w:rPr>
          <w:rFonts w:ascii="Arial" w:hAnsi="Arial" w:cs="Arial"/>
          <w:bCs/>
          <w:sz w:val="22"/>
          <w:szCs w:val="22"/>
        </w:rPr>
        <w:t>determinó</w:t>
      </w:r>
      <w:r w:rsidR="00FD676A" w:rsidRPr="005B0068">
        <w:rPr>
          <w:rFonts w:ascii="Arial" w:hAnsi="Arial" w:cs="Arial"/>
          <w:bCs/>
          <w:sz w:val="22"/>
          <w:szCs w:val="22"/>
        </w:rPr>
        <w:t xml:space="preserve"> la materialización del hecho de tránsito, sin que las demandadas hubiesen podido de alguna manera evitar el mismo. </w:t>
      </w:r>
    </w:p>
    <w:p w14:paraId="16F46F57" w14:textId="77777777" w:rsidR="005F4BDD" w:rsidRPr="005B0068" w:rsidRDefault="005F4BDD" w:rsidP="005B0068">
      <w:pPr>
        <w:pStyle w:val="Textoindependiente"/>
        <w:spacing w:line="360" w:lineRule="auto"/>
        <w:jc w:val="both"/>
        <w:rPr>
          <w:rFonts w:ascii="Arial" w:hAnsi="Arial" w:cs="Arial"/>
          <w:b/>
          <w:sz w:val="22"/>
          <w:szCs w:val="22"/>
        </w:rPr>
      </w:pPr>
    </w:p>
    <w:p w14:paraId="26A3EEC0" w14:textId="1EDC46E1" w:rsidR="00113CC5" w:rsidRPr="005B0068" w:rsidRDefault="00FD676A" w:rsidP="005B0068">
      <w:pPr>
        <w:pStyle w:val="Textoindependiente"/>
        <w:spacing w:line="360" w:lineRule="auto"/>
        <w:jc w:val="both"/>
        <w:rPr>
          <w:rFonts w:ascii="Arial" w:hAnsi="Arial" w:cs="Arial"/>
          <w:bCs/>
          <w:sz w:val="22"/>
          <w:szCs w:val="22"/>
        </w:rPr>
      </w:pPr>
      <w:r w:rsidRPr="005B0068">
        <w:rPr>
          <w:rFonts w:ascii="Arial" w:hAnsi="Arial" w:cs="Arial"/>
          <w:bCs/>
          <w:sz w:val="22"/>
          <w:szCs w:val="22"/>
        </w:rPr>
        <w:t>D</w:t>
      </w:r>
      <w:r w:rsidR="00113CC5" w:rsidRPr="005B0068">
        <w:rPr>
          <w:rFonts w:ascii="Arial" w:hAnsi="Arial" w:cs="Arial"/>
          <w:bCs/>
          <w:sz w:val="22"/>
          <w:szCs w:val="22"/>
        </w:rPr>
        <w:t xml:space="preserve">ebe decirse que no existe un nexo de causalidad entre la conducta de los demandados y el accidente, toda vez que como se explicará </w:t>
      </w:r>
      <w:r w:rsidR="00C14FED" w:rsidRPr="005B0068">
        <w:rPr>
          <w:rFonts w:ascii="Arial" w:hAnsi="Arial" w:cs="Arial"/>
          <w:bCs/>
          <w:sz w:val="22"/>
          <w:szCs w:val="22"/>
        </w:rPr>
        <w:t>en profundidad</w:t>
      </w:r>
      <w:r w:rsidR="00113CC5" w:rsidRPr="005B0068">
        <w:rPr>
          <w:rFonts w:ascii="Arial" w:hAnsi="Arial" w:cs="Arial"/>
          <w:bCs/>
          <w:sz w:val="22"/>
          <w:szCs w:val="22"/>
        </w:rPr>
        <w:t xml:space="preserve"> más adelante, en este proceso operó la causal eximente de responsabilidad denominada “hecho exclusivo de la víctima”. </w:t>
      </w:r>
      <w:r w:rsidRPr="005B0068">
        <w:rPr>
          <w:rFonts w:ascii="Arial" w:hAnsi="Arial" w:cs="Arial"/>
          <w:bCs/>
          <w:sz w:val="22"/>
          <w:szCs w:val="22"/>
        </w:rPr>
        <w:t>C</w:t>
      </w:r>
      <w:r w:rsidR="00113CC5" w:rsidRPr="005B0068">
        <w:rPr>
          <w:rFonts w:ascii="Arial" w:hAnsi="Arial" w:cs="Arial"/>
          <w:bCs/>
          <w:sz w:val="22"/>
          <w:szCs w:val="22"/>
        </w:rPr>
        <w:t>onforme</w:t>
      </w:r>
      <w:r w:rsidRPr="005B0068">
        <w:rPr>
          <w:rFonts w:ascii="Arial" w:hAnsi="Arial" w:cs="Arial"/>
          <w:bCs/>
          <w:sz w:val="22"/>
          <w:szCs w:val="22"/>
        </w:rPr>
        <w:t xml:space="preserve"> se puede observar </w:t>
      </w:r>
      <w:r w:rsidR="00775D59" w:rsidRPr="005B0068">
        <w:rPr>
          <w:rFonts w:ascii="Arial" w:hAnsi="Arial" w:cs="Arial"/>
          <w:sz w:val="22"/>
          <w:szCs w:val="22"/>
        </w:rPr>
        <w:t>en el Dictamen Pericial de Reconstrucción de Accidente de Tránsito No. 240334604-A</w:t>
      </w:r>
      <w:r w:rsidR="00775D59" w:rsidRPr="005B0068">
        <w:rPr>
          <w:rFonts w:ascii="Arial" w:hAnsi="Arial" w:cs="Arial"/>
          <w:bCs/>
          <w:sz w:val="22"/>
          <w:szCs w:val="22"/>
        </w:rPr>
        <w:t xml:space="preserve"> aportado</w:t>
      </w:r>
      <w:r w:rsidRPr="005B0068">
        <w:rPr>
          <w:rFonts w:ascii="Arial" w:hAnsi="Arial" w:cs="Arial"/>
          <w:bCs/>
          <w:sz w:val="22"/>
          <w:szCs w:val="22"/>
        </w:rPr>
        <w:t xml:space="preserve"> con </w:t>
      </w:r>
      <w:r w:rsidR="008D44D5" w:rsidRPr="005B0068">
        <w:rPr>
          <w:rFonts w:ascii="Arial" w:hAnsi="Arial" w:cs="Arial"/>
          <w:bCs/>
          <w:sz w:val="22"/>
          <w:szCs w:val="22"/>
        </w:rPr>
        <w:t>esta contestación</w:t>
      </w:r>
      <w:r w:rsidR="00113CC5" w:rsidRPr="005B0068">
        <w:rPr>
          <w:rFonts w:ascii="Arial" w:hAnsi="Arial" w:cs="Arial"/>
          <w:bCs/>
          <w:sz w:val="22"/>
          <w:szCs w:val="22"/>
        </w:rPr>
        <w:t>,</w:t>
      </w:r>
      <w:r w:rsidRPr="005B0068">
        <w:rPr>
          <w:rFonts w:ascii="Arial" w:hAnsi="Arial" w:cs="Arial"/>
          <w:bCs/>
          <w:sz w:val="22"/>
          <w:szCs w:val="22"/>
        </w:rPr>
        <w:t xml:space="preserve"> </w:t>
      </w:r>
      <w:r w:rsidR="008D44D5" w:rsidRPr="005B0068">
        <w:rPr>
          <w:rFonts w:ascii="Arial" w:hAnsi="Arial" w:cs="Arial"/>
          <w:bCs/>
          <w:sz w:val="22"/>
          <w:szCs w:val="22"/>
        </w:rPr>
        <w:t xml:space="preserve">del cual se concluye que el conductor de la motocicleta </w:t>
      </w:r>
      <w:r w:rsidRPr="005B0068">
        <w:rPr>
          <w:rFonts w:ascii="Arial" w:hAnsi="Arial" w:cs="Arial"/>
          <w:bCs/>
          <w:sz w:val="22"/>
          <w:szCs w:val="22"/>
        </w:rPr>
        <w:t>se</w:t>
      </w:r>
      <w:r w:rsidR="00113CC5" w:rsidRPr="005B0068">
        <w:rPr>
          <w:rFonts w:ascii="Arial" w:hAnsi="Arial" w:cs="Arial"/>
          <w:bCs/>
          <w:sz w:val="22"/>
          <w:szCs w:val="22"/>
        </w:rPr>
        <w:t xml:space="preserve"> expuso a un riesgo mayúsculo ocasionando el accidente y la consecuencia de </w:t>
      </w:r>
      <w:r w:rsidR="008D44D5" w:rsidRPr="005B0068">
        <w:rPr>
          <w:rFonts w:ascii="Arial" w:hAnsi="Arial" w:cs="Arial"/>
          <w:bCs/>
          <w:sz w:val="22"/>
          <w:szCs w:val="22"/>
        </w:rPr>
        <w:t>este</w:t>
      </w:r>
      <w:r w:rsidR="00113CC5" w:rsidRPr="005B0068">
        <w:rPr>
          <w:rFonts w:ascii="Arial" w:hAnsi="Arial" w:cs="Arial"/>
          <w:bCs/>
          <w:sz w:val="22"/>
          <w:szCs w:val="22"/>
        </w:rPr>
        <w:t>.</w:t>
      </w:r>
      <w:r w:rsidR="00205557" w:rsidRPr="005B0068">
        <w:rPr>
          <w:rFonts w:ascii="Arial" w:hAnsi="Arial" w:cs="Arial"/>
          <w:bCs/>
          <w:sz w:val="22"/>
          <w:szCs w:val="22"/>
        </w:rPr>
        <w:t xml:space="preserve"> </w:t>
      </w:r>
    </w:p>
    <w:p w14:paraId="63A746E7" w14:textId="77777777" w:rsidR="00123193" w:rsidRPr="005B0068" w:rsidRDefault="00123193" w:rsidP="005B0068">
      <w:pPr>
        <w:pStyle w:val="Textoindependiente"/>
        <w:spacing w:line="360" w:lineRule="auto"/>
        <w:jc w:val="both"/>
        <w:rPr>
          <w:rFonts w:ascii="Arial" w:hAnsi="Arial" w:cs="Arial"/>
          <w:bCs/>
          <w:sz w:val="22"/>
          <w:szCs w:val="22"/>
        </w:rPr>
      </w:pPr>
    </w:p>
    <w:p w14:paraId="24155D77" w14:textId="526CBCD5" w:rsidR="008D44D5" w:rsidRPr="005B0068" w:rsidRDefault="00FD676A" w:rsidP="005B0068">
      <w:pPr>
        <w:pStyle w:val="Textoindependiente"/>
        <w:spacing w:line="360" w:lineRule="auto"/>
        <w:jc w:val="both"/>
        <w:rPr>
          <w:rFonts w:ascii="Arial" w:hAnsi="Arial" w:cs="Arial"/>
          <w:bCs/>
          <w:sz w:val="22"/>
          <w:szCs w:val="22"/>
        </w:rPr>
      </w:pPr>
      <w:r w:rsidRPr="005B0068">
        <w:rPr>
          <w:rFonts w:ascii="Arial" w:hAnsi="Arial" w:cs="Arial"/>
          <w:b/>
          <w:sz w:val="22"/>
          <w:szCs w:val="22"/>
        </w:rPr>
        <w:t xml:space="preserve">FRENTE A LA </w:t>
      </w:r>
      <w:r w:rsidR="00EC24C7" w:rsidRPr="005B0068">
        <w:rPr>
          <w:rFonts w:ascii="Arial" w:hAnsi="Arial" w:cs="Arial"/>
          <w:b/>
          <w:sz w:val="22"/>
          <w:szCs w:val="22"/>
        </w:rPr>
        <w:t xml:space="preserve">PRETENSIÓN </w:t>
      </w:r>
      <w:r w:rsidRPr="005B0068">
        <w:rPr>
          <w:rFonts w:ascii="Arial" w:hAnsi="Arial" w:cs="Arial"/>
          <w:b/>
          <w:sz w:val="22"/>
          <w:szCs w:val="22"/>
        </w:rPr>
        <w:t xml:space="preserve">SEGUNDA: </w:t>
      </w:r>
      <w:r w:rsidR="008D44D5" w:rsidRPr="005B0068">
        <w:rPr>
          <w:rFonts w:ascii="Arial" w:hAnsi="Arial" w:cs="Arial"/>
          <w:bCs/>
          <w:sz w:val="22"/>
          <w:szCs w:val="22"/>
        </w:rPr>
        <w:t xml:space="preserve">ME OPONGO a la declaratoria de </w:t>
      </w:r>
      <w:r w:rsidR="00A04212" w:rsidRPr="005B0068">
        <w:rPr>
          <w:rFonts w:ascii="Arial" w:hAnsi="Arial" w:cs="Arial"/>
          <w:bCs/>
          <w:sz w:val="22"/>
          <w:szCs w:val="22"/>
        </w:rPr>
        <w:t xml:space="preserve">obligación indemnizatoria del señor </w:t>
      </w:r>
      <w:r w:rsidR="00A04212" w:rsidRPr="005B0068">
        <w:rPr>
          <w:rFonts w:ascii="Arial" w:hAnsi="Arial" w:cs="Arial"/>
          <w:sz w:val="22"/>
          <w:szCs w:val="22"/>
        </w:rPr>
        <w:t>Andrés Herrera Maldonado y de Allianz Seguros S.A.</w:t>
      </w:r>
      <w:r w:rsidR="008D44D5" w:rsidRPr="005B0068">
        <w:rPr>
          <w:rFonts w:ascii="Arial" w:hAnsi="Arial" w:cs="Arial"/>
          <w:bCs/>
          <w:sz w:val="22"/>
          <w:szCs w:val="22"/>
        </w:rPr>
        <w:t xml:space="preserve">, por los presuntos daños y perjuicios que se hayan causado </w:t>
      </w:r>
      <w:r w:rsidR="008C3EAA" w:rsidRPr="005B0068">
        <w:rPr>
          <w:rFonts w:ascii="Arial" w:hAnsi="Arial" w:cs="Arial"/>
          <w:bCs/>
          <w:sz w:val="22"/>
          <w:szCs w:val="22"/>
        </w:rPr>
        <w:t xml:space="preserve">al extremo actor </w:t>
      </w:r>
      <w:r w:rsidR="008D44D5" w:rsidRPr="005B0068">
        <w:rPr>
          <w:rFonts w:ascii="Arial" w:hAnsi="Arial" w:cs="Arial"/>
          <w:bCs/>
          <w:sz w:val="22"/>
          <w:szCs w:val="22"/>
        </w:rPr>
        <w:t>como consecuencia del accidente ocurrido el 29 de febrero de 2024, por las siguientes razones:</w:t>
      </w:r>
    </w:p>
    <w:p w14:paraId="319E73C6" w14:textId="77777777" w:rsidR="008D44D5" w:rsidRPr="005B0068" w:rsidRDefault="008D44D5" w:rsidP="005B0068">
      <w:pPr>
        <w:pStyle w:val="Textoindependiente"/>
        <w:spacing w:line="360" w:lineRule="auto"/>
        <w:jc w:val="both"/>
        <w:rPr>
          <w:rFonts w:ascii="Arial" w:hAnsi="Arial" w:cs="Arial"/>
          <w:bCs/>
          <w:sz w:val="22"/>
          <w:szCs w:val="22"/>
        </w:rPr>
      </w:pPr>
    </w:p>
    <w:p w14:paraId="142A83D5" w14:textId="309514BE" w:rsidR="00775D59" w:rsidRPr="005B0068" w:rsidRDefault="008D44D5" w:rsidP="005B0068">
      <w:pPr>
        <w:pStyle w:val="Textoindependiente"/>
        <w:numPr>
          <w:ilvl w:val="0"/>
          <w:numId w:val="48"/>
        </w:numPr>
        <w:spacing w:line="360" w:lineRule="auto"/>
        <w:ind w:left="851"/>
        <w:jc w:val="both"/>
        <w:rPr>
          <w:rFonts w:ascii="Arial" w:hAnsi="Arial" w:cs="Arial"/>
          <w:bCs/>
          <w:sz w:val="22"/>
          <w:szCs w:val="22"/>
        </w:rPr>
      </w:pPr>
      <w:r w:rsidRPr="005B0068">
        <w:rPr>
          <w:rFonts w:ascii="Arial" w:hAnsi="Arial" w:cs="Arial"/>
          <w:b/>
          <w:sz w:val="22"/>
          <w:szCs w:val="22"/>
        </w:rPr>
        <w:t>Configuración de la causal excluyente de responsabilidad denominada hecho exclusivo de la víctima:</w:t>
      </w:r>
      <w:r w:rsidRPr="005B0068">
        <w:rPr>
          <w:rFonts w:ascii="Arial" w:hAnsi="Arial" w:cs="Arial"/>
          <w:bCs/>
          <w:sz w:val="22"/>
          <w:szCs w:val="22"/>
        </w:rPr>
        <w:t xml:space="preserve"> Se encuentra </w:t>
      </w:r>
      <w:r w:rsidR="00430C80" w:rsidRPr="005B0068">
        <w:rPr>
          <w:rFonts w:ascii="Arial" w:hAnsi="Arial" w:cs="Arial"/>
          <w:bCs/>
          <w:sz w:val="22"/>
          <w:szCs w:val="22"/>
        </w:rPr>
        <w:t xml:space="preserve">sustentada </w:t>
      </w:r>
      <w:r w:rsidRPr="005B0068">
        <w:rPr>
          <w:rFonts w:ascii="Arial" w:hAnsi="Arial" w:cs="Arial"/>
          <w:bCs/>
          <w:sz w:val="22"/>
          <w:szCs w:val="22"/>
        </w:rPr>
        <w:t xml:space="preserve">en </w:t>
      </w:r>
      <w:r w:rsidR="00430C80" w:rsidRPr="005B0068">
        <w:rPr>
          <w:rFonts w:ascii="Arial" w:hAnsi="Arial" w:cs="Arial"/>
          <w:bCs/>
          <w:sz w:val="22"/>
          <w:szCs w:val="22"/>
        </w:rPr>
        <w:t>el actuar</w:t>
      </w:r>
      <w:r w:rsidRPr="005B0068">
        <w:rPr>
          <w:rFonts w:ascii="Arial" w:hAnsi="Arial" w:cs="Arial"/>
          <w:bCs/>
          <w:sz w:val="22"/>
          <w:szCs w:val="22"/>
        </w:rPr>
        <w:t xml:space="preserve"> </w:t>
      </w:r>
      <w:r w:rsidR="00775D59" w:rsidRPr="005B0068">
        <w:rPr>
          <w:rFonts w:ascii="Arial" w:hAnsi="Arial" w:cs="Arial"/>
          <w:bCs/>
          <w:sz w:val="22"/>
          <w:szCs w:val="22"/>
        </w:rPr>
        <w:t>de</w:t>
      </w:r>
      <w:r w:rsidR="00430C80" w:rsidRPr="005B0068">
        <w:rPr>
          <w:rFonts w:ascii="Arial" w:hAnsi="Arial" w:cs="Arial"/>
          <w:bCs/>
          <w:sz w:val="22"/>
          <w:szCs w:val="22"/>
        </w:rPr>
        <w:t>l señor</w:t>
      </w:r>
      <w:r w:rsidR="00775D59" w:rsidRPr="005B0068">
        <w:rPr>
          <w:rFonts w:ascii="Arial" w:hAnsi="Arial" w:cs="Arial"/>
          <w:bCs/>
          <w:sz w:val="22"/>
          <w:szCs w:val="22"/>
        </w:rPr>
        <w:t xml:space="preserve"> </w:t>
      </w:r>
      <w:r w:rsidR="00775D59" w:rsidRPr="005B0068">
        <w:rPr>
          <w:rFonts w:ascii="Arial" w:hAnsi="Arial" w:cs="Arial"/>
          <w:sz w:val="22"/>
          <w:szCs w:val="22"/>
        </w:rPr>
        <w:t>Miguel Ángel Vega Velandia</w:t>
      </w:r>
      <w:r w:rsidR="00430C80" w:rsidRPr="005B0068">
        <w:rPr>
          <w:rFonts w:ascii="Arial" w:hAnsi="Arial" w:cs="Arial"/>
          <w:sz w:val="22"/>
          <w:szCs w:val="22"/>
        </w:rPr>
        <w:t xml:space="preserve"> (Q.E.P.D.)</w:t>
      </w:r>
      <w:r w:rsidR="00775D59" w:rsidRPr="005B0068">
        <w:rPr>
          <w:rFonts w:ascii="Arial" w:hAnsi="Arial" w:cs="Arial"/>
          <w:sz w:val="22"/>
          <w:szCs w:val="22"/>
        </w:rPr>
        <w:t xml:space="preserve"> al desplegar</w:t>
      </w:r>
      <w:r w:rsidR="00775D59" w:rsidRPr="005B0068">
        <w:rPr>
          <w:rFonts w:ascii="Arial" w:hAnsi="Arial" w:cs="Arial"/>
          <w:bCs/>
          <w:iCs/>
          <w:sz w:val="22"/>
          <w:szCs w:val="22"/>
        </w:rPr>
        <w:t xml:space="preserve"> la actividad de conducción sin el debido cuidado que le asistía, pues se transportaba sin velar por su propia seguridad al no utilizar el casco reglamentario y mucho menos atender las distancias de circulación referidas por el Código Nacional de Tránsito mientras se desplazaba por un área no autorizada para ello, materializándose el hecho por su propia negligencia y sin que haya mediado conducta alguna del </w:t>
      </w:r>
      <w:r w:rsidR="00430C80" w:rsidRPr="005B0068">
        <w:rPr>
          <w:rFonts w:ascii="Arial" w:hAnsi="Arial" w:cs="Arial"/>
          <w:bCs/>
          <w:iCs/>
          <w:sz w:val="22"/>
          <w:szCs w:val="22"/>
        </w:rPr>
        <w:t xml:space="preserve">conductor del </w:t>
      </w:r>
      <w:r w:rsidR="00775D59" w:rsidRPr="005B0068">
        <w:rPr>
          <w:rFonts w:ascii="Arial" w:hAnsi="Arial" w:cs="Arial"/>
          <w:bCs/>
          <w:iCs/>
          <w:sz w:val="22"/>
          <w:szCs w:val="22"/>
        </w:rPr>
        <w:t>vehículo de placas KXR-424.</w:t>
      </w:r>
    </w:p>
    <w:p w14:paraId="7BCBD385" w14:textId="77777777" w:rsidR="008D44D5" w:rsidRPr="005B0068" w:rsidRDefault="008D44D5" w:rsidP="005B0068">
      <w:pPr>
        <w:pStyle w:val="Textoindependiente"/>
        <w:spacing w:line="360" w:lineRule="auto"/>
        <w:jc w:val="both"/>
        <w:rPr>
          <w:rFonts w:ascii="Arial" w:hAnsi="Arial" w:cs="Arial"/>
          <w:bCs/>
          <w:sz w:val="22"/>
          <w:szCs w:val="22"/>
        </w:rPr>
      </w:pPr>
    </w:p>
    <w:p w14:paraId="557E9FDC" w14:textId="325E7E42" w:rsidR="008D44D5" w:rsidRPr="005B0068" w:rsidRDefault="008D44D5" w:rsidP="005B0068">
      <w:pPr>
        <w:pStyle w:val="Prrafodelista"/>
        <w:numPr>
          <w:ilvl w:val="0"/>
          <w:numId w:val="44"/>
        </w:numPr>
        <w:spacing w:line="360" w:lineRule="auto"/>
        <w:rPr>
          <w:color w:val="0D0D0D"/>
        </w:rPr>
      </w:pPr>
      <w:r w:rsidRPr="005B0068">
        <w:rPr>
          <w:b/>
          <w:bCs/>
        </w:rPr>
        <w:lastRenderedPageBreak/>
        <w:t xml:space="preserve">Inexistencia de obligación de Allianz por el incumplimiento de cargas del artículo 1077 del Código de comercio: </w:t>
      </w:r>
      <w:r w:rsidRPr="005B0068">
        <w:t>Asimismo,</w:t>
      </w:r>
      <w:r w:rsidRPr="005B0068">
        <w:rPr>
          <w:spacing w:val="-9"/>
        </w:rPr>
        <w:t xml:space="preserve"> </w:t>
      </w:r>
      <w:r w:rsidRPr="005B0068">
        <w:rPr>
          <w:color w:val="0D0D0D"/>
        </w:rPr>
        <w:t xml:space="preserve">se indica desde este momento que, con relación a la </w:t>
      </w:r>
      <w:r w:rsidR="00E033E5" w:rsidRPr="005B0068">
        <w:t xml:space="preserve">Póliza de Seguro Autos Clónico Livianos Particulares No. </w:t>
      </w:r>
      <w:r w:rsidRPr="005B0068">
        <w:rPr>
          <w:color w:val="0D0D0D"/>
        </w:rPr>
        <w:t xml:space="preserve">023056430/08167 nos encontramos con que no se ha realizado el riesgo asegurado, ni mucho menos se ha acreditado la cuantía de la pérdida en cumplimiento de las cargas que impone el artículo 1077 del Código de Comercio. Observe su Despacho que mediante la póliza en virtud de la cual se vinculó a mi procurada al presente litigio, la Aseguradora se comprometió a cubrir la Responsabilidad Civil Extracontractual atribuible al Asegurado nombrado en la carátula de la póliza cuando este deba asumir un daño derivado de una reclamación basada en una responsabilidad de carácter extracontractual y de la cual se pretenda obtener una indemnización. </w:t>
      </w:r>
    </w:p>
    <w:p w14:paraId="75C78F37" w14:textId="77777777" w:rsidR="008D44D5" w:rsidRPr="005B0068" w:rsidRDefault="008D44D5" w:rsidP="005B0068">
      <w:pPr>
        <w:pStyle w:val="Prrafodelista"/>
        <w:spacing w:line="360" w:lineRule="auto"/>
        <w:ind w:left="720" w:firstLine="0"/>
        <w:rPr>
          <w:color w:val="0D0D0D"/>
        </w:rPr>
      </w:pPr>
    </w:p>
    <w:p w14:paraId="03CE1816" w14:textId="16BB3553" w:rsidR="008D44D5" w:rsidRPr="005B0068" w:rsidRDefault="008D44D5" w:rsidP="005B0068">
      <w:pPr>
        <w:pStyle w:val="Prrafodelista"/>
        <w:spacing w:line="360" w:lineRule="auto"/>
        <w:ind w:left="720" w:firstLine="0"/>
        <w:rPr>
          <w:highlight w:val="yellow"/>
        </w:rPr>
      </w:pPr>
      <w:r w:rsidRPr="005B0068">
        <w:t>Sin embargo, en este caso encontramos que tal responsabilidad no se estructuró, pues se está ante el hecho de la víctima. En efecto, esta causal eximente de responsabilidad se configuró cuando Miguel Ángel Vega Velandia d</w:t>
      </w:r>
      <w:r w:rsidRPr="005B0068">
        <w:rPr>
          <w:bCs/>
          <w:iCs/>
        </w:rPr>
        <w:t xml:space="preserve">esplegó la actividad de conducción sin el debido cuidado que le asistía, </w:t>
      </w:r>
      <w:r w:rsidR="00775D59" w:rsidRPr="005B0068">
        <w:rPr>
          <w:bCs/>
          <w:iCs/>
        </w:rPr>
        <w:t>pues se transportaba sin velar por su propia seguridad al no utilizar el casco reglamentario y mucho menos atender las distancias de circulación referidas por el Código Nacional de Tránsito mientras se desplazaba por un área no autorizada para ello, materializándose el hecho por su propia negligencia y sin que haya mediado conducta alguna del vehículo de placas KXR-424</w:t>
      </w:r>
      <w:r w:rsidRPr="005B0068">
        <w:rPr>
          <w:bCs/>
          <w:iCs/>
        </w:rPr>
        <w:t>.</w:t>
      </w:r>
    </w:p>
    <w:p w14:paraId="147EB513" w14:textId="77777777" w:rsidR="008D44D5" w:rsidRPr="005B0068" w:rsidRDefault="008D44D5" w:rsidP="005B0068">
      <w:pPr>
        <w:pBdr>
          <w:top w:val="nil"/>
          <w:left w:val="nil"/>
          <w:bottom w:val="nil"/>
          <w:right w:val="nil"/>
          <w:between w:val="nil"/>
        </w:pBdr>
        <w:spacing w:line="360" w:lineRule="auto"/>
        <w:jc w:val="both"/>
        <w:rPr>
          <w:rFonts w:ascii="Arial" w:hAnsi="Arial" w:cs="Arial"/>
          <w:color w:val="0D0D0D"/>
        </w:rPr>
      </w:pPr>
    </w:p>
    <w:p w14:paraId="5BF54C67" w14:textId="212FD792" w:rsidR="008D44D5" w:rsidRPr="005B0068" w:rsidRDefault="008D44D5" w:rsidP="005B0068">
      <w:pPr>
        <w:pBdr>
          <w:top w:val="nil"/>
          <w:left w:val="nil"/>
          <w:bottom w:val="nil"/>
          <w:right w:val="nil"/>
          <w:between w:val="nil"/>
        </w:pBdr>
        <w:spacing w:line="360" w:lineRule="auto"/>
        <w:jc w:val="both"/>
        <w:rPr>
          <w:rFonts w:ascii="Arial" w:hAnsi="Arial" w:cs="Arial"/>
          <w:color w:val="000000"/>
        </w:rPr>
      </w:pPr>
      <w:r w:rsidRPr="005B0068">
        <w:rPr>
          <w:rFonts w:ascii="Arial" w:hAnsi="Arial" w:cs="Arial"/>
          <w:color w:val="0D0D0D"/>
        </w:rPr>
        <w:t xml:space="preserve">En virtud de la clara inexistencia de responsabilidad del asegurado, </w:t>
      </w:r>
      <w:r w:rsidR="00016641" w:rsidRPr="005B0068">
        <w:rPr>
          <w:rFonts w:ascii="Arial" w:hAnsi="Arial" w:cs="Arial"/>
          <w:color w:val="0D0D0D"/>
        </w:rPr>
        <w:t xml:space="preserve">el asegurado y la </w:t>
      </w:r>
      <w:r w:rsidRPr="005B0068">
        <w:rPr>
          <w:rFonts w:ascii="Arial" w:hAnsi="Arial" w:cs="Arial"/>
          <w:color w:val="0D0D0D"/>
        </w:rPr>
        <w:t>Aseguradora deberá</w:t>
      </w:r>
      <w:r w:rsidR="00016641" w:rsidRPr="005B0068">
        <w:rPr>
          <w:rFonts w:ascii="Arial" w:hAnsi="Arial" w:cs="Arial"/>
          <w:color w:val="0D0D0D"/>
        </w:rPr>
        <w:t>n</w:t>
      </w:r>
      <w:r w:rsidRPr="005B0068">
        <w:rPr>
          <w:rFonts w:ascii="Arial" w:hAnsi="Arial" w:cs="Arial"/>
          <w:color w:val="0D0D0D"/>
        </w:rPr>
        <w:t xml:space="preserve"> ser absuelt</w:t>
      </w:r>
      <w:r w:rsidR="00016641" w:rsidRPr="005B0068">
        <w:rPr>
          <w:rFonts w:ascii="Arial" w:hAnsi="Arial" w:cs="Arial"/>
          <w:color w:val="0D0D0D"/>
        </w:rPr>
        <w:t>os</w:t>
      </w:r>
      <w:r w:rsidRPr="005B0068">
        <w:rPr>
          <w:rFonts w:ascii="Arial" w:hAnsi="Arial" w:cs="Arial"/>
          <w:color w:val="0D0D0D"/>
        </w:rPr>
        <w:t xml:space="preserve"> de cualquier responsabilidad indemnizatoria. </w:t>
      </w:r>
    </w:p>
    <w:p w14:paraId="199A6A80" w14:textId="7C87CB48" w:rsidR="00123193" w:rsidRPr="005B0068" w:rsidRDefault="00123193" w:rsidP="005B0068">
      <w:pPr>
        <w:pStyle w:val="Textoindependiente"/>
        <w:spacing w:line="360" w:lineRule="auto"/>
        <w:jc w:val="both"/>
        <w:rPr>
          <w:rFonts w:ascii="Arial" w:hAnsi="Arial" w:cs="Arial"/>
          <w:bCs/>
          <w:sz w:val="22"/>
          <w:szCs w:val="22"/>
        </w:rPr>
      </w:pPr>
    </w:p>
    <w:p w14:paraId="121F5AD0" w14:textId="0D2AA8C8" w:rsidR="00BB6293" w:rsidRPr="005B0068" w:rsidRDefault="00FD676A" w:rsidP="005B0068">
      <w:pPr>
        <w:pStyle w:val="Textoindependiente"/>
        <w:spacing w:line="360" w:lineRule="auto"/>
        <w:jc w:val="both"/>
        <w:rPr>
          <w:rFonts w:ascii="Arial" w:hAnsi="Arial" w:cs="Arial"/>
          <w:bCs/>
          <w:sz w:val="22"/>
          <w:szCs w:val="22"/>
        </w:rPr>
      </w:pPr>
      <w:r w:rsidRPr="005B0068">
        <w:rPr>
          <w:rFonts w:ascii="Arial" w:hAnsi="Arial" w:cs="Arial"/>
          <w:b/>
          <w:sz w:val="22"/>
          <w:szCs w:val="22"/>
        </w:rPr>
        <w:t xml:space="preserve">FRENTE A LA </w:t>
      </w:r>
      <w:r w:rsidR="00EC24C7" w:rsidRPr="005B0068">
        <w:rPr>
          <w:rFonts w:ascii="Arial" w:hAnsi="Arial" w:cs="Arial"/>
          <w:b/>
          <w:sz w:val="22"/>
          <w:szCs w:val="22"/>
        </w:rPr>
        <w:t xml:space="preserve">PRETENSIÓN </w:t>
      </w:r>
      <w:r w:rsidRPr="005B0068">
        <w:rPr>
          <w:rFonts w:ascii="Arial" w:hAnsi="Arial" w:cs="Arial"/>
          <w:b/>
          <w:sz w:val="22"/>
          <w:szCs w:val="22"/>
        </w:rPr>
        <w:t xml:space="preserve">TERCERA: </w:t>
      </w:r>
      <w:r w:rsidR="00775D59" w:rsidRPr="005B0068">
        <w:rPr>
          <w:rFonts w:ascii="Arial" w:hAnsi="Arial" w:cs="Arial"/>
          <w:bCs/>
          <w:sz w:val="22"/>
          <w:szCs w:val="22"/>
        </w:rPr>
        <w:t xml:space="preserve">ME OPONGO </w:t>
      </w:r>
      <w:r w:rsidR="00775D59" w:rsidRPr="005B0068">
        <w:rPr>
          <w:rFonts w:ascii="Arial" w:hAnsi="Arial" w:cs="Arial"/>
          <w:sz w:val="22"/>
          <w:szCs w:val="22"/>
        </w:rPr>
        <w:t>por cuanto la</w:t>
      </w:r>
      <w:r w:rsidR="00775D59" w:rsidRPr="005B0068">
        <w:rPr>
          <w:rFonts w:ascii="Arial" w:hAnsi="Arial" w:cs="Arial"/>
          <w:spacing w:val="1"/>
          <w:sz w:val="22"/>
          <w:szCs w:val="22"/>
        </w:rPr>
        <w:t xml:space="preserve"> </w:t>
      </w:r>
      <w:r w:rsidR="00775D59" w:rsidRPr="005B0068">
        <w:rPr>
          <w:rFonts w:ascii="Arial" w:hAnsi="Arial" w:cs="Arial"/>
          <w:sz w:val="22"/>
          <w:szCs w:val="22"/>
        </w:rPr>
        <w:t>misma carece de fundamentos fácticos y jurídicos que hagan viable su prosperidad.</w:t>
      </w:r>
      <w:r w:rsidR="00775D59" w:rsidRPr="005B0068">
        <w:rPr>
          <w:rFonts w:ascii="Arial" w:hAnsi="Arial" w:cs="Arial"/>
          <w:spacing w:val="1"/>
          <w:sz w:val="22"/>
          <w:szCs w:val="22"/>
        </w:rPr>
        <w:t xml:space="preserve"> </w:t>
      </w:r>
      <w:r w:rsidR="00775D59" w:rsidRPr="005B0068">
        <w:rPr>
          <w:rFonts w:ascii="Arial" w:hAnsi="Arial" w:cs="Arial"/>
          <w:sz w:val="22"/>
          <w:szCs w:val="22"/>
        </w:rPr>
        <w:t>Como</w:t>
      </w:r>
      <w:r w:rsidR="00775D59" w:rsidRPr="005B0068">
        <w:rPr>
          <w:rFonts w:ascii="Arial" w:hAnsi="Arial" w:cs="Arial"/>
          <w:spacing w:val="11"/>
          <w:sz w:val="22"/>
          <w:szCs w:val="22"/>
        </w:rPr>
        <w:t xml:space="preserve"> </w:t>
      </w:r>
      <w:r w:rsidR="00775D59" w:rsidRPr="005B0068">
        <w:rPr>
          <w:rFonts w:ascii="Arial" w:hAnsi="Arial" w:cs="Arial"/>
          <w:sz w:val="22"/>
          <w:szCs w:val="22"/>
        </w:rPr>
        <w:t>quiera</w:t>
      </w:r>
      <w:r w:rsidR="00775D59" w:rsidRPr="005B0068">
        <w:rPr>
          <w:rFonts w:ascii="Arial" w:hAnsi="Arial" w:cs="Arial"/>
          <w:spacing w:val="9"/>
          <w:sz w:val="22"/>
          <w:szCs w:val="22"/>
        </w:rPr>
        <w:t xml:space="preserve"> </w:t>
      </w:r>
      <w:r w:rsidR="00775D59" w:rsidRPr="005B0068">
        <w:rPr>
          <w:rFonts w:ascii="Arial" w:hAnsi="Arial" w:cs="Arial"/>
          <w:sz w:val="22"/>
          <w:szCs w:val="22"/>
        </w:rPr>
        <w:t>que</w:t>
      </w:r>
      <w:r w:rsidR="00775D59" w:rsidRPr="005B0068">
        <w:rPr>
          <w:rFonts w:ascii="Arial" w:hAnsi="Arial" w:cs="Arial"/>
          <w:spacing w:val="11"/>
          <w:sz w:val="22"/>
          <w:szCs w:val="22"/>
        </w:rPr>
        <w:t xml:space="preserve"> </w:t>
      </w:r>
      <w:r w:rsidR="00775D59" w:rsidRPr="005B0068">
        <w:rPr>
          <w:rFonts w:ascii="Arial" w:hAnsi="Arial" w:cs="Arial"/>
          <w:sz w:val="22"/>
          <w:szCs w:val="22"/>
        </w:rPr>
        <w:t>al</w:t>
      </w:r>
      <w:r w:rsidR="00775D59" w:rsidRPr="005B0068">
        <w:rPr>
          <w:rFonts w:ascii="Arial" w:hAnsi="Arial" w:cs="Arial"/>
          <w:spacing w:val="9"/>
          <w:sz w:val="22"/>
          <w:szCs w:val="22"/>
        </w:rPr>
        <w:t xml:space="preserve"> </w:t>
      </w:r>
      <w:r w:rsidR="00775D59" w:rsidRPr="005B0068">
        <w:rPr>
          <w:rFonts w:ascii="Arial" w:hAnsi="Arial" w:cs="Arial"/>
          <w:sz w:val="22"/>
          <w:szCs w:val="22"/>
        </w:rPr>
        <w:t>hacer</w:t>
      </w:r>
      <w:r w:rsidR="00775D59" w:rsidRPr="005B0068">
        <w:rPr>
          <w:rFonts w:ascii="Arial" w:hAnsi="Arial" w:cs="Arial"/>
          <w:spacing w:val="12"/>
          <w:sz w:val="22"/>
          <w:szCs w:val="22"/>
        </w:rPr>
        <w:t xml:space="preserve"> </w:t>
      </w:r>
      <w:r w:rsidR="00775D59" w:rsidRPr="005B0068">
        <w:rPr>
          <w:rFonts w:ascii="Arial" w:hAnsi="Arial" w:cs="Arial"/>
          <w:sz w:val="22"/>
          <w:szCs w:val="22"/>
        </w:rPr>
        <w:t>la</w:t>
      </w:r>
      <w:r w:rsidR="00775D59" w:rsidRPr="005B0068">
        <w:rPr>
          <w:rFonts w:ascii="Arial" w:hAnsi="Arial" w:cs="Arial"/>
          <w:spacing w:val="11"/>
          <w:sz w:val="22"/>
          <w:szCs w:val="22"/>
        </w:rPr>
        <w:t xml:space="preserve"> </w:t>
      </w:r>
      <w:r w:rsidR="00775D59" w:rsidRPr="005B0068">
        <w:rPr>
          <w:rFonts w:ascii="Arial" w:hAnsi="Arial" w:cs="Arial"/>
          <w:sz w:val="22"/>
          <w:szCs w:val="22"/>
        </w:rPr>
        <w:t>narración</w:t>
      </w:r>
      <w:r w:rsidR="00775D59" w:rsidRPr="005B0068">
        <w:rPr>
          <w:rFonts w:ascii="Arial" w:hAnsi="Arial" w:cs="Arial"/>
          <w:spacing w:val="10"/>
          <w:sz w:val="22"/>
          <w:szCs w:val="22"/>
        </w:rPr>
        <w:t xml:space="preserve"> </w:t>
      </w:r>
      <w:r w:rsidR="00775D59" w:rsidRPr="005B0068">
        <w:rPr>
          <w:rFonts w:ascii="Arial" w:hAnsi="Arial" w:cs="Arial"/>
          <w:sz w:val="22"/>
          <w:szCs w:val="22"/>
        </w:rPr>
        <w:t>de</w:t>
      </w:r>
      <w:r w:rsidR="00775D59" w:rsidRPr="005B0068">
        <w:rPr>
          <w:rFonts w:ascii="Arial" w:hAnsi="Arial" w:cs="Arial"/>
          <w:spacing w:val="8"/>
          <w:sz w:val="22"/>
          <w:szCs w:val="22"/>
        </w:rPr>
        <w:t xml:space="preserve"> </w:t>
      </w:r>
      <w:r w:rsidR="00775D59" w:rsidRPr="005B0068">
        <w:rPr>
          <w:rFonts w:ascii="Arial" w:hAnsi="Arial" w:cs="Arial"/>
          <w:sz w:val="22"/>
          <w:szCs w:val="22"/>
        </w:rPr>
        <w:t>los</w:t>
      </w:r>
      <w:r w:rsidR="00775D59" w:rsidRPr="005B0068">
        <w:rPr>
          <w:rFonts w:ascii="Arial" w:hAnsi="Arial" w:cs="Arial"/>
          <w:spacing w:val="11"/>
          <w:sz w:val="22"/>
          <w:szCs w:val="22"/>
        </w:rPr>
        <w:t xml:space="preserve"> </w:t>
      </w:r>
      <w:r w:rsidR="00775D59" w:rsidRPr="005B0068">
        <w:rPr>
          <w:rFonts w:ascii="Arial" w:hAnsi="Arial" w:cs="Arial"/>
          <w:sz w:val="22"/>
          <w:szCs w:val="22"/>
        </w:rPr>
        <w:t>supuestos</w:t>
      </w:r>
      <w:r w:rsidR="00775D59" w:rsidRPr="005B0068">
        <w:rPr>
          <w:rFonts w:ascii="Arial" w:hAnsi="Arial" w:cs="Arial"/>
          <w:spacing w:val="11"/>
          <w:sz w:val="22"/>
          <w:szCs w:val="22"/>
        </w:rPr>
        <w:t xml:space="preserve"> </w:t>
      </w:r>
      <w:r w:rsidR="00775D59" w:rsidRPr="005B0068">
        <w:rPr>
          <w:rFonts w:ascii="Arial" w:hAnsi="Arial" w:cs="Arial"/>
          <w:sz w:val="22"/>
          <w:szCs w:val="22"/>
        </w:rPr>
        <w:t>hechos</w:t>
      </w:r>
      <w:r w:rsidR="00775D59" w:rsidRPr="005B0068">
        <w:rPr>
          <w:rFonts w:ascii="Arial" w:hAnsi="Arial" w:cs="Arial"/>
          <w:spacing w:val="12"/>
          <w:sz w:val="22"/>
          <w:szCs w:val="22"/>
        </w:rPr>
        <w:t xml:space="preserve"> </w:t>
      </w:r>
      <w:r w:rsidR="00775D59" w:rsidRPr="005B0068">
        <w:rPr>
          <w:rFonts w:ascii="Arial" w:hAnsi="Arial" w:cs="Arial"/>
          <w:sz w:val="22"/>
          <w:szCs w:val="22"/>
        </w:rPr>
        <w:t>se</w:t>
      </w:r>
      <w:r w:rsidR="00775D59" w:rsidRPr="005B0068">
        <w:rPr>
          <w:rFonts w:ascii="Arial" w:hAnsi="Arial" w:cs="Arial"/>
          <w:spacing w:val="9"/>
          <w:sz w:val="22"/>
          <w:szCs w:val="22"/>
        </w:rPr>
        <w:t xml:space="preserve"> </w:t>
      </w:r>
      <w:r w:rsidR="00775D59" w:rsidRPr="005B0068">
        <w:rPr>
          <w:rFonts w:ascii="Arial" w:hAnsi="Arial" w:cs="Arial"/>
          <w:sz w:val="22"/>
          <w:szCs w:val="22"/>
        </w:rPr>
        <w:t>pretende</w:t>
      </w:r>
      <w:r w:rsidR="00775D59" w:rsidRPr="005B0068">
        <w:rPr>
          <w:rFonts w:ascii="Arial" w:hAnsi="Arial" w:cs="Arial"/>
          <w:spacing w:val="10"/>
          <w:sz w:val="22"/>
          <w:szCs w:val="22"/>
        </w:rPr>
        <w:t xml:space="preserve"> </w:t>
      </w:r>
      <w:r w:rsidR="00775D59" w:rsidRPr="005B0068">
        <w:rPr>
          <w:rFonts w:ascii="Arial" w:hAnsi="Arial" w:cs="Arial"/>
          <w:sz w:val="22"/>
          <w:szCs w:val="22"/>
        </w:rPr>
        <w:t>imputar</w:t>
      </w:r>
      <w:r w:rsidR="00775D59" w:rsidRPr="005B0068">
        <w:rPr>
          <w:rFonts w:ascii="Arial" w:hAnsi="Arial" w:cs="Arial"/>
          <w:spacing w:val="12"/>
          <w:sz w:val="22"/>
          <w:szCs w:val="22"/>
        </w:rPr>
        <w:t xml:space="preserve"> </w:t>
      </w:r>
      <w:r w:rsidR="00775D59" w:rsidRPr="005B0068">
        <w:rPr>
          <w:rFonts w:ascii="Arial" w:hAnsi="Arial" w:cs="Arial"/>
          <w:sz w:val="22"/>
          <w:szCs w:val="22"/>
        </w:rPr>
        <w:t>una supuesta responsabilidad civil extracontractual, la cual como se establecerá dentro del</w:t>
      </w:r>
      <w:r w:rsidR="00775D59" w:rsidRPr="005B0068">
        <w:rPr>
          <w:rFonts w:ascii="Arial" w:hAnsi="Arial" w:cs="Arial"/>
          <w:spacing w:val="1"/>
          <w:sz w:val="22"/>
          <w:szCs w:val="22"/>
        </w:rPr>
        <w:t xml:space="preserve"> </w:t>
      </w:r>
      <w:r w:rsidR="00775D59" w:rsidRPr="005B0068">
        <w:rPr>
          <w:rFonts w:ascii="Arial" w:hAnsi="Arial" w:cs="Arial"/>
          <w:sz w:val="22"/>
          <w:szCs w:val="22"/>
        </w:rPr>
        <w:t>proceso, no se estructuró. Toda vez que en estos casos impera el principio de la carga de</w:t>
      </w:r>
      <w:r w:rsidR="00775D59" w:rsidRPr="005B0068">
        <w:rPr>
          <w:rFonts w:ascii="Arial" w:hAnsi="Arial" w:cs="Arial"/>
          <w:spacing w:val="1"/>
          <w:sz w:val="22"/>
          <w:szCs w:val="22"/>
        </w:rPr>
        <w:t xml:space="preserve"> </w:t>
      </w:r>
      <w:r w:rsidR="00775D59" w:rsidRPr="005B0068">
        <w:rPr>
          <w:rFonts w:ascii="Arial" w:hAnsi="Arial" w:cs="Arial"/>
          <w:sz w:val="22"/>
          <w:szCs w:val="22"/>
        </w:rPr>
        <w:t>la prueba tanto de la supuesta culpa, del daño, de la cuantía del supuesto detrimento y el</w:t>
      </w:r>
      <w:r w:rsidR="00775D59" w:rsidRPr="005B0068">
        <w:rPr>
          <w:rFonts w:ascii="Arial" w:hAnsi="Arial" w:cs="Arial"/>
          <w:spacing w:val="1"/>
          <w:sz w:val="22"/>
          <w:szCs w:val="22"/>
        </w:rPr>
        <w:t xml:space="preserve"> </w:t>
      </w:r>
      <w:r w:rsidR="00775D59" w:rsidRPr="005B0068">
        <w:rPr>
          <w:rFonts w:ascii="Arial" w:hAnsi="Arial" w:cs="Arial"/>
          <w:sz w:val="22"/>
          <w:szCs w:val="22"/>
        </w:rPr>
        <w:t>nexo</w:t>
      </w:r>
      <w:r w:rsidR="00775D59" w:rsidRPr="005B0068">
        <w:rPr>
          <w:rFonts w:ascii="Arial" w:hAnsi="Arial" w:cs="Arial"/>
          <w:spacing w:val="-1"/>
          <w:sz w:val="22"/>
          <w:szCs w:val="22"/>
        </w:rPr>
        <w:t xml:space="preserve"> </w:t>
      </w:r>
      <w:r w:rsidR="00775D59" w:rsidRPr="005B0068">
        <w:rPr>
          <w:rFonts w:ascii="Arial" w:hAnsi="Arial" w:cs="Arial"/>
          <w:sz w:val="22"/>
          <w:szCs w:val="22"/>
        </w:rPr>
        <w:t>de causalidad entre uno y</w:t>
      </w:r>
      <w:r w:rsidR="00775D59" w:rsidRPr="005B0068">
        <w:rPr>
          <w:rFonts w:ascii="Arial" w:hAnsi="Arial" w:cs="Arial"/>
          <w:spacing w:val="-1"/>
          <w:sz w:val="22"/>
          <w:szCs w:val="22"/>
        </w:rPr>
        <w:t xml:space="preserve"> </w:t>
      </w:r>
      <w:r w:rsidR="00775D59" w:rsidRPr="005B0068">
        <w:rPr>
          <w:rFonts w:ascii="Arial" w:hAnsi="Arial" w:cs="Arial"/>
          <w:sz w:val="22"/>
          <w:szCs w:val="22"/>
        </w:rPr>
        <w:t>el</w:t>
      </w:r>
      <w:r w:rsidR="00775D59" w:rsidRPr="005B0068">
        <w:rPr>
          <w:rFonts w:ascii="Arial" w:hAnsi="Arial" w:cs="Arial"/>
          <w:spacing w:val="-1"/>
          <w:sz w:val="22"/>
          <w:szCs w:val="22"/>
        </w:rPr>
        <w:t xml:space="preserve"> </w:t>
      </w:r>
      <w:r w:rsidR="00775D59" w:rsidRPr="005B0068">
        <w:rPr>
          <w:rFonts w:ascii="Arial" w:hAnsi="Arial" w:cs="Arial"/>
          <w:sz w:val="22"/>
          <w:szCs w:val="22"/>
        </w:rPr>
        <w:t>otro.</w:t>
      </w:r>
    </w:p>
    <w:p w14:paraId="1EF40104" w14:textId="77777777" w:rsidR="00BB6293" w:rsidRPr="005B0068" w:rsidRDefault="00BB6293" w:rsidP="005B0068">
      <w:pPr>
        <w:pStyle w:val="Textoindependiente"/>
        <w:spacing w:line="360" w:lineRule="auto"/>
        <w:jc w:val="both"/>
        <w:rPr>
          <w:rFonts w:ascii="Arial" w:hAnsi="Arial" w:cs="Arial"/>
          <w:bCs/>
          <w:sz w:val="22"/>
          <w:szCs w:val="22"/>
        </w:rPr>
      </w:pPr>
    </w:p>
    <w:p w14:paraId="6D8FBD0F" w14:textId="77777777" w:rsidR="00F34798" w:rsidRPr="00997F1F" w:rsidRDefault="00775D59" w:rsidP="005B0068">
      <w:pPr>
        <w:pStyle w:val="Prrafodelista"/>
        <w:numPr>
          <w:ilvl w:val="0"/>
          <w:numId w:val="45"/>
        </w:numPr>
        <w:spacing w:line="360" w:lineRule="auto"/>
        <w:rPr>
          <w:bCs/>
        </w:rPr>
      </w:pPr>
      <w:r w:rsidRPr="005B0068">
        <w:rPr>
          <w:b/>
        </w:rPr>
        <w:t>Oposición al reconocimiento del DAÑO MORAL</w:t>
      </w:r>
    </w:p>
    <w:p w14:paraId="13DC460F" w14:textId="77777777" w:rsidR="00F34798" w:rsidRPr="005B0068" w:rsidRDefault="00F34798" w:rsidP="005B0068">
      <w:pPr>
        <w:spacing w:line="360" w:lineRule="auto"/>
        <w:rPr>
          <w:rFonts w:ascii="Arial" w:hAnsi="Arial" w:cs="Arial"/>
          <w:b/>
        </w:rPr>
      </w:pPr>
    </w:p>
    <w:p w14:paraId="24BB81B0" w14:textId="3899C571" w:rsidR="00775D59" w:rsidRPr="005B0068" w:rsidRDefault="00775D59" w:rsidP="00997F1F">
      <w:pPr>
        <w:spacing w:line="360" w:lineRule="auto"/>
        <w:jc w:val="both"/>
        <w:rPr>
          <w:bCs/>
        </w:rPr>
      </w:pPr>
      <w:r w:rsidRPr="005B0068">
        <w:rPr>
          <w:rFonts w:ascii="Arial" w:hAnsi="Arial" w:cs="Arial"/>
          <w:bCs/>
        </w:rPr>
        <w:t xml:space="preserve">ME OPONGO a esta pretensión ante la desmesurada solicitud de perjuicios morales en favor de los demandantes </w:t>
      </w:r>
      <w:r w:rsidRPr="005B0068">
        <w:rPr>
          <w:rFonts w:ascii="Arial" w:hAnsi="Arial" w:cs="Arial"/>
        </w:rPr>
        <w:t xml:space="preserve">en </w:t>
      </w:r>
      <w:r w:rsidRPr="005B0068">
        <w:rPr>
          <w:rFonts w:ascii="Arial" w:hAnsi="Arial" w:cs="Arial"/>
          <w:spacing w:val="-58"/>
        </w:rPr>
        <w:t xml:space="preserve"> </w:t>
      </w:r>
      <w:r w:rsidRPr="005B0068">
        <w:rPr>
          <w:rFonts w:ascii="Arial" w:hAnsi="Arial" w:cs="Arial"/>
        </w:rPr>
        <w:t>la medida en que no existe deber de indemnizar por la ausencia de</w:t>
      </w:r>
      <w:r w:rsidRPr="005B0068">
        <w:rPr>
          <w:rFonts w:ascii="Arial" w:hAnsi="Arial" w:cs="Arial"/>
          <w:spacing w:val="1"/>
        </w:rPr>
        <w:t xml:space="preserve"> </w:t>
      </w:r>
      <w:r w:rsidRPr="005B0068">
        <w:rPr>
          <w:rFonts w:ascii="Arial" w:hAnsi="Arial" w:cs="Arial"/>
        </w:rPr>
        <w:t>responsabilidad de los demandados y en todo caso las sumas que pretende el extremo actor desconocen</w:t>
      </w:r>
      <w:r w:rsidRPr="005B0068">
        <w:rPr>
          <w:rFonts w:ascii="Arial" w:hAnsi="Arial" w:cs="Arial"/>
          <w:spacing w:val="-59"/>
        </w:rPr>
        <w:t xml:space="preserve"> </w:t>
      </w:r>
      <w:r w:rsidRPr="005B0068">
        <w:rPr>
          <w:rFonts w:ascii="Arial" w:hAnsi="Arial" w:cs="Arial"/>
        </w:rPr>
        <w:t>los baremos indemnizatorios fijados por la jurisprudencia de la Corte Suprema de Justicia,</w:t>
      </w:r>
      <w:r w:rsidRPr="005B0068">
        <w:rPr>
          <w:rFonts w:ascii="Arial" w:hAnsi="Arial" w:cs="Arial"/>
          <w:spacing w:val="1"/>
        </w:rPr>
        <w:t xml:space="preserve"> </w:t>
      </w:r>
      <w:r w:rsidRPr="005B0068">
        <w:rPr>
          <w:rFonts w:ascii="Arial" w:hAnsi="Arial" w:cs="Arial"/>
        </w:rPr>
        <w:t>que según la sentencia SC562-2020 es de $60.000.000 para los familiares en primer grado</w:t>
      </w:r>
      <w:r w:rsidRPr="005B0068">
        <w:rPr>
          <w:rFonts w:ascii="Arial" w:hAnsi="Arial" w:cs="Arial"/>
          <w:spacing w:val="-59"/>
        </w:rPr>
        <w:t xml:space="preserve"> </w:t>
      </w:r>
      <w:r w:rsidRPr="005B0068">
        <w:rPr>
          <w:rFonts w:ascii="Arial" w:hAnsi="Arial" w:cs="Arial"/>
        </w:rPr>
        <w:t xml:space="preserve"> de la víctima y de $30.000.000 para los familiares en segundo grado de consanguinidad en</w:t>
      </w:r>
      <w:r w:rsidRPr="00997F1F">
        <w:rPr>
          <w:rFonts w:ascii="Arial" w:hAnsi="Arial" w:cs="Arial"/>
        </w:rPr>
        <w:t xml:space="preserve"> </w:t>
      </w:r>
      <w:r w:rsidRPr="005B0068">
        <w:rPr>
          <w:rFonts w:ascii="Arial" w:hAnsi="Arial" w:cs="Arial"/>
        </w:rPr>
        <w:t>caso de</w:t>
      </w:r>
      <w:r w:rsidRPr="005B0068">
        <w:rPr>
          <w:rFonts w:ascii="Arial" w:hAnsi="Arial" w:cs="Arial"/>
          <w:spacing w:val="1"/>
        </w:rPr>
        <w:t xml:space="preserve"> </w:t>
      </w:r>
      <w:r w:rsidRPr="005B0068">
        <w:rPr>
          <w:rFonts w:ascii="Arial" w:hAnsi="Arial" w:cs="Arial"/>
        </w:rPr>
        <w:t>muerte</w:t>
      </w:r>
      <w:r w:rsidRPr="005B0068">
        <w:rPr>
          <w:rFonts w:ascii="Arial" w:hAnsi="Arial" w:cs="Arial"/>
          <w:spacing w:val="1"/>
        </w:rPr>
        <w:t xml:space="preserve"> </w:t>
      </w:r>
      <w:r w:rsidRPr="005B0068">
        <w:rPr>
          <w:rFonts w:ascii="Arial" w:hAnsi="Arial" w:cs="Arial"/>
        </w:rPr>
        <w:t>por accidente</w:t>
      </w:r>
      <w:r w:rsidRPr="005B0068">
        <w:rPr>
          <w:rFonts w:ascii="Arial" w:hAnsi="Arial" w:cs="Arial"/>
          <w:spacing w:val="-4"/>
        </w:rPr>
        <w:t xml:space="preserve"> </w:t>
      </w:r>
      <w:r w:rsidRPr="005B0068">
        <w:rPr>
          <w:rFonts w:ascii="Arial" w:hAnsi="Arial" w:cs="Arial"/>
        </w:rPr>
        <w:t>de</w:t>
      </w:r>
      <w:r w:rsidRPr="005B0068">
        <w:rPr>
          <w:rFonts w:ascii="Arial" w:hAnsi="Arial" w:cs="Arial"/>
          <w:spacing w:val="1"/>
        </w:rPr>
        <w:t xml:space="preserve"> </w:t>
      </w:r>
      <w:r w:rsidRPr="005B0068">
        <w:rPr>
          <w:rFonts w:ascii="Arial" w:hAnsi="Arial" w:cs="Arial"/>
        </w:rPr>
        <w:t>tránsito.</w:t>
      </w:r>
    </w:p>
    <w:p w14:paraId="1ABBCC05" w14:textId="77777777" w:rsidR="00C550C5" w:rsidRPr="005B0068" w:rsidRDefault="00C550C5" w:rsidP="005B0068">
      <w:pPr>
        <w:spacing w:line="360" w:lineRule="auto"/>
        <w:jc w:val="both"/>
        <w:rPr>
          <w:rFonts w:ascii="Arial" w:hAnsi="Arial" w:cs="Arial"/>
          <w:spacing w:val="-9"/>
        </w:rPr>
      </w:pPr>
    </w:p>
    <w:p w14:paraId="209ABA42" w14:textId="5167A250" w:rsidR="00775D59" w:rsidRPr="005B0068" w:rsidRDefault="00775D59" w:rsidP="005B0068">
      <w:pPr>
        <w:spacing w:line="360" w:lineRule="auto"/>
        <w:jc w:val="both"/>
        <w:rPr>
          <w:rFonts w:ascii="Arial" w:hAnsi="Arial" w:cs="Arial"/>
          <w:bCs/>
        </w:rPr>
      </w:pPr>
      <w:r w:rsidRPr="005B0068">
        <w:rPr>
          <w:rFonts w:ascii="Arial" w:hAnsi="Arial" w:cs="Arial"/>
        </w:rPr>
        <w:t>Finalmente, ME OPONGO a que se condene a los demandados al</w:t>
      </w:r>
      <w:r w:rsidRPr="005B0068">
        <w:rPr>
          <w:rFonts w:ascii="Arial" w:hAnsi="Arial" w:cs="Arial"/>
          <w:spacing w:val="1"/>
        </w:rPr>
        <w:t xml:space="preserve"> </w:t>
      </w:r>
      <w:r w:rsidRPr="005B0068">
        <w:rPr>
          <w:rFonts w:ascii="Arial" w:hAnsi="Arial" w:cs="Arial"/>
        </w:rPr>
        <w:t>pago</w:t>
      </w:r>
      <w:r w:rsidRPr="005B0068">
        <w:rPr>
          <w:rFonts w:ascii="Arial" w:hAnsi="Arial" w:cs="Arial"/>
          <w:spacing w:val="1"/>
        </w:rPr>
        <w:t xml:space="preserve"> </w:t>
      </w:r>
      <w:r w:rsidRPr="005B0068">
        <w:rPr>
          <w:rFonts w:ascii="Arial" w:hAnsi="Arial" w:cs="Arial"/>
        </w:rPr>
        <w:t>costas</w:t>
      </w:r>
      <w:r w:rsidRPr="005B0068">
        <w:rPr>
          <w:rFonts w:ascii="Arial" w:hAnsi="Arial" w:cs="Arial"/>
          <w:spacing w:val="1"/>
        </w:rPr>
        <w:t xml:space="preserve"> </w:t>
      </w:r>
      <w:r w:rsidRPr="005B0068">
        <w:rPr>
          <w:rFonts w:ascii="Arial" w:hAnsi="Arial" w:cs="Arial"/>
        </w:rPr>
        <w:t>y</w:t>
      </w:r>
      <w:r w:rsidRPr="005B0068">
        <w:rPr>
          <w:rFonts w:ascii="Arial" w:hAnsi="Arial" w:cs="Arial"/>
          <w:spacing w:val="1"/>
        </w:rPr>
        <w:t xml:space="preserve"> </w:t>
      </w:r>
      <w:r w:rsidRPr="005B0068">
        <w:rPr>
          <w:rFonts w:ascii="Arial" w:hAnsi="Arial" w:cs="Arial"/>
        </w:rPr>
        <w:t>agencias</w:t>
      </w:r>
      <w:r w:rsidRPr="005B0068">
        <w:rPr>
          <w:rFonts w:ascii="Arial" w:hAnsi="Arial" w:cs="Arial"/>
          <w:spacing w:val="1"/>
        </w:rPr>
        <w:t xml:space="preserve"> </w:t>
      </w:r>
      <w:r w:rsidRPr="005B0068">
        <w:rPr>
          <w:rFonts w:ascii="Arial" w:hAnsi="Arial" w:cs="Arial"/>
        </w:rPr>
        <w:t>en</w:t>
      </w:r>
      <w:r w:rsidRPr="005B0068">
        <w:rPr>
          <w:rFonts w:ascii="Arial" w:hAnsi="Arial" w:cs="Arial"/>
          <w:spacing w:val="1"/>
        </w:rPr>
        <w:t xml:space="preserve"> </w:t>
      </w:r>
      <w:r w:rsidRPr="005B0068">
        <w:rPr>
          <w:rFonts w:ascii="Arial" w:hAnsi="Arial" w:cs="Arial"/>
        </w:rPr>
        <w:t>derecho,</w:t>
      </w:r>
      <w:r w:rsidRPr="005B0068">
        <w:rPr>
          <w:rFonts w:ascii="Arial" w:hAnsi="Arial" w:cs="Arial"/>
          <w:spacing w:val="1"/>
        </w:rPr>
        <w:t xml:space="preserve"> </w:t>
      </w:r>
      <w:r w:rsidRPr="005B0068">
        <w:rPr>
          <w:rFonts w:ascii="Arial" w:hAnsi="Arial" w:cs="Arial"/>
        </w:rPr>
        <w:t>en</w:t>
      </w:r>
      <w:r w:rsidRPr="005B0068">
        <w:rPr>
          <w:rFonts w:ascii="Arial" w:hAnsi="Arial" w:cs="Arial"/>
          <w:spacing w:val="1"/>
        </w:rPr>
        <w:t xml:space="preserve"> </w:t>
      </w:r>
      <w:r w:rsidRPr="005B0068">
        <w:rPr>
          <w:rFonts w:ascii="Arial" w:hAnsi="Arial" w:cs="Arial"/>
        </w:rPr>
        <w:t>tanto</w:t>
      </w:r>
      <w:r w:rsidRPr="005B0068">
        <w:rPr>
          <w:rFonts w:ascii="Arial" w:hAnsi="Arial" w:cs="Arial"/>
          <w:spacing w:val="1"/>
        </w:rPr>
        <w:t xml:space="preserve"> </w:t>
      </w:r>
      <w:r w:rsidRPr="005B0068">
        <w:rPr>
          <w:rFonts w:ascii="Arial" w:hAnsi="Arial" w:cs="Arial"/>
        </w:rPr>
        <w:t>que</w:t>
      </w:r>
      <w:r w:rsidRPr="005B0068">
        <w:rPr>
          <w:rFonts w:ascii="Arial" w:hAnsi="Arial" w:cs="Arial"/>
          <w:spacing w:val="1"/>
        </w:rPr>
        <w:t xml:space="preserve"> </w:t>
      </w:r>
      <w:r w:rsidRPr="005B0068">
        <w:rPr>
          <w:rFonts w:ascii="Arial" w:hAnsi="Arial" w:cs="Arial"/>
        </w:rPr>
        <w:t>resulta</w:t>
      </w:r>
      <w:r w:rsidRPr="005B0068">
        <w:rPr>
          <w:rFonts w:ascii="Arial" w:hAnsi="Arial" w:cs="Arial"/>
          <w:spacing w:val="1"/>
        </w:rPr>
        <w:t xml:space="preserve"> </w:t>
      </w:r>
      <w:r w:rsidRPr="005B0068">
        <w:rPr>
          <w:rFonts w:ascii="Arial" w:hAnsi="Arial" w:cs="Arial"/>
        </w:rPr>
        <w:t>consecuencial</w:t>
      </w:r>
      <w:r w:rsidRPr="005B0068">
        <w:rPr>
          <w:rFonts w:ascii="Arial" w:hAnsi="Arial" w:cs="Arial"/>
          <w:spacing w:val="1"/>
        </w:rPr>
        <w:t xml:space="preserve"> </w:t>
      </w:r>
      <w:r w:rsidRPr="005B0068">
        <w:rPr>
          <w:rFonts w:ascii="Arial" w:hAnsi="Arial" w:cs="Arial"/>
        </w:rPr>
        <w:t>a</w:t>
      </w:r>
      <w:r w:rsidRPr="005B0068">
        <w:rPr>
          <w:rFonts w:ascii="Arial" w:hAnsi="Arial" w:cs="Arial"/>
          <w:spacing w:val="1"/>
        </w:rPr>
        <w:t xml:space="preserve"> </w:t>
      </w:r>
      <w:r w:rsidRPr="005B0068">
        <w:rPr>
          <w:rFonts w:ascii="Arial" w:hAnsi="Arial" w:cs="Arial"/>
        </w:rPr>
        <w:t>las</w:t>
      </w:r>
      <w:r w:rsidRPr="005B0068">
        <w:rPr>
          <w:rFonts w:ascii="Arial" w:hAnsi="Arial" w:cs="Arial"/>
          <w:spacing w:val="1"/>
        </w:rPr>
        <w:t xml:space="preserve"> </w:t>
      </w:r>
      <w:r w:rsidRPr="005B0068">
        <w:rPr>
          <w:rFonts w:ascii="Arial" w:hAnsi="Arial" w:cs="Arial"/>
        </w:rPr>
        <w:t>anteriores</w:t>
      </w:r>
      <w:r w:rsidRPr="005B0068">
        <w:rPr>
          <w:rFonts w:ascii="Arial" w:hAnsi="Arial" w:cs="Arial"/>
          <w:spacing w:val="1"/>
        </w:rPr>
        <w:t xml:space="preserve"> </w:t>
      </w:r>
      <w:r w:rsidRPr="005B0068">
        <w:rPr>
          <w:rFonts w:ascii="Arial" w:hAnsi="Arial" w:cs="Arial"/>
        </w:rPr>
        <w:t>pretensiones</w:t>
      </w:r>
      <w:r w:rsidRPr="005B0068">
        <w:rPr>
          <w:rFonts w:ascii="Arial" w:hAnsi="Arial" w:cs="Arial"/>
          <w:spacing w:val="-12"/>
        </w:rPr>
        <w:t xml:space="preserve"> </w:t>
      </w:r>
      <w:r w:rsidRPr="005B0068">
        <w:rPr>
          <w:rFonts w:ascii="Arial" w:hAnsi="Arial" w:cs="Arial"/>
        </w:rPr>
        <w:t>y</w:t>
      </w:r>
      <w:r w:rsidRPr="005B0068">
        <w:rPr>
          <w:rFonts w:ascii="Arial" w:hAnsi="Arial" w:cs="Arial"/>
          <w:spacing w:val="-12"/>
        </w:rPr>
        <w:t xml:space="preserve"> </w:t>
      </w:r>
      <w:r w:rsidRPr="005B0068">
        <w:rPr>
          <w:rFonts w:ascii="Arial" w:hAnsi="Arial" w:cs="Arial"/>
        </w:rPr>
        <w:t>comoquiera</w:t>
      </w:r>
      <w:r w:rsidRPr="005B0068">
        <w:rPr>
          <w:rFonts w:ascii="Arial" w:hAnsi="Arial" w:cs="Arial"/>
          <w:spacing w:val="-9"/>
        </w:rPr>
        <w:t xml:space="preserve"> </w:t>
      </w:r>
      <w:r w:rsidRPr="005B0068">
        <w:rPr>
          <w:rFonts w:ascii="Arial" w:hAnsi="Arial" w:cs="Arial"/>
        </w:rPr>
        <w:t>que</w:t>
      </w:r>
      <w:r w:rsidRPr="005B0068">
        <w:rPr>
          <w:rFonts w:ascii="Arial" w:hAnsi="Arial" w:cs="Arial"/>
          <w:spacing w:val="-14"/>
        </w:rPr>
        <w:t xml:space="preserve"> </w:t>
      </w:r>
      <w:r w:rsidRPr="005B0068">
        <w:rPr>
          <w:rFonts w:ascii="Arial" w:hAnsi="Arial" w:cs="Arial"/>
        </w:rPr>
        <w:t>no</w:t>
      </w:r>
      <w:r w:rsidRPr="005B0068">
        <w:rPr>
          <w:rFonts w:ascii="Arial" w:hAnsi="Arial" w:cs="Arial"/>
          <w:spacing w:val="-9"/>
        </w:rPr>
        <w:t xml:space="preserve"> </w:t>
      </w:r>
      <w:r w:rsidRPr="005B0068">
        <w:rPr>
          <w:rFonts w:ascii="Arial" w:hAnsi="Arial" w:cs="Arial"/>
        </w:rPr>
        <w:t>tienen</w:t>
      </w:r>
      <w:r w:rsidRPr="005B0068">
        <w:rPr>
          <w:rFonts w:ascii="Arial" w:hAnsi="Arial" w:cs="Arial"/>
          <w:spacing w:val="-9"/>
        </w:rPr>
        <w:t xml:space="preserve"> </w:t>
      </w:r>
      <w:r w:rsidRPr="005B0068">
        <w:rPr>
          <w:rFonts w:ascii="Arial" w:hAnsi="Arial" w:cs="Arial"/>
        </w:rPr>
        <w:t>vocación</w:t>
      </w:r>
      <w:r w:rsidRPr="005B0068">
        <w:rPr>
          <w:rFonts w:ascii="Arial" w:hAnsi="Arial" w:cs="Arial"/>
          <w:spacing w:val="-9"/>
        </w:rPr>
        <w:t xml:space="preserve"> </w:t>
      </w:r>
      <w:r w:rsidRPr="005B0068">
        <w:rPr>
          <w:rFonts w:ascii="Arial" w:hAnsi="Arial" w:cs="Arial"/>
        </w:rPr>
        <w:t>de</w:t>
      </w:r>
      <w:r w:rsidRPr="005B0068">
        <w:rPr>
          <w:rFonts w:ascii="Arial" w:hAnsi="Arial" w:cs="Arial"/>
          <w:spacing w:val="-9"/>
        </w:rPr>
        <w:t xml:space="preserve"> </w:t>
      </w:r>
      <w:r w:rsidRPr="005B0068">
        <w:rPr>
          <w:rFonts w:ascii="Arial" w:hAnsi="Arial" w:cs="Arial"/>
        </w:rPr>
        <w:t>prosperidad</w:t>
      </w:r>
      <w:r w:rsidRPr="005B0068">
        <w:rPr>
          <w:rFonts w:ascii="Arial" w:hAnsi="Arial" w:cs="Arial"/>
          <w:spacing w:val="-13"/>
        </w:rPr>
        <w:t xml:space="preserve"> </w:t>
      </w:r>
      <w:r w:rsidRPr="005B0068">
        <w:rPr>
          <w:rFonts w:ascii="Arial" w:hAnsi="Arial" w:cs="Arial"/>
        </w:rPr>
        <w:t>por</w:t>
      </w:r>
      <w:r w:rsidRPr="005B0068">
        <w:rPr>
          <w:rFonts w:ascii="Arial" w:hAnsi="Arial" w:cs="Arial"/>
          <w:spacing w:val="-10"/>
        </w:rPr>
        <w:t xml:space="preserve"> </w:t>
      </w:r>
      <w:r w:rsidRPr="005B0068">
        <w:rPr>
          <w:rFonts w:ascii="Arial" w:hAnsi="Arial" w:cs="Arial"/>
        </w:rPr>
        <w:t>resultar</w:t>
      </w:r>
      <w:r w:rsidRPr="005B0068">
        <w:rPr>
          <w:rFonts w:ascii="Arial" w:hAnsi="Arial" w:cs="Arial"/>
          <w:spacing w:val="-10"/>
        </w:rPr>
        <w:t xml:space="preserve"> </w:t>
      </w:r>
      <w:r w:rsidRPr="005B0068">
        <w:rPr>
          <w:rFonts w:ascii="Arial" w:hAnsi="Arial" w:cs="Arial"/>
        </w:rPr>
        <w:t>improcedentes,</w:t>
      </w:r>
      <w:r w:rsidRPr="005B0068">
        <w:rPr>
          <w:rFonts w:ascii="Arial" w:hAnsi="Arial" w:cs="Arial"/>
          <w:spacing w:val="-13"/>
        </w:rPr>
        <w:t xml:space="preserve"> </w:t>
      </w:r>
      <w:r w:rsidRPr="005B0068">
        <w:rPr>
          <w:rFonts w:ascii="Arial" w:hAnsi="Arial" w:cs="Arial"/>
        </w:rPr>
        <w:t>esta</w:t>
      </w:r>
      <w:r w:rsidRPr="005B0068">
        <w:rPr>
          <w:rFonts w:ascii="Arial" w:hAnsi="Arial" w:cs="Arial"/>
          <w:spacing w:val="-58"/>
        </w:rPr>
        <w:t xml:space="preserve">           </w:t>
      </w:r>
      <w:r w:rsidRPr="005B0068">
        <w:rPr>
          <w:rFonts w:ascii="Arial" w:hAnsi="Arial" w:cs="Arial"/>
        </w:rPr>
        <w:t>también debe ser desestimada frente al extremo pasivo.</w:t>
      </w:r>
      <w:r w:rsidRPr="005B0068">
        <w:rPr>
          <w:rFonts w:ascii="Arial" w:hAnsi="Arial" w:cs="Arial"/>
          <w:spacing w:val="1"/>
        </w:rPr>
        <w:t xml:space="preserve"> </w:t>
      </w:r>
      <w:r w:rsidRPr="005B0068">
        <w:rPr>
          <w:rFonts w:ascii="Arial" w:hAnsi="Arial" w:cs="Arial"/>
        </w:rPr>
        <w:t>En su lugar, solicito condena en costas y agencias</w:t>
      </w:r>
      <w:r w:rsidRPr="005B0068">
        <w:rPr>
          <w:rFonts w:ascii="Arial" w:hAnsi="Arial" w:cs="Arial"/>
          <w:spacing w:val="-3"/>
        </w:rPr>
        <w:t xml:space="preserve"> </w:t>
      </w:r>
      <w:r w:rsidRPr="005B0068">
        <w:rPr>
          <w:rFonts w:ascii="Arial" w:hAnsi="Arial" w:cs="Arial"/>
        </w:rPr>
        <w:t>en</w:t>
      </w:r>
      <w:r w:rsidRPr="005B0068">
        <w:rPr>
          <w:rFonts w:ascii="Arial" w:hAnsi="Arial" w:cs="Arial"/>
          <w:spacing w:val="1"/>
        </w:rPr>
        <w:t xml:space="preserve"> </w:t>
      </w:r>
      <w:r w:rsidRPr="005B0068">
        <w:rPr>
          <w:rFonts w:ascii="Arial" w:hAnsi="Arial" w:cs="Arial"/>
        </w:rPr>
        <w:t>derecho</w:t>
      </w:r>
      <w:r w:rsidRPr="005B0068">
        <w:rPr>
          <w:rFonts w:ascii="Arial" w:hAnsi="Arial" w:cs="Arial"/>
          <w:spacing w:val="-4"/>
        </w:rPr>
        <w:t xml:space="preserve"> </w:t>
      </w:r>
      <w:r w:rsidRPr="005B0068">
        <w:rPr>
          <w:rFonts w:ascii="Arial" w:hAnsi="Arial" w:cs="Arial"/>
        </w:rPr>
        <w:t>para</w:t>
      </w:r>
      <w:r w:rsidRPr="005B0068">
        <w:rPr>
          <w:rFonts w:ascii="Arial" w:hAnsi="Arial" w:cs="Arial"/>
          <w:spacing w:val="1"/>
        </w:rPr>
        <w:t xml:space="preserve"> </w:t>
      </w:r>
      <w:r w:rsidRPr="005B0068">
        <w:rPr>
          <w:rFonts w:ascii="Arial" w:hAnsi="Arial" w:cs="Arial"/>
        </w:rPr>
        <w:t>la</w:t>
      </w:r>
      <w:r w:rsidRPr="005B0068">
        <w:rPr>
          <w:rFonts w:ascii="Arial" w:hAnsi="Arial" w:cs="Arial"/>
          <w:spacing w:val="1"/>
        </w:rPr>
        <w:t xml:space="preserve"> </w:t>
      </w:r>
      <w:r w:rsidRPr="005B0068">
        <w:rPr>
          <w:rFonts w:ascii="Arial" w:hAnsi="Arial" w:cs="Arial"/>
        </w:rPr>
        <w:t>parte</w:t>
      </w:r>
      <w:r w:rsidRPr="005B0068">
        <w:rPr>
          <w:rFonts w:ascii="Arial" w:hAnsi="Arial" w:cs="Arial"/>
          <w:spacing w:val="1"/>
        </w:rPr>
        <w:t xml:space="preserve"> </w:t>
      </w:r>
      <w:r w:rsidR="00507193" w:rsidRPr="005B0068">
        <w:rPr>
          <w:rFonts w:ascii="Arial" w:hAnsi="Arial" w:cs="Arial"/>
        </w:rPr>
        <w:t>d</w:t>
      </w:r>
      <w:r w:rsidRPr="005B0068">
        <w:rPr>
          <w:rFonts w:ascii="Arial" w:hAnsi="Arial" w:cs="Arial"/>
        </w:rPr>
        <w:t>emandante.</w:t>
      </w:r>
    </w:p>
    <w:p w14:paraId="2203FEA4" w14:textId="77777777" w:rsidR="00C550C5" w:rsidRPr="005B0068" w:rsidRDefault="00C550C5" w:rsidP="005B0068">
      <w:pPr>
        <w:spacing w:line="360" w:lineRule="auto"/>
        <w:jc w:val="both"/>
        <w:rPr>
          <w:rFonts w:ascii="Arial" w:hAnsi="Arial" w:cs="Arial"/>
          <w:b/>
        </w:rPr>
      </w:pPr>
    </w:p>
    <w:p w14:paraId="1B7723AB" w14:textId="3C3F6D75" w:rsidR="007C5CBE" w:rsidRPr="005B0068" w:rsidRDefault="007C5CBE" w:rsidP="005B0068">
      <w:pPr>
        <w:pStyle w:val="NormalWeb"/>
        <w:numPr>
          <w:ilvl w:val="0"/>
          <w:numId w:val="30"/>
        </w:numPr>
        <w:spacing w:before="0" w:beforeAutospacing="0" w:after="0" w:afterAutospacing="0" w:line="360" w:lineRule="auto"/>
        <w:contextualSpacing/>
        <w:jc w:val="center"/>
        <w:rPr>
          <w:rFonts w:ascii="Arial" w:hAnsi="Arial" w:cs="Arial"/>
          <w:b/>
          <w:bCs/>
          <w:sz w:val="22"/>
          <w:szCs w:val="22"/>
        </w:rPr>
      </w:pPr>
      <w:r w:rsidRPr="005B0068">
        <w:rPr>
          <w:rFonts w:ascii="Arial" w:hAnsi="Arial" w:cs="Arial"/>
          <w:b/>
          <w:bCs/>
          <w:sz w:val="22"/>
          <w:szCs w:val="22"/>
        </w:rPr>
        <w:t>OBJECIÓN AL JURAMENTO ESTIMATORIO</w:t>
      </w:r>
    </w:p>
    <w:p w14:paraId="06FCD273" w14:textId="77777777" w:rsidR="007C5CBE" w:rsidRPr="005B0068" w:rsidRDefault="007C5CBE" w:rsidP="005B0068">
      <w:pPr>
        <w:pStyle w:val="NormalWeb"/>
        <w:spacing w:before="0" w:beforeAutospacing="0" w:after="0" w:afterAutospacing="0" w:line="360" w:lineRule="auto"/>
        <w:contextualSpacing/>
        <w:rPr>
          <w:rFonts w:ascii="Arial" w:hAnsi="Arial" w:cs="Arial"/>
          <w:b/>
          <w:bCs/>
          <w:sz w:val="22"/>
          <w:szCs w:val="22"/>
        </w:rPr>
      </w:pPr>
    </w:p>
    <w:p w14:paraId="3C8A7991" w14:textId="0A2A0D31" w:rsidR="00AC7174" w:rsidRPr="005B0068" w:rsidRDefault="00AC7174" w:rsidP="005B0068">
      <w:pPr>
        <w:widowControl/>
        <w:adjustRightInd w:val="0"/>
        <w:spacing w:line="360" w:lineRule="auto"/>
        <w:jc w:val="both"/>
        <w:rPr>
          <w:rFonts w:ascii="Arial" w:eastAsiaTheme="minorHAnsi" w:hAnsi="Arial" w:cs="Arial"/>
          <w:color w:val="000000"/>
          <w:lang w:val="es-CO"/>
        </w:rPr>
      </w:pPr>
      <w:r w:rsidRPr="005B0068">
        <w:rPr>
          <w:rFonts w:ascii="Arial" w:eastAsiaTheme="minorHAnsi" w:hAnsi="Arial" w:cs="Arial"/>
          <w:color w:val="000000"/>
          <w:lang w:val="es-CO"/>
        </w:rPr>
        <w:t xml:space="preserve">Debe decirse que no se </w:t>
      </w:r>
      <w:r w:rsidR="00387462" w:rsidRPr="005B0068">
        <w:rPr>
          <w:rFonts w:ascii="Arial" w:eastAsiaTheme="minorHAnsi" w:hAnsi="Arial" w:cs="Arial"/>
          <w:color w:val="000000"/>
          <w:lang w:val="es-CO"/>
        </w:rPr>
        <w:t>objetará</w:t>
      </w:r>
      <w:r w:rsidRPr="005B0068">
        <w:rPr>
          <w:rFonts w:ascii="Arial" w:eastAsiaTheme="minorHAnsi" w:hAnsi="Arial" w:cs="Arial"/>
          <w:color w:val="000000"/>
          <w:lang w:val="es-CO"/>
        </w:rPr>
        <w:t xml:space="preserve"> el juramento estimatorio, toda vez que el artículo 206 del Código General del proceso indica expresamente que: </w:t>
      </w:r>
      <w:r w:rsidRPr="005B0068">
        <w:rPr>
          <w:rFonts w:ascii="Arial" w:eastAsiaTheme="minorHAnsi" w:hAnsi="Arial" w:cs="Arial"/>
          <w:i/>
          <w:iCs/>
          <w:color w:val="000000"/>
          <w:lang w:val="es-CO"/>
        </w:rPr>
        <w:t xml:space="preserve">“El juramento estimatorio no aplicará a la cuantificación de los daños extrapatrimoniales”. </w:t>
      </w:r>
      <w:r w:rsidRPr="005B0068">
        <w:rPr>
          <w:rFonts w:ascii="Arial" w:eastAsiaTheme="minorHAnsi" w:hAnsi="Arial" w:cs="Arial"/>
          <w:color w:val="000000"/>
          <w:lang w:val="es-CO"/>
        </w:rPr>
        <w:t>En tal virtud de que en el presente caso únicamente se pretende el reconocimiento de perjuicios extrapatrimoniales, no se hará pronunciamiento sobre el particular.</w:t>
      </w:r>
    </w:p>
    <w:p w14:paraId="6C1BF5B6" w14:textId="77777777" w:rsidR="00E14A66" w:rsidRPr="005B0068" w:rsidRDefault="00E14A66" w:rsidP="005B0068">
      <w:pPr>
        <w:pStyle w:val="NormalWeb"/>
        <w:spacing w:before="0" w:beforeAutospacing="0" w:after="0" w:afterAutospacing="0" w:line="360" w:lineRule="auto"/>
        <w:rPr>
          <w:rFonts w:ascii="Arial" w:hAnsi="Arial" w:cs="Arial"/>
          <w:sz w:val="22"/>
          <w:szCs w:val="22"/>
          <w:shd w:val="clear" w:color="auto" w:fill="FFFFFF"/>
        </w:rPr>
      </w:pPr>
    </w:p>
    <w:p w14:paraId="014EF33C" w14:textId="1324CC10" w:rsidR="00E305F1" w:rsidRPr="00997F1F" w:rsidRDefault="00E305F1" w:rsidP="00997F1F">
      <w:pPr>
        <w:pStyle w:val="Prrafodelista"/>
        <w:numPr>
          <w:ilvl w:val="0"/>
          <w:numId w:val="30"/>
        </w:numPr>
        <w:spacing w:before="126" w:line="360" w:lineRule="auto"/>
        <w:ind w:right="117"/>
        <w:jc w:val="center"/>
        <w:rPr>
          <w:b/>
        </w:rPr>
      </w:pPr>
      <w:r w:rsidRPr="00997F1F">
        <w:rPr>
          <w:b/>
        </w:rPr>
        <w:t>EXCEPCIONES</w:t>
      </w:r>
      <w:r w:rsidRPr="00997F1F">
        <w:rPr>
          <w:b/>
          <w:spacing w:val="-3"/>
        </w:rPr>
        <w:t xml:space="preserve"> </w:t>
      </w:r>
      <w:r w:rsidRPr="00997F1F">
        <w:rPr>
          <w:b/>
        </w:rPr>
        <w:t>DE</w:t>
      </w:r>
      <w:r w:rsidRPr="00997F1F">
        <w:rPr>
          <w:b/>
          <w:spacing w:val="-3"/>
        </w:rPr>
        <w:t xml:space="preserve"> </w:t>
      </w:r>
      <w:r w:rsidRPr="00997F1F">
        <w:rPr>
          <w:b/>
        </w:rPr>
        <w:t>FONDO FRENTE</w:t>
      </w:r>
      <w:r w:rsidRPr="00997F1F">
        <w:rPr>
          <w:b/>
          <w:spacing w:val="-6"/>
        </w:rPr>
        <w:t xml:space="preserve"> </w:t>
      </w:r>
      <w:r w:rsidRPr="00997F1F">
        <w:rPr>
          <w:b/>
        </w:rPr>
        <w:t>A</w:t>
      </w:r>
      <w:r w:rsidRPr="00997F1F">
        <w:rPr>
          <w:b/>
          <w:spacing w:val="-2"/>
        </w:rPr>
        <w:t xml:space="preserve"> </w:t>
      </w:r>
      <w:r w:rsidRPr="00997F1F">
        <w:rPr>
          <w:b/>
        </w:rPr>
        <w:t>LA</w:t>
      </w:r>
      <w:r w:rsidRPr="00997F1F">
        <w:rPr>
          <w:b/>
          <w:spacing w:val="-1"/>
        </w:rPr>
        <w:t xml:space="preserve"> </w:t>
      </w:r>
      <w:r w:rsidRPr="00997F1F">
        <w:rPr>
          <w:b/>
        </w:rPr>
        <w:t>DEMANDA</w:t>
      </w:r>
    </w:p>
    <w:p w14:paraId="4CD606BC" w14:textId="77777777" w:rsidR="00E305F1" w:rsidRPr="005B0068" w:rsidRDefault="00E305F1" w:rsidP="005B0068">
      <w:pPr>
        <w:pStyle w:val="Textoindependiente"/>
        <w:spacing w:line="360" w:lineRule="auto"/>
        <w:rPr>
          <w:rFonts w:ascii="Arial" w:hAnsi="Arial" w:cs="Arial"/>
          <w:b/>
          <w:sz w:val="22"/>
          <w:szCs w:val="22"/>
        </w:rPr>
      </w:pPr>
    </w:p>
    <w:p w14:paraId="5F700A32" w14:textId="77777777" w:rsidR="00E305F1" w:rsidRPr="005B0068" w:rsidRDefault="00E305F1" w:rsidP="005B0068">
      <w:pPr>
        <w:pStyle w:val="Textoindependiente"/>
        <w:spacing w:before="94" w:line="360" w:lineRule="auto"/>
        <w:ind w:left="242" w:right="114"/>
        <w:jc w:val="both"/>
        <w:rPr>
          <w:rFonts w:ascii="Arial" w:hAnsi="Arial" w:cs="Arial"/>
          <w:sz w:val="22"/>
          <w:szCs w:val="22"/>
        </w:rPr>
      </w:pPr>
      <w:r w:rsidRPr="005B0068">
        <w:rPr>
          <w:rFonts w:ascii="Arial" w:hAnsi="Arial" w:cs="Arial"/>
          <w:sz w:val="22"/>
          <w:szCs w:val="22"/>
        </w:rPr>
        <w:t>En primer lugar, es preciso poner en conocimiento del Honorable Juez que la defensa se</w:t>
      </w:r>
      <w:r w:rsidRPr="005B0068">
        <w:rPr>
          <w:rFonts w:ascii="Arial" w:hAnsi="Arial" w:cs="Arial"/>
          <w:spacing w:val="1"/>
          <w:sz w:val="22"/>
          <w:szCs w:val="22"/>
        </w:rPr>
        <w:t xml:space="preserve"> </w:t>
      </w:r>
      <w:r w:rsidRPr="005B0068">
        <w:rPr>
          <w:rFonts w:ascii="Arial" w:hAnsi="Arial" w:cs="Arial"/>
          <w:sz w:val="22"/>
          <w:szCs w:val="22"/>
        </w:rPr>
        <w:t>abordará</w:t>
      </w:r>
      <w:r w:rsidRPr="005B0068">
        <w:rPr>
          <w:rFonts w:ascii="Arial" w:hAnsi="Arial" w:cs="Arial"/>
          <w:spacing w:val="-6"/>
          <w:sz w:val="22"/>
          <w:szCs w:val="22"/>
        </w:rPr>
        <w:t xml:space="preserve"> </w:t>
      </w:r>
      <w:r w:rsidRPr="005B0068">
        <w:rPr>
          <w:rFonts w:ascii="Arial" w:hAnsi="Arial" w:cs="Arial"/>
          <w:sz w:val="22"/>
          <w:szCs w:val="22"/>
        </w:rPr>
        <w:t>con</w:t>
      </w:r>
      <w:r w:rsidRPr="005B0068">
        <w:rPr>
          <w:rFonts w:ascii="Arial" w:hAnsi="Arial" w:cs="Arial"/>
          <w:spacing w:val="-6"/>
          <w:sz w:val="22"/>
          <w:szCs w:val="22"/>
        </w:rPr>
        <w:t xml:space="preserve"> </w:t>
      </w:r>
      <w:r w:rsidRPr="005B0068">
        <w:rPr>
          <w:rFonts w:ascii="Arial" w:hAnsi="Arial" w:cs="Arial"/>
          <w:sz w:val="22"/>
          <w:szCs w:val="22"/>
        </w:rPr>
        <w:t>la</w:t>
      </w:r>
      <w:r w:rsidRPr="005B0068">
        <w:rPr>
          <w:rFonts w:ascii="Arial" w:hAnsi="Arial" w:cs="Arial"/>
          <w:spacing w:val="-3"/>
          <w:sz w:val="22"/>
          <w:szCs w:val="22"/>
        </w:rPr>
        <w:t xml:space="preserve"> </w:t>
      </w:r>
      <w:r w:rsidRPr="005B0068">
        <w:rPr>
          <w:rFonts w:ascii="Arial" w:hAnsi="Arial" w:cs="Arial"/>
          <w:sz w:val="22"/>
          <w:szCs w:val="22"/>
        </w:rPr>
        <w:t>formulación</w:t>
      </w:r>
      <w:r w:rsidRPr="005B0068">
        <w:rPr>
          <w:rFonts w:ascii="Arial" w:hAnsi="Arial" w:cs="Arial"/>
          <w:spacing w:val="-4"/>
          <w:sz w:val="22"/>
          <w:szCs w:val="22"/>
        </w:rPr>
        <w:t xml:space="preserve"> </w:t>
      </w:r>
      <w:r w:rsidRPr="005B0068">
        <w:rPr>
          <w:rFonts w:ascii="Arial" w:hAnsi="Arial" w:cs="Arial"/>
          <w:sz w:val="22"/>
          <w:szCs w:val="22"/>
        </w:rPr>
        <w:t>de</w:t>
      </w:r>
      <w:r w:rsidRPr="005B0068">
        <w:rPr>
          <w:rFonts w:ascii="Arial" w:hAnsi="Arial" w:cs="Arial"/>
          <w:spacing w:val="-6"/>
          <w:sz w:val="22"/>
          <w:szCs w:val="22"/>
        </w:rPr>
        <w:t xml:space="preserve"> </w:t>
      </w:r>
      <w:r w:rsidRPr="005B0068">
        <w:rPr>
          <w:rFonts w:ascii="Arial" w:hAnsi="Arial" w:cs="Arial"/>
          <w:sz w:val="22"/>
          <w:szCs w:val="22"/>
        </w:rPr>
        <w:t>medios</w:t>
      </w:r>
      <w:r w:rsidRPr="005B0068">
        <w:rPr>
          <w:rFonts w:ascii="Arial" w:hAnsi="Arial" w:cs="Arial"/>
          <w:spacing w:val="-3"/>
          <w:sz w:val="22"/>
          <w:szCs w:val="22"/>
        </w:rPr>
        <w:t xml:space="preserve"> </w:t>
      </w:r>
      <w:r w:rsidRPr="005B0068">
        <w:rPr>
          <w:rFonts w:ascii="Arial" w:hAnsi="Arial" w:cs="Arial"/>
          <w:sz w:val="22"/>
          <w:szCs w:val="22"/>
        </w:rPr>
        <w:t>exceptivos</w:t>
      </w:r>
      <w:r w:rsidRPr="005B0068">
        <w:rPr>
          <w:rFonts w:ascii="Arial" w:hAnsi="Arial" w:cs="Arial"/>
          <w:spacing w:val="-3"/>
          <w:sz w:val="22"/>
          <w:szCs w:val="22"/>
        </w:rPr>
        <w:t xml:space="preserve"> </w:t>
      </w:r>
      <w:r w:rsidRPr="005B0068">
        <w:rPr>
          <w:rFonts w:ascii="Arial" w:hAnsi="Arial" w:cs="Arial"/>
          <w:sz w:val="22"/>
          <w:szCs w:val="22"/>
        </w:rPr>
        <w:t>divididos</w:t>
      </w:r>
      <w:r w:rsidRPr="005B0068">
        <w:rPr>
          <w:rFonts w:ascii="Arial" w:hAnsi="Arial" w:cs="Arial"/>
          <w:spacing w:val="-4"/>
          <w:sz w:val="22"/>
          <w:szCs w:val="22"/>
        </w:rPr>
        <w:t xml:space="preserve"> </w:t>
      </w:r>
      <w:r w:rsidRPr="005B0068">
        <w:rPr>
          <w:rFonts w:ascii="Arial" w:hAnsi="Arial" w:cs="Arial"/>
          <w:sz w:val="22"/>
          <w:szCs w:val="22"/>
        </w:rPr>
        <w:t>en</w:t>
      </w:r>
      <w:r w:rsidRPr="005B0068">
        <w:rPr>
          <w:rFonts w:ascii="Arial" w:hAnsi="Arial" w:cs="Arial"/>
          <w:spacing w:val="-6"/>
          <w:sz w:val="22"/>
          <w:szCs w:val="22"/>
        </w:rPr>
        <w:t xml:space="preserve"> </w:t>
      </w:r>
      <w:r w:rsidRPr="005B0068">
        <w:rPr>
          <w:rFonts w:ascii="Arial" w:hAnsi="Arial" w:cs="Arial"/>
          <w:sz w:val="22"/>
          <w:szCs w:val="22"/>
        </w:rPr>
        <w:t>dos</w:t>
      </w:r>
      <w:r w:rsidRPr="005B0068">
        <w:rPr>
          <w:rFonts w:ascii="Arial" w:hAnsi="Arial" w:cs="Arial"/>
          <w:spacing w:val="-3"/>
          <w:sz w:val="22"/>
          <w:szCs w:val="22"/>
        </w:rPr>
        <w:t xml:space="preserve"> </w:t>
      </w:r>
      <w:r w:rsidRPr="005B0068">
        <w:rPr>
          <w:rFonts w:ascii="Arial" w:hAnsi="Arial" w:cs="Arial"/>
          <w:sz w:val="22"/>
          <w:szCs w:val="22"/>
        </w:rPr>
        <w:t>grupos.</w:t>
      </w:r>
      <w:r w:rsidRPr="005B0068">
        <w:rPr>
          <w:rFonts w:ascii="Arial" w:hAnsi="Arial" w:cs="Arial"/>
          <w:spacing w:val="-2"/>
          <w:sz w:val="22"/>
          <w:szCs w:val="22"/>
        </w:rPr>
        <w:t xml:space="preserve"> </w:t>
      </w:r>
      <w:r w:rsidRPr="005B0068">
        <w:rPr>
          <w:rFonts w:ascii="Arial" w:hAnsi="Arial" w:cs="Arial"/>
          <w:sz w:val="22"/>
          <w:szCs w:val="22"/>
        </w:rPr>
        <w:t>Por</w:t>
      </w:r>
      <w:r w:rsidRPr="005B0068">
        <w:rPr>
          <w:rFonts w:ascii="Arial" w:hAnsi="Arial" w:cs="Arial"/>
          <w:spacing w:val="-3"/>
          <w:sz w:val="22"/>
          <w:szCs w:val="22"/>
        </w:rPr>
        <w:t xml:space="preserve"> </w:t>
      </w:r>
      <w:r w:rsidRPr="005B0068">
        <w:rPr>
          <w:rFonts w:ascii="Arial" w:hAnsi="Arial" w:cs="Arial"/>
          <w:sz w:val="22"/>
          <w:szCs w:val="22"/>
        </w:rPr>
        <w:t>un</w:t>
      </w:r>
      <w:r w:rsidRPr="005B0068">
        <w:rPr>
          <w:rFonts w:ascii="Arial" w:hAnsi="Arial" w:cs="Arial"/>
          <w:spacing w:val="-6"/>
          <w:sz w:val="22"/>
          <w:szCs w:val="22"/>
        </w:rPr>
        <w:t xml:space="preserve"> </w:t>
      </w:r>
      <w:r w:rsidRPr="005B0068">
        <w:rPr>
          <w:rFonts w:ascii="Arial" w:hAnsi="Arial" w:cs="Arial"/>
          <w:sz w:val="22"/>
          <w:szCs w:val="22"/>
        </w:rPr>
        <w:t>lado,</w:t>
      </w:r>
      <w:r w:rsidRPr="005B0068">
        <w:rPr>
          <w:rFonts w:ascii="Arial" w:hAnsi="Arial" w:cs="Arial"/>
          <w:spacing w:val="-4"/>
          <w:sz w:val="22"/>
          <w:szCs w:val="22"/>
        </w:rPr>
        <w:t xml:space="preserve"> </w:t>
      </w:r>
      <w:r w:rsidRPr="005B0068">
        <w:rPr>
          <w:rFonts w:ascii="Arial" w:hAnsi="Arial" w:cs="Arial"/>
          <w:sz w:val="22"/>
          <w:szCs w:val="22"/>
        </w:rPr>
        <w:t>se</w:t>
      </w:r>
      <w:r w:rsidRPr="005B0068">
        <w:rPr>
          <w:rFonts w:ascii="Arial" w:hAnsi="Arial" w:cs="Arial"/>
          <w:spacing w:val="-59"/>
          <w:sz w:val="22"/>
          <w:szCs w:val="22"/>
        </w:rPr>
        <w:t xml:space="preserve"> </w:t>
      </w:r>
      <w:r w:rsidRPr="005B0068">
        <w:rPr>
          <w:rFonts w:ascii="Arial" w:hAnsi="Arial" w:cs="Arial"/>
          <w:sz w:val="22"/>
          <w:szCs w:val="22"/>
        </w:rPr>
        <w:t>formularán</w:t>
      </w:r>
      <w:r w:rsidRPr="005B0068">
        <w:rPr>
          <w:rFonts w:ascii="Arial" w:hAnsi="Arial" w:cs="Arial"/>
          <w:spacing w:val="1"/>
          <w:sz w:val="22"/>
          <w:szCs w:val="22"/>
        </w:rPr>
        <w:t xml:space="preserve"> </w:t>
      </w:r>
      <w:r w:rsidRPr="005B0068">
        <w:rPr>
          <w:rFonts w:ascii="Arial" w:hAnsi="Arial" w:cs="Arial"/>
          <w:sz w:val="22"/>
          <w:szCs w:val="22"/>
        </w:rPr>
        <w:t>las</w:t>
      </w:r>
      <w:r w:rsidRPr="005B0068">
        <w:rPr>
          <w:rFonts w:ascii="Arial" w:hAnsi="Arial" w:cs="Arial"/>
          <w:spacing w:val="1"/>
          <w:sz w:val="22"/>
          <w:szCs w:val="22"/>
        </w:rPr>
        <w:t xml:space="preserve"> </w:t>
      </w:r>
      <w:r w:rsidRPr="005B0068">
        <w:rPr>
          <w:rFonts w:ascii="Arial" w:hAnsi="Arial" w:cs="Arial"/>
          <w:sz w:val="22"/>
          <w:szCs w:val="22"/>
        </w:rPr>
        <w:t>excepciones</w:t>
      </w:r>
      <w:r w:rsidRPr="005B0068">
        <w:rPr>
          <w:rFonts w:ascii="Arial" w:hAnsi="Arial" w:cs="Arial"/>
          <w:spacing w:val="1"/>
          <w:sz w:val="22"/>
          <w:szCs w:val="22"/>
        </w:rPr>
        <w:t xml:space="preserve"> </w:t>
      </w:r>
      <w:r w:rsidRPr="005B0068">
        <w:rPr>
          <w:rFonts w:ascii="Arial" w:hAnsi="Arial" w:cs="Arial"/>
          <w:sz w:val="22"/>
          <w:szCs w:val="22"/>
        </w:rPr>
        <w:t>relacionadas</w:t>
      </w:r>
      <w:r w:rsidRPr="005B0068">
        <w:rPr>
          <w:rFonts w:ascii="Arial" w:hAnsi="Arial" w:cs="Arial"/>
          <w:spacing w:val="1"/>
          <w:sz w:val="22"/>
          <w:szCs w:val="22"/>
        </w:rPr>
        <w:t xml:space="preserve"> </w:t>
      </w:r>
      <w:r w:rsidRPr="005B0068">
        <w:rPr>
          <w:rFonts w:ascii="Arial" w:hAnsi="Arial" w:cs="Arial"/>
          <w:sz w:val="22"/>
          <w:szCs w:val="22"/>
        </w:rPr>
        <w:t>con</w:t>
      </w:r>
      <w:r w:rsidRPr="005B0068">
        <w:rPr>
          <w:rFonts w:ascii="Arial" w:hAnsi="Arial" w:cs="Arial"/>
          <w:spacing w:val="1"/>
          <w:sz w:val="22"/>
          <w:szCs w:val="22"/>
        </w:rPr>
        <w:t xml:space="preserve"> </w:t>
      </w:r>
      <w:r w:rsidRPr="005B0068">
        <w:rPr>
          <w:rFonts w:ascii="Arial" w:hAnsi="Arial" w:cs="Arial"/>
          <w:sz w:val="22"/>
          <w:szCs w:val="22"/>
        </w:rPr>
        <w:t>los</w:t>
      </w:r>
      <w:r w:rsidRPr="005B0068">
        <w:rPr>
          <w:rFonts w:ascii="Arial" w:hAnsi="Arial" w:cs="Arial"/>
          <w:spacing w:val="1"/>
          <w:sz w:val="22"/>
          <w:szCs w:val="22"/>
        </w:rPr>
        <w:t xml:space="preserve"> </w:t>
      </w:r>
      <w:r w:rsidRPr="005B0068">
        <w:rPr>
          <w:rFonts w:ascii="Arial" w:hAnsi="Arial" w:cs="Arial"/>
          <w:sz w:val="22"/>
          <w:szCs w:val="22"/>
        </w:rPr>
        <w:t>medios</w:t>
      </w:r>
      <w:r w:rsidRPr="005B0068">
        <w:rPr>
          <w:rFonts w:ascii="Arial" w:hAnsi="Arial" w:cs="Arial"/>
          <w:spacing w:val="1"/>
          <w:sz w:val="22"/>
          <w:szCs w:val="22"/>
        </w:rPr>
        <w:t xml:space="preserve"> </w:t>
      </w:r>
      <w:r w:rsidRPr="005B0068">
        <w:rPr>
          <w:rFonts w:ascii="Arial" w:hAnsi="Arial" w:cs="Arial"/>
          <w:sz w:val="22"/>
          <w:szCs w:val="22"/>
        </w:rPr>
        <w:t>de</w:t>
      </w:r>
      <w:r w:rsidRPr="005B0068">
        <w:rPr>
          <w:rFonts w:ascii="Arial" w:hAnsi="Arial" w:cs="Arial"/>
          <w:spacing w:val="1"/>
          <w:sz w:val="22"/>
          <w:szCs w:val="22"/>
        </w:rPr>
        <w:t xml:space="preserve"> </w:t>
      </w:r>
      <w:r w:rsidRPr="005B0068">
        <w:rPr>
          <w:rFonts w:ascii="Arial" w:hAnsi="Arial" w:cs="Arial"/>
          <w:sz w:val="22"/>
          <w:szCs w:val="22"/>
        </w:rPr>
        <w:t>defensa propuestos</w:t>
      </w:r>
      <w:r w:rsidRPr="005B0068">
        <w:rPr>
          <w:rFonts w:ascii="Arial" w:hAnsi="Arial" w:cs="Arial"/>
          <w:spacing w:val="1"/>
          <w:sz w:val="22"/>
          <w:szCs w:val="22"/>
        </w:rPr>
        <w:t xml:space="preserve"> </w:t>
      </w:r>
      <w:r w:rsidRPr="005B0068">
        <w:rPr>
          <w:rFonts w:ascii="Arial" w:hAnsi="Arial" w:cs="Arial"/>
          <w:sz w:val="22"/>
          <w:szCs w:val="22"/>
        </w:rPr>
        <w:t>con</w:t>
      </w:r>
      <w:r w:rsidRPr="005B0068">
        <w:rPr>
          <w:rFonts w:ascii="Arial" w:hAnsi="Arial" w:cs="Arial"/>
          <w:spacing w:val="1"/>
          <w:sz w:val="22"/>
          <w:szCs w:val="22"/>
        </w:rPr>
        <w:t xml:space="preserve"> </w:t>
      </w:r>
      <w:r w:rsidRPr="005B0068">
        <w:rPr>
          <w:rFonts w:ascii="Arial" w:hAnsi="Arial" w:cs="Arial"/>
          <w:sz w:val="22"/>
          <w:szCs w:val="22"/>
        </w:rPr>
        <w:t>ocasiones al accidente de tránsito propiamente dicho y posteriormente, se abordarán los</w:t>
      </w:r>
      <w:r w:rsidRPr="005B0068">
        <w:rPr>
          <w:rFonts w:ascii="Arial" w:hAnsi="Arial" w:cs="Arial"/>
          <w:spacing w:val="1"/>
          <w:sz w:val="22"/>
          <w:szCs w:val="22"/>
        </w:rPr>
        <w:t xml:space="preserve"> </w:t>
      </w:r>
      <w:r w:rsidRPr="005B0068">
        <w:rPr>
          <w:rFonts w:ascii="Arial" w:hAnsi="Arial" w:cs="Arial"/>
          <w:sz w:val="22"/>
          <w:szCs w:val="22"/>
        </w:rPr>
        <w:t>medios</w:t>
      </w:r>
      <w:r w:rsidRPr="005B0068">
        <w:rPr>
          <w:rFonts w:ascii="Arial" w:hAnsi="Arial" w:cs="Arial"/>
          <w:spacing w:val="-11"/>
          <w:sz w:val="22"/>
          <w:szCs w:val="22"/>
        </w:rPr>
        <w:t xml:space="preserve"> </w:t>
      </w:r>
      <w:r w:rsidRPr="005B0068">
        <w:rPr>
          <w:rFonts w:ascii="Arial" w:hAnsi="Arial" w:cs="Arial"/>
          <w:sz w:val="22"/>
          <w:szCs w:val="22"/>
        </w:rPr>
        <w:t>exceptivos</w:t>
      </w:r>
      <w:r w:rsidRPr="005B0068">
        <w:rPr>
          <w:rFonts w:ascii="Arial" w:hAnsi="Arial" w:cs="Arial"/>
          <w:spacing w:val="-13"/>
          <w:sz w:val="22"/>
          <w:szCs w:val="22"/>
        </w:rPr>
        <w:t xml:space="preserve"> </w:t>
      </w:r>
      <w:r w:rsidRPr="005B0068">
        <w:rPr>
          <w:rFonts w:ascii="Arial" w:hAnsi="Arial" w:cs="Arial"/>
          <w:sz w:val="22"/>
          <w:szCs w:val="22"/>
        </w:rPr>
        <w:t>que</w:t>
      </w:r>
      <w:r w:rsidRPr="005B0068">
        <w:rPr>
          <w:rFonts w:ascii="Arial" w:hAnsi="Arial" w:cs="Arial"/>
          <w:spacing w:val="-14"/>
          <w:sz w:val="22"/>
          <w:szCs w:val="22"/>
        </w:rPr>
        <w:t xml:space="preserve"> </w:t>
      </w:r>
      <w:r w:rsidRPr="005B0068">
        <w:rPr>
          <w:rFonts w:ascii="Arial" w:hAnsi="Arial" w:cs="Arial"/>
          <w:sz w:val="22"/>
          <w:szCs w:val="22"/>
        </w:rPr>
        <w:t>guardan</w:t>
      </w:r>
      <w:r w:rsidRPr="005B0068">
        <w:rPr>
          <w:rFonts w:ascii="Arial" w:hAnsi="Arial" w:cs="Arial"/>
          <w:spacing w:val="-10"/>
          <w:sz w:val="22"/>
          <w:szCs w:val="22"/>
        </w:rPr>
        <w:t xml:space="preserve"> </w:t>
      </w:r>
      <w:r w:rsidRPr="005B0068">
        <w:rPr>
          <w:rFonts w:ascii="Arial" w:hAnsi="Arial" w:cs="Arial"/>
          <w:sz w:val="22"/>
          <w:szCs w:val="22"/>
        </w:rPr>
        <w:t>profunda</w:t>
      </w:r>
      <w:r w:rsidRPr="005B0068">
        <w:rPr>
          <w:rFonts w:ascii="Arial" w:hAnsi="Arial" w:cs="Arial"/>
          <w:spacing w:val="-14"/>
          <w:sz w:val="22"/>
          <w:szCs w:val="22"/>
        </w:rPr>
        <w:t xml:space="preserve"> </w:t>
      </w:r>
      <w:r w:rsidRPr="005B0068">
        <w:rPr>
          <w:rFonts w:ascii="Arial" w:hAnsi="Arial" w:cs="Arial"/>
          <w:sz w:val="22"/>
          <w:szCs w:val="22"/>
        </w:rPr>
        <w:t>relación</w:t>
      </w:r>
      <w:r w:rsidRPr="005B0068">
        <w:rPr>
          <w:rFonts w:ascii="Arial" w:hAnsi="Arial" w:cs="Arial"/>
          <w:spacing w:val="-11"/>
          <w:sz w:val="22"/>
          <w:szCs w:val="22"/>
        </w:rPr>
        <w:t xml:space="preserve"> </w:t>
      </w:r>
      <w:r w:rsidRPr="005B0068">
        <w:rPr>
          <w:rFonts w:ascii="Arial" w:hAnsi="Arial" w:cs="Arial"/>
          <w:sz w:val="22"/>
          <w:szCs w:val="22"/>
        </w:rPr>
        <w:t>con</w:t>
      </w:r>
      <w:r w:rsidRPr="005B0068">
        <w:rPr>
          <w:rFonts w:ascii="Arial" w:hAnsi="Arial" w:cs="Arial"/>
          <w:spacing w:val="-14"/>
          <w:sz w:val="22"/>
          <w:szCs w:val="22"/>
        </w:rPr>
        <w:t xml:space="preserve"> </w:t>
      </w:r>
      <w:r w:rsidRPr="005B0068">
        <w:rPr>
          <w:rFonts w:ascii="Arial" w:hAnsi="Arial" w:cs="Arial"/>
          <w:sz w:val="22"/>
          <w:szCs w:val="22"/>
        </w:rPr>
        <w:t>el</w:t>
      </w:r>
      <w:r w:rsidRPr="005B0068">
        <w:rPr>
          <w:rFonts w:ascii="Arial" w:hAnsi="Arial" w:cs="Arial"/>
          <w:spacing w:val="-14"/>
          <w:sz w:val="22"/>
          <w:szCs w:val="22"/>
        </w:rPr>
        <w:t xml:space="preserve"> </w:t>
      </w:r>
      <w:r w:rsidRPr="005B0068">
        <w:rPr>
          <w:rFonts w:ascii="Arial" w:hAnsi="Arial" w:cs="Arial"/>
          <w:sz w:val="22"/>
          <w:szCs w:val="22"/>
        </w:rPr>
        <w:t>contrato</w:t>
      </w:r>
      <w:r w:rsidRPr="005B0068">
        <w:rPr>
          <w:rFonts w:ascii="Arial" w:hAnsi="Arial" w:cs="Arial"/>
          <w:spacing w:val="-12"/>
          <w:sz w:val="22"/>
          <w:szCs w:val="22"/>
        </w:rPr>
        <w:t xml:space="preserve"> </w:t>
      </w:r>
      <w:r w:rsidRPr="005B0068">
        <w:rPr>
          <w:rFonts w:ascii="Arial" w:hAnsi="Arial" w:cs="Arial"/>
          <w:sz w:val="22"/>
          <w:szCs w:val="22"/>
        </w:rPr>
        <w:t>de</w:t>
      </w:r>
      <w:r w:rsidRPr="005B0068">
        <w:rPr>
          <w:rFonts w:ascii="Arial" w:hAnsi="Arial" w:cs="Arial"/>
          <w:spacing w:val="-14"/>
          <w:sz w:val="22"/>
          <w:szCs w:val="22"/>
        </w:rPr>
        <w:t xml:space="preserve"> </w:t>
      </w:r>
      <w:r w:rsidRPr="005B0068">
        <w:rPr>
          <w:rFonts w:ascii="Arial" w:hAnsi="Arial" w:cs="Arial"/>
          <w:sz w:val="22"/>
          <w:szCs w:val="22"/>
        </w:rPr>
        <w:t>seguro.</w:t>
      </w:r>
      <w:r w:rsidRPr="005B0068">
        <w:rPr>
          <w:rFonts w:ascii="Arial" w:hAnsi="Arial" w:cs="Arial"/>
          <w:spacing w:val="-9"/>
          <w:sz w:val="22"/>
          <w:szCs w:val="22"/>
        </w:rPr>
        <w:t xml:space="preserve"> </w:t>
      </w:r>
      <w:r w:rsidRPr="005B0068">
        <w:rPr>
          <w:rFonts w:ascii="Arial" w:hAnsi="Arial" w:cs="Arial"/>
          <w:sz w:val="22"/>
          <w:szCs w:val="22"/>
        </w:rPr>
        <w:t>Por</w:t>
      </w:r>
      <w:r w:rsidRPr="005B0068">
        <w:rPr>
          <w:rFonts w:ascii="Arial" w:hAnsi="Arial" w:cs="Arial"/>
          <w:spacing w:val="-12"/>
          <w:sz w:val="22"/>
          <w:szCs w:val="22"/>
        </w:rPr>
        <w:t xml:space="preserve"> </w:t>
      </w:r>
      <w:r w:rsidRPr="005B0068">
        <w:rPr>
          <w:rFonts w:ascii="Arial" w:hAnsi="Arial" w:cs="Arial"/>
          <w:sz w:val="22"/>
          <w:szCs w:val="22"/>
        </w:rPr>
        <w:t>lo</w:t>
      </w:r>
      <w:r w:rsidRPr="005B0068">
        <w:rPr>
          <w:rFonts w:ascii="Arial" w:hAnsi="Arial" w:cs="Arial"/>
          <w:spacing w:val="-10"/>
          <w:sz w:val="22"/>
          <w:szCs w:val="22"/>
        </w:rPr>
        <w:t xml:space="preserve"> </w:t>
      </w:r>
      <w:r w:rsidRPr="005B0068">
        <w:rPr>
          <w:rFonts w:ascii="Arial" w:hAnsi="Arial" w:cs="Arial"/>
          <w:sz w:val="22"/>
          <w:szCs w:val="22"/>
        </w:rPr>
        <w:t>anterior,</w:t>
      </w:r>
      <w:r w:rsidRPr="005B0068">
        <w:rPr>
          <w:rFonts w:ascii="Arial" w:hAnsi="Arial" w:cs="Arial"/>
          <w:spacing w:val="-59"/>
          <w:sz w:val="22"/>
          <w:szCs w:val="22"/>
        </w:rPr>
        <w:t xml:space="preserve"> </w:t>
      </w:r>
      <w:r w:rsidRPr="005B0068">
        <w:rPr>
          <w:rFonts w:ascii="Arial" w:hAnsi="Arial" w:cs="Arial"/>
          <w:sz w:val="22"/>
          <w:szCs w:val="22"/>
        </w:rPr>
        <w:t>se</w:t>
      </w:r>
      <w:r w:rsidRPr="005B0068">
        <w:rPr>
          <w:rFonts w:ascii="Arial" w:hAnsi="Arial" w:cs="Arial"/>
          <w:spacing w:val="-1"/>
          <w:sz w:val="22"/>
          <w:szCs w:val="22"/>
        </w:rPr>
        <w:t xml:space="preserve"> </w:t>
      </w:r>
      <w:r w:rsidRPr="005B0068">
        <w:rPr>
          <w:rFonts w:ascii="Arial" w:hAnsi="Arial" w:cs="Arial"/>
          <w:sz w:val="22"/>
          <w:szCs w:val="22"/>
        </w:rPr>
        <w:t>formularán las</w:t>
      </w:r>
      <w:r w:rsidRPr="005B0068">
        <w:rPr>
          <w:rFonts w:ascii="Arial" w:hAnsi="Arial" w:cs="Arial"/>
          <w:spacing w:val="-2"/>
          <w:sz w:val="22"/>
          <w:szCs w:val="22"/>
        </w:rPr>
        <w:t xml:space="preserve"> </w:t>
      </w:r>
      <w:r w:rsidRPr="005B0068">
        <w:rPr>
          <w:rFonts w:ascii="Arial" w:hAnsi="Arial" w:cs="Arial"/>
          <w:sz w:val="22"/>
          <w:szCs w:val="22"/>
        </w:rPr>
        <w:t>siguientes excepciones:</w:t>
      </w:r>
    </w:p>
    <w:p w14:paraId="25133819" w14:textId="77777777" w:rsidR="00B0535D" w:rsidRPr="005B0068" w:rsidRDefault="00B0535D" w:rsidP="005B0068">
      <w:pPr>
        <w:pStyle w:val="NormalWeb"/>
        <w:spacing w:before="0" w:beforeAutospacing="0" w:after="0" w:afterAutospacing="0" w:line="360" w:lineRule="auto"/>
        <w:jc w:val="center"/>
        <w:rPr>
          <w:rFonts w:ascii="Arial" w:hAnsi="Arial" w:cs="Arial"/>
          <w:sz w:val="22"/>
          <w:szCs w:val="22"/>
          <w:shd w:val="clear" w:color="auto" w:fill="FFFFFF"/>
        </w:rPr>
      </w:pPr>
    </w:p>
    <w:p w14:paraId="6A12D18F" w14:textId="66976545" w:rsidR="00C12BEC" w:rsidRPr="005B0068" w:rsidRDefault="00475000" w:rsidP="00997F1F">
      <w:pPr>
        <w:pStyle w:val="Ttulo1"/>
        <w:spacing w:line="360" w:lineRule="auto"/>
        <w:ind w:right="-7"/>
        <w:jc w:val="center"/>
        <w:rPr>
          <w:rFonts w:ascii="Arial" w:eastAsia="Arial" w:hAnsi="Arial" w:cs="Arial"/>
          <w:sz w:val="22"/>
          <w:szCs w:val="22"/>
        </w:rPr>
      </w:pPr>
      <w:bookmarkStart w:id="0" w:name="_heading=h.flwptzz69j20" w:colFirst="0" w:colLast="0"/>
      <w:bookmarkEnd w:id="0"/>
      <w:r w:rsidRPr="005B0068">
        <w:rPr>
          <w:rFonts w:ascii="Arial" w:eastAsia="Arial" w:hAnsi="Arial" w:cs="Arial"/>
          <w:sz w:val="22"/>
          <w:szCs w:val="22"/>
        </w:rPr>
        <w:t xml:space="preserve">A. </w:t>
      </w:r>
      <w:r w:rsidR="005B0068" w:rsidRPr="005B0068">
        <w:rPr>
          <w:rFonts w:ascii="Arial" w:eastAsia="Arial" w:hAnsi="Arial" w:cs="Arial"/>
          <w:sz w:val="22"/>
          <w:szCs w:val="22"/>
        </w:rPr>
        <w:t>EXCEPCIONES DE FONDO FRENTE A LA INEXISTENTE RESPONSABILIDAD DERIVADA DEL ACCIDENTE DE TRÁNSITO.</w:t>
      </w:r>
    </w:p>
    <w:p w14:paraId="68CF9509" w14:textId="77777777" w:rsidR="006F2217" w:rsidRPr="005B0068" w:rsidRDefault="006F2217" w:rsidP="005B0068">
      <w:pPr>
        <w:pStyle w:val="Ttulo1"/>
        <w:spacing w:line="360" w:lineRule="auto"/>
        <w:ind w:left="2357" w:right="521" w:hanging="1707"/>
        <w:rPr>
          <w:rFonts w:ascii="Arial" w:eastAsia="Arial" w:hAnsi="Arial" w:cs="Arial"/>
          <w:sz w:val="22"/>
          <w:szCs w:val="22"/>
        </w:rPr>
      </w:pPr>
    </w:p>
    <w:p w14:paraId="2AA06B05" w14:textId="6DAC62B1" w:rsidR="00C12BEC" w:rsidRPr="005B0068" w:rsidRDefault="005B0068" w:rsidP="005B0068">
      <w:pPr>
        <w:numPr>
          <w:ilvl w:val="1"/>
          <w:numId w:val="1"/>
        </w:numPr>
        <w:tabs>
          <w:tab w:val="left" w:pos="962"/>
        </w:tabs>
        <w:spacing w:line="360" w:lineRule="auto"/>
        <w:ind w:left="961" w:right="120"/>
        <w:jc w:val="both"/>
        <w:rPr>
          <w:rFonts w:ascii="Arial" w:hAnsi="Arial" w:cs="Arial"/>
        </w:rPr>
      </w:pPr>
      <w:r w:rsidRPr="005B0068">
        <w:rPr>
          <w:rFonts w:ascii="Arial" w:eastAsia="Arial" w:hAnsi="Arial" w:cs="Arial"/>
          <w:b/>
        </w:rPr>
        <w:t xml:space="preserve">EXIMENTE DE LA RESPONSABILIDAD DE LOS </w:t>
      </w:r>
      <w:r w:rsidR="00475000" w:rsidRPr="005B0068">
        <w:rPr>
          <w:rFonts w:ascii="Arial" w:eastAsia="Arial" w:hAnsi="Arial" w:cs="Arial"/>
          <w:b/>
        </w:rPr>
        <w:t>DEMANDADOS</w:t>
      </w:r>
      <w:r w:rsidRPr="005B0068">
        <w:rPr>
          <w:rFonts w:ascii="Arial" w:eastAsia="Arial" w:hAnsi="Arial" w:cs="Arial"/>
          <w:b/>
        </w:rPr>
        <w:t xml:space="preserve"> POR CONFIGURARSE </w:t>
      </w:r>
      <w:r w:rsidR="00425784" w:rsidRPr="005B0068">
        <w:rPr>
          <w:rFonts w:ascii="Arial" w:eastAsia="Arial" w:hAnsi="Arial" w:cs="Arial"/>
          <w:b/>
        </w:rPr>
        <w:t>LA CAUSAL “</w:t>
      </w:r>
      <w:r w:rsidRPr="005B0068">
        <w:rPr>
          <w:rFonts w:ascii="Arial" w:eastAsia="Arial" w:hAnsi="Arial" w:cs="Arial"/>
          <w:b/>
        </w:rPr>
        <w:t>HECHO EXCLUSIVO DE LA VÍCTIMA</w:t>
      </w:r>
      <w:r w:rsidR="00425784" w:rsidRPr="005B0068">
        <w:rPr>
          <w:rFonts w:ascii="Arial" w:eastAsia="Arial" w:hAnsi="Arial" w:cs="Arial"/>
          <w:b/>
        </w:rPr>
        <w:t>”</w:t>
      </w:r>
      <w:r w:rsidRPr="005B0068">
        <w:rPr>
          <w:rFonts w:ascii="Arial" w:eastAsia="Arial" w:hAnsi="Arial" w:cs="Arial"/>
          <w:b/>
        </w:rPr>
        <w:t>.</w:t>
      </w:r>
    </w:p>
    <w:p w14:paraId="2A86DDC9" w14:textId="77777777" w:rsidR="006F2217" w:rsidRPr="005B0068" w:rsidRDefault="006F2217" w:rsidP="005B0068">
      <w:pPr>
        <w:tabs>
          <w:tab w:val="left" w:pos="962"/>
        </w:tabs>
        <w:spacing w:line="360" w:lineRule="auto"/>
        <w:ind w:left="961" w:right="120"/>
        <w:jc w:val="both"/>
        <w:rPr>
          <w:rFonts w:ascii="Arial" w:hAnsi="Arial" w:cs="Arial"/>
          <w:u w:val="single"/>
        </w:rPr>
      </w:pPr>
    </w:p>
    <w:p w14:paraId="2DDCAC6E" w14:textId="5BB74B4C" w:rsidR="00C12BEC" w:rsidRPr="005B0068" w:rsidRDefault="005B0068" w:rsidP="005B0068">
      <w:pPr>
        <w:spacing w:line="360" w:lineRule="auto"/>
        <w:ind w:left="242" w:right="114"/>
        <w:jc w:val="both"/>
        <w:rPr>
          <w:rFonts w:ascii="Arial" w:hAnsi="Arial" w:cs="Arial"/>
        </w:rPr>
      </w:pPr>
      <w:r w:rsidRPr="005B0068">
        <w:rPr>
          <w:rFonts w:ascii="Arial" w:hAnsi="Arial" w:cs="Arial"/>
        </w:rPr>
        <w:t xml:space="preserve">En el presente caso no podrá imputarse responsabilidad alguna a los </w:t>
      </w:r>
      <w:r w:rsidR="00425784" w:rsidRPr="005B0068">
        <w:rPr>
          <w:rFonts w:ascii="Arial" w:hAnsi="Arial" w:cs="Arial"/>
        </w:rPr>
        <w:t>d</w:t>
      </w:r>
      <w:r w:rsidRPr="005B0068">
        <w:rPr>
          <w:rFonts w:ascii="Arial" w:hAnsi="Arial" w:cs="Arial"/>
        </w:rPr>
        <w:t xml:space="preserve">emandados por los hechos acaecidos el </w:t>
      </w:r>
      <w:r w:rsidR="00FD0E2C" w:rsidRPr="005B0068">
        <w:rPr>
          <w:rFonts w:ascii="Arial" w:hAnsi="Arial" w:cs="Arial"/>
        </w:rPr>
        <w:t>29 de febrero de 2024</w:t>
      </w:r>
      <w:r w:rsidRPr="005B0068">
        <w:rPr>
          <w:rFonts w:ascii="Arial" w:hAnsi="Arial" w:cs="Arial"/>
        </w:rPr>
        <w:t xml:space="preserve">, en el accidente de tránsito en el que se vio involucrado el vehículo de placas </w:t>
      </w:r>
      <w:r w:rsidR="00FD0E2C" w:rsidRPr="005B0068">
        <w:rPr>
          <w:rFonts w:ascii="Arial" w:hAnsi="Arial" w:cs="Arial"/>
        </w:rPr>
        <w:t>KXR-424</w:t>
      </w:r>
      <w:r w:rsidR="00B52A07" w:rsidRPr="005B0068">
        <w:rPr>
          <w:rFonts w:ascii="Arial" w:hAnsi="Arial" w:cs="Arial"/>
        </w:rPr>
        <w:t xml:space="preserve">, y </w:t>
      </w:r>
      <w:r w:rsidR="00FD0E2C" w:rsidRPr="005B0068">
        <w:rPr>
          <w:rFonts w:ascii="Arial" w:hAnsi="Arial" w:cs="Arial"/>
        </w:rPr>
        <w:t>la motocicleta de placas YED-33F conducida por Miguel Ángel Vega Velandia</w:t>
      </w:r>
      <w:r w:rsidR="0020481C" w:rsidRPr="005B0068">
        <w:rPr>
          <w:rFonts w:ascii="Arial" w:hAnsi="Arial" w:cs="Arial"/>
        </w:rPr>
        <w:t xml:space="preserve"> (Q.E.P.D.)</w:t>
      </w:r>
      <w:r w:rsidRPr="005B0068">
        <w:rPr>
          <w:rFonts w:ascii="Arial" w:hAnsi="Arial" w:cs="Arial"/>
        </w:rPr>
        <w:t xml:space="preserve">. Lo anterior, como quiera que operó la causal eximente de la responsabilidad relativa al </w:t>
      </w:r>
      <w:r w:rsidR="0020481C" w:rsidRPr="005B0068">
        <w:rPr>
          <w:rFonts w:ascii="Arial" w:hAnsi="Arial" w:cs="Arial"/>
        </w:rPr>
        <w:t>“h</w:t>
      </w:r>
      <w:r w:rsidRPr="005B0068">
        <w:rPr>
          <w:rFonts w:ascii="Arial" w:hAnsi="Arial" w:cs="Arial"/>
        </w:rPr>
        <w:t xml:space="preserve">echo </w:t>
      </w:r>
      <w:r w:rsidR="00E305F1" w:rsidRPr="005B0068">
        <w:rPr>
          <w:rFonts w:ascii="Arial" w:hAnsi="Arial" w:cs="Arial"/>
        </w:rPr>
        <w:t>e</w:t>
      </w:r>
      <w:r w:rsidRPr="005B0068">
        <w:rPr>
          <w:rFonts w:ascii="Arial" w:hAnsi="Arial" w:cs="Arial"/>
        </w:rPr>
        <w:t xml:space="preserve">xclusivo de la </w:t>
      </w:r>
      <w:r w:rsidR="0020481C" w:rsidRPr="005B0068">
        <w:rPr>
          <w:rFonts w:ascii="Arial" w:hAnsi="Arial" w:cs="Arial"/>
        </w:rPr>
        <w:t>v</w:t>
      </w:r>
      <w:r w:rsidRPr="005B0068">
        <w:rPr>
          <w:rFonts w:ascii="Arial" w:hAnsi="Arial" w:cs="Arial"/>
        </w:rPr>
        <w:t>íctima</w:t>
      </w:r>
      <w:r w:rsidR="0020481C" w:rsidRPr="005B0068">
        <w:rPr>
          <w:rFonts w:ascii="Arial" w:hAnsi="Arial" w:cs="Arial"/>
        </w:rPr>
        <w:t>”</w:t>
      </w:r>
      <w:r w:rsidRPr="005B0068">
        <w:rPr>
          <w:rFonts w:ascii="Arial" w:hAnsi="Arial" w:cs="Arial"/>
        </w:rPr>
        <w:t xml:space="preserve">. </w:t>
      </w:r>
      <w:bookmarkStart w:id="1" w:name="_Hlk185453979"/>
      <w:r w:rsidRPr="005B0068">
        <w:rPr>
          <w:rFonts w:ascii="Arial" w:hAnsi="Arial" w:cs="Arial"/>
        </w:rPr>
        <w:t xml:space="preserve">Bajo esta premisa, a través de esta excepción se le mostrará al Despacho cómo la ocurrencia del accidente de tránsito y </w:t>
      </w:r>
      <w:r w:rsidR="00FD0E2C" w:rsidRPr="005B0068">
        <w:rPr>
          <w:rFonts w:ascii="Arial" w:hAnsi="Arial" w:cs="Arial"/>
        </w:rPr>
        <w:t>el fatal desenlace</w:t>
      </w:r>
      <w:r w:rsidRPr="005B0068">
        <w:rPr>
          <w:rFonts w:ascii="Arial" w:hAnsi="Arial" w:cs="Arial"/>
        </w:rPr>
        <w:t xml:space="preserve">, </w:t>
      </w:r>
      <w:r w:rsidR="00FD0E2C" w:rsidRPr="005B0068">
        <w:rPr>
          <w:rFonts w:ascii="Arial" w:hAnsi="Arial" w:cs="Arial"/>
        </w:rPr>
        <w:t>es</w:t>
      </w:r>
      <w:r w:rsidRPr="005B0068">
        <w:rPr>
          <w:rFonts w:ascii="Arial" w:hAnsi="Arial" w:cs="Arial"/>
        </w:rPr>
        <w:t xml:space="preserve"> atribuible exclusivamente a la irresponsabilidad, imprudencia, negligencia y falta de acatamiento de las normas de tránsito por parte de la víctima</w:t>
      </w:r>
      <w:bookmarkEnd w:id="1"/>
      <w:r w:rsidR="002302C1" w:rsidRPr="005B0068">
        <w:rPr>
          <w:rFonts w:ascii="Arial" w:hAnsi="Arial" w:cs="Arial"/>
        </w:rPr>
        <w:t>.</w:t>
      </w:r>
      <w:r w:rsidRPr="005B0068">
        <w:rPr>
          <w:rFonts w:ascii="Arial" w:hAnsi="Arial" w:cs="Arial"/>
        </w:rPr>
        <w:t xml:space="preserve"> En ese orden de ideas, la configuración y aplicación de esta causal </w:t>
      </w:r>
      <w:proofErr w:type="spellStart"/>
      <w:r w:rsidRPr="005B0068">
        <w:rPr>
          <w:rFonts w:ascii="Arial" w:hAnsi="Arial" w:cs="Arial"/>
        </w:rPr>
        <w:t>exonerativa</w:t>
      </w:r>
      <w:proofErr w:type="spellEnd"/>
      <w:r w:rsidRPr="005B0068">
        <w:rPr>
          <w:rFonts w:ascii="Arial" w:hAnsi="Arial" w:cs="Arial"/>
        </w:rPr>
        <w:t xml:space="preserve"> de responsabilidad tiene por efecto la </w:t>
      </w:r>
      <w:r w:rsidRPr="005B0068">
        <w:rPr>
          <w:rFonts w:ascii="Arial" w:hAnsi="Arial" w:cs="Arial"/>
        </w:rPr>
        <w:lastRenderedPageBreak/>
        <w:t>imposibilidad de imputación del daño al extremo pasivo de la litis.</w:t>
      </w:r>
    </w:p>
    <w:p w14:paraId="7B82B370" w14:textId="77777777" w:rsidR="006F2217" w:rsidRPr="005B0068" w:rsidRDefault="006F2217" w:rsidP="005B0068">
      <w:pPr>
        <w:spacing w:line="360" w:lineRule="auto"/>
        <w:ind w:left="242" w:right="114"/>
        <w:jc w:val="both"/>
        <w:rPr>
          <w:rFonts w:ascii="Arial" w:hAnsi="Arial" w:cs="Arial"/>
        </w:rPr>
      </w:pPr>
    </w:p>
    <w:p w14:paraId="10E434D2" w14:textId="77777777" w:rsidR="00C12BEC" w:rsidRPr="005B0068" w:rsidRDefault="005B0068" w:rsidP="005B0068">
      <w:pPr>
        <w:spacing w:line="360" w:lineRule="auto"/>
        <w:ind w:left="242" w:right="115"/>
        <w:jc w:val="both"/>
        <w:rPr>
          <w:rFonts w:ascii="Arial" w:hAnsi="Arial" w:cs="Arial"/>
        </w:rPr>
      </w:pPr>
      <w:r w:rsidRPr="005B0068">
        <w:rPr>
          <w:rFonts w:ascii="Arial" w:hAnsi="Arial" w:cs="Arial"/>
        </w:rPr>
        <w:t>En ese sentido, la Corte Suprema de Justicia ha indicado con claridad que cuando la conducta imprudente de la víctima fue suficiente para causar el daño, debe liberarse de toda responsabilidad a los demandados, así:</w:t>
      </w:r>
    </w:p>
    <w:p w14:paraId="3479A4FB" w14:textId="77777777" w:rsidR="006F2217" w:rsidRPr="005B0068" w:rsidRDefault="006F2217" w:rsidP="005B0068">
      <w:pPr>
        <w:spacing w:line="360" w:lineRule="auto"/>
        <w:ind w:left="242" w:right="115"/>
        <w:jc w:val="both"/>
        <w:rPr>
          <w:rFonts w:ascii="Arial" w:hAnsi="Arial" w:cs="Arial"/>
        </w:rPr>
      </w:pPr>
    </w:p>
    <w:p w14:paraId="12792042" w14:textId="77777777" w:rsidR="00C12BEC" w:rsidRPr="005B0068" w:rsidRDefault="005B0068" w:rsidP="005B0068">
      <w:pPr>
        <w:spacing w:line="360" w:lineRule="auto"/>
        <w:ind w:left="962" w:right="984"/>
        <w:jc w:val="both"/>
        <w:rPr>
          <w:rFonts w:ascii="Arial" w:eastAsia="Arial" w:hAnsi="Arial" w:cs="Arial"/>
          <w:i/>
        </w:rPr>
      </w:pPr>
      <w:r w:rsidRPr="005B0068">
        <w:rPr>
          <w:rFonts w:ascii="Arial" w:eastAsia="Arial" w:hAnsi="Arial" w:cs="Arial"/>
          <w:i/>
        </w:rPr>
        <w:t>“</w:t>
      </w:r>
      <w:r w:rsidRPr="005B0068">
        <w:rPr>
          <w:rFonts w:ascii="Arial" w:eastAsia="Arial" w:hAnsi="Arial" w:cs="Arial"/>
          <w:b/>
          <w:bCs/>
          <w:i/>
        </w:rPr>
        <w:t>La culpa exclusiva de la víctima, como factor eximente de responsabilidad civil, ha sido entendida como la conducta imprudente o negligente del sujeto damnificado, que por sí sola resultó suficiente para causar el daño</w:t>
      </w:r>
      <w:r w:rsidRPr="005B0068">
        <w:rPr>
          <w:rFonts w:ascii="Arial" w:eastAsia="Arial" w:hAnsi="Arial" w:cs="Arial"/>
          <w:i/>
        </w:rPr>
        <w:t xml:space="preserve">. Tal proceder u omisión exime de responsabilidad si se constituye en la única causa generadora del perjuicio sufrido, pues de lo contrario solo autoriza una reducción de la indemnización, en la forma y términos previstos en el artículo 2357 del Código Civil. </w:t>
      </w:r>
      <w:r w:rsidRPr="005B0068">
        <w:rPr>
          <w:rFonts w:ascii="Arial" w:eastAsia="Arial" w:hAnsi="Arial" w:cs="Arial"/>
          <w:i/>
          <w:vertAlign w:val="superscript"/>
        </w:rPr>
        <w:footnoteReference w:id="2"/>
      </w:r>
    </w:p>
    <w:p w14:paraId="3B41F6B3" w14:textId="77777777" w:rsidR="006F2217" w:rsidRPr="005B0068" w:rsidRDefault="006F2217" w:rsidP="005B0068">
      <w:pPr>
        <w:spacing w:line="360" w:lineRule="auto"/>
        <w:ind w:left="962" w:right="984"/>
        <w:jc w:val="both"/>
        <w:rPr>
          <w:rFonts w:ascii="Arial" w:eastAsia="Arial" w:hAnsi="Arial" w:cs="Arial"/>
          <w:i/>
        </w:rPr>
      </w:pPr>
    </w:p>
    <w:p w14:paraId="1A5A701C" w14:textId="77777777" w:rsidR="00C12BEC" w:rsidRPr="005B0068" w:rsidRDefault="005B0068" w:rsidP="005B0068">
      <w:pPr>
        <w:spacing w:line="360" w:lineRule="auto"/>
        <w:ind w:left="1094"/>
        <w:rPr>
          <w:rFonts w:ascii="Arial" w:eastAsia="Arial" w:hAnsi="Arial" w:cs="Arial"/>
          <w:i/>
        </w:rPr>
      </w:pPr>
      <w:r w:rsidRPr="005B0068">
        <w:rPr>
          <w:rFonts w:ascii="Arial" w:eastAsia="Arial" w:hAnsi="Arial" w:cs="Arial"/>
          <w:i/>
        </w:rPr>
        <w:t>(…)</w:t>
      </w:r>
    </w:p>
    <w:p w14:paraId="688FD6B5" w14:textId="77777777" w:rsidR="00C12BEC" w:rsidRPr="005B0068" w:rsidRDefault="005B0068" w:rsidP="005B0068">
      <w:pPr>
        <w:spacing w:line="360" w:lineRule="auto"/>
        <w:ind w:left="1094" w:right="964"/>
        <w:jc w:val="both"/>
        <w:rPr>
          <w:rFonts w:ascii="Arial" w:eastAsia="Arial" w:hAnsi="Arial" w:cs="Arial"/>
          <w:i/>
        </w:rPr>
      </w:pPr>
      <w:r w:rsidRPr="005B0068">
        <w:rPr>
          <w:rFonts w:ascii="Arial" w:eastAsia="Arial" w:hAnsi="Arial" w:cs="Arial"/>
          <w:i/>
        </w:rPr>
        <w:t>Precisado lo anterior, se debe mencionar que la doctrina es pacífica en señalar que para el comportamiento del perjudicado tenga influencia en la determinación de la obligación reparatoria, es indispensable que tal conducta incida causalmente en la producción del daño y que dicho comportamiento no sea imputable al propio demandado en cuanto que él ya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w:t>
      </w:r>
    </w:p>
    <w:p w14:paraId="2C2227CD" w14:textId="77777777" w:rsidR="006F2217" w:rsidRPr="005B0068" w:rsidRDefault="006F2217" w:rsidP="005B0068">
      <w:pPr>
        <w:spacing w:line="360" w:lineRule="auto"/>
        <w:ind w:left="1094" w:right="964"/>
        <w:jc w:val="both"/>
        <w:rPr>
          <w:rFonts w:ascii="Arial" w:eastAsia="Arial" w:hAnsi="Arial" w:cs="Arial"/>
          <w:i/>
        </w:rPr>
      </w:pPr>
    </w:p>
    <w:p w14:paraId="615D10E6" w14:textId="77777777" w:rsidR="00C12BEC" w:rsidRPr="005B0068" w:rsidRDefault="005B0068" w:rsidP="005B0068">
      <w:pPr>
        <w:spacing w:line="360" w:lineRule="auto"/>
        <w:ind w:left="1094" w:right="963"/>
        <w:jc w:val="both"/>
        <w:rPr>
          <w:rFonts w:ascii="Arial" w:eastAsia="Arial" w:hAnsi="Arial" w:cs="Arial"/>
          <w:i/>
        </w:rPr>
      </w:pPr>
      <w:r w:rsidRPr="005B0068">
        <w:rPr>
          <w:rFonts w:ascii="Arial" w:eastAsia="Arial" w:hAnsi="Arial" w:cs="Arial"/>
          <w:i/>
        </w:rPr>
        <w:t xml:space="preserve">(…) En todo caso, así se utilice la expresión “culpa de la víctima” para designar el fenómeno en cuestión, en el análisis que al respecto se realice no se deben utilizar, de manera absoluta o indiscriminada, los criterios correspondientes al concepto técnico de culpa, 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 Esta reflexión ha conducido a considerar, en acercamiento de las dos posturas, que </w:t>
      </w:r>
      <w:r w:rsidRPr="005B0068">
        <w:rPr>
          <w:rFonts w:ascii="Arial" w:eastAsia="Arial" w:hAnsi="Arial" w:cs="Arial"/>
          <w:b/>
          <w:i/>
          <w:u w:val="single"/>
        </w:rPr>
        <w:t>la “culpa de la víctima”</w:t>
      </w:r>
      <w:r w:rsidRPr="005B0068">
        <w:rPr>
          <w:rFonts w:ascii="Arial" w:eastAsia="Arial" w:hAnsi="Arial" w:cs="Arial"/>
          <w:b/>
          <w:i/>
        </w:rPr>
        <w:t xml:space="preserve"> </w:t>
      </w:r>
      <w:r w:rsidRPr="005B0068">
        <w:rPr>
          <w:rFonts w:ascii="Arial" w:eastAsia="Arial" w:hAnsi="Arial" w:cs="Arial"/>
          <w:b/>
          <w:i/>
          <w:u w:val="single"/>
        </w:rPr>
        <w:t>corresponda – más precisamente – a un conjunto heterogéneo de</w:t>
      </w:r>
      <w:r w:rsidRPr="005B0068">
        <w:rPr>
          <w:rFonts w:ascii="Arial" w:eastAsia="Arial" w:hAnsi="Arial" w:cs="Arial"/>
          <w:b/>
          <w:i/>
        </w:rPr>
        <w:t xml:space="preserve"> </w:t>
      </w:r>
      <w:r w:rsidRPr="005B0068">
        <w:rPr>
          <w:rFonts w:ascii="Arial" w:eastAsia="Arial" w:hAnsi="Arial" w:cs="Arial"/>
          <w:b/>
          <w:i/>
          <w:u w:val="single"/>
        </w:rPr>
        <w:t>supuestos de hecho, en los que se incluyen no solo</w:t>
      </w:r>
      <w:r w:rsidRPr="005B0068">
        <w:rPr>
          <w:rFonts w:ascii="Arial" w:eastAsia="Arial" w:hAnsi="Arial" w:cs="Arial"/>
          <w:b/>
          <w:i/>
        </w:rPr>
        <w:t xml:space="preserve"> </w:t>
      </w:r>
      <w:r w:rsidRPr="005B0068">
        <w:rPr>
          <w:rFonts w:ascii="Arial" w:eastAsia="Arial" w:hAnsi="Arial" w:cs="Arial"/>
          <w:b/>
          <w:i/>
          <w:u w:val="single"/>
        </w:rPr>
        <w:t>comportamientos culposos en sentido estricto, sino también</w:t>
      </w:r>
      <w:r w:rsidRPr="005B0068">
        <w:rPr>
          <w:rFonts w:ascii="Arial" w:eastAsia="Arial" w:hAnsi="Arial" w:cs="Arial"/>
          <w:b/>
          <w:i/>
        </w:rPr>
        <w:t xml:space="preserve"> </w:t>
      </w:r>
      <w:r w:rsidRPr="005B0068">
        <w:rPr>
          <w:rFonts w:ascii="Arial" w:eastAsia="Arial" w:hAnsi="Arial" w:cs="Arial"/>
          <w:b/>
          <w:i/>
          <w:u w:val="single"/>
        </w:rPr>
        <w:t xml:space="preserve">actuaciones anómalas o </w:t>
      </w:r>
      <w:r w:rsidRPr="005B0068">
        <w:rPr>
          <w:rFonts w:ascii="Arial" w:eastAsia="Arial" w:hAnsi="Arial" w:cs="Arial"/>
          <w:b/>
          <w:i/>
          <w:u w:val="single"/>
        </w:rPr>
        <w:lastRenderedPageBreak/>
        <w:t>irregulares del perjudicado que interfieren</w:t>
      </w:r>
      <w:r w:rsidRPr="005B0068">
        <w:rPr>
          <w:rFonts w:ascii="Arial" w:eastAsia="Arial" w:hAnsi="Arial" w:cs="Arial"/>
          <w:b/>
          <w:i/>
        </w:rPr>
        <w:t xml:space="preserve"> </w:t>
      </w:r>
      <w:r w:rsidRPr="005B0068">
        <w:rPr>
          <w:rFonts w:ascii="Arial" w:eastAsia="Arial" w:hAnsi="Arial" w:cs="Arial"/>
          <w:b/>
          <w:i/>
          <w:u w:val="single"/>
        </w:rPr>
        <w:t>causalmente en la producción del daño</w:t>
      </w:r>
      <w:r w:rsidRPr="005B0068">
        <w:rPr>
          <w:rFonts w:ascii="Arial" w:eastAsia="Arial" w:hAnsi="Arial" w:cs="Arial"/>
          <w:i/>
        </w:rPr>
        <w:t xml:space="preserve">, con lo que se logra explicar, de manera general, que la norma consagrada en el artículo 2357 del código Civil, </w:t>
      </w:r>
      <w:proofErr w:type="spellStart"/>
      <w:r w:rsidRPr="005B0068">
        <w:rPr>
          <w:rFonts w:ascii="Arial" w:eastAsia="Arial" w:hAnsi="Arial" w:cs="Arial"/>
          <w:i/>
        </w:rPr>
        <w:t>aún</w:t>
      </w:r>
      <w:proofErr w:type="spellEnd"/>
      <w:r w:rsidRPr="005B0068">
        <w:rPr>
          <w:rFonts w:ascii="Arial" w:eastAsia="Arial" w:hAnsi="Arial" w:cs="Arial"/>
          <w:i/>
        </w:rPr>
        <w:t xml:space="preserve"> cuando allí se aluda a “imprudencia” de la víctima, pueda ser aplicable a la conducta de aquellos llamados inimputables porque no son “capaces de cometer delito o culpa” o a comportamientos de los que la propia víctima no es consciente o en los que no hay posibilidad de hacer reproche alguno a su actuación (v.gr. aquel que sufre un desmayo, un desvanecimiento o un tropiezo y como consecuencia sufre un daño)</w:t>
      </w:r>
    </w:p>
    <w:p w14:paraId="082064CD" w14:textId="77777777" w:rsidR="006F2217" w:rsidRPr="005B0068" w:rsidRDefault="006F2217" w:rsidP="005B0068">
      <w:pPr>
        <w:spacing w:line="360" w:lineRule="auto"/>
        <w:ind w:left="1094" w:right="963"/>
        <w:jc w:val="both"/>
        <w:rPr>
          <w:rFonts w:ascii="Arial" w:eastAsia="Arial" w:hAnsi="Arial" w:cs="Arial"/>
          <w:i/>
        </w:rPr>
      </w:pPr>
    </w:p>
    <w:p w14:paraId="1A2DDA9B" w14:textId="0347A4F9" w:rsidR="00C12BEC" w:rsidRPr="005B0068" w:rsidRDefault="005B0068" w:rsidP="005B0068">
      <w:pPr>
        <w:spacing w:line="360" w:lineRule="auto"/>
        <w:ind w:left="1094" w:right="963"/>
        <w:jc w:val="both"/>
        <w:rPr>
          <w:rFonts w:ascii="Arial" w:hAnsi="Arial" w:cs="Arial"/>
        </w:rPr>
      </w:pPr>
      <w:r w:rsidRPr="005B0068">
        <w:rPr>
          <w:rFonts w:ascii="Arial" w:eastAsia="Arial" w:hAnsi="Arial" w:cs="Arial"/>
          <w:i/>
        </w:rPr>
        <w:t xml:space="preserve">Así lo consideró está Corporación hace varios lustros cuando precisó que “en la estimación que el juez ha de hacer del alcance y forma en que el hecho de la parte lesionada puede afectar el ejercicio de la acción civil de reparación, no hay para que tener en cuenta, a juicio de la Corte, el fenómeno de la imputabilidad moral para calificar como culpa la imprudencia de la víctima, </w:t>
      </w:r>
      <w:r w:rsidRPr="005B0068">
        <w:rPr>
          <w:rFonts w:ascii="Arial" w:eastAsia="Arial" w:hAnsi="Arial" w:cs="Arial"/>
          <w:b/>
          <w:i/>
          <w:u w:val="single"/>
        </w:rPr>
        <w:t>porque no se trata entonces del hecho-</w:t>
      </w:r>
      <w:r w:rsidRPr="005B0068">
        <w:rPr>
          <w:rFonts w:ascii="Arial" w:eastAsia="Arial" w:hAnsi="Arial" w:cs="Arial"/>
          <w:b/>
          <w:i/>
        </w:rPr>
        <w:t xml:space="preserve"> </w:t>
      </w:r>
      <w:r w:rsidRPr="005B0068">
        <w:rPr>
          <w:rFonts w:ascii="Arial" w:eastAsia="Arial" w:hAnsi="Arial" w:cs="Arial"/>
          <w:b/>
          <w:i/>
          <w:u w:val="single"/>
        </w:rPr>
        <w:t>fuente de la responsabilidad extracontractual que exigiría la</w:t>
      </w:r>
      <w:r w:rsidRPr="005B0068">
        <w:rPr>
          <w:rFonts w:ascii="Arial" w:eastAsia="Arial" w:hAnsi="Arial" w:cs="Arial"/>
          <w:b/>
          <w:i/>
        </w:rPr>
        <w:t xml:space="preserve"> </w:t>
      </w:r>
      <w:r w:rsidRPr="005B0068">
        <w:rPr>
          <w:rFonts w:ascii="Arial" w:eastAsia="Arial" w:hAnsi="Arial" w:cs="Arial"/>
          <w:b/>
          <w:i/>
          <w:u w:val="single"/>
        </w:rPr>
        <w:t>aplicación de un criterio subjetivo, sino del hecho de la imprudencia</w:t>
      </w:r>
      <w:r w:rsidRPr="005B0068">
        <w:rPr>
          <w:rFonts w:ascii="Arial" w:eastAsia="Arial" w:hAnsi="Arial" w:cs="Arial"/>
          <w:b/>
          <w:i/>
        </w:rPr>
        <w:t xml:space="preserve"> </w:t>
      </w:r>
      <w:r w:rsidRPr="005B0068">
        <w:rPr>
          <w:rFonts w:ascii="Arial" w:eastAsia="Arial" w:hAnsi="Arial" w:cs="Arial"/>
          <w:b/>
          <w:i/>
          <w:u w:val="single"/>
        </w:rPr>
        <w:t>simplemente, objetivamente considerado como un elemento extraño</w:t>
      </w:r>
      <w:r w:rsidRPr="005B0068">
        <w:rPr>
          <w:rFonts w:ascii="Arial" w:eastAsia="Arial" w:hAnsi="Arial" w:cs="Arial"/>
          <w:b/>
          <w:i/>
        </w:rPr>
        <w:t xml:space="preserve"> </w:t>
      </w:r>
      <w:r w:rsidRPr="005B0068">
        <w:rPr>
          <w:rFonts w:ascii="Arial" w:eastAsia="Arial" w:hAnsi="Arial" w:cs="Arial"/>
          <w:b/>
          <w:i/>
          <w:u w:val="single"/>
        </w:rPr>
        <w:t>a la actividad del autor pero concurrente en el hecho y destinado</w:t>
      </w:r>
      <w:r w:rsidRPr="005B0068">
        <w:rPr>
          <w:rFonts w:ascii="Arial" w:eastAsia="Arial" w:hAnsi="Arial" w:cs="Arial"/>
          <w:b/>
          <w:i/>
        </w:rPr>
        <w:t xml:space="preserve"> </w:t>
      </w:r>
      <w:r w:rsidRPr="005B0068">
        <w:rPr>
          <w:rFonts w:ascii="Arial" w:eastAsia="Arial" w:hAnsi="Arial" w:cs="Arial"/>
          <w:b/>
          <w:i/>
          <w:u w:val="single"/>
        </w:rPr>
        <w:t>solamente a producir una consecuencia jurídica patrimonial en</w:t>
      </w:r>
      <w:r w:rsidRPr="005B0068">
        <w:rPr>
          <w:rFonts w:ascii="Arial" w:eastAsia="Arial" w:hAnsi="Arial" w:cs="Arial"/>
          <w:b/>
          <w:i/>
        </w:rPr>
        <w:t xml:space="preserve"> </w:t>
      </w:r>
      <w:r w:rsidRPr="005B0068">
        <w:rPr>
          <w:rFonts w:ascii="Arial" w:eastAsia="Arial" w:hAnsi="Arial" w:cs="Arial"/>
          <w:b/>
          <w:i/>
          <w:u w:val="single"/>
        </w:rPr>
        <w:t>relación con otra persona</w:t>
      </w:r>
      <w:r w:rsidRPr="005B0068">
        <w:rPr>
          <w:rFonts w:ascii="Arial" w:eastAsia="Arial" w:hAnsi="Arial" w:cs="Arial"/>
          <w:i/>
        </w:rPr>
        <w:t>”</w:t>
      </w:r>
      <w:r w:rsidRPr="005B0068">
        <w:rPr>
          <w:rFonts w:ascii="Arial" w:eastAsia="Arial" w:hAnsi="Arial" w:cs="Arial"/>
          <w:i/>
          <w:vertAlign w:val="superscript"/>
        </w:rPr>
        <w:footnoteReference w:id="3"/>
      </w:r>
      <w:r w:rsidRPr="005B0068">
        <w:rPr>
          <w:rFonts w:ascii="Arial" w:eastAsia="Arial" w:hAnsi="Arial" w:cs="Arial"/>
          <w:i/>
        </w:rPr>
        <w:t xml:space="preserve"> </w:t>
      </w:r>
      <w:r w:rsidR="006B1979" w:rsidRPr="005B0068">
        <w:rPr>
          <w:rFonts w:ascii="Arial" w:eastAsia="Arial" w:hAnsi="Arial" w:cs="Arial"/>
          <w:iCs/>
        </w:rPr>
        <w:t xml:space="preserve">- </w:t>
      </w:r>
      <w:r w:rsidRPr="00997F1F">
        <w:rPr>
          <w:rFonts w:ascii="Arial" w:eastAsia="Arial" w:hAnsi="Arial" w:cs="Arial"/>
          <w:iCs/>
        </w:rPr>
        <w:t>(</w:t>
      </w:r>
      <w:r w:rsidRPr="005B0068">
        <w:rPr>
          <w:rFonts w:ascii="Arial" w:hAnsi="Arial" w:cs="Arial"/>
        </w:rPr>
        <w:t>Subrayado y negrilla fuera del texto original)</w:t>
      </w:r>
    </w:p>
    <w:p w14:paraId="3B894A8B" w14:textId="77777777" w:rsidR="006F2217" w:rsidRPr="005B0068" w:rsidRDefault="006F2217" w:rsidP="005B0068">
      <w:pPr>
        <w:spacing w:line="360" w:lineRule="auto"/>
        <w:ind w:left="1094" w:right="963"/>
        <w:jc w:val="both"/>
        <w:rPr>
          <w:rFonts w:ascii="Arial" w:hAnsi="Arial" w:cs="Arial"/>
        </w:rPr>
      </w:pPr>
    </w:p>
    <w:p w14:paraId="5AD0EE42" w14:textId="77777777" w:rsidR="00C12BEC" w:rsidRPr="005B0068" w:rsidRDefault="005B0068" w:rsidP="005B0068">
      <w:pPr>
        <w:spacing w:line="360" w:lineRule="auto"/>
        <w:ind w:left="242" w:right="114"/>
        <w:jc w:val="both"/>
        <w:rPr>
          <w:rFonts w:ascii="Arial" w:hAnsi="Arial" w:cs="Arial"/>
        </w:rPr>
      </w:pPr>
      <w:r w:rsidRPr="005B0068">
        <w:rPr>
          <w:rFonts w:ascii="Arial" w:hAnsi="Arial" w:cs="Arial"/>
        </w:rPr>
        <w:t>Por todo lo anterior, la doctrina y jurisprudencia contemporánea</w:t>
      </w:r>
      <w:r w:rsidRPr="005B0068">
        <w:rPr>
          <w:rFonts w:ascii="Arial" w:hAnsi="Arial" w:cs="Arial"/>
          <w:vertAlign w:val="superscript"/>
        </w:rPr>
        <w:footnoteReference w:id="4"/>
      </w:r>
      <w:r w:rsidRPr="005B0068">
        <w:rPr>
          <w:rFonts w:ascii="Arial" w:hAnsi="Arial" w:cs="Arial"/>
        </w:rPr>
        <w:t xml:space="preserve"> prefieren denominar el fenómeno en cuestión como el “hecho” de la víctima, como causa única en la producción del daño cuya reparación se demanda. Continuando con el estudio jurisprudencial del hecho de la víctima como causal eximente de la responsabilidad, debemos hacer referencia a los pronunciamientos de la Corte Suprema de Justicia, que en fallo del 17 de noviembre de 2020 se refirió a los elementos que estructuran la responsabilidad así:</w:t>
      </w:r>
    </w:p>
    <w:p w14:paraId="250823B7" w14:textId="77777777" w:rsidR="006F2217" w:rsidRPr="005B0068" w:rsidRDefault="006F2217" w:rsidP="005B0068">
      <w:pPr>
        <w:spacing w:line="360" w:lineRule="auto"/>
        <w:ind w:left="242" w:right="114"/>
        <w:jc w:val="both"/>
        <w:rPr>
          <w:rFonts w:ascii="Arial" w:hAnsi="Arial" w:cs="Arial"/>
        </w:rPr>
      </w:pPr>
    </w:p>
    <w:p w14:paraId="74FB0B0A" w14:textId="77777777" w:rsidR="00C12BEC" w:rsidRPr="005B0068" w:rsidRDefault="005B0068" w:rsidP="005B0068">
      <w:pPr>
        <w:spacing w:line="360" w:lineRule="auto"/>
        <w:ind w:left="1094" w:right="963"/>
        <w:jc w:val="both"/>
        <w:rPr>
          <w:rFonts w:ascii="Arial" w:hAnsi="Arial" w:cs="Arial"/>
        </w:rPr>
      </w:pPr>
      <w:r w:rsidRPr="005B0068">
        <w:rPr>
          <w:rFonts w:ascii="Arial" w:eastAsia="Arial" w:hAnsi="Arial" w:cs="Arial"/>
          <w:i/>
        </w:rPr>
        <w:t xml:space="preserve">“El régimen de responsabilidad por las actividades peligrosas es singular y está sujeto a directrices específicas en su etiología, ratio y fundamento. Por su virtud, el fundamento y criterio de imputación de la responsabilidad es el riesgo que el ejercicio de una actividad peligrosa comporta por el peligro potencial e inminente de causar un daño a los bienes e intereses tutelados por el ordenamiento. La culpa no es elemento necesario para estructurar la responsabilidad por actividades peligrosas ni para su exoneración; no es </w:t>
      </w:r>
      <w:r w:rsidRPr="005B0068">
        <w:rPr>
          <w:rFonts w:ascii="Arial" w:eastAsia="Arial" w:hAnsi="Arial" w:cs="Arial"/>
          <w:i/>
        </w:rPr>
        <w:lastRenderedPageBreak/>
        <w:t xml:space="preserve">menester su demostración, ni tampoco se presume; el damnificado tiene la carga probatoria exclusivamente de la actividad peligrosa, el daño y la relación de causalidad; y, el autor de la lesión, la del elemento extraño, o sea, la fuerza mayor o caso fortuito, </w:t>
      </w:r>
      <w:r w:rsidRPr="005B0068">
        <w:rPr>
          <w:rFonts w:ascii="Arial" w:eastAsia="Arial" w:hAnsi="Arial" w:cs="Arial"/>
          <w:b/>
          <w:i/>
          <w:u w:val="single"/>
        </w:rPr>
        <w:t>la</w:t>
      </w:r>
      <w:r w:rsidRPr="005B0068">
        <w:rPr>
          <w:rFonts w:ascii="Arial" w:eastAsia="Arial" w:hAnsi="Arial" w:cs="Arial"/>
          <w:b/>
          <w:i/>
        </w:rPr>
        <w:t xml:space="preserve"> </w:t>
      </w:r>
      <w:r w:rsidRPr="005B0068">
        <w:rPr>
          <w:rFonts w:ascii="Arial" w:eastAsia="Arial" w:hAnsi="Arial" w:cs="Arial"/>
          <w:b/>
          <w:i/>
          <w:u w:val="single"/>
        </w:rPr>
        <w:t>participación de un tercero o de la víctima que al actuar como causa</w:t>
      </w:r>
      <w:r w:rsidRPr="005B0068">
        <w:rPr>
          <w:rFonts w:ascii="Arial" w:eastAsia="Arial" w:hAnsi="Arial" w:cs="Arial"/>
          <w:b/>
          <w:i/>
        </w:rPr>
        <w:t xml:space="preserve"> </w:t>
      </w:r>
      <w:r w:rsidRPr="005B0068">
        <w:rPr>
          <w:rFonts w:ascii="Arial" w:eastAsia="Arial" w:hAnsi="Arial" w:cs="Arial"/>
          <w:b/>
          <w:i/>
          <w:u w:val="single"/>
        </w:rPr>
        <w:t>única o exclusiva del quebranto, desde luego, rompe el nexo causal</w:t>
      </w:r>
      <w:r w:rsidRPr="005B0068">
        <w:rPr>
          <w:rFonts w:ascii="Arial" w:eastAsia="Arial" w:hAnsi="Arial" w:cs="Arial"/>
          <w:b/>
          <w:i/>
        </w:rPr>
        <w:t xml:space="preserve"> </w:t>
      </w:r>
      <w:r w:rsidRPr="005B0068">
        <w:rPr>
          <w:rFonts w:ascii="Arial" w:eastAsia="Arial" w:hAnsi="Arial" w:cs="Arial"/>
          <w:b/>
          <w:i/>
          <w:u w:val="single"/>
        </w:rPr>
        <w:t>y determina que no le es causalmente atribuible, esto es, que no es</w:t>
      </w:r>
      <w:r w:rsidRPr="005B0068">
        <w:rPr>
          <w:rFonts w:ascii="Arial" w:eastAsia="Arial" w:hAnsi="Arial" w:cs="Arial"/>
          <w:b/>
          <w:i/>
        </w:rPr>
        <w:t xml:space="preserve"> </w:t>
      </w:r>
      <w:r w:rsidRPr="005B0068">
        <w:rPr>
          <w:rFonts w:ascii="Arial" w:eastAsia="Arial" w:hAnsi="Arial" w:cs="Arial"/>
          <w:b/>
          <w:i/>
          <w:u w:val="single"/>
        </w:rPr>
        <w:t>autor</w:t>
      </w:r>
      <w:r w:rsidRPr="005B0068">
        <w:rPr>
          <w:rFonts w:ascii="Arial" w:eastAsia="Arial" w:hAnsi="Arial" w:cs="Arial"/>
          <w:i/>
        </w:rPr>
        <w:t>.”</w:t>
      </w:r>
      <w:r w:rsidRPr="005B0068">
        <w:rPr>
          <w:rFonts w:ascii="Arial" w:eastAsia="Arial" w:hAnsi="Arial" w:cs="Arial"/>
          <w:i/>
          <w:vertAlign w:val="superscript"/>
        </w:rPr>
        <w:footnoteReference w:id="5"/>
      </w:r>
      <w:r w:rsidRPr="005B0068">
        <w:rPr>
          <w:rFonts w:ascii="Arial" w:eastAsia="Arial" w:hAnsi="Arial" w:cs="Arial"/>
          <w:i/>
        </w:rPr>
        <w:t xml:space="preserve"> </w:t>
      </w:r>
      <w:r w:rsidRPr="005B0068">
        <w:rPr>
          <w:rFonts w:ascii="Arial" w:hAnsi="Arial" w:cs="Arial"/>
        </w:rPr>
        <w:t>(Subrayado y negrilla fuera del texto original)</w:t>
      </w:r>
    </w:p>
    <w:p w14:paraId="7CD6D2D4" w14:textId="77777777" w:rsidR="006F2217" w:rsidRPr="005B0068" w:rsidRDefault="006F2217" w:rsidP="005B0068">
      <w:pPr>
        <w:spacing w:line="360" w:lineRule="auto"/>
        <w:ind w:left="1094" w:right="963"/>
        <w:jc w:val="both"/>
        <w:rPr>
          <w:rFonts w:ascii="Arial" w:hAnsi="Arial" w:cs="Arial"/>
        </w:rPr>
      </w:pPr>
    </w:p>
    <w:p w14:paraId="7A3DF83B" w14:textId="77777777" w:rsidR="00C12BEC" w:rsidRPr="005B0068" w:rsidRDefault="005B0068" w:rsidP="005B0068">
      <w:pPr>
        <w:spacing w:line="360" w:lineRule="auto"/>
        <w:ind w:left="242"/>
        <w:rPr>
          <w:rFonts w:ascii="Arial" w:hAnsi="Arial" w:cs="Arial"/>
        </w:rPr>
      </w:pPr>
      <w:r w:rsidRPr="005B0068">
        <w:rPr>
          <w:rFonts w:ascii="Arial" w:hAnsi="Arial" w:cs="Arial"/>
        </w:rPr>
        <w:t>En el mismo pronunciamiento del 17 de noviembre de 2020, la corte indicó:</w:t>
      </w:r>
    </w:p>
    <w:p w14:paraId="4B60C52D" w14:textId="77777777" w:rsidR="006F2217" w:rsidRPr="005B0068" w:rsidRDefault="006F2217" w:rsidP="005B0068">
      <w:pPr>
        <w:spacing w:line="360" w:lineRule="auto"/>
        <w:ind w:left="242"/>
        <w:rPr>
          <w:rFonts w:ascii="Arial" w:hAnsi="Arial" w:cs="Arial"/>
        </w:rPr>
      </w:pPr>
    </w:p>
    <w:p w14:paraId="6F62988D" w14:textId="4FEC7BED" w:rsidR="00C12BEC" w:rsidRPr="005B0068" w:rsidRDefault="005B0068" w:rsidP="005B0068">
      <w:pPr>
        <w:spacing w:line="360" w:lineRule="auto"/>
        <w:ind w:left="1094" w:right="965"/>
        <w:jc w:val="both"/>
        <w:rPr>
          <w:rFonts w:ascii="Arial" w:hAnsi="Arial" w:cs="Arial"/>
          <w:u w:val="single"/>
        </w:rPr>
      </w:pPr>
      <w:r w:rsidRPr="005B0068">
        <w:rPr>
          <w:rFonts w:ascii="Arial" w:eastAsia="Arial" w:hAnsi="Arial" w:cs="Arial"/>
          <w:i/>
        </w:rPr>
        <w:t xml:space="preserve">“La visión del asunto contenida en dicha providencia se traduce en una verdad inobjetable: si no existe nexo causal entre el daño y el actuar del demandado, resulta indudable que en ese evento no pudo mediar culpa o dolo de su parte, dado que, finalmente, </w:t>
      </w:r>
      <w:r w:rsidRPr="005B0068">
        <w:rPr>
          <w:rFonts w:ascii="Arial" w:eastAsia="Arial" w:hAnsi="Arial" w:cs="Arial"/>
          <w:b/>
          <w:i/>
          <w:u w:val="single"/>
        </w:rPr>
        <w:t>a nadie puede atribuirse falta</w:t>
      </w:r>
      <w:r w:rsidRPr="005B0068">
        <w:rPr>
          <w:rFonts w:ascii="Arial" w:eastAsia="Arial" w:hAnsi="Arial" w:cs="Arial"/>
          <w:b/>
          <w:i/>
        </w:rPr>
        <w:t xml:space="preserve"> </w:t>
      </w:r>
      <w:r w:rsidRPr="005B0068">
        <w:rPr>
          <w:rFonts w:ascii="Arial" w:eastAsia="Arial" w:hAnsi="Arial" w:cs="Arial"/>
          <w:b/>
          <w:i/>
          <w:u w:val="single"/>
        </w:rPr>
        <w:t>alguna por un hecho que no tiene ninguna relación con su</w:t>
      </w:r>
      <w:r w:rsidRPr="005B0068">
        <w:rPr>
          <w:rFonts w:ascii="Arial" w:eastAsia="Arial" w:hAnsi="Arial" w:cs="Arial"/>
          <w:b/>
          <w:i/>
        </w:rPr>
        <w:t xml:space="preserve"> conducta”</w:t>
      </w:r>
      <w:r w:rsidRPr="005B0068">
        <w:rPr>
          <w:rFonts w:ascii="Arial" w:eastAsia="Arial" w:hAnsi="Arial" w:cs="Arial"/>
          <w:b/>
          <w:i/>
          <w:vertAlign w:val="superscript"/>
        </w:rPr>
        <w:footnoteReference w:id="6"/>
      </w:r>
      <w:proofErr w:type="gramStart"/>
      <w:r w:rsidRPr="005B0068">
        <w:rPr>
          <w:rFonts w:ascii="Arial" w:eastAsia="Arial" w:hAnsi="Arial" w:cs="Arial"/>
          <w:b/>
          <w:i/>
          <w:vertAlign w:val="superscript"/>
        </w:rPr>
        <w:t xml:space="preserve">   </w:t>
      </w:r>
      <w:r w:rsidRPr="005B0068">
        <w:rPr>
          <w:rFonts w:ascii="Arial" w:eastAsia="Arial" w:hAnsi="Arial" w:cs="Arial"/>
          <w:u w:val="single"/>
          <w:vertAlign w:val="superscript"/>
        </w:rPr>
        <w:t>(</w:t>
      </w:r>
      <w:proofErr w:type="gramEnd"/>
      <w:r w:rsidRPr="005B0068">
        <w:rPr>
          <w:rFonts w:ascii="Arial" w:hAnsi="Arial" w:cs="Arial"/>
          <w:u w:val="single"/>
        </w:rPr>
        <w:t>Subrayado y negrilla fuera del texto original)</w:t>
      </w:r>
    </w:p>
    <w:p w14:paraId="43671565" w14:textId="77777777" w:rsidR="006F2217" w:rsidRPr="005B0068" w:rsidRDefault="006F2217" w:rsidP="005B0068">
      <w:pPr>
        <w:spacing w:line="360" w:lineRule="auto"/>
        <w:ind w:left="1094" w:right="965"/>
        <w:jc w:val="both"/>
        <w:rPr>
          <w:rFonts w:ascii="Arial" w:hAnsi="Arial" w:cs="Arial"/>
          <w:u w:val="single"/>
        </w:rPr>
      </w:pPr>
    </w:p>
    <w:p w14:paraId="00F1D983" w14:textId="21D09A92" w:rsidR="00C12BEC" w:rsidRPr="005B0068" w:rsidRDefault="005B0068" w:rsidP="005B0068">
      <w:pPr>
        <w:spacing w:line="360" w:lineRule="auto"/>
        <w:ind w:right="113"/>
        <w:jc w:val="both"/>
        <w:rPr>
          <w:rFonts w:ascii="Arial" w:hAnsi="Arial" w:cs="Arial"/>
        </w:rPr>
      </w:pPr>
      <w:r w:rsidRPr="005B0068">
        <w:rPr>
          <w:rFonts w:ascii="Arial" w:hAnsi="Arial" w:cs="Arial"/>
        </w:rPr>
        <w:t>Teniendo en cuenta los pronunciamientos jurisprudenciales expuestos, es dable concluir que de mediar un “hecho exclusivo de la víctima”, el presunto responsable y generador del daño será exonerado de cualquier tipo de responsabilidad. Para el caso que nos ocupa, es totalmente claro que la conducta de</w:t>
      </w:r>
      <w:r w:rsidR="00352BE3" w:rsidRPr="005B0068">
        <w:rPr>
          <w:rFonts w:ascii="Arial" w:hAnsi="Arial" w:cs="Arial"/>
        </w:rPr>
        <w:t>l señor</w:t>
      </w:r>
      <w:r w:rsidRPr="005B0068">
        <w:rPr>
          <w:rFonts w:ascii="Arial" w:hAnsi="Arial" w:cs="Arial"/>
        </w:rPr>
        <w:t xml:space="preserve"> </w:t>
      </w:r>
      <w:r w:rsidR="00FD0E2C" w:rsidRPr="005B0068">
        <w:rPr>
          <w:rFonts w:ascii="Arial" w:hAnsi="Arial" w:cs="Arial"/>
        </w:rPr>
        <w:t>Miguel Ángel Vega Velandia</w:t>
      </w:r>
      <w:r w:rsidRPr="005B0068">
        <w:rPr>
          <w:rFonts w:ascii="Arial" w:hAnsi="Arial" w:cs="Arial"/>
        </w:rPr>
        <w:t xml:space="preserve"> </w:t>
      </w:r>
      <w:r w:rsidR="00352BE3" w:rsidRPr="005B0068">
        <w:rPr>
          <w:rFonts w:ascii="Arial" w:hAnsi="Arial" w:cs="Arial"/>
        </w:rPr>
        <w:t xml:space="preserve">(Q.E.P.D.) </w:t>
      </w:r>
      <w:r w:rsidRPr="005B0068">
        <w:rPr>
          <w:rFonts w:ascii="Arial" w:hAnsi="Arial" w:cs="Arial"/>
        </w:rPr>
        <w:t xml:space="preserve">fue el factor relevante y adecuado que incidió en el accidente de tránsito </w:t>
      </w:r>
      <w:r w:rsidR="00E87590" w:rsidRPr="005B0068">
        <w:rPr>
          <w:rFonts w:ascii="Arial" w:hAnsi="Arial" w:cs="Arial"/>
        </w:rPr>
        <w:t>del cual emana la demanda que nos ocupa</w:t>
      </w:r>
      <w:r w:rsidRPr="005B0068">
        <w:rPr>
          <w:rFonts w:ascii="Arial" w:hAnsi="Arial" w:cs="Arial"/>
        </w:rPr>
        <w:t xml:space="preserve">. Por tal razón, resulta jurídicamente inviable </w:t>
      </w:r>
      <w:proofErr w:type="gramStart"/>
      <w:r w:rsidRPr="005B0068">
        <w:rPr>
          <w:rFonts w:ascii="Arial" w:hAnsi="Arial" w:cs="Arial"/>
        </w:rPr>
        <w:t>imputarle</w:t>
      </w:r>
      <w:proofErr w:type="gramEnd"/>
      <w:r w:rsidRPr="005B0068">
        <w:rPr>
          <w:rFonts w:ascii="Arial" w:hAnsi="Arial" w:cs="Arial"/>
        </w:rPr>
        <w:t xml:space="preserve"> responsabilidad a los </w:t>
      </w:r>
      <w:r w:rsidR="002A54CF" w:rsidRPr="005B0068">
        <w:rPr>
          <w:rFonts w:ascii="Arial" w:hAnsi="Arial" w:cs="Arial"/>
        </w:rPr>
        <w:t>d</w:t>
      </w:r>
      <w:r w:rsidRPr="005B0068">
        <w:rPr>
          <w:rFonts w:ascii="Arial" w:hAnsi="Arial" w:cs="Arial"/>
        </w:rPr>
        <w:t>emandados. Por tanto, deberá el honorable juez proceder a negar las pretensiones de la demanda.</w:t>
      </w:r>
    </w:p>
    <w:p w14:paraId="30AD1586" w14:textId="77777777" w:rsidR="006F2217" w:rsidRPr="005B0068" w:rsidRDefault="006F2217" w:rsidP="005B0068">
      <w:pPr>
        <w:spacing w:line="360" w:lineRule="auto"/>
        <w:ind w:right="113"/>
        <w:jc w:val="both"/>
        <w:rPr>
          <w:rFonts w:ascii="Arial" w:hAnsi="Arial" w:cs="Arial"/>
        </w:rPr>
      </w:pPr>
    </w:p>
    <w:p w14:paraId="283101D9" w14:textId="0E05EBA1" w:rsidR="002302C1" w:rsidRPr="005B0068" w:rsidRDefault="002302C1" w:rsidP="005B0068">
      <w:pPr>
        <w:spacing w:line="360" w:lineRule="auto"/>
        <w:ind w:right="113"/>
        <w:jc w:val="both"/>
        <w:rPr>
          <w:rFonts w:ascii="Arial" w:hAnsi="Arial" w:cs="Arial"/>
        </w:rPr>
      </w:pPr>
      <w:bookmarkStart w:id="2" w:name="_Hlk185457211"/>
      <w:r w:rsidRPr="005B0068">
        <w:rPr>
          <w:rFonts w:ascii="Arial" w:hAnsi="Arial" w:cs="Arial"/>
        </w:rPr>
        <w:t xml:space="preserve">Si bien en el </w:t>
      </w:r>
      <w:r w:rsidR="002C1B67" w:rsidRPr="005B0068">
        <w:rPr>
          <w:rFonts w:ascii="Arial" w:hAnsi="Arial" w:cs="Arial"/>
        </w:rPr>
        <w:t>I</w:t>
      </w:r>
      <w:r w:rsidRPr="005B0068">
        <w:rPr>
          <w:rFonts w:ascii="Arial" w:hAnsi="Arial" w:cs="Arial"/>
        </w:rPr>
        <w:t xml:space="preserve">nforme </w:t>
      </w:r>
      <w:r w:rsidR="002C1B67" w:rsidRPr="005B0068">
        <w:rPr>
          <w:rFonts w:ascii="Arial" w:hAnsi="Arial" w:cs="Arial"/>
        </w:rPr>
        <w:t>P</w:t>
      </w:r>
      <w:r w:rsidRPr="005B0068">
        <w:rPr>
          <w:rFonts w:ascii="Arial" w:hAnsi="Arial" w:cs="Arial"/>
        </w:rPr>
        <w:t xml:space="preserve">olicía de </w:t>
      </w:r>
      <w:r w:rsidR="002C1B67" w:rsidRPr="005B0068">
        <w:rPr>
          <w:rFonts w:ascii="Arial" w:hAnsi="Arial" w:cs="Arial"/>
        </w:rPr>
        <w:t>A</w:t>
      </w:r>
      <w:r w:rsidRPr="005B0068">
        <w:rPr>
          <w:rFonts w:ascii="Arial" w:hAnsi="Arial" w:cs="Arial"/>
        </w:rPr>
        <w:t xml:space="preserve">ccidente de </w:t>
      </w:r>
      <w:r w:rsidR="002C1B67" w:rsidRPr="005B0068">
        <w:rPr>
          <w:rFonts w:ascii="Arial" w:hAnsi="Arial" w:cs="Arial"/>
        </w:rPr>
        <w:t>T</w:t>
      </w:r>
      <w:r w:rsidRPr="005B0068">
        <w:rPr>
          <w:rFonts w:ascii="Arial" w:hAnsi="Arial" w:cs="Arial"/>
        </w:rPr>
        <w:t>ránsito</w:t>
      </w:r>
      <w:r w:rsidR="002C1B67" w:rsidRPr="005B0068">
        <w:rPr>
          <w:rFonts w:ascii="Arial" w:hAnsi="Arial" w:cs="Arial"/>
        </w:rPr>
        <w:t xml:space="preserve"> No.</w:t>
      </w:r>
      <w:r w:rsidRPr="005B0068">
        <w:rPr>
          <w:rFonts w:ascii="Arial" w:hAnsi="Arial" w:cs="Arial"/>
        </w:rPr>
        <w:t xml:space="preserve"> </w:t>
      </w:r>
      <w:r w:rsidR="00FD0E2C" w:rsidRPr="005B0068">
        <w:rPr>
          <w:rFonts w:ascii="Arial" w:hAnsi="Arial" w:cs="Arial"/>
        </w:rPr>
        <w:t>AA001608894</w:t>
      </w:r>
      <w:r w:rsidRPr="005B0068">
        <w:rPr>
          <w:rFonts w:ascii="Arial" w:hAnsi="Arial" w:cs="Arial"/>
        </w:rPr>
        <w:t xml:space="preserve"> se consignó que la hipótesis del accidente sería materia de investigación</w:t>
      </w:r>
      <w:r w:rsidR="002661E5" w:rsidRPr="005B0068">
        <w:rPr>
          <w:rFonts w:ascii="Arial" w:hAnsi="Arial" w:cs="Arial"/>
        </w:rPr>
        <w:t xml:space="preserve">, </w:t>
      </w:r>
      <w:r w:rsidRPr="005B0068">
        <w:rPr>
          <w:rFonts w:ascii="Arial" w:hAnsi="Arial" w:cs="Arial"/>
        </w:rPr>
        <w:t>de conformidad con el análisis amplio y concreto del evento, consignado en el Dictamen Pericial de Reconstrucción de Accidente de Tránsito No. 240334604-A que se aporta con esta contestación, se revela la secuencia real del accidente de manera clara y consistente</w:t>
      </w:r>
      <w:r w:rsidR="002C1B67" w:rsidRPr="005B0068">
        <w:rPr>
          <w:rFonts w:ascii="Arial" w:hAnsi="Arial" w:cs="Arial"/>
        </w:rPr>
        <w:t>.</w:t>
      </w:r>
      <w:r w:rsidRPr="005B0068">
        <w:rPr>
          <w:rFonts w:ascii="Arial" w:hAnsi="Arial" w:cs="Arial"/>
        </w:rPr>
        <w:t xml:space="preserve"> </w:t>
      </w:r>
      <w:r w:rsidR="002C1B67" w:rsidRPr="005B0068">
        <w:rPr>
          <w:rFonts w:ascii="Arial" w:hAnsi="Arial" w:cs="Arial"/>
        </w:rPr>
        <w:t>C</w:t>
      </w:r>
      <w:r w:rsidRPr="005B0068">
        <w:rPr>
          <w:rFonts w:ascii="Arial" w:hAnsi="Arial" w:cs="Arial"/>
        </w:rPr>
        <w:t>onfirmando que</w:t>
      </w:r>
      <w:r w:rsidR="002C1B67" w:rsidRPr="005B0068">
        <w:rPr>
          <w:rFonts w:ascii="Arial" w:hAnsi="Arial" w:cs="Arial"/>
        </w:rPr>
        <w:t>,</w:t>
      </w:r>
      <w:r w:rsidRPr="005B0068">
        <w:rPr>
          <w:rFonts w:ascii="Arial" w:hAnsi="Arial" w:cs="Arial"/>
        </w:rPr>
        <w:t xml:space="preserve"> lamentablemente f</w:t>
      </w:r>
      <w:r w:rsidR="003F1C23" w:rsidRPr="005B0068">
        <w:rPr>
          <w:rFonts w:ascii="Arial" w:hAnsi="Arial" w:cs="Arial"/>
        </w:rPr>
        <w:t>u</w:t>
      </w:r>
      <w:r w:rsidRPr="005B0068">
        <w:rPr>
          <w:rFonts w:ascii="Arial" w:hAnsi="Arial" w:cs="Arial"/>
        </w:rPr>
        <w:t xml:space="preserve">e el señor Miguel Ángel Vega Velandia (Q.E.P.D.) quien </w:t>
      </w:r>
      <w:r w:rsidR="003F1C23" w:rsidRPr="005B0068">
        <w:rPr>
          <w:rFonts w:ascii="Arial" w:hAnsi="Arial" w:cs="Arial"/>
        </w:rPr>
        <w:t>ocasionó</w:t>
      </w:r>
      <w:r w:rsidRPr="005B0068">
        <w:rPr>
          <w:rFonts w:ascii="Arial" w:hAnsi="Arial" w:cs="Arial"/>
        </w:rPr>
        <w:t xml:space="preserve"> el accidente de </w:t>
      </w:r>
      <w:r w:rsidR="003F1C23" w:rsidRPr="005B0068">
        <w:rPr>
          <w:rFonts w:ascii="Arial" w:hAnsi="Arial" w:cs="Arial"/>
        </w:rPr>
        <w:t>tránsito</w:t>
      </w:r>
      <w:r w:rsidRPr="005B0068">
        <w:rPr>
          <w:rFonts w:ascii="Arial" w:hAnsi="Arial" w:cs="Arial"/>
        </w:rPr>
        <w:t xml:space="preserve"> al impactar contra la parte trasera derecha del </w:t>
      </w:r>
      <w:r w:rsidR="003F1C23" w:rsidRPr="005B0068">
        <w:rPr>
          <w:rFonts w:ascii="Arial" w:hAnsi="Arial" w:cs="Arial"/>
        </w:rPr>
        <w:t>vehículo</w:t>
      </w:r>
      <w:r w:rsidRPr="005B0068">
        <w:rPr>
          <w:rFonts w:ascii="Arial" w:hAnsi="Arial" w:cs="Arial"/>
        </w:rPr>
        <w:t xml:space="preserve"> automotor de placas KXR-242 como consecuencia de una maniobra de adelantamiento por el lado derecho</w:t>
      </w:r>
      <w:r w:rsidR="00F264AD" w:rsidRPr="005B0068">
        <w:rPr>
          <w:rFonts w:ascii="Arial" w:hAnsi="Arial" w:cs="Arial"/>
        </w:rPr>
        <w:t xml:space="preserve"> y exceder el límite de velocidad permitido</w:t>
      </w:r>
      <w:r w:rsidRPr="005B0068">
        <w:rPr>
          <w:rFonts w:ascii="Arial" w:hAnsi="Arial" w:cs="Arial"/>
        </w:rPr>
        <w:t>, aun sabiendo que dicha</w:t>
      </w:r>
      <w:r w:rsidR="00F264AD" w:rsidRPr="005B0068">
        <w:rPr>
          <w:rFonts w:ascii="Arial" w:hAnsi="Arial" w:cs="Arial"/>
        </w:rPr>
        <w:t>s</w:t>
      </w:r>
      <w:r w:rsidRPr="005B0068">
        <w:rPr>
          <w:rFonts w:ascii="Arial" w:hAnsi="Arial" w:cs="Arial"/>
        </w:rPr>
        <w:t xml:space="preserve"> maniobra</w:t>
      </w:r>
      <w:r w:rsidR="00F264AD" w:rsidRPr="005B0068">
        <w:rPr>
          <w:rFonts w:ascii="Arial" w:hAnsi="Arial" w:cs="Arial"/>
        </w:rPr>
        <w:t>s</w:t>
      </w:r>
      <w:r w:rsidRPr="005B0068">
        <w:rPr>
          <w:rFonts w:ascii="Arial" w:hAnsi="Arial" w:cs="Arial"/>
        </w:rPr>
        <w:t xml:space="preserve"> </w:t>
      </w:r>
      <w:r w:rsidR="003F1C23" w:rsidRPr="005B0068">
        <w:rPr>
          <w:rFonts w:ascii="Arial" w:hAnsi="Arial" w:cs="Arial"/>
        </w:rPr>
        <w:t>se encuentra</w:t>
      </w:r>
      <w:r w:rsidR="00F264AD" w:rsidRPr="005B0068">
        <w:rPr>
          <w:rFonts w:ascii="Arial" w:hAnsi="Arial" w:cs="Arial"/>
        </w:rPr>
        <w:t>n</w:t>
      </w:r>
      <w:r w:rsidR="003F1C23" w:rsidRPr="005B0068">
        <w:rPr>
          <w:rFonts w:ascii="Arial" w:hAnsi="Arial" w:cs="Arial"/>
        </w:rPr>
        <w:t xml:space="preserve"> totalmente prohibida</w:t>
      </w:r>
      <w:r w:rsidR="00F264AD" w:rsidRPr="005B0068">
        <w:rPr>
          <w:rFonts w:ascii="Arial" w:hAnsi="Arial" w:cs="Arial"/>
        </w:rPr>
        <w:t>s</w:t>
      </w:r>
      <w:r w:rsidR="003F1C23" w:rsidRPr="005B0068">
        <w:rPr>
          <w:rFonts w:ascii="Arial" w:hAnsi="Arial" w:cs="Arial"/>
        </w:rPr>
        <w:t xml:space="preserve"> conforme lo establece el </w:t>
      </w:r>
      <w:r w:rsidR="00D6474F" w:rsidRPr="005B0068">
        <w:rPr>
          <w:rFonts w:ascii="Arial" w:hAnsi="Arial" w:cs="Arial"/>
        </w:rPr>
        <w:t>artículo</w:t>
      </w:r>
      <w:r w:rsidR="003F1C23" w:rsidRPr="005B0068">
        <w:rPr>
          <w:rFonts w:ascii="Arial" w:hAnsi="Arial" w:cs="Arial"/>
        </w:rPr>
        <w:t xml:space="preserve"> </w:t>
      </w:r>
      <w:r w:rsidR="00A94D4D" w:rsidRPr="005B0068">
        <w:rPr>
          <w:rFonts w:ascii="Arial" w:hAnsi="Arial" w:cs="Arial"/>
        </w:rPr>
        <w:t xml:space="preserve">73 y </w:t>
      </w:r>
      <w:r w:rsidR="003F1C23" w:rsidRPr="005B0068">
        <w:rPr>
          <w:rFonts w:ascii="Arial" w:hAnsi="Arial" w:cs="Arial"/>
        </w:rPr>
        <w:t xml:space="preserve">94 de la Ley 769 de 2002, </w:t>
      </w:r>
      <w:r w:rsidR="00F264AD" w:rsidRPr="005B0068">
        <w:rPr>
          <w:rFonts w:ascii="Arial" w:hAnsi="Arial" w:cs="Arial"/>
        </w:rPr>
        <w:t>a saber</w:t>
      </w:r>
      <w:r w:rsidR="003F1C23" w:rsidRPr="005B0068">
        <w:rPr>
          <w:rFonts w:ascii="Arial" w:hAnsi="Arial" w:cs="Arial"/>
        </w:rPr>
        <w:t>:</w:t>
      </w:r>
    </w:p>
    <w:p w14:paraId="0E406753" w14:textId="77777777" w:rsidR="003F1C23" w:rsidRPr="005B0068" w:rsidRDefault="003F1C23" w:rsidP="005B0068">
      <w:pPr>
        <w:spacing w:line="360" w:lineRule="auto"/>
        <w:ind w:right="113"/>
        <w:jc w:val="both"/>
        <w:rPr>
          <w:rFonts w:ascii="Arial" w:hAnsi="Arial" w:cs="Arial"/>
        </w:rPr>
      </w:pPr>
    </w:p>
    <w:p w14:paraId="3900F2CE" w14:textId="77777777" w:rsidR="009F341D" w:rsidRDefault="009F341D" w:rsidP="009F341D">
      <w:pPr>
        <w:spacing w:line="360" w:lineRule="auto"/>
        <w:ind w:left="851" w:right="843"/>
        <w:jc w:val="both"/>
        <w:rPr>
          <w:rFonts w:ascii="Arial" w:eastAsia="Arial" w:hAnsi="Arial" w:cs="Arial"/>
          <w:i/>
          <w:iCs/>
        </w:rPr>
      </w:pPr>
      <w:r>
        <w:rPr>
          <w:rFonts w:ascii="Arial" w:eastAsia="Arial" w:hAnsi="Arial" w:cs="Arial"/>
          <w:b/>
          <w:bCs/>
          <w:i/>
          <w:iCs/>
        </w:rPr>
        <w:t>“</w:t>
      </w:r>
      <w:r w:rsidRPr="00ED3B74">
        <w:rPr>
          <w:rFonts w:ascii="Arial" w:eastAsia="Arial" w:hAnsi="Arial" w:cs="Arial"/>
          <w:b/>
          <w:bCs/>
          <w:i/>
          <w:iCs/>
        </w:rPr>
        <w:t>ARTÍCULO 73. PROHIBICIONES ESPECIALES PARA ADELANTAR OTRO VEHÍCULO</w:t>
      </w:r>
      <w:r w:rsidRPr="00ED3B74">
        <w:rPr>
          <w:rFonts w:ascii="Arial" w:eastAsia="Arial" w:hAnsi="Arial" w:cs="Arial"/>
          <w:i/>
          <w:iCs/>
        </w:rPr>
        <w:t xml:space="preserve">. No se debe adelantar a otros vehículos en los siguientes casos: En </w:t>
      </w:r>
      <w:r w:rsidRPr="00ED3B74">
        <w:rPr>
          <w:rFonts w:ascii="Arial" w:eastAsia="Arial" w:hAnsi="Arial" w:cs="Arial"/>
          <w:i/>
          <w:iCs/>
        </w:rPr>
        <w:lastRenderedPageBreak/>
        <w:t>intersecciones En los tramos de la vía en donde exista línea separadora central continua o prohibición de adelantamiento. En curvas o pendientes. Cuando la visibilidad sea desfavorable. En las proximidades de pasos de peatones. En las intersecciones de las vías férreas. Por la berma o por la derecha de un vehículo. En general, cuando la maniobra ofrezca peligro.</w:t>
      </w:r>
    </w:p>
    <w:p w14:paraId="5DE6DC55" w14:textId="37355BBD" w:rsidR="00A94D4D" w:rsidRPr="009F341D" w:rsidRDefault="009F341D" w:rsidP="009F341D">
      <w:pPr>
        <w:spacing w:line="360" w:lineRule="auto"/>
        <w:ind w:left="851" w:right="843"/>
        <w:jc w:val="both"/>
        <w:rPr>
          <w:rFonts w:ascii="Arial" w:eastAsia="Arial" w:hAnsi="Arial" w:cs="Arial"/>
          <w:i/>
          <w:iCs/>
        </w:rPr>
      </w:pPr>
      <w:r>
        <w:rPr>
          <w:rFonts w:ascii="Arial" w:eastAsia="Arial" w:hAnsi="Arial" w:cs="Arial"/>
          <w:i/>
          <w:iCs/>
        </w:rPr>
        <w:t>(…)</w:t>
      </w:r>
    </w:p>
    <w:p w14:paraId="09EFE4A8" w14:textId="150D3C40" w:rsidR="003F1C23" w:rsidRPr="005B0068" w:rsidRDefault="003F1C23" w:rsidP="005B0068">
      <w:pPr>
        <w:spacing w:line="360" w:lineRule="auto"/>
        <w:ind w:left="720" w:right="843"/>
        <w:jc w:val="both"/>
        <w:rPr>
          <w:rFonts w:ascii="Arial" w:hAnsi="Arial" w:cs="Arial"/>
          <w:i/>
          <w:iCs/>
          <w:lang w:val="es-CO"/>
        </w:rPr>
      </w:pPr>
      <w:r w:rsidRPr="005B0068">
        <w:rPr>
          <w:rFonts w:ascii="Arial" w:hAnsi="Arial" w:cs="Arial"/>
          <w:b/>
          <w:bCs/>
          <w:i/>
          <w:iCs/>
          <w:lang w:val="es-CO"/>
        </w:rPr>
        <w:t>ARTÍCULO</w:t>
      </w:r>
      <w:r w:rsidRPr="005B0068">
        <w:rPr>
          <w:rFonts w:ascii="Arial" w:hAnsi="Arial" w:cs="Arial"/>
          <w:i/>
          <w:iCs/>
          <w:lang w:val="es-CO"/>
        </w:rPr>
        <w:t> </w:t>
      </w:r>
      <w:r w:rsidRPr="005B0068">
        <w:rPr>
          <w:rFonts w:ascii="Arial" w:hAnsi="Arial" w:cs="Arial"/>
          <w:b/>
          <w:bCs/>
          <w:i/>
          <w:iCs/>
          <w:lang w:val="es-CO"/>
        </w:rPr>
        <w:t xml:space="preserve">94. NORMAS GENERALES PARA </w:t>
      </w:r>
      <w:r w:rsidR="00D10B96" w:rsidRPr="005B0068">
        <w:rPr>
          <w:rFonts w:ascii="Arial" w:hAnsi="Arial" w:cs="Arial"/>
          <w:b/>
          <w:bCs/>
          <w:i/>
          <w:iCs/>
          <w:lang w:val="es-CO"/>
        </w:rPr>
        <w:t>BICICLETAS</w:t>
      </w:r>
      <w:r w:rsidRPr="005B0068">
        <w:rPr>
          <w:rFonts w:ascii="Arial" w:hAnsi="Arial" w:cs="Arial"/>
          <w:b/>
          <w:bCs/>
          <w:i/>
          <w:iCs/>
          <w:lang w:val="es-CO"/>
        </w:rPr>
        <w:t>, TRICICLOS, MOTOCICLETAS, MOTOCICLOS Y MOTOTRICICLOS. </w:t>
      </w:r>
      <w:r w:rsidRPr="005B0068">
        <w:rPr>
          <w:rFonts w:ascii="Arial" w:hAnsi="Arial" w:cs="Arial"/>
          <w:i/>
          <w:iCs/>
          <w:lang w:val="es-CO"/>
        </w:rPr>
        <w:t xml:space="preserve">Los conductores de </w:t>
      </w:r>
      <w:r w:rsidR="00D10B96" w:rsidRPr="005B0068">
        <w:rPr>
          <w:rFonts w:ascii="Arial" w:hAnsi="Arial" w:cs="Arial"/>
          <w:i/>
          <w:iCs/>
          <w:lang w:val="es-CO"/>
        </w:rPr>
        <w:t>bicicletas</w:t>
      </w:r>
      <w:r w:rsidRPr="005B0068">
        <w:rPr>
          <w:rFonts w:ascii="Arial" w:hAnsi="Arial" w:cs="Arial"/>
          <w:i/>
          <w:iCs/>
          <w:lang w:val="es-CO"/>
        </w:rPr>
        <w:t xml:space="preserve">, triciclos, motocicletas, motociclos y </w:t>
      </w:r>
      <w:proofErr w:type="spellStart"/>
      <w:r w:rsidRPr="005B0068">
        <w:rPr>
          <w:rFonts w:ascii="Arial" w:hAnsi="Arial" w:cs="Arial"/>
          <w:i/>
          <w:iCs/>
          <w:lang w:val="es-CO"/>
        </w:rPr>
        <w:t>mototriciclos</w:t>
      </w:r>
      <w:proofErr w:type="spellEnd"/>
      <w:r w:rsidRPr="005B0068">
        <w:rPr>
          <w:rFonts w:ascii="Arial" w:hAnsi="Arial" w:cs="Arial"/>
          <w:i/>
          <w:iCs/>
          <w:lang w:val="es-CO"/>
        </w:rPr>
        <w:t>, estarán sujetos a las siguientes normas:</w:t>
      </w:r>
    </w:p>
    <w:p w14:paraId="29289B3F" w14:textId="37CD2DE1" w:rsidR="003F1C23" w:rsidRPr="005B0068" w:rsidRDefault="00F264AD" w:rsidP="005B0068">
      <w:pPr>
        <w:spacing w:line="360" w:lineRule="auto"/>
        <w:ind w:left="720" w:right="843"/>
        <w:jc w:val="both"/>
        <w:rPr>
          <w:rFonts w:ascii="Arial" w:hAnsi="Arial" w:cs="Arial"/>
          <w:i/>
          <w:iCs/>
          <w:lang w:val="es-CO"/>
        </w:rPr>
      </w:pPr>
      <w:r w:rsidRPr="005B0068">
        <w:rPr>
          <w:rFonts w:ascii="Arial" w:hAnsi="Arial" w:cs="Arial"/>
          <w:i/>
          <w:iCs/>
          <w:lang w:val="es-CO"/>
        </w:rPr>
        <w:t>(…)</w:t>
      </w:r>
    </w:p>
    <w:p w14:paraId="2E0A8EB9" w14:textId="77777777" w:rsidR="003F1C23" w:rsidRPr="005B0068" w:rsidRDefault="003F1C23" w:rsidP="005B0068">
      <w:pPr>
        <w:spacing w:line="360" w:lineRule="auto"/>
        <w:ind w:left="720" w:right="843"/>
        <w:jc w:val="both"/>
        <w:rPr>
          <w:rFonts w:ascii="Arial" w:hAnsi="Arial" w:cs="Arial"/>
          <w:i/>
          <w:iCs/>
          <w:lang w:val="es-CO"/>
        </w:rPr>
      </w:pPr>
      <w:r w:rsidRPr="00997F1F">
        <w:rPr>
          <w:rFonts w:ascii="Arial" w:hAnsi="Arial" w:cs="Arial"/>
          <w:b/>
          <w:bCs/>
          <w:i/>
          <w:iCs/>
          <w:u w:val="single"/>
          <w:lang w:val="es-CO"/>
        </w:rPr>
        <w:t>Deben respetar las señales, normas de tránsito y límites de velocidad</w:t>
      </w:r>
      <w:r w:rsidRPr="005B0068">
        <w:rPr>
          <w:rFonts w:ascii="Arial" w:hAnsi="Arial" w:cs="Arial"/>
          <w:i/>
          <w:iCs/>
          <w:lang w:val="es-CO"/>
        </w:rPr>
        <w:t>.</w:t>
      </w:r>
    </w:p>
    <w:p w14:paraId="6CE8D3B1" w14:textId="4C627892" w:rsidR="003F1C23" w:rsidRPr="005B0068" w:rsidRDefault="003F1C23" w:rsidP="005B0068">
      <w:pPr>
        <w:spacing w:line="360" w:lineRule="auto"/>
        <w:ind w:left="720" w:right="843"/>
        <w:jc w:val="both"/>
        <w:rPr>
          <w:rFonts w:ascii="Arial" w:hAnsi="Arial" w:cs="Arial"/>
          <w:lang w:val="es-CO"/>
        </w:rPr>
      </w:pPr>
      <w:r w:rsidRPr="005B0068">
        <w:rPr>
          <w:rFonts w:ascii="Arial" w:hAnsi="Arial" w:cs="Arial"/>
          <w:b/>
          <w:bCs/>
          <w:i/>
          <w:iCs/>
          <w:u w:val="single"/>
          <w:lang w:val="es-CO"/>
        </w:rPr>
        <w:t>No deben adelantar a otros vehículos por la derecha o entre vehículos que transiten por sus respectivos carriles. Siempre utilizarán el carril libre a la izquierda del vehículo a sobrepasar</w:t>
      </w:r>
      <w:r w:rsidRPr="005B0068">
        <w:rPr>
          <w:rFonts w:ascii="Arial" w:hAnsi="Arial" w:cs="Arial"/>
          <w:i/>
          <w:iCs/>
          <w:lang w:val="es-CO"/>
        </w:rPr>
        <w:t>.</w:t>
      </w:r>
      <w:r w:rsidR="00A94D4D" w:rsidRPr="005B0068">
        <w:rPr>
          <w:rFonts w:ascii="Arial" w:hAnsi="Arial" w:cs="Arial"/>
          <w:i/>
          <w:iCs/>
          <w:lang w:val="es-CO"/>
        </w:rPr>
        <w:t xml:space="preserve"> (…)</w:t>
      </w:r>
      <w:r w:rsidRPr="005B0068">
        <w:rPr>
          <w:rFonts w:ascii="Arial" w:hAnsi="Arial" w:cs="Arial"/>
          <w:i/>
          <w:iCs/>
          <w:lang w:val="es-CO"/>
        </w:rPr>
        <w:t xml:space="preserve">” </w:t>
      </w:r>
      <w:r w:rsidRPr="005B0068">
        <w:rPr>
          <w:rFonts w:ascii="Arial" w:hAnsi="Arial" w:cs="Arial"/>
          <w:lang w:val="es-CO"/>
        </w:rPr>
        <w:t>(Negrilla y Subrayado propio).</w:t>
      </w:r>
    </w:p>
    <w:p w14:paraId="1B205926" w14:textId="4E1AD682" w:rsidR="003F1C23" w:rsidRPr="005B0068" w:rsidRDefault="003F1C23" w:rsidP="005B0068">
      <w:pPr>
        <w:spacing w:line="360" w:lineRule="auto"/>
        <w:ind w:right="113"/>
        <w:jc w:val="both"/>
        <w:rPr>
          <w:rFonts w:ascii="Arial" w:hAnsi="Arial" w:cs="Arial"/>
        </w:rPr>
      </w:pPr>
    </w:p>
    <w:p w14:paraId="0BA24A38" w14:textId="0E78F2AD" w:rsidR="004B37E7" w:rsidRPr="005B0068" w:rsidRDefault="003F1C23" w:rsidP="005B0068">
      <w:pPr>
        <w:spacing w:line="360" w:lineRule="auto"/>
        <w:ind w:right="113"/>
        <w:jc w:val="both"/>
        <w:rPr>
          <w:rFonts w:ascii="Arial" w:hAnsi="Arial" w:cs="Arial"/>
        </w:rPr>
      </w:pPr>
      <w:r w:rsidRPr="005B0068">
        <w:rPr>
          <w:rFonts w:ascii="Arial" w:hAnsi="Arial" w:cs="Arial"/>
        </w:rPr>
        <w:t xml:space="preserve">Sin perjuicio de lo anterior, tenemos </w:t>
      </w:r>
      <w:r w:rsidR="00A94D4D" w:rsidRPr="005B0068">
        <w:rPr>
          <w:rFonts w:ascii="Arial" w:hAnsi="Arial" w:cs="Arial"/>
        </w:rPr>
        <w:t xml:space="preserve">que </w:t>
      </w:r>
      <w:r w:rsidRPr="005B0068">
        <w:rPr>
          <w:rFonts w:ascii="Arial" w:hAnsi="Arial" w:cs="Arial"/>
        </w:rPr>
        <w:t>el Dictamen Pericial de Reconstrucción de Accidente de Tránsito No. 240334604-A</w:t>
      </w:r>
      <w:r w:rsidR="00A94D4D" w:rsidRPr="005B0068">
        <w:rPr>
          <w:rFonts w:ascii="Arial" w:hAnsi="Arial" w:cs="Arial"/>
        </w:rPr>
        <w:t>,</w:t>
      </w:r>
      <w:r w:rsidRPr="005B0068">
        <w:rPr>
          <w:rFonts w:ascii="Arial" w:hAnsi="Arial" w:cs="Arial"/>
        </w:rPr>
        <w:t xml:space="preserve"> contiene una</w:t>
      </w:r>
      <w:r w:rsidR="00076B57" w:rsidRPr="005B0068">
        <w:rPr>
          <w:rFonts w:ascii="Arial" w:hAnsi="Arial" w:cs="Arial"/>
        </w:rPr>
        <w:t xml:space="preserve"> secuencia del accidente que permite concluir ciertamente que fue el señor Miguel Ángel Vega Velandia (Q.E.P.D.) quien ocasionó </w:t>
      </w:r>
      <w:r w:rsidR="00A94D4D" w:rsidRPr="005B0068">
        <w:rPr>
          <w:rFonts w:ascii="Arial" w:hAnsi="Arial" w:cs="Arial"/>
        </w:rPr>
        <w:t>la colisión</w:t>
      </w:r>
      <w:r w:rsidR="00076B57" w:rsidRPr="005B0068">
        <w:rPr>
          <w:rFonts w:ascii="Arial" w:hAnsi="Arial" w:cs="Arial"/>
        </w:rPr>
        <w:t xml:space="preserve"> al tratar de realizar un sobrepaso por la derecha mientras se transportaba a exceso de velocidad</w:t>
      </w:r>
      <w:r w:rsidR="00924EA7" w:rsidRPr="005B0068">
        <w:rPr>
          <w:rFonts w:ascii="Arial" w:hAnsi="Arial" w:cs="Arial"/>
        </w:rPr>
        <w:t>. Au</w:t>
      </w:r>
      <w:r w:rsidR="00076B57" w:rsidRPr="005B0068">
        <w:rPr>
          <w:rFonts w:ascii="Arial" w:hAnsi="Arial" w:cs="Arial"/>
        </w:rPr>
        <w:t xml:space="preserve">n cuando el vehículo automotor de placas KXR-424 transitaba por el carril derecho del tramo vial y había dado aviso de su maniobra próxima de giro a la derecha al activar la luz direccional respectiva y transitar a baja velocidad. Obsérvese la secuencia descrita </w:t>
      </w:r>
      <w:r w:rsidR="00924EA7" w:rsidRPr="005B0068">
        <w:rPr>
          <w:rFonts w:ascii="Arial" w:hAnsi="Arial" w:cs="Arial"/>
        </w:rPr>
        <w:t>en</w:t>
      </w:r>
      <w:r w:rsidR="00076B57" w:rsidRPr="005B0068">
        <w:rPr>
          <w:rFonts w:ascii="Arial" w:hAnsi="Arial" w:cs="Arial"/>
        </w:rPr>
        <w:t xml:space="preserve"> el RAT:</w:t>
      </w:r>
    </w:p>
    <w:p w14:paraId="055B8111" w14:textId="77777777" w:rsidR="00924EA7" w:rsidRPr="005B0068" w:rsidRDefault="00924EA7" w:rsidP="005B0068">
      <w:pPr>
        <w:spacing w:line="360" w:lineRule="auto"/>
        <w:ind w:right="113"/>
        <w:jc w:val="both"/>
        <w:rPr>
          <w:rFonts w:ascii="Arial" w:hAnsi="Arial" w:cs="Arial"/>
        </w:rPr>
      </w:pPr>
    </w:p>
    <w:p w14:paraId="53F11946" w14:textId="4F9E6C01" w:rsidR="00076B57" w:rsidRPr="005B0068" w:rsidRDefault="008213ED" w:rsidP="005B0068">
      <w:pPr>
        <w:spacing w:line="360" w:lineRule="auto"/>
        <w:ind w:right="113"/>
        <w:jc w:val="center"/>
        <w:rPr>
          <w:rFonts w:ascii="Arial" w:hAnsi="Arial" w:cs="Arial"/>
        </w:rPr>
      </w:pPr>
      <w:r w:rsidRPr="005B0068">
        <w:rPr>
          <w:rFonts w:ascii="Arial" w:hAnsi="Arial" w:cs="Arial"/>
          <w:noProof/>
        </w:rPr>
        <w:drawing>
          <wp:inline distT="0" distB="0" distL="0" distR="0" wp14:anchorId="283EB445" wp14:editId="626D8A88">
            <wp:extent cx="3960000" cy="2511697"/>
            <wp:effectExtent l="152400" t="152400" r="364490" b="365125"/>
            <wp:docPr id="1415071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71169" name=""/>
                    <pic:cNvPicPr/>
                  </pic:nvPicPr>
                  <pic:blipFill>
                    <a:blip r:embed="rId10"/>
                    <a:stretch>
                      <a:fillRect/>
                    </a:stretch>
                  </pic:blipFill>
                  <pic:spPr>
                    <a:xfrm>
                      <a:off x="0" y="0"/>
                      <a:ext cx="3960000" cy="2511697"/>
                    </a:xfrm>
                    <a:prstGeom prst="rect">
                      <a:avLst/>
                    </a:prstGeom>
                    <a:effectLst>
                      <a:outerShdw blurRad="292100" dist="139700" dir="2700000" algn="tl" rotWithShape="0">
                        <a:prstClr val="black">
                          <a:alpha val="65000"/>
                        </a:prstClr>
                      </a:outerShdw>
                    </a:effectLst>
                  </pic:spPr>
                </pic:pic>
              </a:graphicData>
            </a:graphic>
          </wp:inline>
        </w:drawing>
      </w:r>
    </w:p>
    <w:p w14:paraId="78282CDE" w14:textId="51028DEB" w:rsidR="008213ED" w:rsidRPr="005B0068" w:rsidRDefault="008213ED" w:rsidP="005B0068">
      <w:pPr>
        <w:spacing w:line="360" w:lineRule="auto"/>
        <w:ind w:right="113"/>
        <w:jc w:val="center"/>
        <w:rPr>
          <w:rFonts w:ascii="Arial" w:hAnsi="Arial" w:cs="Arial"/>
        </w:rPr>
      </w:pPr>
    </w:p>
    <w:p w14:paraId="6C2E3381" w14:textId="6A0B5D9D" w:rsidR="008213ED" w:rsidRPr="005B0068" w:rsidRDefault="008213ED" w:rsidP="005B0068">
      <w:pPr>
        <w:spacing w:line="360" w:lineRule="auto"/>
        <w:ind w:right="113"/>
        <w:jc w:val="both"/>
        <w:rPr>
          <w:rFonts w:ascii="Arial" w:hAnsi="Arial" w:cs="Arial"/>
        </w:rPr>
      </w:pPr>
      <w:r w:rsidRPr="005B0068">
        <w:rPr>
          <w:rFonts w:ascii="Arial" w:hAnsi="Arial" w:cs="Arial"/>
        </w:rPr>
        <w:t xml:space="preserve">Como </w:t>
      </w:r>
      <w:r w:rsidR="00924EA7" w:rsidRPr="005B0068">
        <w:rPr>
          <w:rFonts w:ascii="Arial" w:hAnsi="Arial" w:cs="Arial"/>
        </w:rPr>
        <w:t>c</w:t>
      </w:r>
      <w:r w:rsidRPr="005B0068">
        <w:rPr>
          <w:rFonts w:ascii="Arial" w:hAnsi="Arial" w:cs="Arial"/>
        </w:rPr>
        <w:t>omplemento de la dinámica del hecho, se encuentra a su vez en el dictamen citado, múltiples imágenes</w:t>
      </w:r>
      <w:r w:rsidR="003F1C23" w:rsidRPr="005B0068">
        <w:rPr>
          <w:rFonts w:ascii="Arial" w:hAnsi="Arial" w:cs="Arial"/>
        </w:rPr>
        <w:t xml:space="preserve"> en 3D que da</w:t>
      </w:r>
      <w:r w:rsidRPr="005B0068">
        <w:rPr>
          <w:rFonts w:ascii="Arial" w:hAnsi="Arial" w:cs="Arial"/>
        </w:rPr>
        <w:t>n</w:t>
      </w:r>
      <w:r w:rsidR="003F1C23" w:rsidRPr="005B0068">
        <w:rPr>
          <w:rFonts w:ascii="Arial" w:hAnsi="Arial" w:cs="Arial"/>
        </w:rPr>
        <w:t xml:space="preserve"> cuenta de</w:t>
      </w:r>
      <w:r w:rsidRPr="005B0068">
        <w:rPr>
          <w:rFonts w:ascii="Arial" w:hAnsi="Arial" w:cs="Arial"/>
        </w:rPr>
        <w:t xml:space="preserve"> los instantes previos al evento, el momento del </w:t>
      </w:r>
      <w:r w:rsidRPr="005B0068">
        <w:rPr>
          <w:rFonts w:ascii="Arial" w:hAnsi="Arial" w:cs="Arial"/>
        </w:rPr>
        <w:lastRenderedPageBreak/>
        <w:t>impacto y su desenlace:</w:t>
      </w:r>
    </w:p>
    <w:p w14:paraId="2355695B" w14:textId="77777777" w:rsidR="0031117D" w:rsidRPr="005B0068" w:rsidRDefault="0031117D" w:rsidP="005B0068">
      <w:pPr>
        <w:spacing w:line="360" w:lineRule="auto"/>
        <w:ind w:right="113"/>
        <w:jc w:val="both"/>
        <w:rPr>
          <w:rFonts w:ascii="Arial" w:hAnsi="Arial" w:cs="Arial"/>
        </w:rPr>
      </w:pPr>
    </w:p>
    <w:p w14:paraId="59F4D9F5" w14:textId="3B361838" w:rsidR="008213ED" w:rsidRPr="005B0068" w:rsidRDefault="008213ED" w:rsidP="005B0068">
      <w:pPr>
        <w:spacing w:line="360" w:lineRule="auto"/>
        <w:ind w:right="113"/>
        <w:jc w:val="center"/>
        <w:rPr>
          <w:rFonts w:ascii="Arial" w:hAnsi="Arial" w:cs="Arial"/>
        </w:rPr>
      </w:pPr>
      <w:r w:rsidRPr="005B0068">
        <w:rPr>
          <w:rFonts w:ascii="Arial" w:hAnsi="Arial" w:cs="Arial"/>
          <w:noProof/>
        </w:rPr>
        <w:drawing>
          <wp:inline distT="0" distB="0" distL="0" distR="0" wp14:anchorId="254BEB18" wp14:editId="425A2143">
            <wp:extent cx="3960000" cy="2298126"/>
            <wp:effectExtent l="152400" t="152400" r="364490" b="368935"/>
            <wp:docPr id="666713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13453" name=""/>
                    <pic:cNvPicPr/>
                  </pic:nvPicPr>
                  <pic:blipFill>
                    <a:blip r:embed="rId12"/>
                    <a:stretch>
                      <a:fillRect/>
                    </a:stretch>
                  </pic:blipFill>
                  <pic:spPr>
                    <a:xfrm>
                      <a:off x="0" y="0"/>
                      <a:ext cx="3960000" cy="2298126"/>
                    </a:xfrm>
                    <a:prstGeom prst="rect">
                      <a:avLst/>
                    </a:prstGeom>
                    <a:effectLst>
                      <a:outerShdw blurRad="292100" dist="139700" dir="2700000" algn="tl" rotWithShape="0">
                        <a:prstClr val="black">
                          <a:alpha val="65000"/>
                        </a:prstClr>
                      </a:outerShdw>
                    </a:effectLst>
                  </pic:spPr>
                </pic:pic>
              </a:graphicData>
            </a:graphic>
          </wp:inline>
        </w:drawing>
      </w:r>
    </w:p>
    <w:p w14:paraId="4B331461" w14:textId="77777777" w:rsidR="00924EA7" w:rsidRPr="005B0068" w:rsidRDefault="00924EA7" w:rsidP="005B0068">
      <w:pPr>
        <w:spacing w:line="360" w:lineRule="auto"/>
        <w:ind w:right="113"/>
        <w:jc w:val="center"/>
        <w:rPr>
          <w:rFonts w:ascii="Arial" w:hAnsi="Arial" w:cs="Arial"/>
        </w:rPr>
      </w:pPr>
    </w:p>
    <w:p w14:paraId="6DBDDC7A" w14:textId="4B55B587" w:rsidR="008213ED" w:rsidRPr="005B0068" w:rsidRDefault="008213ED" w:rsidP="005B0068">
      <w:pPr>
        <w:spacing w:line="360" w:lineRule="auto"/>
        <w:ind w:right="113"/>
        <w:jc w:val="center"/>
        <w:rPr>
          <w:rFonts w:ascii="Arial" w:hAnsi="Arial" w:cs="Arial"/>
        </w:rPr>
      </w:pPr>
      <w:r w:rsidRPr="005B0068">
        <w:rPr>
          <w:rFonts w:ascii="Arial" w:hAnsi="Arial" w:cs="Arial"/>
          <w:noProof/>
        </w:rPr>
        <w:drawing>
          <wp:inline distT="0" distB="0" distL="0" distR="0" wp14:anchorId="3221C699" wp14:editId="2BD936AD">
            <wp:extent cx="3960000" cy="2300815"/>
            <wp:effectExtent l="152400" t="152400" r="364490" b="366395"/>
            <wp:docPr id="17543339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33949" name=""/>
                    <pic:cNvPicPr/>
                  </pic:nvPicPr>
                  <pic:blipFill>
                    <a:blip r:embed="rId13"/>
                    <a:stretch>
                      <a:fillRect/>
                    </a:stretch>
                  </pic:blipFill>
                  <pic:spPr>
                    <a:xfrm>
                      <a:off x="0" y="0"/>
                      <a:ext cx="3960000" cy="2300815"/>
                    </a:xfrm>
                    <a:prstGeom prst="rect">
                      <a:avLst/>
                    </a:prstGeom>
                    <a:effectLst>
                      <a:outerShdw blurRad="292100" dist="139700" dir="2700000" algn="tl" rotWithShape="0">
                        <a:prstClr val="black">
                          <a:alpha val="65000"/>
                        </a:prstClr>
                      </a:outerShdw>
                    </a:effectLst>
                  </pic:spPr>
                </pic:pic>
              </a:graphicData>
            </a:graphic>
          </wp:inline>
        </w:drawing>
      </w:r>
    </w:p>
    <w:p w14:paraId="2421824D" w14:textId="34909053" w:rsidR="008213ED" w:rsidRPr="005B0068" w:rsidRDefault="008213ED" w:rsidP="005B0068">
      <w:pPr>
        <w:spacing w:line="360" w:lineRule="auto"/>
        <w:ind w:right="113"/>
        <w:jc w:val="center"/>
        <w:rPr>
          <w:rFonts w:ascii="Arial" w:hAnsi="Arial" w:cs="Arial"/>
        </w:rPr>
      </w:pPr>
      <w:r w:rsidRPr="005B0068">
        <w:rPr>
          <w:rFonts w:ascii="Arial" w:hAnsi="Arial" w:cs="Arial"/>
          <w:noProof/>
        </w:rPr>
        <w:drawing>
          <wp:inline distT="0" distB="0" distL="0" distR="0" wp14:anchorId="28FD9D84" wp14:editId="61E5F263">
            <wp:extent cx="3960000" cy="2317393"/>
            <wp:effectExtent l="152400" t="152400" r="364490" b="368935"/>
            <wp:docPr id="2027518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18259" name=""/>
                    <pic:cNvPicPr/>
                  </pic:nvPicPr>
                  <pic:blipFill>
                    <a:blip r:embed="rId14"/>
                    <a:stretch>
                      <a:fillRect/>
                    </a:stretch>
                  </pic:blipFill>
                  <pic:spPr>
                    <a:xfrm>
                      <a:off x="0" y="0"/>
                      <a:ext cx="3960000" cy="2317393"/>
                    </a:xfrm>
                    <a:prstGeom prst="rect">
                      <a:avLst/>
                    </a:prstGeom>
                    <a:effectLst>
                      <a:outerShdw blurRad="292100" dist="139700" dir="2700000" algn="tl" rotWithShape="0">
                        <a:prstClr val="black">
                          <a:alpha val="65000"/>
                        </a:prstClr>
                      </a:outerShdw>
                    </a:effectLst>
                  </pic:spPr>
                </pic:pic>
              </a:graphicData>
            </a:graphic>
          </wp:inline>
        </w:drawing>
      </w:r>
    </w:p>
    <w:p w14:paraId="78145973" w14:textId="0DEE9876" w:rsidR="003F1C23" w:rsidRPr="005B0068" w:rsidRDefault="00245D58" w:rsidP="005B0068">
      <w:pPr>
        <w:spacing w:line="360" w:lineRule="auto"/>
        <w:ind w:right="113"/>
        <w:jc w:val="both"/>
        <w:rPr>
          <w:rFonts w:ascii="Arial" w:hAnsi="Arial" w:cs="Arial"/>
        </w:rPr>
      </w:pPr>
      <w:r w:rsidRPr="005B0068">
        <w:rPr>
          <w:rFonts w:ascii="Arial" w:hAnsi="Arial" w:cs="Arial"/>
        </w:rPr>
        <w:lastRenderedPageBreak/>
        <w:t>A su vez, del análisis reconstructivo del evento, emanan conclusiones que atribuyen como causa determinante del hecho el factor humano en cabeza del conductor de la motocicleta</w:t>
      </w:r>
      <w:r w:rsidR="00B80DD7" w:rsidRPr="005B0068">
        <w:rPr>
          <w:rFonts w:ascii="Arial" w:hAnsi="Arial" w:cs="Arial"/>
        </w:rPr>
        <w:t>:</w:t>
      </w:r>
    </w:p>
    <w:p w14:paraId="2CA09A77" w14:textId="77777777" w:rsidR="00924EA7" w:rsidRPr="005B0068" w:rsidRDefault="00924EA7" w:rsidP="005B0068">
      <w:pPr>
        <w:spacing w:line="360" w:lineRule="auto"/>
        <w:ind w:right="113"/>
        <w:jc w:val="both"/>
        <w:rPr>
          <w:rFonts w:ascii="Arial" w:hAnsi="Arial" w:cs="Arial"/>
        </w:rPr>
      </w:pPr>
    </w:p>
    <w:p w14:paraId="75627D77" w14:textId="7807DF4D" w:rsidR="00B80DD7" w:rsidRPr="005B0068" w:rsidRDefault="00B80DD7" w:rsidP="005B0068">
      <w:pPr>
        <w:spacing w:line="360" w:lineRule="auto"/>
        <w:ind w:right="113"/>
        <w:jc w:val="center"/>
        <w:rPr>
          <w:rFonts w:ascii="Arial" w:hAnsi="Arial" w:cs="Arial"/>
        </w:rPr>
      </w:pPr>
      <w:r w:rsidRPr="005B0068">
        <w:rPr>
          <w:rFonts w:ascii="Arial" w:hAnsi="Arial" w:cs="Arial"/>
          <w:noProof/>
        </w:rPr>
        <w:drawing>
          <wp:inline distT="0" distB="0" distL="0" distR="0" wp14:anchorId="610E7FD6" wp14:editId="60BF1AE0">
            <wp:extent cx="3960000" cy="3088961"/>
            <wp:effectExtent l="152400" t="152400" r="364490" b="359410"/>
            <wp:docPr id="5415907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90751" name=""/>
                    <pic:cNvPicPr/>
                  </pic:nvPicPr>
                  <pic:blipFill>
                    <a:blip r:embed="rId15"/>
                    <a:stretch>
                      <a:fillRect/>
                    </a:stretch>
                  </pic:blipFill>
                  <pic:spPr>
                    <a:xfrm>
                      <a:off x="0" y="0"/>
                      <a:ext cx="3960000" cy="3088961"/>
                    </a:xfrm>
                    <a:prstGeom prst="rect">
                      <a:avLst/>
                    </a:prstGeom>
                    <a:effectLst>
                      <a:outerShdw blurRad="292100" dist="139700" dir="2700000" algn="tl" rotWithShape="0">
                        <a:prstClr val="black">
                          <a:alpha val="65000"/>
                        </a:prstClr>
                      </a:outerShdw>
                    </a:effectLst>
                  </pic:spPr>
                </pic:pic>
              </a:graphicData>
            </a:graphic>
          </wp:inline>
        </w:drawing>
      </w:r>
    </w:p>
    <w:p w14:paraId="066D5C37" w14:textId="2C776ADF" w:rsidR="00B80DD7" w:rsidRPr="005B0068" w:rsidRDefault="00B80DD7" w:rsidP="005B0068">
      <w:pPr>
        <w:spacing w:line="360" w:lineRule="auto"/>
        <w:ind w:right="113"/>
        <w:jc w:val="center"/>
        <w:rPr>
          <w:rFonts w:ascii="Arial" w:hAnsi="Arial" w:cs="Arial"/>
        </w:rPr>
      </w:pPr>
      <w:r w:rsidRPr="005B0068">
        <w:rPr>
          <w:rFonts w:ascii="Arial" w:hAnsi="Arial" w:cs="Arial"/>
          <w:noProof/>
        </w:rPr>
        <w:drawing>
          <wp:inline distT="0" distB="0" distL="0" distR="0" wp14:anchorId="7C4BAC06" wp14:editId="26B2EC8B">
            <wp:extent cx="3960000" cy="560529"/>
            <wp:effectExtent l="152400" t="152400" r="364490" b="354330"/>
            <wp:docPr id="309729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29226" name=""/>
                    <pic:cNvPicPr/>
                  </pic:nvPicPr>
                  <pic:blipFill>
                    <a:blip r:embed="rId16"/>
                    <a:stretch>
                      <a:fillRect/>
                    </a:stretch>
                  </pic:blipFill>
                  <pic:spPr>
                    <a:xfrm>
                      <a:off x="0" y="0"/>
                      <a:ext cx="3960000" cy="560529"/>
                    </a:xfrm>
                    <a:prstGeom prst="rect">
                      <a:avLst/>
                    </a:prstGeom>
                    <a:effectLst>
                      <a:outerShdw blurRad="292100" dist="139700" dir="2700000" algn="tl" rotWithShape="0">
                        <a:prstClr val="black">
                          <a:alpha val="65000"/>
                        </a:prstClr>
                      </a:outerShdw>
                    </a:effectLst>
                  </pic:spPr>
                </pic:pic>
              </a:graphicData>
            </a:graphic>
          </wp:inline>
        </w:drawing>
      </w:r>
    </w:p>
    <w:p w14:paraId="62F12BA0" w14:textId="77777777" w:rsidR="006F2217" w:rsidRPr="005B0068" w:rsidRDefault="006F2217" w:rsidP="005B0068">
      <w:pPr>
        <w:shd w:val="clear" w:color="auto" w:fill="FFFFFF"/>
        <w:spacing w:line="360" w:lineRule="auto"/>
        <w:rPr>
          <w:rFonts w:ascii="Arial" w:eastAsia="Arial" w:hAnsi="Arial" w:cs="Arial"/>
          <w:bCs/>
          <w:i/>
        </w:rPr>
      </w:pPr>
    </w:p>
    <w:p w14:paraId="325C43C6" w14:textId="511349CB" w:rsidR="007E0D57" w:rsidRPr="005B0068" w:rsidRDefault="00B80DD7" w:rsidP="005B0068">
      <w:pPr>
        <w:shd w:val="clear" w:color="auto" w:fill="FFFFFF"/>
        <w:spacing w:line="360" w:lineRule="auto"/>
        <w:jc w:val="both"/>
        <w:rPr>
          <w:rFonts w:ascii="Arial" w:eastAsia="Arial" w:hAnsi="Arial" w:cs="Arial"/>
          <w:bCs/>
          <w:iCs/>
        </w:rPr>
      </w:pPr>
      <w:r w:rsidRPr="005B0068">
        <w:rPr>
          <w:rFonts w:ascii="Arial" w:eastAsia="Arial" w:hAnsi="Arial" w:cs="Arial"/>
          <w:bCs/>
          <w:iCs/>
        </w:rPr>
        <w:t xml:space="preserve">Es acertado concluir que </w:t>
      </w:r>
      <w:r w:rsidR="007E0D57" w:rsidRPr="005B0068">
        <w:rPr>
          <w:rFonts w:ascii="Arial" w:eastAsia="Arial" w:hAnsi="Arial" w:cs="Arial"/>
          <w:bCs/>
          <w:iCs/>
        </w:rPr>
        <w:t xml:space="preserve">el desenlace de las conductas ajenas al cuidado propio, al acatamiento de la normatividad de tránsito y al deber que le asistía como actor vial, llevaron a que el señor </w:t>
      </w:r>
      <w:r w:rsidR="00134789" w:rsidRPr="005B0068">
        <w:rPr>
          <w:rFonts w:ascii="Arial" w:eastAsia="Arial" w:hAnsi="Arial" w:cs="Arial"/>
          <w:bCs/>
          <w:iCs/>
        </w:rPr>
        <w:t xml:space="preserve">Miguel Ángel Vega </w:t>
      </w:r>
      <w:r w:rsidR="007E0D57" w:rsidRPr="005B0068">
        <w:rPr>
          <w:rFonts w:ascii="Arial" w:eastAsia="Arial" w:hAnsi="Arial" w:cs="Arial"/>
          <w:bCs/>
          <w:iCs/>
        </w:rPr>
        <w:t xml:space="preserve">impactara el vehículo de placas </w:t>
      </w:r>
      <w:r w:rsidR="00FD0E2C" w:rsidRPr="005B0068">
        <w:rPr>
          <w:rFonts w:ascii="Arial" w:eastAsia="Arial" w:hAnsi="Arial" w:cs="Arial"/>
          <w:bCs/>
          <w:iCs/>
        </w:rPr>
        <w:t>KXR-424</w:t>
      </w:r>
      <w:r w:rsidR="007E0D57" w:rsidRPr="005B0068">
        <w:rPr>
          <w:rFonts w:ascii="Arial" w:eastAsia="Arial" w:hAnsi="Arial" w:cs="Arial"/>
          <w:bCs/>
          <w:iCs/>
        </w:rPr>
        <w:t xml:space="preserve">, poniendo de presente al </w:t>
      </w:r>
      <w:r w:rsidR="005D4E81" w:rsidRPr="005B0068">
        <w:rPr>
          <w:rFonts w:ascii="Arial" w:eastAsia="Arial" w:hAnsi="Arial" w:cs="Arial"/>
          <w:bCs/>
          <w:iCs/>
        </w:rPr>
        <w:t>D</w:t>
      </w:r>
      <w:r w:rsidR="007E0D57" w:rsidRPr="005B0068">
        <w:rPr>
          <w:rFonts w:ascii="Arial" w:eastAsia="Arial" w:hAnsi="Arial" w:cs="Arial"/>
          <w:bCs/>
          <w:iCs/>
        </w:rPr>
        <w:t xml:space="preserve">espacho que conforme a los daños materiales sufridos por el vehículo automotor se puede deducir sin duda alguna que la </w:t>
      </w:r>
      <w:r w:rsidR="00E305F1" w:rsidRPr="005B0068">
        <w:rPr>
          <w:rFonts w:ascii="Arial" w:eastAsia="Arial" w:hAnsi="Arial" w:cs="Arial"/>
          <w:bCs/>
          <w:iCs/>
        </w:rPr>
        <w:t>víctima</w:t>
      </w:r>
      <w:r w:rsidR="007E0D57" w:rsidRPr="005B0068">
        <w:rPr>
          <w:rFonts w:ascii="Arial" w:eastAsia="Arial" w:hAnsi="Arial" w:cs="Arial"/>
          <w:bCs/>
          <w:iCs/>
        </w:rPr>
        <w:t xml:space="preserve"> se desplazaba a alta velocidad. Frente al comportamiento de los conductores y actores viales ha sido enfático en advertir la Ley 769 de 2022 en su artículo 55 lo siguiente:</w:t>
      </w:r>
    </w:p>
    <w:p w14:paraId="6B962204" w14:textId="77777777" w:rsidR="007E0D57" w:rsidRPr="005B0068" w:rsidRDefault="007E0D57" w:rsidP="005B0068">
      <w:pPr>
        <w:shd w:val="clear" w:color="auto" w:fill="FFFFFF"/>
        <w:spacing w:line="360" w:lineRule="auto"/>
        <w:jc w:val="both"/>
        <w:rPr>
          <w:rFonts w:ascii="Arial" w:eastAsia="Arial" w:hAnsi="Arial" w:cs="Arial"/>
          <w:bCs/>
          <w:iCs/>
        </w:rPr>
      </w:pPr>
    </w:p>
    <w:p w14:paraId="55CBFB59" w14:textId="1003F80B" w:rsidR="007E0D57" w:rsidRPr="005B0068" w:rsidRDefault="007E0D57" w:rsidP="005B0068">
      <w:pPr>
        <w:shd w:val="clear" w:color="auto" w:fill="FFFFFF"/>
        <w:spacing w:line="360" w:lineRule="auto"/>
        <w:ind w:left="720" w:right="843"/>
        <w:jc w:val="both"/>
        <w:rPr>
          <w:rFonts w:ascii="Arial" w:eastAsia="Arial" w:hAnsi="Arial" w:cs="Arial"/>
          <w:bCs/>
          <w:i/>
        </w:rPr>
      </w:pPr>
      <w:bookmarkStart w:id="3" w:name="55"/>
      <w:r w:rsidRPr="005B0068">
        <w:rPr>
          <w:rFonts w:ascii="Arial" w:eastAsia="Arial" w:hAnsi="Arial" w:cs="Arial"/>
          <w:b/>
          <w:bCs/>
          <w:i/>
        </w:rPr>
        <w:t>ARTÍCULO 55. COMPORTAMIENTO DEL CONDUCTOR, PASAJERO O PEATÓN.</w:t>
      </w:r>
      <w:bookmarkEnd w:id="3"/>
      <w:r w:rsidRPr="005B0068">
        <w:rPr>
          <w:rFonts w:ascii="Arial" w:eastAsia="Arial" w:hAnsi="Arial" w:cs="Arial"/>
          <w:bCs/>
          <w:i/>
        </w:rPr>
        <w:t xml:space="preserve"> Toda persona que tome parte en el tránsito como conductor, pasajero o peatón, debe comportarse en forma que no obstaculice, perjudique o ponga en riesgo a las demás y debe conocer y cumplir las normas y señales de tránsito que le sean aplicables, así como obedecer las indicaciones que les den las autoridades de tránsito. </w:t>
      </w:r>
    </w:p>
    <w:p w14:paraId="1A7EB819" w14:textId="77777777" w:rsidR="007E0D57" w:rsidRPr="005B0068" w:rsidRDefault="007E0D57" w:rsidP="005B0068">
      <w:pPr>
        <w:shd w:val="clear" w:color="auto" w:fill="FFFFFF"/>
        <w:spacing w:line="360" w:lineRule="auto"/>
        <w:jc w:val="both"/>
        <w:rPr>
          <w:rFonts w:ascii="Arial" w:eastAsia="Arial" w:hAnsi="Arial" w:cs="Arial"/>
          <w:bCs/>
          <w:iCs/>
        </w:rPr>
      </w:pPr>
    </w:p>
    <w:p w14:paraId="1F0DBD0E" w14:textId="6C02D0F4" w:rsidR="00134789" w:rsidRPr="005B0068" w:rsidRDefault="008C755F" w:rsidP="005B0068">
      <w:pPr>
        <w:shd w:val="clear" w:color="auto" w:fill="FFFFFF"/>
        <w:spacing w:line="360" w:lineRule="auto"/>
        <w:jc w:val="both"/>
        <w:rPr>
          <w:rFonts w:ascii="Arial" w:hAnsi="Arial" w:cs="Arial"/>
        </w:rPr>
      </w:pPr>
      <w:r w:rsidRPr="005B0068">
        <w:rPr>
          <w:rFonts w:ascii="Arial" w:eastAsia="Arial" w:hAnsi="Arial" w:cs="Arial"/>
          <w:bCs/>
          <w:iCs/>
        </w:rPr>
        <w:t>De las anteriores</w:t>
      </w:r>
      <w:r w:rsidR="007E0D57" w:rsidRPr="005B0068">
        <w:rPr>
          <w:rFonts w:ascii="Arial" w:eastAsia="Arial" w:hAnsi="Arial" w:cs="Arial"/>
          <w:bCs/>
          <w:iCs/>
        </w:rPr>
        <w:t xml:space="preserve"> exposiciones y citas normativas</w:t>
      </w:r>
      <w:r w:rsidRPr="005B0068">
        <w:rPr>
          <w:rFonts w:ascii="Arial" w:eastAsia="Arial" w:hAnsi="Arial" w:cs="Arial"/>
          <w:bCs/>
          <w:iCs/>
        </w:rPr>
        <w:t xml:space="preserve">, se evidencia tanto en el momento de la ocurrencia de los hechos el día </w:t>
      </w:r>
      <w:r w:rsidR="00FD0E2C" w:rsidRPr="005B0068">
        <w:rPr>
          <w:rFonts w:ascii="Arial" w:eastAsia="Arial" w:hAnsi="Arial" w:cs="Arial"/>
          <w:bCs/>
          <w:iCs/>
        </w:rPr>
        <w:t>29 de febrero de 2024</w:t>
      </w:r>
      <w:r w:rsidRPr="005B0068">
        <w:rPr>
          <w:rFonts w:ascii="Arial" w:eastAsia="Arial" w:hAnsi="Arial" w:cs="Arial"/>
          <w:bCs/>
          <w:iCs/>
        </w:rPr>
        <w:t xml:space="preserve">, </w:t>
      </w:r>
      <w:r w:rsidR="007E0D57" w:rsidRPr="005B0068">
        <w:rPr>
          <w:rFonts w:ascii="Arial" w:eastAsia="Arial" w:hAnsi="Arial" w:cs="Arial"/>
          <w:bCs/>
          <w:iCs/>
        </w:rPr>
        <w:t>con</w:t>
      </w:r>
      <w:r w:rsidRPr="005B0068">
        <w:rPr>
          <w:rFonts w:ascii="Arial" w:eastAsia="Arial" w:hAnsi="Arial" w:cs="Arial"/>
          <w:bCs/>
          <w:iCs/>
        </w:rPr>
        <w:t xml:space="preserve"> </w:t>
      </w:r>
      <w:r w:rsidR="00F34CA7" w:rsidRPr="005B0068">
        <w:rPr>
          <w:rFonts w:ascii="Arial" w:eastAsia="Arial" w:hAnsi="Arial" w:cs="Arial"/>
          <w:bCs/>
          <w:iCs/>
        </w:rPr>
        <w:t xml:space="preserve">en el recuento documental que acompaña la </w:t>
      </w:r>
      <w:r w:rsidR="00F34CA7" w:rsidRPr="005B0068">
        <w:rPr>
          <w:rFonts w:ascii="Arial" w:eastAsia="Arial" w:hAnsi="Arial" w:cs="Arial"/>
          <w:bCs/>
          <w:iCs/>
        </w:rPr>
        <w:lastRenderedPageBreak/>
        <w:t>demanda</w:t>
      </w:r>
      <w:r w:rsidRPr="005B0068">
        <w:rPr>
          <w:rFonts w:ascii="Arial" w:eastAsia="Arial" w:hAnsi="Arial" w:cs="Arial"/>
          <w:bCs/>
          <w:iCs/>
        </w:rPr>
        <w:t xml:space="preserve">, que </w:t>
      </w:r>
      <w:r w:rsidR="00F34CA7" w:rsidRPr="005B0068">
        <w:rPr>
          <w:rFonts w:ascii="Arial" w:eastAsia="Arial" w:hAnsi="Arial" w:cs="Arial"/>
          <w:bCs/>
          <w:iCs/>
        </w:rPr>
        <w:t xml:space="preserve">no existían mermas visuales </w:t>
      </w:r>
      <w:r w:rsidR="00160F98" w:rsidRPr="005B0068">
        <w:rPr>
          <w:rFonts w:ascii="Arial" w:eastAsia="Arial" w:hAnsi="Arial" w:cs="Arial"/>
          <w:bCs/>
          <w:iCs/>
        </w:rPr>
        <w:t>u</w:t>
      </w:r>
      <w:r w:rsidR="00F34CA7" w:rsidRPr="005B0068">
        <w:rPr>
          <w:rFonts w:ascii="Arial" w:eastAsia="Arial" w:hAnsi="Arial" w:cs="Arial"/>
          <w:bCs/>
          <w:iCs/>
        </w:rPr>
        <w:t xml:space="preserve"> </w:t>
      </w:r>
      <w:r w:rsidR="00160F98" w:rsidRPr="005B0068">
        <w:rPr>
          <w:rFonts w:ascii="Arial" w:eastAsia="Arial" w:hAnsi="Arial" w:cs="Arial"/>
          <w:bCs/>
          <w:iCs/>
        </w:rPr>
        <w:t>obstáculos</w:t>
      </w:r>
      <w:r w:rsidR="00F34CA7" w:rsidRPr="005B0068">
        <w:rPr>
          <w:rFonts w:ascii="Arial" w:eastAsia="Arial" w:hAnsi="Arial" w:cs="Arial"/>
          <w:bCs/>
          <w:iCs/>
        </w:rPr>
        <w:t xml:space="preserve"> en la </w:t>
      </w:r>
      <w:r w:rsidR="00160F98" w:rsidRPr="005B0068">
        <w:rPr>
          <w:rFonts w:ascii="Arial" w:eastAsia="Arial" w:hAnsi="Arial" w:cs="Arial"/>
          <w:bCs/>
          <w:iCs/>
        </w:rPr>
        <w:t>vía</w:t>
      </w:r>
      <w:r w:rsidR="00F34CA7" w:rsidRPr="005B0068">
        <w:rPr>
          <w:rFonts w:ascii="Arial" w:eastAsia="Arial" w:hAnsi="Arial" w:cs="Arial"/>
          <w:bCs/>
          <w:iCs/>
        </w:rPr>
        <w:t xml:space="preserve"> que </w:t>
      </w:r>
      <w:r w:rsidR="00134789" w:rsidRPr="005B0068">
        <w:rPr>
          <w:rFonts w:ascii="Arial" w:eastAsia="Arial" w:hAnsi="Arial" w:cs="Arial"/>
          <w:bCs/>
          <w:iCs/>
        </w:rPr>
        <w:t>impidieran</w:t>
      </w:r>
      <w:r w:rsidR="00F34CA7" w:rsidRPr="005B0068">
        <w:rPr>
          <w:rFonts w:ascii="Arial" w:eastAsia="Arial" w:hAnsi="Arial" w:cs="Arial"/>
          <w:bCs/>
          <w:iCs/>
        </w:rPr>
        <w:t xml:space="preserve"> a la </w:t>
      </w:r>
      <w:r w:rsidR="00E305F1" w:rsidRPr="005B0068">
        <w:rPr>
          <w:rFonts w:ascii="Arial" w:eastAsia="Arial" w:hAnsi="Arial" w:cs="Arial"/>
          <w:bCs/>
          <w:iCs/>
        </w:rPr>
        <w:t>víctima</w:t>
      </w:r>
      <w:r w:rsidR="00F34CA7" w:rsidRPr="005B0068">
        <w:rPr>
          <w:rFonts w:ascii="Arial" w:eastAsia="Arial" w:hAnsi="Arial" w:cs="Arial"/>
          <w:bCs/>
          <w:iCs/>
        </w:rPr>
        <w:t xml:space="preserve"> desplegar la actividad de conducción con el debido cuidado que le </w:t>
      </w:r>
      <w:r w:rsidR="00160F98" w:rsidRPr="005B0068">
        <w:rPr>
          <w:rFonts w:ascii="Arial" w:eastAsia="Arial" w:hAnsi="Arial" w:cs="Arial"/>
          <w:bCs/>
          <w:iCs/>
        </w:rPr>
        <w:t>asistía</w:t>
      </w:r>
      <w:r w:rsidR="00F34CA7" w:rsidRPr="005B0068">
        <w:rPr>
          <w:rFonts w:ascii="Arial" w:eastAsia="Arial" w:hAnsi="Arial" w:cs="Arial"/>
          <w:bCs/>
          <w:iCs/>
        </w:rPr>
        <w:t xml:space="preserve">, </w:t>
      </w:r>
      <w:r w:rsidR="00134789" w:rsidRPr="005B0068">
        <w:rPr>
          <w:rFonts w:ascii="Arial" w:eastAsia="Arial" w:hAnsi="Arial" w:cs="Arial"/>
          <w:bCs/>
          <w:iCs/>
        </w:rPr>
        <w:t>por lo que n</w:t>
      </w:r>
      <w:r w:rsidR="00134789" w:rsidRPr="005B0068">
        <w:rPr>
          <w:rFonts w:ascii="Arial" w:hAnsi="Arial" w:cs="Arial"/>
        </w:rPr>
        <w:t>o</w:t>
      </w:r>
      <w:r w:rsidR="00134789" w:rsidRPr="005B0068">
        <w:rPr>
          <w:rFonts w:ascii="Arial" w:hAnsi="Arial" w:cs="Arial"/>
          <w:spacing w:val="1"/>
        </w:rPr>
        <w:t xml:space="preserve"> </w:t>
      </w:r>
      <w:r w:rsidR="00134789" w:rsidRPr="005B0068">
        <w:rPr>
          <w:rFonts w:ascii="Arial" w:hAnsi="Arial" w:cs="Arial"/>
        </w:rPr>
        <w:t>puede imputarse responsabilidad al</w:t>
      </w:r>
      <w:r w:rsidR="00134789" w:rsidRPr="005B0068">
        <w:rPr>
          <w:rFonts w:ascii="Arial" w:hAnsi="Arial" w:cs="Arial"/>
          <w:spacing w:val="1"/>
        </w:rPr>
        <w:t xml:space="preserve"> </w:t>
      </w:r>
      <w:r w:rsidR="00134789" w:rsidRPr="005B0068">
        <w:rPr>
          <w:rFonts w:ascii="Arial" w:hAnsi="Arial" w:cs="Arial"/>
        </w:rPr>
        <w:t>conductor</w:t>
      </w:r>
      <w:r w:rsidR="00134789" w:rsidRPr="005B0068">
        <w:rPr>
          <w:rFonts w:ascii="Arial" w:hAnsi="Arial" w:cs="Arial"/>
          <w:spacing w:val="1"/>
        </w:rPr>
        <w:t xml:space="preserve"> </w:t>
      </w:r>
      <w:r w:rsidR="00134789" w:rsidRPr="005B0068">
        <w:rPr>
          <w:rFonts w:ascii="Arial" w:hAnsi="Arial" w:cs="Arial"/>
        </w:rPr>
        <w:t>del</w:t>
      </w:r>
      <w:r w:rsidR="00134789" w:rsidRPr="005B0068">
        <w:rPr>
          <w:rFonts w:ascii="Arial" w:hAnsi="Arial" w:cs="Arial"/>
          <w:spacing w:val="1"/>
        </w:rPr>
        <w:t xml:space="preserve"> </w:t>
      </w:r>
      <w:r w:rsidR="00134789" w:rsidRPr="005B0068">
        <w:rPr>
          <w:rFonts w:ascii="Arial" w:hAnsi="Arial" w:cs="Arial"/>
        </w:rPr>
        <w:t>vehículo de placas KXR-424</w:t>
      </w:r>
      <w:r w:rsidR="00134789" w:rsidRPr="005B0068">
        <w:rPr>
          <w:rFonts w:ascii="Arial" w:hAnsi="Arial" w:cs="Arial"/>
          <w:spacing w:val="1"/>
        </w:rPr>
        <w:t xml:space="preserve"> </w:t>
      </w:r>
      <w:r w:rsidR="00134789" w:rsidRPr="005B0068">
        <w:rPr>
          <w:rFonts w:ascii="Arial" w:hAnsi="Arial" w:cs="Arial"/>
        </w:rPr>
        <w:t>por la</w:t>
      </w:r>
      <w:r w:rsidR="00134789" w:rsidRPr="005B0068">
        <w:rPr>
          <w:rFonts w:ascii="Arial" w:hAnsi="Arial" w:cs="Arial"/>
          <w:spacing w:val="1"/>
        </w:rPr>
        <w:t xml:space="preserve"> </w:t>
      </w:r>
      <w:r w:rsidR="00134789" w:rsidRPr="005B0068">
        <w:rPr>
          <w:rFonts w:ascii="Arial" w:hAnsi="Arial" w:cs="Arial"/>
        </w:rPr>
        <w:t xml:space="preserve">conducta desprevenida del </w:t>
      </w:r>
      <w:r w:rsidR="00246541" w:rsidRPr="005B0068">
        <w:rPr>
          <w:rFonts w:ascii="Arial" w:hAnsi="Arial" w:cs="Arial"/>
        </w:rPr>
        <w:t>causante</w:t>
      </w:r>
      <w:r w:rsidR="00134789" w:rsidRPr="005B0068">
        <w:rPr>
          <w:rFonts w:ascii="Arial" w:hAnsi="Arial" w:cs="Arial"/>
        </w:rPr>
        <w:t xml:space="preserve">, quien realizó una maniobra de adelantamiento prohibida a alta velocidad sin tener en cuenta que </w:t>
      </w:r>
      <w:r w:rsidR="0074797C" w:rsidRPr="005B0068">
        <w:rPr>
          <w:rFonts w:ascii="Arial" w:hAnsi="Arial" w:cs="Arial"/>
        </w:rPr>
        <w:t xml:space="preserve">el vehículo automotor que transitaba por el carril derecho del tramo vial adelante suyo, se disponía a hacer un giro hacia la derecha y ya había advertido a los demás actores viales sobre su maniobra con la luz direccional derecha mientras se desplazaba a baja velocidad, por lo que la víctima se expuso </w:t>
      </w:r>
      <w:r w:rsidR="00134789" w:rsidRPr="005B0068">
        <w:rPr>
          <w:rFonts w:ascii="Arial" w:hAnsi="Arial" w:cs="Arial"/>
        </w:rPr>
        <w:t>imprudentemente al gran riesgo de</w:t>
      </w:r>
      <w:r w:rsidR="00134789" w:rsidRPr="005B0068">
        <w:rPr>
          <w:rFonts w:ascii="Arial" w:hAnsi="Arial" w:cs="Arial"/>
          <w:spacing w:val="1"/>
        </w:rPr>
        <w:t xml:space="preserve"> </w:t>
      </w:r>
      <w:r w:rsidR="00134789" w:rsidRPr="005B0068">
        <w:rPr>
          <w:rFonts w:ascii="Arial" w:hAnsi="Arial" w:cs="Arial"/>
        </w:rPr>
        <w:t>sufrir</w:t>
      </w:r>
      <w:r w:rsidR="00134789" w:rsidRPr="005B0068">
        <w:rPr>
          <w:rFonts w:ascii="Arial" w:hAnsi="Arial" w:cs="Arial"/>
          <w:spacing w:val="-6"/>
        </w:rPr>
        <w:t xml:space="preserve"> </w:t>
      </w:r>
      <w:r w:rsidR="00134789" w:rsidRPr="005B0068">
        <w:rPr>
          <w:rFonts w:ascii="Arial" w:hAnsi="Arial" w:cs="Arial"/>
        </w:rPr>
        <w:t>un</w:t>
      </w:r>
      <w:r w:rsidR="00134789" w:rsidRPr="005B0068">
        <w:rPr>
          <w:rFonts w:ascii="Arial" w:hAnsi="Arial" w:cs="Arial"/>
          <w:spacing w:val="1"/>
        </w:rPr>
        <w:t xml:space="preserve"> </w:t>
      </w:r>
      <w:r w:rsidR="00134789" w:rsidRPr="005B0068">
        <w:rPr>
          <w:rFonts w:ascii="Arial" w:hAnsi="Arial" w:cs="Arial"/>
        </w:rPr>
        <w:t>accidente,</w:t>
      </w:r>
      <w:r w:rsidR="00134789" w:rsidRPr="005B0068">
        <w:rPr>
          <w:rFonts w:ascii="Arial" w:hAnsi="Arial" w:cs="Arial"/>
          <w:spacing w:val="-3"/>
        </w:rPr>
        <w:t xml:space="preserve"> </w:t>
      </w:r>
      <w:r w:rsidR="00134789" w:rsidRPr="005B0068">
        <w:rPr>
          <w:rFonts w:ascii="Arial" w:hAnsi="Arial" w:cs="Arial"/>
        </w:rPr>
        <w:t>como</w:t>
      </w:r>
      <w:r w:rsidR="00134789" w:rsidRPr="005B0068">
        <w:rPr>
          <w:rFonts w:ascii="Arial" w:hAnsi="Arial" w:cs="Arial"/>
          <w:spacing w:val="-4"/>
        </w:rPr>
        <w:t xml:space="preserve"> </w:t>
      </w:r>
      <w:r w:rsidR="00134789" w:rsidRPr="005B0068">
        <w:rPr>
          <w:rFonts w:ascii="Arial" w:hAnsi="Arial" w:cs="Arial"/>
        </w:rPr>
        <w:t>en</w:t>
      </w:r>
      <w:r w:rsidR="00134789" w:rsidRPr="005B0068">
        <w:rPr>
          <w:rFonts w:ascii="Arial" w:hAnsi="Arial" w:cs="Arial"/>
          <w:spacing w:val="-4"/>
        </w:rPr>
        <w:t xml:space="preserve"> </w:t>
      </w:r>
      <w:r w:rsidR="00134789" w:rsidRPr="005B0068">
        <w:rPr>
          <w:rFonts w:ascii="Arial" w:hAnsi="Arial" w:cs="Arial"/>
        </w:rPr>
        <w:t>efecto</w:t>
      </w:r>
      <w:r w:rsidR="00134789" w:rsidRPr="005B0068">
        <w:rPr>
          <w:rFonts w:ascii="Arial" w:hAnsi="Arial" w:cs="Arial"/>
          <w:spacing w:val="1"/>
        </w:rPr>
        <w:t xml:space="preserve"> </w:t>
      </w:r>
      <w:r w:rsidR="00134789" w:rsidRPr="005B0068">
        <w:rPr>
          <w:rFonts w:ascii="Arial" w:hAnsi="Arial" w:cs="Arial"/>
        </w:rPr>
        <w:t>ocurrió</w:t>
      </w:r>
      <w:r w:rsidR="0074797C" w:rsidRPr="005B0068">
        <w:rPr>
          <w:rFonts w:ascii="Arial" w:hAnsi="Arial" w:cs="Arial"/>
        </w:rPr>
        <w:t>.</w:t>
      </w:r>
    </w:p>
    <w:p w14:paraId="2D4D6DC4" w14:textId="77777777" w:rsidR="00134789" w:rsidRPr="005B0068" w:rsidRDefault="00134789" w:rsidP="005B0068">
      <w:pPr>
        <w:shd w:val="clear" w:color="auto" w:fill="FFFFFF"/>
        <w:spacing w:line="360" w:lineRule="auto"/>
        <w:jc w:val="both"/>
        <w:rPr>
          <w:rFonts w:ascii="Arial" w:eastAsia="Arial" w:hAnsi="Arial" w:cs="Arial"/>
          <w:bCs/>
          <w:iCs/>
        </w:rPr>
      </w:pPr>
    </w:p>
    <w:p w14:paraId="2CEA9E2B" w14:textId="77777777" w:rsidR="0074797C" w:rsidRPr="005B0068" w:rsidRDefault="0056771E" w:rsidP="005B0068">
      <w:pPr>
        <w:spacing w:line="360" w:lineRule="auto"/>
        <w:jc w:val="both"/>
        <w:rPr>
          <w:rFonts w:ascii="Arial" w:hAnsi="Arial" w:cs="Arial"/>
        </w:rPr>
      </w:pPr>
      <w:r w:rsidRPr="005B0068">
        <w:rPr>
          <w:rFonts w:ascii="Arial" w:hAnsi="Arial" w:cs="Arial"/>
        </w:rPr>
        <w:t xml:space="preserve">Es tan clara la ausencia de responsabilidad por parte del conductor del vehículo </w:t>
      </w:r>
      <w:r w:rsidR="00FD0E2C" w:rsidRPr="005B0068">
        <w:rPr>
          <w:rFonts w:ascii="Arial" w:hAnsi="Arial" w:cs="Arial"/>
        </w:rPr>
        <w:t>KXR-424</w:t>
      </w:r>
      <w:r w:rsidRPr="005B0068">
        <w:rPr>
          <w:rFonts w:ascii="Arial" w:hAnsi="Arial" w:cs="Arial"/>
        </w:rPr>
        <w:t xml:space="preserve">, que en el Informe Policial de Accidentes de Tránsito no quedó consignada codificación alguna para </w:t>
      </w:r>
      <w:r w:rsidR="0074797C" w:rsidRPr="005B0068">
        <w:rPr>
          <w:rFonts w:ascii="Arial" w:hAnsi="Arial" w:cs="Arial"/>
        </w:rPr>
        <w:t xml:space="preserve">el conductor </w:t>
      </w:r>
      <w:r w:rsidRPr="005B0068">
        <w:rPr>
          <w:rFonts w:ascii="Arial" w:hAnsi="Arial" w:cs="Arial"/>
        </w:rPr>
        <w:t>de dicho vehículo</w:t>
      </w:r>
      <w:r w:rsidR="0074797C" w:rsidRPr="005B0068">
        <w:rPr>
          <w:rFonts w:ascii="Arial" w:hAnsi="Arial" w:cs="Arial"/>
        </w:rPr>
        <w:t xml:space="preserve"> y en suma de ello se tiene que, se apertura una investigación penal por el hecho, la cual en todo caso se encuentra inactiva a la fecha ante su archivo por conducta atípica:</w:t>
      </w:r>
    </w:p>
    <w:p w14:paraId="267BA2F4" w14:textId="77777777" w:rsidR="0074797C" w:rsidRPr="005B0068" w:rsidRDefault="0074797C" w:rsidP="005B0068">
      <w:pPr>
        <w:spacing w:line="360" w:lineRule="auto"/>
        <w:jc w:val="both"/>
        <w:rPr>
          <w:rFonts w:ascii="Arial" w:hAnsi="Arial" w:cs="Arial"/>
        </w:rPr>
      </w:pPr>
    </w:p>
    <w:p w14:paraId="29C37F2A" w14:textId="25326B5A" w:rsidR="0074797C" w:rsidRPr="005B0068" w:rsidRDefault="0074797C" w:rsidP="005B0068">
      <w:pPr>
        <w:spacing w:line="360" w:lineRule="auto"/>
        <w:jc w:val="center"/>
        <w:rPr>
          <w:rFonts w:ascii="Arial" w:hAnsi="Arial" w:cs="Arial"/>
        </w:rPr>
      </w:pPr>
      <w:r w:rsidRPr="005B0068">
        <w:rPr>
          <w:rFonts w:ascii="Arial" w:hAnsi="Arial" w:cs="Arial"/>
          <w:noProof/>
        </w:rPr>
        <w:drawing>
          <wp:inline distT="0" distB="0" distL="0" distR="0" wp14:anchorId="1A4D0F06" wp14:editId="55039F90">
            <wp:extent cx="3960000" cy="2150799"/>
            <wp:effectExtent l="152400" t="152400" r="364490" b="363855"/>
            <wp:docPr id="8736832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83208" name=""/>
                    <pic:cNvPicPr/>
                  </pic:nvPicPr>
                  <pic:blipFill>
                    <a:blip r:embed="rId11"/>
                    <a:stretch>
                      <a:fillRect/>
                    </a:stretch>
                  </pic:blipFill>
                  <pic:spPr>
                    <a:xfrm>
                      <a:off x="0" y="0"/>
                      <a:ext cx="3960000" cy="2150799"/>
                    </a:xfrm>
                    <a:prstGeom prst="rect">
                      <a:avLst/>
                    </a:prstGeom>
                    <a:effectLst>
                      <a:outerShdw blurRad="292100" dist="139700" dir="2700000" algn="tl" rotWithShape="0">
                        <a:prstClr val="black">
                          <a:alpha val="65000"/>
                        </a:prstClr>
                      </a:outerShdw>
                    </a:effectLst>
                  </pic:spPr>
                </pic:pic>
              </a:graphicData>
            </a:graphic>
          </wp:inline>
        </w:drawing>
      </w:r>
    </w:p>
    <w:p w14:paraId="6EFDB30D" w14:textId="64E1836D" w:rsidR="0074797C" w:rsidRPr="005B0068" w:rsidRDefault="00D44D98" w:rsidP="005B0068">
      <w:pPr>
        <w:spacing w:line="360" w:lineRule="auto"/>
        <w:jc w:val="center"/>
        <w:rPr>
          <w:rFonts w:ascii="Arial" w:hAnsi="Arial" w:cs="Arial"/>
        </w:rPr>
      </w:pPr>
      <w:r w:rsidRPr="005B0068">
        <w:rPr>
          <w:rFonts w:ascii="Arial" w:hAnsi="Arial" w:cs="Arial"/>
          <w:b/>
          <w:bCs/>
        </w:rPr>
        <w:t>Fuente:</w:t>
      </w:r>
      <w:r w:rsidR="0074797C" w:rsidRPr="005B0068">
        <w:rPr>
          <w:rFonts w:ascii="Arial" w:hAnsi="Arial" w:cs="Arial"/>
        </w:rPr>
        <w:t xml:space="preserve"> </w:t>
      </w:r>
      <w:r w:rsidRPr="005B0068">
        <w:rPr>
          <w:rFonts w:ascii="Arial" w:hAnsi="Arial" w:cs="Arial"/>
        </w:rPr>
        <w:t xml:space="preserve">Consulta </w:t>
      </w:r>
      <w:r w:rsidRPr="005B0068">
        <w:rPr>
          <w:rFonts w:ascii="Arial" w:hAnsi="Arial" w:cs="Arial"/>
          <w:bCs/>
          <w:lang w:val="es-ES_tradnl"/>
        </w:rPr>
        <w:t>Sistema Penal Oral Acusatorio – SPOA</w:t>
      </w:r>
      <w:r w:rsidRPr="005B0068" w:rsidDel="00E1369C">
        <w:rPr>
          <w:rFonts w:ascii="Arial" w:hAnsi="Arial" w:cs="Arial"/>
        </w:rPr>
        <w:t xml:space="preserve"> </w:t>
      </w:r>
      <w:r w:rsidRPr="005B0068">
        <w:rPr>
          <w:rFonts w:ascii="Arial" w:hAnsi="Arial" w:cs="Arial"/>
        </w:rPr>
        <w:t>- Caso Noticia No. 110016000028202400729</w:t>
      </w:r>
    </w:p>
    <w:p w14:paraId="2629D6C2" w14:textId="77777777" w:rsidR="0074797C" w:rsidRPr="005B0068" w:rsidRDefault="0074797C" w:rsidP="005B0068">
      <w:pPr>
        <w:spacing w:line="360" w:lineRule="auto"/>
        <w:jc w:val="both"/>
        <w:rPr>
          <w:rFonts w:ascii="Arial" w:hAnsi="Arial" w:cs="Arial"/>
        </w:rPr>
      </w:pPr>
    </w:p>
    <w:p w14:paraId="55B06678" w14:textId="547BC880" w:rsidR="0056771E" w:rsidRPr="005B0068" w:rsidRDefault="0074797C" w:rsidP="005B0068">
      <w:pPr>
        <w:spacing w:line="360" w:lineRule="auto"/>
        <w:jc w:val="both"/>
        <w:rPr>
          <w:rFonts w:ascii="Arial" w:hAnsi="Arial" w:cs="Arial"/>
        </w:rPr>
      </w:pPr>
      <w:r w:rsidRPr="005B0068">
        <w:rPr>
          <w:rFonts w:ascii="Arial" w:hAnsi="Arial" w:cs="Arial"/>
        </w:rPr>
        <w:t>Es así que,</w:t>
      </w:r>
      <w:r w:rsidR="0056771E" w:rsidRPr="005B0068">
        <w:rPr>
          <w:rFonts w:ascii="Arial" w:hAnsi="Arial" w:cs="Arial"/>
        </w:rPr>
        <w:t xml:space="preserve"> la única causa del accidente fue justamente la falta de prudencia de </w:t>
      </w:r>
      <w:r w:rsidR="00FD0E2C" w:rsidRPr="005B0068">
        <w:rPr>
          <w:rFonts w:ascii="Arial" w:hAnsi="Arial" w:cs="Arial"/>
        </w:rPr>
        <w:t>Miguel Ángel Vega Velandia</w:t>
      </w:r>
      <w:r w:rsidR="0056771E" w:rsidRPr="005B0068">
        <w:rPr>
          <w:rFonts w:ascii="Arial" w:hAnsi="Arial" w:cs="Arial"/>
        </w:rPr>
        <w:t xml:space="preserve">, quien </w:t>
      </w:r>
      <w:r w:rsidR="007E0D57" w:rsidRPr="005B0068">
        <w:rPr>
          <w:rFonts w:ascii="Arial" w:hAnsi="Arial" w:cs="Arial"/>
        </w:rPr>
        <w:t xml:space="preserve">circuló a bordo de una </w:t>
      </w:r>
      <w:r w:rsidR="008213ED" w:rsidRPr="005B0068">
        <w:rPr>
          <w:rFonts w:ascii="Arial" w:hAnsi="Arial" w:cs="Arial"/>
        </w:rPr>
        <w:t>motocicleta de placas YED-33F</w:t>
      </w:r>
      <w:r w:rsidR="007E0D57" w:rsidRPr="005B0068">
        <w:rPr>
          <w:rFonts w:ascii="Arial" w:hAnsi="Arial" w:cs="Arial"/>
        </w:rPr>
        <w:t xml:space="preserve"> sin el </w:t>
      </w:r>
      <w:r w:rsidR="007A1570" w:rsidRPr="005B0068">
        <w:rPr>
          <w:rFonts w:ascii="Arial" w:hAnsi="Arial" w:cs="Arial"/>
        </w:rPr>
        <w:t>más</w:t>
      </w:r>
      <w:r w:rsidR="007E0D57" w:rsidRPr="005B0068">
        <w:rPr>
          <w:rFonts w:ascii="Arial" w:hAnsi="Arial" w:cs="Arial"/>
        </w:rPr>
        <w:t xml:space="preserve"> mínimo cuidado para su propio bienestar y el de los demás actores viales, circulando a una velocidad que le </w:t>
      </w:r>
      <w:r w:rsidR="007A1570" w:rsidRPr="005B0068">
        <w:rPr>
          <w:rFonts w:ascii="Arial" w:hAnsi="Arial" w:cs="Arial"/>
        </w:rPr>
        <w:t>impedía</w:t>
      </w:r>
      <w:r w:rsidR="007E0D57" w:rsidRPr="005B0068">
        <w:rPr>
          <w:rFonts w:ascii="Arial" w:hAnsi="Arial" w:cs="Arial"/>
        </w:rPr>
        <w:t xml:space="preserve"> realizar maniobras de frenado efectivo, y sin ser ello suficiente, no respetó las distancias de seguridad para circular con los demás vehículos que hacían uso del tramo vial, </w:t>
      </w:r>
      <w:r w:rsidR="007A1570" w:rsidRPr="005B0068">
        <w:rPr>
          <w:rFonts w:ascii="Arial" w:hAnsi="Arial" w:cs="Arial"/>
        </w:rPr>
        <w:t>produciéndose</w:t>
      </w:r>
      <w:r w:rsidR="007E0D57" w:rsidRPr="005B0068">
        <w:rPr>
          <w:rFonts w:ascii="Arial" w:hAnsi="Arial" w:cs="Arial"/>
        </w:rPr>
        <w:t xml:space="preserve"> el hecho que hoy nos ocupa por su propia </w:t>
      </w:r>
      <w:r w:rsidR="007A1570" w:rsidRPr="005B0068">
        <w:rPr>
          <w:rFonts w:ascii="Arial" w:hAnsi="Arial" w:cs="Arial"/>
        </w:rPr>
        <w:t>desatención</w:t>
      </w:r>
      <w:r w:rsidR="007E0D57" w:rsidRPr="005B0068">
        <w:rPr>
          <w:rFonts w:ascii="Arial" w:hAnsi="Arial" w:cs="Arial"/>
        </w:rPr>
        <w:t xml:space="preserve">, sin que haya existido una conducta reprochable al </w:t>
      </w:r>
      <w:r w:rsidR="007A1570" w:rsidRPr="005B0068">
        <w:rPr>
          <w:rFonts w:ascii="Arial" w:hAnsi="Arial" w:cs="Arial"/>
        </w:rPr>
        <w:t>vehículo</w:t>
      </w:r>
      <w:r w:rsidR="007E0D57" w:rsidRPr="005B0068">
        <w:rPr>
          <w:rFonts w:ascii="Arial" w:hAnsi="Arial" w:cs="Arial"/>
        </w:rPr>
        <w:t xml:space="preserve"> de placas </w:t>
      </w:r>
      <w:r w:rsidR="00FD0E2C" w:rsidRPr="005B0068">
        <w:rPr>
          <w:rFonts w:ascii="Arial" w:hAnsi="Arial" w:cs="Arial"/>
        </w:rPr>
        <w:t>KXR-424</w:t>
      </w:r>
      <w:r w:rsidR="007E0D57" w:rsidRPr="005B0068">
        <w:rPr>
          <w:rFonts w:ascii="Arial" w:hAnsi="Arial" w:cs="Arial"/>
        </w:rPr>
        <w:t>, el cual fue embestido</w:t>
      </w:r>
      <w:r w:rsidRPr="005B0068">
        <w:rPr>
          <w:rFonts w:ascii="Arial" w:hAnsi="Arial" w:cs="Arial"/>
        </w:rPr>
        <w:t xml:space="preserve"> en su costado derecho</w:t>
      </w:r>
      <w:r w:rsidR="007E0D57" w:rsidRPr="005B0068">
        <w:rPr>
          <w:rFonts w:ascii="Arial" w:hAnsi="Arial" w:cs="Arial"/>
        </w:rPr>
        <w:t xml:space="preserve"> por la </w:t>
      </w:r>
      <w:r w:rsidR="007A1570" w:rsidRPr="005B0068">
        <w:rPr>
          <w:rFonts w:ascii="Arial" w:hAnsi="Arial" w:cs="Arial"/>
        </w:rPr>
        <w:t>víctima</w:t>
      </w:r>
      <w:r w:rsidRPr="005B0068">
        <w:rPr>
          <w:rFonts w:ascii="Arial" w:hAnsi="Arial" w:cs="Arial"/>
        </w:rPr>
        <w:t xml:space="preserve"> a bordo de su motocicleta</w:t>
      </w:r>
      <w:r w:rsidR="007A1570" w:rsidRPr="005B0068">
        <w:rPr>
          <w:rFonts w:ascii="Arial" w:hAnsi="Arial" w:cs="Arial"/>
        </w:rPr>
        <w:t xml:space="preserve">. </w:t>
      </w:r>
    </w:p>
    <w:p w14:paraId="4B198EC2" w14:textId="77777777" w:rsidR="0069643F" w:rsidRPr="005B0068" w:rsidRDefault="0069643F" w:rsidP="005B0068">
      <w:pPr>
        <w:spacing w:line="360" w:lineRule="auto"/>
        <w:jc w:val="both"/>
        <w:rPr>
          <w:rFonts w:ascii="Arial" w:hAnsi="Arial" w:cs="Arial"/>
        </w:rPr>
      </w:pPr>
    </w:p>
    <w:p w14:paraId="2342FBBD" w14:textId="574CA791" w:rsidR="00815B42" w:rsidRPr="005B0068" w:rsidRDefault="00815B42" w:rsidP="005B0068">
      <w:pPr>
        <w:spacing w:line="360" w:lineRule="auto"/>
        <w:jc w:val="both"/>
        <w:rPr>
          <w:rFonts w:ascii="Arial" w:hAnsi="Arial" w:cs="Arial"/>
        </w:rPr>
      </w:pPr>
      <w:r w:rsidRPr="005B0068">
        <w:rPr>
          <w:rFonts w:ascii="Arial" w:hAnsi="Arial" w:cs="Arial"/>
        </w:rPr>
        <w:t xml:space="preserve">No siendo ello sustento suficiente de la responsabilidad que claramente opera en cabeza de la </w:t>
      </w:r>
      <w:r w:rsidRPr="005B0068">
        <w:rPr>
          <w:rFonts w:ascii="Arial" w:hAnsi="Arial" w:cs="Arial"/>
        </w:rPr>
        <w:lastRenderedPageBreak/>
        <w:t xml:space="preserve">víctima, </w:t>
      </w:r>
      <w:r w:rsidR="009F341D">
        <w:rPr>
          <w:lang w:val="es-CO"/>
        </w:rPr>
        <w:t>en todo caso, este no portaba casco o no lo portaba debidamente. Además de no contar con los elementos reflectivos requeridos (art.94 CNT), dada la hora en que ocurrió el accidente. Lo cual maximizó el riesgo asumido por el causante que la postre se materializó en su lamentable deceso</w:t>
      </w:r>
      <w:r w:rsidR="009F341D">
        <w:rPr>
          <w:lang w:val="es-CO"/>
        </w:rPr>
        <w:t>.</w:t>
      </w:r>
    </w:p>
    <w:bookmarkEnd w:id="2"/>
    <w:p w14:paraId="3C1D7BBD" w14:textId="77777777" w:rsidR="006F2217" w:rsidRPr="005B0068" w:rsidRDefault="006F2217" w:rsidP="005B0068">
      <w:pPr>
        <w:spacing w:line="360" w:lineRule="auto"/>
        <w:jc w:val="both"/>
        <w:rPr>
          <w:rFonts w:ascii="Arial" w:hAnsi="Arial" w:cs="Arial"/>
        </w:rPr>
      </w:pPr>
    </w:p>
    <w:p w14:paraId="66379FA6" w14:textId="6F8E37AD" w:rsidR="00414078" w:rsidRPr="005B0068" w:rsidRDefault="00833587" w:rsidP="005B0068">
      <w:pPr>
        <w:pStyle w:val="Textoindependiente"/>
        <w:spacing w:line="360" w:lineRule="auto"/>
        <w:ind w:right="112"/>
        <w:jc w:val="both"/>
        <w:rPr>
          <w:rFonts w:ascii="Arial" w:hAnsi="Arial" w:cs="Arial"/>
          <w:sz w:val="22"/>
          <w:szCs w:val="22"/>
        </w:rPr>
      </w:pPr>
      <w:r w:rsidRPr="005B0068">
        <w:rPr>
          <w:rFonts w:ascii="Arial" w:hAnsi="Arial" w:cs="Arial"/>
          <w:sz w:val="22"/>
          <w:szCs w:val="22"/>
        </w:rPr>
        <w:t>De</w:t>
      </w:r>
      <w:r w:rsidRPr="005B0068">
        <w:rPr>
          <w:rFonts w:ascii="Arial" w:hAnsi="Arial" w:cs="Arial"/>
          <w:spacing w:val="-11"/>
          <w:sz w:val="22"/>
          <w:szCs w:val="22"/>
        </w:rPr>
        <w:t xml:space="preserve"> </w:t>
      </w:r>
      <w:r w:rsidRPr="005B0068">
        <w:rPr>
          <w:rFonts w:ascii="Arial" w:hAnsi="Arial" w:cs="Arial"/>
          <w:sz w:val="22"/>
          <w:szCs w:val="22"/>
        </w:rPr>
        <w:t>tal</w:t>
      </w:r>
      <w:r w:rsidRPr="005B0068">
        <w:rPr>
          <w:rFonts w:ascii="Arial" w:hAnsi="Arial" w:cs="Arial"/>
          <w:spacing w:val="-15"/>
          <w:sz w:val="22"/>
          <w:szCs w:val="22"/>
        </w:rPr>
        <w:t xml:space="preserve"> </w:t>
      </w:r>
      <w:r w:rsidRPr="005B0068">
        <w:rPr>
          <w:rFonts w:ascii="Arial" w:hAnsi="Arial" w:cs="Arial"/>
          <w:sz w:val="22"/>
          <w:szCs w:val="22"/>
        </w:rPr>
        <w:t>suerte</w:t>
      </w:r>
      <w:r w:rsidRPr="005B0068">
        <w:rPr>
          <w:rFonts w:ascii="Arial" w:hAnsi="Arial" w:cs="Arial"/>
          <w:spacing w:val="-12"/>
          <w:sz w:val="22"/>
          <w:szCs w:val="22"/>
        </w:rPr>
        <w:t xml:space="preserve"> </w:t>
      </w:r>
      <w:r w:rsidRPr="005B0068">
        <w:rPr>
          <w:rFonts w:ascii="Arial" w:hAnsi="Arial" w:cs="Arial"/>
          <w:sz w:val="22"/>
          <w:szCs w:val="22"/>
        </w:rPr>
        <w:t>que</w:t>
      </w:r>
      <w:r w:rsidR="00754639" w:rsidRPr="005B0068">
        <w:rPr>
          <w:rFonts w:ascii="Arial" w:hAnsi="Arial" w:cs="Arial"/>
          <w:sz w:val="22"/>
          <w:szCs w:val="22"/>
        </w:rPr>
        <w:t>,</w:t>
      </w:r>
      <w:r w:rsidRPr="005B0068">
        <w:rPr>
          <w:rFonts w:ascii="Arial" w:hAnsi="Arial" w:cs="Arial"/>
          <w:spacing w:val="-14"/>
          <w:sz w:val="22"/>
          <w:szCs w:val="22"/>
        </w:rPr>
        <w:t xml:space="preserve"> </w:t>
      </w:r>
      <w:r w:rsidRPr="005B0068">
        <w:rPr>
          <w:rFonts w:ascii="Arial" w:hAnsi="Arial" w:cs="Arial"/>
          <w:sz w:val="22"/>
          <w:szCs w:val="22"/>
        </w:rPr>
        <w:t>al</w:t>
      </w:r>
      <w:r w:rsidRPr="005B0068">
        <w:rPr>
          <w:rFonts w:ascii="Arial" w:hAnsi="Arial" w:cs="Arial"/>
          <w:spacing w:val="-11"/>
          <w:sz w:val="22"/>
          <w:szCs w:val="22"/>
        </w:rPr>
        <w:t xml:space="preserve"> </w:t>
      </w:r>
      <w:r w:rsidRPr="005B0068">
        <w:rPr>
          <w:rFonts w:ascii="Arial" w:hAnsi="Arial" w:cs="Arial"/>
          <w:sz w:val="22"/>
          <w:szCs w:val="22"/>
        </w:rPr>
        <w:t>ser</w:t>
      </w:r>
      <w:r w:rsidRPr="005B0068">
        <w:rPr>
          <w:rFonts w:ascii="Arial" w:hAnsi="Arial" w:cs="Arial"/>
          <w:spacing w:val="-12"/>
          <w:sz w:val="22"/>
          <w:szCs w:val="22"/>
        </w:rPr>
        <w:t xml:space="preserve"> </w:t>
      </w:r>
      <w:r w:rsidR="00FD0E2C" w:rsidRPr="005B0068">
        <w:rPr>
          <w:rFonts w:ascii="Arial" w:hAnsi="Arial" w:cs="Arial"/>
          <w:sz w:val="22"/>
          <w:szCs w:val="22"/>
        </w:rPr>
        <w:t>Miguel Ángel Vega Velandia</w:t>
      </w:r>
      <w:r w:rsidR="00754639" w:rsidRPr="005B0068">
        <w:rPr>
          <w:rFonts w:ascii="Arial" w:hAnsi="Arial" w:cs="Arial"/>
          <w:sz w:val="22"/>
          <w:szCs w:val="22"/>
        </w:rPr>
        <w:t xml:space="preserve"> (Q.E.P.D.)</w:t>
      </w:r>
      <w:r w:rsidRPr="005B0068">
        <w:rPr>
          <w:rFonts w:ascii="Arial" w:hAnsi="Arial" w:cs="Arial"/>
          <w:spacing w:val="-13"/>
          <w:sz w:val="22"/>
          <w:szCs w:val="22"/>
        </w:rPr>
        <w:t xml:space="preserve"> </w:t>
      </w:r>
      <w:r w:rsidR="00197747" w:rsidRPr="005B0068">
        <w:rPr>
          <w:rFonts w:ascii="Arial" w:hAnsi="Arial" w:cs="Arial"/>
          <w:sz w:val="22"/>
          <w:szCs w:val="22"/>
        </w:rPr>
        <w:t>el directo</w:t>
      </w:r>
      <w:r w:rsidRPr="005B0068">
        <w:rPr>
          <w:rFonts w:ascii="Arial" w:hAnsi="Arial" w:cs="Arial"/>
          <w:spacing w:val="-13"/>
          <w:sz w:val="22"/>
          <w:szCs w:val="22"/>
        </w:rPr>
        <w:t xml:space="preserve"> </w:t>
      </w:r>
      <w:r w:rsidRPr="005B0068">
        <w:rPr>
          <w:rFonts w:ascii="Arial" w:hAnsi="Arial" w:cs="Arial"/>
          <w:sz w:val="22"/>
          <w:szCs w:val="22"/>
        </w:rPr>
        <w:t>responsable</w:t>
      </w:r>
      <w:r w:rsidRPr="005B0068">
        <w:rPr>
          <w:rFonts w:ascii="Arial" w:hAnsi="Arial" w:cs="Arial"/>
          <w:spacing w:val="-59"/>
          <w:sz w:val="22"/>
          <w:szCs w:val="22"/>
        </w:rPr>
        <w:t xml:space="preserve"> </w:t>
      </w:r>
      <w:r w:rsidR="00197747" w:rsidRPr="005B0068">
        <w:rPr>
          <w:rFonts w:ascii="Arial" w:hAnsi="Arial" w:cs="Arial"/>
          <w:spacing w:val="-59"/>
          <w:sz w:val="22"/>
          <w:szCs w:val="22"/>
        </w:rPr>
        <w:t xml:space="preserve">                      </w:t>
      </w:r>
      <w:r w:rsidRPr="005B0068">
        <w:rPr>
          <w:rFonts w:ascii="Arial" w:hAnsi="Arial" w:cs="Arial"/>
          <w:sz w:val="22"/>
          <w:szCs w:val="22"/>
        </w:rPr>
        <w:t xml:space="preserve">del riesgo al que se </w:t>
      </w:r>
      <w:r w:rsidR="00A50655" w:rsidRPr="005B0068">
        <w:rPr>
          <w:rFonts w:ascii="Arial" w:hAnsi="Arial" w:cs="Arial"/>
          <w:sz w:val="22"/>
          <w:szCs w:val="22"/>
        </w:rPr>
        <w:t>expuso</w:t>
      </w:r>
      <w:r w:rsidRPr="005B0068">
        <w:rPr>
          <w:rFonts w:ascii="Arial" w:hAnsi="Arial" w:cs="Arial"/>
          <w:sz w:val="22"/>
          <w:szCs w:val="22"/>
        </w:rPr>
        <w:t xml:space="preserve"> no existiría razón para intentar atribuir responsabilidad a los</w:t>
      </w:r>
      <w:r w:rsidRPr="005B0068">
        <w:rPr>
          <w:rFonts w:ascii="Arial" w:hAnsi="Arial" w:cs="Arial"/>
          <w:spacing w:val="1"/>
          <w:sz w:val="22"/>
          <w:szCs w:val="22"/>
        </w:rPr>
        <w:t xml:space="preserve"> </w:t>
      </w:r>
      <w:r w:rsidRPr="005B0068">
        <w:rPr>
          <w:rFonts w:ascii="Arial" w:hAnsi="Arial" w:cs="Arial"/>
          <w:sz w:val="22"/>
          <w:szCs w:val="22"/>
        </w:rPr>
        <w:t>aquí demandados. Máxime, cuando se encuentra suficientemente probado que las causas</w:t>
      </w:r>
      <w:r w:rsidR="00754639" w:rsidRPr="005B0068">
        <w:rPr>
          <w:rFonts w:ascii="Arial" w:hAnsi="Arial" w:cs="Arial"/>
          <w:sz w:val="22"/>
          <w:szCs w:val="22"/>
        </w:rPr>
        <w:t xml:space="preserve"> </w:t>
      </w:r>
      <w:r w:rsidRPr="005B0068">
        <w:rPr>
          <w:rFonts w:ascii="Arial" w:hAnsi="Arial" w:cs="Arial"/>
          <w:spacing w:val="-59"/>
          <w:sz w:val="22"/>
          <w:szCs w:val="22"/>
        </w:rPr>
        <w:t xml:space="preserve"> </w:t>
      </w:r>
      <w:r w:rsidRPr="005B0068">
        <w:rPr>
          <w:rFonts w:ascii="Arial" w:hAnsi="Arial" w:cs="Arial"/>
          <w:sz w:val="22"/>
          <w:szCs w:val="22"/>
        </w:rPr>
        <w:t>del accidente son única y exclusivamente imputables a</w:t>
      </w:r>
      <w:r w:rsidR="00166910" w:rsidRPr="005B0068">
        <w:rPr>
          <w:rFonts w:ascii="Arial" w:hAnsi="Arial" w:cs="Arial"/>
          <w:sz w:val="22"/>
          <w:szCs w:val="22"/>
        </w:rPr>
        <w:t>l conductor de la motocicleta</w:t>
      </w:r>
      <w:r w:rsidR="00197747" w:rsidRPr="005B0068">
        <w:rPr>
          <w:rFonts w:ascii="Arial" w:hAnsi="Arial" w:cs="Arial"/>
          <w:sz w:val="22"/>
          <w:szCs w:val="22"/>
        </w:rPr>
        <w:t xml:space="preserve"> </w:t>
      </w:r>
      <w:r w:rsidR="008213ED" w:rsidRPr="005B0068">
        <w:rPr>
          <w:rFonts w:ascii="Arial" w:hAnsi="Arial" w:cs="Arial"/>
          <w:sz w:val="22"/>
          <w:szCs w:val="22"/>
        </w:rPr>
        <w:t>de placas YED-33F</w:t>
      </w:r>
      <w:r w:rsidRPr="005B0068">
        <w:rPr>
          <w:rFonts w:ascii="Arial" w:hAnsi="Arial" w:cs="Arial"/>
          <w:sz w:val="22"/>
          <w:szCs w:val="22"/>
        </w:rPr>
        <w:t>.</w:t>
      </w:r>
      <w:r w:rsidRPr="005B0068">
        <w:rPr>
          <w:rFonts w:ascii="Arial" w:hAnsi="Arial" w:cs="Arial"/>
          <w:spacing w:val="1"/>
          <w:sz w:val="22"/>
          <w:szCs w:val="22"/>
        </w:rPr>
        <w:t xml:space="preserve"> </w:t>
      </w:r>
      <w:r w:rsidRPr="005B0068">
        <w:rPr>
          <w:rFonts w:ascii="Arial" w:hAnsi="Arial" w:cs="Arial"/>
          <w:sz w:val="22"/>
          <w:szCs w:val="22"/>
        </w:rPr>
        <w:t>Razón</w:t>
      </w:r>
      <w:r w:rsidRPr="005B0068">
        <w:rPr>
          <w:rFonts w:ascii="Arial" w:hAnsi="Arial" w:cs="Arial"/>
          <w:spacing w:val="1"/>
          <w:sz w:val="22"/>
          <w:szCs w:val="22"/>
        </w:rPr>
        <w:t xml:space="preserve"> </w:t>
      </w:r>
      <w:r w:rsidRPr="005B0068">
        <w:rPr>
          <w:rFonts w:ascii="Arial" w:hAnsi="Arial" w:cs="Arial"/>
          <w:sz w:val="22"/>
          <w:szCs w:val="22"/>
        </w:rPr>
        <w:t>por</w:t>
      </w:r>
      <w:r w:rsidRPr="005B0068">
        <w:rPr>
          <w:rFonts w:ascii="Arial" w:hAnsi="Arial" w:cs="Arial"/>
          <w:spacing w:val="1"/>
          <w:sz w:val="22"/>
          <w:szCs w:val="22"/>
        </w:rPr>
        <w:t xml:space="preserve"> </w:t>
      </w:r>
      <w:r w:rsidRPr="005B0068">
        <w:rPr>
          <w:rFonts w:ascii="Arial" w:hAnsi="Arial" w:cs="Arial"/>
          <w:sz w:val="22"/>
          <w:szCs w:val="22"/>
        </w:rPr>
        <w:t>la</w:t>
      </w:r>
      <w:r w:rsidRPr="005B0068">
        <w:rPr>
          <w:rFonts w:ascii="Arial" w:hAnsi="Arial" w:cs="Arial"/>
          <w:spacing w:val="1"/>
          <w:sz w:val="22"/>
          <w:szCs w:val="22"/>
        </w:rPr>
        <w:t xml:space="preserve"> </w:t>
      </w:r>
      <w:r w:rsidRPr="005B0068">
        <w:rPr>
          <w:rFonts w:ascii="Arial" w:hAnsi="Arial" w:cs="Arial"/>
          <w:sz w:val="22"/>
          <w:szCs w:val="22"/>
        </w:rPr>
        <w:t>cual,</w:t>
      </w:r>
      <w:r w:rsidRPr="005B0068">
        <w:rPr>
          <w:rFonts w:ascii="Arial" w:hAnsi="Arial" w:cs="Arial"/>
          <w:spacing w:val="1"/>
          <w:sz w:val="22"/>
          <w:szCs w:val="22"/>
        </w:rPr>
        <w:t xml:space="preserve"> </w:t>
      </w:r>
      <w:r w:rsidRPr="005B0068">
        <w:rPr>
          <w:rFonts w:ascii="Arial" w:hAnsi="Arial" w:cs="Arial"/>
          <w:sz w:val="22"/>
          <w:szCs w:val="22"/>
        </w:rPr>
        <w:t>resulta</w:t>
      </w:r>
      <w:r w:rsidRPr="005B0068">
        <w:rPr>
          <w:rFonts w:ascii="Arial" w:hAnsi="Arial" w:cs="Arial"/>
          <w:spacing w:val="1"/>
          <w:sz w:val="22"/>
          <w:szCs w:val="22"/>
        </w:rPr>
        <w:t xml:space="preserve"> </w:t>
      </w:r>
      <w:r w:rsidRPr="005B0068">
        <w:rPr>
          <w:rFonts w:ascii="Arial" w:hAnsi="Arial" w:cs="Arial"/>
          <w:sz w:val="22"/>
          <w:szCs w:val="22"/>
        </w:rPr>
        <w:t>a</w:t>
      </w:r>
      <w:r w:rsidRPr="005B0068">
        <w:rPr>
          <w:rFonts w:ascii="Arial" w:hAnsi="Arial" w:cs="Arial"/>
          <w:spacing w:val="1"/>
          <w:sz w:val="22"/>
          <w:szCs w:val="22"/>
        </w:rPr>
        <w:t xml:space="preserve"> </w:t>
      </w:r>
      <w:r w:rsidRPr="005B0068">
        <w:rPr>
          <w:rFonts w:ascii="Arial" w:hAnsi="Arial" w:cs="Arial"/>
          <w:sz w:val="22"/>
          <w:szCs w:val="22"/>
        </w:rPr>
        <w:t>todas</w:t>
      </w:r>
      <w:r w:rsidRPr="005B0068">
        <w:rPr>
          <w:rFonts w:ascii="Arial" w:hAnsi="Arial" w:cs="Arial"/>
          <w:spacing w:val="1"/>
          <w:sz w:val="22"/>
          <w:szCs w:val="22"/>
        </w:rPr>
        <w:t xml:space="preserve"> </w:t>
      </w:r>
      <w:r w:rsidRPr="005B0068">
        <w:rPr>
          <w:rFonts w:ascii="Arial" w:hAnsi="Arial" w:cs="Arial"/>
          <w:sz w:val="22"/>
          <w:szCs w:val="22"/>
        </w:rPr>
        <w:t>luces</w:t>
      </w:r>
      <w:r w:rsidRPr="005B0068">
        <w:rPr>
          <w:rFonts w:ascii="Arial" w:hAnsi="Arial" w:cs="Arial"/>
          <w:spacing w:val="1"/>
          <w:sz w:val="22"/>
          <w:szCs w:val="22"/>
        </w:rPr>
        <w:t xml:space="preserve"> </w:t>
      </w:r>
      <w:r w:rsidRPr="005B0068">
        <w:rPr>
          <w:rFonts w:ascii="Arial" w:hAnsi="Arial" w:cs="Arial"/>
          <w:sz w:val="22"/>
          <w:szCs w:val="22"/>
        </w:rPr>
        <w:t>improcedente</w:t>
      </w:r>
      <w:r w:rsidRPr="005B0068">
        <w:rPr>
          <w:rFonts w:ascii="Arial" w:hAnsi="Arial" w:cs="Arial"/>
          <w:spacing w:val="1"/>
          <w:sz w:val="22"/>
          <w:szCs w:val="22"/>
        </w:rPr>
        <w:t xml:space="preserve"> </w:t>
      </w:r>
      <w:r w:rsidRPr="005B0068">
        <w:rPr>
          <w:rFonts w:ascii="Arial" w:hAnsi="Arial" w:cs="Arial"/>
          <w:sz w:val="22"/>
          <w:szCs w:val="22"/>
        </w:rPr>
        <w:t>declaratoria</w:t>
      </w:r>
      <w:r w:rsidRPr="005B0068">
        <w:rPr>
          <w:rFonts w:ascii="Arial" w:hAnsi="Arial" w:cs="Arial"/>
          <w:spacing w:val="1"/>
          <w:sz w:val="22"/>
          <w:szCs w:val="22"/>
        </w:rPr>
        <w:t xml:space="preserve"> </w:t>
      </w:r>
      <w:r w:rsidRPr="005B0068">
        <w:rPr>
          <w:rFonts w:ascii="Arial" w:hAnsi="Arial" w:cs="Arial"/>
          <w:sz w:val="22"/>
          <w:szCs w:val="22"/>
        </w:rPr>
        <w:t>de</w:t>
      </w:r>
      <w:r w:rsidRPr="005B0068">
        <w:rPr>
          <w:rFonts w:ascii="Arial" w:hAnsi="Arial" w:cs="Arial"/>
          <w:spacing w:val="1"/>
          <w:sz w:val="22"/>
          <w:szCs w:val="22"/>
        </w:rPr>
        <w:t xml:space="preserve"> </w:t>
      </w:r>
      <w:r w:rsidRPr="005B0068">
        <w:rPr>
          <w:rFonts w:ascii="Arial" w:hAnsi="Arial" w:cs="Arial"/>
          <w:sz w:val="22"/>
          <w:szCs w:val="22"/>
        </w:rPr>
        <w:t>responsabilidad</w:t>
      </w:r>
      <w:r w:rsidRPr="005B0068">
        <w:rPr>
          <w:rFonts w:ascii="Arial" w:hAnsi="Arial" w:cs="Arial"/>
          <w:spacing w:val="-9"/>
          <w:sz w:val="22"/>
          <w:szCs w:val="22"/>
        </w:rPr>
        <w:t xml:space="preserve"> </w:t>
      </w:r>
      <w:r w:rsidRPr="005B0068">
        <w:rPr>
          <w:rFonts w:ascii="Arial" w:hAnsi="Arial" w:cs="Arial"/>
          <w:sz w:val="22"/>
          <w:szCs w:val="22"/>
        </w:rPr>
        <w:t>en</w:t>
      </w:r>
      <w:r w:rsidRPr="005B0068">
        <w:rPr>
          <w:rFonts w:ascii="Arial" w:hAnsi="Arial" w:cs="Arial"/>
          <w:spacing w:val="-8"/>
          <w:sz w:val="22"/>
          <w:szCs w:val="22"/>
        </w:rPr>
        <w:t xml:space="preserve"> </w:t>
      </w:r>
      <w:r w:rsidRPr="005B0068">
        <w:rPr>
          <w:rFonts w:ascii="Arial" w:hAnsi="Arial" w:cs="Arial"/>
          <w:sz w:val="22"/>
          <w:szCs w:val="22"/>
        </w:rPr>
        <w:t>contra</w:t>
      </w:r>
      <w:r w:rsidRPr="005B0068">
        <w:rPr>
          <w:rFonts w:ascii="Arial" w:hAnsi="Arial" w:cs="Arial"/>
          <w:spacing w:val="-8"/>
          <w:sz w:val="22"/>
          <w:szCs w:val="22"/>
        </w:rPr>
        <w:t xml:space="preserve"> </w:t>
      </w:r>
      <w:r w:rsidRPr="005B0068">
        <w:rPr>
          <w:rFonts w:ascii="Arial" w:hAnsi="Arial" w:cs="Arial"/>
          <w:sz w:val="22"/>
          <w:szCs w:val="22"/>
        </w:rPr>
        <w:t>de</w:t>
      </w:r>
      <w:r w:rsidR="00754639" w:rsidRPr="005B0068">
        <w:rPr>
          <w:rFonts w:ascii="Arial" w:hAnsi="Arial" w:cs="Arial"/>
          <w:sz w:val="22"/>
          <w:szCs w:val="22"/>
        </w:rPr>
        <w:t xml:space="preserve">l extremo pasivo de la litis, </w:t>
      </w:r>
      <w:r w:rsidRPr="005B0068">
        <w:rPr>
          <w:rFonts w:ascii="Arial" w:hAnsi="Arial" w:cs="Arial"/>
          <w:sz w:val="22"/>
          <w:szCs w:val="22"/>
        </w:rPr>
        <w:t xml:space="preserve">cuando se encuentra demostrado que </w:t>
      </w:r>
      <w:r w:rsidR="00166910" w:rsidRPr="005B0068">
        <w:rPr>
          <w:rFonts w:ascii="Arial" w:hAnsi="Arial" w:cs="Arial"/>
          <w:sz w:val="22"/>
          <w:szCs w:val="22"/>
        </w:rPr>
        <w:t>e</w:t>
      </w:r>
      <w:r w:rsidR="00197747" w:rsidRPr="005B0068">
        <w:rPr>
          <w:rFonts w:ascii="Arial" w:hAnsi="Arial" w:cs="Arial"/>
          <w:sz w:val="22"/>
          <w:szCs w:val="22"/>
        </w:rPr>
        <w:t>l</w:t>
      </w:r>
      <w:r w:rsidRPr="005B0068">
        <w:rPr>
          <w:rFonts w:ascii="Arial" w:hAnsi="Arial" w:cs="Arial"/>
          <w:sz w:val="22"/>
          <w:szCs w:val="22"/>
        </w:rPr>
        <w:t xml:space="preserve"> </w:t>
      </w:r>
      <w:r w:rsidR="00166910" w:rsidRPr="005B0068">
        <w:rPr>
          <w:rFonts w:ascii="Arial" w:hAnsi="Arial" w:cs="Arial"/>
          <w:sz w:val="22"/>
          <w:szCs w:val="22"/>
        </w:rPr>
        <w:t>señor Vega Velandia (Q.E.P.D.)</w:t>
      </w:r>
      <w:r w:rsidRPr="005B0068">
        <w:rPr>
          <w:rFonts w:ascii="Arial" w:hAnsi="Arial" w:cs="Arial"/>
          <w:sz w:val="22"/>
          <w:szCs w:val="22"/>
        </w:rPr>
        <w:t xml:space="preserve"> tomó la decisión de exponerse</w:t>
      </w:r>
      <w:r w:rsidRPr="005B0068">
        <w:rPr>
          <w:rFonts w:ascii="Arial" w:hAnsi="Arial" w:cs="Arial"/>
          <w:spacing w:val="1"/>
          <w:sz w:val="22"/>
          <w:szCs w:val="22"/>
        </w:rPr>
        <w:t xml:space="preserve"> </w:t>
      </w:r>
      <w:r w:rsidRPr="005B0068">
        <w:rPr>
          <w:rFonts w:ascii="Arial" w:hAnsi="Arial" w:cs="Arial"/>
          <w:sz w:val="22"/>
          <w:szCs w:val="22"/>
        </w:rPr>
        <w:t>imprudentemente a una situación de extremo riesgo que desencadenó inevitablemente en</w:t>
      </w:r>
      <w:r w:rsidRPr="005B0068">
        <w:rPr>
          <w:rFonts w:ascii="Arial" w:hAnsi="Arial" w:cs="Arial"/>
          <w:spacing w:val="1"/>
          <w:sz w:val="22"/>
          <w:szCs w:val="22"/>
        </w:rPr>
        <w:t xml:space="preserve"> </w:t>
      </w:r>
      <w:r w:rsidR="00197747" w:rsidRPr="005B0068">
        <w:rPr>
          <w:rFonts w:ascii="Arial" w:hAnsi="Arial" w:cs="Arial"/>
          <w:sz w:val="22"/>
          <w:szCs w:val="22"/>
        </w:rPr>
        <w:t>el hecho de tránsito</w:t>
      </w:r>
      <w:r w:rsidR="00166910" w:rsidRPr="005B0068">
        <w:rPr>
          <w:rFonts w:ascii="Arial" w:hAnsi="Arial" w:cs="Arial"/>
          <w:sz w:val="22"/>
          <w:szCs w:val="22"/>
        </w:rPr>
        <w:t xml:space="preserve"> y el fatal desenlace</w:t>
      </w:r>
      <w:r w:rsidRPr="005B0068">
        <w:rPr>
          <w:rFonts w:ascii="Arial" w:hAnsi="Arial" w:cs="Arial"/>
          <w:sz w:val="22"/>
          <w:szCs w:val="22"/>
        </w:rPr>
        <w:t>.</w:t>
      </w:r>
      <w:r w:rsidR="00414078" w:rsidRPr="005B0068">
        <w:rPr>
          <w:rFonts w:ascii="Arial" w:hAnsi="Arial" w:cs="Arial"/>
          <w:sz w:val="22"/>
          <w:szCs w:val="22"/>
        </w:rPr>
        <w:t xml:space="preserve"> </w:t>
      </w:r>
      <w:r w:rsidR="002B0B44" w:rsidRPr="005B0068">
        <w:rPr>
          <w:rFonts w:ascii="Arial" w:hAnsi="Arial" w:cs="Arial"/>
          <w:sz w:val="22"/>
          <w:szCs w:val="22"/>
        </w:rPr>
        <w:t xml:space="preserve">De modo que para el conductor del vehículo de placas </w:t>
      </w:r>
      <w:r w:rsidR="00FD0E2C" w:rsidRPr="005B0068">
        <w:rPr>
          <w:rFonts w:ascii="Arial" w:hAnsi="Arial" w:cs="Arial"/>
          <w:sz w:val="22"/>
          <w:szCs w:val="22"/>
        </w:rPr>
        <w:t>KXR-424</w:t>
      </w:r>
      <w:r w:rsidR="002B0B44" w:rsidRPr="005B0068">
        <w:rPr>
          <w:rFonts w:ascii="Arial" w:hAnsi="Arial" w:cs="Arial"/>
          <w:sz w:val="22"/>
          <w:szCs w:val="22"/>
        </w:rPr>
        <w:t xml:space="preserve"> fue totalmente irresistible sortear la omisión </w:t>
      </w:r>
      <w:r w:rsidR="00F8655E" w:rsidRPr="005B0068">
        <w:rPr>
          <w:rFonts w:ascii="Arial" w:hAnsi="Arial" w:cs="Arial"/>
          <w:sz w:val="22"/>
          <w:szCs w:val="22"/>
        </w:rPr>
        <w:t xml:space="preserve">del </w:t>
      </w:r>
      <w:r w:rsidR="00933A1A" w:rsidRPr="005B0068">
        <w:rPr>
          <w:rFonts w:ascii="Arial" w:hAnsi="Arial" w:cs="Arial"/>
          <w:sz w:val="22"/>
          <w:szCs w:val="22"/>
        </w:rPr>
        <w:t>motociclista</w:t>
      </w:r>
      <w:r w:rsidR="002B0B44" w:rsidRPr="005B0068">
        <w:rPr>
          <w:rFonts w:ascii="Arial" w:hAnsi="Arial" w:cs="Arial"/>
          <w:sz w:val="22"/>
          <w:szCs w:val="22"/>
        </w:rPr>
        <w:t xml:space="preserve">, quien aparece intempestivamente </w:t>
      </w:r>
      <w:r w:rsidR="00197747" w:rsidRPr="005B0068">
        <w:rPr>
          <w:rFonts w:ascii="Arial" w:hAnsi="Arial" w:cs="Arial"/>
          <w:sz w:val="22"/>
          <w:szCs w:val="22"/>
        </w:rPr>
        <w:t xml:space="preserve">e impacta contra su </w:t>
      </w:r>
      <w:r w:rsidR="003C44AC" w:rsidRPr="005B0068">
        <w:rPr>
          <w:rFonts w:ascii="Arial" w:hAnsi="Arial" w:cs="Arial"/>
          <w:sz w:val="22"/>
          <w:szCs w:val="22"/>
        </w:rPr>
        <w:t xml:space="preserve">lateral </w:t>
      </w:r>
      <w:r w:rsidR="00197747" w:rsidRPr="005B0068">
        <w:rPr>
          <w:rFonts w:ascii="Arial" w:hAnsi="Arial" w:cs="Arial"/>
          <w:sz w:val="22"/>
          <w:szCs w:val="22"/>
        </w:rPr>
        <w:t>traser</w:t>
      </w:r>
      <w:r w:rsidR="003C44AC" w:rsidRPr="005B0068">
        <w:rPr>
          <w:rFonts w:ascii="Arial" w:hAnsi="Arial" w:cs="Arial"/>
          <w:sz w:val="22"/>
          <w:szCs w:val="22"/>
        </w:rPr>
        <w:t>o</w:t>
      </w:r>
      <w:r w:rsidR="00197747" w:rsidRPr="005B0068">
        <w:rPr>
          <w:rFonts w:ascii="Arial" w:hAnsi="Arial" w:cs="Arial"/>
          <w:sz w:val="22"/>
          <w:szCs w:val="22"/>
        </w:rPr>
        <w:t>.</w:t>
      </w:r>
    </w:p>
    <w:p w14:paraId="5AA13EE1" w14:textId="3FDEDE39" w:rsidR="00F8655E" w:rsidRPr="005B0068" w:rsidRDefault="00F8655E" w:rsidP="005B0068">
      <w:pPr>
        <w:pStyle w:val="Textoindependiente"/>
        <w:spacing w:line="360" w:lineRule="auto"/>
        <w:ind w:right="112"/>
        <w:jc w:val="both"/>
        <w:rPr>
          <w:rFonts w:ascii="Arial" w:hAnsi="Arial" w:cs="Arial"/>
          <w:i/>
          <w:iCs/>
          <w:sz w:val="22"/>
          <w:szCs w:val="22"/>
        </w:rPr>
      </w:pPr>
    </w:p>
    <w:p w14:paraId="6136AC5E" w14:textId="1D254BE2" w:rsidR="00166910" w:rsidRPr="005B0068" w:rsidRDefault="007C7EA1" w:rsidP="005B0068">
      <w:pPr>
        <w:pStyle w:val="Textoindependiente"/>
        <w:spacing w:line="360" w:lineRule="auto"/>
        <w:ind w:right="114"/>
        <w:jc w:val="both"/>
        <w:rPr>
          <w:rFonts w:ascii="Arial" w:hAnsi="Arial" w:cs="Arial"/>
          <w:sz w:val="22"/>
          <w:szCs w:val="22"/>
        </w:rPr>
      </w:pPr>
      <w:r w:rsidRPr="005B0068">
        <w:rPr>
          <w:rFonts w:ascii="Arial" w:hAnsi="Arial" w:cs="Arial"/>
          <w:sz w:val="22"/>
          <w:szCs w:val="22"/>
        </w:rPr>
        <w:t>En conclusión, tras el análisis fáctico y normativo del caso, y una vez analizad</w:t>
      </w:r>
      <w:r w:rsidR="00414078" w:rsidRPr="005B0068">
        <w:rPr>
          <w:rFonts w:ascii="Arial" w:hAnsi="Arial" w:cs="Arial"/>
          <w:sz w:val="22"/>
          <w:szCs w:val="22"/>
        </w:rPr>
        <w:t>as todas las pruebas obrantes en el plenario</w:t>
      </w:r>
      <w:r w:rsidRPr="005B0068">
        <w:rPr>
          <w:rFonts w:ascii="Arial" w:hAnsi="Arial" w:cs="Arial"/>
          <w:sz w:val="22"/>
          <w:szCs w:val="22"/>
        </w:rPr>
        <w:t>, encontramos sin lugar a dudas</w:t>
      </w:r>
      <w:r w:rsidRPr="005B0068">
        <w:rPr>
          <w:rFonts w:ascii="Arial" w:hAnsi="Arial" w:cs="Arial"/>
          <w:spacing w:val="1"/>
          <w:sz w:val="22"/>
          <w:szCs w:val="22"/>
        </w:rPr>
        <w:t xml:space="preserve"> </w:t>
      </w:r>
      <w:r w:rsidRPr="005B0068">
        <w:rPr>
          <w:rFonts w:ascii="Arial" w:hAnsi="Arial" w:cs="Arial"/>
          <w:sz w:val="22"/>
          <w:szCs w:val="22"/>
        </w:rPr>
        <w:t>que el comportamiento de</w:t>
      </w:r>
      <w:r w:rsidR="003C44AC" w:rsidRPr="005B0068">
        <w:rPr>
          <w:rFonts w:ascii="Arial" w:hAnsi="Arial" w:cs="Arial"/>
          <w:sz w:val="22"/>
          <w:szCs w:val="22"/>
        </w:rPr>
        <w:t>l señor</w:t>
      </w:r>
      <w:r w:rsidRPr="005B0068">
        <w:rPr>
          <w:rFonts w:ascii="Arial" w:hAnsi="Arial" w:cs="Arial"/>
          <w:sz w:val="22"/>
          <w:szCs w:val="22"/>
        </w:rPr>
        <w:t xml:space="preserve"> </w:t>
      </w:r>
      <w:r w:rsidR="00FD0E2C" w:rsidRPr="005B0068">
        <w:rPr>
          <w:rFonts w:ascii="Arial" w:hAnsi="Arial" w:cs="Arial"/>
          <w:sz w:val="22"/>
          <w:szCs w:val="22"/>
        </w:rPr>
        <w:t>Miguel Ángel Vega Velandia</w:t>
      </w:r>
      <w:r w:rsidR="00197747" w:rsidRPr="005B0068">
        <w:rPr>
          <w:rFonts w:ascii="Arial" w:hAnsi="Arial" w:cs="Arial"/>
          <w:sz w:val="22"/>
          <w:szCs w:val="22"/>
        </w:rPr>
        <w:t xml:space="preserve"> </w:t>
      </w:r>
      <w:r w:rsidR="00166910" w:rsidRPr="005B0068">
        <w:rPr>
          <w:rFonts w:ascii="Arial" w:hAnsi="Arial" w:cs="Arial"/>
          <w:sz w:val="22"/>
          <w:szCs w:val="22"/>
        </w:rPr>
        <w:t xml:space="preserve">(Q.E.P.D.) </w:t>
      </w:r>
      <w:r w:rsidRPr="005B0068">
        <w:rPr>
          <w:rFonts w:ascii="Arial" w:hAnsi="Arial" w:cs="Arial"/>
          <w:sz w:val="22"/>
          <w:szCs w:val="22"/>
        </w:rPr>
        <w:t>fue totalmente</w:t>
      </w:r>
      <w:r w:rsidRPr="005B0068">
        <w:rPr>
          <w:rFonts w:ascii="Arial" w:hAnsi="Arial" w:cs="Arial"/>
          <w:spacing w:val="1"/>
          <w:sz w:val="22"/>
          <w:szCs w:val="22"/>
        </w:rPr>
        <w:t xml:space="preserve"> </w:t>
      </w:r>
      <w:r w:rsidRPr="005B0068">
        <w:rPr>
          <w:rFonts w:ascii="Arial" w:hAnsi="Arial" w:cs="Arial"/>
          <w:sz w:val="22"/>
          <w:szCs w:val="22"/>
        </w:rPr>
        <w:t>imprudente</w:t>
      </w:r>
      <w:r w:rsidRPr="005B0068">
        <w:rPr>
          <w:rFonts w:ascii="Arial" w:hAnsi="Arial" w:cs="Arial"/>
          <w:spacing w:val="1"/>
          <w:sz w:val="22"/>
          <w:szCs w:val="22"/>
        </w:rPr>
        <w:t xml:space="preserve"> </w:t>
      </w:r>
      <w:r w:rsidRPr="005B0068">
        <w:rPr>
          <w:rFonts w:ascii="Arial" w:hAnsi="Arial" w:cs="Arial"/>
          <w:sz w:val="22"/>
          <w:szCs w:val="22"/>
        </w:rPr>
        <w:t>y</w:t>
      </w:r>
      <w:r w:rsidRPr="005B0068">
        <w:rPr>
          <w:rFonts w:ascii="Arial" w:hAnsi="Arial" w:cs="Arial"/>
          <w:spacing w:val="1"/>
          <w:sz w:val="22"/>
          <w:szCs w:val="22"/>
        </w:rPr>
        <w:t xml:space="preserve"> </w:t>
      </w:r>
      <w:r w:rsidRPr="005B0068">
        <w:rPr>
          <w:rFonts w:ascii="Arial" w:hAnsi="Arial" w:cs="Arial"/>
          <w:sz w:val="22"/>
          <w:szCs w:val="22"/>
        </w:rPr>
        <w:t>contrario</w:t>
      </w:r>
      <w:r w:rsidRPr="005B0068">
        <w:rPr>
          <w:rFonts w:ascii="Arial" w:hAnsi="Arial" w:cs="Arial"/>
          <w:spacing w:val="1"/>
          <w:sz w:val="22"/>
          <w:szCs w:val="22"/>
        </w:rPr>
        <w:t xml:space="preserve"> </w:t>
      </w:r>
      <w:r w:rsidRPr="005B0068">
        <w:rPr>
          <w:rFonts w:ascii="Arial" w:hAnsi="Arial" w:cs="Arial"/>
          <w:sz w:val="22"/>
          <w:szCs w:val="22"/>
        </w:rPr>
        <w:t>a</w:t>
      </w:r>
      <w:r w:rsidRPr="005B0068">
        <w:rPr>
          <w:rFonts w:ascii="Arial" w:hAnsi="Arial" w:cs="Arial"/>
          <w:spacing w:val="1"/>
          <w:sz w:val="22"/>
          <w:szCs w:val="22"/>
        </w:rPr>
        <w:t xml:space="preserve"> </w:t>
      </w:r>
      <w:r w:rsidRPr="005B0068">
        <w:rPr>
          <w:rFonts w:ascii="Arial" w:hAnsi="Arial" w:cs="Arial"/>
          <w:sz w:val="22"/>
          <w:szCs w:val="22"/>
        </w:rPr>
        <w:t>las</w:t>
      </w:r>
      <w:r w:rsidRPr="005B0068">
        <w:rPr>
          <w:rFonts w:ascii="Arial" w:hAnsi="Arial" w:cs="Arial"/>
          <w:spacing w:val="1"/>
          <w:sz w:val="22"/>
          <w:szCs w:val="22"/>
        </w:rPr>
        <w:t xml:space="preserve"> </w:t>
      </w:r>
      <w:r w:rsidRPr="005B0068">
        <w:rPr>
          <w:rFonts w:ascii="Arial" w:hAnsi="Arial" w:cs="Arial"/>
          <w:sz w:val="22"/>
          <w:szCs w:val="22"/>
        </w:rPr>
        <w:t>normas</w:t>
      </w:r>
      <w:r w:rsidRPr="005B0068">
        <w:rPr>
          <w:rFonts w:ascii="Arial" w:hAnsi="Arial" w:cs="Arial"/>
          <w:spacing w:val="1"/>
          <w:sz w:val="22"/>
          <w:szCs w:val="22"/>
        </w:rPr>
        <w:t xml:space="preserve"> </w:t>
      </w:r>
      <w:r w:rsidRPr="005B0068">
        <w:rPr>
          <w:rFonts w:ascii="Arial" w:hAnsi="Arial" w:cs="Arial"/>
          <w:sz w:val="22"/>
          <w:szCs w:val="22"/>
        </w:rPr>
        <w:t>de</w:t>
      </w:r>
      <w:r w:rsidRPr="005B0068">
        <w:rPr>
          <w:rFonts w:ascii="Arial" w:hAnsi="Arial" w:cs="Arial"/>
          <w:spacing w:val="1"/>
          <w:sz w:val="22"/>
          <w:szCs w:val="22"/>
        </w:rPr>
        <w:t xml:space="preserve"> </w:t>
      </w:r>
      <w:r w:rsidRPr="005B0068">
        <w:rPr>
          <w:rFonts w:ascii="Arial" w:hAnsi="Arial" w:cs="Arial"/>
          <w:sz w:val="22"/>
          <w:szCs w:val="22"/>
        </w:rPr>
        <w:t>tránsito.</w:t>
      </w:r>
      <w:r w:rsidRPr="005B0068">
        <w:rPr>
          <w:rFonts w:ascii="Arial" w:hAnsi="Arial" w:cs="Arial"/>
          <w:spacing w:val="1"/>
          <w:sz w:val="22"/>
          <w:szCs w:val="22"/>
        </w:rPr>
        <w:t xml:space="preserve"> </w:t>
      </w:r>
      <w:r w:rsidRPr="005B0068">
        <w:rPr>
          <w:rFonts w:ascii="Arial" w:hAnsi="Arial" w:cs="Arial"/>
          <w:sz w:val="22"/>
          <w:szCs w:val="22"/>
        </w:rPr>
        <w:t>Además,</w:t>
      </w:r>
      <w:r w:rsidRPr="005B0068">
        <w:rPr>
          <w:rFonts w:ascii="Arial" w:hAnsi="Arial" w:cs="Arial"/>
          <w:spacing w:val="1"/>
          <w:sz w:val="22"/>
          <w:szCs w:val="22"/>
        </w:rPr>
        <w:t xml:space="preserve"> </w:t>
      </w:r>
      <w:r w:rsidRPr="005B0068">
        <w:rPr>
          <w:rFonts w:ascii="Arial" w:hAnsi="Arial" w:cs="Arial"/>
          <w:sz w:val="22"/>
          <w:szCs w:val="22"/>
        </w:rPr>
        <w:t>teniendo</w:t>
      </w:r>
      <w:r w:rsidRPr="005B0068">
        <w:rPr>
          <w:rFonts w:ascii="Arial" w:hAnsi="Arial" w:cs="Arial"/>
          <w:spacing w:val="-9"/>
          <w:sz w:val="22"/>
          <w:szCs w:val="22"/>
        </w:rPr>
        <w:t xml:space="preserve"> </w:t>
      </w:r>
      <w:r w:rsidRPr="005B0068">
        <w:rPr>
          <w:rFonts w:ascii="Arial" w:hAnsi="Arial" w:cs="Arial"/>
          <w:sz w:val="22"/>
          <w:szCs w:val="22"/>
        </w:rPr>
        <w:t>en</w:t>
      </w:r>
      <w:r w:rsidRPr="005B0068">
        <w:rPr>
          <w:rFonts w:ascii="Arial" w:hAnsi="Arial" w:cs="Arial"/>
          <w:spacing w:val="-9"/>
          <w:sz w:val="22"/>
          <w:szCs w:val="22"/>
        </w:rPr>
        <w:t xml:space="preserve"> </w:t>
      </w:r>
      <w:r w:rsidRPr="005B0068">
        <w:rPr>
          <w:rFonts w:ascii="Arial" w:hAnsi="Arial" w:cs="Arial"/>
          <w:sz w:val="22"/>
          <w:szCs w:val="22"/>
        </w:rPr>
        <w:t>cuenta</w:t>
      </w:r>
      <w:r w:rsidRPr="005B0068">
        <w:rPr>
          <w:rFonts w:ascii="Arial" w:hAnsi="Arial" w:cs="Arial"/>
          <w:spacing w:val="-11"/>
          <w:sz w:val="22"/>
          <w:szCs w:val="22"/>
        </w:rPr>
        <w:t xml:space="preserve"> </w:t>
      </w:r>
      <w:r w:rsidRPr="005B0068">
        <w:rPr>
          <w:rFonts w:ascii="Arial" w:hAnsi="Arial" w:cs="Arial"/>
          <w:sz w:val="22"/>
          <w:szCs w:val="22"/>
        </w:rPr>
        <w:t>que</w:t>
      </w:r>
      <w:r w:rsidRPr="005B0068">
        <w:rPr>
          <w:rFonts w:ascii="Arial" w:hAnsi="Arial" w:cs="Arial"/>
          <w:spacing w:val="-8"/>
          <w:sz w:val="22"/>
          <w:szCs w:val="22"/>
        </w:rPr>
        <w:t xml:space="preserve"> </w:t>
      </w:r>
      <w:r w:rsidRPr="005B0068">
        <w:rPr>
          <w:rFonts w:ascii="Arial" w:hAnsi="Arial" w:cs="Arial"/>
          <w:sz w:val="22"/>
          <w:szCs w:val="22"/>
        </w:rPr>
        <w:t>la</w:t>
      </w:r>
      <w:r w:rsidRPr="005B0068">
        <w:rPr>
          <w:rFonts w:ascii="Arial" w:hAnsi="Arial" w:cs="Arial"/>
          <w:spacing w:val="-9"/>
          <w:sz w:val="22"/>
          <w:szCs w:val="22"/>
        </w:rPr>
        <w:t xml:space="preserve"> </w:t>
      </w:r>
      <w:r w:rsidRPr="005B0068">
        <w:rPr>
          <w:rFonts w:ascii="Arial" w:hAnsi="Arial" w:cs="Arial"/>
          <w:sz w:val="22"/>
          <w:szCs w:val="22"/>
        </w:rPr>
        <w:t>imprudencia</w:t>
      </w:r>
      <w:r w:rsidRPr="005B0068">
        <w:rPr>
          <w:rFonts w:ascii="Arial" w:hAnsi="Arial" w:cs="Arial"/>
          <w:spacing w:val="-11"/>
          <w:sz w:val="22"/>
          <w:szCs w:val="22"/>
        </w:rPr>
        <w:t xml:space="preserve"> </w:t>
      </w:r>
      <w:r w:rsidRPr="005B0068">
        <w:rPr>
          <w:rFonts w:ascii="Arial" w:hAnsi="Arial" w:cs="Arial"/>
          <w:sz w:val="22"/>
          <w:szCs w:val="22"/>
        </w:rPr>
        <w:t>de</w:t>
      </w:r>
      <w:r w:rsidRPr="005B0068">
        <w:rPr>
          <w:rFonts w:ascii="Arial" w:hAnsi="Arial" w:cs="Arial"/>
          <w:spacing w:val="-8"/>
          <w:sz w:val="22"/>
          <w:szCs w:val="22"/>
        </w:rPr>
        <w:t xml:space="preserve"> </w:t>
      </w:r>
      <w:r w:rsidR="00197747" w:rsidRPr="005B0068">
        <w:rPr>
          <w:rFonts w:ascii="Arial" w:hAnsi="Arial" w:cs="Arial"/>
          <w:sz w:val="22"/>
          <w:szCs w:val="22"/>
        </w:rPr>
        <w:t xml:space="preserve">transitar a alta </w:t>
      </w:r>
      <w:r w:rsidR="00166910" w:rsidRPr="005B0068">
        <w:rPr>
          <w:rFonts w:ascii="Arial" w:hAnsi="Arial" w:cs="Arial"/>
          <w:sz w:val="22"/>
          <w:szCs w:val="22"/>
        </w:rPr>
        <w:t>velocidad intentando realizar una maniobra prohibida de adelantamiento por la derecha</w:t>
      </w:r>
      <w:r w:rsidRPr="005B0068">
        <w:rPr>
          <w:rFonts w:ascii="Arial" w:hAnsi="Arial" w:cs="Arial"/>
          <w:sz w:val="22"/>
          <w:szCs w:val="22"/>
        </w:rPr>
        <w:t xml:space="preserve">, hicieron inevitable la ocurrencia del accidente. Tanto así, </w:t>
      </w:r>
      <w:r w:rsidR="00197747" w:rsidRPr="005B0068">
        <w:rPr>
          <w:rFonts w:ascii="Arial" w:hAnsi="Arial" w:cs="Arial"/>
          <w:sz w:val="22"/>
          <w:szCs w:val="22"/>
        </w:rPr>
        <w:t>que,</w:t>
      </w:r>
      <w:r w:rsidRPr="005B0068">
        <w:rPr>
          <w:rFonts w:ascii="Arial" w:hAnsi="Arial" w:cs="Arial"/>
          <w:sz w:val="22"/>
          <w:szCs w:val="22"/>
        </w:rPr>
        <w:t xml:space="preserve"> de no haber realizado las conductas anteriormente descritas, el accidente de tránsito no hubiese ocurrido y consecuencialmente, no se hubiese derivado </w:t>
      </w:r>
      <w:r w:rsidR="00197747" w:rsidRPr="005B0068">
        <w:rPr>
          <w:rFonts w:ascii="Arial" w:hAnsi="Arial" w:cs="Arial"/>
          <w:sz w:val="22"/>
          <w:szCs w:val="22"/>
        </w:rPr>
        <w:t xml:space="preserve">en </w:t>
      </w:r>
      <w:r w:rsidR="00166910" w:rsidRPr="005B0068">
        <w:rPr>
          <w:rFonts w:ascii="Arial" w:hAnsi="Arial" w:cs="Arial"/>
          <w:sz w:val="22"/>
          <w:szCs w:val="22"/>
        </w:rPr>
        <w:t>el desenlace ya conocido</w:t>
      </w:r>
      <w:r w:rsidRPr="005B0068">
        <w:rPr>
          <w:rFonts w:ascii="Arial" w:hAnsi="Arial" w:cs="Arial"/>
          <w:sz w:val="22"/>
          <w:szCs w:val="22"/>
        </w:rPr>
        <w:t xml:space="preserve">. En ese sentido, es completamente evidente ante la lógica fáctica de los sucesos ocurridos, que </w:t>
      </w:r>
      <w:r w:rsidR="00197747" w:rsidRPr="005B0068">
        <w:rPr>
          <w:rFonts w:ascii="Arial" w:hAnsi="Arial" w:cs="Arial"/>
          <w:sz w:val="22"/>
          <w:szCs w:val="22"/>
        </w:rPr>
        <w:t>el</w:t>
      </w:r>
      <w:r w:rsidRPr="005B0068">
        <w:rPr>
          <w:rFonts w:ascii="Arial" w:hAnsi="Arial" w:cs="Arial"/>
          <w:sz w:val="22"/>
          <w:szCs w:val="22"/>
        </w:rPr>
        <w:t xml:space="preserve"> causante del accidente de tránsito fue justamente la víctima por su actuar imprudente, irresponsable y negligente. En consecuencia, </w:t>
      </w:r>
      <w:r w:rsidR="00166910" w:rsidRPr="005B0068">
        <w:rPr>
          <w:rFonts w:ascii="Arial" w:hAnsi="Arial" w:cs="Arial"/>
          <w:sz w:val="22"/>
          <w:szCs w:val="22"/>
        </w:rPr>
        <w:t>dado que la Corte Suprema de Justicia ha sido clara en indicar que el hecho de la víctima impide que se declare la existencia de responsabilidad extracontractual, es claro que en el</w:t>
      </w:r>
      <w:r w:rsidR="00166910" w:rsidRPr="005B0068">
        <w:rPr>
          <w:rFonts w:ascii="Arial" w:hAnsi="Arial" w:cs="Arial"/>
          <w:spacing w:val="1"/>
          <w:sz w:val="22"/>
          <w:szCs w:val="22"/>
        </w:rPr>
        <w:t xml:space="preserve"> </w:t>
      </w:r>
      <w:r w:rsidR="00166910" w:rsidRPr="005B0068">
        <w:rPr>
          <w:rFonts w:ascii="Arial" w:hAnsi="Arial" w:cs="Arial"/>
          <w:sz w:val="22"/>
          <w:szCs w:val="22"/>
        </w:rPr>
        <w:t>caso concreto</w:t>
      </w:r>
      <w:r w:rsidR="00166910" w:rsidRPr="005B0068">
        <w:rPr>
          <w:rFonts w:ascii="Arial" w:hAnsi="Arial" w:cs="Arial"/>
          <w:spacing w:val="1"/>
          <w:sz w:val="22"/>
          <w:szCs w:val="22"/>
        </w:rPr>
        <w:t xml:space="preserve"> </w:t>
      </w:r>
      <w:r w:rsidR="00166910" w:rsidRPr="005B0068">
        <w:rPr>
          <w:rFonts w:ascii="Arial" w:hAnsi="Arial" w:cs="Arial"/>
          <w:sz w:val="22"/>
          <w:szCs w:val="22"/>
        </w:rPr>
        <w:t>deben</w:t>
      </w:r>
      <w:r w:rsidR="00166910" w:rsidRPr="005B0068">
        <w:rPr>
          <w:rFonts w:ascii="Arial" w:hAnsi="Arial" w:cs="Arial"/>
          <w:spacing w:val="-5"/>
          <w:sz w:val="22"/>
          <w:szCs w:val="22"/>
        </w:rPr>
        <w:t xml:space="preserve"> </w:t>
      </w:r>
      <w:r w:rsidR="00166910" w:rsidRPr="005B0068">
        <w:rPr>
          <w:rFonts w:ascii="Arial" w:hAnsi="Arial" w:cs="Arial"/>
          <w:sz w:val="22"/>
          <w:szCs w:val="22"/>
        </w:rPr>
        <w:t>negarse</w:t>
      </w:r>
      <w:r w:rsidR="00166910" w:rsidRPr="005B0068">
        <w:rPr>
          <w:rFonts w:ascii="Arial" w:hAnsi="Arial" w:cs="Arial"/>
          <w:spacing w:val="1"/>
          <w:sz w:val="22"/>
          <w:szCs w:val="22"/>
        </w:rPr>
        <w:t xml:space="preserve"> </w:t>
      </w:r>
      <w:r w:rsidR="00166910" w:rsidRPr="005B0068">
        <w:rPr>
          <w:rFonts w:ascii="Arial" w:hAnsi="Arial" w:cs="Arial"/>
          <w:sz w:val="22"/>
          <w:szCs w:val="22"/>
        </w:rPr>
        <w:t>todas</w:t>
      </w:r>
      <w:r w:rsidR="00166910" w:rsidRPr="005B0068">
        <w:rPr>
          <w:rFonts w:ascii="Arial" w:hAnsi="Arial" w:cs="Arial"/>
          <w:spacing w:val="-2"/>
          <w:sz w:val="22"/>
          <w:szCs w:val="22"/>
        </w:rPr>
        <w:t xml:space="preserve"> </w:t>
      </w:r>
      <w:r w:rsidR="00166910" w:rsidRPr="005B0068">
        <w:rPr>
          <w:rFonts w:ascii="Arial" w:hAnsi="Arial" w:cs="Arial"/>
          <w:sz w:val="22"/>
          <w:szCs w:val="22"/>
        </w:rPr>
        <w:t>las</w:t>
      </w:r>
      <w:r w:rsidR="00166910" w:rsidRPr="005B0068">
        <w:rPr>
          <w:rFonts w:ascii="Arial" w:hAnsi="Arial" w:cs="Arial"/>
          <w:spacing w:val="-3"/>
          <w:sz w:val="22"/>
          <w:szCs w:val="22"/>
        </w:rPr>
        <w:t xml:space="preserve"> </w:t>
      </w:r>
      <w:r w:rsidR="00166910" w:rsidRPr="005B0068">
        <w:rPr>
          <w:rFonts w:ascii="Arial" w:hAnsi="Arial" w:cs="Arial"/>
          <w:sz w:val="22"/>
          <w:szCs w:val="22"/>
        </w:rPr>
        <w:t>pretensiones</w:t>
      </w:r>
      <w:r w:rsidR="00166910" w:rsidRPr="005B0068">
        <w:rPr>
          <w:rFonts w:ascii="Arial" w:hAnsi="Arial" w:cs="Arial"/>
          <w:spacing w:val="-2"/>
          <w:sz w:val="22"/>
          <w:szCs w:val="22"/>
        </w:rPr>
        <w:t xml:space="preserve"> </w:t>
      </w:r>
      <w:r w:rsidR="00166910" w:rsidRPr="005B0068">
        <w:rPr>
          <w:rFonts w:ascii="Arial" w:hAnsi="Arial" w:cs="Arial"/>
          <w:sz w:val="22"/>
          <w:szCs w:val="22"/>
        </w:rPr>
        <w:t>de</w:t>
      </w:r>
      <w:r w:rsidR="00166910" w:rsidRPr="005B0068">
        <w:rPr>
          <w:rFonts w:ascii="Arial" w:hAnsi="Arial" w:cs="Arial"/>
          <w:spacing w:val="1"/>
          <w:sz w:val="22"/>
          <w:szCs w:val="22"/>
        </w:rPr>
        <w:t xml:space="preserve"> </w:t>
      </w:r>
      <w:r w:rsidR="00166910" w:rsidRPr="005B0068">
        <w:rPr>
          <w:rFonts w:ascii="Arial" w:hAnsi="Arial" w:cs="Arial"/>
          <w:sz w:val="22"/>
          <w:szCs w:val="22"/>
        </w:rPr>
        <w:t>la</w:t>
      </w:r>
      <w:r w:rsidR="00166910" w:rsidRPr="005B0068">
        <w:rPr>
          <w:rFonts w:ascii="Arial" w:hAnsi="Arial" w:cs="Arial"/>
          <w:spacing w:val="-5"/>
          <w:sz w:val="22"/>
          <w:szCs w:val="22"/>
        </w:rPr>
        <w:t xml:space="preserve"> </w:t>
      </w:r>
      <w:r w:rsidR="00166910" w:rsidRPr="005B0068">
        <w:rPr>
          <w:rFonts w:ascii="Arial" w:hAnsi="Arial" w:cs="Arial"/>
          <w:sz w:val="22"/>
          <w:szCs w:val="22"/>
        </w:rPr>
        <w:t>demanda.</w:t>
      </w:r>
    </w:p>
    <w:p w14:paraId="4504B8E9" w14:textId="77777777" w:rsidR="00166910" w:rsidRPr="005B0068" w:rsidRDefault="00166910" w:rsidP="005B0068">
      <w:pPr>
        <w:pStyle w:val="Textoindependiente"/>
        <w:spacing w:line="360" w:lineRule="auto"/>
        <w:ind w:right="114"/>
        <w:jc w:val="both"/>
        <w:rPr>
          <w:rFonts w:ascii="Arial" w:hAnsi="Arial" w:cs="Arial"/>
          <w:sz w:val="22"/>
          <w:szCs w:val="22"/>
        </w:rPr>
      </w:pPr>
    </w:p>
    <w:p w14:paraId="12A3E328" w14:textId="33C0C9CA" w:rsidR="00D7628A" w:rsidRPr="005B0068" w:rsidRDefault="007C7EA1" w:rsidP="005B0068">
      <w:pPr>
        <w:pStyle w:val="Textoindependiente"/>
        <w:spacing w:line="360" w:lineRule="auto"/>
        <w:ind w:right="114"/>
        <w:rPr>
          <w:rFonts w:ascii="Arial" w:hAnsi="Arial" w:cs="Arial"/>
          <w:sz w:val="22"/>
          <w:szCs w:val="22"/>
        </w:rPr>
      </w:pPr>
      <w:r w:rsidRPr="005B0068">
        <w:rPr>
          <w:rFonts w:ascii="Arial" w:hAnsi="Arial" w:cs="Arial"/>
          <w:sz w:val="22"/>
          <w:szCs w:val="22"/>
        </w:rPr>
        <w:t>Por lo anterior, solicito señor Juez tenga como probada esta excepción.</w:t>
      </w:r>
    </w:p>
    <w:p w14:paraId="2DFFA128" w14:textId="77777777" w:rsidR="00CF537A" w:rsidRDefault="00CF537A" w:rsidP="005B0068">
      <w:pPr>
        <w:pStyle w:val="Textoindependiente"/>
        <w:spacing w:line="360" w:lineRule="auto"/>
        <w:ind w:right="114"/>
        <w:rPr>
          <w:rFonts w:ascii="Arial" w:hAnsi="Arial" w:cs="Arial"/>
          <w:sz w:val="22"/>
          <w:szCs w:val="22"/>
        </w:rPr>
      </w:pPr>
    </w:p>
    <w:p w14:paraId="31BE9A06" w14:textId="77777777" w:rsidR="009F341D" w:rsidRPr="005B0068" w:rsidRDefault="009F341D" w:rsidP="005B0068">
      <w:pPr>
        <w:pStyle w:val="Textoindependiente"/>
        <w:spacing w:line="360" w:lineRule="auto"/>
        <w:ind w:right="114"/>
        <w:rPr>
          <w:rFonts w:ascii="Arial" w:hAnsi="Arial" w:cs="Arial"/>
          <w:sz w:val="22"/>
          <w:szCs w:val="22"/>
        </w:rPr>
      </w:pPr>
    </w:p>
    <w:p w14:paraId="58A7081E" w14:textId="1C520CE6" w:rsidR="00D7628A" w:rsidRPr="005B0068" w:rsidRDefault="00D7628A" w:rsidP="005B0068">
      <w:pPr>
        <w:pStyle w:val="Ttulo1"/>
        <w:numPr>
          <w:ilvl w:val="1"/>
          <w:numId w:val="1"/>
        </w:numPr>
        <w:tabs>
          <w:tab w:val="left" w:pos="0"/>
        </w:tabs>
        <w:spacing w:line="360" w:lineRule="auto"/>
        <w:ind w:right="120"/>
        <w:jc w:val="both"/>
        <w:rPr>
          <w:rFonts w:ascii="Arial" w:hAnsi="Arial" w:cs="Arial"/>
          <w:sz w:val="22"/>
          <w:szCs w:val="22"/>
        </w:rPr>
      </w:pPr>
      <w:r w:rsidRPr="005B0068">
        <w:rPr>
          <w:rFonts w:ascii="Arial" w:hAnsi="Arial" w:cs="Arial"/>
          <w:sz w:val="22"/>
          <w:szCs w:val="22"/>
        </w:rPr>
        <w:t>INEXISTENCIA DE RESPONSABILIDAD A CARGO DE LOS DEMANDADOS POR LA FALTA DE ACREDITACIÓN DEL NEXO CAUSAL</w:t>
      </w:r>
      <w:r w:rsidR="00D9317D" w:rsidRPr="005B0068">
        <w:rPr>
          <w:rFonts w:ascii="Arial" w:hAnsi="Arial" w:cs="Arial"/>
          <w:sz w:val="22"/>
          <w:szCs w:val="22"/>
        </w:rPr>
        <w:t>.</w:t>
      </w:r>
    </w:p>
    <w:p w14:paraId="2C743F08" w14:textId="77777777" w:rsidR="00414078" w:rsidRPr="005B0068" w:rsidRDefault="00414078" w:rsidP="005B0068">
      <w:pPr>
        <w:pStyle w:val="Ttulo1"/>
        <w:tabs>
          <w:tab w:val="left" w:pos="0"/>
        </w:tabs>
        <w:spacing w:line="360" w:lineRule="auto"/>
        <w:ind w:left="0" w:right="120"/>
        <w:rPr>
          <w:rFonts w:ascii="Arial" w:hAnsi="Arial" w:cs="Arial"/>
          <w:sz w:val="22"/>
          <w:szCs w:val="22"/>
        </w:rPr>
      </w:pPr>
    </w:p>
    <w:p w14:paraId="32913878" w14:textId="3DFAE979" w:rsidR="007C7EA1" w:rsidRPr="005B0068" w:rsidRDefault="007C7EA1" w:rsidP="005B0068">
      <w:pPr>
        <w:pStyle w:val="NormalWeb"/>
        <w:spacing w:before="0" w:beforeAutospacing="0" w:after="0" w:afterAutospacing="0" w:line="360" w:lineRule="auto"/>
        <w:jc w:val="both"/>
        <w:rPr>
          <w:rFonts w:ascii="Arial" w:hAnsi="Arial" w:cs="Arial"/>
          <w:sz w:val="22"/>
          <w:szCs w:val="22"/>
        </w:rPr>
      </w:pPr>
      <w:r w:rsidRPr="005B0068">
        <w:rPr>
          <w:rFonts w:ascii="Arial" w:hAnsi="Arial" w:cs="Arial"/>
          <w:sz w:val="22"/>
          <w:szCs w:val="22"/>
        </w:rPr>
        <w:t xml:space="preserve">Los </w:t>
      </w:r>
      <w:r w:rsidR="00CB53F6" w:rsidRPr="005B0068">
        <w:rPr>
          <w:rFonts w:ascii="Arial" w:hAnsi="Arial" w:cs="Arial"/>
          <w:sz w:val="22"/>
          <w:szCs w:val="22"/>
        </w:rPr>
        <w:t>d</w:t>
      </w:r>
      <w:r w:rsidRPr="005B0068">
        <w:rPr>
          <w:rFonts w:ascii="Arial" w:hAnsi="Arial" w:cs="Arial"/>
          <w:sz w:val="22"/>
          <w:szCs w:val="22"/>
        </w:rPr>
        <w:t xml:space="preserve">emandantes formulan la presente demanda con fundamento en que la causa adecuada del daño fue el </w:t>
      </w:r>
      <w:r w:rsidR="006C5975" w:rsidRPr="005B0068">
        <w:rPr>
          <w:rFonts w:ascii="Arial" w:hAnsi="Arial" w:cs="Arial"/>
          <w:sz w:val="22"/>
          <w:szCs w:val="22"/>
        </w:rPr>
        <w:t xml:space="preserve">comportamiento </w:t>
      </w:r>
      <w:r w:rsidR="00933A1A" w:rsidRPr="005B0068">
        <w:rPr>
          <w:rFonts w:ascii="Arial" w:hAnsi="Arial" w:cs="Arial"/>
          <w:sz w:val="22"/>
          <w:szCs w:val="22"/>
        </w:rPr>
        <w:t>del conductor del vehículo</w:t>
      </w:r>
      <w:r w:rsidRPr="005B0068">
        <w:rPr>
          <w:rFonts w:ascii="Arial" w:hAnsi="Arial" w:cs="Arial"/>
          <w:sz w:val="22"/>
          <w:szCs w:val="22"/>
        </w:rPr>
        <w:t xml:space="preserve"> de placas </w:t>
      </w:r>
      <w:r w:rsidR="00FD0E2C" w:rsidRPr="005B0068">
        <w:rPr>
          <w:rFonts w:ascii="Arial" w:hAnsi="Arial" w:cs="Arial"/>
          <w:sz w:val="22"/>
          <w:szCs w:val="22"/>
        </w:rPr>
        <w:t>KXR-424</w:t>
      </w:r>
      <w:r w:rsidRPr="005B0068">
        <w:rPr>
          <w:rFonts w:ascii="Arial" w:hAnsi="Arial" w:cs="Arial"/>
          <w:sz w:val="22"/>
          <w:szCs w:val="22"/>
        </w:rPr>
        <w:t xml:space="preserve">. Sin embargo, debe advertirse desde ahora que no es cierto, puesto que la causa adecuada del accidente fue la imprudencia </w:t>
      </w:r>
      <w:r w:rsidR="006C5975" w:rsidRPr="005B0068">
        <w:rPr>
          <w:rFonts w:ascii="Arial" w:hAnsi="Arial" w:cs="Arial"/>
          <w:sz w:val="22"/>
          <w:szCs w:val="22"/>
        </w:rPr>
        <w:t xml:space="preserve">del </w:t>
      </w:r>
      <w:r w:rsidR="00933A1A" w:rsidRPr="005B0068">
        <w:rPr>
          <w:rFonts w:ascii="Arial" w:hAnsi="Arial" w:cs="Arial"/>
          <w:sz w:val="22"/>
          <w:szCs w:val="22"/>
        </w:rPr>
        <w:t>motociclista</w:t>
      </w:r>
      <w:r w:rsidRPr="005B0068">
        <w:rPr>
          <w:rFonts w:ascii="Arial" w:hAnsi="Arial" w:cs="Arial"/>
          <w:sz w:val="22"/>
          <w:szCs w:val="22"/>
        </w:rPr>
        <w:t xml:space="preserve">, quien omitió dar cumplimiento a las normas de tránsito </w:t>
      </w:r>
      <w:r w:rsidR="006C5975" w:rsidRPr="005B0068">
        <w:rPr>
          <w:rFonts w:ascii="Arial" w:hAnsi="Arial" w:cs="Arial"/>
          <w:sz w:val="22"/>
          <w:szCs w:val="22"/>
        </w:rPr>
        <w:t>de forma</w:t>
      </w:r>
      <w:r w:rsidRPr="005B0068">
        <w:rPr>
          <w:rFonts w:ascii="Arial" w:hAnsi="Arial" w:cs="Arial"/>
          <w:sz w:val="22"/>
          <w:szCs w:val="22"/>
        </w:rPr>
        <w:t xml:space="preserve"> </w:t>
      </w:r>
      <w:r w:rsidR="006C5975" w:rsidRPr="005B0068">
        <w:rPr>
          <w:rFonts w:ascii="Arial" w:hAnsi="Arial" w:cs="Arial"/>
          <w:sz w:val="22"/>
          <w:szCs w:val="22"/>
        </w:rPr>
        <w:lastRenderedPageBreak/>
        <w:t>descuidada y desatenta</w:t>
      </w:r>
      <w:r w:rsidRPr="005B0068">
        <w:rPr>
          <w:rFonts w:ascii="Arial" w:hAnsi="Arial" w:cs="Arial"/>
          <w:sz w:val="22"/>
          <w:szCs w:val="22"/>
        </w:rPr>
        <w:t xml:space="preserve"> </w:t>
      </w:r>
      <w:r w:rsidR="007521B5" w:rsidRPr="005B0068">
        <w:rPr>
          <w:rFonts w:ascii="Arial" w:hAnsi="Arial" w:cs="Arial"/>
          <w:sz w:val="22"/>
          <w:szCs w:val="22"/>
        </w:rPr>
        <w:t>por el</w:t>
      </w:r>
      <w:r w:rsidR="006C5975" w:rsidRPr="005B0068">
        <w:rPr>
          <w:rFonts w:ascii="Arial" w:hAnsi="Arial" w:cs="Arial"/>
          <w:sz w:val="22"/>
          <w:szCs w:val="22"/>
        </w:rPr>
        <w:t xml:space="preserve"> tramo vial manteniendo una alta velocidad y </w:t>
      </w:r>
      <w:r w:rsidR="00933A1A" w:rsidRPr="005B0068">
        <w:rPr>
          <w:rFonts w:ascii="Arial" w:hAnsi="Arial" w:cs="Arial"/>
          <w:sz w:val="22"/>
          <w:szCs w:val="22"/>
        </w:rPr>
        <w:t xml:space="preserve">realizando una maniobra de adelantamiento por el lado derecho, lo cual esta taxativamente prohibido por la ley. </w:t>
      </w:r>
    </w:p>
    <w:p w14:paraId="0287049C" w14:textId="77777777" w:rsidR="00414078" w:rsidRPr="005B0068" w:rsidRDefault="00414078" w:rsidP="005B0068">
      <w:pPr>
        <w:pStyle w:val="NormalWeb"/>
        <w:spacing w:before="0" w:beforeAutospacing="0" w:after="0" w:afterAutospacing="0" w:line="360" w:lineRule="auto"/>
        <w:jc w:val="both"/>
        <w:rPr>
          <w:rFonts w:ascii="Arial" w:hAnsi="Arial" w:cs="Arial"/>
          <w:sz w:val="22"/>
          <w:szCs w:val="22"/>
        </w:rPr>
      </w:pPr>
    </w:p>
    <w:p w14:paraId="48242D71" w14:textId="339447A8" w:rsidR="00F4474C" w:rsidRPr="005B0068" w:rsidRDefault="00414078" w:rsidP="005B0068">
      <w:pPr>
        <w:pStyle w:val="Textoindependiente"/>
        <w:spacing w:line="360" w:lineRule="auto"/>
        <w:ind w:right="119"/>
        <w:jc w:val="both"/>
        <w:rPr>
          <w:rFonts w:ascii="Arial" w:hAnsi="Arial" w:cs="Arial"/>
          <w:sz w:val="22"/>
          <w:szCs w:val="22"/>
        </w:rPr>
      </w:pPr>
      <w:r w:rsidRPr="005B0068">
        <w:rPr>
          <w:rFonts w:ascii="Arial" w:hAnsi="Arial" w:cs="Arial"/>
          <w:sz w:val="22"/>
          <w:szCs w:val="22"/>
        </w:rPr>
        <w:t xml:space="preserve">Téngase en cuenta que la </w:t>
      </w:r>
      <w:r w:rsidR="00F4474C" w:rsidRPr="005B0068">
        <w:rPr>
          <w:rFonts w:ascii="Arial" w:hAnsi="Arial" w:cs="Arial"/>
          <w:sz w:val="22"/>
          <w:szCs w:val="22"/>
        </w:rPr>
        <w:t>teoría de la causalidad aplicada en Colombia es la causalidad adecuada. A diferencia</w:t>
      </w:r>
      <w:r w:rsidR="00F4474C" w:rsidRPr="005B0068">
        <w:rPr>
          <w:rFonts w:ascii="Arial" w:hAnsi="Arial" w:cs="Arial"/>
          <w:spacing w:val="1"/>
          <w:sz w:val="22"/>
          <w:szCs w:val="22"/>
        </w:rPr>
        <w:t xml:space="preserve"> </w:t>
      </w:r>
      <w:r w:rsidR="00F4474C" w:rsidRPr="005B0068">
        <w:rPr>
          <w:rFonts w:ascii="Arial" w:hAnsi="Arial" w:cs="Arial"/>
          <w:spacing w:val="-1"/>
          <w:sz w:val="22"/>
          <w:szCs w:val="22"/>
        </w:rPr>
        <w:t>de</w:t>
      </w:r>
      <w:r w:rsidR="00F4474C" w:rsidRPr="005B0068">
        <w:rPr>
          <w:rFonts w:ascii="Arial" w:hAnsi="Arial" w:cs="Arial"/>
          <w:spacing w:val="-14"/>
          <w:sz w:val="22"/>
          <w:szCs w:val="22"/>
        </w:rPr>
        <w:t xml:space="preserve"> </w:t>
      </w:r>
      <w:r w:rsidR="00F4474C" w:rsidRPr="005B0068">
        <w:rPr>
          <w:rFonts w:ascii="Arial" w:hAnsi="Arial" w:cs="Arial"/>
          <w:spacing w:val="-1"/>
          <w:sz w:val="22"/>
          <w:szCs w:val="22"/>
        </w:rPr>
        <w:t>la</w:t>
      </w:r>
      <w:r w:rsidR="00F4474C" w:rsidRPr="005B0068">
        <w:rPr>
          <w:rFonts w:ascii="Arial" w:hAnsi="Arial" w:cs="Arial"/>
          <w:spacing w:val="-15"/>
          <w:sz w:val="22"/>
          <w:szCs w:val="22"/>
        </w:rPr>
        <w:t xml:space="preserve"> </w:t>
      </w:r>
      <w:r w:rsidR="00F4474C" w:rsidRPr="005B0068">
        <w:rPr>
          <w:rFonts w:ascii="Arial" w:hAnsi="Arial" w:cs="Arial"/>
          <w:spacing w:val="-1"/>
          <w:sz w:val="22"/>
          <w:szCs w:val="22"/>
        </w:rPr>
        <w:t>teoría</w:t>
      </w:r>
      <w:r w:rsidR="00F4474C" w:rsidRPr="005B0068">
        <w:rPr>
          <w:rFonts w:ascii="Arial" w:hAnsi="Arial" w:cs="Arial"/>
          <w:spacing w:val="-13"/>
          <w:sz w:val="22"/>
          <w:szCs w:val="22"/>
        </w:rPr>
        <w:t xml:space="preserve"> </w:t>
      </w:r>
      <w:r w:rsidR="00F4474C" w:rsidRPr="005B0068">
        <w:rPr>
          <w:rFonts w:ascii="Arial" w:hAnsi="Arial" w:cs="Arial"/>
          <w:spacing w:val="-1"/>
          <w:sz w:val="22"/>
          <w:szCs w:val="22"/>
        </w:rPr>
        <w:t>de</w:t>
      </w:r>
      <w:r w:rsidR="00F4474C" w:rsidRPr="005B0068">
        <w:rPr>
          <w:rFonts w:ascii="Arial" w:hAnsi="Arial" w:cs="Arial"/>
          <w:spacing w:val="-17"/>
          <w:sz w:val="22"/>
          <w:szCs w:val="22"/>
        </w:rPr>
        <w:t xml:space="preserve"> </w:t>
      </w:r>
      <w:r w:rsidR="00F4474C" w:rsidRPr="005B0068">
        <w:rPr>
          <w:rFonts w:ascii="Arial" w:hAnsi="Arial" w:cs="Arial"/>
          <w:spacing w:val="-1"/>
          <w:sz w:val="22"/>
          <w:szCs w:val="22"/>
        </w:rPr>
        <w:t>la</w:t>
      </w:r>
      <w:r w:rsidR="00F4474C" w:rsidRPr="005B0068">
        <w:rPr>
          <w:rFonts w:ascii="Arial" w:hAnsi="Arial" w:cs="Arial"/>
          <w:spacing w:val="-13"/>
          <w:sz w:val="22"/>
          <w:szCs w:val="22"/>
        </w:rPr>
        <w:t xml:space="preserve"> </w:t>
      </w:r>
      <w:r w:rsidR="00F4474C" w:rsidRPr="005B0068">
        <w:rPr>
          <w:rFonts w:ascii="Arial" w:hAnsi="Arial" w:cs="Arial"/>
          <w:spacing w:val="-1"/>
          <w:sz w:val="22"/>
          <w:szCs w:val="22"/>
        </w:rPr>
        <w:t>equivalencia</w:t>
      </w:r>
      <w:r w:rsidR="00F4474C" w:rsidRPr="005B0068">
        <w:rPr>
          <w:rFonts w:ascii="Arial" w:hAnsi="Arial" w:cs="Arial"/>
          <w:spacing w:val="-13"/>
          <w:sz w:val="22"/>
          <w:szCs w:val="22"/>
        </w:rPr>
        <w:t xml:space="preserve"> </w:t>
      </w:r>
      <w:r w:rsidR="00F4474C" w:rsidRPr="005B0068">
        <w:rPr>
          <w:rFonts w:ascii="Arial" w:hAnsi="Arial" w:cs="Arial"/>
          <w:sz w:val="22"/>
          <w:szCs w:val="22"/>
        </w:rPr>
        <w:t>de</w:t>
      </w:r>
      <w:r w:rsidR="00F4474C" w:rsidRPr="005B0068">
        <w:rPr>
          <w:rFonts w:ascii="Arial" w:hAnsi="Arial" w:cs="Arial"/>
          <w:spacing w:val="-12"/>
          <w:sz w:val="22"/>
          <w:szCs w:val="22"/>
        </w:rPr>
        <w:t xml:space="preserve"> </w:t>
      </w:r>
      <w:r w:rsidR="00F4474C" w:rsidRPr="005B0068">
        <w:rPr>
          <w:rFonts w:ascii="Arial" w:hAnsi="Arial" w:cs="Arial"/>
          <w:sz w:val="22"/>
          <w:szCs w:val="22"/>
        </w:rPr>
        <w:t>condiciones</w:t>
      </w:r>
      <w:r w:rsidR="00F4474C" w:rsidRPr="005B0068">
        <w:rPr>
          <w:rFonts w:ascii="Arial" w:hAnsi="Arial" w:cs="Arial"/>
          <w:spacing w:val="-16"/>
          <w:sz w:val="22"/>
          <w:szCs w:val="22"/>
        </w:rPr>
        <w:t xml:space="preserve"> </w:t>
      </w:r>
      <w:r w:rsidR="00F4474C" w:rsidRPr="005B0068">
        <w:rPr>
          <w:rFonts w:ascii="Arial" w:hAnsi="Arial" w:cs="Arial"/>
          <w:sz w:val="22"/>
          <w:szCs w:val="22"/>
        </w:rPr>
        <w:t>en</w:t>
      </w:r>
      <w:r w:rsidR="00F4474C" w:rsidRPr="005B0068">
        <w:rPr>
          <w:rFonts w:ascii="Arial" w:hAnsi="Arial" w:cs="Arial"/>
          <w:spacing w:val="-17"/>
          <w:sz w:val="22"/>
          <w:szCs w:val="22"/>
        </w:rPr>
        <w:t xml:space="preserve"> </w:t>
      </w:r>
      <w:r w:rsidR="00F4474C" w:rsidRPr="005B0068">
        <w:rPr>
          <w:rFonts w:ascii="Arial" w:hAnsi="Arial" w:cs="Arial"/>
          <w:sz w:val="22"/>
          <w:szCs w:val="22"/>
        </w:rPr>
        <w:t>la</w:t>
      </w:r>
      <w:r w:rsidR="00F4474C" w:rsidRPr="005B0068">
        <w:rPr>
          <w:rFonts w:ascii="Arial" w:hAnsi="Arial" w:cs="Arial"/>
          <w:spacing w:val="-13"/>
          <w:sz w:val="22"/>
          <w:szCs w:val="22"/>
        </w:rPr>
        <w:t xml:space="preserve"> </w:t>
      </w:r>
      <w:r w:rsidR="00F4474C" w:rsidRPr="005B0068">
        <w:rPr>
          <w:rFonts w:ascii="Arial" w:hAnsi="Arial" w:cs="Arial"/>
          <w:sz w:val="22"/>
          <w:szCs w:val="22"/>
        </w:rPr>
        <w:t>que</w:t>
      </w:r>
      <w:r w:rsidR="00F4474C" w:rsidRPr="005B0068">
        <w:rPr>
          <w:rFonts w:ascii="Arial" w:hAnsi="Arial" w:cs="Arial"/>
          <w:spacing w:val="-15"/>
          <w:sz w:val="22"/>
          <w:szCs w:val="22"/>
        </w:rPr>
        <w:t xml:space="preserve"> </w:t>
      </w:r>
      <w:r w:rsidR="00F4474C" w:rsidRPr="005B0068">
        <w:rPr>
          <w:rFonts w:ascii="Arial" w:hAnsi="Arial" w:cs="Arial"/>
          <w:sz w:val="22"/>
          <w:szCs w:val="22"/>
        </w:rPr>
        <w:t>simplemente</w:t>
      </w:r>
      <w:r w:rsidR="00F4474C" w:rsidRPr="005B0068">
        <w:rPr>
          <w:rFonts w:ascii="Arial" w:hAnsi="Arial" w:cs="Arial"/>
          <w:spacing w:val="-14"/>
          <w:sz w:val="22"/>
          <w:szCs w:val="22"/>
        </w:rPr>
        <w:t xml:space="preserve"> </w:t>
      </w:r>
      <w:r w:rsidR="00F4474C" w:rsidRPr="005B0068">
        <w:rPr>
          <w:rFonts w:ascii="Arial" w:hAnsi="Arial" w:cs="Arial"/>
          <w:sz w:val="22"/>
          <w:szCs w:val="22"/>
        </w:rPr>
        <w:t>basta</w:t>
      </w:r>
      <w:r w:rsidR="00F4474C" w:rsidRPr="005B0068">
        <w:rPr>
          <w:rFonts w:ascii="Arial" w:hAnsi="Arial" w:cs="Arial"/>
          <w:spacing w:val="-17"/>
          <w:sz w:val="22"/>
          <w:szCs w:val="22"/>
        </w:rPr>
        <w:t xml:space="preserve"> </w:t>
      </w:r>
      <w:r w:rsidR="00F4474C" w:rsidRPr="005B0068">
        <w:rPr>
          <w:rFonts w:ascii="Arial" w:hAnsi="Arial" w:cs="Arial"/>
          <w:sz w:val="22"/>
          <w:szCs w:val="22"/>
        </w:rPr>
        <w:t>aplicar</w:t>
      </w:r>
      <w:r w:rsidR="00F4474C" w:rsidRPr="005B0068">
        <w:rPr>
          <w:rFonts w:ascii="Arial" w:hAnsi="Arial" w:cs="Arial"/>
          <w:spacing w:val="-12"/>
          <w:sz w:val="22"/>
          <w:szCs w:val="22"/>
        </w:rPr>
        <w:t xml:space="preserve"> </w:t>
      </w:r>
      <w:r w:rsidR="00F4474C" w:rsidRPr="005B0068">
        <w:rPr>
          <w:rFonts w:ascii="Arial" w:hAnsi="Arial" w:cs="Arial"/>
          <w:sz w:val="22"/>
          <w:szCs w:val="22"/>
        </w:rPr>
        <w:t>el</w:t>
      </w:r>
      <w:r w:rsidR="00F4474C" w:rsidRPr="005B0068">
        <w:rPr>
          <w:rFonts w:ascii="Arial" w:hAnsi="Arial" w:cs="Arial"/>
          <w:spacing w:val="-16"/>
          <w:sz w:val="22"/>
          <w:szCs w:val="22"/>
        </w:rPr>
        <w:t xml:space="preserve"> </w:t>
      </w:r>
      <w:r w:rsidR="00F4474C" w:rsidRPr="005B0068">
        <w:rPr>
          <w:rFonts w:ascii="Arial" w:hAnsi="Arial" w:cs="Arial"/>
          <w:sz w:val="22"/>
          <w:szCs w:val="22"/>
        </w:rPr>
        <w:t>método</w:t>
      </w:r>
      <w:r w:rsidR="00F4474C" w:rsidRPr="005B0068">
        <w:rPr>
          <w:rFonts w:ascii="Arial" w:hAnsi="Arial" w:cs="Arial"/>
          <w:spacing w:val="-59"/>
          <w:sz w:val="22"/>
          <w:szCs w:val="22"/>
        </w:rPr>
        <w:t xml:space="preserve"> </w:t>
      </w:r>
      <w:r w:rsidR="00F4474C" w:rsidRPr="005B0068">
        <w:rPr>
          <w:rFonts w:ascii="Arial" w:hAnsi="Arial" w:cs="Arial"/>
          <w:sz w:val="22"/>
          <w:szCs w:val="22"/>
        </w:rPr>
        <w:t>de la supresión mental hipotética y determinar si el hecho final se hubiere o no presentado</w:t>
      </w:r>
      <w:r w:rsidR="00F4474C" w:rsidRPr="005B0068">
        <w:rPr>
          <w:rFonts w:ascii="Arial" w:hAnsi="Arial" w:cs="Arial"/>
          <w:spacing w:val="-59"/>
          <w:sz w:val="22"/>
          <w:szCs w:val="22"/>
        </w:rPr>
        <w:t xml:space="preserve"> </w:t>
      </w:r>
      <w:r w:rsidR="00F4474C" w:rsidRPr="005B0068">
        <w:rPr>
          <w:rFonts w:ascii="Arial" w:hAnsi="Arial" w:cs="Arial"/>
          <w:sz w:val="22"/>
          <w:szCs w:val="22"/>
        </w:rPr>
        <w:t>o</w:t>
      </w:r>
      <w:r w:rsidR="00F4474C" w:rsidRPr="005B0068">
        <w:rPr>
          <w:rFonts w:ascii="Arial" w:hAnsi="Arial" w:cs="Arial"/>
          <w:spacing w:val="-8"/>
          <w:sz w:val="22"/>
          <w:szCs w:val="22"/>
        </w:rPr>
        <w:t xml:space="preserve"> </w:t>
      </w:r>
      <w:r w:rsidR="00F4474C" w:rsidRPr="005B0068">
        <w:rPr>
          <w:rFonts w:ascii="Arial" w:hAnsi="Arial" w:cs="Arial"/>
          <w:sz w:val="22"/>
          <w:szCs w:val="22"/>
        </w:rPr>
        <w:t>no</w:t>
      </w:r>
      <w:r w:rsidR="00F4474C" w:rsidRPr="005B0068">
        <w:rPr>
          <w:rFonts w:ascii="Arial" w:hAnsi="Arial" w:cs="Arial"/>
          <w:spacing w:val="-8"/>
          <w:sz w:val="22"/>
          <w:szCs w:val="22"/>
        </w:rPr>
        <w:t xml:space="preserve"> </w:t>
      </w:r>
      <w:r w:rsidR="00F4474C" w:rsidRPr="005B0068">
        <w:rPr>
          <w:rFonts w:ascii="Arial" w:hAnsi="Arial" w:cs="Arial"/>
          <w:sz w:val="22"/>
          <w:szCs w:val="22"/>
        </w:rPr>
        <w:t>con</w:t>
      </w:r>
      <w:r w:rsidR="00F4474C" w:rsidRPr="005B0068">
        <w:rPr>
          <w:rFonts w:ascii="Arial" w:hAnsi="Arial" w:cs="Arial"/>
          <w:spacing w:val="-8"/>
          <w:sz w:val="22"/>
          <w:szCs w:val="22"/>
        </w:rPr>
        <w:t xml:space="preserve"> </w:t>
      </w:r>
      <w:r w:rsidR="00F4474C" w:rsidRPr="005B0068">
        <w:rPr>
          <w:rFonts w:ascii="Arial" w:hAnsi="Arial" w:cs="Arial"/>
          <w:sz w:val="22"/>
          <w:szCs w:val="22"/>
        </w:rPr>
        <w:t>determinada</w:t>
      </w:r>
      <w:r w:rsidR="00F4474C" w:rsidRPr="005B0068">
        <w:rPr>
          <w:rFonts w:ascii="Arial" w:hAnsi="Arial" w:cs="Arial"/>
          <w:spacing w:val="-8"/>
          <w:sz w:val="22"/>
          <w:szCs w:val="22"/>
        </w:rPr>
        <w:t xml:space="preserve"> </w:t>
      </w:r>
      <w:r w:rsidR="00F4474C" w:rsidRPr="005B0068">
        <w:rPr>
          <w:rFonts w:ascii="Arial" w:hAnsi="Arial" w:cs="Arial"/>
          <w:sz w:val="22"/>
          <w:szCs w:val="22"/>
        </w:rPr>
        <w:t>actuación.</w:t>
      </w:r>
      <w:r w:rsidR="00F4474C" w:rsidRPr="005B0068">
        <w:rPr>
          <w:rFonts w:ascii="Arial" w:hAnsi="Arial" w:cs="Arial"/>
          <w:spacing w:val="-7"/>
          <w:sz w:val="22"/>
          <w:szCs w:val="22"/>
        </w:rPr>
        <w:t xml:space="preserve"> </w:t>
      </w:r>
      <w:r w:rsidR="00F4474C" w:rsidRPr="005B0068">
        <w:rPr>
          <w:rFonts w:ascii="Arial" w:hAnsi="Arial" w:cs="Arial"/>
          <w:sz w:val="22"/>
          <w:szCs w:val="22"/>
        </w:rPr>
        <w:t>La</w:t>
      </w:r>
      <w:r w:rsidR="00F4474C" w:rsidRPr="005B0068">
        <w:rPr>
          <w:rFonts w:ascii="Arial" w:hAnsi="Arial" w:cs="Arial"/>
          <w:spacing w:val="-11"/>
          <w:sz w:val="22"/>
          <w:szCs w:val="22"/>
        </w:rPr>
        <w:t xml:space="preserve"> </w:t>
      </w:r>
      <w:r w:rsidR="00F4474C" w:rsidRPr="005B0068">
        <w:rPr>
          <w:rFonts w:ascii="Arial" w:hAnsi="Arial" w:cs="Arial"/>
          <w:sz w:val="22"/>
          <w:szCs w:val="22"/>
        </w:rPr>
        <w:t>teoría</w:t>
      </w:r>
      <w:r w:rsidR="00F4474C" w:rsidRPr="005B0068">
        <w:rPr>
          <w:rFonts w:ascii="Arial" w:hAnsi="Arial" w:cs="Arial"/>
          <w:spacing w:val="-8"/>
          <w:sz w:val="22"/>
          <w:szCs w:val="22"/>
        </w:rPr>
        <w:t xml:space="preserve"> </w:t>
      </w:r>
      <w:r w:rsidR="00F4474C" w:rsidRPr="005B0068">
        <w:rPr>
          <w:rFonts w:ascii="Arial" w:hAnsi="Arial" w:cs="Arial"/>
          <w:sz w:val="22"/>
          <w:szCs w:val="22"/>
        </w:rPr>
        <w:t>de</w:t>
      </w:r>
      <w:r w:rsidR="00F4474C" w:rsidRPr="005B0068">
        <w:rPr>
          <w:rFonts w:ascii="Arial" w:hAnsi="Arial" w:cs="Arial"/>
          <w:spacing w:val="-8"/>
          <w:sz w:val="22"/>
          <w:szCs w:val="22"/>
        </w:rPr>
        <w:t xml:space="preserve"> </w:t>
      </w:r>
      <w:r w:rsidR="00F4474C" w:rsidRPr="005B0068">
        <w:rPr>
          <w:rFonts w:ascii="Arial" w:hAnsi="Arial" w:cs="Arial"/>
          <w:sz w:val="22"/>
          <w:szCs w:val="22"/>
        </w:rPr>
        <w:t>la</w:t>
      </w:r>
      <w:r w:rsidR="00F4474C" w:rsidRPr="005B0068">
        <w:rPr>
          <w:rFonts w:ascii="Arial" w:hAnsi="Arial" w:cs="Arial"/>
          <w:spacing w:val="-8"/>
          <w:sz w:val="22"/>
          <w:szCs w:val="22"/>
        </w:rPr>
        <w:t xml:space="preserve"> </w:t>
      </w:r>
      <w:r w:rsidR="00F4474C" w:rsidRPr="005B0068">
        <w:rPr>
          <w:rFonts w:ascii="Arial" w:hAnsi="Arial" w:cs="Arial"/>
          <w:sz w:val="22"/>
          <w:szCs w:val="22"/>
        </w:rPr>
        <w:t>causa</w:t>
      </w:r>
      <w:r w:rsidR="00F4474C" w:rsidRPr="005B0068">
        <w:rPr>
          <w:rFonts w:ascii="Arial" w:hAnsi="Arial" w:cs="Arial"/>
          <w:spacing w:val="-8"/>
          <w:sz w:val="22"/>
          <w:szCs w:val="22"/>
        </w:rPr>
        <w:t xml:space="preserve"> </w:t>
      </w:r>
      <w:r w:rsidR="00F4474C" w:rsidRPr="005B0068">
        <w:rPr>
          <w:rFonts w:ascii="Arial" w:hAnsi="Arial" w:cs="Arial"/>
          <w:sz w:val="22"/>
          <w:szCs w:val="22"/>
        </w:rPr>
        <w:t>adecuada</w:t>
      </w:r>
      <w:r w:rsidR="00F4474C" w:rsidRPr="005B0068">
        <w:rPr>
          <w:rFonts w:ascii="Arial" w:hAnsi="Arial" w:cs="Arial"/>
          <w:spacing w:val="-8"/>
          <w:sz w:val="22"/>
          <w:szCs w:val="22"/>
        </w:rPr>
        <w:t xml:space="preserve"> </w:t>
      </w:r>
      <w:r w:rsidR="00F4474C" w:rsidRPr="005B0068">
        <w:rPr>
          <w:rFonts w:ascii="Arial" w:hAnsi="Arial" w:cs="Arial"/>
          <w:sz w:val="22"/>
          <w:szCs w:val="22"/>
        </w:rPr>
        <w:t>exige</w:t>
      </w:r>
      <w:r w:rsidR="00F4474C" w:rsidRPr="005B0068">
        <w:rPr>
          <w:rFonts w:ascii="Arial" w:hAnsi="Arial" w:cs="Arial"/>
          <w:spacing w:val="-8"/>
          <w:sz w:val="22"/>
          <w:szCs w:val="22"/>
        </w:rPr>
        <w:t xml:space="preserve"> </w:t>
      </w:r>
      <w:r w:rsidR="00F4474C" w:rsidRPr="005B0068">
        <w:rPr>
          <w:rFonts w:ascii="Arial" w:hAnsi="Arial" w:cs="Arial"/>
          <w:sz w:val="22"/>
          <w:szCs w:val="22"/>
        </w:rPr>
        <w:t>un</w:t>
      </w:r>
      <w:r w:rsidR="00F4474C" w:rsidRPr="005B0068">
        <w:rPr>
          <w:rFonts w:ascii="Arial" w:hAnsi="Arial" w:cs="Arial"/>
          <w:spacing w:val="-11"/>
          <w:sz w:val="22"/>
          <w:szCs w:val="22"/>
        </w:rPr>
        <w:t xml:space="preserve"> </w:t>
      </w:r>
      <w:r w:rsidR="00F4474C" w:rsidRPr="005B0068">
        <w:rPr>
          <w:rFonts w:ascii="Arial" w:hAnsi="Arial" w:cs="Arial"/>
          <w:sz w:val="22"/>
          <w:szCs w:val="22"/>
        </w:rPr>
        <w:t>filtro</w:t>
      </w:r>
      <w:r w:rsidR="00F4474C" w:rsidRPr="005B0068">
        <w:rPr>
          <w:rFonts w:ascii="Arial" w:hAnsi="Arial" w:cs="Arial"/>
          <w:spacing w:val="-8"/>
          <w:sz w:val="22"/>
          <w:szCs w:val="22"/>
        </w:rPr>
        <w:t xml:space="preserve"> </w:t>
      </w:r>
      <w:r w:rsidR="00F4474C" w:rsidRPr="005B0068">
        <w:rPr>
          <w:rFonts w:ascii="Arial" w:hAnsi="Arial" w:cs="Arial"/>
          <w:sz w:val="22"/>
          <w:szCs w:val="22"/>
        </w:rPr>
        <w:t>adicional</w:t>
      </w:r>
      <w:r w:rsidR="00F4474C" w:rsidRPr="005B0068">
        <w:rPr>
          <w:rFonts w:ascii="Arial" w:hAnsi="Arial" w:cs="Arial"/>
          <w:spacing w:val="-9"/>
          <w:sz w:val="22"/>
          <w:szCs w:val="22"/>
        </w:rPr>
        <w:t xml:space="preserve"> </w:t>
      </w:r>
      <w:r w:rsidR="00F4474C" w:rsidRPr="005B0068">
        <w:rPr>
          <w:rFonts w:ascii="Arial" w:hAnsi="Arial" w:cs="Arial"/>
          <w:sz w:val="22"/>
          <w:szCs w:val="22"/>
        </w:rPr>
        <w:t>en</w:t>
      </w:r>
      <w:r w:rsidR="00F4474C" w:rsidRPr="005B0068">
        <w:rPr>
          <w:rFonts w:ascii="Arial" w:hAnsi="Arial" w:cs="Arial"/>
          <w:spacing w:val="-59"/>
          <w:sz w:val="22"/>
          <w:szCs w:val="22"/>
        </w:rPr>
        <w:t xml:space="preserve"> </w:t>
      </w:r>
      <w:r w:rsidR="00F4474C" w:rsidRPr="005B0068">
        <w:rPr>
          <w:rFonts w:ascii="Arial" w:hAnsi="Arial" w:cs="Arial"/>
          <w:spacing w:val="-1"/>
          <w:sz w:val="22"/>
          <w:szCs w:val="22"/>
        </w:rPr>
        <w:t>el</w:t>
      </w:r>
      <w:r w:rsidR="00F4474C" w:rsidRPr="005B0068">
        <w:rPr>
          <w:rFonts w:ascii="Arial" w:hAnsi="Arial" w:cs="Arial"/>
          <w:spacing w:val="-15"/>
          <w:sz w:val="22"/>
          <w:szCs w:val="22"/>
        </w:rPr>
        <w:t xml:space="preserve"> </w:t>
      </w:r>
      <w:r w:rsidR="00F4474C" w:rsidRPr="005B0068">
        <w:rPr>
          <w:rFonts w:ascii="Arial" w:hAnsi="Arial" w:cs="Arial"/>
          <w:spacing w:val="-1"/>
          <w:sz w:val="22"/>
          <w:szCs w:val="22"/>
        </w:rPr>
        <w:t>que</w:t>
      </w:r>
      <w:r w:rsidR="00F4474C" w:rsidRPr="005B0068">
        <w:rPr>
          <w:rFonts w:ascii="Arial" w:hAnsi="Arial" w:cs="Arial"/>
          <w:spacing w:val="-14"/>
          <w:sz w:val="22"/>
          <w:szCs w:val="22"/>
        </w:rPr>
        <w:t xml:space="preserve"> </w:t>
      </w:r>
      <w:r w:rsidR="00F4474C" w:rsidRPr="005B0068">
        <w:rPr>
          <w:rFonts w:ascii="Arial" w:hAnsi="Arial" w:cs="Arial"/>
          <w:spacing w:val="-1"/>
          <w:sz w:val="22"/>
          <w:szCs w:val="22"/>
        </w:rPr>
        <w:t>de</w:t>
      </w:r>
      <w:r w:rsidR="00F4474C" w:rsidRPr="005B0068">
        <w:rPr>
          <w:rFonts w:ascii="Arial" w:hAnsi="Arial" w:cs="Arial"/>
          <w:spacing w:val="-17"/>
          <w:sz w:val="22"/>
          <w:szCs w:val="22"/>
        </w:rPr>
        <w:t xml:space="preserve"> </w:t>
      </w:r>
      <w:r w:rsidR="00F4474C" w:rsidRPr="005B0068">
        <w:rPr>
          <w:rFonts w:ascii="Arial" w:hAnsi="Arial" w:cs="Arial"/>
          <w:spacing w:val="-1"/>
          <w:sz w:val="22"/>
          <w:szCs w:val="22"/>
        </w:rPr>
        <w:t>esa</w:t>
      </w:r>
      <w:r w:rsidR="00F4474C" w:rsidRPr="005B0068">
        <w:rPr>
          <w:rFonts w:ascii="Arial" w:hAnsi="Arial" w:cs="Arial"/>
          <w:spacing w:val="-19"/>
          <w:sz w:val="22"/>
          <w:szCs w:val="22"/>
        </w:rPr>
        <w:t xml:space="preserve"> </w:t>
      </w:r>
      <w:r w:rsidR="00F4474C" w:rsidRPr="005B0068">
        <w:rPr>
          <w:rFonts w:ascii="Arial" w:hAnsi="Arial" w:cs="Arial"/>
          <w:sz w:val="22"/>
          <w:szCs w:val="22"/>
        </w:rPr>
        <w:t>multiplicidad</w:t>
      </w:r>
      <w:r w:rsidR="00F4474C" w:rsidRPr="005B0068">
        <w:rPr>
          <w:rFonts w:ascii="Arial" w:hAnsi="Arial" w:cs="Arial"/>
          <w:spacing w:val="-14"/>
          <w:sz w:val="22"/>
          <w:szCs w:val="22"/>
        </w:rPr>
        <w:t xml:space="preserve"> </w:t>
      </w:r>
      <w:r w:rsidR="00F4474C" w:rsidRPr="005B0068">
        <w:rPr>
          <w:rFonts w:ascii="Arial" w:hAnsi="Arial" w:cs="Arial"/>
          <w:sz w:val="22"/>
          <w:szCs w:val="22"/>
        </w:rPr>
        <w:t>de</w:t>
      </w:r>
      <w:r w:rsidR="00F4474C" w:rsidRPr="005B0068">
        <w:rPr>
          <w:rFonts w:ascii="Arial" w:hAnsi="Arial" w:cs="Arial"/>
          <w:spacing w:val="-17"/>
          <w:sz w:val="22"/>
          <w:szCs w:val="22"/>
        </w:rPr>
        <w:t xml:space="preserve"> </w:t>
      </w:r>
      <w:r w:rsidR="00F4474C" w:rsidRPr="005B0068">
        <w:rPr>
          <w:rFonts w:ascii="Arial" w:hAnsi="Arial" w:cs="Arial"/>
          <w:sz w:val="22"/>
          <w:szCs w:val="22"/>
        </w:rPr>
        <w:t>causas</w:t>
      </w:r>
      <w:r w:rsidR="00F4474C" w:rsidRPr="005B0068">
        <w:rPr>
          <w:rFonts w:ascii="Arial" w:hAnsi="Arial" w:cs="Arial"/>
          <w:spacing w:val="-17"/>
          <w:sz w:val="22"/>
          <w:szCs w:val="22"/>
        </w:rPr>
        <w:t xml:space="preserve"> </w:t>
      </w:r>
      <w:r w:rsidR="00F4474C" w:rsidRPr="005B0068">
        <w:rPr>
          <w:rFonts w:ascii="Arial" w:hAnsi="Arial" w:cs="Arial"/>
          <w:sz w:val="22"/>
          <w:szCs w:val="22"/>
        </w:rPr>
        <w:t>que</w:t>
      </w:r>
      <w:r w:rsidR="00F4474C" w:rsidRPr="005B0068">
        <w:rPr>
          <w:rFonts w:ascii="Arial" w:hAnsi="Arial" w:cs="Arial"/>
          <w:spacing w:val="-17"/>
          <w:sz w:val="22"/>
          <w:szCs w:val="22"/>
        </w:rPr>
        <w:t xml:space="preserve"> </w:t>
      </w:r>
      <w:r w:rsidR="00F4474C" w:rsidRPr="005B0068">
        <w:rPr>
          <w:rFonts w:ascii="Arial" w:hAnsi="Arial" w:cs="Arial"/>
          <w:sz w:val="22"/>
          <w:szCs w:val="22"/>
        </w:rPr>
        <w:t>se</w:t>
      </w:r>
      <w:r w:rsidR="00F4474C" w:rsidRPr="005B0068">
        <w:rPr>
          <w:rFonts w:ascii="Arial" w:hAnsi="Arial" w:cs="Arial"/>
          <w:spacing w:val="-17"/>
          <w:sz w:val="22"/>
          <w:szCs w:val="22"/>
        </w:rPr>
        <w:t xml:space="preserve"> </w:t>
      </w:r>
      <w:r w:rsidR="00F4474C" w:rsidRPr="005B0068">
        <w:rPr>
          <w:rFonts w:ascii="Arial" w:hAnsi="Arial" w:cs="Arial"/>
          <w:sz w:val="22"/>
          <w:szCs w:val="22"/>
        </w:rPr>
        <w:t>pueden</w:t>
      </w:r>
      <w:r w:rsidR="00F4474C" w:rsidRPr="005B0068">
        <w:rPr>
          <w:rFonts w:ascii="Arial" w:hAnsi="Arial" w:cs="Arial"/>
          <w:spacing w:val="-14"/>
          <w:sz w:val="22"/>
          <w:szCs w:val="22"/>
        </w:rPr>
        <w:t xml:space="preserve"> </w:t>
      </w:r>
      <w:r w:rsidR="00F4474C" w:rsidRPr="005B0068">
        <w:rPr>
          <w:rFonts w:ascii="Arial" w:hAnsi="Arial" w:cs="Arial"/>
          <w:sz w:val="22"/>
          <w:szCs w:val="22"/>
        </w:rPr>
        <w:t>presentar</w:t>
      </w:r>
      <w:r w:rsidR="00F4474C" w:rsidRPr="005B0068">
        <w:rPr>
          <w:rFonts w:ascii="Arial" w:hAnsi="Arial" w:cs="Arial"/>
          <w:spacing w:val="-13"/>
          <w:sz w:val="22"/>
          <w:szCs w:val="22"/>
        </w:rPr>
        <w:t xml:space="preserve"> </w:t>
      </w:r>
      <w:r w:rsidR="00F4474C" w:rsidRPr="005B0068">
        <w:rPr>
          <w:rFonts w:ascii="Arial" w:hAnsi="Arial" w:cs="Arial"/>
          <w:sz w:val="22"/>
          <w:szCs w:val="22"/>
        </w:rPr>
        <w:t>en</w:t>
      </w:r>
      <w:r w:rsidR="00F4474C" w:rsidRPr="005B0068">
        <w:rPr>
          <w:rFonts w:ascii="Arial" w:hAnsi="Arial" w:cs="Arial"/>
          <w:spacing w:val="-17"/>
          <w:sz w:val="22"/>
          <w:szCs w:val="22"/>
        </w:rPr>
        <w:t xml:space="preserve"> </w:t>
      </w:r>
      <w:r w:rsidR="00F4474C" w:rsidRPr="005B0068">
        <w:rPr>
          <w:rFonts w:ascii="Arial" w:hAnsi="Arial" w:cs="Arial"/>
          <w:sz w:val="22"/>
          <w:szCs w:val="22"/>
        </w:rPr>
        <w:t>el</w:t>
      </w:r>
      <w:r w:rsidR="00F4474C" w:rsidRPr="005B0068">
        <w:rPr>
          <w:rFonts w:ascii="Arial" w:hAnsi="Arial" w:cs="Arial"/>
          <w:spacing w:val="-17"/>
          <w:sz w:val="22"/>
          <w:szCs w:val="22"/>
        </w:rPr>
        <w:t xml:space="preserve"> </w:t>
      </w:r>
      <w:r w:rsidR="00F4474C" w:rsidRPr="005B0068">
        <w:rPr>
          <w:rFonts w:ascii="Arial" w:hAnsi="Arial" w:cs="Arial"/>
          <w:sz w:val="22"/>
          <w:szCs w:val="22"/>
        </w:rPr>
        <w:t>mundo</w:t>
      </w:r>
      <w:r w:rsidR="00F4474C" w:rsidRPr="005B0068">
        <w:rPr>
          <w:rFonts w:ascii="Arial" w:hAnsi="Arial" w:cs="Arial"/>
          <w:spacing w:val="-17"/>
          <w:sz w:val="22"/>
          <w:szCs w:val="22"/>
        </w:rPr>
        <w:t xml:space="preserve"> </w:t>
      </w:r>
      <w:r w:rsidR="00F4474C" w:rsidRPr="005B0068">
        <w:rPr>
          <w:rFonts w:ascii="Arial" w:hAnsi="Arial" w:cs="Arial"/>
          <w:sz w:val="22"/>
          <w:szCs w:val="22"/>
        </w:rPr>
        <w:t>fenomenológico</w:t>
      </w:r>
      <w:r w:rsidR="00F4474C" w:rsidRPr="005B0068">
        <w:rPr>
          <w:rFonts w:ascii="Arial" w:hAnsi="Arial" w:cs="Arial"/>
          <w:spacing w:val="-58"/>
          <w:sz w:val="22"/>
          <w:szCs w:val="22"/>
        </w:rPr>
        <w:t xml:space="preserve"> </w:t>
      </w:r>
      <w:r w:rsidR="00F4474C" w:rsidRPr="005B0068">
        <w:rPr>
          <w:rFonts w:ascii="Arial" w:hAnsi="Arial" w:cs="Arial"/>
          <w:sz w:val="22"/>
          <w:szCs w:val="22"/>
        </w:rPr>
        <w:t xml:space="preserve">que pueden ser condiciones </w:t>
      </w:r>
      <w:r w:rsidR="00F4474C" w:rsidRPr="005B0068">
        <w:rPr>
          <w:rFonts w:ascii="Arial" w:hAnsi="Arial" w:cs="Arial"/>
          <w:i/>
          <w:sz w:val="22"/>
          <w:szCs w:val="22"/>
        </w:rPr>
        <w:t>sine qua non</w:t>
      </w:r>
      <w:r w:rsidR="00F4474C" w:rsidRPr="005B0068">
        <w:rPr>
          <w:rFonts w:ascii="Arial" w:hAnsi="Arial" w:cs="Arial"/>
          <w:sz w:val="22"/>
          <w:szCs w:val="22"/>
        </w:rPr>
        <w:t>, serán relevantes solo aquellas de las que fuera</w:t>
      </w:r>
      <w:r w:rsidR="00F4474C" w:rsidRPr="005B0068">
        <w:rPr>
          <w:rFonts w:ascii="Arial" w:hAnsi="Arial" w:cs="Arial"/>
          <w:spacing w:val="-59"/>
          <w:sz w:val="22"/>
          <w:szCs w:val="22"/>
        </w:rPr>
        <w:t xml:space="preserve"> </w:t>
      </w:r>
      <w:r w:rsidR="005B2AA1" w:rsidRPr="005B0068">
        <w:rPr>
          <w:rFonts w:ascii="Arial" w:hAnsi="Arial" w:cs="Arial"/>
          <w:spacing w:val="-59"/>
          <w:sz w:val="22"/>
          <w:szCs w:val="22"/>
        </w:rPr>
        <w:t xml:space="preserve">  </w:t>
      </w:r>
      <w:r w:rsidR="00F4474C" w:rsidRPr="005B0068">
        <w:rPr>
          <w:rFonts w:ascii="Arial" w:hAnsi="Arial" w:cs="Arial"/>
          <w:sz w:val="22"/>
          <w:szCs w:val="22"/>
        </w:rPr>
        <w:t>previsible</w:t>
      </w:r>
      <w:r w:rsidR="00F4474C" w:rsidRPr="005B0068">
        <w:rPr>
          <w:rFonts w:ascii="Arial" w:hAnsi="Arial" w:cs="Arial"/>
          <w:spacing w:val="56"/>
          <w:sz w:val="22"/>
          <w:szCs w:val="22"/>
        </w:rPr>
        <w:t xml:space="preserve"> </w:t>
      </w:r>
      <w:r w:rsidR="00F4474C" w:rsidRPr="005B0068">
        <w:rPr>
          <w:rFonts w:ascii="Arial" w:hAnsi="Arial" w:cs="Arial"/>
          <w:sz w:val="22"/>
          <w:szCs w:val="22"/>
        </w:rPr>
        <w:t>el</w:t>
      </w:r>
      <w:r w:rsidR="00F4474C" w:rsidRPr="005B0068">
        <w:rPr>
          <w:rFonts w:ascii="Arial" w:hAnsi="Arial" w:cs="Arial"/>
          <w:spacing w:val="56"/>
          <w:sz w:val="22"/>
          <w:szCs w:val="22"/>
        </w:rPr>
        <w:t xml:space="preserve"> </w:t>
      </w:r>
      <w:r w:rsidR="00F4474C" w:rsidRPr="005B0068">
        <w:rPr>
          <w:rFonts w:ascii="Arial" w:hAnsi="Arial" w:cs="Arial"/>
          <w:sz w:val="22"/>
          <w:szCs w:val="22"/>
        </w:rPr>
        <w:t>resultado.</w:t>
      </w:r>
      <w:r w:rsidR="00F4474C" w:rsidRPr="005B0068">
        <w:rPr>
          <w:rFonts w:ascii="Arial" w:hAnsi="Arial" w:cs="Arial"/>
          <w:spacing w:val="55"/>
          <w:sz w:val="22"/>
          <w:szCs w:val="22"/>
        </w:rPr>
        <w:t xml:space="preserve"> </w:t>
      </w:r>
      <w:r w:rsidR="00F4474C" w:rsidRPr="005B0068">
        <w:rPr>
          <w:rFonts w:ascii="Arial" w:hAnsi="Arial" w:cs="Arial"/>
          <w:sz w:val="22"/>
          <w:szCs w:val="22"/>
        </w:rPr>
        <w:t>Doctrina</w:t>
      </w:r>
      <w:r w:rsidR="00F4474C" w:rsidRPr="005B0068">
        <w:rPr>
          <w:rFonts w:ascii="Arial" w:hAnsi="Arial" w:cs="Arial"/>
          <w:spacing w:val="56"/>
          <w:sz w:val="22"/>
          <w:szCs w:val="22"/>
        </w:rPr>
        <w:t xml:space="preserve"> </w:t>
      </w:r>
      <w:r w:rsidR="00F4474C" w:rsidRPr="005B0068">
        <w:rPr>
          <w:rFonts w:ascii="Arial" w:hAnsi="Arial" w:cs="Arial"/>
          <w:sz w:val="22"/>
          <w:szCs w:val="22"/>
        </w:rPr>
        <w:t>autorizada</w:t>
      </w:r>
      <w:r w:rsidR="00F4474C" w:rsidRPr="005B0068">
        <w:rPr>
          <w:rFonts w:ascii="Arial" w:hAnsi="Arial" w:cs="Arial"/>
          <w:spacing w:val="54"/>
          <w:sz w:val="22"/>
          <w:szCs w:val="22"/>
        </w:rPr>
        <w:t xml:space="preserve"> </w:t>
      </w:r>
      <w:r w:rsidR="00F4474C" w:rsidRPr="005B0068">
        <w:rPr>
          <w:rFonts w:ascii="Arial" w:hAnsi="Arial" w:cs="Arial"/>
          <w:sz w:val="22"/>
          <w:szCs w:val="22"/>
        </w:rPr>
        <w:t>y</w:t>
      </w:r>
      <w:r w:rsidR="00F4474C" w:rsidRPr="005B0068">
        <w:rPr>
          <w:rFonts w:ascii="Arial" w:hAnsi="Arial" w:cs="Arial"/>
          <w:spacing w:val="54"/>
          <w:sz w:val="22"/>
          <w:szCs w:val="22"/>
        </w:rPr>
        <w:t xml:space="preserve"> </w:t>
      </w:r>
      <w:r w:rsidR="00F4474C" w:rsidRPr="005B0068">
        <w:rPr>
          <w:rFonts w:ascii="Arial" w:hAnsi="Arial" w:cs="Arial"/>
          <w:sz w:val="22"/>
          <w:szCs w:val="22"/>
        </w:rPr>
        <w:t>reciente</w:t>
      </w:r>
      <w:r w:rsidR="00F4474C" w:rsidRPr="005B0068">
        <w:rPr>
          <w:rFonts w:ascii="Arial" w:hAnsi="Arial" w:cs="Arial"/>
          <w:spacing w:val="57"/>
          <w:sz w:val="22"/>
          <w:szCs w:val="22"/>
        </w:rPr>
        <w:t xml:space="preserve"> </w:t>
      </w:r>
      <w:r w:rsidR="00F4474C" w:rsidRPr="005B0068">
        <w:rPr>
          <w:rFonts w:ascii="Arial" w:hAnsi="Arial" w:cs="Arial"/>
          <w:sz w:val="22"/>
          <w:szCs w:val="22"/>
        </w:rPr>
        <w:t>confluye</w:t>
      </w:r>
      <w:r w:rsidR="00F4474C" w:rsidRPr="005B0068">
        <w:rPr>
          <w:rFonts w:ascii="Arial" w:hAnsi="Arial" w:cs="Arial"/>
          <w:spacing w:val="55"/>
          <w:sz w:val="22"/>
          <w:szCs w:val="22"/>
        </w:rPr>
        <w:t xml:space="preserve"> </w:t>
      </w:r>
      <w:r w:rsidR="00F4474C" w:rsidRPr="005B0068">
        <w:rPr>
          <w:rFonts w:ascii="Arial" w:hAnsi="Arial" w:cs="Arial"/>
          <w:sz w:val="22"/>
          <w:szCs w:val="22"/>
        </w:rPr>
        <w:t>en</w:t>
      </w:r>
      <w:r w:rsidR="00F4474C" w:rsidRPr="005B0068">
        <w:rPr>
          <w:rFonts w:ascii="Arial" w:hAnsi="Arial" w:cs="Arial"/>
          <w:spacing w:val="56"/>
          <w:sz w:val="22"/>
          <w:szCs w:val="22"/>
        </w:rPr>
        <w:t xml:space="preserve"> </w:t>
      </w:r>
      <w:r w:rsidR="00F4474C" w:rsidRPr="005B0068">
        <w:rPr>
          <w:rFonts w:ascii="Arial" w:hAnsi="Arial" w:cs="Arial"/>
          <w:sz w:val="22"/>
          <w:szCs w:val="22"/>
        </w:rPr>
        <w:t>aseverar</w:t>
      </w:r>
      <w:r w:rsidR="00F4474C" w:rsidRPr="005B0068">
        <w:rPr>
          <w:rFonts w:ascii="Arial" w:hAnsi="Arial" w:cs="Arial"/>
          <w:spacing w:val="55"/>
          <w:sz w:val="22"/>
          <w:szCs w:val="22"/>
        </w:rPr>
        <w:t xml:space="preserve"> </w:t>
      </w:r>
      <w:r w:rsidR="00F4474C" w:rsidRPr="005B0068">
        <w:rPr>
          <w:rFonts w:ascii="Arial" w:hAnsi="Arial" w:cs="Arial"/>
          <w:sz w:val="22"/>
          <w:szCs w:val="22"/>
        </w:rPr>
        <w:t>que</w:t>
      </w:r>
      <w:r w:rsidR="00F4474C" w:rsidRPr="005B0068">
        <w:rPr>
          <w:rFonts w:ascii="Arial" w:hAnsi="Arial" w:cs="Arial"/>
          <w:spacing w:val="56"/>
          <w:sz w:val="22"/>
          <w:szCs w:val="22"/>
        </w:rPr>
        <w:t xml:space="preserve"> </w:t>
      </w:r>
      <w:r w:rsidR="00F4474C" w:rsidRPr="005B0068">
        <w:rPr>
          <w:rFonts w:ascii="Arial" w:hAnsi="Arial" w:cs="Arial"/>
          <w:sz w:val="22"/>
          <w:szCs w:val="22"/>
        </w:rPr>
        <w:t>para declarar</w:t>
      </w:r>
      <w:r w:rsidR="00F4474C" w:rsidRPr="005B0068">
        <w:rPr>
          <w:rFonts w:ascii="Arial" w:hAnsi="Arial" w:cs="Arial"/>
          <w:spacing w:val="-7"/>
          <w:sz w:val="22"/>
          <w:szCs w:val="22"/>
        </w:rPr>
        <w:t xml:space="preserve"> </w:t>
      </w:r>
      <w:r w:rsidR="00F4474C" w:rsidRPr="005B0068">
        <w:rPr>
          <w:rFonts w:ascii="Arial" w:hAnsi="Arial" w:cs="Arial"/>
          <w:sz w:val="22"/>
          <w:szCs w:val="22"/>
        </w:rPr>
        <w:t>la</w:t>
      </w:r>
      <w:r w:rsidR="00F4474C" w:rsidRPr="005B0068">
        <w:rPr>
          <w:rFonts w:ascii="Arial" w:hAnsi="Arial" w:cs="Arial"/>
          <w:spacing w:val="-6"/>
          <w:sz w:val="22"/>
          <w:szCs w:val="22"/>
        </w:rPr>
        <w:t xml:space="preserve"> </w:t>
      </w:r>
      <w:r w:rsidR="00F4474C" w:rsidRPr="005B0068">
        <w:rPr>
          <w:rFonts w:ascii="Arial" w:hAnsi="Arial" w:cs="Arial"/>
          <w:sz w:val="22"/>
          <w:szCs w:val="22"/>
        </w:rPr>
        <w:t>responsabilidad</w:t>
      </w:r>
      <w:r w:rsidR="00F4474C" w:rsidRPr="005B0068">
        <w:rPr>
          <w:rFonts w:ascii="Arial" w:hAnsi="Arial" w:cs="Arial"/>
          <w:spacing w:val="-6"/>
          <w:sz w:val="22"/>
          <w:szCs w:val="22"/>
        </w:rPr>
        <w:t xml:space="preserve"> </w:t>
      </w:r>
      <w:r w:rsidR="00F4474C" w:rsidRPr="005B0068">
        <w:rPr>
          <w:rFonts w:ascii="Arial" w:hAnsi="Arial" w:cs="Arial"/>
          <w:sz w:val="22"/>
          <w:szCs w:val="22"/>
        </w:rPr>
        <w:t>es</w:t>
      </w:r>
      <w:r w:rsidR="00F4474C" w:rsidRPr="005B0068">
        <w:rPr>
          <w:rFonts w:ascii="Arial" w:hAnsi="Arial" w:cs="Arial"/>
          <w:spacing w:val="-6"/>
          <w:sz w:val="22"/>
          <w:szCs w:val="22"/>
        </w:rPr>
        <w:t xml:space="preserve"> </w:t>
      </w:r>
      <w:r w:rsidR="00F4474C" w:rsidRPr="005B0068">
        <w:rPr>
          <w:rFonts w:ascii="Arial" w:hAnsi="Arial" w:cs="Arial"/>
          <w:sz w:val="22"/>
          <w:szCs w:val="22"/>
        </w:rPr>
        <w:t>necesaria</w:t>
      </w:r>
      <w:r w:rsidR="00F4474C" w:rsidRPr="005B0068">
        <w:rPr>
          <w:rFonts w:ascii="Arial" w:hAnsi="Arial" w:cs="Arial"/>
          <w:spacing w:val="-6"/>
          <w:sz w:val="22"/>
          <w:szCs w:val="22"/>
        </w:rPr>
        <w:t xml:space="preserve"> </w:t>
      </w:r>
      <w:r w:rsidR="00F4474C" w:rsidRPr="005B0068">
        <w:rPr>
          <w:rFonts w:ascii="Arial" w:hAnsi="Arial" w:cs="Arial"/>
          <w:sz w:val="22"/>
          <w:szCs w:val="22"/>
        </w:rPr>
        <w:t>la</w:t>
      </w:r>
      <w:r w:rsidR="00F4474C" w:rsidRPr="005B0068">
        <w:rPr>
          <w:rFonts w:ascii="Arial" w:hAnsi="Arial" w:cs="Arial"/>
          <w:spacing w:val="-6"/>
          <w:sz w:val="22"/>
          <w:szCs w:val="22"/>
        </w:rPr>
        <w:t xml:space="preserve"> </w:t>
      </w:r>
      <w:r w:rsidR="00F4474C" w:rsidRPr="005B0068">
        <w:rPr>
          <w:rFonts w:ascii="Arial" w:hAnsi="Arial" w:cs="Arial"/>
          <w:sz w:val="22"/>
          <w:szCs w:val="22"/>
        </w:rPr>
        <w:t>concurrencia</w:t>
      </w:r>
      <w:r w:rsidR="00F4474C" w:rsidRPr="005B0068">
        <w:rPr>
          <w:rFonts w:ascii="Arial" w:hAnsi="Arial" w:cs="Arial"/>
          <w:spacing w:val="-6"/>
          <w:sz w:val="22"/>
          <w:szCs w:val="22"/>
        </w:rPr>
        <w:t xml:space="preserve"> </w:t>
      </w:r>
      <w:r w:rsidR="00F4474C" w:rsidRPr="005B0068">
        <w:rPr>
          <w:rFonts w:ascii="Arial" w:hAnsi="Arial" w:cs="Arial"/>
          <w:sz w:val="22"/>
          <w:szCs w:val="22"/>
        </w:rPr>
        <w:t>de</w:t>
      </w:r>
      <w:r w:rsidR="00F4474C" w:rsidRPr="005B0068">
        <w:rPr>
          <w:rFonts w:ascii="Arial" w:hAnsi="Arial" w:cs="Arial"/>
          <w:spacing w:val="-9"/>
          <w:sz w:val="22"/>
          <w:szCs w:val="22"/>
        </w:rPr>
        <w:t xml:space="preserve"> </w:t>
      </w:r>
      <w:r w:rsidR="00F4474C" w:rsidRPr="005B0068">
        <w:rPr>
          <w:rFonts w:ascii="Arial" w:hAnsi="Arial" w:cs="Arial"/>
          <w:sz w:val="22"/>
          <w:szCs w:val="22"/>
        </w:rPr>
        <w:t>tres</w:t>
      </w:r>
      <w:r w:rsidR="00F4474C" w:rsidRPr="005B0068">
        <w:rPr>
          <w:rFonts w:ascii="Arial" w:hAnsi="Arial" w:cs="Arial"/>
          <w:spacing w:val="-6"/>
          <w:sz w:val="22"/>
          <w:szCs w:val="22"/>
        </w:rPr>
        <w:t xml:space="preserve"> </w:t>
      </w:r>
      <w:r w:rsidR="00F4474C" w:rsidRPr="005B0068">
        <w:rPr>
          <w:rFonts w:ascii="Arial" w:hAnsi="Arial" w:cs="Arial"/>
          <w:sz w:val="22"/>
          <w:szCs w:val="22"/>
        </w:rPr>
        <w:t>elementos</w:t>
      </w:r>
      <w:r w:rsidR="00F4474C" w:rsidRPr="005B0068">
        <w:rPr>
          <w:rFonts w:ascii="Arial" w:hAnsi="Arial" w:cs="Arial"/>
          <w:spacing w:val="-6"/>
          <w:sz w:val="22"/>
          <w:szCs w:val="22"/>
        </w:rPr>
        <w:t xml:space="preserve"> </w:t>
      </w:r>
      <w:r w:rsidR="00F4474C" w:rsidRPr="005B0068">
        <w:rPr>
          <w:rFonts w:ascii="Arial" w:hAnsi="Arial" w:cs="Arial"/>
          <w:sz w:val="22"/>
          <w:szCs w:val="22"/>
        </w:rPr>
        <w:t>indispensables,</w:t>
      </w:r>
      <w:r w:rsidR="00F4474C" w:rsidRPr="005B0068">
        <w:rPr>
          <w:rFonts w:ascii="Arial" w:hAnsi="Arial" w:cs="Arial"/>
          <w:spacing w:val="-59"/>
          <w:sz w:val="22"/>
          <w:szCs w:val="22"/>
        </w:rPr>
        <w:t xml:space="preserve"> </w:t>
      </w:r>
      <w:r w:rsidR="00F4474C" w:rsidRPr="005B0068">
        <w:rPr>
          <w:rFonts w:ascii="Arial" w:hAnsi="Arial" w:cs="Arial"/>
          <w:sz w:val="22"/>
          <w:szCs w:val="22"/>
        </w:rPr>
        <w:t>a saber:</w:t>
      </w:r>
    </w:p>
    <w:p w14:paraId="2EF02107" w14:textId="77777777" w:rsidR="00F4474C" w:rsidRPr="005B0068" w:rsidRDefault="00F4474C" w:rsidP="005B0068">
      <w:pPr>
        <w:pStyle w:val="Textoindependiente"/>
        <w:spacing w:line="360" w:lineRule="auto"/>
        <w:rPr>
          <w:rFonts w:ascii="Arial" w:hAnsi="Arial" w:cs="Arial"/>
          <w:sz w:val="22"/>
          <w:szCs w:val="22"/>
        </w:rPr>
      </w:pPr>
    </w:p>
    <w:p w14:paraId="4D2FD405" w14:textId="7308AC38" w:rsidR="00F4474C" w:rsidRPr="005B0068" w:rsidRDefault="00F4474C" w:rsidP="005B0068">
      <w:pPr>
        <w:spacing w:line="360" w:lineRule="auto"/>
        <w:ind w:left="1094" w:right="962"/>
        <w:jc w:val="both"/>
        <w:rPr>
          <w:rFonts w:ascii="Arial" w:hAnsi="Arial" w:cs="Arial"/>
        </w:rPr>
      </w:pPr>
      <w:r w:rsidRPr="005B0068">
        <w:rPr>
          <w:rFonts w:ascii="Arial" w:hAnsi="Arial" w:cs="Arial"/>
          <w:i/>
        </w:rPr>
        <w:t>“Es sabido que para que exista la responsabilidad se requieren tres</w:t>
      </w:r>
      <w:r w:rsidRPr="005B0068">
        <w:rPr>
          <w:rFonts w:ascii="Arial" w:hAnsi="Arial" w:cs="Arial"/>
          <w:i/>
          <w:spacing w:val="1"/>
        </w:rPr>
        <w:t xml:space="preserve"> </w:t>
      </w:r>
      <w:r w:rsidRPr="005B0068">
        <w:rPr>
          <w:rFonts w:ascii="Arial" w:hAnsi="Arial" w:cs="Arial"/>
          <w:i/>
        </w:rPr>
        <w:t>elementos absolutamente indispensables y necesarios: el daño, el hecho</w:t>
      </w:r>
      <w:r w:rsidRPr="005B0068">
        <w:rPr>
          <w:rFonts w:ascii="Arial" w:hAnsi="Arial" w:cs="Arial"/>
          <w:i/>
          <w:spacing w:val="-59"/>
        </w:rPr>
        <w:t xml:space="preserve"> </w:t>
      </w:r>
      <w:r w:rsidRPr="005B0068">
        <w:rPr>
          <w:rFonts w:ascii="Arial" w:hAnsi="Arial" w:cs="Arial"/>
          <w:i/>
          <w:spacing w:val="-1"/>
        </w:rPr>
        <w:t>generador</w:t>
      </w:r>
      <w:r w:rsidRPr="005B0068">
        <w:rPr>
          <w:rFonts w:ascii="Arial" w:hAnsi="Arial" w:cs="Arial"/>
          <w:i/>
          <w:spacing w:val="-13"/>
        </w:rPr>
        <w:t xml:space="preserve"> </w:t>
      </w:r>
      <w:r w:rsidRPr="005B0068">
        <w:rPr>
          <w:rFonts w:ascii="Arial" w:hAnsi="Arial" w:cs="Arial"/>
          <w:i/>
        </w:rPr>
        <w:t>del</w:t>
      </w:r>
      <w:r w:rsidRPr="005B0068">
        <w:rPr>
          <w:rFonts w:ascii="Arial" w:hAnsi="Arial" w:cs="Arial"/>
          <w:i/>
          <w:spacing w:val="-17"/>
        </w:rPr>
        <w:t xml:space="preserve"> </w:t>
      </w:r>
      <w:r w:rsidRPr="005B0068">
        <w:rPr>
          <w:rFonts w:ascii="Arial" w:hAnsi="Arial" w:cs="Arial"/>
          <w:i/>
        </w:rPr>
        <w:t>mismo</w:t>
      </w:r>
      <w:r w:rsidRPr="005B0068">
        <w:rPr>
          <w:rFonts w:ascii="Arial" w:hAnsi="Arial" w:cs="Arial"/>
          <w:i/>
          <w:spacing w:val="-13"/>
        </w:rPr>
        <w:t xml:space="preserve"> </w:t>
      </w:r>
      <w:r w:rsidRPr="005B0068">
        <w:rPr>
          <w:rFonts w:ascii="Arial" w:hAnsi="Arial" w:cs="Arial"/>
          <w:i/>
        </w:rPr>
        <w:t>y</w:t>
      </w:r>
      <w:r w:rsidRPr="005B0068">
        <w:rPr>
          <w:rFonts w:ascii="Arial" w:hAnsi="Arial" w:cs="Arial"/>
          <w:i/>
          <w:spacing w:val="-15"/>
        </w:rPr>
        <w:t xml:space="preserve"> </w:t>
      </w:r>
      <w:r w:rsidRPr="005B0068">
        <w:rPr>
          <w:rFonts w:ascii="Arial" w:hAnsi="Arial" w:cs="Arial"/>
          <w:i/>
        </w:rPr>
        <w:t>un</w:t>
      </w:r>
      <w:r w:rsidRPr="005B0068">
        <w:rPr>
          <w:rFonts w:ascii="Arial" w:hAnsi="Arial" w:cs="Arial"/>
          <w:i/>
          <w:spacing w:val="-14"/>
        </w:rPr>
        <w:t xml:space="preserve"> </w:t>
      </w:r>
      <w:r w:rsidRPr="005B0068">
        <w:rPr>
          <w:rFonts w:ascii="Arial" w:hAnsi="Arial" w:cs="Arial"/>
          <w:i/>
        </w:rPr>
        <w:t>nexo</w:t>
      </w:r>
      <w:r w:rsidRPr="005B0068">
        <w:rPr>
          <w:rFonts w:ascii="Arial" w:hAnsi="Arial" w:cs="Arial"/>
          <w:i/>
          <w:spacing w:val="-13"/>
        </w:rPr>
        <w:t xml:space="preserve"> </w:t>
      </w:r>
      <w:r w:rsidRPr="005B0068">
        <w:rPr>
          <w:rFonts w:ascii="Arial" w:hAnsi="Arial" w:cs="Arial"/>
          <w:i/>
        </w:rPr>
        <w:t>de</w:t>
      </w:r>
      <w:r w:rsidRPr="005B0068">
        <w:rPr>
          <w:rFonts w:ascii="Arial" w:hAnsi="Arial" w:cs="Arial"/>
          <w:i/>
          <w:spacing w:val="-14"/>
        </w:rPr>
        <w:t xml:space="preserve"> </w:t>
      </w:r>
      <w:r w:rsidRPr="005B0068">
        <w:rPr>
          <w:rFonts w:ascii="Arial" w:hAnsi="Arial" w:cs="Arial"/>
          <w:i/>
        </w:rPr>
        <w:t>causalidad</w:t>
      </w:r>
      <w:r w:rsidRPr="005B0068">
        <w:rPr>
          <w:rFonts w:ascii="Arial" w:hAnsi="Arial" w:cs="Arial"/>
          <w:i/>
          <w:spacing w:val="-14"/>
        </w:rPr>
        <w:t xml:space="preserve"> </w:t>
      </w:r>
      <w:r w:rsidRPr="005B0068">
        <w:rPr>
          <w:rFonts w:ascii="Arial" w:hAnsi="Arial" w:cs="Arial"/>
          <w:i/>
        </w:rPr>
        <w:t>que</w:t>
      </w:r>
      <w:r w:rsidRPr="005B0068">
        <w:rPr>
          <w:rFonts w:ascii="Arial" w:hAnsi="Arial" w:cs="Arial"/>
          <w:i/>
          <w:spacing w:val="-16"/>
        </w:rPr>
        <w:t xml:space="preserve"> </w:t>
      </w:r>
      <w:r w:rsidRPr="005B0068">
        <w:rPr>
          <w:rFonts w:ascii="Arial" w:hAnsi="Arial" w:cs="Arial"/>
          <w:i/>
        </w:rPr>
        <w:t>permita</w:t>
      </w:r>
      <w:r w:rsidRPr="005B0068">
        <w:rPr>
          <w:rFonts w:ascii="Arial" w:hAnsi="Arial" w:cs="Arial"/>
          <w:i/>
          <w:spacing w:val="-17"/>
        </w:rPr>
        <w:t xml:space="preserve"> </w:t>
      </w:r>
      <w:r w:rsidRPr="005B0068">
        <w:rPr>
          <w:rFonts w:ascii="Arial" w:hAnsi="Arial" w:cs="Arial"/>
          <w:i/>
        </w:rPr>
        <w:t>imputar</w:t>
      </w:r>
      <w:r w:rsidRPr="005B0068">
        <w:rPr>
          <w:rFonts w:ascii="Arial" w:hAnsi="Arial" w:cs="Arial"/>
          <w:i/>
          <w:spacing w:val="-13"/>
        </w:rPr>
        <w:t xml:space="preserve"> </w:t>
      </w:r>
      <w:r w:rsidRPr="005B0068">
        <w:rPr>
          <w:rFonts w:ascii="Arial" w:hAnsi="Arial" w:cs="Arial"/>
          <w:i/>
        </w:rPr>
        <w:t>el</w:t>
      </w:r>
      <w:r w:rsidRPr="005B0068">
        <w:rPr>
          <w:rFonts w:ascii="Arial" w:hAnsi="Arial" w:cs="Arial"/>
          <w:i/>
          <w:spacing w:val="-14"/>
        </w:rPr>
        <w:t xml:space="preserve"> </w:t>
      </w:r>
      <w:r w:rsidRPr="005B0068">
        <w:rPr>
          <w:rFonts w:ascii="Arial" w:hAnsi="Arial" w:cs="Arial"/>
          <w:i/>
        </w:rPr>
        <w:t>daño</w:t>
      </w:r>
      <w:r w:rsidRPr="005B0068">
        <w:rPr>
          <w:rFonts w:ascii="Arial" w:hAnsi="Arial" w:cs="Arial"/>
          <w:i/>
          <w:spacing w:val="-59"/>
        </w:rPr>
        <w:t xml:space="preserve"> </w:t>
      </w:r>
      <w:r w:rsidRPr="005B0068">
        <w:rPr>
          <w:rFonts w:ascii="Arial" w:hAnsi="Arial" w:cs="Arial"/>
          <w:i/>
        </w:rPr>
        <w:t>a</w:t>
      </w:r>
      <w:r w:rsidRPr="005B0068">
        <w:rPr>
          <w:rFonts w:ascii="Arial" w:hAnsi="Arial" w:cs="Arial"/>
          <w:i/>
          <w:spacing w:val="-3"/>
        </w:rPr>
        <w:t xml:space="preserve"> </w:t>
      </w:r>
      <w:r w:rsidRPr="005B0068">
        <w:rPr>
          <w:rFonts w:ascii="Arial" w:hAnsi="Arial" w:cs="Arial"/>
          <w:i/>
        </w:rPr>
        <w:t>la</w:t>
      </w:r>
      <w:r w:rsidRPr="005B0068">
        <w:rPr>
          <w:rFonts w:ascii="Arial" w:hAnsi="Arial" w:cs="Arial"/>
          <w:i/>
          <w:spacing w:val="-2"/>
        </w:rPr>
        <w:t xml:space="preserve"> </w:t>
      </w:r>
      <w:r w:rsidRPr="005B0068">
        <w:rPr>
          <w:rFonts w:ascii="Arial" w:hAnsi="Arial" w:cs="Arial"/>
          <w:i/>
        </w:rPr>
        <w:t>conducta</w:t>
      </w:r>
      <w:r w:rsidRPr="005B0068">
        <w:rPr>
          <w:rFonts w:ascii="Arial" w:hAnsi="Arial" w:cs="Arial"/>
          <w:i/>
          <w:spacing w:val="-2"/>
        </w:rPr>
        <w:t xml:space="preserve"> </w:t>
      </w:r>
      <w:r w:rsidRPr="005B0068">
        <w:rPr>
          <w:rFonts w:ascii="Arial" w:hAnsi="Arial" w:cs="Arial"/>
          <w:i/>
        </w:rPr>
        <w:t>(acción</w:t>
      </w:r>
      <w:r w:rsidRPr="005B0068">
        <w:rPr>
          <w:rFonts w:ascii="Arial" w:hAnsi="Arial" w:cs="Arial"/>
          <w:i/>
          <w:spacing w:val="-3"/>
        </w:rPr>
        <w:t xml:space="preserve"> </w:t>
      </w:r>
      <w:r w:rsidRPr="005B0068">
        <w:rPr>
          <w:rFonts w:ascii="Arial" w:hAnsi="Arial" w:cs="Arial"/>
          <w:i/>
        </w:rPr>
        <w:t>u</w:t>
      </w:r>
      <w:r w:rsidRPr="005B0068">
        <w:rPr>
          <w:rFonts w:ascii="Arial" w:hAnsi="Arial" w:cs="Arial"/>
          <w:i/>
          <w:spacing w:val="-2"/>
        </w:rPr>
        <w:t xml:space="preserve"> </w:t>
      </w:r>
      <w:r w:rsidRPr="005B0068">
        <w:rPr>
          <w:rFonts w:ascii="Arial" w:hAnsi="Arial" w:cs="Arial"/>
          <w:i/>
        </w:rPr>
        <w:t>omisión)</w:t>
      </w:r>
      <w:r w:rsidRPr="005B0068">
        <w:rPr>
          <w:rFonts w:ascii="Arial" w:hAnsi="Arial" w:cs="Arial"/>
          <w:i/>
          <w:spacing w:val="-1"/>
        </w:rPr>
        <w:t xml:space="preserve"> </w:t>
      </w:r>
      <w:r w:rsidRPr="005B0068">
        <w:rPr>
          <w:rFonts w:ascii="Arial" w:hAnsi="Arial" w:cs="Arial"/>
          <w:i/>
        </w:rPr>
        <w:t>del</w:t>
      </w:r>
      <w:r w:rsidRPr="005B0068">
        <w:rPr>
          <w:rFonts w:ascii="Arial" w:hAnsi="Arial" w:cs="Arial"/>
          <w:i/>
          <w:spacing w:val="-4"/>
        </w:rPr>
        <w:t xml:space="preserve"> </w:t>
      </w:r>
      <w:r w:rsidRPr="005B0068">
        <w:rPr>
          <w:rFonts w:ascii="Arial" w:hAnsi="Arial" w:cs="Arial"/>
          <w:i/>
        </w:rPr>
        <w:t>agente</w:t>
      </w:r>
      <w:r w:rsidRPr="005B0068">
        <w:rPr>
          <w:rFonts w:ascii="Arial" w:hAnsi="Arial" w:cs="Arial"/>
          <w:i/>
          <w:spacing w:val="-2"/>
        </w:rPr>
        <w:t xml:space="preserve"> </w:t>
      </w:r>
      <w:r w:rsidRPr="005B0068">
        <w:rPr>
          <w:rFonts w:ascii="Arial" w:hAnsi="Arial" w:cs="Arial"/>
          <w:i/>
        </w:rPr>
        <w:t>generador. El</w:t>
      </w:r>
      <w:r w:rsidRPr="005B0068">
        <w:rPr>
          <w:rFonts w:ascii="Arial" w:hAnsi="Arial" w:cs="Arial"/>
          <w:i/>
          <w:spacing w:val="-4"/>
        </w:rPr>
        <w:t xml:space="preserve"> </w:t>
      </w:r>
      <w:r w:rsidRPr="005B0068">
        <w:rPr>
          <w:rFonts w:ascii="Arial" w:hAnsi="Arial" w:cs="Arial"/>
          <w:i/>
        </w:rPr>
        <w:t>nexo</w:t>
      </w:r>
      <w:r w:rsidRPr="005B0068">
        <w:rPr>
          <w:rFonts w:ascii="Arial" w:hAnsi="Arial" w:cs="Arial"/>
          <w:i/>
          <w:spacing w:val="-2"/>
        </w:rPr>
        <w:t xml:space="preserve"> </w:t>
      </w:r>
      <w:r w:rsidRPr="005B0068">
        <w:rPr>
          <w:rFonts w:ascii="Arial" w:hAnsi="Arial" w:cs="Arial"/>
          <w:i/>
        </w:rPr>
        <w:t>causal</w:t>
      </w:r>
      <w:r w:rsidRPr="005B0068">
        <w:rPr>
          <w:rFonts w:ascii="Arial" w:hAnsi="Arial" w:cs="Arial"/>
          <w:i/>
          <w:spacing w:val="-3"/>
        </w:rPr>
        <w:t xml:space="preserve"> </w:t>
      </w:r>
      <w:r w:rsidRPr="005B0068">
        <w:rPr>
          <w:rFonts w:ascii="Arial" w:hAnsi="Arial" w:cs="Arial"/>
          <w:i/>
        </w:rPr>
        <w:t>se</w:t>
      </w:r>
      <w:r w:rsidRPr="005B0068">
        <w:rPr>
          <w:rFonts w:ascii="Arial" w:hAnsi="Arial" w:cs="Arial"/>
          <w:i/>
          <w:spacing w:val="-59"/>
        </w:rPr>
        <w:t xml:space="preserve"> </w:t>
      </w:r>
      <w:r w:rsidRPr="005B0068">
        <w:rPr>
          <w:rFonts w:ascii="Arial" w:hAnsi="Arial" w:cs="Arial"/>
          <w:i/>
        </w:rPr>
        <w:t>entiende como la relación necesaria y eficiente entre el hecho generador</w:t>
      </w:r>
      <w:r w:rsidRPr="005B0068">
        <w:rPr>
          <w:rFonts w:ascii="Arial" w:hAnsi="Arial" w:cs="Arial"/>
          <w:i/>
          <w:spacing w:val="-59"/>
        </w:rPr>
        <w:t xml:space="preserve"> </w:t>
      </w:r>
      <w:r w:rsidRPr="005B0068">
        <w:rPr>
          <w:rFonts w:ascii="Arial" w:hAnsi="Arial" w:cs="Arial"/>
          <w:i/>
          <w:spacing w:val="-1"/>
        </w:rPr>
        <w:t>del</w:t>
      </w:r>
      <w:r w:rsidRPr="005B0068">
        <w:rPr>
          <w:rFonts w:ascii="Arial" w:hAnsi="Arial" w:cs="Arial"/>
          <w:i/>
          <w:spacing w:val="-11"/>
        </w:rPr>
        <w:t xml:space="preserve"> </w:t>
      </w:r>
      <w:r w:rsidRPr="005B0068">
        <w:rPr>
          <w:rFonts w:ascii="Arial" w:hAnsi="Arial" w:cs="Arial"/>
          <w:i/>
          <w:spacing w:val="-1"/>
        </w:rPr>
        <w:t>daño</w:t>
      </w:r>
      <w:r w:rsidRPr="005B0068">
        <w:rPr>
          <w:rFonts w:ascii="Arial" w:hAnsi="Arial" w:cs="Arial"/>
          <w:i/>
          <w:spacing w:val="-12"/>
        </w:rPr>
        <w:t xml:space="preserve"> </w:t>
      </w:r>
      <w:r w:rsidRPr="005B0068">
        <w:rPr>
          <w:rFonts w:ascii="Arial" w:hAnsi="Arial" w:cs="Arial"/>
          <w:i/>
        </w:rPr>
        <w:t>y</w:t>
      </w:r>
      <w:r w:rsidRPr="005B0068">
        <w:rPr>
          <w:rFonts w:ascii="Arial" w:hAnsi="Arial" w:cs="Arial"/>
          <w:i/>
          <w:spacing w:val="-9"/>
        </w:rPr>
        <w:t xml:space="preserve"> </w:t>
      </w:r>
      <w:r w:rsidRPr="005B0068">
        <w:rPr>
          <w:rFonts w:ascii="Arial" w:hAnsi="Arial" w:cs="Arial"/>
          <w:i/>
        </w:rPr>
        <w:t>el</w:t>
      </w:r>
      <w:r w:rsidRPr="005B0068">
        <w:rPr>
          <w:rFonts w:ascii="Arial" w:hAnsi="Arial" w:cs="Arial"/>
          <w:i/>
          <w:spacing w:val="-13"/>
        </w:rPr>
        <w:t xml:space="preserve"> </w:t>
      </w:r>
      <w:r w:rsidRPr="005B0068">
        <w:rPr>
          <w:rFonts w:ascii="Arial" w:hAnsi="Arial" w:cs="Arial"/>
          <w:i/>
        </w:rPr>
        <w:t>daño</w:t>
      </w:r>
      <w:r w:rsidRPr="005B0068">
        <w:rPr>
          <w:rFonts w:ascii="Arial" w:hAnsi="Arial" w:cs="Arial"/>
          <w:i/>
          <w:spacing w:val="-13"/>
        </w:rPr>
        <w:t xml:space="preserve"> </w:t>
      </w:r>
      <w:r w:rsidRPr="005B0068">
        <w:rPr>
          <w:rFonts w:ascii="Arial" w:hAnsi="Arial" w:cs="Arial"/>
          <w:i/>
        </w:rPr>
        <w:t>probado.</w:t>
      </w:r>
      <w:r w:rsidRPr="005B0068">
        <w:rPr>
          <w:rFonts w:ascii="Arial" w:hAnsi="Arial" w:cs="Arial"/>
          <w:i/>
          <w:spacing w:val="-7"/>
        </w:rPr>
        <w:t xml:space="preserve"> </w:t>
      </w:r>
      <w:r w:rsidRPr="005B0068">
        <w:rPr>
          <w:rFonts w:ascii="Arial" w:hAnsi="Arial" w:cs="Arial"/>
          <w:b/>
          <w:i/>
          <w:u w:val="thick"/>
        </w:rPr>
        <w:t>La</w:t>
      </w:r>
      <w:r w:rsidRPr="005B0068">
        <w:rPr>
          <w:rFonts w:ascii="Arial" w:hAnsi="Arial" w:cs="Arial"/>
          <w:b/>
          <w:i/>
          <w:spacing w:val="-15"/>
          <w:u w:val="thick"/>
        </w:rPr>
        <w:t xml:space="preserve"> </w:t>
      </w:r>
      <w:r w:rsidRPr="005B0068">
        <w:rPr>
          <w:rFonts w:ascii="Arial" w:hAnsi="Arial" w:cs="Arial"/>
          <w:b/>
          <w:i/>
          <w:u w:val="thick"/>
        </w:rPr>
        <w:t>jurisprudencia</w:t>
      </w:r>
      <w:r w:rsidRPr="005B0068">
        <w:rPr>
          <w:rFonts w:ascii="Arial" w:hAnsi="Arial" w:cs="Arial"/>
          <w:b/>
          <w:i/>
          <w:spacing w:val="-9"/>
          <w:u w:val="thick"/>
        </w:rPr>
        <w:t xml:space="preserve"> </w:t>
      </w:r>
      <w:r w:rsidRPr="005B0068">
        <w:rPr>
          <w:rFonts w:ascii="Arial" w:hAnsi="Arial" w:cs="Arial"/>
          <w:b/>
          <w:i/>
          <w:u w:val="thick"/>
        </w:rPr>
        <w:t>y</w:t>
      </w:r>
      <w:r w:rsidRPr="005B0068">
        <w:rPr>
          <w:rFonts w:ascii="Arial" w:hAnsi="Arial" w:cs="Arial"/>
          <w:b/>
          <w:i/>
          <w:spacing w:val="-14"/>
          <w:u w:val="thick"/>
        </w:rPr>
        <w:t xml:space="preserve"> </w:t>
      </w:r>
      <w:r w:rsidRPr="005B0068">
        <w:rPr>
          <w:rFonts w:ascii="Arial" w:hAnsi="Arial" w:cs="Arial"/>
          <w:b/>
          <w:i/>
          <w:u w:val="thick"/>
        </w:rPr>
        <w:t>la</w:t>
      </w:r>
      <w:r w:rsidRPr="005B0068">
        <w:rPr>
          <w:rFonts w:ascii="Arial" w:hAnsi="Arial" w:cs="Arial"/>
          <w:b/>
          <w:i/>
          <w:spacing w:val="-10"/>
          <w:u w:val="thick"/>
        </w:rPr>
        <w:t xml:space="preserve"> </w:t>
      </w:r>
      <w:r w:rsidRPr="005B0068">
        <w:rPr>
          <w:rFonts w:ascii="Arial" w:hAnsi="Arial" w:cs="Arial"/>
          <w:b/>
          <w:i/>
          <w:u w:val="thick"/>
        </w:rPr>
        <w:t>doctrina</w:t>
      </w:r>
      <w:r w:rsidRPr="005B0068">
        <w:rPr>
          <w:rFonts w:ascii="Arial" w:hAnsi="Arial" w:cs="Arial"/>
          <w:b/>
          <w:i/>
          <w:spacing w:val="-9"/>
          <w:u w:val="thick"/>
        </w:rPr>
        <w:t xml:space="preserve"> </w:t>
      </w:r>
      <w:r w:rsidRPr="005B0068">
        <w:rPr>
          <w:rFonts w:ascii="Arial" w:hAnsi="Arial" w:cs="Arial"/>
          <w:b/>
          <w:i/>
          <w:u w:val="thick"/>
        </w:rPr>
        <w:t>indican</w:t>
      </w:r>
      <w:r w:rsidRPr="005B0068">
        <w:rPr>
          <w:rFonts w:ascii="Arial" w:hAnsi="Arial" w:cs="Arial"/>
          <w:b/>
          <w:i/>
          <w:spacing w:val="-12"/>
          <w:u w:val="thick"/>
        </w:rPr>
        <w:t xml:space="preserve"> </w:t>
      </w:r>
      <w:r w:rsidRPr="005B0068">
        <w:rPr>
          <w:rFonts w:ascii="Arial" w:hAnsi="Arial" w:cs="Arial"/>
          <w:b/>
          <w:i/>
          <w:u w:val="thick"/>
        </w:rPr>
        <w:t>que</w:t>
      </w:r>
      <w:r w:rsidRPr="005B0068">
        <w:rPr>
          <w:rFonts w:ascii="Arial" w:hAnsi="Arial" w:cs="Arial"/>
          <w:b/>
          <w:i/>
          <w:spacing w:val="-59"/>
        </w:rPr>
        <w:t xml:space="preserve"> </w:t>
      </w:r>
      <w:r w:rsidRPr="005B0068">
        <w:rPr>
          <w:rFonts w:ascii="Arial" w:hAnsi="Arial" w:cs="Arial"/>
          <w:b/>
          <w:i/>
          <w:u w:val="thick"/>
        </w:rPr>
        <w:t>para</w:t>
      </w:r>
      <w:r w:rsidRPr="005B0068">
        <w:rPr>
          <w:rFonts w:ascii="Arial" w:hAnsi="Arial" w:cs="Arial"/>
          <w:b/>
          <w:i/>
          <w:spacing w:val="1"/>
          <w:u w:val="thick"/>
        </w:rPr>
        <w:t xml:space="preserve"> </w:t>
      </w:r>
      <w:r w:rsidRPr="005B0068">
        <w:rPr>
          <w:rFonts w:ascii="Arial" w:hAnsi="Arial" w:cs="Arial"/>
          <w:b/>
          <w:i/>
          <w:u w:val="thick"/>
        </w:rPr>
        <w:t>poder</w:t>
      </w:r>
      <w:r w:rsidRPr="005B0068">
        <w:rPr>
          <w:rFonts w:ascii="Arial" w:hAnsi="Arial" w:cs="Arial"/>
          <w:b/>
          <w:i/>
          <w:spacing w:val="1"/>
          <w:u w:val="thick"/>
        </w:rPr>
        <w:t xml:space="preserve"> </w:t>
      </w:r>
      <w:r w:rsidRPr="005B0068">
        <w:rPr>
          <w:rFonts w:ascii="Arial" w:hAnsi="Arial" w:cs="Arial"/>
          <w:b/>
          <w:i/>
          <w:u w:val="thick"/>
        </w:rPr>
        <w:t>atribuir</w:t>
      </w:r>
      <w:r w:rsidRPr="005B0068">
        <w:rPr>
          <w:rFonts w:ascii="Arial" w:hAnsi="Arial" w:cs="Arial"/>
          <w:b/>
          <w:i/>
          <w:spacing w:val="1"/>
          <w:u w:val="thick"/>
        </w:rPr>
        <w:t xml:space="preserve"> </w:t>
      </w:r>
      <w:r w:rsidRPr="005B0068">
        <w:rPr>
          <w:rFonts w:ascii="Arial" w:hAnsi="Arial" w:cs="Arial"/>
          <w:b/>
          <w:i/>
          <w:u w:val="thick"/>
        </w:rPr>
        <w:t>un</w:t>
      </w:r>
      <w:r w:rsidRPr="005B0068">
        <w:rPr>
          <w:rFonts w:ascii="Arial" w:hAnsi="Arial" w:cs="Arial"/>
          <w:b/>
          <w:i/>
          <w:spacing w:val="1"/>
          <w:u w:val="thick"/>
        </w:rPr>
        <w:t xml:space="preserve"> </w:t>
      </w:r>
      <w:r w:rsidRPr="005B0068">
        <w:rPr>
          <w:rFonts w:ascii="Arial" w:hAnsi="Arial" w:cs="Arial"/>
          <w:b/>
          <w:i/>
          <w:u w:val="thick"/>
        </w:rPr>
        <w:t>resultado</w:t>
      </w:r>
      <w:r w:rsidRPr="005B0068">
        <w:rPr>
          <w:rFonts w:ascii="Arial" w:hAnsi="Arial" w:cs="Arial"/>
          <w:b/>
          <w:i/>
          <w:spacing w:val="1"/>
          <w:u w:val="thick"/>
        </w:rPr>
        <w:t xml:space="preserve"> </w:t>
      </w:r>
      <w:r w:rsidRPr="005B0068">
        <w:rPr>
          <w:rFonts w:ascii="Arial" w:hAnsi="Arial" w:cs="Arial"/>
          <w:b/>
          <w:i/>
          <w:u w:val="thick"/>
        </w:rPr>
        <w:t>a</w:t>
      </w:r>
      <w:r w:rsidRPr="005B0068">
        <w:rPr>
          <w:rFonts w:ascii="Arial" w:hAnsi="Arial" w:cs="Arial"/>
          <w:b/>
          <w:i/>
          <w:spacing w:val="1"/>
          <w:u w:val="thick"/>
        </w:rPr>
        <w:t xml:space="preserve"> </w:t>
      </w:r>
      <w:r w:rsidRPr="005B0068">
        <w:rPr>
          <w:rFonts w:ascii="Arial" w:hAnsi="Arial" w:cs="Arial"/>
          <w:b/>
          <w:i/>
          <w:u w:val="thick"/>
        </w:rPr>
        <w:t>una</w:t>
      </w:r>
      <w:r w:rsidRPr="005B0068">
        <w:rPr>
          <w:rFonts w:ascii="Arial" w:hAnsi="Arial" w:cs="Arial"/>
          <w:b/>
          <w:i/>
          <w:spacing w:val="1"/>
          <w:u w:val="thick"/>
        </w:rPr>
        <w:t xml:space="preserve"> </w:t>
      </w:r>
      <w:r w:rsidRPr="005B0068">
        <w:rPr>
          <w:rFonts w:ascii="Arial" w:hAnsi="Arial" w:cs="Arial"/>
          <w:b/>
          <w:i/>
          <w:u w:val="thick"/>
        </w:rPr>
        <w:t>persona</w:t>
      </w:r>
      <w:r w:rsidRPr="005B0068">
        <w:rPr>
          <w:rFonts w:ascii="Arial" w:hAnsi="Arial" w:cs="Arial"/>
          <w:b/>
          <w:i/>
          <w:spacing w:val="1"/>
          <w:u w:val="thick"/>
        </w:rPr>
        <w:t xml:space="preserve"> </w:t>
      </w:r>
      <w:r w:rsidRPr="005B0068">
        <w:rPr>
          <w:rFonts w:ascii="Arial" w:hAnsi="Arial" w:cs="Arial"/>
          <w:b/>
          <w:i/>
          <w:u w:val="thick"/>
        </w:rPr>
        <w:t>y</w:t>
      </w:r>
      <w:r w:rsidRPr="005B0068">
        <w:rPr>
          <w:rFonts w:ascii="Arial" w:hAnsi="Arial" w:cs="Arial"/>
          <w:b/>
          <w:i/>
          <w:spacing w:val="1"/>
          <w:u w:val="thick"/>
        </w:rPr>
        <w:t xml:space="preserve"> </w:t>
      </w:r>
      <w:r w:rsidRPr="005B0068">
        <w:rPr>
          <w:rFonts w:ascii="Arial" w:hAnsi="Arial" w:cs="Arial"/>
          <w:b/>
          <w:i/>
          <w:u w:val="thick"/>
        </w:rPr>
        <w:t>declararla</w:t>
      </w:r>
      <w:r w:rsidRPr="005B0068">
        <w:rPr>
          <w:rFonts w:ascii="Arial" w:hAnsi="Arial" w:cs="Arial"/>
          <w:b/>
          <w:i/>
          <w:spacing w:val="1"/>
        </w:rPr>
        <w:t xml:space="preserve"> </w:t>
      </w:r>
      <w:r w:rsidRPr="005B0068">
        <w:rPr>
          <w:rFonts w:ascii="Arial" w:hAnsi="Arial" w:cs="Arial"/>
          <w:b/>
          <w:i/>
          <w:u w:val="thick"/>
        </w:rPr>
        <w:t>responsable</w:t>
      </w:r>
      <w:r w:rsidRPr="005B0068">
        <w:rPr>
          <w:rFonts w:ascii="Arial" w:hAnsi="Arial" w:cs="Arial"/>
          <w:b/>
          <w:i/>
          <w:spacing w:val="1"/>
          <w:u w:val="thick"/>
        </w:rPr>
        <w:t xml:space="preserve"> </w:t>
      </w:r>
      <w:r w:rsidRPr="005B0068">
        <w:rPr>
          <w:rFonts w:ascii="Arial" w:hAnsi="Arial" w:cs="Arial"/>
          <w:b/>
          <w:i/>
          <w:u w:val="thick"/>
        </w:rPr>
        <w:t>como</w:t>
      </w:r>
      <w:r w:rsidRPr="005B0068">
        <w:rPr>
          <w:rFonts w:ascii="Arial" w:hAnsi="Arial" w:cs="Arial"/>
          <w:b/>
          <w:i/>
          <w:spacing w:val="1"/>
          <w:u w:val="thick"/>
        </w:rPr>
        <w:t xml:space="preserve"> </w:t>
      </w:r>
      <w:r w:rsidRPr="005B0068">
        <w:rPr>
          <w:rFonts w:ascii="Arial" w:hAnsi="Arial" w:cs="Arial"/>
          <w:b/>
          <w:i/>
          <w:u w:val="thick"/>
        </w:rPr>
        <w:t>consecuencia</w:t>
      </w:r>
      <w:r w:rsidRPr="005B0068">
        <w:rPr>
          <w:rFonts w:ascii="Arial" w:hAnsi="Arial" w:cs="Arial"/>
          <w:b/>
          <w:i/>
          <w:spacing w:val="1"/>
          <w:u w:val="thick"/>
        </w:rPr>
        <w:t xml:space="preserve"> </w:t>
      </w:r>
      <w:r w:rsidRPr="005B0068">
        <w:rPr>
          <w:rFonts w:ascii="Arial" w:hAnsi="Arial" w:cs="Arial"/>
          <w:b/>
          <w:i/>
          <w:u w:val="thick"/>
        </w:rPr>
        <w:t>de</w:t>
      </w:r>
      <w:r w:rsidRPr="005B0068">
        <w:rPr>
          <w:rFonts w:ascii="Arial" w:hAnsi="Arial" w:cs="Arial"/>
          <w:b/>
          <w:i/>
          <w:spacing w:val="1"/>
          <w:u w:val="thick"/>
        </w:rPr>
        <w:t xml:space="preserve"> </w:t>
      </w:r>
      <w:r w:rsidRPr="005B0068">
        <w:rPr>
          <w:rFonts w:ascii="Arial" w:hAnsi="Arial" w:cs="Arial"/>
          <w:b/>
          <w:i/>
          <w:u w:val="thick"/>
        </w:rPr>
        <w:t>su</w:t>
      </w:r>
      <w:r w:rsidRPr="005B0068">
        <w:rPr>
          <w:rFonts w:ascii="Arial" w:hAnsi="Arial" w:cs="Arial"/>
          <w:b/>
          <w:i/>
          <w:spacing w:val="1"/>
          <w:u w:val="thick"/>
        </w:rPr>
        <w:t xml:space="preserve"> </w:t>
      </w:r>
      <w:r w:rsidRPr="005B0068">
        <w:rPr>
          <w:rFonts w:ascii="Arial" w:hAnsi="Arial" w:cs="Arial"/>
          <w:b/>
          <w:i/>
          <w:u w:val="thick"/>
        </w:rPr>
        <w:t>acción</w:t>
      </w:r>
      <w:r w:rsidRPr="005B0068">
        <w:rPr>
          <w:rFonts w:ascii="Arial" w:hAnsi="Arial" w:cs="Arial"/>
          <w:b/>
          <w:i/>
          <w:spacing w:val="1"/>
          <w:u w:val="thick"/>
        </w:rPr>
        <w:t xml:space="preserve"> </w:t>
      </w:r>
      <w:r w:rsidRPr="005B0068">
        <w:rPr>
          <w:rFonts w:ascii="Arial" w:hAnsi="Arial" w:cs="Arial"/>
          <w:b/>
          <w:i/>
          <w:u w:val="thick"/>
        </w:rPr>
        <w:t>u</w:t>
      </w:r>
      <w:r w:rsidRPr="005B0068">
        <w:rPr>
          <w:rFonts w:ascii="Arial" w:hAnsi="Arial" w:cs="Arial"/>
          <w:b/>
          <w:i/>
          <w:spacing w:val="1"/>
          <w:u w:val="thick"/>
        </w:rPr>
        <w:t xml:space="preserve"> </w:t>
      </w:r>
      <w:r w:rsidRPr="005B0068">
        <w:rPr>
          <w:rFonts w:ascii="Arial" w:hAnsi="Arial" w:cs="Arial"/>
          <w:b/>
          <w:i/>
          <w:u w:val="thick"/>
        </w:rPr>
        <w:t>omisión,</w:t>
      </w:r>
      <w:r w:rsidRPr="005B0068">
        <w:rPr>
          <w:rFonts w:ascii="Arial" w:hAnsi="Arial" w:cs="Arial"/>
          <w:b/>
          <w:i/>
          <w:spacing w:val="1"/>
          <w:u w:val="thick"/>
        </w:rPr>
        <w:t xml:space="preserve"> </w:t>
      </w:r>
      <w:r w:rsidRPr="005B0068">
        <w:rPr>
          <w:rFonts w:ascii="Arial" w:hAnsi="Arial" w:cs="Arial"/>
          <w:b/>
          <w:i/>
          <w:u w:val="thick"/>
        </w:rPr>
        <w:t>es</w:t>
      </w:r>
      <w:r w:rsidRPr="005B0068">
        <w:rPr>
          <w:rFonts w:ascii="Arial" w:hAnsi="Arial" w:cs="Arial"/>
          <w:b/>
          <w:i/>
          <w:spacing w:val="1"/>
        </w:rPr>
        <w:t xml:space="preserve"> </w:t>
      </w:r>
      <w:r w:rsidRPr="005B0068">
        <w:rPr>
          <w:rFonts w:ascii="Arial" w:hAnsi="Arial" w:cs="Arial"/>
          <w:b/>
          <w:i/>
          <w:u w:val="thick"/>
        </w:rPr>
        <w:t>indispensable definir si aquel aparece ligado a esta por una relación</w:t>
      </w:r>
      <w:r w:rsidRPr="005B0068">
        <w:rPr>
          <w:rFonts w:ascii="Arial" w:hAnsi="Arial" w:cs="Arial"/>
          <w:b/>
          <w:i/>
          <w:spacing w:val="-59"/>
        </w:rPr>
        <w:t xml:space="preserve"> </w:t>
      </w:r>
      <w:r w:rsidRPr="005B0068">
        <w:rPr>
          <w:rFonts w:ascii="Arial" w:hAnsi="Arial" w:cs="Arial"/>
          <w:b/>
          <w:i/>
          <w:u w:val="thick"/>
        </w:rPr>
        <w:t>de</w:t>
      </w:r>
      <w:r w:rsidRPr="005B0068">
        <w:rPr>
          <w:rFonts w:ascii="Arial" w:hAnsi="Arial" w:cs="Arial"/>
          <w:b/>
          <w:i/>
          <w:spacing w:val="-8"/>
          <w:u w:val="thick"/>
        </w:rPr>
        <w:t xml:space="preserve"> </w:t>
      </w:r>
      <w:r w:rsidRPr="005B0068">
        <w:rPr>
          <w:rFonts w:ascii="Arial" w:hAnsi="Arial" w:cs="Arial"/>
          <w:b/>
          <w:i/>
          <w:u w:val="thick"/>
        </w:rPr>
        <w:t>causa-efecto</w:t>
      </w:r>
      <w:r w:rsidRPr="005B0068">
        <w:rPr>
          <w:rFonts w:ascii="Arial" w:hAnsi="Arial" w:cs="Arial"/>
          <w:i/>
        </w:rPr>
        <w:t>.</w:t>
      </w:r>
      <w:r w:rsidRPr="005B0068">
        <w:rPr>
          <w:rFonts w:ascii="Arial" w:hAnsi="Arial" w:cs="Arial"/>
          <w:i/>
          <w:spacing w:val="-7"/>
        </w:rPr>
        <w:t xml:space="preserve"> </w:t>
      </w:r>
      <w:r w:rsidRPr="005B0068">
        <w:rPr>
          <w:rFonts w:ascii="Arial" w:hAnsi="Arial" w:cs="Arial"/>
          <w:i/>
        </w:rPr>
        <w:t>Si</w:t>
      </w:r>
      <w:r w:rsidRPr="005B0068">
        <w:rPr>
          <w:rFonts w:ascii="Arial" w:hAnsi="Arial" w:cs="Arial"/>
          <w:i/>
          <w:spacing w:val="-9"/>
        </w:rPr>
        <w:t xml:space="preserve"> </w:t>
      </w:r>
      <w:r w:rsidRPr="005B0068">
        <w:rPr>
          <w:rFonts w:ascii="Arial" w:hAnsi="Arial" w:cs="Arial"/>
          <w:i/>
        </w:rPr>
        <w:t>no</w:t>
      </w:r>
      <w:r w:rsidRPr="005B0068">
        <w:rPr>
          <w:rFonts w:ascii="Arial" w:hAnsi="Arial" w:cs="Arial"/>
          <w:i/>
          <w:spacing w:val="-8"/>
        </w:rPr>
        <w:t xml:space="preserve"> </w:t>
      </w:r>
      <w:r w:rsidRPr="005B0068">
        <w:rPr>
          <w:rFonts w:ascii="Arial" w:hAnsi="Arial" w:cs="Arial"/>
          <w:i/>
        </w:rPr>
        <w:t>es</w:t>
      </w:r>
      <w:r w:rsidRPr="005B0068">
        <w:rPr>
          <w:rFonts w:ascii="Arial" w:hAnsi="Arial" w:cs="Arial"/>
          <w:i/>
          <w:spacing w:val="-6"/>
        </w:rPr>
        <w:t xml:space="preserve"> </w:t>
      </w:r>
      <w:r w:rsidRPr="005B0068">
        <w:rPr>
          <w:rFonts w:ascii="Arial" w:hAnsi="Arial" w:cs="Arial"/>
          <w:i/>
        </w:rPr>
        <w:t>posible</w:t>
      </w:r>
      <w:r w:rsidRPr="005B0068">
        <w:rPr>
          <w:rFonts w:ascii="Arial" w:hAnsi="Arial" w:cs="Arial"/>
          <w:i/>
          <w:spacing w:val="-8"/>
        </w:rPr>
        <w:t xml:space="preserve"> </w:t>
      </w:r>
      <w:r w:rsidRPr="005B0068">
        <w:rPr>
          <w:rFonts w:ascii="Arial" w:hAnsi="Arial" w:cs="Arial"/>
          <w:i/>
        </w:rPr>
        <w:t>encontrar</w:t>
      </w:r>
      <w:r w:rsidRPr="005B0068">
        <w:rPr>
          <w:rFonts w:ascii="Arial" w:hAnsi="Arial" w:cs="Arial"/>
          <w:i/>
          <w:spacing w:val="-7"/>
        </w:rPr>
        <w:t xml:space="preserve"> </w:t>
      </w:r>
      <w:r w:rsidRPr="005B0068">
        <w:rPr>
          <w:rFonts w:ascii="Arial" w:hAnsi="Arial" w:cs="Arial"/>
          <w:i/>
        </w:rPr>
        <w:t>esa</w:t>
      </w:r>
      <w:r w:rsidRPr="005B0068">
        <w:rPr>
          <w:rFonts w:ascii="Arial" w:hAnsi="Arial" w:cs="Arial"/>
          <w:i/>
          <w:spacing w:val="-9"/>
        </w:rPr>
        <w:t xml:space="preserve"> </w:t>
      </w:r>
      <w:r w:rsidRPr="005B0068">
        <w:rPr>
          <w:rFonts w:ascii="Arial" w:hAnsi="Arial" w:cs="Arial"/>
          <w:i/>
        </w:rPr>
        <w:t>relación</w:t>
      </w:r>
      <w:r w:rsidRPr="005B0068">
        <w:rPr>
          <w:rFonts w:ascii="Arial" w:hAnsi="Arial" w:cs="Arial"/>
          <w:i/>
          <w:spacing w:val="-8"/>
        </w:rPr>
        <w:t xml:space="preserve"> </w:t>
      </w:r>
      <w:r w:rsidRPr="005B0068">
        <w:rPr>
          <w:rFonts w:ascii="Arial" w:hAnsi="Arial" w:cs="Arial"/>
          <w:i/>
        </w:rPr>
        <w:t>mencionada,</w:t>
      </w:r>
      <w:r w:rsidRPr="005B0068">
        <w:rPr>
          <w:rFonts w:ascii="Arial" w:hAnsi="Arial" w:cs="Arial"/>
          <w:i/>
          <w:spacing w:val="-6"/>
        </w:rPr>
        <w:t xml:space="preserve"> </w:t>
      </w:r>
      <w:r w:rsidRPr="005B0068">
        <w:rPr>
          <w:rFonts w:ascii="Arial" w:hAnsi="Arial" w:cs="Arial"/>
          <w:i/>
        </w:rPr>
        <w:t>no</w:t>
      </w:r>
      <w:r w:rsidRPr="005B0068">
        <w:rPr>
          <w:rFonts w:ascii="Arial" w:hAnsi="Arial" w:cs="Arial"/>
          <w:i/>
          <w:spacing w:val="-59"/>
        </w:rPr>
        <w:t xml:space="preserve"> </w:t>
      </w:r>
      <w:r w:rsidRPr="005B0068">
        <w:rPr>
          <w:rFonts w:ascii="Arial" w:hAnsi="Arial" w:cs="Arial"/>
          <w:i/>
        </w:rPr>
        <w:t>tendrá</w:t>
      </w:r>
      <w:r w:rsidRPr="005B0068">
        <w:rPr>
          <w:rFonts w:ascii="Arial" w:hAnsi="Arial" w:cs="Arial"/>
          <w:i/>
          <w:spacing w:val="1"/>
        </w:rPr>
        <w:t xml:space="preserve"> </w:t>
      </w:r>
      <w:r w:rsidRPr="005B0068">
        <w:rPr>
          <w:rFonts w:ascii="Arial" w:hAnsi="Arial" w:cs="Arial"/>
          <w:i/>
        </w:rPr>
        <w:t>sentido</w:t>
      </w:r>
      <w:r w:rsidRPr="005B0068">
        <w:rPr>
          <w:rFonts w:ascii="Arial" w:hAnsi="Arial" w:cs="Arial"/>
          <w:i/>
          <w:spacing w:val="1"/>
        </w:rPr>
        <w:t xml:space="preserve"> </w:t>
      </w:r>
      <w:r w:rsidRPr="005B0068">
        <w:rPr>
          <w:rFonts w:ascii="Arial" w:hAnsi="Arial" w:cs="Arial"/>
          <w:i/>
        </w:rPr>
        <w:t>alguno</w:t>
      </w:r>
      <w:r w:rsidRPr="005B0068">
        <w:rPr>
          <w:rFonts w:ascii="Arial" w:hAnsi="Arial" w:cs="Arial"/>
          <w:i/>
          <w:spacing w:val="1"/>
        </w:rPr>
        <w:t xml:space="preserve"> </w:t>
      </w:r>
      <w:r w:rsidRPr="005B0068">
        <w:rPr>
          <w:rFonts w:ascii="Arial" w:hAnsi="Arial" w:cs="Arial"/>
          <w:i/>
        </w:rPr>
        <w:t>continuar</w:t>
      </w:r>
      <w:r w:rsidRPr="005B0068">
        <w:rPr>
          <w:rFonts w:ascii="Arial" w:hAnsi="Arial" w:cs="Arial"/>
          <w:i/>
          <w:spacing w:val="1"/>
        </w:rPr>
        <w:t xml:space="preserve"> </w:t>
      </w:r>
      <w:r w:rsidRPr="005B0068">
        <w:rPr>
          <w:rFonts w:ascii="Arial" w:hAnsi="Arial" w:cs="Arial"/>
          <w:i/>
        </w:rPr>
        <w:t>el</w:t>
      </w:r>
      <w:r w:rsidRPr="005B0068">
        <w:rPr>
          <w:rFonts w:ascii="Arial" w:hAnsi="Arial" w:cs="Arial"/>
          <w:i/>
          <w:spacing w:val="1"/>
        </w:rPr>
        <w:t xml:space="preserve"> </w:t>
      </w:r>
      <w:r w:rsidRPr="005B0068">
        <w:rPr>
          <w:rFonts w:ascii="Arial" w:hAnsi="Arial" w:cs="Arial"/>
          <w:i/>
        </w:rPr>
        <w:t>juicio</w:t>
      </w:r>
      <w:r w:rsidRPr="005B0068">
        <w:rPr>
          <w:rFonts w:ascii="Arial" w:hAnsi="Arial" w:cs="Arial"/>
          <w:i/>
          <w:spacing w:val="1"/>
        </w:rPr>
        <w:t xml:space="preserve"> </w:t>
      </w:r>
      <w:r w:rsidRPr="005B0068">
        <w:rPr>
          <w:rFonts w:ascii="Arial" w:hAnsi="Arial" w:cs="Arial"/>
          <w:i/>
        </w:rPr>
        <w:t>de</w:t>
      </w:r>
      <w:r w:rsidRPr="005B0068">
        <w:rPr>
          <w:rFonts w:ascii="Arial" w:hAnsi="Arial" w:cs="Arial"/>
          <w:i/>
          <w:spacing w:val="1"/>
        </w:rPr>
        <w:t xml:space="preserve"> </w:t>
      </w:r>
      <w:r w:rsidRPr="005B0068">
        <w:rPr>
          <w:rFonts w:ascii="Arial" w:hAnsi="Arial" w:cs="Arial"/>
          <w:i/>
        </w:rPr>
        <w:t>responsabilidad.”</w:t>
      </w:r>
      <w:r w:rsidRPr="005B0068">
        <w:rPr>
          <w:rStyle w:val="Refdenotaalpie"/>
          <w:rFonts w:ascii="Arial" w:hAnsi="Arial" w:cs="Arial"/>
          <w:i/>
        </w:rPr>
        <w:footnoteReference w:id="7"/>
      </w:r>
      <w:r w:rsidRPr="005B0068">
        <w:rPr>
          <w:rFonts w:ascii="Arial" w:hAnsi="Arial" w:cs="Arial"/>
          <w:i/>
          <w:spacing w:val="1"/>
        </w:rPr>
        <w:t xml:space="preserve"> </w:t>
      </w:r>
      <w:r w:rsidRPr="005B0068">
        <w:rPr>
          <w:rFonts w:ascii="Arial" w:hAnsi="Arial" w:cs="Arial"/>
        </w:rPr>
        <w:t>(Subrayado</w:t>
      </w:r>
      <w:r w:rsidRPr="005B0068">
        <w:rPr>
          <w:rFonts w:ascii="Arial" w:hAnsi="Arial" w:cs="Arial"/>
          <w:spacing w:val="-3"/>
        </w:rPr>
        <w:t xml:space="preserve"> </w:t>
      </w:r>
      <w:r w:rsidRPr="005B0068">
        <w:rPr>
          <w:rFonts w:ascii="Arial" w:hAnsi="Arial" w:cs="Arial"/>
        </w:rPr>
        <w:t>y</w:t>
      </w:r>
      <w:r w:rsidRPr="005B0068">
        <w:rPr>
          <w:rFonts w:ascii="Arial" w:hAnsi="Arial" w:cs="Arial"/>
          <w:spacing w:val="1"/>
        </w:rPr>
        <w:t xml:space="preserve"> </w:t>
      </w:r>
      <w:r w:rsidRPr="005B0068">
        <w:rPr>
          <w:rFonts w:ascii="Arial" w:hAnsi="Arial" w:cs="Arial"/>
        </w:rPr>
        <w:t>negrilla fuera del</w:t>
      </w:r>
      <w:r w:rsidRPr="005B0068">
        <w:rPr>
          <w:rFonts w:ascii="Arial" w:hAnsi="Arial" w:cs="Arial"/>
          <w:spacing w:val="-3"/>
        </w:rPr>
        <w:t xml:space="preserve"> </w:t>
      </w:r>
      <w:r w:rsidRPr="005B0068">
        <w:rPr>
          <w:rFonts w:ascii="Arial" w:hAnsi="Arial" w:cs="Arial"/>
        </w:rPr>
        <w:t>texto</w:t>
      </w:r>
      <w:r w:rsidRPr="005B0068">
        <w:rPr>
          <w:rFonts w:ascii="Arial" w:hAnsi="Arial" w:cs="Arial"/>
          <w:spacing w:val="-2"/>
        </w:rPr>
        <w:t xml:space="preserve"> </w:t>
      </w:r>
      <w:r w:rsidRPr="005B0068">
        <w:rPr>
          <w:rFonts w:ascii="Arial" w:hAnsi="Arial" w:cs="Arial"/>
        </w:rPr>
        <w:t>original).</w:t>
      </w:r>
    </w:p>
    <w:p w14:paraId="449B92A8" w14:textId="3EE5B2C9" w:rsidR="00F4474C" w:rsidRPr="005B0068" w:rsidRDefault="00F4474C" w:rsidP="005B0068">
      <w:pPr>
        <w:pStyle w:val="Textoindependiente"/>
        <w:spacing w:line="360" w:lineRule="auto"/>
        <w:ind w:right="113"/>
        <w:jc w:val="both"/>
        <w:rPr>
          <w:rFonts w:ascii="Arial" w:hAnsi="Arial" w:cs="Arial"/>
          <w:sz w:val="22"/>
          <w:szCs w:val="22"/>
        </w:rPr>
      </w:pPr>
    </w:p>
    <w:p w14:paraId="1D58F55C" w14:textId="68DD35FA" w:rsidR="00F4474C" w:rsidRPr="005B0068" w:rsidRDefault="00F4474C" w:rsidP="005B0068">
      <w:pPr>
        <w:pStyle w:val="Textoindependiente"/>
        <w:spacing w:line="360" w:lineRule="auto"/>
        <w:ind w:right="115"/>
        <w:jc w:val="both"/>
        <w:rPr>
          <w:rFonts w:ascii="Arial" w:hAnsi="Arial" w:cs="Arial"/>
          <w:sz w:val="22"/>
          <w:szCs w:val="22"/>
        </w:rPr>
      </w:pPr>
      <w:r w:rsidRPr="005B0068">
        <w:rPr>
          <w:rFonts w:ascii="Arial" w:hAnsi="Arial" w:cs="Arial"/>
          <w:sz w:val="22"/>
          <w:szCs w:val="22"/>
        </w:rPr>
        <w:t>En</w:t>
      </w:r>
      <w:r w:rsidRPr="005B0068">
        <w:rPr>
          <w:rFonts w:ascii="Arial" w:hAnsi="Arial" w:cs="Arial"/>
          <w:spacing w:val="-15"/>
          <w:sz w:val="22"/>
          <w:szCs w:val="22"/>
        </w:rPr>
        <w:t xml:space="preserve"> </w:t>
      </w:r>
      <w:r w:rsidRPr="005B0068">
        <w:rPr>
          <w:rFonts w:ascii="Arial" w:hAnsi="Arial" w:cs="Arial"/>
          <w:sz w:val="22"/>
          <w:szCs w:val="22"/>
        </w:rPr>
        <w:t>ese</w:t>
      </w:r>
      <w:r w:rsidRPr="005B0068">
        <w:rPr>
          <w:rFonts w:ascii="Arial" w:hAnsi="Arial" w:cs="Arial"/>
          <w:spacing w:val="-15"/>
          <w:sz w:val="22"/>
          <w:szCs w:val="22"/>
        </w:rPr>
        <w:t xml:space="preserve"> </w:t>
      </w:r>
      <w:r w:rsidRPr="005B0068">
        <w:rPr>
          <w:rFonts w:ascii="Arial" w:hAnsi="Arial" w:cs="Arial"/>
          <w:sz w:val="22"/>
          <w:szCs w:val="22"/>
        </w:rPr>
        <w:t>sentido,</w:t>
      </w:r>
      <w:r w:rsidRPr="005B0068">
        <w:rPr>
          <w:rFonts w:ascii="Arial" w:hAnsi="Arial" w:cs="Arial"/>
          <w:spacing w:val="-14"/>
          <w:sz w:val="22"/>
          <w:szCs w:val="22"/>
        </w:rPr>
        <w:t xml:space="preserve"> </w:t>
      </w:r>
      <w:r w:rsidRPr="005B0068">
        <w:rPr>
          <w:rFonts w:ascii="Arial" w:hAnsi="Arial" w:cs="Arial"/>
          <w:sz w:val="22"/>
          <w:szCs w:val="22"/>
        </w:rPr>
        <w:t>debe</w:t>
      </w:r>
      <w:r w:rsidRPr="005B0068">
        <w:rPr>
          <w:rFonts w:ascii="Arial" w:hAnsi="Arial" w:cs="Arial"/>
          <w:spacing w:val="-14"/>
          <w:sz w:val="22"/>
          <w:szCs w:val="22"/>
        </w:rPr>
        <w:t xml:space="preserve"> </w:t>
      </w:r>
      <w:r w:rsidRPr="005B0068">
        <w:rPr>
          <w:rFonts w:ascii="Arial" w:hAnsi="Arial" w:cs="Arial"/>
          <w:sz w:val="22"/>
          <w:szCs w:val="22"/>
        </w:rPr>
        <w:t>precisarse</w:t>
      </w:r>
      <w:r w:rsidRPr="005B0068">
        <w:rPr>
          <w:rFonts w:ascii="Arial" w:hAnsi="Arial" w:cs="Arial"/>
          <w:spacing w:val="-14"/>
          <w:sz w:val="22"/>
          <w:szCs w:val="22"/>
        </w:rPr>
        <w:t xml:space="preserve"> </w:t>
      </w:r>
      <w:r w:rsidRPr="005B0068">
        <w:rPr>
          <w:rFonts w:ascii="Arial" w:hAnsi="Arial" w:cs="Arial"/>
          <w:sz w:val="22"/>
          <w:szCs w:val="22"/>
        </w:rPr>
        <w:t>que</w:t>
      </w:r>
      <w:r w:rsidRPr="005B0068">
        <w:rPr>
          <w:rFonts w:ascii="Arial" w:hAnsi="Arial" w:cs="Arial"/>
          <w:spacing w:val="-15"/>
          <w:sz w:val="22"/>
          <w:szCs w:val="22"/>
        </w:rPr>
        <w:t xml:space="preserve"> </w:t>
      </w:r>
      <w:r w:rsidRPr="005B0068">
        <w:rPr>
          <w:rFonts w:ascii="Arial" w:hAnsi="Arial" w:cs="Arial"/>
          <w:sz w:val="22"/>
          <w:szCs w:val="22"/>
        </w:rPr>
        <w:t>una</w:t>
      </w:r>
      <w:r w:rsidRPr="005B0068">
        <w:rPr>
          <w:rFonts w:ascii="Arial" w:hAnsi="Arial" w:cs="Arial"/>
          <w:spacing w:val="-14"/>
          <w:sz w:val="22"/>
          <w:szCs w:val="22"/>
        </w:rPr>
        <w:t xml:space="preserve"> </w:t>
      </w:r>
      <w:r w:rsidRPr="005B0068">
        <w:rPr>
          <w:rFonts w:ascii="Arial" w:hAnsi="Arial" w:cs="Arial"/>
          <w:sz w:val="22"/>
          <w:szCs w:val="22"/>
        </w:rPr>
        <w:t>actividad</w:t>
      </w:r>
      <w:r w:rsidRPr="005B0068">
        <w:rPr>
          <w:rFonts w:ascii="Arial" w:hAnsi="Arial" w:cs="Arial"/>
          <w:spacing w:val="-15"/>
          <w:sz w:val="22"/>
          <w:szCs w:val="22"/>
        </w:rPr>
        <w:t xml:space="preserve"> </w:t>
      </w:r>
      <w:r w:rsidRPr="005B0068">
        <w:rPr>
          <w:rFonts w:ascii="Arial" w:hAnsi="Arial" w:cs="Arial"/>
          <w:sz w:val="22"/>
          <w:szCs w:val="22"/>
        </w:rPr>
        <w:t>peligrosa</w:t>
      </w:r>
      <w:r w:rsidRPr="005B0068">
        <w:rPr>
          <w:rFonts w:ascii="Arial" w:hAnsi="Arial" w:cs="Arial"/>
          <w:spacing w:val="-15"/>
          <w:sz w:val="22"/>
          <w:szCs w:val="22"/>
        </w:rPr>
        <w:t xml:space="preserve"> </w:t>
      </w:r>
      <w:r w:rsidRPr="005B0068">
        <w:rPr>
          <w:rFonts w:ascii="Arial" w:hAnsi="Arial" w:cs="Arial"/>
          <w:sz w:val="22"/>
          <w:szCs w:val="22"/>
        </w:rPr>
        <w:t>es</w:t>
      </w:r>
      <w:r w:rsidRPr="005B0068">
        <w:rPr>
          <w:rFonts w:ascii="Arial" w:hAnsi="Arial" w:cs="Arial"/>
          <w:spacing w:val="-14"/>
          <w:sz w:val="22"/>
          <w:szCs w:val="22"/>
        </w:rPr>
        <w:t xml:space="preserve"> </w:t>
      </w:r>
      <w:r w:rsidRPr="005B0068">
        <w:rPr>
          <w:rFonts w:ascii="Arial" w:hAnsi="Arial" w:cs="Arial"/>
          <w:sz w:val="22"/>
          <w:szCs w:val="22"/>
        </w:rPr>
        <w:t>la</w:t>
      </w:r>
      <w:r w:rsidRPr="005B0068">
        <w:rPr>
          <w:rFonts w:ascii="Arial" w:hAnsi="Arial" w:cs="Arial"/>
          <w:spacing w:val="-15"/>
          <w:sz w:val="22"/>
          <w:szCs w:val="22"/>
        </w:rPr>
        <w:t xml:space="preserve"> </w:t>
      </w:r>
      <w:r w:rsidRPr="005B0068">
        <w:rPr>
          <w:rFonts w:ascii="Arial" w:hAnsi="Arial" w:cs="Arial"/>
          <w:sz w:val="22"/>
          <w:szCs w:val="22"/>
        </w:rPr>
        <w:t>que</w:t>
      </w:r>
      <w:r w:rsidRPr="005B0068">
        <w:rPr>
          <w:rFonts w:ascii="Arial" w:hAnsi="Arial" w:cs="Arial"/>
          <w:spacing w:val="-15"/>
          <w:sz w:val="22"/>
          <w:szCs w:val="22"/>
        </w:rPr>
        <w:t xml:space="preserve"> </w:t>
      </w:r>
      <w:r w:rsidRPr="005B0068">
        <w:rPr>
          <w:rFonts w:ascii="Arial" w:hAnsi="Arial" w:cs="Arial"/>
          <w:sz w:val="22"/>
          <w:szCs w:val="22"/>
        </w:rPr>
        <w:t>puede</w:t>
      </w:r>
      <w:r w:rsidRPr="005B0068">
        <w:rPr>
          <w:rFonts w:ascii="Arial" w:hAnsi="Arial" w:cs="Arial"/>
          <w:spacing w:val="-14"/>
          <w:sz w:val="22"/>
          <w:szCs w:val="22"/>
        </w:rPr>
        <w:t xml:space="preserve"> </w:t>
      </w:r>
      <w:r w:rsidRPr="005B0068">
        <w:rPr>
          <w:rFonts w:ascii="Arial" w:hAnsi="Arial" w:cs="Arial"/>
          <w:sz w:val="22"/>
          <w:szCs w:val="22"/>
        </w:rPr>
        <w:t>producir</w:t>
      </w:r>
      <w:r w:rsidRPr="005B0068">
        <w:rPr>
          <w:rFonts w:ascii="Arial" w:hAnsi="Arial" w:cs="Arial"/>
          <w:spacing w:val="-14"/>
          <w:sz w:val="22"/>
          <w:szCs w:val="22"/>
        </w:rPr>
        <w:t xml:space="preserve"> </w:t>
      </w:r>
      <w:r w:rsidRPr="005B0068">
        <w:rPr>
          <w:rFonts w:ascii="Arial" w:hAnsi="Arial" w:cs="Arial"/>
          <w:sz w:val="22"/>
          <w:szCs w:val="22"/>
        </w:rPr>
        <w:t>daños</w:t>
      </w:r>
      <w:r w:rsidRPr="005B0068">
        <w:rPr>
          <w:rFonts w:ascii="Arial" w:hAnsi="Arial" w:cs="Arial"/>
          <w:spacing w:val="-59"/>
          <w:sz w:val="22"/>
          <w:szCs w:val="22"/>
        </w:rPr>
        <w:t xml:space="preserve"> </w:t>
      </w:r>
      <w:r w:rsidRPr="005B0068">
        <w:rPr>
          <w:rFonts w:ascii="Arial" w:hAnsi="Arial" w:cs="Arial"/>
          <w:sz w:val="22"/>
          <w:szCs w:val="22"/>
        </w:rPr>
        <w:t>incontrolables</w:t>
      </w:r>
      <w:r w:rsidRPr="005B0068">
        <w:rPr>
          <w:rFonts w:ascii="Arial" w:hAnsi="Arial" w:cs="Arial"/>
          <w:spacing w:val="1"/>
          <w:sz w:val="22"/>
          <w:szCs w:val="22"/>
        </w:rPr>
        <w:t xml:space="preserve"> </w:t>
      </w:r>
      <w:r w:rsidRPr="005B0068">
        <w:rPr>
          <w:rFonts w:ascii="Arial" w:hAnsi="Arial" w:cs="Arial"/>
          <w:sz w:val="22"/>
          <w:szCs w:val="22"/>
        </w:rPr>
        <w:t>e</w:t>
      </w:r>
      <w:r w:rsidRPr="005B0068">
        <w:rPr>
          <w:rFonts w:ascii="Arial" w:hAnsi="Arial" w:cs="Arial"/>
          <w:spacing w:val="1"/>
          <w:sz w:val="22"/>
          <w:szCs w:val="22"/>
        </w:rPr>
        <w:t xml:space="preserve"> </w:t>
      </w:r>
      <w:r w:rsidRPr="005B0068">
        <w:rPr>
          <w:rFonts w:ascii="Arial" w:hAnsi="Arial" w:cs="Arial"/>
          <w:sz w:val="22"/>
          <w:szCs w:val="22"/>
        </w:rPr>
        <w:t>imprevisibles,</w:t>
      </w:r>
      <w:r w:rsidRPr="005B0068">
        <w:rPr>
          <w:rFonts w:ascii="Arial" w:hAnsi="Arial" w:cs="Arial"/>
          <w:spacing w:val="1"/>
          <w:sz w:val="22"/>
          <w:szCs w:val="22"/>
        </w:rPr>
        <w:t xml:space="preserve"> </w:t>
      </w:r>
      <w:r w:rsidRPr="005B0068">
        <w:rPr>
          <w:rFonts w:ascii="Arial" w:hAnsi="Arial" w:cs="Arial"/>
          <w:sz w:val="22"/>
          <w:szCs w:val="22"/>
        </w:rPr>
        <w:t>tal</w:t>
      </w:r>
      <w:r w:rsidRPr="005B0068">
        <w:rPr>
          <w:rFonts w:ascii="Arial" w:hAnsi="Arial" w:cs="Arial"/>
          <w:spacing w:val="1"/>
          <w:sz w:val="22"/>
          <w:szCs w:val="22"/>
        </w:rPr>
        <w:t xml:space="preserve"> </w:t>
      </w:r>
      <w:r w:rsidRPr="005B0068">
        <w:rPr>
          <w:rFonts w:ascii="Arial" w:hAnsi="Arial" w:cs="Arial"/>
          <w:sz w:val="22"/>
          <w:szCs w:val="22"/>
        </w:rPr>
        <w:t>como</w:t>
      </w:r>
      <w:r w:rsidRPr="005B0068">
        <w:rPr>
          <w:rFonts w:ascii="Arial" w:hAnsi="Arial" w:cs="Arial"/>
          <w:spacing w:val="1"/>
          <w:sz w:val="22"/>
          <w:szCs w:val="22"/>
        </w:rPr>
        <w:t xml:space="preserve"> </w:t>
      </w:r>
      <w:r w:rsidRPr="005B0068">
        <w:rPr>
          <w:rFonts w:ascii="Arial" w:hAnsi="Arial" w:cs="Arial"/>
          <w:sz w:val="22"/>
          <w:szCs w:val="22"/>
        </w:rPr>
        <w:t>lo</w:t>
      </w:r>
      <w:r w:rsidRPr="005B0068">
        <w:rPr>
          <w:rFonts w:ascii="Arial" w:hAnsi="Arial" w:cs="Arial"/>
          <w:spacing w:val="1"/>
          <w:sz w:val="22"/>
          <w:szCs w:val="22"/>
        </w:rPr>
        <w:t xml:space="preserve"> </w:t>
      </w:r>
      <w:r w:rsidRPr="005B0068">
        <w:rPr>
          <w:rFonts w:ascii="Arial" w:hAnsi="Arial" w:cs="Arial"/>
          <w:sz w:val="22"/>
          <w:szCs w:val="22"/>
        </w:rPr>
        <w:t>advierte</w:t>
      </w:r>
      <w:r w:rsidRPr="005B0068">
        <w:rPr>
          <w:rFonts w:ascii="Arial" w:hAnsi="Arial" w:cs="Arial"/>
          <w:spacing w:val="1"/>
          <w:sz w:val="22"/>
          <w:szCs w:val="22"/>
        </w:rPr>
        <w:t xml:space="preserve"> </w:t>
      </w:r>
      <w:r w:rsidRPr="005B0068">
        <w:rPr>
          <w:rFonts w:ascii="Arial" w:hAnsi="Arial" w:cs="Arial"/>
          <w:sz w:val="22"/>
          <w:szCs w:val="22"/>
        </w:rPr>
        <w:t>la</w:t>
      </w:r>
      <w:r w:rsidRPr="005B0068">
        <w:rPr>
          <w:rFonts w:ascii="Arial" w:hAnsi="Arial" w:cs="Arial"/>
          <w:spacing w:val="1"/>
          <w:sz w:val="22"/>
          <w:szCs w:val="22"/>
        </w:rPr>
        <w:t xml:space="preserve"> </w:t>
      </w:r>
      <w:r w:rsidRPr="005B0068">
        <w:rPr>
          <w:rFonts w:ascii="Arial" w:hAnsi="Arial" w:cs="Arial"/>
          <w:sz w:val="22"/>
          <w:szCs w:val="22"/>
        </w:rPr>
        <w:t>sociología</w:t>
      </w:r>
      <w:r w:rsidRPr="005B0068">
        <w:rPr>
          <w:rFonts w:ascii="Arial" w:hAnsi="Arial" w:cs="Arial"/>
          <w:spacing w:val="1"/>
          <w:sz w:val="22"/>
          <w:szCs w:val="22"/>
        </w:rPr>
        <w:t xml:space="preserve"> </w:t>
      </w:r>
      <w:r w:rsidRPr="005B0068">
        <w:rPr>
          <w:rFonts w:ascii="Arial" w:hAnsi="Arial" w:cs="Arial"/>
          <w:sz w:val="22"/>
          <w:szCs w:val="22"/>
        </w:rPr>
        <w:t>en</w:t>
      </w:r>
      <w:r w:rsidRPr="005B0068">
        <w:rPr>
          <w:rFonts w:ascii="Arial" w:hAnsi="Arial" w:cs="Arial"/>
          <w:spacing w:val="1"/>
          <w:sz w:val="22"/>
          <w:szCs w:val="22"/>
        </w:rPr>
        <w:t xml:space="preserve"> </w:t>
      </w:r>
      <w:r w:rsidRPr="005B0068">
        <w:rPr>
          <w:rFonts w:ascii="Arial" w:hAnsi="Arial" w:cs="Arial"/>
          <w:sz w:val="22"/>
          <w:szCs w:val="22"/>
        </w:rPr>
        <w:t>las</w:t>
      </w:r>
      <w:r w:rsidRPr="005B0068">
        <w:rPr>
          <w:rFonts w:ascii="Arial" w:hAnsi="Arial" w:cs="Arial"/>
          <w:spacing w:val="1"/>
          <w:sz w:val="22"/>
          <w:szCs w:val="22"/>
        </w:rPr>
        <w:t xml:space="preserve"> </w:t>
      </w:r>
      <w:r w:rsidRPr="005B0068">
        <w:rPr>
          <w:rFonts w:ascii="Arial" w:hAnsi="Arial" w:cs="Arial"/>
          <w:sz w:val="22"/>
          <w:szCs w:val="22"/>
        </w:rPr>
        <w:t>situaciones</w:t>
      </w:r>
      <w:r w:rsidRPr="005B0068">
        <w:rPr>
          <w:rFonts w:ascii="Arial" w:hAnsi="Arial" w:cs="Arial"/>
          <w:spacing w:val="1"/>
          <w:sz w:val="22"/>
          <w:szCs w:val="22"/>
        </w:rPr>
        <w:t xml:space="preserve"> </w:t>
      </w:r>
      <w:r w:rsidRPr="005B0068">
        <w:rPr>
          <w:rFonts w:ascii="Arial" w:hAnsi="Arial" w:cs="Arial"/>
          <w:sz w:val="22"/>
          <w:szCs w:val="22"/>
        </w:rPr>
        <w:t>impredecibles, incalculables y catastróficas de la sociedad del riesgo contemporánea. De</w:t>
      </w:r>
      <w:r w:rsidRPr="005B0068">
        <w:rPr>
          <w:rFonts w:ascii="Arial" w:hAnsi="Arial" w:cs="Arial"/>
          <w:spacing w:val="1"/>
          <w:sz w:val="22"/>
          <w:szCs w:val="22"/>
        </w:rPr>
        <w:t xml:space="preserve"> </w:t>
      </w:r>
      <w:r w:rsidRPr="005B0068">
        <w:rPr>
          <w:rFonts w:ascii="Arial" w:hAnsi="Arial" w:cs="Arial"/>
          <w:sz w:val="22"/>
          <w:szCs w:val="22"/>
        </w:rPr>
        <w:t>ahí,</w:t>
      </w:r>
      <w:r w:rsidRPr="005B0068">
        <w:rPr>
          <w:rFonts w:ascii="Arial" w:hAnsi="Arial" w:cs="Arial"/>
          <w:spacing w:val="-10"/>
          <w:sz w:val="22"/>
          <w:szCs w:val="22"/>
        </w:rPr>
        <w:t xml:space="preserve"> </w:t>
      </w:r>
      <w:r w:rsidRPr="005B0068">
        <w:rPr>
          <w:rFonts w:ascii="Arial" w:hAnsi="Arial" w:cs="Arial"/>
          <w:sz w:val="22"/>
          <w:szCs w:val="22"/>
        </w:rPr>
        <w:t>que</w:t>
      </w:r>
      <w:r w:rsidRPr="005B0068">
        <w:rPr>
          <w:rFonts w:ascii="Arial" w:hAnsi="Arial" w:cs="Arial"/>
          <w:spacing w:val="-10"/>
          <w:sz w:val="22"/>
          <w:szCs w:val="22"/>
        </w:rPr>
        <w:t xml:space="preserve"> </w:t>
      </w:r>
      <w:r w:rsidRPr="005B0068">
        <w:rPr>
          <w:rFonts w:ascii="Arial" w:hAnsi="Arial" w:cs="Arial"/>
          <w:sz w:val="22"/>
          <w:szCs w:val="22"/>
        </w:rPr>
        <w:t>la</w:t>
      </w:r>
      <w:r w:rsidRPr="005B0068">
        <w:rPr>
          <w:rFonts w:ascii="Arial" w:hAnsi="Arial" w:cs="Arial"/>
          <w:spacing w:val="-11"/>
          <w:sz w:val="22"/>
          <w:szCs w:val="22"/>
        </w:rPr>
        <w:t xml:space="preserve"> </w:t>
      </w:r>
      <w:r w:rsidRPr="005B0068">
        <w:rPr>
          <w:rFonts w:ascii="Arial" w:hAnsi="Arial" w:cs="Arial"/>
          <w:sz w:val="22"/>
          <w:szCs w:val="22"/>
        </w:rPr>
        <w:t>obligación</w:t>
      </w:r>
      <w:r w:rsidRPr="005B0068">
        <w:rPr>
          <w:rFonts w:ascii="Arial" w:hAnsi="Arial" w:cs="Arial"/>
          <w:spacing w:val="-8"/>
          <w:sz w:val="22"/>
          <w:szCs w:val="22"/>
        </w:rPr>
        <w:t xml:space="preserve"> </w:t>
      </w:r>
      <w:r w:rsidRPr="005B0068">
        <w:rPr>
          <w:rFonts w:ascii="Arial" w:hAnsi="Arial" w:cs="Arial"/>
          <w:sz w:val="22"/>
          <w:szCs w:val="22"/>
        </w:rPr>
        <w:t>de</w:t>
      </w:r>
      <w:r w:rsidRPr="005B0068">
        <w:rPr>
          <w:rFonts w:ascii="Arial" w:hAnsi="Arial" w:cs="Arial"/>
          <w:spacing w:val="-9"/>
          <w:sz w:val="22"/>
          <w:szCs w:val="22"/>
        </w:rPr>
        <w:t xml:space="preserve"> </w:t>
      </w:r>
      <w:r w:rsidRPr="005B0068">
        <w:rPr>
          <w:rFonts w:ascii="Arial" w:hAnsi="Arial" w:cs="Arial"/>
          <w:sz w:val="22"/>
          <w:szCs w:val="22"/>
        </w:rPr>
        <w:t>indemnizar</w:t>
      </w:r>
      <w:r w:rsidRPr="005B0068">
        <w:rPr>
          <w:rFonts w:ascii="Arial" w:hAnsi="Arial" w:cs="Arial"/>
          <w:spacing w:val="-9"/>
          <w:sz w:val="22"/>
          <w:szCs w:val="22"/>
        </w:rPr>
        <w:t xml:space="preserve"> </w:t>
      </w:r>
      <w:r w:rsidRPr="005B0068">
        <w:rPr>
          <w:rFonts w:ascii="Arial" w:hAnsi="Arial" w:cs="Arial"/>
          <w:sz w:val="22"/>
          <w:szCs w:val="22"/>
        </w:rPr>
        <w:t>en</w:t>
      </w:r>
      <w:r w:rsidRPr="005B0068">
        <w:rPr>
          <w:rFonts w:ascii="Arial" w:hAnsi="Arial" w:cs="Arial"/>
          <w:spacing w:val="-12"/>
          <w:sz w:val="22"/>
          <w:szCs w:val="22"/>
        </w:rPr>
        <w:t xml:space="preserve"> </w:t>
      </w:r>
      <w:r w:rsidRPr="005B0068">
        <w:rPr>
          <w:rFonts w:ascii="Arial" w:hAnsi="Arial" w:cs="Arial"/>
          <w:sz w:val="22"/>
          <w:szCs w:val="22"/>
        </w:rPr>
        <w:t>este</w:t>
      </w:r>
      <w:r w:rsidRPr="005B0068">
        <w:rPr>
          <w:rFonts w:ascii="Arial" w:hAnsi="Arial" w:cs="Arial"/>
          <w:spacing w:val="-10"/>
          <w:sz w:val="22"/>
          <w:szCs w:val="22"/>
        </w:rPr>
        <w:t xml:space="preserve"> </w:t>
      </w:r>
      <w:r w:rsidRPr="005B0068">
        <w:rPr>
          <w:rFonts w:ascii="Arial" w:hAnsi="Arial" w:cs="Arial"/>
          <w:sz w:val="22"/>
          <w:szCs w:val="22"/>
        </w:rPr>
        <w:t>tipo</w:t>
      </w:r>
      <w:r w:rsidRPr="005B0068">
        <w:rPr>
          <w:rFonts w:ascii="Arial" w:hAnsi="Arial" w:cs="Arial"/>
          <w:spacing w:val="-12"/>
          <w:sz w:val="22"/>
          <w:szCs w:val="22"/>
        </w:rPr>
        <w:t xml:space="preserve"> </w:t>
      </w:r>
      <w:r w:rsidRPr="005B0068">
        <w:rPr>
          <w:rFonts w:ascii="Arial" w:hAnsi="Arial" w:cs="Arial"/>
          <w:sz w:val="22"/>
          <w:szCs w:val="22"/>
        </w:rPr>
        <w:t>de</w:t>
      </w:r>
      <w:r w:rsidRPr="005B0068">
        <w:rPr>
          <w:rFonts w:ascii="Arial" w:hAnsi="Arial" w:cs="Arial"/>
          <w:spacing w:val="-8"/>
          <w:sz w:val="22"/>
          <w:szCs w:val="22"/>
        </w:rPr>
        <w:t xml:space="preserve"> </w:t>
      </w:r>
      <w:r w:rsidRPr="005B0068">
        <w:rPr>
          <w:rFonts w:ascii="Arial" w:hAnsi="Arial" w:cs="Arial"/>
          <w:sz w:val="22"/>
          <w:szCs w:val="22"/>
        </w:rPr>
        <w:t>responsabilidad</w:t>
      </w:r>
      <w:r w:rsidRPr="005B0068">
        <w:rPr>
          <w:rFonts w:ascii="Arial" w:hAnsi="Arial" w:cs="Arial"/>
          <w:spacing w:val="-9"/>
          <w:sz w:val="22"/>
          <w:szCs w:val="22"/>
        </w:rPr>
        <w:t xml:space="preserve"> </w:t>
      </w:r>
      <w:r w:rsidRPr="005B0068">
        <w:rPr>
          <w:rFonts w:ascii="Arial" w:hAnsi="Arial" w:cs="Arial"/>
          <w:sz w:val="22"/>
          <w:szCs w:val="22"/>
        </w:rPr>
        <w:t>no</w:t>
      </w:r>
      <w:r w:rsidRPr="005B0068">
        <w:rPr>
          <w:rFonts w:ascii="Arial" w:hAnsi="Arial" w:cs="Arial"/>
          <w:spacing w:val="-11"/>
          <w:sz w:val="22"/>
          <w:szCs w:val="22"/>
        </w:rPr>
        <w:t xml:space="preserve"> </w:t>
      </w:r>
      <w:r w:rsidRPr="005B0068">
        <w:rPr>
          <w:rFonts w:ascii="Arial" w:hAnsi="Arial" w:cs="Arial"/>
          <w:sz w:val="22"/>
          <w:szCs w:val="22"/>
        </w:rPr>
        <w:t>puede</w:t>
      </w:r>
      <w:r w:rsidRPr="005B0068">
        <w:rPr>
          <w:rFonts w:ascii="Arial" w:hAnsi="Arial" w:cs="Arial"/>
          <w:spacing w:val="-9"/>
          <w:sz w:val="22"/>
          <w:szCs w:val="22"/>
        </w:rPr>
        <w:t xml:space="preserve"> </w:t>
      </w:r>
      <w:r w:rsidRPr="005B0068">
        <w:rPr>
          <w:rFonts w:ascii="Arial" w:hAnsi="Arial" w:cs="Arial"/>
          <w:sz w:val="22"/>
          <w:szCs w:val="22"/>
        </w:rPr>
        <w:t>depender</w:t>
      </w:r>
      <w:r w:rsidRPr="005B0068">
        <w:rPr>
          <w:rFonts w:ascii="Arial" w:hAnsi="Arial" w:cs="Arial"/>
          <w:spacing w:val="-7"/>
          <w:sz w:val="22"/>
          <w:szCs w:val="22"/>
        </w:rPr>
        <w:t xml:space="preserve"> </w:t>
      </w:r>
      <w:r w:rsidR="00933A1A" w:rsidRPr="005B0068">
        <w:rPr>
          <w:rFonts w:ascii="Arial" w:hAnsi="Arial" w:cs="Arial"/>
          <w:spacing w:val="-7"/>
          <w:sz w:val="22"/>
          <w:szCs w:val="22"/>
        </w:rPr>
        <w:t>del</w:t>
      </w:r>
      <w:r w:rsidR="00933A1A" w:rsidRPr="005B0068">
        <w:rPr>
          <w:rFonts w:ascii="Arial" w:hAnsi="Arial" w:cs="Arial"/>
          <w:sz w:val="22"/>
          <w:szCs w:val="22"/>
        </w:rPr>
        <w:t xml:space="preserve"> </w:t>
      </w:r>
      <w:r w:rsidRPr="005B0068">
        <w:rPr>
          <w:rFonts w:ascii="Arial" w:hAnsi="Arial" w:cs="Arial"/>
          <w:sz w:val="22"/>
          <w:szCs w:val="22"/>
        </w:rPr>
        <w:t>control o la previsión de las consecuencias, pues ello supondría imponer un criterio de</w:t>
      </w:r>
      <w:r w:rsidRPr="005B0068">
        <w:rPr>
          <w:rFonts w:ascii="Arial" w:hAnsi="Arial" w:cs="Arial"/>
          <w:spacing w:val="1"/>
          <w:sz w:val="22"/>
          <w:szCs w:val="22"/>
        </w:rPr>
        <w:t xml:space="preserve"> </w:t>
      </w:r>
      <w:r w:rsidRPr="005B0068">
        <w:rPr>
          <w:rFonts w:ascii="Arial" w:hAnsi="Arial" w:cs="Arial"/>
          <w:sz w:val="22"/>
          <w:szCs w:val="22"/>
        </w:rPr>
        <w:t>imputación basado en la previsión de lo imprevisible. Ahora bien, la labor persuasiva debe</w:t>
      </w:r>
      <w:r w:rsidRPr="005B0068">
        <w:rPr>
          <w:rFonts w:ascii="Arial" w:hAnsi="Arial" w:cs="Arial"/>
          <w:spacing w:val="-59"/>
          <w:sz w:val="22"/>
          <w:szCs w:val="22"/>
        </w:rPr>
        <w:t xml:space="preserve"> </w:t>
      </w:r>
      <w:r w:rsidRPr="005B0068">
        <w:rPr>
          <w:rFonts w:ascii="Arial" w:hAnsi="Arial" w:cs="Arial"/>
          <w:sz w:val="22"/>
          <w:szCs w:val="22"/>
        </w:rPr>
        <w:t>orientarse a establecer cuál de todos los comportamientos antijurídicos ocasionó el daño.</w:t>
      </w:r>
      <w:r w:rsidRPr="005B0068">
        <w:rPr>
          <w:rFonts w:ascii="Arial" w:hAnsi="Arial" w:cs="Arial"/>
          <w:spacing w:val="1"/>
          <w:sz w:val="22"/>
          <w:szCs w:val="22"/>
        </w:rPr>
        <w:t xml:space="preserve"> </w:t>
      </w:r>
      <w:r w:rsidRPr="005B0068">
        <w:rPr>
          <w:rFonts w:ascii="Arial" w:hAnsi="Arial" w:cs="Arial"/>
          <w:sz w:val="22"/>
          <w:szCs w:val="22"/>
        </w:rPr>
        <w:t>Al</w:t>
      </w:r>
      <w:r w:rsidRPr="005B0068">
        <w:rPr>
          <w:rFonts w:ascii="Arial" w:hAnsi="Arial" w:cs="Arial"/>
          <w:spacing w:val="-1"/>
          <w:sz w:val="22"/>
          <w:szCs w:val="22"/>
        </w:rPr>
        <w:t xml:space="preserve"> </w:t>
      </w:r>
      <w:r w:rsidRPr="005B0068">
        <w:rPr>
          <w:rFonts w:ascii="Arial" w:hAnsi="Arial" w:cs="Arial"/>
          <w:sz w:val="22"/>
          <w:szCs w:val="22"/>
        </w:rPr>
        <w:t>respecto,</w:t>
      </w:r>
      <w:r w:rsidRPr="005B0068">
        <w:rPr>
          <w:rFonts w:ascii="Arial" w:hAnsi="Arial" w:cs="Arial"/>
          <w:spacing w:val="2"/>
          <w:sz w:val="22"/>
          <w:szCs w:val="22"/>
        </w:rPr>
        <w:t xml:space="preserve"> </w:t>
      </w:r>
      <w:r w:rsidRPr="005B0068">
        <w:rPr>
          <w:rFonts w:ascii="Arial" w:hAnsi="Arial" w:cs="Arial"/>
          <w:sz w:val="22"/>
          <w:szCs w:val="22"/>
        </w:rPr>
        <w:t>la</w:t>
      </w:r>
      <w:r w:rsidRPr="005B0068">
        <w:rPr>
          <w:rFonts w:ascii="Arial" w:hAnsi="Arial" w:cs="Arial"/>
          <w:spacing w:val="-2"/>
          <w:sz w:val="22"/>
          <w:szCs w:val="22"/>
        </w:rPr>
        <w:t xml:space="preserve"> </w:t>
      </w:r>
      <w:r w:rsidRPr="005B0068">
        <w:rPr>
          <w:rFonts w:ascii="Arial" w:hAnsi="Arial" w:cs="Arial"/>
          <w:sz w:val="22"/>
          <w:szCs w:val="22"/>
        </w:rPr>
        <w:t>Corte</w:t>
      </w:r>
      <w:r w:rsidRPr="005B0068">
        <w:rPr>
          <w:rFonts w:ascii="Arial" w:hAnsi="Arial" w:cs="Arial"/>
          <w:spacing w:val="-3"/>
          <w:sz w:val="22"/>
          <w:szCs w:val="22"/>
        </w:rPr>
        <w:t xml:space="preserve"> </w:t>
      </w:r>
      <w:r w:rsidRPr="005B0068">
        <w:rPr>
          <w:rFonts w:ascii="Arial" w:hAnsi="Arial" w:cs="Arial"/>
          <w:sz w:val="22"/>
          <w:szCs w:val="22"/>
        </w:rPr>
        <w:t>Suprema</w:t>
      </w:r>
      <w:r w:rsidRPr="005B0068">
        <w:rPr>
          <w:rFonts w:ascii="Arial" w:hAnsi="Arial" w:cs="Arial"/>
          <w:spacing w:val="-2"/>
          <w:sz w:val="22"/>
          <w:szCs w:val="22"/>
        </w:rPr>
        <w:t xml:space="preserve"> </w:t>
      </w:r>
      <w:r w:rsidRPr="005B0068">
        <w:rPr>
          <w:rFonts w:ascii="Arial" w:hAnsi="Arial" w:cs="Arial"/>
          <w:sz w:val="22"/>
          <w:szCs w:val="22"/>
        </w:rPr>
        <w:t>de Justicia ha</w:t>
      </w:r>
      <w:r w:rsidRPr="005B0068">
        <w:rPr>
          <w:rFonts w:ascii="Arial" w:hAnsi="Arial" w:cs="Arial"/>
          <w:spacing w:val="-3"/>
          <w:sz w:val="22"/>
          <w:szCs w:val="22"/>
        </w:rPr>
        <w:t xml:space="preserve"> </w:t>
      </w:r>
      <w:r w:rsidRPr="005B0068">
        <w:rPr>
          <w:rFonts w:ascii="Arial" w:hAnsi="Arial" w:cs="Arial"/>
          <w:sz w:val="22"/>
          <w:szCs w:val="22"/>
        </w:rPr>
        <w:t>manifestado</w:t>
      </w:r>
      <w:r w:rsidRPr="005B0068">
        <w:rPr>
          <w:rFonts w:ascii="Arial" w:hAnsi="Arial" w:cs="Arial"/>
          <w:spacing w:val="-2"/>
          <w:sz w:val="22"/>
          <w:szCs w:val="22"/>
        </w:rPr>
        <w:t xml:space="preserve"> </w:t>
      </w:r>
      <w:r w:rsidRPr="005B0068">
        <w:rPr>
          <w:rFonts w:ascii="Arial" w:hAnsi="Arial" w:cs="Arial"/>
          <w:sz w:val="22"/>
          <w:szCs w:val="22"/>
        </w:rPr>
        <w:t>lo siguiente:</w:t>
      </w:r>
    </w:p>
    <w:p w14:paraId="78C9932D" w14:textId="77777777" w:rsidR="00F4474C" w:rsidRPr="005B0068" w:rsidRDefault="00F4474C" w:rsidP="005B0068">
      <w:pPr>
        <w:pStyle w:val="Textoindependiente"/>
        <w:spacing w:line="360" w:lineRule="auto"/>
        <w:rPr>
          <w:rFonts w:ascii="Arial" w:hAnsi="Arial" w:cs="Arial"/>
          <w:sz w:val="22"/>
          <w:szCs w:val="22"/>
        </w:rPr>
      </w:pPr>
    </w:p>
    <w:p w14:paraId="68200D7F" w14:textId="311C3CDA" w:rsidR="00F4474C" w:rsidRPr="005B0068" w:rsidRDefault="00F4474C" w:rsidP="005B0068">
      <w:pPr>
        <w:spacing w:line="360" w:lineRule="auto"/>
        <w:ind w:left="1094" w:right="965"/>
        <w:jc w:val="both"/>
        <w:rPr>
          <w:rFonts w:ascii="Arial" w:hAnsi="Arial" w:cs="Arial"/>
          <w:i/>
        </w:rPr>
      </w:pPr>
      <w:r w:rsidRPr="005B0068">
        <w:rPr>
          <w:rFonts w:ascii="Arial" w:hAnsi="Arial" w:cs="Arial"/>
          <w:i/>
        </w:rPr>
        <w:t>“(…) aquél que de acuerdo con la experiencia (las reglas de la vida, el</w:t>
      </w:r>
      <w:r w:rsidRPr="005B0068">
        <w:rPr>
          <w:rFonts w:ascii="Arial" w:hAnsi="Arial" w:cs="Arial"/>
          <w:i/>
          <w:spacing w:val="1"/>
        </w:rPr>
        <w:t xml:space="preserve"> </w:t>
      </w:r>
      <w:r w:rsidRPr="005B0068">
        <w:rPr>
          <w:rFonts w:ascii="Arial" w:hAnsi="Arial" w:cs="Arial"/>
          <w:i/>
        </w:rPr>
        <w:t>sentido común, la lógica de lo razonable) sea el más ‘adecuado’, el más</w:t>
      </w:r>
      <w:r w:rsidRPr="005B0068">
        <w:rPr>
          <w:rFonts w:ascii="Arial" w:hAnsi="Arial" w:cs="Arial"/>
          <w:i/>
          <w:spacing w:val="1"/>
        </w:rPr>
        <w:t xml:space="preserve"> </w:t>
      </w:r>
      <w:r w:rsidRPr="005B0068">
        <w:rPr>
          <w:rFonts w:ascii="Arial" w:hAnsi="Arial" w:cs="Arial"/>
          <w:i/>
        </w:rPr>
        <w:t>idóneo</w:t>
      </w:r>
      <w:r w:rsidRPr="005B0068">
        <w:rPr>
          <w:rFonts w:ascii="Arial" w:hAnsi="Arial" w:cs="Arial"/>
          <w:i/>
          <w:spacing w:val="-6"/>
        </w:rPr>
        <w:t xml:space="preserve"> </w:t>
      </w:r>
      <w:r w:rsidRPr="005B0068">
        <w:rPr>
          <w:rFonts w:ascii="Arial" w:hAnsi="Arial" w:cs="Arial"/>
          <w:i/>
        </w:rPr>
        <w:t>para</w:t>
      </w:r>
      <w:r w:rsidRPr="005B0068">
        <w:rPr>
          <w:rFonts w:ascii="Arial" w:hAnsi="Arial" w:cs="Arial"/>
          <w:i/>
          <w:spacing w:val="-8"/>
        </w:rPr>
        <w:t xml:space="preserve"> </w:t>
      </w:r>
      <w:r w:rsidRPr="005B0068">
        <w:rPr>
          <w:rFonts w:ascii="Arial" w:hAnsi="Arial" w:cs="Arial"/>
          <w:i/>
        </w:rPr>
        <w:t>producir</w:t>
      </w:r>
      <w:r w:rsidRPr="005B0068">
        <w:rPr>
          <w:rFonts w:ascii="Arial" w:hAnsi="Arial" w:cs="Arial"/>
          <w:i/>
          <w:spacing w:val="-7"/>
        </w:rPr>
        <w:t xml:space="preserve"> </w:t>
      </w:r>
      <w:r w:rsidRPr="005B0068">
        <w:rPr>
          <w:rFonts w:ascii="Arial" w:hAnsi="Arial" w:cs="Arial"/>
          <w:i/>
        </w:rPr>
        <w:t>el</w:t>
      </w:r>
      <w:r w:rsidRPr="005B0068">
        <w:rPr>
          <w:rFonts w:ascii="Arial" w:hAnsi="Arial" w:cs="Arial"/>
          <w:i/>
          <w:spacing w:val="-9"/>
        </w:rPr>
        <w:t xml:space="preserve"> </w:t>
      </w:r>
      <w:r w:rsidRPr="005B0068">
        <w:rPr>
          <w:rFonts w:ascii="Arial" w:hAnsi="Arial" w:cs="Arial"/>
          <w:i/>
        </w:rPr>
        <w:t>resultado,</w:t>
      </w:r>
      <w:r w:rsidRPr="005B0068">
        <w:rPr>
          <w:rFonts w:ascii="Arial" w:hAnsi="Arial" w:cs="Arial"/>
          <w:i/>
          <w:spacing w:val="-7"/>
        </w:rPr>
        <w:t xml:space="preserve"> </w:t>
      </w:r>
      <w:r w:rsidRPr="005B0068">
        <w:rPr>
          <w:rFonts w:ascii="Arial" w:hAnsi="Arial" w:cs="Arial"/>
          <w:i/>
        </w:rPr>
        <w:t>atendidas</w:t>
      </w:r>
      <w:r w:rsidRPr="005B0068">
        <w:rPr>
          <w:rFonts w:ascii="Arial" w:hAnsi="Arial" w:cs="Arial"/>
          <w:i/>
          <w:spacing w:val="-7"/>
        </w:rPr>
        <w:t xml:space="preserve"> </w:t>
      </w:r>
      <w:r w:rsidRPr="005B0068">
        <w:rPr>
          <w:rFonts w:ascii="Arial" w:hAnsi="Arial" w:cs="Arial"/>
          <w:i/>
        </w:rPr>
        <w:t>por</w:t>
      </w:r>
      <w:r w:rsidRPr="005B0068">
        <w:rPr>
          <w:rFonts w:ascii="Arial" w:hAnsi="Arial" w:cs="Arial"/>
          <w:i/>
          <w:spacing w:val="-7"/>
        </w:rPr>
        <w:t xml:space="preserve"> </w:t>
      </w:r>
      <w:r w:rsidRPr="005B0068">
        <w:rPr>
          <w:rFonts w:ascii="Arial" w:hAnsi="Arial" w:cs="Arial"/>
          <w:i/>
        </w:rPr>
        <w:t>lo</w:t>
      </w:r>
      <w:r w:rsidRPr="005B0068">
        <w:rPr>
          <w:rFonts w:ascii="Arial" w:hAnsi="Arial" w:cs="Arial"/>
          <w:i/>
          <w:spacing w:val="-5"/>
        </w:rPr>
        <w:t xml:space="preserve"> </w:t>
      </w:r>
      <w:r w:rsidRPr="005B0068">
        <w:rPr>
          <w:rFonts w:ascii="Arial" w:hAnsi="Arial" w:cs="Arial"/>
          <w:i/>
        </w:rPr>
        <w:t>demás,</w:t>
      </w:r>
      <w:r w:rsidRPr="005B0068">
        <w:rPr>
          <w:rFonts w:ascii="Arial" w:hAnsi="Arial" w:cs="Arial"/>
          <w:i/>
          <w:spacing w:val="-6"/>
        </w:rPr>
        <w:t xml:space="preserve"> </w:t>
      </w:r>
      <w:r w:rsidRPr="005B0068">
        <w:rPr>
          <w:rFonts w:ascii="Arial" w:hAnsi="Arial" w:cs="Arial"/>
          <w:i/>
        </w:rPr>
        <w:t>las</w:t>
      </w:r>
      <w:r w:rsidRPr="005B0068">
        <w:rPr>
          <w:rFonts w:ascii="Arial" w:hAnsi="Arial" w:cs="Arial"/>
          <w:i/>
          <w:spacing w:val="-5"/>
        </w:rPr>
        <w:t xml:space="preserve"> </w:t>
      </w:r>
      <w:r w:rsidRPr="005B0068">
        <w:rPr>
          <w:rFonts w:ascii="Arial" w:hAnsi="Arial" w:cs="Arial"/>
          <w:i/>
        </w:rPr>
        <w:t>específicas</w:t>
      </w:r>
      <w:r w:rsidRPr="005B0068">
        <w:rPr>
          <w:rFonts w:ascii="Arial" w:hAnsi="Arial" w:cs="Arial"/>
          <w:i/>
          <w:spacing w:val="-59"/>
        </w:rPr>
        <w:t xml:space="preserve"> </w:t>
      </w:r>
      <w:r w:rsidRPr="005B0068">
        <w:rPr>
          <w:rFonts w:ascii="Arial" w:hAnsi="Arial" w:cs="Arial"/>
          <w:i/>
        </w:rPr>
        <w:t>circunstancias que rodearon la producción del daño y sin que se puedan</w:t>
      </w:r>
      <w:r w:rsidRPr="005B0068">
        <w:rPr>
          <w:rFonts w:ascii="Arial" w:hAnsi="Arial" w:cs="Arial"/>
          <w:i/>
          <w:spacing w:val="1"/>
        </w:rPr>
        <w:t xml:space="preserve"> </w:t>
      </w:r>
      <w:r w:rsidRPr="005B0068">
        <w:rPr>
          <w:rFonts w:ascii="Arial" w:hAnsi="Arial" w:cs="Arial"/>
          <w:i/>
        </w:rPr>
        <w:t>menospreciar de un tajo aquellas circunstancias azarosas que pudieron</w:t>
      </w:r>
      <w:r w:rsidRPr="005B0068">
        <w:rPr>
          <w:rFonts w:ascii="Arial" w:hAnsi="Arial" w:cs="Arial"/>
          <w:i/>
          <w:spacing w:val="1"/>
        </w:rPr>
        <w:t xml:space="preserve"> </w:t>
      </w:r>
      <w:r w:rsidRPr="005B0068">
        <w:rPr>
          <w:rFonts w:ascii="Arial" w:hAnsi="Arial" w:cs="Arial"/>
          <w:i/>
        </w:rPr>
        <w:t xml:space="preserve">decidir la producción del </w:t>
      </w:r>
      <w:r w:rsidRPr="005B0068">
        <w:rPr>
          <w:rFonts w:ascii="Arial" w:hAnsi="Arial" w:cs="Arial"/>
          <w:i/>
        </w:rPr>
        <w:lastRenderedPageBreak/>
        <w:t>resultado, a pesar de que normalmente no</w:t>
      </w:r>
      <w:r w:rsidRPr="005B0068">
        <w:rPr>
          <w:rFonts w:ascii="Arial" w:hAnsi="Arial" w:cs="Arial"/>
          <w:i/>
          <w:spacing w:val="1"/>
        </w:rPr>
        <w:t xml:space="preserve"> </w:t>
      </w:r>
      <w:r w:rsidRPr="005B0068">
        <w:rPr>
          <w:rFonts w:ascii="Arial" w:hAnsi="Arial" w:cs="Arial"/>
          <w:i/>
        </w:rPr>
        <w:t>hubieran</w:t>
      </w:r>
      <w:r w:rsidRPr="005B0068">
        <w:rPr>
          <w:rFonts w:ascii="Arial" w:hAnsi="Arial" w:cs="Arial"/>
          <w:i/>
          <w:spacing w:val="-1"/>
        </w:rPr>
        <w:t xml:space="preserve"> </w:t>
      </w:r>
      <w:r w:rsidRPr="005B0068">
        <w:rPr>
          <w:rFonts w:ascii="Arial" w:hAnsi="Arial" w:cs="Arial"/>
          <w:i/>
        </w:rPr>
        <w:t>sido adecuadas</w:t>
      </w:r>
      <w:r w:rsidRPr="005B0068">
        <w:rPr>
          <w:rFonts w:ascii="Arial" w:hAnsi="Arial" w:cs="Arial"/>
          <w:i/>
          <w:spacing w:val="1"/>
        </w:rPr>
        <w:t xml:space="preserve"> </w:t>
      </w:r>
      <w:r w:rsidRPr="005B0068">
        <w:rPr>
          <w:rFonts w:ascii="Arial" w:hAnsi="Arial" w:cs="Arial"/>
          <w:i/>
        </w:rPr>
        <w:t>para</w:t>
      </w:r>
      <w:r w:rsidRPr="005B0068">
        <w:rPr>
          <w:rFonts w:ascii="Arial" w:hAnsi="Arial" w:cs="Arial"/>
          <w:i/>
          <w:spacing w:val="-3"/>
        </w:rPr>
        <w:t xml:space="preserve"> </w:t>
      </w:r>
      <w:r w:rsidRPr="005B0068">
        <w:rPr>
          <w:rFonts w:ascii="Arial" w:hAnsi="Arial" w:cs="Arial"/>
          <w:i/>
        </w:rPr>
        <w:t>generarlo”</w:t>
      </w:r>
      <w:r w:rsidRPr="005B0068">
        <w:rPr>
          <w:rStyle w:val="Refdenotaalpie"/>
          <w:rFonts w:ascii="Arial" w:hAnsi="Arial" w:cs="Arial"/>
          <w:i/>
        </w:rPr>
        <w:footnoteReference w:id="8"/>
      </w:r>
    </w:p>
    <w:p w14:paraId="03631617" w14:textId="77777777" w:rsidR="00414078" w:rsidRPr="005B0068" w:rsidRDefault="00414078" w:rsidP="005B0068">
      <w:pPr>
        <w:spacing w:line="360" w:lineRule="auto"/>
        <w:ind w:left="1094" w:right="965"/>
        <w:jc w:val="both"/>
        <w:rPr>
          <w:rFonts w:ascii="Arial" w:hAnsi="Arial" w:cs="Arial"/>
          <w:i/>
        </w:rPr>
      </w:pPr>
    </w:p>
    <w:p w14:paraId="3D82048A" w14:textId="1D906119" w:rsidR="00F4474C" w:rsidRPr="005B0068" w:rsidRDefault="00F4474C" w:rsidP="005B0068">
      <w:pPr>
        <w:pStyle w:val="Textoindependiente"/>
        <w:spacing w:line="360" w:lineRule="auto"/>
        <w:ind w:right="113"/>
        <w:jc w:val="both"/>
        <w:rPr>
          <w:rFonts w:ascii="Arial" w:hAnsi="Arial" w:cs="Arial"/>
          <w:sz w:val="22"/>
          <w:szCs w:val="22"/>
        </w:rPr>
      </w:pPr>
      <w:r w:rsidRPr="005B0068">
        <w:rPr>
          <w:rFonts w:ascii="Arial" w:hAnsi="Arial" w:cs="Arial"/>
          <w:sz w:val="22"/>
          <w:szCs w:val="22"/>
        </w:rPr>
        <w:t>En efecto, el concepto de peligrosidad de la actividad, empero, no ha sido definido bajo un</w:t>
      </w:r>
      <w:r w:rsidRPr="005B0068">
        <w:rPr>
          <w:rFonts w:ascii="Arial" w:hAnsi="Arial" w:cs="Arial"/>
          <w:spacing w:val="-59"/>
          <w:sz w:val="22"/>
          <w:szCs w:val="22"/>
        </w:rPr>
        <w:t xml:space="preserve"> </w:t>
      </w:r>
      <w:r w:rsidRPr="005B0068">
        <w:rPr>
          <w:rFonts w:ascii="Arial" w:hAnsi="Arial" w:cs="Arial"/>
          <w:sz w:val="22"/>
          <w:szCs w:val="22"/>
        </w:rPr>
        <w:t>criterio</w:t>
      </w:r>
      <w:r w:rsidRPr="005B0068">
        <w:rPr>
          <w:rFonts w:ascii="Arial" w:hAnsi="Arial" w:cs="Arial"/>
          <w:spacing w:val="1"/>
          <w:sz w:val="22"/>
          <w:szCs w:val="22"/>
        </w:rPr>
        <w:t xml:space="preserve"> </w:t>
      </w:r>
      <w:r w:rsidRPr="005B0068">
        <w:rPr>
          <w:rFonts w:ascii="Arial" w:hAnsi="Arial" w:cs="Arial"/>
          <w:sz w:val="22"/>
          <w:szCs w:val="22"/>
        </w:rPr>
        <w:t>jurídico</w:t>
      </w:r>
      <w:r w:rsidRPr="005B0068">
        <w:rPr>
          <w:rFonts w:ascii="Arial" w:hAnsi="Arial" w:cs="Arial"/>
          <w:spacing w:val="1"/>
          <w:sz w:val="22"/>
          <w:szCs w:val="22"/>
        </w:rPr>
        <w:t xml:space="preserve"> </w:t>
      </w:r>
      <w:r w:rsidRPr="005B0068">
        <w:rPr>
          <w:rFonts w:ascii="Arial" w:hAnsi="Arial" w:cs="Arial"/>
          <w:sz w:val="22"/>
          <w:szCs w:val="22"/>
        </w:rPr>
        <w:t>general,</w:t>
      </w:r>
      <w:r w:rsidRPr="005B0068">
        <w:rPr>
          <w:rFonts w:ascii="Arial" w:hAnsi="Arial" w:cs="Arial"/>
          <w:spacing w:val="1"/>
          <w:sz w:val="22"/>
          <w:szCs w:val="22"/>
        </w:rPr>
        <w:t xml:space="preserve"> </w:t>
      </w:r>
      <w:r w:rsidRPr="005B0068">
        <w:rPr>
          <w:rFonts w:ascii="Arial" w:hAnsi="Arial" w:cs="Arial"/>
          <w:sz w:val="22"/>
          <w:szCs w:val="22"/>
        </w:rPr>
        <w:t>sino</w:t>
      </w:r>
      <w:r w:rsidRPr="005B0068">
        <w:rPr>
          <w:rFonts w:ascii="Arial" w:hAnsi="Arial" w:cs="Arial"/>
          <w:spacing w:val="1"/>
          <w:sz w:val="22"/>
          <w:szCs w:val="22"/>
        </w:rPr>
        <w:t xml:space="preserve"> </w:t>
      </w:r>
      <w:r w:rsidRPr="005B0068">
        <w:rPr>
          <w:rFonts w:ascii="Arial" w:hAnsi="Arial" w:cs="Arial"/>
          <w:sz w:val="22"/>
          <w:szCs w:val="22"/>
        </w:rPr>
        <w:t>que</w:t>
      </w:r>
      <w:r w:rsidRPr="005B0068">
        <w:rPr>
          <w:rFonts w:ascii="Arial" w:hAnsi="Arial" w:cs="Arial"/>
          <w:spacing w:val="1"/>
          <w:sz w:val="22"/>
          <w:szCs w:val="22"/>
        </w:rPr>
        <w:t xml:space="preserve"> </w:t>
      </w:r>
      <w:r w:rsidRPr="005B0068">
        <w:rPr>
          <w:rFonts w:ascii="Arial" w:hAnsi="Arial" w:cs="Arial"/>
          <w:sz w:val="22"/>
          <w:szCs w:val="22"/>
        </w:rPr>
        <w:t>suele</w:t>
      </w:r>
      <w:r w:rsidRPr="005B0068">
        <w:rPr>
          <w:rFonts w:ascii="Arial" w:hAnsi="Arial" w:cs="Arial"/>
          <w:spacing w:val="1"/>
          <w:sz w:val="22"/>
          <w:szCs w:val="22"/>
        </w:rPr>
        <w:t xml:space="preserve"> </w:t>
      </w:r>
      <w:r w:rsidRPr="005B0068">
        <w:rPr>
          <w:rFonts w:ascii="Arial" w:hAnsi="Arial" w:cs="Arial"/>
          <w:sz w:val="22"/>
          <w:szCs w:val="22"/>
        </w:rPr>
        <w:t>explicarse</w:t>
      </w:r>
      <w:r w:rsidRPr="005B0068">
        <w:rPr>
          <w:rFonts w:ascii="Arial" w:hAnsi="Arial" w:cs="Arial"/>
          <w:spacing w:val="1"/>
          <w:sz w:val="22"/>
          <w:szCs w:val="22"/>
        </w:rPr>
        <w:t xml:space="preserve"> </w:t>
      </w:r>
      <w:r w:rsidRPr="005B0068">
        <w:rPr>
          <w:rFonts w:ascii="Arial" w:hAnsi="Arial" w:cs="Arial"/>
          <w:sz w:val="22"/>
          <w:szCs w:val="22"/>
        </w:rPr>
        <w:t>mediante</w:t>
      </w:r>
      <w:r w:rsidRPr="005B0068">
        <w:rPr>
          <w:rFonts w:ascii="Arial" w:hAnsi="Arial" w:cs="Arial"/>
          <w:spacing w:val="1"/>
          <w:sz w:val="22"/>
          <w:szCs w:val="22"/>
        </w:rPr>
        <w:t xml:space="preserve"> </w:t>
      </w:r>
      <w:r w:rsidRPr="005B0068">
        <w:rPr>
          <w:rFonts w:ascii="Arial" w:hAnsi="Arial" w:cs="Arial"/>
          <w:sz w:val="22"/>
          <w:szCs w:val="22"/>
        </w:rPr>
        <w:t>ejemplos</w:t>
      </w:r>
      <w:r w:rsidRPr="005B0068">
        <w:rPr>
          <w:rFonts w:ascii="Arial" w:hAnsi="Arial" w:cs="Arial"/>
          <w:spacing w:val="1"/>
          <w:sz w:val="22"/>
          <w:szCs w:val="22"/>
        </w:rPr>
        <w:t xml:space="preserve"> </w:t>
      </w:r>
      <w:r w:rsidRPr="005B0068">
        <w:rPr>
          <w:rFonts w:ascii="Arial" w:hAnsi="Arial" w:cs="Arial"/>
          <w:sz w:val="22"/>
          <w:szCs w:val="22"/>
        </w:rPr>
        <w:t>tales</w:t>
      </w:r>
      <w:r w:rsidRPr="005B0068">
        <w:rPr>
          <w:rFonts w:ascii="Arial" w:hAnsi="Arial" w:cs="Arial"/>
          <w:spacing w:val="1"/>
          <w:sz w:val="22"/>
          <w:szCs w:val="22"/>
        </w:rPr>
        <w:t xml:space="preserve"> </w:t>
      </w:r>
      <w:r w:rsidRPr="005B0068">
        <w:rPr>
          <w:rFonts w:ascii="Arial" w:hAnsi="Arial" w:cs="Arial"/>
          <w:sz w:val="22"/>
          <w:szCs w:val="22"/>
        </w:rPr>
        <w:t>como</w:t>
      </w:r>
      <w:r w:rsidRPr="005B0068">
        <w:rPr>
          <w:rFonts w:ascii="Arial" w:hAnsi="Arial" w:cs="Arial"/>
          <w:spacing w:val="1"/>
          <w:sz w:val="22"/>
          <w:szCs w:val="22"/>
        </w:rPr>
        <w:t xml:space="preserve"> </w:t>
      </w:r>
      <w:r w:rsidRPr="005B0068">
        <w:rPr>
          <w:rFonts w:ascii="Arial" w:hAnsi="Arial" w:cs="Arial"/>
          <w:sz w:val="22"/>
          <w:szCs w:val="22"/>
        </w:rPr>
        <w:t>la</w:t>
      </w:r>
      <w:r w:rsidRPr="005B0068">
        <w:rPr>
          <w:rFonts w:ascii="Arial" w:hAnsi="Arial" w:cs="Arial"/>
          <w:spacing w:val="1"/>
          <w:sz w:val="22"/>
          <w:szCs w:val="22"/>
        </w:rPr>
        <w:t xml:space="preserve"> </w:t>
      </w:r>
      <w:r w:rsidRPr="005B0068">
        <w:rPr>
          <w:rFonts w:ascii="Arial" w:hAnsi="Arial" w:cs="Arial"/>
          <w:sz w:val="22"/>
          <w:szCs w:val="22"/>
        </w:rPr>
        <w:t>velocidad alcanzada, la naturaleza explosiva o inflamable de la cosa utilizada, la energía</w:t>
      </w:r>
      <w:r w:rsidRPr="005B0068">
        <w:rPr>
          <w:rFonts w:ascii="Arial" w:hAnsi="Arial" w:cs="Arial"/>
          <w:spacing w:val="1"/>
          <w:sz w:val="22"/>
          <w:szCs w:val="22"/>
        </w:rPr>
        <w:t xml:space="preserve"> </w:t>
      </w:r>
      <w:r w:rsidRPr="005B0068">
        <w:rPr>
          <w:rFonts w:ascii="Arial" w:hAnsi="Arial" w:cs="Arial"/>
          <w:sz w:val="22"/>
          <w:szCs w:val="22"/>
        </w:rPr>
        <w:t>desplegada o conducida, entre otras situaciones cuya caracterización ha sido delimitada</w:t>
      </w:r>
      <w:r w:rsidRPr="005B0068">
        <w:rPr>
          <w:rFonts w:ascii="Arial" w:hAnsi="Arial" w:cs="Arial"/>
          <w:spacing w:val="1"/>
          <w:sz w:val="22"/>
          <w:szCs w:val="22"/>
        </w:rPr>
        <w:t xml:space="preserve"> </w:t>
      </w:r>
      <w:r w:rsidRPr="005B0068">
        <w:rPr>
          <w:rFonts w:ascii="Arial" w:hAnsi="Arial" w:cs="Arial"/>
          <w:sz w:val="22"/>
          <w:szCs w:val="22"/>
        </w:rPr>
        <w:t>por</w:t>
      </w:r>
      <w:r w:rsidRPr="005B0068">
        <w:rPr>
          <w:rFonts w:ascii="Arial" w:hAnsi="Arial" w:cs="Arial"/>
          <w:spacing w:val="1"/>
          <w:sz w:val="22"/>
          <w:szCs w:val="22"/>
        </w:rPr>
        <w:t xml:space="preserve"> </w:t>
      </w:r>
      <w:r w:rsidRPr="005B0068">
        <w:rPr>
          <w:rFonts w:ascii="Arial" w:hAnsi="Arial" w:cs="Arial"/>
          <w:sz w:val="22"/>
          <w:szCs w:val="22"/>
        </w:rPr>
        <w:t>la</w:t>
      </w:r>
      <w:r w:rsidRPr="005B0068">
        <w:rPr>
          <w:rFonts w:ascii="Arial" w:hAnsi="Arial" w:cs="Arial"/>
          <w:spacing w:val="1"/>
          <w:sz w:val="22"/>
          <w:szCs w:val="22"/>
        </w:rPr>
        <w:t xml:space="preserve"> </w:t>
      </w:r>
      <w:r w:rsidRPr="005B0068">
        <w:rPr>
          <w:rFonts w:ascii="Arial" w:hAnsi="Arial" w:cs="Arial"/>
          <w:sz w:val="22"/>
          <w:szCs w:val="22"/>
        </w:rPr>
        <w:t>jurisprudencia.</w:t>
      </w:r>
      <w:r w:rsidRPr="005B0068">
        <w:rPr>
          <w:rFonts w:ascii="Arial" w:hAnsi="Arial" w:cs="Arial"/>
          <w:spacing w:val="1"/>
          <w:sz w:val="22"/>
          <w:szCs w:val="22"/>
        </w:rPr>
        <w:t xml:space="preserve"> </w:t>
      </w:r>
      <w:r w:rsidRPr="005B0068">
        <w:rPr>
          <w:rFonts w:ascii="Arial" w:hAnsi="Arial" w:cs="Arial"/>
          <w:sz w:val="22"/>
          <w:szCs w:val="22"/>
        </w:rPr>
        <w:t>Del</w:t>
      </w:r>
      <w:r w:rsidRPr="005B0068">
        <w:rPr>
          <w:rFonts w:ascii="Arial" w:hAnsi="Arial" w:cs="Arial"/>
          <w:spacing w:val="1"/>
          <w:sz w:val="22"/>
          <w:szCs w:val="22"/>
        </w:rPr>
        <w:t xml:space="preserve"> </w:t>
      </w:r>
      <w:r w:rsidRPr="005B0068">
        <w:rPr>
          <w:rFonts w:ascii="Arial" w:hAnsi="Arial" w:cs="Arial"/>
          <w:sz w:val="22"/>
          <w:szCs w:val="22"/>
        </w:rPr>
        <w:t>mismo</w:t>
      </w:r>
      <w:r w:rsidRPr="005B0068">
        <w:rPr>
          <w:rFonts w:ascii="Arial" w:hAnsi="Arial" w:cs="Arial"/>
          <w:spacing w:val="1"/>
          <w:sz w:val="22"/>
          <w:szCs w:val="22"/>
        </w:rPr>
        <w:t xml:space="preserve"> </w:t>
      </w:r>
      <w:r w:rsidRPr="005B0068">
        <w:rPr>
          <w:rFonts w:ascii="Arial" w:hAnsi="Arial" w:cs="Arial"/>
          <w:sz w:val="22"/>
          <w:szCs w:val="22"/>
        </w:rPr>
        <w:t>modo,</w:t>
      </w:r>
      <w:r w:rsidRPr="005B0068">
        <w:rPr>
          <w:rFonts w:ascii="Arial" w:hAnsi="Arial" w:cs="Arial"/>
          <w:spacing w:val="1"/>
          <w:sz w:val="22"/>
          <w:szCs w:val="22"/>
        </w:rPr>
        <w:t xml:space="preserve"> </w:t>
      </w:r>
      <w:r w:rsidRPr="005B0068">
        <w:rPr>
          <w:rFonts w:ascii="Arial" w:hAnsi="Arial" w:cs="Arial"/>
          <w:sz w:val="22"/>
          <w:szCs w:val="22"/>
        </w:rPr>
        <w:t>en</w:t>
      </w:r>
      <w:r w:rsidRPr="005B0068">
        <w:rPr>
          <w:rFonts w:ascii="Arial" w:hAnsi="Arial" w:cs="Arial"/>
          <w:spacing w:val="1"/>
          <w:sz w:val="22"/>
          <w:szCs w:val="22"/>
        </w:rPr>
        <w:t xml:space="preserve"> </w:t>
      </w:r>
      <w:r w:rsidRPr="005B0068">
        <w:rPr>
          <w:rFonts w:ascii="Arial" w:hAnsi="Arial" w:cs="Arial"/>
          <w:sz w:val="22"/>
          <w:szCs w:val="22"/>
        </w:rPr>
        <w:t>este</w:t>
      </w:r>
      <w:r w:rsidRPr="005B0068">
        <w:rPr>
          <w:rFonts w:ascii="Arial" w:hAnsi="Arial" w:cs="Arial"/>
          <w:spacing w:val="1"/>
          <w:sz w:val="22"/>
          <w:szCs w:val="22"/>
        </w:rPr>
        <w:t xml:space="preserve"> </w:t>
      </w:r>
      <w:r w:rsidRPr="005B0068">
        <w:rPr>
          <w:rFonts w:ascii="Arial" w:hAnsi="Arial" w:cs="Arial"/>
          <w:sz w:val="22"/>
          <w:szCs w:val="22"/>
        </w:rPr>
        <w:t>punto</w:t>
      </w:r>
      <w:r w:rsidRPr="005B0068">
        <w:rPr>
          <w:rFonts w:ascii="Arial" w:hAnsi="Arial" w:cs="Arial"/>
          <w:spacing w:val="1"/>
          <w:sz w:val="22"/>
          <w:szCs w:val="22"/>
        </w:rPr>
        <w:t xml:space="preserve"> </w:t>
      </w:r>
      <w:r w:rsidRPr="005B0068">
        <w:rPr>
          <w:rFonts w:ascii="Arial" w:hAnsi="Arial" w:cs="Arial"/>
          <w:sz w:val="22"/>
          <w:szCs w:val="22"/>
        </w:rPr>
        <w:t>es</w:t>
      </w:r>
      <w:r w:rsidRPr="005B0068">
        <w:rPr>
          <w:rFonts w:ascii="Arial" w:hAnsi="Arial" w:cs="Arial"/>
          <w:spacing w:val="1"/>
          <w:sz w:val="22"/>
          <w:szCs w:val="22"/>
        </w:rPr>
        <w:t xml:space="preserve"> </w:t>
      </w:r>
      <w:r w:rsidRPr="005B0068">
        <w:rPr>
          <w:rFonts w:ascii="Arial" w:hAnsi="Arial" w:cs="Arial"/>
          <w:sz w:val="22"/>
          <w:szCs w:val="22"/>
        </w:rPr>
        <w:t>menester</w:t>
      </w:r>
      <w:r w:rsidRPr="005B0068">
        <w:rPr>
          <w:rFonts w:ascii="Arial" w:hAnsi="Arial" w:cs="Arial"/>
          <w:spacing w:val="1"/>
          <w:sz w:val="22"/>
          <w:szCs w:val="22"/>
        </w:rPr>
        <w:t xml:space="preserve"> </w:t>
      </w:r>
      <w:r w:rsidRPr="005B0068">
        <w:rPr>
          <w:rFonts w:ascii="Arial" w:hAnsi="Arial" w:cs="Arial"/>
          <w:sz w:val="22"/>
          <w:szCs w:val="22"/>
        </w:rPr>
        <w:t>aclarar</w:t>
      </w:r>
      <w:r w:rsidRPr="005B0068">
        <w:rPr>
          <w:rFonts w:ascii="Arial" w:hAnsi="Arial" w:cs="Arial"/>
          <w:spacing w:val="1"/>
          <w:sz w:val="22"/>
          <w:szCs w:val="22"/>
        </w:rPr>
        <w:t xml:space="preserve"> </w:t>
      </w:r>
      <w:r w:rsidRPr="005B0068">
        <w:rPr>
          <w:rFonts w:ascii="Arial" w:hAnsi="Arial" w:cs="Arial"/>
          <w:sz w:val="22"/>
          <w:szCs w:val="22"/>
        </w:rPr>
        <w:t>que</w:t>
      </w:r>
      <w:r w:rsidRPr="005B0068">
        <w:rPr>
          <w:rFonts w:ascii="Arial" w:hAnsi="Arial" w:cs="Arial"/>
          <w:spacing w:val="1"/>
          <w:sz w:val="22"/>
          <w:szCs w:val="22"/>
        </w:rPr>
        <w:t xml:space="preserve"> </w:t>
      </w:r>
      <w:r w:rsidRPr="005B0068">
        <w:rPr>
          <w:rFonts w:ascii="Arial" w:hAnsi="Arial" w:cs="Arial"/>
          <w:sz w:val="22"/>
          <w:szCs w:val="22"/>
        </w:rPr>
        <w:t>la</w:t>
      </w:r>
      <w:r w:rsidRPr="005B0068">
        <w:rPr>
          <w:rFonts w:ascii="Arial" w:hAnsi="Arial" w:cs="Arial"/>
          <w:spacing w:val="1"/>
          <w:sz w:val="22"/>
          <w:szCs w:val="22"/>
        </w:rPr>
        <w:t xml:space="preserve"> </w:t>
      </w:r>
      <w:r w:rsidRPr="005B0068">
        <w:rPr>
          <w:rFonts w:ascii="Arial" w:hAnsi="Arial" w:cs="Arial"/>
          <w:sz w:val="22"/>
          <w:szCs w:val="22"/>
        </w:rPr>
        <w:t>responsabilidad civil supone resarcir un daño generado con ocasión de un hecho que no</w:t>
      </w:r>
      <w:r w:rsidRPr="005B0068">
        <w:rPr>
          <w:rFonts w:ascii="Arial" w:hAnsi="Arial" w:cs="Arial"/>
          <w:spacing w:val="1"/>
          <w:sz w:val="22"/>
          <w:szCs w:val="22"/>
        </w:rPr>
        <w:t xml:space="preserve"> </w:t>
      </w:r>
      <w:r w:rsidRPr="005B0068">
        <w:rPr>
          <w:rFonts w:ascii="Arial" w:hAnsi="Arial" w:cs="Arial"/>
          <w:sz w:val="22"/>
          <w:szCs w:val="22"/>
        </w:rPr>
        <w:t>tiene origen en un incumplimiento obligacional, sino que opera entre quienes ha vinculado</w:t>
      </w:r>
      <w:r w:rsidRPr="005B0068">
        <w:rPr>
          <w:rFonts w:ascii="Arial" w:hAnsi="Arial" w:cs="Arial"/>
          <w:spacing w:val="1"/>
          <w:sz w:val="22"/>
          <w:szCs w:val="22"/>
        </w:rPr>
        <w:t xml:space="preserve"> </w:t>
      </w:r>
      <w:r w:rsidRPr="005B0068">
        <w:rPr>
          <w:rFonts w:ascii="Arial" w:hAnsi="Arial" w:cs="Arial"/>
          <w:sz w:val="22"/>
          <w:szCs w:val="22"/>
        </w:rPr>
        <w:t>únicamente el azar. En particular, la responsabilidad civil extracontractual en actividades</w:t>
      </w:r>
      <w:r w:rsidRPr="005B0068">
        <w:rPr>
          <w:rFonts w:ascii="Arial" w:hAnsi="Arial" w:cs="Arial"/>
          <w:spacing w:val="1"/>
          <w:sz w:val="22"/>
          <w:szCs w:val="22"/>
        </w:rPr>
        <w:t xml:space="preserve"> </w:t>
      </w:r>
      <w:r w:rsidRPr="005B0068">
        <w:rPr>
          <w:rFonts w:ascii="Arial" w:hAnsi="Arial" w:cs="Arial"/>
          <w:sz w:val="22"/>
          <w:szCs w:val="22"/>
        </w:rPr>
        <w:t>peligrosas, como sucede con la conducción de vehículos automotores, supone (i) que la</w:t>
      </w:r>
      <w:r w:rsidRPr="005B0068">
        <w:rPr>
          <w:rFonts w:ascii="Arial" w:hAnsi="Arial" w:cs="Arial"/>
          <w:spacing w:val="1"/>
          <w:sz w:val="22"/>
          <w:szCs w:val="22"/>
        </w:rPr>
        <w:t xml:space="preserve"> </w:t>
      </w:r>
      <w:r w:rsidRPr="005B0068">
        <w:rPr>
          <w:rFonts w:ascii="Arial" w:hAnsi="Arial" w:cs="Arial"/>
          <w:sz w:val="22"/>
          <w:szCs w:val="22"/>
        </w:rPr>
        <w:t>víctima demuestre el ejercicio de la actividad peligrosa, el daño y la relación de causalidad</w:t>
      </w:r>
      <w:r w:rsidRPr="005B0068">
        <w:rPr>
          <w:rFonts w:ascii="Arial" w:hAnsi="Arial" w:cs="Arial"/>
          <w:spacing w:val="-59"/>
          <w:sz w:val="22"/>
          <w:szCs w:val="22"/>
        </w:rPr>
        <w:t xml:space="preserve"> </w:t>
      </w:r>
      <w:r w:rsidRPr="005B0068">
        <w:rPr>
          <w:rFonts w:ascii="Arial" w:hAnsi="Arial" w:cs="Arial"/>
          <w:sz w:val="22"/>
          <w:szCs w:val="22"/>
        </w:rPr>
        <w:t>entre ambos, (</w:t>
      </w:r>
      <w:proofErr w:type="spellStart"/>
      <w:r w:rsidRPr="005B0068">
        <w:rPr>
          <w:rFonts w:ascii="Arial" w:hAnsi="Arial" w:cs="Arial"/>
          <w:sz w:val="22"/>
          <w:szCs w:val="22"/>
        </w:rPr>
        <w:t>ii</w:t>
      </w:r>
      <w:proofErr w:type="spellEnd"/>
      <w:r w:rsidRPr="005B0068">
        <w:rPr>
          <w:rFonts w:ascii="Arial" w:hAnsi="Arial" w:cs="Arial"/>
          <w:sz w:val="22"/>
          <w:szCs w:val="22"/>
        </w:rPr>
        <w:t>) que el presunto responsable solo podrá exonerarse, salvo norma en</w:t>
      </w:r>
      <w:r w:rsidRPr="005B0068">
        <w:rPr>
          <w:rFonts w:ascii="Arial" w:hAnsi="Arial" w:cs="Arial"/>
          <w:spacing w:val="1"/>
          <w:sz w:val="22"/>
          <w:szCs w:val="22"/>
        </w:rPr>
        <w:t xml:space="preserve"> </w:t>
      </w:r>
      <w:r w:rsidRPr="005B0068">
        <w:rPr>
          <w:rFonts w:ascii="Arial" w:hAnsi="Arial" w:cs="Arial"/>
          <w:sz w:val="22"/>
          <w:szCs w:val="22"/>
        </w:rPr>
        <w:t>contrario, demostrando la existencia de alguna causal eximente de responsabilidad que</w:t>
      </w:r>
      <w:r w:rsidRPr="005B0068">
        <w:rPr>
          <w:rFonts w:ascii="Arial" w:hAnsi="Arial" w:cs="Arial"/>
          <w:spacing w:val="1"/>
          <w:sz w:val="22"/>
          <w:szCs w:val="22"/>
        </w:rPr>
        <w:t xml:space="preserve"> </w:t>
      </w:r>
      <w:r w:rsidRPr="005B0068">
        <w:rPr>
          <w:rFonts w:ascii="Arial" w:hAnsi="Arial" w:cs="Arial"/>
          <w:sz w:val="22"/>
          <w:szCs w:val="22"/>
        </w:rPr>
        <w:t>rompa</w:t>
      </w:r>
      <w:r w:rsidRPr="005B0068">
        <w:rPr>
          <w:rFonts w:ascii="Arial" w:hAnsi="Arial" w:cs="Arial"/>
          <w:spacing w:val="-10"/>
          <w:sz w:val="22"/>
          <w:szCs w:val="22"/>
        </w:rPr>
        <w:t xml:space="preserve"> </w:t>
      </w:r>
      <w:r w:rsidRPr="005B0068">
        <w:rPr>
          <w:rFonts w:ascii="Arial" w:hAnsi="Arial" w:cs="Arial"/>
          <w:sz w:val="22"/>
          <w:szCs w:val="22"/>
        </w:rPr>
        <w:t>el</w:t>
      </w:r>
      <w:r w:rsidRPr="005B0068">
        <w:rPr>
          <w:rFonts w:ascii="Arial" w:hAnsi="Arial" w:cs="Arial"/>
          <w:spacing w:val="-9"/>
          <w:sz w:val="22"/>
          <w:szCs w:val="22"/>
        </w:rPr>
        <w:t xml:space="preserve"> </w:t>
      </w:r>
      <w:r w:rsidRPr="005B0068">
        <w:rPr>
          <w:rFonts w:ascii="Arial" w:hAnsi="Arial" w:cs="Arial"/>
          <w:sz w:val="22"/>
          <w:szCs w:val="22"/>
        </w:rPr>
        <w:t>nexo</w:t>
      </w:r>
      <w:r w:rsidRPr="005B0068">
        <w:rPr>
          <w:rFonts w:ascii="Arial" w:hAnsi="Arial" w:cs="Arial"/>
          <w:spacing w:val="-10"/>
          <w:sz w:val="22"/>
          <w:szCs w:val="22"/>
        </w:rPr>
        <w:t xml:space="preserve"> </w:t>
      </w:r>
      <w:r w:rsidRPr="005B0068">
        <w:rPr>
          <w:rFonts w:ascii="Arial" w:hAnsi="Arial" w:cs="Arial"/>
          <w:sz w:val="22"/>
          <w:szCs w:val="22"/>
        </w:rPr>
        <w:t>causal,</w:t>
      </w:r>
      <w:r w:rsidRPr="005B0068">
        <w:rPr>
          <w:rFonts w:ascii="Arial" w:hAnsi="Arial" w:cs="Arial"/>
          <w:spacing w:val="-9"/>
          <w:sz w:val="22"/>
          <w:szCs w:val="22"/>
        </w:rPr>
        <w:t xml:space="preserve"> </w:t>
      </w:r>
      <w:r w:rsidRPr="005B0068">
        <w:rPr>
          <w:rFonts w:ascii="Arial" w:hAnsi="Arial" w:cs="Arial"/>
          <w:sz w:val="22"/>
          <w:szCs w:val="22"/>
        </w:rPr>
        <w:t>y</w:t>
      </w:r>
      <w:r w:rsidRPr="005B0068">
        <w:rPr>
          <w:rFonts w:ascii="Arial" w:hAnsi="Arial" w:cs="Arial"/>
          <w:spacing w:val="-9"/>
          <w:sz w:val="22"/>
          <w:szCs w:val="22"/>
        </w:rPr>
        <w:t xml:space="preserve"> </w:t>
      </w:r>
      <w:r w:rsidRPr="005B0068">
        <w:rPr>
          <w:rFonts w:ascii="Arial" w:hAnsi="Arial" w:cs="Arial"/>
          <w:sz w:val="22"/>
          <w:szCs w:val="22"/>
        </w:rPr>
        <w:t>(</w:t>
      </w:r>
      <w:proofErr w:type="spellStart"/>
      <w:r w:rsidRPr="005B0068">
        <w:rPr>
          <w:rFonts w:ascii="Arial" w:hAnsi="Arial" w:cs="Arial"/>
          <w:sz w:val="22"/>
          <w:szCs w:val="22"/>
        </w:rPr>
        <w:t>iii</w:t>
      </w:r>
      <w:proofErr w:type="spellEnd"/>
      <w:r w:rsidRPr="005B0068">
        <w:rPr>
          <w:rFonts w:ascii="Arial" w:hAnsi="Arial" w:cs="Arial"/>
          <w:sz w:val="22"/>
          <w:szCs w:val="22"/>
        </w:rPr>
        <w:t>)</w:t>
      </w:r>
      <w:r w:rsidRPr="005B0068">
        <w:rPr>
          <w:rFonts w:ascii="Arial" w:hAnsi="Arial" w:cs="Arial"/>
          <w:spacing w:val="-7"/>
          <w:sz w:val="22"/>
          <w:szCs w:val="22"/>
        </w:rPr>
        <w:t xml:space="preserve"> </w:t>
      </w:r>
      <w:r w:rsidRPr="005B0068">
        <w:rPr>
          <w:rFonts w:ascii="Arial" w:hAnsi="Arial" w:cs="Arial"/>
          <w:sz w:val="22"/>
          <w:szCs w:val="22"/>
        </w:rPr>
        <w:t>que</w:t>
      </w:r>
      <w:r w:rsidRPr="005B0068">
        <w:rPr>
          <w:rFonts w:ascii="Arial" w:hAnsi="Arial" w:cs="Arial"/>
          <w:spacing w:val="-8"/>
          <w:sz w:val="22"/>
          <w:szCs w:val="22"/>
        </w:rPr>
        <w:t xml:space="preserve"> </w:t>
      </w:r>
      <w:r w:rsidRPr="005B0068">
        <w:rPr>
          <w:rFonts w:ascii="Arial" w:hAnsi="Arial" w:cs="Arial"/>
          <w:sz w:val="22"/>
          <w:szCs w:val="22"/>
        </w:rPr>
        <w:t>en</w:t>
      </w:r>
      <w:r w:rsidRPr="005B0068">
        <w:rPr>
          <w:rFonts w:ascii="Arial" w:hAnsi="Arial" w:cs="Arial"/>
          <w:spacing w:val="-8"/>
          <w:sz w:val="22"/>
          <w:szCs w:val="22"/>
        </w:rPr>
        <w:t xml:space="preserve"> </w:t>
      </w:r>
      <w:r w:rsidRPr="005B0068">
        <w:rPr>
          <w:rFonts w:ascii="Arial" w:hAnsi="Arial" w:cs="Arial"/>
          <w:sz w:val="22"/>
          <w:szCs w:val="22"/>
        </w:rPr>
        <w:t>los</w:t>
      </w:r>
      <w:r w:rsidRPr="005B0068">
        <w:rPr>
          <w:rFonts w:ascii="Arial" w:hAnsi="Arial" w:cs="Arial"/>
          <w:spacing w:val="-10"/>
          <w:sz w:val="22"/>
          <w:szCs w:val="22"/>
        </w:rPr>
        <w:t xml:space="preserve"> </w:t>
      </w:r>
      <w:r w:rsidRPr="005B0068">
        <w:rPr>
          <w:rFonts w:ascii="Arial" w:hAnsi="Arial" w:cs="Arial"/>
          <w:sz w:val="22"/>
          <w:szCs w:val="22"/>
        </w:rPr>
        <w:t>casos</w:t>
      </w:r>
      <w:r w:rsidRPr="005B0068">
        <w:rPr>
          <w:rFonts w:ascii="Arial" w:hAnsi="Arial" w:cs="Arial"/>
          <w:spacing w:val="-9"/>
          <w:sz w:val="22"/>
          <w:szCs w:val="22"/>
        </w:rPr>
        <w:t xml:space="preserve"> </w:t>
      </w:r>
      <w:r w:rsidRPr="005B0068">
        <w:rPr>
          <w:rFonts w:ascii="Arial" w:hAnsi="Arial" w:cs="Arial"/>
          <w:sz w:val="22"/>
          <w:szCs w:val="22"/>
        </w:rPr>
        <w:t>de</w:t>
      </w:r>
      <w:r w:rsidRPr="005B0068">
        <w:rPr>
          <w:rFonts w:ascii="Arial" w:hAnsi="Arial" w:cs="Arial"/>
          <w:spacing w:val="-11"/>
          <w:sz w:val="22"/>
          <w:szCs w:val="22"/>
        </w:rPr>
        <w:t xml:space="preserve"> </w:t>
      </w:r>
      <w:r w:rsidRPr="005B0068">
        <w:rPr>
          <w:rFonts w:ascii="Arial" w:hAnsi="Arial" w:cs="Arial"/>
          <w:sz w:val="22"/>
          <w:szCs w:val="22"/>
        </w:rPr>
        <w:t>actividades</w:t>
      </w:r>
      <w:r w:rsidRPr="005B0068">
        <w:rPr>
          <w:rFonts w:ascii="Arial" w:hAnsi="Arial" w:cs="Arial"/>
          <w:spacing w:val="-7"/>
          <w:sz w:val="22"/>
          <w:szCs w:val="22"/>
        </w:rPr>
        <w:t xml:space="preserve"> </w:t>
      </w:r>
      <w:r w:rsidRPr="005B0068">
        <w:rPr>
          <w:rFonts w:ascii="Arial" w:hAnsi="Arial" w:cs="Arial"/>
          <w:sz w:val="22"/>
          <w:szCs w:val="22"/>
        </w:rPr>
        <w:t>peligrosas</w:t>
      </w:r>
      <w:r w:rsidRPr="005B0068">
        <w:rPr>
          <w:rFonts w:ascii="Arial" w:hAnsi="Arial" w:cs="Arial"/>
          <w:spacing w:val="-10"/>
          <w:sz w:val="22"/>
          <w:szCs w:val="22"/>
        </w:rPr>
        <w:t xml:space="preserve"> </w:t>
      </w:r>
      <w:r w:rsidRPr="005B0068">
        <w:rPr>
          <w:rFonts w:ascii="Arial" w:hAnsi="Arial" w:cs="Arial"/>
          <w:sz w:val="22"/>
          <w:szCs w:val="22"/>
        </w:rPr>
        <w:t>concurrentes</w:t>
      </w:r>
      <w:r w:rsidRPr="005B0068">
        <w:rPr>
          <w:rFonts w:ascii="Arial" w:hAnsi="Arial" w:cs="Arial"/>
          <w:spacing w:val="-8"/>
          <w:sz w:val="22"/>
          <w:szCs w:val="22"/>
        </w:rPr>
        <w:t xml:space="preserve"> </w:t>
      </w:r>
      <w:r w:rsidRPr="005B0068">
        <w:rPr>
          <w:rFonts w:ascii="Arial" w:hAnsi="Arial" w:cs="Arial"/>
          <w:sz w:val="22"/>
          <w:szCs w:val="22"/>
        </w:rPr>
        <w:t>el</w:t>
      </w:r>
      <w:r w:rsidRPr="005B0068">
        <w:rPr>
          <w:rFonts w:ascii="Arial" w:hAnsi="Arial" w:cs="Arial"/>
          <w:spacing w:val="-10"/>
          <w:sz w:val="22"/>
          <w:szCs w:val="22"/>
        </w:rPr>
        <w:t xml:space="preserve"> </w:t>
      </w:r>
      <w:r w:rsidRPr="005B0068">
        <w:rPr>
          <w:rFonts w:ascii="Arial" w:hAnsi="Arial" w:cs="Arial"/>
          <w:sz w:val="22"/>
          <w:szCs w:val="22"/>
        </w:rPr>
        <w:t>juez</w:t>
      </w:r>
      <w:r w:rsidRPr="005B0068">
        <w:rPr>
          <w:rFonts w:ascii="Arial" w:hAnsi="Arial" w:cs="Arial"/>
          <w:spacing w:val="-59"/>
          <w:sz w:val="22"/>
          <w:szCs w:val="22"/>
        </w:rPr>
        <w:t xml:space="preserve"> </w:t>
      </w:r>
      <w:r w:rsidRPr="005B0068">
        <w:rPr>
          <w:rFonts w:ascii="Arial" w:hAnsi="Arial" w:cs="Arial"/>
          <w:sz w:val="22"/>
          <w:szCs w:val="22"/>
        </w:rPr>
        <w:t>deba examinar las circunstancias de tiempo, modo y lugar en que se produce el daño para</w:t>
      </w:r>
      <w:r w:rsidRPr="005B0068">
        <w:rPr>
          <w:rFonts w:ascii="Arial" w:hAnsi="Arial" w:cs="Arial"/>
          <w:spacing w:val="-59"/>
          <w:sz w:val="22"/>
          <w:szCs w:val="22"/>
        </w:rPr>
        <w:t xml:space="preserve"> </w:t>
      </w:r>
      <w:r w:rsidRPr="005B0068">
        <w:rPr>
          <w:rFonts w:ascii="Arial" w:hAnsi="Arial" w:cs="Arial"/>
          <w:sz w:val="22"/>
          <w:szCs w:val="22"/>
        </w:rPr>
        <w:t>establecer</w:t>
      </w:r>
      <w:r w:rsidRPr="005B0068">
        <w:rPr>
          <w:rFonts w:ascii="Arial" w:hAnsi="Arial" w:cs="Arial"/>
          <w:spacing w:val="-2"/>
          <w:sz w:val="22"/>
          <w:szCs w:val="22"/>
        </w:rPr>
        <w:t xml:space="preserve"> </w:t>
      </w:r>
      <w:r w:rsidRPr="005B0068">
        <w:rPr>
          <w:rFonts w:ascii="Arial" w:hAnsi="Arial" w:cs="Arial"/>
          <w:sz w:val="22"/>
          <w:szCs w:val="22"/>
        </w:rPr>
        <w:t>el</w:t>
      </w:r>
      <w:r w:rsidRPr="005B0068">
        <w:rPr>
          <w:rFonts w:ascii="Arial" w:hAnsi="Arial" w:cs="Arial"/>
          <w:spacing w:val="-1"/>
          <w:sz w:val="22"/>
          <w:szCs w:val="22"/>
        </w:rPr>
        <w:t xml:space="preserve"> </w:t>
      </w:r>
      <w:r w:rsidRPr="005B0068">
        <w:rPr>
          <w:rFonts w:ascii="Arial" w:hAnsi="Arial" w:cs="Arial"/>
          <w:sz w:val="22"/>
          <w:szCs w:val="22"/>
        </w:rPr>
        <w:t>grado</w:t>
      </w:r>
      <w:r w:rsidRPr="005B0068">
        <w:rPr>
          <w:rFonts w:ascii="Arial" w:hAnsi="Arial" w:cs="Arial"/>
          <w:spacing w:val="-2"/>
          <w:sz w:val="22"/>
          <w:szCs w:val="22"/>
        </w:rPr>
        <w:t xml:space="preserve"> </w:t>
      </w:r>
      <w:r w:rsidRPr="005B0068">
        <w:rPr>
          <w:rFonts w:ascii="Arial" w:hAnsi="Arial" w:cs="Arial"/>
          <w:sz w:val="22"/>
          <w:szCs w:val="22"/>
        </w:rPr>
        <w:t>de</w:t>
      </w:r>
      <w:r w:rsidRPr="005B0068">
        <w:rPr>
          <w:rFonts w:ascii="Arial" w:hAnsi="Arial" w:cs="Arial"/>
          <w:spacing w:val="-2"/>
          <w:sz w:val="22"/>
          <w:szCs w:val="22"/>
        </w:rPr>
        <w:t xml:space="preserve"> </w:t>
      </w:r>
      <w:r w:rsidRPr="005B0068">
        <w:rPr>
          <w:rFonts w:ascii="Arial" w:hAnsi="Arial" w:cs="Arial"/>
          <w:sz w:val="22"/>
          <w:szCs w:val="22"/>
        </w:rPr>
        <w:t>responsabilidad que corresponde</w:t>
      </w:r>
      <w:r w:rsidRPr="005B0068">
        <w:rPr>
          <w:rFonts w:ascii="Arial" w:hAnsi="Arial" w:cs="Arial"/>
          <w:spacing w:val="-1"/>
          <w:sz w:val="22"/>
          <w:szCs w:val="22"/>
        </w:rPr>
        <w:t xml:space="preserve"> </w:t>
      </w:r>
      <w:r w:rsidRPr="005B0068">
        <w:rPr>
          <w:rFonts w:ascii="Arial" w:hAnsi="Arial" w:cs="Arial"/>
          <w:sz w:val="22"/>
          <w:szCs w:val="22"/>
        </w:rPr>
        <w:t>a</w:t>
      </w:r>
      <w:r w:rsidRPr="005B0068">
        <w:rPr>
          <w:rFonts w:ascii="Arial" w:hAnsi="Arial" w:cs="Arial"/>
          <w:spacing w:val="1"/>
          <w:sz w:val="22"/>
          <w:szCs w:val="22"/>
        </w:rPr>
        <w:t xml:space="preserve"> </w:t>
      </w:r>
      <w:r w:rsidRPr="005B0068">
        <w:rPr>
          <w:rFonts w:ascii="Arial" w:hAnsi="Arial" w:cs="Arial"/>
          <w:sz w:val="22"/>
          <w:szCs w:val="22"/>
        </w:rPr>
        <w:t>cada</w:t>
      </w:r>
      <w:r w:rsidRPr="005B0068">
        <w:rPr>
          <w:rFonts w:ascii="Arial" w:hAnsi="Arial" w:cs="Arial"/>
          <w:spacing w:val="-2"/>
          <w:sz w:val="22"/>
          <w:szCs w:val="22"/>
        </w:rPr>
        <w:t xml:space="preserve"> </w:t>
      </w:r>
      <w:r w:rsidRPr="005B0068">
        <w:rPr>
          <w:rFonts w:ascii="Arial" w:hAnsi="Arial" w:cs="Arial"/>
          <w:sz w:val="22"/>
          <w:szCs w:val="22"/>
        </w:rPr>
        <w:t>actor.</w:t>
      </w:r>
    </w:p>
    <w:p w14:paraId="0B5F4891" w14:textId="77777777" w:rsidR="00F4474C" w:rsidRPr="005B0068" w:rsidRDefault="00F4474C" w:rsidP="005B0068">
      <w:pPr>
        <w:pStyle w:val="Textoindependiente"/>
        <w:spacing w:line="360" w:lineRule="auto"/>
        <w:ind w:right="113"/>
        <w:jc w:val="both"/>
        <w:rPr>
          <w:rFonts w:ascii="Arial" w:hAnsi="Arial" w:cs="Arial"/>
          <w:sz w:val="22"/>
          <w:szCs w:val="22"/>
        </w:rPr>
      </w:pPr>
    </w:p>
    <w:p w14:paraId="56BAEE7C" w14:textId="0B4BB37E" w:rsidR="00F4474C" w:rsidRPr="005B0068" w:rsidRDefault="00F4474C" w:rsidP="005B0068">
      <w:pPr>
        <w:pStyle w:val="Textoindependiente"/>
        <w:spacing w:line="360" w:lineRule="auto"/>
        <w:ind w:right="113"/>
        <w:jc w:val="both"/>
        <w:rPr>
          <w:rFonts w:ascii="Arial" w:hAnsi="Arial" w:cs="Arial"/>
          <w:sz w:val="22"/>
          <w:szCs w:val="22"/>
        </w:rPr>
      </w:pPr>
      <w:r w:rsidRPr="005B0068">
        <w:rPr>
          <w:rFonts w:ascii="Arial" w:hAnsi="Arial" w:cs="Arial"/>
          <w:sz w:val="22"/>
          <w:szCs w:val="22"/>
        </w:rPr>
        <w:t>De manera que en la investigación dirigida a establecer si fue destruido el nexo causal o a</w:t>
      </w:r>
      <w:r w:rsidRPr="005B0068">
        <w:rPr>
          <w:rFonts w:ascii="Arial" w:hAnsi="Arial" w:cs="Arial"/>
          <w:spacing w:val="-59"/>
          <w:sz w:val="22"/>
          <w:szCs w:val="22"/>
        </w:rPr>
        <w:t xml:space="preserve"> </w:t>
      </w:r>
      <w:r w:rsidRPr="005B0068">
        <w:rPr>
          <w:rFonts w:ascii="Arial" w:hAnsi="Arial" w:cs="Arial"/>
          <w:sz w:val="22"/>
          <w:szCs w:val="22"/>
        </w:rPr>
        <w:t>ponderar</w:t>
      </w:r>
      <w:r w:rsidRPr="005B0068">
        <w:rPr>
          <w:rFonts w:ascii="Arial" w:hAnsi="Arial" w:cs="Arial"/>
          <w:spacing w:val="-2"/>
          <w:sz w:val="22"/>
          <w:szCs w:val="22"/>
        </w:rPr>
        <w:t xml:space="preserve"> </w:t>
      </w:r>
      <w:r w:rsidRPr="005B0068">
        <w:rPr>
          <w:rFonts w:ascii="Arial" w:hAnsi="Arial" w:cs="Arial"/>
          <w:sz w:val="22"/>
          <w:szCs w:val="22"/>
        </w:rPr>
        <w:t>el</w:t>
      </w:r>
      <w:r w:rsidRPr="005B0068">
        <w:rPr>
          <w:rFonts w:ascii="Arial" w:hAnsi="Arial" w:cs="Arial"/>
          <w:spacing w:val="-4"/>
          <w:sz w:val="22"/>
          <w:szCs w:val="22"/>
        </w:rPr>
        <w:t xml:space="preserve"> </w:t>
      </w:r>
      <w:r w:rsidRPr="005B0068">
        <w:rPr>
          <w:rFonts w:ascii="Arial" w:hAnsi="Arial" w:cs="Arial"/>
          <w:sz w:val="22"/>
          <w:szCs w:val="22"/>
        </w:rPr>
        <w:t>grado</w:t>
      </w:r>
      <w:r w:rsidRPr="005B0068">
        <w:rPr>
          <w:rFonts w:ascii="Arial" w:hAnsi="Arial" w:cs="Arial"/>
          <w:spacing w:val="-3"/>
          <w:sz w:val="22"/>
          <w:szCs w:val="22"/>
        </w:rPr>
        <w:t xml:space="preserve"> </w:t>
      </w:r>
      <w:r w:rsidRPr="005B0068">
        <w:rPr>
          <w:rFonts w:ascii="Arial" w:hAnsi="Arial" w:cs="Arial"/>
          <w:sz w:val="22"/>
          <w:szCs w:val="22"/>
        </w:rPr>
        <w:t>de</w:t>
      </w:r>
      <w:r w:rsidRPr="005B0068">
        <w:rPr>
          <w:rFonts w:ascii="Arial" w:hAnsi="Arial" w:cs="Arial"/>
          <w:spacing w:val="-6"/>
          <w:sz w:val="22"/>
          <w:szCs w:val="22"/>
        </w:rPr>
        <w:t xml:space="preserve"> </w:t>
      </w:r>
      <w:r w:rsidRPr="005B0068">
        <w:rPr>
          <w:rFonts w:ascii="Arial" w:hAnsi="Arial" w:cs="Arial"/>
          <w:sz w:val="22"/>
          <w:szCs w:val="22"/>
        </w:rPr>
        <w:t>incidencia</w:t>
      </w:r>
      <w:r w:rsidRPr="005B0068">
        <w:rPr>
          <w:rFonts w:ascii="Arial" w:hAnsi="Arial" w:cs="Arial"/>
          <w:spacing w:val="-3"/>
          <w:sz w:val="22"/>
          <w:szCs w:val="22"/>
        </w:rPr>
        <w:t xml:space="preserve"> </w:t>
      </w:r>
      <w:r w:rsidRPr="005B0068">
        <w:rPr>
          <w:rFonts w:ascii="Arial" w:hAnsi="Arial" w:cs="Arial"/>
          <w:sz w:val="22"/>
          <w:szCs w:val="22"/>
        </w:rPr>
        <w:t>de</w:t>
      </w:r>
      <w:r w:rsidRPr="005B0068">
        <w:rPr>
          <w:rFonts w:ascii="Arial" w:hAnsi="Arial" w:cs="Arial"/>
          <w:spacing w:val="-3"/>
          <w:sz w:val="22"/>
          <w:szCs w:val="22"/>
        </w:rPr>
        <w:t xml:space="preserve"> </w:t>
      </w:r>
      <w:r w:rsidRPr="005B0068">
        <w:rPr>
          <w:rFonts w:ascii="Arial" w:hAnsi="Arial" w:cs="Arial"/>
          <w:sz w:val="22"/>
          <w:szCs w:val="22"/>
        </w:rPr>
        <w:t>la</w:t>
      </w:r>
      <w:r w:rsidRPr="005B0068">
        <w:rPr>
          <w:rFonts w:ascii="Arial" w:hAnsi="Arial" w:cs="Arial"/>
          <w:spacing w:val="-3"/>
          <w:sz w:val="22"/>
          <w:szCs w:val="22"/>
        </w:rPr>
        <w:t xml:space="preserve"> </w:t>
      </w:r>
      <w:r w:rsidRPr="005B0068">
        <w:rPr>
          <w:rFonts w:ascii="Arial" w:hAnsi="Arial" w:cs="Arial"/>
          <w:sz w:val="22"/>
          <w:szCs w:val="22"/>
        </w:rPr>
        <w:t>conducta</w:t>
      </w:r>
      <w:r w:rsidRPr="005B0068">
        <w:rPr>
          <w:rFonts w:ascii="Arial" w:hAnsi="Arial" w:cs="Arial"/>
          <w:spacing w:val="-5"/>
          <w:sz w:val="22"/>
          <w:szCs w:val="22"/>
        </w:rPr>
        <w:t xml:space="preserve"> </w:t>
      </w:r>
      <w:r w:rsidRPr="005B0068">
        <w:rPr>
          <w:rFonts w:ascii="Arial" w:hAnsi="Arial" w:cs="Arial"/>
          <w:sz w:val="22"/>
          <w:szCs w:val="22"/>
        </w:rPr>
        <w:t>de</w:t>
      </w:r>
      <w:r w:rsidRPr="005B0068">
        <w:rPr>
          <w:rFonts w:ascii="Arial" w:hAnsi="Arial" w:cs="Arial"/>
          <w:spacing w:val="-6"/>
          <w:sz w:val="22"/>
          <w:szCs w:val="22"/>
        </w:rPr>
        <w:t xml:space="preserve"> </w:t>
      </w:r>
      <w:r w:rsidRPr="005B0068">
        <w:rPr>
          <w:rFonts w:ascii="Arial" w:hAnsi="Arial" w:cs="Arial"/>
          <w:sz w:val="22"/>
          <w:szCs w:val="22"/>
        </w:rPr>
        <w:t>la</w:t>
      </w:r>
      <w:r w:rsidRPr="005B0068">
        <w:rPr>
          <w:rFonts w:ascii="Arial" w:hAnsi="Arial" w:cs="Arial"/>
          <w:spacing w:val="-3"/>
          <w:sz w:val="22"/>
          <w:szCs w:val="22"/>
        </w:rPr>
        <w:t xml:space="preserve"> </w:t>
      </w:r>
      <w:r w:rsidRPr="005B0068">
        <w:rPr>
          <w:rFonts w:ascii="Arial" w:hAnsi="Arial" w:cs="Arial"/>
          <w:sz w:val="22"/>
          <w:szCs w:val="22"/>
        </w:rPr>
        <w:t>víctima,</w:t>
      </w:r>
      <w:r w:rsidRPr="005B0068">
        <w:rPr>
          <w:rFonts w:ascii="Arial" w:hAnsi="Arial" w:cs="Arial"/>
          <w:spacing w:val="-4"/>
          <w:sz w:val="22"/>
          <w:szCs w:val="22"/>
        </w:rPr>
        <w:t xml:space="preserve"> </w:t>
      </w:r>
      <w:r w:rsidRPr="005B0068">
        <w:rPr>
          <w:rFonts w:ascii="Arial" w:hAnsi="Arial" w:cs="Arial"/>
          <w:sz w:val="22"/>
          <w:szCs w:val="22"/>
        </w:rPr>
        <w:t>entre</w:t>
      </w:r>
      <w:r w:rsidRPr="005B0068">
        <w:rPr>
          <w:rFonts w:ascii="Arial" w:hAnsi="Arial" w:cs="Arial"/>
          <w:spacing w:val="-3"/>
          <w:sz w:val="22"/>
          <w:szCs w:val="22"/>
        </w:rPr>
        <w:t xml:space="preserve"> </w:t>
      </w:r>
      <w:r w:rsidRPr="005B0068">
        <w:rPr>
          <w:rFonts w:ascii="Arial" w:hAnsi="Arial" w:cs="Arial"/>
          <w:sz w:val="22"/>
          <w:szCs w:val="22"/>
        </w:rPr>
        <w:t>los</w:t>
      </w:r>
      <w:r w:rsidRPr="005B0068">
        <w:rPr>
          <w:rFonts w:ascii="Arial" w:hAnsi="Arial" w:cs="Arial"/>
          <w:spacing w:val="-3"/>
          <w:sz w:val="22"/>
          <w:szCs w:val="22"/>
        </w:rPr>
        <w:t xml:space="preserve"> </w:t>
      </w:r>
      <w:r w:rsidRPr="005B0068">
        <w:rPr>
          <w:rFonts w:ascii="Arial" w:hAnsi="Arial" w:cs="Arial"/>
          <w:sz w:val="22"/>
          <w:szCs w:val="22"/>
        </w:rPr>
        <w:t>varios</w:t>
      </w:r>
      <w:r w:rsidRPr="005B0068">
        <w:rPr>
          <w:rFonts w:ascii="Arial" w:hAnsi="Arial" w:cs="Arial"/>
          <w:spacing w:val="-3"/>
          <w:sz w:val="22"/>
          <w:szCs w:val="22"/>
        </w:rPr>
        <w:t xml:space="preserve"> </w:t>
      </w:r>
      <w:r w:rsidRPr="005B0068">
        <w:rPr>
          <w:rFonts w:ascii="Arial" w:hAnsi="Arial" w:cs="Arial"/>
          <w:sz w:val="22"/>
          <w:szCs w:val="22"/>
        </w:rPr>
        <w:t>antecedentes</w:t>
      </w:r>
      <w:r w:rsidRPr="005B0068">
        <w:rPr>
          <w:rFonts w:ascii="Arial" w:hAnsi="Arial" w:cs="Arial"/>
          <w:spacing w:val="-59"/>
          <w:sz w:val="22"/>
          <w:szCs w:val="22"/>
        </w:rPr>
        <w:t xml:space="preserve"> </w:t>
      </w:r>
      <w:r w:rsidRPr="005B0068">
        <w:rPr>
          <w:rFonts w:ascii="Arial" w:hAnsi="Arial" w:cs="Arial"/>
          <w:sz w:val="22"/>
          <w:szCs w:val="22"/>
        </w:rPr>
        <w:t>que</w:t>
      </w:r>
      <w:r w:rsidRPr="005B0068">
        <w:rPr>
          <w:rFonts w:ascii="Arial" w:hAnsi="Arial" w:cs="Arial"/>
          <w:spacing w:val="1"/>
          <w:sz w:val="22"/>
          <w:szCs w:val="22"/>
        </w:rPr>
        <w:t xml:space="preserve"> </w:t>
      </w:r>
      <w:r w:rsidRPr="005B0068">
        <w:rPr>
          <w:rFonts w:ascii="Arial" w:hAnsi="Arial" w:cs="Arial"/>
          <w:sz w:val="22"/>
          <w:szCs w:val="22"/>
        </w:rPr>
        <w:t>en</w:t>
      </w:r>
      <w:r w:rsidRPr="005B0068">
        <w:rPr>
          <w:rFonts w:ascii="Arial" w:hAnsi="Arial" w:cs="Arial"/>
          <w:spacing w:val="1"/>
          <w:sz w:val="22"/>
          <w:szCs w:val="22"/>
        </w:rPr>
        <w:t xml:space="preserve"> </w:t>
      </w:r>
      <w:r w:rsidRPr="005B0068">
        <w:rPr>
          <w:rFonts w:ascii="Arial" w:hAnsi="Arial" w:cs="Arial"/>
          <w:sz w:val="22"/>
          <w:szCs w:val="22"/>
        </w:rPr>
        <w:t>forma</w:t>
      </w:r>
      <w:r w:rsidRPr="005B0068">
        <w:rPr>
          <w:rFonts w:ascii="Arial" w:hAnsi="Arial" w:cs="Arial"/>
          <w:spacing w:val="1"/>
          <w:sz w:val="22"/>
          <w:szCs w:val="22"/>
        </w:rPr>
        <w:t xml:space="preserve"> </w:t>
      </w:r>
      <w:r w:rsidRPr="005B0068">
        <w:rPr>
          <w:rFonts w:ascii="Arial" w:hAnsi="Arial" w:cs="Arial"/>
          <w:sz w:val="22"/>
          <w:szCs w:val="22"/>
        </w:rPr>
        <w:t>hipotética</w:t>
      </w:r>
      <w:r w:rsidRPr="005B0068">
        <w:rPr>
          <w:rFonts w:ascii="Arial" w:hAnsi="Arial" w:cs="Arial"/>
          <w:spacing w:val="1"/>
          <w:sz w:val="22"/>
          <w:szCs w:val="22"/>
        </w:rPr>
        <w:t xml:space="preserve"> </w:t>
      </w:r>
      <w:r w:rsidRPr="005B0068">
        <w:rPr>
          <w:rFonts w:ascii="Arial" w:hAnsi="Arial" w:cs="Arial"/>
          <w:sz w:val="22"/>
          <w:szCs w:val="22"/>
        </w:rPr>
        <w:t>ocasionaron</w:t>
      </w:r>
      <w:r w:rsidRPr="005B0068">
        <w:rPr>
          <w:rFonts w:ascii="Arial" w:hAnsi="Arial" w:cs="Arial"/>
          <w:spacing w:val="1"/>
          <w:sz w:val="22"/>
          <w:szCs w:val="22"/>
        </w:rPr>
        <w:t xml:space="preserve"> </w:t>
      </w:r>
      <w:r w:rsidRPr="005B0068">
        <w:rPr>
          <w:rFonts w:ascii="Arial" w:hAnsi="Arial" w:cs="Arial"/>
          <w:sz w:val="22"/>
          <w:szCs w:val="22"/>
        </w:rPr>
        <w:t>el</w:t>
      </w:r>
      <w:r w:rsidRPr="005B0068">
        <w:rPr>
          <w:rFonts w:ascii="Arial" w:hAnsi="Arial" w:cs="Arial"/>
          <w:spacing w:val="1"/>
          <w:sz w:val="22"/>
          <w:szCs w:val="22"/>
        </w:rPr>
        <w:t xml:space="preserve"> </w:t>
      </w:r>
      <w:r w:rsidRPr="005B0068">
        <w:rPr>
          <w:rFonts w:ascii="Arial" w:hAnsi="Arial" w:cs="Arial"/>
          <w:sz w:val="22"/>
          <w:szCs w:val="22"/>
        </w:rPr>
        <w:t>daño.</w:t>
      </w:r>
      <w:r w:rsidRPr="005B0068">
        <w:rPr>
          <w:rFonts w:ascii="Arial" w:hAnsi="Arial" w:cs="Arial"/>
          <w:spacing w:val="1"/>
          <w:sz w:val="22"/>
          <w:szCs w:val="22"/>
        </w:rPr>
        <w:t xml:space="preserve"> </w:t>
      </w:r>
      <w:r w:rsidRPr="005B0068">
        <w:rPr>
          <w:rFonts w:ascii="Arial" w:hAnsi="Arial" w:cs="Arial"/>
          <w:sz w:val="22"/>
          <w:szCs w:val="22"/>
        </w:rPr>
        <w:t>Únicamente</w:t>
      </w:r>
      <w:r w:rsidRPr="005B0068">
        <w:rPr>
          <w:rFonts w:ascii="Arial" w:hAnsi="Arial" w:cs="Arial"/>
          <w:spacing w:val="1"/>
          <w:sz w:val="22"/>
          <w:szCs w:val="22"/>
        </w:rPr>
        <w:t xml:space="preserve"> </w:t>
      </w:r>
      <w:r w:rsidRPr="005B0068">
        <w:rPr>
          <w:rFonts w:ascii="Arial" w:hAnsi="Arial" w:cs="Arial"/>
          <w:sz w:val="22"/>
          <w:szCs w:val="22"/>
        </w:rPr>
        <w:t>deben</w:t>
      </w:r>
      <w:r w:rsidRPr="005B0068">
        <w:rPr>
          <w:rFonts w:ascii="Arial" w:hAnsi="Arial" w:cs="Arial"/>
          <w:spacing w:val="1"/>
          <w:sz w:val="22"/>
          <w:szCs w:val="22"/>
        </w:rPr>
        <w:t xml:space="preserve"> </w:t>
      </w:r>
      <w:r w:rsidRPr="005B0068">
        <w:rPr>
          <w:rFonts w:ascii="Arial" w:hAnsi="Arial" w:cs="Arial"/>
          <w:sz w:val="22"/>
          <w:szCs w:val="22"/>
        </w:rPr>
        <w:t>dejarse</w:t>
      </w:r>
      <w:r w:rsidRPr="005B0068">
        <w:rPr>
          <w:rFonts w:ascii="Arial" w:hAnsi="Arial" w:cs="Arial"/>
          <w:spacing w:val="1"/>
          <w:sz w:val="22"/>
          <w:szCs w:val="22"/>
        </w:rPr>
        <w:t xml:space="preserve"> </w:t>
      </w:r>
      <w:r w:rsidRPr="005B0068">
        <w:rPr>
          <w:rFonts w:ascii="Arial" w:hAnsi="Arial" w:cs="Arial"/>
          <w:sz w:val="22"/>
          <w:szCs w:val="22"/>
        </w:rPr>
        <w:t>los</w:t>
      </w:r>
      <w:r w:rsidRPr="005B0068">
        <w:rPr>
          <w:rFonts w:ascii="Arial" w:hAnsi="Arial" w:cs="Arial"/>
          <w:spacing w:val="1"/>
          <w:sz w:val="22"/>
          <w:szCs w:val="22"/>
        </w:rPr>
        <w:t xml:space="preserve"> </w:t>
      </w:r>
      <w:r w:rsidRPr="005B0068">
        <w:rPr>
          <w:rFonts w:ascii="Arial" w:hAnsi="Arial" w:cs="Arial"/>
          <w:sz w:val="22"/>
          <w:szCs w:val="22"/>
        </w:rPr>
        <w:t>que,</w:t>
      </w:r>
      <w:r w:rsidRPr="005B0068">
        <w:rPr>
          <w:rFonts w:ascii="Arial" w:hAnsi="Arial" w:cs="Arial"/>
          <w:spacing w:val="1"/>
          <w:sz w:val="22"/>
          <w:szCs w:val="22"/>
        </w:rPr>
        <w:t xml:space="preserve"> </w:t>
      </w:r>
      <w:r w:rsidRPr="005B0068">
        <w:rPr>
          <w:rFonts w:ascii="Arial" w:hAnsi="Arial" w:cs="Arial"/>
          <w:sz w:val="22"/>
          <w:szCs w:val="22"/>
        </w:rPr>
        <w:t>atendiendo los criterios dichos en la jurisprudencia, tuvieron la aptitud para producirlo, mas</w:t>
      </w:r>
      <w:r w:rsidRPr="005B0068">
        <w:rPr>
          <w:rFonts w:ascii="Arial" w:hAnsi="Arial" w:cs="Arial"/>
          <w:spacing w:val="-60"/>
          <w:sz w:val="22"/>
          <w:szCs w:val="22"/>
        </w:rPr>
        <w:t xml:space="preserve"> </w:t>
      </w:r>
      <w:r w:rsidRPr="005B0068">
        <w:rPr>
          <w:rFonts w:ascii="Arial" w:hAnsi="Arial" w:cs="Arial"/>
          <w:sz w:val="22"/>
          <w:szCs w:val="22"/>
        </w:rPr>
        <w:t>no</w:t>
      </w:r>
      <w:r w:rsidRPr="005B0068">
        <w:rPr>
          <w:rFonts w:ascii="Arial" w:hAnsi="Arial" w:cs="Arial"/>
          <w:spacing w:val="-7"/>
          <w:sz w:val="22"/>
          <w:szCs w:val="22"/>
        </w:rPr>
        <w:t xml:space="preserve"> </w:t>
      </w:r>
      <w:r w:rsidRPr="005B0068">
        <w:rPr>
          <w:rFonts w:ascii="Arial" w:hAnsi="Arial" w:cs="Arial"/>
          <w:sz w:val="22"/>
          <w:szCs w:val="22"/>
        </w:rPr>
        <w:t>los</w:t>
      </w:r>
      <w:r w:rsidRPr="005B0068">
        <w:rPr>
          <w:rFonts w:ascii="Arial" w:hAnsi="Arial" w:cs="Arial"/>
          <w:spacing w:val="-5"/>
          <w:sz w:val="22"/>
          <w:szCs w:val="22"/>
        </w:rPr>
        <w:t xml:space="preserve"> </w:t>
      </w:r>
      <w:r w:rsidRPr="005B0068">
        <w:rPr>
          <w:rFonts w:ascii="Arial" w:hAnsi="Arial" w:cs="Arial"/>
          <w:sz w:val="22"/>
          <w:szCs w:val="22"/>
        </w:rPr>
        <w:t>que</w:t>
      </w:r>
      <w:r w:rsidRPr="005B0068">
        <w:rPr>
          <w:rFonts w:ascii="Arial" w:hAnsi="Arial" w:cs="Arial"/>
          <w:spacing w:val="-5"/>
          <w:sz w:val="22"/>
          <w:szCs w:val="22"/>
        </w:rPr>
        <w:t xml:space="preserve"> </w:t>
      </w:r>
      <w:r w:rsidRPr="005B0068">
        <w:rPr>
          <w:rFonts w:ascii="Arial" w:hAnsi="Arial" w:cs="Arial"/>
          <w:sz w:val="22"/>
          <w:szCs w:val="22"/>
        </w:rPr>
        <w:t>simplemente</w:t>
      </w:r>
      <w:r w:rsidRPr="005B0068">
        <w:rPr>
          <w:rFonts w:ascii="Arial" w:hAnsi="Arial" w:cs="Arial"/>
          <w:spacing w:val="-10"/>
          <w:sz w:val="22"/>
          <w:szCs w:val="22"/>
        </w:rPr>
        <w:t xml:space="preserve"> </w:t>
      </w:r>
      <w:r w:rsidRPr="005B0068">
        <w:rPr>
          <w:rFonts w:ascii="Arial" w:hAnsi="Arial" w:cs="Arial"/>
          <w:sz w:val="22"/>
          <w:szCs w:val="22"/>
        </w:rPr>
        <w:t>emergieron</w:t>
      </w:r>
      <w:r w:rsidRPr="005B0068">
        <w:rPr>
          <w:rFonts w:ascii="Arial" w:hAnsi="Arial" w:cs="Arial"/>
          <w:spacing w:val="-9"/>
          <w:sz w:val="22"/>
          <w:szCs w:val="22"/>
        </w:rPr>
        <w:t xml:space="preserve"> </w:t>
      </w:r>
      <w:r w:rsidRPr="005B0068">
        <w:rPr>
          <w:rFonts w:ascii="Arial" w:hAnsi="Arial" w:cs="Arial"/>
          <w:sz w:val="22"/>
          <w:szCs w:val="22"/>
        </w:rPr>
        <w:t>como</w:t>
      </w:r>
      <w:r w:rsidRPr="005B0068">
        <w:rPr>
          <w:rFonts w:ascii="Arial" w:hAnsi="Arial" w:cs="Arial"/>
          <w:spacing w:val="-5"/>
          <w:sz w:val="22"/>
          <w:szCs w:val="22"/>
        </w:rPr>
        <w:t xml:space="preserve"> </w:t>
      </w:r>
      <w:r w:rsidRPr="005B0068">
        <w:rPr>
          <w:rFonts w:ascii="Arial" w:hAnsi="Arial" w:cs="Arial"/>
          <w:sz w:val="22"/>
          <w:szCs w:val="22"/>
        </w:rPr>
        <w:t>factores</w:t>
      </w:r>
      <w:r w:rsidRPr="005B0068">
        <w:rPr>
          <w:rFonts w:ascii="Arial" w:hAnsi="Arial" w:cs="Arial"/>
          <w:spacing w:val="-5"/>
          <w:sz w:val="22"/>
          <w:szCs w:val="22"/>
        </w:rPr>
        <w:t xml:space="preserve"> </w:t>
      </w:r>
      <w:r w:rsidRPr="005B0068">
        <w:rPr>
          <w:rFonts w:ascii="Arial" w:hAnsi="Arial" w:cs="Arial"/>
          <w:sz w:val="22"/>
          <w:szCs w:val="22"/>
        </w:rPr>
        <w:t>meramente</w:t>
      </w:r>
      <w:r w:rsidRPr="005B0068">
        <w:rPr>
          <w:rFonts w:ascii="Arial" w:hAnsi="Arial" w:cs="Arial"/>
          <w:spacing w:val="-8"/>
          <w:sz w:val="22"/>
          <w:szCs w:val="22"/>
        </w:rPr>
        <w:t xml:space="preserve"> </w:t>
      </w:r>
      <w:r w:rsidRPr="005B0068">
        <w:rPr>
          <w:rFonts w:ascii="Arial" w:hAnsi="Arial" w:cs="Arial"/>
          <w:sz w:val="22"/>
          <w:szCs w:val="22"/>
        </w:rPr>
        <w:t>circunstanciales.</w:t>
      </w:r>
      <w:r w:rsidRPr="005B0068">
        <w:rPr>
          <w:rFonts w:ascii="Arial" w:hAnsi="Arial" w:cs="Arial"/>
          <w:spacing w:val="-5"/>
          <w:sz w:val="22"/>
          <w:szCs w:val="22"/>
        </w:rPr>
        <w:t xml:space="preserve"> </w:t>
      </w:r>
      <w:r w:rsidRPr="005B0068">
        <w:rPr>
          <w:rFonts w:ascii="Arial" w:hAnsi="Arial" w:cs="Arial"/>
          <w:sz w:val="22"/>
          <w:szCs w:val="22"/>
        </w:rPr>
        <w:t>En</w:t>
      </w:r>
      <w:r w:rsidRPr="005B0068">
        <w:rPr>
          <w:rFonts w:ascii="Arial" w:hAnsi="Arial" w:cs="Arial"/>
          <w:spacing w:val="-5"/>
          <w:sz w:val="22"/>
          <w:szCs w:val="22"/>
        </w:rPr>
        <w:t xml:space="preserve"> </w:t>
      </w:r>
      <w:r w:rsidRPr="005B0068">
        <w:rPr>
          <w:rFonts w:ascii="Arial" w:hAnsi="Arial" w:cs="Arial"/>
          <w:sz w:val="22"/>
          <w:szCs w:val="22"/>
        </w:rPr>
        <w:t>el</w:t>
      </w:r>
      <w:r w:rsidRPr="005B0068">
        <w:rPr>
          <w:rFonts w:ascii="Arial" w:hAnsi="Arial" w:cs="Arial"/>
          <w:spacing w:val="-6"/>
          <w:sz w:val="22"/>
          <w:szCs w:val="22"/>
        </w:rPr>
        <w:t xml:space="preserve"> </w:t>
      </w:r>
      <w:r w:rsidRPr="005B0068">
        <w:rPr>
          <w:rFonts w:ascii="Arial" w:hAnsi="Arial" w:cs="Arial"/>
          <w:sz w:val="22"/>
          <w:szCs w:val="22"/>
        </w:rPr>
        <w:t>caso</w:t>
      </w:r>
      <w:r w:rsidRPr="00997F1F">
        <w:rPr>
          <w:rFonts w:ascii="Arial" w:hAnsi="Arial" w:cs="Arial"/>
          <w:sz w:val="22"/>
          <w:szCs w:val="22"/>
        </w:rPr>
        <w:t xml:space="preserve"> </w:t>
      </w:r>
      <w:r w:rsidRPr="005B0068">
        <w:rPr>
          <w:rFonts w:ascii="Arial" w:hAnsi="Arial" w:cs="Arial"/>
          <w:sz w:val="22"/>
          <w:szCs w:val="22"/>
        </w:rPr>
        <w:t xml:space="preserve">concreto, es menester señalar que la parte </w:t>
      </w:r>
      <w:r w:rsidR="00F012EE" w:rsidRPr="005B0068">
        <w:rPr>
          <w:rFonts w:ascii="Arial" w:hAnsi="Arial" w:cs="Arial"/>
          <w:sz w:val="22"/>
          <w:szCs w:val="22"/>
        </w:rPr>
        <w:t>d</w:t>
      </w:r>
      <w:r w:rsidRPr="005B0068">
        <w:rPr>
          <w:rFonts w:ascii="Arial" w:hAnsi="Arial" w:cs="Arial"/>
          <w:sz w:val="22"/>
          <w:szCs w:val="22"/>
        </w:rPr>
        <w:t>emandante en el presente asunto no acreditó</w:t>
      </w:r>
      <w:r w:rsidRPr="005B0068">
        <w:rPr>
          <w:rFonts w:ascii="Arial" w:hAnsi="Arial" w:cs="Arial"/>
          <w:spacing w:val="-59"/>
          <w:sz w:val="22"/>
          <w:szCs w:val="22"/>
        </w:rPr>
        <w:t xml:space="preserve"> </w:t>
      </w:r>
      <w:r w:rsidRPr="005B0068">
        <w:rPr>
          <w:rFonts w:ascii="Arial" w:hAnsi="Arial" w:cs="Arial"/>
          <w:sz w:val="22"/>
          <w:szCs w:val="22"/>
        </w:rPr>
        <w:t>los</w:t>
      </w:r>
      <w:r w:rsidRPr="005B0068">
        <w:rPr>
          <w:rFonts w:ascii="Arial" w:hAnsi="Arial" w:cs="Arial"/>
          <w:spacing w:val="1"/>
          <w:sz w:val="22"/>
          <w:szCs w:val="22"/>
        </w:rPr>
        <w:t xml:space="preserve"> </w:t>
      </w:r>
      <w:r w:rsidRPr="005B0068">
        <w:rPr>
          <w:rFonts w:ascii="Arial" w:hAnsi="Arial" w:cs="Arial"/>
          <w:sz w:val="22"/>
          <w:szCs w:val="22"/>
        </w:rPr>
        <w:t>elementos</w:t>
      </w:r>
      <w:r w:rsidRPr="005B0068">
        <w:rPr>
          <w:rFonts w:ascii="Arial" w:hAnsi="Arial" w:cs="Arial"/>
          <w:spacing w:val="1"/>
          <w:sz w:val="22"/>
          <w:szCs w:val="22"/>
        </w:rPr>
        <w:t xml:space="preserve"> </w:t>
      </w:r>
      <w:r w:rsidRPr="005B0068">
        <w:rPr>
          <w:rFonts w:ascii="Arial" w:hAnsi="Arial" w:cs="Arial"/>
          <w:sz w:val="22"/>
          <w:szCs w:val="22"/>
        </w:rPr>
        <w:t>para</w:t>
      </w:r>
      <w:r w:rsidRPr="005B0068">
        <w:rPr>
          <w:rFonts w:ascii="Arial" w:hAnsi="Arial" w:cs="Arial"/>
          <w:spacing w:val="1"/>
          <w:sz w:val="22"/>
          <w:szCs w:val="22"/>
        </w:rPr>
        <w:t xml:space="preserve"> </w:t>
      </w:r>
      <w:r w:rsidRPr="005B0068">
        <w:rPr>
          <w:rFonts w:ascii="Arial" w:hAnsi="Arial" w:cs="Arial"/>
          <w:sz w:val="22"/>
          <w:szCs w:val="22"/>
        </w:rPr>
        <w:t>la</w:t>
      </w:r>
      <w:r w:rsidRPr="005B0068">
        <w:rPr>
          <w:rFonts w:ascii="Arial" w:hAnsi="Arial" w:cs="Arial"/>
          <w:spacing w:val="1"/>
          <w:sz w:val="22"/>
          <w:szCs w:val="22"/>
        </w:rPr>
        <w:t xml:space="preserve"> </w:t>
      </w:r>
      <w:r w:rsidRPr="005B0068">
        <w:rPr>
          <w:rFonts w:ascii="Arial" w:hAnsi="Arial" w:cs="Arial"/>
          <w:sz w:val="22"/>
          <w:szCs w:val="22"/>
        </w:rPr>
        <w:t>configuración</w:t>
      </w:r>
      <w:r w:rsidRPr="005B0068">
        <w:rPr>
          <w:rFonts w:ascii="Arial" w:hAnsi="Arial" w:cs="Arial"/>
          <w:spacing w:val="1"/>
          <w:sz w:val="22"/>
          <w:szCs w:val="22"/>
        </w:rPr>
        <w:t xml:space="preserve"> </w:t>
      </w:r>
      <w:r w:rsidRPr="005B0068">
        <w:rPr>
          <w:rFonts w:ascii="Arial" w:hAnsi="Arial" w:cs="Arial"/>
          <w:sz w:val="22"/>
          <w:szCs w:val="22"/>
        </w:rPr>
        <w:t>de</w:t>
      </w:r>
      <w:r w:rsidRPr="005B0068">
        <w:rPr>
          <w:rFonts w:ascii="Arial" w:hAnsi="Arial" w:cs="Arial"/>
          <w:spacing w:val="1"/>
          <w:sz w:val="22"/>
          <w:szCs w:val="22"/>
        </w:rPr>
        <w:t xml:space="preserve"> </w:t>
      </w:r>
      <w:r w:rsidRPr="005B0068">
        <w:rPr>
          <w:rFonts w:ascii="Arial" w:hAnsi="Arial" w:cs="Arial"/>
          <w:sz w:val="22"/>
          <w:szCs w:val="22"/>
        </w:rPr>
        <w:t>la</w:t>
      </w:r>
      <w:r w:rsidRPr="005B0068">
        <w:rPr>
          <w:rFonts w:ascii="Arial" w:hAnsi="Arial" w:cs="Arial"/>
          <w:spacing w:val="1"/>
          <w:sz w:val="22"/>
          <w:szCs w:val="22"/>
        </w:rPr>
        <w:t xml:space="preserve"> </w:t>
      </w:r>
      <w:r w:rsidRPr="005B0068">
        <w:rPr>
          <w:rFonts w:ascii="Arial" w:hAnsi="Arial" w:cs="Arial"/>
          <w:sz w:val="22"/>
          <w:szCs w:val="22"/>
        </w:rPr>
        <w:t>responsabilidad</w:t>
      </w:r>
      <w:r w:rsidRPr="005B0068">
        <w:rPr>
          <w:rFonts w:ascii="Arial" w:hAnsi="Arial" w:cs="Arial"/>
          <w:spacing w:val="1"/>
          <w:sz w:val="22"/>
          <w:szCs w:val="22"/>
        </w:rPr>
        <w:t xml:space="preserve"> </w:t>
      </w:r>
      <w:r w:rsidRPr="005B0068">
        <w:rPr>
          <w:rFonts w:ascii="Arial" w:hAnsi="Arial" w:cs="Arial"/>
          <w:sz w:val="22"/>
          <w:szCs w:val="22"/>
        </w:rPr>
        <w:t>civil.</w:t>
      </w:r>
      <w:r w:rsidRPr="005B0068">
        <w:rPr>
          <w:rFonts w:ascii="Arial" w:hAnsi="Arial" w:cs="Arial"/>
          <w:spacing w:val="1"/>
          <w:sz w:val="22"/>
          <w:szCs w:val="22"/>
        </w:rPr>
        <w:t xml:space="preserve"> </w:t>
      </w:r>
      <w:r w:rsidRPr="005B0068">
        <w:rPr>
          <w:rFonts w:ascii="Arial" w:hAnsi="Arial" w:cs="Arial"/>
          <w:sz w:val="22"/>
          <w:szCs w:val="22"/>
        </w:rPr>
        <w:t>En</w:t>
      </w:r>
      <w:r w:rsidRPr="005B0068">
        <w:rPr>
          <w:rFonts w:ascii="Arial" w:hAnsi="Arial" w:cs="Arial"/>
          <w:spacing w:val="1"/>
          <w:sz w:val="22"/>
          <w:szCs w:val="22"/>
        </w:rPr>
        <w:t xml:space="preserve"> </w:t>
      </w:r>
      <w:r w:rsidRPr="005B0068">
        <w:rPr>
          <w:rFonts w:ascii="Arial" w:hAnsi="Arial" w:cs="Arial"/>
          <w:sz w:val="22"/>
          <w:szCs w:val="22"/>
        </w:rPr>
        <w:t>tal</w:t>
      </w:r>
      <w:r w:rsidRPr="005B0068">
        <w:rPr>
          <w:rFonts w:ascii="Arial" w:hAnsi="Arial" w:cs="Arial"/>
          <w:spacing w:val="1"/>
          <w:sz w:val="22"/>
          <w:szCs w:val="22"/>
        </w:rPr>
        <w:t xml:space="preserve"> </w:t>
      </w:r>
      <w:r w:rsidRPr="005B0068">
        <w:rPr>
          <w:rFonts w:ascii="Arial" w:hAnsi="Arial" w:cs="Arial"/>
          <w:sz w:val="22"/>
          <w:szCs w:val="22"/>
        </w:rPr>
        <w:t>sentido,</w:t>
      </w:r>
      <w:r w:rsidRPr="005B0068">
        <w:rPr>
          <w:rFonts w:ascii="Arial" w:hAnsi="Arial" w:cs="Arial"/>
          <w:spacing w:val="1"/>
          <w:sz w:val="22"/>
          <w:szCs w:val="22"/>
        </w:rPr>
        <w:t xml:space="preserve"> </w:t>
      </w:r>
      <w:r w:rsidRPr="005B0068">
        <w:rPr>
          <w:rFonts w:ascii="Arial" w:hAnsi="Arial" w:cs="Arial"/>
          <w:sz w:val="22"/>
          <w:szCs w:val="22"/>
        </w:rPr>
        <w:t>de</w:t>
      </w:r>
      <w:r w:rsidRPr="005B0068">
        <w:rPr>
          <w:rFonts w:ascii="Arial" w:hAnsi="Arial" w:cs="Arial"/>
          <w:spacing w:val="1"/>
          <w:sz w:val="22"/>
          <w:szCs w:val="22"/>
        </w:rPr>
        <w:t xml:space="preserve"> </w:t>
      </w:r>
      <w:r w:rsidRPr="005B0068">
        <w:rPr>
          <w:rFonts w:ascii="Arial" w:hAnsi="Arial" w:cs="Arial"/>
          <w:sz w:val="22"/>
          <w:szCs w:val="22"/>
        </w:rPr>
        <w:t>conformidad</w:t>
      </w:r>
      <w:r w:rsidRPr="005B0068">
        <w:rPr>
          <w:rFonts w:ascii="Arial" w:hAnsi="Arial" w:cs="Arial"/>
          <w:spacing w:val="-6"/>
          <w:sz w:val="22"/>
          <w:szCs w:val="22"/>
        </w:rPr>
        <w:t xml:space="preserve"> </w:t>
      </w:r>
      <w:r w:rsidRPr="005B0068">
        <w:rPr>
          <w:rFonts w:ascii="Arial" w:hAnsi="Arial" w:cs="Arial"/>
          <w:sz w:val="22"/>
          <w:szCs w:val="22"/>
        </w:rPr>
        <w:t>con</w:t>
      </w:r>
      <w:r w:rsidRPr="005B0068">
        <w:rPr>
          <w:rFonts w:ascii="Arial" w:hAnsi="Arial" w:cs="Arial"/>
          <w:spacing w:val="-6"/>
          <w:sz w:val="22"/>
          <w:szCs w:val="22"/>
        </w:rPr>
        <w:t xml:space="preserve"> </w:t>
      </w:r>
      <w:r w:rsidRPr="005B0068">
        <w:rPr>
          <w:rFonts w:ascii="Arial" w:hAnsi="Arial" w:cs="Arial"/>
          <w:sz w:val="22"/>
          <w:szCs w:val="22"/>
        </w:rPr>
        <w:t>el</w:t>
      </w:r>
      <w:r w:rsidRPr="005B0068">
        <w:rPr>
          <w:rFonts w:ascii="Arial" w:hAnsi="Arial" w:cs="Arial"/>
          <w:spacing w:val="-4"/>
          <w:sz w:val="22"/>
          <w:szCs w:val="22"/>
        </w:rPr>
        <w:t xml:space="preserve"> </w:t>
      </w:r>
      <w:r w:rsidRPr="005B0068">
        <w:rPr>
          <w:rFonts w:ascii="Arial" w:hAnsi="Arial" w:cs="Arial"/>
          <w:sz w:val="22"/>
          <w:szCs w:val="22"/>
        </w:rPr>
        <w:t>artículo</w:t>
      </w:r>
      <w:r w:rsidRPr="005B0068">
        <w:rPr>
          <w:rFonts w:ascii="Arial" w:hAnsi="Arial" w:cs="Arial"/>
          <w:spacing w:val="-4"/>
          <w:sz w:val="22"/>
          <w:szCs w:val="22"/>
        </w:rPr>
        <w:t xml:space="preserve"> </w:t>
      </w:r>
      <w:r w:rsidRPr="005B0068">
        <w:rPr>
          <w:rFonts w:ascii="Arial" w:hAnsi="Arial" w:cs="Arial"/>
          <w:sz w:val="22"/>
          <w:szCs w:val="22"/>
        </w:rPr>
        <w:t>2341</w:t>
      </w:r>
      <w:r w:rsidRPr="005B0068">
        <w:rPr>
          <w:rFonts w:ascii="Arial" w:hAnsi="Arial" w:cs="Arial"/>
          <w:spacing w:val="-6"/>
          <w:sz w:val="22"/>
          <w:szCs w:val="22"/>
        </w:rPr>
        <w:t xml:space="preserve"> </w:t>
      </w:r>
      <w:r w:rsidRPr="005B0068">
        <w:rPr>
          <w:rFonts w:ascii="Arial" w:hAnsi="Arial" w:cs="Arial"/>
          <w:sz w:val="22"/>
          <w:szCs w:val="22"/>
        </w:rPr>
        <w:t>del</w:t>
      </w:r>
      <w:r w:rsidRPr="005B0068">
        <w:rPr>
          <w:rFonts w:ascii="Arial" w:hAnsi="Arial" w:cs="Arial"/>
          <w:spacing w:val="-5"/>
          <w:sz w:val="22"/>
          <w:szCs w:val="22"/>
        </w:rPr>
        <w:t xml:space="preserve"> </w:t>
      </w:r>
      <w:r w:rsidRPr="005B0068">
        <w:rPr>
          <w:rFonts w:ascii="Arial" w:hAnsi="Arial" w:cs="Arial"/>
          <w:sz w:val="22"/>
          <w:szCs w:val="22"/>
        </w:rPr>
        <w:t>Código</w:t>
      </w:r>
      <w:r w:rsidRPr="005B0068">
        <w:rPr>
          <w:rFonts w:ascii="Arial" w:hAnsi="Arial" w:cs="Arial"/>
          <w:spacing w:val="-6"/>
          <w:sz w:val="22"/>
          <w:szCs w:val="22"/>
        </w:rPr>
        <w:t xml:space="preserve"> </w:t>
      </w:r>
      <w:r w:rsidRPr="005B0068">
        <w:rPr>
          <w:rFonts w:ascii="Arial" w:hAnsi="Arial" w:cs="Arial"/>
          <w:sz w:val="22"/>
          <w:szCs w:val="22"/>
        </w:rPr>
        <w:t>Civil</w:t>
      </w:r>
      <w:r w:rsidRPr="005B0068">
        <w:rPr>
          <w:rFonts w:ascii="Arial" w:hAnsi="Arial" w:cs="Arial"/>
          <w:spacing w:val="-4"/>
          <w:sz w:val="22"/>
          <w:szCs w:val="22"/>
        </w:rPr>
        <w:t xml:space="preserve"> </w:t>
      </w:r>
      <w:r w:rsidRPr="005B0068">
        <w:rPr>
          <w:rFonts w:ascii="Arial" w:hAnsi="Arial" w:cs="Arial"/>
          <w:sz w:val="22"/>
          <w:szCs w:val="22"/>
        </w:rPr>
        <w:t>que</w:t>
      </w:r>
      <w:r w:rsidRPr="005B0068">
        <w:rPr>
          <w:rFonts w:ascii="Arial" w:hAnsi="Arial" w:cs="Arial"/>
          <w:spacing w:val="-6"/>
          <w:sz w:val="22"/>
          <w:szCs w:val="22"/>
        </w:rPr>
        <w:t xml:space="preserve"> </w:t>
      </w:r>
      <w:r w:rsidRPr="005B0068">
        <w:rPr>
          <w:rFonts w:ascii="Arial" w:hAnsi="Arial" w:cs="Arial"/>
          <w:sz w:val="22"/>
          <w:szCs w:val="22"/>
        </w:rPr>
        <w:t>dispone</w:t>
      </w:r>
      <w:r w:rsidRPr="005B0068">
        <w:rPr>
          <w:rFonts w:ascii="Arial" w:hAnsi="Arial" w:cs="Arial"/>
          <w:spacing w:val="-6"/>
          <w:sz w:val="22"/>
          <w:szCs w:val="22"/>
        </w:rPr>
        <w:t xml:space="preserve"> </w:t>
      </w:r>
      <w:r w:rsidRPr="005B0068">
        <w:rPr>
          <w:rFonts w:ascii="Arial" w:hAnsi="Arial" w:cs="Arial"/>
          <w:sz w:val="22"/>
          <w:szCs w:val="22"/>
        </w:rPr>
        <w:t>que</w:t>
      </w:r>
      <w:r w:rsidRPr="005B0068">
        <w:rPr>
          <w:rFonts w:ascii="Arial" w:hAnsi="Arial" w:cs="Arial"/>
          <w:spacing w:val="-5"/>
          <w:sz w:val="22"/>
          <w:szCs w:val="22"/>
        </w:rPr>
        <w:t xml:space="preserve"> </w:t>
      </w:r>
      <w:r w:rsidRPr="005B0068">
        <w:rPr>
          <w:rFonts w:ascii="Arial" w:hAnsi="Arial" w:cs="Arial"/>
          <w:sz w:val="22"/>
          <w:szCs w:val="22"/>
        </w:rPr>
        <w:t>quién</w:t>
      </w:r>
      <w:r w:rsidRPr="005B0068">
        <w:rPr>
          <w:rFonts w:ascii="Arial" w:hAnsi="Arial" w:cs="Arial"/>
          <w:spacing w:val="-4"/>
          <w:sz w:val="22"/>
          <w:szCs w:val="22"/>
        </w:rPr>
        <w:t xml:space="preserve"> </w:t>
      </w:r>
      <w:r w:rsidRPr="005B0068">
        <w:rPr>
          <w:rFonts w:ascii="Arial" w:hAnsi="Arial" w:cs="Arial"/>
          <w:sz w:val="22"/>
          <w:szCs w:val="22"/>
        </w:rPr>
        <w:t>ha</w:t>
      </w:r>
      <w:r w:rsidRPr="005B0068">
        <w:rPr>
          <w:rFonts w:ascii="Arial" w:hAnsi="Arial" w:cs="Arial"/>
          <w:spacing w:val="-3"/>
          <w:sz w:val="22"/>
          <w:szCs w:val="22"/>
        </w:rPr>
        <w:t xml:space="preserve"> </w:t>
      </w:r>
      <w:r w:rsidRPr="005B0068">
        <w:rPr>
          <w:rFonts w:ascii="Arial" w:hAnsi="Arial" w:cs="Arial"/>
          <w:sz w:val="22"/>
          <w:szCs w:val="22"/>
        </w:rPr>
        <w:t>inferido</w:t>
      </w:r>
      <w:r w:rsidRPr="005B0068">
        <w:rPr>
          <w:rFonts w:ascii="Arial" w:hAnsi="Arial" w:cs="Arial"/>
          <w:spacing w:val="-3"/>
          <w:sz w:val="22"/>
          <w:szCs w:val="22"/>
        </w:rPr>
        <w:t xml:space="preserve"> </w:t>
      </w:r>
      <w:r w:rsidRPr="005B0068">
        <w:rPr>
          <w:rFonts w:ascii="Arial" w:hAnsi="Arial" w:cs="Arial"/>
          <w:sz w:val="22"/>
          <w:szCs w:val="22"/>
        </w:rPr>
        <w:t>daño</w:t>
      </w:r>
      <w:r w:rsidRPr="005B0068">
        <w:rPr>
          <w:rFonts w:ascii="Arial" w:hAnsi="Arial" w:cs="Arial"/>
          <w:spacing w:val="-7"/>
          <w:sz w:val="22"/>
          <w:szCs w:val="22"/>
        </w:rPr>
        <w:t xml:space="preserve"> </w:t>
      </w:r>
      <w:r w:rsidRPr="005B0068">
        <w:rPr>
          <w:rFonts w:ascii="Arial" w:hAnsi="Arial" w:cs="Arial"/>
          <w:sz w:val="22"/>
          <w:szCs w:val="22"/>
        </w:rPr>
        <w:t>a</w:t>
      </w:r>
      <w:r w:rsidR="00F012EE" w:rsidRPr="005B0068">
        <w:rPr>
          <w:rFonts w:ascii="Arial" w:hAnsi="Arial" w:cs="Arial"/>
          <w:sz w:val="22"/>
          <w:szCs w:val="22"/>
        </w:rPr>
        <w:t xml:space="preserve"> </w:t>
      </w:r>
      <w:r w:rsidRPr="005B0068">
        <w:rPr>
          <w:rFonts w:ascii="Arial" w:hAnsi="Arial" w:cs="Arial"/>
          <w:sz w:val="22"/>
          <w:szCs w:val="22"/>
        </w:rPr>
        <w:t>otros está obligado a la indemnización. En relación con tal precepto, cuando un sujeto de</w:t>
      </w:r>
      <w:r w:rsidRPr="005B0068">
        <w:rPr>
          <w:rFonts w:ascii="Arial" w:hAnsi="Arial" w:cs="Arial"/>
          <w:spacing w:val="1"/>
          <w:sz w:val="22"/>
          <w:szCs w:val="22"/>
        </w:rPr>
        <w:t xml:space="preserve"> </w:t>
      </w:r>
      <w:r w:rsidRPr="005B0068">
        <w:rPr>
          <w:rFonts w:ascii="Arial" w:hAnsi="Arial" w:cs="Arial"/>
          <w:sz w:val="22"/>
          <w:szCs w:val="22"/>
        </w:rPr>
        <w:t>derecho, a través de sus acciones u omisiones causa injustamente un daño a otro y existe</w:t>
      </w:r>
      <w:r w:rsidRPr="005B0068">
        <w:rPr>
          <w:rFonts w:ascii="Arial" w:hAnsi="Arial" w:cs="Arial"/>
          <w:spacing w:val="-59"/>
          <w:sz w:val="22"/>
          <w:szCs w:val="22"/>
        </w:rPr>
        <w:t xml:space="preserve"> </w:t>
      </w:r>
      <w:r w:rsidRPr="005B0068">
        <w:rPr>
          <w:rFonts w:ascii="Arial" w:hAnsi="Arial" w:cs="Arial"/>
          <w:sz w:val="22"/>
          <w:szCs w:val="22"/>
        </w:rPr>
        <w:t>además un factor o criterio de atribución subjetivo por regla general y excepcionalmente</w:t>
      </w:r>
      <w:r w:rsidRPr="005B0068">
        <w:rPr>
          <w:rFonts w:ascii="Arial" w:hAnsi="Arial" w:cs="Arial"/>
          <w:spacing w:val="1"/>
          <w:sz w:val="22"/>
          <w:szCs w:val="22"/>
        </w:rPr>
        <w:t xml:space="preserve"> </w:t>
      </w:r>
      <w:r w:rsidRPr="005B0068">
        <w:rPr>
          <w:rFonts w:ascii="Arial" w:hAnsi="Arial" w:cs="Arial"/>
          <w:sz w:val="22"/>
          <w:szCs w:val="22"/>
        </w:rPr>
        <w:t>objetivo, que permita traslada dicho resultado dañoso a quien lo ha generado. Surge a su</w:t>
      </w:r>
      <w:r w:rsidRPr="005B0068">
        <w:rPr>
          <w:rFonts w:ascii="Arial" w:hAnsi="Arial" w:cs="Arial"/>
          <w:spacing w:val="1"/>
          <w:sz w:val="22"/>
          <w:szCs w:val="22"/>
        </w:rPr>
        <w:t xml:space="preserve"> </w:t>
      </w:r>
      <w:r w:rsidRPr="005B0068">
        <w:rPr>
          <w:rFonts w:ascii="Arial" w:hAnsi="Arial" w:cs="Arial"/>
          <w:sz w:val="22"/>
          <w:szCs w:val="22"/>
        </w:rPr>
        <w:t>cargo</w:t>
      </w:r>
      <w:r w:rsidRPr="005B0068">
        <w:rPr>
          <w:rFonts w:ascii="Arial" w:hAnsi="Arial" w:cs="Arial"/>
          <w:spacing w:val="-5"/>
          <w:sz w:val="22"/>
          <w:szCs w:val="22"/>
        </w:rPr>
        <w:t xml:space="preserve"> </w:t>
      </w:r>
      <w:r w:rsidRPr="005B0068">
        <w:rPr>
          <w:rFonts w:ascii="Arial" w:hAnsi="Arial" w:cs="Arial"/>
          <w:sz w:val="22"/>
          <w:szCs w:val="22"/>
        </w:rPr>
        <w:t>un</w:t>
      </w:r>
      <w:r w:rsidRPr="005B0068">
        <w:rPr>
          <w:rFonts w:ascii="Arial" w:hAnsi="Arial" w:cs="Arial"/>
          <w:spacing w:val="-8"/>
          <w:sz w:val="22"/>
          <w:szCs w:val="22"/>
        </w:rPr>
        <w:t xml:space="preserve"> </w:t>
      </w:r>
      <w:r w:rsidRPr="005B0068">
        <w:rPr>
          <w:rFonts w:ascii="Arial" w:hAnsi="Arial" w:cs="Arial"/>
          <w:sz w:val="22"/>
          <w:szCs w:val="22"/>
        </w:rPr>
        <w:t>deber</w:t>
      </w:r>
      <w:r w:rsidRPr="005B0068">
        <w:rPr>
          <w:rFonts w:ascii="Arial" w:hAnsi="Arial" w:cs="Arial"/>
          <w:spacing w:val="-4"/>
          <w:sz w:val="22"/>
          <w:szCs w:val="22"/>
        </w:rPr>
        <w:t xml:space="preserve"> </w:t>
      </w:r>
      <w:r w:rsidRPr="005B0068">
        <w:rPr>
          <w:rFonts w:ascii="Arial" w:hAnsi="Arial" w:cs="Arial"/>
          <w:sz w:val="22"/>
          <w:szCs w:val="22"/>
        </w:rPr>
        <w:t>de</w:t>
      </w:r>
      <w:r w:rsidRPr="005B0068">
        <w:rPr>
          <w:rFonts w:ascii="Arial" w:hAnsi="Arial" w:cs="Arial"/>
          <w:spacing w:val="-8"/>
          <w:sz w:val="22"/>
          <w:szCs w:val="22"/>
        </w:rPr>
        <w:t xml:space="preserve"> </w:t>
      </w:r>
      <w:r w:rsidRPr="005B0068">
        <w:rPr>
          <w:rFonts w:ascii="Arial" w:hAnsi="Arial" w:cs="Arial"/>
          <w:sz w:val="22"/>
          <w:szCs w:val="22"/>
        </w:rPr>
        <w:t>prestación</w:t>
      </w:r>
      <w:r w:rsidRPr="005B0068">
        <w:rPr>
          <w:rFonts w:ascii="Arial" w:hAnsi="Arial" w:cs="Arial"/>
          <w:spacing w:val="-6"/>
          <w:sz w:val="22"/>
          <w:szCs w:val="22"/>
        </w:rPr>
        <w:t xml:space="preserve"> </w:t>
      </w:r>
      <w:r w:rsidRPr="005B0068">
        <w:rPr>
          <w:rFonts w:ascii="Arial" w:hAnsi="Arial" w:cs="Arial"/>
          <w:sz w:val="22"/>
          <w:szCs w:val="22"/>
        </w:rPr>
        <w:t>y</w:t>
      </w:r>
      <w:r w:rsidRPr="005B0068">
        <w:rPr>
          <w:rFonts w:ascii="Arial" w:hAnsi="Arial" w:cs="Arial"/>
          <w:spacing w:val="-5"/>
          <w:sz w:val="22"/>
          <w:szCs w:val="22"/>
        </w:rPr>
        <w:t xml:space="preserve"> </w:t>
      </w:r>
      <w:r w:rsidRPr="005B0068">
        <w:rPr>
          <w:rFonts w:ascii="Arial" w:hAnsi="Arial" w:cs="Arial"/>
          <w:sz w:val="22"/>
          <w:szCs w:val="22"/>
        </w:rPr>
        <w:t>un</w:t>
      </w:r>
      <w:r w:rsidRPr="005B0068">
        <w:rPr>
          <w:rFonts w:ascii="Arial" w:hAnsi="Arial" w:cs="Arial"/>
          <w:spacing w:val="-7"/>
          <w:sz w:val="22"/>
          <w:szCs w:val="22"/>
        </w:rPr>
        <w:t xml:space="preserve"> </w:t>
      </w:r>
      <w:r w:rsidRPr="005B0068">
        <w:rPr>
          <w:rFonts w:ascii="Arial" w:hAnsi="Arial" w:cs="Arial"/>
          <w:sz w:val="22"/>
          <w:szCs w:val="22"/>
        </w:rPr>
        <w:t>derecho</w:t>
      </w:r>
      <w:r w:rsidRPr="005B0068">
        <w:rPr>
          <w:rFonts w:ascii="Arial" w:hAnsi="Arial" w:cs="Arial"/>
          <w:spacing w:val="-8"/>
          <w:sz w:val="22"/>
          <w:szCs w:val="22"/>
        </w:rPr>
        <w:t xml:space="preserve"> </w:t>
      </w:r>
      <w:r w:rsidRPr="005B0068">
        <w:rPr>
          <w:rFonts w:ascii="Arial" w:hAnsi="Arial" w:cs="Arial"/>
          <w:sz w:val="22"/>
          <w:szCs w:val="22"/>
        </w:rPr>
        <w:t>de</w:t>
      </w:r>
      <w:r w:rsidRPr="005B0068">
        <w:rPr>
          <w:rFonts w:ascii="Arial" w:hAnsi="Arial" w:cs="Arial"/>
          <w:spacing w:val="-6"/>
          <w:sz w:val="22"/>
          <w:szCs w:val="22"/>
        </w:rPr>
        <w:t xml:space="preserve"> </w:t>
      </w:r>
      <w:r w:rsidRPr="005B0068">
        <w:rPr>
          <w:rFonts w:ascii="Arial" w:hAnsi="Arial" w:cs="Arial"/>
          <w:sz w:val="22"/>
          <w:szCs w:val="22"/>
        </w:rPr>
        <w:t>crédito</w:t>
      </w:r>
      <w:r w:rsidRPr="005B0068">
        <w:rPr>
          <w:rFonts w:ascii="Arial" w:hAnsi="Arial" w:cs="Arial"/>
          <w:spacing w:val="-5"/>
          <w:sz w:val="22"/>
          <w:szCs w:val="22"/>
        </w:rPr>
        <w:t xml:space="preserve"> </w:t>
      </w:r>
      <w:r w:rsidRPr="005B0068">
        <w:rPr>
          <w:rFonts w:ascii="Arial" w:hAnsi="Arial" w:cs="Arial"/>
          <w:sz w:val="22"/>
          <w:szCs w:val="22"/>
        </w:rPr>
        <w:t>en</w:t>
      </w:r>
      <w:r w:rsidRPr="005B0068">
        <w:rPr>
          <w:rFonts w:ascii="Arial" w:hAnsi="Arial" w:cs="Arial"/>
          <w:spacing w:val="-8"/>
          <w:sz w:val="22"/>
          <w:szCs w:val="22"/>
        </w:rPr>
        <w:t xml:space="preserve"> </w:t>
      </w:r>
      <w:r w:rsidRPr="005B0068">
        <w:rPr>
          <w:rFonts w:ascii="Arial" w:hAnsi="Arial" w:cs="Arial"/>
          <w:sz w:val="22"/>
          <w:szCs w:val="22"/>
        </w:rPr>
        <w:t>favor</w:t>
      </w:r>
      <w:r w:rsidRPr="005B0068">
        <w:rPr>
          <w:rFonts w:ascii="Arial" w:hAnsi="Arial" w:cs="Arial"/>
          <w:spacing w:val="-7"/>
          <w:sz w:val="22"/>
          <w:szCs w:val="22"/>
        </w:rPr>
        <w:t xml:space="preserve"> </w:t>
      </w:r>
      <w:r w:rsidRPr="005B0068">
        <w:rPr>
          <w:rFonts w:ascii="Arial" w:hAnsi="Arial" w:cs="Arial"/>
          <w:sz w:val="22"/>
          <w:szCs w:val="22"/>
        </w:rPr>
        <w:t>de</w:t>
      </w:r>
      <w:r w:rsidRPr="005B0068">
        <w:rPr>
          <w:rFonts w:ascii="Arial" w:hAnsi="Arial" w:cs="Arial"/>
          <w:spacing w:val="-5"/>
          <w:sz w:val="22"/>
          <w:szCs w:val="22"/>
        </w:rPr>
        <w:t xml:space="preserve"> </w:t>
      </w:r>
      <w:r w:rsidRPr="005B0068">
        <w:rPr>
          <w:rFonts w:ascii="Arial" w:hAnsi="Arial" w:cs="Arial"/>
          <w:sz w:val="22"/>
          <w:szCs w:val="22"/>
        </w:rPr>
        <w:t>la</w:t>
      </w:r>
      <w:r w:rsidRPr="005B0068">
        <w:rPr>
          <w:rFonts w:ascii="Arial" w:hAnsi="Arial" w:cs="Arial"/>
          <w:spacing w:val="-8"/>
          <w:sz w:val="22"/>
          <w:szCs w:val="22"/>
        </w:rPr>
        <w:t xml:space="preserve"> </w:t>
      </w:r>
      <w:r w:rsidRPr="005B0068">
        <w:rPr>
          <w:rFonts w:ascii="Arial" w:hAnsi="Arial" w:cs="Arial"/>
          <w:sz w:val="22"/>
          <w:szCs w:val="22"/>
        </w:rPr>
        <w:t>persona</w:t>
      </w:r>
      <w:r w:rsidRPr="005B0068">
        <w:rPr>
          <w:rFonts w:ascii="Arial" w:hAnsi="Arial" w:cs="Arial"/>
          <w:spacing w:val="-6"/>
          <w:sz w:val="22"/>
          <w:szCs w:val="22"/>
        </w:rPr>
        <w:t xml:space="preserve"> </w:t>
      </w:r>
      <w:r w:rsidRPr="005B0068">
        <w:rPr>
          <w:rFonts w:ascii="Arial" w:hAnsi="Arial" w:cs="Arial"/>
          <w:sz w:val="22"/>
          <w:szCs w:val="22"/>
        </w:rPr>
        <w:t>que</w:t>
      </w:r>
      <w:r w:rsidRPr="005B0068">
        <w:rPr>
          <w:rFonts w:ascii="Arial" w:hAnsi="Arial" w:cs="Arial"/>
          <w:spacing w:val="-5"/>
          <w:sz w:val="22"/>
          <w:szCs w:val="22"/>
        </w:rPr>
        <w:t xml:space="preserve"> </w:t>
      </w:r>
      <w:r w:rsidRPr="005B0068">
        <w:rPr>
          <w:rFonts w:ascii="Arial" w:hAnsi="Arial" w:cs="Arial"/>
          <w:sz w:val="22"/>
          <w:szCs w:val="22"/>
        </w:rPr>
        <w:t>ha</w:t>
      </w:r>
      <w:r w:rsidRPr="005B0068">
        <w:rPr>
          <w:rFonts w:ascii="Arial" w:hAnsi="Arial" w:cs="Arial"/>
          <w:spacing w:val="-8"/>
          <w:sz w:val="22"/>
          <w:szCs w:val="22"/>
        </w:rPr>
        <w:t xml:space="preserve"> </w:t>
      </w:r>
      <w:r w:rsidRPr="005B0068">
        <w:rPr>
          <w:rFonts w:ascii="Arial" w:hAnsi="Arial" w:cs="Arial"/>
          <w:sz w:val="22"/>
          <w:szCs w:val="22"/>
        </w:rPr>
        <w:t>sufrido</w:t>
      </w:r>
      <w:r w:rsidRPr="00997F1F">
        <w:rPr>
          <w:rFonts w:ascii="Arial" w:hAnsi="Arial" w:cs="Arial"/>
          <w:sz w:val="22"/>
          <w:szCs w:val="22"/>
        </w:rPr>
        <w:t xml:space="preserve"> </w:t>
      </w:r>
      <w:r w:rsidRPr="005B0068">
        <w:rPr>
          <w:rFonts w:ascii="Arial" w:hAnsi="Arial" w:cs="Arial"/>
          <w:sz w:val="22"/>
          <w:szCs w:val="22"/>
        </w:rPr>
        <w:t>el</w:t>
      </w:r>
      <w:r w:rsidRPr="005B0068">
        <w:rPr>
          <w:rFonts w:ascii="Arial" w:hAnsi="Arial" w:cs="Arial"/>
          <w:spacing w:val="-2"/>
          <w:sz w:val="22"/>
          <w:szCs w:val="22"/>
        </w:rPr>
        <w:t xml:space="preserve"> </w:t>
      </w:r>
      <w:r w:rsidRPr="005B0068">
        <w:rPr>
          <w:rFonts w:ascii="Arial" w:hAnsi="Arial" w:cs="Arial"/>
          <w:sz w:val="22"/>
          <w:szCs w:val="22"/>
        </w:rPr>
        <w:t>detrimento</w:t>
      </w:r>
      <w:r w:rsidRPr="005B0068">
        <w:rPr>
          <w:rFonts w:ascii="Arial" w:hAnsi="Arial" w:cs="Arial"/>
          <w:spacing w:val="-2"/>
          <w:sz w:val="22"/>
          <w:szCs w:val="22"/>
        </w:rPr>
        <w:t xml:space="preserve"> </w:t>
      </w:r>
      <w:r w:rsidRPr="005B0068">
        <w:rPr>
          <w:rFonts w:ascii="Arial" w:hAnsi="Arial" w:cs="Arial"/>
          <w:sz w:val="22"/>
          <w:szCs w:val="22"/>
        </w:rPr>
        <w:t>y</w:t>
      </w:r>
      <w:r w:rsidRPr="005B0068">
        <w:rPr>
          <w:rFonts w:ascii="Arial" w:hAnsi="Arial" w:cs="Arial"/>
          <w:spacing w:val="1"/>
          <w:sz w:val="22"/>
          <w:szCs w:val="22"/>
        </w:rPr>
        <w:t xml:space="preserve"> </w:t>
      </w:r>
      <w:r w:rsidRPr="005B0068">
        <w:rPr>
          <w:rFonts w:ascii="Arial" w:hAnsi="Arial" w:cs="Arial"/>
          <w:sz w:val="22"/>
          <w:szCs w:val="22"/>
        </w:rPr>
        <w:t>que</w:t>
      </w:r>
      <w:r w:rsidRPr="005B0068">
        <w:rPr>
          <w:rFonts w:ascii="Arial" w:hAnsi="Arial" w:cs="Arial"/>
          <w:spacing w:val="-3"/>
          <w:sz w:val="22"/>
          <w:szCs w:val="22"/>
        </w:rPr>
        <w:t xml:space="preserve"> </w:t>
      </w:r>
      <w:r w:rsidRPr="005B0068">
        <w:rPr>
          <w:rFonts w:ascii="Arial" w:hAnsi="Arial" w:cs="Arial"/>
          <w:sz w:val="22"/>
          <w:szCs w:val="22"/>
        </w:rPr>
        <w:t>en</w:t>
      </w:r>
      <w:r w:rsidRPr="005B0068">
        <w:rPr>
          <w:rFonts w:ascii="Arial" w:hAnsi="Arial" w:cs="Arial"/>
          <w:spacing w:val="-2"/>
          <w:sz w:val="22"/>
          <w:szCs w:val="22"/>
        </w:rPr>
        <w:t xml:space="preserve"> </w:t>
      </w:r>
      <w:r w:rsidRPr="005B0068">
        <w:rPr>
          <w:rFonts w:ascii="Arial" w:hAnsi="Arial" w:cs="Arial"/>
          <w:sz w:val="22"/>
          <w:szCs w:val="22"/>
        </w:rPr>
        <w:t>todo caso</w:t>
      </w:r>
      <w:r w:rsidRPr="005B0068">
        <w:rPr>
          <w:rFonts w:ascii="Arial" w:hAnsi="Arial" w:cs="Arial"/>
          <w:spacing w:val="-3"/>
          <w:sz w:val="22"/>
          <w:szCs w:val="22"/>
        </w:rPr>
        <w:t xml:space="preserve"> </w:t>
      </w:r>
      <w:r w:rsidRPr="005B0068">
        <w:rPr>
          <w:rFonts w:ascii="Arial" w:hAnsi="Arial" w:cs="Arial"/>
          <w:sz w:val="22"/>
          <w:szCs w:val="22"/>
        </w:rPr>
        <w:t>tiene como</w:t>
      </w:r>
      <w:r w:rsidRPr="005B0068">
        <w:rPr>
          <w:rFonts w:ascii="Arial" w:hAnsi="Arial" w:cs="Arial"/>
          <w:spacing w:val="-2"/>
          <w:sz w:val="22"/>
          <w:szCs w:val="22"/>
        </w:rPr>
        <w:t xml:space="preserve"> </w:t>
      </w:r>
      <w:r w:rsidRPr="005B0068">
        <w:rPr>
          <w:rFonts w:ascii="Arial" w:hAnsi="Arial" w:cs="Arial"/>
          <w:sz w:val="22"/>
          <w:szCs w:val="22"/>
        </w:rPr>
        <w:t>fin</w:t>
      </w:r>
      <w:r w:rsidRPr="005B0068">
        <w:rPr>
          <w:rFonts w:ascii="Arial" w:hAnsi="Arial" w:cs="Arial"/>
          <w:spacing w:val="-1"/>
          <w:sz w:val="22"/>
          <w:szCs w:val="22"/>
        </w:rPr>
        <w:t xml:space="preserve"> </w:t>
      </w:r>
      <w:r w:rsidRPr="005B0068">
        <w:rPr>
          <w:rFonts w:ascii="Arial" w:hAnsi="Arial" w:cs="Arial"/>
          <w:sz w:val="22"/>
          <w:szCs w:val="22"/>
        </w:rPr>
        <w:t>la</w:t>
      </w:r>
      <w:r w:rsidRPr="005B0068">
        <w:rPr>
          <w:rFonts w:ascii="Arial" w:hAnsi="Arial" w:cs="Arial"/>
          <w:spacing w:val="-2"/>
          <w:sz w:val="22"/>
          <w:szCs w:val="22"/>
        </w:rPr>
        <w:t xml:space="preserve"> </w:t>
      </w:r>
      <w:r w:rsidRPr="005B0068">
        <w:rPr>
          <w:rFonts w:ascii="Arial" w:hAnsi="Arial" w:cs="Arial"/>
          <w:sz w:val="22"/>
          <w:szCs w:val="22"/>
        </w:rPr>
        <w:t>reparación del</w:t>
      </w:r>
      <w:r w:rsidRPr="005B0068">
        <w:rPr>
          <w:rFonts w:ascii="Arial" w:hAnsi="Arial" w:cs="Arial"/>
          <w:spacing w:val="-1"/>
          <w:sz w:val="22"/>
          <w:szCs w:val="22"/>
        </w:rPr>
        <w:t xml:space="preserve"> </w:t>
      </w:r>
      <w:r w:rsidRPr="005B0068">
        <w:rPr>
          <w:rFonts w:ascii="Arial" w:hAnsi="Arial" w:cs="Arial"/>
          <w:sz w:val="22"/>
          <w:szCs w:val="22"/>
        </w:rPr>
        <w:t>daño</w:t>
      </w:r>
      <w:r w:rsidRPr="005B0068">
        <w:rPr>
          <w:rFonts w:ascii="Arial" w:hAnsi="Arial" w:cs="Arial"/>
          <w:spacing w:val="-2"/>
          <w:sz w:val="22"/>
          <w:szCs w:val="22"/>
        </w:rPr>
        <w:t xml:space="preserve"> </w:t>
      </w:r>
      <w:r w:rsidRPr="005B0068">
        <w:rPr>
          <w:rFonts w:ascii="Arial" w:hAnsi="Arial" w:cs="Arial"/>
          <w:sz w:val="22"/>
          <w:szCs w:val="22"/>
        </w:rPr>
        <w:t>inferido.</w:t>
      </w:r>
    </w:p>
    <w:p w14:paraId="3A8A6EFD" w14:textId="77777777" w:rsidR="00F4474C" w:rsidRPr="005B0068" w:rsidRDefault="00F4474C" w:rsidP="005B0068">
      <w:pPr>
        <w:pStyle w:val="Textoindependiente"/>
        <w:spacing w:line="360" w:lineRule="auto"/>
        <w:ind w:right="113"/>
        <w:jc w:val="both"/>
        <w:rPr>
          <w:rFonts w:ascii="Arial" w:hAnsi="Arial" w:cs="Arial"/>
          <w:sz w:val="22"/>
          <w:szCs w:val="22"/>
        </w:rPr>
      </w:pPr>
    </w:p>
    <w:p w14:paraId="27F333E0" w14:textId="77777777" w:rsidR="009E64A1" w:rsidRPr="005B0068" w:rsidRDefault="00F4474C" w:rsidP="005B0068">
      <w:pPr>
        <w:spacing w:line="360" w:lineRule="auto"/>
        <w:jc w:val="both"/>
        <w:rPr>
          <w:rFonts w:ascii="Arial" w:hAnsi="Arial" w:cs="Arial"/>
        </w:rPr>
      </w:pPr>
      <w:r w:rsidRPr="005B0068">
        <w:rPr>
          <w:rFonts w:ascii="Arial" w:hAnsi="Arial" w:cs="Arial"/>
        </w:rPr>
        <w:t xml:space="preserve">Dicho lo anterior, resulta evidente que en el presente caso no se encuentra acreditado un nexo causal entre la conducta de los demandados y la consecuencia final, toda vez que como se explicó, en este proceso operó la causal eximente de responsabilidad denominada “hecho exclusivo de la víctima”. Dado que como está registrado en el </w:t>
      </w:r>
      <w:r w:rsidR="00D10B96" w:rsidRPr="005B0068">
        <w:rPr>
          <w:rFonts w:ascii="Arial" w:hAnsi="Arial" w:cs="Arial"/>
        </w:rPr>
        <w:t>Dictamen Pericial de Reconstrucción de Accidente de Tránsito No. 240334604-A</w:t>
      </w:r>
      <w:r w:rsidRPr="005B0068">
        <w:rPr>
          <w:rFonts w:ascii="Arial" w:hAnsi="Arial" w:cs="Arial"/>
        </w:rPr>
        <w:t>, la causa del accidente obedeció a la conducta d</w:t>
      </w:r>
      <w:r w:rsidR="00E87590" w:rsidRPr="005B0068">
        <w:rPr>
          <w:rFonts w:ascii="Arial" w:hAnsi="Arial" w:cs="Arial"/>
        </w:rPr>
        <w:t xml:space="preserve">el conductor de la </w:t>
      </w:r>
      <w:r w:rsidR="008213ED" w:rsidRPr="005B0068">
        <w:rPr>
          <w:rFonts w:ascii="Arial" w:hAnsi="Arial" w:cs="Arial"/>
        </w:rPr>
        <w:t>motocicleta de placas YED-33F</w:t>
      </w:r>
      <w:r w:rsidR="0014559D" w:rsidRPr="005B0068">
        <w:rPr>
          <w:rFonts w:ascii="Arial" w:hAnsi="Arial" w:cs="Arial"/>
        </w:rPr>
        <w:t>,</w:t>
      </w:r>
      <w:r w:rsidR="005B2AA1" w:rsidRPr="005B0068">
        <w:rPr>
          <w:rFonts w:ascii="Arial" w:hAnsi="Arial" w:cs="Arial"/>
        </w:rPr>
        <w:t xml:space="preserve"> </w:t>
      </w:r>
      <w:r w:rsidRPr="005B0068">
        <w:rPr>
          <w:rFonts w:ascii="Arial" w:hAnsi="Arial" w:cs="Arial"/>
        </w:rPr>
        <w:t xml:space="preserve">quien </w:t>
      </w:r>
      <w:r w:rsidR="005B2AA1" w:rsidRPr="005B0068">
        <w:rPr>
          <w:rFonts w:ascii="Arial" w:hAnsi="Arial" w:cs="Arial"/>
        </w:rPr>
        <w:t xml:space="preserve">no prestó atención a los demás actores viales y que </w:t>
      </w:r>
      <w:r w:rsidR="005B2AA1" w:rsidRPr="005B0068">
        <w:rPr>
          <w:rFonts w:ascii="Arial" w:hAnsi="Arial" w:cs="Arial"/>
        </w:rPr>
        <w:lastRenderedPageBreak/>
        <w:t>claramente determino la ocurrencia del hecho impactando abruptamente contra el vehículo automotor</w:t>
      </w:r>
      <w:r w:rsidR="00D10B96" w:rsidRPr="005B0068">
        <w:rPr>
          <w:rFonts w:ascii="Arial" w:hAnsi="Arial" w:cs="Arial"/>
        </w:rPr>
        <w:t xml:space="preserve"> mientras ejecutaba una maniobra de </w:t>
      </w:r>
      <w:r w:rsidR="00FE023A" w:rsidRPr="005B0068">
        <w:rPr>
          <w:rFonts w:ascii="Arial" w:hAnsi="Arial" w:cs="Arial"/>
        </w:rPr>
        <w:t>adelantamiento</w:t>
      </w:r>
      <w:r w:rsidR="00D10B96" w:rsidRPr="005B0068">
        <w:rPr>
          <w:rFonts w:ascii="Arial" w:hAnsi="Arial" w:cs="Arial"/>
        </w:rPr>
        <w:t xml:space="preserve"> por el lado derecho, en oposición a lo dispuesto por el </w:t>
      </w:r>
      <w:r w:rsidR="00FE023A" w:rsidRPr="005B0068">
        <w:rPr>
          <w:rFonts w:ascii="Arial" w:hAnsi="Arial" w:cs="Arial"/>
        </w:rPr>
        <w:t>artículo</w:t>
      </w:r>
      <w:r w:rsidR="00D10B96" w:rsidRPr="005B0068">
        <w:rPr>
          <w:rFonts w:ascii="Arial" w:hAnsi="Arial" w:cs="Arial"/>
        </w:rPr>
        <w:t xml:space="preserve"> </w:t>
      </w:r>
      <w:r w:rsidR="009E64A1" w:rsidRPr="005B0068">
        <w:rPr>
          <w:rFonts w:ascii="Arial" w:hAnsi="Arial" w:cs="Arial"/>
        </w:rPr>
        <w:t xml:space="preserve">73 y </w:t>
      </w:r>
      <w:r w:rsidR="00D10B96" w:rsidRPr="005B0068">
        <w:rPr>
          <w:rFonts w:ascii="Arial" w:hAnsi="Arial" w:cs="Arial"/>
        </w:rPr>
        <w:t>94 de la ley 769 de 2002</w:t>
      </w:r>
      <w:r w:rsidRPr="005B0068">
        <w:rPr>
          <w:rFonts w:ascii="Arial" w:hAnsi="Arial" w:cs="Arial"/>
        </w:rPr>
        <w:t xml:space="preserve">. </w:t>
      </w:r>
    </w:p>
    <w:p w14:paraId="4AFFBA1A" w14:textId="77777777" w:rsidR="009E64A1" w:rsidRPr="005B0068" w:rsidRDefault="009E64A1" w:rsidP="005B0068">
      <w:pPr>
        <w:spacing w:line="360" w:lineRule="auto"/>
        <w:jc w:val="both"/>
        <w:rPr>
          <w:rFonts w:ascii="Arial" w:hAnsi="Arial" w:cs="Arial"/>
        </w:rPr>
      </w:pPr>
    </w:p>
    <w:p w14:paraId="6798DC3E" w14:textId="723198BA" w:rsidR="00F4474C" w:rsidRPr="005B0068" w:rsidRDefault="00F4474C" w:rsidP="005B0068">
      <w:pPr>
        <w:spacing w:line="360" w:lineRule="auto"/>
        <w:jc w:val="both"/>
        <w:rPr>
          <w:rFonts w:ascii="Arial" w:hAnsi="Arial" w:cs="Arial"/>
        </w:rPr>
      </w:pPr>
      <w:r w:rsidRPr="005B0068">
        <w:rPr>
          <w:rFonts w:ascii="Arial" w:hAnsi="Arial" w:cs="Arial"/>
        </w:rPr>
        <w:t xml:space="preserve">En cualquier caso, dicho nexo causal que pretende hacer valer la parte </w:t>
      </w:r>
      <w:r w:rsidR="009E64A1" w:rsidRPr="005B0068">
        <w:rPr>
          <w:rFonts w:ascii="Arial" w:hAnsi="Arial" w:cs="Arial"/>
        </w:rPr>
        <w:t>d</w:t>
      </w:r>
      <w:r w:rsidRPr="005B0068">
        <w:rPr>
          <w:rFonts w:ascii="Arial" w:hAnsi="Arial" w:cs="Arial"/>
        </w:rPr>
        <w:t>emandante en este proceso no se encuentra acreditado mediante ninguna prueba documental y/o elemento de juicio que permita demostrar un verdadero nexo. Por el contrario, lo que se reflejó del análisis de las pruebas documentales, fue justamente que en este caso operó la causal eximente de responsabilidad denominada “hecho exclusivo de la víctima”. Razón por la cual, al no encontrarse acreditado un nexo causal, no podría endilgársele al extremo pasivo ningún tipo de responsabilidad por no encontrarse uno de los elementos estructurales de la responsabilidad.</w:t>
      </w:r>
    </w:p>
    <w:p w14:paraId="6E6B51C8" w14:textId="2F71018F" w:rsidR="007C7EA1" w:rsidRPr="005B0068" w:rsidRDefault="007C7EA1" w:rsidP="005B0068">
      <w:pPr>
        <w:pStyle w:val="NormalWeb"/>
        <w:spacing w:before="0" w:beforeAutospacing="0" w:after="0" w:afterAutospacing="0" w:line="360" w:lineRule="auto"/>
        <w:jc w:val="both"/>
        <w:rPr>
          <w:rFonts w:ascii="Arial" w:hAnsi="Arial" w:cs="Arial"/>
          <w:sz w:val="22"/>
          <w:szCs w:val="22"/>
        </w:rPr>
      </w:pPr>
    </w:p>
    <w:p w14:paraId="7D53CF11" w14:textId="73BCFAFF" w:rsidR="00A72175" w:rsidRPr="005B0068" w:rsidRDefault="00A72175" w:rsidP="005B0068">
      <w:pPr>
        <w:pStyle w:val="NormalWeb"/>
        <w:spacing w:before="0" w:beforeAutospacing="0" w:after="0" w:afterAutospacing="0" w:line="360" w:lineRule="auto"/>
        <w:jc w:val="both"/>
        <w:rPr>
          <w:rFonts w:ascii="Arial" w:hAnsi="Arial" w:cs="Arial"/>
          <w:sz w:val="22"/>
          <w:szCs w:val="22"/>
        </w:rPr>
      </w:pPr>
      <w:r w:rsidRPr="005B0068">
        <w:rPr>
          <w:rFonts w:ascii="Arial" w:hAnsi="Arial" w:cs="Arial"/>
          <w:sz w:val="22"/>
          <w:szCs w:val="22"/>
        </w:rPr>
        <w:t xml:space="preserve">En conclusión, para configurarse los elementos de la responsabilidad civil es necesario que concurran los siguientes elementos: i) hecho generador, </w:t>
      </w:r>
      <w:proofErr w:type="spellStart"/>
      <w:r w:rsidRPr="005B0068">
        <w:rPr>
          <w:rFonts w:ascii="Arial" w:hAnsi="Arial" w:cs="Arial"/>
          <w:sz w:val="22"/>
          <w:szCs w:val="22"/>
        </w:rPr>
        <w:t>ii</w:t>
      </w:r>
      <w:proofErr w:type="spellEnd"/>
      <w:r w:rsidRPr="005B0068">
        <w:rPr>
          <w:rFonts w:ascii="Arial" w:hAnsi="Arial" w:cs="Arial"/>
          <w:sz w:val="22"/>
          <w:szCs w:val="22"/>
        </w:rPr>
        <w:t xml:space="preserve">) daño y </w:t>
      </w:r>
      <w:proofErr w:type="spellStart"/>
      <w:r w:rsidRPr="005B0068">
        <w:rPr>
          <w:rFonts w:ascii="Arial" w:hAnsi="Arial" w:cs="Arial"/>
          <w:sz w:val="22"/>
          <w:szCs w:val="22"/>
        </w:rPr>
        <w:t>iii</w:t>
      </w:r>
      <w:proofErr w:type="spellEnd"/>
      <w:r w:rsidRPr="005B0068">
        <w:rPr>
          <w:rFonts w:ascii="Arial" w:hAnsi="Arial" w:cs="Arial"/>
          <w:sz w:val="22"/>
          <w:szCs w:val="22"/>
        </w:rPr>
        <w:t xml:space="preserve">)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por cuanto no existe nexo de causalidad entre la conducta realizada y el daño generado. Máxime cuando se desvirtúo la causa probable que pretendía hacer valer la parte </w:t>
      </w:r>
      <w:r w:rsidR="008D1E11" w:rsidRPr="005B0068">
        <w:rPr>
          <w:rFonts w:ascii="Arial" w:hAnsi="Arial" w:cs="Arial"/>
          <w:sz w:val="22"/>
          <w:szCs w:val="22"/>
        </w:rPr>
        <w:t>d</w:t>
      </w:r>
      <w:r w:rsidRPr="005B0068">
        <w:rPr>
          <w:rFonts w:ascii="Arial" w:hAnsi="Arial" w:cs="Arial"/>
          <w:sz w:val="22"/>
          <w:szCs w:val="22"/>
        </w:rPr>
        <w:t xml:space="preserve">emandante, respecto de que el accidente acaeció como consecuencia del </w:t>
      </w:r>
      <w:r w:rsidR="005B2AA1" w:rsidRPr="005B0068">
        <w:rPr>
          <w:rFonts w:ascii="Arial" w:hAnsi="Arial" w:cs="Arial"/>
          <w:sz w:val="22"/>
          <w:szCs w:val="22"/>
        </w:rPr>
        <w:t xml:space="preserve">actuar </w:t>
      </w:r>
      <w:r w:rsidR="00933A1A" w:rsidRPr="005B0068">
        <w:rPr>
          <w:rFonts w:ascii="Arial" w:hAnsi="Arial" w:cs="Arial"/>
          <w:sz w:val="22"/>
          <w:szCs w:val="22"/>
        </w:rPr>
        <w:t>del conductor del vehículo</w:t>
      </w:r>
      <w:r w:rsidR="008D1E11" w:rsidRPr="005B0068">
        <w:rPr>
          <w:rFonts w:ascii="Arial" w:hAnsi="Arial" w:cs="Arial"/>
          <w:sz w:val="22"/>
          <w:szCs w:val="22"/>
        </w:rPr>
        <w:t xml:space="preserve"> de placas</w:t>
      </w:r>
      <w:r w:rsidRPr="005B0068">
        <w:rPr>
          <w:rFonts w:ascii="Arial" w:hAnsi="Arial" w:cs="Arial"/>
          <w:sz w:val="22"/>
          <w:szCs w:val="22"/>
        </w:rPr>
        <w:t xml:space="preserve"> </w:t>
      </w:r>
      <w:r w:rsidR="00FD0E2C" w:rsidRPr="005B0068">
        <w:rPr>
          <w:rFonts w:ascii="Arial" w:hAnsi="Arial" w:cs="Arial"/>
          <w:sz w:val="22"/>
          <w:szCs w:val="22"/>
        </w:rPr>
        <w:t>KXR-424</w:t>
      </w:r>
      <w:r w:rsidRPr="005B0068">
        <w:rPr>
          <w:rFonts w:ascii="Arial" w:hAnsi="Arial" w:cs="Arial"/>
          <w:sz w:val="22"/>
          <w:szCs w:val="22"/>
        </w:rPr>
        <w:t xml:space="preserve">, cuando lo que quedó plenamente demostrada la diligencia </w:t>
      </w:r>
      <w:r w:rsidR="005B2AA1" w:rsidRPr="005B0068">
        <w:rPr>
          <w:rFonts w:ascii="Arial" w:hAnsi="Arial" w:cs="Arial"/>
          <w:sz w:val="22"/>
          <w:szCs w:val="22"/>
        </w:rPr>
        <w:t xml:space="preserve">en del despliegue de la actividad de conducción de </w:t>
      </w:r>
      <w:r w:rsidR="00FE023A" w:rsidRPr="005B0068">
        <w:rPr>
          <w:rFonts w:ascii="Arial" w:hAnsi="Arial" w:cs="Arial"/>
          <w:sz w:val="22"/>
          <w:szCs w:val="22"/>
        </w:rPr>
        <w:t xml:space="preserve">el mentado conductor </w:t>
      </w:r>
      <w:r w:rsidR="005B2AA1" w:rsidRPr="005B0068">
        <w:rPr>
          <w:rFonts w:ascii="Arial" w:hAnsi="Arial" w:cs="Arial"/>
          <w:sz w:val="22"/>
          <w:szCs w:val="22"/>
        </w:rPr>
        <w:t>sin que haya participado con su actuar en la materialización del hecho</w:t>
      </w:r>
      <w:r w:rsidRPr="005B0068">
        <w:rPr>
          <w:rFonts w:ascii="Arial" w:hAnsi="Arial" w:cs="Arial"/>
          <w:sz w:val="22"/>
          <w:szCs w:val="22"/>
        </w:rPr>
        <w:t xml:space="preserve">. Demostrando que </w:t>
      </w:r>
      <w:r w:rsidR="005B2AA1" w:rsidRPr="005B0068">
        <w:rPr>
          <w:rFonts w:ascii="Arial" w:hAnsi="Arial" w:cs="Arial"/>
          <w:sz w:val="22"/>
          <w:szCs w:val="22"/>
        </w:rPr>
        <w:t xml:space="preserve">al no existir conducta alguna que se le pueda reprochar, </w:t>
      </w:r>
      <w:r w:rsidRPr="005B0068">
        <w:rPr>
          <w:rFonts w:ascii="Arial" w:hAnsi="Arial" w:cs="Arial"/>
          <w:sz w:val="22"/>
          <w:szCs w:val="22"/>
        </w:rPr>
        <w:t xml:space="preserve">en cualquier </w:t>
      </w:r>
      <w:r w:rsidR="002C699D" w:rsidRPr="005B0068">
        <w:rPr>
          <w:rFonts w:ascii="Arial" w:hAnsi="Arial" w:cs="Arial"/>
          <w:sz w:val="22"/>
          <w:szCs w:val="22"/>
        </w:rPr>
        <w:t>caso,</w:t>
      </w:r>
      <w:r w:rsidRPr="005B0068">
        <w:rPr>
          <w:rFonts w:ascii="Arial" w:hAnsi="Arial" w:cs="Arial"/>
          <w:sz w:val="22"/>
          <w:szCs w:val="22"/>
        </w:rPr>
        <w:t xml:space="preserve"> no </w:t>
      </w:r>
      <w:r w:rsidR="005B2AA1" w:rsidRPr="005B0068">
        <w:rPr>
          <w:rFonts w:ascii="Arial" w:hAnsi="Arial" w:cs="Arial"/>
          <w:sz w:val="22"/>
          <w:szCs w:val="22"/>
        </w:rPr>
        <w:t xml:space="preserve">puede salir </w:t>
      </w:r>
      <w:r w:rsidR="002C699D" w:rsidRPr="005B0068">
        <w:rPr>
          <w:rFonts w:ascii="Arial" w:hAnsi="Arial" w:cs="Arial"/>
          <w:sz w:val="22"/>
          <w:szCs w:val="22"/>
        </w:rPr>
        <w:t>a flote</w:t>
      </w:r>
      <w:r w:rsidR="005B2AA1" w:rsidRPr="005B0068">
        <w:rPr>
          <w:rFonts w:ascii="Arial" w:hAnsi="Arial" w:cs="Arial"/>
          <w:sz w:val="22"/>
          <w:szCs w:val="22"/>
        </w:rPr>
        <w:t xml:space="preserve"> su actuar</w:t>
      </w:r>
      <w:r w:rsidRPr="005B0068">
        <w:rPr>
          <w:rFonts w:ascii="Arial" w:hAnsi="Arial" w:cs="Arial"/>
          <w:sz w:val="22"/>
          <w:szCs w:val="22"/>
        </w:rPr>
        <w:t xml:space="preserve"> como causa eficiente del suceso. De manera que es claro que la verdadera causa del accidente fue la imprudencia de</w:t>
      </w:r>
      <w:r w:rsidR="008D1E11" w:rsidRPr="005B0068">
        <w:rPr>
          <w:rFonts w:ascii="Arial" w:hAnsi="Arial" w:cs="Arial"/>
          <w:sz w:val="22"/>
          <w:szCs w:val="22"/>
        </w:rPr>
        <w:t>l señor</w:t>
      </w:r>
      <w:r w:rsidRPr="005B0068">
        <w:rPr>
          <w:rFonts w:ascii="Arial" w:hAnsi="Arial" w:cs="Arial"/>
          <w:sz w:val="22"/>
          <w:szCs w:val="22"/>
        </w:rPr>
        <w:t xml:space="preserve"> </w:t>
      </w:r>
      <w:r w:rsidR="00FD0E2C" w:rsidRPr="005B0068">
        <w:rPr>
          <w:rFonts w:ascii="Arial" w:hAnsi="Arial" w:cs="Arial"/>
          <w:sz w:val="22"/>
          <w:szCs w:val="22"/>
        </w:rPr>
        <w:t>Miguel Ángel Vega Velandia</w:t>
      </w:r>
      <w:r w:rsidR="00FE023A" w:rsidRPr="005B0068">
        <w:rPr>
          <w:rFonts w:ascii="Arial" w:hAnsi="Arial" w:cs="Arial"/>
          <w:sz w:val="22"/>
          <w:szCs w:val="22"/>
        </w:rPr>
        <w:t xml:space="preserve"> (Q.E.P.D.)</w:t>
      </w:r>
      <w:r w:rsidRPr="005B0068">
        <w:rPr>
          <w:rFonts w:ascii="Arial" w:hAnsi="Arial" w:cs="Arial"/>
          <w:sz w:val="22"/>
          <w:szCs w:val="22"/>
        </w:rPr>
        <w:t>, toda vez que como se ha expuesto a lo largo de esta contestación, el accidente ocurrió por circunstancias meramente imputables a la víctima quien se expuso imprudentemente al riesgo. Razón por la cual, deberán negarse las pretensiones de la demanda.</w:t>
      </w:r>
    </w:p>
    <w:p w14:paraId="57D4DD2E" w14:textId="77777777" w:rsidR="00414078" w:rsidRPr="005B0068" w:rsidRDefault="00414078" w:rsidP="005B0068">
      <w:pPr>
        <w:pStyle w:val="NormalWeb"/>
        <w:spacing w:before="0" w:beforeAutospacing="0" w:after="0" w:afterAutospacing="0" w:line="360" w:lineRule="auto"/>
        <w:jc w:val="both"/>
        <w:rPr>
          <w:rFonts w:ascii="Arial" w:hAnsi="Arial" w:cs="Arial"/>
          <w:sz w:val="22"/>
          <w:szCs w:val="22"/>
        </w:rPr>
      </w:pPr>
    </w:p>
    <w:p w14:paraId="32652BD0" w14:textId="76661B31" w:rsidR="007C7EA1" w:rsidRPr="005B0068" w:rsidRDefault="00A72175" w:rsidP="005B0068">
      <w:pPr>
        <w:pStyle w:val="NormalWeb"/>
        <w:spacing w:before="0" w:beforeAutospacing="0" w:after="0" w:afterAutospacing="0" w:line="360" w:lineRule="auto"/>
        <w:jc w:val="both"/>
        <w:rPr>
          <w:rFonts w:ascii="Arial" w:hAnsi="Arial" w:cs="Arial"/>
          <w:sz w:val="22"/>
          <w:szCs w:val="22"/>
        </w:rPr>
      </w:pPr>
      <w:r w:rsidRPr="005B0068">
        <w:rPr>
          <w:rFonts w:ascii="Arial" w:hAnsi="Arial" w:cs="Arial"/>
          <w:sz w:val="22"/>
          <w:szCs w:val="22"/>
        </w:rPr>
        <w:t>Por las razones expuestas, solicito respetuosamente declarar probada esta excepción.</w:t>
      </w:r>
    </w:p>
    <w:p w14:paraId="0C9FDAE9" w14:textId="77777777" w:rsidR="00FE023A" w:rsidRPr="005B0068" w:rsidRDefault="00FE023A" w:rsidP="005B0068">
      <w:pPr>
        <w:pStyle w:val="NormalWeb"/>
        <w:spacing w:before="0" w:beforeAutospacing="0" w:after="0" w:afterAutospacing="0" w:line="360" w:lineRule="auto"/>
        <w:jc w:val="both"/>
        <w:rPr>
          <w:rFonts w:ascii="Arial" w:hAnsi="Arial" w:cs="Arial"/>
          <w:sz w:val="22"/>
          <w:szCs w:val="22"/>
        </w:rPr>
      </w:pPr>
    </w:p>
    <w:p w14:paraId="22405047" w14:textId="33F60A57" w:rsidR="005927BE" w:rsidRPr="005B0068" w:rsidRDefault="005927BE" w:rsidP="005B0068">
      <w:pPr>
        <w:pStyle w:val="Ttulo1"/>
        <w:numPr>
          <w:ilvl w:val="1"/>
          <w:numId w:val="1"/>
        </w:numPr>
        <w:tabs>
          <w:tab w:val="left" w:pos="602"/>
        </w:tabs>
        <w:spacing w:line="360" w:lineRule="auto"/>
        <w:ind w:right="116"/>
        <w:jc w:val="both"/>
        <w:rPr>
          <w:rFonts w:ascii="Arial" w:hAnsi="Arial" w:cs="Arial"/>
          <w:sz w:val="22"/>
          <w:szCs w:val="22"/>
        </w:rPr>
      </w:pPr>
      <w:r w:rsidRPr="005B0068">
        <w:rPr>
          <w:rFonts w:ascii="Arial" w:hAnsi="Arial" w:cs="Arial"/>
          <w:sz w:val="22"/>
          <w:szCs w:val="22"/>
        </w:rPr>
        <w:t xml:space="preserve">REDUCCIÓN DE LA EVENTUAL INDEMNIZACIÓN COMO CONSECUENCIA DE LA INCIDENCIA DE LA CONDUCTA DE </w:t>
      </w:r>
      <w:r w:rsidR="008D1E11" w:rsidRPr="005B0068">
        <w:rPr>
          <w:rFonts w:ascii="Arial" w:hAnsi="Arial" w:cs="Arial"/>
          <w:sz w:val="22"/>
          <w:szCs w:val="22"/>
        </w:rPr>
        <w:t>LA VÍCTIMA</w:t>
      </w:r>
      <w:r w:rsidRPr="005B0068">
        <w:rPr>
          <w:rFonts w:ascii="Arial" w:hAnsi="Arial" w:cs="Arial"/>
          <w:sz w:val="22"/>
          <w:szCs w:val="22"/>
        </w:rPr>
        <w:t xml:space="preserve"> EN LA PRODUCCIÓN DEL DAÑO</w:t>
      </w:r>
      <w:r w:rsidR="008D1E11" w:rsidRPr="005B0068">
        <w:rPr>
          <w:rFonts w:ascii="Arial" w:hAnsi="Arial" w:cs="Arial"/>
          <w:sz w:val="22"/>
          <w:szCs w:val="22"/>
        </w:rPr>
        <w:t>.</w:t>
      </w:r>
    </w:p>
    <w:p w14:paraId="4CC6D230" w14:textId="77777777" w:rsidR="00414078" w:rsidRPr="005B0068" w:rsidRDefault="00414078" w:rsidP="005B0068">
      <w:pPr>
        <w:pStyle w:val="Ttulo1"/>
        <w:tabs>
          <w:tab w:val="left" w:pos="602"/>
        </w:tabs>
        <w:spacing w:line="360" w:lineRule="auto"/>
        <w:ind w:left="0" w:right="116"/>
        <w:jc w:val="both"/>
        <w:rPr>
          <w:rFonts w:ascii="Arial" w:hAnsi="Arial" w:cs="Arial"/>
          <w:sz w:val="22"/>
          <w:szCs w:val="22"/>
        </w:rPr>
      </w:pPr>
    </w:p>
    <w:p w14:paraId="2A0E5D29" w14:textId="1E550DC0" w:rsidR="005927BE" w:rsidRPr="005B0068" w:rsidRDefault="005927BE" w:rsidP="005B0068">
      <w:pPr>
        <w:pStyle w:val="Ttulo1"/>
        <w:tabs>
          <w:tab w:val="left" w:pos="962"/>
        </w:tabs>
        <w:spacing w:line="360" w:lineRule="auto"/>
        <w:ind w:left="0"/>
        <w:jc w:val="both"/>
        <w:rPr>
          <w:rFonts w:ascii="Arial" w:hAnsi="Arial" w:cs="Arial"/>
          <w:b w:val="0"/>
          <w:bCs w:val="0"/>
          <w:sz w:val="22"/>
          <w:szCs w:val="22"/>
        </w:rPr>
      </w:pPr>
      <w:r w:rsidRPr="005B0068">
        <w:rPr>
          <w:rFonts w:ascii="Arial" w:hAnsi="Arial" w:cs="Arial"/>
          <w:b w:val="0"/>
          <w:bCs w:val="0"/>
          <w:sz w:val="22"/>
          <w:szCs w:val="22"/>
        </w:rPr>
        <w:t xml:space="preserve">En gracia de discusión y de manera subsidiaria, debe tenerse en cuenta que en el improbable y remoto evento en que se reconocieran una o algunas de las pretensiones esgrimidas por los </w:t>
      </w:r>
      <w:r w:rsidR="00865B0F" w:rsidRPr="005B0068">
        <w:rPr>
          <w:rFonts w:ascii="Arial" w:hAnsi="Arial" w:cs="Arial"/>
          <w:b w:val="0"/>
          <w:bCs w:val="0"/>
          <w:sz w:val="22"/>
          <w:szCs w:val="22"/>
        </w:rPr>
        <w:t>demandantes</w:t>
      </w:r>
      <w:r w:rsidRPr="005B0068">
        <w:rPr>
          <w:rFonts w:ascii="Arial" w:hAnsi="Arial" w:cs="Arial"/>
          <w:b w:val="0"/>
          <w:bCs w:val="0"/>
          <w:sz w:val="22"/>
          <w:szCs w:val="22"/>
        </w:rPr>
        <w:t xml:space="preserve">, de todas maneras, debe aplicarse la respectiva reducción de la indemnización. Lo anterior, en proporción a la contribución que tuvo </w:t>
      </w:r>
      <w:r w:rsidR="002C699D" w:rsidRPr="005B0068">
        <w:rPr>
          <w:rFonts w:ascii="Arial" w:hAnsi="Arial" w:cs="Arial"/>
          <w:b w:val="0"/>
          <w:bCs w:val="0"/>
          <w:sz w:val="22"/>
          <w:szCs w:val="22"/>
        </w:rPr>
        <w:t xml:space="preserve">el señor </w:t>
      </w:r>
      <w:r w:rsidR="00FD0E2C" w:rsidRPr="005B0068">
        <w:rPr>
          <w:rFonts w:ascii="Arial" w:hAnsi="Arial" w:cs="Arial"/>
          <w:b w:val="0"/>
          <w:bCs w:val="0"/>
          <w:sz w:val="22"/>
          <w:szCs w:val="22"/>
        </w:rPr>
        <w:t>Miguel Ángel Vega Velandia</w:t>
      </w:r>
      <w:r w:rsidR="00FE023A" w:rsidRPr="005B0068">
        <w:rPr>
          <w:rFonts w:ascii="Arial" w:hAnsi="Arial" w:cs="Arial"/>
          <w:b w:val="0"/>
          <w:bCs w:val="0"/>
          <w:sz w:val="22"/>
          <w:szCs w:val="22"/>
        </w:rPr>
        <w:t xml:space="preserve"> (</w:t>
      </w:r>
      <w:r w:rsidR="00BF4E84" w:rsidRPr="005B0068">
        <w:rPr>
          <w:rFonts w:ascii="Arial" w:hAnsi="Arial" w:cs="Arial"/>
          <w:b w:val="0"/>
          <w:bCs w:val="0"/>
          <w:sz w:val="22"/>
          <w:szCs w:val="22"/>
        </w:rPr>
        <w:t>Q.E.P.D</w:t>
      </w:r>
      <w:r w:rsidR="00FE023A" w:rsidRPr="005B0068">
        <w:rPr>
          <w:rFonts w:ascii="Arial" w:hAnsi="Arial" w:cs="Arial"/>
          <w:b w:val="0"/>
          <w:bCs w:val="0"/>
          <w:sz w:val="22"/>
          <w:szCs w:val="22"/>
        </w:rPr>
        <w:t>.)</w:t>
      </w:r>
      <w:r w:rsidRPr="005B0068">
        <w:rPr>
          <w:rFonts w:ascii="Arial" w:hAnsi="Arial" w:cs="Arial"/>
          <w:b w:val="0"/>
          <w:bCs w:val="0"/>
          <w:sz w:val="22"/>
          <w:szCs w:val="22"/>
        </w:rPr>
        <w:t xml:space="preserve"> en la ocurrencia del accidente de tránsito, quien imprudentemente asumió el riesgo de </w:t>
      </w:r>
      <w:r w:rsidR="00B6787C" w:rsidRPr="005B0068">
        <w:rPr>
          <w:rFonts w:ascii="Arial" w:hAnsi="Arial" w:cs="Arial"/>
          <w:b w:val="0"/>
          <w:bCs w:val="0"/>
          <w:sz w:val="22"/>
          <w:szCs w:val="22"/>
        </w:rPr>
        <w:t xml:space="preserve">transitar a bordo de su </w:t>
      </w:r>
      <w:r w:rsidR="008213ED" w:rsidRPr="005B0068">
        <w:rPr>
          <w:rFonts w:ascii="Arial" w:hAnsi="Arial" w:cs="Arial"/>
          <w:b w:val="0"/>
          <w:bCs w:val="0"/>
          <w:sz w:val="22"/>
          <w:szCs w:val="22"/>
        </w:rPr>
        <w:t>motocicleta de placas YED-33F</w:t>
      </w:r>
      <w:r w:rsidR="00B6787C" w:rsidRPr="005B0068">
        <w:rPr>
          <w:rFonts w:ascii="Arial" w:hAnsi="Arial" w:cs="Arial"/>
          <w:b w:val="0"/>
          <w:bCs w:val="0"/>
          <w:sz w:val="22"/>
          <w:szCs w:val="22"/>
        </w:rPr>
        <w:t xml:space="preserve"> sin el más mínimo cuidado para </w:t>
      </w:r>
      <w:r w:rsidR="00CF537A" w:rsidRPr="005B0068">
        <w:rPr>
          <w:rFonts w:ascii="Arial" w:hAnsi="Arial" w:cs="Arial"/>
          <w:b w:val="0"/>
          <w:bCs w:val="0"/>
          <w:sz w:val="22"/>
          <w:szCs w:val="22"/>
        </w:rPr>
        <w:t>sí</w:t>
      </w:r>
      <w:r w:rsidR="00B6787C" w:rsidRPr="005B0068">
        <w:rPr>
          <w:rFonts w:ascii="Arial" w:hAnsi="Arial" w:cs="Arial"/>
          <w:b w:val="0"/>
          <w:bCs w:val="0"/>
          <w:sz w:val="22"/>
          <w:szCs w:val="22"/>
        </w:rPr>
        <w:t xml:space="preserve"> mismo y mucho </w:t>
      </w:r>
      <w:r w:rsidR="00B6787C" w:rsidRPr="005B0068">
        <w:rPr>
          <w:rFonts w:ascii="Arial" w:hAnsi="Arial" w:cs="Arial"/>
          <w:b w:val="0"/>
          <w:bCs w:val="0"/>
          <w:sz w:val="22"/>
          <w:szCs w:val="22"/>
        </w:rPr>
        <w:lastRenderedPageBreak/>
        <w:t>menos atendiendo a la normatividad de tránsito</w:t>
      </w:r>
      <w:r w:rsidRPr="005B0068">
        <w:rPr>
          <w:rFonts w:ascii="Arial" w:hAnsi="Arial" w:cs="Arial"/>
          <w:b w:val="0"/>
          <w:bCs w:val="0"/>
          <w:sz w:val="22"/>
          <w:szCs w:val="22"/>
        </w:rPr>
        <w:t>. Por supuesto, sin perjuicio de que como ya se demostró en las anteriores excepciones: (i) No hay prueba del nexo de causalidad entre el actuar de</w:t>
      </w:r>
      <w:r w:rsidR="00B6787C" w:rsidRPr="005B0068">
        <w:rPr>
          <w:rFonts w:ascii="Arial" w:hAnsi="Arial" w:cs="Arial"/>
          <w:b w:val="0"/>
          <w:bCs w:val="0"/>
          <w:sz w:val="22"/>
          <w:szCs w:val="22"/>
        </w:rPr>
        <w:t xml:space="preserve"> los demandados</w:t>
      </w:r>
      <w:r w:rsidRPr="005B0068">
        <w:rPr>
          <w:rFonts w:ascii="Arial" w:hAnsi="Arial" w:cs="Arial"/>
          <w:b w:val="0"/>
          <w:bCs w:val="0"/>
          <w:sz w:val="22"/>
          <w:szCs w:val="22"/>
        </w:rPr>
        <w:t xml:space="preserve"> y </w:t>
      </w:r>
      <w:r w:rsidR="00FE023A" w:rsidRPr="005B0068">
        <w:rPr>
          <w:rFonts w:ascii="Arial" w:hAnsi="Arial" w:cs="Arial"/>
          <w:b w:val="0"/>
          <w:bCs w:val="0"/>
          <w:sz w:val="22"/>
          <w:szCs w:val="22"/>
        </w:rPr>
        <w:t>el fallecimiento</w:t>
      </w:r>
      <w:r w:rsidR="00B6787C" w:rsidRPr="005B0068">
        <w:rPr>
          <w:rFonts w:ascii="Arial" w:hAnsi="Arial" w:cs="Arial"/>
          <w:b w:val="0"/>
          <w:bCs w:val="0"/>
          <w:sz w:val="22"/>
          <w:szCs w:val="22"/>
        </w:rPr>
        <w:t xml:space="preserve"> </w:t>
      </w:r>
      <w:r w:rsidRPr="005B0068">
        <w:rPr>
          <w:rFonts w:ascii="Arial" w:hAnsi="Arial" w:cs="Arial"/>
          <w:b w:val="0"/>
          <w:bCs w:val="0"/>
          <w:sz w:val="22"/>
          <w:szCs w:val="22"/>
        </w:rPr>
        <w:t>de</w:t>
      </w:r>
      <w:r w:rsidR="002C699D" w:rsidRPr="005B0068">
        <w:rPr>
          <w:rFonts w:ascii="Arial" w:hAnsi="Arial" w:cs="Arial"/>
          <w:b w:val="0"/>
          <w:bCs w:val="0"/>
          <w:sz w:val="22"/>
          <w:szCs w:val="22"/>
        </w:rPr>
        <w:t xml:space="preserve">l señor </w:t>
      </w:r>
      <w:r w:rsidR="00FD0E2C" w:rsidRPr="005B0068">
        <w:rPr>
          <w:rFonts w:ascii="Arial" w:hAnsi="Arial" w:cs="Arial"/>
          <w:b w:val="0"/>
          <w:bCs w:val="0"/>
          <w:sz w:val="22"/>
          <w:szCs w:val="22"/>
        </w:rPr>
        <w:t>Miguel Ángel Vega Velandia</w:t>
      </w:r>
      <w:r w:rsidR="0037765D" w:rsidRPr="005B0068">
        <w:rPr>
          <w:rFonts w:ascii="Arial" w:hAnsi="Arial" w:cs="Arial"/>
          <w:b w:val="0"/>
          <w:bCs w:val="0"/>
          <w:sz w:val="22"/>
          <w:szCs w:val="22"/>
        </w:rPr>
        <w:t xml:space="preserve"> (Q.E.P.D.)</w:t>
      </w:r>
      <w:r w:rsidRPr="005B0068">
        <w:rPr>
          <w:rFonts w:ascii="Arial" w:hAnsi="Arial" w:cs="Arial"/>
          <w:b w:val="0"/>
          <w:bCs w:val="0"/>
          <w:sz w:val="22"/>
          <w:szCs w:val="22"/>
        </w:rPr>
        <w:t xml:space="preserve">, </w:t>
      </w:r>
      <w:r w:rsidR="00FE023A" w:rsidRPr="005B0068">
        <w:rPr>
          <w:rFonts w:ascii="Arial" w:hAnsi="Arial" w:cs="Arial"/>
          <w:b w:val="0"/>
          <w:bCs w:val="0"/>
          <w:sz w:val="22"/>
          <w:szCs w:val="22"/>
        </w:rPr>
        <w:t>y,</w:t>
      </w:r>
      <w:r w:rsidRPr="005B0068">
        <w:rPr>
          <w:rFonts w:ascii="Arial" w:hAnsi="Arial" w:cs="Arial"/>
          <w:b w:val="0"/>
          <w:bCs w:val="0"/>
          <w:sz w:val="22"/>
          <w:szCs w:val="22"/>
        </w:rPr>
        <w:t xml:space="preserve"> además (</w:t>
      </w:r>
      <w:proofErr w:type="spellStart"/>
      <w:r w:rsidRPr="005B0068">
        <w:rPr>
          <w:rFonts w:ascii="Arial" w:hAnsi="Arial" w:cs="Arial"/>
          <w:b w:val="0"/>
          <w:bCs w:val="0"/>
          <w:sz w:val="22"/>
          <w:szCs w:val="22"/>
        </w:rPr>
        <w:t>ii</w:t>
      </w:r>
      <w:proofErr w:type="spellEnd"/>
      <w:r w:rsidRPr="005B0068">
        <w:rPr>
          <w:rFonts w:ascii="Arial" w:hAnsi="Arial" w:cs="Arial"/>
          <w:b w:val="0"/>
          <w:bCs w:val="0"/>
          <w:sz w:val="22"/>
          <w:szCs w:val="22"/>
        </w:rPr>
        <w:t xml:space="preserve">) </w:t>
      </w:r>
      <w:r w:rsidR="00FE023A" w:rsidRPr="005B0068">
        <w:rPr>
          <w:rFonts w:ascii="Arial" w:hAnsi="Arial" w:cs="Arial"/>
          <w:b w:val="0"/>
          <w:bCs w:val="0"/>
          <w:sz w:val="22"/>
          <w:szCs w:val="22"/>
        </w:rPr>
        <w:t>o</w:t>
      </w:r>
      <w:r w:rsidRPr="005B0068">
        <w:rPr>
          <w:rFonts w:ascii="Arial" w:hAnsi="Arial" w:cs="Arial"/>
          <w:b w:val="0"/>
          <w:bCs w:val="0"/>
          <w:sz w:val="22"/>
          <w:szCs w:val="22"/>
        </w:rPr>
        <w:t>peró la causal eximente de responsabilidad denominada hecho de la víctima, lo cual imposibilita la imputación del supuesto hecho dañoso a los demandados.</w:t>
      </w:r>
      <w:r w:rsidR="0037765D" w:rsidRPr="005B0068">
        <w:rPr>
          <w:rFonts w:ascii="Arial" w:hAnsi="Arial" w:cs="Arial"/>
          <w:b w:val="0"/>
          <w:bCs w:val="0"/>
          <w:sz w:val="22"/>
          <w:szCs w:val="22"/>
        </w:rPr>
        <w:t xml:space="preserve"> </w:t>
      </w:r>
    </w:p>
    <w:p w14:paraId="0A7C48E2" w14:textId="77777777" w:rsidR="00414078" w:rsidRPr="005B0068" w:rsidRDefault="00414078" w:rsidP="005B0068">
      <w:pPr>
        <w:pStyle w:val="Ttulo1"/>
        <w:tabs>
          <w:tab w:val="left" w:pos="962"/>
        </w:tabs>
        <w:spacing w:line="360" w:lineRule="auto"/>
        <w:ind w:left="0"/>
        <w:jc w:val="both"/>
        <w:rPr>
          <w:rFonts w:ascii="Arial" w:eastAsia="Arial MT" w:hAnsi="Arial" w:cs="Arial"/>
          <w:b w:val="0"/>
          <w:color w:val="000000"/>
          <w:sz w:val="22"/>
          <w:szCs w:val="22"/>
        </w:rPr>
      </w:pPr>
    </w:p>
    <w:p w14:paraId="182287EC" w14:textId="41D76279" w:rsidR="005927BE" w:rsidRPr="005B0068" w:rsidRDefault="005927BE" w:rsidP="005B0068">
      <w:pPr>
        <w:pStyle w:val="Ttulo1"/>
        <w:tabs>
          <w:tab w:val="left" w:pos="962"/>
        </w:tabs>
        <w:spacing w:line="360" w:lineRule="auto"/>
        <w:ind w:left="0"/>
        <w:jc w:val="both"/>
        <w:rPr>
          <w:rFonts w:ascii="Arial" w:eastAsia="Arial MT" w:hAnsi="Arial" w:cs="Arial"/>
          <w:b w:val="0"/>
          <w:color w:val="000000"/>
          <w:sz w:val="22"/>
          <w:szCs w:val="22"/>
        </w:rPr>
      </w:pPr>
      <w:r w:rsidRPr="005B0068">
        <w:rPr>
          <w:rFonts w:ascii="Arial" w:eastAsia="Arial MT" w:hAnsi="Arial" w:cs="Arial"/>
          <w:b w:val="0"/>
          <w:color w:val="000000"/>
          <w:sz w:val="22"/>
          <w:szCs w:val="22"/>
        </w:rPr>
        <w:t xml:space="preserve">Conforme a lo dicho, el Despacho debe establecer un análisis causal de las conductas implicadas en el evento dañoso, a fin de determinar la incidencia </w:t>
      </w:r>
      <w:r w:rsidR="00FE023A" w:rsidRPr="005B0068">
        <w:rPr>
          <w:rFonts w:ascii="Arial" w:eastAsia="Arial MT" w:hAnsi="Arial" w:cs="Arial"/>
          <w:b w:val="0"/>
          <w:color w:val="000000"/>
          <w:sz w:val="22"/>
          <w:szCs w:val="22"/>
        </w:rPr>
        <w:t xml:space="preserve">del señor Miguel </w:t>
      </w:r>
      <w:r w:rsidR="00FD0E2C" w:rsidRPr="005B0068">
        <w:rPr>
          <w:rFonts w:ascii="Arial" w:hAnsi="Arial" w:cs="Arial"/>
          <w:b w:val="0"/>
          <w:bCs w:val="0"/>
          <w:sz w:val="22"/>
          <w:szCs w:val="22"/>
        </w:rPr>
        <w:t>Ángel Vega Velandia</w:t>
      </w:r>
      <w:r w:rsidRPr="005B0068">
        <w:rPr>
          <w:rFonts w:ascii="Arial" w:eastAsia="Arial MT" w:hAnsi="Arial" w:cs="Arial"/>
          <w:b w:val="0"/>
          <w:color w:val="000000"/>
          <w:sz w:val="22"/>
          <w:szCs w:val="22"/>
        </w:rPr>
        <w:t xml:space="preserve"> </w:t>
      </w:r>
      <w:r w:rsidR="0037765D" w:rsidRPr="005B0068">
        <w:rPr>
          <w:rFonts w:ascii="Arial" w:hAnsi="Arial" w:cs="Arial"/>
          <w:b w:val="0"/>
          <w:bCs w:val="0"/>
          <w:sz w:val="22"/>
          <w:szCs w:val="22"/>
        </w:rPr>
        <w:t xml:space="preserve">(Q.E.P.D.) </w:t>
      </w:r>
      <w:r w:rsidRPr="005B0068">
        <w:rPr>
          <w:rFonts w:ascii="Arial" w:eastAsia="Arial MT" w:hAnsi="Arial" w:cs="Arial"/>
          <w:b w:val="0"/>
          <w:color w:val="000000"/>
          <w:sz w:val="22"/>
          <w:szCs w:val="22"/>
        </w:rPr>
        <w:t>en la ocurrencia del daño. Lo anterior, a efectos de disminuir la indemnización si es que a ella hubiere lugar, en proporción a su contribución al accidente de tránsito en el que perdió la vida, que ocurrió como consecuencia de sus conductas imprudentes. Así es como lo ha indicado la Corte Suprema de Justicia en pronunciamiento del 19 de noviembre de 1993:</w:t>
      </w:r>
    </w:p>
    <w:p w14:paraId="70798802" w14:textId="77777777" w:rsidR="00414078" w:rsidRPr="005B0068" w:rsidRDefault="00414078" w:rsidP="005B0068">
      <w:pPr>
        <w:pStyle w:val="Ttulo1"/>
        <w:tabs>
          <w:tab w:val="left" w:pos="962"/>
        </w:tabs>
        <w:spacing w:line="360" w:lineRule="auto"/>
        <w:ind w:left="0"/>
        <w:jc w:val="both"/>
        <w:rPr>
          <w:rFonts w:ascii="Arial" w:eastAsia="Arial MT" w:hAnsi="Arial" w:cs="Arial"/>
          <w:b w:val="0"/>
          <w:color w:val="000000"/>
          <w:sz w:val="22"/>
          <w:szCs w:val="22"/>
        </w:rPr>
      </w:pPr>
    </w:p>
    <w:p w14:paraId="5343C1AB" w14:textId="708E415C" w:rsidR="005927BE" w:rsidRPr="005B0068" w:rsidRDefault="005927BE" w:rsidP="00997F1F">
      <w:pPr>
        <w:spacing w:line="360" w:lineRule="auto"/>
        <w:ind w:left="851" w:right="843"/>
        <w:jc w:val="both"/>
        <w:rPr>
          <w:rFonts w:ascii="Arial" w:hAnsi="Arial" w:cs="Arial"/>
        </w:rPr>
      </w:pPr>
      <w:r w:rsidRPr="005B0068">
        <w:rPr>
          <w:rFonts w:ascii="Arial" w:eastAsia="Arial" w:hAnsi="Arial" w:cs="Arial"/>
          <w:i/>
        </w:rPr>
        <w:t xml:space="preserve">“Para aquellos eventos en los que tanto el autor de la conducta dañosa como el damnificado concurran en la generación del perjuicio, el artículo 2357 del Código Civil consagra una regla precisa, según el cual “‘[l]a apreciación del daño está sujeta a reducción, si el que lo ha sufrido se expuso a él imprudentemente’. Tradicionalmente, en nuestro </w:t>
      </w:r>
      <w:proofErr w:type="spellStart"/>
      <w:r w:rsidRPr="005B0068">
        <w:rPr>
          <w:rFonts w:ascii="Arial" w:eastAsia="Arial" w:hAnsi="Arial" w:cs="Arial"/>
          <w:i/>
        </w:rPr>
        <w:t>emdio</w:t>
      </w:r>
      <w:proofErr w:type="spellEnd"/>
      <w:r w:rsidRPr="005B0068">
        <w:rPr>
          <w:rFonts w:ascii="Arial" w:eastAsia="Arial" w:hAnsi="Arial" w:cs="Arial"/>
          <w:i/>
        </w:rPr>
        <w:t xml:space="preserve"> se le ha dado al mencionado efecto la denominación “compensación de culpas</w:t>
      </w:r>
      <w:r w:rsidRPr="005B0068">
        <w:rPr>
          <w:rStyle w:val="Refdenotaalpie"/>
          <w:rFonts w:ascii="Arial" w:eastAsia="Arial" w:hAnsi="Arial" w:cs="Arial"/>
          <w:i/>
        </w:rPr>
        <w:footnoteReference w:id="9"/>
      </w:r>
      <w:r w:rsidRPr="005B0068">
        <w:rPr>
          <w:rFonts w:ascii="Arial" w:eastAsia="Arial" w:hAnsi="Arial" w:cs="Arial"/>
          <w:i/>
          <w:vertAlign w:val="superscript"/>
        </w:rPr>
        <w:t xml:space="preserve"> </w:t>
      </w:r>
      <w:r w:rsidRPr="005B0068">
        <w:rPr>
          <w:rFonts w:ascii="Arial" w:hAnsi="Arial" w:cs="Arial"/>
        </w:rPr>
        <w:t>(Subrayado y negrilla fuera del texto original)</w:t>
      </w:r>
    </w:p>
    <w:p w14:paraId="4843C6A8" w14:textId="77777777" w:rsidR="00414078" w:rsidRPr="005B0068" w:rsidRDefault="00414078" w:rsidP="005B0068">
      <w:pPr>
        <w:spacing w:line="360" w:lineRule="auto"/>
        <w:ind w:left="720" w:right="966"/>
        <w:jc w:val="both"/>
        <w:rPr>
          <w:rFonts w:ascii="Arial" w:hAnsi="Arial" w:cs="Arial"/>
        </w:rPr>
      </w:pPr>
    </w:p>
    <w:p w14:paraId="31A7FA99" w14:textId="4256A797" w:rsidR="005927BE" w:rsidRPr="005B0068" w:rsidRDefault="005927BE" w:rsidP="005B0068">
      <w:pPr>
        <w:pBdr>
          <w:top w:val="nil"/>
          <w:left w:val="nil"/>
          <w:bottom w:val="nil"/>
          <w:right w:val="nil"/>
          <w:between w:val="nil"/>
        </w:pBdr>
        <w:spacing w:line="360" w:lineRule="auto"/>
        <w:ind w:right="115"/>
        <w:jc w:val="both"/>
        <w:rPr>
          <w:rFonts w:ascii="Arial" w:hAnsi="Arial" w:cs="Arial"/>
          <w:color w:val="000000"/>
        </w:rPr>
      </w:pPr>
      <w:r w:rsidRPr="005B0068">
        <w:rPr>
          <w:rFonts w:ascii="Arial" w:hAnsi="Arial" w:cs="Arial"/>
          <w:color w:val="000000"/>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40% de los perjuicios:</w:t>
      </w:r>
    </w:p>
    <w:p w14:paraId="069398AF" w14:textId="77777777" w:rsidR="00414078" w:rsidRPr="005B0068" w:rsidRDefault="00414078" w:rsidP="005B0068">
      <w:pPr>
        <w:pBdr>
          <w:top w:val="nil"/>
          <w:left w:val="nil"/>
          <w:bottom w:val="nil"/>
          <w:right w:val="nil"/>
          <w:between w:val="nil"/>
        </w:pBdr>
        <w:spacing w:line="360" w:lineRule="auto"/>
        <w:ind w:right="115"/>
        <w:jc w:val="both"/>
        <w:rPr>
          <w:rFonts w:ascii="Arial" w:hAnsi="Arial" w:cs="Arial"/>
          <w:color w:val="000000"/>
        </w:rPr>
      </w:pPr>
    </w:p>
    <w:p w14:paraId="1445912F" w14:textId="4898A781" w:rsidR="005927BE" w:rsidRPr="005B0068" w:rsidRDefault="005927BE" w:rsidP="00997F1F">
      <w:pPr>
        <w:spacing w:line="360" w:lineRule="auto"/>
        <w:ind w:left="851" w:right="843"/>
        <w:jc w:val="both"/>
        <w:rPr>
          <w:rFonts w:ascii="Arial" w:eastAsia="Arial" w:hAnsi="Arial" w:cs="Arial"/>
          <w:i/>
        </w:rPr>
      </w:pPr>
      <w:r w:rsidRPr="005B0068">
        <w:rPr>
          <w:rFonts w:ascii="Arial" w:eastAsia="Arial" w:hAnsi="Arial" w:cs="Arial"/>
          <w:i/>
        </w:rPr>
        <w:t xml:space="preserve">“En cuanto a la conducta de la víctima, analizada desde lo </w:t>
      </w:r>
      <w:proofErr w:type="spellStart"/>
      <w:r w:rsidRPr="005B0068">
        <w:rPr>
          <w:rFonts w:ascii="Arial" w:eastAsia="Arial" w:hAnsi="Arial" w:cs="Arial"/>
          <w:i/>
        </w:rPr>
        <w:t>culpabilístico</w:t>
      </w:r>
      <w:proofErr w:type="spellEnd"/>
      <w:r w:rsidRPr="005B0068">
        <w:rPr>
          <w:rFonts w:ascii="Arial" w:eastAsia="Arial" w:hAnsi="Arial" w:cs="Arial"/>
          <w:i/>
        </w:rPr>
        <w:t>, es concurrente del hecho dañoso, por infringir los artículos 77 y 79 de la Ley 769 de 2002 (Código Nacional de Tránsito Terrestre), al aparcar en lugar prohibido y sin encender las luces de parqueo. Empero, la violación de tales normas viales no resulta incidentes en un 50% de la causa del accidente, pues amén de su transgresión, el otro maquinista lo vio a cierta distancia estacionado, sólo que éste fue negligente, pues al no disminuir la velocidad ni cambiar de calzada, chocó con él</w:t>
      </w:r>
      <w:r w:rsidR="00A46A6B" w:rsidRPr="005B0068">
        <w:rPr>
          <w:rFonts w:ascii="Arial" w:eastAsia="Arial" w:hAnsi="Arial" w:cs="Arial"/>
          <w:i/>
        </w:rPr>
        <w:t>.</w:t>
      </w:r>
    </w:p>
    <w:p w14:paraId="385CA527" w14:textId="77777777" w:rsidR="00414078" w:rsidRPr="005B0068" w:rsidRDefault="00414078" w:rsidP="00997F1F">
      <w:pPr>
        <w:spacing w:line="360" w:lineRule="auto"/>
        <w:ind w:left="851" w:right="843"/>
        <w:jc w:val="both"/>
        <w:rPr>
          <w:rFonts w:ascii="Arial" w:eastAsia="Arial" w:hAnsi="Arial" w:cs="Arial"/>
          <w:i/>
        </w:rPr>
      </w:pPr>
    </w:p>
    <w:p w14:paraId="078866D5" w14:textId="77777777" w:rsidR="00FF4E17" w:rsidRPr="005B0068" w:rsidRDefault="00FF4E17" w:rsidP="00997F1F">
      <w:pPr>
        <w:spacing w:line="360" w:lineRule="auto"/>
        <w:ind w:left="851" w:right="843"/>
        <w:jc w:val="both"/>
        <w:rPr>
          <w:rFonts w:ascii="Arial" w:eastAsia="Arial" w:hAnsi="Arial" w:cs="Arial"/>
          <w:b/>
          <w:bCs/>
          <w:i/>
          <w:iCs/>
          <w:u w:val="single"/>
        </w:rPr>
      </w:pPr>
      <w:r w:rsidRPr="005B0068">
        <w:rPr>
          <w:rFonts w:ascii="Arial" w:eastAsia="Arial" w:hAnsi="Arial" w:cs="Arial"/>
          <w:bCs/>
          <w:i/>
          <w:iCs/>
        </w:rPr>
        <w:t xml:space="preserve">Sin embargo, </w:t>
      </w:r>
      <w:r w:rsidRPr="005B0068">
        <w:rPr>
          <w:rFonts w:ascii="Arial" w:eastAsia="Arial" w:hAnsi="Arial" w:cs="Arial"/>
          <w:b/>
          <w:bCs/>
          <w:i/>
          <w:iCs/>
          <w:u w:val="single"/>
        </w:rPr>
        <w:t>aunque el obrar de Carlos Alirio Méndez Lache no fue</w:t>
      </w:r>
      <w:r w:rsidRPr="005B0068">
        <w:rPr>
          <w:rFonts w:ascii="Arial" w:eastAsia="Arial" w:hAnsi="Arial" w:cs="Arial"/>
          <w:b/>
          <w:bCs/>
          <w:i/>
          <w:iCs/>
        </w:rPr>
        <w:t xml:space="preserve"> </w:t>
      </w:r>
      <w:r w:rsidRPr="005B0068">
        <w:rPr>
          <w:rFonts w:ascii="Arial" w:eastAsia="Arial" w:hAnsi="Arial" w:cs="Arial"/>
          <w:b/>
          <w:bCs/>
          <w:i/>
          <w:iCs/>
          <w:u w:val="single"/>
        </w:rPr>
        <w:t>determinante en una mitad en la producción del resultado dañoso,</w:t>
      </w:r>
      <w:r w:rsidRPr="005B0068">
        <w:rPr>
          <w:rFonts w:ascii="Arial" w:eastAsia="Arial" w:hAnsi="Arial" w:cs="Arial"/>
          <w:b/>
          <w:bCs/>
          <w:i/>
          <w:iCs/>
        </w:rPr>
        <w:t xml:space="preserve"> </w:t>
      </w:r>
      <w:r w:rsidRPr="005B0068">
        <w:rPr>
          <w:rFonts w:ascii="Arial" w:eastAsia="Arial" w:hAnsi="Arial" w:cs="Arial"/>
          <w:b/>
          <w:bCs/>
          <w:i/>
          <w:iCs/>
          <w:u w:val="single"/>
        </w:rPr>
        <w:t xml:space="preserve">su actuar, </w:t>
      </w:r>
      <w:r w:rsidRPr="005B0068">
        <w:rPr>
          <w:rFonts w:ascii="Arial" w:eastAsia="Arial" w:hAnsi="Arial" w:cs="Arial"/>
          <w:b/>
          <w:bCs/>
          <w:i/>
          <w:iCs/>
          <w:u w:val="single"/>
        </w:rPr>
        <w:lastRenderedPageBreak/>
        <w:t>aunque pasivo por no desarrollar al momento de la</w:t>
      </w:r>
      <w:r w:rsidRPr="005B0068">
        <w:rPr>
          <w:rFonts w:ascii="Arial" w:eastAsia="Arial" w:hAnsi="Arial" w:cs="Arial"/>
          <w:b/>
          <w:bCs/>
          <w:i/>
          <w:iCs/>
        </w:rPr>
        <w:t xml:space="preserve"> </w:t>
      </w:r>
      <w:r w:rsidRPr="005B0068">
        <w:rPr>
          <w:rFonts w:ascii="Arial" w:eastAsia="Arial" w:hAnsi="Arial" w:cs="Arial"/>
          <w:b/>
          <w:bCs/>
          <w:i/>
          <w:iCs/>
          <w:u w:val="single"/>
        </w:rPr>
        <w:t>colisión la actividad peligrosa de la conducción, fue causante como</w:t>
      </w:r>
      <w:r w:rsidRPr="005B0068">
        <w:rPr>
          <w:rFonts w:ascii="Arial" w:eastAsia="Arial" w:hAnsi="Arial" w:cs="Arial"/>
          <w:b/>
          <w:bCs/>
          <w:i/>
          <w:iCs/>
        </w:rPr>
        <w:t xml:space="preserve"> </w:t>
      </w:r>
      <w:r w:rsidRPr="005B0068">
        <w:rPr>
          <w:rFonts w:ascii="Arial" w:eastAsia="Arial" w:hAnsi="Arial" w:cs="Arial"/>
          <w:b/>
          <w:bCs/>
          <w:i/>
          <w:iCs/>
          <w:u w:val="single"/>
        </w:rPr>
        <w:t>mínimo del mismo, porque al detenerse sobre la carretera, asumió</w:t>
      </w:r>
      <w:r w:rsidRPr="005B0068">
        <w:rPr>
          <w:rFonts w:ascii="Arial" w:eastAsia="Arial" w:hAnsi="Arial" w:cs="Arial"/>
          <w:b/>
          <w:bCs/>
          <w:i/>
          <w:iCs/>
        </w:rPr>
        <w:t xml:space="preserve">́ </w:t>
      </w:r>
      <w:r w:rsidRPr="005B0068">
        <w:rPr>
          <w:rFonts w:ascii="Arial" w:eastAsia="Arial" w:hAnsi="Arial" w:cs="Arial"/>
          <w:b/>
          <w:bCs/>
          <w:i/>
          <w:iCs/>
          <w:u w:val="single"/>
        </w:rPr>
        <w:t>un riesgo razonablemente previsible, propio de las incidencias de la</w:t>
      </w:r>
      <w:r w:rsidRPr="005B0068">
        <w:rPr>
          <w:rFonts w:ascii="Arial" w:eastAsia="Arial" w:hAnsi="Arial" w:cs="Arial"/>
          <w:b/>
          <w:bCs/>
          <w:i/>
          <w:iCs/>
        </w:rPr>
        <w:t xml:space="preserve"> </w:t>
      </w:r>
      <w:r w:rsidRPr="005B0068">
        <w:rPr>
          <w:rFonts w:ascii="Arial" w:eastAsia="Arial" w:hAnsi="Arial" w:cs="Arial"/>
          <w:b/>
          <w:bCs/>
          <w:i/>
          <w:iCs/>
          <w:u w:val="single"/>
        </w:rPr>
        <w:t>circulación, como lo es el de resultar impactado, ya sea por la</w:t>
      </w:r>
      <w:r w:rsidRPr="005B0068">
        <w:rPr>
          <w:rFonts w:ascii="Arial" w:eastAsia="Arial" w:hAnsi="Arial" w:cs="Arial"/>
          <w:b/>
          <w:bCs/>
          <w:i/>
          <w:iCs/>
        </w:rPr>
        <w:t xml:space="preserve"> </w:t>
      </w:r>
      <w:r w:rsidRPr="005B0068">
        <w:rPr>
          <w:rFonts w:ascii="Arial" w:eastAsia="Arial" w:hAnsi="Arial" w:cs="Arial"/>
          <w:b/>
          <w:bCs/>
          <w:i/>
          <w:iCs/>
          <w:u w:val="single"/>
        </w:rPr>
        <w:t>actividad de otro conductor.</w:t>
      </w:r>
    </w:p>
    <w:p w14:paraId="4E37B89C" w14:textId="77777777" w:rsidR="00414078" w:rsidRPr="005B0068" w:rsidRDefault="00414078" w:rsidP="00997F1F">
      <w:pPr>
        <w:spacing w:line="360" w:lineRule="auto"/>
        <w:ind w:left="851" w:right="843"/>
        <w:jc w:val="both"/>
        <w:rPr>
          <w:rFonts w:ascii="Arial" w:eastAsia="Arial" w:hAnsi="Arial" w:cs="Arial"/>
          <w:b/>
          <w:bCs/>
          <w:i/>
          <w:iCs/>
        </w:rPr>
      </w:pPr>
    </w:p>
    <w:p w14:paraId="36453933" w14:textId="77777777" w:rsidR="00FF4E17" w:rsidRPr="005B0068" w:rsidRDefault="00FF4E17" w:rsidP="00997F1F">
      <w:pPr>
        <w:spacing w:line="360" w:lineRule="auto"/>
        <w:ind w:left="851" w:right="843"/>
        <w:jc w:val="both"/>
        <w:rPr>
          <w:rFonts w:ascii="Arial" w:eastAsia="Arial" w:hAnsi="Arial" w:cs="Arial"/>
          <w:i/>
        </w:rPr>
      </w:pPr>
      <w:r w:rsidRPr="005B0068">
        <w:rPr>
          <w:rFonts w:ascii="Arial" w:eastAsia="Arial" w:hAnsi="Arial" w:cs="Arial"/>
          <w:i/>
        </w:rPr>
        <w:t>Debió entonces tomar “precauciones” a fin de evitar el siniestro, como haber parqueado en una berma, o en un lugar permitido para ello, evitando, en todo caso, convertirse en un obstáculo directo para vehículos en marcha en un segmento de la vía que les permite alcanzar altas velocidades.</w:t>
      </w:r>
    </w:p>
    <w:p w14:paraId="5BDA551C" w14:textId="77777777" w:rsidR="00414078" w:rsidRPr="005B0068" w:rsidRDefault="00414078" w:rsidP="00997F1F">
      <w:pPr>
        <w:spacing w:line="360" w:lineRule="auto"/>
        <w:ind w:left="851" w:right="843"/>
        <w:jc w:val="both"/>
        <w:rPr>
          <w:rFonts w:ascii="Arial" w:eastAsia="Arial" w:hAnsi="Arial" w:cs="Arial"/>
          <w:i/>
        </w:rPr>
      </w:pPr>
    </w:p>
    <w:p w14:paraId="5CAF1AF3" w14:textId="0BC1451C" w:rsidR="005927BE" w:rsidRPr="005B0068" w:rsidRDefault="00FF4E17" w:rsidP="00997F1F">
      <w:pPr>
        <w:spacing w:line="360" w:lineRule="auto"/>
        <w:ind w:left="851" w:right="843"/>
        <w:jc w:val="both"/>
        <w:rPr>
          <w:rFonts w:ascii="Arial" w:eastAsia="Arial" w:hAnsi="Arial" w:cs="Arial"/>
          <w:i/>
        </w:rPr>
      </w:pPr>
      <w:r w:rsidRPr="005B0068">
        <w:rPr>
          <w:rFonts w:ascii="Arial" w:eastAsia="Arial" w:hAnsi="Arial" w:cs="Arial"/>
          <w:i/>
        </w:rPr>
        <w:t xml:space="preserve">Así las cosas, la mencionada negligencia y situación de riesgo provocada por el demandante, conducen a esta Corte, </w:t>
      </w:r>
      <w:r w:rsidRPr="005B0068">
        <w:rPr>
          <w:rFonts w:ascii="Arial" w:eastAsia="Arial" w:hAnsi="Arial" w:cs="Arial"/>
          <w:b/>
          <w:i/>
          <w:u w:val="single"/>
        </w:rPr>
        <w:t>en atención a los elementos</w:t>
      </w:r>
      <w:r w:rsidRPr="005B0068">
        <w:rPr>
          <w:rFonts w:ascii="Arial" w:eastAsia="Arial" w:hAnsi="Arial" w:cs="Arial"/>
          <w:b/>
          <w:i/>
        </w:rPr>
        <w:t xml:space="preserve"> </w:t>
      </w:r>
      <w:proofErr w:type="spellStart"/>
      <w:r w:rsidRPr="005B0068">
        <w:rPr>
          <w:rFonts w:ascii="Arial" w:eastAsia="Arial" w:hAnsi="Arial" w:cs="Arial"/>
          <w:b/>
          <w:i/>
          <w:u w:val="single"/>
        </w:rPr>
        <w:t>concausales</w:t>
      </w:r>
      <w:proofErr w:type="spellEnd"/>
      <w:r w:rsidRPr="005B0068">
        <w:rPr>
          <w:rFonts w:ascii="Arial" w:eastAsia="Arial" w:hAnsi="Arial" w:cs="Arial"/>
          <w:b/>
          <w:i/>
          <w:u w:val="single"/>
        </w:rPr>
        <w:t xml:space="preserve"> y </w:t>
      </w:r>
      <w:proofErr w:type="spellStart"/>
      <w:r w:rsidRPr="005B0068">
        <w:rPr>
          <w:rFonts w:ascii="Arial" w:eastAsia="Arial" w:hAnsi="Arial" w:cs="Arial"/>
          <w:b/>
          <w:i/>
          <w:u w:val="single"/>
        </w:rPr>
        <w:t>culpabilísticos</w:t>
      </w:r>
      <w:proofErr w:type="spellEnd"/>
      <w:r w:rsidRPr="005B0068">
        <w:rPr>
          <w:rFonts w:ascii="Arial" w:eastAsia="Arial" w:hAnsi="Arial" w:cs="Arial"/>
          <w:b/>
          <w:i/>
          <w:u w:val="single"/>
        </w:rPr>
        <w:t>, a modificar su porcentaje de</w:t>
      </w:r>
      <w:r w:rsidRPr="005B0068">
        <w:rPr>
          <w:rFonts w:ascii="Arial" w:eastAsia="Arial" w:hAnsi="Arial" w:cs="Arial"/>
          <w:b/>
          <w:i/>
        </w:rPr>
        <w:t xml:space="preserve"> </w:t>
      </w:r>
      <w:r w:rsidRPr="005B0068">
        <w:rPr>
          <w:rFonts w:ascii="Arial" w:eastAsia="Arial" w:hAnsi="Arial" w:cs="Arial"/>
          <w:b/>
          <w:i/>
          <w:u w:val="single"/>
        </w:rPr>
        <w:t>concurrencia en un 40%</w:t>
      </w:r>
      <w:r w:rsidRPr="005B0068">
        <w:rPr>
          <w:rFonts w:ascii="Arial" w:eastAsia="Arial" w:hAnsi="Arial" w:cs="Arial"/>
          <w:i/>
        </w:rPr>
        <w:t>.”</w:t>
      </w:r>
      <w:r w:rsidRPr="005B0068">
        <w:rPr>
          <w:rStyle w:val="Refdenotaalpie"/>
          <w:rFonts w:ascii="Arial" w:eastAsia="Arial" w:hAnsi="Arial" w:cs="Arial"/>
          <w:i/>
        </w:rPr>
        <w:footnoteReference w:id="10"/>
      </w:r>
      <w:r w:rsidRPr="005B0068">
        <w:rPr>
          <w:rFonts w:ascii="Arial" w:eastAsia="Arial" w:hAnsi="Arial" w:cs="Arial"/>
          <w:i/>
        </w:rPr>
        <w:t xml:space="preserve"> (Subrayado y negrilla fuera del texto original)</w:t>
      </w:r>
    </w:p>
    <w:p w14:paraId="5A33163D" w14:textId="77777777" w:rsidR="00FF4E17" w:rsidRPr="005B0068" w:rsidRDefault="00FF4E17" w:rsidP="005B0068">
      <w:pPr>
        <w:spacing w:line="360" w:lineRule="auto"/>
        <w:ind w:left="1094" w:right="964"/>
        <w:jc w:val="both"/>
        <w:rPr>
          <w:rFonts w:ascii="Arial" w:eastAsia="Arial" w:hAnsi="Arial" w:cs="Arial"/>
          <w:i/>
        </w:rPr>
      </w:pPr>
    </w:p>
    <w:p w14:paraId="3B0C4409" w14:textId="3FFD364F" w:rsidR="00E336FF" w:rsidRPr="005B0068" w:rsidRDefault="00E336FF" w:rsidP="005B0068">
      <w:pPr>
        <w:pBdr>
          <w:top w:val="nil"/>
          <w:left w:val="nil"/>
          <w:bottom w:val="nil"/>
          <w:right w:val="nil"/>
          <w:between w:val="nil"/>
        </w:pBdr>
        <w:spacing w:line="360" w:lineRule="auto"/>
        <w:ind w:right="114"/>
        <w:jc w:val="both"/>
        <w:rPr>
          <w:rFonts w:ascii="Arial" w:hAnsi="Arial" w:cs="Arial"/>
          <w:color w:val="000000"/>
        </w:rPr>
      </w:pPr>
      <w:r w:rsidRPr="005B0068">
        <w:rPr>
          <w:rFonts w:ascii="Arial" w:hAnsi="Arial" w:cs="Arial"/>
          <w:color w:val="000000"/>
        </w:rPr>
        <w:t xml:space="preserve">Como se lee, el fallador encontró probada la incidencia de la víctima en la causa generadora del daño, en proporción a un 40% y en ese sentido redujo los perjuicios que se probaron en el proceso en el mismo porcentaje. Como quiera que la responsabilidad del </w:t>
      </w:r>
      <w:r w:rsidR="009A2374" w:rsidRPr="005B0068">
        <w:rPr>
          <w:rFonts w:ascii="Arial" w:hAnsi="Arial" w:cs="Arial"/>
          <w:color w:val="000000"/>
        </w:rPr>
        <w:t>d</w:t>
      </w:r>
      <w:r w:rsidRPr="005B0068">
        <w:rPr>
          <w:rFonts w:ascii="Arial" w:hAnsi="Arial" w:cs="Arial"/>
          <w:color w:val="000000"/>
        </w:rPr>
        <w:t>emandado resultó menguada por la participación determinante de la víctima en la ocurrencia del suceso. De tal suerte, que queda completamente claro que el fallador debe considerar el marco de circunstancia en que se produce el daño, así como sus condiciones de modo, tiempo y lugar, a fin de determinar la incidencia causal de la conducta de la víctima, en la ocurrencia del daño por el cual solicita indemnización.</w:t>
      </w:r>
    </w:p>
    <w:p w14:paraId="046B4275" w14:textId="77777777" w:rsidR="00414078" w:rsidRPr="005B0068" w:rsidRDefault="00414078" w:rsidP="005B0068">
      <w:pPr>
        <w:pBdr>
          <w:top w:val="nil"/>
          <w:left w:val="nil"/>
          <w:bottom w:val="nil"/>
          <w:right w:val="nil"/>
          <w:between w:val="nil"/>
        </w:pBdr>
        <w:spacing w:line="360" w:lineRule="auto"/>
        <w:ind w:right="114"/>
        <w:jc w:val="both"/>
        <w:rPr>
          <w:rFonts w:ascii="Arial" w:hAnsi="Arial" w:cs="Arial"/>
          <w:color w:val="000000"/>
        </w:rPr>
      </w:pPr>
    </w:p>
    <w:p w14:paraId="64192A75" w14:textId="764FF142" w:rsidR="00FF4E17" w:rsidRPr="005B0068" w:rsidRDefault="00E336FF" w:rsidP="005B0068">
      <w:pPr>
        <w:pBdr>
          <w:top w:val="nil"/>
          <w:left w:val="nil"/>
          <w:bottom w:val="nil"/>
          <w:right w:val="nil"/>
          <w:between w:val="nil"/>
        </w:pBdr>
        <w:spacing w:line="360" w:lineRule="auto"/>
        <w:ind w:right="165"/>
        <w:jc w:val="both"/>
        <w:rPr>
          <w:rFonts w:ascii="Arial" w:hAnsi="Arial" w:cs="Arial"/>
          <w:color w:val="FF0000"/>
        </w:rPr>
      </w:pPr>
      <w:r w:rsidRPr="005B0068">
        <w:rPr>
          <w:rFonts w:ascii="Arial" w:hAnsi="Arial" w:cs="Arial"/>
          <w:color w:val="000000"/>
        </w:rPr>
        <w:t xml:space="preserve">En </w:t>
      </w:r>
      <w:r w:rsidR="00403078" w:rsidRPr="005B0068">
        <w:rPr>
          <w:rFonts w:ascii="Arial" w:hAnsi="Arial" w:cs="Arial"/>
          <w:color w:val="000000"/>
        </w:rPr>
        <w:t>conclusión</w:t>
      </w:r>
      <w:r w:rsidRPr="005B0068">
        <w:rPr>
          <w:rFonts w:ascii="Arial" w:hAnsi="Arial" w:cs="Arial"/>
        </w:rPr>
        <w:t xml:space="preserve">, tal como lo ha determinado la jurisprudencia, al encontrarse acreditado por medio de las pruebas que obran en el expediente que </w:t>
      </w:r>
      <w:r w:rsidR="002C699D" w:rsidRPr="005B0068">
        <w:rPr>
          <w:rFonts w:ascii="Arial" w:hAnsi="Arial" w:cs="Arial"/>
        </w:rPr>
        <w:t xml:space="preserve">el señor </w:t>
      </w:r>
      <w:r w:rsidR="00FD0E2C" w:rsidRPr="005B0068">
        <w:rPr>
          <w:rFonts w:ascii="Arial" w:hAnsi="Arial" w:cs="Arial"/>
        </w:rPr>
        <w:t>Miguel Ángel Vega Velandia</w:t>
      </w:r>
      <w:r w:rsidRPr="005B0068">
        <w:rPr>
          <w:rFonts w:ascii="Arial" w:hAnsi="Arial" w:cs="Arial"/>
        </w:rPr>
        <w:t xml:space="preserve"> </w:t>
      </w:r>
      <w:r w:rsidR="0004594A" w:rsidRPr="005B0068">
        <w:rPr>
          <w:rFonts w:ascii="Arial" w:hAnsi="Arial" w:cs="Arial"/>
        </w:rPr>
        <w:t xml:space="preserve">(Q.E.P.D.) </w:t>
      </w:r>
      <w:r w:rsidRPr="005B0068">
        <w:rPr>
          <w:rFonts w:ascii="Arial" w:hAnsi="Arial" w:cs="Arial"/>
        </w:rPr>
        <w:t xml:space="preserve">tuvo incidencia determinante y significativa en la ocurrencia del accidente de tránsito acaecido el </w:t>
      </w:r>
      <w:r w:rsidR="00FD0E2C" w:rsidRPr="005B0068">
        <w:rPr>
          <w:rFonts w:ascii="Arial" w:hAnsi="Arial" w:cs="Arial"/>
        </w:rPr>
        <w:t>29 de febrero de 2024</w:t>
      </w:r>
      <w:r w:rsidR="00FF4E17" w:rsidRPr="005B0068">
        <w:rPr>
          <w:rFonts w:ascii="Arial" w:hAnsi="Arial" w:cs="Arial"/>
        </w:rPr>
        <w:t>, deberá</w:t>
      </w:r>
      <w:r w:rsidRPr="005B0068">
        <w:rPr>
          <w:rFonts w:ascii="Arial" w:hAnsi="Arial" w:cs="Arial"/>
        </w:rPr>
        <w:t xml:space="preserve"> declararse </w:t>
      </w:r>
      <w:r w:rsidR="000C06E0" w:rsidRPr="005B0068">
        <w:rPr>
          <w:rFonts w:ascii="Arial" w:hAnsi="Arial" w:cs="Arial"/>
        </w:rPr>
        <w:t>su</w:t>
      </w:r>
      <w:r w:rsidRPr="005B0068">
        <w:rPr>
          <w:rFonts w:ascii="Arial" w:hAnsi="Arial" w:cs="Arial"/>
        </w:rPr>
        <w:t xml:space="preserve"> porcentaje de </w:t>
      </w:r>
      <w:r w:rsidR="00933F42" w:rsidRPr="005B0068">
        <w:rPr>
          <w:rFonts w:ascii="Arial" w:hAnsi="Arial" w:cs="Arial"/>
        </w:rPr>
        <w:t xml:space="preserve">participación en </w:t>
      </w:r>
      <w:r w:rsidRPr="005B0068">
        <w:rPr>
          <w:rFonts w:ascii="Arial" w:hAnsi="Arial" w:cs="Arial"/>
        </w:rPr>
        <w:t xml:space="preserve">la </w:t>
      </w:r>
      <w:r w:rsidR="00FF4E17" w:rsidRPr="005B0068">
        <w:rPr>
          <w:rFonts w:ascii="Arial" w:hAnsi="Arial" w:cs="Arial"/>
        </w:rPr>
        <w:t>c</w:t>
      </w:r>
      <w:r w:rsidR="00933F42" w:rsidRPr="005B0068">
        <w:rPr>
          <w:rFonts w:ascii="Arial" w:hAnsi="Arial" w:cs="Arial"/>
        </w:rPr>
        <w:t>a</w:t>
      </w:r>
      <w:r w:rsidR="00FF4E17" w:rsidRPr="005B0068">
        <w:rPr>
          <w:rFonts w:ascii="Arial" w:hAnsi="Arial" w:cs="Arial"/>
        </w:rPr>
        <w:t>usación</w:t>
      </w:r>
      <w:r w:rsidRPr="005B0068">
        <w:rPr>
          <w:rFonts w:ascii="Arial" w:hAnsi="Arial" w:cs="Arial"/>
        </w:rPr>
        <w:t xml:space="preserve"> del daño</w:t>
      </w:r>
      <w:r w:rsidR="000C06E0" w:rsidRPr="005B0068">
        <w:rPr>
          <w:rFonts w:ascii="Arial" w:hAnsi="Arial" w:cs="Arial"/>
        </w:rPr>
        <w:t>.</w:t>
      </w:r>
      <w:r w:rsidRPr="005B0068">
        <w:rPr>
          <w:rFonts w:ascii="Arial" w:hAnsi="Arial" w:cs="Arial"/>
        </w:rPr>
        <w:t xml:space="preserve"> En virtud de lo anterior, es importante recordar que el actuar de la víctima fue imprudente, en tanto</w:t>
      </w:r>
      <w:r w:rsidR="00B6787C" w:rsidRPr="005B0068">
        <w:rPr>
          <w:rFonts w:ascii="Arial" w:hAnsi="Arial" w:cs="Arial"/>
        </w:rPr>
        <w:t xml:space="preserve"> </w:t>
      </w:r>
      <w:r w:rsidR="00B6787C" w:rsidRPr="005B0068">
        <w:rPr>
          <w:rFonts w:ascii="Arial" w:eastAsia="Arial" w:hAnsi="Arial" w:cs="Arial"/>
          <w:bCs/>
          <w:iCs/>
        </w:rPr>
        <w:t xml:space="preserve">desplegó la actividad de conducción sin el debido cuidado que le asistía, sin velar por su propia seguridad al </w:t>
      </w:r>
      <w:r w:rsidR="0004594A" w:rsidRPr="005B0068">
        <w:rPr>
          <w:rFonts w:ascii="Arial" w:eastAsia="Arial" w:hAnsi="Arial" w:cs="Arial"/>
          <w:bCs/>
          <w:iCs/>
        </w:rPr>
        <w:t>desatender</w:t>
      </w:r>
      <w:r w:rsidR="00B6787C" w:rsidRPr="005B0068">
        <w:rPr>
          <w:rFonts w:ascii="Arial" w:eastAsia="Arial" w:hAnsi="Arial" w:cs="Arial"/>
          <w:bCs/>
          <w:iCs/>
        </w:rPr>
        <w:t xml:space="preserve"> las </w:t>
      </w:r>
      <w:r w:rsidR="0004594A" w:rsidRPr="005B0068">
        <w:rPr>
          <w:rFonts w:ascii="Arial" w:eastAsia="Arial" w:hAnsi="Arial" w:cs="Arial"/>
          <w:bCs/>
          <w:iCs/>
        </w:rPr>
        <w:t>imposiciones d</w:t>
      </w:r>
      <w:r w:rsidR="00B6787C" w:rsidRPr="005B0068">
        <w:rPr>
          <w:rFonts w:ascii="Arial" w:eastAsia="Arial" w:hAnsi="Arial" w:cs="Arial"/>
          <w:bCs/>
          <w:iCs/>
        </w:rPr>
        <w:t>el Código Nacional de Tránsito</w:t>
      </w:r>
      <w:r w:rsidRPr="005B0068">
        <w:rPr>
          <w:rFonts w:ascii="Arial" w:hAnsi="Arial" w:cs="Arial"/>
        </w:rPr>
        <w:t>. Razón por la cual, de considerarse procedente una indemnización por los perjuicios deprecados, esta debe ser reducida conforme al porcentaje de participación de la víctima en la ocurrencia del accidente</w:t>
      </w:r>
      <w:r w:rsidR="00933F42" w:rsidRPr="005B0068">
        <w:rPr>
          <w:rFonts w:ascii="Arial" w:hAnsi="Arial" w:cs="Arial"/>
        </w:rPr>
        <w:t>.</w:t>
      </w:r>
    </w:p>
    <w:p w14:paraId="49131E75" w14:textId="77777777" w:rsidR="00414078" w:rsidRPr="005B0068" w:rsidRDefault="00414078" w:rsidP="005B0068">
      <w:pPr>
        <w:pBdr>
          <w:top w:val="nil"/>
          <w:left w:val="nil"/>
          <w:bottom w:val="nil"/>
          <w:right w:val="nil"/>
          <w:between w:val="nil"/>
        </w:pBdr>
        <w:spacing w:line="360" w:lineRule="auto"/>
        <w:ind w:right="165"/>
        <w:jc w:val="both"/>
        <w:rPr>
          <w:rFonts w:ascii="Arial" w:hAnsi="Arial" w:cs="Arial"/>
          <w:color w:val="FF0000"/>
        </w:rPr>
      </w:pPr>
    </w:p>
    <w:p w14:paraId="4D9673FE" w14:textId="42DE3F9F" w:rsidR="00414078" w:rsidRPr="005B0068" w:rsidRDefault="00E336FF" w:rsidP="005B0068">
      <w:pPr>
        <w:pBdr>
          <w:top w:val="nil"/>
          <w:left w:val="nil"/>
          <w:bottom w:val="nil"/>
          <w:right w:val="nil"/>
          <w:between w:val="nil"/>
        </w:pBdr>
        <w:spacing w:line="360" w:lineRule="auto"/>
        <w:ind w:right="165"/>
        <w:jc w:val="both"/>
        <w:rPr>
          <w:rFonts w:ascii="Arial" w:hAnsi="Arial" w:cs="Arial"/>
          <w:color w:val="000000"/>
        </w:rPr>
      </w:pPr>
      <w:r w:rsidRPr="005B0068">
        <w:rPr>
          <w:rFonts w:ascii="Arial" w:hAnsi="Arial" w:cs="Arial"/>
          <w:color w:val="000000"/>
        </w:rPr>
        <w:t>Por las razones expuestas, solicito respetuosamente declarar probada esta excepción.</w:t>
      </w:r>
    </w:p>
    <w:p w14:paraId="784471F8" w14:textId="77777777" w:rsidR="00B0535D" w:rsidRDefault="00B0535D" w:rsidP="005B0068">
      <w:pPr>
        <w:pBdr>
          <w:top w:val="nil"/>
          <w:left w:val="nil"/>
          <w:bottom w:val="nil"/>
          <w:right w:val="nil"/>
          <w:between w:val="nil"/>
        </w:pBdr>
        <w:spacing w:line="360" w:lineRule="auto"/>
        <w:ind w:right="165"/>
        <w:jc w:val="both"/>
        <w:rPr>
          <w:rFonts w:ascii="Arial" w:hAnsi="Arial" w:cs="Arial"/>
          <w:color w:val="000000"/>
        </w:rPr>
      </w:pPr>
    </w:p>
    <w:p w14:paraId="19C1B5A2" w14:textId="77777777" w:rsidR="006D4BA6" w:rsidRPr="005B0068" w:rsidRDefault="006D4BA6" w:rsidP="005B0068">
      <w:pPr>
        <w:pBdr>
          <w:top w:val="nil"/>
          <w:left w:val="nil"/>
          <w:bottom w:val="nil"/>
          <w:right w:val="nil"/>
          <w:between w:val="nil"/>
        </w:pBdr>
        <w:spacing w:line="360" w:lineRule="auto"/>
        <w:ind w:right="165"/>
        <w:jc w:val="both"/>
        <w:rPr>
          <w:rFonts w:ascii="Arial" w:hAnsi="Arial" w:cs="Arial"/>
          <w:color w:val="000000"/>
        </w:rPr>
      </w:pPr>
    </w:p>
    <w:p w14:paraId="409FD858" w14:textId="34EB73EA" w:rsidR="008E3D6F" w:rsidRPr="005B0068" w:rsidRDefault="008E3D6F" w:rsidP="005B0068">
      <w:pPr>
        <w:pStyle w:val="Ttulo1"/>
        <w:numPr>
          <w:ilvl w:val="1"/>
          <w:numId w:val="1"/>
        </w:numPr>
        <w:tabs>
          <w:tab w:val="left" w:pos="0"/>
        </w:tabs>
        <w:spacing w:line="360" w:lineRule="auto"/>
        <w:ind w:left="0" w:firstLine="0"/>
        <w:rPr>
          <w:rFonts w:ascii="Arial" w:hAnsi="Arial" w:cs="Arial"/>
          <w:sz w:val="22"/>
          <w:szCs w:val="22"/>
        </w:rPr>
      </w:pPr>
      <w:r w:rsidRPr="005B0068">
        <w:rPr>
          <w:rFonts w:ascii="Arial" w:hAnsi="Arial" w:cs="Arial"/>
          <w:sz w:val="22"/>
          <w:szCs w:val="22"/>
        </w:rPr>
        <w:lastRenderedPageBreak/>
        <w:t>TASACIÓN EXORBITANTE DEL DAÑO MORAL</w:t>
      </w:r>
      <w:r w:rsidR="00630A9F" w:rsidRPr="005B0068">
        <w:rPr>
          <w:rFonts w:ascii="Arial" w:hAnsi="Arial" w:cs="Arial"/>
          <w:sz w:val="22"/>
          <w:szCs w:val="22"/>
        </w:rPr>
        <w:t>.</w:t>
      </w:r>
    </w:p>
    <w:p w14:paraId="19DB7FFC" w14:textId="77777777" w:rsidR="00414078" w:rsidRPr="005B0068" w:rsidRDefault="00414078" w:rsidP="005B0068">
      <w:pPr>
        <w:pStyle w:val="Ttulo1"/>
        <w:tabs>
          <w:tab w:val="left" w:pos="0"/>
        </w:tabs>
        <w:spacing w:line="360" w:lineRule="auto"/>
        <w:ind w:left="0"/>
        <w:rPr>
          <w:rFonts w:ascii="Arial" w:hAnsi="Arial" w:cs="Arial"/>
          <w:sz w:val="22"/>
          <w:szCs w:val="22"/>
        </w:rPr>
      </w:pPr>
    </w:p>
    <w:p w14:paraId="5325FBC5" w14:textId="65130E5A" w:rsidR="00865689" w:rsidRPr="005B0068" w:rsidRDefault="00865689" w:rsidP="005B0068">
      <w:pPr>
        <w:pBdr>
          <w:top w:val="nil"/>
          <w:left w:val="nil"/>
          <w:bottom w:val="nil"/>
          <w:right w:val="nil"/>
          <w:between w:val="nil"/>
        </w:pBdr>
        <w:spacing w:line="360" w:lineRule="auto"/>
        <w:ind w:right="116"/>
        <w:jc w:val="both"/>
        <w:rPr>
          <w:rFonts w:ascii="Arial" w:hAnsi="Arial" w:cs="Arial"/>
          <w:color w:val="000000"/>
        </w:rPr>
      </w:pPr>
      <w:r w:rsidRPr="005B0068">
        <w:rPr>
          <w:rFonts w:ascii="Arial" w:eastAsia="Arial" w:hAnsi="Arial" w:cs="Arial"/>
          <w:lang w:val="es-ES_tradnl"/>
        </w:rPr>
        <w:t>D</w:t>
      </w:r>
      <w:proofErr w:type="spellStart"/>
      <w:r w:rsidRPr="005B0068">
        <w:rPr>
          <w:rFonts w:ascii="Arial" w:eastAsia="Arial" w:hAnsi="Arial" w:cs="Arial"/>
        </w:rPr>
        <w:t>ebe</w:t>
      </w:r>
      <w:proofErr w:type="spellEnd"/>
      <w:r w:rsidRPr="005B0068">
        <w:rPr>
          <w:rFonts w:ascii="Arial" w:eastAsia="Arial" w:hAnsi="Arial" w:cs="Arial"/>
        </w:rPr>
        <w:t xml:space="preserve"> ponerse de presente que, al margen de la inexistente responsabilidad a cargo de la parte demandada, de todas </w:t>
      </w:r>
      <w:r w:rsidRPr="005B0068">
        <w:rPr>
          <w:rFonts w:ascii="Arial" w:hAnsi="Arial" w:cs="Arial"/>
        </w:rPr>
        <w:t>maneras, la solicitud de perjuicios morales resulta a todas luces improcedente</w:t>
      </w:r>
      <w:r w:rsidR="00630A9F" w:rsidRPr="005B0068">
        <w:rPr>
          <w:rFonts w:ascii="Arial" w:hAnsi="Arial" w:cs="Arial"/>
        </w:rPr>
        <w:t>. En tanto,</w:t>
      </w:r>
      <w:r w:rsidRPr="005B0068">
        <w:rPr>
          <w:rFonts w:ascii="Arial" w:hAnsi="Arial" w:cs="Arial"/>
        </w:rPr>
        <w:t xml:space="preserve"> </w:t>
      </w:r>
      <w:r w:rsidR="00630A9F" w:rsidRPr="005B0068">
        <w:rPr>
          <w:rFonts w:ascii="Arial" w:hAnsi="Arial" w:cs="Arial"/>
          <w:color w:val="000000"/>
        </w:rPr>
        <w:t>l</w:t>
      </w:r>
      <w:r w:rsidR="008E3D6F" w:rsidRPr="005B0068">
        <w:rPr>
          <w:rFonts w:ascii="Arial" w:hAnsi="Arial" w:cs="Arial"/>
          <w:color w:val="000000"/>
        </w:rPr>
        <w:t xml:space="preserve">a Corte Suprema de Justicia a través de sus múltiples pronunciamientos ha dejado decantados los límites máximos de reconocimiento de perjuicios, como lo es en el caso del daño moral. En tal sentido, es importante señalar que los perjuicios morales solicitados por la parte </w:t>
      </w:r>
      <w:r w:rsidR="00A31E60" w:rsidRPr="005B0068">
        <w:rPr>
          <w:rFonts w:ascii="Arial" w:hAnsi="Arial" w:cs="Arial"/>
          <w:color w:val="000000"/>
        </w:rPr>
        <w:t>d</w:t>
      </w:r>
      <w:r w:rsidR="008E3D6F" w:rsidRPr="005B0068">
        <w:rPr>
          <w:rFonts w:ascii="Arial" w:hAnsi="Arial" w:cs="Arial"/>
          <w:color w:val="000000"/>
        </w:rPr>
        <w:t>emandante resultan equivocados y exorbitantes.</w:t>
      </w:r>
    </w:p>
    <w:p w14:paraId="5C4E96DB" w14:textId="77777777" w:rsidR="00865689" w:rsidRPr="005B0068" w:rsidRDefault="00865689" w:rsidP="005B0068">
      <w:pPr>
        <w:pBdr>
          <w:top w:val="nil"/>
          <w:left w:val="nil"/>
          <w:bottom w:val="nil"/>
          <w:right w:val="nil"/>
          <w:between w:val="nil"/>
        </w:pBdr>
        <w:spacing w:line="360" w:lineRule="auto"/>
        <w:ind w:right="116"/>
        <w:jc w:val="both"/>
        <w:rPr>
          <w:rFonts w:ascii="Arial" w:hAnsi="Arial" w:cs="Arial"/>
          <w:color w:val="000000"/>
        </w:rPr>
      </w:pPr>
    </w:p>
    <w:p w14:paraId="6BEE6C36" w14:textId="271A8423" w:rsidR="00865689" w:rsidRPr="005B0068" w:rsidRDefault="00865689" w:rsidP="005B0068">
      <w:pPr>
        <w:spacing w:line="360" w:lineRule="auto"/>
        <w:jc w:val="both"/>
        <w:rPr>
          <w:rFonts w:ascii="Arial" w:eastAsia="Arial" w:hAnsi="Arial" w:cs="Arial"/>
        </w:rPr>
      </w:pPr>
      <w:r w:rsidRPr="005B0068">
        <w:rPr>
          <w:rFonts w:ascii="Arial" w:hAnsi="Arial" w:cs="Arial"/>
        </w:rPr>
        <w:t xml:space="preserve">Así pues, las sumas reclamas, no pueden acogerse por el </w:t>
      </w:r>
      <w:r w:rsidR="00A31E60" w:rsidRPr="005B0068">
        <w:rPr>
          <w:rFonts w:ascii="Arial" w:hAnsi="Arial" w:cs="Arial"/>
        </w:rPr>
        <w:t>D</w:t>
      </w:r>
      <w:r w:rsidRPr="005B0068">
        <w:rPr>
          <w:rFonts w:ascii="Arial" w:hAnsi="Arial" w:cs="Arial"/>
        </w:rPr>
        <w:t xml:space="preserve">espacho ya que ni siquiera en eventos de alta gravedad como la muerte o en eventos de lesiones que comportan secuelas como daño neuronal irreversible y dependencia de la víctima, la Corte Suprema de Justicia ha accedido a una indemnización como la aquí pretendida. Es decir que en este caso la pretensión es abiertamente exorbitante y desconoce los baremos indemnizatorios que sobre la materia ha fijado el alto Tribunal. </w:t>
      </w:r>
      <w:r w:rsidRPr="005B0068">
        <w:rPr>
          <w:rFonts w:ascii="Arial" w:eastAsia="Arial" w:hAnsi="Arial" w:cs="Arial"/>
        </w:rPr>
        <w:t xml:space="preserve">Es decir que en este caso la pretensión es abiertamente exorbitante y desconoce los baremos indemnizatorios que sobre la materia ha fijado el alto Tribunal. </w:t>
      </w:r>
    </w:p>
    <w:p w14:paraId="34BA4A3B" w14:textId="77777777" w:rsidR="00865689" w:rsidRPr="005B0068" w:rsidRDefault="00865689" w:rsidP="005B0068">
      <w:pPr>
        <w:spacing w:line="360" w:lineRule="auto"/>
        <w:jc w:val="both"/>
        <w:rPr>
          <w:rFonts w:ascii="Arial" w:eastAsia="Arial" w:hAnsi="Arial" w:cs="Arial"/>
        </w:rPr>
      </w:pPr>
    </w:p>
    <w:p w14:paraId="34C3592F" w14:textId="639034FF" w:rsidR="00730D24" w:rsidRPr="005B0068" w:rsidRDefault="00865689" w:rsidP="005B0068">
      <w:pPr>
        <w:spacing w:line="360" w:lineRule="auto"/>
        <w:jc w:val="both"/>
        <w:rPr>
          <w:rFonts w:ascii="Arial" w:hAnsi="Arial" w:cs="Arial"/>
        </w:rPr>
      </w:pPr>
      <w:r w:rsidRPr="005B0068">
        <w:rPr>
          <w:rFonts w:ascii="Arial" w:eastAsia="Arial" w:hAnsi="Arial" w:cs="Arial"/>
        </w:rPr>
        <w:t xml:space="preserve">En este punto es importante mencionar que la Corte Suprema de Justicia a través de sus múltiples pronunciamientos, ha dejado decantados los límites máximos de reconocimiento de perjuicios, como lo es en el caso del daño moral. En tal sentido, es importante señalar que los perjuicios morales solicitados por la parte </w:t>
      </w:r>
      <w:r w:rsidR="00A31E60" w:rsidRPr="005B0068">
        <w:rPr>
          <w:rFonts w:ascii="Arial" w:eastAsia="Arial" w:hAnsi="Arial" w:cs="Arial"/>
        </w:rPr>
        <w:t>d</w:t>
      </w:r>
      <w:r w:rsidRPr="005B0068">
        <w:rPr>
          <w:rFonts w:ascii="Arial" w:eastAsia="Arial" w:hAnsi="Arial" w:cs="Arial"/>
        </w:rPr>
        <w:t xml:space="preserve">emandante resultan equivocados y exorbitantes. Puesto que siguiendo con los lineamientos jurisprudenciales establecidos por la Sala Civil de la Corte Suprema de Justicia para la tasación de los perjuicios morales en eventos de </w:t>
      </w:r>
      <w:r w:rsidR="00730D24" w:rsidRPr="005B0068">
        <w:rPr>
          <w:rFonts w:ascii="Arial" w:eastAsia="Arial" w:hAnsi="Arial" w:cs="Arial"/>
        </w:rPr>
        <w:t>muerte</w:t>
      </w:r>
      <w:r w:rsidRPr="005B0068">
        <w:rPr>
          <w:rFonts w:ascii="Arial" w:eastAsia="Arial" w:hAnsi="Arial" w:cs="Arial"/>
        </w:rPr>
        <w:t xml:space="preserve"> se ha reconocido la suma de </w:t>
      </w:r>
      <w:r w:rsidR="00730D24" w:rsidRPr="005B0068">
        <w:rPr>
          <w:rFonts w:ascii="Arial" w:eastAsia="Arial" w:hAnsi="Arial" w:cs="Arial"/>
        </w:rPr>
        <w:t>$60.000.000</w:t>
      </w:r>
      <w:r w:rsidRPr="005B0068">
        <w:rPr>
          <w:rFonts w:ascii="Arial" w:eastAsia="Arial" w:hAnsi="Arial" w:cs="Arial"/>
        </w:rPr>
        <w:t xml:space="preserve"> millones de pesos </w:t>
      </w:r>
      <w:r w:rsidR="00730D24" w:rsidRPr="005B0068">
        <w:rPr>
          <w:rFonts w:ascii="Arial" w:eastAsia="Arial" w:hAnsi="Arial" w:cs="Arial"/>
        </w:rPr>
        <w:t xml:space="preserve">como suma máxima por concepto de daño moral a los familiares de primer grado de consanguinidad o afinidad. </w:t>
      </w:r>
      <w:r w:rsidR="00730D24" w:rsidRPr="005B0068">
        <w:rPr>
          <w:rFonts w:ascii="Arial" w:hAnsi="Arial" w:cs="Arial"/>
        </w:rPr>
        <w:t>Ahora</w:t>
      </w:r>
      <w:r w:rsidR="00730D24" w:rsidRPr="00997F1F">
        <w:rPr>
          <w:rFonts w:ascii="Arial" w:hAnsi="Arial" w:cs="Arial"/>
        </w:rPr>
        <w:t xml:space="preserve"> </w:t>
      </w:r>
      <w:r w:rsidR="00730D24" w:rsidRPr="005B0068">
        <w:rPr>
          <w:rFonts w:ascii="Arial" w:hAnsi="Arial" w:cs="Arial"/>
        </w:rPr>
        <w:t xml:space="preserve">bien, en el presente asunto, los perjuicios morales solicitados por cada uno de los </w:t>
      </w:r>
      <w:r w:rsidR="0068350A" w:rsidRPr="005B0068">
        <w:rPr>
          <w:rFonts w:ascii="Arial" w:hAnsi="Arial" w:cs="Arial"/>
        </w:rPr>
        <w:t>d</w:t>
      </w:r>
      <w:r w:rsidR="00730D24" w:rsidRPr="005B0068">
        <w:rPr>
          <w:rFonts w:ascii="Arial" w:hAnsi="Arial" w:cs="Arial"/>
        </w:rPr>
        <w:t>emandantes</w:t>
      </w:r>
      <w:r w:rsidR="00730D24" w:rsidRPr="005B0068">
        <w:rPr>
          <w:rFonts w:ascii="Arial" w:hAnsi="Arial" w:cs="Arial"/>
          <w:spacing w:val="1"/>
        </w:rPr>
        <w:t xml:space="preserve"> </w:t>
      </w:r>
      <w:r w:rsidR="00730D24" w:rsidRPr="005B0068">
        <w:rPr>
          <w:rFonts w:ascii="Arial" w:hAnsi="Arial" w:cs="Arial"/>
        </w:rPr>
        <w:t>resultan por encima de los topes fijados por la Corte Suprema de Justicia, en el entendido en que</w:t>
      </w:r>
      <w:r w:rsidR="00730D24" w:rsidRPr="005B0068">
        <w:rPr>
          <w:rFonts w:ascii="Arial" w:hAnsi="Arial" w:cs="Arial"/>
          <w:spacing w:val="1"/>
        </w:rPr>
        <w:t xml:space="preserve"> </w:t>
      </w:r>
      <w:r w:rsidR="00730D24" w:rsidRPr="005B0068">
        <w:rPr>
          <w:rFonts w:ascii="Arial" w:hAnsi="Arial" w:cs="Arial"/>
        </w:rPr>
        <w:t>superan casi por el doble el tope máximo establecido por la jurisprudencia. De esa forma, se</w:t>
      </w:r>
      <w:r w:rsidR="00730D24" w:rsidRPr="005B0068">
        <w:rPr>
          <w:rFonts w:ascii="Arial" w:hAnsi="Arial" w:cs="Arial"/>
          <w:spacing w:val="1"/>
        </w:rPr>
        <w:t xml:space="preserve"> </w:t>
      </w:r>
      <w:r w:rsidR="00730D24" w:rsidRPr="005B0068">
        <w:rPr>
          <w:rFonts w:ascii="Arial" w:hAnsi="Arial" w:cs="Arial"/>
        </w:rPr>
        <w:t>evidencia que los mismos no se pueden reconocer. Lo anterior, sin perjuicio igualmente, de que la</w:t>
      </w:r>
      <w:r w:rsidR="00730D24" w:rsidRPr="005B0068">
        <w:rPr>
          <w:rFonts w:ascii="Arial" w:hAnsi="Arial" w:cs="Arial"/>
          <w:spacing w:val="-59"/>
        </w:rPr>
        <w:t xml:space="preserve"> </w:t>
      </w:r>
      <w:r w:rsidR="00730D24" w:rsidRPr="005B0068">
        <w:rPr>
          <w:rFonts w:ascii="Arial" w:hAnsi="Arial" w:cs="Arial"/>
        </w:rPr>
        <w:t>supuesta culpa, como del daño, la cuantía del supuesto detrimento y el nexo de causalidad entre</w:t>
      </w:r>
      <w:r w:rsidR="00730D24" w:rsidRPr="005B0068">
        <w:rPr>
          <w:rFonts w:ascii="Arial" w:hAnsi="Arial" w:cs="Arial"/>
          <w:spacing w:val="1"/>
        </w:rPr>
        <w:t xml:space="preserve"> </w:t>
      </w:r>
      <w:r w:rsidR="00730D24" w:rsidRPr="005B0068">
        <w:rPr>
          <w:rFonts w:ascii="Arial" w:hAnsi="Arial" w:cs="Arial"/>
        </w:rPr>
        <w:t>uno y</w:t>
      </w:r>
      <w:r w:rsidR="00730D24" w:rsidRPr="005B0068">
        <w:rPr>
          <w:rFonts w:ascii="Arial" w:hAnsi="Arial" w:cs="Arial"/>
          <w:spacing w:val="-2"/>
        </w:rPr>
        <w:t xml:space="preserve"> </w:t>
      </w:r>
      <w:r w:rsidR="00730D24" w:rsidRPr="005B0068">
        <w:rPr>
          <w:rFonts w:ascii="Arial" w:hAnsi="Arial" w:cs="Arial"/>
        </w:rPr>
        <w:t>el</w:t>
      </w:r>
      <w:r w:rsidR="00730D24" w:rsidRPr="005B0068">
        <w:rPr>
          <w:rFonts w:ascii="Arial" w:hAnsi="Arial" w:cs="Arial"/>
          <w:spacing w:val="-1"/>
        </w:rPr>
        <w:t xml:space="preserve"> </w:t>
      </w:r>
      <w:r w:rsidR="00730D24" w:rsidRPr="005B0068">
        <w:rPr>
          <w:rFonts w:ascii="Arial" w:hAnsi="Arial" w:cs="Arial"/>
        </w:rPr>
        <w:t>otro</w:t>
      </w:r>
      <w:r w:rsidR="00730D24" w:rsidRPr="005B0068">
        <w:rPr>
          <w:rFonts w:ascii="Arial" w:hAnsi="Arial" w:cs="Arial"/>
          <w:spacing w:val="3"/>
        </w:rPr>
        <w:t xml:space="preserve"> </w:t>
      </w:r>
      <w:r w:rsidR="00730D24" w:rsidRPr="005B0068">
        <w:rPr>
          <w:rFonts w:ascii="Arial" w:hAnsi="Arial" w:cs="Arial"/>
        </w:rPr>
        <w:t>no</w:t>
      </w:r>
      <w:r w:rsidR="00730D24" w:rsidRPr="005B0068">
        <w:rPr>
          <w:rFonts w:ascii="Arial" w:hAnsi="Arial" w:cs="Arial"/>
          <w:spacing w:val="1"/>
        </w:rPr>
        <w:t xml:space="preserve"> </w:t>
      </w:r>
      <w:r w:rsidR="00730D24" w:rsidRPr="005B0068">
        <w:rPr>
          <w:rFonts w:ascii="Arial" w:hAnsi="Arial" w:cs="Arial"/>
        </w:rPr>
        <w:t>se</w:t>
      </w:r>
      <w:r w:rsidR="00730D24" w:rsidRPr="005B0068">
        <w:rPr>
          <w:rFonts w:ascii="Arial" w:hAnsi="Arial" w:cs="Arial"/>
          <w:spacing w:val="1"/>
        </w:rPr>
        <w:t xml:space="preserve"> </w:t>
      </w:r>
      <w:r w:rsidR="00730D24" w:rsidRPr="005B0068">
        <w:rPr>
          <w:rFonts w:ascii="Arial" w:hAnsi="Arial" w:cs="Arial"/>
        </w:rPr>
        <w:t>encuentra</w:t>
      </w:r>
      <w:r w:rsidR="00730D24" w:rsidRPr="005B0068">
        <w:rPr>
          <w:rFonts w:ascii="Arial" w:hAnsi="Arial" w:cs="Arial"/>
          <w:spacing w:val="1"/>
        </w:rPr>
        <w:t xml:space="preserve"> </w:t>
      </w:r>
      <w:r w:rsidR="00730D24" w:rsidRPr="005B0068">
        <w:rPr>
          <w:rFonts w:ascii="Arial" w:hAnsi="Arial" w:cs="Arial"/>
        </w:rPr>
        <w:t>probada.</w:t>
      </w:r>
    </w:p>
    <w:p w14:paraId="2C01B241" w14:textId="77777777" w:rsidR="00730D24" w:rsidRPr="005B0068" w:rsidRDefault="00730D24" w:rsidP="005B0068">
      <w:pPr>
        <w:spacing w:line="360" w:lineRule="auto"/>
        <w:jc w:val="both"/>
        <w:rPr>
          <w:rFonts w:ascii="Arial" w:hAnsi="Arial" w:cs="Arial"/>
        </w:rPr>
      </w:pPr>
    </w:p>
    <w:p w14:paraId="39343BE2" w14:textId="2E4E1226" w:rsidR="00730D24" w:rsidRPr="005B0068" w:rsidRDefault="00730D24" w:rsidP="005B0068">
      <w:pPr>
        <w:pStyle w:val="Textoindependiente"/>
        <w:spacing w:before="1" w:line="360" w:lineRule="auto"/>
        <w:ind w:right="-7"/>
        <w:jc w:val="both"/>
        <w:rPr>
          <w:rFonts w:ascii="Arial" w:hAnsi="Arial" w:cs="Arial"/>
          <w:sz w:val="22"/>
          <w:szCs w:val="22"/>
        </w:rPr>
      </w:pPr>
      <w:r w:rsidRPr="005B0068">
        <w:rPr>
          <w:rFonts w:ascii="Arial" w:hAnsi="Arial" w:cs="Arial"/>
          <w:sz w:val="22"/>
          <w:szCs w:val="22"/>
        </w:rPr>
        <w:t>Siguiendo con los lineamientos jurisprudenciales fijados por la Sala Civil de la Corte Suprema de</w:t>
      </w:r>
      <w:r w:rsidRPr="005B0068">
        <w:rPr>
          <w:rFonts w:ascii="Arial" w:hAnsi="Arial" w:cs="Arial"/>
          <w:spacing w:val="1"/>
          <w:sz w:val="22"/>
          <w:szCs w:val="22"/>
        </w:rPr>
        <w:t xml:space="preserve"> </w:t>
      </w:r>
      <w:r w:rsidRPr="005B0068">
        <w:rPr>
          <w:rFonts w:ascii="Arial" w:hAnsi="Arial" w:cs="Arial"/>
          <w:spacing w:val="-1"/>
          <w:sz w:val="22"/>
          <w:szCs w:val="22"/>
        </w:rPr>
        <w:t xml:space="preserve">Justicia para la tasación de los perjuicios morales </w:t>
      </w:r>
      <w:r w:rsidRPr="005B0068">
        <w:rPr>
          <w:rFonts w:ascii="Arial" w:hAnsi="Arial" w:cs="Arial"/>
          <w:sz w:val="22"/>
          <w:szCs w:val="22"/>
        </w:rPr>
        <w:t>en casos análogos de fallecimiento, la Corte ha</w:t>
      </w:r>
      <w:r w:rsidRPr="005B0068">
        <w:rPr>
          <w:rFonts w:ascii="Arial" w:hAnsi="Arial" w:cs="Arial"/>
          <w:spacing w:val="1"/>
          <w:sz w:val="22"/>
          <w:szCs w:val="22"/>
        </w:rPr>
        <w:t xml:space="preserve"> </w:t>
      </w:r>
      <w:r w:rsidRPr="005B0068">
        <w:rPr>
          <w:rFonts w:ascii="Arial" w:hAnsi="Arial" w:cs="Arial"/>
          <w:sz w:val="22"/>
          <w:szCs w:val="22"/>
        </w:rPr>
        <w:t>fijado como baremo indemnizatorio el tope de $60.000.000 para los familiares en primer grado de</w:t>
      </w:r>
      <w:r w:rsidRPr="005B0068">
        <w:rPr>
          <w:rFonts w:ascii="Arial" w:hAnsi="Arial" w:cs="Arial"/>
          <w:spacing w:val="1"/>
          <w:sz w:val="22"/>
          <w:szCs w:val="22"/>
        </w:rPr>
        <w:t xml:space="preserve"> </w:t>
      </w:r>
      <w:r w:rsidRPr="005B0068">
        <w:rPr>
          <w:rFonts w:ascii="Arial" w:hAnsi="Arial" w:cs="Arial"/>
          <w:sz w:val="22"/>
          <w:szCs w:val="22"/>
        </w:rPr>
        <w:t>consanguinidad y</w:t>
      </w:r>
      <w:r w:rsidRPr="005B0068">
        <w:rPr>
          <w:rFonts w:ascii="Arial" w:hAnsi="Arial" w:cs="Arial"/>
          <w:spacing w:val="-2"/>
          <w:sz w:val="22"/>
          <w:szCs w:val="22"/>
        </w:rPr>
        <w:t xml:space="preserve"> </w:t>
      </w:r>
      <w:r w:rsidRPr="005B0068">
        <w:rPr>
          <w:rFonts w:ascii="Arial" w:hAnsi="Arial" w:cs="Arial"/>
          <w:sz w:val="22"/>
          <w:szCs w:val="22"/>
        </w:rPr>
        <w:t>afinidad,</w:t>
      </w:r>
      <w:r w:rsidRPr="005B0068">
        <w:rPr>
          <w:rFonts w:ascii="Arial" w:hAnsi="Arial" w:cs="Arial"/>
          <w:spacing w:val="-3"/>
          <w:sz w:val="22"/>
          <w:szCs w:val="22"/>
        </w:rPr>
        <w:t xml:space="preserve"> </w:t>
      </w:r>
      <w:r w:rsidRPr="005B0068">
        <w:rPr>
          <w:rFonts w:ascii="Arial" w:hAnsi="Arial" w:cs="Arial"/>
          <w:sz w:val="22"/>
          <w:szCs w:val="22"/>
        </w:rPr>
        <w:t>tal</w:t>
      </w:r>
      <w:r w:rsidRPr="005B0068">
        <w:rPr>
          <w:rFonts w:ascii="Arial" w:hAnsi="Arial" w:cs="Arial"/>
          <w:spacing w:val="-2"/>
          <w:sz w:val="22"/>
          <w:szCs w:val="22"/>
        </w:rPr>
        <w:t xml:space="preserve"> </w:t>
      </w:r>
      <w:r w:rsidRPr="005B0068">
        <w:rPr>
          <w:rFonts w:ascii="Arial" w:hAnsi="Arial" w:cs="Arial"/>
          <w:sz w:val="22"/>
          <w:szCs w:val="22"/>
        </w:rPr>
        <w:t>y</w:t>
      </w:r>
      <w:r w:rsidRPr="005B0068">
        <w:rPr>
          <w:rFonts w:ascii="Arial" w:hAnsi="Arial" w:cs="Arial"/>
          <w:spacing w:val="-2"/>
          <w:sz w:val="22"/>
          <w:szCs w:val="22"/>
        </w:rPr>
        <w:t xml:space="preserve"> </w:t>
      </w:r>
      <w:r w:rsidRPr="005B0068">
        <w:rPr>
          <w:rFonts w:ascii="Arial" w:hAnsi="Arial" w:cs="Arial"/>
          <w:sz w:val="22"/>
          <w:szCs w:val="22"/>
        </w:rPr>
        <w:t>como</w:t>
      </w:r>
      <w:r w:rsidRPr="005B0068">
        <w:rPr>
          <w:rFonts w:ascii="Arial" w:hAnsi="Arial" w:cs="Arial"/>
          <w:spacing w:val="1"/>
          <w:sz w:val="22"/>
          <w:szCs w:val="22"/>
        </w:rPr>
        <w:t xml:space="preserve"> </w:t>
      </w:r>
      <w:r w:rsidRPr="005B0068">
        <w:rPr>
          <w:rFonts w:ascii="Arial" w:hAnsi="Arial" w:cs="Arial"/>
          <w:sz w:val="22"/>
          <w:szCs w:val="22"/>
        </w:rPr>
        <w:t>se muestra</w:t>
      </w:r>
      <w:r w:rsidRPr="005B0068">
        <w:rPr>
          <w:rFonts w:ascii="Arial" w:hAnsi="Arial" w:cs="Arial"/>
          <w:spacing w:val="-4"/>
          <w:sz w:val="22"/>
          <w:szCs w:val="22"/>
        </w:rPr>
        <w:t xml:space="preserve"> </w:t>
      </w:r>
      <w:r w:rsidRPr="005B0068">
        <w:rPr>
          <w:rFonts w:ascii="Arial" w:hAnsi="Arial" w:cs="Arial"/>
          <w:sz w:val="22"/>
          <w:szCs w:val="22"/>
        </w:rPr>
        <w:t>a</w:t>
      </w:r>
      <w:r w:rsidRPr="005B0068">
        <w:rPr>
          <w:rFonts w:ascii="Arial" w:hAnsi="Arial" w:cs="Arial"/>
          <w:spacing w:val="1"/>
          <w:sz w:val="22"/>
          <w:szCs w:val="22"/>
        </w:rPr>
        <w:t xml:space="preserve"> </w:t>
      </w:r>
      <w:r w:rsidRPr="005B0068">
        <w:rPr>
          <w:rFonts w:ascii="Arial" w:hAnsi="Arial" w:cs="Arial"/>
          <w:sz w:val="22"/>
          <w:szCs w:val="22"/>
        </w:rPr>
        <w:t>continuación:</w:t>
      </w:r>
    </w:p>
    <w:p w14:paraId="23EA1DF4" w14:textId="77777777" w:rsidR="00730D24" w:rsidRPr="005B0068" w:rsidRDefault="00730D24" w:rsidP="005B0068">
      <w:pPr>
        <w:pStyle w:val="Textoindependiente"/>
        <w:spacing w:line="360" w:lineRule="auto"/>
        <w:ind w:left="445" w:right="181"/>
        <w:jc w:val="both"/>
        <w:rPr>
          <w:rFonts w:ascii="Arial" w:hAnsi="Arial" w:cs="Arial"/>
          <w:sz w:val="22"/>
          <w:szCs w:val="22"/>
        </w:rPr>
      </w:pPr>
    </w:p>
    <w:p w14:paraId="678BCCBD" w14:textId="77777777" w:rsidR="00730D24" w:rsidRPr="005B0068" w:rsidRDefault="00730D24" w:rsidP="005B0068">
      <w:pPr>
        <w:spacing w:line="360" w:lineRule="auto"/>
        <w:ind w:left="1296" w:right="990"/>
        <w:jc w:val="both"/>
        <w:rPr>
          <w:rFonts w:ascii="Arial" w:hAnsi="Arial" w:cs="Arial"/>
        </w:rPr>
      </w:pPr>
      <w:r w:rsidRPr="005B0068">
        <w:rPr>
          <w:rFonts w:ascii="Arial" w:hAnsi="Arial" w:cs="Arial"/>
          <w:i/>
        </w:rPr>
        <w:t xml:space="preserve">“Atendiendo las pautas jurisprudenciales establecidas por esta </w:t>
      </w:r>
      <w:proofErr w:type="spellStart"/>
      <w:r w:rsidRPr="005B0068">
        <w:rPr>
          <w:rFonts w:ascii="Arial" w:hAnsi="Arial" w:cs="Arial"/>
          <w:i/>
        </w:rPr>
        <w:t>Corporación</w:t>
      </w:r>
      <w:proofErr w:type="spellEnd"/>
      <w:r w:rsidRPr="005B0068">
        <w:rPr>
          <w:rFonts w:ascii="Arial" w:hAnsi="Arial" w:cs="Arial"/>
          <w:i/>
        </w:rPr>
        <w:t xml:space="preserve"> de</w:t>
      </w:r>
      <w:r w:rsidRPr="005B0068">
        <w:rPr>
          <w:rFonts w:ascii="Arial" w:hAnsi="Arial" w:cs="Arial"/>
          <w:i/>
          <w:spacing w:val="1"/>
        </w:rPr>
        <w:t xml:space="preserve"> </w:t>
      </w:r>
      <w:r w:rsidRPr="005B0068">
        <w:rPr>
          <w:rFonts w:ascii="Arial" w:hAnsi="Arial" w:cs="Arial"/>
          <w:i/>
        </w:rPr>
        <w:t>cara a las trágicas e inesperadas circunstancias en que aconteció la muerte del</w:t>
      </w:r>
      <w:r w:rsidRPr="005B0068">
        <w:rPr>
          <w:rFonts w:ascii="Arial" w:hAnsi="Arial" w:cs="Arial"/>
          <w:i/>
          <w:spacing w:val="1"/>
        </w:rPr>
        <w:t xml:space="preserve"> </w:t>
      </w:r>
      <w:r w:rsidRPr="005B0068">
        <w:rPr>
          <w:rFonts w:ascii="Arial" w:hAnsi="Arial" w:cs="Arial"/>
          <w:i/>
        </w:rPr>
        <w:t xml:space="preserve">señor Ramírez Zuluaga, se fija en la suma de </w:t>
      </w:r>
      <w:r w:rsidRPr="005B0068">
        <w:rPr>
          <w:rFonts w:ascii="Arial" w:hAnsi="Arial" w:cs="Arial"/>
          <w:b/>
          <w:i/>
          <w:u w:val="thick"/>
        </w:rPr>
        <w:t>sesenta millones de pesos</w:t>
      </w:r>
      <w:r w:rsidRPr="005B0068">
        <w:rPr>
          <w:rFonts w:ascii="Arial" w:hAnsi="Arial" w:cs="Arial"/>
          <w:b/>
          <w:i/>
          <w:spacing w:val="1"/>
        </w:rPr>
        <w:t xml:space="preserve"> </w:t>
      </w:r>
      <w:r w:rsidRPr="005B0068">
        <w:rPr>
          <w:rFonts w:ascii="Arial" w:hAnsi="Arial" w:cs="Arial"/>
          <w:b/>
          <w:i/>
          <w:u w:val="thick"/>
        </w:rPr>
        <w:t>($60.000.000)</w:t>
      </w:r>
      <w:r w:rsidRPr="005B0068">
        <w:rPr>
          <w:rFonts w:ascii="Arial" w:hAnsi="Arial" w:cs="Arial"/>
          <w:b/>
          <w:i/>
        </w:rPr>
        <w:t xml:space="preserve"> </w:t>
      </w:r>
      <w:r w:rsidRPr="005B0068">
        <w:rPr>
          <w:rFonts w:ascii="Arial" w:hAnsi="Arial" w:cs="Arial"/>
          <w:i/>
        </w:rPr>
        <w:t xml:space="preserve">el monto de los perjuicios morales que deberán ser </w:t>
      </w:r>
      <w:r w:rsidRPr="005B0068">
        <w:rPr>
          <w:rFonts w:ascii="Arial" w:hAnsi="Arial" w:cs="Arial"/>
          <w:i/>
        </w:rPr>
        <w:lastRenderedPageBreak/>
        <w:t>resarcidos a la</w:t>
      </w:r>
      <w:r w:rsidRPr="005B0068">
        <w:rPr>
          <w:rFonts w:ascii="Arial" w:hAnsi="Arial" w:cs="Arial"/>
          <w:i/>
          <w:spacing w:val="-59"/>
        </w:rPr>
        <w:t xml:space="preserve"> </w:t>
      </w:r>
      <w:r w:rsidRPr="005B0068">
        <w:rPr>
          <w:rFonts w:ascii="Arial" w:hAnsi="Arial" w:cs="Arial"/>
          <w:i/>
        </w:rPr>
        <w:t>demandante</w:t>
      </w:r>
      <w:r w:rsidRPr="005B0068">
        <w:rPr>
          <w:rFonts w:ascii="Arial" w:hAnsi="Arial" w:cs="Arial"/>
          <w:i/>
          <w:spacing w:val="-13"/>
        </w:rPr>
        <w:t xml:space="preserve"> </w:t>
      </w:r>
      <w:r w:rsidRPr="005B0068">
        <w:rPr>
          <w:rFonts w:ascii="Arial" w:hAnsi="Arial" w:cs="Arial"/>
          <w:i/>
        </w:rPr>
        <w:t>en</w:t>
      </w:r>
      <w:r w:rsidRPr="005B0068">
        <w:rPr>
          <w:rFonts w:ascii="Arial" w:hAnsi="Arial" w:cs="Arial"/>
          <w:i/>
          <w:spacing w:val="-12"/>
        </w:rPr>
        <w:t xml:space="preserve"> </w:t>
      </w:r>
      <w:r w:rsidRPr="005B0068">
        <w:rPr>
          <w:rFonts w:ascii="Arial" w:hAnsi="Arial" w:cs="Arial"/>
          <w:i/>
        </w:rPr>
        <w:t>su</w:t>
      </w:r>
      <w:r w:rsidRPr="005B0068">
        <w:rPr>
          <w:rFonts w:ascii="Arial" w:hAnsi="Arial" w:cs="Arial"/>
          <w:i/>
          <w:spacing w:val="-7"/>
        </w:rPr>
        <w:t xml:space="preserve"> </w:t>
      </w:r>
      <w:r w:rsidRPr="005B0068">
        <w:rPr>
          <w:rFonts w:ascii="Arial" w:hAnsi="Arial" w:cs="Arial"/>
          <w:i/>
        </w:rPr>
        <w:t>calidad</w:t>
      </w:r>
      <w:r w:rsidRPr="005B0068">
        <w:rPr>
          <w:rFonts w:ascii="Arial" w:hAnsi="Arial" w:cs="Arial"/>
          <w:i/>
          <w:spacing w:val="-8"/>
        </w:rPr>
        <w:t xml:space="preserve"> </w:t>
      </w:r>
      <w:r w:rsidRPr="005B0068">
        <w:rPr>
          <w:rFonts w:ascii="Arial" w:hAnsi="Arial" w:cs="Arial"/>
          <w:i/>
        </w:rPr>
        <w:t>de</w:t>
      </w:r>
      <w:r w:rsidRPr="005B0068">
        <w:rPr>
          <w:rFonts w:ascii="Arial" w:hAnsi="Arial" w:cs="Arial"/>
          <w:i/>
          <w:spacing w:val="-7"/>
        </w:rPr>
        <w:t xml:space="preserve"> </w:t>
      </w:r>
      <w:r w:rsidRPr="005B0068">
        <w:rPr>
          <w:rFonts w:ascii="Arial" w:hAnsi="Arial" w:cs="Arial"/>
          <w:i/>
        </w:rPr>
        <w:t>cónyuge</w:t>
      </w:r>
      <w:r w:rsidRPr="005B0068">
        <w:rPr>
          <w:rFonts w:ascii="Arial" w:hAnsi="Arial" w:cs="Arial"/>
          <w:i/>
          <w:spacing w:val="-12"/>
        </w:rPr>
        <w:t xml:space="preserve"> </w:t>
      </w:r>
      <w:r w:rsidRPr="005B0068">
        <w:rPr>
          <w:rFonts w:ascii="Arial" w:hAnsi="Arial" w:cs="Arial"/>
          <w:i/>
        </w:rPr>
        <w:t>de</w:t>
      </w:r>
      <w:r w:rsidRPr="005B0068">
        <w:rPr>
          <w:rFonts w:ascii="Arial" w:hAnsi="Arial" w:cs="Arial"/>
          <w:i/>
          <w:spacing w:val="-8"/>
        </w:rPr>
        <w:t xml:space="preserve"> </w:t>
      </w:r>
      <w:r w:rsidRPr="005B0068">
        <w:rPr>
          <w:rFonts w:ascii="Arial" w:hAnsi="Arial" w:cs="Arial"/>
          <w:i/>
        </w:rPr>
        <w:t>la</w:t>
      </w:r>
      <w:r w:rsidRPr="005B0068">
        <w:rPr>
          <w:rFonts w:ascii="Arial" w:hAnsi="Arial" w:cs="Arial"/>
          <w:i/>
          <w:spacing w:val="-7"/>
        </w:rPr>
        <w:t xml:space="preserve"> </w:t>
      </w:r>
      <w:r w:rsidRPr="005B0068">
        <w:rPr>
          <w:rFonts w:ascii="Arial" w:hAnsi="Arial" w:cs="Arial"/>
          <w:i/>
        </w:rPr>
        <w:t>víctima</w:t>
      </w:r>
      <w:r w:rsidRPr="005B0068">
        <w:rPr>
          <w:rFonts w:ascii="Arial" w:hAnsi="Arial" w:cs="Arial"/>
        </w:rPr>
        <w:t>”</w:t>
      </w:r>
      <w:r w:rsidRPr="005B0068">
        <w:rPr>
          <w:rStyle w:val="Refdenotaalpie"/>
          <w:rFonts w:ascii="Arial" w:hAnsi="Arial" w:cs="Arial"/>
        </w:rPr>
        <w:footnoteReference w:id="11"/>
      </w:r>
      <w:r w:rsidRPr="005B0068">
        <w:rPr>
          <w:rFonts w:ascii="Arial" w:hAnsi="Arial" w:cs="Arial"/>
          <w:spacing w:val="-8"/>
        </w:rPr>
        <w:t xml:space="preserve"> </w:t>
      </w:r>
      <w:r w:rsidRPr="005B0068">
        <w:rPr>
          <w:rFonts w:ascii="Arial" w:hAnsi="Arial" w:cs="Arial"/>
        </w:rPr>
        <w:t>(Subrayado</w:t>
      </w:r>
      <w:r w:rsidRPr="005B0068">
        <w:rPr>
          <w:rFonts w:ascii="Arial" w:hAnsi="Arial" w:cs="Arial"/>
          <w:spacing w:val="-7"/>
        </w:rPr>
        <w:t xml:space="preserve"> </w:t>
      </w:r>
      <w:r w:rsidRPr="005B0068">
        <w:rPr>
          <w:rFonts w:ascii="Arial" w:hAnsi="Arial" w:cs="Arial"/>
        </w:rPr>
        <w:t>y</w:t>
      </w:r>
      <w:r w:rsidRPr="005B0068">
        <w:rPr>
          <w:rFonts w:ascii="Arial" w:hAnsi="Arial" w:cs="Arial"/>
          <w:spacing w:val="-10"/>
        </w:rPr>
        <w:t xml:space="preserve"> </w:t>
      </w:r>
      <w:r w:rsidRPr="005B0068">
        <w:rPr>
          <w:rFonts w:ascii="Arial" w:hAnsi="Arial" w:cs="Arial"/>
        </w:rPr>
        <w:t>negrilla</w:t>
      </w:r>
      <w:r w:rsidRPr="005B0068">
        <w:rPr>
          <w:rFonts w:ascii="Arial" w:hAnsi="Arial" w:cs="Arial"/>
          <w:spacing w:val="-8"/>
        </w:rPr>
        <w:t xml:space="preserve"> </w:t>
      </w:r>
      <w:r w:rsidRPr="005B0068">
        <w:rPr>
          <w:rFonts w:ascii="Arial" w:hAnsi="Arial" w:cs="Arial"/>
        </w:rPr>
        <w:t>fuera</w:t>
      </w:r>
      <w:r w:rsidRPr="005B0068">
        <w:rPr>
          <w:rFonts w:ascii="Arial" w:hAnsi="Arial" w:cs="Arial"/>
          <w:spacing w:val="-59"/>
        </w:rPr>
        <w:t xml:space="preserve"> </w:t>
      </w:r>
      <w:r w:rsidRPr="005B0068">
        <w:rPr>
          <w:rFonts w:ascii="Arial" w:hAnsi="Arial" w:cs="Arial"/>
        </w:rPr>
        <w:t>del</w:t>
      </w:r>
      <w:r w:rsidRPr="005B0068">
        <w:rPr>
          <w:rFonts w:ascii="Arial" w:hAnsi="Arial" w:cs="Arial"/>
          <w:spacing w:val="-2"/>
        </w:rPr>
        <w:t xml:space="preserve"> </w:t>
      </w:r>
      <w:r w:rsidRPr="005B0068">
        <w:rPr>
          <w:rFonts w:ascii="Arial" w:hAnsi="Arial" w:cs="Arial"/>
        </w:rPr>
        <w:t>texto</w:t>
      </w:r>
      <w:r w:rsidRPr="005B0068">
        <w:rPr>
          <w:rFonts w:ascii="Arial" w:hAnsi="Arial" w:cs="Arial"/>
          <w:spacing w:val="1"/>
        </w:rPr>
        <w:t xml:space="preserve"> </w:t>
      </w:r>
      <w:r w:rsidRPr="005B0068">
        <w:rPr>
          <w:rFonts w:ascii="Arial" w:hAnsi="Arial" w:cs="Arial"/>
        </w:rPr>
        <w:t>original).</w:t>
      </w:r>
    </w:p>
    <w:p w14:paraId="7C91724B" w14:textId="77777777" w:rsidR="00865689" w:rsidRPr="005B0068" w:rsidRDefault="00865689" w:rsidP="005B0068">
      <w:pPr>
        <w:spacing w:line="360" w:lineRule="auto"/>
        <w:ind w:left="851" w:right="851"/>
        <w:jc w:val="both"/>
        <w:rPr>
          <w:rFonts w:ascii="Arial" w:hAnsi="Arial" w:cs="Arial"/>
          <w:i/>
          <w:iCs/>
          <w:shd w:val="clear" w:color="auto" w:fill="FFFFFF"/>
        </w:rPr>
      </w:pPr>
    </w:p>
    <w:p w14:paraId="67690F7C" w14:textId="1C795F5E" w:rsidR="00730D24" w:rsidRPr="005B0068" w:rsidRDefault="00730D24" w:rsidP="005B0068">
      <w:pPr>
        <w:pStyle w:val="Textoindependiente"/>
        <w:spacing w:before="90" w:line="360" w:lineRule="auto"/>
        <w:ind w:right="-7"/>
        <w:jc w:val="both"/>
        <w:rPr>
          <w:rFonts w:ascii="Arial" w:hAnsi="Arial" w:cs="Arial"/>
          <w:sz w:val="22"/>
          <w:szCs w:val="22"/>
        </w:rPr>
      </w:pPr>
      <w:r w:rsidRPr="005B0068">
        <w:rPr>
          <w:rFonts w:ascii="Arial" w:hAnsi="Arial" w:cs="Arial"/>
          <w:sz w:val="22"/>
          <w:szCs w:val="22"/>
        </w:rPr>
        <w:t>Según</w:t>
      </w:r>
      <w:r w:rsidRPr="005B0068">
        <w:rPr>
          <w:rFonts w:ascii="Arial" w:hAnsi="Arial" w:cs="Arial"/>
          <w:spacing w:val="-8"/>
          <w:sz w:val="22"/>
          <w:szCs w:val="22"/>
        </w:rPr>
        <w:t xml:space="preserve"> </w:t>
      </w:r>
      <w:r w:rsidRPr="005B0068">
        <w:rPr>
          <w:rFonts w:ascii="Arial" w:hAnsi="Arial" w:cs="Arial"/>
          <w:sz w:val="22"/>
          <w:szCs w:val="22"/>
        </w:rPr>
        <w:t>la</w:t>
      </w:r>
      <w:r w:rsidRPr="005B0068">
        <w:rPr>
          <w:rFonts w:ascii="Arial" w:hAnsi="Arial" w:cs="Arial"/>
          <w:spacing w:val="-8"/>
          <w:sz w:val="22"/>
          <w:szCs w:val="22"/>
        </w:rPr>
        <w:t xml:space="preserve"> </w:t>
      </w:r>
      <w:r w:rsidRPr="005B0068">
        <w:rPr>
          <w:rFonts w:ascii="Arial" w:hAnsi="Arial" w:cs="Arial"/>
          <w:sz w:val="22"/>
          <w:szCs w:val="22"/>
        </w:rPr>
        <w:t>jurisprudencia</w:t>
      </w:r>
      <w:r w:rsidRPr="005B0068">
        <w:rPr>
          <w:rFonts w:ascii="Arial" w:hAnsi="Arial" w:cs="Arial"/>
          <w:spacing w:val="-7"/>
          <w:sz w:val="22"/>
          <w:szCs w:val="22"/>
        </w:rPr>
        <w:t xml:space="preserve"> </w:t>
      </w:r>
      <w:r w:rsidRPr="005B0068">
        <w:rPr>
          <w:rFonts w:ascii="Arial" w:hAnsi="Arial" w:cs="Arial"/>
          <w:sz w:val="22"/>
          <w:szCs w:val="22"/>
        </w:rPr>
        <w:t>citada,</w:t>
      </w:r>
      <w:r w:rsidRPr="005B0068">
        <w:rPr>
          <w:rFonts w:ascii="Arial" w:hAnsi="Arial" w:cs="Arial"/>
          <w:spacing w:val="-12"/>
          <w:sz w:val="22"/>
          <w:szCs w:val="22"/>
        </w:rPr>
        <w:t xml:space="preserve"> </w:t>
      </w:r>
      <w:r w:rsidRPr="005B0068">
        <w:rPr>
          <w:rFonts w:ascii="Arial" w:hAnsi="Arial" w:cs="Arial"/>
          <w:sz w:val="22"/>
          <w:szCs w:val="22"/>
        </w:rPr>
        <w:t>es</w:t>
      </w:r>
      <w:r w:rsidRPr="005B0068">
        <w:rPr>
          <w:rFonts w:ascii="Arial" w:hAnsi="Arial" w:cs="Arial"/>
          <w:spacing w:val="-15"/>
          <w:sz w:val="22"/>
          <w:szCs w:val="22"/>
        </w:rPr>
        <w:t xml:space="preserve"> </w:t>
      </w:r>
      <w:r w:rsidRPr="005B0068">
        <w:rPr>
          <w:rFonts w:ascii="Arial" w:hAnsi="Arial" w:cs="Arial"/>
          <w:sz w:val="22"/>
          <w:szCs w:val="22"/>
        </w:rPr>
        <w:t>inviable</w:t>
      </w:r>
      <w:r w:rsidRPr="005B0068">
        <w:rPr>
          <w:rFonts w:ascii="Arial" w:hAnsi="Arial" w:cs="Arial"/>
          <w:spacing w:val="-12"/>
          <w:sz w:val="22"/>
          <w:szCs w:val="22"/>
        </w:rPr>
        <w:t xml:space="preserve"> </w:t>
      </w:r>
      <w:r w:rsidRPr="005B0068">
        <w:rPr>
          <w:rFonts w:ascii="Arial" w:hAnsi="Arial" w:cs="Arial"/>
          <w:sz w:val="22"/>
          <w:szCs w:val="22"/>
        </w:rPr>
        <w:t>el</w:t>
      </w:r>
      <w:r w:rsidRPr="005B0068">
        <w:rPr>
          <w:rFonts w:ascii="Arial" w:hAnsi="Arial" w:cs="Arial"/>
          <w:spacing w:val="-13"/>
          <w:sz w:val="22"/>
          <w:szCs w:val="22"/>
        </w:rPr>
        <w:t xml:space="preserve"> </w:t>
      </w:r>
      <w:r w:rsidRPr="005B0068">
        <w:rPr>
          <w:rFonts w:ascii="Arial" w:hAnsi="Arial" w:cs="Arial"/>
          <w:sz w:val="22"/>
          <w:szCs w:val="22"/>
        </w:rPr>
        <w:t>reconocimiento</w:t>
      </w:r>
      <w:r w:rsidRPr="005B0068">
        <w:rPr>
          <w:rFonts w:ascii="Arial" w:hAnsi="Arial" w:cs="Arial"/>
          <w:spacing w:val="-13"/>
          <w:sz w:val="22"/>
          <w:szCs w:val="22"/>
        </w:rPr>
        <w:t xml:space="preserve"> </w:t>
      </w:r>
      <w:r w:rsidRPr="005B0068">
        <w:rPr>
          <w:rFonts w:ascii="Arial" w:hAnsi="Arial" w:cs="Arial"/>
          <w:sz w:val="22"/>
          <w:szCs w:val="22"/>
        </w:rPr>
        <w:t>de</w:t>
      </w:r>
      <w:r w:rsidRPr="005B0068">
        <w:rPr>
          <w:rFonts w:ascii="Arial" w:hAnsi="Arial" w:cs="Arial"/>
          <w:spacing w:val="-12"/>
          <w:sz w:val="22"/>
          <w:szCs w:val="22"/>
        </w:rPr>
        <w:t xml:space="preserve"> </w:t>
      </w:r>
      <w:r w:rsidRPr="005B0068">
        <w:rPr>
          <w:rFonts w:ascii="Arial" w:hAnsi="Arial" w:cs="Arial"/>
          <w:sz w:val="22"/>
          <w:szCs w:val="22"/>
        </w:rPr>
        <w:t>los</w:t>
      </w:r>
      <w:r w:rsidRPr="005B0068">
        <w:rPr>
          <w:rFonts w:ascii="Arial" w:hAnsi="Arial" w:cs="Arial"/>
          <w:spacing w:val="-15"/>
          <w:sz w:val="22"/>
          <w:szCs w:val="22"/>
        </w:rPr>
        <w:t xml:space="preserve"> </w:t>
      </w:r>
      <w:r w:rsidRPr="005B0068">
        <w:rPr>
          <w:rFonts w:ascii="Arial" w:hAnsi="Arial" w:cs="Arial"/>
          <w:sz w:val="22"/>
          <w:szCs w:val="22"/>
        </w:rPr>
        <w:t>perjuicios</w:t>
      </w:r>
      <w:r w:rsidRPr="005B0068">
        <w:rPr>
          <w:rFonts w:ascii="Arial" w:hAnsi="Arial" w:cs="Arial"/>
          <w:spacing w:val="-11"/>
          <w:sz w:val="22"/>
          <w:szCs w:val="22"/>
        </w:rPr>
        <w:t xml:space="preserve"> </w:t>
      </w:r>
      <w:r w:rsidRPr="005B0068">
        <w:rPr>
          <w:rFonts w:ascii="Arial" w:hAnsi="Arial" w:cs="Arial"/>
          <w:sz w:val="22"/>
          <w:szCs w:val="22"/>
        </w:rPr>
        <w:t>morales</w:t>
      </w:r>
      <w:r w:rsidRPr="005B0068">
        <w:rPr>
          <w:rFonts w:ascii="Arial" w:hAnsi="Arial" w:cs="Arial"/>
          <w:spacing w:val="-10"/>
          <w:sz w:val="22"/>
          <w:szCs w:val="22"/>
        </w:rPr>
        <w:t xml:space="preserve"> </w:t>
      </w:r>
      <w:r w:rsidRPr="005B0068">
        <w:rPr>
          <w:rFonts w:ascii="Arial" w:hAnsi="Arial" w:cs="Arial"/>
          <w:sz w:val="22"/>
          <w:szCs w:val="22"/>
        </w:rPr>
        <w:t>en</w:t>
      </w:r>
      <w:r w:rsidRPr="005B0068">
        <w:rPr>
          <w:rFonts w:ascii="Arial" w:hAnsi="Arial" w:cs="Arial"/>
          <w:spacing w:val="-8"/>
          <w:sz w:val="22"/>
          <w:szCs w:val="22"/>
        </w:rPr>
        <w:t xml:space="preserve"> </w:t>
      </w:r>
      <w:r w:rsidRPr="005B0068">
        <w:rPr>
          <w:rFonts w:ascii="Arial" w:hAnsi="Arial" w:cs="Arial"/>
          <w:sz w:val="22"/>
          <w:szCs w:val="22"/>
        </w:rPr>
        <w:t>las</w:t>
      </w:r>
      <w:r w:rsidRPr="005B0068">
        <w:rPr>
          <w:rFonts w:ascii="Arial" w:hAnsi="Arial" w:cs="Arial"/>
          <w:spacing w:val="-10"/>
          <w:sz w:val="22"/>
          <w:szCs w:val="22"/>
        </w:rPr>
        <w:t xml:space="preserve"> </w:t>
      </w:r>
      <w:r w:rsidRPr="005B0068">
        <w:rPr>
          <w:rFonts w:ascii="Arial" w:hAnsi="Arial" w:cs="Arial"/>
          <w:sz w:val="22"/>
          <w:szCs w:val="22"/>
        </w:rPr>
        <w:t>sumas</w:t>
      </w:r>
      <w:r w:rsidRPr="005B0068">
        <w:rPr>
          <w:rFonts w:ascii="Arial" w:hAnsi="Arial" w:cs="Arial"/>
          <w:spacing w:val="1"/>
          <w:sz w:val="22"/>
          <w:szCs w:val="22"/>
        </w:rPr>
        <w:t xml:space="preserve"> </w:t>
      </w:r>
      <w:r w:rsidRPr="005B0068">
        <w:rPr>
          <w:rFonts w:ascii="Arial" w:hAnsi="Arial" w:cs="Arial"/>
          <w:sz w:val="22"/>
          <w:szCs w:val="22"/>
        </w:rPr>
        <w:t>pretendidas</w:t>
      </w:r>
      <w:r w:rsidRPr="005B0068">
        <w:rPr>
          <w:rFonts w:ascii="Arial" w:hAnsi="Arial" w:cs="Arial"/>
          <w:spacing w:val="-10"/>
          <w:sz w:val="22"/>
          <w:szCs w:val="22"/>
        </w:rPr>
        <w:t xml:space="preserve"> </w:t>
      </w:r>
      <w:r w:rsidRPr="005B0068">
        <w:rPr>
          <w:rFonts w:ascii="Arial" w:hAnsi="Arial" w:cs="Arial"/>
          <w:sz w:val="22"/>
          <w:szCs w:val="22"/>
        </w:rPr>
        <w:t>por</w:t>
      </w:r>
      <w:r w:rsidRPr="005B0068">
        <w:rPr>
          <w:rFonts w:ascii="Arial" w:hAnsi="Arial" w:cs="Arial"/>
          <w:spacing w:val="-7"/>
          <w:sz w:val="22"/>
          <w:szCs w:val="22"/>
        </w:rPr>
        <w:t xml:space="preserve"> </w:t>
      </w:r>
      <w:r w:rsidRPr="005B0068">
        <w:rPr>
          <w:rFonts w:ascii="Arial" w:hAnsi="Arial" w:cs="Arial"/>
          <w:sz w:val="22"/>
          <w:szCs w:val="22"/>
        </w:rPr>
        <w:t>la</w:t>
      </w:r>
      <w:r w:rsidRPr="005B0068">
        <w:rPr>
          <w:rFonts w:ascii="Arial" w:hAnsi="Arial" w:cs="Arial"/>
          <w:spacing w:val="-7"/>
          <w:sz w:val="22"/>
          <w:szCs w:val="22"/>
        </w:rPr>
        <w:t xml:space="preserve"> </w:t>
      </w:r>
      <w:r w:rsidRPr="005B0068">
        <w:rPr>
          <w:rFonts w:ascii="Arial" w:hAnsi="Arial" w:cs="Arial"/>
          <w:sz w:val="22"/>
          <w:szCs w:val="22"/>
        </w:rPr>
        <w:t>parte</w:t>
      </w:r>
      <w:r w:rsidRPr="005B0068">
        <w:rPr>
          <w:rFonts w:ascii="Arial" w:hAnsi="Arial" w:cs="Arial"/>
          <w:spacing w:val="-1"/>
          <w:sz w:val="22"/>
          <w:szCs w:val="22"/>
        </w:rPr>
        <w:t xml:space="preserve"> </w:t>
      </w:r>
      <w:r w:rsidR="0002272B" w:rsidRPr="005B0068">
        <w:rPr>
          <w:rFonts w:ascii="Arial" w:hAnsi="Arial" w:cs="Arial"/>
          <w:sz w:val="22"/>
          <w:szCs w:val="22"/>
        </w:rPr>
        <w:t>d</w:t>
      </w:r>
      <w:r w:rsidRPr="005B0068">
        <w:rPr>
          <w:rFonts w:ascii="Arial" w:hAnsi="Arial" w:cs="Arial"/>
          <w:sz w:val="22"/>
          <w:szCs w:val="22"/>
        </w:rPr>
        <w:t>emandante.</w:t>
      </w:r>
      <w:r w:rsidRPr="005B0068">
        <w:rPr>
          <w:rFonts w:ascii="Arial" w:hAnsi="Arial" w:cs="Arial"/>
          <w:spacing w:val="-6"/>
          <w:sz w:val="22"/>
          <w:szCs w:val="22"/>
        </w:rPr>
        <w:t xml:space="preserve"> </w:t>
      </w:r>
      <w:r w:rsidRPr="005B0068">
        <w:rPr>
          <w:rFonts w:ascii="Arial" w:hAnsi="Arial" w:cs="Arial"/>
          <w:sz w:val="22"/>
          <w:szCs w:val="22"/>
        </w:rPr>
        <w:t>Pues</w:t>
      </w:r>
      <w:r w:rsidRPr="005B0068">
        <w:rPr>
          <w:rFonts w:ascii="Arial" w:hAnsi="Arial" w:cs="Arial"/>
          <w:spacing w:val="-5"/>
          <w:sz w:val="22"/>
          <w:szCs w:val="22"/>
        </w:rPr>
        <w:t xml:space="preserve"> </w:t>
      </w:r>
      <w:r w:rsidRPr="005B0068">
        <w:rPr>
          <w:rFonts w:ascii="Arial" w:hAnsi="Arial" w:cs="Arial"/>
          <w:sz w:val="22"/>
          <w:szCs w:val="22"/>
        </w:rPr>
        <w:t>en</w:t>
      </w:r>
      <w:r w:rsidRPr="005B0068">
        <w:rPr>
          <w:rFonts w:ascii="Arial" w:hAnsi="Arial" w:cs="Arial"/>
          <w:spacing w:val="-1"/>
          <w:sz w:val="22"/>
          <w:szCs w:val="22"/>
        </w:rPr>
        <w:t xml:space="preserve"> </w:t>
      </w:r>
      <w:r w:rsidRPr="005B0068">
        <w:rPr>
          <w:rFonts w:ascii="Arial" w:hAnsi="Arial" w:cs="Arial"/>
          <w:sz w:val="22"/>
          <w:szCs w:val="22"/>
        </w:rPr>
        <w:t>primer</w:t>
      </w:r>
      <w:r w:rsidRPr="005B0068">
        <w:rPr>
          <w:rFonts w:ascii="Arial" w:hAnsi="Arial" w:cs="Arial"/>
          <w:spacing w:val="-3"/>
          <w:sz w:val="22"/>
          <w:szCs w:val="22"/>
        </w:rPr>
        <w:t xml:space="preserve"> </w:t>
      </w:r>
      <w:r w:rsidRPr="005B0068">
        <w:rPr>
          <w:rFonts w:ascii="Arial" w:hAnsi="Arial" w:cs="Arial"/>
          <w:sz w:val="22"/>
          <w:szCs w:val="22"/>
        </w:rPr>
        <w:t>lugar,</w:t>
      </w:r>
      <w:r w:rsidRPr="005B0068">
        <w:rPr>
          <w:rFonts w:ascii="Arial" w:hAnsi="Arial" w:cs="Arial"/>
          <w:spacing w:val="-5"/>
          <w:sz w:val="22"/>
          <w:szCs w:val="22"/>
        </w:rPr>
        <w:t xml:space="preserve"> </w:t>
      </w:r>
      <w:r w:rsidRPr="005B0068">
        <w:rPr>
          <w:rFonts w:ascii="Arial" w:hAnsi="Arial" w:cs="Arial"/>
          <w:sz w:val="22"/>
          <w:szCs w:val="22"/>
        </w:rPr>
        <w:t>solicitar</w:t>
      </w:r>
      <w:r w:rsidRPr="005B0068">
        <w:rPr>
          <w:rFonts w:ascii="Arial" w:hAnsi="Arial" w:cs="Arial"/>
          <w:spacing w:val="7"/>
          <w:sz w:val="22"/>
          <w:szCs w:val="22"/>
        </w:rPr>
        <w:t xml:space="preserve"> </w:t>
      </w:r>
      <w:r w:rsidRPr="005B0068">
        <w:rPr>
          <w:rFonts w:ascii="Arial" w:hAnsi="Arial" w:cs="Arial"/>
          <w:sz w:val="22"/>
          <w:szCs w:val="22"/>
        </w:rPr>
        <w:t>100</w:t>
      </w:r>
      <w:r w:rsidRPr="005B0068">
        <w:rPr>
          <w:rFonts w:ascii="Arial" w:hAnsi="Arial" w:cs="Arial"/>
          <w:spacing w:val="-1"/>
          <w:sz w:val="22"/>
          <w:szCs w:val="22"/>
        </w:rPr>
        <w:t xml:space="preserve"> </w:t>
      </w:r>
      <w:r w:rsidRPr="005B0068">
        <w:rPr>
          <w:rFonts w:ascii="Arial" w:hAnsi="Arial" w:cs="Arial"/>
          <w:sz w:val="22"/>
          <w:szCs w:val="22"/>
        </w:rPr>
        <w:t>Salarios</w:t>
      </w:r>
      <w:r w:rsidRPr="005B0068">
        <w:rPr>
          <w:rFonts w:ascii="Arial" w:hAnsi="Arial" w:cs="Arial"/>
          <w:spacing w:val="-10"/>
          <w:sz w:val="22"/>
          <w:szCs w:val="22"/>
        </w:rPr>
        <w:t xml:space="preserve"> </w:t>
      </w:r>
      <w:r w:rsidRPr="005B0068">
        <w:rPr>
          <w:rFonts w:ascii="Arial" w:hAnsi="Arial" w:cs="Arial"/>
          <w:sz w:val="22"/>
          <w:szCs w:val="22"/>
        </w:rPr>
        <w:t>Mínimos</w:t>
      </w:r>
      <w:r w:rsidRPr="005B0068">
        <w:rPr>
          <w:rFonts w:ascii="Arial" w:hAnsi="Arial" w:cs="Arial"/>
          <w:spacing w:val="-9"/>
          <w:sz w:val="22"/>
          <w:szCs w:val="22"/>
        </w:rPr>
        <w:t xml:space="preserve"> </w:t>
      </w:r>
      <w:r w:rsidRPr="005B0068">
        <w:rPr>
          <w:rFonts w:ascii="Arial" w:hAnsi="Arial" w:cs="Arial"/>
          <w:sz w:val="22"/>
          <w:szCs w:val="22"/>
        </w:rPr>
        <w:t>para</w:t>
      </w:r>
      <w:r w:rsidRPr="005B0068">
        <w:rPr>
          <w:rFonts w:ascii="Arial" w:hAnsi="Arial" w:cs="Arial"/>
          <w:spacing w:val="2"/>
          <w:sz w:val="22"/>
          <w:szCs w:val="22"/>
        </w:rPr>
        <w:t xml:space="preserve"> </w:t>
      </w:r>
      <w:r w:rsidRPr="005B0068">
        <w:rPr>
          <w:rFonts w:ascii="Arial" w:hAnsi="Arial" w:cs="Arial"/>
          <w:sz w:val="22"/>
          <w:szCs w:val="22"/>
        </w:rPr>
        <w:t>su</w:t>
      </w:r>
      <w:r w:rsidRPr="005B0068">
        <w:rPr>
          <w:rFonts w:ascii="Arial" w:hAnsi="Arial" w:cs="Arial"/>
          <w:spacing w:val="-59"/>
          <w:sz w:val="22"/>
          <w:szCs w:val="22"/>
        </w:rPr>
        <w:t xml:space="preserve"> </w:t>
      </w:r>
      <w:r w:rsidRPr="005B0068">
        <w:rPr>
          <w:rFonts w:ascii="Arial" w:hAnsi="Arial" w:cs="Arial"/>
          <w:sz w:val="22"/>
          <w:szCs w:val="22"/>
        </w:rPr>
        <w:t>madre</w:t>
      </w:r>
      <w:r w:rsidRPr="005B0068">
        <w:rPr>
          <w:rFonts w:ascii="Arial" w:hAnsi="Arial" w:cs="Arial"/>
          <w:spacing w:val="-6"/>
          <w:sz w:val="22"/>
          <w:szCs w:val="22"/>
        </w:rPr>
        <w:t xml:space="preserve"> </w:t>
      </w:r>
      <w:r w:rsidRPr="005B0068">
        <w:rPr>
          <w:rFonts w:ascii="Arial" w:hAnsi="Arial" w:cs="Arial"/>
          <w:sz w:val="22"/>
          <w:szCs w:val="22"/>
        </w:rPr>
        <w:t>y</w:t>
      </w:r>
      <w:r w:rsidRPr="005B0068">
        <w:rPr>
          <w:rFonts w:ascii="Arial" w:hAnsi="Arial" w:cs="Arial"/>
          <w:spacing w:val="-14"/>
          <w:sz w:val="22"/>
          <w:szCs w:val="22"/>
        </w:rPr>
        <w:t xml:space="preserve"> </w:t>
      </w:r>
      <w:r w:rsidRPr="005B0068">
        <w:rPr>
          <w:rFonts w:ascii="Arial" w:hAnsi="Arial" w:cs="Arial"/>
          <w:sz w:val="22"/>
          <w:szCs w:val="22"/>
        </w:rPr>
        <w:t>100</w:t>
      </w:r>
      <w:r w:rsidRPr="005B0068">
        <w:rPr>
          <w:rFonts w:ascii="Arial" w:hAnsi="Arial" w:cs="Arial"/>
          <w:spacing w:val="-6"/>
          <w:sz w:val="22"/>
          <w:szCs w:val="22"/>
        </w:rPr>
        <w:t xml:space="preserve"> </w:t>
      </w:r>
      <w:r w:rsidRPr="005B0068">
        <w:rPr>
          <w:rFonts w:ascii="Arial" w:hAnsi="Arial" w:cs="Arial"/>
          <w:sz w:val="22"/>
          <w:szCs w:val="22"/>
        </w:rPr>
        <w:t>Salarios</w:t>
      </w:r>
      <w:r w:rsidRPr="005B0068">
        <w:rPr>
          <w:rFonts w:ascii="Arial" w:hAnsi="Arial" w:cs="Arial"/>
          <w:spacing w:val="-9"/>
          <w:sz w:val="22"/>
          <w:szCs w:val="22"/>
        </w:rPr>
        <w:t xml:space="preserve"> </w:t>
      </w:r>
      <w:r w:rsidRPr="005B0068">
        <w:rPr>
          <w:rFonts w:ascii="Arial" w:hAnsi="Arial" w:cs="Arial"/>
          <w:sz w:val="22"/>
          <w:szCs w:val="22"/>
        </w:rPr>
        <w:t>Mínimos</w:t>
      </w:r>
      <w:r w:rsidRPr="005B0068">
        <w:rPr>
          <w:rFonts w:ascii="Arial" w:hAnsi="Arial" w:cs="Arial"/>
          <w:spacing w:val="-13"/>
          <w:sz w:val="22"/>
          <w:szCs w:val="22"/>
        </w:rPr>
        <w:t xml:space="preserve"> </w:t>
      </w:r>
      <w:r w:rsidRPr="005B0068">
        <w:rPr>
          <w:rFonts w:ascii="Arial" w:hAnsi="Arial" w:cs="Arial"/>
          <w:sz w:val="22"/>
          <w:szCs w:val="22"/>
        </w:rPr>
        <w:t>para</w:t>
      </w:r>
      <w:r w:rsidRPr="005B0068">
        <w:rPr>
          <w:rFonts w:ascii="Arial" w:hAnsi="Arial" w:cs="Arial"/>
          <w:spacing w:val="-6"/>
          <w:sz w:val="22"/>
          <w:szCs w:val="22"/>
        </w:rPr>
        <w:t xml:space="preserve"> </w:t>
      </w:r>
      <w:r w:rsidRPr="005B0068">
        <w:rPr>
          <w:rFonts w:ascii="Arial" w:hAnsi="Arial" w:cs="Arial"/>
          <w:sz w:val="22"/>
          <w:szCs w:val="22"/>
        </w:rPr>
        <w:t>su</w:t>
      </w:r>
      <w:r w:rsidRPr="005B0068">
        <w:rPr>
          <w:rFonts w:ascii="Arial" w:hAnsi="Arial" w:cs="Arial"/>
          <w:spacing w:val="-11"/>
          <w:sz w:val="22"/>
          <w:szCs w:val="22"/>
        </w:rPr>
        <w:t xml:space="preserve"> </w:t>
      </w:r>
      <w:r w:rsidRPr="005B0068">
        <w:rPr>
          <w:rFonts w:ascii="Arial" w:hAnsi="Arial" w:cs="Arial"/>
          <w:sz w:val="22"/>
          <w:szCs w:val="22"/>
        </w:rPr>
        <w:t>padre,</w:t>
      </w:r>
      <w:r w:rsidRPr="005B0068">
        <w:rPr>
          <w:rFonts w:ascii="Arial" w:hAnsi="Arial" w:cs="Arial"/>
          <w:spacing w:val="-14"/>
          <w:sz w:val="22"/>
          <w:szCs w:val="22"/>
        </w:rPr>
        <w:t xml:space="preserve"> </w:t>
      </w:r>
      <w:r w:rsidRPr="005B0068">
        <w:rPr>
          <w:rFonts w:ascii="Arial" w:hAnsi="Arial" w:cs="Arial"/>
          <w:sz w:val="22"/>
          <w:szCs w:val="22"/>
        </w:rPr>
        <w:t>50</w:t>
      </w:r>
      <w:r w:rsidRPr="005B0068">
        <w:rPr>
          <w:rFonts w:ascii="Arial" w:hAnsi="Arial" w:cs="Arial"/>
          <w:spacing w:val="-6"/>
          <w:sz w:val="22"/>
          <w:szCs w:val="22"/>
        </w:rPr>
        <w:t xml:space="preserve"> </w:t>
      </w:r>
      <w:r w:rsidRPr="005B0068">
        <w:rPr>
          <w:rFonts w:ascii="Arial" w:hAnsi="Arial" w:cs="Arial"/>
          <w:sz w:val="22"/>
          <w:szCs w:val="22"/>
        </w:rPr>
        <w:t>salarios</w:t>
      </w:r>
      <w:r w:rsidRPr="005B0068">
        <w:rPr>
          <w:rFonts w:ascii="Arial" w:hAnsi="Arial" w:cs="Arial"/>
          <w:spacing w:val="-9"/>
          <w:sz w:val="22"/>
          <w:szCs w:val="22"/>
        </w:rPr>
        <w:t xml:space="preserve"> </w:t>
      </w:r>
      <w:r w:rsidRPr="005B0068">
        <w:rPr>
          <w:rFonts w:ascii="Arial" w:hAnsi="Arial" w:cs="Arial"/>
          <w:sz w:val="22"/>
          <w:szCs w:val="22"/>
        </w:rPr>
        <w:t>mínimos</w:t>
      </w:r>
      <w:r w:rsidRPr="005B0068">
        <w:rPr>
          <w:rFonts w:ascii="Arial" w:hAnsi="Arial" w:cs="Arial"/>
          <w:spacing w:val="-9"/>
          <w:sz w:val="22"/>
          <w:szCs w:val="22"/>
        </w:rPr>
        <w:t xml:space="preserve"> </w:t>
      </w:r>
      <w:r w:rsidRPr="005B0068">
        <w:rPr>
          <w:rFonts w:ascii="Arial" w:hAnsi="Arial" w:cs="Arial"/>
          <w:sz w:val="22"/>
          <w:szCs w:val="22"/>
        </w:rPr>
        <w:t>para</w:t>
      </w:r>
      <w:r w:rsidRPr="005B0068">
        <w:rPr>
          <w:rFonts w:ascii="Arial" w:hAnsi="Arial" w:cs="Arial"/>
          <w:spacing w:val="-6"/>
          <w:sz w:val="22"/>
          <w:szCs w:val="22"/>
        </w:rPr>
        <w:t xml:space="preserve"> </w:t>
      </w:r>
      <w:r w:rsidRPr="005B0068">
        <w:rPr>
          <w:rFonts w:ascii="Arial" w:hAnsi="Arial" w:cs="Arial"/>
          <w:sz w:val="22"/>
          <w:szCs w:val="22"/>
        </w:rPr>
        <w:t>cada</w:t>
      </w:r>
      <w:r w:rsidRPr="005B0068">
        <w:rPr>
          <w:rFonts w:ascii="Arial" w:hAnsi="Arial" w:cs="Arial"/>
          <w:spacing w:val="-5"/>
          <w:sz w:val="22"/>
          <w:szCs w:val="22"/>
        </w:rPr>
        <w:t xml:space="preserve"> </w:t>
      </w:r>
      <w:r w:rsidRPr="005B0068">
        <w:rPr>
          <w:rFonts w:ascii="Arial" w:hAnsi="Arial" w:cs="Arial"/>
          <w:sz w:val="22"/>
          <w:szCs w:val="22"/>
        </w:rPr>
        <w:t>uno</w:t>
      </w:r>
      <w:r w:rsidRPr="005B0068">
        <w:rPr>
          <w:rFonts w:ascii="Arial" w:hAnsi="Arial" w:cs="Arial"/>
          <w:spacing w:val="-11"/>
          <w:sz w:val="22"/>
          <w:szCs w:val="22"/>
        </w:rPr>
        <w:t xml:space="preserve"> </w:t>
      </w:r>
      <w:r w:rsidRPr="005B0068">
        <w:rPr>
          <w:rFonts w:ascii="Arial" w:hAnsi="Arial" w:cs="Arial"/>
          <w:sz w:val="22"/>
          <w:szCs w:val="22"/>
        </w:rPr>
        <w:t>de</w:t>
      </w:r>
      <w:r w:rsidRPr="005B0068">
        <w:rPr>
          <w:rFonts w:ascii="Arial" w:hAnsi="Arial" w:cs="Arial"/>
          <w:spacing w:val="-6"/>
          <w:sz w:val="22"/>
          <w:szCs w:val="22"/>
        </w:rPr>
        <w:t xml:space="preserve"> </w:t>
      </w:r>
      <w:r w:rsidRPr="005B0068">
        <w:rPr>
          <w:rFonts w:ascii="Arial" w:hAnsi="Arial" w:cs="Arial"/>
          <w:sz w:val="22"/>
          <w:szCs w:val="22"/>
        </w:rPr>
        <w:t>sus</w:t>
      </w:r>
      <w:r w:rsidRPr="005B0068">
        <w:rPr>
          <w:rFonts w:ascii="Arial" w:hAnsi="Arial" w:cs="Arial"/>
          <w:spacing w:val="-14"/>
          <w:sz w:val="22"/>
          <w:szCs w:val="22"/>
        </w:rPr>
        <w:t xml:space="preserve"> </w:t>
      </w:r>
      <w:r w:rsidRPr="005B0068">
        <w:rPr>
          <w:rFonts w:ascii="Arial" w:hAnsi="Arial" w:cs="Arial"/>
          <w:sz w:val="22"/>
          <w:szCs w:val="22"/>
        </w:rPr>
        <w:t>hermanos</w:t>
      </w:r>
      <w:r w:rsidR="0002272B" w:rsidRPr="005B0068">
        <w:rPr>
          <w:rFonts w:ascii="Arial" w:hAnsi="Arial" w:cs="Arial"/>
          <w:sz w:val="22"/>
          <w:szCs w:val="22"/>
        </w:rPr>
        <w:t>,</w:t>
      </w:r>
      <w:r w:rsidRPr="005B0068">
        <w:rPr>
          <w:rFonts w:ascii="Arial" w:hAnsi="Arial" w:cs="Arial"/>
          <w:sz w:val="22"/>
          <w:szCs w:val="22"/>
        </w:rPr>
        <w:t xml:space="preserve"> resulta exorbitante, dado que el tope indemnizatorio fijado por la jurisprudencia de la Sala de</w:t>
      </w:r>
      <w:r w:rsidRPr="005B0068">
        <w:rPr>
          <w:rFonts w:ascii="Arial" w:hAnsi="Arial" w:cs="Arial"/>
          <w:spacing w:val="1"/>
          <w:sz w:val="22"/>
          <w:szCs w:val="22"/>
        </w:rPr>
        <w:t xml:space="preserve"> </w:t>
      </w:r>
      <w:r w:rsidRPr="005B0068">
        <w:rPr>
          <w:rFonts w:ascii="Arial" w:hAnsi="Arial" w:cs="Arial"/>
          <w:sz w:val="22"/>
          <w:szCs w:val="22"/>
        </w:rPr>
        <w:t xml:space="preserve">Casación Civil de la Corte Suprema de Justicia corresponde a $60.000.000 </w:t>
      </w:r>
      <w:r w:rsidR="0002272B" w:rsidRPr="005B0068">
        <w:rPr>
          <w:rFonts w:ascii="Arial" w:hAnsi="Arial" w:cs="Arial"/>
          <w:sz w:val="22"/>
          <w:szCs w:val="22"/>
        </w:rPr>
        <w:t>para los familiares en primer grado de</w:t>
      </w:r>
      <w:r w:rsidR="0002272B" w:rsidRPr="005B0068">
        <w:rPr>
          <w:rFonts w:ascii="Arial" w:hAnsi="Arial" w:cs="Arial"/>
          <w:spacing w:val="1"/>
          <w:sz w:val="22"/>
          <w:szCs w:val="22"/>
        </w:rPr>
        <w:t xml:space="preserve"> </w:t>
      </w:r>
      <w:r w:rsidR="0002272B" w:rsidRPr="005B0068">
        <w:rPr>
          <w:rFonts w:ascii="Arial" w:hAnsi="Arial" w:cs="Arial"/>
          <w:sz w:val="22"/>
          <w:szCs w:val="22"/>
        </w:rPr>
        <w:t>consanguinidad y</w:t>
      </w:r>
      <w:r w:rsidR="0002272B" w:rsidRPr="005B0068">
        <w:rPr>
          <w:rFonts w:ascii="Arial" w:hAnsi="Arial" w:cs="Arial"/>
          <w:spacing w:val="-2"/>
          <w:sz w:val="22"/>
          <w:szCs w:val="22"/>
        </w:rPr>
        <w:t xml:space="preserve"> </w:t>
      </w:r>
      <w:r w:rsidR="0002272B" w:rsidRPr="005B0068">
        <w:rPr>
          <w:rFonts w:ascii="Arial" w:hAnsi="Arial" w:cs="Arial"/>
          <w:sz w:val="22"/>
          <w:szCs w:val="22"/>
        </w:rPr>
        <w:t xml:space="preserve">afinidad </w:t>
      </w:r>
      <w:r w:rsidRPr="005B0068">
        <w:rPr>
          <w:rFonts w:ascii="Arial" w:hAnsi="Arial" w:cs="Arial"/>
          <w:sz w:val="22"/>
          <w:szCs w:val="22"/>
        </w:rPr>
        <w:t>en los casos más</w:t>
      </w:r>
      <w:r w:rsidRPr="005B0068">
        <w:rPr>
          <w:rFonts w:ascii="Arial" w:hAnsi="Arial" w:cs="Arial"/>
          <w:spacing w:val="1"/>
          <w:sz w:val="22"/>
          <w:szCs w:val="22"/>
        </w:rPr>
        <w:t xml:space="preserve"> </w:t>
      </w:r>
      <w:r w:rsidRPr="005B0068">
        <w:rPr>
          <w:rFonts w:ascii="Arial" w:hAnsi="Arial" w:cs="Arial"/>
          <w:sz w:val="22"/>
          <w:szCs w:val="22"/>
        </w:rPr>
        <w:t>graves, como el fallecimiento de la víctima</w:t>
      </w:r>
      <w:r w:rsidR="0002272B" w:rsidRPr="005B0068">
        <w:rPr>
          <w:rFonts w:ascii="Arial" w:hAnsi="Arial" w:cs="Arial"/>
          <w:sz w:val="22"/>
          <w:szCs w:val="22"/>
        </w:rPr>
        <w:t>, y de $30.000.000 para los familiares en segundo grado de consan</w:t>
      </w:r>
      <w:r w:rsidR="0096556A" w:rsidRPr="005B0068">
        <w:rPr>
          <w:rFonts w:ascii="Arial" w:hAnsi="Arial" w:cs="Arial"/>
          <w:sz w:val="22"/>
          <w:szCs w:val="22"/>
        </w:rPr>
        <w:t>guinidad</w:t>
      </w:r>
      <w:r w:rsidRPr="005B0068">
        <w:rPr>
          <w:rFonts w:ascii="Arial" w:hAnsi="Arial" w:cs="Arial"/>
          <w:sz w:val="22"/>
          <w:szCs w:val="22"/>
        </w:rPr>
        <w:t>. En virtud de lo anterior, las pretensiones invocadas por</w:t>
      </w:r>
      <w:r w:rsidRPr="005B0068">
        <w:rPr>
          <w:rFonts w:ascii="Arial" w:hAnsi="Arial" w:cs="Arial"/>
          <w:spacing w:val="-59"/>
          <w:sz w:val="22"/>
          <w:szCs w:val="22"/>
        </w:rPr>
        <w:t xml:space="preserve"> </w:t>
      </w:r>
      <w:r w:rsidRPr="005B0068">
        <w:rPr>
          <w:rFonts w:ascii="Arial" w:hAnsi="Arial" w:cs="Arial"/>
          <w:sz w:val="22"/>
          <w:szCs w:val="22"/>
        </w:rPr>
        <w:t>la parte</w:t>
      </w:r>
      <w:r w:rsidRPr="005B0068">
        <w:rPr>
          <w:rFonts w:ascii="Arial" w:hAnsi="Arial" w:cs="Arial"/>
          <w:spacing w:val="1"/>
          <w:sz w:val="22"/>
          <w:szCs w:val="22"/>
        </w:rPr>
        <w:t xml:space="preserve"> </w:t>
      </w:r>
      <w:r w:rsidR="0096556A" w:rsidRPr="005B0068">
        <w:rPr>
          <w:rFonts w:ascii="Arial" w:hAnsi="Arial" w:cs="Arial"/>
          <w:sz w:val="22"/>
          <w:szCs w:val="22"/>
        </w:rPr>
        <w:t>d</w:t>
      </w:r>
      <w:r w:rsidRPr="005B0068">
        <w:rPr>
          <w:rFonts w:ascii="Arial" w:hAnsi="Arial" w:cs="Arial"/>
          <w:sz w:val="22"/>
          <w:szCs w:val="22"/>
        </w:rPr>
        <w:t>emandante evocan</w:t>
      </w:r>
      <w:r w:rsidRPr="005B0068">
        <w:rPr>
          <w:rFonts w:ascii="Arial" w:hAnsi="Arial" w:cs="Arial"/>
          <w:spacing w:val="1"/>
          <w:sz w:val="22"/>
          <w:szCs w:val="22"/>
        </w:rPr>
        <w:t xml:space="preserve"> </w:t>
      </w:r>
      <w:r w:rsidRPr="005B0068">
        <w:rPr>
          <w:rFonts w:ascii="Arial" w:hAnsi="Arial" w:cs="Arial"/>
          <w:sz w:val="22"/>
          <w:szCs w:val="22"/>
        </w:rPr>
        <w:t>un</w:t>
      </w:r>
      <w:r w:rsidRPr="005B0068">
        <w:rPr>
          <w:rFonts w:ascii="Arial" w:hAnsi="Arial" w:cs="Arial"/>
          <w:spacing w:val="1"/>
          <w:sz w:val="22"/>
          <w:szCs w:val="22"/>
        </w:rPr>
        <w:t xml:space="preserve"> </w:t>
      </w:r>
      <w:r w:rsidRPr="005B0068">
        <w:rPr>
          <w:rFonts w:ascii="Arial" w:hAnsi="Arial" w:cs="Arial"/>
          <w:sz w:val="22"/>
          <w:szCs w:val="22"/>
        </w:rPr>
        <w:t>evidente</w:t>
      </w:r>
      <w:r w:rsidRPr="005B0068">
        <w:rPr>
          <w:rFonts w:ascii="Arial" w:hAnsi="Arial" w:cs="Arial"/>
          <w:spacing w:val="-5"/>
          <w:sz w:val="22"/>
          <w:szCs w:val="22"/>
        </w:rPr>
        <w:t xml:space="preserve"> </w:t>
      </w:r>
      <w:r w:rsidRPr="005B0068">
        <w:rPr>
          <w:rFonts w:ascii="Arial" w:hAnsi="Arial" w:cs="Arial"/>
          <w:sz w:val="22"/>
          <w:szCs w:val="22"/>
        </w:rPr>
        <w:t>ánimo</w:t>
      </w:r>
      <w:r w:rsidRPr="005B0068">
        <w:rPr>
          <w:rFonts w:ascii="Arial" w:hAnsi="Arial" w:cs="Arial"/>
          <w:spacing w:val="1"/>
          <w:sz w:val="22"/>
          <w:szCs w:val="22"/>
        </w:rPr>
        <w:t xml:space="preserve"> </w:t>
      </w:r>
      <w:r w:rsidRPr="005B0068">
        <w:rPr>
          <w:rFonts w:ascii="Arial" w:hAnsi="Arial" w:cs="Arial"/>
          <w:sz w:val="22"/>
          <w:szCs w:val="22"/>
        </w:rPr>
        <w:t>especulativo.</w:t>
      </w:r>
    </w:p>
    <w:p w14:paraId="4483EAA7" w14:textId="77777777" w:rsidR="00730D24" w:rsidRPr="005B0068" w:rsidRDefault="00730D24" w:rsidP="005B0068">
      <w:pPr>
        <w:pStyle w:val="Textoindependiente"/>
        <w:spacing w:before="9" w:line="360" w:lineRule="auto"/>
        <w:ind w:right="-7"/>
        <w:rPr>
          <w:rFonts w:ascii="Arial" w:hAnsi="Arial" w:cs="Arial"/>
          <w:sz w:val="22"/>
          <w:szCs w:val="22"/>
        </w:rPr>
      </w:pPr>
    </w:p>
    <w:p w14:paraId="13CDE402" w14:textId="50886C53" w:rsidR="00730D24" w:rsidRPr="005B0068" w:rsidRDefault="00730D24" w:rsidP="005B0068">
      <w:pPr>
        <w:pStyle w:val="Textoindependiente"/>
        <w:spacing w:line="360" w:lineRule="auto"/>
        <w:ind w:right="-7"/>
        <w:jc w:val="both"/>
        <w:rPr>
          <w:rFonts w:ascii="Arial" w:hAnsi="Arial" w:cs="Arial"/>
          <w:sz w:val="22"/>
          <w:szCs w:val="22"/>
        </w:rPr>
      </w:pPr>
      <w:r w:rsidRPr="005B0068">
        <w:rPr>
          <w:rFonts w:ascii="Arial" w:hAnsi="Arial" w:cs="Arial"/>
          <w:sz w:val="22"/>
          <w:szCs w:val="22"/>
        </w:rPr>
        <w:t>Por</w:t>
      </w:r>
      <w:r w:rsidRPr="005B0068">
        <w:rPr>
          <w:rFonts w:ascii="Arial" w:hAnsi="Arial" w:cs="Arial"/>
          <w:spacing w:val="-3"/>
          <w:sz w:val="22"/>
          <w:szCs w:val="22"/>
        </w:rPr>
        <w:t xml:space="preserve"> </w:t>
      </w:r>
      <w:r w:rsidRPr="005B0068">
        <w:rPr>
          <w:rFonts w:ascii="Arial" w:hAnsi="Arial" w:cs="Arial"/>
          <w:sz w:val="22"/>
          <w:szCs w:val="22"/>
        </w:rPr>
        <w:t>tanto,</w:t>
      </w:r>
      <w:r w:rsidRPr="005B0068">
        <w:rPr>
          <w:rFonts w:ascii="Arial" w:hAnsi="Arial" w:cs="Arial"/>
          <w:spacing w:val="-6"/>
          <w:sz w:val="22"/>
          <w:szCs w:val="22"/>
        </w:rPr>
        <w:t xml:space="preserve"> </w:t>
      </w:r>
      <w:r w:rsidRPr="005B0068">
        <w:rPr>
          <w:rFonts w:ascii="Arial" w:hAnsi="Arial" w:cs="Arial"/>
          <w:sz w:val="22"/>
          <w:szCs w:val="22"/>
        </w:rPr>
        <w:t>corresponderá</w:t>
      </w:r>
      <w:r w:rsidRPr="005B0068">
        <w:rPr>
          <w:rFonts w:ascii="Arial" w:hAnsi="Arial" w:cs="Arial"/>
          <w:spacing w:val="-7"/>
          <w:sz w:val="22"/>
          <w:szCs w:val="22"/>
        </w:rPr>
        <w:t xml:space="preserve"> </w:t>
      </w:r>
      <w:r w:rsidRPr="005B0068">
        <w:rPr>
          <w:rFonts w:ascii="Arial" w:hAnsi="Arial" w:cs="Arial"/>
          <w:sz w:val="22"/>
          <w:szCs w:val="22"/>
        </w:rPr>
        <w:t>al</w:t>
      </w:r>
      <w:r w:rsidRPr="005B0068">
        <w:rPr>
          <w:rFonts w:ascii="Arial" w:hAnsi="Arial" w:cs="Arial"/>
          <w:spacing w:val="-8"/>
          <w:sz w:val="22"/>
          <w:szCs w:val="22"/>
        </w:rPr>
        <w:t xml:space="preserve"> </w:t>
      </w:r>
      <w:r w:rsidRPr="005B0068">
        <w:rPr>
          <w:rFonts w:ascii="Arial" w:hAnsi="Arial" w:cs="Arial"/>
          <w:sz w:val="22"/>
          <w:szCs w:val="22"/>
        </w:rPr>
        <w:t>arbitrio</w:t>
      </w:r>
      <w:r w:rsidRPr="005B0068">
        <w:rPr>
          <w:rFonts w:ascii="Arial" w:hAnsi="Arial" w:cs="Arial"/>
          <w:spacing w:val="-2"/>
          <w:sz w:val="22"/>
          <w:szCs w:val="22"/>
        </w:rPr>
        <w:t xml:space="preserve"> </w:t>
      </w:r>
      <w:r w:rsidRPr="005B0068">
        <w:rPr>
          <w:rFonts w:ascii="Arial" w:hAnsi="Arial" w:cs="Arial"/>
          <w:sz w:val="22"/>
          <w:szCs w:val="22"/>
        </w:rPr>
        <w:t>del</w:t>
      </w:r>
      <w:r w:rsidRPr="005B0068">
        <w:rPr>
          <w:rFonts w:ascii="Arial" w:hAnsi="Arial" w:cs="Arial"/>
          <w:spacing w:val="-4"/>
          <w:sz w:val="22"/>
          <w:szCs w:val="22"/>
        </w:rPr>
        <w:t xml:space="preserve"> </w:t>
      </w:r>
      <w:r w:rsidRPr="005B0068">
        <w:rPr>
          <w:rFonts w:ascii="Arial" w:hAnsi="Arial" w:cs="Arial"/>
          <w:sz w:val="22"/>
          <w:szCs w:val="22"/>
        </w:rPr>
        <w:t>juez</w:t>
      </w:r>
      <w:r w:rsidRPr="005B0068">
        <w:rPr>
          <w:rFonts w:ascii="Arial" w:hAnsi="Arial" w:cs="Arial"/>
          <w:spacing w:val="-5"/>
          <w:sz w:val="22"/>
          <w:szCs w:val="22"/>
        </w:rPr>
        <w:t xml:space="preserve"> </w:t>
      </w:r>
      <w:r w:rsidRPr="005B0068">
        <w:rPr>
          <w:rFonts w:ascii="Arial" w:hAnsi="Arial" w:cs="Arial"/>
          <w:sz w:val="22"/>
          <w:szCs w:val="22"/>
        </w:rPr>
        <w:t>determinar</w:t>
      </w:r>
      <w:r w:rsidRPr="005B0068">
        <w:rPr>
          <w:rFonts w:ascii="Arial" w:hAnsi="Arial" w:cs="Arial"/>
          <w:spacing w:val="-7"/>
          <w:sz w:val="22"/>
          <w:szCs w:val="22"/>
        </w:rPr>
        <w:t xml:space="preserve"> </w:t>
      </w:r>
      <w:r w:rsidRPr="005B0068">
        <w:rPr>
          <w:rFonts w:ascii="Arial" w:hAnsi="Arial" w:cs="Arial"/>
          <w:sz w:val="22"/>
          <w:szCs w:val="22"/>
        </w:rPr>
        <w:t>el</w:t>
      </w:r>
      <w:r w:rsidRPr="005B0068">
        <w:rPr>
          <w:rFonts w:ascii="Arial" w:hAnsi="Arial" w:cs="Arial"/>
          <w:spacing w:val="-4"/>
          <w:sz w:val="22"/>
          <w:szCs w:val="22"/>
        </w:rPr>
        <w:t xml:space="preserve"> </w:t>
      </w:r>
      <w:r w:rsidRPr="005B0068">
        <w:rPr>
          <w:rFonts w:ascii="Arial" w:hAnsi="Arial" w:cs="Arial"/>
          <w:sz w:val="22"/>
          <w:szCs w:val="22"/>
        </w:rPr>
        <w:t>valor</w:t>
      </w:r>
      <w:r w:rsidRPr="005B0068">
        <w:rPr>
          <w:rFonts w:ascii="Arial" w:hAnsi="Arial" w:cs="Arial"/>
          <w:spacing w:val="-8"/>
          <w:sz w:val="22"/>
          <w:szCs w:val="22"/>
        </w:rPr>
        <w:t xml:space="preserve"> </w:t>
      </w:r>
      <w:r w:rsidRPr="005B0068">
        <w:rPr>
          <w:rFonts w:ascii="Arial" w:hAnsi="Arial" w:cs="Arial"/>
          <w:sz w:val="22"/>
          <w:szCs w:val="22"/>
        </w:rPr>
        <w:t>del</w:t>
      </w:r>
      <w:r w:rsidRPr="005B0068">
        <w:rPr>
          <w:rFonts w:ascii="Arial" w:hAnsi="Arial" w:cs="Arial"/>
          <w:spacing w:val="-3"/>
          <w:sz w:val="22"/>
          <w:szCs w:val="22"/>
        </w:rPr>
        <w:t xml:space="preserve"> </w:t>
      </w:r>
      <w:r w:rsidRPr="005B0068">
        <w:rPr>
          <w:rFonts w:ascii="Arial" w:hAnsi="Arial" w:cs="Arial"/>
          <w:sz w:val="22"/>
          <w:szCs w:val="22"/>
        </w:rPr>
        <w:t>daño</w:t>
      </w:r>
      <w:r w:rsidRPr="005B0068">
        <w:rPr>
          <w:rFonts w:ascii="Arial" w:hAnsi="Arial" w:cs="Arial"/>
          <w:spacing w:val="-2"/>
          <w:sz w:val="22"/>
          <w:szCs w:val="22"/>
        </w:rPr>
        <w:t xml:space="preserve"> </w:t>
      </w:r>
      <w:r w:rsidRPr="005B0068">
        <w:rPr>
          <w:rFonts w:ascii="Arial" w:hAnsi="Arial" w:cs="Arial"/>
          <w:sz w:val="22"/>
          <w:szCs w:val="22"/>
        </w:rPr>
        <w:t>moral,</w:t>
      </w:r>
      <w:r w:rsidRPr="005B0068">
        <w:rPr>
          <w:rFonts w:ascii="Arial" w:hAnsi="Arial" w:cs="Arial"/>
          <w:spacing w:val="-6"/>
          <w:sz w:val="22"/>
          <w:szCs w:val="22"/>
        </w:rPr>
        <w:t xml:space="preserve"> </w:t>
      </w:r>
      <w:r w:rsidRPr="005B0068">
        <w:rPr>
          <w:rFonts w:ascii="Arial" w:hAnsi="Arial" w:cs="Arial"/>
          <w:sz w:val="22"/>
          <w:szCs w:val="22"/>
        </w:rPr>
        <w:t>teniendo</w:t>
      </w:r>
      <w:r w:rsidRPr="005B0068">
        <w:rPr>
          <w:rFonts w:ascii="Arial" w:hAnsi="Arial" w:cs="Arial"/>
          <w:spacing w:val="-7"/>
          <w:sz w:val="22"/>
          <w:szCs w:val="22"/>
        </w:rPr>
        <w:t xml:space="preserve"> </w:t>
      </w:r>
      <w:r w:rsidRPr="005B0068">
        <w:rPr>
          <w:rFonts w:ascii="Arial" w:hAnsi="Arial" w:cs="Arial"/>
          <w:sz w:val="22"/>
          <w:szCs w:val="22"/>
        </w:rPr>
        <w:t>en</w:t>
      </w:r>
      <w:r w:rsidRPr="005B0068">
        <w:rPr>
          <w:rFonts w:ascii="Arial" w:hAnsi="Arial" w:cs="Arial"/>
          <w:spacing w:val="-6"/>
          <w:sz w:val="22"/>
          <w:szCs w:val="22"/>
        </w:rPr>
        <w:t xml:space="preserve"> </w:t>
      </w:r>
      <w:r w:rsidRPr="005B0068">
        <w:rPr>
          <w:rFonts w:ascii="Arial" w:hAnsi="Arial" w:cs="Arial"/>
          <w:sz w:val="22"/>
          <w:szCs w:val="22"/>
        </w:rPr>
        <w:t>cuenta</w:t>
      </w:r>
      <w:r w:rsidRPr="005B0068">
        <w:rPr>
          <w:rFonts w:ascii="Arial" w:hAnsi="Arial" w:cs="Arial"/>
          <w:spacing w:val="-59"/>
          <w:sz w:val="22"/>
          <w:szCs w:val="22"/>
        </w:rPr>
        <w:t xml:space="preserve"> </w:t>
      </w:r>
      <w:r w:rsidRPr="005B0068">
        <w:rPr>
          <w:rFonts w:ascii="Arial" w:hAnsi="Arial" w:cs="Arial"/>
          <w:sz w:val="22"/>
          <w:szCs w:val="22"/>
        </w:rPr>
        <w:t>los elementos probatorios que reposan en el expediente. Además, teniendo como parámetro y</w:t>
      </w:r>
      <w:r w:rsidRPr="005B0068">
        <w:rPr>
          <w:rFonts w:ascii="Arial" w:hAnsi="Arial" w:cs="Arial"/>
          <w:spacing w:val="1"/>
          <w:sz w:val="22"/>
          <w:szCs w:val="22"/>
        </w:rPr>
        <w:t xml:space="preserve"> </w:t>
      </w:r>
      <w:r w:rsidRPr="005B0068">
        <w:rPr>
          <w:rFonts w:ascii="Arial" w:hAnsi="Arial" w:cs="Arial"/>
          <w:sz w:val="22"/>
          <w:szCs w:val="22"/>
        </w:rPr>
        <w:t>límite</w:t>
      </w:r>
      <w:r w:rsidRPr="005B0068">
        <w:rPr>
          <w:rFonts w:ascii="Arial" w:hAnsi="Arial" w:cs="Arial"/>
          <w:spacing w:val="-6"/>
          <w:sz w:val="22"/>
          <w:szCs w:val="22"/>
        </w:rPr>
        <w:t xml:space="preserve"> </w:t>
      </w:r>
      <w:r w:rsidR="006D6486" w:rsidRPr="005B0068">
        <w:rPr>
          <w:rFonts w:ascii="Arial" w:hAnsi="Arial" w:cs="Arial"/>
          <w:sz w:val="22"/>
          <w:szCs w:val="22"/>
        </w:rPr>
        <w:t>los estipulados en</w:t>
      </w:r>
      <w:r w:rsidRPr="005B0068">
        <w:rPr>
          <w:rFonts w:ascii="Arial" w:hAnsi="Arial" w:cs="Arial"/>
          <w:sz w:val="22"/>
          <w:szCs w:val="22"/>
        </w:rPr>
        <w:t xml:space="preserve"> la jurisprudencia de la Corte Suprema de Justicia Sala de</w:t>
      </w:r>
      <w:r w:rsidRPr="005B0068">
        <w:rPr>
          <w:rFonts w:ascii="Arial" w:hAnsi="Arial" w:cs="Arial"/>
          <w:spacing w:val="1"/>
          <w:sz w:val="22"/>
          <w:szCs w:val="22"/>
        </w:rPr>
        <w:t xml:space="preserve"> </w:t>
      </w:r>
      <w:r w:rsidRPr="005B0068">
        <w:rPr>
          <w:rFonts w:ascii="Arial" w:hAnsi="Arial" w:cs="Arial"/>
          <w:sz w:val="22"/>
          <w:szCs w:val="22"/>
        </w:rPr>
        <w:t>Casación Civil</w:t>
      </w:r>
      <w:r w:rsidR="006D6486" w:rsidRPr="005B0068">
        <w:rPr>
          <w:rFonts w:ascii="Arial" w:hAnsi="Arial" w:cs="Arial"/>
          <w:sz w:val="22"/>
          <w:szCs w:val="22"/>
        </w:rPr>
        <w:t>.</w:t>
      </w:r>
    </w:p>
    <w:p w14:paraId="2D781DD8" w14:textId="77777777" w:rsidR="00865689" w:rsidRPr="005B0068" w:rsidRDefault="00865689" w:rsidP="005B0068">
      <w:pPr>
        <w:pBdr>
          <w:top w:val="nil"/>
          <w:left w:val="nil"/>
          <w:bottom w:val="nil"/>
          <w:right w:val="nil"/>
          <w:between w:val="nil"/>
        </w:pBdr>
        <w:spacing w:line="360" w:lineRule="auto"/>
        <w:ind w:right="116"/>
        <w:jc w:val="both"/>
        <w:rPr>
          <w:rFonts w:ascii="Arial" w:hAnsi="Arial" w:cs="Arial"/>
          <w:color w:val="000000"/>
        </w:rPr>
      </w:pPr>
    </w:p>
    <w:p w14:paraId="33F79303" w14:textId="3D8F563C" w:rsidR="00730D24" w:rsidRPr="005B0068" w:rsidRDefault="00730D24" w:rsidP="005B0068">
      <w:pPr>
        <w:pStyle w:val="Textoindependiente"/>
        <w:spacing w:line="360" w:lineRule="auto"/>
        <w:ind w:right="-7"/>
        <w:jc w:val="both"/>
        <w:rPr>
          <w:rFonts w:ascii="Arial" w:hAnsi="Arial" w:cs="Arial"/>
          <w:sz w:val="22"/>
          <w:szCs w:val="22"/>
        </w:rPr>
      </w:pPr>
      <w:r w:rsidRPr="005B0068">
        <w:rPr>
          <w:rFonts w:ascii="Arial" w:hAnsi="Arial" w:cs="Arial"/>
          <w:sz w:val="22"/>
          <w:szCs w:val="22"/>
        </w:rPr>
        <w:t>En conclusión, es inviable el reconocimiento del daño moral en la suma pretendida por la parte</w:t>
      </w:r>
      <w:r w:rsidRPr="005B0068">
        <w:rPr>
          <w:rFonts w:ascii="Arial" w:hAnsi="Arial" w:cs="Arial"/>
          <w:spacing w:val="1"/>
          <w:sz w:val="22"/>
          <w:szCs w:val="22"/>
        </w:rPr>
        <w:t xml:space="preserve"> </w:t>
      </w:r>
      <w:r w:rsidR="001B7E24" w:rsidRPr="005B0068">
        <w:rPr>
          <w:rFonts w:ascii="Arial" w:hAnsi="Arial" w:cs="Arial"/>
          <w:sz w:val="22"/>
          <w:szCs w:val="22"/>
        </w:rPr>
        <w:t>d</w:t>
      </w:r>
      <w:r w:rsidRPr="005B0068">
        <w:rPr>
          <w:rFonts w:ascii="Arial" w:hAnsi="Arial" w:cs="Arial"/>
          <w:sz w:val="22"/>
          <w:szCs w:val="22"/>
        </w:rPr>
        <w:t>emandante, por cuanto la tasación propuesta es equivocada. En tal sentido, no hay lugar al</w:t>
      </w:r>
      <w:r w:rsidRPr="005B0068">
        <w:rPr>
          <w:rFonts w:ascii="Arial" w:hAnsi="Arial" w:cs="Arial"/>
          <w:spacing w:val="1"/>
          <w:sz w:val="22"/>
          <w:szCs w:val="22"/>
        </w:rPr>
        <w:t xml:space="preserve"> </w:t>
      </w:r>
      <w:r w:rsidRPr="005B0068">
        <w:rPr>
          <w:rFonts w:ascii="Arial" w:hAnsi="Arial" w:cs="Arial"/>
          <w:sz w:val="22"/>
          <w:szCs w:val="22"/>
        </w:rPr>
        <w:t>reconocimiento de suma alguna por concepto que supere los montos fijados a partir del desarrollo</w:t>
      </w:r>
      <w:r w:rsidRPr="005B0068">
        <w:rPr>
          <w:rFonts w:ascii="Arial" w:hAnsi="Arial" w:cs="Arial"/>
          <w:spacing w:val="-59"/>
          <w:sz w:val="22"/>
          <w:szCs w:val="22"/>
        </w:rPr>
        <w:t xml:space="preserve"> </w:t>
      </w:r>
      <w:r w:rsidRPr="005B0068">
        <w:rPr>
          <w:rFonts w:ascii="Arial" w:hAnsi="Arial" w:cs="Arial"/>
          <w:sz w:val="22"/>
          <w:szCs w:val="22"/>
        </w:rPr>
        <w:t>jurisprudencial de la Corte Suprema de Justicia. Lo anterior, por cuanto en pronunciamiento de la</w:t>
      </w:r>
      <w:r w:rsidRPr="005B0068">
        <w:rPr>
          <w:rFonts w:ascii="Arial" w:hAnsi="Arial" w:cs="Arial"/>
          <w:spacing w:val="1"/>
          <w:sz w:val="22"/>
          <w:szCs w:val="22"/>
        </w:rPr>
        <w:t xml:space="preserve"> </w:t>
      </w:r>
      <w:r w:rsidRPr="005B0068">
        <w:rPr>
          <w:rFonts w:ascii="Arial" w:hAnsi="Arial" w:cs="Arial"/>
          <w:sz w:val="22"/>
          <w:szCs w:val="22"/>
        </w:rPr>
        <w:t>Corte Suprema de Justicia, ha establecido que en casos de muerte por accidente de tránsito se</w:t>
      </w:r>
      <w:r w:rsidRPr="005B0068">
        <w:rPr>
          <w:rFonts w:ascii="Arial" w:hAnsi="Arial" w:cs="Arial"/>
          <w:spacing w:val="1"/>
          <w:sz w:val="22"/>
          <w:szCs w:val="22"/>
        </w:rPr>
        <w:t xml:space="preserve"> </w:t>
      </w:r>
      <w:r w:rsidRPr="005B0068">
        <w:rPr>
          <w:rFonts w:ascii="Arial" w:hAnsi="Arial" w:cs="Arial"/>
          <w:sz w:val="22"/>
          <w:szCs w:val="22"/>
        </w:rPr>
        <w:t>podrá reconocer</w:t>
      </w:r>
      <w:r w:rsidR="001B7E24" w:rsidRPr="005B0068">
        <w:rPr>
          <w:rFonts w:ascii="Arial" w:hAnsi="Arial" w:cs="Arial"/>
          <w:sz w:val="22"/>
          <w:szCs w:val="22"/>
        </w:rPr>
        <w:t xml:space="preserve"> hasta</w:t>
      </w:r>
      <w:r w:rsidRPr="005B0068">
        <w:rPr>
          <w:rFonts w:ascii="Arial" w:hAnsi="Arial" w:cs="Arial"/>
          <w:sz w:val="22"/>
          <w:szCs w:val="22"/>
        </w:rPr>
        <w:t xml:space="preserve"> $60.000.000 a los familiares en primer grado de consanguinidad y $30.000.000 a</w:t>
      </w:r>
      <w:r w:rsidRPr="005B0068">
        <w:rPr>
          <w:rFonts w:ascii="Arial" w:hAnsi="Arial" w:cs="Arial"/>
          <w:spacing w:val="-59"/>
          <w:sz w:val="22"/>
          <w:szCs w:val="22"/>
        </w:rPr>
        <w:t xml:space="preserve"> </w:t>
      </w:r>
      <w:r w:rsidRPr="005B0068">
        <w:rPr>
          <w:rFonts w:ascii="Arial" w:hAnsi="Arial" w:cs="Arial"/>
          <w:sz w:val="22"/>
          <w:szCs w:val="22"/>
        </w:rPr>
        <w:t xml:space="preserve">los familiares en segundo grado de consanguinidad. En consecuencia, la suma solicitada por </w:t>
      </w:r>
      <w:proofErr w:type="gramStart"/>
      <w:r w:rsidRPr="005B0068">
        <w:rPr>
          <w:rFonts w:ascii="Arial" w:hAnsi="Arial" w:cs="Arial"/>
          <w:sz w:val="22"/>
          <w:szCs w:val="22"/>
        </w:rPr>
        <w:t>el</w:t>
      </w:r>
      <w:r w:rsidRPr="005B0068">
        <w:rPr>
          <w:rFonts w:ascii="Arial" w:hAnsi="Arial" w:cs="Arial"/>
          <w:spacing w:val="1"/>
          <w:sz w:val="22"/>
          <w:szCs w:val="22"/>
        </w:rPr>
        <w:t xml:space="preserve"> </w:t>
      </w:r>
      <w:r w:rsidR="001B7E24" w:rsidRPr="005B0068">
        <w:rPr>
          <w:rFonts w:ascii="Arial" w:hAnsi="Arial" w:cs="Arial"/>
          <w:sz w:val="22"/>
          <w:szCs w:val="22"/>
        </w:rPr>
        <w:t>d</w:t>
      </w:r>
      <w:r w:rsidRPr="005B0068">
        <w:rPr>
          <w:rFonts w:ascii="Arial" w:hAnsi="Arial" w:cs="Arial"/>
          <w:sz w:val="22"/>
          <w:szCs w:val="22"/>
        </w:rPr>
        <w:t>emandante resulta exorbitante</w:t>
      </w:r>
      <w:proofErr w:type="gramEnd"/>
      <w:r w:rsidRPr="005B0068">
        <w:rPr>
          <w:rFonts w:ascii="Arial" w:hAnsi="Arial" w:cs="Arial"/>
          <w:sz w:val="22"/>
          <w:szCs w:val="22"/>
        </w:rPr>
        <w:t xml:space="preserve"> y se encuentra por fuera de los lineamientos establecidos por la</w:t>
      </w:r>
      <w:r w:rsidRPr="005B0068">
        <w:rPr>
          <w:rFonts w:ascii="Arial" w:hAnsi="Arial" w:cs="Arial"/>
          <w:spacing w:val="1"/>
          <w:sz w:val="22"/>
          <w:szCs w:val="22"/>
        </w:rPr>
        <w:t xml:space="preserve"> </w:t>
      </w:r>
      <w:r w:rsidRPr="005B0068">
        <w:rPr>
          <w:rFonts w:ascii="Arial" w:hAnsi="Arial" w:cs="Arial"/>
          <w:sz w:val="22"/>
          <w:szCs w:val="22"/>
        </w:rPr>
        <w:t>Sala de Casación Civil de la Corte Suprema de Justicia y en tal virtud la misma debe ser</w:t>
      </w:r>
      <w:r w:rsidRPr="005B0068">
        <w:rPr>
          <w:rFonts w:ascii="Arial" w:hAnsi="Arial" w:cs="Arial"/>
          <w:spacing w:val="1"/>
          <w:sz w:val="22"/>
          <w:szCs w:val="22"/>
        </w:rPr>
        <w:t xml:space="preserve"> </w:t>
      </w:r>
      <w:r w:rsidRPr="005B0068">
        <w:rPr>
          <w:rFonts w:ascii="Arial" w:hAnsi="Arial" w:cs="Arial"/>
          <w:sz w:val="22"/>
          <w:szCs w:val="22"/>
        </w:rPr>
        <w:t>desestimada.</w:t>
      </w:r>
    </w:p>
    <w:p w14:paraId="3BCFB92D" w14:textId="77777777" w:rsidR="00730D24" w:rsidRPr="005B0068" w:rsidRDefault="00730D24" w:rsidP="005B0068">
      <w:pPr>
        <w:pStyle w:val="Textoindependiente"/>
        <w:spacing w:before="8" w:line="360" w:lineRule="auto"/>
        <w:ind w:right="-7"/>
        <w:rPr>
          <w:rFonts w:ascii="Arial" w:hAnsi="Arial" w:cs="Arial"/>
          <w:sz w:val="22"/>
          <w:szCs w:val="22"/>
        </w:rPr>
      </w:pPr>
    </w:p>
    <w:p w14:paraId="3E781D1C" w14:textId="6FF26BC5" w:rsidR="00414078" w:rsidRPr="005B0068" w:rsidRDefault="00730D24" w:rsidP="00997F1F">
      <w:pPr>
        <w:pStyle w:val="Textoindependiente"/>
        <w:spacing w:before="1" w:line="360" w:lineRule="auto"/>
        <w:ind w:right="-7"/>
        <w:jc w:val="both"/>
        <w:rPr>
          <w:rFonts w:ascii="Arial" w:hAnsi="Arial" w:cs="Arial"/>
        </w:rPr>
      </w:pPr>
      <w:r w:rsidRPr="005B0068">
        <w:rPr>
          <w:rFonts w:ascii="Arial" w:hAnsi="Arial" w:cs="Arial"/>
          <w:sz w:val="22"/>
          <w:szCs w:val="22"/>
        </w:rPr>
        <w:t>Por</w:t>
      </w:r>
      <w:r w:rsidRPr="005B0068">
        <w:rPr>
          <w:rFonts w:ascii="Arial" w:hAnsi="Arial" w:cs="Arial"/>
          <w:spacing w:val="-5"/>
          <w:sz w:val="22"/>
          <w:szCs w:val="22"/>
        </w:rPr>
        <w:t xml:space="preserve"> </w:t>
      </w:r>
      <w:r w:rsidRPr="005B0068">
        <w:rPr>
          <w:rFonts w:ascii="Arial" w:hAnsi="Arial" w:cs="Arial"/>
          <w:sz w:val="22"/>
          <w:szCs w:val="22"/>
        </w:rPr>
        <w:t>todo</w:t>
      </w:r>
      <w:r w:rsidRPr="005B0068">
        <w:rPr>
          <w:rFonts w:ascii="Arial" w:hAnsi="Arial" w:cs="Arial"/>
          <w:spacing w:val="-3"/>
          <w:sz w:val="22"/>
          <w:szCs w:val="22"/>
        </w:rPr>
        <w:t xml:space="preserve"> </w:t>
      </w:r>
      <w:r w:rsidRPr="005B0068">
        <w:rPr>
          <w:rFonts w:ascii="Arial" w:hAnsi="Arial" w:cs="Arial"/>
          <w:sz w:val="22"/>
          <w:szCs w:val="22"/>
        </w:rPr>
        <w:t>lo</w:t>
      </w:r>
      <w:r w:rsidRPr="005B0068">
        <w:rPr>
          <w:rFonts w:ascii="Arial" w:hAnsi="Arial" w:cs="Arial"/>
          <w:spacing w:val="-8"/>
          <w:sz w:val="22"/>
          <w:szCs w:val="22"/>
        </w:rPr>
        <w:t xml:space="preserve"> </w:t>
      </w:r>
      <w:r w:rsidRPr="005B0068">
        <w:rPr>
          <w:rFonts w:ascii="Arial" w:hAnsi="Arial" w:cs="Arial"/>
          <w:sz w:val="22"/>
          <w:szCs w:val="22"/>
        </w:rPr>
        <w:t>anterior</w:t>
      </w:r>
      <w:r w:rsidRPr="005B0068">
        <w:rPr>
          <w:rFonts w:ascii="Arial" w:hAnsi="Arial" w:cs="Arial"/>
          <w:spacing w:val="-4"/>
          <w:sz w:val="22"/>
          <w:szCs w:val="22"/>
        </w:rPr>
        <w:t xml:space="preserve"> </w:t>
      </w:r>
      <w:r w:rsidRPr="005B0068">
        <w:rPr>
          <w:rFonts w:ascii="Arial" w:hAnsi="Arial" w:cs="Arial"/>
          <w:sz w:val="22"/>
          <w:szCs w:val="22"/>
        </w:rPr>
        <w:t>solicito</w:t>
      </w:r>
      <w:r w:rsidRPr="005B0068">
        <w:rPr>
          <w:rFonts w:ascii="Arial" w:hAnsi="Arial" w:cs="Arial"/>
          <w:spacing w:val="-3"/>
          <w:sz w:val="22"/>
          <w:szCs w:val="22"/>
        </w:rPr>
        <w:t xml:space="preserve"> </w:t>
      </w:r>
      <w:r w:rsidRPr="005B0068">
        <w:rPr>
          <w:rFonts w:ascii="Arial" w:hAnsi="Arial" w:cs="Arial"/>
          <w:sz w:val="22"/>
          <w:szCs w:val="22"/>
        </w:rPr>
        <w:t>respetuosamente</w:t>
      </w:r>
      <w:r w:rsidRPr="005B0068">
        <w:rPr>
          <w:rFonts w:ascii="Arial" w:hAnsi="Arial" w:cs="Arial"/>
          <w:spacing w:val="-3"/>
          <w:sz w:val="22"/>
          <w:szCs w:val="22"/>
        </w:rPr>
        <w:t xml:space="preserve"> </w:t>
      </w:r>
      <w:r w:rsidRPr="005B0068">
        <w:rPr>
          <w:rFonts w:ascii="Arial" w:hAnsi="Arial" w:cs="Arial"/>
          <w:sz w:val="22"/>
          <w:szCs w:val="22"/>
        </w:rPr>
        <w:t>declarar</w:t>
      </w:r>
      <w:r w:rsidRPr="005B0068">
        <w:rPr>
          <w:rFonts w:ascii="Arial" w:hAnsi="Arial" w:cs="Arial"/>
          <w:spacing w:val="-4"/>
          <w:sz w:val="22"/>
          <w:szCs w:val="22"/>
        </w:rPr>
        <w:t xml:space="preserve"> </w:t>
      </w:r>
      <w:r w:rsidRPr="005B0068">
        <w:rPr>
          <w:rFonts w:ascii="Arial" w:hAnsi="Arial" w:cs="Arial"/>
          <w:sz w:val="22"/>
          <w:szCs w:val="22"/>
        </w:rPr>
        <w:t>probada</w:t>
      </w:r>
      <w:r w:rsidRPr="005B0068">
        <w:rPr>
          <w:rFonts w:ascii="Arial" w:hAnsi="Arial" w:cs="Arial"/>
          <w:spacing w:val="-4"/>
          <w:sz w:val="22"/>
          <w:szCs w:val="22"/>
        </w:rPr>
        <w:t xml:space="preserve"> </w:t>
      </w:r>
      <w:r w:rsidRPr="005B0068">
        <w:rPr>
          <w:rFonts w:ascii="Arial" w:hAnsi="Arial" w:cs="Arial"/>
          <w:sz w:val="22"/>
          <w:szCs w:val="22"/>
        </w:rPr>
        <w:t>esta</w:t>
      </w:r>
      <w:r w:rsidRPr="005B0068">
        <w:rPr>
          <w:rFonts w:ascii="Arial" w:hAnsi="Arial" w:cs="Arial"/>
          <w:spacing w:val="-3"/>
          <w:sz w:val="22"/>
          <w:szCs w:val="22"/>
        </w:rPr>
        <w:t xml:space="preserve"> </w:t>
      </w:r>
      <w:r w:rsidRPr="005B0068">
        <w:rPr>
          <w:rFonts w:ascii="Arial" w:hAnsi="Arial" w:cs="Arial"/>
          <w:sz w:val="22"/>
          <w:szCs w:val="22"/>
        </w:rPr>
        <w:t>excepción.</w:t>
      </w:r>
    </w:p>
    <w:p w14:paraId="5B8044B2" w14:textId="77777777" w:rsidR="00E374D3" w:rsidRPr="005B0068" w:rsidRDefault="00E374D3" w:rsidP="005B0068">
      <w:pPr>
        <w:pBdr>
          <w:top w:val="nil"/>
          <w:left w:val="nil"/>
          <w:bottom w:val="nil"/>
          <w:right w:val="nil"/>
          <w:between w:val="nil"/>
        </w:pBdr>
        <w:spacing w:line="360" w:lineRule="auto"/>
        <w:jc w:val="both"/>
        <w:rPr>
          <w:rFonts w:ascii="Arial" w:hAnsi="Arial" w:cs="Arial"/>
          <w:color w:val="000000"/>
        </w:rPr>
      </w:pPr>
    </w:p>
    <w:p w14:paraId="47811BC4" w14:textId="40D9FDC2" w:rsidR="00EC4518" w:rsidRPr="00997F1F" w:rsidRDefault="00EC4518" w:rsidP="00997F1F">
      <w:pPr>
        <w:pStyle w:val="Prrafodelista"/>
        <w:numPr>
          <w:ilvl w:val="0"/>
          <w:numId w:val="51"/>
        </w:numPr>
        <w:autoSpaceDE/>
        <w:autoSpaceDN/>
        <w:spacing w:line="360" w:lineRule="auto"/>
        <w:jc w:val="center"/>
        <w:rPr>
          <w:b/>
          <w:bCs/>
          <w:lang w:val="es-ES_tradnl"/>
        </w:rPr>
      </w:pPr>
      <w:r w:rsidRPr="00997F1F">
        <w:rPr>
          <w:b/>
          <w:bCs/>
          <w:lang w:val="es-ES_tradnl"/>
        </w:rPr>
        <w:t>EXCEPCIONES DE FONDO FRENTE AL CONTRATO DE SEGURO</w:t>
      </w:r>
    </w:p>
    <w:p w14:paraId="097D7F39" w14:textId="1ABE6C09" w:rsidR="000236BD" w:rsidRPr="005B0068" w:rsidRDefault="000236BD" w:rsidP="005B0068">
      <w:pPr>
        <w:autoSpaceDE/>
        <w:autoSpaceDN/>
        <w:spacing w:line="360" w:lineRule="auto"/>
        <w:jc w:val="center"/>
        <w:rPr>
          <w:rFonts w:ascii="Arial" w:hAnsi="Arial" w:cs="Arial"/>
          <w:b/>
          <w:bCs/>
          <w:u w:val="single"/>
          <w:lang w:val="es-ES_tradnl"/>
        </w:rPr>
      </w:pPr>
    </w:p>
    <w:p w14:paraId="64F4CB0D" w14:textId="0C891D15" w:rsidR="00B473D9" w:rsidRPr="005B0068" w:rsidRDefault="00EC4518" w:rsidP="005B0068">
      <w:pPr>
        <w:pStyle w:val="paragraph"/>
        <w:numPr>
          <w:ilvl w:val="0"/>
          <w:numId w:val="47"/>
        </w:numPr>
        <w:spacing w:before="0" w:beforeAutospacing="0" w:after="0" w:afterAutospacing="0" w:line="360" w:lineRule="auto"/>
        <w:jc w:val="both"/>
        <w:textAlignment w:val="baseline"/>
        <w:rPr>
          <w:rStyle w:val="normaltextrun"/>
          <w:rFonts w:ascii="Arial" w:eastAsia="Arial MT" w:hAnsi="Arial" w:cs="Arial"/>
          <w:b/>
          <w:bCs/>
          <w:sz w:val="22"/>
          <w:szCs w:val="22"/>
          <w:lang w:val="es-ES"/>
        </w:rPr>
      </w:pPr>
      <w:r w:rsidRPr="005B0068">
        <w:rPr>
          <w:rStyle w:val="normaltextrun"/>
          <w:rFonts w:ascii="Arial" w:hAnsi="Arial" w:cs="Arial"/>
          <w:b/>
          <w:bCs/>
          <w:sz w:val="22"/>
          <w:szCs w:val="22"/>
          <w:lang w:val="es-ES"/>
        </w:rPr>
        <w:t xml:space="preserve">INEXISTENCIA DE OBLIGACIÓN DE INDEMNIZAR A CARGO DE ALLIANZ SEGUROS </w:t>
      </w:r>
      <w:r w:rsidR="004D5DB0" w:rsidRPr="005B0068">
        <w:rPr>
          <w:rStyle w:val="normaltextrun"/>
          <w:rFonts w:ascii="Arial" w:hAnsi="Arial" w:cs="Arial"/>
          <w:b/>
          <w:bCs/>
          <w:sz w:val="22"/>
          <w:szCs w:val="22"/>
          <w:lang w:val="es-ES"/>
        </w:rPr>
        <w:t xml:space="preserve">S.A. </w:t>
      </w:r>
      <w:r w:rsidRPr="005B0068">
        <w:rPr>
          <w:rStyle w:val="normaltextrun"/>
          <w:rFonts w:ascii="Arial" w:hAnsi="Arial" w:cs="Arial"/>
          <w:b/>
          <w:bCs/>
          <w:sz w:val="22"/>
          <w:szCs w:val="22"/>
          <w:lang w:val="es-ES"/>
        </w:rPr>
        <w:t>POR INCUMPLIMIENTO DE LAS CARGAS DEL ARTÍCULO 1077 DEL CÓDIGO DE COMERCIO.</w:t>
      </w:r>
    </w:p>
    <w:p w14:paraId="11B1206D" w14:textId="77777777" w:rsidR="00414078" w:rsidRPr="005B0068" w:rsidRDefault="00414078" w:rsidP="005B0068">
      <w:pPr>
        <w:pStyle w:val="paragraph"/>
        <w:spacing w:before="0" w:beforeAutospacing="0" w:after="0" w:afterAutospacing="0" w:line="360" w:lineRule="auto"/>
        <w:jc w:val="both"/>
        <w:textAlignment w:val="baseline"/>
        <w:rPr>
          <w:rStyle w:val="normaltextrun"/>
          <w:rFonts w:ascii="Arial" w:hAnsi="Arial" w:cs="Arial"/>
          <w:b/>
          <w:bCs/>
          <w:sz w:val="22"/>
          <w:szCs w:val="22"/>
          <w:lang w:val="es-ES"/>
        </w:rPr>
      </w:pPr>
    </w:p>
    <w:p w14:paraId="6F72FF38" w14:textId="5F10B509" w:rsidR="00B473D9" w:rsidRPr="005B0068" w:rsidRDefault="00B473D9" w:rsidP="005B0068">
      <w:pPr>
        <w:pStyle w:val="paragraph"/>
        <w:spacing w:before="0" w:beforeAutospacing="0" w:after="0" w:afterAutospacing="0" w:line="360" w:lineRule="auto"/>
        <w:jc w:val="both"/>
        <w:textAlignment w:val="baseline"/>
        <w:rPr>
          <w:rStyle w:val="normaltextrun"/>
          <w:rFonts w:ascii="Arial" w:hAnsi="Arial" w:cs="Arial"/>
          <w:sz w:val="22"/>
          <w:szCs w:val="22"/>
          <w:lang w:val="es-ES"/>
        </w:rPr>
      </w:pPr>
      <w:r w:rsidRPr="005B0068">
        <w:rPr>
          <w:rStyle w:val="normaltextrun"/>
          <w:rFonts w:ascii="Arial" w:hAnsi="Arial" w:cs="Arial"/>
          <w:sz w:val="22"/>
          <w:szCs w:val="22"/>
          <w:lang w:val="es-ES"/>
        </w:rPr>
        <w:lastRenderedPageBreak/>
        <w:t>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w:t>
      </w:r>
      <w:r w:rsidR="00CA79A8" w:rsidRPr="005B0068">
        <w:rPr>
          <w:rStyle w:val="normaltextrun"/>
          <w:rFonts w:ascii="Arial" w:hAnsi="Arial" w:cs="Arial"/>
          <w:sz w:val="22"/>
          <w:szCs w:val="22"/>
          <w:lang w:val="es-ES"/>
        </w:rPr>
        <w:t xml:space="preserve"> </w:t>
      </w:r>
      <w:r w:rsidRPr="005B0068">
        <w:rPr>
          <w:rStyle w:val="normaltextrun"/>
          <w:rFonts w:ascii="Arial" w:hAnsi="Arial" w:cs="Arial"/>
          <w:sz w:val="22"/>
          <w:szCs w:val="22"/>
          <w:lang w:val="es-ES"/>
        </w:rPr>
        <w:t>Dado que en el presente caso no se demostró la realización del riesgo asegurado, por cuanto operó una causal eximente de responsabilidad frente a los demandados</w:t>
      </w:r>
      <w:r w:rsidR="005D5FF0" w:rsidRPr="005B0068">
        <w:rPr>
          <w:rStyle w:val="normaltextrun"/>
          <w:rFonts w:ascii="Arial" w:hAnsi="Arial" w:cs="Arial"/>
          <w:sz w:val="22"/>
          <w:szCs w:val="22"/>
          <w:lang w:val="es-ES"/>
        </w:rPr>
        <w:t xml:space="preserve"> y adicionalmente, </w:t>
      </w:r>
      <w:r w:rsidRPr="005B0068">
        <w:rPr>
          <w:rStyle w:val="normaltextrun"/>
          <w:rFonts w:ascii="Arial" w:hAnsi="Arial" w:cs="Arial"/>
          <w:sz w:val="22"/>
          <w:szCs w:val="22"/>
          <w:lang w:val="es-ES"/>
        </w:rPr>
        <w:t>no se acreditó la cuantía de la pérdida, es claro que no nació la obligación de indemnizar por parte de la Compañía de Seguros.</w:t>
      </w:r>
    </w:p>
    <w:p w14:paraId="650EB00E" w14:textId="77777777" w:rsidR="00414078" w:rsidRPr="005B0068" w:rsidRDefault="00414078" w:rsidP="005B0068">
      <w:pPr>
        <w:pStyle w:val="paragraph"/>
        <w:spacing w:before="0" w:beforeAutospacing="0" w:after="0" w:afterAutospacing="0" w:line="360" w:lineRule="auto"/>
        <w:jc w:val="both"/>
        <w:textAlignment w:val="baseline"/>
        <w:rPr>
          <w:rStyle w:val="normaltextrun"/>
          <w:rFonts w:ascii="Arial" w:hAnsi="Arial" w:cs="Arial"/>
          <w:b/>
          <w:bCs/>
          <w:sz w:val="22"/>
          <w:szCs w:val="22"/>
          <w:lang w:val="es-ES"/>
        </w:rPr>
      </w:pPr>
    </w:p>
    <w:p w14:paraId="658232FF" w14:textId="7E743BFF" w:rsidR="00B473D9" w:rsidRPr="005B0068" w:rsidRDefault="00B473D9" w:rsidP="005B0068">
      <w:pPr>
        <w:pStyle w:val="paragraph"/>
        <w:spacing w:before="0" w:beforeAutospacing="0" w:after="0" w:afterAutospacing="0" w:line="360" w:lineRule="auto"/>
        <w:jc w:val="both"/>
        <w:textAlignment w:val="baseline"/>
        <w:rPr>
          <w:rFonts w:ascii="Arial" w:hAnsi="Arial" w:cs="Arial"/>
          <w:sz w:val="22"/>
          <w:szCs w:val="22"/>
        </w:rPr>
      </w:pPr>
      <w:r w:rsidRPr="005B0068">
        <w:rPr>
          <w:rFonts w:ascii="Arial" w:hAnsi="Arial" w:cs="Arial"/>
          <w:sz w:val="22"/>
          <w:szCs w:val="22"/>
        </w:rPr>
        <w:t xml:space="preserve">Así entonces, para efectos de solicitudes de indemnización por los riesgos amparados, la carga probatoria gravita sobre la parte </w:t>
      </w:r>
      <w:r w:rsidR="00FE5408" w:rsidRPr="005B0068">
        <w:rPr>
          <w:rFonts w:ascii="Arial" w:hAnsi="Arial" w:cs="Arial"/>
          <w:sz w:val="22"/>
          <w:szCs w:val="22"/>
        </w:rPr>
        <w:t>d</w:t>
      </w:r>
      <w:r w:rsidRPr="005B0068">
        <w:rPr>
          <w:rFonts w:ascii="Arial" w:hAnsi="Arial" w:cs="Arial"/>
          <w:sz w:val="22"/>
          <w:szCs w:val="22"/>
        </w:rPr>
        <w:t>emandante, quien en la relación contractual tiene la calidad de beneficiaria. En ese sentido, el artículo 1077 del Código de Comercio, estableció:</w:t>
      </w:r>
    </w:p>
    <w:p w14:paraId="707485FF" w14:textId="77777777" w:rsidR="00414078" w:rsidRPr="005B0068" w:rsidRDefault="00414078" w:rsidP="005B0068">
      <w:pPr>
        <w:pStyle w:val="paragraph"/>
        <w:spacing w:before="0" w:beforeAutospacing="0" w:after="0" w:afterAutospacing="0" w:line="360" w:lineRule="auto"/>
        <w:jc w:val="both"/>
        <w:textAlignment w:val="baseline"/>
        <w:rPr>
          <w:rFonts w:ascii="Arial" w:hAnsi="Arial" w:cs="Arial"/>
          <w:sz w:val="22"/>
          <w:szCs w:val="22"/>
        </w:rPr>
      </w:pPr>
    </w:p>
    <w:p w14:paraId="32A10957" w14:textId="77777777" w:rsidR="00B473D9" w:rsidRPr="005B0068" w:rsidRDefault="00B473D9" w:rsidP="005B0068">
      <w:pPr>
        <w:pStyle w:val="paragraph"/>
        <w:spacing w:before="0" w:beforeAutospacing="0" w:after="0" w:afterAutospacing="0" w:line="360" w:lineRule="auto"/>
        <w:ind w:left="720" w:right="843"/>
        <w:jc w:val="both"/>
        <w:textAlignment w:val="baseline"/>
        <w:rPr>
          <w:rFonts w:ascii="Arial" w:hAnsi="Arial" w:cs="Arial"/>
          <w:b/>
          <w:bCs/>
          <w:i/>
          <w:iCs/>
          <w:sz w:val="22"/>
          <w:szCs w:val="22"/>
          <w:u w:val="single"/>
        </w:rPr>
      </w:pPr>
      <w:r w:rsidRPr="005B0068">
        <w:rPr>
          <w:rFonts w:ascii="Arial" w:hAnsi="Arial" w:cs="Arial"/>
          <w:bCs/>
          <w:iCs/>
          <w:sz w:val="22"/>
          <w:szCs w:val="22"/>
        </w:rPr>
        <w:t>“</w:t>
      </w:r>
      <w:r w:rsidRPr="005B0068">
        <w:rPr>
          <w:rFonts w:ascii="Arial" w:hAnsi="Arial" w:cs="Arial"/>
          <w:b/>
          <w:bCs/>
          <w:i/>
          <w:iCs/>
          <w:sz w:val="22"/>
          <w:szCs w:val="22"/>
        </w:rPr>
        <w:t>ARTÍCULO 1077. CARGA DE LA PRUEBA.</w:t>
      </w:r>
      <w:r w:rsidRPr="005B0068">
        <w:rPr>
          <w:rFonts w:ascii="Arial" w:hAnsi="Arial" w:cs="Arial"/>
          <w:b/>
          <w:bCs/>
          <w:i/>
          <w:iCs/>
          <w:sz w:val="22"/>
          <w:szCs w:val="22"/>
          <w:u w:val="single"/>
        </w:rPr>
        <w:t xml:space="preserve"> Corresponderá al</w:t>
      </w:r>
      <w:r w:rsidRPr="005B0068">
        <w:rPr>
          <w:rFonts w:ascii="Arial" w:hAnsi="Arial" w:cs="Arial"/>
          <w:b/>
          <w:bCs/>
          <w:i/>
          <w:iCs/>
          <w:sz w:val="22"/>
          <w:szCs w:val="22"/>
        </w:rPr>
        <w:t xml:space="preserve"> </w:t>
      </w:r>
      <w:r w:rsidRPr="005B0068">
        <w:rPr>
          <w:rFonts w:ascii="Arial" w:hAnsi="Arial" w:cs="Arial"/>
          <w:b/>
          <w:bCs/>
          <w:i/>
          <w:iCs/>
          <w:sz w:val="22"/>
          <w:szCs w:val="22"/>
          <w:u w:val="single"/>
        </w:rPr>
        <w:t>asegurado demostrar la ocurrencia del siniestro, así como la cuantía</w:t>
      </w:r>
      <w:r w:rsidRPr="005B0068">
        <w:rPr>
          <w:rFonts w:ascii="Arial" w:hAnsi="Arial" w:cs="Arial"/>
          <w:b/>
          <w:bCs/>
          <w:i/>
          <w:iCs/>
          <w:sz w:val="22"/>
          <w:szCs w:val="22"/>
        </w:rPr>
        <w:t xml:space="preserve"> </w:t>
      </w:r>
      <w:r w:rsidRPr="005B0068">
        <w:rPr>
          <w:rFonts w:ascii="Arial" w:hAnsi="Arial" w:cs="Arial"/>
          <w:b/>
          <w:bCs/>
          <w:i/>
          <w:iCs/>
          <w:sz w:val="22"/>
          <w:szCs w:val="22"/>
          <w:u w:val="single"/>
        </w:rPr>
        <w:t>de la pérdida, si fuere el caso.</w:t>
      </w:r>
    </w:p>
    <w:p w14:paraId="413FEFF9" w14:textId="77777777" w:rsidR="00414078" w:rsidRPr="005B0068" w:rsidRDefault="00414078" w:rsidP="005B0068">
      <w:pPr>
        <w:pStyle w:val="paragraph"/>
        <w:spacing w:before="0" w:beforeAutospacing="0" w:after="0" w:afterAutospacing="0" w:line="360" w:lineRule="auto"/>
        <w:ind w:left="720" w:right="843"/>
        <w:jc w:val="both"/>
        <w:textAlignment w:val="baseline"/>
        <w:rPr>
          <w:rFonts w:ascii="Arial" w:hAnsi="Arial" w:cs="Arial"/>
          <w:b/>
          <w:bCs/>
          <w:i/>
          <w:iCs/>
          <w:sz w:val="22"/>
          <w:szCs w:val="22"/>
          <w:u w:val="single"/>
        </w:rPr>
      </w:pPr>
    </w:p>
    <w:p w14:paraId="2CB25437" w14:textId="77777777" w:rsidR="00B473D9" w:rsidRPr="005B0068" w:rsidRDefault="00B473D9" w:rsidP="005B0068">
      <w:pPr>
        <w:pStyle w:val="paragraph"/>
        <w:spacing w:before="0" w:beforeAutospacing="0" w:after="0" w:afterAutospacing="0" w:line="360" w:lineRule="auto"/>
        <w:ind w:left="720" w:right="843"/>
        <w:jc w:val="both"/>
        <w:textAlignment w:val="baseline"/>
        <w:rPr>
          <w:rFonts w:ascii="Arial" w:hAnsi="Arial" w:cs="Arial"/>
          <w:sz w:val="22"/>
          <w:szCs w:val="22"/>
        </w:rPr>
      </w:pPr>
      <w:r w:rsidRPr="005B0068">
        <w:rPr>
          <w:rFonts w:ascii="Arial" w:hAnsi="Arial" w:cs="Arial"/>
          <w:i/>
          <w:sz w:val="22"/>
          <w:szCs w:val="22"/>
        </w:rPr>
        <w:t>El asegurador deberá demostrar los hechos o circunstancias excluyentes de su responsabilidad</w:t>
      </w:r>
      <w:r w:rsidRPr="005B0068">
        <w:rPr>
          <w:rFonts w:ascii="Arial" w:hAnsi="Arial" w:cs="Arial"/>
          <w:sz w:val="22"/>
          <w:szCs w:val="22"/>
        </w:rPr>
        <w:t>.” (subrayado y negrilla fuera del texto original)</w:t>
      </w:r>
    </w:p>
    <w:p w14:paraId="7AAF2AEF" w14:textId="77777777" w:rsidR="00414078" w:rsidRPr="005B0068" w:rsidRDefault="00414078" w:rsidP="005B0068">
      <w:pPr>
        <w:pStyle w:val="paragraph"/>
        <w:spacing w:before="0" w:beforeAutospacing="0" w:after="0" w:afterAutospacing="0" w:line="360" w:lineRule="auto"/>
        <w:ind w:left="720" w:right="563"/>
        <w:jc w:val="both"/>
        <w:textAlignment w:val="baseline"/>
        <w:rPr>
          <w:rFonts w:ascii="Arial" w:hAnsi="Arial" w:cs="Arial"/>
          <w:sz w:val="22"/>
          <w:szCs w:val="22"/>
        </w:rPr>
      </w:pPr>
    </w:p>
    <w:p w14:paraId="5794B80A" w14:textId="77777777" w:rsidR="00801149" w:rsidRPr="005B0068" w:rsidRDefault="00801149" w:rsidP="005B0068">
      <w:pPr>
        <w:pStyle w:val="paragraph"/>
        <w:spacing w:before="0" w:beforeAutospacing="0" w:after="0" w:afterAutospacing="0" w:line="360" w:lineRule="auto"/>
        <w:ind w:right="-4"/>
        <w:jc w:val="both"/>
        <w:textAlignment w:val="baseline"/>
        <w:rPr>
          <w:rFonts w:ascii="Arial" w:hAnsi="Arial" w:cs="Arial"/>
          <w:sz w:val="22"/>
          <w:szCs w:val="22"/>
        </w:rPr>
      </w:pPr>
      <w:r w:rsidRPr="005B0068">
        <w:rPr>
          <w:rFonts w:ascii="Arial" w:hAnsi="Arial" w:cs="Arial"/>
          <w:sz w:val="22"/>
          <w:szCs w:val="22"/>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46D4DB3C" w14:textId="77777777" w:rsidR="00414078" w:rsidRPr="005B0068" w:rsidRDefault="00414078" w:rsidP="005B0068">
      <w:pPr>
        <w:pStyle w:val="paragraph"/>
        <w:spacing w:before="0" w:beforeAutospacing="0" w:after="0" w:afterAutospacing="0" w:line="360" w:lineRule="auto"/>
        <w:ind w:right="-4"/>
        <w:jc w:val="both"/>
        <w:textAlignment w:val="baseline"/>
        <w:rPr>
          <w:rFonts w:ascii="Arial" w:hAnsi="Arial" w:cs="Arial"/>
          <w:sz w:val="22"/>
          <w:szCs w:val="22"/>
        </w:rPr>
      </w:pPr>
    </w:p>
    <w:p w14:paraId="69F96BAD" w14:textId="77777777" w:rsidR="00801149" w:rsidRPr="005B0068" w:rsidRDefault="00801149" w:rsidP="005B0068">
      <w:pPr>
        <w:pStyle w:val="paragraph"/>
        <w:spacing w:before="0" w:beforeAutospacing="0" w:after="0" w:afterAutospacing="0" w:line="360" w:lineRule="auto"/>
        <w:ind w:left="720" w:right="705"/>
        <w:jc w:val="both"/>
        <w:textAlignment w:val="baseline"/>
        <w:rPr>
          <w:rFonts w:ascii="Arial" w:hAnsi="Arial" w:cs="Arial"/>
          <w:i/>
          <w:iCs/>
          <w:sz w:val="22"/>
          <w:szCs w:val="22"/>
        </w:rPr>
      </w:pPr>
      <w:r w:rsidRPr="005B0068">
        <w:rPr>
          <w:rFonts w:ascii="Arial" w:hAnsi="Arial" w:cs="Arial"/>
          <w:i/>
          <w:iCs/>
          <w:sz w:val="22"/>
          <w:szCs w:val="22"/>
        </w:rPr>
        <w:t xml:space="preserve">“Es asunto averiguado que en virtud del negocio </w:t>
      </w:r>
      <w:proofErr w:type="spellStart"/>
      <w:r w:rsidRPr="005B0068">
        <w:rPr>
          <w:rFonts w:ascii="Arial" w:hAnsi="Arial" w:cs="Arial"/>
          <w:i/>
          <w:iCs/>
          <w:sz w:val="22"/>
          <w:szCs w:val="22"/>
        </w:rPr>
        <w:t>aseguraticio</w:t>
      </w:r>
      <w:proofErr w:type="spellEnd"/>
      <w:r w:rsidRPr="005B0068">
        <w:rPr>
          <w:rFonts w:ascii="Arial" w:hAnsi="Arial" w:cs="Arial"/>
          <w:i/>
          <w:iCs/>
          <w:sz w:val="22"/>
          <w:szCs w:val="22"/>
        </w:rPr>
        <w:t>,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w:t>
      </w:r>
    </w:p>
    <w:p w14:paraId="713F13AB" w14:textId="77777777" w:rsidR="00414078" w:rsidRPr="005B0068" w:rsidRDefault="00414078" w:rsidP="005B0068">
      <w:pPr>
        <w:pStyle w:val="paragraph"/>
        <w:spacing w:before="0" w:beforeAutospacing="0" w:after="0" w:afterAutospacing="0" w:line="360" w:lineRule="auto"/>
        <w:ind w:left="720" w:right="705"/>
        <w:jc w:val="both"/>
        <w:textAlignment w:val="baseline"/>
        <w:rPr>
          <w:rFonts w:ascii="Arial" w:hAnsi="Arial" w:cs="Arial"/>
          <w:i/>
          <w:iCs/>
          <w:sz w:val="22"/>
          <w:szCs w:val="22"/>
        </w:rPr>
      </w:pPr>
    </w:p>
    <w:p w14:paraId="5B929124" w14:textId="77777777" w:rsidR="00801149" w:rsidRPr="005B0068" w:rsidRDefault="00801149" w:rsidP="005B0068">
      <w:pPr>
        <w:pStyle w:val="paragraph"/>
        <w:spacing w:before="0" w:beforeAutospacing="0" w:after="0" w:afterAutospacing="0" w:line="360" w:lineRule="auto"/>
        <w:ind w:left="720" w:right="705"/>
        <w:jc w:val="both"/>
        <w:textAlignment w:val="baseline"/>
        <w:rPr>
          <w:rFonts w:ascii="Arial" w:hAnsi="Arial" w:cs="Arial"/>
          <w:i/>
          <w:iCs/>
          <w:sz w:val="22"/>
          <w:szCs w:val="22"/>
        </w:rPr>
      </w:pPr>
      <w:r w:rsidRPr="005B0068">
        <w:rPr>
          <w:rFonts w:ascii="Arial" w:hAnsi="Arial" w:cs="Arial"/>
          <w:i/>
          <w:iCs/>
          <w:sz w:val="22"/>
          <w:szCs w:val="22"/>
        </w:rPr>
        <w:t xml:space="preserve">“(…) Luego la obligación del asegurador nace cuando el riesgo asegurado se materializa, y </w:t>
      </w:r>
      <w:proofErr w:type="gramStart"/>
      <w:r w:rsidRPr="005B0068">
        <w:rPr>
          <w:rFonts w:ascii="Arial" w:hAnsi="Arial" w:cs="Arial"/>
          <w:i/>
          <w:iCs/>
          <w:sz w:val="22"/>
          <w:szCs w:val="22"/>
        </w:rPr>
        <w:t>cual</w:t>
      </w:r>
      <w:proofErr w:type="gramEnd"/>
      <w:r w:rsidRPr="005B0068">
        <w:rPr>
          <w:rFonts w:ascii="Arial" w:hAnsi="Arial" w:cs="Arial"/>
          <w:i/>
          <w:iCs/>
          <w:sz w:val="22"/>
          <w:szCs w:val="22"/>
        </w:rPr>
        <w:t xml:space="preserve"> si fuera poco, emerge pura y simple.</w:t>
      </w:r>
    </w:p>
    <w:p w14:paraId="0E1B5555" w14:textId="77777777" w:rsidR="00414078" w:rsidRPr="005B0068" w:rsidRDefault="00414078" w:rsidP="005B0068">
      <w:pPr>
        <w:pStyle w:val="paragraph"/>
        <w:spacing w:before="0" w:beforeAutospacing="0" w:after="0" w:afterAutospacing="0" w:line="360" w:lineRule="auto"/>
        <w:ind w:left="720" w:right="705"/>
        <w:jc w:val="both"/>
        <w:textAlignment w:val="baseline"/>
        <w:rPr>
          <w:rFonts w:ascii="Arial" w:hAnsi="Arial" w:cs="Arial"/>
          <w:i/>
          <w:iCs/>
          <w:sz w:val="22"/>
          <w:szCs w:val="22"/>
        </w:rPr>
      </w:pPr>
    </w:p>
    <w:p w14:paraId="0C97B8E8" w14:textId="77777777" w:rsidR="00801149" w:rsidRPr="005B0068" w:rsidRDefault="00801149" w:rsidP="005B0068">
      <w:pPr>
        <w:pStyle w:val="paragraph"/>
        <w:spacing w:before="0" w:beforeAutospacing="0" w:after="0" w:afterAutospacing="0" w:line="360" w:lineRule="auto"/>
        <w:ind w:left="720" w:right="705"/>
        <w:jc w:val="both"/>
        <w:textAlignment w:val="baseline"/>
        <w:rPr>
          <w:rFonts w:ascii="Arial" w:hAnsi="Arial" w:cs="Arial"/>
          <w:i/>
          <w:iCs/>
          <w:sz w:val="22"/>
          <w:szCs w:val="22"/>
        </w:rPr>
      </w:pPr>
      <w:r w:rsidRPr="005B0068">
        <w:rPr>
          <w:rFonts w:ascii="Arial" w:hAnsi="Arial" w:cs="Arial"/>
          <w:i/>
          <w:iCs/>
          <w:sz w:val="22"/>
          <w:szCs w:val="22"/>
        </w:rPr>
        <w:t xml:space="preserve">Pero hay más. Aunque dicha obligación es exigible desde el momento en que ocurrió el siniestro, </w:t>
      </w:r>
      <w:r w:rsidRPr="005B0068">
        <w:rPr>
          <w:rFonts w:ascii="Arial" w:hAnsi="Arial" w:cs="Arial"/>
          <w:b/>
          <w:bCs/>
          <w:i/>
          <w:iCs/>
          <w:sz w:val="22"/>
          <w:szCs w:val="22"/>
          <w:u w:val="single"/>
        </w:rPr>
        <w:t>el asegurador, ello es medular, no está obligado a efectuar el pago hasta tanto el asegurado o beneficiario le demuestre que el riesgo se realizó y cuál fue la cuantía de su perdida.</w:t>
      </w:r>
      <w:r w:rsidRPr="005B0068">
        <w:rPr>
          <w:rFonts w:ascii="Arial" w:hAnsi="Arial" w:cs="Arial"/>
          <w:i/>
          <w:iCs/>
          <w:sz w:val="22"/>
          <w:szCs w:val="22"/>
        </w:rPr>
        <w:t xml:space="preserve"> (…) Por eso el artículo 1080 del Código de </w:t>
      </w:r>
      <w:r w:rsidRPr="005B0068">
        <w:rPr>
          <w:rFonts w:ascii="Arial" w:hAnsi="Arial" w:cs="Arial"/>
          <w:i/>
          <w:iCs/>
          <w:sz w:val="22"/>
          <w:szCs w:val="22"/>
        </w:rPr>
        <w:lastRenderedPageBreak/>
        <w:t>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512E1C65" w14:textId="77777777" w:rsidR="00414078" w:rsidRPr="005B0068" w:rsidRDefault="00414078" w:rsidP="005B0068">
      <w:pPr>
        <w:pStyle w:val="paragraph"/>
        <w:spacing w:before="0" w:beforeAutospacing="0" w:after="0" w:afterAutospacing="0" w:line="360" w:lineRule="auto"/>
        <w:ind w:left="720" w:right="705"/>
        <w:jc w:val="both"/>
        <w:textAlignment w:val="baseline"/>
        <w:rPr>
          <w:rFonts w:ascii="Arial" w:hAnsi="Arial" w:cs="Arial"/>
          <w:i/>
          <w:iCs/>
          <w:sz w:val="22"/>
          <w:szCs w:val="22"/>
        </w:rPr>
      </w:pPr>
    </w:p>
    <w:p w14:paraId="369C4744" w14:textId="7783A025" w:rsidR="00801149" w:rsidRPr="005B0068" w:rsidRDefault="00801149" w:rsidP="005B0068">
      <w:pPr>
        <w:pStyle w:val="paragraph"/>
        <w:spacing w:before="0" w:beforeAutospacing="0" w:after="0" w:afterAutospacing="0" w:line="360" w:lineRule="auto"/>
        <w:ind w:left="720" w:right="705"/>
        <w:jc w:val="both"/>
        <w:textAlignment w:val="baseline"/>
        <w:rPr>
          <w:rFonts w:ascii="Arial" w:hAnsi="Arial" w:cs="Arial"/>
          <w:i/>
          <w:iCs/>
          <w:sz w:val="22"/>
          <w:szCs w:val="22"/>
        </w:rPr>
      </w:pPr>
      <w:r w:rsidRPr="005B0068">
        <w:rPr>
          <w:rFonts w:ascii="Arial" w:hAnsi="Arial" w:cs="Arial"/>
          <w:i/>
          <w:iCs/>
          <w:sz w:val="22"/>
          <w:szCs w:val="22"/>
        </w:rPr>
        <w:t xml:space="preserve">“(…) Se dirá que el asegurado puede acudir al proceso declarativo, y es cierto; </w:t>
      </w:r>
      <w:proofErr w:type="gramStart"/>
      <w:r w:rsidRPr="005B0068">
        <w:rPr>
          <w:rFonts w:ascii="Arial" w:hAnsi="Arial" w:cs="Arial"/>
          <w:i/>
          <w:iCs/>
          <w:sz w:val="22"/>
          <w:szCs w:val="22"/>
        </w:rPr>
        <w:t>pero</w:t>
      </w:r>
      <w:proofErr w:type="gramEnd"/>
      <w:r w:rsidRPr="005B0068">
        <w:rPr>
          <w:rFonts w:ascii="Arial" w:hAnsi="Arial" w:cs="Arial"/>
          <w:i/>
          <w:iCs/>
          <w:sz w:val="22"/>
          <w:szCs w:val="22"/>
        </w:rPr>
        <w:t xml:space="preserve"> aunque la obligación haya nacido y sea exigible, la pretensión fracasará si no se atiende la carga prevista en el artículo 1077 del Código de Comercio, porque sin el cumplimiento de ella el asegurador no debe </w:t>
      </w:r>
      <w:r w:rsidRPr="005B0068">
        <w:rPr>
          <w:rFonts w:ascii="Arial" w:eastAsia="Arial" w:hAnsi="Arial" w:cs="Arial"/>
          <w:i/>
          <w:iCs/>
          <w:sz w:val="22"/>
          <w:szCs w:val="22"/>
        </w:rPr>
        <w:t>“efectuar el pago” (C. de CO., art. 1080)</w:t>
      </w:r>
      <w:r w:rsidRPr="005B0068">
        <w:rPr>
          <w:rStyle w:val="Refdenotaalpie"/>
          <w:rFonts w:ascii="Arial" w:eastAsia="Arial" w:hAnsi="Arial" w:cs="Arial"/>
          <w:i/>
          <w:iCs/>
          <w:sz w:val="22"/>
          <w:szCs w:val="22"/>
        </w:rPr>
        <w:footnoteReference w:id="12"/>
      </w:r>
      <w:r w:rsidRPr="005B0068">
        <w:rPr>
          <w:rFonts w:ascii="Arial" w:hAnsi="Arial" w:cs="Arial"/>
          <w:i/>
          <w:iCs/>
          <w:sz w:val="22"/>
          <w:szCs w:val="22"/>
        </w:rPr>
        <w:t xml:space="preserve"> ” (Subrayado y negrilla fuera del texto original)</w:t>
      </w:r>
    </w:p>
    <w:p w14:paraId="39ECFC6E" w14:textId="77777777" w:rsidR="00414078" w:rsidRPr="005B0068" w:rsidRDefault="00414078" w:rsidP="005B0068">
      <w:pPr>
        <w:pStyle w:val="paragraph"/>
        <w:spacing w:before="0" w:beforeAutospacing="0" w:after="0" w:afterAutospacing="0" w:line="360" w:lineRule="auto"/>
        <w:ind w:left="720" w:right="705"/>
        <w:jc w:val="both"/>
        <w:textAlignment w:val="baseline"/>
        <w:rPr>
          <w:rFonts w:ascii="Arial" w:hAnsi="Arial" w:cs="Arial"/>
          <w:sz w:val="22"/>
          <w:szCs w:val="22"/>
        </w:rPr>
      </w:pPr>
    </w:p>
    <w:p w14:paraId="69A7B79E" w14:textId="77777777" w:rsidR="00801149" w:rsidRPr="005B0068" w:rsidRDefault="00801149" w:rsidP="005B0068">
      <w:pPr>
        <w:pBdr>
          <w:top w:val="nil"/>
          <w:left w:val="nil"/>
          <w:bottom w:val="nil"/>
          <w:right w:val="nil"/>
          <w:between w:val="nil"/>
        </w:pBdr>
        <w:spacing w:line="360" w:lineRule="auto"/>
        <w:ind w:right="114"/>
        <w:jc w:val="both"/>
        <w:rPr>
          <w:rFonts w:ascii="Arial" w:hAnsi="Arial" w:cs="Arial"/>
          <w:color w:val="000000"/>
        </w:rPr>
      </w:pPr>
      <w:r w:rsidRPr="005B0068">
        <w:rPr>
          <w:rFonts w:ascii="Arial" w:hAnsi="Arial" w:cs="Arial"/>
          <w:color w:val="000000"/>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36B98206" w14:textId="77777777" w:rsidR="00414078" w:rsidRPr="005B0068" w:rsidRDefault="00414078" w:rsidP="005B0068">
      <w:pPr>
        <w:pBdr>
          <w:top w:val="nil"/>
          <w:left w:val="nil"/>
          <w:bottom w:val="nil"/>
          <w:right w:val="nil"/>
          <w:between w:val="nil"/>
        </w:pBdr>
        <w:spacing w:line="360" w:lineRule="auto"/>
        <w:ind w:right="114"/>
        <w:jc w:val="both"/>
        <w:rPr>
          <w:rFonts w:ascii="Arial" w:hAnsi="Arial" w:cs="Arial"/>
          <w:color w:val="000000"/>
        </w:rPr>
      </w:pPr>
    </w:p>
    <w:p w14:paraId="6D4BCF39" w14:textId="46698468" w:rsidR="00414078" w:rsidRPr="005B0068" w:rsidRDefault="00801149" w:rsidP="005B0068">
      <w:pPr>
        <w:autoSpaceDE/>
        <w:autoSpaceDN/>
        <w:spacing w:line="360" w:lineRule="auto"/>
        <w:ind w:left="1094" w:right="967"/>
        <w:jc w:val="both"/>
        <w:rPr>
          <w:rFonts w:ascii="Arial" w:eastAsia="Arial" w:hAnsi="Arial" w:cs="Arial"/>
          <w:i/>
        </w:rPr>
      </w:pPr>
      <w:r w:rsidRPr="005B0068">
        <w:rPr>
          <w:rFonts w:ascii="Arial" w:hAnsi="Arial" w:cs="Arial"/>
        </w:rPr>
        <w:t>“</w:t>
      </w:r>
      <w:r w:rsidRPr="005B0068">
        <w:rPr>
          <w:rFonts w:ascii="Arial" w:eastAsia="Arial" w:hAnsi="Arial" w:cs="Arial"/>
          <w:i/>
        </w:rPr>
        <w:t>2.1. La efectiva configuración del riesgo amparado, según las previsiones del artículo 1054 del Código de Comercio, “da origen a la obligación del asegurador”.</w:t>
      </w:r>
    </w:p>
    <w:p w14:paraId="51B94A04" w14:textId="77777777" w:rsidR="00801149" w:rsidRPr="005B0068" w:rsidRDefault="00801149" w:rsidP="005B0068">
      <w:pPr>
        <w:numPr>
          <w:ilvl w:val="1"/>
          <w:numId w:val="13"/>
        </w:numPr>
        <w:pBdr>
          <w:top w:val="nil"/>
          <w:left w:val="nil"/>
          <w:bottom w:val="nil"/>
          <w:right w:val="nil"/>
          <w:between w:val="nil"/>
        </w:pBdr>
        <w:tabs>
          <w:tab w:val="left" w:pos="1567"/>
        </w:tabs>
        <w:autoSpaceDE/>
        <w:autoSpaceDN/>
        <w:spacing w:line="360" w:lineRule="auto"/>
        <w:ind w:right="966" w:firstLine="0"/>
        <w:jc w:val="both"/>
        <w:rPr>
          <w:rFonts w:ascii="Arial" w:eastAsia="Arial" w:hAnsi="Arial" w:cs="Arial"/>
          <w:i/>
          <w:color w:val="000000"/>
        </w:rPr>
      </w:pPr>
      <w:r w:rsidRPr="005B0068">
        <w:rPr>
          <w:rFonts w:ascii="Arial" w:eastAsia="Arial" w:hAnsi="Arial" w:cs="Arial"/>
          <w:i/>
          <w:color w:val="000000"/>
        </w:rPr>
        <w:t>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p>
    <w:p w14:paraId="1B2F8427" w14:textId="77777777" w:rsidR="00801149" w:rsidRPr="005B0068" w:rsidRDefault="00801149" w:rsidP="005B0068">
      <w:pPr>
        <w:numPr>
          <w:ilvl w:val="1"/>
          <w:numId w:val="13"/>
        </w:numPr>
        <w:pBdr>
          <w:top w:val="nil"/>
          <w:left w:val="nil"/>
          <w:bottom w:val="nil"/>
          <w:right w:val="nil"/>
          <w:between w:val="nil"/>
        </w:pBdr>
        <w:tabs>
          <w:tab w:val="left" w:pos="1528"/>
        </w:tabs>
        <w:autoSpaceDE/>
        <w:autoSpaceDN/>
        <w:spacing w:line="360" w:lineRule="auto"/>
        <w:ind w:right="967" w:firstLine="0"/>
        <w:jc w:val="both"/>
        <w:rPr>
          <w:rFonts w:ascii="Arial" w:eastAsia="Arial" w:hAnsi="Arial" w:cs="Arial"/>
          <w:i/>
          <w:color w:val="000000"/>
        </w:rPr>
      </w:pPr>
      <w:r w:rsidRPr="005B0068">
        <w:rPr>
          <w:rFonts w:ascii="Arial" w:eastAsia="Arial" w:hAnsi="Arial" w:cs="Arial"/>
          <w:i/>
          <w:color w:val="000000"/>
        </w:rPr>
        <w:t>Pero como es obvio entenderlo, no bastaba con reportar el siniestro, sino que era necesario además “demostrar [su] ocurrencia (…), así como la cuantía de la pérdida, si fuere el caso” (art. 1077, ib.).</w:t>
      </w:r>
    </w:p>
    <w:p w14:paraId="1B800085" w14:textId="64924148" w:rsidR="00801149" w:rsidRPr="005B0068" w:rsidRDefault="00801149" w:rsidP="005B0068">
      <w:pPr>
        <w:autoSpaceDE/>
        <w:autoSpaceDN/>
        <w:spacing w:line="360" w:lineRule="auto"/>
        <w:ind w:left="1094" w:right="964"/>
        <w:jc w:val="both"/>
        <w:rPr>
          <w:rFonts w:ascii="Arial" w:hAnsi="Arial" w:cs="Arial"/>
        </w:rPr>
      </w:pPr>
      <w:r w:rsidRPr="005B0068">
        <w:rPr>
          <w:rFonts w:ascii="Arial" w:eastAsia="Arial" w:hAnsi="Arial" w:cs="Arial"/>
          <w:i/>
        </w:rPr>
        <w:t xml:space="preserve">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w:t>
      </w:r>
      <w:r w:rsidRPr="005B0068">
        <w:rPr>
          <w:rFonts w:ascii="Arial" w:eastAsia="Arial" w:hAnsi="Arial" w:cs="Arial"/>
          <w:i/>
        </w:rPr>
        <w:lastRenderedPageBreak/>
        <w:t>ni del monto efectivo del perjuicio patrimonial sufrido por el asegurado o el beneficiario</w:t>
      </w:r>
      <w:r w:rsidRPr="005B0068">
        <w:rPr>
          <w:rFonts w:ascii="Arial" w:hAnsi="Arial" w:cs="Arial"/>
        </w:rPr>
        <w:t>” (art. 1089, ib.)</w:t>
      </w:r>
      <w:r w:rsidRPr="005B0068">
        <w:rPr>
          <w:rStyle w:val="Refdenotaalpie"/>
          <w:rFonts w:ascii="Arial" w:hAnsi="Arial" w:cs="Arial"/>
        </w:rPr>
        <w:footnoteReference w:id="13"/>
      </w:r>
      <w:r w:rsidRPr="005B0068">
        <w:rPr>
          <w:rFonts w:ascii="Arial" w:hAnsi="Arial" w:cs="Arial"/>
        </w:rPr>
        <w:t>”.</w:t>
      </w:r>
    </w:p>
    <w:p w14:paraId="5FD5EBAE" w14:textId="77777777" w:rsidR="00414078" w:rsidRPr="005B0068" w:rsidRDefault="00414078" w:rsidP="005B0068">
      <w:pPr>
        <w:autoSpaceDE/>
        <w:autoSpaceDN/>
        <w:spacing w:line="360" w:lineRule="auto"/>
        <w:ind w:left="1094" w:right="964"/>
        <w:jc w:val="both"/>
        <w:rPr>
          <w:rFonts w:ascii="Arial" w:hAnsi="Arial" w:cs="Arial"/>
        </w:rPr>
      </w:pPr>
    </w:p>
    <w:p w14:paraId="09214B73" w14:textId="77777777" w:rsidR="00801149" w:rsidRPr="005B0068" w:rsidRDefault="00801149" w:rsidP="005B0068">
      <w:pPr>
        <w:pBdr>
          <w:top w:val="nil"/>
          <w:left w:val="nil"/>
          <w:bottom w:val="nil"/>
          <w:right w:val="nil"/>
          <w:between w:val="nil"/>
        </w:pBdr>
        <w:spacing w:line="360" w:lineRule="auto"/>
        <w:ind w:left="242" w:right="121"/>
        <w:jc w:val="both"/>
        <w:rPr>
          <w:rFonts w:ascii="Arial" w:hAnsi="Arial" w:cs="Arial"/>
          <w:color w:val="000000"/>
        </w:rPr>
      </w:pPr>
      <w:r w:rsidRPr="005B0068">
        <w:rPr>
          <w:rFonts w:ascii="Arial" w:hAnsi="Arial" w:cs="Arial"/>
          <w:color w:val="000000"/>
        </w:rPr>
        <w:t>La Corte Suprema de Justicia, ha establecido la obligación del asegurado en demostrar la cuantía de la pérdida:</w:t>
      </w:r>
    </w:p>
    <w:p w14:paraId="480AE198" w14:textId="77777777" w:rsidR="00414078" w:rsidRPr="005B0068" w:rsidRDefault="00414078" w:rsidP="005B0068">
      <w:pPr>
        <w:pBdr>
          <w:top w:val="nil"/>
          <w:left w:val="nil"/>
          <w:bottom w:val="nil"/>
          <w:right w:val="nil"/>
          <w:between w:val="nil"/>
        </w:pBdr>
        <w:spacing w:line="360" w:lineRule="auto"/>
        <w:ind w:left="242" w:right="121"/>
        <w:jc w:val="both"/>
        <w:rPr>
          <w:rFonts w:ascii="Arial" w:hAnsi="Arial" w:cs="Arial"/>
          <w:color w:val="000000"/>
        </w:rPr>
      </w:pPr>
    </w:p>
    <w:p w14:paraId="1D93E706" w14:textId="72127C2C" w:rsidR="00801149" w:rsidRPr="005B0068" w:rsidRDefault="00801149" w:rsidP="005B0068">
      <w:pPr>
        <w:spacing w:line="360" w:lineRule="auto"/>
        <w:ind w:left="1094" w:right="962"/>
        <w:jc w:val="both"/>
        <w:rPr>
          <w:rFonts w:ascii="Arial" w:hAnsi="Arial" w:cs="Arial"/>
        </w:rPr>
      </w:pPr>
      <w:r w:rsidRPr="005B0068">
        <w:rPr>
          <w:rFonts w:ascii="Arial" w:hAnsi="Arial" w:cs="Arial"/>
        </w:rPr>
        <w:t xml:space="preserve">“(…) </w:t>
      </w:r>
      <w:r w:rsidRPr="005B0068">
        <w:rPr>
          <w:rFonts w:ascii="Arial" w:eastAsia="Arial" w:hAnsi="Arial" w:cs="Arial"/>
          <w:b/>
          <w:i/>
          <w:u w:val="single"/>
        </w:rPr>
        <w:t>Se lee en las peticiones de la demanda que la parte actora</w:t>
      </w:r>
      <w:r w:rsidRPr="005B0068">
        <w:rPr>
          <w:rFonts w:ascii="Arial" w:eastAsia="Arial" w:hAnsi="Arial" w:cs="Arial"/>
          <w:b/>
          <w:i/>
        </w:rPr>
        <w:t xml:space="preserve"> </w:t>
      </w:r>
      <w:r w:rsidRPr="005B0068">
        <w:rPr>
          <w:rFonts w:ascii="Arial" w:eastAsia="Arial" w:hAnsi="Arial" w:cs="Arial"/>
          <w:b/>
          <w:i/>
          <w:u w:val="single"/>
        </w:rPr>
        <w:t>impetra el que se determine en el proceso el monto del siniestro. Así</w:t>
      </w:r>
      <w:r w:rsidRPr="005B0068">
        <w:rPr>
          <w:rFonts w:ascii="Arial" w:eastAsia="Arial" w:hAnsi="Arial" w:cs="Arial"/>
          <w:b/>
          <w:i/>
        </w:rPr>
        <w:t xml:space="preserve"> </w:t>
      </w:r>
      <w:r w:rsidRPr="005B0068">
        <w:rPr>
          <w:rFonts w:ascii="Arial" w:eastAsia="Arial" w:hAnsi="Arial" w:cs="Arial"/>
          <w:b/>
          <w:i/>
          <w:u w:val="single"/>
        </w:rPr>
        <w:t>mismo, no cuantifica una pérdida. De ello se colige con claridad</w:t>
      </w:r>
      <w:r w:rsidRPr="005B0068">
        <w:rPr>
          <w:rFonts w:ascii="Arial" w:eastAsia="Arial" w:hAnsi="Arial" w:cs="Arial"/>
          <w:b/>
          <w:i/>
        </w:rPr>
        <w:t xml:space="preserve"> </w:t>
      </w:r>
      <w:r w:rsidRPr="005B0068">
        <w:rPr>
          <w:rFonts w:ascii="Arial" w:eastAsia="Arial" w:hAnsi="Arial" w:cs="Arial"/>
          <w:b/>
          <w:i/>
          <w:u w:val="single"/>
        </w:rPr>
        <w:t>meridiana que la demandante no ha cumplido con la carga de</w:t>
      </w:r>
      <w:r w:rsidRPr="005B0068">
        <w:rPr>
          <w:rFonts w:ascii="Arial" w:eastAsia="Arial" w:hAnsi="Arial" w:cs="Arial"/>
          <w:b/>
          <w:i/>
        </w:rPr>
        <w:t xml:space="preserve"> </w:t>
      </w:r>
      <w:r w:rsidRPr="005B0068">
        <w:rPr>
          <w:rFonts w:ascii="Arial" w:eastAsia="Arial" w:hAnsi="Arial" w:cs="Arial"/>
          <w:b/>
          <w:i/>
          <w:u w:val="single"/>
        </w:rPr>
        <w:t>demostrar la ocurrencia del siniestro y su cuantía que le imponen los</w:t>
      </w:r>
      <w:r w:rsidRPr="005B0068">
        <w:rPr>
          <w:rFonts w:ascii="Arial" w:eastAsia="Arial" w:hAnsi="Arial" w:cs="Arial"/>
          <w:b/>
          <w:i/>
        </w:rPr>
        <w:t xml:space="preserve"> </w:t>
      </w:r>
      <w:r w:rsidRPr="005B0068">
        <w:rPr>
          <w:rFonts w:ascii="Arial" w:eastAsia="Arial" w:hAnsi="Arial" w:cs="Arial"/>
          <w:b/>
          <w:i/>
          <w:u w:val="single"/>
        </w:rPr>
        <w:t>artículos 1053 y 1077 del C. de Comercio.</w:t>
      </w:r>
      <w:r w:rsidRPr="005B0068">
        <w:rPr>
          <w:rFonts w:ascii="Arial" w:eastAsia="Arial" w:hAnsi="Arial" w:cs="Arial"/>
          <w:b/>
          <w:i/>
        </w:rPr>
        <w:t xml:space="preserve"> </w:t>
      </w:r>
      <w:r w:rsidRPr="005B0068">
        <w:rPr>
          <w:rFonts w:ascii="Arial" w:eastAsia="Arial" w:hAnsi="Arial" w:cs="Arial"/>
          <w:i/>
        </w:rPr>
        <w:t>En consecuencia y en el hipotético evento en que el siniestro encontrare cobertura bajo los términos del contrato de seguros, la demandante carece de derecho a demandar el pago de los intereses moratorios</w:t>
      </w:r>
      <w:r w:rsidRPr="005B0068">
        <w:rPr>
          <w:rStyle w:val="Refdenotaalpie"/>
          <w:rFonts w:ascii="Arial" w:eastAsia="Arial" w:hAnsi="Arial" w:cs="Arial"/>
          <w:i/>
        </w:rPr>
        <w:footnoteReference w:id="14"/>
      </w:r>
      <w:r w:rsidRPr="005B0068">
        <w:rPr>
          <w:rFonts w:ascii="Arial" w:hAnsi="Arial" w:cs="Arial"/>
        </w:rPr>
        <w:t>” (Negrilla y subrayado fuera del texto original)</w:t>
      </w:r>
    </w:p>
    <w:p w14:paraId="68A32D13" w14:textId="77777777" w:rsidR="00414078" w:rsidRPr="005B0068" w:rsidRDefault="00414078" w:rsidP="005B0068">
      <w:pPr>
        <w:spacing w:line="360" w:lineRule="auto"/>
        <w:ind w:left="1094" w:right="962"/>
        <w:jc w:val="both"/>
        <w:rPr>
          <w:rFonts w:ascii="Arial" w:hAnsi="Arial" w:cs="Arial"/>
        </w:rPr>
      </w:pPr>
    </w:p>
    <w:p w14:paraId="6430AB04" w14:textId="31BD1BF6" w:rsidR="00CA79A8" w:rsidRPr="005B0068" w:rsidRDefault="00CA79A8" w:rsidP="005B0068">
      <w:pPr>
        <w:pBdr>
          <w:top w:val="nil"/>
          <w:left w:val="nil"/>
          <w:bottom w:val="nil"/>
          <w:right w:val="nil"/>
          <w:between w:val="nil"/>
        </w:pBdr>
        <w:spacing w:line="360" w:lineRule="auto"/>
        <w:ind w:right="112"/>
        <w:jc w:val="both"/>
        <w:rPr>
          <w:rFonts w:ascii="Arial" w:hAnsi="Arial" w:cs="Arial"/>
          <w:color w:val="000000"/>
        </w:rPr>
      </w:pPr>
      <w:r w:rsidRPr="005B0068">
        <w:rPr>
          <w:rFonts w:ascii="Arial" w:hAnsi="Arial" w:cs="Arial"/>
          <w:color w:val="000000"/>
        </w:rPr>
        <w:t xml:space="preserve">De lo anterior, se infiere </w:t>
      </w:r>
      <w:r w:rsidR="004D5DB0" w:rsidRPr="005B0068">
        <w:rPr>
          <w:rFonts w:ascii="Arial" w:hAnsi="Arial" w:cs="Arial"/>
          <w:color w:val="000000"/>
        </w:rPr>
        <w:t>que,</w:t>
      </w:r>
      <w:r w:rsidRPr="005B0068">
        <w:rPr>
          <w:rFonts w:ascii="Arial" w:hAnsi="Arial" w:cs="Arial"/>
          <w:color w:val="000000"/>
        </w:rPr>
        <w:t xml:space="preserv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 1077 del C</w:t>
      </w:r>
      <w:r w:rsidR="009B3155" w:rsidRPr="005B0068">
        <w:rPr>
          <w:rFonts w:ascii="Arial" w:hAnsi="Arial" w:cs="Arial"/>
          <w:color w:val="000000"/>
        </w:rPr>
        <w:t>ódigo de</w:t>
      </w:r>
      <w:r w:rsidRPr="005B0068">
        <w:rPr>
          <w:rFonts w:ascii="Arial" w:hAnsi="Arial" w:cs="Arial"/>
          <w:color w:val="000000"/>
        </w:rPr>
        <w:t xml:space="preserve"> Co</w:t>
      </w:r>
      <w:r w:rsidR="009B3155" w:rsidRPr="005B0068">
        <w:rPr>
          <w:rFonts w:ascii="Arial" w:hAnsi="Arial" w:cs="Arial"/>
          <w:color w:val="000000"/>
        </w:rPr>
        <w:t>mercio</w:t>
      </w:r>
      <w:r w:rsidRPr="005B0068">
        <w:rPr>
          <w:rFonts w:ascii="Arial" w:hAnsi="Arial" w:cs="Arial"/>
          <w:color w:val="000000"/>
        </w:rPr>
        <w:t xml:space="preserve">. Según las pruebas documentales obrantes en el plenario, no se han probado estos factores por lo </w:t>
      </w:r>
      <w:r w:rsidR="004D5DB0" w:rsidRPr="005B0068">
        <w:rPr>
          <w:rFonts w:ascii="Arial" w:hAnsi="Arial" w:cs="Arial"/>
          <w:color w:val="000000"/>
        </w:rPr>
        <w:t>que,</w:t>
      </w:r>
      <w:r w:rsidRPr="005B0068">
        <w:rPr>
          <w:rFonts w:ascii="Arial" w:hAnsi="Arial" w:cs="Arial"/>
          <w:color w:val="000000"/>
        </w:rPr>
        <w:t xml:space="preserve"> en ese sentido, no ha nacido a la vida jurídica la obligación condicional del Asegurador. A efectos de aclararle al Despacho las razones por las que no se encuentran cumplidas las cargas del artículo 1077 del </w:t>
      </w:r>
      <w:r w:rsidR="00721E79" w:rsidRPr="005B0068">
        <w:rPr>
          <w:rFonts w:ascii="Arial" w:hAnsi="Arial" w:cs="Arial"/>
          <w:color w:val="000000"/>
        </w:rPr>
        <w:t>Código de Comercio</w:t>
      </w:r>
      <w:r w:rsidRPr="005B0068">
        <w:rPr>
          <w:rFonts w:ascii="Arial" w:hAnsi="Arial" w:cs="Arial"/>
          <w:color w:val="000000"/>
        </w:rPr>
        <w:t>, divido la excepción en dos subcapítulos, que permitirán un mejor entendimiento del argumento.</w:t>
      </w:r>
    </w:p>
    <w:p w14:paraId="2084D3B4" w14:textId="77777777" w:rsidR="00690F20" w:rsidRPr="005B0068" w:rsidRDefault="00690F20" w:rsidP="005B0068">
      <w:pPr>
        <w:pBdr>
          <w:top w:val="nil"/>
          <w:left w:val="nil"/>
          <w:bottom w:val="nil"/>
          <w:right w:val="nil"/>
          <w:between w:val="nil"/>
        </w:pBdr>
        <w:spacing w:line="360" w:lineRule="auto"/>
        <w:rPr>
          <w:rFonts w:ascii="Arial" w:hAnsi="Arial" w:cs="Arial"/>
          <w:color w:val="000000"/>
        </w:rPr>
      </w:pPr>
    </w:p>
    <w:p w14:paraId="22BA6913" w14:textId="77777777" w:rsidR="00690F20" w:rsidRPr="005B0068" w:rsidRDefault="00690F20" w:rsidP="005B0068">
      <w:pPr>
        <w:numPr>
          <w:ilvl w:val="0"/>
          <w:numId w:val="14"/>
        </w:numPr>
        <w:pBdr>
          <w:top w:val="nil"/>
          <w:left w:val="nil"/>
          <w:bottom w:val="nil"/>
          <w:right w:val="nil"/>
          <w:between w:val="nil"/>
        </w:pBdr>
        <w:tabs>
          <w:tab w:val="left" w:pos="1321"/>
          <w:tab w:val="left" w:pos="1322"/>
        </w:tabs>
        <w:autoSpaceDE/>
        <w:autoSpaceDN/>
        <w:spacing w:line="360" w:lineRule="auto"/>
        <w:ind w:hanging="721"/>
        <w:jc w:val="both"/>
        <w:rPr>
          <w:rFonts w:ascii="Arial" w:hAnsi="Arial" w:cs="Arial"/>
          <w:color w:val="000000"/>
        </w:rPr>
      </w:pPr>
      <w:r w:rsidRPr="005B0068">
        <w:rPr>
          <w:rFonts w:ascii="Arial" w:hAnsi="Arial" w:cs="Arial"/>
          <w:color w:val="000000"/>
          <w:u w:val="single"/>
        </w:rPr>
        <w:t>La no realización del Riesgo Asegurado.</w:t>
      </w:r>
    </w:p>
    <w:p w14:paraId="679FA358" w14:textId="77777777" w:rsidR="00414078" w:rsidRPr="005B0068" w:rsidRDefault="00414078" w:rsidP="005B0068">
      <w:pPr>
        <w:pBdr>
          <w:top w:val="nil"/>
          <w:left w:val="nil"/>
          <w:bottom w:val="nil"/>
          <w:right w:val="nil"/>
          <w:between w:val="nil"/>
        </w:pBdr>
        <w:tabs>
          <w:tab w:val="left" w:pos="1321"/>
          <w:tab w:val="left" w:pos="1322"/>
        </w:tabs>
        <w:autoSpaceDE/>
        <w:autoSpaceDN/>
        <w:spacing w:line="360" w:lineRule="auto"/>
        <w:ind w:left="1322"/>
        <w:jc w:val="both"/>
        <w:rPr>
          <w:rFonts w:ascii="Arial" w:hAnsi="Arial" w:cs="Arial"/>
          <w:color w:val="000000"/>
        </w:rPr>
      </w:pPr>
    </w:p>
    <w:p w14:paraId="6091A60A" w14:textId="3EE6798B" w:rsidR="00690F20" w:rsidRPr="005B0068" w:rsidRDefault="00690F20" w:rsidP="005B0068">
      <w:pPr>
        <w:pBdr>
          <w:top w:val="nil"/>
          <w:left w:val="nil"/>
          <w:bottom w:val="nil"/>
          <w:right w:val="nil"/>
          <w:between w:val="nil"/>
        </w:pBdr>
        <w:spacing w:line="360" w:lineRule="auto"/>
        <w:ind w:right="114"/>
        <w:jc w:val="both"/>
        <w:rPr>
          <w:rFonts w:ascii="Arial" w:hAnsi="Arial" w:cs="Arial"/>
          <w:color w:val="0D0D0D"/>
        </w:rPr>
      </w:pPr>
      <w:r w:rsidRPr="005B0068">
        <w:rPr>
          <w:rFonts w:ascii="Arial" w:hAnsi="Arial" w:cs="Arial"/>
          <w:color w:val="0D0D0D"/>
        </w:rPr>
        <w:t xml:space="preserve">Sin perjuicio de las excepciones de la contestación de la demanda, se formula esta de conformidad con lo estipulado en las condiciones específicas la </w:t>
      </w:r>
      <w:r w:rsidR="003B3EFF" w:rsidRPr="005B0068">
        <w:rPr>
          <w:rFonts w:ascii="Arial" w:hAnsi="Arial" w:cs="Arial"/>
        </w:rPr>
        <w:t>Póliza de Seguro Autos Clónico Livianos Particulares No.</w:t>
      </w:r>
      <w:r w:rsidR="004D5DB0" w:rsidRPr="005B0068">
        <w:rPr>
          <w:rFonts w:ascii="Arial" w:hAnsi="Arial" w:cs="Arial"/>
          <w:color w:val="0D0D0D"/>
        </w:rPr>
        <w:t xml:space="preserve"> </w:t>
      </w:r>
      <w:r w:rsidR="00AF4330" w:rsidRPr="005B0068">
        <w:rPr>
          <w:rFonts w:ascii="Arial" w:hAnsi="Arial" w:cs="Arial"/>
          <w:color w:val="0D0D0D"/>
        </w:rPr>
        <w:t>023056430/08167</w:t>
      </w:r>
      <w:r w:rsidRPr="005B0068">
        <w:rPr>
          <w:rFonts w:ascii="Arial" w:hAnsi="Arial" w:cs="Arial"/>
          <w:color w:val="0D0D0D"/>
        </w:rPr>
        <w:t xml:space="preserve">, toda vez que de la mera lectura podemos concluir que el riesgo asegurado no se realizó. Mediante la póliza en virtud de la cual se vinculó a mi procurada al presente litigio, la Aseguradora cubre la Responsabilidad Civil Extracontractual atribuible al Asegurado nombrado en la carátula de la póliza cuando este deba asumir un daño derivado de una reclamación basada en una responsabilidad de carácter extracontractual y de la cual se pretenda obtener una indemnización. </w:t>
      </w:r>
    </w:p>
    <w:p w14:paraId="236B009E" w14:textId="77777777" w:rsidR="00414078" w:rsidRPr="005B0068" w:rsidRDefault="00414078" w:rsidP="005B0068">
      <w:pPr>
        <w:pBdr>
          <w:top w:val="nil"/>
          <w:left w:val="nil"/>
          <w:bottom w:val="nil"/>
          <w:right w:val="nil"/>
          <w:between w:val="nil"/>
        </w:pBdr>
        <w:spacing w:line="360" w:lineRule="auto"/>
        <w:ind w:right="114"/>
        <w:jc w:val="both"/>
        <w:rPr>
          <w:rFonts w:ascii="Arial" w:hAnsi="Arial" w:cs="Arial"/>
          <w:color w:val="0D0D0D"/>
        </w:rPr>
      </w:pPr>
    </w:p>
    <w:p w14:paraId="7F199574" w14:textId="36A538AD" w:rsidR="00414078" w:rsidRPr="005B0068" w:rsidRDefault="00690F20" w:rsidP="005B0068">
      <w:pPr>
        <w:pBdr>
          <w:top w:val="nil"/>
          <w:left w:val="nil"/>
          <w:bottom w:val="nil"/>
          <w:right w:val="nil"/>
          <w:between w:val="nil"/>
        </w:pBdr>
        <w:spacing w:line="360" w:lineRule="auto"/>
        <w:ind w:right="114"/>
        <w:jc w:val="both"/>
        <w:rPr>
          <w:rFonts w:ascii="Arial" w:hAnsi="Arial" w:cs="Arial"/>
        </w:rPr>
      </w:pPr>
      <w:r w:rsidRPr="005B0068">
        <w:rPr>
          <w:rFonts w:ascii="Arial" w:hAnsi="Arial" w:cs="Arial"/>
          <w:color w:val="0D0D0D"/>
        </w:rPr>
        <w:t xml:space="preserve">Sin embargo, en este caso encontramos que tal responsabilidad no se estructuró, pues se está ante el hecho </w:t>
      </w:r>
      <w:r w:rsidR="009525E9" w:rsidRPr="005B0068">
        <w:rPr>
          <w:rFonts w:ascii="Arial" w:hAnsi="Arial" w:cs="Arial"/>
          <w:color w:val="0D0D0D"/>
        </w:rPr>
        <w:t xml:space="preserve">exclusivo </w:t>
      </w:r>
      <w:r w:rsidRPr="005B0068">
        <w:rPr>
          <w:rFonts w:ascii="Arial" w:hAnsi="Arial" w:cs="Arial"/>
          <w:color w:val="0D0D0D"/>
        </w:rPr>
        <w:t>de la víctima. En efecto, se configuró cuando</w:t>
      </w:r>
      <w:r w:rsidR="009525E9" w:rsidRPr="005B0068">
        <w:rPr>
          <w:rFonts w:ascii="Arial" w:hAnsi="Arial" w:cs="Arial"/>
          <w:color w:val="0D0D0D"/>
        </w:rPr>
        <w:t xml:space="preserve"> el señor</w:t>
      </w:r>
      <w:r w:rsidRPr="005B0068">
        <w:rPr>
          <w:rFonts w:ascii="Arial" w:hAnsi="Arial" w:cs="Arial"/>
          <w:color w:val="0D0D0D"/>
        </w:rPr>
        <w:t xml:space="preserve"> </w:t>
      </w:r>
      <w:r w:rsidR="00FD0E2C" w:rsidRPr="005B0068">
        <w:rPr>
          <w:rFonts w:ascii="Arial" w:hAnsi="Arial" w:cs="Arial"/>
          <w:color w:val="0D0D0D"/>
        </w:rPr>
        <w:t>Miguel Ángel Vega Velandia</w:t>
      </w:r>
      <w:r w:rsidR="004D5DB0" w:rsidRPr="005B0068">
        <w:rPr>
          <w:rFonts w:ascii="Arial" w:hAnsi="Arial" w:cs="Arial"/>
          <w:color w:val="0D0D0D"/>
        </w:rPr>
        <w:t xml:space="preserve"> </w:t>
      </w:r>
      <w:r w:rsidR="009525E9" w:rsidRPr="005B0068">
        <w:rPr>
          <w:rFonts w:ascii="Arial" w:hAnsi="Arial" w:cs="Arial"/>
          <w:color w:val="0D0D0D"/>
        </w:rPr>
        <w:t xml:space="preserve">(Q.E.P.D.) </w:t>
      </w:r>
      <w:r w:rsidR="004D5DB0" w:rsidRPr="005B0068">
        <w:rPr>
          <w:rFonts w:ascii="Arial" w:hAnsi="Arial" w:cs="Arial"/>
          <w:color w:val="0D0D0D"/>
        </w:rPr>
        <w:t>d</w:t>
      </w:r>
      <w:r w:rsidR="004D5DB0" w:rsidRPr="005B0068">
        <w:rPr>
          <w:rFonts w:ascii="Arial" w:eastAsia="Arial" w:hAnsi="Arial" w:cs="Arial"/>
          <w:bCs/>
          <w:iCs/>
        </w:rPr>
        <w:t xml:space="preserve">esplegó la actividad de conducción sin el debido cuidado que le asistía, </w:t>
      </w:r>
      <w:r w:rsidR="00AF4330" w:rsidRPr="005B0068">
        <w:rPr>
          <w:rFonts w:ascii="Arial" w:hAnsi="Arial" w:cs="Arial"/>
        </w:rPr>
        <w:t>pues realizó una maniobra de adelantamiento prohibida a alta velocidad sin tener en cuenta que el vehículo automotor que transitaba por el carril derecho del tramo vial adelante suyo, se disponía a hacer un giro hacia la derecha y ya había advertido a los demás actores viales sobre su maniobra con la luz direccional derecha mientras se desplazaba a baja velocidad, por lo que la víctima se expuso imprudentemente al gran riesgo de</w:t>
      </w:r>
      <w:r w:rsidR="00AF4330" w:rsidRPr="005B0068">
        <w:rPr>
          <w:rFonts w:ascii="Arial" w:hAnsi="Arial" w:cs="Arial"/>
          <w:spacing w:val="1"/>
        </w:rPr>
        <w:t xml:space="preserve"> </w:t>
      </w:r>
      <w:r w:rsidR="00AF4330" w:rsidRPr="005B0068">
        <w:rPr>
          <w:rFonts w:ascii="Arial" w:hAnsi="Arial" w:cs="Arial"/>
        </w:rPr>
        <w:t>sufrir</w:t>
      </w:r>
      <w:r w:rsidR="00AF4330" w:rsidRPr="005B0068">
        <w:rPr>
          <w:rFonts w:ascii="Arial" w:hAnsi="Arial" w:cs="Arial"/>
          <w:spacing w:val="-6"/>
        </w:rPr>
        <w:t xml:space="preserve"> </w:t>
      </w:r>
      <w:r w:rsidR="00AF4330" w:rsidRPr="005B0068">
        <w:rPr>
          <w:rFonts w:ascii="Arial" w:hAnsi="Arial" w:cs="Arial"/>
        </w:rPr>
        <w:t>un</w:t>
      </w:r>
      <w:r w:rsidR="00AF4330" w:rsidRPr="005B0068">
        <w:rPr>
          <w:rFonts w:ascii="Arial" w:hAnsi="Arial" w:cs="Arial"/>
          <w:spacing w:val="1"/>
        </w:rPr>
        <w:t xml:space="preserve"> </w:t>
      </w:r>
      <w:r w:rsidR="00AF4330" w:rsidRPr="005B0068">
        <w:rPr>
          <w:rFonts w:ascii="Arial" w:hAnsi="Arial" w:cs="Arial"/>
        </w:rPr>
        <w:t>accidente,</w:t>
      </w:r>
      <w:r w:rsidR="00AF4330" w:rsidRPr="005B0068">
        <w:rPr>
          <w:rFonts w:ascii="Arial" w:hAnsi="Arial" w:cs="Arial"/>
          <w:spacing w:val="-3"/>
        </w:rPr>
        <w:t xml:space="preserve"> </w:t>
      </w:r>
      <w:r w:rsidR="00AF4330" w:rsidRPr="005B0068">
        <w:rPr>
          <w:rFonts w:ascii="Arial" w:hAnsi="Arial" w:cs="Arial"/>
        </w:rPr>
        <w:t>como</w:t>
      </w:r>
      <w:r w:rsidR="00AF4330" w:rsidRPr="005B0068">
        <w:rPr>
          <w:rFonts w:ascii="Arial" w:hAnsi="Arial" w:cs="Arial"/>
          <w:spacing w:val="-4"/>
        </w:rPr>
        <w:t xml:space="preserve"> </w:t>
      </w:r>
      <w:r w:rsidR="00AF4330" w:rsidRPr="005B0068">
        <w:rPr>
          <w:rFonts w:ascii="Arial" w:hAnsi="Arial" w:cs="Arial"/>
        </w:rPr>
        <w:t>en</w:t>
      </w:r>
      <w:r w:rsidR="00AF4330" w:rsidRPr="005B0068">
        <w:rPr>
          <w:rFonts w:ascii="Arial" w:hAnsi="Arial" w:cs="Arial"/>
          <w:spacing w:val="-4"/>
        </w:rPr>
        <w:t xml:space="preserve"> </w:t>
      </w:r>
      <w:r w:rsidR="00AF4330" w:rsidRPr="005B0068">
        <w:rPr>
          <w:rFonts w:ascii="Arial" w:hAnsi="Arial" w:cs="Arial"/>
        </w:rPr>
        <w:t>efecto</w:t>
      </w:r>
      <w:r w:rsidR="00AF4330" w:rsidRPr="005B0068">
        <w:rPr>
          <w:rFonts w:ascii="Arial" w:hAnsi="Arial" w:cs="Arial"/>
          <w:spacing w:val="1"/>
        </w:rPr>
        <w:t xml:space="preserve"> </w:t>
      </w:r>
      <w:r w:rsidR="00AF4330" w:rsidRPr="005B0068">
        <w:rPr>
          <w:rFonts w:ascii="Arial" w:hAnsi="Arial" w:cs="Arial"/>
        </w:rPr>
        <w:t>ocurrió.</w:t>
      </w:r>
    </w:p>
    <w:p w14:paraId="5681B980" w14:textId="77777777" w:rsidR="00AF4330" w:rsidRPr="005B0068" w:rsidRDefault="00AF4330" w:rsidP="005B0068">
      <w:pPr>
        <w:pBdr>
          <w:top w:val="nil"/>
          <w:left w:val="nil"/>
          <w:bottom w:val="nil"/>
          <w:right w:val="nil"/>
          <w:between w:val="nil"/>
        </w:pBdr>
        <w:spacing w:line="360" w:lineRule="auto"/>
        <w:ind w:right="114"/>
        <w:jc w:val="both"/>
        <w:rPr>
          <w:rFonts w:ascii="Arial" w:hAnsi="Arial" w:cs="Arial"/>
          <w:color w:val="0D0D0D"/>
        </w:rPr>
      </w:pPr>
    </w:p>
    <w:p w14:paraId="58246C6C" w14:textId="3379059C" w:rsidR="0086018D" w:rsidRPr="005B0068" w:rsidRDefault="00E86A54" w:rsidP="005B0068">
      <w:pPr>
        <w:pBdr>
          <w:top w:val="nil"/>
          <w:left w:val="nil"/>
          <w:bottom w:val="nil"/>
          <w:right w:val="nil"/>
          <w:between w:val="nil"/>
        </w:pBdr>
        <w:spacing w:line="360" w:lineRule="auto"/>
        <w:ind w:right="112"/>
        <w:jc w:val="both"/>
        <w:rPr>
          <w:rFonts w:ascii="Arial" w:hAnsi="Arial" w:cs="Arial"/>
          <w:i/>
          <w:iCs/>
        </w:rPr>
      </w:pPr>
      <w:r w:rsidRPr="005B0068">
        <w:rPr>
          <w:rFonts w:ascii="Arial" w:hAnsi="Arial" w:cs="Arial"/>
          <w:color w:val="0D0D0D"/>
        </w:rPr>
        <w:t xml:space="preserve">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los </w:t>
      </w:r>
      <w:r w:rsidR="00276EB5" w:rsidRPr="005B0068">
        <w:rPr>
          <w:rFonts w:ascii="Arial" w:hAnsi="Arial" w:cs="Arial"/>
          <w:color w:val="0D0D0D"/>
        </w:rPr>
        <w:t>d</w:t>
      </w:r>
      <w:r w:rsidRPr="005B0068">
        <w:rPr>
          <w:rFonts w:ascii="Arial" w:hAnsi="Arial" w:cs="Arial"/>
          <w:color w:val="0D0D0D"/>
        </w:rPr>
        <w:t xml:space="preserve">emandantes no lograron </w:t>
      </w:r>
      <w:r w:rsidR="00276EB5" w:rsidRPr="005B0068">
        <w:rPr>
          <w:rFonts w:ascii="Arial" w:hAnsi="Arial" w:cs="Arial"/>
          <w:color w:val="0D0D0D"/>
        </w:rPr>
        <w:t xml:space="preserve">demostrar la </w:t>
      </w:r>
      <w:r w:rsidRPr="005B0068">
        <w:rPr>
          <w:rFonts w:ascii="Arial" w:hAnsi="Arial" w:cs="Arial"/>
          <w:color w:val="0D0D0D"/>
        </w:rPr>
        <w:t>estructura</w:t>
      </w:r>
      <w:r w:rsidR="00276EB5" w:rsidRPr="005B0068">
        <w:rPr>
          <w:rFonts w:ascii="Arial" w:hAnsi="Arial" w:cs="Arial"/>
          <w:color w:val="0D0D0D"/>
        </w:rPr>
        <w:t>ción de</w:t>
      </w:r>
      <w:r w:rsidRPr="005B0068">
        <w:rPr>
          <w:rFonts w:ascii="Arial" w:hAnsi="Arial" w:cs="Arial"/>
          <w:color w:val="0D0D0D"/>
        </w:rPr>
        <w:t xml:space="preserve"> los elementos constitutivos para que se predique la responsabilidad a cargo de l</w:t>
      </w:r>
      <w:r w:rsidR="00276EB5" w:rsidRPr="005B0068">
        <w:rPr>
          <w:rFonts w:ascii="Arial" w:hAnsi="Arial" w:cs="Arial"/>
          <w:color w:val="0D0D0D"/>
        </w:rPr>
        <w:t>os</w:t>
      </w:r>
      <w:r w:rsidRPr="005B0068">
        <w:rPr>
          <w:rFonts w:ascii="Arial" w:hAnsi="Arial" w:cs="Arial"/>
          <w:color w:val="0D0D0D"/>
        </w:rPr>
        <w:t xml:space="preserve"> demandad</w:t>
      </w:r>
      <w:r w:rsidR="00FB6AC1" w:rsidRPr="005B0068">
        <w:rPr>
          <w:rFonts w:ascii="Arial" w:hAnsi="Arial" w:cs="Arial"/>
          <w:color w:val="0D0D0D"/>
        </w:rPr>
        <w:t>o</w:t>
      </w:r>
      <w:r w:rsidRPr="005B0068">
        <w:rPr>
          <w:rFonts w:ascii="Arial" w:hAnsi="Arial" w:cs="Arial"/>
          <w:color w:val="0D0D0D"/>
        </w:rPr>
        <w:t xml:space="preserve">s y con eso se torna imposible acceder a reconocimientos económicos que deba asumir la aseguradora, pues el riesgo amparado no se configuró. </w:t>
      </w:r>
    </w:p>
    <w:p w14:paraId="0181315A" w14:textId="77777777" w:rsidR="00414078" w:rsidRPr="005B0068" w:rsidRDefault="00414078" w:rsidP="005B0068">
      <w:pPr>
        <w:spacing w:line="360" w:lineRule="auto"/>
        <w:ind w:left="720" w:right="701"/>
        <w:jc w:val="both"/>
        <w:rPr>
          <w:rFonts w:ascii="Arial" w:hAnsi="Arial" w:cs="Arial"/>
          <w:i/>
          <w:iCs/>
        </w:rPr>
      </w:pPr>
    </w:p>
    <w:p w14:paraId="373EFDB8" w14:textId="44D8F4E2" w:rsidR="00915880" w:rsidRPr="005B0068" w:rsidRDefault="00915880" w:rsidP="005B0068">
      <w:pPr>
        <w:pBdr>
          <w:top w:val="nil"/>
          <w:left w:val="nil"/>
          <w:bottom w:val="nil"/>
          <w:right w:val="nil"/>
          <w:between w:val="nil"/>
        </w:pBdr>
        <w:spacing w:line="360" w:lineRule="auto"/>
        <w:ind w:right="114"/>
        <w:jc w:val="both"/>
        <w:rPr>
          <w:rFonts w:ascii="Arial" w:hAnsi="Arial" w:cs="Arial"/>
          <w:color w:val="000000"/>
        </w:rPr>
      </w:pPr>
      <w:r w:rsidRPr="005B0068">
        <w:rPr>
          <w:rFonts w:ascii="Arial" w:hAnsi="Arial" w:cs="Arial"/>
          <w:color w:val="000000"/>
        </w:rPr>
        <w:t>Dicho lo anterior, es claro que en el presente caso no se ha realizado el riesgo asegurado, toda vez que nos encontramos ante una situación en la que no existe nexo causal por haber operado el “</w:t>
      </w:r>
      <w:r w:rsidR="00FB6AC1" w:rsidRPr="005B0068">
        <w:rPr>
          <w:rFonts w:ascii="Arial" w:hAnsi="Arial" w:cs="Arial"/>
          <w:color w:val="000000"/>
        </w:rPr>
        <w:t>h</w:t>
      </w:r>
      <w:r w:rsidRPr="005B0068">
        <w:rPr>
          <w:rFonts w:ascii="Arial" w:hAnsi="Arial" w:cs="Arial"/>
          <w:color w:val="000000"/>
        </w:rPr>
        <w:t>echo exclusivo de la víctima”. Como consecuencia de ello, no hay obligación condicional por parte de la Aseguradora.</w:t>
      </w:r>
    </w:p>
    <w:p w14:paraId="6F70E19A" w14:textId="77777777" w:rsidR="00414078" w:rsidRPr="005B0068" w:rsidRDefault="00414078" w:rsidP="005B0068">
      <w:pPr>
        <w:pBdr>
          <w:top w:val="nil"/>
          <w:left w:val="nil"/>
          <w:bottom w:val="nil"/>
          <w:right w:val="nil"/>
          <w:between w:val="nil"/>
        </w:pBdr>
        <w:spacing w:line="360" w:lineRule="auto"/>
        <w:ind w:right="114"/>
        <w:jc w:val="both"/>
        <w:rPr>
          <w:rFonts w:ascii="Arial" w:hAnsi="Arial" w:cs="Arial"/>
          <w:color w:val="000000"/>
        </w:rPr>
      </w:pPr>
    </w:p>
    <w:p w14:paraId="78DED268" w14:textId="77777777" w:rsidR="00915880" w:rsidRPr="005B0068" w:rsidRDefault="00915880" w:rsidP="005B0068">
      <w:pPr>
        <w:pStyle w:val="Prrafodelista"/>
        <w:numPr>
          <w:ilvl w:val="0"/>
          <w:numId w:val="14"/>
        </w:numPr>
        <w:pBdr>
          <w:top w:val="nil"/>
          <w:left w:val="nil"/>
          <w:bottom w:val="nil"/>
          <w:right w:val="nil"/>
          <w:between w:val="nil"/>
        </w:pBdr>
        <w:tabs>
          <w:tab w:val="left" w:pos="1321"/>
          <w:tab w:val="left" w:pos="1322"/>
        </w:tabs>
        <w:autoSpaceDE/>
        <w:autoSpaceDN/>
        <w:spacing w:line="360" w:lineRule="auto"/>
        <w:rPr>
          <w:color w:val="000000"/>
        </w:rPr>
      </w:pPr>
      <w:r w:rsidRPr="005B0068">
        <w:rPr>
          <w:color w:val="000000"/>
          <w:u w:val="single"/>
        </w:rPr>
        <w:t>Acreditación de la cuantía de la pérdida.</w:t>
      </w:r>
    </w:p>
    <w:p w14:paraId="2E280E69" w14:textId="77777777" w:rsidR="00414078" w:rsidRPr="005B0068" w:rsidRDefault="00414078" w:rsidP="005B0068">
      <w:pPr>
        <w:pStyle w:val="Prrafodelista"/>
        <w:pBdr>
          <w:top w:val="nil"/>
          <w:left w:val="nil"/>
          <w:bottom w:val="nil"/>
          <w:right w:val="nil"/>
          <w:between w:val="nil"/>
        </w:pBdr>
        <w:tabs>
          <w:tab w:val="left" w:pos="1321"/>
          <w:tab w:val="left" w:pos="1322"/>
        </w:tabs>
        <w:autoSpaceDE/>
        <w:autoSpaceDN/>
        <w:spacing w:line="360" w:lineRule="auto"/>
        <w:ind w:left="1322" w:firstLine="0"/>
        <w:rPr>
          <w:color w:val="000000"/>
        </w:rPr>
      </w:pPr>
    </w:p>
    <w:p w14:paraId="584FCD00" w14:textId="0651E044" w:rsidR="00915880" w:rsidRPr="005B0068" w:rsidRDefault="00915880" w:rsidP="005B0068">
      <w:pPr>
        <w:spacing w:line="360" w:lineRule="auto"/>
        <w:jc w:val="both"/>
        <w:rPr>
          <w:rFonts w:ascii="Arial" w:hAnsi="Arial" w:cs="Arial"/>
          <w:color w:val="000000"/>
        </w:rPr>
      </w:pPr>
      <w:r w:rsidRPr="005B0068">
        <w:rPr>
          <w:rFonts w:ascii="Arial" w:hAnsi="Arial" w:cs="Arial"/>
          <w:color w:val="000000"/>
        </w:rPr>
        <w:t>Es claro que en el presente caso no procede el reconocimiento de indemnización alguna por perjuicios</w:t>
      </w:r>
      <w:r w:rsidR="00933074" w:rsidRPr="005B0068">
        <w:rPr>
          <w:rFonts w:ascii="Arial" w:hAnsi="Arial" w:cs="Arial"/>
          <w:color w:val="000000"/>
        </w:rPr>
        <w:t xml:space="preserve"> </w:t>
      </w:r>
      <w:r w:rsidRPr="005B0068">
        <w:rPr>
          <w:rFonts w:ascii="Arial" w:hAnsi="Arial" w:cs="Arial"/>
          <w:color w:val="000000"/>
        </w:rPr>
        <w:t xml:space="preserve">extrapatrimoniales, </w:t>
      </w:r>
      <w:r w:rsidR="00E035DB" w:rsidRPr="005B0068">
        <w:rPr>
          <w:rFonts w:ascii="Arial" w:hAnsi="Arial" w:cs="Arial"/>
          <w:color w:val="000000"/>
        </w:rPr>
        <w:t>d</w:t>
      </w:r>
      <w:r w:rsidR="00933074" w:rsidRPr="005B0068">
        <w:rPr>
          <w:rFonts w:ascii="Arial" w:hAnsi="Arial" w:cs="Arial"/>
          <w:color w:val="000000"/>
        </w:rPr>
        <w:t>ebe indicarse que</w:t>
      </w:r>
      <w:r w:rsidRPr="005B0068">
        <w:rPr>
          <w:rFonts w:ascii="Arial" w:hAnsi="Arial" w:cs="Arial"/>
          <w:color w:val="000000"/>
        </w:rPr>
        <w:t xml:space="preserve">, </w:t>
      </w:r>
      <w:r w:rsidR="00933074" w:rsidRPr="005B0068">
        <w:rPr>
          <w:rFonts w:ascii="Arial" w:hAnsi="Arial" w:cs="Arial"/>
          <w:color w:val="000000"/>
        </w:rPr>
        <w:t xml:space="preserve">el daño </w:t>
      </w:r>
      <w:r w:rsidR="00E035DB" w:rsidRPr="005B0068">
        <w:rPr>
          <w:rFonts w:ascii="Arial" w:hAnsi="Arial" w:cs="Arial"/>
          <w:color w:val="000000"/>
        </w:rPr>
        <w:t>moral solicitado</w:t>
      </w:r>
      <w:r w:rsidRPr="005B0068">
        <w:rPr>
          <w:rFonts w:ascii="Arial" w:hAnsi="Arial" w:cs="Arial"/>
          <w:color w:val="000000"/>
        </w:rPr>
        <w:t xml:space="preserve"> resulta exorbitante según los criterios jurisprudenciales fijados por la Corte Suprema de Justicia</w:t>
      </w:r>
      <w:r w:rsidR="00B37C03" w:rsidRPr="005B0068">
        <w:rPr>
          <w:rFonts w:ascii="Arial" w:hAnsi="Arial" w:cs="Arial"/>
          <w:color w:val="000000"/>
        </w:rPr>
        <w:t>.</w:t>
      </w:r>
    </w:p>
    <w:p w14:paraId="524E7738" w14:textId="77777777" w:rsidR="00414078" w:rsidRPr="005B0068" w:rsidRDefault="00414078" w:rsidP="005B0068">
      <w:pPr>
        <w:pBdr>
          <w:top w:val="nil"/>
          <w:left w:val="nil"/>
          <w:bottom w:val="nil"/>
          <w:right w:val="nil"/>
          <w:between w:val="nil"/>
        </w:pBdr>
        <w:spacing w:line="360" w:lineRule="auto"/>
        <w:ind w:right="113"/>
        <w:jc w:val="both"/>
        <w:rPr>
          <w:rFonts w:ascii="Arial" w:hAnsi="Arial" w:cs="Arial"/>
          <w:color w:val="000000"/>
        </w:rPr>
      </w:pPr>
    </w:p>
    <w:p w14:paraId="0AB897A9" w14:textId="52375951" w:rsidR="00915880" w:rsidRPr="005B0068" w:rsidRDefault="00915880" w:rsidP="005B0068">
      <w:pPr>
        <w:pBdr>
          <w:top w:val="nil"/>
          <w:left w:val="nil"/>
          <w:bottom w:val="nil"/>
          <w:right w:val="nil"/>
          <w:between w:val="nil"/>
        </w:pBdr>
        <w:spacing w:line="360" w:lineRule="auto"/>
        <w:ind w:right="112"/>
        <w:jc w:val="both"/>
        <w:rPr>
          <w:rFonts w:ascii="Arial" w:hAnsi="Arial" w:cs="Arial"/>
          <w:color w:val="000000"/>
        </w:rPr>
      </w:pPr>
      <w:r w:rsidRPr="005B0068">
        <w:rPr>
          <w:rFonts w:ascii="Arial" w:hAnsi="Arial" w:cs="Arial"/>
          <w:color w:val="000000"/>
        </w:rPr>
        <w:t xml:space="preserve">En conclusión, para el caso en estudio debe señalarse en primera medida que la parte actora no demostró la realización del riesgo asegurado, pues no se ha presentado un evento en el cual haya sido declarada la responsabilidad civil del asegurado. Al contrario, se observa que lo que operó en el presente caso fue el eximente de responsabilidad relativo al hecho exclusivo de la víctima. Por otro lado, respecto a la acreditación de la cuantía de la supuesta pérdida, quedó claro a lo largo de este escrito de contestación que la tasación de perjuicios morales no se puede reconocer por resultar exorbitante. De esa forma, como se incumplieron las cargas de que trata el artículo 1077 del </w:t>
      </w:r>
      <w:r w:rsidR="00125BB7" w:rsidRPr="005B0068">
        <w:rPr>
          <w:rFonts w:ascii="Arial" w:hAnsi="Arial" w:cs="Arial"/>
          <w:color w:val="000000"/>
        </w:rPr>
        <w:t>Código de Comercio</w:t>
      </w:r>
      <w:r w:rsidRPr="005B0068">
        <w:rPr>
          <w:rFonts w:ascii="Arial" w:hAnsi="Arial" w:cs="Arial"/>
          <w:color w:val="000000"/>
        </w:rPr>
        <w:t>, es claro que no ha nacido la obligación condicional del Asegurador.</w:t>
      </w:r>
    </w:p>
    <w:p w14:paraId="1A413724" w14:textId="77777777" w:rsidR="00EB2F0E" w:rsidRPr="005B0068" w:rsidRDefault="00EB2F0E" w:rsidP="005B0068">
      <w:pPr>
        <w:pBdr>
          <w:top w:val="nil"/>
          <w:left w:val="nil"/>
          <w:bottom w:val="nil"/>
          <w:right w:val="nil"/>
          <w:between w:val="nil"/>
        </w:pBdr>
        <w:spacing w:line="360" w:lineRule="auto"/>
        <w:ind w:right="112"/>
        <w:jc w:val="both"/>
        <w:rPr>
          <w:rFonts w:ascii="Arial" w:hAnsi="Arial" w:cs="Arial"/>
          <w:color w:val="000000"/>
        </w:rPr>
      </w:pPr>
    </w:p>
    <w:p w14:paraId="7D91AA2B" w14:textId="7189CCC3" w:rsidR="00414078" w:rsidRPr="005B0068" w:rsidRDefault="00915880" w:rsidP="005B0068">
      <w:pPr>
        <w:pBdr>
          <w:top w:val="nil"/>
          <w:left w:val="nil"/>
          <w:bottom w:val="nil"/>
          <w:right w:val="nil"/>
          <w:between w:val="nil"/>
        </w:pBdr>
        <w:spacing w:line="360" w:lineRule="auto"/>
        <w:jc w:val="both"/>
        <w:rPr>
          <w:rFonts w:ascii="Arial" w:hAnsi="Arial" w:cs="Arial"/>
          <w:color w:val="000000"/>
        </w:rPr>
      </w:pPr>
      <w:r w:rsidRPr="005B0068">
        <w:rPr>
          <w:rFonts w:ascii="Arial" w:hAnsi="Arial" w:cs="Arial"/>
          <w:color w:val="000000"/>
        </w:rPr>
        <w:t>Por las razones expuestas, solicito respetuosamente declarar probada esta excepción</w:t>
      </w:r>
    </w:p>
    <w:p w14:paraId="550D36C1" w14:textId="391B2294" w:rsidR="0086018D" w:rsidRDefault="0086018D" w:rsidP="005B0068">
      <w:pPr>
        <w:pBdr>
          <w:top w:val="nil"/>
          <w:left w:val="nil"/>
          <w:bottom w:val="nil"/>
          <w:right w:val="nil"/>
          <w:between w:val="nil"/>
        </w:pBdr>
        <w:spacing w:line="360" w:lineRule="auto"/>
        <w:jc w:val="both"/>
        <w:rPr>
          <w:rFonts w:ascii="Arial" w:hAnsi="Arial" w:cs="Arial"/>
          <w:color w:val="000000"/>
        </w:rPr>
      </w:pPr>
    </w:p>
    <w:p w14:paraId="08EB6EF3" w14:textId="77777777" w:rsidR="009B3538" w:rsidRPr="005B0068" w:rsidRDefault="009B3538" w:rsidP="005B0068">
      <w:pPr>
        <w:pBdr>
          <w:top w:val="nil"/>
          <w:left w:val="nil"/>
          <w:bottom w:val="nil"/>
          <w:right w:val="nil"/>
          <w:between w:val="nil"/>
        </w:pBdr>
        <w:spacing w:line="360" w:lineRule="auto"/>
        <w:jc w:val="both"/>
        <w:rPr>
          <w:rFonts w:ascii="Arial" w:hAnsi="Arial" w:cs="Arial"/>
          <w:color w:val="000000"/>
        </w:rPr>
      </w:pPr>
    </w:p>
    <w:p w14:paraId="3046087A" w14:textId="7C5B2FEB" w:rsidR="00EC4518" w:rsidRPr="005B0068" w:rsidRDefault="00EC4518" w:rsidP="005B0068">
      <w:pPr>
        <w:pStyle w:val="Prrafodelista"/>
        <w:numPr>
          <w:ilvl w:val="0"/>
          <w:numId w:val="47"/>
        </w:numPr>
        <w:pBdr>
          <w:top w:val="nil"/>
          <w:left w:val="nil"/>
          <w:bottom w:val="nil"/>
          <w:right w:val="nil"/>
          <w:between w:val="nil"/>
        </w:pBdr>
        <w:spacing w:line="360" w:lineRule="auto"/>
        <w:rPr>
          <w:b/>
          <w:iCs/>
        </w:rPr>
      </w:pPr>
      <w:r w:rsidRPr="005B0068">
        <w:rPr>
          <w:b/>
          <w:bCs/>
          <w:lang w:val="es-ES_tradnl"/>
        </w:rPr>
        <w:t xml:space="preserve">RIESGOS EXPRESAMENTE EXCLUIDOS EN LA </w:t>
      </w:r>
      <w:r w:rsidR="00E667BC" w:rsidRPr="00997F1F">
        <w:rPr>
          <w:b/>
          <w:bCs/>
        </w:rPr>
        <w:t>PÓLIZA DE SEGURO AUTOS CLÓNICO LIVIANOS PARTICULARES</w:t>
      </w:r>
      <w:r w:rsidR="00E667BC" w:rsidRPr="005B0068">
        <w:t xml:space="preserve"> </w:t>
      </w:r>
      <w:r w:rsidRPr="005B0068">
        <w:rPr>
          <w:b/>
          <w:bCs/>
          <w:lang w:val="es-ES_tradnl"/>
        </w:rPr>
        <w:t>N</w:t>
      </w:r>
      <w:r w:rsidR="00E667BC" w:rsidRPr="005B0068">
        <w:rPr>
          <w:b/>
          <w:bCs/>
          <w:lang w:val="es-ES_tradnl"/>
        </w:rPr>
        <w:t>o</w:t>
      </w:r>
      <w:r w:rsidRPr="005B0068">
        <w:rPr>
          <w:b/>
          <w:bCs/>
          <w:lang w:val="es-ES_tradnl"/>
        </w:rPr>
        <w:t xml:space="preserve">. </w:t>
      </w:r>
      <w:r w:rsidR="00AF4330" w:rsidRPr="005B0068">
        <w:rPr>
          <w:b/>
          <w:bCs/>
          <w:lang w:eastAsia="en-US"/>
        </w:rPr>
        <w:t>023056430/08167</w:t>
      </w:r>
      <w:r w:rsidR="00E667BC" w:rsidRPr="005B0068">
        <w:rPr>
          <w:b/>
          <w:bCs/>
          <w:lang w:eastAsia="en-US"/>
        </w:rPr>
        <w:t>.</w:t>
      </w:r>
    </w:p>
    <w:p w14:paraId="70CD4E9D" w14:textId="77777777" w:rsidR="00414078" w:rsidRPr="005B0068" w:rsidRDefault="00414078" w:rsidP="005B0068">
      <w:pPr>
        <w:pStyle w:val="Prrafodelista"/>
        <w:pBdr>
          <w:top w:val="nil"/>
          <w:left w:val="nil"/>
          <w:bottom w:val="nil"/>
          <w:right w:val="nil"/>
          <w:between w:val="nil"/>
        </w:pBdr>
        <w:spacing w:line="360" w:lineRule="auto"/>
        <w:ind w:left="0" w:firstLine="0"/>
        <w:rPr>
          <w:b/>
          <w:iCs/>
        </w:rPr>
      </w:pPr>
    </w:p>
    <w:p w14:paraId="29F69BCE" w14:textId="5CC650BD" w:rsidR="0045228C" w:rsidRPr="005B0068" w:rsidRDefault="0045228C" w:rsidP="005B0068">
      <w:pPr>
        <w:spacing w:line="360" w:lineRule="auto"/>
        <w:jc w:val="both"/>
        <w:rPr>
          <w:rFonts w:ascii="Arial" w:eastAsia="Arial" w:hAnsi="Arial" w:cs="Arial"/>
          <w:color w:val="000000"/>
        </w:rPr>
      </w:pPr>
      <w:r w:rsidRPr="005B0068">
        <w:rPr>
          <w:rFonts w:ascii="Arial" w:hAnsi="Arial" w:cs="Arial"/>
        </w:rPr>
        <w:t xml:space="preserve">Sin perjuicio de las excepciones precedentes, se plantea que dentro de las condiciones particulares de la </w:t>
      </w:r>
      <w:r w:rsidRPr="005B0068">
        <w:rPr>
          <w:rFonts w:ascii="Arial" w:eastAsia="Arial" w:hAnsi="Arial" w:cs="Arial"/>
          <w:bCs/>
          <w:lang w:eastAsia="es-MX"/>
        </w:rPr>
        <w:t xml:space="preserve">Póliza de Seguro de Automóviles Individual Livianos Particulares No. </w:t>
      </w:r>
      <w:r w:rsidR="0065053F">
        <w:rPr>
          <w:rFonts w:ascii="Arial" w:eastAsia="Arial" w:hAnsi="Arial" w:cs="Arial"/>
          <w:bCs/>
          <w:lang w:eastAsia="es-MX"/>
        </w:rPr>
        <w:t>023056430/08167</w:t>
      </w:r>
      <w:r w:rsidRPr="005B0068">
        <w:rPr>
          <w:rFonts w:ascii="Arial" w:eastAsia="Arial" w:hAnsi="Arial" w:cs="Arial"/>
          <w:bCs/>
          <w:lang w:eastAsia="es-MX"/>
        </w:rPr>
        <w:t xml:space="preserve"> </w:t>
      </w:r>
      <w:r w:rsidRPr="005B0068">
        <w:rPr>
          <w:rFonts w:ascii="Arial" w:hAnsi="Arial" w:cs="Arial"/>
        </w:rPr>
        <w:t xml:space="preserve">suscrita entre mi representada y </w:t>
      </w:r>
      <w:r w:rsidR="009B3538">
        <w:rPr>
          <w:rFonts w:ascii="Arial" w:eastAsia="Arial" w:hAnsi="Arial" w:cs="Arial"/>
          <w:bCs/>
          <w:lang w:eastAsia="es-MX"/>
        </w:rPr>
        <w:t>el señor Andrés Herrera Maldonado</w:t>
      </w:r>
      <w:r w:rsidRPr="005B0068">
        <w:rPr>
          <w:rFonts w:ascii="Arial" w:hAnsi="Arial" w:cs="Arial"/>
        </w:rPr>
        <w:t xml:space="preserve">, se establecieron los parámetros que enmarcan la obligación condicional y la delimitación de la extensión del riesgo asumido por ALLIANZ SEGUROS S.A. En efecto, en ella se refleja la voluntad de los contratantes al momento de celebrar el contrato, y definen de manera explícita las condiciones del negocio </w:t>
      </w:r>
      <w:proofErr w:type="spellStart"/>
      <w:r w:rsidRPr="005B0068">
        <w:rPr>
          <w:rFonts w:ascii="Arial" w:hAnsi="Arial" w:cs="Arial"/>
        </w:rPr>
        <w:t>aseguraticio</w:t>
      </w:r>
      <w:proofErr w:type="spellEnd"/>
      <w:r w:rsidRPr="005B0068">
        <w:rPr>
          <w:rFonts w:ascii="Arial" w:hAnsi="Arial" w:cs="Arial"/>
        </w:rPr>
        <w:t>.</w:t>
      </w:r>
    </w:p>
    <w:p w14:paraId="2912A68B" w14:textId="77777777" w:rsidR="0045228C" w:rsidRPr="005B0068" w:rsidRDefault="0045228C" w:rsidP="005B0068">
      <w:pPr>
        <w:spacing w:line="360" w:lineRule="auto"/>
        <w:jc w:val="both"/>
        <w:rPr>
          <w:rFonts w:ascii="Arial" w:hAnsi="Arial" w:cs="Arial"/>
        </w:rPr>
      </w:pPr>
    </w:p>
    <w:p w14:paraId="41511FA4" w14:textId="77777777" w:rsidR="006576BF" w:rsidRPr="005B0068" w:rsidRDefault="006576BF" w:rsidP="005B0068">
      <w:pPr>
        <w:spacing w:line="360" w:lineRule="auto"/>
        <w:jc w:val="both"/>
        <w:rPr>
          <w:rFonts w:ascii="Arial" w:hAnsi="Arial" w:cs="Arial"/>
          <w:iCs/>
        </w:rPr>
      </w:pPr>
      <w:r w:rsidRPr="005B0068">
        <w:rPr>
          <w:rFonts w:ascii="Arial" w:hAnsi="Arial" w:cs="Arial"/>
          <w:iCs/>
        </w:rPr>
        <w:t>En materia de contrato de seguros, es menester señalar que los riesgos excluidos son una serie de coberturas que se excluyen de amparo, en cuyo caso de acaecimiento, eximen al asegurador de la obligación de satisfacer prestación alguna. Estas coberturas excluidas figuran expresamente en las condiciones generales y particulares de la Póliza. En tal sentido, la Corte Suprema de Justicia, se refirió a las exclusiones de la siguiente manera:</w:t>
      </w:r>
    </w:p>
    <w:p w14:paraId="60379E2A" w14:textId="77777777" w:rsidR="006576BF" w:rsidRPr="005B0068" w:rsidRDefault="006576BF" w:rsidP="005B0068">
      <w:pPr>
        <w:spacing w:line="360" w:lineRule="auto"/>
        <w:jc w:val="both"/>
        <w:rPr>
          <w:rFonts w:ascii="Arial" w:hAnsi="Arial" w:cs="Arial"/>
          <w:iCs/>
        </w:rPr>
      </w:pPr>
    </w:p>
    <w:p w14:paraId="50BB9510" w14:textId="77777777" w:rsidR="006576BF" w:rsidRPr="005B0068" w:rsidRDefault="006576BF" w:rsidP="005B0068">
      <w:pPr>
        <w:spacing w:line="360" w:lineRule="auto"/>
        <w:ind w:left="850" w:right="850" w:firstLine="1"/>
        <w:jc w:val="both"/>
        <w:rPr>
          <w:rFonts w:ascii="Arial" w:hAnsi="Arial" w:cs="Arial"/>
          <w:i/>
        </w:rPr>
      </w:pPr>
      <w:r w:rsidRPr="005B0068">
        <w:rPr>
          <w:rFonts w:ascii="Arial" w:hAnsi="Arial" w:cs="Arial"/>
        </w:rPr>
        <w:t>“</w:t>
      </w:r>
      <w:r w:rsidRPr="005B0068">
        <w:rPr>
          <w:rFonts w:ascii="Arial" w:hAnsi="Arial" w:cs="Arial"/>
          <w:i/>
        </w:rPr>
        <w:t>En efecto, no en vano los artículos 1056</w:t>
      </w:r>
      <w:r w:rsidRPr="005B0068">
        <w:rPr>
          <w:rStyle w:val="Refdenotaalpie"/>
          <w:rFonts w:ascii="Arial" w:hAnsi="Arial" w:cs="Arial"/>
          <w:i/>
        </w:rPr>
        <w:footnoteReference w:id="15"/>
      </w:r>
      <w:r w:rsidRPr="005B0068">
        <w:rPr>
          <w:rFonts w:ascii="Arial" w:hAnsi="Arial" w:cs="Arial"/>
          <w:i/>
        </w:rPr>
        <w:t xml:space="preserve"> y 1120 del Código de Comercio, permiten al asegurador, con las restricciones legales, escoger los riesgos que a su arbitrio tenga a bien en amparar y estipular las exclusiones expresas de riesgos inherentes a dicha actividad.</w:t>
      </w:r>
    </w:p>
    <w:p w14:paraId="47525E8E" w14:textId="77777777" w:rsidR="006576BF" w:rsidRPr="005B0068" w:rsidRDefault="006576BF" w:rsidP="005B0068">
      <w:pPr>
        <w:spacing w:line="360" w:lineRule="auto"/>
        <w:ind w:left="850" w:right="850" w:firstLine="1"/>
        <w:jc w:val="both"/>
        <w:rPr>
          <w:rFonts w:ascii="Arial" w:hAnsi="Arial" w:cs="Arial"/>
          <w:i/>
        </w:rPr>
      </w:pPr>
    </w:p>
    <w:p w14:paraId="3E023BF6" w14:textId="77777777" w:rsidR="006576BF" w:rsidRPr="005B0068" w:rsidRDefault="006576BF" w:rsidP="005B0068">
      <w:pPr>
        <w:spacing w:line="360" w:lineRule="auto"/>
        <w:ind w:left="850" w:right="850" w:firstLine="1"/>
        <w:jc w:val="both"/>
        <w:rPr>
          <w:rFonts w:ascii="Arial" w:hAnsi="Arial" w:cs="Arial"/>
          <w:i/>
        </w:rPr>
      </w:pPr>
      <w:r w:rsidRPr="005B0068">
        <w:rPr>
          <w:rFonts w:ascii="Arial" w:hAnsi="Arial" w:cs="Arial"/>
          <w:i/>
        </w:rPr>
        <w:t>Por lo demás, debe la empresa de seguros tener presentes que, en la delimitación del riesgo, no debe vaciar de contenido ese que asume pues tal postura conllevaría a un remedo de amparo sin traslación efectiva de riesgos, sucesos que originan pérdidas y, en suma, desembolsos económicos”.</w:t>
      </w:r>
      <w:r w:rsidRPr="005B0068">
        <w:rPr>
          <w:rStyle w:val="Refdenotaalpie"/>
          <w:rFonts w:ascii="Arial" w:hAnsi="Arial" w:cs="Arial"/>
          <w:i/>
        </w:rPr>
        <w:footnoteReference w:id="16"/>
      </w:r>
      <w:r w:rsidRPr="005B0068">
        <w:rPr>
          <w:rFonts w:ascii="Arial" w:hAnsi="Arial" w:cs="Arial"/>
          <w:i/>
        </w:rPr>
        <w:t xml:space="preserve"> </w:t>
      </w:r>
    </w:p>
    <w:p w14:paraId="76C3260E" w14:textId="77777777" w:rsidR="006576BF" w:rsidRPr="005B0068" w:rsidRDefault="006576BF" w:rsidP="005B0068">
      <w:pPr>
        <w:spacing w:line="360" w:lineRule="auto"/>
        <w:ind w:right="50"/>
        <w:jc w:val="both"/>
        <w:rPr>
          <w:rFonts w:ascii="Arial" w:eastAsia="Arial" w:hAnsi="Arial" w:cs="Arial"/>
          <w:color w:val="000000"/>
        </w:rPr>
      </w:pPr>
    </w:p>
    <w:p w14:paraId="3797D12F" w14:textId="77777777" w:rsidR="006576BF" w:rsidRPr="005B0068" w:rsidRDefault="006576BF" w:rsidP="005B0068">
      <w:pPr>
        <w:spacing w:line="360" w:lineRule="auto"/>
        <w:ind w:right="50"/>
        <w:jc w:val="both"/>
        <w:rPr>
          <w:rFonts w:ascii="Arial" w:eastAsia="Arial" w:hAnsi="Arial" w:cs="Arial"/>
          <w:color w:val="000000"/>
        </w:rPr>
      </w:pPr>
      <w:r w:rsidRPr="005B0068">
        <w:rPr>
          <w:rFonts w:ascii="Arial" w:eastAsia="Arial" w:hAnsi="Arial" w:cs="Arial"/>
          <w:color w:val="000000"/>
        </w:rPr>
        <w:t>En tal sentido, la Corte Suprema de Justicia definió la inexistencia de responsabilidad del asegurador cuando el riesgo se encuentra expresamente excluido, así:</w:t>
      </w:r>
    </w:p>
    <w:p w14:paraId="5640D9B4" w14:textId="77777777" w:rsidR="006576BF" w:rsidRPr="005B0068" w:rsidRDefault="006576BF" w:rsidP="005B0068">
      <w:pPr>
        <w:spacing w:line="360" w:lineRule="auto"/>
        <w:ind w:right="50"/>
        <w:jc w:val="both"/>
        <w:rPr>
          <w:rFonts w:ascii="Arial" w:eastAsia="Arial" w:hAnsi="Arial" w:cs="Arial"/>
          <w:color w:val="000000"/>
        </w:rPr>
      </w:pPr>
    </w:p>
    <w:p w14:paraId="10ECC23C" w14:textId="77777777" w:rsidR="006576BF" w:rsidRPr="005B0068" w:rsidRDefault="006576BF" w:rsidP="005B0068">
      <w:pPr>
        <w:spacing w:line="360" w:lineRule="auto"/>
        <w:ind w:left="851" w:right="843"/>
        <w:jc w:val="both"/>
        <w:rPr>
          <w:rFonts w:ascii="Arial" w:eastAsia="Arial" w:hAnsi="Arial" w:cs="Arial"/>
          <w:color w:val="000000"/>
        </w:rPr>
      </w:pPr>
      <w:r w:rsidRPr="005B0068">
        <w:rPr>
          <w:rFonts w:ascii="Arial" w:eastAsia="Arial" w:hAnsi="Arial" w:cs="Arial"/>
          <w:i/>
          <w:iCs/>
          <w:color w:val="000000"/>
        </w:rPr>
        <w:t xml:space="preserve">“Este principio de la universalidad que informa al seguro de transporte, entre otros más, justifica las precisas diferencias que, en lo pertinente, existen con las demás clases de seguros. </w:t>
      </w:r>
      <w:r w:rsidRPr="005B0068">
        <w:rPr>
          <w:rFonts w:ascii="Arial" w:eastAsia="Arial" w:hAnsi="Arial" w:cs="Arial"/>
          <w:b/>
          <w:bCs/>
          <w:i/>
          <w:iCs/>
          <w:color w:val="000000"/>
          <w:u w:val="single"/>
        </w:rPr>
        <w:t>Así, por vía de ejemplo, en lo tocante con la delimitación del riesgo</w:t>
      </w:r>
      <w:r w:rsidRPr="005B0068">
        <w:rPr>
          <w:rFonts w:ascii="Arial" w:eastAsia="Arial" w:hAnsi="Arial" w:cs="Arial"/>
          <w:i/>
          <w:iCs/>
          <w:color w:val="000000"/>
        </w:rPr>
        <w:t xml:space="preserve">, mientras el artículo 1056 del Código de Comercio permite que el asegurador, a su arbitrio, asuma “todos o algunos de los riesgos a que estén expuestos el interés o la cosa asegurados, el patrimonio o la persona del </w:t>
      </w:r>
      <w:r w:rsidRPr="005B0068">
        <w:rPr>
          <w:rFonts w:ascii="Arial" w:eastAsia="Arial" w:hAnsi="Arial" w:cs="Arial"/>
          <w:i/>
          <w:iCs/>
          <w:color w:val="000000"/>
        </w:rPr>
        <w:lastRenderedPageBreak/>
        <w:t xml:space="preserve">asegurado”, el art. 1120 ib. preceptúa que el seguro de transporte “comprende todos los riesgos inherentes al transporte, salvo el deterioro por el simple transcurso del tiempo y los riesgos expresamente excluidos” (Se subraya), luego, </w:t>
      </w:r>
      <w:r w:rsidRPr="005B0068">
        <w:rPr>
          <w:rFonts w:ascii="Arial" w:eastAsia="Arial" w:hAnsi="Arial" w:cs="Arial"/>
          <w:b/>
          <w:bCs/>
          <w:i/>
          <w:iCs/>
          <w:color w:val="000000"/>
          <w:u w:val="single"/>
        </w:rPr>
        <w:t xml:space="preserve">en este último negocio </w:t>
      </w:r>
      <w:proofErr w:type="spellStart"/>
      <w:r w:rsidRPr="005B0068">
        <w:rPr>
          <w:rFonts w:ascii="Arial" w:eastAsia="Arial" w:hAnsi="Arial" w:cs="Arial"/>
          <w:b/>
          <w:bCs/>
          <w:i/>
          <w:iCs/>
          <w:color w:val="000000"/>
          <w:u w:val="single"/>
        </w:rPr>
        <w:t>aseguraticio</w:t>
      </w:r>
      <w:proofErr w:type="spellEnd"/>
      <w:r w:rsidRPr="005B0068">
        <w:rPr>
          <w:rFonts w:ascii="Arial" w:eastAsia="Arial" w:hAnsi="Arial" w:cs="Arial"/>
          <w:b/>
          <w:bCs/>
          <w:i/>
          <w:iCs/>
          <w:color w:val="000000"/>
          <w:u w:val="single"/>
        </w:rPr>
        <w:t>, el asegurador es responsable cuando la pérdida sea ocasionada por uno de los “riesgos inherentes al transporte”, salvo que el riesgo se encuentre expresa e inequívocamente excluido por las partes</w:t>
      </w:r>
      <w:r w:rsidRPr="005B0068">
        <w:rPr>
          <w:rFonts w:ascii="Arial" w:eastAsia="Arial" w:hAnsi="Arial" w:cs="Arial"/>
          <w:i/>
          <w:iCs/>
          <w:color w:val="000000"/>
        </w:rPr>
        <w:t>”</w:t>
      </w:r>
      <w:r w:rsidRPr="005B0068">
        <w:rPr>
          <w:rStyle w:val="Refdenotaalpie"/>
          <w:rFonts w:ascii="Arial" w:eastAsia="Arial" w:hAnsi="Arial" w:cs="Arial"/>
          <w:i/>
          <w:iCs/>
          <w:color w:val="000000"/>
        </w:rPr>
        <w:footnoteReference w:id="17"/>
      </w:r>
      <w:r w:rsidRPr="005B0068">
        <w:rPr>
          <w:rFonts w:ascii="Arial" w:eastAsia="Arial" w:hAnsi="Arial" w:cs="Arial"/>
          <w:i/>
          <w:iCs/>
          <w:color w:val="000000"/>
        </w:rPr>
        <w:t xml:space="preserve"> </w:t>
      </w:r>
      <w:r w:rsidRPr="005B0068">
        <w:rPr>
          <w:rFonts w:ascii="Arial" w:eastAsia="Arial" w:hAnsi="Arial" w:cs="Arial"/>
          <w:color w:val="000000"/>
        </w:rPr>
        <w:t>– (Subrayado y negrilla por fuera de texto.</w:t>
      </w:r>
    </w:p>
    <w:p w14:paraId="65E4243A" w14:textId="77777777" w:rsidR="006576BF" w:rsidRPr="005B0068" w:rsidRDefault="006576BF" w:rsidP="005B0068">
      <w:pPr>
        <w:spacing w:line="360" w:lineRule="auto"/>
        <w:ind w:right="50"/>
        <w:jc w:val="both"/>
        <w:rPr>
          <w:rFonts w:ascii="Arial" w:eastAsia="Arial" w:hAnsi="Arial" w:cs="Arial"/>
          <w:color w:val="000000"/>
        </w:rPr>
      </w:pPr>
    </w:p>
    <w:p w14:paraId="7C4EBA41" w14:textId="77777777" w:rsidR="006576BF" w:rsidRPr="005B0068" w:rsidRDefault="006576BF" w:rsidP="005B0068">
      <w:pPr>
        <w:spacing w:line="360" w:lineRule="auto"/>
        <w:ind w:right="50"/>
        <w:jc w:val="both"/>
        <w:rPr>
          <w:rFonts w:ascii="Arial" w:eastAsia="Arial" w:hAnsi="Arial" w:cs="Arial"/>
          <w:color w:val="000000"/>
        </w:rPr>
      </w:pPr>
      <w:r w:rsidRPr="005B0068">
        <w:rPr>
          <w:rFonts w:ascii="Arial" w:eastAsia="Arial" w:hAnsi="Arial" w:cs="Arial"/>
          <w:color w:val="000000"/>
        </w:rPr>
        <w:t>Bajo esa misma interpretativa, la Corte Suprema de Justicia mediante Sentencia del 13 de diciembre de 2018, indicó que las exclusiones de tipo convencional estipuladas en los contratos de seguro no comprometen la responsabilidad del asegurador, en virtud de la facultad prevista en el artículo 1056 del Código de Comercio:</w:t>
      </w:r>
    </w:p>
    <w:p w14:paraId="734C531C" w14:textId="77777777" w:rsidR="006576BF" w:rsidRPr="005B0068" w:rsidRDefault="006576BF" w:rsidP="005B0068">
      <w:pPr>
        <w:spacing w:line="360" w:lineRule="auto"/>
        <w:ind w:right="50"/>
        <w:jc w:val="both"/>
        <w:rPr>
          <w:rFonts w:ascii="Arial" w:eastAsia="Arial" w:hAnsi="Arial" w:cs="Arial"/>
          <w:color w:val="000000"/>
        </w:rPr>
      </w:pPr>
    </w:p>
    <w:p w14:paraId="521D50FB" w14:textId="77777777" w:rsidR="006576BF" w:rsidRPr="005B0068" w:rsidRDefault="006576BF" w:rsidP="005B0068">
      <w:pPr>
        <w:spacing w:line="360" w:lineRule="auto"/>
        <w:ind w:left="851" w:right="843"/>
        <w:jc w:val="both"/>
        <w:rPr>
          <w:rFonts w:ascii="Arial" w:eastAsia="Arial" w:hAnsi="Arial" w:cs="Arial"/>
          <w:i/>
          <w:iCs/>
          <w:color w:val="000000"/>
        </w:rPr>
      </w:pPr>
      <w:r w:rsidRPr="005B0068">
        <w:rPr>
          <w:rFonts w:ascii="Arial" w:eastAsia="Arial" w:hAnsi="Arial" w:cs="Arial"/>
          <w:i/>
          <w:iCs/>
          <w:color w:val="000000"/>
        </w:rPr>
        <w:t xml:space="preserve">“Las exclusiones de tipo convencional deben entenderse, como es apenas obvio, como aquellas pactadas por las partes o, cuando menos, </w:t>
      </w:r>
      <w:r w:rsidRPr="005B0068">
        <w:rPr>
          <w:rFonts w:ascii="Arial" w:eastAsia="Arial" w:hAnsi="Arial" w:cs="Arial"/>
          <w:b/>
          <w:bCs/>
          <w:i/>
          <w:iCs/>
          <w:color w:val="000000"/>
          <w:u w:val="single"/>
        </w:rPr>
        <w:t>en las que existe consentimiento respecto de las indicadas en el clausulado prestablecido, en los denominados acuerdos de adhesión y que, siendo origen del siniestro o consecuencia del mismo, no comprometen la responsabilidad del asegurador</w:t>
      </w:r>
      <w:r w:rsidRPr="005B0068">
        <w:rPr>
          <w:rFonts w:ascii="Arial" w:eastAsia="Arial" w:hAnsi="Arial" w:cs="Arial"/>
          <w:i/>
          <w:iCs/>
          <w:color w:val="000000"/>
        </w:rPr>
        <w:t>.</w:t>
      </w:r>
    </w:p>
    <w:p w14:paraId="49B8981B" w14:textId="77777777" w:rsidR="006576BF" w:rsidRPr="005B0068" w:rsidRDefault="006576BF" w:rsidP="005B0068">
      <w:pPr>
        <w:spacing w:line="360" w:lineRule="auto"/>
        <w:ind w:left="851" w:right="843"/>
        <w:jc w:val="both"/>
        <w:rPr>
          <w:rFonts w:ascii="Arial" w:eastAsia="Arial" w:hAnsi="Arial" w:cs="Arial"/>
          <w:i/>
          <w:iCs/>
          <w:color w:val="000000"/>
        </w:rPr>
      </w:pPr>
      <w:r w:rsidRPr="005B0068">
        <w:rPr>
          <w:rFonts w:ascii="Arial" w:eastAsia="Arial" w:hAnsi="Arial" w:cs="Arial"/>
          <w:i/>
          <w:iCs/>
          <w:color w:val="000000"/>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w:t>
      </w:r>
      <w:r w:rsidRPr="005B0068">
        <w:rPr>
          <w:rStyle w:val="Refdenotaalpie"/>
          <w:rFonts w:ascii="Arial" w:eastAsia="Arial" w:hAnsi="Arial" w:cs="Arial"/>
          <w:i/>
          <w:iCs/>
          <w:color w:val="000000"/>
        </w:rPr>
        <w:footnoteReference w:id="18"/>
      </w:r>
      <w:r w:rsidRPr="005B0068">
        <w:rPr>
          <w:rFonts w:ascii="Arial" w:eastAsia="Arial" w:hAnsi="Arial" w:cs="Arial"/>
          <w:i/>
          <w:iCs/>
          <w:color w:val="000000"/>
        </w:rPr>
        <w:t xml:space="preserve"> </w:t>
      </w:r>
      <w:r w:rsidRPr="005B0068">
        <w:rPr>
          <w:rFonts w:ascii="Arial" w:eastAsia="Arial" w:hAnsi="Arial" w:cs="Arial"/>
          <w:color w:val="000000"/>
        </w:rPr>
        <w:t>- (Subrayado y negrilla por fuera de texto).</w:t>
      </w:r>
    </w:p>
    <w:p w14:paraId="49B0255D" w14:textId="77777777" w:rsidR="006576BF" w:rsidRPr="005B0068" w:rsidRDefault="006576BF" w:rsidP="005B0068">
      <w:pPr>
        <w:spacing w:line="360" w:lineRule="auto"/>
        <w:ind w:left="851" w:right="1127"/>
        <w:jc w:val="both"/>
        <w:rPr>
          <w:rFonts w:ascii="Arial" w:eastAsia="Arial" w:hAnsi="Arial" w:cs="Arial"/>
          <w:color w:val="000000"/>
        </w:rPr>
      </w:pPr>
    </w:p>
    <w:p w14:paraId="05964DA9" w14:textId="00A28B07" w:rsidR="006576BF" w:rsidRPr="005B0068" w:rsidRDefault="006576BF" w:rsidP="005B0068">
      <w:pPr>
        <w:spacing w:line="360" w:lineRule="auto"/>
        <w:jc w:val="both"/>
        <w:rPr>
          <w:rFonts w:ascii="Arial" w:eastAsia="Arial" w:hAnsi="Arial" w:cs="Arial"/>
          <w:color w:val="000000"/>
        </w:rPr>
      </w:pPr>
      <w:r w:rsidRPr="005B0068">
        <w:rPr>
          <w:rFonts w:ascii="Arial" w:eastAsia="Arial" w:hAnsi="Arial" w:cs="Arial"/>
          <w:color w:val="000000"/>
        </w:rPr>
        <w:t xml:space="preserve">Así las cosas, según la jurisprudencia previamente expuesta, se evidencia como se exhorta a los jueces para tener en cuenta en sus providencias las exclusiones contenidas en los Contratos de Seguro. Razón por la cual, es necesario señalar que en la </w:t>
      </w:r>
      <w:r w:rsidR="002C09E2" w:rsidRPr="005B0068">
        <w:rPr>
          <w:rFonts w:ascii="Arial" w:hAnsi="Arial" w:cs="Arial"/>
        </w:rPr>
        <w:t>Póliza de Seguro Autos Clónico Livianos Particulares No.</w:t>
      </w:r>
      <w:r w:rsidR="002C09E2" w:rsidRPr="005B0068">
        <w:rPr>
          <w:rFonts w:ascii="Arial" w:hAnsi="Arial" w:cs="Arial"/>
          <w:b/>
          <w:bCs/>
        </w:rPr>
        <w:t xml:space="preserve"> </w:t>
      </w:r>
      <w:r w:rsidR="002C09E2" w:rsidRPr="005B0068">
        <w:rPr>
          <w:rFonts w:ascii="Arial" w:hAnsi="Arial" w:cs="Arial"/>
        </w:rPr>
        <w:t>023056430 / 8167</w:t>
      </w:r>
      <w:r w:rsidRPr="005B0068">
        <w:rPr>
          <w:rFonts w:ascii="Arial" w:eastAsia="Arial" w:hAnsi="Arial" w:cs="Arial"/>
          <w:color w:val="000000"/>
        </w:rPr>
        <w:t xml:space="preserve">, emitida por </w:t>
      </w:r>
      <w:r w:rsidR="002C09E2" w:rsidRPr="005B0068">
        <w:rPr>
          <w:rFonts w:ascii="Arial" w:eastAsia="Arial" w:hAnsi="Arial" w:cs="Arial"/>
          <w:color w:val="000000"/>
        </w:rPr>
        <w:t>Allianz Seguros</w:t>
      </w:r>
      <w:r w:rsidRPr="005B0068">
        <w:rPr>
          <w:rFonts w:ascii="Arial" w:eastAsia="Arial" w:hAnsi="Arial" w:cs="Arial"/>
          <w:color w:val="000000"/>
        </w:rPr>
        <w:t xml:space="preserve"> S.A. en sus condiciones generales señala una serie de exclusiones para todas las coberturas, porque de configurarse alguna de ellas, no podrá condenarse a mi prohijada.</w:t>
      </w:r>
    </w:p>
    <w:p w14:paraId="722DFCF2" w14:textId="77777777" w:rsidR="006576BF" w:rsidRPr="005B0068" w:rsidRDefault="006576BF" w:rsidP="005B0068">
      <w:pPr>
        <w:spacing w:line="360" w:lineRule="auto"/>
        <w:jc w:val="both"/>
        <w:rPr>
          <w:rFonts w:ascii="Arial" w:eastAsia="Arial" w:hAnsi="Arial" w:cs="Arial"/>
          <w:bCs/>
          <w:lang w:eastAsia="es-MX"/>
        </w:rPr>
      </w:pPr>
    </w:p>
    <w:p w14:paraId="694DC4BA" w14:textId="56654F4C" w:rsidR="006576BF" w:rsidRPr="005B0068" w:rsidRDefault="006576BF" w:rsidP="005B0068">
      <w:pPr>
        <w:spacing w:line="360" w:lineRule="auto"/>
        <w:jc w:val="both"/>
        <w:rPr>
          <w:rFonts w:ascii="Arial" w:eastAsia="Arial" w:hAnsi="Arial" w:cs="Arial"/>
          <w:b/>
          <w:lang w:eastAsia="es-MX"/>
        </w:rPr>
      </w:pPr>
      <w:r w:rsidRPr="005B0068">
        <w:rPr>
          <w:rFonts w:ascii="Arial" w:eastAsia="Arial" w:hAnsi="Arial" w:cs="Arial"/>
          <w:lang w:eastAsia="es-MX"/>
        </w:rPr>
        <w:t xml:space="preserve">En conclusión, de configurarse alguna de las exclusiones que constan en el clausulado general de la póliza, no podrá existir responsabilidad en cabeza de </w:t>
      </w:r>
      <w:r w:rsidR="002C09E2" w:rsidRPr="005B0068">
        <w:rPr>
          <w:rFonts w:ascii="Arial" w:eastAsia="Arial" w:hAnsi="Arial" w:cs="Arial"/>
          <w:lang w:eastAsia="es-MX"/>
        </w:rPr>
        <w:t>Allianz Seguros</w:t>
      </w:r>
      <w:r w:rsidRPr="005B0068">
        <w:rPr>
          <w:rFonts w:ascii="Arial" w:eastAsia="Arial" w:hAnsi="Arial" w:cs="Arial"/>
          <w:lang w:eastAsia="es-MX"/>
        </w:rPr>
        <w:t xml:space="preserve"> S.A., por cuanto el juez no podrá ordenar la afectación del Contrato de Seguro, pues las partes acordaron expresamente pactar tales exclusiones. En consecuencia, si se evidencia dentro del proceso alguna de ellas, la Póliza no </w:t>
      </w:r>
      <w:r w:rsidRPr="005B0068">
        <w:rPr>
          <w:rFonts w:ascii="Arial" w:eastAsia="Arial" w:hAnsi="Arial" w:cs="Arial"/>
          <w:lang w:eastAsia="es-MX"/>
        </w:rPr>
        <w:lastRenderedPageBreak/>
        <w:t>cubriría ninguna solicitud de indemnización por lo que deberán denegarse las pretensiones respecto a mi mandante.</w:t>
      </w:r>
    </w:p>
    <w:p w14:paraId="6780F44D" w14:textId="77777777" w:rsidR="006576BF" w:rsidRPr="005B0068" w:rsidRDefault="006576BF" w:rsidP="005B0068">
      <w:pPr>
        <w:spacing w:line="360" w:lineRule="auto"/>
        <w:jc w:val="both"/>
        <w:rPr>
          <w:rFonts w:ascii="Arial" w:eastAsia="Arial" w:hAnsi="Arial" w:cs="Arial"/>
          <w:bCs/>
          <w:lang w:eastAsia="es-MX"/>
        </w:rPr>
      </w:pPr>
    </w:p>
    <w:p w14:paraId="59291AEB" w14:textId="77777777" w:rsidR="006576BF" w:rsidRPr="005B0068" w:rsidRDefault="006576BF" w:rsidP="005B0068">
      <w:pPr>
        <w:spacing w:line="360" w:lineRule="auto"/>
        <w:jc w:val="both"/>
        <w:rPr>
          <w:rFonts w:ascii="Arial" w:hAnsi="Arial" w:cs="Arial"/>
          <w:iCs/>
        </w:rPr>
      </w:pPr>
      <w:r w:rsidRPr="005B0068">
        <w:rPr>
          <w:rFonts w:ascii="Arial" w:hAnsi="Arial" w:cs="Arial"/>
          <w:iCs/>
        </w:rPr>
        <w:t>Por lo anteriormente expuesto, solicito al Despacho declarar probada esta excepción.</w:t>
      </w:r>
    </w:p>
    <w:p w14:paraId="3BDDA51B" w14:textId="77777777" w:rsidR="00414078" w:rsidRPr="005B0068" w:rsidRDefault="00414078" w:rsidP="005B0068">
      <w:pPr>
        <w:spacing w:line="360" w:lineRule="auto"/>
        <w:jc w:val="both"/>
        <w:rPr>
          <w:rFonts w:ascii="Arial" w:hAnsi="Arial" w:cs="Arial"/>
        </w:rPr>
      </w:pPr>
    </w:p>
    <w:p w14:paraId="50C9E0E1" w14:textId="2B1D605B" w:rsidR="00414078" w:rsidRPr="005B0068" w:rsidRDefault="006B2A91" w:rsidP="005B0068">
      <w:pPr>
        <w:pStyle w:val="Prrafodelista"/>
        <w:widowControl/>
        <w:numPr>
          <w:ilvl w:val="0"/>
          <w:numId w:val="47"/>
        </w:numPr>
        <w:autoSpaceDE/>
        <w:autoSpaceDN/>
        <w:spacing w:line="360" w:lineRule="auto"/>
        <w:contextualSpacing/>
        <w:rPr>
          <w:b/>
          <w:bCs/>
        </w:rPr>
      </w:pPr>
      <w:bookmarkStart w:id="4" w:name="_Hlk90496484"/>
      <w:r w:rsidRPr="005B0068">
        <w:rPr>
          <w:b/>
          <w:bCs/>
        </w:rPr>
        <w:t>SUJECIÓN A LAS CONDICIONES PARTICULARES Y GENERALES DEL CONTRATO DE SEGURO EN LA QUE SE IDENTIFICA LA PÓLIZA, EL CLAUSULADO Y LOS AMPAROS</w:t>
      </w:r>
    </w:p>
    <w:p w14:paraId="1FEE3C38" w14:textId="77777777" w:rsidR="003C50AA" w:rsidRPr="005B0068" w:rsidRDefault="003C50AA" w:rsidP="005B0068">
      <w:pPr>
        <w:pStyle w:val="Prrafodelista"/>
        <w:widowControl/>
        <w:autoSpaceDE/>
        <w:autoSpaceDN/>
        <w:spacing w:line="360" w:lineRule="auto"/>
        <w:ind w:left="720" w:firstLine="0"/>
        <w:contextualSpacing/>
        <w:rPr>
          <w:b/>
          <w:bCs/>
        </w:rPr>
      </w:pPr>
    </w:p>
    <w:bookmarkEnd w:id="4"/>
    <w:p w14:paraId="1A5D6CAC" w14:textId="035F2187" w:rsidR="006B2A91" w:rsidRPr="005B0068" w:rsidRDefault="006B2A91" w:rsidP="005B0068">
      <w:pPr>
        <w:spacing w:line="360" w:lineRule="auto"/>
        <w:jc w:val="both"/>
        <w:rPr>
          <w:rFonts w:ascii="Arial" w:hAnsi="Arial" w:cs="Arial"/>
        </w:rPr>
      </w:pPr>
      <w:r w:rsidRPr="005B0068">
        <w:rPr>
          <w:rFonts w:ascii="Arial" w:hAnsi="Arial" w:cs="Arial"/>
        </w:rPr>
        <w:t>Es preciso señalar que de acuerdo con lo contemplado en el artículo 1044 del C</w:t>
      </w:r>
      <w:r w:rsidR="009B65E0" w:rsidRPr="005B0068">
        <w:rPr>
          <w:rFonts w:ascii="Arial" w:hAnsi="Arial" w:cs="Arial"/>
        </w:rPr>
        <w:t>ódigo de Comercio</w:t>
      </w:r>
      <w:r w:rsidRPr="005B0068">
        <w:rPr>
          <w:rFonts w:ascii="Arial" w:hAnsi="Arial" w:cs="Arial"/>
        </w:rPr>
        <w:t xml:space="preserve"> Allianz Seguros</w:t>
      </w:r>
      <w:r w:rsidR="009B65E0" w:rsidRPr="005B0068">
        <w:rPr>
          <w:rFonts w:ascii="Arial" w:hAnsi="Arial" w:cs="Arial"/>
        </w:rPr>
        <w:t xml:space="preserve"> S.A</w:t>
      </w:r>
      <w:r w:rsidRPr="005B0068">
        <w:rPr>
          <w:rFonts w:ascii="Arial" w:hAnsi="Arial" w:cs="Arial"/>
        </w:rPr>
        <w:t>.,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w:t>
      </w:r>
    </w:p>
    <w:p w14:paraId="54626B68" w14:textId="77777777" w:rsidR="00414078" w:rsidRPr="005B0068" w:rsidRDefault="00414078" w:rsidP="005B0068">
      <w:pPr>
        <w:spacing w:line="360" w:lineRule="auto"/>
        <w:jc w:val="both"/>
        <w:rPr>
          <w:rFonts w:ascii="Arial" w:hAnsi="Arial" w:cs="Arial"/>
        </w:rPr>
      </w:pPr>
    </w:p>
    <w:p w14:paraId="7190097F" w14:textId="54949214" w:rsidR="006B2A91" w:rsidRPr="005B0068" w:rsidRDefault="006B2A91" w:rsidP="005B0068">
      <w:pPr>
        <w:spacing w:line="360" w:lineRule="auto"/>
        <w:jc w:val="both"/>
        <w:rPr>
          <w:rFonts w:ascii="Arial" w:hAnsi="Arial" w:cs="Arial"/>
        </w:rPr>
      </w:pPr>
      <w:r w:rsidRPr="005B0068">
        <w:rPr>
          <w:rFonts w:ascii="Arial" w:hAnsi="Arial" w:cs="Arial"/>
        </w:rPr>
        <w:t xml:space="preserve">Por lo tanto, en caso de que prosperen las pretensiones de responsabilidad civil de la Demandante contra mi representada Allianz Seguros, tal responsabilidad deberá estar de acuerdo con el contrato de seguro denominado </w:t>
      </w:r>
      <w:r w:rsidR="00A43641" w:rsidRPr="005B0068">
        <w:rPr>
          <w:rFonts w:ascii="Arial" w:hAnsi="Arial" w:cs="Arial"/>
        </w:rPr>
        <w:t>Póliza de Seguro Autos Clónico Livianos Particulares No.</w:t>
      </w:r>
      <w:r w:rsidR="00A43641" w:rsidRPr="005B0068">
        <w:rPr>
          <w:rFonts w:ascii="Arial" w:hAnsi="Arial" w:cs="Arial"/>
          <w:b/>
          <w:bCs/>
        </w:rPr>
        <w:t xml:space="preserve"> </w:t>
      </w:r>
      <w:r w:rsidR="00A43641" w:rsidRPr="005B0068">
        <w:rPr>
          <w:rFonts w:ascii="Arial" w:hAnsi="Arial" w:cs="Arial"/>
        </w:rPr>
        <w:t>023056430 / 8167</w:t>
      </w:r>
      <w:r w:rsidRPr="005B0068">
        <w:rPr>
          <w:rFonts w:ascii="Arial" w:hAnsi="Arial" w:cs="Arial"/>
        </w:rPr>
        <w:t xml:space="preserve">, con </w:t>
      </w:r>
      <w:r w:rsidR="00080D40" w:rsidRPr="005B0068">
        <w:rPr>
          <w:rFonts w:ascii="Arial" w:hAnsi="Arial" w:cs="Arial"/>
        </w:rPr>
        <w:t xml:space="preserve">vigencia </w:t>
      </w:r>
      <w:r w:rsidR="003C50AA" w:rsidRPr="005B0068">
        <w:rPr>
          <w:rFonts w:ascii="Arial" w:hAnsi="Arial" w:cs="Arial"/>
        </w:rPr>
        <w:t>desde el 31 de mayo de 2023 hasta el 30 de mayo de 2024</w:t>
      </w:r>
      <w:r w:rsidRPr="005B0068">
        <w:rPr>
          <w:rFonts w:ascii="Arial" w:hAnsi="Arial" w:cs="Arial"/>
        </w:rPr>
        <w:t>, en la cual se encuentran contenidas las condiciones particulares de la póliza y las condiciones generales de la misma.</w:t>
      </w:r>
    </w:p>
    <w:p w14:paraId="786A76D0" w14:textId="77777777" w:rsidR="00414078" w:rsidRPr="005B0068" w:rsidRDefault="00414078" w:rsidP="005B0068">
      <w:pPr>
        <w:spacing w:line="360" w:lineRule="auto"/>
        <w:jc w:val="both"/>
        <w:rPr>
          <w:rFonts w:ascii="Arial" w:hAnsi="Arial" w:cs="Arial"/>
        </w:rPr>
      </w:pPr>
    </w:p>
    <w:p w14:paraId="329A6A5E" w14:textId="068B1A52" w:rsidR="006B2A91" w:rsidRPr="005B0068" w:rsidRDefault="006B2A91" w:rsidP="005B0068">
      <w:pPr>
        <w:spacing w:line="360" w:lineRule="auto"/>
        <w:jc w:val="both"/>
        <w:rPr>
          <w:rFonts w:ascii="Arial" w:hAnsi="Arial" w:cs="Arial"/>
        </w:rPr>
      </w:pPr>
      <w:r w:rsidRPr="005B0068">
        <w:rPr>
          <w:rFonts w:ascii="Arial" w:hAnsi="Arial" w:cs="Arial"/>
        </w:rPr>
        <w:t>Por lo expuesto, solicito comedidamente al despacho declarar la prosperidad de la presente</w:t>
      </w:r>
      <w:r w:rsidR="00A46A6B" w:rsidRPr="005B0068">
        <w:rPr>
          <w:rFonts w:ascii="Arial" w:hAnsi="Arial" w:cs="Arial"/>
        </w:rPr>
        <w:t xml:space="preserve"> </w:t>
      </w:r>
      <w:r w:rsidRPr="005B0068">
        <w:rPr>
          <w:rFonts w:ascii="Arial" w:hAnsi="Arial" w:cs="Arial"/>
        </w:rPr>
        <w:t>excepción.</w:t>
      </w:r>
    </w:p>
    <w:p w14:paraId="0BEAD5D9" w14:textId="77777777" w:rsidR="00414078" w:rsidRPr="00997F1F" w:rsidRDefault="00414078" w:rsidP="00997F1F">
      <w:pPr>
        <w:pStyle w:val="Sinespaciado"/>
        <w:spacing w:line="360" w:lineRule="auto"/>
        <w:rPr>
          <w:rFonts w:ascii="Arial" w:hAnsi="Arial" w:cs="Arial"/>
        </w:rPr>
      </w:pPr>
    </w:p>
    <w:p w14:paraId="6F7BF765" w14:textId="2786EE3D" w:rsidR="00665646" w:rsidRPr="00997F1F" w:rsidRDefault="00665646" w:rsidP="00997F1F">
      <w:pPr>
        <w:pStyle w:val="Ttulo3"/>
        <w:numPr>
          <w:ilvl w:val="0"/>
          <w:numId w:val="47"/>
        </w:numPr>
        <w:spacing w:line="360" w:lineRule="auto"/>
        <w:rPr>
          <w:rFonts w:ascii="Arial" w:eastAsia="Arial" w:hAnsi="Arial" w:cs="Arial"/>
          <w:sz w:val="22"/>
          <w:szCs w:val="22"/>
        </w:rPr>
      </w:pPr>
      <w:r w:rsidRPr="00997F1F">
        <w:rPr>
          <w:rFonts w:ascii="Arial" w:eastAsia="Arial" w:hAnsi="Arial" w:cs="Arial"/>
          <w:sz w:val="22"/>
          <w:szCs w:val="22"/>
        </w:rPr>
        <w:t>CARÁCTER MERAMENTE INDEMNIZATORIO DE LOS CONTRATOS DE SEGURO</w:t>
      </w:r>
      <w:r w:rsidRPr="005B0068">
        <w:rPr>
          <w:rFonts w:ascii="Arial" w:eastAsia="Arial" w:hAnsi="Arial" w:cs="Arial"/>
          <w:sz w:val="22"/>
          <w:szCs w:val="22"/>
        </w:rPr>
        <w:t>.</w:t>
      </w:r>
    </w:p>
    <w:p w14:paraId="01CEC5C5" w14:textId="77777777" w:rsidR="00665646" w:rsidRPr="005B0068" w:rsidRDefault="00665646" w:rsidP="005B0068">
      <w:pPr>
        <w:spacing w:line="360" w:lineRule="auto"/>
        <w:ind w:right="50"/>
        <w:jc w:val="both"/>
        <w:rPr>
          <w:rFonts w:ascii="Arial" w:eastAsia="Arial" w:hAnsi="Arial" w:cs="Arial"/>
          <w:b/>
          <w:bCs/>
          <w:color w:val="000000"/>
        </w:rPr>
      </w:pPr>
    </w:p>
    <w:p w14:paraId="7485D594" w14:textId="77777777" w:rsidR="00665646" w:rsidRPr="005B0068" w:rsidRDefault="00665646" w:rsidP="005B0068">
      <w:pPr>
        <w:suppressAutoHyphens/>
        <w:spacing w:line="360" w:lineRule="auto"/>
        <w:jc w:val="both"/>
        <w:textAlignment w:val="baseline"/>
        <w:rPr>
          <w:rFonts w:ascii="Arial" w:hAnsi="Arial" w:cs="Arial"/>
          <w:color w:val="000000"/>
        </w:rPr>
      </w:pPr>
      <w:r w:rsidRPr="005B0068">
        <w:rPr>
          <w:rFonts w:ascii="Arial" w:eastAsia="Arial Unicode MS" w:hAnsi="Arial" w:cs="Arial"/>
          <w:kern w:val="3"/>
          <w:lang w:eastAsia="zh-CN" w:bidi="hi-IN"/>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riesgo asumido ni a los perjuicios plenamente acreditados. </w:t>
      </w:r>
      <w:r w:rsidRPr="005B0068">
        <w:rPr>
          <w:rFonts w:ascii="Arial" w:hAnsi="Arial" w:cs="Arial"/>
          <w:color w:val="000000"/>
        </w:rPr>
        <w:t>Al respecto, la Corte Suprema de Justicia, Sala de Casación Civil, respecto al carácter indemnizatorio del Contrato de Seguro, en sentencia del 22 de julio de 1999, expediente 5065, dispuso:</w:t>
      </w:r>
    </w:p>
    <w:p w14:paraId="4D5F85C1" w14:textId="77777777" w:rsidR="00665646" w:rsidRPr="005B0068" w:rsidRDefault="00665646" w:rsidP="005B0068">
      <w:pPr>
        <w:spacing w:line="360" w:lineRule="auto"/>
        <w:jc w:val="both"/>
        <w:rPr>
          <w:rFonts w:ascii="Arial" w:hAnsi="Arial" w:cs="Arial"/>
          <w:color w:val="000000"/>
        </w:rPr>
      </w:pPr>
    </w:p>
    <w:p w14:paraId="649B18C0" w14:textId="77777777" w:rsidR="00665646" w:rsidRPr="005B0068" w:rsidRDefault="00665646" w:rsidP="005B0068">
      <w:pPr>
        <w:spacing w:line="360" w:lineRule="auto"/>
        <w:ind w:left="851" w:right="850"/>
        <w:jc w:val="both"/>
        <w:rPr>
          <w:rFonts w:ascii="Arial" w:hAnsi="Arial" w:cs="Arial"/>
        </w:rPr>
      </w:pPr>
      <w:r w:rsidRPr="005B0068">
        <w:rPr>
          <w:rFonts w:ascii="Arial" w:hAnsi="Arial" w:cs="Arial"/>
          <w:i/>
          <w:iCs/>
          <w:shd w:val="clear" w:color="auto" w:fill="FFFFFF"/>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w:t>
      </w:r>
      <w:r w:rsidRPr="005B0068">
        <w:rPr>
          <w:rFonts w:ascii="Arial" w:hAnsi="Arial" w:cs="Arial"/>
          <w:i/>
          <w:iCs/>
          <w:shd w:val="clear" w:color="auto" w:fill="FFFFFF"/>
        </w:rPr>
        <w:lastRenderedPageBreak/>
        <w:t>como limitante para la tolerancia de la garantía contratada, y que el asegurador debe efectuar una vez colocada aquella obligación en situación de solución o pago inmediato.”</w:t>
      </w:r>
      <w:r w:rsidRPr="005B0068">
        <w:rPr>
          <w:rFonts w:ascii="Arial" w:hAnsi="Arial" w:cs="Arial"/>
          <w:i/>
          <w:iCs/>
          <w:shd w:val="clear" w:color="auto" w:fill="FFFFFF"/>
          <w:vertAlign w:val="superscript"/>
        </w:rPr>
        <w:footnoteReference w:id="19"/>
      </w:r>
    </w:p>
    <w:p w14:paraId="2D115D36" w14:textId="77777777" w:rsidR="00665646" w:rsidRPr="005B0068" w:rsidRDefault="00665646" w:rsidP="005B0068">
      <w:pPr>
        <w:spacing w:line="360" w:lineRule="auto"/>
        <w:jc w:val="both"/>
        <w:rPr>
          <w:rFonts w:ascii="Arial" w:hAnsi="Arial" w:cs="Arial"/>
          <w:color w:val="000000"/>
        </w:rPr>
      </w:pPr>
    </w:p>
    <w:p w14:paraId="0E31A3D5" w14:textId="77777777" w:rsidR="00665646" w:rsidRPr="005B0068" w:rsidRDefault="00665646" w:rsidP="005B0068">
      <w:pPr>
        <w:spacing w:line="360" w:lineRule="auto"/>
        <w:jc w:val="both"/>
        <w:rPr>
          <w:rFonts w:ascii="Arial" w:hAnsi="Arial" w:cs="Arial"/>
          <w:lang w:val="es-ES_tradnl"/>
        </w:rPr>
      </w:pPr>
      <w:r w:rsidRPr="005B0068">
        <w:rPr>
          <w:rFonts w:ascii="Arial" w:hAnsi="Arial" w:cs="Arial"/>
          <w:color w:val="000000"/>
        </w:rPr>
        <w:t xml:space="preserve">Se puede concluir entonces que el Contrato de Seguro tiene un carácter meramente indemnizatorio y por tal motivo, tiene como finalidad llevar a la víctima al estado anterior, más no enriquecerla. Es por ello por lo que, aterrizando al caso en cuestión, no es de recibo indemnizar el daño tal y como fue pretendido por la parte demandante, más aún, teniendo en cuenta las tasaciones exorbitantes de sus perjuicios no probados. </w:t>
      </w:r>
      <w:r w:rsidRPr="005B0068">
        <w:rPr>
          <w:rFonts w:ascii="Arial" w:hAnsi="Arial" w:cs="Arial"/>
          <w:lang w:val="es-ES_tradnl"/>
        </w:rPr>
        <w:t>En tal sentido, el artículo 1088 del Código de Comercio estableció lo siguiente:</w:t>
      </w:r>
    </w:p>
    <w:p w14:paraId="2166D33C" w14:textId="77777777" w:rsidR="00665646" w:rsidRPr="005B0068" w:rsidRDefault="00665646" w:rsidP="005B0068">
      <w:pPr>
        <w:spacing w:line="360" w:lineRule="auto"/>
        <w:jc w:val="both"/>
        <w:rPr>
          <w:rFonts w:ascii="Arial" w:hAnsi="Arial" w:cs="Arial"/>
          <w:lang w:val="es-ES_tradnl"/>
        </w:rPr>
      </w:pPr>
    </w:p>
    <w:p w14:paraId="00C268C3" w14:textId="77777777" w:rsidR="00665646" w:rsidRPr="005B0068" w:rsidRDefault="00665646" w:rsidP="005B0068">
      <w:pPr>
        <w:spacing w:line="360" w:lineRule="auto"/>
        <w:ind w:left="851" w:right="850"/>
        <w:jc w:val="both"/>
        <w:rPr>
          <w:rFonts w:ascii="Arial" w:hAnsi="Arial" w:cs="Arial"/>
          <w:lang w:val="es-ES_tradnl"/>
        </w:rPr>
      </w:pPr>
      <w:r w:rsidRPr="005B0068">
        <w:rPr>
          <w:rFonts w:ascii="Arial" w:hAnsi="Arial" w:cs="Arial"/>
        </w:rPr>
        <w:t>“</w:t>
      </w:r>
      <w:r w:rsidRPr="005B0068">
        <w:rPr>
          <w:rFonts w:ascii="Arial" w:hAnsi="Arial" w:cs="Arial"/>
          <w:b/>
          <w:bCs/>
          <w:i/>
          <w:iCs/>
          <w:u w:val="single"/>
        </w:rPr>
        <w:t>Respecto del asegurado, los seguros de daños serán contratos de mera indemnización y jamás podrán constituir para él fuente de enriquecimiento.</w:t>
      </w:r>
      <w:r w:rsidRPr="005B0068">
        <w:rPr>
          <w:rFonts w:ascii="Arial" w:hAnsi="Arial" w:cs="Arial"/>
          <w:i/>
          <w:iCs/>
        </w:rPr>
        <w:t xml:space="preserve"> La indemnización podrá comprender a la vez el daño emergente y el lucro cesante, pero éste deberá ser objeto de un acuerdo expreso</w:t>
      </w:r>
      <w:r w:rsidRPr="005B0068">
        <w:rPr>
          <w:rFonts w:ascii="Arial" w:hAnsi="Arial" w:cs="Arial"/>
        </w:rPr>
        <w:t xml:space="preserve">” </w:t>
      </w:r>
      <w:r w:rsidRPr="005B0068">
        <w:rPr>
          <w:rFonts w:ascii="Arial" w:hAnsi="Arial" w:cs="Arial"/>
          <w:bCs/>
          <w:iCs/>
        </w:rPr>
        <w:t>– (</w:t>
      </w:r>
      <w:r w:rsidRPr="005B0068">
        <w:rPr>
          <w:rFonts w:ascii="Arial" w:hAnsi="Arial" w:cs="Arial"/>
        </w:rPr>
        <w:t>Subrayado y negrilla por fuera de texto)</w:t>
      </w:r>
    </w:p>
    <w:p w14:paraId="3D39AAA6" w14:textId="77777777" w:rsidR="00665646" w:rsidRPr="005B0068" w:rsidRDefault="00665646" w:rsidP="005B0068">
      <w:pPr>
        <w:suppressAutoHyphens/>
        <w:spacing w:line="360" w:lineRule="auto"/>
        <w:jc w:val="both"/>
        <w:textAlignment w:val="baseline"/>
        <w:rPr>
          <w:rFonts w:ascii="Arial" w:eastAsia="Arial Unicode MS" w:hAnsi="Arial" w:cs="Arial"/>
          <w:kern w:val="3"/>
          <w:lang w:eastAsia="zh-CN" w:bidi="hi-IN"/>
        </w:rPr>
      </w:pPr>
    </w:p>
    <w:p w14:paraId="685489C8" w14:textId="77777777" w:rsidR="00665646" w:rsidRPr="005B0068" w:rsidRDefault="00665646" w:rsidP="005B0068">
      <w:pPr>
        <w:spacing w:line="360" w:lineRule="auto"/>
        <w:jc w:val="both"/>
        <w:rPr>
          <w:rFonts w:ascii="Arial" w:eastAsia="Arial Unicode MS" w:hAnsi="Arial" w:cs="Arial"/>
          <w:bCs/>
          <w:kern w:val="3"/>
          <w:shd w:val="clear" w:color="auto" w:fill="FFFFFF"/>
          <w:lang w:eastAsia="zh-CN" w:bidi="hi-IN"/>
        </w:rPr>
      </w:pPr>
      <w:r w:rsidRPr="005B0068">
        <w:rPr>
          <w:rFonts w:ascii="Arial" w:eastAsia="Arial Unicode MS" w:hAnsi="Arial" w:cs="Arial"/>
          <w:kern w:val="3"/>
          <w:lang w:eastAsia="zh-CN" w:bidi="hi-IN"/>
        </w:rPr>
        <w:t xml:space="preserve">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w:t>
      </w:r>
    </w:p>
    <w:p w14:paraId="0E369D0B" w14:textId="77777777" w:rsidR="00665646" w:rsidRPr="005B0068" w:rsidRDefault="00665646" w:rsidP="005B0068">
      <w:pPr>
        <w:spacing w:line="360" w:lineRule="auto"/>
        <w:jc w:val="both"/>
        <w:rPr>
          <w:rFonts w:ascii="Arial" w:eastAsia="Times New Roman" w:hAnsi="Arial" w:cs="Arial"/>
          <w:lang w:val="es-ES_tradnl" w:eastAsia="es-MX"/>
        </w:rPr>
      </w:pPr>
    </w:p>
    <w:p w14:paraId="09559817" w14:textId="0B6A92EB" w:rsidR="00665646" w:rsidRPr="005B0068" w:rsidRDefault="00665646" w:rsidP="005B0068">
      <w:pPr>
        <w:spacing w:line="360" w:lineRule="auto"/>
        <w:jc w:val="both"/>
        <w:rPr>
          <w:rFonts w:ascii="Arial" w:hAnsi="Arial" w:cs="Arial"/>
          <w:lang w:val="es-ES_tradnl"/>
        </w:rPr>
      </w:pPr>
      <w:r w:rsidRPr="005B0068">
        <w:rPr>
          <w:rFonts w:ascii="Arial" w:eastAsiaTheme="minorEastAsia" w:hAnsi="Arial" w:cs="Arial"/>
          <w:lang w:val="es-ES_tradnl" w:eastAsia="es-ES"/>
        </w:rPr>
        <w:t xml:space="preserve">Respecto a </w:t>
      </w:r>
      <w:r w:rsidRPr="005B0068">
        <w:rPr>
          <w:rFonts w:ascii="Arial" w:eastAsia="Arial" w:hAnsi="Arial" w:cs="Arial"/>
          <w:color w:val="000000"/>
        </w:rPr>
        <w:t xml:space="preserve">la estimación que realiza la parte demandante por concepto de daño moral en igual medida es improcedente, y su reconocimiento significa un enriquecimiento injustificado en beneficio de la misma, por cuanto: (i) </w:t>
      </w:r>
      <w:r w:rsidRPr="005B0068">
        <w:rPr>
          <w:rFonts w:ascii="Arial" w:hAnsi="Arial" w:cs="Arial"/>
          <w:bCs/>
          <w:lang w:val="es-ES_tradnl"/>
        </w:rPr>
        <w:t>no existe responsabilidad en cabeza de la parte pasiva dentro del presente asunto, (</w:t>
      </w:r>
      <w:proofErr w:type="spellStart"/>
      <w:r w:rsidRPr="005B0068">
        <w:rPr>
          <w:rFonts w:ascii="Arial" w:hAnsi="Arial" w:cs="Arial"/>
          <w:bCs/>
          <w:lang w:val="es-ES_tradnl"/>
        </w:rPr>
        <w:t>ii</w:t>
      </w:r>
      <w:proofErr w:type="spellEnd"/>
      <w:r w:rsidRPr="005B0068">
        <w:rPr>
          <w:rFonts w:ascii="Arial" w:hAnsi="Arial" w:cs="Arial"/>
          <w:bCs/>
          <w:lang w:val="es-ES_tradnl"/>
        </w:rPr>
        <w:t>) e</w:t>
      </w:r>
      <w:r w:rsidRPr="005B0068">
        <w:rPr>
          <w:rFonts w:ascii="Arial" w:hAnsi="Arial" w:cs="Arial"/>
          <w:lang w:val="es-ES_tradnl"/>
        </w:rPr>
        <w:t xml:space="preserve">n el plenario de este proceso no se observa ni una sola prueba que indique si quiera sumariamente la existencia de un perjuicio moral que hayan sufrido </w:t>
      </w:r>
      <w:r w:rsidR="009B3538">
        <w:rPr>
          <w:rFonts w:ascii="Arial" w:hAnsi="Arial" w:cs="Arial"/>
          <w:lang w:val="es-ES_tradnl"/>
        </w:rPr>
        <w:t>el grupo demandante</w:t>
      </w:r>
      <w:r w:rsidRPr="005B0068">
        <w:rPr>
          <w:rFonts w:ascii="Arial" w:hAnsi="Arial" w:cs="Arial"/>
          <w:lang w:val="es-ES_tradnl"/>
        </w:rPr>
        <w:t xml:space="preserve">. </w:t>
      </w:r>
    </w:p>
    <w:p w14:paraId="33B857B0" w14:textId="77777777" w:rsidR="00665646" w:rsidRPr="005B0068" w:rsidRDefault="00665646" w:rsidP="005B0068">
      <w:pPr>
        <w:spacing w:line="360" w:lineRule="auto"/>
        <w:jc w:val="both"/>
        <w:rPr>
          <w:rFonts w:ascii="Arial" w:hAnsi="Arial" w:cs="Arial"/>
          <w:lang w:val="es-ES_tradnl"/>
        </w:rPr>
      </w:pPr>
    </w:p>
    <w:p w14:paraId="2632C823" w14:textId="77777777" w:rsidR="00665646" w:rsidRPr="005B0068" w:rsidRDefault="00665646" w:rsidP="005B0068">
      <w:pPr>
        <w:spacing w:line="360" w:lineRule="auto"/>
        <w:ind w:right="50"/>
        <w:jc w:val="both"/>
        <w:rPr>
          <w:rFonts w:ascii="Arial" w:eastAsia="Arial" w:hAnsi="Arial" w:cs="Arial"/>
          <w:color w:val="000000"/>
        </w:rPr>
      </w:pPr>
      <w:r w:rsidRPr="005B0068">
        <w:rPr>
          <w:rFonts w:ascii="Arial" w:eastAsia="Arial" w:hAnsi="Arial" w:cs="Arial"/>
          <w:color w:val="000000"/>
        </w:rPr>
        <w:t xml:space="preserve">Por lo tanto, en el caso de marras no es viable el reconocimiento y pago de suma alguna, por cuanto no está demostrada la ocurrencia del riesgo amparado, responsabilidad civil extracontractual. Razón por la cual, de pagar suma alguna que no esté debidamente acreditada por la parte accionante, se estaría contraviniendo el citado principio de mera indemnización del contrato de seguro, así como </w:t>
      </w:r>
      <w:r w:rsidRPr="005B0068">
        <w:rPr>
          <w:rFonts w:ascii="Arial" w:eastAsia="Arial Unicode MS" w:hAnsi="Arial" w:cs="Arial"/>
          <w:bCs/>
          <w:kern w:val="3"/>
          <w:shd w:val="clear" w:color="auto" w:fill="FFFFFF"/>
          <w:lang w:eastAsia="zh-CN" w:bidi="hi-IN"/>
        </w:rPr>
        <w:t>se estaría supliendo la carga probatoria de la parte actora frente a los presupuestos de una responsabilidad patrimonial del asegurado y eventualmente enriqueciendo a los accionantes.</w:t>
      </w:r>
    </w:p>
    <w:p w14:paraId="0534A057" w14:textId="77777777" w:rsidR="00665646" w:rsidRPr="005B0068" w:rsidRDefault="00665646" w:rsidP="005B0068">
      <w:pPr>
        <w:spacing w:line="360" w:lineRule="auto"/>
        <w:jc w:val="both"/>
        <w:rPr>
          <w:rFonts w:ascii="Arial" w:hAnsi="Arial" w:cs="Arial"/>
          <w:lang w:val="es-ES_tradnl"/>
        </w:rPr>
      </w:pPr>
    </w:p>
    <w:p w14:paraId="4EF7D0DE" w14:textId="77777777" w:rsidR="00665646" w:rsidRPr="005B0068" w:rsidRDefault="00665646" w:rsidP="005B0068">
      <w:pPr>
        <w:spacing w:line="360" w:lineRule="auto"/>
        <w:ind w:right="50"/>
        <w:jc w:val="both"/>
        <w:rPr>
          <w:rFonts w:ascii="Arial" w:eastAsia="Arial" w:hAnsi="Arial" w:cs="Arial"/>
          <w:color w:val="000000"/>
        </w:rPr>
      </w:pPr>
      <w:r w:rsidRPr="005B0068">
        <w:rPr>
          <w:rFonts w:ascii="Arial" w:eastAsia="Arial" w:hAnsi="Arial" w:cs="Arial"/>
          <w:color w:val="000000"/>
        </w:rPr>
        <w:t xml:space="preserve">En conclusión, como no existe ninguna certeza de los perjuicios pretendidos y mucho menos de que los mismos hubieren sido causados por el asegurado, reconocerlos con cargo a la Póliza </w:t>
      </w:r>
      <w:r w:rsidRPr="005B0068">
        <w:rPr>
          <w:rFonts w:ascii="Arial" w:eastAsia="Arial" w:hAnsi="Arial" w:cs="Arial"/>
          <w:color w:val="000000"/>
        </w:rPr>
        <w:lastRenderedPageBreak/>
        <w:t>transgrediría en mayor medida el carácter indemnizatorio del contrato de seguro, por lo tanto, deberá el Despacho evitar la contravención del carácter indemnizatorio del contrato de seguro y así evitar un enriquecimiento sin justa causa en beneficio de la parte actora.</w:t>
      </w:r>
    </w:p>
    <w:p w14:paraId="1414B562" w14:textId="77777777" w:rsidR="00665646" w:rsidRPr="005B0068" w:rsidRDefault="00665646" w:rsidP="005B0068">
      <w:pPr>
        <w:spacing w:line="360" w:lineRule="auto"/>
        <w:jc w:val="both"/>
        <w:rPr>
          <w:rFonts w:ascii="Arial" w:hAnsi="Arial" w:cs="Arial"/>
          <w:lang w:val="es-ES_tradnl"/>
        </w:rPr>
      </w:pPr>
    </w:p>
    <w:p w14:paraId="797F372E" w14:textId="77777777" w:rsidR="00665646" w:rsidRPr="005B0068" w:rsidRDefault="00665646" w:rsidP="005B0068">
      <w:pPr>
        <w:spacing w:line="360" w:lineRule="auto"/>
        <w:jc w:val="both"/>
        <w:rPr>
          <w:rFonts w:ascii="Arial" w:hAnsi="Arial" w:cs="Arial"/>
          <w:lang w:val="es-ES_tradnl"/>
        </w:rPr>
      </w:pPr>
      <w:r w:rsidRPr="005B0068">
        <w:rPr>
          <w:rFonts w:ascii="Arial" w:hAnsi="Arial" w:cs="Arial"/>
          <w:bCs/>
          <w:lang w:val="es-ES_tradnl"/>
        </w:rPr>
        <w:t xml:space="preserve">En virtud de lo anterior, respetuosamente solicito al Despacho, declarar probada la presente excepción. </w:t>
      </w:r>
    </w:p>
    <w:p w14:paraId="42BE6143" w14:textId="77777777" w:rsidR="00665646" w:rsidRPr="005B0068" w:rsidRDefault="00665646" w:rsidP="005B0068">
      <w:pPr>
        <w:spacing w:line="360" w:lineRule="auto"/>
        <w:jc w:val="both"/>
        <w:rPr>
          <w:rFonts w:ascii="Arial" w:hAnsi="Arial" w:cs="Arial"/>
        </w:rPr>
      </w:pPr>
    </w:p>
    <w:p w14:paraId="36253EA3" w14:textId="4A833E3F" w:rsidR="00D314D0" w:rsidRPr="005B0068" w:rsidRDefault="00D314D0" w:rsidP="005B0068">
      <w:pPr>
        <w:pStyle w:val="paragraph"/>
        <w:numPr>
          <w:ilvl w:val="0"/>
          <w:numId w:val="47"/>
        </w:numPr>
        <w:spacing w:before="0" w:beforeAutospacing="0" w:after="0" w:afterAutospacing="0" w:line="360" w:lineRule="auto"/>
        <w:jc w:val="both"/>
        <w:textAlignment w:val="baseline"/>
        <w:rPr>
          <w:rStyle w:val="eop"/>
          <w:rFonts w:ascii="Arial" w:eastAsia="Arial MT" w:hAnsi="Arial" w:cs="Arial"/>
          <w:sz w:val="22"/>
          <w:szCs w:val="22"/>
          <w:lang w:val="es-ES"/>
        </w:rPr>
      </w:pPr>
      <w:r w:rsidRPr="005B0068">
        <w:rPr>
          <w:rStyle w:val="normaltextrun"/>
          <w:rFonts w:ascii="Arial" w:hAnsi="Arial" w:cs="Arial"/>
          <w:b/>
          <w:bCs/>
          <w:sz w:val="22"/>
          <w:szCs w:val="22"/>
          <w:lang w:val="es-ES"/>
        </w:rPr>
        <w:t>EN CUALQUIER CASO, DE NINGUNA FORMA SE PODRÁ EXCEDER EL LÍMITE DEL VALOR ASEGURADO</w:t>
      </w:r>
      <w:r w:rsidR="007D72DA" w:rsidRPr="005B0068">
        <w:rPr>
          <w:rStyle w:val="normaltextrun"/>
          <w:rFonts w:ascii="Arial" w:hAnsi="Arial" w:cs="Arial"/>
          <w:b/>
          <w:bCs/>
          <w:sz w:val="22"/>
          <w:szCs w:val="22"/>
          <w:lang w:val="es-ES"/>
        </w:rPr>
        <w:t>.</w:t>
      </w:r>
    </w:p>
    <w:p w14:paraId="1609D2AD" w14:textId="77777777" w:rsidR="00414078" w:rsidRPr="005B0068" w:rsidRDefault="00414078" w:rsidP="005B0068">
      <w:pPr>
        <w:pStyle w:val="paragraph"/>
        <w:spacing w:before="0" w:beforeAutospacing="0" w:after="0" w:afterAutospacing="0" w:line="360" w:lineRule="auto"/>
        <w:jc w:val="both"/>
        <w:textAlignment w:val="baseline"/>
        <w:rPr>
          <w:rFonts w:ascii="Arial" w:hAnsi="Arial" w:cs="Arial"/>
          <w:sz w:val="22"/>
          <w:szCs w:val="22"/>
        </w:rPr>
      </w:pPr>
    </w:p>
    <w:p w14:paraId="412DA608" w14:textId="62B4EE6B" w:rsidR="00D314D0" w:rsidRPr="005B0068" w:rsidRDefault="00D314D0" w:rsidP="005B0068">
      <w:pPr>
        <w:pStyle w:val="paragraph"/>
        <w:spacing w:before="0" w:beforeAutospacing="0" w:after="0" w:afterAutospacing="0" w:line="360" w:lineRule="auto"/>
        <w:jc w:val="both"/>
        <w:textAlignment w:val="baseline"/>
        <w:rPr>
          <w:rStyle w:val="eop"/>
          <w:rFonts w:ascii="Arial" w:hAnsi="Arial" w:cs="Arial"/>
          <w:sz w:val="22"/>
          <w:szCs w:val="22"/>
        </w:rPr>
      </w:pPr>
      <w:r w:rsidRPr="005B0068">
        <w:rPr>
          <w:rStyle w:val="normaltextrun"/>
          <w:rFonts w:ascii="Arial" w:hAnsi="Arial" w:cs="Arial"/>
          <w:sz w:val="22"/>
          <w:szCs w:val="22"/>
          <w:lang w:val="es-ES"/>
        </w:rPr>
        <w:t>En el remoto e improbable evento en que el Despacho considere que la Póliza que hoy nos ocupa sí presta cobertura para los hechos objeto de este litigio, que sí se realizó el riesgo asegurado y que en este sentido, sí ha nacido a la vida jurídica la obligación condicional de Allianz Seguros S</w:t>
      </w:r>
      <w:r w:rsidR="003C50AA" w:rsidRPr="005B0068">
        <w:rPr>
          <w:rStyle w:val="normaltextrun"/>
          <w:rFonts w:ascii="Arial" w:hAnsi="Arial" w:cs="Arial"/>
          <w:sz w:val="22"/>
          <w:szCs w:val="22"/>
          <w:lang w:val="es-ES"/>
        </w:rPr>
        <w:t>.</w:t>
      </w:r>
      <w:r w:rsidRPr="005B0068">
        <w:rPr>
          <w:rStyle w:val="normaltextrun"/>
          <w:rFonts w:ascii="Arial" w:hAnsi="Arial" w:cs="Arial"/>
          <w:sz w:val="22"/>
          <w:szCs w:val="22"/>
          <w:lang w:val="es-ES"/>
        </w:rPr>
        <w:t>A. Exclusivamente bajo esta hipótesis, el Juzgado deberá tener en cuenta entonces que no se podrá condenar a mi poderdante al pago de una suma mayor a la asegurada, incluso si se lograra demostrar que los presuntos daños reclamados son superiores y de igual forma, se deberá tener en cuenta el deducible pactado en el contrato. Por supuesto, sin que esta consideración constituya aceptación de responsabilidad alguna a cargo de mi representada.</w:t>
      </w:r>
      <w:r w:rsidRPr="005B0068">
        <w:rPr>
          <w:rStyle w:val="eop"/>
          <w:rFonts w:ascii="Arial" w:hAnsi="Arial" w:cs="Arial"/>
          <w:sz w:val="22"/>
          <w:szCs w:val="22"/>
        </w:rPr>
        <w:t> </w:t>
      </w:r>
    </w:p>
    <w:p w14:paraId="56B01429" w14:textId="77777777" w:rsidR="00414078" w:rsidRPr="005B0068" w:rsidRDefault="00414078" w:rsidP="005B0068">
      <w:pPr>
        <w:pStyle w:val="paragraph"/>
        <w:spacing w:before="0" w:beforeAutospacing="0" w:after="0" w:afterAutospacing="0" w:line="360" w:lineRule="auto"/>
        <w:jc w:val="both"/>
        <w:textAlignment w:val="baseline"/>
        <w:rPr>
          <w:rFonts w:ascii="Arial" w:hAnsi="Arial" w:cs="Arial"/>
          <w:sz w:val="22"/>
          <w:szCs w:val="22"/>
        </w:rPr>
      </w:pPr>
    </w:p>
    <w:p w14:paraId="3C4F2724" w14:textId="62F482F4" w:rsidR="00D314D0" w:rsidRPr="005B0068" w:rsidRDefault="00D314D0" w:rsidP="005B0068">
      <w:pPr>
        <w:pStyle w:val="paragraph"/>
        <w:spacing w:before="0" w:beforeAutospacing="0" w:after="0" w:afterAutospacing="0" w:line="360" w:lineRule="auto"/>
        <w:jc w:val="both"/>
        <w:textAlignment w:val="baseline"/>
        <w:rPr>
          <w:rStyle w:val="eop"/>
          <w:rFonts w:ascii="Arial" w:hAnsi="Arial" w:cs="Arial"/>
          <w:sz w:val="22"/>
          <w:szCs w:val="22"/>
        </w:rPr>
      </w:pPr>
      <w:r w:rsidRPr="005B0068">
        <w:rPr>
          <w:rStyle w:val="eop"/>
          <w:rFonts w:ascii="Arial" w:hAnsi="Arial" w:cs="Arial"/>
          <w:sz w:val="22"/>
          <w:szCs w:val="22"/>
        </w:rPr>
        <w:t> </w:t>
      </w:r>
      <w:r w:rsidRPr="005B0068">
        <w:rPr>
          <w:rStyle w:val="normaltextrun"/>
          <w:rFonts w:ascii="Arial" w:hAnsi="Arial" w:cs="Arial"/>
          <w:sz w:val="22"/>
          <w:szCs w:val="22"/>
          <w:shd w:val="clear" w:color="auto" w:fill="FFFFFF"/>
          <w:lang w:val="es-ES"/>
        </w:rPr>
        <w:t xml:space="preserve">En este orden de ideas, </w:t>
      </w:r>
      <w:r w:rsidRPr="005B0068">
        <w:rPr>
          <w:rStyle w:val="normaltextrun"/>
          <w:rFonts w:ascii="Arial" w:hAnsi="Arial" w:cs="Arial"/>
          <w:sz w:val="22"/>
          <w:szCs w:val="22"/>
          <w:lang w:val="es-ES"/>
        </w:rPr>
        <w:t xml:space="preserve">mi procurada </w:t>
      </w:r>
      <w:r w:rsidRPr="005B0068">
        <w:rPr>
          <w:rStyle w:val="normaltextrun"/>
          <w:rFonts w:ascii="Arial" w:hAnsi="Arial" w:cs="Arial"/>
          <w:sz w:val="22"/>
          <w:szCs w:val="22"/>
          <w:shd w:val="clear" w:color="auto" w:fill="FFFFFF"/>
          <w:lang w:val="es-ES"/>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r w:rsidRPr="005B0068">
        <w:rPr>
          <w:rStyle w:val="eop"/>
          <w:rFonts w:ascii="Arial" w:hAnsi="Arial" w:cs="Arial"/>
          <w:sz w:val="22"/>
          <w:szCs w:val="22"/>
        </w:rPr>
        <w:t> </w:t>
      </w:r>
    </w:p>
    <w:p w14:paraId="702B6C83" w14:textId="77777777" w:rsidR="00414078" w:rsidRPr="005B0068" w:rsidRDefault="00414078" w:rsidP="005B0068">
      <w:pPr>
        <w:pStyle w:val="paragraph"/>
        <w:spacing w:before="0" w:beforeAutospacing="0" w:after="0" w:afterAutospacing="0" w:line="360" w:lineRule="auto"/>
        <w:jc w:val="both"/>
        <w:textAlignment w:val="baseline"/>
        <w:rPr>
          <w:rFonts w:ascii="Arial" w:hAnsi="Arial" w:cs="Arial"/>
          <w:sz w:val="22"/>
          <w:szCs w:val="22"/>
        </w:rPr>
      </w:pPr>
    </w:p>
    <w:p w14:paraId="08B8D0C3" w14:textId="5950AEBE" w:rsidR="00D314D0" w:rsidRPr="005B0068" w:rsidRDefault="00D314D0" w:rsidP="00997F1F">
      <w:pPr>
        <w:pStyle w:val="paragraph"/>
        <w:spacing w:before="0" w:beforeAutospacing="0" w:after="0" w:afterAutospacing="0" w:line="360" w:lineRule="auto"/>
        <w:ind w:left="851" w:right="843"/>
        <w:jc w:val="both"/>
        <w:textAlignment w:val="baseline"/>
        <w:rPr>
          <w:rStyle w:val="eop"/>
          <w:rFonts w:ascii="Arial" w:hAnsi="Arial" w:cs="Arial"/>
          <w:sz w:val="22"/>
          <w:szCs w:val="22"/>
        </w:rPr>
      </w:pPr>
      <w:r w:rsidRPr="005B0068">
        <w:rPr>
          <w:rStyle w:val="eop"/>
          <w:rFonts w:ascii="Arial" w:hAnsi="Arial" w:cs="Arial"/>
          <w:sz w:val="22"/>
          <w:szCs w:val="22"/>
        </w:rPr>
        <w:t> </w:t>
      </w:r>
      <w:r w:rsidRPr="005B0068">
        <w:rPr>
          <w:rStyle w:val="normaltextrun"/>
          <w:rFonts w:ascii="Arial" w:hAnsi="Arial" w:cs="Arial"/>
          <w:b/>
          <w:bCs/>
          <w:i/>
          <w:iCs/>
          <w:sz w:val="22"/>
          <w:szCs w:val="22"/>
          <w:lang w:val="es-ES"/>
        </w:rPr>
        <w:t>“ARTÍCULO 1079. RESPONSABILIDAD HASTA LA CONCURRENCIA DE LA SUMA ASEGURADA</w:t>
      </w:r>
      <w:r w:rsidRPr="005B0068">
        <w:rPr>
          <w:rStyle w:val="normaltextrun"/>
          <w:rFonts w:ascii="Arial" w:hAnsi="Arial" w:cs="Arial"/>
          <w:i/>
          <w:iCs/>
          <w:sz w:val="22"/>
          <w:szCs w:val="22"/>
          <w:lang w:val="es-ES"/>
        </w:rPr>
        <w:t>. El asegurador no estará obligado a responder si no hasta concurrencia de la suma asegurada, sin perjuicio de lo dispuesto en el inciso segundo del artículo 1074”.</w:t>
      </w:r>
      <w:r w:rsidRPr="005B0068">
        <w:rPr>
          <w:rStyle w:val="eop"/>
          <w:rFonts w:ascii="Arial" w:hAnsi="Arial" w:cs="Arial"/>
          <w:sz w:val="22"/>
          <w:szCs w:val="22"/>
        </w:rPr>
        <w:t> </w:t>
      </w:r>
    </w:p>
    <w:p w14:paraId="6C0B0227" w14:textId="77777777" w:rsidR="00414078" w:rsidRPr="005B0068" w:rsidRDefault="00414078" w:rsidP="005B0068">
      <w:pPr>
        <w:pStyle w:val="paragraph"/>
        <w:spacing w:before="0" w:beforeAutospacing="0" w:after="0" w:afterAutospacing="0" w:line="360" w:lineRule="auto"/>
        <w:ind w:left="915" w:right="560"/>
        <w:jc w:val="both"/>
        <w:textAlignment w:val="baseline"/>
        <w:rPr>
          <w:rFonts w:ascii="Arial" w:hAnsi="Arial" w:cs="Arial"/>
          <w:sz w:val="22"/>
          <w:szCs w:val="22"/>
        </w:rPr>
      </w:pPr>
    </w:p>
    <w:p w14:paraId="2E6E50EF" w14:textId="22082B79" w:rsidR="00D314D0" w:rsidRPr="005B0068" w:rsidRDefault="00D314D0" w:rsidP="005B0068">
      <w:pPr>
        <w:pStyle w:val="paragraph"/>
        <w:spacing w:before="0" w:beforeAutospacing="0" w:after="0" w:afterAutospacing="0" w:line="360" w:lineRule="auto"/>
        <w:jc w:val="both"/>
        <w:textAlignment w:val="baseline"/>
        <w:rPr>
          <w:rStyle w:val="eop"/>
          <w:rFonts w:ascii="Arial" w:hAnsi="Arial" w:cs="Arial"/>
          <w:sz w:val="22"/>
          <w:szCs w:val="22"/>
        </w:rPr>
      </w:pPr>
      <w:r w:rsidRPr="005B0068">
        <w:rPr>
          <w:rStyle w:val="normaltextrun"/>
          <w:rFonts w:ascii="Arial" w:hAnsi="Arial" w:cs="Arial"/>
          <w:sz w:val="22"/>
          <w:szCs w:val="22"/>
          <w:shd w:val="clear" w:color="auto" w:fill="FFFFFF"/>
          <w:lang w:val="es-ES"/>
        </w:rPr>
        <w:t>La norma antes expuesta, es completamente clara al explicar que la responsabilidad del asegurador va hasta la concurrencia de la suma asegurada. De este modo, la Corte Suprema de Justicia ha interpretado el precitado artículo en los mismos términos al explicar: </w:t>
      </w:r>
      <w:r w:rsidRPr="005B0068">
        <w:rPr>
          <w:rStyle w:val="eop"/>
          <w:rFonts w:ascii="Arial" w:hAnsi="Arial" w:cs="Arial"/>
          <w:sz w:val="22"/>
          <w:szCs w:val="22"/>
        </w:rPr>
        <w:t> </w:t>
      </w:r>
    </w:p>
    <w:p w14:paraId="31AD04DB" w14:textId="77777777" w:rsidR="00414078" w:rsidRPr="005B0068" w:rsidRDefault="00414078" w:rsidP="005B0068">
      <w:pPr>
        <w:pStyle w:val="paragraph"/>
        <w:spacing w:before="0" w:beforeAutospacing="0" w:after="0" w:afterAutospacing="0" w:line="360" w:lineRule="auto"/>
        <w:jc w:val="both"/>
        <w:textAlignment w:val="baseline"/>
        <w:rPr>
          <w:rFonts w:ascii="Arial" w:hAnsi="Arial" w:cs="Arial"/>
          <w:sz w:val="22"/>
          <w:szCs w:val="22"/>
        </w:rPr>
      </w:pPr>
    </w:p>
    <w:p w14:paraId="48361A87" w14:textId="58DF0D87" w:rsidR="00D314D0" w:rsidRPr="005B0068" w:rsidRDefault="00D314D0" w:rsidP="00997F1F">
      <w:pPr>
        <w:pStyle w:val="paragraph"/>
        <w:spacing w:before="0" w:beforeAutospacing="0" w:after="0" w:afterAutospacing="0" w:line="360" w:lineRule="auto"/>
        <w:ind w:left="851" w:right="843"/>
        <w:jc w:val="both"/>
        <w:textAlignment w:val="baseline"/>
        <w:rPr>
          <w:rStyle w:val="eop"/>
          <w:rFonts w:ascii="Arial" w:hAnsi="Arial" w:cs="Arial"/>
          <w:sz w:val="22"/>
          <w:szCs w:val="22"/>
        </w:rPr>
      </w:pPr>
      <w:r w:rsidRPr="005B0068">
        <w:rPr>
          <w:rStyle w:val="eop"/>
          <w:rFonts w:ascii="Arial" w:hAnsi="Arial" w:cs="Arial"/>
          <w:sz w:val="22"/>
          <w:szCs w:val="22"/>
        </w:rPr>
        <w:t> </w:t>
      </w:r>
      <w:r w:rsidRPr="005B0068">
        <w:rPr>
          <w:rStyle w:val="normaltextrun"/>
          <w:rFonts w:ascii="Arial" w:hAnsi="Arial" w:cs="Arial"/>
          <w:i/>
          <w:iCs/>
          <w:sz w:val="22"/>
          <w:szCs w:val="22"/>
          <w:shd w:val="clear" w:color="auto" w:fill="FFFFFF"/>
          <w:lang w:val="es-ES"/>
        </w:rPr>
        <w:t xml:space="preserve">“Al respecto es necesario destacar que, como lo ha puntualizado esta Corporación, </w:t>
      </w:r>
      <w:r w:rsidRPr="005B0068">
        <w:rPr>
          <w:rStyle w:val="normaltextrun"/>
          <w:rFonts w:ascii="Arial" w:hAnsi="Arial" w:cs="Arial"/>
          <w:b/>
          <w:bCs/>
          <w:i/>
          <w:iCs/>
          <w:sz w:val="22"/>
          <w:szCs w:val="22"/>
          <w:u w:val="single"/>
          <w:shd w:val="clear" w:color="auto" w:fill="FFFFFF"/>
          <w:lang w:val="es-ES"/>
        </w:rPr>
        <w:t>el valor de la prestación a cargo de la aseguradora</w:t>
      </w:r>
      <w:r w:rsidRPr="005B0068">
        <w:rPr>
          <w:rStyle w:val="normaltextrun"/>
          <w:rFonts w:ascii="Arial" w:hAnsi="Arial" w:cs="Arial"/>
          <w:i/>
          <w:iCs/>
          <w:sz w:val="22"/>
          <w:szCs w:val="22"/>
          <w:shd w:val="clear" w:color="auto" w:fill="FFFFFF"/>
          <w:lang w:val="es-ES"/>
        </w:rPr>
        <w:t xml:space="preserve">, en lo que tiene que ver con los seguros contra daños, </w:t>
      </w:r>
      <w:r w:rsidRPr="005B0068">
        <w:rPr>
          <w:rStyle w:val="normaltextrun"/>
          <w:rFonts w:ascii="Arial" w:hAnsi="Arial" w:cs="Arial"/>
          <w:b/>
          <w:bCs/>
          <w:i/>
          <w:iCs/>
          <w:sz w:val="22"/>
          <w:szCs w:val="22"/>
          <w:u w:val="single"/>
          <w:shd w:val="clear" w:color="auto" w:fill="FFFFFF"/>
          <w:lang w:val="es-ES"/>
        </w:rPr>
        <w:t>se encuentra delimitado, tanto por el valor asegurado</w:t>
      </w:r>
      <w:r w:rsidRPr="005B0068">
        <w:rPr>
          <w:rStyle w:val="normaltextrun"/>
          <w:rFonts w:ascii="Arial" w:hAnsi="Arial" w:cs="Arial"/>
          <w:i/>
          <w:iCs/>
          <w:sz w:val="22"/>
          <w:szCs w:val="22"/>
          <w:shd w:val="clear" w:color="auto" w:fill="FFFFFF"/>
          <w:lang w:val="es-ES"/>
        </w:rPr>
        <w:t xml:space="preserve">, como por las previsiones contenidas en el artículo 1089 del Código de Comercio, conforme al cual, dentro de los límites indicados en el artículo 1079 la indemnización no excederá, en ningún caso, del valor real del </w:t>
      </w:r>
      <w:r w:rsidRPr="005B0068">
        <w:rPr>
          <w:rStyle w:val="normaltextrun"/>
          <w:rFonts w:ascii="Arial" w:hAnsi="Arial" w:cs="Arial"/>
          <w:i/>
          <w:iCs/>
          <w:sz w:val="22"/>
          <w:szCs w:val="22"/>
          <w:shd w:val="clear" w:color="auto" w:fill="FFFFFF"/>
          <w:lang w:val="es-ES"/>
        </w:rPr>
        <w:lastRenderedPageBreak/>
        <w:t>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5B0068">
        <w:rPr>
          <w:rStyle w:val="Refdenotaalpie"/>
          <w:rFonts w:ascii="Arial" w:hAnsi="Arial" w:cs="Arial"/>
          <w:i/>
          <w:iCs/>
          <w:sz w:val="22"/>
          <w:szCs w:val="22"/>
          <w:shd w:val="clear" w:color="auto" w:fill="FFFFFF"/>
          <w:lang w:val="es-ES"/>
        </w:rPr>
        <w:footnoteReference w:id="20"/>
      </w:r>
      <w:r w:rsidRPr="005B0068">
        <w:rPr>
          <w:rStyle w:val="normaltextrun"/>
          <w:rFonts w:ascii="Arial" w:hAnsi="Arial" w:cs="Arial"/>
          <w:i/>
          <w:iCs/>
          <w:sz w:val="22"/>
          <w:szCs w:val="22"/>
          <w:lang w:val="es-ES"/>
        </w:rPr>
        <w:t xml:space="preserve"> </w:t>
      </w:r>
      <w:r w:rsidRPr="005B0068">
        <w:rPr>
          <w:rStyle w:val="normaltextrun"/>
          <w:rFonts w:ascii="Arial" w:hAnsi="Arial" w:cs="Arial"/>
          <w:sz w:val="22"/>
          <w:szCs w:val="22"/>
          <w:lang w:val="es-ES"/>
        </w:rPr>
        <w:t>(Subrayado y negrilla fuera de texto original)</w:t>
      </w:r>
      <w:r w:rsidRPr="005B0068">
        <w:rPr>
          <w:rStyle w:val="eop"/>
          <w:rFonts w:ascii="Arial" w:hAnsi="Arial" w:cs="Arial"/>
          <w:sz w:val="22"/>
          <w:szCs w:val="22"/>
        </w:rPr>
        <w:t> </w:t>
      </w:r>
    </w:p>
    <w:p w14:paraId="48820676" w14:textId="77777777" w:rsidR="00414078" w:rsidRPr="005B0068" w:rsidRDefault="00414078" w:rsidP="005B0068">
      <w:pPr>
        <w:pStyle w:val="paragraph"/>
        <w:spacing w:before="0" w:beforeAutospacing="0" w:after="0" w:afterAutospacing="0" w:line="360" w:lineRule="auto"/>
        <w:ind w:left="915"/>
        <w:jc w:val="both"/>
        <w:textAlignment w:val="baseline"/>
        <w:rPr>
          <w:rFonts w:ascii="Arial" w:hAnsi="Arial" w:cs="Arial"/>
          <w:sz w:val="22"/>
          <w:szCs w:val="22"/>
        </w:rPr>
      </w:pPr>
    </w:p>
    <w:p w14:paraId="69C0334C" w14:textId="522B60F4" w:rsidR="00D314D0" w:rsidRPr="005B0068" w:rsidRDefault="00D314D0" w:rsidP="005B0068">
      <w:pPr>
        <w:pStyle w:val="paragraph"/>
        <w:spacing w:before="0" w:beforeAutospacing="0" w:after="0" w:afterAutospacing="0" w:line="360" w:lineRule="auto"/>
        <w:jc w:val="both"/>
        <w:textAlignment w:val="baseline"/>
        <w:rPr>
          <w:rStyle w:val="eop"/>
          <w:rFonts w:ascii="Arial" w:hAnsi="Arial" w:cs="Arial"/>
          <w:sz w:val="22"/>
          <w:szCs w:val="22"/>
        </w:rPr>
      </w:pPr>
      <w:r w:rsidRPr="005B0068">
        <w:rPr>
          <w:rStyle w:val="normaltextrun"/>
          <w:rFonts w:ascii="Arial" w:hAnsi="Arial" w:cs="Arial"/>
          <w:sz w:val="22"/>
          <w:szCs w:val="22"/>
          <w:shd w:val="clear" w:color="auto" w:fill="FFFFFF"/>
          <w:lang w:val="es-ES"/>
        </w:rPr>
        <w:t xml:space="preserve">Por ende, no se podrá de ninguna manera obtener una indemnización superior en cuantía al límite de la suma asegurada por parte de mi mandante y en la proporción de dicha pérdida que le corresponda debido a la porción de riesgo asumido. </w:t>
      </w:r>
      <w:r w:rsidRPr="005B0068">
        <w:rPr>
          <w:rStyle w:val="normaltextrun"/>
          <w:rFonts w:ascii="Arial" w:hAnsi="Arial" w:cs="Arial"/>
          <w:sz w:val="22"/>
          <w:szCs w:val="22"/>
          <w:lang w:val="es-ES"/>
        </w:rPr>
        <w:t>Así las cosas, el límite de la responsabilidad de la Aseguradora corresponde a la suma asegurada individual indicado en la carátula de la Póliza, así:</w:t>
      </w:r>
      <w:r w:rsidRPr="005B0068">
        <w:rPr>
          <w:rStyle w:val="eop"/>
          <w:rFonts w:ascii="Arial" w:hAnsi="Arial" w:cs="Arial"/>
          <w:sz w:val="22"/>
          <w:szCs w:val="22"/>
        </w:rPr>
        <w:t> </w:t>
      </w:r>
    </w:p>
    <w:p w14:paraId="10133202" w14:textId="77777777" w:rsidR="00E374D3" w:rsidRPr="005B0068" w:rsidRDefault="00E374D3" w:rsidP="005B0068">
      <w:pPr>
        <w:pStyle w:val="paragraph"/>
        <w:spacing w:before="0" w:beforeAutospacing="0" w:after="0" w:afterAutospacing="0" w:line="360" w:lineRule="auto"/>
        <w:jc w:val="both"/>
        <w:textAlignment w:val="baseline"/>
        <w:rPr>
          <w:rStyle w:val="eop"/>
          <w:rFonts w:ascii="Arial" w:hAnsi="Arial" w:cs="Arial"/>
          <w:sz w:val="22"/>
          <w:szCs w:val="22"/>
        </w:rPr>
      </w:pPr>
    </w:p>
    <w:p w14:paraId="743770AA" w14:textId="3808BDAA" w:rsidR="00E374D3" w:rsidRPr="005B0068" w:rsidRDefault="00E374D3" w:rsidP="005B0068">
      <w:pPr>
        <w:pStyle w:val="paragraph"/>
        <w:spacing w:before="0" w:beforeAutospacing="0" w:after="0" w:afterAutospacing="0" w:line="360" w:lineRule="auto"/>
        <w:jc w:val="center"/>
        <w:textAlignment w:val="baseline"/>
        <w:rPr>
          <w:rStyle w:val="eop"/>
          <w:rFonts w:ascii="Arial" w:hAnsi="Arial" w:cs="Arial"/>
          <w:sz w:val="22"/>
          <w:szCs w:val="22"/>
        </w:rPr>
      </w:pPr>
      <w:r w:rsidRPr="005B0068">
        <w:rPr>
          <w:rStyle w:val="eop"/>
          <w:rFonts w:ascii="Arial" w:hAnsi="Arial" w:cs="Arial"/>
          <w:noProof/>
          <w:sz w:val="22"/>
          <w:szCs w:val="22"/>
        </w:rPr>
        <w:drawing>
          <wp:inline distT="0" distB="0" distL="0" distR="0" wp14:anchorId="4260F63A" wp14:editId="467715D6">
            <wp:extent cx="3960000" cy="2158858"/>
            <wp:effectExtent l="152400" t="152400" r="364490" b="356235"/>
            <wp:docPr id="19928042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04255" name=""/>
                    <pic:cNvPicPr/>
                  </pic:nvPicPr>
                  <pic:blipFill>
                    <a:blip r:embed="rId17"/>
                    <a:stretch>
                      <a:fillRect/>
                    </a:stretch>
                  </pic:blipFill>
                  <pic:spPr>
                    <a:xfrm>
                      <a:off x="0" y="0"/>
                      <a:ext cx="3960000" cy="2158858"/>
                    </a:xfrm>
                    <a:prstGeom prst="rect">
                      <a:avLst/>
                    </a:prstGeom>
                    <a:effectLst>
                      <a:outerShdw blurRad="292100" dist="139700" dir="2700000" algn="tl" rotWithShape="0">
                        <a:prstClr val="black">
                          <a:alpha val="65000"/>
                        </a:prstClr>
                      </a:outerShdw>
                    </a:effectLst>
                  </pic:spPr>
                </pic:pic>
              </a:graphicData>
            </a:graphic>
          </wp:inline>
        </w:drawing>
      </w:r>
    </w:p>
    <w:p w14:paraId="2D2E115B" w14:textId="7D45E07E" w:rsidR="00E374D3" w:rsidRPr="005B0068" w:rsidRDefault="00E374D3" w:rsidP="005B0068">
      <w:pPr>
        <w:pStyle w:val="paragraph"/>
        <w:spacing w:before="0" w:beforeAutospacing="0" w:after="0" w:afterAutospacing="0" w:line="360" w:lineRule="auto"/>
        <w:jc w:val="center"/>
        <w:textAlignment w:val="baseline"/>
        <w:rPr>
          <w:rStyle w:val="eop"/>
          <w:rFonts w:ascii="Arial" w:hAnsi="Arial" w:cs="Arial"/>
          <w:sz w:val="22"/>
          <w:szCs w:val="22"/>
        </w:rPr>
      </w:pPr>
      <w:r w:rsidRPr="005B0068">
        <w:rPr>
          <w:rStyle w:val="eop"/>
          <w:rFonts w:ascii="Arial" w:hAnsi="Arial" w:cs="Arial"/>
          <w:noProof/>
          <w:sz w:val="22"/>
          <w:szCs w:val="22"/>
        </w:rPr>
        <w:drawing>
          <wp:inline distT="0" distB="0" distL="0" distR="0" wp14:anchorId="7CC24292" wp14:editId="361B8DE7">
            <wp:extent cx="3960000" cy="1366614"/>
            <wp:effectExtent l="152400" t="152400" r="364490" b="367030"/>
            <wp:docPr id="1940179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79062" name=""/>
                    <pic:cNvPicPr/>
                  </pic:nvPicPr>
                  <pic:blipFill>
                    <a:blip r:embed="rId18"/>
                    <a:stretch>
                      <a:fillRect/>
                    </a:stretch>
                  </pic:blipFill>
                  <pic:spPr>
                    <a:xfrm>
                      <a:off x="0" y="0"/>
                      <a:ext cx="3960000" cy="1366614"/>
                    </a:xfrm>
                    <a:prstGeom prst="rect">
                      <a:avLst/>
                    </a:prstGeom>
                    <a:effectLst>
                      <a:outerShdw blurRad="292100" dist="139700" dir="2700000" algn="tl" rotWithShape="0">
                        <a:prstClr val="black">
                          <a:alpha val="65000"/>
                        </a:prstClr>
                      </a:outerShdw>
                    </a:effectLst>
                  </pic:spPr>
                </pic:pic>
              </a:graphicData>
            </a:graphic>
          </wp:inline>
        </w:drawing>
      </w:r>
    </w:p>
    <w:p w14:paraId="264920AB" w14:textId="36A31EB9" w:rsidR="00D314D0" w:rsidRPr="005B0068" w:rsidRDefault="009B65E0" w:rsidP="005B0068">
      <w:pPr>
        <w:pStyle w:val="paragraph"/>
        <w:spacing w:before="0" w:beforeAutospacing="0" w:after="0" w:afterAutospacing="0" w:line="360" w:lineRule="auto"/>
        <w:jc w:val="both"/>
        <w:textAlignment w:val="baseline"/>
        <w:rPr>
          <w:rFonts w:ascii="Arial" w:hAnsi="Arial" w:cs="Arial"/>
          <w:sz w:val="22"/>
          <w:szCs w:val="22"/>
          <w:lang w:val="es-ES"/>
        </w:rPr>
      </w:pPr>
      <w:r w:rsidRPr="005B0068">
        <w:rPr>
          <w:rFonts w:ascii="Arial" w:hAnsi="Arial" w:cs="Arial"/>
          <w:sz w:val="22"/>
          <w:szCs w:val="22"/>
        </w:rPr>
        <w:t>Por lo anterior, r</w:t>
      </w:r>
      <w:proofErr w:type="spellStart"/>
      <w:r w:rsidR="006B2A91" w:rsidRPr="005B0068">
        <w:rPr>
          <w:rFonts w:ascii="Arial" w:hAnsi="Arial" w:cs="Arial"/>
          <w:sz w:val="22"/>
          <w:szCs w:val="22"/>
          <w:lang w:val="es-ES"/>
        </w:rPr>
        <w:t>espetuosamente</w:t>
      </w:r>
      <w:proofErr w:type="spellEnd"/>
      <w:r w:rsidRPr="005B0068">
        <w:rPr>
          <w:rFonts w:ascii="Arial" w:hAnsi="Arial" w:cs="Arial"/>
          <w:sz w:val="22"/>
          <w:szCs w:val="22"/>
          <w:lang w:val="es-ES"/>
        </w:rPr>
        <w:t xml:space="preserve"> </w:t>
      </w:r>
      <w:r w:rsidR="006B2A91" w:rsidRPr="005B0068">
        <w:rPr>
          <w:rFonts w:ascii="Arial" w:hAnsi="Arial" w:cs="Arial"/>
          <w:sz w:val="22"/>
          <w:szCs w:val="22"/>
          <w:lang w:val="es-ES"/>
        </w:rPr>
        <w:t>solicito al Honorable Despacho considerar que, en el caso bajo análisis, Allianz Seguros no puede ser condenada por un monto mayor al expresamente establecido en la Póliza, de acuerdo con su clausulado. Es de suma importancia que el Honorable Juzgador tenga en cuenta los límites y valores asegurados contenidos en dicha póliza en el remoto e improbable evento de una condena contra mi representada.</w:t>
      </w:r>
    </w:p>
    <w:p w14:paraId="2B4AB828" w14:textId="77777777" w:rsidR="00E86E59" w:rsidRPr="005B0068" w:rsidRDefault="00E86E59" w:rsidP="005B0068">
      <w:pPr>
        <w:pStyle w:val="paragraph"/>
        <w:spacing w:before="0" w:beforeAutospacing="0" w:after="0" w:afterAutospacing="0" w:line="360" w:lineRule="auto"/>
        <w:jc w:val="both"/>
        <w:textAlignment w:val="baseline"/>
        <w:rPr>
          <w:rFonts w:ascii="Arial" w:hAnsi="Arial" w:cs="Arial"/>
          <w:sz w:val="22"/>
          <w:szCs w:val="22"/>
          <w:lang w:val="es-ES"/>
        </w:rPr>
      </w:pPr>
    </w:p>
    <w:p w14:paraId="1C9C97CD" w14:textId="7D641000" w:rsidR="00E86E59" w:rsidRPr="00997F1F" w:rsidRDefault="00E86E59" w:rsidP="00997F1F">
      <w:pPr>
        <w:spacing w:line="360" w:lineRule="auto"/>
        <w:jc w:val="both"/>
        <w:rPr>
          <w:rFonts w:ascii="Arial" w:hAnsi="Arial" w:cs="Arial"/>
          <w:bCs/>
          <w:lang w:val="es-ES_tradnl"/>
        </w:rPr>
      </w:pPr>
      <w:r w:rsidRPr="005B0068">
        <w:rPr>
          <w:rFonts w:ascii="Arial" w:hAnsi="Arial" w:cs="Arial"/>
          <w:bCs/>
          <w:lang w:val="es-ES_tradnl"/>
        </w:rPr>
        <w:t xml:space="preserve">En virtud de lo anterior, respetuosamente solicito al Despacho, declarar probada la presente excepción. </w:t>
      </w:r>
    </w:p>
    <w:p w14:paraId="39941113" w14:textId="77777777" w:rsidR="00414078" w:rsidRPr="005B0068" w:rsidRDefault="00414078" w:rsidP="005B0068">
      <w:pPr>
        <w:pStyle w:val="paragraph"/>
        <w:spacing w:before="0" w:beforeAutospacing="0" w:after="0" w:afterAutospacing="0" w:line="360" w:lineRule="auto"/>
        <w:jc w:val="both"/>
        <w:textAlignment w:val="baseline"/>
        <w:rPr>
          <w:rFonts w:ascii="Arial" w:hAnsi="Arial" w:cs="Arial"/>
          <w:sz w:val="22"/>
          <w:szCs w:val="22"/>
        </w:rPr>
      </w:pPr>
    </w:p>
    <w:p w14:paraId="52DB1F4D" w14:textId="4285A344" w:rsidR="00D314D0" w:rsidRPr="005B0068" w:rsidRDefault="00D314D0" w:rsidP="005B0068">
      <w:pPr>
        <w:pStyle w:val="paragraph"/>
        <w:numPr>
          <w:ilvl w:val="0"/>
          <w:numId w:val="47"/>
        </w:numPr>
        <w:spacing w:before="0" w:beforeAutospacing="0" w:after="0" w:afterAutospacing="0" w:line="360" w:lineRule="auto"/>
        <w:jc w:val="both"/>
        <w:textAlignment w:val="baseline"/>
        <w:rPr>
          <w:rStyle w:val="eop"/>
          <w:rFonts w:ascii="Arial" w:hAnsi="Arial" w:cs="Arial"/>
          <w:sz w:val="22"/>
          <w:szCs w:val="22"/>
        </w:rPr>
      </w:pPr>
      <w:r w:rsidRPr="005B0068">
        <w:rPr>
          <w:rStyle w:val="normaltextrun"/>
          <w:rFonts w:ascii="Arial" w:hAnsi="Arial" w:cs="Arial"/>
          <w:b/>
          <w:bCs/>
          <w:color w:val="000000"/>
          <w:sz w:val="22"/>
          <w:szCs w:val="22"/>
          <w:lang w:val="es-ES"/>
        </w:rPr>
        <w:t>DISPONIBILIDAD DEL VALOR ASEGURADO</w:t>
      </w:r>
      <w:r w:rsidRPr="005B0068">
        <w:rPr>
          <w:rStyle w:val="eop"/>
          <w:rFonts w:ascii="Arial" w:hAnsi="Arial" w:cs="Arial"/>
          <w:color w:val="000000"/>
          <w:sz w:val="22"/>
          <w:szCs w:val="22"/>
        </w:rPr>
        <w:t> </w:t>
      </w:r>
    </w:p>
    <w:p w14:paraId="4841A490" w14:textId="77777777" w:rsidR="00414078" w:rsidRPr="005B0068" w:rsidRDefault="00414078" w:rsidP="005B0068">
      <w:pPr>
        <w:pStyle w:val="paragraph"/>
        <w:spacing w:before="0" w:beforeAutospacing="0" w:after="0" w:afterAutospacing="0" w:line="360" w:lineRule="auto"/>
        <w:jc w:val="both"/>
        <w:textAlignment w:val="baseline"/>
        <w:rPr>
          <w:rFonts w:ascii="Arial" w:hAnsi="Arial" w:cs="Arial"/>
          <w:sz w:val="22"/>
          <w:szCs w:val="22"/>
        </w:rPr>
      </w:pPr>
    </w:p>
    <w:p w14:paraId="49ABDE42" w14:textId="624D3CF2" w:rsidR="00D314D0" w:rsidRPr="005B0068" w:rsidRDefault="00D314D0" w:rsidP="005B0068">
      <w:pPr>
        <w:pStyle w:val="paragraph"/>
        <w:spacing w:before="0" w:beforeAutospacing="0" w:after="0" w:afterAutospacing="0" w:line="360" w:lineRule="auto"/>
        <w:jc w:val="both"/>
        <w:textAlignment w:val="baseline"/>
        <w:rPr>
          <w:rStyle w:val="eop"/>
          <w:rFonts w:ascii="Arial" w:hAnsi="Arial" w:cs="Arial"/>
          <w:color w:val="000000"/>
          <w:sz w:val="22"/>
          <w:szCs w:val="22"/>
        </w:rPr>
      </w:pPr>
      <w:r w:rsidRPr="005B0068">
        <w:rPr>
          <w:rStyle w:val="normaltextrun"/>
          <w:rFonts w:ascii="Arial" w:hAnsi="Arial" w:cs="Arial"/>
          <w:color w:val="000000"/>
          <w:sz w:val="22"/>
          <w:szCs w:val="22"/>
          <w:lang w:val="es-ES"/>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 </w:t>
      </w:r>
      <w:r w:rsidRPr="005B0068">
        <w:rPr>
          <w:rStyle w:val="eop"/>
          <w:rFonts w:ascii="Arial" w:hAnsi="Arial" w:cs="Arial"/>
          <w:color w:val="000000"/>
          <w:sz w:val="22"/>
          <w:szCs w:val="22"/>
        </w:rPr>
        <w:t> </w:t>
      </w:r>
    </w:p>
    <w:p w14:paraId="1719096F" w14:textId="77777777" w:rsidR="00B2202D" w:rsidRPr="005B0068" w:rsidRDefault="00B2202D" w:rsidP="005B0068">
      <w:pPr>
        <w:pStyle w:val="paragraph"/>
        <w:spacing w:before="0" w:beforeAutospacing="0" w:after="0" w:afterAutospacing="0" w:line="360" w:lineRule="auto"/>
        <w:ind w:right="45"/>
        <w:textAlignment w:val="baseline"/>
        <w:rPr>
          <w:rStyle w:val="eop"/>
          <w:rFonts w:ascii="Arial" w:hAnsi="Arial" w:cs="Arial"/>
          <w:color w:val="000000"/>
          <w:sz w:val="22"/>
          <w:szCs w:val="22"/>
        </w:rPr>
      </w:pPr>
    </w:p>
    <w:p w14:paraId="48BF8CB0" w14:textId="77777777" w:rsidR="00AB3487" w:rsidRPr="005B0068" w:rsidRDefault="00AB3487" w:rsidP="005B0068">
      <w:pPr>
        <w:pStyle w:val="paragraph"/>
        <w:numPr>
          <w:ilvl w:val="0"/>
          <w:numId w:val="47"/>
        </w:numPr>
        <w:spacing w:before="0" w:beforeAutospacing="0" w:after="0" w:afterAutospacing="0" w:line="360" w:lineRule="auto"/>
        <w:ind w:left="0" w:firstLine="0"/>
        <w:textAlignment w:val="baseline"/>
        <w:rPr>
          <w:rStyle w:val="eop"/>
          <w:rFonts w:ascii="Arial" w:hAnsi="Arial" w:cs="Arial"/>
          <w:b/>
          <w:bCs/>
          <w:sz w:val="22"/>
          <w:szCs w:val="22"/>
        </w:rPr>
      </w:pPr>
      <w:r w:rsidRPr="005B0068">
        <w:rPr>
          <w:rStyle w:val="normaltextrun"/>
          <w:rFonts w:ascii="Arial" w:hAnsi="Arial" w:cs="Arial"/>
          <w:b/>
          <w:bCs/>
          <w:sz w:val="22"/>
          <w:szCs w:val="22"/>
          <w:lang w:val="es-ES"/>
        </w:rPr>
        <w:t>GENÉRICA O INNOMINADA</w:t>
      </w:r>
      <w:r w:rsidRPr="005B0068">
        <w:rPr>
          <w:rStyle w:val="eop"/>
          <w:rFonts w:ascii="Arial" w:hAnsi="Arial" w:cs="Arial"/>
          <w:b/>
          <w:bCs/>
          <w:sz w:val="22"/>
          <w:szCs w:val="22"/>
        </w:rPr>
        <w:t> </w:t>
      </w:r>
    </w:p>
    <w:p w14:paraId="7785098F" w14:textId="77777777" w:rsidR="00AB3487" w:rsidRPr="005B0068" w:rsidRDefault="00AB3487" w:rsidP="005B0068">
      <w:pPr>
        <w:pStyle w:val="paragraph"/>
        <w:spacing w:before="0" w:beforeAutospacing="0" w:after="0" w:afterAutospacing="0" w:line="360" w:lineRule="auto"/>
        <w:textAlignment w:val="baseline"/>
        <w:rPr>
          <w:rFonts w:ascii="Arial" w:hAnsi="Arial" w:cs="Arial"/>
          <w:b/>
          <w:bCs/>
          <w:sz w:val="22"/>
          <w:szCs w:val="22"/>
        </w:rPr>
      </w:pPr>
    </w:p>
    <w:p w14:paraId="45CCBA0B" w14:textId="1651579A" w:rsidR="00AB3487" w:rsidRPr="005B0068" w:rsidRDefault="00AB3487" w:rsidP="005B0068">
      <w:pPr>
        <w:pStyle w:val="paragraph"/>
        <w:spacing w:before="0" w:beforeAutospacing="0" w:after="0" w:afterAutospacing="0" w:line="360" w:lineRule="auto"/>
        <w:ind w:right="45"/>
        <w:jc w:val="both"/>
        <w:textAlignment w:val="baseline"/>
        <w:rPr>
          <w:rStyle w:val="eop"/>
          <w:rFonts w:ascii="Arial" w:hAnsi="Arial" w:cs="Arial"/>
          <w:color w:val="000000"/>
          <w:sz w:val="22"/>
          <w:szCs w:val="22"/>
        </w:rPr>
      </w:pPr>
      <w:r w:rsidRPr="005B0068">
        <w:rPr>
          <w:rStyle w:val="normaltextrun"/>
          <w:rFonts w:ascii="Arial" w:hAnsi="Arial" w:cs="Arial"/>
          <w:color w:val="000000"/>
          <w:sz w:val="22"/>
          <w:szCs w:val="22"/>
          <w:lang w:val="es-MX"/>
        </w:rPr>
        <w:t xml:space="preserve">Solicito al señor Juez decretar cualquier otra excepción de fondo que resulte probada en el curso del proceso, que se origine en la Ley o en el Contrato con el que se convocó a mi poderdante, incluida la de caducidad y prescripción contemplada en el artículo 1081 del Código de Comercio y cualquier otra causal que pueda corroborar que no existe obligación alguna a cargo de </w:t>
      </w:r>
      <w:r w:rsidR="00564F85" w:rsidRPr="005B0068">
        <w:rPr>
          <w:rStyle w:val="normaltextrun"/>
          <w:rFonts w:ascii="Arial" w:hAnsi="Arial" w:cs="Arial"/>
          <w:color w:val="000000"/>
          <w:sz w:val="22"/>
          <w:szCs w:val="22"/>
          <w:lang w:val="es-MX"/>
        </w:rPr>
        <w:t>los demandados</w:t>
      </w:r>
      <w:r w:rsidRPr="005B0068">
        <w:rPr>
          <w:rStyle w:val="normaltextrun"/>
          <w:rFonts w:ascii="Arial" w:hAnsi="Arial" w:cs="Arial"/>
          <w:color w:val="000000"/>
          <w:sz w:val="22"/>
          <w:szCs w:val="22"/>
          <w:lang w:val="es-MX"/>
        </w:rPr>
        <w:t xml:space="preserve"> y </w:t>
      </w:r>
      <w:r w:rsidR="00564F85" w:rsidRPr="005B0068">
        <w:rPr>
          <w:rStyle w:val="normaltextrun"/>
          <w:rFonts w:ascii="Arial" w:hAnsi="Arial" w:cs="Arial"/>
          <w:color w:val="000000"/>
          <w:sz w:val="22"/>
          <w:szCs w:val="22"/>
          <w:lang w:val="es-MX"/>
        </w:rPr>
        <w:t>los</w:t>
      </w:r>
      <w:r w:rsidRPr="005B0068">
        <w:rPr>
          <w:rStyle w:val="normaltextrun"/>
          <w:rFonts w:ascii="Arial" w:hAnsi="Arial" w:cs="Arial"/>
          <w:color w:val="000000"/>
          <w:sz w:val="22"/>
          <w:szCs w:val="22"/>
          <w:lang w:val="es-MX"/>
        </w:rPr>
        <w:t xml:space="preserve"> exima de toda obligación indemnizatoria, ello en atención a lo reglado por el artículo 282 del Código General del Proceso.</w:t>
      </w:r>
      <w:r w:rsidRPr="005B0068">
        <w:rPr>
          <w:rStyle w:val="eop"/>
          <w:rFonts w:ascii="Arial" w:hAnsi="Arial" w:cs="Arial"/>
          <w:color w:val="000000"/>
          <w:sz w:val="22"/>
          <w:szCs w:val="22"/>
        </w:rPr>
        <w:t> </w:t>
      </w:r>
    </w:p>
    <w:p w14:paraId="2443968D" w14:textId="75C1B1EC" w:rsidR="00BF7DE5" w:rsidRPr="005B0068" w:rsidRDefault="00BF7DE5" w:rsidP="005B0068">
      <w:pPr>
        <w:pStyle w:val="paragraph"/>
        <w:pBdr>
          <w:top w:val="nil"/>
          <w:left w:val="nil"/>
          <w:bottom w:val="nil"/>
          <w:right w:val="nil"/>
          <w:between w:val="nil"/>
        </w:pBdr>
        <w:spacing w:before="0" w:beforeAutospacing="0" w:after="0" w:afterAutospacing="0" w:line="360" w:lineRule="auto"/>
        <w:ind w:right="45"/>
        <w:textAlignment w:val="baseline"/>
        <w:rPr>
          <w:rFonts w:ascii="Arial" w:hAnsi="Arial" w:cs="Arial"/>
          <w:b/>
          <w:bCs/>
          <w:color w:val="000000"/>
          <w:sz w:val="22"/>
          <w:szCs w:val="22"/>
        </w:rPr>
      </w:pPr>
    </w:p>
    <w:p w14:paraId="4960527F" w14:textId="552015EF" w:rsidR="00C12BEC" w:rsidRPr="00997F1F" w:rsidRDefault="005B0068" w:rsidP="00997F1F">
      <w:pPr>
        <w:pStyle w:val="Prrafodelista"/>
        <w:numPr>
          <w:ilvl w:val="0"/>
          <w:numId w:val="30"/>
        </w:numPr>
        <w:spacing w:line="360" w:lineRule="auto"/>
        <w:jc w:val="center"/>
        <w:rPr>
          <w:b/>
          <w:bCs/>
        </w:rPr>
      </w:pPr>
      <w:r w:rsidRPr="00997F1F">
        <w:rPr>
          <w:b/>
          <w:bCs/>
        </w:rPr>
        <w:t>MEDIOS DE PRUEBA</w:t>
      </w:r>
    </w:p>
    <w:p w14:paraId="3DC8773B" w14:textId="77777777" w:rsidR="00414078" w:rsidRPr="005B0068" w:rsidRDefault="00414078" w:rsidP="005B0068">
      <w:pPr>
        <w:spacing w:line="360" w:lineRule="auto"/>
        <w:ind w:left="962" w:right="115"/>
        <w:jc w:val="center"/>
        <w:rPr>
          <w:rFonts w:ascii="Arial" w:eastAsia="Arial" w:hAnsi="Arial" w:cs="Arial"/>
          <w:b/>
          <w:bCs/>
          <w:u w:val="single"/>
        </w:rPr>
      </w:pPr>
    </w:p>
    <w:p w14:paraId="0F49BC3D" w14:textId="77777777" w:rsidR="00C12BEC" w:rsidRPr="005B0068" w:rsidRDefault="005B0068" w:rsidP="005B0068">
      <w:pPr>
        <w:pBdr>
          <w:top w:val="nil"/>
          <w:left w:val="nil"/>
          <w:bottom w:val="nil"/>
          <w:right w:val="nil"/>
          <w:between w:val="nil"/>
        </w:pBdr>
        <w:spacing w:line="360" w:lineRule="auto"/>
        <w:ind w:left="242"/>
        <w:rPr>
          <w:rFonts w:ascii="Arial" w:eastAsia="Arial" w:hAnsi="Arial" w:cs="Arial"/>
          <w:color w:val="000000"/>
        </w:rPr>
      </w:pPr>
      <w:r w:rsidRPr="005B0068">
        <w:rPr>
          <w:rFonts w:ascii="Arial" w:eastAsia="Arial" w:hAnsi="Arial" w:cs="Arial"/>
          <w:color w:val="000000"/>
        </w:rPr>
        <w:t>Solicito respetuosamente se decreten como pruebas las siguientes:</w:t>
      </w:r>
    </w:p>
    <w:p w14:paraId="08996E01" w14:textId="77777777" w:rsidR="00414078" w:rsidRPr="005B0068" w:rsidRDefault="00414078" w:rsidP="005B0068">
      <w:pPr>
        <w:pBdr>
          <w:top w:val="nil"/>
          <w:left w:val="nil"/>
          <w:bottom w:val="nil"/>
          <w:right w:val="nil"/>
          <w:between w:val="nil"/>
        </w:pBdr>
        <w:spacing w:line="360" w:lineRule="auto"/>
        <w:ind w:left="242"/>
        <w:rPr>
          <w:rFonts w:ascii="Arial" w:eastAsia="Arial" w:hAnsi="Arial" w:cs="Arial"/>
          <w:color w:val="000000"/>
        </w:rPr>
      </w:pPr>
    </w:p>
    <w:p w14:paraId="73B6E37B" w14:textId="77777777" w:rsidR="00C12BEC" w:rsidRPr="005B0068" w:rsidRDefault="005B0068" w:rsidP="005B0068">
      <w:pPr>
        <w:pStyle w:val="Ttulo1"/>
        <w:numPr>
          <w:ilvl w:val="0"/>
          <w:numId w:val="3"/>
        </w:numPr>
        <w:tabs>
          <w:tab w:val="left" w:pos="949"/>
          <w:tab w:val="left" w:pos="950"/>
        </w:tabs>
        <w:spacing w:line="360" w:lineRule="auto"/>
        <w:ind w:left="851" w:hanging="567"/>
        <w:rPr>
          <w:rFonts w:ascii="Arial" w:eastAsia="Arial" w:hAnsi="Arial" w:cs="Arial"/>
          <w:sz w:val="22"/>
          <w:szCs w:val="22"/>
        </w:rPr>
      </w:pPr>
      <w:r w:rsidRPr="005B0068">
        <w:rPr>
          <w:rFonts w:ascii="Arial" w:eastAsia="Arial" w:hAnsi="Arial" w:cs="Arial"/>
          <w:sz w:val="22"/>
          <w:szCs w:val="22"/>
        </w:rPr>
        <w:t>DOCUMENTALES</w:t>
      </w:r>
    </w:p>
    <w:p w14:paraId="68831295" w14:textId="77777777" w:rsidR="00414078" w:rsidRPr="005B0068" w:rsidRDefault="00414078" w:rsidP="005B0068">
      <w:pPr>
        <w:pStyle w:val="Ttulo1"/>
        <w:tabs>
          <w:tab w:val="left" w:pos="949"/>
          <w:tab w:val="left" w:pos="950"/>
        </w:tabs>
        <w:spacing w:line="360" w:lineRule="auto"/>
        <w:ind w:left="602"/>
        <w:rPr>
          <w:rFonts w:ascii="Arial" w:eastAsia="Arial" w:hAnsi="Arial" w:cs="Arial"/>
          <w:sz w:val="22"/>
          <w:szCs w:val="22"/>
        </w:rPr>
      </w:pPr>
    </w:p>
    <w:p w14:paraId="6B38D52D" w14:textId="502343A7" w:rsidR="00C12BEC" w:rsidRPr="005B0068" w:rsidRDefault="005B0068" w:rsidP="005B0068">
      <w:pPr>
        <w:numPr>
          <w:ilvl w:val="1"/>
          <w:numId w:val="3"/>
        </w:numPr>
        <w:pBdr>
          <w:top w:val="nil"/>
          <w:left w:val="nil"/>
          <w:bottom w:val="nil"/>
          <w:right w:val="nil"/>
          <w:between w:val="nil"/>
        </w:pBdr>
        <w:tabs>
          <w:tab w:val="left" w:pos="962"/>
        </w:tabs>
        <w:spacing w:line="360" w:lineRule="auto"/>
        <w:ind w:left="961" w:right="115"/>
        <w:jc w:val="both"/>
        <w:rPr>
          <w:rFonts w:ascii="Arial" w:hAnsi="Arial" w:cs="Arial"/>
        </w:rPr>
      </w:pPr>
      <w:r w:rsidRPr="005B0068">
        <w:rPr>
          <w:rFonts w:ascii="Arial" w:eastAsia="Arial" w:hAnsi="Arial" w:cs="Arial"/>
          <w:color w:val="000000"/>
        </w:rPr>
        <w:t xml:space="preserve">Copia de la </w:t>
      </w:r>
      <w:r w:rsidR="00F86CEB" w:rsidRPr="005B0068">
        <w:rPr>
          <w:rFonts w:ascii="Arial" w:hAnsi="Arial" w:cs="Arial"/>
        </w:rPr>
        <w:t>Póliza de Seguro Autos Clónico Livianos Particulares No.</w:t>
      </w:r>
      <w:r w:rsidR="00F86CEB" w:rsidRPr="005B0068">
        <w:rPr>
          <w:rFonts w:ascii="Arial" w:hAnsi="Arial" w:cs="Arial"/>
          <w:b/>
          <w:bCs/>
        </w:rPr>
        <w:t xml:space="preserve"> </w:t>
      </w:r>
      <w:r w:rsidR="00F86CEB" w:rsidRPr="005B0068">
        <w:rPr>
          <w:rFonts w:ascii="Arial" w:hAnsi="Arial" w:cs="Arial"/>
        </w:rPr>
        <w:t>023056430 / 8167</w:t>
      </w:r>
      <w:r w:rsidRPr="005B0068">
        <w:rPr>
          <w:rFonts w:ascii="Arial" w:eastAsia="Arial" w:hAnsi="Arial" w:cs="Arial"/>
          <w:color w:val="000000"/>
        </w:rPr>
        <w:t xml:space="preserve">, con </w:t>
      </w:r>
      <w:r w:rsidR="002E7ED0" w:rsidRPr="005B0068">
        <w:rPr>
          <w:rFonts w:ascii="Arial" w:eastAsia="Arial" w:hAnsi="Arial" w:cs="Arial"/>
          <w:color w:val="000000"/>
        </w:rPr>
        <w:t>su respectivo</w:t>
      </w:r>
      <w:r w:rsidRPr="005B0068">
        <w:rPr>
          <w:rFonts w:ascii="Arial" w:eastAsia="Arial" w:hAnsi="Arial" w:cs="Arial"/>
          <w:color w:val="000000"/>
        </w:rPr>
        <w:t xml:space="preserve"> condicionado particular y general.</w:t>
      </w:r>
    </w:p>
    <w:p w14:paraId="0C8E2E70" w14:textId="77777777" w:rsidR="00414078" w:rsidRPr="005B0068" w:rsidRDefault="00414078" w:rsidP="005B0068">
      <w:pPr>
        <w:pBdr>
          <w:top w:val="nil"/>
          <w:left w:val="nil"/>
          <w:bottom w:val="nil"/>
          <w:right w:val="nil"/>
          <w:between w:val="nil"/>
        </w:pBdr>
        <w:tabs>
          <w:tab w:val="left" w:pos="962"/>
        </w:tabs>
        <w:spacing w:line="360" w:lineRule="auto"/>
        <w:ind w:left="961" w:right="115"/>
        <w:jc w:val="both"/>
        <w:rPr>
          <w:rFonts w:ascii="Arial" w:hAnsi="Arial" w:cs="Arial"/>
        </w:rPr>
      </w:pPr>
    </w:p>
    <w:p w14:paraId="6B23A6DA" w14:textId="77777777" w:rsidR="00C12BEC" w:rsidRPr="005B0068" w:rsidRDefault="005B0068" w:rsidP="005B0068">
      <w:pPr>
        <w:pStyle w:val="Ttulo1"/>
        <w:numPr>
          <w:ilvl w:val="0"/>
          <w:numId w:val="3"/>
        </w:numPr>
        <w:tabs>
          <w:tab w:val="left" w:pos="949"/>
          <w:tab w:val="left" w:pos="950"/>
        </w:tabs>
        <w:spacing w:line="360" w:lineRule="auto"/>
        <w:rPr>
          <w:rFonts w:ascii="Arial" w:eastAsia="Arial" w:hAnsi="Arial" w:cs="Arial"/>
          <w:sz w:val="22"/>
          <w:szCs w:val="22"/>
        </w:rPr>
      </w:pPr>
      <w:r w:rsidRPr="005B0068">
        <w:rPr>
          <w:rFonts w:ascii="Arial" w:eastAsia="Arial" w:hAnsi="Arial" w:cs="Arial"/>
          <w:sz w:val="22"/>
          <w:szCs w:val="22"/>
        </w:rPr>
        <w:t>INTERROGATORIO DE PARTE.</w:t>
      </w:r>
    </w:p>
    <w:p w14:paraId="3D1C65D2" w14:textId="77777777" w:rsidR="00414078" w:rsidRPr="005B0068" w:rsidRDefault="00414078" w:rsidP="005B0068">
      <w:pPr>
        <w:pStyle w:val="Ttulo1"/>
        <w:tabs>
          <w:tab w:val="left" w:pos="949"/>
          <w:tab w:val="left" w:pos="950"/>
        </w:tabs>
        <w:spacing w:line="360" w:lineRule="auto"/>
        <w:ind w:left="950"/>
        <w:rPr>
          <w:rFonts w:ascii="Arial" w:eastAsia="Arial" w:hAnsi="Arial" w:cs="Arial"/>
          <w:sz w:val="22"/>
          <w:szCs w:val="22"/>
        </w:rPr>
      </w:pPr>
    </w:p>
    <w:p w14:paraId="30097FD3" w14:textId="605B61DA" w:rsidR="002628C4" w:rsidRPr="005B0068" w:rsidRDefault="005B0068" w:rsidP="005B0068">
      <w:pPr>
        <w:numPr>
          <w:ilvl w:val="1"/>
          <w:numId w:val="3"/>
        </w:numPr>
        <w:pBdr>
          <w:top w:val="nil"/>
          <w:left w:val="nil"/>
          <w:bottom w:val="nil"/>
          <w:right w:val="nil"/>
          <w:between w:val="nil"/>
        </w:pBdr>
        <w:tabs>
          <w:tab w:val="left" w:pos="962"/>
        </w:tabs>
        <w:spacing w:line="360" w:lineRule="auto"/>
        <w:ind w:right="112"/>
        <w:jc w:val="both"/>
        <w:rPr>
          <w:rFonts w:ascii="Arial" w:hAnsi="Arial" w:cs="Arial"/>
        </w:rPr>
      </w:pPr>
      <w:r w:rsidRPr="005B0068">
        <w:rPr>
          <w:rFonts w:ascii="Arial" w:eastAsia="Arial" w:hAnsi="Arial" w:cs="Arial"/>
          <w:color w:val="000000"/>
        </w:rPr>
        <w:t xml:space="preserve">Comedidamente solicito se cite para que absuelva interrogatorio de parte </w:t>
      </w:r>
      <w:r w:rsidR="00573F4F" w:rsidRPr="005B0068">
        <w:rPr>
          <w:rFonts w:ascii="Arial" w:eastAsia="Arial" w:hAnsi="Arial" w:cs="Arial"/>
          <w:color w:val="000000"/>
        </w:rPr>
        <w:t>a</w:t>
      </w:r>
      <w:r w:rsidR="00BD5EF7" w:rsidRPr="005B0068">
        <w:rPr>
          <w:rFonts w:ascii="Arial" w:eastAsia="Arial" w:hAnsi="Arial" w:cs="Arial"/>
          <w:color w:val="000000"/>
        </w:rPr>
        <w:t xml:space="preserve"> </w:t>
      </w:r>
      <w:r w:rsidR="00573F4F" w:rsidRPr="005B0068">
        <w:rPr>
          <w:rFonts w:ascii="Arial" w:eastAsia="Arial" w:hAnsi="Arial" w:cs="Arial"/>
          <w:color w:val="000000"/>
        </w:rPr>
        <w:t>l</w:t>
      </w:r>
      <w:r w:rsidR="00BD5EF7" w:rsidRPr="005B0068">
        <w:rPr>
          <w:rFonts w:ascii="Arial" w:eastAsia="Arial" w:hAnsi="Arial" w:cs="Arial"/>
          <w:color w:val="000000"/>
        </w:rPr>
        <w:t>a</w:t>
      </w:r>
      <w:r w:rsidR="00573F4F" w:rsidRPr="005B0068">
        <w:rPr>
          <w:rFonts w:ascii="Arial" w:eastAsia="Arial" w:hAnsi="Arial" w:cs="Arial"/>
          <w:color w:val="000000"/>
        </w:rPr>
        <w:t xml:space="preserve"> señor</w:t>
      </w:r>
      <w:r w:rsidR="00BD5EF7" w:rsidRPr="005B0068">
        <w:rPr>
          <w:rFonts w:ascii="Arial" w:eastAsia="Arial" w:hAnsi="Arial" w:cs="Arial"/>
          <w:color w:val="000000"/>
        </w:rPr>
        <w:t>a</w:t>
      </w:r>
      <w:r w:rsidRPr="005B0068">
        <w:rPr>
          <w:rFonts w:ascii="Arial" w:eastAsia="Arial" w:hAnsi="Arial" w:cs="Arial"/>
          <w:color w:val="000000"/>
        </w:rPr>
        <w:t xml:space="preserve"> </w:t>
      </w:r>
      <w:r w:rsidR="00BD5EF7" w:rsidRPr="005B0068">
        <w:rPr>
          <w:rFonts w:ascii="Arial" w:eastAsia="Arial" w:hAnsi="Arial" w:cs="Arial"/>
          <w:b/>
          <w:color w:val="000000"/>
        </w:rPr>
        <w:t>EFIGENIA VELANDIA ALMEIDA</w:t>
      </w:r>
      <w:r w:rsidRPr="005B0068">
        <w:rPr>
          <w:rFonts w:ascii="Arial" w:eastAsia="Arial" w:hAnsi="Arial" w:cs="Arial"/>
          <w:b/>
          <w:color w:val="000000"/>
        </w:rPr>
        <w:t xml:space="preserve"> </w:t>
      </w:r>
      <w:r w:rsidRPr="005B0068">
        <w:rPr>
          <w:rFonts w:ascii="Arial" w:eastAsia="Arial" w:hAnsi="Arial" w:cs="Arial"/>
          <w:color w:val="000000"/>
        </w:rPr>
        <w:t xml:space="preserve">en su calidad de </w:t>
      </w:r>
      <w:r w:rsidR="00F86CEB" w:rsidRPr="005B0068">
        <w:rPr>
          <w:rFonts w:ascii="Arial" w:eastAsia="Arial" w:hAnsi="Arial" w:cs="Arial"/>
          <w:color w:val="000000"/>
        </w:rPr>
        <w:t>d</w:t>
      </w:r>
      <w:r w:rsidRPr="005B0068">
        <w:rPr>
          <w:rFonts w:ascii="Arial" w:eastAsia="Arial" w:hAnsi="Arial" w:cs="Arial"/>
          <w:color w:val="000000"/>
        </w:rPr>
        <w:t xml:space="preserve">emandante, a fin de que conteste el cuestionario que se le formulará frente a los hechos de la demanda, de la contestación, y en general, de todos los argumentos de hecho y de derecho expuestos en este litigio. </w:t>
      </w:r>
      <w:r w:rsidR="00BD5EF7" w:rsidRPr="005B0068">
        <w:rPr>
          <w:rFonts w:ascii="Arial" w:eastAsia="Arial" w:hAnsi="Arial" w:cs="Arial"/>
          <w:color w:val="000000"/>
        </w:rPr>
        <w:t xml:space="preserve">La señora </w:t>
      </w:r>
      <w:r w:rsidR="00F86CEB" w:rsidRPr="005B0068">
        <w:rPr>
          <w:rFonts w:ascii="Arial" w:eastAsia="Arial" w:hAnsi="Arial" w:cs="Arial"/>
          <w:b/>
          <w:color w:val="000000"/>
        </w:rPr>
        <w:t xml:space="preserve">EFIGENIA VELANDIA ALMEIDA </w:t>
      </w:r>
      <w:r w:rsidRPr="005B0068">
        <w:rPr>
          <w:rFonts w:ascii="Arial" w:eastAsia="Arial" w:hAnsi="Arial" w:cs="Arial"/>
          <w:color w:val="000000"/>
        </w:rPr>
        <w:t>podrá ser citad</w:t>
      </w:r>
      <w:r w:rsidR="00BD5EF7" w:rsidRPr="005B0068">
        <w:rPr>
          <w:rFonts w:ascii="Arial" w:eastAsia="Arial" w:hAnsi="Arial" w:cs="Arial"/>
          <w:color w:val="000000"/>
        </w:rPr>
        <w:t>a</w:t>
      </w:r>
      <w:r w:rsidRPr="005B0068">
        <w:rPr>
          <w:rFonts w:ascii="Arial" w:eastAsia="Arial" w:hAnsi="Arial" w:cs="Arial"/>
          <w:color w:val="000000"/>
        </w:rPr>
        <w:t xml:space="preserve"> en la </w:t>
      </w:r>
      <w:r w:rsidR="00BD5EF7" w:rsidRPr="005B0068">
        <w:rPr>
          <w:rFonts w:ascii="Arial" w:eastAsia="Arial" w:hAnsi="Arial" w:cs="Arial"/>
          <w:color w:val="000000"/>
        </w:rPr>
        <w:t>Calle 59 Sur No. 98 C 22</w:t>
      </w:r>
      <w:r w:rsidR="00573F4F" w:rsidRPr="005B0068">
        <w:rPr>
          <w:rFonts w:ascii="Arial" w:eastAsia="Arial" w:hAnsi="Arial" w:cs="Arial"/>
          <w:color w:val="000000"/>
        </w:rPr>
        <w:t>, Bogotá D.C.</w:t>
      </w:r>
      <w:r w:rsidRPr="005B0068">
        <w:rPr>
          <w:rFonts w:ascii="Arial" w:eastAsia="Arial" w:hAnsi="Arial" w:cs="Arial"/>
          <w:color w:val="000000"/>
        </w:rPr>
        <w:t>,</w:t>
      </w:r>
      <w:r w:rsidR="00BD5EF7" w:rsidRPr="005B0068">
        <w:rPr>
          <w:rFonts w:ascii="Arial" w:eastAsia="Arial" w:hAnsi="Arial" w:cs="Arial"/>
          <w:color w:val="000000"/>
        </w:rPr>
        <w:t xml:space="preserve"> </w:t>
      </w:r>
      <w:r w:rsidRPr="005B0068">
        <w:rPr>
          <w:rFonts w:ascii="Arial" w:eastAsia="Arial" w:hAnsi="Arial" w:cs="Arial"/>
          <w:color w:val="000000"/>
        </w:rPr>
        <w:t xml:space="preserve">y en el siguiente correo </w:t>
      </w:r>
      <w:r w:rsidR="00573F4F" w:rsidRPr="005B0068">
        <w:rPr>
          <w:rFonts w:ascii="Arial" w:eastAsia="Arial" w:hAnsi="Arial" w:cs="Arial"/>
          <w:color w:val="000000"/>
        </w:rPr>
        <w:t>electrónico:</w:t>
      </w:r>
      <w:r w:rsidR="00BD5EF7" w:rsidRPr="005B0068">
        <w:rPr>
          <w:rFonts w:ascii="Arial" w:eastAsia="Arial" w:hAnsi="Arial" w:cs="Arial"/>
          <w:color w:val="000000"/>
        </w:rPr>
        <w:t xml:space="preserve"> </w:t>
      </w:r>
      <w:hyperlink r:id="rId19" w:history="1">
        <w:r w:rsidR="00BD5EF7" w:rsidRPr="005B0068">
          <w:rPr>
            <w:rStyle w:val="Hipervnculo"/>
            <w:rFonts w:ascii="Arial" w:eastAsia="Arial" w:hAnsi="Arial" w:cs="Arial"/>
          </w:rPr>
          <w:t>efieva70@gmail.com</w:t>
        </w:r>
      </w:hyperlink>
      <w:r w:rsidR="00BD5EF7" w:rsidRPr="005B0068">
        <w:rPr>
          <w:rFonts w:ascii="Arial" w:eastAsia="Arial" w:hAnsi="Arial" w:cs="Arial"/>
          <w:color w:val="000000"/>
        </w:rPr>
        <w:t xml:space="preserve"> </w:t>
      </w:r>
    </w:p>
    <w:p w14:paraId="6AD1535B" w14:textId="77777777" w:rsidR="00573F4F" w:rsidRPr="005B0068" w:rsidRDefault="00573F4F" w:rsidP="005B0068">
      <w:pPr>
        <w:pBdr>
          <w:top w:val="nil"/>
          <w:left w:val="nil"/>
          <w:bottom w:val="nil"/>
          <w:right w:val="nil"/>
          <w:between w:val="nil"/>
        </w:pBdr>
        <w:tabs>
          <w:tab w:val="left" w:pos="962"/>
        </w:tabs>
        <w:spacing w:line="360" w:lineRule="auto"/>
        <w:ind w:left="962" w:right="112"/>
        <w:jc w:val="both"/>
        <w:rPr>
          <w:rFonts w:ascii="Arial" w:eastAsia="Arial" w:hAnsi="Arial" w:cs="Arial"/>
          <w:color w:val="000000"/>
        </w:rPr>
      </w:pPr>
    </w:p>
    <w:p w14:paraId="57868174" w14:textId="1A012A4F" w:rsidR="00573F4F" w:rsidRPr="005B0068" w:rsidRDefault="00573F4F" w:rsidP="005B0068">
      <w:pPr>
        <w:numPr>
          <w:ilvl w:val="1"/>
          <w:numId w:val="3"/>
        </w:numPr>
        <w:pBdr>
          <w:top w:val="nil"/>
          <w:left w:val="nil"/>
          <w:bottom w:val="nil"/>
          <w:right w:val="nil"/>
          <w:between w:val="nil"/>
        </w:pBdr>
        <w:tabs>
          <w:tab w:val="left" w:pos="962"/>
        </w:tabs>
        <w:spacing w:line="360" w:lineRule="auto"/>
        <w:ind w:right="112"/>
        <w:jc w:val="both"/>
        <w:rPr>
          <w:rFonts w:ascii="Arial" w:eastAsia="Arial" w:hAnsi="Arial" w:cs="Arial"/>
          <w:color w:val="000000"/>
        </w:rPr>
      </w:pPr>
      <w:r w:rsidRPr="005B0068">
        <w:rPr>
          <w:rFonts w:ascii="Arial" w:eastAsia="Arial" w:hAnsi="Arial" w:cs="Arial"/>
          <w:color w:val="000000"/>
        </w:rPr>
        <w:t xml:space="preserve">Comedidamente solicito se cite para que absuelva interrogatorio de parte </w:t>
      </w:r>
      <w:r w:rsidR="00BD5EF7" w:rsidRPr="005B0068">
        <w:rPr>
          <w:rFonts w:ascii="Arial" w:eastAsia="Arial" w:hAnsi="Arial" w:cs="Arial"/>
          <w:color w:val="000000"/>
        </w:rPr>
        <w:t>al señor</w:t>
      </w:r>
      <w:r w:rsidRPr="005B0068">
        <w:rPr>
          <w:rFonts w:ascii="Arial" w:eastAsia="Arial" w:hAnsi="Arial" w:cs="Arial"/>
          <w:color w:val="000000"/>
        </w:rPr>
        <w:t xml:space="preserve"> </w:t>
      </w:r>
      <w:r w:rsidR="00BD5EF7" w:rsidRPr="005B0068">
        <w:rPr>
          <w:rFonts w:ascii="Arial" w:eastAsia="Arial" w:hAnsi="Arial" w:cs="Arial"/>
          <w:b/>
          <w:color w:val="000000"/>
        </w:rPr>
        <w:lastRenderedPageBreak/>
        <w:t>HERNANDO VEGA SANDOVAL</w:t>
      </w:r>
      <w:r w:rsidRPr="005B0068">
        <w:rPr>
          <w:rFonts w:ascii="Arial" w:eastAsia="Arial" w:hAnsi="Arial" w:cs="Arial"/>
          <w:b/>
          <w:color w:val="000000"/>
        </w:rPr>
        <w:t xml:space="preserve"> </w:t>
      </w:r>
      <w:r w:rsidRPr="005B0068">
        <w:rPr>
          <w:rFonts w:ascii="Arial" w:eastAsia="Arial" w:hAnsi="Arial" w:cs="Arial"/>
          <w:color w:val="000000"/>
        </w:rPr>
        <w:t xml:space="preserve">en su calidad de </w:t>
      </w:r>
      <w:r w:rsidR="00F86CEB" w:rsidRPr="005B0068">
        <w:rPr>
          <w:rFonts w:ascii="Arial" w:eastAsia="Arial" w:hAnsi="Arial" w:cs="Arial"/>
          <w:color w:val="000000"/>
        </w:rPr>
        <w:t>d</w:t>
      </w:r>
      <w:r w:rsidRPr="005B0068">
        <w:rPr>
          <w:rFonts w:ascii="Arial" w:eastAsia="Arial" w:hAnsi="Arial" w:cs="Arial"/>
          <w:color w:val="000000"/>
        </w:rPr>
        <w:t xml:space="preserve">emandante, a fin de que conteste el cuestionario que se le formulará frente a los hechos de la demanda, de la contestación, y en general, de todos los argumentos de hecho y de derecho expuestos en este litigio. </w:t>
      </w:r>
      <w:r w:rsidR="00BD5EF7" w:rsidRPr="005B0068">
        <w:rPr>
          <w:rFonts w:ascii="Arial" w:eastAsia="Arial" w:hAnsi="Arial" w:cs="Arial"/>
          <w:color w:val="000000"/>
        </w:rPr>
        <w:t xml:space="preserve">El señor </w:t>
      </w:r>
      <w:r w:rsidR="00F86CEB" w:rsidRPr="005B0068">
        <w:rPr>
          <w:rFonts w:ascii="Arial" w:eastAsia="Arial" w:hAnsi="Arial" w:cs="Arial"/>
          <w:b/>
          <w:color w:val="000000"/>
        </w:rPr>
        <w:t xml:space="preserve">HERNANDO VEGA SANDOVAL </w:t>
      </w:r>
      <w:r w:rsidRPr="005B0068">
        <w:rPr>
          <w:rFonts w:ascii="Arial" w:eastAsia="Arial" w:hAnsi="Arial" w:cs="Arial"/>
          <w:color w:val="000000"/>
        </w:rPr>
        <w:t xml:space="preserve">podrá ser citado en la </w:t>
      </w:r>
      <w:r w:rsidR="00BD5EF7" w:rsidRPr="005B0068">
        <w:rPr>
          <w:rFonts w:ascii="Arial" w:eastAsia="Arial" w:hAnsi="Arial" w:cs="Arial"/>
          <w:color w:val="000000"/>
        </w:rPr>
        <w:t>Calle 59 Sur No. 98 C 22, Bogotá D.C.</w:t>
      </w:r>
      <w:r w:rsidRPr="005B0068">
        <w:rPr>
          <w:rFonts w:ascii="Arial" w:eastAsia="Arial" w:hAnsi="Arial" w:cs="Arial"/>
          <w:color w:val="000000"/>
        </w:rPr>
        <w:t>; y en el siguiente correo electrónico:</w:t>
      </w:r>
      <w:r w:rsidRPr="005B0068">
        <w:rPr>
          <w:rFonts w:ascii="Arial" w:hAnsi="Arial" w:cs="Arial"/>
        </w:rPr>
        <w:t xml:space="preserve"> </w:t>
      </w:r>
      <w:hyperlink r:id="rId20" w:history="1">
        <w:r w:rsidR="00BD5EF7" w:rsidRPr="005B0068">
          <w:rPr>
            <w:rStyle w:val="Hipervnculo"/>
            <w:rFonts w:ascii="Arial" w:hAnsi="Arial" w:cs="Arial"/>
          </w:rPr>
          <w:t>tveganuskin@gmail.com</w:t>
        </w:r>
      </w:hyperlink>
      <w:r w:rsidRPr="005B0068">
        <w:rPr>
          <w:rFonts w:ascii="Arial" w:hAnsi="Arial" w:cs="Arial"/>
        </w:rPr>
        <w:t xml:space="preserve"> </w:t>
      </w:r>
    </w:p>
    <w:p w14:paraId="49CD3DF3" w14:textId="77777777" w:rsidR="00BD5EF7" w:rsidRPr="005B0068" w:rsidRDefault="00BD5EF7" w:rsidP="005B0068">
      <w:pPr>
        <w:pStyle w:val="Prrafodelista"/>
        <w:spacing w:line="360" w:lineRule="auto"/>
        <w:rPr>
          <w:color w:val="000000"/>
        </w:rPr>
      </w:pPr>
    </w:p>
    <w:p w14:paraId="1C41A090" w14:textId="38877C6E" w:rsidR="00BD5EF7" w:rsidRPr="005B0068" w:rsidRDefault="00BD5EF7" w:rsidP="005B0068">
      <w:pPr>
        <w:numPr>
          <w:ilvl w:val="1"/>
          <w:numId w:val="3"/>
        </w:numPr>
        <w:pBdr>
          <w:top w:val="nil"/>
          <w:left w:val="nil"/>
          <w:bottom w:val="nil"/>
          <w:right w:val="nil"/>
          <w:between w:val="nil"/>
        </w:pBdr>
        <w:tabs>
          <w:tab w:val="left" w:pos="962"/>
        </w:tabs>
        <w:spacing w:line="360" w:lineRule="auto"/>
        <w:ind w:right="112"/>
        <w:jc w:val="both"/>
        <w:rPr>
          <w:rFonts w:ascii="Arial" w:eastAsia="Arial" w:hAnsi="Arial" w:cs="Arial"/>
          <w:color w:val="000000"/>
        </w:rPr>
      </w:pPr>
      <w:r w:rsidRPr="005B0068">
        <w:rPr>
          <w:rFonts w:ascii="Arial" w:eastAsia="Arial" w:hAnsi="Arial" w:cs="Arial"/>
          <w:color w:val="000000"/>
        </w:rPr>
        <w:t xml:space="preserve">Comedidamente solicito se cite para que absuelva interrogatorio de parte al señor </w:t>
      </w:r>
      <w:r w:rsidRPr="005B0068">
        <w:rPr>
          <w:rFonts w:ascii="Arial" w:eastAsia="Arial" w:hAnsi="Arial" w:cs="Arial"/>
          <w:b/>
          <w:color w:val="000000"/>
        </w:rPr>
        <w:t xml:space="preserve">FREDY HERNANDO VEGA VELANDIA </w:t>
      </w:r>
      <w:r w:rsidRPr="005B0068">
        <w:rPr>
          <w:rFonts w:ascii="Arial" w:eastAsia="Arial" w:hAnsi="Arial" w:cs="Arial"/>
          <w:color w:val="000000"/>
        </w:rPr>
        <w:t xml:space="preserve">en su calidad de </w:t>
      </w:r>
      <w:r w:rsidR="00F86CEB" w:rsidRPr="005B0068">
        <w:rPr>
          <w:rFonts w:ascii="Arial" w:eastAsia="Arial" w:hAnsi="Arial" w:cs="Arial"/>
          <w:color w:val="000000"/>
        </w:rPr>
        <w:t>d</w:t>
      </w:r>
      <w:r w:rsidRPr="005B0068">
        <w:rPr>
          <w:rFonts w:ascii="Arial" w:eastAsia="Arial" w:hAnsi="Arial" w:cs="Arial"/>
          <w:color w:val="000000"/>
        </w:rPr>
        <w:t xml:space="preserve">emandante, a fin de que conteste el cuestionario que se le formulará frente a los hechos de la demanda, de la contestación, y en general, de todos los argumentos de hecho y de derecho expuestos en este litigio. El señor </w:t>
      </w:r>
      <w:r w:rsidR="00F86CEB" w:rsidRPr="005B0068">
        <w:rPr>
          <w:rFonts w:ascii="Arial" w:eastAsia="Arial" w:hAnsi="Arial" w:cs="Arial"/>
          <w:b/>
          <w:color w:val="000000"/>
        </w:rPr>
        <w:t xml:space="preserve">FREDY HERNANDO VEGA VELANDIA </w:t>
      </w:r>
      <w:r w:rsidRPr="005B0068">
        <w:rPr>
          <w:rFonts w:ascii="Arial" w:eastAsia="Arial" w:hAnsi="Arial" w:cs="Arial"/>
          <w:color w:val="000000"/>
        </w:rPr>
        <w:t>podrá ser citado en la Calle 80 Bis Sur No. 94-75, Bogotá D.C.; y en el siguiente correo electrónico:</w:t>
      </w:r>
      <w:r w:rsidRPr="005B0068">
        <w:rPr>
          <w:rFonts w:ascii="Arial" w:hAnsi="Arial" w:cs="Arial"/>
        </w:rPr>
        <w:t xml:space="preserve"> </w:t>
      </w:r>
      <w:hyperlink r:id="rId21" w:history="1">
        <w:r w:rsidRPr="005B0068">
          <w:rPr>
            <w:rStyle w:val="Hipervnculo"/>
            <w:rFonts w:ascii="Arial" w:hAnsi="Arial" w:cs="Arial"/>
          </w:rPr>
          <w:t>vvfreher@gmail.com</w:t>
        </w:r>
      </w:hyperlink>
      <w:r w:rsidRPr="005B0068">
        <w:rPr>
          <w:rFonts w:ascii="Arial" w:hAnsi="Arial" w:cs="Arial"/>
        </w:rPr>
        <w:t xml:space="preserve"> </w:t>
      </w:r>
    </w:p>
    <w:p w14:paraId="1CB968C4" w14:textId="77777777" w:rsidR="00BD5EF7" w:rsidRPr="005B0068" w:rsidRDefault="00BD5EF7" w:rsidP="005B0068">
      <w:pPr>
        <w:pStyle w:val="Prrafodelista"/>
        <w:spacing w:line="360" w:lineRule="auto"/>
        <w:rPr>
          <w:color w:val="000000"/>
        </w:rPr>
      </w:pPr>
    </w:p>
    <w:p w14:paraId="0789A058" w14:textId="393EAB19" w:rsidR="00BD5EF7" w:rsidRPr="005B0068" w:rsidRDefault="00BD5EF7" w:rsidP="005B0068">
      <w:pPr>
        <w:numPr>
          <w:ilvl w:val="1"/>
          <w:numId w:val="3"/>
        </w:numPr>
        <w:pBdr>
          <w:top w:val="nil"/>
          <w:left w:val="nil"/>
          <w:bottom w:val="nil"/>
          <w:right w:val="nil"/>
          <w:between w:val="nil"/>
        </w:pBdr>
        <w:tabs>
          <w:tab w:val="left" w:pos="962"/>
        </w:tabs>
        <w:spacing w:line="360" w:lineRule="auto"/>
        <w:ind w:right="112"/>
        <w:jc w:val="both"/>
        <w:rPr>
          <w:rFonts w:ascii="Arial" w:eastAsia="Arial" w:hAnsi="Arial" w:cs="Arial"/>
          <w:color w:val="000000"/>
        </w:rPr>
      </w:pPr>
      <w:r w:rsidRPr="005B0068">
        <w:rPr>
          <w:rFonts w:ascii="Arial" w:eastAsia="Arial" w:hAnsi="Arial" w:cs="Arial"/>
          <w:color w:val="000000"/>
        </w:rPr>
        <w:t xml:space="preserve">Comedidamente solicito se cite para que absuelva interrogatorio de parte al señor </w:t>
      </w:r>
      <w:r w:rsidRPr="005B0068">
        <w:rPr>
          <w:rFonts w:ascii="Arial" w:eastAsia="Arial" w:hAnsi="Arial" w:cs="Arial"/>
          <w:b/>
          <w:color w:val="000000"/>
        </w:rPr>
        <w:t xml:space="preserve">JUAN CARLOS VEGA VELANDIA </w:t>
      </w:r>
      <w:r w:rsidRPr="005B0068">
        <w:rPr>
          <w:rFonts w:ascii="Arial" w:eastAsia="Arial" w:hAnsi="Arial" w:cs="Arial"/>
          <w:color w:val="000000"/>
        </w:rPr>
        <w:t xml:space="preserve">en su calidad de </w:t>
      </w:r>
      <w:r w:rsidR="00F86CEB" w:rsidRPr="005B0068">
        <w:rPr>
          <w:rFonts w:ascii="Arial" w:eastAsia="Arial" w:hAnsi="Arial" w:cs="Arial"/>
          <w:color w:val="000000"/>
        </w:rPr>
        <w:t>d</w:t>
      </w:r>
      <w:r w:rsidRPr="005B0068">
        <w:rPr>
          <w:rFonts w:ascii="Arial" w:eastAsia="Arial" w:hAnsi="Arial" w:cs="Arial"/>
          <w:color w:val="000000"/>
        </w:rPr>
        <w:t xml:space="preserve">emandante, a fin de que conteste el cuestionario que se le formulará frente a los hechos de la demanda, de la contestación, y en general, de todos los argumentos de hecho y de derecho expuestos en este litigio. El señor </w:t>
      </w:r>
      <w:r w:rsidR="00F86CEB" w:rsidRPr="005B0068">
        <w:rPr>
          <w:rFonts w:ascii="Arial" w:eastAsia="Arial" w:hAnsi="Arial" w:cs="Arial"/>
          <w:b/>
          <w:color w:val="000000"/>
        </w:rPr>
        <w:t>JUAN CARLOS VEGA VELANDIA</w:t>
      </w:r>
      <w:r w:rsidR="00F86CEB" w:rsidRPr="005B0068" w:rsidDel="00F86CEB">
        <w:rPr>
          <w:rFonts w:ascii="Arial" w:eastAsia="Arial" w:hAnsi="Arial" w:cs="Arial"/>
          <w:color w:val="000000"/>
        </w:rPr>
        <w:t xml:space="preserve"> </w:t>
      </w:r>
      <w:r w:rsidRPr="005B0068">
        <w:rPr>
          <w:rFonts w:ascii="Arial" w:eastAsia="Arial" w:hAnsi="Arial" w:cs="Arial"/>
          <w:color w:val="000000"/>
        </w:rPr>
        <w:t>podrá ser citado en la Calle 59 Sur No. 98 C 22, Bogotá D.C.; y en el siguiente correo electrónico:</w:t>
      </w:r>
      <w:r w:rsidRPr="005B0068">
        <w:rPr>
          <w:rFonts w:ascii="Arial" w:hAnsi="Arial" w:cs="Arial"/>
        </w:rPr>
        <w:t xml:space="preserve"> </w:t>
      </w:r>
      <w:hyperlink r:id="rId22" w:history="1">
        <w:r w:rsidRPr="005B0068">
          <w:rPr>
            <w:rStyle w:val="Hipervnculo"/>
            <w:rFonts w:ascii="Arial" w:hAnsi="Arial" w:cs="Arial"/>
          </w:rPr>
          <w:t>juanvega.jcv34@gmail.com</w:t>
        </w:r>
      </w:hyperlink>
      <w:r w:rsidRPr="005B0068">
        <w:rPr>
          <w:rFonts w:ascii="Arial" w:hAnsi="Arial" w:cs="Arial"/>
        </w:rPr>
        <w:t xml:space="preserve"> </w:t>
      </w:r>
    </w:p>
    <w:p w14:paraId="7CCDB0E3" w14:textId="77777777" w:rsidR="00BD5EF7" w:rsidRPr="005B0068" w:rsidRDefault="00BD5EF7" w:rsidP="005B0068">
      <w:pPr>
        <w:pStyle w:val="Prrafodelista"/>
        <w:spacing w:line="360" w:lineRule="auto"/>
        <w:rPr>
          <w:color w:val="000000"/>
        </w:rPr>
      </w:pPr>
    </w:p>
    <w:p w14:paraId="449AAC38" w14:textId="3160343C" w:rsidR="00BD5EF7" w:rsidRPr="005B0068" w:rsidRDefault="00BD5EF7" w:rsidP="005B0068">
      <w:pPr>
        <w:numPr>
          <w:ilvl w:val="1"/>
          <w:numId w:val="3"/>
        </w:numPr>
        <w:pBdr>
          <w:top w:val="nil"/>
          <w:left w:val="nil"/>
          <w:bottom w:val="nil"/>
          <w:right w:val="nil"/>
          <w:between w:val="nil"/>
        </w:pBdr>
        <w:tabs>
          <w:tab w:val="left" w:pos="962"/>
        </w:tabs>
        <w:spacing w:line="360" w:lineRule="auto"/>
        <w:ind w:right="112"/>
        <w:jc w:val="both"/>
        <w:rPr>
          <w:rFonts w:ascii="Arial" w:hAnsi="Arial" w:cs="Arial"/>
        </w:rPr>
      </w:pPr>
      <w:r w:rsidRPr="005B0068">
        <w:rPr>
          <w:rFonts w:ascii="Arial" w:eastAsia="Arial" w:hAnsi="Arial" w:cs="Arial"/>
          <w:color w:val="000000"/>
        </w:rPr>
        <w:t xml:space="preserve">Comedidamente solicito se cite para que absuelva interrogatorio de parte a la señora </w:t>
      </w:r>
      <w:r w:rsidRPr="005B0068">
        <w:rPr>
          <w:rFonts w:ascii="Arial" w:eastAsia="Arial" w:hAnsi="Arial" w:cs="Arial"/>
          <w:b/>
          <w:color w:val="000000"/>
        </w:rPr>
        <w:t xml:space="preserve">YURY TATIANA VEGA VELANDIA </w:t>
      </w:r>
      <w:r w:rsidRPr="005B0068">
        <w:rPr>
          <w:rFonts w:ascii="Arial" w:eastAsia="Arial" w:hAnsi="Arial" w:cs="Arial"/>
          <w:color w:val="000000"/>
        </w:rPr>
        <w:t xml:space="preserve">en su calidad de </w:t>
      </w:r>
      <w:r w:rsidR="00F86CEB" w:rsidRPr="005B0068">
        <w:rPr>
          <w:rFonts w:ascii="Arial" w:eastAsia="Arial" w:hAnsi="Arial" w:cs="Arial"/>
          <w:color w:val="000000"/>
        </w:rPr>
        <w:t>d</w:t>
      </w:r>
      <w:r w:rsidRPr="005B0068">
        <w:rPr>
          <w:rFonts w:ascii="Arial" w:eastAsia="Arial" w:hAnsi="Arial" w:cs="Arial"/>
          <w:color w:val="000000"/>
        </w:rPr>
        <w:t xml:space="preserve">emandante, a fin de que conteste el cuestionario que se le formulará frente a los hechos de la demanda, de la contestación, y en general, de todos los argumentos de hecho y de derecho expuestos en este litigio. La señora </w:t>
      </w:r>
      <w:r w:rsidR="00F86CEB" w:rsidRPr="005B0068">
        <w:rPr>
          <w:rFonts w:ascii="Arial" w:eastAsia="Arial" w:hAnsi="Arial" w:cs="Arial"/>
          <w:b/>
          <w:color w:val="000000"/>
        </w:rPr>
        <w:t xml:space="preserve">YURY TATIANA VEGA VELANDIA </w:t>
      </w:r>
      <w:r w:rsidRPr="005B0068">
        <w:rPr>
          <w:rFonts w:ascii="Arial" w:eastAsia="Arial" w:hAnsi="Arial" w:cs="Arial"/>
          <w:color w:val="000000"/>
        </w:rPr>
        <w:t xml:space="preserve">podrá ser citada en la Carrera 102ª No. 58-71, Bogotá D.C., y en el siguiente correo electrónico: </w:t>
      </w:r>
      <w:hyperlink r:id="rId23" w:history="1">
        <w:r w:rsidRPr="005B0068">
          <w:rPr>
            <w:rStyle w:val="Hipervnculo"/>
            <w:rFonts w:ascii="Arial" w:eastAsia="Arial" w:hAnsi="Arial" w:cs="Arial"/>
          </w:rPr>
          <w:t>tveganuskin70@gmail.com</w:t>
        </w:r>
      </w:hyperlink>
    </w:p>
    <w:p w14:paraId="26A1401B" w14:textId="77777777" w:rsidR="00573F4F" w:rsidRPr="005B0068" w:rsidRDefault="00573F4F" w:rsidP="005B0068">
      <w:pPr>
        <w:pStyle w:val="Prrafodelista"/>
        <w:spacing w:line="360" w:lineRule="auto"/>
        <w:rPr>
          <w:color w:val="000000"/>
        </w:rPr>
      </w:pPr>
    </w:p>
    <w:p w14:paraId="35EB372E" w14:textId="5321AD99" w:rsidR="00573F4F" w:rsidRPr="005B0068" w:rsidRDefault="00573F4F" w:rsidP="005B0068">
      <w:pPr>
        <w:numPr>
          <w:ilvl w:val="1"/>
          <w:numId w:val="3"/>
        </w:numPr>
        <w:pBdr>
          <w:top w:val="nil"/>
          <w:left w:val="nil"/>
          <w:bottom w:val="nil"/>
          <w:right w:val="nil"/>
          <w:between w:val="nil"/>
        </w:pBdr>
        <w:tabs>
          <w:tab w:val="left" w:pos="962"/>
        </w:tabs>
        <w:spacing w:line="360" w:lineRule="auto"/>
        <w:ind w:right="112"/>
        <w:jc w:val="both"/>
        <w:rPr>
          <w:rFonts w:ascii="Arial" w:hAnsi="Arial" w:cs="Arial"/>
        </w:rPr>
      </w:pPr>
      <w:r w:rsidRPr="005B0068">
        <w:rPr>
          <w:rFonts w:ascii="Arial" w:eastAsia="Arial" w:hAnsi="Arial" w:cs="Arial"/>
          <w:color w:val="000000"/>
        </w:rPr>
        <w:t xml:space="preserve">Comedidamente solicito se cite para que absuelva interrogatorio de parte al señor </w:t>
      </w:r>
      <w:r w:rsidR="00F86CEB" w:rsidRPr="005B0068">
        <w:rPr>
          <w:rFonts w:ascii="Arial" w:eastAsia="Arial" w:hAnsi="Arial" w:cs="Arial"/>
          <w:b/>
          <w:color w:val="000000"/>
        </w:rPr>
        <w:t>ANDRÉS</w:t>
      </w:r>
      <w:r w:rsidR="00BD5EF7" w:rsidRPr="005B0068">
        <w:rPr>
          <w:rFonts w:ascii="Arial" w:eastAsia="Arial" w:hAnsi="Arial" w:cs="Arial"/>
          <w:b/>
          <w:color w:val="000000"/>
        </w:rPr>
        <w:t xml:space="preserve"> HERRERA MALDONADO</w:t>
      </w:r>
      <w:r w:rsidRPr="005B0068">
        <w:rPr>
          <w:rFonts w:ascii="Arial" w:eastAsia="Arial" w:hAnsi="Arial" w:cs="Arial"/>
          <w:b/>
          <w:color w:val="000000"/>
        </w:rPr>
        <w:t xml:space="preserve"> </w:t>
      </w:r>
      <w:r w:rsidRPr="005B0068">
        <w:rPr>
          <w:rFonts w:ascii="Arial" w:eastAsia="Arial" w:hAnsi="Arial" w:cs="Arial"/>
          <w:color w:val="000000"/>
        </w:rPr>
        <w:t xml:space="preserve">en su calidad de </w:t>
      </w:r>
      <w:r w:rsidR="00F86CEB" w:rsidRPr="005B0068">
        <w:rPr>
          <w:rFonts w:ascii="Arial" w:eastAsia="Arial" w:hAnsi="Arial" w:cs="Arial"/>
          <w:color w:val="000000"/>
        </w:rPr>
        <w:t>d</w:t>
      </w:r>
      <w:r w:rsidRPr="005B0068">
        <w:rPr>
          <w:rFonts w:ascii="Arial" w:eastAsia="Arial" w:hAnsi="Arial" w:cs="Arial"/>
          <w:color w:val="000000"/>
        </w:rPr>
        <w:t xml:space="preserve">emandado, a fin de que conteste el cuestionario que se le formulará frente a los hechos de la demanda, de la contestación, y en general, de todos los argumentos de hecho y de derecho expuestos en este litigio. El señor </w:t>
      </w:r>
      <w:r w:rsidR="00F86CEB" w:rsidRPr="005B0068">
        <w:rPr>
          <w:rFonts w:ascii="Arial" w:eastAsia="Arial" w:hAnsi="Arial" w:cs="Arial"/>
          <w:b/>
          <w:color w:val="000000"/>
        </w:rPr>
        <w:t xml:space="preserve">ANDRÉS HERRERA MALDONADO </w:t>
      </w:r>
      <w:r w:rsidRPr="005B0068">
        <w:rPr>
          <w:rFonts w:ascii="Arial" w:eastAsia="Arial" w:hAnsi="Arial" w:cs="Arial"/>
          <w:color w:val="000000"/>
        </w:rPr>
        <w:t xml:space="preserve">podrá ser citado en la </w:t>
      </w:r>
      <w:r w:rsidR="00BD5EF7" w:rsidRPr="005B0068">
        <w:rPr>
          <w:rFonts w:ascii="Arial" w:eastAsia="Arial" w:hAnsi="Arial" w:cs="Arial"/>
          <w:color w:val="000000"/>
        </w:rPr>
        <w:t>Diagonal 51ª No. 25-15 Sur - Tunal</w:t>
      </w:r>
      <w:r w:rsidRPr="005B0068">
        <w:rPr>
          <w:rFonts w:ascii="Arial" w:eastAsia="Arial" w:hAnsi="Arial" w:cs="Arial"/>
          <w:color w:val="000000"/>
        </w:rPr>
        <w:t xml:space="preserve">, de Bogotá D.C., Tel. </w:t>
      </w:r>
      <w:r w:rsidR="00BD5EF7" w:rsidRPr="005B0068">
        <w:rPr>
          <w:rFonts w:ascii="Arial" w:eastAsia="Arial" w:hAnsi="Arial" w:cs="Arial"/>
          <w:color w:val="000000"/>
        </w:rPr>
        <w:t>3015801653</w:t>
      </w:r>
      <w:r w:rsidRPr="005B0068">
        <w:rPr>
          <w:rFonts w:ascii="Arial" w:eastAsia="Arial" w:hAnsi="Arial" w:cs="Arial"/>
          <w:color w:val="000000"/>
        </w:rPr>
        <w:t>; y en el siguiente correo electrónico:</w:t>
      </w:r>
      <w:r w:rsidRPr="005B0068">
        <w:rPr>
          <w:rFonts w:ascii="Arial" w:hAnsi="Arial" w:cs="Arial"/>
        </w:rPr>
        <w:t xml:space="preserve"> </w:t>
      </w:r>
      <w:hyperlink r:id="rId24" w:history="1">
        <w:r w:rsidR="00BD5EF7" w:rsidRPr="005B0068">
          <w:rPr>
            <w:rStyle w:val="Hipervnculo"/>
            <w:rFonts w:ascii="Arial" w:hAnsi="Arial" w:cs="Arial"/>
          </w:rPr>
          <w:t>andresherreram@gmail.com</w:t>
        </w:r>
      </w:hyperlink>
      <w:r w:rsidRPr="005B0068">
        <w:rPr>
          <w:rFonts w:ascii="Arial" w:hAnsi="Arial" w:cs="Arial"/>
        </w:rPr>
        <w:t xml:space="preserve"> </w:t>
      </w:r>
    </w:p>
    <w:p w14:paraId="16F4184F" w14:textId="77777777" w:rsidR="00414078" w:rsidRPr="005B0068" w:rsidRDefault="00414078" w:rsidP="005B0068">
      <w:pPr>
        <w:pBdr>
          <w:top w:val="nil"/>
          <w:left w:val="nil"/>
          <w:bottom w:val="nil"/>
          <w:right w:val="nil"/>
          <w:between w:val="nil"/>
        </w:pBdr>
        <w:tabs>
          <w:tab w:val="left" w:pos="962"/>
        </w:tabs>
        <w:spacing w:line="360" w:lineRule="auto"/>
        <w:ind w:right="112"/>
        <w:jc w:val="both"/>
        <w:rPr>
          <w:rFonts w:ascii="Arial" w:eastAsia="Arial" w:hAnsi="Arial" w:cs="Arial"/>
          <w:color w:val="000000"/>
        </w:rPr>
      </w:pPr>
    </w:p>
    <w:p w14:paraId="21E85D30" w14:textId="39299E06" w:rsidR="00C12BEC" w:rsidRPr="005B0068" w:rsidRDefault="005B0068" w:rsidP="005B0068">
      <w:pPr>
        <w:numPr>
          <w:ilvl w:val="0"/>
          <w:numId w:val="3"/>
        </w:numPr>
        <w:pBdr>
          <w:top w:val="nil"/>
          <w:left w:val="nil"/>
          <w:bottom w:val="nil"/>
          <w:right w:val="nil"/>
          <w:between w:val="nil"/>
        </w:pBdr>
        <w:tabs>
          <w:tab w:val="left" w:pos="962"/>
        </w:tabs>
        <w:spacing w:line="360" w:lineRule="auto"/>
        <w:ind w:right="112"/>
        <w:jc w:val="both"/>
        <w:rPr>
          <w:rFonts w:ascii="Arial" w:hAnsi="Arial" w:cs="Arial"/>
        </w:rPr>
      </w:pPr>
      <w:r w:rsidRPr="005B0068">
        <w:rPr>
          <w:rFonts w:ascii="Arial" w:eastAsia="Arial" w:hAnsi="Arial" w:cs="Arial"/>
          <w:b/>
          <w:color w:val="000000"/>
        </w:rPr>
        <w:t>DECLARAC</w:t>
      </w:r>
      <w:r w:rsidR="00E33F8F" w:rsidRPr="005B0068">
        <w:rPr>
          <w:rFonts w:ascii="Arial" w:eastAsia="Arial" w:hAnsi="Arial" w:cs="Arial"/>
          <w:b/>
          <w:color w:val="000000"/>
        </w:rPr>
        <w:t>IÓ</w:t>
      </w:r>
      <w:r w:rsidRPr="005B0068">
        <w:rPr>
          <w:rFonts w:ascii="Arial" w:eastAsia="Arial" w:hAnsi="Arial" w:cs="Arial"/>
          <w:b/>
          <w:color w:val="000000"/>
        </w:rPr>
        <w:t>N DE PARTE</w:t>
      </w:r>
    </w:p>
    <w:p w14:paraId="2D63EBBF" w14:textId="77777777" w:rsidR="00023E8A" w:rsidRPr="005B0068" w:rsidRDefault="00023E8A" w:rsidP="005B0068">
      <w:pPr>
        <w:pBdr>
          <w:top w:val="nil"/>
          <w:left w:val="nil"/>
          <w:bottom w:val="nil"/>
          <w:right w:val="nil"/>
          <w:between w:val="nil"/>
        </w:pBdr>
        <w:tabs>
          <w:tab w:val="left" w:pos="962"/>
        </w:tabs>
        <w:spacing w:line="360" w:lineRule="auto"/>
        <w:ind w:left="950" w:right="112"/>
        <w:jc w:val="both"/>
        <w:rPr>
          <w:rFonts w:ascii="Arial" w:hAnsi="Arial" w:cs="Arial"/>
        </w:rPr>
      </w:pPr>
    </w:p>
    <w:p w14:paraId="015150CC" w14:textId="2012CB74" w:rsidR="002628C4" w:rsidRPr="00997F1F" w:rsidRDefault="005B0068" w:rsidP="00997F1F">
      <w:pPr>
        <w:pStyle w:val="Prrafodelista"/>
        <w:numPr>
          <w:ilvl w:val="1"/>
          <w:numId w:val="3"/>
        </w:numPr>
        <w:pBdr>
          <w:top w:val="nil"/>
          <w:left w:val="nil"/>
          <w:bottom w:val="nil"/>
          <w:right w:val="nil"/>
          <w:between w:val="nil"/>
        </w:pBdr>
        <w:spacing w:line="360" w:lineRule="auto"/>
        <w:ind w:right="112"/>
        <w:rPr>
          <w:color w:val="000000"/>
        </w:rPr>
      </w:pPr>
      <w:r w:rsidRPr="00997F1F">
        <w:rPr>
          <w:color w:val="000000"/>
        </w:rPr>
        <w:t xml:space="preserve">Al tenor de lo preceptuado en el artículo 198 del Código General del Proceso, respetuosamente solicito ordenar la citación del Representante Legal </w:t>
      </w:r>
      <w:r w:rsidRPr="00997F1F">
        <w:rPr>
          <w:b/>
          <w:color w:val="000000"/>
        </w:rPr>
        <w:t xml:space="preserve">ALLIANZ </w:t>
      </w:r>
      <w:r w:rsidRPr="00997F1F">
        <w:rPr>
          <w:b/>
          <w:color w:val="000000"/>
        </w:rPr>
        <w:lastRenderedPageBreak/>
        <w:t>SEGUROS S.A</w:t>
      </w:r>
      <w:r w:rsidRPr="00997F1F">
        <w:rPr>
          <w:color w:val="000000"/>
        </w:rPr>
        <w:t xml:space="preserve">. para que sea interrogado por el suscrito, sobre los hechos referidos en la contestación de la demanda y especialmente, para exponer y aclarar los amparos, exclusiones, términos y condiciones de la Póliza de Seguro No. </w:t>
      </w:r>
      <w:r w:rsidR="00AF4330" w:rsidRPr="00997F1F">
        <w:rPr>
          <w:color w:val="000000"/>
        </w:rPr>
        <w:t>023056430/08167</w:t>
      </w:r>
    </w:p>
    <w:p w14:paraId="09FBF96A" w14:textId="77777777" w:rsidR="00BD5EF7" w:rsidRPr="005B0068" w:rsidRDefault="00BD5EF7" w:rsidP="005B0068">
      <w:pPr>
        <w:pBdr>
          <w:top w:val="nil"/>
          <w:left w:val="nil"/>
          <w:bottom w:val="nil"/>
          <w:right w:val="nil"/>
          <w:between w:val="nil"/>
        </w:pBdr>
        <w:spacing w:line="360" w:lineRule="auto"/>
        <w:ind w:left="950" w:right="112"/>
        <w:jc w:val="both"/>
        <w:rPr>
          <w:rFonts w:ascii="Arial" w:hAnsi="Arial" w:cs="Arial"/>
          <w:color w:val="000000"/>
        </w:rPr>
      </w:pPr>
    </w:p>
    <w:p w14:paraId="1421DCEA" w14:textId="77777777" w:rsidR="00C12BEC" w:rsidRPr="005B0068" w:rsidRDefault="005B0068" w:rsidP="005B0068">
      <w:pPr>
        <w:numPr>
          <w:ilvl w:val="0"/>
          <w:numId w:val="3"/>
        </w:numPr>
        <w:pBdr>
          <w:top w:val="nil"/>
          <w:left w:val="nil"/>
          <w:bottom w:val="nil"/>
          <w:right w:val="nil"/>
          <w:between w:val="nil"/>
        </w:pBdr>
        <w:spacing w:line="360" w:lineRule="auto"/>
        <w:ind w:right="112"/>
        <w:jc w:val="both"/>
        <w:rPr>
          <w:rFonts w:ascii="Arial" w:eastAsia="Arial" w:hAnsi="Arial" w:cs="Arial"/>
          <w:b/>
          <w:color w:val="000000"/>
        </w:rPr>
      </w:pPr>
      <w:r w:rsidRPr="005B0068">
        <w:rPr>
          <w:rFonts w:ascii="Arial" w:hAnsi="Arial" w:cs="Arial"/>
          <w:b/>
          <w:color w:val="000000"/>
        </w:rPr>
        <w:t>TESTIMONIALES</w:t>
      </w:r>
    </w:p>
    <w:p w14:paraId="6B679DC9" w14:textId="77777777" w:rsidR="00023E8A" w:rsidRPr="005B0068" w:rsidRDefault="00023E8A" w:rsidP="005B0068">
      <w:pPr>
        <w:pBdr>
          <w:top w:val="nil"/>
          <w:left w:val="nil"/>
          <w:bottom w:val="nil"/>
          <w:right w:val="nil"/>
          <w:between w:val="nil"/>
        </w:pBdr>
        <w:spacing w:line="360" w:lineRule="auto"/>
        <w:ind w:right="112"/>
        <w:rPr>
          <w:rFonts w:ascii="Arial" w:hAnsi="Arial" w:cs="Arial"/>
          <w:bCs/>
        </w:rPr>
      </w:pPr>
    </w:p>
    <w:p w14:paraId="1B68114B" w14:textId="064C5F64" w:rsidR="00C64804" w:rsidRPr="005B0068" w:rsidRDefault="00610303" w:rsidP="00C64804">
      <w:pPr>
        <w:numPr>
          <w:ilvl w:val="1"/>
          <w:numId w:val="3"/>
        </w:numPr>
        <w:pBdr>
          <w:top w:val="nil"/>
          <w:left w:val="nil"/>
          <w:bottom w:val="nil"/>
          <w:right w:val="nil"/>
          <w:between w:val="nil"/>
        </w:pBdr>
        <w:tabs>
          <w:tab w:val="left" w:pos="962"/>
        </w:tabs>
        <w:spacing w:line="360" w:lineRule="auto"/>
        <w:ind w:right="112"/>
        <w:jc w:val="both"/>
        <w:rPr>
          <w:rFonts w:ascii="Arial" w:hAnsi="Arial" w:cs="Arial"/>
        </w:rPr>
      </w:pPr>
      <w:r w:rsidRPr="005B0068">
        <w:rPr>
          <w:rStyle w:val="normaltextrun"/>
          <w:rFonts w:ascii="Arial" w:hAnsi="Arial" w:cs="Arial"/>
        </w:rPr>
        <w:t>.</w:t>
      </w:r>
      <w:r w:rsidR="00C64804" w:rsidRPr="00C64804">
        <w:rPr>
          <w:rFonts w:ascii="Arial" w:eastAsia="Arial" w:hAnsi="Arial" w:cs="Arial"/>
          <w:color w:val="000000"/>
        </w:rPr>
        <w:t xml:space="preserve"> </w:t>
      </w:r>
      <w:r w:rsidR="00C64804" w:rsidRPr="005B0068">
        <w:rPr>
          <w:rFonts w:ascii="Arial" w:eastAsia="Arial" w:hAnsi="Arial" w:cs="Arial"/>
          <w:color w:val="000000"/>
        </w:rPr>
        <w:t xml:space="preserve">Comedidamente solicito se </w:t>
      </w:r>
      <w:r w:rsidR="00C64804">
        <w:rPr>
          <w:rFonts w:ascii="Arial" w:eastAsia="Arial" w:hAnsi="Arial" w:cs="Arial"/>
          <w:color w:val="000000"/>
        </w:rPr>
        <w:t xml:space="preserve">sirva citar </w:t>
      </w:r>
      <w:r w:rsidR="00C64804" w:rsidRPr="005B0068">
        <w:rPr>
          <w:rFonts w:ascii="Arial" w:eastAsia="Arial" w:hAnsi="Arial" w:cs="Arial"/>
          <w:color w:val="000000"/>
        </w:rPr>
        <w:t xml:space="preserve">al señor </w:t>
      </w:r>
      <w:r w:rsidR="00C64804">
        <w:rPr>
          <w:rFonts w:ascii="Arial" w:eastAsia="Arial" w:hAnsi="Arial" w:cs="Arial"/>
          <w:b/>
          <w:color w:val="000000"/>
        </w:rPr>
        <w:t>VICTOR FIDEL PINZÓN CARDONA</w:t>
      </w:r>
      <w:r w:rsidR="00C64804" w:rsidRPr="005B0068">
        <w:rPr>
          <w:rFonts w:ascii="Arial" w:eastAsia="Arial" w:hAnsi="Arial" w:cs="Arial"/>
          <w:b/>
          <w:color w:val="000000"/>
        </w:rPr>
        <w:t xml:space="preserve"> </w:t>
      </w:r>
      <w:r w:rsidR="00C64804" w:rsidRPr="005B0068">
        <w:rPr>
          <w:rFonts w:ascii="Arial" w:eastAsia="Arial" w:hAnsi="Arial" w:cs="Arial"/>
          <w:color w:val="000000"/>
        </w:rPr>
        <w:t xml:space="preserve">en su calidad de </w:t>
      </w:r>
      <w:r w:rsidR="00C64804">
        <w:rPr>
          <w:rFonts w:ascii="Arial" w:eastAsia="Arial" w:hAnsi="Arial" w:cs="Arial"/>
          <w:color w:val="000000"/>
        </w:rPr>
        <w:t>testigo del hecho de tránsito</w:t>
      </w:r>
      <w:r w:rsidR="00C64804" w:rsidRPr="005B0068">
        <w:rPr>
          <w:rFonts w:ascii="Arial" w:eastAsia="Arial" w:hAnsi="Arial" w:cs="Arial"/>
          <w:color w:val="000000"/>
        </w:rPr>
        <w:t xml:space="preserve">, a fin de que conteste el cuestionario que se le formulará frente a los hechos </w:t>
      </w:r>
      <w:r w:rsidR="00C64804">
        <w:rPr>
          <w:rFonts w:ascii="Arial" w:eastAsia="Arial" w:hAnsi="Arial" w:cs="Arial"/>
          <w:color w:val="000000"/>
        </w:rPr>
        <w:t xml:space="preserve">que motiva </w:t>
      </w:r>
      <w:r w:rsidR="00C64804" w:rsidRPr="005B0068">
        <w:rPr>
          <w:rFonts w:ascii="Arial" w:eastAsia="Arial" w:hAnsi="Arial" w:cs="Arial"/>
          <w:color w:val="000000"/>
        </w:rPr>
        <w:t xml:space="preserve">la demanda, </w:t>
      </w:r>
      <w:r w:rsidR="00C64804">
        <w:rPr>
          <w:rFonts w:ascii="Arial" w:eastAsia="Arial" w:hAnsi="Arial" w:cs="Arial"/>
          <w:color w:val="000000"/>
        </w:rPr>
        <w:t>con relación a las condiciones de modo, tiempo y lugar en que se produjo el mismo</w:t>
      </w:r>
      <w:r w:rsidR="00C64804" w:rsidRPr="005B0068">
        <w:rPr>
          <w:rFonts w:ascii="Arial" w:eastAsia="Arial" w:hAnsi="Arial" w:cs="Arial"/>
          <w:color w:val="000000"/>
        </w:rPr>
        <w:t xml:space="preserve">. </w:t>
      </w:r>
      <w:r w:rsidR="00C64804">
        <w:rPr>
          <w:rFonts w:ascii="Arial" w:eastAsia="Arial" w:hAnsi="Arial" w:cs="Arial"/>
          <w:color w:val="000000"/>
        </w:rPr>
        <w:t xml:space="preserve">Manifiesto bajo la gravedad de juramento que desconozco una dirección física </w:t>
      </w:r>
      <w:r w:rsidR="0080293B">
        <w:rPr>
          <w:rFonts w:ascii="Arial" w:eastAsia="Arial" w:hAnsi="Arial" w:cs="Arial"/>
          <w:color w:val="000000"/>
        </w:rPr>
        <w:t xml:space="preserve">del testigo, por lo que podrá ser contactado a la línea celular 3245748210. </w:t>
      </w:r>
    </w:p>
    <w:p w14:paraId="6BE9D1B3" w14:textId="77777777" w:rsidR="00610303" w:rsidRPr="00997F1F" w:rsidRDefault="00610303" w:rsidP="00997F1F">
      <w:pPr>
        <w:pStyle w:val="paragraph"/>
        <w:spacing w:before="0" w:beforeAutospacing="0" w:after="0" w:afterAutospacing="0" w:line="360" w:lineRule="auto"/>
        <w:ind w:left="962"/>
        <w:jc w:val="both"/>
        <w:textAlignment w:val="baseline"/>
        <w:rPr>
          <w:rStyle w:val="normaltextrun"/>
          <w:rFonts w:ascii="Arial" w:hAnsi="Arial" w:cs="Arial"/>
          <w:sz w:val="22"/>
          <w:szCs w:val="22"/>
        </w:rPr>
      </w:pPr>
    </w:p>
    <w:p w14:paraId="6E27229C" w14:textId="2FB8BAA5" w:rsidR="00573F4F" w:rsidRPr="005B0068" w:rsidRDefault="00D314D0" w:rsidP="00997F1F">
      <w:pPr>
        <w:pStyle w:val="paragraph"/>
        <w:numPr>
          <w:ilvl w:val="1"/>
          <w:numId w:val="3"/>
        </w:numPr>
        <w:spacing w:before="0" w:beforeAutospacing="0" w:after="0" w:afterAutospacing="0" w:line="360" w:lineRule="auto"/>
        <w:jc w:val="both"/>
        <w:textAlignment w:val="baseline"/>
        <w:rPr>
          <w:rFonts w:ascii="Arial" w:hAnsi="Arial" w:cs="Arial"/>
          <w:sz w:val="22"/>
          <w:szCs w:val="22"/>
        </w:rPr>
      </w:pPr>
      <w:r w:rsidRPr="005B0068">
        <w:rPr>
          <w:rStyle w:val="normaltextrun"/>
          <w:rFonts w:ascii="Arial" w:hAnsi="Arial" w:cs="Arial"/>
          <w:sz w:val="22"/>
          <w:szCs w:val="22"/>
          <w:lang w:val="es-ES"/>
        </w:rPr>
        <w:t>Solicito se sirva citar a</w:t>
      </w:r>
      <w:r w:rsidR="00573F4F" w:rsidRPr="005B0068">
        <w:rPr>
          <w:rStyle w:val="normaltextrun"/>
          <w:rFonts w:ascii="Arial" w:hAnsi="Arial" w:cs="Arial"/>
          <w:sz w:val="22"/>
          <w:szCs w:val="22"/>
          <w:lang w:val="es-ES"/>
        </w:rPr>
        <w:t xml:space="preserve"> </w:t>
      </w:r>
      <w:r w:rsidRPr="005B0068">
        <w:rPr>
          <w:rStyle w:val="normaltextrun"/>
          <w:rFonts w:ascii="Arial" w:hAnsi="Arial" w:cs="Arial"/>
          <w:sz w:val="22"/>
          <w:szCs w:val="22"/>
          <w:lang w:val="es-ES"/>
        </w:rPr>
        <w:t>l</w:t>
      </w:r>
      <w:r w:rsidR="00573F4F" w:rsidRPr="005B0068">
        <w:rPr>
          <w:rStyle w:val="normaltextrun"/>
          <w:rFonts w:ascii="Arial" w:hAnsi="Arial" w:cs="Arial"/>
          <w:sz w:val="22"/>
          <w:szCs w:val="22"/>
          <w:lang w:val="es-ES"/>
        </w:rPr>
        <w:t>a</w:t>
      </w:r>
      <w:r w:rsidRPr="005B0068">
        <w:rPr>
          <w:rStyle w:val="normaltextrun"/>
          <w:rFonts w:ascii="Arial" w:hAnsi="Arial" w:cs="Arial"/>
          <w:sz w:val="22"/>
          <w:szCs w:val="22"/>
          <w:lang w:val="es-ES"/>
        </w:rPr>
        <w:t xml:space="preserve"> doctor</w:t>
      </w:r>
      <w:r w:rsidR="00573F4F" w:rsidRPr="005B0068">
        <w:rPr>
          <w:rStyle w:val="normaltextrun"/>
          <w:rFonts w:ascii="Arial" w:hAnsi="Arial" w:cs="Arial"/>
          <w:sz w:val="22"/>
          <w:szCs w:val="22"/>
          <w:lang w:val="es-ES"/>
        </w:rPr>
        <w:t>a</w:t>
      </w:r>
      <w:r w:rsidRPr="005B0068">
        <w:rPr>
          <w:rStyle w:val="normaltextrun"/>
          <w:rFonts w:ascii="Arial" w:hAnsi="Arial" w:cs="Arial"/>
          <w:sz w:val="22"/>
          <w:szCs w:val="22"/>
          <w:lang w:val="es-ES"/>
        </w:rPr>
        <w:t xml:space="preserve"> </w:t>
      </w:r>
      <w:r w:rsidRPr="005B0068">
        <w:rPr>
          <w:rStyle w:val="normaltextrun"/>
          <w:rFonts w:ascii="Arial" w:hAnsi="Arial" w:cs="Arial"/>
          <w:b/>
          <w:bCs/>
          <w:sz w:val="22"/>
          <w:szCs w:val="22"/>
          <w:lang w:val="es-ES"/>
        </w:rPr>
        <w:t>MARÍA CAMILA AGUDELO ORTÍZ</w:t>
      </w:r>
      <w:r w:rsidRPr="005B0068">
        <w:rPr>
          <w:rStyle w:val="normaltextrun"/>
          <w:rFonts w:ascii="Arial" w:hAnsi="Arial" w:cs="Arial"/>
          <w:sz w:val="22"/>
          <w:szCs w:val="22"/>
          <w:lang w:val="es-ES"/>
        </w:rPr>
        <w:t>, asesora externa de mi representada con el objeto de que se pronuncie sobre los hechos narrados en la demanda, así como de los fundamentos de hecho y derecho sobre la Póliza de Seguro</w:t>
      </w:r>
      <w:r w:rsidR="00573F4F" w:rsidRPr="005B0068">
        <w:rPr>
          <w:rStyle w:val="normaltextrun"/>
          <w:rFonts w:ascii="Arial" w:hAnsi="Arial" w:cs="Arial"/>
          <w:sz w:val="22"/>
          <w:szCs w:val="22"/>
          <w:lang w:val="es-ES"/>
        </w:rPr>
        <w:t xml:space="preserve"> </w:t>
      </w:r>
      <w:r w:rsidR="00AF4330" w:rsidRPr="005B0068">
        <w:rPr>
          <w:rStyle w:val="normaltextrun"/>
          <w:rFonts w:ascii="Arial" w:hAnsi="Arial" w:cs="Arial"/>
          <w:sz w:val="22"/>
          <w:szCs w:val="22"/>
          <w:lang w:val="es-ES"/>
        </w:rPr>
        <w:t>023056430/08167</w:t>
      </w:r>
      <w:r w:rsidRPr="005B0068">
        <w:rPr>
          <w:rStyle w:val="normaltextrun"/>
          <w:rFonts w:ascii="Arial" w:hAnsi="Arial" w:cs="Arial"/>
          <w:sz w:val="22"/>
          <w:szCs w:val="22"/>
          <w:lang w:val="es-ES"/>
        </w:rPr>
        <w:t>. Este testimonio se solicita igualmente para que deponga sobre las</w:t>
      </w:r>
      <w:r w:rsidR="00573F4F" w:rsidRPr="005B0068">
        <w:rPr>
          <w:rStyle w:val="normaltextrun"/>
          <w:rFonts w:ascii="Arial" w:hAnsi="Arial" w:cs="Arial"/>
          <w:sz w:val="22"/>
          <w:szCs w:val="22"/>
          <w:lang w:val="es-ES"/>
        </w:rPr>
        <w:t xml:space="preserve"> </w:t>
      </w:r>
      <w:r w:rsidRPr="005B0068">
        <w:rPr>
          <w:rStyle w:val="normaltextrun"/>
          <w:rFonts w:ascii="Arial" w:hAnsi="Arial" w:cs="Arial"/>
          <w:sz w:val="22"/>
          <w:szCs w:val="22"/>
          <w:lang w:val="es-ES"/>
        </w:rPr>
        <w:t>condiciones particulares y generales de la Póliza y en general, sobre las excepciones propuestas frente a la demanda.</w:t>
      </w:r>
      <w:r w:rsidRPr="005B0068">
        <w:rPr>
          <w:rStyle w:val="eop"/>
          <w:rFonts w:ascii="Arial" w:hAnsi="Arial" w:cs="Arial"/>
          <w:sz w:val="22"/>
          <w:szCs w:val="22"/>
        </w:rPr>
        <w:t> </w:t>
      </w:r>
    </w:p>
    <w:p w14:paraId="1BFA7AD1" w14:textId="77777777" w:rsidR="00573F4F" w:rsidRPr="005B0068" w:rsidRDefault="00573F4F" w:rsidP="005B0068">
      <w:pPr>
        <w:pStyle w:val="paragraph"/>
        <w:spacing w:before="0" w:beforeAutospacing="0" w:after="0" w:afterAutospacing="0" w:line="360" w:lineRule="auto"/>
        <w:ind w:left="993"/>
        <w:jc w:val="both"/>
        <w:textAlignment w:val="baseline"/>
        <w:rPr>
          <w:rFonts w:ascii="Arial" w:hAnsi="Arial" w:cs="Arial"/>
          <w:sz w:val="22"/>
          <w:szCs w:val="22"/>
        </w:rPr>
      </w:pPr>
    </w:p>
    <w:p w14:paraId="4EF23582" w14:textId="3DA4649D" w:rsidR="00D314D0" w:rsidRPr="005B0068" w:rsidRDefault="00D314D0" w:rsidP="005B0068">
      <w:pPr>
        <w:pStyle w:val="paragraph"/>
        <w:spacing w:before="0" w:beforeAutospacing="0" w:after="0" w:afterAutospacing="0" w:line="360" w:lineRule="auto"/>
        <w:ind w:left="993"/>
        <w:jc w:val="both"/>
        <w:textAlignment w:val="baseline"/>
        <w:rPr>
          <w:rStyle w:val="eop"/>
          <w:rFonts w:ascii="Arial" w:hAnsi="Arial" w:cs="Arial"/>
          <w:sz w:val="22"/>
          <w:szCs w:val="22"/>
        </w:rPr>
      </w:pPr>
      <w:r w:rsidRPr="005B0068">
        <w:rPr>
          <w:rStyle w:val="normaltextrun"/>
          <w:rFonts w:ascii="Arial" w:hAnsi="Arial" w:cs="Arial"/>
          <w:sz w:val="22"/>
          <w:szCs w:val="22"/>
          <w:lang w:val="es-ES"/>
        </w:rPr>
        <w:t>Este testimonio es conducente, pertinente y útil, ya que puede ilustrar al Despacho acerca de las características, condiciones, tratativas preliminares, vigencia, coberturas, etc., del Contrato de Seguro objeto del presente litigio.</w:t>
      </w:r>
      <w:r w:rsidRPr="005B0068">
        <w:rPr>
          <w:rStyle w:val="eop"/>
          <w:rFonts w:ascii="Arial" w:hAnsi="Arial" w:cs="Arial"/>
          <w:sz w:val="22"/>
          <w:szCs w:val="22"/>
        </w:rPr>
        <w:t> </w:t>
      </w:r>
      <w:r w:rsidRPr="005B0068">
        <w:rPr>
          <w:rStyle w:val="normaltextrun"/>
          <w:rFonts w:ascii="Arial" w:hAnsi="Arial" w:cs="Arial"/>
          <w:sz w:val="22"/>
          <w:szCs w:val="22"/>
          <w:lang w:val="es-ES"/>
        </w:rPr>
        <w:t>La Doctora podrá ser citado en la Calle 22</w:t>
      </w:r>
      <w:r w:rsidR="00610303" w:rsidRPr="005B0068">
        <w:rPr>
          <w:rStyle w:val="normaltextrun"/>
          <w:rFonts w:ascii="Arial" w:hAnsi="Arial" w:cs="Arial"/>
          <w:sz w:val="22"/>
          <w:szCs w:val="22"/>
          <w:lang w:val="es-ES"/>
        </w:rPr>
        <w:t xml:space="preserve"> </w:t>
      </w:r>
      <w:r w:rsidRPr="005B0068">
        <w:rPr>
          <w:rStyle w:val="normaltextrun"/>
          <w:rFonts w:ascii="Arial" w:hAnsi="Arial" w:cs="Arial"/>
          <w:sz w:val="22"/>
          <w:szCs w:val="22"/>
          <w:lang w:val="es-ES"/>
        </w:rPr>
        <w:t>D No. 72</w:t>
      </w:r>
      <w:r w:rsidR="00610303" w:rsidRPr="005B0068">
        <w:rPr>
          <w:rStyle w:val="normaltextrun"/>
          <w:rFonts w:ascii="Arial" w:hAnsi="Arial" w:cs="Arial"/>
          <w:sz w:val="22"/>
          <w:szCs w:val="22"/>
          <w:lang w:val="es-ES"/>
        </w:rPr>
        <w:t xml:space="preserve"> </w:t>
      </w:r>
      <w:r w:rsidRPr="005B0068">
        <w:rPr>
          <w:rStyle w:val="normaltextrun"/>
          <w:rFonts w:ascii="Arial" w:hAnsi="Arial" w:cs="Arial"/>
          <w:sz w:val="22"/>
          <w:szCs w:val="22"/>
          <w:lang w:val="es-ES"/>
        </w:rPr>
        <w:t>-</w:t>
      </w:r>
      <w:r w:rsidR="00610303" w:rsidRPr="005B0068">
        <w:rPr>
          <w:rStyle w:val="normaltextrun"/>
          <w:rFonts w:ascii="Arial" w:hAnsi="Arial" w:cs="Arial"/>
          <w:sz w:val="22"/>
          <w:szCs w:val="22"/>
          <w:lang w:val="es-ES"/>
        </w:rPr>
        <w:t xml:space="preserve"> </w:t>
      </w:r>
      <w:r w:rsidRPr="005B0068">
        <w:rPr>
          <w:rStyle w:val="normaltextrun"/>
          <w:rFonts w:ascii="Arial" w:hAnsi="Arial" w:cs="Arial"/>
          <w:sz w:val="22"/>
          <w:szCs w:val="22"/>
          <w:lang w:val="es-ES"/>
        </w:rPr>
        <w:t xml:space="preserve">38 de la ciudad de Bogotá y al correo electrónico </w:t>
      </w:r>
      <w:hyperlink r:id="rId25" w:tgtFrame="_blank" w:history="1">
        <w:r w:rsidRPr="005B0068">
          <w:rPr>
            <w:rStyle w:val="Hipervnculo"/>
            <w:rFonts w:ascii="Arial" w:hAnsi="Arial" w:cs="Arial"/>
            <w:sz w:val="22"/>
            <w:szCs w:val="22"/>
          </w:rPr>
          <w:t>camilaortiz27@gmail.com</w:t>
        </w:r>
      </w:hyperlink>
      <w:r w:rsidRPr="005B0068">
        <w:rPr>
          <w:rFonts w:ascii="Arial" w:hAnsi="Arial" w:cs="Arial"/>
          <w:sz w:val="22"/>
          <w:szCs w:val="22"/>
        </w:rPr>
        <w:t>.</w:t>
      </w:r>
      <w:r w:rsidRPr="005B0068">
        <w:rPr>
          <w:rStyle w:val="normaltextrun"/>
          <w:rFonts w:ascii="Arial" w:hAnsi="Arial" w:cs="Arial"/>
          <w:sz w:val="22"/>
          <w:szCs w:val="22"/>
          <w:lang w:val="es-ES"/>
        </w:rPr>
        <w:t> </w:t>
      </w:r>
      <w:r w:rsidRPr="005B0068">
        <w:rPr>
          <w:rStyle w:val="eop"/>
          <w:rFonts w:ascii="Arial" w:hAnsi="Arial" w:cs="Arial"/>
          <w:sz w:val="22"/>
          <w:szCs w:val="22"/>
        </w:rPr>
        <w:t> </w:t>
      </w:r>
    </w:p>
    <w:p w14:paraId="5AD6F6C6" w14:textId="77777777" w:rsidR="00023E8A" w:rsidRPr="005B0068" w:rsidRDefault="00023E8A" w:rsidP="005B0068">
      <w:pPr>
        <w:pStyle w:val="paragraph"/>
        <w:spacing w:before="0" w:beforeAutospacing="0" w:after="0" w:afterAutospacing="0" w:line="360" w:lineRule="auto"/>
        <w:ind w:right="45"/>
        <w:jc w:val="both"/>
        <w:textAlignment w:val="baseline"/>
        <w:rPr>
          <w:rFonts w:ascii="Arial" w:hAnsi="Arial" w:cs="Arial"/>
          <w:sz w:val="22"/>
          <w:szCs w:val="22"/>
        </w:rPr>
      </w:pPr>
    </w:p>
    <w:p w14:paraId="49D6E45F" w14:textId="31CE5063" w:rsidR="003C4E0C" w:rsidRPr="005B0068" w:rsidRDefault="003C4E0C" w:rsidP="005B0068">
      <w:pPr>
        <w:pStyle w:val="Prrafodelista"/>
        <w:numPr>
          <w:ilvl w:val="0"/>
          <w:numId w:val="3"/>
        </w:numPr>
        <w:pBdr>
          <w:top w:val="nil"/>
          <w:left w:val="nil"/>
          <w:bottom w:val="nil"/>
          <w:right w:val="nil"/>
          <w:between w:val="nil"/>
        </w:pBdr>
        <w:spacing w:line="360" w:lineRule="auto"/>
        <w:ind w:right="112"/>
        <w:rPr>
          <w:b/>
          <w:bCs/>
          <w:color w:val="000000"/>
        </w:rPr>
      </w:pPr>
      <w:r w:rsidRPr="005B0068">
        <w:rPr>
          <w:b/>
          <w:bCs/>
          <w:color w:val="000000"/>
        </w:rPr>
        <w:t>DICTAMEN PERICIAL</w:t>
      </w:r>
    </w:p>
    <w:p w14:paraId="7E061D9E" w14:textId="77777777" w:rsidR="003C4E0C" w:rsidRPr="005B0068" w:rsidRDefault="003C4E0C" w:rsidP="005B0068">
      <w:pPr>
        <w:pBdr>
          <w:top w:val="nil"/>
          <w:left w:val="nil"/>
          <w:bottom w:val="nil"/>
          <w:right w:val="nil"/>
          <w:between w:val="nil"/>
        </w:pBdr>
        <w:spacing w:line="360" w:lineRule="auto"/>
        <w:ind w:left="242" w:right="112"/>
        <w:rPr>
          <w:rFonts w:ascii="Arial" w:hAnsi="Arial" w:cs="Arial"/>
          <w:color w:val="000000"/>
        </w:rPr>
      </w:pPr>
    </w:p>
    <w:p w14:paraId="0A740A9D" w14:textId="24DADEC8" w:rsidR="00707CD3" w:rsidRPr="005B0068" w:rsidRDefault="00707CD3" w:rsidP="005B0068">
      <w:pPr>
        <w:pBdr>
          <w:top w:val="nil"/>
          <w:left w:val="nil"/>
          <w:bottom w:val="nil"/>
          <w:right w:val="nil"/>
          <w:between w:val="nil"/>
        </w:pBdr>
        <w:spacing w:line="360" w:lineRule="auto"/>
        <w:ind w:left="242" w:right="-7"/>
        <w:jc w:val="both"/>
        <w:rPr>
          <w:rFonts w:ascii="Arial" w:hAnsi="Arial" w:cs="Arial"/>
        </w:rPr>
      </w:pPr>
      <w:r w:rsidRPr="005B0068">
        <w:rPr>
          <w:rFonts w:ascii="Arial" w:hAnsi="Arial" w:cs="Arial"/>
        </w:rPr>
        <w:t xml:space="preserve">En los términos de los artículos 226 y Artículo 227 del Código General del Proceso, se aporta en la oportunidad procesal pertinente el </w:t>
      </w:r>
      <w:r w:rsidRPr="005B0068">
        <w:rPr>
          <w:rFonts w:ascii="Arial" w:hAnsi="Arial" w:cs="Arial"/>
          <w:i/>
          <w:iCs/>
        </w:rPr>
        <w:t>informe técnico – pericial de reconstrucción forense de accidente de tránsito R.A.T. No. 240334604-A</w:t>
      </w:r>
      <w:r w:rsidRPr="005B0068">
        <w:rPr>
          <w:rFonts w:ascii="Arial" w:hAnsi="Arial" w:cs="Arial"/>
        </w:rPr>
        <w:t xml:space="preserve">, elaborado por los expertos </w:t>
      </w:r>
      <w:r w:rsidRPr="005B0068">
        <w:rPr>
          <w:rFonts w:ascii="Arial" w:hAnsi="Arial" w:cs="Arial"/>
          <w:b/>
          <w:bCs/>
        </w:rPr>
        <w:t>ALEJANDRO UMAÑA GARIBELLO</w:t>
      </w:r>
      <w:r w:rsidRPr="005B0068">
        <w:rPr>
          <w:rFonts w:ascii="Arial" w:hAnsi="Arial" w:cs="Arial"/>
        </w:rPr>
        <w:t xml:space="preserve"> y </w:t>
      </w:r>
      <w:r w:rsidRPr="005B0068">
        <w:rPr>
          <w:rFonts w:ascii="Arial" w:hAnsi="Arial" w:cs="Arial"/>
          <w:b/>
          <w:bCs/>
        </w:rPr>
        <w:t>DIEGO MANUEL LÓPEZ MORALES</w:t>
      </w:r>
      <w:r w:rsidRPr="005B0068">
        <w:rPr>
          <w:rFonts w:ascii="Arial" w:hAnsi="Arial" w:cs="Arial"/>
        </w:rPr>
        <w:t xml:space="preserve"> (Físicos Forenses especialistas en investigación técnica y reconstrucción de accidentes de tránsito y seguridad vial) que versa sobre la reconstrucción del accidente de tránsito acaecido el 29 de febrero de 2024, en donde se vio involucrado el vehículo de placas </w:t>
      </w:r>
      <w:r w:rsidR="00F13181" w:rsidRPr="005B0068">
        <w:rPr>
          <w:rFonts w:ascii="Arial" w:hAnsi="Arial" w:cs="Arial"/>
        </w:rPr>
        <w:t>KXR-424</w:t>
      </w:r>
      <w:r w:rsidRPr="005B0068">
        <w:rPr>
          <w:rFonts w:ascii="Arial" w:hAnsi="Arial" w:cs="Arial"/>
        </w:rPr>
        <w:t xml:space="preserve"> y la </w:t>
      </w:r>
      <w:r w:rsidR="00F13181" w:rsidRPr="005B0068">
        <w:rPr>
          <w:rFonts w:ascii="Arial" w:hAnsi="Arial" w:cs="Arial"/>
        </w:rPr>
        <w:t>motocicleta</w:t>
      </w:r>
      <w:r w:rsidRPr="005B0068">
        <w:rPr>
          <w:rFonts w:ascii="Arial" w:hAnsi="Arial" w:cs="Arial"/>
        </w:rPr>
        <w:t xml:space="preserve"> </w:t>
      </w:r>
      <w:r w:rsidR="00F13181" w:rsidRPr="005B0068">
        <w:rPr>
          <w:rFonts w:ascii="Arial" w:hAnsi="Arial" w:cs="Arial"/>
        </w:rPr>
        <w:t xml:space="preserve">de placas YED-33F </w:t>
      </w:r>
      <w:r w:rsidRPr="005B0068">
        <w:rPr>
          <w:rFonts w:ascii="Arial" w:hAnsi="Arial" w:cs="Arial"/>
        </w:rPr>
        <w:t xml:space="preserve">conducida por el señor </w:t>
      </w:r>
      <w:r w:rsidR="00F13181" w:rsidRPr="005B0068">
        <w:rPr>
          <w:rFonts w:ascii="Arial" w:hAnsi="Arial" w:cs="Arial"/>
        </w:rPr>
        <w:t>Miguel Ángel Vega Velandia (Q.E.P.D.).</w:t>
      </w:r>
      <w:r w:rsidRPr="005B0068">
        <w:rPr>
          <w:rFonts w:ascii="Arial" w:hAnsi="Arial" w:cs="Arial"/>
        </w:rPr>
        <w:t xml:space="preserve"> </w:t>
      </w:r>
    </w:p>
    <w:p w14:paraId="20C7E61B" w14:textId="77777777" w:rsidR="00707CD3" w:rsidRPr="005B0068" w:rsidRDefault="00707CD3" w:rsidP="005B0068">
      <w:pPr>
        <w:pBdr>
          <w:top w:val="nil"/>
          <w:left w:val="nil"/>
          <w:bottom w:val="nil"/>
          <w:right w:val="nil"/>
          <w:between w:val="nil"/>
        </w:pBdr>
        <w:spacing w:line="360" w:lineRule="auto"/>
        <w:ind w:left="242" w:right="-7"/>
        <w:jc w:val="both"/>
        <w:rPr>
          <w:rFonts w:ascii="Arial" w:hAnsi="Arial" w:cs="Arial"/>
        </w:rPr>
      </w:pPr>
    </w:p>
    <w:p w14:paraId="145C8CEA" w14:textId="39F5DA45" w:rsidR="00EF6714" w:rsidRPr="005B0068" w:rsidRDefault="00707CD3" w:rsidP="005B0068">
      <w:pPr>
        <w:pBdr>
          <w:top w:val="nil"/>
          <w:left w:val="nil"/>
          <w:bottom w:val="nil"/>
          <w:right w:val="nil"/>
          <w:between w:val="nil"/>
        </w:pBdr>
        <w:spacing w:line="360" w:lineRule="auto"/>
        <w:ind w:left="242" w:right="112"/>
        <w:jc w:val="both"/>
        <w:rPr>
          <w:rFonts w:ascii="Arial" w:hAnsi="Arial" w:cs="Arial"/>
          <w:color w:val="000000"/>
        </w:rPr>
      </w:pPr>
      <w:r w:rsidRPr="005B0068">
        <w:rPr>
          <w:rFonts w:ascii="Arial" w:hAnsi="Arial" w:cs="Arial"/>
        </w:rPr>
        <w:t xml:space="preserve">La prueba pericial aportada es conducente, pertinente y útil por cuanto es funcional para verificar desde un punto de vista técnico, los hechos acaecidos el día </w:t>
      </w:r>
      <w:r w:rsidR="00F13181" w:rsidRPr="005B0068">
        <w:rPr>
          <w:rFonts w:ascii="Arial" w:hAnsi="Arial" w:cs="Arial"/>
        </w:rPr>
        <w:t>29 de febrero de 2024</w:t>
      </w:r>
      <w:r w:rsidRPr="005B0068">
        <w:rPr>
          <w:rFonts w:ascii="Arial" w:hAnsi="Arial" w:cs="Arial"/>
        </w:rPr>
        <w:t xml:space="preserve">. Criterio técnico que permite acreditar la ocurrencia y causas del accidente a partir de una óptica científica en uso de la física y otras ciencias aplicadas que permiten reconstruir fielmente las situaciones </w:t>
      </w:r>
      <w:r w:rsidRPr="005B0068">
        <w:rPr>
          <w:rFonts w:ascii="Arial" w:hAnsi="Arial" w:cs="Arial"/>
        </w:rPr>
        <w:lastRenderedPageBreak/>
        <w:t>e hipótesis que rodean el accidente de tránsito el cual es objeto de litigio.</w:t>
      </w:r>
    </w:p>
    <w:p w14:paraId="15F00AA3" w14:textId="77777777" w:rsidR="00023E8A" w:rsidRDefault="00023E8A" w:rsidP="005B0068">
      <w:pPr>
        <w:pStyle w:val="Prrafodelista"/>
        <w:pBdr>
          <w:top w:val="nil"/>
          <w:left w:val="nil"/>
          <w:bottom w:val="nil"/>
          <w:right w:val="nil"/>
          <w:between w:val="nil"/>
        </w:pBdr>
        <w:spacing w:line="360" w:lineRule="auto"/>
        <w:ind w:left="950" w:right="112" w:firstLine="0"/>
        <w:rPr>
          <w:color w:val="000000"/>
        </w:rPr>
      </w:pPr>
    </w:p>
    <w:p w14:paraId="25D2DF94" w14:textId="7CB5DE7F" w:rsidR="00C12BEC" w:rsidRPr="00997F1F" w:rsidRDefault="005B0068" w:rsidP="005B0068">
      <w:pPr>
        <w:pStyle w:val="Ttulo1"/>
        <w:numPr>
          <w:ilvl w:val="0"/>
          <w:numId w:val="30"/>
        </w:numPr>
        <w:spacing w:line="360" w:lineRule="auto"/>
        <w:ind w:left="4111" w:right="3869"/>
        <w:jc w:val="center"/>
        <w:rPr>
          <w:rFonts w:ascii="Arial" w:eastAsia="Arial" w:hAnsi="Arial" w:cs="Arial"/>
          <w:sz w:val="22"/>
          <w:szCs w:val="22"/>
        </w:rPr>
      </w:pPr>
      <w:r w:rsidRPr="00997F1F">
        <w:rPr>
          <w:rFonts w:ascii="Arial" w:eastAsia="Arial" w:hAnsi="Arial" w:cs="Arial"/>
          <w:sz w:val="22"/>
          <w:szCs w:val="22"/>
        </w:rPr>
        <w:t>ANEXOS</w:t>
      </w:r>
    </w:p>
    <w:p w14:paraId="0206446D" w14:textId="77777777" w:rsidR="00023E8A" w:rsidRPr="005B0068" w:rsidRDefault="00023E8A" w:rsidP="005B0068">
      <w:pPr>
        <w:pStyle w:val="Ttulo1"/>
        <w:spacing w:line="360" w:lineRule="auto"/>
        <w:ind w:left="3996" w:right="3869"/>
        <w:jc w:val="center"/>
        <w:rPr>
          <w:rFonts w:ascii="Arial" w:eastAsia="Arial" w:hAnsi="Arial" w:cs="Arial"/>
          <w:sz w:val="22"/>
          <w:szCs w:val="22"/>
        </w:rPr>
      </w:pPr>
    </w:p>
    <w:p w14:paraId="69CE687D" w14:textId="77777777" w:rsidR="00C12BEC" w:rsidRPr="00997F1F" w:rsidRDefault="005B0068" w:rsidP="005B0068">
      <w:pPr>
        <w:numPr>
          <w:ilvl w:val="0"/>
          <w:numId w:val="2"/>
        </w:numPr>
        <w:pBdr>
          <w:top w:val="nil"/>
          <w:left w:val="nil"/>
          <w:bottom w:val="nil"/>
          <w:right w:val="nil"/>
          <w:between w:val="nil"/>
        </w:pBdr>
        <w:tabs>
          <w:tab w:val="left" w:pos="602"/>
        </w:tabs>
        <w:spacing w:line="360" w:lineRule="auto"/>
        <w:jc w:val="both"/>
        <w:rPr>
          <w:rFonts w:ascii="Arial" w:hAnsi="Arial" w:cs="Arial"/>
        </w:rPr>
      </w:pPr>
      <w:r w:rsidRPr="005B0068">
        <w:rPr>
          <w:rFonts w:ascii="Arial" w:eastAsia="Arial" w:hAnsi="Arial" w:cs="Arial"/>
          <w:color w:val="000000"/>
        </w:rPr>
        <w:t>Pruebas relacionadas en el acápite de pruebas.</w:t>
      </w:r>
    </w:p>
    <w:p w14:paraId="1D888F0F" w14:textId="77777777" w:rsidR="0037730B" w:rsidRPr="005B0068" w:rsidRDefault="0037730B" w:rsidP="00997F1F">
      <w:pPr>
        <w:pBdr>
          <w:top w:val="nil"/>
          <w:left w:val="nil"/>
          <w:bottom w:val="nil"/>
          <w:right w:val="nil"/>
          <w:between w:val="nil"/>
        </w:pBdr>
        <w:tabs>
          <w:tab w:val="left" w:pos="602"/>
        </w:tabs>
        <w:spacing w:line="360" w:lineRule="auto"/>
        <w:ind w:left="602"/>
        <w:jc w:val="both"/>
        <w:rPr>
          <w:rFonts w:ascii="Arial" w:hAnsi="Arial" w:cs="Arial"/>
        </w:rPr>
      </w:pPr>
    </w:p>
    <w:p w14:paraId="672BA984" w14:textId="57610C29" w:rsidR="00A46A6B" w:rsidRPr="00997F1F" w:rsidRDefault="005B0068" w:rsidP="005B0068">
      <w:pPr>
        <w:numPr>
          <w:ilvl w:val="0"/>
          <w:numId w:val="2"/>
        </w:numPr>
        <w:pBdr>
          <w:top w:val="nil"/>
          <w:left w:val="nil"/>
          <w:bottom w:val="nil"/>
          <w:right w:val="nil"/>
          <w:between w:val="nil"/>
        </w:pBdr>
        <w:tabs>
          <w:tab w:val="left" w:pos="602"/>
        </w:tabs>
        <w:autoSpaceDE/>
        <w:autoSpaceDN/>
        <w:spacing w:line="360" w:lineRule="auto"/>
        <w:ind w:left="601" w:right="117"/>
        <w:jc w:val="both"/>
        <w:rPr>
          <w:rFonts w:ascii="Arial" w:eastAsia="Arial" w:hAnsi="Arial" w:cs="Arial"/>
          <w:b/>
          <w:bCs/>
          <w:u w:val="single"/>
        </w:rPr>
      </w:pPr>
      <w:r w:rsidRPr="005B0068">
        <w:rPr>
          <w:rFonts w:ascii="Arial" w:eastAsia="Arial" w:hAnsi="Arial" w:cs="Arial"/>
          <w:color w:val="000000"/>
        </w:rPr>
        <w:t>Certificado de existencia y representación legal de Allianz Seguros S.A. expedido por la Cámara de Comercio de Bogotá, en el que consta el poder otorgado al suscrito.</w:t>
      </w:r>
    </w:p>
    <w:p w14:paraId="3CBFF1E4" w14:textId="77777777" w:rsidR="0037730B" w:rsidRPr="005B0068" w:rsidRDefault="0037730B" w:rsidP="00997F1F">
      <w:pPr>
        <w:pStyle w:val="Prrafodelista"/>
        <w:spacing w:line="360" w:lineRule="auto"/>
        <w:rPr>
          <w:b/>
          <w:bCs/>
          <w:u w:val="single"/>
        </w:rPr>
      </w:pPr>
    </w:p>
    <w:p w14:paraId="214059C0" w14:textId="77075D01" w:rsidR="0037730B" w:rsidRPr="005B0068" w:rsidRDefault="0037730B" w:rsidP="005B0068">
      <w:pPr>
        <w:numPr>
          <w:ilvl w:val="0"/>
          <w:numId w:val="2"/>
        </w:numPr>
        <w:pBdr>
          <w:top w:val="nil"/>
          <w:left w:val="nil"/>
          <w:bottom w:val="nil"/>
          <w:right w:val="nil"/>
          <w:between w:val="nil"/>
        </w:pBdr>
        <w:tabs>
          <w:tab w:val="left" w:pos="602"/>
        </w:tabs>
        <w:autoSpaceDE/>
        <w:autoSpaceDN/>
        <w:spacing w:line="360" w:lineRule="auto"/>
        <w:ind w:left="601" w:right="117"/>
        <w:jc w:val="both"/>
        <w:rPr>
          <w:rFonts w:ascii="Arial" w:eastAsia="Arial" w:hAnsi="Arial" w:cs="Arial"/>
          <w:b/>
          <w:bCs/>
          <w:u w:val="single"/>
        </w:rPr>
      </w:pPr>
      <w:r w:rsidRPr="005B0068">
        <w:rPr>
          <w:rFonts w:ascii="Arial" w:eastAsia="Arial" w:hAnsi="Arial" w:cs="Arial"/>
          <w:color w:val="000000"/>
        </w:rPr>
        <w:t>Certificado de existencia y representación legal de Allianz Seguros S.A. expedido por la Superintendencia Financiera de Colombia.</w:t>
      </w:r>
    </w:p>
    <w:p w14:paraId="7786F354" w14:textId="77777777" w:rsidR="00CE3DA5" w:rsidRPr="005B0068" w:rsidRDefault="00CE3DA5" w:rsidP="005B0068">
      <w:pPr>
        <w:pStyle w:val="Ttulo1"/>
        <w:spacing w:line="360" w:lineRule="auto"/>
        <w:ind w:left="3720" w:right="3596" w:hanging="1"/>
        <w:jc w:val="center"/>
        <w:rPr>
          <w:rFonts w:ascii="Arial" w:eastAsia="Arial" w:hAnsi="Arial" w:cs="Arial"/>
          <w:sz w:val="22"/>
          <w:szCs w:val="22"/>
          <w:u w:val="single"/>
        </w:rPr>
      </w:pPr>
    </w:p>
    <w:p w14:paraId="4C0CDD99" w14:textId="68ED8EDA" w:rsidR="00C12BEC" w:rsidRPr="00997F1F" w:rsidRDefault="00B0535D" w:rsidP="00997F1F">
      <w:pPr>
        <w:pStyle w:val="Ttulo1"/>
        <w:numPr>
          <w:ilvl w:val="0"/>
          <w:numId w:val="30"/>
        </w:numPr>
        <w:spacing w:line="360" w:lineRule="auto"/>
        <w:ind w:right="-7"/>
        <w:jc w:val="center"/>
        <w:rPr>
          <w:rFonts w:ascii="Arial" w:eastAsia="Arial" w:hAnsi="Arial" w:cs="Arial"/>
          <w:sz w:val="22"/>
          <w:szCs w:val="22"/>
        </w:rPr>
      </w:pPr>
      <w:r w:rsidRPr="00997F1F">
        <w:rPr>
          <w:rFonts w:ascii="Arial" w:eastAsia="Arial" w:hAnsi="Arial" w:cs="Arial"/>
          <w:sz w:val="22"/>
          <w:szCs w:val="22"/>
        </w:rPr>
        <w:t>NOTIFICACIONES</w:t>
      </w:r>
    </w:p>
    <w:p w14:paraId="77247D87" w14:textId="77777777" w:rsidR="00023E8A" w:rsidRPr="005B0068" w:rsidRDefault="00023E8A" w:rsidP="005B0068">
      <w:pPr>
        <w:pStyle w:val="Ttulo1"/>
        <w:spacing w:line="360" w:lineRule="auto"/>
        <w:ind w:left="3720" w:right="3596" w:hanging="1"/>
        <w:jc w:val="center"/>
        <w:rPr>
          <w:rFonts w:ascii="Arial" w:eastAsia="Arial" w:hAnsi="Arial" w:cs="Arial"/>
          <w:sz w:val="22"/>
          <w:szCs w:val="22"/>
        </w:rPr>
      </w:pPr>
    </w:p>
    <w:p w14:paraId="0D650BBE" w14:textId="3032AF09" w:rsidR="00A46A6B" w:rsidRPr="00997F1F" w:rsidRDefault="005B0068" w:rsidP="00997F1F">
      <w:pPr>
        <w:pStyle w:val="Prrafodelista"/>
        <w:numPr>
          <w:ilvl w:val="0"/>
          <w:numId w:val="45"/>
        </w:numPr>
        <w:pBdr>
          <w:top w:val="nil"/>
          <w:left w:val="nil"/>
          <w:bottom w:val="nil"/>
          <w:right w:val="nil"/>
          <w:between w:val="nil"/>
        </w:pBdr>
        <w:spacing w:line="360" w:lineRule="auto"/>
        <w:rPr>
          <w:color w:val="000000"/>
        </w:rPr>
      </w:pPr>
      <w:r w:rsidRPr="00997F1F">
        <w:rPr>
          <w:color w:val="000000"/>
        </w:rPr>
        <w:t>La parte actora en el lugar indicado en la demanda.</w:t>
      </w:r>
    </w:p>
    <w:p w14:paraId="4D03D303" w14:textId="77777777" w:rsidR="00023E8A" w:rsidRPr="005B0068" w:rsidRDefault="00023E8A" w:rsidP="005B0068">
      <w:pPr>
        <w:pBdr>
          <w:top w:val="nil"/>
          <w:left w:val="nil"/>
          <w:bottom w:val="nil"/>
          <w:right w:val="nil"/>
          <w:between w:val="nil"/>
        </w:pBdr>
        <w:spacing w:line="360" w:lineRule="auto"/>
        <w:ind w:left="242"/>
        <w:rPr>
          <w:rFonts w:ascii="Arial" w:eastAsia="Arial" w:hAnsi="Arial" w:cs="Arial"/>
          <w:color w:val="000000"/>
        </w:rPr>
      </w:pPr>
    </w:p>
    <w:p w14:paraId="6279D43A" w14:textId="7C8E3209" w:rsidR="0037730B" w:rsidRPr="005B0068" w:rsidRDefault="005B0068" w:rsidP="005B0068">
      <w:pPr>
        <w:pStyle w:val="Prrafodelista"/>
        <w:numPr>
          <w:ilvl w:val="0"/>
          <w:numId w:val="45"/>
        </w:numPr>
        <w:pBdr>
          <w:top w:val="nil"/>
          <w:left w:val="nil"/>
          <w:bottom w:val="nil"/>
          <w:right w:val="nil"/>
          <w:between w:val="nil"/>
        </w:pBdr>
        <w:spacing w:line="360" w:lineRule="auto"/>
        <w:rPr>
          <w:color w:val="000000"/>
        </w:rPr>
      </w:pPr>
      <w:r w:rsidRPr="00997F1F">
        <w:rPr>
          <w:color w:val="000000"/>
        </w:rPr>
        <w:t>Mi representada ALLIANZ SEGUROS S.A., recibirá notificaciones en la Carrera 13</w:t>
      </w:r>
      <w:r w:rsidR="0037730B" w:rsidRPr="005B0068">
        <w:rPr>
          <w:color w:val="000000"/>
        </w:rPr>
        <w:t xml:space="preserve"> </w:t>
      </w:r>
      <w:r w:rsidRPr="00997F1F">
        <w:rPr>
          <w:color w:val="000000"/>
        </w:rPr>
        <w:t xml:space="preserve">A </w:t>
      </w:r>
      <w:r w:rsidR="00CE3DA5" w:rsidRPr="00997F1F">
        <w:rPr>
          <w:color w:val="000000"/>
        </w:rPr>
        <w:t>N</w:t>
      </w:r>
      <w:r w:rsidR="0037730B" w:rsidRPr="005B0068">
        <w:rPr>
          <w:color w:val="000000"/>
        </w:rPr>
        <w:t>o.</w:t>
      </w:r>
      <w:r w:rsidR="00CE3DA5" w:rsidRPr="00997F1F">
        <w:rPr>
          <w:color w:val="000000"/>
        </w:rPr>
        <w:t xml:space="preserve"> 29</w:t>
      </w:r>
      <w:r w:rsidR="0037730B" w:rsidRPr="005B0068">
        <w:rPr>
          <w:color w:val="000000"/>
        </w:rPr>
        <w:t xml:space="preserve"> </w:t>
      </w:r>
      <w:r w:rsidRPr="00997F1F">
        <w:rPr>
          <w:color w:val="000000"/>
        </w:rPr>
        <w:t>- 24, Piso 9, de la ciudad de Bogotá</w:t>
      </w:r>
      <w:r w:rsidR="0037730B" w:rsidRPr="005B0068">
        <w:rPr>
          <w:color w:val="000000"/>
        </w:rPr>
        <w:t>.</w:t>
      </w:r>
    </w:p>
    <w:p w14:paraId="76CF9BB8" w14:textId="77777777" w:rsidR="0037730B" w:rsidRPr="00997F1F" w:rsidRDefault="0037730B" w:rsidP="00997F1F">
      <w:pPr>
        <w:pStyle w:val="Prrafodelista"/>
        <w:spacing w:line="360" w:lineRule="auto"/>
        <w:rPr>
          <w:color w:val="000000"/>
        </w:rPr>
      </w:pPr>
    </w:p>
    <w:p w14:paraId="23CDCCE7" w14:textId="7622723C" w:rsidR="00C12BEC" w:rsidRPr="00997F1F" w:rsidRDefault="0037730B" w:rsidP="00997F1F">
      <w:pPr>
        <w:pStyle w:val="Prrafodelista"/>
        <w:pBdr>
          <w:top w:val="nil"/>
          <w:left w:val="nil"/>
          <w:bottom w:val="nil"/>
          <w:right w:val="nil"/>
          <w:between w:val="nil"/>
        </w:pBdr>
        <w:spacing w:line="360" w:lineRule="auto"/>
        <w:ind w:left="720" w:firstLine="0"/>
        <w:rPr>
          <w:color w:val="000000"/>
        </w:rPr>
      </w:pPr>
      <w:r w:rsidRPr="00997F1F">
        <w:rPr>
          <w:b/>
          <w:bCs/>
          <w:color w:val="000000"/>
        </w:rPr>
        <w:t>C</w:t>
      </w:r>
      <w:r w:rsidR="005B0068" w:rsidRPr="00997F1F">
        <w:rPr>
          <w:b/>
          <w:bCs/>
          <w:color w:val="000000"/>
        </w:rPr>
        <w:t xml:space="preserve">orreo electrónico: </w:t>
      </w:r>
      <w:hyperlink r:id="rId26">
        <w:r w:rsidR="00C12BEC" w:rsidRPr="00997F1F">
          <w:rPr>
            <w:color w:val="000000"/>
          </w:rPr>
          <w:t>notificacionesjudiciales@allianz.co</w:t>
        </w:r>
      </w:hyperlink>
      <w:r w:rsidRPr="005B0068">
        <w:rPr>
          <w:color w:val="000000"/>
        </w:rPr>
        <w:t xml:space="preserve"> </w:t>
      </w:r>
      <w:r w:rsidR="00B0535D" w:rsidRPr="00997F1F">
        <w:rPr>
          <w:color w:val="000000"/>
        </w:rPr>
        <w:t xml:space="preserve"> </w:t>
      </w:r>
    </w:p>
    <w:p w14:paraId="03DB8E5E" w14:textId="77777777" w:rsidR="00023E8A" w:rsidRPr="005B0068" w:rsidRDefault="00023E8A" w:rsidP="005B0068">
      <w:pPr>
        <w:pBdr>
          <w:top w:val="nil"/>
          <w:left w:val="nil"/>
          <w:bottom w:val="nil"/>
          <w:right w:val="nil"/>
          <w:between w:val="nil"/>
        </w:pBdr>
        <w:spacing w:line="360" w:lineRule="auto"/>
        <w:ind w:left="242"/>
        <w:rPr>
          <w:rFonts w:ascii="Arial" w:eastAsia="Arial" w:hAnsi="Arial" w:cs="Arial"/>
          <w:color w:val="000000"/>
        </w:rPr>
      </w:pPr>
    </w:p>
    <w:p w14:paraId="54FE9AD2" w14:textId="7304D8F8" w:rsidR="005B0068" w:rsidRPr="005B0068" w:rsidRDefault="005B0068" w:rsidP="005B0068">
      <w:pPr>
        <w:pStyle w:val="Prrafodelista"/>
        <w:numPr>
          <w:ilvl w:val="0"/>
          <w:numId w:val="45"/>
        </w:numPr>
        <w:pBdr>
          <w:top w:val="nil"/>
          <w:left w:val="nil"/>
          <w:bottom w:val="nil"/>
          <w:right w:val="nil"/>
          <w:between w:val="nil"/>
        </w:pBdr>
        <w:spacing w:line="360" w:lineRule="auto"/>
        <w:rPr>
          <w:color w:val="000000"/>
        </w:rPr>
      </w:pPr>
      <w:r w:rsidRPr="00997F1F">
        <w:rPr>
          <w:color w:val="000000"/>
        </w:rPr>
        <w:t xml:space="preserve">Al suscrito en </w:t>
      </w:r>
      <w:r w:rsidR="0037730B" w:rsidRPr="005B0068">
        <w:rPr>
          <w:color w:val="000000"/>
        </w:rPr>
        <w:t>la</w:t>
      </w:r>
      <w:r w:rsidR="00D24C7E" w:rsidRPr="00997F1F">
        <w:rPr>
          <w:color w:val="000000"/>
        </w:rPr>
        <w:t xml:space="preserve"> </w:t>
      </w:r>
      <w:r w:rsidR="00C06039">
        <w:rPr>
          <w:color w:val="000000"/>
        </w:rPr>
        <w:t>Carrera 11 A No. 94 A – 23, Oficina 201, de la ciudad de Bogotá D.C.</w:t>
      </w:r>
    </w:p>
    <w:p w14:paraId="49CB5C3D" w14:textId="77777777" w:rsidR="005B0068" w:rsidRPr="005B0068" w:rsidRDefault="005B0068" w:rsidP="005B0068">
      <w:pPr>
        <w:pStyle w:val="Prrafodelista"/>
        <w:pBdr>
          <w:top w:val="nil"/>
          <w:left w:val="nil"/>
          <w:bottom w:val="nil"/>
          <w:right w:val="nil"/>
          <w:between w:val="nil"/>
        </w:pBdr>
        <w:spacing w:line="360" w:lineRule="auto"/>
        <w:ind w:left="720" w:firstLine="0"/>
        <w:rPr>
          <w:color w:val="000000"/>
        </w:rPr>
      </w:pPr>
    </w:p>
    <w:p w14:paraId="442FAE95" w14:textId="612E965D" w:rsidR="00C12BEC" w:rsidRPr="00997F1F" w:rsidRDefault="005B0068" w:rsidP="00997F1F">
      <w:pPr>
        <w:pStyle w:val="Prrafodelista"/>
        <w:pBdr>
          <w:top w:val="nil"/>
          <w:left w:val="nil"/>
          <w:bottom w:val="nil"/>
          <w:right w:val="nil"/>
          <w:between w:val="nil"/>
        </w:pBdr>
        <w:spacing w:line="360" w:lineRule="auto"/>
        <w:ind w:left="720" w:firstLine="0"/>
        <w:rPr>
          <w:color w:val="000000"/>
        </w:rPr>
      </w:pPr>
      <w:r w:rsidRPr="005B0068">
        <w:rPr>
          <w:b/>
          <w:bCs/>
          <w:color w:val="000000"/>
        </w:rPr>
        <w:t xml:space="preserve">Correo electrónico: </w:t>
      </w:r>
      <w:r w:rsidRPr="00997F1F">
        <w:rPr>
          <w:color w:val="000000"/>
        </w:rPr>
        <w:t xml:space="preserve">dirección electrónica: </w:t>
      </w:r>
      <w:hyperlink r:id="rId27">
        <w:r w:rsidR="00C12BEC" w:rsidRPr="005B0068">
          <w:rPr>
            <w:color w:val="0462C1"/>
            <w:u w:val="single"/>
          </w:rPr>
          <w:t>notificaciones@gha.com.co</w:t>
        </w:r>
      </w:hyperlink>
    </w:p>
    <w:p w14:paraId="74497426" w14:textId="77777777" w:rsidR="00C12BEC" w:rsidRPr="005B0068" w:rsidRDefault="00C12BEC" w:rsidP="005B0068">
      <w:pPr>
        <w:pBdr>
          <w:top w:val="nil"/>
          <w:left w:val="nil"/>
          <w:bottom w:val="nil"/>
          <w:right w:val="nil"/>
          <w:between w:val="nil"/>
        </w:pBdr>
        <w:spacing w:line="360" w:lineRule="auto"/>
        <w:rPr>
          <w:rFonts w:ascii="Arial" w:eastAsia="Arial" w:hAnsi="Arial" w:cs="Arial"/>
          <w:color w:val="000000"/>
        </w:rPr>
      </w:pPr>
    </w:p>
    <w:p w14:paraId="40F9D6D5" w14:textId="52B0B9DB" w:rsidR="00C12BEC" w:rsidRPr="005B0068" w:rsidRDefault="00B0535D" w:rsidP="00997F1F">
      <w:pPr>
        <w:pBdr>
          <w:top w:val="nil"/>
          <w:left w:val="nil"/>
          <w:bottom w:val="nil"/>
          <w:right w:val="nil"/>
          <w:between w:val="nil"/>
        </w:pBdr>
        <w:spacing w:line="360" w:lineRule="auto"/>
        <w:rPr>
          <w:rFonts w:ascii="Arial" w:eastAsia="Arial" w:hAnsi="Arial" w:cs="Arial"/>
          <w:color w:val="000000"/>
        </w:rPr>
      </w:pPr>
      <w:r w:rsidRPr="005B0068">
        <w:rPr>
          <w:rFonts w:ascii="Arial" w:eastAsia="Arial" w:hAnsi="Arial" w:cs="Arial"/>
          <w:color w:val="000000"/>
        </w:rPr>
        <w:t>Atentamente,</w:t>
      </w:r>
    </w:p>
    <w:p w14:paraId="4BB37B20" w14:textId="60D6F96C" w:rsidR="00C12BEC" w:rsidRPr="005B0068" w:rsidRDefault="006D4BA6" w:rsidP="005B0068">
      <w:pPr>
        <w:pBdr>
          <w:top w:val="nil"/>
          <w:left w:val="nil"/>
          <w:bottom w:val="nil"/>
          <w:right w:val="nil"/>
          <w:between w:val="nil"/>
        </w:pBdr>
        <w:spacing w:line="360" w:lineRule="auto"/>
        <w:rPr>
          <w:rFonts w:ascii="Arial" w:hAnsi="Arial" w:cs="Arial"/>
          <w:color w:val="000000"/>
        </w:rPr>
      </w:pPr>
      <w:r w:rsidRPr="005B0068">
        <w:rPr>
          <w:rFonts w:ascii="Arial" w:hAnsi="Arial" w:cs="Arial"/>
          <w:noProof/>
        </w:rPr>
        <w:drawing>
          <wp:anchor distT="0" distB="0" distL="0" distR="0" simplePos="0" relativeHeight="251659264" behindDoc="1" locked="0" layoutInCell="1" hidden="0" allowOverlap="1" wp14:anchorId="02312327" wp14:editId="483D140A">
            <wp:simplePos x="0" y="0"/>
            <wp:positionH relativeFrom="column">
              <wp:posOffset>57150</wp:posOffset>
            </wp:positionH>
            <wp:positionV relativeFrom="paragraph">
              <wp:posOffset>62230</wp:posOffset>
            </wp:positionV>
            <wp:extent cx="2188918" cy="837507"/>
            <wp:effectExtent l="0" t="0" r="0" b="0"/>
            <wp:wrapNone/>
            <wp:docPr id="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8"/>
                    <a:srcRect/>
                    <a:stretch>
                      <a:fillRect/>
                    </a:stretch>
                  </pic:blipFill>
                  <pic:spPr>
                    <a:xfrm>
                      <a:off x="0" y="0"/>
                      <a:ext cx="2188918" cy="837507"/>
                    </a:xfrm>
                    <a:prstGeom prst="rect">
                      <a:avLst/>
                    </a:prstGeom>
                    <a:ln/>
                  </pic:spPr>
                </pic:pic>
              </a:graphicData>
            </a:graphic>
          </wp:anchor>
        </w:drawing>
      </w:r>
    </w:p>
    <w:p w14:paraId="5F55ABCD" w14:textId="77777777" w:rsidR="00023E8A" w:rsidRPr="005B0068" w:rsidRDefault="00023E8A" w:rsidP="005B0068">
      <w:pPr>
        <w:pBdr>
          <w:top w:val="nil"/>
          <w:left w:val="nil"/>
          <w:bottom w:val="nil"/>
          <w:right w:val="nil"/>
          <w:between w:val="nil"/>
        </w:pBdr>
        <w:spacing w:line="360" w:lineRule="auto"/>
        <w:rPr>
          <w:rFonts w:ascii="Arial" w:hAnsi="Arial" w:cs="Arial"/>
          <w:color w:val="000000"/>
        </w:rPr>
      </w:pPr>
    </w:p>
    <w:p w14:paraId="51FA253E" w14:textId="77777777" w:rsidR="00023E8A" w:rsidRPr="005B0068" w:rsidRDefault="00023E8A" w:rsidP="005B0068">
      <w:pPr>
        <w:pBdr>
          <w:top w:val="nil"/>
          <w:left w:val="nil"/>
          <w:bottom w:val="nil"/>
          <w:right w:val="nil"/>
          <w:between w:val="nil"/>
        </w:pBdr>
        <w:spacing w:line="360" w:lineRule="auto"/>
        <w:rPr>
          <w:rFonts w:ascii="Arial" w:hAnsi="Arial" w:cs="Arial"/>
          <w:color w:val="000000"/>
        </w:rPr>
      </w:pPr>
    </w:p>
    <w:p w14:paraId="1ED31B91" w14:textId="77777777" w:rsidR="00C12BEC" w:rsidRPr="005B0068" w:rsidRDefault="005B0068" w:rsidP="00997F1F">
      <w:pPr>
        <w:pStyle w:val="Ttulo1"/>
        <w:spacing w:line="360" w:lineRule="auto"/>
        <w:ind w:left="0"/>
        <w:rPr>
          <w:rFonts w:ascii="Arial" w:hAnsi="Arial" w:cs="Arial"/>
          <w:sz w:val="22"/>
          <w:szCs w:val="22"/>
        </w:rPr>
      </w:pPr>
      <w:r w:rsidRPr="005B0068">
        <w:rPr>
          <w:rFonts w:ascii="Arial" w:hAnsi="Arial" w:cs="Arial"/>
          <w:sz w:val="22"/>
          <w:szCs w:val="22"/>
        </w:rPr>
        <w:t>GUSTAVO ALBERTO HERRERA ÁVILA</w:t>
      </w:r>
    </w:p>
    <w:p w14:paraId="23D55608" w14:textId="77777777" w:rsidR="00C12BEC" w:rsidRPr="005B0068" w:rsidRDefault="005B0068" w:rsidP="00997F1F">
      <w:pPr>
        <w:pBdr>
          <w:top w:val="nil"/>
          <w:left w:val="nil"/>
          <w:bottom w:val="nil"/>
          <w:right w:val="nil"/>
          <w:between w:val="nil"/>
        </w:pBdr>
        <w:spacing w:line="360" w:lineRule="auto"/>
        <w:rPr>
          <w:rFonts w:ascii="Arial" w:hAnsi="Arial" w:cs="Arial"/>
          <w:color w:val="000000"/>
        </w:rPr>
      </w:pPr>
      <w:r w:rsidRPr="005B0068">
        <w:rPr>
          <w:rFonts w:ascii="Arial" w:hAnsi="Arial" w:cs="Arial"/>
          <w:color w:val="000000"/>
        </w:rPr>
        <w:t>C.C. No 19.395.114 de Bogotá D.C.</w:t>
      </w:r>
    </w:p>
    <w:p w14:paraId="233AE8AF" w14:textId="18F0360F" w:rsidR="00C12BEC" w:rsidRPr="005B0068" w:rsidRDefault="005B0068" w:rsidP="00997F1F">
      <w:pPr>
        <w:pBdr>
          <w:top w:val="nil"/>
          <w:left w:val="nil"/>
          <w:bottom w:val="nil"/>
          <w:right w:val="nil"/>
          <w:between w:val="nil"/>
        </w:pBdr>
        <w:spacing w:line="360" w:lineRule="auto"/>
        <w:rPr>
          <w:rFonts w:ascii="Arial" w:eastAsia="Arial" w:hAnsi="Arial" w:cs="Arial"/>
          <w:b/>
        </w:rPr>
      </w:pPr>
      <w:r w:rsidRPr="005B0068">
        <w:rPr>
          <w:rFonts w:ascii="Arial" w:hAnsi="Arial" w:cs="Arial"/>
          <w:color w:val="000000"/>
        </w:rPr>
        <w:t>T.P. No. 39.116 del C. S. de la J</w:t>
      </w:r>
      <w:r w:rsidR="00573F4F" w:rsidRPr="005B0068">
        <w:rPr>
          <w:rFonts w:ascii="Arial" w:hAnsi="Arial" w:cs="Arial"/>
          <w:color w:val="000000"/>
        </w:rPr>
        <w:t>.</w:t>
      </w:r>
    </w:p>
    <w:sectPr w:rsidR="00C12BEC" w:rsidRPr="005B0068" w:rsidSect="00997F1F">
      <w:headerReference w:type="default" r:id="rId29"/>
      <w:footerReference w:type="default" r:id="rId30"/>
      <w:pgSz w:w="12240" w:h="20160"/>
      <w:pgMar w:top="2127" w:right="1304" w:bottom="2835" w:left="1304" w:header="709"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A4C2C5" w14:textId="77777777" w:rsidR="00BD1023" w:rsidRDefault="00BD1023">
      <w:r>
        <w:separator/>
      </w:r>
    </w:p>
  </w:endnote>
  <w:endnote w:type="continuationSeparator" w:id="0">
    <w:p w14:paraId="08AFB6C4" w14:textId="77777777" w:rsidR="00BD1023" w:rsidRDefault="00BD1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rial MT">
    <w:altName w:val="Arial"/>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swiss"/>
    <w:pitch w:val="variable"/>
    <w:sig w:usb0="F7FFAFFF" w:usb1="E9DFFFFF" w:usb2="0000003F" w:usb3="00000000" w:csb0="003F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4AD82" w14:textId="1009E606" w:rsidR="001039BB" w:rsidRDefault="001039BB" w:rsidP="001039BB">
    <w:pPr>
      <w:tabs>
        <w:tab w:val="left" w:pos="1839"/>
      </w:tabs>
      <w:rPr>
        <w:color w:val="222A35" w:themeColor="text2" w:themeShade="80"/>
      </w:rPr>
    </w:pPr>
    <w:r>
      <w:rPr>
        <w:noProof/>
      </w:rPr>
      <mc:AlternateContent>
        <mc:Choice Requires="wps">
          <w:drawing>
            <wp:anchor distT="0" distB="0" distL="114300" distR="114300" simplePos="0" relativeHeight="251664384" behindDoc="1" locked="0" layoutInCell="1" allowOverlap="1" wp14:anchorId="2CBF67F2" wp14:editId="182C7C98">
              <wp:simplePos x="0" y="0"/>
              <wp:positionH relativeFrom="margin">
                <wp:posOffset>1809750</wp:posOffset>
              </wp:positionH>
              <wp:positionV relativeFrom="page">
                <wp:posOffset>11273790</wp:posOffset>
              </wp:positionV>
              <wp:extent cx="2727325" cy="733425"/>
              <wp:effectExtent l="0" t="0" r="0" b="0"/>
              <wp:wrapNone/>
              <wp:docPr id="799899045" name="Rectángulo 799899045"/>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FA0D9" w14:textId="77777777" w:rsidR="001039BB" w:rsidRPr="004A356B" w:rsidRDefault="001039BB" w:rsidP="001039BB">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3FDA6845" w14:textId="77777777" w:rsidR="001039BB" w:rsidRPr="004A356B" w:rsidRDefault="001039BB" w:rsidP="001039BB">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Pr>
                              <w:rFonts w:ascii="Raleway" w:hAnsi="Raleway"/>
                              <w:color w:val="11213B"/>
                              <w:w w:val="105"/>
                              <w:sz w:val="14"/>
                              <w:szCs w:val="14"/>
                            </w:rPr>
                            <w:t>–</w:t>
                          </w:r>
                          <w:r w:rsidRPr="004A356B">
                            <w:rPr>
                              <w:rFonts w:ascii="Raleway" w:hAnsi="Raleway"/>
                              <w:color w:val="11213B"/>
                              <w:w w:val="105"/>
                              <w:sz w:val="14"/>
                              <w:szCs w:val="14"/>
                            </w:rPr>
                            <w:t xml:space="preserve"> Ca</w:t>
                          </w:r>
                          <w:r>
                            <w:rPr>
                              <w:rFonts w:ascii="Raleway" w:hAnsi="Raleway"/>
                              <w:color w:val="11213B"/>
                              <w:w w:val="105"/>
                              <w:sz w:val="14"/>
                              <w:szCs w:val="14"/>
                            </w:rPr>
                            <w:t>rrera 11A # 94A-23,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F67F2" id="Rectángulo 799899045" o:spid="_x0000_s1026" style="position:absolute;margin-left:142.5pt;margin-top:887.7pt;width:214.75pt;height:57.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IjUuM/hAAAADQEAAA8A&#10;AABkcnMvZG93bnJldi54bWxMj81OwzAQhO9IvIO1SNyo06ohaYhTARJCqIeKAnfHdpOIeB3Zzk/f&#10;nuUEx50ZzX5T7hfbs8n40DkUsF4lwAwqpztsBHx+vNzlwEKUqGXv0Ai4mAD76vqqlIV2M76b6RQb&#10;RiUYCimgjXEoOA+qNVaGlRsMknd23spIp2+49nKmctvzTZLccys7pA+tHMxza9T3abQCvtz5abaq&#10;xrfpcuzG14NXKj8IcXuzPD4Ai2aJf2H4xSd0qIipdiPqwHoBmzylLZGMLEu3wCiSrbcpsJqkfJfs&#10;gFcl/7+i+gEAAP//AwBQSwECLQAUAAYACAAAACEAtoM4kv4AAADhAQAAEwAAAAAAAAAAAAAAAAAA&#10;AAAAW0NvbnRlbnRfVHlwZXNdLnhtbFBLAQItABQABgAIAAAAIQA4/SH/1gAAAJQBAAALAAAAAAAA&#10;AAAAAAAAAC8BAABfcmVscy8ucmVsc1BLAQItABQABgAIAAAAIQA5VBNicAIAAEEFAAAOAAAAAAAA&#10;AAAAAAAAAC4CAABkcnMvZTJvRG9jLnhtbFBLAQItABQABgAIAAAAIQCI1LjP4QAAAA0BAAAPAAAA&#10;AAAAAAAAAAAAAMoEAABkcnMvZG93bnJldi54bWxQSwUGAAAAAAQABADzAAAA2AUAAAAA&#10;" filled="f" stroked="f" strokeweight="1pt">
              <v:textbox>
                <w:txbxContent>
                  <w:p w14:paraId="2E4FA0D9" w14:textId="77777777" w:rsidR="001039BB" w:rsidRPr="004A356B" w:rsidRDefault="001039BB" w:rsidP="001039BB">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3FDA6845" w14:textId="77777777" w:rsidR="001039BB" w:rsidRPr="004A356B" w:rsidRDefault="001039BB" w:rsidP="001039BB">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Pr>
                        <w:rFonts w:ascii="Raleway" w:hAnsi="Raleway"/>
                        <w:color w:val="11213B"/>
                        <w:w w:val="105"/>
                        <w:sz w:val="14"/>
                        <w:szCs w:val="14"/>
                      </w:rPr>
                      <w:t>–</w:t>
                    </w:r>
                    <w:r w:rsidRPr="004A356B">
                      <w:rPr>
                        <w:rFonts w:ascii="Raleway" w:hAnsi="Raleway"/>
                        <w:color w:val="11213B"/>
                        <w:w w:val="105"/>
                        <w:sz w:val="14"/>
                        <w:szCs w:val="14"/>
                      </w:rPr>
                      <w:t xml:space="preserve"> Ca</w:t>
                    </w:r>
                    <w:r>
                      <w:rPr>
                        <w:rFonts w:ascii="Raleway" w:hAnsi="Raleway"/>
                        <w:color w:val="11213B"/>
                        <w:w w:val="105"/>
                        <w:sz w:val="14"/>
                        <w:szCs w:val="14"/>
                      </w:rPr>
                      <w:t>rrera 11A # 94A-23,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5408" behindDoc="1" locked="0" layoutInCell="1" allowOverlap="1" wp14:anchorId="0C94747A" wp14:editId="7691F255">
          <wp:simplePos x="0" y="0"/>
          <wp:positionH relativeFrom="column">
            <wp:posOffset>4436110</wp:posOffset>
          </wp:positionH>
          <wp:positionV relativeFrom="paragraph">
            <wp:posOffset>-141605</wp:posOffset>
          </wp:positionV>
          <wp:extent cx="1466850" cy="905510"/>
          <wp:effectExtent l="0" t="0" r="0" b="8890"/>
          <wp:wrapNone/>
          <wp:docPr id="383082856" name="Imagen 38308285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rPr>
      <w:drawing>
        <wp:anchor distT="0" distB="0" distL="114300" distR="114300" simplePos="0" relativeHeight="251661312" behindDoc="1" locked="0" layoutInCell="1" allowOverlap="1" wp14:anchorId="138B962D" wp14:editId="6D0CE70E">
          <wp:simplePos x="0" y="0"/>
          <wp:positionH relativeFrom="column">
            <wp:posOffset>4491990</wp:posOffset>
          </wp:positionH>
          <wp:positionV relativeFrom="page">
            <wp:posOffset>11273790</wp:posOffset>
          </wp:positionV>
          <wp:extent cx="1466850" cy="905510"/>
          <wp:effectExtent l="0" t="0" r="0" b="8890"/>
          <wp:wrapNone/>
          <wp:docPr id="1076999899" name="Imagen 107699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rPr>
      <w:drawing>
        <wp:anchor distT="0" distB="0" distL="114300" distR="114300" simplePos="0" relativeHeight="251660288" behindDoc="1" locked="0" layoutInCell="1" allowOverlap="1" wp14:anchorId="1FD5FADF" wp14:editId="4BAC1F8E">
          <wp:simplePos x="0" y="0"/>
          <wp:positionH relativeFrom="page">
            <wp:align>left</wp:align>
          </wp:positionH>
          <wp:positionV relativeFrom="page">
            <wp:align>bottom</wp:align>
          </wp:positionV>
          <wp:extent cx="7767778" cy="1868509"/>
          <wp:effectExtent l="0" t="0" r="5080" b="0"/>
          <wp:wrapNone/>
          <wp:docPr id="1274659016" name="Imagen 127465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22A35" w:themeColor="text2" w:themeShade="80"/>
      </w:rPr>
      <w:tab/>
    </w:r>
  </w:p>
  <w:p w14:paraId="5AA1290B" w14:textId="49D51EC2" w:rsidR="001039BB" w:rsidRDefault="001039BB" w:rsidP="001039BB">
    <w:pPr>
      <w:ind w:left="7080" w:firstLine="708"/>
      <w:rPr>
        <w:color w:val="222A35" w:themeColor="text2" w:themeShade="80"/>
      </w:rPr>
    </w:pPr>
  </w:p>
  <w:p w14:paraId="73B07C82" w14:textId="77777777" w:rsidR="001039BB" w:rsidRDefault="001039BB" w:rsidP="001039BB">
    <w:pPr>
      <w:ind w:left="7080" w:firstLine="708"/>
      <w:rPr>
        <w:color w:val="222A35" w:themeColor="text2" w:themeShade="80"/>
      </w:rPr>
    </w:pPr>
    <w:r>
      <w:rPr>
        <w:noProof/>
      </w:rPr>
      <mc:AlternateContent>
        <mc:Choice Requires="wps">
          <w:drawing>
            <wp:anchor distT="0" distB="0" distL="114300" distR="114300" simplePos="0" relativeHeight="251666432" behindDoc="1" locked="0" layoutInCell="1" allowOverlap="1" wp14:anchorId="536EAB7E" wp14:editId="57B5E94C">
              <wp:simplePos x="0" y="0"/>
              <wp:positionH relativeFrom="page">
                <wp:posOffset>180340</wp:posOffset>
              </wp:positionH>
              <wp:positionV relativeFrom="page">
                <wp:posOffset>9278620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A6855" w14:textId="77777777" w:rsidR="001039BB" w:rsidRPr="004A356B" w:rsidRDefault="001039BB" w:rsidP="001039BB">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EAB7E" id="Rectángulo 1508856763" o:spid="_x0000_s1027" style="position:absolute;left:0;text-align:left;margin-left:14.2pt;margin-top:730.6pt;width:65.8pt;height:31.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tvSuduAAAAAM&#10;AQAADwAAAGRycy9kb3ducmV2LnhtbEyPzU7DMBCE70i8g7VI3KjTUEIU4lSAhBDqAVHau2O7SUS8&#10;jmznp2/P9gS33Z3R7DfldrE9m4wPnUMB61UCzKByusNGwOH77S4HFqJELXuHRsDZBNhW11elLLSb&#10;8ctM+9gwCsFQSAFtjEPBeVCtsTKs3GCQtJPzVkZafcO1lzOF256nSZJxKzukD60czGtr1M9+tAKO&#10;7vQyW1Xjx3T+7Mb3nVcq3wlxe7M8PwGLZol/ZrjgEzpUxFS7EXVgvYA035CT7ptsnQK7OLKE2tU0&#10;PKT3j8Crkv8vUf0CAAD//wMAUEsBAi0AFAAGAAgAAAAhALaDOJL+AAAA4QEAABMAAAAAAAAAAAAA&#10;AAAAAAAAAFtDb250ZW50X1R5cGVzXS54bWxQSwECLQAUAAYACAAAACEAOP0h/9YAAACUAQAACwAA&#10;AAAAAAAAAAAAAAAvAQAAX3JlbHMvLnJlbHNQSwECLQAUAAYACAAAACEAMZjDvnUCAABHBQAADgAA&#10;AAAAAAAAAAAAAAAuAgAAZHJzL2Uyb0RvYy54bWxQSwECLQAUAAYACAAAACEAtvSuduAAAAAMAQAA&#10;DwAAAAAAAAAAAAAAAADPBAAAZHJzL2Rvd25yZXYueG1sUEsFBgAAAAAEAAQA8wAAANwFAAAAAA==&#10;" filled="f" stroked="f" strokeweight="1pt">
              <v:textbox>
                <w:txbxContent>
                  <w:p w14:paraId="660A6855" w14:textId="77777777" w:rsidR="001039BB" w:rsidRPr="004A356B" w:rsidRDefault="001039BB" w:rsidP="001039BB">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r>
      <w:rPr>
        <w:noProof/>
      </w:rPr>
      <mc:AlternateContent>
        <mc:Choice Requires="wps">
          <w:drawing>
            <wp:anchor distT="0" distB="0" distL="114300" distR="114300" simplePos="0" relativeHeight="251663360" behindDoc="1" locked="0" layoutInCell="1" allowOverlap="1" wp14:anchorId="78C3F15B" wp14:editId="100F2DB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216537" w14:textId="1267239E" w:rsidR="001039BB" w:rsidRPr="004A356B" w:rsidRDefault="001039BB" w:rsidP="001039BB">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CEFZ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3F15B" id="Rectángulo 5" o:spid="_x0000_s1028" style="position:absolute;left:0;text-align:left;margin-left:15.7pt;margin-top:942.5pt;width:65.8pt;height:31.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uTD8hN8AAAAM&#10;AQAADwAAAGRycy9kb3ducmV2LnhtbEyPS0/DMBCE70j8B2uRuFGn9EEIcSpAQgj1gChwd+xtEhGv&#10;o9h59N+zPcFtdnc0+02+m10rRuxD40nBcpGAQDLeNlQp+Pp8uUlBhKjJ6tYTKjhhgF1xeZHrzPqJ&#10;PnA8xEpwCIVMK6hj7DIpg6nR6bDwHRLfjr53OvLYV9L2euJw18rbJNlKpxviD7Xu8LlG83MYnIJv&#10;f3yanCnpbTy9N8Prvjcm3St1fTU/PoCIOMc/M5zxGR0KZir9QDaIVsFquWYn79N0w6XOju2KRcni&#10;fn23AVnk8n+J4hcAAP//AwBQSwECLQAUAAYACAAAACEAtoM4kv4AAADhAQAAEwAAAAAAAAAAAAAA&#10;AAAAAAAAW0NvbnRlbnRfVHlwZXNdLnhtbFBLAQItABQABgAIAAAAIQA4/SH/1gAAAJQBAAALAAAA&#10;AAAAAAAAAAAAAC8BAABfcmVscy8ucmVsc1BLAQItABQABgAIAAAAIQAKOerzdQIAAEcFAAAOAAAA&#10;AAAAAAAAAAAAAC4CAABkcnMvZTJvRG9jLnhtbFBLAQItABQABgAIAAAAIQC5MPyE3wAAAAwBAAAP&#10;AAAAAAAAAAAAAAAAAM8EAABkcnMvZG93bnJldi54bWxQSwUGAAAAAAQABADzAAAA2wUAAAAA&#10;" filled="f" stroked="f" strokeweight="1pt">
              <v:textbox>
                <w:txbxContent>
                  <w:p w14:paraId="25216537" w14:textId="1267239E" w:rsidR="001039BB" w:rsidRPr="004A356B" w:rsidRDefault="001039BB" w:rsidP="001039BB">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CEFZ</w:t>
                    </w:r>
                  </w:p>
                </w:txbxContent>
              </v:textbox>
              <w10:wrap anchorx="page" anchory="page"/>
            </v:rect>
          </w:pict>
        </mc:Fallback>
      </mc:AlternateContent>
    </w:r>
  </w:p>
  <w:p w14:paraId="54A58E8C" w14:textId="77777777" w:rsidR="001039BB" w:rsidRDefault="001039BB" w:rsidP="001039BB">
    <w:pPr>
      <w:rPr>
        <w:color w:val="222A35" w:themeColor="text2" w:themeShade="80"/>
      </w:rPr>
    </w:pPr>
  </w:p>
  <w:p w14:paraId="6E5A6C7F" w14:textId="77777777" w:rsidR="001039BB" w:rsidRPr="00194DAC" w:rsidRDefault="001039BB" w:rsidP="001039BB">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Pr>
        <w:rFonts w:ascii="Raleway" w:hAnsi="Raleway"/>
        <w:b/>
        <w:bCs/>
        <w:color w:val="222A35" w:themeColor="text2" w:themeShade="80"/>
        <w:sz w:val="16"/>
        <w:szCs w:val="16"/>
      </w:rPr>
      <w:t>1</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Pr>
        <w:rFonts w:ascii="Raleway" w:hAnsi="Raleway"/>
        <w:b/>
        <w:bCs/>
        <w:color w:val="222A35" w:themeColor="text2" w:themeShade="80"/>
        <w:sz w:val="16"/>
        <w:szCs w:val="16"/>
      </w:rPr>
      <w:t>1</w:t>
    </w:r>
    <w:r w:rsidRPr="00194DAC">
      <w:rPr>
        <w:rFonts w:ascii="Raleway" w:hAnsi="Raleway"/>
        <w:b/>
        <w:bCs/>
        <w:color w:val="222A35" w:themeColor="text2" w:themeShade="80"/>
        <w:sz w:val="16"/>
        <w:szCs w:val="16"/>
      </w:rPr>
      <w:fldChar w:fldCharType="end"/>
    </w:r>
  </w:p>
  <w:p w14:paraId="1E012399" w14:textId="77777777" w:rsidR="001039BB" w:rsidRDefault="001039BB" w:rsidP="001039BB">
    <w:pPr>
      <w:pStyle w:val="Piedepgina"/>
    </w:pPr>
  </w:p>
  <w:p w14:paraId="26FD4A9C" w14:textId="77777777" w:rsidR="00485E84" w:rsidRPr="001039BB" w:rsidRDefault="00485E84" w:rsidP="001039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48E1F1" w14:textId="77777777" w:rsidR="00BD1023" w:rsidRDefault="00BD1023">
      <w:r>
        <w:separator/>
      </w:r>
    </w:p>
  </w:footnote>
  <w:footnote w:type="continuationSeparator" w:id="0">
    <w:p w14:paraId="30F6713A" w14:textId="77777777" w:rsidR="00BD1023" w:rsidRDefault="00BD1023">
      <w:r>
        <w:continuationSeparator/>
      </w:r>
    </w:p>
  </w:footnote>
  <w:footnote w:id="1">
    <w:p w14:paraId="554F70AE" w14:textId="07A86C4A" w:rsidR="000B5EC8" w:rsidRPr="00997F1F" w:rsidRDefault="000B5EC8">
      <w:pPr>
        <w:pStyle w:val="Textonotapie"/>
        <w:rPr>
          <w:sz w:val="16"/>
          <w:szCs w:val="16"/>
          <w:lang w:val="es-CO"/>
        </w:rPr>
      </w:pPr>
      <w:r w:rsidRPr="00997F1F">
        <w:rPr>
          <w:rStyle w:val="Refdenotaalpie"/>
          <w:sz w:val="16"/>
          <w:szCs w:val="16"/>
        </w:rPr>
        <w:footnoteRef/>
      </w:r>
      <w:r w:rsidRPr="00997F1F">
        <w:rPr>
          <w:sz w:val="16"/>
          <w:szCs w:val="16"/>
        </w:rPr>
        <w:t xml:space="preserve"> </w:t>
      </w:r>
      <w:r w:rsidRPr="00997F1F">
        <w:rPr>
          <w:sz w:val="16"/>
          <w:szCs w:val="16"/>
          <w:lang w:val="es-CO"/>
        </w:rPr>
        <w:t>Dictamen Pericial elaborado por IRS VIAL el día 24 de julio de 2024.</w:t>
      </w:r>
    </w:p>
  </w:footnote>
  <w:footnote w:id="2">
    <w:p w14:paraId="561BE90D" w14:textId="77777777" w:rsidR="00C12BEC" w:rsidRPr="00FD0E2C" w:rsidRDefault="005B0068" w:rsidP="00FD0E2C">
      <w:pPr>
        <w:jc w:val="both"/>
        <w:rPr>
          <w:rFonts w:ascii="Arial" w:eastAsia="Arial" w:hAnsi="Arial" w:cs="Arial"/>
          <w:sz w:val="16"/>
          <w:szCs w:val="16"/>
        </w:rPr>
      </w:pPr>
      <w:r w:rsidRPr="00FD0E2C">
        <w:rPr>
          <w:sz w:val="16"/>
          <w:szCs w:val="16"/>
          <w:vertAlign w:val="superscript"/>
        </w:rPr>
        <w:footnoteRef/>
      </w:r>
      <w:r w:rsidRPr="00FD0E2C">
        <w:rPr>
          <w:sz w:val="16"/>
          <w:szCs w:val="16"/>
        </w:rPr>
        <w:t xml:space="preserve"> </w:t>
      </w:r>
      <w:r w:rsidRPr="00FD0E2C">
        <w:rPr>
          <w:rFonts w:ascii="Arial" w:eastAsia="Arial" w:hAnsi="Arial" w:cs="Arial"/>
          <w:sz w:val="16"/>
          <w:szCs w:val="16"/>
        </w:rPr>
        <w:t>Corte Suprema de Justicia. Sala de Casación Civil. SC7534-2015. Sentencia del 16 de junio de 2015.</w:t>
      </w:r>
    </w:p>
  </w:footnote>
  <w:footnote w:id="3">
    <w:p w14:paraId="07C86A4C" w14:textId="77777777" w:rsidR="00C12BEC" w:rsidRPr="00FD0E2C" w:rsidRDefault="005B0068" w:rsidP="00FD0E2C">
      <w:pPr>
        <w:jc w:val="both"/>
        <w:rPr>
          <w:rFonts w:ascii="Arial" w:hAnsi="Arial" w:cs="Arial"/>
          <w:sz w:val="16"/>
          <w:szCs w:val="16"/>
        </w:rPr>
      </w:pPr>
      <w:r w:rsidRPr="00FD0E2C">
        <w:rPr>
          <w:rFonts w:ascii="Arial" w:hAnsi="Arial" w:cs="Arial"/>
          <w:sz w:val="16"/>
          <w:szCs w:val="16"/>
          <w:vertAlign w:val="superscript"/>
        </w:rPr>
        <w:footnoteRef/>
      </w:r>
      <w:r w:rsidRPr="00FD0E2C">
        <w:rPr>
          <w:rFonts w:ascii="Arial" w:hAnsi="Arial" w:cs="Arial"/>
          <w:sz w:val="16"/>
          <w:szCs w:val="16"/>
        </w:rPr>
        <w:t xml:space="preserve"> </w:t>
      </w:r>
      <w:r w:rsidRPr="00FD0E2C">
        <w:rPr>
          <w:rFonts w:ascii="Arial" w:eastAsia="Times New Roman" w:hAnsi="Arial" w:cs="Arial"/>
          <w:sz w:val="16"/>
          <w:szCs w:val="16"/>
        </w:rPr>
        <w:t>Corte Suprema de Justicia. Sala de Casación Civil. Sentencia del 15 de marzo de 1941.</w:t>
      </w:r>
    </w:p>
  </w:footnote>
  <w:footnote w:id="4">
    <w:p w14:paraId="2EA29F88" w14:textId="77777777" w:rsidR="00C12BEC" w:rsidRDefault="005B0068" w:rsidP="00FD0E2C">
      <w:pPr>
        <w:jc w:val="both"/>
        <w:rPr>
          <w:sz w:val="20"/>
          <w:szCs w:val="20"/>
        </w:rPr>
      </w:pPr>
      <w:r w:rsidRPr="00FD0E2C">
        <w:rPr>
          <w:rFonts w:ascii="Arial" w:hAnsi="Arial" w:cs="Arial"/>
          <w:sz w:val="16"/>
          <w:szCs w:val="16"/>
          <w:vertAlign w:val="superscript"/>
        </w:rPr>
        <w:footnoteRef/>
      </w:r>
      <w:r w:rsidRPr="00FD0E2C">
        <w:rPr>
          <w:rFonts w:ascii="Arial" w:hAnsi="Arial" w:cs="Arial"/>
          <w:sz w:val="16"/>
          <w:szCs w:val="16"/>
        </w:rPr>
        <w:t xml:space="preserve"> </w:t>
      </w:r>
      <w:r w:rsidRPr="00FD0E2C">
        <w:rPr>
          <w:rFonts w:ascii="Arial" w:eastAsia="Times New Roman" w:hAnsi="Arial" w:cs="Arial"/>
          <w:sz w:val="16"/>
          <w:szCs w:val="16"/>
        </w:rPr>
        <w:t>Corte Suprema de Justicia. Sala de Casación Civil. Sentencia del 16 de diciembre de 2010. Expediente 1989- 00042 M.P. Arturo Solarte Rodríguez</w:t>
      </w:r>
    </w:p>
  </w:footnote>
  <w:footnote w:id="5">
    <w:p w14:paraId="2FCEE78B" w14:textId="77777777" w:rsidR="00C12BEC" w:rsidRPr="00F15DE0" w:rsidRDefault="005B0068">
      <w:pPr>
        <w:rPr>
          <w:rFonts w:ascii="Arial" w:hAnsi="Arial" w:cs="Arial"/>
          <w:sz w:val="16"/>
          <w:szCs w:val="16"/>
        </w:rPr>
      </w:pPr>
      <w:r w:rsidRPr="00F15DE0">
        <w:rPr>
          <w:rFonts w:ascii="Arial" w:hAnsi="Arial" w:cs="Arial"/>
          <w:sz w:val="16"/>
          <w:szCs w:val="16"/>
          <w:vertAlign w:val="superscript"/>
        </w:rPr>
        <w:footnoteRef/>
      </w:r>
      <w:r w:rsidRPr="00F15DE0">
        <w:rPr>
          <w:rFonts w:ascii="Arial" w:hAnsi="Arial" w:cs="Arial"/>
          <w:sz w:val="16"/>
          <w:szCs w:val="16"/>
        </w:rPr>
        <w:t xml:space="preserve"> </w:t>
      </w:r>
      <w:r w:rsidRPr="00F15DE0">
        <w:rPr>
          <w:rFonts w:ascii="Arial" w:eastAsia="Times New Roman" w:hAnsi="Arial" w:cs="Arial"/>
          <w:sz w:val="16"/>
          <w:szCs w:val="16"/>
        </w:rPr>
        <w:t>Corte Suprema de Justicia. SC4420-2020. Expediente 2011-00093. M.P. Luis Armando Tolosa Villabona.</w:t>
      </w:r>
    </w:p>
  </w:footnote>
  <w:footnote w:id="6">
    <w:p w14:paraId="2F958FBF" w14:textId="77777777" w:rsidR="00C12BEC" w:rsidRDefault="005B0068">
      <w:pPr>
        <w:rPr>
          <w:sz w:val="20"/>
          <w:szCs w:val="20"/>
          <w:vertAlign w:val="superscript"/>
        </w:rPr>
      </w:pPr>
      <w:r w:rsidRPr="00F15DE0">
        <w:rPr>
          <w:rFonts w:ascii="Arial" w:hAnsi="Arial" w:cs="Arial"/>
          <w:sz w:val="16"/>
          <w:szCs w:val="16"/>
          <w:vertAlign w:val="superscript"/>
        </w:rPr>
        <w:footnoteRef/>
      </w:r>
      <w:r w:rsidRPr="00F15DE0">
        <w:rPr>
          <w:rFonts w:ascii="Arial" w:hAnsi="Arial" w:cs="Arial"/>
          <w:sz w:val="16"/>
          <w:szCs w:val="16"/>
          <w:vertAlign w:val="superscript"/>
        </w:rPr>
        <w:t xml:space="preserve"> </w:t>
      </w:r>
      <w:r w:rsidRPr="00F15DE0">
        <w:rPr>
          <w:rFonts w:ascii="Arial" w:eastAsia="Times New Roman" w:hAnsi="Arial" w:cs="Arial"/>
          <w:sz w:val="16"/>
          <w:szCs w:val="16"/>
        </w:rPr>
        <w:t xml:space="preserve"> Ibidem</w:t>
      </w:r>
    </w:p>
  </w:footnote>
  <w:footnote w:id="7">
    <w:p w14:paraId="2EC3C8CC" w14:textId="10C6CF15" w:rsidR="00F4474C" w:rsidRPr="00F4474C" w:rsidRDefault="00F4474C" w:rsidP="00F4474C">
      <w:pPr>
        <w:pStyle w:val="Textonotapie"/>
        <w:jc w:val="both"/>
      </w:pPr>
      <w:r>
        <w:rPr>
          <w:rStyle w:val="Refdenotaalpie"/>
        </w:rPr>
        <w:footnoteRef/>
      </w:r>
      <w:r>
        <w:t xml:space="preserve"> </w:t>
      </w:r>
      <w:r w:rsidRPr="00F4474C">
        <w:rPr>
          <w:rFonts w:ascii="Arial" w:hAnsi="Arial" w:cs="Arial"/>
          <w:sz w:val="16"/>
          <w:szCs w:val="16"/>
        </w:rPr>
        <w:t>Patiño, Héctor. “Responsabilidad extracontractual y causales de exoneración. Aproximación a la jurisprudencia del Consejo de Estado colombiano”. Revista Derecho Privado N14. Universidad Externado de Colombia. 2008</w:t>
      </w:r>
    </w:p>
  </w:footnote>
  <w:footnote w:id="8">
    <w:p w14:paraId="7447D380" w14:textId="489299AD" w:rsidR="00F4474C" w:rsidRPr="00F4474C" w:rsidRDefault="00F4474C">
      <w:pPr>
        <w:pStyle w:val="Textonotapie"/>
        <w:rPr>
          <w:rFonts w:ascii="Arial" w:hAnsi="Arial" w:cs="Arial"/>
          <w:sz w:val="16"/>
          <w:szCs w:val="16"/>
          <w:lang w:val="es-CO"/>
        </w:rPr>
      </w:pPr>
      <w:r w:rsidRPr="00F4474C">
        <w:rPr>
          <w:rStyle w:val="Refdenotaalpie"/>
          <w:rFonts w:ascii="Arial" w:hAnsi="Arial" w:cs="Arial"/>
          <w:sz w:val="16"/>
          <w:szCs w:val="16"/>
        </w:rPr>
        <w:footnoteRef/>
      </w:r>
      <w:r w:rsidRPr="00F4474C">
        <w:rPr>
          <w:rFonts w:ascii="Arial" w:hAnsi="Arial" w:cs="Arial"/>
          <w:sz w:val="16"/>
          <w:szCs w:val="16"/>
        </w:rPr>
        <w:t xml:space="preserve"> Corte Suprema de Justicia. Sala Civil. Sentencia del 15 de enero de 2008. Expediente 87300.</w:t>
      </w:r>
    </w:p>
  </w:footnote>
  <w:footnote w:id="9">
    <w:p w14:paraId="21B53CC4" w14:textId="34CEA020" w:rsidR="005927BE" w:rsidRPr="005927BE" w:rsidRDefault="005927BE">
      <w:pPr>
        <w:pStyle w:val="Textonotapie"/>
        <w:rPr>
          <w:rFonts w:ascii="Arial" w:hAnsi="Arial" w:cs="Arial"/>
          <w:sz w:val="16"/>
          <w:szCs w:val="16"/>
        </w:rPr>
      </w:pPr>
      <w:r w:rsidRPr="005927BE">
        <w:rPr>
          <w:rStyle w:val="Refdenotaalpie"/>
          <w:rFonts w:ascii="Arial" w:hAnsi="Arial" w:cs="Arial"/>
          <w:sz w:val="16"/>
          <w:szCs w:val="16"/>
        </w:rPr>
        <w:footnoteRef/>
      </w:r>
      <w:r w:rsidRPr="005927BE">
        <w:rPr>
          <w:rFonts w:ascii="Arial" w:hAnsi="Arial" w:cs="Arial"/>
          <w:sz w:val="16"/>
          <w:szCs w:val="16"/>
        </w:rPr>
        <w:t xml:space="preserve"> Corte Suprema de Justicia. Sala de Casación Civil. Radicación No. 3579. No publicada.</w:t>
      </w:r>
    </w:p>
  </w:footnote>
  <w:footnote w:id="10">
    <w:p w14:paraId="70D6BBE5" w14:textId="3E7E3B99" w:rsidR="00FF4E17" w:rsidRPr="00997F1F" w:rsidRDefault="00FF4E17">
      <w:pPr>
        <w:pStyle w:val="Textonotapie"/>
        <w:rPr>
          <w:rFonts w:ascii="Arial" w:hAnsi="Arial" w:cs="Arial"/>
          <w:sz w:val="16"/>
          <w:szCs w:val="16"/>
        </w:rPr>
      </w:pPr>
      <w:r w:rsidRPr="00997F1F">
        <w:rPr>
          <w:rStyle w:val="Refdenotaalpie"/>
          <w:rFonts w:ascii="Arial" w:hAnsi="Arial" w:cs="Arial"/>
          <w:sz w:val="16"/>
          <w:szCs w:val="16"/>
        </w:rPr>
        <w:footnoteRef/>
      </w:r>
      <w:r w:rsidRPr="00997F1F">
        <w:rPr>
          <w:rFonts w:ascii="Arial" w:hAnsi="Arial" w:cs="Arial"/>
          <w:sz w:val="16"/>
          <w:szCs w:val="16"/>
        </w:rPr>
        <w:t xml:space="preserve"> Corte Suprema de Justicia. Sala de Casación Civil. Expediente 11001-31-03-032-2011-00736-01. junio 12 de 2018.</w:t>
      </w:r>
    </w:p>
  </w:footnote>
  <w:footnote w:id="11">
    <w:p w14:paraId="793A6A37" w14:textId="77777777" w:rsidR="00730D24" w:rsidRPr="00730D24" w:rsidRDefault="00730D24" w:rsidP="00730D24">
      <w:pPr>
        <w:pStyle w:val="Textonotapie"/>
        <w:jc w:val="both"/>
        <w:rPr>
          <w:sz w:val="16"/>
          <w:szCs w:val="16"/>
        </w:rPr>
      </w:pPr>
      <w:r w:rsidRPr="00730D24">
        <w:rPr>
          <w:rStyle w:val="Refdenotaalpie"/>
          <w:rFonts w:ascii="Arial" w:hAnsi="Arial" w:cs="Arial"/>
          <w:sz w:val="16"/>
          <w:szCs w:val="16"/>
        </w:rPr>
        <w:footnoteRef/>
      </w:r>
      <w:r w:rsidRPr="00730D24">
        <w:rPr>
          <w:rFonts w:ascii="Arial" w:hAnsi="Arial" w:cs="Arial"/>
          <w:sz w:val="16"/>
          <w:szCs w:val="16"/>
        </w:rPr>
        <w:t xml:space="preserve"> Corte Suprema de Justicia, Sala de Casación Civil, Sentencia del 07/03/2019. MP Octavio Augusto Tejeiro Duque, Rad: 05001 31 03</w:t>
      </w:r>
      <w:r w:rsidRPr="00730D24">
        <w:rPr>
          <w:rFonts w:ascii="Arial" w:hAnsi="Arial" w:cs="Arial"/>
          <w:spacing w:val="-42"/>
          <w:sz w:val="16"/>
          <w:szCs w:val="16"/>
        </w:rPr>
        <w:t xml:space="preserve"> </w:t>
      </w:r>
      <w:r w:rsidRPr="00730D24">
        <w:rPr>
          <w:rFonts w:ascii="Arial" w:hAnsi="Arial" w:cs="Arial"/>
          <w:sz w:val="16"/>
          <w:szCs w:val="16"/>
        </w:rPr>
        <w:t>016 2009-00005-01</w:t>
      </w:r>
    </w:p>
  </w:footnote>
  <w:footnote w:id="12">
    <w:p w14:paraId="0FA39279" w14:textId="0A889914" w:rsidR="00801149" w:rsidRPr="00801149" w:rsidRDefault="00801149" w:rsidP="00801149">
      <w:pPr>
        <w:pStyle w:val="Textonotapie"/>
        <w:jc w:val="both"/>
        <w:rPr>
          <w:rFonts w:ascii="Arial" w:hAnsi="Arial" w:cs="Arial"/>
          <w:sz w:val="16"/>
          <w:szCs w:val="16"/>
        </w:rPr>
      </w:pPr>
      <w:r w:rsidRPr="00801149">
        <w:rPr>
          <w:rStyle w:val="Refdenotaalpie"/>
          <w:rFonts w:ascii="Arial" w:hAnsi="Arial" w:cs="Arial"/>
          <w:sz w:val="16"/>
          <w:szCs w:val="16"/>
        </w:rPr>
        <w:footnoteRef/>
      </w:r>
      <w:r w:rsidRPr="00801149">
        <w:rPr>
          <w:rFonts w:ascii="Arial" w:hAnsi="Arial" w:cs="Arial"/>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3">
    <w:p w14:paraId="59DF63FC" w14:textId="7C4A620D" w:rsidR="00801149" w:rsidRPr="00801149" w:rsidRDefault="00801149">
      <w:pPr>
        <w:pStyle w:val="Textonotapie"/>
        <w:rPr>
          <w:rFonts w:ascii="Arial" w:hAnsi="Arial" w:cs="Arial"/>
          <w:sz w:val="16"/>
          <w:szCs w:val="16"/>
        </w:rPr>
      </w:pPr>
      <w:r w:rsidRPr="00801149">
        <w:rPr>
          <w:rStyle w:val="Refdenotaalpie"/>
          <w:rFonts w:ascii="Arial" w:hAnsi="Arial" w:cs="Arial"/>
          <w:sz w:val="16"/>
          <w:szCs w:val="16"/>
        </w:rPr>
        <w:footnoteRef/>
      </w:r>
      <w:r w:rsidRPr="00801149">
        <w:rPr>
          <w:rFonts w:ascii="Arial" w:hAnsi="Arial" w:cs="Arial"/>
          <w:sz w:val="16"/>
          <w:szCs w:val="16"/>
        </w:rPr>
        <w:t xml:space="preserve"> Sentencia SC2482-2019 de 9 de julio de 2019, Radicación </w:t>
      </w:r>
      <w:proofErr w:type="spellStart"/>
      <w:r w:rsidRPr="00801149">
        <w:rPr>
          <w:rFonts w:ascii="Arial" w:hAnsi="Arial" w:cs="Arial"/>
          <w:sz w:val="16"/>
          <w:szCs w:val="16"/>
        </w:rPr>
        <w:t>n.°</w:t>
      </w:r>
      <w:proofErr w:type="spellEnd"/>
      <w:r w:rsidRPr="00801149">
        <w:rPr>
          <w:rFonts w:ascii="Arial" w:hAnsi="Arial" w:cs="Arial"/>
          <w:sz w:val="16"/>
          <w:szCs w:val="16"/>
        </w:rPr>
        <w:t xml:space="preserve"> 11001-31-03-008-2001-00877-01. Sala de Casación Civil de la Corte Suprema de Justicia. MP: ÁLVARO FERNANDO GARCÍA RESTREPO</w:t>
      </w:r>
    </w:p>
  </w:footnote>
  <w:footnote w:id="14">
    <w:p w14:paraId="4A329FEA" w14:textId="251B8B59" w:rsidR="00801149" w:rsidRPr="00801149" w:rsidRDefault="00801149">
      <w:pPr>
        <w:pStyle w:val="Textonotapie"/>
      </w:pPr>
      <w:r>
        <w:rPr>
          <w:rStyle w:val="Refdenotaalpie"/>
        </w:rPr>
        <w:footnoteRef/>
      </w:r>
      <w:r>
        <w:t xml:space="preserve"> </w:t>
      </w:r>
      <w:r w:rsidRPr="00801149">
        <w:rPr>
          <w:rFonts w:ascii="Arial" w:hAnsi="Arial" w:cs="Arial"/>
          <w:sz w:val="16"/>
          <w:szCs w:val="16"/>
        </w:rPr>
        <w:t xml:space="preserve">Corte Suprema de Justicia, Sala de Casación Civil M.P. Dr. Pedro Octavio Munar Cadena. </w:t>
      </w:r>
      <w:proofErr w:type="spellStart"/>
      <w:r w:rsidRPr="00801149">
        <w:rPr>
          <w:rFonts w:ascii="Arial" w:hAnsi="Arial" w:cs="Arial"/>
          <w:sz w:val="16"/>
          <w:szCs w:val="16"/>
        </w:rPr>
        <w:t>Exp</w:t>
      </w:r>
      <w:proofErr w:type="spellEnd"/>
      <w:r w:rsidRPr="00801149">
        <w:rPr>
          <w:rFonts w:ascii="Arial" w:hAnsi="Arial" w:cs="Arial"/>
          <w:sz w:val="16"/>
          <w:szCs w:val="16"/>
        </w:rPr>
        <w:t>. 1100131030241998417501</w:t>
      </w:r>
    </w:p>
  </w:footnote>
  <w:footnote w:id="15">
    <w:p w14:paraId="18FA8742" w14:textId="77777777" w:rsidR="006576BF" w:rsidRPr="0052506E" w:rsidRDefault="006576BF" w:rsidP="006576BF">
      <w:pPr>
        <w:pStyle w:val="Textonotapie"/>
        <w:spacing w:line="276" w:lineRule="auto"/>
        <w:jc w:val="both"/>
        <w:rPr>
          <w:rFonts w:ascii="Arial" w:hAnsi="Arial" w:cs="Arial"/>
          <w:sz w:val="16"/>
          <w:szCs w:val="16"/>
        </w:rPr>
      </w:pPr>
      <w:r w:rsidRPr="00264C1A">
        <w:rPr>
          <w:rStyle w:val="Refdenotaalpie"/>
          <w:rFonts w:ascii="Arial" w:hAnsi="Arial" w:cs="Arial"/>
          <w:sz w:val="16"/>
          <w:szCs w:val="16"/>
        </w:rPr>
        <w:footnoteRef/>
      </w:r>
      <w:r w:rsidRPr="00264C1A">
        <w:rPr>
          <w:rFonts w:ascii="Arial" w:hAnsi="Arial" w:cs="Arial"/>
          <w:sz w:val="16"/>
          <w:szCs w:val="16"/>
        </w:rPr>
        <w:t xml:space="preserve"> Dice el precepto: “Con las restricciones legales, el asegurador podrá, </w:t>
      </w:r>
      <w:r w:rsidRPr="00264C1A">
        <w:rPr>
          <w:rFonts w:ascii="Arial" w:hAnsi="Arial" w:cs="Arial"/>
          <w:sz w:val="16"/>
          <w:szCs w:val="16"/>
          <w:u w:val="single"/>
        </w:rPr>
        <w:t>a su arbitrio</w:t>
      </w:r>
      <w:r w:rsidRPr="00264C1A">
        <w:rPr>
          <w:rFonts w:ascii="Arial" w:hAnsi="Arial" w:cs="Arial"/>
          <w:sz w:val="16"/>
          <w:szCs w:val="16"/>
        </w:rPr>
        <w:t xml:space="preserve">, asumir todos o algunos de los riesgos a que estén </w:t>
      </w:r>
      <w:r w:rsidRPr="0052506E">
        <w:rPr>
          <w:rFonts w:ascii="Arial" w:hAnsi="Arial" w:cs="Arial"/>
          <w:sz w:val="16"/>
          <w:szCs w:val="16"/>
        </w:rPr>
        <w:t>expuestos el interés o la cosa asegurados, el patrimonio o la persona del asegurado”.</w:t>
      </w:r>
    </w:p>
  </w:footnote>
  <w:footnote w:id="16">
    <w:p w14:paraId="5E23B94E" w14:textId="77777777" w:rsidR="006576BF" w:rsidRPr="0052506E" w:rsidRDefault="006576BF" w:rsidP="006576BF">
      <w:pPr>
        <w:pStyle w:val="Textonotapie"/>
        <w:jc w:val="both"/>
        <w:rPr>
          <w:rFonts w:ascii="Arial" w:hAnsi="Arial" w:cs="Arial"/>
          <w:sz w:val="16"/>
          <w:szCs w:val="16"/>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SC4527-2020. M.P. Francisco Ternera Barrios. </w:t>
      </w:r>
    </w:p>
  </w:footnote>
  <w:footnote w:id="17">
    <w:p w14:paraId="1B88C65F" w14:textId="77777777" w:rsidR="006576BF" w:rsidRPr="0052506E" w:rsidRDefault="006576BF" w:rsidP="006576BF">
      <w:pPr>
        <w:pStyle w:val="Textonotapie"/>
        <w:jc w:val="both"/>
        <w:rPr>
          <w:lang w:val="es-CO"/>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del 31 de enero de 2007. </w:t>
      </w:r>
      <w:proofErr w:type="spellStart"/>
      <w:r w:rsidRPr="0052506E">
        <w:rPr>
          <w:rFonts w:ascii="Arial" w:hAnsi="Arial" w:cs="Arial"/>
          <w:sz w:val="16"/>
          <w:szCs w:val="16"/>
        </w:rPr>
        <w:t>Exp</w:t>
      </w:r>
      <w:proofErr w:type="spellEnd"/>
      <w:r w:rsidRPr="0052506E">
        <w:rPr>
          <w:rFonts w:ascii="Arial" w:hAnsi="Arial" w:cs="Arial"/>
          <w:sz w:val="16"/>
          <w:szCs w:val="16"/>
        </w:rPr>
        <w:t>. 2000-5492-01</w:t>
      </w:r>
      <w:r>
        <w:rPr>
          <w:rFonts w:ascii="Arial" w:hAnsi="Arial" w:cs="Arial"/>
          <w:sz w:val="16"/>
          <w:szCs w:val="16"/>
        </w:rPr>
        <w:t>. M.P.</w:t>
      </w:r>
      <w:r w:rsidRPr="0052506E">
        <w:rPr>
          <w:rFonts w:ascii="Arial" w:hAnsi="Arial" w:cs="Arial"/>
          <w:sz w:val="16"/>
          <w:szCs w:val="16"/>
        </w:rPr>
        <w:t xml:space="preserve"> Carlos Ignacio Jaramillo.</w:t>
      </w:r>
    </w:p>
  </w:footnote>
  <w:footnote w:id="18">
    <w:p w14:paraId="692EE69A" w14:textId="77777777" w:rsidR="006576BF" w:rsidRPr="00264C1A" w:rsidRDefault="006576BF" w:rsidP="006576BF">
      <w:pPr>
        <w:pStyle w:val="Textonotapie"/>
        <w:rPr>
          <w:sz w:val="16"/>
          <w:szCs w:val="16"/>
          <w:lang w:val="es-CO"/>
        </w:rPr>
      </w:pPr>
      <w:r w:rsidRPr="00264C1A">
        <w:rPr>
          <w:rStyle w:val="Refdenotaalpie"/>
          <w:sz w:val="16"/>
          <w:szCs w:val="16"/>
        </w:rPr>
        <w:footnoteRef/>
      </w:r>
      <w:r w:rsidRPr="00264C1A">
        <w:rPr>
          <w:sz w:val="16"/>
          <w:szCs w:val="16"/>
        </w:rPr>
        <w:t xml:space="preserve"> Corte Suprema de Justicia. Sala de Casación Civil. Sentencia SC5327-2018. Magistrado Ponente: Luis Alfonso Rico Puerta.</w:t>
      </w:r>
    </w:p>
  </w:footnote>
  <w:footnote w:id="19">
    <w:p w14:paraId="2074E3F6" w14:textId="77777777" w:rsidR="00665646" w:rsidRDefault="00665646" w:rsidP="00665646">
      <w:pPr>
        <w:pStyle w:val="Textonotapie"/>
        <w:rPr>
          <w:sz w:val="16"/>
          <w:szCs w:val="16"/>
        </w:rPr>
      </w:pPr>
      <w:r>
        <w:rPr>
          <w:rStyle w:val="Refdenotaalpie"/>
        </w:rPr>
        <w:footnoteRef/>
      </w:r>
      <w:r>
        <w:t xml:space="preserve"> </w:t>
      </w:r>
      <w:r>
        <w:rPr>
          <w:rFonts w:ascii="Arial" w:hAnsi="Arial" w:cs="Arial"/>
          <w:color w:val="000000"/>
          <w:sz w:val="16"/>
          <w:szCs w:val="16"/>
        </w:rPr>
        <w:t>Corte Suprema de Justicia, Sala de Casación Civil, respecto al carácter indemnizatorio del Contrato de Seguro, en sentencia del 22 de julio de 1999, expediente 5065</w:t>
      </w:r>
    </w:p>
  </w:footnote>
  <w:footnote w:id="20">
    <w:p w14:paraId="304DD643" w14:textId="37F4B6A9" w:rsidR="00D314D0" w:rsidRPr="00997F1F" w:rsidRDefault="00D314D0">
      <w:pPr>
        <w:pStyle w:val="Textonotapie"/>
        <w:rPr>
          <w:sz w:val="16"/>
          <w:szCs w:val="16"/>
          <w:lang w:val="es-CO"/>
        </w:rPr>
      </w:pPr>
      <w:r w:rsidRPr="00997F1F">
        <w:rPr>
          <w:rStyle w:val="Refdenotaalpie"/>
          <w:sz w:val="16"/>
          <w:szCs w:val="16"/>
        </w:rPr>
        <w:footnoteRef/>
      </w:r>
      <w:r w:rsidRPr="00997F1F">
        <w:rPr>
          <w:sz w:val="16"/>
          <w:szCs w:val="16"/>
        </w:rPr>
        <w:t xml:space="preserve"> </w:t>
      </w:r>
      <w:r w:rsidRPr="00997F1F">
        <w:rPr>
          <w:sz w:val="16"/>
          <w:szCs w:val="16"/>
          <w:lang w:bidi="es-ES"/>
        </w:rPr>
        <w:t xml:space="preserve">Corte Suprema de Justicia, Sala de Casación Civil, sentencia del 14 de diciembre de 2001. </w:t>
      </w:r>
      <w:proofErr w:type="spellStart"/>
      <w:r w:rsidRPr="00997F1F">
        <w:rPr>
          <w:sz w:val="16"/>
          <w:szCs w:val="16"/>
          <w:lang w:bidi="es-ES"/>
        </w:rPr>
        <w:t>Mp.</w:t>
      </w:r>
      <w:proofErr w:type="spellEnd"/>
      <w:r w:rsidRPr="00997F1F">
        <w:rPr>
          <w:sz w:val="16"/>
          <w:szCs w:val="16"/>
          <w:lang w:bidi="es-ES"/>
        </w:rPr>
        <w:t xml:space="preserve"> Jorge</w:t>
      </w:r>
      <w:r w:rsidR="006B2A91" w:rsidRPr="00997F1F">
        <w:rPr>
          <w:sz w:val="16"/>
          <w:szCs w:val="16"/>
          <w:lang w:bidi="es-ES"/>
        </w:rPr>
        <w:t xml:space="preserve"> </w:t>
      </w:r>
      <w:r w:rsidRPr="00997F1F">
        <w:rPr>
          <w:sz w:val="16"/>
          <w:szCs w:val="16"/>
          <w:lang w:bidi="es-ES"/>
        </w:rPr>
        <w:t>Antonio Castillo Rúgeles. EXP 5952.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A06F4" w14:textId="77777777" w:rsidR="00C12BEC" w:rsidRDefault="005B0068">
    <w:pPr>
      <w:pBdr>
        <w:top w:val="nil"/>
        <w:left w:val="nil"/>
        <w:bottom w:val="nil"/>
        <w:right w:val="nil"/>
        <w:between w:val="nil"/>
      </w:pBdr>
      <w:tabs>
        <w:tab w:val="center" w:pos="4419"/>
        <w:tab w:val="right" w:pos="8838"/>
      </w:tabs>
      <w:rPr>
        <w:color w:val="000000"/>
      </w:rPr>
    </w:pPr>
    <w:r>
      <w:rPr>
        <w:color w:val="000000"/>
      </w:rPr>
      <w:t xml:space="preserve">         </w:t>
    </w:r>
    <w:r>
      <w:rPr>
        <w:noProof/>
      </w:rPr>
      <w:drawing>
        <wp:anchor distT="0" distB="0" distL="0" distR="0" simplePos="0" relativeHeight="251658240" behindDoc="1" locked="0" layoutInCell="1" hidden="0" allowOverlap="1" wp14:anchorId="5090BFF5" wp14:editId="5C210AC5">
          <wp:simplePos x="0" y="0"/>
          <wp:positionH relativeFrom="column">
            <wp:posOffset>-242731</wp:posOffset>
          </wp:positionH>
          <wp:positionV relativeFrom="paragraph">
            <wp:posOffset>0</wp:posOffset>
          </wp:positionV>
          <wp:extent cx="2635250" cy="796925"/>
          <wp:effectExtent l="0" t="0" r="0" b="0"/>
          <wp:wrapNone/>
          <wp:docPr id="17410582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635250" cy="796925"/>
                  </a:xfrm>
                  <a:prstGeom prst="rect">
                    <a:avLst/>
                  </a:prstGeom>
                  <a:ln/>
                </pic:spPr>
              </pic:pic>
            </a:graphicData>
          </a:graphic>
        </wp:anchor>
      </w:drawing>
    </w:r>
  </w:p>
  <w:p w14:paraId="5D86A6E4" w14:textId="77777777" w:rsidR="005D4467" w:rsidRDefault="005D4467"/>
  <w:p w14:paraId="760CB3B1" w14:textId="77777777" w:rsidR="005D4467" w:rsidRDefault="005D4467"/>
  <w:p w14:paraId="02529608" w14:textId="77777777" w:rsidR="00773673" w:rsidRDefault="00773673"/>
  <w:p w14:paraId="1D72B858" w14:textId="77777777" w:rsidR="00773673" w:rsidRDefault="00773673"/>
  <w:p w14:paraId="2276BFD0" w14:textId="77777777" w:rsidR="00485E84" w:rsidRDefault="00485E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55E7C"/>
    <w:multiLevelType w:val="hybridMultilevel"/>
    <w:tmpl w:val="763A28E8"/>
    <w:lvl w:ilvl="0" w:tplc="6966D852">
      <w:numFmt w:val="bullet"/>
      <w:lvlText w:val="-"/>
      <w:lvlJc w:val="left"/>
      <w:pPr>
        <w:ind w:left="1080" w:hanging="360"/>
      </w:pPr>
      <w:rPr>
        <w:rFonts w:ascii="Arial" w:eastAsia="Arial MT"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5720C6D"/>
    <w:multiLevelType w:val="hybridMultilevel"/>
    <w:tmpl w:val="C618FD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560B0D"/>
    <w:multiLevelType w:val="hybridMultilevel"/>
    <w:tmpl w:val="58A2A1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9BE7194"/>
    <w:multiLevelType w:val="multilevel"/>
    <w:tmpl w:val="031A5D96"/>
    <w:lvl w:ilvl="0">
      <w:start w:val="3"/>
      <w:numFmt w:val="upperRoman"/>
      <w:lvlText w:val="%1."/>
      <w:lvlJc w:val="left"/>
      <w:pPr>
        <w:ind w:left="1080" w:hanging="720"/>
      </w:pPr>
      <w:rPr>
        <w:rFonts w:hint="default"/>
        <w:b/>
        <w:bCs/>
      </w:rPr>
    </w:lvl>
    <w:lvl w:ilvl="1">
      <w:start w:val="1"/>
      <w:numFmt w:val="decimal"/>
      <w:isLgl/>
      <w:lvlText w:val="%1.%2."/>
      <w:lvlJc w:val="left"/>
      <w:pPr>
        <w:ind w:left="1080" w:hanging="720"/>
      </w:pPr>
      <w:rPr>
        <w:rFonts w:hint="default"/>
        <w:b/>
        <w:bCs/>
      </w:rPr>
    </w:lvl>
    <w:lvl w:ilvl="2">
      <w:numFmt w:val="upperLetter"/>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FA27D9"/>
    <w:multiLevelType w:val="hybridMultilevel"/>
    <w:tmpl w:val="85F0D314"/>
    <w:lvl w:ilvl="0" w:tplc="A7F6F4BC">
      <w:start w:val="1"/>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F26071"/>
    <w:multiLevelType w:val="multilevel"/>
    <w:tmpl w:val="2862AB7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69442E"/>
    <w:multiLevelType w:val="hybridMultilevel"/>
    <w:tmpl w:val="F37ED316"/>
    <w:lvl w:ilvl="0" w:tplc="7390F1E2">
      <w:start w:val="1"/>
      <w:numFmt w:val="decimal"/>
      <w:lvlText w:val="%1."/>
      <w:lvlJc w:val="left"/>
      <w:pPr>
        <w:ind w:left="72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1D41383"/>
    <w:multiLevelType w:val="hybridMultilevel"/>
    <w:tmpl w:val="258A9966"/>
    <w:lvl w:ilvl="0" w:tplc="C5A8771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14246740"/>
    <w:multiLevelType w:val="hybridMultilevel"/>
    <w:tmpl w:val="0AA24BBC"/>
    <w:lvl w:ilvl="0" w:tplc="DADCC8C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14826780"/>
    <w:multiLevelType w:val="hybridMultilevel"/>
    <w:tmpl w:val="2CCCDA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4B75FCC"/>
    <w:multiLevelType w:val="multilevel"/>
    <w:tmpl w:val="C3D8B166"/>
    <w:lvl w:ilvl="0">
      <w:start w:val="5"/>
      <w:numFmt w:val="upperLetter"/>
      <w:lvlText w:val="%1."/>
      <w:lvlJc w:val="left"/>
      <w:pPr>
        <w:ind w:left="950" w:hanging="708"/>
      </w:pPr>
      <w:rPr>
        <w:rFonts w:ascii="Arial MT" w:eastAsia="Arial MT" w:hAnsi="Arial MT" w:cs="Arial MT"/>
        <w:sz w:val="22"/>
        <w:szCs w:val="22"/>
      </w:rPr>
    </w:lvl>
    <w:lvl w:ilvl="1">
      <w:start w:val="1"/>
      <w:numFmt w:val="decimal"/>
      <w:lvlText w:val="%2."/>
      <w:lvlJc w:val="left"/>
      <w:pPr>
        <w:ind w:left="962" w:hanging="360"/>
      </w:pPr>
      <w:rPr>
        <w:rFonts w:ascii="Arial" w:eastAsia="Arial" w:hAnsi="Arial" w:cs="Arial"/>
        <w:b/>
        <w:sz w:val="22"/>
        <w:szCs w:val="22"/>
      </w:rPr>
    </w:lvl>
    <w:lvl w:ilvl="2">
      <w:numFmt w:val="bullet"/>
      <w:lvlText w:val="•"/>
      <w:lvlJc w:val="left"/>
      <w:pPr>
        <w:ind w:left="2608" w:hanging="360"/>
      </w:pPr>
    </w:lvl>
    <w:lvl w:ilvl="3">
      <w:numFmt w:val="bullet"/>
      <w:lvlText w:val="•"/>
      <w:lvlJc w:val="left"/>
      <w:pPr>
        <w:ind w:left="3432" w:hanging="360"/>
      </w:pPr>
    </w:lvl>
    <w:lvl w:ilvl="4">
      <w:numFmt w:val="bullet"/>
      <w:lvlText w:val="•"/>
      <w:lvlJc w:val="left"/>
      <w:pPr>
        <w:ind w:left="4256" w:hanging="360"/>
      </w:pPr>
    </w:lvl>
    <w:lvl w:ilvl="5">
      <w:numFmt w:val="bullet"/>
      <w:lvlText w:val="•"/>
      <w:lvlJc w:val="left"/>
      <w:pPr>
        <w:ind w:left="5081" w:hanging="360"/>
      </w:pPr>
    </w:lvl>
    <w:lvl w:ilvl="6">
      <w:numFmt w:val="bullet"/>
      <w:lvlText w:val="•"/>
      <w:lvlJc w:val="left"/>
      <w:pPr>
        <w:ind w:left="5905" w:hanging="360"/>
      </w:pPr>
    </w:lvl>
    <w:lvl w:ilvl="7">
      <w:numFmt w:val="bullet"/>
      <w:lvlText w:val="•"/>
      <w:lvlJc w:val="left"/>
      <w:pPr>
        <w:ind w:left="6729" w:hanging="360"/>
      </w:pPr>
    </w:lvl>
    <w:lvl w:ilvl="8">
      <w:numFmt w:val="bullet"/>
      <w:lvlText w:val="•"/>
      <w:lvlJc w:val="left"/>
      <w:pPr>
        <w:ind w:left="7553" w:hanging="360"/>
      </w:pPr>
    </w:lvl>
  </w:abstractNum>
  <w:abstractNum w:abstractNumId="11" w15:restartNumberingAfterBreak="0">
    <w:nsid w:val="15C55A91"/>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8C08EC"/>
    <w:multiLevelType w:val="multilevel"/>
    <w:tmpl w:val="D28CCA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30221C"/>
    <w:multiLevelType w:val="multilevel"/>
    <w:tmpl w:val="A8B826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952424"/>
    <w:multiLevelType w:val="hybridMultilevel"/>
    <w:tmpl w:val="156C3D9E"/>
    <w:lvl w:ilvl="0" w:tplc="BDE828D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DDD5E04"/>
    <w:multiLevelType w:val="hybridMultilevel"/>
    <w:tmpl w:val="04A20C0E"/>
    <w:lvl w:ilvl="0" w:tplc="1F02F18A">
      <w:start w:val="1"/>
      <w:numFmt w:val="decimal"/>
      <w:lvlText w:val="%1."/>
      <w:lvlJc w:val="left"/>
      <w:pPr>
        <w:ind w:left="720" w:hanging="360"/>
      </w:pPr>
      <w:rPr>
        <w:rFonts w:eastAsiaTheme="minorEastAsia"/>
        <w:b/>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15:restartNumberingAfterBreak="0">
    <w:nsid w:val="1E11366A"/>
    <w:multiLevelType w:val="hybridMultilevel"/>
    <w:tmpl w:val="3F1680E4"/>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17414F6"/>
    <w:multiLevelType w:val="hybridMultilevel"/>
    <w:tmpl w:val="B79A43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2C63C38"/>
    <w:multiLevelType w:val="multilevel"/>
    <w:tmpl w:val="CEFAE18C"/>
    <w:lvl w:ilvl="0">
      <w:start w:val="2"/>
      <w:numFmt w:val="decimal"/>
      <w:lvlText w:val="%1"/>
      <w:lvlJc w:val="left"/>
      <w:pPr>
        <w:ind w:left="1094" w:hanging="472"/>
      </w:pPr>
    </w:lvl>
    <w:lvl w:ilvl="1">
      <w:start w:val="2"/>
      <w:numFmt w:val="decimal"/>
      <w:lvlText w:val="%1.%2."/>
      <w:lvlJc w:val="left"/>
      <w:pPr>
        <w:ind w:left="1094" w:hanging="472"/>
      </w:pPr>
      <w:rPr>
        <w:rFonts w:ascii="Arial" w:eastAsia="Arial" w:hAnsi="Arial" w:cs="Arial"/>
        <w:i/>
        <w:sz w:val="22"/>
        <w:szCs w:val="22"/>
      </w:rPr>
    </w:lvl>
    <w:lvl w:ilvl="2">
      <w:numFmt w:val="bullet"/>
      <w:lvlText w:val="•"/>
      <w:lvlJc w:val="left"/>
      <w:pPr>
        <w:ind w:left="2720" w:hanging="473"/>
      </w:pPr>
    </w:lvl>
    <w:lvl w:ilvl="3">
      <w:numFmt w:val="bullet"/>
      <w:lvlText w:val="•"/>
      <w:lvlJc w:val="left"/>
      <w:pPr>
        <w:ind w:left="3530" w:hanging="473"/>
      </w:pPr>
    </w:lvl>
    <w:lvl w:ilvl="4">
      <w:numFmt w:val="bullet"/>
      <w:lvlText w:val="•"/>
      <w:lvlJc w:val="left"/>
      <w:pPr>
        <w:ind w:left="4340" w:hanging="473"/>
      </w:pPr>
    </w:lvl>
    <w:lvl w:ilvl="5">
      <w:numFmt w:val="bullet"/>
      <w:lvlText w:val="•"/>
      <w:lvlJc w:val="left"/>
      <w:pPr>
        <w:ind w:left="5151" w:hanging="473"/>
      </w:pPr>
    </w:lvl>
    <w:lvl w:ilvl="6">
      <w:numFmt w:val="bullet"/>
      <w:lvlText w:val="•"/>
      <w:lvlJc w:val="left"/>
      <w:pPr>
        <w:ind w:left="5961" w:hanging="472"/>
      </w:pPr>
    </w:lvl>
    <w:lvl w:ilvl="7">
      <w:numFmt w:val="bullet"/>
      <w:lvlText w:val="•"/>
      <w:lvlJc w:val="left"/>
      <w:pPr>
        <w:ind w:left="6771" w:hanging="472"/>
      </w:pPr>
    </w:lvl>
    <w:lvl w:ilvl="8">
      <w:numFmt w:val="bullet"/>
      <w:lvlText w:val="•"/>
      <w:lvlJc w:val="left"/>
      <w:pPr>
        <w:ind w:left="7581" w:hanging="472"/>
      </w:pPr>
    </w:lvl>
  </w:abstractNum>
  <w:abstractNum w:abstractNumId="19" w15:restartNumberingAfterBreak="0">
    <w:nsid w:val="230E7F01"/>
    <w:multiLevelType w:val="hybridMultilevel"/>
    <w:tmpl w:val="75DCD4B8"/>
    <w:lvl w:ilvl="0" w:tplc="E44CD8A2">
      <w:start w:val="3"/>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69715B4"/>
    <w:multiLevelType w:val="hybridMultilevel"/>
    <w:tmpl w:val="A20E63BE"/>
    <w:lvl w:ilvl="0" w:tplc="03866F5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FEC3324"/>
    <w:multiLevelType w:val="hybridMultilevel"/>
    <w:tmpl w:val="6B9A70E6"/>
    <w:lvl w:ilvl="0" w:tplc="53D0AAC2">
      <w:start w:val="1"/>
      <w:numFmt w:val="decimal"/>
      <w:lvlText w:val="%1."/>
      <w:lvlJc w:val="left"/>
      <w:pPr>
        <w:ind w:left="720" w:hanging="360"/>
      </w:pPr>
      <w:rPr>
        <w:rFonts w:ascii="Times New Roman" w:hAnsi="Times New Roman" w:cs="Times New Roman" w:hint="default"/>
        <w:b w:val="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17F1D72"/>
    <w:multiLevelType w:val="hybridMultilevel"/>
    <w:tmpl w:val="B0FC53F2"/>
    <w:lvl w:ilvl="0" w:tplc="E6E20EE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344278E4"/>
    <w:multiLevelType w:val="hybridMultilevel"/>
    <w:tmpl w:val="B3601DDE"/>
    <w:lvl w:ilvl="0" w:tplc="8EDAC3A2">
      <w:start w:val="5"/>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4654517"/>
    <w:multiLevelType w:val="hybridMultilevel"/>
    <w:tmpl w:val="B5A60EBC"/>
    <w:lvl w:ilvl="0" w:tplc="7E842B7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5E26628"/>
    <w:multiLevelType w:val="hybridMultilevel"/>
    <w:tmpl w:val="D75A2130"/>
    <w:lvl w:ilvl="0" w:tplc="72DA7C94">
      <w:start w:val="10"/>
      <w:numFmt w:val="decimal"/>
      <w:lvlText w:val="%1"/>
      <w:lvlJc w:val="left"/>
      <w:pPr>
        <w:ind w:left="242" w:hanging="207"/>
      </w:pPr>
      <w:rPr>
        <w:rFonts w:ascii="Times New Roman" w:eastAsia="Times New Roman" w:hAnsi="Times New Roman" w:cs="Times New Roman" w:hint="default"/>
        <w:w w:val="99"/>
        <w:position w:val="7"/>
        <w:sz w:val="13"/>
        <w:szCs w:val="13"/>
        <w:lang w:val="es-ES" w:eastAsia="en-US" w:bidi="ar-SA"/>
      </w:rPr>
    </w:lvl>
    <w:lvl w:ilvl="1" w:tplc="BB1A7B14">
      <w:start w:val="1"/>
      <w:numFmt w:val="decimal"/>
      <w:lvlText w:val="%2."/>
      <w:lvlJc w:val="left"/>
      <w:pPr>
        <w:ind w:left="1094" w:hanging="564"/>
        <w:jc w:val="right"/>
      </w:pPr>
      <w:rPr>
        <w:rFonts w:hint="default"/>
        <w:i/>
        <w:iCs/>
        <w:spacing w:val="-1"/>
        <w:w w:val="100"/>
        <w:lang w:val="es-ES" w:eastAsia="en-US" w:bidi="ar-SA"/>
      </w:rPr>
    </w:lvl>
    <w:lvl w:ilvl="2" w:tplc="30D0FA70">
      <w:numFmt w:val="bullet"/>
      <w:lvlText w:val="•"/>
      <w:lvlJc w:val="left"/>
      <w:pPr>
        <w:ind w:left="2000" w:hanging="564"/>
      </w:pPr>
      <w:rPr>
        <w:rFonts w:hint="default"/>
        <w:lang w:val="es-ES" w:eastAsia="en-US" w:bidi="ar-SA"/>
      </w:rPr>
    </w:lvl>
    <w:lvl w:ilvl="3" w:tplc="5D481E3E">
      <w:numFmt w:val="bullet"/>
      <w:lvlText w:val="•"/>
      <w:lvlJc w:val="left"/>
      <w:pPr>
        <w:ind w:left="2900" w:hanging="564"/>
      </w:pPr>
      <w:rPr>
        <w:rFonts w:hint="default"/>
        <w:lang w:val="es-ES" w:eastAsia="en-US" w:bidi="ar-SA"/>
      </w:rPr>
    </w:lvl>
    <w:lvl w:ilvl="4" w:tplc="A9F22988">
      <w:numFmt w:val="bullet"/>
      <w:lvlText w:val="•"/>
      <w:lvlJc w:val="left"/>
      <w:pPr>
        <w:ind w:left="3800" w:hanging="564"/>
      </w:pPr>
      <w:rPr>
        <w:rFonts w:hint="default"/>
        <w:lang w:val="es-ES" w:eastAsia="en-US" w:bidi="ar-SA"/>
      </w:rPr>
    </w:lvl>
    <w:lvl w:ilvl="5" w:tplc="C24ED374">
      <w:numFmt w:val="bullet"/>
      <w:lvlText w:val="•"/>
      <w:lvlJc w:val="left"/>
      <w:pPr>
        <w:ind w:left="4701" w:hanging="564"/>
      </w:pPr>
      <w:rPr>
        <w:rFonts w:hint="default"/>
        <w:lang w:val="es-ES" w:eastAsia="en-US" w:bidi="ar-SA"/>
      </w:rPr>
    </w:lvl>
    <w:lvl w:ilvl="6" w:tplc="BA9EE75E">
      <w:numFmt w:val="bullet"/>
      <w:lvlText w:val="•"/>
      <w:lvlJc w:val="left"/>
      <w:pPr>
        <w:ind w:left="5601" w:hanging="564"/>
      </w:pPr>
      <w:rPr>
        <w:rFonts w:hint="default"/>
        <w:lang w:val="es-ES" w:eastAsia="en-US" w:bidi="ar-SA"/>
      </w:rPr>
    </w:lvl>
    <w:lvl w:ilvl="7" w:tplc="AAF4DF4A">
      <w:numFmt w:val="bullet"/>
      <w:lvlText w:val="•"/>
      <w:lvlJc w:val="left"/>
      <w:pPr>
        <w:ind w:left="6501" w:hanging="564"/>
      </w:pPr>
      <w:rPr>
        <w:rFonts w:hint="default"/>
        <w:lang w:val="es-ES" w:eastAsia="en-US" w:bidi="ar-SA"/>
      </w:rPr>
    </w:lvl>
    <w:lvl w:ilvl="8" w:tplc="DA22C7B8">
      <w:numFmt w:val="bullet"/>
      <w:lvlText w:val="•"/>
      <w:lvlJc w:val="left"/>
      <w:pPr>
        <w:ind w:left="7401" w:hanging="564"/>
      </w:pPr>
      <w:rPr>
        <w:rFonts w:hint="default"/>
        <w:lang w:val="es-ES" w:eastAsia="en-US" w:bidi="ar-SA"/>
      </w:rPr>
    </w:lvl>
  </w:abstractNum>
  <w:abstractNum w:abstractNumId="26" w15:restartNumberingAfterBreak="0">
    <w:nsid w:val="35E71CE5"/>
    <w:multiLevelType w:val="multilevel"/>
    <w:tmpl w:val="5D02ACD2"/>
    <w:lvl w:ilvl="0">
      <w:start w:val="1"/>
      <w:numFmt w:val="lowerRoman"/>
      <w:lvlText w:val="(%1)"/>
      <w:lvlJc w:val="left"/>
      <w:pPr>
        <w:ind w:left="1322" w:hanging="720"/>
      </w:pPr>
      <w:rPr>
        <w:rFonts w:ascii="Arial MT" w:eastAsia="Arial MT" w:hAnsi="Arial MT" w:cs="Arial MT"/>
        <w:sz w:val="22"/>
        <w:szCs w:val="22"/>
      </w:rPr>
    </w:lvl>
    <w:lvl w:ilvl="1">
      <w:numFmt w:val="bullet"/>
      <w:lvlText w:val="•"/>
      <w:lvlJc w:val="left"/>
      <w:pPr>
        <w:ind w:left="2108" w:hanging="720"/>
      </w:pPr>
    </w:lvl>
    <w:lvl w:ilvl="2">
      <w:numFmt w:val="bullet"/>
      <w:lvlText w:val="•"/>
      <w:lvlJc w:val="left"/>
      <w:pPr>
        <w:ind w:left="2896" w:hanging="720"/>
      </w:pPr>
    </w:lvl>
    <w:lvl w:ilvl="3">
      <w:numFmt w:val="bullet"/>
      <w:lvlText w:val="•"/>
      <w:lvlJc w:val="left"/>
      <w:pPr>
        <w:ind w:left="3684" w:hanging="720"/>
      </w:pPr>
    </w:lvl>
    <w:lvl w:ilvl="4">
      <w:numFmt w:val="bullet"/>
      <w:lvlText w:val="•"/>
      <w:lvlJc w:val="left"/>
      <w:pPr>
        <w:ind w:left="4472" w:hanging="720"/>
      </w:pPr>
    </w:lvl>
    <w:lvl w:ilvl="5">
      <w:numFmt w:val="bullet"/>
      <w:lvlText w:val="•"/>
      <w:lvlJc w:val="left"/>
      <w:pPr>
        <w:ind w:left="5261" w:hanging="720"/>
      </w:pPr>
    </w:lvl>
    <w:lvl w:ilvl="6">
      <w:numFmt w:val="bullet"/>
      <w:lvlText w:val="•"/>
      <w:lvlJc w:val="left"/>
      <w:pPr>
        <w:ind w:left="6049" w:hanging="720"/>
      </w:pPr>
    </w:lvl>
    <w:lvl w:ilvl="7">
      <w:numFmt w:val="bullet"/>
      <w:lvlText w:val="•"/>
      <w:lvlJc w:val="left"/>
      <w:pPr>
        <w:ind w:left="6837" w:hanging="720"/>
      </w:pPr>
    </w:lvl>
    <w:lvl w:ilvl="8">
      <w:numFmt w:val="bullet"/>
      <w:lvlText w:val="•"/>
      <w:lvlJc w:val="left"/>
      <w:pPr>
        <w:ind w:left="7625" w:hanging="720"/>
      </w:pPr>
    </w:lvl>
  </w:abstractNum>
  <w:abstractNum w:abstractNumId="27" w15:restartNumberingAfterBreak="0">
    <w:nsid w:val="368728F8"/>
    <w:multiLevelType w:val="hybridMultilevel"/>
    <w:tmpl w:val="4A10DB6A"/>
    <w:lvl w:ilvl="0" w:tplc="86943E2A">
      <w:start w:val="5"/>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8BB1220"/>
    <w:multiLevelType w:val="multilevel"/>
    <w:tmpl w:val="93E41618"/>
    <w:lvl w:ilvl="0">
      <w:start w:val="1"/>
      <w:numFmt w:val="decimal"/>
      <w:lvlText w:val="%1."/>
      <w:lvlJc w:val="left"/>
      <w:pPr>
        <w:ind w:left="950" w:hanging="708"/>
      </w:pPr>
      <w:rPr>
        <w:rFonts w:ascii="Arial" w:eastAsia="Arial" w:hAnsi="Arial" w:cs="Arial"/>
        <w:b/>
        <w:sz w:val="22"/>
        <w:szCs w:val="22"/>
      </w:rPr>
    </w:lvl>
    <w:lvl w:ilvl="1">
      <w:start w:val="1"/>
      <w:numFmt w:val="decimal"/>
      <w:lvlText w:val="%1.%2."/>
      <w:lvlJc w:val="left"/>
      <w:pPr>
        <w:ind w:left="962" w:hanging="720"/>
      </w:pPr>
      <w:rPr>
        <w:rFonts w:ascii="Arial MT" w:eastAsia="Arial MT" w:hAnsi="Arial MT" w:cs="Arial MT"/>
        <w:b/>
        <w:bCs/>
        <w:sz w:val="22"/>
        <w:szCs w:val="22"/>
      </w:rPr>
    </w:lvl>
    <w:lvl w:ilvl="2">
      <w:numFmt w:val="bullet"/>
      <w:lvlText w:val="•"/>
      <w:lvlJc w:val="left"/>
      <w:pPr>
        <w:ind w:left="2608" w:hanging="720"/>
      </w:pPr>
    </w:lvl>
    <w:lvl w:ilvl="3">
      <w:numFmt w:val="bullet"/>
      <w:lvlText w:val="•"/>
      <w:lvlJc w:val="left"/>
      <w:pPr>
        <w:ind w:left="3432" w:hanging="720"/>
      </w:pPr>
    </w:lvl>
    <w:lvl w:ilvl="4">
      <w:numFmt w:val="bullet"/>
      <w:lvlText w:val="•"/>
      <w:lvlJc w:val="left"/>
      <w:pPr>
        <w:ind w:left="4256" w:hanging="720"/>
      </w:pPr>
    </w:lvl>
    <w:lvl w:ilvl="5">
      <w:numFmt w:val="bullet"/>
      <w:lvlText w:val="•"/>
      <w:lvlJc w:val="left"/>
      <w:pPr>
        <w:ind w:left="5081" w:hanging="720"/>
      </w:pPr>
    </w:lvl>
    <w:lvl w:ilvl="6">
      <w:numFmt w:val="bullet"/>
      <w:lvlText w:val="•"/>
      <w:lvlJc w:val="left"/>
      <w:pPr>
        <w:ind w:left="5905" w:hanging="720"/>
      </w:pPr>
    </w:lvl>
    <w:lvl w:ilvl="7">
      <w:numFmt w:val="bullet"/>
      <w:lvlText w:val="•"/>
      <w:lvlJc w:val="left"/>
      <w:pPr>
        <w:ind w:left="6729" w:hanging="720"/>
      </w:pPr>
    </w:lvl>
    <w:lvl w:ilvl="8">
      <w:numFmt w:val="bullet"/>
      <w:lvlText w:val="•"/>
      <w:lvlJc w:val="left"/>
      <w:pPr>
        <w:ind w:left="7553" w:hanging="720"/>
      </w:pPr>
    </w:lvl>
  </w:abstractNum>
  <w:abstractNum w:abstractNumId="29" w15:restartNumberingAfterBreak="0">
    <w:nsid w:val="39035EC5"/>
    <w:multiLevelType w:val="hybridMultilevel"/>
    <w:tmpl w:val="BEDA3936"/>
    <w:lvl w:ilvl="0" w:tplc="5704B006">
      <w:start w:val="1"/>
      <w:numFmt w:val="decimal"/>
      <w:lvlText w:val="%1."/>
      <w:lvlJc w:val="left"/>
      <w:pPr>
        <w:ind w:left="720" w:hanging="360"/>
      </w:pPr>
      <w:rPr>
        <w:rFonts w:ascii="Arial" w:eastAsiaTheme="minorHAns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3E7A044D"/>
    <w:multiLevelType w:val="hybridMultilevel"/>
    <w:tmpl w:val="A44A260E"/>
    <w:lvl w:ilvl="0" w:tplc="3312CAF4">
      <w:start w:val="2"/>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02A3F04"/>
    <w:multiLevelType w:val="hybridMultilevel"/>
    <w:tmpl w:val="7F56A6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0375213"/>
    <w:multiLevelType w:val="hybridMultilevel"/>
    <w:tmpl w:val="3B661700"/>
    <w:lvl w:ilvl="0" w:tplc="6ED4396C">
      <w:start w:val="1"/>
      <w:numFmt w:val="upperRoman"/>
      <w:lvlText w:val="%1-"/>
      <w:lvlJc w:val="left"/>
      <w:pPr>
        <w:ind w:left="957" w:hanging="720"/>
      </w:pPr>
      <w:rPr>
        <w:rFonts w:hint="default"/>
      </w:rPr>
    </w:lvl>
    <w:lvl w:ilvl="1" w:tplc="240A0019" w:tentative="1">
      <w:start w:val="1"/>
      <w:numFmt w:val="lowerLetter"/>
      <w:lvlText w:val="%2."/>
      <w:lvlJc w:val="left"/>
      <w:pPr>
        <w:ind w:left="1317" w:hanging="360"/>
      </w:pPr>
    </w:lvl>
    <w:lvl w:ilvl="2" w:tplc="240A001B" w:tentative="1">
      <w:start w:val="1"/>
      <w:numFmt w:val="lowerRoman"/>
      <w:lvlText w:val="%3."/>
      <w:lvlJc w:val="right"/>
      <w:pPr>
        <w:ind w:left="2037" w:hanging="180"/>
      </w:pPr>
    </w:lvl>
    <w:lvl w:ilvl="3" w:tplc="240A000F" w:tentative="1">
      <w:start w:val="1"/>
      <w:numFmt w:val="decimal"/>
      <w:lvlText w:val="%4."/>
      <w:lvlJc w:val="left"/>
      <w:pPr>
        <w:ind w:left="2757" w:hanging="360"/>
      </w:pPr>
    </w:lvl>
    <w:lvl w:ilvl="4" w:tplc="240A0019" w:tentative="1">
      <w:start w:val="1"/>
      <w:numFmt w:val="lowerLetter"/>
      <w:lvlText w:val="%5."/>
      <w:lvlJc w:val="left"/>
      <w:pPr>
        <w:ind w:left="3477" w:hanging="360"/>
      </w:pPr>
    </w:lvl>
    <w:lvl w:ilvl="5" w:tplc="240A001B" w:tentative="1">
      <w:start w:val="1"/>
      <w:numFmt w:val="lowerRoman"/>
      <w:lvlText w:val="%6."/>
      <w:lvlJc w:val="right"/>
      <w:pPr>
        <w:ind w:left="4197" w:hanging="180"/>
      </w:pPr>
    </w:lvl>
    <w:lvl w:ilvl="6" w:tplc="240A000F" w:tentative="1">
      <w:start w:val="1"/>
      <w:numFmt w:val="decimal"/>
      <w:lvlText w:val="%7."/>
      <w:lvlJc w:val="left"/>
      <w:pPr>
        <w:ind w:left="4917" w:hanging="360"/>
      </w:pPr>
    </w:lvl>
    <w:lvl w:ilvl="7" w:tplc="240A0019" w:tentative="1">
      <w:start w:val="1"/>
      <w:numFmt w:val="lowerLetter"/>
      <w:lvlText w:val="%8."/>
      <w:lvlJc w:val="left"/>
      <w:pPr>
        <w:ind w:left="5637" w:hanging="360"/>
      </w:pPr>
    </w:lvl>
    <w:lvl w:ilvl="8" w:tplc="240A001B" w:tentative="1">
      <w:start w:val="1"/>
      <w:numFmt w:val="lowerRoman"/>
      <w:lvlText w:val="%9."/>
      <w:lvlJc w:val="right"/>
      <w:pPr>
        <w:ind w:left="6357" w:hanging="180"/>
      </w:pPr>
    </w:lvl>
  </w:abstractNum>
  <w:abstractNum w:abstractNumId="33" w15:restartNumberingAfterBreak="0">
    <w:nsid w:val="41BC194E"/>
    <w:multiLevelType w:val="hybridMultilevel"/>
    <w:tmpl w:val="7BBC5F3C"/>
    <w:lvl w:ilvl="0" w:tplc="337C62F2">
      <w:start w:val="1"/>
      <w:numFmt w:val="bullet"/>
      <w:lvlText w:val=""/>
      <w:lvlJc w:val="left"/>
      <w:pPr>
        <w:ind w:left="720" w:hanging="360"/>
      </w:pPr>
      <w:rPr>
        <w:rFonts w:ascii="Symbol" w:eastAsia="Times New Roman" w:hAnsi="Symbo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2B71A9B"/>
    <w:multiLevelType w:val="hybridMultilevel"/>
    <w:tmpl w:val="F522C642"/>
    <w:lvl w:ilvl="0" w:tplc="81E22DA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3F8462F"/>
    <w:multiLevelType w:val="multilevel"/>
    <w:tmpl w:val="5FE43266"/>
    <w:lvl w:ilvl="0">
      <w:start w:val="1"/>
      <w:numFmt w:val="lowerRoman"/>
      <w:lvlText w:val="(%1)"/>
      <w:lvlJc w:val="left"/>
      <w:pPr>
        <w:ind w:left="1322" w:hanging="720"/>
      </w:pPr>
      <w:rPr>
        <w:rFonts w:hint="default"/>
        <w:sz w:val="22"/>
        <w:szCs w:val="22"/>
      </w:rPr>
    </w:lvl>
    <w:lvl w:ilvl="1">
      <w:numFmt w:val="bullet"/>
      <w:lvlText w:val="•"/>
      <w:lvlJc w:val="left"/>
      <w:pPr>
        <w:ind w:left="2108" w:hanging="720"/>
      </w:pPr>
    </w:lvl>
    <w:lvl w:ilvl="2">
      <w:numFmt w:val="bullet"/>
      <w:lvlText w:val="•"/>
      <w:lvlJc w:val="left"/>
      <w:pPr>
        <w:ind w:left="2896" w:hanging="720"/>
      </w:pPr>
    </w:lvl>
    <w:lvl w:ilvl="3">
      <w:numFmt w:val="bullet"/>
      <w:lvlText w:val="•"/>
      <w:lvlJc w:val="left"/>
      <w:pPr>
        <w:ind w:left="3684" w:hanging="720"/>
      </w:pPr>
    </w:lvl>
    <w:lvl w:ilvl="4">
      <w:numFmt w:val="bullet"/>
      <w:lvlText w:val="•"/>
      <w:lvlJc w:val="left"/>
      <w:pPr>
        <w:ind w:left="4472" w:hanging="720"/>
      </w:pPr>
    </w:lvl>
    <w:lvl w:ilvl="5">
      <w:numFmt w:val="bullet"/>
      <w:lvlText w:val="•"/>
      <w:lvlJc w:val="left"/>
      <w:pPr>
        <w:ind w:left="5261" w:hanging="720"/>
      </w:pPr>
    </w:lvl>
    <w:lvl w:ilvl="6">
      <w:numFmt w:val="bullet"/>
      <w:lvlText w:val="•"/>
      <w:lvlJc w:val="left"/>
      <w:pPr>
        <w:ind w:left="6049" w:hanging="720"/>
      </w:pPr>
    </w:lvl>
    <w:lvl w:ilvl="7">
      <w:numFmt w:val="bullet"/>
      <w:lvlText w:val="•"/>
      <w:lvlJc w:val="left"/>
      <w:pPr>
        <w:ind w:left="6837" w:hanging="720"/>
      </w:pPr>
    </w:lvl>
    <w:lvl w:ilvl="8">
      <w:numFmt w:val="bullet"/>
      <w:lvlText w:val="•"/>
      <w:lvlJc w:val="left"/>
      <w:pPr>
        <w:ind w:left="7625" w:hanging="720"/>
      </w:pPr>
    </w:lvl>
  </w:abstractNum>
  <w:abstractNum w:abstractNumId="36" w15:restartNumberingAfterBreak="0">
    <w:nsid w:val="453E30F2"/>
    <w:multiLevelType w:val="hybridMultilevel"/>
    <w:tmpl w:val="DA2679E8"/>
    <w:lvl w:ilvl="0" w:tplc="F1FCF6E2">
      <w:start w:val="1"/>
      <w:numFmt w:val="decimal"/>
      <w:lvlText w:val="%1."/>
      <w:lvlJc w:val="left"/>
      <w:pPr>
        <w:ind w:left="720" w:hanging="360"/>
      </w:pPr>
      <w:rPr>
        <w:rFonts w:eastAsia="Arial" w:hint="default"/>
        <w:b w:val="0"/>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47583131"/>
    <w:multiLevelType w:val="hybridMultilevel"/>
    <w:tmpl w:val="544EAF88"/>
    <w:lvl w:ilvl="0" w:tplc="240A000F">
      <w:start w:val="4"/>
      <w:numFmt w:val="decimal"/>
      <w:lvlText w:val="%1."/>
      <w:lvlJc w:val="left"/>
      <w:pPr>
        <w:ind w:left="1776" w:hanging="360"/>
      </w:pPr>
      <w:rPr>
        <w:rFonts w:hint="default"/>
        <w:b w:val="0"/>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38" w15:restartNumberingAfterBreak="0">
    <w:nsid w:val="490C2382"/>
    <w:multiLevelType w:val="multilevel"/>
    <w:tmpl w:val="C3D69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FF535CD"/>
    <w:multiLevelType w:val="multilevel"/>
    <w:tmpl w:val="85FCB06A"/>
    <w:lvl w:ilvl="0">
      <w:start w:val="10"/>
      <w:numFmt w:val="decimal"/>
      <w:lvlText w:val="%1"/>
      <w:lvlJc w:val="left"/>
      <w:pPr>
        <w:ind w:left="242" w:hanging="207"/>
      </w:pPr>
      <w:rPr>
        <w:rFonts w:ascii="Times New Roman" w:eastAsia="Times New Roman" w:hAnsi="Times New Roman" w:cs="Times New Roman"/>
        <w:sz w:val="21"/>
        <w:szCs w:val="21"/>
        <w:vertAlign w:val="superscript"/>
      </w:rPr>
    </w:lvl>
    <w:lvl w:ilvl="1">
      <w:start w:val="1"/>
      <w:numFmt w:val="decimal"/>
      <w:lvlText w:val="%2."/>
      <w:lvlJc w:val="left"/>
      <w:pPr>
        <w:ind w:left="1094" w:hanging="563"/>
      </w:pPr>
      <w:rPr>
        <w:i/>
      </w:rPr>
    </w:lvl>
    <w:lvl w:ilvl="2">
      <w:numFmt w:val="bullet"/>
      <w:lvlText w:val="•"/>
      <w:lvlJc w:val="left"/>
      <w:pPr>
        <w:ind w:left="2000" w:hanging="564"/>
      </w:pPr>
    </w:lvl>
    <w:lvl w:ilvl="3">
      <w:numFmt w:val="bullet"/>
      <w:lvlText w:val="•"/>
      <w:lvlJc w:val="left"/>
      <w:pPr>
        <w:ind w:left="2900" w:hanging="564"/>
      </w:pPr>
    </w:lvl>
    <w:lvl w:ilvl="4">
      <w:numFmt w:val="bullet"/>
      <w:lvlText w:val="•"/>
      <w:lvlJc w:val="left"/>
      <w:pPr>
        <w:ind w:left="3800" w:hanging="564"/>
      </w:pPr>
    </w:lvl>
    <w:lvl w:ilvl="5">
      <w:numFmt w:val="bullet"/>
      <w:lvlText w:val="•"/>
      <w:lvlJc w:val="left"/>
      <w:pPr>
        <w:ind w:left="4701" w:hanging="564"/>
      </w:pPr>
    </w:lvl>
    <w:lvl w:ilvl="6">
      <w:numFmt w:val="bullet"/>
      <w:lvlText w:val="•"/>
      <w:lvlJc w:val="left"/>
      <w:pPr>
        <w:ind w:left="5601" w:hanging="564"/>
      </w:pPr>
    </w:lvl>
    <w:lvl w:ilvl="7">
      <w:numFmt w:val="bullet"/>
      <w:lvlText w:val="•"/>
      <w:lvlJc w:val="left"/>
      <w:pPr>
        <w:ind w:left="6501" w:hanging="564"/>
      </w:pPr>
    </w:lvl>
    <w:lvl w:ilvl="8">
      <w:numFmt w:val="bullet"/>
      <w:lvlText w:val="•"/>
      <w:lvlJc w:val="left"/>
      <w:pPr>
        <w:ind w:left="7401" w:hanging="564"/>
      </w:pPr>
    </w:lvl>
  </w:abstractNum>
  <w:abstractNum w:abstractNumId="40" w15:restartNumberingAfterBreak="0">
    <w:nsid w:val="51F31D1B"/>
    <w:multiLevelType w:val="hybridMultilevel"/>
    <w:tmpl w:val="6F707C94"/>
    <w:lvl w:ilvl="0" w:tplc="C46E38C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528F11F2"/>
    <w:multiLevelType w:val="hybridMultilevel"/>
    <w:tmpl w:val="235A76A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2" w15:restartNumberingAfterBreak="0">
    <w:nsid w:val="564A1E9B"/>
    <w:multiLevelType w:val="multilevel"/>
    <w:tmpl w:val="9C0C1E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28F4DE0"/>
    <w:multiLevelType w:val="hybridMultilevel"/>
    <w:tmpl w:val="9912EE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A5338FC"/>
    <w:multiLevelType w:val="multilevel"/>
    <w:tmpl w:val="B9A0E6B6"/>
    <w:lvl w:ilvl="0">
      <w:start w:val="3"/>
      <w:numFmt w:val="decimal"/>
      <w:lvlText w:val="%1."/>
      <w:lvlJc w:val="left"/>
      <w:pPr>
        <w:ind w:left="962" w:hanging="360"/>
      </w:pPr>
      <w:rPr>
        <w:rFonts w:ascii="Arial" w:eastAsia="Arial" w:hAnsi="Arial" w:cs="Arial"/>
        <w:b/>
        <w:sz w:val="22"/>
        <w:szCs w:val="22"/>
      </w:rPr>
    </w:lvl>
    <w:lvl w:ilvl="1">
      <w:numFmt w:val="bullet"/>
      <w:lvlText w:val="•"/>
      <w:lvlJc w:val="left"/>
      <w:pPr>
        <w:ind w:left="1784" w:hanging="360"/>
      </w:pPr>
    </w:lvl>
    <w:lvl w:ilvl="2">
      <w:numFmt w:val="bullet"/>
      <w:lvlText w:val="•"/>
      <w:lvlJc w:val="left"/>
      <w:pPr>
        <w:ind w:left="2608" w:hanging="360"/>
      </w:pPr>
    </w:lvl>
    <w:lvl w:ilvl="3">
      <w:numFmt w:val="bullet"/>
      <w:lvlText w:val="•"/>
      <w:lvlJc w:val="left"/>
      <w:pPr>
        <w:ind w:left="3432" w:hanging="360"/>
      </w:pPr>
    </w:lvl>
    <w:lvl w:ilvl="4">
      <w:numFmt w:val="bullet"/>
      <w:lvlText w:val="•"/>
      <w:lvlJc w:val="left"/>
      <w:pPr>
        <w:ind w:left="4256" w:hanging="360"/>
      </w:pPr>
    </w:lvl>
    <w:lvl w:ilvl="5">
      <w:numFmt w:val="bullet"/>
      <w:lvlText w:val="•"/>
      <w:lvlJc w:val="left"/>
      <w:pPr>
        <w:ind w:left="5081" w:hanging="360"/>
      </w:pPr>
    </w:lvl>
    <w:lvl w:ilvl="6">
      <w:numFmt w:val="bullet"/>
      <w:lvlText w:val="•"/>
      <w:lvlJc w:val="left"/>
      <w:pPr>
        <w:ind w:left="5905" w:hanging="360"/>
      </w:pPr>
    </w:lvl>
    <w:lvl w:ilvl="7">
      <w:numFmt w:val="bullet"/>
      <w:lvlText w:val="•"/>
      <w:lvlJc w:val="left"/>
      <w:pPr>
        <w:ind w:left="6729" w:hanging="360"/>
      </w:pPr>
    </w:lvl>
    <w:lvl w:ilvl="8">
      <w:numFmt w:val="bullet"/>
      <w:lvlText w:val="•"/>
      <w:lvlJc w:val="left"/>
      <w:pPr>
        <w:ind w:left="7553" w:hanging="360"/>
      </w:pPr>
    </w:lvl>
  </w:abstractNum>
  <w:abstractNum w:abstractNumId="45" w15:restartNumberingAfterBreak="0">
    <w:nsid w:val="71DF4D57"/>
    <w:multiLevelType w:val="hybridMultilevel"/>
    <w:tmpl w:val="E3CCC7D2"/>
    <w:lvl w:ilvl="0" w:tplc="A028CBDA">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3BC44A9"/>
    <w:multiLevelType w:val="hybridMultilevel"/>
    <w:tmpl w:val="97A04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74434C0"/>
    <w:multiLevelType w:val="hybridMultilevel"/>
    <w:tmpl w:val="348E8C6C"/>
    <w:lvl w:ilvl="0" w:tplc="9DEE4AAC">
      <w:numFmt w:val="bullet"/>
      <w:lvlText w:val="-"/>
      <w:lvlJc w:val="left"/>
      <w:pPr>
        <w:ind w:left="720" w:hanging="360"/>
      </w:pPr>
      <w:rPr>
        <w:rFonts w:ascii="Arial" w:eastAsia="Arial MT"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522094"/>
    <w:multiLevelType w:val="multilevel"/>
    <w:tmpl w:val="2A16D51E"/>
    <w:lvl w:ilvl="0">
      <w:start w:val="1"/>
      <w:numFmt w:val="decimal"/>
      <w:lvlText w:val="%1."/>
      <w:lvlJc w:val="left"/>
      <w:pPr>
        <w:ind w:left="602" w:hanging="360"/>
      </w:pPr>
      <w:rPr>
        <w:rFonts w:ascii="Arial MT" w:eastAsia="Arial MT" w:hAnsi="Arial MT" w:cs="Arial MT"/>
        <w:b/>
        <w:bCs/>
        <w:sz w:val="22"/>
        <w:szCs w:val="22"/>
      </w:rPr>
    </w:lvl>
    <w:lvl w:ilvl="1">
      <w:numFmt w:val="bullet"/>
      <w:lvlText w:val="•"/>
      <w:lvlJc w:val="left"/>
      <w:pPr>
        <w:ind w:left="1460" w:hanging="360"/>
      </w:pPr>
    </w:lvl>
    <w:lvl w:ilvl="2">
      <w:numFmt w:val="bullet"/>
      <w:lvlText w:val="•"/>
      <w:lvlJc w:val="left"/>
      <w:pPr>
        <w:ind w:left="2320" w:hanging="360"/>
      </w:pPr>
    </w:lvl>
    <w:lvl w:ilvl="3">
      <w:numFmt w:val="bullet"/>
      <w:lvlText w:val="•"/>
      <w:lvlJc w:val="left"/>
      <w:pPr>
        <w:ind w:left="3180" w:hanging="360"/>
      </w:pPr>
    </w:lvl>
    <w:lvl w:ilvl="4">
      <w:numFmt w:val="bullet"/>
      <w:lvlText w:val="•"/>
      <w:lvlJc w:val="left"/>
      <w:pPr>
        <w:ind w:left="4040" w:hanging="360"/>
      </w:pPr>
    </w:lvl>
    <w:lvl w:ilvl="5">
      <w:numFmt w:val="bullet"/>
      <w:lvlText w:val="•"/>
      <w:lvlJc w:val="left"/>
      <w:pPr>
        <w:ind w:left="4901" w:hanging="360"/>
      </w:pPr>
    </w:lvl>
    <w:lvl w:ilvl="6">
      <w:numFmt w:val="bullet"/>
      <w:lvlText w:val="•"/>
      <w:lvlJc w:val="left"/>
      <w:pPr>
        <w:ind w:left="5761" w:hanging="360"/>
      </w:pPr>
    </w:lvl>
    <w:lvl w:ilvl="7">
      <w:numFmt w:val="bullet"/>
      <w:lvlText w:val="•"/>
      <w:lvlJc w:val="left"/>
      <w:pPr>
        <w:ind w:left="6621" w:hanging="360"/>
      </w:pPr>
    </w:lvl>
    <w:lvl w:ilvl="8">
      <w:numFmt w:val="bullet"/>
      <w:lvlText w:val="•"/>
      <w:lvlJc w:val="left"/>
      <w:pPr>
        <w:ind w:left="7481" w:hanging="360"/>
      </w:pPr>
    </w:lvl>
  </w:abstractNum>
  <w:abstractNum w:abstractNumId="49" w15:restartNumberingAfterBreak="0">
    <w:nsid w:val="7E123E5D"/>
    <w:multiLevelType w:val="hybridMultilevel"/>
    <w:tmpl w:val="5A364C20"/>
    <w:lvl w:ilvl="0" w:tplc="240A0015">
      <w:start w:val="2"/>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7E6D686F"/>
    <w:multiLevelType w:val="multilevel"/>
    <w:tmpl w:val="8A4869E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34708647">
    <w:abstractNumId w:val="10"/>
  </w:num>
  <w:num w:numId="2" w16cid:durableId="2119597605">
    <w:abstractNumId w:val="48"/>
  </w:num>
  <w:num w:numId="3" w16cid:durableId="12079588">
    <w:abstractNumId w:val="28"/>
  </w:num>
  <w:num w:numId="4" w16cid:durableId="1422021156">
    <w:abstractNumId w:val="6"/>
  </w:num>
  <w:num w:numId="5" w16cid:durableId="1573732299">
    <w:abstractNumId w:val="38"/>
  </w:num>
  <w:num w:numId="6" w16cid:durableId="1247305941">
    <w:abstractNumId w:val="12"/>
  </w:num>
  <w:num w:numId="7" w16cid:durableId="1658878300">
    <w:abstractNumId w:val="13"/>
  </w:num>
  <w:num w:numId="8" w16cid:durableId="1056441016">
    <w:abstractNumId w:val="42"/>
  </w:num>
  <w:num w:numId="9" w16cid:durableId="1526209171">
    <w:abstractNumId w:val="29"/>
  </w:num>
  <w:num w:numId="10" w16cid:durableId="422721018">
    <w:abstractNumId w:val="8"/>
  </w:num>
  <w:num w:numId="11" w16cid:durableId="1754544692">
    <w:abstractNumId w:val="21"/>
  </w:num>
  <w:num w:numId="12" w16cid:durableId="1468276535">
    <w:abstractNumId w:val="34"/>
  </w:num>
  <w:num w:numId="13" w16cid:durableId="284048457">
    <w:abstractNumId w:val="18"/>
  </w:num>
  <w:num w:numId="14" w16cid:durableId="669984941">
    <w:abstractNumId w:val="35"/>
  </w:num>
  <w:num w:numId="15" w16cid:durableId="1042827059">
    <w:abstractNumId w:val="26"/>
  </w:num>
  <w:num w:numId="16" w16cid:durableId="472260675">
    <w:abstractNumId w:val="44"/>
  </w:num>
  <w:num w:numId="17" w16cid:durableId="1011374840">
    <w:abstractNumId w:val="39"/>
  </w:num>
  <w:num w:numId="18" w16cid:durableId="1015576111">
    <w:abstractNumId w:val="37"/>
  </w:num>
  <w:num w:numId="19" w16cid:durableId="724989483">
    <w:abstractNumId w:val="17"/>
  </w:num>
  <w:num w:numId="20" w16cid:durableId="1470126483">
    <w:abstractNumId w:val="11"/>
  </w:num>
  <w:num w:numId="21" w16cid:durableId="1437362346">
    <w:abstractNumId w:val="30"/>
  </w:num>
  <w:num w:numId="22" w16cid:durableId="427895939">
    <w:abstractNumId w:val="40"/>
  </w:num>
  <w:num w:numId="23" w16cid:durableId="890994304">
    <w:abstractNumId w:val="47"/>
  </w:num>
  <w:num w:numId="24" w16cid:durableId="1719544915">
    <w:abstractNumId w:val="0"/>
  </w:num>
  <w:num w:numId="25" w16cid:durableId="1308122289">
    <w:abstractNumId w:val="25"/>
  </w:num>
  <w:num w:numId="26" w16cid:durableId="971792805">
    <w:abstractNumId w:val="16"/>
  </w:num>
  <w:num w:numId="27" w16cid:durableId="836920980">
    <w:abstractNumId w:val="36"/>
  </w:num>
  <w:num w:numId="28" w16cid:durableId="2127583214">
    <w:abstractNumId w:val="1"/>
  </w:num>
  <w:num w:numId="29" w16cid:durableId="288242386">
    <w:abstractNumId w:val="32"/>
  </w:num>
  <w:num w:numId="30" w16cid:durableId="1999504562">
    <w:abstractNumId w:val="14"/>
  </w:num>
  <w:num w:numId="31" w16cid:durableId="1004936846">
    <w:abstractNumId w:val="19"/>
  </w:num>
  <w:num w:numId="32" w16cid:durableId="681203448">
    <w:abstractNumId w:val="24"/>
  </w:num>
  <w:num w:numId="33" w16cid:durableId="1999842385">
    <w:abstractNumId w:val="45"/>
  </w:num>
  <w:num w:numId="34" w16cid:durableId="592665862">
    <w:abstractNumId w:val="3"/>
  </w:num>
  <w:num w:numId="35" w16cid:durableId="74516526">
    <w:abstractNumId w:val="9"/>
  </w:num>
  <w:num w:numId="36" w16cid:durableId="874268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71565540">
    <w:abstractNumId w:val="4"/>
  </w:num>
  <w:num w:numId="38" w16cid:durableId="864752688">
    <w:abstractNumId w:val="33"/>
  </w:num>
  <w:num w:numId="39" w16cid:durableId="433130525">
    <w:abstractNumId w:val="22"/>
  </w:num>
  <w:num w:numId="40" w16cid:durableId="686299049">
    <w:abstractNumId w:val="7"/>
  </w:num>
  <w:num w:numId="41" w16cid:durableId="1344085821">
    <w:abstractNumId w:val="5"/>
  </w:num>
  <w:num w:numId="42" w16cid:durableId="490758811">
    <w:abstractNumId w:val="50"/>
  </w:num>
  <w:num w:numId="43" w16cid:durableId="617183031">
    <w:abstractNumId w:val="41"/>
  </w:num>
  <w:num w:numId="44" w16cid:durableId="1951013608">
    <w:abstractNumId w:val="46"/>
  </w:num>
  <w:num w:numId="45" w16cid:durableId="949436509">
    <w:abstractNumId w:val="43"/>
  </w:num>
  <w:num w:numId="46" w16cid:durableId="677538914">
    <w:abstractNumId w:val="31"/>
  </w:num>
  <w:num w:numId="47" w16cid:durableId="1043166878">
    <w:abstractNumId w:val="20"/>
  </w:num>
  <w:num w:numId="48" w16cid:durableId="730924812">
    <w:abstractNumId w:val="2"/>
  </w:num>
  <w:num w:numId="49" w16cid:durableId="1148865025">
    <w:abstractNumId w:val="27"/>
  </w:num>
  <w:num w:numId="50" w16cid:durableId="1825003510">
    <w:abstractNumId w:val="23"/>
  </w:num>
  <w:num w:numId="51" w16cid:durableId="399984655">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BEC"/>
    <w:rsid w:val="00004F7D"/>
    <w:rsid w:val="00010253"/>
    <w:rsid w:val="0001369F"/>
    <w:rsid w:val="00016641"/>
    <w:rsid w:val="0002272B"/>
    <w:rsid w:val="000235CC"/>
    <w:rsid w:val="000236BD"/>
    <w:rsid w:val="00023E8A"/>
    <w:rsid w:val="00033805"/>
    <w:rsid w:val="00040CCF"/>
    <w:rsid w:val="0004594A"/>
    <w:rsid w:val="000522E4"/>
    <w:rsid w:val="00076B57"/>
    <w:rsid w:val="00077653"/>
    <w:rsid w:val="00080D40"/>
    <w:rsid w:val="00083541"/>
    <w:rsid w:val="00085B7F"/>
    <w:rsid w:val="00094D2E"/>
    <w:rsid w:val="000B053C"/>
    <w:rsid w:val="000B09DE"/>
    <w:rsid w:val="000B1167"/>
    <w:rsid w:val="000B5EC8"/>
    <w:rsid w:val="000C0485"/>
    <w:rsid w:val="000C06E0"/>
    <w:rsid w:val="000C2FE7"/>
    <w:rsid w:val="000D0D0A"/>
    <w:rsid w:val="000F0753"/>
    <w:rsid w:val="000F5B88"/>
    <w:rsid w:val="000F6AAC"/>
    <w:rsid w:val="000F7BA6"/>
    <w:rsid w:val="001039BB"/>
    <w:rsid w:val="00113CC5"/>
    <w:rsid w:val="00123193"/>
    <w:rsid w:val="00125BB7"/>
    <w:rsid w:val="001329B4"/>
    <w:rsid w:val="0013328D"/>
    <w:rsid w:val="00134789"/>
    <w:rsid w:val="00136001"/>
    <w:rsid w:val="00144178"/>
    <w:rsid w:val="001441D8"/>
    <w:rsid w:val="0014559D"/>
    <w:rsid w:val="0015599E"/>
    <w:rsid w:val="001559A0"/>
    <w:rsid w:val="00157AFE"/>
    <w:rsid w:val="00160F98"/>
    <w:rsid w:val="00161C6D"/>
    <w:rsid w:val="00166910"/>
    <w:rsid w:val="00175A9B"/>
    <w:rsid w:val="0018029A"/>
    <w:rsid w:val="001961BA"/>
    <w:rsid w:val="00197747"/>
    <w:rsid w:val="001B7E24"/>
    <w:rsid w:val="001F3A4A"/>
    <w:rsid w:val="0020481C"/>
    <w:rsid w:val="00205557"/>
    <w:rsid w:val="002216B5"/>
    <w:rsid w:val="002302C1"/>
    <w:rsid w:val="0023667C"/>
    <w:rsid w:val="00245D58"/>
    <w:rsid w:val="00246541"/>
    <w:rsid w:val="002628C4"/>
    <w:rsid w:val="002655AA"/>
    <w:rsid w:val="002661E5"/>
    <w:rsid w:val="00271B8F"/>
    <w:rsid w:val="0027290E"/>
    <w:rsid w:val="00276EB5"/>
    <w:rsid w:val="00287F28"/>
    <w:rsid w:val="002953DD"/>
    <w:rsid w:val="002A2078"/>
    <w:rsid w:val="002A54CF"/>
    <w:rsid w:val="002B0B44"/>
    <w:rsid w:val="002B2313"/>
    <w:rsid w:val="002C09E2"/>
    <w:rsid w:val="002C1B67"/>
    <w:rsid w:val="002C699D"/>
    <w:rsid w:val="002E7A42"/>
    <w:rsid w:val="002E7ED0"/>
    <w:rsid w:val="00306CE2"/>
    <w:rsid w:val="0031117D"/>
    <w:rsid w:val="003125A2"/>
    <w:rsid w:val="003325F8"/>
    <w:rsid w:val="003372BC"/>
    <w:rsid w:val="00350C66"/>
    <w:rsid w:val="00352BE3"/>
    <w:rsid w:val="003548CE"/>
    <w:rsid w:val="00361A1F"/>
    <w:rsid w:val="00363240"/>
    <w:rsid w:val="0037730B"/>
    <w:rsid w:val="0037765D"/>
    <w:rsid w:val="00387462"/>
    <w:rsid w:val="003B39A6"/>
    <w:rsid w:val="003B3EFF"/>
    <w:rsid w:val="003C44AC"/>
    <w:rsid w:val="003C4E0C"/>
    <w:rsid w:val="003C50AA"/>
    <w:rsid w:val="003C55C2"/>
    <w:rsid w:val="003F1C23"/>
    <w:rsid w:val="00403078"/>
    <w:rsid w:val="00414078"/>
    <w:rsid w:val="004218FF"/>
    <w:rsid w:val="00425784"/>
    <w:rsid w:val="00430C80"/>
    <w:rsid w:val="0045228C"/>
    <w:rsid w:val="004548A8"/>
    <w:rsid w:val="00456F85"/>
    <w:rsid w:val="00473E21"/>
    <w:rsid w:val="00475000"/>
    <w:rsid w:val="00485E84"/>
    <w:rsid w:val="004A6C9B"/>
    <w:rsid w:val="004B0CA3"/>
    <w:rsid w:val="004B37E7"/>
    <w:rsid w:val="004C3351"/>
    <w:rsid w:val="004C5290"/>
    <w:rsid w:val="004D3250"/>
    <w:rsid w:val="004D40AA"/>
    <w:rsid w:val="004D5DB0"/>
    <w:rsid w:val="004E13FB"/>
    <w:rsid w:val="00507193"/>
    <w:rsid w:val="00507D8E"/>
    <w:rsid w:val="00510B54"/>
    <w:rsid w:val="00510BB6"/>
    <w:rsid w:val="00537274"/>
    <w:rsid w:val="00557758"/>
    <w:rsid w:val="00560C8B"/>
    <w:rsid w:val="005628B6"/>
    <w:rsid w:val="00564F85"/>
    <w:rsid w:val="0056593A"/>
    <w:rsid w:val="0056771E"/>
    <w:rsid w:val="00567E89"/>
    <w:rsid w:val="00573CD2"/>
    <w:rsid w:val="00573F4F"/>
    <w:rsid w:val="00577C34"/>
    <w:rsid w:val="005927BE"/>
    <w:rsid w:val="005A0E7D"/>
    <w:rsid w:val="005A2354"/>
    <w:rsid w:val="005A5296"/>
    <w:rsid w:val="005B0068"/>
    <w:rsid w:val="005B2AA1"/>
    <w:rsid w:val="005B7ADC"/>
    <w:rsid w:val="005C7239"/>
    <w:rsid w:val="005D4467"/>
    <w:rsid w:val="005D4E81"/>
    <w:rsid w:val="005D5FF0"/>
    <w:rsid w:val="005D6077"/>
    <w:rsid w:val="005E2C17"/>
    <w:rsid w:val="005E3F6B"/>
    <w:rsid w:val="005E703B"/>
    <w:rsid w:val="005F1EDF"/>
    <w:rsid w:val="005F391B"/>
    <w:rsid w:val="005F4BDD"/>
    <w:rsid w:val="00610303"/>
    <w:rsid w:val="006133BE"/>
    <w:rsid w:val="00620926"/>
    <w:rsid w:val="006245FF"/>
    <w:rsid w:val="00630A9F"/>
    <w:rsid w:val="00631F85"/>
    <w:rsid w:val="00632231"/>
    <w:rsid w:val="00632421"/>
    <w:rsid w:val="00645D2A"/>
    <w:rsid w:val="0065053F"/>
    <w:rsid w:val="006576BF"/>
    <w:rsid w:val="00665646"/>
    <w:rsid w:val="00673043"/>
    <w:rsid w:val="0068350A"/>
    <w:rsid w:val="00690F20"/>
    <w:rsid w:val="006922B1"/>
    <w:rsid w:val="0069643F"/>
    <w:rsid w:val="006A45DF"/>
    <w:rsid w:val="006B1979"/>
    <w:rsid w:val="006B2A91"/>
    <w:rsid w:val="006C2752"/>
    <w:rsid w:val="006C5975"/>
    <w:rsid w:val="006D4BA6"/>
    <w:rsid w:val="006D6486"/>
    <w:rsid w:val="006D70F5"/>
    <w:rsid w:val="006E2D10"/>
    <w:rsid w:val="006E3A3D"/>
    <w:rsid w:val="006F0D08"/>
    <w:rsid w:val="006F2217"/>
    <w:rsid w:val="006F37A5"/>
    <w:rsid w:val="007013F4"/>
    <w:rsid w:val="00707CD3"/>
    <w:rsid w:val="00712155"/>
    <w:rsid w:val="00721E79"/>
    <w:rsid w:val="007240BB"/>
    <w:rsid w:val="007264F7"/>
    <w:rsid w:val="00730D24"/>
    <w:rsid w:val="00734832"/>
    <w:rsid w:val="00736DC6"/>
    <w:rsid w:val="0074797C"/>
    <w:rsid w:val="007521B5"/>
    <w:rsid w:val="00754639"/>
    <w:rsid w:val="00762D20"/>
    <w:rsid w:val="00771563"/>
    <w:rsid w:val="00773673"/>
    <w:rsid w:val="00775D59"/>
    <w:rsid w:val="00783552"/>
    <w:rsid w:val="00785EDF"/>
    <w:rsid w:val="00786ED4"/>
    <w:rsid w:val="007A1570"/>
    <w:rsid w:val="007A74C9"/>
    <w:rsid w:val="007B7FAF"/>
    <w:rsid w:val="007C5CBE"/>
    <w:rsid w:val="007C7EA1"/>
    <w:rsid w:val="007D3D22"/>
    <w:rsid w:val="007D72DA"/>
    <w:rsid w:val="007E0D57"/>
    <w:rsid w:val="007E1B47"/>
    <w:rsid w:val="007F7D05"/>
    <w:rsid w:val="00801149"/>
    <w:rsid w:val="0080293B"/>
    <w:rsid w:val="00803500"/>
    <w:rsid w:val="00805581"/>
    <w:rsid w:val="008102AE"/>
    <w:rsid w:val="00810924"/>
    <w:rsid w:val="00815B42"/>
    <w:rsid w:val="008209BE"/>
    <w:rsid w:val="008213ED"/>
    <w:rsid w:val="00824119"/>
    <w:rsid w:val="00826798"/>
    <w:rsid w:val="00830486"/>
    <w:rsid w:val="00830825"/>
    <w:rsid w:val="00830BCD"/>
    <w:rsid w:val="00833587"/>
    <w:rsid w:val="00836DF2"/>
    <w:rsid w:val="008427F6"/>
    <w:rsid w:val="00843575"/>
    <w:rsid w:val="0084425D"/>
    <w:rsid w:val="0086018D"/>
    <w:rsid w:val="00865689"/>
    <w:rsid w:val="00865B0F"/>
    <w:rsid w:val="00896E4B"/>
    <w:rsid w:val="008A167A"/>
    <w:rsid w:val="008A33AA"/>
    <w:rsid w:val="008C3EAA"/>
    <w:rsid w:val="008C755F"/>
    <w:rsid w:val="008D1E11"/>
    <w:rsid w:val="008D285F"/>
    <w:rsid w:val="008D44D5"/>
    <w:rsid w:val="008D7C99"/>
    <w:rsid w:val="008E3D6F"/>
    <w:rsid w:val="008F1DEF"/>
    <w:rsid w:val="00904686"/>
    <w:rsid w:val="00913D8C"/>
    <w:rsid w:val="00915880"/>
    <w:rsid w:val="00924EA7"/>
    <w:rsid w:val="00930C86"/>
    <w:rsid w:val="00933074"/>
    <w:rsid w:val="00933A1A"/>
    <w:rsid w:val="00933F42"/>
    <w:rsid w:val="00942A88"/>
    <w:rsid w:val="009525E9"/>
    <w:rsid w:val="009536CA"/>
    <w:rsid w:val="0096556A"/>
    <w:rsid w:val="0097442F"/>
    <w:rsid w:val="009766D4"/>
    <w:rsid w:val="00984C36"/>
    <w:rsid w:val="00992E37"/>
    <w:rsid w:val="00997F1F"/>
    <w:rsid w:val="009A2374"/>
    <w:rsid w:val="009B0040"/>
    <w:rsid w:val="009B3155"/>
    <w:rsid w:val="009B3538"/>
    <w:rsid w:val="009B65E0"/>
    <w:rsid w:val="009C5122"/>
    <w:rsid w:val="009E64A1"/>
    <w:rsid w:val="009F2FFF"/>
    <w:rsid w:val="009F341D"/>
    <w:rsid w:val="00A0323A"/>
    <w:rsid w:val="00A04212"/>
    <w:rsid w:val="00A05E66"/>
    <w:rsid w:val="00A05F5D"/>
    <w:rsid w:val="00A31E60"/>
    <w:rsid w:val="00A43641"/>
    <w:rsid w:val="00A46A6B"/>
    <w:rsid w:val="00A50655"/>
    <w:rsid w:val="00A5139A"/>
    <w:rsid w:val="00A566AA"/>
    <w:rsid w:val="00A72175"/>
    <w:rsid w:val="00A82082"/>
    <w:rsid w:val="00A873F4"/>
    <w:rsid w:val="00A92A11"/>
    <w:rsid w:val="00A94D4D"/>
    <w:rsid w:val="00A972B1"/>
    <w:rsid w:val="00AA3E7B"/>
    <w:rsid w:val="00AA4AC3"/>
    <w:rsid w:val="00AA6B14"/>
    <w:rsid w:val="00AB3487"/>
    <w:rsid w:val="00AC31D5"/>
    <w:rsid w:val="00AC46B6"/>
    <w:rsid w:val="00AC7174"/>
    <w:rsid w:val="00AE19D1"/>
    <w:rsid w:val="00AE50C8"/>
    <w:rsid w:val="00AF4330"/>
    <w:rsid w:val="00B0535D"/>
    <w:rsid w:val="00B12091"/>
    <w:rsid w:val="00B2202D"/>
    <w:rsid w:val="00B273ED"/>
    <w:rsid w:val="00B37C03"/>
    <w:rsid w:val="00B473D9"/>
    <w:rsid w:val="00B52A07"/>
    <w:rsid w:val="00B6787C"/>
    <w:rsid w:val="00B80DD7"/>
    <w:rsid w:val="00B87186"/>
    <w:rsid w:val="00BB54EB"/>
    <w:rsid w:val="00BB6293"/>
    <w:rsid w:val="00BC37E5"/>
    <w:rsid w:val="00BC6681"/>
    <w:rsid w:val="00BD1023"/>
    <w:rsid w:val="00BD5EF7"/>
    <w:rsid w:val="00BE4380"/>
    <w:rsid w:val="00BE75D3"/>
    <w:rsid w:val="00BF3603"/>
    <w:rsid w:val="00BF4E84"/>
    <w:rsid w:val="00BF76C9"/>
    <w:rsid w:val="00BF7DE5"/>
    <w:rsid w:val="00C0297C"/>
    <w:rsid w:val="00C06039"/>
    <w:rsid w:val="00C0641D"/>
    <w:rsid w:val="00C0782C"/>
    <w:rsid w:val="00C123B2"/>
    <w:rsid w:val="00C12BEC"/>
    <w:rsid w:val="00C14FED"/>
    <w:rsid w:val="00C272E6"/>
    <w:rsid w:val="00C37C9A"/>
    <w:rsid w:val="00C42E3C"/>
    <w:rsid w:val="00C550C5"/>
    <w:rsid w:val="00C55BB4"/>
    <w:rsid w:val="00C56D83"/>
    <w:rsid w:val="00C63102"/>
    <w:rsid w:val="00C64804"/>
    <w:rsid w:val="00C6687C"/>
    <w:rsid w:val="00C7698D"/>
    <w:rsid w:val="00C769DF"/>
    <w:rsid w:val="00C77B02"/>
    <w:rsid w:val="00C81DB4"/>
    <w:rsid w:val="00C87299"/>
    <w:rsid w:val="00C912CC"/>
    <w:rsid w:val="00C9292B"/>
    <w:rsid w:val="00C9517D"/>
    <w:rsid w:val="00C9571D"/>
    <w:rsid w:val="00CA79A8"/>
    <w:rsid w:val="00CB27A4"/>
    <w:rsid w:val="00CB53F6"/>
    <w:rsid w:val="00CC0EE0"/>
    <w:rsid w:val="00CD5AB1"/>
    <w:rsid w:val="00CD7965"/>
    <w:rsid w:val="00CE3DA5"/>
    <w:rsid w:val="00CE770B"/>
    <w:rsid w:val="00CF537A"/>
    <w:rsid w:val="00D10B96"/>
    <w:rsid w:val="00D148BA"/>
    <w:rsid w:val="00D24C7E"/>
    <w:rsid w:val="00D24F90"/>
    <w:rsid w:val="00D25942"/>
    <w:rsid w:val="00D31323"/>
    <w:rsid w:val="00D314D0"/>
    <w:rsid w:val="00D43552"/>
    <w:rsid w:val="00D44D98"/>
    <w:rsid w:val="00D57066"/>
    <w:rsid w:val="00D61839"/>
    <w:rsid w:val="00D62962"/>
    <w:rsid w:val="00D6428D"/>
    <w:rsid w:val="00D6474F"/>
    <w:rsid w:val="00D65133"/>
    <w:rsid w:val="00D66FE4"/>
    <w:rsid w:val="00D710BE"/>
    <w:rsid w:val="00D7628A"/>
    <w:rsid w:val="00D83300"/>
    <w:rsid w:val="00D86A15"/>
    <w:rsid w:val="00D9317D"/>
    <w:rsid w:val="00DA2461"/>
    <w:rsid w:val="00DB271E"/>
    <w:rsid w:val="00DC0375"/>
    <w:rsid w:val="00DC2E39"/>
    <w:rsid w:val="00DC400F"/>
    <w:rsid w:val="00DD07B2"/>
    <w:rsid w:val="00DD6B18"/>
    <w:rsid w:val="00E033E5"/>
    <w:rsid w:val="00E035DB"/>
    <w:rsid w:val="00E04BB2"/>
    <w:rsid w:val="00E1369C"/>
    <w:rsid w:val="00E138AD"/>
    <w:rsid w:val="00E14A66"/>
    <w:rsid w:val="00E17659"/>
    <w:rsid w:val="00E2021D"/>
    <w:rsid w:val="00E2046E"/>
    <w:rsid w:val="00E254EB"/>
    <w:rsid w:val="00E305F1"/>
    <w:rsid w:val="00E336FF"/>
    <w:rsid w:val="00E33F8F"/>
    <w:rsid w:val="00E3572F"/>
    <w:rsid w:val="00E374D3"/>
    <w:rsid w:val="00E40E8C"/>
    <w:rsid w:val="00E46126"/>
    <w:rsid w:val="00E51AFB"/>
    <w:rsid w:val="00E53EA9"/>
    <w:rsid w:val="00E60879"/>
    <w:rsid w:val="00E64D22"/>
    <w:rsid w:val="00E667BC"/>
    <w:rsid w:val="00E86A54"/>
    <w:rsid w:val="00E86E59"/>
    <w:rsid w:val="00E872EA"/>
    <w:rsid w:val="00E87590"/>
    <w:rsid w:val="00EB0024"/>
    <w:rsid w:val="00EB2F0E"/>
    <w:rsid w:val="00EB4B69"/>
    <w:rsid w:val="00EC24C7"/>
    <w:rsid w:val="00EC309E"/>
    <w:rsid w:val="00EC4518"/>
    <w:rsid w:val="00ED3B74"/>
    <w:rsid w:val="00EE3DEF"/>
    <w:rsid w:val="00EE7C69"/>
    <w:rsid w:val="00EF1408"/>
    <w:rsid w:val="00EF5C69"/>
    <w:rsid w:val="00EF6714"/>
    <w:rsid w:val="00F012EE"/>
    <w:rsid w:val="00F01E4D"/>
    <w:rsid w:val="00F06AFA"/>
    <w:rsid w:val="00F13181"/>
    <w:rsid w:val="00F134C1"/>
    <w:rsid w:val="00F15DE0"/>
    <w:rsid w:val="00F16B18"/>
    <w:rsid w:val="00F264AD"/>
    <w:rsid w:val="00F270F7"/>
    <w:rsid w:val="00F271F8"/>
    <w:rsid w:val="00F3191A"/>
    <w:rsid w:val="00F33BF8"/>
    <w:rsid w:val="00F34798"/>
    <w:rsid w:val="00F349CF"/>
    <w:rsid w:val="00F34CA7"/>
    <w:rsid w:val="00F35135"/>
    <w:rsid w:val="00F4022A"/>
    <w:rsid w:val="00F43175"/>
    <w:rsid w:val="00F444CA"/>
    <w:rsid w:val="00F4474C"/>
    <w:rsid w:val="00F46642"/>
    <w:rsid w:val="00F46E16"/>
    <w:rsid w:val="00F608C5"/>
    <w:rsid w:val="00F63652"/>
    <w:rsid w:val="00F65503"/>
    <w:rsid w:val="00F71CB1"/>
    <w:rsid w:val="00F8655E"/>
    <w:rsid w:val="00F86CEB"/>
    <w:rsid w:val="00F908B9"/>
    <w:rsid w:val="00FA04F5"/>
    <w:rsid w:val="00FA18F6"/>
    <w:rsid w:val="00FB404D"/>
    <w:rsid w:val="00FB6AC1"/>
    <w:rsid w:val="00FC0216"/>
    <w:rsid w:val="00FC7649"/>
    <w:rsid w:val="00FD0E2C"/>
    <w:rsid w:val="00FD676A"/>
    <w:rsid w:val="00FE023A"/>
    <w:rsid w:val="00FE36AA"/>
    <w:rsid w:val="00FE5408"/>
    <w:rsid w:val="00FE605B"/>
    <w:rsid w:val="00FF4E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B9D8A"/>
  <w15:docId w15:val="{8D94EC1B-B0BA-4651-8C60-ECEF4F892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MT" w:eastAsia="Arial MT" w:hAnsi="Arial MT" w:cs="Arial MT"/>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8CE"/>
    <w:pPr>
      <w:autoSpaceDE w:val="0"/>
      <w:autoSpaceDN w:val="0"/>
    </w:p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3A2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EB598D"/>
    <w:pPr>
      <w:ind w:left="1094" w:hanging="360"/>
      <w:jc w:val="both"/>
    </w:pPr>
    <w:rPr>
      <w:rFonts w:ascii="Arial" w:eastAsia="Arial" w:hAnsi="Arial" w:cs="Aria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customStyle="1" w:styleId="paragraph">
    <w:name w:val="paragraph"/>
    <w:basedOn w:val="Normal"/>
    <w:rsid w:val="00D314D0"/>
    <w:pPr>
      <w:widowControl/>
      <w:autoSpaceDE/>
      <w:autoSpaceDN/>
      <w:spacing w:before="100" w:beforeAutospacing="1" w:after="100" w:afterAutospacing="1"/>
    </w:pPr>
    <w:rPr>
      <w:rFonts w:ascii="Times New Roman" w:eastAsia="Times New Roman" w:hAnsi="Times New Roman" w:cs="Times New Roman"/>
      <w:sz w:val="24"/>
      <w:szCs w:val="24"/>
      <w:lang w:val="es-CO"/>
    </w:rPr>
  </w:style>
  <w:style w:type="character" w:customStyle="1" w:styleId="normaltextrun">
    <w:name w:val="normaltextrun"/>
    <w:basedOn w:val="Fuentedeprrafopredeter"/>
    <w:rsid w:val="00D314D0"/>
  </w:style>
  <w:style w:type="character" w:customStyle="1" w:styleId="eop">
    <w:name w:val="eop"/>
    <w:basedOn w:val="Fuentedeprrafopredeter"/>
    <w:rsid w:val="00D314D0"/>
  </w:style>
  <w:style w:type="character" w:customStyle="1" w:styleId="superscript">
    <w:name w:val="superscript"/>
    <w:basedOn w:val="Fuentedeprrafopredeter"/>
    <w:rsid w:val="00D314D0"/>
  </w:style>
  <w:style w:type="character" w:customStyle="1" w:styleId="wacimagecontainer">
    <w:name w:val="wacimagecontainer"/>
    <w:basedOn w:val="Fuentedeprrafopredeter"/>
    <w:rsid w:val="00D314D0"/>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qFormat/>
    <w:rsid w:val="00D314D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D314D0"/>
    <w:rPr>
      <w:sz w:val="20"/>
      <w:szCs w:val="20"/>
    </w:rPr>
  </w:style>
  <w:style w:type="character" w:styleId="Refdenotaalpie">
    <w:name w:val="footnote reference"/>
    <w:aliases w:val="Ref. de nota al pie 2,Pie de Página,FC,Texto de nota al pie,Texto de nota al p,Pie de Pàgina,F,Pie de P_gin,Pie de P_,Pie de P_g,Texto de nota al pi,Footnotes refss,Appel note de bas de page,Footnote number,referencia nota al pie,f,R"/>
    <w:basedOn w:val="Fuentedeprrafopredeter"/>
    <w:link w:val="Refdenotaalpie2"/>
    <w:uiPriority w:val="99"/>
    <w:unhideWhenUsed/>
    <w:qFormat/>
    <w:rsid w:val="00D314D0"/>
    <w:rPr>
      <w:vertAlign w:val="superscript"/>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6B2A91"/>
    <w:rPr>
      <w:rFonts w:ascii="Arial" w:eastAsia="Arial" w:hAnsi="Arial" w:cs="Arial"/>
    </w:rPr>
  </w:style>
  <w:style w:type="paragraph" w:styleId="Sinespaciado">
    <w:name w:val="No Spacing"/>
    <w:uiPriority w:val="1"/>
    <w:qFormat/>
    <w:rsid w:val="00762D20"/>
    <w:pPr>
      <w:widowControl/>
    </w:pPr>
    <w:rPr>
      <w:rFonts w:asciiTheme="minorHAnsi" w:eastAsiaTheme="minorHAnsi" w:hAnsiTheme="minorHAnsi" w:cstheme="minorBidi"/>
      <w:lang w:val="es-CO" w:eastAsia="en-US"/>
    </w:rPr>
  </w:style>
  <w:style w:type="paragraph" w:styleId="NormalWeb">
    <w:name w:val="Normal (Web)"/>
    <w:basedOn w:val="Normal"/>
    <w:uiPriority w:val="99"/>
    <w:unhideWhenUsed/>
    <w:rsid w:val="003325F8"/>
    <w:pPr>
      <w:widowControl/>
      <w:autoSpaceDE/>
      <w:autoSpaceDN/>
      <w:spacing w:before="100" w:beforeAutospacing="1" w:after="100" w:afterAutospacing="1"/>
    </w:pPr>
    <w:rPr>
      <w:rFonts w:ascii="Times New Roman" w:eastAsia="Times New Roman" w:hAnsi="Times New Roman" w:cs="Times New Roman"/>
      <w:sz w:val="24"/>
      <w:szCs w:val="24"/>
      <w:lang w:val="es-CO"/>
    </w:rPr>
  </w:style>
  <w:style w:type="paragraph" w:customStyle="1" w:styleId="Refdenotaalpie2">
    <w:name w:val="Ref. de nota al pie2"/>
    <w:aliases w:val="Nota de pie,Pie de pagina"/>
    <w:basedOn w:val="Normal"/>
    <w:link w:val="Refdenotaalpie"/>
    <w:rsid w:val="003325F8"/>
    <w:pPr>
      <w:widowControl/>
      <w:autoSpaceDE/>
      <w:autoSpaceDN/>
      <w:spacing w:after="160" w:line="240" w:lineRule="exact"/>
    </w:pPr>
    <w:rPr>
      <w:vertAlign w:val="superscript"/>
    </w:rPr>
  </w:style>
  <w:style w:type="paragraph" w:styleId="Revisin">
    <w:name w:val="Revision"/>
    <w:hidden/>
    <w:uiPriority w:val="99"/>
    <w:semiHidden/>
    <w:rsid w:val="00C42E3C"/>
    <w:pPr>
      <w:widowControl/>
    </w:pPr>
  </w:style>
  <w:style w:type="character" w:styleId="Refdecomentario">
    <w:name w:val="annotation reference"/>
    <w:basedOn w:val="Fuentedeprrafopredeter"/>
    <w:uiPriority w:val="99"/>
    <w:semiHidden/>
    <w:unhideWhenUsed/>
    <w:rsid w:val="005F4BDD"/>
    <w:rPr>
      <w:sz w:val="16"/>
      <w:szCs w:val="16"/>
    </w:rPr>
  </w:style>
  <w:style w:type="paragraph" w:styleId="Textocomentario">
    <w:name w:val="annotation text"/>
    <w:basedOn w:val="Normal"/>
    <w:link w:val="TextocomentarioCar"/>
    <w:uiPriority w:val="99"/>
    <w:unhideWhenUsed/>
    <w:rsid w:val="005F4BDD"/>
    <w:rPr>
      <w:sz w:val="20"/>
      <w:szCs w:val="20"/>
    </w:rPr>
  </w:style>
  <w:style w:type="character" w:customStyle="1" w:styleId="TextocomentarioCar">
    <w:name w:val="Texto comentario Car"/>
    <w:basedOn w:val="Fuentedeprrafopredeter"/>
    <w:link w:val="Textocomentario"/>
    <w:uiPriority w:val="99"/>
    <w:rsid w:val="005F4BDD"/>
    <w:rPr>
      <w:sz w:val="20"/>
      <w:szCs w:val="20"/>
    </w:rPr>
  </w:style>
  <w:style w:type="paragraph" w:styleId="Asuntodelcomentario">
    <w:name w:val="annotation subject"/>
    <w:basedOn w:val="Textocomentario"/>
    <w:next w:val="Textocomentario"/>
    <w:link w:val="AsuntodelcomentarioCar"/>
    <w:uiPriority w:val="99"/>
    <w:semiHidden/>
    <w:unhideWhenUsed/>
    <w:rsid w:val="005F4BDD"/>
    <w:rPr>
      <w:b/>
      <w:bCs/>
    </w:rPr>
  </w:style>
  <w:style w:type="character" w:customStyle="1" w:styleId="AsuntodelcomentarioCar">
    <w:name w:val="Asunto del comentario Car"/>
    <w:basedOn w:val="TextocomentarioCar"/>
    <w:link w:val="Asuntodelcomentario"/>
    <w:uiPriority w:val="99"/>
    <w:semiHidden/>
    <w:rsid w:val="005F4BDD"/>
    <w:rPr>
      <w:b/>
      <w:bCs/>
      <w:sz w:val="20"/>
      <w:szCs w:val="20"/>
    </w:rPr>
  </w:style>
  <w:style w:type="character" w:styleId="Referenciaintensa">
    <w:name w:val="Intense Reference"/>
    <w:basedOn w:val="Fuentedeprrafopredeter"/>
    <w:uiPriority w:val="32"/>
    <w:qFormat/>
    <w:rsid w:val="001329B4"/>
    <w:rPr>
      <w:b/>
      <w:bCs/>
      <w:smallCaps/>
      <w:color w:val="2F5496" w:themeColor="accent1" w:themeShade="BF"/>
      <w:spacing w:val="5"/>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qFormat/>
    <w:rsid w:val="00577C34"/>
    <w:pPr>
      <w:widowControl/>
      <w:autoSpaceDE/>
      <w:autoSpaceDN/>
    </w:pPr>
    <w:rPr>
      <w:rFonts w:asciiTheme="minorHAnsi" w:eastAsiaTheme="minorHAnsi" w:hAnsiTheme="minorHAnsi" w:cstheme="minorBidi"/>
      <w:vertAlign w:val="superscript"/>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105447">
      <w:bodyDiv w:val="1"/>
      <w:marLeft w:val="0"/>
      <w:marRight w:val="0"/>
      <w:marTop w:val="0"/>
      <w:marBottom w:val="0"/>
      <w:divBdr>
        <w:top w:val="none" w:sz="0" w:space="0" w:color="auto"/>
        <w:left w:val="none" w:sz="0" w:space="0" w:color="auto"/>
        <w:bottom w:val="none" w:sz="0" w:space="0" w:color="auto"/>
        <w:right w:val="none" w:sz="0" w:space="0" w:color="auto"/>
      </w:divBdr>
    </w:div>
    <w:div w:id="143815889">
      <w:bodyDiv w:val="1"/>
      <w:marLeft w:val="0"/>
      <w:marRight w:val="0"/>
      <w:marTop w:val="0"/>
      <w:marBottom w:val="0"/>
      <w:divBdr>
        <w:top w:val="none" w:sz="0" w:space="0" w:color="auto"/>
        <w:left w:val="none" w:sz="0" w:space="0" w:color="auto"/>
        <w:bottom w:val="none" w:sz="0" w:space="0" w:color="auto"/>
        <w:right w:val="none" w:sz="0" w:space="0" w:color="auto"/>
      </w:divBdr>
    </w:div>
    <w:div w:id="236131146">
      <w:bodyDiv w:val="1"/>
      <w:marLeft w:val="0"/>
      <w:marRight w:val="0"/>
      <w:marTop w:val="0"/>
      <w:marBottom w:val="0"/>
      <w:divBdr>
        <w:top w:val="none" w:sz="0" w:space="0" w:color="auto"/>
        <w:left w:val="none" w:sz="0" w:space="0" w:color="auto"/>
        <w:bottom w:val="none" w:sz="0" w:space="0" w:color="auto"/>
        <w:right w:val="none" w:sz="0" w:space="0" w:color="auto"/>
      </w:divBdr>
    </w:div>
    <w:div w:id="429351653">
      <w:bodyDiv w:val="1"/>
      <w:marLeft w:val="0"/>
      <w:marRight w:val="0"/>
      <w:marTop w:val="0"/>
      <w:marBottom w:val="0"/>
      <w:divBdr>
        <w:top w:val="none" w:sz="0" w:space="0" w:color="auto"/>
        <w:left w:val="none" w:sz="0" w:space="0" w:color="auto"/>
        <w:bottom w:val="none" w:sz="0" w:space="0" w:color="auto"/>
        <w:right w:val="none" w:sz="0" w:space="0" w:color="auto"/>
      </w:divBdr>
    </w:div>
    <w:div w:id="514657994">
      <w:bodyDiv w:val="1"/>
      <w:marLeft w:val="0"/>
      <w:marRight w:val="0"/>
      <w:marTop w:val="0"/>
      <w:marBottom w:val="0"/>
      <w:divBdr>
        <w:top w:val="none" w:sz="0" w:space="0" w:color="auto"/>
        <w:left w:val="none" w:sz="0" w:space="0" w:color="auto"/>
        <w:bottom w:val="none" w:sz="0" w:space="0" w:color="auto"/>
        <w:right w:val="none" w:sz="0" w:space="0" w:color="auto"/>
      </w:divBdr>
      <w:divsChild>
        <w:div w:id="48312858">
          <w:marLeft w:val="0"/>
          <w:marRight w:val="0"/>
          <w:marTop w:val="0"/>
          <w:marBottom w:val="0"/>
          <w:divBdr>
            <w:top w:val="none" w:sz="0" w:space="0" w:color="auto"/>
            <w:left w:val="none" w:sz="0" w:space="0" w:color="auto"/>
            <w:bottom w:val="none" w:sz="0" w:space="0" w:color="auto"/>
            <w:right w:val="none" w:sz="0" w:space="0" w:color="auto"/>
          </w:divBdr>
        </w:div>
        <w:div w:id="354624921">
          <w:marLeft w:val="0"/>
          <w:marRight w:val="0"/>
          <w:marTop w:val="0"/>
          <w:marBottom w:val="0"/>
          <w:divBdr>
            <w:top w:val="none" w:sz="0" w:space="0" w:color="auto"/>
            <w:left w:val="none" w:sz="0" w:space="0" w:color="auto"/>
            <w:bottom w:val="none" w:sz="0" w:space="0" w:color="auto"/>
            <w:right w:val="none" w:sz="0" w:space="0" w:color="auto"/>
          </w:divBdr>
        </w:div>
        <w:div w:id="1650019939">
          <w:marLeft w:val="0"/>
          <w:marRight w:val="0"/>
          <w:marTop w:val="0"/>
          <w:marBottom w:val="0"/>
          <w:divBdr>
            <w:top w:val="none" w:sz="0" w:space="0" w:color="auto"/>
            <w:left w:val="none" w:sz="0" w:space="0" w:color="auto"/>
            <w:bottom w:val="none" w:sz="0" w:space="0" w:color="auto"/>
            <w:right w:val="none" w:sz="0" w:space="0" w:color="auto"/>
          </w:divBdr>
        </w:div>
        <w:div w:id="1195536279">
          <w:marLeft w:val="0"/>
          <w:marRight w:val="0"/>
          <w:marTop w:val="0"/>
          <w:marBottom w:val="0"/>
          <w:divBdr>
            <w:top w:val="none" w:sz="0" w:space="0" w:color="auto"/>
            <w:left w:val="none" w:sz="0" w:space="0" w:color="auto"/>
            <w:bottom w:val="none" w:sz="0" w:space="0" w:color="auto"/>
            <w:right w:val="none" w:sz="0" w:space="0" w:color="auto"/>
          </w:divBdr>
        </w:div>
      </w:divsChild>
    </w:div>
    <w:div w:id="810832777">
      <w:bodyDiv w:val="1"/>
      <w:marLeft w:val="0"/>
      <w:marRight w:val="0"/>
      <w:marTop w:val="0"/>
      <w:marBottom w:val="0"/>
      <w:divBdr>
        <w:top w:val="none" w:sz="0" w:space="0" w:color="auto"/>
        <w:left w:val="none" w:sz="0" w:space="0" w:color="auto"/>
        <w:bottom w:val="none" w:sz="0" w:space="0" w:color="auto"/>
        <w:right w:val="none" w:sz="0" w:space="0" w:color="auto"/>
      </w:divBdr>
    </w:div>
    <w:div w:id="1231887671">
      <w:bodyDiv w:val="1"/>
      <w:marLeft w:val="0"/>
      <w:marRight w:val="0"/>
      <w:marTop w:val="0"/>
      <w:marBottom w:val="0"/>
      <w:divBdr>
        <w:top w:val="none" w:sz="0" w:space="0" w:color="auto"/>
        <w:left w:val="none" w:sz="0" w:space="0" w:color="auto"/>
        <w:bottom w:val="none" w:sz="0" w:space="0" w:color="auto"/>
        <w:right w:val="none" w:sz="0" w:space="0" w:color="auto"/>
      </w:divBdr>
    </w:div>
    <w:div w:id="1287001212">
      <w:bodyDiv w:val="1"/>
      <w:marLeft w:val="0"/>
      <w:marRight w:val="0"/>
      <w:marTop w:val="0"/>
      <w:marBottom w:val="0"/>
      <w:divBdr>
        <w:top w:val="none" w:sz="0" w:space="0" w:color="auto"/>
        <w:left w:val="none" w:sz="0" w:space="0" w:color="auto"/>
        <w:bottom w:val="none" w:sz="0" w:space="0" w:color="auto"/>
        <w:right w:val="none" w:sz="0" w:space="0" w:color="auto"/>
      </w:divBdr>
    </w:div>
    <w:div w:id="1321620588">
      <w:bodyDiv w:val="1"/>
      <w:marLeft w:val="0"/>
      <w:marRight w:val="0"/>
      <w:marTop w:val="0"/>
      <w:marBottom w:val="0"/>
      <w:divBdr>
        <w:top w:val="none" w:sz="0" w:space="0" w:color="auto"/>
        <w:left w:val="none" w:sz="0" w:space="0" w:color="auto"/>
        <w:bottom w:val="none" w:sz="0" w:space="0" w:color="auto"/>
        <w:right w:val="none" w:sz="0" w:space="0" w:color="auto"/>
      </w:divBdr>
      <w:divsChild>
        <w:div w:id="69206108">
          <w:marLeft w:val="0"/>
          <w:marRight w:val="0"/>
          <w:marTop w:val="0"/>
          <w:marBottom w:val="0"/>
          <w:divBdr>
            <w:top w:val="none" w:sz="0" w:space="0" w:color="auto"/>
            <w:left w:val="none" w:sz="0" w:space="0" w:color="auto"/>
            <w:bottom w:val="none" w:sz="0" w:space="0" w:color="auto"/>
            <w:right w:val="none" w:sz="0" w:space="0" w:color="auto"/>
          </w:divBdr>
        </w:div>
        <w:div w:id="1459950304">
          <w:marLeft w:val="0"/>
          <w:marRight w:val="0"/>
          <w:marTop w:val="0"/>
          <w:marBottom w:val="0"/>
          <w:divBdr>
            <w:top w:val="none" w:sz="0" w:space="0" w:color="auto"/>
            <w:left w:val="none" w:sz="0" w:space="0" w:color="auto"/>
            <w:bottom w:val="none" w:sz="0" w:space="0" w:color="auto"/>
            <w:right w:val="none" w:sz="0" w:space="0" w:color="auto"/>
          </w:divBdr>
        </w:div>
        <w:div w:id="366950686">
          <w:marLeft w:val="0"/>
          <w:marRight w:val="0"/>
          <w:marTop w:val="0"/>
          <w:marBottom w:val="0"/>
          <w:divBdr>
            <w:top w:val="none" w:sz="0" w:space="0" w:color="auto"/>
            <w:left w:val="none" w:sz="0" w:space="0" w:color="auto"/>
            <w:bottom w:val="none" w:sz="0" w:space="0" w:color="auto"/>
            <w:right w:val="none" w:sz="0" w:space="0" w:color="auto"/>
          </w:divBdr>
        </w:div>
      </w:divsChild>
    </w:div>
    <w:div w:id="2012637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notificacionesjudiciales@allianz.co" TargetMode="External"/><Relationship Id="rId3" Type="http://schemas.openxmlformats.org/officeDocument/2006/relationships/numbering" Target="numbering.xml"/><Relationship Id="rId21" Type="http://schemas.openxmlformats.org/officeDocument/2006/relationships/hyperlink" Target="mailto:vvfreher@gmail.co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camilaortiz27@gmail.com"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tveganuskin@gmail.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andresherreram@gmail.co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tveganuskin70@gmail.com" TargetMode="External"/><Relationship Id="rId28" Type="http://schemas.openxmlformats.org/officeDocument/2006/relationships/image" Target="media/image10.jpg"/><Relationship Id="rId10" Type="http://schemas.openxmlformats.org/officeDocument/2006/relationships/image" Target="media/image1.png"/><Relationship Id="rId19" Type="http://schemas.openxmlformats.org/officeDocument/2006/relationships/hyperlink" Target="mailto:efieva70@gmail.com"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ccto30bt@cendoj.ramajudicial.gov.co" TargetMode="External"/><Relationship Id="rId14" Type="http://schemas.openxmlformats.org/officeDocument/2006/relationships/image" Target="media/image5.png"/><Relationship Id="rId22" Type="http://schemas.openxmlformats.org/officeDocument/2006/relationships/hyperlink" Target="mailto:juanvega.jcv34@gmail.com" TargetMode="External"/><Relationship Id="rId27" Type="http://schemas.openxmlformats.org/officeDocument/2006/relationships/hyperlink" Target="mailto:notificaciones@gha.com.co"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IGKjwqTZh5U2FL/6Qs7SnSboMw==">CgMxLjAyDmguZmx3cHR6ejY5ajIwOAByITF0ME16R1ZkZkZrZDlNTm1sQmdHb3hkTHh6aTM0M2drdw==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7416D9B-6172-48E5-94C4-B979684CF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15081</Words>
  <Characters>82948</Characters>
  <Application>Microsoft Office Word</Application>
  <DocSecurity>0</DocSecurity>
  <Lines>691</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Carlos Esteban Franco Zuluaga</cp:lastModifiedBy>
  <cp:revision>3</cp:revision>
  <cp:lastPrinted>2024-12-19T21:21:00Z</cp:lastPrinted>
  <dcterms:created xsi:type="dcterms:W3CDTF">2024-12-19T21:20:00Z</dcterms:created>
  <dcterms:modified xsi:type="dcterms:W3CDTF">2024-12-19T21:23:00Z</dcterms:modified>
</cp:coreProperties>
</file>