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F045" w14:textId="77777777" w:rsidR="00F419B9" w:rsidRPr="00A45C36" w:rsidRDefault="00F419B9" w:rsidP="00A45C36">
      <w:pPr>
        <w:spacing w:line="360" w:lineRule="auto"/>
        <w:jc w:val="both"/>
        <w:rPr>
          <w:rFonts w:ascii="Arial" w:hAnsi="Arial" w:cs="Arial"/>
          <w:b/>
        </w:rPr>
      </w:pPr>
      <w:r w:rsidRPr="00A45C36">
        <w:rPr>
          <w:rFonts w:ascii="Arial" w:hAnsi="Arial" w:cs="Arial"/>
        </w:rPr>
        <w:t>Señores</w:t>
      </w:r>
    </w:p>
    <w:p w14:paraId="764E868F" w14:textId="5E6F99F9" w:rsidR="00F419B9" w:rsidRPr="00A45C36" w:rsidRDefault="00F419B9" w:rsidP="00A45C36">
      <w:pPr>
        <w:spacing w:line="360" w:lineRule="auto"/>
        <w:jc w:val="both"/>
        <w:rPr>
          <w:rFonts w:ascii="Arial" w:hAnsi="Arial" w:cs="Arial"/>
          <w:b/>
          <w:bCs/>
        </w:rPr>
      </w:pPr>
      <w:r w:rsidRPr="00A45C36">
        <w:rPr>
          <w:rFonts w:ascii="Arial" w:hAnsi="Arial" w:cs="Arial"/>
          <w:b/>
          <w:bCs/>
        </w:rPr>
        <w:t>JUZGADO CUARENTA Y OCHO (48) CIVIL MUNICIPAL DE BOGOTA D.C.</w:t>
      </w:r>
    </w:p>
    <w:p w14:paraId="3D8D2405" w14:textId="77777777" w:rsidR="00F419B9" w:rsidRPr="00A45C36" w:rsidRDefault="00F419B9" w:rsidP="00A45C36">
      <w:pPr>
        <w:spacing w:line="360" w:lineRule="auto"/>
        <w:jc w:val="both"/>
        <w:rPr>
          <w:rFonts w:ascii="Arial" w:hAnsi="Arial" w:cs="Arial"/>
          <w:b/>
        </w:rPr>
      </w:pPr>
      <w:r w:rsidRPr="00A45C36">
        <w:rPr>
          <w:rFonts w:ascii="Arial" w:hAnsi="Arial" w:cs="Arial"/>
        </w:rPr>
        <w:t xml:space="preserve">E. </w:t>
      </w:r>
      <w:r w:rsidRPr="00A45C36">
        <w:rPr>
          <w:rFonts w:ascii="Arial" w:hAnsi="Arial" w:cs="Arial"/>
        </w:rPr>
        <w:tab/>
        <w:t>S.</w:t>
      </w:r>
      <w:r w:rsidRPr="00A45C36">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879"/>
        <w:gridCol w:w="7443"/>
      </w:tblGrid>
      <w:tr w:rsidR="00F419B9" w:rsidRPr="00A45C36" w14:paraId="124D5C02" w14:textId="77777777" w:rsidTr="00C73CAF">
        <w:tc>
          <w:tcPr>
            <w:tcW w:w="1879" w:type="dxa"/>
          </w:tcPr>
          <w:p w14:paraId="1F57B61A" w14:textId="77777777" w:rsidR="00F419B9" w:rsidRPr="00A45C36" w:rsidRDefault="00F419B9" w:rsidP="00A45C36">
            <w:pPr>
              <w:spacing w:line="360" w:lineRule="auto"/>
              <w:rPr>
                <w:rFonts w:ascii="Arial" w:hAnsi="Arial" w:cs="Arial"/>
              </w:rPr>
            </w:pPr>
            <w:r w:rsidRPr="00A45C36">
              <w:rPr>
                <w:rFonts w:ascii="Arial" w:hAnsi="Arial" w:cs="Arial"/>
                <w:b/>
                <w:bCs/>
              </w:rPr>
              <w:t>REFERENCIA</w:t>
            </w:r>
            <w:r w:rsidRPr="00A45C36">
              <w:rPr>
                <w:rFonts w:ascii="Arial" w:hAnsi="Arial" w:cs="Arial"/>
              </w:rPr>
              <w:t>:</w:t>
            </w:r>
          </w:p>
        </w:tc>
        <w:tc>
          <w:tcPr>
            <w:tcW w:w="7443" w:type="dxa"/>
          </w:tcPr>
          <w:p w14:paraId="02F1D38C" w14:textId="7F741F56" w:rsidR="00F419B9" w:rsidRPr="00A45C36" w:rsidRDefault="00F419B9" w:rsidP="00A45C36">
            <w:pPr>
              <w:spacing w:line="360" w:lineRule="auto"/>
              <w:rPr>
                <w:rFonts w:ascii="Arial" w:hAnsi="Arial" w:cs="Arial"/>
              </w:rPr>
            </w:pPr>
            <w:r w:rsidRPr="00A45C36">
              <w:rPr>
                <w:rFonts w:ascii="Arial" w:hAnsi="Arial" w:cs="Arial"/>
              </w:rPr>
              <w:t>VERBAL</w:t>
            </w:r>
            <w:r w:rsidR="005C01B6" w:rsidRPr="00A45C36">
              <w:rPr>
                <w:rFonts w:ascii="Arial" w:hAnsi="Arial" w:cs="Arial"/>
              </w:rPr>
              <w:t xml:space="preserve"> DE </w:t>
            </w:r>
            <w:r w:rsidRPr="00A45C36">
              <w:rPr>
                <w:rFonts w:ascii="Arial" w:hAnsi="Arial" w:cs="Arial"/>
              </w:rPr>
              <w:t>RESPONSABILIDAD CIVIL</w:t>
            </w:r>
          </w:p>
        </w:tc>
      </w:tr>
      <w:tr w:rsidR="00F419B9" w:rsidRPr="00A45C36" w14:paraId="233770A0" w14:textId="77777777" w:rsidTr="00C73CAF">
        <w:tc>
          <w:tcPr>
            <w:tcW w:w="1879" w:type="dxa"/>
          </w:tcPr>
          <w:p w14:paraId="3CCF6A68" w14:textId="339104F3" w:rsidR="00F419B9" w:rsidRPr="00A45C36" w:rsidRDefault="00F419B9" w:rsidP="00A45C36">
            <w:pPr>
              <w:spacing w:line="360" w:lineRule="auto"/>
              <w:rPr>
                <w:rFonts w:ascii="Arial" w:hAnsi="Arial" w:cs="Arial"/>
              </w:rPr>
            </w:pPr>
            <w:r w:rsidRPr="00A45C36">
              <w:rPr>
                <w:rFonts w:ascii="Arial" w:hAnsi="Arial" w:cs="Arial"/>
                <w:b/>
                <w:bCs/>
              </w:rPr>
              <w:t>DEMANDANTE</w:t>
            </w:r>
            <w:r w:rsidRPr="00A45C36">
              <w:rPr>
                <w:rFonts w:ascii="Arial" w:hAnsi="Arial" w:cs="Arial"/>
              </w:rPr>
              <w:t>:</w:t>
            </w:r>
          </w:p>
        </w:tc>
        <w:tc>
          <w:tcPr>
            <w:tcW w:w="7443" w:type="dxa"/>
          </w:tcPr>
          <w:p w14:paraId="7C31F2AA" w14:textId="1738CAE5" w:rsidR="00F419B9" w:rsidRPr="00A45C36" w:rsidRDefault="00F419B9" w:rsidP="00A45C36">
            <w:pPr>
              <w:spacing w:line="360" w:lineRule="auto"/>
              <w:rPr>
                <w:rFonts w:ascii="Arial" w:hAnsi="Arial" w:cs="Arial"/>
              </w:rPr>
            </w:pPr>
            <w:r w:rsidRPr="00A45C36">
              <w:rPr>
                <w:rFonts w:ascii="Arial" w:hAnsi="Arial" w:cs="Arial"/>
              </w:rPr>
              <w:t>JUAN EMERSON HERNANDEZ MARTÍNEZ</w:t>
            </w:r>
          </w:p>
        </w:tc>
      </w:tr>
      <w:tr w:rsidR="00F419B9" w:rsidRPr="00A45C36" w14:paraId="657D51AC" w14:textId="77777777" w:rsidTr="00C73CAF">
        <w:tc>
          <w:tcPr>
            <w:tcW w:w="1879" w:type="dxa"/>
          </w:tcPr>
          <w:p w14:paraId="20E8702F" w14:textId="19778F81" w:rsidR="00F419B9" w:rsidRPr="00A45C36" w:rsidRDefault="00F419B9" w:rsidP="00A45C36">
            <w:pPr>
              <w:spacing w:line="360" w:lineRule="auto"/>
              <w:rPr>
                <w:rFonts w:ascii="Arial" w:hAnsi="Arial" w:cs="Arial"/>
                <w:b/>
                <w:bCs/>
              </w:rPr>
            </w:pPr>
            <w:r w:rsidRPr="00A45C36">
              <w:rPr>
                <w:rFonts w:ascii="Arial" w:hAnsi="Arial" w:cs="Arial"/>
                <w:b/>
                <w:bCs/>
              </w:rPr>
              <w:t>DEMANDADO</w:t>
            </w:r>
            <w:r w:rsidRPr="00A45C36">
              <w:rPr>
                <w:rFonts w:ascii="Arial" w:hAnsi="Arial" w:cs="Arial"/>
              </w:rPr>
              <w:t>:</w:t>
            </w:r>
          </w:p>
        </w:tc>
        <w:tc>
          <w:tcPr>
            <w:tcW w:w="7443" w:type="dxa"/>
          </w:tcPr>
          <w:p w14:paraId="10248E8C" w14:textId="4ECC0A5B" w:rsidR="00F419B9" w:rsidRPr="00A45C36" w:rsidRDefault="00F419B9" w:rsidP="00A45C36">
            <w:pPr>
              <w:spacing w:line="360" w:lineRule="auto"/>
              <w:rPr>
                <w:rFonts w:ascii="Arial" w:hAnsi="Arial" w:cs="Arial"/>
              </w:rPr>
            </w:pPr>
            <w:r w:rsidRPr="00A45C36">
              <w:rPr>
                <w:rFonts w:ascii="Arial" w:hAnsi="Arial" w:cs="Arial"/>
              </w:rPr>
              <w:t>ALLIANZ SEGUROS S.A.</w:t>
            </w:r>
          </w:p>
        </w:tc>
      </w:tr>
      <w:tr w:rsidR="00F419B9" w:rsidRPr="00A45C36" w14:paraId="54F4855F" w14:textId="77777777" w:rsidTr="00C73CAF">
        <w:tc>
          <w:tcPr>
            <w:tcW w:w="1879" w:type="dxa"/>
          </w:tcPr>
          <w:p w14:paraId="13B311E6" w14:textId="5B0CE9F0" w:rsidR="00F419B9" w:rsidRPr="00A45C36" w:rsidRDefault="00F419B9" w:rsidP="00A45C36">
            <w:pPr>
              <w:spacing w:line="360" w:lineRule="auto"/>
              <w:rPr>
                <w:rFonts w:ascii="Arial" w:hAnsi="Arial" w:cs="Arial"/>
                <w:b/>
                <w:bCs/>
              </w:rPr>
            </w:pPr>
            <w:r w:rsidRPr="00A45C36">
              <w:rPr>
                <w:rFonts w:ascii="Arial" w:hAnsi="Arial" w:cs="Arial"/>
                <w:b/>
                <w:bCs/>
              </w:rPr>
              <w:t>RADICADO:</w:t>
            </w:r>
          </w:p>
        </w:tc>
        <w:tc>
          <w:tcPr>
            <w:tcW w:w="7443" w:type="dxa"/>
          </w:tcPr>
          <w:p w14:paraId="57C252EF" w14:textId="04F98AB3" w:rsidR="00F419B9" w:rsidRPr="00A45C36" w:rsidRDefault="00F419B9" w:rsidP="00A45C36">
            <w:pPr>
              <w:spacing w:line="360" w:lineRule="auto"/>
              <w:rPr>
                <w:rFonts w:ascii="Arial" w:hAnsi="Arial" w:cs="Arial"/>
              </w:rPr>
            </w:pPr>
            <w:r w:rsidRPr="00A45C36">
              <w:rPr>
                <w:rFonts w:ascii="Arial" w:hAnsi="Arial" w:cs="Arial"/>
              </w:rPr>
              <w:t>110014003048-</w:t>
            </w:r>
            <w:r w:rsidRPr="00A45C36">
              <w:rPr>
                <w:rFonts w:ascii="Arial" w:hAnsi="Arial" w:cs="Arial"/>
                <w:b/>
                <w:bCs/>
              </w:rPr>
              <w:t>2024-01278</w:t>
            </w:r>
            <w:r w:rsidRPr="00A45C36">
              <w:rPr>
                <w:rFonts w:ascii="Arial" w:hAnsi="Arial" w:cs="Arial"/>
              </w:rPr>
              <w:t>-00</w:t>
            </w:r>
          </w:p>
        </w:tc>
      </w:tr>
    </w:tbl>
    <w:p w14:paraId="535A324C" w14:textId="2B42E554" w:rsidR="00F419B9" w:rsidRPr="00A45C36" w:rsidRDefault="00F419B9" w:rsidP="00A45C36">
      <w:pPr>
        <w:spacing w:line="360" w:lineRule="auto"/>
        <w:rPr>
          <w:rFonts w:ascii="Arial" w:hAnsi="Arial" w:cs="Arial"/>
        </w:rPr>
      </w:pPr>
    </w:p>
    <w:p w14:paraId="08E49780" w14:textId="77777777" w:rsidR="00F419B9" w:rsidRPr="00A45C36" w:rsidRDefault="00F419B9" w:rsidP="00A45C36">
      <w:pPr>
        <w:spacing w:line="360" w:lineRule="auto"/>
        <w:ind w:left="2124" w:hanging="2124"/>
        <w:jc w:val="right"/>
        <w:rPr>
          <w:rFonts w:ascii="Arial" w:hAnsi="Arial" w:cs="Arial"/>
          <w:b/>
          <w:bCs/>
        </w:rPr>
      </w:pPr>
    </w:p>
    <w:p w14:paraId="46486A38" w14:textId="64DCE25B" w:rsidR="00F419B9" w:rsidRPr="00A45C36" w:rsidRDefault="00F419B9" w:rsidP="00A45C36">
      <w:pPr>
        <w:spacing w:line="360" w:lineRule="auto"/>
        <w:ind w:left="2124" w:hanging="2124"/>
        <w:jc w:val="right"/>
        <w:rPr>
          <w:rFonts w:ascii="Arial" w:hAnsi="Arial" w:cs="Arial"/>
        </w:rPr>
      </w:pPr>
      <w:r w:rsidRPr="00A45C36">
        <w:rPr>
          <w:rFonts w:ascii="Arial" w:hAnsi="Arial" w:cs="Arial"/>
          <w:b/>
          <w:bCs/>
        </w:rPr>
        <w:t>ASUNTO</w:t>
      </w:r>
      <w:r w:rsidRPr="00A45C36">
        <w:rPr>
          <w:rFonts w:ascii="Arial" w:hAnsi="Arial" w:cs="Arial"/>
        </w:rPr>
        <w:t xml:space="preserve">: </w:t>
      </w:r>
      <w:r w:rsidRPr="00A45C36">
        <w:rPr>
          <w:rFonts w:ascii="Arial" w:hAnsi="Arial" w:cs="Arial"/>
          <w:b/>
          <w:bCs/>
        </w:rPr>
        <w:t>CONTESTACIÓN A LA DEMANDA</w:t>
      </w:r>
      <w:r w:rsidRPr="00A45C36">
        <w:rPr>
          <w:rFonts w:ascii="Arial" w:hAnsi="Arial" w:cs="Arial"/>
        </w:rPr>
        <w:t xml:space="preserve"> </w:t>
      </w:r>
    </w:p>
    <w:p w14:paraId="631FD3AA" w14:textId="77777777" w:rsidR="00F419B9" w:rsidRPr="00A45C36" w:rsidRDefault="00F419B9" w:rsidP="00A45C36">
      <w:pPr>
        <w:spacing w:line="360" w:lineRule="auto"/>
        <w:jc w:val="both"/>
        <w:textAlignment w:val="baseline"/>
        <w:rPr>
          <w:rFonts w:ascii="Arial" w:hAnsi="Arial" w:cs="Arial"/>
        </w:rPr>
      </w:pPr>
    </w:p>
    <w:p w14:paraId="61B6B82C" w14:textId="25A0FE1D" w:rsidR="00757ABE" w:rsidRPr="00284A96" w:rsidRDefault="00F419B9" w:rsidP="00A45C36">
      <w:pPr>
        <w:spacing w:line="360" w:lineRule="auto"/>
        <w:jc w:val="both"/>
        <w:textAlignment w:val="baseline"/>
        <w:rPr>
          <w:rFonts w:ascii="Arial" w:hAnsi="Arial" w:cs="Arial"/>
          <w:bdr w:val="none" w:sz="0" w:space="0" w:color="auto" w:frame="1"/>
        </w:rPr>
      </w:pPr>
      <w:r w:rsidRPr="00A45C36">
        <w:rPr>
          <w:rFonts w:ascii="Arial" w:hAnsi="Arial" w:cs="Arial"/>
          <w:b/>
        </w:rPr>
        <w:t>GUSTAVO ALBERTO HERRERA ÁVILA</w:t>
      </w:r>
      <w:r w:rsidRPr="00A45C36">
        <w:rPr>
          <w:rFonts w:ascii="Arial" w:hAnsi="Arial" w:cs="Arial"/>
        </w:rPr>
        <w:t>,</w:t>
      </w:r>
      <w:r w:rsidRPr="00A45C36">
        <w:rPr>
          <w:rFonts w:ascii="Arial" w:hAnsi="Arial" w:cs="Arial"/>
          <w:b/>
        </w:rPr>
        <w:t xml:space="preserve"> </w:t>
      </w:r>
      <w:r w:rsidRPr="00A45C36">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general de </w:t>
      </w:r>
      <w:r w:rsidRPr="00A45C36">
        <w:rPr>
          <w:rFonts w:ascii="Arial" w:hAnsi="Arial" w:cs="Arial"/>
          <w:b/>
          <w:bCs/>
        </w:rPr>
        <w:t>ALLIANZ SEGUROS S.A</w:t>
      </w:r>
      <w:r w:rsidRPr="00A45C36">
        <w:rPr>
          <w:rFonts w:ascii="Arial" w:hAnsi="Arial" w:cs="Arial"/>
        </w:rPr>
        <w:t xml:space="preserve">., sociedad comercial anónima de carácter privado, legalmente constituida, con domicilio en la ciudad de Bogotá D.C., identificada con NIT No. 860.026.182-5, como consta en el certificado de existencia y representación legal expedido por la Cámara de Comercio de Cali que se aporta con el presente documento, donde se observa el mandato general conferido al suscrito a través de escritura pública No. 5107 del 05 de mayo de 2004 otorgada en la Notaría 29 de la ciudad de Bogotá. </w:t>
      </w:r>
      <w:r w:rsidRPr="00A45C36">
        <w:rPr>
          <w:rFonts w:ascii="Arial" w:hAnsi="Arial" w:cs="Arial"/>
          <w:bdr w:val="none" w:sz="0" w:space="0" w:color="auto" w:frame="1"/>
        </w:rPr>
        <w:t xml:space="preserve">De manera respetuosa y encontrándome dentro del término legal establecido, comedidamente procedo a presentar </w:t>
      </w:r>
      <w:r w:rsidRPr="00A45C36">
        <w:rPr>
          <w:rFonts w:ascii="Arial" w:hAnsi="Arial" w:cs="Arial"/>
          <w:b/>
          <w:bCs/>
          <w:u w:val="single"/>
          <w:bdr w:val="none" w:sz="0" w:space="0" w:color="auto" w:frame="1"/>
        </w:rPr>
        <w:t>CONTESTACIÓN A LA DEMANDA</w:t>
      </w:r>
      <w:r w:rsidRPr="00A45C36">
        <w:rPr>
          <w:rFonts w:ascii="Arial" w:hAnsi="Arial" w:cs="Arial"/>
          <w:bdr w:val="none" w:sz="0" w:space="0" w:color="auto" w:frame="1"/>
        </w:rPr>
        <w:t xml:space="preserve"> formulada por el señor JUAN EMERSON HERNANDEZ MARTÍNEZ, en contra de mi procurada, anunciando desde ahora que me opongo a la totalidad de las pretensiones de la demanda, de acuerdo con los fundamentos fácticos y jurídicos que se esgrimen a continuación:</w:t>
      </w:r>
    </w:p>
    <w:p w14:paraId="6839B059" w14:textId="77777777" w:rsidR="00F419B9" w:rsidRPr="00A45C36" w:rsidRDefault="00F419B9" w:rsidP="00A45C36">
      <w:pPr>
        <w:spacing w:line="360" w:lineRule="auto"/>
        <w:textAlignment w:val="baseline"/>
        <w:rPr>
          <w:rFonts w:ascii="Arial" w:hAnsi="Arial" w:cs="Arial"/>
          <w:b/>
          <w:bCs/>
          <w:u w:val="single"/>
          <w:bdr w:val="none" w:sz="0" w:space="0" w:color="auto" w:frame="1"/>
        </w:rPr>
      </w:pPr>
    </w:p>
    <w:p w14:paraId="00FB4593" w14:textId="77777777" w:rsidR="00AD1802" w:rsidRPr="00A45C36" w:rsidRDefault="00AD1802" w:rsidP="00A45C36">
      <w:pPr>
        <w:spacing w:line="360" w:lineRule="auto"/>
        <w:jc w:val="center"/>
        <w:rPr>
          <w:rFonts w:ascii="Arial" w:hAnsi="Arial" w:cs="Arial"/>
          <w:b/>
          <w:bCs/>
          <w:u w:val="single"/>
        </w:rPr>
      </w:pPr>
      <w:r w:rsidRPr="00A45C36">
        <w:rPr>
          <w:rFonts w:ascii="Arial" w:hAnsi="Arial" w:cs="Arial"/>
          <w:b/>
          <w:bCs/>
          <w:u w:val="single"/>
        </w:rPr>
        <w:t xml:space="preserve">SOLICITUD DE SENTENCIA ANTICIPADA </w:t>
      </w:r>
    </w:p>
    <w:p w14:paraId="42A8C762" w14:textId="77777777" w:rsidR="00AD1802" w:rsidRPr="00A45C36" w:rsidRDefault="00AD1802" w:rsidP="00A45C36">
      <w:pPr>
        <w:spacing w:line="360" w:lineRule="auto"/>
        <w:jc w:val="center"/>
        <w:rPr>
          <w:rFonts w:ascii="Arial" w:hAnsi="Arial" w:cs="Arial"/>
          <w:b/>
          <w:bCs/>
          <w:u w:val="single"/>
        </w:rPr>
      </w:pPr>
    </w:p>
    <w:p w14:paraId="5FF5D02B" w14:textId="69BE3198" w:rsidR="00AD1802" w:rsidRPr="00A45C36" w:rsidRDefault="000467B6" w:rsidP="00A45C36">
      <w:pPr>
        <w:spacing w:line="360" w:lineRule="auto"/>
        <w:jc w:val="both"/>
        <w:rPr>
          <w:rFonts w:ascii="Arial" w:hAnsi="Arial" w:cs="Arial"/>
        </w:rPr>
      </w:pPr>
      <w:r w:rsidRPr="00A45C36">
        <w:rPr>
          <w:rFonts w:ascii="Arial" w:hAnsi="Arial" w:cs="Arial"/>
        </w:rPr>
        <w:t>De manera preliminar se ha de manifestar ante el Despacho que</w:t>
      </w:r>
      <w:r w:rsidR="00F869BC" w:rsidRPr="00A45C36">
        <w:rPr>
          <w:rFonts w:ascii="Arial" w:hAnsi="Arial" w:cs="Arial"/>
        </w:rPr>
        <w:t>,</w:t>
      </w:r>
      <w:r w:rsidRPr="00A45C36">
        <w:rPr>
          <w:rFonts w:ascii="Arial" w:hAnsi="Arial" w:cs="Arial"/>
        </w:rPr>
        <w:t xml:space="preserve"> a Allianz Seguros S.A. no le asiste </w:t>
      </w:r>
      <w:r w:rsidRPr="00A45C36">
        <w:rPr>
          <w:rFonts w:ascii="Arial" w:hAnsi="Arial" w:cs="Arial"/>
        </w:rPr>
        <w:lastRenderedPageBreak/>
        <w:t>obligación alguna derivada del contrato de seguro No.</w:t>
      </w:r>
      <w:r w:rsidR="00F869BC" w:rsidRPr="00A45C36">
        <w:rPr>
          <w:rFonts w:ascii="Arial" w:hAnsi="Arial" w:cs="Arial"/>
        </w:rPr>
        <w:t xml:space="preserve"> </w:t>
      </w:r>
      <w:bookmarkStart w:id="0" w:name="_Hlk183434430"/>
      <w:r w:rsidR="00F869BC" w:rsidRPr="00A45C36">
        <w:rPr>
          <w:rFonts w:ascii="Arial" w:hAnsi="Arial" w:cs="Arial"/>
        </w:rPr>
        <w:t>021298480</w:t>
      </w:r>
      <w:bookmarkEnd w:id="0"/>
      <w:r w:rsidR="00F869BC" w:rsidRPr="00A45C36">
        <w:rPr>
          <w:rFonts w:ascii="Arial" w:hAnsi="Arial" w:cs="Arial"/>
        </w:rPr>
        <w:t xml:space="preserve"> </w:t>
      </w:r>
      <w:r w:rsidRPr="00A45C36">
        <w:rPr>
          <w:rFonts w:ascii="Arial" w:hAnsi="Arial" w:cs="Arial"/>
        </w:rPr>
        <w:t xml:space="preserve">porque operó el fenómeno </w:t>
      </w:r>
      <w:r w:rsidR="000E122C" w:rsidRPr="00A45C36">
        <w:rPr>
          <w:rFonts w:ascii="Arial" w:hAnsi="Arial" w:cs="Arial"/>
        </w:rPr>
        <w:t>extintivo de la prescripción</w:t>
      </w:r>
      <w:r w:rsidR="00F869BC" w:rsidRPr="00A45C36">
        <w:rPr>
          <w:rFonts w:ascii="Arial" w:hAnsi="Arial" w:cs="Arial"/>
        </w:rPr>
        <w:t xml:space="preserve">, de conformidad con el artículo 1081 del </w:t>
      </w:r>
      <w:proofErr w:type="spellStart"/>
      <w:r w:rsidR="00F869BC" w:rsidRPr="00A45C36">
        <w:rPr>
          <w:rFonts w:ascii="Arial" w:hAnsi="Arial" w:cs="Arial"/>
        </w:rPr>
        <w:t>C.Co</w:t>
      </w:r>
      <w:proofErr w:type="spellEnd"/>
      <w:r w:rsidR="00F869BC" w:rsidRPr="00A45C36">
        <w:rPr>
          <w:rFonts w:ascii="Arial" w:hAnsi="Arial" w:cs="Arial"/>
        </w:rPr>
        <w:t>.</w:t>
      </w:r>
      <w:r w:rsidR="00AD3B99" w:rsidRPr="00A45C36">
        <w:rPr>
          <w:rFonts w:ascii="Arial" w:hAnsi="Arial" w:cs="Arial"/>
        </w:rPr>
        <w:t xml:space="preserve"> </w:t>
      </w:r>
      <w:r w:rsidR="00884DED" w:rsidRPr="00A45C36">
        <w:rPr>
          <w:rFonts w:ascii="Arial" w:hAnsi="Arial" w:cs="Arial"/>
        </w:rPr>
        <w:t xml:space="preserve">Y, adicionalmente, </w:t>
      </w:r>
      <w:r w:rsidR="00AD3B99" w:rsidRPr="00A45C36">
        <w:rPr>
          <w:rFonts w:ascii="Arial" w:hAnsi="Arial" w:cs="Arial"/>
        </w:rPr>
        <w:t>operó la prescripción de la acción civil descrita en el artículo 2536 del C.C.</w:t>
      </w:r>
      <w:r w:rsidR="000E122C" w:rsidRPr="00A45C36">
        <w:rPr>
          <w:rFonts w:ascii="Arial" w:hAnsi="Arial" w:cs="Arial"/>
        </w:rPr>
        <w:t xml:space="preserve"> En este cas</w:t>
      </w:r>
      <w:r w:rsidR="00F869BC" w:rsidRPr="00A45C36">
        <w:rPr>
          <w:rFonts w:ascii="Arial" w:hAnsi="Arial" w:cs="Arial"/>
        </w:rPr>
        <w:t>o</w:t>
      </w:r>
      <w:r w:rsidR="000E122C" w:rsidRPr="00A45C36">
        <w:rPr>
          <w:rFonts w:ascii="Arial" w:hAnsi="Arial" w:cs="Arial"/>
        </w:rPr>
        <w:t>,</w:t>
      </w:r>
      <w:r w:rsidR="00AD1802" w:rsidRPr="00A45C36">
        <w:rPr>
          <w:rFonts w:ascii="Arial" w:hAnsi="Arial" w:cs="Arial"/>
        </w:rPr>
        <w:t xml:space="preserve"> ha fenecido el t</w:t>
      </w:r>
      <w:r w:rsidR="00F869BC" w:rsidRPr="00A45C36">
        <w:rPr>
          <w:rFonts w:ascii="Arial" w:hAnsi="Arial" w:cs="Arial"/>
        </w:rPr>
        <w:t>é</w:t>
      </w:r>
      <w:r w:rsidR="00AD1802" w:rsidRPr="00A45C36">
        <w:rPr>
          <w:rFonts w:ascii="Arial" w:hAnsi="Arial" w:cs="Arial"/>
        </w:rPr>
        <w:t>rmino para ejercer la acción en contra de mi representada Allianz Seguros S.A. porque ha</w:t>
      </w:r>
      <w:r w:rsidR="000E122C" w:rsidRPr="00A45C36">
        <w:rPr>
          <w:rFonts w:ascii="Arial" w:hAnsi="Arial" w:cs="Arial"/>
        </w:rPr>
        <w:t>n</w:t>
      </w:r>
      <w:r w:rsidR="00AD1802" w:rsidRPr="00A45C36">
        <w:rPr>
          <w:rFonts w:ascii="Arial" w:hAnsi="Arial" w:cs="Arial"/>
        </w:rPr>
        <w:t xml:space="preserve"> transcurrido</w:t>
      </w:r>
      <w:r w:rsidR="000E122C" w:rsidRPr="00A45C36">
        <w:rPr>
          <w:rFonts w:ascii="Arial" w:hAnsi="Arial" w:cs="Arial"/>
        </w:rPr>
        <w:t xml:space="preserve"> casi once</w:t>
      </w:r>
      <w:r w:rsidRPr="00A45C36">
        <w:rPr>
          <w:rFonts w:ascii="Arial" w:hAnsi="Arial" w:cs="Arial"/>
        </w:rPr>
        <w:t xml:space="preserve"> (1</w:t>
      </w:r>
      <w:r w:rsidR="000E122C" w:rsidRPr="00A45C36">
        <w:rPr>
          <w:rFonts w:ascii="Arial" w:hAnsi="Arial" w:cs="Arial"/>
        </w:rPr>
        <w:t>1</w:t>
      </w:r>
      <w:r w:rsidRPr="00A45C36">
        <w:rPr>
          <w:rFonts w:ascii="Arial" w:hAnsi="Arial" w:cs="Arial"/>
        </w:rPr>
        <w:t>)</w:t>
      </w:r>
      <w:r w:rsidR="00AD1802" w:rsidRPr="00A45C36">
        <w:rPr>
          <w:rFonts w:ascii="Arial" w:hAnsi="Arial" w:cs="Arial"/>
        </w:rPr>
        <w:t xml:space="preserve"> años desde la ocurrencia del accidente de tránsito</w:t>
      </w:r>
      <w:r w:rsidR="00F869BC" w:rsidRPr="00A45C36">
        <w:rPr>
          <w:rFonts w:ascii="Arial" w:hAnsi="Arial" w:cs="Arial"/>
        </w:rPr>
        <w:t xml:space="preserve">, </w:t>
      </w:r>
      <w:r w:rsidRPr="00A45C36">
        <w:rPr>
          <w:rFonts w:ascii="Arial" w:hAnsi="Arial" w:cs="Arial"/>
        </w:rPr>
        <w:t xml:space="preserve">13 de diciembre de </w:t>
      </w:r>
      <w:r w:rsidR="00F869BC" w:rsidRPr="00A45C36">
        <w:rPr>
          <w:rFonts w:ascii="Arial" w:hAnsi="Arial" w:cs="Arial"/>
        </w:rPr>
        <w:t>2013, y</w:t>
      </w:r>
      <w:r w:rsidR="000E122C" w:rsidRPr="00A45C36">
        <w:rPr>
          <w:rFonts w:ascii="Arial" w:hAnsi="Arial" w:cs="Arial"/>
        </w:rPr>
        <w:t xml:space="preserve"> más de diez (10) años desde el reconocimiento y pago de la obligación </w:t>
      </w:r>
      <w:r w:rsidR="00AD1802" w:rsidRPr="00A45C36">
        <w:rPr>
          <w:rFonts w:ascii="Arial" w:hAnsi="Arial" w:cs="Arial"/>
        </w:rPr>
        <w:t xml:space="preserve">sin que </w:t>
      </w:r>
      <w:r w:rsidR="000E122C" w:rsidRPr="00A45C36">
        <w:rPr>
          <w:rFonts w:ascii="Arial" w:hAnsi="Arial" w:cs="Arial"/>
        </w:rPr>
        <w:t>el señor Juan Emerson Hernández</w:t>
      </w:r>
      <w:r w:rsidR="00AD1802" w:rsidRPr="00A45C36">
        <w:rPr>
          <w:rFonts w:ascii="Arial" w:hAnsi="Arial" w:cs="Arial"/>
        </w:rPr>
        <w:t xml:space="preserve"> ejerciera alguna acción</w:t>
      </w:r>
      <w:r w:rsidR="00F869BC" w:rsidRPr="00A45C36">
        <w:rPr>
          <w:rFonts w:ascii="Arial" w:hAnsi="Arial" w:cs="Arial"/>
        </w:rPr>
        <w:t xml:space="preserve"> en contra de mi mandante. Esta única acción la inicia </w:t>
      </w:r>
      <w:r w:rsidR="00E36633" w:rsidRPr="00A45C36">
        <w:rPr>
          <w:rFonts w:ascii="Arial" w:hAnsi="Arial" w:cs="Arial"/>
        </w:rPr>
        <w:t>el 09 de septiembre de</w:t>
      </w:r>
      <w:r w:rsidR="00F869BC" w:rsidRPr="00A45C36">
        <w:rPr>
          <w:rFonts w:ascii="Arial" w:hAnsi="Arial" w:cs="Arial"/>
        </w:rPr>
        <w:t xml:space="preserve"> 2024 cuando el término que tenía para ejercerla ya había fenecido.</w:t>
      </w:r>
    </w:p>
    <w:p w14:paraId="4D39705B" w14:textId="2F982E53" w:rsidR="000E122C" w:rsidRPr="00A45C36" w:rsidRDefault="000E122C" w:rsidP="00A45C36">
      <w:pPr>
        <w:spacing w:line="360" w:lineRule="auto"/>
        <w:jc w:val="both"/>
        <w:rPr>
          <w:rFonts w:ascii="Arial" w:hAnsi="Arial" w:cs="Arial"/>
        </w:rPr>
      </w:pPr>
    </w:p>
    <w:p w14:paraId="7C35E2C4" w14:textId="1303DF96" w:rsidR="000E122C" w:rsidRPr="00A45C36" w:rsidRDefault="000E122C" w:rsidP="00A45C36">
      <w:pPr>
        <w:spacing w:line="360" w:lineRule="auto"/>
        <w:jc w:val="both"/>
        <w:rPr>
          <w:rFonts w:ascii="Arial" w:hAnsi="Arial" w:cs="Arial"/>
        </w:rPr>
      </w:pPr>
      <w:r w:rsidRPr="00A45C36">
        <w:rPr>
          <w:rFonts w:ascii="Arial" w:hAnsi="Arial" w:cs="Arial"/>
        </w:rPr>
        <w:t xml:space="preserve">De conformidad con las disposiciones de orden público contenidas en el artículo 278 del C.G.P., y en consideración a los principios de economía procesal y legalidad comedidamente se solicita al despacho proferir sentencia anticipada como quiera que se encuentra acreditada con suficiencia la prescripción extintiva de las acciones derivadas del contrato de seguro que pretende </w:t>
      </w:r>
      <w:r w:rsidR="00F869BC" w:rsidRPr="00A45C36">
        <w:rPr>
          <w:rFonts w:ascii="Arial" w:hAnsi="Arial" w:cs="Arial"/>
        </w:rPr>
        <w:t>el</w:t>
      </w:r>
      <w:r w:rsidRPr="00A45C36">
        <w:rPr>
          <w:rFonts w:ascii="Arial" w:hAnsi="Arial" w:cs="Arial"/>
        </w:rPr>
        <w:t xml:space="preserve"> accionante en este proceso</w:t>
      </w:r>
      <w:r w:rsidR="00F869BC" w:rsidRPr="00A45C36">
        <w:rPr>
          <w:rFonts w:ascii="Arial" w:hAnsi="Arial" w:cs="Arial"/>
        </w:rPr>
        <w:t>.</w:t>
      </w:r>
    </w:p>
    <w:p w14:paraId="743FF78E" w14:textId="77777777" w:rsidR="00AD1802" w:rsidRPr="00A45C36" w:rsidRDefault="00AD1802" w:rsidP="00A45C36">
      <w:pPr>
        <w:spacing w:line="360" w:lineRule="auto"/>
        <w:jc w:val="both"/>
        <w:rPr>
          <w:rFonts w:ascii="Arial" w:hAnsi="Arial" w:cs="Arial"/>
        </w:rPr>
      </w:pPr>
    </w:p>
    <w:p w14:paraId="5508FF0A" w14:textId="5A010F84" w:rsidR="00AD1802" w:rsidRPr="00A45C36" w:rsidRDefault="00AD1802" w:rsidP="00A45C36">
      <w:pPr>
        <w:spacing w:line="360" w:lineRule="auto"/>
        <w:jc w:val="both"/>
        <w:rPr>
          <w:rFonts w:ascii="Arial" w:hAnsi="Arial" w:cs="Arial"/>
        </w:rPr>
      </w:pPr>
      <w:r w:rsidRPr="00A45C36">
        <w:rPr>
          <w:rFonts w:ascii="Arial" w:hAnsi="Arial" w:cs="Arial"/>
        </w:rPr>
        <w:t>La norma aludida fija para el juzgador el deber de proferir sentencia anticipada, cuando se encuentre probada entre otras excepciones, la de prescripción en los siguientes términos:</w:t>
      </w:r>
    </w:p>
    <w:p w14:paraId="552D1798" w14:textId="77777777" w:rsidR="00AD1802" w:rsidRPr="00A45C36" w:rsidRDefault="00AD1802" w:rsidP="00A45C36">
      <w:pPr>
        <w:spacing w:line="360" w:lineRule="auto"/>
        <w:jc w:val="both"/>
        <w:rPr>
          <w:rFonts w:ascii="Arial" w:hAnsi="Arial" w:cs="Arial"/>
        </w:rPr>
      </w:pPr>
    </w:p>
    <w:p w14:paraId="3DEF10D0"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rPr>
        <w:t>“</w:t>
      </w:r>
      <w:r w:rsidRPr="00A45C36">
        <w:rPr>
          <w:rFonts w:ascii="Arial" w:hAnsi="Arial" w:cs="Arial"/>
          <w:i/>
          <w:iCs/>
        </w:rPr>
        <w:t xml:space="preserve">Artículo 278. Clases de providencias. Las providencias del juez pueden ser autos o sentencias. </w:t>
      </w:r>
    </w:p>
    <w:p w14:paraId="1764D94D" w14:textId="77777777" w:rsidR="00AD1802" w:rsidRPr="00A45C36" w:rsidRDefault="00AD1802" w:rsidP="00A45C36">
      <w:pPr>
        <w:spacing w:line="360" w:lineRule="auto"/>
        <w:ind w:left="851" w:right="851"/>
        <w:jc w:val="both"/>
        <w:rPr>
          <w:rFonts w:ascii="Arial" w:hAnsi="Arial" w:cs="Arial"/>
          <w:i/>
          <w:iCs/>
        </w:rPr>
      </w:pPr>
    </w:p>
    <w:p w14:paraId="12F11B5E"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Son sentencias las que deciden sobre las pretensiones de la demanda, las excepciones de mérito, cualquiera que fuere la instancia en que se pronuncien, las que deciden el incidente de liquidación de perjuicios, y las que resuelven los recursos de casación y revisión. Son autos todas las demás providencias.</w:t>
      </w:r>
    </w:p>
    <w:p w14:paraId="46B3A80F" w14:textId="77777777" w:rsidR="00AD1802" w:rsidRPr="00A45C36" w:rsidRDefault="00AD1802" w:rsidP="00A45C36">
      <w:pPr>
        <w:spacing w:line="360" w:lineRule="auto"/>
        <w:ind w:left="851" w:right="851"/>
        <w:jc w:val="both"/>
        <w:rPr>
          <w:rFonts w:ascii="Arial" w:hAnsi="Arial" w:cs="Arial"/>
          <w:i/>
          <w:iCs/>
        </w:rPr>
      </w:pPr>
    </w:p>
    <w:p w14:paraId="75432927"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En cualquier estado del proceso, el juez deberá dictar sentencia anticipada, total o parcial, en los siguientes eventos:</w:t>
      </w:r>
    </w:p>
    <w:p w14:paraId="2C8EB7FA" w14:textId="77777777" w:rsidR="00AD1802" w:rsidRPr="00A45C36" w:rsidRDefault="00AD1802" w:rsidP="00A45C36">
      <w:pPr>
        <w:spacing w:line="360" w:lineRule="auto"/>
        <w:ind w:left="851" w:right="851"/>
        <w:jc w:val="both"/>
        <w:rPr>
          <w:rFonts w:ascii="Arial" w:hAnsi="Arial" w:cs="Arial"/>
          <w:i/>
          <w:iCs/>
        </w:rPr>
      </w:pPr>
    </w:p>
    <w:p w14:paraId="7A34C091"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lastRenderedPageBreak/>
        <w:t>1. Cuando las partes o sus apoderados de común acuerdo lo soliciten, sea por iniciativa propia o por sugerencia del juez.</w:t>
      </w:r>
    </w:p>
    <w:p w14:paraId="54CC7735"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2. Cuando no hubiere pruebas por practicar.</w:t>
      </w:r>
    </w:p>
    <w:p w14:paraId="430601E6" w14:textId="77777777" w:rsidR="00AD1802" w:rsidRPr="00A45C36" w:rsidRDefault="00AD1802" w:rsidP="00A45C36">
      <w:pPr>
        <w:spacing w:line="360" w:lineRule="auto"/>
        <w:ind w:left="851" w:right="851"/>
        <w:jc w:val="both"/>
        <w:rPr>
          <w:rFonts w:ascii="Arial" w:hAnsi="Arial" w:cs="Arial"/>
        </w:rPr>
      </w:pPr>
      <w:r w:rsidRPr="00A45C36">
        <w:rPr>
          <w:rFonts w:ascii="Arial" w:hAnsi="Arial" w:cs="Arial"/>
          <w:i/>
          <w:iCs/>
        </w:rPr>
        <w:t xml:space="preserve">3. </w:t>
      </w:r>
      <w:r w:rsidRPr="00A45C36">
        <w:rPr>
          <w:rFonts w:ascii="Arial" w:hAnsi="Arial" w:cs="Arial"/>
          <w:b/>
          <w:bCs/>
          <w:i/>
          <w:iCs/>
          <w:u w:val="single"/>
        </w:rPr>
        <w:t>Cuando se encuentre probada</w:t>
      </w:r>
      <w:r w:rsidRPr="00A45C36">
        <w:rPr>
          <w:rFonts w:ascii="Arial" w:hAnsi="Arial" w:cs="Arial"/>
          <w:i/>
          <w:iCs/>
        </w:rPr>
        <w:t xml:space="preserve"> la cosa juzgada, la transacción, la caducidad, </w:t>
      </w:r>
      <w:r w:rsidRPr="00A45C36">
        <w:rPr>
          <w:rFonts w:ascii="Arial" w:hAnsi="Arial" w:cs="Arial"/>
          <w:b/>
          <w:bCs/>
          <w:i/>
          <w:iCs/>
          <w:u w:val="single"/>
        </w:rPr>
        <w:t>la prescripción extintiva</w:t>
      </w:r>
      <w:r w:rsidRPr="00A45C36">
        <w:rPr>
          <w:rFonts w:ascii="Arial" w:hAnsi="Arial" w:cs="Arial"/>
          <w:i/>
          <w:iCs/>
        </w:rPr>
        <w:t xml:space="preserve"> y la carencia de legitimación en la causa.” </w:t>
      </w:r>
      <w:r w:rsidRPr="00A45C36">
        <w:rPr>
          <w:rFonts w:ascii="Arial" w:hAnsi="Arial" w:cs="Arial"/>
        </w:rPr>
        <w:t>(Negrilla y subrayado propio).</w:t>
      </w:r>
    </w:p>
    <w:p w14:paraId="58839FA2" w14:textId="77777777" w:rsidR="00AD1802" w:rsidRPr="00A45C36" w:rsidRDefault="00AD1802" w:rsidP="00A45C36">
      <w:pPr>
        <w:spacing w:line="360" w:lineRule="auto"/>
        <w:ind w:left="851" w:right="851"/>
        <w:jc w:val="both"/>
        <w:rPr>
          <w:rFonts w:ascii="Arial" w:hAnsi="Arial" w:cs="Arial"/>
          <w:i/>
          <w:iCs/>
        </w:rPr>
      </w:pPr>
    </w:p>
    <w:p w14:paraId="4C8FE3D7" w14:textId="77777777" w:rsidR="00AD1802" w:rsidRPr="00A45C36" w:rsidRDefault="00AD1802" w:rsidP="00A45C36">
      <w:pPr>
        <w:spacing w:line="360" w:lineRule="auto"/>
        <w:jc w:val="both"/>
        <w:rPr>
          <w:rFonts w:ascii="Arial" w:hAnsi="Arial" w:cs="Arial"/>
        </w:rPr>
      </w:pPr>
      <w:r w:rsidRPr="00A45C36">
        <w:rPr>
          <w:rFonts w:ascii="Arial" w:hAnsi="Arial" w:cs="Arial"/>
        </w:rPr>
        <w:t>Dicha regla, guarda una consonancia intrínseca con el artículo 42 del Código General del Proceso, la cual indica dentro de su literalidad:</w:t>
      </w:r>
    </w:p>
    <w:p w14:paraId="47248EB7" w14:textId="77777777" w:rsidR="00AD1802" w:rsidRPr="00A45C36" w:rsidRDefault="00AD1802" w:rsidP="00A45C36">
      <w:pPr>
        <w:spacing w:line="360" w:lineRule="auto"/>
        <w:jc w:val="both"/>
        <w:rPr>
          <w:rFonts w:ascii="Arial" w:hAnsi="Arial" w:cs="Arial"/>
          <w:i/>
          <w:iCs/>
        </w:rPr>
      </w:pPr>
    </w:p>
    <w:p w14:paraId="6083D3A0"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“ARTÍCULO 42. DEBERES DEL JUEZ. Son deberes del juez:</w:t>
      </w:r>
    </w:p>
    <w:p w14:paraId="3C5A9677"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 xml:space="preserve">1. Dirigir el proceso, </w:t>
      </w:r>
      <w:r w:rsidRPr="00A45C36">
        <w:rPr>
          <w:rFonts w:ascii="Arial" w:hAnsi="Arial" w:cs="Arial"/>
          <w:b/>
          <w:bCs/>
          <w:i/>
          <w:iCs/>
          <w:u w:val="single"/>
        </w:rPr>
        <w:t>velar por su rápida solución</w:t>
      </w:r>
      <w:r w:rsidRPr="00A45C36">
        <w:rPr>
          <w:rFonts w:ascii="Arial" w:hAnsi="Arial" w:cs="Arial"/>
          <w:i/>
          <w:iCs/>
        </w:rPr>
        <w:t xml:space="preserve">, presidir las audiencias, adoptar las medidas conducentes para impedir la paralización y dilación del proceso </w:t>
      </w:r>
      <w:r w:rsidRPr="00A45C36">
        <w:rPr>
          <w:rFonts w:ascii="Arial" w:hAnsi="Arial" w:cs="Arial"/>
          <w:b/>
          <w:bCs/>
          <w:i/>
          <w:iCs/>
          <w:u w:val="single"/>
        </w:rPr>
        <w:t>y procurar la mayor economía procesal</w:t>
      </w:r>
      <w:r w:rsidRPr="00A45C36">
        <w:rPr>
          <w:rFonts w:ascii="Arial" w:hAnsi="Arial" w:cs="Arial"/>
          <w:i/>
          <w:iCs/>
        </w:rPr>
        <w:t>.</w:t>
      </w:r>
    </w:p>
    <w:p w14:paraId="42C3DB8C" w14:textId="77777777" w:rsidR="004F5546" w:rsidRPr="00A45C36" w:rsidRDefault="00AD1802" w:rsidP="00A45C36">
      <w:pPr>
        <w:spacing w:line="360" w:lineRule="auto"/>
        <w:ind w:left="851" w:right="851"/>
        <w:jc w:val="both"/>
        <w:rPr>
          <w:rFonts w:ascii="Arial" w:hAnsi="Arial" w:cs="Arial"/>
        </w:rPr>
      </w:pPr>
      <w:r w:rsidRPr="00A45C36">
        <w:rPr>
          <w:rFonts w:ascii="Arial" w:hAnsi="Arial" w:cs="Arial"/>
          <w:i/>
          <w:iCs/>
        </w:rPr>
        <w:t>(...)</w:t>
      </w:r>
      <w:r w:rsidR="004F5546" w:rsidRPr="00A45C36">
        <w:rPr>
          <w:rFonts w:ascii="Arial" w:hAnsi="Arial" w:cs="Arial"/>
          <w:i/>
          <w:iCs/>
        </w:rPr>
        <w:t xml:space="preserve"> </w:t>
      </w:r>
      <w:r w:rsidR="004F5546" w:rsidRPr="00A45C36">
        <w:rPr>
          <w:rFonts w:ascii="Arial" w:hAnsi="Arial" w:cs="Arial"/>
        </w:rPr>
        <w:t>(Negrilla y subrayado propio).</w:t>
      </w:r>
    </w:p>
    <w:p w14:paraId="2DE241AF" w14:textId="77777777" w:rsidR="00AD1802" w:rsidRPr="00A61F5B" w:rsidRDefault="00AD1802" w:rsidP="00A61F5B">
      <w:pPr>
        <w:spacing w:line="360" w:lineRule="auto"/>
        <w:jc w:val="both"/>
        <w:rPr>
          <w:rFonts w:ascii="Arial" w:hAnsi="Arial" w:cs="Arial"/>
        </w:rPr>
      </w:pPr>
    </w:p>
    <w:p w14:paraId="41D528FB" w14:textId="78F804C0" w:rsidR="002E7863" w:rsidRPr="00A45C36" w:rsidRDefault="002E7863" w:rsidP="00A45C36">
      <w:pPr>
        <w:pStyle w:val="Prrafodelista"/>
        <w:numPr>
          <w:ilvl w:val="0"/>
          <w:numId w:val="37"/>
        </w:numPr>
        <w:spacing w:line="360" w:lineRule="auto"/>
        <w:jc w:val="both"/>
        <w:rPr>
          <w:rFonts w:ascii="Arial" w:hAnsi="Arial" w:cs="Arial"/>
          <w:b/>
          <w:bCs/>
        </w:rPr>
      </w:pPr>
      <w:r w:rsidRPr="00A45C36">
        <w:rPr>
          <w:rFonts w:ascii="Arial" w:hAnsi="Arial" w:cs="Arial"/>
          <w:b/>
          <w:bCs/>
        </w:rPr>
        <w:t xml:space="preserve">De la configuración de la prescripción extintiva de la acción derivada del contrato de seguro. </w:t>
      </w:r>
    </w:p>
    <w:p w14:paraId="5DDB2CEA" w14:textId="77777777" w:rsidR="002E7863" w:rsidRPr="00A45C36" w:rsidRDefault="002E7863" w:rsidP="00A45C36">
      <w:pPr>
        <w:pStyle w:val="Prrafodelista"/>
        <w:spacing w:line="360" w:lineRule="auto"/>
        <w:jc w:val="both"/>
        <w:rPr>
          <w:rFonts w:ascii="Arial" w:hAnsi="Arial" w:cs="Arial"/>
        </w:rPr>
      </w:pPr>
    </w:p>
    <w:p w14:paraId="5BFE94D7" w14:textId="4F992960" w:rsidR="00AD1802" w:rsidRPr="00A45C36" w:rsidRDefault="00AD1802" w:rsidP="00A45C36">
      <w:pPr>
        <w:spacing w:line="360" w:lineRule="auto"/>
        <w:jc w:val="both"/>
        <w:rPr>
          <w:rFonts w:ascii="Arial" w:hAnsi="Arial" w:cs="Arial"/>
        </w:rPr>
      </w:pPr>
      <w:r w:rsidRPr="00A45C36">
        <w:rPr>
          <w:rFonts w:ascii="Arial" w:hAnsi="Arial" w:cs="Arial"/>
        </w:rPr>
        <w:t>En virtud de lo anterior, debe considerar el Despacho que el legislador consagró un régimen especial de prescripción tal como se dispuso en el artículo 1081 del Código de Comercio, cuando precisó la existencia de la prescripción ordinaria y extraordinaria y establece previsiones no sólo en relación con el tiempo que debe transcurrir para que se produzca el fenómeno extintivo, sino también respecto del momento en que el período debe empezar a contarse. Dicho precepto establece lo siguiente:</w:t>
      </w:r>
    </w:p>
    <w:p w14:paraId="50A0D3C5" w14:textId="77777777" w:rsidR="00AD1802" w:rsidRPr="00A45C36" w:rsidRDefault="00AD1802" w:rsidP="00A45C36">
      <w:pPr>
        <w:spacing w:line="360" w:lineRule="auto"/>
        <w:jc w:val="both"/>
        <w:rPr>
          <w:rFonts w:ascii="Arial" w:hAnsi="Arial" w:cs="Arial"/>
        </w:rPr>
      </w:pPr>
    </w:p>
    <w:p w14:paraId="44E91A56"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rPr>
        <w:t>“</w:t>
      </w:r>
      <w:r w:rsidRPr="00A45C36">
        <w:rPr>
          <w:rFonts w:ascii="Arial" w:hAnsi="Arial" w:cs="Arial"/>
          <w:i/>
          <w:iCs/>
        </w:rPr>
        <w:t>ARTÍCULO 1081. PRESCRIPCIÓN DE ACCIONES: La prescripción de las acciones que se derivan del contrato de seguro o de las disposiciones que lo rigen podrá ser ordinaria o extraordinaria.</w:t>
      </w:r>
    </w:p>
    <w:p w14:paraId="4E02C49F" w14:textId="77777777" w:rsidR="005C01B6" w:rsidRPr="00A45C36" w:rsidRDefault="005C01B6" w:rsidP="00A45C36">
      <w:pPr>
        <w:spacing w:line="360" w:lineRule="auto"/>
        <w:ind w:left="851" w:right="851"/>
        <w:jc w:val="both"/>
        <w:rPr>
          <w:rFonts w:ascii="Arial" w:hAnsi="Arial" w:cs="Arial"/>
          <w:i/>
          <w:iCs/>
        </w:rPr>
      </w:pPr>
    </w:p>
    <w:p w14:paraId="3DA4330E"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La prescripción ordinaria será de dos años y empezará a correr desde el momento en que el interesado haya tenido o debido tener conocimiento del hecho que da base a la acción.</w:t>
      </w:r>
    </w:p>
    <w:p w14:paraId="560D3A4C" w14:textId="77777777" w:rsidR="005C01B6" w:rsidRPr="00A45C36" w:rsidRDefault="005C01B6" w:rsidP="00A45C36">
      <w:pPr>
        <w:spacing w:line="360" w:lineRule="auto"/>
        <w:ind w:left="851" w:right="851"/>
        <w:jc w:val="both"/>
        <w:rPr>
          <w:rFonts w:ascii="Arial" w:hAnsi="Arial" w:cs="Arial"/>
          <w:i/>
          <w:iCs/>
        </w:rPr>
      </w:pPr>
    </w:p>
    <w:p w14:paraId="5F476372" w14:textId="77777777"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La prescripción extraordinaria será de cinco años, correrá contra toda clase de personas y empezará a contarse desde el momento en que nace el respectivo derecho.</w:t>
      </w:r>
    </w:p>
    <w:p w14:paraId="572C2E9B" w14:textId="77777777" w:rsidR="005C01B6" w:rsidRPr="00A45C36" w:rsidRDefault="005C01B6" w:rsidP="00A45C36">
      <w:pPr>
        <w:spacing w:line="360" w:lineRule="auto"/>
        <w:ind w:left="851" w:right="851"/>
        <w:jc w:val="both"/>
        <w:rPr>
          <w:rFonts w:ascii="Arial" w:hAnsi="Arial" w:cs="Arial"/>
          <w:i/>
          <w:iCs/>
        </w:rPr>
      </w:pPr>
    </w:p>
    <w:p w14:paraId="50BEF191" w14:textId="04C6FBA9" w:rsidR="00AD1802" w:rsidRPr="00A45C36" w:rsidRDefault="00AD1802" w:rsidP="00A45C36">
      <w:pPr>
        <w:spacing w:line="360" w:lineRule="auto"/>
        <w:ind w:left="851" w:right="851"/>
        <w:jc w:val="both"/>
        <w:rPr>
          <w:rFonts w:ascii="Arial" w:hAnsi="Arial" w:cs="Arial"/>
          <w:i/>
          <w:iCs/>
        </w:rPr>
      </w:pPr>
      <w:r w:rsidRPr="00A45C36">
        <w:rPr>
          <w:rFonts w:ascii="Arial" w:hAnsi="Arial" w:cs="Arial"/>
          <w:i/>
          <w:iCs/>
        </w:rPr>
        <w:t>Estos términos no pueden ser modificados por las partes</w:t>
      </w:r>
      <w:r w:rsidR="00C73313" w:rsidRPr="00A45C36">
        <w:rPr>
          <w:rFonts w:ascii="Arial" w:hAnsi="Arial" w:cs="Arial"/>
          <w:i/>
          <w:iCs/>
        </w:rPr>
        <w:t>”</w:t>
      </w:r>
    </w:p>
    <w:p w14:paraId="179E89CE" w14:textId="77777777" w:rsidR="004F5546" w:rsidRPr="00A45C36" w:rsidRDefault="004F5546" w:rsidP="00A45C36">
      <w:pPr>
        <w:spacing w:line="360" w:lineRule="auto"/>
        <w:ind w:right="843"/>
        <w:jc w:val="both"/>
        <w:rPr>
          <w:rFonts w:ascii="Arial" w:hAnsi="Arial" w:cs="Arial"/>
        </w:rPr>
      </w:pPr>
    </w:p>
    <w:p w14:paraId="46BCC866" w14:textId="231FEE98" w:rsidR="00AD1802" w:rsidRPr="00A45C36" w:rsidRDefault="00994B78" w:rsidP="00A45C36">
      <w:pPr>
        <w:spacing w:line="360" w:lineRule="auto"/>
        <w:jc w:val="both"/>
        <w:rPr>
          <w:rFonts w:ascii="Arial" w:hAnsi="Arial" w:cs="Arial"/>
        </w:rPr>
      </w:pPr>
      <w:r w:rsidRPr="00A45C36">
        <w:rPr>
          <w:rFonts w:ascii="Arial" w:hAnsi="Arial" w:cs="Arial"/>
        </w:rPr>
        <w:t xml:space="preserve">Es </w:t>
      </w:r>
      <w:r w:rsidR="00AD1802" w:rsidRPr="00A45C36">
        <w:rPr>
          <w:rFonts w:ascii="Arial" w:hAnsi="Arial" w:cs="Arial"/>
        </w:rPr>
        <w:t>claro que una vez transcurrido</w:t>
      </w:r>
      <w:r w:rsidRPr="00A45C36">
        <w:rPr>
          <w:rFonts w:ascii="Arial" w:hAnsi="Arial" w:cs="Arial"/>
        </w:rPr>
        <w:t xml:space="preserve"> el término señalado en la norma</w:t>
      </w:r>
      <w:r w:rsidR="00AD1802" w:rsidRPr="00A45C36">
        <w:rPr>
          <w:rFonts w:ascii="Arial" w:hAnsi="Arial" w:cs="Arial"/>
        </w:rPr>
        <w:t xml:space="preserve"> sin que el interesado haya ejercido alguna acción en contra de la aseguradora será imposible que surja obligación alguna. Al efecto debe considerarse que dicho lustro empieza a correr desde el momento del accidente que para el caso concreto tuvo lugar el </w:t>
      </w:r>
      <w:r w:rsidRPr="00A45C36">
        <w:rPr>
          <w:rFonts w:ascii="Arial" w:hAnsi="Arial" w:cs="Arial"/>
        </w:rPr>
        <w:t>13 de diciembre de 2013</w:t>
      </w:r>
      <w:r w:rsidR="00AD1802" w:rsidRPr="00A45C36">
        <w:rPr>
          <w:rFonts w:ascii="Arial" w:hAnsi="Arial" w:cs="Arial"/>
        </w:rPr>
        <w:t>, entonces se consideran los siguientes hitos temporales:</w:t>
      </w:r>
    </w:p>
    <w:p w14:paraId="5360D17D" w14:textId="77777777" w:rsidR="00AD1802" w:rsidRPr="00A45C36" w:rsidRDefault="00AD1802" w:rsidP="00A45C36">
      <w:pPr>
        <w:spacing w:line="360" w:lineRule="auto"/>
        <w:ind w:right="851"/>
        <w:jc w:val="both"/>
        <w:rPr>
          <w:rFonts w:ascii="Arial" w:hAnsi="Arial" w:cs="Arial"/>
        </w:rPr>
      </w:pPr>
    </w:p>
    <w:p w14:paraId="4451797C" w14:textId="0EDC3EB2" w:rsidR="00AD1802" w:rsidRPr="00A45C36" w:rsidRDefault="00AD1802"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 xml:space="preserve">Fecha del accidente: </w:t>
      </w:r>
      <w:r w:rsidR="00994B78" w:rsidRPr="00A45C36">
        <w:rPr>
          <w:rFonts w:ascii="Arial" w:hAnsi="Arial" w:cs="Arial"/>
        </w:rPr>
        <w:t>13 de diciembre de 2013</w:t>
      </w:r>
    </w:p>
    <w:p w14:paraId="04AE520F" w14:textId="73787342" w:rsidR="00AD1802" w:rsidRPr="00A45C36" w:rsidRDefault="00AD1802"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 xml:space="preserve">Plazo máximo para ejercer la acción: </w:t>
      </w:r>
      <w:r w:rsidR="00A058A1" w:rsidRPr="00A45C36">
        <w:rPr>
          <w:rFonts w:ascii="Arial" w:hAnsi="Arial" w:cs="Arial"/>
        </w:rPr>
        <w:t>13</w:t>
      </w:r>
      <w:r w:rsidRPr="00A45C36">
        <w:rPr>
          <w:rFonts w:ascii="Arial" w:hAnsi="Arial" w:cs="Arial"/>
        </w:rPr>
        <w:t xml:space="preserve"> de </w:t>
      </w:r>
      <w:r w:rsidR="00A058A1" w:rsidRPr="00A45C36">
        <w:rPr>
          <w:rFonts w:ascii="Arial" w:hAnsi="Arial" w:cs="Arial"/>
        </w:rPr>
        <w:t>diciembre</w:t>
      </w:r>
      <w:r w:rsidRPr="00A45C36">
        <w:rPr>
          <w:rFonts w:ascii="Arial" w:hAnsi="Arial" w:cs="Arial"/>
        </w:rPr>
        <w:t xml:space="preserve"> de 20</w:t>
      </w:r>
      <w:r w:rsidR="00A058A1" w:rsidRPr="00A45C36">
        <w:rPr>
          <w:rFonts w:ascii="Arial" w:hAnsi="Arial" w:cs="Arial"/>
        </w:rPr>
        <w:t>15</w:t>
      </w:r>
    </w:p>
    <w:p w14:paraId="3C1CEB1E" w14:textId="7C8F02F9" w:rsidR="00A058A1" w:rsidRPr="00A45C36" w:rsidRDefault="00A058A1" w:rsidP="00A45C36">
      <w:pPr>
        <w:pStyle w:val="Prrafodelista"/>
        <w:widowControl/>
        <w:numPr>
          <w:ilvl w:val="0"/>
          <w:numId w:val="31"/>
        </w:numPr>
        <w:autoSpaceDE/>
        <w:autoSpaceDN/>
        <w:spacing w:line="360" w:lineRule="auto"/>
        <w:ind w:right="851"/>
        <w:jc w:val="both"/>
        <w:rPr>
          <w:rFonts w:ascii="Arial" w:hAnsi="Arial" w:cs="Arial"/>
        </w:rPr>
      </w:pPr>
      <w:bookmarkStart w:id="1" w:name="_Hlk183604100"/>
      <w:r w:rsidRPr="00A45C36">
        <w:rPr>
          <w:rFonts w:ascii="Arial" w:hAnsi="Arial" w:cs="Arial"/>
        </w:rPr>
        <w:t xml:space="preserve">Interrupción </w:t>
      </w:r>
      <w:r w:rsidR="00D20E20" w:rsidRPr="00A45C36">
        <w:rPr>
          <w:rFonts w:ascii="Arial" w:hAnsi="Arial" w:cs="Arial"/>
        </w:rPr>
        <w:t xml:space="preserve">natural </w:t>
      </w:r>
      <w:r w:rsidRPr="00A45C36">
        <w:rPr>
          <w:rFonts w:ascii="Arial" w:hAnsi="Arial" w:cs="Arial"/>
        </w:rPr>
        <w:t xml:space="preserve">por reconocimiento y pago: </w:t>
      </w:r>
      <w:r w:rsidR="00B33649" w:rsidRPr="00A45C36">
        <w:rPr>
          <w:rFonts w:ascii="Arial" w:hAnsi="Arial" w:cs="Arial"/>
        </w:rPr>
        <w:t>18</w:t>
      </w:r>
      <w:r w:rsidRPr="00A45C36">
        <w:rPr>
          <w:rFonts w:ascii="Arial" w:hAnsi="Arial" w:cs="Arial"/>
        </w:rPr>
        <w:t xml:space="preserve"> de marzo de 2014</w:t>
      </w:r>
    </w:p>
    <w:p w14:paraId="28FAF6FF" w14:textId="7C9F1000" w:rsidR="00A058A1" w:rsidRPr="00A45C36" w:rsidRDefault="00A058A1" w:rsidP="00A45C36">
      <w:pPr>
        <w:pStyle w:val="Prrafodelista"/>
        <w:widowControl/>
        <w:numPr>
          <w:ilvl w:val="0"/>
          <w:numId w:val="31"/>
        </w:numPr>
        <w:autoSpaceDE/>
        <w:autoSpaceDN/>
        <w:spacing w:line="360" w:lineRule="auto"/>
        <w:ind w:right="851"/>
        <w:jc w:val="both"/>
        <w:rPr>
          <w:rFonts w:ascii="Arial" w:hAnsi="Arial" w:cs="Arial"/>
          <w:u w:val="single"/>
        </w:rPr>
      </w:pPr>
      <w:r w:rsidRPr="00A45C36">
        <w:rPr>
          <w:rFonts w:ascii="Arial" w:hAnsi="Arial" w:cs="Arial"/>
          <w:u w:val="single"/>
        </w:rPr>
        <w:t xml:space="preserve">Nuevo plazo máximo para ejercer la acción: </w:t>
      </w:r>
      <w:r w:rsidR="00B33649" w:rsidRPr="00A45C36">
        <w:rPr>
          <w:rFonts w:ascii="Arial" w:hAnsi="Arial" w:cs="Arial"/>
          <w:u w:val="single"/>
        </w:rPr>
        <w:t>18</w:t>
      </w:r>
      <w:r w:rsidRPr="00A45C36">
        <w:rPr>
          <w:rFonts w:ascii="Arial" w:hAnsi="Arial" w:cs="Arial"/>
          <w:u w:val="single"/>
        </w:rPr>
        <w:t xml:space="preserve"> de marzo de 2016</w:t>
      </w:r>
    </w:p>
    <w:bookmarkEnd w:id="1"/>
    <w:p w14:paraId="2E8EABEB" w14:textId="0E4240AE" w:rsidR="00AD1802" w:rsidRPr="00A45C36" w:rsidRDefault="00A058A1"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F</w:t>
      </w:r>
      <w:r w:rsidR="00AD1802" w:rsidRPr="00A45C36">
        <w:rPr>
          <w:rFonts w:ascii="Arial" w:hAnsi="Arial" w:cs="Arial"/>
        </w:rPr>
        <w:t xml:space="preserve">echa de solicitud de conciliación: </w:t>
      </w:r>
      <w:r w:rsidRPr="00A45C36">
        <w:rPr>
          <w:rFonts w:ascii="Arial" w:hAnsi="Arial" w:cs="Arial"/>
        </w:rPr>
        <w:t>17 abril 2024</w:t>
      </w:r>
      <w:r w:rsidR="00AD1802" w:rsidRPr="00A45C36">
        <w:rPr>
          <w:rFonts w:ascii="Arial" w:hAnsi="Arial" w:cs="Arial"/>
        </w:rPr>
        <w:t xml:space="preserve"> (no suspendió los términos prescriptivos porque ya habían fenecido)</w:t>
      </w:r>
    </w:p>
    <w:p w14:paraId="32661F21" w14:textId="213BB84A" w:rsidR="00AD1802" w:rsidRPr="00A45C36" w:rsidRDefault="00AD1802"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Fecha de radicación de la presente demanda:</w:t>
      </w:r>
      <w:r w:rsidR="00AD3B99" w:rsidRPr="00A45C36">
        <w:rPr>
          <w:rFonts w:ascii="Arial" w:hAnsi="Arial" w:cs="Arial"/>
        </w:rPr>
        <w:t xml:space="preserve"> 09 de septiembre de 2024</w:t>
      </w:r>
    </w:p>
    <w:p w14:paraId="11979662" w14:textId="77777777" w:rsidR="005C01B6" w:rsidRPr="00A61F5B" w:rsidRDefault="005C01B6" w:rsidP="00A61F5B">
      <w:pPr>
        <w:widowControl/>
        <w:autoSpaceDE/>
        <w:autoSpaceDN/>
        <w:spacing w:line="360" w:lineRule="auto"/>
        <w:ind w:right="851"/>
        <w:jc w:val="both"/>
        <w:rPr>
          <w:rFonts w:ascii="Arial" w:hAnsi="Arial" w:cs="Arial"/>
        </w:rPr>
      </w:pPr>
    </w:p>
    <w:p w14:paraId="2CEF367B" w14:textId="66873635" w:rsidR="002E7863" w:rsidRPr="00A45C36" w:rsidRDefault="00AD1802" w:rsidP="00A45C36">
      <w:pPr>
        <w:spacing w:line="360" w:lineRule="auto"/>
        <w:jc w:val="both"/>
        <w:rPr>
          <w:rFonts w:ascii="Arial" w:hAnsi="Arial" w:cs="Arial"/>
        </w:rPr>
      </w:pPr>
      <w:r w:rsidRPr="00A45C36">
        <w:rPr>
          <w:rFonts w:ascii="Arial" w:hAnsi="Arial" w:cs="Arial"/>
        </w:rPr>
        <w:t xml:space="preserve">Como se establece con los anteriores hitos temporales se puede observar que ni la radicación de la solicitud de conciliación suspendió los términos de prescripción y mucho menos la radicación de la presente demanda toda vez que, para dichas calendas el termino prescriptivo había </w:t>
      </w:r>
      <w:r w:rsidR="00A058A1" w:rsidRPr="00A45C36">
        <w:rPr>
          <w:rFonts w:ascii="Arial" w:hAnsi="Arial" w:cs="Arial"/>
        </w:rPr>
        <w:t>transcurrido</w:t>
      </w:r>
      <w:r w:rsidRPr="00A45C36">
        <w:rPr>
          <w:rFonts w:ascii="Arial" w:hAnsi="Arial" w:cs="Arial"/>
        </w:rPr>
        <w:t xml:space="preserve"> con creces sin que sea posible interrumpir o suspender un término ya consolidado. </w:t>
      </w:r>
      <w:r w:rsidR="00A058A1" w:rsidRPr="00A45C36">
        <w:rPr>
          <w:rFonts w:ascii="Arial" w:hAnsi="Arial" w:cs="Arial"/>
        </w:rPr>
        <w:t xml:space="preserve">Finalmente, para </w:t>
      </w:r>
      <w:r w:rsidR="00A058A1" w:rsidRPr="00A45C36">
        <w:rPr>
          <w:rFonts w:ascii="Arial" w:hAnsi="Arial" w:cs="Arial"/>
        </w:rPr>
        <w:lastRenderedPageBreak/>
        <w:t xml:space="preserve">colegir que en el caso de marras efectivamente operó el fenómeno de la prescripción que motiva que se profiera sentencia anticipada en relación a mi prohijada, debe considerarse que el escrito de demanda se radicó con posterioridad al </w:t>
      </w:r>
      <w:r w:rsidR="006D312C" w:rsidRPr="00A45C36">
        <w:rPr>
          <w:rFonts w:ascii="Arial" w:hAnsi="Arial" w:cs="Arial"/>
        </w:rPr>
        <w:t>bienio</w:t>
      </w:r>
      <w:r w:rsidR="002E7863" w:rsidRPr="00A45C36">
        <w:rPr>
          <w:rFonts w:ascii="Arial" w:hAnsi="Arial" w:cs="Arial"/>
        </w:rPr>
        <w:t xml:space="preserve"> del</w:t>
      </w:r>
      <w:r w:rsidR="006D312C" w:rsidRPr="00A45C36">
        <w:rPr>
          <w:rFonts w:ascii="Arial" w:hAnsi="Arial" w:cs="Arial"/>
        </w:rPr>
        <w:t xml:space="preserve"> </w:t>
      </w:r>
      <w:r w:rsidR="00A058A1" w:rsidRPr="00A45C36">
        <w:rPr>
          <w:rFonts w:ascii="Arial" w:hAnsi="Arial" w:cs="Arial"/>
        </w:rPr>
        <w:t>artículo 1081 del Código de Comercio</w:t>
      </w:r>
      <w:r w:rsidR="002E7863" w:rsidRPr="00A45C36">
        <w:rPr>
          <w:rFonts w:ascii="Arial" w:hAnsi="Arial" w:cs="Arial"/>
        </w:rPr>
        <w:t xml:space="preserve">. </w:t>
      </w:r>
    </w:p>
    <w:p w14:paraId="6C3781D1" w14:textId="77777777" w:rsidR="002E7863" w:rsidRPr="00A45C36" w:rsidRDefault="002E7863" w:rsidP="00A45C36">
      <w:pPr>
        <w:spacing w:line="360" w:lineRule="auto"/>
        <w:jc w:val="both"/>
        <w:rPr>
          <w:rFonts w:ascii="Arial" w:hAnsi="Arial" w:cs="Arial"/>
        </w:rPr>
      </w:pPr>
    </w:p>
    <w:p w14:paraId="5361B5C5" w14:textId="69A1A91B" w:rsidR="002E7863" w:rsidRPr="00A45C36" w:rsidRDefault="002E7863" w:rsidP="00A45C36">
      <w:pPr>
        <w:pStyle w:val="Prrafodelista"/>
        <w:numPr>
          <w:ilvl w:val="0"/>
          <w:numId w:val="37"/>
        </w:numPr>
        <w:spacing w:line="360" w:lineRule="auto"/>
        <w:jc w:val="both"/>
        <w:rPr>
          <w:rFonts w:ascii="Arial" w:hAnsi="Arial" w:cs="Arial"/>
          <w:b/>
          <w:bCs/>
        </w:rPr>
      </w:pPr>
      <w:r w:rsidRPr="00A45C36">
        <w:rPr>
          <w:rFonts w:ascii="Arial" w:hAnsi="Arial" w:cs="Arial"/>
          <w:b/>
          <w:bCs/>
        </w:rPr>
        <w:t>De la configuración de la prescripción extintiva de la acción civil ordinaria</w:t>
      </w:r>
    </w:p>
    <w:p w14:paraId="323647F1" w14:textId="77777777" w:rsidR="002E7863" w:rsidRPr="00A45C36" w:rsidRDefault="002E7863" w:rsidP="00A45C36">
      <w:pPr>
        <w:spacing w:line="360" w:lineRule="auto"/>
        <w:jc w:val="both"/>
        <w:rPr>
          <w:rFonts w:ascii="Arial" w:hAnsi="Arial" w:cs="Arial"/>
        </w:rPr>
      </w:pPr>
    </w:p>
    <w:p w14:paraId="6772B400" w14:textId="5E1C41A6" w:rsidR="002E7863" w:rsidRPr="00A45C36" w:rsidRDefault="002E7863" w:rsidP="00A45C36">
      <w:pPr>
        <w:spacing w:line="360" w:lineRule="auto"/>
        <w:jc w:val="both"/>
        <w:rPr>
          <w:rFonts w:ascii="Arial" w:hAnsi="Arial" w:cs="Arial"/>
        </w:rPr>
      </w:pPr>
      <w:r w:rsidRPr="00A45C36">
        <w:rPr>
          <w:rFonts w:ascii="Arial" w:hAnsi="Arial" w:cs="Arial"/>
        </w:rPr>
        <w:t xml:space="preserve">En suma, el legislador fijó en la norma civil, una consecuencia extintiva en el evento en el que transcurrido un tiempo no se ha ejercido la acción civil ordinaria, la cual se estableció en el artículo 2536 del Código civil, así: </w:t>
      </w:r>
    </w:p>
    <w:p w14:paraId="367060D5" w14:textId="77777777" w:rsidR="002E7863" w:rsidRPr="00A45C36" w:rsidRDefault="002E7863" w:rsidP="00A45C36">
      <w:pPr>
        <w:spacing w:line="360" w:lineRule="auto"/>
        <w:jc w:val="both"/>
        <w:rPr>
          <w:rFonts w:ascii="Arial" w:hAnsi="Arial" w:cs="Arial"/>
        </w:rPr>
      </w:pPr>
    </w:p>
    <w:p w14:paraId="103F9663" w14:textId="77777777" w:rsidR="002E7863" w:rsidRPr="00A45C36" w:rsidRDefault="002E7863" w:rsidP="00A45C36">
      <w:pPr>
        <w:spacing w:line="360" w:lineRule="auto"/>
        <w:ind w:left="851" w:right="843"/>
        <w:jc w:val="both"/>
        <w:rPr>
          <w:rFonts w:ascii="Arial" w:hAnsi="Arial" w:cs="Arial"/>
          <w:b/>
          <w:bCs/>
          <w:i/>
          <w:iCs/>
          <w:u w:val="single"/>
        </w:rPr>
      </w:pPr>
      <w:r w:rsidRPr="00A45C36">
        <w:rPr>
          <w:rFonts w:ascii="Arial" w:hAnsi="Arial" w:cs="Arial"/>
          <w:i/>
          <w:iCs/>
        </w:rPr>
        <w:t xml:space="preserve">ARTÍCULO 2536. &lt;PRESCRIPCION DE LA ACCION EJECUTIVA Y ORDINARIA&gt;. La acción ejecutiva se prescribe por cinco (5) años. </w:t>
      </w:r>
      <w:r w:rsidRPr="00A45C36">
        <w:rPr>
          <w:rFonts w:ascii="Arial" w:hAnsi="Arial" w:cs="Arial"/>
          <w:b/>
          <w:bCs/>
          <w:i/>
          <w:iCs/>
          <w:u w:val="single"/>
        </w:rPr>
        <w:t>Y la ordinaria por diez (10).</w:t>
      </w:r>
    </w:p>
    <w:p w14:paraId="7279009F" w14:textId="77777777" w:rsidR="002E7863" w:rsidRPr="00A45C36" w:rsidRDefault="002E7863" w:rsidP="00A45C36">
      <w:pPr>
        <w:spacing w:line="360" w:lineRule="auto"/>
        <w:ind w:left="851" w:right="843"/>
        <w:jc w:val="both"/>
        <w:rPr>
          <w:rFonts w:ascii="Arial" w:hAnsi="Arial" w:cs="Arial"/>
          <w:i/>
          <w:iCs/>
        </w:rPr>
      </w:pPr>
    </w:p>
    <w:p w14:paraId="2719B77E" w14:textId="77777777" w:rsidR="002E7863" w:rsidRPr="00A45C36" w:rsidRDefault="002E7863" w:rsidP="00A45C36">
      <w:pPr>
        <w:spacing w:line="360" w:lineRule="auto"/>
        <w:ind w:left="851" w:right="843"/>
        <w:jc w:val="both"/>
        <w:rPr>
          <w:rFonts w:ascii="Arial" w:hAnsi="Arial" w:cs="Arial"/>
          <w:i/>
          <w:iCs/>
        </w:rPr>
      </w:pPr>
      <w:r w:rsidRPr="00A45C36">
        <w:rPr>
          <w:rFonts w:ascii="Arial" w:hAnsi="Arial" w:cs="Arial"/>
          <w:i/>
          <w:iCs/>
        </w:rPr>
        <w:t>La acción ejecutiva se convierte en ordinaria por el lapso de cinco (5) años, y convertida en ordinaria durará solamente otros cinco (5).</w:t>
      </w:r>
    </w:p>
    <w:p w14:paraId="20A12DA0" w14:textId="77777777" w:rsidR="002E7863" w:rsidRPr="00A45C36" w:rsidRDefault="002E7863" w:rsidP="00A45C36">
      <w:pPr>
        <w:spacing w:line="360" w:lineRule="auto"/>
        <w:ind w:left="851" w:right="843"/>
        <w:jc w:val="both"/>
        <w:rPr>
          <w:rFonts w:ascii="Arial" w:hAnsi="Arial" w:cs="Arial"/>
          <w:i/>
          <w:iCs/>
        </w:rPr>
      </w:pPr>
    </w:p>
    <w:p w14:paraId="62600639" w14:textId="77777777" w:rsidR="002E7863" w:rsidRPr="00A45C36" w:rsidRDefault="002E7863" w:rsidP="00A45C36">
      <w:pPr>
        <w:spacing w:line="360" w:lineRule="auto"/>
        <w:ind w:left="851" w:right="843"/>
        <w:jc w:val="both"/>
        <w:rPr>
          <w:rFonts w:ascii="Arial" w:hAnsi="Arial" w:cs="Arial"/>
          <w:i/>
          <w:iCs/>
        </w:rPr>
      </w:pPr>
      <w:r w:rsidRPr="00A45C36">
        <w:rPr>
          <w:rFonts w:ascii="Arial" w:hAnsi="Arial" w:cs="Arial"/>
          <w:i/>
          <w:iCs/>
        </w:rPr>
        <w:t>Una vez interrumpida o renunciada una prescripción, comenzará a contarse nuevamente el respectivo término.</w:t>
      </w:r>
    </w:p>
    <w:p w14:paraId="18DBB444" w14:textId="77777777" w:rsidR="002E7863" w:rsidRPr="00A45C36" w:rsidRDefault="002E7863" w:rsidP="00A45C36">
      <w:pPr>
        <w:spacing w:line="360" w:lineRule="auto"/>
        <w:ind w:left="851" w:right="851"/>
        <w:jc w:val="both"/>
        <w:rPr>
          <w:rFonts w:ascii="Arial" w:hAnsi="Arial" w:cs="Arial"/>
        </w:rPr>
      </w:pPr>
      <w:r w:rsidRPr="00A45C36">
        <w:rPr>
          <w:rFonts w:ascii="Arial" w:hAnsi="Arial" w:cs="Arial"/>
        </w:rPr>
        <w:t>(Negrilla y subrayado propio).</w:t>
      </w:r>
    </w:p>
    <w:p w14:paraId="50529AD4" w14:textId="77777777" w:rsidR="002E7863" w:rsidRPr="00A45C36" w:rsidRDefault="002E7863" w:rsidP="00A45C36">
      <w:pPr>
        <w:spacing w:line="360" w:lineRule="auto"/>
        <w:jc w:val="both"/>
        <w:rPr>
          <w:rFonts w:ascii="Arial" w:hAnsi="Arial" w:cs="Arial"/>
        </w:rPr>
      </w:pPr>
    </w:p>
    <w:p w14:paraId="683AD3AA" w14:textId="523AE112" w:rsidR="002E7863" w:rsidRPr="00A45C36" w:rsidRDefault="002E7863" w:rsidP="00A45C36">
      <w:pPr>
        <w:spacing w:line="360" w:lineRule="auto"/>
        <w:jc w:val="both"/>
        <w:rPr>
          <w:rFonts w:ascii="Arial" w:hAnsi="Arial" w:cs="Arial"/>
        </w:rPr>
      </w:pPr>
      <w:r w:rsidRPr="00A45C36">
        <w:rPr>
          <w:rFonts w:ascii="Arial" w:hAnsi="Arial" w:cs="Arial"/>
        </w:rPr>
        <w:t xml:space="preserve">En igual sentido si transcurrido el término señalado en la norma sin que el interesado haya ejercido la acción declarativa extracontractual, será imposible </w:t>
      </w:r>
      <w:r w:rsidR="004B1EA8" w:rsidRPr="00A45C36">
        <w:rPr>
          <w:rFonts w:ascii="Arial" w:hAnsi="Arial" w:cs="Arial"/>
        </w:rPr>
        <w:t>su procedencia</w:t>
      </w:r>
      <w:r w:rsidRPr="00A45C36">
        <w:rPr>
          <w:rFonts w:ascii="Arial" w:hAnsi="Arial" w:cs="Arial"/>
        </w:rPr>
        <w:t xml:space="preserve">. </w:t>
      </w:r>
      <w:r w:rsidR="004B1EA8" w:rsidRPr="00A45C36">
        <w:rPr>
          <w:rFonts w:ascii="Arial" w:hAnsi="Arial" w:cs="Arial"/>
        </w:rPr>
        <w:t xml:space="preserve">Este término inicia su contabilización </w:t>
      </w:r>
      <w:r w:rsidRPr="00A45C36">
        <w:rPr>
          <w:rFonts w:ascii="Arial" w:hAnsi="Arial" w:cs="Arial"/>
        </w:rPr>
        <w:t>desde</w:t>
      </w:r>
      <w:r w:rsidR="004B1EA8" w:rsidRPr="00A45C36">
        <w:rPr>
          <w:rFonts w:ascii="Arial" w:hAnsi="Arial" w:cs="Arial"/>
        </w:rPr>
        <w:t xml:space="preserve"> la fecha que nace la base a la acción que para el caso </w:t>
      </w:r>
      <w:r w:rsidR="00757ABE" w:rsidRPr="00A45C36">
        <w:rPr>
          <w:rFonts w:ascii="Arial" w:hAnsi="Arial" w:cs="Arial"/>
        </w:rPr>
        <w:t>sería la fecha del accidente, sin embargo, ante el pago se interrumpe el término y su conteo se da desde esta fecha, 18 de marzo de 2014</w:t>
      </w:r>
      <w:r w:rsidR="004B1EA8" w:rsidRPr="00A45C36">
        <w:rPr>
          <w:rFonts w:ascii="Arial" w:hAnsi="Arial" w:cs="Arial"/>
        </w:rPr>
        <w:t>. Así se tienen los</w:t>
      </w:r>
      <w:r w:rsidRPr="00A45C36">
        <w:rPr>
          <w:rFonts w:ascii="Arial" w:hAnsi="Arial" w:cs="Arial"/>
        </w:rPr>
        <w:t xml:space="preserve"> hitos temporales:</w:t>
      </w:r>
    </w:p>
    <w:p w14:paraId="33D7107A" w14:textId="77777777" w:rsidR="002E7863" w:rsidRPr="00A45C36" w:rsidRDefault="002E7863" w:rsidP="00A45C36">
      <w:pPr>
        <w:spacing w:line="360" w:lineRule="auto"/>
        <w:ind w:right="851"/>
        <w:jc w:val="both"/>
        <w:rPr>
          <w:rFonts w:ascii="Arial" w:hAnsi="Arial" w:cs="Arial"/>
        </w:rPr>
      </w:pPr>
    </w:p>
    <w:p w14:paraId="5C9FEB7D" w14:textId="77777777" w:rsidR="002E7863" w:rsidRPr="00A45C36" w:rsidRDefault="002E7863"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Fecha del accidente: 13 de diciembre de 2013</w:t>
      </w:r>
    </w:p>
    <w:p w14:paraId="771DE681" w14:textId="77777777"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Interrupción natural por reconocimiento y pago: 18 de marzo de 2014</w:t>
      </w:r>
    </w:p>
    <w:p w14:paraId="34C49727" w14:textId="176D694C"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lastRenderedPageBreak/>
        <w:t>Plazo máximo para ejercer la acción: 18 de marzo de 2024</w:t>
      </w:r>
    </w:p>
    <w:p w14:paraId="021BA69A" w14:textId="176FB6D0"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 xml:space="preserve">Suspensión por Emergencia Sanitaria </w:t>
      </w:r>
      <w:proofErr w:type="spellStart"/>
      <w:r w:rsidRPr="00A45C36">
        <w:rPr>
          <w:rFonts w:ascii="Arial" w:hAnsi="Arial" w:cs="Arial"/>
        </w:rPr>
        <w:t>Covid</w:t>
      </w:r>
      <w:proofErr w:type="spellEnd"/>
      <w:r w:rsidRPr="00A45C36">
        <w:rPr>
          <w:rFonts w:ascii="Arial" w:hAnsi="Arial" w:cs="Arial"/>
        </w:rPr>
        <w:t>: 16 de marzo de 2020 al 30 de junio de 2020 (3 meses y 14 días)</w:t>
      </w:r>
    </w:p>
    <w:p w14:paraId="02805502" w14:textId="5652B17D"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Suspensión por</w:t>
      </w:r>
      <w:r w:rsidR="00221738" w:rsidRPr="00A45C36">
        <w:rPr>
          <w:rFonts w:ascii="Arial" w:hAnsi="Arial" w:cs="Arial"/>
        </w:rPr>
        <w:t xml:space="preserve"> la</w:t>
      </w:r>
      <w:r w:rsidRPr="00A45C36">
        <w:rPr>
          <w:rFonts w:ascii="Arial" w:hAnsi="Arial" w:cs="Arial"/>
        </w:rPr>
        <w:t xml:space="preserve"> solicitud </w:t>
      </w:r>
      <w:r w:rsidR="00221738" w:rsidRPr="00A45C36">
        <w:rPr>
          <w:rFonts w:ascii="Arial" w:hAnsi="Arial" w:cs="Arial"/>
        </w:rPr>
        <w:t xml:space="preserve">y desarrollo de </w:t>
      </w:r>
      <w:r w:rsidRPr="00A45C36">
        <w:rPr>
          <w:rFonts w:ascii="Arial" w:hAnsi="Arial" w:cs="Arial"/>
        </w:rPr>
        <w:t>conciliación: 17 de abril 2024 al 27 de mayo de 2024 (1 mes y 10 días)</w:t>
      </w:r>
    </w:p>
    <w:p w14:paraId="4D048FE0" w14:textId="66595DB9"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u w:val="single"/>
        </w:rPr>
      </w:pPr>
      <w:r w:rsidRPr="00A45C36">
        <w:rPr>
          <w:rFonts w:ascii="Arial" w:hAnsi="Arial" w:cs="Arial"/>
          <w:u w:val="single"/>
        </w:rPr>
        <w:t xml:space="preserve">Nuevo </w:t>
      </w:r>
      <w:r w:rsidR="004511FC" w:rsidRPr="00A45C36">
        <w:rPr>
          <w:rFonts w:ascii="Arial" w:hAnsi="Arial" w:cs="Arial"/>
          <w:u w:val="single"/>
        </w:rPr>
        <w:t>p</w:t>
      </w:r>
      <w:r w:rsidRPr="00A45C36">
        <w:rPr>
          <w:rFonts w:ascii="Arial" w:hAnsi="Arial" w:cs="Arial"/>
          <w:u w:val="single"/>
        </w:rPr>
        <w:t>lazo máximo para ejercer la acción: 14 de agosto de 2024</w:t>
      </w:r>
    </w:p>
    <w:p w14:paraId="1049DE0F" w14:textId="77777777" w:rsidR="00757ABE" w:rsidRPr="00A45C36" w:rsidRDefault="00757ABE" w:rsidP="00A45C36">
      <w:pPr>
        <w:pStyle w:val="Prrafodelista"/>
        <w:widowControl/>
        <w:numPr>
          <w:ilvl w:val="0"/>
          <w:numId w:val="31"/>
        </w:numPr>
        <w:autoSpaceDE/>
        <w:autoSpaceDN/>
        <w:spacing w:line="360" w:lineRule="auto"/>
        <w:ind w:right="851"/>
        <w:jc w:val="both"/>
        <w:rPr>
          <w:rFonts w:ascii="Arial" w:hAnsi="Arial" w:cs="Arial"/>
        </w:rPr>
      </w:pPr>
      <w:r w:rsidRPr="00A45C36">
        <w:rPr>
          <w:rFonts w:ascii="Arial" w:hAnsi="Arial" w:cs="Arial"/>
        </w:rPr>
        <w:t>Fecha de radicación de la presente demanda: 09 de septiembre de 2024</w:t>
      </w:r>
    </w:p>
    <w:p w14:paraId="5D4EF051" w14:textId="77777777" w:rsidR="002E7863" w:rsidRPr="00A45C36" w:rsidRDefault="002E7863" w:rsidP="00A45C36">
      <w:pPr>
        <w:widowControl/>
        <w:autoSpaceDE/>
        <w:autoSpaceDN/>
        <w:spacing w:line="360" w:lineRule="auto"/>
        <w:ind w:right="851"/>
        <w:jc w:val="both"/>
        <w:rPr>
          <w:rFonts w:ascii="Arial" w:hAnsi="Arial" w:cs="Arial"/>
        </w:rPr>
      </w:pPr>
    </w:p>
    <w:p w14:paraId="5720F06E" w14:textId="7EB1566E" w:rsidR="004F5546" w:rsidRPr="00A45C36" w:rsidRDefault="004B1EA8" w:rsidP="00A45C36">
      <w:pPr>
        <w:spacing w:line="360" w:lineRule="auto"/>
        <w:jc w:val="both"/>
        <w:rPr>
          <w:rFonts w:ascii="Arial" w:hAnsi="Arial" w:cs="Arial"/>
        </w:rPr>
      </w:pPr>
      <w:r w:rsidRPr="00A45C36">
        <w:rPr>
          <w:rFonts w:ascii="Arial" w:hAnsi="Arial" w:cs="Arial"/>
        </w:rPr>
        <w:t>De acuerdo con lo señalado en las fechas que anteceden,</w:t>
      </w:r>
      <w:r w:rsidR="002E7863" w:rsidRPr="00A45C36">
        <w:rPr>
          <w:rFonts w:ascii="Arial" w:hAnsi="Arial" w:cs="Arial"/>
        </w:rPr>
        <w:t xml:space="preserve"> se puede observar que operó el fenómeno de la prescripción</w:t>
      </w:r>
      <w:r w:rsidRPr="00A45C36">
        <w:rPr>
          <w:rFonts w:ascii="Arial" w:hAnsi="Arial" w:cs="Arial"/>
        </w:rPr>
        <w:t xml:space="preserve"> de la acción ordinaria,</w:t>
      </w:r>
      <w:r w:rsidR="002E7863" w:rsidRPr="00A45C36">
        <w:rPr>
          <w:rFonts w:ascii="Arial" w:hAnsi="Arial" w:cs="Arial"/>
        </w:rPr>
        <w:t xml:space="preserve"> </w:t>
      </w:r>
      <w:r w:rsidRPr="00A45C36">
        <w:rPr>
          <w:rFonts w:ascii="Arial" w:hAnsi="Arial" w:cs="Arial"/>
        </w:rPr>
        <w:t xml:space="preserve">lo </w:t>
      </w:r>
      <w:r w:rsidR="002E7863" w:rsidRPr="00A45C36">
        <w:rPr>
          <w:rFonts w:ascii="Arial" w:hAnsi="Arial" w:cs="Arial"/>
        </w:rPr>
        <w:t xml:space="preserve">que motiva que se profiera sentencia anticipada en relación a mi prohijada, </w:t>
      </w:r>
      <w:r w:rsidRPr="00A45C36">
        <w:rPr>
          <w:rFonts w:ascii="Arial" w:hAnsi="Arial" w:cs="Arial"/>
        </w:rPr>
        <w:t>al presentar demanda</w:t>
      </w:r>
      <w:r w:rsidR="002E7863" w:rsidRPr="00A45C36">
        <w:rPr>
          <w:rFonts w:ascii="Arial" w:hAnsi="Arial" w:cs="Arial"/>
        </w:rPr>
        <w:t xml:space="preserve"> </w:t>
      </w:r>
      <w:r w:rsidRPr="00A45C36">
        <w:rPr>
          <w:rFonts w:ascii="Arial" w:hAnsi="Arial" w:cs="Arial"/>
        </w:rPr>
        <w:t xml:space="preserve">el 09 de septiembre de 2024, esto es </w:t>
      </w:r>
      <w:r w:rsidR="002E7863" w:rsidRPr="00A45C36">
        <w:rPr>
          <w:rFonts w:ascii="Arial" w:hAnsi="Arial" w:cs="Arial"/>
        </w:rPr>
        <w:t>con posterioridad</w:t>
      </w:r>
      <w:r w:rsidRPr="00A45C36">
        <w:rPr>
          <w:rFonts w:ascii="Arial" w:hAnsi="Arial" w:cs="Arial"/>
        </w:rPr>
        <w:t xml:space="preserve"> </w:t>
      </w:r>
      <w:r w:rsidR="002E7863" w:rsidRPr="00A45C36">
        <w:rPr>
          <w:rFonts w:ascii="Arial" w:hAnsi="Arial" w:cs="Arial"/>
        </w:rPr>
        <w:t xml:space="preserve">al decenio establecido en el </w:t>
      </w:r>
      <w:r w:rsidR="006D312C" w:rsidRPr="00A45C36">
        <w:rPr>
          <w:rFonts w:ascii="Arial" w:hAnsi="Arial" w:cs="Arial"/>
          <w:lang w:eastAsia="es-MX"/>
          <w14:ligatures w14:val="standardContextual"/>
        </w:rPr>
        <w:t>2536 del Código Civil</w:t>
      </w:r>
      <w:r w:rsidR="006D312C" w:rsidRPr="00A45C36">
        <w:rPr>
          <w:rFonts w:ascii="Arial" w:hAnsi="Arial" w:cs="Arial"/>
        </w:rPr>
        <w:t xml:space="preserve">. </w:t>
      </w:r>
    </w:p>
    <w:p w14:paraId="195E3C92" w14:textId="77777777" w:rsidR="004F5546" w:rsidRPr="00A45C36" w:rsidRDefault="004F5546" w:rsidP="00A45C36">
      <w:pPr>
        <w:spacing w:line="360" w:lineRule="auto"/>
        <w:jc w:val="both"/>
        <w:rPr>
          <w:rFonts w:ascii="Arial" w:hAnsi="Arial" w:cs="Arial"/>
        </w:rPr>
      </w:pPr>
    </w:p>
    <w:p w14:paraId="680F07D7" w14:textId="4386C26D" w:rsidR="00A058A1" w:rsidRPr="00A45C36" w:rsidRDefault="004F5546" w:rsidP="00A45C36">
      <w:pPr>
        <w:spacing w:line="360" w:lineRule="auto"/>
        <w:jc w:val="both"/>
        <w:rPr>
          <w:rFonts w:ascii="Arial" w:eastAsia="Arial" w:hAnsi="Arial" w:cs="Arial"/>
          <w:lang w:eastAsia="es-MX" w:bidi="es-ES"/>
          <w14:ligatures w14:val="standardContextual"/>
        </w:rPr>
      </w:pPr>
      <w:r w:rsidRPr="00A45C36">
        <w:rPr>
          <w:rFonts w:ascii="Arial" w:eastAsia="Arial" w:hAnsi="Arial" w:cs="Arial"/>
        </w:rPr>
        <w:t xml:space="preserve">Lo aquí expuesto conlleva </w:t>
      </w:r>
      <w:r w:rsidRPr="00A45C36">
        <w:rPr>
          <w:rFonts w:ascii="Arial" w:eastAsia="Arial" w:hAnsi="Arial" w:cs="Arial"/>
          <w:lang w:eastAsia="es-MX" w:bidi="es-ES"/>
          <w14:ligatures w14:val="standardContextual"/>
        </w:rPr>
        <w:t xml:space="preserve">indefectiblemente a concluir que la </w:t>
      </w:r>
      <w:r w:rsidR="006D312C" w:rsidRPr="00A45C36">
        <w:rPr>
          <w:rFonts w:ascii="Arial" w:eastAsia="Arial" w:hAnsi="Arial" w:cs="Arial"/>
          <w:lang w:eastAsia="es-MX" w:bidi="es-ES"/>
          <w14:ligatures w14:val="standardContextual"/>
        </w:rPr>
        <w:t xml:space="preserve">presente </w:t>
      </w:r>
      <w:r w:rsidRPr="00A45C36">
        <w:rPr>
          <w:rFonts w:ascii="Arial" w:eastAsia="Arial" w:hAnsi="Arial" w:cs="Arial"/>
          <w:lang w:eastAsia="es-MX" w:bidi="es-ES"/>
          <w14:ligatures w14:val="standardContextual"/>
        </w:rPr>
        <w:t>acción se encuentra prescrita</w:t>
      </w:r>
      <w:r w:rsidR="006D312C" w:rsidRPr="00A45C36">
        <w:rPr>
          <w:rFonts w:ascii="Arial" w:eastAsia="Arial" w:hAnsi="Arial" w:cs="Arial"/>
          <w:lang w:eastAsia="es-MX" w:bidi="es-ES"/>
          <w14:ligatures w14:val="standardContextual"/>
        </w:rPr>
        <w:t xml:space="preserve">, </w:t>
      </w:r>
      <w:r w:rsidRPr="00A45C36">
        <w:rPr>
          <w:rFonts w:ascii="Arial" w:hAnsi="Arial" w:cs="Arial"/>
          <w:lang w:eastAsia="es-MX"/>
          <w14:ligatures w14:val="standardContextual"/>
        </w:rPr>
        <w:t xml:space="preserve">por lo cual resulta inviable bajo todo concepto la prosperidad del presente proceso. </w:t>
      </w:r>
      <w:r w:rsidRPr="00A45C36">
        <w:rPr>
          <w:rFonts w:ascii="Arial" w:eastAsia="Arial" w:hAnsi="Arial" w:cs="Arial"/>
          <w:lang w:eastAsia="es-MX" w:bidi="es-ES"/>
          <w14:ligatures w14:val="standardContextual"/>
        </w:rPr>
        <w:t xml:space="preserve">Así las cosas, comoquiera que existen los elementos suficientes para acreditar indiscutiblemente que en el caso concreto operó la prescripción de la acción ordinaria, por haberse presentado la demanda con posterioridad al término de 10 años </w:t>
      </w:r>
      <w:r w:rsidR="006D312C" w:rsidRPr="00A45C36">
        <w:rPr>
          <w:rFonts w:ascii="Arial" w:eastAsia="Arial" w:hAnsi="Arial" w:cs="Arial"/>
          <w:lang w:eastAsia="es-MX" w:bidi="es-ES"/>
          <w14:ligatures w14:val="standardContextual"/>
        </w:rPr>
        <w:t>e igualmente operó la prescripción de la acción derivada del contrato de seguro al haber transcurrido más de dos años. S</w:t>
      </w:r>
      <w:r w:rsidRPr="00A45C36">
        <w:rPr>
          <w:rFonts w:ascii="Arial" w:eastAsia="Arial" w:hAnsi="Arial" w:cs="Arial"/>
          <w:lang w:eastAsia="es-MX" w:bidi="es-ES"/>
          <w14:ligatures w14:val="standardContextual"/>
        </w:rPr>
        <w:t>e solicita al Despacho reconocer mediante sentencia anticipada y en aplicación de los preceptos enunciados, la prescripción extintiva de los derechos pretendidos por las aquí accionantes, en el entendido que se cumplen diáfanamente los presupuestos determinados por la normatividad aplicable.</w:t>
      </w:r>
    </w:p>
    <w:p w14:paraId="23DD9C67" w14:textId="77777777" w:rsidR="006D312C" w:rsidRPr="00A45C36" w:rsidRDefault="006D312C" w:rsidP="00A45C36">
      <w:pPr>
        <w:spacing w:line="360" w:lineRule="auto"/>
        <w:jc w:val="both"/>
        <w:rPr>
          <w:rFonts w:ascii="Arial" w:hAnsi="Arial" w:cs="Arial"/>
          <w:color w:val="FF0000"/>
        </w:rPr>
      </w:pPr>
    </w:p>
    <w:p w14:paraId="1A6B1990" w14:textId="481257AB" w:rsidR="00A058A1" w:rsidRDefault="00A058A1" w:rsidP="00A45C36">
      <w:pPr>
        <w:spacing w:line="360" w:lineRule="auto"/>
        <w:jc w:val="both"/>
        <w:rPr>
          <w:rFonts w:ascii="Arial" w:hAnsi="Arial" w:cs="Arial"/>
        </w:rPr>
      </w:pPr>
      <w:r w:rsidRPr="00A45C36">
        <w:rPr>
          <w:rFonts w:ascii="Arial" w:hAnsi="Arial" w:cs="Arial"/>
        </w:rPr>
        <w:t>En mérito de lo expuesto, solicito comedidamente al Despacho proferir sentencia anticipada en aplicación de lo dispuesto en el artículo 278 del Código General del Proceso, por cuanto es evidente la prescripción de las acciones derivadas del contrato de seguro</w:t>
      </w:r>
      <w:r w:rsidR="004F5546" w:rsidRPr="00A45C36">
        <w:rPr>
          <w:rFonts w:ascii="Arial" w:hAnsi="Arial" w:cs="Arial"/>
        </w:rPr>
        <w:t xml:space="preserve"> y de la acción civil</w:t>
      </w:r>
      <w:r w:rsidRPr="00A45C36">
        <w:rPr>
          <w:rFonts w:ascii="Arial" w:hAnsi="Arial" w:cs="Arial"/>
        </w:rPr>
        <w:t xml:space="preserve"> frente los hechos que se están ventilando en el presente litigio. </w:t>
      </w:r>
    </w:p>
    <w:p w14:paraId="02BA2825" w14:textId="77777777" w:rsidR="000D0167" w:rsidRPr="00A45C36" w:rsidRDefault="000D0167" w:rsidP="00A45C36">
      <w:pPr>
        <w:spacing w:line="360" w:lineRule="auto"/>
        <w:jc w:val="both"/>
        <w:rPr>
          <w:rFonts w:ascii="Arial" w:hAnsi="Arial" w:cs="Arial"/>
        </w:rPr>
      </w:pPr>
    </w:p>
    <w:p w14:paraId="663B11FA" w14:textId="77777777" w:rsidR="00284A96" w:rsidRPr="00A45C36" w:rsidRDefault="00284A96" w:rsidP="00A45C36">
      <w:pPr>
        <w:spacing w:line="360" w:lineRule="auto"/>
        <w:jc w:val="both"/>
        <w:rPr>
          <w:rFonts w:ascii="Arial" w:hAnsi="Arial" w:cs="Arial"/>
        </w:rPr>
      </w:pPr>
    </w:p>
    <w:p w14:paraId="144DDA03" w14:textId="5AA1A855" w:rsidR="00F419B9" w:rsidRPr="00A45C36" w:rsidRDefault="00F419B9" w:rsidP="00A45C36">
      <w:pPr>
        <w:pStyle w:val="Prrafodelista"/>
        <w:widowControl/>
        <w:numPr>
          <w:ilvl w:val="0"/>
          <w:numId w:val="9"/>
        </w:numPr>
        <w:autoSpaceDE/>
        <w:autoSpaceDN/>
        <w:spacing w:line="360" w:lineRule="auto"/>
        <w:ind w:left="709"/>
        <w:jc w:val="center"/>
        <w:textAlignment w:val="baseline"/>
        <w:rPr>
          <w:rFonts w:ascii="Arial" w:hAnsi="Arial" w:cs="Arial"/>
          <w:b/>
          <w:bCs/>
          <w:u w:val="single"/>
          <w:bdr w:val="none" w:sz="0" w:space="0" w:color="auto" w:frame="1"/>
        </w:rPr>
      </w:pPr>
      <w:r w:rsidRPr="00A45C36">
        <w:rPr>
          <w:rFonts w:ascii="Arial" w:hAnsi="Arial" w:cs="Arial"/>
          <w:b/>
          <w:bCs/>
          <w:u w:val="single"/>
          <w:bdr w:val="none" w:sz="0" w:space="0" w:color="auto" w:frame="1"/>
        </w:rPr>
        <w:lastRenderedPageBreak/>
        <w:t xml:space="preserve">PRONUNCIAMIENTO FRENTE A LOS HECHOS </w:t>
      </w:r>
    </w:p>
    <w:p w14:paraId="09B15832" w14:textId="77777777" w:rsidR="00F419B9" w:rsidRPr="00A45C36" w:rsidRDefault="00F419B9" w:rsidP="00A45C36">
      <w:pPr>
        <w:spacing w:line="360" w:lineRule="auto"/>
        <w:jc w:val="both"/>
        <w:textAlignment w:val="baseline"/>
        <w:rPr>
          <w:rFonts w:ascii="Arial" w:hAnsi="Arial" w:cs="Arial"/>
          <w:b/>
          <w:bCs/>
          <w:bdr w:val="none" w:sz="0" w:space="0" w:color="auto" w:frame="1"/>
        </w:rPr>
      </w:pPr>
    </w:p>
    <w:p w14:paraId="02AD5255" w14:textId="36FF2F57" w:rsidR="00D07D6A" w:rsidRPr="00A45C36" w:rsidRDefault="00DA78DA" w:rsidP="00A45C36">
      <w:pPr>
        <w:spacing w:line="360" w:lineRule="auto"/>
        <w:jc w:val="both"/>
        <w:rPr>
          <w:rFonts w:ascii="Arial" w:hAnsi="Arial" w:cs="Arial"/>
          <w:bCs/>
        </w:rPr>
      </w:pPr>
      <w:r w:rsidRPr="00A45C36">
        <w:rPr>
          <w:rFonts w:ascii="Arial" w:hAnsi="Arial" w:cs="Arial"/>
          <w:b/>
        </w:rPr>
        <w:t>FRENTE AL HECHO 1:</w:t>
      </w:r>
      <w:r w:rsidR="00F419B9" w:rsidRPr="00A45C36">
        <w:rPr>
          <w:rFonts w:ascii="Arial" w:hAnsi="Arial" w:cs="Arial"/>
          <w:b/>
        </w:rPr>
        <w:t xml:space="preserve"> </w:t>
      </w:r>
      <w:r w:rsidR="00F419B9" w:rsidRPr="00A45C36">
        <w:rPr>
          <w:rFonts w:ascii="Arial" w:hAnsi="Arial" w:cs="Arial"/>
          <w:bCs/>
        </w:rPr>
        <w:t>Es cierto</w:t>
      </w:r>
      <w:r w:rsidR="00D07D6A" w:rsidRPr="00A45C36">
        <w:rPr>
          <w:rFonts w:ascii="Arial" w:hAnsi="Arial" w:cs="Arial"/>
          <w:bCs/>
        </w:rPr>
        <w:t xml:space="preserve"> en cuanto a la fecha </w:t>
      </w:r>
      <w:r w:rsidR="005C01B6" w:rsidRPr="00A45C36">
        <w:rPr>
          <w:rFonts w:ascii="Arial" w:hAnsi="Arial" w:cs="Arial"/>
          <w:bCs/>
        </w:rPr>
        <w:t xml:space="preserve">de la ocurrencia del hecho </w:t>
      </w:r>
      <w:r w:rsidR="00D07D6A" w:rsidRPr="00A45C36">
        <w:rPr>
          <w:rFonts w:ascii="Arial" w:hAnsi="Arial" w:cs="Arial"/>
          <w:bCs/>
        </w:rPr>
        <w:t xml:space="preserve">y </w:t>
      </w:r>
      <w:r w:rsidR="005C01B6" w:rsidRPr="00A45C36">
        <w:rPr>
          <w:rFonts w:ascii="Arial" w:hAnsi="Arial" w:cs="Arial"/>
          <w:bCs/>
        </w:rPr>
        <w:t>la placa del vehículo involucrado</w:t>
      </w:r>
      <w:r w:rsidR="00D07D6A" w:rsidRPr="00A45C36">
        <w:rPr>
          <w:rFonts w:ascii="Arial" w:hAnsi="Arial" w:cs="Arial"/>
          <w:bCs/>
        </w:rPr>
        <w:t xml:space="preserve"> en accidente de tránsito del 13 de diciembre de 2013</w:t>
      </w:r>
      <w:r w:rsidR="005C01B6" w:rsidRPr="00A45C36">
        <w:rPr>
          <w:rFonts w:ascii="Arial" w:hAnsi="Arial" w:cs="Arial"/>
          <w:bCs/>
        </w:rPr>
        <w:t>, datos que reposan en el Informe Policial de Accidente de Tránsito</w:t>
      </w:r>
      <w:r w:rsidR="00D07D6A" w:rsidRPr="00A45C36">
        <w:rPr>
          <w:rFonts w:ascii="Arial" w:hAnsi="Arial" w:cs="Arial"/>
          <w:bCs/>
        </w:rPr>
        <w:t xml:space="preserve">. Sin embargo, se desconocen las condiciones de modo que originaron el mismo. </w:t>
      </w:r>
    </w:p>
    <w:p w14:paraId="763F26E0" w14:textId="49F2CCF3" w:rsidR="00DA78DA" w:rsidRPr="00A45C36" w:rsidRDefault="00D07D6A" w:rsidP="00A45C36">
      <w:pPr>
        <w:spacing w:line="360" w:lineRule="auto"/>
        <w:jc w:val="both"/>
        <w:rPr>
          <w:rFonts w:ascii="Arial" w:hAnsi="Arial" w:cs="Arial"/>
          <w:bCs/>
        </w:rPr>
      </w:pPr>
      <w:r w:rsidRPr="00A45C36">
        <w:rPr>
          <w:rFonts w:ascii="Arial" w:hAnsi="Arial" w:cs="Arial"/>
          <w:bCs/>
        </w:rPr>
        <w:t xml:space="preserve"> </w:t>
      </w:r>
    </w:p>
    <w:p w14:paraId="4904C696" w14:textId="672C02B7" w:rsidR="00D07D6A" w:rsidRPr="00A45C36" w:rsidRDefault="00D07D6A" w:rsidP="00A45C36">
      <w:pPr>
        <w:spacing w:line="360" w:lineRule="auto"/>
        <w:jc w:val="both"/>
        <w:rPr>
          <w:rFonts w:ascii="Arial" w:hAnsi="Arial" w:cs="Arial"/>
          <w:bCs/>
        </w:rPr>
      </w:pPr>
      <w:r w:rsidRPr="00A45C36">
        <w:rPr>
          <w:rFonts w:ascii="Arial" w:hAnsi="Arial" w:cs="Arial"/>
          <w:b/>
        </w:rPr>
        <w:t xml:space="preserve">FRENTE AL HECHO 2: </w:t>
      </w:r>
      <w:r w:rsidRPr="00A45C36">
        <w:rPr>
          <w:rFonts w:ascii="Arial" w:hAnsi="Arial" w:cs="Arial"/>
          <w:bCs/>
        </w:rPr>
        <w:t xml:space="preserve">No me consta lo afirmado en este hecho por la parte Demandante, pues se trata de circunstancias específicas de responsabilidad del accidente de tránsito referido en el hecho anterior, las cuales son totalmente ajenas a la aseguradora </w:t>
      </w:r>
      <w:r w:rsidRPr="00A45C36">
        <w:rPr>
          <w:rFonts w:ascii="Arial" w:hAnsi="Arial" w:cs="Arial"/>
        </w:rPr>
        <w:t>ALLIANZ SEGUROS S.A.</w:t>
      </w:r>
      <w:r w:rsidRPr="00A45C36">
        <w:rPr>
          <w:rFonts w:ascii="Arial" w:hAnsi="Arial" w:cs="Arial"/>
          <w:bCs/>
        </w:rPr>
        <w:t xml:space="preserve"> En todo caso, la parte actora deberá acreditar su dicho debida y suficientemente, conforme a los medios de pruebas útiles, conducentes y pertinentes para el efecto y en las oportunidades procesales previstas para ello.</w:t>
      </w:r>
    </w:p>
    <w:p w14:paraId="324292D6" w14:textId="5EEF9AAC" w:rsidR="00DA78DA" w:rsidRPr="00A45C36" w:rsidRDefault="00DA78DA" w:rsidP="00A45C36">
      <w:pPr>
        <w:spacing w:line="360" w:lineRule="auto"/>
        <w:jc w:val="both"/>
        <w:rPr>
          <w:rFonts w:ascii="Arial" w:hAnsi="Arial" w:cs="Arial"/>
          <w:bCs/>
        </w:rPr>
      </w:pPr>
    </w:p>
    <w:p w14:paraId="630002B3" w14:textId="6BE5971F" w:rsidR="00102B7E" w:rsidRPr="00A45C36" w:rsidRDefault="00D07D6A" w:rsidP="00A45C36">
      <w:pPr>
        <w:spacing w:line="360" w:lineRule="auto"/>
        <w:jc w:val="both"/>
        <w:rPr>
          <w:rFonts w:ascii="Arial" w:hAnsi="Arial" w:cs="Arial"/>
          <w:bCs/>
        </w:rPr>
      </w:pPr>
      <w:r w:rsidRPr="00A45C36">
        <w:rPr>
          <w:rFonts w:ascii="Arial" w:hAnsi="Arial" w:cs="Arial"/>
          <w:b/>
        </w:rPr>
        <w:t xml:space="preserve">FRENTE AL HECHO 3: </w:t>
      </w:r>
      <w:r w:rsidR="004C09C2" w:rsidRPr="00A45C36">
        <w:rPr>
          <w:rFonts w:ascii="Arial" w:hAnsi="Arial" w:cs="Arial"/>
          <w:bCs/>
        </w:rPr>
        <w:t>Es cierto el vehículo de placa MWM 575 para el 13 de diciembre de 2013 estaba asegurado por la póliza No. 021298480 de ALLIANZ S.A., contratada por el señor Juan Emerson Hernández Martínez el 15 de abril de 2013 en calidad de tomador y como beneficiari</w:t>
      </w:r>
      <w:r w:rsidR="00102B7E" w:rsidRPr="00A45C36">
        <w:rPr>
          <w:rFonts w:ascii="Arial" w:hAnsi="Arial" w:cs="Arial"/>
          <w:bCs/>
        </w:rPr>
        <w:t xml:space="preserve">a </w:t>
      </w:r>
      <w:r w:rsidR="004C09C2" w:rsidRPr="00A45C36">
        <w:rPr>
          <w:rFonts w:ascii="Arial" w:hAnsi="Arial" w:cs="Arial"/>
          <w:bCs/>
        </w:rPr>
        <w:t xml:space="preserve">la COOPERATIVA MULTIACTIVA UNIÓN. </w:t>
      </w:r>
    </w:p>
    <w:p w14:paraId="61E36A95" w14:textId="77777777" w:rsidR="00152078" w:rsidRPr="00A45C36" w:rsidRDefault="00152078" w:rsidP="00A45C36">
      <w:pPr>
        <w:spacing w:line="360" w:lineRule="auto"/>
        <w:jc w:val="both"/>
        <w:rPr>
          <w:rFonts w:ascii="Arial" w:hAnsi="Arial" w:cs="Arial"/>
          <w:bCs/>
        </w:rPr>
      </w:pPr>
    </w:p>
    <w:p w14:paraId="1F4C5BE0" w14:textId="77777777" w:rsidR="00152078" w:rsidRPr="00A45C36" w:rsidRDefault="00D07D6A" w:rsidP="00A45C36">
      <w:pPr>
        <w:spacing w:line="360" w:lineRule="auto"/>
        <w:jc w:val="both"/>
        <w:rPr>
          <w:rFonts w:ascii="Arial" w:eastAsia="Arial" w:hAnsi="Arial" w:cs="Arial"/>
        </w:rPr>
      </w:pPr>
      <w:r w:rsidRPr="00A45C36">
        <w:rPr>
          <w:rFonts w:ascii="Arial" w:eastAsia="Arial" w:hAnsi="Arial" w:cs="Arial"/>
        </w:rPr>
        <w:t xml:space="preserve">Sin perjuicio de lo anterior, </w:t>
      </w:r>
      <w:r w:rsidR="00AD1802" w:rsidRPr="00A45C36">
        <w:rPr>
          <w:rFonts w:ascii="Arial" w:eastAsia="Arial" w:hAnsi="Arial" w:cs="Arial"/>
        </w:rPr>
        <w:t xml:space="preserve">frente a las acciones derivadas de ese </w:t>
      </w:r>
      <w:r w:rsidRPr="00A45C36">
        <w:rPr>
          <w:rFonts w:ascii="Arial" w:eastAsia="Arial" w:hAnsi="Arial" w:cs="Arial"/>
        </w:rPr>
        <w:t>contrato de seguro</w:t>
      </w:r>
      <w:r w:rsidR="00AD1802" w:rsidRPr="00A45C36">
        <w:rPr>
          <w:rFonts w:ascii="Arial" w:eastAsia="Arial" w:hAnsi="Arial" w:cs="Arial"/>
        </w:rPr>
        <w:t xml:space="preserve"> debe decirse que se encuentran permeadas por el fenómeno extintivo de la </w:t>
      </w:r>
      <w:r w:rsidR="00152078" w:rsidRPr="00A45C36">
        <w:rPr>
          <w:rFonts w:ascii="Arial" w:eastAsia="Arial" w:hAnsi="Arial" w:cs="Arial"/>
        </w:rPr>
        <w:t xml:space="preserve">prescripción del artículo 1081 del C. Co. </w:t>
      </w:r>
    </w:p>
    <w:p w14:paraId="34023828" w14:textId="65BCA1A4" w:rsidR="00152078" w:rsidRPr="00A45C36" w:rsidRDefault="00152078" w:rsidP="00A45C36">
      <w:pPr>
        <w:spacing w:line="360" w:lineRule="auto"/>
        <w:jc w:val="both"/>
        <w:rPr>
          <w:rFonts w:ascii="Arial" w:eastAsia="Arial" w:hAnsi="Arial" w:cs="Arial"/>
        </w:rPr>
      </w:pPr>
    </w:p>
    <w:p w14:paraId="3B8A8890" w14:textId="6F1872AA" w:rsidR="004A0019" w:rsidRPr="00A45C36" w:rsidRDefault="00152078" w:rsidP="00A45C36">
      <w:pPr>
        <w:spacing w:line="360" w:lineRule="auto"/>
        <w:jc w:val="both"/>
        <w:rPr>
          <w:rFonts w:ascii="Arial" w:hAnsi="Arial" w:cs="Arial"/>
          <w:b/>
        </w:rPr>
      </w:pPr>
      <w:r w:rsidRPr="00A45C36">
        <w:rPr>
          <w:rFonts w:ascii="Arial" w:hAnsi="Arial" w:cs="Arial"/>
          <w:b/>
        </w:rPr>
        <w:t xml:space="preserve">FRENTE AL HECHO 4: </w:t>
      </w:r>
      <w:r w:rsidRPr="00A45C36">
        <w:rPr>
          <w:rFonts w:ascii="Arial" w:hAnsi="Arial" w:cs="Arial"/>
          <w:bCs/>
        </w:rPr>
        <w:t xml:space="preserve">No es cierto en la forma en que se encuentra argumentado. La compañía aseguradora dio cumplimiento a lo establecido en el contrato de seguro No. 021298480 de automóviles livianos particulares, efectuando una valoración al vehículo de placas MWM 575 en aras de verificar las averías, piezas que requerían cambio y el porcentaje de daños </w:t>
      </w:r>
      <w:r w:rsidR="00D06E68" w:rsidRPr="00A45C36">
        <w:rPr>
          <w:rFonts w:ascii="Arial" w:hAnsi="Arial" w:cs="Arial"/>
          <w:bCs/>
        </w:rPr>
        <w:t>para</w:t>
      </w:r>
      <w:r w:rsidRPr="00A45C36">
        <w:rPr>
          <w:rFonts w:ascii="Arial" w:hAnsi="Arial" w:cs="Arial"/>
          <w:bCs/>
        </w:rPr>
        <w:t xml:space="preserve"> proceder con la identificación del amparo a afectar conforme con las condiciones pactadas en el contrato de seguro.</w:t>
      </w:r>
      <w:r w:rsidR="004A0019" w:rsidRPr="00A45C36">
        <w:rPr>
          <w:rFonts w:ascii="Arial" w:hAnsi="Arial" w:cs="Arial"/>
          <w:bCs/>
          <w:color w:val="FF0000"/>
        </w:rPr>
        <w:t xml:space="preserve"> </w:t>
      </w:r>
      <w:r w:rsidR="004A0019" w:rsidRPr="00A45C36">
        <w:rPr>
          <w:rFonts w:ascii="Arial" w:hAnsi="Arial" w:cs="Arial"/>
          <w:bCs/>
        </w:rPr>
        <w:t xml:space="preserve">De acuerdo con la evaluación enunciada, el vehículo se </w:t>
      </w:r>
      <w:r w:rsidR="005C01B6" w:rsidRPr="00A45C36">
        <w:rPr>
          <w:rFonts w:ascii="Arial" w:hAnsi="Arial" w:cs="Arial"/>
          <w:bCs/>
        </w:rPr>
        <w:t>declaró como</w:t>
      </w:r>
      <w:r w:rsidR="004A0019" w:rsidRPr="00A45C36">
        <w:rPr>
          <w:rFonts w:ascii="Arial" w:hAnsi="Arial" w:cs="Arial"/>
          <w:bCs/>
        </w:rPr>
        <w:t xml:space="preserve"> PÉRDIDA PARCIAL </w:t>
      </w:r>
      <w:r w:rsidR="004A0019" w:rsidRPr="00A45C36">
        <w:rPr>
          <w:rFonts w:ascii="Arial" w:hAnsi="Arial" w:cs="Arial"/>
          <w:bCs/>
        </w:rPr>
        <w:lastRenderedPageBreak/>
        <w:t>DE DAÑOS DE MAYOR CUANTÍA</w:t>
      </w:r>
      <w:r w:rsidR="004A0019" w:rsidRPr="00A45C36">
        <w:rPr>
          <w:rFonts w:ascii="Arial" w:hAnsi="Arial" w:cs="Arial"/>
          <w:b/>
        </w:rPr>
        <w:t xml:space="preserve"> </w:t>
      </w:r>
      <w:r w:rsidR="004A0019" w:rsidRPr="00A45C36">
        <w:rPr>
          <w:rFonts w:ascii="Arial" w:hAnsi="Arial" w:cs="Arial"/>
          <w:bCs/>
        </w:rPr>
        <w:t>el 10 de enero de 2014, comunicado esto por parte de Allianz S.A. al tomador del seguro y solicitada la documentación respectiva se afectó el amparo y se cumplió de forma total con la obligación a su cargo.</w:t>
      </w:r>
    </w:p>
    <w:p w14:paraId="02B6B29A" w14:textId="4CA5D327" w:rsidR="00152078" w:rsidRPr="00A45C36" w:rsidRDefault="00152078" w:rsidP="00A45C36">
      <w:pPr>
        <w:spacing w:line="360" w:lineRule="auto"/>
        <w:jc w:val="both"/>
        <w:rPr>
          <w:rFonts w:ascii="Arial" w:hAnsi="Arial" w:cs="Arial"/>
          <w:bCs/>
        </w:rPr>
      </w:pPr>
    </w:p>
    <w:p w14:paraId="5D642AF1" w14:textId="3571390E" w:rsidR="000B6807" w:rsidRPr="00A45C36" w:rsidRDefault="004A0019" w:rsidP="00A45C36">
      <w:pPr>
        <w:spacing w:line="360" w:lineRule="auto"/>
        <w:jc w:val="both"/>
        <w:rPr>
          <w:rFonts w:ascii="Arial" w:hAnsi="Arial" w:cs="Arial"/>
          <w:bCs/>
          <w:color w:val="FF0000"/>
        </w:rPr>
      </w:pPr>
      <w:r w:rsidRPr="00A45C36">
        <w:rPr>
          <w:rFonts w:ascii="Arial" w:hAnsi="Arial" w:cs="Arial"/>
          <w:b/>
        </w:rPr>
        <w:t xml:space="preserve">FRENTE AL HECHO 5: </w:t>
      </w:r>
      <w:r w:rsidRPr="00A45C36">
        <w:rPr>
          <w:rFonts w:ascii="Arial" w:hAnsi="Arial" w:cs="Arial"/>
          <w:bCs/>
        </w:rPr>
        <w:t>No es cierto</w:t>
      </w:r>
      <w:r w:rsidR="000B6807" w:rsidRPr="00A45C36">
        <w:rPr>
          <w:rFonts w:ascii="Arial" w:hAnsi="Arial" w:cs="Arial"/>
          <w:bCs/>
        </w:rPr>
        <w:t xml:space="preserve">. </w:t>
      </w:r>
      <w:r w:rsidRPr="00A45C36">
        <w:rPr>
          <w:rFonts w:ascii="Arial" w:hAnsi="Arial" w:cs="Arial"/>
          <w:bCs/>
        </w:rPr>
        <w:t>La compañía aseguradora</w:t>
      </w:r>
      <w:r w:rsidR="000B6807" w:rsidRPr="00A45C36">
        <w:rPr>
          <w:rFonts w:ascii="Arial" w:hAnsi="Arial" w:cs="Arial"/>
          <w:bCs/>
        </w:rPr>
        <w:t xml:space="preserve"> no dispuso del vehículo de placa MWM 575 desde el 13 de diciembre de 2013. El IPAT indica incluso que el vehículo en comento fue retirado del lugar sin autorización de la aseguradora.</w:t>
      </w:r>
      <w:r w:rsidRPr="00A45C36">
        <w:rPr>
          <w:rFonts w:ascii="Arial" w:hAnsi="Arial" w:cs="Arial"/>
          <w:bCs/>
        </w:rPr>
        <w:t xml:space="preserve"> </w:t>
      </w:r>
      <w:r w:rsidR="000B6807" w:rsidRPr="00A45C36">
        <w:rPr>
          <w:rFonts w:ascii="Arial" w:hAnsi="Arial" w:cs="Arial"/>
          <w:bCs/>
        </w:rPr>
        <w:t>En todo caso y sin perjuicio de lo anterior, la parte actora deberá acreditar su dicho debida y suficientemente, conforme a los medios de pruebas útiles, conducentes y pertinentes para el efecto y en las oportunidades procesales previstas para ello.</w:t>
      </w:r>
    </w:p>
    <w:p w14:paraId="453580B1" w14:textId="77777777" w:rsidR="000B6807" w:rsidRPr="00A45C36" w:rsidRDefault="000B6807" w:rsidP="00A45C36">
      <w:pPr>
        <w:spacing w:line="360" w:lineRule="auto"/>
        <w:jc w:val="both"/>
        <w:rPr>
          <w:rFonts w:ascii="Arial" w:hAnsi="Arial" w:cs="Arial"/>
          <w:bCs/>
        </w:rPr>
      </w:pPr>
    </w:p>
    <w:p w14:paraId="2BAB7A21" w14:textId="77777777" w:rsidR="005C01B6" w:rsidRPr="00A45C36" w:rsidRDefault="000B6807" w:rsidP="00A45C36">
      <w:pPr>
        <w:spacing w:line="360" w:lineRule="auto"/>
        <w:jc w:val="both"/>
        <w:rPr>
          <w:rFonts w:ascii="Arial" w:hAnsi="Arial" w:cs="Arial"/>
          <w:bCs/>
        </w:rPr>
      </w:pPr>
      <w:r w:rsidRPr="00A45C36">
        <w:rPr>
          <w:rFonts w:ascii="Arial" w:hAnsi="Arial" w:cs="Arial"/>
          <w:b/>
        </w:rPr>
        <w:t xml:space="preserve">FRENTE AL HECHO 6: </w:t>
      </w:r>
      <w:r w:rsidRPr="00A45C36">
        <w:rPr>
          <w:rFonts w:ascii="Arial" w:hAnsi="Arial" w:cs="Arial"/>
          <w:bCs/>
        </w:rPr>
        <w:t>No es cierto. La compañía aseguradora dispuso del vehículo en la oportunidad y para la valoración necesaria con el objetivo de cumplir con sus obligaciones derivadas del contrato de seguro</w:t>
      </w:r>
      <w:r w:rsidR="004B3D8E" w:rsidRPr="00A45C36">
        <w:rPr>
          <w:rFonts w:ascii="Arial" w:hAnsi="Arial" w:cs="Arial"/>
          <w:bCs/>
        </w:rPr>
        <w:t>. Al asegurado se le comunicó de la movilización</w:t>
      </w:r>
      <w:r w:rsidR="005C01B6" w:rsidRPr="00A45C36">
        <w:rPr>
          <w:rFonts w:ascii="Arial" w:hAnsi="Arial" w:cs="Arial"/>
          <w:bCs/>
        </w:rPr>
        <w:t xml:space="preserve"> del vehículo</w:t>
      </w:r>
      <w:r w:rsidR="004B3D8E" w:rsidRPr="00A45C36">
        <w:rPr>
          <w:rFonts w:ascii="Arial" w:hAnsi="Arial" w:cs="Arial"/>
          <w:bCs/>
        </w:rPr>
        <w:t xml:space="preserve"> a las bodegas, de los documentos necesarios para que realizase la cancelación de la matrícula o traspaso e incluso ante su silencio se le comunicó que debía proceder a retirar el vehículo</w:t>
      </w:r>
      <w:r w:rsidR="005C01B6" w:rsidRPr="00A45C36">
        <w:rPr>
          <w:rFonts w:ascii="Arial" w:hAnsi="Arial" w:cs="Arial"/>
          <w:bCs/>
        </w:rPr>
        <w:t xml:space="preserve"> de la bodega</w:t>
      </w:r>
      <w:r w:rsidR="004B3D8E" w:rsidRPr="00A45C36">
        <w:rPr>
          <w:rFonts w:ascii="Arial" w:hAnsi="Arial" w:cs="Arial"/>
          <w:bCs/>
        </w:rPr>
        <w:t>. El comportamiento pasivo del demandante no es óbice para instar este litigio.</w:t>
      </w:r>
    </w:p>
    <w:p w14:paraId="2A0EDF76" w14:textId="77777777" w:rsidR="005C01B6" w:rsidRPr="00A45C36" w:rsidRDefault="005C01B6" w:rsidP="00A45C36">
      <w:pPr>
        <w:spacing w:line="360" w:lineRule="auto"/>
        <w:jc w:val="both"/>
        <w:rPr>
          <w:rFonts w:ascii="Arial" w:hAnsi="Arial" w:cs="Arial"/>
          <w:bCs/>
        </w:rPr>
      </w:pPr>
    </w:p>
    <w:p w14:paraId="70CD4E58" w14:textId="17F3C7F1" w:rsidR="000B6807" w:rsidRPr="00A45C36" w:rsidRDefault="004B3D8E" w:rsidP="00A45C36">
      <w:pPr>
        <w:spacing w:line="360" w:lineRule="auto"/>
        <w:jc w:val="both"/>
        <w:rPr>
          <w:rFonts w:ascii="Arial" w:hAnsi="Arial" w:cs="Arial"/>
          <w:bCs/>
        </w:rPr>
      </w:pPr>
      <w:r w:rsidRPr="00A45C36">
        <w:rPr>
          <w:rFonts w:ascii="Arial" w:hAnsi="Arial" w:cs="Arial"/>
          <w:bCs/>
        </w:rPr>
        <w:t xml:space="preserve">Es importante mencionar </w:t>
      </w:r>
      <w:r w:rsidR="0066094A" w:rsidRPr="00A45C36">
        <w:rPr>
          <w:rFonts w:ascii="Arial" w:hAnsi="Arial" w:cs="Arial"/>
          <w:bCs/>
        </w:rPr>
        <w:t xml:space="preserve">que, </w:t>
      </w:r>
      <w:r w:rsidRPr="00A45C36">
        <w:rPr>
          <w:rFonts w:ascii="Arial" w:hAnsi="Arial" w:cs="Arial"/>
          <w:bCs/>
        </w:rPr>
        <w:t xml:space="preserve">en las obligaciones del contrato de seguro </w:t>
      </w:r>
      <w:r w:rsidR="000B6807" w:rsidRPr="00A45C36">
        <w:rPr>
          <w:rFonts w:ascii="Arial" w:hAnsi="Arial" w:cs="Arial"/>
          <w:bCs/>
        </w:rPr>
        <w:t>no se haya alguna obligación en cabeza de mi representada que la conminase a “dar de baja” el vehículo ante la secretaría de tránsito de Ibagué. Este tipo de obligaciones se describen en la póliza de seguro a cargo del asegurado,</w:t>
      </w:r>
      <w:r w:rsidR="000B6807" w:rsidRPr="00A45C36">
        <w:rPr>
          <w:rFonts w:ascii="Arial" w:hAnsi="Arial" w:cs="Arial"/>
        </w:rPr>
        <w:t xml:space="preserve"> en el </w:t>
      </w:r>
      <w:r w:rsidR="000B6807" w:rsidRPr="00A45C36">
        <w:rPr>
          <w:rFonts w:ascii="Arial" w:hAnsi="Arial" w:cs="Arial"/>
          <w:bCs/>
        </w:rPr>
        <w:t>Capítulo III Siniestros,</w:t>
      </w:r>
      <w:r w:rsidRPr="00A45C36">
        <w:rPr>
          <w:rFonts w:ascii="Arial" w:hAnsi="Arial" w:cs="Arial"/>
          <w:bCs/>
        </w:rPr>
        <w:t xml:space="preserve"> </w:t>
      </w:r>
      <w:r w:rsidR="000B6807" w:rsidRPr="00A45C36">
        <w:rPr>
          <w:rFonts w:ascii="Arial" w:hAnsi="Arial" w:cs="Arial"/>
          <w:bCs/>
        </w:rPr>
        <w:t xml:space="preserve">Obligaciones del Asegurado o del Beneficiario en Caso de Siniestro, se extrae: </w:t>
      </w:r>
    </w:p>
    <w:p w14:paraId="1BB1F117" w14:textId="77777777" w:rsidR="005C01B6" w:rsidRPr="00A45C36" w:rsidRDefault="005C01B6" w:rsidP="00A45C36">
      <w:pPr>
        <w:spacing w:line="360" w:lineRule="auto"/>
        <w:jc w:val="both"/>
        <w:rPr>
          <w:rFonts w:ascii="Arial" w:hAnsi="Arial" w:cs="Arial"/>
          <w:bCs/>
        </w:rPr>
      </w:pPr>
    </w:p>
    <w:p w14:paraId="1540AF99" w14:textId="7E4A167A" w:rsidR="000B6807" w:rsidRPr="00A45C36" w:rsidRDefault="000B6807" w:rsidP="00A45C36">
      <w:pPr>
        <w:spacing w:line="360" w:lineRule="auto"/>
        <w:jc w:val="center"/>
        <w:rPr>
          <w:rFonts w:ascii="Arial" w:hAnsi="Arial" w:cs="Arial"/>
          <w:bCs/>
        </w:rPr>
      </w:pPr>
      <w:r w:rsidRPr="00A45C36">
        <w:rPr>
          <w:rFonts w:ascii="Arial" w:hAnsi="Arial" w:cs="Arial"/>
          <w:noProof/>
        </w:rPr>
        <w:lastRenderedPageBreak/>
        <w:drawing>
          <wp:inline distT="0" distB="0" distL="0" distR="0" wp14:anchorId="190F97A5" wp14:editId="6938D7AC">
            <wp:extent cx="5153025" cy="3688530"/>
            <wp:effectExtent l="171450" t="171450" r="352425"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749" t="15887" r="26971" b="18821"/>
                    <a:stretch/>
                  </pic:blipFill>
                  <pic:spPr bwMode="auto">
                    <a:xfrm>
                      <a:off x="0" y="0"/>
                      <a:ext cx="5161401" cy="3694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96E323" w14:textId="1367E813" w:rsidR="000B6807" w:rsidRPr="00A45C36" w:rsidRDefault="000B6807" w:rsidP="00A45C36">
      <w:pPr>
        <w:spacing w:line="360" w:lineRule="auto"/>
        <w:jc w:val="both"/>
        <w:rPr>
          <w:rFonts w:ascii="Arial" w:hAnsi="Arial" w:cs="Arial"/>
          <w:bCs/>
          <w:color w:val="FF0000"/>
        </w:rPr>
      </w:pPr>
      <w:r w:rsidRPr="00A45C36">
        <w:rPr>
          <w:rFonts w:ascii="Arial" w:hAnsi="Arial" w:cs="Arial"/>
          <w:bCs/>
        </w:rPr>
        <w:t xml:space="preserve">Como se observa, el señor JUAN EMERSON HERNANDEZ tenía la obligación de cancelar la matrícula o realizar el traspaso a la compañía aseguradora, situación que también fue comunicada en la carta de declaración de </w:t>
      </w:r>
      <w:r w:rsidR="004B3D8E" w:rsidRPr="00A45C36">
        <w:rPr>
          <w:rFonts w:ascii="Arial" w:hAnsi="Arial" w:cs="Arial"/>
          <w:bCs/>
        </w:rPr>
        <w:t>PÉRDIDA PARCIAL DE DAÑOS DE MAYOR CUANTÍA</w:t>
      </w:r>
      <w:r w:rsidR="004B3D8E" w:rsidRPr="00A45C36">
        <w:rPr>
          <w:rFonts w:ascii="Arial" w:hAnsi="Arial" w:cs="Arial"/>
          <w:b/>
        </w:rPr>
        <w:t xml:space="preserve"> </w:t>
      </w:r>
      <w:r w:rsidRPr="00A45C36">
        <w:rPr>
          <w:rFonts w:ascii="Arial" w:hAnsi="Arial" w:cs="Arial"/>
          <w:bCs/>
        </w:rPr>
        <w:t>fechada 10 de enero de 2014</w:t>
      </w:r>
      <w:r w:rsidR="004B3D8E" w:rsidRPr="00A45C36">
        <w:rPr>
          <w:rFonts w:ascii="Arial" w:hAnsi="Arial" w:cs="Arial"/>
          <w:bCs/>
        </w:rPr>
        <w:t xml:space="preserve">. </w:t>
      </w:r>
      <w:r w:rsidRPr="00A45C36">
        <w:rPr>
          <w:rFonts w:ascii="Arial" w:hAnsi="Arial" w:cs="Arial"/>
          <w:bCs/>
        </w:rPr>
        <w:t>En todo caso y sin perjuicio de lo anterior, la parte actora deberá acreditar su dicho debida y suficientemente, conforme a los medios de pruebas útiles, conducentes y pertinentes para el efecto y en las oportunidades procesales previstas para ello.</w:t>
      </w:r>
    </w:p>
    <w:p w14:paraId="35EE80B5" w14:textId="77777777" w:rsidR="00152078" w:rsidRPr="00A45C36" w:rsidRDefault="00152078" w:rsidP="00A45C36">
      <w:pPr>
        <w:spacing w:line="360" w:lineRule="auto"/>
        <w:jc w:val="both"/>
        <w:rPr>
          <w:rFonts w:ascii="Arial" w:hAnsi="Arial" w:cs="Arial"/>
          <w:bCs/>
          <w:color w:val="FF0000"/>
        </w:rPr>
      </w:pPr>
    </w:p>
    <w:p w14:paraId="1AD765FD" w14:textId="4D65838A" w:rsidR="0066094A" w:rsidRPr="00A45C36" w:rsidRDefault="004B3D8E" w:rsidP="00A45C36">
      <w:pPr>
        <w:spacing w:line="360" w:lineRule="auto"/>
        <w:jc w:val="both"/>
        <w:rPr>
          <w:rFonts w:ascii="Arial" w:hAnsi="Arial" w:cs="Arial"/>
          <w:bCs/>
          <w:lang w:val="es-ES_tradnl" w:eastAsia="es-ES_tradnl"/>
        </w:rPr>
      </w:pPr>
      <w:r w:rsidRPr="00A45C36">
        <w:rPr>
          <w:rFonts w:ascii="Arial" w:hAnsi="Arial" w:cs="Arial"/>
          <w:b/>
        </w:rPr>
        <w:t xml:space="preserve">FRENTE AL HECHO 7: </w:t>
      </w:r>
      <w:r w:rsidR="0066094A" w:rsidRPr="00A45C36">
        <w:rPr>
          <w:rFonts w:ascii="Arial" w:hAnsi="Arial" w:cs="Arial"/>
          <w:bCs/>
          <w:lang w:val="es-ES_tradnl" w:eastAsia="es-ES_tradnl"/>
        </w:rPr>
        <w:t xml:space="preserve">No me consta lo afirmado en este hecho por la parte Demandante, pues se trata de circunstancias totalmente ajenas y desconocidas por Allianz S.A. La Compañía no tiene relación alguna con los hechos expuestos. En todo caso y sin perjuicio de lo anterior, la parte actora deberá acreditar su dicho debida y suficientemente, conforme a los medios de pruebas útiles, </w:t>
      </w:r>
      <w:r w:rsidR="0066094A" w:rsidRPr="00A45C36">
        <w:rPr>
          <w:rFonts w:ascii="Arial" w:hAnsi="Arial" w:cs="Arial"/>
          <w:bCs/>
          <w:lang w:val="es-ES_tradnl" w:eastAsia="es-ES_tradnl"/>
        </w:rPr>
        <w:lastRenderedPageBreak/>
        <w:t>conducentes y pertinentes para el efecto y en las oportunidades procesales previstas para ello.</w:t>
      </w:r>
    </w:p>
    <w:p w14:paraId="4A74317B" w14:textId="669B082F" w:rsidR="0066094A" w:rsidRPr="00A45C36" w:rsidRDefault="0066094A" w:rsidP="00A45C36">
      <w:pPr>
        <w:spacing w:line="360" w:lineRule="auto"/>
        <w:jc w:val="both"/>
        <w:rPr>
          <w:rFonts w:ascii="Arial" w:hAnsi="Arial" w:cs="Arial"/>
          <w:bCs/>
          <w:lang w:val="es-ES_tradnl" w:eastAsia="es-ES_tradnl"/>
        </w:rPr>
      </w:pPr>
    </w:p>
    <w:p w14:paraId="22473855" w14:textId="77777777" w:rsidR="005C01B6" w:rsidRPr="00A45C36" w:rsidRDefault="0066094A" w:rsidP="00A45C36">
      <w:pPr>
        <w:spacing w:line="360" w:lineRule="auto"/>
        <w:jc w:val="both"/>
        <w:rPr>
          <w:rFonts w:ascii="Arial" w:hAnsi="Arial" w:cs="Arial"/>
          <w:bCs/>
          <w:lang w:val="es-ES_tradnl" w:eastAsia="es-ES_tradnl"/>
        </w:rPr>
      </w:pPr>
      <w:r w:rsidRPr="00A45C36">
        <w:rPr>
          <w:rFonts w:ascii="Arial" w:hAnsi="Arial" w:cs="Arial"/>
          <w:bCs/>
          <w:lang w:val="es-ES_tradnl" w:eastAsia="es-ES_tradnl"/>
        </w:rPr>
        <w:t>El señor Juan Emerson Hernández no tramitó el correspondiente traspaso o cancelación de matrícula, tampoco retiró el vehículo de las bodegas de la compañía, generando costos de parqueadero a su cargo</w:t>
      </w:r>
      <w:r w:rsidR="00B14CBB" w:rsidRPr="00A45C36">
        <w:rPr>
          <w:rFonts w:ascii="Arial" w:hAnsi="Arial" w:cs="Arial"/>
          <w:bCs/>
          <w:lang w:val="es-ES_tradnl" w:eastAsia="es-ES_tradnl"/>
        </w:rPr>
        <w:t xml:space="preserve">. </w:t>
      </w:r>
      <w:r w:rsidR="005C01B6" w:rsidRPr="00A45C36">
        <w:rPr>
          <w:rFonts w:ascii="Arial" w:hAnsi="Arial" w:cs="Arial"/>
          <w:bCs/>
          <w:lang w:val="es-ES_tradnl" w:eastAsia="es-ES_tradnl"/>
        </w:rPr>
        <w:t xml:space="preserve">En virtud de lo anterior, </w:t>
      </w:r>
      <w:r w:rsidR="00B14CBB" w:rsidRPr="00A45C36">
        <w:rPr>
          <w:rFonts w:ascii="Arial" w:hAnsi="Arial" w:cs="Arial"/>
          <w:bCs/>
          <w:lang w:val="es-ES_tradnl" w:eastAsia="es-ES_tradnl"/>
        </w:rPr>
        <w:t>Allianz S.A. no tiene responsabilidad por las omisiones del señor Hernández que presuntamente a la fecha le generaron embargo de sus cuentas financieras.</w:t>
      </w:r>
    </w:p>
    <w:p w14:paraId="13ABF5D4" w14:textId="77777777" w:rsidR="005C01B6" w:rsidRPr="00A45C36" w:rsidRDefault="005C01B6" w:rsidP="00A45C36">
      <w:pPr>
        <w:spacing w:line="360" w:lineRule="auto"/>
        <w:jc w:val="both"/>
        <w:rPr>
          <w:rFonts w:ascii="Arial" w:hAnsi="Arial" w:cs="Arial"/>
          <w:bCs/>
          <w:lang w:val="es-ES_tradnl" w:eastAsia="es-ES_tradnl"/>
        </w:rPr>
      </w:pPr>
    </w:p>
    <w:p w14:paraId="0515730C" w14:textId="60941D76" w:rsidR="00B14CBB" w:rsidRPr="00A45C36" w:rsidRDefault="00B14CBB" w:rsidP="00A45C36">
      <w:pPr>
        <w:spacing w:line="360" w:lineRule="auto"/>
        <w:jc w:val="both"/>
        <w:rPr>
          <w:rFonts w:ascii="Arial" w:eastAsia="Arial" w:hAnsi="Arial" w:cs="Arial"/>
        </w:rPr>
      </w:pPr>
      <w:r w:rsidRPr="00A45C36">
        <w:rPr>
          <w:rFonts w:ascii="Arial" w:eastAsia="Arial" w:hAnsi="Arial" w:cs="Arial"/>
        </w:rPr>
        <w:t>E</w:t>
      </w:r>
      <w:r w:rsidR="005C01B6" w:rsidRPr="00A45C36">
        <w:rPr>
          <w:rFonts w:ascii="Arial" w:eastAsia="Arial" w:hAnsi="Arial" w:cs="Arial"/>
        </w:rPr>
        <w:t>n todo caso, e</w:t>
      </w:r>
      <w:r w:rsidRPr="00A45C36">
        <w:rPr>
          <w:rFonts w:ascii="Arial" w:eastAsia="Arial" w:hAnsi="Arial" w:cs="Arial"/>
        </w:rPr>
        <w:t>s importante que el despacho tenga en cuenta que frente a las acciones derivadas de ese contrato de seguro operó el fenómeno extintivo de la prescripción del artículo 1081 del C. Co. Por lo que no hay obligación para mi representada.</w:t>
      </w:r>
    </w:p>
    <w:p w14:paraId="7C421364" w14:textId="77777777" w:rsidR="00152078" w:rsidRPr="00A45C36" w:rsidRDefault="00152078" w:rsidP="00A45C36">
      <w:pPr>
        <w:spacing w:line="360" w:lineRule="auto"/>
        <w:jc w:val="both"/>
        <w:rPr>
          <w:rFonts w:ascii="Arial" w:eastAsia="Arial" w:hAnsi="Arial" w:cs="Arial"/>
          <w:color w:val="FF0000"/>
        </w:rPr>
      </w:pPr>
    </w:p>
    <w:p w14:paraId="22451245" w14:textId="68FD9BDE" w:rsidR="00F419B9" w:rsidRPr="00A45C36" w:rsidRDefault="00B14CBB" w:rsidP="00A45C36">
      <w:pPr>
        <w:spacing w:line="360" w:lineRule="auto"/>
        <w:jc w:val="both"/>
        <w:rPr>
          <w:rFonts w:ascii="Arial" w:hAnsi="Arial" w:cs="Arial"/>
          <w:b/>
          <w:color w:val="FF0000"/>
        </w:rPr>
      </w:pPr>
      <w:r w:rsidRPr="00A45C36">
        <w:rPr>
          <w:rFonts w:ascii="Arial" w:hAnsi="Arial" w:cs="Arial"/>
          <w:b/>
        </w:rPr>
        <w:t xml:space="preserve">FRENTE AL HECHO 8: </w:t>
      </w:r>
      <w:r w:rsidRPr="00A45C36">
        <w:rPr>
          <w:rFonts w:ascii="Arial" w:hAnsi="Arial" w:cs="Arial"/>
          <w:bCs/>
        </w:rPr>
        <w:t>No es cierto en la forma en que se encuentra argumentado. El señor Juan Emerson ha solicitado a la compañía aseguradora realizar una cancelación de la matrícula del vehículo de propiedad de aquel, estando Allianz S.A. imposibilitada al ser una obligación en cabeza del titular, adicionalmente este trámite se hallaba en cabeza del asegurado al cual no dio cumplimiento, de acuerdo con lo establecido en el contrato de seguro No. 021298480</w:t>
      </w:r>
    </w:p>
    <w:p w14:paraId="5E07BDA2" w14:textId="77777777" w:rsidR="00F419B9" w:rsidRPr="00A45C36" w:rsidRDefault="00F419B9" w:rsidP="00A45C36">
      <w:pPr>
        <w:spacing w:line="360" w:lineRule="auto"/>
        <w:jc w:val="both"/>
        <w:rPr>
          <w:rFonts w:ascii="Arial" w:hAnsi="Arial" w:cs="Arial"/>
          <w:b/>
          <w:color w:val="FF0000"/>
        </w:rPr>
      </w:pPr>
    </w:p>
    <w:p w14:paraId="2DDEA85A" w14:textId="7D2B5917" w:rsidR="00B14CBB" w:rsidRPr="00A45C36" w:rsidRDefault="00B14CBB" w:rsidP="00A45C36">
      <w:pPr>
        <w:spacing w:line="360" w:lineRule="auto"/>
        <w:jc w:val="both"/>
        <w:rPr>
          <w:rFonts w:ascii="Arial" w:hAnsi="Arial" w:cs="Arial"/>
          <w:bCs/>
          <w:lang w:val="es-ES_tradnl" w:eastAsia="es-ES_tradnl"/>
        </w:rPr>
      </w:pPr>
      <w:r w:rsidRPr="00A45C36">
        <w:rPr>
          <w:rFonts w:ascii="Arial" w:hAnsi="Arial" w:cs="Arial"/>
          <w:b/>
        </w:rPr>
        <w:t xml:space="preserve">FRENTE AL HECHO 9: </w:t>
      </w:r>
      <w:r w:rsidRPr="00A45C36">
        <w:rPr>
          <w:rFonts w:ascii="Arial" w:hAnsi="Arial" w:cs="Arial"/>
          <w:bCs/>
          <w:lang w:val="es-ES_tradnl" w:eastAsia="es-ES_tradnl"/>
        </w:rPr>
        <w:t xml:space="preserve">No me consta lo afirmado en este hecho por la parte Demandante, pues se trata de circunstancias totalmente ajenas y desconocidas por Allianz </w:t>
      </w:r>
      <w:r w:rsidR="005C01B6" w:rsidRPr="00A45C36">
        <w:rPr>
          <w:rFonts w:ascii="Arial" w:hAnsi="Arial" w:cs="Arial"/>
          <w:bCs/>
          <w:lang w:val="es-ES_tradnl" w:eastAsia="es-ES_tradnl"/>
        </w:rPr>
        <w:t xml:space="preserve">Seguros </w:t>
      </w:r>
      <w:r w:rsidRPr="00A45C36">
        <w:rPr>
          <w:rFonts w:ascii="Arial" w:hAnsi="Arial" w:cs="Arial"/>
          <w:bCs/>
          <w:lang w:val="es-ES_tradnl" w:eastAsia="es-ES_tradnl"/>
        </w:rPr>
        <w:t>S.A. La Compañía no tiene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E97C825" w14:textId="01C586A8" w:rsidR="005C01B6" w:rsidRPr="00A45C36" w:rsidRDefault="005C01B6" w:rsidP="00A45C36">
      <w:pPr>
        <w:spacing w:line="360" w:lineRule="auto"/>
        <w:jc w:val="both"/>
        <w:rPr>
          <w:rFonts w:ascii="Arial" w:hAnsi="Arial" w:cs="Arial"/>
          <w:bCs/>
          <w:lang w:val="es-ES_tradnl" w:eastAsia="es-ES_tradnl"/>
        </w:rPr>
      </w:pPr>
    </w:p>
    <w:p w14:paraId="5C28476F" w14:textId="40E09523" w:rsidR="006D312C" w:rsidRPr="00A45C36" w:rsidRDefault="006D312C" w:rsidP="00A45C36">
      <w:pPr>
        <w:spacing w:line="360" w:lineRule="auto"/>
        <w:jc w:val="both"/>
        <w:rPr>
          <w:rFonts w:ascii="Arial" w:hAnsi="Arial" w:cs="Arial"/>
          <w:bCs/>
          <w:color w:val="FF0000"/>
          <w:lang w:val="es-ES_tradnl" w:eastAsia="es-ES_tradnl"/>
        </w:rPr>
      </w:pPr>
      <w:r w:rsidRPr="00A45C36">
        <w:rPr>
          <w:rFonts w:ascii="Arial" w:hAnsi="Arial" w:cs="Arial"/>
          <w:bCs/>
          <w:lang w:val="es-ES_tradnl" w:eastAsia="es-ES_tradnl"/>
        </w:rPr>
        <w:t>Los supuestos “daños y perjuicios” que reclama el demandante haber sufrido</w:t>
      </w:r>
      <w:r w:rsidR="005E6949" w:rsidRPr="00A45C36">
        <w:rPr>
          <w:rFonts w:ascii="Arial" w:hAnsi="Arial" w:cs="Arial"/>
          <w:bCs/>
          <w:lang w:val="es-ES_tradnl" w:eastAsia="es-ES_tradnl"/>
        </w:rPr>
        <w:t>,</w:t>
      </w:r>
      <w:r w:rsidRPr="00A45C36">
        <w:rPr>
          <w:rFonts w:ascii="Arial" w:hAnsi="Arial" w:cs="Arial"/>
          <w:bCs/>
          <w:lang w:val="es-ES_tradnl" w:eastAsia="es-ES_tradnl"/>
        </w:rPr>
        <w:t xml:space="preserve"> no son consecuencia de acción u omisión de </w:t>
      </w:r>
      <w:r w:rsidR="005E6949" w:rsidRPr="00A45C36">
        <w:rPr>
          <w:rFonts w:ascii="Arial" w:hAnsi="Arial" w:cs="Arial"/>
          <w:bCs/>
          <w:lang w:val="es-ES_tradnl" w:eastAsia="es-ES_tradnl"/>
        </w:rPr>
        <w:t xml:space="preserve">Allianz Seguros S.A., se identifica que el cobro de impuesto vehicular obedece a su propia inanición, pues debió haber efectuado la cancelación de la matrícula oportunamente para evitar que se causare su cobro, teniendo en cuenta que es él el titular del </w:t>
      </w:r>
      <w:r w:rsidR="005E6949" w:rsidRPr="00A45C36">
        <w:rPr>
          <w:rFonts w:ascii="Arial" w:hAnsi="Arial" w:cs="Arial"/>
          <w:bCs/>
          <w:lang w:val="es-ES_tradnl" w:eastAsia="es-ES_tradnl"/>
        </w:rPr>
        <w:lastRenderedPageBreak/>
        <w:t>vehículo.</w:t>
      </w:r>
    </w:p>
    <w:p w14:paraId="0A38E726" w14:textId="77777777" w:rsidR="005E6949" w:rsidRPr="00A45C36" w:rsidRDefault="005E6949" w:rsidP="00A45C36">
      <w:pPr>
        <w:spacing w:line="360" w:lineRule="auto"/>
        <w:jc w:val="both"/>
        <w:rPr>
          <w:rFonts w:ascii="Arial" w:hAnsi="Arial" w:cs="Arial"/>
          <w:bCs/>
          <w:color w:val="FF0000"/>
          <w:lang w:val="es-ES_tradnl" w:eastAsia="es-ES_tradnl"/>
        </w:rPr>
      </w:pPr>
    </w:p>
    <w:p w14:paraId="34815558" w14:textId="4408535B" w:rsidR="004C119D" w:rsidRPr="00A45C36" w:rsidRDefault="005C01B6" w:rsidP="00A45C36">
      <w:pPr>
        <w:spacing w:line="360" w:lineRule="auto"/>
        <w:jc w:val="both"/>
        <w:rPr>
          <w:rFonts w:ascii="Arial" w:eastAsia="Arial" w:hAnsi="Arial" w:cs="Arial"/>
        </w:rPr>
      </w:pPr>
      <w:r w:rsidRPr="00A45C36">
        <w:rPr>
          <w:rFonts w:ascii="Arial" w:eastAsia="Arial" w:hAnsi="Arial" w:cs="Arial"/>
        </w:rPr>
        <w:t xml:space="preserve">Sin perjuicio de lo expuesto, su Despacho deberá tener en cuenta </w:t>
      </w:r>
      <w:r w:rsidR="006D312C" w:rsidRPr="00A45C36">
        <w:rPr>
          <w:rFonts w:ascii="Arial" w:eastAsia="Arial" w:hAnsi="Arial" w:cs="Arial"/>
        </w:rPr>
        <w:t>que,</w:t>
      </w:r>
      <w:r w:rsidRPr="00A45C36">
        <w:rPr>
          <w:rFonts w:ascii="Arial" w:eastAsia="Arial" w:hAnsi="Arial" w:cs="Arial"/>
        </w:rPr>
        <w:t xml:space="preserve"> para esta fecha,</w:t>
      </w:r>
      <w:r w:rsidR="006D312C" w:rsidRPr="00A45C36">
        <w:rPr>
          <w:rFonts w:ascii="Arial" w:eastAsia="Arial" w:hAnsi="Arial" w:cs="Arial"/>
        </w:rPr>
        <w:t xml:space="preserve"> la acción civil ordinaria y la acción derivada del</w:t>
      </w:r>
      <w:r w:rsidRPr="00A45C36">
        <w:rPr>
          <w:rFonts w:ascii="Arial" w:eastAsia="Arial" w:hAnsi="Arial" w:cs="Arial"/>
        </w:rPr>
        <w:t xml:space="preserve"> </w:t>
      </w:r>
      <w:r w:rsidR="004C119D" w:rsidRPr="00A45C36">
        <w:rPr>
          <w:rFonts w:ascii="Arial" w:eastAsia="Arial" w:hAnsi="Arial" w:cs="Arial"/>
        </w:rPr>
        <w:t xml:space="preserve">contrato de </w:t>
      </w:r>
      <w:bookmarkStart w:id="2" w:name="_Hlk182567658"/>
      <w:r w:rsidR="004C119D" w:rsidRPr="00A45C36">
        <w:rPr>
          <w:rFonts w:ascii="Arial" w:eastAsia="Arial" w:hAnsi="Arial" w:cs="Arial"/>
        </w:rPr>
        <w:t>seguro del que se predica indemnización prescribió y</w:t>
      </w:r>
      <w:r w:rsidR="005E6949" w:rsidRPr="00A45C36">
        <w:rPr>
          <w:rFonts w:ascii="Arial" w:eastAsia="Arial" w:hAnsi="Arial" w:cs="Arial"/>
        </w:rPr>
        <w:t>,</w:t>
      </w:r>
      <w:r w:rsidR="004C119D" w:rsidRPr="00A45C36">
        <w:rPr>
          <w:rFonts w:ascii="Arial" w:eastAsia="Arial" w:hAnsi="Arial" w:cs="Arial"/>
        </w:rPr>
        <w:t xml:space="preserve"> no hay obligación a cargo de la aseguradora. Por este motivo no es posible deprecar obligación indemnizatoria en cabeza de la aseguradora.</w:t>
      </w:r>
      <w:bookmarkEnd w:id="2"/>
    </w:p>
    <w:p w14:paraId="3411DC7C" w14:textId="77777777" w:rsidR="004C119D" w:rsidRPr="00A45C36" w:rsidRDefault="004C119D" w:rsidP="00A45C36">
      <w:pPr>
        <w:spacing w:line="360" w:lineRule="auto"/>
        <w:jc w:val="both"/>
        <w:rPr>
          <w:rFonts w:ascii="Arial" w:hAnsi="Arial" w:cs="Arial"/>
          <w:b/>
          <w:color w:val="FF0000"/>
        </w:rPr>
      </w:pPr>
    </w:p>
    <w:p w14:paraId="05F42C51" w14:textId="0BBC3101" w:rsidR="001B7462" w:rsidRPr="00A45C36" w:rsidRDefault="004C119D" w:rsidP="00A45C36">
      <w:pPr>
        <w:spacing w:line="360" w:lineRule="auto"/>
        <w:jc w:val="both"/>
        <w:rPr>
          <w:rFonts w:ascii="Arial" w:hAnsi="Arial" w:cs="Arial"/>
          <w:bCs/>
          <w:lang w:val="es-ES_tradnl" w:eastAsia="es-ES_tradnl"/>
        </w:rPr>
      </w:pPr>
      <w:r w:rsidRPr="00A45C36">
        <w:rPr>
          <w:rFonts w:ascii="Arial" w:hAnsi="Arial" w:cs="Arial"/>
          <w:b/>
        </w:rPr>
        <w:t xml:space="preserve">FRENTE AL HECHO 10: </w:t>
      </w:r>
      <w:r w:rsidRPr="00A45C36">
        <w:rPr>
          <w:rFonts w:ascii="Arial" w:hAnsi="Arial" w:cs="Arial"/>
          <w:bCs/>
        </w:rPr>
        <w:t xml:space="preserve">No es cierto en la forma en que se encuentra argumentado. Al señor Juan Emerson se le ofreció arregló directo con el fin de que el vehículo fuera retirado de las bodegas y no </w:t>
      </w:r>
      <w:r w:rsidR="001B7462" w:rsidRPr="00A45C36">
        <w:rPr>
          <w:rFonts w:ascii="Arial" w:hAnsi="Arial" w:cs="Arial"/>
          <w:bCs/>
        </w:rPr>
        <w:t xml:space="preserve">continuara con </w:t>
      </w:r>
      <w:r w:rsidRPr="00A45C36">
        <w:rPr>
          <w:rFonts w:ascii="Arial" w:hAnsi="Arial" w:cs="Arial"/>
          <w:bCs/>
        </w:rPr>
        <w:t xml:space="preserve">la </w:t>
      </w:r>
      <w:proofErr w:type="spellStart"/>
      <w:r w:rsidRPr="00A45C36">
        <w:rPr>
          <w:rFonts w:ascii="Arial" w:hAnsi="Arial" w:cs="Arial"/>
          <w:bCs/>
        </w:rPr>
        <w:t>causación</w:t>
      </w:r>
      <w:proofErr w:type="spellEnd"/>
      <w:r w:rsidRPr="00A45C36">
        <w:rPr>
          <w:rFonts w:ascii="Arial" w:hAnsi="Arial" w:cs="Arial"/>
          <w:bCs/>
        </w:rPr>
        <w:t xml:space="preserve"> de deuda por concepto de parqueadero</w:t>
      </w:r>
      <w:r w:rsidR="00AB1638" w:rsidRPr="00A45C36">
        <w:rPr>
          <w:rFonts w:ascii="Arial" w:hAnsi="Arial" w:cs="Arial"/>
          <w:bCs/>
        </w:rPr>
        <w:t>, ya que el vehículo fue abandonado por él</w:t>
      </w:r>
      <w:r w:rsidRPr="00A45C36">
        <w:rPr>
          <w:rFonts w:ascii="Arial" w:hAnsi="Arial" w:cs="Arial"/>
          <w:bCs/>
        </w:rPr>
        <w:t xml:space="preserve">. </w:t>
      </w:r>
      <w:r w:rsidR="001B7462" w:rsidRPr="00A45C36">
        <w:rPr>
          <w:rFonts w:ascii="Arial" w:hAnsi="Arial" w:cs="Arial"/>
          <w:bCs/>
        </w:rPr>
        <w:t>Tenga en cuenta, Señor Juez, que l</w:t>
      </w:r>
      <w:r w:rsidRPr="00A45C36">
        <w:rPr>
          <w:rFonts w:ascii="Arial" w:hAnsi="Arial" w:cs="Arial"/>
          <w:bCs/>
        </w:rPr>
        <w:t>a compañía no tenía</w:t>
      </w:r>
      <w:r w:rsidR="001B7462" w:rsidRPr="00A45C36">
        <w:rPr>
          <w:rFonts w:ascii="Arial" w:hAnsi="Arial" w:cs="Arial"/>
          <w:bCs/>
        </w:rPr>
        <w:t>,</w:t>
      </w:r>
      <w:r w:rsidRPr="00A45C36">
        <w:rPr>
          <w:rFonts w:ascii="Arial" w:hAnsi="Arial" w:cs="Arial"/>
          <w:bCs/>
        </w:rPr>
        <w:t xml:space="preserve"> ni tiene</w:t>
      </w:r>
      <w:r w:rsidR="001B7462" w:rsidRPr="00A45C36">
        <w:rPr>
          <w:rFonts w:ascii="Arial" w:hAnsi="Arial" w:cs="Arial"/>
          <w:bCs/>
        </w:rPr>
        <w:t xml:space="preserve"> actualmente</w:t>
      </w:r>
      <w:r w:rsidRPr="00A45C36">
        <w:rPr>
          <w:rFonts w:ascii="Arial" w:hAnsi="Arial" w:cs="Arial"/>
          <w:bCs/>
        </w:rPr>
        <w:t xml:space="preserve"> obligación alguna para realizar cancelación de la matrícula del vehículo de propiedad de aquel,</w:t>
      </w:r>
      <w:r w:rsidR="001B7462" w:rsidRPr="00A45C36">
        <w:rPr>
          <w:rFonts w:ascii="Arial" w:hAnsi="Arial" w:cs="Arial"/>
          <w:bCs/>
        </w:rPr>
        <w:t xml:space="preserve"> pues</w:t>
      </w:r>
      <w:r w:rsidRPr="00A45C36">
        <w:rPr>
          <w:rFonts w:ascii="Arial" w:hAnsi="Arial" w:cs="Arial"/>
          <w:bCs/>
        </w:rPr>
        <w:t xml:space="preserve"> este trámite se hallaba en cabeza del asegurado al cual no dio cumplimiento, de acuerdo con lo establecido en el contrato de seguro No. 021298480.</w:t>
      </w:r>
    </w:p>
    <w:p w14:paraId="539F1C50" w14:textId="77777777" w:rsidR="004C119D" w:rsidRPr="00A45C36" w:rsidRDefault="004C119D" w:rsidP="00A45C36">
      <w:pPr>
        <w:spacing w:line="360" w:lineRule="auto"/>
        <w:jc w:val="both"/>
        <w:rPr>
          <w:rFonts w:ascii="Arial" w:hAnsi="Arial" w:cs="Arial"/>
          <w:bCs/>
          <w:lang w:val="es-ES_tradnl" w:eastAsia="es-ES_tradnl"/>
        </w:rPr>
      </w:pPr>
    </w:p>
    <w:p w14:paraId="1A0DF92A" w14:textId="719E6C45" w:rsidR="004C119D" w:rsidRPr="00A45C36" w:rsidRDefault="00AB1638" w:rsidP="00A45C36">
      <w:pPr>
        <w:spacing w:line="360" w:lineRule="auto"/>
        <w:jc w:val="both"/>
        <w:rPr>
          <w:rFonts w:ascii="Arial" w:eastAsia="Arial" w:hAnsi="Arial" w:cs="Arial"/>
          <w:lang w:val="es-CO"/>
        </w:rPr>
      </w:pPr>
      <w:r w:rsidRPr="00A45C36">
        <w:rPr>
          <w:rFonts w:ascii="Arial" w:eastAsia="Arial" w:hAnsi="Arial" w:cs="Arial"/>
        </w:rPr>
        <w:t>Se recuerda que la aseguradora dio cumplimiento a todas sus obligaciones derivadas de</w:t>
      </w:r>
      <w:r w:rsidR="004C119D" w:rsidRPr="00A45C36">
        <w:rPr>
          <w:rFonts w:ascii="Arial" w:eastAsia="Arial" w:hAnsi="Arial" w:cs="Arial"/>
        </w:rPr>
        <w:t>l contrato de seguro del que se predica indemnización</w:t>
      </w:r>
      <w:r w:rsidR="005E6949" w:rsidRPr="00A45C36">
        <w:rPr>
          <w:rFonts w:ascii="Arial" w:eastAsia="Arial" w:hAnsi="Arial" w:cs="Arial"/>
        </w:rPr>
        <w:t>, las cuales son entre otras, las relacionadas con la valoración de los daños, el pago del amparo que se vio afectado con la ocasión del siniestro e incluso la comunicación oportuna al asegurado en relación con las obligaciones y deberes que tenía que realizar, dícese de los trámites</w:t>
      </w:r>
      <w:r w:rsidR="004C119D" w:rsidRPr="00A45C36">
        <w:rPr>
          <w:rFonts w:ascii="Arial" w:eastAsia="Arial" w:hAnsi="Arial" w:cs="Arial"/>
        </w:rPr>
        <w:t xml:space="preserve"> </w:t>
      </w:r>
      <w:r w:rsidR="005E6949" w:rsidRPr="00A45C36">
        <w:rPr>
          <w:rFonts w:ascii="Arial" w:eastAsia="Arial" w:hAnsi="Arial" w:cs="Arial"/>
        </w:rPr>
        <w:t xml:space="preserve">de cancelación de matrícula del vehículo y el trámite para recoger este. En todo caso, </w:t>
      </w:r>
      <w:r w:rsidRPr="00A45C36">
        <w:rPr>
          <w:rFonts w:ascii="Arial" w:eastAsia="Arial" w:hAnsi="Arial" w:cs="Arial"/>
        </w:rPr>
        <w:t>las acciones derivadas de est</w:t>
      </w:r>
      <w:r w:rsidR="005E6949" w:rsidRPr="00A45C36">
        <w:rPr>
          <w:rFonts w:ascii="Arial" w:eastAsia="Arial" w:hAnsi="Arial" w:cs="Arial"/>
        </w:rPr>
        <w:t>os hechos y del contrato de seguro</w:t>
      </w:r>
      <w:r w:rsidRPr="00A45C36">
        <w:rPr>
          <w:rFonts w:ascii="Arial" w:eastAsia="Arial" w:hAnsi="Arial" w:cs="Arial"/>
        </w:rPr>
        <w:t xml:space="preserve"> han </w:t>
      </w:r>
      <w:r w:rsidR="004C119D" w:rsidRPr="00A45C36">
        <w:rPr>
          <w:rFonts w:ascii="Arial" w:eastAsia="Arial" w:hAnsi="Arial" w:cs="Arial"/>
        </w:rPr>
        <w:t>prescri</w:t>
      </w:r>
      <w:r w:rsidRPr="00A45C36">
        <w:rPr>
          <w:rFonts w:ascii="Arial" w:eastAsia="Arial" w:hAnsi="Arial" w:cs="Arial"/>
        </w:rPr>
        <w:t>to</w:t>
      </w:r>
      <w:r w:rsidR="005E6949" w:rsidRPr="00A45C36">
        <w:rPr>
          <w:rFonts w:ascii="Arial" w:eastAsia="Arial" w:hAnsi="Arial" w:cs="Arial"/>
        </w:rPr>
        <w:t xml:space="preserve"> en los términos del artículo 2536 del C.C.</w:t>
      </w:r>
      <w:r w:rsidRPr="00A45C36">
        <w:rPr>
          <w:rFonts w:ascii="Arial" w:eastAsia="Arial" w:hAnsi="Arial" w:cs="Arial"/>
        </w:rPr>
        <w:t xml:space="preserve"> </w:t>
      </w:r>
      <w:r w:rsidR="005E6949" w:rsidRPr="00A45C36">
        <w:rPr>
          <w:rFonts w:ascii="Arial" w:eastAsia="Arial" w:hAnsi="Arial" w:cs="Arial"/>
        </w:rPr>
        <w:t>y del 1081 del C. Co. En este sentido, ninguna obligación existe</w:t>
      </w:r>
      <w:r w:rsidR="004C119D" w:rsidRPr="00A45C36">
        <w:rPr>
          <w:rFonts w:ascii="Arial" w:eastAsia="Arial" w:hAnsi="Arial" w:cs="Arial"/>
        </w:rPr>
        <w:t xml:space="preserve"> a cargo de la aseguradora. </w:t>
      </w:r>
    </w:p>
    <w:p w14:paraId="7F3BCC19" w14:textId="77777777" w:rsidR="004C119D" w:rsidRPr="00A45C36" w:rsidRDefault="004C119D" w:rsidP="00A45C36">
      <w:pPr>
        <w:spacing w:line="360" w:lineRule="auto"/>
        <w:jc w:val="both"/>
        <w:rPr>
          <w:rFonts w:ascii="Arial" w:eastAsia="Arial" w:hAnsi="Arial" w:cs="Arial"/>
          <w:lang w:val="es-CO"/>
        </w:rPr>
      </w:pPr>
    </w:p>
    <w:p w14:paraId="07B220FC" w14:textId="2630F53D" w:rsidR="004C119D" w:rsidRPr="00A45C36" w:rsidRDefault="00AB1638" w:rsidP="00A45C36">
      <w:pPr>
        <w:spacing w:line="360" w:lineRule="auto"/>
        <w:jc w:val="both"/>
        <w:rPr>
          <w:rFonts w:ascii="Arial" w:hAnsi="Arial" w:cs="Arial"/>
          <w:b/>
        </w:rPr>
      </w:pPr>
      <w:r w:rsidRPr="00A45C36">
        <w:rPr>
          <w:rFonts w:ascii="Arial" w:hAnsi="Arial" w:cs="Arial"/>
          <w:b/>
        </w:rPr>
        <w:t>FRENTE AL HECHO 11:</w:t>
      </w:r>
      <w:r w:rsidRPr="00A45C36">
        <w:rPr>
          <w:rFonts w:ascii="Arial" w:hAnsi="Arial" w:cs="Arial"/>
          <w:bCs/>
        </w:rPr>
        <w:t xml:space="preserve"> No es un hecho. Se trata del derecho de postulación necesario para la presentación de la demanda, por lo que nada puede decir esta parte.</w:t>
      </w:r>
    </w:p>
    <w:p w14:paraId="06B0EA40" w14:textId="4C175275" w:rsidR="00AB1638" w:rsidRPr="00A45C36" w:rsidRDefault="00AB1638" w:rsidP="00A45C36">
      <w:pPr>
        <w:spacing w:line="360" w:lineRule="auto"/>
        <w:jc w:val="both"/>
        <w:rPr>
          <w:rFonts w:ascii="Arial" w:hAnsi="Arial" w:cs="Arial"/>
          <w:b/>
        </w:rPr>
      </w:pPr>
    </w:p>
    <w:p w14:paraId="772EFB25" w14:textId="3E134B59" w:rsidR="003437B7" w:rsidRPr="00A45C36" w:rsidRDefault="00AB1638" w:rsidP="00A45C36">
      <w:pPr>
        <w:spacing w:line="360" w:lineRule="auto"/>
        <w:jc w:val="both"/>
        <w:rPr>
          <w:rFonts w:ascii="Arial" w:eastAsia="Arial" w:hAnsi="Arial" w:cs="Arial"/>
        </w:rPr>
      </w:pPr>
      <w:r w:rsidRPr="00A45C36">
        <w:rPr>
          <w:rFonts w:ascii="Arial" w:hAnsi="Arial" w:cs="Arial"/>
          <w:b/>
        </w:rPr>
        <w:t>FRENTE AL HECHO 12:</w:t>
      </w:r>
      <w:r w:rsidRPr="00A45C36">
        <w:rPr>
          <w:rFonts w:ascii="Arial" w:eastAsia="Arial" w:hAnsi="Arial" w:cs="Arial"/>
        </w:rPr>
        <w:t xml:space="preserve"> Es cierto que el 27 de mayo de 2024 se llevó a cabo la audiencia de conciliación extrajudicial. Sin embargo, </w:t>
      </w:r>
      <w:r w:rsidR="003437B7" w:rsidRPr="00A45C36">
        <w:rPr>
          <w:rFonts w:ascii="Arial" w:eastAsia="Arial" w:hAnsi="Arial" w:cs="Arial"/>
        </w:rPr>
        <w:t xml:space="preserve">la misma no tuvo la virtualidad de suspender el término </w:t>
      </w:r>
      <w:r w:rsidR="003437B7" w:rsidRPr="00A45C36">
        <w:rPr>
          <w:rFonts w:ascii="Arial" w:eastAsia="Arial" w:hAnsi="Arial" w:cs="Arial"/>
        </w:rPr>
        <w:lastRenderedPageBreak/>
        <w:t xml:space="preserve">prescriptivo, ni mucho menos “interrumpir”, </w:t>
      </w:r>
      <w:r w:rsidR="006701C6" w:rsidRPr="00A45C36">
        <w:rPr>
          <w:rFonts w:ascii="Arial" w:eastAsia="Arial" w:hAnsi="Arial" w:cs="Arial"/>
        </w:rPr>
        <w:t>puesto que</w:t>
      </w:r>
      <w:r w:rsidR="003437B7" w:rsidRPr="00A45C36">
        <w:rPr>
          <w:rFonts w:ascii="Arial" w:eastAsia="Arial" w:hAnsi="Arial" w:cs="Arial"/>
        </w:rPr>
        <w:t xml:space="preserve"> la prescripción extintiva</w:t>
      </w:r>
      <w:r w:rsidR="00067075" w:rsidRPr="00A45C36">
        <w:rPr>
          <w:rFonts w:ascii="Arial" w:eastAsia="Arial" w:hAnsi="Arial" w:cs="Arial"/>
        </w:rPr>
        <w:t xml:space="preserve"> de la acción derivada del contrato de seguro</w:t>
      </w:r>
      <w:r w:rsidR="003437B7" w:rsidRPr="00A45C36">
        <w:rPr>
          <w:rFonts w:ascii="Arial" w:eastAsia="Arial" w:hAnsi="Arial" w:cs="Arial"/>
        </w:rPr>
        <w:t xml:space="preserve"> </w:t>
      </w:r>
      <w:r w:rsidR="006701C6" w:rsidRPr="00A45C36">
        <w:rPr>
          <w:rFonts w:ascii="Arial" w:eastAsia="Arial" w:hAnsi="Arial" w:cs="Arial"/>
        </w:rPr>
        <w:t xml:space="preserve">ya </w:t>
      </w:r>
      <w:r w:rsidR="003437B7" w:rsidRPr="00A45C36">
        <w:rPr>
          <w:rFonts w:ascii="Arial" w:eastAsia="Arial" w:hAnsi="Arial" w:cs="Arial"/>
        </w:rPr>
        <w:t xml:space="preserve">se hallaba configurada </w:t>
      </w:r>
      <w:r w:rsidR="006701C6" w:rsidRPr="00A45C36">
        <w:rPr>
          <w:rFonts w:ascii="Arial" w:eastAsia="Arial" w:hAnsi="Arial" w:cs="Arial"/>
        </w:rPr>
        <w:t xml:space="preserve">con creces </w:t>
      </w:r>
      <w:r w:rsidR="003437B7" w:rsidRPr="00A45C36">
        <w:rPr>
          <w:rFonts w:ascii="Arial" w:eastAsia="Arial" w:hAnsi="Arial" w:cs="Arial"/>
        </w:rPr>
        <w:t xml:space="preserve">para este momento. </w:t>
      </w:r>
    </w:p>
    <w:p w14:paraId="3B094E6E" w14:textId="77777777" w:rsidR="003437B7" w:rsidRPr="00A45C36" w:rsidRDefault="003437B7" w:rsidP="00A45C36">
      <w:pPr>
        <w:spacing w:line="360" w:lineRule="auto"/>
        <w:jc w:val="both"/>
        <w:rPr>
          <w:rFonts w:ascii="Arial" w:eastAsia="Arial" w:hAnsi="Arial" w:cs="Arial"/>
        </w:rPr>
      </w:pPr>
    </w:p>
    <w:p w14:paraId="35C3335A" w14:textId="5B49212F" w:rsidR="00AB1638" w:rsidRPr="00A45C36" w:rsidRDefault="003437B7" w:rsidP="00A45C36">
      <w:pPr>
        <w:spacing w:line="360" w:lineRule="auto"/>
        <w:jc w:val="both"/>
        <w:rPr>
          <w:rFonts w:ascii="Arial" w:eastAsia="Arial" w:hAnsi="Arial" w:cs="Arial"/>
          <w:lang w:val="es-CO"/>
        </w:rPr>
      </w:pPr>
      <w:r w:rsidRPr="00A45C36">
        <w:rPr>
          <w:rFonts w:ascii="Arial" w:eastAsia="Arial" w:hAnsi="Arial" w:cs="Arial"/>
        </w:rPr>
        <w:t xml:space="preserve">Es menester recordar que, </w:t>
      </w:r>
      <w:r w:rsidR="00AB1638" w:rsidRPr="00A45C36">
        <w:rPr>
          <w:rFonts w:ascii="Arial" w:eastAsia="Arial" w:hAnsi="Arial" w:cs="Arial"/>
        </w:rPr>
        <w:t xml:space="preserve">lo referido en audiencia de conciliación se rige por el principio de confidencialidad. </w:t>
      </w:r>
    </w:p>
    <w:p w14:paraId="495C68E3" w14:textId="7930B895" w:rsidR="00AB1638" w:rsidRPr="00A45C36" w:rsidRDefault="00AB1638" w:rsidP="00A45C36">
      <w:pPr>
        <w:spacing w:line="360" w:lineRule="auto"/>
        <w:jc w:val="both"/>
        <w:rPr>
          <w:rFonts w:ascii="Arial" w:hAnsi="Arial" w:cs="Arial"/>
          <w:b/>
        </w:rPr>
      </w:pPr>
    </w:p>
    <w:p w14:paraId="5D263073" w14:textId="0EA104E6" w:rsidR="00AB1638" w:rsidRPr="00A45C36" w:rsidRDefault="00AB1638" w:rsidP="00A45C36">
      <w:pPr>
        <w:spacing w:line="360" w:lineRule="auto"/>
        <w:jc w:val="both"/>
        <w:rPr>
          <w:rFonts w:ascii="Arial" w:hAnsi="Arial" w:cs="Arial"/>
          <w:bCs/>
          <w:lang w:val="es-ES_tradnl" w:eastAsia="es-ES_tradnl"/>
        </w:rPr>
      </w:pPr>
      <w:r w:rsidRPr="00A45C36">
        <w:rPr>
          <w:rFonts w:ascii="Arial" w:hAnsi="Arial" w:cs="Arial"/>
          <w:b/>
        </w:rPr>
        <w:t xml:space="preserve">FRENTE AL HECHO 13: </w:t>
      </w:r>
      <w:r w:rsidRPr="00A45C36">
        <w:rPr>
          <w:rFonts w:ascii="Arial" w:hAnsi="Arial" w:cs="Arial"/>
          <w:bCs/>
        </w:rPr>
        <w:t xml:space="preserve">No es un hecho. </w:t>
      </w:r>
      <w:r w:rsidR="001B7462" w:rsidRPr="00A45C36">
        <w:rPr>
          <w:rFonts w:ascii="Arial" w:hAnsi="Arial" w:cs="Arial"/>
          <w:bCs/>
          <w:lang w:val="es-ES_tradnl" w:eastAsia="es-ES_tradnl"/>
        </w:rPr>
        <w:t xml:space="preserve">Es impreciso y antitécnico mencionar un hecho como “los demás hechos que surjan al momento de presentar la demanda”, pues es claro que la denominación de hechos debe ser clara y precisa. </w:t>
      </w:r>
    </w:p>
    <w:p w14:paraId="090B4973" w14:textId="77777777" w:rsidR="00F419B9" w:rsidRPr="00A45C36" w:rsidRDefault="00F419B9" w:rsidP="00A45C36">
      <w:pPr>
        <w:spacing w:line="360" w:lineRule="auto"/>
        <w:jc w:val="both"/>
        <w:rPr>
          <w:rFonts w:ascii="Arial" w:hAnsi="Arial" w:cs="Arial"/>
          <w:b/>
        </w:rPr>
      </w:pPr>
    </w:p>
    <w:p w14:paraId="110D79A7" w14:textId="48A5A8E5" w:rsidR="00F419B9" w:rsidRPr="00A45C36" w:rsidRDefault="00F419B9" w:rsidP="00A45C36">
      <w:pPr>
        <w:pStyle w:val="Prrafodelista"/>
        <w:widowControl/>
        <w:numPr>
          <w:ilvl w:val="0"/>
          <w:numId w:val="9"/>
        </w:numPr>
        <w:autoSpaceDE/>
        <w:autoSpaceDN/>
        <w:spacing w:line="360" w:lineRule="auto"/>
        <w:jc w:val="center"/>
        <w:rPr>
          <w:rFonts w:ascii="Arial" w:hAnsi="Arial" w:cs="Arial"/>
          <w:b/>
          <w:u w:val="single"/>
        </w:rPr>
      </w:pPr>
      <w:r w:rsidRPr="00A45C36">
        <w:rPr>
          <w:rFonts w:ascii="Arial" w:hAnsi="Arial" w:cs="Arial"/>
          <w:b/>
          <w:u w:val="single"/>
        </w:rPr>
        <w:t>PRONUNCIAMIENTO FRENTE A LAS</w:t>
      </w:r>
      <w:r w:rsidR="007562B2" w:rsidRPr="00A45C36">
        <w:rPr>
          <w:rFonts w:ascii="Arial" w:hAnsi="Arial" w:cs="Arial"/>
          <w:b/>
          <w:u w:val="single"/>
        </w:rPr>
        <w:t xml:space="preserve"> DECLARACIONES Y CONDENAS</w:t>
      </w:r>
      <w:r w:rsidRPr="00A45C36">
        <w:rPr>
          <w:rFonts w:ascii="Arial" w:hAnsi="Arial" w:cs="Arial"/>
          <w:b/>
          <w:u w:val="single"/>
        </w:rPr>
        <w:t xml:space="preserve"> </w:t>
      </w:r>
    </w:p>
    <w:p w14:paraId="4D00A9F9" w14:textId="77777777" w:rsidR="00F419B9" w:rsidRPr="00A45C36" w:rsidRDefault="00F419B9" w:rsidP="00A45C36">
      <w:pPr>
        <w:spacing w:line="360" w:lineRule="auto"/>
        <w:jc w:val="both"/>
        <w:rPr>
          <w:rFonts w:ascii="Arial" w:hAnsi="Arial" w:cs="Arial"/>
          <w:bCs/>
        </w:rPr>
      </w:pPr>
    </w:p>
    <w:p w14:paraId="7356B5A9" w14:textId="5EDFE992" w:rsidR="006701C6" w:rsidRPr="00A45C36" w:rsidRDefault="00080DDB" w:rsidP="00A45C36">
      <w:pPr>
        <w:spacing w:line="360" w:lineRule="auto"/>
        <w:jc w:val="both"/>
        <w:rPr>
          <w:rFonts w:ascii="Arial" w:eastAsiaTheme="minorEastAsia" w:hAnsi="Arial" w:cs="Arial"/>
          <w:lang w:eastAsia="es-ES"/>
        </w:rPr>
      </w:pPr>
      <w:r w:rsidRPr="00A45C36">
        <w:rPr>
          <w:rFonts w:ascii="Arial" w:eastAsiaTheme="minorEastAsia" w:hAnsi="Arial" w:cs="Arial"/>
          <w:lang w:eastAsia="es-ES"/>
        </w:rPr>
        <w:t xml:space="preserve">Me opongo a </w:t>
      </w:r>
      <w:r w:rsidR="00F419B9" w:rsidRPr="00A45C36">
        <w:rPr>
          <w:rFonts w:ascii="Arial" w:eastAsiaTheme="minorEastAsia" w:hAnsi="Arial" w:cs="Arial"/>
          <w:lang w:eastAsia="es-ES"/>
        </w:rPr>
        <w:t xml:space="preserve">la totalidad de las </w:t>
      </w:r>
      <w:r w:rsidR="007C4389" w:rsidRPr="00A45C36">
        <w:rPr>
          <w:rFonts w:ascii="Arial" w:eastAsiaTheme="minorEastAsia" w:hAnsi="Arial" w:cs="Arial"/>
          <w:lang w:eastAsia="es-ES"/>
        </w:rPr>
        <w:t xml:space="preserve">declaraciones y condenas </w:t>
      </w:r>
      <w:r w:rsidR="00F419B9" w:rsidRPr="00A45C36">
        <w:rPr>
          <w:rFonts w:ascii="Arial" w:eastAsiaTheme="minorEastAsia" w:hAnsi="Arial" w:cs="Arial"/>
          <w:lang w:eastAsia="es-ES"/>
        </w:rPr>
        <w:t>incoadas por la parte demandante, por cuanto las mismas carecen de fundamentos fácticos y jurídicos que hagan viable su prosperidad</w:t>
      </w:r>
      <w:r w:rsidR="006701C6" w:rsidRPr="00A45C36">
        <w:rPr>
          <w:rFonts w:ascii="Arial" w:eastAsiaTheme="minorEastAsia" w:hAnsi="Arial" w:cs="Arial"/>
          <w:lang w:eastAsia="es-ES"/>
        </w:rPr>
        <w:t>.</w:t>
      </w:r>
    </w:p>
    <w:p w14:paraId="4498B49B" w14:textId="77777777" w:rsidR="006701C6" w:rsidRPr="00A45C36" w:rsidRDefault="006701C6" w:rsidP="00A45C36">
      <w:pPr>
        <w:spacing w:line="360" w:lineRule="auto"/>
        <w:jc w:val="both"/>
        <w:rPr>
          <w:rFonts w:ascii="Arial" w:eastAsiaTheme="minorEastAsia" w:hAnsi="Arial" w:cs="Arial"/>
          <w:lang w:eastAsia="es-ES"/>
        </w:rPr>
      </w:pPr>
    </w:p>
    <w:p w14:paraId="5576355C" w14:textId="207A2FF4" w:rsidR="00504671" w:rsidRPr="00A45C36" w:rsidRDefault="00504671" w:rsidP="00A45C36">
      <w:pPr>
        <w:pStyle w:val="Textocomentario"/>
        <w:spacing w:line="360" w:lineRule="auto"/>
        <w:jc w:val="both"/>
        <w:rPr>
          <w:rFonts w:ascii="Arial" w:hAnsi="Arial" w:cs="Arial"/>
          <w:bCs/>
          <w:sz w:val="22"/>
          <w:szCs w:val="22"/>
        </w:rPr>
      </w:pPr>
      <w:r w:rsidRPr="00A45C36">
        <w:rPr>
          <w:rFonts w:ascii="Arial" w:hAnsi="Arial" w:cs="Arial"/>
          <w:b/>
          <w:bCs/>
          <w:sz w:val="22"/>
          <w:szCs w:val="22"/>
        </w:rPr>
        <w:t xml:space="preserve">OPOSICIÓN A LA PRETENSIÓN DENOMINADA </w:t>
      </w:r>
      <w:r w:rsidR="006701C6" w:rsidRPr="00A45C36">
        <w:rPr>
          <w:rFonts w:ascii="Arial" w:hAnsi="Arial" w:cs="Arial"/>
          <w:b/>
          <w:bCs/>
          <w:sz w:val="22"/>
          <w:szCs w:val="22"/>
        </w:rPr>
        <w:t>“</w:t>
      </w:r>
      <w:r w:rsidR="006701C6" w:rsidRPr="00A45C36">
        <w:rPr>
          <w:rFonts w:ascii="Arial" w:hAnsi="Arial" w:cs="Arial"/>
          <w:i/>
          <w:iCs/>
          <w:sz w:val="22"/>
          <w:szCs w:val="22"/>
        </w:rPr>
        <w:t>Declarar al demandado como responsable civil y se obtenga el reconocimiento y pago total de los daños y perjuicios, materiales y morales que fueron ocasionados a mi poderdante</w:t>
      </w:r>
      <w:r w:rsidR="006701C6" w:rsidRPr="00A45C36">
        <w:rPr>
          <w:rFonts w:ascii="Arial" w:hAnsi="Arial" w:cs="Arial"/>
          <w:sz w:val="22"/>
          <w:szCs w:val="22"/>
        </w:rPr>
        <w:t>.”</w:t>
      </w:r>
      <w:r w:rsidRPr="00A45C36">
        <w:rPr>
          <w:rFonts w:ascii="Arial" w:hAnsi="Arial" w:cs="Arial"/>
          <w:sz w:val="22"/>
          <w:szCs w:val="22"/>
        </w:rPr>
        <w:t>: Me</w:t>
      </w:r>
      <w:r w:rsidR="006701C6" w:rsidRPr="00A45C36">
        <w:rPr>
          <w:rFonts w:ascii="Arial" w:eastAsiaTheme="minorEastAsia" w:hAnsi="Arial" w:cs="Arial"/>
          <w:sz w:val="22"/>
          <w:szCs w:val="22"/>
          <w:lang w:eastAsia="es-ES"/>
        </w:rPr>
        <w:t xml:space="preserve"> opongo a esta pretensión comoquiera que la acción civil ordinari</w:t>
      </w:r>
      <w:r w:rsidR="009A0054" w:rsidRPr="00A45C36">
        <w:rPr>
          <w:rFonts w:ascii="Arial" w:eastAsiaTheme="minorEastAsia" w:hAnsi="Arial" w:cs="Arial"/>
          <w:sz w:val="22"/>
          <w:szCs w:val="22"/>
          <w:lang w:eastAsia="es-ES"/>
        </w:rPr>
        <w:t>a</w:t>
      </w:r>
      <w:r w:rsidR="006701C6" w:rsidRPr="00A45C36">
        <w:rPr>
          <w:rFonts w:ascii="Arial" w:eastAsiaTheme="minorEastAsia" w:hAnsi="Arial" w:cs="Arial"/>
          <w:sz w:val="22"/>
          <w:szCs w:val="22"/>
          <w:lang w:eastAsia="es-ES"/>
        </w:rPr>
        <w:t xml:space="preserve"> y la acción derivada del contrato d</w:t>
      </w:r>
      <w:r w:rsidR="009A0054" w:rsidRPr="00A45C36">
        <w:rPr>
          <w:rFonts w:ascii="Arial" w:eastAsiaTheme="minorEastAsia" w:hAnsi="Arial" w:cs="Arial"/>
          <w:sz w:val="22"/>
          <w:szCs w:val="22"/>
          <w:lang w:eastAsia="es-ES"/>
        </w:rPr>
        <w:t>e</w:t>
      </w:r>
      <w:r w:rsidR="006701C6" w:rsidRPr="00A45C36">
        <w:rPr>
          <w:rFonts w:ascii="Arial" w:eastAsiaTheme="minorEastAsia" w:hAnsi="Arial" w:cs="Arial"/>
          <w:sz w:val="22"/>
          <w:szCs w:val="22"/>
          <w:lang w:eastAsia="es-ES"/>
        </w:rPr>
        <w:t xml:space="preserve"> seguro han prescrito para la fecha de radicación de la demanda, al haber transcurrido </w:t>
      </w:r>
      <w:r w:rsidR="009A0054" w:rsidRPr="00A45C36">
        <w:rPr>
          <w:rFonts w:ascii="Arial" w:eastAsiaTheme="minorEastAsia" w:hAnsi="Arial" w:cs="Arial"/>
          <w:sz w:val="22"/>
          <w:szCs w:val="22"/>
          <w:lang w:eastAsia="es-ES"/>
        </w:rPr>
        <w:t>casi</w:t>
      </w:r>
      <w:r w:rsidR="006701C6" w:rsidRPr="00A45C36">
        <w:rPr>
          <w:rFonts w:ascii="Arial" w:eastAsiaTheme="minorEastAsia" w:hAnsi="Arial" w:cs="Arial"/>
          <w:sz w:val="22"/>
          <w:szCs w:val="22"/>
          <w:lang w:eastAsia="es-ES"/>
        </w:rPr>
        <w:t xml:space="preserve"> once (11)</w:t>
      </w:r>
      <w:r w:rsidR="009A0054" w:rsidRPr="00A45C36">
        <w:rPr>
          <w:rFonts w:ascii="Arial" w:eastAsiaTheme="minorEastAsia" w:hAnsi="Arial" w:cs="Arial"/>
          <w:sz w:val="22"/>
          <w:szCs w:val="22"/>
          <w:lang w:eastAsia="es-ES"/>
        </w:rPr>
        <w:t xml:space="preserve"> años desde el hecho, ello en los términos del artículo 2536 del C.C. y el 1081 del </w:t>
      </w:r>
      <w:proofErr w:type="spellStart"/>
      <w:r w:rsidR="009A0054" w:rsidRPr="00A45C36">
        <w:rPr>
          <w:rFonts w:ascii="Arial" w:eastAsiaTheme="minorEastAsia" w:hAnsi="Arial" w:cs="Arial"/>
          <w:sz w:val="22"/>
          <w:szCs w:val="22"/>
          <w:lang w:eastAsia="es-ES"/>
        </w:rPr>
        <w:t>C.Co</w:t>
      </w:r>
      <w:proofErr w:type="spellEnd"/>
      <w:r w:rsidR="009A0054" w:rsidRPr="00A45C36">
        <w:rPr>
          <w:rFonts w:ascii="Arial" w:eastAsiaTheme="minorEastAsia" w:hAnsi="Arial" w:cs="Arial"/>
          <w:sz w:val="22"/>
          <w:szCs w:val="22"/>
          <w:lang w:eastAsia="es-ES"/>
        </w:rPr>
        <w:t xml:space="preserve">. y no es posible su prosperidad. En todo caso, </w:t>
      </w:r>
      <w:r w:rsidR="009A0054" w:rsidRPr="00A45C36">
        <w:rPr>
          <w:rStyle w:val="normaltextrun"/>
          <w:rFonts w:ascii="Arial" w:hAnsi="Arial" w:cs="Arial"/>
          <w:sz w:val="22"/>
          <w:szCs w:val="22"/>
          <w:shd w:val="clear" w:color="auto" w:fill="FFFFFF"/>
        </w:rPr>
        <w:t xml:space="preserve">al hacer la narración de los supuestos hechos se pretende imputar una responsabilidad civil </w:t>
      </w:r>
      <w:r w:rsidR="009A0054" w:rsidRPr="00A45C36">
        <w:rPr>
          <w:rFonts w:ascii="Arial" w:eastAsiaTheme="minorEastAsia" w:hAnsi="Arial" w:cs="Arial"/>
          <w:sz w:val="22"/>
          <w:szCs w:val="22"/>
          <w:lang w:eastAsia="es-ES"/>
        </w:rPr>
        <w:t>por dineros adeudados por concepto del impuesto vehicular del vehículo de propiedad del demandante. Este trámite es de entera obligación del propietario del vehículo sea el pago del impuesto o la cancelación de la matrícula del vehículo, gestión que no fue asumida en el contrato de seguro No.</w:t>
      </w:r>
      <w:r w:rsidR="009A0054" w:rsidRPr="00A45C36">
        <w:rPr>
          <w:rFonts w:ascii="Arial" w:hAnsi="Arial" w:cs="Arial"/>
          <w:sz w:val="22"/>
          <w:szCs w:val="22"/>
        </w:rPr>
        <w:t xml:space="preserve"> </w:t>
      </w:r>
      <w:r w:rsidR="009A0054" w:rsidRPr="00A45C36">
        <w:rPr>
          <w:rFonts w:ascii="Arial" w:eastAsiaTheme="minorEastAsia" w:hAnsi="Arial" w:cs="Arial"/>
          <w:sz w:val="22"/>
          <w:szCs w:val="22"/>
          <w:lang w:eastAsia="es-ES"/>
        </w:rPr>
        <w:t>021298480 por parte de ALLIANZ SEGUROS S.A.</w:t>
      </w:r>
      <w:r w:rsidR="00F047C2" w:rsidRPr="00A45C36">
        <w:rPr>
          <w:rFonts w:ascii="Arial" w:eastAsiaTheme="minorEastAsia" w:hAnsi="Arial" w:cs="Arial"/>
          <w:sz w:val="22"/>
          <w:szCs w:val="22"/>
          <w:lang w:eastAsia="es-ES"/>
        </w:rPr>
        <w:t>, las gestiones que sí fueron asumidas se cumplieron c</w:t>
      </w:r>
      <w:r w:rsidR="009A0054" w:rsidRPr="00A45C36">
        <w:rPr>
          <w:rFonts w:ascii="Arial" w:eastAsiaTheme="minorEastAsia" w:hAnsi="Arial" w:cs="Arial"/>
          <w:sz w:val="22"/>
          <w:szCs w:val="22"/>
          <w:lang w:eastAsia="es-ES"/>
        </w:rPr>
        <w:t xml:space="preserve">abalmente </w:t>
      </w:r>
      <w:r w:rsidR="00F047C2" w:rsidRPr="00A45C36">
        <w:rPr>
          <w:rFonts w:ascii="Arial" w:eastAsiaTheme="minorEastAsia" w:hAnsi="Arial" w:cs="Arial"/>
          <w:sz w:val="22"/>
          <w:szCs w:val="22"/>
          <w:lang w:eastAsia="es-ES"/>
        </w:rPr>
        <w:t xml:space="preserve">en su oportunidad. </w:t>
      </w:r>
      <w:r w:rsidR="006701C6" w:rsidRPr="00A45C36">
        <w:rPr>
          <w:rFonts w:ascii="Arial" w:hAnsi="Arial" w:cs="Arial"/>
          <w:bCs/>
          <w:sz w:val="22"/>
          <w:szCs w:val="22"/>
        </w:rPr>
        <w:t xml:space="preserve">Situación que conlleva a que sea improcedente la declaración de responsabilidad en contra de mi prohijada como consecuencia de la </w:t>
      </w:r>
      <w:r w:rsidR="00F047C2" w:rsidRPr="00A45C36">
        <w:rPr>
          <w:rFonts w:ascii="Arial" w:hAnsi="Arial" w:cs="Arial"/>
          <w:bCs/>
          <w:sz w:val="22"/>
          <w:szCs w:val="22"/>
        </w:rPr>
        <w:t>inactividad</w:t>
      </w:r>
      <w:r w:rsidR="006701C6" w:rsidRPr="00A45C36">
        <w:rPr>
          <w:rFonts w:ascii="Arial" w:hAnsi="Arial" w:cs="Arial"/>
          <w:bCs/>
          <w:sz w:val="22"/>
          <w:szCs w:val="22"/>
        </w:rPr>
        <w:t xml:space="preserve"> del aquí demandante</w:t>
      </w:r>
      <w:r w:rsidRPr="00A45C36">
        <w:rPr>
          <w:rFonts w:ascii="Arial" w:hAnsi="Arial" w:cs="Arial"/>
          <w:bCs/>
          <w:sz w:val="22"/>
          <w:szCs w:val="22"/>
        </w:rPr>
        <w:t>.</w:t>
      </w:r>
    </w:p>
    <w:p w14:paraId="300F9817" w14:textId="77777777" w:rsidR="00504671" w:rsidRPr="00A45C36" w:rsidRDefault="00504671" w:rsidP="00A45C36">
      <w:pPr>
        <w:pStyle w:val="Textocomentario"/>
        <w:spacing w:line="360" w:lineRule="auto"/>
        <w:jc w:val="both"/>
        <w:rPr>
          <w:rFonts w:ascii="Arial" w:hAnsi="Arial" w:cs="Arial"/>
          <w:bCs/>
          <w:sz w:val="22"/>
          <w:szCs w:val="22"/>
        </w:rPr>
      </w:pPr>
    </w:p>
    <w:p w14:paraId="1ED1D399" w14:textId="68CD173D" w:rsidR="00504671" w:rsidRPr="00A45C36" w:rsidRDefault="00504671" w:rsidP="00A45C36">
      <w:pPr>
        <w:spacing w:line="360" w:lineRule="auto"/>
        <w:jc w:val="both"/>
        <w:rPr>
          <w:rFonts w:ascii="Arial" w:eastAsiaTheme="minorEastAsia" w:hAnsi="Arial" w:cs="Arial"/>
          <w:lang w:eastAsia="es-ES"/>
        </w:rPr>
      </w:pPr>
      <w:r w:rsidRPr="00A45C36">
        <w:rPr>
          <w:rFonts w:ascii="Arial" w:hAnsi="Arial" w:cs="Arial"/>
          <w:b/>
          <w:bCs/>
        </w:rPr>
        <w:t xml:space="preserve">OPOSICIÓN A LA PRETENSIÓN DENOMINADA </w:t>
      </w:r>
      <w:r w:rsidR="006701C6" w:rsidRPr="00A45C36">
        <w:rPr>
          <w:rFonts w:ascii="Arial" w:hAnsi="Arial" w:cs="Arial"/>
          <w:b/>
          <w:bCs/>
        </w:rPr>
        <w:t>“</w:t>
      </w:r>
      <w:r w:rsidR="006701C6" w:rsidRPr="00A45C36">
        <w:rPr>
          <w:rFonts w:ascii="Arial" w:hAnsi="Arial" w:cs="Arial"/>
          <w:i/>
          <w:iCs/>
        </w:rPr>
        <w:t xml:space="preserve">Ordenar al demandado para que tramite ante la alcaldía de Ibagué y las autoridades delegadas para la cesación de la </w:t>
      </w:r>
      <w:proofErr w:type="spellStart"/>
      <w:r w:rsidR="006701C6" w:rsidRPr="00A45C36">
        <w:rPr>
          <w:rFonts w:ascii="Arial" w:hAnsi="Arial" w:cs="Arial"/>
          <w:i/>
          <w:iCs/>
        </w:rPr>
        <w:t>causación</w:t>
      </w:r>
      <w:proofErr w:type="spellEnd"/>
      <w:r w:rsidR="006701C6" w:rsidRPr="00A45C36">
        <w:rPr>
          <w:rFonts w:ascii="Arial" w:hAnsi="Arial" w:cs="Arial"/>
          <w:i/>
          <w:iCs/>
        </w:rPr>
        <w:t xml:space="preserve"> del impuesto de vehículo NISSAN VERSA con placas MWM575</w:t>
      </w:r>
      <w:r w:rsidRPr="00A45C36">
        <w:rPr>
          <w:rFonts w:ascii="Arial" w:hAnsi="Arial" w:cs="Arial"/>
          <w:i/>
          <w:iCs/>
        </w:rPr>
        <w:t>.”</w:t>
      </w:r>
      <w:r w:rsidRPr="00A45C36">
        <w:rPr>
          <w:rFonts w:ascii="Arial" w:hAnsi="Arial" w:cs="Arial"/>
        </w:rPr>
        <w:t xml:space="preserve">: </w:t>
      </w:r>
      <w:r w:rsidR="00F047C2" w:rsidRPr="00A45C36">
        <w:rPr>
          <w:rFonts w:ascii="Arial" w:eastAsiaTheme="minorEastAsia" w:hAnsi="Arial" w:cs="Arial"/>
          <w:lang w:eastAsia="es-ES"/>
        </w:rPr>
        <w:t>Me opongo a esta pretensión ya que ALLIANZ SEGUROS S.A. no está legitimada para tramitar este tipo de gestiones relativas a la cesación de causación de impuesto vehicular</w:t>
      </w:r>
      <w:r w:rsidRPr="00A45C36">
        <w:rPr>
          <w:rFonts w:ascii="Arial" w:eastAsiaTheme="minorEastAsia" w:hAnsi="Arial" w:cs="Arial"/>
          <w:lang w:eastAsia="es-ES"/>
        </w:rPr>
        <w:t xml:space="preserve">. Estas </w:t>
      </w:r>
      <w:r w:rsidR="00F047C2" w:rsidRPr="00A45C36">
        <w:rPr>
          <w:rFonts w:ascii="Arial" w:eastAsiaTheme="minorEastAsia" w:hAnsi="Arial" w:cs="Arial"/>
          <w:lang w:eastAsia="es-ES"/>
        </w:rPr>
        <w:t>corresponden al titular del vehículo de placa MWM 575 ante el RUNT, que para el caso es el señor JUAN EMERSON HERNANDEZ. Por ende</w:t>
      </w:r>
      <w:r w:rsidRPr="00A45C36">
        <w:rPr>
          <w:rFonts w:ascii="Arial" w:eastAsiaTheme="minorEastAsia" w:hAnsi="Arial" w:cs="Arial"/>
          <w:lang w:eastAsia="es-ES"/>
        </w:rPr>
        <w:t>,</w:t>
      </w:r>
      <w:r w:rsidR="00F047C2" w:rsidRPr="00A45C36">
        <w:rPr>
          <w:rFonts w:ascii="Arial" w:eastAsiaTheme="minorEastAsia" w:hAnsi="Arial" w:cs="Arial"/>
          <w:lang w:eastAsia="es-ES"/>
        </w:rPr>
        <w:t xml:space="preserve"> al no ser ALLIANZ SEGUROS S.A. la propietaria del carro de placa MWM 575 no está obligada a realizar dicho trámite.</w:t>
      </w:r>
    </w:p>
    <w:p w14:paraId="48D99FB7" w14:textId="77777777" w:rsidR="00504671" w:rsidRPr="00A45C36" w:rsidRDefault="00504671" w:rsidP="00A45C36">
      <w:pPr>
        <w:spacing w:line="360" w:lineRule="auto"/>
        <w:jc w:val="both"/>
        <w:rPr>
          <w:rFonts w:ascii="Arial" w:eastAsiaTheme="minorEastAsia" w:hAnsi="Arial" w:cs="Arial"/>
          <w:lang w:eastAsia="es-ES"/>
        </w:rPr>
      </w:pPr>
    </w:p>
    <w:p w14:paraId="4205BB04" w14:textId="17A87940" w:rsidR="00F047C2" w:rsidRPr="00A45C36" w:rsidRDefault="00F047C2" w:rsidP="00A45C36">
      <w:pPr>
        <w:spacing w:line="360" w:lineRule="auto"/>
        <w:jc w:val="both"/>
        <w:rPr>
          <w:rFonts w:ascii="Arial" w:eastAsiaTheme="minorEastAsia" w:hAnsi="Arial" w:cs="Arial"/>
          <w:lang w:eastAsia="es-ES"/>
        </w:rPr>
      </w:pPr>
      <w:r w:rsidRPr="00A45C36">
        <w:rPr>
          <w:rFonts w:ascii="Arial" w:eastAsiaTheme="minorEastAsia" w:hAnsi="Arial" w:cs="Arial"/>
          <w:lang w:eastAsia="es-ES"/>
        </w:rPr>
        <w:t xml:space="preserve">La gestión de cancelación de la matrícula del citado automotor, </w:t>
      </w:r>
      <w:r w:rsidR="006701C6" w:rsidRPr="00A45C36">
        <w:rPr>
          <w:rFonts w:ascii="Arial" w:eastAsiaTheme="minorEastAsia" w:hAnsi="Arial" w:cs="Arial"/>
          <w:lang w:eastAsia="es-ES"/>
        </w:rPr>
        <w:t>no fue asumida en el contrato de seguro No.</w:t>
      </w:r>
      <w:r w:rsidR="006701C6" w:rsidRPr="00A45C36">
        <w:rPr>
          <w:rFonts w:ascii="Arial" w:hAnsi="Arial" w:cs="Arial"/>
        </w:rPr>
        <w:t xml:space="preserve"> </w:t>
      </w:r>
      <w:r w:rsidR="006701C6" w:rsidRPr="00A45C36">
        <w:rPr>
          <w:rFonts w:ascii="Arial" w:eastAsiaTheme="minorEastAsia" w:hAnsi="Arial" w:cs="Arial"/>
          <w:lang w:eastAsia="es-ES"/>
        </w:rPr>
        <w:t>021298480 por parte de ALLIANZ SEGUROS S.A.</w:t>
      </w:r>
      <w:r w:rsidR="00504671" w:rsidRPr="00A45C36">
        <w:rPr>
          <w:rFonts w:ascii="Arial" w:eastAsiaTheme="minorEastAsia" w:hAnsi="Arial" w:cs="Arial"/>
          <w:lang w:eastAsia="es-ES"/>
        </w:rPr>
        <w:t xml:space="preserve"> Incluso fue una obligación expresamente establecida a cargo del asegurado, el señor JUAN HERNANDEZ como se identifica del </w:t>
      </w:r>
      <w:r w:rsidR="00504671" w:rsidRPr="00A45C36">
        <w:rPr>
          <w:rFonts w:ascii="Arial" w:eastAsiaTheme="minorEastAsia" w:hAnsi="Arial" w:cs="Arial"/>
          <w:i/>
          <w:iCs/>
          <w:lang w:eastAsia="es-ES"/>
        </w:rPr>
        <w:t>Capítulo III Siniestros, Obligaciones del Asegurado o del Beneficiario en Caso de Siniestro</w:t>
      </w:r>
      <w:r w:rsidR="00504671" w:rsidRPr="00A45C36">
        <w:rPr>
          <w:rFonts w:ascii="Arial" w:eastAsiaTheme="minorEastAsia" w:hAnsi="Arial" w:cs="Arial"/>
          <w:lang w:eastAsia="es-ES"/>
        </w:rPr>
        <w:t xml:space="preserve">, por lo tanto, no existe posibilidad de prosperidad de esta pretensión. Además, en esta litis se ha evidenciado </w:t>
      </w:r>
      <w:r w:rsidRPr="00A45C36">
        <w:rPr>
          <w:rFonts w:ascii="Arial" w:eastAsiaTheme="minorEastAsia" w:hAnsi="Arial" w:cs="Arial"/>
          <w:lang w:eastAsia="es-ES"/>
        </w:rPr>
        <w:t xml:space="preserve">la configuración de la prescripción de </w:t>
      </w:r>
      <w:r w:rsidR="00504671" w:rsidRPr="00A45C36">
        <w:rPr>
          <w:rFonts w:ascii="Arial" w:eastAsiaTheme="minorEastAsia" w:hAnsi="Arial" w:cs="Arial"/>
          <w:lang w:eastAsia="es-ES"/>
        </w:rPr>
        <w:t>la acción</w:t>
      </w:r>
      <w:r w:rsidRPr="00A45C36">
        <w:rPr>
          <w:rFonts w:ascii="Arial" w:eastAsiaTheme="minorEastAsia" w:hAnsi="Arial" w:cs="Arial"/>
          <w:lang w:eastAsia="es-ES"/>
        </w:rPr>
        <w:t xml:space="preserve"> </w:t>
      </w:r>
      <w:r w:rsidR="00504671" w:rsidRPr="00A45C36">
        <w:rPr>
          <w:rFonts w:ascii="Arial" w:eastAsiaTheme="minorEastAsia" w:hAnsi="Arial" w:cs="Arial"/>
          <w:lang w:eastAsia="es-ES"/>
        </w:rPr>
        <w:t xml:space="preserve">civil ordinaria y de la acción </w:t>
      </w:r>
      <w:r w:rsidRPr="00A45C36">
        <w:rPr>
          <w:rFonts w:ascii="Arial" w:eastAsiaTheme="minorEastAsia" w:hAnsi="Arial" w:cs="Arial"/>
          <w:lang w:eastAsia="es-ES"/>
        </w:rPr>
        <w:t>derivada del contrato de seguro por lo que no hay lugar a que prospere</w:t>
      </w:r>
      <w:r w:rsidR="00504671" w:rsidRPr="00A45C36">
        <w:rPr>
          <w:rFonts w:ascii="Arial" w:eastAsiaTheme="minorEastAsia" w:hAnsi="Arial" w:cs="Arial"/>
          <w:lang w:eastAsia="es-ES"/>
        </w:rPr>
        <w:t xml:space="preserve"> ninguna pretensión relacionada con los hechos de la demanda o la póliza No.</w:t>
      </w:r>
      <w:r w:rsidR="00504671" w:rsidRPr="00A45C36">
        <w:rPr>
          <w:rFonts w:ascii="Arial" w:hAnsi="Arial" w:cs="Arial"/>
        </w:rPr>
        <w:t xml:space="preserve"> </w:t>
      </w:r>
      <w:r w:rsidR="00504671" w:rsidRPr="00A45C36">
        <w:rPr>
          <w:rFonts w:ascii="Arial" w:eastAsiaTheme="minorEastAsia" w:hAnsi="Arial" w:cs="Arial"/>
          <w:lang w:eastAsia="es-ES"/>
        </w:rPr>
        <w:t>021298480.</w:t>
      </w:r>
    </w:p>
    <w:p w14:paraId="385B18AF" w14:textId="164D4132" w:rsidR="00080DDB" w:rsidRPr="00A45C36" w:rsidRDefault="00080DDB" w:rsidP="00A45C36">
      <w:pPr>
        <w:spacing w:line="360" w:lineRule="auto"/>
        <w:ind w:right="-7"/>
        <w:jc w:val="both"/>
        <w:rPr>
          <w:rFonts w:ascii="Arial" w:hAnsi="Arial" w:cs="Arial"/>
        </w:rPr>
      </w:pPr>
    </w:p>
    <w:p w14:paraId="7F852BC9" w14:textId="4BE07663" w:rsidR="007562B2" w:rsidRPr="00A45C36" w:rsidRDefault="001B7462" w:rsidP="00A45C36">
      <w:pPr>
        <w:widowControl/>
        <w:autoSpaceDE/>
        <w:autoSpaceDN/>
        <w:spacing w:line="360" w:lineRule="auto"/>
        <w:jc w:val="center"/>
        <w:rPr>
          <w:rFonts w:ascii="Arial" w:hAnsi="Arial" w:cs="Arial"/>
          <w:b/>
          <w:u w:val="single"/>
        </w:rPr>
      </w:pPr>
      <w:r w:rsidRPr="00A45C36">
        <w:rPr>
          <w:rFonts w:ascii="Arial" w:hAnsi="Arial" w:cs="Arial"/>
          <w:b/>
          <w:u w:val="single"/>
        </w:rPr>
        <w:t xml:space="preserve">OPOSICIÓN </w:t>
      </w:r>
      <w:r w:rsidR="007562B2" w:rsidRPr="00A45C36">
        <w:rPr>
          <w:rFonts w:ascii="Arial" w:hAnsi="Arial" w:cs="Arial"/>
          <w:b/>
          <w:u w:val="single"/>
        </w:rPr>
        <w:t>FRENTE A LAS PRETENSIONES</w:t>
      </w:r>
    </w:p>
    <w:p w14:paraId="6A212284" w14:textId="113DBFAB" w:rsidR="00F419B9" w:rsidRPr="00A45C36" w:rsidRDefault="00F419B9" w:rsidP="00A45C36">
      <w:pPr>
        <w:spacing w:line="360" w:lineRule="auto"/>
        <w:rPr>
          <w:rFonts w:ascii="Arial" w:eastAsiaTheme="minorEastAsia" w:hAnsi="Arial" w:cs="Arial"/>
          <w:b/>
          <w:bCs/>
          <w:u w:val="single"/>
          <w:lang w:eastAsia="es-ES"/>
        </w:rPr>
      </w:pPr>
    </w:p>
    <w:p w14:paraId="21DC69E7" w14:textId="756B8876" w:rsidR="001B7462" w:rsidRPr="00A45C36" w:rsidRDefault="00F419B9" w:rsidP="00A45C36">
      <w:pPr>
        <w:spacing w:line="360" w:lineRule="auto"/>
        <w:jc w:val="both"/>
        <w:rPr>
          <w:rFonts w:ascii="Arial" w:hAnsi="Arial" w:cs="Arial"/>
          <w:bCs/>
        </w:rPr>
      </w:pPr>
      <w:r w:rsidRPr="00A45C36">
        <w:rPr>
          <w:rFonts w:ascii="Arial" w:hAnsi="Arial" w:cs="Arial"/>
          <w:b/>
          <w:bCs/>
          <w:shd w:val="clear" w:color="auto" w:fill="FFFFFF"/>
        </w:rPr>
        <w:t>OPOSICIÓN A LA PRETENSIÓ</w:t>
      </w:r>
      <w:r w:rsidRPr="00A45C36">
        <w:rPr>
          <w:rFonts w:ascii="Arial" w:hAnsi="Arial" w:cs="Arial"/>
          <w:b/>
        </w:rPr>
        <w:t>N PRIMERA:</w:t>
      </w:r>
      <w:r w:rsidRPr="00A45C36">
        <w:rPr>
          <w:rFonts w:ascii="Arial" w:hAnsi="Arial" w:cs="Arial"/>
          <w:bCs/>
        </w:rPr>
        <w:t xml:space="preserve"> </w:t>
      </w:r>
      <w:r w:rsidR="00016FA3" w:rsidRPr="00A45C36">
        <w:rPr>
          <w:rFonts w:ascii="Arial" w:hAnsi="Arial" w:cs="Arial"/>
          <w:bCs/>
        </w:rPr>
        <w:t xml:space="preserve">me opongo </w:t>
      </w:r>
      <w:r w:rsidR="00016FA3" w:rsidRPr="00A45C36">
        <w:rPr>
          <w:rFonts w:ascii="Arial" w:hAnsi="Arial" w:cs="Arial"/>
          <w:bCs/>
          <w:lang w:val="es-ES_tradnl"/>
        </w:rPr>
        <w:t>a</w:t>
      </w:r>
      <w:r w:rsidR="00016FA3" w:rsidRPr="00A45C36">
        <w:rPr>
          <w:rFonts w:ascii="Arial" w:hAnsi="Arial" w:cs="Arial"/>
          <w:lang w:val="es-ES_tradnl"/>
        </w:rPr>
        <w:t xml:space="preserve"> </w:t>
      </w:r>
      <w:r w:rsidRPr="00A45C36">
        <w:rPr>
          <w:rFonts w:ascii="Arial" w:hAnsi="Arial" w:cs="Arial"/>
          <w:lang w:val="es-ES_tradnl"/>
        </w:rPr>
        <w:t>esta pretensión</w:t>
      </w:r>
      <w:r w:rsidRPr="00A45C36">
        <w:rPr>
          <w:rFonts w:ascii="Arial" w:hAnsi="Arial" w:cs="Arial"/>
          <w:b/>
          <w:lang w:val="es-ES_tradnl"/>
        </w:rPr>
        <w:t xml:space="preserve"> </w:t>
      </w:r>
      <w:r w:rsidRPr="00A45C36">
        <w:rPr>
          <w:rFonts w:ascii="Arial" w:hAnsi="Arial" w:cs="Arial"/>
          <w:bCs/>
          <w:lang w:val="es-ES_tradnl"/>
        </w:rPr>
        <w:t>por cuanto la misma no tiene vocación de prosperidad y carece de fundamentos jurídicos.</w:t>
      </w:r>
      <w:r w:rsidRPr="00A45C36">
        <w:rPr>
          <w:rFonts w:ascii="Arial" w:hAnsi="Arial" w:cs="Arial"/>
          <w:bCs/>
        </w:rPr>
        <w:t xml:space="preserve"> </w:t>
      </w:r>
      <w:r w:rsidRPr="00A45C36">
        <w:rPr>
          <w:rFonts w:ascii="Arial" w:hAnsi="Arial" w:cs="Arial"/>
          <w:shd w:val="clear" w:color="auto" w:fill="FFFFFF"/>
        </w:rPr>
        <w:t>Lo anterior, toda vez que no se ha incumplido obligación alguna</w:t>
      </w:r>
      <w:r w:rsidR="00C974CE" w:rsidRPr="00A45C36">
        <w:rPr>
          <w:rFonts w:ascii="Arial" w:hAnsi="Arial" w:cs="Arial"/>
          <w:shd w:val="clear" w:color="auto" w:fill="FFFFFF"/>
        </w:rPr>
        <w:t xml:space="preserve"> por parte de </w:t>
      </w:r>
      <w:r w:rsidRPr="00A45C36">
        <w:rPr>
          <w:rFonts w:ascii="Arial" w:hAnsi="Arial" w:cs="Arial"/>
          <w:shd w:val="clear" w:color="auto" w:fill="FFFFFF"/>
        </w:rPr>
        <w:t xml:space="preserve">ALLIANZ SEGUROS S.A. </w:t>
      </w:r>
      <w:r w:rsidR="00C974CE" w:rsidRPr="00A45C36">
        <w:rPr>
          <w:rFonts w:ascii="Arial" w:eastAsiaTheme="minorEastAsia" w:hAnsi="Arial" w:cs="Arial"/>
          <w:lang w:eastAsia="es-ES"/>
        </w:rPr>
        <w:t xml:space="preserve">quien ha cumplido </w:t>
      </w:r>
      <w:r w:rsidRPr="00A45C36">
        <w:rPr>
          <w:rFonts w:ascii="Arial" w:eastAsiaTheme="minorEastAsia" w:hAnsi="Arial" w:cs="Arial"/>
          <w:lang w:eastAsia="es-ES"/>
        </w:rPr>
        <w:t xml:space="preserve">los términos de la </w:t>
      </w:r>
      <w:r w:rsidRPr="00A45C36">
        <w:rPr>
          <w:rFonts w:ascii="Arial" w:hAnsi="Arial" w:cs="Arial"/>
          <w:bCs/>
        </w:rPr>
        <w:t xml:space="preserve">Póliza de Seguro </w:t>
      </w:r>
      <w:r w:rsidR="00016FA3" w:rsidRPr="00A45C36">
        <w:rPr>
          <w:rFonts w:ascii="Arial" w:eastAsiaTheme="minorEastAsia" w:hAnsi="Arial" w:cs="Arial"/>
          <w:lang w:eastAsia="es-ES"/>
        </w:rPr>
        <w:t>No. 021298480</w:t>
      </w:r>
      <w:r w:rsidRPr="00A45C36">
        <w:rPr>
          <w:rFonts w:ascii="Arial" w:hAnsi="Arial" w:cs="Arial"/>
          <w:bCs/>
        </w:rPr>
        <w:t xml:space="preserve">. Por tanto, la indemnización </w:t>
      </w:r>
      <w:r w:rsidR="00016FA3" w:rsidRPr="00A45C36">
        <w:rPr>
          <w:rFonts w:ascii="Arial" w:hAnsi="Arial" w:cs="Arial"/>
          <w:bCs/>
        </w:rPr>
        <w:t>solicitada como perjuicio moral objetivado d</w:t>
      </w:r>
      <w:r w:rsidR="00C5427A" w:rsidRPr="00A45C36">
        <w:rPr>
          <w:rFonts w:ascii="Arial" w:hAnsi="Arial" w:cs="Arial"/>
          <w:bCs/>
        </w:rPr>
        <w:t>e</w:t>
      </w:r>
      <w:r w:rsidR="00016FA3" w:rsidRPr="00A45C36">
        <w:rPr>
          <w:rFonts w:ascii="Arial" w:hAnsi="Arial" w:cs="Arial"/>
          <w:bCs/>
        </w:rPr>
        <w:t>r</w:t>
      </w:r>
      <w:r w:rsidR="00C5427A" w:rsidRPr="00A45C36">
        <w:rPr>
          <w:rFonts w:ascii="Arial" w:hAnsi="Arial" w:cs="Arial"/>
          <w:bCs/>
        </w:rPr>
        <w:t>i</w:t>
      </w:r>
      <w:r w:rsidR="00016FA3" w:rsidRPr="00A45C36">
        <w:rPr>
          <w:rFonts w:ascii="Arial" w:hAnsi="Arial" w:cs="Arial"/>
          <w:bCs/>
        </w:rPr>
        <w:t>vado de una afectación patrimonial de “embargo de cuenta bancaria” no es viable</w:t>
      </w:r>
      <w:r w:rsidR="00C974CE" w:rsidRPr="00A45C36">
        <w:rPr>
          <w:rFonts w:ascii="Arial" w:hAnsi="Arial" w:cs="Arial"/>
          <w:bCs/>
        </w:rPr>
        <w:t xml:space="preserve"> al no existir amparo ni hecho que deba sufragar la compañía.</w:t>
      </w:r>
    </w:p>
    <w:p w14:paraId="06FB9F82" w14:textId="1B1AFE14" w:rsidR="001B7462" w:rsidRPr="00A45C36" w:rsidRDefault="001B7462" w:rsidP="00A45C36">
      <w:pPr>
        <w:spacing w:line="360" w:lineRule="auto"/>
        <w:jc w:val="both"/>
        <w:rPr>
          <w:rFonts w:ascii="Arial" w:hAnsi="Arial" w:cs="Arial"/>
          <w:bCs/>
        </w:rPr>
      </w:pPr>
    </w:p>
    <w:p w14:paraId="7B19D217" w14:textId="3DC3DE7E" w:rsidR="00F419B9" w:rsidRPr="00A45C36" w:rsidRDefault="004F6621" w:rsidP="00A45C36">
      <w:pPr>
        <w:spacing w:line="360" w:lineRule="auto"/>
        <w:jc w:val="both"/>
        <w:rPr>
          <w:rFonts w:ascii="Arial" w:eastAsia="Arial" w:hAnsi="Arial" w:cs="Arial"/>
          <w:lang w:eastAsia="es-CO"/>
        </w:rPr>
      </w:pPr>
      <w:r w:rsidRPr="00A45C36">
        <w:rPr>
          <w:rFonts w:ascii="Arial" w:eastAsia="Arial" w:hAnsi="Arial" w:cs="Arial"/>
          <w:lang w:eastAsia="es-CO"/>
        </w:rPr>
        <w:t xml:space="preserve">Adicionalmente, pierde de vista el accionante que la jurisprudencia ha sido clara en indicar que el </w:t>
      </w:r>
      <w:r w:rsidRPr="00A45C36">
        <w:rPr>
          <w:rFonts w:ascii="Arial" w:eastAsia="Arial" w:hAnsi="Arial" w:cs="Arial"/>
          <w:lang w:eastAsia="es-CO"/>
        </w:rPr>
        <w:lastRenderedPageBreak/>
        <w:t xml:space="preserve">perjuicio moral frente a este tipo de situaciones </w:t>
      </w:r>
      <w:r w:rsidR="00AE26CB" w:rsidRPr="00A45C36">
        <w:rPr>
          <w:rFonts w:ascii="Arial" w:eastAsia="Arial" w:hAnsi="Arial" w:cs="Arial"/>
          <w:lang w:eastAsia="es-CO"/>
        </w:rPr>
        <w:t xml:space="preserve">derivadas de una afectación material, </w:t>
      </w:r>
      <w:r w:rsidRPr="00A45C36">
        <w:rPr>
          <w:rFonts w:ascii="Arial" w:eastAsia="Arial" w:hAnsi="Arial" w:cs="Arial"/>
          <w:lang w:eastAsia="es-CO"/>
        </w:rPr>
        <w:t>no se presume, sino que debe probarse</w:t>
      </w:r>
      <w:r w:rsidR="00AE26CB" w:rsidRPr="00A45C36">
        <w:rPr>
          <w:rFonts w:ascii="Arial" w:eastAsia="Arial" w:hAnsi="Arial" w:cs="Arial"/>
          <w:lang w:eastAsia="es-CO"/>
        </w:rPr>
        <w:t xml:space="preserve">. Escenario que no se acredita en el plenario y que incluso de demostrarse, lo pretendido supera lo ya establecido en línea similar por la Corte Suprema de Justicia.  </w:t>
      </w:r>
    </w:p>
    <w:p w14:paraId="5D47322A" w14:textId="0F5C528C" w:rsidR="00AE26CB" w:rsidRPr="00A45C36" w:rsidRDefault="00AE26CB" w:rsidP="00A45C36">
      <w:pPr>
        <w:spacing w:line="360" w:lineRule="auto"/>
        <w:jc w:val="both"/>
        <w:rPr>
          <w:rFonts w:ascii="Arial" w:eastAsia="Arial" w:hAnsi="Arial" w:cs="Arial"/>
          <w:lang w:eastAsia="es-CO"/>
        </w:rPr>
      </w:pPr>
    </w:p>
    <w:p w14:paraId="0A615E5B" w14:textId="714CA52C" w:rsidR="00AE26CB" w:rsidRPr="00A45C36" w:rsidRDefault="00AE26CB" w:rsidP="00A45C36">
      <w:pPr>
        <w:spacing w:line="360" w:lineRule="auto"/>
        <w:jc w:val="both"/>
        <w:rPr>
          <w:rFonts w:ascii="Arial" w:eastAsiaTheme="minorEastAsia" w:hAnsi="Arial" w:cs="Arial"/>
          <w:lang w:eastAsia="es-ES"/>
        </w:rPr>
      </w:pPr>
      <w:r w:rsidRPr="00A45C36">
        <w:rPr>
          <w:rFonts w:ascii="Arial" w:eastAsia="Arial" w:hAnsi="Arial" w:cs="Arial"/>
          <w:lang w:eastAsia="es-CO"/>
        </w:rPr>
        <w:t xml:space="preserve">En todo caso, no existe fundamentación que involucre a ALLIANZ SEGUROS S.A. como responsable de un daño percibido por el accionante, puesto que se configuró </w:t>
      </w:r>
      <w:r w:rsidRPr="00A45C36">
        <w:rPr>
          <w:rFonts w:ascii="Arial" w:eastAsiaTheme="minorEastAsia" w:hAnsi="Arial" w:cs="Arial"/>
          <w:lang w:eastAsia="es-ES"/>
        </w:rPr>
        <w:t>la prescripción de la acción civil ordinaria y de la acción derivada del contrato de seguro por lo que no hay lugar a que prospere ninguna pretensión relacionada con los hechos de la demanda o la póliza No.</w:t>
      </w:r>
      <w:r w:rsidRPr="00A45C36">
        <w:rPr>
          <w:rFonts w:ascii="Arial" w:hAnsi="Arial" w:cs="Arial"/>
        </w:rPr>
        <w:t xml:space="preserve"> </w:t>
      </w:r>
      <w:r w:rsidRPr="00A45C36">
        <w:rPr>
          <w:rFonts w:ascii="Arial" w:eastAsiaTheme="minorEastAsia" w:hAnsi="Arial" w:cs="Arial"/>
          <w:lang w:eastAsia="es-ES"/>
        </w:rPr>
        <w:t>021298480.</w:t>
      </w:r>
    </w:p>
    <w:p w14:paraId="350C1ACE" w14:textId="77777777" w:rsidR="00504671" w:rsidRPr="00A45C36" w:rsidRDefault="00504671" w:rsidP="00A45C36">
      <w:pPr>
        <w:spacing w:line="360" w:lineRule="auto"/>
        <w:jc w:val="both"/>
        <w:rPr>
          <w:rFonts w:ascii="Arial" w:eastAsia="Arial" w:hAnsi="Arial" w:cs="Arial"/>
          <w:color w:val="FF0000"/>
          <w:lang w:eastAsia="es-CO"/>
        </w:rPr>
      </w:pPr>
    </w:p>
    <w:p w14:paraId="7FB4C5FA" w14:textId="3DCD24EA" w:rsidR="000D4ED4" w:rsidRPr="00A45C36" w:rsidRDefault="00F419B9" w:rsidP="00A45C36">
      <w:pPr>
        <w:tabs>
          <w:tab w:val="left" w:pos="5626"/>
        </w:tabs>
        <w:spacing w:line="360" w:lineRule="auto"/>
        <w:jc w:val="both"/>
        <w:rPr>
          <w:rFonts w:ascii="Arial" w:eastAsia="Arial" w:hAnsi="Arial" w:cs="Arial"/>
          <w:lang w:eastAsia="es-CO"/>
        </w:rPr>
      </w:pPr>
      <w:r w:rsidRPr="00A45C36">
        <w:rPr>
          <w:rFonts w:ascii="Arial" w:hAnsi="Arial" w:cs="Arial"/>
          <w:b/>
          <w:bCs/>
          <w:shd w:val="clear" w:color="auto" w:fill="FFFFFF"/>
        </w:rPr>
        <w:t>OPOSICIÓN A LA PRETENSIÓ</w:t>
      </w:r>
      <w:r w:rsidRPr="00A45C36">
        <w:rPr>
          <w:rFonts w:ascii="Arial" w:hAnsi="Arial" w:cs="Arial"/>
          <w:b/>
        </w:rPr>
        <w:t>N SEGUNDA:</w:t>
      </w:r>
      <w:r w:rsidR="00D42910" w:rsidRPr="00A45C36">
        <w:rPr>
          <w:rFonts w:ascii="Arial" w:hAnsi="Arial" w:cs="Arial"/>
          <w:bCs/>
        </w:rPr>
        <w:t xml:space="preserve"> me opongo</w:t>
      </w:r>
      <w:r w:rsidRPr="00A45C36">
        <w:rPr>
          <w:rFonts w:ascii="Arial" w:hAnsi="Arial" w:cs="Arial"/>
          <w:bCs/>
        </w:rPr>
        <w:t xml:space="preserve"> </w:t>
      </w:r>
      <w:r w:rsidR="00D42910" w:rsidRPr="00A45C36">
        <w:rPr>
          <w:rFonts w:ascii="Arial" w:hAnsi="Arial" w:cs="Arial"/>
          <w:lang w:val="es-ES_tradnl"/>
        </w:rPr>
        <w:t xml:space="preserve">a esta pretensión de daño </w:t>
      </w:r>
      <w:r w:rsidR="001B7462" w:rsidRPr="00A45C36">
        <w:rPr>
          <w:rFonts w:ascii="Arial" w:hAnsi="Arial" w:cs="Arial"/>
          <w:lang w:val="es-ES_tradnl"/>
        </w:rPr>
        <w:t>moral</w:t>
      </w:r>
      <w:r w:rsidR="00D42910" w:rsidRPr="00A45C36">
        <w:rPr>
          <w:rFonts w:ascii="Arial" w:hAnsi="Arial" w:cs="Arial"/>
          <w:lang w:val="es-ES_tradnl"/>
        </w:rPr>
        <w:t xml:space="preserve"> subjetivado por sustracción de materia, en tanto que resulta consecuencial a las declarativas, y al ser improcedente, esta también debe ser desestimada frente a ALLIANZ SEGUROS S.A. en ejercicio del principio de congruencia. </w:t>
      </w:r>
      <w:r w:rsidR="000D4ED4" w:rsidRPr="00A45C36">
        <w:rPr>
          <w:rFonts w:ascii="Arial" w:eastAsia="Arial" w:hAnsi="Arial" w:cs="Arial"/>
          <w:lang w:val="es-ES_tradnl" w:eastAsia="es-CO"/>
        </w:rPr>
        <w:t>Incluso, se advierte que el</w:t>
      </w:r>
      <w:r w:rsidR="000D4ED4" w:rsidRPr="00A45C36">
        <w:rPr>
          <w:rFonts w:ascii="Arial" w:eastAsia="Arial" w:hAnsi="Arial" w:cs="Arial"/>
          <w:lang w:eastAsia="es-CO"/>
        </w:rPr>
        <w:t xml:space="preserve"> “perjuicio moral subjetivado” pretendido como consecuencia de una afectación de tipo material como lo es “el embargo de cuentas financieras”, no se demuestra. La simple mención no es suficiente porque el daño moral no puede presumirse, así mismo lo pretendido supera lo ya establecido en línea similar por la Corte Suprema de Justicia.  </w:t>
      </w:r>
    </w:p>
    <w:p w14:paraId="6D51AF59" w14:textId="77777777" w:rsidR="000D4ED4" w:rsidRPr="00A45C36" w:rsidRDefault="000D4ED4" w:rsidP="00A45C36">
      <w:pPr>
        <w:tabs>
          <w:tab w:val="left" w:pos="5626"/>
        </w:tabs>
        <w:spacing w:line="360" w:lineRule="auto"/>
        <w:jc w:val="both"/>
        <w:rPr>
          <w:rFonts w:ascii="Arial" w:hAnsi="Arial" w:cs="Arial"/>
        </w:rPr>
      </w:pPr>
    </w:p>
    <w:p w14:paraId="24FF8D7C" w14:textId="2ADB8A5C" w:rsidR="00D42910" w:rsidRPr="00A45C36" w:rsidRDefault="000D4ED4" w:rsidP="00A45C36">
      <w:pPr>
        <w:tabs>
          <w:tab w:val="left" w:pos="5626"/>
        </w:tabs>
        <w:spacing w:line="360" w:lineRule="auto"/>
        <w:jc w:val="both"/>
        <w:rPr>
          <w:rFonts w:ascii="Arial" w:hAnsi="Arial" w:cs="Arial"/>
        </w:rPr>
      </w:pPr>
      <w:r w:rsidRPr="00A45C36">
        <w:rPr>
          <w:rFonts w:ascii="Arial" w:hAnsi="Arial" w:cs="Arial"/>
        </w:rPr>
        <w:t>En suma, me</w:t>
      </w:r>
      <w:r w:rsidR="00D42910" w:rsidRPr="00A45C36">
        <w:rPr>
          <w:rFonts w:ascii="Arial" w:hAnsi="Arial" w:cs="Arial"/>
        </w:rPr>
        <w:t xml:space="preserve"> opongo, </w:t>
      </w:r>
      <w:r w:rsidRPr="00A45C36">
        <w:rPr>
          <w:rFonts w:ascii="Arial" w:hAnsi="Arial" w:cs="Arial"/>
        </w:rPr>
        <w:t>ante la inviabilidad</w:t>
      </w:r>
      <w:r w:rsidR="00D42910" w:rsidRPr="00A45C36">
        <w:rPr>
          <w:rFonts w:ascii="Arial" w:hAnsi="Arial" w:cs="Arial"/>
        </w:rPr>
        <w:t xml:space="preserve"> </w:t>
      </w:r>
      <w:r w:rsidRPr="00A45C36">
        <w:rPr>
          <w:rFonts w:ascii="Arial" w:hAnsi="Arial" w:cs="Arial"/>
        </w:rPr>
        <w:t>de un</w:t>
      </w:r>
      <w:r w:rsidR="00D42910" w:rsidRPr="00A45C36">
        <w:rPr>
          <w:rFonts w:ascii="Arial" w:hAnsi="Arial" w:cs="Arial"/>
        </w:rPr>
        <w:t xml:space="preserve"> reconocimiento </w:t>
      </w:r>
      <w:r w:rsidRPr="00A45C36">
        <w:rPr>
          <w:rFonts w:ascii="Arial" w:hAnsi="Arial" w:cs="Arial"/>
        </w:rPr>
        <w:t>de perjuicios,</w:t>
      </w:r>
      <w:r w:rsidR="00D42910" w:rsidRPr="00A45C36">
        <w:rPr>
          <w:rFonts w:ascii="Arial" w:hAnsi="Arial" w:cs="Arial"/>
        </w:rPr>
        <w:t xml:space="preserve"> como se ha indicado, </w:t>
      </w:r>
      <w:r w:rsidRPr="00A45C36">
        <w:rPr>
          <w:rFonts w:ascii="Arial" w:hAnsi="Arial" w:cs="Arial"/>
        </w:rPr>
        <w:t>al ser</w:t>
      </w:r>
      <w:r w:rsidR="00D42910" w:rsidRPr="00A45C36">
        <w:rPr>
          <w:rFonts w:ascii="Arial" w:hAnsi="Arial" w:cs="Arial"/>
        </w:rPr>
        <w:t xml:space="preserve"> improcedentes no solo ante </w:t>
      </w:r>
      <w:r w:rsidRPr="00A45C36">
        <w:rPr>
          <w:rFonts w:ascii="Arial" w:hAnsi="Arial" w:cs="Arial"/>
        </w:rPr>
        <w:t xml:space="preserve">la falta de prueba sino ante </w:t>
      </w:r>
      <w:r w:rsidR="00D42910" w:rsidRPr="00A45C36">
        <w:rPr>
          <w:rFonts w:ascii="Arial" w:hAnsi="Arial" w:cs="Arial"/>
        </w:rPr>
        <w:t xml:space="preserve">la inexistencia del referido incumplimiento de las obligaciones de ALLIANZ S.A. derivadas del contrato de seguro No. </w:t>
      </w:r>
      <w:r w:rsidR="00D42910" w:rsidRPr="00A45C36">
        <w:rPr>
          <w:rFonts w:ascii="Arial" w:eastAsiaTheme="minorEastAsia" w:hAnsi="Arial" w:cs="Arial"/>
          <w:lang w:eastAsia="es-ES"/>
        </w:rPr>
        <w:t>021298480</w:t>
      </w:r>
      <w:r w:rsidR="00D42910" w:rsidRPr="00A45C36">
        <w:rPr>
          <w:rFonts w:ascii="Arial" w:hAnsi="Arial" w:cs="Arial"/>
        </w:rPr>
        <w:t xml:space="preserve">, el cumplimiento del pago efectuado por la compañía aseguradora como modo de extinción de las obligaciones, la renuencia del señor Juan Emerson Hernández en el cumplimiento de sus obligaciones y finalmente ante la prescripción de la presente acción. </w:t>
      </w:r>
    </w:p>
    <w:p w14:paraId="736102BD" w14:textId="77777777" w:rsidR="00F419B9" w:rsidRPr="00A45C36" w:rsidRDefault="00F419B9" w:rsidP="00A45C36">
      <w:pPr>
        <w:spacing w:line="360" w:lineRule="auto"/>
        <w:jc w:val="both"/>
        <w:rPr>
          <w:rFonts w:ascii="Arial" w:hAnsi="Arial" w:cs="Arial"/>
          <w:bCs/>
          <w:color w:val="FF0000"/>
          <w:lang w:val="es-ES_tradnl"/>
        </w:rPr>
      </w:pPr>
    </w:p>
    <w:p w14:paraId="0ED3A3A2" w14:textId="77777777" w:rsidR="00594299" w:rsidRPr="00A45C36" w:rsidRDefault="00F419B9" w:rsidP="00A45C36">
      <w:pPr>
        <w:spacing w:line="360" w:lineRule="auto"/>
        <w:jc w:val="both"/>
        <w:rPr>
          <w:rFonts w:ascii="Arial" w:hAnsi="Arial" w:cs="Arial"/>
          <w:lang w:val="es-ES_tradnl"/>
        </w:rPr>
      </w:pPr>
      <w:r w:rsidRPr="00A45C36">
        <w:rPr>
          <w:rFonts w:ascii="Arial" w:hAnsi="Arial" w:cs="Arial"/>
          <w:b/>
          <w:bCs/>
          <w:shd w:val="clear" w:color="auto" w:fill="FFFFFF"/>
        </w:rPr>
        <w:t>OPOSICIÓN A LA PRETENSIÓ</w:t>
      </w:r>
      <w:r w:rsidRPr="00A45C36">
        <w:rPr>
          <w:rFonts w:ascii="Arial" w:hAnsi="Arial" w:cs="Arial"/>
          <w:b/>
        </w:rPr>
        <w:t>N TERCERA:</w:t>
      </w:r>
      <w:r w:rsidRPr="00A45C36">
        <w:rPr>
          <w:rFonts w:ascii="Arial" w:hAnsi="Arial" w:cs="Arial"/>
          <w:bCs/>
        </w:rPr>
        <w:t xml:space="preserve"> </w:t>
      </w:r>
      <w:r w:rsidR="00C974CE" w:rsidRPr="00A45C36">
        <w:rPr>
          <w:rFonts w:ascii="Arial" w:hAnsi="Arial" w:cs="Arial"/>
          <w:lang w:val="es-ES_tradnl"/>
        </w:rPr>
        <w:t xml:space="preserve">Me pongo a esta pretensión por sustracción de materia, en tanto que resulta consecuencial a la pretensión principal, y al ser aquella improcedente, esta también debe ser desestimada frente a ALLIANZ SEGUROS S.A. en ejercicio del principio de </w:t>
      </w:r>
      <w:r w:rsidR="00C974CE" w:rsidRPr="00A45C36">
        <w:rPr>
          <w:rFonts w:ascii="Arial" w:hAnsi="Arial" w:cs="Arial"/>
          <w:lang w:val="es-ES_tradnl"/>
        </w:rPr>
        <w:lastRenderedPageBreak/>
        <w:t xml:space="preserve">congruencia. Desde este momento se le pone de presente a la honorable Delegatura que por parte de Allianz Seguros S.A. se ha dado cumplimiento en ejercicio de los deberes de diligencia durante todo el proceso de indemnización con ocasión a las afectaciones que presentó el vehículo de placas MWM 575 en el accidente acaecido el 13 de diciembre de 2013, no obstante, ha sido la renuencia del asegurado a recoger el vehículo y realizar los trámites pertinentes, lo que ha generado su propio resultado. </w:t>
      </w:r>
    </w:p>
    <w:p w14:paraId="48C0A605" w14:textId="77777777" w:rsidR="00594299" w:rsidRPr="00A45C36" w:rsidRDefault="00594299" w:rsidP="00A45C36">
      <w:pPr>
        <w:spacing w:line="360" w:lineRule="auto"/>
        <w:jc w:val="both"/>
        <w:rPr>
          <w:rFonts w:ascii="Arial" w:hAnsi="Arial" w:cs="Arial"/>
          <w:lang w:val="es-ES_tradnl"/>
        </w:rPr>
      </w:pPr>
    </w:p>
    <w:p w14:paraId="28F687C0" w14:textId="5BAE69B8" w:rsidR="00F419B9" w:rsidRPr="00A45C36" w:rsidRDefault="00C974CE" w:rsidP="00A45C36">
      <w:pPr>
        <w:spacing w:line="360" w:lineRule="auto"/>
        <w:jc w:val="both"/>
        <w:rPr>
          <w:rFonts w:ascii="Arial" w:hAnsi="Arial" w:cs="Arial"/>
          <w:color w:val="FF0000"/>
          <w:lang w:val="es-ES_tradnl"/>
        </w:rPr>
      </w:pPr>
      <w:r w:rsidRPr="00A45C36">
        <w:rPr>
          <w:rFonts w:ascii="Arial" w:hAnsi="Arial" w:cs="Arial"/>
          <w:lang w:val="es-ES_tradnl"/>
        </w:rPr>
        <w:t xml:space="preserve">Por otra parte, </w:t>
      </w:r>
      <w:r w:rsidR="00F419B9" w:rsidRPr="00A45C36">
        <w:rPr>
          <w:rFonts w:ascii="Arial" w:hAnsi="Arial" w:cs="Arial"/>
          <w:lang w:val="es-ES_tradnl"/>
        </w:rPr>
        <w:t xml:space="preserve">no se ha probado un daño equivalente a la suma </w:t>
      </w:r>
      <w:r w:rsidRPr="00A45C36">
        <w:rPr>
          <w:rFonts w:ascii="Arial" w:hAnsi="Arial" w:cs="Arial"/>
          <w:lang w:val="es-ES_tradnl"/>
        </w:rPr>
        <w:t>CINCUENTA Y NUEVE MILLONES SESENTA MIL DOSCIENTOS SETENTA</w:t>
      </w:r>
      <w:r w:rsidR="00F419B9" w:rsidRPr="00A45C36">
        <w:rPr>
          <w:rFonts w:ascii="Arial" w:hAnsi="Arial" w:cs="Arial"/>
          <w:lang w:val="es-ES_tradnl"/>
        </w:rPr>
        <w:t xml:space="preserve"> PESOS ($</w:t>
      </w:r>
      <w:r w:rsidRPr="00A45C36">
        <w:rPr>
          <w:rFonts w:ascii="Arial" w:hAnsi="Arial" w:cs="Arial"/>
          <w:lang w:val="es-ES_tradnl"/>
        </w:rPr>
        <w:t>59</w:t>
      </w:r>
      <w:r w:rsidR="00F419B9" w:rsidRPr="00A45C36">
        <w:rPr>
          <w:rFonts w:ascii="Arial" w:hAnsi="Arial" w:cs="Arial"/>
          <w:lang w:val="es-ES_tradnl"/>
        </w:rPr>
        <w:t>.5</w:t>
      </w:r>
      <w:r w:rsidRPr="00A45C36">
        <w:rPr>
          <w:rFonts w:ascii="Arial" w:hAnsi="Arial" w:cs="Arial"/>
          <w:lang w:val="es-ES_tradnl"/>
        </w:rPr>
        <w:t>60</w:t>
      </w:r>
      <w:r w:rsidR="00F419B9" w:rsidRPr="00A45C36">
        <w:rPr>
          <w:rFonts w:ascii="Arial" w:hAnsi="Arial" w:cs="Arial"/>
          <w:lang w:val="es-ES_tradnl"/>
        </w:rPr>
        <w:t>.</w:t>
      </w:r>
      <w:r w:rsidRPr="00A45C36">
        <w:rPr>
          <w:rFonts w:ascii="Arial" w:hAnsi="Arial" w:cs="Arial"/>
          <w:lang w:val="es-ES_tradnl"/>
        </w:rPr>
        <w:t>27</w:t>
      </w:r>
      <w:r w:rsidR="00F419B9" w:rsidRPr="00A45C36">
        <w:rPr>
          <w:rFonts w:ascii="Arial" w:hAnsi="Arial" w:cs="Arial"/>
          <w:lang w:val="es-ES_tradnl"/>
        </w:rPr>
        <w:t>0)</w:t>
      </w:r>
      <w:r w:rsidRPr="00A45C36">
        <w:rPr>
          <w:rFonts w:ascii="Arial" w:hAnsi="Arial" w:cs="Arial"/>
          <w:lang w:val="es-ES_tradnl"/>
        </w:rPr>
        <w:t xml:space="preserve">, la aseguradora se obligó hasta el límite del valor asegurado en la caratula de la póliza. Los dineros descritos como impuesto vehicular sin pago desde el año 2014 no son de responsabilidad de la aseguradora, no existe soporte que acredite que estas sumas corresponden a mi mandante. </w:t>
      </w:r>
    </w:p>
    <w:p w14:paraId="41CBC889" w14:textId="1C00700D" w:rsidR="00594299" w:rsidRPr="00A45C36" w:rsidRDefault="00594299" w:rsidP="00A45C36">
      <w:pPr>
        <w:spacing w:line="360" w:lineRule="auto"/>
        <w:jc w:val="both"/>
        <w:rPr>
          <w:rFonts w:ascii="Arial" w:hAnsi="Arial" w:cs="Arial"/>
          <w:lang w:val="es-ES_tradnl"/>
        </w:rPr>
      </w:pPr>
    </w:p>
    <w:p w14:paraId="13D46464" w14:textId="24DFF74A" w:rsidR="00FC445E" w:rsidRPr="00A45C36" w:rsidRDefault="00FC445E" w:rsidP="00A45C36">
      <w:pPr>
        <w:spacing w:line="360" w:lineRule="auto"/>
        <w:jc w:val="both"/>
        <w:rPr>
          <w:rFonts w:ascii="Arial" w:hAnsi="Arial" w:cs="Arial"/>
          <w:bCs/>
          <w:lang w:val="es-ES_tradnl"/>
        </w:rPr>
      </w:pPr>
      <w:r w:rsidRPr="00A45C36">
        <w:rPr>
          <w:rFonts w:ascii="Arial" w:hAnsi="Arial" w:cs="Arial"/>
          <w:bCs/>
        </w:rPr>
        <w:t xml:space="preserve">Esta pretensión se fundamenta en la tipología del daño </w:t>
      </w:r>
      <w:r w:rsidRPr="00A45C36">
        <w:rPr>
          <w:rFonts w:ascii="Arial" w:hAnsi="Arial" w:cs="Arial"/>
          <w:bCs/>
          <w:lang w:val="es-ES_tradnl"/>
        </w:rPr>
        <w:t xml:space="preserve">emergente y lucro cesante y su </w:t>
      </w:r>
      <w:r w:rsidR="00A22CD5" w:rsidRPr="00A45C36">
        <w:rPr>
          <w:rFonts w:ascii="Arial" w:hAnsi="Arial" w:cs="Arial"/>
          <w:bCs/>
          <w:lang w:val="es-ES_tradnl"/>
        </w:rPr>
        <w:t>cálculo</w:t>
      </w:r>
      <w:r w:rsidRPr="00A45C36">
        <w:rPr>
          <w:rFonts w:ascii="Arial" w:hAnsi="Arial" w:cs="Arial"/>
          <w:bCs/>
          <w:lang w:val="es-ES_tradnl"/>
        </w:rPr>
        <w:t xml:space="preserve"> se realizó bajo un </w:t>
      </w:r>
      <w:r w:rsidR="00A22CD5" w:rsidRPr="00A45C36">
        <w:rPr>
          <w:rFonts w:ascii="Arial" w:hAnsi="Arial" w:cs="Arial"/>
          <w:bCs/>
          <w:lang w:val="es-ES_tradnl"/>
        </w:rPr>
        <w:t xml:space="preserve">posible </w:t>
      </w:r>
      <w:r w:rsidRPr="00A45C36">
        <w:rPr>
          <w:rFonts w:ascii="Arial" w:hAnsi="Arial" w:cs="Arial"/>
          <w:bCs/>
          <w:lang w:val="es-ES_tradnl"/>
        </w:rPr>
        <w:t>supuesto de cobro</w:t>
      </w:r>
      <w:r w:rsidR="00A22CD5" w:rsidRPr="00A45C36">
        <w:rPr>
          <w:rFonts w:ascii="Arial" w:hAnsi="Arial" w:cs="Arial"/>
          <w:bCs/>
          <w:lang w:val="es-ES_tradnl"/>
        </w:rPr>
        <w:t>. No es viable que prospere una pretensión calc</w:t>
      </w:r>
      <w:r w:rsidRPr="00A45C36">
        <w:rPr>
          <w:rFonts w:ascii="Arial" w:hAnsi="Arial" w:cs="Arial"/>
          <w:bCs/>
          <w:lang w:val="es-ES_tradnl"/>
        </w:rPr>
        <w:t>ulad</w:t>
      </w:r>
      <w:r w:rsidR="00A22CD5" w:rsidRPr="00A45C36">
        <w:rPr>
          <w:rFonts w:ascii="Arial" w:hAnsi="Arial" w:cs="Arial"/>
          <w:bCs/>
          <w:lang w:val="es-ES_tradnl"/>
        </w:rPr>
        <w:t>a</w:t>
      </w:r>
      <w:r w:rsidRPr="00A45C36">
        <w:rPr>
          <w:rFonts w:ascii="Arial" w:hAnsi="Arial" w:cs="Arial"/>
          <w:bCs/>
          <w:lang w:val="es-ES_tradnl"/>
        </w:rPr>
        <w:t xml:space="preserve"> bajo presupuestos hipotéticos o eventuales</w:t>
      </w:r>
      <w:r w:rsidR="00A22CD5" w:rsidRPr="00A45C36">
        <w:rPr>
          <w:rFonts w:ascii="Arial" w:hAnsi="Arial" w:cs="Arial"/>
          <w:bCs/>
          <w:lang w:val="es-ES_tradnl"/>
        </w:rPr>
        <w:t>. La Corte Suprema de Justicia ha sido enfática al establecer que para este tipo de daños debe</w:t>
      </w:r>
      <w:r w:rsidRPr="00A45C36">
        <w:rPr>
          <w:rFonts w:ascii="Arial" w:hAnsi="Arial" w:cs="Arial"/>
          <w:bCs/>
          <w:lang w:val="es-ES_tradnl"/>
        </w:rPr>
        <w:t xml:space="preserve"> existir certeza </w:t>
      </w:r>
      <w:r w:rsidR="00A22CD5" w:rsidRPr="00A45C36">
        <w:rPr>
          <w:rFonts w:ascii="Arial" w:hAnsi="Arial" w:cs="Arial"/>
          <w:bCs/>
          <w:lang w:val="es-ES_tradnl"/>
        </w:rPr>
        <w:t xml:space="preserve">en </w:t>
      </w:r>
      <w:r w:rsidRPr="00A45C36">
        <w:rPr>
          <w:rFonts w:ascii="Arial" w:hAnsi="Arial" w:cs="Arial"/>
          <w:bCs/>
          <w:lang w:val="es-ES_tradnl"/>
        </w:rPr>
        <w:t xml:space="preserve">la estimación de estos perjuicios. En ese sentido, no tiene lógica que el demandante </w:t>
      </w:r>
      <w:r w:rsidR="00A22CD5" w:rsidRPr="00A45C36">
        <w:rPr>
          <w:rFonts w:ascii="Arial" w:hAnsi="Arial" w:cs="Arial"/>
          <w:bCs/>
          <w:lang w:val="es-ES_tradnl"/>
        </w:rPr>
        <w:t>solicite bajo concepto de un</w:t>
      </w:r>
      <w:r w:rsidRPr="00A45C36">
        <w:rPr>
          <w:rFonts w:ascii="Arial" w:hAnsi="Arial" w:cs="Arial"/>
          <w:bCs/>
          <w:lang w:val="es-ES_tradnl"/>
        </w:rPr>
        <w:t xml:space="preserve"> “lucro cesante”</w:t>
      </w:r>
      <w:r w:rsidR="00A22CD5" w:rsidRPr="00A45C36">
        <w:rPr>
          <w:rFonts w:ascii="Arial" w:hAnsi="Arial" w:cs="Arial"/>
          <w:bCs/>
          <w:lang w:val="es-ES_tradnl"/>
        </w:rPr>
        <w:t>,</w:t>
      </w:r>
      <w:r w:rsidRPr="00A45C36">
        <w:rPr>
          <w:rFonts w:ascii="Arial" w:hAnsi="Arial" w:cs="Arial"/>
          <w:bCs/>
          <w:lang w:val="es-ES_tradnl"/>
        </w:rPr>
        <w:t xml:space="preserve"> </w:t>
      </w:r>
      <w:r w:rsidR="00A22CD5" w:rsidRPr="00A45C36">
        <w:rPr>
          <w:rFonts w:ascii="Arial" w:hAnsi="Arial" w:cs="Arial"/>
          <w:bCs/>
          <w:lang w:val="es-ES_tradnl"/>
        </w:rPr>
        <w:t xml:space="preserve">entendido </w:t>
      </w:r>
      <w:r w:rsidRPr="00A45C36">
        <w:rPr>
          <w:rFonts w:ascii="Arial" w:hAnsi="Arial" w:cs="Arial"/>
          <w:bCs/>
          <w:lang w:val="es-ES_tradnl"/>
        </w:rPr>
        <w:t xml:space="preserve">como ganancias dejadas de percibir, porque </w:t>
      </w:r>
      <w:r w:rsidR="00A22CD5" w:rsidRPr="00A45C36">
        <w:rPr>
          <w:rFonts w:ascii="Arial" w:hAnsi="Arial" w:cs="Arial"/>
          <w:bCs/>
          <w:lang w:val="es-ES_tradnl"/>
        </w:rPr>
        <w:t xml:space="preserve">en la realidad </w:t>
      </w:r>
      <w:r w:rsidRPr="00A45C36">
        <w:rPr>
          <w:rFonts w:ascii="Arial" w:hAnsi="Arial" w:cs="Arial"/>
          <w:bCs/>
          <w:lang w:val="es-ES_tradnl"/>
        </w:rPr>
        <w:t xml:space="preserve">no existe ninguna causa que le haya evitado percibir ganancias. </w:t>
      </w:r>
      <w:r w:rsidR="00A22CD5" w:rsidRPr="00A45C36">
        <w:rPr>
          <w:rFonts w:ascii="Arial" w:hAnsi="Arial" w:cs="Arial"/>
          <w:bCs/>
          <w:lang w:val="es-ES_tradnl"/>
        </w:rPr>
        <w:t>Tampoco tiene lógica que se estime como un “</w:t>
      </w:r>
      <w:r w:rsidR="00504671" w:rsidRPr="00A45C36">
        <w:rPr>
          <w:rFonts w:ascii="Arial" w:hAnsi="Arial" w:cs="Arial"/>
          <w:bCs/>
          <w:lang w:val="es-ES_tradnl"/>
        </w:rPr>
        <w:t>daño emergente</w:t>
      </w:r>
      <w:r w:rsidR="00A22CD5" w:rsidRPr="00A45C36">
        <w:rPr>
          <w:rFonts w:ascii="Arial" w:hAnsi="Arial" w:cs="Arial"/>
          <w:bCs/>
          <w:lang w:val="es-ES_tradnl"/>
        </w:rPr>
        <w:t>” como se indicó</w:t>
      </w:r>
      <w:r w:rsidR="00504671" w:rsidRPr="00A45C36">
        <w:rPr>
          <w:rFonts w:ascii="Arial" w:hAnsi="Arial" w:cs="Arial"/>
          <w:bCs/>
          <w:lang w:val="es-ES_tradnl"/>
        </w:rPr>
        <w:t>,</w:t>
      </w:r>
      <w:r w:rsidR="00A22CD5" w:rsidRPr="00A45C36">
        <w:rPr>
          <w:rFonts w:ascii="Arial" w:hAnsi="Arial" w:cs="Arial"/>
          <w:bCs/>
          <w:lang w:val="es-ES_tradnl"/>
        </w:rPr>
        <w:t xml:space="preserve"> ya que</w:t>
      </w:r>
      <w:r w:rsidR="00504671" w:rsidRPr="00A45C36">
        <w:rPr>
          <w:rFonts w:ascii="Arial" w:hAnsi="Arial" w:cs="Arial"/>
          <w:bCs/>
          <w:lang w:val="es-ES_tradnl"/>
        </w:rPr>
        <w:t xml:space="preserve"> no existen erogaciones</w:t>
      </w:r>
      <w:r w:rsidR="00A22CD5" w:rsidRPr="00A45C36">
        <w:rPr>
          <w:rFonts w:ascii="Arial" w:hAnsi="Arial" w:cs="Arial"/>
          <w:bCs/>
          <w:lang w:val="es-ES_tradnl"/>
        </w:rPr>
        <w:t xml:space="preserve"> o pagos realizados</w:t>
      </w:r>
      <w:r w:rsidR="00504671" w:rsidRPr="00A45C36">
        <w:rPr>
          <w:rFonts w:ascii="Arial" w:hAnsi="Arial" w:cs="Arial"/>
          <w:bCs/>
          <w:lang w:val="es-ES_tradnl"/>
        </w:rPr>
        <w:t xml:space="preserve"> por el demandante en este caso</w:t>
      </w:r>
      <w:r w:rsidR="00A22CD5" w:rsidRPr="00A45C36">
        <w:rPr>
          <w:rFonts w:ascii="Arial" w:hAnsi="Arial" w:cs="Arial"/>
          <w:bCs/>
          <w:lang w:val="es-ES_tradnl"/>
        </w:rPr>
        <w:t xml:space="preserve">, es decir, el demandante no ha tenido que sufragar estos dineros, pese a que de haberlo hecho se entiende realizada como carga por omitir </w:t>
      </w:r>
      <w:r w:rsidR="00504671" w:rsidRPr="00A45C36">
        <w:rPr>
          <w:rFonts w:ascii="Arial" w:hAnsi="Arial" w:cs="Arial"/>
          <w:bCs/>
          <w:lang w:val="es-ES_tradnl"/>
        </w:rPr>
        <w:t xml:space="preserve">su obligación </w:t>
      </w:r>
      <w:r w:rsidR="00A22CD5" w:rsidRPr="00A45C36">
        <w:rPr>
          <w:rFonts w:ascii="Arial" w:hAnsi="Arial" w:cs="Arial"/>
          <w:bCs/>
          <w:lang w:val="es-ES_tradnl"/>
        </w:rPr>
        <w:t>de pago del impuesto vehicular o la de</w:t>
      </w:r>
      <w:r w:rsidR="00504671" w:rsidRPr="00A45C36">
        <w:rPr>
          <w:rFonts w:ascii="Arial" w:hAnsi="Arial" w:cs="Arial"/>
          <w:bCs/>
          <w:lang w:val="es-ES_tradnl"/>
        </w:rPr>
        <w:t xml:space="preserve"> omitir cancelar la matr</w:t>
      </w:r>
      <w:r w:rsidR="00A22CD5" w:rsidRPr="00A45C36">
        <w:rPr>
          <w:rFonts w:ascii="Arial" w:hAnsi="Arial" w:cs="Arial"/>
          <w:bCs/>
          <w:lang w:val="es-ES_tradnl"/>
        </w:rPr>
        <w:t xml:space="preserve">ícula de su automotor. </w:t>
      </w:r>
    </w:p>
    <w:p w14:paraId="71BAC337" w14:textId="77777777" w:rsidR="00A22CD5" w:rsidRPr="00A45C36" w:rsidRDefault="00A22CD5" w:rsidP="00A45C36">
      <w:pPr>
        <w:spacing w:line="360" w:lineRule="auto"/>
        <w:jc w:val="both"/>
        <w:rPr>
          <w:rFonts w:ascii="Arial" w:hAnsi="Arial" w:cs="Arial"/>
          <w:bCs/>
          <w:color w:val="FF0000"/>
          <w:lang w:val="es-ES_tradnl"/>
        </w:rPr>
      </w:pPr>
    </w:p>
    <w:p w14:paraId="0B496D55" w14:textId="1AF4028A" w:rsidR="00FC445E" w:rsidRPr="00A45C36" w:rsidRDefault="00FC445E" w:rsidP="00A45C36">
      <w:pPr>
        <w:spacing w:line="360" w:lineRule="auto"/>
        <w:jc w:val="both"/>
        <w:rPr>
          <w:rFonts w:ascii="Arial" w:hAnsi="Arial" w:cs="Arial"/>
          <w:bCs/>
          <w:color w:val="FF0000"/>
          <w:lang w:val="es-ES_tradnl"/>
        </w:rPr>
      </w:pPr>
      <w:r w:rsidRPr="00A45C36">
        <w:rPr>
          <w:rFonts w:ascii="Arial" w:hAnsi="Arial" w:cs="Arial"/>
          <w:lang w:val="es-ES_tradnl"/>
        </w:rPr>
        <w:t>Además, frente a esta acción ha operado la prescripción como consecuencia de haber dejado transcurrir el tiempo sin actuar, por lo que no hay procedencia de las pretensiones en contra de mi representada.</w:t>
      </w:r>
    </w:p>
    <w:p w14:paraId="50B1B4EA" w14:textId="77777777" w:rsidR="00504671" w:rsidRPr="00A45C36" w:rsidRDefault="00504671" w:rsidP="00A45C36">
      <w:pPr>
        <w:spacing w:line="360" w:lineRule="auto"/>
        <w:jc w:val="both"/>
        <w:rPr>
          <w:rFonts w:ascii="Arial" w:hAnsi="Arial" w:cs="Arial"/>
          <w:bCs/>
          <w:color w:val="FF0000"/>
          <w:lang w:val="es-ES_tradnl"/>
        </w:rPr>
      </w:pPr>
    </w:p>
    <w:p w14:paraId="6F0C0541" w14:textId="68B83FC7" w:rsidR="00F419B9" w:rsidRPr="00A45C36" w:rsidRDefault="00F419B9" w:rsidP="00A45C36">
      <w:pPr>
        <w:spacing w:line="360" w:lineRule="auto"/>
        <w:jc w:val="both"/>
        <w:rPr>
          <w:rFonts w:ascii="Arial" w:eastAsia="Times New Roman" w:hAnsi="Arial" w:cs="Arial"/>
          <w:lang w:val="es-ES_tradnl" w:eastAsia="es-ES_tradnl"/>
        </w:rPr>
      </w:pPr>
      <w:r w:rsidRPr="00A45C36">
        <w:rPr>
          <w:rFonts w:ascii="Arial" w:hAnsi="Arial" w:cs="Arial"/>
          <w:b/>
          <w:bCs/>
          <w:shd w:val="clear" w:color="auto" w:fill="FFFFFF"/>
        </w:rPr>
        <w:lastRenderedPageBreak/>
        <w:t>OPOSICIÓN A LA PRETENSIÓ</w:t>
      </w:r>
      <w:r w:rsidRPr="00A45C36">
        <w:rPr>
          <w:rFonts w:ascii="Arial" w:hAnsi="Arial" w:cs="Arial"/>
          <w:b/>
        </w:rPr>
        <w:t>N CUARTO:</w:t>
      </w:r>
      <w:r w:rsidRPr="00A45C36">
        <w:rPr>
          <w:rFonts w:ascii="Arial" w:hAnsi="Arial" w:cs="Arial"/>
          <w:bCs/>
        </w:rPr>
        <w:t xml:space="preserve"> </w:t>
      </w:r>
      <w:r w:rsidR="00C5427A" w:rsidRPr="00A45C36">
        <w:rPr>
          <w:rFonts w:ascii="Arial" w:hAnsi="Arial" w:cs="Arial"/>
          <w:bCs/>
        </w:rPr>
        <w:t xml:space="preserve">me opongo </w:t>
      </w:r>
      <w:r w:rsidR="00016FA3" w:rsidRPr="00A45C36">
        <w:rPr>
          <w:rFonts w:ascii="Arial" w:hAnsi="Arial" w:cs="Arial"/>
          <w:lang w:val="es-ES_tradnl" w:eastAsia="es-ES_tradnl"/>
        </w:rPr>
        <w:t xml:space="preserve">a la condena en costas y agencias en derecho, por sustracción de materia, en tanto que resulta consecuencial a las anteriores pretensiones, y al ser improcedente, esta también debe ser desestimada frente al extremo pasivo. En su lugar, solicito condena en costas y agencias en derecho para la parte demandante. </w:t>
      </w:r>
    </w:p>
    <w:p w14:paraId="1C110B86" w14:textId="77777777" w:rsidR="00F419B9" w:rsidRPr="00A45C36" w:rsidRDefault="00F419B9" w:rsidP="00A45C36">
      <w:pPr>
        <w:spacing w:line="360" w:lineRule="auto"/>
        <w:jc w:val="both"/>
        <w:rPr>
          <w:rFonts w:ascii="Arial" w:eastAsiaTheme="minorEastAsia" w:hAnsi="Arial" w:cs="Arial"/>
          <w:lang w:eastAsia="es-ES"/>
        </w:rPr>
      </w:pPr>
    </w:p>
    <w:p w14:paraId="54F3C6EE" w14:textId="20213968" w:rsidR="00F419B9" w:rsidRPr="00A45C36" w:rsidRDefault="00F419B9" w:rsidP="00A45C36">
      <w:pPr>
        <w:pStyle w:val="Prrafodelista"/>
        <w:widowControl/>
        <w:numPr>
          <w:ilvl w:val="0"/>
          <w:numId w:val="9"/>
        </w:numPr>
        <w:autoSpaceDE/>
        <w:autoSpaceDN/>
        <w:spacing w:line="360" w:lineRule="auto"/>
        <w:jc w:val="center"/>
        <w:rPr>
          <w:rFonts w:ascii="Arial" w:hAnsi="Arial" w:cs="Arial"/>
          <w:b/>
          <w:u w:val="single"/>
          <w:lang w:val="es-ES_tradnl" w:eastAsia="es-ES"/>
        </w:rPr>
      </w:pPr>
      <w:r w:rsidRPr="00A45C36">
        <w:rPr>
          <w:rFonts w:ascii="Arial" w:hAnsi="Arial" w:cs="Arial"/>
          <w:b/>
          <w:u w:val="single"/>
          <w:lang w:val="es-ES_tradnl" w:eastAsia="es-ES"/>
        </w:rPr>
        <w:t>OBJECIÓN AL ACÁPITE DENOMINADO “</w:t>
      </w:r>
      <w:r w:rsidR="00810894" w:rsidRPr="00A45C36">
        <w:rPr>
          <w:rFonts w:ascii="Arial" w:hAnsi="Arial" w:cs="Arial"/>
          <w:b/>
          <w:u w:val="single"/>
          <w:lang w:val="es-ES_tradnl" w:eastAsia="es-ES"/>
        </w:rPr>
        <w:t>MANIFESTACIÓN JURAMENTADA</w:t>
      </w:r>
      <w:r w:rsidRPr="00A45C36">
        <w:rPr>
          <w:rFonts w:ascii="Arial" w:hAnsi="Arial" w:cs="Arial"/>
          <w:b/>
          <w:u w:val="single"/>
          <w:lang w:val="es-ES_tradnl" w:eastAsia="es-ES"/>
        </w:rPr>
        <w:t>”</w:t>
      </w:r>
    </w:p>
    <w:p w14:paraId="27237B98" w14:textId="77777777" w:rsidR="00F419B9" w:rsidRPr="00A45C36" w:rsidRDefault="00F419B9" w:rsidP="00A45C36">
      <w:pPr>
        <w:spacing w:line="360" w:lineRule="auto"/>
        <w:jc w:val="both"/>
        <w:rPr>
          <w:rFonts w:ascii="Arial" w:hAnsi="Arial" w:cs="Arial"/>
          <w:bCs/>
          <w:shd w:val="clear" w:color="auto" w:fill="FFFFFF"/>
          <w:lang w:val="es-ES_tradnl" w:eastAsia="es-ES"/>
        </w:rPr>
      </w:pPr>
    </w:p>
    <w:p w14:paraId="1749359C" w14:textId="1AD00A6A" w:rsidR="00F419B9" w:rsidRPr="00A45C36" w:rsidRDefault="00F419B9" w:rsidP="00A45C36">
      <w:pPr>
        <w:spacing w:line="360" w:lineRule="auto"/>
        <w:contextualSpacing/>
        <w:jc w:val="both"/>
        <w:rPr>
          <w:rFonts w:ascii="Arial" w:eastAsiaTheme="minorEastAsia" w:hAnsi="Arial" w:cs="Arial"/>
          <w:lang w:eastAsia="es-ES"/>
        </w:rPr>
      </w:pPr>
      <w:r w:rsidRPr="00A45C36">
        <w:rPr>
          <w:rFonts w:ascii="Arial" w:eastAsia="Arial" w:hAnsi="Arial" w:cs="Arial"/>
        </w:rPr>
        <w:t xml:space="preserve">Objeto el juramento </w:t>
      </w:r>
      <w:r w:rsidRPr="00A45C36">
        <w:rPr>
          <w:rFonts w:ascii="Arial" w:hAnsi="Arial" w:cs="Arial"/>
          <w:lang w:val="es-ES_tradnl" w:eastAsia="es-ES"/>
        </w:rPr>
        <w:t>estimatorio presentado por el Demandante</w:t>
      </w:r>
      <w:r w:rsidRPr="00A45C36">
        <w:rPr>
          <w:rFonts w:ascii="Arial" w:eastAsia="Arial" w:hAnsi="Arial" w:cs="Arial"/>
        </w:rPr>
        <w:t xml:space="preserve"> de conformidad con el artículo 206 del Código General del Proceso</w:t>
      </w:r>
      <w:r w:rsidRPr="00A45C36">
        <w:rPr>
          <w:rFonts w:ascii="Arial" w:hAnsi="Arial" w:cs="Arial"/>
          <w:i/>
          <w:iCs/>
          <w:lang w:val="es-ES_tradnl" w:eastAsia="es-ES"/>
        </w:rPr>
        <w:t xml:space="preserve">. </w:t>
      </w:r>
      <w:r w:rsidRPr="00A45C36">
        <w:rPr>
          <w:rFonts w:ascii="Arial" w:hAnsi="Arial" w:cs="Arial"/>
          <w:lang w:val="es-ES_tradnl" w:eastAsia="es-ES"/>
        </w:rPr>
        <w:t>Puntualmente me opongo enfáticamente a que haga prueba del monto de la indemnización solicitada por el extremo demandante, siendo estimada en la suma de $</w:t>
      </w:r>
      <w:r w:rsidR="00810894" w:rsidRPr="00A45C36">
        <w:rPr>
          <w:rFonts w:ascii="Arial" w:hAnsi="Arial" w:cs="Arial"/>
          <w:lang w:val="es-ES_tradnl" w:eastAsia="es-ES"/>
        </w:rPr>
        <w:t>111.060.000</w:t>
      </w:r>
      <w:r w:rsidRPr="00A45C36">
        <w:rPr>
          <w:rFonts w:ascii="Arial" w:hAnsi="Arial" w:cs="Arial"/>
          <w:lang w:val="es-ES_tradnl" w:eastAsia="es-ES"/>
        </w:rPr>
        <w:t xml:space="preserve"> como supuesto valor correspondiente a los perjuicios causados,</w:t>
      </w:r>
      <w:r w:rsidRPr="00A45C36">
        <w:rPr>
          <w:rFonts w:ascii="Arial" w:eastAsiaTheme="minorEastAsia" w:hAnsi="Arial" w:cs="Arial"/>
          <w:lang w:eastAsia="es-ES"/>
        </w:rPr>
        <w:t xml:space="preserve"> en atención a que la misma no cumplió su carga probatoria establecida en el artículo 167 del Código General del Proceso, puesto que no aportó prueba detallada del perjuicio cuya indemnización depreca con ocasión de la </w:t>
      </w:r>
      <w:r w:rsidRPr="00A45C36">
        <w:rPr>
          <w:rFonts w:ascii="Arial" w:hAnsi="Arial" w:cs="Arial"/>
          <w:bCs/>
        </w:rPr>
        <w:t xml:space="preserve">Póliza de Seguro </w:t>
      </w:r>
      <w:r w:rsidR="00810894" w:rsidRPr="00A45C36">
        <w:rPr>
          <w:rFonts w:ascii="Arial" w:hAnsi="Arial" w:cs="Arial"/>
          <w:bCs/>
        </w:rPr>
        <w:t xml:space="preserve">No. </w:t>
      </w:r>
      <w:r w:rsidR="00810894" w:rsidRPr="00A45C36">
        <w:rPr>
          <w:rFonts w:ascii="Arial" w:eastAsiaTheme="minorEastAsia" w:hAnsi="Arial" w:cs="Arial"/>
          <w:lang w:eastAsia="es-ES"/>
        </w:rPr>
        <w:t>021298480</w:t>
      </w:r>
      <w:r w:rsidR="00810894" w:rsidRPr="00A45C36">
        <w:rPr>
          <w:rFonts w:ascii="Arial" w:hAnsi="Arial" w:cs="Arial"/>
          <w:bCs/>
        </w:rPr>
        <w:t>.</w:t>
      </w:r>
    </w:p>
    <w:p w14:paraId="6E9A6EC5" w14:textId="77777777" w:rsidR="00F419B9" w:rsidRPr="00A45C36" w:rsidRDefault="00F419B9" w:rsidP="00A45C36">
      <w:pPr>
        <w:spacing w:line="360" w:lineRule="auto"/>
        <w:contextualSpacing/>
        <w:jc w:val="both"/>
        <w:rPr>
          <w:rFonts w:ascii="Arial" w:eastAsiaTheme="minorEastAsia" w:hAnsi="Arial" w:cs="Arial"/>
          <w:lang w:eastAsia="es-ES"/>
        </w:rPr>
      </w:pPr>
    </w:p>
    <w:p w14:paraId="3598783F" w14:textId="21A8FC6B" w:rsidR="00F419B9" w:rsidRPr="00A45C36" w:rsidRDefault="00F419B9" w:rsidP="00A45C36">
      <w:pPr>
        <w:spacing w:line="360" w:lineRule="auto"/>
        <w:contextualSpacing/>
        <w:jc w:val="both"/>
        <w:rPr>
          <w:rFonts w:ascii="Arial" w:eastAsiaTheme="minorEastAsia" w:hAnsi="Arial" w:cs="Arial"/>
          <w:lang w:eastAsia="es-ES"/>
        </w:rPr>
      </w:pPr>
      <w:r w:rsidRPr="00A45C36">
        <w:rPr>
          <w:rFonts w:ascii="Arial" w:eastAsiaTheme="minorEastAsia" w:hAnsi="Arial" w:cs="Arial"/>
          <w:lang w:eastAsia="es-ES"/>
        </w:rPr>
        <w:t xml:space="preserve">No resulta entonces procedente lo solicitado respecto del reconocimiento y pago en favor de la parte demandante de sumas de dinero por concepto de </w:t>
      </w:r>
      <w:r w:rsidRPr="00A45C36">
        <w:rPr>
          <w:rFonts w:ascii="Arial" w:eastAsiaTheme="minorEastAsia" w:hAnsi="Arial" w:cs="Arial"/>
          <w:i/>
          <w:iCs/>
          <w:lang w:eastAsia="es-ES"/>
        </w:rPr>
        <w:t>“</w:t>
      </w:r>
      <w:r w:rsidR="00810894" w:rsidRPr="00A45C36">
        <w:rPr>
          <w:rFonts w:ascii="Arial" w:eastAsiaTheme="minorEastAsia" w:hAnsi="Arial" w:cs="Arial"/>
          <w:i/>
          <w:iCs/>
          <w:lang w:eastAsia="es-ES"/>
        </w:rPr>
        <w:t>impuestos sin pago y daño moral objetiva y subjetivado</w:t>
      </w:r>
      <w:r w:rsidRPr="00A45C36">
        <w:rPr>
          <w:rFonts w:ascii="Arial" w:eastAsiaTheme="minorEastAsia" w:hAnsi="Arial" w:cs="Arial"/>
          <w:i/>
          <w:iCs/>
          <w:lang w:eastAsia="es-ES"/>
        </w:rPr>
        <w:t xml:space="preserve">”. </w:t>
      </w:r>
      <w:r w:rsidRPr="00A45C36">
        <w:rPr>
          <w:rFonts w:ascii="Arial" w:eastAsiaTheme="minorEastAsia" w:hAnsi="Arial" w:cs="Arial"/>
          <w:lang w:eastAsia="es-ES"/>
        </w:rPr>
        <w:t>Lo anterior, en tanto que no existe en el plenario, prueba o elemento de juicio suficiente que permita inferir la obligación incumplida a cargo de ALLIANZ SEGUROS S.A. frente al pago de la suma de $</w:t>
      </w:r>
      <w:r w:rsidR="00810894" w:rsidRPr="00A45C36">
        <w:rPr>
          <w:rFonts w:ascii="Arial" w:hAnsi="Arial" w:cs="Arial"/>
          <w:lang w:val="es-ES_tradnl" w:eastAsia="es-ES"/>
        </w:rPr>
        <w:t xml:space="preserve">111.060.000, </w:t>
      </w:r>
      <w:r w:rsidRPr="00A45C36">
        <w:rPr>
          <w:rFonts w:ascii="Arial" w:eastAsiaTheme="minorEastAsia" w:hAnsi="Arial" w:cs="Arial"/>
          <w:lang w:eastAsia="es-ES"/>
        </w:rPr>
        <w:t xml:space="preserve">teniendo en cuenta que: </w:t>
      </w:r>
      <w:r w:rsidRPr="00A45C36">
        <w:rPr>
          <w:rFonts w:ascii="Arial" w:eastAsiaTheme="minorEastAsia" w:hAnsi="Arial" w:cs="Arial"/>
          <w:b/>
          <w:bCs/>
          <w:lang w:eastAsia="es-ES"/>
        </w:rPr>
        <w:t>(i)</w:t>
      </w:r>
      <w:r w:rsidRPr="00A45C36">
        <w:rPr>
          <w:rFonts w:ascii="Arial" w:eastAsiaTheme="minorEastAsia" w:hAnsi="Arial" w:cs="Arial"/>
          <w:lang w:eastAsia="es-ES"/>
        </w:rPr>
        <w:t xml:space="preserve"> El contrato de seguro no puede configurarse en una fuente de enriquecimiento, </w:t>
      </w:r>
      <w:r w:rsidRPr="00A45C36">
        <w:rPr>
          <w:rFonts w:ascii="Arial" w:eastAsiaTheme="minorEastAsia" w:hAnsi="Arial" w:cs="Arial"/>
          <w:b/>
          <w:bCs/>
          <w:lang w:eastAsia="es-ES"/>
        </w:rPr>
        <w:t>(</w:t>
      </w:r>
      <w:proofErr w:type="spellStart"/>
      <w:r w:rsidRPr="00A45C36">
        <w:rPr>
          <w:rFonts w:ascii="Arial" w:eastAsiaTheme="minorEastAsia" w:hAnsi="Arial" w:cs="Arial"/>
          <w:b/>
          <w:bCs/>
          <w:lang w:eastAsia="es-ES"/>
        </w:rPr>
        <w:t>ii</w:t>
      </w:r>
      <w:proofErr w:type="spellEnd"/>
      <w:r w:rsidRPr="00A45C36">
        <w:rPr>
          <w:rFonts w:ascii="Arial" w:eastAsiaTheme="minorEastAsia" w:hAnsi="Arial" w:cs="Arial"/>
          <w:b/>
          <w:bCs/>
          <w:lang w:eastAsia="es-ES"/>
        </w:rPr>
        <w:t xml:space="preserve">) </w:t>
      </w:r>
      <w:r w:rsidRPr="00A45C36">
        <w:rPr>
          <w:rFonts w:ascii="Arial" w:eastAsiaTheme="minorEastAsia" w:hAnsi="Arial" w:cs="Arial"/>
          <w:lang w:eastAsia="es-ES"/>
        </w:rPr>
        <w:t xml:space="preserve">Que como resultado del evento del </w:t>
      </w:r>
      <w:r w:rsidR="00810894" w:rsidRPr="00A45C36">
        <w:rPr>
          <w:rFonts w:ascii="Arial" w:eastAsiaTheme="minorEastAsia" w:hAnsi="Arial" w:cs="Arial"/>
          <w:lang w:eastAsia="es-ES"/>
        </w:rPr>
        <w:t>13 de diciembre de 2013</w:t>
      </w:r>
      <w:r w:rsidRPr="00A45C36">
        <w:rPr>
          <w:rFonts w:ascii="Arial" w:eastAsiaTheme="minorEastAsia" w:hAnsi="Arial" w:cs="Arial"/>
          <w:lang w:eastAsia="es-ES"/>
        </w:rPr>
        <w:t xml:space="preserve"> se prestaron las asistencias correspondientes trasladando el automotor a un taller autorizado para su valoración y reparaciones pertinentes de ser el caso, </w:t>
      </w:r>
      <w:r w:rsidRPr="00A45C36">
        <w:rPr>
          <w:rFonts w:ascii="Arial" w:eastAsiaTheme="minorEastAsia" w:hAnsi="Arial" w:cs="Arial"/>
          <w:b/>
          <w:bCs/>
          <w:lang w:eastAsia="es-ES"/>
        </w:rPr>
        <w:t>(</w:t>
      </w:r>
      <w:proofErr w:type="spellStart"/>
      <w:r w:rsidRPr="00A45C36">
        <w:rPr>
          <w:rFonts w:ascii="Arial" w:eastAsiaTheme="minorEastAsia" w:hAnsi="Arial" w:cs="Arial"/>
          <w:b/>
          <w:bCs/>
          <w:lang w:eastAsia="es-ES"/>
        </w:rPr>
        <w:t>iii</w:t>
      </w:r>
      <w:proofErr w:type="spellEnd"/>
      <w:r w:rsidRPr="00A45C36">
        <w:rPr>
          <w:rFonts w:ascii="Arial" w:eastAsiaTheme="minorEastAsia" w:hAnsi="Arial" w:cs="Arial"/>
          <w:b/>
          <w:bCs/>
          <w:lang w:eastAsia="es-ES"/>
        </w:rPr>
        <w:t xml:space="preserve">) </w:t>
      </w:r>
      <w:r w:rsidRPr="00A45C36">
        <w:rPr>
          <w:rFonts w:ascii="Arial" w:eastAsiaTheme="minorEastAsia" w:hAnsi="Arial" w:cs="Arial"/>
          <w:lang w:eastAsia="es-ES"/>
        </w:rPr>
        <w:t xml:space="preserve">Como consecuencia de las valoraciones, la afectación del automotor se taso </w:t>
      </w:r>
      <w:r w:rsidR="00810894" w:rsidRPr="00A45C36">
        <w:rPr>
          <w:rFonts w:ascii="Arial" w:eastAsiaTheme="minorEastAsia" w:hAnsi="Arial" w:cs="Arial"/>
          <w:lang w:eastAsia="es-ES"/>
        </w:rPr>
        <w:t xml:space="preserve">en mayor cuantía </w:t>
      </w:r>
      <w:r w:rsidRPr="00A45C36">
        <w:rPr>
          <w:rFonts w:ascii="Arial" w:eastAsiaTheme="minorEastAsia" w:hAnsi="Arial" w:cs="Arial"/>
          <w:b/>
          <w:bCs/>
          <w:lang w:eastAsia="es-ES"/>
        </w:rPr>
        <w:t>(</w:t>
      </w:r>
      <w:proofErr w:type="spellStart"/>
      <w:r w:rsidRPr="00A45C36">
        <w:rPr>
          <w:rFonts w:ascii="Arial" w:eastAsiaTheme="minorEastAsia" w:hAnsi="Arial" w:cs="Arial"/>
          <w:b/>
          <w:bCs/>
          <w:lang w:eastAsia="es-ES"/>
        </w:rPr>
        <w:t>iv</w:t>
      </w:r>
      <w:proofErr w:type="spellEnd"/>
      <w:r w:rsidRPr="00A45C36">
        <w:rPr>
          <w:rFonts w:ascii="Arial" w:eastAsiaTheme="minorEastAsia" w:hAnsi="Arial" w:cs="Arial"/>
          <w:b/>
          <w:bCs/>
          <w:lang w:eastAsia="es-ES"/>
        </w:rPr>
        <w:t xml:space="preserve">) </w:t>
      </w:r>
      <w:r w:rsidRPr="00A45C36">
        <w:rPr>
          <w:rFonts w:ascii="Arial" w:eastAsiaTheme="minorEastAsia" w:hAnsi="Arial" w:cs="Arial"/>
          <w:lang w:eastAsia="es-ES"/>
        </w:rPr>
        <w:t xml:space="preserve">Que como resultado del evento se afectó el amparo de daños de </w:t>
      </w:r>
      <w:r w:rsidR="00810894" w:rsidRPr="00A45C36">
        <w:rPr>
          <w:rFonts w:ascii="Arial" w:eastAsiaTheme="minorEastAsia" w:hAnsi="Arial" w:cs="Arial"/>
          <w:lang w:eastAsia="es-ES"/>
        </w:rPr>
        <w:t>mayor</w:t>
      </w:r>
      <w:r w:rsidRPr="00A45C36">
        <w:rPr>
          <w:rFonts w:ascii="Arial" w:eastAsiaTheme="minorEastAsia" w:hAnsi="Arial" w:cs="Arial"/>
          <w:lang w:eastAsia="es-ES"/>
        </w:rPr>
        <w:t xml:space="preserve"> cuantía, </w:t>
      </w:r>
      <w:r w:rsidRPr="00A45C36">
        <w:rPr>
          <w:rFonts w:ascii="Arial" w:eastAsiaTheme="minorEastAsia" w:hAnsi="Arial" w:cs="Arial"/>
          <w:b/>
          <w:bCs/>
          <w:lang w:eastAsia="es-ES"/>
        </w:rPr>
        <w:t xml:space="preserve">(v) </w:t>
      </w:r>
      <w:r w:rsidRPr="00A45C36">
        <w:rPr>
          <w:rFonts w:ascii="Arial" w:eastAsiaTheme="minorEastAsia" w:hAnsi="Arial" w:cs="Arial"/>
          <w:lang w:eastAsia="es-ES"/>
        </w:rPr>
        <w:t>Por parte de mi prohijada</w:t>
      </w:r>
      <w:r w:rsidR="00810894" w:rsidRPr="00A45C36">
        <w:rPr>
          <w:rFonts w:ascii="Arial" w:eastAsiaTheme="minorEastAsia" w:hAnsi="Arial" w:cs="Arial"/>
          <w:lang w:eastAsia="es-ES"/>
        </w:rPr>
        <w:t xml:space="preserve"> se canceló al beneficiario del seguro lo correspondiente y se solicitó al asegurado el trámite de cancelación de la matrícula y el retiro del vehículo </w:t>
      </w:r>
      <w:r w:rsidR="00810894" w:rsidRPr="00A45C36">
        <w:rPr>
          <w:rFonts w:ascii="Arial" w:eastAsiaTheme="minorEastAsia" w:hAnsi="Arial" w:cs="Arial"/>
          <w:b/>
          <w:bCs/>
          <w:lang w:eastAsia="es-ES"/>
        </w:rPr>
        <w:t xml:space="preserve">(vi) </w:t>
      </w:r>
      <w:r w:rsidR="00810894" w:rsidRPr="00A45C36">
        <w:rPr>
          <w:rFonts w:ascii="Arial" w:eastAsiaTheme="minorEastAsia" w:hAnsi="Arial" w:cs="Arial"/>
          <w:lang w:eastAsia="es-ES"/>
        </w:rPr>
        <w:t>E</w:t>
      </w:r>
      <w:r w:rsidRPr="00A45C36">
        <w:rPr>
          <w:rFonts w:ascii="Arial" w:eastAsiaTheme="minorEastAsia" w:hAnsi="Arial" w:cs="Arial"/>
          <w:lang w:eastAsia="es-ES"/>
        </w:rPr>
        <w:t xml:space="preserve">s por la actuación renuente del ahora demandante por quien a la fecha no se ha </w:t>
      </w:r>
      <w:r w:rsidR="00810894" w:rsidRPr="00A45C36">
        <w:rPr>
          <w:rFonts w:ascii="Arial" w:eastAsiaTheme="minorEastAsia" w:hAnsi="Arial" w:cs="Arial"/>
          <w:lang w:eastAsia="es-ES"/>
        </w:rPr>
        <w:t>retirado el vehículo de la bodega de la compañía.</w:t>
      </w:r>
    </w:p>
    <w:p w14:paraId="2735D4EB" w14:textId="77777777" w:rsidR="00F419B9" w:rsidRPr="00A45C36" w:rsidRDefault="00F419B9" w:rsidP="00A45C36">
      <w:pPr>
        <w:spacing w:line="360" w:lineRule="auto"/>
        <w:jc w:val="both"/>
        <w:rPr>
          <w:rFonts w:ascii="Arial" w:eastAsiaTheme="minorEastAsia" w:hAnsi="Arial" w:cs="Arial"/>
          <w:lang w:eastAsia="es-ES"/>
        </w:rPr>
      </w:pPr>
    </w:p>
    <w:p w14:paraId="57361343" w14:textId="77777777" w:rsidR="00F419B9" w:rsidRPr="00A45C36" w:rsidRDefault="00F419B9" w:rsidP="00A45C36">
      <w:pPr>
        <w:spacing w:line="360" w:lineRule="auto"/>
        <w:jc w:val="both"/>
        <w:rPr>
          <w:rFonts w:ascii="Arial" w:eastAsiaTheme="minorEastAsia" w:hAnsi="Arial" w:cs="Arial"/>
          <w:lang w:val="es-ES_tradnl" w:eastAsia="es-ES"/>
        </w:rPr>
      </w:pPr>
      <w:r w:rsidRPr="00A45C36">
        <w:rPr>
          <w:rFonts w:ascii="Arial" w:eastAsiaTheme="minorEastAsia" w:hAnsi="Arial" w:cs="Arial"/>
          <w:lang w:val="es-ES_tradnl" w:eastAsia="es-ES"/>
        </w:rPr>
        <w:lastRenderedPageBreak/>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08DCDA7" w14:textId="77777777" w:rsidR="00F419B9" w:rsidRPr="00A45C36" w:rsidRDefault="00F419B9" w:rsidP="00A45C36">
      <w:pPr>
        <w:spacing w:line="360" w:lineRule="auto"/>
        <w:jc w:val="both"/>
        <w:rPr>
          <w:rFonts w:ascii="Arial" w:eastAsiaTheme="minorEastAsia" w:hAnsi="Arial" w:cs="Arial"/>
          <w:lang w:val="es-ES_tradnl" w:eastAsia="es-ES"/>
        </w:rPr>
      </w:pPr>
    </w:p>
    <w:p w14:paraId="6B17511D" w14:textId="77777777" w:rsidR="00F419B9" w:rsidRPr="00A45C36" w:rsidRDefault="00F419B9" w:rsidP="00A45C36">
      <w:pPr>
        <w:spacing w:line="360" w:lineRule="auto"/>
        <w:ind w:left="851" w:right="843"/>
        <w:jc w:val="both"/>
        <w:rPr>
          <w:rFonts w:ascii="Arial" w:eastAsiaTheme="minorEastAsia" w:hAnsi="Arial" w:cs="Arial"/>
          <w:lang w:val="es-ES_tradnl" w:eastAsia="es-ES"/>
        </w:rPr>
      </w:pPr>
      <w:r w:rsidRPr="00A45C36">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A45C36">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A45C36">
        <w:rPr>
          <w:rFonts w:ascii="Arial" w:eastAsiaTheme="minorEastAsia" w:hAnsi="Arial" w:cs="Arial"/>
          <w:i/>
          <w:iCs/>
          <w:lang w:val="es-ES_tradnl" w:eastAsia="es-ES"/>
        </w:rPr>
        <w:t>, como ha tenido oportunidad de indicarlo, de manera reiterada.</w:t>
      </w:r>
      <w:r w:rsidRPr="00A45C36">
        <w:rPr>
          <w:rStyle w:val="Refdenotaalpie"/>
          <w:rFonts w:ascii="Arial" w:eastAsiaTheme="minorEastAsia" w:hAnsi="Arial" w:cs="Arial"/>
          <w:i/>
          <w:iCs/>
          <w:lang w:val="es-ES_tradnl" w:eastAsia="es-ES"/>
        </w:rPr>
        <w:footnoteReference w:id="1"/>
      </w:r>
      <w:r w:rsidRPr="00A45C36">
        <w:rPr>
          <w:rFonts w:ascii="Arial" w:eastAsiaTheme="minorEastAsia" w:hAnsi="Arial" w:cs="Arial"/>
          <w:i/>
          <w:iCs/>
          <w:lang w:val="es-ES_tradnl" w:eastAsia="es-ES"/>
        </w:rPr>
        <w:t>”</w:t>
      </w:r>
      <w:r w:rsidRPr="00A45C36">
        <w:rPr>
          <w:rFonts w:ascii="Arial" w:eastAsiaTheme="minorEastAsia" w:hAnsi="Arial" w:cs="Arial"/>
          <w:lang w:val="es-ES_tradnl" w:eastAsia="es-ES"/>
        </w:rPr>
        <w:t xml:space="preserve"> - (Subrayado y negrilla por fuera de texto)</w:t>
      </w:r>
    </w:p>
    <w:p w14:paraId="788FB061" w14:textId="77777777" w:rsidR="00F419B9" w:rsidRPr="00A45C36" w:rsidRDefault="00F419B9" w:rsidP="00A45C36">
      <w:pPr>
        <w:spacing w:line="360" w:lineRule="auto"/>
        <w:jc w:val="both"/>
        <w:rPr>
          <w:rFonts w:ascii="Arial" w:eastAsiaTheme="minorEastAsia" w:hAnsi="Arial" w:cs="Arial"/>
          <w:lang w:val="es-ES_tradnl" w:eastAsia="es-ES"/>
        </w:rPr>
      </w:pPr>
    </w:p>
    <w:p w14:paraId="3B6E7A57" w14:textId="77777777" w:rsidR="00F419B9" w:rsidRPr="00A45C36" w:rsidRDefault="00F419B9" w:rsidP="00A45C36">
      <w:pPr>
        <w:spacing w:line="360" w:lineRule="auto"/>
        <w:jc w:val="both"/>
        <w:rPr>
          <w:rFonts w:ascii="Arial" w:eastAsiaTheme="minorEastAsia" w:hAnsi="Arial" w:cs="Arial"/>
          <w:lang w:val="es-ES_tradnl" w:eastAsia="es-ES"/>
        </w:rPr>
      </w:pPr>
      <w:r w:rsidRPr="00A45C36">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18583440" w14:textId="77777777" w:rsidR="00F419B9" w:rsidRPr="00A45C36" w:rsidRDefault="00F419B9" w:rsidP="00A45C36">
      <w:pPr>
        <w:spacing w:line="360" w:lineRule="auto"/>
        <w:jc w:val="both"/>
        <w:rPr>
          <w:rFonts w:ascii="Arial" w:eastAsiaTheme="minorEastAsia" w:hAnsi="Arial" w:cs="Arial"/>
          <w:lang w:val="es-ES_tradnl" w:eastAsia="es-ES"/>
        </w:rPr>
      </w:pPr>
    </w:p>
    <w:p w14:paraId="0AD92A29" w14:textId="77777777" w:rsidR="00F419B9" w:rsidRPr="00A45C36" w:rsidRDefault="00F419B9" w:rsidP="00A45C36">
      <w:pPr>
        <w:spacing w:line="360" w:lineRule="auto"/>
        <w:ind w:left="851" w:right="901"/>
        <w:jc w:val="both"/>
        <w:rPr>
          <w:rFonts w:ascii="Arial" w:eastAsiaTheme="minorEastAsia" w:hAnsi="Arial" w:cs="Arial"/>
          <w:lang w:val="es-ES_tradnl" w:eastAsia="es-ES"/>
        </w:rPr>
      </w:pPr>
      <w:r w:rsidRPr="00A45C36">
        <w:rPr>
          <w:rFonts w:ascii="Arial" w:eastAsiaTheme="minorEastAsia" w:hAnsi="Arial" w:cs="Arial"/>
          <w:i/>
          <w:iCs/>
          <w:lang w:val="es-ES_tradnl" w:eastAsia="es-ES"/>
        </w:rPr>
        <w:t xml:space="preserve">“Ya bien lo dijo esta Corte en los albores del siglo XX, al afirmar que “(…) </w:t>
      </w:r>
      <w:r w:rsidRPr="00A45C36">
        <w:rPr>
          <w:rFonts w:ascii="Arial" w:eastAsiaTheme="minorEastAsia" w:hAnsi="Arial" w:cs="Arial"/>
          <w:b/>
          <w:bCs/>
          <w:i/>
          <w:iCs/>
          <w:u w:val="single"/>
          <w:lang w:val="es-ES_tradnl" w:eastAsia="es-ES"/>
        </w:rPr>
        <w:t>la existencia de perjuicios no se presume en ningún caso</w:t>
      </w:r>
      <w:r w:rsidRPr="00A45C36">
        <w:rPr>
          <w:rFonts w:ascii="Arial" w:eastAsiaTheme="minorEastAsia" w:hAnsi="Arial" w:cs="Arial"/>
          <w:i/>
          <w:iCs/>
          <w:lang w:val="es-ES_tradnl" w:eastAsia="es-ES"/>
        </w:rPr>
        <w:t>; [pues] no hay disposición legal que establezca tal presunción (…)”</w:t>
      </w:r>
      <w:r w:rsidRPr="00A45C36">
        <w:rPr>
          <w:rStyle w:val="Refdenotaalpie"/>
          <w:rFonts w:ascii="Arial" w:eastAsiaTheme="minorEastAsia" w:hAnsi="Arial" w:cs="Arial"/>
          <w:i/>
          <w:iCs/>
          <w:lang w:val="es-ES_tradnl" w:eastAsia="es-ES"/>
        </w:rPr>
        <w:footnoteReference w:id="2"/>
      </w:r>
      <w:r w:rsidRPr="00A45C36">
        <w:rPr>
          <w:rFonts w:ascii="Arial" w:eastAsiaTheme="minorEastAsia" w:hAnsi="Arial" w:cs="Arial"/>
          <w:lang w:val="es-ES_tradnl" w:eastAsia="es-ES"/>
        </w:rPr>
        <w:t xml:space="preserve"> - (Subrayado y negrilla por fuera de texto)</w:t>
      </w:r>
    </w:p>
    <w:p w14:paraId="48330F21" w14:textId="77777777" w:rsidR="00F419B9" w:rsidRPr="00A45C36" w:rsidRDefault="00F419B9" w:rsidP="00A45C36">
      <w:pPr>
        <w:spacing w:line="360" w:lineRule="auto"/>
        <w:jc w:val="both"/>
        <w:rPr>
          <w:rFonts w:ascii="Arial" w:eastAsiaTheme="minorEastAsia" w:hAnsi="Arial" w:cs="Arial"/>
          <w:lang w:eastAsia="es-ES"/>
        </w:rPr>
      </w:pPr>
    </w:p>
    <w:p w14:paraId="69D85395" w14:textId="77777777" w:rsidR="00F419B9" w:rsidRPr="00A45C36" w:rsidRDefault="00F419B9" w:rsidP="00A45C36">
      <w:pPr>
        <w:spacing w:line="360" w:lineRule="auto"/>
        <w:jc w:val="both"/>
        <w:rPr>
          <w:rFonts w:ascii="Arial" w:eastAsiaTheme="minorEastAsia" w:hAnsi="Arial" w:cs="Arial"/>
          <w:lang w:eastAsia="es-ES"/>
        </w:rPr>
      </w:pPr>
      <w:r w:rsidRPr="00A45C36">
        <w:rPr>
          <w:rFonts w:ascii="Arial" w:eastAsiaTheme="minorEastAsia" w:hAnsi="Arial" w:cs="Arial"/>
          <w:lang w:eastAsia="es-ES"/>
        </w:rPr>
        <w:t xml:space="preserve">En virtud de lo expuesto, resulta claro que el extremo actor desconoció los mandatos legales y jurisprudenciales citados, dado que su estimación no obedece a un ejercicio razonado sino meramente especulativo. Razón por la cual, objeto enfáticamente el juramento estimatorio </w:t>
      </w:r>
      <w:r w:rsidRPr="00A45C36">
        <w:rPr>
          <w:rFonts w:ascii="Arial" w:eastAsiaTheme="minorEastAsia" w:hAnsi="Arial" w:cs="Arial"/>
          <w:lang w:eastAsia="es-ES"/>
        </w:rPr>
        <w:lastRenderedPageBreak/>
        <w:t>presentado por el extremo actor.</w:t>
      </w:r>
    </w:p>
    <w:p w14:paraId="2B0B58DE" w14:textId="77777777" w:rsidR="00F419B9" w:rsidRPr="00A45C36" w:rsidRDefault="00F419B9" w:rsidP="00A45C36">
      <w:pPr>
        <w:spacing w:line="360" w:lineRule="auto"/>
        <w:contextualSpacing/>
        <w:jc w:val="both"/>
        <w:rPr>
          <w:rFonts w:ascii="Arial" w:hAnsi="Arial" w:cs="Arial"/>
          <w:lang w:val="es-ES_tradnl" w:eastAsia="es-ES"/>
        </w:rPr>
      </w:pPr>
    </w:p>
    <w:p w14:paraId="6D5CF90A" w14:textId="77777777" w:rsidR="00F419B9" w:rsidRPr="00A45C36" w:rsidRDefault="00F419B9" w:rsidP="00A45C36">
      <w:pPr>
        <w:spacing w:line="360" w:lineRule="auto"/>
        <w:contextualSpacing/>
        <w:jc w:val="both"/>
        <w:rPr>
          <w:rFonts w:ascii="Arial" w:hAnsi="Arial" w:cs="Arial"/>
          <w:lang w:val="es-ES_tradnl" w:eastAsia="es-ES"/>
        </w:rPr>
      </w:pPr>
      <w:r w:rsidRPr="00A45C36">
        <w:rPr>
          <w:rFonts w:ascii="Arial" w:eastAsia="Arial" w:hAnsi="Arial" w:cs="Arial"/>
        </w:rPr>
        <w:t xml:space="preserve">Por las razones antes expuestas, me opongo enfáticamente al juramento estimatorio de la </w:t>
      </w:r>
      <w:r w:rsidRPr="00A45C36">
        <w:rPr>
          <w:rFonts w:ascii="Arial" w:hAnsi="Arial" w:cs="Arial"/>
          <w:lang w:val="es-ES_tradnl" w:eastAsia="es-ES"/>
        </w:rPr>
        <w:t>demanda.</w:t>
      </w:r>
    </w:p>
    <w:p w14:paraId="22CADDE9" w14:textId="77777777" w:rsidR="00F419B9" w:rsidRPr="00A45C36" w:rsidRDefault="00F419B9" w:rsidP="00A45C36">
      <w:pPr>
        <w:spacing w:line="360" w:lineRule="auto"/>
        <w:contextualSpacing/>
        <w:jc w:val="both"/>
        <w:rPr>
          <w:rFonts w:ascii="Arial" w:hAnsi="Arial" w:cs="Arial"/>
          <w:color w:val="FF0000"/>
          <w:lang w:val="es-ES_tradnl" w:eastAsia="es-ES"/>
        </w:rPr>
      </w:pPr>
    </w:p>
    <w:p w14:paraId="20D9FEC3" w14:textId="1F8969C2" w:rsidR="00BE1DF3" w:rsidRPr="00284A96" w:rsidRDefault="00F419B9" w:rsidP="00284A96">
      <w:pPr>
        <w:pStyle w:val="Prrafodelista"/>
        <w:numPr>
          <w:ilvl w:val="0"/>
          <w:numId w:val="9"/>
        </w:numPr>
        <w:spacing w:line="360" w:lineRule="auto"/>
        <w:jc w:val="center"/>
        <w:rPr>
          <w:rFonts w:ascii="Arial" w:hAnsi="Arial" w:cs="Arial"/>
        </w:rPr>
      </w:pPr>
      <w:r w:rsidRPr="00A45C36">
        <w:rPr>
          <w:rFonts w:ascii="Arial" w:hAnsi="Arial" w:cs="Arial"/>
          <w:b/>
          <w:bCs/>
          <w:u w:val="single"/>
        </w:rPr>
        <w:t xml:space="preserve">EXCEPCIONES DE MÉRITO </w:t>
      </w:r>
      <w:r w:rsidRPr="00A45C36">
        <w:rPr>
          <w:rFonts w:ascii="Arial" w:hAnsi="Arial" w:cs="Arial"/>
          <w:b/>
          <w:bCs/>
          <w:u w:val="single"/>
          <w:lang w:val="es-ES_tradnl"/>
        </w:rPr>
        <w:t xml:space="preserve">O FONDO </w:t>
      </w:r>
    </w:p>
    <w:p w14:paraId="04778D7C" w14:textId="77777777" w:rsidR="00594299" w:rsidRPr="00A45C36" w:rsidRDefault="00594299" w:rsidP="00A45C36">
      <w:pPr>
        <w:pStyle w:val="Prrafodelista"/>
        <w:spacing w:line="360" w:lineRule="auto"/>
        <w:rPr>
          <w:rFonts w:ascii="Arial" w:hAnsi="Arial" w:cs="Arial"/>
          <w:b/>
          <w:bCs/>
        </w:rPr>
      </w:pPr>
    </w:p>
    <w:p w14:paraId="02970A1D" w14:textId="1F90EE22" w:rsidR="00C73CAF" w:rsidRPr="00A45C36" w:rsidRDefault="00121F07" w:rsidP="00A45C36">
      <w:pPr>
        <w:pStyle w:val="Prrafodelista"/>
        <w:numPr>
          <w:ilvl w:val="0"/>
          <w:numId w:val="33"/>
        </w:numPr>
        <w:spacing w:line="360" w:lineRule="auto"/>
        <w:rPr>
          <w:rFonts w:ascii="Arial" w:hAnsi="Arial" w:cs="Arial"/>
          <w:b/>
          <w:bCs/>
        </w:rPr>
      </w:pPr>
      <w:r w:rsidRPr="00A45C36">
        <w:rPr>
          <w:rFonts w:ascii="Arial" w:hAnsi="Arial" w:cs="Arial"/>
          <w:b/>
          <w:bCs/>
        </w:rPr>
        <w:t>PRESCRIPCIÓN</w:t>
      </w:r>
      <w:r w:rsidR="00C73CAF" w:rsidRPr="00A45C36">
        <w:rPr>
          <w:rFonts w:ascii="Arial" w:hAnsi="Arial" w:cs="Arial"/>
        </w:rPr>
        <w:t xml:space="preserve"> </w:t>
      </w:r>
      <w:r w:rsidR="00C73CAF" w:rsidRPr="00A45C36">
        <w:rPr>
          <w:rFonts w:ascii="Arial" w:hAnsi="Arial" w:cs="Arial"/>
          <w:b/>
          <w:bCs/>
        </w:rPr>
        <w:t xml:space="preserve">DE LA ACCIÓN DERIVADA DEL CONTRATO DE SEGURO </w:t>
      </w:r>
    </w:p>
    <w:p w14:paraId="4A0099E4" w14:textId="77777777" w:rsidR="00C73CAF" w:rsidRPr="00A45C36" w:rsidRDefault="00C73CAF" w:rsidP="00A45C36">
      <w:pPr>
        <w:spacing w:line="360" w:lineRule="auto"/>
        <w:jc w:val="both"/>
        <w:rPr>
          <w:rFonts w:ascii="Arial" w:hAnsi="Arial" w:cs="Arial"/>
        </w:rPr>
      </w:pPr>
    </w:p>
    <w:p w14:paraId="7A007B96" w14:textId="5E9C6BEE" w:rsidR="00121F07" w:rsidRPr="00A45C36" w:rsidRDefault="00121F07" w:rsidP="00A45C36">
      <w:pPr>
        <w:spacing w:line="360" w:lineRule="auto"/>
        <w:jc w:val="both"/>
        <w:rPr>
          <w:rFonts w:ascii="Arial" w:hAnsi="Arial" w:cs="Arial"/>
        </w:rPr>
      </w:pPr>
      <w:r w:rsidRPr="00A45C36">
        <w:rPr>
          <w:rFonts w:ascii="Arial" w:hAnsi="Arial" w:cs="Arial"/>
        </w:rPr>
        <w:t xml:space="preserve">Teniendo en cuenta que en el presente asunto (i) el accidente de tránsito acaeció el </w:t>
      </w:r>
      <w:r w:rsidR="00C73CAF" w:rsidRPr="00A45C36">
        <w:rPr>
          <w:rFonts w:ascii="Arial" w:hAnsi="Arial" w:cs="Arial"/>
        </w:rPr>
        <w:t>13 de diciembre d</w:t>
      </w:r>
      <w:r w:rsidR="00BF3483" w:rsidRPr="00A45C36">
        <w:rPr>
          <w:rFonts w:ascii="Arial" w:hAnsi="Arial" w:cs="Arial"/>
        </w:rPr>
        <w:t>e</w:t>
      </w:r>
      <w:r w:rsidR="00C73CAF" w:rsidRPr="00A45C36">
        <w:rPr>
          <w:rFonts w:ascii="Arial" w:hAnsi="Arial" w:cs="Arial"/>
        </w:rPr>
        <w:t xml:space="preserve"> 2013</w:t>
      </w:r>
      <w:r w:rsidRPr="00A45C36">
        <w:rPr>
          <w:rFonts w:ascii="Arial" w:hAnsi="Arial" w:cs="Arial"/>
        </w:rPr>
        <w:t>, (</w:t>
      </w:r>
      <w:proofErr w:type="spellStart"/>
      <w:r w:rsidRPr="00A45C36">
        <w:rPr>
          <w:rFonts w:ascii="Arial" w:hAnsi="Arial" w:cs="Arial"/>
        </w:rPr>
        <w:t>ii</w:t>
      </w:r>
      <w:proofErr w:type="spellEnd"/>
      <w:r w:rsidRPr="00A45C36">
        <w:rPr>
          <w:rFonts w:ascii="Arial" w:hAnsi="Arial" w:cs="Arial"/>
        </w:rPr>
        <w:t xml:space="preserve">) </w:t>
      </w:r>
      <w:r w:rsidR="00BF3483" w:rsidRPr="00A45C36">
        <w:rPr>
          <w:rFonts w:ascii="Arial" w:hAnsi="Arial" w:cs="Arial"/>
        </w:rPr>
        <w:t>el 18 de marzo de 2014 se realizó pagó al beneficiario oneroso del seguro y el 25 de marzo de 2014 se realizó pago del restante al señor Juan Emerson, (</w:t>
      </w:r>
      <w:proofErr w:type="spellStart"/>
      <w:r w:rsidR="00BF3483" w:rsidRPr="00A45C36">
        <w:rPr>
          <w:rFonts w:ascii="Arial" w:hAnsi="Arial" w:cs="Arial"/>
        </w:rPr>
        <w:t>iii</w:t>
      </w:r>
      <w:proofErr w:type="spellEnd"/>
      <w:r w:rsidR="00BF3483" w:rsidRPr="00A45C36">
        <w:rPr>
          <w:rFonts w:ascii="Arial" w:hAnsi="Arial" w:cs="Arial"/>
        </w:rPr>
        <w:t xml:space="preserve">) </w:t>
      </w:r>
      <w:r w:rsidRPr="00A45C36">
        <w:rPr>
          <w:rFonts w:ascii="Arial" w:hAnsi="Arial" w:cs="Arial"/>
        </w:rPr>
        <w:t xml:space="preserve">el </w:t>
      </w:r>
      <w:r w:rsidR="00C73CAF" w:rsidRPr="00A45C36">
        <w:rPr>
          <w:rFonts w:ascii="Arial" w:hAnsi="Arial" w:cs="Arial"/>
        </w:rPr>
        <w:t>17 de abril de 2024</w:t>
      </w:r>
      <w:r w:rsidRPr="00A45C36">
        <w:rPr>
          <w:rFonts w:ascii="Arial" w:hAnsi="Arial" w:cs="Arial"/>
        </w:rPr>
        <w:t xml:space="preserve"> se presentó la solicitud de conciliación (</w:t>
      </w:r>
      <w:proofErr w:type="spellStart"/>
      <w:r w:rsidRPr="00A45C36">
        <w:rPr>
          <w:rFonts w:ascii="Arial" w:hAnsi="Arial" w:cs="Arial"/>
        </w:rPr>
        <w:t>i</w:t>
      </w:r>
      <w:r w:rsidR="00BF3483" w:rsidRPr="00A45C36">
        <w:rPr>
          <w:rFonts w:ascii="Arial" w:hAnsi="Arial" w:cs="Arial"/>
        </w:rPr>
        <w:t>v</w:t>
      </w:r>
      <w:proofErr w:type="spellEnd"/>
      <w:r w:rsidRPr="00A45C36">
        <w:rPr>
          <w:rFonts w:ascii="Arial" w:hAnsi="Arial" w:cs="Arial"/>
        </w:rPr>
        <w:t xml:space="preserve">) el </w:t>
      </w:r>
      <w:r w:rsidR="00C73CAF" w:rsidRPr="00A45C36">
        <w:rPr>
          <w:rFonts w:ascii="Arial" w:hAnsi="Arial" w:cs="Arial"/>
        </w:rPr>
        <w:t>27 de mayo de 2024</w:t>
      </w:r>
      <w:r w:rsidRPr="00A45C36">
        <w:rPr>
          <w:rFonts w:ascii="Arial" w:hAnsi="Arial" w:cs="Arial"/>
        </w:rPr>
        <w:t xml:space="preserve"> se expidió la constancia de no acuerdo y</w:t>
      </w:r>
      <w:r w:rsidR="00BF3483" w:rsidRPr="00A45C36">
        <w:rPr>
          <w:rFonts w:ascii="Arial" w:hAnsi="Arial" w:cs="Arial"/>
        </w:rPr>
        <w:t>,</w:t>
      </w:r>
      <w:r w:rsidRPr="00A45C36">
        <w:rPr>
          <w:rFonts w:ascii="Arial" w:hAnsi="Arial" w:cs="Arial"/>
        </w:rPr>
        <w:t xml:space="preserve"> (</w:t>
      </w:r>
      <w:r w:rsidR="00BF3483" w:rsidRPr="00A45C36">
        <w:rPr>
          <w:rFonts w:ascii="Arial" w:hAnsi="Arial" w:cs="Arial"/>
        </w:rPr>
        <w:t>v</w:t>
      </w:r>
      <w:r w:rsidRPr="00A45C36">
        <w:rPr>
          <w:rFonts w:ascii="Arial" w:hAnsi="Arial" w:cs="Arial"/>
        </w:rPr>
        <w:t xml:space="preserve">) la demanda se radicó el </w:t>
      </w:r>
      <w:r w:rsidR="00C73CAF" w:rsidRPr="00A45C36">
        <w:rPr>
          <w:rFonts w:ascii="Arial" w:hAnsi="Arial" w:cs="Arial"/>
        </w:rPr>
        <w:t>09 de septiembre</w:t>
      </w:r>
      <w:r w:rsidRPr="00A45C36">
        <w:rPr>
          <w:rFonts w:ascii="Arial" w:hAnsi="Arial" w:cs="Arial"/>
        </w:rPr>
        <w:t xml:space="preserve"> de 2024</w:t>
      </w:r>
      <w:r w:rsidR="00BF3483" w:rsidRPr="00A45C36">
        <w:rPr>
          <w:rFonts w:ascii="Arial" w:hAnsi="Arial" w:cs="Arial"/>
        </w:rPr>
        <w:t>. Se entiende que la acción fue instaurada</w:t>
      </w:r>
      <w:r w:rsidRPr="00A45C36">
        <w:rPr>
          <w:rFonts w:ascii="Arial" w:hAnsi="Arial" w:cs="Arial"/>
        </w:rPr>
        <w:t xml:space="preserve"> con posterioridad al término bienal establecido en el artículo 1081</w:t>
      </w:r>
      <w:r w:rsidR="00A22CD5" w:rsidRPr="00A45C36">
        <w:rPr>
          <w:rFonts w:ascii="Arial" w:hAnsi="Arial" w:cs="Arial"/>
        </w:rPr>
        <w:t xml:space="preserve">, </w:t>
      </w:r>
      <w:r w:rsidRPr="00A45C36">
        <w:rPr>
          <w:rFonts w:ascii="Arial" w:hAnsi="Arial" w:cs="Arial"/>
        </w:rPr>
        <w:t>resulta claro que operó el fenómeno prescriptivo. Sobre el particular,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7F921DB4" w14:textId="77777777" w:rsidR="00121F07" w:rsidRPr="00A45C36" w:rsidRDefault="00121F07" w:rsidP="00A45C36">
      <w:pPr>
        <w:spacing w:line="360" w:lineRule="auto"/>
        <w:jc w:val="both"/>
        <w:rPr>
          <w:rFonts w:ascii="Arial" w:hAnsi="Arial" w:cs="Arial"/>
        </w:rPr>
      </w:pPr>
    </w:p>
    <w:p w14:paraId="122E6513" w14:textId="1796E188" w:rsidR="00121F07" w:rsidRPr="00A45C36" w:rsidRDefault="00121F07" w:rsidP="00A45C36">
      <w:pPr>
        <w:pStyle w:val="Cita"/>
        <w:numPr>
          <w:ilvl w:val="0"/>
          <w:numId w:val="0"/>
        </w:numPr>
        <w:spacing w:before="0" w:after="0"/>
        <w:ind w:left="1068"/>
        <w:rPr>
          <w:rFonts w:cs="Arial"/>
          <w:b w:val="0"/>
          <w:bCs/>
          <w:i/>
          <w:iCs w:val="0"/>
          <w:color w:val="auto"/>
        </w:rPr>
      </w:pPr>
      <w:proofErr w:type="gramStart"/>
      <w:r w:rsidRPr="00A45C36">
        <w:rPr>
          <w:rFonts w:cs="Arial"/>
          <w:color w:val="auto"/>
        </w:rPr>
        <w:t xml:space="preserve">“ </w:t>
      </w:r>
      <w:r w:rsidRPr="00A45C36">
        <w:rPr>
          <w:rFonts w:cs="Arial"/>
          <w:b w:val="0"/>
          <w:bCs/>
          <w:i/>
          <w:iCs w:val="0"/>
          <w:color w:val="auto"/>
        </w:rPr>
        <w:t>(</w:t>
      </w:r>
      <w:proofErr w:type="gramEnd"/>
      <w:r w:rsidRPr="00A45C36">
        <w:rPr>
          <w:rFonts w:cs="Arial"/>
          <w:b w:val="0"/>
          <w:bCs/>
          <w:i/>
          <w:iCs w:val="0"/>
          <w:color w:val="auto"/>
        </w:rPr>
        <w:t>…) ARTÍCULO 1081. &lt;PRESCRIPCIÓN DE ACCIONES&gt;. La prescripción de las acciones que se derivan del contrato de seguro o de las disposiciones que lo rigen podrá ser ordinaria o extraordinaria.</w:t>
      </w:r>
    </w:p>
    <w:p w14:paraId="25128763" w14:textId="77777777" w:rsidR="00594299" w:rsidRPr="00A45C36" w:rsidRDefault="00594299" w:rsidP="00A45C36">
      <w:pPr>
        <w:spacing w:line="360" w:lineRule="auto"/>
        <w:rPr>
          <w:rFonts w:ascii="Arial" w:hAnsi="Arial" w:cs="Arial"/>
          <w:b/>
          <w:iCs/>
        </w:rPr>
      </w:pPr>
    </w:p>
    <w:p w14:paraId="21BB1613" w14:textId="4FEECF63" w:rsidR="00121F07" w:rsidRPr="00A45C36" w:rsidRDefault="00121F07" w:rsidP="00A45C36">
      <w:pPr>
        <w:pStyle w:val="Cita"/>
        <w:numPr>
          <w:ilvl w:val="0"/>
          <w:numId w:val="0"/>
        </w:numPr>
        <w:spacing w:before="0" w:after="0"/>
        <w:ind w:left="1068"/>
        <w:rPr>
          <w:rFonts w:cs="Arial"/>
          <w:i/>
          <w:iCs w:val="0"/>
          <w:color w:val="auto"/>
          <w:u w:val="single"/>
        </w:rPr>
      </w:pPr>
      <w:r w:rsidRPr="00A45C36">
        <w:rPr>
          <w:rFonts w:cs="Arial"/>
          <w:b w:val="0"/>
          <w:bCs/>
          <w:i/>
          <w:iCs w:val="0"/>
          <w:color w:val="auto"/>
        </w:rPr>
        <w:t xml:space="preserve">La prescripción ordinaria </w:t>
      </w:r>
      <w:r w:rsidRPr="00A45C36">
        <w:rPr>
          <w:rFonts w:cs="Arial"/>
          <w:i/>
          <w:iCs w:val="0"/>
          <w:color w:val="auto"/>
          <w:u w:val="single"/>
        </w:rPr>
        <w:t>será de dos años y empezará a correr desde el momento en que el interesado haya tenido o debido tener conocimiento del hecho que da base a la acción.</w:t>
      </w:r>
    </w:p>
    <w:p w14:paraId="2D5FEFDA" w14:textId="77777777" w:rsidR="00594299" w:rsidRPr="00A45C36" w:rsidRDefault="00594299" w:rsidP="00A45C36">
      <w:pPr>
        <w:spacing w:line="360" w:lineRule="auto"/>
        <w:rPr>
          <w:rFonts w:ascii="Arial" w:hAnsi="Arial" w:cs="Arial"/>
          <w:iCs/>
        </w:rPr>
      </w:pPr>
    </w:p>
    <w:p w14:paraId="214A9D56" w14:textId="77777777" w:rsidR="00121F07" w:rsidRPr="00A45C36" w:rsidRDefault="00121F07" w:rsidP="00A45C36">
      <w:pPr>
        <w:pStyle w:val="Cita"/>
        <w:numPr>
          <w:ilvl w:val="0"/>
          <w:numId w:val="0"/>
        </w:numPr>
        <w:spacing w:before="0" w:after="0"/>
        <w:ind w:left="1068"/>
        <w:rPr>
          <w:rFonts w:cs="Arial"/>
          <w:b w:val="0"/>
          <w:bCs/>
          <w:color w:val="auto"/>
        </w:rPr>
      </w:pPr>
      <w:r w:rsidRPr="00A45C36">
        <w:rPr>
          <w:rFonts w:cs="Arial"/>
          <w:b w:val="0"/>
          <w:bCs/>
          <w:i/>
          <w:iCs w:val="0"/>
          <w:color w:val="auto"/>
        </w:rPr>
        <w:lastRenderedPageBreak/>
        <w:t xml:space="preserve">La prescripción extraordinaria será de cinco años, correrá contra toda clase de personas y empezará a contarse desde el momento en que nace el respectivo derecho. Estos términos no pueden ser modificados por las </w:t>
      </w:r>
      <w:proofErr w:type="gramStart"/>
      <w:r w:rsidRPr="00A45C36">
        <w:rPr>
          <w:rFonts w:cs="Arial"/>
          <w:b w:val="0"/>
          <w:bCs/>
          <w:i/>
          <w:iCs w:val="0"/>
          <w:color w:val="auto"/>
        </w:rPr>
        <w:t>partes(</w:t>
      </w:r>
      <w:proofErr w:type="gramEnd"/>
      <w:r w:rsidRPr="00A45C36">
        <w:rPr>
          <w:rFonts w:cs="Arial"/>
          <w:b w:val="0"/>
          <w:bCs/>
          <w:i/>
          <w:iCs w:val="0"/>
          <w:color w:val="auto"/>
        </w:rPr>
        <w:t xml:space="preserve">…)” </w:t>
      </w:r>
      <w:r w:rsidRPr="00A45C36">
        <w:rPr>
          <w:rFonts w:cs="Arial"/>
          <w:b w:val="0"/>
          <w:bCs/>
          <w:color w:val="auto"/>
        </w:rPr>
        <w:t>(Subrayado y negrilla fuera del texto original)</w:t>
      </w:r>
    </w:p>
    <w:p w14:paraId="09F74071" w14:textId="77777777" w:rsidR="00121F07" w:rsidRPr="00A45C36" w:rsidRDefault="00121F07" w:rsidP="00A45C36">
      <w:pPr>
        <w:spacing w:line="360" w:lineRule="auto"/>
        <w:rPr>
          <w:rFonts w:ascii="Arial" w:hAnsi="Arial" w:cs="Arial"/>
        </w:rPr>
      </w:pPr>
    </w:p>
    <w:p w14:paraId="4516D700" w14:textId="757A515F" w:rsidR="00B33649" w:rsidRPr="00A45C36" w:rsidRDefault="00B33649" w:rsidP="00A45C36">
      <w:pPr>
        <w:spacing w:line="360" w:lineRule="auto"/>
        <w:jc w:val="both"/>
        <w:rPr>
          <w:rFonts w:ascii="Arial" w:hAnsi="Arial" w:cs="Arial"/>
          <w:i/>
          <w:iCs/>
        </w:rPr>
      </w:pPr>
      <w:r w:rsidRPr="00A45C36">
        <w:rPr>
          <w:rFonts w:ascii="Arial" w:hAnsi="Arial" w:cs="Arial"/>
        </w:rPr>
        <w:t xml:space="preserve">En este caso opera la prescripción ordinaria, y </w:t>
      </w:r>
      <w:r w:rsidRPr="00A45C36">
        <w:rPr>
          <w:rFonts w:ascii="Arial" w:eastAsia="Arial" w:hAnsi="Arial" w:cs="Arial"/>
        </w:rPr>
        <w:t>el termino de prescripción fue interrumpido ante el pago d</w:t>
      </w:r>
      <w:r w:rsidRPr="00A45C36">
        <w:rPr>
          <w:rFonts w:ascii="Arial" w:hAnsi="Arial" w:cs="Arial"/>
        </w:rPr>
        <w:t xml:space="preserve">el 18 de marzo de 2014 que se realizó al beneficiario oneroso del seguro COOPERATIVA MULTIACTIVA UNION con NIT:9000684381, </w:t>
      </w:r>
      <w:r w:rsidRPr="00A45C36">
        <w:rPr>
          <w:rFonts w:ascii="Arial" w:eastAsia="Arial" w:hAnsi="Arial" w:cs="Arial"/>
        </w:rPr>
        <w:t>en los términos del artículo 2539 del código civil, el cual dispone:</w:t>
      </w:r>
    </w:p>
    <w:p w14:paraId="1842E2B6" w14:textId="77777777" w:rsidR="00B33649" w:rsidRPr="00A45C36" w:rsidRDefault="00B33649" w:rsidP="00A45C36">
      <w:pPr>
        <w:spacing w:line="360" w:lineRule="auto"/>
        <w:jc w:val="both"/>
        <w:rPr>
          <w:rFonts w:ascii="Arial" w:eastAsia="Arial" w:hAnsi="Arial" w:cs="Arial"/>
        </w:rPr>
      </w:pPr>
    </w:p>
    <w:p w14:paraId="59000D13" w14:textId="77777777" w:rsidR="00B33649" w:rsidRPr="00A45C36" w:rsidRDefault="00B33649" w:rsidP="00A45C36">
      <w:pPr>
        <w:spacing w:line="360" w:lineRule="auto"/>
        <w:ind w:left="851" w:right="843"/>
        <w:jc w:val="both"/>
        <w:rPr>
          <w:rFonts w:ascii="Arial" w:eastAsia="Arial" w:hAnsi="Arial" w:cs="Arial"/>
          <w:i/>
          <w:iCs/>
        </w:rPr>
      </w:pPr>
      <w:r w:rsidRPr="00A45C36">
        <w:rPr>
          <w:rFonts w:ascii="Arial" w:eastAsia="Arial" w:hAnsi="Arial" w:cs="Arial"/>
          <w:i/>
          <w:iCs/>
        </w:rPr>
        <w:t>“</w:t>
      </w:r>
      <w:r w:rsidRPr="00A45C36">
        <w:rPr>
          <w:rFonts w:ascii="Arial" w:eastAsia="Arial" w:hAnsi="Arial" w:cs="Arial"/>
          <w:b/>
          <w:bCs/>
          <w:i/>
          <w:iCs/>
        </w:rPr>
        <w:t>ARTÍCULO 2539. INTERRUPCION NATURAL Y CIVIL DE LA PRESCRIPCION EXTINTIVA.</w:t>
      </w:r>
      <w:r w:rsidRPr="00A45C36">
        <w:rPr>
          <w:rFonts w:ascii="Arial" w:eastAsia="Arial" w:hAnsi="Arial" w:cs="Arial"/>
          <w:i/>
          <w:iCs/>
        </w:rPr>
        <w:t xml:space="preserve"> La prescripción que extingue las acciones ajenas, puede interrumpirse, ya natural, ya civilmente.</w:t>
      </w:r>
    </w:p>
    <w:p w14:paraId="72026B24" w14:textId="77777777" w:rsidR="00B33649" w:rsidRPr="00A45C36" w:rsidRDefault="00B33649" w:rsidP="00A45C36">
      <w:pPr>
        <w:spacing w:line="360" w:lineRule="auto"/>
        <w:ind w:left="851" w:right="843"/>
        <w:jc w:val="both"/>
        <w:rPr>
          <w:rFonts w:ascii="Arial" w:eastAsia="Arial" w:hAnsi="Arial" w:cs="Arial"/>
          <w:i/>
          <w:iCs/>
        </w:rPr>
      </w:pPr>
    </w:p>
    <w:p w14:paraId="61D52ABA" w14:textId="77777777" w:rsidR="00B33649" w:rsidRPr="00A45C36" w:rsidRDefault="00B33649" w:rsidP="00A45C36">
      <w:pPr>
        <w:spacing w:line="360" w:lineRule="auto"/>
        <w:ind w:left="851" w:right="843"/>
        <w:jc w:val="both"/>
        <w:rPr>
          <w:rFonts w:ascii="Arial" w:eastAsia="Arial" w:hAnsi="Arial" w:cs="Arial"/>
          <w:i/>
          <w:iCs/>
        </w:rPr>
      </w:pPr>
      <w:r w:rsidRPr="00A45C36">
        <w:rPr>
          <w:rFonts w:ascii="Arial" w:eastAsia="Arial" w:hAnsi="Arial" w:cs="Arial"/>
          <w:i/>
          <w:iCs/>
        </w:rPr>
        <w:t>Se interrumpe naturalmente por el hecho de reconocer el deudor la obligación, ya expresa, ya tácitamente.</w:t>
      </w:r>
    </w:p>
    <w:p w14:paraId="49D51C14" w14:textId="77777777" w:rsidR="00B33649" w:rsidRPr="00A45C36" w:rsidRDefault="00B33649" w:rsidP="00A45C36">
      <w:pPr>
        <w:spacing w:line="360" w:lineRule="auto"/>
        <w:ind w:left="851" w:right="843"/>
        <w:jc w:val="both"/>
        <w:rPr>
          <w:rFonts w:ascii="Arial" w:eastAsia="Arial" w:hAnsi="Arial" w:cs="Arial"/>
          <w:i/>
          <w:iCs/>
        </w:rPr>
      </w:pPr>
    </w:p>
    <w:p w14:paraId="0FA3046F" w14:textId="77777777" w:rsidR="00B33649" w:rsidRPr="00A45C36" w:rsidRDefault="00B33649" w:rsidP="00A45C36">
      <w:pPr>
        <w:spacing w:line="360" w:lineRule="auto"/>
        <w:ind w:left="851" w:right="843"/>
        <w:jc w:val="both"/>
        <w:rPr>
          <w:rFonts w:ascii="Arial" w:eastAsia="Arial" w:hAnsi="Arial" w:cs="Arial"/>
          <w:i/>
          <w:iCs/>
        </w:rPr>
      </w:pPr>
      <w:r w:rsidRPr="00A45C36">
        <w:rPr>
          <w:rFonts w:ascii="Arial" w:eastAsia="Arial" w:hAnsi="Arial" w:cs="Arial"/>
          <w:i/>
          <w:iCs/>
        </w:rPr>
        <w:t>Se interrumpe civilmente por la demanda judicial; salvo los casos enumerados en el artículo 2524.”</w:t>
      </w:r>
    </w:p>
    <w:p w14:paraId="0B182AF7" w14:textId="6D43C50E" w:rsidR="00B33649" w:rsidRPr="00A45C36" w:rsidRDefault="00B33649" w:rsidP="00A45C36">
      <w:pPr>
        <w:spacing w:line="360" w:lineRule="auto"/>
        <w:jc w:val="both"/>
        <w:rPr>
          <w:rFonts w:ascii="Arial" w:hAnsi="Arial" w:cs="Arial"/>
        </w:rPr>
      </w:pPr>
    </w:p>
    <w:p w14:paraId="3D1E5EE4" w14:textId="6668B05F" w:rsidR="00121F07" w:rsidRPr="00A45C36" w:rsidRDefault="00121F07" w:rsidP="00A45C36">
      <w:pPr>
        <w:spacing w:line="360" w:lineRule="auto"/>
        <w:jc w:val="both"/>
        <w:rPr>
          <w:rFonts w:ascii="Arial" w:hAnsi="Arial" w:cs="Arial"/>
        </w:rPr>
      </w:pPr>
      <w:r w:rsidRPr="00A45C36">
        <w:rPr>
          <w:rFonts w:ascii="Arial" w:hAnsi="Arial" w:cs="Arial"/>
        </w:rPr>
        <w:t xml:space="preserve">En ese sentido, debe tenerse en cuenta que el accidente de tránsito señalado por la parte Demandante y por el cual </w:t>
      </w:r>
      <w:r w:rsidR="00B20458" w:rsidRPr="00A45C36">
        <w:rPr>
          <w:rFonts w:ascii="Arial" w:hAnsi="Arial" w:cs="Arial"/>
        </w:rPr>
        <w:t>se afecta la póliza contrada con</w:t>
      </w:r>
      <w:r w:rsidRPr="00A45C36">
        <w:rPr>
          <w:rFonts w:ascii="Arial" w:hAnsi="Arial" w:cs="Arial"/>
        </w:rPr>
        <w:t xml:space="preserve"> mi representada ocurrió el </w:t>
      </w:r>
      <w:r w:rsidR="00B20458" w:rsidRPr="00A45C36">
        <w:rPr>
          <w:rFonts w:ascii="Arial" w:hAnsi="Arial" w:cs="Arial"/>
        </w:rPr>
        <w:t>13 de diciembre de 2013</w:t>
      </w:r>
      <w:r w:rsidRPr="00A45C36">
        <w:rPr>
          <w:rFonts w:ascii="Arial" w:hAnsi="Arial" w:cs="Arial"/>
        </w:rPr>
        <w:t xml:space="preserve">, según lo afirmado por la activa de la acción. Ahora bien, </w:t>
      </w:r>
      <w:r w:rsidR="006E619A" w:rsidRPr="00A45C36">
        <w:rPr>
          <w:rFonts w:ascii="Arial" w:hAnsi="Arial" w:cs="Arial"/>
        </w:rPr>
        <w:t xml:space="preserve">se realizó reconocimiento y pago el 18 de marzo de 2014 al beneficiario oneroso del seguro COOPERATIVA MULTIACTIVA UNION, lo que interrumpe el conteo y lo reinicia por una única vez. Entonces, el accionante contaba con </w:t>
      </w:r>
      <w:r w:rsidRPr="00A45C36">
        <w:rPr>
          <w:rFonts w:ascii="Arial" w:hAnsi="Arial" w:cs="Arial"/>
        </w:rPr>
        <w:t>los dos años siguientes</w:t>
      </w:r>
      <w:r w:rsidR="006E619A" w:rsidRPr="00A45C36">
        <w:rPr>
          <w:rFonts w:ascii="Arial" w:hAnsi="Arial" w:cs="Arial"/>
        </w:rPr>
        <w:t>, es decir hasta el 18 de marzo de 2016 por lo que</w:t>
      </w:r>
      <w:r w:rsidRPr="00A45C36">
        <w:rPr>
          <w:rFonts w:ascii="Arial" w:hAnsi="Arial" w:cs="Arial"/>
        </w:rPr>
        <w:t xml:space="preserve">, no hay lugar a dudas que la acción se encuentra totalmente prescrita. Lo anterior, por cuanto la demanda formulada por la parte actora fue instaurada hasta el </w:t>
      </w:r>
      <w:r w:rsidR="00B20458" w:rsidRPr="00A45C36">
        <w:rPr>
          <w:rFonts w:ascii="Arial" w:hAnsi="Arial" w:cs="Arial"/>
        </w:rPr>
        <w:t>09 de septiembre</w:t>
      </w:r>
      <w:r w:rsidRPr="00A45C36">
        <w:rPr>
          <w:rFonts w:ascii="Arial" w:hAnsi="Arial" w:cs="Arial"/>
        </w:rPr>
        <w:t xml:space="preserve"> de 2024. Es decir, más de </w:t>
      </w:r>
      <w:r w:rsidR="00B20458" w:rsidRPr="00A45C36">
        <w:rPr>
          <w:rFonts w:ascii="Arial" w:hAnsi="Arial" w:cs="Arial"/>
        </w:rPr>
        <w:t xml:space="preserve">diez </w:t>
      </w:r>
      <w:r w:rsidRPr="00A45C36">
        <w:rPr>
          <w:rFonts w:ascii="Arial" w:hAnsi="Arial" w:cs="Arial"/>
        </w:rPr>
        <w:t xml:space="preserve">años luego de la ocurrencia de los hechos, por lo cual es evidente que en el presente </w:t>
      </w:r>
      <w:r w:rsidRPr="00A45C36">
        <w:rPr>
          <w:rFonts w:ascii="Arial" w:hAnsi="Arial" w:cs="Arial"/>
        </w:rPr>
        <w:lastRenderedPageBreak/>
        <w:t xml:space="preserve">caso operó la prescripción, máxime en consideración </w:t>
      </w:r>
      <w:r w:rsidR="00B20458" w:rsidRPr="00A45C36">
        <w:rPr>
          <w:rFonts w:ascii="Arial" w:hAnsi="Arial" w:cs="Arial"/>
        </w:rPr>
        <w:t xml:space="preserve">que </w:t>
      </w:r>
      <w:r w:rsidRPr="00A45C36">
        <w:rPr>
          <w:rFonts w:ascii="Arial" w:hAnsi="Arial" w:cs="Arial"/>
        </w:rPr>
        <w:t>la solicitud de conciliación no interrump</w:t>
      </w:r>
      <w:r w:rsidR="00594299" w:rsidRPr="00A45C36">
        <w:rPr>
          <w:rFonts w:ascii="Arial" w:hAnsi="Arial" w:cs="Arial"/>
        </w:rPr>
        <w:t>ió</w:t>
      </w:r>
      <w:r w:rsidRPr="00A45C36">
        <w:rPr>
          <w:rFonts w:ascii="Arial" w:hAnsi="Arial" w:cs="Arial"/>
        </w:rPr>
        <w:t xml:space="preserve"> el término</w:t>
      </w:r>
      <w:r w:rsidR="00594299" w:rsidRPr="00A45C36">
        <w:rPr>
          <w:rFonts w:ascii="Arial" w:hAnsi="Arial" w:cs="Arial"/>
        </w:rPr>
        <w:t xml:space="preserve">, ni lo suspendió, pues para la fecha de citación, ya se encontraba totalmente configurada la prescripción de las acciones derivadas del contrato de seguro. </w:t>
      </w:r>
      <w:r w:rsidRPr="00A45C36">
        <w:rPr>
          <w:rFonts w:ascii="Arial" w:hAnsi="Arial" w:cs="Arial"/>
        </w:rPr>
        <w:t>De modo tal que como en el caso que nos ocupa han transcurrido más de dos años desde la ocurrencia del hecho base del presente litigio</w:t>
      </w:r>
      <w:r w:rsidR="00BF3483" w:rsidRPr="00A45C36">
        <w:rPr>
          <w:rFonts w:ascii="Arial" w:hAnsi="Arial" w:cs="Arial"/>
        </w:rPr>
        <w:t xml:space="preserve"> e incluso más de dos años desde el pago, se denota </w:t>
      </w:r>
      <w:r w:rsidRPr="00A45C36">
        <w:rPr>
          <w:rFonts w:ascii="Arial" w:hAnsi="Arial" w:cs="Arial"/>
        </w:rPr>
        <w:t xml:space="preserve">evidente que operó la prescripción de las acciones derivadas del contrato de seguro, por cuanto la demanda no fue incoada dentro de los términos contemplados en </w:t>
      </w:r>
      <w:r w:rsidR="00594299" w:rsidRPr="00A45C36">
        <w:rPr>
          <w:rFonts w:ascii="Arial" w:hAnsi="Arial" w:cs="Arial"/>
        </w:rPr>
        <w:t>el artículo 1081 del</w:t>
      </w:r>
      <w:r w:rsidRPr="00A45C36">
        <w:rPr>
          <w:rFonts w:ascii="Arial" w:hAnsi="Arial" w:cs="Arial"/>
        </w:rPr>
        <w:t xml:space="preserve"> Código de Comercio. </w:t>
      </w:r>
    </w:p>
    <w:p w14:paraId="512B24E6" w14:textId="77777777" w:rsidR="00121F07" w:rsidRPr="00A45C36" w:rsidRDefault="00121F07" w:rsidP="00A45C36">
      <w:pPr>
        <w:spacing w:line="360" w:lineRule="auto"/>
        <w:jc w:val="both"/>
        <w:rPr>
          <w:rFonts w:ascii="Arial" w:hAnsi="Arial" w:cs="Arial"/>
        </w:rPr>
      </w:pPr>
    </w:p>
    <w:p w14:paraId="7F335DBF" w14:textId="6C1DE438" w:rsidR="00121F07" w:rsidRPr="00A45C36" w:rsidRDefault="00121F07" w:rsidP="00A45C36">
      <w:pPr>
        <w:spacing w:line="360" w:lineRule="auto"/>
        <w:jc w:val="both"/>
        <w:rPr>
          <w:rFonts w:ascii="Arial" w:hAnsi="Arial" w:cs="Arial"/>
        </w:rPr>
      </w:pPr>
      <w:r w:rsidRPr="00A45C36">
        <w:rPr>
          <w:rFonts w:ascii="Arial" w:hAnsi="Arial" w:cs="Arial"/>
        </w:rPr>
        <w:t xml:space="preserve">En conclusión, </w:t>
      </w:r>
      <w:r w:rsidR="00073F7A" w:rsidRPr="00A45C36">
        <w:rPr>
          <w:rFonts w:ascii="Arial" w:hAnsi="Arial" w:cs="Arial"/>
        </w:rPr>
        <w:t xml:space="preserve">operó </w:t>
      </w:r>
      <w:r w:rsidRPr="00A45C36">
        <w:rPr>
          <w:rFonts w:ascii="Arial" w:hAnsi="Arial" w:cs="Arial"/>
        </w:rPr>
        <w:t xml:space="preserve">el fenómeno prescriptivo de que </w:t>
      </w:r>
      <w:r w:rsidR="00073F7A" w:rsidRPr="00A45C36">
        <w:rPr>
          <w:rFonts w:ascii="Arial" w:hAnsi="Arial" w:cs="Arial"/>
        </w:rPr>
        <w:t>trata el</w:t>
      </w:r>
      <w:r w:rsidRPr="00A45C36">
        <w:rPr>
          <w:rFonts w:ascii="Arial" w:hAnsi="Arial" w:cs="Arial"/>
        </w:rPr>
        <w:t xml:space="preserve"> artículo 1081 del Código de Comercio</w:t>
      </w:r>
      <w:r w:rsidR="00073F7A" w:rsidRPr="00A45C36">
        <w:rPr>
          <w:rFonts w:ascii="Arial" w:hAnsi="Arial" w:cs="Arial"/>
        </w:rPr>
        <w:t xml:space="preserve">, siendo una consecuencia extintiva de la acción, desfavorable para quien, teniendo las posibilidades de ejercer un derecho o una acción, transcurrido determinado tiempo no lo hizo. </w:t>
      </w:r>
      <w:r w:rsidR="00BF3483" w:rsidRPr="00A45C36">
        <w:rPr>
          <w:rFonts w:ascii="Arial" w:hAnsi="Arial" w:cs="Arial"/>
        </w:rPr>
        <w:t xml:space="preserve">El señor Juan Emerson contaba desde el 13 de diciembre de 2013 para accionar contra la demandada, e incluso luego del reconocimiento y pago el 25 de marzo de 2014 tenía dos años para ejercer la mentada acción, pero no lo hizo sino hasta el 09 de septiembre de 2024, más de diez años después. </w:t>
      </w:r>
    </w:p>
    <w:p w14:paraId="70A0728D" w14:textId="77777777" w:rsidR="00121F07" w:rsidRPr="00A45C36" w:rsidRDefault="00121F07" w:rsidP="00A45C36">
      <w:pPr>
        <w:spacing w:line="360" w:lineRule="auto"/>
        <w:jc w:val="both"/>
        <w:rPr>
          <w:rFonts w:ascii="Arial" w:hAnsi="Arial" w:cs="Arial"/>
        </w:rPr>
      </w:pPr>
    </w:p>
    <w:p w14:paraId="56578953" w14:textId="77777777" w:rsidR="00121F07" w:rsidRPr="00A45C36" w:rsidRDefault="00121F07" w:rsidP="00A45C36">
      <w:pPr>
        <w:spacing w:line="360" w:lineRule="auto"/>
        <w:jc w:val="both"/>
        <w:rPr>
          <w:rFonts w:ascii="Arial" w:hAnsi="Arial" w:cs="Arial"/>
          <w:color w:val="FF0000"/>
        </w:rPr>
      </w:pPr>
      <w:r w:rsidRPr="00A45C36">
        <w:rPr>
          <w:rFonts w:ascii="Arial" w:hAnsi="Arial" w:cs="Arial"/>
        </w:rPr>
        <w:t>En tal virtud, solicito al Despacho tener por probada esta excepción por encontrarse plenamente probada la prescripción.</w:t>
      </w:r>
    </w:p>
    <w:p w14:paraId="1A318D25" w14:textId="77777777" w:rsidR="00121F07" w:rsidRPr="00A45C36" w:rsidRDefault="00121F07" w:rsidP="00A45C36">
      <w:pPr>
        <w:widowControl/>
        <w:autoSpaceDE/>
        <w:autoSpaceDN/>
        <w:spacing w:line="360" w:lineRule="auto"/>
        <w:jc w:val="both"/>
        <w:rPr>
          <w:rFonts w:ascii="Arial" w:hAnsi="Arial" w:cs="Arial"/>
        </w:rPr>
      </w:pPr>
    </w:p>
    <w:p w14:paraId="60BB6D79" w14:textId="7F4D15F2" w:rsidR="00594299" w:rsidRPr="00A45C36" w:rsidRDefault="00594299" w:rsidP="00A45C36">
      <w:pPr>
        <w:pStyle w:val="Prrafodelista"/>
        <w:widowControl/>
        <w:numPr>
          <w:ilvl w:val="0"/>
          <w:numId w:val="33"/>
        </w:numPr>
        <w:autoSpaceDE/>
        <w:autoSpaceDN/>
        <w:spacing w:line="360" w:lineRule="auto"/>
        <w:jc w:val="both"/>
        <w:rPr>
          <w:rFonts w:ascii="Arial" w:hAnsi="Arial" w:cs="Arial"/>
          <w:b/>
          <w:bCs/>
        </w:rPr>
      </w:pPr>
      <w:r w:rsidRPr="00A45C36">
        <w:rPr>
          <w:rFonts w:ascii="Arial" w:hAnsi="Arial" w:cs="Arial"/>
          <w:b/>
          <w:bCs/>
        </w:rPr>
        <w:t>PRESCRIPCIÓN DE LA ACCIÓN CIVIL</w:t>
      </w:r>
      <w:r w:rsidR="001D6E72" w:rsidRPr="00A45C36">
        <w:rPr>
          <w:rFonts w:ascii="Arial" w:hAnsi="Arial" w:cs="Arial"/>
          <w:b/>
          <w:bCs/>
        </w:rPr>
        <w:t xml:space="preserve"> EN LOS TÉRMINOS DEL ARTÍCULO 2536 DEL CÓDIGO CIVIL. </w:t>
      </w:r>
    </w:p>
    <w:p w14:paraId="5435A588" w14:textId="1BAFED61" w:rsidR="00594299" w:rsidRPr="00A45C36" w:rsidRDefault="00594299" w:rsidP="00A45C36">
      <w:pPr>
        <w:widowControl/>
        <w:autoSpaceDE/>
        <w:autoSpaceDN/>
        <w:spacing w:line="360" w:lineRule="auto"/>
        <w:jc w:val="both"/>
        <w:rPr>
          <w:rFonts w:ascii="Arial" w:hAnsi="Arial" w:cs="Arial"/>
          <w:b/>
          <w:bCs/>
        </w:rPr>
      </w:pPr>
    </w:p>
    <w:p w14:paraId="6FA59D16" w14:textId="5CAB4A9B" w:rsidR="00B33649" w:rsidRPr="00A45C36" w:rsidRDefault="00B33649" w:rsidP="00A45C36">
      <w:pPr>
        <w:spacing w:line="360" w:lineRule="auto"/>
        <w:jc w:val="both"/>
        <w:rPr>
          <w:rFonts w:ascii="Arial" w:eastAsiaTheme="minorEastAsia" w:hAnsi="Arial" w:cs="Arial"/>
          <w:lang w:val="es-ES_tradnl" w:eastAsia="es-ES"/>
        </w:rPr>
      </w:pPr>
      <w:r w:rsidRPr="00A45C36">
        <w:rPr>
          <w:rFonts w:ascii="Arial" w:hAnsi="Arial" w:cs="Arial"/>
          <w:lang w:eastAsia="es-MX"/>
          <w14:ligatures w14:val="standardContextual"/>
        </w:rPr>
        <w:t>Es de precisar que resulta inviable bajo todo concepto la prosperidad del presente proceso</w:t>
      </w:r>
      <w:r w:rsidRPr="00A45C36">
        <w:rPr>
          <w:rFonts w:ascii="Arial" w:eastAsia="Arial" w:hAnsi="Arial" w:cs="Arial"/>
          <w:lang w:eastAsia="es-MX" w:bidi="es-ES"/>
          <w14:ligatures w14:val="standardContextual"/>
        </w:rPr>
        <w:t xml:space="preserve">, comoquiera que existen los elementos suficientes para acreditar indiscutiblemente que en el caso concreto operó la prescripción de la acción </w:t>
      </w:r>
      <w:r w:rsidR="0007653C" w:rsidRPr="00A45C36">
        <w:rPr>
          <w:rFonts w:ascii="Arial" w:eastAsia="Arial" w:hAnsi="Arial" w:cs="Arial"/>
          <w:lang w:eastAsia="es-MX" w:bidi="es-ES"/>
          <w14:ligatures w14:val="standardContextual"/>
        </w:rPr>
        <w:t xml:space="preserve">civil </w:t>
      </w:r>
      <w:r w:rsidRPr="00A45C36">
        <w:rPr>
          <w:rFonts w:ascii="Arial" w:eastAsia="Arial" w:hAnsi="Arial" w:cs="Arial"/>
          <w:lang w:eastAsia="es-MX" w:bidi="es-ES"/>
          <w14:ligatures w14:val="standardContextual"/>
        </w:rPr>
        <w:t xml:space="preserve">ordinaria, por cuanto la presente demanda fue radicada </w:t>
      </w:r>
      <w:r w:rsidR="0007653C" w:rsidRPr="00A45C36">
        <w:rPr>
          <w:rFonts w:ascii="Arial" w:hAnsi="Arial" w:cs="Arial"/>
        </w:rPr>
        <w:t xml:space="preserve">el 09 de septiembre de 2024 </w:t>
      </w:r>
      <w:r w:rsidRPr="00A45C36">
        <w:rPr>
          <w:rFonts w:ascii="Arial" w:eastAsia="Arial" w:hAnsi="Arial" w:cs="Arial"/>
          <w:lang w:eastAsia="es-MX" w:bidi="es-ES"/>
          <w14:ligatures w14:val="standardContextual"/>
        </w:rPr>
        <w:t xml:space="preserve">con posterioridad al termino de 10 años dispuesto en el artículo 2536 del Código Civil, por lo que claramente se configuró la prescripción extintiva de los derechos pretendidos por </w:t>
      </w:r>
      <w:r w:rsidR="009E5D58" w:rsidRPr="00A45C36">
        <w:rPr>
          <w:rFonts w:ascii="Arial" w:eastAsia="Arial" w:hAnsi="Arial" w:cs="Arial"/>
          <w:lang w:eastAsia="es-MX" w:bidi="es-ES"/>
          <w14:ligatures w14:val="standardContextual"/>
        </w:rPr>
        <w:t>el accionante.</w:t>
      </w:r>
    </w:p>
    <w:p w14:paraId="3F884336" w14:textId="77777777" w:rsidR="00B33649" w:rsidRPr="00A45C36" w:rsidRDefault="00B33649" w:rsidP="00A45C36">
      <w:pPr>
        <w:spacing w:line="360" w:lineRule="auto"/>
        <w:jc w:val="both"/>
        <w:rPr>
          <w:rFonts w:ascii="Arial" w:eastAsiaTheme="minorEastAsia" w:hAnsi="Arial" w:cs="Arial"/>
          <w:color w:val="FF0000"/>
          <w:lang w:val="es-ES_tradnl" w:eastAsia="es-ES"/>
        </w:rPr>
      </w:pPr>
    </w:p>
    <w:p w14:paraId="69874FF2" w14:textId="77777777" w:rsidR="00B33649" w:rsidRPr="00A45C36" w:rsidRDefault="00B33649" w:rsidP="00A45C36">
      <w:pPr>
        <w:spacing w:line="360" w:lineRule="auto"/>
        <w:jc w:val="both"/>
        <w:rPr>
          <w:rFonts w:ascii="Arial" w:hAnsi="Arial" w:cs="Arial"/>
        </w:rPr>
      </w:pPr>
      <w:r w:rsidRPr="00A45C36">
        <w:rPr>
          <w:rFonts w:ascii="Arial" w:hAnsi="Arial" w:cs="Arial"/>
        </w:rPr>
        <w:lastRenderedPageBreak/>
        <w:t>Respecto a la prescripción de la acción ordinaria la Corte Suprema de Justicia</w:t>
      </w:r>
      <w:r w:rsidRPr="00A45C36">
        <w:rPr>
          <w:rStyle w:val="Refdenotaalpie"/>
          <w:rFonts w:ascii="Arial" w:eastAsia="Arial" w:hAnsi="Arial" w:cs="Arial"/>
        </w:rPr>
        <w:footnoteReference w:id="3"/>
      </w:r>
      <w:r w:rsidRPr="00A45C36">
        <w:rPr>
          <w:rFonts w:ascii="Arial" w:hAnsi="Arial" w:cs="Arial"/>
        </w:rPr>
        <w:t xml:space="preserve"> ha hecho un recuento histórico del precitado artículo 2536</w:t>
      </w:r>
      <w:r w:rsidRPr="00A45C36">
        <w:rPr>
          <w:rFonts w:ascii="Arial" w:eastAsia="Arial" w:hAnsi="Arial" w:cs="Arial"/>
          <w:lang w:eastAsia="es-MX" w:bidi="es-ES"/>
          <w14:ligatures w14:val="standardContextual"/>
        </w:rPr>
        <w:t xml:space="preserve"> del Código Civil</w:t>
      </w:r>
      <w:r w:rsidRPr="00A45C36">
        <w:rPr>
          <w:rFonts w:ascii="Arial" w:hAnsi="Arial" w:cs="Arial"/>
        </w:rPr>
        <w:t>, para finalizar indicando que, el término es de diez años:</w:t>
      </w:r>
    </w:p>
    <w:p w14:paraId="0712F53F" w14:textId="77777777" w:rsidR="00B33649" w:rsidRPr="00A45C36" w:rsidRDefault="00B33649" w:rsidP="00A45C36">
      <w:pPr>
        <w:spacing w:line="360" w:lineRule="auto"/>
        <w:jc w:val="both"/>
        <w:rPr>
          <w:rFonts w:ascii="Arial" w:eastAsiaTheme="minorEastAsia" w:hAnsi="Arial" w:cs="Arial"/>
          <w:lang w:val="es-ES_tradnl" w:eastAsia="es-ES"/>
        </w:rPr>
      </w:pPr>
    </w:p>
    <w:p w14:paraId="7D572ECD" w14:textId="77777777" w:rsidR="00B33649" w:rsidRPr="00A45C36" w:rsidRDefault="00B33649" w:rsidP="00A45C36">
      <w:pPr>
        <w:spacing w:line="360" w:lineRule="auto"/>
        <w:ind w:left="851" w:right="843"/>
        <w:jc w:val="both"/>
        <w:rPr>
          <w:rFonts w:ascii="Arial" w:hAnsi="Arial" w:cs="Arial"/>
          <w:i/>
          <w:iCs/>
        </w:rPr>
      </w:pPr>
      <w:r w:rsidRPr="00A45C36">
        <w:rPr>
          <w:rStyle w:val="selectable-text1"/>
          <w:rFonts w:ascii="Arial" w:hAnsi="Arial" w:cs="Arial"/>
        </w:rPr>
        <w:t>"</w:t>
      </w:r>
      <w:r w:rsidRPr="00A45C36">
        <w:rPr>
          <w:rFonts w:ascii="Arial" w:hAnsi="Arial" w:cs="Arial"/>
          <w:i/>
          <w:iCs/>
        </w:rPr>
        <w:t xml:space="preserve">El Código Civil del señor Andrés Bello, distinguió las acciones, desde el punto de vista del término de prescripción, en ordinaria y ejecutiva, con la particularidad de que el término de ésta es la mitad del de aquella y de que, prescrita la acción ejecutiva, el acreedor puede pedir, la revalidación del título ejecutivo, dentro del término que le falte para completar el máximo, que es el de la prescripción extintiva ordinaria (artículo 2536). </w:t>
      </w:r>
    </w:p>
    <w:p w14:paraId="14AB622A" w14:textId="77777777" w:rsidR="00B33649" w:rsidRPr="00A45C36" w:rsidRDefault="00B33649" w:rsidP="00A45C36">
      <w:pPr>
        <w:spacing w:line="360" w:lineRule="auto"/>
        <w:ind w:left="851" w:right="843"/>
        <w:rPr>
          <w:rFonts w:ascii="Arial" w:hAnsi="Arial" w:cs="Arial"/>
          <w:i/>
          <w:iCs/>
        </w:rPr>
      </w:pPr>
      <w:r w:rsidRPr="00A45C36">
        <w:rPr>
          <w:rFonts w:ascii="Arial" w:hAnsi="Arial" w:cs="Arial"/>
          <w:i/>
          <w:iCs/>
        </w:rPr>
        <w:t>(…)</w:t>
      </w:r>
    </w:p>
    <w:p w14:paraId="0DE1AA1F" w14:textId="77777777" w:rsidR="00B33649" w:rsidRPr="00A45C36" w:rsidRDefault="00B33649" w:rsidP="00A45C36">
      <w:pPr>
        <w:spacing w:before="100" w:beforeAutospacing="1" w:after="100" w:afterAutospacing="1" w:line="360" w:lineRule="auto"/>
        <w:ind w:left="851" w:right="843"/>
        <w:jc w:val="both"/>
        <w:rPr>
          <w:rFonts w:ascii="Arial" w:eastAsia="Times New Roman" w:hAnsi="Arial" w:cs="Arial"/>
          <w:i/>
          <w:iCs/>
          <w:lang w:eastAsia="es-MX"/>
        </w:rPr>
      </w:pPr>
      <w:r w:rsidRPr="00A45C36">
        <w:rPr>
          <w:rFonts w:ascii="Arial" w:hAnsi="Arial" w:cs="Arial"/>
          <w:i/>
          <w:iCs/>
        </w:rPr>
        <w:t xml:space="preserve">De ese modo, la prescripción de la acción ejecutiva quedaría en cinco años y la de la acción ordinaria en 10, con la posibilidad de recuperación de la acción ejecutiva por demanda instaurada dentro de los cinco años siguientes. </w:t>
      </w:r>
    </w:p>
    <w:p w14:paraId="254817F8" w14:textId="77777777" w:rsidR="00B33649" w:rsidRPr="00A45C36" w:rsidRDefault="00B33649" w:rsidP="00A45C36">
      <w:pPr>
        <w:spacing w:line="360" w:lineRule="auto"/>
        <w:ind w:left="851" w:right="843"/>
        <w:jc w:val="both"/>
        <w:rPr>
          <w:rFonts w:ascii="Arial" w:hAnsi="Arial" w:cs="Arial"/>
          <w:i/>
          <w:iCs/>
        </w:rPr>
      </w:pPr>
      <w:r w:rsidRPr="00A45C36">
        <w:rPr>
          <w:rFonts w:ascii="Arial" w:hAnsi="Arial" w:cs="Arial"/>
          <w:i/>
          <w:iCs/>
        </w:rPr>
        <w:t>Se aprovecha sí la oportunidad de la reforma, para dejar en claro que, tanto la interrupción, como la renuncia, hacen que, en ambos casos, se vuelva a contar el mismo término, como lo señaló la Sala Civil de la Corte Suprema de Justicia, el 24 de febrero de 1984 que es conveniente consolidar legalmente”</w:t>
      </w:r>
    </w:p>
    <w:p w14:paraId="59CC3B1E" w14:textId="77777777" w:rsidR="00B33649" w:rsidRPr="00A45C36" w:rsidRDefault="00B33649" w:rsidP="00A45C36">
      <w:pPr>
        <w:spacing w:line="360" w:lineRule="auto"/>
        <w:jc w:val="both"/>
        <w:rPr>
          <w:rFonts w:ascii="Arial" w:hAnsi="Arial" w:cs="Arial"/>
          <w:color w:val="FF0000"/>
        </w:rPr>
      </w:pPr>
    </w:p>
    <w:p w14:paraId="69698BDE" w14:textId="6E85D667" w:rsidR="00B33649" w:rsidRPr="00A45C36" w:rsidRDefault="00B33649" w:rsidP="00A45C36">
      <w:pPr>
        <w:spacing w:line="360" w:lineRule="auto"/>
        <w:jc w:val="both"/>
        <w:rPr>
          <w:rFonts w:ascii="Arial" w:eastAsia="Arial" w:hAnsi="Arial" w:cs="Arial"/>
        </w:rPr>
      </w:pPr>
      <w:r w:rsidRPr="00A45C36">
        <w:rPr>
          <w:rFonts w:ascii="Arial" w:hAnsi="Arial" w:cs="Arial"/>
          <w:lang w:eastAsia="es-MX"/>
          <w14:ligatures w14:val="standardContextual"/>
        </w:rPr>
        <w:t xml:space="preserve">En ese orden de ideas, en el caso de marras, el hecho base de la acción </w:t>
      </w:r>
      <w:r w:rsidR="009E5D58" w:rsidRPr="00A45C36">
        <w:rPr>
          <w:rFonts w:ascii="Arial" w:hAnsi="Arial" w:cs="Arial"/>
          <w:lang w:eastAsia="es-MX"/>
          <w14:ligatures w14:val="standardContextual"/>
        </w:rPr>
        <w:t>son los daños percibidos ante el cobro del impuesto vehicular luego d</w:t>
      </w:r>
      <w:r w:rsidRPr="00A45C36">
        <w:rPr>
          <w:rFonts w:ascii="Arial" w:hAnsi="Arial" w:cs="Arial"/>
          <w:bCs/>
          <w:lang w:val="es-ES_tradnl"/>
        </w:rPr>
        <w:t xml:space="preserve">el accidente de tránsito acaecido el día </w:t>
      </w:r>
      <w:r w:rsidR="009E5D58" w:rsidRPr="00A45C36">
        <w:rPr>
          <w:rFonts w:ascii="Arial" w:hAnsi="Arial" w:cs="Arial"/>
          <w:b/>
          <w:u w:val="single"/>
          <w:lang w:val="es-ES_tradnl"/>
        </w:rPr>
        <w:t>13 de diciembre de 2013</w:t>
      </w:r>
      <w:r w:rsidRPr="00A45C36">
        <w:rPr>
          <w:rFonts w:ascii="Arial" w:hAnsi="Arial" w:cs="Arial"/>
          <w:bCs/>
          <w:lang w:val="es-ES_tradnl"/>
        </w:rPr>
        <w:t xml:space="preserve">, </w:t>
      </w:r>
      <w:r w:rsidR="00D71731" w:rsidRPr="00A45C36">
        <w:rPr>
          <w:rFonts w:ascii="Arial" w:hAnsi="Arial" w:cs="Arial"/>
          <w:bCs/>
          <w:lang w:val="es-ES_tradnl"/>
        </w:rPr>
        <w:t xml:space="preserve">sin embargo, ante el reconocimiento y pago del </w:t>
      </w:r>
      <w:r w:rsidR="00D71731" w:rsidRPr="00A45C36">
        <w:rPr>
          <w:rFonts w:ascii="Arial" w:hAnsi="Arial" w:cs="Arial"/>
          <w:b/>
          <w:u w:val="single"/>
          <w:lang w:val="es-ES_tradnl"/>
        </w:rPr>
        <w:t>18 de marzo de 2014</w:t>
      </w:r>
      <w:r w:rsidR="00D71731" w:rsidRPr="00A45C36">
        <w:rPr>
          <w:rFonts w:ascii="Arial" w:hAnsi="Arial" w:cs="Arial"/>
          <w:bCs/>
          <w:lang w:val="es-ES_tradnl"/>
        </w:rPr>
        <w:t xml:space="preserve"> el </w:t>
      </w:r>
      <w:r w:rsidRPr="00A45C36">
        <w:rPr>
          <w:rFonts w:ascii="Arial" w:hAnsi="Arial" w:cs="Arial"/>
          <w:bCs/>
          <w:lang w:val="es-ES_tradnl"/>
        </w:rPr>
        <w:t>referido t</w:t>
      </w:r>
      <w:r w:rsidR="00D71731" w:rsidRPr="00A45C36">
        <w:rPr>
          <w:rFonts w:ascii="Arial" w:hAnsi="Arial" w:cs="Arial"/>
          <w:bCs/>
          <w:lang w:val="es-ES_tradnl"/>
        </w:rPr>
        <w:t>é</w:t>
      </w:r>
      <w:r w:rsidRPr="00A45C36">
        <w:rPr>
          <w:rFonts w:ascii="Arial" w:hAnsi="Arial" w:cs="Arial"/>
          <w:bCs/>
          <w:lang w:val="es-ES_tradnl"/>
        </w:rPr>
        <w:t>rmino de 10 años</w:t>
      </w:r>
      <w:r w:rsidR="00D71731" w:rsidRPr="00A45C36">
        <w:rPr>
          <w:rFonts w:ascii="Arial" w:hAnsi="Arial" w:cs="Arial"/>
          <w:bCs/>
          <w:lang w:val="es-ES_tradnl"/>
        </w:rPr>
        <w:t xml:space="preserve"> se interrumpe y reinicia su conteo por única vez</w:t>
      </w:r>
      <w:r w:rsidRPr="00A45C36">
        <w:rPr>
          <w:rFonts w:ascii="Arial" w:hAnsi="Arial" w:cs="Arial"/>
          <w:bCs/>
          <w:lang w:val="es-ES_tradnl"/>
        </w:rPr>
        <w:t xml:space="preserve">, </w:t>
      </w:r>
      <w:r w:rsidR="00D71731" w:rsidRPr="00A45C36">
        <w:rPr>
          <w:rFonts w:ascii="Arial" w:hAnsi="Arial" w:cs="Arial"/>
          <w:bCs/>
          <w:lang w:val="es-ES_tradnl"/>
        </w:rPr>
        <w:t xml:space="preserve">entonces, </w:t>
      </w:r>
      <w:r w:rsidR="009E5D58" w:rsidRPr="00A45C36">
        <w:rPr>
          <w:rFonts w:ascii="Arial" w:hAnsi="Arial" w:cs="Arial"/>
          <w:bCs/>
          <w:lang w:val="es-ES_tradnl"/>
        </w:rPr>
        <w:t>la parte demandante</w:t>
      </w:r>
      <w:r w:rsidRPr="00A45C36">
        <w:rPr>
          <w:rFonts w:ascii="Arial" w:hAnsi="Arial" w:cs="Arial"/>
          <w:bCs/>
          <w:lang w:val="es-ES_tradnl"/>
        </w:rPr>
        <w:t xml:space="preserve"> tenía hasta el día </w:t>
      </w:r>
      <w:r w:rsidR="00D71731" w:rsidRPr="00A45C36">
        <w:rPr>
          <w:rFonts w:ascii="Arial" w:hAnsi="Arial" w:cs="Arial"/>
          <w:b/>
          <w:u w:val="single"/>
          <w:lang w:val="es-ES_tradnl"/>
        </w:rPr>
        <w:t>18 de marzo de 2024</w:t>
      </w:r>
      <w:r w:rsidRPr="00A45C36">
        <w:rPr>
          <w:rFonts w:ascii="Arial" w:hAnsi="Arial" w:cs="Arial"/>
          <w:bCs/>
          <w:lang w:val="es-ES_tradnl"/>
        </w:rPr>
        <w:t xml:space="preserve"> para </w:t>
      </w:r>
      <w:r w:rsidR="00D71731" w:rsidRPr="00A45C36">
        <w:rPr>
          <w:rFonts w:ascii="Arial" w:hAnsi="Arial" w:cs="Arial"/>
          <w:bCs/>
          <w:lang w:val="es-ES_tradnl"/>
        </w:rPr>
        <w:t xml:space="preserve">presentar la demanda. Empero, sucedieron dos suspensiones i) la de la emergencia sanitaria por COVID durante 3 meses y 14 días y </w:t>
      </w:r>
      <w:proofErr w:type="spellStart"/>
      <w:r w:rsidR="00D71731" w:rsidRPr="00A45C36">
        <w:rPr>
          <w:rFonts w:ascii="Arial" w:hAnsi="Arial" w:cs="Arial"/>
          <w:bCs/>
          <w:lang w:val="es-ES_tradnl"/>
        </w:rPr>
        <w:t>ii</w:t>
      </w:r>
      <w:proofErr w:type="spellEnd"/>
      <w:r w:rsidR="00D71731" w:rsidRPr="00A45C36">
        <w:rPr>
          <w:rFonts w:ascii="Arial" w:hAnsi="Arial" w:cs="Arial"/>
          <w:bCs/>
          <w:lang w:val="es-ES_tradnl"/>
        </w:rPr>
        <w:t xml:space="preserve">) la </w:t>
      </w:r>
      <w:r w:rsidR="00D71731" w:rsidRPr="00A45C36">
        <w:rPr>
          <w:rFonts w:ascii="Arial" w:hAnsi="Arial" w:cs="Arial"/>
          <w:bCs/>
          <w:lang w:val="es-ES_tradnl"/>
        </w:rPr>
        <w:lastRenderedPageBreak/>
        <w:t>suspensión de términos por efectos de la solicitud de conciliación hasta su culminación durante 1 mes y 10 días</w:t>
      </w:r>
      <w:r w:rsidR="003F717F" w:rsidRPr="00A45C36">
        <w:rPr>
          <w:rFonts w:ascii="Arial" w:hAnsi="Arial" w:cs="Arial"/>
          <w:bCs/>
          <w:lang w:val="es-ES_tradnl"/>
        </w:rPr>
        <w:t>.</w:t>
      </w:r>
      <w:r w:rsidR="00D71731" w:rsidRPr="00A45C36">
        <w:rPr>
          <w:rFonts w:ascii="Arial" w:hAnsi="Arial" w:cs="Arial"/>
          <w:bCs/>
          <w:lang w:val="es-ES_tradnl"/>
        </w:rPr>
        <w:t xml:space="preserve"> Entonces, la parte demandante </w:t>
      </w:r>
      <w:r w:rsidR="003F717F" w:rsidRPr="00A45C36">
        <w:rPr>
          <w:rFonts w:ascii="Arial" w:hAnsi="Arial" w:cs="Arial"/>
          <w:bCs/>
          <w:lang w:val="es-ES_tradnl"/>
        </w:rPr>
        <w:t xml:space="preserve">con aplicación de la suspensión de términos, contaba con un plazo máximo </w:t>
      </w:r>
      <w:r w:rsidR="00D71731" w:rsidRPr="00A45C36">
        <w:rPr>
          <w:rFonts w:ascii="Arial" w:hAnsi="Arial" w:cs="Arial"/>
          <w:bCs/>
          <w:lang w:val="es-ES_tradnl"/>
        </w:rPr>
        <w:t xml:space="preserve">hasta el </w:t>
      </w:r>
      <w:r w:rsidR="00D71731" w:rsidRPr="00A45C36">
        <w:rPr>
          <w:rFonts w:ascii="Arial" w:hAnsi="Arial" w:cs="Arial"/>
          <w:b/>
          <w:u w:val="single"/>
          <w:lang w:val="es-ES_tradnl"/>
        </w:rPr>
        <w:t xml:space="preserve">14 </w:t>
      </w:r>
      <w:r w:rsidR="003F717F" w:rsidRPr="00A45C36">
        <w:rPr>
          <w:rFonts w:ascii="Arial" w:hAnsi="Arial" w:cs="Arial"/>
          <w:b/>
          <w:u w:val="single"/>
          <w:lang w:val="es-ES_tradnl"/>
        </w:rPr>
        <w:t>de agosto de 2024</w:t>
      </w:r>
      <w:r w:rsidR="003F717F" w:rsidRPr="00A45C36">
        <w:rPr>
          <w:rFonts w:ascii="Arial" w:hAnsi="Arial" w:cs="Arial"/>
          <w:bCs/>
          <w:lang w:val="es-ES_tradnl"/>
        </w:rPr>
        <w:t xml:space="preserve"> para presentar</w:t>
      </w:r>
      <w:r w:rsidRPr="00A45C36">
        <w:rPr>
          <w:rFonts w:ascii="Arial" w:hAnsi="Arial" w:cs="Arial"/>
          <w:bCs/>
          <w:lang w:val="es-ES_tradnl"/>
        </w:rPr>
        <w:t xml:space="preserve"> la respectiva demanda verbal de responsabilidad civil extracontractual</w:t>
      </w:r>
      <w:r w:rsidR="009E5D58" w:rsidRPr="00A45C36">
        <w:rPr>
          <w:rFonts w:ascii="Arial" w:hAnsi="Arial" w:cs="Arial"/>
          <w:bCs/>
          <w:lang w:val="es-ES_tradnl"/>
        </w:rPr>
        <w:t>. N</w:t>
      </w:r>
      <w:r w:rsidRPr="00A45C36">
        <w:rPr>
          <w:rFonts w:ascii="Arial" w:hAnsi="Arial" w:cs="Arial"/>
          <w:bCs/>
          <w:lang w:val="es-ES_tradnl"/>
        </w:rPr>
        <w:t xml:space="preserve">o obstante, la demanda no fue presentada sino hasta el día </w:t>
      </w:r>
      <w:r w:rsidR="009E5D58" w:rsidRPr="00A45C36">
        <w:rPr>
          <w:rFonts w:ascii="Arial" w:eastAsia="Arial" w:hAnsi="Arial" w:cs="Arial"/>
          <w:b/>
          <w:bCs/>
          <w:u w:val="single"/>
        </w:rPr>
        <w:t>09 de septiembre de 2024</w:t>
      </w:r>
      <w:r w:rsidR="00D20E20" w:rsidRPr="00A45C36">
        <w:rPr>
          <w:rFonts w:ascii="Arial" w:eastAsia="Arial" w:hAnsi="Arial" w:cs="Arial"/>
          <w:b/>
          <w:bCs/>
          <w:u w:val="single"/>
        </w:rPr>
        <w:t>.</w:t>
      </w:r>
      <w:r w:rsidRPr="00A45C36">
        <w:rPr>
          <w:rFonts w:ascii="Arial" w:eastAsia="Arial" w:hAnsi="Arial" w:cs="Arial"/>
        </w:rPr>
        <w:t xml:space="preserve"> </w:t>
      </w:r>
      <w:r w:rsidR="004C3000" w:rsidRPr="00A45C36">
        <w:rPr>
          <w:rFonts w:ascii="Arial" w:eastAsia="Arial" w:hAnsi="Arial" w:cs="Arial"/>
        </w:rPr>
        <w:t xml:space="preserve"> Para mayor comprensión se grafica de la siguiente manera:</w:t>
      </w:r>
    </w:p>
    <w:p w14:paraId="4891106D" w14:textId="00300237" w:rsidR="00067075" w:rsidRPr="00A45C36" w:rsidRDefault="00067075" w:rsidP="00A45C36">
      <w:pPr>
        <w:spacing w:line="360" w:lineRule="auto"/>
        <w:jc w:val="both"/>
        <w:rPr>
          <w:rFonts w:ascii="Arial" w:eastAsia="Arial" w:hAnsi="Arial" w:cs="Arial"/>
        </w:rPr>
      </w:pPr>
    </w:p>
    <w:p w14:paraId="4CD19893" w14:textId="5CAE1C54" w:rsidR="00067075" w:rsidRPr="00A45C36" w:rsidRDefault="00A7752E" w:rsidP="00A45C36">
      <w:pPr>
        <w:spacing w:line="360" w:lineRule="auto"/>
        <w:jc w:val="both"/>
        <w:rPr>
          <w:rFonts w:ascii="Arial" w:eastAsia="Arial" w:hAnsi="Arial" w:cs="Arial"/>
          <w:color w:val="FF0000"/>
        </w:rPr>
      </w:pPr>
      <w:r w:rsidRPr="00A45C36">
        <w:rPr>
          <w:rFonts w:ascii="Arial" w:hAnsi="Arial" w:cs="Arial"/>
          <w:noProof/>
        </w:rPr>
        <w:drawing>
          <wp:inline distT="0" distB="0" distL="0" distR="0" wp14:anchorId="1E81A44D" wp14:editId="24812710">
            <wp:extent cx="6115050" cy="1797772"/>
            <wp:effectExtent l="76200" t="76200" r="76200" b="692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98" t="33518" r="9831" b="28532"/>
                    <a:stretch/>
                  </pic:blipFill>
                  <pic:spPr bwMode="auto">
                    <a:xfrm>
                      <a:off x="0" y="0"/>
                      <a:ext cx="6148930" cy="1807732"/>
                    </a:xfrm>
                    <a:prstGeom prst="rect">
                      <a:avLst/>
                    </a:prstGeom>
                    <a:ln w="76200">
                      <a:solidFill>
                        <a:schemeClr val="tx1"/>
                      </a:solidFill>
                    </a:ln>
                    <a:effectLst>
                      <a:softEdge rad="112500"/>
                    </a:effectLst>
                    <a:extLst>
                      <a:ext uri="{53640926-AAD7-44D8-BBD7-CCE9431645EC}">
                        <a14:shadowObscured xmlns:a14="http://schemas.microsoft.com/office/drawing/2010/main"/>
                      </a:ext>
                    </a:extLst>
                  </pic:spPr>
                </pic:pic>
              </a:graphicData>
            </a:graphic>
          </wp:inline>
        </w:drawing>
      </w:r>
    </w:p>
    <w:p w14:paraId="1127BAB6" w14:textId="087E633A" w:rsidR="00B33649" w:rsidRPr="00A45C36" w:rsidRDefault="004C3000" w:rsidP="00A45C36">
      <w:pPr>
        <w:spacing w:line="360" w:lineRule="auto"/>
        <w:jc w:val="center"/>
        <w:rPr>
          <w:rFonts w:ascii="Arial" w:eastAsiaTheme="minorEastAsia" w:hAnsi="Arial" w:cs="Arial"/>
          <w:lang w:val="es-ES_tradnl" w:eastAsia="es-ES"/>
        </w:rPr>
      </w:pPr>
      <w:r w:rsidRPr="00A45C36">
        <w:rPr>
          <w:rFonts w:ascii="Arial" w:eastAsiaTheme="minorEastAsia" w:hAnsi="Arial" w:cs="Arial"/>
          <w:lang w:val="es-ES_tradnl" w:eastAsia="es-ES"/>
        </w:rPr>
        <w:t>Gráfica conteo de término decenal: Creación propia</w:t>
      </w:r>
    </w:p>
    <w:p w14:paraId="6A69D510" w14:textId="77777777" w:rsidR="004C3000" w:rsidRPr="00A45C36" w:rsidRDefault="004C3000" w:rsidP="00A45C36">
      <w:pPr>
        <w:spacing w:line="360" w:lineRule="auto"/>
        <w:jc w:val="center"/>
        <w:rPr>
          <w:rFonts w:ascii="Arial" w:eastAsiaTheme="minorEastAsia" w:hAnsi="Arial" w:cs="Arial"/>
          <w:lang w:val="es-ES_tradnl" w:eastAsia="es-ES"/>
        </w:rPr>
      </w:pPr>
    </w:p>
    <w:p w14:paraId="3C32A3A5" w14:textId="2BAB24C0" w:rsidR="00B33649" w:rsidRPr="00A45C36" w:rsidRDefault="00B33649" w:rsidP="00A45C36">
      <w:pPr>
        <w:spacing w:line="360" w:lineRule="auto"/>
        <w:jc w:val="both"/>
        <w:rPr>
          <w:rFonts w:ascii="Arial" w:eastAsia="Arial" w:hAnsi="Arial" w:cs="Arial"/>
          <w:lang w:eastAsia="es-MX" w:bidi="es-ES"/>
          <w14:ligatures w14:val="standardContextual"/>
        </w:rPr>
      </w:pPr>
      <w:r w:rsidRPr="00A45C36">
        <w:rPr>
          <w:rFonts w:ascii="Arial" w:eastAsiaTheme="minorEastAsia" w:hAnsi="Arial" w:cs="Arial"/>
          <w:lang w:val="es-ES_tradnl" w:eastAsia="es-ES"/>
        </w:rPr>
        <w:t>En conclusión, conforme a lo preceptuado en el artículo 2536</w:t>
      </w:r>
      <w:r w:rsidRPr="00A45C36">
        <w:rPr>
          <w:rFonts w:ascii="Arial" w:hAnsi="Arial" w:cs="Arial"/>
          <w:lang w:eastAsia="es-MX"/>
          <w14:ligatures w14:val="standardContextual"/>
        </w:rPr>
        <w:t xml:space="preserve"> del Código Civil</w:t>
      </w:r>
      <w:r w:rsidRPr="00A45C36">
        <w:rPr>
          <w:rFonts w:ascii="Arial" w:eastAsiaTheme="minorEastAsia" w:hAnsi="Arial" w:cs="Arial"/>
          <w:lang w:val="es-ES_tradnl" w:eastAsia="es-ES"/>
        </w:rPr>
        <w:t xml:space="preserve">, la prescripción ordinaria es de 10 años y esta es contabilizada desde que el derecho se hizo exigible. Ahora bien, </w:t>
      </w:r>
      <w:r w:rsidRPr="00A45C36">
        <w:rPr>
          <w:rFonts w:ascii="Arial" w:hAnsi="Arial" w:cs="Arial"/>
          <w:lang w:eastAsia="es-MX"/>
          <w14:ligatures w14:val="standardContextual"/>
        </w:rPr>
        <w:t xml:space="preserve">el hecho base de la acción </w:t>
      </w:r>
      <w:r w:rsidR="000669A1" w:rsidRPr="00A45C36">
        <w:rPr>
          <w:rFonts w:ascii="Arial" w:hAnsi="Arial" w:cs="Arial"/>
          <w:lang w:eastAsia="es-MX"/>
          <w14:ligatures w14:val="standardContextual"/>
        </w:rPr>
        <w:t>son los daños percibidos ante el cobro del impuesto vehicular luego d</w:t>
      </w:r>
      <w:r w:rsidR="000669A1" w:rsidRPr="00A45C36">
        <w:rPr>
          <w:rFonts w:ascii="Arial" w:hAnsi="Arial" w:cs="Arial"/>
          <w:bCs/>
          <w:lang w:val="es-ES_tradnl"/>
        </w:rPr>
        <w:t>el accidente de tránsito acaecido el día 13 de diciembre de 2013</w:t>
      </w:r>
      <w:r w:rsidR="00B31FC0" w:rsidRPr="00A45C36">
        <w:rPr>
          <w:rFonts w:ascii="Arial" w:hAnsi="Arial" w:cs="Arial"/>
          <w:bCs/>
          <w:lang w:val="es-ES_tradnl"/>
        </w:rPr>
        <w:t>,</w:t>
      </w:r>
      <w:r w:rsidR="004C3000" w:rsidRPr="00A45C36">
        <w:rPr>
          <w:rFonts w:ascii="Arial" w:hAnsi="Arial" w:cs="Arial"/>
          <w:bCs/>
          <w:lang w:val="es-ES_tradnl"/>
        </w:rPr>
        <w:t xml:space="preserve"> con inclusión de</w:t>
      </w:r>
      <w:r w:rsidR="00067075" w:rsidRPr="00A45C36">
        <w:rPr>
          <w:rFonts w:ascii="Arial" w:hAnsi="Arial" w:cs="Arial"/>
          <w:bCs/>
          <w:lang w:val="es-ES_tradnl"/>
        </w:rPr>
        <w:t xml:space="preserve"> la interrupción por el pago y las dos suspensiones de términos que acontecieron</w:t>
      </w:r>
      <w:r w:rsidR="00B31FC0" w:rsidRPr="00A45C36">
        <w:rPr>
          <w:rFonts w:ascii="Arial" w:hAnsi="Arial" w:cs="Arial"/>
          <w:bCs/>
          <w:lang w:val="es-ES_tradnl"/>
        </w:rPr>
        <w:t xml:space="preserve">, </w:t>
      </w:r>
      <w:r w:rsidR="00067075" w:rsidRPr="00A45C36">
        <w:rPr>
          <w:rFonts w:ascii="Arial" w:hAnsi="Arial" w:cs="Arial"/>
          <w:bCs/>
          <w:lang w:val="es-ES_tradnl"/>
        </w:rPr>
        <w:t xml:space="preserve">aun así, </w:t>
      </w:r>
      <w:r w:rsidRPr="00A45C36">
        <w:rPr>
          <w:rFonts w:ascii="Arial" w:eastAsia="Arial" w:hAnsi="Arial" w:cs="Arial"/>
          <w:lang w:eastAsia="es-MX" w:bidi="es-ES"/>
          <w14:ligatures w14:val="standardContextual"/>
        </w:rPr>
        <w:t xml:space="preserve">se determina que la acción ordinaria se encuentra prescrita por haberse presentado la demanda </w:t>
      </w:r>
      <w:r w:rsidR="000669A1" w:rsidRPr="00A45C36">
        <w:rPr>
          <w:rFonts w:ascii="Arial" w:eastAsia="Arial" w:hAnsi="Arial" w:cs="Arial"/>
          <w:lang w:eastAsia="es-MX" w:bidi="es-ES"/>
          <w14:ligatures w14:val="standardContextual"/>
        </w:rPr>
        <w:t>extracontractual el 09 de septiembre de 2024</w:t>
      </w:r>
      <w:r w:rsidR="004C3000" w:rsidRPr="00A45C36">
        <w:rPr>
          <w:rFonts w:ascii="Arial" w:eastAsia="Arial" w:hAnsi="Arial" w:cs="Arial"/>
          <w:lang w:eastAsia="es-MX" w:bidi="es-ES"/>
          <w14:ligatures w14:val="standardContextual"/>
        </w:rPr>
        <w:t>. Fecha</w:t>
      </w:r>
      <w:r w:rsidR="000669A1" w:rsidRPr="00A45C36">
        <w:rPr>
          <w:rFonts w:ascii="Arial" w:eastAsia="Arial" w:hAnsi="Arial" w:cs="Arial"/>
          <w:lang w:eastAsia="es-MX" w:bidi="es-ES"/>
          <w14:ligatures w14:val="standardContextual"/>
        </w:rPr>
        <w:t xml:space="preserve"> </w:t>
      </w:r>
      <w:r w:rsidRPr="00A45C36">
        <w:rPr>
          <w:rFonts w:ascii="Arial" w:eastAsia="Arial" w:hAnsi="Arial" w:cs="Arial"/>
          <w:lang w:eastAsia="es-MX" w:bidi="es-ES"/>
          <w14:ligatures w14:val="standardContextual"/>
        </w:rPr>
        <w:t xml:space="preserve">con posterioridad al término dispuesto en el precitado artículo, por lo tanto, se configuro la prescripción extintiva de los derechos pretendidos por </w:t>
      </w:r>
      <w:r w:rsidR="004C3000" w:rsidRPr="00A45C36">
        <w:rPr>
          <w:rFonts w:ascii="Arial" w:eastAsia="Arial" w:hAnsi="Arial" w:cs="Arial"/>
          <w:lang w:eastAsia="es-MX" w:bidi="es-ES"/>
          <w14:ligatures w14:val="standardContextual"/>
        </w:rPr>
        <w:t xml:space="preserve">el aquí </w:t>
      </w:r>
      <w:proofErr w:type="gramStart"/>
      <w:r w:rsidR="004C3000" w:rsidRPr="00A45C36">
        <w:rPr>
          <w:rFonts w:ascii="Arial" w:eastAsia="Arial" w:hAnsi="Arial" w:cs="Arial"/>
          <w:lang w:eastAsia="es-MX" w:bidi="es-ES"/>
          <w14:ligatures w14:val="standardContextual"/>
        </w:rPr>
        <w:t>accionante.</w:t>
      </w:r>
      <w:r w:rsidRPr="00A45C36">
        <w:rPr>
          <w:rFonts w:ascii="Arial" w:eastAsia="Arial" w:hAnsi="Arial" w:cs="Arial"/>
          <w:lang w:eastAsia="es-MX" w:bidi="es-ES"/>
          <w14:ligatures w14:val="standardContextual"/>
        </w:rPr>
        <w:t>.</w:t>
      </w:r>
      <w:proofErr w:type="gramEnd"/>
    </w:p>
    <w:p w14:paraId="7DBCCE60" w14:textId="77777777" w:rsidR="00B33649" w:rsidRPr="00A45C36" w:rsidRDefault="00B33649" w:rsidP="00A45C36">
      <w:pPr>
        <w:spacing w:line="360" w:lineRule="auto"/>
        <w:jc w:val="both"/>
        <w:rPr>
          <w:rFonts w:ascii="Arial" w:eastAsiaTheme="minorEastAsia" w:hAnsi="Arial" w:cs="Arial"/>
          <w:lang w:eastAsia="es-ES"/>
        </w:rPr>
      </w:pPr>
    </w:p>
    <w:p w14:paraId="4F46261F" w14:textId="77777777" w:rsidR="00B33649" w:rsidRPr="00A45C36" w:rsidRDefault="00B33649" w:rsidP="00A45C36">
      <w:pPr>
        <w:spacing w:line="360" w:lineRule="auto"/>
        <w:jc w:val="both"/>
        <w:rPr>
          <w:rFonts w:ascii="Arial" w:eastAsiaTheme="minorEastAsia" w:hAnsi="Arial" w:cs="Arial"/>
          <w:lang w:val="es-ES_tradnl" w:eastAsia="es-ES"/>
        </w:rPr>
      </w:pPr>
      <w:r w:rsidRPr="00A45C36">
        <w:rPr>
          <w:rFonts w:ascii="Arial" w:eastAsiaTheme="minorEastAsia" w:hAnsi="Arial" w:cs="Arial"/>
          <w:lang w:val="es-ES_tradnl" w:eastAsia="es-ES"/>
        </w:rPr>
        <w:t>En virtud de todo lo anterior, de manera respetuosa solicito que se declare probada esta excepción.</w:t>
      </w:r>
    </w:p>
    <w:p w14:paraId="47324FDF" w14:textId="77777777" w:rsidR="003E0D84" w:rsidRPr="00A45C36" w:rsidRDefault="003E0D84" w:rsidP="00A45C36">
      <w:pPr>
        <w:widowControl/>
        <w:autoSpaceDE/>
        <w:autoSpaceDN/>
        <w:spacing w:line="360" w:lineRule="auto"/>
        <w:jc w:val="both"/>
        <w:rPr>
          <w:rFonts w:ascii="Arial" w:hAnsi="Arial" w:cs="Arial"/>
          <w:b/>
          <w:bCs/>
          <w:lang w:val="es-ES_tradnl"/>
        </w:rPr>
      </w:pPr>
    </w:p>
    <w:p w14:paraId="44869037" w14:textId="6E9EE4C6" w:rsidR="00BE1DF3" w:rsidRPr="00A45C36" w:rsidRDefault="00BE1DF3" w:rsidP="00A45C36">
      <w:pPr>
        <w:pStyle w:val="Prrafodelista"/>
        <w:widowControl/>
        <w:numPr>
          <w:ilvl w:val="0"/>
          <w:numId w:val="33"/>
        </w:numPr>
        <w:autoSpaceDE/>
        <w:autoSpaceDN/>
        <w:spacing w:line="360" w:lineRule="auto"/>
        <w:jc w:val="both"/>
        <w:rPr>
          <w:rFonts w:ascii="Arial" w:hAnsi="Arial" w:cs="Arial"/>
          <w:b/>
          <w:bCs/>
        </w:rPr>
      </w:pPr>
      <w:r w:rsidRPr="00A45C36">
        <w:rPr>
          <w:rFonts w:ascii="Arial" w:hAnsi="Arial" w:cs="Arial"/>
          <w:b/>
          <w:bCs/>
        </w:rPr>
        <w:lastRenderedPageBreak/>
        <w:t>EXTINCIÓN DE LA OBLIGACIÓN, POR CUANTO ALLIANZ SEGUROS S.A. EFECTUÓ EL PAGO POR EL SALDO INSOLUTO DE LA OBLIGACIÓN DE ACUERDO CON EL MONTO INDEMNIZATORIO AL BENEFICIARIO ONEROSO CONFORME CON EL CONTRATO DE SEGURO – PAGO TOTAL.</w:t>
      </w:r>
    </w:p>
    <w:p w14:paraId="795761E6" w14:textId="77777777" w:rsidR="00BE1DF3" w:rsidRPr="00A45C36" w:rsidRDefault="00BE1DF3" w:rsidP="00A45C36">
      <w:pPr>
        <w:widowControl/>
        <w:autoSpaceDE/>
        <w:autoSpaceDN/>
        <w:spacing w:line="360" w:lineRule="auto"/>
        <w:jc w:val="both"/>
        <w:rPr>
          <w:rFonts w:ascii="Arial" w:hAnsi="Arial" w:cs="Arial"/>
        </w:rPr>
      </w:pPr>
    </w:p>
    <w:p w14:paraId="28539F2E" w14:textId="68A456D5"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Se formula la presente excepción con el fin de aclarar al Despacho que en este caso no existe obligación a cargo de Allianz Seguros S.A. frente al amparo de Daños de Mayor Cuantía, como quiera que la obligación condicional de la aseguradora se extinguió por el pago de esta, esto es, el pago del saldo insoluto de la obligación de acuerdo con el monto indemnizatorio pactado en la póliza para la fecha de ocurrencia del siniestro, lo cual ya fue informado debidamente al asegurado. Toda vez que la única obligación a cargo de Allianz Seguros S.A. por este concepto, era justamente efectuar el pago al beneficiario oneroso, que para el caso que nos ocupa es COOPERATIVA MULTIACTIVA UNION con NIT:9000684381. En ese sentido, desde este punto el Despacho ha de tener en cuenta que el amparo contemplado en la Póliza de Seguro Auto Liviano Particular No. </w:t>
      </w:r>
      <w:r w:rsidRPr="00A45C36">
        <w:rPr>
          <w:rFonts w:ascii="Arial" w:eastAsiaTheme="minorEastAsia" w:hAnsi="Arial" w:cs="Arial"/>
          <w:lang w:eastAsia="es-ES"/>
        </w:rPr>
        <w:t>021298480</w:t>
      </w:r>
      <w:r w:rsidRPr="00A45C36">
        <w:rPr>
          <w:rFonts w:ascii="Arial" w:hAnsi="Arial" w:cs="Arial"/>
        </w:rPr>
        <w:t>, fue debidamente afectado y con ocasión a este se pagó en favor de la entidad con la cual el señor Juan Emerson Hernández suscribió una obligación, se canceló el monto indemnizable hasta por el límite del valor asegurado en cabal cumplimiento de lo establecido en el condicionado general.</w:t>
      </w:r>
    </w:p>
    <w:p w14:paraId="2B0E6D79" w14:textId="77777777" w:rsidR="00BE1DF3" w:rsidRPr="00A45C36" w:rsidRDefault="00BE1DF3" w:rsidP="00A45C36">
      <w:pPr>
        <w:widowControl/>
        <w:autoSpaceDE/>
        <w:autoSpaceDN/>
        <w:spacing w:line="360" w:lineRule="auto"/>
        <w:jc w:val="both"/>
        <w:rPr>
          <w:rFonts w:ascii="Arial" w:hAnsi="Arial" w:cs="Arial"/>
        </w:rPr>
      </w:pPr>
    </w:p>
    <w:p w14:paraId="638A728D" w14:textId="77777777"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De acuerdo con lo expuesto de forma previa, es relevante transcribir lo dispuesto en el artículo 1625 del Código Civil, relacionado con el modo de extinción de las obligaciones, teniendo como posible causa “la solución o pago efectivo” en los siguientes términos: </w:t>
      </w:r>
    </w:p>
    <w:p w14:paraId="515982E2" w14:textId="77777777" w:rsidR="00BE1DF3" w:rsidRPr="00A45C36" w:rsidRDefault="00BE1DF3" w:rsidP="00A45C36">
      <w:pPr>
        <w:widowControl/>
        <w:autoSpaceDE/>
        <w:autoSpaceDN/>
        <w:spacing w:line="360" w:lineRule="auto"/>
        <w:jc w:val="both"/>
        <w:rPr>
          <w:rFonts w:ascii="Arial" w:hAnsi="Arial" w:cs="Arial"/>
        </w:rPr>
      </w:pPr>
    </w:p>
    <w:p w14:paraId="71FEF503" w14:textId="77777777" w:rsidR="00BE1DF3" w:rsidRPr="00A45C36" w:rsidRDefault="00BE1DF3" w:rsidP="004532A5">
      <w:pPr>
        <w:widowControl/>
        <w:autoSpaceDE/>
        <w:autoSpaceDN/>
        <w:spacing w:line="360" w:lineRule="auto"/>
        <w:ind w:left="851" w:right="843"/>
        <w:jc w:val="both"/>
        <w:rPr>
          <w:rFonts w:ascii="Arial" w:hAnsi="Arial" w:cs="Arial"/>
          <w:i/>
          <w:iCs/>
        </w:rPr>
      </w:pPr>
      <w:r w:rsidRPr="00A45C36">
        <w:rPr>
          <w:rFonts w:ascii="Arial" w:hAnsi="Arial" w:cs="Arial"/>
          <w:i/>
          <w:iCs/>
        </w:rPr>
        <w:t>“ARTÍCULO 1625. &lt;MODOS DE EXTINCION&gt;. Toda obligación puede extinguirse por una convención en que las partes interesadas, siendo capaces de disponer libremente de lo suyo, consientan en darla por nula.</w:t>
      </w:r>
    </w:p>
    <w:p w14:paraId="5D0A56EB" w14:textId="77777777" w:rsidR="00BE1DF3" w:rsidRPr="00A45C36" w:rsidRDefault="00BE1DF3" w:rsidP="004532A5">
      <w:pPr>
        <w:widowControl/>
        <w:autoSpaceDE/>
        <w:autoSpaceDN/>
        <w:spacing w:line="360" w:lineRule="auto"/>
        <w:ind w:left="851" w:right="843"/>
        <w:jc w:val="both"/>
        <w:rPr>
          <w:rFonts w:ascii="Arial" w:hAnsi="Arial" w:cs="Arial"/>
          <w:i/>
          <w:iCs/>
        </w:rPr>
      </w:pPr>
    </w:p>
    <w:p w14:paraId="70B565B0" w14:textId="77777777" w:rsidR="00BE1DF3" w:rsidRPr="00A45C36" w:rsidRDefault="00BE1DF3" w:rsidP="004532A5">
      <w:pPr>
        <w:widowControl/>
        <w:autoSpaceDE/>
        <w:autoSpaceDN/>
        <w:spacing w:line="360" w:lineRule="auto"/>
        <w:ind w:left="851" w:right="843"/>
        <w:jc w:val="both"/>
        <w:rPr>
          <w:rFonts w:ascii="Arial" w:hAnsi="Arial" w:cs="Arial"/>
          <w:i/>
          <w:iCs/>
        </w:rPr>
      </w:pPr>
      <w:r w:rsidRPr="00A45C36">
        <w:rPr>
          <w:rFonts w:ascii="Arial" w:hAnsi="Arial" w:cs="Arial"/>
          <w:i/>
          <w:iCs/>
        </w:rPr>
        <w:t>Las obligaciones se extinguen además en todo o en parte:</w:t>
      </w:r>
    </w:p>
    <w:p w14:paraId="7A0AF57D" w14:textId="77777777" w:rsidR="00BE1DF3" w:rsidRPr="00A45C36" w:rsidRDefault="00BE1DF3" w:rsidP="004532A5">
      <w:pPr>
        <w:widowControl/>
        <w:autoSpaceDE/>
        <w:autoSpaceDN/>
        <w:spacing w:line="360" w:lineRule="auto"/>
        <w:ind w:left="851" w:right="843"/>
        <w:jc w:val="both"/>
        <w:rPr>
          <w:rFonts w:ascii="Arial" w:hAnsi="Arial" w:cs="Arial"/>
          <w:i/>
          <w:iCs/>
        </w:rPr>
      </w:pPr>
    </w:p>
    <w:p w14:paraId="4ADC364F" w14:textId="77777777" w:rsidR="00BE1DF3" w:rsidRPr="00A45C36" w:rsidRDefault="00BE1DF3" w:rsidP="004532A5">
      <w:pPr>
        <w:widowControl/>
        <w:autoSpaceDE/>
        <w:autoSpaceDN/>
        <w:spacing w:line="360" w:lineRule="auto"/>
        <w:ind w:left="851" w:right="843"/>
        <w:jc w:val="both"/>
        <w:rPr>
          <w:rFonts w:ascii="Arial" w:hAnsi="Arial" w:cs="Arial"/>
          <w:i/>
          <w:iCs/>
        </w:rPr>
      </w:pPr>
      <w:r w:rsidRPr="00A45C36">
        <w:rPr>
          <w:rFonts w:ascii="Arial" w:hAnsi="Arial" w:cs="Arial"/>
          <w:i/>
          <w:iCs/>
        </w:rPr>
        <w:lastRenderedPageBreak/>
        <w:t xml:space="preserve">1o.) </w:t>
      </w:r>
      <w:r w:rsidRPr="00A45C36">
        <w:rPr>
          <w:rFonts w:ascii="Arial" w:hAnsi="Arial" w:cs="Arial"/>
          <w:b/>
          <w:bCs/>
          <w:i/>
          <w:iCs/>
          <w:u w:val="single"/>
        </w:rPr>
        <w:t>Por la solución o pago efectivo.</w:t>
      </w:r>
      <w:r w:rsidRPr="00A45C36">
        <w:rPr>
          <w:rFonts w:ascii="Arial" w:hAnsi="Arial" w:cs="Arial"/>
          <w:i/>
          <w:iCs/>
        </w:rPr>
        <w:t xml:space="preserve"> (…)” </w:t>
      </w:r>
    </w:p>
    <w:p w14:paraId="1178B3A0" w14:textId="03A422EB" w:rsidR="00BE1DF3" w:rsidRPr="00A45C36" w:rsidRDefault="00BE1DF3" w:rsidP="004532A5">
      <w:pPr>
        <w:widowControl/>
        <w:autoSpaceDE/>
        <w:autoSpaceDN/>
        <w:spacing w:line="360" w:lineRule="auto"/>
        <w:ind w:left="851" w:right="843"/>
        <w:jc w:val="both"/>
        <w:rPr>
          <w:rFonts w:ascii="Arial" w:hAnsi="Arial" w:cs="Arial"/>
        </w:rPr>
      </w:pPr>
      <w:r w:rsidRPr="00A45C36">
        <w:rPr>
          <w:rFonts w:ascii="Arial" w:hAnsi="Arial" w:cs="Arial"/>
        </w:rPr>
        <w:t>(Negrita y subrayada fuera de texto)</w:t>
      </w:r>
    </w:p>
    <w:p w14:paraId="5E8FB44D" w14:textId="77777777" w:rsidR="00BE1DF3" w:rsidRPr="00A45C36" w:rsidRDefault="00BE1DF3" w:rsidP="00A45C36">
      <w:pPr>
        <w:widowControl/>
        <w:autoSpaceDE/>
        <w:autoSpaceDN/>
        <w:spacing w:line="360" w:lineRule="auto"/>
        <w:jc w:val="both"/>
        <w:rPr>
          <w:rFonts w:ascii="Arial" w:hAnsi="Arial" w:cs="Arial"/>
        </w:rPr>
      </w:pPr>
    </w:p>
    <w:p w14:paraId="4A04CA22" w14:textId="77777777"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Por otra parte, la Corte Suprema de Justicia se ha pronunciado sobre el pago como modo de extinción de la obligación, bajo los siguientes términos:</w:t>
      </w:r>
    </w:p>
    <w:p w14:paraId="34CB643A" w14:textId="77777777" w:rsidR="00BE1DF3" w:rsidRPr="00A45C36" w:rsidRDefault="00BE1DF3" w:rsidP="00A45C36">
      <w:pPr>
        <w:widowControl/>
        <w:autoSpaceDE/>
        <w:autoSpaceDN/>
        <w:spacing w:line="360" w:lineRule="auto"/>
        <w:jc w:val="both"/>
        <w:rPr>
          <w:rFonts w:ascii="Arial" w:hAnsi="Arial" w:cs="Arial"/>
        </w:rPr>
      </w:pPr>
    </w:p>
    <w:p w14:paraId="79D0D1CB" w14:textId="77777777" w:rsidR="00BE1DF3" w:rsidRPr="00A45C36" w:rsidRDefault="00BE1DF3" w:rsidP="00A45C36">
      <w:pPr>
        <w:widowControl/>
        <w:autoSpaceDE/>
        <w:autoSpaceDN/>
        <w:spacing w:line="360" w:lineRule="auto"/>
        <w:ind w:left="708"/>
        <w:jc w:val="both"/>
        <w:rPr>
          <w:rFonts w:ascii="Arial" w:hAnsi="Arial" w:cs="Arial"/>
          <w:i/>
          <w:iCs/>
        </w:rPr>
      </w:pPr>
      <w:r w:rsidRPr="00A45C36">
        <w:rPr>
          <w:rFonts w:ascii="Arial" w:hAnsi="Arial" w:cs="Arial"/>
          <w:i/>
          <w:iCs/>
        </w:rPr>
        <w:t xml:space="preserve">“2º) </w:t>
      </w:r>
      <w:r w:rsidRPr="00A45C36">
        <w:rPr>
          <w:rFonts w:ascii="Arial" w:hAnsi="Arial" w:cs="Arial"/>
          <w:b/>
          <w:bCs/>
          <w:i/>
          <w:iCs/>
          <w:u w:val="single"/>
        </w:rPr>
        <w:t>Cumple el pago, por excelencia una función de satisfacer al acreedor que, a su vez constituye motivo de la extinción de toda obligación; por eso no llama a sorpresa que entre los medios extintivos enumerados en el artículo 1624 del C. Civil se incluya, en primer orden, la solución o pago efectivo</w:t>
      </w:r>
      <w:r w:rsidRPr="00A45C36">
        <w:rPr>
          <w:rFonts w:ascii="Arial" w:hAnsi="Arial" w:cs="Arial"/>
          <w:i/>
          <w:iCs/>
        </w:rPr>
        <w:t xml:space="preserve">, siéndolo cualquiera sea la persona que lo haga—solvens. Es decir, sea que provenga del deudor o de quien lo represente, o de un tercero. Igualmente, haciendo ecuación perfecta con lo anterior, el pago que recibe el acreedor puede ser conservado para sí por él, únicamente en la medida en que haya tenido por una causa una obligación civil o natural, pues careciendo de ese preciso fundamento jurídico deviene inválido. </w:t>
      </w:r>
      <w:proofErr w:type="spellStart"/>
      <w:r w:rsidRPr="00A45C36">
        <w:rPr>
          <w:rFonts w:ascii="Arial" w:hAnsi="Arial" w:cs="Arial"/>
          <w:i/>
          <w:iCs/>
        </w:rPr>
        <w:t>Solutio</w:t>
      </w:r>
      <w:proofErr w:type="spellEnd"/>
      <w:r w:rsidRPr="00A45C36">
        <w:rPr>
          <w:rFonts w:ascii="Arial" w:hAnsi="Arial" w:cs="Arial"/>
          <w:i/>
          <w:iCs/>
        </w:rPr>
        <w:t xml:space="preserve"> sine cauda </w:t>
      </w:r>
      <w:proofErr w:type="spellStart"/>
      <w:r w:rsidRPr="00A45C36">
        <w:rPr>
          <w:rFonts w:ascii="Arial" w:hAnsi="Arial" w:cs="Arial"/>
          <w:i/>
          <w:iCs/>
        </w:rPr>
        <w:t>vel</w:t>
      </w:r>
      <w:proofErr w:type="spellEnd"/>
      <w:r w:rsidRPr="00A45C36">
        <w:rPr>
          <w:rFonts w:ascii="Arial" w:hAnsi="Arial" w:cs="Arial"/>
          <w:i/>
          <w:iCs/>
        </w:rPr>
        <w:t xml:space="preserve"> </w:t>
      </w:r>
      <w:proofErr w:type="spellStart"/>
      <w:r w:rsidRPr="00A45C36">
        <w:rPr>
          <w:rFonts w:ascii="Arial" w:hAnsi="Arial" w:cs="Arial"/>
          <w:i/>
          <w:iCs/>
        </w:rPr>
        <w:t>indebiti</w:t>
      </w:r>
      <w:proofErr w:type="spellEnd"/>
      <w:r w:rsidRPr="00A45C36">
        <w:rPr>
          <w:rFonts w:ascii="Arial" w:hAnsi="Arial" w:cs="Arial"/>
          <w:i/>
          <w:iCs/>
        </w:rPr>
        <w:t>-, y antes que permitírsele mantener lo pagado, se le impone su devolución</w:t>
      </w:r>
    </w:p>
    <w:p w14:paraId="5B0D58F2" w14:textId="77777777" w:rsidR="00BE1DF3" w:rsidRPr="00A45C36" w:rsidRDefault="00BE1DF3" w:rsidP="00A45C36">
      <w:pPr>
        <w:widowControl/>
        <w:autoSpaceDE/>
        <w:autoSpaceDN/>
        <w:spacing w:line="360" w:lineRule="auto"/>
        <w:ind w:left="708"/>
        <w:jc w:val="both"/>
        <w:rPr>
          <w:rFonts w:ascii="Arial" w:hAnsi="Arial" w:cs="Arial"/>
          <w:i/>
          <w:iCs/>
        </w:rPr>
      </w:pPr>
    </w:p>
    <w:p w14:paraId="2163F6FF" w14:textId="608E05D1" w:rsidR="00476294" w:rsidRPr="00A45C36" w:rsidRDefault="00BE1DF3" w:rsidP="00A45C36">
      <w:pPr>
        <w:widowControl/>
        <w:autoSpaceDE/>
        <w:autoSpaceDN/>
        <w:spacing w:line="360" w:lineRule="auto"/>
        <w:ind w:left="708"/>
        <w:jc w:val="both"/>
        <w:rPr>
          <w:rFonts w:ascii="Arial" w:hAnsi="Arial" w:cs="Arial"/>
          <w:i/>
          <w:iCs/>
        </w:rPr>
      </w:pPr>
      <w:r w:rsidRPr="00A45C36">
        <w:rPr>
          <w:rFonts w:ascii="Arial" w:hAnsi="Arial" w:cs="Arial"/>
          <w:i/>
          <w:iCs/>
        </w:rPr>
        <w:t xml:space="preserve">3º) </w:t>
      </w:r>
      <w:r w:rsidRPr="00A45C36">
        <w:rPr>
          <w:rFonts w:ascii="Arial" w:hAnsi="Arial" w:cs="Arial"/>
          <w:b/>
          <w:bCs/>
          <w:i/>
          <w:iCs/>
          <w:u w:val="single"/>
        </w:rPr>
        <w:t>Significa lo anterior que un pago adecuado, a la par que conforma o satisface al acreedor, extingue la obligación; ya liberándose al deudor del vínculo que contrajo, si fue el mismo u otro en su nombre quien hizo el pago</w:t>
      </w:r>
      <w:r w:rsidRPr="00A45C36">
        <w:rPr>
          <w:rFonts w:ascii="Arial" w:hAnsi="Arial" w:cs="Arial"/>
          <w:i/>
          <w:iCs/>
        </w:rPr>
        <w:t xml:space="preserve">; o ya, sin que opere tal liberación como ocurre en aquellos casos en que el tercero que paga toma la posición del acreedor en relación con el deudor, lo cual no obsta para reconocer el efecto extintivo definitivo del original </w:t>
      </w:r>
      <w:r w:rsidR="00476294" w:rsidRPr="00A45C36">
        <w:rPr>
          <w:rFonts w:ascii="Arial" w:hAnsi="Arial" w:cs="Arial"/>
          <w:i/>
          <w:iCs/>
        </w:rPr>
        <w:t>acreedor”</w:t>
      </w:r>
      <w:r w:rsidRPr="00A45C36">
        <w:rPr>
          <w:rFonts w:ascii="Arial" w:hAnsi="Arial" w:cs="Arial"/>
          <w:i/>
          <w:iCs/>
        </w:rPr>
        <w:t xml:space="preserve"> </w:t>
      </w:r>
      <w:r w:rsidR="00476294" w:rsidRPr="00A45C36">
        <w:rPr>
          <w:rStyle w:val="Refdenotaalpie"/>
          <w:rFonts w:ascii="Arial" w:hAnsi="Arial" w:cs="Arial"/>
          <w:i/>
          <w:iCs/>
        </w:rPr>
        <w:footnoteReference w:id="4"/>
      </w:r>
    </w:p>
    <w:p w14:paraId="2A1A3407" w14:textId="082F8091" w:rsidR="00BE1DF3" w:rsidRPr="00A45C36" w:rsidRDefault="00BE1DF3" w:rsidP="00A45C36">
      <w:pPr>
        <w:widowControl/>
        <w:autoSpaceDE/>
        <w:autoSpaceDN/>
        <w:spacing w:line="360" w:lineRule="auto"/>
        <w:ind w:left="708"/>
        <w:jc w:val="both"/>
        <w:rPr>
          <w:rFonts w:ascii="Arial" w:hAnsi="Arial" w:cs="Arial"/>
        </w:rPr>
      </w:pPr>
      <w:r w:rsidRPr="00A45C36">
        <w:rPr>
          <w:rFonts w:ascii="Arial" w:hAnsi="Arial" w:cs="Arial"/>
        </w:rPr>
        <w:t>(Negrita y subrayada fuera de texto)</w:t>
      </w:r>
    </w:p>
    <w:p w14:paraId="06029EE0" w14:textId="77777777" w:rsidR="004532A5" w:rsidRDefault="004532A5" w:rsidP="00A45C36">
      <w:pPr>
        <w:widowControl/>
        <w:autoSpaceDE/>
        <w:autoSpaceDN/>
        <w:spacing w:line="360" w:lineRule="auto"/>
        <w:jc w:val="both"/>
        <w:rPr>
          <w:rFonts w:ascii="Arial" w:hAnsi="Arial" w:cs="Arial"/>
        </w:rPr>
      </w:pPr>
    </w:p>
    <w:p w14:paraId="2D7D3A3D" w14:textId="3B56A4F2"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lastRenderedPageBreak/>
        <w:t>Continuando con la línea anterior, es menester precisar que, el artículo 1625 hace referencia al pago como la forma de extinguir las obligaciones, independientemente de la prestación acordada entre las partes, tal y como lo señala el Doctor Tamayo Lombana:</w:t>
      </w:r>
    </w:p>
    <w:p w14:paraId="3830024A" w14:textId="77777777" w:rsidR="00BE1DF3" w:rsidRPr="00A45C36" w:rsidRDefault="00BE1DF3" w:rsidP="00A45C36">
      <w:pPr>
        <w:widowControl/>
        <w:autoSpaceDE/>
        <w:autoSpaceDN/>
        <w:spacing w:line="360" w:lineRule="auto"/>
        <w:ind w:left="708"/>
        <w:jc w:val="both"/>
        <w:rPr>
          <w:rFonts w:ascii="Arial" w:hAnsi="Arial" w:cs="Arial"/>
          <w:i/>
          <w:iCs/>
        </w:rPr>
      </w:pPr>
    </w:p>
    <w:p w14:paraId="24D49957" w14:textId="0583E311" w:rsidR="00BE1DF3" w:rsidRPr="00A45C36" w:rsidRDefault="00BE1DF3" w:rsidP="00A45C36">
      <w:pPr>
        <w:widowControl/>
        <w:autoSpaceDE/>
        <w:autoSpaceDN/>
        <w:spacing w:line="360" w:lineRule="auto"/>
        <w:ind w:left="708"/>
        <w:jc w:val="both"/>
        <w:rPr>
          <w:rFonts w:ascii="Arial" w:hAnsi="Arial" w:cs="Arial"/>
          <w:color w:val="FF0000"/>
        </w:rPr>
      </w:pPr>
      <w:r w:rsidRPr="00A45C36">
        <w:rPr>
          <w:rFonts w:ascii="Arial" w:hAnsi="Arial" w:cs="Arial"/>
          <w:i/>
          <w:iCs/>
        </w:rPr>
        <w:t xml:space="preserve">“el pago es el acto jurídico por el cual se cumple la prestación debida, cualquiera que sea su objeto (dar, hacer o no hacer), y cuyo efecto es extinguir la obligación” </w:t>
      </w:r>
      <w:r w:rsidR="00476294" w:rsidRPr="00A45C36">
        <w:rPr>
          <w:rStyle w:val="Refdenotaalpie"/>
          <w:rFonts w:ascii="Arial" w:hAnsi="Arial" w:cs="Arial"/>
          <w:i/>
          <w:iCs/>
        </w:rPr>
        <w:footnoteReference w:id="5"/>
      </w:r>
    </w:p>
    <w:p w14:paraId="0B0B6AE3" w14:textId="77777777" w:rsidR="00BE1DF3" w:rsidRPr="00A45C36" w:rsidRDefault="00BE1DF3" w:rsidP="00A45C36">
      <w:pPr>
        <w:widowControl/>
        <w:autoSpaceDE/>
        <w:autoSpaceDN/>
        <w:spacing w:line="360" w:lineRule="auto"/>
        <w:jc w:val="both"/>
        <w:rPr>
          <w:rFonts w:ascii="Arial" w:hAnsi="Arial" w:cs="Arial"/>
          <w:color w:val="FF0000"/>
        </w:rPr>
      </w:pPr>
    </w:p>
    <w:p w14:paraId="5010367E" w14:textId="1982049C"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Con el fin de brindar mayor claridad sobre esta excepción, resulta menester remitirnos a lo preceptuado por el artículo 1625 del Código Civil, norma que se ha </w:t>
      </w:r>
      <w:r w:rsidR="001D6E72" w:rsidRPr="00A45C36">
        <w:rPr>
          <w:rFonts w:ascii="Arial" w:hAnsi="Arial" w:cs="Arial"/>
        </w:rPr>
        <w:t>anunciado</w:t>
      </w:r>
      <w:r w:rsidRPr="00A45C36">
        <w:rPr>
          <w:rFonts w:ascii="Arial" w:hAnsi="Arial" w:cs="Arial"/>
        </w:rPr>
        <w:t xml:space="preserve"> previamente, y en la que se establece claramente que las obligaciones podrán extinguirse, entre otras causas, “por la solución o pago efectivo” y bajo ese entendido, la misma norma contempla una definición del pago en los siguientes términos: </w:t>
      </w:r>
    </w:p>
    <w:p w14:paraId="19076A2D" w14:textId="77777777" w:rsidR="00BE1DF3" w:rsidRPr="00A45C36" w:rsidRDefault="00BE1DF3" w:rsidP="00A45C36">
      <w:pPr>
        <w:widowControl/>
        <w:autoSpaceDE/>
        <w:autoSpaceDN/>
        <w:spacing w:line="360" w:lineRule="auto"/>
        <w:jc w:val="both"/>
        <w:rPr>
          <w:rFonts w:ascii="Arial" w:hAnsi="Arial" w:cs="Arial"/>
        </w:rPr>
      </w:pPr>
    </w:p>
    <w:p w14:paraId="4C80F120" w14:textId="78351A2E" w:rsidR="00BE1DF3" w:rsidRPr="00A45C36" w:rsidRDefault="00BE1DF3" w:rsidP="00A45C36">
      <w:pPr>
        <w:widowControl/>
        <w:autoSpaceDE/>
        <w:autoSpaceDN/>
        <w:spacing w:line="360" w:lineRule="auto"/>
        <w:ind w:left="708"/>
        <w:jc w:val="both"/>
        <w:rPr>
          <w:rFonts w:ascii="Arial" w:hAnsi="Arial" w:cs="Arial"/>
          <w:i/>
          <w:iCs/>
        </w:rPr>
      </w:pPr>
      <w:r w:rsidRPr="00A45C36">
        <w:rPr>
          <w:rFonts w:ascii="Arial" w:hAnsi="Arial" w:cs="Arial"/>
          <w:i/>
          <w:iCs/>
        </w:rPr>
        <w:t>(…) ARTICULO 1626. &lt;DEFINICION DE PAGO&gt;. El pago efectivo es la prestación de lo que se debe</w:t>
      </w:r>
      <w:r w:rsidR="00476294" w:rsidRPr="00A45C36">
        <w:rPr>
          <w:rStyle w:val="Refdenotaalpie"/>
          <w:rFonts w:ascii="Arial" w:hAnsi="Arial" w:cs="Arial"/>
          <w:i/>
          <w:iCs/>
        </w:rPr>
        <w:footnoteReference w:id="6"/>
      </w:r>
      <w:r w:rsidRPr="00A45C36">
        <w:rPr>
          <w:rFonts w:ascii="Arial" w:hAnsi="Arial" w:cs="Arial"/>
          <w:i/>
          <w:iCs/>
        </w:rPr>
        <w:t>.  (…)</w:t>
      </w:r>
    </w:p>
    <w:p w14:paraId="09AF3BFC" w14:textId="77777777" w:rsidR="00BE1DF3" w:rsidRPr="00A45C36" w:rsidRDefault="00BE1DF3" w:rsidP="00A45C36">
      <w:pPr>
        <w:widowControl/>
        <w:autoSpaceDE/>
        <w:autoSpaceDN/>
        <w:spacing w:line="360" w:lineRule="auto"/>
        <w:jc w:val="both"/>
        <w:rPr>
          <w:rFonts w:ascii="Arial" w:hAnsi="Arial" w:cs="Arial"/>
        </w:rPr>
      </w:pPr>
    </w:p>
    <w:p w14:paraId="229CE07B" w14:textId="7276F1F9"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El pago es el modo de extinción de las obligaciones consistente en la ejecución de la prestación debida al acreedor por parte del deudor</w:t>
      </w:r>
      <w:r w:rsidR="00476294" w:rsidRPr="00A45C36">
        <w:rPr>
          <w:rStyle w:val="Refdenotaalpie"/>
          <w:rFonts w:ascii="Arial" w:hAnsi="Arial" w:cs="Arial"/>
        </w:rPr>
        <w:footnoteReference w:id="7"/>
      </w:r>
      <w:r w:rsidRPr="00A45C36">
        <w:rPr>
          <w:rFonts w:ascii="Arial" w:hAnsi="Arial" w:cs="Arial"/>
        </w:rPr>
        <w:t xml:space="preserve"> . Lo cual, supone la preexistencia de un vínculo jurídico entre dos sujetos de derecho en la cual el deudor busca satisfacer el interés del acreedor mediante el cumplimiento de un contenido prestacional preestablecido que puede ser de dar, hacer o no</w:t>
      </w:r>
      <w:r w:rsidR="00476294" w:rsidRPr="00A45C36">
        <w:rPr>
          <w:rStyle w:val="Refdenotaalpie"/>
          <w:rFonts w:ascii="Arial" w:hAnsi="Arial" w:cs="Arial"/>
        </w:rPr>
        <w:footnoteReference w:id="8"/>
      </w:r>
      <w:r w:rsidRPr="00A45C36">
        <w:rPr>
          <w:rFonts w:ascii="Arial" w:hAnsi="Arial" w:cs="Arial"/>
        </w:rPr>
        <w:t xml:space="preserve"> . La naturaleza de la conducta a ejecutar por parte del deudor se define por los caracteres de su contenido, esto es, los matices fijados entre las partes o por la naturaleza del objeto de cumplimiento. En el caso bajo estudio, se pone de presente que la obligación que se pretende hacer </w:t>
      </w:r>
      <w:r w:rsidRPr="00A45C36">
        <w:rPr>
          <w:rFonts w:ascii="Arial" w:hAnsi="Arial" w:cs="Arial"/>
        </w:rPr>
        <w:lastRenderedPageBreak/>
        <w:t xml:space="preserve">valer es de aquellas denominadas “de hacer”, cuyo contenido prestacional consiste en ejecutar una activad, o lo que es lo mismo, desarrollar una actividad para el cumplimiento contractual. </w:t>
      </w:r>
    </w:p>
    <w:p w14:paraId="775C8F6B" w14:textId="77777777" w:rsidR="00BE1DF3" w:rsidRPr="00A45C36" w:rsidRDefault="00BE1DF3" w:rsidP="00A45C36">
      <w:pPr>
        <w:widowControl/>
        <w:autoSpaceDE/>
        <w:autoSpaceDN/>
        <w:spacing w:line="360" w:lineRule="auto"/>
        <w:jc w:val="both"/>
        <w:rPr>
          <w:rFonts w:ascii="Arial" w:hAnsi="Arial" w:cs="Arial"/>
        </w:rPr>
      </w:pPr>
    </w:p>
    <w:p w14:paraId="6E23AB19" w14:textId="61DC5DF6" w:rsidR="00FF2815" w:rsidRPr="004532A5" w:rsidRDefault="00BE1DF3" w:rsidP="00A45C36">
      <w:pPr>
        <w:widowControl/>
        <w:autoSpaceDE/>
        <w:autoSpaceDN/>
        <w:spacing w:line="360" w:lineRule="auto"/>
        <w:jc w:val="both"/>
        <w:rPr>
          <w:rFonts w:ascii="Arial" w:hAnsi="Arial" w:cs="Arial"/>
        </w:rPr>
      </w:pPr>
      <w:r w:rsidRPr="00A45C36">
        <w:rPr>
          <w:rFonts w:ascii="Arial" w:hAnsi="Arial" w:cs="Arial"/>
        </w:rPr>
        <w:t>Ahora bien, en el caso bajo estudio, primero debe precisarse cuál era la obligación de hacer a cargo de la Compañía en el caso de la materialización del siniestro, y, el mismo se encuentra consignado dentro del contrato de seguro. Sobre el particular, se pactó que Allianz Seguros S.A., giraría en favor del beneficiario oneroso hasta el saldo insoluto de la deuda, sin exceder el valor de la indemnización correspondiente, en pleno conocimiento de que los excesos serían a caro del asegurado, así:</w:t>
      </w:r>
    </w:p>
    <w:p w14:paraId="01D53ACB" w14:textId="2D95AB60" w:rsidR="00BE1DF3" w:rsidRPr="00A45C36" w:rsidRDefault="00FF2815" w:rsidP="004532A5">
      <w:pPr>
        <w:widowControl/>
        <w:autoSpaceDE/>
        <w:autoSpaceDN/>
        <w:spacing w:line="360" w:lineRule="auto"/>
        <w:jc w:val="center"/>
        <w:rPr>
          <w:rFonts w:ascii="Arial" w:hAnsi="Arial" w:cs="Arial"/>
        </w:rPr>
      </w:pPr>
      <w:r w:rsidRPr="00A45C36">
        <w:rPr>
          <w:rFonts w:ascii="Arial" w:hAnsi="Arial" w:cs="Arial"/>
          <w:noProof/>
        </w:rPr>
        <mc:AlternateContent>
          <mc:Choice Requires="wps">
            <w:drawing>
              <wp:anchor distT="0" distB="0" distL="114300" distR="114300" simplePos="0" relativeHeight="251665408" behindDoc="0" locked="0" layoutInCell="1" allowOverlap="1" wp14:anchorId="30C0151C" wp14:editId="270376DE">
                <wp:simplePos x="0" y="0"/>
                <wp:positionH relativeFrom="margin">
                  <wp:align>center</wp:align>
                </wp:positionH>
                <wp:positionV relativeFrom="paragraph">
                  <wp:posOffset>1774190</wp:posOffset>
                </wp:positionV>
                <wp:extent cx="4940135" cy="676894"/>
                <wp:effectExtent l="19050" t="19050" r="13335" b="28575"/>
                <wp:wrapNone/>
                <wp:docPr id="8" name="Rectángulo 8"/>
                <wp:cNvGraphicFramePr/>
                <a:graphic xmlns:a="http://schemas.openxmlformats.org/drawingml/2006/main">
                  <a:graphicData uri="http://schemas.microsoft.com/office/word/2010/wordprocessingShape">
                    <wps:wsp>
                      <wps:cNvSpPr/>
                      <wps:spPr>
                        <a:xfrm>
                          <a:off x="0" y="0"/>
                          <a:ext cx="4940135" cy="6768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DCCD3F1" id="Rectángulo 8" o:spid="_x0000_s1026" style="position:absolute;margin-left:0;margin-top:139.7pt;width:389pt;height:53.3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" filled="f" strokecolor="red" strokeweight="2.25pt">
                <w10:wrap anchorx="margin"/>
              </v:rect>
            </w:pict>
          </mc:Fallback>
        </mc:AlternateContent>
      </w:r>
      <w:r w:rsidRPr="00A45C36">
        <w:rPr>
          <w:rFonts w:ascii="Arial" w:hAnsi="Arial" w:cs="Arial"/>
          <w:noProof/>
        </w:rPr>
        <w:drawing>
          <wp:inline distT="0" distB="0" distL="0" distR="0" wp14:anchorId="7E708E40" wp14:editId="783047E0">
            <wp:extent cx="5414769" cy="2403516"/>
            <wp:effectExtent l="171450" t="171450" r="357505" b="358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46" t="22103" r="27949" b="38179"/>
                    <a:stretch/>
                  </pic:blipFill>
                  <pic:spPr bwMode="auto">
                    <a:xfrm>
                      <a:off x="0" y="0"/>
                      <a:ext cx="5428777" cy="24097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3D2229" w14:textId="557EE553"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Ahora bien, es menester señalar que, se determinó </w:t>
      </w:r>
      <w:r w:rsidR="001D6E72" w:rsidRPr="00A45C36">
        <w:rPr>
          <w:rFonts w:ascii="Arial" w:hAnsi="Arial" w:cs="Arial"/>
        </w:rPr>
        <w:t>que,</w:t>
      </w:r>
      <w:r w:rsidRPr="00A45C36">
        <w:rPr>
          <w:rFonts w:ascii="Arial" w:hAnsi="Arial" w:cs="Arial"/>
        </w:rPr>
        <w:t xml:space="preserve"> para el caso en marras, los daños que se reclaman fueron ocasionados como consecuencia de los hechos acaecidos el </w:t>
      </w:r>
      <w:r w:rsidR="00FF2815" w:rsidRPr="00A45C36">
        <w:rPr>
          <w:rFonts w:ascii="Arial" w:hAnsi="Arial" w:cs="Arial"/>
        </w:rPr>
        <w:t>13 de diciembre de 2013</w:t>
      </w:r>
      <w:r w:rsidRPr="00A45C36">
        <w:rPr>
          <w:rFonts w:ascii="Arial" w:hAnsi="Arial" w:cs="Arial"/>
        </w:rPr>
        <w:t xml:space="preserve">, conllevando que el vehículo asegurado de placas </w:t>
      </w:r>
      <w:r w:rsidR="00FF2815" w:rsidRPr="00A45C36">
        <w:rPr>
          <w:rFonts w:ascii="Arial" w:hAnsi="Arial" w:cs="Arial"/>
        </w:rPr>
        <w:t>MWM 575</w:t>
      </w:r>
      <w:r w:rsidRPr="00A45C36">
        <w:rPr>
          <w:rFonts w:ascii="Arial" w:hAnsi="Arial" w:cs="Arial"/>
        </w:rPr>
        <w:t xml:space="preserve"> fuera declarado como pérdida </w:t>
      </w:r>
      <w:r w:rsidR="00FF2815" w:rsidRPr="00A45C36">
        <w:rPr>
          <w:rFonts w:ascii="Arial" w:hAnsi="Arial" w:cs="Arial"/>
        </w:rPr>
        <w:t>de mayor cuantía</w:t>
      </w:r>
      <w:r w:rsidRPr="00A45C36">
        <w:rPr>
          <w:rFonts w:ascii="Arial" w:hAnsi="Arial" w:cs="Arial"/>
        </w:rPr>
        <w:t>, y cuyo amparo que prestaba cobertura era el de Daños de Mayor Cuantía.</w:t>
      </w:r>
    </w:p>
    <w:p w14:paraId="40753A9C" w14:textId="77777777"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 </w:t>
      </w:r>
    </w:p>
    <w:p w14:paraId="1F8CAB56" w14:textId="77777777" w:rsidR="00587236"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Conforme con lo manifestado, debe tenerse en cuenta que, respecto a los daños que se encontraban amparados por la </w:t>
      </w:r>
      <w:r w:rsidR="00FF2815" w:rsidRPr="00A45C36">
        <w:rPr>
          <w:rFonts w:ascii="Arial" w:hAnsi="Arial" w:cs="Arial"/>
        </w:rPr>
        <w:t xml:space="preserve">Póliza de Seguro Auto Liviano Particular No. </w:t>
      </w:r>
      <w:r w:rsidR="00FF2815" w:rsidRPr="00A45C36">
        <w:rPr>
          <w:rFonts w:ascii="Arial" w:eastAsiaTheme="minorEastAsia" w:hAnsi="Arial" w:cs="Arial"/>
          <w:lang w:eastAsia="es-ES"/>
        </w:rPr>
        <w:t>021298480</w:t>
      </w:r>
      <w:r w:rsidRPr="00A45C36">
        <w:rPr>
          <w:rFonts w:ascii="Arial" w:hAnsi="Arial" w:cs="Arial"/>
        </w:rPr>
        <w:t xml:space="preserve">, se efectuó </w:t>
      </w:r>
      <w:r w:rsidRPr="00A45C36">
        <w:rPr>
          <w:rFonts w:ascii="Arial" w:hAnsi="Arial" w:cs="Arial"/>
        </w:rPr>
        <w:lastRenderedPageBreak/>
        <w:t xml:space="preserve">su respectiva indemnización y consecuente pago en favor de la entidad </w:t>
      </w:r>
      <w:r w:rsidR="00FF2815" w:rsidRPr="00A45C36">
        <w:rPr>
          <w:rFonts w:ascii="Arial" w:hAnsi="Arial" w:cs="Arial"/>
        </w:rPr>
        <w:t>cooperativa</w:t>
      </w:r>
      <w:r w:rsidRPr="00A45C36">
        <w:rPr>
          <w:rFonts w:ascii="Arial" w:hAnsi="Arial" w:cs="Arial"/>
        </w:rPr>
        <w:t xml:space="preserve">, también denominada beneficiario oneroso, que para el caso que nos ocupa es </w:t>
      </w:r>
      <w:r w:rsidR="00FF2815" w:rsidRPr="00A45C36">
        <w:rPr>
          <w:rFonts w:ascii="Arial" w:hAnsi="Arial" w:cs="Arial"/>
        </w:rPr>
        <w:t xml:space="preserve">COOPERATIVA MULTIACTIVA UNION. </w:t>
      </w:r>
    </w:p>
    <w:p w14:paraId="74A862AB" w14:textId="7ADE2BEF" w:rsidR="00587236" w:rsidRPr="00A45C36" w:rsidRDefault="00587236" w:rsidP="004532A5">
      <w:pPr>
        <w:widowControl/>
        <w:autoSpaceDE/>
        <w:autoSpaceDN/>
        <w:spacing w:line="360" w:lineRule="auto"/>
        <w:jc w:val="center"/>
        <w:rPr>
          <w:rFonts w:ascii="Arial" w:hAnsi="Arial" w:cs="Arial"/>
        </w:rPr>
      </w:pPr>
      <w:r w:rsidRPr="00A45C36">
        <w:rPr>
          <w:rFonts w:ascii="Arial" w:hAnsi="Arial" w:cs="Arial"/>
          <w:noProof/>
        </w:rPr>
        <w:drawing>
          <wp:inline distT="0" distB="0" distL="0" distR="0" wp14:anchorId="38486CBB" wp14:editId="3EA15AA0">
            <wp:extent cx="4829175" cy="3829018"/>
            <wp:effectExtent l="152400" t="171450" r="333375" b="3625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1" t="12778" r="27378" b="17111"/>
                    <a:stretch/>
                  </pic:blipFill>
                  <pic:spPr bwMode="auto">
                    <a:xfrm>
                      <a:off x="0" y="0"/>
                      <a:ext cx="4840356" cy="38378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563941" w14:textId="7295B75D"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 xml:space="preserve">De modo que, la Compañía de Seguros cumplió con la obligación a su cargo, comunicando tal actuación al asegurado. </w:t>
      </w:r>
    </w:p>
    <w:p w14:paraId="42DF5EE3" w14:textId="77777777" w:rsidR="00BE1DF3" w:rsidRPr="00A45C36" w:rsidRDefault="00BE1DF3" w:rsidP="00A45C36">
      <w:pPr>
        <w:widowControl/>
        <w:autoSpaceDE/>
        <w:autoSpaceDN/>
        <w:spacing w:line="360" w:lineRule="auto"/>
        <w:jc w:val="both"/>
        <w:rPr>
          <w:rFonts w:ascii="Arial" w:hAnsi="Arial" w:cs="Arial"/>
        </w:rPr>
      </w:pPr>
    </w:p>
    <w:p w14:paraId="0E47F014" w14:textId="00308676" w:rsidR="00BE1DF3" w:rsidRPr="00A45C36" w:rsidRDefault="00BE1DF3" w:rsidP="00A45C36">
      <w:pPr>
        <w:widowControl/>
        <w:autoSpaceDE/>
        <w:autoSpaceDN/>
        <w:spacing w:line="360" w:lineRule="auto"/>
        <w:jc w:val="both"/>
        <w:rPr>
          <w:rFonts w:ascii="Arial" w:hAnsi="Arial" w:cs="Arial"/>
        </w:rPr>
      </w:pPr>
      <w:r w:rsidRPr="00A45C36">
        <w:rPr>
          <w:rFonts w:ascii="Arial" w:hAnsi="Arial" w:cs="Arial"/>
        </w:rPr>
        <w:t>Teniendo en cuenta lo anterior, la Compañía realiz</w:t>
      </w:r>
      <w:r w:rsidR="001D6E72" w:rsidRPr="00A45C36">
        <w:rPr>
          <w:rFonts w:ascii="Arial" w:hAnsi="Arial" w:cs="Arial"/>
        </w:rPr>
        <w:t>ó</w:t>
      </w:r>
      <w:r w:rsidRPr="00A45C36">
        <w:rPr>
          <w:rFonts w:ascii="Arial" w:hAnsi="Arial" w:cs="Arial"/>
        </w:rPr>
        <w:t xml:space="preserve"> el pago por concepto del amparo de Daños de Mayor Cuantía, cumpliendo así con la obligación que emana de los pactos materializados por los contratantes, por lo que, es inviable que la parte actora pretenda el cumplimiento de una prestación distinta a la que se evidencia en la </w:t>
      </w:r>
      <w:r w:rsidR="00FF2815" w:rsidRPr="00A45C36">
        <w:rPr>
          <w:rFonts w:ascii="Arial" w:hAnsi="Arial" w:cs="Arial"/>
        </w:rPr>
        <w:t xml:space="preserve">Póliza de Seguro Auto Liviano Particular No. </w:t>
      </w:r>
      <w:r w:rsidR="00FF2815" w:rsidRPr="00A45C36">
        <w:rPr>
          <w:rFonts w:ascii="Arial" w:eastAsiaTheme="minorEastAsia" w:hAnsi="Arial" w:cs="Arial"/>
          <w:lang w:eastAsia="es-ES"/>
        </w:rPr>
        <w:t>021298480</w:t>
      </w:r>
      <w:r w:rsidRPr="00A45C36">
        <w:rPr>
          <w:rFonts w:ascii="Arial" w:hAnsi="Arial" w:cs="Arial"/>
        </w:rPr>
        <w:t xml:space="preserve">, pues </w:t>
      </w:r>
      <w:r w:rsidRPr="00A45C36">
        <w:rPr>
          <w:rFonts w:ascii="Arial" w:hAnsi="Arial" w:cs="Arial"/>
        </w:rPr>
        <w:lastRenderedPageBreak/>
        <w:t xml:space="preserve">como se ha dicho en múltiples oportunidades y como se respondió acuciosamente y dentro del término establecido al ahora demandante, todos los </w:t>
      </w:r>
      <w:r w:rsidR="00FF2815" w:rsidRPr="00A45C36">
        <w:rPr>
          <w:rFonts w:ascii="Arial" w:hAnsi="Arial" w:cs="Arial"/>
        </w:rPr>
        <w:t xml:space="preserve">demás trámites o </w:t>
      </w:r>
      <w:r w:rsidR="00587236" w:rsidRPr="00A45C36">
        <w:rPr>
          <w:rFonts w:ascii="Arial" w:hAnsi="Arial" w:cs="Arial"/>
        </w:rPr>
        <w:t>gestiones</w:t>
      </w:r>
      <w:r w:rsidR="00FF2815" w:rsidRPr="00A45C36">
        <w:rPr>
          <w:rFonts w:ascii="Arial" w:hAnsi="Arial" w:cs="Arial"/>
        </w:rPr>
        <w:t xml:space="preserve"> s</w:t>
      </w:r>
      <w:r w:rsidRPr="00A45C36">
        <w:rPr>
          <w:rFonts w:ascii="Arial" w:hAnsi="Arial" w:cs="Arial"/>
        </w:rPr>
        <w:t>erían a cargo de éste.</w:t>
      </w:r>
    </w:p>
    <w:p w14:paraId="78D1D8EC" w14:textId="77777777" w:rsidR="00BE1DF3" w:rsidRPr="00A45C36" w:rsidRDefault="00BE1DF3" w:rsidP="00A45C36">
      <w:pPr>
        <w:widowControl/>
        <w:autoSpaceDE/>
        <w:autoSpaceDN/>
        <w:spacing w:line="360" w:lineRule="auto"/>
        <w:jc w:val="both"/>
        <w:rPr>
          <w:rFonts w:ascii="Arial" w:hAnsi="Arial" w:cs="Arial"/>
        </w:rPr>
      </w:pPr>
    </w:p>
    <w:p w14:paraId="75E5509B" w14:textId="77777777" w:rsidR="00504DDE" w:rsidRPr="00A45C36" w:rsidRDefault="00BE1DF3" w:rsidP="00A45C36">
      <w:pPr>
        <w:widowControl/>
        <w:autoSpaceDE/>
        <w:autoSpaceDN/>
        <w:spacing w:line="360" w:lineRule="auto"/>
        <w:jc w:val="both"/>
        <w:rPr>
          <w:rFonts w:ascii="Arial" w:eastAsia="Calibri" w:hAnsi="Arial" w:cs="Arial"/>
          <w:b/>
          <w:bCs/>
          <w:lang w:val="es-CO" w:eastAsia="es-CO"/>
        </w:rPr>
      </w:pPr>
      <w:r w:rsidRPr="00A45C36">
        <w:rPr>
          <w:rFonts w:ascii="Arial" w:hAnsi="Arial" w:cs="Arial"/>
        </w:rPr>
        <w:t xml:space="preserve">En conclusión, mi representada no debe efectuar el pago de </w:t>
      </w:r>
      <w:r w:rsidR="00504DDE" w:rsidRPr="00A45C36">
        <w:rPr>
          <w:rFonts w:ascii="Arial" w:hAnsi="Arial" w:cs="Arial"/>
        </w:rPr>
        <w:t xml:space="preserve">impuestos adeudados por el demandante esto sería </w:t>
      </w:r>
      <w:r w:rsidRPr="00A45C36">
        <w:rPr>
          <w:rFonts w:ascii="Arial" w:hAnsi="Arial" w:cs="Arial"/>
        </w:rPr>
        <w:t xml:space="preserve">otra suma económica, debido a que se extinguió la obligación a su cargo, puesto que la Compañía de Seguros canceló el valor insoluto de la obligación de acuerdo con su límite indemnizatorio al beneficiario oneroso. En tal virtud, en el plenario se encuentra plenamente acreditado que, no existe obligación indemnizatoria en cabeza de Allianz Seguros SA. como consecuencia del pago de la obligación indemnizatoria derivada de los años presentados en el vehículo de placas </w:t>
      </w:r>
      <w:r w:rsidR="00504DDE" w:rsidRPr="00A45C36">
        <w:rPr>
          <w:rFonts w:ascii="Arial" w:hAnsi="Arial" w:cs="Arial"/>
        </w:rPr>
        <w:t>WMW 575.</w:t>
      </w:r>
    </w:p>
    <w:p w14:paraId="656E906C" w14:textId="77777777" w:rsidR="00504DDE" w:rsidRPr="00A45C36" w:rsidRDefault="00504DDE" w:rsidP="00A45C36">
      <w:pPr>
        <w:widowControl/>
        <w:autoSpaceDE/>
        <w:autoSpaceDN/>
        <w:spacing w:line="360" w:lineRule="auto"/>
        <w:jc w:val="both"/>
        <w:rPr>
          <w:rFonts w:ascii="Arial" w:eastAsia="Calibri" w:hAnsi="Arial" w:cs="Arial"/>
          <w:b/>
          <w:bCs/>
          <w:lang w:val="es-CO" w:eastAsia="es-CO"/>
        </w:rPr>
      </w:pPr>
    </w:p>
    <w:p w14:paraId="3B44D3EE" w14:textId="4E683A5F" w:rsidR="00F419B9" w:rsidRPr="00A45C36" w:rsidRDefault="00F419B9" w:rsidP="00A45C36">
      <w:pPr>
        <w:pStyle w:val="Prrafodelista"/>
        <w:widowControl/>
        <w:numPr>
          <w:ilvl w:val="0"/>
          <w:numId w:val="33"/>
        </w:numPr>
        <w:autoSpaceDE/>
        <w:autoSpaceDN/>
        <w:spacing w:line="360" w:lineRule="auto"/>
        <w:jc w:val="both"/>
        <w:rPr>
          <w:rFonts w:ascii="Arial" w:hAnsi="Arial" w:cs="Arial"/>
          <w:b/>
          <w:bCs/>
        </w:rPr>
      </w:pPr>
      <w:r w:rsidRPr="00A45C36">
        <w:rPr>
          <w:rFonts w:ascii="Arial" w:hAnsi="Arial" w:cs="Arial"/>
          <w:b/>
          <w:bCs/>
        </w:rPr>
        <w:t xml:space="preserve">INEXISTENCIA DE RESPONSABILIDAD DE ALLIANZ SEGUROS S.A. ANTE EL CUMPLIMIENTO EN SUS DEBERES DE DILIGENCIA EN EL PROCESO DE INDEMNIZACIÓN. </w:t>
      </w:r>
    </w:p>
    <w:p w14:paraId="5A831592" w14:textId="77777777" w:rsidR="00F419B9" w:rsidRPr="00A45C36" w:rsidRDefault="00F419B9" w:rsidP="00A45C36">
      <w:pPr>
        <w:spacing w:line="360" w:lineRule="auto"/>
        <w:ind w:right="-7"/>
        <w:jc w:val="both"/>
        <w:rPr>
          <w:rFonts w:ascii="Arial" w:hAnsi="Arial" w:cs="Arial"/>
        </w:rPr>
      </w:pPr>
    </w:p>
    <w:p w14:paraId="71DF6025" w14:textId="60A30028" w:rsidR="00F419B9" w:rsidRPr="00A45C36" w:rsidRDefault="00F419B9" w:rsidP="00A45C36">
      <w:pPr>
        <w:spacing w:line="360" w:lineRule="auto"/>
        <w:ind w:right="-7"/>
        <w:jc w:val="both"/>
        <w:rPr>
          <w:rFonts w:ascii="Arial" w:hAnsi="Arial" w:cs="Arial"/>
        </w:rPr>
      </w:pPr>
      <w:r w:rsidRPr="00A45C36">
        <w:rPr>
          <w:rFonts w:ascii="Arial" w:hAnsi="Arial" w:cs="Arial"/>
        </w:rPr>
        <w:t xml:space="preserve">La parte demandante pretende endilgarle a ALLIANZ SEGUROS S.A. responsabilidad a mi procurada como consecuencia de una presunta actuación abusiva en contravía de los derechos del </w:t>
      </w:r>
      <w:r w:rsidR="001D6E72" w:rsidRPr="00A45C36">
        <w:rPr>
          <w:rFonts w:ascii="Arial" w:hAnsi="Arial" w:cs="Arial"/>
        </w:rPr>
        <w:t>demandante</w:t>
      </w:r>
      <w:r w:rsidRPr="00A45C36">
        <w:rPr>
          <w:rFonts w:ascii="Arial" w:hAnsi="Arial" w:cs="Arial"/>
        </w:rPr>
        <w:t>, sin que sin que dicha circunstancia le sea imputable a la Compañía Aseguradora, pues esta cumplió con su obligación contractual y en todo momento fue completamente diligente en el proceso de indemnización y en la respuesta a las documentales allegadas por el asegurado. De modo que, con el fin de desvirtuar dicha imputación procedo a exponer las razones por las cuales se demuestra la diligencia de la demandada que impide que sea condenado al pago de suma alguna a favor del accionante.</w:t>
      </w:r>
    </w:p>
    <w:p w14:paraId="2178710A" w14:textId="77777777" w:rsidR="00F419B9" w:rsidRPr="00A45C36" w:rsidRDefault="00F419B9" w:rsidP="00A45C36">
      <w:pPr>
        <w:spacing w:line="360" w:lineRule="auto"/>
        <w:ind w:right="-7"/>
        <w:jc w:val="both"/>
        <w:rPr>
          <w:rFonts w:ascii="Arial" w:hAnsi="Arial" w:cs="Arial"/>
        </w:rPr>
      </w:pPr>
    </w:p>
    <w:p w14:paraId="2096C366" w14:textId="706D88B0" w:rsidR="00504DDE" w:rsidRPr="00A45C36" w:rsidRDefault="00F419B9" w:rsidP="00A45C36">
      <w:pPr>
        <w:spacing w:line="360" w:lineRule="auto"/>
        <w:ind w:right="-7"/>
        <w:jc w:val="both"/>
        <w:rPr>
          <w:rFonts w:ascii="Arial" w:hAnsi="Arial" w:cs="Arial"/>
        </w:rPr>
      </w:pPr>
      <w:r w:rsidRPr="00A45C36">
        <w:rPr>
          <w:rFonts w:ascii="Arial" w:hAnsi="Arial" w:cs="Arial"/>
        </w:rPr>
        <w:t xml:space="preserve">Debe señalarse que el accidente de tránsito ocurrió el </w:t>
      </w:r>
      <w:r w:rsidR="00504DDE" w:rsidRPr="00A45C36">
        <w:rPr>
          <w:rFonts w:ascii="Arial" w:hAnsi="Arial" w:cs="Arial"/>
        </w:rPr>
        <w:t>13 de diciembre</w:t>
      </w:r>
      <w:r w:rsidRPr="00A45C36">
        <w:rPr>
          <w:rFonts w:ascii="Arial" w:hAnsi="Arial" w:cs="Arial"/>
        </w:rPr>
        <w:t xml:space="preserve"> de 20</w:t>
      </w:r>
      <w:r w:rsidR="00504DDE" w:rsidRPr="00A45C36">
        <w:rPr>
          <w:rFonts w:ascii="Arial" w:hAnsi="Arial" w:cs="Arial"/>
        </w:rPr>
        <w:t>1</w:t>
      </w:r>
      <w:r w:rsidRPr="00A45C36">
        <w:rPr>
          <w:rFonts w:ascii="Arial" w:hAnsi="Arial" w:cs="Arial"/>
        </w:rPr>
        <w:t xml:space="preserve">3, y </w:t>
      </w:r>
      <w:r w:rsidR="00504DDE" w:rsidRPr="00A45C36">
        <w:rPr>
          <w:rFonts w:ascii="Arial" w:hAnsi="Arial" w:cs="Arial"/>
        </w:rPr>
        <w:t>una vez allegado el caso</w:t>
      </w:r>
      <w:r w:rsidRPr="00A45C36">
        <w:rPr>
          <w:rFonts w:ascii="Arial" w:hAnsi="Arial" w:cs="Arial"/>
        </w:rPr>
        <w:t xml:space="preserve">, se realizó un diagnóstico por parte del personal encargado, quien declaró el bien como pérdida </w:t>
      </w:r>
      <w:r w:rsidR="00504DDE" w:rsidRPr="00A45C36">
        <w:rPr>
          <w:rFonts w:ascii="Arial" w:hAnsi="Arial" w:cs="Arial"/>
        </w:rPr>
        <w:t>de mayor cuantía</w:t>
      </w:r>
      <w:r w:rsidRPr="00A45C36">
        <w:rPr>
          <w:rFonts w:ascii="Arial" w:hAnsi="Arial" w:cs="Arial"/>
        </w:rPr>
        <w:t xml:space="preserve">, procediendo con la validación y posteriormente al pago en dinero al </w:t>
      </w:r>
      <w:r w:rsidR="00504DDE" w:rsidRPr="00A45C36">
        <w:rPr>
          <w:rFonts w:ascii="Arial" w:hAnsi="Arial" w:cs="Arial"/>
        </w:rPr>
        <w:t>beneficiario</w:t>
      </w:r>
      <w:r w:rsidR="001D6E72" w:rsidRPr="00A45C36">
        <w:rPr>
          <w:rFonts w:ascii="Arial" w:hAnsi="Arial" w:cs="Arial"/>
        </w:rPr>
        <w:t xml:space="preserve">, como se observa: </w:t>
      </w:r>
    </w:p>
    <w:p w14:paraId="7EB906AD" w14:textId="77777777" w:rsidR="00504DDE" w:rsidRPr="00A45C36" w:rsidRDefault="00504DDE" w:rsidP="00A45C36">
      <w:pPr>
        <w:spacing w:line="360" w:lineRule="auto"/>
        <w:ind w:right="-7"/>
        <w:jc w:val="both"/>
        <w:rPr>
          <w:rFonts w:ascii="Arial" w:hAnsi="Arial" w:cs="Arial"/>
          <w:color w:val="FF0000"/>
        </w:rPr>
      </w:pPr>
    </w:p>
    <w:p w14:paraId="4A19B2D1" w14:textId="600CA95F" w:rsidR="00587236" w:rsidRPr="00A45C36" w:rsidRDefault="00587236" w:rsidP="004532A5">
      <w:pPr>
        <w:spacing w:line="360" w:lineRule="auto"/>
        <w:ind w:right="-7"/>
        <w:jc w:val="center"/>
        <w:rPr>
          <w:rFonts w:ascii="Arial" w:hAnsi="Arial" w:cs="Arial"/>
          <w:color w:val="FF0000"/>
        </w:rPr>
      </w:pPr>
      <w:r w:rsidRPr="00A45C36">
        <w:rPr>
          <w:rFonts w:ascii="Arial" w:hAnsi="Arial" w:cs="Arial"/>
          <w:noProof/>
          <w:color w:val="FF0000"/>
        </w:rPr>
        <mc:AlternateContent>
          <mc:Choice Requires="wps">
            <w:drawing>
              <wp:anchor distT="0" distB="0" distL="114300" distR="114300" simplePos="0" relativeHeight="251663360" behindDoc="0" locked="0" layoutInCell="1" allowOverlap="1" wp14:anchorId="7FAF23B1" wp14:editId="70F5F27B">
                <wp:simplePos x="0" y="0"/>
                <wp:positionH relativeFrom="margin">
                  <wp:posOffset>647700</wp:posOffset>
                </wp:positionH>
                <wp:positionV relativeFrom="paragraph">
                  <wp:posOffset>2952115</wp:posOffset>
                </wp:positionV>
                <wp:extent cx="4652010" cy="689610"/>
                <wp:effectExtent l="19050" t="19050" r="15240" b="15240"/>
                <wp:wrapNone/>
                <wp:docPr id="3650798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2010" cy="6896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376AD009" id="Rectángulo 4" o:spid="_x0000_s1026" style="position:absolute;margin-left:51pt;margin-top:232.45pt;width:366.3pt;height:54.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" filled="f" strokecolor="red" strokeweight="2.25pt">
                <v:path arrowok="t"/>
                <w10:wrap anchorx="margin"/>
              </v:rect>
            </w:pict>
          </mc:Fallback>
        </mc:AlternateContent>
      </w:r>
      <w:r w:rsidRPr="00A45C36">
        <w:rPr>
          <w:rFonts w:ascii="Arial" w:hAnsi="Arial" w:cs="Arial"/>
          <w:noProof/>
        </w:rPr>
        <w:drawing>
          <wp:inline distT="0" distB="0" distL="0" distR="0" wp14:anchorId="238C5340" wp14:editId="44947BFA">
            <wp:extent cx="5237018" cy="3965836"/>
            <wp:effectExtent l="171450" t="171450" r="363855" b="358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94" t="12086" r="19803" b="7090"/>
                    <a:stretch/>
                  </pic:blipFill>
                  <pic:spPr bwMode="auto">
                    <a:xfrm>
                      <a:off x="0" y="0"/>
                      <a:ext cx="5244925" cy="39718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F191AF" w14:textId="77777777" w:rsidR="00587236" w:rsidRPr="00A45C36" w:rsidRDefault="00F419B9" w:rsidP="00A45C36">
      <w:pPr>
        <w:spacing w:line="360" w:lineRule="auto"/>
        <w:ind w:right="-7"/>
        <w:jc w:val="both"/>
        <w:rPr>
          <w:rFonts w:ascii="Arial" w:eastAsia="Arial" w:hAnsi="Arial" w:cs="Arial"/>
        </w:rPr>
      </w:pPr>
      <w:r w:rsidRPr="00A45C36">
        <w:rPr>
          <w:rFonts w:ascii="Arial" w:hAnsi="Arial" w:cs="Arial"/>
        </w:rPr>
        <w:t xml:space="preserve">En ese sentido, </w:t>
      </w:r>
      <w:r w:rsidRPr="00A45C36">
        <w:rPr>
          <w:rFonts w:ascii="Arial" w:eastAsia="Arial" w:hAnsi="Arial" w:cs="Arial"/>
        </w:rPr>
        <w:t xml:space="preserve">se ultima que mi representada ejecutó los deberes que se encontraban a su cargo y consecuentemente, dio cumplimiento a la obligación contractual derivada del contrato de seguro instrumentado en </w:t>
      </w:r>
      <w:r w:rsidR="00504DDE" w:rsidRPr="00A45C36">
        <w:rPr>
          <w:rFonts w:ascii="Arial" w:eastAsia="Arial" w:hAnsi="Arial" w:cs="Arial"/>
        </w:rPr>
        <w:t xml:space="preserve">la </w:t>
      </w:r>
      <w:bookmarkStart w:id="3" w:name="_Hlk183445050"/>
      <w:r w:rsidR="00504DDE" w:rsidRPr="00A45C36">
        <w:rPr>
          <w:rFonts w:ascii="Arial" w:hAnsi="Arial" w:cs="Arial"/>
        </w:rPr>
        <w:t xml:space="preserve">Póliza de Seguro Auto Liviano Particular No. </w:t>
      </w:r>
      <w:r w:rsidR="00504DDE" w:rsidRPr="00A45C36">
        <w:rPr>
          <w:rFonts w:ascii="Arial" w:eastAsiaTheme="minorEastAsia" w:hAnsi="Arial" w:cs="Arial"/>
          <w:lang w:eastAsia="es-ES"/>
        </w:rPr>
        <w:t>021298480</w:t>
      </w:r>
      <w:r w:rsidR="00587236" w:rsidRPr="00A45C36">
        <w:rPr>
          <w:rFonts w:ascii="Arial" w:eastAsia="Arial" w:hAnsi="Arial" w:cs="Arial"/>
        </w:rPr>
        <w:t xml:space="preserve"> </w:t>
      </w:r>
      <w:bookmarkEnd w:id="3"/>
      <w:r w:rsidR="00587236" w:rsidRPr="00A45C36">
        <w:rPr>
          <w:rFonts w:ascii="Arial" w:eastAsia="Arial" w:hAnsi="Arial" w:cs="Arial"/>
        </w:rPr>
        <w:t xml:space="preserve">con el pago al beneficiario y el restante al asegurado, previo descuento de la movilización del vehículo. Tal como se visualiza: </w:t>
      </w:r>
    </w:p>
    <w:p w14:paraId="1C5BB644" w14:textId="048845FC" w:rsidR="00587236" w:rsidRPr="00A45C36" w:rsidRDefault="00587236" w:rsidP="00A45C36">
      <w:pPr>
        <w:spacing w:line="360" w:lineRule="auto"/>
        <w:ind w:right="-7"/>
        <w:jc w:val="center"/>
        <w:rPr>
          <w:rFonts w:ascii="Arial" w:eastAsia="Arial" w:hAnsi="Arial" w:cs="Arial"/>
          <w:color w:val="FF0000"/>
        </w:rPr>
      </w:pPr>
      <w:r w:rsidRPr="00A45C36">
        <w:rPr>
          <w:rFonts w:ascii="Arial" w:hAnsi="Arial" w:cs="Arial"/>
          <w:noProof/>
        </w:rPr>
        <w:lastRenderedPageBreak/>
        <w:drawing>
          <wp:inline distT="0" distB="0" distL="0" distR="0" wp14:anchorId="1574B08E" wp14:editId="4BAE1DFD">
            <wp:extent cx="4933950" cy="2346698"/>
            <wp:effectExtent l="171450" t="171450" r="361950" b="358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1" t="30119" r="27378" b="27824"/>
                    <a:stretch/>
                  </pic:blipFill>
                  <pic:spPr bwMode="auto">
                    <a:xfrm>
                      <a:off x="0" y="0"/>
                      <a:ext cx="4977332" cy="23673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69C762E" w14:textId="468B10B4" w:rsidR="00F419B9" w:rsidRPr="004532A5" w:rsidRDefault="00587236" w:rsidP="004532A5">
      <w:pPr>
        <w:spacing w:line="360" w:lineRule="auto"/>
        <w:ind w:right="-7"/>
        <w:jc w:val="center"/>
        <w:rPr>
          <w:rFonts w:ascii="Arial" w:eastAsia="Arial" w:hAnsi="Arial" w:cs="Arial"/>
          <w:color w:val="FF0000"/>
        </w:rPr>
      </w:pPr>
      <w:r w:rsidRPr="00A45C36">
        <w:rPr>
          <w:rFonts w:ascii="Arial" w:hAnsi="Arial" w:cs="Arial"/>
          <w:noProof/>
        </w:rPr>
        <w:drawing>
          <wp:inline distT="0" distB="0" distL="0" distR="0" wp14:anchorId="56578BB1" wp14:editId="4DDFC385">
            <wp:extent cx="4886325" cy="2267760"/>
            <wp:effectExtent l="152400" t="171450" r="333375" b="3613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27" t="28722" r="27551" b="30065"/>
                    <a:stretch/>
                  </pic:blipFill>
                  <pic:spPr bwMode="auto">
                    <a:xfrm>
                      <a:off x="0" y="0"/>
                      <a:ext cx="4916431" cy="22817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6E7164" w14:textId="22C54475" w:rsidR="00F419B9" w:rsidRPr="00A45C36" w:rsidRDefault="00F419B9" w:rsidP="00A45C36">
      <w:pPr>
        <w:spacing w:line="360" w:lineRule="auto"/>
        <w:ind w:right="-7"/>
        <w:jc w:val="both"/>
        <w:rPr>
          <w:rFonts w:ascii="Arial" w:hAnsi="Arial" w:cs="Arial"/>
        </w:rPr>
      </w:pPr>
      <w:r w:rsidRPr="00A45C36">
        <w:rPr>
          <w:rFonts w:ascii="Arial" w:hAnsi="Arial" w:cs="Arial"/>
        </w:rPr>
        <w:t xml:space="preserve">En conclusión, puede observar el Despacho la debida diligencia de la Compañía Aseguradora en cumplimiento de las obligaciones pactadas en el contrato de seguro materializado en la </w:t>
      </w:r>
      <w:r w:rsidR="00587236" w:rsidRPr="00A45C36">
        <w:rPr>
          <w:rFonts w:ascii="Arial" w:hAnsi="Arial" w:cs="Arial"/>
        </w:rPr>
        <w:t xml:space="preserve">Póliza de Seguro Auto Liviano Particular No. </w:t>
      </w:r>
      <w:r w:rsidR="00587236" w:rsidRPr="00A45C36">
        <w:rPr>
          <w:rFonts w:ascii="Arial" w:eastAsiaTheme="minorEastAsia" w:hAnsi="Arial" w:cs="Arial"/>
          <w:lang w:eastAsia="es-ES"/>
        </w:rPr>
        <w:t>021298480</w:t>
      </w:r>
      <w:r w:rsidRPr="00A45C36">
        <w:rPr>
          <w:rFonts w:ascii="Arial" w:hAnsi="Arial" w:cs="Arial"/>
          <w:bCs/>
        </w:rPr>
        <w:t xml:space="preserve">, conforme con lo dispuesto en el artículo 1110 del </w:t>
      </w:r>
      <w:proofErr w:type="spellStart"/>
      <w:r w:rsidRPr="00A45C36">
        <w:rPr>
          <w:rFonts w:ascii="Arial" w:hAnsi="Arial" w:cs="Arial"/>
          <w:bCs/>
        </w:rPr>
        <w:t>C.Co</w:t>
      </w:r>
      <w:proofErr w:type="spellEnd"/>
      <w:r w:rsidRPr="00A45C36">
        <w:rPr>
          <w:rFonts w:ascii="Arial" w:hAnsi="Arial" w:cs="Arial"/>
          <w:bCs/>
        </w:rPr>
        <w:t xml:space="preserve">., </w:t>
      </w:r>
      <w:r w:rsidRPr="00A45C36">
        <w:rPr>
          <w:rFonts w:ascii="Arial" w:hAnsi="Arial" w:cs="Arial"/>
        </w:rPr>
        <w:t xml:space="preserve">Razón suficiente para solicitar </w:t>
      </w:r>
      <w:r w:rsidR="00587236" w:rsidRPr="00A45C36">
        <w:rPr>
          <w:rFonts w:ascii="Arial" w:hAnsi="Arial" w:cs="Arial"/>
        </w:rPr>
        <w:t>al Despacho</w:t>
      </w:r>
      <w:r w:rsidRPr="00A45C36">
        <w:rPr>
          <w:rFonts w:ascii="Arial" w:hAnsi="Arial" w:cs="Arial"/>
        </w:rPr>
        <w:t xml:space="preserve"> denegar las pretensiones de la demanda encaminadas a obtener emolumento indemnizatorio alguno por parte de ALLIANZ SEGUROS S.A.</w:t>
      </w:r>
    </w:p>
    <w:p w14:paraId="7980AFF5" w14:textId="77777777" w:rsidR="00F419B9" w:rsidRPr="00A45C36" w:rsidRDefault="00F419B9" w:rsidP="00A45C36">
      <w:pPr>
        <w:spacing w:line="360" w:lineRule="auto"/>
        <w:ind w:right="-7"/>
        <w:jc w:val="both"/>
        <w:rPr>
          <w:rFonts w:ascii="Arial" w:hAnsi="Arial" w:cs="Arial"/>
        </w:rPr>
      </w:pPr>
    </w:p>
    <w:p w14:paraId="1ACA01AA" w14:textId="5718FEE5" w:rsidR="009E6002" w:rsidRPr="00A45C36" w:rsidRDefault="009E6002" w:rsidP="00A45C36">
      <w:pPr>
        <w:pStyle w:val="Prrafodelista"/>
        <w:widowControl/>
        <w:numPr>
          <w:ilvl w:val="0"/>
          <w:numId w:val="33"/>
        </w:numPr>
        <w:autoSpaceDE/>
        <w:autoSpaceDN/>
        <w:spacing w:line="360" w:lineRule="auto"/>
        <w:ind w:right="-7"/>
        <w:jc w:val="both"/>
        <w:rPr>
          <w:rFonts w:ascii="Arial" w:hAnsi="Arial" w:cs="Arial"/>
          <w:lang w:eastAsia="es-CO"/>
        </w:rPr>
      </w:pPr>
      <w:r w:rsidRPr="00A45C36">
        <w:rPr>
          <w:rFonts w:ascii="Arial" w:eastAsia="Arial" w:hAnsi="Arial" w:cs="Arial"/>
          <w:b/>
          <w:lang w:eastAsia="es-CO"/>
        </w:rPr>
        <w:t xml:space="preserve">INCUMPLIMIENTO DE OBLIGACIONES </w:t>
      </w:r>
      <w:r w:rsidR="00C00235" w:rsidRPr="00A45C36">
        <w:rPr>
          <w:rFonts w:ascii="Arial" w:eastAsia="Arial" w:hAnsi="Arial" w:cs="Arial"/>
          <w:b/>
          <w:lang w:eastAsia="es-CO"/>
        </w:rPr>
        <w:t xml:space="preserve">A CARGO DEL </w:t>
      </w:r>
      <w:r w:rsidR="003E6336" w:rsidRPr="00A45C36">
        <w:rPr>
          <w:rFonts w:ascii="Arial" w:hAnsi="Arial" w:cs="Arial"/>
          <w:b/>
          <w:bCs/>
          <w:lang w:eastAsia="es-CO"/>
        </w:rPr>
        <w:t xml:space="preserve">ASEGURADO Y </w:t>
      </w:r>
      <w:r w:rsidRPr="00A45C36">
        <w:rPr>
          <w:rFonts w:ascii="Arial" w:hAnsi="Arial" w:cs="Arial"/>
          <w:b/>
          <w:bCs/>
          <w:lang w:eastAsia="es-CO"/>
        </w:rPr>
        <w:t>MORA CREDITORIA</w:t>
      </w:r>
      <w:r w:rsidR="003E6336" w:rsidRPr="00A45C36">
        <w:rPr>
          <w:rFonts w:ascii="Arial" w:hAnsi="Arial" w:cs="Arial"/>
          <w:b/>
          <w:bCs/>
          <w:lang w:eastAsia="es-CO"/>
        </w:rPr>
        <w:t>:</w:t>
      </w:r>
      <w:r w:rsidRPr="00A45C36">
        <w:rPr>
          <w:rFonts w:ascii="Arial" w:hAnsi="Arial" w:cs="Arial"/>
          <w:b/>
          <w:bCs/>
          <w:lang w:eastAsia="es-CO"/>
        </w:rPr>
        <w:t xml:space="preserve"> EL DEMANDANTE </w:t>
      </w:r>
      <w:r w:rsidR="009E2861" w:rsidRPr="00A45C36">
        <w:rPr>
          <w:rFonts w:ascii="Arial" w:hAnsi="Arial" w:cs="Arial"/>
          <w:b/>
          <w:bCs/>
          <w:lang w:eastAsia="es-CO"/>
        </w:rPr>
        <w:t>NO REALIZÓ EL TRASPASO A ALLIANZ SEGUROS S.A. O LA CANCELACIÓN DE LA MATRÍCULA DEL VEHÍCULO.</w:t>
      </w:r>
    </w:p>
    <w:p w14:paraId="74F78A47" w14:textId="77777777" w:rsidR="009E2861" w:rsidRPr="00A45C36" w:rsidRDefault="009E2861" w:rsidP="00A45C36">
      <w:pPr>
        <w:widowControl/>
        <w:autoSpaceDE/>
        <w:autoSpaceDN/>
        <w:spacing w:line="360" w:lineRule="auto"/>
        <w:ind w:right="-7"/>
        <w:jc w:val="both"/>
        <w:rPr>
          <w:rFonts w:ascii="Arial" w:hAnsi="Arial" w:cs="Arial"/>
          <w:lang w:eastAsia="es-CO"/>
        </w:rPr>
      </w:pPr>
    </w:p>
    <w:p w14:paraId="52AE8822" w14:textId="11F22A0C" w:rsidR="009E6002" w:rsidRPr="00A45C36" w:rsidRDefault="009E6002" w:rsidP="00A45C36">
      <w:pPr>
        <w:spacing w:line="360" w:lineRule="auto"/>
        <w:ind w:right="-7"/>
        <w:jc w:val="both"/>
        <w:rPr>
          <w:rFonts w:ascii="Arial" w:hAnsi="Arial" w:cs="Arial"/>
          <w:lang w:eastAsia="es-CO"/>
        </w:rPr>
      </w:pPr>
      <w:r w:rsidRPr="00A45C36">
        <w:rPr>
          <w:rFonts w:ascii="Arial" w:hAnsi="Arial" w:cs="Arial"/>
          <w:lang w:eastAsia="es-CO"/>
        </w:rPr>
        <w:t xml:space="preserve">En el presente caso, el despacho debe tener en cuenta que mi prohijada Allianz Seguros en razón a la póliza de automóviles contratada, en su oportunidad reconoció su deber indemnizatorio, en cuanto a la ocurrencia del siniestro, tal y como se evidencia en las transferencias realizadas, sin embargo no puede pasarse por alto que </w:t>
      </w:r>
      <w:r w:rsidR="009E2861" w:rsidRPr="00A45C36">
        <w:rPr>
          <w:rFonts w:ascii="Arial" w:hAnsi="Arial" w:cs="Arial"/>
          <w:lang w:eastAsia="es-CO"/>
        </w:rPr>
        <w:t>en cabeza del asegurado existía el deber contractual y como titular del</w:t>
      </w:r>
      <w:r w:rsidRPr="00A45C36">
        <w:rPr>
          <w:rFonts w:ascii="Arial" w:hAnsi="Arial" w:cs="Arial"/>
          <w:lang w:eastAsia="es-CO"/>
        </w:rPr>
        <w:t xml:space="preserve"> automotor</w:t>
      </w:r>
      <w:r w:rsidR="009E2861" w:rsidRPr="00A45C36">
        <w:rPr>
          <w:rFonts w:ascii="Arial" w:hAnsi="Arial" w:cs="Arial"/>
          <w:lang w:eastAsia="es-CO"/>
        </w:rPr>
        <w:t xml:space="preserve"> de realizar el traspaso a favor de la compañía o la cancelación de la matrícula del mismo. </w:t>
      </w:r>
      <w:r w:rsidRPr="00A45C36">
        <w:rPr>
          <w:rFonts w:ascii="Arial" w:hAnsi="Arial" w:cs="Arial"/>
          <w:lang w:eastAsia="es-CO"/>
        </w:rPr>
        <w:t xml:space="preserve"> </w:t>
      </w:r>
      <w:r w:rsidR="009E2861" w:rsidRPr="00A45C36">
        <w:rPr>
          <w:rFonts w:ascii="Arial" w:hAnsi="Arial" w:cs="Arial"/>
          <w:lang w:eastAsia="es-CO"/>
        </w:rPr>
        <w:t>L</w:t>
      </w:r>
      <w:r w:rsidRPr="00A45C36">
        <w:rPr>
          <w:rFonts w:ascii="Arial" w:hAnsi="Arial" w:cs="Arial"/>
          <w:lang w:eastAsia="es-CO"/>
        </w:rPr>
        <w:t>uego</w:t>
      </w:r>
      <w:r w:rsidR="006C20E0" w:rsidRPr="00A45C36">
        <w:rPr>
          <w:rFonts w:ascii="Arial" w:hAnsi="Arial" w:cs="Arial"/>
          <w:lang w:eastAsia="es-CO"/>
        </w:rPr>
        <w:t>, se constituyó en mora y</w:t>
      </w:r>
      <w:r w:rsidRPr="00A45C36">
        <w:rPr>
          <w:rFonts w:ascii="Arial" w:hAnsi="Arial" w:cs="Arial"/>
          <w:lang w:eastAsia="es-CO"/>
        </w:rPr>
        <w:t xml:space="preserve"> no puede</w:t>
      </w:r>
      <w:r w:rsidR="006C20E0" w:rsidRPr="00A45C36">
        <w:rPr>
          <w:rFonts w:ascii="Arial" w:hAnsi="Arial" w:cs="Arial"/>
          <w:lang w:eastAsia="es-CO"/>
        </w:rPr>
        <w:t xml:space="preserve"> pretender</w:t>
      </w:r>
      <w:r w:rsidRPr="00A45C36">
        <w:rPr>
          <w:rFonts w:ascii="Arial" w:hAnsi="Arial" w:cs="Arial"/>
          <w:lang w:eastAsia="es-CO"/>
        </w:rPr>
        <w:t xml:space="preserve"> imputar </w:t>
      </w:r>
      <w:r w:rsidR="009E2861" w:rsidRPr="00A45C36">
        <w:rPr>
          <w:rFonts w:ascii="Arial" w:hAnsi="Arial" w:cs="Arial"/>
          <w:lang w:eastAsia="es-CO"/>
        </w:rPr>
        <w:t>la existencia de deuda por ausencia de pago del impuesto de este vehículo, cuando fue s</w:t>
      </w:r>
      <w:r w:rsidR="006C20E0" w:rsidRPr="00A45C36">
        <w:rPr>
          <w:rFonts w:ascii="Arial" w:hAnsi="Arial" w:cs="Arial"/>
          <w:lang w:eastAsia="es-CO"/>
        </w:rPr>
        <w:t>u</w:t>
      </w:r>
      <w:r w:rsidR="009E2861" w:rsidRPr="00A45C36">
        <w:rPr>
          <w:rFonts w:ascii="Arial" w:hAnsi="Arial" w:cs="Arial"/>
          <w:lang w:eastAsia="es-CO"/>
        </w:rPr>
        <w:t xml:space="preserve"> inacción y abandono de dichos trámites las causantes del supuesto daño señalado. Siendo notorio que </w:t>
      </w:r>
      <w:r w:rsidRPr="00A45C36">
        <w:rPr>
          <w:rFonts w:ascii="Arial" w:hAnsi="Arial" w:cs="Arial"/>
          <w:lang w:eastAsia="es-CO"/>
        </w:rPr>
        <w:t>no puede atribuirse a Allianz Seguros SA.</w:t>
      </w:r>
    </w:p>
    <w:p w14:paraId="0CA97518" w14:textId="77777777" w:rsidR="009E6002" w:rsidRPr="00A45C36" w:rsidRDefault="009E6002" w:rsidP="00A45C36">
      <w:pPr>
        <w:spacing w:line="360" w:lineRule="auto"/>
        <w:ind w:right="-7"/>
        <w:jc w:val="both"/>
        <w:rPr>
          <w:rFonts w:ascii="Arial" w:hAnsi="Arial" w:cs="Arial"/>
          <w:lang w:eastAsia="es-CO"/>
        </w:rPr>
      </w:pPr>
    </w:p>
    <w:p w14:paraId="5BFDCD0B" w14:textId="51404172" w:rsidR="009E6002" w:rsidRPr="00A45C36" w:rsidRDefault="009E6002" w:rsidP="00A45C36">
      <w:pPr>
        <w:spacing w:line="360" w:lineRule="auto"/>
        <w:ind w:right="-7"/>
        <w:jc w:val="both"/>
        <w:rPr>
          <w:rFonts w:ascii="Arial" w:hAnsi="Arial" w:cs="Arial"/>
          <w:lang w:eastAsia="es-CO"/>
        </w:rPr>
      </w:pPr>
      <w:r w:rsidRPr="00A45C36">
        <w:rPr>
          <w:rFonts w:ascii="Arial" w:hAnsi="Arial" w:cs="Arial"/>
          <w:lang w:eastAsia="es-CO"/>
        </w:rPr>
        <w:t>Esto en concordancia del artículo 16</w:t>
      </w:r>
      <w:r w:rsidR="006C20E0" w:rsidRPr="00A45C36">
        <w:rPr>
          <w:rFonts w:ascii="Arial" w:hAnsi="Arial" w:cs="Arial"/>
          <w:lang w:eastAsia="es-CO"/>
        </w:rPr>
        <w:t>08</w:t>
      </w:r>
      <w:r w:rsidRPr="00A45C36">
        <w:rPr>
          <w:rFonts w:ascii="Arial" w:hAnsi="Arial" w:cs="Arial"/>
          <w:lang w:eastAsia="es-CO"/>
        </w:rPr>
        <w:t xml:space="preserve"> del Código Civil</w:t>
      </w:r>
      <w:r w:rsidR="006C20E0" w:rsidRPr="00A45C36">
        <w:rPr>
          <w:rFonts w:ascii="Arial" w:hAnsi="Arial" w:cs="Arial"/>
          <w:lang w:eastAsia="es-CO"/>
        </w:rPr>
        <w:t xml:space="preserve">, el cual </w:t>
      </w:r>
      <w:r w:rsidRPr="00A45C36">
        <w:rPr>
          <w:rFonts w:ascii="Arial" w:hAnsi="Arial" w:cs="Arial"/>
          <w:lang w:eastAsia="es-CO"/>
        </w:rPr>
        <w:t>manifiesta que:</w:t>
      </w:r>
    </w:p>
    <w:p w14:paraId="32B00918" w14:textId="77777777" w:rsidR="009E6002" w:rsidRPr="00A45C36" w:rsidRDefault="009E6002" w:rsidP="00A45C36">
      <w:pPr>
        <w:spacing w:line="360" w:lineRule="auto"/>
        <w:ind w:right="-7"/>
        <w:jc w:val="both"/>
        <w:rPr>
          <w:rFonts w:ascii="Arial" w:hAnsi="Arial" w:cs="Arial"/>
          <w:lang w:eastAsia="es-CO"/>
        </w:rPr>
      </w:pPr>
    </w:p>
    <w:p w14:paraId="5A51DD13" w14:textId="77777777" w:rsidR="006C20E0" w:rsidRPr="00A45C36" w:rsidRDefault="006C20E0" w:rsidP="00A45C36">
      <w:pPr>
        <w:spacing w:line="360" w:lineRule="auto"/>
        <w:ind w:left="851" w:right="843"/>
        <w:jc w:val="both"/>
        <w:rPr>
          <w:rFonts w:ascii="Arial" w:hAnsi="Arial" w:cs="Arial"/>
          <w:i/>
          <w:iCs/>
          <w:lang w:eastAsia="es-CO"/>
        </w:rPr>
      </w:pPr>
      <w:r w:rsidRPr="00A45C36">
        <w:rPr>
          <w:rFonts w:ascii="Arial" w:hAnsi="Arial" w:cs="Arial"/>
          <w:i/>
          <w:iCs/>
          <w:lang w:eastAsia="es-CO"/>
        </w:rPr>
        <w:t>ARTICULO 1608. &lt;MORA DEL DEUDOR&gt;. El deudor está en mora:</w:t>
      </w:r>
    </w:p>
    <w:p w14:paraId="119AF680" w14:textId="77777777" w:rsidR="006C20E0" w:rsidRPr="00A45C36" w:rsidRDefault="006C20E0" w:rsidP="00A45C36">
      <w:pPr>
        <w:spacing w:line="360" w:lineRule="auto"/>
        <w:ind w:left="851" w:right="843"/>
        <w:jc w:val="both"/>
        <w:rPr>
          <w:rFonts w:ascii="Arial" w:hAnsi="Arial" w:cs="Arial"/>
          <w:i/>
          <w:iCs/>
          <w:lang w:eastAsia="es-CO"/>
        </w:rPr>
      </w:pPr>
    </w:p>
    <w:p w14:paraId="00EF42C1" w14:textId="77777777" w:rsidR="006C20E0" w:rsidRPr="00A45C36" w:rsidRDefault="006C20E0" w:rsidP="00A45C36">
      <w:pPr>
        <w:spacing w:line="360" w:lineRule="auto"/>
        <w:ind w:left="851" w:right="843"/>
        <w:jc w:val="both"/>
        <w:rPr>
          <w:rFonts w:ascii="Arial" w:hAnsi="Arial" w:cs="Arial"/>
          <w:i/>
          <w:iCs/>
          <w:lang w:eastAsia="es-CO"/>
        </w:rPr>
      </w:pPr>
      <w:r w:rsidRPr="00A45C36">
        <w:rPr>
          <w:rFonts w:ascii="Arial" w:hAnsi="Arial" w:cs="Arial"/>
          <w:i/>
          <w:iCs/>
          <w:lang w:eastAsia="es-CO"/>
        </w:rPr>
        <w:t>1o.) Cuando no ha cumplido la obligación dentro del término estipulado; salvo que la ley, en casos especiales, exija que se requiera al deudor para constituirlo en mora.</w:t>
      </w:r>
    </w:p>
    <w:p w14:paraId="75E086B4" w14:textId="77777777" w:rsidR="006C20E0" w:rsidRPr="00A45C36" w:rsidRDefault="006C20E0" w:rsidP="00A45C36">
      <w:pPr>
        <w:spacing w:line="360" w:lineRule="auto"/>
        <w:ind w:left="851" w:right="843"/>
        <w:jc w:val="both"/>
        <w:rPr>
          <w:rFonts w:ascii="Arial" w:hAnsi="Arial" w:cs="Arial"/>
          <w:i/>
          <w:iCs/>
          <w:lang w:eastAsia="es-CO"/>
        </w:rPr>
      </w:pPr>
    </w:p>
    <w:p w14:paraId="419CA81E" w14:textId="77777777" w:rsidR="006C20E0" w:rsidRPr="00A45C36" w:rsidRDefault="006C20E0" w:rsidP="00A45C36">
      <w:pPr>
        <w:spacing w:line="360" w:lineRule="auto"/>
        <w:ind w:left="851" w:right="843"/>
        <w:jc w:val="both"/>
        <w:rPr>
          <w:rFonts w:ascii="Arial" w:hAnsi="Arial" w:cs="Arial"/>
          <w:i/>
          <w:iCs/>
          <w:lang w:eastAsia="es-CO"/>
        </w:rPr>
      </w:pPr>
      <w:r w:rsidRPr="00A45C36">
        <w:rPr>
          <w:rFonts w:ascii="Arial" w:hAnsi="Arial" w:cs="Arial"/>
          <w:i/>
          <w:iCs/>
          <w:lang w:eastAsia="es-CO"/>
        </w:rPr>
        <w:t>2o.) Cuando la cosa no ha podido ser dada o ejecutada sino dentro de cierto tiempo y el deudor lo ha dejado pasar sin darla o ejecutarla.</w:t>
      </w:r>
    </w:p>
    <w:p w14:paraId="31EA6E87" w14:textId="77777777" w:rsidR="006C20E0" w:rsidRPr="00A45C36" w:rsidRDefault="006C20E0" w:rsidP="00A45C36">
      <w:pPr>
        <w:spacing w:line="360" w:lineRule="auto"/>
        <w:ind w:left="851" w:right="843"/>
        <w:jc w:val="both"/>
        <w:rPr>
          <w:rFonts w:ascii="Arial" w:hAnsi="Arial" w:cs="Arial"/>
          <w:i/>
          <w:iCs/>
          <w:lang w:eastAsia="es-CO"/>
        </w:rPr>
      </w:pPr>
    </w:p>
    <w:p w14:paraId="0A31ECF8" w14:textId="099EEC8A" w:rsidR="006C20E0" w:rsidRPr="00A45C36" w:rsidRDefault="006C20E0" w:rsidP="00A45C36">
      <w:pPr>
        <w:spacing w:line="360" w:lineRule="auto"/>
        <w:ind w:left="851" w:right="843"/>
        <w:jc w:val="both"/>
        <w:rPr>
          <w:rFonts w:ascii="Arial" w:hAnsi="Arial" w:cs="Arial"/>
          <w:lang w:eastAsia="es-CO"/>
        </w:rPr>
      </w:pPr>
      <w:r w:rsidRPr="00A45C36">
        <w:rPr>
          <w:rFonts w:ascii="Arial" w:hAnsi="Arial" w:cs="Arial"/>
          <w:i/>
          <w:iCs/>
          <w:lang w:eastAsia="es-CO"/>
        </w:rPr>
        <w:t>3o.) En los demás casos, cuando el deudor ha sido judicialmente reconvenido por el acreedor.</w:t>
      </w:r>
    </w:p>
    <w:p w14:paraId="5B2531D1" w14:textId="3E1E0576" w:rsidR="009E6002" w:rsidRPr="00A45C36" w:rsidRDefault="009E6002" w:rsidP="00A45C36">
      <w:pPr>
        <w:spacing w:line="360" w:lineRule="auto"/>
        <w:ind w:right="-7"/>
        <w:jc w:val="both"/>
        <w:rPr>
          <w:rFonts w:ascii="Arial" w:hAnsi="Arial" w:cs="Arial"/>
          <w:lang w:eastAsia="es-CO"/>
        </w:rPr>
      </w:pPr>
      <w:r w:rsidRPr="00A45C36">
        <w:rPr>
          <w:rFonts w:ascii="Arial" w:hAnsi="Arial" w:cs="Arial"/>
          <w:lang w:eastAsia="es-CO"/>
        </w:rPr>
        <w:t>El artículo anterior debe entenderse en consonancia con el artículo 1</w:t>
      </w:r>
      <w:r w:rsidR="006C20E0" w:rsidRPr="00A45C36">
        <w:rPr>
          <w:rFonts w:ascii="Arial" w:hAnsi="Arial" w:cs="Arial"/>
          <w:lang w:eastAsia="es-CO"/>
        </w:rPr>
        <w:t>610</w:t>
      </w:r>
      <w:r w:rsidRPr="00A45C36">
        <w:rPr>
          <w:rFonts w:ascii="Arial" w:hAnsi="Arial" w:cs="Arial"/>
          <w:lang w:eastAsia="es-CO"/>
        </w:rPr>
        <w:t xml:space="preserve"> y 1739 del Código Civil </w:t>
      </w:r>
      <w:r w:rsidRPr="00A45C36">
        <w:rPr>
          <w:rFonts w:ascii="Arial" w:hAnsi="Arial" w:cs="Arial"/>
          <w:lang w:eastAsia="es-CO"/>
        </w:rPr>
        <w:lastRenderedPageBreak/>
        <w:t>que</w:t>
      </w:r>
      <w:r w:rsidR="001328C1" w:rsidRPr="00A45C36">
        <w:rPr>
          <w:rFonts w:ascii="Arial" w:hAnsi="Arial" w:cs="Arial"/>
          <w:lang w:eastAsia="es-CO"/>
        </w:rPr>
        <w:t xml:space="preserve"> </w:t>
      </w:r>
      <w:r w:rsidRPr="00A45C36">
        <w:rPr>
          <w:rFonts w:ascii="Arial" w:hAnsi="Arial" w:cs="Arial"/>
          <w:lang w:eastAsia="es-CO"/>
        </w:rPr>
        <w:t>son aplicables por analogía a este caso, por cuanto constituyen una consecuencia al escenario en el que se niega</w:t>
      </w:r>
      <w:r w:rsidR="001328C1" w:rsidRPr="00A45C36">
        <w:rPr>
          <w:rFonts w:ascii="Arial" w:hAnsi="Arial" w:cs="Arial"/>
          <w:lang w:eastAsia="es-CO"/>
        </w:rPr>
        <w:t xml:space="preserve"> o se abstiene de cumplir con sus obligaciones de hacer</w:t>
      </w:r>
      <w:r w:rsidRPr="00A45C36">
        <w:rPr>
          <w:rFonts w:ascii="Arial" w:hAnsi="Arial" w:cs="Arial"/>
          <w:lang w:eastAsia="es-CO"/>
        </w:rPr>
        <w:t>.</w:t>
      </w:r>
    </w:p>
    <w:p w14:paraId="3CF516AA" w14:textId="77777777" w:rsidR="009E6002" w:rsidRPr="00A45C36" w:rsidRDefault="009E6002" w:rsidP="00A45C36">
      <w:pPr>
        <w:spacing w:line="360" w:lineRule="auto"/>
        <w:ind w:right="-7"/>
        <w:jc w:val="both"/>
        <w:rPr>
          <w:rFonts w:ascii="Arial" w:hAnsi="Arial" w:cs="Arial"/>
          <w:lang w:eastAsia="es-CO"/>
        </w:rPr>
      </w:pPr>
    </w:p>
    <w:p w14:paraId="21734C47" w14:textId="172B7E14" w:rsidR="009E6002" w:rsidRPr="00A45C36" w:rsidRDefault="009E6002" w:rsidP="00A45C36">
      <w:pPr>
        <w:spacing w:line="360" w:lineRule="auto"/>
        <w:ind w:right="-7"/>
        <w:jc w:val="both"/>
        <w:rPr>
          <w:rFonts w:ascii="Arial" w:hAnsi="Arial" w:cs="Arial"/>
          <w:lang w:eastAsia="es-CO"/>
        </w:rPr>
      </w:pPr>
      <w:r w:rsidRPr="00A45C36">
        <w:rPr>
          <w:rFonts w:ascii="Arial" w:hAnsi="Arial" w:cs="Arial"/>
          <w:lang w:eastAsia="es-CO"/>
        </w:rPr>
        <w:t xml:space="preserve">Entonces, sin perjuicio de los fundamentos expuestos a lo largo de la contestación y sin que esta mención constituya aceptación de responsabilidad alguna por parte de mi representada, cabe señalar que se probará en el proceso como </w:t>
      </w:r>
      <w:r w:rsidR="003E6336" w:rsidRPr="00A45C36">
        <w:rPr>
          <w:rFonts w:ascii="Arial" w:hAnsi="Arial" w:cs="Arial"/>
          <w:lang w:eastAsia="es-CO"/>
        </w:rPr>
        <w:t>en diversas oportunidades</w:t>
      </w:r>
      <w:r w:rsidRPr="00A45C36">
        <w:rPr>
          <w:rFonts w:ascii="Arial" w:hAnsi="Arial" w:cs="Arial"/>
          <w:lang w:eastAsia="es-CO"/>
        </w:rPr>
        <w:t xml:space="preserve"> la compañía aseguradora comunicó </w:t>
      </w:r>
      <w:r w:rsidR="003E6336" w:rsidRPr="00A45C36">
        <w:rPr>
          <w:rFonts w:ascii="Arial" w:hAnsi="Arial" w:cs="Arial"/>
          <w:lang w:eastAsia="es-CO"/>
        </w:rPr>
        <w:t xml:space="preserve">al </w:t>
      </w:r>
      <w:r w:rsidRPr="00A45C36">
        <w:rPr>
          <w:rFonts w:ascii="Arial" w:hAnsi="Arial" w:cs="Arial"/>
          <w:lang w:eastAsia="es-CO"/>
        </w:rPr>
        <w:t>demandante</w:t>
      </w:r>
      <w:r w:rsidR="001328C1" w:rsidRPr="00A45C36">
        <w:rPr>
          <w:rFonts w:ascii="Arial" w:hAnsi="Arial" w:cs="Arial"/>
          <w:lang w:eastAsia="es-CO"/>
        </w:rPr>
        <w:t xml:space="preserve"> </w:t>
      </w:r>
      <w:r w:rsidR="003E6336" w:rsidRPr="00A45C36">
        <w:rPr>
          <w:rFonts w:ascii="Arial" w:hAnsi="Arial" w:cs="Arial"/>
          <w:lang w:eastAsia="es-CO"/>
        </w:rPr>
        <w:t xml:space="preserve">que </w:t>
      </w:r>
      <w:r w:rsidR="001328C1" w:rsidRPr="00A45C36">
        <w:rPr>
          <w:rFonts w:ascii="Arial" w:hAnsi="Arial" w:cs="Arial"/>
          <w:lang w:eastAsia="es-CO"/>
        </w:rPr>
        <w:t>jurídicamente el vehículo no debía tener embargos o gravámenes para que fuese realizado el  trámite de cancelación de la matrícula o traspaso, tal como se soporta en la comunicación del 10 de enero de 2014. Ante la ausencia de dicha gestión y el paso del tiempo, la comp</w:t>
      </w:r>
      <w:r w:rsidR="003E6336" w:rsidRPr="00A45C36">
        <w:rPr>
          <w:rFonts w:ascii="Arial" w:hAnsi="Arial" w:cs="Arial"/>
          <w:lang w:eastAsia="es-CO"/>
        </w:rPr>
        <w:t>a</w:t>
      </w:r>
      <w:r w:rsidR="001328C1" w:rsidRPr="00A45C36">
        <w:rPr>
          <w:rFonts w:ascii="Arial" w:hAnsi="Arial" w:cs="Arial"/>
          <w:lang w:eastAsia="es-CO"/>
        </w:rPr>
        <w:t>ñía optó por comunicarle al señor JUAN EMERSON que podía a</w:t>
      </w:r>
      <w:r w:rsidR="003E6336" w:rsidRPr="00A45C36">
        <w:rPr>
          <w:rFonts w:ascii="Arial" w:hAnsi="Arial" w:cs="Arial"/>
          <w:lang w:eastAsia="es-CO"/>
        </w:rPr>
        <w:t>cercarse o</w:t>
      </w:r>
      <w:r w:rsidRPr="00A45C36">
        <w:rPr>
          <w:rFonts w:ascii="Arial" w:hAnsi="Arial" w:cs="Arial"/>
          <w:lang w:eastAsia="es-CO"/>
        </w:rPr>
        <w:t xml:space="preserve"> podía </w:t>
      </w:r>
      <w:r w:rsidR="003E6336" w:rsidRPr="00A45C36">
        <w:rPr>
          <w:rFonts w:ascii="Arial" w:hAnsi="Arial" w:cs="Arial"/>
          <w:lang w:eastAsia="es-CO"/>
        </w:rPr>
        <w:t xml:space="preserve">remitir a personal autorizado </w:t>
      </w:r>
      <w:r w:rsidRPr="00A45C36">
        <w:rPr>
          <w:rFonts w:ascii="Arial" w:hAnsi="Arial" w:cs="Arial"/>
          <w:lang w:eastAsia="es-CO"/>
        </w:rPr>
        <w:t>a retirar</w:t>
      </w:r>
      <w:r w:rsidR="001328C1" w:rsidRPr="00A45C36">
        <w:rPr>
          <w:rFonts w:ascii="Arial" w:hAnsi="Arial" w:cs="Arial"/>
          <w:lang w:eastAsia="es-CO"/>
        </w:rPr>
        <w:t xml:space="preserve"> el vehículo, sin obtener respuesta. Así que se procedió a cerrar el caso con un arreglo directo ofrecido al hoy accionante frente a la cual tampoco se obtuvo respuesta. P</w:t>
      </w:r>
      <w:r w:rsidRPr="00A45C36">
        <w:rPr>
          <w:rFonts w:ascii="Arial" w:hAnsi="Arial" w:cs="Arial"/>
          <w:lang w:eastAsia="es-CO"/>
        </w:rPr>
        <w:t xml:space="preserve">ese a </w:t>
      </w:r>
      <w:r w:rsidR="001328C1" w:rsidRPr="00A45C36">
        <w:rPr>
          <w:rFonts w:ascii="Arial" w:hAnsi="Arial" w:cs="Arial"/>
          <w:lang w:eastAsia="es-CO"/>
        </w:rPr>
        <w:t xml:space="preserve">estas tres </w:t>
      </w:r>
      <w:r w:rsidRPr="00A45C36">
        <w:rPr>
          <w:rFonts w:ascii="Arial" w:hAnsi="Arial" w:cs="Arial"/>
          <w:lang w:eastAsia="es-CO"/>
        </w:rPr>
        <w:t>comunicaci</w:t>
      </w:r>
      <w:r w:rsidR="001328C1" w:rsidRPr="00A45C36">
        <w:rPr>
          <w:rFonts w:ascii="Arial" w:hAnsi="Arial" w:cs="Arial"/>
          <w:lang w:eastAsia="es-CO"/>
        </w:rPr>
        <w:t>ones</w:t>
      </w:r>
      <w:r w:rsidRPr="00A45C36">
        <w:rPr>
          <w:rFonts w:ascii="Arial" w:hAnsi="Arial" w:cs="Arial"/>
          <w:lang w:eastAsia="es-CO"/>
        </w:rPr>
        <w:t xml:space="preserve"> la parte fue renuente y no concurrió</w:t>
      </w:r>
      <w:r w:rsidR="001328C1" w:rsidRPr="00A45C36">
        <w:rPr>
          <w:rFonts w:ascii="Arial" w:hAnsi="Arial" w:cs="Arial"/>
          <w:lang w:eastAsia="es-CO"/>
        </w:rPr>
        <w:t xml:space="preserve"> siquiera</w:t>
      </w:r>
      <w:r w:rsidRPr="00A45C36">
        <w:rPr>
          <w:rFonts w:ascii="Arial" w:hAnsi="Arial" w:cs="Arial"/>
          <w:lang w:eastAsia="es-CO"/>
        </w:rPr>
        <w:t xml:space="preserve"> a retirar el automotor.</w:t>
      </w:r>
    </w:p>
    <w:p w14:paraId="5F42156F" w14:textId="77777777" w:rsidR="009E6002" w:rsidRPr="00A45C36" w:rsidRDefault="009E6002" w:rsidP="00A45C36">
      <w:pPr>
        <w:spacing w:line="360" w:lineRule="auto"/>
        <w:ind w:right="-7"/>
        <w:jc w:val="both"/>
        <w:rPr>
          <w:rFonts w:ascii="Arial" w:hAnsi="Arial" w:cs="Arial"/>
          <w:lang w:eastAsia="es-CO"/>
        </w:rPr>
      </w:pPr>
    </w:p>
    <w:p w14:paraId="1F0D0CD6" w14:textId="224F0878" w:rsidR="003E6336" w:rsidRPr="00A45C36" w:rsidRDefault="009E6002" w:rsidP="00A45C36">
      <w:pPr>
        <w:spacing w:line="360" w:lineRule="auto"/>
        <w:ind w:right="-7"/>
        <w:jc w:val="both"/>
        <w:rPr>
          <w:rFonts w:ascii="Arial" w:hAnsi="Arial" w:cs="Arial"/>
          <w:lang w:eastAsia="es-CO"/>
        </w:rPr>
      </w:pPr>
      <w:r w:rsidRPr="00A45C36">
        <w:rPr>
          <w:rFonts w:ascii="Arial" w:hAnsi="Arial" w:cs="Arial"/>
          <w:lang w:eastAsia="es-CO"/>
        </w:rPr>
        <w:t xml:space="preserve">Ello significa que, en el eventual e improbable caso de que se llegara a establecer que existe algún tipo de responsabilidad de mi mandante, de todas maneras no se podría condenar a la compañía al pago del presunto detrimento patrimonial alegado por la </w:t>
      </w:r>
      <w:r w:rsidR="003E6336" w:rsidRPr="00A45C36">
        <w:rPr>
          <w:rFonts w:ascii="Arial" w:hAnsi="Arial" w:cs="Arial"/>
          <w:lang w:eastAsia="es-CO"/>
        </w:rPr>
        <w:t xml:space="preserve">parte </w:t>
      </w:r>
      <w:r w:rsidRPr="00A45C36">
        <w:rPr>
          <w:rFonts w:ascii="Arial" w:hAnsi="Arial" w:cs="Arial"/>
          <w:lang w:eastAsia="es-CO"/>
        </w:rPr>
        <w:t>demandante, esto es</w:t>
      </w:r>
      <w:r w:rsidR="003E6336" w:rsidRPr="00A45C36">
        <w:rPr>
          <w:rFonts w:ascii="Arial" w:hAnsi="Arial" w:cs="Arial"/>
          <w:lang w:eastAsia="es-CO"/>
        </w:rPr>
        <w:t xml:space="preserve"> los embargos de sus cuentas por deuda de impuesto vehicular</w:t>
      </w:r>
      <w:r w:rsidRPr="00A45C36">
        <w:rPr>
          <w:rFonts w:ascii="Arial" w:hAnsi="Arial" w:cs="Arial"/>
          <w:lang w:eastAsia="es-CO"/>
        </w:rPr>
        <w:t xml:space="preserve">, pues </w:t>
      </w:r>
      <w:r w:rsidR="003E6336" w:rsidRPr="00A45C36">
        <w:rPr>
          <w:rFonts w:ascii="Arial" w:hAnsi="Arial" w:cs="Arial"/>
          <w:lang w:eastAsia="es-CO"/>
        </w:rPr>
        <w:t xml:space="preserve">para ello debió cancelar la matrícula tal como lo indica el contrato o en su defecto realizar el traspaso </w:t>
      </w:r>
      <w:r w:rsidR="001328C1" w:rsidRPr="00A45C36">
        <w:rPr>
          <w:rFonts w:ascii="Arial" w:hAnsi="Arial" w:cs="Arial"/>
          <w:lang w:eastAsia="es-CO"/>
        </w:rPr>
        <w:t xml:space="preserve">a favor de Allianz S.A., </w:t>
      </w:r>
      <w:r w:rsidR="003E6336" w:rsidRPr="00A45C36">
        <w:rPr>
          <w:rFonts w:ascii="Arial" w:hAnsi="Arial" w:cs="Arial"/>
          <w:lang w:eastAsia="es-CO"/>
        </w:rPr>
        <w:t>para radicar en cabeza de la asegurador</w:t>
      </w:r>
      <w:r w:rsidR="001328C1" w:rsidRPr="00A45C36">
        <w:rPr>
          <w:rFonts w:ascii="Arial" w:hAnsi="Arial" w:cs="Arial"/>
          <w:lang w:eastAsia="es-CO"/>
        </w:rPr>
        <w:t>a</w:t>
      </w:r>
      <w:r w:rsidR="003E6336" w:rsidRPr="00A45C36">
        <w:rPr>
          <w:rFonts w:ascii="Arial" w:hAnsi="Arial" w:cs="Arial"/>
          <w:lang w:eastAsia="es-CO"/>
        </w:rPr>
        <w:t xml:space="preserve"> dicho trámite. </w:t>
      </w:r>
    </w:p>
    <w:p w14:paraId="39E6CC35" w14:textId="6634D3D6" w:rsidR="003E6336" w:rsidRPr="00A45C36" w:rsidRDefault="003E6336" w:rsidP="00A45C36">
      <w:pPr>
        <w:spacing w:line="360" w:lineRule="auto"/>
        <w:ind w:right="-7"/>
        <w:jc w:val="both"/>
        <w:rPr>
          <w:rFonts w:ascii="Arial" w:hAnsi="Arial" w:cs="Arial"/>
          <w:lang w:eastAsia="es-CO"/>
        </w:rPr>
      </w:pPr>
    </w:p>
    <w:p w14:paraId="62076B75" w14:textId="59F51047" w:rsidR="003E6336" w:rsidRPr="00A45C36" w:rsidRDefault="003E6336" w:rsidP="00A45C36">
      <w:pPr>
        <w:widowControl/>
        <w:autoSpaceDE/>
        <w:autoSpaceDN/>
        <w:spacing w:line="360" w:lineRule="auto"/>
        <w:ind w:right="50"/>
        <w:jc w:val="both"/>
        <w:rPr>
          <w:rFonts w:ascii="Arial" w:eastAsia="Arial" w:hAnsi="Arial" w:cs="Arial"/>
          <w:bCs/>
          <w:lang w:eastAsia="es-CO"/>
        </w:rPr>
      </w:pPr>
      <w:r w:rsidRPr="00A45C36">
        <w:rPr>
          <w:rFonts w:ascii="Arial" w:eastAsia="Arial" w:hAnsi="Arial" w:cs="Arial"/>
          <w:bCs/>
          <w:lang w:eastAsia="es-CO"/>
        </w:rPr>
        <w:t>De conformidad con el Artículo 1054, 1057 y 1079 del Código del Comercio, las aseguradoras definen el riesgo a asegurar. Pues bien, el contrato de seguros determina que en el evento de existir una PÉRDIDA PARCIAL DE MAYOR CUANTÍA</w:t>
      </w:r>
      <w:r w:rsidR="001328C1" w:rsidRPr="00A45C36">
        <w:rPr>
          <w:rFonts w:ascii="Arial" w:eastAsia="Arial" w:hAnsi="Arial" w:cs="Arial"/>
          <w:bCs/>
          <w:lang w:eastAsia="es-CO"/>
        </w:rPr>
        <w:t xml:space="preserve"> y </w:t>
      </w:r>
      <w:r w:rsidRPr="00A45C36">
        <w:rPr>
          <w:rFonts w:ascii="Arial" w:eastAsia="Arial" w:hAnsi="Arial" w:cs="Arial"/>
          <w:bCs/>
          <w:lang w:eastAsia="es-CO"/>
        </w:rPr>
        <w:t xml:space="preserve">para hacer efectivo el valor asegurado se requiere el cumplimiento de unas obligaciones, unas en el marco del artículo 1077 del código de comercio, </w:t>
      </w:r>
      <w:r w:rsidR="001D6E72" w:rsidRPr="00A45C36">
        <w:rPr>
          <w:rFonts w:ascii="Arial" w:eastAsia="Arial" w:hAnsi="Arial" w:cs="Arial"/>
          <w:bCs/>
          <w:lang w:eastAsia="es-CO"/>
        </w:rPr>
        <w:t>o</w:t>
      </w:r>
      <w:r w:rsidRPr="00A45C36">
        <w:rPr>
          <w:rFonts w:ascii="Arial" w:eastAsia="Arial" w:hAnsi="Arial" w:cs="Arial"/>
          <w:bCs/>
          <w:lang w:eastAsia="es-CO"/>
        </w:rPr>
        <w:t xml:space="preserve">bligaciones que se traducen en comprobantes o certificaciones  indispensables para acreditar la ocurrencia del hecho y, otras pactadas en el contrato de seguro entre las partes, tal como lo sostuvo la Corte: </w:t>
      </w:r>
      <w:r w:rsidRPr="00A45C36">
        <w:rPr>
          <w:rFonts w:ascii="Arial" w:eastAsia="Arial" w:hAnsi="Arial" w:cs="Arial"/>
          <w:bCs/>
          <w:i/>
          <w:iCs/>
          <w:lang w:eastAsia="es-CO"/>
        </w:rPr>
        <w:t xml:space="preserve">“(…) son admisibles los pactos en que las partes se obligan a adoptar </w:t>
      </w:r>
      <w:r w:rsidRPr="00A45C36">
        <w:rPr>
          <w:rFonts w:ascii="Arial" w:eastAsia="Arial" w:hAnsi="Arial" w:cs="Arial"/>
          <w:bCs/>
          <w:i/>
          <w:iCs/>
          <w:lang w:eastAsia="es-CO"/>
        </w:rPr>
        <w:lastRenderedPageBreak/>
        <w:t>una determinada conducta, respecto de un negocio o una obligación (…)”</w:t>
      </w:r>
      <w:r w:rsidRPr="00A45C36">
        <w:rPr>
          <w:rFonts w:ascii="Arial" w:eastAsia="Arial" w:hAnsi="Arial" w:cs="Arial"/>
          <w:bCs/>
          <w:lang w:eastAsia="es-CO"/>
        </w:rPr>
        <w:t xml:space="preserve">  siempre que no contraríe norma de orden público.</w:t>
      </w:r>
    </w:p>
    <w:p w14:paraId="51B25B6B" w14:textId="77777777" w:rsidR="003E6336" w:rsidRPr="00A45C36" w:rsidRDefault="003E6336" w:rsidP="00A45C36">
      <w:pPr>
        <w:widowControl/>
        <w:autoSpaceDE/>
        <w:autoSpaceDN/>
        <w:spacing w:line="360" w:lineRule="auto"/>
        <w:ind w:right="50"/>
        <w:jc w:val="both"/>
        <w:rPr>
          <w:rFonts w:ascii="Arial" w:eastAsia="Arial" w:hAnsi="Arial" w:cs="Arial"/>
          <w:bCs/>
          <w:lang w:eastAsia="es-CO"/>
        </w:rPr>
      </w:pPr>
    </w:p>
    <w:p w14:paraId="4269F1A3" w14:textId="31C1EB89" w:rsidR="003E6336" w:rsidRPr="00A45C36" w:rsidRDefault="003E6336" w:rsidP="00A45C36">
      <w:pPr>
        <w:widowControl/>
        <w:autoSpaceDE/>
        <w:autoSpaceDN/>
        <w:spacing w:line="360" w:lineRule="auto"/>
        <w:ind w:right="50"/>
        <w:jc w:val="both"/>
        <w:rPr>
          <w:rFonts w:ascii="Arial" w:hAnsi="Arial" w:cs="Arial"/>
        </w:rPr>
      </w:pPr>
      <w:r w:rsidRPr="00A45C36">
        <w:rPr>
          <w:rFonts w:ascii="Arial" w:eastAsia="Arial" w:hAnsi="Arial" w:cs="Arial"/>
          <w:bCs/>
          <w:lang w:eastAsia="es-CO"/>
        </w:rPr>
        <w:t>Ahora, las condiciones pactadas</w:t>
      </w:r>
      <w:r w:rsidR="001328C1" w:rsidRPr="00A45C36">
        <w:rPr>
          <w:rFonts w:ascii="Arial" w:eastAsia="Arial" w:hAnsi="Arial" w:cs="Arial"/>
          <w:bCs/>
          <w:lang w:eastAsia="es-CO"/>
        </w:rPr>
        <w:t xml:space="preserve"> para este seguro con el señor JUAN EMERSON HERNANDEZ</w:t>
      </w:r>
      <w:r w:rsidRPr="00A45C36">
        <w:rPr>
          <w:rFonts w:ascii="Arial" w:eastAsia="Arial" w:hAnsi="Arial" w:cs="Arial"/>
          <w:bCs/>
          <w:lang w:eastAsia="es-CO"/>
        </w:rPr>
        <w:t xml:space="preserve"> no contrarían ninguna norma y en su caso definen, describen y explican las estipulaciones del contrato como obligación del asegurado, así:</w:t>
      </w:r>
      <w:r w:rsidRPr="00A45C36">
        <w:rPr>
          <w:rFonts w:ascii="Arial" w:hAnsi="Arial" w:cs="Arial"/>
        </w:rPr>
        <w:t xml:space="preserve"> </w:t>
      </w:r>
    </w:p>
    <w:p w14:paraId="7567C4EA" w14:textId="62D87973" w:rsidR="003E6336" w:rsidRPr="00A45C36" w:rsidRDefault="001D6E72" w:rsidP="00A45C36">
      <w:pPr>
        <w:widowControl/>
        <w:autoSpaceDE/>
        <w:autoSpaceDN/>
        <w:spacing w:line="360" w:lineRule="auto"/>
        <w:ind w:right="50"/>
        <w:jc w:val="center"/>
        <w:rPr>
          <w:rFonts w:ascii="Arial" w:hAnsi="Arial" w:cs="Arial"/>
        </w:rPr>
      </w:pPr>
      <w:r w:rsidRPr="00A45C36">
        <w:rPr>
          <w:rFonts w:ascii="Arial" w:hAnsi="Arial" w:cs="Arial"/>
          <w:noProof/>
        </w:rPr>
        <mc:AlternateContent>
          <mc:Choice Requires="wps">
            <w:drawing>
              <wp:anchor distT="0" distB="0" distL="114300" distR="114300" simplePos="0" relativeHeight="251669504" behindDoc="0" locked="0" layoutInCell="1" allowOverlap="1" wp14:anchorId="41EB9CE1" wp14:editId="08EB8826">
                <wp:simplePos x="0" y="0"/>
                <wp:positionH relativeFrom="margin">
                  <wp:posOffset>483708</wp:posOffset>
                </wp:positionH>
                <wp:positionV relativeFrom="paragraph">
                  <wp:posOffset>1978025</wp:posOffset>
                </wp:positionV>
                <wp:extent cx="4829175" cy="9334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4829175"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806C" id="Rectángulo 16" o:spid="_x0000_s1026" style="position:absolute;margin-left:38.1pt;margin-top:155.75pt;width:380.25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" filled="f" strokecolor="red" strokeweight="2.25pt">
                <w10:wrap anchorx="margin"/>
              </v:rect>
            </w:pict>
          </mc:Fallback>
        </mc:AlternateContent>
      </w:r>
      <w:r w:rsidRPr="00A45C36">
        <w:rPr>
          <w:rFonts w:ascii="Arial" w:hAnsi="Arial" w:cs="Arial"/>
          <w:noProof/>
        </w:rPr>
        <mc:AlternateContent>
          <mc:Choice Requires="wps">
            <w:drawing>
              <wp:anchor distT="0" distB="0" distL="114300" distR="114300" simplePos="0" relativeHeight="251667456" behindDoc="0" locked="0" layoutInCell="1" allowOverlap="1" wp14:anchorId="2AF571F9" wp14:editId="11CE10ED">
                <wp:simplePos x="0" y="0"/>
                <wp:positionH relativeFrom="margin">
                  <wp:posOffset>419735</wp:posOffset>
                </wp:positionH>
                <wp:positionV relativeFrom="paragraph">
                  <wp:posOffset>139700</wp:posOffset>
                </wp:positionV>
                <wp:extent cx="5057775" cy="1128156"/>
                <wp:effectExtent l="19050" t="19050" r="28575" b="15240"/>
                <wp:wrapNone/>
                <wp:docPr id="15" name="Rectángulo 15"/>
                <wp:cNvGraphicFramePr/>
                <a:graphic xmlns:a="http://schemas.openxmlformats.org/drawingml/2006/main">
                  <a:graphicData uri="http://schemas.microsoft.com/office/word/2010/wordprocessingShape">
                    <wps:wsp>
                      <wps:cNvSpPr/>
                      <wps:spPr>
                        <a:xfrm>
                          <a:off x="0" y="0"/>
                          <a:ext cx="5057775" cy="11281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rect w14:anchorId="46BE375B" id="Rectángulo 15" o:spid="_x0000_s1026" style="position:absolute;margin-left:33.05pt;margin-top:11pt;width:398.25pt;height:88.8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" filled="f" strokecolor="red" strokeweight="2.25pt">
                <w10:wrap anchorx="margin"/>
              </v:rect>
            </w:pict>
          </mc:Fallback>
        </mc:AlternateContent>
      </w:r>
      <w:r w:rsidR="003E6336" w:rsidRPr="00A45C36">
        <w:rPr>
          <w:rFonts w:ascii="Arial" w:hAnsi="Arial" w:cs="Arial"/>
          <w:noProof/>
        </w:rPr>
        <w:drawing>
          <wp:inline distT="0" distB="0" distL="0" distR="0" wp14:anchorId="5AA0C90E" wp14:editId="1A574A18">
            <wp:extent cx="5153025" cy="3677462"/>
            <wp:effectExtent l="171450" t="171450" r="352425" b="3613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749" t="16081" r="26971" b="18822"/>
                    <a:stretch/>
                  </pic:blipFill>
                  <pic:spPr bwMode="auto">
                    <a:xfrm>
                      <a:off x="0" y="0"/>
                      <a:ext cx="5164774" cy="36858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AF96A1" w14:textId="58AF5944" w:rsidR="003E6336" w:rsidRPr="00A45C36" w:rsidRDefault="003E6336" w:rsidP="00A45C36">
      <w:pPr>
        <w:widowControl/>
        <w:autoSpaceDE/>
        <w:autoSpaceDN/>
        <w:spacing w:line="360" w:lineRule="auto"/>
        <w:ind w:right="50"/>
        <w:jc w:val="both"/>
        <w:rPr>
          <w:rFonts w:ascii="Arial" w:eastAsia="Arial" w:hAnsi="Arial" w:cs="Arial"/>
          <w:bCs/>
          <w:lang w:eastAsia="es-CO"/>
        </w:rPr>
      </w:pPr>
      <w:r w:rsidRPr="00A45C36">
        <w:rPr>
          <w:rFonts w:ascii="Arial" w:eastAsia="Arial" w:hAnsi="Arial" w:cs="Arial"/>
          <w:bCs/>
          <w:lang w:eastAsia="es-CO"/>
        </w:rPr>
        <w:t xml:space="preserve">En este mismo fragmento, se observa que, en el evento en el que el vehículo tenga pérdida de mayor cuantía, se obliga el asegurado a cumplir unos requisitos previos y necesarios para el reconocimiento y pago del monto asegurado. Situación que aconteció en el caso en comento, tal como se soporta con la comunicación de fecha 10 de enero de 2014 remitida por la compañía al señor JUAN HERNÁNDEZ, con el fin de solicitarle los documentos necesarios para proceder con </w:t>
      </w:r>
      <w:r w:rsidRPr="00A45C36">
        <w:rPr>
          <w:rFonts w:ascii="Arial" w:eastAsia="Arial" w:hAnsi="Arial" w:cs="Arial"/>
          <w:bCs/>
          <w:lang w:eastAsia="es-CO"/>
        </w:rPr>
        <w:lastRenderedPageBreak/>
        <w:t xml:space="preserve">el pago y se le informa que debe asesorarse para realizar el traspaso o cancelación de matrícula. Sin embargo, el demandante no realizó dicho trámite y pretende trasladar su inactividad a la aseguradora. </w:t>
      </w:r>
    </w:p>
    <w:p w14:paraId="181E1D32" w14:textId="77777777" w:rsidR="009E6002" w:rsidRPr="00A45C36" w:rsidRDefault="009E6002" w:rsidP="00A45C36">
      <w:pPr>
        <w:spacing w:line="360" w:lineRule="auto"/>
        <w:ind w:right="-7"/>
        <w:jc w:val="both"/>
        <w:rPr>
          <w:rFonts w:ascii="Arial" w:hAnsi="Arial" w:cs="Arial"/>
        </w:rPr>
      </w:pPr>
    </w:p>
    <w:p w14:paraId="5652C069" w14:textId="45ABE16D" w:rsidR="009E6002" w:rsidRPr="00A45C36" w:rsidRDefault="003E6336" w:rsidP="00A45C36">
      <w:pPr>
        <w:spacing w:line="360" w:lineRule="auto"/>
        <w:ind w:right="-7"/>
        <w:jc w:val="both"/>
        <w:rPr>
          <w:rFonts w:ascii="Arial" w:hAnsi="Arial" w:cs="Arial"/>
        </w:rPr>
      </w:pPr>
      <w:r w:rsidRPr="00A45C36">
        <w:rPr>
          <w:rFonts w:ascii="Arial" w:hAnsi="Arial" w:cs="Arial"/>
        </w:rPr>
        <w:t>Sumado a lo anterior</w:t>
      </w:r>
      <w:r w:rsidR="009E6002" w:rsidRPr="00A45C36">
        <w:rPr>
          <w:rFonts w:ascii="Arial" w:hAnsi="Arial" w:cs="Arial"/>
        </w:rPr>
        <w:t xml:space="preserve">, lo que nos dicta el Código Civil es que, si el estado del riesgo se agrava o se afecta en razón a la negligencia del asegurado en no </w:t>
      </w:r>
      <w:r w:rsidR="006D48F8" w:rsidRPr="00A45C36">
        <w:rPr>
          <w:rFonts w:ascii="Arial" w:hAnsi="Arial" w:cs="Arial"/>
        </w:rPr>
        <w:t xml:space="preserve">realizar los trámites de cancelación de matrícula o </w:t>
      </w:r>
      <w:r w:rsidR="009E6002" w:rsidRPr="00A45C36">
        <w:rPr>
          <w:rFonts w:ascii="Arial" w:hAnsi="Arial" w:cs="Arial"/>
        </w:rPr>
        <w:t xml:space="preserve">retirar el vehículo, los daños futuros o perjuicios que se puedan causar no serán responsabilidad del taller o de la Compañía Aseguradora, por cuanto esta última cumplió con su deber indemnizatorio conforme al contrato de seguro, </w:t>
      </w:r>
      <w:r w:rsidR="006D48F8" w:rsidRPr="00A45C36">
        <w:rPr>
          <w:rFonts w:ascii="Arial" w:hAnsi="Arial" w:cs="Arial"/>
        </w:rPr>
        <w:t xml:space="preserve">incluso cuando el accionante no había cumplido, pues se indemnizó </w:t>
      </w:r>
      <w:r w:rsidR="009E6002" w:rsidRPr="00A45C36">
        <w:rPr>
          <w:rFonts w:ascii="Arial" w:hAnsi="Arial" w:cs="Arial"/>
        </w:rPr>
        <w:t>conforme los daños causados en el accidente de tránsito</w:t>
      </w:r>
      <w:r w:rsidR="006D48F8" w:rsidRPr="00A45C36">
        <w:rPr>
          <w:rFonts w:ascii="Arial" w:hAnsi="Arial" w:cs="Arial"/>
        </w:rPr>
        <w:t xml:space="preserve"> y el límite del valor asegurado.</w:t>
      </w:r>
    </w:p>
    <w:p w14:paraId="3FAC4D4B" w14:textId="77777777" w:rsidR="009E6002" w:rsidRPr="00A45C36" w:rsidRDefault="009E6002" w:rsidP="00A45C36">
      <w:pPr>
        <w:spacing w:line="360" w:lineRule="auto"/>
        <w:ind w:right="-7"/>
        <w:jc w:val="both"/>
        <w:rPr>
          <w:rFonts w:ascii="Arial" w:hAnsi="Arial" w:cs="Arial"/>
        </w:rPr>
      </w:pPr>
    </w:p>
    <w:p w14:paraId="501E0538" w14:textId="4E004908" w:rsidR="009E6002" w:rsidRPr="00A45C36" w:rsidRDefault="009E6002" w:rsidP="00A45C36">
      <w:pPr>
        <w:spacing w:line="360" w:lineRule="auto"/>
        <w:ind w:right="-7"/>
        <w:jc w:val="both"/>
        <w:rPr>
          <w:rFonts w:ascii="Arial" w:hAnsi="Arial" w:cs="Arial"/>
        </w:rPr>
      </w:pPr>
      <w:r w:rsidRPr="00A45C36">
        <w:rPr>
          <w:rFonts w:ascii="Arial" w:hAnsi="Arial" w:cs="Arial"/>
        </w:rPr>
        <w:t xml:space="preserve">En conclusión, se deberá tener en cuenta que en el caso que nos cita, no hay posibilidad de condenar a mi prohijada al pago de daños ajenos al siniestro reclamado y efectivamente cubierto. Ahora, no hay forma que el daño objeto de litigio pueda trascender a una afectación superior para ALLIANZ SEGUROS S.A., por cuanto no es responsable y su actuar se encuentra revestido de diligencia al indemnizar el siniestro que le fue reclamado, máxime cuando efectuó todas las acciones pertinentes para que se le brindara garantía al asegurado por los daños ocasionados en el accidente del </w:t>
      </w:r>
      <w:r w:rsidR="003E6336" w:rsidRPr="00A45C36">
        <w:rPr>
          <w:rFonts w:ascii="Arial" w:hAnsi="Arial" w:cs="Arial"/>
        </w:rPr>
        <w:t>13 de diciembre de 2013</w:t>
      </w:r>
      <w:r w:rsidRPr="00A45C36">
        <w:rPr>
          <w:rFonts w:ascii="Arial" w:hAnsi="Arial" w:cs="Arial"/>
        </w:rPr>
        <w:t>. Siendo así, el daño alegado</w:t>
      </w:r>
      <w:r w:rsidR="001D6E72" w:rsidRPr="00A45C36">
        <w:rPr>
          <w:rFonts w:ascii="Arial" w:hAnsi="Arial" w:cs="Arial"/>
        </w:rPr>
        <w:t>,</w:t>
      </w:r>
      <w:r w:rsidRPr="00A45C36">
        <w:rPr>
          <w:rFonts w:ascii="Arial" w:hAnsi="Arial" w:cs="Arial"/>
        </w:rPr>
        <w:t xml:space="preserve"> aunque ausente de toda prueba es imputable al demandante quien incurrió en mora por no</w:t>
      </w:r>
      <w:r w:rsidR="006D48F8" w:rsidRPr="00A45C36">
        <w:rPr>
          <w:rFonts w:ascii="Arial" w:hAnsi="Arial" w:cs="Arial"/>
        </w:rPr>
        <w:t xml:space="preserve"> realizar el traspaso a favor de la compañía o la cancelación de la matrícula del mismo, </w:t>
      </w:r>
      <w:r w:rsidR="003E6336" w:rsidRPr="00A45C36">
        <w:rPr>
          <w:rFonts w:ascii="Arial" w:hAnsi="Arial" w:cs="Arial"/>
        </w:rPr>
        <w:t>para evitar el cobro del impuesto vehicular</w:t>
      </w:r>
      <w:r w:rsidRPr="00A45C36">
        <w:rPr>
          <w:rFonts w:ascii="Arial" w:hAnsi="Arial" w:cs="Arial"/>
        </w:rPr>
        <w:t xml:space="preserve">. </w:t>
      </w:r>
      <w:r w:rsidR="006D48F8" w:rsidRPr="00A45C36">
        <w:rPr>
          <w:rFonts w:ascii="Arial" w:hAnsi="Arial" w:cs="Arial"/>
        </w:rPr>
        <w:t xml:space="preserve">Es que fue tal el desinterés que ni el vehículo cuando le fue indicado fue recogido. </w:t>
      </w:r>
      <w:r w:rsidRPr="00A45C36">
        <w:rPr>
          <w:rFonts w:ascii="Arial" w:hAnsi="Arial" w:cs="Arial"/>
        </w:rPr>
        <w:t xml:space="preserve">Por ende, la Delegatura deberá tener como probada esta excepción y exonerar de cualquier tipo de pago a mi prohijada referente a pago </w:t>
      </w:r>
      <w:r w:rsidR="006D48F8" w:rsidRPr="00A45C36">
        <w:rPr>
          <w:rFonts w:ascii="Arial" w:hAnsi="Arial" w:cs="Arial"/>
        </w:rPr>
        <w:t>de impuesto adeudado del vehículo de placa MWM 575</w:t>
      </w:r>
      <w:r w:rsidRPr="00A45C36">
        <w:rPr>
          <w:rFonts w:ascii="Arial" w:hAnsi="Arial" w:cs="Arial"/>
        </w:rPr>
        <w:t>.</w:t>
      </w:r>
    </w:p>
    <w:p w14:paraId="10CBD57D" w14:textId="77777777" w:rsidR="00B20458" w:rsidRPr="00A45C36" w:rsidRDefault="00B20458" w:rsidP="00A45C36">
      <w:pPr>
        <w:pStyle w:val="Sinespaciado"/>
        <w:widowControl w:val="0"/>
        <w:autoSpaceDE w:val="0"/>
        <w:autoSpaceDN w:val="0"/>
        <w:spacing w:line="360" w:lineRule="auto"/>
        <w:jc w:val="both"/>
        <w:rPr>
          <w:rFonts w:ascii="Arial" w:hAnsi="Arial" w:cs="Arial"/>
          <w:color w:val="FF0000"/>
        </w:rPr>
      </w:pPr>
    </w:p>
    <w:p w14:paraId="4458B00B" w14:textId="63CEC47D" w:rsidR="00B20458" w:rsidRPr="00A45C36" w:rsidRDefault="00B20458" w:rsidP="00A45C36">
      <w:pPr>
        <w:pStyle w:val="Sinespaciado"/>
        <w:widowControl w:val="0"/>
        <w:numPr>
          <w:ilvl w:val="0"/>
          <w:numId w:val="33"/>
        </w:numPr>
        <w:autoSpaceDE w:val="0"/>
        <w:autoSpaceDN w:val="0"/>
        <w:spacing w:line="360" w:lineRule="auto"/>
        <w:jc w:val="both"/>
        <w:rPr>
          <w:rFonts w:ascii="Arial" w:hAnsi="Arial" w:cs="Arial"/>
          <w:b/>
          <w:bCs/>
        </w:rPr>
      </w:pPr>
      <w:r w:rsidRPr="00A45C36">
        <w:rPr>
          <w:rFonts w:ascii="Arial" w:hAnsi="Arial" w:cs="Arial"/>
          <w:b/>
          <w:bCs/>
        </w:rPr>
        <w:t xml:space="preserve">INEXISTENCIA DE RESPONSABILIDAD DE LA ASEGURADORA POR NO ACREDITACIÓN DEL NEXO CAUSAL </w:t>
      </w:r>
    </w:p>
    <w:p w14:paraId="19667C5A" w14:textId="77777777" w:rsidR="00B20458" w:rsidRPr="00A45C36" w:rsidRDefault="00B20458" w:rsidP="00A45C36">
      <w:pPr>
        <w:spacing w:line="360" w:lineRule="auto"/>
        <w:rPr>
          <w:rFonts w:ascii="Arial" w:hAnsi="Arial" w:cs="Arial"/>
          <w:b/>
        </w:rPr>
      </w:pPr>
    </w:p>
    <w:p w14:paraId="0BBD40D2" w14:textId="1935642E" w:rsidR="00B20458" w:rsidRPr="00A45C36" w:rsidRDefault="00B20458" w:rsidP="00A45C36">
      <w:pPr>
        <w:spacing w:line="360" w:lineRule="auto"/>
        <w:jc w:val="both"/>
        <w:rPr>
          <w:rFonts w:ascii="Arial" w:hAnsi="Arial" w:cs="Arial"/>
          <w:bCs/>
        </w:rPr>
      </w:pPr>
      <w:r w:rsidRPr="00A45C36">
        <w:rPr>
          <w:rFonts w:ascii="Arial" w:hAnsi="Arial" w:cs="Arial"/>
          <w:bCs/>
        </w:rPr>
        <w:t xml:space="preserve">Se formula el presente medio exceptivo a fin de ilustrar al Despacho que en el caso objeto de estudio </w:t>
      </w:r>
      <w:r w:rsidRPr="00A45C36">
        <w:rPr>
          <w:rFonts w:ascii="Arial" w:hAnsi="Arial" w:cs="Arial"/>
          <w:bCs/>
        </w:rPr>
        <w:lastRenderedPageBreak/>
        <w:t>no es dable declarar la responsabilidad civil que pretende endilgar la parte actora toda 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Máxime cuando las obligaciones de la aseguradora se circunscriben al contrato de seguros.</w:t>
      </w:r>
    </w:p>
    <w:p w14:paraId="766C6DA3" w14:textId="77777777" w:rsidR="00B20458" w:rsidRPr="00A45C36" w:rsidRDefault="00B20458" w:rsidP="00A45C36">
      <w:pPr>
        <w:spacing w:line="360" w:lineRule="auto"/>
        <w:rPr>
          <w:rFonts w:ascii="Arial" w:hAnsi="Arial" w:cs="Arial"/>
          <w:b/>
        </w:rPr>
      </w:pPr>
    </w:p>
    <w:p w14:paraId="38B6ECA5" w14:textId="77777777" w:rsidR="00B20458" w:rsidRPr="00A45C36" w:rsidRDefault="00B20458" w:rsidP="00A45C36">
      <w:pPr>
        <w:spacing w:line="360" w:lineRule="auto"/>
        <w:jc w:val="both"/>
        <w:rPr>
          <w:rFonts w:ascii="Arial" w:hAnsi="Arial" w:cs="Arial"/>
          <w:bCs/>
        </w:rPr>
      </w:pPr>
      <w:r w:rsidRPr="00A45C36">
        <w:rPr>
          <w:rFonts w:ascii="Arial" w:hAnsi="Arial" w:cs="Arial"/>
          <w:bCs/>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5CA1351B" w14:textId="77777777" w:rsidR="00B20458" w:rsidRPr="00A45C36" w:rsidRDefault="00B20458" w:rsidP="00A45C36">
      <w:pPr>
        <w:spacing w:line="360" w:lineRule="auto"/>
        <w:jc w:val="both"/>
        <w:rPr>
          <w:rFonts w:ascii="Arial" w:hAnsi="Arial" w:cs="Arial"/>
          <w:bCs/>
        </w:rPr>
      </w:pPr>
    </w:p>
    <w:p w14:paraId="2F7F2B5F" w14:textId="77777777" w:rsidR="00B20458" w:rsidRPr="00A45C36" w:rsidRDefault="00B20458" w:rsidP="00A45C36">
      <w:pPr>
        <w:spacing w:line="360" w:lineRule="auto"/>
        <w:jc w:val="both"/>
        <w:rPr>
          <w:rFonts w:ascii="Arial" w:hAnsi="Arial" w:cs="Arial"/>
          <w:bCs/>
        </w:rPr>
      </w:pPr>
      <w:r w:rsidRPr="00A45C36">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sidRPr="00A45C36">
        <w:rPr>
          <w:rStyle w:val="Refdenotaalpie"/>
          <w:rFonts w:ascii="Arial" w:hAnsi="Arial" w:cs="Arial"/>
          <w:bCs/>
        </w:rPr>
        <w:footnoteReference w:id="9"/>
      </w:r>
      <w:r w:rsidRPr="00A45C36">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3CAF97D4" w14:textId="77777777" w:rsidR="00B20458" w:rsidRPr="00A45C36" w:rsidRDefault="00B20458" w:rsidP="00A45C36">
      <w:pPr>
        <w:spacing w:line="360" w:lineRule="auto"/>
        <w:jc w:val="both"/>
        <w:rPr>
          <w:rFonts w:ascii="Arial" w:hAnsi="Arial" w:cs="Arial"/>
          <w:bCs/>
        </w:rPr>
      </w:pPr>
    </w:p>
    <w:p w14:paraId="37608253" w14:textId="77777777" w:rsidR="00B20458" w:rsidRPr="00A45C36" w:rsidRDefault="00B20458" w:rsidP="00A45C36">
      <w:pPr>
        <w:spacing w:line="360" w:lineRule="auto"/>
        <w:ind w:left="708"/>
        <w:jc w:val="both"/>
        <w:rPr>
          <w:rFonts w:ascii="Arial" w:hAnsi="Arial" w:cs="Arial"/>
          <w:bCs/>
          <w:i/>
          <w:iCs/>
        </w:rPr>
      </w:pPr>
      <w:r w:rsidRPr="00A45C36">
        <w:rPr>
          <w:rFonts w:ascii="Arial" w:hAnsi="Arial" w:cs="Arial"/>
          <w:bCs/>
          <w:i/>
          <w:iCs/>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A45C36">
        <w:rPr>
          <w:rStyle w:val="Refdenotaalpie"/>
          <w:rFonts w:ascii="Arial" w:hAnsi="Arial" w:cs="Arial"/>
          <w:bCs/>
          <w:i/>
          <w:iCs/>
        </w:rPr>
        <w:footnoteReference w:id="10"/>
      </w:r>
    </w:p>
    <w:p w14:paraId="0C74699F" w14:textId="77777777" w:rsidR="00B20458" w:rsidRPr="00A45C36" w:rsidRDefault="00B20458" w:rsidP="00A45C36">
      <w:pPr>
        <w:spacing w:line="360" w:lineRule="auto"/>
        <w:jc w:val="both"/>
        <w:rPr>
          <w:rFonts w:ascii="Arial" w:hAnsi="Arial" w:cs="Arial"/>
          <w:bCs/>
          <w:i/>
          <w:iCs/>
        </w:rPr>
      </w:pPr>
    </w:p>
    <w:p w14:paraId="6904A677" w14:textId="77777777" w:rsidR="00B20458" w:rsidRPr="00A45C36" w:rsidRDefault="00B20458" w:rsidP="00A45C36">
      <w:pPr>
        <w:spacing w:line="360" w:lineRule="auto"/>
        <w:jc w:val="both"/>
        <w:rPr>
          <w:rFonts w:ascii="Arial" w:hAnsi="Arial" w:cs="Arial"/>
          <w:bCs/>
        </w:rPr>
      </w:pPr>
      <w:r w:rsidRPr="00A45C36">
        <w:rPr>
          <w:rFonts w:ascii="Arial" w:hAnsi="Arial" w:cs="Arial"/>
          <w:bCs/>
        </w:rPr>
        <w:t>Debe igualmente resaltarse que la jurisprudencia ha utilizado como método para identificar la causa eficiente del daño, “</w:t>
      </w:r>
      <w:r w:rsidRPr="00A45C36">
        <w:rPr>
          <w:rFonts w:ascii="Arial" w:hAnsi="Arial" w:cs="Arial"/>
          <w:b/>
          <w:i/>
          <w:iCs/>
          <w:u w:val="single"/>
        </w:rPr>
        <w:t xml:space="preserve">la teoría de la causalidad adecuada, según la cual, solo es causa del resultado, aquella conducta que es suficiente, idónea y adecuada para la producción del </w:t>
      </w:r>
      <w:r w:rsidRPr="00A45C36">
        <w:rPr>
          <w:rFonts w:ascii="Arial" w:hAnsi="Arial" w:cs="Arial"/>
          <w:b/>
          <w:i/>
          <w:iCs/>
          <w:u w:val="single"/>
        </w:rPr>
        <w:lastRenderedPageBreak/>
        <w:t>mismo</w:t>
      </w:r>
      <w:r w:rsidRPr="00A45C36">
        <w:rPr>
          <w:rFonts w:ascii="Arial" w:hAnsi="Arial" w:cs="Arial"/>
          <w:bCs/>
          <w:i/>
          <w:iCs/>
        </w:rPr>
        <w:t xml:space="preserve">, (…) según esta teoría, solo los acontecimientos que normalmente producen un hecho pueden ser considerados como la causa del mismo. </w:t>
      </w:r>
      <w:r w:rsidRPr="00A45C36">
        <w:rPr>
          <w:rFonts w:ascii="Arial" w:hAnsi="Arial" w:cs="Arial"/>
          <w:b/>
          <w:i/>
          <w:iCs/>
          <w:u w:val="single"/>
        </w:rPr>
        <w:t>Por lo tanto, un comportamiento es el resultado de un daño, si al suprimirlo es imposible explicar el resultado jurídicamente relevante</w:t>
      </w:r>
      <w:r w:rsidRPr="00A45C36">
        <w:rPr>
          <w:rFonts w:ascii="Arial" w:hAnsi="Arial" w:cs="Arial"/>
          <w:bCs/>
        </w:rPr>
        <w:t>”</w:t>
      </w:r>
      <w:r w:rsidRPr="00A45C36">
        <w:rPr>
          <w:rStyle w:val="Refdenotaalpie"/>
          <w:rFonts w:ascii="Arial" w:hAnsi="Arial" w:cs="Arial"/>
          <w:bCs/>
        </w:rPr>
        <w:footnoteReference w:id="11"/>
      </w:r>
    </w:p>
    <w:p w14:paraId="72731BCA" w14:textId="77777777" w:rsidR="00B20458" w:rsidRPr="00A45C36" w:rsidRDefault="00B20458" w:rsidP="00A45C36">
      <w:pPr>
        <w:spacing w:line="360" w:lineRule="auto"/>
        <w:jc w:val="both"/>
        <w:rPr>
          <w:rFonts w:ascii="Arial" w:hAnsi="Arial" w:cs="Arial"/>
          <w:bCs/>
        </w:rPr>
      </w:pPr>
    </w:p>
    <w:p w14:paraId="44FDF830" w14:textId="77777777" w:rsidR="00B20458" w:rsidRPr="00A45C36" w:rsidRDefault="00B20458" w:rsidP="00A45C36">
      <w:pPr>
        <w:spacing w:line="360" w:lineRule="auto"/>
        <w:jc w:val="both"/>
        <w:rPr>
          <w:rFonts w:ascii="Arial" w:hAnsi="Arial" w:cs="Arial"/>
          <w:bCs/>
        </w:rPr>
      </w:pPr>
      <w:r w:rsidRPr="00A45C36">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5E27212D" w14:textId="77777777" w:rsidR="00B20458" w:rsidRPr="00A45C36" w:rsidRDefault="00B20458" w:rsidP="00A45C36">
      <w:pPr>
        <w:spacing w:line="360" w:lineRule="auto"/>
        <w:jc w:val="both"/>
        <w:rPr>
          <w:rFonts w:ascii="Arial" w:hAnsi="Arial" w:cs="Arial"/>
          <w:bCs/>
        </w:rPr>
      </w:pPr>
    </w:p>
    <w:p w14:paraId="1E30B017" w14:textId="77777777" w:rsidR="00B20458" w:rsidRPr="00A45C36" w:rsidRDefault="00B20458" w:rsidP="00A45C36">
      <w:pPr>
        <w:spacing w:line="360" w:lineRule="auto"/>
        <w:jc w:val="both"/>
        <w:rPr>
          <w:rFonts w:ascii="Arial" w:hAnsi="Arial" w:cs="Arial"/>
          <w:bCs/>
        </w:rPr>
      </w:pPr>
      <w:r w:rsidRPr="00A45C36">
        <w:rPr>
          <w:rFonts w:ascii="Arial" w:hAnsi="Arial" w:cs="Arial"/>
          <w:bCs/>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4CE015AE" w14:textId="77777777" w:rsidR="00B20458" w:rsidRPr="00A45C36" w:rsidRDefault="00B20458" w:rsidP="00A45C36">
      <w:pPr>
        <w:spacing w:line="360" w:lineRule="auto"/>
        <w:jc w:val="both"/>
        <w:rPr>
          <w:rFonts w:ascii="Arial" w:hAnsi="Arial" w:cs="Arial"/>
          <w:bCs/>
        </w:rPr>
      </w:pPr>
    </w:p>
    <w:p w14:paraId="4BAC9E4F" w14:textId="77777777" w:rsidR="00B20458" w:rsidRPr="00A45C36" w:rsidRDefault="00B20458" w:rsidP="00A45C36">
      <w:pPr>
        <w:spacing w:line="360" w:lineRule="auto"/>
        <w:ind w:left="708"/>
        <w:jc w:val="both"/>
        <w:rPr>
          <w:rFonts w:ascii="Arial" w:hAnsi="Arial" w:cs="Arial"/>
          <w:bCs/>
          <w:i/>
          <w:iCs/>
        </w:rPr>
      </w:pPr>
      <w:r w:rsidRPr="00A45C36">
        <w:rPr>
          <w:rFonts w:ascii="Arial" w:hAnsi="Arial" w:cs="Arial"/>
          <w:bCs/>
          <w:i/>
          <w:iCs/>
        </w:rPr>
        <w:t>“</w:t>
      </w:r>
      <w:r w:rsidRPr="00A45C36">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A45C36">
        <w:rPr>
          <w:rFonts w:ascii="Arial" w:hAnsi="Arial" w:cs="Arial"/>
          <w:bCs/>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A45C36">
        <w:rPr>
          <w:rStyle w:val="Refdenotaalpie"/>
          <w:rFonts w:ascii="Arial" w:hAnsi="Arial" w:cs="Arial"/>
          <w:bCs/>
          <w:i/>
          <w:iCs/>
        </w:rPr>
        <w:footnoteReference w:id="12"/>
      </w:r>
      <w:r w:rsidRPr="00A45C36">
        <w:rPr>
          <w:rFonts w:ascii="Arial" w:hAnsi="Arial" w:cs="Arial"/>
          <w:bCs/>
          <w:i/>
          <w:iCs/>
        </w:rPr>
        <w:t>”</w:t>
      </w:r>
    </w:p>
    <w:p w14:paraId="38421E55" w14:textId="77777777" w:rsidR="00B20458" w:rsidRPr="00A45C36" w:rsidRDefault="00B20458" w:rsidP="00A45C36">
      <w:pPr>
        <w:spacing w:line="360" w:lineRule="auto"/>
        <w:jc w:val="both"/>
        <w:rPr>
          <w:rFonts w:ascii="Arial" w:hAnsi="Arial" w:cs="Arial"/>
          <w:bCs/>
          <w:i/>
          <w:iCs/>
        </w:rPr>
      </w:pPr>
    </w:p>
    <w:p w14:paraId="5B92705A" w14:textId="02F67F2D" w:rsidR="00B20458" w:rsidRPr="00A45C36" w:rsidRDefault="00B20458" w:rsidP="00A45C36">
      <w:pPr>
        <w:spacing w:line="360" w:lineRule="auto"/>
        <w:jc w:val="both"/>
        <w:rPr>
          <w:rFonts w:ascii="Arial" w:hAnsi="Arial" w:cs="Arial"/>
          <w:bCs/>
        </w:rPr>
      </w:pPr>
      <w:r w:rsidRPr="00A45C36">
        <w:rPr>
          <w:rFonts w:ascii="Arial" w:hAnsi="Arial" w:cs="Arial"/>
          <w:bCs/>
        </w:rPr>
        <w:t xml:space="preserve">Para esta etapa procesal no se encuentra probada la existencia de responsabilidad civil que pueda estructurarse e imputarse a la aseguradora que represento., en razón a que no están acreditadas </w:t>
      </w:r>
      <w:r w:rsidRPr="00A45C36">
        <w:rPr>
          <w:rFonts w:ascii="Arial" w:hAnsi="Arial" w:cs="Arial"/>
          <w:bCs/>
        </w:rPr>
        <w:lastRenderedPageBreak/>
        <w:t>las circunstancias modales y tempo-especiales del hecho de los “embargos a las cuentas del demandante” como consecuencia de actos u omisiones en cabeza de ALLIANZ SA. En consecuencia, al no existir criterio material o normativo de imputación del daño es forzosa la denegatoria de las pretensiones de la demanda.</w:t>
      </w:r>
    </w:p>
    <w:p w14:paraId="1BED25DB" w14:textId="77777777" w:rsidR="00B20458" w:rsidRPr="00A45C36" w:rsidRDefault="00B20458" w:rsidP="00A45C36">
      <w:pPr>
        <w:spacing w:line="360" w:lineRule="auto"/>
        <w:jc w:val="both"/>
        <w:rPr>
          <w:rFonts w:ascii="Arial" w:hAnsi="Arial" w:cs="Arial"/>
          <w:bCs/>
        </w:rPr>
      </w:pPr>
    </w:p>
    <w:p w14:paraId="73D21161" w14:textId="45798996" w:rsidR="00B20458" w:rsidRPr="00A45C36" w:rsidRDefault="00B20458" w:rsidP="00A45C36">
      <w:pPr>
        <w:spacing w:line="360" w:lineRule="auto"/>
        <w:jc w:val="both"/>
        <w:rPr>
          <w:rFonts w:ascii="Arial" w:hAnsi="Arial" w:cs="Arial"/>
          <w:bCs/>
        </w:rPr>
      </w:pPr>
      <w:r w:rsidRPr="00A45C36">
        <w:rPr>
          <w:rFonts w:ascii="Arial" w:hAnsi="Arial" w:cs="Arial"/>
          <w:bCs/>
        </w:rPr>
        <w:t>Solicito al señor Juez declarar probada esta excepción.</w:t>
      </w:r>
    </w:p>
    <w:p w14:paraId="5CF1B9BC" w14:textId="77777777" w:rsidR="00B20458" w:rsidRPr="00A45C36" w:rsidRDefault="00B20458" w:rsidP="00A45C36">
      <w:pPr>
        <w:pStyle w:val="Sinespaciado"/>
        <w:spacing w:line="360" w:lineRule="auto"/>
        <w:rPr>
          <w:rFonts w:ascii="Arial" w:hAnsi="Arial" w:cs="Arial"/>
        </w:rPr>
      </w:pPr>
    </w:p>
    <w:p w14:paraId="406F591C" w14:textId="77777777" w:rsidR="00B20458" w:rsidRPr="00A45C36" w:rsidRDefault="00B20458" w:rsidP="00A45C36">
      <w:pPr>
        <w:pStyle w:val="Sinespaciado"/>
        <w:widowControl w:val="0"/>
        <w:numPr>
          <w:ilvl w:val="0"/>
          <w:numId w:val="33"/>
        </w:numPr>
        <w:autoSpaceDE w:val="0"/>
        <w:autoSpaceDN w:val="0"/>
        <w:spacing w:line="360" w:lineRule="auto"/>
        <w:ind w:left="360"/>
        <w:jc w:val="both"/>
        <w:rPr>
          <w:rFonts w:ascii="Arial" w:hAnsi="Arial" w:cs="Arial"/>
          <w:b/>
          <w:bCs/>
        </w:rPr>
      </w:pPr>
      <w:r w:rsidRPr="00A45C36">
        <w:rPr>
          <w:rFonts w:ascii="Arial" w:hAnsi="Arial" w:cs="Arial"/>
          <w:b/>
          <w:bCs/>
        </w:rPr>
        <w:t>IMPROCEDENCIA DEL RECONOCIMIENTO DEL LUCRO CESANTE</w:t>
      </w:r>
    </w:p>
    <w:p w14:paraId="0ABA4BA9" w14:textId="77777777" w:rsidR="00B20458" w:rsidRPr="00A45C36" w:rsidRDefault="00B20458" w:rsidP="00A45C36">
      <w:pPr>
        <w:spacing w:line="360" w:lineRule="auto"/>
        <w:jc w:val="both"/>
        <w:rPr>
          <w:rFonts w:ascii="Arial" w:hAnsi="Arial" w:cs="Arial"/>
          <w:bCs/>
        </w:rPr>
      </w:pPr>
    </w:p>
    <w:p w14:paraId="27F5469F" w14:textId="63E1D04A" w:rsidR="00B20458" w:rsidRPr="00A45C36" w:rsidRDefault="00B20458" w:rsidP="00A45C36">
      <w:pPr>
        <w:spacing w:line="360" w:lineRule="auto"/>
        <w:jc w:val="both"/>
        <w:rPr>
          <w:rFonts w:ascii="Arial" w:hAnsi="Arial" w:cs="Arial"/>
          <w:bCs/>
        </w:rPr>
      </w:pPr>
      <w:r w:rsidRPr="00A45C36">
        <w:rPr>
          <w:rFonts w:ascii="Arial" w:hAnsi="Arial" w:cs="Arial"/>
          <w:bCs/>
        </w:rPr>
        <w:t xml:space="preserve">En el caso objeto de estudio no es procedente el reconocimiento de perjuicios a título de lucro cesante consolidado y lucro cesante futuro toda vez que, el señor </w:t>
      </w:r>
      <w:r w:rsidR="00756B89" w:rsidRPr="00A45C36">
        <w:rPr>
          <w:rFonts w:ascii="Arial" w:hAnsi="Arial" w:cs="Arial"/>
        </w:rPr>
        <w:t>Juan Emerson Hernández</w:t>
      </w:r>
      <w:r w:rsidRPr="00A45C36">
        <w:rPr>
          <w:rFonts w:ascii="Arial" w:hAnsi="Arial" w:cs="Arial"/>
        </w:rPr>
        <w:t xml:space="preserve"> </w:t>
      </w:r>
      <w:r w:rsidRPr="00A45C36">
        <w:rPr>
          <w:rFonts w:ascii="Arial" w:hAnsi="Arial" w:cs="Arial"/>
          <w:bCs/>
        </w:rPr>
        <w:t xml:space="preserve">no certifica que </w:t>
      </w:r>
      <w:r w:rsidR="00756B89" w:rsidRPr="00A45C36">
        <w:rPr>
          <w:rFonts w:ascii="Arial" w:hAnsi="Arial" w:cs="Arial"/>
          <w:bCs/>
        </w:rPr>
        <w:t xml:space="preserve">haya dejado de percibir los dineros </w:t>
      </w:r>
      <w:r w:rsidRPr="00A45C36">
        <w:rPr>
          <w:rFonts w:ascii="Arial" w:hAnsi="Arial" w:cs="Arial"/>
          <w:bCs/>
        </w:rPr>
        <w:t xml:space="preserve">ya que no allega prueba de esta </w:t>
      </w:r>
      <w:r w:rsidR="00756B89" w:rsidRPr="00A45C36">
        <w:rPr>
          <w:rFonts w:ascii="Arial" w:hAnsi="Arial" w:cs="Arial"/>
          <w:bCs/>
        </w:rPr>
        <w:t>afirmación,</w:t>
      </w:r>
      <w:r w:rsidRPr="00A45C36">
        <w:rPr>
          <w:rFonts w:ascii="Arial" w:hAnsi="Arial" w:cs="Arial"/>
          <w:bCs/>
        </w:rPr>
        <w:t xml:space="preserve"> así como tampoco se encuentra acreditado </w:t>
      </w:r>
      <w:r w:rsidR="00756B89" w:rsidRPr="00A45C36">
        <w:rPr>
          <w:rFonts w:ascii="Arial" w:hAnsi="Arial" w:cs="Arial"/>
          <w:bCs/>
        </w:rPr>
        <w:t>el embargo</w:t>
      </w:r>
      <w:r w:rsidRPr="00A45C36">
        <w:rPr>
          <w:rFonts w:ascii="Arial" w:hAnsi="Arial" w:cs="Arial"/>
          <w:bCs/>
        </w:rPr>
        <w:t>. En ese sentido y afectos de lograr una mayor claridad, se procederá a dividir esta excepción de la siguiente manera:</w:t>
      </w:r>
    </w:p>
    <w:p w14:paraId="07A30C65" w14:textId="77777777" w:rsidR="00B20458" w:rsidRPr="00A45C36" w:rsidRDefault="00B20458" w:rsidP="00A45C36">
      <w:pPr>
        <w:spacing w:line="360" w:lineRule="auto"/>
        <w:jc w:val="both"/>
        <w:rPr>
          <w:rFonts w:ascii="Arial" w:hAnsi="Arial" w:cs="Arial"/>
          <w:bCs/>
        </w:rPr>
      </w:pPr>
    </w:p>
    <w:p w14:paraId="151F2EE0" w14:textId="0CEEF95D" w:rsidR="00B20458" w:rsidRPr="00A45C36" w:rsidRDefault="00FB6F8B" w:rsidP="00A45C36">
      <w:pPr>
        <w:spacing w:line="360" w:lineRule="auto"/>
        <w:jc w:val="both"/>
        <w:rPr>
          <w:rFonts w:ascii="Arial" w:hAnsi="Arial" w:cs="Arial"/>
          <w:bCs/>
          <w:i/>
          <w:iCs/>
          <w:u w:val="single"/>
        </w:rPr>
      </w:pPr>
      <w:r w:rsidRPr="00A45C36">
        <w:rPr>
          <w:rFonts w:ascii="Arial" w:hAnsi="Arial" w:cs="Arial"/>
          <w:bCs/>
          <w:i/>
          <w:iCs/>
          <w:u w:val="single"/>
        </w:rPr>
        <w:t>6</w:t>
      </w:r>
      <w:r w:rsidR="00B20458" w:rsidRPr="00A45C36">
        <w:rPr>
          <w:rFonts w:ascii="Arial" w:hAnsi="Arial" w:cs="Arial"/>
          <w:bCs/>
          <w:i/>
          <w:iCs/>
          <w:u w:val="single"/>
        </w:rPr>
        <w:t>.1.</w:t>
      </w:r>
      <w:r w:rsidR="00B20458" w:rsidRPr="00A45C36">
        <w:rPr>
          <w:rFonts w:ascii="Arial" w:hAnsi="Arial" w:cs="Arial"/>
          <w:bCs/>
          <w:i/>
          <w:iCs/>
          <w:u w:val="single"/>
        </w:rPr>
        <w:tab/>
        <w:t xml:space="preserve"> Improcedencia del Lucro Cesante Futuro.</w:t>
      </w:r>
    </w:p>
    <w:p w14:paraId="6855F2FB" w14:textId="77777777" w:rsidR="00B20458" w:rsidRPr="00A45C36" w:rsidRDefault="00B20458" w:rsidP="00A45C36">
      <w:pPr>
        <w:spacing w:line="360" w:lineRule="auto"/>
        <w:jc w:val="both"/>
        <w:rPr>
          <w:rFonts w:ascii="Arial" w:hAnsi="Arial" w:cs="Arial"/>
          <w:bCs/>
        </w:rPr>
      </w:pPr>
    </w:p>
    <w:p w14:paraId="44577C72" w14:textId="1D22B1A1" w:rsidR="00B20458" w:rsidRPr="00A45C36" w:rsidRDefault="00B20458" w:rsidP="00A45C36">
      <w:pPr>
        <w:spacing w:line="360" w:lineRule="auto"/>
        <w:jc w:val="both"/>
        <w:rPr>
          <w:rFonts w:ascii="Arial" w:hAnsi="Arial" w:cs="Arial"/>
          <w:bCs/>
        </w:rPr>
      </w:pPr>
      <w:r w:rsidRPr="00A45C36">
        <w:rPr>
          <w:rFonts w:ascii="Arial" w:hAnsi="Arial" w:cs="Arial"/>
          <w:bCs/>
        </w:rPr>
        <w:t xml:space="preserve">Frente al particular lo primero que parece necesario advertir es que en el caso de marras no es procedente el reconocimiento de esta tipología de perjuicio toda vez que para ello se requiere tener certeza sobre la utilidad económica frustrada, lo cual no se encuentra presente en el presente litigio comoquiera no se encuentra acreditado que el señor </w:t>
      </w:r>
      <w:r w:rsidR="00756B89" w:rsidRPr="00A45C36">
        <w:rPr>
          <w:rFonts w:ascii="Arial" w:hAnsi="Arial" w:cs="Arial"/>
        </w:rPr>
        <w:t xml:space="preserve">Juan Emerson Hernández </w:t>
      </w:r>
      <w:r w:rsidR="00756B89" w:rsidRPr="00A45C36">
        <w:rPr>
          <w:rFonts w:ascii="Arial" w:hAnsi="Arial" w:cs="Arial"/>
          <w:lang w:val="es-ES_tradnl"/>
        </w:rPr>
        <w:t>sostuviera ingresos</w:t>
      </w:r>
      <w:r w:rsidRPr="00A45C36">
        <w:rPr>
          <w:rFonts w:ascii="Arial" w:hAnsi="Arial" w:cs="Arial"/>
          <w:lang w:val="es-ES_tradnl"/>
        </w:rPr>
        <w:t xml:space="preserve"> y, consecuentemente, no puede predicarse el respectivo cese </w:t>
      </w:r>
      <w:r w:rsidR="00756B89" w:rsidRPr="00A45C36">
        <w:rPr>
          <w:rFonts w:ascii="Arial" w:hAnsi="Arial" w:cs="Arial"/>
          <w:lang w:val="es-ES_tradnl"/>
        </w:rPr>
        <w:t>de estos ingresos</w:t>
      </w:r>
      <w:r w:rsidRPr="00A45C36">
        <w:rPr>
          <w:rFonts w:ascii="Arial" w:hAnsi="Arial" w:cs="Arial"/>
          <w:lang w:val="es-ES_tradnl"/>
        </w:rPr>
        <w:t xml:space="preserve">. </w:t>
      </w:r>
      <w:r w:rsidRPr="00A45C36">
        <w:rPr>
          <w:rFonts w:ascii="Arial" w:hAnsi="Arial" w:cs="Arial"/>
          <w:bCs/>
        </w:rPr>
        <w:t>Frente al lucro cesante futuro la Corte Suprema de Justicia ha manifestado:</w:t>
      </w:r>
    </w:p>
    <w:p w14:paraId="6B4E0584" w14:textId="77777777" w:rsidR="00B20458" w:rsidRPr="00A45C36" w:rsidRDefault="00B20458" w:rsidP="00A45C36">
      <w:pPr>
        <w:pStyle w:val="Cita"/>
        <w:numPr>
          <w:ilvl w:val="0"/>
          <w:numId w:val="0"/>
        </w:numPr>
        <w:spacing w:before="0" w:after="0"/>
        <w:ind w:left="708"/>
        <w:rPr>
          <w:rFonts w:cs="Arial"/>
          <w:color w:val="auto"/>
        </w:rPr>
      </w:pPr>
    </w:p>
    <w:p w14:paraId="2B368C92" w14:textId="0C40A33F" w:rsidR="00B20458" w:rsidRPr="00A45C36" w:rsidRDefault="00B20458" w:rsidP="00A45C36">
      <w:pPr>
        <w:pStyle w:val="Cita"/>
        <w:numPr>
          <w:ilvl w:val="0"/>
          <w:numId w:val="0"/>
        </w:numPr>
        <w:spacing w:before="0" w:after="0"/>
        <w:ind w:left="851"/>
        <w:rPr>
          <w:rFonts w:cs="Arial"/>
          <w:color w:val="auto"/>
        </w:rPr>
      </w:pPr>
      <w:r w:rsidRPr="00A45C36">
        <w:rPr>
          <w:rFonts w:cs="Arial"/>
          <w:b w:val="0"/>
          <w:bCs/>
          <w:i/>
          <w:iCs w:val="0"/>
          <w:color w:val="auto"/>
        </w:rPr>
        <w:t>“</w:t>
      </w:r>
      <w:r w:rsidR="000669A1" w:rsidRPr="00A45C36">
        <w:rPr>
          <w:rFonts w:cs="Arial"/>
          <w:b w:val="0"/>
          <w:bCs/>
          <w:i/>
          <w:iCs w:val="0"/>
        </w:rPr>
        <w:t>[…]</w:t>
      </w:r>
      <w:r w:rsidRPr="00A45C36">
        <w:rPr>
          <w:rFonts w:cs="Arial"/>
          <w:b w:val="0"/>
          <w:bCs/>
          <w:i/>
          <w:iCs w:val="0"/>
          <w:color w:val="auto"/>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A45C36">
        <w:rPr>
          <w:rFonts w:cs="Arial"/>
          <w:i/>
          <w:iCs w:val="0"/>
          <w:color w:val="auto"/>
          <w:u w:val="single"/>
        </w:rPr>
        <w:t xml:space="preserve">En cambio, en el lucro cesante futuro, precisamente, por referirse a la utilidad o al beneficio frustrado cuya percepción debía darse </w:t>
      </w:r>
      <w:r w:rsidRPr="00A45C36">
        <w:rPr>
          <w:rFonts w:cs="Arial"/>
          <w:i/>
          <w:iCs w:val="0"/>
          <w:color w:val="auto"/>
          <w:u w:val="single"/>
        </w:rPr>
        <w:lastRenderedPageBreak/>
        <w:t>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000669A1" w:rsidRPr="00A45C36">
        <w:rPr>
          <w:rFonts w:cs="Arial"/>
          <w:b w:val="0"/>
          <w:bCs/>
          <w:i/>
          <w:iCs w:val="0"/>
          <w:color w:val="auto"/>
        </w:rPr>
        <w:t xml:space="preserve"> </w:t>
      </w:r>
      <w:r w:rsidR="000669A1" w:rsidRPr="00A45C36">
        <w:rPr>
          <w:rFonts w:cs="Arial"/>
          <w:b w:val="0"/>
          <w:bCs/>
          <w:i/>
          <w:iCs w:val="0"/>
        </w:rPr>
        <w:t>[…]</w:t>
      </w:r>
      <w:r w:rsidRPr="00A45C36">
        <w:rPr>
          <w:rFonts w:cs="Arial"/>
          <w:b w:val="0"/>
          <w:bCs/>
          <w:i/>
          <w:iCs w:val="0"/>
          <w:color w:val="auto"/>
        </w:rPr>
        <w:t>”</w:t>
      </w:r>
      <w:r w:rsidRPr="00A45C36">
        <w:rPr>
          <w:rStyle w:val="Refdenotaalpie"/>
          <w:rFonts w:cs="Arial"/>
          <w:b w:val="0"/>
          <w:bCs/>
          <w:i/>
          <w:iCs w:val="0"/>
          <w:color w:val="auto"/>
        </w:rPr>
        <w:footnoteReference w:id="13"/>
      </w:r>
      <w:r w:rsidRPr="00A45C36">
        <w:rPr>
          <w:rFonts w:cs="Arial"/>
          <w:b w:val="0"/>
          <w:bCs/>
          <w:i/>
          <w:iCs w:val="0"/>
          <w:color w:val="auto"/>
        </w:rPr>
        <w:t xml:space="preserve"> (Negrilla y subrayado fuera del texto original)</w:t>
      </w:r>
    </w:p>
    <w:p w14:paraId="66BB7B01" w14:textId="77777777" w:rsidR="00B20458" w:rsidRPr="00A45C36" w:rsidRDefault="00B20458" w:rsidP="00A45C36">
      <w:pPr>
        <w:spacing w:line="360" w:lineRule="auto"/>
        <w:jc w:val="both"/>
        <w:rPr>
          <w:rFonts w:ascii="Arial" w:hAnsi="Arial" w:cs="Arial"/>
          <w:bCs/>
        </w:rPr>
      </w:pPr>
    </w:p>
    <w:p w14:paraId="416AB785" w14:textId="20B52406" w:rsidR="00B20458" w:rsidRPr="00A45C36" w:rsidRDefault="00B20458" w:rsidP="00A45C36">
      <w:pPr>
        <w:spacing w:line="360" w:lineRule="auto"/>
        <w:jc w:val="both"/>
        <w:rPr>
          <w:rFonts w:ascii="Arial" w:hAnsi="Arial" w:cs="Arial"/>
          <w:bCs/>
        </w:rPr>
      </w:pPr>
      <w:r w:rsidRPr="00A45C36">
        <w:rPr>
          <w:rFonts w:ascii="Arial" w:hAnsi="Arial" w:cs="Arial"/>
          <w:bCs/>
        </w:rPr>
        <w:t xml:space="preserve">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w:t>
      </w:r>
      <w:r w:rsidR="00756B89" w:rsidRPr="00A45C36">
        <w:rPr>
          <w:rFonts w:ascii="Arial" w:hAnsi="Arial" w:cs="Arial"/>
          <w:bCs/>
        </w:rPr>
        <w:t>el dinero</w:t>
      </w:r>
      <w:r w:rsidRPr="00A45C36">
        <w:rPr>
          <w:rFonts w:ascii="Arial" w:hAnsi="Arial" w:cs="Arial"/>
          <w:bCs/>
        </w:rPr>
        <w:t xml:space="preserve"> que dejaría de percibir. En ese sentido, es claro que para reconocer el monto indemnizatorio pretendido es menester tener certeza sobre la utilidad frustrada con ocasión al hecho dañoso, lo cual no se presenta en el caso de marras debido a que la parte actora no allega pruebas. En ese entendido, no es procedente que el despacho conceda la petición incoada.</w:t>
      </w:r>
    </w:p>
    <w:p w14:paraId="3C160E20" w14:textId="77777777" w:rsidR="00B20458" w:rsidRPr="00A45C36" w:rsidRDefault="00B20458" w:rsidP="00A45C36">
      <w:pPr>
        <w:spacing w:line="360" w:lineRule="auto"/>
        <w:jc w:val="both"/>
        <w:rPr>
          <w:rFonts w:ascii="Arial" w:hAnsi="Arial" w:cs="Arial"/>
          <w:bCs/>
          <w:i/>
          <w:iCs/>
          <w:u w:val="single"/>
        </w:rPr>
      </w:pPr>
    </w:p>
    <w:p w14:paraId="3528A61D" w14:textId="46274018" w:rsidR="00B20458" w:rsidRPr="00A45C36" w:rsidRDefault="00FB6F8B" w:rsidP="00A45C36">
      <w:pPr>
        <w:spacing w:line="360" w:lineRule="auto"/>
        <w:jc w:val="both"/>
        <w:rPr>
          <w:rFonts w:ascii="Arial" w:hAnsi="Arial" w:cs="Arial"/>
          <w:bCs/>
          <w:i/>
          <w:iCs/>
          <w:u w:val="single"/>
        </w:rPr>
      </w:pPr>
      <w:r w:rsidRPr="00A45C36">
        <w:rPr>
          <w:rFonts w:ascii="Arial" w:hAnsi="Arial" w:cs="Arial"/>
          <w:bCs/>
          <w:i/>
          <w:iCs/>
          <w:u w:val="single"/>
        </w:rPr>
        <w:t>6</w:t>
      </w:r>
      <w:r w:rsidR="00B20458" w:rsidRPr="00A45C36">
        <w:rPr>
          <w:rFonts w:ascii="Arial" w:hAnsi="Arial" w:cs="Arial"/>
          <w:bCs/>
          <w:i/>
          <w:iCs/>
          <w:u w:val="single"/>
        </w:rPr>
        <w:t>.2.</w:t>
      </w:r>
      <w:r w:rsidR="00B20458" w:rsidRPr="00A45C36">
        <w:rPr>
          <w:rFonts w:ascii="Arial" w:hAnsi="Arial" w:cs="Arial"/>
          <w:bCs/>
          <w:i/>
          <w:iCs/>
          <w:u w:val="single"/>
        </w:rPr>
        <w:tab/>
        <w:t xml:space="preserve"> Improcedencia del lucro cesante consolidado</w:t>
      </w:r>
    </w:p>
    <w:p w14:paraId="737971C3" w14:textId="77777777" w:rsidR="00B20458" w:rsidRPr="00A45C36" w:rsidRDefault="00B20458" w:rsidP="00A45C36">
      <w:pPr>
        <w:spacing w:line="360" w:lineRule="auto"/>
        <w:jc w:val="both"/>
        <w:rPr>
          <w:rFonts w:ascii="Arial" w:hAnsi="Arial" w:cs="Arial"/>
          <w:bCs/>
        </w:rPr>
      </w:pPr>
    </w:p>
    <w:p w14:paraId="150E2DC5" w14:textId="42D3F20B" w:rsidR="00B20458" w:rsidRPr="00A45C36" w:rsidRDefault="00B20458" w:rsidP="00A45C36">
      <w:pPr>
        <w:spacing w:line="360" w:lineRule="auto"/>
        <w:jc w:val="both"/>
        <w:rPr>
          <w:rFonts w:ascii="Arial" w:hAnsi="Arial" w:cs="Arial"/>
          <w:bCs/>
        </w:rPr>
      </w:pPr>
      <w:r w:rsidRPr="00A45C36">
        <w:rPr>
          <w:rFonts w:ascii="Arial" w:hAnsi="Arial" w:cs="Arial"/>
          <w:bCs/>
        </w:rPr>
        <w:t xml:space="preserve">Por otro lado, resulta improcedente reconocer perjuicio alguno a título de lucro cesante consolidado toda vez que, para ello es necesario demostrar de forma inequívoca que </w:t>
      </w:r>
      <w:r w:rsidR="00FB6F8B" w:rsidRPr="00A45C36">
        <w:rPr>
          <w:rFonts w:ascii="Arial" w:hAnsi="Arial" w:cs="Arial"/>
          <w:bCs/>
        </w:rPr>
        <w:t>el señor Juan Emerson</w:t>
      </w:r>
      <w:r w:rsidRPr="00A45C36">
        <w:rPr>
          <w:rFonts w:ascii="Arial" w:hAnsi="Arial" w:cs="Arial"/>
          <w:bCs/>
        </w:rPr>
        <w:t xml:space="preserve"> devengaba algún emolumento como secuencia del ejercicio de alguna actividad económica. En ese sentido, al no existir prueba de que la víctima tuviera un ingreso que perdió como consecuencia de </w:t>
      </w:r>
      <w:r w:rsidR="00FB6F8B" w:rsidRPr="00A45C36">
        <w:rPr>
          <w:rFonts w:ascii="Arial" w:hAnsi="Arial" w:cs="Arial"/>
          <w:bCs/>
        </w:rPr>
        <w:t>“los embargos”</w:t>
      </w:r>
      <w:r w:rsidRPr="00A45C36">
        <w:rPr>
          <w:rFonts w:ascii="Arial" w:hAnsi="Arial" w:cs="Arial"/>
          <w:bCs/>
        </w:rPr>
        <w:t>, no es procedente conceder suma alguna a título de lucro cesante consolidado.</w:t>
      </w:r>
    </w:p>
    <w:p w14:paraId="5BFE8FA5" w14:textId="77777777" w:rsidR="00B20458" w:rsidRPr="00A45C36" w:rsidRDefault="00B20458" w:rsidP="00A45C36">
      <w:pPr>
        <w:spacing w:line="360" w:lineRule="auto"/>
        <w:jc w:val="both"/>
        <w:rPr>
          <w:rFonts w:ascii="Arial" w:hAnsi="Arial" w:cs="Arial"/>
          <w:bCs/>
        </w:rPr>
      </w:pPr>
    </w:p>
    <w:p w14:paraId="4FD985CE" w14:textId="77777777" w:rsidR="00B20458" w:rsidRPr="00A45C36" w:rsidRDefault="00B20458" w:rsidP="00A45C36">
      <w:pPr>
        <w:spacing w:line="360" w:lineRule="auto"/>
        <w:jc w:val="both"/>
        <w:rPr>
          <w:rFonts w:ascii="Arial" w:hAnsi="Arial" w:cs="Arial"/>
          <w:bCs/>
        </w:rPr>
      </w:pPr>
      <w:r w:rsidRPr="00A45C36">
        <w:rPr>
          <w:rFonts w:ascii="Arial" w:hAnsi="Arial" w:cs="Arial"/>
          <w:bCs/>
        </w:rPr>
        <w:t xml:space="preserve">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w:t>
      </w:r>
      <w:r w:rsidRPr="00A45C36">
        <w:rPr>
          <w:rFonts w:ascii="Arial" w:hAnsi="Arial" w:cs="Arial"/>
          <w:bCs/>
        </w:rPr>
        <w:lastRenderedPageBreak/>
        <w:t>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66EF1A02" w14:textId="77777777" w:rsidR="00B20458" w:rsidRPr="00A45C36" w:rsidRDefault="00B20458" w:rsidP="00A45C36">
      <w:pPr>
        <w:spacing w:line="360" w:lineRule="auto"/>
        <w:jc w:val="both"/>
        <w:rPr>
          <w:rFonts w:ascii="Arial" w:hAnsi="Arial" w:cs="Arial"/>
          <w:bCs/>
        </w:rPr>
      </w:pPr>
    </w:p>
    <w:p w14:paraId="7DC5A753" w14:textId="77777777" w:rsidR="00B20458" w:rsidRPr="00A45C36" w:rsidRDefault="00B20458" w:rsidP="00A45C36">
      <w:pPr>
        <w:spacing w:line="360" w:lineRule="auto"/>
        <w:jc w:val="both"/>
        <w:rPr>
          <w:rFonts w:ascii="Arial" w:hAnsi="Arial" w:cs="Arial"/>
          <w:bCs/>
        </w:rPr>
      </w:pPr>
      <w:r w:rsidRPr="00A45C36">
        <w:rPr>
          <w:rFonts w:ascii="Arial" w:hAnsi="Arial" w:cs="Arial"/>
          <w:bCs/>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22B10ADF" w14:textId="77777777" w:rsidR="00B20458" w:rsidRPr="00A45C36" w:rsidRDefault="00B20458" w:rsidP="00A45C36">
      <w:pPr>
        <w:spacing w:line="360" w:lineRule="auto"/>
        <w:jc w:val="both"/>
        <w:rPr>
          <w:rFonts w:ascii="Arial" w:hAnsi="Arial" w:cs="Arial"/>
          <w:bCs/>
        </w:rPr>
      </w:pPr>
    </w:p>
    <w:p w14:paraId="7CFAE041" w14:textId="65FD69CA" w:rsidR="00B20458" w:rsidRPr="00A45C36" w:rsidRDefault="00B20458" w:rsidP="00A45C36">
      <w:pPr>
        <w:pStyle w:val="Cita"/>
        <w:numPr>
          <w:ilvl w:val="0"/>
          <w:numId w:val="0"/>
        </w:numPr>
        <w:spacing w:before="0" w:after="0"/>
        <w:ind w:left="851"/>
        <w:rPr>
          <w:rFonts w:cs="Arial"/>
          <w:b w:val="0"/>
          <w:bCs/>
          <w:i/>
          <w:iCs w:val="0"/>
          <w:color w:val="auto"/>
        </w:rPr>
      </w:pPr>
      <w:r w:rsidRPr="00A45C36">
        <w:rPr>
          <w:rFonts w:cs="Arial"/>
          <w:color w:val="auto"/>
        </w:rPr>
        <w:t>“</w:t>
      </w:r>
      <w:r w:rsidR="000669A1" w:rsidRPr="00A45C36">
        <w:rPr>
          <w:rFonts w:cs="Arial"/>
          <w:b w:val="0"/>
          <w:bCs/>
          <w:i/>
          <w:iCs w:val="0"/>
        </w:rPr>
        <w:t>[…]</w:t>
      </w:r>
      <w:r w:rsidRPr="00A45C36">
        <w:rPr>
          <w:rFonts w:cs="Arial"/>
          <w:b w:val="0"/>
          <w:bCs/>
          <w:i/>
          <w:iCs w:val="0"/>
          <w:color w:val="auto"/>
        </w:rPr>
        <w:t xml:space="preserve">en cuanto perjuicio, </w:t>
      </w:r>
      <w:r w:rsidRPr="00A45C36">
        <w:rPr>
          <w:rFonts w:cs="Arial"/>
          <w:i/>
          <w:iCs w:val="0"/>
          <w:color w:val="auto"/>
          <w:u w:val="single"/>
        </w:rPr>
        <w:t>el lucro cesante debe ser cierto, es decir, que supone una existencia real, tangible, no meramente hipotética o eventual</w:t>
      </w:r>
      <w:r w:rsidRPr="00A45C36">
        <w:rPr>
          <w:rFonts w:cs="Arial"/>
          <w:i/>
          <w:iCs w:val="0"/>
          <w:color w:val="auto"/>
        </w:rPr>
        <w:t>.</w:t>
      </w:r>
      <w:r w:rsidRPr="00A45C36">
        <w:rPr>
          <w:rFonts w:cs="Arial"/>
          <w:b w:val="0"/>
          <w:bCs/>
          <w:i/>
          <w:iCs w:val="0"/>
          <w:color w:val="auto"/>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3F7A1640" w14:textId="77777777" w:rsidR="00B20458" w:rsidRPr="00A45C36" w:rsidRDefault="00B20458" w:rsidP="00A45C36">
      <w:pPr>
        <w:spacing w:line="360" w:lineRule="auto"/>
        <w:ind w:left="851"/>
        <w:rPr>
          <w:rFonts w:ascii="Arial" w:hAnsi="Arial" w:cs="Arial"/>
          <w:bCs/>
          <w:i/>
        </w:rPr>
      </w:pPr>
    </w:p>
    <w:p w14:paraId="49B459CF" w14:textId="4B431F47" w:rsidR="00B20458" w:rsidRPr="00A45C36" w:rsidRDefault="00B20458" w:rsidP="00A45C36">
      <w:pPr>
        <w:pStyle w:val="Cita"/>
        <w:numPr>
          <w:ilvl w:val="0"/>
          <w:numId w:val="0"/>
        </w:numPr>
        <w:spacing w:before="0" w:after="0"/>
        <w:ind w:left="851"/>
        <w:rPr>
          <w:rFonts w:cs="Arial"/>
          <w:color w:val="auto"/>
        </w:rPr>
      </w:pPr>
      <w:r w:rsidRPr="00A45C36">
        <w:rPr>
          <w:rFonts w:cs="Arial"/>
          <w:b w:val="0"/>
          <w:bCs/>
          <w:i/>
          <w:iCs w:val="0"/>
          <w:color w:val="auto"/>
        </w:rPr>
        <w:t xml:space="preserve">Por último, están todos aquellos “sueños de ganancia”, como suele calificarlos la doctrina especializada, que no son más que </w:t>
      </w:r>
      <w:r w:rsidRPr="00A45C36">
        <w:rPr>
          <w:rFonts w:cs="Arial"/>
          <w:i/>
          <w:iCs w:val="0"/>
          <w:color w:val="auto"/>
          <w:u w:val="single"/>
        </w:rPr>
        <w:t xml:space="preserve">conjeturas o eventuales perjuicios que tienen como apoyatura meras hipótesis, sin anclaje en la realidad que rodea la </w:t>
      </w:r>
      <w:proofErr w:type="spellStart"/>
      <w:r w:rsidRPr="00A45C36">
        <w:rPr>
          <w:rFonts w:cs="Arial"/>
          <w:i/>
          <w:iCs w:val="0"/>
          <w:color w:val="auto"/>
          <w:u w:val="single"/>
        </w:rPr>
        <w:t>causación</w:t>
      </w:r>
      <w:proofErr w:type="spellEnd"/>
      <w:r w:rsidRPr="00A45C36">
        <w:rPr>
          <w:rFonts w:cs="Arial"/>
          <w:i/>
          <w:iCs w:val="0"/>
          <w:color w:val="auto"/>
          <w:u w:val="single"/>
        </w:rPr>
        <w:t xml:space="preserve"> del daño, los cuales, por obvias razones, no son indemnizables </w:t>
      </w:r>
      <w:r w:rsidR="000669A1" w:rsidRPr="00A45C36">
        <w:rPr>
          <w:rFonts w:cs="Arial"/>
          <w:b w:val="0"/>
          <w:bCs/>
          <w:i/>
          <w:iCs w:val="0"/>
        </w:rPr>
        <w:t>[…]</w:t>
      </w:r>
      <w:r w:rsidRPr="00A45C36">
        <w:rPr>
          <w:rFonts w:cs="Arial"/>
          <w:b w:val="0"/>
          <w:bCs/>
          <w:i/>
          <w:iCs w:val="0"/>
          <w:color w:val="auto"/>
        </w:rPr>
        <w:t>.”</w:t>
      </w:r>
      <w:r w:rsidRPr="00A45C36">
        <w:rPr>
          <w:rStyle w:val="Refdenotaalpie"/>
          <w:rFonts w:cs="Arial"/>
          <w:b w:val="0"/>
          <w:bCs/>
          <w:i/>
          <w:iCs w:val="0"/>
          <w:color w:val="auto"/>
        </w:rPr>
        <w:footnoteReference w:id="14"/>
      </w:r>
      <w:r w:rsidRPr="00A45C36">
        <w:rPr>
          <w:rFonts w:cs="Arial"/>
          <w:bCs/>
          <w:color w:val="auto"/>
        </w:rPr>
        <w:t xml:space="preserve"> </w:t>
      </w:r>
      <w:r w:rsidRPr="00A45C36">
        <w:rPr>
          <w:rFonts w:cs="Arial"/>
          <w:b w:val="0"/>
          <w:color w:val="auto"/>
        </w:rPr>
        <w:t>(Subrayado y negrilla fuera del texto original)</w:t>
      </w:r>
    </w:p>
    <w:p w14:paraId="26E63BC2" w14:textId="77777777" w:rsidR="00B20458" w:rsidRPr="00A45C36" w:rsidRDefault="00B20458" w:rsidP="00A45C36">
      <w:pPr>
        <w:spacing w:line="360" w:lineRule="auto"/>
        <w:jc w:val="both"/>
        <w:rPr>
          <w:rFonts w:ascii="Arial" w:hAnsi="Arial" w:cs="Arial"/>
          <w:bCs/>
        </w:rPr>
      </w:pPr>
    </w:p>
    <w:p w14:paraId="698F47FB" w14:textId="77777777" w:rsidR="00B20458" w:rsidRPr="00A45C36" w:rsidRDefault="00B20458" w:rsidP="00A45C36">
      <w:pPr>
        <w:spacing w:line="360" w:lineRule="auto"/>
        <w:jc w:val="both"/>
        <w:rPr>
          <w:rFonts w:ascii="Arial" w:hAnsi="Arial" w:cs="Arial"/>
          <w:bCs/>
        </w:rPr>
      </w:pPr>
      <w:r w:rsidRPr="00A45C36">
        <w:rPr>
          <w:rFonts w:ascii="Arial" w:hAnsi="Arial" w:cs="Arial"/>
          <w:bCs/>
        </w:rPr>
        <w:t>Así, resulta evidente que para reconocer la indemnización del lucro cesante es necesario, de un lado, estar en presencia de una alta probabilidad de que la ganancia esperada iba a obtenerse y de otro, que sea susceptible de evaluarse concretamente.</w:t>
      </w:r>
    </w:p>
    <w:p w14:paraId="38C96577" w14:textId="77777777" w:rsidR="00B20458" w:rsidRPr="00A45C36" w:rsidRDefault="00B20458" w:rsidP="00A45C36">
      <w:pPr>
        <w:spacing w:line="360" w:lineRule="auto"/>
        <w:jc w:val="both"/>
        <w:rPr>
          <w:rFonts w:ascii="Arial" w:hAnsi="Arial" w:cs="Arial"/>
          <w:bCs/>
        </w:rPr>
      </w:pPr>
    </w:p>
    <w:p w14:paraId="214654AF" w14:textId="2C309142" w:rsidR="00B20458" w:rsidRPr="00A45C36" w:rsidRDefault="00B20458" w:rsidP="00A45C36">
      <w:pPr>
        <w:spacing w:line="360" w:lineRule="auto"/>
        <w:jc w:val="both"/>
        <w:rPr>
          <w:rFonts w:ascii="Arial" w:hAnsi="Arial" w:cs="Arial"/>
          <w:bCs/>
        </w:rPr>
      </w:pPr>
      <w:r w:rsidRPr="00A45C36">
        <w:rPr>
          <w:rFonts w:ascii="Arial" w:hAnsi="Arial" w:cs="Arial"/>
          <w:bCs/>
        </w:rPr>
        <w:t xml:space="preserve">En conclusión: (i) no hay lugar al reconocimiento del lucro cesante futuro por cuanto no se acredita que el señor </w:t>
      </w:r>
      <w:r w:rsidR="00FB6F8B" w:rsidRPr="00A45C36">
        <w:rPr>
          <w:rFonts w:ascii="Arial" w:hAnsi="Arial" w:cs="Arial"/>
        </w:rPr>
        <w:t>Juan Emerson Hernández</w:t>
      </w:r>
      <w:r w:rsidRPr="00A45C36">
        <w:rPr>
          <w:rFonts w:ascii="Arial" w:hAnsi="Arial" w:cs="Arial"/>
          <w:bCs/>
        </w:rPr>
        <w:t xml:space="preserve"> no pueda seguir desempeñando la actividad económica que alega ejercía</w:t>
      </w:r>
      <w:r w:rsidR="00FB6F8B" w:rsidRPr="00A45C36">
        <w:rPr>
          <w:rFonts w:ascii="Arial" w:hAnsi="Arial" w:cs="Arial"/>
          <w:bCs/>
        </w:rPr>
        <w:t xml:space="preserve"> o seguir percibiendo los dineros que antes recibía</w:t>
      </w:r>
      <w:r w:rsidRPr="00A45C36">
        <w:rPr>
          <w:rFonts w:ascii="Arial" w:hAnsi="Arial" w:cs="Arial"/>
          <w:bCs/>
        </w:rPr>
        <w:t xml:space="preserve"> y, (</w:t>
      </w:r>
      <w:proofErr w:type="spellStart"/>
      <w:r w:rsidRPr="00A45C36">
        <w:rPr>
          <w:rFonts w:ascii="Arial" w:hAnsi="Arial" w:cs="Arial"/>
          <w:bCs/>
        </w:rPr>
        <w:t>ii</w:t>
      </w:r>
      <w:proofErr w:type="spellEnd"/>
      <w:r w:rsidRPr="00A45C36">
        <w:rPr>
          <w:rFonts w:ascii="Arial" w:hAnsi="Arial" w:cs="Arial"/>
          <w:bCs/>
        </w:rPr>
        <w:t>) Debido a que no se acredita el ingreso que percibía antes de que acaeciera</w:t>
      </w:r>
      <w:r w:rsidR="00FB6F8B" w:rsidRPr="00A45C36">
        <w:rPr>
          <w:rFonts w:ascii="Arial" w:hAnsi="Arial" w:cs="Arial"/>
          <w:bCs/>
        </w:rPr>
        <w:t>n “los embargos”</w:t>
      </w:r>
      <w:r w:rsidRPr="00A45C36">
        <w:rPr>
          <w:rFonts w:ascii="Arial" w:hAnsi="Arial" w:cs="Arial"/>
          <w:bCs/>
        </w:rPr>
        <w:t xml:space="preserve"> no es procedente el reconocimiento de lucro cesante consolidado pues no hay certeza de la cuantía a indemnizar. En consecuencia, no hay lugar a que el Despacho proceda con el reconocimiento de indemnización a título de lucro cesante consolidado y futuro para el peticionario. Lo anterior, habida cuenta </w:t>
      </w:r>
      <w:proofErr w:type="gramStart"/>
      <w:r w:rsidRPr="00A45C36">
        <w:rPr>
          <w:rFonts w:ascii="Arial" w:hAnsi="Arial" w:cs="Arial"/>
          <w:bCs/>
        </w:rPr>
        <w:t>que</w:t>
      </w:r>
      <w:proofErr w:type="gramEnd"/>
      <w:r w:rsidRPr="00A45C36">
        <w:rPr>
          <w:rFonts w:ascii="Arial" w:hAnsi="Arial" w:cs="Arial"/>
          <w:bCs/>
        </w:rPr>
        <w:t xml:space="preserve"> por no encontrarse probado un factor determinante para el reconocimiento de esta tipología de perjuicios, su reconocimiento es a todas luces improcedente por ausencia de pruebas que acrediten que la víctima dejó de percibir </w:t>
      </w:r>
      <w:r w:rsidR="00FB6F8B" w:rsidRPr="00A45C36">
        <w:rPr>
          <w:rFonts w:ascii="Arial" w:hAnsi="Arial" w:cs="Arial"/>
          <w:bCs/>
        </w:rPr>
        <w:t>sus ingresos</w:t>
      </w:r>
      <w:r w:rsidRPr="00A45C36">
        <w:rPr>
          <w:rFonts w:ascii="Arial" w:hAnsi="Arial" w:cs="Arial"/>
          <w:bCs/>
        </w:rPr>
        <w:t xml:space="preserve"> y que como consecuencia del </w:t>
      </w:r>
      <w:r w:rsidR="00FB6F8B" w:rsidRPr="00A45C36">
        <w:rPr>
          <w:rFonts w:ascii="Arial" w:hAnsi="Arial" w:cs="Arial"/>
          <w:bCs/>
        </w:rPr>
        <w:t xml:space="preserve">hecho dañoso </w:t>
      </w:r>
      <w:r w:rsidRPr="00A45C36">
        <w:rPr>
          <w:rFonts w:ascii="Arial" w:hAnsi="Arial" w:cs="Arial"/>
          <w:bCs/>
        </w:rPr>
        <w:t xml:space="preserve">haya </w:t>
      </w:r>
      <w:r w:rsidR="00FB6F8B" w:rsidRPr="00A45C36">
        <w:rPr>
          <w:rFonts w:ascii="Arial" w:hAnsi="Arial" w:cs="Arial"/>
          <w:bCs/>
        </w:rPr>
        <w:t>sin estos</w:t>
      </w:r>
      <w:r w:rsidRPr="00A45C36">
        <w:rPr>
          <w:rFonts w:ascii="Arial" w:hAnsi="Arial" w:cs="Arial"/>
          <w:bCs/>
        </w:rPr>
        <w:t>,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222B77DF" w14:textId="77777777" w:rsidR="00B20458" w:rsidRPr="00A45C36" w:rsidRDefault="00B20458" w:rsidP="00A45C36">
      <w:pPr>
        <w:spacing w:line="360" w:lineRule="auto"/>
        <w:jc w:val="both"/>
        <w:rPr>
          <w:rFonts w:ascii="Arial" w:hAnsi="Arial" w:cs="Arial"/>
          <w:bCs/>
        </w:rPr>
      </w:pPr>
    </w:p>
    <w:p w14:paraId="78A2659F" w14:textId="77777777" w:rsidR="00B20458" w:rsidRPr="00A45C36" w:rsidRDefault="00B20458" w:rsidP="00A45C36">
      <w:pPr>
        <w:spacing w:line="360" w:lineRule="auto"/>
        <w:jc w:val="both"/>
        <w:rPr>
          <w:rFonts w:ascii="Arial" w:hAnsi="Arial" w:cs="Arial"/>
          <w:bCs/>
        </w:rPr>
      </w:pPr>
      <w:r w:rsidRPr="00A45C36">
        <w:rPr>
          <w:rFonts w:ascii="Arial" w:hAnsi="Arial" w:cs="Arial"/>
          <w:bCs/>
        </w:rPr>
        <w:t>Por todo lo anterior, solicito señor juez tener por probada esta excepción.</w:t>
      </w:r>
    </w:p>
    <w:p w14:paraId="09218D23" w14:textId="77777777" w:rsidR="00B20458" w:rsidRPr="00A45C36" w:rsidRDefault="00B20458" w:rsidP="00A45C36">
      <w:pPr>
        <w:spacing w:line="360" w:lineRule="auto"/>
        <w:jc w:val="both"/>
        <w:rPr>
          <w:rFonts w:ascii="Arial" w:hAnsi="Arial" w:cs="Arial"/>
          <w:bCs/>
        </w:rPr>
      </w:pPr>
    </w:p>
    <w:p w14:paraId="67301B4E" w14:textId="77777777" w:rsidR="00B20458" w:rsidRPr="00A45C36" w:rsidRDefault="00B20458" w:rsidP="00A45C36">
      <w:pPr>
        <w:pStyle w:val="Sinespaciado"/>
        <w:widowControl w:val="0"/>
        <w:numPr>
          <w:ilvl w:val="0"/>
          <w:numId w:val="33"/>
        </w:numPr>
        <w:autoSpaceDE w:val="0"/>
        <w:autoSpaceDN w:val="0"/>
        <w:spacing w:line="360" w:lineRule="auto"/>
        <w:ind w:left="360"/>
        <w:jc w:val="both"/>
        <w:rPr>
          <w:rFonts w:ascii="Arial" w:hAnsi="Arial" w:cs="Arial"/>
          <w:b/>
          <w:bCs/>
        </w:rPr>
      </w:pPr>
      <w:r w:rsidRPr="00A45C36">
        <w:rPr>
          <w:rFonts w:ascii="Arial" w:hAnsi="Arial" w:cs="Arial"/>
          <w:b/>
          <w:bCs/>
        </w:rPr>
        <w:t>IMPROCEDENTE RECONOCIMIENTO DEL DAÑO EMERGENTE SOLICITADO</w:t>
      </w:r>
    </w:p>
    <w:p w14:paraId="3B9463E4" w14:textId="77777777" w:rsidR="00B20458" w:rsidRPr="00A45C36" w:rsidRDefault="00B20458" w:rsidP="00A45C36">
      <w:pPr>
        <w:spacing w:line="360" w:lineRule="auto"/>
        <w:rPr>
          <w:rFonts w:ascii="Arial" w:hAnsi="Arial" w:cs="Arial"/>
        </w:rPr>
      </w:pPr>
    </w:p>
    <w:p w14:paraId="46C8F287" w14:textId="087D14D6" w:rsidR="00B20458" w:rsidRPr="00A45C36" w:rsidRDefault="00B20458" w:rsidP="00A45C36">
      <w:pPr>
        <w:spacing w:line="360" w:lineRule="auto"/>
        <w:jc w:val="both"/>
        <w:rPr>
          <w:rFonts w:ascii="Arial" w:hAnsi="Arial" w:cs="Arial"/>
          <w:bCs/>
        </w:rPr>
      </w:pPr>
      <w:r w:rsidRPr="00A45C36">
        <w:rPr>
          <w:rFonts w:ascii="Arial" w:hAnsi="Arial" w:cs="Arial"/>
          <w:bCs/>
        </w:rPr>
        <w:t xml:space="preserve">Se propone el presente medio exceptivo a fin de ilustrar al Despacho que en el proceso de la referencia no es procedente el reconocimiento de perjuicios a título de daño emergente, por cuanto no se acreditó la responsabilidad </w:t>
      </w:r>
      <w:r w:rsidR="00FB6F8B" w:rsidRPr="00A45C36">
        <w:rPr>
          <w:rFonts w:ascii="Arial" w:hAnsi="Arial" w:cs="Arial"/>
          <w:bCs/>
        </w:rPr>
        <w:t xml:space="preserve">de la aseguradora </w:t>
      </w:r>
      <w:r w:rsidRPr="00A45C36">
        <w:rPr>
          <w:rFonts w:ascii="Arial" w:hAnsi="Arial" w:cs="Arial"/>
          <w:bCs/>
        </w:rPr>
        <w:t xml:space="preserve">en la ocurrencia </w:t>
      </w:r>
      <w:r w:rsidR="00FB6F8B" w:rsidRPr="00A45C36">
        <w:rPr>
          <w:rFonts w:ascii="Arial" w:hAnsi="Arial" w:cs="Arial"/>
          <w:bCs/>
        </w:rPr>
        <w:t xml:space="preserve">del hecho dañoso, </w:t>
      </w:r>
      <w:proofErr w:type="spellStart"/>
      <w:r w:rsidR="00FB6F8B" w:rsidRPr="00A45C36">
        <w:rPr>
          <w:rFonts w:ascii="Arial" w:hAnsi="Arial" w:cs="Arial"/>
          <w:bCs/>
        </w:rPr>
        <w:t>dicese</w:t>
      </w:r>
      <w:proofErr w:type="spellEnd"/>
      <w:r w:rsidR="00FB6F8B" w:rsidRPr="00A45C36">
        <w:rPr>
          <w:rFonts w:ascii="Arial" w:hAnsi="Arial" w:cs="Arial"/>
          <w:bCs/>
        </w:rPr>
        <w:t xml:space="preserve"> “los embargos”</w:t>
      </w:r>
      <w:r w:rsidRPr="00A45C36">
        <w:rPr>
          <w:rFonts w:ascii="Arial" w:hAnsi="Arial" w:cs="Arial"/>
          <w:bCs/>
        </w:rPr>
        <w:t xml:space="preserve">. Anudado a lo anterior, tampoco se allegó medio de prueba que acredite siquiera sumariamente los emolumentos supuestamente </w:t>
      </w:r>
      <w:r w:rsidR="00FB6F8B" w:rsidRPr="00A45C36">
        <w:rPr>
          <w:rFonts w:ascii="Arial" w:hAnsi="Arial" w:cs="Arial"/>
          <w:bCs/>
        </w:rPr>
        <w:t>embargados</w:t>
      </w:r>
      <w:r w:rsidRPr="00A45C36">
        <w:rPr>
          <w:rFonts w:ascii="Arial" w:hAnsi="Arial" w:cs="Arial"/>
          <w:bCs/>
        </w:rPr>
        <w:t xml:space="preserve"> </w:t>
      </w:r>
      <w:r w:rsidR="00FB6F8B" w:rsidRPr="00A45C36">
        <w:rPr>
          <w:rFonts w:ascii="Arial" w:hAnsi="Arial" w:cs="Arial"/>
          <w:bCs/>
        </w:rPr>
        <w:t xml:space="preserve">o retenidos </w:t>
      </w:r>
      <w:r w:rsidRPr="00A45C36">
        <w:rPr>
          <w:rFonts w:ascii="Arial" w:hAnsi="Arial" w:cs="Arial"/>
        </w:rPr>
        <w:t xml:space="preserve">por concepto de daño emergente. </w:t>
      </w:r>
    </w:p>
    <w:p w14:paraId="260CF093" w14:textId="77777777" w:rsidR="00B20458" w:rsidRPr="00A45C36" w:rsidRDefault="00B20458" w:rsidP="00A45C36">
      <w:pPr>
        <w:spacing w:line="360" w:lineRule="auto"/>
        <w:jc w:val="both"/>
        <w:rPr>
          <w:rFonts w:ascii="Arial" w:hAnsi="Arial" w:cs="Arial"/>
          <w:bCs/>
        </w:rPr>
      </w:pPr>
    </w:p>
    <w:p w14:paraId="5975EE79" w14:textId="77777777" w:rsidR="00B20458" w:rsidRPr="00A45C36" w:rsidRDefault="00B20458" w:rsidP="00A45C36">
      <w:pPr>
        <w:spacing w:line="360" w:lineRule="auto"/>
        <w:jc w:val="both"/>
        <w:rPr>
          <w:rFonts w:ascii="Arial" w:hAnsi="Arial" w:cs="Arial"/>
          <w:bCs/>
        </w:rPr>
      </w:pPr>
      <w:r w:rsidRPr="00A45C36">
        <w:rPr>
          <w:rFonts w:ascii="Arial" w:hAnsi="Arial" w:cs="Arial"/>
          <w:bCs/>
        </w:rPr>
        <w:t xml:space="preserve">El daño emergente ha sido desarrollado jurisprudencialmente como la tipología de perjuicios que </w:t>
      </w:r>
      <w:r w:rsidRPr="00A45C36">
        <w:rPr>
          <w:rFonts w:ascii="Arial" w:hAnsi="Arial" w:cs="Arial"/>
          <w:bCs/>
        </w:rPr>
        <w:lastRenderedPageBreak/>
        <w:t>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1C4A8534" w14:textId="77777777" w:rsidR="00B20458" w:rsidRPr="00A45C36" w:rsidRDefault="00B20458" w:rsidP="00A45C36">
      <w:pPr>
        <w:spacing w:line="360" w:lineRule="auto"/>
        <w:jc w:val="both"/>
        <w:rPr>
          <w:rFonts w:ascii="Arial" w:hAnsi="Arial" w:cs="Arial"/>
          <w:bCs/>
        </w:rPr>
      </w:pPr>
    </w:p>
    <w:p w14:paraId="71E4EF48" w14:textId="77777777" w:rsidR="00B20458" w:rsidRPr="00A45C36" w:rsidRDefault="00B20458" w:rsidP="00A45C36">
      <w:pPr>
        <w:spacing w:line="360" w:lineRule="auto"/>
        <w:jc w:val="both"/>
        <w:rPr>
          <w:rFonts w:ascii="Arial" w:hAnsi="Arial" w:cs="Arial"/>
          <w:bCs/>
        </w:rPr>
      </w:pPr>
      <w:r w:rsidRPr="00A45C36">
        <w:rPr>
          <w:rFonts w:ascii="Arial" w:hAnsi="Arial" w:cs="Arial"/>
          <w:bCs/>
        </w:rPr>
        <w:t>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76BCA3B9" w14:textId="77777777" w:rsidR="00B20458" w:rsidRPr="00A45C36" w:rsidRDefault="00B20458" w:rsidP="00A45C36">
      <w:pPr>
        <w:spacing w:line="360" w:lineRule="auto"/>
        <w:jc w:val="both"/>
        <w:rPr>
          <w:rFonts w:ascii="Arial" w:hAnsi="Arial" w:cs="Arial"/>
          <w:bCs/>
        </w:rPr>
      </w:pPr>
    </w:p>
    <w:p w14:paraId="3DE1F91A" w14:textId="0F617E8F" w:rsidR="00B20458" w:rsidRPr="00A45C36" w:rsidRDefault="00B20458" w:rsidP="00A45C36">
      <w:pPr>
        <w:pStyle w:val="Cita"/>
        <w:numPr>
          <w:ilvl w:val="0"/>
          <w:numId w:val="0"/>
        </w:numPr>
        <w:spacing w:before="0" w:after="0"/>
        <w:ind w:left="851"/>
        <w:rPr>
          <w:rFonts w:cs="Arial"/>
          <w:b w:val="0"/>
          <w:bCs/>
          <w:i/>
          <w:iCs w:val="0"/>
          <w:color w:val="auto"/>
        </w:rPr>
      </w:pPr>
      <w:r w:rsidRPr="00A45C36">
        <w:rPr>
          <w:rFonts w:cs="Arial"/>
          <w:b w:val="0"/>
          <w:bCs/>
          <w:i/>
          <w:iCs w:val="0"/>
          <w:color w:val="auto"/>
        </w:rPr>
        <w:t>“</w:t>
      </w:r>
      <w:r w:rsidR="000669A1" w:rsidRPr="00A45C36">
        <w:rPr>
          <w:rFonts w:cs="Arial"/>
          <w:b w:val="0"/>
          <w:bCs/>
          <w:i/>
          <w:iCs w:val="0"/>
        </w:rPr>
        <w:t xml:space="preserve">[…] </w:t>
      </w:r>
      <w:r w:rsidRPr="00A45C36">
        <w:rPr>
          <w:rFonts w:cs="Arial"/>
          <w:b w:val="0"/>
          <w:bCs/>
          <w:i/>
          <w:iCs w:val="0"/>
          <w:color w:val="auto"/>
        </w:rPr>
        <w:t>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000669A1" w:rsidRPr="00A45C36">
        <w:rPr>
          <w:rFonts w:cs="Arial"/>
          <w:b w:val="0"/>
          <w:bCs/>
          <w:i/>
          <w:iCs w:val="0"/>
          <w:color w:val="auto"/>
        </w:rPr>
        <w:t xml:space="preserve"> </w:t>
      </w:r>
      <w:r w:rsidR="000669A1" w:rsidRPr="00A45C36">
        <w:rPr>
          <w:rFonts w:cs="Arial"/>
          <w:b w:val="0"/>
          <w:bCs/>
          <w:i/>
          <w:iCs w:val="0"/>
        </w:rPr>
        <w:t>[…]</w:t>
      </w:r>
      <w:r w:rsidRPr="00A45C36">
        <w:rPr>
          <w:rFonts w:cs="Arial"/>
          <w:b w:val="0"/>
          <w:bCs/>
          <w:i/>
          <w:iCs w:val="0"/>
          <w:color w:val="auto"/>
        </w:rPr>
        <w:t>”</w:t>
      </w:r>
    </w:p>
    <w:p w14:paraId="211E2EE4" w14:textId="77777777" w:rsidR="00B20458" w:rsidRPr="00A45C36" w:rsidRDefault="00B20458" w:rsidP="00A45C36">
      <w:pPr>
        <w:spacing w:line="360" w:lineRule="auto"/>
        <w:rPr>
          <w:rFonts w:ascii="Arial" w:hAnsi="Arial" w:cs="Arial"/>
        </w:rPr>
      </w:pPr>
    </w:p>
    <w:p w14:paraId="1DF9AF81" w14:textId="77777777" w:rsidR="00B20458" w:rsidRPr="00A45C36" w:rsidRDefault="00B20458" w:rsidP="00A45C36">
      <w:pPr>
        <w:spacing w:line="360" w:lineRule="auto"/>
        <w:jc w:val="both"/>
        <w:rPr>
          <w:rFonts w:ascii="Arial" w:hAnsi="Arial" w:cs="Arial"/>
        </w:rPr>
      </w:pPr>
      <w:r w:rsidRPr="00A45C36">
        <w:rPr>
          <w:rFonts w:ascii="Arial" w:hAnsi="Arial" w:cs="Arial"/>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w:t>
      </w:r>
      <w:proofErr w:type="spellStart"/>
      <w:r w:rsidRPr="00A45C36">
        <w:rPr>
          <w:rFonts w:ascii="Arial" w:hAnsi="Arial" w:cs="Arial"/>
        </w:rPr>
        <w:t>causación</w:t>
      </w:r>
      <w:proofErr w:type="spellEnd"/>
      <w:r w:rsidRPr="00A45C36">
        <w:rPr>
          <w:rFonts w:ascii="Arial" w:hAnsi="Arial" w:cs="Arial"/>
        </w:rPr>
        <w:t xml:space="preserve"> de dicho perjuicio. De tal manera que, la consecuencia jurídica a la falta al deber probatorio en cabeza </w:t>
      </w:r>
      <w:r w:rsidRPr="00A45C36">
        <w:rPr>
          <w:rFonts w:ascii="Arial" w:hAnsi="Arial" w:cs="Arial"/>
        </w:rPr>
        <w:lastRenderedPageBreak/>
        <w:t xml:space="preserve">del Demandante es sin lugar a duda la negación de la pretensión. </w:t>
      </w:r>
    </w:p>
    <w:p w14:paraId="0ECEB711" w14:textId="77777777" w:rsidR="00B20458" w:rsidRPr="00A45C36" w:rsidRDefault="00B20458" w:rsidP="00A45C36">
      <w:pPr>
        <w:spacing w:line="360" w:lineRule="auto"/>
        <w:jc w:val="both"/>
        <w:rPr>
          <w:rFonts w:ascii="Arial" w:hAnsi="Arial" w:cs="Arial"/>
        </w:rPr>
      </w:pPr>
    </w:p>
    <w:p w14:paraId="2B51BA6E" w14:textId="77777777" w:rsidR="00B20458" w:rsidRPr="00A45C36" w:rsidRDefault="00B20458" w:rsidP="00A45C36">
      <w:pPr>
        <w:spacing w:line="360" w:lineRule="auto"/>
        <w:jc w:val="both"/>
        <w:rPr>
          <w:rFonts w:ascii="Arial" w:hAnsi="Arial" w:cs="Arial"/>
          <w:bCs/>
        </w:rPr>
      </w:pPr>
      <w:r w:rsidRPr="00A45C36">
        <w:rPr>
          <w:rFonts w:ascii="Arial" w:hAnsi="Arial" w:cs="Arial"/>
          <w:bCs/>
        </w:rPr>
        <w:t>Por todo lo anterior, solicito señor juez tener por probada esta excepción.</w:t>
      </w:r>
    </w:p>
    <w:p w14:paraId="7969CAB9" w14:textId="77777777" w:rsidR="00B20458" w:rsidRPr="00A45C36" w:rsidRDefault="00B20458" w:rsidP="00A45C36">
      <w:pPr>
        <w:spacing w:line="360" w:lineRule="auto"/>
        <w:rPr>
          <w:rFonts w:ascii="Arial" w:hAnsi="Arial" w:cs="Arial"/>
        </w:rPr>
      </w:pPr>
    </w:p>
    <w:p w14:paraId="6A932752" w14:textId="2688666D" w:rsidR="00B20458" w:rsidRPr="00A45C36" w:rsidRDefault="001D6E72" w:rsidP="00A45C36">
      <w:pPr>
        <w:pStyle w:val="Sinespaciado"/>
        <w:widowControl w:val="0"/>
        <w:numPr>
          <w:ilvl w:val="0"/>
          <w:numId w:val="33"/>
        </w:numPr>
        <w:autoSpaceDE w:val="0"/>
        <w:autoSpaceDN w:val="0"/>
        <w:spacing w:line="360" w:lineRule="auto"/>
        <w:ind w:left="360"/>
        <w:jc w:val="both"/>
        <w:rPr>
          <w:rFonts w:ascii="Arial" w:hAnsi="Arial" w:cs="Arial"/>
          <w:b/>
          <w:bCs/>
        </w:rPr>
      </w:pPr>
      <w:r w:rsidRPr="00A45C36">
        <w:rPr>
          <w:rFonts w:ascii="Arial" w:hAnsi="Arial" w:cs="Arial"/>
          <w:b/>
          <w:bCs/>
        </w:rPr>
        <w:t xml:space="preserve">IMPROCEDENCIA DE LOS PERJUICIOS MORALES SOLICITADOS POR LA PARTE ACTORA. </w:t>
      </w:r>
    </w:p>
    <w:p w14:paraId="2A586868" w14:textId="77777777" w:rsidR="00B20458" w:rsidRPr="00A45C36" w:rsidRDefault="00B20458" w:rsidP="00A45C36">
      <w:pPr>
        <w:spacing w:line="360" w:lineRule="auto"/>
        <w:ind w:right="157"/>
        <w:jc w:val="both"/>
        <w:rPr>
          <w:rFonts w:ascii="Arial" w:hAnsi="Arial" w:cs="Arial"/>
        </w:rPr>
      </w:pPr>
    </w:p>
    <w:p w14:paraId="1CAA1BAD" w14:textId="2E163CAD" w:rsidR="00B20458" w:rsidRPr="00A45C36" w:rsidRDefault="00B20458" w:rsidP="00A45C36">
      <w:pPr>
        <w:spacing w:line="360" w:lineRule="auto"/>
        <w:jc w:val="both"/>
        <w:rPr>
          <w:rFonts w:ascii="Arial" w:hAnsi="Arial" w:cs="Arial"/>
        </w:rPr>
      </w:pPr>
      <w:r w:rsidRPr="00A45C36">
        <w:rPr>
          <w:rFonts w:ascii="Arial" w:hAnsi="Arial" w:cs="Arial"/>
        </w:rPr>
        <w:t>Por medio de la presente excepción se pretende demostrar al Honorable Despacho que el extremo procesal activo no acredita ni justifica de manera alguna la valoración sobre la tasación de las sumas de dinero pretendidas bajo el concepto de daño moral</w:t>
      </w:r>
      <w:r w:rsidR="00FB6F8B" w:rsidRPr="00A45C36">
        <w:rPr>
          <w:rFonts w:ascii="Arial" w:hAnsi="Arial" w:cs="Arial"/>
        </w:rPr>
        <w:t xml:space="preserve"> </w:t>
      </w:r>
      <w:r w:rsidR="00373EE3" w:rsidRPr="00A45C36">
        <w:rPr>
          <w:rFonts w:ascii="Arial" w:hAnsi="Arial" w:cs="Arial"/>
        </w:rPr>
        <w:t>“</w:t>
      </w:r>
      <w:r w:rsidR="00FB6F8B" w:rsidRPr="00A45C36">
        <w:rPr>
          <w:rFonts w:ascii="Arial" w:hAnsi="Arial" w:cs="Arial"/>
        </w:rPr>
        <w:t>objetiva</w:t>
      </w:r>
      <w:r w:rsidR="00373EE3" w:rsidRPr="00A45C36">
        <w:rPr>
          <w:rFonts w:ascii="Arial" w:hAnsi="Arial" w:cs="Arial"/>
        </w:rPr>
        <w:t>do</w:t>
      </w:r>
      <w:r w:rsidR="00FB6F8B" w:rsidRPr="00A45C36">
        <w:rPr>
          <w:rFonts w:ascii="Arial" w:hAnsi="Arial" w:cs="Arial"/>
        </w:rPr>
        <w:t xml:space="preserve"> y subjetivado</w:t>
      </w:r>
      <w:r w:rsidR="00373EE3" w:rsidRPr="00A45C36">
        <w:rPr>
          <w:rFonts w:ascii="Arial" w:hAnsi="Arial" w:cs="Arial"/>
        </w:rPr>
        <w:t>”</w:t>
      </w:r>
      <w:r w:rsidRPr="00A45C36">
        <w:rPr>
          <w:rFonts w:ascii="Arial" w:hAnsi="Arial" w:cs="Arial"/>
        </w:rPr>
        <w:t xml:space="preserve"> por una cuantía de </w:t>
      </w:r>
      <w:r w:rsidR="00FB6F8B" w:rsidRPr="00A45C36">
        <w:rPr>
          <w:rFonts w:ascii="Arial" w:hAnsi="Arial" w:cs="Arial"/>
        </w:rPr>
        <w:t>cuarenta</w:t>
      </w:r>
      <w:r w:rsidR="00AE26CB" w:rsidRPr="00A45C36">
        <w:rPr>
          <w:rFonts w:ascii="Arial" w:hAnsi="Arial" w:cs="Arial"/>
        </w:rPr>
        <w:t xml:space="preserve"> (40)</w:t>
      </w:r>
      <w:r w:rsidRPr="00A45C36">
        <w:rPr>
          <w:rFonts w:ascii="Arial" w:hAnsi="Arial" w:cs="Arial"/>
        </w:rPr>
        <w:t xml:space="preserve"> salarios mínimos</w:t>
      </w:r>
      <w:r w:rsidR="00FB6F8B" w:rsidRPr="00A45C36">
        <w:rPr>
          <w:rFonts w:ascii="Arial" w:hAnsi="Arial" w:cs="Arial"/>
        </w:rPr>
        <w:t>.</w:t>
      </w:r>
    </w:p>
    <w:p w14:paraId="4D244001" w14:textId="77777777" w:rsidR="00373EE3" w:rsidRPr="00A45C36" w:rsidRDefault="00373EE3" w:rsidP="00A45C36">
      <w:pPr>
        <w:spacing w:line="360" w:lineRule="auto"/>
        <w:jc w:val="both"/>
        <w:rPr>
          <w:rFonts w:ascii="Arial" w:hAnsi="Arial" w:cs="Arial"/>
        </w:rPr>
      </w:pPr>
    </w:p>
    <w:p w14:paraId="18DE186B" w14:textId="6B0B65A5" w:rsidR="00AE26CB" w:rsidRPr="00A45C36" w:rsidRDefault="00B20458" w:rsidP="00A45C36">
      <w:pPr>
        <w:spacing w:line="360" w:lineRule="auto"/>
        <w:jc w:val="both"/>
        <w:rPr>
          <w:rFonts w:ascii="Arial" w:hAnsi="Arial" w:cs="Arial"/>
        </w:rPr>
      </w:pPr>
      <w:r w:rsidRPr="00A45C36">
        <w:rPr>
          <w:rFonts w:ascii="Arial" w:hAnsi="Arial" w:cs="Arial"/>
        </w:rPr>
        <w:t xml:space="preserve">Lo anterior, pues únicamente se limita a solicitar un monto a favor de la parte activa, sin que se argumente y/o sustente lo allí pretendido. </w:t>
      </w:r>
      <w:r w:rsidR="00472F16" w:rsidRPr="00A45C36">
        <w:rPr>
          <w:rFonts w:ascii="Arial" w:hAnsi="Arial" w:cs="Arial"/>
        </w:rPr>
        <w:t>Se entiend</w:t>
      </w:r>
      <w:r w:rsidR="00AE26CB" w:rsidRPr="00A45C36">
        <w:rPr>
          <w:rFonts w:ascii="Arial" w:hAnsi="Arial" w:cs="Arial"/>
        </w:rPr>
        <w:t>e</w:t>
      </w:r>
      <w:r w:rsidR="00472F16" w:rsidRPr="00A45C36">
        <w:rPr>
          <w:rFonts w:ascii="Arial" w:hAnsi="Arial" w:cs="Arial"/>
        </w:rPr>
        <w:t xml:space="preserve"> que lo que persigue es un reconocimiento de afectación moral por una “pérdida material”</w:t>
      </w:r>
      <w:r w:rsidR="00AE26CB" w:rsidRPr="00A45C36">
        <w:rPr>
          <w:rFonts w:ascii="Arial" w:hAnsi="Arial" w:cs="Arial"/>
        </w:rPr>
        <w:t xml:space="preserve"> ante presuntos embargos</w:t>
      </w:r>
      <w:r w:rsidR="00472F16" w:rsidRPr="00A45C36">
        <w:rPr>
          <w:rFonts w:ascii="Arial" w:hAnsi="Arial" w:cs="Arial"/>
        </w:rPr>
        <w:t xml:space="preserve">, lo cual es improcedente. En cualquier caso, si pretendía probar que la situación le generó una afectación en su esfera moral, necesariamente debió probar (i) que en efecto </w:t>
      </w:r>
      <w:r w:rsidR="00AE26CB" w:rsidRPr="00A45C36">
        <w:rPr>
          <w:rFonts w:ascii="Arial" w:hAnsi="Arial" w:cs="Arial"/>
        </w:rPr>
        <w:t>ALLIANZ SEGUROS S.A.</w:t>
      </w:r>
      <w:r w:rsidR="00472F16" w:rsidRPr="00A45C36">
        <w:rPr>
          <w:rFonts w:ascii="Arial" w:hAnsi="Arial" w:cs="Arial"/>
        </w:rPr>
        <w:t xml:space="preserve"> fue la generadora de la situación</w:t>
      </w:r>
      <w:r w:rsidR="00AE26CB" w:rsidRPr="00A45C36">
        <w:rPr>
          <w:rFonts w:ascii="Arial" w:hAnsi="Arial" w:cs="Arial"/>
        </w:rPr>
        <w:t xml:space="preserve"> que le aqueja</w:t>
      </w:r>
      <w:r w:rsidR="00472F16" w:rsidRPr="00A45C36">
        <w:rPr>
          <w:rFonts w:ascii="Arial" w:hAnsi="Arial" w:cs="Arial"/>
        </w:rPr>
        <w:t xml:space="preserve"> - lo cual resulta imposible porque la gestión que reclama solamente p</w:t>
      </w:r>
      <w:r w:rsidR="00AE26CB" w:rsidRPr="00A45C36">
        <w:rPr>
          <w:rFonts w:ascii="Arial" w:hAnsi="Arial" w:cs="Arial"/>
        </w:rPr>
        <w:t>udo y puede</w:t>
      </w:r>
      <w:r w:rsidR="00472F16" w:rsidRPr="00A45C36">
        <w:rPr>
          <w:rFonts w:ascii="Arial" w:hAnsi="Arial" w:cs="Arial"/>
        </w:rPr>
        <w:t xml:space="preserve"> ser gestionada por él </w:t>
      </w:r>
      <w:r w:rsidR="00AE26CB" w:rsidRPr="00A45C36">
        <w:rPr>
          <w:rFonts w:ascii="Arial" w:hAnsi="Arial" w:cs="Arial"/>
        </w:rPr>
        <w:t>–</w:t>
      </w:r>
      <w:r w:rsidR="00472F16" w:rsidRPr="00A45C36">
        <w:rPr>
          <w:rFonts w:ascii="Arial" w:hAnsi="Arial" w:cs="Arial"/>
        </w:rPr>
        <w:t xml:space="preserve"> y</w:t>
      </w:r>
      <w:r w:rsidR="00AE26CB" w:rsidRPr="00A45C36">
        <w:rPr>
          <w:rFonts w:ascii="Arial" w:hAnsi="Arial" w:cs="Arial"/>
        </w:rPr>
        <w:t>,</w:t>
      </w:r>
      <w:r w:rsidR="00472F16" w:rsidRPr="00A45C36">
        <w:rPr>
          <w:rFonts w:ascii="Arial" w:hAnsi="Arial" w:cs="Arial"/>
        </w:rPr>
        <w:t xml:space="preserve"> adicionalmente (</w:t>
      </w:r>
      <w:proofErr w:type="spellStart"/>
      <w:r w:rsidR="00472F16" w:rsidRPr="00A45C36">
        <w:rPr>
          <w:rFonts w:ascii="Arial" w:hAnsi="Arial" w:cs="Arial"/>
        </w:rPr>
        <w:t>ii</w:t>
      </w:r>
      <w:proofErr w:type="spellEnd"/>
      <w:r w:rsidR="00472F16" w:rsidRPr="00A45C36">
        <w:rPr>
          <w:rFonts w:ascii="Arial" w:hAnsi="Arial" w:cs="Arial"/>
        </w:rPr>
        <w:t xml:space="preserve">) </w:t>
      </w:r>
      <w:r w:rsidR="00AE26CB" w:rsidRPr="00A45C36">
        <w:rPr>
          <w:rFonts w:ascii="Arial" w:hAnsi="Arial" w:cs="Arial"/>
        </w:rPr>
        <w:t xml:space="preserve">debió demostrar la existencia de </w:t>
      </w:r>
      <w:r w:rsidR="00472F16" w:rsidRPr="00A45C36">
        <w:rPr>
          <w:rFonts w:ascii="Arial" w:hAnsi="Arial" w:cs="Arial"/>
        </w:rPr>
        <w:t>una real afectación</w:t>
      </w:r>
      <w:r w:rsidR="00AE26CB" w:rsidRPr="00A45C36">
        <w:rPr>
          <w:rFonts w:ascii="Arial" w:hAnsi="Arial" w:cs="Arial"/>
        </w:rPr>
        <w:t xml:space="preserve"> en su fuero interno y su cuantía</w:t>
      </w:r>
      <w:r w:rsidR="00472F16" w:rsidRPr="00A45C36">
        <w:rPr>
          <w:rFonts w:ascii="Arial" w:hAnsi="Arial" w:cs="Arial"/>
        </w:rPr>
        <w:t>. Es decir, debía probar el perjuicio</w:t>
      </w:r>
      <w:r w:rsidR="00AE26CB" w:rsidRPr="00A45C36">
        <w:rPr>
          <w:rFonts w:ascii="Arial" w:hAnsi="Arial" w:cs="Arial"/>
        </w:rPr>
        <w:t>.</w:t>
      </w:r>
    </w:p>
    <w:p w14:paraId="52C383EC" w14:textId="77777777" w:rsidR="006D48F8" w:rsidRPr="00A45C36" w:rsidRDefault="006D48F8" w:rsidP="00A45C36">
      <w:pPr>
        <w:spacing w:line="360" w:lineRule="auto"/>
        <w:jc w:val="both"/>
        <w:rPr>
          <w:rFonts w:ascii="Arial" w:hAnsi="Arial" w:cs="Arial"/>
        </w:rPr>
      </w:pPr>
    </w:p>
    <w:p w14:paraId="7093527E" w14:textId="7A0C1EE2" w:rsidR="00B20458" w:rsidRPr="00A45C36" w:rsidRDefault="006D48F8" w:rsidP="00A45C36">
      <w:pPr>
        <w:spacing w:line="360" w:lineRule="auto"/>
        <w:jc w:val="both"/>
        <w:rPr>
          <w:rFonts w:ascii="Arial" w:hAnsi="Arial" w:cs="Arial"/>
        </w:rPr>
      </w:pPr>
      <w:r w:rsidRPr="00A45C36">
        <w:rPr>
          <w:rFonts w:ascii="Arial" w:hAnsi="Arial" w:cs="Arial"/>
        </w:rPr>
        <w:t>P</w:t>
      </w:r>
      <w:r w:rsidR="00B20458" w:rsidRPr="00A45C36">
        <w:rPr>
          <w:rFonts w:ascii="Arial" w:hAnsi="Arial" w:cs="Arial"/>
        </w:rPr>
        <w:t xml:space="preserve">ara el reconocimiento de cualquier tipología de perjuicio ha de encontrarse acreditado la existencia y cuantía del daño, circunstancia que no se presenta en el caso que nos ocupa comoquiera que en el plenario no milita prueba alguna que permita colegir la afectación sufrida </w:t>
      </w:r>
      <w:r w:rsidR="00FB6F8B" w:rsidRPr="00A45C36">
        <w:rPr>
          <w:rFonts w:ascii="Arial" w:hAnsi="Arial" w:cs="Arial"/>
        </w:rPr>
        <w:t>como consecuencia de los “embargos” que le aquejan.</w:t>
      </w:r>
      <w:r w:rsidR="00472F16" w:rsidRPr="00A45C36">
        <w:rPr>
          <w:rFonts w:ascii="Arial" w:hAnsi="Arial" w:cs="Arial"/>
        </w:rPr>
        <w:t xml:space="preserve"> </w:t>
      </w:r>
    </w:p>
    <w:p w14:paraId="5ED0AE12" w14:textId="77777777" w:rsidR="00B20458" w:rsidRPr="00A45C36" w:rsidRDefault="00B20458" w:rsidP="00A45C36">
      <w:pPr>
        <w:spacing w:line="360" w:lineRule="auto"/>
        <w:jc w:val="both"/>
        <w:rPr>
          <w:rFonts w:ascii="Arial" w:hAnsi="Arial" w:cs="Arial"/>
        </w:rPr>
      </w:pPr>
    </w:p>
    <w:p w14:paraId="06B2E3F3" w14:textId="77777777" w:rsidR="00B20458" w:rsidRPr="00A45C36" w:rsidRDefault="00B20458" w:rsidP="00A45C36">
      <w:pPr>
        <w:spacing w:line="360" w:lineRule="auto"/>
        <w:ind w:right="164"/>
        <w:jc w:val="both"/>
        <w:rPr>
          <w:rFonts w:ascii="Arial" w:hAnsi="Arial" w:cs="Arial"/>
        </w:rPr>
      </w:pPr>
      <w:r w:rsidRPr="00A45C36">
        <w:rPr>
          <w:rFonts w:ascii="Arial" w:hAnsi="Arial" w:cs="Arial"/>
        </w:rPr>
        <w:t>Resulta</w:t>
      </w:r>
      <w:r w:rsidRPr="00A45C36">
        <w:rPr>
          <w:rFonts w:ascii="Arial" w:hAnsi="Arial" w:cs="Arial"/>
          <w:spacing w:val="1"/>
        </w:rPr>
        <w:t xml:space="preserve"> </w:t>
      </w:r>
      <w:r w:rsidRPr="00A45C36">
        <w:rPr>
          <w:rFonts w:ascii="Arial" w:hAnsi="Arial" w:cs="Arial"/>
        </w:rPr>
        <w:t>pertinente</w:t>
      </w:r>
      <w:r w:rsidRPr="00A45C36">
        <w:rPr>
          <w:rFonts w:ascii="Arial" w:hAnsi="Arial" w:cs="Arial"/>
          <w:spacing w:val="1"/>
        </w:rPr>
        <w:t xml:space="preserve"> </w:t>
      </w:r>
      <w:r w:rsidRPr="00A45C36">
        <w:rPr>
          <w:rFonts w:ascii="Arial" w:hAnsi="Arial" w:cs="Arial"/>
        </w:rPr>
        <w:t>recordar</w:t>
      </w:r>
      <w:r w:rsidRPr="00A45C36">
        <w:rPr>
          <w:rFonts w:ascii="Arial" w:hAnsi="Arial" w:cs="Arial"/>
          <w:spacing w:val="1"/>
        </w:rPr>
        <w:t xml:space="preserve"> </w:t>
      </w:r>
      <w:r w:rsidRPr="00A45C36">
        <w:rPr>
          <w:rFonts w:ascii="Arial" w:hAnsi="Arial" w:cs="Arial"/>
        </w:rPr>
        <w:t>que,</w:t>
      </w:r>
      <w:r w:rsidRPr="00A45C36">
        <w:rPr>
          <w:rFonts w:ascii="Arial" w:hAnsi="Arial" w:cs="Arial"/>
          <w:spacing w:val="1"/>
        </w:rPr>
        <w:t xml:space="preserve"> </w:t>
      </w:r>
      <w:r w:rsidRPr="00A45C36">
        <w:rPr>
          <w:rFonts w:ascii="Arial" w:hAnsi="Arial" w:cs="Arial"/>
        </w:rPr>
        <w:t>con</w:t>
      </w:r>
      <w:r w:rsidRPr="00A45C36">
        <w:rPr>
          <w:rFonts w:ascii="Arial" w:hAnsi="Arial" w:cs="Arial"/>
          <w:spacing w:val="1"/>
        </w:rPr>
        <w:t xml:space="preserve"> </w:t>
      </w:r>
      <w:r w:rsidRPr="00A45C36">
        <w:rPr>
          <w:rFonts w:ascii="Arial" w:hAnsi="Arial" w:cs="Arial"/>
        </w:rPr>
        <w:t>relación</w:t>
      </w:r>
      <w:r w:rsidRPr="00A45C36">
        <w:rPr>
          <w:rFonts w:ascii="Arial" w:hAnsi="Arial" w:cs="Arial"/>
          <w:spacing w:val="1"/>
        </w:rPr>
        <w:t xml:space="preserve"> </w:t>
      </w:r>
      <w:r w:rsidRPr="00A45C36">
        <w:rPr>
          <w:rFonts w:ascii="Arial" w:hAnsi="Arial" w:cs="Arial"/>
        </w:rPr>
        <w:t>a</w:t>
      </w:r>
      <w:r w:rsidRPr="00A45C36">
        <w:rPr>
          <w:rFonts w:ascii="Arial" w:hAnsi="Arial" w:cs="Arial"/>
          <w:spacing w:val="1"/>
        </w:rPr>
        <w:t xml:space="preserve"> </w:t>
      </w:r>
      <w:r w:rsidRPr="00A45C36">
        <w:rPr>
          <w:rFonts w:ascii="Arial" w:hAnsi="Arial" w:cs="Arial"/>
        </w:rPr>
        <w:t>la</w:t>
      </w:r>
      <w:r w:rsidRPr="00A45C36">
        <w:rPr>
          <w:rFonts w:ascii="Arial" w:hAnsi="Arial" w:cs="Arial"/>
          <w:spacing w:val="1"/>
        </w:rPr>
        <w:t xml:space="preserve"> </w:t>
      </w:r>
      <w:r w:rsidRPr="00A45C36">
        <w:rPr>
          <w:rFonts w:ascii="Arial" w:hAnsi="Arial" w:cs="Arial"/>
        </w:rPr>
        <w:t>ponderación</w:t>
      </w:r>
      <w:r w:rsidRPr="00A45C36">
        <w:rPr>
          <w:rFonts w:ascii="Arial" w:hAnsi="Arial" w:cs="Arial"/>
          <w:spacing w:val="1"/>
        </w:rPr>
        <w:t xml:space="preserve"> </w:t>
      </w:r>
      <w:r w:rsidRPr="00A45C36">
        <w:rPr>
          <w:rFonts w:ascii="Arial" w:hAnsi="Arial" w:cs="Arial"/>
        </w:rPr>
        <w:t>de</w:t>
      </w:r>
      <w:r w:rsidRPr="00A45C36">
        <w:rPr>
          <w:rFonts w:ascii="Arial" w:hAnsi="Arial" w:cs="Arial"/>
          <w:spacing w:val="1"/>
        </w:rPr>
        <w:t xml:space="preserve"> </w:t>
      </w:r>
      <w:r w:rsidRPr="00A45C36">
        <w:rPr>
          <w:rFonts w:ascii="Arial" w:hAnsi="Arial" w:cs="Arial"/>
        </w:rPr>
        <w:t>los</w:t>
      </w:r>
      <w:r w:rsidRPr="00A45C36">
        <w:rPr>
          <w:rFonts w:ascii="Arial" w:hAnsi="Arial" w:cs="Arial"/>
          <w:spacing w:val="1"/>
        </w:rPr>
        <w:t xml:space="preserve"> </w:t>
      </w:r>
      <w:r w:rsidRPr="00A45C36">
        <w:rPr>
          <w:rFonts w:ascii="Arial" w:hAnsi="Arial" w:cs="Arial"/>
        </w:rPr>
        <w:t>daños</w:t>
      </w:r>
      <w:r w:rsidRPr="00A45C36">
        <w:rPr>
          <w:rFonts w:ascii="Arial" w:hAnsi="Arial" w:cs="Arial"/>
          <w:spacing w:val="61"/>
        </w:rPr>
        <w:t xml:space="preserve"> </w:t>
      </w:r>
      <w:r w:rsidRPr="00A45C36">
        <w:rPr>
          <w:rFonts w:ascii="Arial" w:hAnsi="Arial" w:cs="Arial"/>
        </w:rPr>
        <w:t>morales</w:t>
      </w:r>
      <w:r w:rsidRPr="00A45C36">
        <w:rPr>
          <w:rFonts w:ascii="Arial" w:hAnsi="Arial" w:cs="Arial"/>
          <w:spacing w:val="61"/>
        </w:rPr>
        <w:t xml:space="preserve"> </w:t>
      </w:r>
      <w:r w:rsidRPr="00A45C36">
        <w:rPr>
          <w:rFonts w:ascii="Arial" w:hAnsi="Arial" w:cs="Arial"/>
        </w:rPr>
        <w:t>que</w:t>
      </w:r>
      <w:r w:rsidRPr="00A45C36">
        <w:rPr>
          <w:rFonts w:ascii="Arial" w:hAnsi="Arial" w:cs="Arial"/>
          <w:spacing w:val="1"/>
        </w:rPr>
        <w:t xml:space="preserve"> </w:t>
      </w:r>
      <w:r w:rsidRPr="00A45C36">
        <w:rPr>
          <w:rFonts w:ascii="Arial" w:hAnsi="Arial" w:cs="Arial"/>
        </w:rPr>
        <w:t>pretende</w:t>
      </w:r>
      <w:r w:rsidRPr="00A45C36">
        <w:rPr>
          <w:rFonts w:ascii="Arial" w:hAnsi="Arial" w:cs="Arial"/>
          <w:spacing w:val="4"/>
        </w:rPr>
        <w:t xml:space="preserve"> </w:t>
      </w:r>
      <w:r w:rsidRPr="00A45C36">
        <w:rPr>
          <w:rFonts w:ascii="Arial" w:hAnsi="Arial" w:cs="Arial"/>
        </w:rPr>
        <w:t>la</w:t>
      </w:r>
      <w:r w:rsidRPr="00A45C36">
        <w:rPr>
          <w:rFonts w:ascii="Arial" w:hAnsi="Arial" w:cs="Arial"/>
          <w:spacing w:val="6"/>
        </w:rPr>
        <w:t xml:space="preserve"> </w:t>
      </w:r>
      <w:r w:rsidRPr="00A45C36">
        <w:rPr>
          <w:rFonts w:ascii="Arial" w:hAnsi="Arial" w:cs="Arial"/>
        </w:rPr>
        <w:t>parte</w:t>
      </w:r>
      <w:r w:rsidRPr="00A45C36">
        <w:rPr>
          <w:rFonts w:ascii="Arial" w:hAnsi="Arial" w:cs="Arial"/>
          <w:spacing w:val="6"/>
        </w:rPr>
        <w:t xml:space="preserve"> </w:t>
      </w:r>
      <w:r w:rsidRPr="00A45C36">
        <w:rPr>
          <w:rFonts w:ascii="Arial" w:hAnsi="Arial" w:cs="Arial"/>
        </w:rPr>
        <w:t>actora,</w:t>
      </w:r>
      <w:r w:rsidRPr="00A45C36">
        <w:rPr>
          <w:rFonts w:ascii="Arial" w:hAnsi="Arial" w:cs="Arial"/>
          <w:spacing w:val="5"/>
        </w:rPr>
        <w:t xml:space="preserve"> </w:t>
      </w:r>
      <w:r w:rsidRPr="00A45C36">
        <w:rPr>
          <w:rFonts w:ascii="Arial" w:hAnsi="Arial" w:cs="Arial"/>
        </w:rPr>
        <w:t>si</w:t>
      </w:r>
      <w:r w:rsidRPr="00A45C36">
        <w:rPr>
          <w:rFonts w:ascii="Arial" w:hAnsi="Arial" w:cs="Arial"/>
          <w:spacing w:val="7"/>
        </w:rPr>
        <w:t xml:space="preserve"> </w:t>
      </w:r>
      <w:r w:rsidRPr="00A45C36">
        <w:rPr>
          <w:rFonts w:ascii="Arial" w:hAnsi="Arial" w:cs="Arial"/>
        </w:rPr>
        <w:t>bien</w:t>
      </w:r>
      <w:r w:rsidRPr="00A45C36">
        <w:rPr>
          <w:rFonts w:ascii="Arial" w:hAnsi="Arial" w:cs="Arial"/>
          <w:spacing w:val="6"/>
        </w:rPr>
        <w:t xml:space="preserve"> </w:t>
      </w:r>
      <w:r w:rsidRPr="00A45C36">
        <w:rPr>
          <w:rFonts w:ascii="Arial" w:hAnsi="Arial" w:cs="Arial"/>
        </w:rPr>
        <w:t>la</w:t>
      </w:r>
      <w:r w:rsidRPr="00A45C36">
        <w:rPr>
          <w:rFonts w:ascii="Arial" w:hAnsi="Arial" w:cs="Arial"/>
          <w:spacing w:val="7"/>
        </w:rPr>
        <w:t xml:space="preserve"> </w:t>
      </w:r>
      <w:r w:rsidRPr="00A45C36">
        <w:rPr>
          <w:rFonts w:ascii="Arial" w:hAnsi="Arial" w:cs="Arial"/>
        </w:rPr>
        <w:t>misma</w:t>
      </w:r>
      <w:r w:rsidRPr="00A45C36">
        <w:rPr>
          <w:rFonts w:ascii="Arial" w:hAnsi="Arial" w:cs="Arial"/>
          <w:spacing w:val="4"/>
        </w:rPr>
        <w:t xml:space="preserve"> </w:t>
      </w:r>
      <w:r w:rsidRPr="00A45C36">
        <w:rPr>
          <w:rFonts w:ascii="Arial" w:hAnsi="Arial" w:cs="Arial"/>
        </w:rPr>
        <w:t>se</w:t>
      </w:r>
      <w:r w:rsidRPr="00A45C36">
        <w:rPr>
          <w:rFonts w:ascii="Arial" w:hAnsi="Arial" w:cs="Arial"/>
          <w:spacing w:val="7"/>
        </w:rPr>
        <w:t xml:space="preserve"> </w:t>
      </w:r>
      <w:r w:rsidRPr="00A45C36">
        <w:rPr>
          <w:rFonts w:ascii="Arial" w:hAnsi="Arial" w:cs="Arial"/>
        </w:rPr>
        <w:t>encuentra</w:t>
      </w:r>
      <w:r w:rsidRPr="00A45C36">
        <w:rPr>
          <w:rFonts w:ascii="Arial" w:hAnsi="Arial" w:cs="Arial"/>
          <w:spacing w:val="4"/>
        </w:rPr>
        <w:t xml:space="preserve"> </w:t>
      </w:r>
      <w:r w:rsidRPr="00A45C36">
        <w:rPr>
          <w:rFonts w:ascii="Arial" w:hAnsi="Arial" w:cs="Arial"/>
        </w:rPr>
        <w:t>deferida</w:t>
      </w:r>
      <w:r w:rsidRPr="00A45C36">
        <w:rPr>
          <w:rFonts w:ascii="Arial" w:hAnsi="Arial" w:cs="Arial"/>
          <w:spacing w:val="6"/>
        </w:rPr>
        <w:t xml:space="preserve"> </w:t>
      </w:r>
      <w:r w:rsidRPr="00A45C36">
        <w:rPr>
          <w:rFonts w:ascii="Arial" w:hAnsi="Arial" w:cs="Arial"/>
        </w:rPr>
        <w:t>al</w:t>
      </w:r>
      <w:r w:rsidRPr="00A45C36">
        <w:rPr>
          <w:rFonts w:ascii="Arial" w:hAnsi="Arial" w:cs="Arial"/>
          <w:spacing w:val="5"/>
        </w:rPr>
        <w:t xml:space="preserve"> </w:t>
      </w:r>
      <w:r w:rsidRPr="00A45C36">
        <w:rPr>
          <w:rFonts w:ascii="Arial" w:hAnsi="Arial" w:cs="Arial"/>
        </w:rPr>
        <w:t>recto</w:t>
      </w:r>
      <w:r w:rsidRPr="00A45C36">
        <w:rPr>
          <w:rFonts w:ascii="Arial" w:hAnsi="Arial" w:cs="Arial"/>
          <w:spacing w:val="5"/>
        </w:rPr>
        <w:t xml:space="preserve"> </w:t>
      </w:r>
      <w:r w:rsidRPr="00A45C36">
        <w:rPr>
          <w:rFonts w:ascii="Arial" w:hAnsi="Arial" w:cs="Arial"/>
        </w:rPr>
        <w:t>criterio</w:t>
      </w:r>
      <w:r w:rsidRPr="00A45C36">
        <w:rPr>
          <w:rFonts w:ascii="Arial" w:hAnsi="Arial" w:cs="Arial"/>
          <w:spacing w:val="6"/>
        </w:rPr>
        <w:t xml:space="preserve"> </w:t>
      </w:r>
      <w:r w:rsidRPr="00A45C36">
        <w:rPr>
          <w:rFonts w:ascii="Arial" w:hAnsi="Arial" w:cs="Arial"/>
        </w:rPr>
        <w:t>del</w:t>
      </w:r>
      <w:r w:rsidRPr="00A45C36">
        <w:rPr>
          <w:rFonts w:ascii="Arial" w:hAnsi="Arial" w:cs="Arial"/>
          <w:spacing w:val="1"/>
        </w:rPr>
        <w:t xml:space="preserve"> </w:t>
      </w:r>
      <w:r w:rsidRPr="00A45C36">
        <w:rPr>
          <w:rFonts w:ascii="Arial" w:hAnsi="Arial" w:cs="Arial"/>
        </w:rPr>
        <w:t>fallador,</w:t>
      </w:r>
      <w:r w:rsidRPr="00A45C36">
        <w:rPr>
          <w:rFonts w:ascii="Arial" w:hAnsi="Arial" w:cs="Arial"/>
          <w:spacing w:val="6"/>
        </w:rPr>
        <w:t xml:space="preserve"> </w:t>
      </w:r>
      <w:r w:rsidRPr="00A45C36">
        <w:rPr>
          <w:rFonts w:ascii="Arial" w:hAnsi="Arial" w:cs="Arial"/>
        </w:rPr>
        <w:t>estas deben ser debidamente acreditadas, demostradas y tasadas por quien las pretende, teniendo en</w:t>
      </w:r>
      <w:r w:rsidRPr="00A45C36">
        <w:rPr>
          <w:rFonts w:ascii="Arial" w:hAnsi="Arial" w:cs="Arial"/>
          <w:spacing w:val="1"/>
        </w:rPr>
        <w:t xml:space="preserve"> </w:t>
      </w:r>
      <w:r w:rsidRPr="00A45C36">
        <w:rPr>
          <w:rFonts w:ascii="Arial" w:hAnsi="Arial" w:cs="Arial"/>
        </w:rPr>
        <w:lastRenderedPageBreak/>
        <w:t>cuenta</w:t>
      </w:r>
      <w:r w:rsidRPr="00A45C36">
        <w:rPr>
          <w:rFonts w:ascii="Arial" w:hAnsi="Arial" w:cs="Arial"/>
          <w:spacing w:val="-8"/>
        </w:rPr>
        <w:t xml:space="preserve"> </w:t>
      </w:r>
      <w:r w:rsidRPr="00A45C36">
        <w:rPr>
          <w:rFonts w:ascii="Arial" w:hAnsi="Arial" w:cs="Arial"/>
        </w:rPr>
        <w:t>además</w:t>
      </w:r>
      <w:r w:rsidRPr="00A45C36">
        <w:rPr>
          <w:rFonts w:ascii="Arial" w:hAnsi="Arial" w:cs="Arial"/>
          <w:spacing w:val="-13"/>
        </w:rPr>
        <w:t xml:space="preserve"> </w:t>
      </w:r>
      <w:r w:rsidRPr="00A45C36">
        <w:rPr>
          <w:rFonts w:ascii="Arial" w:hAnsi="Arial" w:cs="Arial"/>
        </w:rPr>
        <w:t>que,</w:t>
      </w:r>
      <w:r w:rsidRPr="00A45C36">
        <w:rPr>
          <w:rFonts w:ascii="Arial" w:hAnsi="Arial" w:cs="Arial"/>
          <w:spacing w:val="-7"/>
        </w:rPr>
        <w:t xml:space="preserve"> </w:t>
      </w:r>
      <w:r w:rsidRPr="00A45C36">
        <w:rPr>
          <w:rFonts w:ascii="Arial" w:hAnsi="Arial" w:cs="Arial"/>
        </w:rPr>
        <w:t>este</w:t>
      </w:r>
      <w:r w:rsidRPr="00A45C36">
        <w:rPr>
          <w:rFonts w:ascii="Arial" w:hAnsi="Arial" w:cs="Arial"/>
          <w:spacing w:val="-10"/>
        </w:rPr>
        <w:t xml:space="preserve"> </w:t>
      </w:r>
      <w:r w:rsidRPr="00A45C36">
        <w:rPr>
          <w:rFonts w:ascii="Arial" w:hAnsi="Arial" w:cs="Arial"/>
        </w:rPr>
        <w:t>tipo</w:t>
      </w:r>
      <w:r w:rsidRPr="00A45C36">
        <w:rPr>
          <w:rFonts w:ascii="Arial" w:hAnsi="Arial" w:cs="Arial"/>
          <w:spacing w:val="-11"/>
        </w:rPr>
        <w:t xml:space="preserve"> </w:t>
      </w:r>
      <w:r w:rsidRPr="00A45C36">
        <w:rPr>
          <w:rFonts w:ascii="Arial" w:hAnsi="Arial" w:cs="Arial"/>
        </w:rPr>
        <w:t>de</w:t>
      </w:r>
      <w:r w:rsidRPr="00A45C36">
        <w:rPr>
          <w:rFonts w:ascii="Arial" w:hAnsi="Arial" w:cs="Arial"/>
          <w:spacing w:val="-9"/>
        </w:rPr>
        <w:t xml:space="preserve"> </w:t>
      </w:r>
      <w:r w:rsidRPr="00A45C36">
        <w:rPr>
          <w:rFonts w:ascii="Arial" w:hAnsi="Arial" w:cs="Arial"/>
        </w:rPr>
        <w:t>perjuicios</w:t>
      </w:r>
      <w:r w:rsidRPr="00A45C36">
        <w:rPr>
          <w:rFonts w:ascii="Arial" w:hAnsi="Arial" w:cs="Arial"/>
          <w:spacing w:val="-8"/>
        </w:rPr>
        <w:t xml:space="preserve"> </w:t>
      </w:r>
      <w:r w:rsidRPr="00A45C36">
        <w:rPr>
          <w:rFonts w:ascii="Arial" w:hAnsi="Arial" w:cs="Arial"/>
        </w:rPr>
        <w:t>“</w:t>
      </w:r>
      <w:r w:rsidRPr="00A45C36">
        <w:rPr>
          <w:rFonts w:ascii="Arial" w:hAnsi="Arial" w:cs="Arial"/>
          <w:i/>
        </w:rPr>
        <w:t>se</w:t>
      </w:r>
      <w:r w:rsidRPr="00A45C36">
        <w:rPr>
          <w:rFonts w:ascii="Arial" w:hAnsi="Arial" w:cs="Arial"/>
          <w:i/>
          <w:spacing w:val="-11"/>
        </w:rPr>
        <w:t xml:space="preserve"> </w:t>
      </w:r>
      <w:r w:rsidRPr="00A45C36">
        <w:rPr>
          <w:rFonts w:ascii="Arial" w:hAnsi="Arial" w:cs="Arial"/>
          <w:i/>
        </w:rPr>
        <w:t>trata</w:t>
      </w:r>
      <w:r w:rsidRPr="00A45C36">
        <w:rPr>
          <w:rFonts w:ascii="Arial" w:hAnsi="Arial" w:cs="Arial"/>
          <w:i/>
          <w:spacing w:val="-8"/>
        </w:rPr>
        <w:t xml:space="preserve"> </w:t>
      </w:r>
      <w:r w:rsidRPr="00A45C36">
        <w:rPr>
          <w:rFonts w:ascii="Arial" w:hAnsi="Arial" w:cs="Arial"/>
          <w:i/>
        </w:rPr>
        <w:t>de</w:t>
      </w:r>
      <w:r w:rsidRPr="00A45C36">
        <w:rPr>
          <w:rFonts w:ascii="Arial" w:hAnsi="Arial" w:cs="Arial"/>
          <w:i/>
          <w:spacing w:val="-11"/>
        </w:rPr>
        <w:t xml:space="preserve"> </w:t>
      </w:r>
      <w:r w:rsidRPr="00A45C36">
        <w:rPr>
          <w:rFonts w:ascii="Arial" w:hAnsi="Arial" w:cs="Arial"/>
          <w:i/>
        </w:rPr>
        <w:t>agravios</w:t>
      </w:r>
      <w:r w:rsidRPr="00A45C36">
        <w:rPr>
          <w:rFonts w:ascii="Arial" w:hAnsi="Arial" w:cs="Arial"/>
          <w:i/>
          <w:spacing w:val="-11"/>
        </w:rPr>
        <w:t xml:space="preserve"> </w:t>
      </w:r>
      <w:r w:rsidRPr="00A45C36">
        <w:rPr>
          <w:rFonts w:ascii="Arial" w:hAnsi="Arial" w:cs="Arial"/>
          <w:i/>
        </w:rPr>
        <w:t>que</w:t>
      </w:r>
      <w:r w:rsidRPr="00A45C36">
        <w:rPr>
          <w:rFonts w:ascii="Arial" w:hAnsi="Arial" w:cs="Arial"/>
          <w:i/>
          <w:spacing w:val="-10"/>
        </w:rPr>
        <w:t xml:space="preserve"> </w:t>
      </w:r>
      <w:r w:rsidRPr="00A45C36">
        <w:rPr>
          <w:rFonts w:ascii="Arial" w:hAnsi="Arial" w:cs="Arial"/>
          <w:i/>
        </w:rPr>
        <w:t>recaen</w:t>
      </w:r>
      <w:r w:rsidRPr="00A45C36">
        <w:rPr>
          <w:rFonts w:ascii="Arial" w:hAnsi="Arial" w:cs="Arial"/>
          <w:i/>
          <w:spacing w:val="-11"/>
        </w:rPr>
        <w:t xml:space="preserve"> </w:t>
      </w:r>
      <w:r w:rsidRPr="00A45C36">
        <w:rPr>
          <w:rFonts w:ascii="Arial" w:hAnsi="Arial" w:cs="Arial"/>
          <w:i/>
        </w:rPr>
        <w:t>sobre</w:t>
      </w:r>
      <w:r w:rsidRPr="00A45C36">
        <w:rPr>
          <w:rFonts w:ascii="Arial" w:hAnsi="Arial" w:cs="Arial"/>
          <w:i/>
          <w:spacing w:val="-11"/>
        </w:rPr>
        <w:t xml:space="preserve"> </w:t>
      </w:r>
      <w:r w:rsidRPr="00A45C36">
        <w:rPr>
          <w:rFonts w:ascii="Arial" w:hAnsi="Arial" w:cs="Arial"/>
          <w:i/>
        </w:rPr>
        <w:t>intereses,</w:t>
      </w:r>
      <w:r w:rsidRPr="00A45C36">
        <w:rPr>
          <w:rFonts w:ascii="Arial" w:hAnsi="Arial" w:cs="Arial"/>
          <w:i/>
          <w:spacing w:val="-7"/>
        </w:rPr>
        <w:t xml:space="preserve"> </w:t>
      </w:r>
      <w:r w:rsidRPr="00A45C36">
        <w:rPr>
          <w:rFonts w:ascii="Arial" w:hAnsi="Arial" w:cs="Arial"/>
          <w:i/>
        </w:rPr>
        <w:t>bienes</w:t>
      </w:r>
      <w:r w:rsidRPr="00A45C36">
        <w:rPr>
          <w:rFonts w:ascii="Arial" w:hAnsi="Arial" w:cs="Arial"/>
          <w:i/>
          <w:spacing w:val="-59"/>
        </w:rPr>
        <w:t xml:space="preserve"> </w:t>
      </w:r>
      <w:r w:rsidRPr="00A45C36">
        <w:rPr>
          <w:rFonts w:ascii="Arial" w:hAnsi="Arial" w:cs="Arial"/>
          <w:i/>
        </w:rPr>
        <w:t>o</w:t>
      </w:r>
      <w:r w:rsidRPr="00A45C36">
        <w:rPr>
          <w:rFonts w:ascii="Arial" w:hAnsi="Arial" w:cs="Arial"/>
          <w:i/>
          <w:spacing w:val="1"/>
        </w:rPr>
        <w:t xml:space="preserve"> </w:t>
      </w:r>
      <w:r w:rsidRPr="00A45C36">
        <w:rPr>
          <w:rFonts w:ascii="Arial" w:hAnsi="Arial" w:cs="Arial"/>
          <w:i/>
        </w:rPr>
        <w:t>derechos</w:t>
      </w:r>
      <w:r w:rsidRPr="00A45C36">
        <w:rPr>
          <w:rFonts w:ascii="Arial" w:hAnsi="Arial" w:cs="Arial"/>
          <w:i/>
          <w:spacing w:val="1"/>
        </w:rPr>
        <w:t xml:space="preserve"> </w:t>
      </w:r>
      <w:r w:rsidRPr="00A45C36">
        <w:rPr>
          <w:rFonts w:ascii="Arial" w:hAnsi="Arial" w:cs="Arial"/>
          <w:i/>
        </w:rPr>
        <w:t>que</w:t>
      </w:r>
      <w:r w:rsidRPr="00A45C36">
        <w:rPr>
          <w:rFonts w:ascii="Arial" w:hAnsi="Arial" w:cs="Arial"/>
          <w:i/>
          <w:spacing w:val="1"/>
        </w:rPr>
        <w:t xml:space="preserve"> </w:t>
      </w:r>
      <w:r w:rsidRPr="00A45C36">
        <w:rPr>
          <w:rFonts w:ascii="Arial" w:hAnsi="Arial" w:cs="Arial"/>
          <w:i/>
        </w:rPr>
        <w:t>por</w:t>
      </w:r>
      <w:r w:rsidRPr="00A45C36">
        <w:rPr>
          <w:rFonts w:ascii="Arial" w:hAnsi="Arial" w:cs="Arial"/>
          <w:i/>
          <w:spacing w:val="1"/>
        </w:rPr>
        <w:t xml:space="preserve"> </w:t>
      </w:r>
      <w:r w:rsidRPr="00A45C36">
        <w:rPr>
          <w:rFonts w:ascii="Arial" w:hAnsi="Arial" w:cs="Arial"/>
          <w:i/>
        </w:rPr>
        <w:t>su</w:t>
      </w:r>
      <w:r w:rsidRPr="00A45C36">
        <w:rPr>
          <w:rFonts w:ascii="Arial" w:hAnsi="Arial" w:cs="Arial"/>
          <w:i/>
          <w:spacing w:val="1"/>
        </w:rPr>
        <w:t xml:space="preserve"> </w:t>
      </w:r>
      <w:r w:rsidRPr="00A45C36">
        <w:rPr>
          <w:rFonts w:ascii="Arial" w:hAnsi="Arial" w:cs="Arial"/>
          <w:i/>
        </w:rPr>
        <w:t>naturaleza</w:t>
      </w:r>
      <w:r w:rsidRPr="00A45C36">
        <w:rPr>
          <w:rFonts w:ascii="Arial" w:hAnsi="Arial" w:cs="Arial"/>
          <w:i/>
          <w:spacing w:val="1"/>
        </w:rPr>
        <w:t xml:space="preserve"> </w:t>
      </w:r>
      <w:r w:rsidRPr="00A45C36">
        <w:rPr>
          <w:rFonts w:ascii="Arial" w:hAnsi="Arial" w:cs="Arial"/>
          <w:i/>
        </w:rPr>
        <w:t>extrapatrimonial</w:t>
      </w:r>
      <w:r w:rsidRPr="00A45C36">
        <w:rPr>
          <w:rFonts w:ascii="Arial" w:hAnsi="Arial" w:cs="Arial"/>
          <w:i/>
          <w:spacing w:val="1"/>
        </w:rPr>
        <w:t xml:space="preserve"> </w:t>
      </w:r>
      <w:r w:rsidRPr="00A45C36">
        <w:rPr>
          <w:rFonts w:ascii="Arial" w:hAnsi="Arial" w:cs="Arial"/>
          <w:i/>
        </w:rPr>
        <w:t>o</w:t>
      </w:r>
      <w:r w:rsidRPr="00A45C36">
        <w:rPr>
          <w:rFonts w:ascii="Arial" w:hAnsi="Arial" w:cs="Arial"/>
          <w:i/>
          <w:spacing w:val="1"/>
        </w:rPr>
        <w:t xml:space="preserve"> </w:t>
      </w:r>
      <w:r w:rsidRPr="00A45C36">
        <w:rPr>
          <w:rFonts w:ascii="Arial" w:hAnsi="Arial" w:cs="Arial"/>
          <w:i/>
        </w:rPr>
        <w:t>inmaterial</w:t>
      </w:r>
      <w:r w:rsidRPr="00A45C36">
        <w:rPr>
          <w:rFonts w:ascii="Arial" w:hAnsi="Arial" w:cs="Arial"/>
          <w:i/>
          <w:spacing w:val="1"/>
        </w:rPr>
        <w:t xml:space="preserve"> </w:t>
      </w:r>
      <w:r w:rsidRPr="00A45C36">
        <w:rPr>
          <w:rFonts w:ascii="Arial" w:hAnsi="Arial" w:cs="Arial"/>
          <w:i/>
        </w:rPr>
        <w:t>resultan</w:t>
      </w:r>
      <w:r w:rsidRPr="00A45C36">
        <w:rPr>
          <w:rFonts w:ascii="Arial" w:hAnsi="Arial" w:cs="Arial"/>
          <w:i/>
          <w:spacing w:val="1"/>
        </w:rPr>
        <w:t xml:space="preserve"> </w:t>
      </w:r>
      <w:r w:rsidRPr="00A45C36">
        <w:rPr>
          <w:rFonts w:ascii="Arial" w:hAnsi="Arial" w:cs="Arial"/>
          <w:i/>
        </w:rPr>
        <w:t>inasibles</w:t>
      </w:r>
      <w:r w:rsidRPr="00A45C36">
        <w:rPr>
          <w:rFonts w:ascii="Arial" w:hAnsi="Arial" w:cs="Arial"/>
          <w:i/>
          <w:spacing w:val="1"/>
        </w:rPr>
        <w:t xml:space="preserve"> </w:t>
      </w:r>
      <w:r w:rsidRPr="00A45C36">
        <w:rPr>
          <w:rFonts w:ascii="Arial" w:hAnsi="Arial" w:cs="Arial"/>
          <w:i/>
        </w:rPr>
        <w:t>e</w:t>
      </w:r>
      <w:r w:rsidRPr="00A45C36">
        <w:rPr>
          <w:rFonts w:ascii="Arial" w:hAnsi="Arial" w:cs="Arial"/>
          <w:i/>
          <w:spacing w:val="1"/>
        </w:rPr>
        <w:t xml:space="preserve"> </w:t>
      </w:r>
      <w:r w:rsidRPr="00A45C36">
        <w:rPr>
          <w:rFonts w:ascii="Arial" w:hAnsi="Arial" w:cs="Arial"/>
          <w:i/>
        </w:rPr>
        <w:t>inconmensurables</w:t>
      </w:r>
      <w:r w:rsidRPr="00A45C36">
        <w:rPr>
          <w:rFonts w:ascii="Arial" w:hAnsi="Arial" w:cs="Arial"/>
        </w:rPr>
        <w:t>”</w:t>
      </w:r>
      <w:r w:rsidRPr="00A45C36">
        <w:rPr>
          <w:rStyle w:val="Refdenotaalpie"/>
          <w:rFonts w:ascii="Arial" w:hAnsi="Arial" w:cs="Arial"/>
        </w:rPr>
        <w:footnoteReference w:id="15"/>
      </w:r>
      <w:r w:rsidRPr="00A45C36">
        <w:rPr>
          <w:rFonts w:ascii="Arial" w:hAnsi="Arial" w:cs="Arial"/>
        </w:rPr>
        <w:t>.</w:t>
      </w:r>
      <w:r w:rsidRPr="00A45C36">
        <w:rPr>
          <w:rFonts w:ascii="Arial" w:hAnsi="Arial" w:cs="Arial"/>
          <w:spacing w:val="1"/>
        </w:rPr>
        <w:t xml:space="preserve"> </w:t>
      </w:r>
      <w:r w:rsidRPr="00A45C36">
        <w:rPr>
          <w:rFonts w:ascii="Arial" w:hAnsi="Arial" w:cs="Arial"/>
        </w:rPr>
        <w:t>Sobre</w:t>
      </w:r>
      <w:r w:rsidRPr="00A45C36">
        <w:rPr>
          <w:rFonts w:ascii="Arial" w:hAnsi="Arial" w:cs="Arial"/>
          <w:spacing w:val="1"/>
        </w:rPr>
        <w:t xml:space="preserve"> </w:t>
      </w:r>
      <w:r w:rsidRPr="00A45C36">
        <w:rPr>
          <w:rFonts w:ascii="Arial" w:hAnsi="Arial" w:cs="Arial"/>
        </w:rPr>
        <w:t>este</w:t>
      </w:r>
      <w:r w:rsidRPr="00A45C36">
        <w:rPr>
          <w:rFonts w:ascii="Arial" w:hAnsi="Arial" w:cs="Arial"/>
          <w:spacing w:val="1"/>
        </w:rPr>
        <w:t xml:space="preserve"> </w:t>
      </w:r>
      <w:r w:rsidRPr="00A45C36">
        <w:rPr>
          <w:rFonts w:ascii="Arial" w:hAnsi="Arial" w:cs="Arial"/>
        </w:rPr>
        <w:t>tipo</w:t>
      </w:r>
      <w:r w:rsidRPr="00A45C36">
        <w:rPr>
          <w:rFonts w:ascii="Arial" w:hAnsi="Arial" w:cs="Arial"/>
          <w:spacing w:val="1"/>
        </w:rPr>
        <w:t xml:space="preserve"> </w:t>
      </w:r>
      <w:r w:rsidRPr="00A45C36">
        <w:rPr>
          <w:rFonts w:ascii="Arial" w:hAnsi="Arial" w:cs="Arial"/>
        </w:rPr>
        <w:t>de</w:t>
      </w:r>
      <w:r w:rsidRPr="00A45C36">
        <w:rPr>
          <w:rFonts w:ascii="Arial" w:hAnsi="Arial" w:cs="Arial"/>
          <w:spacing w:val="1"/>
        </w:rPr>
        <w:t xml:space="preserve"> </w:t>
      </w:r>
      <w:r w:rsidRPr="00A45C36">
        <w:rPr>
          <w:rFonts w:ascii="Arial" w:hAnsi="Arial" w:cs="Arial"/>
        </w:rPr>
        <w:t>perjuicio,</w:t>
      </w:r>
      <w:r w:rsidRPr="00A45C36">
        <w:rPr>
          <w:rFonts w:ascii="Arial" w:hAnsi="Arial" w:cs="Arial"/>
          <w:spacing w:val="1"/>
        </w:rPr>
        <w:t xml:space="preserve"> </w:t>
      </w:r>
      <w:r w:rsidRPr="00A45C36">
        <w:rPr>
          <w:rFonts w:ascii="Arial" w:hAnsi="Arial" w:cs="Arial"/>
        </w:rPr>
        <w:t>la</w:t>
      </w:r>
      <w:r w:rsidRPr="00A45C36">
        <w:rPr>
          <w:rFonts w:ascii="Arial" w:hAnsi="Arial" w:cs="Arial"/>
          <w:spacing w:val="1"/>
        </w:rPr>
        <w:t xml:space="preserve"> </w:t>
      </w:r>
      <w:r w:rsidRPr="00A45C36">
        <w:rPr>
          <w:rFonts w:ascii="Arial" w:hAnsi="Arial" w:cs="Arial"/>
        </w:rPr>
        <w:t>Corte</w:t>
      </w:r>
      <w:r w:rsidRPr="00A45C36">
        <w:rPr>
          <w:rFonts w:ascii="Arial" w:hAnsi="Arial" w:cs="Arial"/>
          <w:spacing w:val="1"/>
        </w:rPr>
        <w:t xml:space="preserve"> </w:t>
      </w:r>
      <w:r w:rsidRPr="00A45C36">
        <w:rPr>
          <w:rFonts w:ascii="Arial" w:hAnsi="Arial" w:cs="Arial"/>
        </w:rPr>
        <w:t>ha</w:t>
      </w:r>
      <w:r w:rsidRPr="00A45C36">
        <w:rPr>
          <w:rFonts w:ascii="Arial" w:hAnsi="Arial" w:cs="Arial"/>
          <w:spacing w:val="1"/>
        </w:rPr>
        <w:t xml:space="preserve"> </w:t>
      </w:r>
      <w:r w:rsidRPr="00A45C36">
        <w:rPr>
          <w:rFonts w:ascii="Arial" w:hAnsi="Arial" w:cs="Arial"/>
        </w:rPr>
        <w:t>reseñado</w:t>
      </w:r>
      <w:r w:rsidRPr="00A45C36">
        <w:rPr>
          <w:rFonts w:ascii="Arial" w:hAnsi="Arial" w:cs="Arial"/>
          <w:spacing w:val="1"/>
        </w:rPr>
        <w:t xml:space="preserve"> </w:t>
      </w:r>
      <w:r w:rsidRPr="00A45C36">
        <w:rPr>
          <w:rFonts w:ascii="Arial" w:hAnsi="Arial" w:cs="Arial"/>
        </w:rPr>
        <w:t>que</w:t>
      </w:r>
      <w:r w:rsidRPr="00A45C36">
        <w:rPr>
          <w:rFonts w:ascii="Arial" w:hAnsi="Arial" w:cs="Arial"/>
          <w:spacing w:val="1"/>
        </w:rPr>
        <w:t xml:space="preserve"> </w:t>
      </w:r>
      <w:r w:rsidRPr="00A45C36">
        <w:rPr>
          <w:rFonts w:ascii="Arial" w:hAnsi="Arial" w:cs="Arial"/>
        </w:rPr>
        <w:t>se</w:t>
      </w:r>
      <w:r w:rsidRPr="00A45C36">
        <w:rPr>
          <w:rFonts w:ascii="Arial" w:hAnsi="Arial" w:cs="Arial"/>
          <w:spacing w:val="1"/>
        </w:rPr>
        <w:t xml:space="preserve"> </w:t>
      </w:r>
      <w:r w:rsidRPr="00A45C36">
        <w:rPr>
          <w:rFonts w:ascii="Arial" w:hAnsi="Arial" w:cs="Arial"/>
        </w:rPr>
        <w:t>encuentra</w:t>
      </w:r>
      <w:r w:rsidRPr="00A45C36">
        <w:rPr>
          <w:rFonts w:ascii="Arial" w:hAnsi="Arial" w:cs="Arial"/>
          <w:spacing w:val="1"/>
        </w:rPr>
        <w:t xml:space="preserve"> </w:t>
      </w:r>
      <w:r w:rsidRPr="00A45C36">
        <w:rPr>
          <w:rFonts w:ascii="Arial" w:hAnsi="Arial" w:cs="Arial"/>
        </w:rPr>
        <w:t>encaminado</w:t>
      </w:r>
      <w:r w:rsidRPr="00A45C36">
        <w:rPr>
          <w:rFonts w:ascii="Arial" w:hAnsi="Arial" w:cs="Arial"/>
          <w:spacing w:val="-11"/>
        </w:rPr>
        <w:t xml:space="preserve"> </w:t>
      </w:r>
      <w:r w:rsidRPr="00A45C36">
        <w:rPr>
          <w:rFonts w:ascii="Arial" w:hAnsi="Arial" w:cs="Arial"/>
        </w:rPr>
        <w:t>a</w:t>
      </w:r>
      <w:r w:rsidRPr="00A45C36">
        <w:rPr>
          <w:rFonts w:ascii="Arial" w:hAnsi="Arial" w:cs="Arial"/>
          <w:spacing w:val="-10"/>
        </w:rPr>
        <w:t xml:space="preserve"> </w:t>
      </w:r>
      <w:r w:rsidRPr="00A45C36">
        <w:rPr>
          <w:rFonts w:ascii="Arial" w:hAnsi="Arial" w:cs="Arial"/>
        </w:rPr>
        <w:t>“</w:t>
      </w:r>
      <w:r w:rsidRPr="00A45C36">
        <w:rPr>
          <w:rFonts w:ascii="Arial" w:hAnsi="Arial" w:cs="Arial"/>
          <w:i/>
        </w:rPr>
        <w:t>reparar</w:t>
      </w:r>
      <w:r w:rsidRPr="00A45C36">
        <w:rPr>
          <w:rFonts w:ascii="Arial" w:hAnsi="Arial" w:cs="Arial"/>
          <w:i/>
          <w:spacing w:val="-9"/>
        </w:rPr>
        <w:t xml:space="preserve"> </w:t>
      </w:r>
      <w:r w:rsidRPr="00A45C36">
        <w:rPr>
          <w:rFonts w:ascii="Arial" w:hAnsi="Arial" w:cs="Arial"/>
          <w:i/>
        </w:rPr>
        <w:t>la</w:t>
      </w:r>
      <w:r w:rsidRPr="00A45C36">
        <w:rPr>
          <w:rFonts w:ascii="Arial" w:hAnsi="Arial" w:cs="Arial"/>
          <w:i/>
          <w:spacing w:val="-10"/>
        </w:rPr>
        <w:t xml:space="preserve"> </w:t>
      </w:r>
      <w:r w:rsidRPr="00A45C36">
        <w:rPr>
          <w:rFonts w:ascii="Arial" w:hAnsi="Arial" w:cs="Arial"/>
          <w:i/>
        </w:rPr>
        <w:t>congoja,</w:t>
      </w:r>
      <w:r w:rsidRPr="00A45C36">
        <w:rPr>
          <w:rFonts w:ascii="Arial" w:hAnsi="Arial" w:cs="Arial"/>
          <w:i/>
          <w:spacing w:val="-9"/>
        </w:rPr>
        <w:t xml:space="preserve"> </w:t>
      </w:r>
      <w:r w:rsidRPr="00A45C36">
        <w:rPr>
          <w:rFonts w:ascii="Arial" w:hAnsi="Arial" w:cs="Arial"/>
          <w:i/>
        </w:rPr>
        <w:t>impacto</w:t>
      </w:r>
      <w:r w:rsidRPr="00A45C36">
        <w:rPr>
          <w:rFonts w:ascii="Arial" w:hAnsi="Arial" w:cs="Arial"/>
          <w:i/>
          <w:spacing w:val="-10"/>
        </w:rPr>
        <w:t xml:space="preserve"> </w:t>
      </w:r>
      <w:r w:rsidRPr="00A45C36">
        <w:rPr>
          <w:rFonts w:ascii="Arial" w:hAnsi="Arial" w:cs="Arial"/>
          <w:i/>
        </w:rPr>
        <w:t>directo</w:t>
      </w:r>
      <w:r w:rsidRPr="00A45C36">
        <w:rPr>
          <w:rFonts w:ascii="Arial" w:hAnsi="Arial" w:cs="Arial"/>
          <w:i/>
          <w:spacing w:val="-12"/>
        </w:rPr>
        <w:t xml:space="preserve"> </w:t>
      </w:r>
      <w:r w:rsidRPr="00A45C36">
        <w:rPr>
          <w:rFonts w:ascii="Arial" w:hAnsi="Arial" w:cs="Arial"/>
          <w:i/>
        </w:rPr>
        <w:t>en</w:t>
      </w:r>
      <w:r w:rsidRPr="00A45C36">
        <w:rPr>
          <w:rFonts w:ascii="Arial" w:hAnsi="Arial" w:cs="Arial"/>
          <w:i/>
          <w:spacing w:val="-11"/>
        </w:rPr>
        <w:t xml:space="preserve"> </w:t>
      </w:r>
      <w:r w:rsidRPr="00A45C36">
        <w:rPr>
          <w:rFonts w:ascii="Arial" w:hAnsi="Arial" w:cs="Arial"/>
          <w:i/>
        </w:rPr>
        <w:t>el</w:t>
      </w:r>
      <w:r w:rsidRPr="00A45C36">
        <w:rPr>
          <w:rFonts w:ascii="Arial" w:hAnsi="Arial" w:cs="Arial"/>
          <w:i/>
          <w:spacing w:val="-11"/>
        </w:rPr>
        <w:t xml:space="preserve"> </w:t>
      </w:r>
      <w:r w:rsidRPr="00A45C36">
        <w:rPr>
          <w:rFonts w:ascii="Arial" w:hAnsi="Arial" w:cs="Arial"/>
          <w:i/>
        </w:rPr>
        <w:t>estado</w:t>
      </w:r>
      <w:r w:rsidRPr="00A45C36">
        <w:rPr>
          <w:rFonts w:ascii="Arial" w:hAnsi="Arial" w:cs="Arial"/>
          <w:i/>
          <w:spacing w:val="-10"/>
        </w:rPr>
        <w:t xml:space="preserve"> </w:t>
      </w:r>
      <w:r w:rsidRPr="00A45C36">
        <w:rPr>
          <w:rFonts w:ascii="Arial" w:hAnsi="Arial" w:cs="Arial"/>
          <w:i/>
        </w:rPr>
        <w:t>anímico</w:t>
      </w:r>
      <w:r w:rsidRPr="00A45C36">
        <w:rPr>
          <w:rFonts w:ascii="Arial" w:hAnsi="Arial" w:cs="Arial"/>
          <w:i/>
          <w:spacing w:val="-8"/>
        </w:rPr>
        <w:t xml:space="preserve"> </w:t>
      </w:r>
      <w:r w:rsidRPr="00A45C36">
        <w:rPr>
          <w:rFonts w:ascii="Arial" w:hAnsi="Arial" w:cs="Arial"/>
          <w:i/>
        </w:rPr>
        <w:t>espiritual</w:t>
      </w:r>
      <w:r w:rsidRPr="00A45C36">
        <w:rPr>
          <w:rFonts w:ascii="Arial" w:hAnsi="Arial" w:cs="Arial"/>
          <w:i/>
          <w:spacing w:val="-10"/>
        </w:rPr>
        <w:t xml:space="preserve"> </w:t>
      </w:r>
      <w:r w:rsidRPr="00A45C36">
        <w:rPr>
          <w:rFonts w:ascii="Arial" w:hAnsi="Arial" w:cs="Arial"/>
          <w:i/>
        </w:rPr>
        <w:t>y</w:t>
      </w:r>
      <w:r w:rsidRPr="00A45C36">
        <w:rPr>
          <w:rFonts w:ascii="Arial" w:hAnsi="Arial" w:cs="Arial"/>
          <w:i/>
          <w:spacing w:val="-10"/>
        </w:rPr>
        <w:t xml:space="preserve"> </w:t>
      </w:r>
      <w:r w:rsidRPr="00A45C36">
        <w:rPr>
          <w:rFonts w:ascii="Arial" w:hAnsi="Arial" w:cs="Arial"/>
          <w:i/>
        </w:rPr>
        <w:t>en</w:t>
      </w:r>
      <w:r w:rsidRPr="00A45C36">
        <w:rPr>
          <w:rFonts w:ascii="Arial" w:hAnsi="Arial" w:cs="Arial"/>
          <w:i/>
          <w:spacing w:val="-11"/>
        </w:rPr>
        <w:t xml:space="preserve"> </w:t>
      </w:r>
      <w:r w:rsidRPr="00A45C36">
        <w:rPr>
          <w:rFonts w:ascii="Arial" w:hAnsi="Arial" w:cs="Arial"/>
          <w:i/>
        </w:rPr>
        <w:t>la</w:t>
      </w:r>
      <w:r w:rsidRPr="00A45C36">
        <w:rPr>
          <w:rFonts w:ascii="Arial" w:hAnsi="Arial" w:cs="Arial"/>
          <w:i/>
          <w:spacing w:val="-10"/>
        </w:rPr>
        <w:t xml:space="preserve"> </w:t>
      </w:r>
      <w:r w:rsidRPr="00A45C36">
        <w:rPr>
          <w:rFonts w:ascii="Arial" w:hAnsi="Arial" w:cs="Arial"/>
          <w:i/>
        </w:rPr>
        <w:t>estabilidad</w:t>
      </w:r>
      <w:r w:rsidRPr="00A45C36">
        <w:rPr>
          <w:rFonts w:ascii="Arial" w:hAnsi="Arial" w:cs="Arial"/>
          <w:i/>
          <w:spacing w:val="-59"/>
        </w:rPr>
        <w:t xml:space="preserve"> </w:t>
      </w:r>
      <w:r w:rsidRPr="00A45C36">
        <w:rPr>
          <w:rFonts w:ascii="Arial" w:hAnsi="Arial" w:cs="Arial"/>
          <w:i/>
        </w:rPr>
        <w:t>emocional de la persona que sufrió la lesión y de sus familiares</w:t>
      </w:r>
      <w:r w:rsidRPr="00A45C36">
        <w:rPr>
          <w:rFonts w:ascii="Arial" w:hAnsi="Arial" w:cs="Arial"/>
        </w:rPr>
        <w:t>”</w:t>
      </w:r>
      <w:r w:rsidRPr="00A45C36">
        <w:rPr>
          <w:rStyle w:val="Refdenotaalpie"/>
          <w:rFonts w:ascii="Arial" w:hAnsi="Arial" w:cs="Arial"/>
        </w:rPr>
        <w:footnoteReference w:id="16"/>
      </w:r>
      <w:r w:rsidRPr="00A45C36">
        <w:rPr>
          <w:rFonts w:ascii="Arial" w:hAnsi="Arial" w:cs="Arial"/>
        </w:rPr>
        <w:t>, con sujeción a los elementos de</w:t>
      </w:r>
      <w:r w:rsidRPr="00A45C36">
        <w:rPr>
          <w:rFonts w:ascii="Arial" w:hAnsi="Arial" w:cs="Arial"/>
          <w:spacing w:val="1"/>
        </w:rPr>
        <w:t xml:space="preserve"> </w:t>
      </w:r>
      <w:r w:rsidRPr="00A45C36">
        <w:rPr>
          <w:rFonts w:ascii="Arial" w:hAnsi="Arial" w:cs="Arial"/>
        </w:rPr>
        <w:t>convicción y las particularidades de la situación litigiosa. Sin perjuicio de los criterios orientadores</w:t>
      </w:r>
      <w:r w:rsidRPr="00A45C36">
        <w:rPr>
          <w:rFonts w:ascii="Arial" w:hAnsi="Arial" w:cs="Arial"/>
          <w:spacing w:val="1"/>
        </w:rPr>
        <w:t xml:space="preserve"> </w:t>
      </w:r>
      <w:r w:rsidRPr="00A45C36">
        <w:rPr>
          <w:rFonts w:ascii="Arial" w:hAnsi="Arial" w:cs="Arial"/>
        </w:rPr>
        <w:t>de</w:t>
      </w:r>
      <w:r w:rsidRPr="00A45C36">
        <w:rPr>
          <w:rFonts w:ascii="Arial" w:hAnsi="Arial" w:cs="Arial"/>
          <w:spacing w:val="-1"/>
        </w:rPr>
        <w:t xml:space="preserve"> </w:t>
      </w:r>
      <w:r w:rsidRPr="00A45C36">
        <w:rPr>
          <w:rFonts w:ascii="Arial" w:hAnsi="Arial" w:cs="Arial"/>
        </w:rPr>
        <w:t>la</w:t>
      </w:r>
      <w:r w:rsidRPr="00A45C36">
        <w:rPr>
          <w:rFonts w:ascii="Arial" w:hAnsi="Arial" w:cs="Arial"/>
          <w:spacing w:val="-1"/>
        </w:rPr>
        <w:t xml:space="preserve"> </w:t>
      </w:r>
      <w:r w:rsidRPr="00A45C36">
        <w:rPr>
          <w:rFonts w:ascii="Arial" w:hAnsi="Arial" w:cs="Arial"/>
        </w:rPr>
        <w:t>jurisprudencia,</w:t>
      </w:r>
      <w:r w:rsidRPr="00A45C36">
        <w:rPr>
          <w:rFonts w:ascii="Arial" w:hAnsi="Arial" w:cs="Arial"/>
          <w:spacing w:val="2"/>
        </w:rPr>
        <w:t xml:space="preserve"> </w:t>
      </w:r>
      <w:r w:rsidRPr="00A45C36">
        <w:rPr>
          <w:rFonts w:ascii="Arial" w:hAnsi="Arial" w:cs="Arial"/>
        </w:rPr>
        <w:t>en</w:t>
      </w:r>
      <w:r w:rsidRPr="00A45C36">
        <w:rPr>
          <w:rFonts w:ascii="Arial" w:hAnsi="Arial" w:cs="Arial"/>
          <w:spacing w:val="-6"/>
        </w:rPr>
        <w:t xml:space="preserve"> </w:t>
      </w:r>
      <w:r w:rsidRPr="00A45C36">
        <w:rPr>
          <w:rFonts w:ascii="Arial" w:hAnsi="Arial" w:cs="Arial"/>
        </w:rPr>
        <w:t>procura</w:t>
      </w:r>
      <w:r w:rsidRPr="00A45C36">
        <w:rPr>
          <w:rFonts w:ascii="Arial" w:hAnsi="Arial" w:cs="Arial"/>
          <w:spacing w:val="-3"/>
        </w:rPr>
        <w:t xml:space="preserve"> </w:t>
      </w:r>
      <w:r w:rsidRPr="00A45C36">
        <w:rPr>
          <w:rFonts w:ascii="Arial" w:hAnsi="Arial" w:cs="Arial"/>
        </w:rPr>
        <w:t>de una</w:t>
      </w:r>
      <w:r w:rsidRPr="00A45C36">
        <w:rPr>
          <w:rFonts w:ascii="Arial" w:hAnsi="Arial" w:cs="Arial"/>
          <w:spacing w:val="-3"/>
        </w:rPr>
        <w:t xml:space="preserve"> </w:t>
      </w:r>
      <w:r w:rsidRPr="00A45C36">
        <w:rPr>
          <w:rFonts w:ascii="Arial" w:hAnsi="Arial" w:cs="Arial"/>
        </w:rPr>
        <w:t>verdadera,</w:t>
      </w:r>
      <w:r w:rsidRPr="00A45C36">
        <w:rPr>
          <w:rFonts w:ascii="Arial" w:hAnsi="Arial" w:cs="Arial"/>
          <w:spacing w:val="-2"/>
        </w:rPr>
        <w:t xml:space="preserve"> </w:t>
      </w:r>
      <w:r w:rsidRPr="00A45C36">
        <w:rPr>
          <w:rFonts w:ascii="Arial" w:hAnsi="Arial" w:cs="Arial"/>
        </w:rPr>
        <w:t>justa,</w:t>
      </w:r>
      <w:r w:rsidRPr="00A45C36">
        <w:rPr>
          <w:rFonts w:ascii="Arial" w:hAnsi="Arial" w:cs="Arial"/>
          <w:spacing w:val="-1"/>
        </w:rPr>
        <w:t xml:space="preserve"> </w:t>
      </w:r>
      <w:r w:rsidRPr="00A45C36">
        <w:rPr>
          <w:rFonts w:ascii="Arial" w:hAnsi="Arial" w:cs="Arial"/>
        </w:rPr>
        <w:t>recta</w:t>
      </w:r>
      <w:r w:rsidRPr="00A45C36">
        <w:rPr>
          <w:rFonts w:ascii="Arial" w:hAnsi="Arial" w:cs="Arial"/>
          <w:spacing w:val="-1"/>
        </w:rPr>
        <w:t xml:space="preserve"> </w:t>
      </w:r>
      <w:r w:rsidRPr="00A45C36">
        <w:rPr>
          <w:rFonts w:ascii="Arial" w:hAnsi="Arial" w:cs="Arial"/>
        </w:rPr>
        <w:t>y</w:t>
      </w:r>
      <w:r w:rsidRPr="00A45C36">
        <w:rPr>
          <w:rFonts w:ascii="Arial" w:hAnsi="Arial" w:cs="Arial"/>
          <w:spacing w:val="-2"/>
        </w:rPr>
        <w:t xml:space="preserve"> </w:t>
      </w:r>
      <w:r w:rsidRPr="00A45C36">
        <w:rPr>
          <w:rFonts w:ascii="Arial" w:hAnsi="Arial" w:cs="Arial"/>
        </w:rPr>
        <w:t>eficiente</w:t>
      </w:r>
      <w:r w:rsidRPr="00A45C36">
        <w:rPr>
          <w:rFonts w:ascii="Arial" w:hAnsi="Arial" w:cs="Arial"/>
          <w:spacing w:val="-4"/>
        </w:rPr>
        <w:t xml:space="preserve"> </w:t>
      </w:r>
      <w:r w:rsidRPr="00A45C36">
        <w:rPr>
          <w:rFonts w:ascii="Arial" w:hAnsi="Arial" w:cs="Arial"/>
        </w:rPr>
        <w:t>impartición</w:t>
      </w:r>
      <w:r w:rsidRPr="00A45C36">
        <w:rPr>
          <w:rFonts w:ascii="Arial" w:hAnsi="Arial" w:cs="Arial"/>
          <w:spacing w:val="-1"/>
        </w:rPr>
        <w:t xml:space="preserve"> </w:t>
      </w:r>
      <w:r w:rsidRPr="00A45C36">
        <w:rPr>
          <w:rFonts w:ascii="Arial" w:hAnsi="Arial" w:cs="Arial"/>
        </w:rPr>
        <w:t>de</w:t>
      </w:r>
      <w:r w:rsidRPr="00A45C36">
        <w:rPr>
          <w:rFonts w:ascii="Arial" w:hAnsi="Arial" w:cs="Arial"/>
          <w:spacing w:val="-2"/>
        </w:rPr>
        <w:t xml:space="preserve"> </w:t>
      </w:r>
      <w:r w:rsidRPr="00A45C36">
        <w:rPr>
          <w:rFonts w:ascii="Arial" w:hAnsi="Arial" w:cs="Arial"/>
        </w:rPr>
        <w:t>justicia</w:t>
      </w:r>
      <w:r w:rsidRPr="00A45C36">
        <w:rPr>
          <w:rStyle w:val="Refdenotaalpie"/>
          <w:rFonts w:ascii="Arial" w:hAnsi="Arial" w:cs="Arial"/>
        </w:rPr>
        <w:footnoteReference w:id="17"/>
      </w:r>
      <w:r w:rsidRPr="00A45C36">
        <w:rPr>
          <w:rFonts w:ascii="Arial" w:hAnsi="Arial" w:cs="Arial"/>
        </w:rPr>
        <w:t xml:space="preserve">. </w:t>
      </w:r>
    </w:p>
    <w:p w14:paraId="3E86C2D7" w14:textId="52ED76BD" w:rsidR="00FB6F8B" w:rsidRPr="00A45C36" w:rsidRDefault="00FB6F8B" w:rsidP="00A45C36">
      <w:pPr>
        <w:spacing w:line="360" w:lineRule="auto"/>
        <w:ind w:right="159"/>
        <w:jc w:val="both"/>
        <w:rPr>
          <w:rFonts w:ascii="Arial" w:hAnsi="Arial" w:cs="Arial"/>
        </w:rPr>
      </w:pPr>
    </w:p>
    <w:p w14:paraId="543BB288" w14:textId="697016F2" w:rsidR="00B20458" w:rsidRPr="00A45C36" w:rsidRDefault="00F80C71" w:rsidP="00A45C36">
      <w:pPr>
        <w:spacing w:line="360" w:lineRule="auto"/>
        <w:ind w:right="160"/>
        <w:jc w:val="both"/>
        <w:rPr>
          <w:rFonts w:ascii="Arial" w:hAnsi="Arial" w:cs="Arial"/>
        </w:rPr>
      </w:pPr>
      <w:r w:rsidRPr="00A45C36">
        <w:rPr>
          <w:rFonts w:ascii="Arial" w:hAnsi="Arial" w:cs="Arial"/>
        </w:rPr>
        <w:t>L</w:t>
      </w:r>
      <w:r w:rsidR="00B20458" w:rsidRPr="00A45C36">
        <w:rPr>
          <w:rFonts w:ascii="Arial" w:hAnsi="Arial" w:cs="Arial"/>
        </w:rPr>
        <w:t>a doctrina ha establecido, en relación a la naturaleza demostrable de los perjuicios</w:t>
      </w:r>
      <w:r w:rsidR="00B20458" w:rsidRPr="00A45C36">
        <w:rPr>
          <w:rFonts w:ascii="Arial" w:hAnsi="Arial" w:cs="Arial"/>
          <w:spacing w:val="1"/>
        </w:rPr>
        <w:t xml:space="preserve"> </w:t>
      </w:r>
      <w:r w:rsidR="00B20458" w:rsidRPr="00A45C36">
        <w:rPr>
          <w:rFonts w:ascii="Arial" w:hAnsi="Arial" w:cs="Arial"/>
        </w:rPr>
        <w:t>morales,</w:t>
      </w:r>
      <w:r w:rsidR="00B20458" w:rsidRPr="00A45C36">
        <w:rPr>
          <w:rFonts w:ascii="Arial" w:hAnsi="Arial" w:cs="Arial"/>
          <w:spacing w:val="-2"/>
        </w:rPr>
        <w:t xml:space="preserve"> </w:t>
      </w:r>
      <w:r w:rsidR="00B20458" w:rsidRPr="00A45C36">
        <w:rPr>
          <w:rFonts w:ascii="Arial" w:hAnsi="Arial" w:cs="Arial"/>
        </w:rPr>
        <w:t>lo siguiente:</w:t>
      </w:r>
    </w:p>
    <w:p w14:paraId="113CEAA5" w14:textId="77777777" w:rsidR="00B20458" w:rsidRPr="00A45C36" w:rsidRDefault="00B20458" w:rsidP="00A45C36">
      <w:pPr>
        <w:pStyle w:val="Textoindependiente"/>
        <w:spacing w:line="360" w:lineRule="auto"/>
        <w:rPr>
          <w:rFonts w:ascii="Arial" w:hAnsi="Arial" w:cs="Arial"/>
          <w:sz w:val="22"/>
          <w:szCs w:val="22"/>
        </w:rPr>
      </w:pPr>
    </w:p>
    <w:p w14:paraId="69026A3F" w14:textId="77777777" w:rsidR="00B20458" w:rsidRPr="00A45C36" w:rsidRDefault="00B20458" w:rsidP="00284A96">
      <w:pPr>
        <w:spacing w:line="360" w:lineRule="auto"/>
        <w:ind w:left="851" w:right="843"/>
        <w:jc w:val="both"/>
        <w:rPr>
          <w:rFonts w:ascii="Arial" w:hAnsi="Arial" w:cs="Arial"/>
        </w:rPr>
      </w:pPr>
      <w:r w:rsidRPr="00A45C36">
        <w:rPr>
          <w:rFonts w:ascii="Arial" w:hAnsi="Arial" w:cs="Arial"/>
          <w:spacing w:val="-1"/>
        </w:rPr>
        <w:t>“</w:t>
      </w:r>
      <w:r w:rsidRPr="00A45C36">
        <w:rPr>
          <w:rFonts w:ascii="Arial" w:hAnsi="Arial" w:cs="Arial"/>
          <w:i/>
          <w:spacing w:val="-1"/>
        </w:rPr>
        <w:t>(…)</w:t>
      </w:r>
      <w:r w:rsidRPr="00A45C36">
        <w:rPr>
          <w:rFonts w:ascii="Arial" w:hAnsi="Arial" w:cs="Arial"/>
          <w:i/>
          <w:spacing w:val="-13"/>
        </w:rPr>
        <w:t xml:space="preserve"> </w:t>
      </w:r>
      <w:r w:rsidRPr="00A45C36">
        <w:rPr>
          <w:rFonts w:ascii="Arial" w:hAnsi="Arial" w:cs="Arial"/>
          <w:i/>
          <w:spacing w:val="-1"/>
        </w:rPr>
        <w:t>Los</w:t>
      </w:r>
      <w:r w:rsidRPr="00A45C36">
        <w:rPr>
          <w:rFonts w:ascii="Arial" w:hAnsi="Arial" w:cs="Arial"/>
          <w:i/>
          <w:spacing w:val="-16"/>
        </w:rPr>
        <w:t xml:space="preserve"> </w:t>
      </w:r>
      <w:r w:rsidRPr="00A45C36">
        <w:rPr>
          <w:rFonts w:ascii="Arial" w:hAnsi="Arial" w:cs="Arial"/>
          <w:i/>
          <w:spacing w:val="-1"/>
        </w:rPr>
        <w:t>perjuicios</w:t>
      </w:r>
      <w:r w:rsidRPr="00A45C36">
        <w:rPr>
          <w:rFonts w:ascii="Arial" w:hAnsi="Arial" w:cs="Arial"/>
          <w:i/>
          <w:spacing w:val="-13"/>
        </w:rPr>
        <w:t xml:space="preserve"> </w:t>
      </w:r>
      <w:r w:rsidRPr="00A45C36">
        <w:rPr>
          <w:rFonts w:ascii="Arial" w:hAnsi="Arial" w:cs="Arial"/>
          <w:i/>
          <w:spacing w:val="-1"/>
        </w:rPr>
        <w:t>morales</w:t>
      </w:r>
      <w:r w:rsidRPr="00A45C36">
        <w:rPr>
          <w:rFonts w:ascii="Arial" w:hAnsi="Arial" w:cs="Arial"/>
          <w:i/>
          <w:spacing w:val="-14"/>
        </w:rPr>
        <w:t xml:space="preserve"> </w:t>
      </w:r>
      <w:r w:rsidRPr="00A45C36">
        <w:rPr>
          <w:rFonts w:ascii="Arial" w:hAnsi="Arial" w:cs="Arial"/>
          <w:i/>
          <w:spacing w:val="-1"/>
        </w:rPr>
        <w:t>subjetivados,</w:t>
      </w:r>
      <w:r w:rsidRPr="00A45C36">
        <w:rPr>
          <w:rFonts w:ascii="Arial" w:hAnsi="Arial" w:cs="Arial"/>
          <w:i/>
          <w:spacing w:val="-15"/>
        </w:rPr>
        <w:t xml:space="preserve"> </w:t>
      </w:r>
      <w:r w:rsidRPr="00A45C36">
        <w:rPr>
          <w:rFonts w:ascii="Arial" w:hAnsi="Arial" w:cs="Arial"/>
          <w:i/>
          <w:spacing w:val="-1"/>
        </w:rPr>
        <w:t>igual</w:t>
      </w:r>
      <w:r w:rsidRPr="00A45C36">
        <w:rPr>
          <w:rFonts w:ascii="Arial" w:hAnsi="Arial" w:cs="Arial"/>
          <w:i/>
          <w:spacing w:val="-14"/>
        </w:rPr>
        <w:t xml:space="preserve"> </w:t>
      </w:r>
      <w:r w:rsidRPr="00A45C36">
        <w:rPr>
          <w:rFonts w:ascii="Arial" w:hAnsi="Arial" w:cs="Arial"/>
          <w:i/>
        </w:rPr>
        <w:t>que</w:t>
      </w:r>
      <w:r w:rsidRPr="00A45C36">
        <w:rPr>
          <w:rFonts w:ascii="Arial" w:hAnsi="Arial" w:cs="Arial"/>
          <w:i/>
          <w:spacing w:val="-14"/>
        </w:rPr>
        <w:t xml:space="preserve"> </w:t>
      </w:r>
      <w:r w:rsidRPr="00A45C36">
        <w:rPr>
          <w:rFonts w:ascii="Arial" w:hAnsi="Arial" w:cs="Arial"/>
          <w:i/>
        </w:rPr>
        <w:t>los</w:t>
      </w:r>
      <w:r w:rsidRPr="00A45C36">
        <w:rPr>
          <w:rFonts w:ascii="Arial" w:hAnsi="Arial" w:cs="Arial"/>
          <w:i/>
          <w:spacing w:val="-13"/>
        </w:rPr>
        <w:t xml:space="preserve"> </w:t>
      </w:r>
      <w:r w:rsidRPr="00A45C36">
        <w:rPr>
          <w:rFonts w:ascii="Arial" w:hAnsi="Arial" w:cs="Arial"/>
          <w:i/>
        </w:rPr>
        <w:t>materiales,</w:t>
      </w:r>
      <w:r w:rsidRPr="00A45C36">
        <w:rPr>
          <w:rFonts w:ascii="Arial" w:hAnsi="Arial" w:cs="Arial"/>
          <w:i/>
          <w:spacing w:val="-13"/>
        </w:rPr>
        <w:t xml:space="preserve"> </w:t>
      </w:r>
      <w:r w:rsidRPr="00A45C36">
        <w:rPr>
          <w:rFonts w:ascii="Arial" w:hAnsi="Arial" w:cs="Arial"/>
          <w:i/>
        </w:rPr>
        <w:t>deben</w:t>
      </w:r>
      <w:r w:rsidRPr="00A45C36">
        <w:rPr>
          <w:rFonts w:ascii="Arial" w:hAnsi="Arial" w:cs="Arial"/>
          <w:i/>
          <w:spacing w:val="-17"/>
        </w:rPr>
        <w:t xml:space="preserve"> </w:t>
      </w:r>
      <w:r w:rsidRPr="00A45C36">
        <w:rPr>
          <w:rFonts w:ascii="Arial" w:hAnsi="Arial" w:cs="Arial"/>
          <w:i/>
        </w:rPr>
        <w:t>aparecer</w:t>
      </w:r>
      <w:r w:rsidRPr="00A45C36">
        <w:rPr>
          <w:rFonts w:ascii="Arial" w:hAnsi="Arial" w:cs="Arial"/>
          <w:i/>
          <w:spacing w:val="-58"/>
        </w:rPr>
        <w:t xml:space="preserve"> </w:t>
      </w:r>
      <w:r w:rsidRPr="00A45C36">
        <w:rPr>
          <w:rFonts w:ascii="Arial" w:hAnsi="Arial" w:cs="Arial"/>
          <w:i/>
        </w:rPr>
        <w:t>demostrados procesalmente. Si bien su cuantificación económica es imposible,</w:t>
      </w:r>
      <w:r w:rsidRPr="00A45C36">
        <w:rPr>
          <w:rFonts w:ascii="Arial" w:hAnsi="Arial" w:cs="Arial"/>
          <w:i/>
          <w:spacing w:val="1"/>
        </w:rPr>
        <w:t xml:space="preserve"> </w:t>
      </w:r>
      <w:r w:rsidRPr="00A45C36">
        <w:rPr>
          <w:rFonts w:ascii="Arial" w:hAnsi="Arial" w:cs="Arial"/>
          <w:i/>
        </w:rPr>
        <w:t>dada</w:t>
      </w:r>
      <w:r w:rsidRPr="00A45C36">
        <w:rPr>
          <w:rFonts w:ascii="Arial" w:hAnsi="Arial" w:cs="Arial"/>
          <w:i/>
          <w:spacing w:val="1"/>
        </w:rPr>
        <w:t xml:space="preserve"> </w:t>
      </w:r>
      <w:r w:rsidRPr="00A45C36">
        <w:rPr>
          <w:rFonts w:ascii="Arial" w:hAnsi="Arial" w:cs="Arial"/>
          <w:i/>
        </w:rPr>
        <w:t>la</w:t>
      </w:r>
      <w:r w:rsidRPr="00A45C36">
        <w:rPr>
          <w:rFonts w:ascii="Arial" w:hAnsi="Arial" w:cs="Arial"/>
          <w:i/>
          <w:spacing w:val="1"/>
        </w:rPr>
        <w:t xml:space="preserve"> </w:t>
      </w:r>
      <w:r w:rsidRPr="00A45C36">
        <w:rPr>
          <w:rFonts w:ascii="Arial" w:hAnsi="Arial" w:cs="Arial"/>
          <w:i/>
        </w:rPr>
        <w:t>naturaleza</w:t>
      </w:r>
      <w:r w:rsidRPr="00A45C36">
        <w:rPr>
          <w:rFonts w:ascii="Arial" w:hAnsi="Arial" w:cs="Arial"/>
          <w:i/>
          <w:spacing w:val="1"/>
        </w:rPr>
        <w:t xml:space="preserve"> </w:t>
      </w:r>
      <w:r w:rsidRPr="00A45C36">
        <w:rPr>
          <w:rFonts w:ascii="Arial" w:hAnsi="Arial" w:cs="Arial"/>
          <w:i/>
        </w:rPr>
        <w:t>misma</w:t>
      </w:r>
      <w:r w:rsidRPr="00A45C36">
        <w:rPr>
          <w:rFonts w:ascii="Arial" w:hAnsi="Arial" w:cs="Arial"/>
          <w:i/>
          <w:spacing w:val="1"/>
        </w:rPr>
        <w:t xml:space="preserve"> </w:t>
      </w:r>
      <w:r w:rsidRPr="00A45C36">
        <w:rPr>
          <w:rFonts w:ascii="Arial" w:hAnsi="Arial" w:cs="Arial"/>
          <w:i/>
        </w:rPr>
        <w:t>del</w:t>
      </w:r>
      <w:r w:rsidRPr="00A45C36">
        <w:rPr>
          <w:rFonts w:ascii="Arial" w:hAnsi="Arial" w:cs="Arial"/>
          <w:i/>
          <w:spacing w:val="1"/>
        </w:rPr>
        <w:t xml:space="preserve"> </w:t>
      </w:r>
      <w:r w:rsidRPr="00A45C36">
        <w:rPr>
          <w:rFonts w:ascii="Arial" w:hAnsi="Arial" w:cs="Arial"/>
          <w:i/>
        </w:rPr>
        <w:t>daño,</w:t>
      </w:r>
      <w:r w:rsidRPr="00A45C36">
        <w:rPr>
          <w:rFonts w:ascii="Arial" w:hAnsi="Arial" w:cs="Arial"/>
          <w:i/>
          <w:spacing w:val="1"/>
        </w:rPr>
        <w:t xml:space="preserve"> </w:t>
      </w:r>
      <w:r w:rsidRPr="00A45C36">
        <w:rPr>
          <w:rFonts w:ascii="Arial" w:hAnsi="Arial" w:cs="Arial"/>
          <w:b/>
          <w:i/>
          <w:u w:val="thick"/>
        </w:rPr>
        <w:t>lo</w:t>
      </w:r>
      <w:r w:rsidRPr="00A45C36">
        <w:rPr>
          <w:rFonts w:ascii="Arial" w:hAnsi="Arial" w:cs="Arial"/>
          <w:b/>
          <w:i/>
          <w:spacing w:val="1"/>
          <w:u w:val="thick"/>
        </w:rPr>
        <w:t xml:space="preserve"> </w:t>
      </w:r>
      <w:r w:rsidRPr="00A45C36">
        <w:rPr>
          <w:rFonts w:ascii="Arial" w:hAnsi="Arial" w:cs="Arial"/>
          <w:b/>
          <w:i/>
          <w:u w:val="thick"/>
        </w:rPr>
        <w:t>cierto</w:t>
      </w:r>
      <w:r w:rsidRPr="00A45C36">
        <w:rPr>
          <w:rFonts w:ascii="Arial" w:hAnsi="Arial" w:cs="Arial"/>
          <w:b/>
          <w:i/>
          <w:spacing w:val="1"/>
          <w:u w:val="thick"/>
        </w:rPr>
        <w:t xml:space="preserve"> </w:t>
      </w:r>
      <w:r w:rsidRPr="00A45C36">
        <w:rPr>
          <w:rFonts w:ascii="Arial" w:hAnsi="Arial" w:cs="Arial"/>
          <w:b/>
          <w:i/>
          <w:u w:val="thick"/>
        </w:rPr>
        <w:t>es</w:t>
      </w:r>
      <w:r w:rsidRPr="00A45C36">
        <w:rPr>
          <w:rFonts w:ascii="Arial" w:hAnsi="Arial" w:cs="Arial"/>
          <w:b/>
          <w:i/>
          <w:spacing w:val="1"/>
          <w:u w:val="thick"/>
        </w:rPr>
        <w:t xml:space="preserve"> </w:t>
      </w:r>
      <w:r w:rsidRPr="00A45C36">
        <w:rPr>
          <w:rFonts w:ascii="Arial" w:hAnsi="Arial" w:cs="Arial"/>
          <w:b/>
          <w:i/>
          <w:u w:val="thick"/>
        </w:rPr>
        <w:t>que</w:t>
      </w:r>
      <w:r w:rsidRPr="00A45C36">
        <w:rPr>
          <w:rFonts w:ascii="Arial" w:hAnsi="Arial" w:cs="Arial"/>
          <w:b/>
          <w:i/>
          <w:spacing w:val="1"/>
          <w:u w:val="thick"/>
        </w:rPr>
        <w:t xml:space="preserve"> </w:t>
      </w:r>
      <w:r w:rsidRPr="00A45C36">
        <w:rPr>
          <w:rFonts w:ascii="Arial" w:hAnsi="Arial" w:cs="Arial"/>
          <w:b/>
          <w:i/>
          <w:u w:val="thick"/>
        </w:rPr>
        <w:t>su</w:t>
      </w:r>
      <w:r w:rsidRPr="00A45C36">
        <w:rPr>
          <w:rFonts w:ascii="Arial" w:hAnsi="Arial" w:cs="Arial"/>
          <w:b/>
          <w:i/>
          <w:spacing w:val="1"/>
          <w:u w:val="thick"/>
        </w:rPr>
        <w:t xml:space="preserve"> </w:t>
      </w:r>
      <w:r w:rsidRPr="00A45C36">
        <w:rPr>
          <w:rFonts w:ascii="Arial" w:hAnsi="Arial" w:cs="Arial"/>
          <w:b/>
          <w:i/>
          <w:u w:val="thick"/>
        </w:rPr>
        <w:t>intensidad</w:t>
      </w:r>
      <w:r w:rsidRPr="00A45C36">
        <w:rPr>
          <w:rFonts w:ascii="Arial" w:hAnsi="Arial" w:cs="Arial"/>
          <w:b/>
          <w:i/>
          <w:spacing w:val="1"/>
          <w:u w:val="thick"/>
        </w:rPr>
        <w:t xml:space="preserve"> </w:t>
      </w:r>
      <w:r w:rsidRPr="00A45C36">
        <w:rPr>
          <w:rFonts w:ascii="Arial" w:hAnsi="Arial" w:cs="Arial"/>
          <w:b/>
          <w:i/>
          <w:u w:val="thick"/>
        </w:rPr>
        <w:t>es</w:t>
      </w:r>
      <w:r w:rsidRPr="00A45C36">
        <w:rPr>
          <w:rFonts w:ascii="Arial" w:hAnsi="Arial" w:cs="Arial"/>
          <w:b/>
          <w:i/>
          <w:spacing w:val="1"/>
        </w:rPr>
        <w:t xml:space="preserve"> </w:t>
      </w:r>
      <w:r w:rsidRPr="00A45C36">
        <w:rPr>
          <w:rFonts w:ascii="Arial" w:hAnsi="Arial" w:cs="Arial"/>
          <w:b/>
          <w:i/>
          <w:u w:val="thick"/>
        </w:rPr>
        <w:t>perfectamente</w:t>
      </w:r>
      <w:r w:rsidRPr="00A45C36">
        <w:rPr>
          <w:rFonts w:ascii="Arial" w:hAnsi="Arial" w:cs="Arial"/>
          <w:b/>
          <w:i/>
          <w:spacing w:val="1"/>
          <w:u w:val="thick"/>
        </w:rPr>
        <w:t xml:space="preserve"> </w:t>
      </w:r>
      <w:r w:rsidRPr="00A45C36">
        <w:rPr>
          <w:rFonts w:ascii="Arial" w:hAnsi="Arial" w:cs="Arial"/>
          <w:b/>
          <w:i/>
          <w:u w:val="thick"/>
        </w:rPr>
        <w:t>demostrable</w:t>
      </w:r>
      <w:r w:rsidRPr="00A45C36">
        <w:rPr>
          <w:rFonts w:ascii="Arial" w:hAnsi="Arial" w:cs="Arial"/>
          <w:i/>
        </w:rPr>
        <w:t>.</w:t>
      </w:r>
      <w:r w:rsidRPr="00A45C36">
        <w:rPr>
          <w:rFonts w:ascii="Arial" w:hAnsi="Arial" w:cs="Arial"/>
          <w:i/>
          <w:spacing w:val="1"/>
        </w:rPr>
        <w:t xml:space="preserve"> </w:t>
      </w:r>
      <w:r w:rsidRPr="00A45C36">
        <w:rPr>
          <w:rFonts w:ascii="Arial" w:hAnsi="Arial" w:cs="Arial"/>
          <w:i/>
        </w:rPr>
        <w:t>La</w:t>
      </w:r>
      <w:r w:rsidRPr="00A45C36">
        <w:rPr>
          <w:rFonts w:ascii="Arial" w:hAnsi="Arial" w:cs="Arial"/>
          <w:i/>
          <w:spacing w:val="1"/>
        </w:rPr>
        <w:t xml:space="preserve"> </w:t>
      </w:r>
      <w:r w:rsidRPr="00A45C36">
        <w:rPr>
          <w:rFonts w:ascii="Arial" w:hAnsi="Arial" w:cs="Arial"/>
          <w:i/>
        </w:rPr>
        <w:t>medicina</w:t>
      </w:r>
      <w:r w:rsidRPr="00A45C36">
        <w:rPr>
          <w:rFonts w:ascii="Arial" w:hAnsi="Arial" w:cs="Arial"/>
          <w:i/>
          <w:spacing w:val="1"/>
        </w:rPr>
        <w:t xml:space="preserve"> </w:t>
      </w:r>
      <w:r w:rsidRPr="00A45C36">
        <w:rPr>
          <w:rFonts w:ascii="Arial" w:hAnsi="Arial" w:cs="Arial"/>
          <w:i/>
        </w:rPr>
        <w:t>y</w:t>
      </w:r>
      <w:r w:rsidRPr="00A45C36">
        <w:rPr>
          <w:rFonts w:ascii="Arial" w:hAnsi="Arial" w:cs="Arial"/>
          <w:i/>
          <w:spacing w:val="1"/>
        </w:rPr>
        <w:t xml:space="preserve"> </w:t>
      </w:r>
      <w:r w:rsidRPr="00A45C36">
        <w:rPr>
          <w:rFonts w:ascii="Arial" w:hAnsi="Arial" w:cs="Arial"/>
          <w:i/>
        </w:rPr>
        <w:t>la</w:t>
      </w:r>
      <w:r w:rsidRPr="00A45C36">
        <w:rPr>
          <w:rFonts w:ascii="Arial" w:hAnsi="Arial" w:cs="Arial"/>
          <w:i/>
          <w:spacing w:val="1"/>
        </w:rPr>
        <w:t xml:space="preserve"> </w:t>
      </w:r>
      <w:r w:rsidRPr="00A45C36">
        <w:rPr>
          <w:rFonts w:ascii="Arial" w:hAnsi="Arial" w:cs="Arial"/>
          <w:i/>
        </w:rPr>
        <w:t>psiquiatría</w:t>
      </w:r>
      <w:r w:rsidRPr="00A45C36">
        <w:rPr>
          <w:rFonts w:ascii="Arial" w:hAnsi="Arial" w:cs="Arial"/>
          <w:i/>
          <w:spacing w:val="1"/>
        </w:rPr>
        <w:t xml:space="preserve"> </w:t>
      </w:r>
      <w:r w:rsidRPr="00A45C36">
        <w:rPr>
          <w:rFonts w:ascii="Arial" w:hAnsi="Arial" w:cs="Arial"/>
          <w:i/>
        </w:rPr>
        <w:t>contemporáneas</w:t>
      </w:r>
      <w:r w:rsidRPr="00A45C36">
        <w:rPr>
          <w:rFonts w:ascii="Arial" w:hAnsi="Arial" w:cs="Arial"/>
          <w:i/>
          <w:spacing w:val="1"/>
        </w:rPr>
        <w:t xml:space="preserve"> </w:t>
      </w:r>
      <w:r w:rsidRPr="00A45C36">
        <w:rPr>
          <w:rFonts w:ascii="Arial" w:hAnsi="Arial" w:cs="Arial"/>
          <w:i/>
          <w:spacing w:val="-1"/>
        </w:rPr>
        <w:t>pueden</w:t>
      </w:r>
      <w:r w:rsidRPr="00A45C36">
        <w:rPr>
          <w:rFonts w:ascii="Arial" w:hAnsi="Arial" w:cs="Arial"/>
          <w:i/>
          <w:spacing w:val="-14"/>
        </w:rPr>
        <w:t xml:space="preserve"> </w:t>
      </w:r>
      <w:r w:rsidRPr="00A45C36">
        <w:rPr>
          <w:rFonts w:ascii="Arial" w:hAnsi="Arial" w:cs="Arial"/>
          <w:i/>
          <w:spacing w:val="-1"/>
        </w:rPr>
        <w:t>dictaminar</w:t>
      </w:r>
      <w:r w:rsidRPr="00A45C36">
        <w:rPr>
          <w:rFonts w:ascii="Arial" w:hAnsi="Arial" w:cs="Arial"/>
          <w:i/>
          <w:spacing w:val="-15"/>
        </w:rPr>
        <w:t xml:space="preserve"> </w:t>
      </w:r>
      <w:r w:rsidRPr="00A45C36">
        <w:rPr>
          <w:rFonts w:ascii="Arial" w:hAnsi="Arial" w:cs="Arial"/>
          <w:i/>
          <w:spacing w:val="-1"/>
        </w:rPr>
        <w:t>casi</w:t>
      </w:r>
      <w:r w:rsidRPr="00A45C36">
        <w:rPr>
          <w:rFonts w:ascii="Arial" w:hAnsi="Arial" w:cs="Arial"/>
          <w:i/>
          <w:spacing w:val="-17"/>
        </w:rPr>
        <w:t xml:space="preserve"> </w:t>
      </w:r>
      <w:r w:rsidRPr="00A45C36">
        <w:rPr>
          <w:rFonts w:ascii="Arial" w:hAnsi="Arial" w:cs="Arial"/>
          <w:i/>
        </w:rPr>
        <w:t>con</w:t>
      </w:r>
      <w:r w:rsidRPr="00A45C36">
        <w:rPr>
          <w:rFonts w:ascii="Arial" w:hAnsi="Arial" w:cs="Arial"/>
          <w:i/>
          <w:spacing w:val="-14"/>
        </w:rPr>
        <w:t xml:space="preserve"> </w:t>
      </w:r>
      <w:r w:rsidRPr="00A45C36">
        <w:rPr>
          <w:rFonts w:ascii="Arial" w:hAnsi="Arial" w:cs="Arial"/>
          <w:i/>
        </w:rPr>
        <w:t>exactitud</w:t>
      </w:r>
      <w:r w:rsidRPr="00A45C36">
        <w:rPr>
          <w:rFonts w:ascii="Arial" w:hAnsi="Arial" w:cs="Arial"/>
          <w:i/>
          <w:spacing w:val="-17"/>
        </w:rPr>
        <w:t xml:space="preserve"> </w:t>
      </w:r>
      <w:r w:rsidRPr="00A45C36">
        <w:rPr>
          <w:rFonts w:ascii="Arial" w:hAnsi="Arial" w:cs="Arial"/>
          <w:i/>
        </w:rPr>
        <w:t>el</w:t>
      </w:r>
      <w:r w:rsidRPr="00A45C36">
        <w:rPr>
          <w:rFonts w:ascii="Arial" w:hAnsi="Arial" w:cs="Arial"/>
          <w:i/>
          <w:spacing w:val="-15"/>
        </w:rPr>
        <w:t xml:space="preserve"> </w:t>
      </w:r>
      <w:r w:rsidRPr="00A45C36">
        <w:rPr>
          <w:rFonts w:ascii="Arial" w:hAnsi="Arial" w:cs="Arial"/>
          <w:i/>
        </w:rPr>
        <w:t>grado</w:t>
      </w:r>
      <w:r w:rsidRPr="00A45C36">
        <w:rPr>
          <w:rFonts w:ascii="Arial" w:hAnsi="Arial" w:cs="Arial"/>
          <w:i/>
          <w:spacing w:val="-17"/>
        </w:rPr>
        <w:t xml:space="preserve"> </w:t>
      </w:r>
      <w:r w:rsidRPr="00A45C36">
        <w:rPr>
          <w:rFonts w:ascii="Arial" w:hAnsi="Arial" w:cs="Arial"/>
          <w:i/>
        </w:rPr>
        <w:t>y</w:t>
      </w:r>
      <w:r w:rsidRPr="00A45C36">
        <w:rPr>
          <w:rFonts w:ascii="Arial" w:hAnsi="Arial" w:cs="Arial"/>
          <w:i/>
          <w:spacing w:val="-15"/>
        </w:rPr>
        <w:t xml:space="preserve"> </w:t>
      </w:r>
      <w:r w:rsidRPr="00A45C36">
        <w:rPr>
          <w:rFonts w:ascii="Arial" w:hAnsi="Arial" w:cs="Arial"/>
          <w:i/>
        </w:rPr>
        <w:t>duración</w:t>
      </w:r>
      <w:r w:rsidRPr="00A45C36">
        <w:rPr>
          <w:rFonts w:ascii="Arial" w:hAnsi="Arial" w:cs="Arial"/>
          <w:i/>
          <w:spacing w:val="-14"/>
        </w:rPr>
        <w:t xml:space="preserve"> </w:t>
      </w:r>
      <w:r w:rsidRPr="00A45C36">
        <w:rPr>
          <w:rFonts w:ascii="Arial" w:hAnsi="Arial" w:cs="Arial"/>
          <w:i/>
        </w:rPr>
        <w:t>del</w:t>
      </w:r>
      <w:r w:rsidRPr="00A45C36">
        <w:rPr>
          <w:rFonts w:ascii="Arial" w:hAnsi="Arial" w:cs="Arial"/>
          <w:i/>
          <w:spacing w:val="-14"/>
        </w:rPr>
        <w:t xml:space="preserve"> </w:t>
      </w:r>
      <w:r w:rsidRPr="00A45C36">
        <w:rPr>
          <w:rFonts w:ascii="Arial" w:hAnsi="Arial" w:cs="Arial"/>
          <w:i/>
        </w:rPr>
        <w:t>dolor</w:t>
      </w:r>
      <w:r w:rsidRPr="00A45C36">
        <w:rPr>
          <w:rFonts w:ascii="Arial" w:hAnsi="Arial" w:cs="Arial"/>
          <w:i/>
          <w:spacing w:val="30"/>
        </w:rPr>
        <w:t xml:space="preserve"> </w:t>
      </w:r>
      <w:r w:rsidRPr="00A45C36">
        <w:rPr>
          <w:rFonts w:ascii="Arial" w:hAnsi="Arial" w:cs="Arial"/>
          <w:i/>
        </w:rPr>
        <w:t>físico</w:t>
      </w:r>
      <w:r w:rsidRPr="00A45C36">
        <w:rPr>
          <w:rFonts w:ascii="Arial" w:hAnsi="Arial" w:cs="Arial"/>
          <w:i/>
          <w:spacing w:val="-16"/>
        </w:rPr>
        <w:t xml:space="preserve"> </w:t>
      </w:r>
      <w:r w:rsidRPr="00A45C36">
        <w:rPr>
          <w:rFonts w:ascii="Arial" w:hAnsi="Arial" w:cs="Arial"/>
          <w:i/>
        </w:rPr>
        <w:t>y</w:t>
      </w:r>
      <w:r w:rsidRPr="00A45C36">
        <w:rPr>
          <w:rFonts w:ascii="Arial" w:hAnsi="Arial" w:cs="Arial"/>
          <w:i/>
          <w:spacing w:val="-14"/>
        </w:rPr>
        <w:t xml:space="preserve"> </w:t>
      </w:r>
      <w:r w:rsidRPr="00A45C36">
        <w:rPr>
          <w:rFonts w:ascii="Arial" w:hAnsi="Arial" w:cs="Arial"/>
          <w:i/>
        </w:rPr>
        <w:t>psíquico</w:t>
      </w:r>
      <w:r w:rsidRPr="00A45C36">
        <w:rPr>
          <w:rFonts w:ascii="Arial" w:hAnsi="Arial" w:cs="Arial"/>
          <w:i/>
          <w:spacing w:val="-58"/>
        </w:rPr>
        <w:t xml:space="preserve"> </w:t>
      </w:r>
      <w:r w:rsidRPr="00A45C36">
        <w:rPr>
          <w:rFonts w:ascii="Arial" w:hAnsi="Arial" w:cs="Arial"/>
          <w:i/>
        </w:rPr>
        <w:t>(…)</w:t>
      </w:r>
      <w:r w:rsidRPr="00A45C36">
        <w:rPr>
          <w:rFonts w:ascii="Arial" w:hAnsi="Arial" w:cs="Arial"/>
        </w:rPr>
        <w:t>”</w:t>
      </w:r>
      <w:r w:rsidRPr="00A45C36">
        <w:rPr>
          <w:rStyle w:val="Refdenotaalpie"/>
          <w:rFonts w:ascii="Arial" w:hAnsi="Arial" w:cs="Arial"/>
        </w:rPr>
        <w:footnoteReference w:id="18"/>
      </w:r>
      <w:r w:rsidRPr="00A45C36">
        <w:rPr>
          <w:rFonts w:ascii="Arial" w:hAnsi="Arial" w:cs="Arial"/>
        </w:rPr>
        <w:t>.</w:t>
      </w:r>
      <w:r w:rsidRPr="00A45C36">
        <w:rPr>
          <w:rFonts w:ascii="Arial" w:hAnsi="Arial" w:cs="Arial"/>
          <w:spacing w:val="1"/>
        </w:rPr>
        <w:t xml:space="preserve"> </w:t>
      </w:r>
      <w:r w:rsidRPr="00A45C36">
        <w:rPr>
          <w:rFonts w:ascii="Arial" w:hAnsi="Arial" w:cs="Arial"/>
        </w:rPr>
        <w:t>(Negrillas</w:t>
      </w:r>
      <w:r w:rsidRPr="00A45C36">
        <w:rPr>
          <w:rFonts w:ascii="Arial" w:hAnsi="Arial" w:cs="Arial"/>
          <w:spacing w:val="-2"/>
        </w:rPr>
        <w:t xml:space="preserve"> </w:t>
      </w:r>
      <w:r w:rsidRPr="00A45C36">
        <w:rPr>
          <w:rFonts w:ascii="Arial" w:hAnsi="Arial" w:cs="Arial"/>
        </w:rPr>
        <w:t>fuera</w:t>
      </w:r>
      <w:r w:rsidRPr="00A45C36">
        <w:rPr>
          <w:rFonts w:ascii="Arial" w:hAnsi="Arial" w:cs="Arial"/>
          <w:spacing w:val="-2"/>
        </w:rPr>
        <w:t xml:space="preserve"> </w:t>
      </w:r>
      <w:r w:rsidRPr="00A45C36">
        <w:rPr>
          <w:rFonts w:ascii="Arial" w:hAnsi="Arial" w:cs="Arial"/>
        </w:rPr>
        <w:t>del texto).</w:t>
      </w:r>
    </w:p>
    <w:p w14:paraId="1CB2D678" w14:textId="77777777" w:rsidR="00B20458" w:rsidRPr="00A45C36" w:rsidRDefault="00B20458" w:rsidP="00A45C36">
      <w:pPr>
        <w:spacing w:line="360" w:lineRule="auto"/>
        <w:ind w:left="680" w:right="680"/>
        <w:jc w:val="both"/>
        <w:rPr>
          <w:rFonts w:ascii="Arial" w:hAnsi="Arial" w:cs="Arial"/>
        </w:rPr>
      </w:pPr>
    </w:p>
    <w:p w14:paraId="3FE462B3" w14:textId="65790C35" w:rsidR="00B20458" w:rsidRPr="00A45C36" w:rsidRDefault="00B20458" w:rsidP="00A45C36">
      <w:pPr>
        <w:spacing w:line="360" w:lineRule="auto"/>
        <w:jc w:val="both"/>
        <w:rPr>
          <w:rFonts w:ascii="Arial" w:eastAsia="Arial" w:hAnsi="Arial" w:cs="Arial"/>
        </w:rPr>
      </w:pPr>
      <w:r w:rsidRPr="00A45C36">
        <w:rPr>
          <w:rFonts w:ascii="Arial" w:eastAsia="Arial" w:hAnsi="Arial" w:cs="Arial"/>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37AB4598" w14:textId="3367C774" w:rsidR="00B20458" w:rsidRPr="00A45C36" w:rsidRDefault="00B20458" w:rsidP="00A45C36">
      <w:pPr>
        <w:spacing w:line="360" w:lineRule="auto"/>
        <w:jc w:val="both"/>
        <w:rPr>
          <w:rFonts w:ascii="Arial" w:eastAsia="Arial" w:hAnsi="Arial" w:cs="Arial"/>
        </w:rPr>
      </w:pPr>
      <w:r w:rsidRPr="00A45C36">
        <w:rPr>
          <w:rFonts w:ascii="Arial" w:eastAsia="Arial" w:hAnsi="Arial" w:cs="Arial"/>
        </w:rPr>
        <w:lastRenderedPageBreak/>
        <w:t xml:space="preserve">En suma, no es jurídicamente posible acceder a la indemnización de perjuicio solicitada por el Demandante que asciende a </w:t>
      </w:r>
      <w:r w:rsidR="00267E75" w:rsidRPr="00A45C36">
        <w:rPr>
          <w:rFonts w:ascii="Arial" w:eastAsia="Arial" w:hAnsi="Arial" w:cs="Arial"/>
        </w:rPr>
        <w:t>4</w:t>
      </w:r>
      <w:r w:rsidRPr="00A45C36">
        <w:rPr>
          <w:rFonts w:ascii="Arial" w:eastAsia="Arial" w:hAnsi="Arial" w:cs="Arial"/>
        </w:rPr>
        <w:t>0 SMLMV toda vez que: (i) Es exorbitante con respecto a los máximos establecidos por la Corte Suprema de Justicia, (</w:t>
      </w:r>
      <w:proofErr w:type="spellStart"/>
      <w:r w:rsidRPr="00A45C36">
        <w:rPr>
          <w:rFonts w:ascii="Arial" w:eastAsia="Arial" w:hAnsi="Arial" w:cs="Arial"/>
        </w:rPr>
        <w:t>ii</w:t>
      </w:r>
      <w:proofErr w:type="spellEnd"/>
      <w:r w:rsidRPr="00A45C36">
        <w:rPr>
          <w:rFonts w:ascii="Arial" w:eastAsia="Arial" w:hAnsi="Arial" w:cs="Arial"/>
        </w:rPr>
        <w:t>) Los baremos de la corte están establecidos en montos ciertos de dinero y no en Salarios Mínimos Mensuales Legales Vigente, luego no es procedente solicitar una indemnización de esta forma, y (</w:t>
      </w:r>
      <w:proofErr w:type="spellStart"/>
      <w:r w:rsidRPr="00A45C36">
        <w:rPr>
          <w:rFonts w:ascii="Arial" w:eastAsia="Arial" w:hAnsi="Arial" w:cs="Arial"/>
        </w:rPr>
        <w:t>iii</w:t>
      </w:r>
      <w:proofErr w:type="spellEnd"/>
      <w:r w:rsidRPr="00A45C36">
        <w:rPr>
          <w:rFonts w:ascii="Arial" w:eastAsia="Arial" w:hAnsi="Arial" w:cs="Arial"/>
        </w:rPr>
        <w:t>) deberá aportarse prueba de su acreditación.</w:t>
      </w:r>
    </w:p>
    <w:p w14:paraId="2F5B8B8D" w14:textId="660574F7" w:rsidR="00F80C71" w:rsidRPr="00A45C36" w:rsidRDefault="00F80C71" w:rsidP="00A45C36">
      <w:pPr>
        <w:spacing w:line="360" w:lineRule="auto"/>
        <w:jc w:val="both"/>
        <w:rPr>
          <w:rFonts w:ascii="Arial" w:eastAsia="Arial" w:hAnsi="Arial" w:cs="Arial"/>
        </w:rPr>
      </w:pPr>
    </w:p>
    <w:p w14:paraId="7A651246" w14:textId="6D175A40" w:rsidR="00F80C71" w:rsidRPr="00A45C36" w:rsidRDefault="00F80C71" w:rsidP="00A45C36">
      <w:pPr>
        <w:spacing w:line="360" w:lineRule="auto"/>
        <w:ind w:right="159"/>
        <w:jc w:val="both"/>
        <w:rPr>
          <w:rFonts w:ascii="Arial" w:hAnsi="Arial" w:cs="Arial"/>
        </w:rPr>
      </w:pPr>
      <w:r w:rsidRPr="00A45C36">
        <w:rPr>
          <w:rFonts w:ascii="Arial" w:eastAsia="Arial" w:hAnsi="Arial" w:cs="Arial"/>
        </w:rPr>
        <w:t xml:space="preserve">En conclusión, la </w:t>
      </w:r>
      <w:r w:rsidRPr="00A45C36">
        <w:rPr>
          <w:rFonts w:ascii="Arial" w:hAnsi="Arial" w:cs="Arial"/>
        </w:rPr>
        <w:t>desmesurada solicitud de perjuicios</w:t>
      </w:r>
      <w:r w:rsidRPr="00A45C36">
        <w:rPr>
          <w:rFonts w:ascii="Arial" w:hAnsi="Arial" w:cs="Arial"/>
          <w:spacing w:val="1"/>
        </w:rPr>
        <w:t xml:space="preserve"> </w:t>
      </w:r>
      <w:r w:rsidRPr="00A45C36">
        <w:rPr>
          <w:rFonts w:ascii="Arial" w:hAnsi="Arial" w:cs="Arial"/>
        </w:rPr>
        <w:t>morales por la suma total de cuarenta (40) salarios mínimos es a todas luces improcedente, puesto que refleja un</w:t>
      </w:r>
      <w:r w:rsidRPr="00A45C36">
        <w:rPr>
          <w:rFonts w:ascii="Arial" w:hAnsi="Arial" w:cs="Arial"/>
          <w:spacing w:val="1"/>
        </w:rPr>
        <w:t xml:space="preserve"> </w:t>
      </w:r>
      <w:r w:rsidRPr="00A45C36">
        <w:rPr>
          <w:rFonts w:ascii="Arial" w:hAnsi="Arial" w:cs="Arial"/>
        </w:rPr>
        <w:t>evidente ánimo especulativo y una errónea tasación de los perjuicios, en tanto que los mismos</w:t>
      </w:r>
      <w:r w:rsidRPr="00A45C36">
        <w:rPr>
          <w:rFonts w:ascii="Arial" w:hAnsi="Arial" w:cs="Arial"/>
          <w:spacing w:val="1"/>
        </w:rPr>
        <w:t xml:space="preserve"> </w:t>
      </w:r>
      <w:r w:rsidRPr="00A45C36">
        <w:rPr>
          <w:rFonts w:ascii="Arial" w:hAnsi="Arial" w:cs="Arial"/>
        </w:rPr>
        <w:t xml:space="preserve">resultan exorbitantes según los criterios jurisprudenciales fijados por la Corte Suprema de Justicia. </w:t>
      </w:r>
      <w:r w:rsidRPr="00A45C36">
        <w:rPr>
          <w:rFonts w:ascii="Arial" w:hAnsi="Arial" w:cs="Arial"/>
          <w:spacing w:val="-59"/>
        </w:rPr>
        <w:t xml:space="preserve"> </w:t>
      </w:r>
      <w:r w:rsidRPr="00A45C36">
        <w:rPr>
          <w:rFonts w:ascii="Arial" w:hAnsi="Arial" w:cs="Arial"/>
        </w:rPr>
        <w:t>En efecto, es inviable</w:t>
      </w:r>
      <w:r w:rsidRPr="00A45C36">
        <w:rPr>
          <w:rFonts w:ascii="Arial" w:hAnsi="Arial" w:cs="Arial"/>
          <w:spacing w:val="1"/>
        </w:rPr>
        <w:t xml:space="preserve"> </w:t>
      </w:r>
      <w:r w:rsidRPr="00A45C36">
        <w:rPr>
          <w:rFonts w:ascii="Arial" w:hAnsi="Arial" w:cs="Arial"/>
        </w:rPr>
        <w:t>el reconocimiento del daño moral al ser un agravio derivado de una afectación económica, por cuanto la tasación propuesta no es comprobable ni siquiera indiciariamente, la parte demandante no aporta prueba de la aflicción o lesión emocional que le aqueja por la aparente pérdida económica o la retención de sus dineros y en tal sentido, no hay lugar al</w:t>
      </w:r>
      <w:r w:rsidRPr="00A45C36">
        <w:rPr>
          <w:rFonts w:ascii="Arial" w:hAnsi="Arial" w:cs="Arial"/>
          <w:spacing w:val="1"/>
        </w:rPr>
        <w:t xml:space="preserve"> </w:t>
      </w:r>
      <w:r w:rsidRPr="00A45C36">
        <w:rPr>
          <w:rFonts w:ascii="Arial" w:hAnsi="Arial" w:cs="Arial"/>
        </w:rPr>
        <w:t>reconocimiento</w:t>
      </w:r>
      <w:r w:rsidR="006D48F8" w:rsidRPr="00A45C36">
        <w:rPr>
          <w:rFonts w:ascii="Arial" w:hAnsi="Arial" w:cs="Arial"/>
        </w:rPr>
        <w:t>.</w:t>
      </w:r>
    </w:p>
    <w:p w14:paraId="4099A685" w14:textId="77777777" w:rsidR="00B20458" w:rsidRPr="00A45C36" w:rsidRDefault="00B20458" w:rsidP="00A45C36">
      <w:pPr>
        <w:spacing w:line="360" w:lineRule="auto"/>
        <w:ind w:right="1009"/>
        <w:jc w:val="both"/>
        <w:rPr>
          <w:rFonts w:ascii="Arial" w:hAnsi="Arial" w:cs="Arial"/>
        </w:rPr>
      </w:pPr>
    </w:p>
    <w:p w14:paraId="61960F09" w14:textId="197785AF" w:rsidR="00B20458" w:rsidRPr="00A45C36" w:rsidRDefault="00B20458" w:rsidP="00A45C36">
      <w:pPr>
        <w:spacing w:line="360" w:lineRule="auto"/>
        <w:ind w:right="159"/>
        <w:jc w:val="both"/>
        <w:rPr>
          <w:rFonts w:ascii="Arial" w:hAnsi="Arial" w:cs="Arial"/>
        </w:rPr>
      </w:pPr>
      <w:r w:rsidRPr="00A45C36">
        <w:rPr>
          <w:rFonts w:ascii="Arial" w:hAnsi="Arial" w:cs="Arial"/>
        </w:rPr>
        <w:t>Por lo anteriormente mencionado, en este caso específico, conforme a las pruebas obrantes en el</w:t>
      </w:r>
      <w:r w:rsidRPr="00A45C36">
        <w:rPr>
          <w:rFonts w:ascii="Arial" w:hAnsi="Arial" w:cs="Arial"/>
          <w:spacing w:val="1"/>
        </w:rPr>
        <w:t xml:space="preserve"> </w:t>
      </w:r>
      <w:r w:rsidRPr="00A45C36">
        <w:rPr>
          <w:rFonts w:ascii="Arial" w:hAnsi="Arial" w:cs="Arial"/>
        </w:rPr>
        <w:t>expediente,</w:t>
      </w:r>
      <w:r w:rsidRPr="00A45C36">
        <w:rPr>
          <w:rFonts w:ascii="Arial" w:hAnsi="Arial" w:cs="Arial"/>
          <w:spacing w:val="1"/>
        </w:rPr>
        <w:t xml:space="preserve"> </w:t>
      </w:r>
      <w:r w:rsidRPr="00A45C36">
        <w:rPr>
          <w:rFonts w:ascii="Arial" w:hAnsi="Arial" w:cs="Arial"/>
        </w:rPr>
        <w:t>no</w:t>
      </w:r>
      <w:r w:rsidRPr="00A45C36">
        <w:rPr>
          <w:rFonts w:ascii="Arial" w:hAnsi="Arial" w:cs="Arial"/>
          <w:spacing w:val="1"/>
        </w:rPr>
        <w:t xml:space="preserve"> </w:t>
      </w:r>
      <w:r w:rsidRPr="00A45C36">
        <w:rPr>
          <w:rFonts w:ascii="Arial" w:hAnsi="Arial" w:cs="Arial"/>
        </w:rPr>
        <w:t>pueden</w:t>
      </w:r>
      <w:r w:rsidRPr="00A45C36">
        <w:rPr>
          <w:rFonts w:ascii="Arial" w:hAnsi="Arial" w:cs="Arial"/>
          <w:spacing w:val="1"/>
        </w:rPr>
        <w:t xml:space="preserve"> </w:t>
      </w:r>
      <w:r w:rsidRPr="00A45C36">
        <w:rPr>
          <w:rFonts w:ascii="Arial" w:hAnsi="Arial" w:cs="Arial"/>
        </w:rPr>
        <w:t>ni</w:t>
      </w:r>
      <w:r w:rsidRPr="00A45C36">
        <w:rPr>
          <w:rFonts w:ascii="Arial" w:hAnsi="Arial" w:cs="Arial"/>
          <w:spacing w:val="1"/>
        </w:rPr>
        <w:t xml:space="preserve"> </w:t>
      </w:r>
      <w:r w:rsidRPr="00A45C36">
        <w:rPr>
          <w:rFonts w:ascii="Arial" w:hAnsi="Arial" w:cs="Arial"/>
        </w:rPr>
        <w:t>deben</w:t>
      </w:r>
      <w:r w:rsidRPr="00A45C36">
        <w:rPr>
          <w:rFonts w:ascii="Arial" w:hAnsi="Arial" w:cs="Arial"/>
          <w:spacing w:val="1"/>
        </w:rPr>
        <w:t xml:space="preserve"> </w:t>
      </w:r>
      <w:r w:rsidRPr="00A45C36">
        <w:rPr>
          <w:rFonts w:ascii="Arial" w:hAnsi="Arial" w:cs="Arial"/>
        </w:rPr>
        <w:t>ser</w:t>
      </w:r>
      <w:r w:rsidRPr="00A45C36">
        <w:rPr>
          <w:rFonts w:ascii="Arial" w:hAnsi="Arial" w:cs="Arial"/>
          <w:spacing w:val="1"/>
        </w:rPr>
        <w:t xml:space="preserve"> </w:t>
      </w:r>
      <w:r w:rsidRPr="00A45C36">
        <w:rPr>
          <w:rFonts w:ascii="Arial" w:hAnsi="Arial" w:cs="Arial"/>
        </w:rPr>
        <w:t>indemnizados</w:t>
      </w:r>
      <w:r w:rsidRPr="00A45C36">
        <w:rPr>
          <w:rFonts w:ascii="Arial" w:hAnsi="Arial" w:cs="Arial"/>
          <w:spacing w:val="1"/>
        </w:rPr>
        <w:t xml:space="preserve"> </w:t>
      </w:r>
      <w:r w:rsidRPr="00A45C36">
        <w:rPr>
          <w:rFonts w:ascii="Arial" w:hAnsi="Arial" w:cs="Arial"/>
        </w:rPr>
        <w:t>por</w:t>
      </w:r>
      <w:r w:rsidRPr="00A45C36">
        <w:rPr>
          <w:rFonts w:ascii="Arial" w:hAnsi="Arial" w:cs="Arial"/>
          <w:spacing w:val="1"/>
        </w:rPr>
        <w:t xml:space="preserve"> </w:t>
      </w:r>
      <w:r w:rsidRPr="00A45C36">
        <w:rPr>
          <w:rFonts w:ascii="Arial" w:hAnsi="Arial" w:cs="Arial"/>
        </w:rPr>
        <w:t>mi</w:t>
      </w:r>
      <w:r w:rsidRPr="00A45C36">
        <w:rPr>
          <w:rFonts w:ascii="Arial" w:hAnsi="Arial" w:cs="Arial"/>
          <w:spacing w:val="1"/>
        </w:rPr>
        <w:t xml:space="preserve"> </w:t>
      </w:r>
      <w:r w:rsidRPr="00A45C36">
        <w:rPr>
          <w:rFonts w:ascii="Arial" w:hAnsi="Arial" w:cs="Arial"/>
        </w:rPr>
        <w:t>representada,</w:t>
      </w:r>
      <w:r w:rsidRPr="00A45C36">
        <w:rPr>
          <w:rFonts w:ascii="Arial" w:hAnsi="Arial" w:cs="Arial"/>
          <w:spacing w:val="-2"/>
        </w:rPr>
        <w:t xml:space="preserve"> </w:t>
      </w:r>
      <w:r w:rsidRPr="00A45C36">
        <w:rPr>
          <w:rFonts w:ascii="Arial" w:hAnsi="Arial" w:cs="Arial"/>
        </w:rPr>
        <w:t>ya</w:t>
      </w:r>
      <w:r w:rsidRPr="00A45C36">
        <w:rPr>
          <w:rFonts w:ascii="Arial" w:hAnsi="Arial" w:cs="Arial"/>
          <w:spacing w:val="-2"/>
        </w:rPr>
        <w:t xml:space="preserve"> </w:t>
      </w:r>
      <w:r w:rsidRPr="00A45C36">
        <w:rPr>
          <w:rFonts w:ascii="Arial" w:hAnsi="Arial" w:cs="Arial"/>
        </w:rPr>
        <w:t>que</w:t>
      </w:r>
      <w:r w:rsidRPr="00A45C36">
        <w:rPr>
          <w:rFonts w:ascii="Arial" w:hAnsi="Arial" w:cs="Arial"/>
          <w:spacing w:val="-2"/>
        </w:rPr>
        <w:t xml:space="preserve"> </w:t>
      </w:r>
      <w:r w:rsidRPr="00A45C36">
        <w:rPr>
          <w:rFonts w:ascii="Arial" w:hAnsi="Arial" w:cs="Arial"/>
        </w:rPr>
        <w:t>su</w:t>
      </w:r>
      <w:r w:rsidRPr="00A45C36">
        <w:rPr>
          <w:rFonts w:ascii="Arial" w:hAnsi="Arial" w:cs="Arial"/>
          <w:spacing w:val="-4"/>
        </w:rPr>
        <w:t xml:space="preserve"> </w:t>
      </w:r>
      <w:r w:rsidRPr="00A45C36">
        <w:rPr>
          <w:rFonts w:ascii="Arial" w:hAnsi="Arial" w:cs="Arial"/>
        </w:rPr>
        <w:t>presunta</w:t>
      </w:r>
      <w:r w:rsidRPr="00A45C36">
        <w:rPr>
          <w:rFonts w:ascii="Arial" w:hAnsi="Arial" w:cs="Arial"/>
          <w:spacing w:val="-2"/>
        </w:rPr>
        <w:t xml:space="preserve"> </w:t>
      </w:r>
      <w:r w:rsidRPr="00A45C36">
        <w:rPr>
          <w:rFonts w:ascii="Arial" w:hAnsi="Arial" w:cs="Arial"/>
        </w:rPr>
        <w:t>causación</w:t>
      </w:r>
      <w:r w:rsidRPr="00A45C36">
        <w:rPr>
          <w:rFonts w:ascii="Arial" w:hAnsi="Arial" w:cs="Arial"/>
          <w:spacing w:val="-1"/>
        </w:rPr>
        <w:t xml:space="preserve"> </w:t>
      </w:r>
      <w:r w:rsidRPr="00A45C36">
        <w:rPr>
          <w:rFonts w:ascii="Arial" w:hAnsi="Arial" w:cs="Arial"/>
        </w:rPr>
        <w:t>no</w:t>
      </w:r>
      <w:r w:rsidRPr="00A45C36">
        <w:rPr>
          <w:rFonts w:ascii="Arial" w:hAnsi="Arial" w:cs="Arial"/>
          <w:spacing w:val="-2"/>
        </w:rPr>
        <w:t xml:space="preserve"> </w:t>
      </w:r>
      <w:r w:rsidRPr="00A45C36">
        <w:rPr>
          <w:rFonts w:ascii="Arial" w:hAnsi="Arial" w:cs="Arial"/>
        </w:rPr>
        <w:t>se encuentra</w:t>
      </w:r>
      <w:r w:rsidRPr="00A45C36">
        <w:rPr>
          <w:rFonts w:ascii="Arial" w:hAnsi="Arial" w:cs="Arial"/>
          <w:spacing w:val="-3"/>
        </w:rPr>
        <w:t xml:space="preserve"> </w:t>
      </w:r>
      <w:r w:rsidRPr="00A45C36">
        <w:rPr>
          <w:rFonts w:ascii="Arial" w:hAnsi="Arial" w:cs="Arial"/>
        </w:rPr>
        <w:t>debidamente probada</w:t>
      </w:r>
      <w:r w:rsidRPr="00A45C36">
        <w:rPr>
          <w:rFonts w:ascii="Arial" w:hAnsi="Arial" w:cs="Arial"/>
          <w:spacing w:val="-2"/>
        </w:rPr>
        <w:t xml:space="preserve"> </w:t>
      </w:r>
      <w:r w:rsidRPr="00A45C36">
        <w:rPr>
          <w:rFonts w:ascii="Arial" w:hAnsi="Arial" w:cs="Arial"/>
        </w:rPr>
        <w:t>en</w:t>
      </w:r>
      <w:r w:rsidRPr="00A45C36">
        <w:rPr>
          <w:rFonts w:ascii="Arial" w:hAnsi="Arial" w:cs="Arial"/>
          <w:spacing w:val="-3"/>
        </w:rPr>
        <w:t xml:space="preserve"> </w:t>
      </w:r>
      <w:r w:rsidRPr="00A45C36">
        <w:rPr>
          <w:rFonts w:ascii="Arial" w:hAnsi="Arial" w:cs="Arial"/>
        </w:rPr>
        <w:t>ninguna de las modalidades por perjuicio extrapatrimonial, además de que, resultan abiertamente indebida e</w:t>
      </w:r>
      <w:r w:rsidR="00267E75" w:rsidRPr="00A45C36">
        <w:rPr>
          <w:rFonts w:ascii="Arial" w:hAnsi="Arial" w:cs="Arial"/>
          <w:spacing w:val="1"/>
        </w:rPr>
        <w:t xml:space="preserve"> injustificada.</w:t>
      </w:r>
    </w:p>
    <w:p w14:paraId="54CBBA7D" w14:textId="77777777" w:rsidR="00B20458" w:rsidRPr="00A45C36" w:rsidRDefault="00B20458" w:rsidP="00A45C36">
      <w:pPr>
        <w:pStyle w:val="Textoindependiente"/>
        <w:spacing w:line="360" w:lineRule="auto"/>
        <w:rPr>
          <w:rFonts w:ascii="Arial" w:hAnsi="Arial" w:cs="Arial"/>
          <w:sz w:val="22"/>
          <w:szCs w:val="22"/>
        </w:rPr>
      </w:pPr>
    </w:p>
    <w:p w14:paraId="6911271E" w14:textId="3C075EAC" w:rsidR="00B20458" w:rsidRPr="00A45C36" w:rsidRDefault="00B20458" w:rsidP="00A45C36">
      <w:pPr>
        <w:spacing w:line="360" w:lineRule="auto"/>
        <w:jc w:val="both"/>
        <w:rPr>
          <w:rFonts w:ascii="Arial" w:hAnsi="Arial" w:cs="Arial"/>
        </w:rPr>
      </w:pPr>
      <w:r w:rsidRPr="00A45C36">
        <w:rPr>
          <w:rFonts w:ascii="Arial" w:hAnsi="Arial" w:cs="Arial"/>
        </w:rPr>
        <w:t>Por</w:t>
      </w:r>
      <w:r w:rsidRPr="00A45C36">
        <w:rPr>
          <w:rFonts w:ascii="Arial" w:hAnsi="Arial" w:cs="Arial"/>
          <w:spacing w:val="-1"/>
        </w:rPr>
        <w:t xml:space="preserve"> </w:t>
      </w:r>
      <w:r w:rsidRPr="00A45C36">
        <w:rPr>
          <w:rFonts w:ascii="Arial" w:hAnsi="Arial" w:cs="Arial"/>
        </w:rPr>
        <w:t>todo</w:t>
      </w:r>
      <w:r w:rsidRPr="00A45C36">
        <w:rPr>
          <w:rFonts w:ascii="Arial" w:hAnsi="Arial" w:cs="Arial"/>
          <w:spacing w:val="-4"/>
        </w:rPr>
        <w:t xml:space="preserve"> </w:t>
      </w:r>
      <w:r w:rsidRPr="00A45C36">
        <w:rPr>
          <w:rFonts w:ascii="Arial" w:hAnsi="Arial" w:cs="Arial"/>
        </w:rPr>
        <w:t>lo</w:t>
      </w:r>
      <w:r w:rsidRPr="00A45C36">
        <w:rPr>
          <w:rFonts w:ascii="Arial" w:hAnsi="Arial" w:cs="Arial"/>
          <w:spacing w:val="-2"/>
        </w:rPr>
        <w:t xml:space="preserve"> </w:t>
      </w:r>
      <w:r w:rsidRPr="00A45C36">
        <w:rPr>
          <w:rFonts w:ascii="Arial" w:hAnsi="Arial" w:cs="Arial"/>
        </w:rPr>
        <w:t>anterior,</w:t>
      </w:r>
      <w:r w:rsidRPr="00A45C36">
        <w:rPr>
          <w:rFonts w:ascii="Arial" w:hAnsi="Arial" w:cs="Arial"/>
          <w:spacing w:val="-3"/>
        </w:rPr>
        <w:t xml:space="preserve"> </w:t>
      </w:r>
      <w:r w:rsidRPr="00A45C36">
        <w:rPr>
          <w:rFonts w:ascii="Arial" w:hAnsi="Arial" w:cs="Arial"/>
        </w:rPr>
        <w:t>solicito</w:t>
      </w:r>
      <w:r w:rsidRPr="00A45C36">
        <w:rPr>
          <w:rFonts w:ascii="Arial" w:hAnsi="Arial" w:cs="Arial"/>
          <w:spacing w:val="-2"/>
        </w:rPr>
        <w:t xml:space="preserve"> </w:t>
      </w:r>
      <w:r w:rsidRPr="00A45C36">
        <w:rPr>
          <w:rFonts w:ascii="Arial" w:hAnsi="Arial" w:cs="Arial"/>
        </w:rPr>
        <w:t>declarar</w:t>
      </w:r>
      <w:r w:rsidRPr="00A45C36">
        <w:rPr>
          <w:rFonts w:ascii="Arial" w:hAnsi="Arial" w:cs="Arial"/>
          <w:spacing w:val="-1"/>
        </w:rPr>
        <w:t xml:space="preserve"> </w:t>
      </w:r>
      <w:r w:rsidRPr="00A45C36">
        <w:rPr>
          <w:rFonts w:ascii="Arial" w:hAnsi="Arial" w:cs="Arial"/>
        </w:rPr>
        <w:t>probada</w:t>
      </w:r>
      <w:r w:rsidRPr="00A45C36">
        <w:rPr>
          <w:rFonts w:ascii="Arial" w:hAnsi="Arial" w:cs="Arial"/>
          <w:spacing w:val="-1"/>
        </w:rPr>
        <w:t xml:space="preserve"> </w:t>
      </w:r>
      <w:r w:rsidRPr="00A45C36">
        <w:rPr>
          <w:rFonts w:ascii="Arial" w:hAnsi="Arial" w:cs="Arial"/>
        </w:rPr>
        <w:t>esta</w:t>
      </w:r>
      <w:r w:rsidRPr="00A45C36">
        <w:rPr>
          <w:rFonts w:ascii="Arial" w:hAnsi="Arial" w:cs="Arial"/>
          <w:spacing w:val="-4"/>
        </w:rPr>
        <w:t xml:space="preserve"> </w:t>
      </w:r>
      <w:r w:rsidRPr="00A45C36">
        <w:rPr>
          <w:rFonts w:ascii="Arial" w:hAnsi="Arial" w:cs="Arial"/>
        </w:rPr>
        <w:t>excepción.</w:t>
      </w:r>
    </w:p>
    <w:p w14:paraId="4FF95733" w14:textId="77777777" w:rsidR="00F419B9" w:rsidRPr="00A45C36" w:rsidRDefault="00F419B9" w:rsidP="00A45C36">
      <w:pPr>
        <w:spacing w:line="360" w:lineRule="auto"/>
        <w:jc w:val="both"/>
        <w:rPr>
          <w:rFonts w:ascii="Arial" w:hAnsi="Arial" w:cs="Arial"/>
          <w:iCs/>
        </w:rPr>
      </w:pPr>
    </w:p>
    <w:p w14:paraId="2B932774" w14:textId="77777777" w:rsidR="00F419B9" w:rsidRPr="00A45C36" w:rsidRDefault="00F419B9" w:rsidP="00A45C36">
      <w:pPr>
        <w:pStyle w:val="Ttulo1"/>
        <w:rPr>
          <w:rFonts w:cs="Arial"/>
          <w:szCs w:val="22"/>
        </w:rPr>
      </w:pPr>
      <w:r w:rsidRPr="00A45C36">
        <w:rPr>
          <w:rFonts w:cs="Arial"/>
          <w:szCs w:val="22"/>
        </w:rPr>
        <w:t>CARÁCTER MERAMENTE INDEMNIZATORIO QUE REVISTEN LOS CONTRATOS</w:t>
      </w:r>
      <w:r w:rsidRPr="00A45C36">
        <w:rPr>
          <w:rFonts w:cs="Arial"/>
          <w:spacing w:val="-2"/>
          <w:szCs w:val="22"/>
        </w:rPr>
        <w:t xml:space="preserve"> </w:t>
      </w:r>
      <w:r w:rsidRPr="00A45C36">
        <w:rPr>
          <w:rFonts w:cs="Arial"/>
          <w:szCs w:val="22"/>
        </w:rPr>
        <w:t>DE</w:t>
      </w:r>
      <w:r w:rsidRPr="00A45C36">
        <w:rPr>
          <w:rFonts w:cs="Arial"/>
          <w:spacing w:val="-1"/>
          <w:szCs w:val="22"/>
        </w:rPr>
        <w:t xml:space="preserve"> </w:t>
      </w:r>
      <w:r w:rsidRPr="00A45C36">
        <w:rPr>
          <w:rFonts w:cs="Arial"/>
          <w:szCs w:val="22"/>
        </w:rPr>
        <w:t>SEGUROS.</w:t>
      </w:r>
    </w:p>
    <w:p w14:paraId="475D6482" w14:textId="77777777" w:rsidR="00F419B9" w:rsidRPr="00A45C36" w:rsidRDefault="00F419B9" w:rsidP="00A45C36">
      <w:pPr>
        <w:pStyle w:val="Textoindependiente"/>
        <w:spacing w:line="360" w:lineRule="auto"/>
        <w:jc w:val="both"/>
        <w:rPr>
          <w:rFonts w:ascii="Arial" w:hAnsi="Arial" w:cs="Arial"/>
          <w:color w:val="FF0000"/>
          <w:sz w:val="22"/>
          <w:szCs w:val="22"/>
        </w:rPr>
      </w:pPr>
    </w:p>
    <w:p w14:paraId="64E5A11F" w14:textId="77777777" w:rsidR="00F419B9" w:rsidRPr="00A45C36" w:rsidRDefault="00F419B9" w:rsidP="00A45C36">
      <w:pPr>
        <w:pStyle w:val="Textoindependiente"/>
        <w:spacing w:line="360" w:lineRule="auto"/>
        <w:jc w:val="both"/>
        <w:rPr>
          <w:rFonts w:ascii="Arial" w:hAnsi="Arial" w:cs="Arial"/>
          <w:sz w:val="22"/>
          <w:szCs w:val="22"/>
          <w:lang w:val="es-ES_tradnl"/>
        </w:rPr>
      </w:pPr>
      <w:r w:rsidRPr="00A45C36">
        <w:rPr>
          <w:rFonts w:ascii="Arial" w:hAnsi="Arial" w:cs="Arial"/>
          <w:sz w:val="22"/>
          <w:szCs w:val="22"/>
        </w:rPr>
        <w:t>Es un principio que rige el contrato de seguro de daños, el carácter indemnizatorio del</w:t>
      </w:r>
      <w:r w:rsidRPr="00A45C36">
        <w:rPr>
          <w:rFonts w:ascii="Arial" w:hAnsi="Arial" w:cs="Arial"/>
          <w:spacing w:val="1"/>
          <w:sz w:val="22"/>
          <w:szCs w:val="22"/>
        </w:rPr>
        <w:t xml:space="preserve"> </w:t>
      </w:r>
      <w:r w:rsidRPr="00A45C36">
        <w:rPr>
          <w:rFonts w:ascii="Arial" w:hAnsi="Arial" w:cs="Arial"/>
          <w:sz w:val="22"/>
          <w:szCs w:val="22"/>
        </w:rPr>
        <w:t>mismo, esto es, que el contrato de seguro tiene como interés asegurable la protección de</w:t>
      </w:r>
      <w:r w:rsidRPr="00A45C36">
        <w:rPr>
          <w:rFonts w:ascii="Arial" w:hAnsi="Arial" w:cs="Arial"/>
          <w:spacing w:val="1"/>
          <w:sz w:val="22"/>
          <w:szCs w:val="22"/>
        </w:rPr>
        <w:t xml:space="preserve"> </w:t>
      </w:r>
      <w:r w:rsidRPr="00A45C36">
        <w:rPr>
          <w:rFonts w:ascii="Arial" w:hAnsi="Arial" w:cs="Arial"/>
          <w:sz w:val="22"/>
          <w:szCs w:val="22"/>
        </w:rPr>
        <w:t>los</w:t>
      </w:r>
      <w:r w:rsidRPr="00A45C36">
        <w:rPr>
          <w:rFonts w:ascii="Arial" w:hAnsi="Arial" w:cs="Arial"/>
          <w:spacing w:val="-11"/>
          <w:sz w:val="22"/>
          <w:szCs w:val="22"/>
        </w:rPr>
        <w:t xml:space="preserve"> </w:t>
      </w:r>
      <w:r w:rsidRPr="00A45C36">
        <w:rPr>
          <w:rFonts w:ascii="Arial" w:hAnsi="Arial" w:cs="Arial"/>
          <w:sz w:val="22"/>
          <w:szCs w:val="22"/>
        </w:rPr>
        <w:t>bienes</w:t>
      </w:r>
      <w:r w:rsidRPr="00A45C36">
        <w:rPr>
          <w:rFonts w:ascii="Arial" w:hAnsi="Arial" w:cs="Arial"/>
          <w:spacing w:val="-10"/>
          <w:sz w:val="22"/>
          <w:szCs w:val="22"/>
        </w:rPr>
        <w:t xml:space="preserve"> </w:t>
      </w:r>
      <w:r w:rsidRPr="00A45C36">
        <w:rPr>
          <w:rFonts w:ascii="Arial" w:hAnsi="Arial" w:cs="Arial"/>
          <w:sz w:val="22"/>
          <w:szCs w:val="22"/>
        </w:rPr>
        <w:t>o</w:t>
      </w:r>
      <w:r w:rsidRPr="00A45C36">
        <w:rPr>
          <w:rFonts w:ascii="Arial" w:hAnsi="Arial" w:cs="Arial"/>
          <w:spacing w:val="-10"/>
          <w:sz w:val="22"/>
          <w:szCs w:val="22"/>
        </w:rPr>
        <w:t xml:space="preserve"> </w:t>
      </w:r>
      <w:r w:rsidRPr="00A45C36">
        <w:rPr>
          <w:rFonts w:ascii="Arial" w:hAnsi="Arial" w:cs="Arial"/>
          <w:sz w:val="22"/>
          <w:szCs w:val="22"/>
        </w:rPr>
        <w:t>el</w:t>
      </w:r>
      <w:r w:rsidRPr="00A45C36">
        <w:rPr>
          <w:rFonts w:ascii="Arial" w:hAnsi="Arial" w:cs="Arial"/>
          <w:spacing w:val="-10"/>
          <w:sz w:val="22"/>
          <w:szCs w:val="22"/>
        </w:rPr>
        <w:t xml:space="preserve"> </w:t>
      </w:r>
      <w:r w:rsidRPr="00A45C36">
        <w:rPr>
          <w:rFonts w:ascii="Arial" w:hAnsi="Arial" w:cs="Arial"/>
          <w:sz w:val="22"/>
          <w:szCs w:val="22"/>
        </w:rPr>
        <w:lastRenderedPageBreak/>
        <w:t>patrimonio</w:t>
      </w:r>
      <w:r w:rsidRPr="00A45C36">
        <w:rPr>
          <w:rFonts w:ascii="Arial" w:hAnsi="Arial" w:cs="Arial"/>
          <w:spacing w:val="-10"/>
          <w:sz w:val="22"/>
          <w:szCs w:val="22"/>
        </w:rPr>
        <w:t xml:space="preserve"> </w:t>
      </w:r>
      <w:r w:rsidRPr="00A45C36">
        <w:rPr>
          <w:rFonts w:ascii="Arial" w:hAnsi="Arial" w:cs="Arial"/>
          <w:sz w:val="22"/>
          <w:szCs w:val="22"/>
        </w:rPr>
        <w:t>de</w:t>
      </w:r>
      <w:r w:rsidRPr="00A45C36">
        <w:rPr>
          <w:rFonts w:ascii="Arial" w:hAnsi="Arial" w:cs="Arial"/>
          <w:spacing w:val="-11"/>
          <w:sz w:val="22"/>
          <w:szCs w:val="22"/>
        </w:rPr>
        <w:t xml:space="preserve"> </w:t>
      </w:r>
      <w:r w:rsidRPr="00A45C36">
        <w:rPr>
          <w:rFonts w:ascii="Arial" w:hAnsi="Arial" w:cs="Arial"/>
          <w:sz w:val="22"/>
          <w:szCs w:val="22"/>
        </w:rPr>
        <w:t>una</w:t>
      </w:r>
      <w:r w:rsidRPr="00A45C36">
        <w:rPr>
          <w:rFonts w:ascii="Arial" w:hAnsi="Arial" w:cs="Arial"/>
          <w:spacing w:val="-10"/>
          <w:sz w:val="22"/>
          <w:szCs w:val="22"/>
        </w:rPr>
        <w:t xml:space="preserve"> </w:t>
      </w:r>
      <w:r w:rsidRPr="00A45C36">
        <w:rPr>
          <w:rFonts w:ascii="Arial" w:hAnsi="Arial" w:cs="Arial"/>
          <w:sz w:val="22"/>
          <w:szCs w:val="22"/>
        </w:rPr>
        <w:t>persona</w:t>
      </w:r>
      <w:r w:rsidRPr="00A45C36">
        <w:rPr>
          <w:rFonts w:ascii="Arial" w:hAnsi="Arial" w:cs="Arial"/>
          <w:spacing w:val="-10"/>
          <w:sz w:val="22"/>
          <w:szCs w:val="22"/>
        </w:rPr>
        <w:t xml:space="preserve"> </w:t>
      </w:r>
      <w:r w:rsidRPr="00A45C36">
        <w:rPr>
          <w:rFonts w:ascii="Arial" w:hAnsi="Arial" w:cs="Arial"/>
          <w:sz w:val="22"/>
          <w:szCs w:val="22"/>
        </w:rPr>
        <w:t>que</w:t>
      </w:r>
      <w:r w:rsidRPr="00A45C36">
        <w:rPr>
          <w:rFonts w:ascii="Arial" w:hAnsi="Arial" w:cs="Arial"/>
          <w:spacing w:val="-10"/>
          <w:sz w:val="22"/>
          <w:szCs w:val="22"/>
        </w:rPr>
        <w:t xml:space="preserve"> </w:t>
      </w:r>
      <w:r w:rsidRPr="00A45C36">
        <w:rPr>
          <w:rFonts w:ascii="Arial" w:hAnsi="Arial" w:cs="Arial"/>
          <w:sz w:val="22"/>
          <w:szCs w:val="22"/>
        </w:rPr>
        <w:t>pueda</w:t>
      </w:r>
      <w:r w:rsidRPr="00A45C36">
        <w:rPr>
          <w:rFonts w:ascii="Arial" w:hAnsi="Arial" w:cs="Arial"/>
          <w:spacing w:val="-10"/>
          <w:sz w:val="22"/>
          <w:szCs w:val="22"/>
        </w:rPr>
        <w:t xml:space="preserve"> </w:t>
      </w:r>
      <w:r w:rsidRPr="00A45C36">
        <w:rPr>
          <w:rFonts w:ascii="Arial" w:hAnsi="Arial" w:cs="Arial"/>
          <w:sz w:val="22"/>
          <w:szCs w:val="22"/>
        </w:rPr>
        <w:t>afectarse</w:t>
      </w:r>
      <w:r w:rsidRPr="00A45C36">
        <w:rPr>
          <w:rFonts w:ascii="Arial" w:hAnsi="Arial" w:cs="Arial"/>
          <w:spacing w:val="-10"/>
          <w:sz w:val="22"/>
          <w:szCs w:val="22"/>
        </w:rPr>
        <w:t xml:space="preserve"> </w:t>
      </w:r>
      <w:r w:rsidRPr="00A45C36">
        <w:rPr>
          <w:rFonts w:ascii="Arial" w:hAnsi="Arial" w:cs="Arial"/>
          <w:sz w:val="22"/>
          <w:szCs w:val="22"/>
        </w:rPr>
        <w:t>directa</w:t>
      </w:r>
      <w:r w:rsidRPr="00A45C36">
        <w:rPr>
          <w:rFonts w:ascii="Arial" w:hAnsi="Arial" w:cs="Arial"/>
          <w:spacing w:val="-11"/>
          <w:sz w:val="22"/>
          <w:szCs w:val="22"/>
        </w:rPr>
        <w:t xml:space="preserve"> </w:t>
      </w:r>
      <w:r w:rsidRPr="00A45C36">
        <w:rPr>
          <w:rFonts w:ascii="Arial" w:hAnsi="Arial" w:cs="Arial"/>
          <w:sz w:val="22"/>
          <w:szCs w:val="22"/>
        </w:rPr>
        <w:t>o</w:t>
      </w:r>
      <w:r w:rsidRPr="00A45C36">
        <w:rPr>
          <w:rFonts w:ascii="Arial" w:hAnsi="Arial" w:cs="Arial"/>
          <w:spacing w:val="-10"/>
          <w:sz w:val="22"/>
          <w:szCs w:val="22"/>
        </w:rPr>
        <w:t xml:space="preserve"> </w:t>
      </w:r>
      <w:r w:rsidRPr="00A45C36">
        <w:rPr>
          <w:rFonts w:ascii="Arial" w:hAnsi="Arial" w:cs="Arial"/>
          <w:sz w:val="22"/>
          <w:szCs w:val="22"/>
        </w:rPr>
        <w:t>indirectamente</w:t>
      </w:r>
      <w:r w:rsidRPr="00A45C36">
        <w:rPr>
          <w:rFonts w:ascii="Arial" w:hAnsi="Arial" w:cs="Arial"/>
          <w:spacing w:val="-10"/>
          <w:sz w:val="22"/>
          <w:szCs w:val="22"/>
        </w:rPr>
        <w:t xml:space="preserve"> </w:t>
      </w:r>
      <w:r w:rsidRPr="00A45C36">
        <w:rPr>
          <w:rFonts w:ascii="Arial" w:hAnsi="Arial" w:cs="Arial"/>
          <w:sz w:val="22"/>
          <w:szCs w:val="22"/>
        </w:rPr>
        <w:t>por</w:t>
      </w:r>
      <w:r w:rsidRPr="00A45C36">
        <w:rPr>
          <w:rFonts w:ascii="Arial" w:hAnsi="Arial" w:cs="Arial"/>
          <w:spacing w:val="-59"/>
          <w:sz w:val="22"/>
          <w:szCs w:val="22"/>
        </w:rPr>
        <w:t xml:space="preserve"> </w:t>
      </w:r>
      <w:r w:rsidRPr="00A45C36">
        <w:rPr>
          <w:rFonts w:ascii="Arial" w:hAnsi="Arial" w:cs="Arial"/>
          <w:sz w:val="22"/>
          <w:szCs w:val="22"/>
        </w:rPr>
        <w:t>la realización del riesgo, de modo que la indemnización que por la ocurrencia de dicho</w:t>
      </w:r>
      <w:r w:rsidRPr="00A45C36">
        <w:rPr>
          <w:rFonts w:ascii="Arial" w:hAnsi="Arial" w:cs="Arial"/>
          <w:spacing w:val="1"/>
          <w:sz w:val="22"/>
          <w:szCs w:val="22"/>
        </w:rPr>
        <w:t xml:space="preserve"> </w:t>
      </w:r>
      <w:r w:rsidRPr="00A45C36">
        <w:rPr>
          <w:rFonts w:ascii="Arial" w:hAnsi="Arial" w:cs="Arial"/>
          <w:sz w:val="22"/>
          <w:szCs w:val="22"/>
        </w:rPr>
        <w:t xml:space="preserve">siniestro corresponda, nunca podrá ser superior al valor asegurado. De este modo, en el remoto e improbable evento en que por parte del honorable despacho no se tengan como probadas las excepciones propuestas, además de valorar el hecho a la luz de la existencia de configuración de causal eximente de responsabilidad deberá partir del límite del valor asegurado convenido para el amparo a afectar y los perjuicios debidamente soportados mediante elementos probatorios idóneos por la parte demandante. </w:t>
      </w:r>
      <w:r w:rsidRPr="00A45C36">
        <w:rPr>
          <w:rFonts w:ascii="Arial" w:hAnsi="Arial" w:cs="Arial"/>
          <w:sz w:val="22"/>
          <w:szCs w:val="22"/>
          <w:lang w:val="es-ES_tradnl"/>
        </w:rPr>
        <w:t>Lo que significa, que no puede obtener ganancia alguna el asegurado/beneficiario con el pago de la indemnización, es decir no puede nunca pensarse el contrato de seguro como fuente de enriquecimiento.</w:t>
      </w:r>
    </w:p>
    <w:p w14:paraId="5863108E" w14:textId="77777777" w:rsidR="00F419B9" w:rsidRPr="00A45C36" w:rsidRDefault="00F419B9" w:rsidP="00A45C36">
      <w:pPr>
        <w:pStyle w:val="Textoindependiente"/>
        <w:spacing w:line="360" w:lineRule="auto"/>
        <w:jc w:val="both"/>
        <w:rPr>
          <w:rFonts w:ascii="Arial" w:hAnsi="Arial" w:cs="Arial"/>
          <w:sz w:val="22"/>
          <w:szCs w:val="22"/>
        </w:rPr>
      </w:pPr>
    </w:p>
    <w:p w14:paraId="6B7EFFCF" w14:textId="77777777" w:rsidR="00F419B9" w:rsidRPr="00A45C36" w:rsidRDefault="00F419B9" w:rsidP="00A45C36">
      <w:pPr>
        <w:pStyle w:val="Textoindependiente"/>
        <w:spacing w:line="360" w:lineRule="auto"/>
        <w:jc w:val="both"/>
        <w:rPr>
          <w:rFonts w:ascii="Arial" w:hAnsi="Arial" w:cs="Arial"/>
          <w:sz w:val="22"/>
          <w:szCs w:val="22"/>
        </w:rPr>
      </w:pPr>
      <w:r w:rsidRPr="00A45C36">
        <w:rPr>
          <w:rFonts w:ascii="Arial" w:hAnsi="Arial" w:cs="Arial"/>
          <w:sz w:val="22"/>
          <w:szCs w:val="22"/>
        </w:rPr>
        <w:t>Al respecto, la Corte</w:t>
      </w:r>
      <w:r w:rsidRPr="00A45C36">
        <w:rPr>
          <w:rFonts w:ascii="Arial" w:hAnsi="Arial" w:cs="Arial"/>
          <w:spacing w:val="1"/>
          <w:sz w:val="22"/>
          <w:szCs w:val="22"/>
        </w:rPr>
        <w:t xml:space="preserve"> </w:t>
      </w:r>
      <w:r w:rsidRPr="00A45C36">
        <w:rPr>
          <w:rFonts w:ascii="Arial" w:hAnsi="Arial" w:cs="Arial"/>
          <w:sz w:val="22"/>
          <w:szCs w:val="22"/>
        </w:rPr>
        <w:t>Suprema de Justicia, Sala de Casación Civil, respecto al carácter indemnizatorio del</w:t>
      </w:r>
      <w:r w:rsidRPr="00A45C36">
        <w:rPr>
          <w:rFonts w:ascii="Arial" w:hAnsi="Arial" w:cs="Arial"/>
          <w:spacing w:val="1"/>
          <w:sz w:val="22"/>
          <w:szCs w:val="22"/>
        </w:rPr>
        <w:t xml:space="preserve"> </w:t>
      </w:r>
      <w:r w:rsidRPr="00A45C36">
        <w:rPr>
          <w:rFonts w:ascii="Arial" w:hAnsi="Arial" w:cs="Arial"/>
          <w:sz w:val="22"/>
          <w:szCs w:val="22"/>
        </w:rPr>
        <w:t>Contrato</w:t>
      </w:r>
      <w:r w:rsidRPr="00A45C36">
        <w:rPr>
          <w:rFonts w:ascii="Arial" w:hAnsi="Arial" w:cs="Arial"/>
          <w:spacing w:val="-3"/>
          <w:sz w:val="22"/>
          <w:szCs w:val="22"/>
        </w:rPr>
        <w:t xml:space="preserve"> </w:t>
      </w:r>
      <w:r w:rsidRPr="00A45C36">
        <w:rPr>
          <w:rFonts w:ascii="Arial" w:hAnsi="Arial" w:cs="Arial"/>
          <w:sz w:val="22"/>
          <w:szCs w:val="22"/>
        </w:rPr>
        <w:t>de</w:t>
      </w:r>
      <w:r w:rsidRPr="00A45C36">
        <w:rPr>
          <w:rFonts w:ascii="Arial" w:hAnsi="Arial" w:cs="Arial"/>
          <w:spacing w:val="-2"/>
          <w:sz w:val="22"/>
          <w:szCs w:val="22"/>
        </w:rPr>
        <w:t xml:space="preserve"> </w:t>
      </w:r>
      <w:r w:rsidRPr="00A45C36">
        <w:rPr>
          <w:rFonts w:ascii="Arial" w:hAnsi="Arial" w:cs="Arial"/>
          <w:sz w:val="22"/>
          <w:szCs w:val="22"/>
        </w:rPr>
        <w:t>Seguro,</w:t>
      </w:r>
      <w:r w:rsidRPr="00A45C36">
        <w:rPr>
          <w:rFonts w:ascii="Arial" w:hAnsi="Arial" w:cs="Arial"/>
          <w:spacing w:val="-2"/>
          <w:sz w:val="22"/>
          <w:szCs w:val="22"/>
        </w:rPr>
        <w:t xml:space="preserve"> </w:t>
      </w:r>
      <w:r w:rsidRPr="00A45C36">
        <w:rPr>
          <w:rFonts w:ascii="Arial" w:hAnsi="Arial" w:cs="Arial"/>
          <w:sz w:val="22"/>
          <w:szCs w:val="22"/>
        </w:rPr>
        <w:t>en</w:t>
      </w:r>
      <w:r w:rsidRPr="00A45C36">
        <w:rPr>
          <w:rFonts w:ascii="Arial" w:hAnsi="Arial" w:cs="Arial"/>
          <w:spacing w:val="-2"/>
          <w:sz w:val="22"/>
          <w:szCs w:val="22"/>
        </w:rPr>
        <w:t xml:space="preserve"> </w:t>
      </w:r>
      <w:r w:rsidRPr="00A45C36">
        <w:rPr>
          <w:rFonts w:ascii="Arial" w:hAnsi="Arial" w:cs="Arial"/>
          <w:sz w:val="22"/>
          <w:szCs w:val="22"/>
        </w:rPr>
        <w:t>sentencia</w:t>
      </w:r>
      <w:r w:rsidRPr="00A45C36">
        <w:rPr>
          <w:rFonts w:ascii="Arial" w:hAnsi="Arial" w:cs="Arial"/>
          <w:spacing w:val="-3"/>
          <w:sz w:val="22"/>
          <w:szCs w:val="22"/>
        </w:rPr>
        <w:t xml:space="preserve"> </w:t>
      </w:r>
      <w:r w:rsidRPr="00A45C36">
        <w:rPr>
          <w:rFonts w:ascii="Arial" w:hAnsi="Arial" w:cs="Arial"/>
          <w:sz w:val="22"/>
          <w:szCs w:val="22"/>
        </w:rPr>
        <w:t>del</w:t>
      </w:r>
      <w:r w:rsidRPr="00A45C36">
        <w:rPr>
          <w:rFonts w:ascii="Arial" w:hAnsi="Arial" w:cs="Arial"/>
          <w:spacing w:val="-2"/>
          <w:sz w:val="22"/>
          <w:szCs w:val="22"/>
        </w:rPr>
        <w:t xml:space="preserve"> </w:t>
      </w:r>
      <w:r w:rsidRPr="00A45C36">
        <w:rPr>
          <w:rFonts w:ascii="Arial" w:hAnsi="Arial" w:cs="Arial"/>
          <w:sz w:val="22"/>
          <w:szCs w:val="22"/>
        </w:rPr>
        <w:t>22</w:t>
      </w:r>
      <w:r w:rsidRPr="00A45C36">
        <w:rPr>
          <w:rFonts w:ascii="Arial" w:hAnsi="Arial" w:cs="Arial"/>
          <w:spacing w:val="-2"/>
          <w:sz w:val="22"/>
          <w:szCs w:val="22"/>
        </w:rPr>
        <w:t xml:space="preserve"> </w:t>
      </w:r>
      <w:r w:rsidRPr="00A45C36">
        <w:rPr>
          <w:rFonts w:ascii="Arial" w:hAnsi="Arial" w:cs="Arial"/>
          <w:sz w:val="22"/>
          <w:szCs w:val="22"/>
        </w:rPr>
        <w:t>de</w:t>
      </w:r>
      <w:r w:rsidRPr="00A45C36">
        <w:rPr>
          <w:rFonts w:ascii="Arial" w:hAnsi="Arial" w:cs="Arial"/>
          <w:spacing w:val="-2"/>
          <w:sz w:val="22"/>
          <w:szCs w:val="22"/>
        </w:rPr>
        <w:t xml:space="preserve"> </w:t>
      </w:r>
      <w:r w:rsidRPr="00A45C36">
        <w:rPr>
          <w:rFonts w:ascii="Arial" w:hAnsi="Arial" w:cs="Arial"/>
          <w:sz w:val="22"/>
          <w:szCs w:val="22"/>
        </w:rPr>
        <w:t>julio</w:t>
      </w:r>
      <w:r w:rsidRPr="00A45C36">
        <w:rPr>
          <w:rFonts w:ascii="Arial" w:hAnsi="Arial" w:cs="Arial"/>
          <w:spacing w:val="-3"/>
          <w:sz w:val="22"/>
          <w:szCs w:val="22"/>
        </w:rPr>
        <w:t xml:space="preserve"> </w:t>
      </w:r>
      <w:r w:rsidRPr="00A45C36">
        <w:rPr>
          <w:rFonts w:ascii="Arial" w:hAnsi="Arial" w:cs="Arial"/>
          <w:sz w:val="22"/>
          <w:szCs w:val="22"/>
        </w:rPr>
        <w:t>de</w:t>
      </w:r>
      <w:r w:rsidRPr="00A45C36">
        <w:rPr>
          <w:rFonts w:ascii="Arial" w:hAnsi="Arial" w:cs="Arial"/>
          <w:spacing w:val="-2"/>
          <w:sz w:val="22"/>
          <w:szCs w:val="22"/>
        </w:rPr>
        <w:t xml:space="preserve"> </w:t>
      </w:r>
      <w:r w:rsidRPr="00A45C36">
        <w:rPr>
          <w:rFonts w:ascii="Arial" w:hAnsi="Arial" w:cs="Arial"/>
          <w:sz w:val="22"/>
          <w:szCs w:val="22"/>
        </w:rPr>
        <w:t>1999,</w:t>
      </w:r>
      <w:r w:rsidRPr="00A45C36">
        <w:rPr>
          <w:rFonts w:ascii="Arial" w:hAnsi="Arial" w:cs="Arial"/>
          <w:spacing w:val="-2"/>
          <w:sz w:val="22"/>
          <w:szCs w:val="22"/>
        </w:rPr>
        <w:t xml:space="preserve"> </w:t>
      </w:r>
      <w:r w:rsidRPr="00A45C36">
        <w:rPr>
          <w:rFonts w:ascii="Arial" w:hAnsi="Arial" w:cs="Arial"/>
          <w:sz w:val="22"/>
          <w:szCs w:val="22"/>
        </w:rPr>
        <w:t>expediente</w:t>
      </w:r>
      <w:r w:rsidRPr="00A45C36">
        <w:rPr>
          <w:rFonts w:ascii="Arial" w:hAnsi="Arial" w:cs="Arial"/>
          <w:spacing w:val="-2"/>
          <w:sz w:val="22"/>
          <w:szCs w:val="22"/>
        </w:rPr>
        <w:t xml:space="preserve"> </w:t>
      </w:r>
      <w:r w:rsidRPr="00A45C36">
        <w:rPr>
          <w:rFonts w:ascii="Arial" w:hAnsi="Arial" w:cs="Arial"/>
          <w:sz w:val="22"/>
          <w:szCs w:val="22"/>
        </w:rPr>
        <w:t>5065,</w:t>
      </w:r>
      <w:r w:rsidRPr="00A45C36">
        <w:rPr>
          <w:rFonts w:ascii="Arial" w:hAnsi="Arial" w:cs="Arial"/>
          <w:spacing w:val="-2"/>
          <w:sz w:val="22"/>
          <w:szCs w:val="22"/>
        </w:rPr>
        <w:t xml:space="preserve"> </w:t>
      </w:r>
      <w:r w:rsidRPr="00A45C36">
        <w:rPr>
          <w:rFonts w:ascii="Arial" w:hAnsi="Arial" w:cs="Arial"/>
          <w:sz w:val="22"/>
          <w:szCs w:val="22"/>
        </w:rPr>
        <w:t>dispuso:</w:t>
      </w:r>
    </w:p>
    <w:p w14:paraId="02289B71" w14:textId="77777777" w:rsidR="00F419B9" w:rsidRPr="00A45C36" w:rsidRDefault="00F419B9" w:rsidP="00A45C36">
      <w:pPr>
        <w:pStyle w:val="Textoindependiente"/>
        <w:spacing w:line="360" w:lineRule="auto"/>
        <w:jc w:val="both"/>
        <w:rPr>
          <w:rFonts w:ascii="Arial" w:hAnsi="Arial" w:cs="Arial"/>
          <w:sz w:val="22"/>
          <w:szCs w:val="22"/>
        </w:rPr>
      </w:pPr>
    </w:p>
    <w:p w14:paraId="6ADFFF9C" w14:textId="77777777" w:rsidR="00F419B9" w:rsidRPr="00A45C36" w:rsidRDefault="00F419B9" w:rsidP="00A45C36">
      <w:pPr>
        <w:spacing w:line="360" w:lineRule="auto"/>
        <w:ind w:left="850" w:right="850"/>
        <w:jc w:val="both"/>
        <w:rPr>
          <w:rFonts w:ascii="Arial" w:hAnsi="Arial" w:cs="Arial"/>
          <w:i/>
          <w:spacing w:val="1"/>
        </w:rPr>
      </w:pPr>
      <w:r w:rsidRPr="00A45C36">
        <w:rPr>
          <w:rFonts w:ascii="Arial" w:hAnsi="Arial" w:cs="Arial"/>
          <w:i/>
        </w:rPr>
        <w:t>“Este contrato no puede ser fuente de ganancias y menos de riqueza,</w:t>
      </w:r>
      <w:r w:rsidRPr="00A45C36">
        <w:rPr>
          <w:rFonts w:ascii="Arial" w:hAnsi="Arial" w:cs="Arial"/>
          <w:i/>
          <w:spacing w:val="1"/>
        </w:rPr>
        <w:t xml:space="preserve"> </w:t>
      </w:r>
      <w:r w:rsidRPr="00A45C36">
        <w:rPr>
          <w:rFonts w:ascii="Arial" w:hAnsi="Arial" w:cs="Arial"/>
          <w:i/>
        </w:rPr>
        <w:t>sino que se caracteriza por ser indemnizatorio. La obligación que es de</w:t>
      </w:r>
      <w:r w:rsidRPr="00A45C36">
        <w:rPr>
          <w:rFonts w:ascii="Arial" w:hAnsi="Arial" w:cs="Arial"/>
          <w:i/>
          <w:spacing w:val="1"/>
        </w:rPr>
        <w:t xml:space="preserve"> </w:t>
      </w:r>
      <w:r w:rsidRPr="00A45C36">
        <w:rPr>
          <w:rFonts w:ascii="Arial" w:hAnsi="Arial" w:cs="Arial"/>
          <w:i/>
        </w:rPr>
        <w:t>la</w:t>
      </w:r>
      <w:r w:rsidRPr="00A45C36">
        <w:rPr>
          <w:rFonts w:ascii="Arial" w:hAnsi="Arial" w:cs="Arial"/>
          <w:i/>
          <w:spacing w:val="1"/>
        </w:rPr>
        <w:t xml:space="preserve"> </w:t>
      </w:r>
      <w:r w:rsidRPr="00A45C36">
        <w:rPr>
          <w:rFonts w:ascii="Arial" w:hAnsi="Arial" w:cs="Arial"/>
          <w:i/>
        </w:rPr>
        <w:t>esencia</w:t>
      </w:r>
      <w:r w:rsidRPr="00A45C36">
        <w:rPr>
          <w:rFonts w:ascii="Arial" w:hAnsi="Arial" w:cs="Arial"/>
          <w:i/>
          <w:spacing w:val="1"/>
        </w:rPr>
        <w:t xml:space="preserve"> </w:t>
      </w:r>
      <w:r w:rsidRPr="00A45C36">
        <w:rPr>
          <w:rFonts w:ascii="Arial" w:hAnsi="Arial" w:cs="Arial"/>
          <w:i/>
        </w:rPr>
        <w:t>del</w:t>
      </w:r>
      <w:r w:rsidRPr="00A45C36">
        <w:rPr>
          <w:rFonts w:ascii="Arial" w:hAnsi="Arial" w:cs="Arial"/>
          <w:i/>
          <w:spacing w:val="1"/>
        </w:rPr>
        <w:t xml:space="preserve"> </w:t>
      </w:r>
      <w:r w:rsidRPr="00A45C36">
        <w:rPr>
          <w:rFonts w:ascii="Arial" w:hAnsi="Arial" w:cs="Arial"/>
          <w:i/>
        </w:rPr>
        <w:t>contrato</w:t>
      </w:r>
      <w:r w:rsidRPr="00A45C36">
        <w:rPr>
          <w:rFonts w:ascii="Arial" w:hAnsi="Arial" w:cs="Arial"/>
          <w:i/>
          <w:spacing w:val="1"/>
        </w:rPr>
        <w:t xml:space="preserve"> </w:t>
      </w:r>
      <w:r w:rsidRPr="00A45C36">
        <w:rPr>
          <w:rFonts w:ascii="Arial" w:hAnsi="Arial" w:cs="Arial"/>
          <w:i/>
        </w:rPr>
        <w:t>de</w:t>
      </w:r>
      <w:r w:rsidRPr="00A45C36">
        <w:rPr>
          <w:rFonts w:ascii="Arial" w:hAnsi="Arial" w:cs="Arial"/>
          <w:i/>
          <w:spacing w:val="1"/>
        </w:rPr>
        <w:t xml:space="preserve"> </w:t>
      </w:r>
      <w:r w:rsidRPr="00A45C36">
        <w:rPr>
          <w:rFonts w:ascii="Arial" w:hAnsi="Arial" w:cs="Arial"/>
          <w:i/>
        </w:rPr>
        <w:t>seguro</w:t>
      </w:r>
      <w:r w:rsidRPr="00A45C36">
        <w:rPr>
          <w:rFonts w:ascii="Arial" w:hAnsi="Arial" w:cs="Arial"/>
          <w:i/>
          <w:spacing w:val="1"/>
        </w:rPr>
        <w:t xml:space="preserve"> </w:t>
      </w:r>
      <w:r w:rsidRPr="00A45C36">
        <w:rPr>
          <w:rFonts w:ascii="Arial" w:hAnsi="Arial" w:cs="Arial"/>
          <w:i/>
        </w:rPr>
        <w:t>y</w:t>
      </w:r>
      <w:r w:rsidRPr="00A45C36">
        <w:rPr>
          <w:rFonts w:ascii="Arial" w:hAnsi="Arial" w:cs="Arial"/>
          <w:i/>
          <w:spacing w:val="1"/>
        </w:rPr>
        <w:t xml:space="preserve"> </w:t>
      </w:r>
      <w:r w:rsidRPr="00A45C36">
        <w:rPr>
          <w:rFonts w:ascii="Arial" w:hAnsi="Arial" w:cs="Arial"/>
          <w:i/>
        </w:rPr>
        <w:t>que</w:t>
      </w:r>
      <w:r w:rsidRPr="00A45C36">
        <w:rPr>
          <w:rFonts w:ascii="Arial" w:hAnsi="Arial" w:cs="Arial"/>
          <w:i/>
          <w:spacing w:val="1"/>
        </w:rPr>
        <w:t xml:space="preserve"> </w:t>
      </w:r>
      <w:r w:rsidRPr="00A45C36">
        <w:rPr>
          <w:rFonts w:ascii="Arial" w:hAnsi="Arial" w:cs="Arial"/>
          <w:i/>
        </w:rPr>
        <w:t>surge</w:t>
      </w:r>
      <w:r w:rsidRPr="00A45C36">
        <w:rPr>
          <w:rFonts w:ascii="Arial" w:hAnsi="Arial" w:cs="Arial"/>
          <w:i/>
          <w:spacing w:val="1"/>
        </w:rPr>
        <w:t xml:space="preserve"> </w:t>
      </w:r>
      <w:r w:rsidRPr="00A45C36">
        <w:rPr>
          <w:rFonts w:ascii="Arial" w:hAnsi="Arial" w:cs="Arial"/>
          <w:i/>
        </w:rPr>
        <w:t>para</w:t>
      </w:r>
      <w:r w:rsidRPr="00A45C36">
        <w:rPr>
          <w:rFonts w:ascii="Arial" w:hAnsi="Arial" w:cs="Arial"/>
          <w:i/>
          <w:spacing w:val="1"/>
        </w:rPr>
        <w:t xml:space="preserve"> </w:t>
      </w:r>
      <w:r w:rsidRPr="00A45C36">
        <w:rPr>
          <w:rFonts w:ascii="Arial" w:hAnsi="Arial" w:cs="Arial"/>
          <w:i/>
        </w:rPr>
        <w:t>el asegurador cumplida la condición, corresponde a una prestación que generalmente</w:t>
      </w:r>
      <w:r w:rsidRPr="00A45C36">
        <w:rPr>
          <w:rFonts w:ascii="Arial" w:hAnsi="Arial" w:cs="Arial"/>
          <w:i/>
          <w:spacing w:val="1"/>
        </w:rPr>
        <w:t xml:space="preserve"> </w:t>
      </w:r>
      <w:r w:rsidRPr="00A45C36">
        <w:rPr>
          <w:rFonts w:ascii="Arial" w:hAnsi="Arial" w:cs="Arial"/>
          <w:i/>
        </w:rPr>
        <w:t>tiene un alcance variable, pues depende de la clase de seguro de la</w:t>
      </w:r>
      <w:r w:rsidRPr="00A45C36">
        <w:rPr>
          <w:rFonts w:ascii="Arial" w:hAnsi="Arial" w:cs="Arial"/>
          <w:i/>
          <w:spacing w:val="1"/>
        </w:rPr>
        <w:t xml:space="preserve"> </w:t>
      </w:r>
      <w:r w:rsidRPr="00A45C36">
        <w:rPr>
          <w:rFonts w:ascii="Arial" w:hAnsi="Arial" w:cs="Arial"/>
          <w:i/>
        </w:rPr>
        <w:t>medida</w:t>
      </w:r>
      <w:r w:rsidRPr="00A45C36">
        <w:rPr>
          <w:rFonts w:ascii="Arial" w:hAnsi="Arial" w:cs="Arial"/>
          <w:i/>
          <w:spacing w:val="1"/>
        </w:rPr>
        <w:t xml:space="preserve"> </w:t>
      </w:r>
      <w:r w:rsidRPr="00A45C36">
        <w:rPr>
          <w:rFonts w:ascii="Arial" w:hAnsi="Arial" w:cs="Arial"/>
          <w:i/>
        </w:rPr>
        <w:t>del</w:t>
      </w:r>
      <w:r w:rsidRPr="00A45C36">
        <w:rPr>
          <w:rFonts w:ascii="Arial" w:hAnsi="Arial" w:cs="Arial"/>
          <w:i/>
          <w:spacing w:val="1"/>
        </w:rPr>
        <w:t xml:space="preserve"> </w:t>
      </w:r>
      <w:r w:rsidRPr="00A45C36">
        <w:rPr>
          <w:rFonts w:ascii="Arial" w:hAnsi="Arial" w:cs="Arial"/>
          <w:i/>
        </w:rPr>
        <w:t>daño</w:t>
      </w:r>
      <w:r w:rsidRPr="00A45C36">
        <w:rPr>
          <w:rFonts w:ascii="Arial" w:hAnsi="Arial" w:cs="Arial"/>
          <w:i/>
          <w:spacing w:val="1"/>
        </w:rPr>
        <w:t xml:space="preserve"> </w:t>
      </w:r>
      <w:r w:rsidRPr="00A45C36">
        <w:rPr>
          <w:rFonts w:ascii="Arial" w:hAnsi="Arial" w:cs="Arial"/>
          <w:i/>
        </w:rPr>
        <w:t>efectivamente</w:t>
      </w:r>
      <w:r w:rsidRPr="00A45C36">
        <w:rPr>
          <w:rFonts w:ascii="Arial" w:hAnsi="Arial" w:cs="Arial"/>
          <w:i/>
          <w:spacing w:val="1"/>
        </w:rPr>
        <w:t xml:space="preserve"> </w:t>
      </w:r>
      <w:r w:rsidRPr="00A45C36">
        <w:rPr>
          <w:rFonts w:ascii="Arial" w:hAnsi="Arial" w:cs="Arial"/>
          <w:i/>
        </w:rPr>
        <w:t>sufrido</w:t>
      </w:r>
      <w:r w:rsidRPr="00A45C36">
        <w:rPr>
          <w:rFonts w:ascii="Arial" w:hAnsi="Arial" w:cs="Arial"/>
          <w:i/>
          <w:spacing w:val="1"/>
        </w:rPr>
        <w:t xml:space="preserve"> </w:t>
      </w:r>
      <w:r w:rsidRPr="00A45C36">
        <w:rPr>
          <w:rFonts w:ascii="Arial" w:hAnsi="Arial" w:cs="Arial"/>
          <w:i/>
        </w:rPr>
        <w:t>y</w:t>
      </w:r>
      <w:r w:rsidRPr="00A45C36">
        <w:rPr>
          <w:rFonts w:ascii="Arial" w:hAnsi="Arial" w:cs="Arial"/>
          <w:i/>
          <w:spacing w:val="1"/>
        </w:rPr>
        <w:t xml:space="preserve"> </w:t>
      </w:r>
      <w:r w:rsidRPr="00A45C36">
        <w:rPr>
          <w:rFonts w:ascii="Arial" w:hAnsi="Arial" w:cs="Arial"/>
          <w:i/>
        </w:rPr>
        <w:t>del</w:t>
      </w:r>
      <w:r w:rsidRPr="00A45C36">
        <w:rPr>
          <w:rFonts w:ascii="Arial" w:hAnsi="Arial" w:cs="Arial"/>
          <w:i/>
          <w:spacing w:val="1"/>
        </w:rPr>
        <w:t xml:space="preserve"> </w:t>
      </w:r>
      <w:r w:rsidRPr="00A45C36">
        <w:rPr>
          <w:rFonts w:ascii="Arial" w:hAnsi="Arial" w:cs="Arial"/>
          <w:i/>
        </w:rPr>
        <w:t>monto</w:t>
      </w:r>
      <w:r w:rsidRPr="00A45C36">
        <w:rPr>
          <w:rFonts w:ascii="Arial" w:hAnsi="Arial" w:cs="Arial"/>
          <w:i/>
          <w:spacing w:val="1"/>
        </w:rPr>
        <w:t xml:space="preserve"> </w:t>
      </w:r>
      <w:r w:rsidRPr="00A45C36">
        <w:rPr>
          <w:rFonts w:ascii="Arial" w:hAnsi="Arial" w:cs="Arial"/>
          <w:i/>
        </w:rPr>
        <w:t>pactado</w:t>
      </w:r>
      <w:r w:rsidRPr="00A45C36">
        <w:rPr>
          <w:rFonts w:ascii="Arial" w:hAnsi="Arial" w:cs="Arial"/>
          <w:i/>
          <w:spacing w:val="1"/>
        </w:rPr>
        <w:t xml:space="preserve"> </w:t>
      </w:r>
      <w:r w:rsidRPr="00A45C36">
        <w:rPr>
          <w:rFonts w:ascii="Arial" w:hAnsi="Arial" w:cs="Arial"/>
          <w:i/>
        </w:rPr>
        <w:t>como</w:t>
      </w:r>
      <w:r w:rsidRPr="00A45C36">
        <w:rPr>
          <w:rFonts w:ascii="Arial" w:hAnsi="Arial" w:cs="Arial"/>
          <w:i/>
          <w:spacing w:val="1"/>
        </w:rPr>
        <w:t xml:space="preserve"> </w:t>
      </w:r>
      <w:r w:rsidRPr="00A45C36">
        <w:rPr>
          <w:rFonts w:ascii="Arial" w:hAnsi="Arial" w:cs="Arial"/>
          <w:i/>
        </w:rPr>
        <w:t>limitante</w:t>
      </w:r>
      <w:r w:rsidRPr="00A45C36">
        <w:rPr>
          <w:rFonts w:ascii="Arial" w:hAnsi="Arial" w:cs="Arial"/>
          <w:i/>
          <w:spacing w:val="-9"/>
        </w:rPr>
        <w:t xml:space="preserve"> </w:t>
      </w:r>
      <w:r w:rsidRPr="00A45C36">
        <w:rPr>
          <w:rFonts w:ascii="Arial" w:hAnsi="Arial" w:cs="Arial"/>
          <w:i/>
        </w:rPr>
        <w:t>para</w:t>
      </w:r>
      <w:r w:rsidRPr="00A45C36">
        <w:rPr>
          <w:rFonts w:ascii="Arial" w:hAnsi="Arial" w:cs="Arial"/>
          <w:i/>
          <w:spacing w:val="-8"/>
        </w:rPr>
        <w:t xml:space="preserve"> </w:t>
      </w:r>
      <w:r w:rsidRPr="00A45C36">
        <w:rPr>
          <w:rFonts w:ascii="Arial" w:hAnsi="Arial" w:cs="Arial"/>
          <w:i/>
        </w:rPr>
        <w:t>la</w:t>
      </w:r>
      <w:r w:rsidRPr="00A45C36">
        <w:rPr>
          <w:rFonts w:ascii="Arial" w:hAnsi="Arial" w:cs="Arial"/>
          <w:i/>
          <w:spacing w:val="-9"/>
        </w:rPr>
        <w:t xml:space="preserve"> </w:t>
      </w:r>
      <w:r w:rsidRPr="00A45C36">
        <w:rPr>
          <w:rFonts w:ascii="Arial" w:hAnsi="Arial" w:cs="Arial"/>
          <w:i/>
        </w:rPr>
        <w:t>tolerancia</w:t>
      </w:r>
      <w:r w:rsidRPr="00A45C36">
        <w:rPr>
          <w:rFonts w:ascii="Arial" w:hAnsi="Arial" w:cs="Arial"/>
          <w:i/>
          <w:spacing w:val="-8"/>
        </w:rPr>
        <w:t xml:space="preserve"> </w:t>
      </w:r>
      <w:r w:rsidRPr="00A45C36">
        <w:rPr>
          <w:rFonts w:ascii="Arial" w:hAnsi="Arial" w:cs="Arial"/>
          <w:i/>
        </w:rPr>
        <w:t>de</w:t>
      </w:r>
      <w:r w:rsidRPr="00A45C36">
        <w:rPr>
          <w:rFonts w:ascii="Arial" w:hAnsi="Arial" w:cs="Arial"/>
          <w:i/>
          <w:spacing w:val="-9"/>
        </w:rPr>
        <w:t xml:space="preserve"> </w:t>
      </w:r>
      <w:r w:rsidRPr="00A45C36">
        <w:rPr>
          <w:rFonts w:ascii="Arial" w:hAnsi="Arial" w:cs="Arial"/>
          <w:i/>
        </w:rPr>
        <w:t>la</w:t>
      </w:r>
      <w:r w:rsidRPr="00A45C36">
        <w:rPr>
          <w:rFonts w:ascii="Arial" w:hAnsi="Arial" w:cs="Arial"/>
          <w:i/>
          <w:spacing w:val="-8"/>
        </w:rPr>
        <w:t xml:space="preserve"> </w:t>
      </w:r>
      <w:r w:rsidRPr="00A45C36">
        <w:rPr>
          <w:rFonts w:ascii="Arial" w:hAnsi="Arial" w:cs="Arial"/>
          <w:i/>
        </w:rPr>
        <w:t>garantía</w:t>
      </w:r>
      <w:r w:rsidRPr="00A45C36">
        <w:rPr>
          <w:rFonts w:ascii="Arial" w:hAnsi="Arial" w:cs="Arial"/>
          <w:i/>
          <w:spacing w:val="-8"/>
        </w:rPr>
        <w:t xml:space="preserve"> </w:t>
      </w:r>
      <w:r w:rsidRPr="00A45C36">
        <w:rPr>
          <w:rFonts w:ascii="Arial" w:hAnsi="Arial" w:cs="Arial"/>
          <w:i/>
        </w:rPr>
        <w:t>contratada,</w:t>
      </w:r>
      <w:r w:rsidRPr="00A45C36">
        <w:rPr>
          <w:rFonts w:ascii="Arial" w:hAnsi="Arial" w:cs="Arial"/>
          <w:i/>
          <w:spacing w:val="-9"/>
        </w:rPr>
        <w:t xml:space="preserve"> </w:t>
      </w:r>
      <w:r w:rsidRPr="00A45C36">
        <w:rPr>
          <w:rFonts w:ascii="Arial" w:hAnsi="Arial" w:cs="Arial"/>
          <w:i/>
        </w:rPr>
        <w:t>y</w:t>
      </w:r>
      <w:r w:rsidRPr="00A45C36">
        <w:rPr>
          <w:rFonts w:ascii="Arial" w:hAnsi="Arial" w:cs="Arial"/>
          <w:i/>
          <w:spacing w:val="-8"/>
        </w:rPr>
        <w:t xml:space="preserve"> </w:t>
      </w:r>
      <w:r w:rsidRPr="00A45C36">
        <w:rPr>
          <w:rFonts w:ascii="Arial" w:hAnsi="Arial" w:cs="Arial"/>
          <w:i/>
        </w:rPr>
        <w:t>que</w:t>
      </w:r>
      <w:r w:rsidRPr="00A45C36">
        <w:rPr>
          <w:rFonts w:ascii="Arial" w:hAnsi="Arial" w:cs="Arial"/>
          <w:i/>
          <w:spacing w:val="-9"/>
        </w:rPr>
        <w:t xml:space="preserve"> </w:t>
      </w:r>
      <w:r w:rsidRPr="00A45C36">
        <w:rPr>
          <w:rFonts w:ascii="Arial" w:hAnsi="Arial" w:cs="Arial"/>
          <w:i/>
        </w:rPr>
        <w:t>el</w:t>
      </w:r>
      <w:r w:rsidRPr="00A45C36">
        <w:rPr>
          <w:rFonts w:ascii="Arial" w:hAnsi="Arial" w:cs="Arial"/>
          <w:i/>
          <w:spacing w:val="-8"/>
        </w:rPr>
        <w:t xml:space="preserve"> </w:t>
      </w:r>
      <w:r w:rsidRPr="00A45C36">
        <w:rPr>
          <w:rFonts w:ascii="Arial" w:hAnsi="Arial" w:cs="Arial"/>
          <w:i/>
        </w:rPr>
        <w:t>asegurador</w:t>
      </w:r>
      <w:r w:rsidRPr="00A45C36">
        <w:rPr>
          <w:rFonts w:ascii="Arial" w:hAnsi="Arial" w:cs="Arial"/>
          <w:i/>
          <w:spacing w:val="-59"/>
        </w:rPr>
        <w:t xml:space="preserve"> </w:t>
      </w:r>
      <w:r w:rsidRPr="00A45C36">
        <w:rPr>
          <w:rFonts w:ascii="Arial" w:hAnsi="Arial" w:cs="Arial"/>
          <w:i/>
        </w:rPr>
        <w:t>debe</w:t>
      </w:r>
      <w:r w:rsidRPr="00A45C36">
        <w:rPr>
          <w:rFonts w:ascii="Arial" w:hAnsi="Arial" w:cs="Arial"/>
          <w:i/>
          <w:spacing w:val="1"/>
        </w:rPr>
        <w:t xml:space="preserve"> </w:t>
      </w:r>
      <w:r w:rsidRPr="00A45C36">
        <w:rPr>
          <w:rFonts w:ascii="Arial" w:hAnsi="Arial" w:cs="Arial"/>
          <w:i/>
        </w:rPr>
        <w:t>efectuar</w:t>
      </w:r>
      <w:r w:rsidRPr="00A45C36">
        <w:rPr>
          <w:rFonts w:ascii="Arial" w:hAnsi="Arial" w:cs="Arial"/>
          <w:i/>
          <w:spacing w:val="1"/>
        </w:rPr>
        <w:t xml:space="preserve"> </w:t>
      </w:r>
      <w:r w:rsidRPr="00A45C36">
        <w:rPr>
          <w:rFonts w:ascii="Arial" w:hAnsi="Arial" w:cs="Arial"/>
          <w:i/>
        </w:rPr>
        <w:t>una</w:t>
      </w:r>
      <w:r w:rsidRPr="00A45C36">
        <w:rPr>
          <w:rFonts w:ascii="Arial" w:hAnsi="Arial" w:cs="Arial"/>
          <w:i/>
          <w:spacing w:val="1"/>
        </w:rPr>
        <w:t xml:space="preserve"> </w:t>
      </w:r>
      <w:r w:rsidRPr="00A45C36">
        <w:rPr>
          <w:rFonts w:ascii="Arial" w:hAnsi="Arial" w:cs="Arial"/>
          <w:i/>
        </w:rPr>
        <w:t>vez</w:t>
      </w:r>
      <w:r w:rsidRPr="00A45C36">
        <w:rPr>
          <w:rFonts w:ascii="Arial" w:hAnsi="Arial" w:cs="Arial"/>
          <w:i/>
          <w:spacing w:val="1"/>
        </w:rPr>
        <w:t xml:space="preserve"> </w:t>
      </w:r>
      <w:r w:rsidRPr="00A45C36">
        <w:rPr>
          <w:rFonts w:ascii="Arial" w:hAnsi="Arial" w:cs="Arial"/>
          <w:i/>
        </w:rPr>
        <w:t>colocada</w:t>
      </w:r>
      <w:r w:rsidRPr="00A45C36">
        <w:rPr>
          <w:rFonts w:ascii="Arial" w:hAnsi="Arial" w:cs="Arial"/>
          <w:i/>
          <w:spacing w:val="1"/>
        </w:rPr>
        <w:t xml:space="preserve"> </w:t>
      </w:r>
      <w:r w:rsidRPr="00A45C36">
        <w:rPr>
          <w:rFonts w:ascii="Arial" w:hAnsi="Arial" w:cs="Arial"/>
          <w:i/>
        </w:rPr>
        <w:t>aquella</w:t>
      </w:r>
      <w:r w:rsidRPr="00A45C36">
        <w:rPr>
          <w:rFonts w:ascii="Arial" w:hAnsi="Arial" w:cs="Arial"/>
          <w:i/>
          <w:spacing w:val="1"/>
        </w:rPr>
        <w:t xml:space="preserve"> </w:t>
      </w:r>
      <w:r w:rsidRPr="00A45C36">
        <w:rPr>
          <w:rFonts w:ascii="Arial" w:hAnsi="Arial" w:cs="Arial"/>
          <w:i/>
        </w:rPr>
        <w:t>obligación</w:t>
      </w:r>
      <w:r w:rsidRPr="00A45C36">
        <w:rPr>
          <w:rFonts w:ascii="Arial" w:hAnsi="Arial" w:cs="Arial"/>
          <w:i/>
          <w:spacing w:val="1"/>
        </w:rPr>
        <w:t xml:space="preserve"> </w:t>
      </w:r>
      <w:r w:rsidRPr="00A45C36">
        <w:rPr>
          <w:rFonts w:ascii="Arial" w:hAnsi="Arial" w:cs="Arial"/>
          <w:i/>
        </w:rPr>
        <w:t>en</w:t>
      </w:r>
      <w:r w:rsidRPr="00A45C36">
        <w:rPr>
          <w:rFonts w:ascii="Arial" w:hAnsi="Arial" w:cs="Arial"/>
          <w:i/>
          <w:spacing w:val="1"/>
        </w:rPr>
        <w:t xml:space="preserve"> </w:t>
      </w:r>
      <w:r w:rsidRPr="00A45C36">
        <w:rPr>
          <w:rFonts w:ascii="Arial" w:hAnsi="Arial" w:cs="Arial"/>
          <w:i/>
        </w:rPr>
        <w:t>situación</w:t>
      </w:r>
      <w:r w:rsidRPr="00A45C36">
        <w:rPr>
          <w:rFonts w:ascii="Arial" w:hAnsi="Arial" w:cs="Arial"/>
          <w:i/>
          <w:spacing w:val="1"/>
        </w:rPr>
        <w:t xml:space="preserve"> </w:t>
      </w:r>
      <w:r w:rsidRPr="00A45C36">
        <w:rPr>
          <w:rFonts w:ascii="Arial" w:hAnsi="Arial" w:cs="Arial"/>
          <w:i/>
        </w:rPr>
        <w:t>de</w:t>
      </w:r>
      <w:r w:rsidRPr="00A45C36">
        <w:rPr>
          <w:rFonts w:ascii="Arial" w:hAnsi="Arial" w:cs="Arial"/>
          <w:i/>
          <w:spacing w:val="-59"/>
        </w:rPr>
        <w:t xml:space="preserve"> </w:t>
      </w:r>
      <w:r w:rsidRPr="00A45C36">
        <w:rPr>
          <w:rFonts w:ascii="Arial" w:hAnsi="Arial" w:cs="Arial"/>
          <w:i/>
        </w:rPr>
        <w:t>solución</w:t>
      </w:r>
      <w:r w:rsidRPr="00A45C36">
        <w:rPr>
          <w:rFonts w:ascii="Arial" w:hAnsi="Arial" w:cs="Arial"/>
          <w:i/>
          <w:spacing w:val="-2"/>
        </w:rPr>
        <w:t xml:space="preserve"> </w:t>
      </w:r>
      <w:r w:rsidRPr="00A45C36">
        <w:rPr>
          <w:rFonts w:ascii="Arial" w:hAnsi="Arial" w:cs="Arial"/>
          <w:i/>
        </w:rPr>
        <w:t>o</w:t>
      </w:r>
      <w:r w:rsidRPr="00A45C36">
        <w:rPr>
          <w:rFonts w:ascii="Arial" w:hAnsi="Arial" w:cs="Arial"/>
          <w:i/>
          <w:spacing w:val="-1"/>
        </w:rPr>
        <w:t xml:space="preserve"> </w:t>
      </w:r>
      <w:r w:rsidRPr="00A45C36">
        <w:rPr>
          <w:rFonts w:ascii="Arial" w:hAnsi="Arial" w:cs="Arial"/>
          <w:i/>
        </w:rPr>
        <w:t>pago</w:t>
      </w:r>
      <w:r w:rsidRPr="00A45C36">
        <w:rPr>
          <w:rFonts w:ascii="Arial" w:hAnsi="Arial" w:cs="Arial"/>
          <w:i/>
          <w:spacing w:val="-1"/>
        </w:rPr>
        <w:t xml:space="preserve"> </w:t>
      </w:r>
      <w:r w:rsidRPr="00A45C36">
        <w:rPr>
          <w:rFonts w:ascii="Arial" w:hAnsi="Arial" w:cs="Arial"/>
          <w:i/>
        </w:rPr>
        <w:t>inmediato.”</w:t>
      </w:r>
      <w:r w:rsidRPr="00A45C36">
        <w:rPr>
          <w:rFonts w:ascii="Arial" w:hAnsi="Arial" w:cs="Arial"/>
          <w:i/>
          <w:spacing w:val="1"/>
        </w:rPr>
        <w:t xml:space="preserve"> </w:t>
      </w:r>
      <w:r w:rsidRPr="00A45C36">
        <w:rPr>
          <w:rStyle w:val="Refdenotaalpie"/>
          <w:rFonts w:ascii="Arial" w:hAnsi="Arial" w:cs="Arial"/>
          <w:i/>
          <w:spacing w:val="1"/>
        </w:rPr>
        <w:footnoteReference w:id="19"/>
      </w:r>
    </w:p>
    <w:p w14:paraId="2E5E0168" w14:textId="77777777" w:rsidR="00F419B9" w:rsidRPr="00A45C36" w:rsidRDefault="00F419B9" w:rsidP="00A45C36">
      <w:pPr>
        <w:spacing w:line="360" w:lineRule="auto"/>
        <w:ind w:left="850" w:right="850"/>
        <w:jc w:val="both"/>
        <w:rPr>
          <w:rFonts w:ascii="Arial" w:hAnsi="Arial" w:cs="Arial"/>
          <w:i/>
        </w:rPr>
      </w:pPr>
    </w:p>
    <w:p w14:paraId="6768B564" w14:textId="77777777" w:rsidR="00F419B9" w:rsidRPr="00A45C36" w:rsidRDefault="00F419B9" w:rsidP="00A45C36">
      <w:pPr>
        <w:pStyle w:val="Textoindependiente"/>
        <w:spacing w:line="360" w:lineRule="auto"/>
        <w:jc w:val="both"/>
        <w:rPr>
          <w:rFonts w:ascii="Arial" w:hAnsi="Arial" w:cs="Arial"/>
          <w:sz w:val="22"/>
          <w:szCs w:val="22"/>
        </w:rPr>
      </w:pPr>
      <w:r w:rsidRPr="00A45C36">
        <w:rPr>
          <w:rFonts w:ascii="Arial" w:hAnsi="Arial" w:cs="Arial"/>
          <w:sz w:val="22"/>
          <w:szCs w:val="22"/>
        </w:rPr>
        <w:t>Se puede concluir entonces que el Contrato de Seguro, tiene un carácter meramente</w:t>
      </w:r>
      <w:r w:rsidRPr="00A45C36">
        <w:rPr>
          <w:rFonts w:ascii="Arial" w:hAnsi="Arial" w:cs="Arial"/>
          <w:spacing w:val="1"/>
          <w:sz w:val="22"/>
          <w:szCs w:val="22"/>
        </w:rPr>
        <w:t xml:space="preserve"> </w:t>
      </w:r>
      <w:r w:rsidRPr="00A45C36">
        <w:rPr>
          <w:rFonts w:ascii="Arial" w:hAnsi="Arial" w:cs="Arial"/>
          <w:sz w:val="22"/>
          <w:szCs w:val="22"/>
        </w:rPr>
        <w:t>indemnizatorio, y por tal motivo, tiene como finalidad llevar a la víctima al estado anterior,</w:t>
      </w:r>
      <w:r w:rsidRPr="00A45C36">
        <w:rPr>
          <w:rFonts w:ascii="Arial" w:hAnsi="Arial" w:cs="Arial"/>
          <w:spacing w:val="1"/>
          <w:sz w:val="22"/>
          <w:szCs w:val="22"/>
        </w:rPr>
        <w:t xml:space="preserve"> </w:t>
      </w:r>
      <w:r w:rsidRPr="00A45C36">
        <w:rPr>
          <w:rFonts w:ascii="Arial" w:hAnsi="Arial" w:cs="Arial"/>
          <w:sz w:val="22"/>
          <w:szCs w:val="22"/>
        </w:rPr>
        <w:t>más no enriquecerla. Es por ello, que aterrizando al caso en cuestión no es de recibo</w:t>
      </w:r>
      <w:r w:rsidRPr="00A45C36">
        <w:rPr>
          <w:rFonts w:ascii="Arial" w:hAnsi="Arial" w:cs="Arial"/>
          <w:spacing w:val="1"/>
          <w:sz w:val="22"/>
          <w:szCs w:val="22"/>
        </w:rPr>
        <w:t xml:space="preserve"> </w:t>
      </w:r>
      <w:r w:rsidRPr="00A45C36">
        <w:rPr>
          <w:rFonts w:ascii="Arial" w:hAnsi="Arial" w:cs="Arial"/>
          <w:sz w:val="22"/>
          <w:szCs w:val="22"/>
        </w:rPr>
        <w:t xml:space="preserve">indemnizar el daño </w:t>
      </w:r>
      <w:r w:rsidRPr="00A45C36">
        <w:rPr>
          <w:rFonts w:ascii="Arial" w:hAnsi="Arial" w:cs="Arial"/>
          <w:sz w:val="22"/>
          <w:szCs w:val="22"/>
        </w:rPr>
        <w:lastRenderedPageBreak/>
        <w:t>tal y como fue pretendido por la parte Demandante, más aún, teniendo</w:t>
      </w:r>
      <w:r w:rsidRPr="00A45C36">
        <w:rPr>
          <w:rFonts w:ascii="Arial" w:hAnsi="Arial" w:cs="Arial"/>
          <w:spacing w:val="-59"/>
          <w:sz w:val="22"/>
          <w:szCs w:val="22"/>
        </w:rPr>
        <w:t xml:space="preserve"> </w:t>
      </w:r>
      <w:r w:rsidRPr="00A45C36">
        <w:rPr>
          <w:rFonts w:ascii="Arial" w:hAnsi="Arial" w:cs="Arial"/>
          <w:sz w:val="22"/>
          <w:szCs w:val="22"/>
        </w:rPr>
        <w:t>en cuenta las tasaciones exorbitantes de sus perjuicios no probados. En tal sentido, el</w:t>
      </w:r>
      <w:r w:rsidRPr="00A45C36">
        <w:rPr>
          <w:rFonts w:ascii="Arial" w:hAnsi="Arial" w:cs="Arial"/>
          <w:spacing w:val="1"/>
          <w:sz w:val="22"/>
          <w:szCs w:val="22"/>
        </w:rPr>
        <w:t xml:space="preserve"> </w:t>
      </w:r>
      <w:r w:rsidRPr="00A45C36">
        <w:rPr>
          <w:rFonts w:ascii="Arial" w:hAnsi="Arial" w:cs="Arial"/>
          <w:sz w:val="22"/>
          <w:szCs w:val="22"/>
        </w:rPr>
        <w:t>artículo</w:t>
      </w:r>
      <w:r w:rsidRPr="00A45C36">
        <w:rPr>
          <w:rFonts w:ascii="Arial" w:hAnsi="Arial" w:cs="Arial"/>
          <w:spacing w:val="-2"/>
          <w:sz w:val="22"/>
          <w:szCs w:val="22"/>
        </w:rPr>
        <w:t xml:space="preserve"> </w:t>
      </w:r>
      <w:r w:rsidRPr="00A45C36">
        <w:rPr>
          <w:rFonts w:ascii="Arial" w:hAnsi="Arial" w:cs="Arial"/>
          <w:sz w:val="22"/>
          <w:szCs w:val="22"/>
        </w:rPr>
        <w:t>1088</w:t>
      </w:r>
      <w:r w:rsidRPr="00A45C36">
        <w:rPr>
          <w:rFonts w:ascii="Arial" w:hAnsi="Arial" w:cs="Arial"/>
          <w:spacing w:val="-1"/>
          <w:sz w:val="22"/>
          <w:szCs w:val="22"/>
        </w:rPr>
        <w:t xml:space="preserve"> </w:t>
      </w:r>
      <w:r w:rsidRPr="00A45C36">
        <w:rPr>
          <w:rFonts w:ascii="Arial" w:hAnsi="Arial" w:cs="Arial"/>
          <w:sz w:val="22"/>
          <w:szCs w:val="22"/>
        </w:rPr>
        <w:t>del</w:t>
      </w:r>
      <w:r w:rsidRPr="00A45C36">
        <w:rPr>
          <w:rFonts w:ascii="Arial" w:hAnsi="Arial" w:cs="Arial"/>
          <w:spacing w:val="-2"/>
          <w:sz w:val="22"/>
          <w:szCs w:val="22"/>
        </w:rPr>
        <w:t xml:space="preserve"> </w:t>
      </w:r>
      <w:r w:rsidRPr="00A45C36">
        <w:rPr>
          <w:rFonts w:ascii="Arial" w:hAnsi="Arial" w:cs="Arial"/>
          <w:sz w:val="22"/>
          <w:szCs w:val="22"/>
        </w:rPr>
        <w:t>Código</w:t>
      </w:r>
      <w:r w:rsidRPr="00A45C36">
        <w:rPr>
          <w:rFonts w:ascii="Arial" w:hAnsi="Arial" w:cs="Arial"/>
          <w:spacing w:val="-1"/>
          <w:sz w:val="22"/>
          <w:szCs w:val="22"/>
        </w:rPr>
        <w:t xml:space="preserve"> </w:t>
      </w:r>
      <w:r w:rsidRPr="00A45C36">
        <w:rPr>
          <w:rFonts w:ascii="Arial" w:hAnsi="Arial" w:cs="Arial"/>
          <w:sz w:val="22"/>
          <w:szCs w:val="22"/>
        </w:rPr>
        <w:t>de</w:t>
      </w:r>
      <w:r w:rsidRPr="00A45C36">
        <w:rPr>
          <w:rFonts w:ascii="Arial" w:hAnsi="Arial" w:cs="Arial"/>
          <w:spacing w:val="-2"/>
          <w:sz w:val="22"/>
          <w:szCs w:val="22"/>
        </w:rPr>
        <w:t xml:space="preserve"> </w:t>
      </w:r>
      <w:r w:rsidRPr="00A45C36">
        <w:rPr>
          <w:rFonts w:ascii="Arial" w:hAnsi="Arial" w:cs="Arial"/>
          <w:sz w:val="22"/>
          <w:szCs w:val="22"/>
        </w:rPr>
        <w:t>Comercio</w:t>
      </w:r>
      <w:r w:rsidRPr="00A45C36">
        <w:rPr>
          <w:rFonts w:ascii="Arial" w:hAnsi="Arial" w:cs="Arial"/>
          <w:spacing w:val="-1"/>
          <w:sz w:val="22"/>
          <w:szCs w:val="22"/>
        </w:rPr>
        <w:t xml:space="preserve"> </w:t>
      </w:r>
      <w:r w:rsidRPr="00A45C36">
        <w:rPr>
          <w:rFonts w:ascii="Arial" w:hAnsi="Arial" w:cs="Arial"/>
          <w:sz w:val="22"/>
          <w:szCs w:val="22"/>
        </w:rPr>
        <w:t>estableció</w:t>
      </w:r>
      <w:r w:rsidRPr="00A45C36">
        <w:rPr>
          <w:rFonts w:ascii="Arial" w:hAnsi="Arial" w:cs="Arial"/>
          <w:spacing w:val="-2"/>
          <w:sz w:val="22"/>
          <w:szCs w:val="22"/>
        </w:rPr>
        <w:t xml:space="preserve"> </w:t>
      </w:r>
      <w:r w:rsidRPr="00A45C36">
        <w:rPr>
          <w:rFonts w:ascii="Arial" w:hAnsi="Arial" w:cs="Arial"/>
          <w:sz w:val="22"/>
          <w:szCs w:val="22"/>
        </w:rPr>
        <w:t>lo</w:t>
      </w:r>
      <w:r w:rsidRPr="00A45C36">
        <w:rPr>
          <w:rFonts w:ascii="Arial" w:hAnsi="Arial" w:cs="Arial"/>
          <w:spacing w:val="-1"/>
          <w:sz w:val="22"/>
          <w:szCs w:val="22"/>
        </w:rPr>
        <w:t xml:space="preserve"> </w:t>
      </w:r>
      <w:r w:rsidRPr="00A45C36">
        <w:rPr>
          <w:rFonts w:ascii="Arial" w:hAnsi="Arial" w:cs="Arial"/>
          <w:sz w:val="22"/>
          <w:szCs w:val="22"/>
        </w:rPr>
        <w:t>siguiente:</w:t>
      </w:r>
    </w:p>
    <w:p w14:paraId="3703A987" w14:textId="77777777" w:rsidR="00F419B9" w:rsidRPr="00A45C36" w:rsidRDefault="00F419B9" w:rsidP="00A45C36">
      <w:pPr>
        <w:pStyle w:val="Textoindependiente"/>
        <w:spacing w:line="360" w:lineRule="auto"/>
        <w:jc w:val="both"/>
        <w:rPr>
          <w:rFonts w:ascii="Arial" w:hAnsi="Arial" w:cs="Arial"/>
          <w:sz w:val="22"/>
          <w:szCs w:val="22"/>
        </w:rPr>
      </w:pPr>
    </w:p>
    <w:p w14:paraId="228B5E9C" w14:textId="77777777" w:rsidR="00F419B9" w:rsidRPr="00A45C36" w:rsidRDefault="00F419B9" w:rsidP="00A45C36">
      <w:pPr>
        <w:spacing w:line="360" w:lineRule="auto"/>
        <w:ind w:left="850" w:right="850"/>
        <w:jc w:val="both"/>
        <w:rPr>
          <w:rFonts w:ascii="Arial" w:hAnsi="Arial" w:cs="Arial"/>
        </w:rPr>
      </w:pPr>
      <w:r w:rsidRPr="00A45C36">
        <w:rPr>
          <w:rFonts w:ascii="Arial" w:hAnsi="Arial" w:cs="Arial"/>
          <w:u w:val="single"/>
        </w:rPr>
        <w:t>“</w:t>
      </w:r>
      <w:r w:rsidRPr="00A45C36">
        <w:rPr>
          <w:rFonts w:ascii="Arial" w:hAnsi="Arial" w:cs="Arial"/>
          <w:b/>
          <w:i/>
          <w:u w:val="single"/>
        </w:rPr>
        <w:t>Respecto del asegurado, los seguros de daños serán contratos de</w:t>
      </w:r>
      <w:r w:rsidRPr="00A45C36">
        <w:rPr>
          <w:rFonts w:ascii="Arial" w:hAnsi="Arial" w:cs="Arial"/>
          <w:b/>
          <w:i/>
          <w:spacing w:val="1"/>
          <w:u w:val="single"/>
        </w:rPr>
        <w:t xml:space="preserve"> </w:t>
      </w:r>
      <w:r w:rsidRPr="00A45C36">
        <w:rPr>
          <w:rFonts w:ascii="Arial" w:hAnsi="Arial" w:cs="Arial"/>
          <w:b/>
          <w:i/>
          <w:u w:val="single"/>
        </w:rPr>
        <w:t>mera indemnización y jamás podrán constituir para él fuente de</w:t>
      </w:r>
      <w:r w:rsidRPr="00A45C36">
        <w:rPr>
          <w:rFonts w:ascii="Arial" w:hAnsi="Arial" w:cs="Arial"/>
          <w:b/>
          <w:i/>
          <w:spacing w:val="1"/>
          <w:u w:val="single"/>
        </w:rPr>
        <w:t xml:space="preserve"> </w:t>
      </w:r>
      <w:r w:rsidRPr="00A45C36">
        <w:rPr>
          <w:rFonts w:ascii="Arial" w:hAnsi="Arial" w:cs="Arial"/>
          <w:b/>
          <w:i/>
          <w:u w:val="single"/>
        </w:rPr>
        <w:t>enriquecimiento.</w:t>
      </w:r>
      <w:r w:rsidRPr="00A45C36">
        <w:rPr>
          <w:rFonts w:ascii="Arial" w:hAnsi="Arial" w:cs="Arial"/>
          <w:b/>
          <w:i/>
        </w:rPr>
        <w:t xml:space="preserve"> </w:t>
      </w:r>
      <w:r w:rsidRPr="00A45C36">
        <w:rPr>
          <w:rFonts w:ascii="Arial" w:hAnsi="Arial" w:cs="Arial"/>
          <w:i/>
        </w:rPr>
        <w:t>La indemnización podrá comprender a la vez el daño</w:t>
      </w:r>
      <w:r w:rsidRPr="00A45C36">
        <w:rPr>
          <w:rFonts w:ascii="Arial" w:hAnsi="Arial" w:cs="Arial"/>
          <w:i/>
          <w:spacing w:val="1"/>
        </w:rPr>
        <w:t xml:space="preserve"> </w:t>
      </w:r>
      <w:r w:rsidRPr="00A45C36">
        <w:rPr>
          <w:rFonts w:ascii="Arial" w:hAnsi="Arial" w:cs="Arial"/>
          <w:i/>
        </w:rPr>
        <w:t>emergente</w:t>
      </w:r>
      <w:r w:rsidRPr="00A45C36">
        <w:rPr>
          <w:rFonts w:ascii="Arial" w:hAnsi="Arial" w:cs="Arial"/>
          <w:i/>
          <w:spacing w:val="-4"/>
        </w:rPr>
        <w:t xml:space="preserve"> </w:t>
      </w:r>
      <w:r w:rsidRPr="00A45C36">
        <w:rPr>
          <w:rFonts w:ascii="Arial" w:hAnsi="Arial" w:cs="Arial"/>
          <w:i/>
        </w:rPr>
        <w:t>y</w:t>
      </w:r>
      <w:r w:rsidRPr="00A45C36">
        <w:rPr>
          <w:rFonts w:ascii="Arial" w:hAnsi="Arial" w:cs="Arial"/>
          <w:i/>
          <w:spacing w:val="-4"/>
        </w:rPr>
        <w:t xml:space="preserve"> </w:t>
      </w:r>
      <w:r w:rsidRPr="00A45C36">
        <w:rPr>
          <w:rFonts w:ascii="Arial" w:hAnsi="Arial" w:cs="Arial"/>
          <w:i/>
        </w:rPr>
        <w:t>el</w:t>
      </w:r>
      <w:r w:rsidRPr="00A45C36">
        <w:rPr>
          <w:rFonts w:ascii="Arial" w:hAnsi="Arial" w:cs="Arial"/>
          <w:i/>
          <w:spacing w:val="-4"/>
        </w:rPr>
        <w:t xml:space="preserve"> </w:t>
      </w:r>
      <w:r w:rsidRPr="00A45C36">
        <w:rPr>
          <w:rFonts w:ascii="Arial" w:hAnsi="Arial" w:cs="Arial"/>
          <w:i/>
        </w:rPr>
        <w:t>lucro</w:t>
      </w:r>
      <w:r w:rsidRPr="00A45C36">
        <w:rPr>
          <w:rFonts w:ascii="Arial" w:hAnsi="Arial" w:cs="Arial"/>
          <w:i/>
          <w:spacing w:val="-4"/>
        </w:rPr>
        <w:t xml:space="preserve"> </w:t>
      </w:r>
      <w:r w:rsidRPr="00A45C36">
        <w:rPr>
          <w:rFonts w:ascii="Arial" w:hAnsi="Arial" w:cs="Arial"/>
          <w:i/>
        </w:rPr>
        <w:t>cesante,</w:t>
      </w:r>
      <w:r w:rsidRPr="00A45C36">
        <w:rPr>
          <w:rFonts w:ascii="Arial" w:hAnsi="Arial" w:cs="Arial"/>
          <w:i/>
          <w:spacing w:val="-4"/>
        </w:rPr>
        <w:t xml:space="preserve"> </w:t>
      </w:r>
      <w:r w:rsidRPr="00A45C36">
        <w:rPr>
          <w:rFonts w:ascii="Arial" w:hAnsi="Arial" w:cs="Arial"/>
          <w:i/>
        </w:rPr>
        <w:t>pero</w:t>
      </w:r>
      <w:r w:rsidRPr="00A45C36">
        <w:rPr>
          <w:rFonts w:ascii="Arial" w:hAnsi="Arial" w:cs="Arial"/>
          <w:i/>
          <w:spacing w:val="-4"/>
        </w:rPr>
        <w:t xml:space="preserve"> </w:t>
      </w:r>
      <w:r w:rsidRPr="00A45C36">
        <w:rPr>
          <w:rFonts w:ascii="Arial" w:hAnsi="Arial" w:cs="Arial"/>
          <w:i/>
        </w:rPr>
        <w:t>este</w:t>
      </w:r>
      <w:r w:rsidRPr="00A45C36">
        <w:rPr>
          <w:rFonts w:ascii="Arial" w:hAnsi="Arial" w:cs="Arial"/>
          <w:i/>
          <w:spacing w:val="-4"/>
        </w:rPr>
        <w:t xml:space="preserve"> </w:t>
      </w:r>
      <w:r w:rsidRPr="00A45C36">
        <w:rPr>
          <w:rFonts w:ascii="Arial" w:hAnsi="Arial" w:cs="Arial"/>
          <w:i/>
        </w:rPr>
        <w:t>deberá</w:t>
      </w:r>
      <w:r w:rsidRPr="00A45C36">
        <w:rPr>
          <w:rFonts w:ascii="Arial" w:hAnsi="Arial" w:cs="Arial"/>
          <w:i/>
          <w:spacing w:val="-4"/>
        </w:rPr>
        <w:t xml:space="preserve"> </w:t>
      </w:r>
      <w:r w:rsidRPr="00A45C36">
        <w:rPr>
          <w:rFonts w:ascii="Arial" w:hAnsi="Arial" w:cs="Arial"/>
          <w:i/>
        </w:rPr>
        <w:t>ser</w:t>
      </w:r>
      <w:r w:rsidRPr="00A45C36">
        <w:rPr>
          <w:rFonts w:ascii="Arial" w:hAnsi="Arial" w:cs="Arial"/>
          <w:i/>
          <w:spacing w:val="-4"/>
        </w:rPr>
        <w:t xml:space="preserve"> </w:t>
      </w:r>
      <w:r w:rsidRPr="00A45C36">
        <w:rPr>
          <w:rFonts w:ascii="Arial" w:hAnsi="Arial" w:cs="Arial"/>
          <w:i/>
        </w:rPr>
        <w:t>objeto</w:t>
      </w:r>
      <w:r w:rsidRPr="00A45C36">
        <w:rPr>
          <w:rFonts w:ascii="Arial" w:hAnsi="Arial" w:cs="Arial"/>
          <w:i/>
          <w:spacing w:val="-3"/>
        </w:rPr>
        <w:t xml:space="preserve"> </w:t>
      </w:r>
      <w:r w:rsidRPr="00A45C36">
        <w:rPr>
          <w:rFonts w:ascii="Arial" w:hAnsi="Arial" w:cs="Arial"/>
          <w:i/>
        </w:rPr>
        <w:t>de</w:t>
      </w:r>
      <w:r w:rsidRPr="00A45C36">
        <w:rPr>
          <w:rFonts w:ascii="Arial" w:hAnsi="Arial" w:cs="Arial"/>
          <w:i/>
          <w:spacing w:val="-4"/>
        </w:rPr>
        <w:t xml:space="preserve"> </w:t>
      </w:r>
      <w:r w:rsidRPr="00A45C36">
        <w:rPr>
          <w:rFonts w:ascii="Arial" w:hAnsi="Arial" w:cs="Arial"/>
          <w:i/>
        </w:rPr>
        <w:t>un</w:t>
      </w:r>
      <w:r w:rsidRPr="00A45C36">
        <w:rPr>
          <w:rFonts w:ascii="Arial" w:hAnsi="Arial" w:cs="Arial"/>
          <w:i/>
          <w:spacing w:val="-4"/>
        </w:rPr>
        <w:t xml:space="preserve"> </w:t>
      </w:r>
      <w:r w:rsidRPr="00A45C36">
        <w:rPr>
          <w:rFonts w:ascii="Arial" w:hAnsi="Arial" w:cs="Arial"/>
          <w:i/>
        </w:rPr>
        <w:t>acuerdo</w:t>
      </w:r>
      <w:r w:rsidRPr="00A45C36">
        <w:rPr>
          <w:rFonts w:ascii="Arial" w:hAnsi="Arial" w:cs="Arial"/>
          <w:i/>
          <w:spacing w:val="-59"/>
        </w:rPr>
        <w:t xml:space="preserve"> </w:t>
      </w:r>
      <w:r w:rsidRPr="00A45C36">
        <w:rPr>
          <w:rFonts w:ascii="Arial" w:hAnsi="Arial" w:cs="Arial"/>
          <w:i/>
        </w:rPr>
        <w:t>expreso</w:t>
      </w:r>
      <w:r w:rsidRPr="00A45C36">
        <w:rPr>
          <w:rFonts w:ascii="Arial" w:hAnsi="Arial" w:cs="Arial"/>
        </w:rPr>
        <w:t>”</w:t>
      </w:r>
      <w:r w:rsidRPr="00A45C36">
        <w:rPr>
          <w:rFonts w:ascii="Arial" w:hAnsi="Arial" w:cs="Arial"/>
          <w:spacing w:val="-2"/>
        </w:rPr>
        <w:t xml:space="preserve"> </w:t>
      </w:r>
      <w:r w:rsidRPr="00A45C36">
        <w:rPr>
          <w:rFonts w:ascii="Arial" w:hAnsi="Arial" w:cs="Arial"/>
        </w:rPr>
        <w:t>(Subrayado</w:t>
      </w:r>
      <w:r w:rsidRPr="00A45C36">
        <w:rPr>
          <w:rFonts w:ascii="Arial" w:hAnsi="Arial" w:cs="Arial"/>
          <w:spacing w:val="-1"/>
        </w:rPr>
        <w:t xml:space="preserve"> </w:t>
      </w:r>
      <w:r w:rsidRPr="00A45C36">
        <w:rPr>
          <w:rFonts w:ascii="Arial" w:hAnsi="Arial" w:cs="Arial"/>
        </w:rPr>
        <w:t>y</w:t>
      </w:r>
      <w:r w:rsidRPr="00A45C36">
        <w:rPr>
          <w:rFonts w:ascii="Arial" w:hAnsi="Arial" w:cs="Arial"/>
          <w:spacing w:val="-2"/>
        </w:rPr>
        <w:t xml:space="preserve"> </w:t>
      </w:r>
      <w:r w:rsidRPr="00A45C36">
        <w:rPr>
          <w:rFonts w:ascii="Arial" w:hAnsi="Arial" w:cs="Arial"/>
        </w:rPr>
        <w:t>negrilla</w:t>
      </w:r>
      <w:r w:rsidRPr="00A45C36">
        <w:rPr>
          <w:rFonts w:ascii="Arial" w:hAnsi="Arial" w:cs="Arial"/>
          <w:spacing w:val="-1"/>
        </w:rPr>
        <w:t xml:space="preserve"> </w:t>
      </w:r>
      <w:r w:rsidRPr="00A45C36">
        <w:rPr>
          <w:rFonts w:ascii="Arial" w:hAnsi="Arial" w:cs="Arial"/>
        </w:rPr>
        <w:t>fuera</w:t>
      </w:r>
      <w:r w:rsidRPr="00A45C36">
        <w:rPr>
          <w:rFonts w:ascii="Arial" w:hAnsi="Arial" w:cs="Arial"/>
          <w:spacing w:val="-2"/>
        </w:rPr>
        <w:t xml:space="preserve"> </w:t>
      </w:r>
      <w:r w:rsidRPr="00A45C36">
        <w:rPr>
          <w:rFonts w:ascii="Arial" w:hAnsi="Arial" w:cs="Arial"/>
        </w:rPr>
        <w:t>de</w:t>
      </w:r>
      <w:r w:rsidRPr="00A45C36">
        <w:rPr>
          <w:rFonts w:ascii="Arial" w:hAnsi="Arial" w:cs="Arial"/>
          <w:spacing w:val="-1"/>
        </w:rPr>
        <w:t xml:space="preserve"> </w:t>
      </w:r>
      <w:r w:rsidRPr="00A45C36">
        <w:rPr>
          <w:rFonts w:ascii="Arial" w:hAnsi="Arial" w:cs="Arial"/>
        </w:rPr>
        <w:t>texto).</w:t>
      </w:r>
    </w:p>
    <w:p w14:paraId="57B953D9" w14:textId="77777777" w:rsidR="00F419B9" w:rsidRPr="00A45C36" w:rsidRDefault="00F419B9" w:rsidP="00A45C36">
      <w:pPr>
        <w:pStyle w:val="Textoindependiente"/>
        <w:spacing w:line="360" w:lineRule="auto"/>
        <w:jc w:val="both"/>
        <w:rPr>
          <w:rFonts w:ascii="Arial" w:hAnsi="Arial" w:cs="Arial"/>
          <w:sz w:val="22"/>
          <w:szCs w:val="22"/>
        </w:rPr>
      </w:pPr>
    </w:p>
    <w:p w14:paraId="7BD2891D" w14:textId="0BD47E0E" w:rsidR="00F419B9" w:rsidRPr="00A45C36" w:rsidRDefault="00F419B9" w:rsidP="00A45C36">
      <w:pPr>
        <w:pStyle w:val="Textoindependiente"/>
        <w:spacing w:line="360" w:lineRule="auto"/>
        <w:jc w:val="both"/>
        <w:rPr>
          <w:rFonts w:ascii="Arial" w:hAnsi="Arial" w:cs="Arial"/>
          <w:sz w:val="22"/>
          <w:szCs w:val="22"/>
        </w:rPr>
      </w:pPr>
      <w:r w:rsidRPr="00A45C36">
        <w:rPr>
          <w:rFonts w:ascii="Arial" w:hAnsi="Arial" w:cs="Arial"/>
          <w:sz w:val="22"/>
          <w:szCs w:val="22"/>
        </w:rPr>
        <w:t>Así́ las cosas, el carácter de los seguros de daños, y en general de cualquier seguro, meramente indemnizatorio, esto es, que no puede obtener ganancia alguna el beneficiario con el pago de la indemnización, es decir, no puede nunca pensarse el contrato de seguro</w:t>
      </w:r>
      <w:r w:rsidRPr="00A45C36">
        <w:rPr>
          <w:rFonts w:ascii="Arial" w:hAnsi="Arial" w:cs="Arial"/>
          <w:spacing w:val="1"/>
          <w:sz w:val="22"/>
          <w:szCs w:val="22"/>
        </w:rPr>
        <w:t xml:space="preserve"> </w:t>
      </w:r>
      <w:r w:rsidRPr="00A45C36">
        <w:rPr>
          <w:rFonts w:ascii="Arial" w:hAnsi="Arial" w:cs="Arial"/>
          <w:sz w:val="22"/>
          <w:szCs w:val="22"/>
        </w:rPr>
        <w:t>como</w:t>
      </w:r>
      <w:r w:rsidRPr="00A45C36">
        <w:rPr>
          <w:rFonts w:ascii="Arial" w:hAnsi="Arial" w:cs="Arial"/>
          <w:spacing w:val="-9"/>
          <w:sz w:val="22"/>
          <w:szCs w:val="22"/>
        </w:rPr>
        <w:t xml:space="preserve"> </w:t>
      </w:r>
      <w:r w:rsidRPr="00A45C36">
        <w:rPr>
          <w:rFonts w:ascii="Arial" w:hAnsi="Arial" w:cs="Arial"/>
          <w:sz w:val="22"/>
          <w:szCs w:val="22"/>
        </w:rPr>
        <w:t>fuente</w:t>
      </w:r>
      <w:r w:rsidRPr="00A45C36">
        <w:rPr>
          <w:rFonts w:ascii="Arial" w:hAnsi="Arial" w:cs="Arial"/>
          <w:spacing w:val="-9"/>
          <w:sz w:val="22"/>
          <w:szCs w:val="22"/>
        </w:rPr>
        <w:t xml:space="preserve"> </w:t>
      </w:r>
      <w:r w:rsidRPr="00A45C36">
        <w:rPr>
          <w:rFonts w:ascii="Arial" w:hAnsi="Arial" w:cs="Arial"/>
          <w:sz w:val="22"/>
          <w:szCs w:val="22"/>
        </w:rPr>
        <w:t>de</w:t>
      </w:r>
      <w:r w:rsidRPr="00A45C36">
        <w:rPr>
          <w:rFonts w:ascii="Arial" w:hAnsi="Arial" w:cs="Arial"/>
          <w:spacing w:val="-9"/>
          <w:sz w:val="22"/>
          <w:szCs w:val="22"/>
        </w:rPr>
        <w:t xml:space="preserve"> </w:t>
      </w:r>
      <w:r w:rsidRPr="00A45C36">
        <w:rPr>
          <w:rFonts w:ascii="Arial" w:hAnsi="Arial" w:cs="Arial"/>
          <w:sz w:val="22"/>
          <w:szCs w:val="22"/>
        </w:rPr>
        <w:t>enriquecimiento.</w:t>
      </w:r>
      <w:r w:rsidRPr="00A45C36">
        <w:rPr>
          <w:rFonts w:ascii="Arial" w:hAnsi="Arial" w:cs="Arial"/>
          <w:spacing w:val="-8"/>
          <w:sz w:val="22"/>
          <w:szCs w:val="22"/>
        </w:rPr>
        <w:t xml:space="preserve"> </w:t>
      </w:r>
      <w:r w:rsidRPr="00A45C36">
        <w:rPr>
          <w:rFonts w:ascii="Arial" w:hAnsi="Arial" w:cs="Arial"/>
          <w:sz w:val="22"/>
          <w:szCs w:val="22"/>
        </w:rPr>
        <w:t>Conforme</w:t>
      </w:r>
      <w:r w:rsidRPr="00A45C36">
        <w:rPr>
          <w:rFonts w:ascii="Arial" w:hAnsi="Arial" w:cs="Arial"/>
          <w:spacing w:val="-8"/>
          <w:sz w:val="22"/>
          <w:szCs w:val="22"/>
        </w:rPr>
        <w:t xml:space="preserve"> </w:t>
      </w:r>
      <w:r w:rsidRPr="00A45C36">
        <w:rPr>
          <w:rFonts w:ascii="Arial" w:hAnsi="Arial" w:cs="Arial"/>
          <w:sz w:val="22"/>
          <w:szCs w:val="22"/>
        </w:rPr>
        <w:t>a</w:t>
      </w:r>
      <w:r w:rsidRPr="00A45C36">
        <w:rPr>
          <w:rFonts w:ascii="Arial" w:hAnsi="Arial" w:cs="Arial"/>
          <w:spacing w:val="-8"/>
          <w:sz w:val="22"/>
          <w:szCs w:val="22"/>
        </w:rPr>
        <w:t xml:space="preserve"> </w:t>
      </w:r>
      <w:r w:rsidRPr="00A45C36">
        <w:rPr>
          <w:rFonts w:ascii="Arial" w:hAnsi="Arial" w:cs="Arial"/>
          <w:sz w:val="22"/>
          <w:szCs w:val="22"/>
        </w:rPr>
        <w:t>ello,</w:t>
      </w:r>
      <w:r w:rsidRPr="00A45C36">
        <w:rPr>
          <w:rFonts w:ascii="Arial" w:hAnsi="Arial" w:cs="Arial"/>
          <w:spacing w:val="-8"/>
          <w:sz w:val="22"/>
          <w:szCs w:val="22"/>
        </w:rPr>
        <w:t xml:space="preserve"> </w:t>
      </w:r>
      <w:r w:rsidRPr="00A45C36">
        <w:rPr>
          <w:rFonts w:ascii="Arial" w:hAnsi="Arial" w:cs="Arial"/>
          <w:sz w:val="22"/>
          <w:szCs w:val="22"/>
        </w:rPr>
        <w:t>en</w:t>
      </w:r>
      <w:r w:rsidRPr="00A45C36">
        <w:rPr>
          <w:rFonts w:ascii="Arial" w:hAnsi="Arial" w:cs="Arial"/>
          <w:spacing w:val="-7"/>
          <w:sz w:val="22"/>
          <w:szCs w:val="22"/>
        </w:rPr>
        <w:t xml:space="preserve"> </w:t>
      </w:r>
      <w:r w:rsidRPr="00A45C36">
        <w:rPr>
          <w:rFonts w:ascii="Arial" w:hAnsi="Arial" w:cs="Arial"/>
          <w:sz w:val="22"/>
          <w:szCs w:val="22"/>
        </w:rPr>
        <w:t>caso</w:t>
      </w:r>
      <w:r w:rsidRPr="00A45C36">
        <w:rPr>
          <w:rFonts w:ascii="Arial" w:hAnsi="Arial" w:cs="Arial"/>
          <w:spacing w:val="-8"/>
          <w:sz w:val="22"/>
          <w:szCs w:val="22"/>
        </w:rPr>
        <w:t xml:space="preserve"> </w:t>
      </w:r>
      <w:r w:rsidRPr="00A45C36">
        <w:rPr>
          <w:rFonts w:ascii="Arial" w:hAnsi="Arial" w:cs="Arial"/>
          <w:sz w:val="22"/>
          <w:szCs w:val="22"/>
        </w:rPr>
        <w:t>de</w:t>
      </w:r>
      <w:r w:rsidRPr="00A45C36">
        <w:rPr>
          <w:rFonts w:ascii="Arial" w:hAnsi="Arial" w:cs="Arial"/>
          <w:spacing w:val="-8"/>
          <w:sz w:val="22"/>
          <w:szCs w:val="22"/>
        </w:rPr>
        <w:t xml:space="preserve"> </w:t>
      </w:r>
      <w:r w:rsidRPr="00A45C36">
        <w:rPr>
          <w:rFonts w:ascii="Arial" w:hAnsi="Arial" w:cs="Arial"/>
          <w:sz w:val="22"/>
          <w:szCs w:val="22"/>
        </w:rPr>
        <w:t>pagarse</w:t>
      </w:r>
      <w:r w:rsidRPr="00A45C36">
        <w:rPr>
          <w:rFonts w:ascii="Arial" w:hAnsi="Arial" w:cs="Arial"/>
          <w:spacing w:val="-8"/>
          <w:sz w:val="22"/>
          <w:szCs w:val="22"/>
        </w:rPr>
        <w:t xml:space="preserve"> </w:t>
      </w:r>
      <w:r w:rsidRPr="00A45C36">
        <w:rPr>
          <w:rFonts w:ascii="Arial" w:hAnsi="Arial" w:cs="Arial"/>
          <w:sz w:val="22"/>
          <w:szCs w:val="22"/>
        </w:rPr>
        <w:t>suma</w:t>
      </w:r>
      <w:r w:rsidRPr="00A45C36">
        <w:rPr>
          <w:rFonts w:ascii="Arial" w:hAnsi="Arial" w:cs="Arial"/>
          <w:spacing w:val="-8"/>
          <w:sz w:val="22"/>
          <w:szCs w:val="22"/>
        </w:rPr>
        <w:t xml:space="preserve"> </w:t>
      </w:r>
      <w:r w:rsidRPr="00A45C36">
        <w:rPr>
          <w:rFonts w:ascii="Arial" w:hAnsi="Arial" w:cs="Arial"/>
          <w:sz w:val="22"/>
          <w:szCs w:val="22"/>
        </w:rPr>
        <w:t>alguna</w:t>
      </w:r>
      <w:r w:rsidRPr="00A45C36">
        <w:rPr>
          <w:rFonts w:ascii="Arial" w:hAnsi="Arial" w:cs="Arial"/>
          <w:spacing w:val="-8"/>
          <w:sz w:val="22"/>
          <w:szCs w:val="22"/>
        </w:rPr>
        <w:t xml:space="preserve"> </w:t>
      </w:r>
      <w:r w:rsidRPr="00A45C36">
        <w:rPr>
          <w:rFonts w:ascii="Arial" w:hAnsi="Arial" w:cs="Arial"/>
          <w:sz w:val="22"/>
          <w:szCs w:val="22"/>
        </w:rPr>
        <w:t>que</w:t>
      </w:r>
      <w:r w:rsidRPr="00A45C36">
        <w:rPr>
          <w:rFonts w:ascii="Arial" w:hAnsi="Arial" w:cs="Arial"/>
          <w:spacing w:val="-8"/>
          <w:sz w:val="22"/>
          <w:szCs w:val="22"/>
        </w:rPr>
        <w:t xml:space="preserve"> </w:t>
      </w:r>
      <w:r w:rsidRPr="00A45C36">
        <w:rPr>
          <w:rFonts w:ascii="Arial" w:hAnsi="Arial" w:cs="Arial"/>
          <w:sz w:val="22"/>
          <w:szCs w:val="22"/>
        </w:rPr>
        <w:t>no</w:t>
      </w:r>
      <w:r w:rsidRPr="00A45C36">
        <w:rPr>
          <w:rFonts w:ascii="Arial" w:hAnsi="Arial" w:cs="Arial"/>
          <w:spacing w:val="-58"/>
          <w:sz w:val="22"/>
          <w:szCs w:val="22"/>
        </w:rPr>
        <w:t xml:space="preserve"> </w:t>
      </w:r>
      <w:r w:rsidRPr="00A45C36">
        <w:rPr>
          <w:rFonts w:ascii="Arial" w:hAnsi="Arial" w:cs="Arial"/>
          <w:sz w:val="22"/>
          <w:szCs w:val="22"/>
        </w:rPr>
        <w:t>esté́ debidamente acreditada por la parte accionante, se estaría contraviniendo el citado</w:t>
      </w:r>
      <w:r w:rsidRPr="00A45C36">
        <w:rPr>
          <w:rFonts w:ascii="Arial" w:hAnsi="Arial" w:cs="Arial"/>
          <w:spacing w:val="-59"/>
          <w:sz w:val="22"/>
          <w:szCs w:val="22"/>
        </w:rPr>
        <w:t xml:space="preserve"> </w:t>
      </w:r>
      <w:r w:rsidRPr="00A45C36">
        <w:rPr>
          <w:rFonts w:ascii="Arial" w:hAnsi="Arial" w:cs="Arial"/>
          <w:sz w:val="22"/>
          <w:szCs w:val="22"/>
        </w:rPr>
        <w:t>principio de mera indemnización del contrato de seguro. En efecto, se estaría supliendo la</w:t>
      </w:r>
      <w:r w:rsidRPr="00A45C36">
        <w:rPr>
          <w:rFonts w:ascii="Arial" w:hAnsi="Arial" w:cs="Arial"/>
          <w:spacing w:val="1"/>
          <w:sz w:val="22"/>
          <w:szCs w:val="22"/>
        </w:rPr>
        <w:t xml:space="preserve"> </w:t>
      </w:r>
      <w:r w:rsidRPr="00A45C36">
        <w:rPr>
          <w:rFonts w:ascii="Arial" w:hAnsi="Arial" w:cs="Arial"/>
          <w:sz w:val="22"/>
          <w:szCs w:val="22"/>
        </w:rPr>
        <w:t>carga probatoria de la parte actora frente a los presupuestos de una responsabilidad</w:t>
      </w:r>
      <w:r w:rsidRPr="00A45C36">
        <w:rPr>
          <w:rFonts w:ascii="Arial" w:hAnsi="Arial" w:cs="Arial"/>
          <w:spacing w:val="1"/>
          <w:sz w:val="22"/>
          <w:szCs w:val="22"/>
        </w:rPr>
        <w:t xml:space="preserve"> </w:t>
      </w:r>
      <w:r w:rsidRPr="00A45C36">
        <w:rPr>
          <w:rFonts w:ascii="Arial" w:hAnsi="Arial" w:cs="Arial"/>
          <w:sz w:val="22"/>
          <w:szCs w:val="22"/>
        </w:rPr>
        <w:t>patrimonial</w:t>
      </w:r>
      <w:r w:rsidRPr="00A45C36">
        <w:rPr>
          <w:rFonts w:ascii="Arial" w:hAnsi="Arial" w:cs="Arial"/>
          <w:spacing w:val="-3"/>
          <w:sz w:val="22"/>
          <w:szCs w:val="22"/>
        </w:rPr>
        <w:t xml:space="preserve"> </w:t>
      </w:r>
      <w:r w:rsidRPr="00A45C36">
        <w:rPr>
          <w:rFonts w:ascii="Arial" w:hAnsi="Arial" w:cs="Arial"/>
          <w:sz w:val="22"/>
          <w:szCs w:val="22"/>
        </w:rPr>
        <w:t>del</w:t>
      </w:r>
      <w:r w:rsidRPr="00A45C36">
        <w:rPr>
          <w:rFonts w:ascii="Arial" w:hAnsi="Arial" w:cs="Arial"/>
          <w:spacing w:val="-2"/>
          <w:sz w:val="22"/>
          <w:szCs w:val="22"/>
        </w:rPr>
        <w:t xml:space="preserve"> </w:t>
      </w:r>
      <w:r w:rsidRPr="00A45C36">
        <w:rPr>
          <w:rFonts w:ascii="Arial" w:hAnsi="Arial" w:cs="Arial"/>
          <w:sz w:val="22"/>
          <w:szCs w:val="22"/>
        </w:rPr>
        <w:t>Asegurado</w:t>
      </w:r>
      <w:r w:rsidR="000F386F" w:rsidRPr="00A45C36">
        <w:rPr>
          <w:rFonts w:ascii="Arial" w:hAnsi="Arial" w:cs="Arial"/>
          <w:sz w:val="22"/>
          <w:szCs w:val="22"/>
        </w:rPr>
        <w:t>r</w:t>
      </w:r>
      <w:r w:rsidRPr="00A45C36">
        <w:rPr>
          <w:rFonts w:ascii="Arial" w:hAnsi="Arial" w:cs="Arial"/>
          <w:spacing w:val="-2"/>
          <w:sz w:val="22"/>
          <w:szCs w:val="22"/>
        </w:rPr>
        <w:t xml:space="preserve"> </w:t>
      </w:r>
      <w:r w:rsidRPr="00A45C36">
        <w:rPr>
          <w:rFonts w:ascii="Arial" w:hAnsi="Arial" w:cs="Arial"/>
          <w:sz w:val="22"/>
          <w:szCs w:val="22"/>
        </w:rPr>
        <w:t>y</w:t>
      </w:r>
      <w:r w:rsidRPr="00A45C36">
        <w:rPr>
          <w:rFonts w:ascii="Arial" w:hAnsi="Arial" w:cs="Arial"/>
          <w:spacing w:val="-2"/>
          <w:sz w:val="22"/>
          <w:szCs w:val="22"/>
        </w:rPr>
        <w:t xml:space="preserve"> </w:t>
      </w:r>
      <w:r w:rsidRPr="00A45C36">
        <w:rPr>
          <w:rFonts w:ascii="Arial" w:hAnsi="Arial" w:cs="Arial"/>
          <w:sz w:val="22"/>
          <w:szCs w:val="22"/>
        </w:rPr>
        <w:t>eventualmente</w:t>
      </w:r>
      <w:r w:rsidRPr="00A45C36">
        <w:rPr>
          <w:rFonts w:ascii="Arial" w:hAnsi="Arial" w:cs="Arial"/>
          <w:spacing w:val="-2"/>
          <w:sz w:val="22"/>
          <w:szCs w:val="22"/>
        </w:rPr>
        <w:t xml:space="preserve"> </w:t>
      </w:r>
      <w:r w:rsidRPr="00A45C36">
        <w:rPr>
          <w:rFonts w:ascii="Arial" w:hAnsi="Arial" w:cs="Arial"/>
          <w:sz w:val="22"/>
          <w:szCs w:val="22"/>
        </w:rPr>
        <w:t>enriqueciendo</w:t>
      </w:r>
      <w:r w:rsidRPr="00A45C36">
        <w:rPr>
          <w:rFonts w:ascii="Arial" w:hAnsi="Arial" w:cs="Arial"/>
          <w:spacing w:val="-2"/>
          <w:sz w:val="22"/>
          <w:szCs w:val="22"/>
        </w:rPr>
        <w:t xml:space="preserve"> </w:t>
      </w:r>
      <w:r w:rsidR="00ED13F1" w:rsidRPr="00A45C36">
        <w:rPr>
          <w:rFonts w:ascii="Arial" w:hAnsi="Arial" w:cs="Arial"/>
          <w:sz w:val="22"/>
          <w:szCs w:val="22"/>
        </w:rPr>
        <w:t>al accionante</w:t>
      </w:r>
      <w:r w:rsidRPr="00A45C36">
        <w:rPr>
          <w:rFonts w:ascii="Arial" w:hAnsi="Arial" w:cs="Arial"/>
          <w:sz w:val="22"/>
          <w:szCs w:val="22"/>
        </w:rPr>
        <w:t>.</w:t>
      </w:r>
    </w:p>
    <w:p w14:paraId="56E32335" w14:textId="77777777" w:rsidR="00F419B9" w:rsidRPr="00A45C36" w:rsidRDefault="00F419B9" w:rsidP="00A45C36">
      <w:pPr>
        <w:pStyle w:val="Textoindependiente"/>
        <w:spacing w:line="360" w:lineRule="auto"/>
        <w:jc w:val="both"/>
        <w:rPr>
          <w:rFonts w:ascii="Arial" w:hAnsi="Arial" w:cs="Arial"/>
          <w:sz w:val="22"/>
          <w:szCs w:val="22"/>
        </w:rPr>
      </w:pPr>
    </w:p>
    <w:p w14:paraId="62CA83E4" w14:textId="12E873D7" w:rsidR="00F419B9" w:rsidRPr="00A45C36" w:rsidRDefault="00F419B9" w:rsidP="00A45C36">
      <w:pPr>
        <w:pStyle w:val="Textoindependiente"/>
        <w:spacing w:line="360" w:lineRule="auto"/>
        <w:jc w:val="both"/>
        <w:rPr>
          <w:rFonts w:ascii="Arial" w:hAnsi="Arial" w:cs="Arial"/>
          <w:spacing w:val="-2"/>
          <w:sz w:val="22"/>
          <w:szCs w:val="22"/>
        </w:rPr>
      </w:pPr>
      <w:r w:rsidRPr="00A45C36">
        <w:rPr>
          <w:rFonts w:ascii="Arial" w:hAnsi="Arial" w:cs="Arial"/>
          <w:sz w:val="22"/>
          <w:szCs w:val="22"/>
        </w:rPr>
        <w:t>No</w:t>
      </w:r>
      <w:r w:rsidRPr="00A45C36">
        <w:rPr>
          <w:rFonts w:ascii="Arial" w:hAnsi="Arial" w:cs="Arial"/>
          <w:spacing w:val="1"/>
          <w:sz w:val="22"/>
          <w:szCs w:val="22"/>
        </w:rPr>
        <w:t xml:space="preserve"> </w:t>
      </w:r>
      <w:r w:rsidRPr="00A45C36">
        <w:rPr>
          <w:rFonts w:ascii="Arial" w:hAnsi="Arial" w:cs="Arial"/>
          <w:sz w:val="22"/>
          <w:szCs w:val="22"/>
        </w:rPr>
        <w:t>puede</w:t>
      </w:r>
      <w:r w:rsidRPr="00A45C36">
        <w:rPr>
          <w:rFonts w:ascii="Arial" w:hAnsi="Arial" w:cs="Arial"/>
          <w:spacing w:val="1"/>
          <w:sz w:val="22"/>
          <w:szCs w:val="22"/>
        </w:rPr>
        <w:t xml:space="preserve"> </w:t>
      </w:r>
      <w:r w:rsidRPr="00A45C36">
        <w:rPr>
          <w:rFonts w:ascii="Arial" w:hAnsi="Arial" w:cs="Arial"/>
          <w:sz w:val="22"/>
          <w:szCs w:val="22"/>
        </w:rPr>
        <w:t>perderse</w:t>
      </w:r>
      <w:r w:rsidRPr="00A45C36">
        <w:rPr>
          <w:rFonts w:ascii="Arial" w:hAnsi="Arial" w:cs="Arial"/>
          <w:spacing w:val="1"/>
          <w:sz w:val="22"/>
          <w:szCs w:val="22"/>
        </w:rPr>
        <w:t xml:space="preserve"> </w:t>
      </w:r>
      <w:r w:rsidRPr="00A45C36">
        <w:rPr>
          <w:rFonts w:ascii="Arial" w:hAnsi="Arial" w:cs="Arial"/>
          <w:sz w:val="22"/>
          <w:szCs w:val="22"/>
        </w:rPr>
        <w:t>de</w:t>
      </w:r>
      <w:r w:rsidRPr="00A45C36">
        <w:rPr>
          <w:rFonts w:ascii="Arial" w:hAnsi="Arial" w:cs="Arial"/>
          <w:spacing w:val="1"/>
          <w:sz w:val="22"/>
          <w:szCs w:val="22"/>
        </w:rPr>
        <w:t xml:space="preserve"> </w:t>
      </w:r>
      <w:r w:rsidRPr="00A45C36">
        <w:rPr>
          <w:rFonts w:ascii="Arial" w:hAnsi="Arial" w:cs="Arial"/>
          <w:sz w:val="22"/>
          <w:szCs w:val="22"/>
        </w:rPr>
        <w:t>vista</w:t>
      </w:r>
      <w:r w:rsidRPr="00A45C36">
        <w:rPr>
          <w:rFonts w:ascii="Arial" w:hAnsi="Arial" w:cs="Arial"/>
          <w:spacing w:val="1"/>
          <w:sz w:val="22"/>
          <w:szCs w:val="22"/>
        </w:rPr>
        <w:t xml:space="preserve"> </w:t>
      </w:r>
      <w:r w:rsidRPr="00A45C36">
        <w:rPr>
          <w:rFonts w:ascii="Arial" w:hAnsi="Arial" w:cs="Arial"/>
          <w:sz w:val="22"/>
          <w:szCs w:val="22"/>
        </w:rPr>
        <w:t>que</w:t>
      </w:r>
      <w:r w:rsidRPr="00A45C36">
        <w:rPr>
          <w:rFonts w:ascii="Arial" w:hAnsi="Arial" w:cs="Arial"/>
          <w:spacing w:val="1"/>
          <w:sz w:val="22"/>
          <w:szCs w:val="22"/>
        </w:rPr>
        <w:t xml:space="preserve"> </w:t>
      </w:r>
      <w:r w:rsidRPr="00A45C36">
        <w:rPr>
          <w:rFonts w:ascii="Arial" w:hAnsi="Arial" w:cs="Arial"/>
          <w:sz w:val="22"/>
          <w:szCs w:val="22"/>
        </w:rPr>
        <w:t>el</w:t>
      </w:r>
      <w:r w:rsidRPr="00A45C36">
        <w:rPr>
          <w:rFonts w:ascii="Arial" w:hAnsi="Arial" w:cs="Arial"/>
          <w:spacing w:val="1"/>
          <w:sz w:val="22"/>
          <w:szCs w:val="22"/>
        </w:rPr>
        <w:t xml:space="preserve"> </w:t>
      </w:r>
      <w:r w:rsidRPr="00A45C36">
        <w:rPr>
          <w:rFonts w:ascii="Arial" w:hAnsi="Arial" w:cs="Arial"/>
          <w:sz w:val="22"/>
          <w:szCs w:val="22"/>
        </w:rPr>
        <w:t>contrato</w:t>
      </w:r>
      <w:r w:rsidRPr="00A45C36">
        <w:rPr>
          <w:rFonts w:ascii="Arial" w:hAnsi="Arial" w:cs="Arial"/>
          <w:spacing w:val="1"/>
          <w:sz w:val="22"/>
          <w:szCs w:val="22"/>
        </w:rPr>
        <w:t xml:space="preserve"> </w:t>
      </w:r>
      <w:r w:rsidRPr="00A45C36">
        <w:rPr>
          <w:rFonts w:ascii="Arial" w:hAnsi="Arial" w:cs="Arial"/>
          <w:sz w:val="22"/>
          <w:szCs w:val="22"/>
        </w:rPr>
        <w:t>de</w:t>
      </w:r>
      <w:r w:rsidRPr="00A45C36">
        <w:rPr>
          <w:rFonts w:ascii="Arial" w:hAnsi="Arial" w:cs="Arial"/>
          <w:spacing w:val="1"/>
          <w:sz w:val="22"/>
          <w:szCs w:val="22"/>
        </w:rPr>
        <w:t xml:space="preserve"> </w:t>
      </w:r>
      <w:r w:rsidRPr="00A45C36">
        <w:rPr>
          <w:rFonts w:ascii="Arial" w:hAnsi="Arial" w:cs="Arial"/>
          <w:sz w:val="22"/>
          <w:szCs w:val="22"/>
        </w:rPr>
        <w:t>seguro</w:t>
      </w:r>
      <w:r w:rsidRPr="00A45C36">
        <w:rPr>
          <w:rFonts w:ascii="Arial" w:hAnsi="Arial" w:cs="Arial"/>
          <w:spacing w:val="1"/>
          <w:sz w:val="22"/>
          <w:szCs w:val="22"/>
        </w:rPr>
        <w:t xml:space="preserve"> </w:t>
      </w:r>
      <w:r w:rsidRPr="00A45C36">
        <w:rPr>
          <w:rFonts w:ascii="Arial" w:hAnsi="Arial" w:cs="Arial"/>
          <w:sz w:val="22"/>
          <w:szCs w:val="22"/>
        </w:rPr>
        <w:t>no</w:t>
      </w:r>
      <w:r w:rsidRPr="00A45C36">
        <w:rPr>
          <w:rFonts w:ascii="Arial" w:hAnsi="Arial" w:cs="Arial"/>
          <w:spacing w:val="1"/>
          <w:sz w:val="22"/>
          <w:szCs w:val="22"/>
        </w:rPr>
        <w:t xml:space="preserve"> </w:t>
      </w:r>
      <w:r w:rsidRPr="00A45C36">
        <w:rPr>
          <w:rFonts w:ascii="Arial" w:hAnsi="Arial" w:cs="Arial"/>
          <w:sz w:val="22"/>
          <w:szCs w:val="22"/>
        </w:rPr>
        <w:t>puede</w:t>
      </w:r>
      <w:r w:rsidRPr="00A45C36">
        <w:rPr>
          <w:rFonts w:ascii="Arial" w:hAnsi="Arial" w:cs="Arial"/>
          <w:spacing w:val="1"/>
          <w:sz w:val="22"/>
          <w:szCs w:val="22"/>
        </w:rPr>
        <w:t xml:space="preserve"> </w:t>
      </w:r>
      <w:r w:rsidRPr="00A45C36">
        <w:rPr>
          <w:rFonts w:ascii="Arial" w:hAnsi="Arial" w:cs="Arial"/>
          <w:sz w:val="22"/>
          <w:szCs w:val="22"/>
        </w:rPr>
        <w:t>ser</w:t>
      </w:r>
      <w:r w:rsidRPr="00A45C36">
        <w:rPr>
          <w:rFonts w:ascii="Arial" w:hAnsi="Arial" w:cs="Arial"/>
          <w:spacing w:val="1"/>
          <w:sz w:val="22"/>
          <w:szCs w:val="22"/>
        </w:rPr>
        <w:t xml:space="preserve"> </w:t>
      </w:r>
      <w:r w:rsidRPr="00A45C36">
        <w:rPr>
          <w:rFonts w:ascii="Arial" w:hAnsi="Arial" w:cs="Arial"/>
          <w:sz w:val="22"/>
          <w:szCs w:val="22"/>
        </w:rPr>
        <w:t>fuente</w:t>
      </w:r>
      <w:r w:rsidRPr="00A45C36">
        <w:rPr>
          <w:rFonts w:ascii="Arial" w:hAnsi="Arial" w:cs="Arial"/>
          <w:spacing w:val="1"/>
          <w:sz w:val="22"/>
          <w:szCs w:val="22"/>
        </w:rPr>
        <w:t xml:space="preserve"> </w:t>
      </w:r>
      <w:r w:rsidRPr="00A45C36">
        <w:rPr>
          <w:rFonts w:ascii="Arial" w:hAnsi="Arial" w:cs="Arial"/>
          <w:sz w:val="22"/>
          <w:szCs w:val="22"/>
        </w:rPr>
        <w:t>de</w:t>
      </w:r>
      <w:r w:rsidRPr="00A45C36">
        <w:rPr>
          <w:rFonts w:ascii="Arial" w:hAnsi="Arial" w:cs="Arial"/>
          <w:spacing w:val="1"/>
          <w:sz w:val="22"/>
          <w:szCs w:val="22"/>
        </w:rPr>
        <w:t xml:space="preserve"> </w:t>
      </w:r>
      <w:r w:rsidRPr="00A45C36">
        <w:rPr>
          <w:rFonts w:ascii="Arial" w:hAnsi="Arial" w:cs="Arial"/>
          <w:sz w:val="22"/>
          <w:szCs w:val="22"/>
        </w:rPr>
        <w:t>enriquecimiento y que el mismo atiende a un carácter meramente indemnizatorio. Así las</w:t>
      </w:r>
      <w:r w:rsidRPr="00A45C36">
        <w:rPr>
          <w:rFonts w:ascii="Arial" w:hAnsi="Arial" w:cs="Arial"/>
          <w:spacing w:val="1"/>
          <w:sz w:val="22"/>
          <w:szCs w:val="22"/>
        </w:rPr>
        <w:t xml:space="preserve"> </w:t>
      </w:r>
      <w:r w:rsidRPr="00A45C36">
        <w:rPr>
          <w:rFonts w:ascii="Arial" w:hAnsi="Arial" w:cs="Arial"/>
          <w:sz w:val="22"/>
          <w:szCs w:val="22"/>
        </w:rPr>
        <w:t>cosas,</w:t>
      </w:r>
      <w:r w:rsidRPr="00A45C36">
        <w:rPr>
          <w:rFonts w:ascii="Arial" w:hAnsi="Arial" w:cs="Arial"/>
          <w:spacing w:val="-7"/>
          <w:sz w:val="22"/>
          <w:szCs w:val="22"/>
        </w:rPr>
        <w:t xml:space="preserve"> </w:t>
      </w:r>
      <w:r w:rsidRPr="00A45C36">
        <w:rPr>
          <w:rFonts w:ascii="Arial" w:hAnsi="Arial" w:cs="Arial"/>
          <w:sz w:val="22"/>
          <w:szCs w:val="22"/>
        </w:rPr>
        <w:t>de</w:t>
      </w:r>
      <w:r w:rsidRPr="00A45C36">
        <w:rPr>
          <w:rFonts w:ascii="Arial" w:hAnsi="Arial" w:cs="Arial"/>
          <w:spacing w:val="-7"/>
          <w:sz w:val="22"/>
          <w:szCs w:val="22"/>
        </w:rPr>
        <w:t xml:space="preserve"> </w:t>
      </w:r>
      <w:r w:rsidRPr="00A45C36">
        <w:rPr>
          <w:rFonts w:ascii="Arial" w:hAnsi="Arial" w:cs="Arial"/>
          <w:sz w:val="22"/>
          <w:szCs w:val="22"/>
        </w:rPr>
        <w:t>efectuar</w:t>
      </w:r>
      <w:r w:rsidRPr="00A45C36">
        <w:rPr>
          <w:rFonts w:ascii="Arial" w:hAnsi="Arial" w:cs="Arial"/>
          <w:spacing w:val="-7"/>
          <w:sz w:val="22"/>
          <w:szCs w:val="22"/>
        </w:rPr>
        <w:t xml:space="preserve"> </w:t>
      </w:r>
      <w:r w:rsidRPr="00A45C36">
        <w:rPr>
          <w:rFonts w:ascii="Arial" w:hAnsi="Arial" w:cs="Arial"/>
          <w:sz w:val="22"/>
          <w:szCs w:val="22"/>
        </w:rPr>
        <w:t>cualquier</w:t>
      </w:r>
      <w:r w:rsidRPr="00A45C36">
        <w:rPr>
          <w:rFonts w:ascii="Arial" w:hAnsi="Arial" w:cs="Arial"/>
          <w:spacing w:val="-6"/>
          <w:sz w:val="22"/>
          <w:szCs w:val="22"/>
        </w:rPr>
        <w:t xml:space="preserve"> </w:t>
      </w:r>
      <w:r w:rsidRPr="00A45C36">
        <w:rPr>
          <w:rFonts w:ascii="Arial" w:hAnsi="Arial" w:cs="Arial"/>
          <w:sz w:val="22"/>
          <w:szCs w:val="22"/>
        </w:rPr>
        <w:t>pago</w:t>
      </w:r>
      <w:r w:rsidRPr="00A45C36">
        <w:rPr>
          <w:rFonts w:ascii="Arial" w:hAnsi="Arial" w:cs="Arial"/>
          <w:spacing w:val="-7"/>
          <w:sz w:val="22"/>
          <w:szCs w:val="22"/>
        </w:rPr>
        <w:t xml:space="preserve"> </w:t>
      </w:r>
      <w:r w:rsidRPr="00A45C36">
        <w:rPr>
          <w:rFonts w:ascii="Arial" w:hAnsi="Arial" w:cs="Arial"/>
          <w:sz w:val="22"/>
          <w:szCs w:val="22"/>
        </w:rPr>
        <w:t>por</w:t>
      </w:r>
      <w:r w:rsidRPr="00A45C36">
        <w:rPr>
          <w:rFonts w:ascii="Arial" w:hAnsi="Arial" w:cs="Arial"/>
          <w:spacing w:val="-7"/>
          <w:sz w:val="22"/>
          <w:szCs w:val="22"/>
        </w:rPr>
        <w:t xml:space="preserve"> </w:t>
      </w:r>
      <w:r w:rsidRPr="00A45C36">
        <w:rPr>
          <w:rFonts w:ascii="Arial" w:hAnsi="Arial" w:cs="Arial"/>
          <w:sz w:val="22"/>
          <w:szCs w:val="22"/>
        </w:rPr>
        <w:t>concepto</w:t>
      </w:r>
      <w:r w:rsidRPr="00A45C36">
        <w:rPr>
          <w:rFonts w:ascii="Arial" w:hAnsi="Arial" w:cs="Arial"/>
          <w:spacing w:val="-7"/>
          <w:sz w:val="22"/>
          <w:szCs w:val="22"/>
        </w:rPr>
        <w:t xml:space="preserve"> </w:t>
      </w:r>
      <w:r w:rsidR="00ED13F1" w:rsidRPr="00A45C36">
        <w:rPr>
          <w:rFonts w:ascii="Arial" w:hAnsi="Arial" w:cs="Arial"/>
          <w:spacing w:val="-7"/>
          <w:sz w:val="22"/>
          <w:szCs w:val="22"/>
        </w:rPr>
        <w:t xml:space="preserve">de </w:t>
      </w:r>
      <w:r w:rsidR="00ED13F1" w:rsidRPr="00A45C36">
        <w:rPr>
          <w:rFonts w:ascii="Arial" w:hAnsi="Arial" w:cs="Arial"/>
          <w:sz w:val="22"/>
          <w:szCs w:val="22"/>
        </w:rPr>
        <w:t>impuesto vehicular</w:t>
      </w:r>
      <w:r w:rsidRPr="00A45C36">
        <w:rPr>
          <w:rFonts w:ascii="Arial" w:hAnsi="Arial" w:cs="Arial"/>
          <w:spacing w:val="-7"/>
          <w:sz w:val="22"/>
          <w:szCs w:val="22"/>
        </w:rPr>
        <w:t>, emolumentos y cobertura</w:t>
      </w:r>
      <w:r w:rsidRPr="00A45C36">
        <w:rPr>
          <w:rFonts w:ascii="Arial" w:hAnsi="Arial" w:cs="Arial"/>
          <w:sz w:val="22"/>
          <w:szCs w:val="22"/>
        </w:rPr>
        <w:t xml:space="preserve"> que no se encuentran debidamente justificados </w:t>
      </w:r>
      <w:r w:rsidR="00ED13F1" w:rsidRPr="00A45C36">
        <w:rPr>
          <w:rFonts w:ascii="Arial" w:hAnsi="Arial" w:cs="Arial"/>
          <w:sz w:val="22"/>
          <w:szCs w:val="22"/>
        </w:rPr>
        <w:t>ni amparados</w:t>
      </w:r>
      <w:r w:rsidRPr="00A45C36">
        <w:rPr>
          <w:rFonts w:ascii="Arial" w:hAnsi="Arial" w:cs="Arial"/>
          <w:sz w:val="22"/>
          <w:szCs w:val="22"/>
        </w:rPr>
        <w:t>,</w:t>
      </w:r>
      <w:r w:rsidRPr="00A45C36">
        <w:rPr>
          <w:rFonts w:ascii="Arial" w:hAnsi="Arial" w:cs="Arial"/>
          <w:spacing w:val="1"/>
          <w:sz w:val="22"/>
          <w:szCs w:val="22"/>
        </w:rPr>
        <w:t xml:space="preserve"> </w:t>
      </w:r>
      <w:r w:rsidRPr="00A45C36">
        <w:rPr>
          <w:rFonts w:ascii="Arial" w:hAnsi="Arial" w:cs="Arial"/>
          <w:sz w:val="22"/>
          <w:szCs w:val="22"/>
        </w:rPr>
        <w:t>implicaría un enriquecimiento para la parte demandante y en esa medida se violaría el</w:t>
      </w:r>
      <w:r w:rsidRPr="00A45C36">
        <w:rPr>
          <w:rFonts w:ascii="Arial" w:hAnsi="Arial" w:cs="Arial"/>
          <w:spacing w:val="1"/>
          <w:sz w:val="22"/>
          <w:szCs w:val="22"/>
        </w:rPr>
        <w:t xml:space="preserve"> </w:t>
      </w:r>
      <w:r w:rsidRPr="00A45C36">
        <w:rPr>
          <w:rFonts w:ascii="Arial" w:hAnsi="Arial" w:cs="Arial"/>
          <w:sz w:val="22"/>
          <w:szCs w:val="22"/>
        </w:rPr>
        <w:t>principio</w:t>
      </w:r>
      <w:r w:rsidRPr="00A45C36">
        <w:rPr>
          <w:rFonts w:ascii="Arial" w:hAnsi="Arial" w:cs="Arial"/>
          <w:spacing w:val="1"/>
          <w:sz w:val="22"/>
          <w:szCs w:val="22"/>
        </w:rPr>
        <w:t xml:space="preserve"> </w:t>
      </w:r>
      <w:r w:rsidRPr="00A45C36">
        <w:rPr>
          <w:rFonts w:ascii="Arial" w:hAnsi="Arial" w:cs="Arial"/>
          <w:sz w:val="22"/>
          <w:szCs w:val="22"/>
        </w:rPr>
        <w:t>indemnizatorio</w:t>
      </w:r>
      <w:r w:rsidRPr="00A45C36">
        <w:rPr>
          <w:rFonts w:ascii="Arial" w:hAnsi="Arial" w:cs="Arial"/>
          <w:spacing w:val="1"/>
          <w:sz w:val="22"/>
          <w:szCs w:val="22"/>
        </w:rPr>
        <w:t xml:space="preserve"> </w:t>
      </w:r>
      <w:r w:rsidRPr="00A45C36">
        <w:rPr>
          <w:rFonts w:ascii="Arial" w:hAnsi="Arial" w:cs="Arial"/>
          <w:sz w:val="22"/>
          <w:szCs w:val="22"/>
        </w:rPr>
        <w:t>del</w:t>
      </w:r>
      <w:r w:rsidRPr="00A45C36">
        <w:rPr>
          <w:rFonts w:ascii="Arial" w:hAnsi="Arial" w:cs="Arial"/>
          <w:spacing w:val="1"/>
          <w:sz w:val="22"/>
          <w:szCs w:val="22"/>
        </w:rPr>
        <w:t xml:space="preserve"> </w:t>
      </w:r>
      <w:r w:rsidRPr="00A45C36">
        <w:rPr>
          <w:rFonts w:ascii="Arial" w:hAnsi="Arial" w:cs="Arial"/>
          <w:sz w:val="22"/>
          <w:szCs w:val="22"/>
        </w:rPr>
        <w:t>seguro.</w:t>
      </w:r>
      <w:r w:rsidRPr="00A45C36">
        <w:rPr>
          <w:rFonts w:ascii="Arial" w:hAnsi="Arial" w:cs="Arial"/>
          <w:spacing w:val="1"/>
          <w:sz w:val="22"/>
          <w:szCs w:val="22"/>
        </w:rPr>
        <w:t xml:space="preserve"> </w:t>
      </w:r>
      <w:r w:rsidRPr="00A45C36">
        <w:rPr>
          <w:rFonts w:ascii="Arial" w:hAnsi="Arial" w:cs="Arial"/>
          <w:sz w:val="22"/>
          <w:szCs w:val="22"/>
        </w:rPr>
        <w:t>En</w:t>
      </w:r>
      <w:r w:rsidRPr="00A45C36">
        <w:rPr>
          <w:rFonts w:ascii="Arial" w:hAnsi="Arial" w:cs="Arial"/>
          <w:spacing w:val="1"/>
          <w:sz w:val="22"/>
          <w:szCs w:val="22"/>
        </w:rPr>
        <w:t xml:space="preserve"> </w:t>
      </w:r>
      <w:r w:rsidRPr="00A45C36">
        <w:rPr>
          <w:rFonts w:ascii="Arial" w:hAnsi="Arial" w:cs="Arial"/>
          <w:sz w:val="22"/>
          <w:szCs w:val="22"/>
        </w:rPr>
        <w:t>otras</w:t>
      </w:r>
      <w:r w:rsidRPr="00A45C36">
        <w:rPr>
          <w:rFonts w:ascii="Arial" w:hAnsi="Arial" w:cs="Arial"/>
          <w:spacing w:val="1"/>
          <w:sz w:val="22"/>
          <w:szCs w:val="22"/>
        </w:rPr>
        <w:t xml:space="preserve"> </w:t>
      </w:r>
      <w:r w:rsidRPr="00A45C36">
        <w:rPr>
          <w:rFonts w:ascii="Arial" w:hAnsi="Arial" w:cs="Arial"/>
          <w:sz w:val="22"/>
          <w:szCs w:val="22"/>
        </w:rPr>
        <w:t>palabras,</w:t>
      </w:r>
      <w:r w:rsidRPr="00A45C36">
        <w:rPr>
          <w:rFonts w:ascii="Arial" w:hAnsi="Arial" w:cs="Arial"/>
          <w:spacing w:val="1"/>
          <w:sz w:val="22"/>
          <w:szCs w:val="22"/>
        </w:rPr>
        <w:t xml:space="preserve"> </w:t>
      </w:r>
      <w:r w:rsidRPr="00A45C36">
        <w:rPr>
          <w:rFonts w:ascii="Arial" w:hAnsi="Arial" w:cs="Arial"/>
          <w:sz w:val="22"/>
          <w:szCs w:val="22"/>
        </w:rPr>
        <w:t>si</w:t>
      </w:r>
      <w:r w:rsidRPr="00A45C36">
        <w:rPr>
          <w:rFonts w:ascii="Arial" w:hAnsi="Arial" w:cs="Arial"/>
          <w:spacing w:val="1"/>
          <w:sz w:val="22"/>
          <w:szCs w:val="22"/>
        </w:rPr>
        <w:t xml:space="preserve"> </w:t>
      </w:r>
      <w:r w:rsidRPr="00A45C36">
        <w:rPr>
          <w:rFonts w:ascii="Arial" w:hAnsi="Arial" w:cs="Arial"/>
          <w:sz w:val="22"/>
          <w:szCs w:val="22"/>
        </w:rPr>
        <w:t>se</w:t>
      </w:r>
      <w:r w:rsidRPr="00A45C36">
        <w:rPr>
          <w:rFonts w:ascii="Arial" w:hAnsi="Arial" w:cs="Arial"/>
          <w:spacing w:val="1"/>
          <w:sz w:val="22"/>
          <w:szCs w:val="22"/>
        </w:rPr>
        <w:t xml:space="preserve"> </w:t>
      </w:r>
      <w:r w:rsidRPr="00A45C36">
        <w:rPr>
          <w:rFonts w:ascii="Arial" w:hAnsi="Arial" w:cs="Arial"/>
          <w:sz w:val="22"/>
          <w:szCs w:val="22"/>
        </w:rPr>
        <w:t>reconocieran</w:t>
      </w:r>
      <w:r w:rsidRPr="00A45C36">
        <w:rPr>
          <w:rFonts w:ascii="Arial" w:hAnsi="Arial" w:cs="Arial"/>
          <w:spacing w:val="1"/>
          <w:sz w:val="22"/>
          <w:szCs w:val="22"/>
        </w:rPr>
        <w:t xml:space="preserve"> los daños pretendidos</w:t>
      </w:r>
      <w:r w:rsidRPr="00A45C36">
        <w:rPr>
          <w:rFonts w:ascii="Arial" w:hAnsi="Arial" w:cs="Arial"/>
          <w:sz w:val="22"/>
          <w:szCs w:val="22"/>
        </w:rPr>
        <w:t xml:space="preserve"> se transgrediría el principio indemnizatorio del seguro toda vez que se estaría</w:t>
      </w:r>
      <w:r w:rsidRPr="00A45C36">
        <w:rPr>
          <w:rFonts w:ascii="Arial" w:hAnsi="Arial" w:cs="Arial"/>
          <w:spacing w:val="1"/>
          <w:sz w:val="22"/>
          <w:szCs w:val="22"/>
        </w:rPr>
        <w:t xml:space="preserve"> </w:t>
      </w:r>
      <w:r w:rsidRPr="00A45C36">
        <w:rPr>
          <w:rFonts w:ascii="Arial" w:hAnsi="Arial" w:cs="Arial"/>
          <w:sz w:val="22"/>
          <w:szCs w:val="22"/>
        </w:rPr>
        <w:t>enriqueciendo</w:t>
      </w:r>
      <w:r w:rsidRPr="00A45C36">
        <w:rPr>
          <w:rFonts w:ascii="Arial" w:hAnsi="Arial" w:cs="Arial"/>
          <w:spacing w:val="-3"/>
          <w:sz w:val="22"/>
          <w:szCs w:val="22"/>
        </w:rPr>
        <w:t xml:space="preserve"> </w:t>
      </w:r>
      <w:r w:rsidRPr="00A45C36">
        <w:rPr>
          <w:rFonts w:ascii="Arial" w:hAnsi="Arial" w:cs="Arial"/>
          <w:sz w:val="22"/>
          <w:szCs w:val="22"/>
        </w:rPr>
        <w:t>al</w:t>
      </w:r>
      <w:r w:rsidRPr="00A45C36">
        <w:rPr>
          <w:rFonts w:ascii="Arial" w:hAnsi="Arial" w:cs="Arial"/>
          <w:spacing w:val="-2"/>
          <w:sz w:val="22"/>
          <w:szCs w:val="22"/>
        </w:rPr>
        <w:t xml:space="preserve"> </w:t>
      </w:r>
      <w:r w:rsidRPr="00A45C36">
        <w:rPr>
          <w:rFonts w:ascii="Arial" w:hAnsi="Arial" w:cs="Arial"/>
          <w:sz w:val="22"/>
          <w:szCs w:val="22"/>
        </w:rPr>
        <w:t>extremo</w:t>
      </w:r>
      <w:r w:rsidRPr="00A45C36">
        <w:rPr>
          <w:rFonts w:ascii="Arial" w:hAnsi="Arial" w:cs="Arial"/>
          <w:spacing w:val="-2"/>
          <w:sz w:val="22"/>
          <w:szCs w:val="22"/>
        </w:rPr>
        <w:t xml:space="preserve"> </w:t>
      </w:r>
      <w:r w:rsidRPr="00A45C36">
        <w:rPr>
          <w:rFonts w:ascii="Arial" w:hAnsi="Arial" w:cs="Arial"/>
          <w:sz w:val="22"/>
          <w:szCs w:val="22"/>
        </w:rPr>
        <w:t>actor</w:t>
      </w:r>
      <w:r w:rsidRPr="00A45C36">
        <w:rPr>
          <w:rFonts w:ascii="Arial" w:hAnsi="Arial" w:cs="Arial"/>
          <w:spacing w:val="-2"/>
          <w:sz w:val="22"/>
          <w:szCs w:val="22"/>
        </w:rPr>
        <w:t xml:space="preserve"> </w:t>
      </w:r>
      <w:r w:rsidR="005E7535" w:rsidRPr="00A45C36">
        <w:rPr>
          <w:rFonts w:ascii="Arial" w:hAnsi="Arial" w:cs="Arial"/>
          <w:sz w:val="22"/>
          <w:szCs w:val="22"/>
        </w:rPr>
        <w:t>teniendo en cuenta que ya fue</w:t>
      </w:r>
      <w:r w:rsidRPr="00A45C36">
        <w:rPr>
          <w:rFonts w:ascii="Arial" w:hAnsi="Arial" w:cs="Arial"/>
          <w:spacing w:val="-2"/>
          <w:sz w:val="22"/>
          <w:szCs w:val="22"/>
        </w:rPr>
        <w:t xml:space="preserve"> </w:t>
      </w:r>
      <w:r w:rsidRPr="00A45C36">
        <w:rPr>
          <w:rFonts w:ascii="Arial" w:hAnsi="Arial" w:cs="Arial"/>
          <w:sz w:val="22"/>
          <w:szCs w:val="22"/>
        </w:rPr>
        <w:t>repara</w:t>
      </w:r>
      <w:r w:rsidR="005E7535" w:rsidRPr="00A45C36">
        <w:rPr>
          <w:rFonts w:ascii="Arial" w:hAnsi="Arial" w:cs="Arial"/>
          <w:sz w:val="22"/>
          <w:szCs w:val="22"/>
        </w:rPr>
        <w:t>d</w:t>
      </w:r>
      <w:r w:rsidRPr="00A45C36">
        <w:rPr>
          <w:rFonts w:ascii="Arial" w:hAnsi="Arial" w:cs="Arial"/>
          <w:sz w:val="22"/>
          <w:szCs w:val="22"/>
        </w:rPr>
        <w:t xml:space="preserve">o conforme con la cobertura aplicable a los daños del vehículo de palcas </w:t>
      </w:r>
      <w:r w:rsidR="005E7535" w:rsidRPr="00A45C36">
        <w:rPr>
          <w:rFonts w:ascii="Arial" w:hAnsi="Arial" w:cs="Arial"/>
          <w:sz w:val="22"/>
          <w:szCs w:val="22"/>
        </w:rPr>
        <w:t>WMW 575</w:t>
      </w:r>
      <w:r w:rsidRPr="00A45C36">
        <w:rPr>
          <w:rFonts w:ascii="Arial" w:hAnsi="Arial" w:cs="Arial"/>
          <w:sz w:val="22"/>
          <w:szCs w:val="22"/>
        </w:rPr>
        <w:t xml:space="preserve"> acaecidos el </w:t>
      </w:r>
      <w:r w:rsidR="005E7535" w:rsidRPr="00A45C36">
        <w:rPr>
          <w:rFonts w:ascii="Arial" w:hAnsi="Arial" w:cs="Arial"/>
          <w:sz w:val="22"/>
          <w:szCs w:val="22"/>
        </w:rPr>
        <w:t xml:space="preserve">13 de diciembre de </w:t>
      </w:r>
      <w:r w:rsidR="00472695" w:rsidRPr="00A45C36">
        <w:rPr>
          <w:rFonts w:ascii="Arial" w:hAnsi="Arial" w:cs="Arial"/>
          <w:sz w:val="22"/>
          <w:szCs w:val="22"/>
        </w:rPr>
        <w:t>2013.</w:t>
      </w:r>
      <w:r w:rsidRPr="00A45C36">
        <w:rPr>
          <w:rFonts w:ascii="Arial" w:hAnsi="Arial" w:cs="Arial"/>
          <w:spacing w:val="-2"/>
          <w:sz w:val="22"/>
          <w:szCs w:val="22"/>
        </w:rPr>
        <w:t xml:space="preserve"> </w:t>
      </w:r>
    </w:p>
    <w:p w14:paraId="0E32A14A" w14:textId="77777777" w:rsidR="00F419B9" w:rsidRPr="00A45C36" w:rsidRDefault="00F419B9" w:rsidP="00A45C36">
      <w:pPr>
        <w:pStyle w:val="Textoindependiente"/>
        <w:spacing w:line="360" w:lineRule="auto"/>
        <w:jc w:val="both"/>
        <w:rPr>
          <w:rFonts w:ascii="Arial" w:hAnsi="Arial" w:cs="Arial"/>
          <w:spacing w:val="-2"/>
          <w:sz w:val="22"/>
          <w:szCs w:val="22"/>
        </w:rPr>
      </w:pPr>
    </w:p>
    <w:p w14:paraId="47625718" w14:textId="4639F2E3" w:rsidR="00F419B9" w:rsidRPr="00A45C36" w:rsidRDefault="00F419B9" w:rsidP="00A45C36">
      <w:pPr>
        <w:pStyle w:val="Textoindependiente"/>
        <w:spacing w:line="360" w:lineRule="auto"/>
        <w:jc w:val="both"/>
        <w:rPr>
          <w:rFonts w:ascii="Arial" w:hAnsi="Arial" w:cs="Arial"/>
          <w:spacing w:val="-2"/>
          <w:sz w:val="22"/>
          <w:szCs w:val="22"/>
        </w:rPr>
      </w:pPr>
      <w:r w:rsidRPr="00A45C36">
        <w:rPr>
          <w:rFonts w:ascii="Arial" w:hAnsi="Arial" w:cs="Arial"/>
          <w:spacing w:val="-2"/>
          <w:sz w:val="22"/>
          <w:szCs w:val="22"/>
        </w:rPr>
        <w:lastRenderedPageBreak/>
        <w:t>En conclusión, teniendo en cuenta que la parte demandante no acreditó, a través de elementos probatorios útiles, necesarios y pertinentes la cuantía y la existencia de los perjuicios pretendidos, ni mucho menos el cumplimiento de los requisitos mínimos para la procedencia de la afectación de un amparo distinto, además de que son improcedentes</w:t>
      </w:r>
      <w:r w:rsidR="005E7535" w:rsidRPr="00A45C36">
        <w:rPr>
          <w:rFonts w:ascii="Arial" w:hAnsi="Arial" w:cs="Arial"/>
          <w:spacing w:val="-2"/>
          <w:sz w:val="22"/>
          <w:szCs w:val="22"/>
        </w:rPr>
        <w:t xml:space="preserve"> y que ha operado el fenómeno de la </w:t>
      </w:r>
      <w:r w:rsidR="005662B6" w:rsidRPr="00A45C36">
        <w:rPr>
          <w:rFonts w:ascii="Arial" w:hAnsi="Arial" w:cs="Arial"/>
          <w:spacing w:val="-2"/>
          <w:sz w:val="22"/>
          <w:szCs w:val="22"/>
        </w:rPr>
        <w:t>prescripción</w:t>
      </w:r>
      <w:r w:rsidRPr="00A45C36">
        <w:rPr>
          <w:rFonts w:ascii="Arial" w:hAnsi="Arial" w:cs="Arial"/>
          <w:spacing w:val="-2"/>
          <w:sz w:val="22"/>
          <w:szCs w:val="22"/>
        </w:rPr>
        <w:t xml:space="preserve">, solicito al Honorable Despacho de la Delegatura no reconocer su pago. Toda vez que con su reconocimiento se vulneraría el carácter indemnizatorio del contrato de seguro. Dicho de otro modo, la correcta valoración del daño persigue una efectiva reparación frente al daño que se alega. </w:t>
      </w:r>
    </w:p>
    <w:p w14:paraId="22B40AF0" w14:textId="77777777" w:rsidR="00F419B9" w:rsidRPr="00A45C36" w:rsidRDefault="00F419B9" w:rsidP="00A45C36">
      <w:pPr>
        <w:pStyle w:val="Textoindependiente"/>
        <w:spacing w:line="360" w:lineRule="auto"/>
        <w:jc w:val="both"/>
        <w:rPr>
          <w:rFonts w:ascii="Arial" w:hAnsi="Arial" w:cs="Arial"/>
          <w:spacing w:val="-2"/>
          <w:sz w:val="22"/>
          <w:szCs w:val="22"/>
        </w:rPr>
      </w:pPr>
    </w:p>
    <w:p w14:paraId="70145D25" w14:textId="77777777" w:rsidR="00F419B9" w:rsidRPr="00A45C36" w:rsidRDefault="00F419B9" w:rsidP="00A45C36">
      <w:pPr>
        <w:pStyle w:val="Textoindependiente"/>
        <w:spacing w:line="360" w:lineRule="auto"/>
        <w:jc w:val="both"/>
        <w:rPr>
          <w:rFonts w:ascii="Arial" w:hAnsi="Arial" w:cs="Arial"/>
          <w:spacing w:val="-2"/>
          <w:sz w:val="22"/>
          <w:szCs w:val="22"/>
        </w:rPr>
      </w:pPr>
      <w:r w:rsidRPr="00A45C36">
        <w:rPr>
          <w:rFonts w:ascii="Arial" w:hAnsi="Arial" w:cs="Arial"/>
          <w:spacing w:val="-2"/>
          <w:sz w:val="22"/>
          <w:szCs w:val="22"/>
        </w:rPr>
        <w:t xml:space="preserve">Por eso, una inadecuada valoración de los perjuicios se constituye en fuente de enriquecimiento, poniendo en entredicho la reparación misma de los perjuicios y el carácter indemnizatorio del contrato de seguro. </w:t>
      </w:r>
    </w:p>
    <w:p w14:paraId="58464AFA" w14:textId="77777777" w:rsidR="00F419B9" w:rsidRPr="00A45C36" w:rsidRDefault="00F419B9" w:rsidP="00A45C36">
      <w:pPr>
        <w:pStyle w:val="Textoindependiente"/>
        <w:spacing w:line="360" w:lineRule="auto"/>
        <w:jc w:val="both"/>
        <w:rPr>
          <w:rFonts w:ascii="Arial" w:hAnsi="Arial" w:cs="Arial"/>
          <w:spacing w:val="-2"/>
          <w:sz w:val="22"/>
          <w:szCs w:val="22"/>
        </w:rPr>
      </w:pPr>
    </w:p>
    <w:p w14:paraId="1BB74073" w14:textId="77777777" w:rsidR="00F419B9" w:rsidRPr="00A45C36" w:rsidRDefault="00F419B9" w:rsidP="00A45C36">
      <w:pPr>
        <w:pStyle w:val="Prrafodelista"/>
        <w:widowControl/>
        <w:numPr>
          <w:ilvl w:val="0"/>
          <w:numId w:val="33"/>
        </w:numPr>
        <w:autoSpaceDE/>
        <w:autoSpaceDN/>
        <w:spacing w:line="360" w:lineRule="auto"/>
        <w:ind w:left="567"/>
        <w:jc w:val="both"/>
        <w:rPr>
          <w:rFonts w:ascii="Arial" w:hAnsi="Arial" w:cs="Arial"/>
          <w:b/>
          <w:bCs/>
          <w:lang w:val="es-ES_tradnl"/>
        </w:rPr>
      </w:pPr>
      <w:r w:rsidRPr="00A45C36">
        <w:rPr>
          <w:rFonts w:ascii="Arial" w:hAnsi="Arial" w:cs="Arial"/>
          <w:b/>
          <w:bCs/>
          <w:lang w:val="es-ES_tradnl"/>
        </w:rPr>
        <w:t>ENRIQUECIMIENTO SIN JUSTA CAUSA.</w:t>
      </w:r>
    </w:p>
    <w:p w14:paraId="60303745" w14:textId="77777777" w:rsidR="00F419B9" w:rsidRPr="00A45C36" w:rsidRDefault="00F419B9" w:rsidP="00A45C36">
      <w:pPr>
        <w:spacing w:line="360" w:lineRule="auto"/>
        <w:jc w:val="both"/>
        <w:rPr>
          <w:rFonts w:ascii="Arial" w:hAnsi="Arial" w:cs="Arial"/>
        </w:rPr>
      </w:pPr>
    </w:p>
    <w:p w14:paraId="34C53473" w14:textId="77777777" w:rsidR="00F419B9" w:rsidRPr="00A45C36" w:rsidRDefault="00F419B9" w:rsidP="00A45C36">
      <w:pPr>
        <w:spacing w:line="360" w:lineRule="auto"/>
        <w:jc w:val="both"/>
        <w:rPr>
          <w:rFonts w:ascii="Arial" w:hAnsi="Arial" w:cs="Arial"/>
          <w:lang w:val="es-ES_tradnl"/>
        </w:rPr>
      </w:pPr>
      <w:r w:rsidRPr="00A45C36">
        <w:rPr>
          <w:rFonts w:ascii="Arial" w:hAnsi="Arial" w:cs="Arial"/>
          <w:lang w:val="es-ES_tradnl"/>
        </w:rPr>
        <w:t>Es improcedente que la Compañía de Seguros sea condenada al pago de lo pretendido por extremo actor, pues no solo se trasgrediría el principio indemnizatorio del contrato, si no que, nos encontraríamos en el escenario de un enriquecimiento sin justa causa, habida cuenta que los valores solicitados por el valor resultan exorbitantes e infundados. Al respecto, la Corte Suprema de Justicia determinó que para que haya enriquecimiento sin causa se requiere que un patrimonio reciba un aumento a expensas de otro, sin una causa que lo justifique</w:t>
      </w:r>
      <w:r w:rsidRPr="00A45C36">
        <w:rPr>
          <w:rStyle w:val="Refdenotaalpie"/>
          <w:rFonts w:ascii="Arial" w:hAnsi="Arial" w:cs="Arial"/>
          <w:lang w:val="es-ES_tradnl"/>
        </w:rPr>
        <w:footnoteReference w:id="20"/>
      </w:r>
      <w:r w:rsidRPr="00A45C36">
        <w:rPr>
          <w:rFonts w:ascii="Arial" w:hAnsi="Arial" w:cs="Arial"/>
          <w:lang w:val="es-ES_tradnl"/>
        </w:rPr>
        <w:t>. Son tres, entonces, los requisitos que a su juicio se deben probar para que se declare la existencia de un enriquecimiento de esta índole (i) Un enriquecimiento o aumento de un patrimonio, (</w:t>
      </w:r>
      <w:proofErr w:type="spellStart"/>
      <w:r w:rsidRPr="00A45C36">
        <w:rPr>
          <w:rFonts w:ascii="Arial" w:hAnsi="Arial" w:cs="Arial"/>
          <w:lang w:val="es-ES_tradnl"/>
        </w:rPr>
        <w:t>ii</w:t>
      </w:r>
      <w:proofErr w:type="spellEnd"/>
      <w:r w:rsidRPr="00A45C36">
        <w:rPr>
          <w:rFonts w:ascii="Arial" w:hAnsi="Arial" w:cs="Arial"/>
          <w:lang w:val="es-ES_tradnl"/>
        </w:rPr>
        <w:t>) Un empobrecimiento correlativo de otro y (</w:t>
      </w:r>
      <w:proofErr w:type="spellStart"/>
      <w:r w:rsidRPr="00A45C36">
        <w:rPr>
          <w:rFonts w:ascii="Arial" w:hAnsi="Arial" w:cs="Arial"/>
          <w:lang w:val="es-ES_tradnl"/>
        </w:rPr>
        <w:t>iii</w:t>
      </w:r>
      <w:proofErr w:type="spellEnd"/>
      <w:r w:rsidRPr="00A45C36">
        <w:rPr>
          <w:rFonts w:ascii="Arial" w:hAnsi="Arial" w:cs="Arial"/>
          <w:lang w:val="es-ES_tradnl"/>
        </w:rPr>
        <w:t>) Que el enriquecimiento se haya producido sin causa, es decir, sin fundamento jurídico.</w:t>
      </w:r>
    </w:p>
    <w:p w14:paraId="0C79E637" w14:textId="77777777" w:rsidR="00F419B9" w:rsidRPr="00A45C36" w:rsidRDefault="00F419B9" w:rsidP="00A45C36">
      <w:pPr>
        <w:spacing w:line="360" w:lineRule="auto"/>
        <w:jc w:val="both"/>
        <w:rPr>
          <w:rFonts w:ascii="Arial" w:hAnsi="Arial" w:cs="Arial"/>
          <w:lang w:val="es-ES_tradnl"/>
        </w:rPr>
      </w:pPr>
    </w:p>
    <w:p w14:paraId="3B817591" w14:textId="77777777" w:rsidR="00F419B9" w:rsidRPr="00A45C36" w:rsidRDefault="00F419B9" w:rsidP="00A45C36">
      <w:pPr>
        <w:spacing w:line="360" w:lineRule="auto"/>
        <w:jc w:val="both"/>
        <w:rPr>
          <w:rFonts w:ascii="Arial" w:hAnsi="Arial" w:cs="Arial"/>
          <w:lang w:val="es-ES_tradnl"/>
        </w:rPr>
      </w:pPr>
      <w:r w:rsidRPr="00A45C36">
        <w:rPr>
          <w:rFonts w:ascii="Arial" w:hAnsi="Arial" w:cs="Arial"/>
          <w:lang w:val="es-ES_tradnl"/>
        </w:rPr>
        <w:t>En similar sentido, se ha pronunciado el Consejo de Estado, Sala de lo Contencioso Administrativo</w:t>
      </w:r>
    </w:p>
    <w:p w14:paraId="70880E3E" w14:textId="77777777" w:rsidR="00F419B9" w:rsidRPr="00A45C36" w:rsidRDefault="00F419B9" w:rsidP="00A45C36">
      <w:pPr>
        <w:spacing w:line="360" w:lineRule="auto"/>
        <w:jc w:val="both"/>
        <w:rPr>
          <w:rFonts w:ascii="Arial" w:hAnsi="Arial" w:cs="Arial"/>
          <w:lang w:val="es-ES_tradnl"/>
        </w:rPr>
      </w:pPr>
      <w:r w:rsidRPr="00A45C36">
        <w:rPr>
          <w:rFonts w:ascii="Arial" w:hAnsi="Arial" w:cs="Arial"/>
          <w:lang w:val="es-ES_tradnl"/>
        </w:rPr>
        <w:t xml:space="preserve">Sección Tercera, mediante Sentencia del 26 de mayo de 2010, radicación interna 29402, de la </w:t>
      </w:r>
      <w:r w:rsidRPr="00A45C36">
        <w:rPr>
          <w:rFonts w:ascii="Arial" w:hAnsi="Arial" w:cs="Arial"/>
          <w:lang w:val="es-ES_tradnl"/>
        </w:rPr>
        <w:lastRenderedPageBreak/>
        <w:t>siguiente manera:</w:t>
      </w:r>
    </w:p>
    <w:p w14:paraId="2E97672C" w14:textId="77777777" w:rsidR="00F419B9" w:rsidRPr="00A45C36" w:rsidRDefault="00F419B9" w:rsidP="00A45C36">
      <w:pPr>
        <w:spacing w:line="360" w:lineRule="auto"/>
        <w:ind w:left="851" w:right="843"/>
        <w:jc w:val="both"/>
        <w:rPr>
          <w:rFonts w:ascii="Arial" w:hAnsi="Arial" w:cs="Arial"/>
          <w:lang w:val="es-ES_tradnl"/>
        </w:rPr>
      </w:pPr>
    </w:p>
    <w:p w14:paraId="015DC633" w14:textId="77777777" w:rsidR="00F419B9" w:rsidRPr="00A45C36" w:rsidRDefault="00F419B9" w:rsidP="00A45C36">
      <w:pPr>
        <w:spacing w:line="360" w:lineRule="auto"/>
        <w:ind w:left="851" w:right="843"/>
        <w:jc w:val="both"/>
        <w:rPr>
          <w:rFonts w:ascii="Arial" w:hAnsi="Arial" w:cs="Arial"/>
          <w:lang w:val="es-ES_tradnl"/>
        </w:rPr>
      </w:pPr>
      <w:r w:rsidRPr="00A45C36">
        <w:rPr>
          <w:rFonts w:ascii="Arial" w:hAnsi="Arial" w:cs="Arial"/>
          <w:i/>
          <w:iCs/>
          <w:lang w:val="es-ES_tradnl"/>
        </w:rPr>
        <w:t xml:space="preserve">“Como es sabido, la institución jurídica del enriquecimiento injusto o ilegítimo como también suele denominarse ha sido estructurada paulatinamente por la jurisprudencia y la doctrina sobre la base de los principios heterogéneos de equidad y justicia, teniendo su origen remoto en el derecho romano a pesar de que en aquella época no era reconocido propiamente como principio general, contrario a lo que sucede hoy en día en la mayoría de los ordenamientos jurídicos. </w:t>
      </w:r>
      <w:r w:rsidRPr="00A45C36">
        <w:rPr>
          <w:rFonts w:ascii="Arial" w:hAnsi="Arial" w:cs="Arial"/>
          <w:b/>
          <w:bCs/>
          <w:i/>
          <w:iCs/>
          <w:u w:val="single"/>
          <w:lang w:val="es-ES_tradnl"/>
        </w:rPr>
        <w:t>La esencia del enriquecimiento injusto radica en el desplazamiento de riqueza dentro de la acepción más amplia del concepto a otro patrimonio sin que medie causa jurídica, de manera que se experimenta el acrecentamiento de un patrimonio a costa del menoscabo de otro, aun cuando en término monetarios no siempre se vea reflejado</w:t>
      </w:r>
      <w:r w:rsidRPr="00A45C36">
        <w:rPr>
          <w:rFonts w:ascii="Arial" w:hAnsi="Arial" w:cs="Arial"/>
          <w:i/>
          <w:iCs/>
          <w:lang w:val="es-ES_tradnl"/>
        </w:rPr>
        <w:t xml:space="preserve">. Para efectos de materializar el principio del no enriquecimiento sin causa, se ha dotado al sujeto empobrecido a expensas del otro de la </w:t>
      </w:r>
      <w:proofErr w:type="spellStart"/>
      <w:r w:rsidRPr="00A45C36">
        <w:rPr>
          <w:rFonts w:ascii="Arial" w:hAnsi="Arial" w:cs="Arial"/>
          <w:i/>
          <w:iCs/>
          <w:lang w:val="es-ES_tradnl"/>
        </w:rPr>
        <w:t>actio</w:t>
      </w:r>
      <w:proofErr w:type="spellEnd"/>
      <w:r w:rsidRPr="00A45C36">
        <w:rPr>
          <w:rFonts w:ascii="Arial" w:hAnsi="Arial" w:cs="Arial"/>
          <w:i/>
          <w:iCs/>
          <w:lang w:val="es-ES_tradnl"/>
        </w:rPr>
        <w:t xml:space="preserve"> de in rem verso, locución latina que significa acción de devolución de la cosa, para efectos de obtener, precisamente, el restablecimiento del patrimonio en la proporción aminorada, pero hay que aclarar que dentro de los antecedentes de la figura no sólo era la </w:t>
      </w:r>
      <w:proofErr w:type="spellStart"/>
      <w:r w:rsidRPr="00A45C36">
        <w:rPr>
          <w:rFonts w:ascii="Arial" w:hAnsi="Arial" w:cs="Arial"/>
          <w:i/>
          <w:iCs/>
          <w:lang w:val="es-ES_tradnl"/>
        </w:rPr>
        <w:t>actio</w:t>
      </w:r>
      <w:proofErr w:type="spellEnd"/>
      <w:r w:rsidRPr="00A45C36">
        <w:rPr>
          <w:rFonts w:ascii="Arial" w:hAnsi="Arial" w:cs="Arial"/>
          <w:i/>
          <w:iCs/>
          <w:lang w:val="es-ES_tradnl"/>
        </w:rPr>
        <w:t xml:space="preserve"> de in rem verso la que daba lugar a recuperar lo que hubiera enriquecido a otro, sin embargo, con el paso del tiempo la jurisprudencia consolidó esta acción para todas las hipótesis de enriquecimiento injusto, pues ésta determina la estructura de los pedimentos que se formulan ante la vulneración del principio general para efectos de concretar la reclamación por la vía jurisdiccional”</w:t>
      </w:r>
      <w:r w:rsidRPr="00A45C36">
        <w:rPr>
          <w:rStyle w:val="Refdenotaalpie"/>
          <w:rFonts w:ascii="Arial" w:hAnsi="Arial" w:cs="Arial"/>
          <w:i/>
          <w:iCs/>
          <w:lang w:val="es-ES_tradnl"/>
        </w:rPr>
        <w:footnoteReference w:id="21"/>
      </w:r>
      <w:r w:rsidRPr="00A45C36">
        <w:rPr>
          <w:rFonts w:ascii="Arial" w:hAnsi="Arial" w:cs="Arial"/>
          <w:lang w:val="es-ES_tradnl"/>
        </w:rPr>
        <w:t xml:space="preserve"> - (Subrayado y negrilla por fuera de texto)</w:t>
      </w:r>
    </w:p>
    <w:p w14:paraId="05894362" w14:textId="77777777" w:rsidR="00F419B9" w:rsidRPr="00A45C36" w:rsidRDefault="00F419B9" w:rsidP="00A45C36">
      <w:pPr>
        <w:spacing w:line="360" w:lineRule="auto"/>
        <w:ind w:right="-7"/>
        <w:jc w:val="both"/>
        <w:rPr>
          <w:rFonts w:ascii="Arial" w:hAnsi="Arial" w:cs="Arial"/>
        </w:rPr>
      </w:pPr>
    </w:p>
    <w:p w14:paraId="7DEACA8F" w14:textId="0E929873" w:rsidR="00F419B9" w:rsidRPr="00A45C36" w:rsidRDefault="00F419B9" w:rsidP="00A45C36">
      <w:pPr>
        <w:spacing w:line="360" w:lineRule="auto"/>
        <w:ind w:right="-7"/>
        <w:jc w:val="both"/>
        <w:rPr>
          <w:rFonts w:ascii="Arial" w:hAnsi="Arial" w:cs="Arial"/>
        </w:rPr>
      </w:pPr>
      <w:r w:rsidRPr="00A45C36">
        <w:rPr>
          <w:rFonts w:ascii="Arial" w:hAnsi="Arial" w:cs="Arial"/>
        </w:rPr>
        <w:t xml:space="preserve">En virtud de lo señalado, se tiene entonces que, reconocer cualquier emolumento económico adicional en favor del demandante constituiría un enriquecimiento sin justa causa, pues claramente se configuran los tres elementos que ha señalado la jurisprudencia de la Corte Suprema de Justicia </w:t>
      </w:r>
      <w:r w:rsidRPr="00A45C36">
        <w:rPr>
          <w:rFonts w:ascii="Arial" w:hAnsi="Arial" w:cs="Arial"/>
        </w:rPr>
        <w:lastRenderedPageBreak/>
        <w:t xml:space="preserve">para que nos encontremos ante un escenario de enriquecimiento sin justa causa, puesto que, primero, se aumentaría el patrimonio del señor </w:t>
      </w:r>
      <w:r w:rsidR="005E7535" w:rsidRPr="00A45C36">
        <w:rPr>
          <w:rFonts w:ascii="Arial" w:hAnsi="Arial" w:cs="Arial"/>
        </w:rPr>
        <w:t>JUAN EMERSON HERNANDEZ</w:t>
      </w:r>
      <w:r w:rsidRPr="00A45C36">
        <w:rPr>
          <w:rFonts w:ascii="Arial" w:hAnsi="Arial" w:cs="Arial"/>
        </w:rPr>
        <w:t xml:space="preserve">; segundo, habría un empobrecimiento en el patrimonio de la Compañía Aseguradora, en virtud, de que esta no podría afectar un nuevo amparo; y, tercero, no existe causa o fundamento jurídico para proceder con el pago solicitado, toda vez que mi procurada solo estaría obligada a lo contenido en el contrato de seguro.. </w:t>
      </w:r>
    </w:p>
    <w:p w14:paraId="3369D1FC" w14:textId="77777777" w:rsidR="00F419B9" w:rsidRPr="00A45C36" w:rsidRDefault="00F419B9" w:rsidP="00A45C36">
      <w:pPr>
        <w:spacing w:line="360" w:lineRule="auto"/>
        <w:ind w:right="-7"/>
        <w:jc w:val="both"/>
        <w:rPr>
          <w:rFonts w:ascii="Arial" w:hAnsi="Arial" w:cs="Arial"/>
        </w:rPr>
      </w:pPr>
    </w:p>
    <w:p w14:paraId="7DA978B3" w14:textId="349461C1" w:rsidR="00F419B9" w:rsidRPr="00A45C36" w:rsidRDefault="00F419B9" w:rsidP="00A45C36">
      <w:pPr>
        <w:spacing w:line="360" w:lineRule="auto"/>
        <w:ind w:right="-7"/>
        <w:jc w:val="both"/>
        <w:rPr>
          <w:rFonts w:ascii="Arial" w:hAnsi="Arial" w:cs="Arial"/>
        </w:rPr>
      </w:pPr>
      <w:r w:rsidRPr="00A45C36">
        <w:rPr>
          <w:rFonts w:ascii="Arial" w:hAnsi="Arial" w:cs="Arial"/>
        </w:rPr>
        <w:t xml:space="preserve">En conclusión, no se puede ordenar un pago adicional al señor </w:t>
      </w:r>
      <w:r w:rsidR="005E7535" w:rsidRPr="00A45C36">
        <w:rPr>
          <w:rFonts w:ascii="Arial" w:eastAsiaTheme="minorHAnsi" w:hAnsi="Arial" w:cs="Arial"/>
          <w:lang w:eastAsia="es-CO"/>
        </w:rPr>
        <w:t>Juan Emerson Hernández</w:t>
      </w:r>
      <w:r w:rsidRPr="00A45C36">
        <w:rPr>
          <w:rFonts w:ascii="Arial" w:hAnsi="Arial" w:cs="Arial"/>
        </w:rPr>
        <w:t>, por cuanto el mismo constituiría un enriquecimiento sin justa causa en favor del demandante, pues como ya se ha expuesto a lo largo del escrito, el valor a indemnizar se ciñe a las estipulaciones contractuales, por lo que no habría razón o fundamento jurídico para que se proceda con el pago de perjuicios ajenos a los inicialmente reclamados. Razón por la cual, no hay lugar a un reconocimiento mayor.</w:t>
      </w:r>
    </w:p>
    <w:p w14:paraId="69886828" w14:textId="77777777" w:rsidR="00F419B9" w:rsidRPr="00A45C36" w:rsidRDefault="00F419B9" w:rsidP="00A45C36">
      <w:pPr>
        <w:spacing w:line="360" w:lineRule="auto"/>
        <w:ind w:right="-7"/>
        <w:jc w:val="both"/>
        <w:rPr>
          <w:rFonts w:ascii="Arial" w:hAnsi="Arial" w:cs="Arial"/>
        </w:rPr>
      </w:pPr>
    </w:p>
    <w:p w14:paraId="3110AD8F" w14:textId="77777777" w:rsidR="00F419B9" w:rsidRPr="00A45C36" w:rsidRDefault="00F419B9" w:rsidP="00A45C36">
      <w:pPr>
        <w:spacing w:line="360" w:lineRule="auto"/>
        <w:ind w:right="-7"/>
        <w:jc w:val="both"/>
        <w:rPr>
          <w:rFonts w:ascii="Arial" w:hAnsi="Arial" w:cs="Arial"/>
        </w:rPr>
      </w:pPr>
      <w:r w:rsidRPr="00A45C36">
        <w:rPr>
          <w:rFonts w:ascii="Arial" w:hAnsi="Arial" w:cs="Arial"/>
        </w:rPr>
        <w:t>En ese orden de ideas, solicito de forma respetuosa se declare probada esta excepción.</w:t>
      </w:r>
    </w:p>
    <w:p w14:paraId="67DF176C" w14:textId="77777777" w:rsidR="00F419B9" w:rsidRPr="00A45C36" w:rsidRDefault="00F419B9" w:rsidP="00A45C36">
      <w:pPr>
        <w:pStyle w:val="Textoindependiente"/>
        <w:spacing w:line="360" w:lineRule="auto"/>
        <w:jc w:val="both"/>
        <w:rPr>
          <w:rFonts w:ascii="Arial" w:hAnsi="Arial" w:cs="Arial"/>
          <w:spacing w:val="-2"/>
          <w:sz w:val="22"/>
          <w:szCs w:val="22"/>
        </w:rPr>
      </w:pPr>
    </w:p>
    <w:p w14:paraId="74926738" w14:textId="424BDBB5" w:rsidR="00F419B9" w:rsidRPr="00284A96" w:rsidRDefault="00F419B9" w:rsidP="00A45C36">
      <w:pPr>
        <w:pStyle w:val="Ttulo1"/>
        <w:rPr>
          <w:rFonts w:cs="Arial"/>
          <w:szCs w:val="22"/>
        </w:rPr>
      </w:pPr>
      <w:r w:rsidRPr="00284A96">
        <w:rPr>
          <w:rFonts w:cs="Arial"/>
          <w:szCs w:val="22"/>
        </w:rPr>
        <w:t>EN</w:t>
      </w:r>
      <w:r w:rsidRPr="00284A96">
        <w:rPr>
          <w:rFonts w:cs="Arial"/>
          <w:spacing w:val="-13"/>
          <w:szCs w:val="22"/>
        </w:rPr>
        <w:t xml:space="preserve"> </w:t>
      </w:r>
      <w:r w:rsidRPr="00284A96">
        <w:rPr>
          <w:rFonts w:cs="Arial"/>
          <w:szCs w:val="22"/>
        </w:rPr>
        <w:t>CUALQUIER CASO, DE NINGUNA FORMA</w:t>
      </w:r>
      <w:r w:rsidRPr="00284A96">
        <w:rPr>
          <w:rFonts w:cs="Arial"/>
          <w:spacing w:val="-13"/>
          <w:szCs w:val="22"/>
        </w:rPr>
        <w:t xml:space="preserve"> </w:t>
      </w:r>
      <w:r w:rsidRPr="00284A96">
        <w:rPr>
          <w:rFonts w:cs="Arial"/>
          <w:szCs w:val="22"/>
        </w:rPr>
        <w:t>SE PODRÁ</w:t>
      </w:r>
      <w:r w:rsidR="005662B6" w:rsidRPr="00284A96">
        <w:rPr>
          <w:rFonts w:cs="Arial"/>
          <w:szCs w:val="22"/>
        </w:rPr>
        <w:t xml:space="preserve"> CONDENAR A ALLIANZ S.A. ANTE LA INEXISTENCIA DE AMPARO QUE PUEDA SER AFECTADO</w:t>
      </w:r>
      <w:r w:rsidR="00284A96" w:rsidRPr="00284A96">
        <w:rPr>
          <w:rFonts w:cs="Arial"/>
          <w:szCs w:val="22"/>
        </w:rPr>
        <w:t>: LA COBERTURA SE CIRCUNSCRIBE A LOS TÉRMINOS DE SU CLAUSULADO</w:t>
      </w:r>
      <w:r w:rsidRPr="00284A96">
        <w:rPr>
          <w:rFonts w:cs="Arial"/>
          <w:szCs w:val="22"/>
        </w:rPr>
        <w:t>.</w:t>
      </w:r>
    </w:p>
    <w:p w14:paraId="2F8EB925" w14:textId="2C173A59" w:rsidR="00F419B9" w:rsidRPr="00A45C36" w:rsidRDefault="00F419B9" w:rsidP="00A45C36">
      <w:pPr>
        <w:pStyle w:val="Ttulo1"/>
        <w:numPr>
          <w:ilvl w:val="0"/>
          <w:numId w:val="0"/>
        </w:numPr>
        <w:ind w:left="207"/>
        <w:rPr>
          <w:rFonts w:cs="Arial"/>
          <w:szCs w:val="22"/>
        </w:rPr>
      </w:pPr>
    </w:p>
    <w:p w14:paraId="6566307C" w14:textId="0619FAC6" w:rsidR="00F419B9" w:rsidRPr="00A45C36" w:rsidRDefault="00F419B9" w:rsidP="00A45C36">
      <w:pPr>
        <w:spacing w:line="360" w:lineRule="auto"/>
        <w:jc w:val="both"/>
        <w:rPr>
          <w:rFonts w:ascii="Arial" w:hAnsi="Arial" w:cs="Arial"/>
          <w:bCs/>
          <w:shd w:val="clear" w:color="auto" w:fill="FFFFFF"/>
          <w:lang w:val="es-ES_tradnl" w:eastAsia="es-ES"/>
        </w:rPr>
      </w:pPr>
      <w:r w:rsidRPr="00A45C36">
        <w:rPr>
          <w:rFonts w:ascii="Arial" w:hAnsi="Arial" w:cs="Arial"/>
          <w:bCs/>
          <w:lang w:val="es-ES_tradnl" w:eastAsia="es-ES"/>
        </w:rPr>
        <w:t xml:space="preserve">En el remoto e improbable evento en que el Despacho considere que la </w:t>
      </w:r>
      <w:r w:rsidRPr="00A45C36">
        <w:rPr>
          <w:rFonts w:ascii="Arial" w:hAnsi="Arial" w:cs="Arial"/>
          <w:lang w:eastAsia="es-ES"/>
        </w:rPr>
        <w:t xml:space="preserve">Póliza que hoy nos ocupa </w:t>
      </w:r>
      <w:r w:rsidR="005E7535" w:rsidRPr="00A45C36">
        <w:rPr>
          <w:rFonts w:ascii="Arial" w:hAnsi="Arial" w:cs="Arial"/>
          <w:lang w:eastAsia="es-ES"/>
        </w:rPr>
        <w:t xml:space="preserve">no ha prescrito, </w:t>
      </w:r>
      <w:r w:rsidRPr="00A45C36">
        <w:rPr>
          <w:rFonts w:ascii="Arial" w:hAnsi="Arial" w:cs="Arial"/>
          <w:lang w:eastAsia="es-ES"/>
        </w:rPr>
        <w:t>y presta cobertura para los hechos objeto de este litigio</w:t>
      </w:r>
      <w:r w:rsidR="005662B6" w:rsidRPr="00A45C36">
        <w:rPr>
          <w:rFonts w:ascii="Arial" w:hAnsi="Arial" w:cs="Arial"/>
          <w:lang w:eastAsia="es-ES"/>
        </w:rPr>
        <w:t xml:space="preserve">. </w:t>
      </w:r>
      <w:r w:rsidRPr="00A45C36">
        <w:rPr>
          <w:rFonts w:ascii="Arial" w:hAnsi="Arial" w:cs="Arial"/>
          <w:lang w:eastAsia="es-ES"/>
        </w:rPr>
        <w:t xml:space="preserve">Exclusivamente bajo esta hipótesis, la Delegatura deberá tener en cuenta entonces que </w:t>
      </w:r>
      <w:r w:rsidRPr="00A45C36">
        <w:rPr>
          <w:rFonts w:ascii="Arial" w:hAnsi="Arial" w:cs="Arial"/>
          <w:bCs/>
          <w:shd w:val="clear" w:color="auto" w:fill="FFFFFF"/>
          <w:lang w:val="es-ES_tradnl" w:eastAsia="es-ES"/>
        </w:rPr>
        <w:t xml:space="preserve">no se podrá condenar a mi poderdante al pago de </w:t>
      </w:r>
      <w:r w:rsidR="005662B6" w:rsidRPr="00A45C36">
        <w:rPr>
          <w:rFonts w:ascii="Arial" w:hAnsi="Arial" w:cs="Arial"/>
          <w:bCs/>
          <w:shd w:val="clear" w:color="auto" w:fill="FFFFFF"/>
          <w:lang w:val="es-ES_tradnl" w:eastAsia="es-ES"/>
        </w:rPr>
        <w:t xml:space="preserve">ningún rubro, </w:t>
      </w:r>
      <w:r w:rsidRPr="00A45C36">
        <w:rPr>
          <w:rFonts w:ascii="Arial" w:hAnsi="Arial" w:cs="Arial"/>
          <w:bCs/>
          <w:shd w:val="clear" w:color="auto" w:fill="FFFFFF"/>
          <w:lang w:val="es-ES_tradnl" w:eastAsia="es-ES"/>
        </w:rPr>
        <w:t xml:space="preserve">incluso si se lograra demostrar los presuntos daños reclamados </w:t>
      </w:r>
      <w:r w:rsidR="005662B6" w:rsidRPr="00A45C36">
        <w:rPr>
          <w:rFonts w:ascii="Arial" w:hAnsi="Arial" w:cs="Arial"/>
          <w:bCs/>
          <w:shd w:val="clear" w:color="auto" w:fill="FFFFFF"/>
          <w:lang w:val="es-ES_tradnl" w:eastAsia="es-ES"/>
        </w:rPr>
        <w:t>existen por cuanto no existe amparo contratado que pueda afectar para el pago de impuesto vehicular dejados de cancelar por el asegurado</w:t>
      </w:r>
      <w:r w:rsidRPr="00A45C36">
        <w:rPr>
          <w:rFonts w:ascii="Arial" w:hAnsi="Arial" w:cs="Arial"/>
          <w:bCs/>
          <w:shd w:val="clear" w:color="auto" w:fill="FFFFFF"/>
          <w:lang w:val="es-ES_tradnl" w:eastAsia="es-ES"/>
        </w:rPr>
        <w:t xml:space="preserve">. </w:t>
      </w:r>
    </w:p>
    <w:p w14:paraId="77902969" w14:textId="77777777" w:rsidR="005662B6" w:rsidRPr="00A45C36" w:rsidRDefault="005662B6" w:rsidP="00A45C36">
      <w:pPr>
        <w:spacing w:line="360" w:lineRule="auto"/>
        <w:jc w:val="both"/>
        <w:rPr>
          <w:rFonts w:ascii="Arial" w:hAnsi="Arial" w:cs="Arial"/>
          <w:bCs/>
          <w:shd w:val="clear" w:color="auto" w:fill="FFFFFF"/>
          <w:lang w:val="es-ES_tradnl" w:eastAsia="es-ES"/>
        </w:rPr>
      </w:pPr>
    </w:p>
    <w:p w14:paraId="4B67AB8F" w14:textId="26C021AD" w:rsidR="005662B6" w:rsidRPr="00A45C36" w:rsidRDefault="00F419B9" w:rsidP="00A45C36">
      <w:pPr>
        <w:spacing w:line="360" w:lineRule="auto"/>
        <w:ind w:right="50"/>
        <w:jc w:val="both"/>
        <w:rPr>
          <w:rFonts w:ascii="Arial" w:eastAsia="Arial" w:hAnsi="Arial" w:cs="Arial"/>
          <w:color w:val="000000"/>
          <w:lang w:eastAsia="es-CO"/>
        </w:rPr>
      </w:pPr>
      <w:r w:rsidRPr="00A45C36">
        <w:rPr>
          <w:rFonts w:ascii="Arial" w:hAnsi="Arial" w:cs="Arial"/>
          <w:bCs/>
          <w:shd w:val="clear" w:color="auto" w:fill="FFFFFF"/>
          <w:lang w:val="es-ES_tradnl" w:eastAsia="es-ES"/>
        </w:rPr>
        <w:t xml:space="preserve">En este orden de ideas, </w:t>
      </w:r>
      <w:r w:rsidRPr="00A45C36">
        <w:rPr>
          <w:rFonts w:ascii="Arial" w:hAnsi="Arial" w:cs="Arial"/>
          <w:lang w:eastAsia="es-ES"/>
        </w:rPr>
        <w:t xml:space="preserve">mi procurada </w:t>
      </w:r>
      <w:r w:rsidRPr="00A45C36">
        <w:rPr>
          <w:rFonts w:ascii="Arial" w:hAnsi="Arial" w:cs="Arial"/>
          <w:bCs/>
          <w:shd w:val="clear" w:color="auto" w:fill="FFFFFF"/>
          <w:lang w:val="es-ES_tradnl" w:eastAsia="es-ES"/>
        </w:rPr>
        <w:t xml:space="preserve">no estará llamada a pagar </w:t>
      </w:r>
      <w:r w:rsidR="005662B6" w:rsidRPr="00A45C36">
        <w:rPr>
          <w:rFonts w:ascii="Arial" w:hAnsi="Arial" w:cs="Arial"/>
          <w:bCs/>
          <w:shd w:val="clear" w:color="auto" w:fill="FFFFFF"/>
          <w:lang w:val="es-ES_tradnl" w:eastAsia="es-ES"/>
        </w:rPr>
        <w:t xml:space="preserve">ninguna </w:t>
      </w:r>
      <w:r w:rsidRPr="00A45C36">
        <w:rPr>
          <w:rFonts w:ascii="Arial" w:hAnsi="Arial" w:cs="Arial"/>
          <w:bCs/>
          <w:shd w:val="clear" w:color="auto" w:fill="FFFFFF"/>
          <w:lang w:val="es-ES_tradnl" w:eastAsia="es-ES"/>
        </w:rPr>
        <w:t xml:space="preserve">cifra </w:t>
      </w:r>
      <w:r w:rsidR="005662B6" w:rsidRPr="00A45C36">
        <w:rPr>
          <w:rFonts w:ascii="Arial" w:hAnsi="Arial" w:cs="Arial"/>
          <w:bCs/>
          <w:shd w:val="clear" w:color="auto" w:fill="FFFFFF"/>
          <w:lang w:val="es-ES_tradnl" w:eastAsia="es-ES"/>
        </w:rPr>
        <w:t>al</w:t>
      </w:r>
      <w:r w:rsidRPr="00A45C36">
        <w:rPr>
          <w:rFonts w:ascii="Arial" w:hAnsi="Arial" w:cs="Arial"/>
          <w:bCs/>
          <w:shd w:val="clear" w:color="auto" w:fill="FFFFFF"/>
          <w:lang w:val="es-ES_tradnl" w:eastAsia="es-ES"/>
        </w:rPr>
        <w:t xml:space="preserve"> asegurado </w:t>
      </w:r>
      <w:r w:rsidR="005662B6" w:rsidRPr="00A45C36">
        <w:rPr>
          <w:rFonts w:ascii="Arial" w:hAnsi="Arial" w:cs="Arial"/>
          <w:bCs/>
          <w:shd w:val="clear" w:color="auto" w:fill="FFFFFF"/>
          <w:lang w:val="es-ES_tradnl" w:eastAsia="es-ES"/>
        </w:rPr>
        <w:t xml:space="preserve">a no ser un riesgo </w:t>
      </w:r>
      <w:r w:rsidRPr="00A45C36">
        <w:rPr>
          <w:rFonts w:ascii="Arial" w:hAnsi="Arial" w:cs="Arial"/>
          <w:bCs/>
          <w:shd w:val="clear" w:color="auto" w:fill="FFFFFF"/>
          <w:lang w:val="es-ES_tradnl" w:eastAsia="es-ES"/>
        </w:rPr>
        <w:t xml:space="preserve">previamente pactado por las partes, en tanto que la responsabilidad de mi mandante </w:t>
      </w:r>
      <w:r w:rsidR="005662B6" w:rsidRPr="00A45C36">
        <w:rPr>
          <w:rFonts w:ascii="Arial" w:hAnsi="Arial" w:cs="Arial"/>
          <w:bCs/>
          <w:shd w:val="clear" w:color="auto" w:fill="FFFFFF"/>
          <w:lang w:val="es-ES_tradnl" w:eastAsia="es-ES"/>
        </w:rPr>
        <w:lastRenderedPageBreak/>
        <w:t xml:space="preserve">se circunscribe a los riesgos asumidos. </w:t>
      </w:r>
      <w:r w:rsidR="005662B6" w:rsidRPr="00A45C36">
        <w:rPr>
          <w:rFonts w:ascii="Arial" w:eastAsia="Arial" w:hAnsi="Arial" w:cs="Arial"/>
          <w:color w:val="000000"/>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w:t>
      </w:r>
    </w:p>
    <w:p w14:paraId="632D7BC4" w14:textId="77777777" w:rsidR="005662B6" w:rsidRPr="00A45C36" w:rsidRDefault="005662B6" w:rsidP="00A45C36">
      <w:pPr>
        <w:spacing w:line="360" w:lineRule="auto"/>
        <w:ind w:right="50"/>
        <w:jc w:val="both"/>
        <w:rPr>
          <w:rFonts w:ascii="Arial" w:eastAsia="Arial" w:hAnsi="Arial" w:cs="Arial"/>
          <w:color w:val="000000"/>
          <w:lang w:eastAsia="es-CO"/>
        </w:rPr>
      </w:pPr>
    </w:p>
    <w:p w14:paraId="01C53CEE" w14:textId="01DC0EF5" w:rsidR="005662B6" w:rsidRPr="00A45C36" w:rsidRDefault="005662B6" w:rsidP="00A45C36">
      <w:pPr>
        <w:spacing w:line="360" w:lineRule="auto"/>
        <w:ind w:right="50"/>
        <w:jc w:val="both"/>
        <w:rPr>
          <w:rFonts w:ascii="Arial" w:hAnsi="Arial" w:cs="Arial"/>
          <w:bCs/>
          <w:shd w:val="clear" w:color="auto" w:fill="FFFFFF"/>
          <w:lang w:val="es-ES_tradnl" w:eastAsia="es-ES"/>
        </w:rPr>
      </w:pPr>
      <w:r w:rsidRPr="00A45C36">
        <w:rPr>
          <w:rFonts w:ascii="Arial" w:eastAsia="Arial" w:hAnsi="Arial" w:cs="Arial"/>
          <w:color w:val="000000"/>
          <w:lang w:eastAsia="es-CO"/>
        </w:rPr>
        <w:t xml:space="preserve">En línea seguida, es menester señalar que la Póliza objeto de la litis fue afectada al amparo de PERDIDA PARCIAL POR DAÑOS DE MAYOR CUANTÍA por el hecho del 13 de diciembre de 2013, el cual ya fue pagado. De esta forma, tampoco puede continuarse una afectación por ese amparo cuando </w:t>
      </w:r>
      <w:r w:rsidR="00796AB4" w:rsidRPr="00A45C36">
        <w:rPr>
          <w:rFonts w:ascii="Arial" w:eastAsia="Arial" w:hAnsi="Arial" w:cs="Arial"/>
          <w:color w:val="000000"/>
          <w:lang w:eastAsia="es-CO"/>
        </w:rPr>
        <w:t>la suma asegurada ya fue sufragada hasta la suma asegurada para ese amparo.</w:t>
      </w:r>
    </w:p>
    <w:p w14:paraId="7100339B" w14:textId="77777777" w:rsidR="005662B6" w:rsidRPr="00A45C36" w:rsidRDefault="005662B6" w:rsidP="00A45C36">
      <w:pPr>
        <w:spacing w:line="360" w:lineRule="auto"/>
        <w:jc w:val="both"/>
        <w:rPr>
          <w:rFonts w:ascii="Arial" w:hAnsi="Arial" w:cs="Arial"/>
          <w:bCs/>
          <w:shd w:val="clear" w:color="auto" w:fill="FFFFFF"/>
          <w:lang w:val="es-ES_tradnl" w:eastAsia="es-ES"/>
        </w:rPr>
      </w:pPr>
    </w:p>
    <w:p w14:paraId="1C5EFCB6" w14:textId="06BF3927" w:rsidR="00F419B9" w:rsidRPr="00A45C36" w:rsidRDefault="00F419B9" w:rsidP="00A45C36">
      <w:pPr>
        <w:spacing w:line="360" w:lineRule="auto"/>
        <w:jc w:val="both"/>
        <w:rPr>
          <w:rFonts w:ascii="Arial" w:hAnsi="Arial" w:cs="Arial"/>
          <w:bCs/>
          <w:shd w:val="clear" w:color="auto" w:fill="FFFFFF"/>
          <w:lang w:val="es-ES_tradnl" w:eastAsia="es-ES"/>
        </w:rPr>
      </w:pPr>
      <w:r w:rsidRPr="00A45C36">
        <w:rPr>
          <w:rFonts w:ascii="Arial" w:hAnsi="Arial" w:cs="Arial"/>
          <w:bCs/>
          <w:shd w:val="clear" w:color="auto" w:fill="FFFFFF"/>
          <w:lang w:val="es-ES_tradnl" w:eastAsia="es-ES"/>
        </w:rPr>
        <w:t>De esta forma y de conformidad con el artículo 1079 del Código de Comercio, debe tenerse en cuenta la limitación de responsabilidad hasta la concurrencia de la suma asegurada:</w:t>
      </w:r>
    </w:p>
    <w:p w14:paraId="031188AB" w14:textId="77777777" w:rsidR="00F419B9" w:rsidRPr="00A45C36" w:rsidRDefault="00F419B9" w:rsidP="00A45C36">
      <w:pPr>
        <w:spacing w:line="360" w:lineRule="auto"/>
        <w:ind w:left="927"/>
        <w:jc w:val="both"/>
        <w:rPr>
          <w:rFonts w:ascii="Arial" w:hAnsi="Arial" w:cs="Arial"/>
          <w:bCs/>
          <w:i/>
          <w:shd w:val="clear" w:color="auto" w:fill="FFFFFF"/>
          <w:lang w:val="es-ES_tradnl" w:eastAsia="es-ES"/>
        </w:rPr>
      </w:pPr>
    </w:p>
    <w:p w14:paraId="52B4C496" w14:textId="77777777" w:rsidR="00F419B9" w:rsidRPr="00A45C36" w:rsidRDefault="00F419B9" w:rsidP="00A45C36">
      <w:pPr>
        <w:spacing w:line="360" w:lineRule="auto"/>
        <w:ind w:left="851" w:right="850"/>
        <w:jc w:val="both"/>
        <w:rPr>
          <w:rFonts w:ascii="Arial" w:hAnsi="Arial" w:cs="Arial"/>
          <w:i/>
        </w:rPr>
      </w:pPr>
      <w:r w:rsidRPr="00A45C36">
        <w:rPr>
          <w:rFonts w:ascii="Arial" w:hAnsi="Arial" w:cs="Arial"/>
          <w:b/>
          <w:bCs/>
          <w:i/>
        </w:rPr>
        <w:t>“ARTÍCULO 1079. RESPONSABILIDAD HASTA LA CONCURRENCIA DE LA SUMA ASEGURADA</w:t>
      </w:r>
      <w:r w:rsidRPr="00A45C36">
        <w:rPr>
          <w:rFonts w:ascii="Arial" w:hAnsi="Arial" w:cs="Arial"/>
          <w:i/>
        </w:rPr>
        <w:t>. El asegurador no estará obligado a responder si no hasta concurrencia de la suma asegurada, sin perjuicio de lo dispuesto en el inciso segundo del artículo 1074”.</w:t>
      </w:r>
    </w:p>
    <w:p w14:paraId="7BE69EBC" w14:textId="77777777" w:rsidR="00F419B9" w:rsidRPr="00A45C36" w:rsidRDefault="00F419B9" w:rsidP="00A45C36">
      <w:pPr>
        <w:spacing w:line="360" w:lineRule="auto"/>
        <w:ind w:left="927"/>
        <w:rPr>
          <w:rFonts w:ascii="Arial" w:hAnsi="Arial" w:cs="Arial"/>
          <w:i/>
        </w:rPr>
      </w:pPr>
    </w:p>
    <w:p w14:paraId="596486E2" w14:textId="77777777" w:rsidR="00F419B9" w:rsidRPr="00A45C36" w:rsidRDefault="00F419B9" w:rsidP="00A45C36">
      <w:pPr>
        <w:spacing w:line="360" w:lineRule="auto"/>
        <w:jc w:val="both"/>
        <w:rPr>
          <w:rFonts w:ascii="Arial" w:hAnsi="Arial" w:cs="Arial"/>
          <w:bCs/>
          <w:shd w:val="clear" w:color="auto" w:fill="FFFFFF"/>
          <w:lang w:val="es-ES_tradnl" w:eastAsia="es-ES"/>
        </w:rPr>
      </w:pPr>
      <w:r w:rsidRPr="00A45C36">
        <w:rPr>
          <w:rFonts w:ascii="Arial" w:hAnsi="Arial" w:cs="Arial"/>
          <w:bCs/>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00977E39" w14:textId="77777777" w:rsidR="00F419B9" w:rsidRPr="00A45C36" w:rsidRDefault="00F419B9" w:rsidP="00A45C36">
      <w:pPr>
        <w:spacing w:line="360" w:lineRule="auto"/>
        <w:ind w:left="927"/>
        <w:jc w:val="both"/>
        <w:rPr>
          <w:rFonts w:ascii="Arial" w:hAnsi="Arial" w:cs="Arial"/>
          <w:bCs/>
          <w:shd w:val="clear" w:color="auto" w:fill="FFFFFF"/>
          <w:lang w:val="es-ES_tradnl" w:eastAsia="es-ES"/>
        </w:rPr>
      </w:pPr>
    </w:p>
    <w:p w14:paraId="4ED1F652" w14:textId="77777777" w:rsidR="00F419B9" w:rsidRPr="00A45C36" w:rsidRDefault="00F419B9" w:rsidP="00A45C36">
      <w:pPr>
        <w:spacing w:line="360" w:lineRule="auto"/>
        <w:ind w:left="851" w:right="850"/>
        <w:jc w:val="both"/>
        <w:rPr>
          <w:rFonts w:ascii="Arial" w:hAnsi="Arial" w:cs="Arial"/>
          <w:bCs/>
          <w:shd w:val="clear" w:color="auto" w:fill="FFFFFF"/>
          <w:lang w:val="es-ES_tradnl" w:eastAsia="es-ES"/>
        </w:rPr>
      </w:pPr>
      <w:r w:rsidRPr="00A45C36">
        <w:rPr>
          <w:rFonts w:ascii="Arial" w:hAnsi="Arial" w:cs="Arial"/>
          <w:bCs/>
          <w:i/>
          <w:iCs/>
          <w:shd w:val="clear" w:color="auto" w:fill="FFFFFF"/>
          <w:lang w:val="es-ES_tradnl" w:eastAsia="es-ES"/>
        </w:rPr>
        <w:t xml:space="preserve">“Al respecto es necesario destacar que, como lo ha puntualizado esta Corporación, </w:t>
      </w:r>
      <w:r w:rsidRPr="00A45C36">
        <w:rPr>
          <w:rFonts w:ascii="Arial" w:hAnsi="Arial" w:cs="Arial"/>
          <w:b/>
          <w:bCs/>
          <w:i/>
          <w:iCs/>
          <w:u w:val="single"/>
          <w:shd w:val="clear" w:color="auto" w:fill="FFFFFF"/>
          <w:lang w:val="es-ES_tradnl" w:eastAsia="es-ES"/>
        </w:rPr>
        <w:t>el valor de la prestación a cargo de la aseguradora</w:t>
      </w:r>
      <w:r w:rsidRPr="00A45C36">
        <w:rPr>
          <w:rFonts w:ascii="Arial" w:hAnsi="Arial" w:cs="Arial"/>
          <w:bCs/>
          <w:i/>
          <w:iCs/>
          <w:shd w:val="clear" w:color="auto" w:fill="FFFFFF"/>
          <w:lang w:val="es-ES_tradnl" w:eastAsia="es-ES"/>
        </w:rPr>
        <w:t xml:space="preserve">, en lo que tiene que ver con los seguros contra daños, </w:t>
      </w:r>
      <w:r w:rsidRPr="00A45C36">
        <w:rPr>
          <w:rFonts w:ascii="Arial" w:hAnsi="Arial" w:cs="Arial"/>
          <w:b/>
          <w:bCs/>
          <w:i/>
          <w:iCs/>
          <w:u w:val="single"/>
          <w:shd w:val="clear" w:color="auto" w:fill="FFFFFF"/>
          <w:lang w:val="es-ES_tradnl" w:eastAsia="es-ES"/>
        </w:rPr>
        <w:t>se encuentra delimitado, tanto por el valor asegurado</w:t>
      </w:r>
      <w:r w:rsidRPr="00A45C36">
        <w:rPr>
          <w:rFonts w:ascii="Arial" w:hAnsi="Arial" w:cs="Arial"/>
          <w:bCs/>
          <w:i/>
          <w:iCs/>
          <w:shd w:val="clear" w:color="auto" w:fill="FFFFFF"/>
          <w:lang w:val="es-ES_tradnl" w:eastAsia="es-ES"/>
        </w:rPr>
        <w:t xml:space="preserve">, como por las previsiones contenidas en el artículo 1089 del </w:t>
      </w:r>
      <w:r w:rsidRPr="00A45C36">
        <w:rPr>
          <w:rFonts w:ascii="Arial" w:hAnsi="Arial" w:cs="Arial"/>
          <w:bCs/>
          <w:i/>
          <w:iCs/>
          <w:shd w:val="clear" w:color="auto" w:fill="FFFFFF"/>
          <w:lang w:val="es-ES_tradnl" w:eastAsia="es-ES"/>
        </w:rPr>
        <w:lastRenderedPageBreak/>
        <w:t>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A45C36">
        <w:rPr>
          <w:rStyle w:val="Refdenotaalpie"/>
          <w:rFonts w:ascii="Arial" w:hAnsi="Arial" w:cs="Arial"/>
          <w:bCs/>
          <w:shd w:val="clear" w:color="auto" w:fill="FFFFFF"/>
          <w:lang w:val="es-ES_tradnl" w:eastAsia="es-ES"/>
        </w:rPr>
        <w:footnoteReference w:id="22"/>
      </w:r>
      <w:r w:rsidRPr="00A45C36">
        <w:rPr>
          <w:rFonts w:ascii="Arial" w:hAnsi="Arial" w:cs="Arial"/>
          <w:i/>
          <w:iCs/>
        </w:rPr>
        <w:t xml:space="preserve"> </w:t>
      </w:r>
      <w:r w:rsidRPr="00A45C36">
        <w:rPr>
          <w:rFonts w:ascii="Arial" w:hAnsi="Arial" w:cs="Arial"/>
        </w:rPr>
        <w:t>(Subrayado y negrilla fuera de texto original)</w:t>
      </w:r>
    </w:p>
    <w:p w14:paraId="67E388AC" w14:textId="77777777" w:rsidR="00F419B9" w:rsidRPr="00A45C36" w:rsidRDefault="00F419B9" w:rsidP="00A45C36">
      <w:pPr>
        <w:spacing w:line="360" w:lineRule="auto"/>
        <w:jc w:val="both"/>
        <w:rPr>
          <w:rFonts w:ascii="Arial" w:hAnsi="Arial" w:cs="Arial"/>
          <w:bCs/>
          <w:shd w:val="clear" w:color="auto" w:fill="FFFFFF"/>
          <w:lang w:val="es-ES_tradnl" w:eastAsia="es-ES"/>
        </w:rPr>
      </w:pPr>
    </w:p>
    <w:p w14:paraId="39DADF38" w14:textId="28222524" w:rsidR="00F419B9" w:rsidRPr="00A45C36" w:rsidRDefault="00F419B9" w:rsidP="00A45C36">
      <w:pPr>
        <w:spacing w:line="360" w:lineRule="auto"/>
        <w:jc w:val="both"/>
        <w:rPr>
          <w:rFonts w:ascii="Arial" w:eastAsia="Arial" w:hAnsi="Arial" w:cs="Arial"/>
          <w:lang w:eastAsia="es-CO"/>
        </w:rPr>
      </w:pPr>
      <w:r w:rsidRPr="00A45C36">
        <w:rPr>
          <w:rFonts w:ascii="Arial" w:hAnsi="Arial" w:cs="Arial"/>
          <w:bCs/>
          <w:shd w:val="clear" w:color="auto" w:fill="FFFFFF"/>
          <w:lang w:val="es-ES_tradnl" w:eastAsia="es-ES"/>
        </w:rPr>
        <w:t>Por ende, no se podrá de ninguna manera obtener una indemnización</w:t>
      </w:r>
      <w:r w:rsidR="00796AB4" w:rsidRPr="00A45C36">
        <w:rPr>
          <w:rFonts w:ascii="Arial" w:hAnsi="Arial" w:cs="Arial"/>
          <w:bCs/>
          <w:shd w:val="clear" w:color="auto" w:fill="FFFFFF"/>
          <w:lang w:val="es-ES_tradnl" w:eastAsia="es-ES"/>
        </w:rPr>
        <w:t xml:space="preserve"> para la cual no se asumió riesgo alguno ni tampoco puede obtenerse una indemnización de un amparo</w:t>
      </w:r>
      <w:r w:rsidRPr="00A45C36">
        <w:rPr>
          <w:rFonts w:ascii="Arial" w:hAnsi="Arial" w:cs="Arial"/>
          <w:bCs/>
          <w:shd w:val="clear" w:color="auto" w:fill="FFFFFF"/>
          <w:lang w:val="es-ES_tradnl" w:eastAsia="es-ES"/>
        </w:rPr>
        <w:t xml:space="preserve"> </w:t>
      </w:r>
      <w:r w:rsidR="00796AB4" w:rsidRPr="00A45C36">
        <w:rPr>
          <w:rFonts w:ascii="Arial" w:hAnsi="Arial" w:cs="Arial"/>
          <w:bCs/>
          <w:shd w:val="clear" w:color="auto" w:fill="FFFFFF"/>
          <w:lang w:val="es-ES_tradnl" w:eastAsia="es-ES"/>
        </w:rPr>
        <w:t xml:space="preserve">ya pagado </w:t>
      </w:r>
      <w:r w:rsidRPr="00A45C36">
        <w:rPr>
          <w:rFonts w:ascii="Arial" w:hAnsi="Arial" w:cs="Arial"/>
          <w:bCs/>
          <w:shd w:val="clear" w:color="auto" w:fill="FFFFFF"/>
          <w:lang w:val="es-ES_tradnl" w:eastAsia="es-ES"/>
        </w:rPr>
        <w:t>en cuantía al límite de la suma asegurada por parte de mi mandante y en la proporción de dicha pérdida que le corresponda.</w:t>
      </w:r>
      <w:r w:rsidRPr="00A45C36">
        <w:rPr>
          <w:rFonts w:ascii="Arial" w:hAnsi="Arial" w:cs="Arial"/>
          <w:lang w:eastAsia="es-ES"/>
        </w:rPr>
        <w:t xml:space="preserve"> </w:t>
      </w:r>
      <w:r w:rsidRPr="00A45C36">
        <w:rPr>
          <w:rFonts w:ascii="Arial" w:eastAsia="Arial" w:hAnsi="Arial" w:cs="Arial"/>
          <w:lang w:eastAsia="es-CO"/>
        </w:rPr>
        <w:t>En ese sentido, el límite de responsabilidad de la aseguradora se estableció en el condicionado</w:t>
      </w:r>
      <w:r w:rsidR="00121F07" w:rsidRPr="00A45C36">
        <w:rPr>
          <w:rFonts w:ascii="Arial" w:eastAsia="Arial" w:hAnsi="Arial" w:cs="Arial"/>
          <w:lang w:eastAsia="es-CO"/>
        </w:rPr>
        <w:t>.</w:t>
      </w:r>
    </w:p>
    <w:p w14:paraId="1CB24814" w14:textId="77777777" w:rsidR="00F419B9" w:rsidRPr="00A45C36" w:rsidRDefault="00F419B9" w:rsidP="00A45C36">
      <w:pPr>
        <w:spacing w:line="360" w:lineRule="auto"/>
        <w:jc w:val="center"/>
        <w:rPr>
          <w:rFonts w:ascii="Arial" w:hAnsi="Arial" w:cs="Arial"/>
        </w:rPr>
      </w:pPr>
    </w:p>
    <w:p w14:paraId="7E83EDD8" w14:textId="78CBD5CA" w:rsidR="00F419B9" w:rsidRPr="00A45C36" w:rsidRDefault="00F419B9" w:rsidP="00A45C36">
      <w:pPr>
        <w:spacing w:line="360" w:lineRule="auto"/>
        <w:jc w:val="both"/>
        <w:rPr>
          <w:rFonts w:ascii="Arial" w:hAnsi="Arial" w:cs="Arial"/>
          <w:bCs/>
          <w:lang w:val="es-ES_tradnl" w:eastAsia="es-ES"/>
        </w:rPr>
      </w:pPr>
      <w:r w:rsidRPr="00A45C36">
        <w:rPr>
          <w:rFonts w:ascii="Arial" w:hAnsi="Arial" w:cs="Arial"/>
        </w:rPr>
        <w:t xml:space="preserve">Por todo lo anterior, comedidamente le solicito al Honorable Despacho tomar en consideración que sin perjuicio que en el caso bajo análisis </w:t>
      </w:r>
      <w:r w:rsidR="00121F07" w:rsidRPr="00A45C36">
        <w:rPr>
          <w:rFonts w:ascii="Arial" w:hAnsi="Arial" w:cs="Arial"/>
        </w:rPr>
        <w:t xml:space="preserve">operó el fenómeno de la prescripción. </w:t>
      </w:r>
      <w:r w:rsidRPr="00A45C36">
        <w:rPr>
          <w:rFonts w:ascii="Arial" w:hAnsi="Arial" w:cs="Arial"/>
        </w:rPr>
        <w:t xml:space="preserve">En todo caso, </w:t>
      </w:r>
      <w:r w:rsidRPr="00A45C36">
        <w:rPr>
          <w:rFonts w:ascii="Arial" w:hAnsi="Arial" w:cs="Arial"/>
          <w:bCs/>
          <w:lang w:val="es-ES_tradnl" w:eastAsia="es-ES"/>
        </w:rPr>
        <w:t>dicha póliza contiene unos</w:t>
      </w:r>
      <w:r w:rsidR="00796AB4" w:rsidRPr="00A45C36">
        <w:rPr>
          <w:rFonts w:ascii="Arial" w:hAnsi="Arial" w:cs="Arial"/>
          <w:bCs/>
          <w:lang w:val="es-ES_tradnl" w:eastAsia="es-ES"/>
        </w:rPr>
        <w:t xml:space="preserve"> riesgos asegurados,</w:t>
      </w:r>
      <w:r w:rsidRPr="00A45C36">
        <w:rPr>
          <w:rFonts w:ascii="Arial" w:hAnsi="Arial" w:cs="Arial"/>
          <w:bCs/>
          <w:lang w:val="es-ES_tradnl" w:eastAsia="es-ES"/>
        </w:rPr>
        <w:t xml:space="preserve"> límites y valores asegurados que deberán ser tenidos en cuenta por el Juzgado en el remoto e improbable evento de una condena en contra de mi representada</w:t>
      </w:r>
      <w:r w:rsidR="00796AB4" w:rsidRPr="00A45C36">
        <w:rPr>
          <w:rFonts w:ascii="Arial" w:hAnsi="Arial" w:cs="Arial"/>
          <w:bCs/>
          <w:lang w:val="es-ES_tradnl" w:eastAsia="es-ES"/>
        </w:rPr>
        <w:t>.</w:t>
      </w:r>
    </w:p>
    <w:p w14:paraId="26487BB8" w14:textId="77777777" w:rsidR="00F419B9" w:rsidRPr="00A45C36" w:rsidRDefault="00F419B9" w:rsidP="00A45C36">
      <w:pPr>
        <w:spacing w:line="360" w:lineRule="auto"/>
        <w:jc w:val="both"/>
        <w:rPr>
          <w:rFonts w:ascii="Arial" w:hAnsi="Arial" w:cs="Arial"/>
          <w:bCs/>
          <w:lang w:val="es-ES_tradnl" w:eastAsia="es-ES"/>
        </w:rPr>
      </w:pPr>
    </w:p>
    <w:p w14:paraId="45BF0C3F" w14:textId="77777777" w:rsidR="00F419B9" w:rsidRPr="00A45C36" w:rsidRDefault="00F419B9" w:rsidP="00A45C36">
      <w:pPr>
        <w:spacing w:line="360" w:lineRule="auto"/>
        <w:jc w:val="both"/>
        <w:rPr>
          <w:rFonts w:ascii="Arial" w:hAnsi="Arial" w:cs="Arial"/>
          <w:bCs/>
          <w:lang w:val="es-ES_tradnl"/>
        </w:rPr>
      </w:pPr>
      <w:r w:rsidRPr="00A45C36">
        <w:rPr>
          <w:rFonts w:ascii="Arial" w:hAnsi="Arial" w:cs="Arial"/>
          <w:bCs/>
          <w:lang w:val="es-ES_tradnl"/>
        </w:rPr>
        <w:t>En virtud de lo anterior, respetuosamente solicito al Despacho, declarar probada la presente excepción.</w:t>
      </w:r>
    </w:p>
    <w:p w14:paraId="4D45B4E3" w14:textId="77777777" w:rsidR="00F419B9" w:rsidRPr="00A45C36" w:rsidRDefault="00F419B9" w:rsidP="00A45C36">
      <w:pPr>
        <w:spacing w:line="360" w:lineRule="auto"/>
        <w:jc w:val="both"/>
        <w:rPr>
          <w:rFonts w:ascii="Arial" w:hAnsi="Arial" w:cs="Arial"/>
          <w:bCs/>
          <w:lang w:val="es-ES_tradnl"/>
        </w:rPr>
      </w:pPr>
      <w:r w:rsidRPr="00A45C36">
        <w:rPr>
          <w:rFonts w:ascii="Arial" w:hAnsi="Arial" w:cs="Arial"/>
          <w:bCs/>
          <w:lang w:val="es-ES_tradnl"/>
        </w:rPr>
        <w:t xml:space="preserve"> </w:t>
      </w:r>
    </w:p>
    <w:p w14:paraId="063946CE" w14:textId="77777777" w:rsidR="00F419B9" w:rsidRPr="00A45C36" w:rsidRDefault="00F419B9" w:rsidP="00A45C36">
      <w:pPr>
        <w:pStyle w:val="Prrafodelista"/>
        <w:widowControl/>
        <w:numPr>
          <w:ilvl w:val="0"/>
          <w:numId w:val="33"/>
        </w:numPr>
        <w:autoSpaceDE/>
        <w:autoSpaceDN/>
        <w:spacing w:line="360" w:lineRule="auto"/>
        <w:ind w:left="567" w:hanging="425"/>
        <w:jc w:val="both"/>
        <w:rPr>
          <w:rFonts w:ascii="Arial" w:hAnsi="Arial" w:cs="Arial"/>
        </w:rPr>
      </w:pPr>
      <w:r w:rsidRPr="00A45C36">
        <w:rPr>
          <w:rFonts w:ascii="Arial" w:hAnsi="Arial" w:cs="Arial"/>
          <w:b/>
          <w:bCs/>
        </w:rPr>
        <w:t>DISPONIBILIDAD DEL VALOR ASEGURADO</w:t>
      </w:r>
    </w:p>
    <w:p w14:paraId="5E5DF43F" w14:textId="77777777" w:rsidR="00F419B9" w:rsidRPr="00A45C36" w:rsidRDefault="00F419B9" w:rsidP="00A45C36">
      <w:pPr>
        <w:pStyle w:val="Prrafodelista"/>
        <w:spacing w:line="360" w:lineRule="auto"/>
        <w:ind w:left="360"/>
        <w:rPr>
          <w:rFonts w:ascii="Arial" w:hAnsi="Arial" w:cs="Arial"/>
        </w:rPr>
      </w:pPr>
    </w:p>
    <w:p w14:paraId="5570038E" w14:textId="77777777" w:rsidR="00F419B9" w:rsidRPr="00A45C36" w:rsidRDefault="00F419B9" w:rsidP="00A45C36">
      <w:pPr>
        <w:spacing w:line="360" w:lineRule="auto"/>
        <w:jc w:val="both"/>
        <w:rPr>
          <w:rFonts w:ascii="Arial" w:hAnsi="Arial" w:cs="Arial"/>
          <w:iCs/>
        </w:rPr>
      </w:pPr>
      <w:r w:rsidRPr="00A45C36">
        <w:rPr>
          <w:rFonts w:ascii="Arial" w:hAnsi="Arial" w:cs="Arial"/>
          <w:bCs/>
        </w:rPr>
        <w:t xml:space="preserve">Conforme a lo dispuesto en el artículo 1111 del Código de Comercio, el valor asegurado se reducirá </w:t>
      </w:r>
      <w:r w:rsidRPr="00A45C36">
        <w:rPr>
          <w:rFonts w:ascii="Arial" w:hAnsi="Arial" w:cs="Arial"/>
          <w:bCs/>
        </w:rPr>
        <w:lastRenderedPageBreak/>
        <w:t xml:space="preserve">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p>
    <w:p w14:paraId="10D8C2B9" w14:textId="77777777" w:rsidR="00F419B9" w:rsidRPr="00A45C36" w:rsidRDefault="00F419B9" w:rsidP="00A45C36">
      <w:pPr>
        <w:pStyle w:val="Ttulo1"/>
        <w:numPr>
          <w:ilvl w:val="0"/>
          <w:numId w:val="0"/>
        </w:numPr>
        <w:ind w:left="720"/>
        <w:rPr>
          <w:rFonts w:cs="Arial"/>
          <w:szCs w:val="22"/>
        </w:rPr>
      </w:pPr>
    </w:p>
    <w:p w14:paraId="66B2FB83" w14:textId="77777777" w:rsidR="00F419B9" w:rsidRPr="00A45C36" w:rsidRDefault="00F419B9" w:rsidP="00A45C36">
      <w:pPr>
        <w:pStyle w:val="Ttulo1"/>
        <w:rPr>
          <w:rFonts w:cs="Arial"/>
          <w:szCs w:val="22"/>
        </w:rPr>
      </w:pPr>
      <w:r w:rsidRPr="00A45C36">
        <w:rPr>
          <w:rFonts w:cs="Arial"/>
          <w:szCs w:val="22"/>
        </w:rPr>
        <w:t>GENÉRICA</w:t>
      </w:r>
      <w:r w:rsidRPr="00A45C36">
        <w:rPr>
          <w:rFonts w:cs="Arial"/>
          <w:spacing w:val="-3"/>
          <w:szCs w:val="22"/>
        </w:rPr>
        <w:t xml:space="preserve"> </w:t>
      </w:r>
      <w:r w:rsidRPr="00A45C36">
        <w:rPr>
          <w:rFonts w:cs="Arial"/>
          <w:szCs w:val="22"/>
        </w:rPr>
        <w:t>O</w:t>
      </w:r>
      <w:r w:rsidRPr="00A45C36">
        <w:rPr>
          <w:rFonts w:cs="Arial"/>
          <w:spacing w:val="-2"/>
          <w:szCs w:val="22"/>
        </w:rPr>
        <w:t xml:space="preserve"> </w:t>
      </w:r>
      <w:r w:rsidRPr="00A45C36">
        <w:rPr>
          <w:rFonts w:cs="Arial"/>
          <w:szCs w:val="22"/>
        </w:rPr>
        <w:t>INNOMINADA</w:t>
      </w:r>
      <w:r w:rsidRPr="00A45C36">
        <w:rPr>
          <w:rFonts w:cs="Arial"/>
          <w:spacing w:val="-3"/>
          <w:szCs w:val="22"/>
        </w:rPr>
        <w:t xml:space="preserve"> </w:t>
      </w:r>
      <w:r w:rsidRPr="00A45C36">
        <w:rPr>
          <w:rFonts w:cs="Arial"/>
          <w:szCs w:val="22"/>
        </w:rPr>
        <w:t>Y</w:t>
      </w:r>
      <w:r w:rsidRPr="00A45C36">
        <w:rPr>
          <w:rFonts w:cs="Arial"/>
          <w:spacing w:val="-2"/>
          <w:szCs w:val="22"/>
        </w:rPr>
        <w:t xml:space="preserve"> </w:t>
      </w:r>
      <w:r w:rsidRPr="00A45C36">
        <w:rPr>
          <w:rFonts w:cs="Arial"/>
          <w:szCs w:val="22"/>
        </w:rPr>
        <w:t>OTRAS.</w:t>
      </w:r>
    </w:p>
    <w:p w14:paraId="7B67B54A" w14:textId="77777777" w:rsidR="00F419B9" w:rsidRPr="00A45C36" w:rsidRDefault="00F419B9" w:rsidP="00A45C36">
      <w:pPr>
        <w:pStyle w:val="Textoindependiente"/>
        <w:spacing w:line="360" w:lineRule="auto"/>
        <w:rPr>
          <w:rFonts w:ascii="Arial" w:hAnsi="Arial" w:cs="Arial"/>
          <w:b/>
          <w:sz w:val="22"/>
          <w:szCs w:val="22"/>
        </w:rPr>
      </w:pPr>
    </w:p>
    <w:p w14:paraId="54A2DCE1" w14:textId="3AB8EEBD" w:rsidR="00F419B9" w:rsidRPr="00A45C36" w:rsidRDefault="00F419B9" w:rsidP="00A45C36">
      <w:pPr>
        <w:spacing w:line="360" w:lineRule="auto"/>
        <w:jc w:val="both"/>
        <w:rPr>
          <w:rFonts w:ascii="Arial" w:hAnsi="Arial" w:cs="Arial"/>
        </w:rPr>
      </w:pPr>
      <w:r w:rsidRPr="00A45C36">
        <w:rPr>
          <w:rFonts w:ascii="Arial" w:hAnsi="Arial" w:cs="Arial"/>
        </w:rPr>
        <w:t>Solicito al Despacho declarar cualquier otra excepción que resulte probada en el curso del</w:t>
      </w:r>
      <w:r w:rsidR="00A45C36">
        <w:rPr>
          <w:rFonts w:ascii="Arial" w:hAnsi="Arial" w:cs="Arial"/>
        </w:rPr>
        <w:t xml:space="preserve"> </w:t>
      </w:r>
      <w:r w:rsidRPr="00A45C36">
        <w:rPr>
          <w:rFonts w:ascii="Arial" w:hAnsi="Arial" w:cs="Arial"/>
          <w:spacing w:val="-59"/>
        </w:rPr>
        <w:t xml:space="preserve"> </w:t>
      </w:r>
      <w:r w:rsidRPr="00A45C36">
        <w:rPr>
          <w:rFonts w:ascii="Arial" w:hAnsi="Arial" w:cs="Arial"/>
        </w:rPr>
        <w:t xml:space="preserve">proceso, </w:t>
      </w:r>
      <w:r w:rsidR="00A45C36" w:rsidRPr="00115BD2">
        <w:rPr>
          <w:rFonts w:ascii="Arial" w:hAnsi="Arial" w:cs="Arial"/>
        </w:rPr>
        <w:t xml:space="preserve"> según lo preceptuado en el artículo 282 del Código General del proceso, el cual indica que, el juez deberá reconocer oficiosamente en la sentencia las excepciones que se prueben dentro del marco del proceso atendiendo a lo que se origine en la Ley o en el contrato con el que se convocó a mi poderdante, incluida la de caducidad y la de prescripción de las acciones derivadas del contrato de seguro contemplada en el artículo 1081 del </w:t>
      </w:r>
      <w:proofErr w:type="spellStart"/>
      <w:r w:rsidR="00A45C36" w:rsidRPr="00115BD2">
        <w:rPr>
          <w:rFonts w:ascii="Arial" w:hAnsi="Arial" w:cs="Arial"/>
        </w:rPr>
        <w:t>C.Co</w:t>
      </w:r>
      <w:proofErr w:type="spellEnd"/>
      <w:r w:rsidR="00A45C36" w:rsidRPr="00115BD2">
        <w:rPr>
          <w:rFonts w:ascii="Arial" w:hAnsi="Arial" w:cs="Arial"/>
        </w:rPr>
        <w:t>.</w:t>
      </w:r>
    </w:p>
    <w:p w14:paraId="07008D77" w14:textId="77777777" w:rsidR="00F419B9" w:rsidRPr="00A45C36" w:rsidRDefault="00F419B9" w:rsidP="00A45C36">
      <w:pPr>
        <w:pStyle w:val="Textoindependiente"/>
        <w:spacing w:line="360" w:lineRule="auto"/>
        <w:rPr>
          <w:rFonts w:ascii="Arial" w:hAnsi="Arial" w:cs="Arial"/>
          <w:sz w:val="22"/>
          <w:szCs w:val="22"/>
        </w:rPr>
      </w:pPr>
    </w:p>
    <w:p w14:paraId="3B3FCD05" w14:textId="77777777" w:rsidR="00F419B9" w:rsidRPr="00A45C36" w:rsidRDefault="00F419B9" w:rsidP="00A45C36">
      <w:pPr>
        <w:pStyle w:val="Textoindependiente"/>
        <w:spacing w:line="360" w:lineRule="auto"/>
        <w:jc w:val="both"/>
        <w:rPr>
          <w:rFonts w:ascii="Arial" w:hAnsi="Arial" w:cs="Arial"/>
          <w:color w:val="FF0000"/>
          <w:sz w:val="22"/>
          <w:szCs w:val="22"/>
        </w:rPr>
      </w:pPr>
      <w:r w:rsidRPr="00A45C36">
        <w:rPr>
          <w:rFonts w:ascii="Arial" w:hAnsi="Arial" w:cs="Arial"/>
          <w:sz w:val="22"/>
          <w:szCs w:val="22"/>
        </w:rPr>
        <w:t>Por</w:t>
      </w:r>
      <w:r w:rsidRPr="00A45C36">
        <w:rPr>
          <w:rFonts w:ascii="Arial" w:hAnsi="Arial" w:cs="Arial"/>
          <w:spacing w:val="-5"/>
          <w:sz w:val="22"/>
          <w:szCs w:val="22"/>
        </w:rPr>
        <w:t xml:space="preserve"> </w:t>
      </w:r>
      <w:r w:rsidRPr="00A45C36">
        <w:rPr>
          <w:rFonts w:ascii="Arial" w:hAnsi="Arial" w:cs="Arial"/>
          <w:sz w:val="22"/>
          <w:szCs w:val="22"/>
        </w:rPr>
        <w:t>las</w:t>
      </w:r>
      <w:r w:rsidRPr="00A45C36">
        <w:rPr>
          <w:rFonts w:ascii="Arial" w:hAnsi="Arial" w:cs="Arial"/>
          <w:spacing w:val="-5"/>
          <w:sz w:val="22"/>
          <w:szCs w:val="22"/>
        </w:rPr>
        <w:t xml:space="preserve"> </w:t>
      </w:r>
      <w:r w:rsidRPr="00A45C36">
        <w:rPr>
          <w:rFonts w:ascii="Arial" w:hAnsi="Arial" w:cs="Arial"/>
          <w:sz w:val="22"/>
          <w:szCs w:val="22"/>
        </w:rPr>
        <w:t>razones</w:t>
      </w:r>
      <w:r w:rsidRPr="00A45C36">
        <w:rPr>
          <w:rFonts w:ascii="Arial" w:hAnsi="Arial" w:cs="Arial"/>
          <w:spacing w:val="-4"/>
          <w:sz w:val="22"/>
          <w:szCs w:val="22"/>
        </w:rPr>
        <w:t xml:space="preserve"> </w:t>
      </w:r>
      <w:r w:rsidRPr="00A45C36">
        <w:rPr>
          <w:rFonts w:ascii="Arial" w:hAnsi="Arial" w:cs="Arial"/>
          <w:sz w:val="22"/>
          <w:szCs w:val="22"/>
        </w:rPr>
        <w:t>expuestas,</w:t>
      </w:r>
      <w:r w:rsidRPr="00A45C36">
        <w:rPr>
          <w:rFonts w:ascii="Arial" w:hAnsi="Arial" w:cs="Arial"/>
          <w:spacing w:val="-5"/>
          <w:sz w:val="22"/>
          <w:szCs w:val="22"/>
        </w:rPr>
        <w:t xml:space="preserve"> </w:t>
      </w:r>
      <w:r w:rsidRPr="00A45C36">
        <w:rPr>
          <w:rFonts w:ascii="Arial" w:hAnsi="Arial" w:cs="Arial"/>
          <w:sz w:val="22"/>
          <w:szCs w:val="22"/>
        </w:rPr>
        <w:t>solicito</w:t>
      </w:r>
      <w:r w:rsidRPr="00A45C36">
        <w:rPr>
          <w:rFonts w:ascii="Arial" w:hAnsi="Arial" w:cs="Arial"/>
          <w:spacing w:val="-4"/>
          <w:sz w:val="22"/>
          <w:szCs w:val="22"/>
        </w:rPr>
        <w:t xml:space="preserve"> </w:t>
      </w:r>
      <w:r w:rsidRPr="00A45C36">
        <w:rPr>
          <w:rFonts w:ascii="Arial" w:hAnsi="Arial" w:cs="Arial"/>
          <w:sz w:val="22"/>
          <w:szCs w:val="22"/>
        </w:rPr>
        <w:t>respetuosamente</w:t>
      </w:r>
      <w:r w:rsidRPr="00A45C36">
        <w:rPr>
          <w:rFonts w:ascii="Arial" w:hAnsi="Arial" w:cs="Arial"/>
          <w:spacing w:val="-5"/>
          <w:sz w:val="22"/>
          <w:szCs w:val="22"/>
        </w:rPr>
        <w:t xml:space="preserve"> </w:t>
      </w:r>
      <w:r w:rsidRPr="00A45C36">
        <w:rPr>
          <w:rFonts w:ascii="Arial" w:hAnsi="Arial" w:cs="Arial"/>
          <w:sz w:val="22"/>
          <w:szCs w:val="22"/>
        </w:rPr>
        <w:t>declarar</w:t>
      </w:r>
      <w:r w:rsidRPr="00A45C36">
        <w:rPr>
          <w:rFonts w:ascii="Arial" w:hAnsi="Arial" w:cs="Arial"/>
          <w:spacing w:val="-4"/>
          <w:sz w:val="22"/>
          <w:szCs w:val="22"/>
        </w:rPr>
        <w:t xml:space="preserve"> </w:t>
      </w:r>
      <w:r w:rsidRPr="00A45C36">
        <w:rPr>
          <w:rFonts w:ascii="Arial" w:hAnsi="Arial" w:cs="Arial"/>
          <w:sz w:val="22"/>
          <w:szCs w:val="22"/>
        </w:rPr>
        <w:t>probada</w:t>
      </w:r>
      <w:r w:rsidRPr="00A45C36">
        <w:rPr>
          <w:rFonts w:ascii="Arial" w:hAnsi="Arial" w:cs="Arial"/>
          <w:spacing w:val="-5"/>
          <w:sz w:val="22"/>
          <w:szCs w:val="22"/>
        </w:rPr>
        <w:t xml:space="preserve"> </w:t>
      </w:r>
      <w:r w:rsidRPr="00A45C36">
        <w:rPr>
          <w:rFonts w:ascii="Arial" w:hAnsi="Arial" w:cs="Arial"/>
          <w:sz w:val="22"/>
          <w:szCs w:val="22"/>
        </w:rPr>
        <w:t>esta</w:t>
      </w:r>
      <w:r w:rsidRPr="00A45C36">
        <w:rPr>
          <w:rFonts w:ascii="Arial" w:hAnsi="Arial" w:cs="Arial"/>
          <w:spacing w:val="-4"/>
          <w:sz w:val="22"/>
          <w:szCs w:val="22"/>
        </w:rPr>
        <w:t xml:space="preserve"> </w:t>
      </w:r>
      <w:r w:rsidRPr="00A45C36">
        <w:rPr>
          <w:rFonts w:ascii="Arial" w:hAnsi="Arial" w:cs="Arial"/>
          <w:sz w:val="22"/>
          <w:szCs w:val="22"/>
        </w:rPr>
        <w:t>excepción</w:t>
      </w:r>
      <w:r w:rsidRPr="00A45C36">
        <w:rPr>
          <w:rFonts w:ascii="Arial" w:hAnsi="Arial" w:cs="Arial"/>
          <w:color w:val="FF0000"/>
          <w:sz w:val="22"/>
          <w:szCs w:val="22"/>
        </w:rPr>
        <w:t>.</w:t>
      </w:r>
    </w:p>
    <w:p w14:paraId="19A91AE6" w14:textId="77777777" w:rsidR="00F419B9" w:rsidRPr="00A45C36" w:rsidRDefault="00F419B9" w:rsidP="00A45C36">
      <w:pPr>
        <w:pStyle w:val="Textoindependiente"/>
        <w:spacing w:line="360" w:lineRule="auto"/>
        <w:jc w:val="both"/>
        <w:rPr>
          <w:rFonts w:ascii="Arial" w:hAnsi="Arial" w:cs="Arial"/>
          <w:color w:val="FF0000"/>
          <w:sz w:val="22"/>
          <w:szCs w:val="22"/>
        </w:rPr>
      </w:pPr>
    </w:p>
    <w:p w14:paraId="0893C18F" w14:textId="1D01D60B" w:rsidR="00F419B9" w:rsidRPr="00A45C36" w:rsidRDefault="00F419B9" w:rsidP="00A45C36">
      <w:pPr>
        <w:pStyle w:val="NormalWeb"/>
        <w:numPr>
          <w:ilvl w:val="0"/>
          <w:numId w:val="9"/>
        </w:numPr>
        <w:spacing w:line="360" w:lineRule="auto"/>
        <w:jc w:val="center"/>
        <w:rPr>
          <w:rFonts w:ascii="Arial" w:hAnsi="Arial" w:cs="Arial"/>
          <w:b/>
          <w:bCs/>
          <w:sz w:val="22"/>
          <w:szCs w:val="22"/>
          <w:u w:val="single"/>
        </w:rPr>
      </w:pPr>
      <w:r w:rsidRPr="00A45C36">
        <w:rPr>
          <w:rFonts w:ascii="Arial" w:hAnsi="Arial" w:cs="Arial"/>
          <w:b/>
          <w:bCs/>
          <w:sz w:val="22"/>
          <w:szCs w:val="22"/>
          <w:u w:val="single"/>
        </w:rPr>
        <w:t>MEDIOS DE PRUEBA</w:t>
      </w:r>
    </w:p>
    <w:p w14:paraId="27753489" w14:textId="77777777" w:rsidR="00F419B9" w:rsidRPr="00A45C36" w:rsidRDefault="00F419B9" w:rsidP="00A45C36">
      <w:pPr>
        <w:pStyle w:val="NormalWeb"/>
        <w:spacing w:line="360" w:lineRule="auto"/>
        <w:jc w:val="center"/>
        <w:rPr>
          <w:rFonts w:ascii="Arial" w:hAnsi="Arial" w:cs="Arial"/>
          <w:sz w:val="22"/>
          <w:szCs w:val="22"/>
          <w:u w:val="single"/>
        </w:rPr>
      </w:pPr>
    </w:p>
    <w:p w14:paraId="566D3E57" w14:textId="77777777" w:rsidR="00F419B9" w:rsidRPr="00A45C36" w:rsidRDefault="00F419B9" w:rsidP="00A45C36">
      <w:pPr>
        <w:pStyle w:val="NormalWeb"/>
        <w:spacing w:line="360" w:lineRule="auto"/>
        <w:jc w:val="both"/>
        <w:rPr>
          <w:rFonts w:ascii="Arial" w:hAnsi="Arial" w:cs="Arial"/>
          <w:sz w:val="22"/>
          <w:szCs w:val="22"/>
        </w:rPr>
      </w:pPr>
      <w:r w:rsidRPr="00A45C36">
        <w:rPr>
          <w:rFonts w:ascii="Arial" w:hAnsi="Arial" w:cs="Arial"/>
          <w:sz w:val="22"/>
          <w:szCs w:val="22"/>
        </w:rPr>
        <w:t xml:space="preserve">Solicito respetuosamente se decreten como pruebas las siguientes: </w:t>
      </w:r>
    </w:p>
    <w:p w14:paraId="37FD6FE4" w14:textId="77777777" w:rsidR="00F419B9" w:rsidRPr="00A45C36" w:rsidRDefault="00F419B9" w:rsidP="00A45C36">
      <w:pPr>
        <w:pStyle w:val="NormalWeb"/>
        <w:spacing w:line="360" w:lineRule="auto"/>
        <w:jc w:val="both"/>
        <w:rPr>
          <w:rFonts w:ascii="Arial" w:hAnsi="Arial" w:cs="Arial"/>
          <w:sz w:val="22"/>
          <w:szCs w:val="22"/>
        </w:rPr>
      </w:pPr>
    </w:p>
    <w:p w14:paraId="10BA40F8" w14:textId="77777777" w:rsidR="00F419B9" w:rsidRPr="00A45C36" w:rsidRDefault="00F419B9" w:rsidP="00A45C36">
      <w:pPr>
        <w:pStyle w:val="NormalWeb"/>
        <w:numPr>
          <w:ilvl w:val="0"/>
          <w:numId w:val="8"/>
        </w:numPr>
        <w:spacing w:line="360" w:lineRule="auto"/>
        <w:jc w:val="both"/>
        <w:rPr>
          <w:rFonts w:ascii="Arial" w:hAnsi="Arial" w:cs="Arial"/>
          <w:sz w:val="22"/>
          <w:szCs w:val="22"/>
          <w:u w:val="single"/>
        </w:rPr>
      </w:pPr>
      <w:r w:rsidRPr="00A45C36">
        <w:rPr>
          <w:rFonts w:ascii="Arial" w:hAnsi="Arial" w:cs="Arial"/>
          <w:b/>
          <w:bCs/>
          <w:sz w:val="22"/>
          <w:szCs w:val="22"/>
          <w:u w:val="single"/>
        </w:rPr>
        <w:t xml:space="preserve">DOCUMENTALES </w:t>
      </w:r>
    </w:p>
    <w:p w14:paraId="545B13FA" w14:textId="77777777" w:rsidR="00F419B9" w:rsidRPr="00A45C36" w:rsidRDefault="00F419B9" w:rsidP="00A45C36">
      <w:pPr>
        <w:pStyle w:val="NormalWeb"/>
        <w:spacing w:line="360" w:lineRule="auto"/>
        <w:ind w:left="720"/>
        <w:jc w:val="both"/>
        <w:rPr>
          <w:rFonts w:ascii="Arial" w:hAnsi="Arial" w:cs="Arial"/>
          <w:sz w:val="22"/>
          <w:szCs w:val="22"/>
          <w:u w:val="single"/>
        </w:rPr>
      </w:pPr>
    </w:p>
    <w:p w14:paraId="451A4C44" w14:textId="4ED2D021" w:rsidR="00F419B9" w:rsidRDefault="00F419B9" w:rsidP="00A45C36">
      <w:pPr>
        <w:pStyle w:val="NormalWeb"/>
        <w:numPr>
          <w:ilvl w:val="1"/>
          <w:numId w:val="7"/>
        </w:numPr>
        <w:spacing w:line="360" w:lineRule="auto"/>
        <w:contextualSpacing/>
        <w:jc w:val="both"/>
        <w:rPr>
          <w:rFonts w:ascii="Arial" w:hAnsi="Arial" w:cs="Arial"/>
          <w:sz w:val="22"/>
          <w:szCs w:val="22"/>
        </w:rPr>
      </w:pPr>
      <w:r w:rsidRPr="00A45C36">
        <w:rPr>
          <w:rFonts w:ascii="Arial" w:hAnsi="Arial" w:cs="Arial"/>
          <w:sz w:val="22"/>
          <w:szCs w:val="22"/>
        </w:rPr>
        <w:t xml:space="preserve">Copia de la </w:t>
      </w:r>
      <w:r w:rsidR="00C00235" w:rsidRPr="00A45C36">
        <w:rPr>
          <w:rFonts w:ascii="Arial" w:hAnsi="Arial" w:cs="Arial"/>
          <w:sz w:val="22"/>
          <w:szCs w:val="22"/>
        </w:rPr>
        <w:t xml:space="preserve">Póliza de Seguro Auto Liviano Particular No. </w:t>
      </w:r>
      <w:r w:rsidR="00C00235" w:rsidRPr="00A45C36">
        <w:rPr>
          <w:rFonts w:ascii="Arial" w:eastAsiaTheme="minorEastAsia" w:hAnsi="Arial" w:cs="Arial"/>
          <w:sz w:val="22"/>
          <w:szCs w:val="22"/>
          <w:lang w:eastAsia="es-ES"/>
        </w:rPr>
        <w:t>021298480</w:t>
      </w:r>
      <w:r w:rsidRPr="00A45C36">
        <w:rPr>
          <w:rFonts w:ascii="Arial" w:hAnsi="Arial" w:cs="Arial"/>
          <w:sz w:val="22"/>
          <w:szCs w:val="22"/>
        </w:rPr>
        <w:t xml:space="preserve">, junto con su condicionado general y particular. </w:t>
      </w:r>
    </w:p>
    <w:p w14:paraId="08874FEB" w14:textId="77777777" w:rsidR="004532A5" w:rsidRPr="00A45C36" w:rsidRDefault="004532A5" w:rsidP="004532A5">
      <w:pPr>
        <w:pStyle w:val="NormalWeb"/>
        <w:spacing w:line="360" w:lineRule="auto"/>
        <w:ind w:left="1080"/>
        <w:contextualSpacing/>
        <w:jc w:val="both"/>
        <w:rPr>
          <w:rFonts w:ascii="Arial" w:hAnsi="Arial" w:cs="Arial"/>
          <w:sz w:val="22"/>
          <w:szCs w:val="22"/>
        </w:rPr>
      </w:pPr>
    </w:p>
    <w:p w14:paraId="3C3CC580" w14:textId="4A119A40" w:rsidR="00F419B9" w:rsidRDefault="00F419B9" w:rsidP="00A45C36">
      <w:pPr>
        <w:pStyle w:val="NormalWeb"/>
        <w:numPr>
          <w:ilvl w:val="1"/>
          <w:numId w:val="7"/>
        </w:numPr>
        <w:spacing w:line="360" w:lineRule="auto"/>
        <w:jc w:val="both"/>
        <w:rPr>
          <w:rFonts w:ascii="Arial" w:hAnsi="Arial" w:cs="Arial"/>
          <w:sz w:val="22"/>
          <w:szCs w:val="22"/>
        </w:rPr>
      </w:pPr>
      <w:r w:rsidRPr="00A45C36">
        <w:rPr>
          <w:rFonts w:ascii="Arial" w:hAnsi="Arial" w:cs="Arial"/>
          <w:sz w:val="22"/>
          <w:szCs w:val="22"/>
        </w:rPr>
        <w:t xml:space="preserve">Comunicación del </w:t>
      </w:r>
      <w:r w:rsidR="00C00235" w:rsidRPr="00A45C36">
        <w:rPr>
          <w:rFonts w:ascii="Arial" w:hAnsi="Arial" w:cs="Arial"/>
          <w:sz w:val="22"/>
          <w:szCs w:val="22"/>
        </w:rPr>
        <w:t>10 de enero de 2014</w:t>
      </w:r>
      <w:r w:rsidR="00A45C36">
        <w:rPr>
          <w:rFonts w:ascii="Arial" w:hAnsi="Arial" w:cs="Arial"/>
          <w:sz w:val="22"/>
          <w:szCs w:val="22"/>
        </w:rPr>
        <w:t xml:space="preserve"> que advierte los trámites.</w:t>
      </w:r>
    </w:p>
    <w:p w14:paraId="53E5D680" w14:textId="77777777" w:rsidR="004532A5" w:rsidRDefault="004532A5" w:rsidP="004532A5">
      <w:pPr>
        <w:pStyle w:val="Prrafodelista"/>
        <w:rPr>
          <w:rFonts w:ascii="Arial" w:hAnsi="Arial" w:cs="Arial"/>
        </w:rPr>
      </w:pPr>
    </w:p>
    <w:p w14:paraId="205765B7" w14:textId="77777777" w:rsidR="004532A5" w:rsidRPr="00A45C36" w:rsidRDefault="004532A5" w:rsidP="004532A5">
      <w:pPr>
        <w:pStyle w:val="NormalWeb"/>
        <w:spacing w:line="360" w:lineRule="auto"/>
        <w:ind w:left="1080"/>
        <w:jc w:val="both"/>
        <w:rPr>
          <w:rFonts w:ascii="Arial" w:hAnsi="Arial" w:cs="Arial"/>
          <w:sz w:val="22"/>
          <w:szCs w:val="22"/>
        </w:rPr>
      </w:pPr>
    </w:p>
    <w:p w14:paraId="06164D98" w14:textId="7A7AD9CE" w:rsidR="00233530" w:rsidRPr="00A45C36" w:rsidRDefault="00233530" w:rsidP="00A45C36">
      <w:pPr>
        <w:pStyle w:val="NormalWeb"/>
        <w:numPr>
          <w:ilvl w:val="1"/>
          <w:numId w:val="7"/>
        </w:numPr>
        <w:spacing w:line="360" w:lineRule="auto"/>
        <w:jc w:val="both"/>
        <w:rPr>
          <w:rFonts w:ascii="Arial" w:hAnsi="Arial" w:cs="Arial"/>
          <w:sz w:val="22"/>
          <w:szCs w:val="22"/>
        </w:rPr>
      </w:pPr>
      <w:r w:rsidRPr="00A45C36">
        <w:rPr>
          <w:rFonts w:ascii="Arial" w:hAnsi="Arial" w:cs="Arial"/>
          <w:sz w:val="22"/>
          <w:szCs w:val="22"/>
        </w:rPr>
        <w:t>Constancias de transferencias de pago realizadas el 18 de marzo y 25 de marzo de 2014</w:t>
      </w:r>
    </w:p>
    <w:p w14:paraId="04AC4D62" w14:textId="3362CF1B" w:rsidR="00233530" w:rsidRDefault="00233530" w:rsidP="00A45C36">
      <w:pPr>
        <w:pStyle w:val="NormalWeb"/>
        <w:numPr>
          <w:ilvl w:val="1"/>
          <w:numId w:val="7"/>
        </w:numPr>
        <w:spacing w:line="360" w:lineRule="auto"/>
        <w:jc w:val="both"/>
        <w:rPr>
          <w:rFonts w:ascii="Arial" w:hAnsi="Arial" w:cs="Arial"/>
          <w:sz w:val="22"/>
          <w:szCs w:val="22"/>
        </w:rPr>
      </w:pPr>
      <w:r w:rsidRPr="00A45C36">
        <w:rPr>
          <w:rFonts w:ascii="Arial" w:hAnsi="Arial" w:cs="Arial"/>
          <w:sz w:val="22"/>
          <w:szCs w:val="22"/>
        </w:rPr>
        <w:lastRenderedPageBreak/>
        <w:t>Comunicación debe retirar el vehículo y trámite directo en el año 2020</w:t>
      </w:r>
    </w:p>
    <w:p w14:paraId="70B01A25" w14:textId="77777777" w:rsidR="004532A5" w:rsidRPr="00A45C36" w:rsidRDefault="004532A5" w:rsidP="004532A5">
      <w:pPr>
        <w:pStyle w:val="NormalWeb"/>
        <w:spacing w:line="360" w:lineRule="auto"/>
        <w:ind w:left="1080"/>
        <w:jc w:val="both"/>
        <w:rPr>
          <w:rFonts w:ascii="Arial" w:hAnsi="Arial" w:cs="Arial"/>
          <w:sz w:val="22"/>
          <w:szCs w:val="22"/>
        </w:rPr>
      </w:pPr>
    </w:p>
    <w:p w14:paraId="48A09036" w14:textId="2EE7E764" w:rsidR="00233530" w:rsidRDefault="00233530" w:rsidP="00A45C36">
      <w:pPr>
        <w:pStyle w:val="NormalWeb"/>
        <w:numPr>
          <w:ilvl w:val="1"/>
          <w:numId w:val="7"/>
        </w:numPr>
        <w:spacing w:line="360" w:lineRule="auto"/>
        <w:jc w:val="both"/>
        <w:rPr>
          <w:rFonts w:ascii="Arial" w:hAnsi="Arial" w:cs="Arial"/>
          <w:sz w:val="22"/>
          <w:szCs w:val="22"/>
        </w:rPr>
      </w:pPr>
      <w:r w:rsidRPr="00A45C36">
        <w:rPr>
          <w:rFonts w:ascii="Arial" w:hAnsi="Arial" w:cs="Arial"/>
          <w:sz w:val="22"/>
          <w:szCs w:val="22"/>
        </w:rPr>
        <w:t>Comunicación del 2 de septiembre de 2021 en respuesta a petición.</w:t>
      </w:r>
    </w:p>
    <w:p w14:paraId="77AD6AA3" w14:textId="77777777" w:rsidR="004532A5" w:rsidRDefault="004532A5" w:rsidP="004532A5">
      <w:pPr>
        <w:pStyle w:val="Prrafodelista"/>
        <w:rPr>
          <w:rFonts w:ascii="Arial" w:hAnsi="Arial" w:cs="Arial"/>
        </w:rPr>
      </w:pPr>
    </w:p>
    <w:p w14:paraId="11A4BB2D" w14:textId="77777777" w:rsidR="004532A5" w:rsidRPr="00A45C36" w:rsidRDefault="004532A5" w:rsidP="004532A5">
      <w:pPr>
        <w:pStyle w:val="NormalWeb"/>
        <w:spacing w:line="360" w:lineRule="auto"/>
        <w:ind w:left="1080"/>
        <w:jc w:val="both"/>
        <w:rPr>
          <w:rFonts w:ascii="Arial" w:hAnsi="Arial" w:cs="Arial"/>
          <w:sz w:val="22"/>
          <w:szCs w:val="22"/>
        </w:rPr>
      </w:pPr>
    </w:p>
    <w:p w14:paraId="027181AA" w14:textId="7AE1A172" w:rsidR="00F419B9" w:rsidRPr="00A45C36" w:rsidRDefault="00F419B9" w:rsidP="00A45C36">
      <w:pPr>
        <w:pStyle w:val="NormalWeb"/>
        <w:numPr>
          <w:ilvl w:val="1"/>
          <w:numId w:val="7"/>
        </w:numPr>
        <w:spacing w:line="360" w:lineRule="auto"/>
        <w:jc w:val="both"/>
        <w:rPr>
          <w:rFonts w:ascii="Arial" w:hAnsi="Arial" w:cs="Arial"/>
          <w:sz w:val="22"/>
          <w:szCs w:val="22"/>
        </w:rPr>
      </w:pPr>
      <w:r w:rsidRPr="00A45C36">
        <w:rPr>
          <w:rFonts w:ascii="Arial" w:hAnsi="Arial" w:cs="Arial"/>
          <w:sz w:val="22"/>
          <w:szCs w:val="22"/>
        </w:rPr>
        <w:t xml:space="preserve">Comunicación del </w:t>
      </w:r>
      <w:r w:rsidR="00C00235" w:rsidRPr="00A45C36">
        <w:rPr>
          <w:rFonts w:ascii="Arial" w:hAnsi="Arial" w:cs="Arial"/>
          <w:sz w:val="22"/>
          <w:szCs w:val="22"/>
        </w:rPr>
        <w:t>4 de abril de 2022</w:t>
      </w:r>
      <w:r w:rsidR="00233530" w:rsidRPr="00A45C36">
        <w:rPr>
          <w:rFonts w:ascii="Arial" w:hAnsi="Arial" w:cs="Arial"/>
          <w:sz w:val="22"/>
          <w:szCs w:val="22"/>
        </w:rPr>
        <w:t xml:space="preserve"> en respuesta a queja.</w:t>
      </w:r>
    </w:p>
    <w:p w14:paraId="57881925" w14:textId="77777777" w:rsidR="00F419B9" w:rsidRPr="00A45C36" w:rsidRDefault="00F419B9" w:rsidP="00A45C36">
      <w:pPr>
        <w:pStyle w:val="Textoindependiente"/>
        <w:spacing w:line="360" w:lineRule="auto"/>
        <w:ind w:left="1080"/>
        <w:jc w:val="both"/>
        <w:rPr>
          <w:rFonts w:ascii="Arial" w:hAnsi="Arial" w:cs="Arial"/>
          <w:iCs/>
          <w:sz w:val="22"/>
          <w:szCs w:val="22"/>
        </w:rPr>
      </w:pPr>
    </w:p>
    <w:p w14:paraId="1B3977BD" w14:textId="77777777" w:rsidR="00F419B9" w:rsidRPr="00A45C36" w:rsidRDefault="00F419B9" w:rsidP="00A45C36">
      <w:pPr>
        <w:pStyle w:val="Textoindependiente"/>
        <w:spacing w:line="360" w:lineRule="auto"/>
        <w:jc w:val="both"/>
        <w:rPr>
          <w:rFonts w:ascii="Arial" w:hAnsi="Arial" w:cs="Arial"/>
          <w:iCs/>
          <w:sz w:val="22"/>
          <w:szCs w:val="22"/>
        </w:rPr>
      </w:pPr>
      <w:r w:rsidRPr="00A45C36">
        <w:rPr>
          <w:rFonts w:ascii="Arial" w:hAnsi="Arial" w:cs="Arial"/>
          <w:iCs/>
          <w:sz w:val="22"/>
          <w:szCs w:val="22"/>
        </w:rPr>
        <w:t xml:space="preserve">La mayoría de los anteriores documentos se aportan en copia simple, siguiendo lo señalado por el artículo 246 del Código General del Proceso, disposición mediante la cual se les asigna a este tipo de copias el mismo valor probatorio que a los documentos aportados en original. </w:t>
      </w:r>
    </w:p>
    <w:p w14:paraId="06B3493B" w14:textId="77777777" w:rsidR="00F419B9" w:rsidRPr="00A45C36" w:rsidRDefault="00F419B9" w:rsidP="00A45C36">
      <w:pPr>
        <w:pStyle w:val="Textoindependiente"/>
        <w:spacing w:line="360" w:lineRule="auto"/>
        <w:jc w:val="both"/>
        <w:rPr>
          <w:rFonts w:ascii="Arial" w:hAnsi="Arial" w:cs="Arial"/>
          <w:iCs/>
          <w:color w:val="FF0000"/>
          <w:sz w:val="22"/>
          <w:szCs w:val="22"/>
        </w:rPr>
      </w:pPr>
    </w:p>
    <w:p w14:paraId="270D1F6C" w14:textId="77777777" w:rsidR="00F419B9" w:rsidRPr="00A45C36" w:rsidRDefault="00F419B9" w:rsidP="00A45C36">
      <w:pPr>
        <w:pStyle w:val="NormalWeb"/>
        <w:numPr>
          <w:ilvl w:val="0"/>
          <w:numId w:val="7"/>
        </w:numPr>
        <w:spacing w:line="360" w:lineRule="auto"/>
        <w:contextualSpacing/>
        <w:jc w:val="both"/>
        <w:rPr>
          <w:rFonts w:ascii="Arial" w:hAnsi="Arial" w:cs="Arial"/>
          <w:sz w:val="22"/>
          <w:szCs w:val="22"/>
          <w:u w:val="single"/>
        </w:rPr>
      </w:pPr>
      <w:r w:rsidRPr="00A45C36">
        <w:rPr>
          <w:rFonts w:ascii="Arial" w:hAnsi="Arial" w:cs="Arial"/>
          <w:b/>
          <w:bCs/>
          <w:sz w:val="22"/>
          <w:szCs w:val="22"/>
          <w:u w:val="single"/>
        </w:rPr>
        <w:t xml:space="preserve">INTERROGATORIO DE PARTE </w:t>
      </w:r>
    </w:p>
    <w:p w14:paraId="3D7B348C" w14:textId="77777777" w:rsidR="00F419B9" w:rsidRPr="00A45C36" w:rsidRDefault="00F419B9" w:rsidP="00A45C36">
      <w:pPr>
        <w:pStyle w:val="NormalWeb"/>
        <w:spacing w:line="360" w:lineRule="auto"/>
        <w:ind w:left="720"/>
        <w:contextualSpacing/>
        <w:jc w:val="both"/>
        <w:rPr>
          <w:rFonts w:ascii="Arial" w:hAnsi="Arial" w:cs="Arial"/>
          <w:sz w:val="22"/>
          <w:szCs w:val="22"/>
          <w:u w:val="single"/>
        </w:rPr>
      </w:pPr>
    </w:p>
    <w:p w14:paraId="3A9BAF2F" w14:textId="1318F765" w:rsidR="00F419B9" w:rsidRPr="00A45C36" w:rsidRDefault="00F419B9" w:rsidP="00A45C36">
      <w:pPr>
        <w:pStyle w:val="NormalWeb"/>
        <w:numPr>
          <w:ilvl w:val="1"/>
          <w:numId w:val="7"/>
        </w:numPr>
        <w:spacing w:line="360" w:lineRule="auto"/>
        <w:contextualSpacing/>
        <w:jc w:val="both"/>
        <w:rPr>
          <w:rFonts w:ascii="Arial" w:hAnsi="Arial" w:cs="Arial"/>
          <w:sz w:val="22"/>
          <w:szCs w:val="22"/>
        </w:rPr>
      </w:pPr>
      <w:r w:rsidRPr="00A45C36">
        <w:rPr>
          <w:rFonts w:ascii="Arial" w:hAnsi="Arial" w:cs="Arial"/>
          <w:sz w:val="22"/>
          <w:szCs w:val="22"/>
        </w:rPr>
        <w:t xml:space="preserve">Comedidamente solicito se cite para que absuelva interrogatorio de parte al señor </w:t>
      </w:r>
      <w:r w:rsidR="00C00235" w:rsidRPr="00A45C36">
        <w:rPr>
          <w:rFonts w:ascii="Arial" w:hAnsi="Arial" w:cs="Arial"/>
          <w:b/>
          <w:bCs/>
          <w:sz w:val="22"/>
          <w:szCs w:val="22"/>
        </w:rPr>
        <w:t>JUAN EMERSON HERNÁNDEZ</w:t>
      </w:r>
      <w:r w:rsidRPr="00A45C36">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019C6D21" w14:textId="77777777" w:rsidR="00F419B9" w:rsidRPr="00A45C36" w:rsidRDefault="00F419B9" w:rsidP="00A45C36">
      <w:pPr>
        <w:pStyle w:val="NormalWeb"/>
        <w:spacing w:line="360" w:lineRule="auto"/>
        <w:ind w:left="1080"/>
        <w:contextualSpacing/>
        <w:jc w:val="both"/>
        <w:rPr>
          <w:rFonts w:ascii="Arial" w:hAnsi="Arial" w:cs="Arial"/>
          <w:sz w:val="22"/>
          <w:szCs w:val="22"/>
        </w:rPr>
      </w:pPr>
    </w:p>
    <w:p w14:paraId="6913304D" w14:textId="6BA83A68" w:rsidR="00F419B9" w:rsidRPr="00A45C36" w:rsidRDefault="00F419B9" w:rsidP="00A45C36">
      <w:pPr>
        <w:pStyle w:val="NormalWeb"/>
        <w:spacing w:line="360" w:lineRule="auto"/>
        <w:ind w:left="1080"/>
        <w:contextualSpacing/>
        <w:jc w:val="both"/>
        <w:rPr>
          <w:rFonts w:ascii="Arial" w:hAnsi="Arial" w:cs="Arial"/>
          <w:sz w:val="22"/>
          <w:szCs w:val="22"/>
        </w:rPr>
      </w:pPr>
      <w:r w:rsidRPr="00A45C36">
        <w:rPr>
          <w:rFonts w:ascii="Arial" w:hAnsi="Arial" w:cs="Arial"/>
          <w:sz w:val="22"/>
          <w:szCs w:val="22"/>
        </w:rPr>
        <w:t xml:space="preserve">El señor </w:t>
      </w:r>
      <w:r w:rsidR="00C00235" w:rsidRPr="00A45C36">
        <w:rPr>
          <w:rFonts w:ascii="Arial" w:hAnsi="Arial" w:cs="Arial"/>
          <w:b/>
          <w:bCs/>
          <w:sz w:val="22"/>
          <w:szCs w:val="22"/>
        </w:rPr>
        <w:t>HERNÁNDEZ</w:t>
      </w:r>
      <w:r w:rsidRPr="00A45C36">
        <w:rPr>
          <w:rFonts w:ascii="Arial" w:hAnsi="Arial" w:cs="Arial"/>
          <w:sz w:val="22"/>
          <w:szCs w:val="22"/>
        </w:rPr>
        <w:t xml:space="preserve"> podrá ser citado en la dirección de notificación que relaciona en su líbelo. </w:t>
      </w:r>
    </w:p>
    <w:p w14:paraId="2030E559" w14:textId="77777777" w:rsidR="00F419B9" w:rsidRPr="00A45C36" w:rsidRDefault="00F419B9" w:rsidP="00A45C36">
      <w:pPr>
        <w:pStyle w:val="NormalWeb"/>
        <w:spacing w:line="360" w:lineRule="auto"/>
        <w:ind w:left="482"/>
        <w:contextualSpacing/>
        <w:jc w:val="both"/>
        <w:rPr>
          <w:rFonts w:ascii="Arial" w:hAnsi="Arial" w:cs="Arial"/>
          <w:sz w:val="22"/>
          <w:szCs w:val="22"/>
        </w:rPr>
      </w:pPr>
    </w:p>
    <w:p w14:paraId="0EDB5170" w14:textId="77777777" w:rsidR="00F419B9" w:rsidRPr="00A45C36" w:rsidRDefault="00F419B9" w:rsidP="00A45C36">
      <w:pPr>
        <w:pStyle w:val="NormalWeb"/>
        <w:numPr>
          <w:ilvl w:val="0"/>
          <w:numId w:val="7"/>
        </w:numPr>
        <w:spacing w:line="360" w:lineRule="auto"/>
        <w:ind w:left="709"/>
        <w:contextualSpacing/>
        <w:jc w:val="both"/>
        <w:rPr>
          <w:rFonts w:ascii="Arial" w:hAnsi="Arial" w:cs="Arial"/>
          <w:sz w:val="22"/>
          <w:szCs w:val="22"/>
          <w:u w:val="single"/>
        </w:rPr>
      </w:pPr>
      <w:r w:rsidRPr="00A45C36">
        <w:rPr>
          <w:rFonts w:ascii="Arial" w:hAnsi="Arial" w:cs="Arial"/>
          <w:b/>
          <w:bCs/>
          <w:sz w:val="22"/>
          <w:szCs w:val="22"/>
          <w:u w:val="single"/>
        </w:rPr>
        <w:t xml:space="preserve">DECLARACIÓN DE PARTE </w:t>
      </w:r>
    </w:p>
    <w:p w14:paraId="0ED001D1" w14:textId="77777777" w:rsidR="00F419B9" w:rsidRPr="00A45C36" w:rsidRDefault="00F419B9" w:rsidP="00A45C36">
      <w:pPr>
        <w:pStyle w:val="NormalWeb"/>
        <w:spacing w:line="360" w:lineRule="auto"/>
        <w:ind w:left="482"/>
        <w:contextualSpacing/>
        <w:jc w:val="both"/>
        <w:rPr>
          <w:rFonts w:ascii="Arial" w:hAnsi="Arial" w:cs="Arial"/>
          <w:sz w:val="22"/>
          <w:szCs w:val="22"/>
          <w:u w:val="single"/>
        </w:rPr>
      </w:pPr>
    </w:p>
    <w:p w14:paraId="5CE27761" w14:textId="025AB66C" w:rsidR="00F419B9" w:rsidRPr="00A45C36" w:rsidRDefault="00F419B9" w:rsidP="00A45C36">
      <w:pPr>
        <w:pStyle w:val="NormalWeb"/>
        <w:numPr>
          <w:ilvl w:val="1"/>
          <w:numId w:val="7"/>
        </w:numPr>
        <w:spacing w:line="360" w:lineRule="auto"/>
        <w:contextualSpacing/>
        <w:jc w:val="both"/>
        <w:rPr>
          <w:rFonts w:ascii="Arial" w:hAnsi="Arial" w:cs="Arial"/>
          <w:sz w:val="22"/>
          <w:szCs w:val="22"/>
        </w:rPr>
      </w:pPr>
      <w:r w:rsidRPr="00A45C36">
        <w:rPr>
          <w:rFonts w:ascii="Arial" w:hAnsi="Arial" w:cs="Arial"/>
          <w:sz w:val="22"/>
          <w:szCs w:val="22"/>
        </w:rPr>
        <w:t xml:space="preserve">Al tenor de lo preceptuado en el artículo 198 del Código General del Proceso, respetuosamente solicito ordenar la citación del Representante Legal de </w:t>
      </w:r>
      <w:r w:rsidRPr="00A45C36">
        <w:rPr>
          <w:rFonts w:ascii="Arial" w:hAnsi="Arial" w:cs="Arial"/>
          <w:b/>
          <w:bCs/>
          <w:sz w:val="22"/>
          <w:szCs w:val="22"/>
        </w:rPr>
        <w:t xml:space="preserve">ALLIANZ SEGUROS S.A., </w:t>
      </w:r>
      <w:r w:rsidRPr="00A45C36">
        <w:rPr>
          <w:rFonts w:ascii="Arial" w:hAnsi="Arial" w:cs="Arial"/>
          <w:sz w:val="22"/>
          <w:szCs w:val="22"/>
        </w:rPr>
        <w:t>para que sea interrogado por el suscrito, sobre los hechos referidos en la contestación de la demanda y especialmente, para exponer y aclarar los amparos, exclusiones, términos y condiciones de</w:t>
      </w:r>
      <w:r w:rsidR="00C00235" w:rsidRPr="00A45C36">
        <w:rPr>
          <w:rFonts w:ascii="Arial" w:hAnsi="Arial" w:cs="Arial"/>
          <w:sz w:val="22"/>
          <w:szCs w:val="22"/>
        </w:rPr>
        <w:t xml:space="preserve"> la</w:t>
      </w:r>
      <w:r w:rsidRPr="00A45C36">
        <w:rPr>
          <w:rFonts w:ascii="Arial" w:hAnsi="Arial" w:cs="Arial"/>
          <w:sz w:val="22"/>
          <w:szCs w:val="22"/>
        </w:rPr>
        <w:t xml:space="preserve"> </w:t>
      </w:r>
      <w:r w:rsidR="00C00235" w:rsidRPr="00A45C36">
        <w:rPr>
          <w:rFonts w:ascii="Arial" w:hAnsi="Arial" w:cs="Arial"/>
          <w:sz w:val="22"/>
          <w:szCs w:val="22"/>
        </w:rPr>
        <w:t xml:space="preserve">Póliza de Seguro Auto Liviano Particular No. </w:t>
      </w:r>
      <w:r w:rsidR="00C00235" w:rsidRPr="00A45C36">
        <w:rPr>
          <w:rFonts w:ascii="Arial" w:eastAsiaTheme="minorEastAsia" w:hAnsi="Arial" w:cs="Arial"/>
          <w:sz w:val="22"/>
          <w:szCs w:val="22"/>
          <w:lang w:eastAsia="es-ES"/>
        </w:rPr>
        <w:t>021298480</w:t>
      </w:r>
      <w:r w:rsidR="00C00235" w:rsidRPr="00A45C36">
        <w:rPr>
          <w:rFonts w:ascii="Arial" w:hAnsi="Arial" w:cs="Arial"/>
          <w:sz w:val="22"/>
          <w:szCs w:val="22"/>
        </w:rPr>
        <w:t>.</w:t>
      </w:r>
    </w:p>
    <w:p w14:paraId="770AB6E0" w14:textId="77777777" w:rsidR="00F419B9" w:rsidRPr="00A45C36" w:rsidRDefault="00F419B9" w:rsidP="00A45C36">
      <w:pPr>
        <w:pStyle w:val="NormalWeb"/>
        <w:spacing w:line="360" w:lineRule="auto"/>
        <w:ind w:left="482"/>
        <w:contextualSpacing/>
        <w:jc w:val="both"/>
        <w:rPr>
          <w:rFonts w:ascii="Arial" w:hAnsi="Arial" w:cs="Arial"/>
          <w:color w:val="FF0000"/>
          <w:sz w:val="22"/>
          <w:szCs w:val="22"/>
        </w:rPr>
      </w:pPr>
    </w:p>
    <w:p w14:paraId="5269CDD3" w14:textId="005C102A" w:rsidR="00472695" w:rsidRPr="00A45C36" w:rsidRDefault="00F419B9" w:rsidP="00A45C36">
      <w:pPr>
        <w:pStyle w:val="NormalWeb"/>
        <w:numPr>
          <w:ilvl w:val="0"/>
          <w:numId w:val="7"/>
        </w:numPr>
        <w:spacing w:line="360" w:lineRule="auto"/>
        <w:ind w:hanging="482"/>
        <w:contextualSpacing/>
        <w:jc w:val="both"/>
        <w:rPr>
          <w:rFonts w:ascii="Arial" w:hAnsi="Arial" w:cs="Arial"/>
          <w:sz w:val="22"/>
          <w:szCs w:val="22"/>
          <w:u w:val="single"/>
        </w:rPr>
      </w:pPr>
      <w:r w:rsidRPr="00A45C36">
        <w:rPr>
          <w:rFonts w:ascii="Arial" w:hAnsi="Arial" w:cs="Arial"/>
          <w:b/>
          <w:bCs/>
          <w:sz w:val="22"/>
          <w:szCs w:val="22"/>
          <w:u w:val="single"/>
        </w:rPr>
        <w:t xml:space="preserve">TESTIMONIALES </w:t>
      </w:r>
    </w:p>
    <w:p w14:paraId="2EAFEA25" w14:textId="77777777" w:rsidR="00472695" w:rsidRPr="00A45C36" w:rsidRDefault="00472695" w:rsidP="00A45C36">
      <w:pPr>
        <w:pStyle w:val="Prrafodelista"/>
        <w:spacing w:line="360" w:lineRule="auto"/>
        <w:ind w:left="1080"/>
        <w:jc w:val="both"/>
        <w:rPr>
          <w:rFonts w:ascii="Arial" w:eastAsia="Times New Roman" w:hAnsi="Arial" w:cs="Arial"/>
        </w:rPr>
      </w:pPr>
    </w:p>
    <w:p w14:paraId="2DDC418C" w14:textId="65D90A37" w:rsidR="00C00235" w:rsidRPr="00A45C36" w:rsidRDefault="00C00235" w:rsidP="00A45C36">
      <w:pPr>
        <w:pStyle w:val="Prrafodelista"/>
        <w:numPr>
          <w:ilvl w:val="1"/>
          <w:numId w:val="7"/>
        </w:numPr>
        <w:spacing w:line="360" w:lineRule="auto"/>
        <w:jc w:val="both"/>
        <w:rPr>
          <w:rFonts w:ascii="Arial" w:eastAsia="Times New Roman" w:hAnsi="Arial" w:cs="Arial"/>
        </w:rPr>
      </w:pPr>
      <w:bookmarkStart w:id="4" w:name="_Hlk183603060"/>
      <w:r w:rsidRPr="00A45C36">
        <w:rPr>
          <w:rFonts w:ascii="Arial" w:hAnsi="Arial" w:cs="Arial"/>
        </w:rPr>
        <w:t xml:space="preserve">Solicito se sirva citar a la Doctora </w:t>
      </w:r>
      <w:r w:rsidRPr="00A45C36">
        <w:rPr>
          <w:rFonts w:ascii="Arial" w:hAnsi="Arial" w:cs="Arial"/>
          <w:b/>
          <w:bCs/>
        </w:rPr>
        <w:t>MARÍA CAMILA AGUDELO ORTIZ</w:t>
      </w:r>
      <w:r w:rsidRPr="00A45C36">
        <w:rPr>
          <w:rFonts w:ascii="Arial" w:hAnsi="Arial" w:cs="Arial"/>
        </w:rPr>
        <w:t>,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sus exclusiones, y en general, sobre las excepciones propuestas frente a la demanda.</w:t>
      </w:r>
    </w:p>
    <w:p w14:paraId="75CB6DCD" w14:textId="77777777" w:rsidR="00C00235" w:rsidRPr="00A45C36" w:rsidRDefault="00C00235" w:rsidP="00A45C36">
      <w:pPr>
        <w:pStyle w:val="Prrafodelista"/>
        <w:spacing w:line="360" w:lineRule="auto"/>
        <w:rPr>
          <w:rFonts w:ascii="Arial" w:hAnsi="Arial" w:cs="Arial"/>
        </w:rPr>
      </w:pPr>
    </w:p>
    <w:p w14:paraId="1840386D" w14:textId="77777777" w:rsidR="00C00235" w:rsidRPr="00A45C36" w:rsidRDefault="00C00235" w:rsidP="00A45C36">
      <w:pPr>
        <w:pStyle w:val="Prrafodelista"/>
        <w:spacing w:line="360" w:lineRule="auto"/>
        <w:ind w:left="1068"/>
        <w:jc w:val="both"/>
        <w:rPr>
          <w:rFonts w:ascii="Arial" w:hAnsi="Arial" w:cs="Arial"/>
        </w:rPr>
      </w:pPr>
      <w:r w:rsidRPr="00A45C36">
        <w:rPr>
          <w:rFonts w:ascii="Arial" w:hAnsi="Arial" w:cs="Arial"/>
        </w:rPr>
        <w:t xml:space="preserve">Este testimonio es conducente, pertinente y útil, ya que puede ilustrar al Despacho acerca de las características, condiciones, vigencia, coberturas, exclusiones, etc., de los Contratos de Seguro objetos del presente litigio. La Doctora </w:t>
      </w:r>
      <w:r w:rsidRPr="00A45C36">
        <w:rPr>
          <w:rFonts w:ascii="Arial" w:hAnsi="Arial" w:cs="Arial"/>
          <w:b/>
          <w:bCs/>
        </w:rPr>
        <w:t>AGUDELO</w:t>
      </w:r>
      <w:r w:rsidRPr="00A45C36">
        <w:rPr>
          <w:rFonts w:ascii="Arial" w:hAnsi="Arial" w:cs="Arial"/>
        </w:rPr>
        <w:t xml:space="preserve"> podrá ser citada en la Calle 13 No. 10 -22, apartamento 402 de la ciudad de Bogotá o en el correo electrónico </w:t>
      </w:r>
      <w:hyperlink r:id="rId14" w:history="1">
        <w:r w:rsidRPr="00A45C36">
          <w:rPr>
            <w:rStyle w:val="Hipervnculo"/>
            <w:rFonts w:ascii="Arial" w:hAnsi="Arial" w:cs="Arial"/>
          </w:rPr>
          <w:t>mcamilagudelo@gmail.com</w:t>
        </w:r>
      </w:hyperlink>
      <w:r w:rsidRPr="00A45C36">
        <w:rPr>
          <w:rStyle w:val="Hipervnculo"/>
          <w:rFonts w:ascii="Arial" w:hAnsi="Arial" w:cs="Arial"/>
        </w:rPr>
        <w:t xml:space="preserve"> </w:t>
      </w:r>
      <w:r w:rsidRPr="00A45C36">
        <w:rPr>
          <w:rFonts w:ascii="Arial" w:hAnsi="Arial" w:cs="Arial"/>
        </w:rPr>
        <w:t xml:space="preserve"> </w:t>
      </w:r>
    </w:p>
    <w:bookmarkEnd w:id="4"/>
    <w:p w14:paraId="12C45893" w14:textId="77777777" w:rsidR="00F419B9" w:rsidRPr="00A45C36" w:rsidRDefault="00F419B9" w:rsidP="00A45C36">
      <w:pPr>
        <w:pStyle w:val="Prrafodelista"/>
        <w:spacing w:line="360" w:lineRule="auto"/>
        <w:ind w:left="1068"/>
        <w:jc w:val="both"/>
        <w:rPr>
          <w:rFonts w:ascii="Arial" w:hAnsi="Arial" w:cs="Arial"/>
          <w:color w:val="FF0000"/>
        </w:rPr>
      </w:pPr>
    </w:p>
    <w:p w14:paraId="1186BE6C" w14:textId="77777777" w:rsidR="00F419B9" w:rsidRPr="00A45C36" w:rsidRDefault="00F419B9" w:rsidP="00A45C36">
      <w:pPr>
        <w:tabs>
          <w:tab w:val="left" w:pos="5626"/>
        </w:tabs>
        <w:spacing w:line="360" w:lineRule="auto"/>
        <w:contextualSpacing/>
        <w:jc w:val="both"/>
        <w:rPr>
          <w:rFonts w:ascii="Arial" w:eastAsia="Arial" w:hAnsi="Arial" w:cs="Arial"/>
          <w:lang w:eastAsia="es-ES" w:bidi="es-ES"/>
        </w:rPr>
      </w:pPr>
      <w:r w:rsidRPr="00A45C36">
        <w:rPr>
          <w:rFonts w:ascii="Arial" w:eastAsia="Arial" w:hAnsi="Arial" w:cs="Arial"/>
          <w:lang w:eastAsia="es-ES" w:bidi="es-ES"/>
        </w:rPr>
        <w:t>De conformidad con lo expuesto, respetuosamente solicito al Despacho, proceder de conformidad.</w:t>
      </w:r>
    </w:p>
    <w:p w14:paraId="7943DF7E" w14:textId="77777777" w:rsidR="00F419B9" w:rsidRPr="00A45C36" w:rsidRDefault="00F419B9" w:rsidP="00A45C36">
      <w:pPr>
        <w:spacing w:line="360" w:lineRule="auto"/>
        <w:jc w:val="both"/>
        <w:rPr>
          <w:rFonts w:ascii="Arial" w:eastAsia="MS Mincho" w:hAnsi="Arial" w:cs="Arial"/>
          <w:iCs/>
          <w:color w:val="FF0000"/>
          <w:lang w:val="es-ES_tradnl" w:eastAsia="es-ES"/>
        </w:rPr>
      </w:pPr>
    </w:p>
    <w:p w14:paraId="3BE1CFB2" w14:textId="1C416DA0" w:rsidR="00F419B9" w:rsidRPr="00A45C36" w:rsidRDefault="00F419B9" w:rsidP="00A45C36">
      <w:pPr>
        <w:pStyle w:val="Prrafodelista"/>
        <w:numPr>
          <w:ilvl w:val="0"/>
          <w:numId w:val="9"/>
        </w:numPr>
        <w:spacing w:line="360" w:lineRule="auto"/>
        <w:jc w:val="center"/>
        <w:rPr>
          <w:rFonts w:ascii="Arial" w:eastAsia="MS Mincho" w:hAnsi="Arial" w:cs="Arial"/>
          <w:b/>
          <w:bCs/>
          <w:iCs/>
          <w:u w:val="single"/>
          <w:lang w:val="es-ES_tradnl" w:eastAsia="es-ES"/>
        </w:rPr>
      </w:pPr>
      <w:r w:rsidRPr="00A45C36">
        <w:rPr>
          <w:rFonts w:ascii="Arial" w:eastAsia="MS Mincho" w:hAnsi="Arial" w:cs="Arial"/>
          <w:b/>
          <w:bCs/>
          <w:iCs/>
          <w:u w:val="single"/>
          <w:lang w:val="es-ES_tradnl" w:eastAsia="es-ES"/>
        </w:rPr>
        <w:t>ANEXOS</w:t>
      </w:r>
    </w:p>
    <w:p w14:paraId="60E9C14B" w14:textId="77777777" w:rsidR="00F419B9" w:rsidRPr="00A45C36" w:rsidRDefault="00F419B9" w:rsidP="00A45C36">
      <w:pPr>
        <w:spacing w:line="360" w:lineRule="auto"/>
        <w:jc w:val="center"/>
        <w:rPr>
          <w:rFonts w:ascii="Arial" w:eastAsia="MS Mincho" w:hAnsi="Arial" w:cs="Arial"/>
          <w:b/>
          <w:bCs/>
          <w:iCs/>
          <w:lang w:val="es-ES_tradnl" w:eastAsia="es-ES"/>
        </w:rPr>
      </w:pPr>
    </w:p>
    <w:p w14:paraId="342574CA" w14:textId="31E936E1" w:rsidR="00F419B9" w:rsidRPr="00081881" w:rsidRDefault="00F419B9" w:rsidP="00A61F5B">
      <w:pPr>
        <w:widowControl/>
        <w:numPr>
          <w:ilvl w:val="0"/>
          <w:numId w:val="11"/>
        </w:numPr>
        <w:autoSpaceDE/>
        <w:autoSpaceDN/>
        <w:spacing w:line="360" w:lineRule="auto"/>
        <w:jc w:val="both"/>
        <w:rPr>
          <w:rFonts w:ascii="Arial" w:hAnsi="Arial" w:cs="Arial"/>
          <w:b/>
          <w:iCs/>
        </w:rPr>
      </w:pPr>
      <w:r w:rsidRPr="00A45C36">
        <w:rPr>
          <w:rFonts w:ascii="Arial" w:hAnsi="Arial" w:cs="Arial"/>
          <w:iCs/>
        </w:rPr>
        <w:t>Todas las pruebas documentales relacionadas en el acápite de pruebas.</w:t>
      </w:r>
    </w:p>
    <w:p w14:paraId="5AEB2BC1" w14:textId="77777777" w:rsidR="00081881" w:rsidRPr="00A61F5B" w:rsidRDefault="00081881" w:rsidP="00081881">
      <w:pPr>
        <w:widowControl/>
        <w:autoSpaceDE/>
        <w:autoSpaceDN/>
        <w:spacing w:line="360" w:lineRule="auto"/>
        <w:ind w:left="720"/>
        <w:jc w:val="both"/>
        <w:rPr>
          <w:rFonts w:ascii="Arial" w:hAnsi="Arial" w:cs="Arial"/>
          <w:b/>
          <w:iCs/>
        </w:rPr>
      </w:pPr>
    </w:p>
    <w:p w14:paraId="02BF3D66" w14:textId="0AFA7909" w:rsidR="00F419B9" w:rsidRPr="00081881" w:rsidRDefault="00F419B9" w:rsidP="00A45C36">
      <w:pPr>
        <w:widowControl/>
        <w:numPr>
          <w:ilvl w:val="0"/>
          <w:numId w:val="11"/>
        </w:numPr>
        <w:autoSpaceDE/>
        <w:autoSpaceDN/>
        <w:spacing w:line="360" w:lineRule="auto"/>
        <w:jc w:val="both"/>
        <w:rPr>
          <w:rFonts w:ascii="Arial" w:hAnsi="Arial" w:cs="Arial"/>
          <w:b/>
          <w:iCs/>
        </w:rPr>
      </w:pPr>
      <w:r w:rsidRPr="00A45C36">
        <w:rPr>
          <w:rFonts w:ascii="Arial" w:hAnsi="Arial" w:cs="Arial"/>
        </w:rPr>
        <w:t>Certificado de existencia y representación legal de ALLIANZ SEGUROS S.A., expedido por la Cámara de Comercio.</w:t>
      </w:r>
    </w:p>
    <w:p w14:paraId="58B8CF26" w14:textId="77777777" w:rsidR="00081881" w:rsidRDefault="00081881" w:rsidP="00081881">
      <w:pPr>
        <w:pStyle w:val="Prrafodelista"/>
        <w:rPr>
          <w:rFonts w:ascii="Arial" w:hAnsi="Arial" w:cs="Arial"/>
          <w:b/>
          <w:iCs/>
        </w:rPr>
      </w:pPr>
    </w:p>
    <w:p w14:paraId="460213A7" w14:textId="77777777" w:rsidR="00081881" w:rsidRPr="00A61F5B" w:rsidRDefault="00081881" w:rsidP="00081881">
      <w:pPr>
        <w:widowControl/>
        <w:autoSpaceDE/>
        <w:autoSpaceDN/>
        <w:spacing w:line="360" w:lineRule="auto"/>
        <w:ind w:left="720"/>
        <w:jc w:val="both"/>
        <w:rPr>
          <w:rFonts w:ascii="Arial" w:hAnsi="Arial" w:cs="Arial"/>
          <w:b/>
          <w:iCs/>
        </w:rPr>
      </w:pPr>
    </w:p>
    <w:p w14:paraId="29551495" w14:textId="713079DD" w:rsidR="00F419B9" w:rsidRPr="00A45C36" w:rsidRDefault="00F419B9" w:rsidP="00A45C36">
      <w:pPr>
        <w:widowControl/>
        <w:numPr>
          <w:ilvl w:val="0"/>
          <w:numId w:val="11"/>
        </w:numPr>
        <w:autoSpaceDE/>
        <w:autoSpaceDN/>
        <w:spacing w:line="360" w:lineRule="auto"/>
        <w:jc w:val="both"/>
        <w:rPr>
          <w:rFonts w:ascii="Arial" w:hAnsi="Arial" w:cs="Arial"/>
          <w:b/>
          <w:iCs/>
        </w:rPr>
      </w:pPr>
      <w:r w:rsidRPr="00A45C36">
        <w:rPr>
          <w:rFonts w:ascii="Arial" w:hAnsi="Arial" w:cs="Arial"/>
        </w:rPr>
        <w:t xml:space="preserve">Certificado de existencia y representación legal de ALLIANZ SEGUROS S.A., expedido por la Superintendencia Financiera de Colombia. </w:t>
      </w:r>
    </w:p>
    <w:p w14:paraId="40035426" w14:textId="77777777" w:rsidR="00F419B9" w:rsidRPr="00A45C36" w:rsidRDefault="00F419B9" w:rsidP="00A45C36">
      <w:pPr>
        <w:spacing w:line="360" w:lineRule="auto"/>
        <w:ind w:left="664"/>
        <w:jc w:val="both"/>
        <w:rPr>
          <w:rFonts w:ascii="Arial" w:eastAsia="Calibri" w:hAnsi="Arial" w:cs="Arial"/>
          <w:iCs/>
        </w:rPr>
      </w:pPr>
    </w:p>
    <w:p w14:paraId="5ABFFC3C" w14:textId="293D824D" w:rsidR="00F419B9" w:rsidRPr="00A45C36" w:rsidRDefault="00F419B9" w:rsidP="00A45C36">
      <w:pPr>
        <w:pStyle w:val="Prrafodelista"/>
        <w:numPr>
          <w:ilvl w:val="0"/>
          <w:numId w:val="9"/>
        </w:numPr>
        <w:spacing w:line="360" w:lineRule="auto"/>
        <w:jc w:val="center"/>
        <w:rPr>
          <w:rFonts w:ascii="Arial" w:eastAsia="MS Mincho" w:hAnsi="Arial" w:cs="Arial"/>
          <w:b/>
          <w:u w:val="single"/>
          <w:lang w:val="es-ES_tradnl" w:eastAsia="es-ES"/>
        </w:rPr>
      </w:pPr>
      <w:r w:rsidRPr="00A45C36">
        <w:rPr>
          <w:rFonts w:ascii="Arial" w:eastAsia="MS Mincho" w:hAnsi="Arial" w:cs="Arial"/>
          <w:b/>
          <w:bCs/>
          <w:u w:val="single"/>
          <w:lang w:val="es-ES_tradnl" w:eastAsia="es-ES"/>
        </w:rPr>
        <w:lastRenderedPageBreak/>
        <w:t>NOTIFICACIONES</w:t>
      </w:r>
    </w:p>
    <w:p w14:paraId="123C801D" w14:textId="77777777" w:rsidR="00F419B9" w:rsidRPr="00A45C36" w:rsidRDefault="00F419B9" w:rsidP="00A45C36">
      <w:pPr>
        <w:spacing w:line="360" w:lineRule="auto"/>
        <w:contextualSpacing/>
        <w:jc w:val="center"/>
        <w:rPr>
          <w:rFonts w:ascii="Arial" w:eastAsia="MS Mincho" w:hAnsi="Arial" w:cs="Arial"/>
          <w:lang w:val="es-ES_tradnl" w:eastAsia="es-ES"/>
        </w:rPr>
      </w:pPr>
    </w:p>
    <w:p w14:paraId="360B84BE" w14:textId="77777777" w:rsidR="00F419B9" w:rsidRPr="00A45C36" w:rsidRDefault="00F419B9" w:rsidP="00A45C36">
      <w:pPr>
        <w:tabs>
          <w:tab w:val="left" w:pos="0"/>
        </w:tabs>
        <w:spacing w:line="360" w:lineRule="auto"/>
        <w:jc w:val="both"/>
        <w:rPr>
          <w:rFonts w:ascii="Arial" w:hAnsi="Arial" w:cs="Arial"/>
        </w:rPr>
      </w:pPr>
      <w:r w:rsidRPr="00A45C36">
        <w:rPr>
          <w:rFonts w:ascii="Arial" w:hAnsi="Arial" w:cs="Arial"/>
        </w:rPr>
        <w:t>La parte actora en el lugar indicado en la demanda.</w:t>
      </w:r>
    </w:p>
    <w:p w14:paraId="72F04D4E" w14:textId="77777777" w:rsidR="00F419B9" w:rsidRPr="00A45C36" w:rsidRDefault="00F419B9" w:rsidP="00A45C36">
      <w:pPr>
        <w:tabs>
          <w:tab w:val="left" w:pos="0"/>
        </w:tabs>
        <w:spacing w:line="360" w:lineRule="auto"/>
        <w:jc w:val="both"/>
        <w:rPr>
          <w:rFonts w:ascii="Arial" w:hAnsi="Arial" w:cs="Arial"/>
        </w:rPr>
      </w:pPr>
    </w:p>
    <w:p w14:paraId="07D292D7" w14:textId="77777777" w:rsidR="00F419B9" w:rsidRPr="00A45C36" w:rsidRDefault="00F419B9" w:rsidP="00A45C36">
      <w:pPr>
        <w:spacing w:line="360" w:lineRule="auto"/>
        <w:jc w:val="both"/>
        <w:rPr>
          <w:rFonts w:ascii="Arial" w:hAnsi="Arial" w:cs="Arial"/>
          <w:lang w:val="es-ES_tradnl" w:eastAsia="es-ES"/>
        </w:rPr>
      </w:pPr>
      <w:r w:rsidRPr="00A45C36">
        <w:rPr>
          <w:rFonts w:ascii="Arial" w:hAnsi="Arial" w:cs="Arial"/>
        </w:rPr>
        <w:t xml:space="preserve">Mi representada ALLIANZ SEGUROS S.A. recibirá notificaciones en la </w:t>
      </w:r>
      <w:r w:rsidRPr="00A45C36">
        <w:rPr>
          <w:rFonts w:ascii="Arial" w:hAnsi="Arial" w:cs="Arial"/>
          <w:lang w:val="es-ES_tradnl" w:eastAsia="es-ES"/>
        </w:rPr>
        <w:t xml:space="preserve">Carrera 13 A No. 29 – 24 Piso 9, de la ciudad de Bogotá, correo electrónico: </w:t>
      </w:r>
      <w:hyperlink r:id="rId15" w:history="1">
        <w:r w:rsidRPr="00A45C36">
          <w:rPr>
            <w:rStyle w:val="Hipervnculo"/>
            <w:rFonts w:ascii="Arial" w:hAnsi="Arial" w:cs="Arial"/>
            <w:color w:val="auto"/>
            <w:lang w:val="es-ES_tradnl" w:eastAsia="es-ES"/>
          </w:rPr>
          <w:t>notificacionesjudiciales@allianz.co</w:t>
        </w:r>
      </w:hyperlink>
      <w:r w:rsidRPr="00A45C36">
        <w:rPr>
          <w:rFonts w:ascii="Arial" w:hAnsi="Arial" w:cs="Arial"/>
          <w:lang w:val="es-ES_tradnl" w:eastAsia="es-ES"/>
        </w:rPr>
        <w:t xml:space="preserve"> </w:t>
      </w:r>
    </w:p>
    <w:p w14:paraId="3457EBFE" w14:textId="77777777" w:rsidR="00F419B9" w:rsidRPr="00A45C36" w:rsidRDefault="00F419B9" w:rsidP="00A45C36">
      <w:pPr>
        <w:spacing w:line="360" w:lineRule="auto"/>
        <w:jc w:val="both"/>
        <w:rPr>
          <w:rFonts w:ascii="Arial" w:hAnsi="Arial" w:cs="Arial"/>
          <w:b/>
          <w:iCs/>
        </w:rPr>
      </w:pPr>
    </w:p>
    <w:p w14:paraId="2C05375B" w14:textId="47007329" w:rsidR="00F419B9" w:rsidRPr="00A45C36" w:rsidRDefault="00F419B9" w:rsidP="00A45C36">
      <w:pPr>
        <w:tabs>
          <w:tab w:val="left" w:pos="0"/>
        </w:tabs>
        <w:spacing w:line="360" w:lineRule="auto"/>
        <w:jc w:val="both"/>
        <w:rPr>
          <w:rFonts w:ascii="Arial" w:hAnsi="Arial" w:cs="Arial"/>
        </w:rPr>
      </w:pPr>
      <w:r w:rsidRPr="00A45C36">
        <w:rPr>
          <w:rFonts w:ascii="Arial" w:hAnsi="Arial" w:cs="Arial"/>
        </w:rPr>
        <w:t xml:space="preserve">Al suscrito en la </w:t>
      </w:r>
      <w:proofErr w:type="spellStart"/>
      <w:r w:rsidR="00A22CD5" w:rsidRPr="00A45C36">
        <w:rPr>
          <w:rFonts w:ascii="Arial" w:hAnsi="Arial" w:cs="Arial"/>
        </w:rPr>
        <w:t>Cra</w:t>
      </w:r>
      <w:proofErr w:type="spellEnd"/>
      <w:r w:rsidR="00A22CD5" w:rsidRPr="00A45C36">
        <w:rPr>
          <w:rFonts w:ascii="Arial" w:hAnsi="Arial" w:cs="Arial"/>
        </w:rPr>
        <w:t xml:space="preserve"> 11A </w:t>
      </w:r>
      <w:proofErr w:type="gramStart"/>
      <w:r w:rsidR="00A22CD5" w:rsidRPr="00A45C36">
        <w:rPr>
          <w:rFonts w:ascii="Arial" w:hAnsi="Arial" w:cs="Arial"/>
        </w:rPr>
        <w:t>No.94ª</w:t>
      </w:r>
      <w:proofErr w:type="gramEnd"/>
      <w:r w:rsidR="00A22CD5" w:rsidRPr="00A45C36">
        <w:rPr>
          <w:rFonts w:ascii="Arial" w:hAnsi="Arial" w:cs="Arial"/>
        </w:rPr>
        <w:t xml:space="preserve"> - 23 Oficina 201, </w:t>
      </w:r>
      <w:r w:rsidRPr="00A45C36">
        <w:rPr>
          <w:rFonts w:ascii="Arial" w:hAnsi="Arial" w:cs="Arial"/>
        </w:rPr>
        <w:t xml:space="preserve">de la ciudad de Bogotá o en la dirección electrónica: </w:t>
      </w:r>
      <w:hyperlink r:id="rId16" w:history="1">
        <w:r w:rsidRPr="00A45C36">
          <w:rPr>
            <w:rStyle w:val="Hipervnculo"/>
            <w:rFonts w:ascii="Arial" w:hAnsi="Arial" w:cs="Arial"/>
            <w:color w:val="auto"/>
          </w:rPr>
          <w:t>notificaciones@gha.com.co</w:t>
        </w:r>
      </w:hyperlink>
      <w:r w:rsidRPr="00A45C36">
        <w:rPr>
          <w:rStyle w:val="Hipervnculo"/>
          <w:rFonts w:ascii="Arial" w:hAnsi="Arial" w:cs="Arial"/>
          <w:color w:val="auto"/>
        </w:rPr>
        <w:t xml:space="preserve"> </w:t>
      </w:r>
    </w:p>
    <w:p w14:paraId="5368558E" w14:textId="77777777" w:rsidR="00F419B9" w:rsidRPr="00A45C36" w:rsidRDefault="00F419B9" w:rsidP="00A45C36">
      <w:pPr>
        <w:spacing w:line="360" w:lineRule="auto"/>
        <w:contextualSpacing/>
        <w:jc w:val="both"/>
        <w:rPr>
          <w:rFonts w:ascii="Arial" w:eastAsia="MS Mincho" w:hAnsi="Arial" w:cs="Arial"/>
          <w:bCs/>
          <w:lang w:val="es-ES_tradnl" w:eastAsia="es-ES"/>
        </w:rPr>
      </w:pPr>
    </w:p>
    <w:p w14:paraId="64A7111C" w14:textId="77777777" w:rsidR="00F419B9" w:rsidRPr="00A45C36" w:rsidRDefault="00F419B9" w:rsidP="00A45C36">
      <w:pPr>
        <w:spacing w:line="360" w:lineRule="auto"/>
        <w:contextualSpacing/>
        <w:jc w:val="both"/>
        <w:rPr>
          <w:rFonts w:ascii="Arial" w:hAnsi="Arial" w:cs="Arial"/>
          <w:lang w:val="es-ES_tradnl" w:eastAsia="es-ES"/>
        </w:rPr>
      </w:pPr>
      <w:r w:rsidRPr="00A45C36">
        <w:rPr>
          <w:rFonts w:ascii="Arial" w:hAnsi="Arial" w:cs="Arial"/>
          <w:lang w:val="es-ES_tradnl" w:eastAsia="es-ES"/>
        </w:rPr>
        <w:t>Del Señor Juez, Atentamente,</w:t>
      </w:r>
    </w:p>
    <w:p w14:paraId="6999D78B" w14:textId="412E3B8F" w:rsidR="00F419B9" w:rsidRDefault="00F419B9" w:rsidP="00284A96">
      <w:pPr>
        <w:spacing w:line="360" w:lineRule="auto"/>
        <w:contextualSpacing/>
        <w:jc w:val="both"/>
        <w:rPr>
          <w:rFonts w:ascii="Arial" w:hAnsi="Arial" w:cs="Arial"/>
          <w:b/>
          <w:bCs/>
          <w:lang w:val="es-ES_tradnl" w:eastAsia="es-ES"/>
        </w:rPr>
      </w:pPr>
      <w:r w:rsidRPr="00A45C36">
        <w:rPr>
          <w:rFonts w:ascii="Arial" w:hAnsi="Arial" w:cs="Arial"/>
          <w:b/>
          <w:bCs/>
          <w:noProof/>
          <w:lang w:eastAsia="es-CO"/>
        </w:rPr>
        <w:drawing>
          <wp:anchor distT="0" distB="0" distL="114300" distR="114300" simplePos="0" relativeHeight="251659264" behindDoc="0" locked="0" layoutInCell="1" allowOverlap="1" wp14:anchorId="5E8DC8C9" wp14:editId="005CA702">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17">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25AFAE9F" w14:textId="77777777" w:rsidR="00284A96" w:rsidRPr="00A45C36" w:rsidRDefault="00284A96" w:rsidP="00284A96">
      <w:pPr>
        <w:spacing w:line="360" w:lineRule="auto"/>
        <w:contextualSpacing/>
        <w:jc w:val="both"/>
        <w:rPr>
          <w:rFonts w:ascii="Arial" w:hAnsi="Arial" w:cs="Arial"/>
          <w:b/>
          <w:bCs/>
          <w:lang w:val="es-ES_tradnl" w:eastAsia="es-ES"/>
        </w:rPr>
      </w:pPr>
    </w:p>
    <w:p w14:paraId="4DEEE8E1" w14:textId="77777777" w:rsidR="00F419B9" w:rsidRPr="00A45C36" w:rsidRDefault="00F419B9" w:rsidP="00A45C36">
      <w:pPr>
        <w:spacing w:line="360" w:lineRule="auto"/>
        <w:ind w:right="-113"/>
        <w:jc w:val="both"/>
        <w:rPr>
          <w:rFonts w:ascii="Arial" w:hAnsi="Arial" w:cs="Arial"/>
          <w:b/>
          <w:bCs/>
          <w:lang w:val="es-ES_tradnl" w:eastAsia="es-ES"/>
        </w:rPr>
      </w:pPr>
    </w:p>
    <w:p w14:paraId="6168E377" w14:textId="77777777" w:rsidR="00F419B9" w:rsidRPr="00A45C36" w:rsidRDefault="00F419B9" w:rsidP="00A45C36">
      <w:pPr>
        <w:spacing w:line="360" w:lineRule="auto"/>
        <w:ind w:right="-113"/>
        <w:jc w:val="both"/>
        <w:rPr>
          <w:rFonts w:ascii="Arial" w:hAnsi="Arial" w:cs="Arial"/>
          <w:b/>
          <w:bCs/>
          <w:lang w:val="es-ES_tradnl" w:eastAsia="es-ES"/>
        </w:rPr>
      </w:pPr>
      <w:r w:rsidRPr="00A45C36">
        <w:rPr>
          <w:rFonts w:ascii="Arial" w:hAnsi="Arial" w:cs="Arial"/>
          <w:b/>
          <w:bCs/>
          <w:lang w:val="es-ES_tradnl" w:eastAsia="es-ES"/>
        </w:rPr>
        <w:t xml:space="preserve">GUSTAVO ALBERTO HERRERA ÁVILA    </w:t>
      </w:r>
    </w:p>
    <w:p w14:paraId="0FEB435F" w14:textId="77777777" w:rsidR="00F419B9" w:rsidRPr="00A45C36" w:rsidRDefault="00F419B9" w:rsidP="00A45C36">
      <w:pPr>
        <w:spacing w:line="360" w:lineRule="auto"/>
        <w:ind w:right="-113"/>
        <w:jc w:val="both"/>
        <w:rPr>
          <w:rFonts w:ascii="Arial" w:hAnsi="Arial" w:cs="Arial"/>
          <w:b/>
          <w:lang w:val="es-ES_tradnl" w:eastAsia="es-ES"/>
        </w:rPr>
      </w:pPr>
      <w:r w:rsidRPr="00A45C36">
        <w:rPr>
          <w:rFonts w:ascii="Arial" w:hAnsi="Arial" w:cs="Arial"/>
          <w:lang w:val="es-ES_tradnl" w:eastAsia="es-ES"/>
        </w:rPr>
        <w:t>C.C. No 19.395.114</w:t>
      </w:r>
    </w:p>
    <w:p w14:paraId="4F843FA5" w14:textId="77777777" w:rsidR="00F419B9" w:rsidRPr="00A45C36" w:rsidRDefault="00F419B9" w:rsidP="00A45C36">
      <w:pPr>
        <w:spacing w:line="360" w:lineRule="auto"/>
        <w:ind w:right="-113"/>
        <w:jc w:val="both"/>
        <w:rPr>
          <w:rFonts w:ascii="Arial" w:hAnsi="Arial" w:cs="Arial"/>
        </w:rPr>
      </w:pPr>
      <w:r w:rsidRPr="00A45C36">
        <w:rPr>
          <w:rFonts w:ascii="Arial" w:hAnsi="Arial" w:cs="Arial"/>
          <w:lang w:val="es-ES_tradnl" w:eastAsia="es-ES"/>
        </w:rPr>
        <w:t>T.P. No. 39.116 del C.S. de la J.</w:t>
      </w:r>
    </w:p>
    <w:p w14:paraId="1F8A7642" w14:textId="77777777" w:rsidR="00F419B9" w:rsidRPr="00A45C36" w:rsidRDefault="00F419B9" w:rsidP="00A45C36">
      <w:pPr>
        <w:tabs>
          <w:tab w:val="left" w:pos="5626"/>
        </w:tabs>
        <w:spacing w:line="360" w:lineRule="auto"/>
        <w:rPr>
          <w:rFonts w:ascii="Arial" w:hAnsi="Arial" w:cs="Arial"/>
          <w:color w:val="FF0000"/>
        </w:rPr>
      </w:pPr>
    </w:p>
    <w:p w14:paraId="1DE7893C" w14:textId="77777777" w:rsidR="00F419B9" w:rsidRPr="00A45C36" w:rsidRDefault="00F419B9" w:rsidP="00A45C36">
      <w:pPr>
        <w:spacing w:line="360" w:lineRule="auto"/>
        <w:rPr>
          <w:rFonts w:ascii="Arial" w:hAnsi="Arial" w:cs="Arial"/>
          <w:color w:val="FF0000"/>
        </w:rPr>
      </w:pPr>
    </w:p>
    <w:p w14:paraId="568892AB" w14:textId="77777777" w:rsidR="00F419B9" w:rsidRPr="00A45C36" w:rsidRDefault="00F419B9" w:rsidP="00A45C36">
      <w:pPr>
        <w:spacing w:line="360" w:lineRule="auto"/>
        <w:rPr>
          <w:rFonts w:ascii="Arial" w:hAnsi="Arial" w:cs="Arial"/>
          <w:color w:val="FF0000"/>
        </w:rPr>
      </w:pPr>
    </w:p>
    <w:p w14:paraId="506F9C16" w14:textId="77777777" w:rsidR="00F419B9" w:rsidRPr="00A45C36" w:rsidRDefault="00F419B9" w:rsidP="00A45C36">
      <w:pPr>
        <w:spacing w:line="360" w:lineRule="auto"/>
        <w:rPr>
          <w:rFonts w:ascii="Arial" w:hAnsi="Arial" w:cs="Arial"/>
          <w:color w:val="FF0000"/>
        </w:rPr>
      </w:pPr>
    </w:p>
    <w:p w14:paraId="64C3DC65" w14:textId="77777777" w:rsidR="00F419B9" w:rsidRPr="00A45C36" w:rsidRDefault="00F419B9" w:rsidP="00A45C36">
      <w:pPr>
        <w:spacing w:line="360" w:lineRule="auto"/>
        <w:rPr>
          <w:rFonts w:ascii="Arial" w:hAnsi="Arial" w:cs="Arial"/>
          <w:color w:val="FF0000"/>
        </w:rPr>
      </w:pPr>
    </w:p>
    <w:p w14:paraId="534292A7" w14:textId="77777777" w:rsidR="00A40DE9" w:rsidRPr="00A45C36" w:rsidRDefault="00A40DE9" w:rsidP="00A45C36">
      <w:pPr>
        <w:spacing w:line="360" w:lineRule="auto"/>
        <w:rPr>
          <w:rFonts w:ascii="Arial" w:hAnsi="Arial" w:cs="Arial"/>
          <w:color w:val="FF0000"/>
        </w:rPr>
      </w:pPr>
    </w:p>
    <w:sectPr w:rsidR="00A40DE9" w:rsidRPr="00A45C36" w:rsidSect="00A40DE9">
      <w:headerReference w:type="default" r:id="rId18"/>
      <w:footerReference w:type="default" r:id="rId19"/>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FB7A0" w14:textId="77777777" w:rsidR="00295434" w:rsidRDefault="00295434" w:rsidP="0025591F">
      <w:r>
        <w:separator/>
      </w:r>
    </w:p>
  </w:endnote>
  <w:endnote w:type="continuationSeparator" w:id="0">
    <w:p w14:paraId="0359E914" w14:textId="77777777" w:rsidR="00295434" w:rsidRDefault="0029543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altName w:val="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615463357"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4"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bookmarkStart w:id="5" w:name="_Hlk183603010"/>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bookmarkEnd w:id="5"/>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6XwgAAANoAAAAPAAAAZHJzL2Rvd25yZXYueG1sRI9La8Mw&#10;EITvhfwHsYHcGjkN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B0YR6X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bookmarkStart w:id="6" w:name="_Hlk183603010"/>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bookmarkEnd w:id="6"/>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4B47E13"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10F91F2">
              <wp:simplePos x="0" y="0"/>
              <wp:positionH relativeFrom="page">
                <wp:posOffset>180340</wp:posOffset>
              </wp:positionH>
              <wp:positionV relativeFrom="bottomMargin">
                <wp:posOffset>909955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5"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429CFB2"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5598" w14:textId="77777777" w:rsidR="00295434" w:rsidRDefault="00295434" w:rsidP="0025591F">
      <w:r>
        <w:separator/>
      </w:r>
    </w:p>
  </w:footnote>
  <w:footnote w:type="continuationSeparator" w:id="0">
    <w:p w14:paraId="2FF6CDA7" w14:textId="77777777" w:rsidR="00295434" w:rsidRDefault="00295434" w:rsidP="0025591F">
      <w:r>
        <w:continuationSeparator/>
      </w:r>
    </w:p>
  </w:footnote>
  <w:footnote w:id="1">
    <w:p w14:paraId="240330A5" w14:textId="77777777" w:rsidR="00F419B9" w:rsidRPr="00472F16" w:rsidRDefault="00F419B9" w:rsidP="00F419B9">
      <w:pPr>
        <w:pStyle w:val="Textonotapie"/>
        <w:spacing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Corte Suprema de Justicia, Sala de Casación Civil, Sentencia del 15 de febrero de 2018. M.P. Margarita Cabello Blanco. Exp. 2007-0299.</w:t>
      </w:r>
    </w:p>
  </w:footnote>
  <w:footnote w:id="2">
    <w:p w14:paraId="296DFEFD" w14:textId="77777777" w:rsidR="00F419B9" w:rsidRPr="00472F16" w:rsidRDefault="00F419B9" w:rsidP="00F419B9">
      <w:pPr>
        <w:pStyle w:val="Textonotapie"/>
        <w:spacing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Corte Suprema de Justicia, Sala de Casación Civil, Sentencia del 12 de junio de 2018. M.P. Luis Armando Tolosa Villabona. Exp. 2011-0736.</w:t>
      </w:r>
    </w:p>
  </w:footnote>
  <w:footnote w:id="3">
    <w:p w14:paraId="513146CE" w14:textId="77777777" w:rsidR="00B33649" w:rsidRPr="00CE0D30" w:rsidRDefault="00B33649" w:rsidP="00B33649">
      <w:pPr>
        <w:pStyle w:val="Textonotapie"/>
        <w:rPr>
          <w:rFonts w:ascii="Arial" w:hAnsi="Arial" w:cs="Arial"/>
          <w:sz w:val="16"/>
          <w:szCs w:val="16"/>
          <w:lang w:val="es-ES_tradnl"/>
        </w:rPr>
      </w:pPr>
      <w:r w:rsidRPr="00CE0D30">
        <w:rPr>
          <w:rStyle w:val="Refdenotaalpie"/>
          <w:rFonts w:ascii="Arial" w:eastAsiaTheme="majorEastAsia" w:hAnsi="Arial" w:cs="Arial"/>
          <w:sz w:val="16"/>
          <w:szCs w:val="16"/>
        </w:rPr>
        <w:footnoteRef/>
      </w:r>
      <w:r w:rsidRPr="00CE0D30">
        <w:rPr>
          <w:rFonts w:ascii="Arial" w:hAnsi="Arial" w:cs="Arial"/>
          <w:sz w:val="16"/>
          <w:szCs w:val="16"/>
        </w:rPr>
        <w:t xml:space="preserve"> S</w:t>
      </w:r>
      <w:r>
        <w:rPr>
          <w:rFonts w:ascii="Arial" w:hAnsi="Arial" w:cs="Arial"/>
          <w:sz w:val="16"/>
          <w:szCs w:val="16"/>
        </w:rPr>
        <w:t>entencia S</w:t>
      </w:r>
      <w:r w:rsidRPr="00CE0D30">
        <w:rPr>
          <w:rFonts w:ascii="Arial" w:hAnsi="Arial" w:cs="Arial"/>
          <w:sz w:val="16"/>
          <w:szCs w:val="16"/>
        </w:rPr>
        <w:t xml:space="preserve">C5515-201 de la Corte Suprema de Justicia del 18 de noviembre de 2019. Radicación </w:t>
      </w:r>
      <w:r>
        <w:rPr>
          <w:rFonts w:ascii="Arial" w:hAnsi="Arial" w:cs="Arial"/>
          <w:sz w:val="16"/>
          <w:szCs w:val="16"/>
        </w:rPr>
        <w:t xml:space="preserve">No </w:t>
      </w:r>
      <w:r w:rsidRPr="00CE0D30">
        <w:rPr>
          <w:rFonts w:ascii="Arial" w:hAnsi="Arial" w:cs="Arial"/>
          <w:sz w:val="16"/>
          <w:szCs w:val="16"/>
        </w:rPr>
        <w:t>11001-31-03-018-2013-00104-01</w:t>
      </w:r>
      <w:r>
        <w:rPr>
          <w:rFonts w:ascii="Arial" w:hAnsi="Arial" w:cs="Arial"/>
          <w:sz w:val="16"/>
          <w:szCs w:val="16"/>
        </w:rPr>
        <w:t>.</w:t>
      </w:r>
      <w:r w:rsidRPr="00CE0D30">
        <w:rPr>
          <w:rFonts w:ascii="Arial" w:hAnsi="Arial" w:cs="Arial"/>
          <w:sz w:val="16"/>
          <w:szCs w:val="16"/>
        </w:rPr>
        <w:t xml:space="preserve"> M</w:t>
      </w:r>
      <w:r>
        <w:rPr>
          <w:rFonts w:ascii="Arial" w:hAnsi="Arial" w:cs="Arial"/>
          <w:sz w:val="16"/>
          <w:szCs w:val="16"/>
        </w:rPr>
        <w:t>.</w:t>
      </w:r>
      <w:r w:rsidRPr="00CE0D30">
        <w:rPr>
          <w:rFonts w:ascii="Arial" w:hAnsi="Arial" w:cs="Arial"/>
          <w:sz w:val="16"/>
          <w:szCs w:val="16"/>
        </w:rPr>
        <w:t>P. Margarita Cabello Blanco</w:t>
      </w:r>
      <w:r>
        <w:rPr>
          <w:rFonts w:ascii="Arial" w:hAnsi="Arial" w:cs="Arial"/>
          <w:sz w:val="16"/>
          <w:szCs w:val="16"/>
        </w:rPr>
        <w:t>.</w:t>
      </w:r>
    </w:p>
  </w:footnote>
  <w:footnote w:id="4">
    <w:p w14:paraId="1AAB2399" w14:textId="4E68EA12" w:rsidR="00476294" w:rsidRPr="00472F16" w:rsidRDefault="00476294">
      <w:pPr>
        <w:pStyle w:val="Textonotapie"/>
        <w:rPr>
          <w:rFonts w:ascii="Arial" w:hAnsi="Arial" w:cs="Arial"/>
          <w:sz w:val="16"/>
          <w:szCs w:val="16"/>
          <w:lang w:val="es-ES"/>
        </w:rPr>
      </w:pPr>
      <w:r w:rsidRPr="00472F16">
        <w:rPr>
          <w:rStyle w:val="Refdenotaalpie"/>
          <w:rFonts w:ascii="Arial" w:hAnsi="Arial" w:cs="Arial"/>
          <w:sz w:val="16"/>
          <w:szCs w:val="16"/>
        </w:rPr>
        <w:footnoteRef/>
      </w:r>
      <w:r w:rsidRPr="00472F16">
        <w:rPr>
          <w:rFonts w:ascii="Arial" w:hAnsi="Arial" w:cs="Arial"/>
          <w:sz w:val="16"/>
          <w:szCs w:val="16"/>
        </w:rPr>
        <w:t xml:space="preserve"> Sentencia de la Sala de Casación Civil de la Corte Suprema de Justicia del 23 de abril de 2003, Expediente 7651 M. P. Dr. Silvio Fernando Trejos Bueno</w:t>
      </w:r>
    </w:p>
  </w:footnote>
  <w:footnote w:id="5">
    <w:p w14:paraId="2FAAA738" w14:textId="37AD4947" w:rsidR="00476294" w:rsidRPr="00472F16" w:rsidRDefault="00476294" w:rsidP="00476294">
      <w:pPr>
        <w:pStyle w:val="Textonotapie"/>
        <w:spacing w:line="276" w:lineRule="auto"/>
        <w:jc w:val="both"/>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Lombana, Tamayo. Manual de obligaciones. las obligaciones complejas. La extinción de las obligaciones. Editorial Temis, Bogotá. P. 93.</w:t>
      </w:r>
    </w:p>
  </w:footnote>
  <w:footnote w:id="6">
    <w:p w14:paraId="283A5484" w14:textId="52D22192" w:rsidR="00476294" w:rsidRPr="00472F16" w:rsidRDefault="00476294">
      <w:pPr>
        <w:pStyle w:val="Textonotapie"/>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Código Civil Colombiano</w:t>
      </w:r>
    </w:p>
  </w:footnote>
  <w:footnote w:id="7">
    <w:p w14:paraId="6DF5AF6C" w14:textId="667257A7" w:rsidR="00476294" w:rsidRPr="00472F16" w:rsidRDefault="00476294">
      <w:pPr>
        <w:pStyle w:val="Textonotapie"/>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Hinestroza Forero, Fernando. Tratado de las obligaciones. Concepto, estructura y vicisitudes. Universidad Externado de Colombia. Tercera edición. Primera reimpresión. 2008. Pg. 571</w:t>
      </w:r>
    </w:p>
  </w:footnote>
  <w:footnote w:id="8">
    <w:p w14:paraId="582DD8CA" w14:textId="484FCC10" w:rsidR="00476294" w:rsidRPr="00472F16" w:rsidRDefault="00476294">
      <w:pPr>
        <w:pStyle w:val="Textonotapie"/>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Véase. Consejo de Estado. Sala de lo Contencioso Administrativo. Sección Tercera. Subsección B. 11001-03-26-000-2007-00074-00 (34816). Febrero 28 de 2011.</w:t>
      </w:r>
    </w:p>
  </w:footnote>
  <w:footnote w:id="9">
    <w:p w14:paraId="5216914C" w14:textId="77777777" w:rsidR="00B20458" w:rsidRPr="00472F16" w:rsidRDefault="00B20458" w:rsidP="00B20458">
      <w:pPr>
        <w:spacing w:before="102"/>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Ballesteros</w:t>
      </w:r>
      <w:r w:rsidRPr="00472F16">
        <w:rPr>
          <w:rFonts w:ascii="Arial" w:hAnsi="Arial" w:cs="Arial"/>
          <w:spacing w:val="-5"/>
          <w:sz w:val="16"/>
          <w:szCs w:val="16"/>
        </w:rPr>
        <w:t xml:space="preserve"> </w:t>
      </w:r>
      <w:r w:rsidRPr="00472F16">
        <w:rPr>
          <w:rFonts w:ascii="Arial" w:hAnsi="Arial" w:cs="Arial"/>
          <w:sz w:val="16"/>
          <w:szCs w:val="16"/>
        </w:rPr>
        <w:t>J.</w:t>
      </w:r>
      <w:r w:rsidRPr="00472F16">
        <w:rPr>
          <w:rFonts w:ascii="Arial" w:hAnsi="Arial" w:cs="Arial"/>
          <w:spacing w:val="-6"/>
          <w:sz w:val="16"/>
          <w:szCs w:val="16"/>
        </w:rPr>
        <w:t xml:space="preserve"> </w:t>
      </w:r>
      <w:r w:rsidRPr="00472F16">
        <w:rPr>
          <w:rFonts w:ascii="Arial" w:hAnsi="Arial" w:cs="Arial"/>
          <w:sz w:val="16"/>
          <w:szCs w:val="16"/>
        </w:rPr>
        <w:t>(2012).</w:t>
      </w:r>
      <w:r w:rsidRPr="00472F16">
        <w:rPr>
          <w:rFonts w:ascii="Arial" w:hAnsi="Arial" w:cs="Arial"/>
          <w:spacing w:val="-6"/>
          <w:sz w:val="16"/>
          <w:szCs w:val="16"/>
        </w:rPr>
        <w:t xml:space="preserve"> </w:t>
      </w:r>
      <w:r w:rsidRPr="00472F16">
        <w:rPr>
          <w:rFonts w:ascii="Arial" w:hAnsi="Arial" w:cs="Arial"/>
          <w:sz w:val="16"/>
          <w:szCs w:val="16"/>
        </w:rPr>
        <w:t>Responsabilidad</w:t>
      </w:r>
      <w:r w:rsidRPr="00472F16">
        <w:rPr>
          <w:rFonts w:ascii="Arial" w:hAnsi="Arial" w:cs="Arial"/>
          <w:spacing w:val="-5"/>
          <w:sz w:val="16"/>
          <w:szCs w:val="16"/>
        </w:rPr>
        <w:t xml:space="preserve"> </w:t>
      </w:r>
      <w:r w:rsidRPr="00472F16">
        <w:rPr>
          <w:rFonts w:ascii="Arial" w:hAnsi="Arial" w:cs="Arial"/>
          <w:sz w:val="16"/>
          <w:szCs w:val="16"/>
        </w:rPr>
        <w:t>Civil.</w:t>
      </w:r>
      <w:r w:rsidRPr="00472F16">
        <w:rPr>
          <w:rFonts w:ascii="Arial" w:hAnsi="Arial" w:cs="Arial"/>
          <w:spacing w:val="-7"/>
          <w:sz w:val="16"/>
          <w:szCs w:val="16"/>
        </w:rPr>
        <w:t xml:space="preserve"> </w:t>
      </w:r>
      <w:r w:rsidRPr="00472F16">
        <w:rPr>
          <w:rFonts w:ascii="Arial" w:hAnsi="Arial" w:cs="Arial"/>
          <w:sz w:val="16"/>
          <w:szCs w:val="16"/>
        </w:rPr>
        <w:t>Parte</w:t>
      </w:r>
      <w:r w:rsidRPr="00472F16">
        <w:rPr>
          <w:rFonts w:ascii="Arial" w:hAnsi="Arial" w:cs="Arial"/>
          <w:spacing w:val="-4"/>
          <w:sz w:val="16"/>
          <w:szCs w:val="16"/>
        </w:rPr>
        <w:t xml:space="preserve"> </w:t>
      </w:r>
      <w:r w:rsidRPr="00472F16">
        <w:rPr>
          <w:rFonts w:ascii="Arial" w:hAnsi="Arial" w:cs="Arial"/>
          <w:sz w:val="16"/>
          <w:szCs w:val="16"/>
        </w:rPr>
        <w:t>General</w:t>
      </w:r>
      <w:r w:rsidRPr="00472F16">
        <w:rPr>
          <w:rFonts w:ascii="Arial" w:hAnsi="Arial" w:cs="Arial"/>
          <w:spacing w:val="-4"/>
          <w:sz w:val="16"/>
          <w:szCs w:val="16"/>
        </w:rPr>
        <w:t xml:space="preserve"> </w:t>
      </w:r>
      <w:r w:rsidRPr="00472F16">
        <w:rPr>
          <w:rFonts w:ascii="Arial" w:hAnsi="Arial" w:cs="Arial"/>
          <w:sz w:val="16"/>
          <w:szCs w:val="16"/>
        </w:rPr>
        <w:t>Tomo</w:t>
      </w:r>
      <w:r w:rsidRPr="00472F16">
        <w:rPr>
          <w:rFonts w:ascii="Arial" w:hAnsi="Arial" w:cs="Arial"/>
          <w:spacing w:val="-6"/>
          <w:sz w:val="16"/>
          <w:szCs w:val="16"/>
        </w:rPr>
        <w:t xml:space="preserve"> </w:t>
      </w:r>
      <w:r w:rsidRPr="00472F16">
        <w:rPr>
          <w:rFonts w:ascii="Arial" w:hAnsi="Arial" w:cs="Arial"/>
          <w:sz w:val="16"/>
          <w:szCs w:val="16"/>
        </w:rPr>
        <w:t>I.</w:t>
      </w:r>
      <w:r w:rsidRPr="00472F16">
        <w:rPr>
          <w:rFonts w:ascii="Arial" w:hAnsi="Arial" w:cs="Arial"/>
          <w:spacing w:val="-6"/>
          <w:sz w:val="16"/>
          <w:szCs w:val="16"/>
        </w:rPr>
        <w:t xml:space="preserve"> </w:t>
      </w:r>
      <w:r w:rsidRPr="00472F16">
        <w:rPr>
          <w:rFonts w:ascii="Arial" w:hAnsi="Arial" w:cs="Arial"/>
          <w:sz w:val="16"/>
          <w:szCs w:val="16"/>
        </w:rPr>
        <w:t>Temis.</w:t>
      </w:r>
      <w:r w:rsidRPr="00472F16">
        <w:rPr>
          <w:rFonts w:ascii="Arial" w:hAnsi="Arial" w:cs="Arial"/>
          <w:spacing w:val="-6"/>
          <w:sz w:val="16"/>
          <w:szCs w:val="16"/>
        </w:rPr>
        <w:t xml:space="preserve"> </w:t>
      </w:r>
      <w:r w:rsidRPr="00472F16">
        <w:rPr>
          <w:rFonts w:ascii="Arial" w:hAnsi="Arial" w:cs="Arial"/>
          <w:sz w:val="16"/>
          <w:szCs w:val="16"/>
        </w:rPr>
        <w:t>Bogotá</w:t>
      </w:r>
      <w:r w:rsidRPr="00472F16">
        <w:rPr>
          <w:rFonts w:ascii="Arial" w:hAnsi="Arial" w:cs="Arial"/>
          <w:spacing w:val="-6"/>
          <w:sz w:val="16"/>
          <w:szCs w:val="16"/>
        </w:rPr>
        <w:t xml:space="preserve"> </w:t>
      </w:r>
      <w:r w:rsidRPr="00472F16">
        <w:rPr>
          <w:rFonts w:ascii="Arial" w:hAnsi="Arial" w:cs="Arial"/>
          <w:sz w:val="16"/>
          <w:szCs w:val="16"/>
        </w:rPr>
        <w:t>Págs.</w:t>
      </w:r>
      <w:r w:rsidRPr="00472F16">
        <w:rPr>
          <w:rFonts w:ascii="Arial" w:hAnsi="Arial" w:cs="Arial"/>
          <w:spacing w:val="-6"/>
          <w:sz w:val="16"/>
          <w:szCs w:val="16"/>
        </w:rPr>
        <w:t xml:space="preserve"> </w:t>
      </w:r>
      <w:r w:rsidRPr="00472F16">
        <w:rPr>
          <w:rFonts w:ascii="Arial" w:hAnsi="Arial" w:cs="Arial"/>
          <w:sz w:val="16"/>
          <w:szCs w:val="16"/>
        </w:rPr>
        <w:t>417</w:t>
      </w:r>
      <w:r w:rsidRPr="00472F16">
        <w:rPr>
          <w:rFonts w:ascii="Arial" w:hAnsi="Arial" w:cs="Arial"/>
          <w:spacing w:val="1"/>
          <w:sz w:val="16"/>
          <w:szCs w:val="16"/>
        </w:rPr>
        <w:t xml:space="preserve"> </w:t>
      </w:r>
      <w:r w:rsidRPr="00472F16">
        <w:rPr>
          <w:rFonts w:ascii="Arial" w:hAnsi="Arial" w:cs="Arial"/>
          <w:sz w:val="16"/>
          <w:szCs w:val="16"/>
        </w:rPr>
        <w:t>–</w:t>
      </w:r>
      <w:r w:rsidRPr="00472F16">
        <w:rPr>
          <w:rFonts w:ascii="Arial" w:hAnsi="Arial" w:cs="Arial"/>
          <w:spacing w:val="-7"/>
          <w:sz w:val="16"/>
          <w:szCs w:val="16"/>
        </w:rPr>
        <w:t xml:space="preserve"> </w:t>
      </w:r>
      <w:r w:rsidRPr="00472F16">
        <w:rPr>
          <w:rFonts w:ascii="Arial" w:hAnsi="Arial" w:cs="Arial"/>
          <w:spacing w:val="-4"/>
          <w:sz w:val="16"/>
          <w:szCs w:val="16"/>
        </w:rPr>
        <w:t>418.</w:t>
      </w:r>
    </w:p>
  </w:footnote>
  <w:footnote w:id="10">
    <w:p w14:paraId="46D103ED" w14:textId="77777777" w:rsidR="00B20458" w:rsidRPr="00472F16" w:rsidRDefault="00B20458" w:rsidP="00B20458">
      <w:pPr>
        <w:pStyle w:val="Textonotapie"/>
        <w:jc w:val="both"/>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 xml:space="preserve"> Corte</w:t>
      </w:r>
      <w:r w:rsidRPr="00472F16">
        <w:rPr>
          <w:rFonts w:ascii="Arial" w:hAnsi="Arial" w:cs="Arial"/>
          <w:spacing w:val="26"/>
          <w:sz w:val="16"/>
          <w:szCs w:val="16"/>
        </w:rPr>
        <w:t xml:space="preserve"> </w:t>
      </w:r>
      <w:r w:rsidRPr="00472F16">
        <w:rPr>
          <w:rFonts w:ascii="Arial" w:hAnsi="Arial" w:cs="Arial"/>
          <w:sz w:val="16"/>
          <w:szCs w:val="16"/>
        </w:rPr>
        <w:t>Suprema</w:t>
      </w:r>
      <w:r w:rsidRPr="00472F16">
        <w:rPr>
          <w:rFonts w:ascii="Arial" w:hAnsi="Arial" w:cs="Arial"/>
          <w:spacing w:val="27"/>
          <w:sz w:val="16"/>
          <w:szCs w:val="16"/>
        </w:rPr>
        <w:t xml:space="preserve"> </w:t>
      </w:r>
      <w:r w:rsidRPr="00472F16">
        <w:rPr>
          <w:rFonts w:ascii="Arial" w:hAnsi="Arial" w:cs="Arial"/>
          <w:sz w:val="16"/>
          <w:szCs w:val="16"/>
        </w:rPr>
        <w:t>de</w:t>
      </w:r>
      <w:r w:rsidRPr="00472F16">
        <w:rPr>
          <w:rFonts w:ascii="Arial" w:hAnsi="Arial" w:cs="Arial"/>
          <w:spacing w:val="27"/>
          <w:sz w:val="16"/>
          <w:szCs w:val="16"/>
        </w:rPr>
        <w:t xml:space="preserve"> </w:t>
      </w:r>
      <w:r w:rsidRPr="00472F16">
        <w:rPr>
          <w:rFonts w:ascii="Arial" w:hAnsi="Arial" w:cs="Arial"/>
          <w:sz w:val="16"/>
          <w:szCs w:val="16"/>
        </w:rPr>
        <w:t>Justicia.</w:t>
      </w:r>
      <w:r w:rsidRPr="00472F16">
        <w:rPr>
          <w:rFonts w:ascii="Arial" w:hAnsi="Arial" w:cs="Arial"/>
          <w:spacing w:val="28"/>
          <w:sz w:val="16"/>
          <w:szCs w:val="16"/>
        </w:rPr>
        <w:t xml:space="preserve"> </w:t>
      </w:r>
      <w:r w:rsidRPr="00472F16">
        <w:rPr>
          <w:rFonts w:ascii="Arial" w:hAnsi="Arial" w:cs="Arial"/>
          <w:sz w:val="16"/>
          <w:szCs w:val="16"/>
        </w:rPr>
        <w:t>Sala</w:t>
      </w:r>
      <w:r w:rsidRPr="00472F16">
        <w:rPr>
          <w:rFonts w:ascii="Arial" w:hAnsi="Arial" w:cs="Arial"/>
          <w:spacing w:val="27"/>
          <w:sz w:val="16"/>
          <w:szCs w:val="16"/>
        </w:rPr>
        <w:t xml:space="preserve"> </w:t>
      </w:r>
      <w:r w:rsidRPr="00472F16">
        <w:rPr>
          <w:rFonts w:ascii="Arial" w:hAnsi="Arial" w:cs="Arial"/>
          <w:sz w:val="16"/>
          <w:szCs w:val="16"/>
        </w:rPr>
        <w:t>de</w:t>
      </w:r>
      <w:r w:rsidRPr="00472F16">
        <w:rPr>
          <w:rFonts w:ascii="Arial" w:hAnsi="Arial" w:cs="Arial"/>
          <w:spacing w:val="25"/>
          <w:sz w:val="16"/>
          <w:szCs w:val="16"/>
        </w:rPr>
        <w:t xml:space="preserve"> </w:t>
      </w:r>
      <w:r w:rsidRPr="00472F16">
        <w:rPr>
          <w:rFonts w:ascii="Arial" w:hAnsi="Arial" w:cs="Arial"/>
          <w:sz w:val="16"/>
          <w:szCs w:val="16"/>
        </w:rPr>
        <w:t>Casación</w:t>
      </w:r>
      <w:r w:rsidRPr="00472F16">
        <w:rPr>
          <w:rFonts w:ascii="Arial" w:hAnsi="Arial" w:cs="Arial"/>
          <w:spacing w:val="27"/>
          <w:sz w:val="16"/>
          <w:szCs w:val="16"/>
        </w:rPr>
        <w:t xml:space="preserve"> </w:t>
      </w:r>
      <w:r w:rsidRPr="00472F16">
        <w:rPr>
          <w:rFonts w:ascii="Arial" w:hAnsi="Arial" w:cs="Arial"/>
          <w:sz w:val="16"/>
          <w:szCs w:val="16"/>
        </w:rPr>
        <w:t>Civil.</w:t>
      </w:r>
      <w:r w:rsidRPr="00472F16">
        <w:rPr>
          <w:rFonts w:ascii="Arial" w:hAnsi="Arial" w:cs="Arial"/>
          <w:spacing w:val="27"/>
          <w:sz w:val="16"/>
          <w:szCs w:val="16"/>
        </w:rPr>
        <w:t xml:space="preserve"> </w:t>
      </w:r>
      <w:r w:rsidRPr="00472F16">
        <w:rPr>
          <w:rFonts w:ascii="Arial" w:hAnsi="Arial" w:cs="Arial"/>
          <w:sz w:val="16"/>
          <w:szCs w:val="16"/>
        </w:rPr>
        <w:t>Sentencia</w:t>
      </w:r>
      <w:r w:rsidRPr="00472F16">
        <w:rPr>
          <w:rFonts w:ascii="Arial" w:hAnsi="Arial" w:cs="Arial"/>
          <w:spacing w:val="26"/>
          <w:sz w:val="16"/>
          <w:szCs w:val="16"/>
        </w:rPr>
        <w:t xml:space="preserve"> </w:t>
      </w:r>
      <w:r w:rsidRPr="00472F16">
        <w:rPr>
          <w:rFonts w:ascii="Arial" w:hAnsi="Arial" w:cs="Arial"/>
          <w:sz w:val="16"/>
          <w:szCs w:val="16"/>
        </w:rPr>
        <w:t>del</w:t>
      </w:r>
      <w:r w:rsidRPr="00472F16">
        <w:rPr>
          <w:rFonts w:ascii="Arial" w:hAnsi="Arial" w:cs="Arial"/>
          <w:spacing w:val="26"/>
          <w:sz w:val="16"/>
          <w:szCs w:val="16"/>
        </w:rPr>
        <w:t xml:space="preserve"> </w:t>
      </w:r>
      <w:r w:rsidRPr="00472F16">
        <w:rPr>
          <w:rFonts w:ascii="Arial" w:hAnsi="Arial" w:cs="Arial"/>
          <w:sz w:val="16"/>
          <w:szCs w:val="16"/>
        </w:rPr>
        <w:t>14</w:t>
      </w:r>
      <w:r w:rsidRPr="00472F16">
        <w:rPr>
          <w:rFonts w:ascii="Arial" w:hAnsi="Arial" w:cs="Arial"/>
          <w:spacing w:val="26"/>
          <w:sz w:val="16"/>
          <w:szCs w:val="16"/>
        </w:rPr>
        <w:t xml:space="preserve"> </w:t>
      </w:r>
      <w:r w:rsidRPr="00472F16">
        <w:rPr>
          <w:rFonts w:ascii="Arial" w:hAnsi="Arial" w:cs="Arial"/>
          <w:sz w:val="16"/>
          <w:szCs w:val="16"/>
        </w:rPr>
        <w:t>de</w:t>
      </w:r>
      <w:r w:rsidRPr="00472F16">
        <w:rPr>
          <w:rFonts w:ascii="Arial" w:hAnsi="Arial" w:cs="Arial"/>
          <w:spacing w:val="25"/>
          <w:sz w:val="16"/>
          <w:szCs w:val="16"/>
        </w:rPr>
        <w:t xml:space="preserve"> </w:t>
      </w:r>
      <w:r w:rsidRPr="00472F16">
        <w:rPr>
          <w:rFonts w:ascii="Arial" w:hAnsi="Arial" w:cs="Arial"/>
          <w:sz w:val="16"/>
          <w:szCs w:val="16"/>
        </w:rPr>
        <w:t>diciembre</w:t>
      </w:r>
      <w:r w:rsidRPr="00472F16">
        <w:rPr>
          <w:rFonts w:ascii="Arial" w:hAnsi="Arial" w:cs="Arial"/>
          <w:spacing w:val="25"/>
          <w:sz w:val="16"/>
          <w:szCs w:val="16"/>
        </w:rPr>
        <w:t xml:space="preserve"> </w:t>
      </w:r>
      <w:r w:rsidRPr="00472F16">
        <w:rPr>
          <w:rFonts w:ascii="Arial" w:hAnsi="Arial" w:cs="Arial"/>
          <w:sz w:val="16"/>
          <w:szCs w:val="16"/>
        </w:rPr>
        <w:t>de</w:t>
      </w:r>
      <w:r w:rsidRPr="00472F16">
        <w:rPr>
          <w:rFonts w:ascii="Arial" w:hAnsi="Arial" w:cs="Arial"/>
          <w:spacing w:val="27"/>
          <w:sz w:val="16"/>
          <w:szCs w:val="16"/>
        </w:rPr>
        <w:t xml:space="preserve"> </w:t>
      </w:r>
      <w:r w:rsidRPr="00472F16">
        <w:rPr>
          <w:rFonts w:ascii="Arial" w:hAnsi="Arial" w:cs="Arial"/>
          <w:sz w:val="16"/>
          <w:szCs w:val="16"/>
        </w:rPr>
        <w:t>2012.</w:t>
      </w:r>
      <w:r w:rsidRPr="00472F16">
        <w:rPr>
          <w:rFonts w:ascii="Arial" w:hAnsi="Arial" w:cs="Arial"/>
          <w:spacing w:val="26"/>
          <w:sz w:val="16"/>
          <w:szCs w:val="16"/>
        </w:rPr>
        <w:t xml:space="preserve"> </w:t>
      </w:r>
      <w:r w:rsidRPr="00472F16">
        <w:rPr>
          <w:rFonts w:ascii="Arial" w:hAnsi="Arial" w:cs="Arial"/>
          <w:sz w:val="16"/>
          <w:szCs w:val="16"/>
        </w:rPr>
        <w:t>Radicación: 2002-188. M. P. Ariel Salazar Ramírez.</w:t>
      </w:r>
    </w:p>
  </w:footnote>
  <w:footnote w:id="11">
    <w:p w14:paraId="5B90637A" w14:textId="77777777" w:rsidR="00B20458" w:rsidRPr="00472F16" w:rsidRDefault="00B20458" w:rsidP="00B20458">
      <w:pPr>
        <w:pStyle w:val="Textonotapie"/>
        <w:jc w:val="both"/>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 xml:space="preserve"> Consejo</w:t>
      </w:r>
      <w:r w:rsidRPr="00472F16">
        <w:rPr>
          <w:rFonts w:ascii="Arial" w:hAnsi="Arial" w:cs="Arial"/>
          <w:spacing w:val="-5"/>
          <w:sz w:val="16"/>
          <w:szCs w:val="16"/>
        </w:rPr>
        <w:t xml:space="preserve"> </w:t>
      </w:r>
      <w:r w:rsidRPr="00472F16">
        <w:rPr>
          <w:rFonts w:ascii="Arial" w:hAnsi="Arial" w:cs="Arial"/>
          <w:sz w:val="16"/>
          <w:szCs w:val="16"/>
        </w:rPr>
        <w:t>de</w:t>
      </w:r>
      <w:r w:rsidRPr="00472F16">
        <w:rPr>
          <w:rFonts w:ascii="Arial" w:hAnsi="Arial" w:cs="Arial"/>
          <w:spacing w:val="-6"/>
          <w:sz w:val="16"/>
          <w:szCs w:val="16"/>
        </w:rPr>
        <w:t xml:space="preserve"> </w:t>
      </w:r>
      <w:r w:rsidRPr="00472F16">
        <w:rPr>
          <w:rFonts w:ascii="Arial" w:hAnsi="Arial" w:cs="Arial"/>
          <w:sz w:val="16"/>
          <w:szCs w:val="16"/>
        </w:rPr>
        <w:t>Estado.</w:t>
      </w:r>
      <w:r w:rsidRPr="00472F16">
        <w:rPr>
          <w:rFonts w:ascii="Arial" w:hAnsi="Arial" w:cs="Arial"/>
          <w:spacing w:val="-5"/>
          <w:sz w:val="16"/>
          <w:szCs w:val="16"/>
        </w:rPr>
        <w:t xml:space="preserve"> </w:t>
      </w:r>
      <w:r w:rsidRPr="00472F16">
        <w:rPr>
          <w:rFonts w:ascii="Arial" w:hAnsi="Arial" w:cs="Arial"/>
          <w:sz w:val="16"/>
          <w:szCs w:val="16"/>
        </w:rPr>
        <w:t>Sección</w:t>
      </w:r>
      <w:r w:rsidRPr="00472F16">
        <w:rPr>
          <w:rFonts w:ascii="Arial" w:hAnsi="Arial" w:cs="Arial"/>
          <w:spacing w:val="-5"/>
          <w:sz w:val="16"/>
          <w:szCs w:val="16"/>
        </w:rPr>
        <w:t xml:space="preserve"> </w:t>
      </w:r>
      <w:r w:rsidRPr="00472F16">
        <w:rPr>
          <w:rFonts w:ascii="Arial" w:hAnsi="Arial" w:cs="Arial"/>
          <w:sz w:val="16"/>
          <w:szCs w:val="16"/>
        </w:rPr>
        <w:t>Tercera.</w:t>
      </w:r>
      <w:r w:rsidRPr="00472F16">
        <w:rPr>
          <w:rFonts w:ascii="Arial" w:hAnsi="Arial" w:cs="Arial"/>
          <w:spacing w:val="-5"/>
          <w:sz w:val="16"/>
          <w:szCs w:val="16"/>
        </w:rPr>
        <w:t xml:space="preserve"> </w:t>
      </w:r>
      <w:r w:rsidRPr="00472F16">
        <w:rPr>
          <w:rFonts w:ascii="Arial" w:hAnsi="Arial" w:cs="Arial"/>
          <w:sz w:val="16"/>
          <w:szCs w:val="16"/>
        </w:rPr>
        <w:t>Sentencia</w:t>
      </w:r>
      <w:r w:rsidRPr="00472F16">
        <w:rPr>
          <w:rFonts w:ascii="Arial" w:hAnsi="Arial" w:cs="Arial"/>
          <w:spacing w:val="-5"/>
          <w:sz w:val="16"/>
          <w:szCs w:val="16"/>
        </w:rPr>
        <w:t xml:space="preserve"> </w:t>
      </w:r>
      <w:r w:rsidRPr="00472F16">
        <w:rPr>
          <w:rFonts w:ascii="Arial" w:hAnsi="Arial" w:cs="Arial"/>
          <w:sz w:val="16"/>
          <w:szCs w:val="16"/>
        </w:rPr>
        <w:t>del</w:t>
      </w:r>
      <w:r w:rsidRPr="00472F16">
        <w:rPr>
          <w:rFonts w:ascii="Arial" w:hAnsi="Arial" w:cs="Arial"/>
          <w:spacing w:val="-6"/>
          <w:sz w:val="16"/>
          <w:szCs w:val="16"/>
        </w:rPr>
        <w:t xml:space="preserve"> </w:t>
      </w:r>
      <w:r w:rsidRPr="00472F16">
        <w:rPr>
          <w:rFonts w:ascii="Arial" w:hAnsi="Arial" w:cs="Arial"/>
          <w:sz w:val="16"/>
          <w:szCs w:val="16"/>
        </w:rPr>
        <w:t>22</w:t>
      </w:r>
      <w:r w:rsidRPr="00472F16">
        <w:rPr>
          <w:rFonts w:ascii="Arial" w:hAnsi="Arial" w:cs="Arial"/>
          <w:spacing w:val="-5"/>
          <w:sz w:val="16"/>
          <w:szCs w:val="16"/>
        </w:rPr>
        <w:t xml:space="preserve"> </w:t>
      </w:r>
      <w:r w:rsidRPr="00472F16">
        <w:rPr>
          <w:rFonts w:ascii="Arial" w:hAnsi="Arial" w:cs="Arial"/>
          <w:sz w:val="16"/>
          <w:szCs w:val="16"/>
        </w:rPr>
        <w:t>de</w:t>
      </w:r>
      <w:r w:rsidRPr="00472F16">
        <w:rPr>
          <w:rFonts w:ascii="Arial" w:hAnsi="Arial" w:cs="Arial"/>
          <w:spacing w:val="-6"/>
          <w:sz w:val="16"/>
          <w:szCs w:val="16"/>
        </w:rPr>
        <w:t xml:space="preserve"> </w:t>
      </w:r>
      <w:r w:rsidRPr="00472F16">
        <w:rPr>
          <w:rFonts w:ascii="Arial" w:hAnsi="Arial" w:cs="Arial"/>
          <w:sz w:val="16"/>
          <w:szCs w:val="16"/>
        </w:rPr>
        <w:t>junio</w:t>
      </w:r>
      <w:r w:rsidRPr="00472F16">
        <w:rPr>
          <w:rFonts w:ascii="Arial" w:hAnsi="Arial" w:cs="Arial"/>
          <w:spacing w:val="-5"/>
          <w:sz w:val="16"/>
          <w:szCs w:val="16"/>
        </w:rPr>
        <w:t xml:space="preserve"> </w:t>
      </w:r>
      <w:r w:rsidRPr="00472F16">
        <w:rPr>
          <w:rFonts w:ascii="Arial" w:hAnsi="Arial" w:cs="Arial"/>
          <w:sz w:val="16"/>
          <w:szCs w:val="16"/>
        </w:rPr>
        <w:t>de</w:t>
      </w:r>
      <w:r w:rsidRPr="00472F16">
        <w:rPr>
          <w:rFonts w:ascii="Arial" w:hAnsi="Arial" w:cs="Arial"/>
          <w:spacing w:val="-6"/>
          <w:sz w:val="16"/>
          <w:szCs w:val="16"/>
        </w:rPr>
        <w:t xml:space="preserve"> </w:t>
      </w:r>
      <w:r w:rsidRPr="00472F16">
        <w:rPr>
          <w:rFonts w:ascii="Arial" w:hAnsi="Arial" w:cs="Arial"/>
          <w:sz w:val="16"/>
          <w:szCs w:val="16"/>
        </w:rPr>
        <w:t>2001.</w:t>
      </w:r>
      <w:r w:rsidRPr="00472F16">
        <w:rPr>
          <w:rFonts w:ascii="Arial" w:hAnsi="Arial" w:cs="Arial"/>
          <w:spacing w:val="35"/>
          <w:sz w:val="16"/>
          <w:szCs w:val="16"/>
        </w:rPr>
        <w:t xml:space="preserve"> </w:t>
      </w:r>
      <w:r w:rsidRPr="00472F16">
        <w:rPr>
          <w:rFonts w:ascii="Arial" w:hAnsi="Arial" w:cs="Arial"/>
          <w:sz w:val="16"/>
          <w:szCs w:val="16"/>
        </w:rPr>
        <w:t>M.P.</w:t>
      </w:r>
      <w:r w:rsidRPr="00472F16">
        <w:rPr>
          <w:rFonts w:ascii="Arial" w:hAnsi="Arial" w:cs="Arial"/>
          <w:spacing w:val="-4"/>
          <w:sz w:val="16"/>
          <w:szCs w:val="16"/>
        </w:rPr>
        <w:t xml:space="preserve"> </w:t>
      </w:r>
      <w:r w:rsidRPr="00472F16">
        <w:rPr>
          <w:rFonts w:ascii="Arial" w:hAnsi="Arial" w:cs="Arial"/>
          <w:sz w:val="16"/>
          <w:szCs w:val="16"/>
        </w:rPr>
        <w:t>Ricardo</w:t>
      </w:r>
      <w:r w:rsidRPr="00472F16">
        <w:rPr>
          <w:rFonts w:ascii="Arial" w:hAnsi="Arial" w:cs="Arial"/>
          <w:spacing w:val="-5"/>
          <w:sz w:val="16"/>
          <w:szCs w:val="16"/>
        </w:rPr>
        <w:t xml:space="preserve"> </w:t>
      </w:r>
      <w:r w:rsidRPr="00472F16">
        <w:rPr>
          <w:rFonts w:ascii="Arial" w:hAnsi="Arial" w:cs="Arial"/>
          <w:sz w:val="16"/>
          <w:szCs w:val="16"/>
        </w:rPr>
        <w:t>Hoyos</w:t>
      </w:r>
      <w:r w:rsidRPr="00472F16">
        <w:rPr>
          <w:rFonts w:ascii="Arial" w:hAnsi="Arial" w:cs="Arial"/>
          <w:spacing w:val="-7"/>
          <w:sz w:val="16"/>
          <w:szCs w:val="16"/>
        </w:rPr>
        <w:t xml:space="preserve"> </w:t>
      </w:r>
      <w:r w:rsidRPr="00472F16">
        <w:rPr>
          <w:rFonts w:ascii="Arial" w:hAnsi="Arial" w:cs="Arial"/>
          <w:spacing w:val="-2"/>
          <w:sz w:val="16"/>
          <w:szCs w:val="16"/>
        </w:rPr>
        <w:t>Duque.</w:t>
      </w:r>
    </w:p>
  </w:footnote>
  <w:footnote w:id="12">
    <w:p w14:paraId="4D452AFE" w14:textId="77777777" w:rsidR="00B20458" w:rsidRPr="00472F16" w:rsidRDefault="00B20458" w:rsidP="00B20458">
      <w:pPr>
        <w:spacing w:before="1"/>
        <w:ind w:right="1450"/>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Corte</w:t>
      </w:r>
      <w:r w:rsidRPr="00472F16">
        <w:rPr>
          <w:rFonts w:ascii="Arial" w:hAnsi="Arial" w:cs="Arial"/>
          <w:spacing w:val="25"/>
          <w:sz w:val="16"/>
          <w:szCs w:val="16"/>
        </w:rPr>
        <w:t xml:space="preserve"> </w:t>
      </w:r>
      <w:r w:rsidRPr="00472F16">
        <w:rPr>
          <w:rFonts w:ascii="Arial" w:hAnsi="Arial" w:cs="Arial"/>
          <w:sz w:val="16"/>
          <w:szCs w:val="16"/>
        </w:rPr>
        <w:t>Suprema</w:t>
      </w:r>
      <w:r w:rsidRPr="00472F16">
        <w:rPr>
          <w:rFonts w:ascii="Arial" w:hAnsi="Arial" w:cs="Arial"/>
          <w:spacing w:val="26"/>
          <w:sz w:val="16"/>
          <w:szCs w:val="16"/>
        </w:rPr>
        <w:t xml:space="preserve"> </w:t>
      </w:r>
      <w:r w:rsidRPr="00472F16">
        <w:rPr>
          <w:rFonts w:ascii="Arial" w:hAnsi="Arial" w:cs="Arial"/>
          <w:sz w:val="16"/>
          <w:szCs w:val="16"/>
        </w:rPr>
        <w:t>de</w:t>
      </w:r>
      <w:r w:rsidRPr="00472F16">
        <w:rPr>
          <w:rFonts w:ascii="Arial" w:hAnsi="Arial" w:cs="Arial"/>
          <w:spacing w:val="27"/>
          <w:sz w:val="16"/>
          <w:szCs w:val="16"/>
        </w:rPr>
        <w:t xml:space="preserve"> </w:t>
      </w:r>
      <w:r w:rsidRPr="00472F16">
        <w:rPr>
          <w:rFonts w:ascii="Arial" w:hAnsi="Arial" w:cs="Arial"/>
          <w:sz w:val="16"/>
          <w:szCs w:val="16"/>
        </w:rPr>
        <w:t>Justicia.</w:t>
      </w:r>
      <w:r w:rsidRPr="00472F16">
        <w:rPr>
          <w:rFonts w:ascii="Arial" w:hAnsi="Arial" w:cs="Arial"/>
          <w:spacing w:val="28"/>
          <w:sz w:val="16"/>
          <w:szCs w:val="16"/>
        </w:rPr>
        <w:t xml:space="preserve"> </w:t>
      </w:r>
      <w:r w:rsidRPr="00472F16">
        <w:rPr>
          <w:rFonts w:ascii="Arial" w:hAnsi="Arial" w:cs="Arial"/>
          <w:sz w:val="16"/>
          <w:szCs w:val="16"/>
        </w:rPr>
        <w:t>Sala</w:t>
      </w:r>
      <w:r w:rsidRPr="00472F16">
        <w:rPr>
          <w:rFonts w:ascii="Arial" w:hAnsi="Arial" w:cs="Arial"/>
          <w:spacing w:val="26"/>
          <w:sz w:val="16"/>
          <w:szCs w:val="16"/>
        </w:rPr>
        <w:t xml:space="preserve"> </w:t>
      </w:r>
      <w:r w:rsidRPr="00472F16">
        <w:rPr>
          <w:rFonts w:ascii="Arial" w:hAnsi="Arial" w:cs="Arial"/>
          <w:sz w:val="16"/>
          <w:szCs w:val="16"/>
        </w:rPr>
        <w:t>de</w:t>
      </w:r>
      <w:r w:rsidRPr="00472F16">
        <w:rPr>
          <w:rFonts w:ascii="Arial" w:hAnsi="Arial" w:cs="Arial"/>
          <w:spacing w:val="24"/>
          <w:sz w:val="16"/>
          <w:szCs w:val="16"/>
        </w:rPr>
        <w:t xml:space="preserve"> </w:t>
      </w:r>
      <w:r w:rsidRPr="00472F16">
        <w:rPr>
          <w:rFonts w:ascii="Arial" w:hAnsi="Arial" w:cs="Arial"/>
          <w:sz w:val="16"/>
          <w:szCs w:val="16"/>
        </w:rPr>
        <w:t>Casación</w:t>
      </w:r>
      <w:r w:rsidRPr="00472F16">
        <w:rPr>
          <w:rFonts w:ascii="Arial" w:hAnsi="Arial" w:cs="Arial"/>
          <w:spacing w:val="26"/>
          <w:sz w:val="16"/>
          <w:szCs w:val="16"/>
        </w:rPr>
        <w:t xml:space="preserve"> </w:t>
      </w:r>
      <w:r w:rsidRPr="00472F16">
        <w:rPr>
          <w:rFonts w:ascii="Arial" w:hAnsi="Arial" w:cs="Arial"/>
          <w:sz w:val="16"/>
          <w:szCs w:val="16"/>
        </w:rPr>
        <w:t>Civil.</w:t>
      </w:r>
      <w:r w:rsidRPr="00472F16">
        <w:rPr>
          <w:rFonts w:ascii="Arial" w:hAnsi="Arial" w:cs="Arial"/>
          <w:spacing w:val="27"/>
          <w:sz w:val="16"/>
          <w:szCs w:val="16"/>
        </w:rPr>
        <w:t xml:space="preserve"> </w:t>
      </w:r>
      <w:r w:rsidRPr="00472F16">
        <w:rPr>
          <w:rFonts w:ascii="Arial" w:hAnsi="Arial" w:cs="Arial"/>
          <w:sz w:val="16"/>
          <w:szCs w:val="16"/>
        </w:rPr>
        <w:t>Sentencia</w:t>
      </w:r>
      <w:r w:rsidRPr="00472F16">
        <w:rPr>
          <w:rFonts w:ascii="Arial" w:hAnsi="Arial" w:cs="Arial"/>
          <w:spacing w:val="25"/>
          <w:sz w:val="16"/>
          <w:szCs w:val="16"/>
        </w:rPr>
        <w:t xml:space="preserve"> </w:t>
      </w:r>
      <w:r w:rsidRPr="00472F16">
        <w:rPr>
          <w:rFonts w:ascii="Arial" w:hAnsi="Arial" w:cs="Arial"/>
          <w:sz w:val="16"/>
          <w:szCs w:val="16"/>
        </w:rPr>
        <w:t>del</w:t>
      </w:r>
      <w:r w:rsidRPr="00472F16">
        <w:rPr>
          <w:rFonts w:ascii="Arial" w:hAnsi="Arial" w:cs="Arial"/>
          <w:spacing w:val="25"/>
          <w:sz w:val="16"/>
          <w:szCs w:val="16"/>
        </w:rPr>
        <w:t xml:space="preserve"> </w:t>
      </w:r>
      <w:r w:rsidRPr="00472F16">
        <w:rPr>
          <w:rFonts w:ascii="Arial" w:hAnsi="Arial" w:cs="Arial"/>
          <w:sz w:val="16"/>
          <w:szCs w:val="16"/>
        </w:rPr>
        <w:t>14</w:t>
      </w:r>
      <w:r w:rsidRPr="00472F16">
        <w:rPr>
          <w:rFonts w:ascii="Arial" w:hAnsi="Arial" w:cs="Arial"/>
          <w:spacing w:val="25"/>
          <w:sz w:val="16"/>
          <w:szCs w:val="16"/>
        </w:rPr>
        <w:t xml:space="preserve"> </w:t>
      </w:r>
      <w:r w:rsidRPr="00472F16">
        <w:rPr>
          <w:rFonts w:ascii="Arial" w:hAnsi="Arial" w:cs="Arial"/>
          <w:sz w:val="16"/>
          <w:szCs w:val="16"/>
        </w:rPr>
        <w:t>de</w:t>
      </w:r>
      <w:r w:rsidRPr="00472F16">
        <w:rPr>
          <w:rFonts w:ascii="Arial" w:hAnsi="Arial" w:cs="Arial"/>
          <w:spacing w:val="24"/>
          <w:sz w:val="16"/>
          <w:szCs w:val="16"/>
        </w:rPr>
        <w:t xml:space="preserve"> </w:t>
      </w:r>
      <w:r w:rsidRPr="00472F16">
        <w:rPr>
          <w:rFonts w:ascii="Arial" w:hAnsi="Arial" w:cs="Arial"/>
          <w:sz w:val="16"/>
          <w:szCs w:val="16"/>
        </w:rPr>
        <w:t>diciembre</w:t>
      </w:r>
      <w:r w:rsidRPr="00472F16">
        <w:rPr>
          <w:rFonts w:ascii="Arial" w:hAnsi="Arial" w:cs="Arial"/>
          <w:spacing w:val="24"/>
          <w:sz w:val="16"/>
          <w:szCs w:val="16"/>
        </w:rPr>
        <w:t xml:space="preserve"> </w:t>
      </w:r>
      <w:r w:rsidRPr="00472F16">
        <w:rPr>
          <w:rFonts w:ascii="Arial" w:hAnsi="Arial" w:cs="Arial"/>
          <w:sz w:val="16"/>
          <w:szCs w:val="16"/>
        </w:rPr>
        <w:t>de</w:t>
      </w:r>
      <w:r w:rsidRPr="00472F16">
        <w:rPr>
          <w:rFonts w:ascii="Arial" w:hAnsi="Arial" w:cs="Arial"/>
          <w:spacing w:val="27"/>
          <w:sz w:val="16"/>
          <w:szCs w:val="16"/>
        </w:rPr>
        <w:t xml:space="preserve"> </w:t>
      </w:r>
      <w:r w:rsidRPr="00472F16">
        <w:rPr>
          <w:rFonts w:ascii="Arial" w:hAnsi="Arial" w:cs="Arial"/>
          <w:sz w:val="16"/>
          <w:szCs w:val="16"/>
        </w:rPr>
        <w:t>2012.</w:t>
      </w:r>
      <w:r w:rsidRPr="00472F16">
        <w:rPr>
          <w:rFonts w:ascii="Arial" w:hAnsi="Arial" w:cs="Arial"/>
          <w:spacing w:val="25"/>
          <w:sz w:val="16"/>
          <w:szCs w:val="16"/>
        </w:rPr>
        <w:t xml:space="preserve"> </w:t>
      </w:r>
      <w:r w:rsidRPr="00472F16">
        <w:rPr>
          <w:rFonts w:ascii="Arial" w:hAnsi="Arial" w:cs="Arial"/>
          <w:sz w:val="16"/>
          <w:szCs w:val="16"/>
        </w:rPr>
        <w:t>Radicación: 2002-188. M. P. Ariel Salazar Ramírez.</w:t>
      </w:r>
    </w:p>
    <w:p w14:paraId="718F2CC9" w14:textId="77777777" w:rsidR="00B20458" w:rsidRPr="00472F16" w:rsidRDefault="00B20458" w:rsidP="00B20458">
      <w:pPr>
        <w:pStyle w:val="Textonotapie"/>
        <w:jc w:val="both"/>
        <w:rPr>
          <w:rFonts w:ascii="Arial" w:hAnsi="Arial" w:cs="Arial"/>
          <w:sz w:val="16"/>
          <w:szCs w:val="16"/>
          <w:lang w:val="es-ES_tradnl"/>
        </w:rPr>
      </w:pPr>
    </w:p>
  </w:footnote>
  <w:footnote w:id="13">
    <w:p w14:paraId="1CB6050C" w14:textId="77777777" w:rsidR="00B20458" w:rsidRPr="00472F16" w:rsidRDefault="00B20458" w:rsidP="00B20458">
      <w:pPr>
        <w:pStyle w:val="Textonotapie"/>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 xml:space="preserve"> </w:t>
      </w:r>
      <w:r w:rsidRPr="00472F16">
        <w:rPr>
          <w:rFonts w:ascii="Arial" w:hAnsi="Arial" w:cs="Arial"/>
          <w:bCs/>
          <w:sz w:val="16"/>
          <w:szCs w:val="16"/>
        </w:rPr>
        <w:t>Corte Suprema de Justicia, sentencia del 9 de septiembre de 2010, expediente No. 17042- 3103-001-2005-00103-01</w:t>
      </w:r>
    </w:p>
  </w:footnote>
  <w:footnote w:id="14">
    <w:p w14:paraId="0DEC51BD" w14:textId="77777777" w:rsidR="00B20458" w:rsidRPr="00472F16" w:rsidRDefault="00B20458" w:rsidP="00B20458">
      <w:pPr>
        <w:spacing w:line="360" w:lineRule="auto"/>
        <w:jc w:val="both"/>
        <w:rPr>
          <w:rFonts w:ascii="Arial" w:hAnsi="Arial" w:cs="Arial"/>
          <w:bCs/>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w:t>
      </w:r>
      <w:r w:rsidRPr="00472F16">
        <w:rPr>
          <w:rFonts w:ascii="Arial" w:hAnsi="Arial" w:cs="Arial"/>
          <w:bCs/>
          <w:sz w:val="16"/>
          <w:szCs w:val="16"/>
        </w:rPr>
        <w:t>Corte Suprema de Justicia. Sentencia Radicado 2000-01141 de 24 de junio de 2008.</w:t>
      </w:r>
    </w:p>
    <w:p w14:paraId="3E0871DD" w14:textId="77777777" w:rsidR="00B20458" w:rsidRPr="00472F16" w:rsidRDefault="00B20458" w:rsidP="00B20458">
      <w:pPr>
        <w:pStyle w:val="Textonotapie"/>
        <w:rPr>
          <w:rFonts w:ascii="Arial" w:hAnsi="Arial" w:cs="Arial"/>
          <w:sz w:val="16"/>
          <w:szCs w:val="16"/>
          <w:lang w:val="es-ES"/>
        </w:rPr>
      </w:pPr>
    </w:p>
  </w:footnote>
  <w:footnote w:id="15">
    <w:p w14:paraId="6504F995" w14:textId="77777777" w:rsidR="00B20458" w:rsidRPr="00472F16" w:rsidRDefault="00B20458" w:rsidP="00B20458">
      <w:pPr>
        <w:pStyle w:val="Textonotapie"/>
        <w:jc w:val="both"/>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 xml:space="preserve"> Corte Suprema de Justicia. Sala de Casación Civil. Sentencia</w:t>
      </w:r>
      <w:r w:rsidRPr="00472F16">
        <w:rPr>
          <w:rFonts w:ascii="Arial" w:hAnsi="Arial" w:cs="Arial"/>
          <w:spacing w:val="-1"/>
          <w:sz w:val="16"/>
          <w:szCs w:val="16"/>
        </w:rPr>
        <w:t xml:space="preserve"> </w:t>
      </w:r>
      <w:r w:rsidRPr="00472F16">
        <w:rPr>
          <w:rFonts w:ascii="Arial" w:hAnsi="Arial" w:cs="Arial"/>
          <w:sz w:val="16"/>
          <w:szCs w:val="16"/>
        </w:rPr>
        <w:t>del</w:t>
      </w:r>
      <w:r w:rsidRPr="00472F16">
        <w:rPr>
          <w:rFonts w:ascii="Arial" w:hAnsi="Arial" w:cs="Arial"/>
          <w:spacing w:val="-4"/>
          <w:sz w:val="16"/>
          <w:szCs w:val="16"/>
        </w:rPr>
        <w:t xml:space="preserve"> </w:t>
      </w:r>
      <w:r w:rsidRPr="00472F16">
        <w:rPr>
          <w:rFonts w:ascii="Arial" w:hAnsi="Arial" w:cs="Arial"/>
          <w:sz w:val="16"/>
          <w:szCs w:val="16"/>
        </w:rPr>
        <w:t>13</w:t>
      </w:r>
      <w:r w:rsidRPr="00472F16">
        <w:rPr>
          <w:rFonts w:ascii="Arial" w:hAnsi="Arial" w:cs="Arial"/>
          <w:spacing w:val="-3"/>
          <w:sz w:val="16"/>
          <w:szCs w:val="16"/>
        </w:rPr>
        <w:t xml:space="preserve"> </w:t>
      </w:r>
      <w:r w:rsidRPr="00472F16">
        <w:rPr>
          <w:rFonts w:ascii="Arial" w:hAnsi="Arial" w:cs="Arial"/>
          <w:sz w:val="16"/>
          <w:szCs w:val="16"/>
        </w:rPr>
        <w:t>de</w:t>
      </w:r>
      <w:r w:rsidRPr="00472F16">
        <w:rPr>
          <w:rFonts w:ascii="Arial" w:hAnsi="Arial" w:cs="Arial"/>
          <w:spacing w:val="-4"/>
          <w:sz w:val="16"/>
          <w:szCs w:val="16"/>
        </w:rPr>
        <w:t xml:space="preserve"> </w:t>
      </w:r>
      <w:r w:rsidRPr="00472F16">
        <w:rPr>
          <w:rFonts w:ascii="Arial" w:hAnsi="Arial" w:cs="Arial"/>
          <w:sz w:val="16"/>
          <w:szCs w:val="16"/>
        </w:rPr>
        <w:t>mayo</w:t>
      </w:r>
      <w:r w:rsidRPr="00472F16">
        <w:rPr>
          <w:rFonts w:ascii="Arial" w:hAnsi="Arial" w:cs="Arial"/>
          <w:spacing w:val="-1"/>
          <w:sz w:val="16"/>
          <w:szCs w:val="16"/>
        </w:rPr>
        <w:t xml:space="preserve"> </w:t>
      </w:r>
      <w:r w:rsidRPr="00472F16">
        <w:rPr>
          <w:rFonts w:ascii="Arial" w:hAnsi="Arial" w:cs="Arial"/>
          <w:sz w:val="16"/>
          <w:szCs w:val="16"/>
        </w:rPr>
        <w:t>de</w:t>
      </w:r>
      <w:r w:rsidRPr="00472F16">
        <w:rPr>
          <w:rFonts w:ascii="Arial" w:hAnsi="Arial" w:cs="Arial"/>
          <w:spacing w:val="-2"/>
          <w:sz w:val="16"/>
          <w:szCs w:val="16"/>
        </w:rPr>
        <w:t xml:space="preserve"> </w:t>
      </w:r>
      <w:r w:rsidRPr="00472F16">
        <w:rPr>
          <w:rFonts w:ascii="Arial" w:hAnsi="Arial" w:cs="Arial"/>
          <w:sz w:val="16"/>
          <w:szCs w:val="16"/>
        </w:rPr>
        <w:t>2008,</w:t>
      </w:r>
      <w:r w:rsidRPr="00472F16">
        <w:rPr>
          <w:rFonts w:ascii="Arial" w:hAnsi="Arial" w:cs="Arial"/>
          <w:spacing w:val="-1"/>
          <w:sz w:val="16"/>
          <w:szCs w:val="16"/>
        </w:rPr>
        <w:t xml:space="preserve"> </w:t>
      </w:r>
      <w:r w:rsidRPr="00472F16">
        <w:rPr>
          <w:rFonts w:ascii="Arial" w:hAnsi="Arial" w:cs="Arial"/>
          <w:sz w:val="16"/>
          <w:szCs w:val="16"/>
        </w:rPr>
        <w:t>Exp.1997-09327-01.</w:t>
      </w:r>
    </w:p>
  </w:footnote>
  <w:footnote w:id="16">
    <w:p w14:paraId="0AE7C237" w14:textId="77777777" w:rsidR="00B20458" w:rsidRPr="00472F16" w:rsidRDefault="00B20458" w:rsidP="00B20458">
      <w:pPr>
        <w:pStyle w:val="Textonotapie"/>
        <w:jc w:val="both"/>
        <w:rPr>
          <w:rFonts w:ascii="Arial" w:hAnsi="Arial" w:cs="Arial"/>
          <w:sz w:val="16"/>
          <w:szCs w:val="16"/>
          <w:lang w:val="es-ES_tradnl"/>
        </w:rPr>
      </w:pPr>
      <w:r w:rsidRPr="00472F16">
        <w:rPr>
          <w:rStyle w:val="Refdenotaalpie"/>
          <w:rFonts w:ascii="Arial" w:hAnsi="Arial" w:cs="Arial"/>
          <w:sz w:val="16"/>
          <w:szCs w:val="16"/>
        </w:rPr>
        <w:footnoteRef/>
      </w:r>
      <w:r w:rsidRPr="00472F16">
        <w:rPr>
          <w:rFonts w:ascii="Arial" w:hAnsi="Arial" w:cs="Arial"/>
          <w:sz w:val="16"/>
          <w:szCs w:val="16"/>
        </w:rPr>
        <w:t xml:space="preserve"> </w:t>
      </w:r>
      <w:r w:rsidRPr="00472F16">
        <w:rPr>
          <w:rFonts w:ascii="Arial" w:hAnsi="Arial" w:cs="Arial"/>
          <w:spacing w:val="-1"/>
          <w:sz w:val="16"/>
          <w:szCs w:val="16"/>
        </w:rPr>
        <w:t>Corte</w:t>
      </w:r>
      <w:r w:rsidRPr="00472F16">
        <w:rPr>
          <w:rFonts w:ascii="Arial" w:hAnsi="Arial" w:cs="Arial"/>
          <w:spacing w:val="-12"/>
          <w:sz w:val="16"/>
          <w:szCs w:val="16"/>
        </w:rPr>
        <w:t xml:space="preserve"> </w:t>
      </w:r>
      <w:r w:rsidRPr="00472F16">
        <w:rPr>
          <w:rFonts w:ascii="Arial" w:hAnsi="Arial" w:cs="Arial"/>
          <w:spacing w:val="-1"/>
          <w:sz w:val="16"/>
          <w:szCs w:val="16"/>
        </w:rPr>
        <w:t>Suprema</w:t>
      </w:r>
      <w:r w:rsidRPr="00472F16">
        <w:rPr>
          <w:rFonts w:ascii="Arial" w:hAnsi="Arial" w:cs="Arial"/>
          <w:spacing w:val="-11"/>
          <w:sz w:val="16"/>
          <w:szCs w:val="16"/>
        </w:rPr>
        <w:t xml:space="preserve"> </w:t>
      </w:r>
      <w:r w:rsidRPr="00472F16">
        <w:rPr>
          <w:rFonts w:ascii="Arial" w:hAnsi="Arial" w:cs="Arial"/>
          <w:spacing w:val="-1"/>
          <w:sz w:val="16"/>
          <w:szCs w:val="16"/>
        </w:rPr>
        <w:t>de</w:t>
      </w:r>
      <w:r w:rsidRPr="00472F16">
        <w:rPr>
          <w:rFonts w:ascii="Arial" w:hAnsi="Arial" w:cs="Arial"/>
          <w:spacing w:val="-12"/>
          <w:sz w:val="16"/>
          <w:szCs w:val="16"/>
        </w:rPr>
        <w:t xml:space="preserve"> </w:t>
      </w:r>
      <w:r w:rsidRPr="00472F16">
        <w:rPr>
          <w:rFonts w:ascii="Arial" w:hAnsi="Arial" w:cs="Arial"/>
          <w:spacing w:val="-1"/>
          <w:sz w:val="16"/>
          <w:szCs w:val="16"/>
        </w:rPr>
        <w:t>Justicia.</w:t>
      </w:r>
      <w:r w:rsidRPr="00472F16">
        <w:rPr>
          <w:rFonts w:ascii="Arial" w:hAnsi="Arial" w:cs="Arial"/>
          <w:spacing w:val="-12"/>
          <w:sz w:val="16"/>
          <w:szCs w:val="16"/>
        </w:rPr>
        <w:t xml:space="preserve"> </w:t>
      </w:r>
      <w:r w:rsidRPr="00472F16">
        <w:rPr>
          <w:rFonts w:ascii="Arial" w:hAnsi="Arial" w:cs="Arial"/>
          <w:spacing w:val="-1"/>
          <w:sz w:val="16"/>
          <w:szCs w:val="16"/>
        </w:rPr>
        <w:t>Sala</w:t>
      </w:r>
      <w:r w:rsidRPr="00472F16">
        <w:rPr>
          <w:rFonts w:ascii="Arial" w:hAnsi="Arial" w:cs="Arial"/>
          <w:spacing w:val="-11"/>
          <w:sz w:val="16"/>
          <w:szCs w:val="16"/>
        </w:rPr>
        <w:t xml:space="preserve"> </w:t>
      </w:r>
      <w:r w:rsidRPr="00472F16">
        <w:rPr>
          <w:rFonts w:ascii="Arial" w:hAnsi="Arial" w:cs="Arial"/>
          <w:spacing w:val="-1"/>
          <w:sz w:val="16"/>
          <w:szCs w:val="16"/>
        </w:rPr>
        <w:t>de</w:t>
      </w:r>
      <w:r w:rsidRPr="00472F16">
        <w:rPr>
          <w:rFonts w:ascii="Arial" w:hAnsi="Arial" w:cs="Arial"/>
          <w:spacing w:val="-12"/>
          <w:sz w:val="16"/>
          <w:szCs w:val="16"/>
        </w:rPr>
        <w:t xml:space="preserve"> </w:t>
      </w:r>
      <w:r w:rsidRPr="00472F16">
        <w:rPr>
          <w:rFonts w:ascii="Arial" w:hAnsi="Arial" w:cs="Arial"/>
          <w:spacing w:val="-1"/>
          <w:sz w:val="16"/>
          <w:szCs w:val="16"/>
        </w:rPr>
        <w:t>Casación</w:t>
      </w:r>
      <w:r w:rsidRPr="00472F16">
        <w:rPr>
          <w:rFonts w:ascii="Arial" w:hAnsi="Arial" w:cs="Arial"/>
          <w:spacing w:val="-12"/>
          <w:sz w:val="16"/>
          <w:szCs w:val="16"/>
        </w:rPr>
        <w:t xml:space="preserve"> </w:t>
      </w:r>
      <w:r w:rsidRPr="00472F16">
        <w:rPr>
          <w:rFonts w:ascii="Arial" w:hAnsi="Arial" w:cs="Arial"/>
          <w:sz w:val="16"/>
          <w:szCs w:val="16"/>
        </w:rPr>
        <w:t>Civil.</w:t>
      </w:r>
      <w:r w:rsidRPr="00472F16">
        <w:rPr>
          <w:rFonts w:ascii="Arial" w:hAnsi="Arial" w:cs="Arial"/>
          <w:spacing w:val="-11"/>
          <w:sz w:val="16"/>
          <w:szCs w:val="16"/>
        </w:rPr>
        <w:t xml:space="preserve"> </w:t>
      </w:r>
      <w:r w:rsidRPr="00472F16">
        <w:rPr>
          <w:rFonts w:ascii="Arial" w:hAnsi="Arial" w:cs="Arial"/>
          <w:sz w:val="16"/>
          <w:szCs w:val="16"/>
        </w:rPr>
        <w:t>Sentencia</w:t>
      </w:r>
      <w:r w:rsidRPr="00472F16">
        <w:rPr>
          <w:rFonts w:ascii="Arial" w:hAnsi="Arial" w:cs="Arial"/>
          <w:spacing w:val="-14"/>
          <w:sz w:val="16"/>
          <w:szCs w:val="16"/>
        </w:rPr>
        <w:t xml:space="preserve"> </w:t>
      </w:r>
      <w:r w:rsidRPr="00472F16">
        <w:rPr>
          <w:rFonts w:ascii="Arial" w:hAnsi="Arial" w:cs="Arial"/>
          <w:sz w:val="16"/>
          <w:szCs w:val="16"/>
        </w:rPr>
        <w:t>del</w:t>
      </w:r>
      <w:r w:rsidRPr="00472F16">
        <w:rPr>
          <w:rFonts w:ascii="Arial" w:hAnsi="Arial" w:cs="Arial"/>
          <w:spacing w:val="-11"/>
          <w:sz w:val="16"/>
          <w:szCs w:val="16"/>
        </w:rPr>
        <w:t xml:space="preserve"> </w:t>
      </w:r>
      <w:r w:rsidRPr="00472F16">
        <w:rPr>
          <w:rFonts w:ascii="Arial" w:hAnsi="Arial" w:cs="Arial"/>
          <w:sz w:val="16"/>
          <w:szCs w:val="16"/>
        </w:rPr>
        <w:t>6</w:t>
      </w:r>
      <w:r w:rsidRPr="00472F16">
        <w:rPr>
          <w:rFonts w:ascii="Arial" w:hAnsi="Arial" w:cs="Arial"/>
          <w:spacing w:val="-11"/>
          <w:sz w:val="16"/>
          <w:szCs w:val="16"/>
        </w:rPr>
        <w:t xml:space="preserve"> </w:t>
      </w:r>
      <w:r w:rsidRPr="00472F16">
        <w:rPr>
          <w:rFonts w:ascii="Arial" w:hAnsi="Arial" w:cs="Arial"/>
          <w:sz w:val="16"/>
          <w:szCs w:val="16"/>
        </w:rPr>
        <w:t>de</w:t>
      </w:r>
      <w:r w:rsidRPr="00472F16">
        <w:rPr>
          <w:rFonts w:ascii="Arial" w:hAnsi="Arial" w:cs="Arial"/>
          <w:spacing w:val="-4"/>
          <w:sz w:val="16"/>
          <w:szCs w:val="16"/>
        </w:rPr>
        <w:t xml:space="preserve"> </w:t>
      </w:r>
      <w:r w:rsidRPr="00472F16">
        <w:rPr>
          <w:rFonts w:ascii="Arial" w:hAnsi="Arial" w:cs="Arial"/>
          <w:sz w:val="16"/>
          <w:szCs w:val="16"/>
        </w:rPr>
        <w:t>mayo</w:t>
      </w:r>
      <w:r w:rsidRPr="00472F16">
        <w:rPr>
          <w:rFonts w:ascii="Arial" w:hAnsi="Arial" w:cs="Arial"/>
          <w:spacing w:val="-12"/>
          <w:sz w:val="16"/>
          <w:szCs w:val="16"/>
        </w:rPr>
        <w:t xml:space="preserve"> </w:t>
      </w:r>
      <w:r w:rsidRPr="00472F16">
        <w:rPr>
          <w:rFonts w:ascii="Arial" w:hAnsi="Arial" w:cs="Arial"/>
          <w:sz w:val="16"/>
          <w:szCs w:val="16"/>
        </w:rPr>
        <w:t>de</w:t>
      </w:r>
      <w:r w:rsidRPr="00472F16">
        <w:rPr>
          <w:rFonts w:ascii="Arial" w:hAnsi="Arial" w:cs="Arial"/>
          <w:spacing w:val="-11"/>
          <w:sz w:val="16"/>
          <w:szCs w:val="16"/>
        </w:rPr>
        <w:t xml:space="preserve"> </w:t>
      </w:r>
      <w:r w:rsidRPr="00472F16">
        <w:rPr>
          <w:rFonts w:ascii="Arial" w:hAnsi="Arial" w:cs="Arial"/>
          <w:sz w:val="16"/>
          <w:szCs w:val="16"/>
        </w:rPr>
        <w:t>2016.</w:t>
      </w:r>
      <w:r w:rsidRPr="00472F16">
        <w:rPr>
          <w:rFonts w:ascii="Arial" w:hAnsi="Arial" w:cs="Arial"/>
          <w:spacing w:val="-12"/>
          <w:sz w:val="16"/>
          <w:szCs w:val="16"/>
        </w:rPr>
        <w:t xml:space="preserve"> </w:t>
      </w:r>
      <w:r w:rsidRPr="00472F16">
        <w:rPr>
          <w:rFonts w:ascii="Arial" w:hAnsi="Arial" w:cs="Arial"/>
          <w:sz w:val="16"/>
          <w:szCs w:val="16"/>
        </w:rPr>
        <w:t>Rad:</w:t>
      </w:r>
      <w:r w:rsidRPr="00472F16">
        <w:rPr>
          <w:rFonts w:ascii="Arial" w:hAnsi="Arial" w:cs="Arial"/>
          <w:spacing w:val="-11"/>
          <w:sz w:val="16"/>
          <w:szCs w:val="16"/>
        </w:rPr>
        <w:t xml:space="preserve"> </w:t>
      </w:r>
      <w:r w:rsidRPr="00472F16">
        <w:rPr>
          <w:rFonts w:ascii="Arial" w:hAnsi="Arial" w:cs="Arial"/>
          <w:sz w:val="16"/>
          <w:szCs w:val="16"/>
        </w:rPr>
        <w:t>2004-032</w:t>
      </w:r>
      <w:r w:rsidRPr="00472F16">
        <w:rPr>
          <w:rFonts w:ascii="Arial" w:hAnsi="Arial" w:cs="Arial"/>
          <w:spacing w:val="-12"/>
          <w:sz w:val="16"/>
          <w:szCs w:val="16"/>
        </w:rPr>
        <w:t xml:space="preserve"> </w:t>
      </w:r>
      <w:r w:rsidRPr="00472F16">
        <w:rPr>
          <w:rFonts w:ascii="Arial" w:hAnsi="Arial" w:cs="Arial"/>
          <w:sz w:val="16"/>
          <w:szCs w:val="16"/>
        </w:rPr>
        <w:t>(M.P:</w:t>
      </w:r>
      <w:r w:rsidRPr="00472F16">
        <w:rPr>
          <w:rFonts w:ascii="Arial" w:hAnsi="Arial" w:cs="Arial"/>
          <w:spacing w:val="-12"/>
          <w:sz w:val="16"/>
          <w:szCs w:val="16"/>
        </w:rPr>
        <w:t xml:space="preserve"> </w:t>
      </w:r>
      <w:r w:rsidRPr="00472F16">
        <w:rPr>
          <w:rFonts w:ascii="Arial" w:hAnsi="Arial" w:cs="Arial"/>
          <w:sz w:val="16"/>
          <w:szCs w:val="16"/>
        </w:rPr>
        <w:t>Luis</w:t>
      </w:r>
      <w:r w:rsidRPr="00472F16">
        <w:rPr>
          <w:rFonts w:ascii="Arial" w:hAnsi="Arial" w:cs="Arial"/>
          <w:spacing w:val="-10"/>
          <w:sz w:val="16"/>
          <w:szCs w:val="16"/>
        </w:rPr>
        <w:t xml:space="preserve"> </w:t>
      </w:r>
      <w:r w:rsidRPr="00472F16">
        <w:rPr>
          <w:rFonts w:ascii="Arial" w:hAnsi="Arial" w:cs="Arial"/>
          <w:sz w:val="16"/>
          <w:szCs w:val="16"/>
        </w:rPr>
        <w:t>Armando</w:t>
      </w:r>
      <w:r w:rsidRPr="00472F16">
        <w:rPr>
          <w:rFonts w:ascii="Arial" w:hAnsi="Arial" w:cs="Arial"/>
          <w:spacing w:val="-47"/>
          <w:sz w:val="16"/>
          <w:szCs w:val="16"/>
        </w:rPr>
        <w:t xml:space="preserve"> </w:t>
      </w:r>
      <w:r w:rsidRPr="00472F16">
        <w:rPr>
          <w:rFonts w:ascii="Arial" w:hAnsi="Arial" w:cs="Arial"/>
          <w:sz w:val="16"/>
          <w:szCs w:val="16"/>
        </w:rPr>
        <w:t>Tolosa</w:t>
      </w:r>
      <w:r w:rsidRPr="00472F16">
        <w:rPr>
          <w:rFonts w:ascii="Arial" w:hAnsi="Arial" w:cs="Arial"/>
          <w:spacing w:val="-1"/>
          <w:sz w:val="16"/>
          <w:szCs w:val="16"/>
        </w:rPr>
        <w:t xml:space="preserve"> </w:t>
      </w:r>
      <w:r w:rsidRPr="00472F16">
        <w:rPr>
          <w:rFonts w:ascii="Arial" w:hAnsi="Arial" w:cs="Arial"/>
          <w:sz w:val="16"/>
          <w:szCs w:val="16"/>
        </w:rPr>
        <w:t>Villabona)</w:t>
      </w:r>
    </w:p>
  </w:footnote>
  <w:footnote w:id="17">
    <w:p w14:paraId="78127FD5" w14:textId="77777777" w:rsidR="00B20458" w:rsidRPr="00472F16" w:rsidRDefault="00B20458" w:rsidP="00B20458">
      <w:pPr>
        <w:pStyle w:val="Textonotapie"/>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Ídem </w:t>
      </w:r>
    </w:p>
  </w:footnote>
  <w:footnote w:id="18">
    <w:p w14:paraId="55BBCF25" w14:textId="77777777" w:rsidR="00B20458" w:rsidRPr="00472F16" w:rsidRDefault="00B20458" w:rsidP="00B20458">
      <w:pPr>
        <w:pStyle w:val="Textoindependiente"/>
        <w:spacing w:before="62"/>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Tamayo,</w:t>
      </w:r>
      <w:r w:rsidRPr="00472F16">
        <w:rPr>
          <w:rFonts w:ascii="Arial" w:hAnsi="Arial" w:cs="Arial"/>
          <w:spacing w:val="-3"/>
          <w:sz w:val="16"/>
          <w:szCs w:val="16"/>
        </w:rPr>
        <w:t xml:space="preserve"> </w:t>
      </w:r>
      <w:r w:rsidRPr="00472F16">
        <w:rPr>
          <w:rFonts w:ascii="Arial" w:hAnsi="Arial" w:cs="Arial"/>
          <w:sz w:val="16"/>
          <w:szCs w:val="16"/>
        </w:rPr>
        <w:t>Javier.</w:t>
      </w:r>
      <w:r w:rsidRPr="00472F16">
        <w:rPr>
          <w:rFonts w:ascii="Arial" w:hAnsi="Arial" w:cs="Arial"/>
          <w:spacing w:val="-3"/>
          <w:sz w:val="16"/>
          <w:szCs w:val="16"/>
        </w:rPr>
        <w:t xml:space="preserve"> </w:t>
      </w:r>
      <w:r w:rsidRPr="00472F16">
        <w:rPr>
          <w:rFonts w:ascii="Arial" w:hAnsi="Arial" w:cs="Arial"/>
          <w:sz w:val="16"/>
          <w:szCs w:val="16"/>
        </w:rPr>
        <w:t>Tratado</w:t>
      </w:r>
      <w:r w:rsidRPr="00472F16">
        <w:rPr>
          <w:rFonts w:ascii="Arial" w:hAnsi="Arial" w:cs="Arial"/>
          <w:spacing w:val="-5"/>
          <w:sz w:val="16"/>
          <w:szCs w:val="16"/>
        </w:rPr>
        <w:t xml:space="preserve"> </w:t>
      </w:r>
      <w:r w:rsidRPr="00472F16">
        <w:rPr>
          <w:rFonts w:ascii="Arial" w:hAnsi="Arial" w:cs="Arial"/>
          <w:sz w:val="16"/>
          <w:szCs w:val="16"/>
        </w:rPr>
        <w:t>de</w:t>
      </w:r>
      <w:r w:rsidRPr="00472F16">
        <w:rPr>
          <w:rFonts w:ascii="Arial" w:hAnsi="Arial" w:cs="Arial"/>
          <w:spacing w:val="-2"/>
          <w:sz w:val="16"/>
          <w:szCs w:val="16"/>
        </w:rPr>
        <w:t xml:space="preserve"> </w:t>
      </w:r>
      <w:r w:rsidRPr="00472F16">
        <w:rPr>
          <w:rFonts w:ascii="Arial" w:hAnsi="Arial" w:cs="Arial"/>
          <w:sz w:val="16"/>
          <w:szCs w:val="16"/>
        </w:rPr>
        <w:t>Responsabilidad</w:t>
      </w:r>
      <w:r w:rsidRPr="00472F16">
        <w:rPr>
          <w:rFonts w:ascii="Arial" w:hAnsi="Arial" w:cs="Arial"/>
          <w:spacing w:val="1"/>
          <w:sz w:val="16"/>
          <w:szCs w:val="16"/>
        </w:rPr>
        <w:t xml:space="preserve"> </w:t>
      </w:r>
      <w:r w:rsidRPr="00472F16">
        <w:rPr>
          <w:rFonts w:ascii="Arial" w:hAnsi="Arial" w:cs="Arial"/>
          <w:sz w:val="16"/>
          <w:szCs w:val="16"/>
        </w:rPr>
        <w:t>Civil.</w:t>
      </w:r>
      <w:r w:rsidRPr="00472F16">
        <w:rPr>
          <w:rFonts w:ascii="Arial" w:hAnsi="Arial" w:cs="Arial"/>
          <w:spacing w:val="-2"/>
          <w:sz w:val="16"/>
          <w:szCs w:val="16"/>
        </w:rPr>
        <w:t xml:space="preserve"> </w:t>
      </w:r>
      <w:r w:rsidRPr="00472F16">
        <w:rPr>
          <w:rFonts w:ascii="Arial" w:hAnsi="Arial" w:cs="Arial"/>
          <w:sz w:val="16"/>
          <w:szCs w:val="16"/>
        </w:rPr>
        <w:t>Tomo</w:t>
      </w:r>
      <w:r w:rsidRPr="00472F16">
        <w:rPr>
          <w:rFonts w:ascii="Arial" w:hAnsi="Arial" w:cs="Arial"/>
          <w:spacing w:val="-3"/>
          <w:sz w:val="16"/>
          <w:szCs w:val="16"/>
        </w:rPr>
        <w:t xml:space="preserve"> </w:t>
      </w:r>
      <w:r w:rsidRPr="00472F16">
        <w:rPr>
          <w:rFonts w:ascii="Arial" w:hAnsi="Arial" w:cs="Arial"/>
          <w:sz w:val="16"/>
          <w:szCs w:val="16"/>
        </w:rPr>
        <w:t>II.</w:t>
      </w:r>
      <w:r w:rsidRPr="00472F16">
        <w:rPr>
          <w:rFonts w:ascii="Arial" w:hAnsi="Arial" w:cs="Arial"/>
          <w:spacing w:val="-5"/>
          <w:sz w:val="16"/>
          <w:szCs w:val="16"/>
        </w:rPr>
        <w:t xml:space="preserve"> </w:t>
      </w:r>
      <w:r w:rsidRPr="00472F16">
        <w:rPr>
          <w:rFonts w:ascii="Arial" w:hAnsi="Arial" w:cs="Arial"/>
          <w:sz w:val="16"/>
          <w:szCs w:val="16"/>
        </w:rPr>
        <w:t>Prueba</w:t>
      </w:r>
      <w:r w:rsidRPr="00472F16">
        <w:rPr>
          <w:rFonts w:ascii="Arial" w:hAnsi="Arial" w:cs="Arial"/>
          <w:spacing w:val="-5"/>
          <w:sz w:val="16"/>
          <w:szCs w:val="16"/>
        </w:rPr>
        <w:t xml:space="preserve"> </w:t>
      </w:r>
      <w:r w:rsidRPr="00472F16">
        <w:rPr>
          <w:rFonts w:ascii="Arial" w:hAnsi="Arial" w:cs="Arial"/>
          <w:sz w:val="16"/>
          <w:szCs w:val="16"/>
        </w:rPr>
        <w:t>de</w:t>
      </w:r>
      <w:r w:rsidRPr="00472F16">
        <w:rPr>
          <w:rFonts w:ascii="Arial" w:hAnsi="Arial" w:cs="Arial"/>
          <w:spacing w:val="-3"/>
          <w:sz w:val="16"/>
          <w:szCs w:val="16"/>
        </w:rPr>
        <w:t xml:space="preserve"> </w:t>
      </w:r>
      <w:r w:rsidRPr="00472F16">
        <w:rPr>
          <w:rFonts w:ascii="Arial" w:hAnsi="Arial" w:cs="Arial"/>
          <w:sz w:val="16"/>
          <w:szCs w:val="16"/>
        </w:rPr>
        <w:t>los</w:t>
      </w:r>
      <w:r w:rsidRPr="00472F16">
        <w:rPr>
          <w:rFonts w:ascii="Arial" w:hAnsi="Arial" w:cs="Arial"/>
          <w:spacing w:val="-2"/>
          <w:sz w:val="16"/>
          <w:szCs w:val="16"/>
        </w:rPr>
        <w:t xml:space="preserve"> </w:t>
      </w:r>
      <w:r w:rsidRPr="00472F16">
        <w:rPr>
          <w:rFonts w:ascii="Arial" w:hAnsi="Arial" w:cs="Arial"/>
          <w:sz w:val="16"/>
          <w:szCs w:val="16"/>
        </w:rPr>
        <w:t>Perjuicios</w:t>
      </w:r>
      <w:r w:rsidRPr="00472F16">
        <w:rPr>
          <w:rFonts w:ascii="Arial" w:hAnsi="Arial" w:cs="Arial"/>
          <w:spacing w:val="-2"/>
          <w:sz w:val="16"/>
          <w:szCs w:val="16"/>
        </w:rPr>
        <w:t xml:space="preserve"> </w:t>
      </w:r>
      <w:r w:rsidRPr="00472F16">
        <w:rPr>
          <w:rFonts w:ascii="Arial" w:hAnsi="Arial" w:cs="Arial"/>
          <w:sz w:val="16"/>
          <w:szCs w:val="16"/>
        </w:rPr>
        <w:t>Morales</w:t>
      </w:r>
      <w:r w:rsidRPr="00472F16">
        <w:rPr>
          <w:rFonts w:ascii="Arial" w:hAnsi="Arial" w:cs="Arial"/>
          <w:spacing w:val="-2"/>
          <w:sz w:val="16"/>
          <w:szCs w:val="16"/>
        </w:rPr>
        <w:t xml:space="preserve"> </w:t>
      </w:r>
      <w:r w:rsidRPr="00472F16">
        <w:rPr>
          <w:rFonts w:ascii="Arial" w:hAnsi="Arial" w:cs="Arial"/>
          <w:sz w:val="16"/>
          <w:szCs w:val="16"/>
        </w:rPr>
        <w:t>Subjetivados.</w:t>
      </w:r>
      <w:r w:rsidRPr="00472F16">
        <w:rPr>
          <w:rFonts w:ascii="Arial" w:hAnsi="Arial" w:cs="Arial"/>
          <w:spacing w:val="-2"/>
          <w:sz w:val="16"/>
          <w:szCs w:val="16"/>
        </w:rPr>
        <w:t xml:space="preserve"> </w:t>
      </w:r>
      <w:r w:rsidRPr="00472F16">
        <w:rPr>
          <w:rFonts w:ascii="Arial" w:hAnsi="Arial" w:cs="Arial"/>
          <w:sz w:val="16"/>
          <w:szCs w:val="16"/>
        </w:rPr>
        <w:t>Pág.</w:t>
      </w:r>
      <w:r w:rsidRPr="00472F16">
        <w:rPr>
          <w:rFonts w:ascii="Arial" w:hAnsi="Arial" w:cs="Arial"/>
          <w:spacing w:val="-5"/>
          <w:sz w:val="16"/>
          <w:szCs w:val="16"/>
        </w:rPr>
        <w:t xml:space="preserve"> </w:t>
      </w:r>
      <w:r w:rsidRPr="00472F16">
        <w:rPr>
          <w:rFonts w:ascii="Arial" w:hAnsi="Arial" w:cs="Arial"/>
          <w:sz w:val="16"/>
          <w:szCs w:val="16"/>
        </w:rPr>
        <w:t>508.</w:t>
      </w:r>
    </w:p>
    <w:p w14:paraId="2106B3DB" w14:textId="77777777" w:rsidR="00B20458" w:rsidRPr="00472F16" w:rsidRDefault="00B20458" w:rsidP="00B20458">
      <w:pPr>
        <w:pStyle w:val="Textonotapie"/>
        <w:jc w:val="both"/>
        <w:rPr>
          <w:rFonts w:ascii="Arial" w:hAnsi="Arial" w:cs="Arial"/>
          <w:sz w:val="16"/>
          <w:szCs w:val="16"/>
          <w:lang w:val="es-ES_tradnl"/>
        </w:rPr>
      </w:pPr>
    </w:p>
  </w:footnote>
  <w:footnote w:id="19">
    <w:p w14:paraId="087E8497" w14:textId="77777777" w:rsidR="00F419B9" w:rsidRPr="00472F16" w:rsidRDefault="00F419B9" w:rsidP="00F419B9">
      <w:pPr>
        <w:spacing w:before="70"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Corte Suprema de Justicia, Sala de Casación Civil, respecto al carácter indemnizatorio del Contrato de Seguro, en</w:t>
      </w:r>
      <w:r w:rsidRPr="00472F16">
        <w:rPr>
          <w:rFonts w:ascii="Arial" w:hAnsi="Arial" w:cs="Arial"/>
          <w:spacing w:val="-42"/>
          <w:sz w:val="16"/>
          <w:szCs w:val="16"/>
        </w:rPr>
        <w:t xml:space="preserve"> </w:t>
      </w:r>
      <w:r w:rsidRPr="00472F16">
        <w:rPr>
          <w:rFonts w:ascii="Arial" w:hAnsi="Arial" w:cs="Arial"/>
          <w:sz w:val="16"/>
          <w:szCs w:val="16"/>
        </w:rPr>
        <w:t>sentencia del 22</w:t>
      </w:r>
      <w:r w:rsidRPr="00472F16">
        <w:rPr>
          <w:rFonts w:ascii="Arial" w:hAnsi="Arial" w:cs="Arial"/>
          <w:spacing w:val="1"/>
          <w:sz w:val="16"/>
          <w:szCs w:val="16"/>
        </w:rPr>
        <w:t xml:space="preserve"> </w:t>
      </w:r>
      <w:r w:rsidRPr="00472F16">
        <w:rPr>
          <w:rFonts w:ascii="Arial" w:hAnsi="Arial" w:cs="Arial"/>
          <w:sz w:val="16"/>
          <w:szCs w:val="16"/>
        </w:rPr>
        <w:t>de julio</w:t>
      </w:r>
      <w:r w:rsidRPr="00472F16">
        <w:rPr>
          <w:rFonts w:ascii="Arial" w:hAnsi="Arial" w:cs="Arial"/>
          <w:spacing w:val="1"/>
          <w:sz w:val="16"/>
          <w:szCs w:val="16"/>
        </w:rPr>
        <w:t xml:space="preserve"> </w:t>
      </w:r>
      <w:r w:rsidRPr="00472F16">
        <w:rPr>
          <w:rFonts w:ascii="Arial" w:hAnsi="Arial" w:cs="Arial"/>
          <w:sz w:val="16"/>
          <w:szCs w:val="16"/>
        </w:rPr>
        <w:t>de</w:t>
      </w:r>
      <w:r w:rsidRPr="00472F16">
        <w:rPr>
          <w:rFonts w:ascii="Arial" w:hAnsi="Arial" w:cs="Arial"/>
          <w:spacing w:val="1"/>
          <w:sz w:val="16"/>
          <w:szCs w:val="16"/>
        </w:rPr>
        <w:t xml:space="preserve"> </w:t>
      </w:r>
      <w:r w:rsidRPr="00472F16">
        <w:rPr>
          <w:rFonts w:ascii="Arial" w:hAnsi="Arial" w:cs="Arial"/>
          <w:sz w:val="16"/>
          <w:szCs w:val="16"/>
        </w:rPr>
        <w:t>1999,</w:t>
      </w:r>
      <w:r w:rsidRPr="00472F16">
        <w:rPr>
          <w:rFonts w:ascii="Arial" w:hAnsi="Arial" w:cs="Arial"/>
          <w:spacing w:val="-1"/>
          <w:sz w:val="16"/>
          <w:szCs w:val="16"/>
        </w:rPr>
        <w:t xml:space="preserve"> </w:t>
      </w:r>
      <w:r w:rsidRPr="00472F16">
        <w:rPr>
          <w:rFonts w:ascii="Arial" w:hAnsi="Arial" w:cs="Arial"/>
          <w:sz w:val="16"/>
          <w:szCs w:val="16"/>
        </w:rPr>
        <w:t>expediente</w:t>
      </w:r>
      <w:r w:rsidRPr="00472F16">
        <w:rPr>
          <w:rFonts w:ascii="Arial" w:hAnsi="Arial" w:cs="Arial"/>
          <w:spacing w:val="1"/>
          <w:sz w:val="16"/>
          <w:szCs w:val="16"/>
        </w:rPr>
        <w:t xml:space="preserve"> </w:t>
      </w:r>
      <w:r w:rsidRPr="00472F16">
        <w:rPr>
          <w:rFonts w:ascii="Arial" w:hAnsi="Arial" w:cs="Arial"/>
          <w:sz w:val="16"/>
          <w:szCs w:val="16"/>
        </w:rPr>
        <w:t>5065.</w:t>
      </w:r>
    </w:p>
  </w:footnote>
  <w:footnote w:id="20">
    <w:p w14:paraId="78B14734" w14:textId="77777777" w:rsidR="00F419B9" w:rsidRPr="00472F16" w:rsidRDefault="00F419B9" w:rsidP="00F419B9">
      <w:pPr>
        <w:pStyle w:val="Textonotapie"/>
        <w:spacing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w:t>
      </w:r>
      <w:r w:rsidRPr="00472F16">
        <w:rPr>
          <w:rFonts w:ascii="Arial" w:eastAsiaTheme="minorHAnsi" w:hAnsi="Arial" w:cs="Arial"/>
          <w:sz w:val="16"/>
          <w:szCs w:val="16"/>
        </w:rPr>
        <w:t>Corte Suprema de Justicia. Sentencias 19 de agosto de 1935, 19 de septiembre de 1935 y 9 de noviembre de 1936.</w:t>
      </w:r>
    </w:p>
  </w:footnote>
  <w:footnote w:id="21">
    <w:p w14:paraId="4405987E" w14:textId="77777777" w:rsidR="00F419B9" w:rsidRPr="00472F16" w:rsidRDefault="00F419B9" w:rsidP="00F419B9">
      <w:pPr>
        <w:adjustRightInd w:val="0"/>
        <w:spacing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w:t>
      </w:r>
      <w:r w:rsidRPr="00472F16">
        <w:rPr>
          <w:rFonts w:ascii="Arial" w:eastAsiaTheme="minorHAnsi" w:hAnsi="Arial" w:cs="Arial"/>
          <w:sz w:val="16"/>
          <w:szCs w:val="16"/>
        </w:rPr>
        <w:t>Sentencia del Consejo de Estado, Sala de lo Contencioso Administrativo, Sección Tercera del 26 de mayo de 2010, Radicación interna 29402.</w:t>
      </w:r>
    </w:p>
  </w:footnote>
  <w:footnote w:id="22">
    <w:p w14:paraId="25B7E454" w14:textId="77777777" w:rsidR="00F419B9" w:rsidRPr="00472F16" w:rsidRDefault="00F419B9" w:rsidP="00F419B9">
      <w:pPr>
        <w:pStyle w:val="Textonotapie"/>
        <w:spacing w:line="276" w:lineRule="auto"/>
        <w:jc w:val="both"/>
        <w:rPr>
          <w:rFonts w:ascii="Arial" w:hAnsi="Arial" w:cs="Arial"/>
          <w:sz w:val="16"/>
          <w:szCs w:val="16"/>
        </w:rPr>
      </w:pPr>
      <w:r w:rsidRPr="00472F16">
        <w:rPr>
          <w:rStyle w:val="Refdenotaalpie"/>
          <w:rFonts w:ascii="Arial" w:hAnsi="Arial" w:cs="Arial"/>
          <w:sz w:val="16"/>
          <w:szCs w:val="16"/>
        </w:rPr>
        <w:footnoteRef/>
      </w:r>
      <w:r w:rsidRPr="00472F16">
        <w:rPr>
          <w:rFonts w:ascii="Arial" w:hAnsi="Arial" w:cs="Arial"/>
          <w:sz w:val="16"/>
          <w:szCs w:val="16"/>
        </w:rPr>
        <w:t xml:space="preserve"> Corte Suprema de Justicia, Sala de Casación Civil, sentencia del 14 de diciembre de 2001. MP. Jorge Antonio Castillo Rúgeles. EXP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FB2DAD"/>
    <w:multiLevelType w:val="hybridMultilevel"/>
    <w:tmpl w:val="DFCAE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992AE3"/>
    <w:multiLevelType w:val="hybridMultilevel"/>
    <w:tmpl w:val="5D38920A"/>
    <w:lvl w:ilvl="0" w:tplc="0F8CC8E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D91A41"/>
    <w:multiLevelType w:val="hybridMultilevel"/>
    <w:tmpl w:val="E8C45C40"/>
    <w:lvl w:ilvl="0" w:tplc="79842A6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82C2F"/>
    <w:multiLevelType w:val="hybridMultilevel"/>
    <w:tmpl w:val="1A46768C"/>
    <w:lvl w:ilvl="0" w:tplc="3A02C6B2">
      <w:start w:val="7"/>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BD73F7"/>
    <w:multiLevelType w:val="hybridMultilevel"/>
    <w:tmpl w:val="5C768E22"/>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D17DF0"/>
    <w:multiLevelType w:val="hybridMultilevel"/>
    <w:tmpl w:val="9B861208"/>
    <w:lvl w:ilvl="0" w:tplc="5ED23C96">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7553B39"/>
    <w:multiLevelType w:val="hybridMultilevel"/>
    <w:tmpl w:val="8D7A0DAA"/>
    <w:lvl w:ilvl="0" w:tplc="8C44B4F4">
      <w:start w:val="1"/>
      <w:numFmt w:val="upperLetter"/>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9" w15:restartNumberingAfterBreak="0">
    <w:nsid w:val="1793155C"/>
    <w:multiLevelType w:val="multilevel"/>
    <w:tmpl w:val="DD56E51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0"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1DD77FED"/>
    <w:multiLevelType w:val="multilevel"/>
    <w:tmpl w:val="01DA5DD2"/>
    <w:lvl w:ilvl="0">
      <w:start w:val="1"/>
      <w:numFmt w:val="decimal"/>
      <w:lvlText w:val="%1."/>
      <w:lvlJc w:val="left"/>
      <w:pPr>
        <w:ind w:left="644" w:hanging="360"/>
      </w:pPr>
    </w:lvl>
    <w:lvl w:ilvl="1">
      <w:start w:val="1"/>
      <w:numFmt w:val="decimal"/>
      <w:isLgl/>
      <w:lvlText w:val="%1.%2."/>
      <w:lvlJc w:val="left"/>
      <w:pPr>
        <w:ind w:left="1145" w:hanging="435"/>
      </w:pPr>
      <w:rPr>
        <w:rFonts w:ascii="Arial" w:hAnsi="Arial" w:cs="Arial" w:hint="default"/>
        <w:b/>
        <w:bCs/>
        <w:sz w:val="22"/>
        <w:szCs w:val="22"/>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2" w15:restartNumberingAfterBreak="0">
    <w:nsid w:val="1E11366A"/>
    <w:multiLevelType w:val="hybridMultilevel"/>
    <w:tmpl w:val="8AF8ACD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75151C"/>
    <w:multiLevelType w:val="hybridMultilevel"/>
    <w:tmpl w:val="C9401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F901BC1"/>
    <w:multiLevelType w:val="hybridMultilevel"/>
    <w:tmpl w:val="D15C4378"/>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8F3FF7"/>
    <w:multiLevelType w:val="hybridMultilevel"/>
    <w:tmpl w:val="4314D7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2B473B"/>
    <w:multiLevelType w:val="hybridMultilevel"/>
    <w:tmpl w:val="DD3CE6C8"/>
    <w:lvl w:ilvl="0" w:tplc="9AFE9B0E">
      <w:start w:val="16"/>
      <w:numFmt w:val="lowerLetter"/>
      <w:lvlText w:val="%1."/>
      <w:lvlJc w:val="left"/>
      <w:pPr>
        <w:ind w:left="15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B564D43"/>
    <w:multiLevelType w:val="hybridMultilevel"/>
    <w:tmpl w:val="5D0E791E"/>
    <w:lvl w:ilvl="0" w:tplc="0008993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C0B6638"/>
    <w:multiLevelType w:val="hybridMultilevel"/>
    <w:tmpl w:val="8482FB2A"/>
    <w:lvl w:ilvl="0" w:tplc="276228D8">
      <w:start w:val="1"/>
      <w:numFmt w:val="bullet"/>
      <w:lvlText w:val="¬"/>
      <w:lvlJc w:val="left"/>
      <w:pPr>
        <w:ind w:left="720" w:hanging="360"/>
      </w:pPr>
      <w:rPr>
        <w:rFonts w:ascii="Walbaum Display Light" w:hAnsi="Walbaum Display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D966F9"/>
    <w:multiLevelType w:val="hybridMultilevel"/>
    <w:tmpl w:val="16947B34"/>
    <w:lvl w:ilvl="0" w:tplc="DB58370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5D742A7"/>
    <w:multiLevelType w:val="hybridMultilevel"/>
    <w:tmpl w:val="D4EAC25A"/>
    <w:lvl w:ilvl="0" w:tplc="812622CA">
      <w:start w:val="1"/>
      <w:numFmt w:val="lowerLetter"/>
      <w:lvlText w:val="%1."/>
      <w:lvlJc w:val="left"/>
      <w:pPr>
        <w:ind w:left="1210" w:hanging="360"/>
      </w:pPr>
      <w:rPr>
        <w:rFonts w:hint="default"/>
        <w:b/>
        <w:bCs/>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1" w15:restartNumberingAfterBreak="0">
    <w:nsid w:val="419E14AF"/>
    <w:multiLevelType w:val="hybridMultilevel"/>
    <w:tmpl w:val="17CE9F94"/>
    <w:lvl w:ilvl="0" w:tplc="8BA49396">
      <w:start w:val="1"/>
      <w:numFmt w:val="decimal"/>
      <w:pStyle w:val="Ttulo1"/>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3E30F2"/>
    <w:multiLevelType w:val="hybridMultilevel"/>
    <w:tmpl w:val="DA2679E8"/>
    <w:lvl w:ilvl="0" w:tplc="F1FCF6E2">
      <w:start w:val="1"/>
      <w:numFmt w:val="decimal"/>
      <w:lvlText w:val="%1."/>
      <w:lvlJc w:val="left"/>
      <w:pPr>
        <w:ind w:left="720" w:hanging="360"/>
      </w:pPr>
      <w:rPr>
        <w:rFonts w:eastAsia="Arial"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8CB613F"/>
    <w:multiLevelType w:val="hybridMultilevel"/>
    <w:tmpl w:val="FD36B0FA"/>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24" w15:restartNumberingAfterBreak="0">
    <w:nsid w:val="4D993670"/>
    <w:multiLevelType w:val="multilevel"/>
    <w:tmpl w:val="B04019D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26" w15:restartNumberingAfterBreak="0">
    <w:nsid w:val="521F26EF"/>
    <w:multiLevelType w:val="hybridMultilevel"/>
    <w:tmpl w:val="FB7A0EF8"/>
    <w:lvl w:ilvl="0" w:tplc="EAA2E52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7966CBE"/>
    <w:multiLevelType w:val="hybridMultilevel"/>
    <w:tmpl w:val="BA40D6CC"/>
    <w:lvl w:ilvl="0" w:tplc="4AB8FD3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B3B4224"/>
    <w:multiLevelType w:val="hybridMultilevel"/>
    <w:tmpl w:val="50B6CF36"/>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3B4F35"/>
    <w:multiLevelType w:val="hybridMultilevel"/>
    <w:tmpl w:val="C01CA196"/>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35" w15:restartNumberingAfterBreak="0">
    <w:nsid w:val="69146559"/>
    <w:multiLevelType w:val="hybridMultilevel"/>
    <w:tmpl w:val="7286F3B4"/>
    <w:lvl w:ilvl="0" w:tplc="EF0A043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A931E3D"/>
    <w:multiLevelType w:val="hybridMultilevel"/>
    <w:tmpl w:val="076AD376"/>
    <w:lvl w:ilvl="0" w:tplc="02B433F2">
      <w:start w:val="1"/>
      <w:numFmt w:val="decimal"/>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32"/>
  </w:num>
  <w:num w:numId="3">
    <w:abstractNumId w:val="25"/>
  </w:num>
  <w:num w:numId="4">
    <w:abstractNumId w:val="30"/>
  </w:num>
  <w:num w:numId="5">
    <w:abstractNumId w:val="1"/>
  </w:num>
  <w:num w:numId="6">
    <w:abstractNumId w:val="18"/>
  </w:num>
  <w:num w:numId="7">
    <w:abstractNumId w:val="9"/>
  </w:num>
  <w:num w:numId="8">
    <w:abstractNumId w:val="29"/>
  </w:num>
  <w:num w:numId="9">
    <w:abstractNumId w:val="2"/>
  </w:num>
  <w:num w:numId="10">
    <w:abstractNumId w:val="4"/>
  </w:num>
  <w:num w:numId="11">
    <w:abstractNumId w:val="33"/>
  </w:num>
  <w:num w:numId="12">
    <w:abstractNumId w:val="24"/>
  </w:num>
  <w:num w:numId="13">
    <w:abstractNumId w:val="3"/>
  </w:num>
  <w:num w:numId="14">
    <w:abstractNumId w:val="27"/>
  </w:num>
  <w:num w:numId="15">
    <w:abstractNumId w:val="23"/>
  </w:num>
  <w:num w:numId="16">
    <w:abstractNumId w:val="34"/>
  </w:num>
  <w:num w:numId="17">
    <w:abstractNumId w:val="16"/>
  </w:num>
  <w:num w:numId="18">
    <w:abstractNumId w:val="28"/>
  </w:num>
  <w:num w:numId="19">
    <w:abstractNumId w:val="35"/>
  </w:num>
  <w:num w:numId="20">
    <w:abstractNumId w:val="19"/>
  </w:num>
  <w:num w:numId="21">
    <w:abstractNumId w:val="8"/>
  </w:num>
  <w:num w:numId="22">
    <w:abstractNumId w:val="17"/>
  </w:num>
  <w:num w:numId="23">
    <w:abstractNumId w:val="20"/>
  </w:num>
  <w:num w:numId="24">
    <w:abstractNumId w:val="12"/>
  </w:num>
  <w:num w:numId="25">
    <w:abstractNumId w:val="13"/>
  </w:num>
  <w:num w:numId="26">
    <w:abstractNumId w:val="22"/>
  </w:num>
  <w:num w:numId="27">
    <w:abstractNumId w:val="31"/>
  </w:num>
  <w:num w:numId="28">
    <w:abstractNumId w:val="14"/>
  </w:num>
  <w:num w:numId="29">
    <w:abstractNumId w:val="5"/>
  </w:num>
  <w:num w:numId="30">
    <w:abstractNumId w:val="7"/>
  </w:num>
  <w:num w:numId="31">
    <w:abstractNumId w:val="0"/>
  </w:num>
  <w:num w:numId="32">
    <w:abstractNumId w:val="26"/>
  </w:num>
  <w:num w:numId="33">
    <w:abstractNumId w:val="21"/>
  </w:num>
  <w:num w:numId="34">
    <w:abstractNumId w:val="10"/>
  </w:num>
  <w:num w:numId="35">
    <w:abstractNumId w:val="36"/>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6FA3"/>
    <w:rsid w:val="00023472"/>
    <w:rsid w:val="0003111F"/>
    <w:rsid w:val="00033706"/>
    <w:rsid w:val="000467B6"/>
    <w:rsid w:val="00047BB5"/>
    <w:rsid w:val="000669A1"/>
    <w:rsid w:val="00067075"/>
    <w:rsid w:val="0007399E"/>
    <w:rsid w:val="00073F7A"/>
    <w:rsid w:val="0007653C"/>
    <w:rsid w:val="00080DDB"/>
    <w:rsid w:val="00081881"/>
    <w:rsid w:val="000B6807"/>
    <w:rsid w:val="000C2815"/>
    <w:rsid w:val="000D0167"/>
    <w:rsid w:val="000D4ED4"/>
    <w:rsid w:val="000E122C"/>
    <w:rsid w:val="000F1277"/>
    <w:rsid w:val="000F386F"/>
    <w:rsid w:val="00102B7E"/>
    <w:rsid w:val="00105AEE"/>
    <w:rsid w:val="00107CC8"/>
    <w:rsid w:val="00110A86"/>
    <w:rsid w:val="00121F07"/>
    <w:rsid w:val="0012207F"/>
    <w:rsid w:val="001257B4"/>
    <w:rsid w:val="001328C1"/>
    <w:rsid w:val="00132A61"/>
    <w:rsid w:val="00141ADA"/>
    <w:rsid w:val="00152078"/>
    <w:rsid w:val="00154073"/>
    <w:rsid w:val="001545C1"/>
    <w:rsid w:val="001925A0"/>
    <w:rsid w:val="00194DAC"/>
    <w:rsid w:val="001A00AA"/>
    <w:rsid w:val="001A1649"/>
    <w:rsid w:val="001A7FC8"/>
    <w:rsid w:val="001B7462"/>
    <w:rsid w:val="001D1FFD"/>
    <w:rsid w:val="001D6E72"/>
    <w:rsid w:val="001E4B5F"/>
    <w:rsid w:val="002047EF"/>
    <w:rsid w:val="00221738"/>
    <w:rsid w:val="0022501E"/>
    <w:rsid w:val="002251BF"/>
    <w:rsid w:val="00233530"/>
    <w:rsid w:val="00234F3F"/>
    <w:rsid w:val="00254B6A"/>
    <w:rsid w:val="00254E27"/>
    <w:rsid w:val="0025591F"/>
    <w:rsid w:val="0026739B"/>
    <w:rsid w:val="00267DDC"/>
    <w:rsid w:val="00267E75"/>
    <w:rsid w:val="00281D90"/>
    <w:rsid w:val="00284A96"/>
    <w:rsid w:val="00286348"/>
    <w:rsid w:val="00295434"/>
    <w:rsid w:val="002B5E76"/>
    <w:rsid w:val="002D1104"/>
    <w:rsid w:val="002D6332"/>
    <w:rsid w:val="002E7863"/>
    <w:rsid w:val="002F08B0"/>
    <w:rsid w:val="003132EE"/>
    <w:rsid w:val="0032173D"/>
    <w:rsid w:val="003437B7"/>
    <w:rsid w:val="0035032C"/>
    <w:rsid w:val="00355D7D"/>
    <w:rsid w:val="003722B3"/>
    <w:rsid w:val="00373EE3"/>
    <w:rsid w:val="00375AFE"/>
    <w:rsid w:val="003C5BCE"/>
    <w:rsid w:val="003E0D84"/>
    <w:rsid w:val="003E51C3"/>
    <w:rsid w:val="003E6336"/>
    <w:rsid w:val="003F26B0"/>
    <w:rsid w:val="003F717F"/>
    <w:rsid w:val="00416F84"/>
    <w:rsid w:val="00423156"/>
    <w:rsid w:val="004247BC"/>
    <w:rsid w:val="0042497F"/>
    <w:rsid w:val="004359F5"/>
    <w:rsid w:val="0043658C"/>
    <w:rsid w:val="004511FC"/>
    <w:rsid w:val="004532A5"/>
    <w:rsid w:val="00470810"/>
    <w:rsid w:val="00472695"/>
    <w:rsid w:val="00472F16"/>
    <w:rsid w:val="00476294"/>
    <w:rsid w:val="00495DE8"/>
    <w:rsid w:val="004A0019"/>
    <w:rsid w:val="004A356B"/>
    <w:rsid w:val="004B1EA8"/>
    <w:rsid w:val="004B3D8E"/>
    <w:rsid w:val="004C01CE"/>
    <w:rsid w:val="004C09C2"/>
    <w:rsid w:val="004C119D"/>
    <w:rsid w:val="004C2E46"/>
    <w:rsid w:val="004C3000"/>
    <w:rsid w:val="004E01DD"/>
    <w:rsid w:val="004F3BF9"/>
    <w:rsid w:val="004F5546"/>
    <w:rsid w:val="004F6621"/>
    <w:rsid w:val="00504671"/>
    <w:rsid w:val="00504DDE"/>
    <w:rsid w:val="00505F3C"/>
    <w:rsid w:val="005230AA"/>
    <w:rsid w:val="00532704"/>
    <w:rsid w:val="00543F6F"/>
    <w:rsid w:val="00545808"/>
    <w:rsid w:val="005662B6"/>
    <w:rsid w:val="00587236"/>
    <w:rsid w:val="005926B7"/>
    <w:rsid w:val="00592F2A"/>
    <w:rsid w:val="005936EF"/>
    <w:rsid w:val="00594299"/>
    <w:rsid w:val="005A2DD2"/>
    <w:rsid w:val="005A3F2C"/>
    <w:rsid w:val="005A4D22"/>
    <w:rsid w:val="005C01B6"/>
    <w:rsid w:val="005D7117"/>
    <w:rsid w:val="005E04D0"/>
    <w:rsid w:val="005E6949"/>
    <w:rsid w:val="005E7535"/>
    <w:rsid w:val="00603F4F"/>
    <w:rsid w:val="00604CD3"/>
    <w:rsid w:val="006234A7"/>
    <w:rsid w:val="006259E0"/>
    <w:rsid w:val="0062628F"/>
    <w:rsid w:val="00627880"/>
    <w:rsid w:val="00637020"/>
    <w:rsid w:val="00637919"/>
    <w:rsid w:val="0066094A"/>
    <w:rsid w:val="006647C2"/>
    <w:rsid w:val="006701C6"/>
    <w:rsid w:val="00690439"/>
    <w:rsid w:val="006906A7"/>
    <w:rsid w:val="006B7A09"/>
    <w:rsid w:val="006C20E0"/>
    <w:rsid w:val="006D312C"/>
    <w:rsid w:val="006D48F8"/>
    <w:rsid w:val="006E619A"/>
    <w:rsid w:val="006F3F7B"/>
    <w:rsid w:val="007128DA"/>
    <w:rsid w:val="0071397D"/>
    <w:rsid w:val="00720511"/>
    <w:rsid w:val="007562B2"/>
    <w:rsid w:val="00756B89"/>
    <w:rsid w:val="00757ABE"/>
    <w:rsid w:val="00782A30"/>
    <w:rsid w:val="00793C8E"/>
    <w:rsid w:val="00796AB4"/>
    <w:rsid w:val="00796F29"/>
    <w:rsid w:val="007C1A65"/>
    <w:rsid w:val="007C2229"/>
    <w:rsid w:val="007C4389"/>
    <w:rsid w:val="007D5B40"/>
    <w:rsid w:val="007F632D"/>
    <w:rsid w:val="007F6A39"/>
    <w:rsid w:val="00810894"/>
    <w:rsid w:val="00810AF1"/>
    <w:rsid w:val="00813212"/>
    <w:rsid w:val="00834FFE"/>
    <w:rsid w:val="0084106E"/>
    <w:rsid w:val="00870227"/>
    <w:rsid w:val="00873B84"/>
    <w:rsid w:val="008830A7"/>
    <w:rsid w:val="00884595"/>
    <w:rsid w:val="00884DED"/>
    <w:rsid w:val="008A297A"/>
    <w:rsid w:val="008A3EE5"/>
    <w:rsid w:val="008D2CD8"/>
    <w:rsid w:val="008E1952"/>
    <w:rsid w:val="008E4E08"/>
    <w:rsid w:val="008F1E2F"/>
    <w:rsid w:val="008F6BF3"/>
    <w:rsid w:val="00902FC3"/>
    <w:rsid w:val="009357D3"/>
    <w:rsid w:val="00955B23"/>
    <w:rsid w:val="00957B78"/>
    <w:rsid w:val="009865A9"/>
    <w:rsid w:val="00994B78"/>
    <w:rsid w:val="00997C0E"/>
    <w:rsid w:val="009A0054"/>
    <w:rsid w:val="009D66DE"/>
    <w:rsid w:val="009E0933"/>
    <w:rsid w:val="009E2861"/>
    <w:rsid w:val="009E5D58"/>
    <w:rsid w:val="009E6002"/>
    <w:rsid w:val="009F434B"/>
    <w:rsid w:val="009F7868"/>
    <w:rsid w:val="00A058A1"/>
    <w:rsid w:val="00A22CD5"/>
    <w:rsid w:val="00A40DE9"/>
    <w:rsid w:val="00A45C36"/>
    <w:rsid w:val="00A5086D"/>
    <w:rsid w:val="00A61F5B"/>
    <w:rsid w:val="00A62109"/>
    <w:rsid w:val="00A7752E"/>
    <w:rsid w:val="00A877E6"/>
    <w:rsid w:val="00A94ED8"/>
    <w:rsid w:val="00AA0CA8"/>
    <w:rsid w:val="00AA4A82"/>
    <w:rsid w:val="00AB1638"/>
    <w:rsid w:val="00AB1C78"/>
    <w:rsid w:val="00AB3A2C"/>
    <w:rsid w:val="00AC2A84"/>
    <w:rsid w:val="00AC35E6"/>
    <w:rsid w:val="00AD03AA"/>
    <w:rsid w:val="00AD1802"/>
    <w:rsid w:val="00AD3B99"/>
    <w:rsid w:val="00AE26CB"/>
    <w:rsid w:val="00AE4494"/>
    <w:rsid w:val="00B002FA"/>
    <w:rsid w:val="00B14CBB"/>
    <w:rsid w:val="00B20189"/>
    <w:rsid w:val="00B20458"/>
    <w:rsid w:val="00B27818"/>
    <w:rsid w:val="00B31FC0"/>
    <w:rsid w:val="00B33649"/>
    <w:rsid w:val="00B54DCC"/>
    <w:rsid w:val="00B624D8"/>
    <w:rsid w:val="00B67523"/>
    <w:rsid w:val="00B86B7E"/>
    <w:rsid w:val="00BA33E1"/>
    <w:rsid w:val="00BB1337"/>
    <w:rsid w:val="00BB38A3"/>
    <w:rsid w:val="00BB7105"/>
    <w:rsid w:val="00BC4462"/>
    <w:rsid w:val="00BE1DF3"/>
    <w:rsid w:val="00BE6214"/>
    <w:rsid w:val="00BF1A90"/>
    <w:rsid w:val="00BF2D6D"/>
    <w:rsid w:val="00BF3483"/>
    <w:rsid w:val="00C00235"/>
    <w:rsid w:val="00C5052A"/>
    <w:rsid w:val="00C52E95"/>
    <w:rsid w:val="00C53500"/>
    <w:rsid w:val="00C5427A"/>
    <w:rsid w:val="00C70FF5"/>
    <w:rsid w:val="00C73313"/>
    <w:rsid w:val="00C73CAF"/>
    <w:rsid w:val="00C75FCB"/>
    <w:rsid w:val="00C76570"/>
    <w:rsid w:val="00C93CBF"/>
    <w:rsid w:val="00C974CE"/>
    <w:rsid w:val="00C979DA"/>
    <w:rsid w:val="00CF256A"/>
    <w:rsid w:val="00D04634"/>
    <w:rsid w:val="00D06E68"/>
    <w:rsid w:val="00D07D6A"/>
    <w:rsid w:val="00D20E20"/>
    <w:rsid w:val="00D23A48"/>
    <w:rsid w:val="00D42910"/>
    <w:rsid w:val="00D71731"/>
    <w:rsid w:val="00D813B6"/>
    <w:rsid w:val="00DA78DA"/>
    <w:rsid w:val="00DB7F36"/>
    <w:rsid w:val="00DE39ED"/>
    <w:rsid w:val="00DF69D1"/>
    <w:rsid w:val="00E044F8"/>
    <w:rsid w:val="00E04D69"/>
    <w:rsid w:val="00E22852"/>
    <w:rsid w:val="00E23DED"/>
    <w:rsid w:val="00E32B44"/>
    <w:rsid w:val="00E33FC5"/>
    <w:rsid w:val="00E36633"/>
    <w:rsid w:val="00E43BA7"/>
    <w:rsid w:val="00E50BC7"/>
    <w:rsid w:val="00E52E9B"/>
    <w:rsid w:val="00E56B25"/>
    <w:rsid w:val="00E63CC0"/>
    <w:rsid w:val="00E776A9"/>
    <w:rsid w:val="00E80487"/>
    <w:rsid w:val="00E84ABB"/>
    <w:rsid w:val="00E87331"/>
    <w:rsid w:val="00EB06B6"/>
    <w:rsid w:val="00EC434B"/>
    <w:rsid w:val="00ED13F1"/>
    <w:rsid w:val="00EE40E3"/>
    <w:rsid w:val="00EE5B9A"/>
    <w:rsid w:val="00EE6487"/>
    <w:rsid w:val="00F03F28"/>
    <w:rsid w:val="00F047C2"/>
    <w:rsid w:val="00F308D5"/>
    <w:rsid w:val="00F419B9"/>
    <w:rsid w:val="00F61466"/>
    <w:rsid w:val="00F64D06"/>
    <w:rsid w:val="00F80C71"/>
    <w:rsid w:val="00F869BC"/>
    <w:rsid w:val="00F95354"/>
    <w:rsid w:val="00FA4FFB"/>
    <w:rsid w:val="00FB6F8B"/>
    <w:rsid w:val="00FC13A6"/>
    <w:rsid w:val="00FC445E"/>
    <w:rsid w:val="00FD17DE"/>
    <w:rsid w:val="00FE10B5"/>
    <w:rsid w:val="00FE5E2E"/>
    <w:rsid w:val="00FF281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796AB4"/>
    <w:pPr>
      <w:widowControl/>
      <w:numPr>
        <w:numId w:val="33"/>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796AB4"/>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F419B9"/>
    <w:rPr>
      <w:vertAlign w:val="superscript"/>
    </w:rPr>
  </w:style>
  <w:style w:type="paragraph" w:customStyle="1" w:styleId="Refdenotaalpie2">
    <w:name w:val="Ref. de nota al pie2"/>
    <w:aliases w:val="Nota de pie,Pie de pagina"/>
    <w:basedOn w:val="Normal"/>
    <w:link w:val="Refdenotaalpie"/>
    <w:uiPriority w:val="99"/>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34"/>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character" w:customStyle="1" w:styleId="selectable-text1">
    <w:name w:val="selectable-text1"/>
    <w:basedOn w:val="Fuentedeprrafopredeter"/>
    <w:rsid w:val="00B33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734430518">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notificacionesjudiciales@allianz.co"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camilagudelo@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14452</Words>
  <Characters>79491</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Jácome Durán</cp:lastModifiedBy>
  <cp:revision>41</cp:revision>
  <cp:lastPrinted>2024-11-28T18:18:00Z</cp:lastPrinted>
  <dcterms:created xsi:type="dcterms:W3CDTF">2024-11-27T04:44:00Z</dcterms:created>
  <dcterms:modified xsi:type="dcterms:W3CDTF">2024-11-28T18:21:00Z</dcterms:modified>
</cp:coreProperties>
</file>