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25C9C122" w:rsidR="00A06D0B" w:rsidRPr="00D0757E" w:rsidRDefault="00D572FB" w:rsidP="00D5455D">
            <w:pPr>
              <w:spacing w:after="0" w:line="267" w:lineRule="exact"/>
              <w:ind w:right="-20"/>
              <w:rPr>
                <w:rFonts w:ascii="Calibri" w:eastAsia="Calibri" w:hAnsi="Calibri" w:cs="Calibri"/>
              </w:rPr>
            </w:pPr>
            <w:r w:rsidRPr="00D572FB">
              <w:rPr>
                <w:rFonts w:ascii="Calibri" w:eastAsia="Calibri" w:hAnsi="Calibri" w:cs="Calibri"/>
              </w:rPr>
              <w:t>364091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13CA5F7" w:rsidR="00A06D0B" w:rsidRPr="00D0757E" w:rsidRDefault="00092751" w:rsidP="005212FF">
            <w:pPr>
              <w:spacing w:after="0" w:line="264" w:lineRule="exact"/>
              <w:ind w:left="59" w:right="-20"/>
              <w:rPr>
                <w:rFonts w:ascii="Calibri" w:eastAsia="Calibri" w:hAnsi="Calibri" w:cs="Calibri"/>
              </w:rPr>
            </w:pPr>
            <w:r w:rsidRPr="00D0757E">
              <w:rPr>
                <w:rFonts w:ascii="Calibri" w:eastAsia="Calibri" w:hAnsi="Calibri" w:cs="Calibri"/>
              </w:rPr>
              <w:t>76001310300120250004000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45A0C4E" w:rsidR="00A06D0B" w:rsidRPr="00D0757E" w:rsidRDefault="00092751">
            <w:pPr>
              <w:spacing w:after="0" w:line="264" w:lineRule="exact"/>
              <w:ind w:left="59" w:right="-20"/>
              <w:rPr>
                <w:rFonts w:ascii="Calibri" w:eastAsia="Calibri" w:hAnsi="Calibri" w:cs="Calibri"/>
                <w:lang w:val="es-CO"/>
              </w:rPr>
            </w:pPr>
            <w:r w:rsidRPr="00D0757E">
              <w:rPr>
                <w:rFonts w:ascii="Calibri" w:eastAsia="Calibri" w:hAnsi="Calibri" w:cs="Calibri"/>
              </w:rPr>
              <w:t>JUZGADO PRIMERO (001) CIVIL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0B64860" w:rsidR="00A06D0B" w:rsidRPr="00D0757E" w:rsidRDefault="00092751">
            <w:pPr>
              <w:spacing w:after="0" w:line="267" w:lineRule="exact"/>
              <w:ind w:left="59" w:right="-20"/>
              <w:rPr>
                <w:rFonts w:ascii="Calibri" w:eastAsia="Calibri" w:hAnsi="Calibri" w:cs="Calibri"/>
              </w:rPr>
            </w:pPr>
            <w:r w:rsidRPr="00D0757E">
              <w:rPr>
                <w:rFonts w:ascii="Calibri" w:eastAsia="Calibri" w:hAnsi="Calibri" w:cs="Calibri"/>
              </w:rPr>
              <w:t>VERBAL RESPONSABILIDAD CIVIL EXTRACONTRACTUA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090E94E6"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r w:rsidR="00D0757E">
              <w:rPr>
                <w:rFonts w:ascii="Calibri" w:eastAsia="Calibri" w:hAnsi="Calibri" w:cs="Calibri"/>
                <w:b/>
                <w:bCs/>
                <w:position w:val="1"/>
              </w:rPr>
              <w:t>S</w:t>
            </w:r>
          </w:p>
        </w:tc>
        <w:tc>
          <w:tcPr>
            <w:tcW w:w="4761" w:type="dxa"/>
            <w:tcBorders>
              <w:top w:val="single" w:sz="8" w:space="0" w:color="000000"/>
              <w:left w:val="single" w:sz="8" w:space="0" w:color="000000"/>
              <w:bottom w:val="single" w:sz="8" w:space="0" w:color="000000"/>
              <w:right w:val="single" w:sz="8" w:space="0" w:color="000000"/>
            </w:tcBorders>
          </w:tcPr>
          <w:p w14:paraId="3A059FB2" w14:textId="228CEFBA" w:rsidR="007E3E69" w:rsidRPr="00D0757E" w:rsidRDefault="00092751" w:rsidP="0094465B">
            <w:pPr>
              <w:spacing w:after="0" w:line="264" w:lineRule="exact"/>
              <w:ind w:right="-20"/>
              <w:jc w:val="both"/>
              <w:rPr>
                <w:rFonts w:ascii="Calibri" w:eastAsia="Calibri" w:hAnsi="Calibri" w:cs="Calibri"/>
                <w:lang w:val="es-CO"/>
              </w:rPr>
            </w:pPr>
            <w:r w:rsidRPr="00D0757E">
              <w:rPr>
                <w:rFonts w:ascii="Calibri" w:eastAsia="Calibri" w:hAnsi="Calibri" w:cs="Calibri"/>
              </w:rPr>
              <w:t>MARIA ISABEL GUERRERO HINCAPIE, NELSON BELTRAN ALGARRA, MARTINA BELTRAN GUERRERO y JOAQUIN BELTRAN GUERRERO</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0F72F9AC"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r w:rsidR="00D0757E">
              <w:rPr>
                <w:rFonts w:ascii="Calibri" w:eastAsia="Calibri" w:hAnsi="Calibri" w:cs="Calibri"/>
                <w:b/>
                <w:bCs/>
                <w:position w:val="1"/>
              </w:rPr>
              <w:t>S</w:t>
            </w:r>
          </w:p>
        </w:tc>
        <w:tc>
          <w:tcPr>
            <w:tcW w:w="4761" w:type="dxa"/>
            <w:tcBorders>
              <w:top w:val="single" w:sz="8" w:space="0" w:color="000000"/>
              <w:left w:val="single" w:sz="8" w:space="0" w:color="000000"/>
              <w:bottom w:val="single" w:sz="8" w:space="0" w:color="000000"/>
              <w:right w:val="single" w:sz="8" w:space="0" w:color="000000"/>
            </w:tcBorders>
          </w:tcPr>
          <w:p w14:paraId="3761415F" w14:textId="76F28DCD" w:rsidR="007E3E69" w:rsidRPr="00D0757E" w:rsidRDefault="00092751" w:rsidP="00E60A7A">
            <w:pPr>
              <w:spacing w:after="0" w:line="264" w:lineRule="exact"/>
              <w:ind w:right="-20"/>
              <w:jc w:val="both"/>
              <w:rPr>
                <w:rFonts w:ascii="Calibri" w:eastAsia="Calibri" w:hAnsi="Calibri" w:cs="Calibri"/>
                <w:lang w:val="es-CO"/>
              </w:rPr>
            </w:pPr>
            <w:r w:rsidRPr="00D0757E">
              <w:rPr>
                <w:rFonts w:ascii="Calibri" w:eastAsia="Calibri" w:hAnsi="Calibri" w:cs="Calibri"/>
              </w:rPr>
              <w:t>SEGURIDAD SHATTER DE COLOMBIA LTDA Y CHUBB SEGUROS COLOMBIA S.A</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569939A" w:rsidR="007E3E69" w:rsidRPr="00D0757E" w:rsidRDefault="00092751" w:rsidP="007E3E69">
            <w:pPr>
              <w:spacing w:after="0" w:line="267" w:lineRule="exact"/>
              <w:ind w:right="-20"/>
              <w:rPr>
                <w:rFonts w:ascii="Calibri" w:eastAsia="Calibri" w:hAnsi="Calibri" w:cs="Calibri"/>
                <w:lang w:val="es-CO"/>
              </w:rPr>
            </w:pPr>
            <w:r w:rsidRPr="00D0757E">
              <w:rPr>
                <w:rFonts w:ascii="Calibri" w:eastAsia="Calibri" w:hAnsi="Calibri" w:cs="Calibri"/>
                <w:lang w:val="es-CO"/>
              </w:rPr>
              <w:t xml:space="preserve">DEMANDADO DIRECTO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D0757E" w:rsidRDefault="007E3E69" w:rsidP="007E3E69">
            <w:pPr>
              <w:spacing w:after="0" w:line="264" w:lineRule="exact"/>
              <w:ind w:left="59" w:right="-20"/>
              <w:rPr>
                <w:rFonts w:ascii="Calibri" w:eastAsia="Calibri" w:hAnsi="Calibri" w:cs="Calibri"/>
                <w:spacing w:val="1"/>
                <w:position w:val="1"/>
              </w:rPr>
            </w:pPr>
            <w:r w:rsidRPr="00D0757E">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5E2FC4C" w:rsidR="007E3E69" w:rsidRPr="00D0757E" w:rsidRDefault="00092751" w:rsidP="007E3E69">
            <w:pPr>
              <w:spacing w:after="0" w:line="264" w:lineRule="exact"/>
              <w:ind w:left="59" w:right="-20"/>
              <w:rPr>
                <w:rFonts w:ascii="Calibri" w:eastAsia="Calibri" w:hAnsi="Calibri" w:cs="Calibri"/>
              </w:rPr>
            </w:pPr>
            <w:r w:rsidRPr="00D0757E">
              <w:rPr>
                <w:rFonts w:ascii="Calibri" w:eastAsia="Calibri" w:hAnsi="Calibri" w:cs="Calibri"/>
              </w:rPr>
              <w:t>31/01/2025</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4E1E265" w:rsidR="00796B62" w:rsidRPr="00D0757E" w:rsidRDefault="00D572FB" w:rsidP="00BB6636">
            <w:pPr>
              <w:spacing w:after="0" w:line="264" w:lineRule="exact"/>
              <w:ind w:right="-20"/>
              <w:rPr>
                <w:rFonts w:ascii="Calibri" w:eastAsia="Calibri" w:hAnsi="Calibri" w:cs="Calibri"/>
                <w:lang w:val="es-CO"/>
              </w:rPr>
            </w:pPr>
            <w:r>
              <w:rPr>
                <w:rFonts w:ascii="Calibri" w:eastAsia="Calibri" w:hAnsi="Calibri" w:cs="Calibri"/>
                <w:lang w:val="es-CO"/>
              </w:rPr>
              <w:t>NO APLICA</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090E483" w:rsidR="007E3E69" w:rsidRPr="00D0757E" w:rsidRDefault="00092751" w:rsidP="007E3E69">
            <w:pPr>
              <w:spacing w:after="0" w:line="264" w:lineRule="exact"/>
              <w:ind w:left="59" w:right="-20"/>
              <w:rPr>
                <w:rFonts w:ascii="Calibri" w:eastAsia="Calibri" w:hAnsi="Calibri" w:cs="Calibri"/>
                <w:lang w:val="es-CO"/>
              </w:rPr>
            </w:pPr>
            <w:r w:rsidRPr="00D0757E">
              <w:rPr>
                <w:rFonts w:ascii="Calibri" w:eastAsia="Calibri" w:hAnsi="Calibri" w:cs="Calibri"/>
                <w:lang w:val="es-CO"/>
              </w:rPr>
              <w:t>10/03</w:t>
            </w:r>
            <w:r w:rsidR="00872624" w:rsidRPr="00D0757E">
              <w:rPr>
                <w:rFonts w:ascii="Calibri" w:eastAsia="Calibri" w:hAnsi="Calibri" w:cs="Calibri"/>
                <w:lang w:val="es-CO"/>
              </w:rPr>
              <w:t>/2025</w:t>
            </w:r>
          </w:p>
        </w:tc>
      </w:tr>
      <w:tr w:rsidR="007E3E69" w:rsidRPr="00696A44" w14:paraId="374D91A7" w14:textId="77777777" w:rsidTr="007269C9">
        <w:trPr>
          <w:trHeight w:hRule="exact" w:val="1050"/>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60BEB2F" w:rsidR="007E3E69" w:rsidRPr="00D0757E" w:rsidRDefault="00092751" w:rsidP="007E3E69">
            <w:pPr>
              <w:spacing w:after="0" w:line="267" w:lineRule="exact"/>
              <w:ind w:left="59" w:right="-20"/>
              <w:rPr>
                <w:rFonts w:ascii="Calibri" w:eastAsia="Calibri" w:hAnsi="Calibri" w:cs="Calibri"/>
                <w:lang w:val="es-CO"/>
              </w:rPr>
            </w:pPr>
            <w:r w:rsidRPr="00D0757E">
              <w:rPr>
                <w:rFonts w:ascii="Calibri" w:eastAsia="Calibri" w:hAnsi="Calibri" w:cs="Calibri"/>
                <w:lang w:val="es-CO"/>
              </w:rPr>
              <w:t>08/11</w:t>
            </w:r>
            <w:r w:rsidR="00872624" w:rsidRPr="00D0757E">
              <w:rPr>
                <w:rFonts w:ascii="Calibri" w:eastAsia="Calibri" w:hAnsi="Calibri" w:cs="Calibri"/>
                <w:lang w:val="es-CO"/>
              </w:rPr>
              <w:t>/2022</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76181D" w:rsidRDefault="007E3E69" w:rsidP="007E3E69">
            <w:pPr>
              <w:spacing w:after="0" w:line="267" w:lineRule="exact"/>
              <w:ind w:left="59" w:right="-20"/>
              <w:rPr>
                <w:rFonts w:ascii="Calibri" w:eastAsia="Calibri" w:hAnsi="Calibri" w:cs="Calibri"/>
                <w:b/>
                <w:bCs/>
                <w:position w:val="1"/>
              </w:rPr>
            </w:pPr>
            <w:r w:rsidRPr="0076181D">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4150261" w:rsidR="007E3E69" w:rsidRPr="0076181D" w:rsidRDefault="007E3E69" w:rsidP="007E3E69">
            <w:pPr>
              <w:spacing w:after="0" w:line="267" w:lineRule="exact"/>
              <w:ind w:right="-20"/>
              <w:rPr>
                <w:rFonts w:ascii="Calibri" w:eastAsia="Calibri" w:hAnsi="Calibri" w:cs="Calibri"/>
              </w:rPr>
            </w:pPr>
            <w:r w:rsidRPr="0076181D">
              <w:rPr>
                <w:rFonts w:ascii="Calibri" w:eastAsia="Calibri" w:hAnsi="Calibri" w:cs="Calibri"/>
              </w:rPr>
              <w:t xml:space="preserve"> </w:t>
            </w:r>
            <w:r w:rsidR="00092751" w:rsidRPr="0076181D">
              <w:rPr>
                <w:rFonts w:ascii="Calibri" w:eastAsia="Calibri" w:hAnsi="Calibri" w:cs="Calibri"/>
                <w:lang w:val="es-CO"/>
              </w:rPr>
              <w:t>08/11/2022</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76181D" w:rsidRDefault="007E3E69" w:rsidP="007E3E69">
            <w:pPr>
              <w:spacing w:after="0" w:line="264" w:lineRule="exact"/>
              <w:ind w:left="59" w:right="-20"/>
              <w:rPr>
                <w:rFonts w:ascii="Calibri" w:eastAsia="Calibri" w:hAnsi="Calibri" w:cs="Calibri"/>
              </w:rPr>
            </w:pPr>
            <w:r w:rsidRPr="0076181D">
              <w:rPr>
                <w:rFonts w:ascii="Calibri" w:eastAsia="Calibri" w:hAnsi="Calibri" w:cs="Calibri"/>
                <w:b/>
                <w:bCs/>
                <w:position w:val="1"/>
              </w:rPr>
              <w:t>HE</w:t>
            </w:r>
            <w:r w:rsidRPr="0076181D">
              <w:rPr>
                <w:rFonts w:ascii="Calibri" w:eastAsia="Calibri" w:hAnsi="Calibri" w:cs="Calibri"/>
                <w:b/>
                <w:bCs/>
                <w:spacing w:val="1"/>
                <w:position w:val="1"/>
              </w:rPr>
              <w:t>C</w:t>
            </w:r>
            <w:r w:rsidRPr="0076181D">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4A3F863B" w:rsidR="0076181D" w:rsidRPr="0076181D" w:rsidRDefault="00B60044" w:rsidP="005A15C8">
            <w:pPr>
              <w:pStyle w:val="Default"/>
              <w:jc w:val="both"/>
              <w:rPr>
                <w:rFonts w:ascii="Calibri" w:eastAsia="Calibri" w:hAnsi="Calibri" w:cs="Calibri"/>
                <w:sz w:val="22"/>
                <w:szCs w:val="22"/>
              </w:rPr>
            </w:pPr>
            <w:r w:rsidRPr="00B60044">
              <w:rPr>
                <w:rFonts w:ascii="Calibri" w:eastAsia="Calibri" w:hAnsi="Calibri" w:cs="Calibri"/>
                <w:sz w:val="22"/>
                <w:szCs w:val="22"/>
              </w:rPr>
              <w:t>De conformidad con los hechos de la demanda el 8 de noviembre de 2022 los señores MARIA ISABEL GUERRERO HINCAPIE y NELSON BELTRAN ALGARRA quienes se encontraban en su domicilio ubicado en la Avenida 8 Norte #56N-197 Apartamento 402 Torre 4 en el barrio Menga en la ciudad de Cali, hecho posterior fueron abordados por 4 personas quienes contaban con armas de fuego y elementos de la policía y el CTI, los cuales le indicaron que se encontraban realizando un allanamiento antinarcóticos, sin embargo, los señores MARIA ISABEL GUERRERO HINCAPIE y NELSON BELTRAN ALGARRA fueron víctimas de robo con suplantación de identidad de la fuerza pública. La parte actora manifestó que los suplantadores los amenazaron con armas de fuego, además, de atentar contra su vida, hecho el cual le generó múltiples perjuicios de orden material e inmaterial, al igual que su núcleo familiar.</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5A5E923E" w:rsidR="007E3E69" w:rsidRPr="00F56E1E" w:rsidRDefault="007F65E4" w:rsidP="005A15C8">
            <w:pPr>
              <w:jc w:val="both"/>
              <w:rPr>
                <w:rFonts w:ascii="Calibri" w:eastAsia="Calibri" w:hAnsi="Calibri" w:cs="Calibri"/>
                <w:lang w:val="es-CO"/>
              </w:rPr>
            </w:pPr>
            <w:r w:rsidRPr="007F65E4">
              <w:rPr>
                <w:rFonts w:ascii="Calibri" w:eastAsia="Calibri" w:hAnsi="Calibri" w:cs="Calibri"/>
                <w:lang w:val="es-CO"/>
              </w:rPr>
              <w:t xml:space="preserve">Las pretensiones de la demanda van encaminadas al reconocimiento de </w:t>
            </w:r>
            <w:r w:rsidR="0076181D" w:rsidRPr="0076181D">
              <w:rPr>
                <w:rFonts w:ascii="Calibri" w:eastAsia="Calibri" w:hAnsi="Calibri" w:cs="Calibri"/>
              </w:rPr>
              <w:t>$</w:t>
            </w:r>
            <w:r w:rsidR="00E955A0">
              <w:t xml:space="preserve"> </w:t>
            </w:r>
            <w:r w:rsidR="00E955A0" w:rsidRPr="00E955A0">
              <w:rPr>
                <w:rFonts w:ascii="Calibri" w:eastAsia="Calibri" w:hAnsi="Calibri" w:cs="Calibri"/>
              </w:rPr>
              <w:t>71.135.583.</w:t>
            </w:r>
            <w:r w:rsidR="0076181D">
              <w:rPr>
                <w:rFonts w:ascii="Calibri" w:eastAsia="Calibri" w:hAnsi="Calibri" w:cs="Calibri"/>
              </w:rPr>
              <w:t xml:space="preserve"> </w:t>
            </w:r>
            <w:r w:rsidRPr="007F65E4">
              <w:rPr>
                <w:rFonts w:ascii="Calibri" w:eastAsia="Calibri" w:hAnsi="Calibri" w:cs="Calibri"/>
                <w:lang w:val="es-CO"/>
              </w:rPr>
              <w:t xml:space="preserve">por concepto de </w:t>
            </w:r>
            <w:r w:rsidR="0076181D">
              <w:rPr>
                <w:rFonts w:ascii="Calibri" w:eastAsia="Calibri" w:hAnsi="Calibri" w:cs="Calibri"/>
                <w:lang w:val="es-CO"/>
              </w:rPr>
              <w:t xml:space="preserve">Daño Emergente, </w:t>
            </w:r>
            <w:r w:rsidR="009E5989">
              <w:rPr>
                <w:rFonts w:ascii="Calibri" w:eastAsia="Calibri" w:hAnsi="Calibri" w:cs="Calibri"/>
                <w:lang w:val="es-CO"/>
              </w:rPr>
              <w:t>160 SMMLV</w:t>
            </w:r>
            <w:r w:rsidR="0076181D">
              <w:rPr>
                <w:rFonts w:ascii="Calibri" w:eastAsia="Calibri" w:hAnsi="Calibri" w:cs="Calibri"/>
                <w:lang w:val="es-CO"/>
              </w:rPr>
              <w:t xml:space="preserve"> por concepto de perjuicios morales. </w:t>
            </w:r>
          </w:p>
        </w:tc>
      </w:tr>
      <w:tr w:rsidR="007E3E69" w:rsidRPr="00F56E1E" w14:paraId="788A62C4" w14:textId="77777777" w:rsidTr="005E4B99">
        <w:trPr>
          <w:trHeight w:val="619"/>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AEEB766" w:rsidR="007E3E69" w:rsidRPr="00F56E1E" w:rsidRDefault="00BF6D1A"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9E5989">
              <w:rPr>
                <w:rFonts w:ascii="Calibri" w:eastAsia="Calibri" w:hAnsi="Calibri" w:cs="Calibri"/>
                <w:lang w:val="es-CO"/>
              </w:rPr>
              <w:t>298.895.583</w:t>
            </w:r>
            <w:r w:rsidR="00B77D7D">
              <w:rPr>
                <w:rFonts w:ascii="Calibri" w:eastAsia="Calibri" w:hAnsi="Calibri" w:cs="Calibri"/>
                <w:lang w:val="es-CO"/>
              </w:rPr>
              <w:t xml:space="preserve"> (ACTUALIZADO SMMLV 202</w:t>
            </w:r>
            <w:r>
              <w:rPr>
                <w:rFonts w:ascii="Calibri" w:eastAsia="Calibri" w:hAnsi="Calibri" w:cs="Calibri"/>
                <w:lang w:val="es-CO"/>
              </w:rPr>
              <w:t>5</w:t>
            </w:r>
            <w:r w:rsidR="00B77D7D">
              <w:rPr>
                <w:rFonts w:ascii="Calibri" w:eastAsia="Calibri" w:hAnsi="Calibri" w:cs="Calibri"/>
                <w:lang w:val="es-CO"/>
              </w:rPr>
              <w:t>)</w:t>
            </w:r>
          </w:p>
        </w:tc>
      </w:tr>
      <w:tr w:rsidR="007E3E69" w:rsidRPr="006B3E30" w14:paraId="24805657" w14:textId="77777777" w:rsidTr="00AD1520">
        <w:trPr>
          <w:trHeight w:val="11641"/>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9123BA">
            <w:pPr>
              <w:spacing w:after="0" w:line="264" w:lineRule="exact"/>
              <w:ind w:left="59" w:right="-20"/>
              <w:jc w:val="both"/>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9123BA">
            <w:pPr>
              <w:spacing w:after="0" w:line="264" w:lineRule="exact"/>
              <w:ind w:left="59" w:right="-20"/>
              <w:jc w:val="both"/>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4AA603F5" w14:textId="7C5E74B3" w:rsidR="00EE055A" w:rsidRDefault="007E3E69" w:rsidP="001722B2">
            <w:pPr>
              <w:spacing w:after="0"/>
              <w:ind w:left="59" w:right="-20"/>
              <w:jc w:val="both"/>
              <w:rPr>
                <w:rFonts w:eastAsia="Calibri" w:cstheme="minorHAnsi"/>
                <w:lang w:val="es-CO"/>
              </w:rPr>
            </w:pPr>
            <w:r w:rsidRPr="005D1AAC">
              <w:rPr>
                <w:rFonts w:eastAsia="Calibri" w:cstheme="minorHAnsi"/>
                <w:lang w:val="es-CO"/>
              </w:rPr>
              <w:t>Valor</w:t>
            </w:r>
            <w:r w:rsidR="00D54CAE" w:rsidRPr="005D1AAC">
              <w:rPr>
                <w:rFonts w:eastAsia="Calibri" w:cstheme="minorHAnsi"/>
                <w:lang w:val="es-CO"/>
              </w:rPr>
              <w:t>: $</w:t>
            </w:r>
            <w:r w:rsidR="00DE0976">
              <w:rPr>
                <w:rFonts w:eastAsia="Calibri" w:cstheme="minorHAnsi"/>
                <w:lang w:val="es-CO"/>
              </w:rPr>
              <w:t>38.710.000</w:t>
            </w:r>
          </w:p>
          <w:p w14:paraId="4E3871E5" w14:textId="3505892D" w:rsidR="007E3E69" w:rsidRPr="005D1AAC" w:rsidRDefault="00EE055A" w:rsidP="001722B2">
            <w:pPr>
              <w:spacing w:after="0"/>
              <w:ind w:left="59" w:right="-20"/>
              <w:jc w:val="both"/>
              <w:rPr>
                <w:rFonts w:eastAsia="Calibri" w:cstheme="minorHAnsi"/>
                <w:lang w:val="es-CO"/>
              </w:rPr>
            </w:pPr>
            <w:r>
              <w:rPr>
                <w:rFonts w:eastAsia="Calibri" w:cstheme="minorHAnsi"/>
                <w:lang w:val="es-CO"/>
              </w:rPr>
              <w:t>Dedu</w:t>
            </w:r>
            <w:r w:rsidR="007E3E69" w:rsidRPr="005D1AAC">
              <w:rPr>
                <w:rFonts w:eastAsia="Calibri" w:cstheme="minorHAnsi"/>
                <w:lang w:val="es-CO"/>
              </w:rPr>
              <w:t>cible:</w:t>
            </w:r>
            <w:r w:rsidR="00F00BB9" w:rsidRPr="005D1AAC">
              <w:rPr>
                <w:rFonts w:eastAsia="Calibri" w:cstheme="minorHAnsi"/>
                <w:lang w:val="es-CO"/>
              </w:rPr>
              <w:t xml:space="preserve"> </w:t>
            </w:r>
            <w:r w:rsidR="007E3E69" w:rsidRPr="005D1AAC">
              <w:rPr>
                <w:rFonts w:eastAsia="Calibri" w:cstheme="minorHAnsi"/>
                <w:lang w:val="es-CO"/>
              </w:rPr>
              <w:t>$</w:t>
            </w:r>
            <w:r w:rsidR="00F00BB9" w:rsidRPr="005D1AAC">
              <w:rPr>
                <w:rFonts w:eastAsia="Calibri" w:cstheme="minorHAnsi"/>
                <w:lang w:val="es-CO"/>
              </w:rPr>
              <w:t xml:space="preserve"> </w:t>
            </w:r>
            <w:r>
              <w:rPr>
                <w:rFonts w:eastAsia="Calibri" w:cstheme="minorHAnsi"/>
                <w:lang w:val="es-CO"/>
              </w:rPr>
              <w:t>5.000.000</w:t>
            </w:r>
          </w:p>
          <w:p w14:paraId="5DD5C3E0" w14:textId="30CC6740" w:rsidR="00B77D7D" w:rsidRPr="005D1AAC" w:rsidRDefault="007E3E69" w:rsidP="001722B2">
            <w:pPr>
              <w:spacing w:after="0"/>
              <w:ind w:left="59" w:right="-20"/>
              <w:jc w:val="both"/>
              <w:rPr>
                <w:rFonts w:eastAsia="Calibri" w:cstheme="minorHAnsi"/>
                <w:lang w:val="es-CO"/>
              </w:rPr>
            </w:pPr>
            <w:r w:rsidRPr="005D1AAC">
              <w:rPr>
                <w:rFonts w:eastAsia="Calibri" w:cstheme="minorHAnsi"/>
                <w:lang w:val="es-CO"/>
              </w:rPr>
              <w:t xml:space="preserve">Coaseguro: </w:t>
            </w:r>
            <w:r w:rsidR="00F00BB9" w:rsidRPr="005D1AAC">
              <w:rPr>
                <w:rFonts w:eastAsia="Calibri" w:cstheme="minorHAnsi"/>
                <w:lang w:val="es-CO"/>
              </w:rPr>
              <w:t>NO APLICA</w:t>
            </w:r>
          </w:p>
          <w:p w14:paraId="62286135" w14:textId="67698A75" w:rsidR="007E3E69" w:rsidRPr="005D1AAC" w:rsidRDefault="007E3E69" w:rsidP="001722B2">
            <w:pPr>
              <w:spacing w:after="0"/>
              <w:ind w:left="59" w:right="-20"/>
              <w:jc w:val="both"/>
              <w:rPr>
                <w:rFonts w:eastAsia="Calibri" w:cstheme="minorHAnsi"/>
                <w:lang w:val="es-CO"/>
              </w:rPr>
            </w:pPr>
            <w:r w:rsidRPr="005D1AAC">
              <w:rPr>
                <w:rFonts w:eastAsia="Calibri" w:cstheme="minorHAnsi"/>
                <w:lang w:val="es-CO"/>
              </w:rPr>
              <w:t xml:space="preserve">Total Exposición de Chubb: </w:t>
            </w:r>
            <w:r w:rsidR="00D153F0" w:rsidRPr="005D1AAC">
              <w:rPr>
                <w:rFonts w:eastAsia="Calibri" w:cstheme="minorHAnsi"/>
                <w:lang w:val="es-CO"/>
              </w:rPr>
              <w:t>$</w:t>
            </w:r>
            <w:r w:rsidR="00D44406">
              <w:rPr>
                <w:rFonts w:eastAsia="Calibri" w:cstheme="minorHAnsi"/>
                <w:lang w:val="es-CO"/>
              </w:rPr>
              <w:t>33.710.000</w:t>
            </w:r>
          </w:p>
          <w:p w14:paraId="2B917F9A" w14:textId="77777777" w:rsidR="007E3E69" w:rsidRPr="005D1AAC" w:rsidRDefault="007E3E69" w:rsidP="001722B2">
            <w:pPr>
              <w:spacing w:after="0"/>
              <w:ind w:left="59" w:right="-20"/>
              <w:jc w:val="both"/>
              <w:rPr>
                <w:rFonts w:eastAsia="Calibri" w:cstheme="minorHAnsi"/>
                <w:lang w:val="es-CO"/>
              </w:rPr>
            </w:pPr>
          </w:p>
          <w:p w14:paraId="0A3B6AE4" w14:textId="7B250825" w:rsidR="007E3E69" w:rsidRPr="005D1AAC" w:rsidRDefault="007E3E69" w:rsidP="001722B2">
            <w:pPr>
              <w:spacing w:after="0"/>
              <w:ind w:left="59" w:right="-20"/>
              <w:jc w:val="both"/>
              <w:rPr>
                <w:rFonts w:eastAsia="Calibri" w:cstheme="minorHAns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60DD65C5" w:rsidR="007E3E69" w:rsidRPr="005D1AAC" w:rsidRDefault="007E3E69" w:rsidP="007E3E69">
            <w:pPr>
              <w:spacing w:after="0" w:line="267" w:lineRule="exact"/>
              <w:ind w:left="59" w:right="-20"/>
              <w:rPr>
                <w:rFonts w:eastAsia="Calibri" w:cstheme="minorHAnsi"/>
                <w:lang w:val="pt-BR"/>
              </w:rPr>
            </w:pPr>
            <w:r w:rsidRPr="005D1AAC">
              <w:rPr>
                <w:rFonts w:eastAsia="Calibri" w:cstheme="minorHAnsi"/>
                <w:spacing w:val="-1"/>
                <w:position w:val="1"/>
                <w:lang w:val="pt-BR"/>
              </w:rPr>
              <w:t>N</w:t>
            </w:r>
            <w:r w:rsidRPr="005D1AAC">
              <w:rPr>
                <w:rFonts w:eastAsia="Calibri" w:cstheme="minorHAnsi"/>
                <w:spacing w:val="1"/>
                <w:position w:val="1"/>
                <w:lang w:val="pt-BR"/>
              </w:rPr>
              <w:t>úmero</w:t>
            </w:r>
            <w:r w:rsidR="00FC4C1A" w:rsidRPr="005D1AAC">
              <w:rPr>
                <w:rFonts w:eastAsia="Calibri" w:cstheme="minorHAnsi"/>
                <w:position w:val="1"/>
                <w:lang w:val="pt-BR"/>
              </w:rPr>
              <w:t xml:space="preserve">: </w:t>
            </w:r>
            <w:r w:rsidR="00872624" w:rsidRPr="005D1AAC">
              <w:rPr>
                <w:rFonts w:eastAsia="Calibri" w:cstheme="minorHAnsi"/>
                <w:position w:val="1"/>
                <w:lang w:val="pt-BR"/>
              </w:rPr>
              <w:t>5</w:t>
            </w:r>
            <w:r w:rsidR="00BF6D1A" w:rsidRPr="005D1AAC">
              <w:rPr>
                <w:rFonts w:eastAsia="Calibri" w:cstheme="minorHAnsi"/>
                <w:position w:val="1"/>
                <w:lang w:val="pt-BR"/>
              </w:rPr>
              <w:t>3162</w:t>
            </w:r>
          </w:p>
          <w:p w14:paraId="29906228" w14:textId="48CAD6D7" w:rsidR="007E3E69" w:rsidRPr="005D1AAC" w:rsidRDefault="007E3E69" w:rsidP="007E3E69">
            <w:pPr>
              <w:spacing w:after="0" w:line="266" w:lineRule="exact"/>
              <w:ind w:left="59" w:right="-20"/>
              <w:rPr>
                <w:rFonts w:eastAsia="Calibri" w:cstheme="minorHAnsi"/>
                <w:lang w:val="pt-BR"/>
              </w:rPr>
            </w:pPr>
            <w:r w:rsidRPr="005D1AAC">
              <w:rPr>
                <w:rFonts w:eastAsia="Calibri" w:cstheme="minorHAnsi"/>
                <w:position w:val="1"/>
                <w:lang w:val="pt-BR"/>
              </w:rPr>
              <w:t>Ra</w:t>
            </w:r>
            <w:r w:rsidRPr="005D1AAC">
              <w:rPr>
                <w:rFonts w:eastAsia="Calibri" w:cstheme="minorHAnsi"/>
                <w:spacing w:val="-1"/>
                <w:position w:val="1"/>
                <w:lang w:val="pt-BR"/>
              </w:rPr>
              <w:t>m</w:t>
            </w:r>
            <w:r w:rsidRPr="005D1AAC">
              <w:rPr>
                <w:rFonts w:eastAsia="Calibri" w:cstheme="minorHAnsi"/>
                <w:spacing w:val="1"/>
                <w:position w:val="1"/>
                <w:lang w:val="pt-BR"/>
              </w:rPr>
              <w:t>o</w:t>
            </w:r>
            <w:r w:rsidRPr="005D1AAC">
              <w:rPr>
                <w:rFonts w:eastAsia="Calibri" w:cstheme="minorHAnsi"/>
                <w:position w:val="1"/>
                <w:lang w:val="pt-BR"/>
              </w:rPr>
              <w:t>: 12</w:t>
            </w:r>
          </w:p>
          <w:p w14:paraId="23126C4E" w14:textId="29E747B8" w:rsidR="007E3E69" w:rsidRPr="005D1AAC" w:rsidRDefault="007E3E69" w:rsidP="007E3E69">
            <w:pPr>
              <w:spacing w:after="0" w:line="240" w:lineRule="auto"/>
              <w:ind w:left="59" w:right="55"/>
              <w:rPr>
                <w:rFonts w:eastAsia="Calibri" w:cstheme="minorHAnsi"/>
                <w:lang w:val="pt-BR"/>
              </w:rPr>
            </w:pPr>
            <w:r w:rsidRPr="005D1AAC">
              <w:rPr>
                <w:rFonts w:eastAsia="Calibri" w:cstheme="minorHAnsi"/>
                <w:lang w:val="pt-BR"/>
              </w:rPr>
              <w:t>Amparo</w:t>
            </w:r>
            <w:r w:rsidRPr="005D1AAC">
              <w:rPr>
                <w:rFonts w:eastAsia="Calibri" w:cstheme="minorHAnsi"/>
                <w:spacing w:val="-2"/>
                <w:lang w:val="pt-BR"/>
              </w:rPr>
              <w:t xml:space="preserve"> </w:t>
            </w:r>
            <w:r w:rsidRPr="005D1AAC">
              <w:rPr>
                <w:rFonts w:eastAsia="Calibri" w:cstheme="minorHAnsi"/>
                <w:lang w:val="pt-BR"/>
              </w:rPr>
              <w:t xml:space="preserve">afectado: </w:t>
            </w:r>
            <w:r w:rsidR="00D66947" w:rsidRPr="005D1AAC">
              <w:rPr>
                <w:rFonts w:eastAsia="Calibri" w:cstheme="minorHAnsi"/>
                <w:lang w:val="pt-BR"/>
              </w:rPr>
              <w:t xml:space="preserve">Bienes bajo cuidado tenencia y control. </w:t>
            </w:r>
          </w:p>
          <w:p w14:paraId="14D1A2A9" w14:textId="55C7FF13" w:rsidR="007E3E69" w:rsidRPr="005D1AAC" w:rsidRDefault="007E3E69" w:rsidP="007E3E69">
            <w:pPr>
              <w:spacing w:after="0" w:line="240" w:lineRule="auto"/>
              <w:ind w:left="59" w:right="-20"/>
              <w:rPr>
                <w:rFonts w:eastAsia="Calibri" w:cstheme="minorHAnsi"/>
                <w:lang w:val="es-CO"/>
              </w:rPr>
            </w:pPr>
            <w:r w:rsidRPr="005D1AAC">
              <w:rPr>
                <w:rFonts w:eastAsia="Calibri" w:cstheme="minorHAnsi"/>
                <w:spacing w:val="1"/>
                <w:lang w:val="es-CO"/>
              </w:rPr>
              <w:t>D</w:t>
            </w:r>
            <w:r w:rsidRPr="005D1AAC">
              <w:rPr>
                <w:rFonts w:eastAsia="Calibri" w:cstheme="minorHAnsi"/>
                <w:lang w:val="es-CO"/>
              </w:rPr>
              <w:t>ed</w:t>
            </w:r>
            <w:r w:rsidRPr="005D1AAC">
              <w:rPr>
                <w:rFonts w:eastAsia="Calibri" w:cstheme="minorHAnsi"/>
                <w:spacing w:val="-1"/>
                <w:lang w:val="es-CO"/>
              </w:rPr>
              <w:t>u</w:t>
            </w:r>
            <w:r w:rsidRPr="005D1AAC">
              <w:rPr>
                <w:rFonts w:eastAsia="Calibri" w:cstheme="minorHAnsi"/>
                <w:lang w:val="es-CO"/>
              </w:rPr>
              <w:t>ci</w:t>
            </w:r>
            <w:r w:rsidRPr="005D1AAC">
              <w:rPr>
                <w:rFonts w:eastAsia="Calibri" w:cstheme="minorHAnsi"/>
                <w:spacing w:val="-1"/>
                <w:lang w:val="es-CO"/>
              </w:rPr>
              <w:t>b</w:t>
            </w:r>
            <w:r w:rsidRPr="005D1AAC">
              <w:rPr>
                <w:rFonts w:eastAsia="Calibri" w:cstheme="minorHAnsi"/>
                <w:lang w:val="es-CO"/>
              </w:rPr>
              <w:t>l</w:t>
            </w:r>
            <w:r w:rsidRPr="005D1AAC">
              <w:rPr>
                <w:rFonts w:eastAsia="Calibri" w:cstheme="minorHAnsi"/>
                <w:spacing w:val="-2"/>
                <w:lang w:val="es-CO"/>
              </w:rPr>
              <w:t>e (Si Aplica)</w:t>
            </w:r>
            <w:r w:rsidRPr="005D1AAC">
              <w:rPr>
                <w:rFonts w:eastAsia="Calibri" w:cstheme="minorHAnsi"/>
                <w:lang w:val="es-CO"/>
              </w:rPr>
              <w:t>:</w:t>
            </w:r>
            <w:r w:rsidR="00F00BB9" w:rsidRPr="005D1AAC">
              <w:rPr>
                <w:rFonts w:eastAsia="Calibri" w:cstheme="minorHAnsi"/>
                <w:lang w:val="es-CO"/>
              </w:rPr>
              <w:t>10% MÍNIMO 5SMLMV.</w:t>
            </w:r>
          </w:p>
          <w:p w14:paraId="385160F1" w14:textId="5B6E038F" w:rsidR="007E3E69" w:rsidRPr="005D1AAC" w:rsidRDefault="007E3E69" w:rsidP="007E3E69">
            <w:pPr>
              <w:spacing w:after="0" w:line="240" w:lineRule="auto"/>
              <w:ind w:left="59" w:right="697"/>
              <w:rPr>
                <w:rFonts w:eastAsia="Calibri" w:cstheme="minorHAnsi"/>
                <w:lang w:val="es-CO"/>
              </w:rPr>
            </w:pPr>
            <w:r w:rsidRPr="005D1AAC">
              <w:rPr>
                <w:rFonts w:eastAsia="Calibri" w:cstheme="minorHAnsi"/>
                <w:lang w:val="es-CO"/>
              </w:rPr>
              <w:t>Va</w:t>
            </w:r>
            <w:r w:rsidRPr="005D1AAC">
              <w:rPr>
                <w:rFonts w:eastAsia="Calibri" w:cstheme="minorHAnsi"/>
                <w:spacing w:val="-1"/>
                <w:lang w:val="es-CO"/>
              </w:rPr>
              <w:t>l</w:t>
            </w:r>
            <w:r w:rsidRPr="005D1AAC">
              <w:rPr>
                <w:rFonts w:eastAsia="Calibri" w:cstheme="minorHAnsi"/>
                <w:spacing w:val="1"/>
                <w:lang w:val="es-CO"/>
              </w:rPr>
              <w:t>o</w:t>
            </w:r>
            <w:r w:rsidRPr="005D1AAC">
              <w:rPr>
                <w:rFonts w:eastAsia="Calibri" w:cstheme="minorHAnsi"/>
                <w:lang w:val="es-CO"/>
              </w:rPr>
              <w:t>r a</w:t>
            </w:r>
            <w:r w:rsidRPr="005D1AAC">
              <w:rPr>
                <w:rFonts w:eastAsia="Calibri" w:cstheme="minorHAnsi"/>
                <w:spacing w:val="-2"/>
                <w:lang w:val="es-CO"/>
              </w:rPr>
              <w:t>s</w:t>
            </w:r>
            <w:r w:rsidRPr="005D1AAC">
              <w:rPr>
                <w:rFonts w:eastAsia="Calibri" w:cstheme="minorHAnsi"/>
                <w:lang w:val="es-CO"/>
              </w:rPr>
              <w:t>eg</w:t>
            </w:r>
            <w:r w:rsidRPr="005D1AAC">
              <w:rPr>
                <w:rFonts w:eastAsia="Calibri" w:cstheme="minorHAnsi"/>
                <w:spacing w:val="-1"/>
                <w:lang w:val="es-CO"/>
              </w:rPr>
              <w:t>u</w:t>
            </w:r>
            <w:r w:rsidRPr="005D1AAC">
              <w:rPr>
                <w:rFonts w:eastAsia="Calibri" w:cstheme="minorHAnsi"/>
                <w:lang w:val="es-CO"/>
              </w:rPr>
              <w:t>ra</w:t>
            </w:r>
            <w:r w:rsidRPr="005D1AAC">
              <w:rPr>
                <w:rFonts w:eastAsia="Calibri" w:cstheme="minorHAnsi"/>
                <w:spacing w:val="-1"/>
                <w:lang w:val="es-CO"/>
              </w:rPr>
              <w:t>d</w:t>
            </w:r>
            <w:r w:rsidRPr="005D1AAC">
              <w:rPr>
                <w:rFonts w:eastAsia="Calibri" w:cstheme="minorHAnsi"/>
                <w:spacing w:val="1"/>
                <w:lang w:val="es-CO"/>
              </w:rPr>
              <w:t>o</w:t>
            </w:r>
            <w:r w:rsidRPr="005D1AAC">
              <w:rPr>
                <w:rFonts w:eastAsia="Calibri" w:cstheme="minorHAnsi"/>
                <w:lang w:val="es-CO"/>
              </w:rPr>
              <w:t>:</w:t>
            </w:r>
            <w:r w:rsidR="001630F6" w:rsidRPr="005D1AAC">
              <w:rPr>
                <w:rFonts w:eastAsia="Calibri" w:cstheme="minorHAnsi"/>
                <w:lang w:val="es-CO"/>
              </w:rPr>
              <w:t xml:space="preserve"> </w:t>
            </w:r>
            <w:r w:rsidR="0054185B" w:rsidRPr="005D1AAC">
              <w:rPr>
                <w:rFonts w:eastAsia="Calibri" w:cstheme="minorHAnsi"/>
                <w:lang w:val="es-CO"/>
              </w:rPr>
              <w:t>$</w:t>
            </w:r>
            <w:r w:rsidR="00EE055A">
              <w:rPr>
                <w:rFonts w:eastAsia="Calibri" w:cstheme="minorHAnsi"/>
                <w:lang w:val="es-CO"/>
              </w:rPr>
              <w:t>200.000.000</w:t>
            </w:r>
          </w:p>
          <w:p w14:paraId="0E2B9035" w14:textId="4D6C79FD" w:rsidR="007E3E69" w:rsidRPr="005D1AAC" w:rsidRDefault="007E3E69" w:rsidP="007E3E69">
            <w:pPr>
              <w:spacing w:after="0" w:line="240" w:lineRule="auto"/>
              <w:ind w:left="59" w:right="697"/>
              <w:rPr>
                <w:rFonts w:eastAsia="Calibri" w:cstheme="minorHAnsi"/>
                <w:lang w:val="es-CO"/>
              </w:rPr>
            </w:pPr>
            <w:r w:rsidRPr="005D1AAC">
              <w:rPr>
                <w:rFonts w:eastAsia="Calibri" w:cstheme="minorHAnsi"/>
                <w:lang w:val="es-CO"/>
              </w:rPr>
              <w:t xml:space="preserve">Placa (Si Aplica): </w:t>
            </w:r>
            <w:r w:rsidR="00883B55" w:rsidRPr="005D1AAC">
              <w:rPr>
                <w:rFonts w:eastAsia="Calibri" w:cstheme="minorHAnsi"/>
                <w:lang w:val="es-CO"/>
              </w:rPr>
              <w:t xml:space="preserve">NO </w:t>
            </w:r>
            <w:r w:rsidRPr="005D1AAC">
              <w:rPr>
                <w:rFonts w:eastAsia="Calibri" w:cstheme="minorHAnsi"/>
                <w:lang w:val="es-CO"/>
              </w:rPr>
              <w:t>APLICA</w:t>
            </w:r>
          </w:p>
          <w:p w14:paraId="1C0B4F09" w14:textId="21EB52C9" w:rsidR="007E3E69" w:rsidRPr="005D1AAC" w:rsidRDefault="007E3E69" w:rsidP="007E3E69">
            <w:pPr>
              <w:spacing w:after="0" w:line="240" w:lineRule="auto"/>
              <w:ind w:left="59" w:right="697"/>
              <w:rPr>
                <w:rFonts w:eastAsia="Calibri" w:cstheme="minorHAnsi"/>
                <w:lang w:val="es-CO"/>
              </w:rPr>
            </w:pPr>
            <w:r w:rsidRPr="005D1AAC">
              <w:rPr>
                <w:rFonts w:eastAsia="Calibri" w:cstheme="minorHAnsi"/>
                <w:lang w:val="es-CO"/>
              </w:rPr>
              <w:t>Coaseguro (Si Aplica):</w:t>
            </w:r>
            <w:r w:rsidR="00095A07" w:rsidRPr="005D1AAC">
              <w:rPr>
                <w:rFonts w:eastAsia="Calibri" w:cstheme="minorHAnsi"/>
                <w:lang w:val="es-CO"/>
              </w:rPr>
              <w:t xml:space="preserve"> </w:t>
            </w:r>
            <w:r w:rsidR="00A950ED" w:rsidRPr="005D1AAC">
              <w:rPr>
                <w:rFonts w:eastAsia="Calibri" w:cstheme="minorHAnsi"/>
                <w:lang w:val="es-CO"/>
              </w:rPr>
              <w:t xml:space="preserve">NO APLICA </w:t>
            </w:r>
          </w:p>
        </w:tc>
      </w:tr>
      <w:tr w:rsidR="007E3E69" w:rsidRPr="009510CB" w14:paraId="393EAEA0" w14:textId="77777777" w:rsidTr="000061BE">
        <w:trPr>
          <w:trHeight w:val="703"/>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0A0D8E71" w14:textId="21FDC799" w:rsidR="007E3E69" w:rsidRPr="00F56E1E" w:rsidRDefault="007E3E69" w:rsidP="000061BE">
            <w:pPr>
              <w:rPr>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tc>
        <w:tc>
          <w:tcPr>
            <w:tcW w:w="4761" w:type="dxa"/>
            <w:tcBorders>
              <w:top w:val="single" w:sz="8" w:space="0" w:color="000000"/>
              <w:left w:val="single" w:sz="8" w:space="0" w:color="000000"/>
              <w:bottom w:val="single" w:sz="8" w:space="0" w:color="000000"/>
              <w:right w:val="single" w:sz="8" w:space="0" w:color="000000"/>
            </w:tcBorders>
          </w:tcPr>
          <w:p w14:paraId="0ED5C04B" w14:textId="17B76015" w:rsidR="00EE47EB" w:rsidRPr="006754F7" w:rsidRDefault="006754F7" w:rsidP="006754F7">
            <w:pPr>
              <w:spacing w:after="0" w:line="266" w:lineRule="exact"/>
              <w:ind w:right="-20"/>
              <w:jc w:val="both"/>
              <w:rPr>
                <w:rFonts w:ascii="Calibri" w:eastAsia="Calibri" w:hAnsi="Calibri" w:cs="Calibri"/>
                <w:lang w:val="es-419"/>
              </w:rPr>
            </w:pPr>
            <w:r>
              <w:rPr>
                <w:rFonts w:ascii="Calibri" w:eastAsia="Calibri" w:hAnsi="Calibri" w:cs="Calibri"/>
                <w:lang w:val="es-419"/>
              </w:rPr>
              <w:t xml:space="preserve"> NO HA CONTESTADO LA DEMANDA. </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D4E150E" w14:textId="77777777" w:rsidR="00C30231" w:rsidRDefault="00C30231" w:rsidP="00C30231">
            <w:pPr>
              <w:spacing w:after="0" w:line="240" w:lineRule="auto"/>
              <w:ind w:right="-20"/>
              <w:jc w:val="both"/>
              <w:rPr>
                <w:rFonts w:ascii="Calibri" w:eastAsia="Calibri" w:hAnsi="Calibri" w:cs="Calibri"/>
                <w:lang w:val="es-CO"/>
              </w:rPr>
            </w:pPr>
            <w:r w:rsidRPr="00C30231">
              <w:rPr>
                <w:rFonts w:ascii="Calibri" w:eastAsia="Calibri" w:hAnsi="Calibri" w:cs="Calibri"/>
                <w:lang w:val="es-CO"/>
              </w:rPr>
              <w:t>Excepciones frente a la demanda:</w:t>
            </w:r>
          </w:p>
          <w:p w14:paraId="5CDCCA4B" w14:textId="77777777" w:rsidR="00C30231" w:rsidRDefault="00C30231" w:rsidP="00C30231">
            <w:pPr>
              <w:spacing w:after="0" w:line="240" w:lineRule="auto"/>
              <w:ind w:right="-20"/>
              <w:jc w:val="both"/>
              <w:rPr>
                <w:rFonts w:ascii="Calibri" w:eastAsia="Calibri" w:hAnsi="Calibri" w:cs="Calibri"/>
                <w:lang w:val="es-CO"/>
              </w:rPr>
            </w:pPr>
          </w:p>
          <w:p w14:paraId="3E3C1EAA" w14:textId="47EC4014" w:rsidR="00805E9F" w:rsidRPr="00AD1520" w:rsidRDefault="00805E9F" w:rsidP="00AD1520">
            <w:pPr>
              <w:pStyle w:val="Prrafodelista"/>
              <w:numPr>
                <w:ilvl w:val="0"/>
                <w:numId w:val="41"/>
              </w:numPr>
              <w:spacing w:after="0" w:line="240" w:lineRule="auto"/>
              <w:ind w:right="-20"/>
              <w:jc w:val="both"/>
              <w:rPr>
                <w:rFonts w:ascii="Calibri" w:eastAsia="Calibri" w:hAnsi="Calibri" w:cs="Calibri"/>
                <w:lang w:val="es-CO"/>
              </w:rPr>
            </w:pPr>
            <w:r w:rsidRPr="00AD1520">
              <w:rPr>
                <w:rFonts w:ascii="Calibri" w:eastAsia="Calibri" w:hAnsi="Calibri" w:cs="Calibri"/>
                <w:lang w:val="es-CO"/>
              </w:rPr>
              <w:t xml:space="preserve">Falta de los elementos de la responsabilidad civil en cabeza del asegurado – Ausencia de responsabilidad civil por parte de la Empresa de seguridad </w:t>
            </w:r>
          </w:p>
          <w:p w14:paraId="23713CD2" w14:textId="6DC9D259" w:rsidR="00805E9F" w:rsidRPr="00AD1520" w:rsidRDefault="00805E9F" w:rsidP="00AD1520">
            <w:pPr>
              <w:pStyle w:val="Prrafodelista"/>
              <w:numPr>
                <w:ilvl w:val="0"/>
                <w:numId w:val="41"/>
              </w:numPr>
              <w:spacing w:after="0" w:line="240" w:lineRule="auto"/>
              <w:ind w:right="-20"/>
              <w:jc w:val="both"/>
              <w:rPr>
                <w:rFonts w:ascii="Calibri" w:eastAsia="Calibri" w:hAnsi="Calibri" w:cs="Calibri"/>
                <w:lang w:val="es-CO"/>
              </w:rPr>
            </w:pPr>
            <w:r w:rsidRPr="00AD1520">
              <w:rPr>
                <w:rFonts w:ascii="Calibri" w:eastAsia="Calibri" w:hAnsi="Calibri" w:cs="Calibri"/>
                <w:lang w:val="es-CO"/>
              </w:rPr>
              <w:t>Inexistencia de responsabilidad del asegurado por configurarse la causal “hecho de un tercero” respecto a los perjuicios derivados del suceso del 08 de noviembre de 2022</w:t>
            </w:r>
          </w:p>
          <w:p w14:paraId="4A370EB1" w14:textId="3D47217B" w:rsidR="00805E9F" w:rsidRPr="00AD1520" w:rsidRDefault="00805E9F" w:rsidP="00AD1520">
            <w:pPr>
              <w:pStyle w:val="Prrafodelista"/>
              <w:numPr>
                <w:ilvl w:val="0"/>
                <w:numId w:val="41"/>
              </w:numPr>
              <w:spacing w:after="0" w:line="240" w:lineRule="auto"/>
              <w:ind w:right="-20"/>
              <w:jc w:val="both"/>
              <w:rPr>
                <w:rFonts w:ascii="Calibri" w:eastAsia="Calibri" w:hAnsi="Calibri" w:cs="Calibri"/>
                <w:lang w:val="es-CO"/>
              </w:rPr>
            </w:pPr>
            <w:r w:rsidRPr="00AD1520">
              <w:rPr>
                <w:rFonts w:ascii="Calibri" w:eastAsia="Calibri" w:hAnsi="Calibri" w:cs="Calibri"/>
                <w:lang w:val="es-CO"/>
              </w:rPr>
              <w:t>Inexistencia de prueba del daño emergente en las sumas solicitadas</w:t>
            </w:r>
          </w:p>
          <w:p w14:paraId="3D3B844D" w14:textId="58D9FD8F" w:rsidR="00805E9F" w:rsidRPr="00AD1520" w:rsidRDefault="00805E9F" w:rsidP="00AD1520">
            <w:pPr>
              <w:pStyle w:val="Prrafodelista"/>
              <w:numPr>
                <w:ilvl w:val="0"/>
                <w:numId w:val="41"/>
              </w:numPr>
              <w:spacing w:after="0" w:line="240" w:lineRule="auto"/>
              <w:ind w:right="-20"/>
              <w:jc w:val="both"/>
              <w:rPr>
                <w:rFonts w:ascii="Calibri" w:eastAsia="Calibri" w:hAnsi="Calibri" w:cs="Calibri"/>
                <w:lang w:val="es-CO"/>
              </w:rPr>
            </w:pPr>
            <w:r w:rsidRPr="00AD1520">
              <w:rPr>
                <w:rFonts w:ascii="Calibri" w:eastAsia="Calibri" w:hAnsi="Calibri" w:cs="Calibri"/>
                <w:lang w:val="es-CO"/>
              </w:rPr>
              <w:t>Tasación exorbitante del daño moral</w:t>
            </w:r>
          </w:p>
          <w:p w14:paraId="7BA5E09F" w14:textId="03F3FD3B" w:rsidR="00805E9F" w:rsidRPr="00AD1520" w:rsidRDefault="00805E9F" w:rsidP="00AD1520">
            <w:pPr>
              <w:pStyle w:val="Prrafodelista"/>
              <w:numPr>
                <w:ilvl w:val="0"/>
                <w:numId w:val="41"/>
              </w:numPr>
              <w:spacing w:after="0" w:line="240" w:lineRule="auto"/>
              <w:ind w:right="-20"/>
              <w:jc w:val="both"/>
              <w:rPr>
                <w:rFonts w:ascii="Calibri" w:eastAsia="Calibri" w:hAnsi="Calibri" w:cs="Calibri"/>
                <w:lang w:val="es-CO"/>
              </w:rPr>
            </w:pPr>
            <w:r w:rsidRPr="00AD1520">
              <w:rPr>
                <w:rFonts w:ascii="Calibri" w:eastAsia="Calibri" w:hAnsi="Calibri" w:cs="Calibri"/>
                <w:lang w:val="es-CO"/>
              </w:rPr>
              <w:t>Genérica</w:t>
            </w:r>
            <w:r w:rsidR="00C30231" w:rsidRPr="00AD1520">
              <w:rPr>
                <w:rFonts w:ascii="Calibri" w:eastAsia="Calibri" w:hAnsi="Calibri" w:cs="Calibri"/>
                <w:lang w:val="es-CO"/>
              </w:rPr>
              <w:t xml:space="preserve">                           </w:t>
            </w:r>
          </w:p>
          <w:p w14:paraId="020BAB25" w14:textId="106E9532" w:rsidR="009C3163" w:rsidRDefault="00C30231" w:rsidP="00805E9F">
            <w:pPr>
              <w:spacing w:after="0" w:line="240" w:lineRule="auto"/>
              <w:ind w:right="-20"/>
              <w:jc w:val="both"/>
              <w:rPr>
                <w:rFonts w:ascii="Calibri" w:eastAsia="Calibri" w:hAnsi="Calibri" w:cs="Calibri"/>
                <w:lang w:val="es-CO"/>
              </w:rPr>
            </w:pPr>
            <w:r w:rsidRPr="009C3163">
              <w:rPr>
                <w:rFonts w:ascii="Calibri" w:eastAsia="Calibri" w:hAnsi="Calibri" w:cs="Calibri"/>
                <w:lang w:val="es-CO"/>
              </w:rPr>
              <w:t xml:space="preserve">                                                                                              Excepciones frente al </w:t>
            </w:r>
            <w:r w:rsidR="00805E9F">
              <w:rPr>
                <w:rFonts w:ascii="Calibri" w:eastAsia="Calibri" w:hAnsi="Calibri" w:cs="Calibri"/>
                <w:lang w:val="es-CO"/>
              </w:rPr>
              <w:t>contrato de seguro:</w:t>
            </w:r>
          </w:p>
          <w:p w14:paraId="288678E1" w14:textId="77777777" w:rsidR="00805E9F" w:rsidRDefault="00805E9F" w:rsidP="00805E9F">
            <w:pPr>
              <w:spacing w:after="0" w:line="240" w:lineRule="auto"/>
              <w:ind w:right="-20"/>
              <w:jc w:val="both"/>
              <w:rPr>
                <w:rFonts w:ascii="Calibri" w:eastAsia="Calibri" w:hAnsi="Calibri" w:cs="Calibri"/>
                <w:lang w:val="es-CO"/>
              </w:rPr>
            </w:pPr>
          </w:p>
          <w:p w14:paraId="56A68677" w14:textId="064F2FAE"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F</w:t>
            </w:r>
            <w:r w:rsidRPr="00805E9F">
              <w:rPr>
                <w:rFonts w:ascii="Calibri" w:eastAsia="Calibri" w:hAnsi="Calibri" w:cs="Calibri"/>
                <w:lang w:val="es-CO"/>
              </w:rPr>
              <w:t xml:space="preserve">alta de cobertura material de la póliza de responsabilidad no. 53162 para el amparo de bienes bajo cuidado, tenencia y control. </w:t>
            </w:r>
          </w:p>
          <w:p w14:paraId="76B9CEC3" w14:textId="346347E7"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E</w:t>
            </w:r>
            <w:r w:rsidRPr="00805E9F">
              <w:rPr>
                <w:rFonts w:ascii="Calibri" w:eastAsia="Calibri" w:hAnsi="Calibri" w:cs="Calibri"/>
                <w:lang w:val="es-CO"/>
              </w:rPr>
              <w:t>l hurto es un riesgo expresamente excluido de cobertura en la póliza de responsabilidad no. 53162</w:t>
            </w:r>
          </w:p>
          <w:p w14:paraId="50AC5A98" w14:textId="40B81FF4"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I</w:t>
            </w:r>
            <w:r w:rsidRPr="00805E9F">
              <w:rPr>
                <w:rFonts w:ascii="Calibri" w:eastAsia="Calibri" w:hAnsi="Calibri" w:cs="Calibri"/>
                <w:lang w:val="es-CO"/>
              </w:rPr>
              <w:t xml:space="preserve">nexistencia de obligación de indemnizar como consecuencia del incumplimiento de las cargas de que trata el artículo 1077 del código de comercio. </w:t>
            </w:r>
          </w:p>
          <w:p w14:paraId="7C2F9DAE" w14:textId="318D0181"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C</w:t>
            </w:r>
            <w:r w:rsidRPr="00805E9F">
              <w:rPr>
                <w:rFonts w:ascii="Calibri" w:eastAsia="Calibri" w:hAnsi="Calibri" w:cs="Calibri"/>
                <w:lang w:val="es-CO"/>
              </w:rPr>
              <w:t>arácter meramente indemnizatorio de los contratos de seguro</w:t>
            </w:r>
          </w:p>
          <w:p w14:paraId="0E2CFA20" w14:textId="7BBADA18"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E</w:t>
            </w:r>
            <w:r w:rsidRPr="00805E9F">
              <w:rPr>
                <w:rFonts w:ascii="Calibri" w:eastAsia="Calibri" w:hAnsi="Calibri" w:cs="Calibri"/>
                <w:lang w:val="es-CO"/>
              </w:rPr>
              <w:t>n cualquier caso, de ninguna forma se podrá exceder el límite del valor asegurado</w:t>
            </w:r>
          </w:p>
          <w:p w14:paraId="632B5B02" w14:textId="2734BD0D"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E</w:t>
            </w:r>
            <w:r w:rsidRPr="00805E9F">
              <w:rPr>
                <w:rFonts w:ascii="Calibri" w:eastAsia="Calibri" w:hAnsi="Calibri" w:cs="Calibri"/>
                <w:lang w:val="es-CO"/>
              </w:rPr>
              <w:t>n todo caso, debe tenerse en cuenta el deducible pactado en la póliza</w:t>
            </w:r>
          </w:p>
          <w:p w14:paraId="26CC8D17" w14:textId="581E7C23"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S</w:t>
            </w:r>
            <w:r w:rsidRPr="00805E9F">
              <w:rPr>
                <w:rFonts w:ascii="Calibri" w:eastAsia="Calibri" w:hAnsi="Calibri" w:cs="Calibri"/>
                <w:lang w:val="es-CO"/>
              </w:rPr>
              <w:t>ujeción a las condiciones particulares y generales del contrato de seguro</w:t>
            </w:r>
          </w:p>
          <w:p w14:paraId="23F67ECD" w14:textId="568C4413"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D</w:t>
            </w:r>
            <w:r w:rsidRPr="00805E9F">
              <w:rPr>
                <w:rFonts w:ascii="Calibri" w:eastAsia="Calibri" w:hAnsi="Calibri" w:cs="Calibri"/>
                <w:lang w:val="es-CO"/>
              </w:rPr>
              <w:t>isponibilidad del valor asegurado</w:t>
            </w:r>
          </w:p>
          <w:p w14:paraId="02588B2F" w14:textId="04B220C6"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P</w:t>
            </w:r>
            <w:r w:rsidRPr="00805E9F">
              <w:rPr>
                <w:rFonts w:ascii="Calibri" w:eastAsia="Calibri" w:hAnsi="Calibri" w:cs="Calibri"/>
                <w:lang w:val="es-CO"/>
              </w:rPr>
              <w:t xml:space="preserve">rescripción de la acción derivada del contrato de seguro (genérica porque en este </w:t>
            </w:r>
            <w:r w:rsidRPr="00805E9F">
              <w:rPr>
                <w:rFonts w:ascii="Calibri" w:eastAsia="Calibri" w:hAnsi="Calibri" w:cs="Calibri"/>
                <w:lang w:val="es-CO"/>
              </w:rPr>
              <w:lastRenderedPageBreak/>
              <w:t xml:space="preserve">caso no se configura) </w:t>
            </w:r>
          </w:p>
          <w:p w14:paraId="47EB9B53" w14:textId="55BFA2D2"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I</w:t>
            </w:r>
            <w:r w:rsidRPr="00805E9F">
              <w:rPr>
                <w:rFonts w:ascii="Calibri" w:eastAsia="Calibri" w:hAnsi="Calibri" w:cs="Calibri"/>
                <w:lang w:val="es-CO"/>
              </w:rPr>
              <w:t xml:space="preserve">nexistencia de solidaridad entre la empresa de seguridad y la aseguradora </w:t>
            </w:r>
          </w:p>
          <w:p w14:paraId="3FBBD566" w14:textId="3E24F498" w:rsidR="00805E9F" w:rsidRPr="00805E9F" w:rsidRDefault="00805E9F" w:rsidP="00805E9F">
            <w:pPr>
              <w:pStyle w:val="Prrafodelista"/>
              <w:numPr>
                <w:ilvl w:val="0"/>
                <w:numId w:val="38"/>
              </w:numPr>
              <w:spacing w:after="0" w:line="240" w:lineRule="auto"/>
              <w:ind w:right="-20"/>
              <w:jc w:val="both"/>
              <w:rPr>
                <w:rFonts w:ascii="Calibri" w:eastAsia="Calibri" w:hAnsi="Calibri" w:cs="Calibri"/>
                <w:lang w:val="es-CO"/>
              </w:rPr>
            </w:pPr>
            <w:r>
              <w:rPr>
                <w:rFonts w:ascii="Calibri" w:eastAsia="Calibri" w:hAnsi="Calibri" w:cs="Calibri"/>
                <w:lang w:val="es-CO"/>
              </w:rPr>
              <w:t>G</w:t>
            </w:r>
            <w:r w:rsidRPr="00805E9F">
              <w:rPr>
                <w:rFonts w:ascii="Calibri" w:eastAsia="Calibri" w:hAnsi="Calibri" w:cs="Calibri"/>
                <w:lang w:val="es-CO"/>
              </w:rPr>
              <w:t>enérica e innominada</w:t>
            </w:r>
          </w:p>
          <w:p w14:paraId="4A75DD7E" w14:textId="77777777" w:rsidR="00A37391" w:rsidRDefault="00A37391" w:rsidP="009C3163">
            <w:pPr>
              <w:spacing w:after="0" w:line="240" w:lineRule="auto"/>
              <w:ind w:right="-20"/>
              <w:jc w:val="both"/>
              <w:rPr>
                <w:rFonts w:ascii="Calibri" w:eastAsia="Calibri" w:hAnsi="Calibri" w:cs="Calibri"/>
                <w:lang w:val="es-CO"/>
              </w:rPr>
            </w:pPr>
          </w:p>
          <w:p w14:paraId="66997189" w14:textId="25A73ED5" w:rsidR="009A793D" w:rsidRPr="00A37391" w:rsidRDefault="009A793D" w:rsidP="00805E9F">
            <w:pPr>
              <w:pStyle w:val="Prrafodelista"/>
              <w:spacing w:after="0" w:line="240" w:lineRule="auto"/>
              <w:ind w:left="1080"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F6ACC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2B37F5">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A1A2F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2B37F5">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5E4B99">
        <w:trPr>
          <w:trHeight w:val="1823"/>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B8457E2" w14:textId="3DED51D7" w:rsidR="00DC08DD" w:rsidRDefault="00DC08DD" w:rsidP="00DC08DD">
            <w:pPr>
              <w:tabs>
                <w:tab w:val="left" w:pos="3520"/>
              </w:tabs>
              <w:spacing w:after="0" w:line="264" w:lineRule="exact"/>
              <w:ind w:left="59" w:right="-20"/>
              <w:jc w:val="both"/>
              <w:rPr>
                <w:rFonts w:ascii="Calibri" w:eastAsia="Calibri" w:hAnsi="Calibri" w:cs="Calibri"/>
                <w:lang w:val="es-CO"/>
              </w:rPr>
            </w:pPr>
            <w:r w:rsidRPr="00DC08DD">
              <w:rPr>
                <w:rFonts w:ascii="Calibri" w:eastAsia="Calibri" w:hAnsi="Calibri" w:cs="Calibri"/>
                <w:lang w:val="es-CO"/>
              </w:rPr>
              <w:t xml:space="preserve">La calificación de la contingencia es Remota. El asegurado no es responsable de </w:t>
            </w:r>
            <w:r w:rsidR="00ED2C53">
              <w:rPr>
                <w:rFonts w:ascii="Calibri" w:eastAsia="Calibri" w:hAnsi="Calibri" w:cs="Calibri"/>
                <w:lang w:val="es-CO"/>
              </w:rPr>
              <w:t xml:space="preserve">los hechos acaecidos el 08 de noviembre de 2022 y los perjuicios sufridos </w:t>
            </w:r>
            <w:r w:rsidR="00ED2C53" w:rsidRPr="00DC08DD">
              <w:rPr>
                <w:rFonts w:ascii="Calibri" w:eastAsia="Calibri" w:hAnsi="Calibri" w:cs="Calibri"/>
                <w:lang w:val="es-CO"/>
              </w:rPr>
              <w:t>por</w:t>
            </w:r>
            <w:r w:rsidRPr="00DC08DD">
              <w:rPr>
                <w:rFonts w:ascii="Calibri" w:eastAsia="Calibri" w:hAnsi="Calibri" w:cs="Calibri"/>
                <w:lang w:val="es-CO"/>
              </w:rPr>
              <w:t xml:space="preserve"> el demandante. </w:t>
            </w:r>
          </w:p>
          <w:p w14:paraId="4AC81886" w14:textId="77777777" w:rsidR="00DC08DD" w:rsidRPr="00DC08DD" w:rsidRDefault="00DC08DD" w:rsidP="00DC08DD">
            <w:pPr>
              <w:tabs>
                <w:tab w:val="left" w:pos="3520"/>
              </w:tabs>
              <w:spacing w:after="0" w:line="264" w:lineRule="exact"/>
              <w:ind w:left="59" w:right="-20"/>
              <w:jc w:val="both"/>
              <w:rPr>
                <w:rFonts w:ascii="Calibri" w:eastAsia="Calibri" w:hAnsi="Calibri" w:cs="Calibri"/>
                <w:lang w:val="es-CO"/>
              </w:rPr>
            </w:pPr>
          </w:p>
          <w:p w14:paraId="1B7F4FED" w14:textId="28300A97" w:rsidR="00482594" w:rsidRDefault="00EB7660" w:rsidP="00482594">
            <w:pPr>
              <w:tabs>
                <w:tab w:val="left" w:pos="3520"/>
              </w:tabs>
              <w:spacing w:after="0" w:line="264" w:lineRule="exact"/>
              <w:ind w:left="59" w:right="-20"/>
              <w:jc w:val="both"/>
              <w:rPr>
                <w:rFonts w:ascii="Calibri" w:eastAsia="Calibri" w:hAnsi="Calibri" w:cs="Calibri"/>
                <w:lang w:val="es-CO"/>
              </w:rPr>
            </w:pPr>
            <w:r w:rsidRPr="00EB7660">
              <w:rPr>
                <w:rFonts w:ascii="Calibri" w:eastAsia="Calibri" w:hAnsi="Calibri" w:cs="Calibri"/>
                <w:lang w:val="es-CO"/>
              </w:rPr>
              <w:t>Lo primero que se debe tomar en consideración es que l</w:t>
            </w:r>
            <w:r w:rsidR="00482594" w:rsidRPr="00482594">
              <w:rPr>
                <w:rFonts w:ascii="Calibri" w:eastAsia="Calibri" w:hAnsi="Calibri" w:cs="Calibri"/>
                <w:lang w:val="es-CO"/>
              </w:rPr>
              <w:t>a póliza de seguro de responsabilidad civil extracontractual No. 53162</w:t>
            </w:r>
            <w:r w:rsidR="00962D18">
              <w:rPr>
                <w:rFonts w:ascii="Calibri" w:eastAsia="Calibri" w:hAnsi="Calibri" w:cs="Calibri"/>
                <w:lang w:val="es-CO"/>
              </w:rPr>
              <w:t xml:space="preserve"> cuyo tomador y asegurado es </w:t>
            </w:r>
            <w:r w:rsidR="00962D18" w:rsidRPr="00D0757E">
              <w:rPr>
                <w:rFonts w:ascii="Calibri" w:eastAsia="Calibri" w:hAnsi="Calibri" w:cs="Calibri"/>
              </w:rPr>
              <w:t>SEGURIDAD SHATTER DE COLOMBIA LTDA</w:t>
            </w:r>
            <w:r w:rsidR="00962D18">
              <w:rPr>
                <w:rFonts w:ascii="Calibri" w:eastAsia="Calibri" w:hAnsi="Calibri" w:cs="Calibri"/>
              </w:rPr>
              <w:t>, presta cobertura temporal pero no material</w:t>
            </w:r>
            <w:r w:rsidR="00482594" w:rsidRPr="00482594">
              <w:rPr>
                <w:rFonts w:ascii="Calibri" w:eastAsia="Calibri" w:hAnsi="Calibri" w:cs="Calibri"/>
                <w:lang w:val="es-CO"/>
              </w:rPr>
              <w:t xml:space="preserve"> </w:t>
            </w:r>
            <w:r w:rsidR="00962D18">
              <w:rPr>
                <w:rFonts w:ascii="Calibri" w:eastAsia="Calibri" w:hAnsi="Calibri" w:cs="Calibri"/>
                <w:lang w:val="es-CO"/>
              </w:rPr>
              <w:t xml:space="preserve">para los hechos y pretensiones expuestos en el líbelo de la demanda. Frente a la cobertura temporal, debe mencionarse que el evento de hurto se presentó el 8 de noviembre de 2022, esto es, dentro de la vigencia temporal de la póliza comprendida desde el 15 de diciembre de 2021 hasta el 15 de diciembre de 2022. </w:t>
            </w:r>
            <w:r w:rsidR="00A45BB8">
              <w:rPr>
                <w:rFonts w:ascii="Calibri" w:eastAsia="Calibri" w:hAnsi="Calibri" w:cs="Calibri"/>
                <w:lang w:val="es-CO"/>
              </w:rPr>
              <w:t xml:space="preserve">Por otro lado, en cuanto a la cobertura material debe advertirse que la misma </w:t>
            </w:r>
            <w:r w:rsidR="00482594" w:rsidRPr="00482594">
              <w:rPr>
                <w:rFonts w:ascii="Calibri" w:eastAsia="Calibri" w:hAnsi="Calibri" w:cs="Calibri"/>
                <w:lang w:val="es-CO"/>
              </w:rPr>
              <w:t xml:space="preserve">no ofrece cobertura para el incidente en cuestión, ya que el hecho ocurrido corresponde a un hurto, el cual no está </w:t>
            </w:r>
            <w:r w:rsidR="005E4B99" w:rsidRPr="00482594">
              <w:rPr>
                <w:rFonts w:ascii="Calibri" w:eastAsia="Calibri" w:hAnsi="Calibri" w:cs="Calibri"/>
                <w:lang w:val="es-CO"/>
              </w:rPr>
              <w:t>cubierto dentro</w:t>
            </w:r>
            <w:r w:rsidR="001015C1">
              <w:rPr>
                <w:rFonts w:ascii="Calibri" w:eastAsia="Calibri" w:hAnsi="Calibri" w:cs="Calibri"/>
                <w:lang w:val="es-CO"/>
              </w:rPr>
              <w:t xml:space="preserve"> </w:t>
            </w:r>
            <w:r w:rsidR="0025160E">
              <w:rPr>
                <w:rFonts w:ascii="Calibri" w:eastAsia="Calibri" w:hAnsi="Calibri" w:cs="Calibri"/>
                <w:lang w:val="es-CO"/>
              </w:rPr>
              <w:t>de la Póliza.</w:t>
            </w:r>
            <w:r w:rsidR="00181098">
              <w:rPr>
                <w:rFonts w:ascii="Calibri" w:eastAsia="Calibri" w:hAnsi="Calibri" w:cs="Calibri"/>
                <w:lang w:val="es-CO"/>
              </w:rPr>
              <w:t xml:space="preserve"> </w:t>
            </w:r>
            <w:r w:rsidR="00482594" w:rsidRPr="00482594">
              <w:rPr>
                <w:rFonts w:ascii="Calibri" w:eastAsia="Calibri" w:hAnsi="Calibri" w:cs="Calibri"/>
                <w:lang w:val="es-CO"/>
              </w:rPr>
              <w:t>La cobertura ofrecida por dicha póliza está limitada a la responsabilidad civil extracontractual</w:t>
            </w:r>
            <w:r w:rsidR="00D76EA0">
              <w:rPr>
                <w:rFonts w:ascii="Calibri" w:eastAsia="Calibri" w:hAnsi="Calibri" w:cs="Calibri"/>
                <w:lang w:val="es-CO"/>
              </w:rPr>
              <w:t xml:space="preserve"> en que incurra el asegurad</w:t>
            </w:r>
            <w:r w:rsidR="00282C82">
              <w:rPr>
                <w:rFonts w:ascii="Calibri" w:eastAsia="Calibri" w:hAnsi="Calibri" w:cs="Calibri"/>
                <w:lang w:val="es-CO"/>
              </w:rPr>
              <w:t>o,</w:t>
            </w:r>
            <w:r w:rsidR="00482594" w:rsidRPr="00482594">
              <w:rPr>
                <w:rFonts w:ascii="Calibri" w:eastAsia="Calibri" w:hAnsi="Calibri" w:cs="Calibri"/>
                <w:lang w:val="es-CO"/>
              </w:rPr>
              <w:t xml:space="preserve"> pero no cubre eventos relacionados con actos de hurto. Por lo tanto, no corresponde la activación de la póliza para este caso.</w:t>
            </w:r>
            <w:r w:rsidR="00990139">
              <w:rPr>
                <w:rFonts w:ascii="Calibri" w:eastAsia="Calibri" w:hAnsi="Calibri" w:cs="Calibri"/>
                <w:lang w:val="es-CO"/>
              </w:rPr>
              <w:t xml:space="preserve"> </w:t>
            </w:r>
            <w:r w:rsidR="00B034A0">
              <w:rPr>
                <w:rFonts w:ascii="Calibri" w:eastAsia="Calibri" w:hAnsi="Calibri" w:cs="Calibri"/>
                <w:lang w:val="es-CO"/>
              </w:rPr>
              <w:t xml:space="preserve">Máxime, cuando no existe ninguna prueba de la que se desprenda una responsabilidad por parte del asegurado </w:t>
            </w:r>
            <w:r w:rsidR="00B034A0" w:rsidRPr="00D0757E">
              <w:rPr>
                <w:rFonts w:ascii="Calibri" w:eastAsia="Calibri" w:hAnsi="Calibri" w:cs="Calibri"/>
              </w:rPr>
              <w:t>SEGURIDAD SHATTER DE COLOMBIA LTDA</w:t>
            </w:r>
            <w:r w:rsidR="00990139">
              <w:rPr>
                <w:rFonts w:ascii="Calibri" w:eastAsia="Calibri" w:hAnsi="Calibri" w:cs="Calibri"/>
              </w:rPr>
              <w:t xml:space="preserve"> en la ocurrencia de los hechos del 08 de noviembre de 2022. </w:t>
            </w:r>
          </w:p>
          <w:p w14:paraId="00AFCA73" w14:textId="77777777" w:rsidR="00482594" w:rsidRPr="00482594" w:rsidRDefault="00482594" w:rsidP="00482594">
            <w:pPr>
              <w:tabs>
                <w:tab w:val="left" w:pos="3520"/>
              </w:tabs>
              <w:spacing w:after="0" w:line="264" w:lineRule="exact"/>
              <w:ind w:left="59" w:right="-20"/>
              <w:jc w:val="both"/>
              <w:rPr>
                <w:rFonts w:ascii="Calibri" w:eastAsia="Calibri" w:hAnsi="Calibri" w:cs="Calibri"/>
                <w:lang w:val="es-CO"/>
              </w:rPr>
            </w:pPr>
          </w:p>
          <w:p w14:paraId="3EF52D16" w14:textId="5B555B79" w:rsidR="007E3E69" w:rsidRDefault="00482594" w:rsidP="0071526B">
            <w:pPr>
              <w:tabs>
                <w:tab w:val="left" w:pos="3520"/>
              </w:tabs>
              <w:spacing w:after="0" w:line="264" w:lineRule="exact"/>
              <w:ind w:left="59" w:right="-20"/>
              <w:jc w:val="both"/>
              <w:rPr>
                <w:rFonts w:ascii="Calibri" w:eastAsia="Calibri" w:hAnsi="Calibri" w:cs="Calibri"/>
                <w:lang w:val="es-CO"/>
              </w:rPr>
            </w:pPr>
            <w:r w:rsidRPr="00482594">
              <w:rPr>
                <w:rFonts w:ascii="Calibri" w:eastAsia="Calibri" w:hAnsi="Calibri" w:cs="Calibri"/>
                <w:lang w:val="es-CO"/>
              </w:rPr>
              <w:t>En cuanto a la responsabilidad del asegurado,</w:t>
            </w:r>
            <w:r w:rsidR="00532890">
              <w:rPr>
                <w:rFonts w:ascii="Calibri" w:eastAsia="Calibri" w:hAnsi="Calibri" w:cs="Calibri"/>
                <w:lang w:val="es-CO"/>
              </w:rPr>
              <w:t xml:space="preserve"> debe indicarse que la misma no se </w:t>
            </w:r>
            <w:r w:rsidR="005E4B99">
              <w:rPr>
                <w:rFonts w:ascii="Calibri" w:eastAsia="Calibri" w:hAnsi="Calibri" w:cs="Calibri"/>
                <w:lang w:val="es-CO"/>
              </w:rPr>
              <w:t>encuentra</w:t>
            </w:r>
            <w:r w:rsidR="00532890">
              <w:rPr>
                <w:rFonts w:ascii="Calibri" w:eastAsia="Calibri" w:hAnsi="Calibri" w:cs="Calibri"/>
                <w:lang w:val="es-CO"/>
              </w:rPr>
              <w:t xml:space="preserve"> </w:t>
            </w:r>
            <w:r w:rsidR="005E4B99">
              <w:rPr>
                <w:rFonts w:ascii="Calibri" w:eastAsia="Calibri" w:hAnsi="Calibri" w:cs="Calibri"/>
                <w:lang w:val="es-CO"/>
              </w:rPr>
              <w:t>acreditada</w:t>
            </w:r>
            <w:r w:rsidR="00532890">
              <w:rPr>
                <w:rFonts w:ascii="Calibri" w:eastAsia="Calibri" w:hAnsi="Calibri" w:cs="Calibri"/>
                <w:lang w:val="es-CO"/>
              </w:rPr>
              <w:t xml:space="preserve"> comoquiera que no se ha demostrado</w:t>
            </w:r>
            <w:r w:rsidRPr="00482594">
              <w:rPr>
                <w:rFonts w:ascii="Calibri" w:eastAsia="Calibri" w:hAnsi="Calibri" w:cs="Calibri"/>
                <w:lang w:val="es-CO"/>
              </w:rPr>
              <w:t xml:space="preserve"> que el asegurado haya incurrido en responsabilidad en este </w:t>
            </w:r>
            <w:r w:rsidRPr="00482594">
              <w:rPr>
                <w:rFonts w:ascii="Calibri" w:eastAsia="Calibri" w:hAnsi="Calibri" w:cs="Calibri"/>
                <w:lang w:val="es-CO"/>
              </w:rPr>
              <w:lastRenderedPageBreak/>
              <w:t>contexto</w:t>
            </w:r>
            <w:r w:rsidR="0071526B">
              <w:rPr>
                <w:rFonts w:ascii="Calibri" w:eastAsia="Calibri" w:hAnsi="Calibri" w:cs="Calibri"/>
                <w:lang w:val="es-CO"/>
              </w:rPr>
              <w:t xml:space="preserve">, ni que haya tenido alguna injerencia en la ocurrencia del evento. </w:t>
            </w:r>
            <w:r w:rsidRPr="00482594">
              <w:rPr>
                <w:rFonts w:ascii="Calibri" w:eastAsia="Calibri" w:hAnsi="Calibri" w:cs="Calibri"/>
                <w:lang w:val="es-CO"/>
              </w:rPr>
              <w:t xml:space="preserve"> </w:t>
            </w:r>
          </w:p>
          <w:p w14:paraId="425119B2" w14:textId="700BFAF7" w:rsidR="0071526B" w:rsidRPr="00675B7A" w:rsidRDefault="0071526B" w:rsidP="0071526B">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3D1DB1E" w14:textId="35019807" w:rsidR="007E3E69" w:rsidRDefault="00F00BB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D44406">
              <w:rPr>
                <w:rFonts w:ascii="Calibri" w:eastAsia="Calibri" w:hAnsi="Calibri" w:cs="Calibri"/>
                <w:lang w:val="es-CO"/>
              </w:rPr>
              <w:t>$</w:t>
            </w:r>
            <w:r w:rsidR="00D26C43">
              <w:rPr>
                <w:rFonts w:ascii="Calibri" w:eastAsia="Calibri" w:hAnsi="Calibri" w:cs="Calibri"/>
                <w:lang w:val="es-CO"/>
              </w:rPr>
              <w:t>1.685.500</w:t>
            </w:r>
            <w:r w:rsidR="00D44406">
              <w:rPr>
                <w:rFonts w:ascii="Calibri" w:eastAsia="Calibri" w:hAnsi="Calibri" w:cs="Calibri"/>
                <w:lang w:val="es-CO"/>
              </w:rPr>
              <w:t xml:space="preserve"> correspondiente al 5% del valor de la liquidación objetivada, en el presente caso no nos acogemos al valor de reserva de $</w:t>
            </w:r>
            <w:r w:rsidR="000F5EBA">
              <w:rPr>
                <w:rFonts w:ascii="Calibri" w:eastAsia="Calibri" w:hAnsi="Calibri" w:cs="Calibri"/>
                <w:lang w:val="es-CO"/>
              </w:rPr>
              <w:t>6.814.988</w:t>
            </w:r>
            <w:r w:rsidR="00D44406">
              <w:rPr>
                <w:rFonts w:ascii="Calibri" w:eastAsia="Calibri" w:hAnsi="Calibri" w:cs="Calibri"/>
                <w:lang w:val="es-CO"/>
              </w:rPr>
              <w:t xml:space="preserve"> sugerido por el modelo de riesgo técnico jurídico, toda vez que no es acorde al concepto jurídico. </w:t>
            </w:r>
          </w:p>
          <w:p w14:paraId="6242C5A6" w14:textId="278CA618" w:rsidR="00D44406" w:rsidRDefault="00810DB2" w:rsidP="007E3E69">
            <w:pPr>
              <w:spacing w:after="0" w:line="239" w:lineRule="auto"/>
              <w:ind w:left="59" w:right="-2"/>
              <w:jc w:val="both"/>
              <w:rPr>
                <w:rFonts w:ascii="Calibri" w:eastAsia="Calibri" w:hAnsi="Calibri" w:cs="Calibri"/>
                <w:lang w:val="es-CO"/>
              </w:rPr>
            </w:pPr>
            <w:r w:rsidRPr="00810DB2">
              <w:rPr>
                <w:rFonts w:ascii="Calibri" w:eastAsia="Calibri" w:hAnsi="Calibri" w:cs="Calibri"/>
                <w:lang w:val="es-CO"/>
              </w:rPr>
              <w:drawing>
                <wp:inline distT="0" distB="0" distL="0" distR="0" wp14:anchorId="59CC9FAA" wp14:editId="1A161866">
                  <wp:extent cx="3010535" cy="79375"/>
                  <wp:effectExtent l="0" t="0" r="0" b="0"/>
                  <wp:docPr id="283247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47701" name=""/>
                          <pic:cNvPicPr/>
                        </pic:nvPicPr>
                        <pic:blipFill>
                          <a:blip r:embed="rId8"/>
                          <a:stretch>
                            <a:fillRect/>
                          </a:stretch>
                        </pic:blipFill>
                        <pic:spPr>
                          <a:xfrm>
                            <a:off x="0" y="0"/>
                            <a:ext cx="3010535" cy="79375"/>
                          </a:xfrm>
                          <a:prstGeom prst="rect">
                            <a:avLst/>
                          </a:prstGeom>
                        </pic:spPr>
                      </pic:pic>
                    </a:graphicData>
                  </a:graphic>
                </wp:inline>
              </w:drawing>
            </w:r>
          </w:p>
          <w:p w14:paraId="321A1BB9" w14:textId="3619B3E9" w:rsidR="00D44406" w:rsidRPr="00F56E1E" w:rsidRDefault="00D44406"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FE08CF7" w:rsidR="007E3E69" w:rsidRPr="004415E7" w:rsidRDefault="003303EE"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76181D">
              <w:rPr>
                <w:rFonts w:ascii="Calibri" w:eastAsia="Calibri" w:hAnsi="Calibri" w:cs="Calibri"/>
                <w:lang w:val="es-CO"/>
              </w:rPr>
              <w:t>04 de abril de 2025</w:t>
            </w:r>
            <w:r w:rsidR="00590842">
              <w:rPr>
                <w:rFonts w:ascii="Calibri" w:eastAsia="Calibri" w:hAnsi="Calibri" w:cs="Calibri"/>
                <w:lang w:val="es-CO"/>
              </w:rPr>
              <w:t xml:space="preserve"> </w:t>
            </w:r>
            <w:r>
              <w:rPr>
                <w:rFonts w:ascii="Calibri" w:eastAsia="Calibri" w:hAnsi="Calibri" w:cs="Calibri"/>
                <w:lang w:val="es-CO"/>
              </w:rPr>
              <w:t xml:space="preserve">se radicó la contestación de la demanda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1D5D10C" w:rsidR="007E3E69" w:rsidRPr="00F56E1E" w:rsidRDefault="003303EE"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2D6239">
              <w:rPr>
                <w:rFonts w:ascii="Calibri" w:eastAsia="Calibri" w:hAnsi="Calibri" w:cs="Calibri"/>
                <w:lang w:val="es-CO"/>
              </w:rPr>
              <w:t>e recomienda no tener ánimo conciliatorio</w:t>
            </w:r>
            <w:r w:rsidR="002D484F">
              <w:rPr>
                <w:rFonts w:ascii="Calibri" w:eastAsia="Calibri" w:hAnsi="Calibri" w:cs="Calibri"/>
                <w:lang w:val="es-CO"/>
              </w:rPr>
              <w:t>.</w:t>
            </w:r>
            <w:r>
              <w:rPr>
                <w:rFonts w:ascii="Calibri" w:eastAsia="Calibri" w:hAnsi="Calibri" w:cs="Calibri"/>
                <w:lang w:val="es-CO"/>
              </w:rPr>
              <w:t xml:space="preserve"> </w:t>
            </w:r>
            <w:r w:rsidR="009C0927">
              <w:rPr>
                <w:rFonts w:ascii="Calibri" w:eastAsia="Calibri" w:hAnsi="Calibri" w:cs="Calibri"/>
                <w:lang w:val="es-CO"/>
              </w:rPr>
              <w:t xml:space="preserve">Defender los intereses de la compañía conforme a las excepciones </w:t>
            </w:r>
            <w:r w:rsidR="00E07429">
              <w:rPr>
                <w:rFonts w:ascii="Calibri" w:eastAsia="Calibri" w:hAnsi="Calibri" w:cs="Calibri"/>
                <w:lang w:val="es-CO"/>
              </w:rPr>
              <w:t xml:space="preserve">propuestas y pruebas aportadas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C8F9" w14:textId="77777777" w:rsidR="00E10C6D" w:rsidRDefault="00E10C6D" w:rsidP="00464E10">
      <w:pPr>
        <w:spacing w:after="0" w:line="240" w:lineRule="auto"/>
      </w:pPr>
      <w:r>
        <w:separator/>
      </w:r>
    </w:p>
  </w:endnote>
  <w:endnote w:type="continuationSeparator" w:id="0">
    <w:p w14:paraId="09625198" w14:textId="77777777" w:rsidR="00E10C6D" w:rsidRDefault="00E10C6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4A1D" w14:textId="77777777" w:rsidR="00E10C6D" w:rsidRDefault="00E10C6D" w:rsidP="00464E10">
      <w:pPr>
        <w:spacing w:after="0" w:line="240" w:lineRule="auto"/>
      </w:pPr>
      <w:r>
        <w:separator/>
      </w:r>
    </w:p>
  </w:footnote>
  <w:footnote w:type="continuationSeparator" w:id="0">
    <w:p w14:paraId="226825BE" w14:textId="77777777" w:rsidR="00E10C6D" w:rsidRDefault="00E10C6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76078B"/>
    <w:multiLevelType w:val="hybridMultilevel"/>
    <w:tmpl w:val="A7283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875FC0"/>
    <w:multiLevelType w:val="hybridMultilevel"/>
    <w:tmpl w:val="EA40225A"/>
    <w:lvl w:ilvl="0" w:tplc="AE2E8DF2">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5"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3F28AD"/>
    <w:multiLevelType w:val="hybridMultilevel"/>
    <w:tmpl w:val="668447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6622F6"/>
    <w:multiLevelType w:val="hybridMultilevel"/>
    <w:tmpl w:val="F9A6E6C8"/>
    <w:lvl w:ilvl="0" w:tplc="109C826A">
      <w:start w:val="1"/>
      <w:numFmt w:val="decimal"/>
      <w:lvlText w:val="%1."/>
      <w:lvlJc w:val="left"/>
      <w:pPr>
        <w:ind w:left="720" w:hanging="360"/>
      </w:pPr>
      <w:rPr>
        <w:rFonts w:eastAsiaTheme="minorHAnsi"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5"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8"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7"/>
  </w:num>
  <w:num w:numId="3" w16cid:durableId="1952973066">
    <w:abstractNumId w:val="3"/>
  </w:num>
  <w:num w:numId="4" w16cid:durableId="391923332">
    <w:abstractNumId w:val="40"/>
  </w:num>
  <w:num w:numId="5" w16cid:durableId="1485508420">
    <w:abstractNumId w:val="28"/>
  </w:num>
  <w:num w:numId="6" w16cid:durableId="1229027101">
    <w:abstractNumId w:val="34"/>
  </w:num>
  <w:num w:numId="7" w16cid:durableId="1831141430">
    <w:abstractNumId w:val="20"/>
  </w:num>
  <w:num w:numId="8" w16cid:durableId="861169331">
    <w:abstractNumId w:val="22"/>
  </w:num>
  <w:num w:numId="9" w16cid:durableId="1243679302">
    <w:abstractNumId w:val="25"/>
  </w:num>
  <w:num w:numId="10" w16cid:durableId="289168077">
    <w:abstractNumId w:val="18"/>
  </w:num>
  <w:num w:numId="11" w16cid:durableId="1263798435">
    <w:abstractNumId w:val="4"/>
  </w:num>
  <w:num w:numId="12" w16cid:durableId="1956205555">
    <w:abstractNumId w:val="38"/>
  </w:num>
  <w:num w:numId="13" w16cid:durableId="1164202511">
    <w:abstractNumId w:val="30"/>
  </w:num>
  <w:num w:numId="14" w16cid:durableId="1412507570">
    <w:abstractNumId w:val="9"/>
  </w:num>
  <w:num w:numId="15" w16cid:durableId="730425482">
    <w:abstractNumId w:val="35"/>
  </w:num>
  <w:num w:numId="16" w16cid:durableId="846746930">
    <w:abstractNumId w:val="17"/>
  </w:num>
  <w:num w:numId="17" w16cid:durableId="1673409162">
    <w:abstractNumId w:val="2"/>
  </w:num>
  <w:num w:numId="18" w16cid:durableId="524446047">
    <w:abstractNumId w:val="21"/>
  </w:num>
  <w:num w:numId="19" w16cid:durableId="1772358953">
    <w:abstractNumId w:val="6"/>
  </w:num>
  <w:num w:numId="20" w16cid:durableId="1079061137">
    <w:abstractNumId w:val="29"/>
  </w:num>
  <w:num w:numId="21" w16cid:durableId="254285786">
    <w:abstractNumId w:val="26"/>
  </w:num>
  <w:num w:numId="22" w16cid:durableId="903758410">
    <w:abstractNumId w:val="36"/>
  </w:num>
  <w:num w:numId="23" w16cid:durableId="1133912039">
    <w:abstractNumId w:val="11"/>
  </w:num>
  <w:num w:numId="24" w16cid:durableId="826048483">
    <w:abstractNumId w:val="0"/>
  </w:num>
  <w:num w:numId="25" w16cid:durableId="1716350039">
    <w:abstractNumId w:val="10"/>
  </w:num>
  <w:num w:numId="26" w16cid:durableId="780414419">
    <w:abstractNumId w:val="13"/>
  </w:num>
  <w:num w:numId="27" w16cid:durableId="2125926578">
    <w:abstractNumId w:val="16"/>
  </w:num>
  <w:num w:numId="28" w16cid:durableId="1008749095">
    <w:abstractNumId w:val="1"/>
  </w:num>
  <w:num w:numId="29" w16cid:durableId="708142430">
    <w:abstractNumId w:val="8"/>
  </w:num>
  <w:num w:numId="30" w16cid:durableId="1433361525">
    <w:abstractNumId w:val="19"/>
  </w:num>
  <w:num w:numId="31" w16cid:durableId="428818017">
    <w:abstractNumId w:val="27"/>
  </w:num>
  <w:num w:numId="32" w16cid:durableId="1071460613">
    <w:abstractNumId w:val="33"/>
  </w:num>
  <w:num w:numId="33" w16cid:durableId="1465543123">
    <w:abstractNumId w:val="7"/>
  </w:num>
  <w:num w:numId="34" w16cid:durableId="1374694097">
    <w:abstractNumId w:val="39"/>
  </w:num>
  <w:num w:numId="35" w16cid:durableId="2061975196">
    <w:abstractNumId w:val="23"/>
  </w:num>
  <w:num w:numId="36" w16cid:durableId="561453857">
    <w:abstractNumId w:val="24"/>
  </w:num>
  <w:num w:numId="37" w16cid:durableId="1858345555">
    <w:abstractNumId w:val="15"/>
  </w:num>
  <w:num w:numId="38" w16cid:durableId="597836185">
    <w:abstractNumId w:val="5"/>
  </w:num>
  <w:num w:numId="39" w16cid:durableId="1106197993">
    <w:abstractNumId w:val="14"/>
  </w:num>
  <w:num w:numId="40" w16cid:durableId="2069645827">
    <w:abstractNumId w:val="32"/>
  </w:num>
  <w:num w:numId="41" w16cid:durableId="19215204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61BE"/>
    <w:rsid w:val="00017C74"/>
    <w:rsid w:val="00031AA9"/>
    <w:rsid w:val="00034406"/>
    <w:rsid w:val="00041E72"/>
    <w:rsid w:val="000423C5"/>
    <w:rsid w:val="00044BF1"/>
    <w:rsid w:val="00054EE9"/>
    <w:rsid w:val="00065098"/>
    <w:rsid w:val="000731AE"/>
    <w:rsid w:val="000738C2"/>
    <w:rsid w:val="000745E9"/>
    <w:rsid w:val="00077DFA"/>
    <w:rsid w:val="00090E9E"/>
    <w:rsid w:val="00091FE6"/>
    <w:rsid w:val="00092751"/>
    <w:rsid w:val="00093D96"/>
    <w:rsid w:val="00095A07"/>
    <w:rsid w:val="00095BC9"/>
    <w:rsid w:val="00095FE2"/>
    <w:rsid w:val="00096B29"/>
    <w:rsid w:val="00097223"/>
    <w:rsid w:val="000A6209"/>
    <w:rsid w:val="000A6A0B"/>
    <w:rsid w:val="000B049C"/>
    <w:rsid w:val="000B18AF"/>
    <w:rsid w:val="000B221B"/>
    <w:rsid w:val="000B2CEB"/>
    <w:rsid w:val="000B40E6"/>
    <w:rsid w:val="000B67BC"/>
    <w:rsid w:val="000B78E0"/>
    <w:rsid w:val="000C5295"/>
    <w:rsid w:val="000D60F7"/>
    <w:rsid w:val="000E4BC1"/>
    <w:rsid w:val="000E732A"/>
    <w:rsid w:val="000E7A4B"/>
    <w:rsid w:val="000E7C4C"/>
    <w:rsid w:val="000F0705"/>
    <w:rsid w:val="000F1997"/>
    <w:rsid w:val="000F4A41"/>
    <w:rsid w:val="000F5EBA"/>
    <w:rsid w:val="000F5FDC"/>
    <w:rsid w:val="000F6216"/>
    <w:rsid w:val="000F62F0"/>
    <w:rsid w:val="000F74D0"/>
    <w:rsid w:val="001015C1"/>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2B2"/>
    <w:rsid w:val="00172711"/>
    <w:rsid w:val="00181098"/>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160E"/>
    <w:rsid w:val="00252381"/>
    <w:rsid w:val="00252EEB"/>
    <w:rsid w:val="00254D6F"/>
    <w:rsid w:val="00265856"/>
    <w:rsid w:val="00266D15"/>
    <w:rsid w:val="00273650"/>
    <w:rsid w:val="00274F52"/>
    <w:rsid w:val="00281B99"/>
    <w:rsid w:val="00282B60"/>
    <w:rsid w:val="00282C82"/>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435F"/>
    <w:rsid w:val="00366964"/>
    <w:rsid w:val="00371BE2"/>
    <w:rsid w:val="00374006"/>
    <w:rsid w:val="00384A80"/>
    <w:rsid w:val="003873D2"/>
    <w:rsid w:val="003875E8"/>
    <w:rsid w:val="00391B69"/>
    <w:rsid w:val="00391FBA"/>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2594"/>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13D6"/>
    <w:rsid w:val="004E2378"/>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30E73"/>
    <w:rsid w:val="00532890"/>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44F2"/>
    <w:rsid w:val="00586C23"/>
    <w:rsid w:val="00590842"/>
    <w:rsid w:val="005931F1"/>
    <w:rsid w:val="0059320E"/>
    <w:rsid w:val="00595AD3"/>
    <w:rsid w:val="00596E02"/>
    <w:rsid w:val="005A0EFD"/>
    <w:rsid w:val="005A15C8"/>
    <w:rsid w:val="005A53A3"/>
    <w:rsid w:val="005B1B10"/>
    <w:rsid w:val="005B28B4"/>
    <w:rsid w:val="005B41A5"/>
    <w:rsid w:val="005B597C"/>
    <w:rsid w:val="005B5F80"/>
    <w:rsid w:val="005C5F07"/>
    <w:rsid w:val="005C6946"/>
    <w:rsid w:val="005D0C34"/>
    <w:rsid w:val="005D1AAC"/>
    <w:rsid w:val="005D29D0"/>
    <w:rsid w:val="005E23D6"/>
    <w:rsid w:val="005E4B99"/>
    <w:rsid w:val="005E7F57"/>
    <w:rsid w:val="005F038F"/>
    <w:rsid w:val="005F17BB"/>
    <w:rsid w:val="005F1A16"/>
    <w:rsid w:val="005F6D79"/>
    <w:rsid w:val="00601B7A"/>
    <w:rsid w:val="00603380"/>
    <w:rsid w:val="00603C82"/>
    <w:rsid w:val="00607C1C"/>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4F7"/>
    <w:rsid w:val="00675B7A"/>
    <w:rsid w:val="00683A75"/>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26B"/>
    <w:rsid w:val="00715CD8"/>
    <w:rsid w:val="007176E9"/>
    <w:rsid w:val="007211DE"/>
    <w:rsid w:val="007213D4"/>
    <w:rsid w:val="00721B5E"/>
    <w:rsid w:val="00722A45"/>
    <w:rsid w:val="00724CED"/>
    <w:rsid w:val="00725899"/>
    <w:rsid w:val="007260BE"/>
    <w:rsid w:val="007269C9"/>
    <w:rsid w:val="00727D81"/>
    <w:rsid w:val="007318C8"/>
    <w:rsid w:val="00731F80"/>
    <w:rsid w:val="00732832"/>
    <w:rsid w:val="0073677F"/>
    <w:rsid w:val="007369B1"/>
    <w:rsid w:val="00737985"/>
    <w:rsid w:val="00737A32"/>
    <w:rsid w:val="0074306B"/>
    <w:rsid w:val="00743838"/>
    <w:rsid w:val="00743C5C"/>
    <w:rsid w:val="00751578"/>
    <w:rsid w:val="0075459A"/>
    <w:rsid w:val="0076181D"/>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7F65E4"/>
    <w:rsid w:val="00802868"/>
    <w:rsid w:val="00803CE4"/>
    <w:rsid w:val="00804F5C"/>
    <w:rsid w:val="00805E9F"/>
    <w:rsid w:val="008076F1"/>
    <w:rsid w:val="008109AD"/>
    <w:rsid w:val="00810DB2"/>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2624"/>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3BA"/>
    <w:rsid w:val="0091250C"/>
    <w:rsid w:val="0091386B"/>
    <w:rsid w:val="0091527E"/>
    <w:rsid w:val="00916EEA"/>
    <w:rsid w:val="00920287"/>
    <w:rsid w:val="0092164F"/>
    <w:rsid w:val="00921D27"/>
    <w:rsid w:val="00930DEE"/>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62D18"/>
    <w:rsid w:val="00971290"/>
    <w:rsid w:val="00972C94"/>
    <w:rsid w:val="0097396F"/>
    <w:rsid w:val="00976316"/>
    <w:rsid w:val="00976E25"/>
    <w:rsid w:val="00984A87"/>
    <w:rsid w:val="00984F86"/>
    <w:rsid w:val="00990139"/>
    <w:rsid w:val="009934C4"/>
    <w:rsid w:val="00994FA1"/>
    <w:rsid w:val="0099591E"/>
    <w:rsid w:val="00995FC2"/>
    <w:rsid w:val="0099732F"/>
    <w:rsid w:val="009A01DE"/>
    <w:rsid w:val="009A3D5A"/>
    <w:rsid w:val="009A76F3"/>
    <w:rsid w:val="009A793D"/>
    <w:rsid w:val="009C0927"/>
    <w:rsid w:val="009C29F3"/>
    <w:rsid w:val="009C3163"/>
    <w:rsid w:val="009C4CAA"/>
    <w:rsid w:val="009D392A"/>
    <w:rsid w:val="009D5252"/>
    <w:rsid w:val="009D6790"/>
    <w:rsid w:val="009E123C"/>
    <w:rsid w:val="009E332D"/>
    <w:rsid w:val="009E41AC"/>
    <w:rsid w:val="009E5989"/>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45BB8"/>
    <w:rsid w:val="00A559F0"/>
    <w:rsid w:val="00A60E21"/>
    <w:rsid w:val="00A808E2"/>
    <w:rsid w:val="00A81822"/>
    <w:rsid w:val="00A835C3"/>
    <w:rsid w:val="00A84D49"/>
    <w:rsid w:val="00A904AB"/>
    <w:rsid w:val="00A90D72"/>
    <w:rsid w:val="00A950ED"/>
    <w:rsid w:val="00A956EB"/>
    <w:rsid w:val="00A970EE"/>
    <w:rsid w:val="00AA79B9"/>
    <w:rsid w:val="00AB19D8"/>
    <w:rsid w:val="00AB7111"/>
    <w:rsid w:val="00AC29C1"/>
    <w:rsid w:val="00AC2C27"/>
    <w:rsid w:val="00AD1520"/>
    <w:rsid w:val="00AE1338"/>
    <w:rsid w:val="00AE3149"/>
    <w:rsid w:val="00AE488E"/>
    <w:rsid w:val="00AE4D1A"/>
    <w:rsid w:val="00AE627F"/>
    <w:rsid w:val="00B00E11"/>
    <w:rsid w:val="00B023A5"/>
    <w:rsid w:val="00B034A0"/>
    <w:rsid w:val="00B05263"/>
    <w:rsid w:val="00B05B5A"/>
    <w:rsid w:val="00B06F05"/>
    <w:rsid w:val="00B07135"/>
    <w:rsid w:val="00B119AD"/>
    <w:rsid w:val="00B11CEB"/>
    <w:rsid w:val="00B120D9"/>
    <w:rsid w:val="00B121CD"/>
    <w:rsid w:val="00B150C6"/>
    <w:rsid w:val="00B1636A"/>
    <w:rsid w:val="00B23987"/>
    <w:rsid w:val="00B2545B"/>
    <w:rsid w:val="00B3016E"/>
    <w:rsid w:val="00B321DC"/>
    <w:rsid w:val="00B33528"/>
    <w:rsid w:val="00B33C34"/>
    <w:rsid w:val="00B35D8B"/>
    <w:rsid w:val="00B419B2"/>
    <w:rsid w:val="00B4296A"/>
    <w:rsid w:val="00B43616"/>
    <w:rsid w:val="00B5348B"/>
    <w:rsid w:val="00B54BCF"/>
    <w:rsid w:val="00B60044"/>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6D1A"/>
    <w:rsid w:val="00BF7970"/>
    <w:rsid w:val="00C0163E"/>
    <w:rsid w:val="00C14B5E"/>
    <w:rsid w:val="00C21858"/>
    <w:rsid w:val="00C21879"/>
    <w:rsid w:val="00C23F3E"/>
    <w:rsid w:val="00C27952"/>
    <w:rsid w:val="00C30231"/>
    <w:rsid w:val="00C31D87"/>
    <w:rsid w:val="00C33420"/>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874ED"/>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0757E"/>
    <w:rsid w:val="00D12F97"/>
    <w:rsid w:val="00D14B03"/>
    <w:rsid w:val="00D14B62"/>
    <w:rsid w:val="00D153F0"/>
    <w:rsid w:val="00D22296"/>
    <w:rsid w:val="00D22A6F"/>
    <w:rsid w:val="00D26C43"/>
    <w:rsid w:val="00D27BEA"/>
    <w:rsid w:val="00D33EB2"/>
    <w:rsid w:val="00D42C38"/>
    <w:rsid w:val="00D44406"/>
    <w:rsid w:val="00D52832"/>
    <w:rsid w:val="00D5455D"/>
    <w:rsid w:val="00D54CAE"/>
    <w:rsid w:val="00D572FB"/>
    <w:rsid w:val="00D57893"/>
    <w:rsid w:val="00D62866"/>
    <w:rsid w:val="00D64B95"/>
    <w:rsid w:val="00D66947"/>
    <w:rsid w:val="00D7270A"/>
    <w:rsid w:val="00D76EA0"/>
    <w:rsid w:val="00D81F37"/>
    <w:rsid w:val="00D82D12"/>
    <w:rsid w:val="00D83FCE"/>
    <w:rsid w:val="00D8570C"/>
    <w:rsid w:val="00DA34E7"/>
    <w:rsid w:val="00DA5B1F"/>
    <w:rsid w:val="00DB3BDB"/>
    <w:rsid w:val="00DC08DD"/>
    <w:rsid w:val="00DC2195"/>
    <w:rsid w:val="00DC3D49"/>
    <w:rsid w:val="00DC4D0A"/>
    <w:rsid w:val="00DD143B"/>
    <w:rsid w:val="00DD2D67"/>
    <w:rsid w:val="00DD35FC"/>
    <w:rsid w:val="00DD5A01"/>
    <w:rsid w:val="00DD61D6"/>
    <w:rsid w:val="00DE0976"/>
    <w:rsid w:val="00DF342B"/>
    <w:rsid w:val="00E044AB"/>
    <w:rsid w:val="00E05524"/>
    <w:rsid w:val="00E05E67"/>
    <w:rsid w:val="00E07429"/>
    <w:rsid w:val="00E10C6D"/>
    <w:rsid w:val="00E124F5"/>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955A0"/>
    <w:rsid w:val="00EB3AE1"/>
    <w:rsid w:val="00EB4672"/>
    <w:rsid w:val="00EB6772"/>
    <w:rsid w:val="00EB7660"/>
    <w:rsid w:val="00EC4D57"/>
    <w:rsid w:val="00ED2C53"/>
    <w:rsid w:val="00ED46B9"/>
    <w:rsid w:val="00EE055A"/>
    <w:rsid w:val="00EE4319"/>
    <w:rsid w:val="00EE47EB"/>
    <w:rsid w:val="00EE6DAE"/>
    <w:rsid w:val="00EF2F4D"/>
    <w:rsid w:val="00EF57F0"/>
    <w:rsid w:val="00EF5F0B"/>
    <w:rsid w:val="00EF6F27"/>
    <w:rsid w:val="00F00BB9"/>
    <w:rsid w:val="00F019D1"/>
    <w:rsid w:val="00F06CA1"/>
    <w:rsid w:val="00F154FD"/>
    <w:rsid w:val="00F16529"/>
    <w:rsid w:val="00F17800"/>
    <w:rsid w:val="00F17F8E"/>
    <w:rsid w:val="00F208AF"/>
    <w:rsid w:val="00F20FD2"/>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386"/>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Sangra2detindependiente">
    <w:name w:val="Body Text Indent 2"/>
    <w:basedOn w:val="Normal"/>
    <w:link w:val="Sangra2detindependienteCar"/>
    <w:uiPriority w:val="99"/>
    <w:unhideWhenUsed/>
    <w:rsid w:val="007269C9"/>
    <w:pPr>
      <w:widowControl/>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7269C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588346958">
      <w:bodyDiv w:val="1"/>
      <w:marLeft w:val="0"/>
      <w:marRight w:val="0"/>
      <w:marTop w:val="0"/>
      <w:marBottom w:val="0"/>
      <w:divBdr>
        <w:top w:val="none" w:sz="0" w:space="0" w:color="auto"/>
        <w:left w:val="none" w:sz="0" w:space="0" w:color="auto"/>
        <w:bottom w:val="none" w:sz="0" w:space="0" w:color="auto"/>
        <w:right w:val="none" w:sz="0" w:space="0" w:color="auto"/>
      </w:divBdr>
    </w:div>
    <w:div w:id="1140268637">
      <w:bodyDiv w:val="1"/>
      <w:marLeft w:val="0"/>
      <w:marRight w:val="0"/>
      <w:marTop w:val="0"/>
      <w:marBottom w:val="0"/>
      <w:divBdr>
        <w:top w:val="none" w:sz="0" w:space="0" w:color="auto"/>
        <w:left w:val="none" w:sz="0" w:space="0" w:color="auto"/>
        <w:bottom w:val="none" w:sz="0" w:space="0" w:color="auto"/>
        <w:right w:val="none" w:sz="0" w:space="0" w:color="auto"/>
      </w:divBdr>
    </w:div>
    <w:div w:id="1213614396">
      <w:bodyDiv w:val="1"/>
      <w:marLeft w:val="0"/>
      <w:marRight w:val="0"/>
      <w:marTop w:val="0"/>
      <w:marBottom w:val="0"/>
      <w:divBdr>
        <w:top w:val="none" w:sz="0" w:space="0" w:color="auto"/>
        <w:left w:val="none" w:sz="0" w:space="0" w:color="auto"/>
        <w:bottom w:val="none" w:sz="0" w:space="0" w:color="auto"/>
        <w:right w:val="none" w:sz="0" w:space="0" w:color="auto"/>
      </w:divBdr>
    </w:div>
    <w:div w:id="138806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1040</Words>
  <Characters>5722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Monica Liceth Torres Escobar</cp:lastModifiedBy>
  <cp:revision>13</cp:revision>
  <dcterms:created xsi:type="dcterms:W3CDTF">2025-05-05T01:56:00Z</dcterms:created>
  <dcterms:modified xsi:type="dcterms:W3CDTF">2025-05-05T02:28:00Z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