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807" w14:textId="6A57C384" w:rsidR="00CE0D8D" w:rsidRDefault="00CE0D8D" w:rsidP="005541E6">
      <w:pPr>
        <w:spacing w:after="0"/>
        <w:jc w:val="center"/>
        <w:rPr>
          <w:b/>
          <w:bCs/>
          <w:lang w:val="es-ES"/>
        </w:rPr>
      </w:pPr>
      <w:r w:rsidRPr="00CA5C94">
        <w:rPr>
          <w:b/>
          <w:bCs/>
          <w:lang w:val="es-ES"/>
        </w:rPr>
        <w:t>REPORTE AUDIENCIA</w:t>
      </w:r>
    </w:p>
    <w:p w14:paraId="43F49F4E" w14:textId="07F20FB1" w:rsidR="00CA5C94" w:rsidRPr="00CA5C94" w:rsidRDefault="00CA5C94" w:rsidP="005541E6">
      <w:pPr>
        <w:spacing w:after="0"/>
        <w:jc w:val="center"/>
        <w:rPr>
          <w:b/>
          <w:bCs/>
          <w:lang w:val="es-ES"/>
        </w:rPr>
      </w:pPr>
      <w:r>
        <w:rPr>
          <w:b/>
          <w:bCs/>
          <w:lang w:val="es-ES"/>
        </w:rPr>
        <w:t xml:space="preserve">Fecha: </w:t>
      </w:r>
      <w:r w:rsidR="00D819DE">
        <w:rPr>
          <w:b/>
          <w:bCs/>
          <w:lang w:val="es-ES"/>
        </w:rPr>
        <w:t>2</w:t>
      </w:r>
      <w:r w:rsidR="002F3A25">
        <w:rPr>
          <w:b/>
          <w:bCs/>
          <w:lang w:val="es-ES"/>
        </w:rPr>
        <w:t>7</w:t>
      </w:r>
      <w:r>
        <w:rPr>
          <w:b/>
          <w:bCs/>
          <w:lang w:val="es-ES"/>
        </w:rPr>
        <w:t>-06-2025</w:t>
      </w:r>
    </w:p>
    <w:p w14:paraId="2BA0D836" w14:textId="54745167" w:rsidR="00CE0D8D" w:rsidRDefault="00CA5C94" w:rsidP="005541E6">
      <w:pPr>
        <w:spacing w:after="0"/>
        <w:jc w:val="center"/>
        <w:rPr>
          <w:lang w:val="es-ES"/>
        </w:rPr>
      </w:pPr>
      <w:r>
        <w:rPr>
          <w:b/>
          <w:bCs/>
          <w:lang w:val="es-ES"/>
        </w:rPr>
        <w:t xml:space="preserve">Despacho: </w:t>
      </w:r>
      <w:r w:rsidR="00CE0D8D">
        <w:rPr>
          <w:lang w:val="es-ES"/>
        </w:rPr>
        <w:t xml:space="preserve">Juzgado </w:t>
      </w:r>
      <w:r w:rsidR="002F3A25">
        <w:rPr>
          <w:lang w:val="es-ES"/>
        </w:rPr>
        <w:t>Segundo Laboral del Circuito de Medellín</w:t>
      </w:r>
    </w:p>
    <w:p w14:paraId="1D9D6C5F" w14:textId="1D20C43C" w:rsidR="009C74B6" w:rsidRPr="009C74B6" w:rsidRDefault="009C74B6" w:rsidP="005541E6">
      <w:pPr>
        <w:spacing w:after="0"/>
        <w:jc w:val="center"/>
        <w:rPr>
          <w:b/>
          <w:bCs/>
          <w:lang w:val="es-ES"/>
        </w:rPr>
      </w:pPr>
      <w:r>
        <w:rPr>
          <w:b/>
          <w:bCs/>
          <w:lang w:val="es-ES"/>
        </w:rPr>
        <w:t>Radicado: 202</w:t>
      </w:r>
      <w:r w:rsidR="002F3A25">
        <w:rPr>
          <w:b/>
          <w:bCs/>
          <w:lang w:val="es-ES"/>
        </w:rPr>
        <w:t>4</w:t>
      </w:r>
      <w:r>
        <w:rPr>
          <w:b/>
          <w:bCs/>
          <w:lang w:val="es-ES"/>
        </w:rPr>
        <w:t>-00</w:t>
      </w:r>
      <w:r w:rsidR="002F3A25">
        <w:rPr>
          <w:b/>
          <w:bCs/>
          <w:lang w:val="es-ES"/>
        </w:rPr>
        <w:t>007</w:t>
      </w:r>
    </w:p>
    <w:p w14:paraId="4AEED95F" w14:textId="0B4E8158" w:rsidR="005541E6" w:rsidRDefault="005541E6" w:rsidP="005541E6">
      <w:pPr>
        <w:spacing w:after="0"/>
        <w:jc w:val="center"/>
        <w:rPr>
          <w:lang w:val="es-ES"/>
        </w:rPr>
      </w:pPr>
      <w:r>
        <w:rPr>
          <w:lang w:val="es-ES"/>
        </w:rPr>
        <w:t xml:space="preserve">ART. </w:t>
      </w:r>
      <w:r w:rsidR="00D819DE">
        <w:rPr>
          <w:lang w:val="es-ES"/>
        </w:rPr>
        <w:t>77 CPTSS</w:t>
      </w:r>
      <w:r>
        <w:rPr>
          <w:lang w:val="es-ES"/>
        </w:rPr>
        <w:t xml:space="preserve"> </w:t>
      </w:r>
      <w:r w:rsidR="00D819DE">
        <w:rPr>
          <w:lang w:val="es-ES"/>
        </w:rPr>
        <w:t xml:space="preserve">- </w:t>
      </w:r>
      <w:r>
        <w:rPr>
          <w:lang w:val="es-ES"/>
        </w:rPr>
        <w:t>AUDIENCIA INICIAL</w:t>
      </w:r>
    </w:p>
    <w:p w14:paraId="2CB36399" w14:textId="6C7C7E68" w:rsidR="00CE0D8D" w:rsidRPr="00AE5A7C" w:rsidRDefault="00211CB6">
      <w:pPr>
        <w:rPr>
          <w:b/>
          <w:bCs/>
          <w:lang w:val="es-ES"/>
        </w:rPr>
      </w:pPr>
      <w:r>
        <w:rPr>
          <w:b/>
          <w:bCs/>
          <w:lang w:val="es-ES"/>
        </w:rPr>
        <w:t>Asistentes</w:t>
      </w:r>
      <w:r w:rsidR="00AE5A7C">
        <w:rPr>
          <w:b/>
          <w:bCs/>
          <w:lang w:val="es-ES"/>
        </w:rPr>
        <w:t>:</w:t>
      </w:r>
    </w:p>
    <w:p w14:paraId="149CF3E4" w14:textId="356C3744" w:rsidR="00CE0D8D" w:rsidRPr="002D413D" w:rsidRDefault="00CE0D8D" w:rsidP="00AE5A7C">
      <w:pPr>
        <w:spacing w:after="0"/>
        <w:rPr>
          <w:u w:val="single"/>
          <w:lang w:val="es-ES"/>
        </w:rPr>
      </w:pPr>
      <w:r w:rsidRPr="002D413D">
        <w:rPr>
          <w:u w:val="single"/>
          <w:lang w:val="es-ES"/>
        </w:rPr>
        <w:t>Demandante:</w:t>
      </w:r>
    </w:p>
    <w:p w14:paraId="718450F3" w14:textId="7F0A5071" w:rsidR="00AE5A7C" w:rsidRDefault="002F3A25" w:rsidP="00AE5A7C">
      <w:pPr>
        <w:spacing w:after="0"/>
        <w:rPr>
          <w:lang w:val="es-ES"/>
        </w:rPr>
      </w:pPr>
      <w:r>
        <w:rPr>
          <w:lang w:val="es-ES"/>
        </w:rPr>
        <w:t>Hernán Montoya Cadavid</w:t>
      </w:r>
      <w:r w:rsidR="00211CB6">
        <w:rPr>
          <w:lang w:val="es-ES"/>
        </w:rPr>
        <w:t xml:space="preserve"> </w:t>
      </w:r>
    </w:p>
    <w:p w14:paraId="4F0812DC" w14:textId="15B8A726" w:rsidR="00AE5A7C" w:rsidRDefault="00AE5A7C" w:rsidP="00AE5A7C">
      <w:pPr>
        <w:spacing w:after="0"/>
        <w:rPr>
          <w:lang w:val="es-ES"/>
        </w:rPr>
      </w:pPr>
      <w:r>
        <w:rPr>
          <w:lang w:val="es-ES"/>
        </w:rPr>
        <w:t xml:space="preserve">Apoderado: </w:t>
      </w:r>
      <w:r w:rsidR="002F3A25">
        <w:rPr>
          <w:lang w:val="es-ES"/>
        </w:rPr>
        <w:t>Néstor Andrés Agudelo Sánchez</w:t>
      </w:r>
    </w:p>
    <w:p w14:paraId="477AE251" w14:textId="0433220D" w:rsidR="00AE5A7C" w:rsidRDefault="00AE5A7C">
      <w:pPr>
        <w:rPr>
          <w:lang w:val="es-ES"/>
        </w:rPr>
      </w:pPr>
    </w:p>
    <w:p w14:paraId="38AE0764" w14:textId="657F773C" w:rsidR="00AE5A7C" w:rsidRPr="002D413D" w:rsidRDefault="00AE5A7C" w:rsidP="00AE5A7C">
      <w:pPr>
        <w:spacing w:after="0"/>
        <w:rPr>
          <w:u w:val="single"/>
          <w:lang w:val="es-ES"/>
        </w:rPr>
      </w:pPr>
      <w:r w:rsidRPr="002D413D">
        <w:rPr>
          <w:u w:val="single"/>
          <w:lang w:val="es-ES"/>
        </w:rPr>
        <w:t>Demandad</w:t>
      </w:r>
      <w:r w:rsidR="002D413D" w:rsidRPr="002D413D">
        <w:rPr>
          <w:u w:val="single"/>
          <w:lang w:val="es-ES"/>
        </w:rPr>
        <w:t>os</w:t>
      </w:r>
      <w:r w:rsidRPr="002D413D">
        <w:rPr>
          <w:u w:val="single"/>
          <w:lang w:val="es-ES"/>
        </w:rPr>
        <w:t>:</w:t>
      </w:r>
    </w:p>
    <w:p w14:paraId="625ECDDD" w14:textId="7D7C3A2C" w:rsidR="00AE5A7C" w:rsidRPr="008F67AA" w:rsidRDefault="00D819DE" w:rsidP="008F67AA">
      <w:pPr>
        <w:spacing w:after="0"/>
        <w:rPr>
          <w:lang w:val="es-ES"/>
        </w:rPr>
      </w:pPr>
      <w:r w:rsidRPr="008F67AA">
        <w:rPr>
          <w:lang w:val="es-ES"/>
        </w:rPr>
        <w:t>Administradora de fondo de pensiones y cesantías protección S.A.</w:t>
      </w:r>
    </w:p>
    <w:p w14:paraId="70701CE5" w14:textId="33124ED0" w:rsidR="00AE5A7C" w:rsidRDefault="00AE5A7C" w:rsidP="00AE5A7C">
      <w:pPr>
        <w:spacing w:after="0"/>
        <w:rPr>
          <w:lang w:val="es-ES"/>
        </w:rPr>
      </w:pPr>
      <w:r>
        <w:rPr>
          <w:lang w:val="es-ES"/>
        </w:rPr>
        <w:t>Representante Legal</w:t>
      </w:r>
      <w:r w:rsidR="00997C43">
        <w:rPr>
          <w:lang w:val="es-ES"/>
        </w:rPr>
        <w:t xml:space="preserve"> y apoderado</w:t>
      </w:r>
      <w:r>
        <w:rPr>
          <w:lang w:val="es-ES"/>
        </w:rPr>
        <w:t xml:space="preserve">: </w:t>
      </w:r>
      <w:r w:rsidR="00997C43">
        <w:rPr>
          <w:lang w:val="es-ES"/>
        </w:rPr>
        <w:t>Manuel Quevedo Cardona</w:t>
      </w:r>
    </w:p>
    <w:p w14:paraId="1A86F39A" w14:textId="77777777" w:rsidR="00AE5A7C" w:rsidRDefault="00AE5A7C">
      <w:pPr>
        <w:rPr>
          <w:lang w:val="es-ES"/>
        </w:rPr>
      </w:pPr>
    </w:p>
    <w:p w14:paraId="3B1339DC" w14:textId="72595322" w:rsidR="00AE5A7C" w:rsidRDefault="00D819DE" w:rsidP="00AE5A7C">
      <w:pPr>
        <w:spacing w:after="0"/>
        <w:rPr>
          <w:lang w:val="es-ES"/>
        </w:rPr>
      </w:pPr>
      <w:r>
        <w:rPr>
          <w:lang w:val="es-ES"/>
        </w:rPr>
        <w:t>Compañía Colombiana de Fondos de Pensiones y Cesantías S.A. - Colfondos</w:t>
      </w:r>
    </w:p>
    <w:p w14:paraId="637383D0" w14:textId="62A348EB" w:rsidR="00AE5A7C" w:rsidRDefault="00AE5A7C" w:rsidP="00AE5A7C">
      <w:pPr>
        <w:spacing w:after="0"/>
        <w:rPr>
          <w:lang w:val="es-ES"/>
        </w:rPr>
      </w:pPr>
      <w:r>
        <w:rPr>
          <w:lang w:val="es-ES"/>
        </w:rPr>
        <w:t>Representante Legal</w:t>
      </w:r>
      <w:r w:rsidR="00997C43">
        <w:rPr>
          <w:lang w:val="es-ES"/>
        </w:rPr>
        <w:t xml:space="preserve"> y apoderado</w:t>
      </w:r>
      <w:r>
        <w:rPr>
          <w:lang w:val="es-ES"/>
        </w:rPr>
        <w:t xml:space="preserve">: </w:t>
      </w:r>
      <w:r w:rsidR="00211CB6">
        <w:rPr>
          <w:lang w:val="es-ES"/>
        </w:rPr>
        <w:t>Lilian Patricia García González</w:t>
      </w:r>
    </w:p>
    <w:p w14:paraId="624A3958" w14:textId="5486E0E6" w:rsidR="00D819DE" w:rsidRDefault="00D819DE" w:rsidP="00AE5A7C">
      <w:pPr>
        <w:spacing w:after="0"/>
        <w:rPr>
          <w:lang w:val="es-ES"/>
        </w:rPr>
      </w:pPr>
    </w:p>
    <w:p w14:paraId="556EC207" w14:textId="2B188639" w:rsidR="00D819DE" w:rsidRDefault="00D819DE" w:rsidP="00AE5A7C">
      <w:pPr>
        <w:spacing w:after="0"/>
        <w:rPr>
          <w:lang w:val="es-ES"/>
        </w:rPr>
      </w:pPr>
      <w:r>
        <w:rPr>
          <w:lang w:val="es-ES"/>
        </w:rPr>
        <w:t>Colpensiones</w:t>
      </w:r>
    </w:p>
    <w:p w14:paraId="77A5DD5C" w14:textId="35EF7509" w:rsidR="00D819DE" w:rsidRDefault="00D819DE" w:rsidP="00AE5A7C">
      <w:pPr>
        <w:spacing w:after="0"/>
        <w:rPr>
          <w:lang w:val="es-ES"/>
        </w:rPr>
      </w:pPr>
      <w:r>
        <w:rPr>
          <w:lang w:val="es-ES"/>
        </w:rPr>
        <w:t>Representante Legal</w:t>
      </w:r>
      <w:r w:rsidR="00997C43">
        <w:rPr>
          <w:lang w:val="es-ES"/>
        </w:rPr>
        <w:t xml:space="preserve"> y apoderado</w:t>
      </w:r>
      <w:r>
        <w:rPr>
          <w:lang w:val="es-ES"/>
        </w:rPr>
        <w:t xml:space="preserve">: </w:t>
      </w:r>
      <w:r w:rsidR="00211CB6">
        <w:rPr>
          <w:lang w:val="es-ES"/>
        </w:rPr>
        <w:t>María Camila Mesa Montoya</w:t>
      </w:r>
    </w:p>
    <w:p w14:paraId="5DA9908A" w14:textId="77777777" w:rsidR="00997C43" w:rsidRDefault="00997C43" w:rsidP="00AE5A7C">
      <w:pPr>
        <w:spacing w:after="0"/>
        <w:rPr>
          <w:lang w:val="es-ES"/>
        </w:rPr>
      </w:pPr>
    </w:p>
    <w:p w14:paraId="66B1461A" w14:textId="620D43C2" w:rsidR="008F67AA" w:rsidRDefault="008F67AA" w:rsidP="00AE5A7C">
      <w:pPr>
        <w:spacing w:after="0"/>
        <w:rPr>
          <w:u w:val="single"/>
          <w:lang w:val="es-ES"/>
        </w:rPr>
      </w:pPr>
      <w:r>
        <w:rPr>
          <w:u w:val="single"/>
          <w:lang w:val="es-ES"/>
        </w:rPr>
        <w:t>Llamado</w:t>
      </w:r>
      <w:r w:rsidR="00211CB6">
        <w:rPr>
          <w:u w:val="single"/>
          <w:lang w:val="es-ES"/>
        </w:rPr>
        <w:t>s</w:t>
      </w:r>
      <w:r>
        <w:rPr>
          <w:u w:val="single"/>
          <w:lang w:val="es-ES"/>
        </w:rPr>
        <w:t xml:space="preserve"> en garantía:</w:t>
      </w:r>
    </w:p>
    <w:p w14:paraId="31ED5141" w14:textId="77777777" w:rsidR="00211CB6" w:rsidRPr="008F67AA" w:rsidRDefault="00211CB6" w:rsidP="00AE5A7C">
      <w:pPr>
        <w:spacing w:after="0"/>
        <w:rPr>
          <w:u w:val="single"/>
          <w:lang w:val="es-ES"/>
        </w:rPr>
      </w:pPr>
    </w:p>
    <w:p w14:paraId="37A8E3F9" w14:textId="5173E8A8" w:rsidR="00D819DE" w:rsidRPr="00E32FFB" w:rsidRDefault="00D819DE" w:rsidP="00AE5A7C">
      <w:pPr>
        <w:spacing w:after="0"/>
        <w:rPr>
          <w:b/>
          <w:bCs/>
          <w:lang w:val="es-ES"/>
        </w:rPr>
      </w:pPr>
      <w:r w:rsidRPr="00E32FFB">
        <w:rPr>
          <w:b/>
          <w:bCs/>
          <w:lang w:val="es-ES"/>
        </w:rPr>
        <w:t>Allianz Seguros de Vida S.A.</w:t>
      </w:r>
    </w:p>
    <w:p w14:paraId="3272755F" w14:textId="2D3BF82B" w:rsidR="00D819DE" w:rsidRPr="00E32FFB" w:rsidRDefault="00D819DE" w:rsidP="00AE5A7C">
      <w:pPr>
        <w:spacing w:after="0"/>
        <w:rPr>
          <w:b/>
          <w:bCs/>
          <w:lang w:val="es-ES"/>
        </w:rPr>
      </w:pPr>
      <w:r w:rsidRPr="00E32FFB">
        <w:rPr>
          <w:b/>
          <w:bCs/>
          <w:lang w:val="es-ES"/>
        </w:rPr>
        <w:t>Apoderado con funciones de RL: Brayan Stiven Duran Mahecha (GHA)</w:t>
      </w:r>
    </w:p>
    <w:p w14:paraId="70AC585E" w14:textId="1EC70AAE" w:rsidR="00211CB6" w:rsidRDefault="00211CB6" w:rsidP="00AE5A7C">
      <w:pPr>
        <w:spacing w:after="0"/>
        <w:rPr>
          <w:lang w:val="es-ES"/>
        </w:rPr>
      </w:pPr>
    </w:p>
    <w:p w14:paraId="54F18ADA" w14:textId="4EB70D4F" w:rsidR="00211CB6" w:rsidRDefault="00211CB6" w:rsidP="00AE5A7C">
      <w:pPr>
        <w:spacing w:after="0"/>
        <w:rPr>
          <w:lang w:val="es-ES"/>
        </w:rPr>
      </w:pPr>
      <w:r>
        <w:rPr>
          <w:lang w:val="es-ES"/>
        </w:rPr>
        <w:t>Mapfre Seguros de Vida S.A:</w:t>
      </w:r>
    </w:p>
    <w:p w14:paraId="5F8675C0" w14:textId="5E1CA7B3" w:rsidR="00211CB6" w:rsidRDefault="00211CB6" w:rsidP="00AE5A7C">
      <w:pPr>
        <w:spacing w:after="0"/>
        <w:rPr>
          <w:lang w:val="es-ES"/>
        </w:rPr>
      </w:pPr>
      <w:r>
        <w:rPr>
          <w:lang w:val="es-ES"/>
        </w:rPr>
        <w:t>Apoderada con funciones de RL: Natalia Echavarría Vallejo</w:t>
      </w:r>
    </w:p>
    <w:p w14:paraId="4F4418BA" w14:textId="0275817C" w:rsidR="00211CB6" w:rsidRDefault="00211CB6" w:rsidP="00AE5A7C">
      <w:pPr>
        <w:spacing w:after="0"/>
        <w:rPr>
          <w:lang w:val="es-ES"/>
        </w:rPr>
      </w:pPr>
    </w:p>
    <w:p w14:paraId="6A0D4AA5" w14:textId="77777777" w:rsidR="00211CB6" w:rsidRPr="00211CB6" w:rsidRDefault="00211CB6" w:rsidP="00AE5A7C">
      <w:pPr>
        <w:spacing w:after="0"/>
      </w:pPr>
      <w:r w:rsidRPr="00211CB6">
        <w:t xml:space="preserve">Axa Colpatria: </w:t>
      </w:r>
    </w:p>
    <w:p w14:paraId="70F52F09" w14:textId="02E0BAB1" w:rsidR="00211CB6" w:rsidRPr="00211CB6" w:rsidRDefault="00211CB6" w:rsidP="00AE5A7C">
      <w:pPr>
        <w:spacing w:after="0"/>
      </w:pPr>
      <w:r w:rsidRPr="00211CB6">
        <w:t>Apoderad</w:t>
      </w:r>
      <w:r>
        <w:t>a</w:t>
      </w:r>
      <w:r w:rsidRPr="00211CB6">
        <w:t xml:space="preserve"> con funciones de RL: German Buriticá Rocha</w:t>
      </w:r>
    </w:p>
    <w:p w14:paraId="1C59F1F2" w14:textId="41A392ED" w:rsidR="00211CB6" w:rsidRPr="00211CB6" w:rsidRDefault="00211CB6" w:rsidP="00AE5A7C">
      <w:pPr>
        <w:spacing w:after="0"/>
      </w:pPr>
    </w:p>
    <w:p w14:paraId="3B4868E9" w14:textId="11918C26" w:rsidR="00211CB6" w:rsidRDefault="00211CB6" w:rsidP="00AE5A7C">
      <w:pPr>
        <w:spacing w:after="0"/>
        <w:rPr>
          <w:lang w:val="es-ES"/>
        </w:rPr>
      </w:pPr>
      <w:r>
        <w:rPr>
          <w:lang w:val="es-ES"/>
        </w:rPr>
        <w:t xml:space="preserve">Seguros Bolívar: </w:t>
      </w:r>
    </w:p>
    <w:p w14:paraId="2E13C97C" w14:textId="3C21A200" w:rsidR="00211CB6" w:rsidRDefault="00211CB6" w:rsidP="00AE5A7C">
      <w:pPr>
        <w:spacing w:after="0"/>
        <w:rPr>
          <w:lang w:val="es-ES"/>
        </w:rPr>
      </w:pPr>
      <w:r>
        <w:rPr>
          <w:lang w:val="es-ES"/>
        </w:rPr>
        <w:t>Apoderado: Estefany Restrepo Duarte</w:t>
      </w:r>
    </w:p>
    <w:p w14:paraId="4DFCA374" w14:textId="3AB61E03" w:rsidR="00211CB6" w:rsidRDefault="00211CB6" w:rsidP="00AE5A7C">
      <w:pPr>
        <w:spacing w:after="0"/>
        <w:rPr>
          <w:lang w:val="es-ES"/>
        </w:rPr>
      </w:pPr>
      <w:r>
        <w:rPr>
          <w:lang w:val="es-ES"/>
        </w:rPr>
        <w:t xml:space="preserve">Representante Legal: </w:t>
      </w:r>
      <w:r>
        <w:rPr>
          <w:lang w:val="es-ES"/>
        </w:rPr>
        <w:t>Juan Fernando Parra Roldan</w:t>
      </w:r>
    </w:p>
    <w:p w14:paraId="0AF1F36E" w14:textId="3E5EDFBE" w:rsidR="00AE5A7C" w:rsidRDefault="00AE5A7C" w:rsidP="00AE5A7C">
      <w:pPr>
        <w:spacing w:after="0"/>
        <w:rPr>
          <w:lang w:val="es-ES"/>
        </w:rPr>
      </w:pPr>
    </w:p>
    <w:p w14:paraId="58BA588F" w14:textId="1C22DE8E" w:rsidR="00347935" w:rsidRDefault="00347935" w:rsidP="00AE5A7C">
      <w:pPr>
        <w:spacing w:after="0"/>
        <w:rPr>
          <w:lang w:val="es-ES"/>
        </w:rPr>
      </w:pPr>
      <w:r>
        <w:rPr>
          <w:lang w:val="es-ES"/>
        </w:rPr>
        <w:t>El despacho reconoce personería a los apoderados de los llamados en garantía conforme</w:t>
      </w:r>
      <w:r w:rsidR="00E32FFB">
        <w:rPr>
          <w:lang w:val="es-ES"/>
        </w:rPr>
        <w:t xml:space="preserve"> sustitución de</w:t>
      </w:r>
      <w:r>
        <w:rPr>
          <w:lang w:val="es-ES"/>
        </w:rPr>
        <w:t xml:space="preserve"> poderes allegados </w:t>
      </w:r>
      <w:r w:rsidR="00E32FFB">
        <w:rPr>
          <w:lang w:val="es-ES"/>
        </w:rPr>
        <w:t>a</w:t>
      </w:r>
      <w:r>
        <w:rPr>
          <w:lang w:val="es-ES"/>
        </w:rPr>
        <w:t>l proceso.</w:t>
      </w:r>
    </w:p>
    <w:p w14:paraId="47B26D84" w14:textId="77777777" w:rsidR="008D4E0A" w:rsidRDefault="008D4E0A" w:rsidP="00AE5A7C">
      <w:pPr>
        <w:spacing w:after="0"/>
        <w:rPr>
          <w:lang w:val="es-ES"/>
        </w:rPr>
      </w:pPr>
    </w:p>
    <w:p w14:paraId="35E57199" w14:textId="23203001" w:rsidR="008D4E0A" w:rsidRPr="008D4E0A" w:rsidRDefault="008D4E0A" w:rsidP="00AE5A7C">
      <w:pPr>
        <w:spacing w:after="0"/>
        <w:rPr>
          <w:b/>
          <w:bCs/>
          <w:lang w:val="es-ES"/>
        </w:rPr>
      </w:pPr>
      <w:r w:rsidRPr="008D4E0A">
        <w:rPr>
          <w:b/>
          <w:bCs/>
          <w:lang w:val="es-ES"/>
        </w:rPr>
        <w:t>Etapa preliminar.</w:t>
      </w:r>
    </w:p>
    <w:p w14:paraId="210729F4" w14:textId="3D031946" w:rsidR="008D4E0A" w:rsidRDefault="008D4E0A" w:rsidP="008D4E0A">
      <w:pPr>
        <w:spacing w:after="0"/>
        <w:jc w:val="both"/>
        <w:rPr>
          <w:lang w:val="es-ES"/>
        </w:rPr>
      </w:pPr>
      <w:r>
        <w:rPr>
          <w:lang w:val="es-ES"/>
        </w:rPr>
        <w:t xml:space="preserve">Solicitud de terminación del proceso por parte de Colfondos: Dado que el demandante ya se encuentra afiliado a Colpensiones. </w:t>
      </w:r>
    </w:p>
    <w:p w14:paraId="3AED7170" w14:textId="4225BBD1" w:rsidR="008D4E0A" w:rsidRDefault="008D4E0A" w:rsidP="008D4E0A">
      <w:pPr>
        <w:spacing w:after="0"/>
        <w:jc w:val="both"/>
        <w:rPr>
          <w:lang w:val="es-ES"/>
        </w:rPr>
      </w:pPr>
    </w:p>
    <w:p w14:paraId="3CA30A82" w14:textId="2F28EC4D" w:rsidR="008D4E0A" w:rsidRDefault="008D4E0A" w:rsidP="008D4E0A">
      <w:pPr>
        <w:spacing w:after="0"/>
        <w:jc w:val="both"/>
        <w:rPr>
          <w:lang w:val="es-ES"/>
        </w:rPr>
      </w:pPr>
      <w:r>
        <w:rPr>
          <w:lang w:val="es-ES"/>
        </w:rPr>
        <w:lastRenderedPageBreak/>
        <w:t xml:space="preserve">Solicitud de terminación del proceso por parte de Colpensiones: Carencia actual del objeto teniendo en cuenta que el demandante ya se encuentra afiliado al fondo de pensiones desde el 1 de noviembre de 2024 con lo cual prueba que el señor Cadavid ejerció debidamente su derecho de traslado. </w:t>
      </w:r>
    </w:p>
    <w:p w14:paraId="4FFE1253" w14:textId="6111D783" w:rsidR="008D4E0A" w:rsidRDefault="008D4E0A" w:rsidP="008D4E0A">
      <w:pPr>
        <w:spacing w:after="0"/>
        <w:jc w:val="both"/>
        <w:rPr>
          <w:lang w:val="es-ES"/>
        </w:rPr>
      </w:pPr>
    </w:p>
    <w:p w14:paraId="0485A2DF" w14:textId="00C0ABC8" w:rsidR="008D4E0A" w:rsidRDefault="008D4E0A" w:rsidP="008D4E0A">
      <w:pPr>
        <w:spacing w:after="0"/>
        <w:jc w:val="both"/>
        <w:rPr>
          <w:lang w:val="es-ES"/>
        </w:rPr>
      </w:pPr>
      <w:r>
        <w:rPr>
          <w:lang w:val="es-ES"/>
        </w:rPr>
        <w:t>Corre traslado de solicitud a la parte demandante: La parte demandante no accede a la solicitud de terminación del proceso, teniendo en cuenta que el demandante superó la edad de 10 años para realizar el traslado de forma administrativa por lo que por seguridad jurídica deberá ordenarse la ineficacia del traslado con la respectiva devolución de los aportes.</w:t>
      </w:r>
    </w:p>
    <w:p w14:paraId="200DF103" w14:textId="51E3D056" w:rsidR="008D4E0A" w:rsidRDefault="008D4E0A" w:rsidP="008D4E0A">
      <w:pPr>
        <w:spacing w:after="0"/>
        <w:jc w:val="both"/>
        <w:rPr>
          <w:lang w:val="es-ES"/>
        </w:rPr>
      </w:pPr>
    </w:p>
    <w:p w14:paraId="2BBC61B0" w14:textId="4272C519" w:rsidR="008D4E0A" w:rsidRDefault="008D4E0A" w:rsidP="008D4E0A">
      <w:pPr>
        <w:spacing w:after="0"/>
        <w:jc w:val="both"/>
        <w:rPr>
          <w:lang w:val="es-ES"/>
        </w:rPr>
      </w:pPr>
      <w:r>
        <w:rPr>
          <w:lang w:val="es-ES"/>
        </w:rPr>
        <w:t xml:space="preserve">El despacho pregunta al demandante cuando hicieron la solicitud pensional a lo que el demandante responde que se hizo en febrero o marzo del presente año.  </w:t>
      </w:r>
    </w:p>
    <w:p w14:paraId="4B798BA1" w14:textId="4A6D3BFC" w:rsidR="008D4E0A" w:rsidRDefault="008D4E0A" w:rsidP="00AE5A7C">
      <w:pPr>
        <w:spacing w:after="0"/>
        <w:rPr>
          <w:lang w:val="es-ES"/>
        </w:rPr>
      </w:pPr>
    </w:p>
    <w:p w14:paraId="5BA30125" w14:textId="0C21A590" w:rsidR="008D4E0A" w:rsidRDefault="008D4E0A" w:rsidP="00A24DC3">
      <w:pPr>
        <w:spacing w:after="0"/>
        <w:jc w:val="both"/>
        <w:rPr>
          <w:lang w:val="es-ES"/>
        </w:rPr>
      </w:pPr>
      <w:r>
        <w:rPr>
          <w:lang w:val="es-ES"/>
        </w:rPr>
        <w:t xml:space="preserve">El despacho </w:t>
      </w:r>
      <w:r w:rsidR="00A24DC3">
        <w:rPr>
          <w:lang w:val="es-ES"/>
        </w:rPr>
        <w:t xml:space="preserve">decide no acceder a la solicitud de terminación puesto el litigió no solo </w:t>
      </w:r>
      <w:r w:rsidR="00E32FFB">
        <w:rPr>
          <w:lang w:val="es-ES"/>
        </w:rPr>
        <w:t>se resuelve con</w:t>
      </w:r>
      <w:r w:rsidR="00A24DC3">
        <w:rPr>
          <w:lang w:val="es-ES"/>
        </w:rPr>
        <w:t xml:space="preserve"> el traslado administrativo</w:t>
      </w:r>
      <w:r w:rsidR="00E32FFB">
        <w:rPr>
          <w:lang w:val="es-ES"/>
        </w:rPr>
        <w:t xml:space="preserve">, tiene como base el </w:t>
      </w:r>
      <w:r w:rsidR="00A24DC3">
        <w:rPr>
          <w:lang w:val="es-ES"/>
        </w:rPr>
        <w:t>art 76 de la Ley 2381 de 2024 y articulo 12 decreto 1225 de 2024</w:t>
      </w:r>
      <w:r w:rsidR="00E32FFB">
        <w:rPr>
          <w:lang w:val="es-ES"/>
        </w:rPr>
        <w:t>.</w:t>
      </w:r>
    </w:p>
    <w:p w14:paraId="481EA260" w14:textId="5A4806FA" w:rsidR="00A24DC3" w:rsidRDefault="00A24DC3" w:rsidP="00A24DC3">
      <w:pPr>
        <w:spacing w:after="0"/>
        <w:jc w:val="both"/>
        <w:rPr>
          <w:lang w:val="es-ES"/>
        </w:rPr>
      </w:pPr>
    </w:p>
    <w:p w14:paraId="18409750" w14:textId="2297F269" w:rsidR="00A24DC3" w:rsidRDefault="00A24DC3" w:rsidP="00A24DC3">
      <w:pPr>
        <w:spacing w:after="0"/>
        <w:jc w:val="both"/>
        <w:rPr>
          <w:lang w:val="es-ES"/>
        </w:rPr>
      </w:pPr>
      <w:r>
        <w:rPr>
          <w:lang w:val="es-ES"/>
        </w:rPr>
        <w:t xml:space="preserve">Seguidamente </w:t>
      </w:r>
      <w:r>
        <w:rPr>
          <w:lang w:val="es-ES"/>
        </w:rPr>
        <w:t xml:space="preserve">Colpensiones confirma que el </w:t>
      </w:r>
      <w:r>
        <w:rPr>
          <w:lang w:val="es-ES"/>
        </w:rPr>
        <w:t xml:space="preserve">día </w:t>
      </w:r>
      <w:r>
        <w:rPr>
          <w:lang w:val="es-ES"/>
        </w:rPr>
        <w:t>5 de junio de 2025 se emitió resolución</w:t>
      </w:r>
      <w:r>
        <w:rPr>
          <w:lang w:val="es-ES"/>
        </w:rPr>
        <w:t xml:space="preserve"> del debido traslado </w:t>
      </w:r>
      <w:r w:rsidR="00E32FFB">
        <w:rPr>
          <w:lang w:val="es-ES"/>
        </w:rPr>
        <w:t>y reconocimiento pensional d</w:t>
      </w:r>
      <w:r>
        <w:rPr>
          <w:lang w:val="es-ES"/>
        </w:rPr>
        <w:t>el señor Hernán Montoya Cadavid</w:t>
      </w:r>
      <w:r>
        <w:rPr>
          <w:lang w:val="es-ES"/>
        </w:rPr>
        <w:t xml:space="preserve">, </w:t>
      </w:r>
      <w:r>
        <w:rPr>
          <w:lang w:val="es-ES"/>
        </w:rPr>
        <w:t>resolución que fue notificada el día 6 de junio de 2025 sin embargo a un correo erróneo.</w:t>
      </w:r>
    </w:p>
    <w:p w14:paraId="36FB27CD" w14:textId="5C32ABC7" w:rsidR="00A24DC3" w:rsidRDefault="00A24DC3" w:rsidP="00A24DC3">
      <w:pPr>
        <w:spacing w:after="0"/>
        <w:jc w:val="both"/>
        <w:rPr>
          <w:lang w:val="es-ES"/>
        </w:rPr>
      </w:pPr>
    </w:p>
    <w:p w14:paraId="03BE0981" w14:textId="77777777" w:rsidR="00E32FFB" w:rsidRDefault="00A24DC3" w:rsidP="00A24DC3">
      <w:pPr>
        <w:spacing w:after="0"/>
        <w:jc w:val="both"/>
        <w:rPr>
          <w:lang w:val="es-ES"/>
        </w:rPr>
      </w:pPr>
      <w:r>
        <w:rPr>
          <w:lang w:val="es-ES"/>
        </w:rPr>
        <w:t>Bajo esta situación, por sugerencia del despacho y coadyuvancia de las partes se decide suspender el proceso mientras el demandante recibe la resolución por medio de la cual se le reconoció la pensión en el fondo de pensiones de Colpensiones,</w:t>
      </w:r>
      <w:r w:rsidR="00693A1A">
        <w:rPr>
          <w:lang w:val="es-ES"/>
        </w:rPr>
        <w:t xml:space="preserve"> esto con el fin de que la parte demandante verifique si efectivamente su pensión fue reconocida</w:t>
      </w:r>
      <w:r>
        <w:rPr>
          <w:lang w:val="es-ES"/>
        </w:rPr>
        <w:t xml:space="preserve"> de conformidad</w:t>
      </w:r>
      <w:r w:rsidR="00E32FFB">
        <w:rPr>
          <w:lang w:val="es-ES"/>
        </w:rPr>
        <w:t>.</w:t>
      </w:r>
    </w:p>
    <w:p w14:paraId="2C1CE4E4" w14:textId="77777777" w:rsidR="00E32FFB" w:rsidRDefault="00E32FFB" w:rsidP="00A24DC3">
      <w:pPr>
        <w:spacing w:after="0"/>
        <w:jc w:val="both"/>
        <w:rPr>
          <w:lang w:val="es-ES"/>
        </w:rPr>
      </w:pPr>
    </w:p>
    <w:p w14:paraId="48C4DAE7" w14:textId="52FBD7AD" w:rsidR="00693A1A" w:rsidRPr="00E32FFB" w:rsidRDefault="00E32FFB" w:rsidP="00A24DC3">
      <w:pPr>
        <w:spacing w:after="0"/>
        <w:jc w:val="both"/>
        <w:rPr>
          <w:b/>
          <w:bCs/>
          <w:lang w:val="es-ES"/>
        </w:rPr>
      </w:pPr>
      <w:r w:rsidRPr="00E32FFB">
        <w:rPr>
          <w:b/>
          <w:bCs/>
          <w:lang w:val="es-ES"/>
        </w:rPr>
        <w:t xml:space="preserve">De acuerdo </w:t>
      </w:r>
      <w:r w:rsidR="00A24DC3" w:rsidRPr="00E32FFB">
        <w:rPr>
          <w:b/>
          <w:bCs/>
          <w:lang w:val="es-ES"/>
        </w:rPr>
        <w:t>con el inciso 2 del art 162 del CGP</w:t>
      </w:r>
      <w:r w:rsidRPr="00E32FFB">
        <w:rPr>
          <w:b/>
          <w:bCs/>
          <w:lang w:val="es-ES"/>
        </w:rPr>
        <w:t xml:space="preserve"> el </w:t>
      </w:r>
      <w:r w:rsidR="00693A1A" w:rsidRPr="00E32FFB">
        <w:rPr>
          <w:b/>
          <w:bCs/>
          <w:lang w:val="es-ES"/>
        </w:rPr>
        <w:t>Juez suspende el proceso por 15 días</w:t>
      </w:r>
      <w:r w:rsidR="001C554F" w:rsidRPr="00E32FFB">
        <w:rPr>
          <w:b/>
          <w:bCs/>
          <w:lang w:val="es-ES"/>
        </w:rPr>
        <w:t xml:space="preserve"> advirtiendo a las parte demandante que deberá emitir memorial al despacho señalando si se encuentra conforme con el traslado y reconocimiento pensional so pena de dar continuidad al proceso de forma regular. </w:t>
      </w:r>
    </w:p>
    <w:p w14:paraId="482967DD" w14:textId="77777777" w:rsidR="001C554F" w:rsidRDefault="001C554F" w:rsidP="00A24DC3">
      <w:pPr>
        <w:spacing w:after="0"/>
        <w:jc w:val="both"/>
        <w:rPr>
          <w:lang w:val="es-ES"/>
        </w:rPr>
      </w:pPr>
    </w:p>
    <w:p w14:paraId="0201C227" w14:textId="77777777" w:rsidR="00776D2E" w:rsidRPr="001E6D5E" w:rsidRDefault="00776D2E" w:rsidP="001E6D5E">
      <w:pPr>
        <w:jc w:val="both"/>
        <w:rPr>
          <w:bCs/>
          <w:lang w:val="es-ES"/>
        </w:rPr>
      </w:pPr>
    </w:p>
    <w:sectPr w:rsidR="00776D2E" w:rsidRPr="001E6D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836"/>
    <w:multiLevelType w:val="hybridMultilevel"/>
    <w:tmpl w:val="9DF661B6"/>
    <w:lvl w:ilvl="0" w:tplc="240A000F">
      <w:start w:val="1"/>
      <w:numFmt w:val="decimal"/>
      <w:lvlText w:val="%1."/>
      <w:lvlJc w:val="left"/>
      <w:pPr>
        <w:ind w:left="5322" w:hanging="360"/>
      </w:pPr>
      <w:rPr>
        <w:rFonts w:hint="default"/>
      </w:rPr>
    </w:lvl>
    <w:lvl w:ilvl="1" w:tplc="240A0019" w:tentative="1">
      <w:start w:val="1"/>
      <w:numFmt w:val="lowerLetter"/>
      <w:lvlText w:val="%2."/>
      <w:lvlJc w:val="left"/>
      <w:pPr>
        <w:ind w:left="6042" w:hanging="360"/>
      </w:pPr>
    </w:lvl>
    <w:lvl w:ilvl="2" w:tplc="240A001B" w:tentative="1">
      <w:start w:val="1"/>
      <w:numFmt w:val="lowerRoman"/>
      <w:lvlText w:val="%3."/>
      <w:lvlJc w:val="right"/>
      <w:pPr>
        <w:ind w:left="6762" w:hanging="180"/>
      </w:pPr>
    </w:lvl>
    <w:lvl w:ilvl="3" w:tplc="240A000F" w:tentative="1">
      <w:start w:val="1"/>
      <w:numFmt w:val="decimal"/>
      <w:lvlText w:val="%4."/>
      <w:lvlJc w:val="left"/>
      <w:pPr>
        <w:ind w:left="7482" w:hanging="360"/>
      </w:pPr>
    </w:lvl>
    <w:lvl w:ilvl="4" w:tplc="240A0019" w:tentative="1">
      <w:start w:val="1"/>
      <w:numFmt w:val="lowerLetter"/>
      <w:lvlText w:val="%5."/>
      <w:lvlJc w:val="left"/>
      <w:pPr>
        <w:ind w:left="8202" w:hanging="360"/>
      </w:pPr>
    </w:lvl>
    <w:lvl w:ilvl="5" w:tplc="240A001B" w:tentative="1">
      <w:start w:val="1"/>
      <w:numFmt w:val="lowerRoman"/>
      <w:lvlText w:val="%6."/>
      <w:lvlJc w:val="right"/>
      <w:pPr>
        <w:ind w:left="8922" w:hanging="180"/>
      </w:pPr>
    </w:lvl>
    <w:lvl w:ilvl="6" w:tplc="240A000F" w:tentative="1">
      <w:start w:val="1"/>
      <w:numFmt w:val="decimal"/>
      <w:lvlText w:val="%7."/>
      <w:lvlJc w:val="left"/>
      <w:pPr>
        <w:ind w:left="9642" w:hanging="360"/>
      </w:pPr>
    </w:lvl>
    <w:lvl w:ilvl="7" w:tplc="240A0019" w:tentative="1">
      <w:start w:val="1"/>
      <w:numFmt w:val="lowerLetter"/>
      <w:lvlText w:val="%8."/>
      <w:lvlJc w:val="left"/>
      <w:pPr>
        <w:ind w:left="10362" w:hanging="360"/>
      </w:pPr>
    </w:lvl>
    <w:lvl w:ilvl="8" w:tplc="240A001B" w:tentative="1">
      <w:start w:val="1"/>
      <w:numFmt w:val="lowerRoman"/>
      <w:lvlText w:val="%9."/>
      <w:lvlJc w:val="right"/>
      <w:pPr>
        <w:ind w:left="11082" w:hanging="180"/>
      </w:pPr>
    </w:lvl>
  </w:abstractNum>
  <w:abstractNum w:abstractNumId="1" w15:restartNumberingAfterBreak="0">
    <w:nsid w:val="1D003213"/>
    <w:multiLevelType w:val="hybridMultilevel"/>
    <w:tmpl w:val="E04C64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D05BF4"/>
    <w:multiLevelType w:val="hybridMultilevel"/>
    <w:tmpl w:val="2EAE3920"/>
    <w:lvl w:ilvl="0" w:tplc="C6E2480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FF4D41"/>
    <w:multiLevelType w:val="hybridMultilevel"/>
    <w:tmpl w:val="F55EAEDC"/>
    <w:lvl w:ilvl="0" w:tplc="91BAF2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8D"/>
    <w:rsid w:val="00012B59"/>
    <w:rsid w:val="000203E5"/>
    <w:rsid w:val="000C7B0A"/>
    <w:rsid w:val="000E0C00"/>
    <w:rsid w:val="0016547A"/>
    <w:rsid w:val="00166834"/>
    <w:rsid w:val="001C554F"/>
    <w:rsid w:val="001E6D5E"/>
    <w:rsid w:val="00206605"/>
    <w:rsid w:val="00211CB6"/>
    <w:rsid w:val="00250C75"/>
    <w:rsid w:val="002D13CC"/>
    <w:rsid w:val="002D413D"/>
    <w:rsid w:val="002E6D3A"/>
    <w:rsid w:val="002F3A25"/>
    <w:rsid w:val="00347935"/>
    <w:rsid w:val="00382DC5"/>
    <w:rsid w:val="003A1561"/>
    <w:rsid w:val="003B51B5"/>
    <w:rsid w:val="0046695E"/>
    <w:rsid w:val="004E5559"/>
    <w:rsid w:val="00514141"/>
    <w:rsid w:val="005541E6"/>
    <w:rsid w:val="00642A6E"/>
    <w:rsid w:val="0069213A"/>
    <w:rsid w:val="00693A1A"/>
    <w:rsid w:val="00747BCA"/>
    <w:rsid w:val="00776D2E"/>
    <w:rsid w:val="007C296B"/>
    <w:rsid w:val="00810BD0"/>
    <w:rsid w:val="00825269"/>
    <w:rsid w:val="00872FF2"/>
    <w:rsid w:val="008D4E0A"/>
    <w:rsid w:val="008F67AA"/>
    <w:rsid w:val="00952301"/>
    <w:rsid w:val="00997C43"/>
    <w:rsid w:val="009A19E5"/>
    <w:rsid w:val="009A2A8C"/>
    <w:rsid w:val="009C74B6"/>
    <w:rsid w:val="009E209E"/>
    <w:rsid w:val="00A24DC3"/>
    <w:rsid w:val="00AC13A4"/>
    <w:rsid w:val="00AE5A7C"/>
    <w:rsid w:val="00B71023"/>
    <w:rsid w:val="00CA5C94"/>
    <w:rsid w:val="00CB6D0B"/>
    <w:rsid w:val="00CE0D8D"/>
    <w:rsid w:val="00D819DE"/>
    <w:rsid w:val="00DE6FCE"/>
    <w:rsid w:val="00E17C83"/>
    <w:rsid w:val="00E20468"/>
    <w:rsid w:val="00E32FFB"/>
    <w:rsid w:val="00F40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BB"/>
  <w15:chartTrackingRefBased/>
  <w15:docId w15:val="{A93CAC4D-2755-438A-96A3-EEA60A2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Stiven Duran Mahecha</dc:creator>
  <cp:keywords/>
  <dc:description/>
  <cp:lastModifiedBy>Brayan Stiven Duran Mahecha</cp:lastModifiedBy>
  <cp:revision>16</cp:revision>
  <dcterms:created xsi:type="dcterms:W3CDTF">2025-06-17T19:38:00Z</dcterms:created>
  <dcterms:modified xsi:type="dcterms:W3CDTF">2025-06-27T20:02:00Z</dcterms:modified>
</cp:coreProperties>
</file>