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FB46" w14:textId="431D7712" w:rsidR="005926B7" w:rsidRPr="00B80503" w:rsidRDefault="001404BD" w:rsidP="003A0EB0">
      <w:pPr>
        <w:tabs>
          <w:tab w:val="left" w:pos="5626"/>
        </w:tabs>
        <w:jc w:val="center"/>
        <w:rPr>
          <w:rFonts w:ascii="Arial" w:hAnsi="Arial" w:cs="Arial"/>
          <w:b/>
          <w:bCs/>
        </w:rPr>
      </w:pPr>
      <w:r w:rsidRPr="00B80503">
        <w:rPr>
          <w:rFonts w:ascii="Arial" w:hAnsi="Arial" w:cs="Arial"/>
          <w:b/>
          <w:bCs/>
        </w:rPr>
        <w:t>CALIFICACIÓN Y LIQUIDACIÓN DE CONTINGENCIA</w:t>
      </w:r>
    </w:p>
    <w:p w14:paraId="2F71D798" w14:textId="61EFFB58" w:rsidR="001404BD" w:rsidRPr="00B80503" w:rsidRDefault="00AB2F4F" w:rsidP="003A0EB0">
      <w:pPr>
        <w:tabs>
          <w:tab w:val="left" w:pos="5626"/>
        </w:tabs>
        <w:jc w:val="center"/>
        <w:rPr>
          <w:rFonts w:ascii="Arial" w:hAnsi="Arial" w:cs="Arial"/>
          <w:i/>
          <w:iCs/>
        </w:rPr>
      </w:pPr>
      <w:r w:rsidRPr="00B80503">
        <w:rPr>
          <w:rFonts w:ascii="Arial" w:hAnsi="Arial" w:cs="Arial"/>
          <w:i/>
          <w:iCs/>
        </w:rPr>
        <w:t>BBVA SEGUROS DE VIDA COLOMBIA S.A.</w:t>
      </w:r>
    </w:p>
    <w:p w14:paraId="178CDFC2" w14:textId="77777777" w:rsidR="002219B8" w:rsidRPr="003A0EB0" w:rsidRDefault="002219B8" w:rsidP="003A0EB0">
      <w:pPr>
        <w:tabs>
          <w:tab w:val="left" w:pos="5626"/>
        </w:tabs>
        <w:jc w:val="both"/>
        <w:rPr>
          <w:rFonts w:ascii="Arial" w:hAnsi="Arial" w:cs="Arial"/>
          <w:color w:val="FF0000"/>
        </w:rPr>
      </w:pPr>
    </w:p>
    <w:p w14:paraId="112A1741" w14:textId="2487EBFC" w:rsidR="00105AEE" w:rsidRPr="003A0EB0" w:rsidRDefault="00105AEE" w:rsidP="003A0EB0">
      <w:pPr>
        <w:tabs>
          <w:tab w:val="left" w:pos="5626"/>
        </w:tabs>
        <w:jc w:val="both"/>
        <w:rPr>
          <w:rFonts w:ascii="Arial" w:hAnsi="Arial" w:cs="Arial"/>
          <w:u w:val="single"/>
        </w:rPr>
      </w:pPr>
      <w:r w:rsidRPr="003A0EB0">
        <w:rPr>
          <w:rFonts w:ascii="Arial" w:hAnsi="Arial" w:cs="Arial"/>
          <w:u w:val="single"/>
        </w:rPr>
        <w:t>IDENTIFICACIÓN DEL PROCESO</w:t>
      </w:r>
    </w:p>
    <w:p w14:paraId="6F34DC18" w14:textId="493DDDAA" w:rsidR="009E0933" w:rsidRPr="003A0EB0" w:rsidRDefault="00E044F8" w:rsidP="003A0EB0">
      <w:pPr>
        <w:tabs>
          <w:tab w:val="left" w:pos="5626"/>
        </w:tabs>
        <w:jc w:val="both"/>
        <w:rPr>
          <w:rFonts w:ascii="Arial" w:hAnsi="Arial" w:cs="Arial"/>
          <w:shd w:val="clear" w:color="auto" w:fill="FFFFFF"/>
        </w:rPr>
      </w:pPr>
      <w:r w:rsidRPr="003A0EB0">
        <w:rPr>
          <w:rFonts w:ascii="Arial" w:hAnsi="Arial" w:cs="Arial"/>
        </w:rPr>
        <w:br/>
      </w:r>
      <w:r w:rsidR="009E0933" w:rsidRPr="003A0EB0">
        <w:rPr>
          <w:rFonts w:ascii="Arial" w:hAnsi="Arial" w:cs="Arial"/>
          <w:b/>
          <w:bCs/>
          <w:shd w:val="clear" w:color="auto" w:fill="FFFFFF"/>
        </w:rPr>
        <w:t xml:space="preserve">Tipo de proceso: </w:t>
      </w:r>
      <w:r w:rsidR="007D5BAD" w:rsidRPr="003A0EB0">
        <w:rPr>
          <w:rFonts w:ascii="Arial" w:hAnsi="Arial" w:cs="Arial"/>
          <w:shd w:val="clear" w:color="auto" w:fill="FFFFFF"/>
        </w:rPr>
        <w:t>ACCIÓN DE PROTECCIÓN AL CONSUMIDOR – ARTÍCULOS 57 y 58 DE LA LEY 1480 DE 2011 Y ARTÍCULO 24 DEL CÓDIGO GENERAL DEL PROCESO</w:t>
      </w:r>
    </w:p>
    <w:p w14:paraId="59EC8931" w14:textId="3E5FAD2B" w:rsidR="009E0933" w:rsidRPr="003A0EB0" w:rsidRDefault="009E0933" w:rsidP="003A0EB0">
      <w:pPr>
        <w:tabs>
          <w:tab w:val="left" w:pos="5626"/>
        </w:tabs>
        <w:jc w:val="both"/>
        <w:rPr>
          <w:rFonts w:ascii="Arial" w:hAnsi="Arial" w:cs="Arial"/>
          <w:b/>
          <w:bCs/>
          <w:shd w:val="clear" w:color="auto" w:fill="FFFFFF"/>
        </w:rPr>
      </w:pPr>
      <w:r w:rsidRPr="003A0EB0">
        <w:rPr>
          <w:rFonts w:ascii="Arial" w:hAnsi="Arial" w:cs="Arial"/>
          <w:b/>
          <w:bCs/>
          <w:shd w:val="clear" w:color="auto" w:fill="FFFFFF"/>
        </w:rPr>
        <w:t xml:space="preserve">Demandante: </w:t>
      </w:r>
      <w:r w:rsidR="002E3580" w:rsidRPr="003A0EB0">
        <w:rPr>
          <w:rFonts w:ascii="Arial" w:hAnsi="Arial" w:cs="Arial"/>
          <w:shd w:val="clear" w:color="auto" w:fill="FFFFFF"/>
        </w:rPr>
        <w:t>OLMER ANDRES CORREA MACIAS</w:t>
      </w:r>
    </w:p>
    <w:p w14:paraId="6257FC08" w14:textId="691CFC4B" w:rsidR="009E0933" w:rsidRPr="003A0EB0" w:rsidRDefault="009E0933" w:rsidP="003A0EB0">
      <w:pPr>
        <w:tabs>
          <w:tab w:val="left" w:pos="5626"/>
        </w:tabs>
        <w:jc w:val="both"/>
        <w:rPr>
          <w:rFonts w:ascii="Arial" w:hAnsi="Arial" w:cs="Arial"/>
          <w:b/>
          <w:bCs/>
          <w:shd w:val="clear" w:color="auto" w:fill="FFFFFF"/>
        </w:rPr>
      </w:pPr>
      <w:r w:rsidRPr="003A0EB0">
        <w:rPr>
          <w:rFonts w:ascii="Arial" w:hAnsi="Arial" w:cs="Arial"/>
          <w:b/>
          <w:bCs/>
          <w:shd w:val="clear" w:color="auto" w:fill="FFFFFF"/>
        </w:rPr>
        <w:t xml:space="preserve">Demandado: </w:t>
      </w:r>
      <w:r w:rsidR="002E3580" w:rsidRPr="003A0EB0">
        <w:rPr>
          <w:rFonts w:ascii="Arial" w:hAnsi="Arial" w:cs="Arial"/>
          <w:shd w:val="clear" w:color="auto" w:fill="FFFFFF"/>
        </w:rPr>
        <w:t>BBVA COLOMBIA, BBVA SEGUROS DE VIDA COLOMBIA S.A.</w:t>
      </w:r>
    </w:p>
    <w:p w14:paraId="646CB9F0" w14:textId="463C5CC6" w:rsidR="009E0933" w:rsidRPr="003A0EB0" w:rsidRDefault="002E3580" w:rsidP="003A0EB0">
      <w:pPr>
        <w:tabs>
          <w:tab w:val="left" w:pos="5626"/>
        </w:tabs>
        <w:jc w:val="both"/>
        <w:rPr>
          <w:rFonts w:ascii="Arial" w:hAnsi="Arial" w:cs="Arial"/>
          <w:b/>
          <w:bCs/>
          <w:shd w:val="clear" w:color="auto" w:fill="FFFFFF"/>
        </w:rPr>
      </w:pPr>
      <w:r w:rsidRPr="003A0EB0">
        <w:rPr>
          <w:rFonts w:ascii="Arial" w:hAnsi="Arial" w:cs="Arial"/>
          <w:b/>
          <w:bCs/>
          <w:shd w:val="clear" w:color="auto" w:fill="FFFFFF"/>
        </w:rPr>
        <w:t>Autoridad</w:t>
      </w:r>
      <w:r w:rsidR="009E0933" w:rsidRPr="003A0EB0">
        <w:rPr>
          <w:rFonts w:ascii="Arial" w:hAnsi="Arial" w:cs="Arial"/>
          <w:b/>
          <w:bCs/>
          <w:shd w:val="clear" w:color="auto" w:fill="FFFFFF"/>
        </w:rPr>
        <w:t>:</w:t>
      </w:r>
      <w:r w:rsidRPr="003A0EB0">
        <w:rPr>
          <w:rFonts w:ascii="Arial" w:hAnsi="Arial" w:cs="Arial"/>
          <w:b/>
          <w:bCs/>
          <w:shd w:val="clear" w:color="auto" w:fill="FFFFFF"/>
        </w:rPr>
        <w:t xml:space="preserve"> </w:t>
      </w:r>
      <w:r w:rsidRPr="003A0EB0">
        <w:rPr>
          <w:rFonts w:ascii="Arial" w:hAnsi="Arial" w:cs="Arial"/>
          <w:shd w:val="clear" w:color="auto" w:fill="FFFFFF"/>
        </w:rPr>
        <w:t>SUPERINTENDENCIA FINANCIERA DELEGATURA PARA FUNCONES JURISDICCIONALES</w:t>
      </w:r>
    </w:p>
    <w:p w14:paraId="3A260FC5" w14:textId="2FF09B30" w:rsidR="009E0933" w:rsidRDefault="004F275A" w:rsidP="003A0EB0">
      <w:pPr>
        <w:tabs>
          <w:tab w:val="left" w:pos="5626"/>
        </w:tabs>
        <w:jc w:val="both"/>
        <w:rPr>
          <w:rFonts w:ascii="Arial" w:hAnsi="Arial" w:cs="Arial"/>
          <w:shd w:val="clear" w:color="auto" w:fill="FFFFFF"/>
        </w:rPr>
      </w:pPr>
      <w:r w:rsidRPr="003A0EB0">
        <w:rPr>
          <w:rFonts w:ascii="Arial" w:hAnsi="Arial" w:cs="Arial"/>
          <w:b/>
          <w:bCs/>
          <w:shd w:val="clear" w:color="auto" w:fill="FFFFFF"/>
        </w:rPr>
        <w:t xml:space="preserve">Expediente: </w:t>
      </w:r>
      <w:r w:rsidRPr="003A0EB0">
        <w:rPr>
          <w:rFonts w:ascii="Arial" w:hAnsi="Arial" w:cs="Arial"/>
          <w:shd w:val="clear" w:color="auto" w:fill="FFFFFF"/>
        </w:rPr>
        <w:t>2024-4452</w:t>
      </w:r>
    </w:p>
    <w:p w14:paraId="3C7E55EE" w14:textId="121A7364" w:rsidR="00B80503" w:rsidRPr="00B80503" w:rsidRDefault="00B80503" w:rsidP="003A0EB0">
      <w:pPr>
        <w:tabs>
          <w:tab w:val="left" w:pos="5626"/>
        </w:tabs>
        <w:jc w:val="both"/>
        <w:rPr>
          <w:rFonts w:ascii="Arial" w:hAnsi="Arial" w:cs="Arial"/>
          <w:shd w:val="clear" w:color="auto" w:fill="FFFFFF"/>
        </w:rPr>
      </w:pPr>
      <w:r>
        <w:rPr>
          <w:rFonts w:ascii="Arial" w:hAnsi="Arial" w:cs="Arial"/>
          <w:b/>
          <w:bCs/>
          <w:shd w:val="clear" w:color="auto" w:fill="FFFFFF"/>
        </w:rPr>
        <w:t xml:space="preserve">Radicado: </w:t>
      </w:r>
      <w:r>
        <w:rPr>
          <w:rFonts w:ascii="Arial" w:hAnsi="Arial" w:cs="Arial"/>
          <w:shd w:val="clear" w:color="auto" w:fill="FFFFFF"/>
        </w:rPr>
        <w:t>2024033907</w:t>
      </w:r>
    </w:p>
    <w:p w14:paraId="351D7B6F" w14:textId="27D69DA4" w:rsidR="00CF256A" w:rsidRPr="003A0EB0" w:rsidRDefault="009E0933" w:rsidP="003A0EB0">
      <w:pPr>
        <w:tabs>
          <w:tab w:val="left" w:pos="5626"/>
        </w:tabs>
        <w:jc w:val="both"/>
        <w:rPr>
          <w:rFonts w:ascii="Arial" w:hAnsi="Arial" w:cs="Arial"/>
          <w:b/>
          <w:bCs/>
          <w:shd w:val="clear" w:color="auto" w:fill="FFFFFF"/>
        </w:rPr>
      </w:pPr>
      <w:r w:rsidRPr="003A0EB0">
        <w:rPr>
          <w:rFonts w:ascii="Arial" w:hAnsi="Arial" w:cs="Arial"/>
          <w:b/>
          <w:bCs/>
          <w:shd w:val="clear" w:color="auto" w:fill="FFFFFF"/>
        </w:rPr>
        <w:t xml:space="preserve">Tipo de vinculación: </w:t>
      </w:r>
      <w:r w:rsidRPr="003A0EB0">
        <w:rPr>
          <w:rFonts w:ascii="Arial" w:hAnsi="Arial" w:cs="Arial"/>
          <w:shd w:val="clear" w:color="auto" w:fill="FFFFFF"/>
        </w:rPr>
        <w:t>Demandado</w:t>
      </w:r>
    </w:p>
    <w:p w14:paraId="6A701083" w14:textId="77777777" w:rsidR="009E0933" w:rsidRPr="003A0EB0" w:rsidRDefault="009E0933" w:rsidP="003A0EB0">
      <w:pPr>
        <w:tabs>
          <w:tab w:val="left" w:pos="5626"/>
        </w:tabs>
        <w:rPr>
          <w:rFonts w:ascii="Arial" w:hAnsi="Arial" w:cs="Arial"/>
          <w:b/>
          <w:bCs/>
          <w:shd w:val="clear" w:color="auto" w:fill="FFFFFF"/>
        </w:rPr>
      </w:pPr>
    </w:p>
    <w:p w14:paraId="2964E40A" w14:textId="052DE223" w:rsidR="00CF256A" w:rsidRPr="003A0EB0" w:rsidRDefault="00CF256A" w:rsidP="003A0EB0">
      <w:pPr>
        <w:tabs>
          <w:tab w:val="left" w:pos="5626"/>
        </w:tabs>
        <w:jc w:val="both"/>
        <w:rPr>
          <w:rFonts w:ascii="Arial" w:hAnsi="Arial" w:cs="Arial"/>
          <w:u w:val="single"/>
          <w:shd w:val="clear" w:color="auto" w:fill="FFFFFF"/>
        </w:rPr>
      </w:pPr>
      <w:r w:rsidRPr="003A0EB0">
        <w:rPr>
          <w:rFonts w:ascii="Arial" w:hAnsi="Arial" w:cs="Arial"/>
          <w:u w:val="single"/>
          <w:shd w:val="clear" w:color="auto" w:fill="FFFFFF"/>
        </w:rPr>
        <w:t xml:space="preserve">HECHOS BREVES: </w:t>
      </w:r>
    </w:p>
    <w:p w14:paraId="2713F821" w14:textId="77777777" w:rsidR="0026739B" w:rsidRPr="003A0EB0" w:rsidRDefault="0026739B" w:rsidP="003A0EB0">
      <w:pPr>
        <w:tabs>
          <w:tab w:val="left" w:pos="5626"/>
        </w:tabs>
        <w:jc w:val="both"/>
        <w:rPr>
          <w:rFonts w:ascii="Arial" w:hAnsi="Arial" w:cs="Arial"/>
          <w:color w:val="FF0000"/>
          <w:u w:val="single"/>
          <w:shd w:val="clear" w:color="auto" w:fill="FFFFFF"/>
        </w:rPr>
      </w:pPr>
    </w:p>
    <w:p w14:paraId="17F71046" w14:textId="41024D0F" w:rsidR="004779B1" w:rsidRPr="003A0EB0" w:rsidRDefault="004779B1" w:rsidP="003A0EB0">
      <w:pPr>
        <w:widowControl/>
        <w:autoSpaceDE/>
        <w:autoSpaceDN/>
        <w:jc w:val="both"/>
        <w:rPr>
          <w:rFonts w:ascii="Arial" w:hAnsi="Arial" w:cs="Arial"/>
        </w:rPr>
      </w:pPr>
      <w:r w:rsidRPr="003A0EB0">
        <w:rPr>
          <w:rFonts w:ascii="Arial" w:eastAsiaTheme="minorHAnsi" w:hAnsi="Arial" w:cs="Arial"/>
          <w14:ligatures w14:val="standardContextual"/>
        </w:rPr>
        <w:t xml:space="preserve">El señor OLMER ANDRES CORREA MACIAS </w:t>
      </w:r>
      <w:r w:rsidRPr="003A0EB0">
        <w:rPr>
          <w:rFonts w:ascii="Arial" w:eastAsiaTheme="minorHAnsi" w:hAnsi="Arial" w:cs="Arial"/>
          <w:lang w:val="es-CO"/>
          <w14:ligatures w14:val="standardContextual"/>
        </w:rPr>
        <w:t>adquirió una póliza de seguro</w:t>
      </w:r>
      <w:r w:rsidR="003B6664" w:rsidRPr="003A0EB0">
        <w:rPr>
          <w:rFonts w:ascii="Arial" w:eastAsiaTheme="minorHAnsi" w:hAnsi="Arial" w:cs="Arial"/>
          <w:lang w:val="es-CO"/>
          <w14:ligatures w14:val="standardContextual"/>
        </w:rPr>
        <w:t xml:space="preserve"> de vida Deudores</w:t>
      </w:r>
      <w:r w:rsidRPr="003A0EB0">
        <w:rPr>
          <w:rFonts w:ascii="Arial" w:eastAsiaTheme="minorHAnsi" w:hAnsi="Arial" w:cs="Arial"/>
          <w:lang w:val="es-CO"/>
          <w14:ligatures w14:val="standardContextual"/>
        </w:rPr>
        <w:t xml:space="preserve"> No. </w:t>
      </w:r>
      <w:bookmarkStart w:id="0" w:name="_Hlk182845680"/>
      <w:r w:rsidRPr="003A0EB0">
        <w:rPr>
          <w:rFonts w:ascii="Arial" w:eastAsiaTheme="minorHAnsi" w:hAnsi="Arial" w:cs="Arial"/>
          <w:lang w:val="es-CO"/>
        </w:rPr>
        <w:t>056012000162</w:t>
      </w:r>
      <w:bookmarkEnd w:id="0"/>
      <w:r w:rsidRPr="003A0EB0">
        <w:rPr>
          <w:rFonts w:ascii="Arial" w:eastAsiaTheme="minorHAnsi" w:hAnsi="Arial" w:cs="Arial"/>
          <w:lang w:val="es-CO"/>
        </w:rPr>
        <w:t xml:space="preserve"> con</w:t>
      </w:r>
      <w:r w:rsidRPr="003A0EB0">
        <w:rPr>
          <w:rFonts w:ascii="Arial" w:eastAsiaTheme="minorHAnsi" w:hAnsi="Arial" w:cs="Arial"/>
          <w:lang w:val="es-CO"/>
          <w14:ligatures w14:val="standardContextual"/>
        </w:rPr>
        <w:t xml:space="preserve"> BBVA SEGUROS DE VIDA COLOMBIA S.A. el 18 de noviembre de 2021, con el objetivo de amparar el crédito de libranza que adquiriría con posterioridad. El crédito No. 00130158009625501226 fue adquirido el 23 de febrero de 2022 en el </w:t>
      </w:r>
      <w:r w:rsidRPr="003A0EB0">
        <w:rPr>
          <w:rFonts w:ascii="Arial" w:hAnsi="Arial" w:cs="Arial"/>
        </w:rPr>
        <w:t>BANCO BBVA COLOMBIA S.A. por valor de OCHENTA MILLONES DE PESOS moneda corriente ($80.000.000). El 24 de abril de 2023 a OLMER CORREA se le determinó una pérdida de capacidad laboral (PCL) del 53,1%</w:t>
      </w:r>
      <w:r w:rsidR="003B6664" w:rsidRPr="003A0EB0">
        <w:rPr>
          <w:rFonts w:ascii="Arial" w:hAnsi="Arial" w:cs="Arial"/>
        </w:rPr>
        <w:t xml:space="preserve"> en su calidad de sargento por parte de la Junta médica Laboral de LAS FUERZAS MILITARES DE COLOMBIA</w:t>
      </w:r>
      <w:r w:rsidR="003A0EB0" w:rsidRPr="003A0EB0">
        <w:rPr>
          <w:rFonts w:ascii="Arial" w:hAnsi="Arial" w:cs="Arial"/>
        </w:rPr>
        <w:t>. Por ello, el demandante</w:t>
      </w:r>
      <w:r w:rsidRPr="003A0EB0">
        <w:rPr>
          <w:rFonts w:ascii="Arial" w:hAnsi="Arial" w:cs="Arial"/>
        </w:rPr>
        <w:t xml:space="preserve"> reclamó a </w:t>
      </w:r>
      <w:r w:rsidRPr="003A0EB0">
        <w:rPr>
          <w:rFonts w:ascii="Arial" w:eastAsiaTheme="minorHAnsi" w:hAnsi="Arial" w:cs="Arial"/>
          <w:lang w:val="es-CO"/>
          <w14:ligatures w14:val="standardContextual"/>
        </w:rPr>
        <w:t xml:space="preserve">BBVA SEGUROS DE VIDA COLOMBIA S.A. para hacer efectiva la póliza y que esta terminase de pagar el saldo del crédito en el </w:t>
      </w:r>
      <w:r w:rsidRPr="003A0EB0">
        <w:rPr>
          <w:rFonts w:ascii="Arial" w:hAnsi="Arial" w:cs="Arial"/>
        </w:rPr>
        <w:t>BANCO BBVA COLOMBIA S.A.</w:t>
      </w:r>
      <w:r w:rsidR="003B6664" w:rsidRPr="003A0EB0">
        <w:rPr>
          <w:rFonts w:ascii="Arial" w:hAnsi="Arial" w:cs="Arial"/>
        </w:rPr>
        <w:t xml:space="preserve"> La</w:t>
      </w:r>
      <w:r w:rsidRPr="003A0EB0">
        <w:rPr>
          <w:rFonts w:ascii="Arial" w:eastAsiaTheme="minorHAnsi" w:hAnsi="Arial" w:cs="Arial"/>
          <w:lang w:val="es-CO"/>
          <w14:ligatures w14:val="standardContextual"/>
        </w:rPr>
        <w:t xml:space="preserve"> entidad se negó </w:t>
      </w:r>
      <w:r w:rsidR="003B6664" w:rsidRPr="003A0EB0">
        <w:rPr>
          <w:rFonts w:ascii="Arial" w:eastAsiaTheme="minorHAnsi" w:hAnsi="Arial" w:cs="Arial"/>
          <w:lang w:val="es-CO"/>
          <w14:ligatures w14:val="standardContextual"/>
        </w:rPr>
        <w:t xml:space="preserve">y objetó </w:t>
      </w:r>
      <w:r w:rsidRPr="003A0EB0">
        <w:rPr>
          <w:rFonts w:ascii="Arial" w:eastAsiaTheme="minorHAnsi" w:hAnsi="Arial" w:cs="Arial"/>
          <w:lang w:val="es-CO"/>
          <w14:ligatures w14:val="standardContextual"/>
        </w:rPr>
        <w:t>con el argumento de</w:t>
      </w:r>
      <w:r w:rsidR="003B6664" w:rsidRPr="003A0EB0">
        <w:rPr>
          <w:rFonts w:ascii="Arial" w:eastAsiaTheme="minorHAnsi" w:hAnsi="Arial" w:cs="Arial"/>
          <w:lang w:val="es-CO"/>
          <w14:ligatures w14:val="standardContextual"/>
        </w:rPr>
        <w:t xml:space="preserve"> hallarse en </w:t>
      </w:r>
      <w:r w:rsidRPr="003A0EB0">
        <w:rPr>
          <w:rFonts w:ascii="Arial" w:eastAsiaTheme="minorHAnsi" w:hAnsi="Arial" w:cs="Arial"/>
          <w:lang w:val="es-CO"/>
          <w14:ligatures w14:val="standardContextual"/>
        </w:rPr>
        <w:t>omisión de</w:t>
      </w:r>
      <w:r w:rsidR="003B6664" w:rsidRPr="003A0EB0">
        <w:rPr>
          <w:rFonts w:ascii="Arial" w:eastAsiaTheme="minorHAnsi" w:hAnsi="Arial" w:cs="Arial"/>
          <w:lang w:val="es-CO"/>
          <w14:ligatures w14:val="standardContextual"/>
        </w:rPr>
        <w:t xml:space="preserve"> declarar</w:t>
      </w:r>
      <w:r w:rsidRPr="003A0EB0">
        <w:rPr>
          <w:rFonts w:ascii="Arial" w:eastAsiaTheme="minorHAnsi" w:hAnsi="Arial" w:cs="Arial"/>
          <w:lang w:val="es-CO"/>
          <w14:ligatures w14:val="standardContextual"/>
        </w:rPr>
        <w:t xml:space="preserve"> patologías relevantes</w:t>
      </w:r>
      <w:r w:rsidR="003B6664" w:rsidRPr="003A0EB0">
        <w:rPr>
          <w:rFonts w:ascii="Arial" w:eastAsiaTheme="minorHAnsi" w:hAnsi="Arial" w:cs="Arial"/>
          <w:lang w:val="es-CO"/>
          <w14:ligatures w14:val="standardContextual"/>
        </w:rPr>
        <w:t xml:space="preserve"> preexistentes.</w:t>
      </w:r>
      <w:r w:rsidRPr="003A0EB0">
        <w:rPr>
          <w:rFonts w:ascii="Arial" w:eastAsiaTheme="minorHAnsi" w:hAnsi="Arial" w:cs="Arial"/>
          <w:lang w:val="es-CO"/>
          <w14:ligatures w14:val="standardContextual"/>
        </w:rPr>
        <w:t xml:space="preserve"> </w:t>
      </w:r>
    </w:p>
    <w:p w14:paraId="1AEE698B" w14:textId="77777777" w:rsidR="004779B1" w:rsidRPr="003A0EB0" w:rsidRDefault="004779B1" w:rsidP="003A0EB0">
      <w:pPr>
        <w:jc w:val="both"/>
        <w:rPr>
          <w:rFonts w:ascii="Arial" w:eastAsiaTheme="minorHAnsi" w:hAnsi="Arial" w:cs="Arial"/>
          <w:b/>
          <w:bCs/>
          <w:lang w:val="es-CO"/>
          <w14:ligatures w14:val="standardContextual"/>
        </w:rPr>
      </w:pPr>
    </w:p>
    <w:p w14:paraId="1DCFEEC3" w14:textId="77777777" w:rsidR="003B6664" w:rsidRPr="003A0EB0" w:rsidRDefault="003B6664" w:rsidP="003A0EB0">
      <w:pPr>
        <w:pStyle w:val="Prrafodelista"/>
        <w:numPr>
          <w:ilvl w:val="0"/>
          <w:numId w:val="6"/>
        </w:numPr>
        <w:tabs>
          <w:tab w:val="left" w:pos="5626"/>
        </w:tabs>
        <w:jc w:val="both"/>
        <w:rPr>
          <w:rFonts w:ascii="Arial" w:hAnsi="Arial" w:cs="Arial"/>
          <w:shd w:val="clear" w:color="auto" w:fill="FFFFFF"/>
          <w:lang w:val="es-CO"/>
        </w:rPr>
      </w:pPr>
      <w:r w:rsidRPr="003A0EB0">
        <w:rPr>
          <w:rFonts w:ascii="Arial" w:hAnsi="Arial" w:cs="Arial"/>
          <w:shd w:val="clear" w:color="auto" w:fill="FFFFFF"/>
          <w:lang w:val="es-CO"/>
        </w:rPr>
        <w:t>Reclamación de fecha 22 de julio de 2023 por parte de OMER CORREA</w:t>
      </w:r>
    </w:p>
    <w:p w14:paraId="1B148C4C" w14:textId="254C2BAC" w:rsidR="003B6664" w:rsidRPr="003A0EB0" w:rsidRDefault="003B6664" w:rsidP="003A0EB0">
      <w:pPr>
        <w:pStyle w:val="Prrafodelista"/>
        <w:numPr>
          <w:ilvl w:val="0"/>
          <w:numId w:val="6"/>
        </w:numPr>
        <w:tabs>
          <w:tab w:val="left" w:pos="5626"/>
        </w:tabs>
        <w:jc w:val="both"/>
        <w:rPr>
          <w:rFonts w:ascii="Arial" w:hAnsi="Arial" w:cs="Arial"/>
          <w:shd w:val="clear" w:color="auto" w:fill="FFFFFF"/>
          <w:lang w:val="es-CO"/>
        </w:rPr>
      </w:pPr>
      <w:r w:rsidRPr="003A0EB0">
        <w:rPr>
          <w:rFonts w:ascii="Arial" w:hAnsi="Arial" w:cs="Arial"/>
          <w:shd w:val="clear" w:color="auto" w:fill="FFFFFF"/>
          <w:lang w:val="es-CO"/>
        </w:rPr>
        <w:t xml:space="preserve">Respuesta </w:t>
      </w:r>
      <w:r w:rsidR="009F36DA">
        <w:rPr>
          <w:rFonts w:ascii="Arial" w:hAnsi="Arial" w:cs="Arial"/>
          <w:shd w:val="clear" w:color="auto" w:fill="FFFFFF"/>
          <w:lang w:val="es-CO"/>
        </w:rPr>
        <w:t xml:space="preserve">con </w:t>
      </w:r>
      <w:r w:rsidR="00F46576">
        <w:rPr>
          <w:rFonts w:ascii="Arial" w:hAnsi="Arial" w:cs="Arial"/>
          <w:shd w:val="clear" w:color="auto" w:fill="FFFFFF"/>
          <w:lang w:val="es-CO"/>
        </w:rPr>
        <w:t>objeción</w:t>
      </w:r>
      <w:r w:rsidRPr="003A0EB0">
        <w:rPr>
          <w:rFonts w:ascii="Arial" w:hAnsi="Arial" w:cs="Arial"/>
          <w:shd w:val="clear" w:color="auto" w:fill="FFFFFF"/>
          <w:lang w:val="es-CO"/>
        </w:rPr>
        <w:t xml:space="preserve"> de fecha 24 de julio de 2023 por parte de </w:t>
      </w:r>
      <w:r w:rsidRPr="003A0EB0">
        <w:rPr>
          <w:rFonts w:ascii="Arial" w:eastAsiaTheme="minorHAnsi" w:hAnsi="Arial" w:cs="Arial"/>
          <w:lang w:val="es-CO"/>
          <w14:ligatures w14:val="standardContextual"/>
        </w:rPr>
        <w:t>BBVA SEGUROS DE VIDA COLOMBIA S.A.</w:t>
      </w:r>
    </w:p>
    <w:p w14:paraId="6BB9AD1E" w14:textId="6E50C49F" w:rsidR="00C979DA" w:rsidRPr="003A0EB0" w:rsidRDefault="00C979DA" w:rsidP="003A0EB0">
      <w:pPr>
        <w:pStyle w:val="Prrafodelista"/>
        <w:tabs>
          <w:tab w:val="left" w:pos="5626"/>
        </w:tabs>
        <w:jc w:val="both"/>
        <w:rPr>
          <w:rFonts w:ascii="Arial" w:hAnsi="Arial" w:cs="Arial"/>
          <w:shd w:val="clear" w:color="auto" w:fill="FFFFFF"/>
          <w:lang w:val="es-CO"/>
        </w:rPr>
      </w:pPr>
    </w:p>
    <w:p w14:paraId="10525E26" w14:textId="77777777" w:rsidR="004F3BF9" w:rsidRPr="003A0EB0" w:rsidRDefault="00CF256A" w:rsidP="003A0EB0">
      <w:pPr>
        <w:tabs>
          <w:tab w:val="left" w:pos="5626"/>
        </w:tabs>
        <w:jc w:val="both"/>
        <w:rPr>
          <w:rFonts w:ascii="Arial" w:hAnsi="Arial" w:cs="Arial"/>
          <w:u w:val="single"/>
          <w:shd w:val="clear" w:color="auto" w:fill="FFFFFF"/>
        </w:rPr>
      </w:pPr>
      <w:r w:rsidRPr="003A0EB0">
        <w:rPr>
          <w:rFonts w:ascii="Arial" w:hAnsi="Arial" w:cs="Arial"/>
          <w:u w:val="single"/>
          <w:shd w:val="clear" w:color="auto" w:fill="FFFFFF"/>
        </w:rPr>
        <w:t>PRETENSIONES BREVES:</w:t>
      </w:r>
    </w:p>
    <w:p w14:paraId="6C748ABC" w14:textId="77777777" w:rsidR="004F3BF9" w:rsidRPr="003A0EB0" w:rsidRDefault="004F3BF9" w:rsidP="003A0EB0">
      <w:pPr>
        <w:tabs>
          <w:tab w:val="left" w:pos="5626"/>
        </w:tabs>
        <w:jc w:val="both"/>
        <w:rPr>
          <w:rFonts w:ascii="Arial" w:hAnsi="Arial" w:cs="Arial"/>
          <w:u w:val="single"/>
          <w:shd w:val="clear" w:color="auto" w:fill="FFFFFF"/>
        </w:rPr>
      </w:pPr>
    </w:p>
    <w:p w14:paraId="7EC3AC71" w14:textId="3510243B" w:rsidR="003A0EB0" w:rsidRPr="003A0EB0" w:rsidRDefault="003A0EB0" w:rsidP="003A0EB0">
      <w:pPr>
        <w:tabs>
          <w:tab w:val="left" w:pos="5626"/>
        </w:tabs>
        <w:jc w:val="both"/>
        <w:rPr>
          <w:rFonts w:ascii="Arial" w:hAnsi="Arial" w:cs="Arial"/>
          <w:shd w:val="clear" w:color="auto" w:fill="FFFFFF"/>
          <w:lang w:val="es-CO"/>
        </w:rPr>
      </w:pPr>
      <w:r w:rsidRPr="003A0EB0">
        <w:rPr>
          <w:rFonts w:ascii="Arial" w:eastAsia="Times New Roman" w:hAnsi="Arial" w:cs="Arial"/>
          <w:bdr w:val="none" w:sz="0" w:space="0" w:color="auto" w:frame="1"/>
          <w:lang w:val="es-CO" w:eastAsia="es-CO"/>
        </w:rPr>
        <w:t xml:space="preserve">Tener en cuenta el Acta de junta médica Laboral No. 217464 del 24 de abril de 2023 para que se cancele la obligación No. </w:t>
      </w:r>
      <w:r w:rsidR="002F73C6">
        <w:rPr>
          <w:rFonts w:ascii="Arial" w:eastAsia="Times New Roman" w:hAnsi="Arial" w:cs="Arial"/>
          <w:bdr w:val="none" w:sz="0" w:space="0" w:color="auto" w:frame="1"/>
          <w:lang w:val="es-CO" w:eastAsia="es-CO"/>
        </w:rPr>
        <w:t>*</w:t>
      </w:r>
      <w:r w:rsidRPr="003A0EB0">
        <w:rPr>
          <w:rFonts w:ascii="Arial" w:eastAsia="Times New Roman" w:hAnsi="Arial" w:cs="Arial"/>
          <w:bdr w:val="none" w:sz="0" w:space="0" w:color="auto" w:frame="1"/>
          <w:lang w:val="es-CO" w:eastAsia="es-CO"/>
        </w:rPr>
        <w:t>1226 con el</w:t>
      </w:r>
      <w:r w:rsidRPr="003A0EB0">
        <w:rPr>
          <w:rFonts w:ascii="Arial" w:eastAsiaTheme="minorHAnsi" w:hAnsi="Arial" w:cs="Arial"/>
          <w:lang w:val="es-CO"/>
          <w14:ligatures w14:val="standardContextual"/>
        </w:rPr>
        <w:t xml:space="preserve"> </w:t>
      </w:r>
      <w:r w:rsidRPr="003A0EB0">
        <w:rPr>
          <w:rFonts w:ascii="Arial" w:hAnsi="Arial" w:cs="Arial"/>
        </w:rPr>
        <w:t xml:space="preserve">BANCO BBVA COLOMBIA S.A. </w:t>
      </w:r>
      <w:r w:rsidRPr="003A0EB0">
        <w:rPr>
          <w:rFonts w:ascii="Arial" w:eastAsia="Times New Roman" w:hAnsi="Arial" w:cs="Arial"/>
          <w:bdr w:val="none" w:sz="0" w:space="0" w:color="auto" w:frame="1"/>
          <w:lang w:val="es-CO" w:eastAsia="es-CO"/>
        </w:rPr>
        <w:t xml:space="preserve">por valor de SETENTA Y UN MILLONES QUINIENTOS NOVENTA Y SIETE MIL DOSCIENTOS SEIS PESOS moneda corriente ($71´597.206,00) por parte de la póliza No. </w:t>
      </w:r>
      <w:r w:rsidRPr="003A0EB0">
        <w:rPr>
          <w:rFonts w:ascii="Arial" w:eastAsiaTheme="minorHAnsi" w:hAnsi="Arial" w:cs="Arial"/>
          <w:lang w:val="es-CO"/>
        </w:rPr>
        <w:t xml:space="preserve">056012000162 de </w:t>
      </w:r>
      <w:r w:rsidRPr="003A0EB0">
        <w:rPr>
          <w:rFonts w:ascii="Arial" w:eastAsiaTheme="minorHAnsi" w:hAnsi="Arial" w:cs="Arial"/>
          <w:lang w:val="es-CO"/>
          <w14:ligatures w14:val="standardContextual"/>
        </w:rPr>
        <w:t>BBVA SEGUROS DE VIDA COLOMBIA S.A.</w:t>
      </w:r>
    </w:p>
    <w:p w14:paraId="3D033A86" w14:textId="33BB6CD4" w:rsidR="00B27818" w:rsidRPr="003A0EB0" w:rsidRDefault="00B27818" w:rsidP="003A0EB0">
      <w:pPr>
        <w:tabs>
          <w:tab w:val="left" w:pos="5626"/>
        </w:tabs>
        <w:jc w:val="both"/>
        <w:rPr>
          <w:rFonts w:ascii="Arial" w:eastAsia="Times New Roman" w:hAnsi="Arial" w:cs="Arial"/>
          <w:bdr w:val="none" w:sz="0" w:space="0" w:color="auto" w:frame="1"/>
          <w:lang w:val="es-CO" w:eastAsia="es-CO"/>
        </w:rPr>
      </w:pPr>
    </w:p>
    <w:p w14:paraId="1175A820" w14:textId="04C73EEF" w:rsidR="003A0EB0" w:rsidRPr="003A0EB0" w:rsidRDefault="003A0EB0" w:rsidP="003A0EB0">
      <w:pPr>
        <w:tabs>
          <w:tab w:val="left" w:pos="5626"/>
        </w:tabs>
        <w:jc w:val="both"/>
        <w:rPr>
          <w:rFonts w:ascii="Arial" w:eastAsia="Times New Roman" w:hAnsi="Arial" w:cs="Arial"/>
          <w:bdr w:val="none" w:sz="0" w:space="0" w:color="auto" w:frame="1"/>
          <w:lang w:val="es-CO" w:eastAsia="es-CO"/>
        </w:rPr>
      </w:pPr>
      <w:r w:rsidRPr="003A0EB0">
        <w:rPr>
          <w:rFonts w:ascii="Arial" w:eastAsia="Times New Roman" w:hAnsi="Arial" w:cs="Arial"/>
          <w:bdr w:val="none" w:sz="0" w:space="0" w:color="auto" w:frame="1"/>
          <w:lang w:val="es-CO" w:eastAsia="es-CO"/>
        </w:rPr>
        <w:t xml:space="preserve">Que se haga efectiva la póliza No. </w:t>
      </w:r>
      <w:r w:rsidRPr="003A0EB0">
        <w:rPr>
          <w:rFonts w:ascii="Arial" w:eastAsiaTheme="minorHAnsi" w:hAnsi="Arial" w:cs="Arial"/>
          <w:lang w:val="es-CO"/>
        </w:rPr>
        <w:t>056012000162 para saldar la deuda en cabeza de OMER CORREA y que el excedente sea otorgado a este.</w:t>
      </w:r>
    </w:p>
    <w:p w14:paraId="776854BE" w14:textId="77777777" w:rsidR="00B27818" w:rsidRPr="003A0EB0" w:rsidRDefault="00B27818" w:rsidP="003A0EB0">
      <w:pPr>
        <w:widowControl/>
        <w:shd w:val="clear" w:color="auto" w:fill="FFFFFF"/>
        <w:autoSpaceDE/>
        <w:autoSpaceDN/>
        <w:jc w:val="both"/>
        <w:rPr>
          <w:rFonts w:ascii="Arial" w:eastAsia="Times New Roman" w:hAnsi="Arial" w:cs="Arial"/>
          <w:color w:val="FF0000"/>
          <w:lang w:val="es-CO" w:eastAsia="es-CO"/>
        </w:rPr>
      </w:pPr>
    </w:p>
    <w:p w14:paraId="0AE19FB8" w14:textId="2D63514A" w:rsidR="003A0EB0" w:rsidRPr="003A0EB0" w:rsidRDefault="003A0EB0" w:rsidP="003A0EB0">
      <w:pPr>
        <w:widowControl/>
        <w:shd w:val="clear" w:color="auto" w:fill="FFFFFF"/>
        <w:autoSpaceDE/>
        <w:autoSpaceDN/>
        <w:jc w:val="both"/>
        <w:textAlignment w:val="baseline"/>
        <w:rPr>
          <w:rFonts w:ascii="Arial" w:eastAsia="Times New Roman" w:hAnsi="Arial" w:cs="Arial"/>
          <w:color w:val="000000"/>
          <w:u w:val="single"/>
          <w:lang w:val="es-CO" w:eastAsia="es-CO"/>
        </w:rPr>
      </w:pPr>
      <w:r w:rsidRPr="003A0EB0">
        <w:rPr>
          <w:rFonts w:ascii="Arial" w:eastAsia="Times New Roman" w:hAnsi="Arial" w:cs="Arial"/>
          <w:color w:val="000000"/>
          <w:u w:val="single"/>
          <w:lang w:val="es-CO" w:eastAsia="es-CO"/>
        </w:rPr>
        <w:t>CALIFICACIÓN DE LA CONTINGENCIA:</w:t>
      </w:r>
    </w:p>
    <w:p w14:paraId="56323FD3" w14:textId="77777777" w:rsidR="003A0EB0" w:rsidRPr="003A0EB0" w:rsidRDefault="003A0EB0" w:rsidP="003A0EB0">
      <w:pPr>
        <w:widowControl/>
        <w:shd w:val="clear" w:color="auto" w:fill="FFFFFF"/>
        <w:autoSpaceDE/>
        <w:autoSpaceDN/>
        <w:jc w:val="both"/>
        <w:textAlignment w:val="baseline"/>
        <w:rPr>
          <w:rFonts w:ascii="Arial" w:eastAsia="Times New Roman" w:hAnsi="Arial" w:cs="Arial"/>
          <w:color w:val="000000"/>
          <w:lang w:val="es-CO" w:eastAsia="es-CO"/>
        </w:rPr>
      </w:pPr>
    </w:p>
    <w:p w14:paraId="0CB90906" w14:textId="708BD4AF" w:rsidR="003A0EB0" w:rsidRPr="00B80503" w:rsidRDefault="003A0EB0" w:rsidP="003A0EB0">
      <w:pPr>
        <w:widowControl/>
        <w:shd w:val="clear" w:color="auto" w:fill="FFFFFF"/>
        <w:autoSpaceDE/>
        <w:autoSpaceDN/>
        <w:jc w:val="both"/>
        <w:textAlignment w:val="baseline"/>
        <w:rPr>
          <w:rFonts w:ascii="Arial" w:eastAsia="Times New Roman" w:hAnsi="Arial" w:cs="Arial"/>
          <w:lang w:val="es-CO" w:eastAsia="es-CO"/>
        </w:rPr>
      </w:pPr>
      <w:r w:rsidRPr="00B80503">
        <w:rPr>
          <w:rFonts w:ascii="Arial" w:eastAsia="Times New Roman" w:hAnsi="Arial" w:cs="Arial"/>
          <w:lang w:val="es-CO" w:eastAsia="es-CO"/>
        </w:rPr>
        <w:t xml:space="preserve">La contingencia se califica como </w:t>
      </w:r>
      <w:r w:rsidR="00AC392D" w:rsidRPr="00B80503">
        <w:rPr>
          <w:rFonts w:ascii="Arial" w:eastAsia="Times New Roman" w:hAnsi="Arial" w:cs="Arial"/>
          <w:lang w:val="es-CO" w:eastAsia="es-CO"/>
        </w:rPr>
        <w:t>PROBABLE</w:t>
      </w:r>
      <w:r w:rsidR="00E823F4">
        <w:rPr>
          <w:rFonts w:ascii="Arial" w:eastAsia="Times New Roman" w:hAnsi="Arial" w:cs="Arial"/>
          <w:lang w:val="es-CO" w:eastAsia="es-CO"/>
        </w:rPr>
        <w:t xml:space="preserve">, toda vez que el contrato de seguro presta cobertura material y temporal y además, la nulidad relativa como consecuencia de la reticencia del asegurado no está llamada a prosperar debido a que no se contestó la demanda. Esto quiere decir, que se aplican los efectos del artículo 282 del C.G.P. que le impide al juez declarar probada de oficio la excepción de nulidad relativa previamente mencionada. </w:t>
      </w:r>
    </w:p>
    <w:p w14:paraId="501596DE" w14:textId="77777777" w:rsidR="00CF435A" w:rsidRPr="00B80503" w:rsidRDefault="00CF435A" w:rsidP="003A0EB0">
      <w:pPr>
        <w:widowControl/>
        <w:shd w:val="clear" w:color="auto" w:fill="FFFFFF"/>
        <w:autoSpaceDE/>
        <w:autoSpaceDN/>
        <w:jc w:val="both"/>
        <w:textAlignment w:val="baseline"/>
        <w:rPr>
          <w:rFonts w:ascii="Arial" w:eastAsia="Times New Roman" w:hAnsi="Arial" w:cs="Arial"/>
          <w:lang w:val="es-CO" w:eastAsia="es-CO"/>
        </w:rPr>
      </w:pPr>
    </w:p>
    <w:p w14:paraId="319BE0FB" w14:textId="24E8664F" w:rsidR="003A0EB0" w:rsidRDefault="00E823F4" w:rsidP="003A0EB0">
      <w:pPr>
        <w:widowControl/>
        <w:shd w:val="clear" w:color="auto" w:fill="FFFFFF"/>
        <w:autoSpaceDE/>
        <w:autoSpaceDN/>
        <w:jc w:val="both"/>
        <w:textAlignment w:val="baseline"/>
        <w:rPr>
          <w:rFonts w:ascii="Arial" w:eastAsia="Times New Roman" w:hAnsi="Arial" w:cs="Arial"/>
          <w:lang w:val="es-CO" w:eastAsia="es-CO"/>
        </w:rPr>
      </w:pPr>
      <w:r>
        <w:rPr>
          <w:rFonts w:ascii="Arial" w:eastAsia="Times New Roman" w:hAnsi="Arial" w:cs="Arial"/>
          <w:lang w:val="es-CO" w:eastAsia="es-CO"/>
        </w:rPr>
        <w:t>En este orden de ideas, debe decirse que l</w:t>
      </w:r>
      <w:r w:rsidR="003A0EB0" w:rsidRPr="00B80503">
        <w:rPr>
          <w:rFonts w:ascii="Arial" w:eastAsia="Times New Roman" w:hAnsi="Arial" w:cs="Arial"/>
          <w:lang w:val="es-CO" w:eastAsia="es-CO"/>
        </w:rPr>
        <w:t xml:space="preserve">a Póliza de Seguro Vida Grupo Deudores </w:t>
      </w:r>
      <w:r w:rsidR="006542F2">
        <w:rPr>
          <w:rFonts w:ascii="Arial" w:eastAsia="Times New Roman" w:hAnsi="Arial" w:cs="Arial"/>
          <w:lang w:val="es-CO" w:eastAsia="es-CO"/>
        </w:rPr>
        <w:t>asociada a</w:t>
      </w:r>
      <w:r w:rsidR="003A0EB0" w:rsidRPr="00B80503">
        <w:rPr>
          <w:rFonts w:ascii="Arial" w:eastAsia="Times New Roman" w:hAnsi="Arial" w:cs="Arial"/>
          <w:lang w:val="es-CO" w:eastAsia="es-CO"/>
        </w:rPr>
        <w:t xml:space="preserve"> la Obligación No. </w:t>
      </w:r>
      <w:r w:rsidR="009E52F3" w:rsidRPr="009E52F3">
        <w:rPr>
          <w:rFonts w:ascii="Arial" w:eastAsia="Times New Roman" w:hAnsi="Arial" w:cs="Arial"/>
          <w:bdr w:val="none" w:sz="0" w:space="0" w:color="auto" w:frame="1"/>
          <w:lang w:val="es-CO" w:eastAsia="es-CO"/>
        </w:rPr>
        <w:t>00130158009625501226</w:t>
      </w:r>
      <w:r w:rsidR="003A0EB0" w:rsidRPr="00B80503">
        <w:rPr>
          <w:rFonts w:ascii="Arial" w:eastAsia="Times New Roman" w:hAnsi="Arial" w:cs="Arial"/>
          <w:lang w:val="es-CO" w:eastAsia="es-CO"/>
        </w:rPr>
        <w:t xml:space="preserve">; presta cobertura material y temporal, de conformidad con los hechos y pretensiones de la demanda. </w:t>
      </w:r>
      <w:r w:rsidR="00C70DB5" w:rsidRPr="00B80503">
        <w:rPr>
          <w:rFonts w:ascii="Arial" w:eastAsia="Times New Roman" w:hAnsi="Arial" w:cs="Arial"/>
          <w:lang w:val="es-CO" w:eastAsia="es-CO"/>
        </w:rPr>
        <w:t xml:space="preserve">Frente a la cobertura </w:t>
      </w:r>
      <w:r w:rsidR="006542F2">
        <w:rPr>
          <w:rFonts w:ascii="Arial" w:eastAsia="Times New Roman" w:hAnsi="Arial" w:cs="Arial"/>
          <w:lang w:val="es-CO" w:eastAsia="es-CO"/>
        </w:rPr>
        <w:t>m</w:t>
      </w:r>
      <w:r w:rsidR="00C70DB5" w:rsidRPr="00B80503">
        <w:rPr>
          <w:rFonts w:ascii="Arial" w:eastAsia="Times New Roman" w:hAnsi="Arial" w:cs="Arial"/>
          <w:lang w:val="es-CO" w:eastAsia="es-CO"/>
        </w:rPr>
        <w:t>aterial</w:t>
      </w:r>
      <w:r w:rsidR="005B6EC9">
        <w:rPr>
          <w:rFonts w:ascii="Arial" w:eastAsia="Times New Roman" w:hAnsi="Arial" w:cs="Arial"/>
          <w:lang w:val="es-CO" w:eastAsia="es-CO"/>
        </w:rPr>
        <w:t xml:space="preserve">, </w:t>
      </w:r>
      <w:r>
        <w:rPr>
          <w:rFonts w:ascii="Arial" w:eastAsia="Times New Roman" w:hAnsi="Arial" w:cs="Arial"/>
          <w:lang w:val="es-CO" w:eastAsia="es-CO"/>
        </w:rPr>
        <w:t xml:space="preserve">debe decirse que el contrato de seguro ampara </w:t>
      </w:r>
      <w:r w:rsidRPr="00B80503">
        <w:rPr>
          <w:rFonts w:ascii="Arial" w:eastAsia="Times New Roman" w:hAnsi="Arial" w:cs="Arial"/>
          <w:lang w:val="es-CO" w:eastAsia="es-CO"/>
        </w:rPr>
        <w:t>la incapacidad total y</w:t>
      </w:r>
      <w:r>
        <w:rPr>
          <w:rFonts w:ascii="Arial" w:eastAsia="Times New Roman" w:hAnsi="Arial" w:cs="Arial"/>
          <w:lang w:val="es-CO" w:eastAsia="es-CO"/>
        </w:rPr>
        <w:t xml:space="preserve"> permanente que arroje una pérdida de capacidad laboral igual o superior al 50%, siempre que la misma le impida realizar cualquier tipo de actividad u ocupación laboral al asegurado.</w:t>
      </w:r>
      <w:r w:rsidR="005B6EC9">
        <w:rPr>
          <w:rFonts w:ascii="Arial" w:eastAsia="Times New Roman" w:hAnsi="Arial" w:cs="Arial"/>
          <w:lang w:val="es-CO" w:eastAsia="es-CO"/>
        </w:rPr>
        <w:t xml:space="preserve"> De esta manera, se reúnen los presupuestos de la cobertura en tanto el señor Olmer Andrés Correa fue calificado con una PCL del 53,1 % por parte de la Junta Médico Laboral de la Dirección de Sanidad del Ejercito Nacional. Ahora, si bien dentro del dictamen se recomienda la reubicación laboral del demandante, dentro del expediente no obran elementos de juicio que permitan constatar o desvirtuar si actualmente sigue trabajando. En consecuencia, se presume que la invalidez del demandante reúne los presupuestos de cobertura pues, al no contestarse la demanda, no se logró desvirtuar la citada presunción al no solicitarse el decreto y práctica de pruebas correspondientes.</w:t>
      </w:r>
      <w:r w:rsidR="007942A9">
        <w:rPr>
          <w:rFonts w:ascii="Arial" w:eastAsia="Times New Roman" w:hAnsi="Arial" w:cs="Arial"/>
          <w:lang w:val="es-CO" w:eastAsia="es-CO"/>
        </w:rPr>
        <w:t xml:space="preserve"> </w:t>
      </w:r>
      <w:r w:rsidR="005B6EC9">
        <w:rPr>
          <w:rFonts w:ascii="Arial" w:eastAsia="Times New Roman" w:hAnsi="Arial" w:cs="Arial"/>
          <w:lang w:val="es-CO" w:eastAsia="es-CO"/>
        </w:rPr>
        <w:t xml:space="preserve">Por otro lado, la póliza presta </w:t>
      </w:r>
      <w:r w:rsidR="005B6EC9" w:rsidRPr="007942A9">
        <w:rPr>
          <w:rFonts w:ascii="Arial" w:eastAsia="Times New Roman" w:hAnsi="Arial" w:cs="Arial"/>
          <w:lang w:val="es-CO" w:eastAsia="es-CO"/>
        </w:rPr>
        <w:t xml:space="preserve">cobertura temporal en tanto </w:t>
      </w:r>
      <w:r w:rsidR="002E1D83" w:rsidRPr="007942A9">
        <w:rPr>
          <w:rFonts w:ascii="Arial" w:eastAsia="Times New Roman" w:hAnsi="Arial" w:cs="Arial"/>
          <w:lang w:val="es-CO" w:eastAsia="es-CO"/>
        </w:rPr>
        <w:t>el siniestro ocurrió el 24 de abril de 2023, fecha de emisión del dictamen de pérdida de capacidad laboral y</w:t>
      </w:r>
      <w:r w:rsidR="007942A9" w:rsidRPr="007942A9">
        <w:rPr>
          <w:rFonts w:ascii="Arial" w:eastAsia="Times New Roman" w:hAnsi="Arial" w:cs="Arial"/>
          <w:lang w:val="es-CO" w:eastAsia="es-CO"/>
        </w:rPr>
        <w:t xml:space="preserve"> la póliza inició su vigencia </w:t>
      </w:r>
      <w:r w:rsidR="002E1D83" w:rsidRPr="007942A9">
        <w:rPr>
          <w:rFonts w:ascii="Arial" w:eastAsia="Times New Roman" w:hAnsi="Arial" w:cs="Arial"/>
          <w:lang w:val="es-CO" w:eastAsia="es-CO"/>
        </w:rPr>
        <w:t>desde el 23 de febrero de 2022</w:t>
      </w:r>
      <w:r w:rsidR="007942A9" w:rsidRPr="007942A9">
        <w:rPr>
          <w:rFonts w:ascii="Arial" w:eastAsia="Times New Roman" w:hAnsi="Arial" w:cs="Arial"/>
          <w:lang w:val="es-CO" w:eastAsia="es-CO"/>
        </w:rPr>
        <w:t xml:space="preserve"> </w:t>
      </w:r>
      <w:r w:rsidR="007942A9">
        <w:rPr>
          <w:rFonts w:ascii="Arial" w:eastAsia="Times New Roman" w:hAnsi="Arial" w:cs="Arial"/>
          <w:lang w:val="es-CO" w:eastAsia="es-CO"/>
        </w:rPr>
        <w:t xml:space="preserve">hasta </w:t>
      </w:r>
      <w:r w:rsidR="007942A9" w:rsidRPr="007942A9">
        <w:rPr>
          <w:rFonts w:ascii="Arial" w:eastAsia="Times New Roman" w:hAnsi="Arial" w:cs="Arial"/>
          <w:lang w:val="es-CO" w:eastAsia="es-CO"/>
        </w:rPr>
        <w:t>la fecha.</w:t>
      </w:r>
    </w:p>
    <w:p w14:paraId="3500F94F" w14:textId="0169247E" w:rsidR="00B25B9C" w:rsidRDefault="00B25B9C" w:rsidP="003A0EB0">
      <w:pPr>
        <w:widowControl/>
        <w:shd w:val="clear" w:color="auto" w:fill="FFFFFF"/>
        <w:autoSpaceDE/>
        <w:autoSpaceDN/>
        <w:jc w:val="both"/>
        <w:textAlignment w:val="baseline"/>
        <w:rPr>
          <w:rFonts w:ascii="Arial" w:eastAsia="Times New Roman" w:hAnsi="Arial" w:cs="Arial"/>
          <w:lang w:val="es-CO" w:eastAsia="es-CO"/>
        </w:rPr>
      </w:pPr>
    </w:p>
    <w:p w14:paraId="39A9B29E" w14:textId="5ACF610C" w:rsidR="00B25B9C" w:rsidRPr="005B6EC9" w:rsidRDefault="00B25B9C" w:rsidP="003A0EB0">
      <w:pPr>
        <w:widowControl/>
        <w:shd w:val="clear" w:color="auto" w:fill="FFFFFF"/>
        <w:autoSpaceDE/>
        <w:autoSpaceDN/>
        <w:jc w:val="both"/>
        <w:textAlignment w:val="baseline"/>
        <w:rPr>
          <w:rFonts w:ascii="Arial" w:eastAsia="Times New Roman" w:hAnsi="Arial" w:cs="Arial"/>
          <w:lang w:val="es-CO" w:eastAsia="es-CO"/>
        </w:rPr>
      </w:pPr>
      <w:r>
        <w:rPr>
          <w:rFonts w:ascii="Arial" w:eastAsia="Times New Roman" w:hAnsi="Arial" w:cs="Arial"/>
          <w:lang w:val="es-CO" w:eastAsia="es-CO"/>
        </w:rPr>
        <w:t>Finalmente, es importante mencionar que en la objeción se negó el reconocimiento del contrato de seguro al invocar el artículo 1058 del C.Co. contentivo de la nulidad relativa como consecuencia de la reticencia del asegurado</w:t>
      </w:r>
      <w:r w:rsidR="006559B3">
        <w:rPr>
          <w:rFonts w:ascii="Arial" w:eastAsia="Times New Roman" w:hAnsi="Arial" w:cs="Arial"/>
          <w:lang w:val="es-CO" w:eastAsia="es-CO"/>
        </w:rPr>
        <w:t xml:space="preserve">. Sin embargo, al no haber contestado la demanda el juez no se encuentra habilitado para declarar de oficio esta excepción tal como lo dispone el artículo 282 del C.G.P. </w:t>
      </w:r>
    </w:p>
    <w:p w14:paraId="5FD1881B" w14:textId="77777777" w:rsidR="002F73C6" w:rsidRPr="005B6EC9" w:rsidRDefault="002F73C6" w:rsidP="003A0EB0">
      <w:pPr>
        <w:widowControl/>
        <w:shd w:val="clear" w:color="auto" w:fill="FFFFFF"/>
        <w:autoSpaceDE/>
        <w:autoSpaceDN/>
        <w:jc w:val="both"/>
        <w:textAlignment w:val="baseline"/>
        <w:rPr>
          <w:rFonts w:ascii="Arial" w:eastAsia="Times New Roman" w:hAnsi="Arial" w:cs="Arial"/>
          <w:color w:val="FF0000"/>
          <w:lang w:val="es-CO" w:eastAsia="es-CO"/>
        </w:rPr>
      </w:pPr>
    </w:p>
    <w:p w14:paraId="0DA4C24C" w14:textId="5A189581" w:rsidR="003A0EB0" w:rsidRPr="003A0EB0" w:rsidRDefault="003A0EB0" w:rsidP="003A0EB0">
      <w:pPr>
        <w:widowControl/>
        <w:shd w:val="clear" w:color="auto" w:fill="FFFFFF"/>
        <w:autoSpaceDE/>
        <w:autoSpaceDN/>
        <w:jc w:val="both"/>
        <w:textAlignment w:val="baseline"/>
        <w:rPr>
          <w:rFonts w:ascii="Arial" w:eastAsia="Times New Roman" w:hAnsi="Arial" w:cs="Arial"/>
          <w:color w:val="000000"/>
          <w:u w:val="single"/>
          <w:lang w:val="es-CO" w:eastAsia="es-CO"/>
        </w:rPr>
      </w:pPr>
      <w:r w:rsidRPr="003A0EB0">
        <w:rPr>
          <w:rFonts w:ascii="Arial" w:eastAsia="Times New Roman" w:hAnsi="Arial" w:cs="Arial"/>
          <w:color w:val="000000"/>
          <w:u w:val="single"/>
          <w:lang w:val="es-CO" w:eastAsia="es-CO"/>
        </w:rPr>
        <w:t>LIQUIDACIÓN OBJETIVADA DE LAS PRETENSIONES:</w:t>
      </w:r>
    </w:p>
    <w:p w14:paraId="5CD9ADC0" w14:textId="77777777" w:rsidR="003A0EB0" w:rsidRPr="003A0EB0" w:rsidRDefault="003A0EB0" w:rsidP="003A0EB0">
      <w:pPr>
        <w:widowControl/>
        <w:shd w:val="clear" w:color="auto" w:fill="FFFFFF"/>
        <w:autoSpaceDE/>
        <w:autoSpaceDN/>
        <w:jc w:val="both"/>
        <w:textAlignment w:val="baseline"/>
        <w:rPr>
          <w:rFonts w:ascii="Arial" w:eastAsia="Times New Roman" w:hAnsi="Arial" w:cs="Arial"/>
          <w:color w:val="000000"/>
          <w:lang w:val="es-CO" w:eastAsia="es-CO"/>
        </w:rPr>
      </w:pPr>
    </w:p>
    <w:p w14:paraId="04BE90A4" w14:textId="0584AB97" w:rsidR="003A0EB0" w:rsidRPr="00AC392D" w:rsidRDefault="00042790" w:rsidP="003A0EB0">
      <w:pPr>
        <w:widowControl/>
        <w:shd w:val="clear" w:color="auto" w:fill="FFFFFF"/>
        <w:autoSpaceDE/>
        <w:autoSpaceDN/>
        <w:jc w:val="both"/>
        <w:textAlignment w:val="baseline"/>
        <w:rPr>
          <w:rFonts w:ascii="Arial" w:eastAsia="Times New Roman" w:hAnsi="Arial" w:cs="Arial"/>
          <w:lang w:val="es-CO" w:eastAsia="es-CO"/>
        </w:rPr>
      </w:pPr>
      <w:r>
        <w:rPr>
          <w:rFonts w:ascii="Arial" w:eastAsia="Times New Roman" w:hAnsi="Arial" w:cs="Arial"/>
          <w:lang w:val="es-CO" w:eastAsia="es-CO"/>
        </w:rPr>
        <w:t>De acuerdo con</w:t>
      </w:r>
      <w:r w:rsidR="003A0EB0" w:rsidRPr="00AC392D">
        <w:rPr>
          <w:rFonts w:ascii="Arial" w:eastAsia="Times New Roman" w:hAnsi="Arial" w:cs="Arial"/>
          <w:lang w:val="es-CO" w:eastAsia="es-CO"/>
        </w:rPr>
        <w:t xml:space="preserve"> los datos proporcionado</w:t>
      </w:r>
      <w:r>
        <w:rPr>
          <w:rFonts w:ascii="Arial" w:eastAsia="Times New Roman" w:hAnsi="Arial" w:cs="Arial"/>
          <w:lang w:val="es-CO" w:eastAsia="es-CO"/>
        </w:rPr>
        <w:t>s</w:t>
      </w:r>
      <w:r w:rsidR="003A0EB0" w:rsidRPr="00AC392D">
        <w:rPr>
          <w:rFonts w:ascii="Arial" w:eastAsia="Times New Roman" w:hAnsi="Arial" w:cs="Arial"/>
          <w:lang w:val="es-CO" w:eastAsia="es-CO"/>
        </w:rPr>
        <w:t xml:space="preserve"> se procede a realizar la liquidación objetivada de las pretensiones</w:t>
      </w:r>
      <w:r>
        <w:rPr>
          <w:rFonts w:ascii="Arial" w:eastAsia="Times New Roman" w:hAnsi="Arial" w:cs="Arial"/>
          <w:lang w:val="es-CO" w:eastAsia="es-CO"/>
        </w:rPr>
        <w:t>. Se</w:t>
      </w:r>
      <w:r w:rsidR="003A0EB0" w:rsidRPr="00AC392D">
        <w:rPr>
          <w:rFonts w:ascii="Arial" w:eastAsia="Times New Roman" w:hAnsi="Arial" w:cs="Arial"/>
          <w:lang w:val="es-CO" w:eastAsia="es-CO"/>
        </w:rPr>
        <w:t xml:space="preserve"> t</w:t>
      </w:r>
      <w:r>
        <w:rPr>
          <w:rFonts w:ascii="Arial" w:eastAsia="Times New Roman" w:hAnsi="Arial" w:cs="Arial"/>
          <w:lang w:val="es-CO" w:eastAsia="es-CO"/>
        </w:rPr>
        <w:t>iene</w:t>
      </w:r>
      <w:r w:rsidR="003A0EB0" w:rsidRPr="00AC392D">
        <w:rPr>
          <w:rFonts w:ascii="Arial" w:eastAsia="Times New Roman" w:hAnsi="Arial" w:cs="Arial"/>
          <w:lang w:val="es-CO" w:eastAsia="es-CO"/>
        </w:rPr>
        <w:t xml:space="preserve"> en cuenta el valor asegurado</w:t>
      </w:r>
      <w:r>
        <w:rPr>
          <w:rFonts w:ascii="Arial" w:eastAsia="Times New Roman" w:hAnsi="Arial" w:cs="Arial"/>
          <w:lang w:val="es-CO" w:eastAsia="es-CO"/>
        </w:rPr>
        <w:t xml:space="preserve"> </w:t>
      </w:r>
      <w:r w:rsidR="003A0EB0" w:rsidRPr="00AC392D">
        <w:rPr>
          <w:rFonts w:ascii="Arial" w:eastAsia="Times New Roman" w:hAnsi="Arial" w:cs="Arial"/>
          <w:lang w:val="es-CO" w:eastAsia="es-CO"/>
        </w:rPr>
        <w:t>según la última certificación remitida con los antecedentes (</w:t>
      </w:r>
      <w:r w:rsidR="00AC392D" w:rsidRPr="00AC392D">
        <w:rPr>
          <w:rFonts w:ascii="Arial" w:eastAsia="Times New Roman" w:hAnsi="Arial" w:cs="Arial"/>
          <w:lang w:val="es-CO" w:eastAsia="es-CO"/>
        </w:rPr>
        <w:t>08 de noviembre</w:t>
      </w:r>
      <w:r w:rsidR="003A0EB0" w:rsidRPr="00AC392D">
        <w:rPr>
          <w:rFonts w:ascii="Arial" w:eastAsia="Times New Roman" w:hAnsi="Arial" w:cs="Arial"/>
          <w:lang w:val="es-CO" w:eastAsia="es-CO"/>
        </w:rPr>
        <w:t xml:space="preserve"> de 2024</w:t>
      </w:r>
      <w:r w:rsidR="007F20DD">
        <w:rPr>
          <w:rFonts w:ascii="Arial" w:eastAsia="Times New Roman" w:hAnsi="Arial" w:cs="Arial"/>
          <w:lang w:val="es-CO" w:eastAsia="es-CO"/>
        </w:rPr>
        <w:t xml:space="preserve">, crédito </w:t>
      </w:r>
      <w:r w:rsidR="007F20DD">
        <w:rPr>
          <w:rFonts w:ascii="Arial" w:eastAsia="Times New Roman" w:hAnsi="Arial" w:cs="Arial"/>
          <w:b/>
          <w:bCs/>
          <w:lang w:val="es-CO" w:eastAsia="es-CO"/>
        </w:rPr>
        <w:t>libranza</w:t>
      </w:r>
      <w:r w:rsidR="003A0EB0" w:rsidRPr="00AC392D">
        <w:rPr>
          <w:rFonts w:ascii="Arial" w:eastAsia="Times New Roman" w:hAnsi="Arial" w:cs="Arial"/>
          <w:lang w:val="es-CO" w:eastAsia="es-CO"/>
        </w:rPr>
        <w:t>), más los intereses de mora causados desde el mes siguiente a la fecha de reclamación.</w:t>
      </w:r>
    </w:p>
    <w:p w14:paraId="2DC30C94" w14:textId="77777777" w:rsidR="00AC392D" w:rsidRPr="003A0EB0" w:rsidRDefault="00AC392D" w:rsidP="003A0EB0">
      <w:pPr>
        <w:widowControl/>
        <w:shd w:val="clear" w:color="auto" w:fill="FFFFFF"/>
        <w:autoSpaceDE/>
        <w:autoSpaceDN/>
        <w:jc w:val="both"/>
        <w:textAlignment w:val="baseline"/>
        <w:rPr>
          <w:rFonts w:ascii="Arial" w:eastAsia="Times New Roman" w:hAnsi="Arial" w:cs="Arial"/>
          <w:color w:val="FF0000"/>
          <w:lang w:val="es-CO" w:eastAsia="es-CO"/>
        </w:rPr>
      </w:pPr>
    </w:p>
    <w:p w14:paraId="16CC6D36" w14:textId="60160646" w:rsidR="00AC392D" w:rsidRPr="00D2495E" w:rsidRDefault="003A0EB0" w:rsidP="003A0EB0">
      <w:pPr>
        <w:widowControl/>
        <w:shd w:val="clear" w:color="auto" w:fill="FFFFFF"/>
        <w:autoSpaceDE/>
        <w:autoSpaceDN/>
        <w:jc w:val="both"/>
        <w:textAlignment w:val="baseline"/>
        <w:rPr>
          <w:rFonts w:ascii="Arial" w:eastAsia="Times New Roman" w:hAnsi="Arial" w:cs="Arial"/>
          <w:lang w:val="es-CO" w:eastAsia="es-CO"/>
        </w:rPr>
      </w:pPr>
      <w:r w:rsidRPr="00AC392D">
        <w:rPr>
          <w:rFonts w:ascii="Arial" w:eastAsia="Times New Roman" w:hAnsi="Arial" w:cs="Arial"/>
          <w:b/>
          <w:bCs/>
          <w:lang w:val="es-CO" w:eastAsia="es-CO"/>
        </w:rPr>
        <w:t>Valor asegurado</w:t>
      </w:r>
      <w:r w:rsidRPr="00AC392D">
        <w:rPr>
          <w:rFonts w:ascii="Arial" w:eastAsia="Times New Roman" w:hAnsi="Arial" w:cs="Arial"/>
          <w:lang w:val="es-CO" w:eastAsia="es-CO"/>
        </w:rPr>
        <w:t>: La suma de $</w:t>
      </w:r>
      <w:r w:rsidR="00AC392D" w:rsidRPr="00AC392D">
        <w:rPr>
          <w:rFonts w:ascii="Arial" w:eastAsia="Times New Roman" w:hAnsi="Arial" w:cs="Arial"/>
          <w:lang w:val="es-CO" w:eastAsia="es-CO"/>
        </w:rPr>
        <w:t>80.</w:t>
      </w:r>
      <w:r w:rsidRPr="00AC392D">
        <w:rPr>
          <w:rFonts w:ascii="Arial" w:eastAsia="Times New Roman" w:hAnsi="Arial" w:cs="Arial"/>
          <w:lang w:val="es-CO" w:eastAsia="es-CO"/>
        </w:rPr>
        <w:t>000</w:t>
      </w:r>
      <w:r w:rsidR="00AC392D" w:rsidRPr="00AC392D">
        <w:rPr>
          <w:rFonts w:ascii="Arial" w:eastAsia="Times New Roman" w:hAnsi="Arial" w:cs="Arial"/>
          <w:lang w:val="es-CO" w:eastAsia="es-CO"/>
        </w:rPr>
        <w:t>.</w:t>
      </w:r>
      <w:r w:rsidRPr="00AC392D">
        <w:rPr>
          <w:rFonts w:ascii="Arial" w:eastAsia="Times New Roman" w:hAnsi="Arial" w:cs="Arial"/>
          <w:lang w:val="es-CO" w:eastAsia="es-CO"/>
        </w:rPr>
        <w:t xml:space="preserve">000 que se extrae de la certificación remitida con los antecedentes, </w:t>
      </w:r>
      <w:r w:rsidRPr="00D2495E">
        <w:rPr>
          <w:rFonts w:ascii="Arial" w:eastAsia="Times New Roman" w:hAnsi="Arial" w:cs="Arial"/>
          <w:lang w:val="es-CO" w:eastAsia="es-CO"/>
        </w:rPr>
        <w:t xml:space="preserve">y que data del </w:t>
      </w:r>
      <w:r w:rsidR="00AC392D" w:rsidRPr="00D2495E">
        <w:rPr>
          <w:rFonts w:ascii="Arial" w:eastAsia="Times New Roman" w:hAnsi="Arial" w:cs="Arial"/>
          <w:lang w:val="es-CO" w:eastAsia="es-CO"/>
        </w:rPr>
        <w:t>08 de noviembre de 2024</w:t>
      </w:r>
    </w:p>
    <w:p w14:paraId="6D3269F5" w14:textId="77777777" w:rsidR="007F20DD" w:rsidRDefault="003A0EB0" w:rsidP="007F20DD">
      <w:pPr>
        <w:widowControl/>
        <w:shd w:val="clear" w:color="auto" w:fill="FFFFFF"/>
        <w:autoSpaceDE/>
        <w:autoSpaceDN/>
        <w:spacing w:after="240"/>
        <w:jc w:val="both"/>
        <w:textAlignment w:val="baseline"/>
        <w:rPr>
          <w:rFonts w:ascii="Arial" w:eastAsia="Times New Roman" w:hAnsi="Arial" w:cs="Arial"/>
          <w:lang w:val="es-CO" w:eastAsia="es-CO"/>
        </w:rPr>
      </w:pPr>
      <w:r w:rsidRPr="00D2495E">
        <w:rPr>
          <w:rFonts w:ascii="Arial" w:eastAsia="Times New Roman" w:hAnsi="Arial" w:cs="Arial"/>
          <w:b/>
          <w:bCs/>
          <w:lang w:val="es-CO" w:eastAsia="es-CO"/>
        </w:rPr>
        <w:t>Intereses de mora:</w:t>
      </w:r>
      <w:r w:rsidRPr="00D2495E">
        <w:rPr>
          <w:rFonts w:ascii="Arial" w:eastAsia="Times New Roman" w:hAnsi="Arial" w:cs="Arial"/>
          <w:lang w:val="es-CO" w:eastAsia="es-CO"/>
        </w:rPr>
        <w:t xml:space="preserve"> Los intereses se liquidaron a partir del </w:t>
      </w:r>
      <w:r w:rsidR="002E1D83" w:rsidRPr="00D2495E">
        <w:rPr>
          <w:rFonts w:ascii="Arial" w:eastAsia="Times New Roman" w:hAnsi="Arial" w:cs="Arial"/>
          <w:lang w:val="es-CO" w:eastAsia="es-CO"/>
        </w:rPr>
        <w:t>2</w:t>
      </w:r>
      <w:r w:rsidR="007F20DD">
        <w:rPr>
          <w:rFonts w:ascii="Arial" w:eastAsia="Times New Roman" w:hAnsi="Arial" w:cs="Arial"/>
          <w:lang w:val="es-CO" w:eastAsia="es-CO"/>
        </w:rPr>
        <w:t>1</w:t>
      </w:r>
      <w:r w:rsidR="002E1D83" w:rsidRPr="00D2495E">
        <w:rPr>
          <w:rFonts w:ascii="Arial" w:eastAsia="Times New Roman" w:hAnsi="Arial" w:cs="Arial"/>
          <w:lang w:val="es-CO" w:eastAsia="es-CO"/>
        </w:rPr>
        <w:t xml:space="preserve"> de</w:t>
      </w:r>
      <w:r w:rsidR="00D2495E" w:rsidRPr="00D2495E">
        <w:rPr>
          <w:rFonts w:ascii="Arial" w:eastAsia="Times New Roman" w:hAnsi="Arial" w:cs="Arial"/>
          <w:lang w:val="es-CO" w:eastAsia="es-CO"/>
        </w:rPr>
        <w:t xml:space="preserve"> agosto</w:t>
      </w:r>
      <w:r w:rsidRPr="00D2495E">
        <w:rPr>
          <w:rFonts w:ascii="Arial" w:eastAsia="Times New Roman" w:hAnsi="Arial" w:cs="Arial"/>
          <w:lang w:val="es-CO" w:eastAsia="es-CO"/>
        </w:rPr>
        <w:t xml:space="preserve"> de 2023 (un mes después de la fecha de reclamación) y hasta la presentación de este informe (</w:t>
      </w:r>
      <w:r w:rsidR="00D2495E" w:rsidRPr="00D2495E">
        <w:rPr>
          <w:rFonts w:ascii="Arial" w:eastAsia="Times New Roman" w:hAnsi="Arial" w:cs="Arial"/>
          <w:lang w:val="es-CO" w:eastAsia="es-CO"/>
        </w:rPr>
        <w:t>19</w:t>
      </w:r>
      <w:r w:rsidRPr="00D2495E">
        <w:rPr>
          <w:rFonts w:ascii="Arial" w:eastAsia="Times New Roman" w:hAnsi="Arial" w:cs="Arial"/>
          <w:lang w:val="es-CO" w:eastAsia="es-CO"/>
        </w:rPr>
        <w:t xml:space="preserve"> de noviembre de 2024), causando la suma de:  $</w:t>
      </w:r>
      <w:r w:rsidR="007F20DD">
        <w:rPr>
          <w:rFonts w:ascii="Arial" w:eastAsia="Times New Roman" w:hAnsi="Arial" w:cs="Arial"/>
          <w:lang w:val="es-CO" w:eastAsia="es-CO"/>
        </w:rPr>
        <w:t xml:space="preserve">29.267.253. </w:t>
      </w:r>
    </w:p>
    <w:p w14:paraId="534292A7" w14:textId="71780375" w:rsidR="00A40DE9" w:rsidRPr="003A0EB0" w:rsidRDefault="003A0EB0" w:rsidP="007F20DD">
      <w:pPr>
        <w:widowControl/>
        <w:shd w:val="clear" w:color="auto" w:fill="FFFFFF"/>
        <w:autoSpaceDE/>
        <w:autoSpaceDN/>
        <w:spacing w:after="240"/>
        <w:jc w:val="both"/>
        <w:textAlignment w:val="baseline"/>
        <w:rPr>
          <w:rFonts w:ascii="Arial" w:hAnsi="Arial" w:cs="Arial"/>
          <w:color w:val="FF0000"/>
          <w:lang w:val="es-CO"/>
        </w:rPr>
      </w:pPr>
      <w:r w:rsidRPr="00D2495E">
        <w:rPr>
          <w:rFonts w:ascii="Arial" w:eastAsia="Times New Roman" w:hAnsi="Arial" w:cs="Arial"/>
          <w:lang w:val="es-CO" w:eastAsia="es-CO"/>
        </w:rPr>
        <w:lastRenderedPageBreak/>
        <w:t>En conclusión, la liquidación objetivada de las pretensiones, tomando en cuenta el valor asegurado, según la última certificación y los intereses de mora desde el mes siguiente a la fecha de reclamación, asciende</w:t>
      </w:r>
      <w:r w:rsidR="00D2495E" w:rsidRPr="00D2495E">
        <w:rPr>
          <w:rFonts w:ascii="Arial" w:eastAsia="Times New Roman" w:hAnsi="Arial" w:cs="Arial"/>
          <w:lang w:val="es-CO" w:eastAsia="es-CO"/>
        </w:rPr>
        <w:t>n</w:t>
      </w:r>
      <w:r w:rsidRPr="00D2495E">
        <w:rPr>
          <w:rFonts w:ascii="Arial" w:eastAsia="Times New Roman" w:hAnsi="Arial" w:cs="Arial"/>
          <w:lang w:val="es-CO" w:eastAsia="es-CO"/>
        </w:rPr>
        <w:t xml:space="preserve"> a la suma de $</w:t>
      </w:r>
      <w:r w:rsidR="007F20DD">
        <w:rPr>
          <w:rFonts w:ascii="Arial" w:eastAsia="Times New Roman" w:hAnsi="Arial" w:cs="Arial"/>
          <w:lang w:val="es-CO" w:eastAsia="es-CO"/>
        </w:rPr>
        <w:t>109.267.253.</w:t>
      </w:r>
    </w:p>
    <w:sectPr w:rsidR="00A40DE9" w:rsidRPr="003A0EB0" w:rsidSect="00A40DE9">
      <w:headerReference w:type="default" r:id="rId8"/>
      <w:footerReference w:type="default" r:id="rId9"/>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1534" w14:textId="77777777" w:rsidR="00E01DF6" w:rsidRDefault="00E01DF6" w:rsidP="0025591F">
      <w:r>
        <w:separator/>
      </w:r>
    </w:p>
  </w:endnote>
  <w:endnote w:type="continuationSeparator" w:id="0">
    <w:p w14:paraId="61D77F04" w14:textId="77777777" w:rsidR="00E01DF6" w:rsidRDefault="00E01DF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altName w:val="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7011798B" wp14:editId="2824C388">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4"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C</w:t>
                            </w:r>
                            <w:r w:rsidR="00955B23">
                              <w:rPr>
                                <w:rFonts w:ascii="Raleway" w:hAnsi="Raleway"/>
                                <w:color w:val="11213B"/>
                                <w:w w:val="105"/>
                                <w:sz w:val="14"/>
                                <w:szCs w:val="14"/>
                              </w:rPr>
                              <w:t>ra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Of.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11798B" id="Grupo 6" o:spid="_x0000_s1030"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4qOn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FOKjp3/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1"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">
                <v:imagedata r:id="rId3" o:title=""/>
              </v:shape>
              <v:shape id="Imagen 3" o:spid="_x0000_s1032"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6XwgAAANoAAAAPAAAAZHJzL2Rvd25yZXYueG1sRI9La8Mw&#10;EITvhfwHsYHcGjkN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B0YR6XwgAAANoAAAAPAAAA&#10;AAAAAAAAAAAAAAcCAABkcnMvZG93bnJldi54bWxQSwUGAAAAAAMAAwC3AAAA9gIAAAAA&#10;">
                <v:imagedata r:id="rId4" o:title=""/>
              </v:shape>
              <v:rect id="Rectángulo 4" o:spid="_x0000_s1033"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C</w:t>
                      </w:r>
                      <w:r w:rsidR="00955B23">
                        <w:rPr>
                          <w:rFonts w:ascii="Raleway" w:hAnsi="Raleway"/>
                          <w:color w:val="11213B"/>
                          <w:w w:val="105"/>
                          <w:sz w:val="14"/>
                          <w:szCs w:val="14"/>
                        </w:rPr>
                        <w:t>ra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Of.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24B47E13"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A9AE166" wp14:editId="110F91F2">
              <wp:simplePos x="0" y="0"/>
              <wp:positionH relativeFrom="page">
                <wp:posOffset>180340</wp:posOffset>
              </wp:positionH>
              <wp:positionV relativeFrom="bottomMargin">
                <wp:posOffset>909955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AE166" id="Rectángulo 5" o:spid="_x0000_s1034"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" filled="f" stroked="f" strokeweight="1pt">
              <v:textbo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720745B0" w14:textId="2429CFB2" w:rsidR="00416F84" w:rsidRDefault="00955B23" w:rsidP="00955B23">
    <w:pPr>
      <w:tabs>
        <w:tab w:val="left" w:pos="5745"/>
      </w:tabs>
      <w:rPr>
        <w:color w:val="222A35" w:themeColor="text2" w:themeShade="80"/>
      </w:rPr>
    </w:pPr>
    <w:r>
      <w:rPr>
        <w:color w:val="222A35" w:themeColor="text2" w:themeShade="80"/>
      </w:rPr>
      <w:tab/>
    </w:r>
  </w:p>
  <w:p w14:paraId="1C09550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B243" w14:textId="77777777" w:rsidR="00E01DF6" w:rsidRDefault="00E01DF6" w:rsidP="0025591F">
      <w:r>
        <w:separator/>
      </w:r>
    </w:p>
  </w:footnote>
  <w:footnote w:type="continuationSeparator" w:id="0">
    <w:p w14:paraId="1996F218" w14:textId="77777777" w:rsidR="00E01DF6" w:rsidRDefault="00E01DF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07C"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DAD"/>
    <w:multiLevelType w:val="hybridMultilevel"/>
    <w:tmpl w:val="DFCAE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0B6638"/>
    <w:multiLevelType w:val="hybridMultilevel"/>
    <w:tmpl w:val="8482FB2A"/>
    <w:lvl w:ilvl="0" w:tplc="276228D8">
      <w:start w:val="1"/>
      <w:numFmt w:val="bullet"/>
      <w:lvlText w:val="¬"/>
      <w:lvlJc w:val="left"/>
      <w:pPr>
        <w:ind w:left="720" w:hanging="360"/>
      </w:pPr>
      <w:rPr>
        <w:rFonts w:ascii="Walbaum Display Light" w:hAnsi="Walbaum Display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1A44F0A"/>
    <w:multiLevelType w:val="hybridMultilevel"/>
    <w:tmpl w:val="E348D210"/>
    <w:lvl w:ilvl="0" w:tplc="64E63C30">
      <w:start w:val="1"/>
      <w:numFmt w:val="decimal"/>
      <w:lvlText w:val="%1."/>
      <w:lvlJc w:val="left"/>
      <w:pPr>
        <w:ind w:left="720" w:hanging="360"/>
      </w:pPr>
      <w:rPr>
        <w:rFonts w:eastAsiaTheme="minorHAnsi" w:hint="default"/>
        <w:b/>
        <w:bCs/>
      </w:rPr>
    </w:lvl>
    <w:lvl w:ilvl="1" w:tplc="3BAA78B0">
      <w:start w:val="1"/>
      <w:numFmt w:val="upperLetter"/>
      <w:lvlText w:val="%2."/>
      <w:lvlJc w:val="left"/>
      <w:pPr>
        <w:ind w:left="1440" w:hanging="360"/>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5" w15:restartNumberingAfterBreak="0">
    <w:nsid w:val="5A89794F"/>
    <w:multiLevelType w:val="multilevel"/>
    <w:tmpl w:val="5E22C7D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56A26"/>
    <w:multiLevelType w:val="multilevel"/>
    <w:tmpl w:val="2472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B64DA"/>
    <w:multiLevelType w:val="multilevel"/>
    <w:tmpl w:val="A4CC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23472"/>
    <w:rsid w:val="0003111F"/>
    <w:rsid w:val="00033706"/>
    <w:rsid w:val="00042790"/>
    <w:rsid w:val="00047BB5"/>
    <w:rsid w:val="000C2815"/>
    <w:rsid w:val="000F1277"/>
    <w:rsid w:val="00105AEE"/>
    <w:rsid w:val="00107CC8"/>
    <w:rsid w:val="00110A86"/>
    <w:rsid w:val="0012207F"/>
    <w:rsid w:val="001257B4"/>
    <w:rsid w:val="001404BD"/>
    <w:rsid w:val="001925A0"/>
    <w:rsid w:val="00194DAC"/>
    <w:rsid w:val="001A00AA"/>
    <w:rsid w:val="001A1649"/>
    <w:rsid w:val="001A7FC8"/>
    <w:rsid w:val="001D1FFD"/>
    <w:rsid w:val="001E4B5F"/>
    <w:rsid w:val="002047EF"/>
    <w:rsid w:val="002219B8"/>
    <w:rsid w:val="00234F3F"/>
    <w:rsid w:val="00254E27"/>
    <w:rsid w:val="0025591F"/>
    <w:rsid w:val="0026739B"/>
    <w:rsid w:val="00267DDC"/>
    <w:rsid w:val="00281D90"/>
    <w:rsid w:val="00286348"/>
    <w:rsid w:val="002B5E76"/>
    <w:rsid w:val="002D6332"/>
    <w:rsid w:val="002E1D83"/>
    <w:rsid w:val="002E3580"/>
    <w:rsid w:val="002F73C6"/>
    <w:rsid w:val="0032173D"/>
    <w:rsid w:val="0035032C"/>
    <w:rsid w:val="00355D7D"/>
    <w:rsid w:val="003722B3"/>
    <w:rsid w:val="00375AFE"/>
    <w:rsid w:val="003A0EB0"/>
    <w:rsid w:val="003B6664"/>
    <w:rsid w:val="003B6BD9"/>
    <w:rsid w:val="003C5BCE"/>
    <w:rsid w:val="003E51C3"/>
    <w:rsid w:val="003F26B0"/>
    <w:rsid w:val="00416F84"/>
    <w:rsid w:val="004247BC"/>
    <w:rsid w:val="0042497F"/>
    <w:rsid w:val="0043658C"/>
    <w:rsid w:val="00470810"/>
    <w:rsid w:val="004779B1"/>
    <w:rsid w:val="00495DE8"/>
    <w:rsid w:val="004A356B"/>
    <w:rsid w:val="004A7326"/>
    <w:rsid w:val="004B4FDC"/>
    <w:rsid w:val="004C01CE"/>
    <w:rsid w:val="004F275A"/>
    <w:rsid w:val="004F3BF9"/>
    <w:rsid w:val="00505F3C"/>
    <w:rsid w:val="005230AA"/>
    <w:rsid w:val="00532704"/>
    <w:rsid w:val="00543F6F"/>
    <w:rsid w:val="00545808"/>
    <w:rsid w:val="005926B7"/>
    <w:rsid w:val="00592F2A"/>
    <w:rsid w:val="005A2DD2"/>
    <w:rsid w:val="005A3F2C"/>
    <w:rsid w:val="005A4D22"/>
    <w:rsid w:val="005B6EC9"/>
    <w:rsid w:val="005D7117"/>
    <w:rsid w:val="00603F4F"/>
    <w:rsid w:val="006259E0"/>
    <w:rsid w:val="0062628F"/>
    <w:rsid w:val="00627880"/>
    <w:rsid w:val="00637020"/>
    <w:rsid w:val="00645A9B"/>
    <w:rsid w:val="006542F2"/>
    <w:rsid w:val="006559B3"/>
    <w:rsid w:val="006B7A09"/>
    <w:rsid w:val="006F3F7B"/>
    <w:rsid w:val="007128DA"/>
    <w:rsid w:val="00720511"/>
    <w:rsid w:val="00793C8E"/>
    <w:rsid w:val="007942A9"/>
    <w:rsid w:val="00796F29"/>
    <w:rsid w:val="007C1A65"/>
    <w:rsid w:val="007D5B40"/>
    <w:rsid w:val="007D5BAD"/>
    <w:rsid w:val="007F20DD"/>
    <w:rsid w:val="007F632D"/>
    <w:rsid w:val="007F6A39"/>
    <w:rsid w:val="00810AF1"/>
    <w:rsid w:val="00813212"/>
    <w:rsid w:val="00834FFE"/>
    <w:rsid w:val="008830A7"/>
    <w:rsid w:val="00884595"/>
    <w:rsid w:val="008A3EE5"/>
    <w:rsid w:val="008E1952"/>
    <w:rsid w:val="008E4E08"/>
    <w:rsid w:val="008F1E2F"/>
    <w:rsid w:val="008F6BF3"/>
    <w:rsid w:val="00902FC3"/>
    <w:rsid w:val="009357D3"/>
    <w:rsid w:val="00955B23"/>
    <w:rsid w:val="00957B78"/>
    <w:rsid w:val="009865A9"/>
    <w:rsid w:val="00997C0E"/>
    <w:rsid w:val="009D66DE"/>
    <w:rsid w:val="009E0933"/>
    <w:rsid w:val="009E52F3"/>
    <w:rsid w:val="009F36DA"/>
    <w:rsid w:val="009F434B"/>
    <w:rsid w:val="009F7868"/>
    <w:rsid w:val="00A40DE9"/>
    <w:rsid w:val="00A5086D"/>
    <w:rsid w:val="00A62109"/>
    <w:rsid w:val="00A832C4"/>
    <w:rsid w:val="00A877E6"/>
    <w:rsid w:val="00A94ED8"/>
    <w:rsid w:val="00AA0CA8"/>
    <w:rsid w:val="00AA4A82"/>
    <w:rsid w:val="00AB2F4F"/>
    <w:rsid w:val="00AB3A2C"/>
    <w:rsid w:val="00AC2A84"/>
    <w:rsid w:val="00AC392D"/>
    <w:rsid w:val="00AD03AA"/>
    <w:rsid w:val="00B20189"/>
    <w:rsid w:val="00B25B9C"/>
    <w:rsid w:val="00B27818"/>
    <w:rsid w:val="00B27D36"/>
    <w:rsid w:val="00B54DCC"/>
    <w:rsid w:val="00B624D8"/>
    <w:rsid w:val="00B64775"/>
    <w:rsid w:val="00B67523"/>
    <w:rsid w:val="00B80503"/>
    <w:rsid w:val="00B86B7E"/>
    <w:rsid w:val="00BA33E1"/>
    <w:rsid w:val="00BB38A3"/>
    <w:rsid w:val="00BB7105"/>
    <w:rsid w:val="00BE6214"/>
    <w:rsid w:val="00BF1A90"/>
    <w:rsid w:val="00C00FCE"/>
    <w:rsid w:val="00C53500"/>
    <w:rsid w:val="00C70DB5"/>
    <w:rsid w:val="00C70FF5"/>
    <w:rsid w:val="00C979DA"/>
    <w:rsid w:val="00CF256A"/>
    <w:rsid w:val="00CF435A"/>
    <w:rsid w:val="00D04634"/>
    <w:rsid w:val="00D23A48"/>
    <w:rsid w:val="00D2495E"/>
    <w:rsid w:val="00DB7F36"/>
    <w:rsid w:val="00DE39ED"/>
    <w:rsid w:val="00DF69D1"/>
    <w:rsid w:val="00E01DF6"/>
    <w:rsid w:val="00E044F8"/>
    <w:rsid w:val="00E04D69"/>
    <w:rsid w:val="00E22852"/>
    <w:rsid w:val="00E23DED"/>
    <w:rsid w:val="00E32B44"/>
    <w:rsid w:val="00E3711E"/>
    <w:rsid w:val="00E43BA7"/>
    <w:rsid w:val="00E50BC7"/>
    <w:rsid w:val="00E52E9B"/>
    <w:rsid w:val="00E56B25"/>
    <w:rsid w:val="00E63CC0"/>
    <w:rsid w:val="00E80815"/>
    <w:rsid w:val="00E823F4"/>
    <w:rsid w:val="00EB06B6"/>
    <w:rsid w:val="00EC434B"/>
    <w:rsid w:val="00EE40E3"/>
    <w:rsid w:val="00EE5B9A"/>
    <w:rsid w:val="00EE6487"/>
    <w:rsid w:val="00F308D5"/>
    <w:rsid w:val="00F46576"/>
    <w:rsid w:val="00F95354"/>
    <w:rsid w:val="00FA4FFB"/>
    <w:rsid w:val="00FC13A6"/>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033706"/>
    <w:pPr>
      <w:widowControl/>
      <w:numPr>
        <w:numId w:val="4"/>
      </w:numPr>
      <w:tabs>
        <w:tab w:val="left" w:pos="5883"/>
        <w:tab w:val="left" w:pos="5884"/>
      </w:tabs>
      <w:autoSpaceDE/>
      <w:autoSpaceDN/>
      <w:spacing w:line="360" w:lineRule="auto"/>
      <w:jc w:val="center"/>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033706"/>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basedOn w:val="Normal"/>
    <w:link w:val="PrrafodelistaCar"/>
    <w:uiPriority w:val="34"/>
    <w:qFormat/>
    <w:rsid w:val="00E50BC7"/>
    <w:pPr>
      <w:ind w:left="720"/>
      <w:contextualSpacing/>
    </w:pPr>
  </w:style>
  <w:style w:type="character" w:customStyle="1" w:styleId="PrrafodelistaCar">
    <w:name w:val="Párrafo de lista Car"/>
    <w:link w:val="Prrafodelista"/>
    <w:uiPriority w:val="34"/>
    <w:locked/>
    <w:rsid w:val="004779B1"/>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0875">
      <w:bodyDiv w:val="1"/>
      <w:marLeft w:val="0"/>
      <w:marRight w:val="0"/>
      <w:marTop w:val="0"/>
      <w:marBottom w:val="0"/>
      <w:divBdr>
        <w:top w:val="none" w:sz="0" w:space="0" w:color="auto"/>
        <w:left w:val="none" w:sz="0" w:space="0" w:color="auto"/>
        <w:bottom w:val="none" w:sz="0" w:space="0" w:color="auto"/>
        <w:right w:val="none" w:sz="0" w:space="0" w:color="auto"/>
      </w:divBdr>
      <w:divsChild>
        <w:div w:id="339091996">
          <w:marLeft w:val="0"/>
          <w:marRight w:val="0"/>
          <w:marTop w:val="0"/>
          <w:marBottom w:val="0"/>
          <w:divBdr>
            <w:top w:val="none" w:sz="0" w:space="0" w:color="auto"/>
            <w:left w:val="none" w:sz="0" w:space="0" w:color="auto"/>
            <w:bottom w:val="none" w:sz="0" w:space="0" w:color="auto"/>
            <w:right w:val="none" w:sz="0" w:space="0" w:color="auto"/>
          </w:divBdr>
        </w:div>
        <w:div w:id="391663016">
          <w:marLeft w:val="0"/>
          <w:marRight w:val="0"/>
          <w:marTop w:val="0"/>
          <w:marBottom w:val="0"/>
          <w:divBdr>
            <w:top w:val="none" w:sz="0" w:space="0" w:color="auto"/>
            <w:left w:val="none" w:sz="0" w:space="0" w:color="auto"/>
            <w:bottom w:val="none" w:sz="0" w:space="0" w:color="auto"/>
            <w:right w:val="none" w:sz="0" w:space="0" w:color="auto"/>
          </w:divBdr>
        </w:div>
        <w:div w:id="1172644486">
          <w:marLeft w:val="0"/>
          <w:marRight w:val="0"/>
          <w:marTop w:val="0"/>
          <w:marBottom w:val="0"/>
          <w:divBdr>
            <w:top w:val="none" w:sz="0" w:space="0" w:color="auto"/>
            <w:left w:val="none" w:sz="0" w:space="0" w:color="auto"/>
            <w:bottom w:val="none" w:sz="0" w:space="0" w:color="auto"/>
            <w:right w:val="none" w:sz="0" w:space="0" w:color="auto"/>
          </w:divBdr>
        </w:div>
        <w:div w:id="1914469211">
          <w:marLeft w:val="0"/>
          <w:marRight w:val="0"/>
          <w:marTop w:val="0"/>
          <w:marBottom w:val="0"/>
          <w:divBdr>
            <w:top w:val="none" w:sz="0" w:space="0" w:color="auto"/>
            <w:left w:val="none" w:sz="0" w:space="0" w:color="auto"/>
            <w:bottom w:val="none" w:sz="0" w:space="0" w:color="auto"/>
            <w:right w:val="none" w:sz="0" w:space="0" w:color="auto"/>
          </w:divBdr>
        </w:div>
        <w:div w:id="2001806189">
          <w:marLeft w:val="0"/>
          <w:marRight w:val="0"/>
          <w:marTop w:val="0"/>
          <w:marBottom w:val="0"/>
          <w:divBdr>
            <w:top w:val="none" w:sz="0" w:space="0" w:color="auto"/>
            <w:left w:val="none" w:sz="0" w:space="0" w:color="auto"/>
            <w:bottom w:val="none" w:sz="0" w:space="0" w:color="auto"/>
            <w:right w:val="none" w:sz="0" w:space="0" w:color="auto"/>
          </w:divBdr>
        </w:div>
        <w:div w:id="633026508">
          <w:marLeft w:val="0"/>
          <w:marRight w:val="0"/>
          <w:marTop w:val="0"/>
          <w:marBottom w:val="0"/>
          <w:divBdr>
            <w:top w:val="none" w:sz="0" w:space="0" w:color="auto"/>
            <w:left w:val="none" w:sz="0" w:space="0" w:color="auto"/>
            <w:bottom w:val="none" w:sz="0" w:space="0" w:color="auto"/>
            <w:right w:val="none" w:sz="0" w:space="0" w:color="auto"/>
          </w:divBdr>
        </w:div>
      </w:divsChild>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927731064">
      <w:bodyDiv w:val="1"/>
      <w:marLeft w:val="0"/>
      <w:marRight w:val="0"/>
      <w:marTop w:val="0"/>
      <w:marBottom w:val="0"/>
      <w:divBdr>
        <w:top w:val="none" w:sz="0" w:space="0" w:color="auto"/>
        <w:left w:val="none" w:sz="0" w:space="0" w:color="auto"/>
        <w:bottom w:val="none" w:sz="0" w:space="0" w:color="auto"/>
        <w:right w:val="none" w:sz="0" w:space="0" w:color="auto"/>
      </w:divBdr>
      <w:divsChild>
        <w:div w:id="1690638745">
          <w:marLeft w:val="0"/>
          <w:marRight w:val="0"/>
          <w:marTop w:val="0"/>
          <w:marBottom w:val="160"/>
          <w:divBdr>
            <w:top w:val="none" w:sz="0" w:space="0" w:color="auto"/>
            <w:left w:val="none" w:sz="0" w:space="0" w:color="auto"/>
            <w:bottom w:val="none" w:sz="0" w:space="0" w:color="auto"/>
            <w:right w:val="none" w:sz="0" w:space="0" w:color="auto"/>
          </w:divBdr>
        </w:div>
        <w:div w:id="558974956">
          <w:marLeft w:val="0"/>
          <w:marRight w:val="0"/>
          <w:marTop w:val="0"/>
          <w:marBottom w:val="160"/>
          <w:divBdr>
            <w:top w:val="none" w:sz="0" w:space="0" w:color="auto"/>
            <w:left w:val="none" w:sz="0" w:space="0" w:color="auto"/>
            <w:bottom w:val="none" w:sz="0" w:space="0" w:color="auto"/>
            <w:right w:val="none" w:sz="0" w:space="0" w:color="auto"/>
          </w:divBdr>
        </w:div>
        <w:div w:id="1419910620">
          <w:marLeft w:val="0"/>
          <w:marRight w:val="0"/>
          <w:marTop w:val="0"/>
          <w:marBottom w:val="0"/>
          <w:divBdr>
            <w:top w:val="none" w:sz="0" w:space="0" w:color="auto"/>
            <w:left w:val="none" w:sz="0" w:space="0" w:color="auto"/>
            <w:bottom w:val="none" w:sz="0" w:space="0" w:color="auto"/>
            <w:right w:val="none" w:sz="0" w:space="0" w:color="auto"/>
          </w:divBdr>
        </w:div>
        <w:div w:id="229583440">
          <w:marLeft w:val="0"/>
          <w:marRight w:val="0"/>
          <w:marTop w:val="0"/>
          <w:marBottom w:val="0"/>
          <w:divBdr>
            <w:top w:val="none" w:sz="0" w:space="0" w:color="auto"/>
            <w:left w:val="none" w:sz="0" w:space="0" w:color="auto"/>
            <w:bottom w:val="none" w:sz="0" w:space="0" w:color="auto"/>
            <w:right w:val="none" w:sz="0" w:space="0" w:color="auto"/>
          </w:divBdr>
        </w:div>
        <w:div w:id="1198467506">
          <w:marLeft w:val="0"/>
          <w:marRight w:val="0"/>
          <w:marTop w:val="0"/>
          <w:marBottom w:val="0"/>
          <w:divBdr>
            <w:top w:val="none" w:sz="0" w:space="0" w:color="auto"/>
            <w:left w:val="none" w:sz="0" w:space="0" w:color="auto"/>
            <w:bottom w:val="none" w:sz="0" w:space="0" w:color="auto"/>
            <w:right w:val="none" w:sz="0" w:space="0" w:color="auto"/>
          </w:divBdr>
        </w:div>
        <w:div w:id="797376749">
          <w:marLeft w:val="0"/>
          <w:marRight w:val="0"/>
          <w:marTop w:val="0"/>
          <w:marBottom w:val="0"/>
          <w:divBdr>
            <w:top w:val="none" w:sz="0" w:space="0" w:color="auto"/>
            <w:left w:val="none" w:sz="0" w:space="0" w:color="auto"/>
            <w:bottom w:val="none" w:sz="0" w:space="0" w:color="auto"/>
            <w:right w:val="none" w:sz="0" w:space="0" w:color="auto"/>
          </w:divBdr>
        </w:div>
        <w:div w:id="409347449">
          <w:marLeft w:val="0"/>
          <w:marRight w:val="0"/>
          <w:marTop w:val="0"/>
          <w:marBottom w:val="0"/>
          <w:divBdr>
            <w:top w:val="none" w:sz="0" w:space="0" w:color="auto"/>
            <w:left w:val="none" w:sz="0" w:space="0" w:color="auto"/>
            <w:bottom w:val="none" w:sz="0" w:space="0" w:color="auto"/>
            <w:right w:val="none" w:sz="0" w:space="0" w:color="auto"/>
          </w:divBdr>
        </w:div>
        <w:div w:id="425199454">
          <w:marLeft w:val="0"/>
          <w:marRight w:val="0"/>
          <w:marTop w:val="0"/>
          <w:marBottom w:val="0"/>
          <w:divBdr>
            <w:top w:val="none" w:sz="0" w:space="0" w:color="auto"/>
            <w:left w:val="none" w:sz="0" w:space="0" w:color="auto"/>
            <w:bottom w:val="none" w:sz="0" w:space="0" w:color="auto"/>
            <w:right w:val="none" w:sz="0" w:space="0" w:color="auto"/>
          </w:divBdr>
        </w:div>
        <w:div w:id="476067000">
          <w:marLeft w:val="0"/>
          <w:marRight w:val="0"/>
          <w:marTop w:val="0"/>
          <w:marBottom w:val="0"/>
          <w:divBdr>
            <w:top w:val="none" w:sz="0" w:space="0" w:color="auto"/>
            <w:left w:val="none" w:sz="0" w:space="0" w:color="auto"/>
            <w:bottom w:val="none" w:sz="0" w:space="0" w:color="auto"/>
            <w:right w:val="none" w:sz="0" w:space="0" w:color="auto"/>
          </w:divBdr>
        </w:div>
        <w:div w:id="218901909">
          <w:marLeft w:val="0"/>
          <w:marRight w:val="0"/>
          <w:marTop w:val="0"/>
          <w:marBottom w:val="160"/>
          <w:divBdr>
            <w:top w:val="none" w:sz="0" w:space="0" w:color="auto"/>
            <w:left w:val="none" w:sz="0" w:space="0" w:color="auto"/>
            <w:bottom w:val="none" w:sz="0" w:space="0" w:color="auto"/>
            <w:right w:val="none" w:sz="0" w:space="0" w:color="auto"/>
          </w:divBdr>
        </w:div>
        <w:div w:id="1399472357">
          <w:marLeft w:val="0"/>
          <w:marRight w:val="0"/>
          <w:marTop w:val="0"/>
          <w:marBottom w:val="160"/>
          <w:divBdr>
            <w:top w:val="none" w:sz="0" w:space="0" w:color="auto"/>
            <w:left w:val="none" w:sz="0" w:space="0" w:color="auto"/>
            <w:bottom w:val="none" w:sz="0" w:space="0" w:color="auto"/>
            <w:right w:val="none" w:sz="0" w:space="0" w:color="auto"/>
          </w:divBdr>
        </w:div>
        <w:div w:id="702294363">
          <w:marLeft w:val="0"/>
          <w:marRight w:val="0"/>
          <w:marTop w:val="0"/>
          <w:marBottom w:val="0"/>
          <w:divBdr>
            <w:top w:val="none" w:sz="0" w:space="0" w:color="auto"/>
            <w:left w:val="none" w:sz="0" w:space="0" w:color="auto"/>
            <w:bottom w:val="none" w:sz="0" w:space="0" w:color="auto"/>
            <w:right w:val="none" w:sz="0" w:space="0" w:color="auto"/>
          </w:divBdr>
        </w:div>
        <w:div w:id="346564633">
          <w:marLeft w:val="0"/>
          <w:marRight w:val="0"/>
          <w:marTop w:val="0"/>
          <w:marBottom w:val="0"/>
          <w:divBdr>
            <w:top w:val="none" w:sz="0" w:space="0" w:color="auto"/>
            <w:left w:val="none" w:sz="0" w:space="0" w:color="auto"/>
            <w:bottom w:val="none" w:sz="0" w:space="0" w:color="auto"/>
            <w:right w:val="none" w:sz="0" w:space="0" w:color="auto"/>
          </w:divBdr>
        </w:div>
        <w:div w:id="1427582006">
          <w:marLeft w:val="0"/>
          <w:marRight w:val="0"/>
          <w:marTop w:val="0"/>
          <w:marBottom w:val="0"/>
          <w:divBdr>
            <w:top w:val="none" w:sz="0" w:space="0" w:color="auto"/>
            <w:left w:val="none" w:sz="0" w:space="0" w:color="auto"/>
            <w:bottom w:val="none" w:sz="0" w:space="0" w:color="auto"/>
            <w:right w:val="none" w:sz="0" w:space="0" w:color="auto"/>
          </w:divBdr>
        </w:div>
        <w:div w:id="657811270">
          <w:marLeft w:val="0"/>
          <w:marRight w:val="0"/>
          <w:marTop w:val="0"/>
          <w:marBottom w:val="0"/>
          <w:divBdr>
            <w:top w:val="none" w:sz="0" w:space="0" w:color="auto"/>
            <w:left w:val="none" w:sz="0" w:space="0" w:color="auto"/>
            <w:bottom w:val="none" w:sz="0" w:space="0" w:color="auto"/>
            <w:right w:val="none" w:sz="0" w:space="0" w:color="auto"/>
          </w:divBdr>
        </w:div>
        <w:div w:id="528644866">
          <w:marLeft w:val="0"/>
          <w:marRight w:val="0"/>
          <w:marTop w:val="0"/>
          <w:marBottom w:val="0"/>
          <w:divBdr>
            <w:top w:val="none" w:sz="0" w:space="0" w:color="auto"/>
            <w:left w:val="none" w:sz="0" w:space="0" w:color="auto"/>
            <w:bottom w:val="none" w:sz="0" w:space="0" w:color="auto"/>
            <w:right w:val="none" w:sz="0" w:space="0" w:color="auto"/>
          </w:divBdr>
        </w:div>
        <w:div w:id="674259532">
          <w:marLeft w:val="0"/>
          <w:marRight w:val="0"/>
          <w:marTop w:val="0"/>
          <w:marBottom w:val="0"/>
          <w:divBdr>
            <w:top w:val="none" w:sz="0" w:space="0" w:color="auto"/>
            <w:left w:val="none" w:sz="0" w:space="0" w:color="auto"/>
            <w:bottom w:val="none" w:sz="0" w:space="0" w:color="auto"/>
            <w:right w:val="none" w:sz="0" w:space="0" w:color="auto"/>
          </w:divBdr>
        </w:div>
        <w:div w:id="642851759">
          <w:marLeft w:val="0"/>
          <w:marRight w:val="0"/>
          <w:marTop w:val="0"/>
          <w:marBottom w:val="0"/>
          <w:divBdr>
            <w:top w:val="none" w:sz="0" w:space="0" w:color="auto"/>
            <w:left w:val="none" w:sz="0" w:space="0" w:color="auto"/>
            <w:bottom w:val="none" w:sz="0" w:space="0" w:color="auto"/>
            <w:right w:val="none" w:sz="0" w:space="0" w:color="auto"/>
          </w:divBdr>
        </w:div>
        <w:div w:id="268440186">
          <w:marLeft w:val="0"/>
          <w:marRight w:val="0"/>
          <w:marTop w:val="0"/>
          <w:marBottom w:val="0"/>
          <w:divBdr>
            <w:top w:val="none" w:sz="0" w:space="0" w:color="auto"/>
            <w:left w:val="none" w:sz="0" w:space="0" w:color="auto"/>
            <w:bottom w:val="none" w:sz="0" w:space="0" w:color="auto"/>
            <w:right w:val="none" w:sz="0" w:space="0" w:color="auto"/>
          </w:divBdr>
        </w:div>
        <w:div w:id="1898782418">
          <w:marLeft w:val="0"/>
          <w:marRight w:val="0"/>
          <w:marTop w:val="0"/>
          <w:marBottom w:val="0"/>
          <w:divBdr>
            <w:top w:val="none" w:sz="0" w:space="0" w:color="auto"/>
            <w:left w:val="none" w:sz="0" w:space="0" w:color="auto"/>
            <w:bottom w:val="none" w:sz="0" w:space="0" w:color="auto"/>
            <w:right w:val="none" w:sz="0" w:space="0" w:color="auto"/>
          </w:divBdr>
        </w:div>
        <w:div w:id="2087144973">
          <w:marLeft w:val="0"/>
          <w:marRight w:val="0"/>
          <w:marTop w:val="0"/>
          <w:marBottom w:val="0"/>
          <w:divBdr>
            <w:top w:val="none" w:sz="0" w:space="0" w:color="auto"/>
            <w:left w:val="none" w:sz="0" w:space="0" w:color="auto"/>
            <w:bottom w:val="none" w:sz="0" w:space="0" w:color="auto"/>
            <w:right w:val="none" w:sz="0" w:space="0" w:color="auto"/>
          </w:divBdr>
        </w:div>
        <w:div w:id="1469129856">
          <w:marLeft w:val="0"/>
          <w:marRight w:val="0"/>
          <w:marTop w:val="0"/>
          <w:marBottom w:val="0"/>
          <w:divBdr>
            <w:top w:val="none" w:sz="0" w:space="0" w:color="auto"/>
            <w:left w:val="none" w:sz="0" w:space="0" w:color="auto"/>
            <w:bottom w:val="none" w:sz="0" w:space="0" w:color="auto"/>
            <w:right w:val="none" w:sz="0" w:space="0" w:color="auto"/>
          </w:divBdr>
        </w:div>
        <w:div w:id="1259872719">
          <w:marLeft w:val="0"/>
          <w:marRight w:val="0"/>
          <w:marTop w:val="0"/>
          <w:marBottom w:val="0"/>
          <w:divBdr>
            <w:top w:val="none" w:sz="0" w:space="0" w:color="auto"/>
            <w:left w:val="none" w:sz="0" w:space="0" w:color="auto"/>
            <w:bottom w:val="none" w:sz="0" w:space="0" w:color="auto"/>
            <w:right w:val="none" w:sz="0" w:space="0" w:color="auto"/>
          </w:divBdr>
        </w:div>
        <w:div w:id="538592240">
          <w:marLeft w:val="0"/>
          <w:marRight w:val="0"/>
          <w:marTop w:val="0"/>
          <w:marBottom w:val="0"/>
          <w:divBdr>
            <w:top w:val="none" w:sz="0" w:space="0" w:color="auto"/>
            <w:left w:val="none" w:sz="0" w:space="0" w:color="auto"/>
            <w:bottom w:val="none" w:sz="0" w:space="0" w:color="auto"/>
            <w:right w:val="none" w:sz="0" w:space="0" w:color="auto"/>
          </w:divBdr>
        </w:div>
        <w:div w:id="1792433465">
          <w:marLeft w:val="0"/>
          <w:marRight w:val="0"/>
          <w:marTop w:val="0"/>
          <w:marBottom w:val="0"/>
          <w:divBdr>
            <w:top w:val="none" w:sz="0" w:space="0" w:color="auto"/>
            <w:left w:val="none" w:sz="0" w:space="0" w:color="auto"/>
            <w:bottom w:val="none" w:sz="0" w:space="0" w:color="auto"/>
            <w:right w:val="none" w:sz="0" w:space="0" w:color="auto"/>
          </w:divBdr>
        </w:div>
        <w:div w:id="2078162281">
          <w:marLeft w:val="0"/>
          <w:marRight w:val="0"/>
          <w:marTop w:val="0"/>
          <w:marBottom w:val="0"/>
          <w:divBdr>
            <w:top w:val="none" w:sz="0" w:space="0" w:color="auto"/>
            <w:left w:val="none" w:sz="0" w:space="0" w:color="auto"/>
            <w:bottom w:val="none" w:sz="0" w:space="0" w:color="auto"/>
            <w:right w:val="none" w:sz="0" w:space="0" w:color="auto"/>
          </w:divBdr>
        </w:div>
        <w:div w:id="1874683929">
          <w:marLeft w:val="0"/>
          <w:marRight w:val="0"/>
          <w:marTop w:val="0"/>
          <w:marBottom w:val="0"/>
          <w:divBdr>
            <w:top w:val="none" w:sz="0" w:space="0" w:color="auto"/>
            <w:left w:val="none" w:sz="0" w:space="0" w:color="auto"/>
            <w:bottom w:val="none" w:sz="0" w:space="0" w:color="auto"/>
            <w:right w:val="none" w:sz="0" w:space="0" w:color="auto"/>
          </w:divBdr>
        </w:div>
        <w:div w:id="868033563">
          <w:marLeft w:val="0"/>
          <w:marRight w:val="0"/>
          <w:marTop w:val="0"/>
          <w:marBottom w:val="160"/>
          <w:divBdr>
            <w:top w:val="none" w:sz="0" w:space="0" w:color="auto"/>
            <w:left w:val="none" w:sz="0" w:space="0" w:color="auto"/>
            <w:bottom w:val="none" w:sz="0" w:space="0" w:color="auto"/>
            <w:right w:val="none" w:sz="0" w:space="0" w:color="auto"/>
          </w:divBdr>
        </w:div>
        <w:div w:id="935753406">
          <w:marLeft w:val="0"/>
          <w:marRight w:val="0"/>
          <w:marTop w:val="0"/>
          <w:marBottom w:val="160"/>
          <w:divBdr>
            <w:top w:val="none" w:sz="0" w:space="0" w:color="auto"/>
            <w:left w:val="none" w:sz="0" w:space="0" w:color="auto"/>
            <w:bottom w:val="none" w:sz="0" w:space="0" w:color="auto"/>
            <w:right w:val="none" w:sz="0" w:space="0" w:color="auto"/>
          </w:divBdr>
        </w:div>
        <w:div w:id="1930116794">
          <w:marLeft w:val="0"/>
          <w:marRight w:val="0"/>
          <w:marTop w:val="0"/>
          <w:marBottom w:val="160"/>
          <w:divBdr>
            <w:top w:val="none" w:sz="0" w:space="0" w:color="auto"/>
            <w:left w:val="none" w:sz="0" w:space="0" w:color="auto"/>
            <w:bottom w:val="none" w:sz="0" w:space="0" w:color="auto"/>
            <w:right w:val="none" w:sz="0" w:space="0" w:color="auto"/>
          </w:divBdr>
        </w:div>
        <w:div w:id="78793953">
          <w:marLeft w:val="0"/>
          <w:marRight w:val="0"/>
          <w:marTop w:val="0"/>
          <w:marBottom w:val="160"/>
          <w:divBdr>
            <w:top w:val="none" w:sz="0" w:space="0" w:color="auto"/>
            <w:left w:val="none" w:sz="0" w:space="0" w:color="auto"/>
            <w:bottom w:val="none" w:sz="0" w:space="0" w:color="auto"/>
            <w:right w:val="none" w:sz="0" w:space="0" w:color="auto"/>
          </w:divBdr>
        </w:div>
        <w:div w:id="1619020399">
          <w:marLeft w:val="0"/>
          <w:marRight w:val="0"/>
          <w:marTop w:val="0"/>
          <w:marBottom w:val="160"/>
          <w:divBdr>
            <w:top w:val="none" w:sz="0" w:space="0" w:color="auto"/>
            <w:left w:val="none" w:sz="0" w:space="0" w:color="auto"/>
            <w:bottom w:val="none" w:sz="0" w:space="0" w:color="auto"/>
            <w:right w:val="none" w:sz="0" w:space="0" w:color="auto"/>
          </w:divBdr>
        </w:div>
        <w:div w:id="895967556">
          <w:marLeft w:val="0"/>
          <w:marRight w:val="0"/>
          <w:marTop w:val="0"/>
          <w:marBottom w:val="160"/>
          <w:divBdr>
            <w:top w:val="none" w:sz="0" w:space="0" w:color="auto"/>
            <w:left w:val="none" w:sz="0" w:space="0" w:color="auto"/>
            <w:bottom w:val="none" w:sz="0" w:space="0" w:color="auto"/>
            <w:right w:val="none" w:sz="0" w:space="0" w:color="auto"/>
          </w:divBdr>
        </w:div>
        <w:div w:id="304311759">
          <w:marLeft w:val="0"/>
          <w:marRight w:val="0"/>
          <w:marTop w:val="0"/>
          <w:marBottom w:val="160"/>
          <w:divBdr>
            <w:top w:val="none" w:sz="0" w:space="0" w:color="auto"/>
            <w:left w:val="none" w:sz="0" w:space="0" w:color="auto"/>
            <w:bottom w:val="none" w:sz="0" w:space="0" w:color="auto"/>
            <w:right w:val="none" w:sz="0" w:space="0" w:color="auto"/>
          </w:divBdr>
        </w:div>
        <w:div w:id="1327437956">
          <w:marLeft w:val="0"/>
          <w:marRight w:val="0"/>
          <w:marTop w:val="0"/>
          <w:marBottom w:val="160"/>
          <w:divBdr>
            <w:top w:val="none" w:sz="0" w:space="0" w:color="auto"/>
            <w:left w:val="none" w:sz="0" w:space="0" w:color="auto"/>
            <w:bottom w:val="none" w:sz="0" w:space="0" w:color="auto"/>
            <w:right w:val="none" w:sz="0" w:space="0" w:color="auto"/>
          </w:divBdr>
        </w:div>
        <w:div w:id="511991572">
          <w:marLeft w:val="0"/>
          <w:marRight w:val="0"/>
          <w:marTop w:val="0"/>
          <w:marBottom w:val="160"/>
          <w:divBdr>
            <w:top w:val="none" w:sz="0" w:space="0" w:color="auto"/>
            <w:left w:val="none" w:sz="0" w:space="0" w:color="auto"/>
            <w:bottom w:val="none" w:sz="0" w:space="0" w:color="auto"/>
            <w:right w:val="none" w:sz="0" w:space="0" w:color="auto"/>
          </w:divBdr>
        </w:div>
        <w:div w:id="540022782">
          <w:marLeft w:val="0"/>
          <w:marRight w:val="0"/>
          <w:marTop w:val="0"/>
          <w:marBottom w:val="160"/>
          <w:divBdr>
            <w:top w:val="none" w:sz="0" w:space="0" w:color="auto"/>
            <w:left w:val="none" w:sz="0" w:space="0" w:color="auto"/>
            <w:bottom w:val="none" w:sz="0" w:space="0" w:color="auto"/>
            <w:right w:val="none" w:sz="0" w:space="0" w:color="auto"/>
          </w:divBdr>
        </w:div>
        <w:div w:id="57244419">
          <w:marLeft w:val="0"/>
          <w:marRight w:val="0"/>
          <w:marTop w:val="0"/>
          <w:marBottom w:val="160"/>
          <w:divBdr>
            <w:top w:val="none" w:sz="0" w:space="0" w:color="auto"/>
            <w:left w:val="none" w:sz="0" w:space="0" w:color="auto"/>
            <w:bottom w:val="none" w:sz="0" w:space="0" w:color="auto"/>
            <w:right w:val="none" w:sz="0" w:space="0" w:color="auto"/>
          </w:divBdr>
        </w:div>
        <w:div w:id="1189025768">
          <w:marLeft w:val="0"/>
          <w:marRight w:val="0"/>
          <w:marTop w:val="0"/>
          <w:marBottom w:val="160"/>
          <w:divBdr>
            <w:top w:val="none" w:sz="0" w:space="0" w:color="auto"/>
            <w:left w:val="none" w:sz="0" w:space="0" w:color="auto"/>
            <w:bottom w:val="none" w:sz="0" w:space="0" w:color="auto"/>
            <w:right w:val="none" w:sz="0" w:space="0" w:color="auto"/>
          </w:divBdr>
        </w:div>
      </w:divsChild>
    </w:div>
    <w:div w:id="1798336308">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836</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Yuliana Valentina Jácome Durán</cp:lastModifiedBy>
  <cp:revision>23</cp:revision>
  <cp:lastPrinted>2024-11-05T20:59:00Z</cp:lastPrinted>
  <dcterms:created xsi:type="dcterms:W3CDTF">2024-11-18T13:44:00Z</dcterms:created>
  <dcterms:modified xsi:type="dcterms:W3CDTF">2024-11-19T22:44:00Z</dcterms:modified>
</cp:coreProperties>
</file>