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0F045" w14:textId="77777777" w:rsidR="00F419B9" w:rsidRPr="00E11F52" w:rsidRDefault="00F419B9" w:rsidP="00E11F52">
      <w:pPr>
        <w:spacing w:line="360" w:lineRule="auto"/>
        <w:jc w:val="both"/>
        <w:rPr>
          <w:rFonts w:ascii="Arial" w:hAnsi="Arial" w:cs="Arial"/>
          <w:b/>
        </w:rPr>
      </w:pPr>
      <w:r w:rsidRPr="00E11F52">
        <w:rPr>
          <w:rFonts w:ascii="Arial" w:hAnsi="Arial" w:cs="Arial"/>
        </w:rPr>
        <w:t>Señores</w:t>
      </w:r>
    </w:p>
    <w:p w14:paraId="515D922B" w14:textId="19D5E22D" w:rsidR="003E202E" w:rsidRPr="00E11F52" w:rsidRDefault="00B81E62" w:rsidP="00E11F52">
      <w:pPr>
        <w:spacing w:line="360" w:lineRule="auto"/>
        <w:jc w:val="both"/>
        <w:rPr>
          <w:rFonts w:ascii="Arial" w:hAnsi="Arial" w:cs="Arial"/>
          <w:b/>
          <w:lang w:val="es-ES_tradnl"/>
        </w:rPr>
      </w:pPr>
      <w:r w:rsidRPr="00E11F52">
        <w:rPr>
          <w:rFonts w:ascii="Arial" w:hAnsi="Arial" w:cs="Arial"/>
          <w:b/>
          <w:lang w:val="es-ES_tradnl"/>
        </w:rPr>
        <w:t>SU</w:t>
      </w:r>
      <w:r w:rsidR="003E202E" w:rsidRPr="00E11F52">
        <w:rPr>
          <w:rFonts w:ascii="Arial" w:hAnsi="Arial" w:cs="Arial"/>
          <w:b/>
          <w:lang w:val="es-ES_tradnl"/>
        </w:rPr>
        <w:t xml:space="preserve">PERINTENDENCIA FINANCIERA DE COLOMBIA </w:t>
      </w:r>
    </w:p>
    <w:p w14:paraId="0DBD4D85" w14:textId="77777777" w:rsidR="003E202E" w:rsidRPr="00E11F52" w:rsidRDefault="003E202E" w:rsidP="00E11F52">
      <w:pPr>
        <w:spacing w:line="360" w:lineRule="auto"/>
        <w:jc w:val="both"/>
        <w:rPr>
          <w:rFonts w:ascii="Arial" w:hAnsi="Arial" w:cs="Arial"/>
          <w:b/>
          <w:lang w:val="es-ES_tradnl"/>
        </w:rPr>
      </w:pPr>
      <w:r w:rsidRPr="00E11F52">
        <w:rPr>
          <w:rFonts w:ascii="Arial" w:hAnsi="Arial" w:cs="Arial"/>
          <w:b/>
          <w:lang w:val="es-ES_tradnl"/>
        </w:rPr>
        <w:t xml:space="preserve">DELEGATURA PARA FUNCIONES JURISDICCIONALES </w:t>
      </w:r>
    </w:p>
    <w:p w14:paraId="3D8D2405" w14:textId="77777777" w:rsidR="00F419B9" w:rsidRPr="00E11F52" w:rsidRDefault="00F419B9" w:rsidP="00E11F52">
      <w:pPr>
        <w:spacing w:line="360" w:lineRule="auto"/>
        <w:jc w:val="both"/>
        <w:rPr>
          <w:rFonts w:ascii="Arial" w:hAnsi="Arial" w:cs="Arial"/>
          <w:b/>
        </w:rPr>
      </w:pPr>
      <w:r w:rsidRPr="00E11F52">
        <w:rPr>
          <w:rFonts w:ascii="Arial" w:hAnsi="Arial" w:cs="Arial"/>
        </w:rPr>
        <w:t xml:space="preserve">E. </w:t>
      </w:r>
      <w:r w:rsidRPr="00E11F52">
        <w:rPr>
          <w:rFonts w:ascii="Arial" w:hAnsi="Arial" w:cs="Arial"/>
        </w:rPr>
        <w:tab/>
        <w:t>S.</w:t>
      </w:r>
      <w:r w:rsidRPr="00E11F52">
        <w:rPr>
          <w:rFonts w:ascii="Arial" w:hAnsi="Arial" w:cs="Arial"/>
        </w:rPr>
        <w:tab/>
        <w:t xml:space="preserve"> D.</w:t>
      </w:r>
    </w:p>
    <w:tbl>
      <w:tblPr>
        <w:tblpPr w:leftFromText="141" w:rightFromText="141" w:vertAnchor="text" w:horzAnchor="margin" w:tblpY="606"/>
        <w:tblW w:w="9322" w:type="dxa"/>
        <w:tblLook w:val="04A0" w:firstRow="1" w:lastRow="0" w:firstColumn="1" w:lastColumn="0" w:noHBand="0" w:noVBand="1"/>
      </w:tblPr>
      <w:tblGrid>
        <w:gridCol w:w="1879"/>
        <w:gridCol w:w="7443"/>
      </w:tblGrid>
      <w:tr w:rsidR="0026378D" w:rsidRPr="00E11F52" w14:paraId="124D5C02" w14:textId="77777777" w:rsidTr="00C73CAF">
        <w:tc>
          <w:tcPr>
            <w:tcW w:w="1879" w:type="dxa"/>
          </w:tcPr>
          <w:p w14:paraId="1F57B61A" w14:textId="77777777" w:rsidR="00F419B9" w:rsidRPr="00E11F52" w:rsidRDefault="00F419B9" w:rsidP="00E11F52">
            <w:pPr>
              <w:spacing w:line="360" w:lineRule="auto"/>
              <w:rPr>
                <w:rFonts w:ascii="Arial" w:hAnsi="Arial" w:cs="Arial"/>
              </w:rPr>
            </w:pPr>
            <w:r w:rsidRPr="00E11F52">
              <w:rPr>
                <w:rFonts w:ascii="Arial" w:hAnsi="Arial" w:cs="Arial"/>
                <w:b/>
                <w:bCs/>
              </w:rPr>
              <w:t>REFERENCIA</w:t>
            </w:r>
            <w:r w:rsidRPr="00E11F52">
              <w:rPr>
                <w:rFonts w:ascii="Arial" w:hAnsi="Arial" w:cs="Arial"/>
              </w:rPr>
              <w:t>:</w:t>
            </w:r>
          </w:p>
        </w:tc>
        <w:tc>
          <w:tcPr>
            <w:tcW w:w="7443" w:type="dxa"/>
          </w:tcPr>
          <w:p w14:paraId="02F1D38C" w14:textId="6D487149" w:rsidR="00F419B9" w:rsidRPr="00E11F52" w:rsidRDefault="003E202E" w:rsidP="00E11F52">
            <w:pPr>
              <w:spacing w:line="360" w:lineRule="auto"/>
              <w:rPr>
                <w:rFonts w:ascii="Arial" w:hAnsi="Arial" w:cs="Arial"/>
              </w:rPr>
            </w:pPr>
            <w:r w:rsidRPr="00E11F52">
              <w:rPr>
                <w:rFonts w:ascii="Arial" w:hAnsi="Arial" w:cs="Arial"/>
              </w:rPr>
              <w:t xml:space="preserve">ACCIÓN DE PROTECCIÓN AL CONSUMIDOR </w:t>
            </w:r>
          </w:p>
        </w:tc>
      </w:tr>
      <w:tr w:rsidR="0026378D" w:rsidRPr="00E11F52" w14:paraId="233770A0" w14:textId="77777777" w:rsidTr="00C73CAF">
        <w:tc>
          <w:tcPr>
            <w:tcW w:w="1879" w:type="dxa"/>
          </w:tcPr>
          <w:p w14:paraId="3CCF6A68" w14:textId="339104F3" w:rsidR="00F419B9" w:rsidRPr="00E11F52" w:rsidRDefault="00F419B9" w:rsidP="00E11F52">
            <w:pPr>
              <w:spacing w:line="360" w:lineRule="auto"/>
              <w:rPr>
                <w:rFonts w:ascii="Arial" w:hAnsi="Arial" w:cs="Arial"/>
              </w:rPr>
            </w:pPr>
            <w:r w:rsidRPr="00E11F52">
              <w:rPr>
                <w:rFonts w:ascii="Arial" w:hAnsi="Arial" w:cs="Arial"/>
                <w:b/>
                <w:bCs/>
              </w:rPr>
              <w:t>DEMANDANTE</w:t>
            </w:r>
            <w:r w:rsidRPr="00E11F52">
              <w:rPr>
                <w:rFonts w:ascii="Arial" w:hAnsi="Arial" w:cs="Arial"/>
              </w:rPr>
              <w:t>:</w:t>
            </w:r>
          </w:p>
        </w:tc>
        <w:tc>
          <w:tcPr>
            <w:tcW w:w="7443" w:type="dxa"/>
          </w:tcPr>
          <w:p w14:paraId="7C31F2AA" w14:textId="7FB383F7" w:rsidR="00F419B9" w:rsidRPr="00E11F52" w:rsidRDefault="0026378D" w:rsidP="00E11F52">
            <w:pPr>
              <w:spacing w:line="360" w:lineRule="auto"/>
              <w:rPr>
                <w:rFonts w:ascii="Arial" w:hAnsi="Arial" w:cs="Arial"/>
              </w:rPr>
            </w:pPr>
            <w:r w:rsidRPr="00E11F52">
              <w:rPr>
                <w:rFonts w:ascii="Arial" w:hAnsi="Arial" w:cs="Arial"/>
              </w:rPr>
              <w:t>EUDINIS MARÍA BORRERO SALGADO</w:t>
            </w:r>
          </w:p>
        </w:tc>
      </w:tr>
      <w:tr w:rsidR="0026378D" w:rsidRPr="00E11F52" w14:paraId="657D51AC" w14:textId="77777777" w:rsidTr="00C73CAF">
        <w:tc>
          <w:tcPr>
            <w:tcW w:w="1879" w:type="dxa"/>
          </w:tcPr>
          <w:p w14:paraId="20E8702F" w14:textId="19778F81" w:rsidR="00F419B9" w:rsidRPr="00E11F52" w:rsidRDefault="00F419B9" w:rsidP="00E11F52">
            <w:pPr>
              <w:spacing w:line="360" w:lineRule="auto"/>
              <w:rPr>
                <w:rFonts w:ascii="Arial" w:hAnsi="Arial" w:cs="Arial"/>
                <w:b/>
                <w:bCs/>
              </w:rPr>
            </w:pPr>
            <w:r w:rsidRPr="00E11F52">
              <w:rPr>
                <w:rFonts w:ascii="Arial" w:hAnsi="Arial" w:cs="Arial"/>
                <w:b/>
                <w:bCs/>
              </w:rPr>
              <w:t>DEMANDADO</w:t>
            </w:r>
            <w:r w:rsidRPr="00E11F52">
              <w:rPr>
                <w:rFonts w:ascii="Arial" w:hAnsi="Arial" w:cs="Arial"/>
              </w:rPr>
              <w:t>:</w:t>
            </w:r>
          </w:p>
        </w:tc>
        <w:tc>
          <w:tcPr>
            <w:tcW w:w="7443" w:type="dxa"/>
          </w:tcPr>
          <w:p w14:paraId="10248E8C" w14:textId="4304FB08" w:rsidR="00F419B9" w:rsidRPr="00E11F52" w:rsidRDefault="00EC3030" w:rsidP="00E11F52">
            <w:pPr>
              <w:spacing w:line="360" w:lineRule="auto"/>
              <w:rPr>
                <w:rFonts w:ascii="Arial" w:hAnsi="Arial" w:cs="Arial"/>
              </w:rPr>
            </w:pPr>
            <w:r w:rsidRPr="00E11F52">
              <w:rPr>
                <w:rFonts w:ascii="Arial" w:hAnsi="Arial" w:cs="Arial"/>
              </w:rPr>
              <w:t>BBVA SEGUROS DE VIDA COLOMBIA S.A.</w:t>
            </w:r>
          </w:p>
        </w:tc>
      </w:tr>
      <w:tr w:rsidR="0026378D" w:rsidRPr="00E11F52" w14:paraId="54F4855F" w14:textId="77777777" w:rsidTr="00C73CAF">
        <w:tc>
          <w:tcPr>
            <w:tcW w:w="1879" w:type="dxa"/>
          </w:tcPr>
          <w:p w14:paraId="13B311E6" w14:textId="5B0CE9F0" w:rsidR="00F419B9" w:rsidRPr="00E11F52" w:rsidRDefault="00F419B9" w:rsidP="00E11F52">
            <w:pPr>
              <w:spacing w:line="360" w:lineRule="auto"/>
              <w:rPr>
                <w:rFonts w:ascii="Arial" w:hAnsi="Arial" w:cs="Arial"/>
                <w:b/>
                <w:bCs/>
              </w:rPr>
            </w:pPr>
            <w:r w:rsidRPr="00E11F52">
              <w:rPr>
                <w:rFonts w:ascii="Arial" w:hAnsi="Arial" w:cs="Arial"/>
                <w:b/>
                <w:bCs/>
              </w:rPr>
              <w:t>RADICADO:</w:t>
            </w:r>
          </w:p>
        </w:tc>
        <w:tc>
          <w:tcPr>
            <w:tcW w:w="7443" w:type="dxa"/>
          </w:tcPr>
          <w:p w14:paraId="57C252EF" w14:textId="5A1DBA07" w:rsidR="00F419B9" w:rsidRPr="00E11F52" w:rsidRDefault="003E202E" w:rsidP="00E11F52">
            <w:pPr>
              <w:spacing w:line="360" w:lineRule="auto"/>
              <w:rPr>
                <w:rFonts w:ascii="Arial" w:hAnsi="Arial" w:cs="Arial"/>
              </w:rPr>
            </w:pPr>
            <w:r w:rsidRPr="00E11F52">
              <w:rPr>
                <w:rFonts w:ascii="Arial" w:hAnsi="Arial" w:cs="Arial"/>
              </w:rPr>
              <w:t>2024</w:t>
            </w:r>
            <w:r w:rsidR="0026378D" w:rsidRPr="00E11F52">
              <w:rPr>
                <w:rFonts w:ascii="Arial" w:hAnsi="Arial" w:cs="Arial"/>
              </w:rPr>
              <w:t>139360</w:t>
            </w:r>
          </w:p>
        </w:tc>
      </w:tr>
      <w:tr w:rsidR="0026378D" w:rsidRPr="00E11F52" w14:paraId="40470F8A" w14:textId="77777777" w:rsidTr="00C73CAF">
        <w:tc>
          <w:tcPr>
            <w:tcW w:w="1879" w:type="dxa"/>
          </w:tcPr>
          <w:p w14:paraId="7E2045E1" w14:textId="6890E152" w:rsidR="003E202E" w:rsidRPr="00E11F52" w:rsidRDefault="003E202E" w:rsidP="00E11F52">
            <w:pPr>
              <w:spacing w:line="360" w:lineRule="auto"/>
              <w:rPr>
                <w:rFonts w:ascii="Arial" w:hAnsi="Arial" w:cs="Arial"/>
                <w:b/>
                <w:bCs/>
              </w:rPr>
            </w:pPr>
            <w:r w:rsidRPr="00E11F52">
              <w:rPr>
                <w:rFonts w:ascii="Arial" w:hAnsi="Arial" w:cs="Arial"/>
                <w:b/>
                <w:bCs/>
              </w:rPr>
              <w:t>EXPEDIENTE:</w:t>
            </w:r>
          </w:p>
        </w:tc>
        <w:tc>
          <w:tcPr>
            <w:tcW w:w="7443" w:type="dxa"/>
          </w:tcPr>
          <w:p w14:paraId="3725CD70" w14:textId="2C993F78" w:rsidR="003E202E" w:rsidRPr="00E11F52" w:rsidRDefault="003E202E" w:rsidP="00E11F52">
            <w:pPr>
              <w:spacing w:line="360" w:lineRule="auto"/>
              <w:rPr>
                <w:rFonts w:ascii="Arial" w:hAnsi="Arial" w:cs="Arial"/>
              </w:rPr>
            </w:pPr>
            <w:r w:rsidRPr="00E11F52">
              <w:rPr>
                <w:rFonts w:ascii="Arial" w:hAnsi="Arial" w:cs="Arial"/>
              </w:rPr>
              <w:t>2024-20</w:t>
            </w:r>
            <w:r w:rsidR="0026378D" w:rsidRPr="00E11F52">
              <w:rPr>
                <w:rFonts w:ascii="Arial" w:hAnsi="Arial" w:cs="Arial"/>
              </w:rPr>
              <w:t>395</w:t>
            </w:r>
          </w:p>
        </w:tc>
      </w:tr>
    </w:tbl>
    <w:p w14:paraId="3CB48058" w14:textId="77777777" w:rsidR="00CC0F44" w:rsidRPr="00E11F52" w:rsidRDefault="00CC0F44" w:rsidP="00E11F52">
      <w:pPr>
        <w:spacing w:line="360" w:lineRule="auto"/>
        <w:ind w:left="2124" w:hanging="2124"/>
        <w:jc w:val="right"/>
        <w:rPr>
          <w:rFonts w:ascii="Arial" w:hAnsi="Arial" w:cs="Arial"/>
          <w:b/>
          <w:bCs/>
        </w:rPr>
      </w:pPr>
    </w:p>
    <w:p w14:paraId="46486A38" w14:textId="64DCE25B" w:rsidR="00F419B9" w:rsidRPr="00E11F52" w:rsidRDefault="00F419B9" w:rsidP="00E11F52">
      <w:pPr>
        <w:spacing w:line="360" w:lineRule="auto"/>
        <w:ind w:left="2124" w:hanging="2124"/>
        <w:jc w:val="right"/>
        <w:rPr>
          <w:rFonts w:ascii="Arial" w:hAnsi="Arial" w:cs="Arial"/>
        </w:rPr>
      </w:pPr>
      <w:r w:rsidRPr="00E11F52">
        <w:rPr>
          <w:rFonts w:ascii="Arial" w:hAnsi="Arial" w:cs="Arial"/>
          <w:b/>
          <w:bCs/>
        </w:rPr>
        <w:t>ASUNTO</w:t>
      </w:r>
      <w:r w:rsidRPr="00E11F52">
        <w:rPr>
          <w:rFonts w:ascii="Arial" w:hAnsi="Arial" w:cs="Arial"/>
        </w:rPr>
        <w:t xml:space="preserve">: </w:t>
      </w:r>
      <w:r w:rsidRPr="00E11F52">
        <w:rPr>
          <w:rFonts w:ascii="Arial" w:hAnsi="Arial" w:cs="Arial"/>
          <w:b/>
          <w:bCs/>
        </w:rPr>
        <w:t>CONTESTACIÓN A LA DEMANDA</w:t>
      </w:r>
      <w:r w:rsidRPr="00E11F52">
        <w:rPr>
          <w:rFonts w:ascii="Arial" w:hAnsi="Arial" w:cs="Arial"/>
        </w:rPr>
        <w:t xml:space="preserve"> </w:t>
      </w:r>
    </w:p>
    <w:p w14:paraId="631FD3AA" w14:textId="77777777" w:rsidR="00F419B9" w:rsidRPr="00E11F52" w:rsidRDefault="00F419B9" w:rsidP="00E11F52">
      <w:pPr>
        <w:spacing w:line="360" w:lineRule="auto"/>
        <w:jc w:val="both"/>
        <w:textAlignment w:val="baseline"/>
        <w:rPr>
          <w:rFonts w:ascii="Arial" w:hAnsi="Arial" w:cs="Arial"/>
        </w:rPr>
      </w:pPr>
    </w:p>
    <w:p w14:paraId="5707FB1F" w14:textId="5D6AC2A7" w:rsidR="00F419B9" w:rsidRPr="00E11F52" w:rsidRDefault="00F419B9" w:rsidP="00E11F52">
      <w:pPr>
        <w:spacing w:line="360" w:lineRule="auto"/>
        <w:jc w:val="both"/>
        <w:textAlignment w:val="baseline"/>
        <w:rPr>
          <w:rFonts w:ascii="Arial" w:hAnsi="Arial" w:cs="Arial"/>
          <w:bdr w:val="none" w:sz="0" w:space="0" w:color="auto" w:frame="1"/>
        </w:rPr>
      </w:pPr>
      <w:r w:rsidRPr="00E11F52">
        <w:rPr>
          <w:rFonts w:ascii="Arial" w:hAnsi="Arial" w:cs="Arial"/>
          <w:b/>
        </w:rPr>
        <w:t>GUSTAVO ALBERTO HERRERA ÁVILA</w:t>
      </w:r>
      <w:r w:rsidRPr="00E11F52">
        <w:rPr>
          <w:rFonts w:ascii="Arial" w:hAnsi="Arial" w:cs="Arial"/>
        </w:rPr>
        <w:t>,</w:t>
      </w:r>
      <w:r w:rsidRPr="00E11F52">
        <w:rPr>
          <w:rFonts w:ascii="Arial" w:hAnsi="Arial" w:cs="Arial"/>
          <w:b/>
        </w:rPr>
        <w:t xml:space="preserve"> </w:t>
      </w:r>
      <w:r w:rsidRPr="00E11F52">
        <w:rPr>
          <w:rFonts w:ascii="Arial" w:hAnsi="Arial" w:cs="Arial"/>
        </w:rPr>
        <w:t xml:space="preserve">mayor de edad, identificado con la cédula de ciudadanía No. 19.395.114, abogado titulado y en ejercicio, portador de la tarjeta profesional No. 39.116 del Consejo Superior de la Judicatura, actuando en mi calidad de apoderado </w:t>
      </w:r>
      <w:r w:rsidR="0026378D" w:rsidRPr="00E11F52">
        <w:rPr>
          <w:rFonts w:ascii="Arial" w:hAnsi="Arial" w:cs="Arial"/>
        </w:rPr>
        <w:t xml:space="preserve">judicial </w:t>
      </w:r>
      <w:r w:rsidRPr="00E11F52">
        <w:rPr>
          <w:rFonts w:ascii="Arial" w:hAnsi="Arial" w:cs="Arial"/>
        </w:rPr>
        <w:t xml:space="preserve">de </w:t>
      </w:r>
      <w:r w:rsidR="00EC3030" w:rsidRPr="00E11F52">
        <w:rPr>
          <w:rFonts w:ascii="Arial" w:hAnsi="Arial" w:cs="Arial"/>
          <w:b/>
          <w:bCs/>
        </w:rPr>
        <w:t>BBVA SEGUROS DE VIDA COLOMBIA S.A.</w:t>
      </w:r>
      <w:r w:rsidRPr="00E11F52">
        <w:rPr>
          <w:rFonts w:ascii="Arial" w:hAnsi="Arial" w:cs="Arial"/>
        </w:rPr>
        <w:t xml:space="preserve">, </w:t>
      </w:r>
      <w:r w:rsidR="0026378D" w:rsidRPr="00E11F52">
        <w:rPr>
          <w:rFonts w:ascii="Arial" w:hAnsi="Arial" w:cs="Arial"/>
        </w:rPr>
        <w:t xml:space="preserve">tal como consta en el poder que obra en el expediente y que se aporta nuevamente, </w:t>
      </w:r>
      <w:r w:rsidRPr="00E11F52">
        <w:rPr>
          <w:rFonts w:ascii="Arial" w:hAnsi="Arial" w:cs="Arial"/>
        </w:rPr>
        <w:t xml:space="preserve">sociedad comercial anónima de carácter privado, legalmente constituida, identificada con NIT No. </w:t>
      </w:r>
      <w:r w:rsidR="0026378D" w:rsidRPr="00E11F52">
        <w:rPr>
          <w:rFonts w:ascii="Arial" w:hAnsi="Arial" w:cs="Arial"/>
        </w:rPr>
        <w:t xml:space="preserve">800.240.882-0. </w:t>
      </w:r>
      <w:r w:rsidRPr="00E11F52">
        <w:rPr>
          <w:rFonts w:ascii="Arial" w:hAnsi="Arial" w:cs="Arial"/>
          <w:bdr w:val="none" w:sz="0" w:space="0" w:color="auto" w:frame="1"/>
        </w:rPr>
        <w:t xml:space="preserve">De manera respetuosa y encontrándome dentro del término legal establecido, comedidamente procedo a presentar </w:t>
      </w:r>
      <w:r w:rsidRPr="00E11F52">
        <w:rPr>
          <w:rFonts w:ascii="Arial" w:hAnsi="Arial" w:cs="Arial"/>
          <w:b/>
          <w:bCs/>
          <w:u w:val="single"/>
          <w:bdr w:val="none" w:sz="0" w:space="0" w:color="auto" w:frame="1"/>
        </w:rPr>
        <w:t>CONTESTACIÓN A LA DEMANDA</w:t>
      </w:r>
      <w:r w:rsidRPr="00E11F52">
        <w:rPr>
          <w:rFonts w:ascii="Arial" w:hAnsi="Arial" w:cs="Arial"/>
          <w:bdr w:val="none" w:sz="0" w:space="0" w:color="auto" w:frame="1"/>
        </w:rPr>
        <w:t xml:space="preserve"> formulada por </w:t>
      </w:r>
      <w:r w:rsidR="0026378D" w:rsidRPr="00E11F52">
        <w:rPr>
          <w:rFonts w:ascii="Arial" w:hAnsi="Arial" w:cs="Arial"/>
          <w:bdr w:val="none" w:sz="0" w:space="0" w:color="auto" w:frame="1"/>
        </w:rPr>
        <w:t>la señora</w:t>
      </w:r>
      <w:r w:rsidRPr="00E11F52">
        <w:rPr>
          <w:rFonts w:ascii="Arial" w:hAnsi="Arial" w:cs="Arial"/>
          <w:bdr w:val="none" w:sz="0" w:space="0" w:color="auto" w:frame="1"/>
        </w:rPr>
        <w:t xml:space="preserve"> </w:t>
      </w:r>
      <w:r w:rsidR="0026378D" w:rsidRPr="00E11F52">
        <w:rPr>
          <w:rFonts w:ascii="Arial" w:hAnsi="Arial" w:cs="Arial"/>
          <w:b/>
          <w:bCs/>
          <w:bdr w:val="none" w:sz="0" w:space="0" w:color="auto" w:frame="1"/>
        </w:rPr>
        <w:t xml:space="preserve">EUDINIS MARÍA BORRERO SALGADO </w:t>
      </w:r>
      <w:r w:rsidRPr="00E11F52">
        <w:rPr>
          <w:rFonts w:ascii="Arial" w:hAnsi="Arial" w:cs="Arial"/>
          <w:bdr w:val="none" w:sz="0" w:space="0" w:color="auto" w:frame="1"/>
        </w:rPr>
        <w:t>en contra de mi procurada, anunciando desde ahora que me opongo a la totalidad de las pretensiones de la demanda, de acuerdo con los fundamentos fácticos y jurídicos que se esgrimen a continuación:</w:t>
      </w:r>
    </w:p>
    <w:p w14:paraId="1EFC8959" w14:textId="77777777" w:rsidR="00D94279" w:rsidRPr="00E11F52" w:rsidRDefault="00D94279" w:rsidP="00E11F52">
      <w:pPr>
        <w:spacing w:line="360" w:lineRule="auto"/>
        <w:jc w:val="both"/>
        <w:textAlignment w:val="baseline"/>
        <w:rPr>
          <w:rFonts w:ascii="Arial" w:hAnsi="Arial" w:cs="Arial"/>
          <w:color w:val="FF0000"/>
        </w:rPr>
      </w:pPr>
    </w:p>
    <w:p w14:paraId="144DDA03" w14:textId="5AA1A855" w:rsidR="00F419B9" w:rsidRPr="00E11F52" w:rsidRDefault="00F419B9" w:rsidP="00E11F52">
      <w:pPr>
        <w:pStyle w:val="Prrafodelista"/>
        <w:widowControl/>
        <w:numPr>
          <w:ilvl w:val="0"/>
          <w:numId w:val="3"/>
        </w:numPr>
        <w:autoSpaceDE/>
        <w:autoSpaceDN/>
        <w:spacing w:line="360" w:lineRule="auto"/>
        <w:ind w:left="709"/>
        <w:jc w:val="center"/>
        <w:textAlignment w:val="baseline"/>
        <w:rPr>
          <w:rFonts w:ascii="Arial" w:hAnsi="Arial" w:cs="Arial"/>
          <w:b/>
          <w:bCs/>
          <w:u w:val="single"/>
          <w:bdr w:val="none" w:sz="0" w:space="0" w:color="auto" w:frame="1"/>
        </w:rPr>
      </w:pPr>
      <w:r w:rsidRPr="00E11F52">
        <w:rPr>
          <w:rFonts w:ascii="Arial" w:hAnsi="Arial" w:cs="Arial"/>
          <w:b/>
          <w:bCs/>
          <w:u w:val="single"/>
          <w:bdr w:val="none" w:sz="0" w:space="0" w:color="auto" w:frame="1"/>
        </w:rPr>
        <w:t xml:space="preserve">PRONUNCIAMIENTO FRENTE A LOS HECHOS </w:t>
      </w:r>
    </w:p>
    <w:p w14:paraId="09B15832" w14:textId="77777777" w:rsidR="00F419B9" w:rsidRPr="00E11F52" w:rsidRDefault="00F419B9" w:rsidP="00E11F52">
      <w:pPr>
        <w:spacing w:line="360" w:lineRule="auto"/>
        <w:jc w:val="both"/>
        <w:textAlignment w:val="baseline"/>
        <w:rPr>
          <w:rFonts w:ascii="Arial" w:hAnsi="Arial" w:cs="Arial"/>
          <w:b/>
          <w:bCs/>
          <w:bdr w:val="none" w:sz="0" w:space="0" w:color="auto" w:frame="1"/>
        </w:rPr>
      </w:pPr>
    </w:p>
    <w:p w14:paraId="76BC9FB1" w14:textId="011FBAEC" w:rsidR="0012469C" w:rsidRPr="00E11F52" w:rsidRDefault="00DA78DA" w:rsidP="00E11F52">
      <w:pPr>
        <w:spacing w:line="360" w:lineRule="auto"/>
        <w:jc w:val="both"/>
        <w:rPr>
          <w:rFonts w:ascii="Arial" w:hAnsi="Arial" w:cs="Arial"/>
        </w:rPr>
      </w:pPr>
      <w:r w:rsidRPr="00E11F52">
        <w:rPr>
          <w:rFonts w:ascii="Arial" w:hAnsi="Arial" w:cs="Arial"/>
          <w:b/>
        </w:rPr>
        <w:t>FRENTE AL HECHO</w:t>
      </w:r>
      <w:r w:rsidR="00CE32B4" w:rsidRPr="00E11F52">
        <w:rPr>
          <w:rFonts w:ascii="Arial" w:hAnsi="Arial" w:cs="Arial"/>
          <w:b/>
        </w:rPr>
        <w:t xml:space="preserve"> 1: Es cierto parcialmente</w:t>
      </w:r>
      <w:r w:rsidR="007E156D" w:rsidRPr="00E11F52">
        <w:rPr>
          <w:rFonts w:ascii="Arial" w:hAnsi="Arial" w:cs="Arial"/>
          <w:bCs/>
        </w:rPr>
        <w:t xml:space="preserve">. Teniendo en cuenta que, la señora EUDINIS MARÍA BORRERO SALGADO </w:t>
      </w:r>
      <w:r w:rsidR="00085EC5" w:rsidRPr="00E11F52">
        <w:rPr>
          <w:rFonts w:ascii="Arial" w:hAnsi="Arial" w:cs="Arial"/>
          <w:bCs/>
        </w:rPr>
        <w:t xml:space="preserve">sí </w:t>
      </w:r>
      <w:r w:rsidR="007E156D" w:rsidRPr="00E11F52">
        <w:rPr>
          <w:rFonts w:ascii="Arial" w:hAnsi="Arial" w:cs="Arial"/>
          <w:bCs/>
        </w:rPr>
        <w:t>ha contratado</w:t>
      </w:r>
      <w:r w:rsidR="00085EC5" w:rsidRPr="00E11F52">
        <w:rPr>
          <w:rFonts w:ascii="Arial" w:hAnsi="Arial" w:cs="Arial"/>
          <w:bCs/>
        </w:rPr>
        <w:t xml:space="preserve"> las</w:t>
      </w:r>
      <w:r w:rsidR="007E156D" w:rsidRPr="00E11F52">
        <w:rPr>
          <w:rFonts w:ascii="Arial" w:hAnsi="Arial" w:cs="Arial"/>
          <w:bCs/>
        </w:rPr>
        <w:t xml:space="preserve"> pólizas de seguro con </w:t>
      </w:r>
      <w:r w:rsidR="007E156D" w:rsidRPr="00E11F52">
        <w:rPr>
          <w:rFonts w:ascii="Arial" w:hAnsi="Arial" w:cs="Arial"/>
          <w:b/>
          <w:bCs/>
        </w:rPr>
        <w:t>BBVA SEGUROS DE VIDA COLOMBIA S.A.</w:t>
      </w:r>
      <w:r w:rsidR="00085EC5" w:rsidRPr="00E11F52">
        <w:rPr>
          <w:rFonts w:ascii="Arial" w:hAnsi="Arial" w:cs="Arial"/>
        </w:rPr>
        <w:t xml:space="preserve"> Sin embargo, no nos consta lo relativo a las obligaciones financieras que se </w:t>
      </w:r>
      <w:r w:rsidR="00085EC5" w:rsidRPr="00E11F52">
        <w:rPr>
          <w:rFonts w:ascii="Arial" w:hAnsi="Arial" w:cs="Arial"/>
        </w:rPr>
        <w:lastRenderedPageBreak/>
        <w:t>enuncian porque BBVA Seguros de Vida Colombia y el Banco BBVA son personas jurídicas diferentes, con objetos sociales distintos, por lo que no nos puede constar lo relativo a la existencia de esos productos crediticios</w:t>
      </w:r>
      <w:r w:rsidR="00EC34E0" w:rsidRPr="00E11F52">
        <w:rPr>
          <w:rFonts w:ascii="Arial" w:hAnsi="Arial" w:cs="Arial"/>
        </w:rPr>
        <w:t>.</w:t>
      </w:r>
      <w:r w:rsidR="00085EC5" w:rsidRPr="00E11F52">
        <w:rPr>
          <w:rFonts w:ascii="Arial" w:hAnsi="Arial" w:cs="Arial"/>
          <w:b/>
          <w:bCs/>
        </w:rPr>
        <w:t xml:space="preserve"> </w:t>
      </w:r>
      <w:r w:rsidR="0038141F" w:rsidRPr="00E11F52">
        <w:rPr>
          <w:rFonts w:ascii="Arial" w:hAnsi="Arial" w:cs="Arial"/>
        </w:rPr>
        <w:t>Adicionalmente la relación de la póliza en el numeral tres es incorrecta, la correcta es:</w:t>
      </w:r>
      <w:r w:rsidR="007E156D" w:rsidRPr="00E11F52">
        <w:rPr>
          <w:rFonts w:ascii="Arial" w:hAnsi="Arial" w:cs="Arial"/>
        </w:rPr>
        <w:t xml:space="preserve"> </w:t>
      </w:r>
      <w:r w:rsidR="0012469C" w:rsidRPr="00E11F52">
        <w:rPr>
          <w:rFonts w:ascii="Arial" w:hAnsi="Arial" w:cs="Arial"/>
        </w:rPr>
        <w:t xml:space="preserve">la Póliza de Seguro </w:t>
      </w:r>
      <w:r w:rsidR="00602D92">
        <w:rPr>
          <w:rFonts w:ascii="Arial" w:hAnsi="Arial" w:cs="Arial"/>
        </w:rPr>
        <w:t>N</w:t>
      </w:r>
      <w:r w:rsidR="0012469C" w:rsidRPr="00E11F52">
        <w:rPr>
          <w:rFonts w:ascii="Arial" w:hAnsi="Arial" w:cs="Arial"/>
        </w:rPr>
        <w:t xml:space="preserve">o. 02 323 0000001668 certificado No. 0013-0270-11-4000327497. Formalizada el 29 de diciembre de 2020. Revocada el 28 de febrero de 2024. </w:t>
      </w:r>
    </w:p>
    <w:p w14:paraId="09C556E5" w14:textId="77777777" w:rsidR="007E156D" w:rsidRPr="00E11F52" w:rsidRDefault="007E156D" w:rsidP="00E11F52">
      <w:pPr>
        <w:spacing w:line="360" w:lineRule="auto"/>
        <w:jc w:val="both"/>
        <w:rPr>
          <w:rFonts w:ascii="Arial" w:hAnsi="Arial" w:cs="Arial"/>
        </w:rPr>
      </w:pPr>
    </w:p>
    <w:p w14:paraId="3C665365" w14:textId="5CC3FBCE" w:rsidR="007E156D" w:rsidRPr="00E11F52" w:rsidRDefault="00FF7E3D" w:rsidP="00E11F52">
      <w:pPr>
        <w:spacing w:line="360" w:lineRule="auto"/>
        <w:jc w:val="both"/>
        <w:rPr>
          <w:rFonts w:ascii="Arial" w:hAnsi="Arial" w:cs="Arial"/>
          <w:bCs/>
        </w:rPr>
      </w:pPr>
      <w:r w:rsidRPr="00E11F52">
        <w:rPr>
          <w:rFonts w:ascii="Arial" w:hAnsi="Arial" w:cs="Arial"/>
          <w:bCs/>
        </w:rPr>
        <w:t xml:space="preserve">Pese a lo anterior, </w:t>
      </w:r>
      <w:r w:rsidR="007E156D" w:rsidRPr="00E11F52">
        <w:rPr>
          <w:rFonts w:ascii="Arial" w:hAnsi="Arial" w:cs="Arial"/>
          <w:bCs/>
        </w:rPr>
        <w:t xml:space="preserve">desde este momento el Despacho deberá tener en consideración que la señora </w:t>
      </w:r>
      <w:r w:rsidRPr="00E11F52">
        <w:rPr>
          <w:rFonts w:ascii="Arial" w:hAnsi="Arial" w:cs="Arial"/>
          <w:bCs/>
        </w:rPr>
        <w:t xml:space="preserve">BORRERO SALGADO </w:t>
      </w:r>
      <w:r w:rsidR="007E156D" w:rsidRPr="00E11F52">
        <w:rPr>
          <w:rFonts w:ascii="Arial" w:hAnsi="Arial" w:cs="Arial"/>
          <w:bCs/>
        </w:rPr>
        <w:t xml:space="preserve">no informó </w:t>
      </w:r>
      <w:r w:rsidRPr="00E11F52">
        <w:rPr>
          <w:rFonts w:ascii="Arial" w:hAnsi="Arial" w:cs="Arial"/>
          <w:bCs/>
        </w:rPr>
        <w:t xml:space="preserve">de </w:t>
      </w:r>
      <w:r w:rsidR="007E156D" w:rsidRPr="00E11F52">
        <w:rPr>
          <w:rFonts w:ascii="Arial" w:hAnsi="Arial" w:cs="Arial"/>
          <w:bCs/>
        </w:rPr>
        <w:t>la existencia de s</w:t>
      </w:r>
      <w:r w:rsidRPr="00E11F52">
        <w:rPr>
          <w:rFonts w:ascii="Arial" w:hAnsi="Arial" w:cs="Arial"/>
          <w:bCs/>
        </w:rPr>
        <w:t xml:space="preserve">u </w:t>
      </w:r>
      <w:r w:rsidR="007E156D" w:rsidRPr="00E11F52">
        <w:rPr>
          <w:rFonts w:ascii="Arial" w:hAnsi="Arial" w:cs="Arial"/>
          <w:bCs/>
        </w:rPr>
        <w:t xml:space="preserve">enfermedad de </w:t>
      </w:r>
      <w:bookmarkStart w:id="0" w:name="_Hlk183975255"/>
      <w:r w:rsidRPr="00E11F52">
        <w:rPr>
          <w:rFonts w:ascii="Arial" w:hAnsi="Arial" w:cs="Arial"/>
          <w:bCs/>
        </w:rPr>
        <w:t xml:space="preserve">Discopatía lumbalgia </w:t>
      </w:r>
      <w:proofErr w:type="spellStart"/>
      <w:r w:rsidRPr="00E11F52">
        <w:rPr>
          <w:rFonts w:ascii="Arial" w:hAnsi="Arial" w:cs="Arial"/>
          <w:bCs/>
        </w:rPr>
        <w:t>discartrosis</w:t>
      </w:r>
      <w:proofErr w:type="spellEnd"/>
      <w:r w:rsidRPr="00E11F52">
        <w:rPr>
          <w:rFonts w:ascii="Arial" w:hAnsi="Arial" w:cs="Arial"/>
          <w:bCs/>
        </w:rPr>
        <w:t xml:space="preserve"> de columna y otras articulaciones, de su insomnio, trastorno por demencia o déficit cognitivo y trastorno de ansiedad</w:t>
      </w:r>
      <w:r w:rsidR="007E156D" w:rsidRPr="00E11F52">
        <w:rPr>
          <w:rFonts w:ascii="Arial" w:hAnsi="Arial" w:cs="Arial"/>
          <w:bCs/>
        </w:rPr>
        <w:t xml:space="preserve"> </w:t>
      </w:r>
      <w:bookmarkEnd w:id="0"/>
      <w:r w:rsidR="007E156D" w:rsidRPr="00E11F52">
        <w:rPr>
          <w:rFonts w:ascii="Arial" w:hAnsi="Arial" w:cs="Arial"/>
          <w:bCs/>
        </w:rPr>
        <w:t>que padecía y conocía</w:t>
      </w:r>
      <w:r w:rsidRPr="00E11F52">
        <w:rPr>
          <w:rFonts w:ascii="Arial" w:hAnsi="Arial" w:cs="Arial"/>
          <w:bCs/>
        </w:rPr>
        <w:t xml:space="preserve"> antes de la contratación de los seguros</w:t>
      </w:r>
      <w:r w:rsidR="007E156D" w:rsidRPr="00E11F52">
        <w:rPr>
          <w:rFonts w:ascii="Arial" w:hAnsi="Arial" w:cs="Arial"/>
          <w:bCs/>
        </w:rPr>
        <w:t>,</w:t>
      </w:r>
      <w:r w:rsidR="0038141F" w:rsidRPr="00E11F52">
        <w:rPr>
          <w:rFonts w:ascii="Arial" w:hAnsi="Arial" w:cs="Arial"/>
          <w:bCs/>
        </w:rPr>
        <w:t xml:space="preserve"> que de ser conocidas por la aseguradora esta se hubiese retraído de contratar o hubiese pactado condiciones </w:t>
      </w:r>
      <w:r w:rsidR="002A0470" w:rsidRPr="00E11F52">
        <w:rPr>
          <w:rFonts w:ascii="Arial" w:hAnsi="Arial" w:cs="Arial"/>
          <w:bCs/>
        </w:rPr>
        <w:t>más onerosas</w:t>
      </w:r>
      <w:r w:rsidR="0038141F" w:rsidRPr="00E11F52">
        <w:rPr>
          <w:rFonts w:ascii="Arial" w:hAnsi="Arial" w:cs="Arial"/>
          <w:bCs/>
        </w:rPr>
        <w:t>, siendo la consecuencia negocial de omitir esa información. Por ello</w:t>
      </w:r>
      <w:r w:rsidR="007E156D" w:rsidRPr="00E11F52">
        <w:rPr>
          <w:rFonts w:ascii="Arial" w:hAnsi="Arial" w:cs="Arial"/>
          <w:bCs/>
        </w:rPr>
        <w:t xml:space="preserve"> </w:t>
      </w:r>
      <w:r w:rsidRPr="00E11F52">
        <w:rPr>
          <w:rFonts w:ascii="Arial" w:hAnsi="Arial" w:cs="Arial"/>
          <w:bCs/>
        </w:rPr>
        <w:t>las pólizas</w:t>
      </w:r>
      <w:r w:rsidR="007E156D" w:rsidRPr="00E11F52">
        <w:rPr>
          <w:rFonts w:ascii="Arial" w:hAnsi="Arial" w:cs="Arial"/>
          <w:bCs/>
        </w:rPr>
        <w:t xml:space="preserve"> deberá</w:t>
      </w:r>
      <w:r w:rsidRPr="00E11F52">
        <w:rPr>
          <w:rFonts w:ascii="Arial" w:hAnsi="Arial" w:cs="Arial"/>
          <w:bCs/>
        </w:rPr>
        <w:t>n</w:t>
      </w:r>
      <w:r w:rsidR="007E156D" w:rsidRPr="00E11F52">
        <w:rPr>
          <w:rFonts w:ascii="Arial" w:hAnsi="Arial" w:cs="Arial"/>
          <w:bCs/>
        </w:rPr>
        <w:t xml:space="preserve"> ser declarad</w:t>
      </w:r>
      <w:r w:rsidR="00F4174C" w:rsidRPr="00E11F52">
        <w:rPr>
          <w:rFonts w:ascii="Arial" w:hAnsi="Arial" w:cs="Arial"/>
          <w:bCs/>
        </w:rPr>
        <w:t>as</w:t>
      </w:r>
      <w:r w:rsidR="007E156D" w:rsidRPr="00E11F52">
        <w:rPr>
          <w:rFonts w:ascii="Arial" w:hAnsi="Arial" w:cs="Arial"/>
          <w:bCs/>
        </w:rPr>
        <w:t xml:space="preserve"> nul</w:t>
      </w:r>
      <w:r w:rsidR="00F4174C" w:rsidRPr="00E11F52">
        <w:rPr>
          <w:rFonts w:ascii="Arial" w:hAnsi="Arial" w:cs="Arial"/>
          <w:bCs/>
        </w:rPr>
        <w:t xml:space="preserve">as </w:t>
      </w:r>
      <w:r w:rsidR="007E156D" w:rsidRPr="00E11F52">
        <w:rPr>
          <w:rFonts w:ascii="Arial" w:hAnsi="Arial" w:cs="Arial"/>
          <w:bCs/>
        </w:rPr>
        <w:t xml:space="preserve">en los términos del artículo 1058 del Código de Comercio. </w:t>
      </w:r>
    </w:p>
    <w:p w14:paraId="763F26E0" w14:textId="7FA29BD8" w:rsidR="00DA78DA" w:rsidRPr="00E11F52" w:rsidRDefault="00DA78DA" w:rsidP="00E11F52">
      <w:pPr>
        <w:spacing w:line="360" w:lineRule="auto"/>
        <w:jc w:val="both"/>
        <w:rPr>
          <w:rFonts w:ascii="Arial" w:hAnsi="Arial" w:cs="Arial"/>
          <w:bCs/>
          <w:color w:val="FF0000"/>
        </w:rPr>
      </w:pPr>
    </w:p>
    <w:p w14:paraId="5EE376DC" w14:textId="6A858DCC" w:rsidR="00D92C9D" w:rsidRPr="00E11F52" w:rsidRDefault="00D07D6A" w:rsidP="00E11F52">
      <w:pPr>
        <w:spacing w:line="360" w:lineRule="auto"/>
        <w:ind w:left="12"/>
        <w:jc w:val="both"/>
        <w:rPr>
          <w:rFonts w:ascii="Arial" w:eastAsia="Arial" w:hAnsi="Arial" w:cs="Arial"/>
          <w:color w:val="000000"/>
          <w:lang w:eastAsia="es-CO"/>
        </w:rPr>
      </w:pPr>
      <w:r w:rsidRPr="00E11F52">
        <w:rPr>
          <w:rFonts w:ascii="Arial" w:hAnsi="Arial" w:cs="Arial"/>
          <w:b/>
        </w:rPr>
        <w:t xml:space="preserve">FRENTE AL HECHO 2: </w:t>
      </w:r>
      <w:r w:rsidR="00D92C9D" w:rsidRPr="00E11F52">
        <w:rPr>
          <w:rFonts w:ascii="Arial" w:eastAsia="Arial" w:hAnsi="Arial" w:cs="Arial"/>
          <w:color w:val="000000"/>
          <w:lang w:eastAsia="es-CO"/>
        </w:rPr>
        <w:t xml:space="preserve">No me consta lo afirmado en este hecho por la parte demandante, pues se trata de circunstancias totalmente ajenas y desconocidas por </w:t>
      </w:r>
      <w:r w:rsidR="00D92C9D" w:rsidRPr="00E11F52">
        <w:rPr>
          <w:rFonts w:ascii="Arial" w:eastAsia="Arial" w:hAnsi="Arial" w:cs="Arial"/>
          <w:color w:val="000000"/>
          <w:shd w:val="clear" w:color="auto" w:fill="FFFFFF"/>
          <w:lang w:eastAsia="es-CO"/>
        </w:rPr>
        <w:t>BBVA SEGUROS DE VIDA COLOMBIA S.A.</w:t>
      </w:r>
      <w:r w:rsidR="00D92C9D" w:rsidRPr="00E11F52">
        <w:rPr>
          <w:rFonts w:ascii="Arial" w:eastAsia="Arial" w:hAnsi="Arial" w:cs="Arial"/>
          <w:color w:val="000000"/>
          <w:lang w:eastAsia="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09092EC9" w14:textId="77777777" w:rsidR="00D92C9D" w:rsidRPr="00E11F52" w:rsidRDefault="00D92C9D" w:rsidP="00E11F52">
      <w:pPr>
        <w:spacing w:line="360" w:lineRule="auto"/>
        <w:ind w:left="12"/>
        <w:jc w:val="both"/>
        <w:rPr>
          <w:rFonts w:ascii="Arial" w:eastAsia="Arial" w:hAnsi="Arial" w:cs="Arial"/>
          <w:color w:val="000000"/>
          <w:lang w:eastAsia="es-CO"/>
        </w:rPr>
      </w:pPr>
    </w:p>
    <w:p w14:paraId="5A56EF41" w14:textId="5CAAE22E" w:rsidR="00F4174C" w:rsidRPr="00E11F52" w:rsidRDefault="007950FE" w:rsidP="00E11F52">
      <w:pPr>
        <w:spacing w:line="360" w:lineRule="auto"/>
        <w:jc w:val="both"/>
        <w:rPr>
          <w:rFonts w:ascii="Arial" w:hAnsi="Arial" w:cs="Arial"/>
          <w:bCs/>
        </w:rPr>
      </w:pPr>
      <w:r w:rsidRPr="00E11F52">
        <w:rPr>
          <w:rFonts w:ascii="Arial" w:hAnsi="Arial" w:cs="Arial"/>
          <w:bCs/>
        </w:rPr>
        <w:t>Sin embargo, de los soportes aportados se identifica por fecha de dictamen Médico Laboral de la pérdida de capacidad laboral para los educadores afiliados al fondo de prestaciones sociales del magisterio fechada al 11 de octubre de 2023</w:t>
      </w:r>
      <w:r w:rsidR="00E92AA8" w:rsidRPr="00E11F52">
        <w:rPr>
          <w:rFonts w:ascii="Arial" w:hAnsi="Arial" w:cs="Arial"/>
          <w:bCs/>
        </w:rPr>
        <w:t xml:space="preserve"> y no 25 de octubre de 2023 como fue indicado</w:t>
      </w:r>
      <w:r w:rsidR="00F4174C" w:rsidRPr="00E11F52">
        <w:rPr>
          <w:rFonts w:ascii="Arial" w:hAnsi="Arial" w:cs="Arial"/>
          <w:bCs/>
        </w:rPr>
        <w:t>.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24292D6" w14:textId="5EEF9AAC" w:rsidR="00DA78DA" w:rsidRPr="00E11F52" w:rsidRDefault="00DA78DA" w:rsidP="00E11F52">
      <w:pPr>
        <w:spacing w:line="360" w:lineRule="auto"/>
        <w:jc w:val="both"/>
        <w:rPr>
          <w:rFonts w:ascii="Arial" w:hAnsi="Arial" w:cs="Arial"/>
          <w:bCs/>
        </w:rPr>
      </w:pPr>
    </w:p>
    <w:p w14:paraId="0BE4FA55" w14:textId="27A771E3" w:rsidR="00E92AA8" w:rsidRPr="00E11F52" w:rsidRDefault="00D07D6A" w:rsidP="00E11F52">
      <w:pPr>
        <w:spacing w:line="360" w:lineRule="auto"/>
        <w:jc w:val="both"/>
        <w:rPr>
          <w:rFonts w:ascii="Arial" w:hAnsi="Arial" w:cs="Arial"/>
          <w:bCs/>
        </w:rPr>
      </w:pPr>
      <w:r w:rsidRPr="00E11F52">
        <w:rPr>
          <w:rFonts w:ascii="Arial" w:hAnsi="Arial" w:cs="Arial"/>
          <w:b/>
        </w:rPr>
        <w:lastRenderedPageBreak/>
        <w:t xml:space="preserve">FRENTE AL HECHO 3: </w:t>
      </w:r>
      <w:r w:rsidR="00E92AA8" w:rsidRPr="00E11F52">
        <w:rPr>
          <w:rFonts w:ascii="Arial" w:hAnsi="Arial" w:cs="Arial"/>
          <w:bCs/>
        </w:rPr>
        <w:t>Es cierto que la accionante solicitó hacer efectivas las pólizas de seguro</w:t>
      </w:r>
      <w:r w:rsidR="000C7258" w:rsidRPr="00E11F52">
        <w:rPr>
          <w:rFonts w:ascii="Arial" w:hAnsi="Arial" w:cs="Arial"/>
          <w:bCs/>
        </w:rPr>
        <w:t xml:space="preserve"> por el amparo de Incapacidad total y permanente</w:t>
      </w:r>
      <w:r w:rsidR="00D92C9D" w:rsidRPr="00E11F52">
        <w:rPr>
          <w:rFonts w:ascii="Arial" w:hAnsi="Arial" w:cs="Arial"/>
          <w:bCs/>
        </w:rPr>
        <w:t>.</w:t>
      </w:r>
      <w:r w:rsidR="00E92AA8" w:rsidRPr="00E11F52">
        <w:rPr>
          <w:rFonts w:ascii="Arial" w:hAnsi="Arial" w:cs="Arial"/>
          <w:bCs/>
        </w:rPr>
        <w:t xml:space="preserve"> </w:t>
      </w:r>
      <w:r w:rsidR="00D92C9D" w:rsidRPr="00E11F52">
        <w:rPr>
          <w:rFonts w:ascii="Arial" w:hAnsi="Arial" w:cs="Arial"/>
          <w:bCs/>
        </w:rPr>
        <w:t>E</w:t>
      </w:r>
      <w:r w:rsidR="00E92AA8" w:rsidRPr="00E11F52">
        <w:rPr>
          <w:rFonts w:ascii="Arial" w:hAnsi="Arial" w:cs="Arial"/>
          <w:bCs/>
        </w:rPr>
        <w:t>mpero</w:t>
      </w:r>
      <w:r w:rsidR="00D92C9D" w:rsidRPr="00E11F52">
        <w:rPr>
          <w:rFonts w:ascii="Arial" w:hAnsi="Arial" w:cs="Arial"/>
          <w:bCs/>
        </w:rPr>
        <w:t>, é</w:t>
      </w:r>
      <w:r w:rsidR="00E92AA8" w:rsidRPr="00E11F52">
        <w:rPr>
          <w:rFonts w:ascii="Arial" w:hAnsi="Arial" w:cs="Arial"/>
          <w:bCs/>
        </w:rPr>
        <w:t xml:space="preserve">sta fue </w:t>
      </w:r>
      <w:r w:rsidR="00D92C9D" w:rsidRPr="00E11F52">
        <w:rPr>
          <w:rFonts w:ascii="Arial" w:hAnsi="Arial" w:cs="Arial"/>
          <w:bCs/>
        </w:rPr>
        <w:t xml:space="preserve">objetada </w:t>
      </w:r>
      <w:r w:rsidR="00740E0F" w:rsidRPr="00E11F52">
        <w:rPr>
          <w:rFonts w:ascii="Arial" w:hAnsi="Arial" w:cs="Arial"/>
          <w:bCs/>
        </w:rPr>
        <w:t>el 26 de febrero de 2024,</w:t>
      </w:r>
      <w:r w:rsidR="00E92AA8" w:rsidRPr="00E11F52">
        <w:rPr>
          <w:rFonts w:ascii="Arial" w:hAnsi="Arial" w:cs="Arial"/>
          <w:bCs/>
        </w:rPr>
        <w:t xml:space="preserve"> </w:t>
      </w:r>
      <w:r w:rsidR="000C7258" w:rsidRPr="00E11F52">
        <w:rPr>
          <w:rFonts w:ascii="Arial" w:hAnsi="Arial" w:cs="Arial"/>
          <w:bCs/>
        </w:rPr>
        <w:t xml:space="preserve">por la reticencia de </w:t>
      </w:r>
      <w:r w:rsidR="00D92C9D" w:rsidRPr="00E11F52">
        <w:rPr>
          <w:rFonts w:ascii="Arial" w:hAnsi="Arial" w:cs="Arial"/>
          <w:bCs/>
        </w:rPr>
        <w:t>la señora Borrero, teniendo en cuenta que la demandante al momento de solicitar sus aseguramientos no</w:t>
      </w:r>
      <w:r w:rsidR="00E92AA8" w:rsidRPr="00E11F52">
        <w:rPr>
          <w:rFonts w:ascii="Arial" w:hAnsi="Arial" w:cs="Arial"/>
          <w:bCs/>
        </w:rPr>
        <w:t xml:space="preserve"> declar</w:t>
      </w:r>
      <w:r w:rsidR="000C7258" w:rsidRPr="00E11F52">
        <w:rPr>
          <w:rFonts w:ascii="Arial" w:hAnsi="Arial" w:cs="Arial"/>
          <w:bCs/>
        </w:rPr>
        <w:t>ó</w:t>
      </w:r>
      <w:r w:rsidR="00E92AA8" w:rsidRPr="00E11F52">
        <w:rPr>
          <w:rFonts w:ascii="Arial" w:hAnsi="Arial" w:cs="Arial"/>
          <w:bCs/>
        </w:rPr>
        <w:t xml:space="preserve"> el estado </w:t>
      </w:r>
      <w:r w:rsidR="00D92C9D" w:rsidRPr="00E11F52">
        <w:rPr>
          <w:rFonts w:ascii="Arial" w:hAnsi="Arial" w:cs="Arial"/>
          <w:bCs/>
        </w:rPr>
        <w:t xml:space="preserve">real </w:t>
      </w:r>
      <w:r w:rsidR="00E92AA8" w:rsidRPr="00E11F52">
        <w:rPr>
          <w:rFonts w:ascii="Arial" w:hAnsi="Arial" w:cs="Arial"/>
          <w:bCs/>
        </w:rPr>
        <w:t>del riesgo</w:t>
      </w:r>
      <w:r w:rsidR="00D92C9D" w:rsidRPr="00E11F52">
        <w:rPr>
          <w:rFonts w:ascii="Arial" w:hAnsi="Arial" w:cs="Arial"/>
          <w:bCs/>
        </w:rPr>
        <w:t xml:space="preserve">, pues omitió declarar sus padecimientos de </w:t>
      </w:r>
      <w:proofErr w:type="gramStart"/>
      <w:r w:rsidR="00D92C9D" w:rsidRPr="00E11F52">
        <w:rPr>
          <w:rFonts w:ascii="Arial" w:hAnsi="Arial" w:cs="Arial"/>
        </w:rPr>
        <w:t>discopatía,  lumbalgia</w:t>
      </w:r>
      <w:proofErr w:type="gramEnd"/>
      <w:r w:rsidR="00D92C9D" w:rsidRPr="00E11F52">
        <w:rPr>
          <w:rFonts w:ascii="Arial" w:hAnsi="Arial" w:cs="Arial"/>
        </w:rPr>
        <w:t xml:space="preserve"> mecánica, </w:t>
      </w:r>
      <w:proofErr w:type="spellStart"/>
      <w:r w:rsidR="00D92C9D" w:rsidRPr="00E11F52">
        <w:rPr>
          <w:rFonts w:ascii="Arial" w:hAnsi="Arial" w:cs="Arial"/>
        </w:rPr>
        <w:t>discartrosis</w:t>
      </w:r>
      <w:proofErr w:type="spellEnd"/>
      <w:r w:rsidR="00D92C9D" w:rsidRPr="00E11F52">
        <w:rPr>
          <w:rFonts w:ascii="Arial" w:hAnsi="Arial" w:cs="Arial"/>
        </w:rPr>
        <w:t xml:space="preserve"> de columna y otras articulaciones, insomnio, trastorno por demencia o déficit cognitivo, fibromialgia, artrosis y trastorno de ansiedad. Antecedentes que de ser conocidos por la compañía aseguradora la hubieran llevado a no contratar en ninguna de las cuatro oportunidades, o la habrían llevado a pactar condiciones más onerosas. En ese sentido, es claro que en el presente asunto se configuró</w:t>
      </w:r>
      <w:r w:rsidR="000C7258" w:rsidRPr="00E11F52">
        <w:rPr>
          <w:rFonts w:ascii="Arial" w:hAnsi="Arial" w:cs="Arial"/>
          <w:bCs/>
        </w:rPr>
        <w:t xml:space="preserve"> </w:t>
      </w:r>
      <w:r w:rsidR="00E92AA8" w:rsidRPr="00E11F52">
        <w:rPr>
          <w:rFonts w:ascii="Arial" w:hAnsi="Arial" w:cs="Arial"/>
          <w:bCs/>
        </w:rPr>
        <w:t xml:space="preserve">la nulidad relativa del contrato, penalidad que se encuentra consagrada en el artículo 1058 del Código de Comercio. </w:t>
      </w:r>
    </w:p>
    <w:p w14:paraId="28E36C1D" w14:textId="37B758F2" w:rsidR="0047115F" w:rsidRPr="00E11F52" w:rsidRDefault="0047115F" w:rsidP="00E11F52">
      <w:pPr>
        <w:spacing w:line="360" w:lineRule="auto"/>
        <w:jc w:val="both"/>
        <w:rPr>
          <w:rFonts w:ascii="Arial" w:hAnsi="Arial" w:cs="Arial"/>
          <w:bCs/>
        </w:rPr>
      </w:pPr>
    </w:p>
    <w:p w14:paraId="050D93B4" w14:textId="77777777" w:rsidR="00D92C9D" w:rsidRPr="00E11F52" w:rsidRDefault="0047115F" w:rsidP="00E11F52">
      <w:pPr>
        <w:spacing w:line="360" w:lineRule="auto"/>
        <w:jc w:val="both"/>
        <w:rPr>
          <w:rFonts w:ascii="Arial" w:hAnsi="Arial" w:cs="Arial"/>
          <w:bCs/>
        </w:rPr>
      </w:pPr>
      <w:r w:rsidRPr="00E11F52">
        <w:rPr>
          <w:rFonts w:ascii="Arial" w:hAnsi="Arial" w:cs="Arial"/>
          <w:b/>
        </w:rPr>
        <w:t xml:space="preserve">FRENTE AL HECHO 4: </w:t>
      </w:r>
      <w:r w:rsidR="0086683F" w:rsidRPr="00E11F52">
        <w:rPr>
          <w:rFonts w:ascii="Arial" w:hAnsi="Arial" w:cs="Arial"/>
          <w:bCs/>
        </w:rPr>
        <w:t xml:space="preserve">Es cierto la solicitud de indemnización de los seguros fue objetada porque </w:t>
      </w:r>
    </w:p>
    <w:p w14:paraId="39D926FF" w14:textId="77777777" w:rsidR="00D92C9D" w:rsidRPr="00E11F52" w:rsidRDefault="00D92C9D" w:rsidP="00E11F52">
      <w:pPr>
        <w:spacing w:line="360" w:lineRule="auto"/>
        <w:jc w:val="both"/>
        <w:rPr>
          <w:rFonts w:ascii="Arial" w:hAnsi="Arial" w:cs="Arial"/>
          <w:bCs/>
        </w:rPr>
      </w:pPr>
      <w:r w:rsidRPr="00E11F52">
        <w:rPr>
          <w:rFonts w:ascii="Arial" w:hAnsi="Arial" w:cs="Arial"/>
          <w:bCs/>
        </w:rPr>
        <w:t xml:space="preserve">por la reticencia de la señora Borrero, teniendo en cuenta que la demandante al momento de solicitar sus aseguramientos no declaró el estado real del riesgo, pues omitió declarar sus padecimientos de </w:t>
      </w:r>
      <w:proofErr w:type="gramStart"/>
      <w:r w:rsidRPr="00E11F52">
        <w:rPr>
          <w:rFonts w:ascii="Arial" w:hAnsi="Arial" w:cs="Arial"/>
        </w:rPr>
        <w:t>discopatía,  lumbalgia</w:t>
      </w:r>
      <w:proofErr w:type="gramEnd"/>
      <w:r w:rsidRPr="00E11F52">
        <w:rPr>
          <w:rFonts w:ascii="Arial" w:hAnsi="Arial" w:cs="Arial"/>
        </w:rPr>
        <w:t xml:space="preserve"> mecánica, </w:t>
      </w:r>
      <w:proofErr w:type="spellStart"/>
      <w:r w:rsidRPr="00E11F52">
        <w:rPr>
          <w:rFonts w:ascii="Arial" w:hAnsi="Arial" w:cs="Arial"/>
        </w:rPr>
        <w:t>discartrosis</w:t>
      </w:r>
      <w:proofErr w:type="spellEnd"/>
      <w:r w:rsidRPr="00E11F52">
        <w:rPr>
          <w:rFonts w:ascii="Arial" w:hAnsi="Arial" w:cs="Arial"/>
        </w:rPr>
        <w:t xml:space="preserve"> de columna y otras articulaciones, insomnio, trastorno por demencia o déficit cognitivo, fibromialgia, artrosis y trastorno de ansiedad. Antecedentes que de ser conocidos por la compañía aseguradora la hubieran llevado a no contratar en ninguna de las cuatro oportunidades, o la habrían llevado a pactar condiciones más onerosas. En ese sentido, es claro que en el presente asunto se configuró</w:t>
      </w:r>
      <w:r w:rsidRPr="00E11F52">
        <w:rPr>
          <w:rFonts w:ascii="Arial" w:hAnsi="Arial" w:cs="Arial"/>
          <w:bCs/>
        </w:rPr>
        <w:t xml:space="preserve"> la nulidad relativa del contrato, penalidad que se encuentra consagrada en el artículo 1058 del Código de Comercio. </w:t>
      </w:r>
    </w:p>
    <w:p w14:paraId="3674B45C" w14:textId="502FE420" w:rsidR="0086683F" w:rsidRPr="00E11F52" w:rsidRDefault="0086683F" w:rsidP="00E11F52">
      <w:pPr>
        <w:spacing w:line="360" w:lineRule="auto"/>
        <w:jc w:val="both"/>
        <w:rPr>
          <w:rFonts w:ascii="Arial" w:hAnsi="Arial" w:cs="Arial"/>
          <w:bCs/>
        </w:rPr>
      </w:pPr>
      <w:r w:rsidRPr="00E11F52">
        <w:rPr>
          <w:rFonts w:ascii="Arial" w:hAnsi="Arial" w:cs="Arial"/>
          <w:bCs/>
        </w:rPr>
        <w:t xml:space="preserve"> </w:t>
      </w:r>
    </w:p>
    <w:p w14:paraId="64CCDDF5" w14:textId="39528EFB" w:rsidR="00330EC1" w:rsidRPr="00E11F52" w:rsidRDefault="0047115F" w:rsidP="00E11F52">
      <w:pPr>
        <w:spacing w:line="360" w:lineRule="auto"/>
        <w:jc w:val="both"/>
        <w:rPr>
          <w:rFonts w:ascii="Arial" w:hAnsi="Arial" w:cs="Arial"/>
          <w:bCs/>
        </w:rPr>
      </w:pPr>
      <w:r w:rsidRPr="00E11F52">
        <w:rPr>
          <w:rFonts w:ascii="Arial" w:hAnsi="Arial" w:cs="Arial"/>
          <w:b/>
        </w:rPr>
        <w:t xml:space="preserve">FRENTE AL HECHO 5: </w:t>
      </w:r>
      <w:r w:rsidR="00752660" w:rsidRPr="00E11F52">
        <w:rPr>
          <w:rFonts w:ascii="Arial" w:hAnsi="Arial" w:cs="Arial"/>
          <w:bCs/>
        </w:rPr>
        <w:t>No es cierto como se plantea</w:t>
      </w:r>
      <w:r w:rsidR="00330EC1" w:rsidRPr="00E11F52">
        <w:rPr>
          <w:rFonts w:ascii="Arial" w:hAnsi="Arial" w:cs="Arial"/>
          <w:bCs/>
        </w:rPr>
        <w:t>.</w:t>
      </w:r>
      <w:r w:rsidR="002A0470" w:rsidRPr="00E11F52">
        <w:rPr>
          <w:rFonts w:ascii="Arial" w:hAnsi="Arial" w:cs="Arial"/>
          <w:bCs/>
        </w:rPr>
        <w:t xml:space="preserve"> La póliza No. </w:t>
      </w:r>
      <w:r w:rsidR="002A0470" w:rsidRPr="00E11F52">
        <w:rPr>
          <w:rFonts w:ascii="Arial" w:hAnsi="Arial" w:cs="Arial"/>
        </w:rPr>
        <w:t>02 323 0000001668 estuvo vigente hasta el 28 de febrero de 2024, por lo que frente a ella no existe cobro alguno por concepto de prima</w:t>
      </w:r>
      <w:r w:rsidR="002A0470" w:rsidRPr="00E11F52">
        <w:rPr>
          <w:rFonts w:ascii="Arial" w:hAnsi="Arial" w:cs="Arial"/>
          <w:bCs/>
        </w:rPr>
        <w:t xml:space="preserve"> y no es cierto que se siga cobrando. Ahora si bien se siguen cobrando respecto de las demás lo cierto es que esta obligación de pagar la prima no desaparece por parte del asegurado mientras el contrato siga vigente. No obstante, rescindido éste, se solicita dar aplicación al artículo 1059 del Código de Comercio.</w:t>
      </w:r>
    </w:p>
    <w:p w14:paraId="79A8F389" w14:textId="6193C754" w:rsidR="00330EC1" w:rsidRPr="00E11F52" w:rsidRDefault="00330EC1" w:rsidP="00E11F52">
      <w:pPr>
        <w:spacing w:line="360" w:lineRule="auto"/>
        <w:jc w:val="both"/>
        <w:rPr>
          <w:rFonts w:ascii="Arial" w:hAnsi="Arial" w:cs="Arial"/>
          <w:bCs/>
          <w:color w:val="FF0000"/>
        </w:rPr>
      </w:pPr>
    </w:p>
    <w:p w14:paraId="2499F230" w14:textId="19C45AF8" w:rsidR="00330EC1" w:rsidRPr="00E11F52" w:rsidRDefault="00330EC1" w:rsidP="00E11F52">
      <w:pPr>
        <w:spacing w:line="360" w:lineRule="auto"/>
        <w:jc w:val="both"/>
        <w:rPr>
          <w:rFonts w:ascii="Arial" w:hAnsi="Arial" w:cs="Arial"/>
          <w:bCs/>
        </w:rPr>
      </w:pPr>
      <w:r w:rsidRPr="00E11F52">
        <w:rPr>
          <w:rFonts w:ascii="Arial" w:hAnsi="Arial" w:cs="Arial"/>
          <w:b/>
        </w:rPr>
        <w:t xml:space="preserve">FRENTE AL HECHO 6: </w:t>
      </w:r>
      <w:r w:rsidR="002A0470" w:rsidRPr="00E11F52">
        <w:rPr>
          <w:rFonts w:ascii="Arial" w:hAnsi="Arial" w:cs="Arial"/>
          <w:bCs/>
        </w:rPr>
        <w:t xml:space="preserve">Es cierto parcialmente. </w:t>
      </w:r>
      <w:r w:rsidRPr="00E11F52">
        <w:rPr>
          <w:rFonts w:ascii="Arial" w:hAnsi="Arial" w:cs="Arial"/>
          <w:bCs/>
        </w:rPr>
        <w:t xml:space="preserve">En todo caso </w:t>
      </w:r>
      <w:r w:rsidR="002A0470" w:rsidRPr="00E11F52">
        <w:rPr>
          <w:rFonts w:ascii="Arial" w:hAnsi="Arial" w:cs="Arial"/>
          <w:bCs/>
        </w:rPr>
        <w:t xml:space="preserve">no había lugar a modificar la respuesta </w:t>
      </w:r>
      <w:r w:rsidR="002A0470" w:rsidRPr="00E11F52">
        <w:rPr>
          <w:rFonts w:ascii="Arial" w:hAnsi="Arial" w:cs="Arial"/>
          <w:bCs/>
        </w:rPr>
        <w:lastRenderedPageBreak/>
        <w:t>dada desde febrero de 2024, pues es claro que en el presente asunto se cumplen los presupuestos del artículo 1058 del Código de Comercio. S</w:t>
      </w:r>
      <w:r w:rsidRPr="00E11F52">
        <w:rPr>
          <w:rFonts w:ascii="Arial" w:hAnsi="Arial" w:cs="Arial"/>
          <w:bCs/>
        </w:rPr>
        <w:t>in perjuicio de lo ya dicho,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1BD190C6" w14:textId="77777777" w:rsidR="00330EC1" w:rsidRPr="00E11F52" w:rsidRDefault="00330EC1" w:rsidP="00E11F52">
      <w:pPr>
        <w:spacing w:line="360" w:lineRule="auto"/>
        <w:jc w:val="both"/>
        <w:rPr>
          <w:rFonts w:ascii="Arial" w:hAnsi="Arial" w:cs="Arial"/>
          <w:bCs/>
        </w:rPr>
      </w:pPr>
    </w:p>
    <w:p w14:paraId="5BBA73A4" w14:textId="7431A4F7" w:rsidR="0086683F" w:rsidRPr="00E11F52" w:rsidRDefault="00330EC1" w:rsidP="00E11F52">
      <w:pPr>
        <w:spacing w:line="360" w:lineRule="auto"/>
        <w:jc w:val="both"/>
        <w:rPr>
          <w:rFonts w:ascii="Arial" w:hAnsi="Arial" w:cs="Arial"/>
          <w:bCs/>
        </w:rPr>
      </w:pPr>
      <w:r w:rsidRPr="00E11F52">
        <w:rPr>
          <w:rFonts w:ascii="Arial" w:hAnsi="Arial" w:cs="Arial"/>
          <w:b/>
        </w:rPr>
        <w:t xml:space="preserve">FRENTE AL HECHO 7: </w:t>
      </w:r>
      <w:r w:rsidRPr="00E11F52">
        <w:rPr>
          <w:rFonts w:ascii="Arial" w:hAnsi="Arial" w:cs="Arial"/>
          <w:bCs/>
        </w:rPr>
        <w:t xml:space="preserve">No </w:t>
      </w:r>
      <w:r w:rsidR="002A0470" w:rsidRPr="00E11F52">
        <w:rPr>
          <w:rFonts w:ascii="Arial" w:hAnsi="Arial" w:cs="Arial"/>
          <w:bCs/>
        </w:rPr>
        <w:t>se entiende la redacción de este hecho</w:t>
      </w:r>
      <w:r w:rsidRPr="00E11F52">
        <w:rPr>
          <w:rFonts w:ascii="Arial" w:hAnsi="Arial" w:cs="Arial"/>
          <w:bCs/>
        </w:rPr>
        <w:t>. En todo caso y sin perjuicio de lo ya dicho,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90B4973" w14:textId="77777777" w:rsidR="00F419B9" w:rsidRPr="00E11F52" w:rsidRDefault="00F419B9" w:rsidP="00E11F52">
      <w:pPr>
        <w:spacing w:line="360" w:lineRule="auto"/>
        <w:jc w:val="both"/>
        <w:rPr>
          <w:rFonts w:ascii="Arial" w:hAnsi="Arial" w:cs="Arial"/>
          <w:b/>
        </w:rPr>
      </w:pPr>
    </w:p>
    <w:p w14:paraId="110D79A7" w14:textId="353D8375" w:rsidR="00F419B9" w:rsidRPr="00E11F52" w:rsidRDefault="00F419B9" w:rsidP="00E11F52">
      <w:pPr>
        <w:pStyle w:val="Prrafodelista"/>
        <w:widowControl/>
        <w:numPr>
          <w:ilvl w:val="0"/>
          <w:numId w:val="3"/>
        </w:numPr>
        <w:autoSpaceDE/>
        <w:autoSpaceDN/>
        <w:spacing w:line="360" w:lineRule="auto"/>
        <w:jc w:val="center"/>
        <w:rPr>
          <w:rFonts w:ascii="Arial" w:hAnsi="Arial" w:cs="Arial"/>
          <w:b/>
          <w:u w:val="single"/>
        </w:rPr>
      </w:pPr>
      <w:r w:rsidRPr="00E11F52">
        <w:rPr>
          <w:rFonts w:ascii="Arial" w:hAnsi="Arial" w:cs="Arial"/>
          <w:b/>
          <w:u w:val="single"/>
        </w:rPr>
        <w:t>PRONUNCIAMIENTO FRENTE A LAS</w:t>
      </w:r>
      <w:r w:rsidR="007562B2" w:rsidRPr="00E11F52">
        <w:rPr>
          <w:rFonts w:ascii="Arial" w:hAnsi="Arial" w:cs="Arial"/>
          <w:b/>
          <w:u w:val="single"/>
        </w:rPr>
        <w:t xml:space="preserve"> </w:t>
      </w:r>
      <w:r w:rsidR="00081C27" w:rsidRPr="00E11F52">
        <w:rPr>
          <w:rFonts w:ascii="Arial" w:hAnsi="Arial" w:cs="Arial"/>
          <w:b/>
          <w:u w:val="single"/>
        </w:rPr>
        <w:t>PRETENSIONES</w:t>
      </w:r>
      <w:r w:rsidRPr="00E11F52">
        <w:rPr>
          <w:rFonts w:ascii="Arial" w:hAnsi="Arial" w:cs="Arial"/>
          <w:b/>
          <w:u w:val="single"/>
        </w:rPr>
        <w:t xml:space="preserve"> </w:t>
      </w:r>
    </w:p>
    <w:p w14:paraId="4D00A9F9" w14:textId="77777777" w:rsidR="00F419B9" w:rsidRPr="00E11F52" w:rsidRDefault="00F419B9" w:rsidP="00E11F52">
      <w:pPr>
        <w:spacing w:line="360" w:lineRule="auto"/>
        <w:jc w:val="both"/>
        <w:rPr>
          <w:rFonts w:ascii="Arial" w:hAnsi="Arial" w:cs="Arial"/>
          <w:bCs/>
        </w:rPr>
      </w:pPr>
    </w:p>
    <w:p w14:paraId="17D4C3DB" w14:textId="22F8F0B3" w:rsidR="00740E0F" w:rsidRPr="00E11F52" w:rsidRDefault="00080DDB" w:rsidP="00E11F52">
      <w:pPr>
        <w:spacing w:line="360" w:lineRule="auto"/>
        <w:jc w:val="both"/>
        <w:rPr>
          <w:rFonts w:ascii="Arial" w:eastAsiaTheme="minorEastAsia" w:hAnsi="Arial" w:cs="Arial"/>
          <w:lang w:eastAsia="es-ES"/>
        </w:rPr>
      </w:pPr>
      <w:r w:rsidRPr="00E11F52">
        <w:rPr>
          <w:rFonts w:ascii="Arial" w:eastAsiaTheme="minorEastAsia" w:hAnsi="Arial" w:cs="Arial"/>
          <w:lang w:eastAsia="es-ES"/>
        </w:rPr>
        <w:t xml:space="preserve">Me opongo a </w:t>
      </w:r>
      <w:r w:rsidR="00F419B9" w:rsidRPr="00E11F52">
        <w:rPr>
          <w:rFonts w:ascii="Arial" w:eastAsiaTheme="minorEastAsia" w:hAnsi="Arial" w:cs="Arial"/>
          <w:lang w:eastAsia="es-ES"/>
        </w:rPr>
        <w:t xml:space="preserve">la totalidad de las </w:t>
      </w:r>
      <w:r w:rsidR="008034DF" w:rsidRPr="00E11F52">
        <w:rPr>
          <w:rFonts w:ascii="Arial" w:eastAsiaTheme="minorEastAsia" w:hAnsi="Arial" w:cs="Arial"/>
          <w:lang w:eastAsia="es-ES"/>
        </w:rPr>
        <w:t>pretensiones</w:t>
      </w:r>
      <w:r w:rsidR="00F419B9" w:rsidRPr="00E11F52">
        <w:rPr>
          <w:rFonts w:ascii="Arial" w:eastAsiaTheme="minorEastAsia" w:hAnsi="Arial" w:cs="Arial"/>
          <w:lang w:eastAsia="es-ES"/>
        </w:rPr>
        <w:t xml:space="preserve"> incoadas por la parte demandante, por cuanto </w:t>
      </w:r>
      <w:r w:rsidR="00740E0F" w:rsidRPr="00E11F52">
        <w:rPr>
          <w:rFonts w:ascii="Arial" w:eastAsiaTheme="minorEastAsia" w:hAnsi="Arial" w:cs="Arial"/>
          <w:lang w:eastAsia="es-ES"/>
        </w:rPr>
        <w:t xml:space="preserve">no le asiste razón jurídica en los reclamos formulados en contra de la Compañía Aseguradora. Lo anterior, debido a que los aseguramientos en los que ostentaba la calidad de la señora EUDINIS BORREGO deben ser declarados nulos según los términos del artículo 1058 del </w:t>
      </w:r>
      <w:proofErr w:type="spellStart"/>
      <w:r w:rsidR="00740E0F" w:rsidRPr="00E11F52">
        <w:rPr>
          <w:rFonts w:ascii="Arial" w:eastAsiaTheme="minorEastAsia" w:hAnsi="Arial" w:cs="Arial"/>
          <w:lang w:eastAsia="es-ES"/>
        </w:rPr>
        <w:t>C.Co</w:t>
      </w:r>
      <w:proofErr w:type="spellEnd"/>
      <w:r w:rsidR="00740E0F" w:rsidRPr="00E11F52">
        <w:rPr>
          <w:rFonts w:ascii="Arial" w:eastAsiaTheme="minorEastAsia" w:hAnsi="Arial" w:cs="Arial"/>
          <w:lang w:eastAsia="es-ES"/>
        </w:rPr>
        <w:t>., como consecuencia de la reticencia en la que incurrió en el momento de solicitar sus inclusiones en estos</w:t>
      </w:r>
    </w:p>
    <w:p w14:paraId="17CEE73C" w14:textId="586A55E4" w:rsidR="00016FA3" w:rsidRPr="00E11F52" w:rsidRDefault="00740E0F" w:rsidP="00E11F52">
      <w:pPr>
        <w:spacing w:line="360" w:lineRule="auto"/>
        <w:jc w:val="both"/>
        <w:rPr>
          <w:rFonts w:ascii="Arial" w:eastAsia="Arial" w:hAnsi="Arial" w:cs="Arial"/>
          <w:lang w:eastAsia="es-CO"/>
        </w:rPr>
      </w:pPr>
      <w:r w:rsidRPr="00E11F52">
        <w:rPr>
          <w:rFonts w:ascii="Arial" w:eastAsiaTheme="minorEastAsia" w:hAnsi="Arial" w:cs="Arial"/>
          <w:lang w:eastAsia="es-ES"/>
        </w:rPr>
        <w:t>aseguramientos.</w:t>
      </w:r>
    </w:p>
    <w:p w14:paraId="6A212284" w14:textId="113DBFAB" w:rsidR="00F419B9" w:rsidRPr="00E11F52" w:rsidRDefault="00F419B9" w:rsidP="00E11F52">
      <w:pPr>
        <w:spacing w:line="360" w:lineRule="auto"/>
        <w:rPr>
          <w:rFonts w:ascii="Arial" w:eastAsiaTheme="minorEastAsia" w:hAnsi="Arial" w:cs="Arial"/>
          <w:b/>
          <w:bCs/>
          <w:u w:val="single"/>
          <w:lang w:eastAsia="es-ES"/>
        </w:rPr>
      </w:pPr>
    </w:p>
    <w:p w14:paraId="552BF254" w14:textId="117FEA41" w:rsidR="00CE0729" w:rsidRPr="00E11F52" w:rsidRDefault="00F419B9" w:rsidP="00E11F52">
      <w:pPr>
        <w:spacing w:line="360" w:lineRule="auto"/>
        <w:jc w:val="both"/>
        <w:rPr>
          <w:rFonts w:ascii="Arial" w:eastAsia="Times New Roman" w:hAnsi="Arial" w:cs="Arial"/>
        </w:rPr>
      </w:pPr>
      <w:r w:rsidRPr="00E11F52">
        <w:rPr>
          <w:rFonts w:ascii="Arial" w:hAnsi="Arial" w:cs="Arial"/>
          <w:b/>
          <w:bCs/>
          <w:shd w:val="clear" w:color="auto" w:fill="FFFFFF"/>
        </w:rPr>
        <w:t>OPOSICIÓN A LA PRETENSIÓ</w:t>
      </w:r>
      <w:r w:rsidRPr="00E11F52">
        <w:rPr>
          <w:rFonts w:ascii="Arial" w:hAnsi="Arial" w:cs="Arial"/>
          <w:b/>
        </w:rPr>
        <w:t>N PRIMERA:</w:t>
      </w:r>
      <w:r w:rsidRPr="00E11F52">
        <w:rPr>
          <w:rFonts w:ascii="Arial" w:hAnsi="Arial" w:cs="Arial"/>
          <w:bCs/>
        </w:rPr>
        <w:t xml:space="preserve"> </w:t>
      </w:r>
      <w:r w:rsidR="00CE0729" w:rsidRPr="00E11F52">
        <w:rPr>
          <w:rFonts w:ascii="Arial" w:hAnsi="Arial" w:cs="Arial"/>
          <w:b/>
          <w:u w:val="single"/>
        </w:rPr>
        <w:t>ME OPONGO</w:t>
      </w:r>
      <w:r w:rsidR="00016FA3" w:rsidRPr="00E11F52">
        <w:rPr>
          <w:rFonts w:ascii="Arial" w:hAnsi="Arial" w:cs="Arial"/>
          <w:bCs/>
        </w:rPr>
        <w:t xml:space="preserve"> </w:t>
      </w:r>
      <w:r w:rsidR="00016FA3" w:rsidRPr="00E11F52">
        <w:rPr>
          <w:rFonts w:ascii="Arial" w:hAnsi="Arial" w:cs="Arial"/>
          <w:bCs/>
          <w:lang w:val="es-ES_tradnl"/>
        </w:rPr>
        <w:t>a</w:t>
      </w:r>
      <w:r w:rsidR="00016FA3" w:rsidRPr="00E11F52">
        <w:rPr>
          <w:rFonts w:ascii="Arial" w:hAnsi="Arial" w:cs="Arial"/>
          <w:lang w:val="es-ES_tradnl"/>
        </w:rPr>
        <w:t xml:space="preserve"> </w:t>
      </w:r>
      <w:r w:rsidR="00CE0729" w:rsidRPr="00E11F52">
        <w:rPr>
          <w:rFonts w:ascii="Arial" w:hAnsi="Arial" w:cs="Arial"/>
          <w:lang w:val="es-ES_tradnl"/>
        </w:rPr>
        <w:t>l</w:t>
      </w:r>
      <w:r w:rsidRPr="00E11F52">
        <w:rPr>
          <w:rFonts w:ascii="Arial" w:hAnsi="Arial" w:cs="Arial"/>
          <w:lang w:val="es-ES_tradnl"/>
        </w:rPr>
        <w:t>a pretensión</w:t>
      </w:r>
      <w:r w:rsidRPr="00E11F52">
        <w:rPr>
          <w:rFonts w:ascii="Arial" w:hAnsi="Arial" w:cs="Arial"/>
          <w:b/>
          <w:lang w:val="es-ES_tradnl"/>
        </w:rPr>
        <w:t xml:space="preserve"> </w:t>
      </w:r>
      <w:r w:rsidR="00CE0729" w:rsidRPr="00E11F52">
        <w:rPr>
          <w:rFonts w:ascii="Arial" w:hAnsi="Arial" w:cs="Arial"/>
          <w:bCs/>
          <w:lang w:val="es-ES_tradnl"/>
        </w:rPr>
        <w:t>1, en tanto,</w:t>
      </w:r>
      <w:r w:rsidR="00CE0729" w:rsidRPr="00E11F52">
        <w:rPr>
          <w:rFonts w:ascii="Arial" w:hAnsi="Arial" w:cs="Arial"/>
          <w:b/>
          <w:lang w:val="es-ES_tradnl"/>
        </w:rPr>
        <w:t xml:space="preserve"> </w:t>
      </w:r>
      <w:r w:rsidR="00CE0729" w:rsidRPr="00E11F52">
        <w:rPr>
          <w:rFonts w:ascii="Arial" w:eastAsia="Times New Roman" w:hAnsi="Arial" w:cs="Arial"/>
        </w:rPr>
        <w:t xml:space="preserve">la señora </w:t>
      </w:r>
      <w:r w:rsidR="00CE0729" w:rsidRPr="00E11F52">
        <w:rPr>
          <w:rFonts w:ascii="Arial" w:eastAsiaTheme="minorHAnsi" w:hAnsi="Arial" w:cs="Arial"/>
        </w:rPr>
        <w:t>EUDINIS BORRERO SALGADO</w:t>
      </w:r>
      <w:r w:rsidR="00CE0729" w:rsidRPr="00E11F52">
        <w:rPr>
          <w:rFonts w:ascii="Arial" w:eastAsia="Times New Roman" w:hAnsi="Arial" w:cs="Arial"/>
          <w:shd w:val="clear" w:color="auto" w:fill="FFFFFF"/>
        </w:rPr>
        <w:t xml:space="preserve"> fue reticente en virtud de que no declaró sinceramente el estado del riesgo con anterioridad a su inclusión en </w:t>
      </w:r>
      <w:r w:rsidR="00920A0E">
        <w:rPr>
          <w:rFonts w:ascii="Arial" w:eastAsia="Times New Roman" w:hAnsi="Arial" w:cs="Arial"/>
          <w:shd w:val="clear" w:color="auto" w:fill="FFFFFF"/>
        </w:rPr>
        <w:t>los</w:t>
      </w:r>
      <w:r w:rsidR="00CE0729" w:rsidRPr="00E11F52">
        <w:rPr>
          <w:rFonts w:ascii="Arial" w:eastAsia="Times New Roman" w:hAnsi="Arial" w:cs="Arial"/>
          <w:shd w:val="clear" w:color="auto" w:fill="FFFFFF"/>
        </w:rPr>
        <w:t xml:space="preserve"> contrato</w:t>
      </w:r>
      <w:r w:rsidR="00920A0E">
        <w:rPr>
          <w:rFonts w:ascii="Arial" w:eastAsia="Times New Roman" w:hAnsi="Arial" w:cs="Arial"/>
          <w:shd w:val="clear" w:color="auto" w:fill="FFFFFF"/>
        </w:rPr>
        <w:t>s</w:t>
      </w:r>
      <w:r w:rsidR="00CE0729" w:rsidRPr="00E11F52">
        <w:rPr>
          <w:rFonts w:ascii="Arial" w:eastAsia="Times New Roman" w:hAnsi="Arial" w:cs="Arial"/>
          <w:shd w:val="clear" w:color="auto" w:fill="FFFFFF"/>
        </w:rPr>
        <w:t xml:space="preserve"> de seguro</w:t>
      </w:r>
      <w:r w:rsidR="00920A0E">
        <w:rPr>
          <w:rFonts w:ascii="Arial" w:eastAsia="Times New Roman" w:hAnsi="Arial" w:cs="Arial"/>
          <w:shd w:val="clear" w:color="auto" w:fill="FFFFFF"/>
        </w:rPr>
        <w:t>s</w:t>
      </w:r>
      <w:r w:rsidR="00CE0729" w:rsidRPr="00E11F52">
        <w:rPr>
          <w:rFonts w:ascii="Arial" w:eastAsia="Times New Roman" w:hAnsi="Arial" w:cs="Arial"/>
        </w:rPr>
        <w:t xml:space="preserve">. Como se explicó, las anteriores omisiones cobran fundamental relevancia, debido a que las enfermedades que la Accionante negó en el momento de sus inclusiones en dicho contrato, fueron la causa en mayor medida de su pérdida de capacidad laboral en un cien por ciento (100%). En otras palabras, es claro que, si mi representada hubiera conocido de la </w:t>
      </w:r>
      <w:r w:rsidR="00CE0729" w:rsidRPr="00E11F52">
        <w:rPr>
          <w:rFonts w:ascii="Arial" w:hAnsi="Arial" w:cs="Arial"/>
        </w:rPr>
        <w:t xml:space="preserve">discopatía, lumbalgia mecánica, </w:t>
      </w:r>
      <w:proofErr w:type="spellStart"/>
      <w:r w:rsidR="00CE0729" w:rsidRPr="00E11F52">
        <w:rPr>
          <w:rFonts w:ascii="Arial" w:hAnsi="Arial" w:cs="Arial"/>
        </w:rPr>
        <w:t>discartrosis</w:t>
      </w:r>
      <w:proofErr w:type="spellEnd"/>
      <w:r w:rsidR="00CE0729" w:rsidRPr="00E11F52">
        <w:rPr>
          <w:rFonts w:ascii="Arial" w:hAnsi="Arial" w:cs="Arial"/>
        </w:rPr>
        <w:t xml:space="preserve"> de columna y otras articulaciones, insomnio, trastorno por demencia o déficit cognitivo, fibromialgia, artrosis y trastorno de ansiedad</w:t>
      </w:r>
      <w:r w:rsidR="00CE0729" w:rsidRPr="00E11F52">
        <w:rPr>
          <w:rFonts w:ascii="Arial" w:eastAsia="Times New Roman" w:hAnsi="Arial" w:cs="Arial"/>
        </w:rPr>
        <w:t xml:space="preserve">, evidentemente se hubiere retraído de celebrar los contratos de </w:t>
      </w:r>
      <w:r w:rsidR="00CE0729" w:rsidRPr="00E11F52">
        <w:rPr>
          <w:rFonts w:ascii="Arial" w:eastAsia="Times New Roman" w:hAnsi="Arial" w:cs="Arial"/>
        </w:rPr>
        <w:lastRenderedPageBreak/>
        <w:t>seguro objeto de debate, o por lo menos, hubiere inducido a pactar condiciones mucho más onerosas en estos. En este sentido, basta con evidenciar las consecuencias actuales de salud, esto es, la pérdida de capacidad laboral en tan alto porcentaje, para advertir que desde una valoración que se afinque en la sana crítica, se concluye claramente que estas enfermedades cumplen de lejos los parámetros del artículo 1058 del Código de Comercio, para invocar y declarar la nulidad de la vinculación a</w:t>
      </w:r>
      <w:r w:rsidR="00920A0E">
        <w:rPr>
          <w:rFonts w:ascii="Arial" w:eastAsia="Times New Roman" w:hAnsi="Arial" w:cs="Arial"/>
        </w:rPr>
        <w:t xml:space="preserve"> </w:t>
      </w:r>
      <w:r w:rsidR="00CE0729" w:rsidRPr="00E11F52">
        <w:rPr>
          <w:rFonts w:ascii="Arial" w:eastAsia="Times New Roman" w:hAnsi="Arial" w:cs="Arial"/>
        </w:rPr>
        <w:t>l</w:t>
      </w:r>
      <w:r w:rsidR="00920A0E">
        <w:rPr>
          <w:rFonts w:ascii="Arial" w:eastAsia="Times New Roman" w:hAnsi="Arial" w:cs="Arial"/>
        </w:rPr>
        <w:t>os</w:t>
      </w:r>
      <w:r w:rsidR="00CE0729" w:rsidRPr="00E11F52">
        <w:rPr>
          <w:rFonts w:ascii="Arial" w:eastAsia="Times New Roman" w:hAnsi="Arial" w:cs="Arial"/>
        </w:rPr>
        <w:t xml:space="preserve"> contrato</w:t>
      </w:r>
      <w:r w:rsidR="00920A0E">
        <w:rPr>
          <w:rFonts w:ascii="Arial" w:eastAsia="Times New Roman" w:hAnsi="Arial" w:cs="Arial"/>
        </w:rPr>
        <w:t>s</w:t>
      </w:r>
      <w:r w:rsidR="00CE0729" w:rsidRPr="00E11F52">
        <w:rPr>
          <w:rFonts w:ascii="Arial" w:eastAsia="Times New Roman" w:hAnsi="Arial" w:cs="Arial"/>
        </w:rPr>
        <w:t xml:space="preserve"> de seguro</w:t>
      </w:r>
      <w:r w:rsidR="00920A0E">
        <w:rPr>
          <w:rFonts w:ascii="Arial" w:eastAsia="Times New Roman" w:hAnsi="Arial" w:cs="Arial"/>
        </w:rPr>
        <w:t>s</w:t>
      </w:r>
      <w:r w:rsidR="00CE0729" w:rsidRPr="00E11F52">
        <w:rPr>
          <w:rFonts w:ascii="Arial" w:eastAsia="Times New Roman" w:hAnsi="Arial" w:cs="Arial"/>
        </w:rPr>
        <w:t xml:space="preserve"> como consecuencia de la reticencia del asegurado. </w:t>
      </w:r>
    </w:p>
    <w:p w14:paraId="5310C2EF" w14:textId="77777777" w:rsidR="00740E0F" w:rsidRPr="00E11F52" w:rsidRDefault="00740E0F" w:rsidP="00E11F52">
      <w:pPr>
        <w:spacing w:line="360" w:lineRule="auto"/>
        <w:jc w:val="both"/>
        <w:rPr>
          <w:rFonts w:ascii="Arial" w:eastAsia="Arial" w:hAnsi="Arial" w:cs="Arial"/>
          <w:color w:val="FF0000"/>
          <w:lang w:eastAsia="es-CO"/>
        </w:rPr>
      </w:pPr>
    </w:p>
    <w:p w14:paraId="6CF0F7D8" w14:textId="033EE37A" w:rsidR="00F419B9" w:rsidRPr="00E11F52" w:rsidRDefault="00F419B9" w:rsidP="00E11F52">
      <w:pPr>
        <w:tabs>
          <w:tab w:val="left" w:pos="5626"/>
        </w:tabs>
        <w:spacing w:line="360" w:lineRule="auto"/>
        <w:jc w:val="both"/>
        <w:rPr>
          <w:rFonts w:ascii="Arial" w:hAnsi="Arial" w:cs="Arial"/>
        </w:rPr>
      </w:pPr>
      <w:r w:rsidRPr="00E11F52">
        <w:rPr>
          <w:rFonts w:ascii="Arial" w:hAnsi="Arial" w:cs="Arial"/>
          <w:b/>
          <w:bCs/>
          <w:shd w:val="clear" w:color="auto" w:fill="FFFFFF"/>
        </w:rPr>
        <w:t>OPOSICIÓN A LA PRETENSIÓ</w:t>
      </w:r>
      <w:r w:rsidRPr="00E11F52">
        <w:rPr>
          <w:rFonts w:ascii="Arial" w:hAnsi="Arial" w:cs="Arial"/>
          <w:b/>
        </w:rPr>
        <w:t>N SEGUNDA:</w:t>
      </w:r>
      <w:r w:rsidR="00D42910" w:rsidRPr="00E11F52">
        <w:rPr>
          <w:rFonts w:ascii="Arial" w:hAnsi="Arial" w:cs="Arial"/>
          <w:bCs/>
        </w:rPr>
        <w:t xml:space="preserve"> </w:t>
      </w:r>
      <w:r w:rsidR="00100324" w:rsidRPr="00E11F52">
        <w:rPr>
          <w:rFonts w:ascii="Arial" w:hAnsi="Arial" w:cs="Arial"/>
          <w:bCs/>
        </w:rPr>
        <w:t xml:space="preserve">ME OPONGO </w:t>
      </w:r>
      <w:r w:rsidR="00D42910" w:rsidRPr="00E11F52">
        <w:rPr>
          <w:rFonts w:ascii="Arial" w:hAnsi="Arial" w:cs="Arial"/>
          <w:lang w:val="es-ES_tradnl"/>
        </w:rPr>
        <w:t>a esta pretensión</w:t>
      </w:r>
      <w:r w:rsidR="00D42910" w:rsidRPr="00E11F52">
        <w:rPr>
          <w:rFonts w:ascii="Arial" w:hAnsi="Arial" w:cs="Arial"/>
        </w:rPr>
        <w:t xml:space="preserve">, </w:t>
      </w:r>
      <w:r w:rsidR="00BB2203" w:rsidRPr="00E11F52">
        <w:rPr>
          <w:rFonts w:ascii="Arial" w:hAnsi="Arial" w:cs="Arial"/>
        </w:rPr>
        <w:t>no es posible</w:t>
      </w:r>
      <w:r w:rsidR="00740E0F" w:rsidRPr="00E11F52">
        <w:rPr>
          <w:rFonts w:ascii="Arial" w:hAnsi="Arial" w:cs="Arial"/>
        </w:rPr>
        <w:t xml:space="preserve"> restituir el pago de las primas efectuadas</w:t>
      </w:r>
      <w:r w:rsidR="000257B6" w:rsidRPr="00E11F52">
        <w:rPr>
          <w:rFonts w:ascii="Arial" w:hAnsi="Arial" w:cs="Arial"/>
        </w:rPr>
        <w:t>, debido a que hay lugar a dar aplicación al artículo 1059 del Código de Comercio, en la cual se establece que</w:t>
      </w:r>
      <w:r w:rsidR="00100324" w:rsidRPr="00E11F52">
        <w:rPr>
          <w:rFonts w:ascii="Arial" w:hAnsi="Arial" w:cs="Arial"/>
        </w:rPr>
        <w:t>, tal como ocurre en este caso,</w:t>
      </w:r>
      <w:r w:rsidR="000257B6" w:rsidRPr="00E11F52">
        <w:rPr>
          <w:rFonts w:ascii="Arial" w:hAnsi="Arial" w:cs="Arial"/>
        </w:rPr>
        <w:t xml:space="preserve"> en el evento que l</w:t>
      </w:r>
      <w:r w:rsidR="00920A0E">
        <w:rPr>
          <w:rFonts w:ascii="Arial" w:hAnsi="Arial" w:cs="Arial"/>
        </w:rPr>
        <w:t>os</w:t>
      </w:r>
      <w:r w:rsidR="000257B6" w:rsidRPr="00E11F52">
        <w:rPr>
          <w:rFonts w:ascii="Arial" w:hAnsi="Arial" w:cs="Arial"/>
        </w:rPr>
        <w:t xml:space="preserve"> contrato</w:t>
      </w:r>
      <w:r w:rsidR="00920A0E">
        <w:rPr>
          <w:rFonts w:ascii="Arial" w:hAnsi="Arial" w:cs="Arial"/>
        </w:rPr>
        <w:t>s</w:t>
      </w:r>
      <w:r w:rsidR="000257B6" w:rsidRPr="00E11F52">
        <w:rPr>
          <w:rFonts w:ascii="Arial" w:hAnsi="Arial" w:cs="Arial"/>
        </w:rPr>
        <w:t xml:space="preserve"> de seguro</w:t>
      </w:r>
      <w:r w:rsidR="00920A0E">
        <w:rPr>
          <w:rFonts w:ascii="Arial" w:hAnsi="Arial" w:cs="Arial"/>
        </w:rPr>
        <w:t>s</w:t>
      </w:r>
      <w:r w:rsidR="000257B6" w:rsidRPr="00E11F52">
        <w:rPr>
          <w:rFonts w:ascii="Arial" w:hAnsi="Arial" w:cs="Arial"/>
        </w:rPr>
        <w:t xml:space="preserve"> sea</w:t>
      </w:r>
      <w:r w:rsidR="00920A0E">
        <w:rPr>
          <w:rFonts w:ascii="Arial" w:hAnsi="Arial" w:cs="Arial"/>
        </w:rPr>
        <w:t>n</w:t>
      </w:r>
      <w:r w:rsidR="000257B6" w:rsidRPr="00E11F52">
        <w:rPr>
          <w:rFonts w:ascii="Arial" w:hAnsi="Arial" w:cs="Arial"/>
        </w:rPr>
        <w:t xml:space="preserve"> declarado</w:t>
      </w:r>
      <w:r w:rsidR="00920A0E">
        <w:rPr>
          <w:rFonts w:ascii="Arial" w:hAnsi="Arial" w:cs="Arial"/>
        </w:rPr>
        <w:t>s</w:t>
      </w:r>
      <w:r w:rsidR="000257B6" w:rsidRPr="00E11F52">
        <w:rPr>
          <w:rFonts w:ascii="Arial" w:hAnsi="Arial" w:cs="Arial"/>
        </w:rPr>
        <w:t xml:space="preserve"> nulo</w:t>
      </w:r>
      <w:r w:rsidR="00920A0E">
        <w:rPr>
          <w:rFonts w:ascii="Arial" w:hAnsi="Arial" w:cs="Arial"/>
        </w:rPr>
        <w:t>s</w:t>
      </w:r>
      <w:r w:rsidR="000257B6" w:rsidRPr="00E11F52">
        <w:rPr>
          <w:rFonts w:ascii="Arial" w:hAnsi="Arial" w:cs="Arial"/>
        </w:rPr>
        <w:t xml:space="preserve"> como consecuencia de un evento de reticencia, la aseguradora tiene la facultad de retener la totalidad de las primas a título de pena. </w:t>
      </w:r>
      <w:r w:rsidR="00100324" w:rsidRPr="00E11F52">
        <w:rPr>
          <w:rFonts w:ascii="Arial" w:hAnsi="Arial" w:cs="Arial"/>
        </w:rPr>
        <w:t xml:space="preserve">En ese sentido, como es claro que </w:t>
      </w:r>
      <w:r w:rsidR="000257B6" w:rsidRPr="00E11F52">
        <w:rPr>
          <w:rFonts w:ascii="Arial" w:hAnsi="Arial" w:cs="Arial"/>
        </w:rPr>
        <w:t xml:space="preserve">la señora BORREGO SALGADO fue reticente debido a que en el momento del perfeccionamiento de su seguro omitió declarar sinceramente el estado del riesgo, esto es, faltó a la verdad al negar a la Compañía Aseguradora de sus padecimientos de salud, presentes y/o pasados, que definitivamente incidieron, alteraron y agravaron el riesgo asegurado, y que de haber sido conocidos por mi representada con anterioridad al perfeccionamiento de su aseguramiento, la hubieren retraído de celebrar </w:t>
      </w:r>
      <w:r w:rsidR="00100324" w:rsidRPr="00E11F52">
        <w:rPr>
          <w:rFonts w:ascii="Arial" w:hAnsi="Arial" w:cs="Arial"/>
        </w:rPr>
        <w:t>estos</w:t>
      </w:r>
      <w:r w:rsidR="000257B6" w:rsidRPr="00E11F52">
        <w:rPr>
          <w:rFonts w:ascii="Arial" w:hAnsi="Arial" w:cs="Arial"/>
        </w:rPr>
        <w:t xml:space="preserve">, o la hubiere inducido a pactar condiciones mucho más onerosas, es claro que </w:t>
      </w:r>
      <w:r w:rsidR="000257B6" w:rsidRPr="00E11F52">
        <w:rPr>
          <w:rFonts w:ascii="Arial" w:hAnsi="Arial" w:cs="Arial"/>
          <w:b/>
          <w:bCs/>
        </w:rPr>
        <w:t>BBVA SEGUROS DE VIDA COLOMBIA S.A</w:t>
      </w:r>
      <w:r w:rsidR="000257B6" w:rsidRPr="00E11F52">
        <w:rPr>
          <w:rFonts w:ascii="Arial" w:hAnsi="Arial" w:cs="Arial"/>
        </w:rPr>
        <w:t xml:space="preserve"> tiene todo el derecho de retener la totalidad de la prima a título de pena</w:t>
      </w:r>
      <w:r w:rsidR="00100324" w:rsidRPr="00E11F52">
        <w:rPr>
          <w:rFonts w:ascii="Arial" w:hAnsi="Arial" w:cs="Arial"/>
        </w:rPr>
        <w:t>, en los términos del artículo 1059 del Código de Comercio</w:t>
      </w:r>
      <w:r w:rsidR="000257B6" w:rsidRPr="00E11F52">
        <w:rPr>
          <w:rFonts w:ascii="Arial" w:hAnsi="Arial" w:cs="Arial"/>
        </w:rPr>
        <w:t>.</w:t>
      </w:r>
    </w:p>
    <w:p w14:paraId="736102BD" w14:textId="77777777" w:rsidR="00F419B9" w:rsidRPr="00E11F52" w:rsidRDefault="00F419B9" w:rsidP="00E11F52">
      <w:pPr>
        <w:spacing w:line="360" w:lineRule="auto"/>
        <w:jc w:val="both"/>
        <w:rPr>
          <w:rFonts w:ascii="Arial" w:hAnsi="Arial" w:cs="Arial"/>
          <w:bCs/>
          <w:lang w:val="es-ES_tradnl"/>
        </w:rPr>
      </w:pPr>
    </w:p>
    <w:p w14:paraId="14C2A32D" w14:textId="6FC10D52" w:rsidR="00F419B9" w:rsidRPr="00E11F52" w:rsidRDefault="00F419B9" w:rsidP="00E11F52">
      <w:pPr>
        <w:spacing w:line="360" w:lineRule="auto"/>
        <w:jc w:val="both"/>
        <w:rPr>
          <w:rFonts w:ascii="Arial" w:hAnsi="Arial" w:cs="Arial"/>
          <w:lang w:val="es-ES_tradnl"/>
        </w:rPr>
      </w:pPr>
      <w:r w:rsidRPr="00E11F52">
        <w:rPr>
          <w:rFonts w:ascii="Arial" w:hAnsi="Arial" w:cs="Arial"/>
          <w:b/>
          <w:bCs/>
          <w:shd w:val="clear" w:color="auto" w:fill="FFFFFF"/>
        </w:rPr>
        <w:t>OPOSICIÓN A LA PRETENSIÓ</w:t>
      </w:r>
      <w:r w:rsidRPr="00E11F52">
        <w:rPr>
          <w:rFonts w:ascii="Arial" w:hAnsi="Arial" w:cs="Arial"/>
          <w:b/>
        </w:rPr>
        <w:t>N TERCERA:</w:t>
      </w:r>
      <w:r w:rsidRPr="00E11F52">
        <w:rPr>
          <w:rFonts w:ascii="Arial" w:hAnsi="Arial" w:cs="Arial"/>
          <w:bCs/>
        </w:rPr>
        <w:t xml:space="preserve"> </w:t>
      </w:r>
      <w:r w:rsidR="000257B6" w:rsidRPr="00E11F52">
        <w:rPr>
          <w:rFonts w:ascii="Arial" w:hAnsi="Arial" w:cs="Arial"/>
          <w:bCs/>
        </w:rPr>
        <w:t>No m</w:t>
      </w:r>
      <w:proofErr w:type="spellStart"/>
      <w:r w:rsidR="00BB2203" w:rsidRPr="00E11F52">
        <w:rPr>
          <w:rFonts w:ascii="Arial" w:hAnsi="Arial" w:cs="Arial"/>
          <w:lang w:val="es-ES_tradnl"/>
        </w:rPr>
        <w:t>e</w:t>
      </w:r>
      <w:proofErr w:type="spellEnd"/>
      <w:r w:rsidR="00BB2203" w:rsidRPr="00E11F52">
        <w:rPr>
          <w:rFonts w:ascii="Arial" w:hAnsi="Arial" w:cs="Arial"/>
          <w:lang w:val="es-ES_tradnl"/>
        </w:rPr>
        <w:t xml:space="preserve"> opongo</w:t>
      </w:r>
      <w:r w:rsidR="000257B6" w:rsidRPr="00E11F52">
        <w:rPr>
          <w:rFonts w:ascii="Arial" w:hAnsi="Arial" w:cs="Arial"/>
          <w:lang w:val="es-ES_tradnl"/>
        </w:rPr>
        <w:t xml:space="preserve"> a que sea resuelta la controversia por parte de la SUPERINTENDENCIA</w:t>
      </w:r>
      <w:r w:rsidR="00100324" w:rsidRPr="00E11F52">
        <w:rPr>
          <w:rFonts w:ascii="Arial" w:hAnsi="Arial" w:cs="Arial"/>
          <w:lang w:val="es-ES_tradnl"/>
        </w:rPr>
        <w:t xml:space="preserve"> FINANCIERA DE COLOMBIA. Sin embargo, debe advertirse desde este momento que mi mandante ha garantizado los derechos de la demandante como consumidora financiera. No obstante, la protección de sus derechos no puede derivar en la vulneración de normas comerciales imperativas (artículo 1058 y siguientes del Código de Comercio) ni tampoco puede desconocer los deberes en cabeza de la </w:t>
      </w:r>
      <w:r w:rsidR="004F2115" w:rsidRPr="00E11F52">
        <w:rPr>
          <w:rFonts w:ascii="Arial" w:hAnsi="Arial" w:cs="Arial"/>
          <w:lang w:val="es-ES_tradnl"/>
        </w:rPr>
        <w:t>señora BORRERO</w:t>
      </w:r>
      <w:r w:rsidR="000257B6" w:rsidRPr="00E11F52">
        <w:rPr>
          <w:rFonts w:ascii="Arial" w:hAnsi="Arial" w:cs="Arial"/>
          <w:lang w:val="es-ES_tradnl"/>
        </w:rPr>
        <w:t xml:space="preserve"> SALGADO.</w:t>
      </w:r>
    </w:p>
    <w:p w14:paraId="154EFC97" w14:textId="77777777" w:rsidR="000257B6" w:rsidRPr="00E11F52" w:rsidRDefault="000257B6" w:rsidP="00E11F52">
      <w:pPr>
        <w:spacing w:line="360" w:lineRule="auto"/>
        <w:jc w:val="both"/>
        <w:rPr>
          <w:rFonts w:ascii="Arial" w:hAnsi="Arial" w:cs="Arial"/>
          <w:bCs/>
          <w:lang w:val="es-ES_tradnl"/>
        </w:rPr>
      </w:pPr>
    </w:p>
    <w:p w14:paraId="6DA1B466" w14:textId="348CA8E6" w:rsidR="008A297D" w:rsidRPr="00E11F52" w:rsidRDefault="00F419B9" w:rsidP="00E11F52">
      <w:pPr>
        <w:spacing w:line="360" w:lineRule="auto"/>
        <w:jc w:val="both"/>
        <w:rPr>
          <w:rFonts w:ascii="Arial" w:hAnsi="Arial" w:cs="Arial"/>
          <w:lang w:val="es-CO" w:eastAsia="es-ES_tradnl"/>
        </w:rPr>
      </w:pPr>
      <w:r w:rsidRPr="00E11F52">
        <w:rPr>
          <w:rFonts w:ascii="Arial" w:hAnsi="Arial" w:cs="Arial"/>
          <w:b/>
          <w:bCs/>
          <w:shd w:val="clear" w:color="auto" w:fill="FFFFFF"/>
        </w:rPr>
        <w:lastRenderedPageBreak/>
        <w:t>OPOSICIÓN A LA PRETENSIÓ</w:t>
      </w:r>
      <w:r w:rsidRPr="00E11F52">
        <w:rPr>
          <w:rFonts w:ascii="Arial" w:hAnsi="Arial" w:cs="Arial"/>
          <w:b/>
        </w:rPr>
        <w:t>N CUART</w:t>
      </w:r>
      <w:r w:rsidR="005746AE" w:rsidRPr="00E11F52">
        <w:rPr>
          <w:rFonts w:ascii="Arial" w:hAnsi="Arial" w:cs="Arial"/>
          <w:b/>
        </w:rPr>
        <w:t>A</w:t>
      </w:r>
      <w:r w:rsidRPr="00E11F52">
        <w:rPr>
          <w:rFonts w:ascii="Arial" w:hAnsi="Arial" w:cs="Arial"/>
          <w:b/>
        </w:rPr>
        <w:t>:</w:t>
      </w:r>
      <w:r w:rsidRPr="00E11F52">
        <w:rPr>
          <w:rFonts w:ascii="Arial" w:hAnsi="Arial" w:cs="Arial"/>
          <w:bCs/>
        </w:rPr>
        <w:t xml:space="preserve"> </w:t>
      </w:r>
      <w:r w:rsidR="00100324" w:rsidRPr="00E11F52">
        <w:rPr>
          <w:rFonts w:ascii="Arial" w:hAnsi="Arial" w:cs="Arial"/>
          <w:bCs/>
        </w:rPr>
        <w:t>ME OPONGO</w:t>
      </w:r>
      <w:r w:rsidR="005746AE" w:rsidRPr="00E11F52">
        <w:rPr>
          <w:rFonts w:ascii="Arial" w:hAnsi="Arial" w:cs="Arial"/>
          <w:bCs/>
        </w:rPr>
        <w:t xml:space="preserve"> </w:t>
      </w:r>
      <w:r w:rsidR="005746AE" w:rsidRPr="00E11F52">
        <w:rPr>
          <w:rFonts w:ascii="Arial" w:hAnsi="Arial" w:cs="Arial"/>
          <w:lang w:val="es-ES_tradnl" w:eastAsia="es-ES_tradnl"/>
        </w:rPr>
        <w:t xml:space="preserve">a esta </w:t>
      </w:r>
      <w:r w:rsidR="007C7F1A" w:rsidRPr="00E11F52">
        <w:rPr>
          <w:rFonts w:ascii="Arial" w:hAnsi="Arial" w:cs="Arial"/>
          <w:lang w:val="es-ES_tradnl" w:eastAsia="es-ES_tradnl"/>
        </w:rPr>
        <w:t>pretensió</w:t>
      </w:r>
      <w:r w:rsidR="00100324" w:rsidRPr="00E11F52">
        <w:rPr>
          <w:rFonts w:ascii="Arial" w:hAnsi="Arial" w:cs="Arial"/>
          <w:lang w:val="es-ES_tradnl" w:eastAsia="es-ES_tradnl"/>
        </w:rPr>
        <w:t>n,</w:t>
      </w:r>
      <w:r w:rsidR="007C7F1A" w:rsidRPr="00E11F52">
        <w:rPr>
          <w:rFonts w:ascii="Arial" w:hAnsi="Arial" w:cs="Arial"/>
          <w:lang w:val="es-ES_tradnl" w:eastAsia="es-ES_tradnl"/>
        </w:rPr>
        <w:t xml:space="preserve"> concerniente a la devolución del valor de las cuotas pagadas por la demandante, pues la misma no tiene vocación de prosperidad, toda vez que </w:t>
      </w:r>
      <w:r w:rsidR="00100324" w:rsidRPr="00E11F52">
        <w:rPr>
          <w:rFonts w:ascii="Arial" w:eastAsia="Times New Roman" w:hAnsi="Arial" w:cs="Arial"/>
        </w:rPr>
        <w:t xml:space="preserve">la señora </w:t>
      </w:r>
      <w:r w:rsidR="00100324" w:rsidRPr="00E11F52">
        <w:rPr>
          <w:rFonts w:ascii="Arial" w:eastAsiaTheme="minorHAnsi" w:hAnsi="Arial" w:cs="Arial"/>
        </w:rPr>
        <w:t>EUDINIS BORRERO SALGADO</w:t>
      </w:r>
      <w:r w:rsidR="00100324" w:rsidRPr="00E11F52">
        <w:rPr>
          <w:rFonts w:ascii="Arial" w:eastAsia="Times New Roman" w:hAnsi="Arial" w:cs="Arial"/>
          <w:shd w:val="clear" w:color="auto" w:fill="FFFFFF"/>
        </w:rPr>
        <w:t xml:space="preserve"> fue reticente en virtud de que no declaró sinceramente el estado del riesgo con anterioridad a su inclusión en l</w:t>
      </w:r>
      <w:r w:rsidR="00920A0E">
        <w:rPr>
          <w:rFonts w:ascii="Arial" w:eastAsia="Times New Roman" w:hAnsi="Arial" w:cs="Arial"/>
          <w:shd w:val="clear" w:color="auto" w:fill="FFFFFF"/>
        </w:rPr>
        <w:t>os</w:t>
      </w:r>
      <w:r w:rsidR="00100324" w:rsidRPr="00E11F52">
        <w:rPr>
          <w:rFonts w:ascii="Arial" w:eastAsia="Times New Roman" w:hAnsi="Arial" w:cs="Arial"/>
          <w:shd w:val="clear" w:color="auto" w:fill="FFFFFF"/>
        </w:rPr>
        <w:t xml:space="preserve"> contrato</w:t>
      </w:r>
      <w:r w:rsidR="00920A0E">
        <w:rPr>
          <w:rFonts w:ascii="Arial" w:eastAsia="Times New Roman" w:hAnsi="Arial" w:cs="Arial"/>
          <w:shd w:val="clear" w:color="auto" w:fill="FFFFFF"/>
        </w:rPr>
        <w:t>s</w:t>
      </w:r>
      <w:r w:rsidR="00100324" w:rsidRPr="00E11F52">
        <w:rPr>
          <w:rFonts w:ascii="Arial" w:eastAsia="Times New Roman" w:hAnsi="Arial" w:cs="Arial"/>
          <w:shd w:val="clear" w:color="auto" w:fill="FFFFFF"/>
        </w:rPr>
        <w:t xml:space="preserve"> de seguro</w:t>
      </w:r>
      <w:r w:rsidR="00920A0E">
        <w:rPr>
          <w:rFonts w:ascii="Arial" w:eastAsia="Times New Roman" w:hAnsi="Arial" w:cs="Arial"/>
          <w:shd w:val="clear" w:color="auto" w:fill="FFFFFF"/>
        </w:rPr>
        <w:t>s</w:t>
      </w:r>
      <w:r w:rsidR="00100324" w:rsidRPr="00E11F52">
        <w:rPr>
          <w:rFonts w:ascii="Arial" w:eastAsia="Times New Roman" w:hAnsi="Arial" w:cs="Arial"/>
        </w:rPr>
        <w:t xml:space="preserve">. Como se explicó, las anteriores omisiones cobran fundamental relevancia, debido a que las enfermedades que la Accionante negó en el momento de sus inclusiones en dicho contrato, fueron la causa en mayor medida de su pérdida de capacidad laboral en un cien por ciento (100%). En otras palabras, es claro que, si mi representada hubiera conocido de la </w:t>
      </w:r>
      <w:proofErr w:type="gramStart"/>
      <w:r w:rsidR="00100324" w:rsidRPr="00E11F52">
        <w:rPr>
          <w:rFonts w:ascii="Arial" w:hAnsi="Arial" w:cs="Arial"/>
        </w:rPr>
        <w:t>discopatía,  lumbalgia</w:t>
      </w:r>
      <w:proofErr w:type="gramEnd"/>
      <w:r w:rsidR="00100324" w:rsidRPr="00E11F52">
        <w:rPr>
          <w:rFonts w:ascii="Arial" w:hAnsi="Arial" w:cs="Arial"/>
        </w:rPr>
        <w:t xml:space="preserve"> mecánica, </w:t>
      </w:r>
      <w:proofErr w:type="spellStart"/>
      <w:r w:rsidR="00100324" w:rsidRPr="00E11F52">
        <w:rPr>
          <w:rFonts w:ascii="Arial" w:hAnsi="Arial" w:cs="Arial"/>
        </w:rPr>
        <w:t>discartrosis</w:t>
      </w:r>
      <w:proofErr w:type="spellEnd"/>
      <w:r w:rsidR="00100324" w:rsidRPr="00E11F52">
        <w:rPr>
          <w:rFonts w:ascii="Arial" w:hAnsi="Arial" w:cs="Arial"/>
        </w:rPr>
        <w:t xml:space="preserve"> de columna y otras articulaciones, insomnio, trastorno por demencia o déficit cognitivo, fibromialgia, artrosis y trastorno de ansiedad</w:t>
      </w:r>
      <w:r w:rsidR="00100324" w:rsidRPr="00E11F52">
        <w:rPr>
          <w:rFonts w:ascii="Arial" w:eastAsia="Times New Roman" w:hAnsi="Arial" w:cs="Arial"/>
        </w:rPr>
        <w:t>, evidentemente se hubiere retraído de celebrar los contratos de seguro objeto de debate, o por lo menos, hubiere inducido a pactar condiciones mucho más onerosas en estos. En este sentido, basta con evidenciar las consecuencias actuales de salud, esto es, la pérdida de capacidad laboral en tan alto porcentaje, para advertir que desde una valoración que se afinque en la sana crítica, se concluye claramente que estas enfermedades cumplen de lejos los parámetros del artículo 1058 del Código de Comercio, para invocar y declarar la nulidad de la vinculación a</w:t>
      </w:r>
      <w:r w:rsidR="00920A0E">
        <w:rPr>
          <w:rFonts w:ascii="Arial" w:eastAsia="Times New Roman" w:hAnsi="Arial" w:cs="Arial"/>
        </w:rPr>
        <w:t xml:space="preserve"> </w:t>
      </w:r>
      <w:r w:rsidR="00100324" w:rsidRPr="00E11F52">
        <w:rPr>
          <w:rFonts w:ascii="Arial" w:eastAsia="Times New Roman" w:hAnsi="Arial" w:cs="Arial"/>
        </w:rPr>
        <w:t>l</w:t>
      </w:r>
      <w:r w:rsidR="00920A0E">
        <w:rPr>
          <w:rFonts w:ascii="Arial" w:eastAsia="Times New Roman" w:hAnsi="Arial" w:cs="Arial"/>
        </w:rPr>
        <w:t>os</w:t>
      </w:r>
      <w:r w:rsidR="00100324" w:rsidRPr="00E11F52">
        <w:rPr>
          <w:rFonts w:ascii="Arial" w:eastAsia="Times New Roman" w:hAnsi="Arial" w:cs="Arial"/>
        </w:rPr>
        <w:t xml:space="preserve"> contrato</w:t>
      </w:r>
      <w:r w:rsidR="00920A0E">
        <w:rPr>
          <w:rFonts w:ascii="Arial" w:eastAsia="Times New Roman" w:hAnsi="Arial" w:cs="Arial"/>
        </w:rPr>
        <w:t>s</w:t>
      </w:r>
      <w:r w:rsidR="00100324" w:rsidRPr="00E11F52">
        <w:rPr>
          <w:rFonts w:ascii="Arial" w:eastAsia="Times New Roman" w:hAnsi="Arial" w:cs="Arial"/>
        </w:rPr>
        <w:t xml:space="preserve"> de seguro</w:t>
      </w:r>
      <w:r w:rsidR="00920A0E">
        <w:rPr>
          <w:rFonts w:ascii="Arial" w:eastAsia="Times New Roman" w:hAnsi="Arial" w:cs="Arial"/>
        </w:rPr>
        <w:t>s</w:t>
      </w:r>
      <w:r w:rsidR="00100324" w:rsidRPr="00E11F52">
        <w:rPr>
          <w:rFonts w:ascii="Arial" w:eastAsia="Times New Roman" w:hAnsi="Arial" w:cs="Arial"/>
        </w:rPr>
        <w:t xml:space="preserve"> como consecuencia de la reticencia del asegurado.</w:t>
      </w:r>
    </w:p>
    <w:p w14:paraId="1C110B86" w14:textId="77777777" w:rsidR="00F419B9" w:rsidRPr="00E11F52" w:rsidRDefault="00F419B9" w:rsidP="00E11F52">
      <w:pPr>
        <w:spacing w:line="360" w:lineRule="auto"/>
        <w:jc w:val="both"/>
        <w:rPr>
          <w:rFonts w:ascii="Arial" w:eastAsiaTheme="minorEastAsia" w:hAnsi="Arial" w:cs="Arial"/>
          <w:color w:val="FF0000"/>
          <w:lang w:eastAsia="es-ES"/>
        </w:rPr>
      </w:pPr>
    </w:p>
    <w:p w14:paraId="54F3C6EE" w14:textId="1026EC41" w:rsidR="00F419B9" w:rsidRPr="00E11F52" w:rsidRDefault="00F419B9" w:rsidP="00E11F52">
      <w:pPr>
        <w:pStyle w:val="Prrafodelista"/>
        <w:widowControl/>
        <w:numPr>
          <w:ilvl w:val="0"/>
          <w:numId w:val="3"/>
        </w:numPr>
        <w:autoSpaceDE/>
        <w:autoSpaceDN/>
        <w:spacing w:line="360" w:lineRule="auto"/>
        <w:jc w:val="center"/>
        <w:rPr>
          <w:rFonts w:ascii="Arial" w:hAnsi="Arial" w:cs="Arial"/>
          <w:b/>
          <w:u w:val="single"/>
          <w:lang w:val="es-ES_tradnl" w:eastAsia="es-ES"/>
        </w:rPr>
      </w:pPr>
      <w:r w:rsidRPr="00E11F52">
        <w:rPr>
          <w:rFonts w:ascii="Arial" w:hAnsi="Arial" w:cs="Arial"/>
          <w:b/>
          <w:u w:val="single"/>
          <w:lang w:val="es-ES_tradnl" w:eastAsia="es-ES"/>
        </w:rPr>
        <w:t xml:space="preserve">OBJECIÓN AL </w:t>
      </w:r>
      <w:r w:rsidR="00B13460" w:rsidRPr="00E11F52">
        <w:rPr>
          <w:rFonts w:ascii="Arial" w:hAnsi="Arial" w:cs="Arial"/>
          <w:b/>
          <w:u w:val="single"/>
          <w:lang w:val="es-ES_tradnl" w:eastAsia="es-ES"/>
        </w:rPr>
        <w:t xml:space="preserve">JURAMENTO ESTIMATORIO </w:t>
      </w:r>
      <w:r w:rsidRPr="00E11F52">
        <w:rPr>
          <w:rFonts w:ascii="Arial" w:hAnsi="Arial" w:cs="Arial"/>
          <w:b/>
          <w:u w:val="single"/>
          <w:lang w:val="es-ES_tradnl" w:eastAsia="es-ES"/>
        </w:rPr>
        <w:t>DENOMINADO “</w:t>
      </w:r>
      <w:r w:rsidR="00EF099A" w:rsidRPr="00E11F52">
        <w:rPr>
          <w:rFonts w:ascii="Arial" w:hAnsi="Arial" w:cs="Arial"/>
          <w:b/>
          <w:u w:val="single"/>
          <w:lang w:val="es-ES_tradnl" w:eastAsia="es-ES"/>
        </w:rPr>
        <w:t>CUANTÍA</w:t>
      </w:r>
      <w:r w:rsidRPr="00E11F52">
        <w:rPr>
          <w:rFonts w:ascii="Arial" w:hAnsi="Arial" w:cs="Arial"/>
          <w:b/>
          <w:u w:val="single"/>
          <w:lang w:val="es-ES_tradnl" w:eastAsia="es-ES"/>
        </w:rPr>
        <w:t>”</w:t>
      </w:r>
    </w:p>
    <w:p w14:paraId="27237B98" w14:textId="77777777" w:rsidR="00F419B9" w:rsidRPr="00E11F52" w:rsidRDefault="00F419B9" w:rsidP="00E11F52">
      <w:pPr>
        <w:spacing w:line="360" w:lineRule="auto"/>
        <w:jc w:val="both"/>
        <w:rPr>
          <w:rFonts w:ascii="Arial" w:hAnsi="Arial" w:cs="Arial"/>
          <w:bCs/>
          <w:shd w:val="clear" w:color="auto" w:fill="FFFFFF"/>
          <w:lang w:val="es-ES_tradnl" w:eastAsia="es-ES"/>
        </w:rPr>
      </w:pPr>
    </w:p>
    <w:p w14:paraId="0346F63F" w14:textId="77777777" w:rsidR="00100324" w:rsidRPr="00E11F52" w:rsidRDefault="00100324" w:rsidP="00E11F52">
      <w:pPr>
        <w:adjustRightInd w:val="0"/>
        <w:spacing w:line="360" w:lineRule="auto"/>
        <w:ind w:right="51"/>
        <w:jc w:val="both"/>
        <w:rPr>
          <w:rFonts w:ascii="Arial" w:eastAsia="Arial" w:hAnsi="Arial" w:cs="Arial"/>
          <w:color w:val="000000"/>
          <w:lang w:eastAsia="es-CO"/>
        </w:rPr>
      </w:pPr>
      <w:r w:rsidRPr="00E11F52">
        <w:rPr>
          <w:rFonts w:ascii="Arial" w:eastAsia="Arial" w:hAnsi="Arial" w:cs="Arial"/>
          <w:color w:val="000000"/>
          <w:lang w:eastAsia="es-CO"/>
        </w:rPr>
        <w:t>Antes de presentar la objeción al juramento estimatorio de la acción, es importante que la Superintendencia Financiera de Colombia tenga en cuenta que en la misma no existe un acápite de esta naturaleza. La accionante se limita a enunciar el valor de sus pretensiones dentro del título de la acción que se denomina “Cuantía”, sin seguir las formalidades que la ley y la jurisprudencia fijan en el momento de presentar el ya dicho, juramento estimatorio. No obstante, si el honorable juzgador considera que lo establecido en la cuantía de la demanda sí representa un juramento estimatorio, me permito oponerme de manera respetuosa a lo predicado en el mismo, de conformidad con lo dispuesto en el artículo 206 del Código General del Proceso por las siguientes razones:</w:t>
      </w:r>
    </w:p>
    <w:p w14:paraId="54616FC8" w14:textId="77777777" w:rsidR="00100324" w:rsidRPr="00E11F52" w:rsidRDefault="00100324" w:rsidP="00E11F52">
      <w:pPr>
        <w:adjustRightInd w:val="0"/>
        <w:spacing w:line="360" w:lineRule="auto"/>
        <w:ind w:right="51"/>
        <w:jc w:val="both"/>
        <w:rPr>
          <w:rFonts w:ascii="Arial" w:eastAsia="Arial" w:hAnsi="Arial" w:cs="Arial"/>
          <w:color w:val="000000"/>
          <w:lang w:eastAsia="es-CO"/>
        </w:rPr>
      </w:pPr>
    </w:p>
    <w:p w14:paraId="390A1B88" w14:textId="2C9299F4" w:rsidR="00100324" w:rsidRPr="00E11F52" w:rsidRDefault="00100324" w:rsidP="00E11F52">
      <w:pPr>
        <w:adjustRightInd w:val="0"/>
        <w:spacing w:line="360" w:lineRule="auto"/>
        <w:ind w:right="51"/>
        <w:jc w:val="both"/>
        <w:rPr>
          <w:rFonts w:ascii="Arial" w:eastAsia="Arial" w:hAnsi="Arial" w:cs="Arial"/>
          <w:color w:val="000000"/>
          <w:lang w:eastAsia="es-CO"/>
        </w:rPr>
      </w:pPr>
      <w:r w:rsidRPr="00E11F52">
        <w:rPr>
          <w:rFonts w:ascii="Arial" w:eastAsia="Arial" w:hAnsi="Arial" w:cs="Arial"/>
          <w:color w:val="000000"/>
          <w:lang w:eastAsia="es-CO"/>
        </w:rPr>
        <w:t xml:space="preserve">En primer lugar, no puede obviarse </w:t>
      </w:r>
      <w:r w:rsidRPr="00E11F52">
        <w:rPr>
          <w:rFonts w:ascii="Arial" w:hAnsi="Arial" w:cs="Arial"/>
        </w:rPr>
        <w:t xml:space="preserve">que </w:t>
      </w:r>
      <w:r w:rsidRPr="00E11F52">
        <w:rPr>
          <w:rFonts w:ascii="Arial" w:eastAsia="Arial" w:hAnsi="Arial" w:cs="Arial"/>
          <w:color w:val="000000"/>
          <w:lang w:eastAsia="es-CO"/>
        </w:rPr>
        <w:t xml:space="preserve">la señora </w:t>
      </w:r>
      <w:r w:rsidRPr="00E11F52">
        <w:rPr>
          <w:rFonts w:ascii="Arial" w:eastAsiaTheme="minorHAnsi" w:hAnsi="Arial" w:cs="Arial"/>
        </w:rPr>
        <w:t>BORRERO SALGADO</w:t>
      </w:r>
      <w:r w:rsidRPr="00E11F52">
        <w:rPr>
          <w:rFonts w:ascii="Arial" w:hAnsi="Arial" w:cs="Arial"/>
        </w:rPr>
        <w:t xml:space="preserve"> </w:t>
      </w:r>
      <w:r w:rsidRPr="00E11F52">
        <w:rPr>
          <w:rFonts w:ascii="Arial" w:eastAsia="Arial" w:hAnsi="Arial" w:cs="Arial"/>
          <w:color w:val="000000"/>
          <w:lang w:eastAsia="es-CO"/>
        </w:rPr>
        <w:t xml:space="preserve">fue reticente en virtud de que no declaró sinceramente el estado del riesgo con anterioridad al perfeccionamiento de sus aseguramientos. Como se explicó, las anteriores omisiones cobran fundamental relevancia, debido a que la asegurada conocía sus enfermedades y antecedentes, sin embargo, los negó en el momento de perfeccionar sus seguros siendo supremamente relevantes para el Asegurador. En otras palabras, es claro que, si mi representada hubiera conocido </w:t>
      </w:r>
      <w:r w:rsidR="004F2115" w:rsidRPr="00E11F52">
        <w:rPr>
          <w:rFonts w:ascii="Arial" w:hAnsi="Arial" w:cs="Arial"/>
        </w:rPr>
        <w:t>discopatía, lumbalgia</w:t>
      </w:r>
      <w:r w:rsidRPr="00E11F52">
        <w:rPr>
          <w:rFonts w:ascii="Arial" w:hAnsi="Arial" w:cs="Arial"/>
        </w:rPr>
        <w:t xml:space="preserve"> mecánica, </w:t>
      </w:r>
      <w:proofErr w:type="spellStart"/>
      <w:r w:rsidRPr="00E11F52">
        <w:rPr>
          <w:rFonts w:ascii="Arial" w:hAnsi="Arial" w:cs="Arial"/>
        </w:rPr>
        <w:t>discartrosis</w:t>
      </w:r>
      <w:proofErr w:type="spellEnd"/>
      <w:r w:rsidRPr="00E11F52">
        <w:rPr>
          <w:rFonts w:ascii="Arial" w:hAnsi="Arial" w:cs="Arial"/>
        </w:rPr>
        <w:t xml:space="preserve"> de columna y otras articulaciones, insomnio, trastorno por demencia o déficit cognitivo, fibromialgia, artrosis y trastorno de ansiedad</w:t>
      </w:r>
      <w:r w:rsidRPr="00E11F52">
        <w:rPr>
          <w:rFonts w:ascii="Arial" w:eastAsia="Times New Roman" w:hAnsi="Arial" w:cs="Arial"/>
        </w:rPr>
        <w:t xml:space="preserve">, </w:t>
      </w:r>
      <w:r w:rsidRPr="00E11F52">
        <w:rPr>
          <w:rFonts w:ascii="Arial" w:hAnsi="Arial" w:cs="Arial"/>
        </w:rPr>
        <w:t>con</w:t>
      </w:r>
      <w:r w:rsidRPr="00E11F52">
        <w:rPr>
          <w:rFonts w:ascii="Arial" w:hAnsi="Arial" w:cs="Arial"/>
          <w:spacing w:val="-13"/>
        </w:rPr>
        <w:t xml:space="preserve"> </w:t>
      </w:r>
      <w:r w:rsidRPr="00E11F52">
        <w:rPr>
          <w:rFonts w:ascii="Arial" w:hAnsi="Arial" w:cs="Arial"/>
        </w:rPr>
        <w:t>anterioridad</w:t>
      </w:r>
      <w:r w:rsidRPr="00E11F52">
        <w:rPr>
          <w:rFonts w:ascii="Arial" w:hAnsi="Arial" w:cs="Arial"/>
          <w:spacing w:val="-14"/>
        </w:rPr>
        <w:t xml:space="preserve"> </w:t>
      </w:r>
      <w:r w:rsidRPr="00E11F52">
        <w:rPr>
          <w:rFonts w:ascii="Arial" w:hAnsi="Arial" w:cs="Arial"/>
        </w:rPr>
        <w:t>al</w:t>
      </w:r>
      <w:r w:rsidRPr="00E11F52">
        <w:rPr>
          <w:rFonts w:ascii="Arial" w:hAnsi="Arial" w:cs="Arial"/>
          <w:spacing w:val="-15"/>
        </w:rPr>
        <w:t xml:space="preserve"> </w:t>
      </w:r>
      <w:r w:rsidRPr="00E11F52">
        <w:rPr>
          <w:rFonts w:ascii="Arial" w:hAnsi="Arial" w:cs="Arial"/>
        </w:rPr>
        <w:t>perfeccionamiento de su aseguramiento, evidentemente se habría retraído de celebrar el mismo, o por lo</w:t>
      </w:r>
      <w:r w:rsidRPr="00E11F52">
        <w:rPr>
          <w:rFonts w:ascii="Arial" w:hAnsi="Arial" w:cs="Arial"/>
          <w:spacing w:val="1"/>
        </w:rPr>
        <w:t xml:space="preserve"> </w:t>
      </w:r>
      <w:r w:rsidRPr="00E11F52">
        <w:rPr>
          <w:rFonts w:ascii="Arial" w:hAnsi="Arial" w:cs="Arial"/>
          <w:spacing w:val="-1"/>
        </w:rPr>
        <w:t>menos,</w:t>
      </w:r>
      <w:r w:rsidRPr="00E11F52">
        <w:rPr>
          <w:rFonts w:ascii="Arial" w:hAnsi="Arial" w:cs="Arial"/>
          <w:spacing w:val="-18"/>
        </w:rPr>
        <w:t xml:space="preserve"> </w:t>
      </w:r>
      <w:r w:rsidRPr="00E11F52">
        <w:rPr>
          <w:rFonts w:ascii="Arial" w:hAnsi="Arial" w:cs="Arial"/>
          <w:spacing w:val="-1"/>
        </w:rPr>
        <w:t>habría pactado</w:t>
      </w:r>
      <w:r w:rsidRPr="00E11F52">
        <w:rPr>
          <w:rFonts w:ascii="Arial" w:hAnsi="Arial" w:cs="Arial"/>
          <w:spacing w:val="-15"/>
        </w:rPr>
        <w:t xml:space="preserve"> </w:t>
      </w:r>
      <w:r w:rsidRPr="00E11F52">
        <w:rPr>
          <w:rFonts w:ascii="Arial" w:hAnsi="Arial" w:cs="Arial"/>
          <w:spacing w:val="-1"/>
        </w:rPr>
        <w:t>condiciones</w:t>
      </w:r>
      <w:r w:rsidRPr="00E11F52">
        <w:rPr>
          <w:rFonts w:ascii="Arial" w:hAnsi="Arial" w:cs="Arial"/>
          <w:spacing w:val="-16"/>
        </w:rPr>
        <w:t xml:space="preserve"> </w:t>
      </w:r>
      <w:r w:rsidRPr="00E11F52">
        <w:rPr>
          <w:rFonts w:ascii="Arial" w:hAnsi="Arial" w:cs="Arial"/>
        </w:rPr>
        <w:t>mucho</w:t>
      </w:r>
      <w:r w:rsidRPr="00E11F52">
        <w:rPr>
          <w:rFonts w:ascii="Arial" w:hAnsi="Arial" w:cs="Arial"/>
          <w:spacing w:val="-13"/>
        </w:rPr>
        <w:t xml:space="preserve"> </w:t>
      </w:r>
      <w:r w:rsidRPr="00E11F52">
        <w:rPr>
          <w:rFonts w:ascii="Arial" w:hAnsi="Arial" w:cs="Arial"/>
        </w:rPr>
        <w:t>más</w:t>
      </w:r>
      <w:r w:rsidRPr="00E11F52">
        <w:rPr>
          <w:rFonts w:ascii="Arial" w:hAnsi="Arial" w:cs="Arial"/>
          <w:spacing w:val="-17"/>
        </w:rPr>
        <w:t xml:space="preserve"> </w:t>
      </w:r>
      <w:r w:rsidRPr="00E11F52">
        <w:rPr>
          <w:rFonts w:ascii="Arial" w:hAnsi="Arial" w:cs="Arial"/>
        </w:rPr>
        <w:t>onerosas</w:t>
      </w:r>
      <w:r w:rsidRPr="00E11F52">
        <w:rPr>
          <w:rFonts w:ascii="Arial" w:hAnsi="Arial" w:cs="Arial"/>
          <w:spacing w:val="-16"/>
        </w:rPr>
        <w:t xml:space="preserve"> </w:t>
      </w:r>
      <w:r w:rsidRPr="00E11F52">
        <w:rPr>
          <w:rFonts w:ascii="Arial" w:hAnsi="Arial" w:cs="Arial"/>
        </w:rPr>
        <w:t>en</w:t>
      </w:r>
      <w:r w:rsidRPr="00E11F52">
        <w:rPr>
          <w:rFonts w:ascii="Arial" w:hAnsi="Arial" w:cs="Arial"/>
          <w:spacing w:val="-1"/>
        </w:rPr>
        <w:t xml:space="preserve"> </w:t>
      </w:r>
      <w:r w:rsidRPr="00E11F52">
        <w:rPr>
          <w:rFonts w:ascii="Arial" w:hAnsi="Arial" w:cs="Arial"/>
        </w:rPr>
        <w:t>él</w:t>
      </w:r>
      <w:r w:rsidRPr="00E11F52">
        <w:rPr>
          <w:rFonts w:ascii="Arial" w:eastAsia="Arial" w:hAnsi="Arial" w:cs="Arial"/>
          <w:color w:val="000000"/>
          <w:lang w:eastAsia="es-CO"/>
        </w:rPr>
        <w:t xml:space="preserve">. En este sentido, basta con evidenciar la historia clínica de la señora </w:t>
      </w:r>
      <w:r w:rsidRPr="00E11F52">
        <w:rPr>
          <w:rFonts w:ascii="Arial" w:eastAsiaTheme="minorHAnsi" w:hAnsi="Arial" w:cs="Arial"/>
        </w:rPr>
        <w:t>BORRERO SALGADO</w:t>
      </w:r>
      <w:r w:rsidRPr="00E11F52">
        <w:rPr>
          <w:rFonts w:ascii="Arial" w:hAnsi="Arial" w:cs="Arial"/>
        </w:rPr>
        <w:t xml:space="preserve"> </w:t>
      </w:r>
      <w:r w:rsidRPr="00E11F52">
        <w:rPr>
          <w:rFonts w:ascii="Arial" w:eastAsia="Arial" w:hAnsi="Arial" w:cs="Arial"/>
          <w:color w:val="000000"/>
          <w:lang w:eastAsia="es-CO"/>
        </w:rPr>
        <w:t>para advertir que desde una valoración que se afinque en la sana crítica, se concluye claramente que estas enfermedades y antecedentes cumplen de lejos los parámetros del artículo 1058 del Código de Comercio, para invocar y declarar la nulidad de su seguro en virtud de la configuración del fenómeno jurídico de reticencia.</w:t>
      </w:r>
    </w:p>
    <w:p w14:paraId="53CF1303" w14:textId="77777777" w:rsidR="00100324" w:rsidRPr="00E11F52" w:rsidRDefault="00100324" w:rsidP="00E11F52">
      <w:pPr>
        <w:adjustRightInd w:val="0"/>
        <w:spacing w:line="360" w:lineRule="auto"/>
        <w:ind w:right="51"/>
        <w:jc w:val="both"/>
        <w:rPr>
          <w:rFonts w:ascii="Arial" w:eastAsia="Arial" w:hAnsi="Arial" w:cs="Arial"/>
          <w:color w:val="000000"/>
          <w:lang w:eastAsia="es-CO"/>
        </w:rPr>
      </w:pPr>
    </w:p>
    <w:p w14:paraId="4A19356D" w14:textId="77777777" w:rsidR="00100324" w:rsidRPr="00E11F52" w:rsidRDefault="00100324" w:rsidP="00E11F52">
      <w:pPr>
        <w:adjustRightInd w:val="0"/>
        <w:spacing w:line="360" w:lineRule="auto"/>
        <w:ind w:right="51"/>
        <w:jc w:val="both"/>
        <w:rPr>
          <w:rFonts w:ascii="Arial" w:eastAsia="Arial" w:hAnsi="Arial" w:cs="Arial"/>
          <w:color w:val="000000"/>
          <w:lang w:eastAsia="es-CO"/>
        </w:rPr>
      </w:pPr>
      <w:r w:rsidRPr="00E11F52">
        <w:rPr>
          <w:rFonts w:ascii="Arial" w:eastAsia="Arial" w:hAnsi="Arial" w:cs="Arial"/>
          <w:color w:val="000000"/>
          <w:lang w:eastAsia="es-CO"/>
        </w:rPr>
        <w:t>Por las razones antes expuestas, me opongo enfáticamente al juramento estimatorio de la demanda.</w:t>
      </w:r>
    </w:p>
    <w:p w14:paraId="2B0B58DE" w14:textId="4F4AFEB5" w:rsidR="00F419B9" w:rsidRPr="00E11F52" w:rsidRDefault="00F419B9" w:rsidP="00E11F52">
      <w:pPr>
        <w:spacing w:line="360" w:lineRule="auto"/>
        <w:contextualSpacing/>
        <w:jc w:val="both"/>
        <w:rPr>
          <w:rFonts w:ascii="Arial" w:hAnsi="Arial" w:cs="Arial"/>
          <w:color w:val="FF0000"/>
          <w:lang w:val="es-ES_tradnl" w:eastAsia="es-ES"/>
        </w:rPr>
      </w:pPr>
    </w:p>
    <w:p w14:paraId="0773143B" w14:textId="6FD5E2E6" w:rsidR="00F419B9" w:rsidRPr="00E11F52" w:rsidRDefault="00F419B9" w:rsidP="00E11F52">
      <w:pPr>
        <w:pStyle w:val="Prrafodelista"/>
        <w:numPr>
          <w:ilvl w:val="0"/>
          <w:numId w:val="3"/>
        </w:numPr>
        <w:spacing w:line="360" w:lineRule="auto"/>
        <w:jc w:val="center"/>
        <w:rPr>
          <w:rFonts w:ascii="Arial" w:hAnsi="Arial" w:cs="Arial"/>
        </w:rPr>
      </w:pPr>
      <w:r w:rsidRPr="00E11F52">
        <w:rPr>
          <w:rFonts w:ascii="Arial" w:hAnsi="Arial" w:cs="Arial"/>
          <w:b/>
          <w:bCs/>
          <w:u w:val="single"/>
        </w:rPr>
        <w:t xml:space="preserve">EXCEPCIONES DE MÉRITO </w:t>
      </w:r>
      <w:r w:rsidRPr="00E11F52">
        <w:rPr>
          <w:rFonts w:ascii="Arial" w:hAnsi="Arial" w:cs="Arial"/>
          <w:b/>
          <w:bCs/>
          <w:u w:val="single"/>
          <w:lang w:val="es-ES_tradnl"/>
        </w:rPr>
        <w:t xml:space="preserve">O </w:t>
      </w:r>
      <w:r w:rsidR="00E75011" w:rsidRPr="00E11F52">
        <w:rPr>
          <w:rFonts w:ascii="Arial" w:hAnsi="Arial" w:cs="Arial"/>
          <w:b/>
          <w:bCs/>
          <w:u w:val="single"/>
          <w:lang w:val="es-ES_tradnl"/>
        </w:rPr>
        <w:t xml:space="preserve">DE </w:t>
      </w:r>
      <w:r w:rsidRPr="00E11F52">
        <w:rPr>
          <w:rFonts w:ascii="Arial" w:hAnsi="Arial" w:cs="Arial"/>
          <w:b/>
          <w:bCs/>
          <w:u w:val="single"/>
          <w:lang w:val="es-ES_tradnl"/>
        </w:rPr>
        <w:t xml:space="preserve">FONDO </w:t>
      </w:r>
    </w:p>
    <w:p w14:paraId="30E7787F" w14:textId="77777777" w:rsidR="00C91B87" w:rsidRPr="00E11F52" w:rsidRDefault="00C91B87" w:rsidP="00E11F52">
      <w:pPr>
        <w:spacing w:line="360" w:lineRule="auto"/>
        <w:ind w:left="360"/>
        <w:rPr>
          <w:rFonts w:ascii="Arial" w:hAnsi="Arial" w:cs="Arial"/>
        </w:rPr>
      </w:pPr>
    </w:p>
    <w:p w14:paraId="0528352B" w14:textId="3E8B3DDB" w:rsidR="002623BC" w:rsidRPr="00E11F52" w:rsidRDefault="002623BC" w:rsidP="00E11F52">
      <w:pPr>
        <w:pStyle w:val="Ttulo2"/>
        <w:rPr>
          <w:rFonts w:eastAsia="Arial"/>
        </w:rPr>
      </w:pPr>
      <w:r w:rsidRPr="00E11F52">
        <w:t>NULIDAD DE LOS ASEGURAMIENTOS COMO CONSECUENCIA DE LA RETICENCIA DE LA ASEGURADA.</w:t>
      </w:r>
    </w:p>
    <w:p w14:paraId="728C5F47" w14:textId="77777777" w:rsidR="002623BC" w:rsidRPr="00E11F52" w:rsidRDefault="002623BC" w:rsidP="00E11F52">
      <w:pPr>
        <w:adjustRightInd w:val="0"/>
        <w:spacing w:line="360" w:lineRule="auto"/>
        <w:ind w:right="2"/>
        <w:jc w:val="both"/>
        <w:rPr>
          <w:rFonts w:ascii="Arial" w:eastAsia="Arial" w:hAnsi="Arial" w:cs="Arial"/>
          <w:b/>
          <w:bCs/>
          <w:lang w:eastAsia="es-CO"/>
        </w:rPr>
      </w:pPr>
    </w:p>
    <w:p w14:paraId="0E300A87" w14:textId="468ABB5C" w:rsidR="002623BC" w:rsidRPr="00E11F52" w:rsidRDefault="002623BC" w:rsidP="00E11F52">
      <w:pPr>
        <w:adjustRightInd w:val="0"/>
        <w:spacing w:line="360" w:lineRule="auto"/>
        <w:ind w:right="2"/>
        <w:jc w:val="both"/>
        <w:rPr>
          <w:rFonts w:ascii="Arial" w:eastAsia="Arial" w:hAnsi="Arial" w:cs="Arial"/>
          <w:color w:val="FF0000"/>
          <w:lang w:eastAsia="es-CO"/>
        </w:rPr>
      </w:pPr>
      <w:r w:rsidRPr="00E11F52">
        <w:rPr>
          <w:rFonts w:ascii="Arial" w:eastAsia="Arial" w:hAnsi="Arial" w:cs="Arial"/>
          <w:lang w:eastAsia="es-CO"/>
        </w:rPr>
        <w:t>Es fundamental que desde ahora la Delegatura tome en consideración que la asegurada, la señora EUDINIS BORRE</w:t>
      </w:r>
      <w:r w:rsidR="00B13460" w:rsidRPr="00E11F52">
        <w:rPr>
          <w:rFonts w:ascii="Arial" w:eastAsia="Arial" w:hAnsi="Arial" w:cs="Arial"/>
          <w:lang w:eastAsia="es-CO"/>
        </w:rPr>
        <w:t>R</w:t>
      </w:r>
      <w:r w:rsidRPr="00E11F52">
        <w:rPr>
          <w:rFonts w:ascii="Arial" w:eastAsia="Arial" w:hAnsi="Arial" w:cs="Arial"/>
          <w:lang w:eastAsia="es-CO"/>
        </w:rPr>
        <w:t>O, fue reticente, debido a que en el momento de solicitar el perfeccionamiento de su</w:t>
      </w:r>
      <w:r w:rsidR="00B13460" w:rsidRPr="00E11F52">
        <w:rPr>
          <w:rFonts w:ascii="Arial" w:eastAsia="Arial" w:hAnsi="Arial" w:cs="Arial"/>
          <w:lang w:eastAsia="es-CO"/>
        </w:rPr>
        <w:t>s</w:t>
      </w:r>
      <w:r w:rsidRPr="00E11F52">
        <w:rPr>
          <w:rFonts w:ascii="Arial" w:eastAsia="Arial" w:hAnsi="Arial" w:cs="Arial"/>
          <w:lang w:eastAsia="es-CO"/>
        </w:rPr>
        <w:t xml:space="preserve"> aseguramiento</w:t>
      </w:r>
      <w:r w:rsidR="00B13460" w:rsidRPr="00E11F52">
        <w:rPr>
          <w:rFonts w:ascii="Arial" w:eastAsia="Arial" w:hAnsi="Arial" w:cs="Arial"/>
          <w:lang w:eastAsia="es-CO"/>
        </w:rPr>
        <w:t>s</w:t>
      </w:r>
      <w:r w:rsidRPr="00E11F52">
        <w:rPr>
          <w:rFonts w:ascii="Arial" w:eastAsia="Arial" w:hAnsi="Arial" w:cs="Arial"/>
          <w:lang w:eastAsia="es-CO"/>
        </w:rPr>
        <w:t xml:space="preserve">, omitió declarar sinceramente el estado del riesgo, esto es, no informó a la Compañía Aseguradora de sus padecimientos de salud, presentes y/o pasados, que definitivamente incidieron, alteraron y agravaron el riesgo asegurado, tales como </w:t>
      </w:r>
      <w:r w:rsidRPr="00E11F52">
        <w:rPr>
          <w:rFonts w:ascii="Arial" w:hAnsi="Arial" w:cs="Arial"/>
        </w:rPr>
        <w:t xml:space="preserve"> </w:t>
      </w:r>
      <w:r w:rsidR="00A610EF" w:rsidRPr="00E11F52">
        <w:rPr>
          <w:rFonts w:ascii="Arial" w:hAnsi="Arial" w:cs="Arial"/>
        </w:rPr>
        <w:t xml:space="preserve">discopatía,  lumbalgia mecánica, </w:t>
      </w:r>
      <w:proofErr w:type="spellStart"/>
      <w:r w:rsidR="00A610EF" w:rsidRPr="00E11F52">
        <w:rPr>
          <w:rFonts w:ascii="Arial" w:hAnsi="Arial" w:cs="Arial"/>
        </w:rPr>
        <w:lastRenderedPageBreak/>
        <w:t>discartrosis</w:t>
      </w:r>
      <w:proofErr w:type="spellEnd"/>
      <w:r w:rsidR="00A610EF" w:rsidRPr="00E11F52">
        <w:rPr>
          <w:rFonts w:ascii="Arial" w:hAnsi="Arial" w:cs="Arial"/>
        </w:rPr>
        <w:t xml:space="preserve"> de columna y otras articulaciones, insomnio, trastorno por demencia o déficit cognitivo, fibromialgia, artrosis y trastorno de ansiedad</w:t>
      </w:r>
      <w:r w:rsidR="00F4474B" w:rsidRPr="00E11F52">
        <w:rPr>
          <w:rFonts w:ascii="Arial" w:hAnsi="Arial" w:cs="Arial"/>
        </w:rPr>
        <w:t xml:space="preserve">, </w:t>
      </w:r>
      <w:r w:rsidRPr="00E11F52">
        <w:rPr>
          <w:rFonts w:ascii="Arial" w:eastAsia="Arial" w:hAnsi="Arial" w:cs="Arial"/>
          <w:lang w:eastAsia="es-CO"/>
        </w:rPr>
        <w:t>que de haber sido conocidos por mi representada con anterioridad al perfeccionamiento de su</w:t>
      </w:r>
      <w:r w:rsidR="000F4653" w:rsidRPr="00E11F52">
        <w:rPr>
          <w:rFonts w:ascii="Arial" w:eastAsia="Arial" w:hAnsi="Arial" w:cs="Arial"/>
          <w:lang w:eastAsia="es-CO"/>
        </w:rPr>
        <w:t>s</w:t>
      </w:r>
      <w:r w:rsidRPr="00E11F52">
        <w:rPr>
          <w:rFonts w:ascii="Arial" w:eastAsia="Arial" w:hAnsi="Arial" w:cs="Arial"/>
          <w:lang w:eastAsia="es-CO"/>
        </w:rPr>
        <w:t xml:space="preserve"> aseguramiento</w:t>
      </w:r>
      <w:r w:rsidR="000F4653" w:rsidRPr="00E11F52">
        <w:rPr>
          <w:rFonts w:ascii="Arial" w:eastAsia="Arial" w:hAnsi="Arial" w:cs="Arial"/>
          <w:lang w:eastAsia="es-CO"/>
        </w:rPr>
        <w:t>s</w:t>
      </w:r>
      <w:r w:rsidRPr="00E11F52">
        <w:rPr>
          <w:rFonts w:ascii="Arial" w:eastAsia="Arial" w:hAnsi="Arial" w:cs="Arial"/>
          <w:lang w:eastAsia="es-CO"/>
        </w:rPr>
        <w:t xml:space="preserve">, la hubieren retraído de celebrar </w:t>
      </w:r>
      <w:r w:rsidR="000F4653" w:rsidRPr="00E11F52">
        <w:rPr>
          <w:rFonts w:ascii="Arial" w:eastAsia="Arial" w:hAnsi="Arial" w:cs="Arial"/>
          <w:lang w:eastAsia="es-CO"/>
        </w:rPr>
        <w:t>estos</w:t>
      </w:r>
      <w:r w:rsidRPr="00E11F52">
        <w:rPr>
          <w:rFonts w:ascii="Arial" w:eastAsia="Arial" w:hAnsi="Arial" w:cs="Arial"/>
          <w:lang w:eastAsia="es-CO"/>
        </w:rPr>
        <w:t xml:space="preserve">, o por lo menos, la hubiere inducido a pactar condiciones mucho más onerosas </w:t>
      </w:r>
      <w:r w:rsidR="00F4474B" w:rsidRPr="00E11F52">
        <w:rPr>
          <w:rFonts w:ascii="Arial" w:eastAsia="Arial" w:hAnsi="Arial" w:cs="Arial"/>
          <w:lang w:eastAsia="es-CO"/>
        </w:rPr>
        <w:t>con ella</w:t>
      </w:r>
      <w:r w:rsidR="00F4474B" w:rsidRPr="00E11F52">
        <w:rPr>
          <w:rFonts w:ascii="Arial" w:eastAsia="Arial" w:hAnsi="Arial" w:cs="Arial"/>
          <w:color w:val="FF0000"/>
          <w:lang w:eastAsia="es-CO"/>
        </w:rPr>
        <w:t>.</w:t>
      </w:r>
    </w:p>
    <w:p w14:paraId="48F632B7" w14:textId="77777777" w:rsidR="002623BC" w:rsidRPr="00E11F52" w:rsidRDefault="002623BC" w:rsidP="00E11F52">
      <w:pPr>
        <w:adjustRightInd w:val="0"/>
        <w:spacing w:line="360" w:lineRule="auto"/>
        <w:ind w:right="2"/>
        <w:jc w:val="both"/>
        <w:rPr>
          <w:rFonts w:ascii="Arial" w:eastAsia="Arial" w:hAnsi="Arial" w:cs="Arial"/>
          <w:lang w:eastAsia="es-CO"/>
        </w:rPr>
      </w:pPr>
    </w:p>
    <w:p w14:paraId="692C1F81" w14:textId="77777777" w:rsidR="002623BC" w:rsidRPr="00E11F52" w:rsidRDefault="002623BC" w:rsidP="00E11F52">
      <w:pPr>
        <w:adjustRightInd w:val="0"/>
        <w:spacing w:line="360" w:lineRule="auto"/>
        <w:ind w:right="2"/>
        <w:jc w:val="both"/>
        <w:rPr>
          <w:rFonts w:ascii="Arial" w:hAnsi="Arial" w:cs="Arial"/>
        </w:rPr>
      </w:pPr>
      <w:r w:rsidRPr="00E11F52">
        <w:rPr>
          <w:rFonts w:ascii="Arial" w:hAnsi="Arial" w:cs="Arial"/>
        </w:rPr>
        <w:t xml:space="preserve">En términos generales, la reticencia del contrato de seguro es una figura jurídica que busca proteger a las compañías aseguradoras de las omisiones y declaraciones inexactas de los asegurados frente a los riesgos que estos últimos buscan trasladar. Esta institución jurídica tiene su sentido de existir, en virtud de que son los asegurados los que conocen a la perfección todas las condiciones y características de los riesgos que asignan a las aseguradoras, </w:t>
      </w:r>
      <w:proofErr w:type="gramStart"/>
      <w:r w:rsidRPr="00E11F52">
        <w:rPr>
          <w:rFonts w:ascii="Arial" w:hAnsi="Arial" w:cs="Arial"/>
        </w:rPr>
        <w:t>y</w:t>
      </w:r>
      <w:proofErr w:type="gramEnd"/>
      <w:r w:rsidRPr="00E11F52">
        <w:rPr>
          <w:rFonts w:ascii="Arial" w:hAnsi="Arial" w:cs="Arial"/>
        </w:rPr>
        <w:t xml:space="preserve"> en consecuencia, atendiendo al principio de ubérrima buena fe, deben informarlos claramente durante la etapa precontractual. En este sentido, la doctrina más reconocida en la materia ha sido clara al establecer que quien conoce el riesgo es el que tiene el deber de informarlo:</w:t>
      </w:r>
    </w:p>
    <w:p w14:paraId="5CC1936B" w14:textId="77777777" w:rsidR="002623BC" w:rsidRPr="00E11F52" w:rsidRDefault="002623BC" w:rsidP="00E11F52">
      <w:pPr>
        <w:adjustRightInd w:val="0"/>
        <w:spacing w:line="360" w:lineRule="auto"/>
        <w:ind w:right="2"/>
        <w:jc w:val="both"/>
        <w:rPr>
          <w:rFonts w:ascii="Arial" w:hAnsi="Arial" w:cs="Arial"/>
        </w:rPr>
      </w:pPr>
    </w:p>
    <w:p w14:paraId="09415DDF" w14:textId="77777777" w:rsidR="002623BC" w:rsidRPr="00E11F52" w:rsidRDefault="002623BC" w:rsidP="00E11F52">
      <w:pPr>
        <w:adjustRightInd w:val="0"/>
        <w:spacing w:line="360" w:lineRule="auto"/>
        <w:ind w:left="851" w:right="843"/>
        <w:jc w:val="both"/>
        <w:rPr>
          <w:rFonts w:ascii="Arial" w:eastAsia="Arial" w:hAnsi="Arial" w:cs="Arial"/>
          <w:i/>
          <w:iCs/>
          <w:lang w:eastAsia="es-CO"/>
        </w:rPr>
      </w:pPr>
      <w:r w:rsidRPr="00E11F52">
        <w:rPr>
          <w:rFonts w:ascii="Arial" w:hAnsi="Arial" w:cs="Arial"/>
        </w:rPr>
        <w:t xml:space="preserve"> </w:t>
      </w:r>
      <w:r w:rsidRPr="00E11F52">
        <w:rPr>
          <w:rFonts w:ascii="Arial" w:eastAsia="Arial" w:hAnsi="Arial" w:cs="Arial"/>
          <w:i/>
          <w:iCs/>
          <w:lang w:eastAsia="es-CO"/>
        </w:rPr>
        <w:t xml:space="preserve">“Quien realmente conoce el estado del riesgo es el tomador, de ahí que la ley le imponga a él la obligación radical de declararlo sincera y completamente al momento de la celebración del contrato, esto es, informar fehacientemente sobre todas las circunstancias conocidas por él que puedan influir en la valoración del riesgo, según el cuestionario suministrado por el asegurador (art. 1058 </w:t>
      </w:r>
      <w:proofErr w:type="spellStart"/>
      <w:r w:rsidRPr="00E11F52">
        <w:rPr>
          <w:rFonts w:ascii="Arial" w:eastAsia="Arial" w:hAnsi="Arial" w:cs="Arial"/>
          <w:i/>
          <w:iCs/>
          <w:lang w:eastAsia="es-CO"/>
        </w:rPr>
        <w:t>C.Co</w:t>
      </w:r>
      <w:proofErr w:type="spellEnd"/>
      <w:r w:rsidRPr="00E11F52">
        <w:rPr>
          <w:rFonts w:ascii="Arial" w:eastAsia="Arial" w:hAnsi="Arial" w:cs="Arial"/>
          <w:i/>
          <w:iCs/>
          <w:lang w:eastAsia="es-CO"/>
        </w:rPr>
        <w:t>), a fin que éste sepa en qué condiciones se encuentra ya sea la cosa o bien asegurado o la vida, a efecto que decida si lo ampara, lo rechaza o fija condiciones de contratación, acordes a la situación anormal, grave o delicada de dicho riesgo, lo que sirve para afirmar que, en sana lógica, el asegurador solo asume el riesgo cuando conoce de qué se trata, cuál es su magnitud o extensión, y el grado de exposición o peligrosidad de su ocurrencia” .</w:t>
      </w:r>
      <w:r w:rsidRPr="00E11F52">
        <w:rPr>
          <w:rStyle w:val="Refdenotaalpie"/>
          <w:rFonts w:ascii="Arial" w:eastAsia="Arial" w:hAnsi="Arial" w:cs="Arial"/>
          <w:i/>
          <w:iCs/>
          <w:lang w:eastAsia="es-CO"/>
        </w:rPr>
        <w:footnoteReference w:id="1"/>
      </w:r>
      <w:r w:rsidRPr="00E11F52">
        <w:rPr>
          <w:rFonts w:ascii="Arial" w:eastAsia="Arial" w:hAnsi="Arial" w:cs="Arial"/>
          <w:i/>
          <w:iCs/>
          <w:lang w:eastAsia="es-CO"/>
        </w:rPr>
        <w:t xml:space="preserve"> </w:t>
      </w:r>
      <w:r w:rsidRPr="00E11F52">
        <w:rPr>
          <w:rFonts w:ascii="Arial" w:eastAsia="Arial" w:hAnsi="Arial" w:cs="Arial"/>
          <w:lang w:eastAsia="es-CO"/>
        </w:rPr>
        <w:t>(Subrayado fuera del texto original)</w:t>
      </w:r>
    </w:p>
    <w:p w14:paraId="2BBADA00" w14:textId="77777777" w:rsidR="002623BC" w:rsidRPr="00E11F52" w:rsidRDefault="002623BC" w:rsidP="00E11F52">
      <w:pPr>
        <w:adjustRightInd w:val="0"/>
        <w:spacing w:line="360" w:lineRule="auto"/>
        <w:ind w:right="2"/>
        <w:jc w:val="both"/>
        <w:rPr>
          <w:rFonts w:ascii="Arial" w:eastAsia="Arial" w:hAnsi="Arial" w:cs="Arial"/>
          <w:lang w:eastAsia="es-CO"/>
        </w:rPr>
      </w:pPr>
    </w:p>
    <w:p w14:paraId="3A4A0F5C" w14:textId="7CC2B730" w:rsidR="002623BC" w:rsidRPr="00E11F52" w:rsidRDefault="002623BC" w:rsidP="00E11F52">
      <w:pPr>
        <w:adjustRightInd w:val="0"/>
        <w:spacing w:line="360" w:lineRule="auto"/>
        <w:ind w:right="2"/>
        <w:jc w:val="both"/>
        <w:rPr>
          <w:rFonts w:ascii="Arial" w:eastAsia="Arial" w:hAnsi="Arial" w:cs="Arial"/>
          <w:lang w:eastAsia="es-CO"/>
        </w:rPr>
      </w:pPr>
      <w:r w:rsidRPr="00E11F52">
        <w:rPr>
          <w:rFonts w:ascii="Arial" w:eastAsia="Arial" w:hAnsi="Arial" w:cs="Arial"/>
          <w:lang w:eastAsia="es-CO"/>
        </w:rPr>
        <w:t xml:space="preserve">En el presente caso, tal y como se ha venido explicando, no puede atribuírsele un riesgo a mi </w:t>
      </w:r>
      <w:r w:rsidRPr="00E11F52">
        <w:rPr>
          <w:rFonts w:ascii="Arial" w:eastAsia="Arial" w:hAnsi="Arial" w:cs="Arial"/>
          <w:lang w:eastAsia="es-CO"/>
        </w:rPr>
        <w:lastRenderedPageBreak/>
        <w:t xml:space="preserve">representada cuando </w:t>
      </w:r>
      <w:r w:rsidR="00F4474B" w:rsidRPr="00E11F52">
        <w:rPr>
          <w:rFonts w:ascii="Arial" w:eastAsia="Arial" w:hAnsi="Arial" w:cs="Arial"/>
          <w:lang w:eastAsia="es-CO"/>
        </w:rPr>
        <w:t xml:space="preserve">la </w:t>
      </w:r>
      <w:r w:rsidRPr="00E11F52">
        <w:rPr>
          <w:rFonts w:ascii="Arial" w:eastAsia="Arial" w:hAnsi="Arial" w:cs="Arial"/>
          <w:lang w:eastAsia="es-CO"/>
        </w:rPr>
        <w:t>asegurad</w:t>
      </w:r>
      <w:r w:rsidR="00F4474B" w:rsidRPr="00E11F52">
        <w:rPr>
          <w:rFonts w:ascii="Arial" w:eastAsia="Arial" w:hAnsi="Arial" w:cs="Arial"/>
          <w:lang w:eastAsia="es-CO"/>
        </w:rPr>
        <w:t>a</w:t>
      </w:r>
      <w:r w:rsidRPr="00E11F52">
        <w:rPr>
          <w:rFonts w:ascii="Arial" w:eastAsia="Arial" w:hAnsi="Arial" w:cs="Arial"/>
          <w:lang w:eastAsia="es-CO"/>
        </w:rPr>
        <w:t>, conociendo a profundidad sus padecimientos, negó estos en la etapa precontractual. Ahora bien, es fundamental tener en cuenta que no solo la doctrina se ha encargado de dilucidar el tema de la reticencia, sino que también existe una vasta jurisprudencia que explica la forma de aplicación del fenómeno. La Corte Constitucional, en sentencia T-437 de 2014, ha sido clara al expresar que (i) la reticencia del asegurado produce la nulidad relativa del contrato, y (</w:t>
      </w:r>
      <w:proofErr w:type="spellStart"/>
      <w:r w:rsidRPr="00E11F52">
        <w:rPr>
          <w:rFonts w:ascii="Arial" w:eastAsia="Arial" w:hAnsi="Arial" w:cs="Arial"/>
          <w:lang w:eastAsia="es-CO"/>
        </w:rPr>
        <w:t>ii</w:t>
      </w:r>
      <w:proofErr w:type="spellEnd"/>
      <w:r w:rsidRPr="00E11F52">
        <w:rPr>
          <w:rFonts w:ascii="Arial" w:eastAsia="Arial" w:hAnsi="Arial" w:cs="Arial"/>
          <w:lang w:eastAsia="es-CO"/>
        </w:rPr>
        <w:t xml:space="preserve">) que para alegar la reticencia únicamente se debe demostrar que el asegurado omitió informar o informó inexactamente las características del riesgo que estaba trasladando y, que esta omisión o falta, de haber sido conocida por el Aseguradora con anterioridad a la perfección del contrato, hubiera hecho que esta última se abstuviera de celebrar dicho acuerdo o hubiera inducido unas condiciones más onerosas: </w:t>
      </w:r>
    </w:p>
    <w:p w14:paraId="463C22B3" w14:textId="77777777" w:rsidR="002623BC" w:rsidRPr="00E11F52" w:rsidRDefault="002623BC" w:rsidP="00E11F52">
      <w:pPr>
        <w:adjustRightInd w:val="0"/>
        <w:spacing w:line="360" w:lineRule="auto"/>
        <w:ind w:right="2"/>
        <w:jc w:val="both"/>
        <w:rPr>
          <w:rFonts w:ascii="Arial" w:eastAsia="Arial" w:hAnsi="Arial" w:cs="Arial"/>
          <w:lang w:eastAsia="es-CO"/>
        </w:rPr>
      </w:pPr>
    </w:p>
    <w:p w14:paraId="0C0C048C" w14:textId="77777777" w:rsidR="002623BC" w:rsidRPr="00E11F52" w:rsidRDefault="002623BC" w:rsidP="00E11F52">
      <w:pPr>
        <w:adjustRightInd w:val="0"/>
        <w:spacing w:line="360" w:lineRule="auto"/>
        <w:ind w:left="851" w:right="843"/>
        <w:jc w:val="both"/>
        <w:rPr>
          <w:rFonts w:ascii="Arial" w:eastAsia="Arial" w:hAnsi="Arial" w:cs="Arial"/>
          <w:i/>
          <w:iCs/>
          <w:lang w:eastAsia="es-CO"/>
        </w:rPr>
      </w:pPr>
      <w:r w:rsidRPr="00E11F52">
        <w:rPr>
          <w:rFonts w:ascii="Arial" w:eastAsia="Arial" w:hAnsi="Arial" w:cs="Arial"/>
          <w:i/>
          <w:iCs/>
          <w:lang w:eastAsia="es-CO"/>
        </w:rPr>
        <w:t xml:space="preserve"> “Ahora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del mismo. </w:t>
      </w:r>
    </w:p>
    <w:p w14:paraId="2A580D50" w14:textId="77777777" w:rsidR="001A3731" w:rsidRPr="00E11F52" w:rsidRDefault="001A3731" w:rsidP="00E11F52">
      <w:pPr>
        <w:adjustRightInd w:val="0"/>
        <w:spacing w:line="360" w:lineRule="auto"/>
        <w:ind w:left="851" w:right="843"/>
        <w:jc w:val="both"/>
        <w:rPr>
          <w:rFonts w:ascii="Arial" w:eastAsia="Arial" w:hAnsi="Arial" w:cs="Arial"/>
          <w:i/>
          <w:iCs/>
          <w:lang w:eastAsia="es-CO"/>
        </w:rPr>
      </w:pPr>
    </w:p>
    <w:p w14:paraId="44172854" w14:textId="77777777" w:rsidR="002623BC" w:rsidRPr="00E11F52" w:rsidRDefault="002623BC" w:rsidP="00E11F52">
      <w:pPr>
        <w:adjustRightInd w:val="0"/>
        <w:spacing w:line="360" w:lineRule="auto"/>
        <w:ind w:left="851" w:right="843"/>
        <w:jc w:val="both"/>
        <w:rPr>
          <w:rFonts w:ascii="Arial" w:eastAsia="Arial" w:hAnsi="Arial" w:cs="Arial"/>
          <w:i/>
          <w:iCs/>
          <w:lang w:eastAsia="es-CO"/>
        </w:rPr>
      </w:pPr>
      <w:r w:rsidRPr="00E11F52">
        <w:rPr>
          <w:rFonts w:ascii="Arial" w:eastAsia="Arial" w:hAnsi="Arial" w:cs="Arial"/>
          <w:i/>
          <w:iCs/>
          <w:lang w:eastAsia="es-CO"/>
        </w:rPr>
        <w:t>Por consiguiente y, en atención a lo consagrado en el artículo 1058 del Código de Comercio, el tomador o asegurado debe declarar con sinceridad los hechos y circunstancias que determinan el estado del riesgo, según el cuestionario que le sea propuesto por el asegurador, toda vez que ello constituye la base de la contratación.</w:t>
      </w:r>
    </w:p>
    <w:p w14:paraId="47730491" w14:textId="77777777" w:rsidR="002623BC" w:rsidRPr="00E11F52" w:rsidRDefault="002623BC" w:rsidP="00E11F52">
      <w:pPr>
        <w:adjustRightInd w:val="0"/>
        <w:spacing w:line="360" w:lineRule="auto"/>
        <w:ind w:left="851" w:right="843"/>
        <w:jc w:val="both"/>
        <w:rPr>
          <w:rFonts w:ascii="Arial" w:eastAsia="Arial" w:hAnsi="Arial" w:cs="Arial"/>
          <w:i/>
          <w:iCs/>
          <w:lang w:eastAsia="es-CO"/>
        </w:rPr>
      </w:pPr>
    </w:p>
    <w:p w14:paraId="228317A7" w14:textId="77777777" w:rsidR="002623BC" w:rsidRPr="00E11F52" w:rsidRDefault="002623BC" w:rsidP="00E11F52">
      <w:pPr>
        <w:adjustRightInd w:val="0"/>
        <w:spacing w:line="360" w:lineRule="auto"/>
        <w:ind w:left="851" w:right="843"/>
        <w:jc w:val="both"/>
        <w:rPr>
          <w:rFonts w:ascii="Arial" w:eastAsia="Arial" w:hAnsi="Arial" w:cs="Arial"/>
          <w:i/>
          <w:iCs/>
          <w:lang w:eastAsia="es-CO"/>
        </w:rPr>
      </w:pPr>
      <w:r w:rsidRPr="00E11F52">
        <w:rPr>
          <w:rFonts w:ascii="Arial" w:hAnsi="Arial" w:cs="Arial"/>
          <w:b/>
          <w:bCs/>
          <w:i/>
          <w:iCs/>
          <w:u w:val="single"/>
        </w:rPr>
        <w:t>En caso de presentarse reticencias e inexactitudes en la declaración que conocidas por el asegurador lo hubieran retraído de contratar, se produce la nulidad relativa del seguro</w:t>
      </w:r>
      <w:r w:rsidRPr="00E11F52">
        <w:rPr>
          <w:rFonts w:ascii="Arial" w:hAnsi="Arial" w:cs="Arial"/>
          <w:i/>
          <w:iCs/>
        </w:rPr>
        <w:t>.”</w:t>
      </w:r>
      <w:r w:rsidRPr="00E11F52">
        <w:rPr>
          <w:rFonts w:ascii="Arial" w:hAnsi="Arial" w:cs="Arial"/>
        </w:rPr>
        <w:t xml:space="preserve"> (Subrayado fuera del texto original)</w:t>
      </w:r>
    </w:p>
    <w:p w14:paraId="1A2F2781" w14:textId="77777777" w:rsidR="002623BC" w:rsidRPr="00E11F52" w:rsidRDefault="002623BC" w:rsidP="00E11F52">
      <w:pPr>
        <w:adjustRightInd w:val="0"/>
        <w:spacing w:line="360" w:lineRule="auto"/>
        <w:ind w:right="2"/>
        <w:jc w:val="both"/>
        <w:rPr>
          <w:rFonts w:ascii="Arial" w:eastAsia="Arial" w:hAnsi="Arial" w:cs="Arial"/>
          <w:lang w:eastAsia="es-CO"/>
        </w:rPr>
      </w:pPr>
    </w:p>
    <w:p w14:paraId="1E0B3E6E" w14:textId="2FAA23F7" w:rsidR="002623BC" w:rsidRPr="00E11F52" w:rsidRDefault="002623BC" w:rsidP="00E11F52">
      <w:pPr>
        <w:adjustRightInd w:val="0"/>
        <w:spacing w:line="360" w:lineRule="auto"/>
        <w:ind w:right="2"/>
        <w:jc w:val="both"/>
        <w:rPr>
          <w:rFonts w:ascii="Arial" w:eastAsia="Arial" w:hAnsi="Arial" w:cs="Arial"/>
          <w:lang w:eastAsia="es-CO"/>
        </w:rPr>
      </w:pPr>
      <w:r w:rsidRPr="00E11F52">
        <w:rPr>
          <w:rFonts w:ascii="Arial" w:eastAsia="Arial" w:hAnsi="Arial" w:cs="Arial"/>
          <w:lang w:eastAsia="es-CO"/>
        </w:rPr>
        <w:t xml:space="preserve">Es claro que la Corte Constitucional, en la sentencia en la que decide sobre una tutela, es </w:t>
      </w:r>
      <w:r w:rsidRPr="00E11F52">
        <w:rPr>
          <w:rFonts w:ascii="Arial" w:eastAsia="Arial" w:hAnsi="Arial" w:cs="Arial"/>
          <w:lang w:eastAsia="es-CO"/>
        </w:rPr>
        <w:lastRenderedPageBreak/>
        <w:t xml:space="preserve">contundente al afirmar no solo los efectos de la reticencia, sino que también evidencia los únicos requisitos que se deben demostrar para alegarla, esto es, como se dijo, que </w:t>
      </w:r>
      <w:r w:rsidR="00F4474B" w:rsidRPr="00E11F52">
        <w:rPr>
          <w:rFonts w:ascii="Arial" w:eastAsia="Arial" w:hAnsi="Arial" w:cs="Arial"/>
          <w:lang w:eastAsia="es-CO"/>
        </w:rPr>
        <w:t>la</w:t>
      </w:r>
      <w:r w:rsidRPr="00E11F52">
        <w:rPr>
          <w:rFonts w:ascii="Arial" w:eastAsia="Arial" w:hAnsi="Arial" w:cs="Arial"/>
          <w:lang w:eastAsia="es-CO"/>
        </w:rPr>
        <w:t xml:space="preserve"> asegurad</w:t>
      </w:r>
      <w:r w:rsidR="00F4474B" w:rsidRPr="00E11F52">
        <w:rPr>
          <w:rFonts w:ascii="Arial" w:eastAsia="Arial" w:hAnsi="Arial" w:cs="Arial"/>
          <w:lang w:eastAsia="es-CO"/>
        </w:rPr>
        <w:t>a</w:t>
      </w:r>
      <w:r w:rsidRPr="00E11F52">
        <w:rPr>
          <w:rFonts w:ascii="Arial" w:eastAsia="Arial" w:hAnsi="Arial" w:cs="Arial"/>
          <w:lang w:eastAsia="es-CO"/>
        </w:rPr>
        <w:t xml:space="preserve"> omitió informar o informó inexactamente las características del riesgo que estaba trasladando y, que esta omisión o falta, de haber sido conocida por </w:t>
      </w:r>
      <w:r w:rsidR="00F4474B" w:rsidRPr="00E11F52">
        <w:rPr>
          <w:rFonts w:ascii="Arial" w:eastAsia="Arial" w:hAnsi="Arial" w:cs="Arial"/>
          <w:lang w:eastAsia="es-CO"/>
        </w:rPr>
        <w:t xml:space="preserve">la </w:t>
      </w:r>
      <w:r w:rsidRPr="00E11F52">
        <w:rPr>
          <w:rFonts w:ascii="Arial" w:eastAsia="Arial" w:hAnsi="Arial" w:cs="Arial"/>
          <w:lang w:eastAsia="es-CO"/>
        </w:rPr>
        <w:t xml:space="preserve">Aseguradora con anterioridad a la perfección del contrato, hubiera hecho que esta última se abstuviera de celebrar dicho acuerdo o por lo menos hubiera inducido unas condiciones más onerosas. En sentido similar, en otro pronunciamiento de la Corte Constitucional (sentencia T-196 del 2007), se esgrimió que la buena fe rige las relaciones entre asegurado y aseguradora, y de esta manera, la Aseguradora no tiene el deber de cuestionar esa buena fe que guía al asegurado, y </w:t>
      </w:r>
      <w:proofErr w:type="gramStart"/>
      <w:r w:rsidRPr="00E11F52">
        <w:rPr>
          <w:rFonts w:ascii="Arial" w:eastAsia="Arial" w:hAnsi="Arial" w:cs="Arial"/>
          <w:lang w:eastAsia="es-CO"/>
        </w:rPr>
        <w:t>que</w:t>
      </w:r>
      <w:proofErr w:type="gramEnd"/>
      <w:r w:rsidRPr="00E11F52">
        <w:rPr>
          <w:rFonts w:ascii="Arial" w:eastAsia="Arial" w:hAnsi="Arial" w:cs="Arial"/>
          <w:lang w:eastAsia="es-CO"/>
        </w:rPr>
        <w:t xml:space="preserve"> en consecuencia, de verse inducida a error, podrá, sin lugar a dudas, pretender la nulidad relativa del contrato de seguro:</w:t>
      </w:r>
    </w:p>
    <w:p w14:paraId="3066CF23" w14:textId="77777777" w:rsidR="002623BC" w:rsidRPr="00E11F52" w:rsidRDefault="002623BC" w:rsidP="00E11F52">
      <w:pPr>
        <w:adjustRightInd w:val="0"/>
        <w:spacing w:line="360" w:lineRule="auto"/>
        <w:ind w:right="2"/>
        <w:jc w:val="both"/>
        <w:rPr>
          <w:rFonts w:ascii="Arial" w:eastAsia="Arial" w:hAnsi="Arial" w:cs="Arial"/>
          <w:lang w:eastAsia="es-CO"/>
        </w:rPr>
      </w:pPr>
    </w:p>
    <w:p w14:paraId="73254EFF" w14:textId="77777777" w:rsidR="002623BC" w:rsidRPr="00E11F52" w:rsidRDefault="002623BC" w:rsidP="00E11F52">
      <w:pPr>
        <w:adjustRightInd w:val="0"/>
        <w:spacing w:line="360" w:lineRule="auto"/>
        <w:ind w:left="851" w:right="843"/>
        <w:jc w:val="both"/>
        <w:rPr>
          <w:rFonts w:ascii="Arial" w:hAnsi="Arial" w:cs="Arial"/>
          <w:i/>
          <w:iCs/>
        </w:rPr>
      </w:pPr>
      <w:r w:rsidRPr="00E11F52">
        <w:rPr>
          <w:rFonts w:ascii="Arial" w:hAnsi="Arial" w:cs="Arial"/>
          <w:i/>
          <w:iCs/>
        </w:rPr>
        <w:t xml:space="preserve">En los casos de contratos de seguros que cubren contingencias y riesgos de salud debe prevalecer el principio de la buena fe de las partes y en consecuencia quién toma el seguro debe declarar con claridad y exactitud, sin incurrir en actuaciones dolosas, su estado de salud con el objeto de que el consentimiento del asegurador se halle libre de todo vicio, especialmente del error, para que así se conozca exactamente el riesgo que se va a cubrir, en desarrollo de los artículos 1036 y 1058 del Código Civil. </w:t>
      </w:r>
    </w:p>
    <w:p w14:paraId="7954924E" w14:textId="77777777" w:rsidR="002623BC" w:rsidRPr="00E11F52" w:rsidRDefault="002623BC" w:rsidP="00E11F52">
      <w:pPr>
        <w:adjustRightInd w:val="0"/>
        <w:spacing w:line="360" w:lineRule="auto"/>
        <w:ind w:left="851" w:right="843"/>
        <w:jc w:val="both"/>
        <w:rPr>
          <w:rFonts w:ascii="Arial" w:hAnsi="Arial" w:cs="Arial"/>
          <w:i/>
          <w:iCs/>
        </w:rPr>
      </w:pPr>
    </w:p>
    <w:p w14:paraId="3C7DBC56" w14:textId="75D53BB0" w:rsidR="002623BC" w:rsidRPr="00E11F52" w:rsidRDefault="002623BC" w:rsidP="00E11F52">
      <w:pPr>
        <w:adjustRightInd w:val="0"/>
        <w:spacing w:line="360" w:lineRule="auto"/>
        <w:ind w:left="851" w:right="843"/>
        <w:jc w:val="both"/>
        <w:rPr>
          <w:rFonts w:ascii="Arial" w:eastAsia="Arial" w:hAnsi="Arial" w:cs="Arial"/>
          <w:i/>
          <w:iCs/>
          <w:lang w:eastAsia="es-CO"/>
        </w:rPr>
      </w:pPr>
      <w:r w:rsidRPr="00E11F52">
        <w:rPr>
          <w:rFonts w:ascii="Arial" w:hAnsi="Arial" w:cs="Arial"/>
          <w:i/>
          <w:iCs/>
        </w:rPr>
        <w:t xml:space="preserve">Pese a lo anterior, </w:t>
      </w:r>
      <w:r w:rsidRPr="00E11F52">
        <w:rPr>
          <w:rFonts w:ascii="Arial" w:hAnsi="Arial" w:cs="Arial"/>
          <w:b/>
          <w:bCs/>
          <w:i/>
          <w:iCs/>
          <w:u w:val="single"/>
        </w:rPr>
        <w:t>en los casos en los que la compañía aseguradora incurre en error inducido por el asegurado</w:t>
      </w:r>
      <w:r w:rsidRPr="00E11F52">
        <w:rPr>
          <w:rFonts w:ascii="Arial" w:hAnsi="Arial" w:cs="Arial"/>
          <w:i/>
          <w:iCs/>
        </w:rPr>
        <w:t xml:space="preserve">, las normas que rigen los contratos de seguros, y específicamente el artículo 1058 del Código Civil, permiten que tal circunstancia de reticencia o inexactitud del asegurado en la declaración de los hechos o circunstancias necesarias para identificar la cosa asegurada y apreciar la extensión del riesgo, </w:t>
      </w:r>
      <w:r w:rsidRPr="00E11F52">
        <w:rPr>
          <w:rFonts w:ascii="Arial" w:hAnsi="Arial" w:cs="Arial"/>
          <w:b/>
          <w:bCs/>
          <w:i/>
          <w:iCs/>
          <w:u w:val="single"/>
        </w:rPr>
        <w:t>de lugar a declarar la nulidad relativa del contrato de seguro</w:t>
      </w:r>
      <w:r w:rsidRPr="00E11F52">
        <w:rPr>
          <w:rFonts w:ascii="Arial" w:hAnsi="Arial" w:cs="Arial"/>
          <w:i/>
          <w:iCs/>
        </w:rPr>
        <w:t xml:space="preserve"> o la modificación de las condiciones por parte de </w:t>
      </w:r>
      <w:r w:rsidR="001A3731" w:rsidRPr="00E11F52">
        <w:rPr>
          <w:rFonts w:ascii="Arial" w:hAnsi="Arial" w:cs="Arial"/>
          <w:i/>
          <w:iCs/>
        </w:rPr>
        <w:t>la</w:t>
      </w:r>
      <w:r w:rsidRPr="00E11F52">
        <w:rPr>
          <w:rFonts w:ascii="Arial" w:hAnsi="Arial" w:cs="Arial"/>
          <w:i/>
          <w:iCs/>
        </w:rPr>
        <w:t xml:space="preserve"> Aseguradora”. (Subrayado fuera del texto original)</w:t>
      </w:r>
    </w:p>
    <w:p w14:paraId="3EAF0EC7" w14:textId="77777777" w:rsidR="002623BC" w:rsidRPr="00E11F52" w:rsidRDefault="002623BC" w:rsidP="00E11F52">
      <w:pPr>
        <w:adjustRightInd w:val="0"/>
        <w:spacing w:line="360" w:lineRule="auto"/>
        <w:ind w:left="851" w:right="843"/>
        <w:jc w:val="both"/>
        <w:rPr>
          <w:rFonts w:ascii="Arial" w:eastAsia="Arial" w:hAnsi="Arial" w:cs="Arial"/>
          <w:lang w:eastAsia="es-CO"/>
        </w:rPr>
      </w:pPr>
    </w:p>
    <w:p w14:paraId="5CD6B278" w14:textId="77777777" w:rsidR="002623BC" w:rsidRPr="00E11F52" w:rsidRDefault="002623BC" w:rsidP="00E11F52">
      <w:pPr>
        <w:adjustRightInd w:val="0"/>
        <w:spacing w:line="360" w:lineRule="auto"/>
        <w:ind w:right="2"/>
        <w:jc w:val="both"/>
        <w:rPr>
          <w:rFonts w:ascii="Arial" w:hAnsi="Arial" w:cs="Arial"/>
        </w:rPr>
      </w:pPr>
      <w:r w:rsidRPr="00E11F52">
        <w:rPr>
          <w:rFonts w:ascii="Arial" w:hAnsi="Arial" w:cs="Arial"/>
        </w:rPr>
        <w:t xml:space="preserve">De manera análoga, la Corte Suprema de Justicia también ha castigado con nulidad la conducta </w:t>
      </w:r>
      <w:r w:rsidRPr="00E11F52">
        <w:rPr>
          <w:rFonts w:ascii="Arial" w:hAnsi="Arial" w:cs="Arial"/>
        </w:rPr>
        <w:lastRenderedPageBreak/>
        <w:t>reticente del asegurado al no informar con sinceridad el verdadero estado del riesgo. Sobre este particular, tenemos la siguiente sentencia proferida por el órgano de cierre en la jurisdicción ordinaria:</w:t>
      </w:r>
    </w:p>
    <w:p w14:paraId="33899F0E" w14:textId="77777777" w:rsidR="002623BC" w:rsidRPr="00E11F52" w:rsidRDefault="002623BC" w:rsidP="00E11F52">
      <w:pPr>
        <w:adjustRightInd w:val="0"/>
        <w:spacing w:line="360" w:lineRule="auto"/>
        <w:ind w:right="2"/>
        <w:jc w:val="both"/>
        <w:rPr>
          <w:rFonts w:ascii="Arial" w:hAnsi="Arial" w:cs="Arial"/>
        </w:rPr>
      </w:pPr>
    </w:p>
    <w:p w14:paraId="41A7A06C" w14:textId="77777777" w:rsidR="002623BC" w:rsidRPr="00E11F52" w:rsidRDefault="002623BC" w:rsidP="00E11F52">
      <w:pPr>
        <w:adjustRightInd w:val="0"/>
        <w:spacing w:line="360" w:lineRule="auto"/>
        <w:ind w:left="851" w:right="843"/>
        <w:jc w:val="both"/>
        <w:rPr>
          <w:rFonts w:ascii="Arial" w:hAnsi="Arial" w:cs="Arial"/>
          <w:i/>
          <w:iCs/>
        </w:rPr>
      </w:pPr>
      <w:r w:rsidRPr="00E11F52">
        <w:rPr>
          <w:rFonts w:ascii="Arial" w:hAnsi="Arial" w:cs="Arial"/>
          <w:i/>
          <w:iCs/>
        </w:rPr>
        <w:t xml:space="preserve">“Visto el caso de ahora, emerge nítidamente que en las “declaraciones de asegurabilidad” de 30 de agosto de 2000 y 31 de enero de 2001, </w:t>
      </w:r>
      <w:r w:rsidRPr="00E11F52">
        <w:rPr>
          <w:rFonts w:ascii="Arial" w:hAnsi="Arial" w:cs="Arial"/>
          <w:b/>
          <w:bCs/>
          <w:i/>
          <w:iCs/>
          <w:u w:val="single"/>
        </w:rPr>
        <w:t>se ocultaron datos relevantes, lo que mina la validez del contrato e impide acceder a las pretensiones, todo como consecuencia de tal omisión en informar acerca del estado del riesgo.</w:t>
      </w:r>
      <w:r w:rsidRPr="00E11F52">
        <w:rPr>
          <w:rFonts w:ascii="Arial" w:hAnsi="Arial" w:cs="Arial"/>
          <w:i/>
          <w:iCs/>
        </w:rPr>
        <w:t xml:space="preserve"> </w:t>
      </w:r>
    </w:p>
    <w:p w14:paraId="56C21BE3" w14:textId="77777777" w:rsidR="002623BC" w:rsidRPr="00E11F52" w:rsidRDefault="002623BC" w:rsidP="00E11F52">
      <w:pPr>
        <w:adjustRightInd w:val="0"/>
        <w:spacing w:line="360" w:lineRule="auto"/>
        <w:ind w:left="851" w:right="843"/>
        <w:jc w:val="both"/>
        <w:rPr>
          <w:rFonts w:ascii="Arial" w:hAnsi="Arial" w:cs="Arial"/>
          <w:i/>
          <w:iCs/>
        </w:rPr>
      </w:pPr>
    </w:p>
    <w:p w14:paraId="6FB4A655" w14:textId="77777777" w:rsidR="002623BC" w:rsidRPr="00E11F52" w:rsidRDefault="002623BC" w:rsidP="00E11F52">
      <w:pPr>
        <w:adjustRightInd w:val="0"/>
        <w:spacing w:line="360" w:lineRule="auto"/>
        <w:ind w:left="851" w:right="843"/>
        <w:jc w:val="both"/>
        <w:rPr>
          <w:rFonts w:ascii="Arial" w:eastAsia="Arial" w:hAnsi="Arial" w:cs="Arial"/>
          <w:i/>
          <w:iCs/>
          <w:lang w:eastAsia="es-CO"/>
        </w:rPr>
      </w:pPr>
      <w:r w:rsidRPr="00E11F52">
        <w:rPr>
          <w:rFonts w:ascii="Arial" w:hAnsi="Arial" w:cs="Arial"/>
          <w:i/>
          <w:iCs/>
        </w:rPr>
        <w:t>Viene de lo dicho que el cargo no prospera, porque sin escrutar si hubo yerro en el tratamiento acerca de la prescripción, el posible error sería intrascendente si se tiene en cuenta la reticencia demostrada en la declaración de asegurabilidad y por tanto la nulidad del contrato. En suma, las pretensiones de todas formas estarían llamadas al fracaso y la sentencia no podría ser sino absolutoria, no por el argumento del Tribunal sobre el suceso de la prescripción, sino por la nulidad del negocio.”</w:t>
      </w:r>
      <w:r w:rsidRPr="00E11F52">
        <w:rPr>
          <w:rStyle w:val="Refdenotaalpie"/>
          <w:rFonts w:ascii="Arial" w:hAnsi="Arial" w:cs="Arial"/>
          <w:i/>
          <w:iCs/>
        </w:rPr>
        <w:footnoteReference w:id="2"/>
      </w:r>
      <w:r w:rsidRPr="00E11F52">
        <w:rPr>
          <w:rFonts w:ascii="Arial" w:hAnsi="Arial" w:cs="Arial"/>
          <w:i/>
          <w:iCs/>
        </w:rPr>
        <w:t xml:space="preserve"> </w:t>
      </w:r>
      <w:r w:rsidRPr="00E11F52">
        <w:rPr>
          <w:rFonts w:ascii="Arial" w:hAnsi="Arial" w:cs="Arial"/>
        </w:rPr>
        <w:t>(Subrayado y negrilla fuera del texto original)</w:t>
      </w:r>
    </w:p>
    <w:p w14:paraId="005E070A" w14:textId="77777777" w:rsidR="002623BC" w:rsidRPr="00E11F52" w:rsidRDefault="002623BC" w:rsidP="00E11F52">
      <w:pPr>
        <w:adjustRightInd w:val="0"/>
        <w:spacing w:line="360" w:lineRule="auto"/>
        <w:ind w:right="2"/>
        <w:jc w:val="both"/>
        <w:rPr>
          <w:rFonts w:ascii="Arial" w:hAnsi="Arial" w:cs="Arial"/>
        </w:rPr>
      </w:pPr>
    </w:p>
    <w:p w14:paraId="3240BD5C" w14:textId="77777777" w:rsidR="002623BC" w:rsidRPr="00E11F52" w:rsidRDefault="002623BC" w:rsidP="00E11F52">
      <w:pPr>
        <w:adjustRightInd w:val="0"/>
        <w:spacing w:line="360" w:lineRule="auto"/>
        <w:ind w:right="2"/>
        <w:jc w:val="both"/>
        <w:rPr>
          <w:rFonts w:ascii="Arial" w:hAnsi="Arial" w:cs="Arial"/>
        </w:rPr>
      </w:pPr>
      <w:r w:rsidRPr="00E11F52">
        <w:rPr>
          <w:rFonts w:ascii="Arial" w:hAnsi="Arial" w:cs="Arial"/>
        </w:rPr>
        <w:t>En el mismo sentido, pero esta vez en una sentencia del año 2017, la Corte Suprema de Justicia reiteró su tesis al explicar:</w:t>
      </w:r>
    </w:p>
    <w:p w14:paraId="78AD4B23" w14:textId="77777777" w:rsidR="002623BC" w:rsidRPr="00E11F52" w:rsidRDefault="002623BC" w:rsidP="00E11F52">
      <w:pPr>
        <w:adjustRightInd w:val="0"/>
        <w:spacing w:line="360" w:lineRule="auto"/>
        <w:ind w:right="2"/>
        <w:jc w:val="both"/>
        <w:rPr>
          <w:rFonts w:ascii="Arial" w:hAnsi="Arial" w:cs="Arial"/>
        </w:rPr>
      </w:pPr>
    </w:p>
    <w:p w14:paraId="2B286857" w14:textId="2D3277CC" w:rsidR="002623BC" w:rsidRPr="00E11F52" w:rsidRDefault="002623BC" w:rsidP="00E11F52">
      <w:pPr>
        <w:adjustRightInd w:val="0"/>
        <w:spacing w:line="360" w:lineRule="auto"/>
        <w:ind w:left="851" w:right="843"/>
        <w:jc w:val="both"/>
        <w:rPr>
          <w:rFonts w:ascii="Arial" w:hAnsi="Arial" w:cs="Arial"/>
        </w:rPr>
      </w:pPr>
      <w:r w:rsidRPr="00E11F52">
        <w:rPr>
          <w:rFonts w:ascii="Arial" w:hAnsi="Arial" w:cs="Arial"/>
          <w:i/>
          <w:iCs/>
        </w:rPr>
        <w:t xml:space="preserve">“Para recapitular, es ocioso entrar en más disquisiciones para concluir que será casada la sentencia objeto del reproche extraordinario, en su lugar, se modificará el fallo objeto de apelación en el sentido de acoger la pretensión de anulación por reticencia, pues ya que explicó la inviabilidad de aceptar la súplica de ineficacia. Esto porque los elementos de convicción verificados muestran que la compañía tomadora del amparo, Atlantic Coal de Colombia S.A., </w:t>
      </w:r>
      <w:r w:rsidRPr="00E11F52">
        <w:rPr>
          <w:rFonts w:ascii="Arial" w:hAnsi="Arial" w:cs="Arial"/>
          <w:b/>
          <w:bCs/>
          <w:i/>
          <w:iCs/>
          <w:u w:val="single"/>
        </w:rPr>
        <w:t xml:space="preserve">ocultó a la compañía </w:t>
      </w:r>
      <w:r w:rsidRPr="00E11F52">
        <w:rPr>
          <w:rFonts w:ascii="Arial" w:hAnsi="Arial" w:cs="Arial"/>
          <w:b/>
          <w:bCs/>
          <w:i/>
          <w:iCs/>
          <w:u w:val="single"/>
        </w:rPr>
        <w:lastRenderedPageBreak/>
        <w:t>demandante informaciones determinantes para fijar los alcances y vicisitudes del riesgo asegurable, conducta propia de reticencia o inexactitud tipificada en el artículo 1058 del Código de Comercio, cuya consecuencia es la nulidad que debe declararse</w:t>
      </w:r>
      <w:r w:rsidRPr="00E11F52">
        <w:rPr>
          <w:rFonts w:ascii="Arial" w:hAnsi="Arial" w:cs="Arial"/>
          <w:i/>
          <w:iCs/>
        </w:rPr>
        <w:t>. Por superfluo, como se adelantó, no se requiere estudio de la otra causa de nulidad del negocio.”</w:t>
      </w:r>
      <w:r w:rsidRPr="00E11F52">
        <w:rPr>
          <w:rFonts w:ascii="Arial" w:hAnsi="Arial" w:cs="Arial"/>
        </w:rPr>
        <w:t xml:space="preserve"> </w:t>
      </w:r>
      <w:r w:rsidRPr="00E11F52">
        <w:rPr>
          <w:rStyle w:val="Refdenotaalpie"/>
          <w:rFonts w:ascii="Arial" w:hAnsi="Arial" w:cs="Arial"/>
        </w:rPr>
        <w:footnoteReference w:id="3"/>
      </w:r>
      <w:r w:rsidRPr="00E11F52">
        <w:rPr>
          <w:rFonts w:ascii="Arial" w:hAnsi="Arial" w:cs="Arial"/>
        </w:rPr>
        <w:t>(Subrayado y negrilla fuera del texto original)</w:t>
      </w:r>
    </w:p>
    <w:p w14:paraId="042AA860" w14:textId="77777777" w:rsidR="00F4474B" w:rsidRPr="00E11F52" w:rsidRDefault="00F4474B" w:rsidP="00E11F52">
      <w:pPr>
        <w:adjustRightInd w:val="0"/>
        <w:spacing w:line="360" w:lineRule="auto"/>
        <w:ind w:left="900" w:right="1082"/>
        <w:jc w:val="both"/>
        <w:rPr>
          <w:rFonts w:ascii="Arial" w:hAnsi="Arial" w:cs="Arial"/>
        </w:rPr>
      </w:pPr>
    </w:p>
    <w:p w14:paraId="4837975D" w14:textId="44CB9EB9" w:rsidR="002623BC" w:rsidRPr="00E11F52" w:rsidRDefault="002623BC" w:rsidP="00E11F52">
      <w:pPr>
        <w:adjustRightInd w:val="0"/>
        <w:spacing w:line="360" w:lineRule="auto"/>
        <w:ind w:right="2"/>
        <w:jc w:val="both"/>
        <w:rPr>
          <w:rFonts w:ascii="Arial" w:eastAsia="Arial" w:hAnsi="Arial" w:cs="Arial"/>
          <w:lang w:eastAsia="es-CO"/>
        </w:rPr>
      </w:pPr>
      <w:r w:rsidRPr="00E11F52">
        <w:rPr>
          <w:rFonts w:ascii="Arial" w:eastAsia="Arial" w:hAnsi="Arial" w:cs="Arial"/>
          <w:lang w:eastAsia="es-CO"/>
        </w:rPr>
        <w:t>Inclusive, esta Alta Corte en sede de tutela ha conservado y reiterado su postura acerca de la nulidad relativa consagrada en el artículo 1058 del C</w:t>
      </w:r>
      <w:r w:rsidR="001A3731" w:rsidRPr="00E11F52">
        <w:rPr>
          <w:rFonts w:ascii="Arial" w:eastAsia="Arial" w:hAnsi="Arial" w:cs="Arial"/>
          <w:lang w:eastAsia="es-CO"/>
        </w:rPr>
        <w:t>ódigo de Comercio</w:t>
      </w:r>
      <w:r w:rsidRPr="00E11F52">
        <w:rPr>
          <w:rFonts w:ascii="Arial" w:eastAsia="Arial" w:hAnsi="Arial" w:cs="Arial"/>
          <w:lang w:eastAsia="es-CO"/>
        </w:rPr>
        <w:t>, analizando lo siguiente:</w:t>
      </w:r>
    </w:p>
    <w:p w14:paraId="17B6A8BF" w14:textId="77777777" w:rsidR="002623BC" w:rsidRPr="00E11F52" w:rsidRDefault="002623BC" w:rsidP="00E11F52">
      <w:pPr>
        <w:adjustRightInd w:val="0"/>
        <w:spacing w:line="360" w:lineRule="auto"/>
        <w:ind w:right="2"/>
        <w:jc w:val="both"/>
        <w:rPr>
          <w:rFonts w:ascii="Arial" w:eastAsia="Arial" w:hAnsi="Arial" w:cs="Arial"/>
          <w:lang w:eastAsia="es-CO"/>
        </w:rPr>
      </w:pPr>
    </w:p>
    <w:p w14:paraId="557478AF" w14:textId="77777777" w:rsidR="002623BC" w:rsidRPr="00E11F52" w:rsidRDefault="002623BC" w:rsidP="00E11F52">
      <w:pPr>
        <w:adjustRightInd w:val="0"/>
        <w:spacing w:line="360" w:lineRule="auto"/>
        <w:ind w:left="851" w:right="843"/>
        <w:jc w:val="both"/>
        <w:rPr>
          <w:rFonts w:ascii="Arial" w:hAnsi="Arial" w:cs="Arial"/>
          <w:i/>
          <w:iCs/>
        </w:rPr>
      </w:pPr>
      <w:r w:rsidRPr="00E11F52">
        <w:rPr>
          <w:rFonts w:ascii="Arial" w:hAnsi="Arial" w:cs="Arial"/>
          <w:i/>
          <w:iCs/>
        </w:rPr>
        <w:t xml:space="preserve"> “Proyectadas las anteriores premisas al asunto controvertido, no se avizora el desafuero endilgado, por cuanto, </w:t>
      </w:r>
      <w:r w:rsidRPr="00E11F52">
        <w:rPr>
          <w:rFonts w:ascii="Arial" w:hAnsi="Arial" w:cs="Arial"/>
          <w:b/>
          <w:bCs/>
          <w:i/>
          <w:iCs/>
          <w:u w:val="single"/>
        </w:rPr>
        <w:t>si la empresa aseguradora puso de presente un cuestionario a la tutelante para que expusiera verazmente las patologías que la afectaban desde tiempo atrás, la accionante tenía la obligación de manifestarlas para que el otorgante de la póliza pudiera evaluar el riesgo amparado.</w:t>
      </w:r>
      <w:r w:rsidRPr="00E11F52">
        <w:rPr>
          <w:rFonts w:ascii="Arial" w:hAnsi="Arial" w:cs="Arial"/>
          <w:i/>
          <w:iCs/>
        </w:rPr>
        <w:t xml:space="preserve"> </w:t>
      </w:r>
    </w:p>
    <w:p w14:paraId="7046AE7C" w14:textId="77777777" w:rsidR="002623BC" w:rsidRPr="00E11F52" w:rsidRDefault="002623BC" w:rsidP="00E11F52">
      <w:pPr>
        <w:adjustRightInd w:val="0"/>
        <w:spacing w:line="360" w:lineRule="auto"/>
        <w:ind w:left="851" w:right="843"/>
        <w:jc w:val="both"/>
        <w:rPr>
          <w:rFonts w:ascii="Arial" w:hAnsi="Arial" w:cs="Arial"/>
          <w:i/>
          <w:iCs/>
        </w:rPr>
      </w:pPr>
    </w:p>
    <w:p w14:paraId="62A0ADE0" w14:textId="77777777" w:rsidR="002623BC" w:rsidRPr="00E11F52" w:rsidRDefault="002623BC" w:rsidP="00E11F52">
      <w:pPr>
        <w:adjustRightInd w:val="0"/>
        <w:spacing w:line="360" w:lineRule="auto"/>
        <w:ind w:left="851" w:right="843"/>
        <w:jc w:val="both"/>
        <w:rPr>
          <w:rFonts w:ascii="Arial" w:hAnsi="Arial" w:cs="Arial"/>
          <w:i/>
          <w:iCs/>
        </w:rPr>
      </w:pPr>
      <w:r w:rsidRPr="00E11F52">
        <w:rPr>
          <w:rFonts w:ascii="Arial" w:hAnsi="Arial" w:cs="Arial"/>
          <w:i/>
          <w:iCs/>
        </w:rPr>
        <w:t xml:space="preserve">Sin embargo, no lo hizo, pero, un año después, adujo que afrontó una incapacidad por unas enfermedades diagnosticadas antes de la celebración del contrato de seguro y, por ende, el estrado atacado declaró la nulidad relativa del acuerdo de voluntades. </w:t>
      </w:r>
    </w:p>
    <w:p w14:paraId="493B5AB1" w14:textId="77777777" w:rsidR="002623BC" w:rsidRPr="00E11F52" w:rsidRDefault="002623BC" w:rsidP="00E11F52">
      <w:pPr>
        <w:adjustRightInd w:val="0"/>
        <w:spacing w:line="360" w:lineRule="auto"/>
        <w:ind w:left="851" w:right="843"/>
        <w:jc w:val="both"/>
        <w:rPr>
          <w:rFonts w:ascii="Arial" w:hAnsi="Arial" w:cs="Arial"/>
          <w:i/>
          <w:iCs/>
        </w:rPr>
      </w:pPr>
    </w:p>
    <w:p w14:paraId="05131CDC" w14:textId="77777777" w:rsidR="002623BC" w:rsidRPr="00E11F52" w:rsidRDefault="002623BC" w:rsidP="00E11F52">
      <w:pPr>
        <w:adjustRightInd w:val="0"/>
        <w:spacing w:line="360" w:lineRule="auto"/>
        <w:ind w:left="851" w:right="843"/>
        <w:jc w:val="both"/>
        <w:rPr>
          <w:rFonts w:ascii="Arial" w:hAnsi="Arial" w:cs="Arial"/>
          <w:i/>
          <w:iCs/>
        </w:rPr>
      </w:pPr>
      <w:r w:rsidRPr="00E11F52">
        <w:rPr>
          <w:rFonts w:ascii="Arial" w:hAnsi="Arial" w:cs="Arial"/>
          <w:i/>
          <w:iCs/>
        </w:rPr>
        <w:t xml:space="preserve">En ese contexto, </w:t>
      </w:r>
      <w:r w:rsidRPr="00E11F52">
        <w:rPr>
          <w:rFonts w:ascii="Arial" w:hAnsi="Arial" w:cs="Arial"/>
          <w:b/>
          <w:bCs/>
          <w:i/>
          <w:iCs/>
          <w:u w:val="single"/>
        </w:rPr>
        <w:t>no son admisibles los alegatos de la quejosa edificados en la posibilidad que tenía la firma aseguradora de verificar su estado de salud, porque si bien, en ese sentido, existe una equivalencia o igualdad contractual, se aprecia que a la precursora se le indagó acerca de sus dolencias; no obstante, guardó silencio</w:t>
      </w:r>
      <w:r w:rsidRPr="00E11F52">
        <w:rPr>
          <w:rFonts w:ascii="Arial" w:hAnsi="Arial" w:cs="Arial"/>
          <w:i/>
          <w:iCs/>
        </w:rPr>
        <w:t xml:space="preserve">. </w:t>
      </w:r>
    </w:p>
    <w:p w14:paraId="4946CE42" w14:textId="77777777" w:rsidR="002623BC" w:rsidRPr="00E11F52" w:rsidRDefault="002623BC" w:rsidP="00E11F52">
      <w:pPr>
        <w:adjustRightInd w:val="0"/>
        <w:spacing w:line="360" w:lineRule="auto"/>
        <w:ind w:left="851" w:right="843"/>
        <w:jc w:val="both"/>
        <w:rPr>
          <w:rFonts w:ascii="Arial" w:hAnsi="Arial" w:cs="Arial"/>
          <w:i/>
          <w:iCs/>
        </w:rPr>
      </w:pPr>
    </w:p>
    <w:p w14:paraId="3C638581" w14:textId="77777777" w:rsidR="002623BC" w:rsidRPr="00E11F52" w:rsidRDefault="002623BC" w:rsidP="00E11F52">
      <w:pPr>
        <w:adjustRightInd w:val="0"/>
        <w:spacing w:line="360" w:lineRule="auto"/>
        <w:ind w:left="851" w:right="843"/>
        <w:jc w:val="both"/>
        <w:rPr>
          <w:rFonts w:ascii="Arial" w:hAnsi="Arial" w:cs="Arial"/>
        </w:rPr>
      </w:pPr>
      <w:r w:rsidRPr="00E11F52">
        <w:rPr>
          <w:rFonts w:ascii="Arial" w:hAnsi="Arial" w:cs="Arial"/>
          <w:i/>
          <w:iCs/>
        </w:rPr>
        <w:t>Para la Sala, ese proceder se encuentra alejado de la “ubérrima buena fe” que por excelencia distingue al contrato de seguro y, en esa medida, no era dable, como lo sugiere la querellante, imponer a la sociedad otorgante la obligación de realizar pesquisas al respecto, para luego, la gestora, prevalida de su conducta omisiva, exigir el cumplimiento de la póliza</w:t>
      </w:r>
      <w:r w:rsidRPr="00E11F52">
        <w:rPr>
          <w:rFonts w:ascii="Arial" w:hAnsi="Arial" w:cs="Arial"/>
        </w:rPr>
        <w:t xml:space="preserve">. </w:t>
      </w:r>
      <w:r w:rsidRPr="00E11F52">
        <w:rPr>
          <w:rStyle w:val="Refdenotaalpie"/>
          <w:rFonts w:ascii="Arial" w:hAnsi="Arial" w:cs="Arial"/>
        </w:rPr>
        <w:footnoteReference w:id="4"/>
      </w:r>
      <w:r w:rsidRPr="00E11F52">
        <w:rPr>
          <w:rFonts w:ascii="Arial" w:hAnsi="Arial" w:cs="Arial"/>
        </w:rPr>
        <w:t>” (Subrayado y negrilla fuera del texto original)</w:t>
      </w:r>
    </w:p>
    <w:p w14:paraId="5105834C" w14:textId="77777777" w:rsidR="002623BC" w:rsidRPr="00E11F52" w:rsidRDefault="002623BC" w:rsidP="00E11F52">
      <w:pPr>
        <w:adjustRightInd w:val="0"/>
        <w:spacing w:line="360" w:lineRule="auto"/>
        <w:ind w:right="2"/>
        <w:jc w:val="both"/>
        <w:rPr>
          <w:rFonts w:ascii="Arial" w:eastAsia="Arial" w:hAnsi="Arial" w:cs="Arial"/>
          <w:lang w:eastAsia="es-CO"/>
        </w:rPr>
      </w:pPr>
    </w:p>
    <w:p w14:paraId="5B8AE7DA" w14:textId="5294EB7C" w:rsidR="002623BC" w:rsidRPr="00E11F52" w:rsidRDefault="002623BC" w:rsidP="00E11F52">
      <w:pPr>
        <w:adjustRightInd w:val="0"/>
        <w:spacing w:line="360" w:lineRule="auto"/>
        <w:ind w:right="2"/>
        <w:jc w:val="both"/>
        <w:rPr>
          <w:rFonts w:ascii="Arial" w:eastAsia="Arial" w:hAnsi="Arial" w:cs="Arial"/>
          <w:lang w:eastAsia="es-CO"/>
        </w:rPr>
      </w:pPr>
      <w:r w:rsidRPr="00E11F52">
        <w:rPr>
          <w:rFonts w:ascii="Arial" w:eastAsia="Arial" w:hAnsi="Arial" w:cs="Arial"/>
          <w:lang w:eastAsia="es-CO"/>
        </w:rPr>
        <w:t xml:space="preserve">No </w:t>
      </w:r>
      <w:proofErr w:type="gramStart"/>
      <w:r w:rsidRPr="00E11F52">
        <w:rPr>
          <w:rFonts w:ascii="Arial" w:eastAsia="Arial" w:hAnsi="Arial" w:cs="Arial"/>
          <w:lang w:eastAsia="es-CO"/>
        </w:rPr>
        <w:t>obstante</w:t>
      </w:r>
      <w:proofErr w:type="gramEnd"/>
      <w:r w:rsidRPr="00E11F52">
        <w:rPr>
          <w:rFonts w:ascii="Arial" w:eastAsia="Arial" w:hAnsi="Arial" w:cs="Arial"/>
          <w:lang w:eastAsia="es-CO"/>
        </w:rPr>
        <w:t xml:space="preserve"> y sin perjuicio de la jurisprudencia previamente mencionada, es de gran relevancia invocar la sentencia de constitucionalidad proferida por la Corte Constitucional, en donde específicamente se aborda el análisis de los requisitos y efectos del artículo 1058 del C</w:t>
      </w:r>
      <w:r w:rsidR="001A3731" w:rsidRPr="00E11F52">
        <w:rPr>
          <w:rFonts w:ascii="Arial" w:eastAsia="Arial" w:hAnsi="Arial" w:cs="Arial"/>
          <w:lang w:eastAsia="es-CO"/>
        </w:rPr>
        <w:t>ódigo de Comercio</w:t>
      </w:r>
      <w:r w:rsidRPr="00E11F52">
        <w:rPr>
          <w:rFonts w:ascii="Arial" w:eastAsia="Arial" w:hAnsi="Arial" w:cs="Arial"/>
          <w:lang w:eastAsia="es-CO"/>
        </w:rPr>
        <w:t>. La sentencia C-232 de 1997 expresa lo siguiente:</w:t>
      </w:r>
    </w:p>
    <w:p w14:paraId="7AED8FF3" w14:textId="77777777" w:rsidR="002623BC" w:rsidRPr="00E11F52" w:rsidRDefault="002623BC" w:rsidP="00E11F52">
      <w:pPr>
        <w:adjustRightInd w:val="0"/>
        <w:spacing w:line="360" w:lineRule="auto"/>
        <w:ind w:right="2"/>
        <w:jc w:val="both"/>
        <w:rPr>
          <w:rFonts w:ascii="Arial" w:eastAsia="Arial" w:hAnsi="Arial" w:cs="Arial"/>
          <w:lang w:eastAsia="es-CO"/>
        </w:rPr>
      </w:pPr>
    </w:p>
    <w:p w14:paraId="06B863DA" w14:textId="77777777" w:rsidR="002623BC" w:rsidRPr="00E11F52" w:rsidRDefault="002623BC" w:rsidP="00E11F52">
      <w:pPr>
        <w:adjustRightInd w:val="0"/>
        <w:spacing w:line="360" w:lineRule="auto"/>
        <w:ind w:left="851" w:right="843"/>
        <w:jc w:val="both"/>
        <w:rPr>
          <w:rFonts w:ascii="Arial" w:hAnsi="Arial" w:cs="Arial"/>
          <w:i/>
          <w:iCs/>
        </w:rPr>
      </w:pPr>
      <w:r w:rsidRPr="00E11F52">
        <w:rPr>
          <w:rFonts w:ascii="Arial" w:hAnsi="Arial" w:cs="Arial"/>
          <w:i/>
          <w:iCs/>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w:t>
      </w:r>
      <w:r w:rsidRPr="00E11F52">
        <w:rPr>
          <w:rFonts w:ascii="Arial" w:hAnsi="Arial" w:cs="Arial"/>
          <w:b/>
          <w:bCs/>
          <w:i/>
          <w:iCs/>
          <w:u w:val="single"/>
        </w:rPr>
        <w:t>se abstuvo de consagrar la inspección del riesgo como una obligación a cargo del asegurador</w:t>
      </w:r>
      <w:r w:rsidRPr="00E11F52">
        <w:rPr>
          <w:rFonts w:ascii="Arial" w:hAnsi="Arial" w:cs="Arial"/>
          <w:i/>
          <w:iCs/>
        </w:rPr>
        <w:t xml:space="preserve">, puesto que a </w:t>
      </w:r>
      <w:proofErr w:type="gramStart"/>
      <w:r w:rsidRPr="00E11F52">
        <w:rPr>
          <w:rFonts w:ascii="Arial" w:hAnsi="Arial" w:cs="Arial"/>
          <w:i/>
          <w:iCs/>
        </w:rPr>
        <w:t>éste</w:t>
      </w:r>
      <w:proofErr w:type="gramEnd"/>
      <w:r w:rsidRPr="00E11F52">
        <w:rPr>
          <w:rFonts w:ascii="Arial" w:hAnsi="Arial" w:cs="Arial"/>
          <w:i/>
          <w:iCs/>
        </w:rPr>
        <w:t xml:space="preserv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w:t>
      </w:r>
      <w:r w:rsidRPr="00E11F52">
        <w:rPr>
          <w:rFonts w:ascii="Arial" w:hAnsi="Arial" w:cs="Arial"/>
          <w:b/>
          <w:bCs/>
          <w:i/>
          <w:iCs/>
          <w:u w:val="single"/>
        </w:rPr>
        <w:t xml:space="preserve">Esta particular situación, consistente en quedar a la merced de la declaración de la contraparte y </w:t>
      </w:r>
      <w:r w:rsidRPr="00E11F52">
        <w:rPr>
          <w:rFonts w:ascii="Arial" w:hAnsi="Arial" w:cs="Arial"/>
          <w:b/>
          <w:bCs/>
          <w:i/>
          <w:iCs/>
          <w:u w:val="single"/>
        </w:rPr>
        <w:lastRenderedPageBreak/>
        <w:t>contratar, generalmente, en virtud de su sola palabra</w:t>
      </w:r>
      <w:r w:rsidRPr="00E11F52">
        <w:rPr>
          <w:rFonts w:ascii="Arial" w:hAnsi="Arial" w:cs="Arial"/>
          <w:i/>
          <w:iCs/>
        </w:rPr>
        <w:t xml:space="preserve">, es especial y distinta de la que se da en otros tipos contractuales, y origina una de las características clásicas del seguro: la de ser un contrato de ubérrima buena fe. Aseverar que el contrato de seguro es </w:t>
      </w:r>
      <w:proofErr w:type="spellStart"/>
      <w:r w:rsidRPr="00E11F52">
        <w:rPr>
          <w:rFonts w:ascii="Arial" w:hAnsi="Arial" w:cs="Arial"/>
          <w:i/>
          <w:iCs/>
        </w:rPr>
        <w:t>uberrimae</w:t>
      </w:r>
      <w:proofErr w:type="spellEnd"/>
      <w:r w:rsidRPr="00E11F52">
        <w:rPr>
          <w:rFonts w:ascii="Arial" w:hAnsi="Arial" w:cs="Arial"/>
          <w:i/>
          <w:iCs/>
        </w:rPr>
        <w:t xml:space="preserve"> bona </w:t>
      </w:r>
      <w:proofErr w:type="spellStart"/>
      <w:r w:rsidRPr="00E11F52">
        <w:rPr>
          <w:rFonts w:ascii="Arial" w:hAnsi="Arial" w:cs="Arial"/>
          <w:i/>
          <w:iCs/>
        </w:rPr>
        <w:t>fidei</w:t>
      </w:r>
      <w:proofErr w:type="spellEnd"/>
      <w:r w:rsidRPr="00E11F52">
        <w:rPr>
          <w:rFonts w:ascii="Arial" w:hAnsi="Arial" w:cs="Arial"/>
          <w:i/>
          <w:iCs/>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E11F52">
        <w:rPr>
          <w:rFonts w:ascii="Arial" w:hAnsi="Arial" w:cs="Arial"/>
          <w:b/>
          <w:bCs/>
          <w:i/>
          <w:iCs/>
          <w:u w:val="single"/>
        </w:rPr>
        <w:t>Sin embargo, la Corporación centra su interés en la carga de información precontractual que corresponde al tomador, pues es en relación con ésta que pueden surgir las nulidades relativas contempladas en el Código de Comercio.</w:t>
      </w:r>
    </w:p>
    <w:p w14:paraId="6ADB5E5C" w14:textId="77777777" w:rsidR="002623BC" w:rsidRPr="00E11F52" w:rsidRDefault="002623BC" w:rsidP="00E11F52">
      <w:pPr>
        <w:adjustRightInd w:val="0"/>
        <w:spacing w:line="360" w:lineRule="auto"/>
        <w:ind w:right="1082"/>
        <w:jc w:val="both"/>
        <w:rPr>
          <w:rFonts w:ascii="Arial" w:hAnsi="Arial" w:cs="Arial"/>
        </w:rPr>
      </w:pPr>
    </w:p>
    <w:p w14:paraId="7CBFEA27" w14:textId="77777777" w:rsidR="002623BC" w:rsidRPr="00E11F52" w:rsidRDefault="002623BC" w:rsidP="00E11F52">
      <w:pPr>
        <w:adjustRightInd w:val="0"/>
        <w:spacing w:line="360" w:lineRule="auto"/>
        <w:ind w:right="2"/>
        <w:jc w:val="both"/>
        <w:rPr>
          <w:rFonts w:ascii="Arial" w:hAnsi="Arial" w:cs="Arial"/>
        </w:rPr>
      </w:pPr>
      <w:r w:rsidRPr="00E11F52">
        <w:rPr>
          <w:rFonts w:ascii="Arial" w:hAnsi="Arial" w:cs="Arial"/>
        </w:rPr>
        <w:t>En otras palabras, el examen de constitucionalidad realizado por la Corte, involucra toda una serie de elementos y entendimientos que deben ser tomados en cuenta en el momento de estudiar el fenómeno de la reticencia. Los elementos más representativos y dicientes que rescata el más alto tribunal constitucional en su providencia son:</w:t>
      </w:r>
    </w:p>
    <w:p w14:paraId="6986C863" w14:textId="77777777" w:rsidR="002623BC" w:rsidRPr="00E11F52" w:rsidRDefault="002623BC" w:rsidP="00E11F52">
      <w:pPr>
        <w:adjustRightInd w:val="0"/>
        <w:spacing w:line="360" w:lineRule="auto"/>
        <w:ind w:right="2"/>
        <w:jc w:val="both"/>
        <w:rPr>
          <w:rFonts w:ascii="Arial" w:hAnsi="Arial" w:cs="Arial"/>
        </w:rPr>
      </w:pPr>
    </w:p>
    <w:p w14:paraId="72C25F4B" w14:textId="77777777" w:rsidR="002623BC" w:rsidRPr="00E11F52" w:rsidRDefault="002623BC" w:rsidP="00E11F52">
      <w:pPr>
        <w:pStyle w:val="Prrafodelista"/>
        <w:widowControl/>
        <w:numPr>
          <w:ilvl w:val="0"/>
          <w:numId w:val="8"/>
        </w:numPr>
        <w:autoSpaceDE/>
        <w:autoSpaceDN/>
        <w:adjustRightInd w:val="0"/>
        <w:spacing w:line="360" w:lineRule="auto"/>
        <w:ind w:right="2"/>
        <w:jc w:val="both"/>
        <w:rPr>
          <w:rFonts w:ascii="Arial" w:hAnsi="Arial" w:cs="Arial"/>
        </w:rPr>
      </w:pPr>
      <w:r w:rsidRPr="00E11F52">
        <w:rPr>
          <w:rFonts w:ascii="Arial" w:hAnsi="Arial" w:cs="Arial"/>
        </w:rPr>
        <w:t>El Código de Comercio se abstuvo de consagrar la inspección del riesgo como una obligación a cargo del asegurador. Es decir, no es un requisito sine qua non para la declaratoria de la reticencia, que la compañía aseguradora verifique el estado del riesgo antes de contratar.</w:t>
      </w:r>
    </w:p>
    <w:p w14:paraId="0BA83E1A" w14:textId="77777777" w:rsidR="001A3731" w:rsidRPr="00E11F52" w:rsidRDefault="001A3731" w:rsidP="00E11F52">
      <w:pPr>
        <w:pStyle w:val="Prrafodelista"/>
        <w:widowControl/>
        <w:autoSpaceDE/>
        <w:autoSpaceDN/>
        <w:adjustRightInd w:val="0"/>
        <w:spacing w:line="360" w:lineRule="auto"/>
        <w:ind w:right="2"/>
        <w:jc w:val="both"/>
        <w:rPr>
          <w:rFonts w:ascii="Arial" w:hAnsi="Arial" w:cs="Arial"/>
        </w:rPr>
      </w:pPr>
    </w:p>
    <w:p w14:paraId="25CEBE94" w14:textId="4F1BD98C" w:rsidR="002623BC" w:rsidRPr="00E11F52" w:rsidRDefault="002623BC" w:rsidP="00E11F52">
      <w:pPr>
        <w:pStyle w:val="Prrafodelista"/>
        <w:widowControl/>
        <w:numPr>
          <w:ilvl w:val="0"/>
          <w:numId w:val="8"/>
        </w:numPr>
        <w:autoSpaceDE/>
        <w:autoSpaceDN/>
        <w:adjustRightInd w:val="0"/>
        <w:spacing w:line="360" w:lineRule="auto"/>
        <w:ind w:right="2"/>
        <w:jc w:val="both"/>
        <w:rPr>
          <w:rFonts w:ascii="Arial" w:hAnsi="Arial" w:cs="Arial"/>
        </w:rPr>
      </w:pPr>
      <w:r w:rsidRPr="00E11F52">
        <w:rPr>
          <w:rFonts w:ascii="Arial" w:hAnsi="Arial" w:cs="Arial"/>
        </w:rPr>
        <w:t>En línea con lo anterior, dado que las compañías aseguradoras no tienen la obligación de inspeccionar el riesgo con anterioridad a la perfección de</w:t>
      </w:r>
      <w:r w:rsidR="00920A0E">
        <w:rPr>
          <w:rFonts w:ascii="Arial" w:hAnsi="Arial" w:cs="Arial"/>
        </w:rPr>
        <w:t xml:space="preserve"> </w:t>
      </w:r>
      <w:r w:rsidRPr="00E11F52">
        <w:rPr>
          <w:rFonts w:ascii="Arial" w:hAnsi="Arial" w:cs="Arial"/>
        </w:rPr>
        <w:t>l</w:t>
      </w:r>
      <w:r w:rsidR="00920A0E">
        <w:rPr>
          <w:rFonts w:ascii="Arial" w:hAnsi="Arial" w:cs="Arial"/>
        </w:rPr>
        <w:t>os</w:t>
      </w:r>
      <w:r w:rsidRPr="00E11F52">
        <w:rPr>
          <w:rFonts w:ascii="Arial" w:hAnsi="Arial" w:cs="Arial"/>
        </w:rPr>
        <w:t xml:space="preserve"> contrato</w:t>
      </w:r>
      <w:r w:rsidR="00920A0E">
        <w:rPr>
          <w:rFonts w:ascii="Arial" w:hAnsi="Arial" w:cs="Arial"/>
        </w:rPr>
        <w:t>s</w:t>
      </w:r>
      <w:r w:rsidRPr="00E11F52">
        <w:rPr>
          <w:rFonts w:ascii="Arial" w:hAnsi="Arial" w:cs="Arial"/>
        </w:rPr>
        <w:t xml:space="preserve"> de seguro</w:t>
      </w:r>
      <w:r w:rsidR="00920A0E">
        <w:rPr>
          <w:rFonts w:ascii="Arial" w:hAnsi="Arial" w:cs="Arial"/>
        </w:rPr>
        <w:t>s</w:t>
      </w:r>
      <w:r w:rsidRPr="00E11F52">
        <w:rPr>
          <w:rFonts w:ascii="Arial" w:hAnsi="Arial" w:cs="Arial"/>
        </w:rPr>
        <w:t>, no puede entenderse que el término de prescripción inicie su conteo desde la celebración del contrato, sino desde que el Aseguradora conoce efectivamente el acaecimiento del siniestro.</w:t>
      </w:r>
    </w:p>
    <w:p w14:paraId="03C62719" w14:textId="77777777" w:rsidR="001A3731" w:rsidRPr="00E11F52" w:rsidRDefault="001A3731" w:rsidP="00E11F52">
      <w:pPr>
        <w:widowControl/>
        <w:autoSpaceDE/>
        <w:autoSpaceDN/>
        <w:adjustRightInd w:val="0"/>
        <w:spacing w:line="360" w:lineRule="auto"/>
        <w:ind w:right="2"/>
        <w:jc w:val="both"/>
        <w:rPr>
          <w:rFonts w:ascii="Arial" w:hAnsi="Arial" w:cs="Arial"/>
        </w:rPr>
      </w:pPr>
    </w:p>
    <w:p w14:paraId="0771F0D6" w14:textId="6B858650" w:rsidR="002623BC" w:rsidRPr="00E11F52" w:rsidRDefault="002623BC" w:rsidP="00E11F52">
      <w:pPr>
        <w:pStyle w:val="Prrafodelista"/>
        <w:widowControl/>
        <w:numPr>
          <w:ilvl w:val="0"/>
          <w:numId w:val="8"/>
        </w:numPr>
        <w:autoSpaceDE/>
        <w:autoSpaceDN/>
        <w:adjustRightInd w:val="0"/>
        <w:spacing w:line="360" w:lineRule="auto"/>
        <w:ind w:right="2"/>
        <w:jc w:val="both"/>
        <w:rPr>
          <w:rFonts w:ascii="Arial" w:hAnsi="Arial" w:cs="Arial"/>
        </w:rPr>
      </w:pPr>
      <w:r w:rsidRPr="00E11F52">
        <w:rPr>
          <w:rFonts w:ascii="Arial" w:hAnsi="Arial" w:cs="Arial"/>
        </w:rPr>
        <w:lastRenderedPageBreak/>
        <w:t xml:space="preserve">La necesidad de que </w:t>
      </w:r>
      <w:r w:rsidR="00920A0E">
        <w:rPr>
          <w:rFonts w:ascii="Arial" w:hAnsi="Arial" w:cs="Arial"/>
        </w:rPr>
        <w:t>los contratos de seguros</w:t>
      </w:r>
      <w:r w:rsidRPr="00E11F52">
        <w:rPr>
          <w:rFonts w:ascii="Arial" w:hAnsi="Arial" w:cs="Arial"/>
        </w:rPr>
        <w:t xml:space="preserve"> se celebre</w:t>
      </w:r>
      <w:r w:rsidR="00920A0E">
        <w:rPr>
          <w:rFonts w:ascii="Arial" w:hAnsi="Arial" w:cs="Arial"/>
        </w:rPr>
        <w:t>n</w:t>
      </w:r>
      <w:r w:rsidRPr="00E11F52">
        <w:rPr>
          <w:rFonts w:ascii="Arial" w:hAnsi="Arial" w:cs="Arial"/>
        </w:rPr>
        <w:t xml:space="preserv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el Aseguradora quien tiene la obligación de verificarlo</w:t>
      </w:r>
      <w:r w:rsidR="001A3731" w:rsidRPr="00E11F52">
        <w:rPr>
          <w:rFonts w:ascii="Arial" w:hAnsi="Arial" w:cs="Arial"/>
        </w:rPr>
        <w:t>.</w:t>
      </w:r>
    </w:p>
    <w:p w14:paraId="3930F6A4" w14:textId="77777777" w:rsidR="002623BC" w:rsidRPr="00E11F52" w:rsidRDefault="002623BC" w:rsidP="00E11F52">
      <w:pPr>
        <w:adjustRightInd w:val="0"/>
        <w:spacing w:line="360" w:lineRule="auto"/>
        <w:ind w:right="2"/>
        <w:jc w:val="both"/>
        <w:rPr>
          <w:rFonts w:ascii="Arial" w:hAnsi="Arial" w:cs="Arial"/>
        </w:rPr>
      </w:pPr>
    </w:p>
    <w:p w14:paraId="4B8D41FC" w14:textId="451D7851" w:rsidR="00346BEE" w:rsidRPr="00E11F52" w:rsidRDefault="002623BC" w:rsidP="00E11F52">
      <w:pPr>
        <w:pStyle w:val="NormalWeb"/>
        <w:shd w:val="clear" w:color="auto" w:fill="FFFFFF"/>
        <w:spacing w:line="360" w:lineRule="auto"/>
        <w:jc w:val="both"/>
        <w:rPr>
          <w:rFonts w:ascii="Arial" w:hAnsi="Arial" w:cs="Arial"/>
          <w:sz w:val="22"/>
          <w:szCs w:val="22"/>
        </w:rPr>
      </w:pPr>
      <w:r w:rsidRPr="00E11F52">
        <w:rPr>
          <w:rFonts w:ascii="Arial" w:hAnsi="Arial" w:cs="Arial"/>
          <w:sz w:val="22"/>
          <w:szCs w:val="22"/>
        </w:rPr>
        <w:t xml:space="preserve">Habiendo dicho lo anterior, ahora es necesario aterrizar la teoría al caso concreto. </w:t>
      </w:r>
      <w:r w:rsidR="00F4474B" w:rsidRPr="00E11F52">
        <w:rPr>
          <w:rFonts w:ascii="Arial" w:hAnsi="Arial" w:cs="Arial"/>
          <w:sz w:val="22"/>
          <w:szCs w:val="22"/>
        </w:rPr>
        <w:t xml:space="preserve">Las pólizas contradas se </w:t>
      </w:r>
      <w:r w:rsidR="002A0470" w:rsidRPr="00E11F52">
        <w:rPr>
          <w:rFonts w:ascii="Arial" w:hAnsi="Arial" w:cs="Arial"/>
          <w:sz w:val="22"/>
          <w:szCs w:val="22"/>
        </w:rPr>
        <w:t>formalizaron</w:t>
      </w:r>
      <w:r w:rsidR="00F4474B" w:rsidRPr="00E11F52">
        <w:rPr>
          <w:rFonts w:ascii="Arial" w:hAnsi="Arial" w:cs="Arial"/>
          <w:sz w:val="22"/>
          <w:szCs w:val="22"/>
        </w:rPr>
        <w:t xml:space="preserve"> e</w:t>
      </w:r>
      <w:r w:rsidR="00482CAA" w:rsidRPr="00E11F52">
        <w:rPr>
          <w:rFonts w:ascii="Arial" w:hAnsi="Arial" w:cs="Arial"/>
          <w:sz w:val="22"/>
          <w:szCs w:val="22"/>
        </w:rPr>
        <w:t xml:space="preserve">l 29 de diciembre de </w:t>
      </w:r>
      <w:r w:rsidR="00F4474B" w:rsidRPr="00E11F52">
        <w:rPr>
          <w:rFonts w:ascii="Arial" w:hAnsi="Arial" w:cs="Arial"/>
          <w:sz w:val="22"/>
          <w:szCs w:val="22"/>
        </w:rPr>
        <w:t xml:space="preserve">2020, </w:t>
      </w:r>
      <w:r w:rsidR="002A0470" w:rsidRPr="00E11F52">
        <w:rPr>
          <w:rFonts w:ascii="Arial" w:hAnsi="Arial" w:cs="Arial"/>
          <w:sz w:val="22"/>
          <w:szCs w:val="22"/>
        </w:rPr>
        <w:t xml:space="preserve">26 de febrero de 2021, 16 de marzo de </w:t>
      </w:r>
      <w:r w:rsidR="00F4474B" w:rsidRPr="00E11F52">
        <w:rPr>
          <w:rFonts w:ascii="Arial" w:hAnsi="Arial" w:cs="Arial"/>
          <w:sz w:val="22"/>
          <w:szCs w:val="22"/>
        </w:rPr>
        <w:t>2021 y</w:t>
      </w:r>
      <w:r w:rsidR="002A0470" w:rsidRPr="00E11F52">
        <w:rPr>
          <w:rFonts w:ascii="Arial" w:hAnsi="Arial" w:cs="Arial"/>
          <w:sz w:val="22"/>
          <w:szCs w:val="22"/>
        </w:rPr>
        <w:t xml:space="preserve"> 19 de abril de</w:t>
      </w:r>
      <w:r w:rsidR="00F4474B" w:rsidRPr="00E11F52">
        <w:rPr>
          <w:rFonts w:ascii="Arial" w:hAnsi="Arial" w:cs="Arial"/>
          <w:sz w:val="22"/>
          <w:szCs w:val="22"/>
        </w:rPr>
        <w:t xml:space="preserve"> 2023. </w:t>
      </w:r>
      <w:r w:rsidR="00B25D91" w:rsidRPr="00E11F52">
        <w:rPr>
          <w:rFonts w:ascii="Arial" w:hAnsi="Arial" w:cs="Arial"/>
          <w:sz w:val="22"/>
          <w:szCs w:val="22"/>
        </w:rPr>
        <w:t xml:space="preserve">En cada una de dichas calendas, </w:t>
      </w:r>
      <w:r w:rsidR="00F4474B" w:rsidRPr="00E11F52">
        <w:rPr>
          <w:rFonts w:ascii="Arial" w:hAnsi="Arial" w:cs="Arial"/>
          <w:sz w:val="22"/>
          <w:szCs w:val="22"/>
        </w:rPr>
        <w:t xml:space="preserve">se le formuló </w:t>
      </w:r>
      <w:r w:rsidR="00B25D91" w:rsidRPr="00E11F52">
        <w:rPr>
          <w:rFonts w:ascii="Arial" w:hAnsi="Arial" w:cs="Arial"/>
          <w:sz w:val="22"/>
          <w:szCs w:val="22"/>
        </w:rPr>
        <w:t xml:space="preserve">un </w:t>
      </w:r>
      <w:r w:rsidR="00F4474B" w:rsidRPr="00E11F52">
        <w:rPr>
          <w:rFonts w:ascii="Arial" w:hAnsi="Arial" w:cs="Arial"/>
          <w:sz w:val="22"/>
          <w:szCs w:val="22"/>
        </w:rPr>
        <w:t>cuestionario de asegurabilidad</w:t>
      </w:r>
      <w:r w:rsidR="00673142" w:rsidRPr="00E11F52">
        <w:rPr>
          <w:rFonts w:ascii="Arial" w:hAnsi="Arial" w:cs="Arial"/>
          <w:sz w:val="22"/>
          <w:szCs w:val="22"/>
        </w:rPr>
        <w:t xml:space="preserve"> (declaración de asegurabilidad)</w:t>
      </w:r>
      <w:r w:rsidR="00B25D91" w:rsidRPr="00E11F52">
        <w:rPr>
          <w:rFonts w:ascii="Arial" w:hAnsi="Arial" w:cs="Arial"/>
          <w:sz w:val="22"/>
          <w:szCs w:val="22"/>
        </w:rPr>
        <w:t xml:space="preserve"> para cada una de l</w:t>
      </w:r>
      <w:r w:rsidR="00346BEE" w:rsidRPr="00E11F52">
        <w:rPr>
          <w:rFonts w:ascii="Arial" w:hAnsi="Arial" w:cs="Arial"/>
          <w:sz w:val="22"/>
          <w:szCs w:val="22"/>
        </w:rPr>
        <w:t>os aseguramientos que pretendía contratar</w:t>
      </w:r>
      <w:r w:rsidR="00673142" w:rsidRPr="00E11F52">
        <w:rPr>
          <w:rFonts w:ascii="Arial" w:hAnsi="Arial" w:cs="Arial"/>
          <w:sz w:val="22"/>
          <w:szCs w:val="22"/>
        </w:rPr>
        <w:t xml:space="preserve">, con preguntas redactadas de manera que cualquier persona pudiere entenderlas y comprender su sentido. No obstante, pese a la claridad de las preguntas, </w:t>
      </w:r>
      <w:r w:rsidR="00316BE4" w:rsidRPr="00E11F52">
        <w:rPr>
          <w:rFonts w:ascii="Arial" w:hAnsi="Arial" w:cs="Arial"/>
          <w:sz w:val="22"/>
          <w:szCs w:val="22"/>
        </w:rPr>
        <w:t>la señora EUDINIS BORRERO</w:t>
      </w:r>
      <w:r w:rsidR="00673142" w:rsidRPr="00E11F52">
        <w:rPr>
          <w:rFonts w:ascii="Arial" w:hAnsi="Arial" w:cs="Arial"/>
          <w:sz w:val="22"/>
          <w:szCs w:val="22"/>
        </w:rPr>
        <w:t xml:space="preserve"> las respondió negativamente, aun cuando tenía pleno conocimiento que estas respuestas negativas constituían una falta a la verdad</w:t>
      </w:r>
      <w:r w:rsidR="00346BEE" w:rsidRPr="00E11F52">
        <w:rPr>
          <w:rFonts w:ascii="Arial" w:hAnsi="Arial" w:cs="Arial"/>
          <w:sz w:val="22"/>
          <w:szCs w:val="22"/>
        </w:rPr>
        <w:t>.</w:t>
      </w:r>
    </w:p>
    <w:p w14:paraId="5BB8EBDE" w14:textId="77777777" w:rsidR="00346BEE" w:rsidRPr="00E11F52" w:rsidRDefault="00346BEE" w:rsidP="00E11F52">
      <w:pPr>
        <w:pStyle w:val="NormalWeb"/>
        <w:shd w:val="clear" w:color="auto" w:fill="FFFFFF"/>
        <w:spacing w:line="360" w:lineRule="auto"/>
        <w:jc w:val="both"/>
        <w:rPr>
          <w:rFonts w:ascii="Arial" w:hAnsi="Arial" w:cs="Arial"/>
          <w:sz w:val="22"/>
          <w:szCs w:val="22"/>
        </w:rPr>
      </w:pPr>
    </w:p>
    <w:p w14:paraId="59D9636A" w14:textId="434F5000" w:rsidR="00346BEE" w:rsidRPr="00E11F52" w:rsidRDefault="00346BEE" w:rsidP="00E11F52">
      <w:pPr>
        <w:spacing w:line="360" w:lineRule="auto"/>
        <w:jc w:val="both"/>
        <w:rPr>
          <w:rFonts w:ascii="Arial" w:eastAsia="Arial" w:hAnsi="Arial" w:cs="Arial"/>
          <w:color w:val="000000"/>
          <w:lang w:eastAsia="es-CO"/>
        </w:rPr>
      </w:pPr>
      <w:r w:rsidRPr="00E11F52">
        <w:rPr>
          <w:rFonts w:ascii="Arial" w:eastAsia="Arial" w:hAnsi="Arial" w:cs="Arial"/>
          <w:color w:val="000000"/>
          <w:lang w:eastAsia="es-CO"/>
        </w:rPr>
        <w:t xml:space="preserve">Es decir, a pesar de que la señora </w:t>
      </w:r>
      <w:r w:rsidRPr="00E11F52">
        <w:rPr>
          <w:rFonts w:ascii="Arial" w:eastAsiaTheme="minorHAnsi" w:hAnsi="Arial" w:cs="Arial"/>
        </w:rPr>
        <w:t>EUDINIS BORRERO</w:t>
      </w:r>
      <w:r w:rsidRPr="00E11F52">
        <w:rPr>
          <w:rFonts w:ascii="Arial" w:eastAsia="Arial" w:hAnsi="Arial" w:cs="Arial"/>
          <w:color w:val="000000"/>
          <w:lang w:eastAsia="es-CO"/>
        </w:rPr>
        <w:t xml:space="preserve"> conocía de sus padecimientos de salud con anterioridad al</w:t>
      </w:r>
      <w:r w:rsidR="00482CAA" w:rsidRPr="00E11F52">
        <w:rPr>
          <w:rFonts w:ascii="Arial" w:eastAsia="Arial" w:hAnsi="Arial" w:cs="Arial"/>
          <w:color w:val="000000"/>
          <w:lang w:eastAsia="es-CO"/>
        </w:rPr>
        <w:t xml:space="preserve"> 27 de </w:t>
      </w:r>
      <w:r w:rsidR="00482CAA" w:rsidRPr="00E11F52">
        <w:rPr>
          <w:rFonts w:ascii="Arial" w:hAnsi="Arial" w:cs="Arial"/>
        </w:rPr>
        <w:t>noviembre de 2020, 26 de febrero de 2021 y 18 de abril de 2023</w:t>
      </w:r>
      <w:r w:rsidR="009C7C31" w:rsidRPr="00E11F52">
        <w:rPr>
          <w:rFonts w:ascii="Arial" w:hAnsi="Arial" w:cs="Arial"/>
        </w:rPr>
        <w:t>,</w:t>
      </w:r>
      <w:r w:rsidR="00482CAA" w:rsidRPr="00E11F52">
        <w:rPr>
          <w:rFonts w:ascii="Arial" w:eastAsia="Arial" w:hAnsi="Arial" w:cs="Arial"/>
          <w:color w:val="000000"/>
          <w:lang w:eastAsia="es-CO"/>
        </w:rPr>
        <w:t xml:space="preserve"> fechas en las que suscribió las declaraciones de asegurabilidad, pero</w:t>
      </w:r>
      <w:r w:rsidRPr="00E11F52">
        <w:rPr>
          <w:rFonts w:ascii="Arial" w:eastAsia="Arial" w:hAnsi="Arial" w:cs="Arial"/>
          <w:color w:val="000000"/>
          <w:lang w:eastAsia="es-CO"/>
        </w:rPr>
        <w:t xml:space="preserve"> negó la existencia de todas sus enfermedades a la Compañía Aseguradora. Veamos a continuación la citada declaración de asegurabilidad, en la que se evidencia las respuestas negativas y falsas de la asegurada y que se aporta al presente proceso junto con la contestación:</w:t>
      </w:r>
    </w:p>
    <w:p w14:paraId="48A28363" w14:textId="77777777" w:rsidR="00F4474B" w:rsidRPr="00E11F52" w:rsidRDefault="00F4474B" w:rsidP="00E11F52">
      <w:pPr>
        <w:adjustRightInd w:val="0"/>
        <w:spacing w:line="360" w:lineRule="auto"/>
        <w:ind w:right="2"/>
        <w:jc w:val="both"/>
        <w:rPr>
          <w:rFonts w:ascii="Arial" w:eastAsia="Arial" w:hAnsi="Arial" w:cs="Arial"/>
          <w:lang w:eastAsia="es-CO"/>
        </w:rPr>
      </w:pPr>
    </w:p>
    <w:p w14:paraId="6E2443F6" w14:textId="42D77DA3" w:rsidR="009C26EB" w:rsidRPr="00E11F52" w:rsidRDefault="00316BE4" w:rsidP="00E11F52">
      <w:pPr>
        <w:pStyle w:val="Prrafodelista"/>
        <w:numPr>
          <w:ilvl w:val="1"/>
          <w:numId w:val="3"/>
        </w:numPr>
        <w:adjustRightInd w:val="0"/>
        <w:spacing w:line="360" w:lineRule="auto"/>
        <w:ind w:right="2"/>
        <w:jc w:val="both"/>
        <w:rPr>
          <w:rFonts w:ascii="Arial" w:hAnsi="Arial" w:cs="Arial"/>
          <w:b/>
          <w:bCs/>
          <w:lang w:val="es-ES_tradnl" w:eastAsia="es-ES"/>
        </w:rPr>
      </w:pPr>
      <w:r w:rsidRPr="00E11F52">
        <w:rPr>
          <w:rFonts w:ascii="Arial" w:hAnsi="Arial" w:cs="Arial"/>
          <w:b/>
          <w:bCs/>
          <w:lang w:val="es-ES_tradnl" w:eastAsia="es-ES"/>
        </w:rPr>
        <w:t xml:space="preserve">Declaratoria de asegurabilidad para la </w:t>
      </w:r>
      <w:r w:rsidR="00F4474B" w:rsidRPr="00E11F52">
        <w:rPr>
          <w:rFonts w:ascii="Arial" w:hAnsi="Arial" w:cs="Arial"/>
          <w:b/>
          <w:bCs/>
          <w:lang w:val="es-ES_tradnl" w:eastAsia="es-ES"/>
        </w:rPr>
        <w:t>Póliza</w:t>
      </w:r>
      <w:r w:rsidR="00F4474B" w:rsidRPr="00E11F52">
        <w:rPr>
          <w:rFonts w:ascii="Arial" w:hAnsi="Arial" w:cs="Arial"/>
          <w:b/>
          <w:bCs/>
        </w:rPr>
        <w:t xml:space="preserve"> </w:t>
      </w:r>
      <w:r w:rsidR="00F4474B" w:rsidRPr="00E11F52">
        <w:rPr>
          <w:rFonts w:ascii="Arial" w:hAnsi="Arial" w:cs="Arial"/>
          <w:b/>
          <w:bCs/>
          <w:lang w:val="es-ES_tradnl" w:eastAsia="es-ES"/>
        </w:rPr>
        <w:t>No. 02 261 0000047759</w:t>
      </w:r>
      <w:r w:rsidRPr="00E11F52">
        <w:rPr>
          <w:rFonts w:ascii="Arial" w:hAnsi="Arial" w:cs="Arial"/>
          <w:b/>
          <w:bCs/>
          <w:lang w:val="es-ES_tradnl" w:eastAsia="es-ES"/>
        </w:rPr>
        <w:t>, suscrita en febrero de 2021</w:t>
      </w:r>
      <w:r w:rsidR="00F4474B" w:rsidRPr="00E11F52">
        <w:rPr>
          <w:rFonts w:ascii="Arial" w:hAnsi="Arial" w:cs="Arial"/>
          <w:b/>
          <w:bCs/>
          <w:lang w:val="es-ES_tradnl" w:eastAsia="es-ES"/>
        </w:rPr>
        <w:t>.</w:t>
      </w:r>
      <w:r w:rsidR="00673142" w:rsidRPr="00E11F52">
        <w:rPr>
          <w:rFonts w:ascii="Arial" w:hAnsi="Arial" w:cs="Arial"/>
          <w:b/>
          <w:bCs/>
          <w:lang w:val="es-ES_tradnl" w:eastAsia="es-ES"/>
        </w:rPr>
        <w:t xml:space="preserve"> </w:t>
      </w:r>
    </w:p>
    <w:p w14:paraId="7A8ADC65" w14:textId="5D8DF9E6" w:rsidR="00346BEE" w:rsidRPr="00E11F52" w:rsidRDefault="00346BEE" w:rsidP="00E11F52">
      <w:pPr>
        <w:spacing w:line="360" w:lineRule="auto"/>
        <w:rPr>
          <w:rFonts w:ascii="Arial" w:hAnsi="Arial" w:cs="Arial"/>
          <w:lang w:val="es-ES_tradnl" w:eastAsia="es-ES"/>
        </w:rPr>
      </w:pPr>
    </w:p>
    <w:p w14:paraId="06D11B8E" w14:textId="7725BBD8" w:rsidR="00316BE4" w:rsidRPr="00E11F52" w:rsidRDefault="009C26EB" w:rsidP="00E11F52">
      <w:pPr>
        <w:adjustRightInd w:val="0"/>
        <w:spacing w:line="360" w:lineRule="auto"/>
        <w:ind w:right="2"/>
        <w:jc w:val="center"/>
        <w:rPr>
          <w:rFonts w:ascii="Arial" w:hAnsi="Arial" w:cs="Arial"/>
          <w:lang w:val="es-ES_tradnl" w:eastAsia="es-ES"/>
        </w:rPr>
      </w:pPr>
      <w:r w:rsidRPr="00E11F52">
        <w:rPr>
          <w:rFonts w:ascii="Arial" w:hAnsi="Arial" w:cs="Arial"/>
          <w:noProof/>
          <w:lang w:val="es-ES_tradnl" w:eastAsia="es-ES"/>
        </w:rPr>
        <w:lastRenderedPageBreak/>
        <w:drawing>
          <wp:inline distT="0" distB="0" distL="0" distR="0" wp14:anchorId="0F9261CD" wp14:editId="5B1620F4">
            <wp:extent cx="4686300" cy="1181100"/>
            <wp:effectExtent l="152400" t="152400" r="355600" b="355600"/>
            <wp:docPr id="111455909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59094" name="Imagen 1114559094"/>
                    <pic:cNvPicPr/>
                  </pic:nvPicPr>
                  <pic:blipFill>
                    <a:blip r:embed="rId8">
                      <a:extLst>
                        <a:ext uri="{28A0092B-C50C-407E-A947-70E740481C1C}">
                          <a14:useLocalDpi xmlns:a14="http://schemas.microsoft.com/office/drawing/2010/main" val="0"/>
                        </a:ext>
                      </a:extLst>
                    </a:blip>
                    <a:stretch>
                      <a:fillRect/>
                    </a:stretch>
                  </pic:blipFill>
                  <pic:spPr>
                    <a:xfrm>
                      <a:off x="0" y="0"/>
                      <a:ext cx="4686300" cy="11811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7EAD058" w14:textId="28174796" w:rsidR="00F4474B" w:rsidRPr="00E11F52" w:rsidRDefault="00316BE4" w:rsidP="00E11F52">
      <w:pPr>
        <w:pStyle w:val="Prrafodelista"/>
        <w:numPr>
          <w:ilvl w:val="1"/>
          <w:numId w:val="3"/>
        </w:numPr>
        <w:adjustRightInd w:val="0"/>
        <w:spacing w:line="360" w:lineRule="auto"/>
        <w:ind w:right="2"/>
        <w:jc w:val="both"/>
        <w:rPr>
          <w:rFonts w:ascii="Arial" w:hAnsi="Arial" w:cs="Arial"/>
          <w:lang w:val="es-ES_tradnl" w:eastAsia="es-ES"/>
        </w:rPr>
      </w:pPr>
      <w:r w:rsidRPr="00E11F52">
        <w:rPr>
          <w:rFonts w:ascii="Arial" w:hAnsi="Arial" w:cs="Arial"/>
          <w:b/>
          <w:bCs/>
          <w:lang w:val="es-ES_tradnl" w:eastAsia="es-ES"/>
        </w:rPr>
        <w:t xml:space="preserve">Declaratoria de asegurabilidad para la </w:t>
      </w:r>
      <w:r w:rsidR="00F4474B" w:rsidRPr="00E11F52">
        <w:rPr>
          <w:rFonts w:ascii="Arial" w:hAnsi="Arial" w:cs="Arial"/>
          <w:b/>
          <w:bCs/>
          <w:lang w:val="es-ES_tradnl" w:eastAsia="es-ES"/>
        </w:rPr>
        <w:t>Póliza No. 02 262 0000045744</w:t>
      </w:r>
      <w:r w:rsidR="009C26EB" w:rsidRPr="00E11F52">
        <w:rPr>
          <w:rFonts w:ascii="Arial" w:hAnsi="Arial" w:cs="Arial"/>
          <w:b/>
          <w:bCs/>
          <w:lang w:val="es-ES_tradnl" w:eastAsia="es-ES"/>
        </w:rPr>
        <w:t xml:space="preserve">, </w:t>
      </w:r>
      <w:r w:rsidRPr="00E11F52">
        <w:rPr>
          <w:rFonts w:ascii="Arial" w:hAnsi="Arial" w:cs="Arial"/>
          <w:b/>
          <w:bCs/>
          <w:lang w:val="es-ES_tradnl" w:eastAsia="es-ES"/>
        </w:rPr>
        <w:t>suscrita en febrero de 2021</w:t>
      </w:r>
      <w:r w:rsidR="00673142" w:rsidRPr="00E11F52">
        <w:rPr>
          <w:rFonts w:ascii="Arial" w:hAnsi="Arial" w:cs="Arial"/>
        </w:rPr>
        <w:t>.</w:t>
      </w:r>
    </w:p>
    <w:p w14:paraId="1FF5FBDE" w14:textId="77777777" w:rsidR="009C26EB" w:rsidRPr="00E11F52" w:rsidRDefault="009C26EB" w:rsidP="00E11F52">
      <w:pPr>
        <w:pStyle w:val="Prrafodelista"/>
        <w:adjustRightInd w:val="0"/>
        <w:spacing w:line="360" w:lineRule="auto"/>
        <w:ind w:left="705" w:right="2"/>
        <w:jc w:val="both"/>
        <w:rPr>
          <w:rFonts w:ascii="Arial" w:hAnsi="Arial" w:cs="Arial"/>
          <w:lang w:val="es-ES_tradnl" w:eastAsia="es-ES"/>
        </w:rPr>
      </w:pPr>
    </w:p>
    <w:p w14:paraId="59C6E08B" w14:textId="6EC246CD" w:rsidR="00316BE4" w:rsidRPr="00E11F52" w:rsidRDefault="009C26EB" w:rsidP="00E11F52">
      <w:pPr>
        <w:adjustRightInd w:val="0"/>
        <w:spacing w:line="360" w:lineRule="auto"/>
        <w:ind w:right="2"/>
        <w:jc w:val="both"/>
        <w:rPr>
          <w:rFonts w:ascii="Arial" w:hAnsi="Arial" w:cs="Arial"/>
          <w:lang w:val="es-ES_tradnl" w:eastAsia="es-ES"/>
        </w:rPr>
      </w:pPr>
      <w:r w:rsidRPr="00E11F52">
        <w:rPr>
          <w:rFonts w:ascii="Arial" w:hAnsi="Arial" w:cs="Arial"/>
          <w:noProof/>
          <w:lang w:val="es-ES_tradnl" w:eastAsia="es-ES"/>
        </w:rPr>
        <w:drawing>
          <wp:inline distT="0" distB="0" distL="0" distR="0" wp14:anchorId="2E231106" wp14:editId="446AE37F">
            <wp:extent cx="5200511" cy="1036647"/>
            <wp:effectExtent l="152400" t="152400" r="349885" b="360680"/>
            <wp:docPr id="68327225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72253" name="Imagen 683272253"/>
                    <pic:cNvPicPr/>
                  </pic:nvPicPr>
                  <pic:blipFill>
                    <a:blip r:embed="rId9">
                      <a:extLst>
                        <a:ext uri="{28A0092B-C50C-407E-A947-70E740481C1C}">
                          <a14:useLocalDpi xmlns:a14="http://schemas.microsoft.com/office/drawing/2010/main" val="0"/>
                        </a:ext>
                      </a:extLst>
                    </a:blip>
                    <a:stretch>
                      <a:fillRect/>
                    </a:stretch>
                  </pic:blipFill>
                  <pic:spPr>
                    <a:xfrm>
                      <a:off x="0" y="0"/>
                      <a:ext cx="5312242" cy="1058919"/>
                    </a:xfrm>
                    <a:prstGeom prst="rect">
                      <a:avLst/>
                    </a:prstGeom>
                    <a:ln>
                      <a:noFill/>
                    </a:ln>
                    <a:effectLst>
                      <a:outerShdw blurRad="292100" dist="139700" dir="2700000" algn="tl" rotWithShape="0">
                        <a:srgbClr val="333333">
                          <a:alpha val="65000"/>
                        </a:srgbClr>
                      </a:outerShdw>
                    </a:effectLst>
                  </pic:spPr>
                </pic:pic>
              </a:graphicData>
            </a:graphic>
          </wp:inline>
        </w:drawing>
      </w:r>
    </w:p>
    <w:p w14:paraId="15A0DAC7" w14:textId="70F4C368" w:rsidR="00316BE4" w:rsidRPr="00E11F52" w:rsidRDefault="00316BE4" w:rsidP="00E11F52">
      <w:pPr>
        <w:adjustRightInd w:val="0"/>
        <w:spacing w:line="360" w:lineRule="auto"/>
        <w:ind w:right="2"/>
        <w:jc w:val="center"/>
        <w:rPr>
          <w:rFonts w:ascii="Arial" w:hAnsi="Arial" w:cs="Arial"/>
          <w:lang w:val="es-ES_tradnl" w:eastAsia="es-ES"/>
        </w:rPr>
      </w:pPr>
    </w:p>
    <w:p w14:paraId="7F8C3B73" w14:textId="5B245C9C" w:rsidR="00F4474B" w:rsidRPr="00E11F52" w:rsidRDefault="00316BE4" w:rsidP="00E11F52">
      <w:pPr>
        <w:pStyle w:val="Prrafodelista"/>
        <w:numPr>
          <w:ilvl w:val="1"/>
          <w:numId w:val="3"/>
        </w:numPr>
        <w:spacing w:line="360" w:lineRule="auto"/>
        <w:rPr>
          <w:rFonts w:ascii="Arial" w:hAnsi="Arial" w:cs="Arial"/>
          <w:b/>
          <w:bCs/>
          <w:lang w:val="es-ES_tradnl" w:eastAsia="es-ES"/>
        </w:rPr>
      </w:pPr>
      <w:r w:rsidRPr="00E11F52">
        <w:rPr>
          <w:rFonts w:ascii="Arial" w:hAnsi="Arial" w:cs="Arial"/>
          <w:b/>
          <w:bCs/>
          <w:lang w:val="es-ES_tradnl" w:eastAsia="es-ES"/>
        </w:rPr>
        <w:t xml:space="preserve">Declaratoria de asegurabilidad para la </w:t>
      </w:r>
      <w:r w:rsidR="00F4474B" w:rsidRPr="00E11F52">
        <w:rPr>
          <w:rFonts w:ascii="Arial" w:hAnsi="Arial" w:cs="Arial"/>
          <w:b/>
          <w:bCs/>
          <w:lang w:val="es-ES_tradnl" w:eastAsia="es-ES"/>
        </w:rPr>
        <w:t xml:space="preserve">Póliza No. 02 245 0000075521 </w:t>
      </w:r>
      <w:r w:rsidRPr="00E11F52">
        <w:rPr>
          <w:rFonts w:ascii="Arial" w:hAnsi="Arial" w:cs="Arial"/>
          <w:b/>
          <w:bCs/>
          <w:lang w:val="es-ES_tradnl" w:eastAsia="es-ES"/>
        </w:rPr>
        <w:t xml:space="preserve">suscrita </w:t>
      </w:r>
      <w:r w:rsidR="00ED213E" w:rsidRPr="00E11F52">
        <w:rPr>
          <w:rFonts w:ascii="Arial" w:hAnsi="Arial" w:cs="Arial"/>
          <w:b/>
          <w:bCs/>
          <w:lang w:val="es-ES_tradnl" w:eastAsia="es-ES"/>
        </w:rPr>
        <w:t>el 18 de abril de 2023</w:t>
      </w:r>
      <w:r w:rsidR="00673142" w:rsidRPr="00E11F52">
        <w:rPr>
          <w:rFonts w:ascii="Arial" w:hAnsi="Arial" w:cs="Arial"/>
          <w:b/>
          <w:bCs/>
        </w:rPr>
        <w:t>.</w:t>
      </w:r>
    </w:p>
    <w:p w14:paraId="680C4AEB" w14:textId="77777777" w:rsidR="009C26EB" w:rsidRPr="00E11F52" w:rsidRDefault="009C26EB" w:rsidP="00E11F52">
      <w:pPr>
        <w:pStyle w:val="Prrafodelista"/>
        <w:spacing w:line="360" w:lineRule="auto"/>
        <w:ind w:left="705"/>
        <w:rPr>
          <w:rFonts w:ascii="Arial" w:hAnsi="Arial" w:cs="Arial"/>
          <w:lang w:val="es-ES_tradnl" w:eastAsia="es-ES"/>
        </w:rPr>
      </w:pPr>
    </w:p>
    <w:p w14:paraId="253205D3" w14:textId="77777777" w:rsidR="009C26EB" w:rsidRPr="00E11F52" w:rsidRDefault="009C26EB" w:rsidP="00E11F52">
      <w:pPr>
        <w:pStyle w:val="Prrafodelista"/>
        <w:spacing w:line="360" w:lineRule="auto"/>
        <w:ind w:left="705"/>
        <w:rPr>
          <w:rFonts w:ascii="Arial" w:hAnsi="Arial" w:cs="Arial"/>
          <w:lang w:val="es-ES_tradnl" w:eastAsia="es-ES"/>
        </w:rPr>
      </w:pPr>
    </w:p>
    <w:p w14:paraId="76E0EAE9" w14:textId="5DC125C0" w:rsidR="00ED213E" w:rsidRPr="00E11F52" w:rsidRDefault="009C26EB" w:rsidP="00E11F52">
      <w:pPr>
        <w:adjustRightInd w:val="0"/>
        <w:spacing w:line="360" w:lineRule="auto"/>
        <w:ind w:right="2"/>
        <w:jc w:val="center"/>
        <w:rPr>
          <w:rFonts w:ascii="Arial" w:hAnsi="Arial" w:cs="Arial"/>
          <w:lang w:val="es-ES_tradnl" w:eastAsia="es-ES"/>
        </w:rPr>
      </w:pPr>
      <w:r w:rsidRPr="00E11F52">
        <w:rPr>
          <w:rFonts w:ascii="Arial" w:hAnsi="Arial" w:cs="Arial"/>
          <w:noProof/>
        </w:rPr>
        <w:lastRenderedPageBreak/>
        <w:drawing>
          <wp:inline distT="0" distB="0" distL="0" distR="0" wp14:anchorId="79E953FE" wp14:editId="3A8F8EB2">
            <wp:extent cx="5701095" cy="1182007"/>
            <wp:effectExtent l="152400" t="152400" r="356870" b="354965"/>
            <wp:docPr id="1081929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2913" name="Imagen 108192913"/>
                    <pic:cNvPicPr/>
                  </pic:nvPicPr>
                  <pic:blipFill>
                    <a:blip r:embed="rId10">
                      <a:extLst>
                        <a:ext uri="{28A0092B-C50C-407E-A947-70E740481C1C}">
                          <a14:useLocalDpi xmlns:a14="http://schemas.microsoft.com/office/drawing/2010/main" val="0"/>
                        </a:ext>
                      </a:extLst>
                    </a:blip>
                    <a:stretch>
                      <a:fillRect/>
                    </a:stretch>
                  </pic:blipFill>
                  <pic:spPr>
                    <a:xfrm>
                      <a:off x="0" y="0"/>
                      <a:ext cx="5711549" cy="1184174"/>
                    </a:xfrm>
                    <a:prstGeom prst="rect">
                      <a:avLst/>
                    </a:prstGeom>
                    <a:ln>
                      <a:noFill/>
                    </a:ln>
                    <a:effectLst>
                      <a:outerShdw blurRad="292100" dist="139700" dir="2700000" algn="tl" rotWithShape="0">
                        <a:srgbClr val="333333">
                          <a:alpha val="65000"/>
                        </a:srgbClr>
                      </a:outerShdw>
                    </a:effectLst>
                  </pic:spPr>
                </pic:pic>
              </a:graphicData>
            </a:graphic>
          </wp:inline>
        </w:drawing>
      </w:r>
    </w:p>
    <w:p w14:paraId="308DD025" w14:textId="77777777" w:rsidR="00F4474B" w:rsidRPr="00E11F52" w:rsidRDefault="00F4474B" w:rsidP="00E11F52">
      <w:pPr>
        <w:pStyle w:val="Prrafodelista"/>
        <w:adjustRightInd w:val="0"/>
        <w:spacing w:line="360" w:lineRule="auto"/>
        <w:ind w:right="2"/>
        <w:jc w:val="both"/>
        <w:rPr>
          <w:rFonts w:ascii="Arial" w:hAnsi="Arial" w:cs="Arial"/>
          <w:lang w:val="es-ES_tradnl" w:eastAsia="es-ES"/>
        </w:rPr>
      </w:pPr>
    </w:p>
    <w:p w14:paraId="1D3CE1DA" w14:textId="3444F82F" w:rsidR="00F4474B" w:rsidRPr="00E11F52" w:rsidRDefault="00316BE4" w:rsidP="00E11F52">
      <w:pPr>
        <w:pStyle w:val="Prrafodelista"/>
        <w:numPr>
          <w:ilvl w:val="1"/>
          <w:numId w:val="3"/>
        </w:numPr>
        <w:adjustRightInd w:val="0"/>
        <w:spacing w:line="360" w:lineRule="auto"/>
        <w:ind w:right="2"/>
        <w:jc w:val="both"/>
        <w:rPr>
          <w:rFonts w:ascii="Arial" w:hAnsi="Arial" w:cs="Arial"/>
          <w:b/>
          <w:bCs/>
          <w:lang w:val="es-ES_tradnl" w:eastAsia="es-ES"/>
        </w:rPr>
      </w:pPr>
      <w:r w:rsidRPr="00E11F52">
        <w:rPr>
          <w:rFonts w:ascii="Arial" w:hAnsi="Arial" w:cs="Arial"/>
          <w:b/>
          <w:bCs/>
          <w:lang w:val="es-ES_tradnl" w:eastAsia="es-ES"/>
        </w:rPr>
        <w:t xml:space="preserve">Declaratoria de asegurabilidad para la </w:t>
      </w:r>
      <w:r w:rsidR="00F4474B" w:rsidRPr="00E11F52">
        <w:rPr>
          <w:rFonts w:ascii="Arial" w:hAnsi="Arial" w:cs="Arial"/>
          <w:b/>
          <w:bCs/>
          <w:lang w:val="es-ES_tradnl" w:eastAsia="es-ES"/>
        </w:rPr>
        <w:t>Póliza No. 02 323 0000001668</w:t>
      </w:r>
      <w:r w:rsidR="009C26EB" w:rsidRPr="00E11F52">
        <w:rPr>
          <w:rFonts w:ascii="Arial" w:hAnsi="Arial" w:cs="Arial"/>
          <w:b/>
          <w:bCs/>
          <w:lang w:val="es-ES_tradnl" w:eastAsia="es-ES"/>
        </w:rPr>
        <w:t xml:space="preserve">, </w:t>
      </w:r>
      <w:r w:rsidRPr="00E11F52">
        <w:rPr>
          <w:rFonts w:ascii="Arial" w:hAnsi="Arial" w:cs="Arial"/>
          <w:b/>
          <w:bCs/>
          <w:lang w:val="es-ES_tradnl" w:eastAsia="es-ES"/>
        </w:rPr>
        <w:t xml:space="preserve">suscrita </w:t>
      </w:r>
      <w:r w:rsidR="00ED213E" w:rsidRPr="00E11F52">
        <w:rPr>
          <w:rFonts w:ascii="Arial" w:hAnsi="Arial" w:cs="Arial"/>
          <w:b/>
          <w:bCs/>
          <w:lang w:val="es-ES_tradnl" w:eastAsia="es-ES"/>
        </w:rPr>
        <w:t>el 27 de noviembre de 2020</w:t>
      </w:r>
      <w:r w:rsidR="00673142" w:rsidRPr="00E11F52">
        <w:rPr>
          <w:rFonts w:ascii="Arial" w:hAnsi="Arial" w:cs="Arial"/>
          <w:b/>
          <w:bCs/>
        </w:rPr>
        <w:t>.</w:t>
      </w:r>
    </w:p>
    <w:p w14:paraId="744A1C8B" w14:textId="3BF04F38" w:rsidR="00ED213E" w:rsidRPr="00E11F52" w:rsidRDefault="009C26EB" w:rsidP="00E11F52">
      <w:pPr>
        <w:adjustRightInd w:val="0"/>
        <w:spacing w:line="360" w:lineRule="auto"/>
        <w:ind w:right="2"/>
        <w:jc w:val="center"/>
        <w:rPr>
          <w:rFonts w:ascii="Arial" w:hAnsi="Arial" w:cs="Arial"/>
          <w:lang w:val="es-ES_tradnl" w:eastAsia="es-ES"/>
        </w:rPr>
      </w:pPr>
      <w:r w:rsidRPr="00E11F52">
        <w:rPr>
          <w:rFonts w:ascii="Arial" w:hAnsi="Arial" w:cs="Arial"/>
          <w:noProof/>
        </w:rPr>
        <w:drawing>
          <wp:inline distT="0" distB="0" distL="0" distR="0" wp14:anchorId="327EB020" wp14:editId="15394ABE">
            <wp:extent cx="3732131" cy="1815307"/>
            <wp:effectExtent l="152400" t="152400" r="357505" b="356870"/>
            <wp:docPr id="111169898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98984" name="Imagen 11116989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5369" cy="1846066"/>
                    </a:xfrm>
                    <a:prstGeom prst="rect">
                      <a:avLst/>
                    </a:prstGeom>
                    <a:ln>
                      <a:noFill/>
                    </a:ln>
                    <a:effectLst>
                      <a:outerShdw blurRad="292100" dist="139700" dir="2700000" algn="tl" rotWithShape="0">
                        <a:srgbClr val="333333">
                          <a:alpha val="65000"/>
                        </a:srgbClr>
                      </a:outerShdw>
                    </a:effectLst>
                  </pic:spPr>
                </pic:pic>
              </a:graphicData>
            </a:graphic>
          </wp:inline>
        </w:drawing>
      </w:r>
    </w:p>
    <w:p w14:paraId="32D8BB89" w14:textId="4DB8D523" w:rsidR="000C0802" w:rsidRPr="00E11F52" w:rsidRDefault="00174DD0" w:rsidP="00E11F52">
      <w:pPr>
        <w:spacing w:line="360" w:lineRule="auto"/>
        <w:jc w:val="both"/>
        <w:rPr>
          <w:rFonts w:ascii="Arial" w:eastAsia="Arial" w:hAnsi="Arial" w:cs="Arial"/>
          <w:color w:val="000000"/>
          <w:lang w:eastAsia="es-CO"/>
        </w:rPr>
      </w:pPr>
      <w:r w:rsidRPr="00E11F52">
        <w:rPr>
          <w:rFonts w:ascii="Arial" w:eastAsia="Arial" w:hAnsi="Arial" w:cs="Arial"/>
          <w:color w:val="000000"/>
          <w:lang w:eastAsia="es-CO"/>
        </w:rPr>
        <w:t xml:space="preserve">En otras palabras, no existe duda alguna de que en el presente caso la señora </w:t>
      </w:r>
      <w:r w:rsidR="00232AFB" w:rsidRPr="00E11F52">
        <w:rPr>
          <w:rFonts w:ascii="Arial" w:eastAsiaTheme="minorHAnsi" w:hAnsi="Arial" w:cs="Arial"/>
        </w:rPr>
        <w:t>EUDINIS</w:t>
      </w:r>
      <w:r w:rsidRPr="00E11F52">
        <w:rPr>
          <w:rFonts w:ascii="Arial" w:eastAsiaTheme="minorHAnsi" w:hAnsi="Arial" w:cs="Arial"/>
        </w:rPr>
        <w:t xml:space="preserve"> BORRERO</w:t>
      </w:r>
      <w:r w:rsidRPr="00E11F52">
        <w:rPr>
          <w:rFonts w:ascii="Arial" w:eastAsia="Arial" w:hAnsi="Arial" w:cs="Arial"/>
          <w:color w:val="000000"/>
          <w:lang w:eastAsia="es-CO"/>
        </w:rPr>
        <w:t xml:space="preserve"> respondió de forma negativa a las preguntas consignadas en las declaraciones de asegurabilidad. En este sentido y como se expondrá a continuación, estas negativas constituyen una falta a la verdad que da lugar a la aplicación del artículo 1058 del Código de Comercio y así a la nulidad del aseguramiento, debido a que el asegurado ha padecido y/o sufrido varias enfermedades que indiscutiblemente debió haber informado a mi representada. Máxime, cuando de haber sido conocidas en el momento oportuno por esta última, esto es, con anterioridad al perfeccionamiento de sus aseguramientos, la hubieren retraído de celebrar estos, o por lo menos, los hubiera inducido a pactar condiciones mucho más onerosas en </w:t>
      </w:r>
      <w:r w:rsidR="000C0802" w:rsidRPr="00E11F52">
        <w:rPr>
          <w:rFonts w:ascii="Arial" w:eastAsia="Arial" w:hAnsi="Arial" w:cs="Arial"/>
          <w:color w:val="000000"/>
          <w:lang w:eastAsia="es-CO"/>
        </w:rPr>
        <w:t>estos</w:t>
      </w:r>
      <w:r w:rsidRPr="00E11F52">
        <w:rPr>
          <w:rFonts w:ascii="Arial" w:eastAsia="Arial" w:hAnsi="Arial" w:cs="Arial"/>
          <w:color w:val="000000"/>
          <w:lang w:eastAsia="es-CO"/>
        </w:rPr>
        <w:t>.</w:t>
      </w:r>
    </w:p>
    <w:p w14:paraId="03E37767" w14:textId="77777777" w:rsidR="000C0802" w:rsidRPr="00E11F52" w:rsidRDefault="000C0802" w:rsidP="00E11F52">
      <w:pPr>
        <w:spacing w:line="360" w:lineRule="auto"/>
        <w:jc w:val="both"/>
        <w:rPr>
          <w:rFonts w:ascii="Arial" w:eastAsia="Arial" w:hAnsi="Arial" w:cs="Arial"/>
          <w:color w:val="000000"/>
          <w:lang w:eastAsia="es-CO"/>
        </w:rPr>
      </w:pPr>
    </w:p>
    <w:p w14:paraId="39284B74" w14:textId="7331863A" w:rsidR="000C0802" w:rsidRPr="00E11F52" w:rsidRDefault="000C0802" w:rsidP="00E11F52">
      <w:pPr>
        <w:spacing w:line="360" w:lineRule="auto"/>
        <w:jc w:val="both"/>
        <w:rPr>
          <w:rFonts w:ascii="Arial" w:eastAsia="Arial" w:hAnsi="Arial" w:cs="Arial"/>
          <w:color w:val="000000"/>
          <w:lang w:eastAsia="es-CO"/>
        </w:rPr>
      </w:pPr>
      <w:r w:rsidRPr="00E11F52">
        <w:rPr>
          <w:rFonts w:ascii="Arial" w:eastAsia="Arial" w:hAnsi="Arial" w:cs="Arial"/>
          <w:color w:val="000000"/>
          <w:lang w:eastAsia="es-CO"/>
        </w:rPr>
        <w:t xml:space="preserve">Para una adecuada comprensión de la gravedad de las respuestas negativas en las que incurrió la señora </w:t>
      </w:r>
      <w:r w:rsidR="00232AFB" w:rsidRPr="00E11F52">
        <w:rPr>
          <w:rFonts w:ascii="Arial" w:eastAsiaTheme="minorHAnsi" w:hAnsi="Arial" w:cs="Arial"/>
        </w:rPr>
        <w:t>EUDINIS</w:t>
      </w:r>
      <w:r w:rsidRPr="00E11F52">
        <w:rPr>
          <w:rFonts w:ascii="Arial" w:eastAsiaTheme="minorHAnsi" w:hAnsi="Arial" w:cs="Arial"/>
        </w:rPr>
        <w:t xml:space="preserve"> BORRERO,</w:t>
      </w:r>
      <w:r w:rsidRPr="00E11F52">
        <w:rPr>
          <w:rFonts w:ascii="Arial" w:eastAsia="Arial" w:hAnsi="Arial" w:cs="Arial"/>
          <w:color w:val="000000"/>
          <w:lang w:eastAsia="es-CO"/>
        </w:rPr>
        <w:t xml:space="preserve"> es de gran importancia precisar cuáles son las enfermedades que padece y que no fueron declaradas en el momento de perfeccionar sus aseguramientos. Lo anterior, con el objetivo de ilustrarle al Despacho que aquellos padecimientos fueron tan representativos y graves, que por supuesto, tiene todas las características y sobre todo la envergadura requerida, para anular la vinculación </w:t>
      </w:r>
      <w:r w:rsidR="00920A0E">
        <w:rPr>
          <w:rFonts w:ascii="Arial" w:eastAsia="Arial" w:hAnsi="Arial" w:cs="Arial"/>
          <w:color w:val="000000"/>
          <w:lang w:eastAsia="es-CO"/>
        </w:rPr>
        <w:t xml:space="preserve">a </w:t>
      </w:r>
      <w:r w:rsidRPr="00E11F52">
        <w:rPr>
          <w:rFonts w:ascii="Arial" w:eastAsia="Arial" w:hAnsi="Arial" w:cs="Arial"/>
          <w:color w:val="000000"/>
          <w:lang w:eastAsia="es-CO"/>
        </w:rPr>
        <w:t>l</w:t>
      </w:r>
      <w:r w:rsidR="00920A0E">
        <w:rPr>
          <w:rFonts w:ascii="Arial" w:eastAsia="Arial" w:hAnsi="Arial" w:cs="Arial"/>
          <w:color w:val="000000"/>
          <w:lang w:eastAsia="es-CO"/>
        </w:rPr>
        <w:t>os</w:t>
      </w:r>
      <w:r w:rsidRPr="00E11F52">
        <w:rPr>
          <w:rFonts w:ascii="Arial" w:eastAsia="Arial" w:hAnsi="Arial" w:cs="Arial"/>
          <w:color w:val="000000"/>
          <w:lang w:eastAsia="es-CO"/>
        </w:rPr>
        <w:t xml:space="preserve"> contrato</w:t>
      </w:r>
      <w:r w:rsidR="00920A0E">
        <w:rPr>
          <w:rFonts w:ascii="Arial" w:eastAsia="Arial" w:hAnsi="Arial" w:cs="Arial"/>
          <w:color w:val="000000"/>
          <w:lang w:eastAsia="es-CO"/>
        </w:rPr>
        <w:t>s</w:t>
      </w:r>
      <w:r w:rsidRPr="00E11F52">
        <w:rPr>
          <w:rFonts w:ascii="Arial" w:eastAsia="Arial" w:hAnsi="Arial" w:cs="Arial"/>
          <w:color w:val="000000"/>
          <w:lang w:eastAsia="es-CO"/>
        </w:rPr>
        <w:t xml:space="preserve"> de seguro</w:t>
      </w:r>
      <w:r w:rsidR="00920A0E">
        <w:rPr>
          <w:rFonts w:ascii="Arial" w:eastAsia="Arial" w:hAnsi="Arial" w:cs="Arial"/>
          <w:color w:val="000000"/>
          <w:lang w:eastAsia="es-CO"/>
        </w:rPr>
        <w:t>s</w:t>
      </w:r>
      <w:r w:rsidRPr="00E11F52">
        <w:rPr>
          <w:rFonts w:ascii="Arial" w:eastAsia="Arial" w:hAnsi="Arial" w:cs="Arial"/>
          <w:color w:val="000000"/>
          <w:lang w:eastAsia="es-CO"/>
        </w:rPr>
        <w:t xml:space="preserve"> en los términos del artículo 1058 del Código de Comercio.  </w:t>
      </w:r>
    </w:p>
    <w:p w14:paraId="4EE8B0C0" w14:textId="701C2C7C" w:rsidR="00174DD0" w:rsidRPr="00E11F52" w:rsidRDefault="00174DD0" w:rsidP="00E11F52">
      <w:pPr>
        <w:spacing w:line="360" w:lineRule="auto"/>
        <w:jc w:val="both"/>
        <w:rPr>
          <w:rFonts w:ascii="Arial" w:eastAsia="Arial" w:hAnsi="Arial" w:cs="Arial"/>
          <w:color w:val="000000"/>
          <w:lang w:eastAsia="es-CO"/>
        </w:rPr>
      </w:pPr>
      <w:r w:rsidRPr="00E11F52">
        <w:rPr>
          <w:rFonts w:ascii="Arial" w:eastAsia="Arial" w:hAnsi="Arial" w:cs="Arial"/>
          <w:color w:val="000000"/>
          <w:lang w:eastAsia="es-CO"/>
        </w:rPr>
        <w:t xml:space="preserve"> </w:t>
      </w:r>
    </w:p>
    <w:p w14:paraId="7815BA32" w14:textId="253C4BC6" w:rsidR="000C0802" w:rsidRPr="00E11F52" w:rsidRDefault="000C0802" w:rsidP="00E11F52">
      <w:pPr>
        <w:spacing w:line="360" w:lineRule="auto"/>
        <w:jc w:val="both"/>
        <w:rPr>
          <w:rFonts w:ascii="Arial" w:eastAsia="Arial" w:hAnsi="Arial" w:cs="Arial"/>
          <w:color w:val="000000"/>
          <w:lang w:eastAsia="es-CO"/>
        </w:rPr>
      </w:pPr>
      <w:r w:rsidRPr="00E11F52">
        <w:rPr>
          <w:rFonts w:ascii="Arial" w:eastAsia="Arial" w:hAnsi="Arial" w:cs="Arial"/>
          <w:color w:val="000000"/>
          <w:lang w:eastAsia="es-CO"/>
        </w:rPr>
        <w:t>Ahora bien, como se ilustrará enseguida, resulta imperioso que el Despacho tenga en cuenta que la señora</w:t>
      </w:r>
      <w:r w:rsidRPr="00E11F52" w:rsidDel="000C0802">
        <w:rPr>
          <w:rFonts w:ascii="Arial" w:hAnsi="Arial" w:cs="Arial"/>
        </w:rPr>
        <w:t xml:space="preserve"> </w:t>
      </w:r>
      <w:r w:rsidR="00232AFB" w:rsidRPr="00E11F52">
        <w:rPr>
          <w:rFonts w:ascii="Arial" w:hAnsi="Arial" w:cs="Arial"/>
          <w:lang w:val="es-MX"/>
        </w:rPr>
        <w:t>EUDINIS</w:t>
      </w:r>
      <w:r w:rsidR="00ED213E" w:rsidRPr="00E11F52">
        <w:rPr>
          <w:rFonts w:ascii="Arial" w:hAnsi="Arial" w:cs="Arial"/>
          <w:lang w:val="es-MX"/>
        </w:rPr>
        <w:t xml:space="preserve"> BORRERO en cuatro oportunidades y con </w:t>
      </w:r>
      <w:r w:rsidR="002623BC" w:rsidRPr="00E11F52">
        <w:rPr>
          <w:rFonts w:ascii="Arial" w:hAnsi="Arial" w:cs="Arial"/>
          <w:lang w:val="es-MX"/>
        </w:rPr>
        <w:t xml:space="preserve">pleno conocimiento sobre </w:t>
      </w:r>
      <w:r w:rsidR="00ED213E" w:rsidRPr="00E11F52">
        <w:rPr>
          <w:rFonts w:ascii="Arial" w:hAnsi="Arial" w:cs="Arial"/>
          <w:lang w:val="es-MX"/>
        </w:rPr>
        <w:t>sus</w:t>
      </w:r>
      <w:r w:rsidR="002623BC" w:rsidRPr="00E11F52">
        <w:rPr>
          <w:rFonts w:ascii="Arial" w:hAnsi="Arial" w:cs="Arial"/>
          <w:lang w:val="es-MX"/>
        </w:rPr>
        <w:t xml:space="preserve"> </w:t>
      </w:r>
      <w:r w:rsidR="00ED213E" w:rsidRPr="00E11F52">
        <w:rPr>
          <w:rFonts w:ascii="Arial" w:hAnsi="Arial" w:cs="Arial"/>
          <w:lang w:val="es-MX"/>
        </w:rPr>
        <w:t xml:space="preserve">padecimientos, </w:t>
      </w:r>
      <w:r w:rsidR="002623BC" w:rsidRPr="00E11F52">
        <w:rPr>
          <w:rFonts w:ascii="Arial" w:eastAsia="Arial" w:hAnsi="Arial" w:cs="Arial"/>
          <w:lang w:val="es-MX" w:eastAsia="es-CO"/>
        </w:rPr>
        <w:t xml:space="preserve">respondió negativamente todas las preguntas que cuestionaban la existencia de enfermedades preexistentes, lo que constituye una clara falta a la verdad, pues como se probará en el curso del proceso, </w:t>
      </w:r>
      <w:r w:rsidR="00ED213E" w:rsidRPr="00E11F52">
        <w:rPr>
          <w:rFonts w:ascii="Arial" w:eastAsia="Arial" w:hAnsi="Arial" w:cs="Arial"/>
          <w:lang w:val="es-MX" w:eastAsia="es-CO"/>
        </w:rPr>
        <w:t>la hoy accionante</w:t>
      </w:r>
      <w:r w:rsidR="002623BC" w:rsidRPr="00E11F52">
        <w:rPr>
          <w:rFonts w:ascii="Arial" w:eastAsia="Arial" w:hAnsi="Arial" w:cs="Arial"/>
          <w:lang w:val="es-MX" w:eastAsia="es-CO"/>
        </w:rPr>
        <w:t xml:space="preserve"> sufría </w:t>
      </w:r>
      <w:r w:rsidRPr="00E11F52">
        <w:rPr>
          <w:rFonts w:ascii="Arial" w:hAnsi="Arial" w:cs="Arial"/>
        </w:rPr>
        <w:t xml:space="preserve">discopatía,  lumbalgia mecánica, </w:t>
      </w:r>
      <w:proofErr w:type="spellStart"/>
      <w:r w:rsidRPr="00E11F52">
        <w:rPr>
          <w:rFonts w:ascii="Arial" w:hAnsi="Arial" w:cs="Arial"/>
        </w:rPr>
        <w:t>discartrosis</w:t>
      </w:r>
      <w:proofErr w:type="spellEnd"/>
      <w:r w:rsidRPr="00E11F52">
        <w:rPr>
          <w:rFonts w:ascii="Arial" w:hAnsi="Arial" w:cs="Arial"/>
        </w:rPr>
        <w:t xml:space="preserve"> de columna y otras articulaciones, insomnio, trastorno por demencia o déficit cognitivo</w:t>
      </w:r>
      <w:r w:rsidR="00A610EF" w:rsidRPr="00E11F52">
        <w:rPr>
          <w:rFonts w:ascii="Arial" w:hAnsi="Arial" w:cs="Arial"/>
        </w:rPr>
        <w:t>, fibromialgia, artrosis</w:t>
      </w:r>
      <w:r w:rsidRPr="00E11F52">
        <w:rPr>
          <w:rFonts w:ascii="Arial" w:hAnsi="Arial" w:cs="Arial"/>
        </w:rPr>
        <w:t xml:space="preserve"> y trastorno de ansiedad,</w:t>
      </w:r>
      <w:r w:rsidRPr="00E11F52">
        <w:rPr>
          <w:rFonts w:ascii="Arial" w:eastAsia="Arial" w:hAnsi="Arial" w:cs="Arial"/>
          <w:color w:val="000000"/>
          <w:lang w:eastAsia="es-CO"/>
        </w:rPr>
        <w:t xml:space="preserve"> lo que representa antecedentes sumamente relevantes que vician integralmente el consentimiento del Asegurador. A continuación, se muestran los fragmentos más representativos de la historia clínica en los cuales queda acreditado que estas patologías son anteriores al 27 de noviembre de 2020, fecha en la que se suscribió la primera declaración de asegurabilidad: </w:t>
      </w:r>
    </w:p>
    <w:p w14:paraId="0C194ACE" w14:textId="77777777" w:rsidR="002623BC" w:rsidRPr="00E11F52" w:rsidRDefault="002623BC" w:rsidP="00E11F52">
      <w:pPr>
        <w:adjustRightInd w:val="0"/>
        <w:spacing w:line="360" w:lineRule="auto"/>
        <w:ind w:right="2"/>
        <w:jc w:val="both"/>
        <w:rPr>
          <w:rFonts w:ascii="Arial" w:hAnsi="Arial" w:cs="Arial"/>
          <w:color w:val="FF0000"/>
        </w:rPr>
      </w:pPr>
    </w:p>
    <w:p w14:paraId="737FEA83" w14:textId="0947016B" w:rsidR="00557082" w:rsidRPr="00E11F52" w:rsidRDefault="00557082" w:rsidP="00E11F52">
      <w:pPr>
        <w:pStyle w:val="Prrafodelista"/>
        <w:numPr>
          <w:ilvl w:val="0"/>
          <w:numId w:val="11"/>
        </w:numPr>
        <w:adjustRightInd w:val="0"/>
        <w:spacing w:line="360" w:lineRule="auto"/>
        <w:ind w:right="2"/>
        <w:jc w:val="both"/>
        <w:rPr>
          <w:rFonts w:ascii="Arial" w:hAnsi="Arial" w:cs="Arial"/>
        </w:rPr>
      </w:pPr>
      <w:r w:rsidRPr="00E11F52">
        <w:rPr>
          <w:rFonts w:ascii="Arial" w:hAnsi="Arial" w:cs="Arial"/>
          <w:b/>
          <w:bCs/>
        </w:rPr>
        <w:t xml:space="preserve">DISCOPATÍA </w:t>
      </w:r>
      <w:r w:rsidR="00522CA0" w:rsidRPr="00E11F52">
        <w:rPr>
          <w:rFonts w:ascii="Arial" w:hAnsi="Arial" w:cs="Arial"/>
          <w:b/>
          <w:bCs/>
        </w:rPr>
        <w:t xml:space="preserve"> </w:t>
      </w:r>
    </w:p>
    <w:p w14:paraId="040E2A96" w14:textId="77777777" w:rsidR="00522CA0" w:rsidRPr="00E11F52" w:rsidRDefault="00522CA0" w:rsidP="00E11F52">
      <w:pPr>
        <w:pStyle w:val="Prrafodelista"/>
        <w:adjustRightInd w:val="0"/>
        <w:spacing w:line="360" w:lineRule="auto"/>
        <w:ind w:right="2"/>
        <w:jc w:val="both"/>
        <w:rPr>
          <w:rFonts w:ascii="Arial" w:hAnsi="Arial" w:cs="Arial"/>
        </w:rPr>
      </w:pPr>
    </w:p>
    <w:p w14:paraId="00358345" w14:textId="77777777" w:rsidR="00522CA0" w:rsidRPr="00E11F52" w:rsidRDefault="00551907" w:rsidP="00E11F52">
      <w:pPr>
        <w:adjustRightInd w:val="0"/>
        <w:spacing w:line="360" w:lineRule="auto"/>
        <w:ind w:right="2"/>
        <w:jc w:val="both"/>
        <w:rPr>
          <w:rFonts w:ascii="Arial" w:hAnsi="Arial" w:cs="Arial"/>
        </w:rPr>
      </w:pPr>
      <w:r w:rsidRPr="00E11F52">
        <w:rPr>
          <w:rFonts w:ascii="Arial" w:hAnsi="Arial" w:cs="Arial"/>
        </w:rPr>
        <w:t xml:space="preserve">En la historia clínica de la Clínica </w:t>
      </w:r>
      <w:r w:rsidR="0001325D" w:rsidRPr="00E11F52">
        <w:rPr>
          <w:rFonts w:ascii="Arial" w:hAnsi="Arial" w:cs="Arial"/>
        </w:rPr>
        <w:t>G</w:t>
      </w:r>
      <w:r w:rsidRPr="00E11F52">
        <w:rPr>
          <w:rFonts w:ascii="Arial" w:hAnsi="Arial" w:cs="Arial"/>
        </w:rPr>
        <w:t xml:space="preserve">eneral del Norte, se </w:t>
      </w:r>
      <w:r w:rsidR="002623BC" w:rsidRPr="00E11F52">
        <w:rPr>
          <w:rFonts w:ascii="Arial" w:hAnsi="Arial" w:cs="Arial"/>
        </w:rPr>
        <w:t xml:space="preserve">muestra fehacientemente que por lo menos desde </w:t>
      </w:r>
      <w:r w:rsidR="0065273C" w:rsidRPr="00E11F52">
        <w:rPr>
          <w:rFonts w:ascii="Arial" w:hAnsi="Arial" w:cs="Arial"/>
        </w:rPr>
        <w:t>23 de octubre de 2014</w:t>
      </w:r>
      <w:r w:rsidR="002623BC" w:rsidRPr="00E11F52">
        <w:rPr>
          <w:rFonts w:ascii="Arial" w:hAnsi="Arial" w:cs="Arial"/>
        </w:rPr>
        <w:t xml:space="preserve">, </w:t>
      </w:r>
      <w:r w:rsidR="00B32579" w:rsidRPr="00E11F52">
        <w:rPr>
          <w:rFonts w:ascii="Arial" w:hAnsi="Arial" w:cs="Arial"/>
        </w:rPr>
        <w:t>la señora EUDINIS BORREGO</w:t>
      </w:r>
      <w:r w:rsidR="002623BC" w:rsidRPr="00E11F52">
        <w:rPr>
          <w:rFonts w:ascii="Arial" w:hAnsi="Arial" w:cs="Arial"/>
        </w:rPr>
        <w:t xml:space="preserve"> </w:t>
      </w:r>
      <w:r w:rsidRPr="00E11F52">
        <w:rPr>
          <w:rFonts w:ascii="Arial" w:hAnsi="Arial" w:cs="Arial"/>
        </w:rPr>
        <w:t>presentaba signos y síntomas iniciales con diagnósticos relacionados para que consecuencialmente con el paso de los años definitivamente se materializara a la enfermedad de DISCOPATÍA</w:t>
      </w:r>
      <w:r w:rsidR="00522CA0" w:rsidRPr="00E11F52">
        <w:rPr>
          <w:rFonts w:ascii="Arial" w:hAnsi="Arial" w:cs="Arial"/>
        </w:rPr>
        <w:t xml:space="preserve">. </w:t>
      </w:r>
    </w:p>
    <w:p w14:paraId="4535F480" w14:textId="77777777" w:rsidR="00522CA0" w:rsidRPr="00E11F52" w:rsidRDefault="00522CA0" w:rsidP="00E11F52">
      <w:pPr>
        <w:adjustRightInd w:val="0"/>
        <w:spacing w:line="360" w:lineRule="auto"/>
        <w:ind w:right="2"/>
        <w:jc w:val="both"/>
        <w:rPr>
          <w:rFonts w:ascii="Arial" w:hAnsi="Arial" w:cs="Arial"/>
        </w:rPr>
      </w:pPr>
    </w:p>
    <w:p w14:paraId="55F9BD2B" w14:textId="50747764" w:rsidR="00551907" w:rsidRPr="00E11F52" w:rsidRDefault="00522CA0" w:rsidP="00E11F52">
      <w:pPr>
        <w:adjustRightInd w:val="0"/>
        <w:spacing w:line="360" w:lineRule="auto"/>
        <w:ind w:right="2"/>
        <w:jc w:val="both"/>
        <w:rPr>
          <w:rFonts w:ascii="Arial" w:hAnsi="Arial" w:cs="Arial"/>
        </w:rPr>
      </w:pPr>
      <w:r w:rsidRPr="00E11F52">
        <w:rPr>
          <w:rFonts w:ascii="Arial" w:hAnsi="Arial" w:cs="Arial"/>
        </w:rPr>
        <w:t>Tal como se probará en el curso del proceso con la historia clínica de la señora EUDINIS MARÍA,</w:t>
      </w:r>
      <w:r w:rsidR="00973C6A" w:rsidRPr="00E11F52">
        <w:rPr>
          <w:rFonts w:ascii="Arial" w:hAnsi="Arial" w:cs="Arial"/>
        </w:rPr>
        <w:t xml:space="preserve"> </w:t>
      </w:r>
      <w:r w:rsidR="00973C6A" w:rsidRPr="00E11F52">
        <w:rPr>
          <w:rFonts w:ascii="Arial" w:hAnsi="Arial" w:cs="Arial"/>
        </w:rPr>
        <w:lastRenderedPageBreak/>
        <w:t>este</w:t>
      </w:r>
      <w:r w:rsidRPr="00E11F52">
        <w:rPr>
          <w:rFonts w:ascii="Arial" w:hAnsi="Arial" w:cs="Arial"/>
        </w:rPr>
        <w:t xml:space="preserve"> padecimiento fue previo a la solicitud de los aseguramientos. </w:t>
      </w:r>
    </w:p>
    <w:p w14:paraId="35BA017D" w14:textId="77777777" w:rsidR="009C7C31" w:rsidRPr="00E11F52" w:rsidRDefault="009C7C31" w:rsidP="00E11F52">
      <w:pPr>
        <w:pStyle w:val="Prrafodelista"/>
        <w:adjustRightInd w:val="0"/>
        <w:spacing w:line="360" w:lineRule="auto"/>
        <w:ind w:right="2"/>
        <w:jc w:val="both"/>
        <w:rPr>
          <w:rFonts w:ascii="Arial" w:hAnsi="Arial" w:cs="Arial"/>
          <w:b/>
          <w:bCs/>
        </w:rPr>
      </w:pPr>
    </w:p>
    <w:p w14:paraId="2964961C" w14:textId="48F7F05A" w:rsidR="00C920E4" w:rsidRPr="00E11F52" w:rsidRDefault="00551907" w:rsidP="00E11F52">
      <w:pPr>
        <w:adjustRightInd w:val="0"/>
        <w:spacing w:line="360" w:lineRule="auto"/>
        <w:ind w:right="2"/>
        <w:jc w:val="both"/>
        <w:rPr>
          <w:rFonts w:ascii="Arial" w:hAnsi="Arial" w:cs="Arial"/>
        </w:rPr>
      </w:pPr>
      <w:r w:rsidRPr="00E11F52">
        <w:rPr>
          <w:rFonts w:ascii="Arial" w:hAnsi="Arial" w:cs="Arial"/>
        </w:rPr>
        <w:t>Veamos,</w:t>
      </w:r>
      <w:r w:rsidR="00D12CA8" w:rsidRPr="00E11F52">
        <w:rPr>
          <w:rFonts w:ascii="Arial" w:hAnsi="Arial" w:cs="Arial"/>
        </w:rPr>
        <w:t xml:space="preserve"> los principales diagnósticos que pudieron dar base a la discopatía se identifican</w:t>
      </w:r>
      <w:r w:rsidRPr="00E11F52">
        <w:rPr>
          <w:rFonts w:ascii="Arial" w:hAnsi="Arial" w:cs="Arial"/>
        </w:rPr>
        <w:t xml:space="preserve"> en la atención </w:t>
      </w:r>
      <w:r w:rsidR="00C25285" w:rsidRPr="00E11F52">
        <w:rPr>
          <w:rFonts w:ascii="Arial" w:hAnsi="Arial" w:cs="Arial"/>
        </w:rPr>
        <w:t xml:space="preserve">en reumatología </w:t>
      </w:r>
      <w:r w:rsidRPr="00E11F52">
        <w:rPr>
          <w:rFonts w:ascii="Arial" w:hAnsi="Arial" w:cs="Arial"/>
        </w:rPr>
        <w:t xml:space="preserve">del </w:t>
      </w:r>
      <w:r w:rsidRPr="00E11F52">
        <w:rPr>
          <w:rFonts w:ascii="Arial" w:hAnsi="Arial" w:cs="Arial"/>
          <w:u w:val="single"/>
        </w:rPr>
        <w:t xml:space="preserve">23 de octubre de 2014 </w:t>
      </w:r>
      <w:r w:rsidRPr="00E11F52">
        <w:rPr>
          <w:rFonts w:ascii="Arial" w:hAnsi="Arial" w:cs="Arial"/>
        </w:rPr>
        <w:t xml:space="preserve">se comprueba que existía la ARTROSIS PRIMARIA, </w:t>
      </w:r>
      <w:r w:rsidR="00277021" w:rsidRPr="00E11F52">
        <w:rPr>
          <w:rFonts w:ascii="Arial" w:hAnsi="Arial" w:cs="Arial"/>
        </w:rPr>
        <w:t>estando relacionada con la disc</w:t>
      </w:r>
      <w:r w:rsidR="00A73FDD" w:rsidRPr="00E11F52">
        <w:rPr>
          <w:rFonts w:ascii="Arial" w:hAnsi="Arial" w:cs="Arial"/>
        </w:rPr>
        <w:t>o</w:t>
      </w:r>
      <w:r w:rsidR="00277021" w:rsidRPr="00E11F52">
        <w:rPr>
          <w:rFonts w:ascii="Arial" w:hAnsi="Arial" w:cs="Arial"/>
        </w:rPr>
        <w:t xml:space="preserve">patía, </w:t>
      </w:r>
      <w:r w:rsidRPr="00E11F52">
        <w:rPr>
          <w:rFonts w:ascii="Arial" w:hAnsi="Arial" w:cs="Arial"/>
        </w:rPr>
        <w:t>tenía dolor en los miembros inferiores, dolor en los hombros y coxis. Dolor en columna cervical, dolor en articulaciones (codos, rodillas):</w:t>
      </w:r>
    </w:p>
    <w:p w14:paraId="1BDAC427" w14:textId="1F520A5F" w:rsidR="00557082" w:rsidRPr="00E11F52" w:rsidRDefault="00557082" w:rsidP="00E11F52">
      <w:pPr>
        <w:adjustRightInd w:val="0"/>
        <w:spacing w:line="360" w:lineRule="auto"/>
        <w:ind w:right="2"/>
        <w:jc w:val="both"/>
        <w:rPr>
          <w:rFonts w:ascii="Arial" w:hAnsi="Arial" w:cs="Arial"/>
          <w:color w:val="FF0000"/>
        </w:rPr>
      </w:pPr>
      <w:r w:rsidRPr="00E11F52">
        <w:rPr>
          <w:rFonts w:ascii="Arial" w:hAnsi="Arial" w:cs="Arial"/>
          <w:noProof/>
        </w:rPr>
        <w:drawing>
          <wp:inline distT="0" distB="0" distL="0" distR="0" wp14:anchorId="4F9FD462" wp14:editId="78989237">
            <wp:extent cx="2955619" cy="2374292"/>
            <wp:effectExtent l="19050" t="19050" r="16510" b="260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863" t="11131" r="16550" b="9689"/>
                    <a:stretch/>
                  </pic:blipFill>
                  <pic:spPr bwMode="auto">
                    <a:xfrm>
                      <a:off x="0" y="0"/>
                      <a:ext cx="2977067" cy="23915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E11F52">
        <w:rPr>
          <w:rFonts w:ascii="Arial" w:hAnsi="Arial" w:cs="Arial"/>
          <w:noProof/>
        </w:rPr>
        <w:drawing>
          <wp:inline distT="0" distB="0" distL="0" distR="0" wp14:anchorId="4AA8D99A" wp14:editId="2A17778A">
            <wp:extent cx="3003575" cy="2038516"/>
            <wp:effectExtent l="19050" t="19050" r="2540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822" t="12368" r="16029" b="5358"/>
                    <a:stretch/>
                  </pic:blipFill>
                  <pic:spPr bwMode="auto">
                    <a:xfrm>
                      <a:off x="0" y="0"/>
                      <a:ext cx="3036699" cy="20609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330AF8" w14:textId="43A821A0" w:rsidR="0001325D" w:rsidRPr="00E11F52" w:rsidRDefault="00557082" w:rsidP="00E11F52">
      <w:pPr>
        <w:adjustRightInd w:val="0"/>
        <w:spacing w:line="360" w:lineRule="auto"/>
        <w:ind w:right="2"/>
        <w:jc w:val="center"/>
        <w:rPr>
          <w:rFonts w:ascii="Arial" w:hAnsi="Arial" w:cs="Arial"/>
        </w:rPr>
      </w:pPr>
      <w:r w:rsidRPr="00E11F52">
        <w:rPr>
          <w:rFonts w:ascii="Arial" w:eastAsia="Arial" w:hAnsi="Arial" w:cs="Arial"/>
          <w:b/>
          <w:bCs/>
          <w:lang w:eastAsia="es-CO"/>
        </w:rPr>
        <w:t>Documento</w:t>
      </w:r>
      <w:r w:rsidRPr="00E11F52">
        <w:rPr>
          <w:rFonts w:ascii="Arial" w:eastAsia="Arial" w:hAnsi="Arial" w:cs="Arial"/>
          <w:lang w:eastAsia="es-CO"/>
        </w:rPr>
        <w:t>: Historia clínica</w:t>
      </w:r>
      <w:r w:rsidR="0001325D" w:rsidRPr="00E11F52">
        <w:rPr>
          <w:rFonts w:ascii="Arial" w:eastAsia="Arial" w:hAnsi="Arial" w:cs="Arial"/>
          <w:lang w:eastAsia="es-CO"/>
        </w:rPr>
        <w:t xml:space="preserve"> de la Clínica General del Norte denominado</w:t>
      </w:r>
      <w:r w:rsidRPr="00E11F52">
        <w:rPr>
          <w:rFonts w:ascii="Arial" w:eastAsia="Arial" w:hAnsi="Arial" w:cs="Arial"/>
          <w:lang w:eastAsia="es-CO"/>
        </w:rPr>
        <w:t xml:space="preserve"> EUDI53</w:t>
      </w:r>
    </w:p>
    <w:p w14:paraId="531051BB" w14:textId="341C43B5" w:rsidR="009C7C31" w:rsidRPr="00E11F52" w:rsidRDefault="009C7C31" w:rsidP="00E11F52">
      <w:pPr>
        <w:adjustRightInd w:val="0"/>
        <w:spacing w:line="360" w:lineRule="auto"/>
        <w:ind w:right="2"/>
        <w:rPr>
          <w:rFonts w:ascii="Arial" w:hAnsi="Arial" w:cs="Arial"/>
        </w:rPr>
      </w:pPr>
    </w:p>
    <w:p w14:paraId="2AAE1310" w14:textId="581EE45D" w:rsidR="00551907" w:rsidRPr="00E11F52" w:rsidRDefault="00277021" w:rsidP="00E11F52">
      <w:pPr>
        <w:adjustRightInd w:val="0"/>
        <w:spacing w:line="360" w:lineRule="auto"/>
        <w:ind w:right="2"/>
        <w:rPr>
          <w:rFonts w:ascii="Arial" w:hAnsi="Arial" w:cs="Arial"/>
        </w:rPr>
      </w:pPr>
      <w:r w:rsidRPr="00E11F52">
        <w:rPr>
          <w:rFonts w:ascii="Arial" w:hAnsi="Arial" w:cs="Arial"/>
        </w:rPr>
        <w:t>P</w:t>
      </w:r>
      <w:r w:rsidR="00522CA0" w:rsidRPr="00E11F52">
        <w:rPr>
          <w:rFonts w:ascii="Arial" w:hAnsi="Arial" w:cs="Arial"/>
        </w:rPr>
        <w:t>a</w:t>
      </w:r>
      <w:r w:rsidR="0001325D" w:rsidRPr="00E11F52">
        <w:rPr>
          <w:rFonts w:ascii="Arial" w:hAnsi="Arial" w:cs="Arial"/>
        </w:rPr>
        <w:t xml:space="preserve">ra el </w:t>
      </w:r>
      <w:r w:rsidR="0001325D" w:rsidRPr="00E11F52">
        <w:rPr>
          <w:rFonts w:ascii="Arial" w:hAnsi="Arial" w:cs="Arial"/>
          <w:u w:val="single"/>
        </w:rPr>
        <w:t>29 de septiembre de 2015</w:t>
      </w:r>
      <w:r w:rsidR="0001325D" w:rsidRPr="00E11F52">
        <w:rPr>
          <w:rFonts w:ascii="Arial" w:hAnsi="Arial" w:cs="Arial"/>
        </w:rPr>
        <w:t xml:space="preserve"> permanecía y se incapacitó incluso por 3 días por posible hernia discal a la hoy demandante</w:t>
      </w:r>
      <w:r w:rsidRPr="00E11F52">
        <w:rPr>
          <w:rFonts w:ascii="Arial" w:hAnsi="Arial" w:cs="Arial"/>
        </w:rPr>
        <w:t xml:space="preserve"> que al final fue descartada</w:t>
      </w:r>
      <w:r w:rsidR="0001325D" w:rsidRPr="00E11F52">
        <w:rPr>
          <w:rFonts w:ascii="Arial" w:hAnsi="Arial" w:cs="Arial"/>
        </w:rPr>
        <w:t>, veamos</w:t>
      </w:r>
      <w:r w:rsidR="00C25285" w:rsidRPr="00E11F52">
        <w:rPr>
          <w:rFonts w:ascii="Arial" w:hAnsi="Arial" w:cs="Arial"/>
        </w:rPr>
        <w:t xml:space="preserve"> la atención en reumatología de la fecha</w:t>
      </w:r>
      <w:r w:rsidR="0001325D" w:rsidRPr="00E11F52">
        <w:rPr>
          <w:rFonts w:ascii="Arial" w:hAnsi="Arial" w:cs="Arial"/>
        </w:rPr>
        <w:t>:</w:t>
      </w:r>
    </w:p>
    <w:p w14:paraId="2CFF0F1E" w14:textId="02F5D13D" w:rsidR="0001325D" w:rsidRPr="00E11F52" w:rsidRDefault="00551907" w:rsidP="00E11F52">
      <w:pPr>
        <w:adjustRightInd w:val="0"/>
        <w:spacing w:line="360" w:lineRule="auto"/>
        <w:ind w:right="2"/>
        <w:jc w:val="both"/>
        <w:rPr>
          <w:rFonts w:ascii="Arial" w:hAnsi="Arial" w:cs="Arial"/>
        </w:rPr>
      </w:pPr>
      <w:r w:rsidRPr="00E11F52">
        <w:rPr>
          <w:rFonts w:ascii="Arial" w:hAnsi="Arial" w:cs="Arial"/>
          <w:noProof/>
        </w:rPr>
        <w:lastRenderedPageBreak/>
        <w:drawing>
          <wp:inline distT="0" distB="0" distL="0" distR="0" wp14:anchorId="02ECCC09" wp14:editId="3DACFD5F">
            <wp:extent cx="2862469" cy="1914216"/>
            <wp:effectExtent l="19050" t="19050" r="14605" b="101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424" t="12949" r="16260" b="8168"/>
                    <a:stretch/>
                  </pic:blipFill>
                  <pic:spPr bwMode="auto">
                    <a:xfrm>
                      <a:off x="0" y="0"/>
                      <a:ext cx="2898062" cy="19380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01325D" w:rsidRPr="00E11F52">
        <w:rPr>
          <w:rFonts w:ascii="Arial" w:hAnsi="Arial" w:cs="Arial"/>
          <w:noProof/>
        </w:rPr>
        <w:drawing>
          <wp:inline distT="0" distB="0" distL="0" distR="0" wp14:anchorId="719DECDA" wp14:editId="78967875">
            <wp:extent cx="3121716" cy="2017443"/>
            <wp:effectExtent l="19050" t="19050" r="21590" b="209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578" t="12952" r="18034" b="14181"/>
                    <a:stretch/>
                  </pic:blipFill>
                  <pic:spPr bwMode="auto">
                    <a:xfrm>
                      <a:off x="0" y="0"/>
                      <a:ext cx="3147907" cy="203436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ECE73E" w14:textId="33DD3120" w:rsidR="0001325D" w:rsidRPr="00E11F52" w:rsidRDefault="0001325D" w:rsidP="00E11F52">
      <w:pPr>
        <w:adjustRightInd w:val="0"/>
        <w:spacing w:line="360" w:lineRule="auto"/>
        <w:ind w:right="2"/>
        <w:jc w:val="center"/>
        <w:rPr>
          <w:rFonts w:ascii="Arial" w:hAnsi="Arial" w:cs="Arial"/>
        </w:rPr>
      </w:pPr>
      <w:r w:rsidRPr="00E11F52">
        <w:rPr>
          <w:rFonts w:ascii="Arial" w:eastAsia="Arial" w:hAnsi="Arial" w:cs="Arial"/>
          <w:b/>
          <w:bCs/>
          <w:lang w:eastAsia="es-CO"/>
        </w:rPr>
        <w:t>Documento</w:t>
      </w:r>
      <w:r w:rsidRPr="00E11F52">
        <w:rPr>
          <w:rFonts w:ascii="Arial" w:eastAsia="Arial" w:hAnsi="Arial" w:cs="Arial"/>
          <w:lang w:eastAsia="es-CO"/>
        </w:rPr>
        <w:t>: Historia clínica de la Clínica General del Norte denominado EUDI55</w:t>
      </w:r>
    </w:p>
    <w:p w14:paraId="47B269C6" w14:textId="30BB19D9" w:rsidR="00E10F2B" w:rsidRPr="00E11F52" w:rsidRDefault="00E10F2B" w:rsidP="00E11F52">
      <w:pPr>
        <w:adjustRightInd w:val="0"/>
        <w:spacing w:line="360" w:lineRule="auto"/>
        <w:ind w:right="2"/>
        <w:jc w:val="both"/>
        <w:rPr>
          <w:rFonts w:ascii="Arial" w:hAnsi="Arial" w:cs="Arial"/>
        </w:rPr>
      </w:pPr>
    </w:p>
    <w:p w14:paraId="14DB65AA" w14:textId="7D8E37F3" w:rsidR="00522CA0" w:rsidRPr="00E11F52" w:rsidRDefault="00522CA0" w:rsidP="00E11F52">
      <w:pPr>
        <w:pStyle w:val="Prrafodelista"/>
        <w:numPr>
          <w:ilvl w:val="0"/>
          <w:numId w:val="11"/>
        </w:numPr>
        <w:adjustRightInd w:val="0"/>
        <w:spacing w:line="360" w:lineRule="auto"/>
        <w:ind w:right="2"/>
        <w:jc w:val="both"/>
        <w:rPr>
          <w:rFonts w:ascii="Arial" w:hAnsi="Arial" w:cs="Arial"/>
        </w:rPr>
      </w:pPr>
      <w:r w:rsidRPr="00E11F52">
        <w:rPr>
          <w:rFonts w:ascii="Arial" w:hAnsi="Arial" w:cs="Arial"/>
          <w:b/>
          <w:bCs/>
        </w:rPr>
        <w:t>LUMBALGIA MECÁNICA</w:t>
      </w:r>
    </w:p>
    <w:p w14:paraId="566D015E" w14:textId="77777777" w:rsidR="00522CA0" w:rsidRPr="00E11F52" w:rsidRDefault="00522CA0" w:rsidP="00E11F52">
      <w:pPr>
        <w:adjustRightInd w:val="0"/>
        <w:spacing w:line="360" w:lineRule="auto"/>
        <w:ind w:right="2"/>
        <w:jc w:val="both"/>
        <w:rPr>
          <w:rFonts w:ascii="Arial" w:hAnsi="Arial" w:cs="Arial"/>
        </w:rPr>
      </w:pPr>
    </w:p>
    <w:p w14:paraId="609F9FEF" w14:textId="45EBD773" w:rsidR="00E10F2B" w:rsidRPr="00E11F52" w:rsidRDefault="00E10F2B" w:rsidP="00E11F52">
      <w:pPr>
        <w:adjustRightInd w:val="0"/>
        <w:spacing w:line="360" w:lineRule="auto"/>
        <w:ind w:right="2"/>
        <w:jc w:val="both"/>
        <w:rPr>
          <w:rFonts w:ascii="Arial" w:hAnsi="Arial" w:cs="Arial"/>
        </w:rPr>
      </w:pPr>
      <w:r w:rsidRPr="00E11F52">
        <w:rPr>
          <w:rFonts w:ascii="Arial" w:hAnsi="Arial" w:cs="Arial"/>
        </w:rPr>
        <w:t xml:space="preserve">Para el </w:t>
      </w:r>
      <w:r w:rsidRPr="00E11F52">
        <w:rPr>
          <w:rFonts w:ascii="Arial" w:hAnsi="Arial" w:cs="Arial"/>
          <w:u w:val="single"/>
        </w:rPr>
        <w:t>18 de noviembre de 2015</w:t>
      </w:r>
      <w:r w:rsidRPr="00E11F52">
        <w:rPr>
          <w:rFonts w:ascii="Arial" w:hAnsi="Arial" w:cs="Arial"/>
        </w:rPr>
        <w:t xml:space="preserve"> en atención por Nefrología, se</w:t>
      </w:r>
      <w:r w:rsidR="00854EB6" w:rsidRPr="00E11F52">
        <w:rPr>
          <w:rFonts w:ascii="Arial" w:hAnsi="Arial" w:cs="Arial"/>
        </w:rPr>
        <w:t xml:space="preserve"> continúa con fibromialgia, se</w:t>
      </w:r>
      <w:r w:rsidRPr="00E11F52">
        <w:rPr>
          <w:rFonts w:ascii="Arial" w:hAnsi="Arial" w:cs="Arial"/>
        </w:rPr>
        <w:t xml:space="preserve"> concluye LUMBALGIA MECÁNICA, se analiza resultado de resonancia magnética con cambios en la señal de los discos</w:t>
      </w:r>
      <w:r w:rsidR="00854EB6" w:rsidRPr="00E11F52">
        <w:rPr>
          <w:rFonts w:ascii="Arial" w:hAnsi="Arial" w:cs="Arial"/>
        </w:rPr>
        <w:t xml:space="preserve"> </w:t>
      </w:r>
      <w:r w:rsidRPr="00E11F52">
        <w:rPr>
          <w:rFonts w:ascii="Arial" w:hAnsi="Arial" w:cs="Arial"/>
        </w:rPr>
        <w:t>intervertebrales L3-L4, se incapacita por dos días y se remite a valoración al médico especialista en Neurocirugía, se extrae:</w:t>
      </w:r>
    </w:p>
    <w:p w14:paraId="5CD0B428" w14:textId="73FBB609" w:rsidR="00E10F2B" w:rsidRPr="00E11F52" w:rsidRDefault="00E10F2B" w:rsidP="00E11F52">
      <w:pPr>
        <w:adjustRightInd w:val="0"/>
        <w:spacing w:line="360" w:lineRule="auto"/>
        <w:ind w:right="2"/>
        <w:jc w:val="both"/>
        <w:rPr>
          <w:rFonts w:ascii="Arial" w:hAnsi="Arial" w:cs="Arial"/>
        </w:rPr>
      </w:pPr>
      <w:r w:rsidRPr="00E11F52">
        <w:rPr>
          <w:rFonts w:ascii="Arial" w:hAnsi="Arial" w:cs="Arial"/>
          <w:noProof/>
        </w:rPr>
        <w:drawing>
          <wp:inline distT="0" distB="0" distL="0" distR="0" wp14:anchorId="19F04542" wp14:editId="2A16C1CA">
            <wp:extent cx="2835468" cy="1873637"/>
            <wp:effectExtent l="19050" t="19050" r="2222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421" t="12256" r="17440" b="11181"/>
                    <a:stretch/>
                  </pic:blipFill>
                  <pic:spPr bwMode="auto">
                    <a:xfrm>
                      <a:off x="0" y="0"/>
                      <a:ext cx="2867692" cy="18949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E11F52">
        <w:rPr>
          <w:rFonts w:ascii="Arial" w:hAnsi="Arial" w:cs="Arial"/>
          <w:noProof/>
        </w:rPr>
        <w:drawing>
          <wp:inline distT="0" distB="0" distL="0" distR="0" wp14:anchorId="10360E87" wp14:editId="25F89B43">
            <wp:extent cx="3137618" cy="2803172"/>
            <wp:effectExtent l="19050" t="19050" r="24765" b="165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754" t="12950" r="27317" b="7705"/>
                    <a:stretch/>
                  </pic:blipFill>
                  <pic:spPr bwMode="auto">
                    <a:xfrm>
                      <a:off x="0" y="0"/>
                      <a:ext cx="3165601" cy="28281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DD92FD" w14:textId="46151BDA" w:rsidR="00E10F2B" w:rsidRPr="00E11F52" w:rsidRDefault="00E10F2B" w:rsidP="00E11F52">
      <w:pPr>
        <w:adjustRightInd w:val="0"/>
        <w:spacing w:line="360" w:lineRule="auto"/>
        <w:ind w:right="2"/>
        <w:jc w:val="center"/>
        <w:rPr>
          <w:rFonts w:ascii="Arial" w:eastAsia="Arial" w:hAnsi="Arial" w:cs="Arial"/>
          <w:lang w:eastAsia="es-CO"/>
        </w:rPr>
      </w:pPr>
      <w:r w:rsidRPr="00E11F52">
        <w:rPr>
          <w:rFonts w:ascii="Arial" w:eastAsia="Arial" w:hAnsi="Arial" w:cs="Arial"/>
          <w:b/>
          <w:bCs/>
          <w:lang w:eastAsia="es-CO"/>
        </w:rPr>
        <w:lastRenderedPageBreak/>
        <w:t>Documento</w:t>
      </w:r>
      <w:r w:rsidRPr="00E11F52">
        <w:rPr>
          <w:rFonts w:ascii="Arial" w:eastAsia="Arial" w:hAnsi="Arial" w:cs="Arial"/>
          <w:lang w:eastAsia="es-CO"/>
        </w:rPr>
        <w:t>: Historia clínica de la Clínica General del Norte denominado EUDI37</w:t>
      </w:r>
    </w:p>
    <w:p w14:paraId="32DA6040" w14:textId="4893EC8E" w:rsidR="00854EB6" w:rsidRPr="00E11F52" w:rsidRDefault="00854EB6" w:rsidP="00E11F52">
      <w:pPr>
        <w:adjustRightInd w:val="0"/>
        <w:spacing w:line="360" w:lineRule="auto"/>
        <w:ind w:right="2"/>
        <w:jc w:val="both"/>
        <w:rPr>
          <w:rFonts w:ascii="Arial" w:eastAsia="Arial" w:hAnsi="Arial" w:cs="Arial"/>
          <w:lang w:eastAsia="es-CO"/>
        </w:rPr>
      </w:pPr>
    </w:p>
    <w:p w14:paraId="6DE6EB82" w14:textId="56228F8C" w:rsidR="00973C6A" w:rsidRPr="00E11F52" w:rsidRDefault="00973C6A" w:rsidP="00E11F52">
      <w:pPr>
        <w:adjustRightInd w:val="0"/>
        <w:spacing w:line="360" w:lineRule="auto"/>
        <w:ind w:right="2"/>
        <w:jc w:val="both"/>
        <w:rPr>
          <w:rFonts w:ascii="Arial" w:eastAsia="Arial" w:hAnsi="Arial" w:cs="Arial"/>
          <w:lang w:eastAsia="es-CO"/>
        </w:rPr>
      </w:pPr>
      <w:r w:rsidRPr="00E11F52">
        <w:rPr>
          <w:rFonts w:ascii="Arial" w:eastAsia="Arial" w:hAnsi="Arial" w:cs="Arial"/>
          <w:lang w:eastAsia="es-CO"/>
        </w:rPr>
        <w:t xml:space="preserve">Incluso para el 27 de febrero de 2018, la señora </w:t>
      </w:r>
      <w:proofErr w:type="spellStart"/>
      <w:r w:rsidRPr="00E11F52">
        <w:rPr>
          <w:rFonts w:ascii="Arial" w:eastAsia="Arial" w:hAnsi="Arial" w:cs="Arial"/>
          <w:lang w:eastAsia="es-CO"/>
        </w:rPr>
        <w:t>Eudinis</w:t>
      </w:r>
      <w:proofErr w:type="spellEnd"/>
      <w:r w:rsidRPr="00E11F52">
        <w:rPr>
          <w:rFonts w:ascii="Arial" w:eastAsia="Arial" w:hAnsi="Arial" w:cs="Arial"/>
          <w:lang w:eastAsia="es-CO"/>
        </w:rPr>
        <w:t xml:space="preserve"> Borrero continuaba con su padecimiento de lumbalgia:</w:t>
      </w:r>
    </w:p>
    <w:p w14:paraId="21AC7F18" w14:textId="77777777" w:rsidR="00973C6A" w:rsidRPr="00E11F52" w:rsidRDefault="00973C6A" w:rsidP="00E11F52">
      <w:pPr>
        <w:adjustRightInd w:val="0"/>
        <w:spacing w:line="360" w:lineRule="auto"/>
        <w:ind w:right="2"/>
        <w:jc w:val="both"/>
        <w:rPr>
          <w:rFonts w:ascii="Arial" w:eastAsia="Arial" w:hAnsi="Arial" w:cs="Arial"/>
          <w:lang w:eastAsia="es-CO"/>
        </w:rPr>
      </w:pPr>
    </w:p>
    <w:p w14:paraId="41783973" w14:textId="12A02D25" w:rsidR="00854EB6" w:rsidRPr="00E11F52" w:rsidRDefault="00854EB6" w:rsidP="00E11F52">
      <w:pPr>
        <w:adjustRightInd w:val="0"/>
        <w:spacing w:line="360" w:lineRule="auto"/>
        <w:ind w:right="2"/>
        <w:jc w:val="both"/>
        <w:rPr>
          <w:rFonts w:ascii="Arial" w:eastAsia="Arial" w:hAnsi="Arial" w:cs="Arial"/>
          <w:lang w:eastAsia="es-CO"/>
        </w:rPr>
      </w:pPr>
      <w:r w:rsidRPr="00E11F52">
        <w:rPr>
          <w:rFonts w:ascii="Arial" w:hAnsi="Arial" w:cs="Arial"/>
          <w:noProof/>
        </w:rPr>
        <w:drawing>
          <wp:inline distT="0" distB="0" distL="0" distR="0" wp14:anchorId="604E66CC" wp14:editId="76DE951D">
            <wp:extent cx="2893424" cy="1707009"/>
            <wp:effectExtent l="19050" t="19050" r="21590" b="266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801" t="13744" r="16833" b="16610"/>
                    <a:stretch/>
                  </pic:blipFill>
                  <pic:spPr bwMode="auto">
                    <a:xfrm>
                      <a:off x="0" y="0"/>
                      <a:ext cx="2900805" cy="17113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E11F52">
        <w:rPr>
          <w:rFonts w:ascii="Arial" w:hAnsi="Arial" w:cs="Arial"/>
          <w:noProof/>
        </w:rPr>
        <w:drawing>
          <wp:inline distT="0" distB="0" distL="0" distR="0" wp14:anchorId="3A7A406B" wp14:editId="386D5797">
            <wp:extent cx="3135116" cy="1406583"/>
            <wp:effectExtent l="19050" t="19050" r="27305" b="222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307" t="12848" r="17168" b="34860"/>
                    <a:stretch/>
                  </pic:blipFill>
                  <pic:spPr bwMode="auto">
                    <a:xfrm>
                      <a:off x="0" y="0"/>
                      <a:ext cx="3151018" cy="14137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37A8F6" w14:textId="62B4F6A0" w:rsidR="00854EB6" w:rsidRPr="00E11F52" w:rsidRDefault="00854EB6" w:rsidP="00E11F52">
      <w:pPr>
        <w:adjustRightInd w:val="0"/>
        <w:spacing w:line="360" w:lineRule="auto"/>
        <w:ind w:right="2"/>
        <w:jc w:val="center"/>
        <w:rPr>
          <w:rFonts w:ascii="Arial" w:eastAsia="Arial" w:hAnsi="Arial" w:cs="Arial"/>
          <w:lang w:eastAsia="es-CO"/>
        </w:rPr>
      </w:pPr>
      <w:r w:rsidRPr="00E11F52">
        <w:rPr>
          <w:rFonts w:ascii="Arial" w:eastAsia="Arial" w:hAnsi="Arial" w:cs="Arial"/>
          <w:b/>
          <w:bCs/>
          <w:lang w:eastAsia="es-CO"/>
        </w:rPr>
        <w:t>Documento</w:t>
      </w:r>
      <w:r w:rsidRPr="00E11F52">
        <w:rPr>
          <w:rFonts w:ascii="Arial" w:eastAsia="Arial" w:hAnsi="Arial" w:cs="Arial"/>
          <w:lang w:eastAsia="es-CO"/>
        </w:rPr>
        <w:t>: Historia clínica de la Clínica General del Norte denominado EUDI50</w:t>
      </w:r>
    </w:p>
    <w:p w14:paraId="5656AEC1" w14:textId="77777777" w:rsidR="00854EB6" w:rsidRPr="00E11F52" w:rsidRDefault="00854EB6" w:rsidP="00E11F52">
      <w:pPr>
        <w:adjustRightInd w:val="0"/>
        <w:spacing w:line="360" w:lineRule="auto"/>
        <w:ind w:right="2"/>
        <w:jc w:val="both"/>
        <w:rPr>
          <w:rFonts w:ascii="Arial" w:hAnsi="Arial" w:cs="Arial"/>
        </w:rPr>
      </w:pPr>
    </w:p>
    <w:p w14:paraId="29603B49" w14:textId="0088F1A5" w:rsidR="00A13901" w:rsidRPr="00E11F52" w:rsidRDefault="00A13901" w:rsidP="00E11F52">
      <w:pPr>
        <w:adjustRightInd w:val="0"/>
        <w:spacing w:line="360" w:lineRule="auto"/>
        <w:ind w:right="2"/>
        <w:jc w:val="both"/>
        <w:rPr>
          <w:rFonts w:ascii="Arial" w:hAnsi="Arial" w:cs="Arial"/>
        </w:rPr>
      </w:pPr>
      <w:r w:rsidRPr="00E11F52">
        <w:rPr>
          <w:rFonts w:ascii="Arial" w:hAnsi="Arial" w:cs="Arial"/>
        </w:rPr>
        <w:t>En consecuencia, no puede ser más claro que haber negado la existencia de esta enfermedad constituye un hecho que sin lugar a dudas nos ubica en el estadio del artículo 1058 del C. Co, y en ese sentido, genera la nulidad de su aseguramiento, además, que dicha condición le fue diagnosticada, durante múltiples años hasta su final reconocimiento de invalidez.</w:t>
      </w:r>
    </w:p>
    <w:p w14:paraId="43EF758B" w14:textId="77777777" w:rsidR="002623BC" w:rsidRPr="00E11F52" w:rsidRDefault="002623BC" w:rsidP="00E11F52">
      <w:pPr>
        <w:adjustRightInd w:val="0"/>
        <w:spacing w:line="360" w:lineRule="auto"/>
        <w:ind w:right="2"/>
        <w:jc w:val="both"/>
        <w:rPr>
          <w:rFonts w:ascii="Arial" w:hAnsi="Arial" w:cs="Arial"/>
          <w:color w:val="FF0000"/>
        </w:rPr>
      </w:pPr>
    </w:p>
    <w:p w14:paraId="3E508D93" w14:textId="218A7E31" w:rsidR="00D728A8" w:rsidRPr="00E11F52" w:rsidRDefault="00D728A8" w:rsidP="00E11F52">
      <w:pPr>
        <w:pStyle w:val="Prrafodelista"/>
        <w:numPr>
          <w:ilvl w:val="0"/>
          <w:numId w:val="11"/>
        </w:numPr>
        <w:adjustRightInd w:val="0"/>
        <w:spacing w:line="360" w:lineRule="auto"/>
        <w:ind w:right="2"/>
        <w:jc w:val="both"/>
        <w:rPr>
          <w:rFonts w:ascii="Arial" w:hAnsi="Arial" w:cs="Arial"/>
          <w:b/>
          <w:bCs/>
        </w:rPr>
      </w:pPr>
      <w:r w:rsidRPr="00E11F52">
        <w:rPr>
          <w:rFonts w:ascii="Arial" w:hAnsi="Arial" w:cs="Arial"/>
          <w:b/>
          <w:bCs/>
        </w:rPr>
        <w:t>DISCARTROSIS DE COLUMNA</w:t>
      </w:r>
      <w:r w:rsidR="00522CA0" w:rsidRPr="00E11F52">
        <w:rPr>
          <w:rFonts w:ascii="Arial" w:hAnsi="Arial" w:cs="Arial"/>
          <w:b/>
          <w:bCs/>
        </w:rPr>
        <w:t xml:space="preserve"> Y OTRAS ARTICULACIONES</w:t>
      </w:r>
    </w:p>
    <w:p w14:paraId="4864AE86" w14:textId="380FCEE9" w:rsidR="00522CA0" w:rsidRPr="00E11F52" w:rsidRDefault="00522CA0" w:rsidP="00E11F52">
      <w:pPr>
        <w:adjustRightInd w:val="0"/>
        <w:spacing w:line="360" w:lineRule="auto"/>
        <w:ind w:left="360" w:right="2"/>
        <w:jc w:val="both"/>
        <w:rPr>
          <w:rFonts w:ascii="Arial" w:hAnsi="Arial" w:cs="Arial"/>
          <w:b/>
          <w:bCs/>
        </w:rPr>
      </w:pPr>
    </w:p>
    <w:p w14:paraId="70338534" w14:textId="4A885FE9" w:rsidR="00522CA0" w:rsidRPr="00E11F52" w:rsidRDefault="00522CA0" w:rsidP="00E11F52">
      <w:pPr>
        <w:adjustRightInd w:val="0"/>
        <w:spacing w:line="360" w:lineRule="auto"/>
        <w:ind w:right="2"/>
        <w:jc w:val="both"/>
        <w:rPr>
          <w:rFonts w:ascii="Arial" w:eastAsia="Arial" w:hAnsi="Arial" w:cs="Arial"/>
          <w:lang w:eastAsia="es-CO"/>
        </w:rPr>
      </w:pPr>
      <w:r w:rsidRPr="00E11F52">
        <w:rPr>
          <w:rFonts w:ascii="Arial" w:eastAsia="Arial" w:hAnsi="Arial" w:cs="Arial"/>
          <w:lang w:eastAsia="es-CO"/>
        </w:rPr>
        <w:t>E</w:t>
      </w:r>
      <w:r w:rsidR="00590DDA" w:rsidRPr="00E11F52">
        <w:rPr>
          <w:rFonts w:ascii="Arial" w:eastAsia="Arial" w:hAnsi="Arial" w:cs="Arial"/>
          <w:lang w:eastAsia="es-CO"/>
        </w:rPr>
        <w:t>sta enfermedad también conocida como osteoartrosis de columna, fue diagnosticada muchos años atrás al aseguramiento. Se identifica en la</w:t>
      </w:r>
      <w:r w:rsidRPr="00E11F52">
        <w:rPr>
          <w:rFonts w:ascii="Arial" w:eastAsia="Arial" w:hAnsi="Arial" w:cs="Arial"/>
          <w:lang w:eastAsia="es-CO"/>
        </w:rPr>
        <w:t xml:space="preserve"> especialidad de ortopedia y traumatología, se halló diagnóstico el </w:t>
      </w:r>
      <w:r w:rsidRPr="00E11F52">
        <w:rPr>
          <w:rFonts w:ascii="Arial" w:eastAsia="Arial" w:hAnsi="Arial" w:cs="Arial"/>
          <w:u w:val="single"/>
          <w:lang w:eastAsia="es-CO"/>
        </w:rPr>
        <w:t>23 de marzo de 2016</w:t>
      </w:r>
      <w:r w:rsidRPr="00E11F52">
        <w:rPr>
          <w:rFonts w:ascii="Arial" w:eastAsia="Arial" w:hAnsi="Arial" w:cs="Arial"/>
          <w:lang w:eastAsia="es-CO"/>
        </w:rPr>
        <w:t xml:space="preserve"> OSTEO ARTROSIS EROSIVA, </w:t>
      </w:r>
      <w:r w:rsidRPr="00E11F52">
        <w:rPr>
          <w:rFonts w:ascii="Arial" w:eastAsia="Arial" w:hAnsi="Arial" w:cs="Arial"/>
          <w:u w:val="single"/>
          <w:lang w:eastAsia="es-CO"/>
        </w:rPr>
        <w:t>el 19 de octubre de 2016</w:t>
      </w:r>
      <w:r w:rsidRPr="00E11F52">
        <w:rPr>
          <w:rFonts w:ascii="Arial" w:eastAsia="Arial" w:hAnsi="Arial" w:cs="Arial"/>
          <w:lang w:eastAsia="es-CO"/>
        </w:rPr>
        <w:t xml:space="preserve"> con BURSITIS y para </w:t>
      </w:r>
      <w:r w:rsidRPr="00E11F52">
        <w:rPr>
          <w:rFonts w:ascii="Arial" w:eastAsia="Arial" w:hAnsi="Arial" w:cs="Arial"/>
          <w:u w:val="single"/>
          <w:lang w:eastAsia="es-CO"/>
        </w:rPr>
        <w:t>el 27 de febrero de 2018</w:t>
      </w:r>
      <w:r w:rsidRPr="00E11F52">
        <w:rPr>
          <w:rFonts w:ascii="Arial" w:eastAsia="Arial" w:hAnsi="Arial" w:cs="Arial"/>
          <w:lang w:eastAsia="es-CO"/>
        </w:rPr>
        <w:t xml:space="preserve"> continuaba sus consultas por LUMBAGO,</w:t>
      </w:r>
      <w:r w:rsidR="00973C6A" w:rsidRPr="00E11F52">
        <w:rPr>
          <w:rFonts w:ascii="Arial" w:eastAsia="Arial" w:hAnsi="Arial" w:cs="Arial"/>
          <w:lang w:eastAsia="es-CO"/>
        </w:rPr>
        <w:t xml:space="preserve"> por lo que se conocía para esa fecha los inicios de la </w:t>
      </w:r>
      <w:proofErr w:type="spellStart"/>
      <w:r w:rsidR="00973C6A" w:rsidRPr="00E11F52">
        <w:rPr>
          <w:rFonts w:ascii="Arial" w:eastAsia="Arial" w:hAnsi="Arial" w:cs="Arial"/>
          <w:lang w:eastAsia="es-CO"/>
        </w:rPr>
        <w:t>discartrosis</w:t>
      </w:r>
      <w:proofErr w:type="spellEnd"/>
      <w:r w:rsidR="00973C6A" w:rsidRPr="00E11F52">
        <w:rPr>
          <w:rFonts w:ascii="Arial" w:eastAsia="Arial" w:hAnsi="Arial" w:cs="Arial"/>
          <w:lang w:eastAsia="es-CO"/>
        </w:rPr>
        <w:t>,</w:t>
      </w:r>
      <w:r w:rsidRPr="00E11F52">
        <w:rPr>
          <w:rFonts w:ascii="Arial" w:eastAsia="Arial" w:hAnsi="Arial" w:cs="Arial"/>
          <w:lang w:eastAsia="es-CO"/>
        </w:rPr>
        <w:t xml:space="preserve"> se extrae: </w:t>
      </w:r>
    </w:p>
    <w:p w14:paraId="038A19D9" w14:textId="77777777" w:rsidR="00522CA0" w:rsidRPr="00E11F52" w:rsidRDefault="00522CA0" w:rsidP="00E11F52">
      <w:pPr>
        <w:adjustRightInd w:val="0"/>
        <w:spacing w:line="360" w:lineRule="auto"/>
        <w:ind w:right="2"/>
        <w:jc w:val="both"/>
        <w:rPr>
          <w:rFonts w:ascii="Arial" w:eastAsia="Arial" w:hAnsi="Arial" w:cs="Arial"/>
          <w:lang w:eastAsia="es-CO"/>
        </w:rPr>
      </w:pPr>
      <w:r w:rsidRPr="00E11F52">
        <w:rPr>
          <w:rFonts w:ascii="Arial" w:hAnsi="Arial" w:cs="Arial"/>
          <w:noProof/>
        </w:rPr>
        <w:lastRenderedPageBreak/>
        <w:drawing>
          <wp:inline distT="0" distB="0" distL="0" distR="0" wp14:anchorId="4BCE9766" wp14:editId="4F9304DD">
            <wp:extent cx="2891127" cy="1777311"/>
            <wp:effectExtent l="19050" t="19050" r="24130" b="139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682" t="13184" r="16539" b="14888"/>
                    <a:stretch/>
                  </pic:blipFill>
                  <pic:spPr bwMode="auto">
                    <a:xfrm>
                      <a:off x="0" y="0"/>
                      <a:ext cx="2912693" cy="17905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E11F52">
        <w:rPr>
          <w:rFonts w:ascii="Arial" w:hAnsi="Arial" w:cs="Arial"/>
          <w:noProof/>
        </w:rPr>
        <w:drawing>
          <wp:inline distT="0" distB="0" distL="0" distR="0" wp14:anchorId="562E5FD6" wp14:editId="4C1F6E82">
            <wp:extent cx="3105812" cy="1686434"/>
            <wp:effectExtent l="19050" t="19050" r="18415" b="285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167" t="17574" r="16271" b="18136"/>
                    <a:stretch/>
                  </pic:blipFill>
                  <pic:spPr bwMode="auto">
                    <a:xfrm>
                      <a:off x="0" y="0"/>
                      <a:ext cx="3115504" cy="16916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0E5A58" w14:textId="77777777" w:rsidR="00522CA0" w:rsidRPr="00E11F52" w:rsidRDefault="00522CA0" w:rsidP="00E11F52">
      <w:pPr>
        <w:adjustRightInd w:val="0"/>
        <w:spacing w:line="360" w:lineRule="auto"/>
        <w:ind w:right="2"/>
        <w:jc w:val="center"/>
        <w:rPr>
          <w:rFonts w:ascii="Arial" w:eastAsia="Arial" w:hAnsi="Arial" w:cs="Arial"/>
          <w:lang w:eastAsia="es-CO"/>
        </w:rPr>
      </w:pPr>
      <w:r w:rsidRPr="00E11F52">
        <w:rPr>
          <w:rFonts w:ascii="Arial" w:eastAsia="Arial" w:hAnsi="Arial" w:cs="Arial"/>
          <w:b/>
          <w:bCs/>
          <w:lang w:eastAsia="es-CO"/>
        </w:rPr>
        <w:t>Documento</w:t>
      </w:r>
      <w:r w:rsidRPr="00E11F52">
        <w:rPr>
          <w:rFonts w:ascii="Arial" w:eastAsia="Arial" w:hAnsi="Arial" w:cs="Arial"/>
          <w:lang w:eastAsia="es-CO"/>
        </w:rPr>
        <w:t>: Historia clínica de la Clínica General del Norte denominado EUDI48</w:t>
      </w:r>
    </w:p>
    <w:p w14:paraId="15ACCADF" w14:textId="77777777" w:rsidR="00522CA0" w:rsidRPr="00E11F52" w:rsidRDefault="00522CA0" w:rsidP="00E11F52">
      <w:pPr>
        <w:adjustRightInd w:val="0"/>
        <w:spacing w:line="360" w:lineRule="auto"/>
        <w:ind w:right="2"/>
        <w:jc w:val="center"/>
        <w:rPr>
          <w:rFonts w:ascii="Arial" w:eastAsia="Arial" w:hAnsi="Arial" w:cs="Arial"/>
          <w:lang w:eastAsia="es-CO"/>
        </w:rPr>
      </w:pPr>
    </w:p>
    <w:p w14:paraId="20EF8BE1" w14:textId="77777777" w:rsidR="00522CA0" w:rsidRPr="00E11F52" w:rsidRDefault="00522CA0" w:rsidP="00E11F52">
      <w:pPr>
        <w:adjustRightInd w:val="0"/>
        <w:spacing w:line="360" w:lineRule="auto"/>
        <w:ind w:right="2"/>
        <w:jc w:val="both"/>
        <w:rPr>
          <w:rFonts w:ascii="Arial" w:eastAsia="Arial" w:hAnsi="Arial" w:cs="Arial"/>
          <w:lang w:eastAsia="es-CO"/>
        </w:rPr>
      </w:pPr>
      <w:r w:rsidRPr="00E11F52">
        <w:rPr>
          <w:rFonts w:ascii="Arial" w:hAnsi="Arial" w:cs="Arial"/>
          <w:noProof/>
        </w:rPr>
        <w:drawing>
          <wp:inline distT="0" distB="0" distL="0" distR="0" wp14:anchorId="6CDF3BED" wp14:editId="4B0AF6F9">
            <wp:extent cx="3097861" cy="1861490"/>
            <wp:effectExtent l="19050" t="19050" r="26670" b="2476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943" t="12950" r="16912" b="17420"/>
                    <a:stretch/>
                  </pic:blipFill>
                  <pic:spPr bwMode="auto">
                    <a:xfrm>
                      <a:off x="0" y="0"/>
                      <a:ext cx="3110468" cy="18690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E11F52">
        <w:rPr>
          <w:rFonts w:ascii="Arial" w:hAnsi="Arial" w:cs="Arial"/>
          <w:noProof/>
        </w:rPr>
        <w:drawing>
          <wp:inline distT="0" distB="0" distL="0" distR="0" wp14:anchorId="7EB17C4E" wp14:editId="79FAB1F8">
            <wp:extent cx="2867274" cy="1830491"/>
            <wp:effectExtent l="19050" t="19050" r="9525" b="177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071" t="16650" r="17162" b="9803"/>
                    <a:stretch/>
                  </pic:blipFill>
                  <pic:spPr bwMode="auto">
                    <a:xfrm>
                      <a:off x="0" y="0"/>
                      <a:ext cx="2867274" cy="18304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D5F96D" w14:textId="77777777" w:rsidR="00522CA0" w:rsidRPr="00E11F52" w:rsidRDefault="00522CA0" w:rsidP="00E11F52">
      <w:pPr>
        <w:adjustRightInd w:val="0"/>
        <w:spacing w:line="360" w:lineRule="auto"/>
        <w:ind w:right="2"/>
        <w:jc w:val="center"/>
        <w:rPr>
          <w:rFonts w:ascii="Arial" w:eastAsia="Arial" w:hAnsi="Arial" w:cs="Arial"/>
          <w:lang w:eastAsia="es-CO"/>
        </w:rPr>
      </w:pPr>
      <w:r w:rsidRPr="00E11F52">
        <w:rPr>
          <w:rFonts w:ascii="Arial" w:eastAsia="Arial" w:hAnsi="Arial" w:cs="Arial"/>
          <w:b/>
          <w:bCs/>
          <w:lang w:eastAsia="es-CO"/>
        </w:rPr>
        <w:t>Documento</w:t>
      </w:r>
      <w:r w:rsidRPr="00E11F52">
        <w:rPr>
          <w:rFonts w:ascii="Arial" w:eastAsia="Arial" w:hAnsi="Arial" w:cs="Arial"/>
          <w:lang w:eastAsia="es-CO"/>
        </w:rPr>
        <w:t>: Historia clínica de la Clínica General del Norte denominado EUDI49</w:t>
      </w:r>
    </w:p>
    <w:p w14:paraId="69631368" w14:textId="18EC79B0" w:rsidR="00453C99" w:rsidRPr="00E11F52" w:rsidRDefault="00453C99" w:rsidP="00E11F52">
      <w:pPr>
        <w:adjustRightInd w:val="0"/>
        <w:spacing w:line="360" w:lineRule="auto"/>
        <w:ind w:right="2"/>
        <w:jc w:val="both"/>
        <w:rPr>
          <w:rFonts w:ascii="Arial" w:hAnsi="Arial" w:cs="Arial"/>
          <w:b/>
          <w:bCs/>
        </w:rPr>
      </w:pPr>
    </w:p>
    <w:p w14:paraId="37B2878B" w14:textId="68E4859F" w:rsidR="00453C99" w:rsidRPr="00E11F52" w:rsidRDefault="00453C99" w:rsidP="00E11F52">
      <w:pPr>
        <w:adjustRightInd w:val="0"/>
        <w:spacing w:line="360" w:lineRule="auto"/>
        <w:ind w:right="2"/>
        <w:jc w:val="both"/>
        <w:rPr>
          <w:rFonts w:ascii="Arial" w:hAnsi="Arial" w:cs="Arial"/>
        </w:rPr>
      </w:pPr>
      <w:r w:rsidRPr="00E11F52">
        <w:rPr>
          <w:rFonts w:ascii="Arial" w:hAnsi="Arial" w:cs="Arial"/>
        </w:rPr>
        <w:t xml:space="preserve">La </w:t>
      </w:r>
      <w:proofErr w:type="spellStart"/>
      <w:r w:rsidRPr="00E11F52">
        <w:rPr>
          <w:rFonts w:ascii="Arial" w:hAnsi="Arial" w:cs="Arial"/>
        </w:rPr>
        <w:t>disca</w:t>
      </w:r>
      <w:r w:rsidR="00973C6A" w:rsidRPr="00E11F52">
        <w:rPr>
          <w:rFonts w:ascii="Arial" w:hAnsi="Arial" w:cs="Arial"/>
        </w:rPr>
        <w:t>r</w:t>
      </w:r>
      <w:r w:rsidRPr="00E11F52">
        <w:rPr>
          <w:rFonts w:ascii="Arial" w:hAnsi="Arial" w:cs="Arial"/>
        </w:rPr>
        <w:t>trosis</w:t>
      </w:r>
      <w:proofErr w:type="spellEnd"/>
      <w:r w:rsidRPr="00E11F52">
        <w:rPr>
          <w:rFonts w:ascii="Arial" w:hAnsi="Arial" w:cs="Arial"/>
        </w:rPr>
        <w:t xml:space="preserve"> de columna y otras articulaciones son enfermedades que, como se probará en el curso del proceso con la historia clínica de la señora EUDINIS MARÍA, fueron previamente conocidas a la solicitud de los aseguramientos. </w:t>
      </w:r>
    </w:p>
    <w:p w14:paraId="5EAF515E" w14:textId="22704269" w:rsidR="00D728A8" w:rsidRPr="00E11F52" w:rsidRDefault="00D728A8" w:rsidP="00E11F52">
      <w:pPr>
        <w:adjustRightInd w:val="0"/>
        <w:spacing w:line="360" w:lineRule="auto"/>
        <w:ind w:right="2"/>
        <w:jc w:val="both"/>
        <w:rPr>
          <w:rFonts w:ascii="Arial" w:hAnsi="Arial" w:cs="Arial"/>
          <w:b/>
          <w:bCs/>
        </w:rPr>
      </w:pPr>
    </w:p>
    <w:p w14:paraId="5F9F5E28" w14:textId="5306A814" w:rsidR="002623BC" w:rsidRPr="00E11F52" w:rsidRDefault="00557082" w:rsidP="00E11F52">
      <w:pPr>
        <w:pStyle w:val="Prrafodelista"/>
        <w:numPr>
          <w:ilvl w:val="0"/>
          <w:numId w:val="11"/>
        </w:numPr>
        <w:adjustRightInd w:val="0"/>
        <w:spacing w:line="360" w:lineRule="auto"/>
        <w:ind w:right="2"/>
        <w:jc w:val="both"/>
        <w:rPr>
          <w:rFonts w:ascii="Arial" w:hAnsi="Arial" w:cs="Arial"/>
        </w:rPr>
      </w:pPr>
      <w:r w:rsidRPr="00E11F52">
        <w:rPr>
          <w:rFonts w:ascii="Arial" w:hAnsi="Arial" w:cs="Arial"/>
          <w:b/>
          <w:bCs/>
        </w:rPr>
        <w:t>INSOMNIO</w:t>
      </w:r>
    </w:p>
    <w:p w14:paraId="590B1B6A" w14:textId="77777777" w:rsidR="00A13901" w:rsidRPr="00E11F52" w:rsidRDefault="00A13901" w:rsidP="00E11F52">
      <w:pPr>
        <w:adjustRightInd w:val="0"/>
        <w:spacing w:line="360" w:lineRule="auto"/>
        <w:ind w:left="360" w:right="2"/>
        <w:jc w:val="both"/>
        <w:rPr>
          <w:rFonts w:ascii="Arial" w:hAnsi="Arial" w:cs="Arial"/>
        </w:rPr>
      </w:pPr>
    </w:p>
    <w:p w14:paraId="33310D1E" w14:textId="13D5C9E8" w:rsidR="00A13901" w:rsidRPr="00E11F52" w:rsidRDefault="002623BC" w:rsidP="00E11F52">
      <w:pPr>
        <w:adjustRightInd w:val="0"/>
        <w:spacing w:line="360" w:lineRule="auto"/>
        <w:ind w:right="2"/>
        <w:jc w:val="both"/>
        <w:rPr>
          <w:rFonts w:ascii="Arial" w:hAnsi="Arial" w:cs="Arial"/>
        </w:rPr>
      </w:pPr>
      <w:r w:rsidRPr="00E11F52">
        <w:rPr>
          <w:rFonts w:ascii="Arial" w:hAnsi="Arial" w:cs="Arial"/>
        </w:rPr>
        <w:t xml:space="preserve">Así mismo, la historia clínica </w:t>
      </w:r>
      <w:r w:rsidR="00A13901" w:rsidRPr="00E11F52">
        <w:rPr>
          <w:rFonts w:ascii="Arial" w:hAnsi="Arial" w:cs="Arial"/>
        </w:rPr>
        <w:t xml:space="preserve">de la señora BORRERO SALGADO </w:t>
      </w:r>
      <w:r w:rsidRPr="00E11F52">
        <w:rPr>
          <w:rFonts w:ascii="Arial" w:hAnsi="Arial" w:cs="Arial"/>
        </w:rPr>
        <w:t xml:space="preserve">demuestra un seguimiento </w:t>
      </w:r>
      <w:r w:rsidR="00A13901" w:rsidRPr="00E11F52">
        <w:rPr>
          <w:rFonts w:ascii="Arial" w:hAnsi="Arial" w:cs="Arial"/>
        </w:rPr>
        <w:t>por dificultades para conciliar el sueño durante varios años que finalmente repercutió en el trastorno de insomnio</w:t>
      </w:r>
      <w:r w:rsidRPr="00E11F52">
        <w:rPr>
          <w:rFonts w:ascii="Arial" w:hAnsi="Arial" w:cs="Arial"/>
        </w:rPr>
        <w:t xml:space="preserve">, desde el </w:t>
      </w:r>
      <w:r w:rsidR="003A5483" w:rsidRPr="00E11F52">
        <w:rPr>
          <w:rFonts w:ascii="Arial" w:hAnsi="Arial" w:cs="Arial"/>
        </w:rPr>
        <w:t>21 de febrero de</w:t>
      </w:r>
      <w:r w:rsidR="00A13901" w:rsidRPr="00E11F52">
        <w:rPr>
          <w:rFonts w:ascii="Arial" w:hAnsi="Arial" w:cs="Arial"/>
        </w:rPr>
        <w:t xml:space="preserve"> 2014, veamos:</w:t>
      </w:r>
    </w:p>
    <w:p w14:paraId="7FEC1033" w14:textId="7AC6FACA" w:rsidR="002623BC" w:rsidRPr="00E11F52" w:rsidRDefault="00A13901" w:rsidP="00E11F52">
      <w:pPr>
        <w:adjustRightInd w:val="0"/>
        <w:spacing w:line="360" w:lineRule="auto"/>
        <w:ind w:right="2"/>
        <w:jc w:val="center"/>
        <w:rPr>
          <w:rFonts w:ascii="Arial" w:hAnsi="Arial" w:cs="Arial"/>
          <w:color w:val="FF0000"/>
        </w:rPr>
      </w:pPr>
      <w:r w:rsidRPr="00E11F52">
        <w:rPr>
          <w:rFonts w:ascii="Arial" w:hAnsi="Arial" w:cs="Arial"/>
          <w:noProof/>
        </w:rPr>
        <w:lastRenderedPageBreak/>
        <w:drawing>
          <wp:inline distT="0" distB="0" distL="0" distR="0" wp14:anchorId="64506076" wp14:editId="49271114">
            <wp:extent cx="4048739" cy="2457022"/>
            <wp:effectExtent l="19050" t="19050" r="28575" b="196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161" t="13489" r="16622" b="15031"/>
                    <a:stretch/>
                  </pic:blipFill>
                  <pic:spPr bwMode="auto">
                    <a:xfrm>
                      <a:off x="0" y="0"/>
                      <a:ext cx="4050079" cy="24578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780A2E" w14:textId="0A32A310" w:rsidR="00A13901" w:rsidRPr="00E11F52" w:rsidRDefault="00A13901" w:rsidP="00E11F52">
      <w:pPr>
        <w:adjustRightInd w:val="0"/>
        <w:spacing w:line="360" w:lineRule="auto"/>
        <w:ind w:right="2"/>
        <w:jc w:val="center"/>
        <w:rPr>
          <w:rFonts w:ascii="Arial" w:eastAsia="Arial" w:hAnsi="Arial" w:cs="Arial"/>
          <w:lang w:eastAsia="es-CO"/>
        </w:rPr>
      </w:pPr>
      <w:r w:rsidRPr="00E11F52">
        <w:rPr>
          <w:rFonts w:ascii="Arial" w:eastAsia="Arial" w:hAnsi="Arial" w:cs="Arial"/>
          <w:b/>
          <w:bCs/>
          <w:lang w:eastAsia="es-CO"/>
        </w:rPr>
        <w:t>Documento</w:t>
      </w:r>
      <w:r w:rsidRPr="00E11F52">
        <w:rPr>
          <w:rFonts w:ascii="Arial" w:eastAsia="Arial" w:hAnsi="Arial" w:cs="Arial"/>
          <w:lang w:eastAsia="es-CO"/>
        </w:rPr>
        <w:t>: Historia clínica de la Clínica General del Norte denominado EUDI5</w:t>
      </w:r>
      <w:r w:rsidR="003A5483" w:rsidRPr="00E11F52">
        <w:rPr>
          <w:rFonts w:ascii="Arial" w:eastAsia="Arial" w:hAnsi="Arial" w:cs="Arial"/>
          <w:lang w:eastAsia="es-CO"/>
        </w:rPr>
        <w:t>1</w:t>
      </w:r>
    </w:p>
    <w:p w14:paraId="53A642CD" w14:textId="58B1B65A" w:rsidR="003A5483" w:rsidRPr="00E11F52" w:rsidRDefault="003A5483" w:rsidP="00E11F52">
      <w:pPr>
        <w:adjustRightInd w:val="0"/>
        <w:spacing w:line="360" w:lineRule="auto"/>
        <w:ind w:right="2"/>
        <w:jc w:val="center"/>
        <w:rPr>
          <w:rFonts w:ascii="Arial" w:eastAsia="Arial" w:hAnsi="Arial" w:cs="Arial"/>
          <w:lang w:eastAsia="es-CO"/>
        </w:rPr>
      </w:pPr>
    </w:p>
    <w:p w14:paraId="34AD8206" w14:textId="3E8FFF02" w:rsidR="003A5483" w:rsidRPr="00E11F52" w:rsidRDefault="003A5483" w:rsidP="00E11F52">
      <w:pPr>
        <w:adjustRightInd w:val="0"/>
        <w:spacing w:line="360" w:lineRule="auto"/>
        <w:ind w:right="2"/>
        <w:jc w:val="both"/>
        <w:rPr>
          <w:rFonts w:ascii="Arial" w:eastAsia="Arial" w:hAnsi="Arial" w:cs="Arial"/>
          <w:lang w:eastAsia="es-CO"/>
        </w:rPr>
      </w:pPr>
      <w:r w:rsidRPr="00E11F52">
        <w:rPr>
          <w:rFonts w:ascii="Arial" w:eastAsia="Arial" w:hAnsi="Arial" w:cs="Arial"/>
          <w:lang w:eastAsia="es-CO"/>
        </w:rPr>
        <w:t xml:space="preserve">En consulta de reumatología el 16 de marzo de 2015, refiere insomnio: </w:t>
      </w:r>
    </w:p>
    <w:p w14:paraId="3536D1A9" w14:textId="77777777" w:rsidR="003A5483" w:rsidRPr="00E11F52" w:rsidRDefault="003A5483" w:rsidP="00E11F52">
      <w:pPr>
        <w:adjustRightInd w:val="0"/>
        <w:spacing w:line="360" w:lineRule="auto"/>
        <w:ind w:right="2"/>
        <w:jc w:val="both"/>
        <w:rPr>
          <w:rFonts w:ascii="Arial" w:eastAsia="Arial" w:hAnsi="Arial" w:cs="Arial"/>
          <w:lang w:eastAsia="es-CO"/>
        </w:rPr>
      </w:pPr>
    </w:p>
    <w:p w14:paraId="75F0884E" w14:textId="369FF543" w:rsidR="003A5483" w:rsidRPr="00E11F52" w:rsidRDefault="003A5483" w:rsidP="00E11F52">
      <w:pPr>
        <w:adjustRightInd w:val="0"/>
        <w:spacing w:line="360" w:lineRule="auto"/>
        <w:ind w:right="2"/>
        <w:jc w:val="center"/>
        <w:rPr>
          <w:rFonts w:ascii="Arial" w:eastAsia="Arial" w:hAnsi="Arial" w:cs="Arial"/>
          <w:lang w:eastAsia="es-CO"/>
        </w:rPr>
      </w:pPr>
      <w:r w:rsidRPr="00E11F52">
        <w:rPr>
          <w:rFonts w:ascii="Arial" w:hAnsi="Arial" w:cs="Arial"/>
          <w:noProof/>
        </w:rPr>
        <w:drawing>
          <wp:inline distT="0" distB="0" distL="0" distR="0" wp14:anchorId="3190D3DF" wp14:editId="42318942">
            <wp:extent cx="4026872" cy="2373331"/>
            <wp:effectExtent l="19050" t="19050" r="12065" b="273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472" t="14342" r="16671" b="16615"/>
                    <a:stretch/>
                  </pic:blipFill>
                  <pic:spPr bwMode="auto">
                    <a:xfrm>
                      <a:off x="0" y="0"/>
                      <a:ext cx="4028062" cy="23740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63C4A9" w14:textId="41560351" w:rsidR="003A5483" w:rsidRPr="00E11F52" w:rsidRDefault="003A5483" w:rsidP="00E11F52">
      <w:pPr>
        <w:adjustRightInd w:val="0"/>
        <w:spacing w:line="360" w:lineRule="auto"/>
        <w:ind w:right="2"/>
        <w:jc w:val="center"/>
        <w:rPr>
          <w:rFonts w:ascii="Arial" w:eastAsia="Arial" w:hAnsi="Arial" w:cs="Arial"/>
          <w:lang w:eastAsia="es-CO"/>
        </w:rPr>
      </w:pPr>
      <w:r w:rsidRPr="00E11F52">
        <w:rPr>
          <w:rFonts w:ascii="Arial" w:eastAsia="Arial" w:hAnsi="Arial" w:cs="Arial"/>
          <w:b/>
          <w:bCs/>
          <w:lang w:eastAsia="es-CO"/>
        </w:rPr>
        <w:t>Documento</w:t>
      </w:r>
      <w:r w:rsidRPr="00E11F52">
        <w:rPr>
          <w:rFonts w:ascii="Arial" w:eastAsia="Arial" w:hAnsi="Arial" w:cs="Arial"/>
          <w:lang w:eastAsia="es-CO"/>
        </w:rPr>
        <w:t>: Historia clínica de la Clínica General del Norte denominado EUDI54</w:t>
      </w:r>
    </w:p>
    <w:p w14:paraId="1BCA1F5B" w14:textId="5B6A02D0" w:rsidR="003A5483" w:rsidRPr="00E11F52" w:rsidRDefault="003A5483" w:rsidP="00E11F52">
      <w:pPr>
        <w:adjustRightInd w:val="0"/>
        <w:spacing w:line="360" w:lineRule="auto"/>
        <w:ind w:right="2"/>
        <w:rPr>
          <w:rFonts w:ascii="Arial" w:eastAsia="Arial" w:hAnsi="Arial" w:cs="Arial"/>
          <w:lang w:eastAsia="es-CO"/>
        </w:rPr>
      </w:pPr>
    </w:p>
    <w:p w14:paraId="0CFAC4F3" w14:textId="28709026" w:rsidR="003A5483" w:rsidRPr="00E11F52" w:rsidRDefault="003A5483" w:rsidP="00E11F52">
      <w:pPr>
        <w:adjustRightInd w:val="0"/>
        <w:spacing w:line="360" w:lineRule="auto"/>
        <w:ind w:right="2"/>
        <w:rPr>
          <w:rFonts w:ascii="Arial" w:eastAsia="Arial" w:hAnsi="Arial" w:cs="Arial"/>
          <w:lang w:eastAsia="es-CO"/>
        </w:rPr>
      </w:pPr>
      <w:r w:rsidRPr="00E11F52">
        <w:rPr>
          <w:rFonts w:ascii="Arial" w:eastAsia="Arial" w:hAnsi="Arial" w:cs="Arial"/>
          <w:lang w:eastAsia="es-CO"/>
        </w:rPr>
        <w:t>En otra consulta con esta misma especialidad de fecha 16 de marzo de 2017, se relaciona sueño no reparador desde hace más de 6 meses:</w:t>
      </w:r>
    </w:p>
    <w:p w14:paraId="6C9F1C0C" w14:textId="2F03EB60" w:rsidR="003A5483" w:rsidRPr="00E11F52" w:rsidRDefault="003A5483" w:rsidP="00E11F52">
      <w:pPr>
        <w:adjustRightInd w:val="0"/>
        <w:spacing w:line="360" w:lineRule="auto"/>
        <w:ind w:right="2"/>
        <w:rPr>
          <w:rFonts w:ascii="Arial" w:eastAsia="Arial" w:hAnsi="Arial" w:cs="Arial"/>
          <w:lang w:eastAsia="es-CO"/>
        </w:rPr>
      </w:pPr>
    </w:p>
    <w:p w14:paraId="446994D2" w14:textId="2043894C" w:rsidR="003A5483" w:rsidRPr="00E11F52" w:rsidRDefault="003A5483" w:rsidP="00E11F52">
      <w:pPr>
        <w:adjustRightInd w:val="0"/>
        <w:spacing w:line="360" w:lineRule="auto"/>
        <w:ind w:right="2"/>
        <w:jc w:val="center"/>
        <w:rPr>
          <w:rFonts w:ascii="Arial" w:eastAsia="Arial" w:hAnsi="Arial" w:cs="Arial"/>
          <w:lang w:eastAsia="es-CO"/>
        </w:rPr>
      </w:pPr>
      <w:r w:rsidRPr="00E11F52">
        <w:rPr>
          <w:rFonts w:ascii="Arial" w:hAnsi="Arial" w:cs="Arial"/>
          <w:noProof/>
        </w:rPr>
        <w:drawing>
          <wp:inline distT="0" distB="0" distL="0" distR="0" wp14:anchorId="59F6E154" wp14:editId="16E8DDFA">
            <wp:extent cx="4048018" cy="2527300"/>
            <wp:effectExtent l="19050" t="19050" r="10160" b="254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472" t="14044" r="16331" b="12443"/>
                    <a:stretch/>
                  </pic:blipFill>
                  <pic:spPr bwMode="auto">
                    <a:xfrm>
                      <a:off x="0" y="0"/>
                      <a:ext cx="4048811" cy="25277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E5E216" w14:textId="2269A8C9" w:rsidR="003A5483" w:rsidRPr="00E11F52" w:rsidRDefault="003A5483" w:rsidP="00E11F52">
      <w:pPr>
        <w:adjustRightInd w:val="0"/>
        <w:spacing w:line="360" w:lineRule="auto"/>
        <w:ind w:right="2"/>
        <w:jc w:val="center"/>
        <w:rPr>
          <w:rFonts w:ascii="Arial" w:eastAsia="Arial" w:hAnsi="Arial" w:cs="Arial"/>
          <w:lang w:eastAsia="es-CO"/>
        </w:rPr>
      </w:pPr>
      <w:r w:rsidRPr="00E11F52">
        <w:rPr>
          <w:rFonts w:ascii="Arial" w:eastAsia="Arial" w:hAnsi="Arial" w:cs="Arial"/>
          <w:b/>
          <w:bCs/>
          <w:lang w:eastAsia="es-CO"/>
        </w:rPr>
        <w:t>Documento</w:t>
      </w:r>
      <w:r w:rsidRPr="00E11F52">
        <w:rPr>
          <w:rFonts w:ascii="Arial" w:eastAsia="Arial" w:hAnsi="Arial" w:cs="Arial"/>
          <w:lang w:eastAsia="es-CO"/>
        </w:rPr>
        <w:t>: Historia clínica de la Clínica General del Norte denominado EUDI58</w:t>
      </w:r>
    </w:p>
    <w:p w14:paraId="23B26DC9" w14:textId="77777777" w:rsidR="000918DB" w:rsidRPr="00E11F52" w:rsidRDefault="000918DB" w:rsidP="00E11F52">
      <w:pPr>
        <w:adjustRightInd w:val="0"/>
        <w:spacing w:line="360" w:lineRule="auto"/>
        <w:ind w:right="2"/>
        <w:jc w:val="both"/>
        <w:rPr>
          <w:rFonts w:ascii="Arial" w:hAnsi="Arial" w:cs="Arial"/>
        </w:rPr>
      </w:pPr>
    </w:p>
    <w:p w14:paraId="0A1A0340" w14:textId="0129858C" w:rsidR="000918DB" w:rsidRPr="00E11F52" w:rsidRDefault="000918DB" w:rsidP="00E11F52">
      <w:pPr>
        <w:adjustRightInd w:val="0"/>
        <w:spacing w:line="360" w:lineRule="auto"/>
        <w:ind w:right="2"/>
        <w:jc w:val="both"/>
        <w:rPr>
          <w:rFonts w:ascii="Arial" w:hAnsi="Arial" w:cs="Arial"/>
        </w:rPr>
      </w:pPr>
      <w:r w:rsidRPr="00E11F52">
        <w:rPr>
          <w:rFonts w:ascii="Arial" w:hAnsi="Arial" w:cs="Arial"/>
        </w:rPr>
        <w:t xml:space="preserve">Así las cosas, se demuestra de forma concreta que está enfermedad era de continúo trato por lo que le fue de base para que en el 2023 le calificarán su pérdida de capacidad laboral, por lo tanto, al estar en tratamiento o consulta por varios años pudo haberlo comunicado al </w:t>
      </w:r>
      <w:proofErr w:type="gramStart"/>
      <w:r w:rsidRPr="00E11F52">
        <w:rPr>
          <w:rFonts w:ascii="Arial" w:hAnsi="Arial" w:cs="Arial"/>
        </w:rPr>
        <w:t>asegurador</w:t>
      </w:r>
      <w:proofErr w:type="gramEnd"/>
      <w:r w:rsidRPr="00E11F52">
        <w:rPr>
          <w:rFonts w:ascii="Arial" w:hAnsi="Arial" w:cs="Arial"/>
        </w:rPr>
        <w:t xml:space="preserve"> pero decidió omitir esta información, dándose lugar a aplicar la consecuencia del artículo 1058 del C. Co.</w:t>
      </w:r>
    </w:p>
    <w:p w14:paraId="792CA9B9" w14:textId="77777777" w:rsidR="00A13901" w:rsidRPr="00E11F52" w:rsidRDefault="00A13901" w:rsidP="00E11F52">
      <w:pPr>
        <w:adjustRightInd w:val="0"/>
        <w:spacing w:line="360" w:lineRule="auto"/>
        <w:ind w:right="2"/>
        <w:jc w:val="both"/>
        <w:rPr>
          <w:rFonts w:ascii="Arial" w:hAnsi="Arial" w:cs="Arial"/>
        </w:rPr>
      </w:pPr>
    </w:p>
    <w:p w14:paraId="0AEBB3BC" w14:textId="22BF425B" w:rsidR="00D728A8" w:rsidRPr="00E11F52" w:rsidRDefault="00D728A8" w:rsidP="00E11F52">
      <w:pPr>
        <w:pStyle w:val="Prrafodelista"/>
        <w:numPr>
          <w:ilvl w:val="0"/>
          <w:numId w:val="11"/>
        </w:numPr>
        <w:spacing w:line="360" w:lineRule="auto"/>
        <w:jc w:val="both"/>
        <w:rPr>
          <w:rFonts w:ascii="Arial" w:eastAsia="Arial" w:hAnsi="Arial" w:cs="Arial"/>
          <w:b/>
          <w:bCs/>
          <w:lang w:eastAsia="es-CO"/>
        </w:rPr>
      </w:pPr>
      <w:r w:rsidRPr="00E11F52">
        <w:rPr>
          <w:rFonts w:ascii="Arial" w:eastAsia="Arial" w:hAnsi="Arial" w:cs="Arial"/>
          <w:b/>
          <w:bCs/>
          <w:lang w:eastAsia="es-CO"/>
        </w:rPr>
        <w:t xml:space="preserve">TRASTORNO DE ANSIEDAD. </w:t>
      </w:r>
    </w:p>
    <w:p w14:paraId="1E616538" w14:textId="5BF085B8" w:rsidR="00973C6A" w:rsidRPr="00E11F52" w:rsidRDefault="00973C6A" w:rsidP="00E11F52">
      <w:pPr>
        <w:spacing w:line="360" w:lineRule="auto"/>
        <w:jc w:val="both"/>
        <w:rPr>
          <w:rFonts w:ascii="Arial" w:eastAsia="Arial" w:hAnsi="Arial" w:cs="Arial"/>
          <w:b/>
          <w:bCs/>
          <w:lang w:eastAsia="es-CO"/>
        </w:rPr>
      </w:pPr>
    </w:p>
    <w:p w14:paraId="12B69F87" w14:textId="22013FD6" w:rsidR="00973C6A" w:rsidRPr="00E11F52" w:rsidRDefault="00973C6A" w:rsidP="00E11F52">
      <w:pPr>
        <w:adjustRightInd w:val="0"/>
        <w:spacing w:line="360" w:lineRule="auto"/>
        <w:ind w:right="2"/>
        <w:jc w:val="both"/>
        <w:rPr>
          <w:rFonts w:ascii="Arial" w:hAnsi="Arial" w:cs="Arial"/>
        </w:rPr>
      </w:pPr>
      <w:r w:rsidRPr="00E11F52">
        <w:rPr>
          <w:rFonts w:ascii="Arial" w:eastAsia="Arial" w:hAnsi="Arial" w:cs="Arial"/>
          <w:lang w:eastAsia="es-CO"/>
        </w:rPr>
        <w:t>Frente a ese diagnóstico no puede pasarse por alto que ya era conocido por la accionante, t</w:t>
      </w:r>
      <w:r w:rsidRPr="00E11F52">
        <w:rPr>
          <w:rFonts w:ascii="Arial" w:hAnsi="Arial" w:cs="Arial"/>
        </w:rPr>
        <w:t>al como se probará en el curso del proceso con la historia clínica de la señora EUDINIS MARÍA, este padecimiento fue previo a la solicitud de los aseguramientos. En consecuencia, no puede ser más claro que haber negado la existencia de esta enfermedad constituye un hecho que sin lugar a dudas nos ubica en el estadio del artículo 1058 del C. Co, y en ese sentido, genera la nulidad de su aseguramiento.</w:t>
      </w:r>
    </w:p>
    <w:p w14:paraId="3546DCC7" w14:textId="0312AE87" w:rsidR="00973C6A" w:rsidRPr="00E11F52" w:rsidRDefault="00973C6A" w:rsidP="00E11F52">
      <w:pPr>
        <w:spacing w:line="360" w:lineRule="auto"/>
        <w:jc w:val="both"/>
        <w:rPr>
          <w:rFonts w:ascii="Arial" w:eastAsia="Arial" w:hAnsi="Arial" w:cs="Arial"/>
          <w:lang w:eastAsia="es-CO"/>
        </w:rPr>
      </w:pPr>
    </w:p>
    <w:p w14:paraId="3131B449" w14:textId="7476C18A" w:rsidR="002623BC" w:rsidRPr="00E11F52" w:rsidRDefault="00557082" w:rsidP="00E11F52">
      <w:pPr>
        <w:pStyle w:val="Prrafodelista"/>
        <w:numPr>
          <w:ilvl w:val="0"/>
          <w:numId w:val="11"/>
        </w:numPr>
        <w:spacing w:line="360" w:lineRule="auto"/>
        <w:jc w:val="both"/>
        <w:rPr>
          <w:rFonts w:ascii="Arial" w:eastAsia="Arial" w:hAnsi="Arial" w:cs="Arial"/>
          <w:b/>
          <w:bCs/>
          <w:lang w:eastAsia="es-CO"/>
        </w:rPr>
      </w:pPr>
      <w:r w:rsidRPr="00E11F52">
        <w:rPr>
          <w:rFonts w:ascii="Arial" w:eastAsia="Arial" w:hAnsi="Arial" w:cs="Arial"/>
          <w:b/>
          <w:bCs/>
          <w:lang w:eastAsia="es-CO"/>
        </w:rPr>
        <w:t xml:space="preserve">TRASTORNO POR DEMENCIA O DÉFICIT COGNITIVO </w:t>
      </w:r>
    </w:p>
    <w:p w14:paraId="69C9DD64" w14:textId="77777777" w:rsidR="00557082" w:rsidRPr="00E11F52" w:rsidRDefault="00557082" w:rsidP="00E11F52">
      <w:pPr>
        <w:spacing w:line="360" w:lineRule="auto"/>
        <w:ind w:left="360"/>
        <w:jc w:val="both"/>
        <w:rPr>
          <w:rFonts w:ascii="Arial" w:eastAsia="Arial" w:hAnsi="Arial" w:cs="Arial"/>
          <w:b/>
          <w:bCs/>
          <w:lang w:eastAsia="es-CO"/>
        </w:rPr>
      </w:pPr>
    </w:p>
    <w:p w14:paraId="5ADE1FF9" w14:textId="137A4627" w:rsidR="002623BC" w:rsidRPr="00E11F52" w:rsidRDefault="002623BC" w:rsidP="00E11F52">
      <w:pPr>
        <w:spacing w:line="360" w:lineRule="auto"/>
        <w:jc w:val="both"/>
        <w:rPr>
          <w:rFonts w:ascii="Arial" w:eastAsia="Arial" w:hAnsi="Arial" w:cs="Arial"/>
          <w:lang w:eastAsia="es-CO"/>
        </w:rPr>
      </w:pPr>
      <w:r w:rsidRPr="00E11F52">
        <w:rPr>
          <w:rFonts w:ascii="Arial" w:eastAsia="Arial" w:hAnsi="Arial" w:cs="Arial"/>
          <w:lang w:eastAsia="es-CO"/>
        </w:rPr>
        <w:t>Por último</w:t>
      </w:r>
      <w:r w:rsidR="003A5483" w:rsidRPr="00E11F52">
        <w:rPr>
          <w:rFonts w:ascii="Arial" w:eastAsia="Arial" w:hAnsi="Arial" w:cs="Arial"/>
          <w:lang w:eastAsia="es-CO"/>
        </w:rPr>
        <w:t>,</w:t>
      </w:r>
      <w:r w:rsidRPr="00E11F52">
        <w:rPr>
          <w:rFonts w:ascii="Arial" w:eastAsia="Arial" w:hAnsi="Arial" w:cs="Arial"/>
          <w:lang w:eastAsia="es-CO"/>
        </w:rPr>
        <w:t xml:space="preserve"> pero no menos importante, la delegatura debe encontrar patente que </w:t>
      </w:r>
      <w:r w:rsidR="003A5483" w:rsidRPr="00E11F52">
        <w:rPr>
          <w:rFonts w:ascii="Arial" w:eastAsia="Arial" w:hAnsi="Arial" w:cs="Arial"/>
          <w:lang w:eastAsia="es-CO"/>
        </w:rPr>
        <w:t>la señora EUDINIS BORRERO</w:t>
      </w:r>
      <w:r w:rsidRPr="00E11F52">
        <w:rPr>
          <w:rFonts w:ascii="Arial" w:eastAsia="Arial" w:hAnsi="Arial" w:cs="Arial"/>
          <w:lang w:eastAsia="es-CO"/>
        </w:rPr>
        <w:t xml:space="preserve"> no mencionó en ningún momento sufrir de </w:t>
      </w:r>
      <w:r w:rsidR="003A5483" w:rsidRPr="00E11F52">
        <w:rPr>
          <w:rFonts w:ascii="Arial" w:eastAsia="Arial" w:hAnsi="Arial" w:cs="Arial"/>
          <w:lang w:eastAsia="es-CO"/>
        </w:rPr>
        <w:t>algún trastorno de la mente</w:t>
      </w:r>
      <w:r w:rsidRPr="00E11F52">
        <w:rPr>
          <w:rFonts w:ascii="Arial" w:eastAsia="Arial" w:hAnsi="Arial" w:cs="Arial"/>
          <w:lang w:eastAsia="es-CO"/>
        </w:rPr>
        <w:t xml:space="preserve">, condiciones que padecía por lo menos </w:t>
      </w:r>
      <w:r w:rsidR="003A5483" w:rsidRPr="00E11F52">
        <w:rPr>
          <w:rFonts w:ascii="Arial" w:eastAsia="Arial" w:hAnsi="Arial" w:cs="Arial"/>
          <w:lang w:eastAsia="es-CO"/>
        </w:rPr>
        <w:t xml:space="preserve">inicialmente </w:t>
      </w:r>
      <w:r w:rsidRPr="00E11F52">
        <w:rPr>
          <w:rFonts w:ascii="Arial" w:eastAsia="Arial" w:hAnsi="Arial" w:cs="Arial"/>
          <w:lang w:eastAsia="es-CO"/>
        </w:rPr>
        <w:t xml:space="preserve">desde el </w:t>
      </w:r>
      <w:r w:rsidR="003A5483" w:rsidRPr="00E11F52">
        <w:rPr>
          <w:rFonts w:ascii="Arial" w:eastAsia="Arial" w:hAnsi="Arial" w:cs="Arial"/>
          <w:lang w:eastAsia="es-CO"/>
        </w:rPr>
        <w:t>12 de junio de 2018</w:t>
      </w:r>
      <w:r w:rsidRPr="00E11F52">
        <w:rPr>
          <w:rFonts w:ascii="Arial" w:eastAsia="Arial" w:hAnsi="Arial" w:cs="Arial"/>
          <w:lang w:eastAsia="es-CO"/>
        </w:rPr>
        <w:t>, fecha en la que se realizó el diagnóstico</w:t>
      </w:r>
      <w:r w:rsidR="003A5483" w:rsidRPr="00E11F52">
        <w:rPr>
          <w:rFonts w:ascii="Arial" w:eastAsia="Arial" w:hAnsi="Arial" w:cs="Arial"/>
          <w:lang w:eastAsia="es-CO"/>
        </w:rPr>
        <w:t xml:space="preserve"> por neurología</w:t>
      </w:r>
      <w:r w:rsidRPr="00E11F52">
        <w:rPr>
          <w:rFonts w:ascii="Arial" w:eastAsia="Arial" w:hAnsi="Arial" w:cs="Arial"/>
          <w:lang w:eastAsia="es-CO"/>
        </w:rPr>
        <w:t>:</w:t>
      </w:r>
    </w:p>
    <w:p w14:paraId="167D69ED" w14:textId="75BED037" w:rsidR="002623BC" w:rsidRPr="00E11F52" w:rsidRDefault="002623BC" w:rsidP="00E11F52">
      <w:pPr>
        <w:spacing w:line="360" w:lineRule="auto"/>
        <w:jc w:val="both"/>
        <w:rPr>
          <w:rFonts w:ascii="Arial" w:eastAsia="Arial" w:hAnsi="Arial" w:cs="Arial"/>
          <w:color w:val="FF0000"/>
          <w:lang w:eastAsia="es-CO"/>
        </w:rPr>
      </w:pPr>
    </w:p>
    <w:p w14:paraId="4A2B41C9" w14:textId="02A69F3C" w:rsidR="003A5483" w:rsidRPr="00E11F52" w:rsidRDefault="003A5483" w:rsidP="00E11F52">
      <w:pPr>
        <w:spacing w:line="360" w:lineRule="auto"/>
        <w:jc w:val="both"/>
        <w:rPr>
          <w:rFonts w:ascii="Arial" w:eastAsia="Arial" w:hAnsi="Arial" w:cs="Arial"/>
          <w:color w:val="FF0000"/>
          <w:lang w:eastAsia="es-CO"/>
        </w:rPr>
      </w:pPr>
      <w:r w:rsidRPr="00E11F52">
        <w:rPr>
          <w:rFonts w:ascii="Arial" w:hAnsi="Arial" w:cs="Arial"/>
          <w:noProof/>
        </w:rPr>
        <w:drawing>
          <wp:inline distT="0" distB="0" distL="0" distR="0" wp14:anchorId="0C00137E" wp14:editId="28DB05F0">
            <wp:extent cx="3046460" cy="1821943"/>
            <wp:effectExtent l="19050" t="19050" r="20955" b="260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305" t="11653" r="16661" b="18101"/>
                    <a:stretch/>
                  </pic:blipFill>
                  <pic:spPr bwMode="auto">
                    <a:xfrm>
                      <a:off x="0" y="0"/>
                      <a:ext cx="3060242" cy="18301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E11F52">
        <w:rPr>
          <w:rFonts w:ascii="Arial" w:hAnsi="Arial" w:cs="Arial"/>
          <w:noProof/>
        </w:rPr>
        <w:drawing>
          <wp:inline distT="0" distB="0" distL="0" distR="0" wp14:anchorId="095B5235" wp14:editId="123C537D">
            <wp:extent cx="2981004" cy="1125101"/>
            <wp:effectExtent l="19050" t="19050" r="10160" b="184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523" t="36497" r="16945" b="19508"/>
                    <a:stretch/>
                  </pic:blipFill>
                  <pic:spPr bwMode="auto">
                    <a:xfrm>
                      <a:off x="0" y="0"/>
                      <a:ext cx="3020145" cy="11398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E75F17" w14:textId="02160926" w:rsidR="003A5483" w:rsidRPr="00E11F52" w:rsidRDefault="003A5483" w:rsidP="00E11F52">
      <w:pPr>
        <w:adjustRightInd w:val="0"/>
        <w:spacing w:line="360" w:lineRule="auto"/>
        <w:ind w:right="2"/>
        <w:jc w:val="center"/>
        <w:rPr>
          <w:rFonts w:ascii="Arial" w:eastAsia="Arial" w:hAnsi="Arial" w:cs="Arial"/>
          <w:lang w:eastAsia="es-CO"/>
        </w:rPr>
      </w:pPr>
      <w:r w:rsidRPr="00E11F52">
        <w:rPr>
          <w:rFonts w:ascii="Arial" w:eastAsia="Arial" w:hAnsi="Arial" w:cs="Arial"/>
          <w:b/>
          <w:bCs/>
          <w:lang w:eastAsia="es-CO"/>
        </w:rPr>
        <w:t>Documento</w:t>
      </w:r>
      <w:r w:rsidRPr="00E11F52">
        <w:rPr>
          <w:rFonts w:ascii="Arial" w:eastAsia="Arial" w:hAnsi="Arial" w:cs="Arial"/>
          <w:lang w:eastAsia="es-CO"/>
        </w:rPr>
        <w:t>: Historia clínica de la Clínica General del Norte denominado EUDI</w:t>
      </w:r>
      <w:r w:rsidR="000918DB" w:rsidRPr="00E11F52">
        <w:rPr>
          <w:rFonts w:ascii="Arial" w:eastAsia="Arial" w:hAnsi="Arial" w:cs="Arial"/>
          <w:lang w:eastAsia="es-CO"/>
        </w:rPr>
        <w:t>45</w:t>
      </w:r>
    </w:p>
    <w:p w14:paraId="2CDEEE1E" w14:textId="74A70CB8" w:rsidR="00630A33" w:rsidRPr="00E11F52" w:rsidRDefault="00630A33" w:rsidP="00E11F52">
      <w:pPr>
        <w:adjustRightInd w:val="0"/>
        <w:spacing w:line="360" w:lineRule="auto"/>
        <w:ind w:right="2"/>
        <w:jc w:val="both"/>
        <w:rPr>
          <w:rFonts w:ascii="Arial" w:hAnsi="Arial" w:cs="Arial"/>
        </w:rPr>
      </w:pPr>
    </w:p>
    <w:p w14:paraId="38EE4224" w14:textId="123C6B40" w:rsidR="002623BC" w:rsidRPr="00E11F52" w:rsidRDefault="00630A33" w:rsidP="00E11F52">
      <w:pPr>
        <w:adjustRightInd w:val="0"/>
        <w:spacing w:line="360" w:lineRule="auto"/>
        <w:ind w:right="2"/>
        <w:jc w:val="both"/>
        <w:rPr>
          <w:rFonts w:ascii="Arial" w:hAnsi="Arial" w:cs="Arial"/>
        </w:rPr>
      </w:pPr>
      <w:r w:rsidRPr="00E11F52">
        <w:rPr>
          <w:rFonts w:ascii="Arial" w:hAnsi="Arial" w:cs="Arial"/>
        </w:rPr>
        <w:t>En consonancia con lo referido, e</w:t>
      </w:r>
      <w:r w:rsidR="002623BC" w:rsidRPr="00E11F52">
        <w:rPr>
          <w:rFonts w:ascii="Arial" w:hAnsi="Arial" w:cs="Arial"/>
        </w:rPr>
        <w:t xml:space="preserve">l Despacho deberá advertir entonces, que la historia clínica </w:t>
      </w:r>
      <w:r w:rsidR="000918DB" w:rsidRPr="00E11F52">
        <w:rPr>
          <w:rFonts w:ascii="Arial" w:hAnsi="Arial" w:cs="Arial"/>
        </w:rPr>
        <w:t xml:space="preserve">de la señora </w:t>
      </w:r>
      <w:r w:rsidR="00232AFB" w:rsidRPr="00E11F52">
        <w:rPr>
          <w:rFonts w:ascii="Arial" w:hAnsi="Arial" w:cs="Arial"/>
        </w:rPr>
        <w:t>EUDINIS</w:t>
      </w:r>
      <w:r w:rsidR="000918DB" w:rsidRPr="00E11F52">
        <w:rPr>
          <w:rFonts w:ascii="Arial" w:hAnsi="Arial" w:cs="Arial"/>
        </w:rPr>
        <w:t xml:space="preserve"> BORRERO</w:t>
      </w:r>
      <w:r w:rsidR="002623BC" w:rsidRPr="00E11F52">
        <w:rPr>
          <w:rFonts w:ascii="Arial" w:hAnsi="Arial" w:cs="Arial"/>
        </w:rPr>
        <w:t xml:space="preserve"> contiene anotaciones que indican que sufría </w:t>
      </w:r>
      <w:r w:rsidR="000918DB" w:rsidRPr="00E11F52">
        <w:rPr>
          <w:rFonts w:ascii="Arial" w:hAnsi="Arial" w:cs="Arial"/>
        </w:rPr>
        <w:t>de varias enfermedades</w:t>
      </w:r>
      <w:r w:rsidR="00973C6A" w:rsidRPr="00E11F52">
        <w:rPr>
          <w:rFonts w:ascii="Arial" w:hAnsi="Arial" w:cs="Arial"/>
        </w:rPr>
        <w:t xml:space="preserve"> </w:t>
      </w:r>
      <w:r w:rsidR="002623BC" w:rsidRPr="00E11F52">
        <w:rPr>
          <w:rFonts w:ascii="Arial" w:hAnsi="Arial" w:cs="Arial"/>
        </w:rPr>
        <w:t>prolongadas en el tiempo que padeció, por lo menos, desde el año 20</w:t>
      </w:r>
      <w:r w:rsidR="000918DB" w:rsidRPr="00E11F52">
        <w:rPr>
          <w:rFonts w:ascii="Arial" w:hAnsi="Arial" w:cs="Arial"/>
        </w:rPr>
        <w:t>14</w:t>
      </w:r>
      <w:r w:rsidR="002623BC" w:rsidRPr="00E11F52">
        <w:rPr>
          <w:rFonts w:ascii="Arial" w:hAnsi="Arial" w:cs="Arial"/>
        </w:rPr>
        <w:t>.</w:t>
      </w:r>
      <w:r w:rsidR="00973C6A" w:rsidRPr="00E11F52">
        <w:rPr>
          <w:rFonts w:ascii="Arial" w:hAnsi="Arial" w:cs="Arial"/>
        </w:rPr>
        <w:t xml:space="preserve"> Diagnósticos de suma importancia para ser comunicados a la aseguradora, tan relevantes que fueron las que generaron el porcentaje de Pérdida de capacidad laboral de la accionante. Tal como se avizora</w:t>
      </w:r>
    </w:p>
    <w:p w14:paraId="35125355" w14:textId="77777777" w:rsidR="00630A33" w:rsidRPr="00E11F52" w:rsidRDefault="00630A33" w:rsidP="00E11F52">
      <w:pPr>
        <w:adjustRightInd w:val="0"/>
        <w:spacing w:line="360" w:lineRule="auto"/>
        <w:ind w:right="2"/>
        <w:jc w:val="both"/>
        <w:rPr>
          <w:rFonts w:ascii="Arial" w:hAnsi="Arial" w:cs="Arial"/>
        </w:rPr>
      </w:pPr>
    </w:p>
    <w:p w14:paraId="004060C0" w14:textId="251AD2E4" w:rsidR="00973C6A" w:rsidRPr="00E11F52" w:rsidRDefault="00630A33" w:rsidP="00E11F52">
      <w:pPr>
        <w:adjustRightInd w:val="0"/>
        <w:spacing w:line="360" w:lineRule="auto"/>
        <w:ind w:right="2"/>
        <w:jc w:val="center"/>
        <w:rPr>
          <w:rFonts w:ascii="Arial" w:eastAsia="Arial" w:hAnsi="Arial" w:cs="Arial"/>
          <w:lang w:eastAsia="es-CO"/>
        </w:rPr>
      </w:pPr>
      <w:r w:rsidRPr="00E11F52">
        <w:rPr>
          <w:rFonts w:ascii="Arial" w:hAnsi="Arial" w:cs="Arial"/>
          <w:noProof/>
        </w:rPr>
        <w:drawing>
          <wp:inline distT="0" distB="0" distL="0" distR="0" wp14:anchorId="493A524F" wp14:editId="53140A92">
            <wp:extent cx="6116320" cy="800100"/>
            <wp:effectExtent l="19050" t="19050" r="17780" b="19050"/>
            <wp:docPr id="13276888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88833" name="Imagen 132768883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16320" cy="800100"/>
                    </a:xfrm>
                    <a:prstGeom prst="rect">
                      <a:avLst/>
                    </a:prstGeom>
                    <a:ln>
                      <a:solidFill>
                        <a:schemeClr val="tx1"/>
                      </a:solidFill>
                    </a:ln>
                  </pic:spPr>
                </pic:pic>
              </a:graphicData>
            </a:graphic>
          </wp:inline>
        </w:drawing>
      </w:r>
      <w:r w:rsidR="00973C6A" w:rsidRPr="00E11F52">
        <w:rPr>
          <w:rFonts w:ascii="Arial" w:eastAsia="Arial" w:hAnsi="Arial" w:cs="Arial"/>
          <w:b/>
          <w:bCs/>
          <w:lang w:eastAsia="es-CO"/>
        </w:rPr>
        <w:t xml:space="preserve"> Documento</w:t>
      </w:r>
      <w:r w:rsidR="00973C6A" w:rsidRPr="00E11F52">
        <w:rPr>
          <w:rFonts w:ascii="Arial" w:eastAsia="Arial" w:hAnsi="Arial" w:cs="Arial"/>
          <w:lang w:eastAsia="es-CO"/>
        </w:rPr>
        <w:t>: Dictamen de P</w:t>
      </w:r>
      <w:r w:rsidR="00B14F6F" w:rsidRPr="00E11F52">
        <w:rPr>
          <w:rFonts w:ascii="Arial" w:eastAsia="Arial" w:hAnsi="Arial" w:cs="Arial"/>
          <w:lang w:eastAsia="es-CO"/>
        </w:rPr>
        <w:t>érdida de calificación laboral del 11 de octubre de 2023 por la C</w:t>
      </w:r>
      <w:r w:rsidR="00973C6A" w:rsidRPr="00E11F52">
        <w:rPr>
          <w:rFonts w:ascii="Arial" w:eastAsia="Arial" w:hAnsi="Arial" w:cs="Arial"/>
          <w:lang w:eastAsia="es-CO"/>
        </w:rPr>
        <w:t>línica de la Clínica General del Norte</w:t>
      </w:r>
      <w:r w:rsidR="00B14F6F" w:rsidRPr="00E11F52">
        <w:rPr>
          <w:rFonts w:ascii="Arial" w:eastAsia="Arial" w:hAnsi="Arial" w:cs="Arial"/>
          <w:lang w:eastAsia="es-CO"/>
        </w:rPr>
        <w:t>.</w:t>
      </w:r>
    </w:p>
    <w:p w14:paraId="76FE5958" w14:textId="40CC497E" w:rsidR="00630A33" w:rsidRPr="00E11F52" w:rsidRDefault="00630A33" w:rsidP="00E11F52">
      <w:pPr>
        <w:adjustRightInd w:val="0"/>
        <w:spacing w:line="360" w:lineRule="auto"/>
        <w:ind w:right="2"/>
        <w:jc w:val="center"/>
        <w:rPr>
          <w:rFonts w:ascii="Arial" w:hAnsi="Arial" w:cs="Arial"/>
        </w:rPr>
      </w:pPr>
    </w:p>
    <w:p w14:paraId="32EB2754" w14:textId="693F6569" w:rsidR="00973C6A" w:rsidRPr="00E11F52" w:rsidRDefault="00973C6A" w:rsidP="00E11F52">
      <w:pPr>
        <w:adjustRightInd w:val="0"/>
        <w:spacing w:line="360" w:lineRule="auto"/>
        <w:ind w:right="2"/>
        <w:jc w:val="both"/>
        <w:rPr>
          <w:rFonts w:ascii="Arial" w:hAnsi="Arial" w:cs="Arial"/>
        </w:rPr>
      </w:pPr>
      <w:r w:rsidRPr="00E11F52">
        <w:rPr>
          <w:rFonts w:ascii="Arial" w:hAnsi="Arial" w:cs="Arial"/>
        </w:rPr>
        <w:lastRenderedPageBreak/>
        <w:t>En consecuencia, teniendo en cuenta la envergadura y gravedad de estas enfermedades, es claro que el aseguramiento debe ser declarado nulo en los términos del artículo 1058 del C. Co, como resultado de la reticencia con la que la señora BORRERO SALGADO suscribió sus cuatro declaraciones de asegurabilidad.</w:t>
      </w:r>
    </w:p>
    <w:p w14:paraId="204AD176" w14:textId="77777777" w:rsidR="00630A33" w:rsidRPr="00E11F52" w:rsidRDefault="00630A33" w:rsidP="00E11F52">
      <w:pPr>
        <w:adjustRightInd w:val="0"/>
        <w:spacing w:line="360" w:lineRule="auto"/>
        <w:ind w:right="2"/>
        <w:jc w:val="both"/>
        <w:rPr>
          <w:rFonts w:ascii="Arial" w:hAnsi="Arial" w:cs="Arial"/>
        </w:rPr>
      </w:pPr>
    </w:p>
    <w:p w14:paraId="7CB6ADB7" w14:textId="7DDEE74B" w:rsidR="002623BC" w:rsidRPr="00E11F52" w:rsidRDefault="002623BC" w:rsidP="00E11F52">
      <w:pPr>
        <w:adjustRightInd w:val="0"/>
        <w:spacing w:line="360" w:lineRule="auto"/>
        <w:ind w:right="2"/>
        <w:jc w:val="both"/>
        <w:rPr>
          <w:rFonts w:ascii="Arial" w:hAnsi="Arial" w:cs="Arial"/>
        </w:rPr>
      </w:pPr>
      <w:r w:rsidRPr="00E11F52">
        <w:rPr>
          <w:rFonts w:ascii="Arial" w:hAnsi="Arial" w:cs="Arial"/>
        </w:rPr>
        <w:t xml:space="preserve">En virtud de lo anterior, ruego al Despacho tener por cierto el hecho según el cual (i) </w:t>
      </w:r>
      <w:r w:rsidR="00C920E4" w:rsidRPr="00E11F52">
        <w:rPr>
          <w:rFonts w:ascii="Arial" w:hAnsi="Arial" w:cs="Arial"/>
        </w:rPr>
        <w:t xml:space="preserve">la señora </w:t>
      </w:r>
      <w:proofErr w:type="spellStart"/>
      <w:r w:rsidR="00C920E4" w:rsidRPr="00E11F52">
        <w:rPr>
          <w:rFonts w:ascii="Arial" w:hAnsi="Arial" w:cs="Arial"/>
        </w:rPr>
        <w:t>Eudinis</w:t>
      </w:r>
      <w:proofErr w:type="spellEnd"/>
      <w:r w:rsidR="00C920E4" w:rsidRPr="00E11F52">
        <w:rPr>
          <w:rFonts w:ascii="Arial" w:hAnsi="Arial" w:cs="Arial"/>
        </w:rPr>
        <w:t xml:space="preserve"> Borrero</w:t>
      </w:r>
      <w:r w:rsidRPr="00E11F52">
        <w:rPr>
          <w:rFonts w:ascii="Arial" w:hAnsi="Arial" w:cs="Arial"/>
        </w:rPr>
        <w:t xml:space="preserve"> ya contaba con una serie de diagnósticos de </w:t>
      </w:r>
      <w:r w:rsidR="00C920E4" w:rsidRPr="00E11F52">
        <w:rPr>
          <w:rFonts w:ascii="Arial" w:eastAsia="Arial" w:hAnsi="Arial" w:cs="Arial"/>
          <w:lang w:eastAsia="es-CO"/>
        </w:rPr>
        <w:t>Discopatía</w:t>
      </w:r>
      <w:r w:rsidR="0038272A" w:rsidRPr="00E11F52">
        <w:rPr>
          <w:rFonts w:ascii="Arial" w:eastAsia="Arial" w:hAnsi="Arial" w:cs="Arial"/>
          <w:lang w:eastAsia="es-CO"/>
        </w:rPr>
        <w:t>,</w:t>
      </w:r>
      <w:r w:rsidR="00C920E4" w:rsidRPr="00E11F52">
        <w:rPr>
          <w:rFonts w:ascii="Arial" w:eastAsia="Arial" w:hAnsi="Arial" w:cs="Arial"/>
          <w:lang w:eastAsia="es-CO"/>
        </w:rPr>
        <w:t xml:space="preserve"> lumbalgia </w:t>
      </w:r>
      <w:r w:rsidR="0038272A" w:rsidRPr="00E11F52">
        <w:rPr>
          <w:rFonts w:ascii="Arial" w:eastAsia="Arial" w:hAnsi="Arial" w:cs="Arial"/>
          <w:lang w:eastAsia="es-CO"/>
        </w:rPr>
        <w:t xml:space="preserve">mecánica, </w:t>
      </w:r>
      <w:proofErr w:type="spellStart"/>
      <w:r w:rsidR="00C920E4" w:rsidRPr="00E11F52">
        <w:rPr>
          <w:rFonts w:ascii="Arial" w:eastAsia="Arial" w:hAnsi="Arial" w:cs="Arial"/>
          <w:lang w:eastAsia="es-CO"/>
        </w:rPr>
        <w:t>discartrosis</w:t>
      </w:r>
      <w:proofErr w:type="spellEnd"/>
      <w:r w:rsidR="00C920E4" w:rsidRPr="00E11F52">
        <w:rPr>
          <w:rFonts w:ascii="Arial" w:eastAsia="Arial" w:hAnsi="Arial" w:cs="Arial"/>
          <w:lang w:eastAsia="es-CO"/>
        </w:rPr>
        <w:t xml:space="preserve"> de columna y otras articulaciones, negó su insomnio presente desde el 2014 y consultado en 2015 y 2016, negó su trastorno por demencia o déficit cognitivo en tratamiento, diagnosticado por neurología el 12 de junio de 2018 y negó trastorno de ansiedad, conocidas y presentes </w:t>
      </w:r>
      <w:r w:rsidRPr="00E11F52">
        <w:rPr>
          <w:rFonts w:ascii="Arial" w:hAnsi="Arial" w:cs="Arial"/>
        </w:rPr>
        <w:t xml:space="preserve">con anterioridad </w:t>
      </w:r>
      <w:r w:rsidR="00C920E4" w:rsidRPr="00E11F52">
        <w:rPr>
          <w:rFonts w:ascii="Arial" w:hAnsi="Arial" w:cs="Arial"/>
        </w:rPr>
        <w:t>a las cuatro suscripciones del</w:t>
      </w:r>
      <w:r w:rsidRPr="00E11F52">
        <w:rPr>
          <w:rFonts w:ascii="Arial" w:hAnsi="Arial" w:cs="Arial"/>
        </w:rPr>
        <w:t xml:space="preserve"> seguro, y (</w:t>
      </w:r>
      <w:proofErr w:type="spellStart"/>
      <w:r w:rsidRPr="00E11F52">
        <w:rPr>
          <w:rFonts w:ascii="Arial" w:hAnsi="Arial" w:cs="Arial"/>
        </w:rPr>
        <w:t>ii</w:t>
      </w:r>
      <w:proofErr w:type="spellEnd"/>
      <w:r w:rsidRPr="00E11F52">
        <w:rPr>
          <w:rFonts w:ascii="Arial" w:hAnsi="Arial" w:cs="Arial"/>
        </w:rPr>
        <w:t>) que estas patologías y antecedentes son sumamente relevantes para la Compañía de Seguros, toda vez que su envergadura y gravedad alteran ostensiblemente el riesgo que le fue trasladado</w:t>
      </w:r>
      <w:r w:rsidR="00232AFB" w:rsidRPr="00E11F52">
        <w:rPr>
          <w:rFonts w:ascii="Arial" w:hAnsi="Arial" w:cs="Arial"/>
        </w:rPr>
        <w:t xml:space="preserve">, </w:t>
      </w:r>
      <w:r w:rsidR="00232AFB" w:rsidRPr="00E11F52">
        <w:rPr>
          <w:rFonts w:ascii="Arial" w:eastAsia="Arial" w:hAnsi="Arial" w:cs="Arial"/>
          <w:color w:val="000000"/>
          <w:lang w:eastAsia="es-CO"/>
        </w:rPr>
        <w:t>pues dentro de las deficiencias que permitieron que el ente calificador fijara índices para determinar el porcentaje final de pérdida de capacidad laboral de la asegurada en un 100 %, se encuentran las enfermedades que no fueron declaradas antes de solicitar sus aseguramientos</w:t>
      </w:r>
      <w:r w:rsidRPr="00E11F52">
        <w:rPr>
          <w:rFonts w:ascii="Arial" w:hAnsi="Arial" w:cs="Arial"/>
        </w:rPr>
        <w:t>. Éste último requisito sin perjuicio de que la Corte Constitucional, en sentencia de constitucionalidad C232 de 1997, ha sido clara en explicar que para la configuración de la reticencia no es necesario que las patologías que el asegurado omitió declarar sean la consecuencia directa o indirecta del acaecimiento del evento asegurado. En otras palabras, para la declaratoria de nulidad de</w:t>
      </w:r>
      <w:r w:rsidR="00920A0E">
        <w:rPr>
          <w:rFonts w:ascii="Arial" w:hAnsi="Arial" w:cs="Arial"/>
        </w:rPr>
        <w:t xml:space="preserve"> los cuatro</w:t>
      </w:r>
      <w:r w:rsidRPr="00E11F52">
        <w:rPr>
          <w:rFonts w:ascii="Arial" w:hAnsi="Arial" w:cs="Arial"/>
        </w:rPr>
        <w:t xml:space="preserve"> contrato</w:t>
      </w:r>
      <w:r w:rsidR="00920A0E">
        <w:rPr>
          <w:rFonts w:ascii="Arial" w:hAnsi="Arial" w:cs="Arial"/>
        </w:rPr>
        <w:t>s</w:t>
      </w:r>
      <w:r w:rsidRPr="00E11F52">
        <w:rPr>
          <w:rFonts w:ascii="Arial" w:hAnsi="Arial" w:cs="Arial"/>
        </w:rPr>
        <w:t xml:space="preserve"> por reticencia basta con que el asegurado haya omitido información que, de haber sido conocida por la compañía aseguradora, hubiera generado que ésta última se abstuviera de celebrar el contrato, o que hubiera inducido a estipular condiciones más onerosas en el mismo.</w:t>
      </w:r>
    </w:p>
    <w:p w14:paraId="0733331B" w14:textId="77777777" w:rsidR="002623BC" w:rsidRPr="00E11F52" w:rsidRDefault="002623BC" w:rsidP="00E11F52">
      <w:pPr>
        <w:adjustRightInd w:val="0"/>
        <w:spacing w:line="360" w:lineRule="auto"/>
        <w:ind w:right="2"/>
        <w:jc w:val="both"/>
        <w:rPr>
          <w:rFonts w:ascii="Arial" w:hAnsi="Arial" w:cs="Arial"/>
        </w:rPr>
      </w:pPr>
    </w:p>
    <w:p w14:paraId="41E3DD30" w14:textId="778217EE" w:rsidR="002623BC" w:rsidRPr="00E11F52" w:rsidRDefault="002623BC" w:rsidP="00E11F52">
      <w:pPr>
        <w:adjustRightInd w:val="0"/>
        <w:spacing w:line="360" w:lineRule="auto"/>
        <w:ind w:right="2"/>
        <w:jc w:val="both"/>
        <w:rPr>
          <w:rFonts w:ascii="Arial" w:hAnsi="Arial" w:cs="Arial"/>
        </w:rPr>
      </w:pPr>
      <w:r w:rsidRPr="00E11F52">
        <w:rPr>
          <w:rFonts w:ascii="Arial" w:hAnsi="Arial" w:cs="Arial"/>
        </w:rPr>
        <w:t xml:space="preserve">En otras palabras, se entrará a demostrar que </w:t>
      </w:r>
      <w:r w:rsidR="00C920E4" w:rsidRPr="00E11F52">
        <w:rPr>
          <w:rFonts w:ascii="Arial" w:hAnsi="Arial" w:cs="Arial"/>
        </w:rPr>
        <w:t>la señora BORRERO SALGADO</w:t>
      </w:r>
      <w:r w:rsidRPr="00E11F52">
        <w:rPr>
          <w:rFonts w:ascii="Arial" w:hAnsi="Arial" w:cs="Arial"/>
        </w:rPr>
        <w:t>, con anterioridad al perfeccionamiento de su</w:t>
      </w:r>
      <w:r w:rsidR="00C920E4" w:rsidRPr="00E11F52">
        <w:rPr>
          <w:rFonts w:ascii="Arial" w:hAnsi="Arial" w:cs="Arial"/>
        </w:rPr>
        <w:t>s</w:t>
      </w:r>
      <w:r w:rsidRPr="00E11F52">
        <w:rPr>
          <w:rFonts w:ascii="Arial" w:hAnsi="Arial" w:cs="Arial"/>
        </w:rPr>
        <w:t xml:space="preserve"> aseguramiento</w:t>
      </w:r>
      <w:r w:rsidR="00521DB5" w:rsidRPr="00E11F52">
        <w:rPr>
          <w:rFonts w:ascii="Arial" w:hAnsi="Arial" w:cs="Arial"/>
        </w:rPr>
        <w:t>s</w:t>
      </w:r>
      <w:r w:rsidRPr="00E11F52">
        <w:rPr>
          <w:rFonts w:ascii="Arial" w:hAnsi="Arial" w:cs="Arial"/>
        </w:rPr>
        <w:t xml:space="preserve">, padecía y conocía de la existencia de sus enfermedades de </w:t>
      </w:r>
      <w:r w:rsidR="0038272A" w:rsidRPr="00E11F52">
        <w:rPr>
          <w:rFonts w:ascii="Arial" w:eastAsia="Arial" w:hAnsi="Arial" w:cs="Arial"/>
          <w:lang w:eastAsia="es-CO"/>
        </w:rPr>
        <w:t xml:space="preserve">Discopatía, lumbalgia mecánica, </w:t>
      </w:r>
      <w:proofErr w:type="spellStart"/>
      <w:r w:rsidR="0038272A" w:rsidRPr="00E11F52">
        <w:rPr>
          <w:rFonts w:ascii="Arial" w:eastAsia="Arial" w:hAnsi="Arial" w:cs="Arial"/>
          <w:lang w:eastAsia="es-CO"/>
        </w:rPr>
        <w:t>discartrosis</w:t>
      </w:r>
      <w:proofErr w:type="spellEnd"/>
      <w:r w:rsidR="0038272A" w:rsidRPr="00E11F52">
        <w:rPr>
          <w:rFonts w:ascii="Arial" w:eastAsia="Arial" w:hAnsi="Arial" w:cs="Arial"/>
          <w:lang w:eastAsia="es-CO"/>
        </w:rPr>
        <w:t xml:space="preserve"> de columna y otras articulaciones,</w:t>
      </w:r>
      <w:r w:rsidR="00521DB5" w:rsidRPr="00E11F52">
        <w:rPr>
          <w:rFonts w:ascii="Arial" w:eastAsia="Arial" w:hAnsi="Arial" w:cs="Arial"/>
          <w:lang w:eastAsia="es-CO"/>
        </w:rPr>
        <w:t xml:space="preserve"> insomnio, trastorno</w:t>
      </w:r>
      <w:r w:rsidR="000F7CED" w:rsidRPr="00E11F52">
        <w:rPr>
          <w:rFonts w:ascii="Arial" w:eastAsia="Arial" w:hAnsi="Arial" w:cs="Arial"/>
          <w:lang w:eastAsia="es-CO"/>
        </w:rPr>
        <w:t xml:space="preserve"> cognoscitivo y de ansiedad</w:t>
      </w:r>
      <w:r w:rsidRPr="00E11F52">
        <w:rPr>
          <w:rFonts w:ascii="Arial" w:hAnsi="Arial" w:cs="Arial"/>
        </w:rPr>
        <w:t>. Sin embargo, a pesar de conocer de su existencia, omitió informar de éstas a la Compañía Aseguradora, aun cuando por medio de</w:t>
      </w:r>
      <w:r w:rsidR="00232AFB" w:rsidRPr="00E11F52">
        <w:rPr>
          <w:rFonts w:ascii="Arial" w:hAnsi="Arial" w:cs="Arial"/>
        </w:rPr>
        <w:t xml:space="preserve"> cada</w:t>
      </w:r>
      <w:r w:rsidRPr="00E11F52">
        <w:rPr>
          <w:rFonts w:ascii="Arial" w:hAnsi="Arial" w:cs="Arial"/>
        </w:rPr>
        <w:t xml:space="preserve"> cuestionario</w:t>
      </w:r>
      <w:r w:rsidR="00232AFB" w:rsidRPr="00E11F52">
        <w:rPr>
          <w:rFonts w:ascii="Arial" w:hAnsi="Arial" w:cs="Arial"/>
        </w:rPr>
        <w:t>,</w:t>
      </w:r>
      <w:r w:rsidRPr="00E11F52">
        <w:rPr>
          <w:rFonts w:ascii="Arial" w:hAnsi="Arial" w:cs="Arial"/>
        </w:rPr>
        <w:t xml:space="preserve"> varias </w:t>
      </w:r>
      <w:r w:rsidRPr="00E11F52">
        <w:rPr>
          <w:rFonts w:ascii="Arial" w:hAnsi="Arial" w:cs="Arial"/>
        </w:rPr>
        <w:lastRenderedPageBreak/>
        <w:t>de sus patologías y antecedentes le fueron preguntados expresamente.</w:t>
      </w:r>
    </w:p>
    <w:p w14:paraId="04E69A1E" w14:textId="77777777" w:rsidR="00436CDF" w:rsidRPr="00E11F52" w:rsidRDefault="00436CDF" w:rsidP="00E11F52">
      <w:pPr>
        <w:adjustRightInd w:val="0"/>
        <w:spacing w:line="360" w:lineRule="auto"/>
        <w:ind w:right="2"/>
        <w:jc w:val="both"/>
        <w:rPr>
          <w:rFonts w:ascii="Arial" w:hAnsi="Arial" w:cs="Arial"/>
        </w:rPr>
      </w:pPr>
    </w:p>
    <w:p w14:paraId="6C3F4F06" w14:textId="77777777" w:rsidR="00436CDF" w:rsidRPr="00E11F52" w:rsidRDefault="00436CDF" w:rsidP="00E11F52">
      <w:pPr>
        <w:spacing w:line="360" w:lineRule="auto"/>
        <w:jc w:val="both"/>
        <w:rPr>
          <w:rFonts w:ascii="Arial" w:eastAsia="Arial" w:hAnsi="Arial" w:cs="Arial"/>
          <w:bCs/>
          <w:color w:val="000000"/>
          <w:lang w:val="es-ES_tradnl" w:eastAsia="es-CO"/>
        </w:rPr>
      </w:pPr>
      <w:r w:rsidRPr="00E11F52">
        <w:rPr>
          <w:rFonts w:ascii="Arial" w:eastAsia="Arial" w:hAnsi="Arial" w:cs="Arial"/>
          <w:bCs/>
          <w:color w:val="000000"/>
          <w:lang w:val="es-ES_tradnl" w:eastAsia="es-CO"/>
        </w:rPr>
        <w:t>Ahora bien, teniendo en cuenta todo lo expuesto previamente, debemos recapitular algunas de las preguntas de la declaración de asegurabilidad, con el propósito de evidenciar que ésta claramente incluye la enfermedad y antecedentes anteriormente referidos y que por supuesto la asegurada</w:t>
      </w:r>
      <w:r w:rsidRPr="00E11F52">
        <w:rPr>
          <w:rFonts w:ascii="Arial" w:eastAsia="Arial" w:hAnsi="Arial" w:cs="Arial"/>
          <w:color w:val="000000"/>
          <w:lang w:val="es-ES_tradnl" w:eastAsia="es-CO"/>
        </w:rPr>
        <w:t xml:space="preserve"> </w:t>
      </w:r>
      <w:r w:rsidRPr="00E11F52">
        <w:rPr>
          <w:rFonts w:ascii="Arial" w:eastAsia="Arial" w:hAnsi="Arial" w:cs="Arial"/>
          <w:bCs/>
          <w:color w:val="000000"/>
          <w:lang w:val="es-ES_tradnl" w:eastAsia="es-CO"/>
        </w:rPr>
        <w:t>debió informar. Lo anterior, ya que, de haber</w:t>
      </w:r>
      <w:r w:rsidRPr="00E11F52">
        <w:rPr>
          <w:rFonts w:ascii="Arial" w:eastAsia="Arial" w:hAnsi="Arial" w:cs="Arial"/>
          <w:color w:val="000000"/>
          <w:lang w:val="es-ES_tradnl" w:eastAsia="es-CO"/>
        </w:rPr>
        <w:t xml:space="preserve"> sido conocidas por mi representada con anterioridad al perfeccionamiento de su aseguramiento, la hubieren retraído de celebrar el mismo, o por lo menos, la hubiere inducido a pactar condiciones mucho más onerosas en él.  Expresamente se le preguntó a la asegurada, lo siguiente:  </w:t>
      </w:r>
    </w:p>
    <w:p w14:paraId="53C78A2C" w14:textId="77777777" w:rsidR="00436CDF" w:rsidRPr="00E11F52" w:rsidRDefault="00436CDF" w:rsidP="00E11F52">
      <w:pPr>
        <w:spacing w:line="360" w:lineRule="auto"/>
        <w:ind w:right="567"/>
        <w:rPr>
          <w:rFonts w:ascii="Arial" w:eastAsia="Arial" w:hAnsi="Arial" w:cs="Arial"/>
          <w:i/>
          <w:iCs/>
          <w:color w:val="000000"/>
          <w:lang w:eastAsia="es-CO"/>
        </w:rPr>
      </w:pPr>
    </w:p>
    <w:p w14:paraId="290C9087" w14:textId="77777777" w:rsidR="00436CDF" w:rsidRPr="00E11F52" w:rsidRDefault="00436CDF" w:rsidP="00E11F52">
      <w:pPr>
        <w:spacing w:line="360" w:lineRule="auto"/>
        <w:jc w:val="center"/>
        <w:rPr>
          <w:rFonts w:ascii="Arial" w:eastAsia="Arial" w:hAnsi="Arial" w:cs="Arial"/>
          <w:i/>
          <w:iCs/>
          <w:color w:val="000000"/>
          <w:lang w:eastAsia="es-CO"/>
        </w:rPr>
      </w:pPr>
      <w:r w:rsidRPr="00E11F52">
        <w:rPr>
          <w:rFonts w:ascii="Arial" w:eastAsia="Arial" w:hAnsi="Arial" w:cs="Arial"/>
          <w:i/>
          <w:iCs/>
          <w:color w:val="000000"/>
          <w:lang w:eastAsia="es-CO"/>
        </w:rPr>
        <w:t>DECLARACION DE ASEGURABILIDAD (DATOS SENSIBLES)</w:t>
      </w:r>
    </w:p>
    <w:p w14:paraId="62115D03" w14:textId="77777777" w:rsidR="00436CDF" w:rsidRPr="00E11F52" w:rsidRDefault="00436CDF" w:rsidP="00E11F52">
      <w:pPr>
        <w:spacing w:line="360" w:lineRule="auto"/>
        <w:ind w:left="851" w:right="708"/>
        <w:rPr>
          <w:rFonts w:ascii="Arial" w:eastAsia="Arial" w:hAnsi="Arial" w:cs="Arial"/>
          <w:i/>
          <w:iCs/>
          <w:color w:val="000000"/>
          <w:lang w:eastAsia="es-CO"/>
        </w:rPr>
      </w:pPr>
    </w:p>
    <w:p w14:paraId="4F2A315A" w14:textId="77777777" w:rsidR="00436CDF" w:rsidRPr="00E11F52" w:rsidRDefault="00436CDF" w:rsidP="00E11F52">
      <w:pPr>
        <w:spacing w:line="360" w:lineRule="auto"/>
        <w:ind w:left="851" w:right="708"/>
        <w:rPr>
          <w:rFonts w:ascii="Arial" w:eastAsia="Arial" w:hAnsi="Arial" w:cs="Arial"/>
          <w:i/>
          <w:iCs/>
          <w:color w:val="000000"/>
          <w:lang w:eastAsia="es-CO"/>
        </w:rPr>
      </w:pPr>
      <w:r w:rsidRPr="00E11F52">
        <w:rPr>
          <w:rFonts w:ascii="Arial" w:eastAsia="Arial" w:hAnsi="Arial" w:cs="Arial"/>
          <w:i/>
          <w:iCs/>
          <w:color w:val="000000"/>
          <w:lang w:eastAsia="es-CO"/>
        </w:rPr>
        <w:t>(…)</w:t>
      </w:r>
    </w:p>
    <w:p w14:paraId="20B42DCD" w14:textId="77777777" w:rsidR="00436CDF" w:rsidRPr="00E11F52" w:rsidRDefault="00436CDF" w:rsidP="00E11F52">
      <w:pPr>
        <w:spacing w:line="360" w:lineRule="auto"/>
        <w:ind w:left="851" w:right="708"/>
        <w:rPr>
          <w:rFonts w:ascii="Arial" w:eastAsia="Arial" w:hAnsi="Arial" w:cs="Arial"/>
          <w:i/>
          <w:iCs/>
          <w:color w:val="00000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966"/>
      </w:tblGrid>
      <w:tr w:rsidR="00436CDF" w:rsidRPr="00E11F52" w14:paraId="6764B219" w14:textId="77777777" w:rsidTr="0094492E">
        <w:trPr>
          <w:trHeight w:val="445"/>
        </w:trPr>
        <w:tc>
          <w:tcPr>
            <w:tcW w:w="5529" w:type="dxa"/>
            <w:vAlign w:val="center"/>
          </w:tcPr>
          <w:p w14:paraId="3B4DDEB9" w14:textId="0131E263" w:rsidR="00436CDF" w:rsidRPr="00E11F52" w:rsidRDefault="00436CDF" w:rsidP="00E11F52">
            <w:pPr>
              <w:pStyle w:val="Prrafodelista"/>
              <w:widowControl/>
              <w:numPr>
                <w:ilvl w:val="0"/>
                <w:numId w:val="13"/>
              </w:numPr>
              <w:autoSpaceDE/>
              <w:autoSpaceDN/>
              <w:spacing w:line="360" w:lineRule="auto"/>
              <w:ind w:right="708"/>
              <w:jc w:val="both"/>
              <w:rPr>
                <w:rFonts w:ascii="Arial" w:hAnsi="Arial" w:cs="Arial"/>
                <w:i/>
                <w:iCs/>
                <w:sz w:val="22"/>
                <w:szCs w:val="22"/>
              </w:rPr>
            </w:pPr>
            <w:r w:rsidRPr="00E11F52">
              <w:rPr>
                <w:rFonts w:ascii="Arial" w:hAnsi="Arial" w:cs="Arial"/>
                <w:i/>
                <w:iCs/>
                <w:sz w:val="22"/>
                <w:szCs w:val="22"/>
              </w:rPr>
              <w:t xml:space="preserve">¿HA PADECIDO O ESTA EN TRATAMIENTO DE ALGUNA ENFERMEDAD RELACIONADA CON: </w:t>
            </w:r>
            <w:proofErr w:type="gramStart"/>
            <w:r w:rsidR="00BD113A" w:rsidRPr="00E11F52">
              <w:rPr>
                <w:rFonts w:ascii="Arial" w:hAnsi="Arial" w:cs="Arial"/>
                <w:i/>
                <w:iCs/>
                <w:sz w:val="22"/>
                <w:szCs w:val="22"/>
              </w:rPr>
              <w:t>INFARTO AL MIOCARDIO, ENFERMEDAD CORONARIA, TROMBOSIS O ACCIDENTE CEREBRO VASCULAR, EPOC, ASMA, DIABETES,</w:t>
            </w:r>
            <w:r w:rsidR="00BD113A" w:rsidRPr="00E11F52">
              <w:rPr>
                <w:rFonts w:ascii="Arial" w:hAnsi="Arial" w:cs="Arial"/>
                <w:b/>
                <w:bCs/>
                <w:i/>
                <w:iCs/>
                <w:sz w:val="22"/>
                <w:szCs w:val="22"/>
              </w:rPr>
              <w:t xml:space="preserve"> </w:t>
            </w:r>
            <w:r w:rsidR="00BD113A" w:rsidRPr="00E11F52">
              <w:rPr>
                <w:rFonts w:ascii="Arial" w:hAnsi="Arial" w:cs="Arial"/>
                <w:i/>
                <w:iCs/>
                <w:sz w:val="22"/>
                <w:szCs w:val="22"/>
              </w:rPr>
              <w:t>HIPERTENSION, DISFONIA</w:t>
            </w:r>
            <w:r w:rsidR="00BD113A" w:rsidRPr="00E11F52">
              <w:rPr>
                <w:rFonts w:ascii="Arial" w:hAnsi="Arial" w:cs="Arial"/>
                <w:b/>
                <w:bCs/>
                <w:i/>
                <w:iCs/>
                <w:sz w:val="22"/>
                <w:szCs w:val="22"/>
              </w:rPr>
              <w:t xml:space="preserve">, </w:t>
            </w:r>
            <w:r w:rsidR="00BD113A" w:rsidRPr="00E11F52">
              <w:rPr>
                <w:rFonts w:ascii="Arial" w:hAnsi="Arial" w:cs="Arial"/>
                <w:i/>
                <w:iCs/>
                <w:sz w:val="22"/>
                <w:szCs w:val="22"/>
              </w:rPr>
              <w:t>DISCOPATIA?</w:t>
            </w:r>
            <w:proofErr w:type="gramEnd"/>
          </w:p>
          <w:p w14:paraId="35664376" w14:textId="77777777" w:rsidR="00436CDF" w:rsidRPr="00E11F52" w:rsidRDefault="00436CDF" w:rsidP="00E11F52">
            <w:pPr>
              <w:spacing w:line="360" w:lineRule="auto"/>
              <w:ind w:left="851" w:right="708"/>
              <w:jc w:val="both"/>
              <w:rPr>
                <w:rFonts w:ascii="Arial" w:eastAsia="Arial" w:hAnsi="Arial" w:cs="Arial"/>
                <w:i/>
                <w:iCs/>
                <w:sz w:val="22"/>
                <w:szCs w:val="22"/>
              </w:rPr>
            </w:pPr>
          </w:p>
        </w:tc>
        <w:tc>
          <w:tcPr>
            <w:tcW w:w="2966" w:type="dxa"/>
            <w:vAlign w:val="center"/>
          </w:tcPr>
          <w:p w14:paraId="2F36E10E" w14:textId="77777777" w:rsidR="00436CDF" w:rsidRPr="00E11F52" w:rsidRDefault="00436CDF"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436CDF" w:rsidRPr="00E11F52" w14:paraId="78A8AFE2" w14:textId="77777777" w:rsidTr="0094492E">
        <w:trPr>
          <w:trHeight w:val="541"/>
        </w:trPr>
        <w:tc>
          <w:tcPr>
            <w:tcW w:w="5529" w:type="dxa"/>
            <w:vAlign w:val="center"/>
          </w:tcPr>
          <w:p w14:paraId="1D114506" w14:textId="77777777" w:rsidR="00436CDF" w:rsidRPr="00E11F52" w:rsidRDefault="00436CDF" w:rsidP="00E11F52">
            <w:pPr>
              <w:pStyle w:val="Prrafodelista"/>
              <w:widowControl/>
              <w:numPr>
                <w:ilvl w:val="0"/>
                <w:numId w:val="13"/>
              </w:numPr>
              <w:autoSpaceDE/>
              <w:autoSpaceDN/>
              <w:spacing w:line="360" w:lineRule="auto"/>
              <w:ind w:right="708"/>
              <w:jc w:val="both"/>
              <w:rPr>
                <w:rFonts w:ascii="Arial" w:hAnsi="Arial" w:cs="Arial"/>
                <w:i/>
                <w:iCs/>
                <w:sz w:val="22"/>
                <w:szCs w:val="22"/>
              </w:rPr>
            </w:pPr>
            <w:r w:rsidRPr="00E11F52">
              <w:rPr>
                <w:rFonts w:ascii="Arial" w:hAnsi="Arial" w:cs="Arial"/>
                <w:i/>
                <w:iCs/>
                <w:sz w:val="22"/>
                <w:szCs w:val="22"/>
              </w:rPr>
              <w:t>¿PRESENTA O HA PRESENTADO CANCER O TUMORES DE CUALQUIER CLASE?</w:t>
            </w:r>
          </w:p>
          <w:p w14:paraId="3A91A5C9" w14:textId="77777777" w:rsidR="00436CDF" w:rsidRPr="00E11F52" w:rsidRDefault="00436CDF" w:rsidP="00E11F52">
            <w:pPr>
              <w:spacing w:line="360" w:lineRule="auto"/>
              <w:ind w:left="882" w:right="708"/>
              <w:jc w:val="both"/>
              <w:rPr>
                <w:rFonts w:ascii="Arial" w:eastAsia="Arial" w:hAnsi="Arial" w:cs="Arial"/>
                <w:i/>
                <w:iCs/>
                <w:sz w:val="22"/>
                <w:szCs w:val="22"/>
              </w:rPr>
            </w:pPr>
          </w:p>
        </w:tc>
        <w:tc>
          <w:tcPr>
            <w:tcW w:w="2966" w:type="dxa"/>
            <w:vAlign w:val="center"/>
          </w:tcPr>
          <w:p w14:paraId="0091E91D" w14:textId="77777777" w:rsidR="00436CDF" w:rsidRPr="00E11F52" w:rsidRDefault="00436CDF"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436CDF" w:rsidRPr="00E11F52" w14:paraId="6FD091C0" w14:textId="77777777" w:rsidTr="0094492E">
        <w:trPr>
          <w:trHeight w:val="541"/>
        </w:trPr>
        <w:tc>
          <w:tcPr>
            <w:tcW w:w="5529" w:type="dxa"/>
            <w:vAlign w:val="center"/>
          </w:tcPr>
          <w:p w14:paraId="7A7073B3" w14:textId="77777777" w:rsidR="00436CDF" w:rsidRPr="00E11F52" w:rsidRDefault="00436CDF" w:rsidP="00E11F52">
            <w:pPr>
              <w:pStyle w:val="Prrafodelista"/>
              <w:widowControl/>
              <w:numPr>
                <w:ilvl w:val="0"/>
                <w:numId w:val="13"/>
              </w:numPr>
              <w:autoSpaceDE/>
              <w:autoSpaceDN/>
              <w:spacing w:line="360" w:lineRule="auto"/>
              <w:ind w:right="708"/>
              <w:jc w:val="both"/>
              <w:rPr>
                <w:rFonts w:ascii="Arial" w:hAnsi="Arial" w:cs="Arial"/>
                <w:i/>
                <w:iCs/>
                <w:sz w:val="22"/>
                <w:szCs w:val="22"/>
              </w:rPr>
            </w:pPr>
            <w:r w:rsidRPr="00E11F52">
              <w:rPr>
                <w:rFonts w:ascii="Arial" w:hAnsi="Arial" w:cs="Arial"/>
                <w:i/>
                <w:iCs/>
                <w:sz w:val="22"/>
                <w:szCs w:val="22"/>
              </w:rPr>
              <w:lastRenderedPageBreak/>
              <w:t>¿HA SIDO SOMETIDO A ALGUNA INTERVENCION QUIRURGICA?</w:t>
            </w:r>
          </w:p>
          <w:p w14:paraId="47139655" w14:textId="77777777" w:rsidR="00436CDF" w:rsidRPr="00E11F52" w:rsidRDefault="00436CDF" w:rsidP="00E11F52">
            <w:pPr>
              <w:spacing w:line="360" w:lineRule="auto"/>
              <w:ind w:left="882" w:right="708"/>
              <w:jc w:val="both"/>
              <w:rPr>
                <w:rFonts w:ascii="Arial" w:hAnsi="Arial" w:cs="Arial"/>
                <w:i/>
                <w:iCs/>
                <w:sz w:val="22"/>
                <w:szCs w:val="22"/>
              </w:rPr>
            </w:pPr>
          </w:p>
        </w:tc>
        <w:tc>
          <w:tcPr>
            <w:tcW w:w="2966" w:type="dxa"/>
            <w:vAlign w:val="center"/>
          </w:tcPr>
          <w:p w14:paraId="557B21E8" w14:textId="77777777" w:rsidR="00436CDF" w:rsidRPr="00E11F52" w:rsidRDefault="00436CDF"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436CDF" w:rsidRPr="00E11F52" w14:paraId="6529ACC5" w14:textId="77777777" w:rsidTr="0094492E">
        <w:trPr>
          <w:trHeight w:val="541"/>
        </w:trPr>
        <w:tc>
          <w:tcPr>
            <w:tcW w:w="5529" w:type="dxa"/>
            <w:vAlign w:val="center"/>
          </w:tcPr>
          <w:p w14:paraId="2F74761A" w14:textId="77777777" w:rsidR="00436CDF" w:rsidRPr="00E11F52" w:rsidRDefault="00436CDF" w:rsidP="00E11F52">
            <w:pPr>
              <w:pStyle w:val="Prrafodelista"/>
              <w:widowControl/>
              <w:numPr>
                <w:ilvl w:val="0"/>
                <w:numId w:val="13"/>
              </w:numPr>
              <w:autoSpaceDE/>
              <w:autoSpaceDN/>
              <w:spacing w:line="360" w:lineRule="auto"/>
              <w:ind w:right="708"/>
              <w:jc w:val="both"/>
              <w:rPr>
                <w:rFonts w:ascii="Arial" w:hAnsi="Arial" w:cs="Arial"/>
                <w:i/>
                <w:iCs/>
                <w:sz w:val="22"/>
                <w:szCs w:val="22"/>
                <w:u w:val="single"/>
              </w:rPr>
            </w:pPr>
            <w:r w:rsidRPr="00E11F52">
              <w:rPr>
                <w:rFonts w:ascii="Arial" w:hAnsi="Arial" w:cs="Arial"/>
                <w:i/>
                <w:iCs/>
                <w:sz w:val="22"/>
                <w:szCs w:val="22"/>
                <w:u w:val="single"/>
              </w:rPr>
              <w:t>¿SUFRE ALGUNA INCAPACIDAD FISICA O MENTAL?</w:t>
            </w:r>
          </w:p>
          <w:p w14:paraId="21E386F5" w14:textId="77777777" w:rsidR="00436CDF" w:rsidRPr="00E11F52" w:rsidRDefault="00436CDF" w:rsidP="00E11F52">
            <w:pPr>
              <w:spacing w:line="360" w:lineRule="auto"/>
              <w:ind w:left="882" w:right="708"/>
              <w:jc w:val="both"/>
              <w:rPr>
                <w:rFonts w:ascii="Arial" w:hAnsi="Arial" w:cs="Arial"/>
                <w:i/>
                <w:iCs/>
                <w:sz w:val="22"/>
                <w:szCs w:val="22"/>
              </w:rPr>
            </w:pPr>
          </w:p>
        </w:tc>
        <w:tc>
          <w:tcPr>
            <w:tcW w:w="2966" w:type="dxa"/>
            <w:vAlign w:val="center"/>
          </w:tcPr>
          <w:p w14:paraId="30BD31BB" w14:textId="77777777" w:rsidR="00436CDF" w:rsidRPr="00E11F52" w:rsidRDefault="00436CDF"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436CDF" w:rsidRPr="00E11F52" w14:paraId="079E065A" w14:textId="77777777" w:rsidTr="0094492E">
        <w:trPr>
          <w:trHeight w:val="541"/>
        </w:trPr>
        <w:tc>
          <w:tcPr>
            <w:tcW w:w="5529" w:type="dxa"/>
            <w:vAlign w:val="center"/>
          </w:tcPr>
          <w:p w14:paraId="0AD5F99B" w14:textId="77777777" w:rsidR="00436CDF" w:rsidRPr="00E11F52" w:rsidRDefault="00436CDF" w:rsidP="00E11F52">
            <w:pPr>
              <w:pStyle w:val="Prrafodelista"/>
              <w:widowControl/>
              <w:numPr>
                <w:ilvl w:val="0"/>
                <w:numId w:val="13"/>
              </w:numPr>
              <w:autoSpaceDE/>
              <w:autoSpaceDN/>
              <w:spacing w:line="360" w:lineRule="auto"/>
              <w:ind w:right="708"/>
              <w:jc w:val="both"/>
              <w:rPr>
                <w:rFonts w:ascii="Arial" w:hAnsi="Arial" w:cs="Arial"/>
                <w:i/>
                <w:iCs/>
                <w:sz w:val="22"/>
                <w:szCs w:val="22"/>
                <w:u w:val="single"/>
              </w:rPr>
            </w:pPr>
            <w:r w:rsidRPr="00E11F52">
              <w:rPr>
                <w:rFonts w:ascii="Arial" w:hAnsi="Arial" w:cs="Arial"/>
                <w:i/>
                <w:iCs/>
                <w:sz w:val="22"/>
                <w:szCs w:val="22"/>
                <w:u w:val="single"/>
              </w:rPr>
              <w:t>¿SUFRE O A SUFRIDO CUALQUIER PROBLEMA DE SALUD NO CONTEMPLADO ANTERIORMENTE?</w:t>
            </w:r>
          </w:p>
          <w:p w14:paraId="4DD56256" w14:textId="77777777" w:rsidR="00436CDF" w:rsidRPr="00E11F52" w:rsidRDefault="00436CDF" w:rsidP="00E11F52">
            <w:pPr>
              <w:spacing w:line="360" w:lineRule="auto"/>
              <w:ind w:left="882" w:right="708"/>
              <w:jc w:val="both"/>
              <w:rPr>
                <w:rFonts w:ascii="Arial" w:hAnsi="Arial" w:cs="Arial"/>
                <w:i/>
                <w:iCs/>
                <w:sz w:val="22"/>
                <w:szCs w:val="22"/>
              </w:rPr>
            </w:pPr>
          </w:p>
        </w:tc>
        <w:tc>
          <w:tcPr>
            <w:tcW w:w="2966" w:type="dxa"/>
            <w:vAlign w:val="center"/>
          </w:tcPr>
          <w:p w14:paraId="0E2A4B78" w14:textId="77777777" w:rsidR="00436CDF" w:rsidRPr="00E11F52" w:rsidRDefault="00436CDF"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bl>
    <w:p w14:paraId="5466504F" w14:textId="77777777" w:rsidR="00436CDF" w:rsidRPr="00E11F52" w:rsidRDefault="00436CDF" w:rsidP="00E11F52">
      <w:pPr>
        <w:spacing w:line="360" w:lineRule="auto"/>
        <w:ind w:left="851" w:right="708"/>
        <w:jc w:val="center"/>
        <w:rPr>
          <w:rFonts w:ascii="Arial" w:eastAsia="Arial" w:hAnsi="Arial" w:cs="Arial"/>
          <w:i/>
          <w:iCs/>
          <w:color w:val="000000"/>
          <w:lang w:eastAsia="es-CO"/>
        </w:rPr>
      </w:pPr>
    </w:p>
    <w:p w14:paraId="6DB2ED0C" w14:textId="2B2B75C3" w:rsidR="0038272A" w:rsidRPr="00E11F52" w:rsidRDefault="00436CDF" w:rsidP="00E11F52">
      <w:pPr>
        <w:spacing w:line="360" w:lineRule="auto"/>
        <w:ind w:left="567" w:right="567"/>
        <w:jc w:val="center"/>
        <w:rPr>
          <w:rFonts w:ascii="Arial" w:eastAsia="Arial" w:hAnsi="Arial" w:cs="Arial"/>
          <w:i/>
          <w:iCs/>
          <w:color w:val="000000"/>
          <w:lang w:eastAsia="es-CO"/>
        </w:rPr>
      </w:pPr>
      <w:r w:rsidRPr="00E11F52">
        <w:rPr>
          <w:rFonts w:ascii="Arial" w:eastAsia="Arial" w:hAnsi="Arial" w:cs="Arial"/>
          <w:b/>
          <w:bCs/>
          <w:color w:val="000000"/>
          <w:lang w:eastAsia="es-CO"/>
        </w:rPr>
        <w:t>D</w:t>
      </w:r>
      <w:r w:rsidR="0038272A" w:rsidRPr="00E11F52">
        <w:rPr>
          <w:rFonts w:ascii="Arial" w:eastAsia="Arial" w:hAnsi="Arial" w:cs="Arial"/>
          <w:b/>
          <w:bCs/>
          <w:color w:val="000000"/>
          <w:lang w:eastAsia="es-CO"/>
        </w:rPr>
        <w:t>ocumento</w:t>
      </w:r>
      <w:r w:rsidRPr="00E11F52">
        <w:rPr>
          <w:rFonts w:ascii="Arial" w:eastAsia="Arial" w:hAnsi="Arial" w:cs="Arial"/>
          <w:b/>
          <w:bCs/>
          <w:color w:val="000000"/>
          <w:lang w:eastAsia="es-CO"/>
        </w:rPr>
        <w:t>:</w:t>
      </w:r>
      <w:r w:rsidRPr="00E11F52">
        <w:rPr>
          <w:rFonts w:ascii="Arial" w:eastAsia="Arial" w:hAnsi="Arial" w:cs="Arial"/>
          <w:b/>
          <w:bCs/>
          <w:i/>
          <w:iCs/>
          <w:color w:val="000000"/>
          <w:lang w:eastAsia="es-CO"/>
        </w:rPr>
        <w:t xml:space="preserve"> </w:t>
      </w:r>
      <w:r w:rsidRPr="00E11F52">
        <w:rPr>
          <w:rFonts w:ascii="Arial" w:eastAsia="Arial" w:hAnsi="Arial" w:cs="Arial"/>
          <w:i/>
          <w:iCs/>
          <w:color w:val="000000"/>
          <w:lang w:eastAsia="es-CO"/>
        </w:rPr>
        <w:t xml:space="preserve">Declaración de asegurabilidad - Póliza </w:t>
      </w:r>
      <w:r w:rsidR="0038272A" w:rsidRPr="00E11F52">
        <w:rPr>
          <w:rFonts w:ascii="Arial" w:eastAsia="Arial" w:hAnsi="Arial" w:cs="Arial"/>
          <w:i/>
          <w:iCs/>
          <w:color w:val="000000"/>
          <w:lang w:eastAsia="es-CO"/>
        </w:rPr>
        <w:t>No. 02 261 0000047759,</w:t>
      </w:r>
      <w:r w:rsidR="00CF4900" w:rsidRPr="00E11F52">
        <w:rPr>
          <w:rFonts w:ascii="Arial" w:eastAsia="Arial" w:hAnsi="Arial" w:cs="Arial"/>
          <w:i/>
          <w:iCs/>
          <w:color w:val="000000"/>
          <w:lang w:eastAsia="es-CO"/>
        </w:rPr>
        <w:t xml:space="preserve"> </w:t>
      </w:r>
      <w:r w:rsidR="0038272A" w:rsidRPr="00E11F52">
        <w:rPr>
          <w:rFonts w:ascii="Arial" w:eastAsia="Arial" w:hAnsi="Arial" w:cs="Arial"/>
          <w:i/>
          <w:iCs/>
          <w:color w:val="000000"/>
          <w:lang w:eastAsia="es-CO"/>
        </w:rPr>
        <w:t>Póliza No. 02 262 0000045744</w:t>
      </w:r>
      <w:r w:rsidR="00CF4900" w:rsidRPr="00E11F52">
        <w:rPr>
          <w:rFonts w:ascii="Arial" w:eastAsia="Arial" w:hAnsi="Arial" w:cs="Arial"/>
          <w:i/>
          <w:iCs/>
          <w:color w:val="000000"/>
          <w:lang w:eastAsia="es-CO"/>
        </w:rPr>
        <w:t xml:space="preserve"> y</w:t>
      </w:r>
      <w:r w:rsidR="0038272A" w:rsidRPr="00E11F52">
        <w:rPr>
          <w:rFonts w:ascii="Arial" w:eastAsia="Arial" w:hAnsi="Arial" w:cs="Arial"/>
          <w:i/>
          <w:iCs/>
          <w:color w:val="000000"/>
          <w:lang w:eastAsia="es-CO"/>
        </w:rPr>
        <w:t xml:space="preserve"> Póliza No. 02 245 0000075521. </w:t>
      </w:r>
    </w:p>
    <w:p w14:paraId="3D518166" w14:textId="7ADDEB6F" w:rsidR="00CF4900" w:rsidRPr="00E11F52" w:rsidRDefault="00CF4900" w:rsidP="00E11F52">
      <w:pPr>
        <w:spacing w:line="360" w:lineRule="auto"/>
        <w:ind w:left="567" w:right="567"/>
        <w:jc w:val="center"/>
        <w:rPr>
          <w:rFonts w:ascii="Arial" w:eastAsia="Arial" w:hAnsi="Arial" w:cs="Arial"/>
          <w:i/>
          <w:iCs/>
          <w:color w:val="000000"/>
          <w:lang w:eastAsia="es-CO"/>
        </w:rPr>
      </w:pPr>
    </w:p>
    <w:p w14:paraId="2E9E092C" w14:textId="7827C360" w:rsidR="00CF4900" w:rsidRPr="00E11F52" w:rsidRDefault="00CF4900" w:rsidP="00E11F52">
      <w:pPr>
        <w:spacing w:line="360" w:lineRule="auto"/>
        <w:ind w:left="567" w:right="567"/>
        <w:jc w:val="center"/>
        <w:rPr>
          <w:rFonts w:ascii="Arial" w:eastAsia="Arial" w:hAnsi="Arial" w:cs="Arial"/>
          <w:i/>
          <w:iCs/>
          <w:color w:val="000000"/>
          <w:lang w:eastAsia="es-CO"/>
        </w:rPr>
      </w:pPr>
    </w:p>
    <w:p w14:paraId="287F4219" w14:textId="77777777" w:rsidR="00BD113A" w:rsidRPr="00E11F52" w:rsidRDefault="00BD113A" w:rsidP="00E11F52">
      <w:pPr>
        <w:spacing w:line="360" w:lineRule="auto"/>
        <w:ind w:left="567" w:right="567"/>
        <w:jc w:val="center"/>
        <w:rPr>
          <w:rFonts w:ascii="Arial" w:eastAsia="Arial" w:hAnsi="Arial" w:cs="Arial"/>
          <w:i/>
          <w:iCs/>
          <w:color w:val="000000"/>
          <w:lang w:eastAsia="es-CO"/>
        </w:rPr>
      </w:pPr>
    </w:p>
    <w:p w14:paraId="286DC54F" w14:textId="77777777" w:rsidR="00CF4900" w:rsidRPr="00E11F52" w:rsidRDefault="00CF4900" w:rsidP="00E11F52">
      <w:pPr>
        <w:spacing w:line="360" w:lineRule="auto"/>
        <w:jc w:val="center"/>
        <w:rPr>
          <w:rFonts w:ascii="Arial" w:eastAsia="Arial" w:hAnsi="Arial" w:cs="Arial"/>
          <w:i/>
          <w:iCs/>
          <w:color w:val="000000"/>
          <w:lang w:eastAsia="es-CO"/>
        </w:rPr>
      </w:pPr>
      <w:r w:rsidRPr="00E11F52">
        <w:rPr>
          <w:rFonts w:ascii="Arial" w:eastAsia="Arial" w:hAnsi="Arial" w:cs="Arial"/>
          <w:i/>
          <w:iCs/>
          <w:color w:val="000000"/>
          <w:lang w:eastAsia="es-CO"/>
        </w:rPr>
        <w:t>DECLARACION DE ASEGURABILIDAD (DATOS SENSIBLES)</w:t>
      </w:r>
    </w:p>
    <w:p w14:paraId="16372930" w14:textId="77777777" w:rsidR="00CF4900" w:rsidRPr="00E11F52" w:rsidRDefault="00CF4900" w:rsidP="00E11F52">
      <w:pPr>
        <w:spacing w:line="360" w:lineRule="auto"/>
        <w:ind w:left="851" w:right="708"/>
        <w:rPr>
          <w:rFonts w:ascii="Arial" w:eastAsia="Arial" w:hAnsi="Arial" w:cs="Arial"/>
          <w:i/>
          <w:iCs/>
          <w:color w:val="000000"/>
          <w:lang w:eastAsia="es-CO"/>
        </w:rPr>
      </w:pPr>
    </w:p>
    <w:p w14:paraId="5D33E6D6" w14:textId="77777777" w:rsidR="00CF4900" w:rsidRPr="00E11F52" w:rsidRDefault="00CF4900" w:rsidP="00E11F52">
      <w:pPr>
        <w:spacing w:line="360" w:lineRule="auto"/>
        <w:ind w:left="851" w:right="708"/>
        <w:rPr>
          <w:rFonts w:ascii="Arial" w:eastAsia="Arial" w:hAnsi="Arial" w:cs="Arial"/>
          <w:i/>
          <w:iCs/>
          <w:color w:val="000000"/>
          <w:lang w:eastAsia="es-CO"/>
        </w:rPr>
      </w:pPr>
      <w:r w:rsidRPr="00E11F52">
        <w:rPr>
          <w:rFonts w:ascii="Arial" w:eastAsia="Arial" w:hAnsi="Arial" w:cs="Arial"/>
          <w:i/>
          <w:iCs/>
          <w:color w:val="000000"/>
          <w:lang w:eastAsia="es-CO"/>
        </w:rPr>
        <w:t>(…)</w:t>
      </w:r>
    </w:p>
    <w:p w14:paraId="2A1CA835" w14:textId="77777777" w:rsidR="00CF4900" w:rsidRPr="00E11F52" w:rsidRDefault="00CF4900" w:rsidP="00E11F52">
      <w:pPr>
        <w:spacing w:line="360" w:lineRule="auto"/>
        <w:ind w:left="567" w:right="567"/>
        <w:jc w:val="both"/>
        <w:rPr>
          <w:rFonts w:ascii="Arial" w:eastAsia="Arial" w:hAnsi="Arial" w:cs="Arial"/>
          <w:i/>
          <w:iCs/>
          <w:color w:val="000000"/>
          <w:lang w:eastAsia="es-CO"/>
        </w:rPr>
      </w:pPr>
    </w:p>
    <w:tbl>
      <w:tblPr>
        <w:tblStyle w:val="Tablaconcuadrcula"/>
        <w:tblpPr w:leftFromText="141" w:rightFromText="141" w:vertAnchor="text" w:tblpY="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966"/>
      </w:tblGrid>
      <w:tr w:rsidR="00BD113A" w:rsidRPr="00E11F52" w14:paraId="3E2EA582" w14:textId="77777777" w:rsidTr="00BD113A">
        <w:trPr>
          <w:trHeight w:val="445"/>
        </w:trPr>
        <w:tc>
          <w:tcPr>
            <w:tcW w:w="5529" w:type="dxa"/>
            <w:vAlign w:val="center"/>
          </w:tcPr>
          <w:p w14:paraId="141AE658" w14:textId="77777777" w:rsidR="00CF4900" w:rsidRPr="00E11F52" w:rsidRDefault="00C34E43" w:rsidP="00E11F52">
            <w:pPr>
              <w:pStyle w:val="Prrafodelista"/>
              <w:widowControl/>
              <w:numPr>
                <w:ilvl w:val="0"/>
                <w:numId w:val="13"/>
              </w:numPr>
              <w:autoSpaceDE/>
              <w:autoSpaceDN/>
              <w:spacing w:line="360" w:lineRule="auto"/>
              <w:ind w:right="708"/>
              <w:jc w:val="both"/>
              <w:rPr>
                <w:rFonts w:ascii="Arial" w:hAnsi="Arial" w:cs="Arial"/>
                <w:i/>
                <w:iCs/>
                <w:sz w:val="22"/>
                <w:szCs w:val="22"/>
              </w:rPr>
            </w:pPr>
            <w:r w:rsidRPr="00E11F52">
              <w:rPr>
                <w:rFonts w:ascii="Arial" w:hAnsi="Arial" w:cs="Arial"/>
                <w:i/>
                <w:iCs/>
                <w:sz w:val="22"/>
                <w:szCs w:val="22"/>
              </w:rPr>
              <w:t>¿HA SIDO SOMETIDO A ALGUNA INTERVENCION QUIRURGICA?</w:t>
            </w:r>
          </w:p>
          <w:p w14:paraId="1DCDA6C1" w14:textId="0F539229" w:rsidR="00BD113A" w:rsidRPr="00E11F52" w:rsidRDefault="00BD113A" w:rsidP="00E11F52">
            <w:pPr>
              <w:pStyle w:val="Prrafodelista"/>
              <w:widowControl/>
              <w:autoSpaceDE/>
              <w:autoSpaceDN/>
              <w:spacing w:line="360" w:lineRule="auto"/>
              <w:ind w:right="708"/>
              <w:jc w:val="both"/>
              <w:rPr>
                <w:rFonts w:ascii="Arial" w:hAnsi="Arial" w:cs="Arial"/>
                <w:i/>
                <w:iCs/>
                <w:sz w:val="22"/>
                <w:szCs w:val="22"/>
              </w:rPr>
            </w:pPr>
          </w:p>
        </w:tc>
        <w:tc>
          <w:tcPr>
            <w:tcW w:w="2966" w:type="dxa"/>
            <w:vAlign w:val="center"/>
          </w:tcPr>
          <w:p w14:paraId="7583039D" w14:textId="10B23C79" w:rsidR="00CF4900" w:rsidRPr="00E11F52" w:rsidRDefault="00BD113A"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BD113A" w:rsidRPr="00E11F52" w14:paraId="6BB2BF27" w14:textId="77777777" w:rsidTr="00BD113A">
        <w:trPr>
          <w:trHeight w:val="445"/>
        </w:trPr>
        <w:tc>
          <w:tcPr>
            <w:tcW w:w="5529" w:type="dxa"/>
            <w:vAlign w:val="center"/>
          </w:tcPr>
          <w:p w14:paraId="0C8558AC" w14:textId="77777777" w:rsidR="00CF4900" w:rsidRPr="00E11F52" w:rsidRDefault="00C34E43" w:rsidP="00E11F52">
            <w:pPr>
              <w:pStyle w:val="Prrafodelista"/>
              <w:widowControl/>
              <w:numPr>
                <w:ilvl w:val="0"/>
                <w:numId w:val="13"/>
              </w:numPr>
              <w:autoSpaceDE/>
              <w:autoSpaceDN/>
              <w:spacing w:line="360" w:lineRule="auto"/>
              <w:ind w:right="708"/>
              <w:jc w:val="both"/>
              <w:rPr>
                <w:rFonts w:ascii="Arial" w:hAnsi="Arial" w:cs="Arial"/>
                <w:i/>
                <w:iCs/>
                <w:sz w:val="22"/>
                <w:szCs w:val="22"/>
              </w:rPr>
            </w:pPr>
            <w:r w:rsidRPr="00E11F52">
              <w:rPr>
                <w:rFonts w:ascii="Arial" w:hAnsi="Arial" w:cs="Arial"/>
                <w:i/>
                <w:iCs/>
                <w:sz w:val="22"/>
                <w:szCs w:val="22"/>
              </w:rPr>
              <w:t>¿SUFRE ALGUNA INCAPACIDAD FISICA O MENTAL?</w:t>
            </w:r>
          </w:p>
          <w:p w14:paraId="52DA7A4C" w14:textId="67038154" w:rsidR="00BD113A" w:rsidRPr="00E11F52" w:rsidRDefault="00BD113A" w:rsidP="00E11F52">
            <w:pPr>
              <w:pStyle w:val="Prrafodelista"/>
              <w:widowControl/>
              <w:autoSpaceDE/>
              <w:autoSpaceDN/>
              <w:spacing w:line="360" w:lineRule="auto"/>
              <w:ind w:right="708"/>
              <w:jc w:val="both"/>
              <w:rPr>
                <w:rFonts w:ascii="Arial" w:hAnsi="Arial" w:cs="Arial"/>
                <w:i/>
                <w:iCs/>
                <w:sz w:val="22"/>
                <w:szCs w:val="22"/>
              </w:rPr>
            </w:pPr>
          </w:p>
        </w:tc>
        <w:tc>
          <w:tcPr>
            <w:tcW w:w="2966" w:type="dxa"/>
            <w:vAlign w:val="center"/>
          </w:tcPr>
          <w:p w14:paraId="22929033" w14:textId="01D2D7EC" w:rsidR="00CF4900" w:rsidRPr="00E11F52" w:rsidRDefault="00BD113A"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BD113A" w:rsidRPr="00E11F52" w14:paraId="31EF8D7C" w14:textId="77777777" w:rsidTr="00BD113A">
        <w:trPr>
          <w:trHeight w:val="445"/>
        </w:trPr>
        <w:tc>
          <w:tcPr>
            <w:tcW w:w="5529" w:type="dxa"/>
            <w:vAlign w:val="center"/>
          </w:tcPr>
          <w:p w14:paraId="1E07EDD1" w14:textId="77777777" w:rsidR="00CF4900" w:rsidRPr="00E11F52" w:rsidRDefault="00C34E43" w:rsidP="00E11F52">
            <w:pPr>
              <w:pStyle w:val="Prrafodelista"/>
              <w:widowControl/>
              <w:numPr>
                <w:ilvl w:val="0"/>
                <w:numId w:val="13"/>
              </w:numPr>
              <w:autoSpaceDE/>
              <w:autoSpaceDN/>
              <w:spacing w:line="360" w:lineRule="auto"/>
              <w:ind w:right="708"/>
              <w:jc w:val="both"/>
              <w:rPr>
                <w:rFonts w:ascii="Arial" w:hAnsi="Arial" w:cs="Arial"/>
                <w:i/>
                <w:iCs/>
                <w:sz w:val="22"/>
                <w:szCs w:val="22"/>
              </w:rPr>
            </w:pPr>
            <w:r w:rsidRPr="00E11F52">
              <w:rPr>
                <w:rFonts w:ascii="Arial" w:hAnsi="Arial" w:cs="Arial"/>
                <w:i/>
                <w:iCs/>
                <w:sz w:val="22"/>
                <w:szCs w:val="22"/>
              </w:rPr>
              <w:lastRenderedPageBreak/>
              <w:t>¿HA SIDO SOMETIDO A TRATAMIENTO ANTIALCOHÓLICO O POR DROGADICCIÓN?</w:t>
            </w:r>
          </w:p>
          <w:p w14:paraId="425554A1" w14:textId="72A77A33" w:rsidR="00BD113A" w:rsidRPr="00E11F52" w:rsidRDefault="00BD113A" w:rsidP="00E11F52">
            <w:pPr>
              <w:pStyle w:val="Prrafodelista"/>
              <w:widowControl/>
              <w:autoSpaceDE/>
              <w:autoSpaceDN/>
              <w:spacing w:line="360" w:lineRule="auto"/>
              <w:ind w:right="708"/>
              <w:jc w:val="both"/>
              <w:rPr>
                <w:rFonts w:ascii="Arial" w:hAnsi="Arial" w:cs="Arial"/>
                <w:i/>
                <w:iCs/>
                <w:sz w:val="22"/>
                <w:szCs w:val="22"/>
              </w:rPr>
            </w:pPr>
          </w:p>
        </w:tc>
        <w:tc>
          <w:tcPr>
            <w:tcW w:w="2966" w:type="dxa"/>
            <w:vAlign w:val="center"/>
          </w:tcPr>
          <w:p w14:paraId="5E9C6C31" w14:textId="5AD03D77" w:rsidR="00CF4900" w:rsidRPr="00E11F52" w:rsidRDefault="00BD113A"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BD113A" w:rsidRPr="00E11F52" w14:paraId="7AA785E9" w14:textId="77777777" w:rsidTr="00BD113A">
        <w:trPr>
          <w:trHeight w:val="445"/>
        </w:trPr>
        <w:tc>
          <w:tcPr>
            <w:tcW w:w="5529" w:type="dxa"/>
            <w:vAlign w:val="center"/>
          </w:tcPr>
          <w:p w14:paraId="45071BB6" w14:textId="77777777" w:rsidR="00CF4900" w:rsidRPr="00E11F52" w:rsidRDefault="00C34E43" w:rsidP="00E11F52">
            <w:pPr>
              <w:pStyle w:val="Prrafodelista"/>
              <w:widowControl/>
              <w:numPr>
                <w:ilvl w:val="0"/>
                <w:numId w:val="13"/>
              </w:numPr>
              <w:autoSpaceDE/>
              <w:autoSpaceDN/>
              <w:spacing w:line="360" w:lineRule="auto"/>
              <w:ind w:right="708"/>
              <w:jc w:val="both"/>
              <w:rPr>
                <w:rFonts w:ascii="Arial" w:hAnsi="Arial" w:cs="Arial"/>
                <w:i/>
                <w:iCs/>
                <w:sz w:val="22"/>
                <w:szCs w:val="22"/>
              </w:rPr>
            </w:pPr>
            <w:r w:rsidRPr="00E11F52">
              <w:rPr>
                <w:rFonts w:ascii="Arial" w:hAnsi="Arial" w:cs="Arial"/>
                <w:i/>
                <w:iCs/>
                <w:sz w:val="22"/>
                <w:szCs w:val="22"/>
              </w:rPr>
              <w:t>¿HA SUFRIDO O SUFRE ALGUNA ENFERMEDAD PROFESIONAL?</w:t>
            </w:r>
          </w:p>
          <w:p w14:paraId="5FECA0A7" w14:textId="313B24FF" w:rsidR="00BD113A" w:rsidRPr="00E11F52" w:rsidRDefault="00BD113A" w:rsidP="00E11F52">
            <w:pPr>
              <w:pStyle w:val="Prrafodelista"/>
              <w:widowControl/>
              <w:autoSpaceDE/>
              <w:autoSpaceDN/>
              <w:spacing w:line="360" w:lineRule="auto"/>
              <w:ind w:right="708"/>
              <w:jc w:val="both"/>
              <w:rPr>
                <w:rFonts w:ascii="Arial" w:hAnsi="Arial" w:cs="Arial"/>
                <w:i/>
                <w:iCs/>
                <w:sz w:val="22"/>
                <w:szCs w:val="22"/>
              </w:rPr>
            </w:pPr>
          </w:p>
        </w:tc>
        <w:tc>
          <w:tcPr>
            <w:tcW w:w="2966" w:type="dxa"/>
            <w:vAlign w:val="center"/>
          </w:tcPr>
          <w:p w14:paraId="13DC048E" w14:textId="55272C02" w:rsidR="00CF4900" w:rsidRPr="00E11F52" w:rsidRDefault="00BD113A"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BD113A" w:rsidRPr="00E11F52" w14:paraId="3F497B26" w14:textId="77777777" w:rsidTr="00BD113A">
        <w:trPr>
          <w:trHeight w:val="445"/>
        </w:trPr>
        <w:tc>
          <w:tcPr>
            <w:tcW w:w="5529" w:type="dxa"/>
            <w:vAlign w:val="center"/>
          </w:tcPr>
          <w:p w14:paraId="0135DD76" w14:textId="77777777" w:rsidR="009D2559" w:rsidRPr="00E11F52" w:rsidRDefault="00C34E43" w:rsidP="00E11F52">
            <w:pPr>
              <w:pStyle w:val="Prrafodelista"/>
              <w:widowControl/>
              <w:numPr>
                <w:ilvl w:val="0"/>
                <w:numId w:val="13"/>
              </w:numPr>
              <w:autoSpaceDE/>
              <w:autoSpaceDN/>
              <w:spacing w:line="360" w:lineRule="auto"/>
              <w:ind w:right="708"/>
              <w:jc w:val="both"/>
              <w:rPr>
                <w:rFonts w:ascii="Arial" w:hAnsi="Arial" w:cs="Arial"/>
                <w:i/>
                <w:iCs/>
                <w:sz w:val="22"/>
                <w:szCs w:val="22"/>
              </w:rPr>
            </w:pPr>
            <w:r w:rsidRPr="00E11F52">
              <w:rPr>
                <w:rFonts w:ascii="Arial" w:hAnsi="Arial" w:cs="Arial"/>
                <w:i/>
                <w:iCs/>
                <w:sz w:val="22"/>
                <w:szCs w:val="22"/>
              </w:rPr>
              <w:t>¿HA SUFRIDO O SUFRE DE ALGUNA ENFERMEDAD O PROBLEMA DE SALUD DE LOS SIGUIENTES APARATOS, SISTEMAS U ÓRGANOS?</w:t>
            </w:r>
          </w:p>
          <w:p w14:paraId="60255C08" w14:textId="3CBEDD20" w:rsidR="00BD113A" w:rsidRPr="00E11F52" w:rsidRDefault="00BD113A" w:rsidP="00E11F52">
            <w:pPr>
              <w:pStyle w:val="Prrafodelista"/>
              <w:widowControl/>
              <w:autoSpaceDE/>
              <w:autoSpaceDN/>
              <w:spacing w:line="360" w:lineRule="auto"/>
              <w:ind w:right="708"/>
              <w:jc w:val="both"/>
              <w:rPr>
                <w:rFonts w:ascii="Arial" w:hAnsi="Arial" w:cs="Arial"/>
                <w:i/>
                <w:iCs/>
                <w:sz w:val="22"/>
                <w:szCs w:val="22"/>
              </w:rPr>
            </w:pPr>
          </w:p>
        </w:tc>
        <w:tc>
          <w:tcPr>
            <w:tcW w:w="2966" w:type="dxa"/>
            <w:vAlign w:val="center"/>
          </w:tcPr>
          <w:p w14:paraId="14489359" w14:textId="14FEFC2F" w:rsidR="009D2559" w:rsidRPr="00E11F52" w:rsidRDefault="009D2559"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SI/ NO</w:t>
            </w:r>
          </w:p>
        </w:tc>
      </w:tr>
      <w:tr w:rsidR="00BD113A" w:rsidRPr="00E11F52" w14:paraId="27BB45F2" w14:textId="77777777" w:rsidTr="00BD113A">
        <w:trPr>
          <w:trHeight w:val="445"/>
        </w:trPr>
        <w:tc>
          <w:tcPr>
            <w:tcW w:w="5529" w:type="dxa"/>
            <w:vAlign w:val="center"/>
          </w:tcPr>
          <w:p w14:paraId="0F93BE22" w14:textId="77777777" w:rsidR="009D2559" w:rsidRPr="00E11F52" w:rsidRDefault="00C34E43" w:rsidP="00E11F52">
            <w:pPr>
              <w:pStyle w:val="Prrafodelista"/>
              <w:widowControl/>
              <w:numPr>
                <w:ilvl w:val="0"/>
                <w:numId w:val="13"/>
              </w:numPr>
              <w:autoSpaceDE/>
              <w:autoSpaceDN/>
              <w:spacing w:line="360" w:lineRule="auto"/>
              <w:ind w:right="708"/>
              <w:jc w:val="both"/>
              <w:rPr>
                <w:rFonts w:ascii="Arial" w:hAnsi="Arial" w:cs="Arial"/>
                <w:i/>
                <w:iCs/>
                <w:sz w:val="22"/>
                <w:szCs w:val="22"/>
                <w:u w:val="single"/>
              </w:rPr>
            </w:pPr>
            <w:r w:rsidRPr="00E11F52">
              <w:rPr>
                <w:rFonts w:ascii="Arial" w:hAnsi="Arial" w:cs="Arial"/>
                <w:i/>
                <w:iCs/>
                <w:sz w:val="22"/>
                <w:szCs w:val="22"/>
                <w:u w:val="single"/>
              </w:rPr>
              <w:t>TRASTORNOS MENTALES O PSIQUIÁTRICOS</w:t>
            </w:r>
          </w:p>
          <w:p w14:paraId="687E63A0" w14:textId="0A7D9A43" w:rsidR="00BD113A" w:rsidRPr="00E11F52" w:rsidRDefault="00BD113A" w:rsidP="00E11F52">
            <w:pPr>
              <w:pStyle w:val="Prrafodelista"/>
              <w:widowControl/>
              <w:autoSpaceDE/>
              <w:autoSpaceDN/>
              <w:spacing w:line="360" w:lineRule="auto"/>
              <w:ind w:right="708"/>
              <w:jc w:val="both"/>
              <w:rPr>
                <w:rFonts w:ascii="Arial" w:hAnsi="Arial" w:cs="Arial"/>
                <w:i/>
                <w:iCs/>
                <w:sz w:val="22"/>
                <w:szCs w:val="22"/>
                <w:u w:val="single"/>
              </w:rPr>
            </w:pPr>
          </w:p>
        </w:tc>
        <w:tc>
          <w:tcPr>
            <w:tcW w:w="2966" w:type="dxa"/>
            <w:vAlign w:val="center"/>
          </w:tcPr>
          <w:p w14:paraId="53C0D514" w14:textId="45973709" w:rsidR="009D2559" w:rsidRPr="00E11F52" w:rsidRDefault="00BD113A"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BD113A" w:rsidRPr="00E11F52" w14:paraId="703D5F45" w14:textId="77777777" w:rsidTr="00BD113A">
        <w:trPr>
          <w:trHeight w:val="445"/>
        </w:trPr>
        <w:tc>
          <w:tcPr>
            <w:tcW w:w="5529" w:type="dxa"/>
            <w:vAlign w:val="center"/>
          </w:tcPr>
          <w:p w14:paraId="23C8223D" w14:textId="77777777" w:rsidR="009D2559" w:rsidRPr="00E11F52" w:rsidRDefault="00C34E43" w:rsidP="00E11F52">
            <w:pPr>
              <w:pStyle w:val="Prrafodelista"/>
              <w:widowControl/>
              <w:numPr>
                <w:ilvl w:val="0"/>
                <w:numId w:val="13"/>
              </w:numPr>
              <w:autoSpaceDE/>
              <w:autoSpaceDN/>
              <w:spacing w:line="360" w:lineRule="auto"/>
              <w:ind w:right="708"/>
              <w:jc w:val="both"/>
              <w:rPr>
                <w:rFonts w:ascii="Arial" w:hAnsi="Arial" w:cs="Arial"/>
                <w:i/>
                <w:iCs/>
                <w:sz w:val="22"/>
                <w:szCs w:val="22"/>
              </w:rPr>
            </w:pPr>
            <w:r w:rsidRPr="00E11F52">
              <w:rPr>
                <w:rFonts w:ascii="Arial" w:hAnsi="Arial" w:cs="Arial"/>
                <w:i/>
                <w:iCs/>
                <w:sz w:val="22"/>
                <w:szCs w:val="22"/>
              </w:rPr>
              <w:t>PARÁLISIS, EPILEPSIA, VÉRTIGOS, TEMBLOR, DOLORES DE CABEZA FRECUENTES O ENFERMEDADES DEL SISTEMA NERVIOSO</w:t>
            </w:r>
          </w:p>
          <w:p w14:paraId="6ADD5126" w14:textId="31F1C966" w:rsidR="00BD113A" w:rsidRPr="00E11F52" w:rsidRDefault="00BD113A" w:rsidP="00E11F52">
            <w:pPr>
              <w:pStyle w:val="Prrafodelista"/>
              <w:widowControl/>
              <w:autoSpaceDE/>
              <w:autoSpaceDN/>
              <w:spacing w:line="360" w:lineRule="auto"/>
              <w:ind w:right="708"/>
              <w:jc w:val="both"/>
              <w:rPr>
                <w:rFonts w:ascii="Arial" w:hAnsi="Arial" w:cs="Arial"/>
                <w:i/>
                <w:iCs/>
                <w:sz w:val="22"/>
                <w:szCs w:val="22"/>
              </w:rPr>
            </w:pPr>
          </w:p>
        </w:tc>
        <w:tc>
          <w:tcPr>
            <w:tcW w:w="2966" w:type="dxa"/>
            <w:vAlign w:val="center"/>
          </w:tcPr>
          <w:p w14:paraId="477F0DB3" w14:textId="68169677" w:rsidR="009D2559" w:rsidRPr="00E11F52" w:rsidRDefault="00BD113A"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BD113A" w:rsidRPr="00E11F52" w14:paraId="5D76ACF1" w14:textId="77777777" w:rsidTr="00BD113A">
        <w:trPr>
          <w:trHeight w:val="445"/>
        </w:trPr>
        <w:tc>
          <w:tcPr>
            <w:tcW w:w="5529" w:type="dxa"/>
            <w:vAlign w:val="center"/>
          </w:tcPr>
          <w:p w14:paraId="6A86B5ED" w14:textId="77777777" w:rsidR="009D2559" w:rsidRPr="00E11F52" w:rsidRDefault="00C34E43" w:rsidP="00E11F52">
            <w:pPr>
              <w:pStyle w:val="Prrafodelista"/>
              <w:widowControl/>
              <w:numPr>
                <w:ilvl w:val="0"/>
                <w:numId w:val="13"/>
              </w:numPr>
              <w:autoSpaceDE/>
              <w:autoSpaceDN/>
              <w:spacing w:line="360" w:lineRule="auto"/>
              <w:ind w:right="708"/>
              <w:jc w:val="both"/>
              <w:rPr>
                <w:rFonts w:ascii="Arial" w:hAnsi="Arial" w:cs="Arial"/>
                <w:i/>
                <w:iCs/>
                <w:sz w:val="22"/>
                <w:szCs w:val="22"/>
              </w:rPr>
            </w:pPr>
            <w:r w:rsidRPr="00E11F52">
              <w:rPr>
                <w:rFonts w:ascii="Arial" w:hAnsi="Arial" w:cs="Arial"/>
                <w:i/>
                <w:iCs/>
                <w:sz w:val="22"/>
                <w:szCs w:val="22"/>
              </w:rPr>
              <w:t>BOCIO, DIABETES O ENFERMEDADES DEL SISTEMA ENDOCRINO</w:t>
            </w:r>
          </w:p>
          <w:p w14:paraId="7D69EA0B" w14:textId="4FD647A0" w:rsidR="00BD113A" w:rsidRPr="00E11F52" w:rsidRDefault="00BD113A" w:rsidP="00E11F52">
            <w:pPr>
              <w:pStyle w:val="Prrafodelista"/>
              <w:widowControl/>
              <w:autoSpaceDE/>
              <w:autoSpaceDN/>
              <w:spacing w:line="360" w:lineRule="auto"/>
              <w:ind w:right="708"/>
              <w:jc w:val="both"/>
              <w:rPr>
                <w:rFonts w:ascii="Arial" w:hAnsi="Arial" w:cs="Arial"/>
                <w:i/>
                <w:iCs/>
                <w:sz w:val="22"/>
                <w:szCs w:val="22"/>
              </w:rPr>
            </w:pPr>
          </w:p>
        </w:tc>
        <w:tc>
          <w:tcPr>
            <w:tcW w:w="2966" w:type="dxa"/>
            <w:vAlign w:val="center"/>
          </w:tcPr>
          <w:p w14:paraId="6344B23D" w14:textId="086D670A" w:rsidR="009D2559" w:rsidRPr="00E11F52" w:rsidRDefault="00BD113A"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BD113A" w:rsidRPr="00E11F52" w14:paraId="099E5610" w14:textId="77777777" w:rsidTr="00BD113A">
        <w:trPr>
          <w:trHeight w:val="445"/>
        </w:trPr>
        <w:tc>
          <w:tcPr>
            <w:tcW w:w="5529" w:type="dxa"/>
            <w:vAlign w:val="center"/>
          </w:tcPr>
          <w:p w14:paraId="51790F5C" w14:textId="77777777" w:rsidR="009D2559" w:rsidRPr="00E11F52" w:rsidRDefault="00C34E43" w:rsidP="00E11F52">
            <w:pPr>
              <w:pStyle w:val="Prrafodelista"/>
              <w:widowControl/>
              <w:numPr>
                <w:ilvl w:val="0"/>
                <w:numId w:val="13"/>
              </w:numPr>
              <w:autoSpaceDE/>
              <w:autoSpaceDN/>
              <w:spacing w:line="360" w:lineRule="auto"/>
              <w:ind w:right="708"/>
              <w:jc w:val="both"/>
              <w:rPr>
                <w:rFonts w:ascii="Arial" w:hAnsi="Arial" w:cs="Arial"/>
                <w:i/>
                <w:iCs/>
                <w:sz w:val="22"/>
                <w:szCs w:val="22"/>
                <w:u w:val="single"/>
              </w:rPr>
            </w:pPr>
            <w:r w:rsidRPr="00E11F52">
              <w:rPr>
                <w:rFonts w:ascii="Arial" w:hAnsi="Arial" w:cs="Arial"/>
                <w:i/>
                <w:iCs/>
                <w:sz w:val="22"/>
                <w:szCs w:val="22"/>
                <w:u w:val="single"/>
              </w:rPr>
              <w:t>REUMATISMO, ARTRITIS, GOTA O ENFERMEDADES DE LOS HUESOS, MUSCULOS O COLUMNA</w:t>
            </w:r>
          </w:p>
          <w:p w14:paraId="3AB9D6E9" w14:textId="4CFE43BA" w:rsidR="00BD113A" w:rsidRPr="00E11F52" w:rsidRDefault="00BD113A" w:rsidP="00E11F52">
            <w:pPr>
              <w:pStyle w:val="Prrafodelista"/>
              <w:widowControl/>
              <w:autoSpaceDE/>
              <w:autoSpaceDN/>
              <w:spacing w:line="360" w:lineRule="auto"/>
              <w:ind w:right="708"/>
              <w:jc w:val="both"/>
              <w:rPr>
                <w:rFonts w:ascii="Arial" w:hAnsi="Arial" w:cs="Arial"/>
                <w:i/>
                <w:iCs/>
                <w:sz w:val="22"/>
                <w:szCs w:val="22"/>
                <w:u w:val="single"/>
              </w:rPr>
            </w:pPr>
          </w:p>
        </w:tc>
        <w:tc>
          <w:tcPr>
            <w:tcW w:w="2966" w:type="dxa"/>
            <w:vAlign w:val="center"/>
          </w:tcPr>
          <w:p w14:paraId="06767620" w14:textId="4C62E163" w:rsidR="009D2559" w:rsidRPr="00E11F52" w:rsidRDefault="00BD113A"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lastRenderedPageBreak/>
              <w:t>(NO)</w:t>
            </w:r>
          </w:p>
        </w:tc>
      </w:tr>
      <w:tr w:rsidR="00BD113A" w:rsidRPr="00E11F52" w14:paraId="5F4EAFE1" w14:textId="77777777" w:rsidTr="00BD113A">
        <w:trPr>
          <w:trHeight w:val="445"/>
        </w:trPr>
        <w:tc>
          <w:tcPr>
            <w:tcW w:w="5529" w:type="dxa"/>
            <w:vAlign w:val="center"/>
          </w:tcPr>
          <w:p w14:paraId="727D29D8" w14:textId="77777777" w:rsidR="009D2559" w:rsidRPr="00E11F52" w:rsidRDefault="00C34E43" w:rsidP="00E11F52">
            <w:pPr>
              <w:pStyle w:val="Prrafodelista"/>
              <w:widowControl/>
              <w:numPr>
                <w:ilvl w:val="0"/>
                <w:numId w:val="13"/>
              </w:numPr>
              <w:autoSpaceDE/>
              <w:autoSpaceDN/>
              <w:spacing w:line="360" w:lineRule="auto"/>
              <w:ind w:right="708"/>
              <w:jc w:val="both"/>
              <w:rPr>
                <w:rFonts w:ascii="Arial" w:hAnsi="Arial" w:cs="Arial"/>
                <w:i/>
                <w:iCs/>
                <w:sz w:val="22"/>
                <w:szCs w:val="22"/>
              </w:rPr>
            </w:pPr>
            <w:r w:rsidRPr="00E11F52">
              <w:rPr>
                <w:rFonts w:ascii="Arial" w:hAnsi="Arial" w:cs="Arial"/>
                <w:i/>
                <w:iCs/>
                <w:sz w:val="22"/>
                <w:szCs w:val="22"/>
              </w:rPr>
              <w:t>ENFERMEDADES DE BAZO, ANEMIAS, INFLAMACIÓN DE GANGLIOS LINFÁTICOS O ENFERMEDADES DEL SISTEMA HEMOLINFATICO O ENFERMEDADES INMUNOLOGICAS</w:t>
            </w:r>
          </w:p>
          <w:p w14:paraId="6589EB76" w14:textId="2C4F1FA1" w:rsidR="00BD113A" w:rsidRPr="00E11F52" w:rsidRDefault="00BD113A" w:rsidP="00E11F52">
            <w:pPr>
              <w:pStyle w:val="Prrafodelista"/>
              <w:widowControl/>
              <w:autoSpaceDE/>
              <w:autoSpaceDN/>
              <w:spacing w:line="360" w:lineRule="auto"/>
              <w:ind w:right="708"/>
              <w:jc w:val="both"/>
              <w:rPr>
                <w:rFonts w:ascii="Arial" w:hAnsi="Arial" w:cs="Arial"/>
                <w:i/>
                <w:iCs/>
                <w:sz w:val="22"/>
                <w:szCs w:val="22"/>
              </w:rPr>
            </w:pPr>
          </w:p>
        </w:tc>
        <w:tc>
          <w:tcPr>
            <w:tcW w:w="2966" w:type="dxa"/>
            <w:vAlign w:val="center"/>
          </w:tcPr>
          <w:p w14:paraId="771AEEF9" w14:textId="672332DB" w:rsidR="009D2559" w:rsidRPr="00E11F52" w:rsidRDefault="00BD113A"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BD113A" w:rsidRPr="00E11F52" w14:paraId="2CD3DF38" w14:textId="77777777" w:rsidTr="00BD113A">
        <w:trPr>
          <w:trHeight w:val="445"/>
        </w:trPr>
        <w:tc>
          <w:tcPr>
            <w:tcW w:w="5529" w:type="dxa"/>
            <w:vAlign w:val="center"/>
          </w:tcPr>
          <w:p w14:paraId="16992C68" w14:textId="77777777" w:rsidR="009D2559" w:rsidRPr="00E11F52" w:rsidRDefault="00C34E43" w:rsidP="00E11F52">
            <w:pPr>
              <w:pStyle w:val="Prrafodelista"/>
              <w:widowControl/>
              <w:numPr>
                <w:ilvl w:val="0"/>
                <w:numId w:val="13"/>
              </w:numPr>
              <w:autoSpaceDE/>
              <w:autoSpaceDN/>
              <w:spacing w:line="360" w:lineRule="auto"/>
              <w:ind w:right="708"/>
              <w:jc w:val="both"/>
              <w:rPr>
                <w:rFonts w:ascii="Arial" w:hAnsi="Arial" w:cs="Arial"/>
                <w:i/>
                <w:iCs/>
                <w:sz w:val="22"/>
                <w:szCs w:val="22"/>
              </w:rPr>
            </w:pPr>
            <w:r w:rsidRPr="00E11F52">
              <w:rPr>
                <w:rFonts w:ascii="Arial" w:hAnsi="Arial" w:cs="Arial"/>
                <w:i/>
                <w:iCs/>
                <w:sz w:val="22"/>
                <w:szCs w:val="22"/>
              </w:rPr>
              <w:t>DOLOR EN EL PECHO, TENSION ARTERIAL ALTA, INFARTO O CUALQUIER ENFERMDAD DEL CORAZON</w:t>
            </w:r>
          </w:p>
          <w:p w14:paraId="1394F62B" w14:textId="46BB32D0" w:rsidR="00BD113A" w:rsidRPr="00E11F52" w:rsidRDefault="00BD113A" w:rsidP="00E11F52">
            <w:pPr>
              <w:pStyle w:val="Prrafodelista"/>
              <w:widowControl/>
              <w:autoSpaceDE/>
              <w:autoSpaceDN/>
              <w:spacing w:line="360" w:lineRule="auto"/>
              <w:ind w:right="708"/>
              <w:jc w:val="both"/>
              <w:rPr>
                <w:rFonts w:ascii="Arial" w:hAnsi="Arial" w:cs="Arial"/>
                <w:i/>
                <w:iCs/>
                <w:sz w:val="22"/>
                <w:szCs w:val="22"/>
              </w:rPr>
            </w:pPr>
          </w:p>
        </w:tc>
        <w:tc>
          <w:tcPr>
            <w:tcW w:w="2966" w:type="dxa"/>
            <w:vAlign w:val="center"/>
          </w:tcPr>
          <w:p w14:paraId="54B4880B" w14:textId="17D1CFF2" w:rsidR="009D2559" w:rsidRPr="00E11F52" w:rsidRDefault="00BD113A"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BD113A" w:rsidRPr="00E11F52" w14:paraId="0B22FD34" w14:textId="77777777" w:rsidTr="00BD113A">
        <w:trPr>
          <w:trHeight w:val="445"/>
        </w:trPr>
        <w:tc>
          <w:tcPr>
            <w:tcW w:w="5529" w:type="dxa"/>
            <w:vAlign w:val="center"/>
          </w:tcPr>
          <w:p w14:paraId="51F2441E" w14:textId="77777777" w:rsidR="00CF4900" w:rsidRPr="00E11F52" w:rsidRDefault="00C34E43" w:rsidP="00E11F52">
            <w:pPr>
              <w:pStyle w:val="Prrafodelista"/>
              <w:widowControl/>
              <w:numPr>
                <w:ilvl w:val="0"/>
                <w:numId w:val="13"/>
              </w:numPr>
              <w:autoSpaceDE/>
              <w:autoSpaceDN/>
              <w:spacing w:line="360" w:lineRule="auto"/>
              <w:ind w:right="708"/>
              <w:jc w:val="both"/>
              <w:rPr>
                <w:rFonts w:ascii="Arial" w:hAnsi="Arial" w:cs="Arial"/>
                <w:i/>
                <w:iCs/>
                <w:sz w:val="22"/>
                <w:szCs w:val="22"/>
              </w:rPr>
            </w:pPr>
            <w:r w:rsidRPr="00E11F52">
              <w:rPr>
                <w:rFonts w:ascii="Arial" w:hAnsi="Arial" w:cs="Arial"/>
                <w:i/>
                <w:iCs/>
                <w:sz w:val="22"/>
                <w:szCs w:val="22"/>
              </w:rPr>
              <w:t>ENFERMEDADES RENALES-CALCULOS-PROSTATA-TESTICULOS</w:t>
            </w:r>
          </w:p>
          <w:p w14:paraId="2EC5756C" w14:textId="0D495944" w:rsidR="00BD113A" w:rsidRPr="00E11F52" w:rsidRDefault="00BD113A" w:rsidP="00E11F52">
            <w:pPr>
              <w:pStyle w:val="Prrafodelista"/>
              <w:widowControl/>
              <w:autoSpaceDE/>
              <w:autoSpaceDN/>
              <w:spacing w:line="360" w:lineRule="auto"/>
              <w:ind w:right="708"/>
              <w:jc w:val="both"/>
              <w:rPr>
                <w:rFonts w:ascii="Arial" w:hAnsi="Arial" w:cs="Arial"/>
                <w:i/>
                <w:iCs/>
                <w:sz w:val="22"/>
                <w:szCs w:val="22"/>
              </w:rPr>
            </w:pPr>
          </w:p>
        </w:tc>
        <w:tc>
          <w:tcPr>
            <w:tcW w:w="2966" w:type="dxa"/>
            <w:vAlign w:val="center"/>
          </w:tcPr>
          <w:p w14:paraId="68366DE6" w14:textId="2A2CE820" w:rsidR="00CF4900" w:rsidRPr="00E11F52" w:rsidRDefault="00BD113A"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BD113A" w:rsidRPr="00E11F52" w14:paraId="737557BC" w14:textId="77777777" w:rsidTr="00BD113A">
        <w:trPr>
          <w:trHeight w:val="445"/>
        </w:trPr>
        <w:tc>
          <w:tcPr>
            <w:tcW w:w="5529" w:type="dxa"/>
            <w:vAlign w:val="center"/>
          </w:tcPr>
          <w:p w14:paraId="74B4CC06" w14:textId="77777777" w:rsidR="00CF4900" w:rsidRPr="00E11F52" w:rsidRDefault="00C34E43" w:rsidP="00E11F52">
            <w:pPr>
              <w:pStyle w:val="Prrafodelista"/>
              <w:widowControl/>
              <w:numPr>
                <w:ilvl w:val="0"/>
                <w:numId w:val="13"/>
              </w:numPr>
              <w:autoSpaceDE/>
              <w:autoSpaceDN/>
              <w:spacing w:line="360" w:lineRule="auto"/>
              <w:ind w:right="708"/>
              <w:jc w:val="both"/>
              <w:rPr>
                <w:rFonts w:ascii="Arial" w:eastAsia="Arial" w:hAnsi="Arial" w:cs="Arial"/>
                <w:i/>
                <w:iCs/>
                <w:sz w:val="22"/>
                <w:szCs w:val="22"/>
              </w:rPr>
            </w:pPr>
            <w:r w:rsidRPr="00E11F52">
              <w:rPr>
                <w:rFonts w:ascii="Arial" w:hAnsi="Arial" w:cs="Arial"/>
                <w:i/>
                <w:iCs/>
                <w:sz w:val="22"/>
                <w:szCs w:val="22"/>
              </w:rPr>
              <w:t>ASMA, TOS CRONICA, TUBERCULOSIS O CUALQUIER ENFERMEDAD DE LOS PULMONES O DEL SISTEMA RESPIRATORIO</w:t>
            </w:r>
          </w:p>
          <w:p w14:paraId="13D9B4C9" w14:textId="562C1880" w:rsidR="00BD113A" w:rsidRPr="00E11F52" w:rsidRDefault="00BD113A" w:rsidP="00E11F52">
            <w:pPr>
              <w:pStyle w:val="Prrafodelista"/>
              <w:widowControl/>
              <w:autoSpaceDE/>
              <w:autoSpaceDN/>
              <w:spacing w:line="360" w:lineRule="auto"/>
              <w:ind w:right="708"/>
              <w:jc w:val="both"/>
              <w:rPr>
                <w:rFonts w:ascii="Arial" w:eastAsia="Arial" w:hAnsi="Arial" w:cs="Arial"/>
                <w:i/>
                <w:iCs/>
                <w:sz w:val="22"/>
                <w:szCs w:val="22"/>
              </w:rPr>
            </w:pPr>
          </w:p>
        </w:tc>
        <w:tc>
          <w:tcPr>
            <w:tcW w:w="2966" w:type="dxa"/>
            <w:vAlign w:val="center"/>
          </w:tcPr>
          <w:p w14:paraId="21F94914" w14:textId="77777777" w:rsidR="00CF4900" w:rsidRPr="00E11F52" w:rsidRDefault="00CF4900"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BD113A" w:rsidRPr="00E11F52" w14:paraId="2FC4C724" w14:textId="77777777" w:rsidTr="00BD113A">
        <w:trPr>
          <w:trHeight w:val="541"/>
        </w:trPr>
        <w:tc>
          <w:tcPr>
            <w:tcW w:w="5529" w:type="dxa"/>
            <w:vAlign w:val="center"/>
          </w:tcPr>
          <w:p w14:paraId="50915346" w14:textId="77777777" w:rsidR="00CF4900" w:rsidRPr="00E11F52" w:rsidRDefault="00C34E43" w:rsidP="00E11F52">
            <w:pPr>
              <w:pStyle w:val="Prrafodelista"/>
              <w:widowControl/>
              <w:numPr>
                <w:ilvl w:val="0"/>
                <w:numId w:val="13"/>
              </w:numPr>
              <w:autoSpaceDE/>
              <w:autoSpaceDN/>
              <w:spacing w:line="360" w:lineRule="auto"/>
              <w:ind w:right="708"/>
              <w:jc w:val="both"/>
              <w:rPr>
                <w:rFonts w:ascii="Arial" w:eastAsia="Arial" w:hAnsi="Arial" w:cs="Arial"/>
                <w:i/>
                <w:iCs/>
                <w:sz w:val="22"/>
                <w:szCs w:val="22"/>
              </w:rPr>
            </w:pPr>
            <w:r w:rsidRPr="00E11F52">
              <w:rPr>
                <w:rFonts w:ascii="Arial" w:hAnsi="Arial" w:cs="Arial"/>
                <w:i/>
                <w:iCs/>
                <w:sz w:val="22"/>
                <w:szCs w:val="22"/>
              </w:rPr>
              <w:t>ULCERA DEL ESTOMAGO O DUODENO, ENFERMEDADES DEL RECTO, ESOFAGO, VESICULA, HIGADO, DIARREAS FRECUENTES O ENFERMEDADES DE SISTEMA DIGESTIVO</w:t>
            </w:r>
          </w:p>
          <w:p w14:paraId="43393671" w14:textId="5704071A" w:rsidR="00BD113A" w:rsidRPr="00E11F52" w:rsidRDefault="00BD113A" w:rsidP="00E11F52">
            <w:pPr>
              <w:pStyle w:val="Prrafodelista"/>
              <w:widowControl/>
              <w:autoSpaceDE/>
              <w:autoSpaceDN/>
              <w:spacing w:line="360" w:lineRule="auto"/>
              <w:ind w:right="708"/>
              <w:jc w:val="both"/>
              <w:rPr>
                <w:rFonts w:ascii="Arial" w:eastAsia="Arial" w:hAnsi="Arial" w:cs="Arial"/>
                <w:i/>
                <w:iCs/>
                <w:sz w:val="22"/>
                <w:szCs w:val="22"/>
              </w:rPr>
            </w:pPr>
          </w:p>
        </w:tc>
        <w:tc>
          <w:tcPr>
            <w:tcW w:w="2966" w:type="dxa"/>
            <w:vAlign w:val="center"/>
          </w:tcPr>
          <w:p w14:paraId="04EA68D8" w14:textId="77777777" w:rsidR="00CF4900" w:rsidRPr="00E11F52" w:rsidRDefault="00CF4900"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lastRenderedPageBreak/>
              <w:t>(NO)</w:t>
            </w:r>
          </w:p>
        </w:tc>
      </w:tr>
      <w:tr w:rsidR="00BD113A" w:rsidRPr="00E11F52" w14:paraId="3B4771A7" w14:textId="77777777" w:rsidTr="00BD113A">
        <w:trPr>
          <w:trHeight w:val="541"/>
        </w:trPr>
        <w:tc>
          <w:tcPr>
            <w:tcW w:w="5529" w:type="dxa"/>
            <w:vAlign w:val="center"/>
          </w:tcPr>
          <w:p w14:paraId="66386811" w14:textId="77777777" w:rsidR="00CF4900" w:rsidRPr="00E11F52" w:rsidRDefault="00C34E43" w:rsidP="00E11F52">
            <w:pPr>
              <w:pStyle w:val="Prrafodelista"/>
              <w:widowControl/>
              <w:numPr>
                <w:ilvl w:val="0"/>
                <w:numId w:val="13"/>
              </w:numPr>
              <w:autoSpaceDE/>
              <w:autoSpaceDN/>
              <w:spacing w:line="360" w:lineRule="auto"/>
              <w:ind w:right="708"/>
              <w:jc w:val="both"/>
              <w:rPr>
                <w:rFonts w:ascii="Arial" w:hAnsi="Arial" w:cs="Arial"/>
                <w:i/>
                <w:iCs/>
                <w:sz w:val="22"/>
                <w:szCs w:val="22"/>
              </w:rPr>
            </w:pPr>
            <w:r w:rsidRPr="00E11F52">
              <w:rPr>
                <w:rFonts w:ascii="Arial" w:hAnsi="Arial" w:cs="Arial"/>
                <w:i/>
                <w:iCs/>
                <w:sz w:val="22"/>
                <w:szCs w:val="22"/>
              </w:rPr>
              <w:t>ENFERMEDADES DE LOS OJOS, OIDOS, NARIZ, GARGANTA, RONQUERA O PROBLEMAS DE ORGANOS DE LOS SENTIDOS</w:t>
            </w:r>
          </w:p>
          <w:p w14:paraId="62CF8353" w14:textId="723494AB" w:rsidR="00BD113A" w:rsidRPr="00E11F52" w:rsidRDefault="00BD113A" w:rsidP="00E11F52">
            <w:pPr>
              <w:pStyle w:val="Prrafodelista"/>
              <w:widowControl/>
              <w:autoSpaceDE/>
              <w:autoSpaceDN/>
              <w:spacing w:line="360" w:lineRule="auto"/>
              <w:ind w:right="708"/>
              <w:jc w:val="both"/>
              <w:rPr>
                <w:rFonts w:ascii="Arial" w:hAnsi="Arial" w:cs="Arial"/>
                <w:i/>
                <w:iCs/>
                <w:sz w:val="22"/>
                <w:szCs w:val="22"/>
              </w:rPr>
            </w:pPr>
          </w:p>
        </w:tc>
        <w:tc>
          <w:tcPr>
            <w:tcW w:w="2966" w:type="dxa"/>
            <w:vAlign w:val="center"/>
          </w:tcPr>
          <w:p w14:paraId="4DEDEA6F" w14:textId="77777777" w:rsidR="00CF4900" w:rsidRPr="00E11F52" w:rsidRDefault="00CF4900"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BD113A" w:rsidRPr="00E11F52" w14:paraId="40C8B65D" w14:textId="77777777" w:rsidTr="00BD113A">
        <w:trPr>
          <w:trHeight w:val="541"/>
        </w:trPr>
        <w:tc>
          <w:tcPr>
            <w:tcW w:w="5529" w:type="dxa"/>
            <w:vAlign w:val="center"/>
          </w:tcPr>
          <w:p w14:paraId="3CDD2772" w14:textId="77777777" w:rsidR="00CF4900" w:rsidRPr="00E11F52" w:rsidRDefault="00BD113A" w:rsidP="00E11F52">
            <w:pPr>
              <w:pStyle w:val="Prrafodelista"/>
              <w:widowControl/>
              <w:numPr>
                <w:ilvl w:val="0"/>
                <w:numId w:val="13"/>
              </w:numPr>
              <w:autoSpaceDE/>
              <w:autoSpaceDN/>
              <w:spacing w:line="360" w:lineRule="auto"/>
              <w:ind w:right="708"/>
              <w:jc w:val="both"/>
              <w:rPr>
                <w:rFonts w:ascii="Arial" w:hAnsi="Arial" w:cs="Arial"/>
                <w:i/>
                <w:iCs/>
                <w:sz w:val="22"/>
                <w:szCs w:val="22"/>
              </w:rPr>
            </w:pPr>
            <w:r w:rsidRPr="00E11F52">
              <w:rPr>
                <w:rFonts w:ascii="Arial" w:hAnsi="Arial" w:cs="Arial"/>
                <w:i/>
                <w:iCs/>
                <w:sz w:val="22"/>
                <w:szCs w:val="22"/>
              </w:rPr>
              <w:t>CANCER O TUMORES DE CUALQUIER CLASE</w:t>
            </w:r>
          </w:p>
          <w:p w14:paraId="2C828A1C" w14:textId="1CFD4F6F" w:rsidR="00BD113A" w:rsidRPr="00E11F52" w:rsidRDefault="00BD113A" w:rsidP="00E11F52">
            <w:pPr>
              <w:pStyle w:val="Prrafodelista"/>
              <w:widowControl/>
              <w:autoSpaceDE/>
              <w:autoSpaceDN/>
              <w:spacing w:line="360" w:lineRule="auto"/>
              <w:ind w:right="708"/>
              <w:jc w:val="both"/>
              <w:rPr>
                <w:rFonts w:ascii="Arial" w:hAnsi="Arial" w:cs="Arial"/>
                <w:i/>
                <w:iCs/>
                <w:sz w:val="22"/>
                <w:szCs w:val="22"/>
              </w:rPr>
            </w:pPr>
          </w:p>
        </w:tc>
        <w:tc>
          <w:tcPr>
            <w:tcW w:w="2966" w:type="dxa"/>
            <w:vAlign w:val="center"/>
          </w:tcPr>
          <w:p w14:paraId="26F9308F" w14:textId="77777777" w:rsidR="00CF4900" w:rsidRPr="00E11F52" w:rsidRDefault="00CF4900"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BD113A" w:rsidRPr="00E11F52" w14:paraId="167A6458" w14:textId="77777777" w:rsidTr="00BD113A">
        <w:trPr>
          <w:trHeight w:val="541"/>
        </w:trPr>
        <w:tc>
          <w:tcPr>
            <w:tcW w:w="5529" w:type="dxa"/>
            <w:vAlign w:val="center"/>
          </w:tcPr>
          <w:p w14:paraId="6F08F482" w14:textId="05E2AC14" w:rsidR="00CF4900" w:rsidRPr="00E11F52" w:rsidRDefault="00BD113A" w:rsidP="00E11F52">
            <w:pPr>
              <w:pStyle w:val="Prrafodelista"/>
              <w:widowControl/>
              <w:numPr>
                <w:ilvl w:val="0"/>
                <w:numId w:val="13"/>
              </w:numPr>
              <w:autoSpaceDE/>
              <w:autoSpaceDN/>
              <w:spacing w:line="360" w:lineRule="auto"/>
              <w:ind w:right="708"/>
              <w:jc w:val="both"/>
              <w:rPr>
                <w:rFonts w:ascii="Arial" w:hAnsi="Arial" w:cs="Arial"/>
                <w:b/>
                <w:bCs/>
                <w:i/>
                <w:iCs/>
                <w:sz w:val="22"/>
                <w:szCs w:val="22"/>
              </w:rPr>
            </w:pPr>
            <w:r w:rsidRPr="00E11F52">
              <w:rPr>
                <w:rFonts w:ascii="Arial" w:hAnsi="Arial" w:cs="Arial"/>
                <w:i/>
                <w:iCs/>
                <w:sz w:val="22"/>
                <w:szCs w:val="22"/>
              </w:rPr>
              <w:t xml:space="preserve">SI ES MUJER, ¿HA TENIDO ENFERMEDADES O TUMORES EN SENOS, </w:t>
            </w:r>
            <w:proofErr w:type="gramStart"/>
            <w:r w:rsidRPr="00E11F52">
              <w:rPr>
                <w:rFonts w:ascii="Arial" w:hAnsi="Arial" w:cs="Arial"/>
                <w:i/>
                <w:iCs/>
                <w:sz w:val="22"/>
                <w:szCs w:val="22"/>
              </w:rPr>
              <w:t>MATRIZ, OVARIOS?</w:t>
            </w:r>
            <w:proofErr w:type="gramEnd"/>
          </w:p>
          <w:p w14:paraId="4599208E" w14:textId="77777777" w:rsidR="00CF4900" w:rsidRPr="00E11F52" w:rsidRDefault="00CF4900" w:rsidP="00E11F52">
            <w:pPr>
              <w:spacing w:line="360" w:lineRule="auto"/>
              <w:ind w:left="882" w:right="708"/>
              <w:jc w:val="both"/>
              <w:rPr>
                <w:rFonts w:ascii="Arial" w:hAnsi="Arial" w:cs="Arial"/>
                <w:i/>
                <w:iCs/>
                <w:sz w:val="22"/>
                <w:szCs w:val="22"/>
              </w:rPr>
            </w:pPr>
          </w:p>
        </w:tc>
        <w:tc>
          <w:tcPr>
            <w:tcW w:w="2966" w:type="dxa"/>
            <w:vAlign w:val="center"/>
          </w:tcPr>
          <w:p w14:paraId="1E82AED8" w14:textId="77777777" w:rsidR="00CF4900" w:rsidRPr="00E11F52" w:rsidRDefault="00CF4900"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BD113A" w:rsidRPr="00E11F52" w14:paraId="251A1EAF" w14:textId="77777777" w:rsidTr="00BD113A">
        <w:trPr>
          <w:trHeight w:val="541"/>
        </w:trPr>
        <w:tc>
          <w:tcPr>
            <w:tcW w:w="5529" w:type="dxa"/>
            <w:vAlign w:val="center"/>
          </w:tcPr>
          <w:p w14:paraId="5327C455" w14:textId="71977BBC" w:rsidR="00BD113A" w:rsidRPr="00E11F52" w:rsidRDefault="00BD113A" w:rsidP="00E11F52">
            <w:pPr>
              <w:pStyle w:val="Prrafodelista"/>
              <w:widowControl/>
              <w:numPr>
                <w:ilvl w:val="0"/>
                <w:numId w:val="13"/>
              </w:numPr>
              <w:autoSpaceDE/>
              <w:autoSpaceDN/>
              <w:spacing w:line="360" w:lineRule="auto"/>
              <w:ind w:right="708"/>
              <w:jc w:val="both"/>
              <w:rPr>
                <w:rFonts w:ascii="Arial" w:hAnsi="Arial" w:cs="Arial"/>
                <w:i/>
                <w:iCs/>
                <w:sz w:val="22"/>
                <w:szCs w:val="22"/>
              </w:rPr>
            </w:pPr>
            <w:r w:rsidRPr="00E11F52">
              <w:rPr>
                <w:rFonts w:ascii="Arial" w:hAnsi="Arial" w:cs="Arial"/>
                <w:i/>
                <w:iCs/>
                <w:sz w:val="22"/>
                <w:szCs w:val="22"/>
              </w:rPr>
              <w:t>¿HA SIDO SOMETIDO EN ALGUNA OCASIÓN O LE HAN SUGERIDO LA PRACTICA DE EXAMEN PARA DIAGNOSTICO DEL SIDA? CASO POSITIVO INDIQUE EL RESULTADO</w:t>
            </w:r>
          </w:p>
        </w:tc>
        <w:tc>
          <w:tcPr>
            <w:tcW w:w="2966" w:type="dxa"/>
            <w:vAlign w:val="center"/>
          </w:tcPr>
          <w:p w14:paraId="37A3E1CC" w14:textId="0F5E0039" w:rsidR="00BD113A" w:rsidRPr="00E11F52" w:rsidRDefault="00BD113A"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r w:rsidR="00BD113A" w:rsidRPr="00E11F52" w14:paraId="4E296065" w14:textId="77777777" w:rsidTr="00BD113A">
        <w:trPr>
          <w:trHeight w:val="541"/>
        </w:trPr>
        <w:tc>
          <w:tcPr>
            <w:tcW w:w="5529" w:type="dxa"/>
            <w:vAlign w:val="center"/>
          </w:tcPr>
          <w:p w14:paraId="49B3FD83" w14:textId="482460AD" w:rsidR="00BD113A" w:rsidRPr="00E11F52" w:rsidRDefault="00BD113A" w:rsidP="00E11F52">
            <w:pPr>
              <w:pStyle w:val="Prrafodelista"/>
              <w:widowControl/>
              <w:numPr>
                <w:ilvl w:val="0"/>
                <w:numId w:val="13"/>
              </w:numPr>
              <w:autoSpaceDE/>
              <w:autoSpaceDN/>
              <w:spacing w:line="360" w:lineRule="auto"/>
              <w:ind w:right="708"/>
              <w:jc w:val="both"/>
              <w:rPr>
                <w:rFonts w:ascii="Arial" w:hAnsi="Arial" w:cs="Arial"/>
                <w:i/>
                <w:iCs/>
                <w:sz w:val="22"/>
                <w:szCs w:val="22"/>
                <w:u w:val="single"/>
              </w:rPr>
            </w:pPr>
            <w:r w:rsidRPr="00E11F52">
              <w:rPr>
                <w:rFonts w:ascii="Arial" w:hAnsi="Arial" w:cs="Arial"/>
                <w:i/>
                <w:iCs/>
                <w:sz w:val="22"/>
                <w:szCs w:val="22"/>
                <w:u w:val="single"/>
              </w:rPr>
              <w:t>¿SUFRE O HA SUFRIDO CUALQUIER PROBLEMA DE SALUD NO CONTEMPLADO ANTERIORMENTE?</w:t>
            </w:r>
          </w:p>
        </w:tc>
        <w:tc>
          <w:tcPr>
            <w:tcW w:w="2966" w:type="dxa"/>
            <w:vAlign w:val="center"/>
          </w:tcPr>
          <w:p w14:paraId="191177B0" w14:textId="243B4920" w:rsidR="00BD113A" w:rsidRPr="00E11F52" w:rsidRDefault="00BD113A" w:rsidP="00E11F52">
            <w:pPr>
              <w:spacing w:line="360" w:lineRule="auto"/>
              <w:ind w:left="851" w:right="708"/>
              <w:jc w:val="center"/>
              <w:rPr>
                <w:rFonts w:ascii="Arial" w:eastAsia="Arial" w:hAnsi="Arial" w:cs="Arial"/>
                <w:i/>
                <w:iCs/>
                <w:sz w:val="22"/>
                <w:szCs w:val="22"/>
              </w:rPr>
            </w:pPr>
            <w:r w:rsidRPr="00E11F52">
              <w:rPr>
                <w:rFonts w:ascii="Arial" w:eastAsia="Arial" w:hAnsi="Arial" w:cs="Arial"/>
                <w:i/>
                <w:iCs/>
                <w:sz w:val="22"/>
                <w:szCs w:val="22"/>
              </w:rPr>
              <w:t>(NO)</w:t>
            </w:r>
          </w:p>
        </w:tc>
      </w:tr>
    </w:tbl>
    <w:p w14:paraId="6B1F2422" w14:textId="77777777" w:rsidR="00CF4900" w:rsidRPr="00E11F52" w:rsidRDefault="00CF4900" w:rsidP="00E11F52">
      <w:pPr>
        <w:spacing w:line="360" w:lineRule="auto"/>
        <w:jc w:val="center"/>
        <w:rPr>
          <w:rFonts w:ascii="Arial" w:eastAsia="Arial" w:hAnsi="Arial" w:cs="Arial"/>
          <w:i/>
          <w:iCs/>
          <w:color w:val="000000"/>
          <w:lang w:eastAsia="es-CO"/>
        </w:rPr>
      </w:pPr>
    </w:p>
    <w:p w14:paraId="108C2BF7" w14:textId="77777777" w:rsidR="00CF4900" w:rsidRPr="00E11F52" w:rsidRDefault="00CF4900" w:rsidP="00E11F52">
      <w:pPr>
        <w:spacing w:line="360" w:lineRule="auto"/>
        <w:jc w:val="center"/>
        <w:rPr>
          <w:rFonts w:ascii="Arial" w:eastAsia="Arial" w:hAnsi="Arial" w:cs="Arial"/>
          <w:i/>
          <w:iCs/>
          <w:color w:val="000000"/>
          <w:lang w:eastAsia="es-CO"/>
        </w:rPr>
      </w:pPr>
    </w:p>
    <w:p w14:paraId="2789426E" w14:textId="77777777" w:rsidR="00CF4900" w:rsidRPr="00E11F52" w:rsidRDefault="00CF4900" w:rsidP="00E11F52">
      <w:pPr>
        <w:spacing w:line="360" w:lineRule="auto"/>
        <w:ind w:left="851" w:right="708"/>
        <w:rPr>
          <w:rFonts w:ascii="Arial" w:eastAsia="Arial" w:hAnsi="Arial" w:cs="Arial"/>
          <w:i/>
          <w:iCs/>
          <w:color w:val="000000"/>
          <w:lang w:eastAsia="es-CO"/>
        </w:rPr>
      </w:pPr>
    </w:p>
    <w:p w14:paraId="5A67476E" w14:textId="225E5363" w:rsidR="00CF4900" w:rsidRPr="00E11F52" w:rsidRDefault="00CF4900" w:rsidP="00E11F52">
      <w:pPr>
        <w:spacing w:line="360" w:lineRule="auto"/>
        <w:ind w:right="567"/>
        <w:rPr>
          <w:rFonts w:ascii="Arial" w:hAnsi="Arial" w:cs="Arial"/>
        </w:rPr>
      </w:pPr>
    </w:p>
    <w:p w14:paraId="48005E45" w14:textId="0066F5C0" w:rsidR="00CF4900" w:rsidRPr="00E11F52" w:rsidRDefault="00CF4900" w:rsidP="00E11F52">
      <w:pPr>
        <w:spacing w:line="360" w:lineRule="auto"/>
        <w:ind w:right="567"/>
        <w:rPr>
          <w:rFonts w:ascii="Arial" w:hAnsi="Arial" w:cs="Arial"/>
        </w:rPr>
      </w:pPr>
    </w:p>
    <w:p w14:paraId="08EE7030" w14:textId="3E52A613" w:rsidR="00CF4900" w:rsidRPr="00E11F52" w:rsidRDefault="00CF4900" w:rsidP="00E11F52">
      <w:pPr>
        <w:spacing w:line="360" w:lineRule="auto"/>
        <w:ind w:right="567"/>
        <w:rPr>
          <w:rFonts w:ascii="Arial" w:hAnsi="Arial" w:cs="Arial"/>
        </w:rPr>
      </w:pPr>
    </w:p>
    <w:p w14:paraId="03B9F772" w14:textId="10567EB9" w:rsidR="00CF4900" w:rsidRPr="00E11F52" w:rsidRDefault="00CF4900" w:rsidP="00E11F52">
      <w:pPr>
        <w:spacing w:line="360" w:lineRule="auto"/>
        <w:ind w:right="567"/>
        <w:rPr>
          <w:rFonts w:ascii="Arial" w:hAnsi="Arial" w:cs="Arial"/>
        </w:rPr>
      </w:pPr>
    </w:p>
    <w:p w14:paraId="61483C6C" w14:textId="77777777" w:rsidR="00CF4900" w:rsidRPr="00E11F52" w:rsidRDefault="00CF4900" w:rsidP="00E11F52">
      <w:pPr>
        <w:spacing w:line="360" w:lineRule="auto"/>
        <w:ind w:right="567"/>
        <w:rPr>
          <w:rFonts w:ascii="Arial" w:hAnsi="Arial" w:cs="Arial"/>
        </w:rPr>
      </w:pPr>
    </w:p>
    <w:p w14:paraId="37F0C4C9" w14:textId="77777777" w:rsidR="00CF4900" w:rsidRPr="00E11F52" w:rsidRDefault="00CF4900" w:rsidP="00E11F52">
      <w:pPr>
        <w:adjustRightInd w:val="0"/>
        <w:spacing w:line="360" w:lineRule="auto"/>
        <w:ind w:right="2"/>
        <w:jc w:val="both"/>
        <w:rPr>
          <w:rFonts w:ascii="Arial" w:hAnsi="Arial" w:cs="Arial"/>
        </w:rPr>
      </w:pPr>
    </w:p>
    <w:p w14:paraId="40584820" w14:textId="77777777" w:rsidR="00CF4900" w:rsidRPr="00E11F52" w:rsidRDefault="00CF4900" w:rsidP="00E11F52">
      <w:pPr>
        <w:adjustRightInd w:val="0"/>
        <w:spacing w:line="360" w:lineRule="auto"/>
        <w:ind w:right="2"/>
        <w:jc w:val="both"/>
        <w:rPr>
          <w:rFonts w:ascii="Arial" w:hAnsi="Arial" w:cs="Arial"/>
        </w:rPr>
      </w:pPr>
    </w:p>
    <w:p w14:paraId="779855C1" w14:textId="77777777" w:rsidR="00CF4900" w:rsidRPr="00E11F52" w:rsidRDefault="00CF4900" w:rsidP="00E11F52">
      <w:pPr>
        <w:adjustRightInd w:val="0"/>
        <w:spacing w:line="360" w:lineRule="auto"/>
        <w:ind w:right="2"/>
        <w:jc w:val="both"/>
        <w:rPr>
          <w:rFonts w:ascii="Arial" w:hAnsi="Arial" w:cs="Arial"/>
        </w:rPr>
      </w:pPr>
    </w:p>
    <w:p w14:paraId="7B8944A7" w14:textId="77777777" w:rsidR="00CF4900" w:rsidRPr="00E11F52" w:rsidRDefault="00CF4900" w:rsidP="00E11F52">
      <w:pPr>
        <w:adjustRightInd w:val="0"/>
        <w:spacing w:line="360" w:lineRule="auto"/>
        <w:ind w:right="2"/>
        <w:jc w:val="both"/>
        <w:rPr>
          <w:rFonts w:ascii="Arial" w:hAnsi="Arial" w:cs="Arial"/>
        </w:rPr>
      </w:pPr>
    </w:p>
    <w:p w14:paraId="2FB46523" w14:textId="77777777" w:rsidR="00CF4900" w:rsidRPr="00E11F52" w:rsidRDefault="00CF4900" w:rsidP="00E11F52">
      <w:pPr>
        <w:adjustRightInd w:val="0"/>
        <w:spacing w:line="360" w:lineRule="auto"/>
        <w:ind w:right="2"/>
        <w:jc w:val="both"/>
        <w:rPr>
          <w:rFonts w:ascii="Arial" w:hAnsi="Arial" w:cs="Arial"/>
        </w:rPr>
      </w:pPr>
    </w:p>
    <w:p w14:paraId="1A6B6CF2" w14:textId="77777777" w:rsidR="00CF4900" w:rsidRPr="00E11F52" w:rsidRDefault="00CF4900" w:rsidP="00E11F52">
      <w:pPr>
        <w:adjustRightInd w:val="0"/>
        <w:spacing w:line="360" w:lineRule="auto"/>
        <w:ind w:right="2"/>
        <w:jc w:val="both"/>
        <w:rPr>
          <w:rFonts w:ascii="Arial" w:hAnsi="Arial" w:cs="Arial"/>
        </w:rPr>
      </w:pPr>
    </w:p>
    <w:p w14:paraId="660D022C" w14:textId="77777777" w:rsidR="00CF4900" w:rsidRPr="00E11F52" w:rsidRDefault="00CF4900" w:rsidP="00E11F52">
      <w:pPr>
        <w:adjustRightInd w:val="0"/>
        <w:spacing w:line="360" w:lineRule="auto"/>
        <w:ind w:right="2"/>
        <w:jc w:val="both"/>
        <w:rPr>
          <w:rFonts w:ascii="Arial" w:hAnsi="Arial" w:cs="Arial"/>
        </w:rPr>
      </w:pPr>
    </w:p>
    <w:p w14:paraId="2690AED1" w14:textId="77777777" w:rsidR="00CF4900" w:rsidRPr="00E11F52" w:rsidRDefault="00CF4900" w:rsidP="00E11F52">
      <w:pPr>
        <w:adjustRightInd w:val="0"/>
        <w:spacing w:line="360" w:lineRule="auto"/>
        <w:ind w:right="2"/>
        <w:jc w:val="both"/>
        <w:rPr>
          <w:rFonts w:ascii="Arial" w:hAnsi="Arial" w:cs="Arial"/>
        </w:rPr>
      </w:pPr>
    </w:p>
    <w:p w14:paraId="3E6FD5C6" w14:textId="77777777" w:rsidR="00BD113A" w:rsidRPr="00E11F52" w:rsidRDefault="00BD113A" w:rsidP="00E11F52">
      <w:pPr>
        <w:spacing w:line="360" w:lineRule="auto"/>
        <w:ind w:left="567" w:right="567"/>
        <w:jc w:val="center"/>
        <w:rPr>
          <w:rFonts w:ascii="Arial" w:eastAsia="Arial" w:hAnsi="Arial" w:cs="Arial"/>
          <w:b/>
          <w:bCs/>
          <w:color w:val="000000"/>
          <w:lang w:eastAsia="es-CO"/>
        </w:rPr>
      </w:pPr>
    </w:p>
    <w:p w14:paraId="4B9D7766" w14:textId="77777777" w:rsidR="00BD113A" w:rsidRPr="00E11F52" w:rsidRDefault="00BD113A" w:rsidP="00E11F52">
      <w:pPr>
        <w:spacing w:line="360" w:lineRule="auto"/>
        <w:ind w:left="567" w:right="567"/>
        <w:jc w:val="center"/>
        <w:rPr>
          <w:rFonts w:ascii="Arial" w:eastAsia="Arial" w:hAnsi="Arial" w:cs="Arial"/>
          <w:b/>
          <w:bCs/>
          <w:color w:val="000000"/>
          <w:lang w:eastAsia="es-CO"/>
        </w:rPr>
      </w:pPr>
    </w:p>
    <w:p w14:paraId="61436E23" w14:textId="7986A34D" w:rsidR="00CF4900" w:rsidRPr="00E11F52" w:rsidRDefault="00CF4900" w:rsidP="00E11F52">
      <w:pPr>
        <w:adjustRightInd w:val="0"/>
        <w:spacing w:line="360" w:lineRule="auto"/>
        <w:ind w:right="2"/>
        <w:jc w:val="both"/>
        <w:rPr>
          <w:rFonts w:ascii="Arial" w:hAnsi="Arial" w:cs="Arial"/>
        </w:rPr>
      </w:pPr>
    </w:p>
    <w:p w14:paraId="6369850B" w14:textId="77777777" w:rsidR="00BD113A" w:rsidRPr="00E11F52" w:rsidRDefault="00BD113A" w:rsidP="00E11F52">
      <w:pPr>
        <w:spacing w:line="360" w:lineRule="auto"/>
        <w:ind w:left="567" w:right="567"/>
        <w:jc w:val="center"/>
        <w:rPr>
          <w:rFonts w:ascii="Arial" w:eastAsia="Arial" w:hAnsi="Arial" w:cs="Arial"/>
          <w:b/>
          <w:bCs/>
          <w:color w:val="000000"/>
          <w:lang w:eastAsia="es-CO"/>
        </w:rPr>
      </w:pPr>
    </w:p>
    <w:p w14:paraId="4A1B47F6" w14:textId="77777777" w:rsidR="00BD113A" w:rsidRPr="00E11F52" w:rsidRDefault="00BD113A" w:rsidP="00E11F52">
      <w:pPr>
        <w:spacing w:line="360" w:lineRule="auto"/>
        <w:ind w:left="567" w:right="567"/>
        <w:jc w:val="center"/>
        <w:rPr>
          <w:rFonts w:ascii="Arial" w:eastAsia="Arial" w:hAnsi="Arial" w:cs="Arial"/>
          <w:b/>
          <w:bCs/>
          <w:color w:val="000000"/>
          <w:lang w:eastAsia="es-CO"/>
        </w:rPr>
      </w:pPr>
    </w:p>
    <w:p w14:paraId="020AECB6" w14:textId="005B1B1E" w:rsidR="00BD113A" w:rsidRPr="00E11F52" w:rsidRDefault="00BD113A" w:rsidP="00E11F52">
      <w:pPr>
        <w:spacing w:line="360" w:lineRule="auto"/>
        <w:ind w:left="567" w:right="567"/>
        <w:jc w:val="center"/>
        <w:rPr>
          <w:rFonts w:ascii="Arial" w:eastAsia="Arial" w:hAnsi="Arial" w:cs="Arial"/>
          <w:i/>
          <w:iCs/>
          <w:color w:val="000000"/>
          <w:lang w:eastAsia="es-CO"/>
        </w:rPr>
      </w:pPr>
    </w:p>
    <w:p w14:paraId="31D357C4" w14:textId="77777777" w:rsidR="00BD113A" w:rsidRPr="00E11F52" w:rsidRDefault="00BD113A" w:rsidP="00E11F52">
      <w:pPr>
        <w:spacing w:line="360" w:lineRule="auto"/>
        <w:ind w:right="567"/>
        <w:jc w:val="both"/>
        <w:rPr>
          <w:rFonts w:ascii="Arial" w:eastAsia="Arial" w:hAnsi="Arial" w:cs="Arial"/>
          <w:color w:val="000000"/>
          <w:lang w:eastAsia="es-CO"/>
        </w:rPr>
      </w:pPr>
    </w:p>
    <w:p w14:paraId="13DAB83F" w14:textId="77777777" w:rsidR="00BD113A" w:rsidRPr="00E11F52" w:rsidRDefault="00BD113A" w:rsidP="00E11F52">
      <w:pPr>
        <w:spacing w:line="360" w:lineRule="auto"/>
        <w:ind w:left="567" w:right="567"/>
        <w:jc w:val="center"/>
        <w:rPr>
          <w:rFonts w:ascii="Arial" w:eastAsia="Arial" w:hAnsi="Arial" w:cs="Arial"/>
          <w:i/>
          <w:iCs/>
          <w:color w:val="000000"/>
          <w:lang w:eastAsia="es-CO"/>
        </w:rPr>
      </w:pPr>
      <w:r w:rsidRPr="00E11F52">
        <w:rPr>
          <w:rFonts w:ascii="Arial" w:eastAsia="Arial" w:hAnsi="Arial" w:cs="Arial"/>
          <w:b/>
          <w:bCs/>
          <w:color w:val="000000"/>
          <w:lang w:eastAsia="es-CO"/>
        </w:rPr>
        <w:t>Documento:</w:t>
      </w:r>
      <w:r w:rsidRPr="00E11F52">
        <w:rPr>
          <w:rFonts w:ascii="Arial" w:eastAsia="Arial" w:hAnsi="Arial" w:cs="Arial"/>
          <w:b/>
          <w:bCs/>
          <w:i/>
          <w:iCs/>
          <w:color w:val="000000"/>
          <w:lang w:eastAsia="es-CO"/>
        </w:rPr>
        <w:t xml:space="preserve"> </w:t>
      </w:r>
      <w:r w:rsidRPr="00E11F52">
        <w:rPr>
          <w:rFonts w:ascii="Arial" w:eastAsia="Arial" w:hAnsi="Arial" w:cs="Arial"/>
          <w:i/>
          <w:iCs/>
          <w:color w:val="000000"/>
          <w:lang w:eastAsia="es-CO"/>
        </w:rPr>
        <w:t>Declaración de asegurabilidad - Póliza No. 02 323 0000001668</w:t>
      </w:r>
    </w:p>
    <w:p w14:paraId="5D209912" w14:textId="48DB0BA6" w:rsidR="00CF4900" w:rsidRPr="00E11F52" w:rsidRDefault="00CF4900" w:rsidP="00E11F52">
      <w:pPr>
        <w:adjustRightInd w:val="0"/>
        <w:spacing w:line="360" w:lineRule="auto"/>
        <w:ind w:right="2"/>
        <w:jc w:val="both"/>
        <w:rPr>
          <w:rFonts w:ascii="Arial" w:hAnsi="Arial" w:cs="Arial"/>
        </w:rPr>
      </w:pPr>
    </w:p>
    <w:p w14:paraId="165AB314" w14:textId="77777777" w:rsidR="00BD113A" w:rsidRPr="00E11F52" w:rsidRDefault="00BD113A" w:rsidP="00E11F52">
      <w:pPr>
        <w:adjustRightInd w:val="0"/>
        <w:spacing w:line="360" w:lineRule="auto"/>
        <w:ind w:right="2"/>
        <w:jc w:val="both"/>
        <w:rPr>
          <w:rFonts w:ascii="Arial" w:hAnsi="Arial" w:cs="Arial"/>
        </w:rPr>
      </w:pPr>
    </w:p>
    <w:p w14:paraId="43DF3BCB" w14:textId="72E52DF2" w:rsidR="002623BC" w:rsidRPr="00E11F52" w:rsidRDefault="002623BC" w:rsidP="00E11F52">
      <w:pPr>
        <w:adjustRightInd w:val="0"/>
        <w:spacing w:line="360" w:lineRule="auto"/>
        <w:ind w:right="2"/>
        <w:jc w:val="both"/>
        <w:rPr>
          <w:rFonts w:ascii="Arial" w:hAnsi="Arial" w:cs="Arial"/>
        </w:rPr>
      </w:pPr>
      <w:r w:rsidRPr="00E11F52">
        <w:rPr>
          <w:rFonts w:ascii="Arial" w:hAnsi="Arial" w:cs="Arial"/>
        </w:rPr>
        <w:t xml:space="preserve">En resumen, </w:t>
      </w:r>
      <w:r w:rsidR="000F7CED" w:rsidRPr="00E11F52">
        <w:rPr>
          <w:rFonts w:ascii="Arial" w:hAnsi="Arial" w:cs="Arial"/>
        </w:rPr>
        <w:t>la señora Borrero</w:t>
      </w:r>
      <w:r w:rsidRPr="00E11F52">
        <w:rPr>
          <w:rFonts w:ascii="Arial" w:hAnsi="Arial" w:cs="Arial"/>
        </w:rPr>
        <w:t xml:space="preserve"> fue reticente en virtud de que no declaró sinceramente el estado del riesgo con anterioridad al perfeccionamiento de su aseguramiento. Como se explicó, la anterior omisión cobra fundamental importancia, debido a que las enfermedades que el asegurado negó en </w:t>
      </w:r>
      <w:r w:rsidRPr="00E11F52">
        <w:rPr>
          <w:rFonts w:ascii="Arial" w:hAnsi="Arial" w:cs="Arial"/>
        </w:rPr>
        <w:lastRenderedPageBreak/>
        <w:t xml:space="preserve">el momento de perfeccionar su seguro son supremamente relevantes para el Asegurador. En otras palabras, es claro </w:t>
      </w:r>
      <w:proofErr w:type="gramStart"/>
      <w:r w:rsidRPr="00E11F52">
        <w:rPr>
          <w:rFonts w:ascii="Arial" w:hAnsi="Arial" w:cs="Arial"/>
        </w:rPr>
        <w:t>que</w:t>
      </w:r>
      <w:proofErr w:type="gramEnd"/>
      <w:r w:rsidRPr="00E11F52">
        <w:rPr>
          <w:rFonts w:ascii="Arial" w:hAnsi="Arial" w:cs="Arial"/>
        </w:rPr>
        <w:t xml:space="preserve"> si mi representada hubiera conocido de la </w:t>
      </w:r>
      <w:r w:rsidR="00436CDF" w:rsidRPr="00E11F52">
        <w:rPr>
          <w:rFonts w:ascii="Arial" w:hAnsi="Arial" w:cs="Arial"/>
        </w:rPr>
        <w:t xml:space="preserve">discopatía, lumbalgia mecánica, </w:t>
      </w:r>
      <w:proofErr w:type="spellStart"/>
      <w:r w:rsidR="00436CDF" w:rsidRPr="00E11F52">
        <w:rPr>
          <w:rFonts w:ascii="Arial" w:hAnsi="Arial" w:cs="Arial"/>
        </w:rPr>
        <w:t>discartrosis</w:t>
      </w:r>
      <w:proofErr w:type="spellEnd"/>
      <w:r w:rsidR="00436CDF" w:rsidRPr="00E11F52">
        <w:rPr>
          <w:rFonts w:ascii="Arial" w:hAnsi="Arial" w:cs="Arial"/>
        </w:rPr>
        <w:t xml:space="preserve"> de columna y otras articulaciones, insomnio, trastorno por demencia o déficit cognitivo, y trastorno de ansiedad, </w:t>
      </w:r>
      <w:r w:rsidRPr="00E11F52">
        <w:rPr>
          <w:rFonts w:ascii="Arial" w:hAnsi="Arial" w:cs="Arial"/>
        </w:rPr>
        <w:t>con anterioridad al perfeccionamiento de su</w:t>
      </w:r>
      <w:r w:rsidR="00436CDF" w:rsidRPr="00E11F52">
        <w:rPr>
          <w:rFonts w:ascii="Arial" w:hAnsi="Arial" w:cs="Arial"/>
        </w:rPr>
        <w:t>s</w:t>
      </w:r>
      <w:r w:rsidRPr="00E11F52">
        <w:rPr>
          <w:rFonts w:ascii="Arial" w:hAnsi="Arial" w:cs="Arial"/>
        </w:rPr>
        <w:t xml:space="preserve"> aseguramiento</w:t>
      </w:r>
      <w:r w:rsidR="00436CDF" w:rsidRPr="00E11F52">
        <w:rPr>
          <w:rFonts w:ascii="Arial" w:hAnsi="Arial" w:cs="Arial"/>
        </w:rPr>
        <w:t>s</w:t>
      </w:r>
      <w:r w:rsidRPr="00E11F52">
        <w:rPr>
          <w:rFonts w:ascii="Arial" w:hAnsi="Arial" w:cs="Arial"/>
        </w:rPr>
        <w:t xml:space="preserve">, evidentemente la hubieren retraído de celebrar </w:t>
      </w:r>
      <w:r w:rsidR="00436CDF" w:rsidRPr="00E11F52">
        <w:rPr>
          <w:rFonts w:ascii="Arial" w:hAnsi="Arial" w:cs="Arial"/>
        </w:rPr>
        <w:t>los</w:t>
      </w:r>
      <w:r w:rsidRPr="00E11F52">
        <w:rPr>
          <w:rFonts w:ascii="Arial" w:hAnsi="Arial" w:cs="Arial"/>
        </w:rPr>
        <w:t xml:space="preserve"> mismo</w:t>
      </w:r>
      <w:r w:rsidR="00436CDF" w:rsidRPr="00E11F52">
        <w:rPr>
          <w:rFonts w:ascii="Arial" w:hAnsi="Arial" w:cs="Arial"/>
        </w:rPr>
        <w:t>s</w:t>
      </w:r>
      <w:r w:rsidRPr="00E11F52">
        <w:rPr>
          <w:rFonts w:ascii="Arial" w:hAnsi="Arial" w:cs="Arial"/>
        </w:rPr>
        <w:t xml:space="preserve">, o por lo menos, la hubiere inducido a pactar condiciones mucho más onerosas en </w:t>
      </w:r>
      <w:r w:rsidR="00436CDF" w:rsidRPr="00E11F52">
        <w:rPr>
          <w:rFonts w:ascii="Arial" w:hAnsi="Arial" w:cs="Arial"/>
        </w:rPr>
        <w:t>estos</w:t>
      </w:r>
      <w:r w:rsidRPr="00E11F52">
        <w:rPr>
          <w:rFonts w:ascii="Arial" w:hAnsi="Arial" w:cs="Arial"/>
        </w:rPr>
        <w:t xml:space="preserve">. En este sentido, basta con examinar el dictamen hecho por </w:t>
      </w:r>
      <w:r w:rsidR="000F7CED" w:rsidRPr="00E11F52">
        <w:rPr>
          <w:rFonts w:ascii="Arial" w:hAnsi="Arial" w:cs="Arial"/>
        </w:rPr>
        <w:t xml:space="preserve">la Clínica </w:t>
      </w:r>
      <w:r w:rsidR="00436CDF" w:rsidRPr="00E11F52">
        <w:rPr>
          <w:rFonts w:ascii="Arial" w:hAnsi="Arial" w:cs="Arial"/>
        </w:rPr>
        <w:t>G</w:t>
      </w:r>
      <w:r w:rsidR="000F7CED" w:rsidRPr="00E11F52">
        <w:rPr>
          <w:rFonts w:ascii="Arial" w:hAnsi="Arial" w:cs="Arial"/>
        </w:rPr>
        <w:t>eneral del Norte</w:t>
      </w:r>
      <w:r w:rsidR="00436CDF" w:rsidRPr="00E11F52">
        <w:rPr>
          <w:rFonts w:ascii="Arial" w:hAnsi="Arial" w:cs="Arial"/>
        </w:rPr>
        <w:t>,</w:t>
      </w:r>
      <w:r w:rsidRPr="00E11F52">
        <w:rPr>
          <w:rFonts w:ascii="Arial" w:hAnsi="Arial" w:cs="Arial"/>
        </w:rPr>
        <w:t xml:space="preserve"> para advertir que desde una valoración que se afinque en la sana crítica, se concluye claramente que estas enfermedades cumplen de lejos los parámetros del artículo 1058 del Código de Comercio, para invocar y declarar la nulidad de su seguro en virtud de la configuración del fenómeno jurídico de reticencia.</w:t>
      </w:r>
    </w:p>
    <w:p w14:paraId="6605B196" w14:textId="77777777" w:rsidR="002623BC" w:rsidRPr="00E11F52" w:rsidRDefault="002623BC" w:rsidP="00E11F52">
      <w:pPr>
        <w:adjustRightInd w:val="0"/>
        <w:spacing w:line="360" w:lineRule="auto"/>
        <w:ind w:right="2"/>
        <w:jc w:val="both"/>
        <w:rPr>
          <w:rFonts w:ascii="Arial" w:hAnsi="Arial" w:cs="Arial"/>
        </w:rPr>
      </w:pPr>
    </w:p>
    <w:p w14:paraId="7804A592" w14:textId="25332780" w:rsidR="00436CDF" w:rsidRPr="00E11F52" w:rsidRDefault="00436CDF" w:rsidP="00E11F52">
      <w:pPr>
        <w:spacing w:line="360" w:lineRule="auto"/>
        <w:jc w:val="both"/>
        <w:rPr>
          <w:rFonts w:ascii="Arial" w:eastAsia="Times New Roman" w:hAnsi="Arial" w:cs="Arial"/>
        </w:rPr>
      </w:pPr>
      <w:r w:rsidRPr="00E11F52">
        <w:rPr>
          <w:rFonts w:ascii="Arial" w:eastAsia="Times New Roman" w:hAnsi="Arial" w:cs="Arial"/>
          <w:shd w:val="clear" w:color="auto" w:fill="FFFFFF"/>
        </w:rPr>
        <w:t xml:space="preserve">En conclusión, </w:t>
      </w:r>
      <w:r w:rsidRPr="00E11F52">
        <w:rPr>
          <w:rFonts w:ascii="Arial" w:eastAsia="Times New Roman" w:hAnsi="Arial" w:cs="Arial"/>
        </w:rPr>
        <w:t xml:space="preserve">la señora </w:t>
      </w:r>
      <w:r w:rsidR="00DD373A" w:rsidRPr="00E11F52">
        <w:rPr>
          <w:rFonts w:ascii="Arial" w:eastAsiaTheme="minorHAnsi" w:hAnsi="Arial" w:cs="Arial"/>
        </w:rPr>
        <w:t>EUDINIS MARÍA BORRERO</w:t>
      </w:r>
      <w:r w:rsidRPr="00E11F52">
        <w:rPr>
          <w:rFonts w:ascii="Arial" w:eastAsia="Times New Roman" w:hAnsi="Arial" w:cs="Arial"/>
          <w:shd w:val="clear" w:color="auto" w:fill="FFFFFF"/>
        </w:rPr>
        <w:t xml:space="preserve"> fue reticente en virtud de que no declaró sinceramente el estado del riesgo con anterioridad a su inclusión en </w:t>
      </w:r>
      <w:r w:rsidR="00DD373A" w:rsidRPr="00E11F52">
        <w:rPr>
          <w:rFonts w:ascii="Arial" w:eastAsia="Times New Roman" w:hAnsi="Arial" w:cs="Arial"/>
          <w:shd w:val="clear" w:color="auto" w:fill="FFFFFF"/>
        </w:rPr>
        <w:t>los</w:t>
      </w:r>
      <w:r w:rsidRPr="00E11F52">
        <w:rPr>
          <w:rFonts w:ascii="Arial" w:eastAsia="Times New Roman" w:hAnsi="Arial" w:cs="Arial"/>
          <w:shd w:val="clear" w:color="auto" w:fill="FFFFFF"/>
        </w:rPr>
        <w:t xml:space="preserve"> contrato</w:t>
      </w:r>
      <w:r w:rsidR="00DD373A" w:rsidRPr="00E11F52">
        <w:rPr>
          <w:rFonts w:ascii="Arial" w:eastAsia="Times New Roman" w:hAnsi="Arial" w:cs="Arial"/>
          <w:shd w:val="clear" w:color="auto" w:fill="FFFFFF"/>
        </w:rPr>
        <w:t>s</w:t>
      </w:r>
      <w:r w:rsidRPr="00E11F52">
        <w:rPr>
          <w:rFonts w:ascii="Arial" w:eastAsia="Times New Roman" w:hAnsi="Arial" w:cs="Arial"/>
          <w:shd w:val="clear" w:color="auto" w:fill="FFFFFF"/>
        </w:rPr>
        <w:t xml:space="preserve"> de seguro</w:t>
      </w:r>
      <w:r w:rsidRPr="00E11F52">
        <w:rPr>
          <w:rFonts w:ascii="Arial" w:eastAsia="Times New Roman" w:hAnsi="Arial" w:cs="Arial"/>
        </w:rPr>
        <w:t>. Como se explicó, las anteriores omisiones cobran fundamental relevancia, debido a que las enfermedades que la accionante negó en el momento de sus inclusiones en dicho</w:t>
      </w:r>
      <w:r w:rsidR="00DD373A" w:rsidRPr="00E11F52">
        <w:rPr>
          <w:rFonts w:ascii="Arial" w:eastAsia="Times New Roman" w:hAnsi="Arial" w:cs="Arial"/>
        </w:rPr>
        <w:t>s</w:t>
      </w:r>
      <w:r w:rsidRPr="00E11F52">
        <w:rPr>
          <w:rFonts w:ascii="Arial" w:eastAsia="Times New Roman" w:hAnsi="Arial" w:cs="Arial"/>
        </w:rPr>
        <w:t xml:space="preserve"> contrato</w:t>
      </w:r>
      <w:r w:rsidR="00DD373A" w:rsidRPr="00E11F52">
        <w:rPr>
          <w:rFonts w:ascii="Arial" w:eastAsia="Times New Roman" w:hAnsi="Arial" w:cs="Arial"/>
        </w:rPr>
        <w:t>s</w:t>
      </w:r>
      <w:r w:rsidRPr="00E11F52">
        <w:rPr>
          <w:rFonts w:ascii="Arial" w:eastAsia="Times New Roman" w:hAnsi="Arial" w:cs="Arial"/>
        </w:rPr>
        <w:t xml:space="preserve">, fueron la causa en mayor medida de su pérdida de capacidad laboral en un ciento por ciento (100%). En otras palabras, es claro que, si mi representada hubiera conocido de la </w:t>
      </w:r>
      <w:r w:rsidR="00DD373A" w:rsidRPr="00E11F52">
        <w:rPr>
          <w:rFonts w:ascii="Arial" w:hAnsi="Arial" w:cs="Arial"/>
          <w:bCs/>
        </w:rPr>
        <w:t xml:space="preserve">Discopatía lumbalgia </w:t>
      </w:r>
      <w:proofErr w:type="spellStart"/>
      <w:r w:rsidR="00DD373A" w:rsidRPr="00E11F52">
        <w:rPr>
          <w:rFonts w:ascii="Arial" w:hAnsi="Arial" w:cs="Arial"/>
          <w:bCs/>
        </w:rPr>
        <w:t>discartrosis</w:t>
      </w:r>
      <w:proofErr w:type="spellEnd"/>
      <w:r w:rsidR="00DD373A" w:rsidRPr="00E11F52">
        <w:rPr>
          <w:rFonts w:ascii="Arial" w:hAnsi="Arial" w:cs="Arial"/>
          <w:bCs/>
        </w:rPr>
        <w:t xml:space="preserve"> de columna y otras articulaciones, de su insomnio, trastorno por demencia o déficit cognitivo y trastorno de ansiedad</w:t>
      </w:r>
      <w:r w:rsidRPr="00E11F52">
        <w:rPr>
          <w:rFonts w:ascii="Arial" w:eastAsia="Times New Roman" w:hAnsi="Arial" w:cs="Arial"/>
        </w:rPr>
        <w:t>, evidentemente se hubiere retraído de celebrar el contrato, o por lo menos, hubiere inducido a pactar condiciones mucho más onerosas en él. En este sentido, basta con evidenciar las consecuencias actuales de salud, esto es, la pérdida de capacidad laboral en tan alto porcentaje, para advertir que desde una valoración que se afinque en la sana crítica, se concluye claramente que estas enfermedades cumplen de lejos los parámetros del artículo 1058 del Código de Comercio, para invocar y declarar la nulidad de la vinculación a</w:t>
      </w:r>
      <w:r w:rsidR="00920A0E">
        <w:rPr>
          <w:rFonts w:ascii="Arial" w:eastAsia="Times New Roman" w:hAnsi="Arial" w:cs="Arial"/>
        </w:rPr>
        <w:t xml:space="preserve"> </w:t>
      </w:r>
      <w:r w:rsidRPr="00E11F52">
        <w:rPr>
          <w:rFonts w:ascii="Arial" w:eastAsia="Times New Roman" w:hAnsi="Arial" w:cs="Arial"/>
        </w:rPr>
        <w:t>l</w:t>
      </w:r>
      <w:r w:rsidR="00920A0E">
        <w:rPr>
          <w:rFonts w:ascii="Arial" w:eastAsia="Times New Roman" w:hAnsi="Arial" w:cs="Arial"/>
        </w:rPr>
        <w:t>os cuatro</w:t>
      </w:r>
      <w:r w:rsidRPr="00E11F52">
        <w:rPr>
          <w:rFonts w:ascii="Arial" w:eastAsia="Times New Roman" w:hAnsi="Arial" w:cs="Arial"/>
        </w:rPr>
        <w:t xml:space="preserve"> contrato</w:t>
      </w:r>
      <w:r w:rsidR="00920A0E">
        <w:rPr>
          <w:rFonts w:ascii="Arial" w:eastAsia="Times New Roman" w:hAnsi="Arial" w:cs="Arial"/>
        </w:rPr>
        <w:t>s</w:t>
      </w:r>
      <w:r w:rsidRPr="00E11F52">
        <w:rPr>
          <w:rFonts w:ascii="Arial" w:eastAsia="Times New Roman" w:hAnsi="Arial" w:cs="Arial"/>
        </w:rPr>
        <w:t xml:space="preserve"> de seguro</w:t>
      </w:r>
      <w:r w:rsidR="00920A0E">
        <w:rPr>
          <w:rFonts w:ascii="Arial" w:eastAsia="Times New Roman" w:hAnsi="Arial" w:cs="Arial"/>
        </w:rPr>
        <w:t>s</w:t>
      </w:r>
      <w:r w:rsidRPr="00E11F52">
        <w:rPr>
          <w:rFonts w:ascii="Arial" w:eastAsia="Times New Roman" w:hAnsi="Arial" w:cs="Arial"/>
        </w:rPr>
        <w:t xml:space="preserve"> como consecuencia de la reticencia del asegurado. </w:t>
      </w:r>
    </w:p>
    <w:p w14:paraId="158B8906" w14:textId="77777777" w:rsidR="002623BC" w:rsidRPr="00E11F52" w:rsidRDefault="002623BC" w:rsidP="00E11F52">
      <w:pPr>
        <w:adjustRightInd w:val="0"/>
        <w:spacing w:line="360" w:lineRule="auto"/>
        <w:ind w:right="2"/>
        <w:jc w:val="both"/>
        <w:rPr>
          <w:rFonts w:ascii="Arial" w:hAnsi="Arial" w:cs="Arial"/>
        </w:rPr>
      </w:pPr>
    </w:p>
    <w:p w14:paraId="25146A6C" w14:textId="77777777" w:rsidR="002623BC" w:rsidRPr="00E11F52" w:rsidRDefault="002623BC" w:rsidP="00E11F52">
      <w:pPr>
        <w:adjustRightInd w:val="0"/>
        <w:spacing w:line="360" w:lineRule="auto"/>
        <w:ind w:right="2"/>
        <w:jc w:val="both"/>
        <w:rPr>
          <w:rFonts w:ascii="Arial" w:hAnsi="Arial" w:cs="Arial"/>
        </w:rPr>
      </w:pPr>
      <w:r w:rsidRPr="00E11F52">
        <w:rPr>
          <w:rFonts w:ascii="Arial" w:hAnsi="Arial" w:cs="Arial"/>
        </w:rPr>
        <w:t>Por las razones expuestas, solicito respetuosamente declarar probada esta excepción.</w:t>
      </w:r>
    </w:p>
    <w:p w14:paraId="1B437067" w14:textId="77777777" w:rsidR="002623BC" w:rsidRPr="00E11F52" w:rsidRDefault="002623BC" w:rsidP="00E11F52">
      <w:pPr>
        <w:adjustRightInd w:val="0"/>
        <w:spacing w:line="360" w:lineRule="auto"/>
        <w:ind w:right="2"/>
        <w:jc w:val="both"/>
        <w:rPr>
          <w:rFonts w:ascii="Arial" w:hAnsi="Arial" w:cs="Arial"/>
        </w:rPr>
      </w:pPr>
    </w:p>
    <w:p w14:paraId="053BD79E" w14:textId="77777777" w:rsidR="002623BC" w:rsidRPr="00E11F52" w:rsidRDefault="002623BC" w:rsidP="00E11F52">
      <w:pPr>
        <w:pStyle w:val="Ttulo2"/>
      </w:pPr>
      <w:r w:rsidRPr="00E11F52">
        <w:lastRenderedPageBreak/>
        <w:t>INEXISTENCIA DE OBLIGACIÓN A CARGO DE EL ASEGURADORA DE PRACTICAR Y/O EXIGIR EXÁMENES MÉDICOS EN LA ETAPA PRECONTRACTUAL.</w:t>
      </w:r>
    </w:p>
    <w:p w14:paraId="63CB84B7" w14:textId="77777777" w:rsidR="002623BC" w:rsidRPr="00E11F52" w:rsidRDefault="002623BC" w:rsidP="00E11F52">
      <w:pPr>
        <w:spacing w:line="360" w:lineRule="auto"/>
        <w:jc w:val="both"/>
        <w:rPr>
          <w:rFonts w:ascii="Arial" w:eastAsiaTheme="minorEastAsia" w:hAnsi="Arial" w:cs="Arial"/>
        </w:rPr>
      </w:pPr>
    </w:p>
    <w:p w14:paraId="11AF42CA" w14:textId="77777777" w:rsidR="002623BC" w:rsidRPr="00E11F52" w:rsidRDefault="002623BC" w:rsidP="00E11F52">
      <w:pPr>
        <w:spacing w:line="360" w:lineRule="auto"/>
        <w:jc w:val="both"/>
        <w:rPr>
          <w:rFonts w:ascii="Arial" w:hAnsi="Arial" w:cs="Arial"/>
        </w:rPr>
      </w:pPr>
      <w:r w:rsidRPr="00E11F52">
        <w:rPr>
          <w:rFonts w:ascii="Arial" w:hAnsi="Arial" w:cs="Arial"/>
        </w:rPr>
        <w:t xml:space="preserve">Es desacertado jurídicamente afirmar que, en materia específica de seguros de vida, existe una obligación legal en cabeza de las compañías aseguradoras de exigir y/o practicar exámenes médicos con anterioridad a la celebración de un contrato de seguro. Tal y como se expondrá a continuación, no sólo no existe una obligación legal de esta naturaleza, sino </w:t>
      </w:r>
      <w:proofErr w:type="gramStart"/>
      <w:r w:rsidRPr="00E11F52">
        <w:rPr>
          <w:rFonts w:ascii="Arial" w:hAnsi="Arial" w:cs="Arial"/>
        </w:rPr>
        <w:t>que</w:t>
      </w:r>
      <w:proofErr w:type="gramEnd"/>
      <w:r w:rsidRPr="00E11F52">
        <w:rPr>
          <w:rFonts w:ascii="Arial" w:hAnsi="Arial" w:cs="Arial"/>
        </w:rPr>
        <w:t xml:space="preserve"> por el contrario, existen normas imperativas de orden público que expresamente establecen que no es una obligación de las aseguradoras la práctica y/o exigencia de este tipo de exámenes. Es más, a continuación también se evidenciará, como los más altos tribunales de la Rama Judicial, y la doctrina más reconocida y actualizada en el tema, han deprecado la exigencia de éstos exámenes al argumentar que, en línea con el principio de la ubérrima buena fe, es deber de los asegurados atender a su obligación de lealtad, y así, informar a la compañía aseguradora acerca de las características y condiciones del riesgo que éstas últimas están asegurando, máxime cuando son los asegurados los que conocen en detalle de sus propias circunstancias, que son las que a la final determinan la magnitud del riesgo trasladado. </w:t>
      </w:r>
    </w:p>
    <w:p w14:paraId="0BA1FEDA" w14:textId="77777777" w:rsidR="002623BC" w:rsidRPr="00E11F52" w:rsidRDefault="002623BC" w:rsidP="00E11F52">
      <w:pPr>
        <w:spacing w:line="360" w:lineRule="auto"/>
        <w:jc w:val="both"/>
        <w:rPr>
          <w:rFonts w:ascii="Arial" w:hAnsi="Arial" w:cs="Arial"/>
          <w:b/>
          <w:bCs/>
        </w:rPr>
      </w:pPr>
    </w:p>
    <w:p w14:paraId="60BA9EE6" w14:textId="77777777" w:rsidR="002623BC" w:rsidRPr="00E11F52" w:rsidRDefault="002623BC" w:rsidP="00E11F52">
      <w:pPr>
        <w:spacing w:line="360" w:lineRule="auto"/>
        <w:jc w:val="both"/>
        <w:rPr>
          <w:rFonts w:ascii="Arial" w:eastAsiaTheme="minorEastAsia" w:hAnsi="Arial" w:cs="Arial"/>
        </w:rPr>
      </w:pPr>
      <w:r w:rsidRPr="00E11F52">
        <w:rPr>
          <w:rFonts w:ascii="Arial" w:hAnsi="Arial" w:cs="Arial"/>
        </w:rPr>
        <w:t xml:space="preserve">En este orden de ideas, se debe iniciar abordando lo que establece la norma principal que regula la materia en cuestión. El artículo 1158 del </w:t>
      </w:r>
      <w:proofErr w:type="spellStart"/>
      <w:proofErr w:type="gramStart"/>
      <w:r w:rsidRPr="00E11F52">
        <w:rPr>
          <w:rFonts w:ascii="Arial" w:hAnsi="Arial" w:cs="Arial"/>
        </w:rPr>
        <w:t>C.Co</w:t>
      </w:r>
      <w:proofErr w:type="spellEnd"/>
      <w:proofErr w:type="gramEnd"/>
      <w:r w:rsidRPr="00E11F52">
        <w:rPr>
          <w:rFonts w:ascii="Arial" w:hAnsi="Arial" w:cs="Arial"/>
        </w:rPr>
        <w:t xml:space="preserve"> señala, sin lugar a una interpretación diferente, que el asegurado debe cumplir con la carga de ubérrima buena fe y lealtad, y así informar a la compañía aseguradora de todos los aspectos que conforman el riesgo trasladado, so pena que se dé aplicación a las consecuencias fijadas por el artículo 1058 del </w:t>
      </w:r>
      <w:proofErr w:type="spellStart"/>
      <w:r w:rsidRPr="00E11F52">
        <w:rPr>
          <w:rFonts w:ascii="Arial" w:hAnsi="Arial" w:cs="Arial"/>
        </w:rPr>
        <w:t>C.Co</w:t>
      </w:r>
      <w:proofErr w:type="spellEnd"/>
      <w:r w:rsidRPr="00E11F52">
        <w:rPr>
          <w:rFonts w:ascii="Arial" w:hAnsi="Arial" w:cs="Arial"/>
        </w:rPr>
        <w:t xml:space="preserve">. Al respecto, el artículo 1158 del Código de Comercio indica lo siguiente: </w:t>
      </w:r>
    </w:p>
    <w:p w14:paraId="726ED61D" w14:textId="77777777" w:rsidR="002623BC" w:rsidRPr="00E11F52" w:rsidRDefault="002623BC" w:rsidP="00E11F52">
      <w:pPr>
        <w:spacing w:line="360" w:lineRule="auto"/>
        <w:jc w:val="both"/>
        <w:rPr>
          <w:rFonts w:ascii="Arial" w:hAnsi="Arial" w:cs="Arial"/>
        </w:rPr>
      </w:pPr>
    </w:p>
    <w:p w14:paraId="2118FA58" w14:textId="77777777" w:rsidR="002623BC" w:rsidRPr="00E11F52" w:rsidRDefault="002623BC" w:rsidP="00E11F52">
      <w:pPr>
        <w:spacing w:line="360" w:lineRule="auto"/>
        <w:ind w:left="850" w:right="850"/>
        <w:jc w:val="both"/>
        <w:rPr>
          <w:rFonts w:ascii="Arial" w:eastAsiaTheme="minorEastAsia" w:hAnsi="Arial" w:cs="Arial"/>
          <w:i/>
        </w:rPr>
      </w:pPr>
      <w:r w:rsidRPr="00E11F52">
        <w:rPr>
          <w:rFonts w:ascii="Arial" w:hAnsi="Arial" w:cs="Arial"/>
          <w:i/>
        </w:rPr>
        <w:t>“Aunque el asegurador prescinda del examen médico, el asegurado no podrá considerarse exento de las obligaciones a que se refiere el artículo 1058 ni de las sanciones a que su infracción dé lugar”.</w:t>
      </w:r>
    </w:p>
    <w:p w14:paraId="5648B358" w14:textId="77777777" w:rsidR="002623BC" w:rsidRPr="00E11F52" w:rsidRDefault="002623BC" w:rsidP="00E11F52">
      <w:pPr>
        <w:spacing w:line="360" w:lineRule="auto"/>
        <w:ind w:left="567" w:right="567"/>
        <w:jc w:val="both"/>
        <w:rPr>
          <w:rFonts w:ascii="Arial" w:hAnsi="Arial" w:cs="Arial"/>
          <w:i/>
        </w:rPr>
      </w:pPr>
    </w:p>
    <w:p w14:paraId="3E152BB5" w14:textId="77777777" w:rsidR="002623BC" w:rsidRPr="00E11F52" w:rsidRDefault="002623BC" w:rsidP="00E11F52">
      <w:pPr>
        <w:spacing w:line="360" w:lineRule="auto"/>
        <w:jc w:val="both"/>
        <w:rPr>
          <w:rFonts w:ascii="Arial" w:hAnsi="Arial" w:cs="Arial"/>
        </w:rPr>
      </w:pPr>
      <w:r w:rsidRPr="00E11F52">
        <w:rPr>
          <w:rFonts w:ascii="Arial" w:hAnsi="Arial" w:cs="Arial"/>
        </w:rPr>
        <w:t xml:space="preserve">En otras palabras, la norma es muy clara al (i) deprecar la obligación en cabeza de las aseguradoras </w:t>
      </w:r>
      <w:r w:rsidRPr="00E11F52">
        <w:rPr>
          <w:rFonts w:ascii="Arial" w:hAnsi="Arial" w:cs="Arial"/>
        </w:rPr>
        <w:lastRenderedPageBreak/>
        <w:t>de la exigencia de examen médico y (</w:t>
      </w:r>
      <w:proofErr w:type="spellStart"/>
      <w:r w:rsidRPr="00E11F52">
        <w:rPr>
          <w:rFonts w:ascii="Arial" w:hAnsi="Arial" w:cs="Arial"/>
        </w:rPr>
        <w:t>ii</w:t>
      </w:r>
      <w:proofErr w:type="spellEnd"/>
      <w:r w:rsidRPr="00E11F52">
        <w:rPr>
          <w:rFonts w:ascii="Arial" w:hAnsi="Arial" w:cs="Arial"/>
        </w:rPr>
        <w:t xml:space="preserve">) establecer que así no se practique un examen médico, de igual forma, estas compañías tienen la facultad de alegar la nulidad del contrato con base en el fenómeno de la reticencia regulado principalmente por el artículo 1058 del Código de Comercio. Es más, en una reciente providencia, la Corte Constitucional en Sentencia T-058 del 12 de febrero de 2016, Magistrado Ponente Luis Guillermo Guerrero Pérez, se refirió al tema que se viene tratando en esta contestación, de la siguiente manera: </w:t>
      </w:r>
    </w:p>
    <w:p w14:paraId="4D3A9871" w14:textId="77777777" w:rsidR="002623BC" w:rsidRPr="00E11F52" w:rsidRDefault="002623BC" w:rsidP="00E11F52">
      <w:pPr>
        <w:spacing w:line="360" w:lineRule="auto"/>
        <w:jc w:val="both"/>
        <w:rPr>
          <w:rFonts w:ascii="Arial" w:hAnsi="Arial" w:cs="Arial"/>
        </w:rPr>
      </w:pPr>
    </w:p>
    <w:p w14:paraId="5BF71126" w14:textId="77777777" w:rsidR="002623BC" w:rsidRPr="00E11F52" w:rsidRDefault="002623BC" w:rsidP="00E11F52">
      <w:pPr>
        <w:spacing w:line="360" w:lineRule="auto"/>
        <w:ind w:left="850" w:right="850"/>
        <w:jc w:val="both"/>
        <w:rPr>
          <w:rFonts w:ascii="Arial" w:hAnsi="Arial" w:cs="Arial"/>
          <w:i/>
        </w:rPr>
      </w:pPr>
      <w:r w:rsidRPr="00E11F52">
        <w:rPr>
          <w:rFonts w:ascii="Arial" w:hAnsi="Arial" w:cs="Arial"/>
          <w:i/>
        </w:rPr>
        <w:t xml:space="preserve">“Así, por ejemplo, en los seguros de vida, salvo pacto en contrario, </w:t>
      </w:r>
      <w:r w:rsidRPr="00E11F52">
        <w:rPr>
          <w:rFonts w:ascii="Arial" w:hAnsi="Arial" w:cs="Arial"/>
          <w:i/>
          <w:u w:val="single"/>
        </w:rPr>
        <w:t>deberá atenderse a la disposición contenida en el artículo 1158 del Código de Comercio</w:t>
      </w:r>
      <w:r w:rsidRPr="00E11F52">
        <w:rPr>
          <w:rFonts w:ascii="Arial" w:hAnsi="Arial" w:cs="Arial"/>
          <w:i/>
        </w:rPr>
        <w:t xml:space="preserve"> que en su tenor literal dispone: “Aunque el asegurador prescinda del examen médico, el asegurado no podrá considerarse exento de las obligaciones a que se refiere el artículo 1058 [obligación de veracidad en la declaración del tomador sobre el estado del riesgo], ni de las sanciones a que su infracción de lugar.</w:t>
      </w:r>
    </w:p>
    <w:p w14:paraId="3059C070" w14:textId="77777777" w:rsidR="002623BC" w:rsidRPr="00E11F52" w:rsidRDefault="002623BC" w:rsidP="00E11F52">
      <w:pPr>
        <w:spacing w:line="360" w:lineRule="auto"/>
        <w:ind w:left="850" w:right="850"/>
        <w:jc w:val="both"/>
        <w:rPr>
          <w:rFonts w:ascii="Arial" w:hAnsi="Arial" w:cs="Arial"/>
          <w:i/>
        </w:rPr>
      </w:pPr>
    </w:p>
    <w:p w14:paraId="7E385629" w14:textId="77777777" w:rsidR="002623BC" w:rsidRPr="00E11F52" w:rsidRDefault="002623BC" w:rsidP="00E11F52">
      <w:pPr>
        <w:spacing w:line="360" w:lineRule="auto"/>
        <w:ind w:left="850" w:right="850"/>
        <w:jc w:val="both"/>
        <w:rPr>
          <w:rFonts w:ascii="Arial" w:hAnsi="Arial" w:cs="Arial"/>
          <w:i/>
        </w:rPr>
      </w:pPr>
      <w:r w:rsidRPr="00E11F52">
        <w:rPr>
          <w:rFonts w:ascii="Arial" w:hAnsi="Arial" w:cs="Arial"/>
          <w:i/>
        </w:rPr>
        <w:t xml:space="preserve">De acuerdo con el principio de autonomía de la voluntad privada, </w:t>
      </w:r>
      <w:r w:rsidRPr="00E11F52">
        <w:rPr>
          <w:rFonts w:ascii="Arial" w:hAnsi="Arial" w:cs="Arial"/>
          <w:i/>
          <w:u w:val="single"/>
        </w:rPr>
        <w:t>obsérvese como la norma en cita permite disponer sobre la exigibilidad del examen médico para la celebración del contrato de seguro de vida.</w:t>
      </w:r>
      <w:r w:rsidRPr="00E11F52">
        <w:rPr>
          <w:rFonts w:ascii="Arial" w:hAnsi="Arial" w:cs="Arial"/>
          <w:i/>
        </w:rPr>
        <w:t xml:space="preserve"> Dicha autorización legal se explica si se tiene en cuenta que una de las características principales del contrato de seguro es la de ser un negocio fundado en el principio de la máxima buena fe (</w:t>
      </w:r>
      <w:proofErr w:type="spellStart"/>
      <w:r w:rsidRPr="00E11F52">
        <w:rPr>
          <w:rFonts w:ascii="Arial" w:hAnsi="Arial" w:cs="Arial"/>
          <w:i/>
        </w:rPr>
        <w:t>uberrimae</w:t>
      </w:r>
      <w:proofErr w:type="spellEnd"/>
      <w:r w:rsidRPr="00E11F52">
        <w:rPr>
          <w:rFonts w:ascii="Arial" w:hAnsi="Arial" w:cs="Arial"/>
          <w:i/>
        </w:rPr>
        <w:t xml:space="preserve"> bona </w:t>
      </w:r>
      <w:proofErr w:type="spellStart"/>
      <w:r w:rsidRPr="00E11F52">
        <w:rPr>
          <w:rFonts w:ascii="Arial" w:hAnsi="Arial" w:cs="Arial"/>
          <w:i/>
        </w:rPr>
        <w:t>fidei</w:t>
      </w:r>
      <w:proofErr w:type="spellEnd"/>
      <w:r w:rsidRPr="00E11F52">
        <w:rPr>
          <w:rFonts w:ascii="Arial" w:hAnsi="Arial" w:cs="Arial"/>
          <w:i/>
        </w:rPr>
        <w:t xml:space="preserve">), según el cual las partes han de obrar lealmente durante las fases precontractual, contractual y </w:t>
      </w:r>
      <w:proofErr w:type="spellStart"/>
      <w:r w:rsidRPr="00E11F52">
        <w:rPr>
          <w:rFonts w:ascii="Arial" w:hAnsi="Arial" w:cs="Arial"/>
          <w:i/>
        </w:rPr>
        <w:t>poscontractual</w:t>
      </w:r>
      <w:proofErr w:type="spellEnd"/>
      <w:r w:rsidRPr="00E11F52">
        <w:rPr>
          <w:rFonts w:ascii="Arial" w:hAnsi="Arial" w:cs="Arial"/>
          <w:i/>
        </w:rPr>
        <w:t xml:space="preserve"> para cumplir a cabalidad con el objeto perseguido mediante la celebración del negocio jurídico</w:t>
      </w:r>
      <w:r w:rsidRPr="00E11F52">
        <w:rPr>
          <w:rFonts w:ascii="Arial" w:hAnsi="Arial" w:cs="Arial"/>
          <w:i/>
          <w:vertAlign w:val="superscript"/>
        </w:rPr>
        <w:footnoteReference w:id="5"/>
      </w:r>
      <w:r w:rsidRPr="00E11F52">
        <w:rPr>
          <w:rFonts w:ascii="Arial" w:hAnsi="Arial" w:cs="Arial"/>
          <w:i/>
        </w:rPr>
        <w:t>.</w:t>
      </w:r>
    </w:p>
    <w:p w14:paraId="524E5C0E" w14:textId="77777777" w:rsidR="002623BC" w:rsidRPr="00E11F52" w:rsidRDefault="002623BC" w:rsidP="00E11F52">
      <w:pPr>
        <w:spacing w:line="360" w:lineRule="auto"/>
        <w:ind w:left="850" w:right="850"/>
        <w:jc w:val="both"/>
        <w:rPr>
          <w:rFonts w:ascii="Arial" w:hAnsi="Arial" w:cs="Arial"/>
          <w:i/>
        </w:rPr>
      </w:pPr>
    </w:p>
    <w:p w14:paraId="232E53FD" w14:textId="77777777" w:rsidR="002623BC" w:rsidRPr="00E11F52" w:rsidRDefault="002623BC" w:rsidP="00E11F52">
      <w:pPr>
        <w:spacing w:line="360" w:lineRule="auto"/>
        <w:ind w:left="850" w:right="850"/>
        <w:jc w:val="both"/>
        <w:rPr>
          <w:rFonts w:ascii="Arial" w:hAnsi="Arial" w:cs="Arial"/>
          <w:i/>
          <w:u w:val="single"/>
        </w:rPr>
      </w:pPr>
      <w:r w:rsidRPr="00E11F52">
        <w:rPr>
          <w:rFonts w:ascii="Arial" w:hAnsi="Arial" w:cs="Arial"/>
          <w:i/>
        </w:rPr>
        <w:t xml:space="preserve">Precisamente, entre otros momentos, dicha buena fe se manifiesta cuando el asegurado declara el estado del riesgo que sólo él conoce íntegramente, para que </w:t>
      </w:r>
      <w:r w:rsidRPr="00E11F52">
        <w:rPr>
          <w:rFonts w:ascii="Arial" w:hAnsi="Arial" w:cs="Arial"/>
          <w:i/>
        </w:rPr>
        <w:lastRenderedPageBreak/>
        <w:t>conforme a esa información la aseguradora determine si hay lugar a establecer condiciones más onerosas o, incluso, en casos extremos, para que decida no contratar, siempre que no se incurra en un abuso de la posición dominante que implique la violación de derechos fundamentales</w:t>
      </w:r>
      <w:r w:rsidRPr="00E11F52">
        <w:rPr>
          <w:rFonts w:ascii="Arial" w:hAnsi="Arial" w:cs="Arial"/>
          <w:i/>
        </w:rPr>
        <w:footnoteReference w:id="6"/>
      </w:r>
      <w:r w:rsidRPr="00E11F52">
        <w:rPr>
          <w:rFonts w:ascii="Arial" w:hAnsi="Arial" w:cs="Arial"/>
          <w:i/>
        </w:rPr>
        <w:t>. De suerte que si se desdibuja la obligación de declarar sinceramente el estado del riesgo, exigiendo siempre –a pesar del mandato legal previamente transcrito– la carga de realizar un examen médico y, por ende, de asumir los siniestros por enfermedades no declaradas, se estaría desconociendo el citado principio que debe regir la actuación de los contratantes, dando lugar a una relación minada por la desconfianza y por la necesidad de descubrir aquello que la otra parte no está interesada en dar a conocer</w:t>
      </w:r>
      <w:r w:rsidRPr="00E11F52">
        <w:rPr>
          <w:rFonts w:ascii="Arial" w:hAnsi="Arial" w:cs="Arial"/>
          <w:i/>
        </w:rPr>
        <w:footnoteReference w:id="7"/>
      </w:r>
      <w:r w:rsidRPr="00E11F52">
        <w:rPr>
          <w:rFonts w:ascii="Arial" w:hAnsi="Arial" w:cs="Arial"/>
          <w:i/>
        </w:rPr>
        <w:t xml:space="preserve">”. </w:t>
      </w:r>
      <w:r w:rsidRPr="00E11F52">
        <w:rPr>
          <w:rFonts w:ascii="Arial" w:hAnsi="Arial" w:cs="Arial"/>
        </w:rPr>
        <w:t>(Subrayado fuera del texto original)</w:t>
      </w:r>
      <w:r w:rsidRPr="00E11F52">
        <w:rPr>
          <w:rFonts w:ascii="Arial" w:hAnsi="Arial" w:cs="Arial"/>
          <w:i/>
        </w:rPr>
        <w:t xml:space="preserve"> </w:t>
      </w:r>
      <w:r w:rsidRPr="00E11F52">
        <w:rPr>
          <w:rFonts w:ascii="Arial" w:hAnsi="Arial" w:cs="Arial"/>
          <w:i/>
          <w:u w:val="single"/>
        </w:rPr>
        <w:t xml:space="preserve"> </w:t>
      </w:r>
    </w:p>
    <w:p w14:paraId="4358CEA7" w14:textId="77777777" w:rsidR="002623BC" w:rsidRPr="00E11F52" w:rsidRDefault="002623BC" w:rsidP="00E11F52">
      <w:pPr>
        <w:spacing w:line="360" w:lineRule="auto"/>
        <w:ind w:left="850" w:right="850"/>
        <w:jc w:val="both"/>
        <w:rPr>
          <w:rFonts w:ascii="Arial" w:hAnsi="Arial" w:cs="Arial"/>
          <w:i/>
          <w:u w:val="single"/>
        </w:rPr>
      </w:pPr>
    </w:p>
    <w:p w14:paraId="40FCA9EB" w14:textId="77777777" w:rsidR="002623BC" w:rsidRPr="00E11F52" w:rsidRDefault="002623BC" w:rsidP="00E11F52">
      <w:pPr>
        <w:spacing w:line="360" w:lineRule="auto"/>
        <w:jc w:val="both"/>
        <w:rPr>
          <w:rFonts w:ascii="Arial" w:hAnsi="Arial" w:cs="Arial"/>
        </w:rPr>
      </w:pPr>
      <w:r w:rsidRPr="00E11F52">
        <w:rPr>
          <w:rFonts w:ascii="Arial" w:hAnsi="Arial" w:cs="Arial"/>
        </w:rPr>
        <w:t xml:space="preserve">De modo similar, la misma Corte Constitucional en otra sentencia expuso: </w:t>
      </w:r>
    </w:p>
    <w:p w14:paraId="380F80A0" w14:textId="77777777" w:rsidR="002623BC" w:rsidRPr="00E11F52" w:rsidRDefault="002623BC" w:rsidP="00E11F52">
      <w:pPr>
        <w:spacing w:line="360" w:lineRule="auto"/>
        <w:jc w:val="both"/>
        <w:rPr>
          <w:rFonts w:ascii="Arial" w:hAnsi="Arial" w:cs="Arial"/>
        </w:rPr>
      </w:pPr>
    </w:p>
    <w:p w14:paraId="45C65550" w14:textId="77777777" w:rsidR="002623BC" w:rsidRPr="00E11F52" w:rsidRDefault="002623BC" w:rsidP="00E11F52">
      <w:pPr>
        <w:spacing w:line="360" w:lineRule="auto"/>
        <w:ind w:left="850" w:right="850"/>
        <w:jc w:val="both"/>
        <w:rPr>
          <w:rFonts w:ascii="Arial" w:hAnsi="Arial" w:cs="Arial"/>
          <w:i/>
        </w:rPr>
      </w:pPr>
      <w:r w:rsidRPr="00E11F52">
        <w:rPr>
          <w:rFonts w:ascii="Arial" w:hAnsi="Arial" w:cs="Arial"/>
          <w:i/>
        </w:rPr>
        <w:t xml:space="preserve">Lo primero que advierte este Tribunal, al igual que lo hizo en un caso previo objeto de examen, es que no es de recibo el primer argumento del accionante referente a que su esposo no fue sometido a un examen médico con anterioridad al otorgamiento de la póliza. </w:t>
      </w:r>
      <w:r w:rsidRPr="00E11F52">
        <w:rPr>
          <w:rFonts w:ascii="Arial" w:hAnsi="Arial" w:cs="Arial"/>
          <w:i/>
          <w:u w:val="single"/>
        </w:rPr>
        <w:t>En efecto, se recuerda que las aseguradoras no están obligadas a realizar un examen médico de ingreso, así como tampoco a solicitarlo, pues la obligación del tomador de declarar con exactitud su estado de salud, no puede vaciarse de contenido exigiendo a la aseguradora agotar todos los medios a su alcance para conocer el estado del riesgo,</w:t>
      </w:r>
      <w:r w:rsidRPr="00E11F52">
        <w:rPr>
          <w:rFonts w:ascii="Arial" w:hAnsi="Arial" w:cs="Arial"/>
          <w:i/>
        </w:rPr>
        <w:t xml:space="preserve"> por ejemplo, a través de exámenes médicos, pues, se reitera, tal situación corresponde a una mera posibilidad de la cual puede prescindir, según lo dispone el artículo 1158 del Código de Comercio, al ser el contrato de seguro un negocio jurídico sustentado en el principio de la </w:t>
      </w:r>
      <w:r w:rsidRPr="00E11F52">
        <w:rPr>
          <w:rFonts w:ascii="Arial" w:hAnsi="Arial" w:cs="Arial"/>
          <w:i/>
        </w:rPr>
        <w:lastRenderedPageBreak/>
        <w:t>máxima buena fe.” (Subrayado y negrilla fuera del texto original)</w:t>
      </w:r>
      <w:r w:rsidRPr="00E11F52">
        <w:rPr>
          <w:rStyle w:val="Refdenotaalpie"/>
          <w:rFonts w:ascii="Arial" w:hAnsi="Arial" w:cs="Arial"/>
          <w:i/>
        </w:rPr>
        <w:footnoteReference w:id="8"/>
      </w:r>
    </w:p>
    <w:p w14:paraId="64C3BA13" w14:textId="77777777" w:rsidR="002623BC" w:rsidRPr="00E11F52" w:rsidRDefault="002623BC" w:rsidP="00E11F52">
      <w:pPr>
        <w:spacing w:line="360" w:lineRule="auto"/>
        <w:jc w:val="both"/>
        <w:rPr>
          <w:rFonts w:ascii="Arial" w:hAnsi="Arial" w:cs="Arial"/>
        </w:rPr>
      </w:pPr>
    </w:p>
    <w:p w14:paraId="43C646D7" w14:textId="77777777" w:rsidR="002623BC" w:rsidRPr="00E11F52" w:rsidRDefault="002623BC" w:rsidP="00E11F52">
      <w:pPr>
        <w:spacing w:line="360" w:lineRule="auto"/>
        <w:jc w:val="both"/>
        <w:rPr>
          <w:rFonts w:ascii="Arial" w:hAnsi="Arial" w:cs="Arial"/>
        </w:rPr>
      </w:pPr>
      <w:r w:rsidRPr="00E11F52">
        <w:rPr>
          <w:rFonts w:ascii="Arial" w:hAnsi="Arial" w:cs="Arial"/>
        </w:rPr>
        <w:t xml:space="preserve">Es decir, en los pronunciamientos más recientes del más alto tribunal constitucional colombiano, se reconoció expresamente que no es necesaria la exigencia y/o práctica de exámenes de salud para alegar la reticencia. La Corte Constitucional, utilizando el argumento más lógico y ajustado a los planteamientos establecidos en la Constitución Política de Colombia, determinó que es el asegurado el que debe informar a la compañía aseguradora de sus padecimientos, más </w:t>
      </w:r>
      <w:proofErr w:type="spellStart"/>
      <w:r w:rsidRPr="00E11F52">
        <w:rPr>
          <w:rFonts w:ascii="Arial" w:hAnsi="Arial" w:cs="Arial"/>
        </w:rPr>
        <w:t>aun</w:t>
      </w:r>
      <w:proofErr w:type="spellEnd"/>
      <w:r w:rsidRPr="00E11F52">
        <w:rPr>
          <w:rFonts w:ascii="Arial" w:hAnsi="Arial" w:cs="Arial"/>
        </w:rPr>
        <w:t>, como ya se ha dicho, es el que tiene el real conocimiento del estado del riesgo que busca trasladar. En este mismo sentido, por su parte, la Corte Suprema de Justicia se ha referido sobre lo anterior y, particularmente, en Sentencia del 4 de marzo de 2016, Magistrado Ponente Fernando Giraldo Gutiérrez</w:t>
      </w:r>
      <w:r w:rsidRPr="00E11F52">
        <w:rPr>
          <w:rStyle w:val="Refdenotaalpie"/>
          <w:rFonts w:ascii="Arial" w:hAnsi="Arial" w:cs="Arial"/>
        </w:rPr>
        <w:footnoteReference w:id="9"/>
      </w:r>
      <w:r w:rsidRPr="00E11F52">
        <w:rPr>
          <w:rFonts w:ascii="Arial" w:hAnsi="Arial" w:cs="Arial"/>
        </w:rPr>
        <w:t xml:space="preserve">, en donde estableció lo siguiente: </w:t>
      </w:r>
    </w:p>
    <w:p w14:paraId="28987B13" w14:textId="77777777" w:rsidR="002623BC" w:rsidRPr="00E11F52" w:rsidRDefault="002623BC" w:rsidP="00E11F52">
      <w:pPr>
        <w:spacing w:line="360" w:lineRule="auto"/>
        <w:jc w:val="both"/>
        <w:rPr>
          <w:rFonts w:ascii="Arial" w:hAnsi="Arial" w:cs="Arial"/>
        </w:rPr>
      </w:pPr>
    </w:p>
    <w:p w14:paraId="7CB660FD" w14:textId="77777777" w:rsidR="002623BC" w:rsidRPr="00E11F52" w:rsidRDefault="002623BC" w:rsidP="00E11F52">
      <w:pPr>
        <w:spacing w:line="360" w:lineRule="auto"/>
        <w:ind w:left="850" w:right="850"/>
        <w:jc w:val="both"/>
        <w:rPr>
          <w:rFonts w:ascii="Arial" w:eastAsiaTheme="minorEastAsia" w:hAnsi="Arial" w:cs="Arial"/>
          <w:i/>
        </w:rPr>
      </w:pPr>
      <w:r w:rsidRPr="00E11F52">
        <w:rPr>
          <w:rFonts w:ascii="Arial" w:hAnsi="Arial" w:cs="Arial"/>
          <w:i/>
        </w:rPr>
        <w:t xml:space="preserve">“De todas maneras, en lo que se refiere al «seguro de vida», </w:t>
      </w:r>
      <w:r w:rsidRPr="00E11F52">
        <w:rPr>
          <w:rFonts w:ascii="Arial" w:hAnsi="Arial" w:cs="Arial"/>
          <w:i/>
          <w:u w:val="single"/>
        </w:rPr>
        <w:t>el artículo 1158 id previene que «aunque el asegurador prescinda del examen médico, el asegurado no podrá considerarse exento de las obligaciones a que se refiere el artículo</w:t>
      </w:r>
      <w:r w:rsidRPr="00E11F52">
        <w:rPr>
          <w:rFonts w:ascii="Arial" w:hAnsi="Arial" w:cs="Arial"/>
          <w:i/>
        </w:rPr>
        <w:t xml:space="preserve"> 1058 ni de las sanciones a que su infracción dé lugar».</w:t>
      </w:r>
    </w:p>
    <w:p w14:paraId="7BB3C8FC" w14:textId="77777777" w:rsidR="002623BC" w:rsidRPr="00E11F52" w:rsidRDefault="002623BC" w:rsidP="00E11F52">
      <w:pPr>
        <w:spacing w:line="360" w:lineRule="auto"/>
        <w:ind w:left="850" w:right="850"/>
        <w:jc w:val="both"/>
        <w:rPr>
          <w:rFonts w:ascii="Arial" w:hAnsi="Arial" w:cs="Arial"/>
          <w:i/>
        </w:rPr>
      </w:pPr>
    </w:p>
    <w:p w14:paraId="3B326E26" w14:textId="77777777" w:rsidR="002623BC" w:rsidRPr="00E11F52" w:rsidRDefault="002623BC" w:rsidP="00E11F52">
      <w:pPr>
        <w:spacing w:line="360" w:lineRule="auto"/>
        <w:ind w:left="850" w:right="850"/>
        <w:jc w:val="both"/>
        <w:rPr>
          <w:rFonts w:ascii="Arial" w:hAnsi="Arial" w:cs="Arial"/>
          <w:i/>
        </w:rPr>
      </w:pPr>
      <w:r w:rsidRPr="00E11F52">
        <w:rPr>
          <w:rFonts w:ascii="Arial" w:hAnsi="Arial" w:cs="Arial"/>
          <w:i/>
        </w:rPr>
        <w:t xml:space="preserve">No puede, entonces, </w:t>
      </w:r>
      <w:r w:rsidRPr="00E11F52">
        <w:rPr>
          <w:rFonts w:ascii="Arial" w:hAnsi="Arial" w:cs="Arial"/>
          <w:i/>
          <w:u w:val="single"/>
        </w:rPr>
        <w:t xml:space="preserve">endilgarse que el profesionalismo que requiere la actividad aseguradora, de entrada, exige el agotamiento previo de todos los medios a su alcance para constatar cual es el «estado del riesgo» </w:t>
      </w:r>
      <w:r w:rsidRPr="00E11F52">
        <w:rPr>
          <w:rFonts w:ascii="Arial" w:hAnsi="Arial" w:cs="Arial"/>
          <w:i/>
        </w:rPr>
        <w:t xml:space="preserve">al instante en que se asume, como si fuera de su exclusivo cargo, so pena de que la inactividad derive en una «renuncia» a la «nulidad relativa por reticencia». </w:t>
      </w:r>
    </w:p>
    <w:p w14:paraId="18B8725C" w14:textId="77777777" w:rsidR="002623BC" w:rsidRPr="00E11F52" w:rsidRDefault="002623BC" w:rsidP="00E11F52">
      <w:pPr>
        <w:spacing w:line="360" w:lineRule="auto"/>
        <w:ind w:left="850" w:right="850"/>
        <w:jc w:val="both"/>
        <w:rPr>
          <w:rFonts w:ascii="Arial" w:hAnsi="Arial" w:cs="Arial"/>
          <w:i/>
        </w:rPr>
      </w:pPr>
    </w:p>
    <w:p w14:paraId="770802FE" w14:textId="77777777" w:rsidR="002623BC" w:rsidRPr="00E11F52" w:rsidRDefault="002623BC" w:rsidP="00E11F52">
      <w:pPr>
        <w:spacing w:line="360" w:lineRule="auto"/>
        <w:ind w:left="850" w:right="850"/>
        <w:jc w:val="both"/>
        <w:rPr>
          <w:rFonts w:ascii="Arial" w:hAnsi="Arial" w:cs="Arial"/>
          <w:i/>
        </w:rPr>
      </w:pPr>
      <w:r w:rsidRPr="00E11F52">
        <w:rPr>
          <w:rFonts w:ascii="Arial" w:hAnsi="Arial" w:cs="Arial"/>
          <w:i/>
        </w:rPr>
        <w:t xml:space="preserve">Esto por cuanto, se reitera, </w:t>
      </w:r>
      <w:r w:rsidRPr="00E11F52">
        <w:rPr>
          <w:rFonts w:ascii="Arial" w:hAnsi="Arial" w:cs="Arial"/>
          <w:i/>
          <w:u w:val="single"/>
        </w:rPr>
        <w:t>el tomador está compelido a «declarar sinceramente los hechos o circunstancias» que lo determinan y los efectos adversos por inexactitud se reducen si hay «error inculpable»</w:t>
      </w:r>
      <w:r w:rsidRPr="00E11F52">
        <w:rPr>
          <w:rFonts w:ascii="Arial" w:hAnsi="Arial" w:cs="Arial"/>
          <w:i/>
        </w:rPr>
        <w:t xml:space="preserve"> o se desvanecen por inadvertir el asegurador las serias señales de alerta sobre inconsistencias en lo que aquel </w:t>
      </w:r>
      <w:r w:rsidRPr="00E11F52">
        <w:rPr>
          <w:rFonts w:ascii="Arial" w:hAnsi="Arial" w:cs="Arial"/>
          <w:i/>
        </w:rPr>
        <w:lastRenderedPageBreak/>
        <w:t xml:space="preserve">reporta. </w:t>
      </w:r>
    </w:p>
    <w:p w14:paraId="0967C6BC" w14:textId="77777777" w:rsidR="002623BC" w:rsidRPr="00E11F52" w:rsidRDefault="002623BC" w:rsidP="00E11F52">
      <w:pPr>
        <w:spacing w:line="360" w:lineRule="auto"/>
        <w:ind w:left="850" w:right="850"/>
        <w:jc w:val="both"/>
        <w:rPr>
          <w:rFonts w:ascii="Arial" w:hAnsi="Arial" w:cs="Arial"/>
          <w:i/>
        </w:rPr>
      </w:pPr>
    </w:p>
    <w:p w14:paraId="6D3FC288" w14:textId="77777777" w:rsidR="002623BC" w:rsidRPr="00E11F52" w:rsidRDefault="002623BC" w:rsidP="00E11F52">
      <w:pPr>
        <w:spacing w:line="360" w:lineRule="auto"/>
        <w:ind w:left="850" w:right="850"/>
        <w:jc w:val="both"/>
        <w:rPr>
          <w:rFonts w:ascii="Arial" w:hAnsi="Arial" w:cs="Arial"/>
          <w:i/>
        </w:rPr>
      </w:pPr>
      <w:r w:rsidRPr="00E11F52">
        <w:rPr>
          <w:rFonts w:ascii="Arial" w:hAnsi="Arial" w:cs="Arial"/>
          <w:i/>
        </w:rPr>
        <w:t>(…)</w:t>
      </w:r>
    </w:p>
    <w:p w14:paraId="4216CA00" w14:textId="77777777" w:rsidR="002623BC" w:rsidRPr="00E11F52" w:rsidRDefault="002623BC" w:rsidP="00E11F52">
      <w:pPr>
        <w:spacing w:line="360" w:lineRule="auto"/>
        <w:ind w:left="850" w:right="850"/>
        <w:jc w:val="both"/>
        <w:rPr>
          <w:rFonts w:ascii="Arial" w:hAnsi="Arial" w:cs="Arial"/>
          <w:i/>
        </w:rPr>
      </w:pPr>
    </w:p>
    <w:p w14:paraId="7F503FBB" w14:textId="77777777" w:rsidR="002623BC" w:rsidRPr="00E11F52" w:rsidRDefault="002623BC" w:rsidP="00E11F52">
      <w:pPr>
        <w:spacing w:line="360" w:lineRule="auto"/>
        <w:ind w:left="850" w:right="850"/>
        <w:jc w:val="both"/>
        <w:rPr>
          <w:rFonts w:ascii="Arial" w:eastAsiaTheme="minorEastAsia" w:hAnsi="Arial" w:cs="Arial"/>
        </w:rPr>
      </w:pPr>
      <w:r w:rsidRPr="00E11F52">
        <w:rPr>
          <w:rFonts w:ascii="Arial" w:hAnsi="Arial" w:cs="Arial"/>
          <w:i/>
        </w:rPr>
        <w:t xml:space="preserve">Ahora bien, no puede pasarse por alto </w:t>
      </w:r>
      <w:proofErr w:type="gramStart"/>
      <w:r w:rsidRPr="00E11F52">
        <w:rPr>
          <w:rFonts w:ascii="Arial" w:hAnsi="Arial" w:cs="Arial"/>
          <w:i/>
        </w:rPr>
        <w:t>que</w:t>
      </w:r>
      <w:proofErr w:type="gramEnd"/>
      <w:r w:rsidRPr="00E11F52">
        <w:rPr>
          <w:rFonts w:ascii="Arial" w:hAnsi="Arial" w:cs="Arial"/>
          <w:i/>
        </w:rPr>
        <w:t xml:space="preserve"> tratándose de seguros colectivos de vida, en los que se contrata por cuenta de un tercero determinado o determinable, la obligación de declarar el «estado del riesgo» la tiene el asegurado, de conformidad con el artículo 1039 del Código de Comercio, puesto que es él quien sabe sobre las afecciones o la inexistencia de ellas al momento de adquirirlo.” </w:t>
      </w:r>
      <w:r w:rsidRPr="00E11F52">
        <w:rPr>
          <w:rFonts w:ascii="Arial" w:hAnsi="Arial" w:cs="Arial"/>
        </w:rPr>
        <w:t>(Subrayado fuera del texto original)</w:t>
      </w:r>
      <w:r w:rsidRPr="00E11F52">
        <w:rPr>
          <w:rFonts w:ascii="Arial" w:hAnsi="Arial" w:cs="Arial"/>
          <w:i/>
        </w:rPr>
        <w:t xml:space="preserve"> </w:t>
      </w:r>
      <w:r w:rsidRPr="00E11F52">
        <w:rPr>
          <w:rFonts w:ascii="Arial" w:hAnsi="Arial" w:cs="Arial"/>
          <w:i/>
          <w:u w:val="single"/>
        </w:rPr>
        <w:t xml:space="preserve"> </w:t>
      </w:r>
    </w:p>
    <w:p w14:paraId="44A9F20D" w14:textId="77777777" w:rsidR="002623BC" w:rsidRPr="00E11F52" w:rsidRDefault="002623BC" w:rsidP="00E11F52">
      <w:pPr>
        <w:spacing w:line="360" w:lineRule="auto"/>
        <w:jc w:val="both"/>
        <w:rPr>
          <w:rFonts w:ascii="Arial" w:hAnsi="Arial" w:cs="Arial"/>
        </w:rPr>
      </w:pPr>
    </w:p>
    <w:p w14:paraId="46B7C626" w14:textId="77777777" w:rsidR="002623BC" w:rsidRPr="00E11F52" w:rsidRDefault="002623BC" w:rsidP="00E11F52">
      <w:pPr>
        <w:spacing w:line="360" w:lineRule="auto"/>
        <w:jc w:val="both"/>
        <w:rPr>
          <w:rFonts w:ascii="Arial" w:hAnsi="Arial" w:cs="Arial"/>
        </w:rPr>
      </w:pPr>
      <w:r w:rsidRPr="00E11F52">
        <w:rPr>
          <w:rFonts w:ascii="Arial" w:hAnsi="Arial" w:cs="Arial"/>
        </w:rPr>
        <w:t xml:space="preserve">Ahora bien, no sobra resaltar que la doctrina más reconocida en el tema se ha pronunciado en el mismo sentido que los fallos anteriormente expuestos, al establecer: </w:t>
      </w:r>
    </w:p>
    <w:p w14:paraId="13396916" w14:textId="77777777" w:rsidR="002623BC" w:rsidRPr="00E11F52" w:rsidRDefault="002623BC" w:rsidP="00E11F52">
      <w:pPr>
        <w:spacing w:line="360" w:lineRule="auto"/>
        <w:jc w:val="both"/>
        <w:rPr>
          <w:rFonts w:ascii="Arial" w:hAnsi="Arial" w:cs="Arial"/>
        </w:rPr>
      </w:pPr>
    </w:p>
    <w:p w14:paraId="1C813D32" w14:textId="77777777" w:rsidR="002623BC" w:rsidRPr="00E11F52" w:rsidRDefault="002623BC" w:rsidP="00E11F52">
      <w:pPr>
        <w:spacing w:line="360" w:lineRule="auto"/>
        <w:ind w:left="850" w:right="850"/>
        <w:jc w:val="both"/>
        <w:rPr>
          <w:rFonts w:ascii="Arial" w:hAnsi="Arial" w:cs="Arial"/>
        </w:rPr>
      </w:pPr>
      <w:r w:rsidRPr="00E11F52">
        <w:rPr>
          <w:rFonts w:ascii="Arial" w:hAnsi="Arial" w:cs="Arial"/>
          <w:i/>
        </w:rPr>
        <w:t xml:space="preserve">“Ahora bien, debo recordar que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Por ello, si en un caso como el del ejemplo la aseguradora no efectúa inspección y acepta lo dicho por el tomador, </w:t>
      </w:r>
      <w:r w:rsidRPr="00E11F52">
        <w:rPr>
          <w:rFonts w:ascii="Arial" w:hAnsi="Arial" w:cs="Arial"/>
          <w:i/>
          <w:u w:val="single"/>
        </w:rPr>
        <w:t>sí se daría la reticencia sin que pueda alegarse que la aseguradora incumplió con la obligación de inspeccionar</w:t>
      </w:r>
      <w:r w:rsidRPr="00E11F52">
        <w:rPr>
          <w:rFonts w:ascii="Arial" w:hAnsi="Arial" w:cs="Arial"/>
          <w:i/>
        </w:rPr>
        <w:t xml:space="preserve">, </w:t>
      </w:r>
      <w:r w:rsidRPr="00E11F52">
        <w:rPr>
          <w:rFonts w:ascii="Arial" w:hAnsi="Arial" w:cs="Arial"/>
          <w:i/>
          <w:u w:val="single"/>
        </w:rPr>
        <w:t>pues- lo repito por la importancia del punto- ella no existe</w:t>
      </w:r>
      <w:r w:rsidRPr="00E11F52">
        <w:rPr>
          <w:rFonts w:ascii="Arial" w:hAnsi="Arial" w:cs="Arial"/>
          <w:i/>
        </w:rPr>
        <w:t>…”</w:t>
      </w:r>
      <w:r w:rsidRPr="00E11F52">
        <w:rPr>
          <w:rStyle w:val="Refdenotaalpie"/>
          <w:rFonts w:ascii="Arial" w:hAnsi="Arial" w:cs="Arial"/>
          <w:i/>
        </w:rPr>
        <w:footnoteReference w:id="10"/>
      </w:r>
      <w:r w:rsidRPr="00E11F52">
        <w:rPr>
          <w:rFonts w:ascii="Arial" w:hAnsi="Arial" w:cs="Arial"/>
        </w:rPr>
        <w:t xml:space="preserve"> (subrayado fuera del texto original). </w:t>
      </w:r>
    </w:p>
    <w:p w14:paraId="25157697" w14:textId="77777777" w:rsidR="002623BC" w:rsidRPr="00E11F52" w:rsidRDefault="002623BC" w:rsidP="00E11F52">
      <w:pPr>
        <w:spacing w:line="360" w:lineRule="auto"/>
        <w:jc w:val="both"/>
        <w:rPr>
          <w:rFonts w:ascii="Arial" w:hAnsi="Arial" w:cs="Arial"/>
        </w:rPr>
      </w:pPr>
    </w:p>
    <w:p w14:paraId="43734703" w14:textId="77777777" w:rsidR="002623BC" w:rsidRPr="00E11F52" w:rsidRDefault="002623BC" w:rsidP="00E11F52">
      <w:pPr>
        <w:spacing w:line="360" w:lineRule="auto"/>
        <w:jc w:val="both"/>
        <w:rPr>
          <w:rFonts w:ascii="Arial" w:hAnsi="Arial" w:cs="Arial"/>
        </w:rPr>
      </w:pPr>
      <w:r w:rsidRPr="00E11F52">
        <w:rPr>
          <w:rFonts w:ascii="Arial" w:hAnsi="Arial" w:cs="Arial"/>
        </w:rPr>
        <w:t xml:space="preserve">Ahora, no puede dejarse de lado lo expuesto por la jurisprudencia de constitucionalidad de la Corte Constitucional (C-232 de 1997) en donde claramente, al analizar el artículo 1058 del </w:t>
      </w:r>
      <w:proofErr w:type="spellStart"/>
      <w:r w:rsidRPr="00E11F52">
        <w:rPr>
          <w:rFonts w:ascii="Arial" w:hAnsi="Arial" w:cs="Arial"/>
        </w:rPr>
        <w:t>C.Co</w:t>
      </w:r>
      <w:proofErr w:type="spellEnd"/>
      <w:r w:rsidRPr="00E11F52">
        <w:rPr>
          <w:rFonts w:ascii="Arial" w:hAnsi="Arial" w:cs="Arial"/>
        </w:rPr>
        <w:t xml:space="preserve">., explicó </w:t>
      </w:r>
      <w:r w:rsidRPr="00E11F52">
        <w:rPr>
          <w:rFonts w:ascii="Arial" w:hAnsi="Arial" w:cs="Arial"/>
        </w:rPr>
        <w:lastRenderedPageBreak/>
        <w:t>que l</w:t>
      </w:r>
      <w:r w:rsidRPr="00E11F52">
        <w:rPr>
          <w:rFonts w:ascii="Arial" w:hAnsi="Arial" w:cs="Arial"/>
          <w:bdr w:val="none" w:sz="0" w:space="0" w:color="auto" w:frame="1"/>
        </w:rPr>
        <w:t xml:space="preserve">a necesidad de que el contrato de seguro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 </w:t>
      </w:r>
    </w:p>
    <w:p w14:paraId="387814DC" w14:textId="77777777" w:rsidR="002623BC" w:rsidRPr="00E11F52" w:rsidRDefault="002623BC" w:rsidP="00E11F52">
      <w:pPr>
        <w:spacing w:line="360" w:lineRule="auto"/>
        <w:jc w:val="both"/>
        <w:rPr>
          <w:rFonts w:ascii="Arial" w:hAnsi="Arial" w:cs="Arial"/>
          <w:color w:val="FF0000"/>
        </w:rPr>
      </w:pPr>
    </w:p>
    <w:p w14:paraId="71C4FC6F" w14:textId="77777777" w:rsidR="002623BC" w:rsidRPr="00E11F52" w:rsidRDefault="002623BC" w:rsidP="00E11F52">
      <w:pPr>
        <w:spacing w:line="360" w:lineRule="auto"/>
        <w:ind w:left="850" w:right="850"/>
        <w:jc w:val="both"/>
        <w:rPr>
          <w:rFonts w:ascii="Arial" w:hAnsi="Arial" w:cs="Arial"/>
        </w:rPr>
      </w:pPr>
      <w:r w:rsidRPr="00E11F52">
        <w:rPr>
          <w:rFonts w:ascii="Arial" w:hAnsi="Arial" w:cs="Arial"/>
          <w:i/>
          <w:bdr w:val="none" w:sz="0" w:space="0" w:color="auto" w:frame="1"/>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del asegurador, puesto que a </w:t>
      </w:r>
      <w:proofErr w:type="gramStart"/>
      <w:r w:rsidRPr="00E11F52">
        <w:rPr>
          <w:rFonts w:ascii="Arial" w:hAnsi="Arial" w:cs="Arial"/>
          <w:i/>
          <w:bdr w:val="none" w:sz="0" w:space="0" w:color="auto" w:frame="1"/>
        </w:rPr>
        <w:t>éste</w:t>
      </w:r>
      <w:proofErr w:type="gramEnd"/>
      <w:r w:rsidRPr="00E11F52">
        <w:rPr>
          <w:rFonts w:ascii="Arial" w:hAnsi="Arial" w:cs="Arial"/>
          <w:i/>
          <w:bdr w:val="none" w:sz="0" w:space="0" w:color="auto" w:frame="1"/>
        </w:rPr>
        <w:t xml:space="preserv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Aseverar que el contrato de seguro es </w:t>
      </w:r>
      <w:proofErr w:type="spellStart"/>
      <w:r w:rsidRPr="00E11F52">
        <w:rPr>
          <w:rFonts w:ascii="Arial" w:hAnsi="Arial" w:cs="Arial"/>
          <w:i/>
          <w:bdr w:val="none" w:sz="0" w:space="0" w:color="auto" w:frame="1"/>
        </w:rPr>
        <w:t>uberrimae</w:t>
      </w:r>
      <w:proofErr w:type="spellEnd"/>
      <w:r w:rsidRPr="00E11F52">
        <w:rPr>
          <w:rFonts w:ascii="Arial" w:hAnsi="Arial" w:cs="Arial"/>
          <w:i/>
          <w:bdr w:val="none" w:sz="0" w:space="0" w:color="auto" w:frame="1"/>
        </w:rPr>
        <w:t xml:space="preserve"> bona </w:t>
      </w:r>
      <w:proofErr w:type="spellStart"/>
      <w:r w:rsidRPr="00E11F52">
        <w:rPr>
          <w:rFonts w:ascii="Arial" w:hAnsi="Arial" w:cs="Arial"/>
          <w:i/>
          <w:bdr w:val="none" w:sz="0" w:space="0" w:color="auto" w:frame="1"/>
        </w:rPr>
        <w:t>fidei</w:t>
      </w:r>
      <w:proofErr w:type="spellEnd"/>
      <w:r w:rsidRPr="00E11F52">
        <w:rPr>
          <w:rFonts w:ascii="Arial" w:hAnsi="Arial" w:cs="Arial"/>
          <w:i/>
          <w:bdr w:val="none" w:sz="0" w:space="0" w:color="auto" w:frame="1"/>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w:t>
      </w:r>
      <w:r w:rsidRPr="00E11F52">
        <w:rPr>
          <w:rFonts w:ascii="Arial" w:hAnsi="Arial" w:cs="Arial"/>
          <w:i/>
          <w:bdr w:val="none" w:sz="0" w:space="0" w:color="auto" w:frame="1"/>
        </w:rPr>
        <w:lastRenderedPageBreak/>
        <w:t xml:space="preserve">asegurador. </w:t>
      </w:r>
      <w:r w:rsidRPr="00E11F52">
        <w:rPr>
          <w:rFonts w:ascii="Arial" w:hAnsi="Arial" w:cs="Arial"/>
          <w:i/>
          <w:u w:val="single"/>
          <w:bdr w:val="none" w:sz="0" w:space="0" w:color="auto" w:frame="1"/>
        </w:rPr>
        <w:t>Sin embargo, la Corporación centra su interés en la carga de información precontractual que corresponde al tomador, pues es en relación con ésta que pueden surgir las nulidades relativas contempladas en el Código de Comercio.</w:t>
      </w:r>
      <w:r w:rsidRPr="00E11F52">
        <w:rPr>
          <w:rFonts w:ascii="Arial" w:hAnsi="Arial" w:cs="Arial"/>
          <w:i/>
          <w:bdr w:val="none" w:sz="0" w:space="0" w:color="auto" w:frame="1"/>
        </w:rPr>
        <w:t xml:space="preserve"> </w:t>
      </w:r>
      <w:r w:rsidRPr="00E11F52">
        <w:rPr>
          <w:rFonts w:ascii="Arial" w:hAnsi="Arial" w:cs="Arial"/>
          <w:bdr w:val="none" w:sz="0" w:space="0" w:color="auto" w:frame="1"/>
        </w:rPr>
        <w:t>(Subrayado fuera del texto original)</w:t>
      </w:r>
    </w:p>
    <w:p w14:paraId="2D15173A" w14:textId="77777777" w:rsidR="002623BC" w:rsidRPr="00E11F52" w:rsidRDefault="002623BC" w:rsidP="00E11F52">
      <w:pPr>
        <w:spacing w:line="360" w:lineRule="auto"/>
        <w:jc w:val="both"/>
        <w:rPr>
          <w:rFonts w:ascii="Arial" w:hAnsi="Arial" w:cs="Arial"/>
        </w:rPr>
      </w:pPr>
    </w:p>
    <w:p w14:paraId="1D28CAF0" w14:textId="75DAEAEF" w:rsidR="002623BC" w:rsidRPr="00E11F52" w:rsidRDefault="002623BC" w:rsidP="00E11F52">
      <w:pPr>
        <w:spacing w:line="360" w:lineRule="auto"/>
        <w:jc w:val="both"/>
        <w:rPr>
          <w:rFonts w:ascii="Arial" w:hAnsi="Arial" w:cs="Arial"/>
        </w:rPr>
      </w:pPr>
      <w:r w:rsidRPr="00E11F52">
        <w:rPr>
          <w:rFonts w:ascii="Arial" w:hAnsi="Arial" w:cs="Arial"/>
        </w:rPr>
        <w:t xml:space="preserve">En resumen, para la Corte Constitucional, la Corte Suprema de Justicia y para la doctrina más reconocida, es claro que en materia de seguros de vida no existe una obligación legal en cabeza de las compañías aseguradoras de practicar exámenes médicos con anterioridad </w:t>
      </w:r>
      <w:proofErr w:type="gramStart"/>
      <w:r w:rsidRPr="00E11F52">
        <w:rPr>
          <w:rFonts w:ascii="Arial" w:hAnsi="Arial" w:cs="Arial"/>
        </w:rPr>
        <w:t>a</w:t>
      </w:r>
      <w:r w:rsidR="00436CDF" w:rsidRPr="00E11F52">
        <w:rPr>
          <w:rFonts w:ascii="Arial" w:hAnsi="Arial" w:cs="Arial"/>
        </w:rPr>
        <w:t>l perfeccionamientos</w:t>
      </w:r>
      <w:proofErr w:type="gramEnd"/>
      <w:r w:rsidR="00436CDF" w:rsidRPr="00E11F52">
        <w:rPr>
          <w:rFonts w:ascii="Arial" w:hAnsi="Arial" w:cs="Arial"/>
        </w:rPr>
        <w:t xml:space="preserve"> </w:t>
      </w:r>
      <w:r w:rsidRPr="00E11F52">
        <w:rPr>
          <w:rFonts w:ascii="Arial" w:hAnsi="Arial" w:cs="Arial"/>
        </w:rPr>
        <w:t>de</w:t>
      </w:r>
      <w:r w:rsidR="00436CDF" w:rsidRPr="00E11F52">
        <w:rPr>
          <w:rFonts w:ascii="Arial" w:hAnsi="Arial" w:cs="Arial"/>
        </w:rPr>
        <w:t xml:space="preserve"> </w:t>
      </w:r>
      <w:r w:rsidRPr="00E11F52">
        <w:rPr>
          <w:rFonts w:ascii="Arial" w:hAnsi="Arial" w:cs="Arial"/>
        </w:rPr>
        <w:t>l</w:t>
      </w:r>
      <w:r w:rsidR="00436CDF" w:rsidRPr="00E11F52">
        <w:rPr>
          <w:rFonts w:ascii="Arial" w:hAnsi="Arial" w:cs="Arial"/>
        </w:rPr>
        <w:t>os</w:t>
      </w:r>
      <w:r w:rsidRPr="00E11F52">
        <w:rPr>
          <w:rFonts w:ascii="Arial" w:hAnsi="Arial" w:cs="Arial"/>
        </w:rPr>
        <w:t xml:space="preserve"> contrato</w:t>
      </w:r>
      <w:r w:rsidR="00436CDF" w:rsidRPr="00E11F52">
        <w:rPr>
          <w:rFonts w:ascii="Arial" w:hAnsi="Arial" w:cs="Arial"/>
        </w:rPr>
        <w:t>s</w:t>
      </w:r>
      <w:r w:rsidRPr="00E11F52">
        <w:rPr>
          <w:rFonts w:ascii="Arial" w:hAnsi="Arial" w:cs="Arial"/>
        </w:rPr>
        <w:t xml:space="preserve"> de seguro, so pena, que éstas no puedan alegar la nulidad </w:t>
      </w:r>
      <w:r w:rsidR="00920A0E">
        <w:rPr>
          <w:rFonts w:ascii="Arial" w:hAnsi="Arial" w:cs="Arial"/>
        </w:rPr>
        <w:t>de los mismos, con</w:t>
      </w:r>
      <w:r w:rsidRPr="00E11F52">
        <w:rPr>
          <w:rFonts w:ascii="Arial" w:hAnsi="Arial" w:cs="Arial"/>
        </w:rPr>
        <w:t xml:space="preserve"> base en un evento de reticencia regulado por el artículo 1058 del Código de Comercio. Lo anterior, en vista de </w:t>
      </w:r>
      <w:proofErr w:type="gramStart"/>
      <w:r w:rsidRPr="00E11F52">
        <w:rPr>
          <w:rFonts w:ascii="Arial" w:hAnsi="Arial" w:cs="Arial"/>
        </w:rPr>
        <w:t>que</w:t>
      </w:r>
      <w:proofErr w:type="gramEnd"/>
      <w:r w:rsidRPr="00E11F52">
        <w:rPr>
          <w:rFonts w:ascii="Arial" w:hAnsi="Arial" w:cs="Arial"/>
        </w:rPr>
        <w:t xml:space="preserve"> en línea y aplicación de los principios de ubérrima buena fe y lealtad, es el asegurado el que debe informar del estado del riesgo que busca trasladar, más </w:t>
      </w:r>
      <w:r w:rsidR="00436CDF" w:rsidRPr="00E11F52">
        <w:rPr>
          <w:rFonts w:ascii="Arial" w:hAnsi="Arial" w:cs="Arial"/>
        </w:rPr>
        <w:t>aún</w:t>
      </w:r>
      <w:r w:rsidRPr="00E11F52">
        <w:rPr>
          <w:rFonts w:ascii="Arial" w:hAnsi="Arial" w:cs="Arial"/>
        </w:rPr>
        <w:t xml:space="preserve">, cuando es éste el que conoce perfectamente las condiciones o circunstancias que rodean y caracterizan a dicho riesgo. </w:t>
      </w:r>
    </w:p>
    <w:p w14:paraId="40FE1BE0" w14:textId="77777777" w:rsidR="002623BC" w:rsidRPr="00E11F52" w:rsidRDefault="002623BC" w:rsidP="00E11F52">
      <w:pPr>
        <w:spacing w:line="360" w:lineRule="auto"/>
        <w:jc w:val="both"/>
        <w:rPr>
          <w:rFonts w:ascii="Arial" w:eastAsiaTheme="minorEastAsia" w:hAnsi="Arial" w:cs="Arial"/>
        </w:rPr>
      </w:pPr>
    </w:p>
    <w:p w14:paraId="6F802D2D" w14:textId="77777777" w:rsidR="002623BC" w:rsidRPr="00E11F52" w:rsidRDefault="002623BC" w:rsidP="00E11F52">
      <w:pPr>
        <w:spacing w:line="360" w:lineRule="auto"/>
        <w:jc w:val="both"/>
        <w:rPr>
          <w:rFonts w:ascii="Arial" w:hAnsi="Arial" w:cs="Arial"/>
        </w:rPr>
      </w:pPr>
      <w:r w:rsidRPr="00E11F52">
        <w:rPr>
          <w:rFonts w:ascii="Arial" w:hAnsi="Arial" w:cs="Arial"/>
        </w:rPr>
        <w:t>Por las razones expuestas, solicito respetuosamente declarar probada esta excepción.</w:t>
      </w:r>
    </w:p>
    <w:p w14:paraId="2351F828" w14:textId="77777777" w:rsidR="002623BC" w:rsidRPr="00E11F52" w:rsidRDefault="002623BC" w:rsidP="00E11F52">
      <w:pPr>
        <w:spacing w:line="360" w:lineRule="auto"/>
        <w:jc w:val="both"/>
        <w:rPr>
          <w:rFonts w:ascii="Arial" w:hAnsi="Arial" w:cs="Arial"/>
          <w:b/>
          <w:bCs/>
        </w:rPr>
      </w:pPr>
    </w:p>
    <w:p w14:paraId="1AA9E416" w14:textId="77777777" w:rsidR="002623BC" w:rsidRPr="00E11F52" w:rsidRDefault="002623BC" w:rsidP="00E11F52">
      <w:pPr>
        <w:pStyle w:val="Ttulo2"/>
      </w:pPr>
      <w:r w:rsidRPr="00E11F52">
        <w:t xml:space="preserve">LA ACREDITACIÓN DE LA MALA FE NO ES UN REQUISITO DE PRUEBA PARA QUIEN ALEGA LA RETICENCIA DEL CONTRATO DE SEGURO. </w:t>
      </w:r>
    </w:p>
    <w:p w14:paraId="029FD366" w14:textId="77777777" w:rsidR="002623BC" w:rsidRPr="00E11F52" w:rsidRDefault="002623BC" w:rsidP="00E11F52">
      <w:pPr>
        <w:spacing w:line="360" w:lineRule="auto"/>
        <w:jc w:val="both"/>
        <w:rPr>
          <w:rFonts w:ascii="Arial" w:hAnsi="Arial" w:cs="Arial"/>
          <w:shd w:val="clear" w:color="auto" w:fill="FFFFFF"/>
        </w:rPr>
      </w:pPr>
    </w:p>
    <w:p w14:paraId="487D9465" w14:textId="77777777" w:rsidR="002623BC" w:rsidRPr="00E11F52" w:rsidRDefault="002623BC" w:rsidP="00E11F52">
      <w:pPr>
        <w:spacing w:line="360" w:lineRule="auto"/>
        <w:jc w:val="both"/>
        <w:rPr>
          <w:rFonts w:ascii="Arial" w:eastAsiaTheme="minorEastAsia" w:hAnsi="Arial" w:cs="Arial"/>
        </w:rPr>
      </w:pPr>
      <w:r w:rsidRPr="00E11F52">
        <w:rPr>
          <w:rFonts w:ascii="Arial" w:hAnsi="Arial" w:cs="Arial"/>
        </w:rPr>
        <w:t>Resulta fundamental confirmarle a su Delegatura que la prueba de la mala fe no es un requisito sine qua non para la configuración del fenómeno jurídico de la reticencia. Es decir, quien alegue la reticencia como causal de nulidad del contrato de seguro de ninguna manera tiene la carga de la prueba de la mala fe, únicamente deberá acreditar que (i) el asegurado no declaró los hechos o circunstancias que determinan el estado del riesgo, y (</w:t>
      </w:r>
      <w:proofErr w:type="spellStart"/>
      <w:r w:rsidRPr="00E11F52">
        <w:rPr>
          <w:rFonts w:ascii="Arial" w:hAnsi="Arial" w:cs="Arial"/>
        </w:rPr>
        <w:t>ii</w:t>
      </w:r>
      <w:proofErr w:type="spellEnd"/>
      <w:r w:rsidRPr="00E11F52">
        <w:rPr>
          <w:rFonts w:ascii="Arial" w:hAnsi="Arial" w:cs="Arial"/>
        </w:rPr>
        <w:t xml:space="preserve">) </w:t>
      </w:r>
      <w:proofErr w:type="gramStart"/>
      <w:r w:rsidRPr="00E11F52">
        <w:rPr>
          <w:rFonts w:ascii="Arial" w:hAnsi="Arial" w:cs="Arial"/>
        </w:rPr>
        <w:t>que</w:t>
      </w:r>
      <w:proofErr w:type="gramEnd"/>
      <w:r w:rsidRPr="00E11F52">
        <w:rPr>
          <w:rFonts w:ascii="Arial" w:hAnsi="Arial" w:cs="Arial"/>
        </w:rPr>
        <w:t xml:space="preserve"> si esa información hubiera sido conocida con anterioridad a la celebración del contrato de seguro, la aseguradora se hubiere retraído de celebrar el mismo, o hubiere inducido a pactar condiciones más onerosas. </w:t>
      </w:r>
    </w:p>
    <w:p w14:paraId="14B2C435" w14:textId="77777777" w:rsidR="002623BC" w:rsidRPr="00E11F52" w:rsidRDefault="002623BC" w:rsidP="00E11F52">
      <w:pPr>
        <w:spacing w:line="360" w:lineRule="auto"/>
        <w:jc w:val="both"/>
        <w:rPr>
          <w:rFonts w:ascii="Arial" w:hAnsi="Arial" w:cs="Arial"/>
        </w:rPr>
      </w:pPr>
    </w:p>
    <w:p w14:paraId="291DE3BF" w14:textId="77777777" w:rsidR="002623BC" w:rsidRPr="00E11F52" w:rsidRDefault="002623BC" w:rsidP="00E11F52">
      <w:pPr>
        <w:spacing w:line="360" w:lineRule="auto"/>
        <w:jc w:val="both"/>
        <w:rPr>
          <w:rFonts w:ascii="Arial" w:hAnsi="Arial" w:cs="Arial"/>
        </w:rPr>
      </w:pPr>
      <w:r w:rsidRPr="00E11F52">
        <w:rPr>
          <w:rFonts w:ascii="Arial" w:hAnsi="Arial" w:cs="Arial"/>
        </w:rPr>
        <w:t xml:space="preserve">Al respecto, la Sala de Casación Civil de la Corte Suprema de Justicia ha sido muy clara al explicar </w:t>
      </w:r>
      <w:r w:rsidRPr="00E11F52">
        <w:rPr>
          <w:rFonts w:ascii="Arial" w:hAnsi="Arial" w:cs="Arial"/>
        </w:rPr>
        <w:lastRenderedPageBreak/>
        <w:t xml:space="preserve">lo siguiente: </w:t>
      </w:r>
    </w:p>
    <w:p w14:paraId="7AB6DC97" w14:textId="77777777" w:rsidR="002623BC" w:rsidRPr="00E11F52" w:rsidRDefault="002623BC" w:rsidP="00E11F52">
      <w:pPr>
        <w:spacing w:line="360" w:lineRule="auto"/>
        <w:jc w:val="both"/>
        <w:rPr>
          <w:rFonts w:ascii="Arial" w:hAnsi="Arial" w:cs="Arial"/>
        </w:rPr>
      </w:pPr>
    </w:p>
    <w:p w14:paraId="543994A0" w14:textId="77777777" w:rsidR="002623BC" w:rsidRPr="00E11F52" w:rsidRDefault="002623BC" w:rsidP="00E11F52">
      <w:pPr>
        <w:spacing w:line="360" w:lineRule="auto"/>
        <w:ind w:left="850" w:right="850"/>
        <w:jc w:val="both"/>
        <w:rPr>
          <w:rFonts w:ascii="Arial" w:hAnsi="Arial" w:cs="Arial"/>
          <w:i/>
          <w:iCs/>
        </w:rPr>
      </w:pPr>
      <w:r w:rsidRPr="00E11F52">
        <w:rPr>
          <w:rFonts w:ascii="Arial" w:hAnsi="Arial" w:cs="Arial"/>
          <w:i/>
          <w:iCs/>
        </w:rPr>
        <w:t>“</w:t>
      </w:r>
      <w:r w:rsidRPr="00E11F52">
        <w:rPr>
          <w:rFonts w:ascii="Arial" w:hAnsi="Arial" w:cs="Arial"/>
          <w:i/>
          <w:iCs/>
          <w:u w:val="single"/>
        </w:rPr>
        <w:t>4.2. No importan, por tanto, los motivos que hayan movido al adquirente para comportarse sin fidelidad a la verdad, incurriendo con ello en grave deslealtad que a su vez propicia el desequilibrio económico en relación con la prestación que se pretende de la aseguradora, cuando se le ha inquirido para que dé informaciones objetivas y de suficiente entidad que le permitan a ésta medir el verdadero estado del riesgo; sea cual haya sido la razón de su proceder, con intención o con culpa; lo cierto es que la consecuencia de su actuar afecta la formación del contrato de seguro, por lo que la ley impone la posibilidad de invalidarlo desde su misma raíz (…)</w:t>
      </w:r>
      <w:r w:rsidRPr="00E11F52">
        <w:rPr>
          <w:rFonts w:ascii="Arial" w:hAnsi="Arial" w:cs="Arial"/>
          <w:i/>
          <w:iCs/>
        </w:rPr>
        <w:t xml:space="preserve"> 4.3. Es palmario que el legislador quiso arropar la falta de sinceridad del contratante y su obrar contrario a la buena fe, bajo la sanción de la nulidad relativa, con lo cual, en ejercicio de una actividad que le es propia y para la cual se halla facultado, construyó un régimen particular que inclusive alcanza a superar en sus efectos el ordenamiento común de los vicios del consentimiento, frente al que, tal como fue instituido en el citado artículo 1058, no puede el intérprete hacer distingos, observándose que el vicio se genera independientemente de que el siniestro finalmente no se produzca como consecuencia de los hechos significativos, negados u ocultados por quien tomó el seguro”. (negrilla y subrayas fuera del texto)”.</w:t>
      </w:r>
      <w:r w:rsidRPr="00E11F52">
        <w:rPr>
          <w:rStyle w:val="Refdenotaalpie"/>
          <w:rFonts w:ascii="Arial" w:hAnsi="Arial" w:cs="Arial"/>
          <w:i/>
          <w:iCs/>
        </w:rPr>
        <w:footnoteReference w:id="11"/>
      </w:r>
      <w:r w:rsidRPr="00E11F52">
        <w:rPr>
          <w:rFonts w:ascii="Arial" w:hAnsi="Arial" w:cs="Arial"/>
          <w:i/>
          <w:iCs/>
        </w:rPr>
        <w:t xml:space="preserve"> </w:t>
      </w:r>
    </w:p>
    <w:p w14:paraId="40079D0F" w14:textId="77777777" w:rsidR="002623BC" w:rsidRPr="00E11F52" w:rsidRDefault="002623BC" w:rsidP="00E11F52">
      <w:pPr>
        <w:spacing w:line="360" w:lineRule="auto"/>
        <w:jc w:val="both"/>
        <w:rPr>
          <w:rFonts w:ascii="Arial" w:eastAsiaTheme="minorEastAsia" w:hAnsi="Arial" w:cs="Arial"/>
        </w:rPr>
      </w:pPr>
    </w:p>
    <w:p w14:paraId="7F21279B" w14:textId="77777777" w:rsidR="002623BC" w:rsidRPr="00E11F52" w:rsidRDefault="002623BC" w:rsidP="00E11F52">
      <w:pPr>
        <w:spacing w:line="360" w:lineRule="auto"/>
        <w:jc w:val="both"/>
        <w:rPr>
          <w:rFonts w:ascii="Arial" w:hAnsi="Arial" w:cs="Arial"/>
        </w:rPr>
      </w:pPr>
      <w:r w:rsidRPr="00E11F52">
        <w:rPr>
          <w:rFonts w:ascii="Arial" w:hAnsi="Arial" w:cs="Arial"/>
        </w:rPr>
        <w:t>En efecto, los más altos tribunales de la jurisdicción colombiana han explicado, de igual forma, que para la prueba de la reticencia en un contrato de seguro basta con la acreditación de los dos elementos que fueron referenciados previamente. Al respecto, la Corte Suprema de Justicia, en Sentencia del 4 de marzo de 2016, Magistrado Ponente Fernando Giraldo Gutiérrez</w:t>
      </w:r>
      <w:r w:rsidRPr="00E11F52">
        <w:rPr>
          <w:rStyle w:val="Refdenotaalpie"/>
          <w:rFonts w:ascii="Arial" w:hAnsi="Arial" w:cs="Arial"/>
        </w:rPr>
        <w:footnoteReference w:id="12"/>
      </w:r>
      <w:r w:rsidRPr="00E11F52">
        <w:rPr>
          <w:rFonts w:ascii="Arial" w:hAnsi="Arial" w:cs="Arial"/>
        </w:rPr>
        <w:t xml:space="preserve">, expuso con claridad que el principio de la ubérrima buena fe es una carga que se encuentra en cabeza del </w:t>
      </w:r>
      <w:r w:rsidRPr="00E11F52">
        <w:rPr>
          <w:rFonts w:ascii="Arial" w:hAnsi="Arial" w:cs="Arial"/>
        </w:rPr>
        <w:lastRenderedPageBreak/>
        <w:t xml:space="preserve">asegurado con mayor intensidad que frente a la aseguradora en cuanto a la declaratoria del estado del riesgo se refiere: </w:t>
      </w:r>
    </w:p>
    <w:p w14:paraId="35F95960" w14:textId="77777777" w:rsidR="002623BC" w:rsidRPr="00E11F52" w:rsidRDefault="002623BC" w:rsidP="00E11F52">
      <w:pPr>
        <w:spacing w:line="360" w:lineRule="auto"/>
        <w:jc w:val="both"/>
        <w:rPr>
          <w:rFonts w:ascii="Arial" w:hAnsi="Arial" w:cs="Arial"/>
        </w:rPr>
      </w:pPr>
    </w:p>
    <w:p w14:paraId="39E6794A" w14:textId="77777777" w:rsidR="002623BC" w:rsidRPr="00E11F52" w:rsidRDefault="002623BC" w:rsidP="00E11F52">
      <w:pPr>
        <w:spacing w:line="360" w:lineRule="auto"/>
        <w:ind w:left="850" w:right="850"/>
        <w:jc w:val="both"/>
        <w:rPr>
          <w:rFonts w:ascii="Arial" w:hAnsi="Arial" w:cs="Arial"/>
        </w:rPr>
      </w:pPr>
      <w:r w:rsidRPr="00E11F52">
        <w:rPr>
          <w:rFonts w:ascii="Arial" w:hAnsi="Arial" w:cs="Arial"/>
          <w:i/>
        </w:rPr>
        <w:t xml:space="preserve">“Y la falta de rúbrica en la declaración no quiere decir que se acoja el riesgo sin ella, aceptando «al "asegurado" sin ninguna restricción en cuanto a problemas en su salud», </w:t>
      </w:r>
      <w:r w:rsidRPr="00E11F52">
        <w:rPr>
          <w:rFonts w:ascii="Arial" w:hAnsi="Arial" w:cs="Arial"/>
          <w:i/>
          <w:u w:val="single"/>
        </w:rPr>
        <w:t>ya que en virtud del principio de la buena fe contractual el «candidato a tomador» asume las consecuencias «adversas frente a las inexactitudes o reticencias en que haya incurrido al momento de hacer su declaración</w:t>
      </w:r>
      <w:r w:rsidRPr="00E11F52">
        <w:rPr>
          <w:rFonts w:ascii="Arial" w:hAnsi="Arial" w:cs="Arial"/>
          <w:i/>
        </w:rPr>
        <w:t xml:space="preserve">, aun cuando se haya sujetado a un cuestionario respecto del cual ha faltado su firma».” </w:t>
      </w:r>
      <w:r w:rsidRPr="00E11F52">
        <w:rPr>
          <w:rFonts w:ascii="Arial" w:hAnsi="Arial" w:cs="Arial"/>
        </w:rPr>
        <w:t xml:space="preserve">(Subrayas fuera del texto original). </w:t>
      </w:r>
    </w:p>
    <w:p w14:paraId="59C7D550" w14:textId="77777777" w:rsidR="002623BC" w:rsidRPr="00E11F52" w:rsidRDefault="002623BC" w:rsidP="00E11F52">
      <w:pPr>
        <w:spacing w:line="360" w:lineRule="auto"/>
        <w:jc w:val="both"/>
        <w:rPr>
          <w:rFonts w:ascii="Arial" w:hAnsi="Arial" w:cs="Arial"/>
        </w:rPr>
      </w:pPr>
    </w:p>
    <w:p w14:paraId="624F3833" w14:textId="77777777" w:rsidR="002623BC" w:rsidRPr="00E11F52" w:rsidRDefault="002623BC" w:rsidP="00E11F52">
      <w:pPr>
        <w:spacing w:line="360" w:lineRule="auto"/>
        <w:jc w:val="both"/>
        <w:rPr>
          <w:rFonts w:ascii="Arial" w:hAnsi="Arial" w:cs="Arial"/>
        </w:rPr>
      </w:pPr>
      <w:r w:rsidRPr="00E11F52">
        <w:rPr>
          <w:rFonts w:ascii="Arial" w:hAnsi="Arial" w:cs="Arial"/>
        </w:rPr>
        <w:t xml:space="preserve">En otras palabras, la buena fe es una carga que se predica del asegurado en el momento de declarar el estado del riesgo que se busca trasladar a la aseguradora.  Desde ningún punto de vista puede llegarse a entender, </w:t>
      </w:r>
      <w:proofErr w:type="gramStart"/>
      <w:r w:rsidRPr="00E11F52">
        <w:rPr>
          <w:rFonts w:ascii="Arial" w:hAnsi="Arial" w:cs="Arial"/>
        </w:rPr>
        <w:t>que</w:t>
      </w:r>
      <w:proofErr w:type="gramEnd"/>
      <w:r w:rsidRPr="00E11F52">
        <w:rPr>
          <w:rFonts w:ascii="Arial" w:hAnsi="Arial" w:cs="Arial"/>
        </w:rPr>
        <w:t xml:space="preserve"> para la prueba de la reticencia en un contrato de seguro, debe la compañía de seguros probar un requisito que no es exigido legalmente, esto es, no deberá acreditar la mala fe del asegurado. Es más, la Corte Constitucional de Colombia, en sentencia C-232 de 1997, que es la providencia que se pronuncia acerca de la constitucionalidad del artículo 1058 del </w:t>
      </w:r>
      <w:proofErr w:type="spellStart"/>
      <w:proofErr w:type="gramStart"/>
      <w:r w:rsidRPr="00E11F52">
        <w:rPr>
          <w:rFonts w:ascii="Arial" w:hAnsi="Arial" w:cs="Arial"/>
        </w:rPr>
        <w:t>C.Co</w:t>
      </w:r>
      <w:proofErr w:type="spellEnd"/>
      <w:proofErr w:type="gramEnd"/>
      <w:r w:rsidRPr="00E11F52">
        <w:rPr>
          <w:rFonts w:ascii="Arial" w:hAnsi="Arial" w:cs="Arial"/>
        </w:rPr>
        <w:t xml:space="preserve">, ilustra en este sentido que la buena fe es una carga que recae principalmente en el asegurado durante la etapa precontractual. </w:t>
      </w:r>
    </w:p>
    <w:p w14:paraId="142BEA13" w14:textId="77777777" w:rsidR="002623BC" w:rsidRPr="00E11F52" w:rsidRDefault="002623BC" w:rsidP="00E11F52">
      <w:pPr>
        <w:spacing w:line="360" w:lineRule="auto"/>
        <w:jc w:val="both"/>
        <w:rPr>
          <w:rFonts w:ascii="Arial" w:hAnsi="Arial" w:cs="Arial"/>
        </w:rPr>
      </w:pPr>
    </w:p>
    <w:p w14:paraId="73BFA3CE" w14:textId="77777777" w:rsidR="002623BC" w:rsidRPr="00E11F52" w:rsidRDefault="002623BC" w:rsidP="00E11F52">
      <w:pPr>
        <w:pStyle w:val="NormalWeb"/>
        <w:spacing w:line="360" w:lineRule="auto"/>
        <w:ind w:left="851" w:right="851"/>
        <w:jc w:val="both"/>
        <w:rPr>
          <w:rFonts w:ascii="Arial" w:hAnsi="Arial" w:cs="Arial"/>
          <w:sz w:val="22"/>
          <w:szCs w:val="22"/>
          <w:lang w:val="es-ES_tradnl" w:eastAsia="es-ES"/>
        </w:rPr>
      </w:pPr>
      <w:r w:rsidRPr="00E11F52">
        <w:rPr>
          <w:rFonts w:ascii="Arial" w:hAnsi="Arial" w:cs="Arial"/>
          <w:i/>
          <w:sz w:val="22"/>
          <w:szCs w:val="22"/>
          <w:lang w:val="es-ES_tradnl" w:eastAsia="es-ES"/>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del asegurador, puesto que a </w:t>
      </w:r>
      <w:proofErr w:type="gramStart"/>
      <w:r w:rsidRPr="00E11F52">
        <w:rPr>
          <w:rFonts w:ascii="Arial" w:hAnsi="Arial" w:cs="Arial"/>
          <w:i/>
          <w:sz w:val="22"/>
          <w:szCs w:val="22"/>
          <w:lang w:val="es-ES_tradnl" w:eastAsia="es-ES"/>
        </w:rPr>
        <w:t>éste</w:t>
      </w:r>
      <w:proofErr w:type="gramEnd"/>
      <w:r w:rsidRPr="00E11F52">
        <w:rPr>
          <w:rFonts w:ascii="Arial" w:hAnsi="Arial" w:cs="Arial"/>
          <w:i/>
          <w:sz w:val="22"/>
          <w:szCs w:val="22"/>
          <w:lang w:val="es-ES_tradnl" w:eastAsia="es-ES"/>
        </w:rPr>
        <w:t xml:space="preserve"> no se lo puede obligar a cumplir tareas físicamente imposibles, respetando el criterio de que no es propio </w:t>
      </w:r>
      <w:r w:rsidRPr="00E11F52">
        <w:rPr>
          <w:rFonts w:ascii="Arial" w:hAnsi="Arial" w:cs="Arial"/>
          <w:i/>
          <w:sz w:val="22"/>
          <w:szCs w:val="22"/>
          <w:lang w:val="es-ES_tradnl" w:eastAsia="es-ES"/>
        </w:rPr>
        <w:lastRenderedPageBreak/>
        <w:t xml:space="preserve">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Aseverar que el contrato de seguro es </w:t>
      </w:r>
      <w:proofErr w:type="spellStart"/>
      <w:r w:rsidRPr="00E11F52">
        <w:rPr>
          <w:rFonts w:ascii="Arial" w:hAnsi="Arial" w:cs="Arial"/>
          <w:i/>
          <w:sz w:val="22"/>
          <w:szCs w:val="22"/>
          <w:lang w:val="es-ES_tradnl" w:eastAsia="es-ES"/>
        </w:rPr>
        <w:t>uberrimae</w:t>
      </w:r>
      <w:proofErr w:type="spellEnd"/>
      <w:r w:rsidRPr="00E11F52">
        <w:rPr>
          <w:rFonts w:ascii="Arial" w:hAnsi="Arial" w:cs="Arial"/>
          <w:i/>
          <w:sz w:val="22"/>
          <w:szCs w:val="22"/>
          <w:lang w:val="es-ES_tradnl" w:eastAsia="es-ES"/>
        </w:rPr>
        <w:t xml:space="preserve"> bona </w:t>
      </w:r>
      <w:proofErr w:type="spellStart"/>
      <w:r w:rsidRPr="00E11F52">
        <w:rPr>
          <w:rFonts w:ascii="Arial" w:hAnsi="Arial" w:cs="Arial"/>
          <w:i/>
          <w:sz w:val="22"/>
          <w:szCs w:val="22"/>
          <w:lang w:val="es-ES_tradnl" w:eastAsia="es-ES"/>
        </w:rPr>
        <w:t>fidei</w:t>
      </w:r>
      <w:proofErr w:type="spellEnd"/>
      <w:r w:rsidRPr="00E11F52">
        <w:rPr>
          <w:rFonts w:ascii="Arial" w:hAnsi="Arial" w:cs="Arial"/>
          <w:i/>
          <w:sz w:val="22"/>
          <w:szCs w:val="22"/>
          <w:lang w:val="es-ES_tradnl" w:eastAsia="es-ES"/>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E11F52">
        <w:rPr>
          <w:rFonts w:ascii="Arial" w:hAnsi="Arial" w:cs="Arial"/>
          <w:i/>
          <w:sz w:val="22"/>
          <w:szCs w:val="22"/>
          <w:u w:val="single"/>
          <w:lang w:val="es-ES_tradnl" w:eastAsia="es-ES"/>
        </w:rPr>
        <w:t>Sin embargo, la Corporación centra su interés en la carga de información precontractual que corresponde al tomador, pues es en relación con ésta que pueden surgir las nulidades relativas contempladas en el Código de Comercio</w:t>
      </w:r>
      <w:r w:rsidRPr="00E11F52">
        <w:rPr>
          <w:rFonts w:ascii="Arial" w:hAnsi="Arial" w:cs="Arial"/>
          <w:i/>
          <w:sz w:val="22"/>
          <w:szCs w:val="22"/>
          <w:lang w:val="es-ES_tradnl" w:eastAsia="es-ES"/>
        </w:rPr>
        <w:t xml:space="preserve">”. </w:t>
      </w:r>
      <w:r w:rsidRPr="00E11F52">
        <w:rPr>
          <w:rFonts w:ascii="Arial" w:hAnsi="Arial" w:cs="Arial"/>
          <w:sz w:val="22"/>
          <w:szCs w:val="22"/>
          <w:lang w:val="es-ES_tradnl" w:eastAsia="es-ES"/>
        </w:rPr>
        <w:t>(Subrayado fuera del texto original)</w:t>
      </w:r>
    </w:p>
    <w:p w14:paraId="19FC0BED" w14:textId="77777777" w:rsidR="002623BC" w:rsidRPr="00E11F52" w:rsidRDefault="002623BC" w:rsidP="00E11F52">
      <w:pPr>
        <w:spacing w:line="360" w:lineRule="auto"/>
        <w:jc w:val="both"/>
        <w:rPr>
          <w:rFonts w:ascii="Arial" w:hAnsi="Arial" w:cs="Arial"/>
        </w:rPr>
      </w:pPr>
    </w:p>
    <w:p w14:paraId="756240C3" w14:textId="6A75BC4D" w:rsidR="002623BC" w:rsidRPr="00E11F52" w:rsidRDefault="002623BC" w:rsidP="00E11F52">
      <w:pPr>
        <w:spacing w:line="360" w:lineRule="auto"/>
        <w:jc w:val="both"/>
        <w:rPr>
          <w:rFonts w:ascii="Arial" w:hAnsi="Arial" w:cs="Arial"/>
          <w:lang w:val="es-ES_tradnl"/>
        </w:rPr>
      </w:pPr>
      <w:r w:rsidRPr="00E11F52">
        <w:rPr>
          <w:rFonts w:ascii="Arial" w:hAnsi="Arial" w:cs="Arial"/>
        </w:rPr>
        <w:t xml:space="preserve">Ahora, si bien se tiene conocimiento de pronunciamientos constitucionales frente a la carga de la prueba de la mala fe, debe entenderse que en estos se está cometiendo un yerro, en la medida que la buena fe es exigible del asegurado en el momento precontractual de la declaración del estado del riesgo, y no cuando la aseguradora se encuentra demostrando la reticencia </w:t>
      </w:r>
      <w:r w:rsidR="00882B68">
        <w:rPr>
          <w:rFonts w:ascii="Arial" w:hAnsi="Arial" w:cs="Arial"/>
        </w:rPr>
        <w:t>de los contratos de</w:t>
      </w:r>
      <w:r w:rsidRPr="00E11F52">
        <w:rPr>
          <w:rFonts w:ascii="Arial" w:hAnsi="Arial" w:cs="Arial"/>
        </w:rPr>
        <w:t xml:space="preserve"> seguro.  </w:t>
      </w:r>
    </w:p>
    <w:p w14:paraId="555B657C" w14:textId="77777777" w:rsidR="002623BC" w:rsidRPr="00E11F52" w:rsidRDefault="002623BC" w:rsidP="00E11F52">
      <w:pPr>
        <w:spacing w:line="360" w:lineRule="auto"/>
        <w:jc w:val="both"/>
        <w:rPr>
          <w:rFonts w:ascii="Arial" w:hAnsi="Arial" w:cs="Arial"/>
        </w:rPr>
      </w:pPr>
    </w:p>
    <w:p w14:paraId="2E512E93" w14:textId="1B2C9214" w:rsidR="002623BC" w:rsidRPr="00E11F52" w:rsidRDefault="002623BC" w:rsidP="00E11F52">
      <w:pPr>
        <w:spacing w:line="360" w:lineRule="auto"/>
        <w:jc w:val="both"/>
        <w:rPr>
          <w:rFonts w:ascii="Arial" w:hAnsi="Arial" w:cs="Arial"/>
        </w:rPr>
      </w:pPr>
      <w:r w:rsidRPr="00E11F52">
        <w:rPr>
          <w:rFonts w:ascii="Arial" w:hAnsi="Arial" w:cs="Arial"/>
        </w:rPr>
        <w:t xml:space="preserve">En conclusión, no es un requisito legalmente exigido, para la declaratoria de nulidad </w:t>
      </w:r>
      <w:r w:rsidR="00882B68">
        <w:rPr>
          <w:rFonts w:ascii="Arial" w:hAnsi="Arial" w:cs="Arial"/>
        </w:rPr>
        <w:t>de los cuatro contratos</w:t>
      </w:r>
      <w:r w:rsidRPr="00E11F52">
        <w:rPr>
          <w:rFonts w:ascii="Arial" w:hAnsi="Arial" w:cs="Arial"/>
        </w:rPr>
        <w:t xml:space="preserve"> de seguro como consecuencia de un evento de reticencia del asegurado, que la compañía aseguradora pruebe la mala fe de </w:t>
      </w:r>
      <w:r w:rsidR="00436CDF" w:rsidRPr="00E11F52">
        <w:rPr>
          <w:rFonts w:ascii="Arial" w:hAnsi="Arial" w:cs="Arial"/>
        </w:rPr>
        <w:t>este</w:t>
      </w:r>
      <w:r w:rsidRPr="00E11F52">
        <w:rPr>
          <w:rFonts w:ascii="Arial" w:hAnsi="Arial" w:cs="Arial"/>
        </w:rPr>
        <w:t xml:space="preserve"> último. Tal y como lo han fijado las providencias más actuales en el tema y la providencia que estudió a fondo la constitucionalidad del artículo 1058 del </w:t>
      </w:r>
      <w:proofErr w:type="spellStart"/>
      <w:r w:rsidRPr="00E11F52">
        <w:rPr>
          <w:rFonts w:ascii="Arial" w:hAnsi="Arial" w:cs="Arial"/>
        </w:rPr>
        <w:t>C.Co</w:t>
      </w:r>
      <w:proofErr w:type="spellEnd"/>
      <w:r w:rsidRPr="00E11F52">
        <w:rPr>
          <w:rFonts w:ascii="Arial" w:hAnsi="Arial" w:cs="Arial"/>
        </w:rPr>
        <w:t xml:space="preserve">., </w:t>
      </w:r>
      <w:r w:rsidRPr="00E11F52">
        <w:rPr>
          <w:rFonts w:ascii="Arial" w:hAnsi="Arial" w:cs="Arial"/>
        </w:rPr>
        <w:lastRenderedPageBreak/>
        <w:t>basta con que la compañía aseguradora acredite que (i) el asegurado no declaró los hechos o circunstancias que determinan el estado del riesgo, y (</w:t>
      </w:r>
      <w:proofErr w:type="spellStart"/>
      <w:r w:rsidRPr="00E11F52">
        <w:rPr>
          <w:rFonts w:ascii="Arial" w:hAnsi="Arial" w:cs="Arial"/>
        </w:rPr>
        <w:t>ii</w:t>
      </w:r>
      <w:proofErr w:type="spellEnd"/>
      <w:r w:rsidRPr="00E11F52">
        <w:rPr>
          <w:rFonts w:ascii="Arial" w:hAnsi="Arial" w:cs="Arial"/>
        </w:rPr>
        <w:t xml:space="preserve">) que si esa información hubiera sido conocida con anterioridad a la celebración </w:t>
      </w:r>
      <w:r w:rsidR="00882B68">
        <w:rPr>
          <w:rFonts w:ascii="Arial" w:hAnsi="Arial" w:cs="Arial"/>
        </w:rPr>
        <w:t>de los cuatro contratos</w:t>
      </w:r>
      <w:r w:rsidRPr="00E11F52">
        <w:rPr>
          <w:rFonts w:ascii="Arial" w:hAnsi="Arial" w:cs="Arial"/>
        </w:rPr>
        <w:t xml:space="preserve"> de seguro, la aseguradora se hubiere retraído de celebrar</w:t>
      </w:r>
      <w:r w:rsidR="00882B68">
        <w:rPr>
          <w:rFonts w:ascii="Arial" w:hAnsi="Arial" w:cs="Arial"/>
        </w:rPr>
        <w:t>los</w:t>
      </w:r>
      <w:r w:rsidRPr="00E11F52">
        <w:rPr>
          <w:rFonts w:ascii="Arial" w:hAnsi="Arial" w:cs="Arial"/>
        </w:rPr>
        <w:t>, o hubiere inducido a pactar condiciones más onerosas, para que dicho</w:t>
      </w:r>
      <w:r w:rsidR="00882B68">
        <w:rPr>
          <w:rFonts w:ascii="Arial" w:hAnsi="Arial" w:cs="Arial"/>
        </w:rPr>
        <w:t>s</w:t>
      </w:r>
      <w:r w:rsidRPr="00E11F52">
        <w:rPr>
          <w:rFonts w:ascii="Arial" w:hAnsi="Arial" w:cs="Arial"/>
        </w:rPr>
        <w:t xml:space="preserve"> contrato</w:t>
      </w:r>
      <w:r w:rsidR="00882B68">
        <w:rPr>
          <w:rFonts w:ascii="Arial" w:hAnsi="Arial" w:cs="Arial"/>
        </w:rPr>
        <w:t>s</w:t>
      </w:r>
      <w:r w:rsidRPr="00E11F52">
        <w:rPr>
          <w:rFonts w:ascii="Arial" w:hAnsi="Arial" w:cs="Arial"/>
        </w:rPr>
        <w:t xml:space="preserve"> sea</w:t>
      </w:r>
      <w:r w:rsidR="00882B68">
        <w:rPr>
          <w:rFonts w:ascii="Arial" w:hAnsi="Arial" w:cs="Arial"/>
        </w:rPr>
        <w:t>n</w:t>
      </w:r>
      <w:r w:rsidRPr="00E11F52">
        <w:rPr>
          <w:rFonts w:ascii="Arial" w:hAnsi="Arial" w:cs="Arial"/>
        </w:rPr>
        <w:t xml:space="preserve"> declarado</w:t>
      </w:r>
      <w:r w:rsidR="00882B68">
        <w:rPr>
          <w:rFonts w:ascii="Arial" w:hAnsi="Arial" w:cs="Arial"/>
        </w:rPr>
        <w:t>s</w:t>
      </w:r>
      <w:r w:rsidRPr="00E11F52">
        <w:rPr>
          <w:rFonts w:ascii="Arial" w:hAnsi="Arial" w:cs="Arial"/>
        </w:rPr>
        <w:t xml:space="preserve"> nulo</w:t>
      </w:r>
      <w:r w:rsidR="00882B68">
        <w:rPr>
          <w:rFonts w:ascii="Arial" w:hAnsi="Arial" w:cs="Arial"/>
        </w:rPr>
        <w:t>s</w:t>
      </w:r>
      <w:r w:rsidRPr="00E11F52">
        <w:rPr>
          <w:rFonts w:ascii="Arial" w:hAnsi="Arial" w:cs="Arial"/>
        </w:rPr>
        <w:t xml:space="preserve"> por el juez competente.</w:t>
      </w:r>
    </w:p>
    <w:p w14:paraId="7B747FC9" w14:textId="77777777" w:rsidR="002623BC" w:rsidRPr="00E11F52" w:rsidRDefault="002623BC" w:rsidP="00E11F52">
      <w:pPr>
        <w:spacing w:line="360" w:lineRule="auto"/>
        <w:jc w:val="both"/>
        <w:rPr>
          <w:rFonts w:ascii="Arial" w:hAnsi="Arial" w:cs="Arial"/>
        </w:rPr>
      </w:pPr>
    </w:p>
    <w:p w14:paraId="3F573FAD" w14:textId="77777777" w:rsidR="002623BC" w:rsidRPr="00E11F52" w:rsidRDefault="002623BC" w:rsidP="00E11F52">
      <w:pPr>
        <w:spacing w:line="360" w:lineRule="auto"/>
        <w:jc w:val="both"/>
        <w:rPr>
          <w:rFonts w:ascii="Arial" w:hAnsi="Arial" w:cs="Arial"/>
          <w:color w:val="FF0000"/>
        </w:rPr>
      </w:pPr>
      <w:r w:rsidRPr="00E11F52">
        <w:rPr>
          <w:rFonts w:ascii="Arial" w:hAnsi="Arial" w:cs="Arial"/>
        </w:rPr>
        <w:t>Por las razones expuestas, solicito respetuosamente declarar probada esta excepción.</w:t>
      </w:r>
    </w:p>
    <w:p w14:paraId="11329ADB" w14:textId="77777777" w:rsidR="002623BC" w:rsidRPr="00E11F52" w:rsidRDefault="002623BC" w:rsidP="00E11F52">
      <w:pPr>
        <w:spacing w:line="360" w:lineRule="auto"/>
        <w:jc w:val="both"/>
        <w:rPr>
          <w:rFonts w:ascii="Arial" w:hAnsi="Arial" w:cs="Arial"/>
          <w:b/>
          <w:bCs/>
          <w:color w:val="FF0000"/>
          <w:shd w:val="clear" w:color="auto" w:fill="FFFFFF"/>
        </w:rPr>
      </w:pPr>
    </w:p>
    <w:p w14:paraId="5D6B7037" w14:textId="037F7701" w:rsidR="002623BC" w:rsidRPr="00E11F52" w:rsidRDefault="002623BC" w:rsidP="00E11F52">
      <w:pPr>
        <w:pStyle w:val="Ttulo2"/>
      </w:pPr>
      <w:r w:rsidRPr="00E11F52">
        <w:t>BBVA SEGUROS DE VIDA S.A. TIENE LA FACULTAD DE RETENER LA PRIMA A TÍTULO DE PENA COMO CONSECUENCIA DE LA DECLARATORIA DE LA RETICENCIA DE</w:t>
      </w:r>
      <w:r w:rsidR="00882B68">
        <w:t xml:space="preserve"> </w:t>
      </w:r>
      <w:r w:rsidRPr="00E11F52">
        <w:t>L</w:t>
      </w:r>
      <w:r w:rsidR="00882B68">
        <w:t>OS</w:t>
      </w:r>
      <w:r w:rsidRPr="00E11F52">
        <w:t xml:space="preserve"> CONTRATO</w:t>
      </w:r>
      <w:r w:rsidR="00882B68">
        <w:t>S</w:t>
      </w:r>
      <w:r w:rsidRPr="00E11F52">
        <w:t xml:space="preserve"> DE SEGURO.</w:t>
      </w:r>
    </w:p>
    <w:p w14:paraId="7DBCD1B5" w14:textId="77777777" w:rsidR="002623BC" w:rsidRPr="00E11F52" w:rsidRDefault="002623BC" w:rsidP="00E11F52">
      <w:pPr>
        <w:pStyle w:val="Prrafodelista"/>
        <w:spacing w:line="360" w:lineRule="auto"/>
        <w:rPr>
          <w:rFonts w:ascii="Arial" w:hAnsi="Arial" w:cs="Arial"/>
          <w:bCs/>
          <w:color w:val="FF0000"/>
        </w:rPr>
      </w:pPr>
    </w:p>
    <w:p w14:paraId="4FC603E4" w14:textId="41DA467A" w:rsidR="002623BC" w:rsidRPr="00E11F52" w:rsidRDefault="002623BC" w:rsidP="00E11F52">
      <w:pPr>
        <w:spacing w:line="360" w:lineRule="auto"/>
        <w:jc w:val="both"/>
        <w:rPr>
          <w:rFonts w:ascii="Arial" w:hAnsi="Arial" w:cs="Arial"/>
          <w:bCs/>
        </w:rPr>
      </w:pPr>
      <w:r w:rsidRPr="00E11F52">
        <w:rPr>
          <w:rFonts w:ascii="Arial" w:hAnsi="Arial" w:cs="Arial"/>
          <w:bCs/>
        </w:rPr>
        <w:t>En concordancia con todo lo anteriormente expuesto en lo que a la reticencia se refiere, es esencial que la honorable Superintendencia Financiera de Colombia tenga en cuenta que en el presente caso hay lugar a dar aplicación al artículo 1059 del Código de Comercio. En otras palabras, la norma previamente señalada, establece que en el evento que el contrato de seguro sea declarado nulo como consecuencia de un evento de reticencia, la aseguradora tiene la facultad de retener la totalidad de las primas a título de pena</w:t>
      </w:r>
      <w:r w:rsidR="000F7CED" w:rsidRPr="00E11F52">
        <w:rPr>
          <w:rFonts w:ascii="Arial" w:hAnsi="Arial" w:cs="Arial"/>
          <w:bCs/>
        </w:rPr>
        <w:t>, por lo que no hay lugar a devolución alguna como lo solicitó la demandante</w:t>
      </w:r>
      <w:r w:rsidRPr="00E11F52">
        <w:rPr>
          <w:rFonts w:ascii="Arial" w:hAnsi="Arial" w:cs="Arial"/>
          <w:bCs/>
        </w:rPr>
        <w:t xml:space="preserve">. La norma establece: </w:t>
      </w:r>
    </w:p>
    <w:p w14:paraId="7A901479" w14:textId="77777777" w:rsidR="002623BC" w:rsidRPr="00E11F52" w:rsidRDefault="002623BC" w:rsidP="00E11F52">
      <w:pPr>
        <w:spacing w:line="360" w:lineRule="auto"/>
        <w:jc w:val="both"/>
        <w:rPr>
          <w:rFonts w:ascii="Arial" w:hAnsi="Arial" w:cs="Arial"/>
          <w:bCs/>
        </w:rPr>
      </w:pPr>
    </w:p>
    <w:p w14:paraId="046E4D36" w14:textId="77777777" w:rsidR="002623BC" w:rsidRPr="00E11F52" w:rsidRDefault="002623BC" w:rsidP="00E11F52">
      <w:pPr>
        <w:spacing w:line="360" w:lineRule="auto"/>
        <w:ind w:left="850" w:right="850"/>
        <w:jc w:val="both"/>
        <w:rPr>
          <w:rFonts w:ascii="Arial" w:hAnsi="Arial" w:cs="Arial"/>
          <w:bCs/>
          <w:i/>
        </w:rPr>
      </w:pPr>
      <w:bookmarkStart w:id="1" w:name="1059"/>
      <w:r w:rsidRPr="00E11F52">
        <w:rPr>
          <w:rFonts w:ascii="Arial" w:hAnsi="Arial" w:cs="Arial"/>
          <w:bCs/>
          <w:i/>
        </w:rPr>
        <w:t>“ARTÍCULO 1059. &lt;RETENCIÓN DE LA PRIMA A TÍTULO DE PENA&gt;.</w:t>
      </w:r>
      <w:bookmarkEnd w:id="1"/>
      <w:r w:rsidRPr="00E11F52">
        <w:rPr>
          <w:rFonts w:ascii="Arial" w:hAnsi="Arial" w:cs="Arial"/>
          <w:bCs/>
          <w:i/>
        </w:rPr>
        <w:t> Rescindido el contrato en los términos del artículo anterior, el asegurador tendrá derecho a retener la totalidad de la prima a título de pena”.</w:t>
      </w:r>
    </w:p>
    <w:p w14:paraId="1694CFC9" w14:textId="77777777" w:rsidR="002623BC" w:rsidRPr="00E11F52" w:rsidRDefault="002623BC" w:rsidP="00E11F52">
      <w:pPr>
        <w:spacing w:line="360" w:lineRule="auto"/>
        <w:jc w:val="both"/>
        <w:rPr>
          <w:rFonts w:ascii="Arial" w:hAnsi="Arial" w:cs="Arial"/>
          <w:bCs/>
        </w:rPr>
      </w:pPr>
    </w:p>
    <w:p w14:paraId="65F40A37" w14:textId="65C18383" w:rsidR="002623BC" w:rsidRPr="00E11F52" w:rsidRDefault="002623BC" w:rsidP="00E11F52">
      <w:pPr>
        <w:spacing w:line="360" w:lineRule="auto"/>
        <w:jc w:val="both"/>
        <w:rPr>
          <w:rFonts w:ascii="Arial" w:hAnsi="Arial" w:cs="Arial"/>
          <w:bCs/>
        </w:rPr>
      </w:pPr>
      <w:r w:rsidRPr="00E11F52">
        <w:rPr>
          <w:rFonts w:ascii="Arial" w:hAnsi="Arial" w:cs="Arial"/>
          <w:bCs/>
        </w:rPr>
        <w:t xml:space="preserve">En conclusión, dado que </w:t>
      </w:r>
      <w:r w:rsidR="000F7CED" w:rsidRPr="00E11F52">
        <w:rPr>
          <w:rFonts w:ascii="Arial" w:hAnsi="Arial" w:cs="Arial"/>
          <w:bCs/>
        </w:rPr>
        <w:t>la señora EUDINIS MARÍA BORRERO SALGADO</w:t>
      </w:r>
      <w:r w:rsidRPr="00E11F52">
        <w:rPr>
          <w:rFonts w:ascii="Arial" w:hAnsi="Arial" w:cs="Arial"/>
          <w:bCs/>
          <w:shd w:val="clear" w:color="auto" w:fill="FFFFFF"/>
        </w:rPr>
        <w:t xml:space="preserve"> </w:t>
      </w:r>
      <w:r w:rsidRPr="00E11F52">
        <w:rPr>
          <w:rFonts w:ascii="Arial" w:hAnsi="Arial" w:cs="Arial"/>
          <w:bCs/>
        </w:rPr>
        <w:t>fue reticente debido a que en el momento del perfeccionamiento de su</w:t>
      </w:r>
      <w:r w:rsidR="00436CDF" w:rsidRPr="00E11F52">
        <w:rPr>
          <w:rFonts w:ascii="Arial" w:hAnsi="Arial" w:cs="Arial"/>
          <w:bCs/>
        </w:rPr>
        <w:t>s</w:t>
      </w:r>
      <w:r w:rsidRPr="00E11F52">
        <w:rPr>
          <w:rFonts w:ascii="Arial" w:hAnsi="Arial" w:cs="Arial"/>
          <w:bCs/>
        </w:rPr>
        <w:t xml:space="preserve"> seguro</w:t>
      </w:r>
      <w:r w:rsidR="00436CDF" w:rsidRPr="00E11F52">
        <w:rPr>
          <w:rFonts w:ascii="Arial" w:hAnsi="Arial" w:cs="Arial"/>
          <w:bCs/>
        </w:rPr>
        <w:t>s, esto es,</w:t>
      </w:r>
      <w:r w:rsidRPr="00E11F52">
        <w:rPr>
          <w:rFonts w:ascii="Arial" w:hAnsi="Arial" w:cs="Arial"/>
          <w:bCs/>
        </w:rPr>
        <w:t xml:space="preserve"> omitió declarar sinceramente el estado del riesgo, </w:t>
      </w:r>
      <w:r w:rsidR="00436CDF" w:rsidRPr="00E11F52">
        <w:rPr>
          <w:rFonts w:ascii="Arial" w:hAnsi="Arial" w:cs="Arial"/>
          <w:bCs/>
        </w:rPr>
        <w:t xml:space="preserve">pues </w:t>
      </w:r>
      <w:r w:rsidRPr="00E11F52">
        <w:rPr>
          <w:rFonts w:ascii="Arial" w:hAnsi="Arial" w:cs="Arial"/>
          <w:bCs/>
        </w:rPr>
        <w:t xml:space="preserve"> faltó a la verdad al negar a la Compañía Aseguradora de sus padecimientos de salud, presentes y/o pasados, que definitivamente incidieron, alteraron y agravaron el riesgo asegurado, y que de hecho, de haber sido conocidos por mi representada con anterioridad al </w:t>
      </w:r>
      <w:r w:rsidRPr="00E11F52">
        <w:rPr>
          <w:rFonts w:ascii="Arial" w:hAnsi="Arial" w:cs="Arial"/>
          <w:bCs/>
        </w:rPr>
        <w:lastRenderedPageBreak/>
        <w:t xml:space="preserve">perfeccionamiento de su aseguramiento, la hubieren retraído de celebrar el mismo, o por lo menos, la hubiere inducido a pactar condiciones mucho más onerosas en él, es claro que BBVA Seguros de Vida Colombia S.A tiene todo el derecho de retener la totalidad de la prima a título de pena. </w:t>
      </w:r>
    </w:p>
    <w:p w14:paraId="5E38C2A9" w14:textId="77777777" w:rsidR="002623BC" w:rsidRPr="00E11F52" w:rsidRDefault="002623BC" w:rsidP="00E11F52">
      <w:pPr>
        <w:spacing w:line="360" w:lineRule="auto"/>
        <w:jc w:val="both"/>
        <w:rPr>
          <w:rFonts w:ascii="Arial" w:hAnsi="Arial" w:cs="Arial"/>
          <w:bCs/>
        </w:rPr>
      </w:pPr>
    </w:p>
    <w:p w14:paraId="4290AFB3" w14:textId="77777777" w:rsidR="002623BC" w:rsidRPr="00E11F52" w:rsidRDefault="002623BC" w:rsidP="00E11F52">
      <w:pPr>
        <w:spacing w:line="360" w:lineRule="auto"/>
        <w:jc w:val="both"/>
        <w:rPr>
          <w:rFonts w:ascii="Arial" w:hAnsi="Arial" w:cs="Arial"/>
          <w:bCs/>
        </w:rPr>
      </w:pPr>
      <w:r w:rsidRPr="00E11F52">
        <w:rPr>
          <w:rFonts w:ascii="Arial" w:hAnsi="Arial" w:cs="Arial"/>
          <w:bCs/>
        </w:rPr>
        <w:t>Por las razones expuestas, solicito respetuosamente declarar probada esta excepción.</w:t>
      </w:r>
    </w:p>
    <w:p w14:paraId="1E6A5BFB" w14:textId="77777777" w:rsidR="00436CDF" w:rsidRPr="00E11F52" w:rsidRDefault="00436CDF" w:rsidP="00E11F52">
      <w:pPr>
        <w:spacing w:line="360" w:lineRule="auto"/>
        <w:jc w:val="both"/>
        <w:rPr>
          <w:rFonts w:ascii="Arial" w:hAnsi="Arial" w:cs="Arial"/>
          <w:bCs/>
        </w:rPr>
      </w:pPr>
    </w:p>
    <w:p w14:paraId="43B14BDB" w14:textId="77777777" w:rsidR="002623BC" w:rsidRPr="00E11F52" w:rsidRDefault="002623BC" w:rsidP="00E11F52">
      <w:pPr>
        <w:pStyle w:val="Ttulo2"/>
      </w:pPr>
      <w:r w:rsidRPr="00E11F52">
        <w:t xml:space="preserve">EN CUALQUIER CASO, DE NINGUNA FORMA SE PODRÁ EXCEDER EL MÁXIMO DEL VALOR ASEGURADO. </w:t>
      </w:r>
    </w:p>
    <w:p w14:paraId="03B7E4A2" w14:textId="77777777" w:rsidR="002623BC" w:rsidRPr="00E11F52" w:rsidRDefault="002623BC" w:rsidP="00E11F52">
      <w:pPr>
        <w:spacing w:line="360" w:lineRule="auto"/>
        <w:rPr>
          <w:rFonts w:ascii="Arial" w:eastAsiaTheme="minorEastAsia" w:hAnsi="Arial" w:cs="Arial"/>
          <w:iCs/>
          <w:u w:val="single"/>
        </w:rPr>
      </w:pPr>
    </w:p>
    <w:p w14:paraId="40CAC6AF" w14:textId="77777777" w:rsidR="002623BC" w:rsidRPr="00E11F52" w:rsidRDefault="002623BC" w:rsidP="00E11F52">
      <w:pPr>
        <w:spacing w:line="360" w:lineRule="auto"/>
        <w:jc w:val="both"/>
        <w:rPr>
          <w:rFonts w:ascii="Arial" w:hAnsi="Arial" w:cs="Arial"/>
        </w:rPr>
      </w:pPr>
      <w:r w:rsidRPr="00E11F52">
        <w:rPr>
          <w:rFonts w:ascii="Arial" w:hAnsi="Arial" w:cs="Arial"/>
        </w:rPr>
        <w:t xml:space="preserve">Subsidiariamente a las excepciones principales, sin perjuicio de los fundamentos expuestos a lo largo de la contestación y sin que esta mención constituya aceptación de responsabilidad alguna por parte de mi representada, en el evento que la honorable Superintendencia Financiera de Colombia considere que la Aseguradora sí tiene la obligación de pagar la indemnización al beneficiario, esto es, a la entidad Bancaria, es indispensable que el reconocimiento de responsabilidad se ciña a los límites establecidos en las condiciones particulares del aseguramiento. </w:t>
      </w:r>
    </w:p>
    <w:p w14:paraId="3E350B61" w14:textId="77777777" w:rsidR="002623BC" w:rsidRPr="00E11F52" w:rsidRDefault="002623BC" w:rsidP="00E11F52">
      <w:pPr>
        <w:spacing w:line="360" w:lineRule="auto"/>
        <w:jc w:val="both"/>
        <w:rPr>
          <w:rFonts w:ascii="Arial" w:hAnsi="Arial" w:cs="Arial"/>
        </w:rPr>
      </w:pPr>
    </w:p>
    <w:p w14:paraId="14025FFB" w14:textId="77777777" w:rsidR="002623BC" w:rsidRPr="00E11F52" w:rsidRDefault="002623BC" w:rsidP="00E11F52">
      <w:pPr>
        <w:spacing w:line="360" w:lineRule="auto"/>
        <w:jc w:val="both"/>
        <w:rPr>
          <w:rFonts w:ascii="Arial" w:hAnsi="Arial" w:cs="Arial"/>
        </w:rPr>
      </w:pPr>
      <w:r w:rsidRPr="00E11F52">
        <w:rPr>
          <w:rFonts w:ascii="Arial" w:hAnsi="Arial" w:cs="Arial"/>
        </w:rPr>
        <w:t>Por las razones expuestas, solicito respetuosamente declarar probada esta excepción.</w:t>
      </w:r>
    </w:p>
    <w:p w14:paraId="3A28EE8F" w14:textId="77777777" w:rsidR="002623BC" w:rsidRPr="00E11F52" w:rsidRDefault="002623BC" w:rsidP="00E11F52">
      <w:pPr>
        <w:spacing w:line="360" w:lineRule="auto"/>
        <w:jc w:val="both"/>
        <w:rPr>
          <w:rFonts w:ascii="Arial" w:hAnsi="Arial" w:cs="Arial"/>
          <w:color w:val="FF0000"/>
        </w:rPr>
      </w:pPr>
    </w:p>
    <w:p w14:paraId="4F54BDA3" w14:textId="77777777" w:rsidR="002623BC" w:rsidRPr="00E11F52" w:rsidRDefault="002623BC" w:rsidP="00E11F52">
      <w:pPr>
        <w:pStyle w:val="Ttulo2"/>
      </w:pPr>
      <w:r w:rsidRPr="00E11F52">
        <w:t xml:space="preserve">EN CUALQUIER CASO, LA OBLIGACIÓN DE LA COMPAÑÍA NO PUEDE EXCEDER EL SALDO INSOLUTO DE LA OBLIGACIÓN. </w:t>
      </w:r>
    </w:p>
    <w:p w14:paraId="00FC0051" w14:textId="77777777" w:rsidR="002623BC" w:rsidRPr="00E11F52" w:rsidRDefault="002623BC" w:rsidP="00E11F52">
      <w:pPr>
        <w:spacing w:line="360" w:lineRule="auto"/>
        <w:jc w:val="both"/>
        <w:rPr>
          <w:rFonts w:ascii="Arial" w:hAnsi="Arial" w:cs="Arial"/>
          <w:b/>
          <w:bCs/>
          <w:color w:val="FF0000"/>
        </w:rPr>
      </w:pPr>
    </w:p>
    <w:p w14:paraId="5EA4DEB1" w14:textId="6FE43ECB" w:rsidR="002623BC" w:rsidRPr="00E11F52" w:rsidRDefault="002623BC" w:rsidP="00E11F52">
      <w:pPr>
        <w:spacing w:line="360" w:lineRule="auto"/>
        <w:jc w:val="both"/>
        <w:rPr>
          <w:rFonts w:ascii="Arial" w:hAnsi="Arial" w:cs="Arial"/>
        </w:rPr>
      </w:pPr>
      <w:r w:rsidRPr="00E11F52">
        <w:rPr>
          <w:rFonts w:ascii="Arial" w:hAnsi="Arial" w:cs="Arial"/>
        </w:rPr>
        <w:t>Subsidiariamente a las excepciones principales, sin perjuicio de los fundamentos expuestos a lo largo de la contestación y sin que esta mención constituya aceptación de responsabilidad alguna por parte de mi representada, en el evento que la honorable Superintendencia Financiera de Colombia considere que la Aseguradora sí tiene la obligación de pagar la indemnización al beneficiario, esto es, a la entidad Bancaria, es indispensable que el reconocimiento de responsabilidad se circunscriba únicamente al saldo insoluto de la obligación a fecha</w:t>
      </w:r>
      <w:r w:rsidR="000F7CED" w:rsidRPr="00E11F52">
        <w:rPr>
          <w:rFonts w:ascii="Arial" w:hAnsi="Arial" w:cs="Arial"/>
        </w:rPr>
        <w:t>.</w:t>
      </w:r>
    </w:p>
    <w:p w14:paraId="76002023" w14:textId="77777777" w:rsidR="002623BC" w:rsidRPr="00E11F52" w:rsidRDefault="002623BC" w:rsidP="00E11F52">
      <w:pPr>
        <w:spacing w:line="360" w:lineRule="auto"/>
        <w:jc w:val="both"/>
        <w:rPr>
          <w:rFonts w:ascii="Arial" w:hAnsi="Arial" w:cs="Arial"/>
        </w:rPr>
      </w:pPr>
    </w:p>
    <w:p w14:paraId="7DDDE356" w14:textId="77777777" w:rsidR="002623BC" w:rsidRPr="00E11F52" w:rsidRDefault="002623BC" w:rsidP="00E11F52">
      <w:pPr>
        <w:spacing w:line="360" w:lineRule="auto"/>
        <w:jc w:val="both"/>
        <w:rPr>
          <w:rFonts w:ascii="Arial" w:hAnsi="Arial" w:cs="Arial"/>
        </w:rPr>
      </w:pPr>
      <w:r w:rsidRPr="00E11F52">
        <w:rPr>
          <w:rFonts w:ascii="Arial" w:hAnsi="Arial" w:cs="Arial"/>
        </w:rPr>
        <w:t>Por las razones expuestas, solicito respetuosamente declarar probada esta excepción.</w:t>
      </w:r>
    </w:p>
    <w:p w14:paraId="44674790" w14:textId="77777777" w:rsidR="002623BC" w:rsidRPr="00E11F52" w:rsidRDefault="002623BC" w:rsidP="00E11F52">
      <w:pPr>
        <w:spacing w:line="360" w:lineRule="auto"/>
        <w:jc w:val="both"/>
        <w:rPr>
          <w:rFonts w:ascii="Arial" w:hAnsi="Arial" w:cs="Arial"/>
          <w:color w:val="FF0000"/>
        </w:rPr>
      </w:pPr>
    </w:p>
    <w:p w14:paraId="493139C0" w14:textId="667C7A08" w:rsidR="002623BC" w:rsidRPr="00E11F52" w:rsidRDefault="002623BC" w:rsidP="00E11F52">
      <w:pPr>
        <w:pStyle w:val="Ttulo2"/>
      </w:pPr>
      <w:r w:rsidRPr="00E11F52">
        <w:t>EL ÚNICO BENEFICIARIO DE LA</w:t>
      </w:r>
      <w:r w:rsidR="00602D92">
        <w:t>S</w:t>
      </w:r>
      <w:r w:rsidRPr="00E11F52">
        <w:t xml:space="preserve"> PÓLIZA</w:t>
      </w:r>
      <w:r w:rsidR="00602D92">
        <w:t>S</w:t>
      </w:r>
      <w:r w:rsidRPr="00E11F52">
        <w:t xml:space="preserve"> DE SEGURO VIDA GRUPO DEUDORES</w:t>
      </w:r>
      <w:r w:rsidR="00602D92">
        <w:t xml:space="preserve"> </w:t>
      </w:r>
      <w:r w:rsidRPr="00E11F52">
        <w:t>ES EL BANCO BBVA.</w:t>
      </w:r>
    </w:p>
    <w:p w14:paraId="00815DCF" w14:textId="77777777" w:rsidR="002623BC" w:rsidRPr="00E11F52" w:rsidRDefault="002623BC" w:rsidP="00E11F52">
      <w:pPr>
        <w:spacing w:line="360" w:lineRule="auto"/>
        <w:jc w:val="both"/>
        <w:rPr>
          <w:rFonts w:ascii="Arial" w:hAnsi="Arial" w:cs="Arial"/>
          <w:b/>
          <w:bCs/>
        </w:rPr>
      </w:pPr>
    </w:p>
    <w:p w14:paraId="7DF8869E" w14:textId="640A0BEB" w:rsidR="002623BC" w:rsidRPr="00E11F52" w:rsidRDefault="002623BC" w:rsidP="00E11F52">
      <w:pPr>
        <w:spacing w:line="360" w:lineRule="auto"/>
        <w:jc w:val="both"/>
        <w:rPr>
          <w:rFonts w:ascii="Arial" w:hAnsi="Arial" w:cs="Arial"/>
        </w:rPr>
      </w:pPr>
      <w:r w:rsidRPr="00E11F52">
        <w:rPr>
          <w:rFonts w:ascii="Arial" w:hAnsi="Arial" w:cs="Arial"/>
        </w:rPr>
        <w:t xml:space="preserve">En este punto es preciso resaltarle al despacho que en el ámbito de aplicación de las pólizas de seguro de vida grupo deudores, los únicos beneficiarios son las entidades bancarias. Lo anterior, dado que el patrimonio de estas es el que se encuentra expuesto a las contingencias derivadas del estado de salud de la persona que toma un crédito, y que consecuentemente, ostenta la naturaleza de asegurada en </w:t>
      </w:r>
      <w:proofErr w:type="gramStart"/>
      <w:r w:rsidRPr="00E11F52">
        <w:rPr>
          <w:rFonts w:ascii="Arial" w:hAnsi="Arial" w:cs="Arial"/>
        </w:rPr>
        <w:t>la póliza</w:t>
      </w:r>
      <w:r w:rsidR="00920A0E">
        <w:rPr>
          <w:rFonts w:ascii="Arial" w:hAnsi="Arial" w:cs="Arial"/>
        </w:rPr>
        <w:t>s</w:t>
      </w:r>
      <w:proofErr w:type="gramEnd"/>
      <w:r w:rsidRPr="00E11F52">
        <w:rPr>
          <w:rFonts w:ascii="Arial" w:hAnsi="Arial" w:cs="Arial"/>
        </w:rPr>
        <w:t>. Al respecto, la Honorable Superintendencia Financiera de Colombia ha dicho lo siguiente:</w:t>
      </w:r>
    </w:p>
    <w:p w14:paraId="425152FC" w14:textId="77777777" w:rsidR="002623BC" w:rsidRPr="00E11F52" w:rsidRDefault="002623BC" w:rsidP="00E11F52">
      <w:pPr>
        <w:pStyle w:val="NormalWeb"/>
        <w:widowControl w:val="0"/>
        <w:spacing w:line="360" w:lineRule="auto"/>
        <w:jc w:val="both"/>
        <w:rPr>
          <w:rFonts w:ascii="Arial" w:hAnsi="Arial" w:cs="Arial"/>
          <w:sz w:val="22"/>
          <w:szCs w:val="22"/>
        </w:rPr>
      </w:pPr>
    </w:p>
    <w:p w14:paraId="44E96F07" w14:textId="77777777" w:rsidR="002623BC" w:rsidRPr="00E11F52" w:rsidRDefault="002623BC" w:rsidP="00E11F52">
      <w:pPr>
        <w:spacing w:line="360" w:lineRule="auto"/>
        <w:ind w:left="850" w:right="850"/>
        <w:jc w:val="both"/>
        <w:rPr>
          <w:rFonts w:ascii="Arial" w:hAnsi="Arial" w:cs="Arial"/>
          <w:i/>
        </w:rPr>
      </w:pPr>
      <w:r w:rsidRPr="00E11F52">
        <w:rPr>
          <w:rFonts w:ascii="Arial" w:hAnsi="Arial" w:cs="Arial"/>
          <w:i/>
        </w:rPr>
        <w:t xml:space="preserve">(…) Al respecto, es del caso destacar la necesidad de que las instituciones financieras cuenten con seguridades en sus operaciones de crédito, </w:t>
      </w:r>
      <w:proofErr w:type="gramStart"/>
      <w:r w:rsidRPr="00E11F52">
        <w:rPr>
          <w:rFonts w:ascii="Arial" w:hAnsi="Arial" w:cs="Arial"/>
          <w:i/>
        </w:rPr>
        <w:t>que</w:t>
      </w:r>
      <w:proofErr w:type="gramEnd"/>
      <w:r w:rsidRPr="00E11F52">
        <w:rPr>
          <w:rFonts w:ascii="Arial" w:hAnsi="Arial" w:cs="Arial"/>
          <w:i/>
        </w:rPr>
        <w:t xml:space="preserve"> a su vez, cubran el riesgo que representa la posible insolvencia de sus deudores y les permitan, en un momento dado, resolver las obligaciones a su favor y procurar el reembolso de los fondos colocados para el desarrollo de sus actividades. En efecto, atendiendo el carácter de interés público de su actividad, les corresponde a las instituciones evaluar los factores de exposición al riesgo inherentes a tales operaciones e implementar mecanismos para asegurar la restitución de los recursos colocados minimizando así el impacto que podría provocar el advenimiento de una situación de insolvencia del deudor.</w:t>
      </w:r>
    </w:p>
    <w:p w14:paraId="4A554572" w14:textId="77777777" w:rsidR="002623BC" w:rsidRPr="00E11F52" w:rsidRDefault="002623BC" w:rsidP="00E11F52">
      <w:pPr>
        <w:spacing w:line="360" w:lineRule="auto"/>
        <w:ind w:left="850" w:right="850"/>
        <w:jc w:val="both"/>
        <w:rPr>
          <w:rFonts w:ascii="Arial" w:hAnsi="Arial" w:cs="Arial"/>
          <w:i/>
        </w:rPr>
      </w:pPr>
    </w:p>
    <w:p w14:paraId="44560174" w14:textId="77777777" w:rsidR="002623BC" w:rsidRPr="00E11F52" w:rsidRDefault="002623BC" w:rsidP="00E11F52">
      <w:pPr>
        <w:spacing w:line="360" w:lineRule="auto"/>
        <w:ind w:left="850" w:right="850"/>
        <w:jc w:val="both"/>
        <w:rPr>
          <w:rFonts w:ascii="Arial" w:hAnsi="Arial" w:cs="Arial"/>
          <w:i/>
        </w:rPr>
      </w:pPr>
      <w:r w:rsidRPr="00E11F52">
        <w:rPr>
          <w:rFonts w:ascii="Arial" w:hAnsi="Arial" w:cs="Arial"/>
          <w:i/>
        </w:rPr>
        <w:t>En la práctica es ese el propósito que persiguen los establecimientos de crédito al condicionar el desembolso de los dineros solicitados en préstamo, a la constitución de garantías y seguros adicionales que les garanticen la recuperación de los recursos entregados en mutuo.</w:t>
      </w:r>
      <w:r w:rsidRPr="00E11F52">
        <w:rPr>
          <w:rStyle w:val="Refdenotaalpie"/>
          <w:rFonts w:ascii="Arial" w:hAnsi="Arial" w:cs="Arial"/>
          <w:i/>
        </w:rPr>
        <w:footnoteReference w:id="13"/>
      </w:r>
      <w:r w:rsidRPr="00E11F52">
        <w:rPr>
          <w:rFonts w:ascii="Arial" w:hAnsi="Arial" w:cs="Arial"/>
          <w:i/>
        </w:rPr>
        <w:t xml:space="preserve"> (…)</w:t>
      </w:r>
    </w:p>
    <w:p w14:paraId="32828D38" w14:textId="77777777" w:rsidR="002623BC" w:rsidRPr="00E11F52" w:rsidRDefault="002623BC" w:rsidP="00E11F52">
      <w:pPr>
        <w:pStyle w:val="NormalWeb"/>
        <w:widowControl w:val="0"/>
        <w:spacing w:line="360" w:lineRule="auto"/>
        <w:jc w:val="both"/>
        <w:rPr>
          <w:rFonts w:ascii="Arial" w:hAnsi="Arial" w:cs="Arial"/>
          <w:sz w:val="22"/>
          <w:szCs w:val="22"/>
        </w:rPr>
      </w:pPr>
    </w:p>
    <w:p w14:paraId="55705B29" w14:textId="77777777" w:rsidR="002623BC" w:rsidRPr="00E11F52" w:rsidRDefault="002623BC" w:rsidP="00E11F52">
      <w:pPr>
        <w:spacing w:line="360" w:lineRule="auto"/>
        <w:jc w:val="both"/>
        <w:rPr>
          <w:rFonts w:ascii="Arial" w:hAnsi="Arial" w:cs="Arial"/>
        </w:rPr>
      </w:pPr>
      <w:r w:rsidRPr="00E11F52">
        <w:rPr>
          <w:rFonts w:ascii="Arial" w:hAnsi="Arial" w:cs="Arial"/>
        </w:rPr>
        <w:lastRenderedPageBreak/>
        <w:t>Como se observa, las pólizas de seguro de vida grupo deudores están estructuradas bajo la finalidad de proteger las operaciones activas de crédito. Es por esta razón, que el único beneficiario de cualquier tipo de indemnización únicamente puede ser la entidad bancaria que otorgó el crédito. Lo anterior se corrobora con lo dicho por la Corte Constitucional que expresó lo siguiente:</w:t>
      </w:r>
    </w:p>
    <w:p w14:paraId="5266081D" w14:textId="77777777" w:rsidR="002623BC" w:rsidRPr="00E11F52" w:rsidRDefault="002623BC" w:rsidP="00E11F52">
      <w:pPr>
        <w:spacing w:line="360" w:lineRule="auto"/>
        <w:jc w:val="both"/>
        <w:rPr>
          <w:rFonts w:ascii="Arial" w:hAnsi="Arial" w:cs="Arial"/>
        </w:rPr>
      </w:pPr>
    </w:p>
    <w:p w14:paraId="2F5220AB" w14:textId="77777777" w:rsidR="002623BC" w:rsidRPr="00E11F52" w:rsidRDefault="002623BC" w:rsidP="00E11F52">
      <w:pPr>
        <w:spacing w:line="360" w:lineRule="auto"/>
        <w:ind w:left="850" w:right="850"/>
        <w:jc w:val="both"/>
        <w:rPr>
          <w:rFonts w:ascii="Arial" w:hAnsi="Arial" w:cs="Arial"/>
          <w:i/>
        </w:rPr>
      </w:pPr>
      <w:r w:rsidRPr="00E11F52">
        <w:rPr>
          <w:rFonts w:ascii="Arial" w:hAnsi="Arial" w:cs="Arial"/>
          <w:i/>
        </w:rPr>
        <w:t>(…) El Contrato de Seguro de Vida Grupo Deudores es una modalidad por medio de la cual quien funge como tomador puede adquirir una póliza individual o de grupo, para que la aseguradora, a cambio de una prima que cubra el riesgo de muerte o incapacidad del deudor y, en caso de que se configure el siniestro, pague al acreedor hasta el valor del crédito. Cuando se trata de una, póliza colectiva o de grupo, bastará que el acreedor informe a la aseguradora sobre la inclusión del deudor, dentro de los asegurados autorizados, para que se expida a su favor el respectivo certificado de asegurabilidad. Si se trata de una póliza individual la relación estará gobernada por las condiciones particulares convenidas entre las partes, esto es, entre el acreedor y la aseguradora.</w:t>
      </w:r>
      <w:r w:rsidRPr="00E11F52">
        <w:rPr>
          <w:rStyle w:val="Refdenotaalpie"/>
          <w:rFonts w:ascii="Arial" w:hAnsi="Arial" w:cs="Arial"/>
          <w:i/>
        </w:rPr>
        <w:footnoteReference w:id="14"/>
      </w:r>
      <w:r w:rsidRPr="00E11F52">
        <w:rPr>
          <w:rFonts w:ascii="Arial" w:hAnsi="Arial" w:cs="Arial"/>
          <w:i/>
        </w:rPr>
        <w:t xml:space="preserve"> (…)</w:t>
      </w:r>
    </w:p>
    <w:p w14:paraId="7CBC1BAE" w14:textId="77777777" w:rsidR="002623BC" w:rsidRPr="00E11F52" w:rsidRDefault="002623BC" w:rsidP="00E11F52">
      <w:pPr>
        <w:spacing w:line="360" w:lineRule="auto"/>
        <w:jc w:val="both"/>
        <w:rPr>
          <w:rFonts w:ascii="Arial" w:hAnsi="Arial" w:cs="Arial"/>
        </w:rPr>
      </w:pPr>
    </w:p>
    <w:p w14:paraId="3E443012" w14:textId="77777777" w:rsidR="00C10402" w:rsidRPr="00E11F52" w:rsidRDefault="002623BC" w:rsidP="00E11F52">
      <w:pPr>
        <w:spacing w:line="360" w:lineRule="auto"/>
        <w:jc w:val="both"/>
        <w:rPr>
          <w:rFonts w:ascii="Arial" w:hAnsi="Arial" w:cs="Arial"/>
        </w:rPr>
      </w:pPr>
      <w:r w:rsidRPr="00E11F52">
        <w:rPr>
          <w:rFonts w:ascii="Arial" w:hAnsi="Arial" w:cs="Arial"/>
        </w:rPr>
        <w:t xml:space="preserve">Así las cosas, en todo tipo de pólizas de vida grupo deudores, en caso de que exista una obligación indemnizatoria en cabeza de la aseguradora, la misma solo podrá ser recibida por la entidad financiera a quien se le debe el crédito y funge como única beneficiaria en la póliza de seguro. Ahora bien, de cara al caso que nos ocupa, es preciso indicar que </w:t>
      </w:r>
      <w:r w:rsidR="000F7CED" w:rsidRPr="00E11F52">
        <w:rPr>
          <w:rFonts w:ascii="Arial" w:hAnsi="Arial" w:cs="Arial"/>
        </w:rPr>
        <w:t xml:space="preserve">los contratos de seguros se asocian a obligaciones crediticias distintas, así: </w:t>
      </w:r>
    </w:p>
    <w:p w14:paraId="326D7B04" w14:textId="77777777" w:rsidR="00436CDF" w:rsidRPr="00E11F52" w:rsidRDefault="00436CDF" w:rsidP="00E11F52">
      <w:pPr>
        <w:spacing w:line="360" w:lineRule="auto"/>
        <w:jc w:val="both"/>
        <w:rPr>
          <w:rFonts w:ascii="Arial" w:hAnsi="Arial" w:cs="Arial"/>
        </w:rPr>
      </w:pPr>
    </w:p>
    <w:p w14:paraId="45C07FC7" w14:textId="547537DC" w:rsidR="00C10402" w:rsidRPr="00E11F52" w:rsidRDefault="00C10402" w:rsidP="00E11F52">
      <w:pPr>
        <w:pStyle w:val="Prrafodelista"/>
        <w:numPr>
          <w:ilvl w:val="1"/>
          <w:numId w:val="3"/>
        </w:numPr>
        <w:spacing w:line="360" w:lineRule="auto"/>
        <w:jc w:val="both"/>
        <w:rPr>
          <w:rFonts w:ascii="Arial" w:hAnsi="Arial" w:cs="Arial"/>
        </w:rPr>
      </w:pPr>
      <w:r w:rsidRPr="00E11F52">
        <w:rPr>
          <w:rFonts w:ascii="Arial" w:hAnsi="Arial" w:cs="Arial"/>
        </w:rPr>
        <w:t xml:space="preserve">Obligación No. 0013-0158-60-9622061455 con el Banco BBVA Colombia, la cual se encontraba asegurada bajo la Póliza de Seguro Vida Grupo Deudores No. 02 261 0000047759 certificado No. 0013-0158-68-4018571234. Formalizada el 16 de marzo de 2021. </w:t>
      </w:r>
    </w:p>
    <w:p w14:paraId="04F2CF23" w14:textId="138FEAD1" w:rsidR="00C10402" w:rsidRPr="00E11F52" w:rsidRDefault="00C10402" w:rsidP="00E11F52">
      <w:pPr>
        <w:pStyle w:val="Prrafodelista"/>
        <w:numPr>
          <w:ilvl w:val="1"/>
          <w:numId w:val="3"/>
        </w:numPr>
        <w:spacing w:line="360" w:lineRule="auto"/>
        <w:jc w:val="both"/>
        <w:rPr>
          <w:rFonts w:ascii="Arial" w:hAnsi="Arial" w:cs="Arial"/>
        </w:rPr>
      </w:pPr>
      <w:r w:rsidRPr="00E11F52">
        <w:rPr>
          <w:rFonts w:ascii="Arial" w:hAnsi="Arial" w:cs="Arial"/>
        </w:rPr>
        <w:t xml:space="preserve">Obligación No. 0013-0158-61-9622055333 con el Banco BBVA Colombia, la cual se </w:t>
      </w:r>
      <w:r w:rsidRPr="00E11F52">
        <w:rPr>
          <w:rFonts w:ascii="Arial" w:hAnsi="Arial" w:cs="Arial"/>
        </w:rPr>
        <w:lastRenderedPageBreak/>
        <w:t xml:space="preserve">encontraba asegurada bajo la Póliza de Seguro Vida Grupo Deudores No. 02 262 0000045744 certificado No. 0013-0158-69-4018475105. Formalizada el 26 de febrero de 2021. </w:t>
      </w:r>
    </w:p>
    <w:p w14:paraId="72011D05" w14:textId="339538C4" w:rsidR="00C10402" w:rsidRPr="00E11F52" w:rsidRDefault="00C10402" w:rsidP="00E11F52">
      <w:pPr>
        <w:pStyle w:val="Prrafodelista"/>
        <w:numPr>
          <w:ilvl w:val="1"/>
          <w:numId w:val="3"/>
        </w:numPr>
        <w:spacing w:line="360" w:lineRule="auto"/>
        <w:jc w:val="both"/>
        <w:rPr>
          <w:rFonts w:ascii="Arial" w:hAnsi="Arial" w:cs="Arial"/>
        </w:rPr>
      </w:pPr>
      <w:r w:rsidRPr="00E11F52">
        <w:rPr>
          <w:rFonts w:ascii="Arial" w:hAnsi="Arial" w:cs="Arial"/>
        </w:rPr>
        <w:t xml:space="preserve">Obligación No. 0013-0270-00-9600047533 con el Banco BBVA Colombia, la cual se encontraba asegurada bajo la Póliza de Seguro Vida Grupo Deudores No. 02 245 0000075521 certificado No. 0013-0270-10-4000468366. Formalizada el 19 de abril de 2023. </w:t>
      </w:r>
    </w:p>
    <w:p w14:paraId="30D2689F" w14:textId="3389CDF3" w:rsidR="000F7CED" w:rsidRPr="00E11F52" w:rsidRDefault="00C10402" w:rsidP="00E11F52">
      <w:pPr>
        <w:pStyle w:val="Prrafodelista"/>
        <w:numPr>
          <w:ilvl w:val="1"/>
          <w:numId w:val="3"/>
        </w:numPr>
        <w:spacing w:line="360" w:lineRule="auto"/>
        <w:jc w:val="both"/>
        <w:rPr>
          <w:rFonts w:ascii="Arial" w:hAnsi="Arial" w:cs="Arial"/>
        </w:rPr>
      </w:pPr>
      <w:r w:rsidRPr="00E11F52">
        <w:rPr>
          <w:rFonts w:ascii="Arial" w:hAnsi="Arial" w:cs="Arial"/>
        </w:rPr>
        <w:t>Obligación No. 0013-0270-10-9600025646 con el Banco BBVA Colombia, la cual se encontraba asegurada bajo la Póliza de Seguro Vida Individual Deudores No. 02 323 0000001668 certificado No. 0013-0270-11-4000327497. Formalizada el 29 de diciembre de 2020. Revocada el 28 de febrero de 2024.</w:t>
      </w:r>
      <w:r w:rsidR="000F7CED" w:rsidRPr="00E11F52">
        <w:rPr>
          <w:rFonts w:ascii="Arial" w:hAnsi="Arial" w:cs="Arial"/>
        </w:rPr>
        <w:t xml:space="preserve"> </w:t>
      </w:r>
    </w:p>
    <w:p w14:paraId="1BA51960" w14:textId="77777777" w:rsidR="00C10402" w:rsidRPr="00E11F52" w:rsidRDefault="00C10402" w:rsidP="00E11F52">
      <w:pPr>
        <w:tabs>
          <w:tab w:val="left" w:pos="3885"/>
        </w:tabs>
        <w:spacing w:line="360" w:lineRule="auto"/>
        <w:jc w:val="both"/>
        <w:rPr>
          <w:rFonts w:ascii="Arial" w:hAnsi="Arial" w:cs="Arial"/>
          <w:shd w:val="clear" w:color="auto" w:fill="FFFFFF"/>
        </w:rPr>
      </w:pPr>
    </w:p>
    <w:p w14:paraId="73C201F0" w14:textId="4A1B2D64" w:rsidR="002623BC" w:rsidRPr="00E11F52" w:rsidRDefault="002623BC" w:rsidP="00E11F52">
      <w:pPr>
        <w:spacing w:line="360" w:lineRule="auto"/>
        <w:jc w:val="both"/>
        <w:rPr>
          <w:rFonts w:ascii="Arial" w:hAnsi="Arial" w:cs="Arial"/>
          <w:bCs/>
        </w:rPr>
      </w:pPr>
      <w:r w:rsidRPr="00E11F52">
        <w:rPr>
          <w:rFonts w:ascii="Arial" w:hAnsi="Arial" w:cs="Arial"/>
          <w:shd w:val="clear" w:color="auto" w:fill="FFFFFF"/>
        </w:rPr>
        <w:t>Por todo lo anterior, el Despacho debe tener en cuenta que el único beneficiario de la indemnización es el Banco BBVA, dado que así se pactó en la</w:t>
      </w:r>
      <w:r w:rsidR="00436CDF" w:rsidRPr="00E11F52">
        <w:rPr>
          <w:rFonts w:ascii="Arial" w:hAnsi="Arial" w:cs="Arial"/>
          <w:shd w:val="clear" w:color="auto" w:fill="FFFFFF"/>
        </w:rPr>
        <w:t>s</w:t>
      </w:r>
      <w:r w:rsidRPr="00E11F52">
        <w:rPr>
          <w:rFonts w:ascii="Arial" w:hAnsi="Arial" w:cs="Arial"/>
          <w:shd w:val="clear" w:color="auto" w:fill="FFFFFF"/>
        </w:rPr>
        <w:t xml:space="preserve"> póliza</w:t>
      </w:r>
      <w:r w:rsidR="00436CDF" w:rsidRPr="00E11F52">
        <w:rPr>
          <w:rFonts w:ascii="Arial" w:hAnsi="Arial" w:cs="Arial"/>
          <w:shd w:val="clear" w:color="auto" w:fill="FFFFFF"/>
        </w:rPr>
        <w:t>s</w:t>
      </w:r>
      <w:r w:rsidRPr="00E11F52">
        <w:rPr>
          <w:rFonts w:ascii="Arial" w:hAnsi="Arial" w:cs="Arial"/>
          <w:shd w:val="clear" w:color="auto" w:fill="FFFFFF"/>
        </w:rPr>
        <w:t xml:space="preserve"> de seguro al determinarlo como beneficiario, </w:t>
      </w:r>
      <w:proofErr w:type="gramStart"/>
      <w:r w:rsidRPr="00E11F52">
        <w:rPr>
          <w:rFonts w:ascii="Arial" w:hAnsi="Arial" w:cs="Arial"/>
          <w:shd w:val="clear" w:color="auto" w:fill="FFFFFF"/>
        </w:rPr>
        <w:t>y</w:t>
      </w:r>
      <w:proofErr w:type="gramEnd"/>
      <w:r w:rsidRPr="00E11F52">
        <w:rPr>
          <w:rFonts w:ascii="Arial" w:hAnsi="Arial" w:cs="Arial"/>
          <w:shd w:val="clear" w:color="auto" w:fill="FFFFFF"/>
        </w:rPr>
        <w:t xml:space="preserve"> por lo tanto, el único que cuenta con un interés legítimo para reclamar cualquier tipo de indemnización por parte de mí representada. Situación que debe ser tenida en consideración, por lo que consecuentemente, el Despacho no tendrá otra salida que ante una eventual condena en contra de mí procurada, reconocer que la indemnización únicamente puede ser recibida por la entidad bancaria, en la medida que es esta quien figura como beneficiaria en la</w:t>
      </w:r>
      <w:r w:rsidR="00920A0E">
        <w:rPr>
          <w:rFonts w:ascii="Arial" w:hAnsi="Arial" w:cs="Arial"/>
          <w:shd w:val="clear" w:color="auto" w:fill="FFFFFF"/>
        </w:rPr>
        <w:t>s</w:t>
      </w:r>
      <w:r w:rsidRPr="00E11F52">
        <w:rPr>
          <w:rFonts w:ascii="Arial" w:hAnsi="Arial" w:cs="Arial"/>
          <w:shd w:val="clear" w:color="auto" w:fill="FFFFFF"/>
        </w:rPr>
        <w:t xml:space="preserve"> póliza</w:t>
      </w:r>
      <w:r w:rsidR="00920A0E">
        <w:rPr>
          <w:rFonts w:ascii="Arial" w:hAnsi="Arial" w:cs="Arial"/>
          <w:shd w:val="clear" w:color="auto" w:fill="FFFFFF"/>
        </w:rPr>
        <w:t>s</w:t>
      </w:r>
      <w:r w:rsidRPr="00E11F52">
        <w:rPr>
          <w:rFonts w:ascii="Arial" w:hAnsi="Arial" w:cs="Arial"/>
          <w:shd w:val="clear" w:color="auto" w:fill="FFFFFF"/>
        </w:rPr>
        <w:t xml:space="preserve"> de seguro.</w:t>
      </w:r>
    </w:p>
    <w:p w14:paraId="74D13DE9" w14:textId="77777777" w:rsidR="002623BC" w:rsidRPr="00E11F52" w:rsidRDefault="002623BC" w:rsidP="00E11F52">
      <w:pPr>
        <w:spacing w:line="360" w:lineRule="auto"/>
        <w:ind w:right="567"/>
        <w:jc w:val="both"/>
        <w:rPr>
          <w:rFonts w:ascii="Arial" w:eastAsia="Arial" w:hAnsi="Arial" w:cs="Arial"/>
          <w:color w:val="FF0000"/>
          <w:lang w:eastAsia="es-CO"/>
        </w:rPr>
      </w:pPr>
    </w:p>
    <w:p w14:paraId="1A40F8E0" w14:textId="42973F57" w:rsidR="002623BC" w:rsidRPr="00E11F52" w:rsidRDefault="002623BC" w:rsidP="00E11F52">
      <w:pPr>
        <w:pStyle w:val="Ttulo2"/>
        <w:numPr>
          <w:ilvl w:val="0"/>
          <w:numId w:val="12"/>
        </w:numPr>
        <w:rPr>
          <w:rFonts w:eastAsia="Arial"/>
        </w:rPr>
      </w:pPr>
      <w:r w:rsidRPr="00E11F52">
        <w:rPr>
          <w:rFonts w:eastAsia="Arial"/>
        </w:rPr>
        <w:t>GENÉRICA O INNOMINADA Y OTRAS.</w:t>
      </w:r>
    </w:p>
    <w:p w14:paraId="49986C23" w14:textId="77777777" w:rsidR="002623BC" w:rsidRPr="00E11F52" w:rsidRDefault="002623BC" w:rsidP="00E11F52">
      <w:pPr>
        <w:spacing w:line="360" w:lineRule="auto"/>
        <w:ind w:right="567"/>
        <w:jc w:val="both"/>
        <w:rPr>
          <w:rFonts w:ascii="Arial" w:eastAsia="Arial" w:hAnsi="Arial" w:cs="Arial"/>
          <w:lang w:eastAsia="es-CO"/>
        </w:rPr>
      </w:pPr>
    </w:p>
    <w:p w14:paraId="77794E7B" w14:textId="4E69E225" w:rsidR="002623BC" w:rsidRPr="00E11F52" w:rsidRDefault="002623BC" w:rsidP="00E11F52">
      <w:pPr>
        <w:spacing w:line="360" w:lineRule="auto"/>
        <w:ind w:right="141"/>
        <w:jc w:val="both"/>
        <w:rPr>
          <w:rFonts w:ascii="Arial" w:eastAsia="Arial" w:hAnsi="Arial" w:cs="Arial"/>
          <w:lang w:eastAsia="es-CO"/>
        </w:rPr>
      </w:pPr>
      <w:r w:rsidRPr="00E11F52">
        <w:rPr>
          <w:rFonts w:ascii="Arial" w:eastAsia="Arial" w:hAnsi="Arial" w:cs="Arial"/>
          <w:lang w:eastAsia="es-CO"/>
        </w:rPr>
        <w:t xml:space="preserve">En atención a las disposiciones contenidas en el artículo 282 del Código General del Proceso solicito al Despacho declarar cualquier otra excepción que resulte probada en el curso del proceso, derivada de la Ley, incluida la de prescripción de las acciones derivadas </w:t>
      </w:r>
      <w:r w:rsidR="00882B68">
        <w:rPr>
          <w:rFonts w:ascii="Arial" w:eastAsia="Arial" w:hAnsi="Arial" w:cs="Arial"/>
          <w:lang w:eastAsia="es-CO"/>
        </w:rPr>
        <w:t>de los cuatro contratos</w:t>
      </w:r>
      <w:r w:rsidRPr="00E11F52">
        <w:rPr>
          <w:rFonts w:ascii="Arial" w:eastAsia="Arial" w:hAnsi="Arial" w:cs="Arial"/>
          <w:lang w:eastAsia="es-CO"/>
        </w:rPr>
        <w:t xml:space="preserve"> de seguro en cabeza del accionante (1081 Código de Comercio).</w:t>
      </w:r>
    </w:p>
    <w:p w14:paraId="07008D77" w14:textId="77777777" w:rsidR="00F419B9" w:rsidRPr="00E11F52" w:rsidRDefault="00F419B9" w:rsidP="00E11F52">
      <w:pPr>
        <w:pStyle w:val="Textoindependiente"/>
        <w:spacing w:line="360" w:lineRule="auto"/>
        <w:rPr>
          <w:rFonts w:ascii="Arial" w:hAnsi="Arial" w:cs="Arial"/>
          <w:sz w:val="22"/>
          <w:szCs w:val="22"/>
          <w:lang w:val="es-ES_tradnl"/>
        </w:rPr>
      </w:pPr>
    </w:p>
    <w:p w14:paraId="19A91AE6" w14:textId="0F1245F3" w:rsidR="00F419B9" w:rsidRPr="00E11F52" w:rsidRDefault="00F419B9" w:rsidP="00E11F52">
      <w:pPr>
        <w:pStyle w:val="Textoindependiente"/>
        <w:spacing w:line="360" w:lineRule="auto"/>
        <w:jc w:val="both"/>
        <w:rPr>
          <w:rFonts w:ascii="Arial" w:hAnsi="Arial" w:cs="Arial"/>
          <w:sz w:val="22"/>
          <w:szCs w:val="22"/>
        </w:rPr>
      </w:pPr>
      <w:r w:rsidRPr="00E11F52">
        <w:rPr>
          <w:rFonts w:ascii="Arial" w:hAnsi="Arial" w:cs="Arial"/>
          <w:sz w:val="22"/>
          <w:szCs w:val="22"/>
        </w:rPr>
        <w:t>Por</w:t>
      </w:r>
      <w:r w:rsidRPr="00E11F52">
        <w:rPr>
          <w:rFonts w:ascii="Arial" w:hAnsi="Arial" w:cs="Arial"/>
          <w:spacing w:val="-5"/>
          <w:sz w:val="22"/>
          <w:szCs w:val="22"/>
        </w:rPr>
        <w:t xml:space="preserve"> </w:t>
      </w:r>
      <w:r w:rsidRPr="00E11F52">
        <w:rPr>
          <w:rFonts w:ascii="Arial" w:hAnsi="Arial" w:cs="Arial"/>
          <w:sz w:val="22"/>
          <w:szCs w:val="22"/>
        </w:rPr>
        <w:t>las</w:t>
      </w:r>
      <w:r w:rsidRPr="00E11F52">
        <w:rPr>
          <w:rFonts w:ascii="Arial" w:hAnsi="Arial" w:cs="Arial"/>
          <w:spacing w:val="-5"/>
          <w:sz w:val="22"/>
          <w:szCs w:val="22"/>
        </w:rPr>
        <w:t xml:space="preserve"> </w:t>
      </w:r>
      <w:r w:rsidRPr="00E11F52">
        <w:rPr>
          <w:rFonts w:ascii="Arial" w:hAnsi="Arial" w:cs="Arial"/>
          <w:sz w:val="22"/>
          <w:szCs w:val="22"/>
        </w:rPr>
        <w:t>razones</w:t>
      </w:r>
      <w:r w:rsidRPr="00E11F52">
        <w:rPr>
          <w:rFonts w:ascii="Arial" w:hAnsi="Arial" w:cs="Arial"/>
          <w:spacing w:val="-4"/>
          <w:sz w:val="22"/>
          <w:szCs w:val="22"/>
        </w:rPr>
        <w:t xml:space="preserve"> </w:t>
      </w:r>
      <w:r w:rsidRPr="00E11F52">
        <w:rPr>
          <w:rFonts w:ascii="Arial" w:hAnsi="Arial" w:cs="Arial"/>
          <w:sz w:val="22"/>
          <w:szCs w:val="22"/>
        </w:rPr>
        <w:t>expuestas,</w:t>
      </w:r>
      <w:r w:rsidRPr="00E11F52">
        <w:rPr>
          <w:rFonts w:ascii="Arial" w:hAnsi="Arial" w:cs="Arial"/>
          <w:spacing w:val="-5"/>
          <w:sz w:val="22"/>
          <w:szCs w:val="22"/>
        </w:rPr>
        <w:t xml:space="preserve"> </w:t>
      </w:r>
      <w:r w:rsidRPr="00E11F52">
        <w:rPr>
          <w:rFonts w:ascii="Arial" w:hAnsi="Arial" w:cs="Arial"/>
          <w:sz w:val="22"/>
          <w:szCs w:val="22"/>
        </w:rPr>
        <w:t>solicito</w:t>
      </w:r>
      <w:r w:rsidRPr="00E11F52">
        <w:rPr>
          <w:rFonts w:ascii="Arial" w:hAnsi="Arial" w:cs="Arial"/>
          <w:spacing w:val="-4"/>
          <w:sz w:val="22"/>
          <w:szCs w:val="22"/>
        </w:rPr>
        <w:t xml:space="preserve"> </w:t>
      </w:r>
      <w:r w:rsidRPr="00E11F52">
        <w:rPr>
          <w:rFonts w:ascii="Arial" w:hAnsi="Arial" w:cs="Arial"/>
          <w:sz w:val="22"/>
          <w:szCs w:val="22"/>
        </w:rPr>
        <w:t>respetuosamente</w:t>
      </w:r>
      <w:r w:rsidRPr="00E11F52">
        <w:rPr>
          <w:rFonts w:ascii="Arial" w:hAnsi="Arial" w:cs="Arial"/>
          <w:spacing w:val="-5"/>
          <w:sz w:val="22"/>
          <w:szCs w:val="22"/>
        </w:rPr>
        <w:t xml:space="preserve"> </w:t>
      </w:r>
      <w:r w:rsidRPr="00E11F52">
        <w:rPr>
          <w:rFonts w:ascii="Arial" w:hAnsi="Arial" w:cs="Arial"/>
          <w:sz w:val="22"/>
          <w:szCs w:val="22"/>
        </w:rPr>
        <w:t>declarar</w:t>
      </w:r>
      <w:r w:rsidRPr="00E11F52">
        <w:rPr>
          <w:rFonts w:ascii="Arial" w:hAnsi="Arial" w:cs="Arial"/>
          <w:spacing w:val="-4"/>
          <w:sz w:val="22"/>
          <w:szCs w:val="22"/>
        </w:rPr>
        <w:t xml:space="preserve"> </w:t>
      </w:r>
      <w:r w:rsidRPr="00E11F52">
        <w:rPr>
          <w:rFonts w:ascii="Arial" w:hAnsi="Arial" w:cs="Arial"/>
          <w:sz w:val="22"/>
          <w:szCs w:val="22"/>
        </w:rPr>
        <w:t>probada</w:t>
      </w:r>
      <w:r w:rsidRPr="00E11F52">
        <w:rPr>
          <w:rFonts w:ascii="Arial" w:hAnsi="Arial" w:cs="Arial"/>
          <w:spacing w:val="-5"/>
          <w:sz w:val="22"/>
          <w:szCs w:val="22"/>
        </w:rPr>
        <w:t xml:space="preserve"> </w:t>
      </w:r>
      <w:r w:rsidRPr="00E11F52">
        <w:rPr>
          <w:rFonts w:ascii="Arial" w:hAnsi="Arial" w:cs="Arial"/>
          <w:sz w:val="22"/>
          <w:szCs w:val="22"/>
        </w:rPr>
        <w:t>esta</w:t>
      </w:r>
      <w:r w:rsidRPr="00E11F52">
        <w:rPr>
          <w:rFonts w:ascii="Arial" w:hAnsi="Arial" w:cs="Arial"/>
          <w:spacing w:val="-4"/>
          <w:sz w:val="22"/>
          <w:szCs w:val="22"/>
        </w:rPr>
        <w:t xml:space="preserve"> </w:t>
      </w:r>
      <w:r w:rsidRPr="00E11F52">
        <w:rPr>
          <w:rFonts w:ascii="Arial" w:hAnsi="Arial" w:cs="Arial"/>
          <w:sz w:val="22"/>
          <w:szCs w:val="22"/>
        </w:rPr>
        <w:t>excepción.</w:t>
      </w:r>
    </w:p>
    <w:p w14:paraId="57A1DDA0" w14:textId="77777777" w:rsidR="00E13203" w:rsidRPr="00E11F52" w:rsidRDefault="00E13203" w:rsidP="00E11F52">
      <w:pPr>
        <w:pStyle w:val="NormalWeb"/>
        <w:spacing w:line="360" w:lineRule="auto"/>
        <w:rPr>
          <w:rFonts w:ascii="Arial" w:hAnsi="Arial" w:cs="Arial"/>
          <w:b/>
          <w:bCs/>
          <w:sz w:val="22"/>
          <w:szCs w:val="22"/>
          <w:u w:val="single"/>
        </w:rPr>
      </w:pPr>
    </w:p>
    <w:p w14:paraId="0893C18F" w14:textId="6D3FA407" w:rsidR="00F419B9" w:rsidRPr="00E11F52" w:rsidRDefault="00F419B9" w:rsidP="00E11F52">
      <w:pPr>
        <w:pStyle w:val="NormalWeb"/>
        <w:numPr>
          <w:ilvl w:val="0"/>
          <w:numId w:val="3"/>
        </w:numPr>
        <w:spacing w:line="360" w:lineRule="auto"/>
        <w:jc w:val="center"/>
        <w:rPr>
          <w:rFonts w:ascii="Arial" w:hAnsi="Arial" w:cs="Arial"/>
          <w:b/>
          <w:bCs/>
          <w:sz w:val="22"/>
          <w:szCs w:val="22"/>
          <w:u w:val="single"/>
        </w:rPr>
      </w:pPr>
      <w:r w:rsidRPr="00E11F52">
        <w:rPr>
          <w:rFonts w:ascii="Arial" w:hAnsi="Arial" w:cs="Arial"/>
          <w:b/>
          <w:bCs/>
          <w:sz w:val="22"/>
          <w:szCs w:val="22"/>
          <w:u w:val="single"/>
        </w:rPr>
        <w:t>MEDIOS DE PRUEBA</w:t>
      </w:r>
    </w:p>
    <w:p w14:paraId="27753489" w14:textId="77777777" w:rsidR="00F419B9" w:rsidRPr="00E11F52" w:rsidRDefault="00F419B9" w:rsidP="00E11F52">
      <w:pPr>
        <w:pStyle w:val="NormalWeb"/>
        <w:spacing w:line="360" w:lineRule="auto"/>
        <w:jc w:val="center"/>
        <w:rPr>
          <w:rFonts w:ascii="Arial" w:hAnsi="Arial" w:cs="Arial"/>
          <w:sz w:val="22"/>
          <w:szCs w:val="22"/>
          <w:u w:val="single"/>
        </w:rPr>
      </w:pPr>
    </w:p>
    <w:p w14:paraId="566D3E57" w14:textId="77777777" w:rsidR="00F419B9" w:rsidRPr="00E11F52" w:rsidRDefault="00F419B9" w:rsidP="00E11F52">
      <w:pPr>
        <w:pStyle w:val="NormalWeb"/>
        <w:spacing w:line="360" w:lineRule="auto"/>
        <w:jc w:val="both"/>
        <w:rPr>
          <w:rFonts w:ascii="Arial" w:hAnsi="Arial" w:cs="Arial"/>
          <w:sz w:val="22"/>
          <w:szCs w:val="22"/>
        </w:rPr>
      </w:pPr>
      <w:r w:rsidRPr="00E11F52">
        <w:rPr>
          <w:rFonts w:ascii="Arial" w:hAnsi="Arial" w:cs="Arial"/>
          <w:sz w:val="22"/>
          <w:szCs w:val="22"/>
        </w:rPr>
        <w:t xml:space="preserve">Solicito respetuosamente se decreten como pruebas las siguientes: </w:t>
      </w:r>
    </w:p>
    <w:p w14:paraId="37FD6FE4" w14:textId="77777777" w:rsidR="00F419B9" w:rsidRPr="00E11F52" w:rsidRDefault="00F419B9" w:rsidP="00E11F52">
      <w:pPr>
        <w:pStyle w:val="NormalWeb"/>
        <w:spacing w:line="360" w:lineRule="auto"/>
        <w:jc w:val="both"/>
        <w:rPr>
          <w:rFonts w:ascii="Arial" w:hAnsi="Arial" w:cs="Arial"/>
          <w:sz w:val="22"/>
          <w:szCs w:val="22"/>
        </w:rPr>
      </w:pPr>
    </w:p>
    <w:p w14:paraId="10BA40F8" w14:textId="77777777" w:rsidR="00F419B9" w:rsidRPr="00E11F52" w:rsidRDefault="00F419B9" w:rsidP="00E11F52">
      <w:pPr>
        <w:pStyle w:val="NormalWeb"/>
        <w:numPr>
          <w:ilvl w:val="0"/>
          <w:numId w:val="2"/>
        </w:numPr>
        <w:spacing w:line="360" w:lineRule="auto"/>
        <w:jc w:val="both"/>
        <w:rPr>
          <w:rFonts w:ascii="Arial" w:hAnsi="Arial" w:cs="Arial"/>
          <w:sz w:val="22"/>
          <w:szCs w:val="22"/>
          <w:u w:val="single"/>
        </w:rPr>
      </w:pPr>
      <w:r w:rsidRPr="00E11F52">
        <w:rPr>
          <w:rFonts w:ascii="Arial" w:hAnsi="Arial" w:cs="Arial"/>
          <w:b/>
          <w:bCs/>
          <w:sz w:val="22"/>
          <w:szCs w:val="22"/>
          <w:u w:val="single"/>
        </w:rPr>
        <w:t xml:space="preserve">DOCUMENTALES </w:t>
      </w:r>
    </w:p>
    <w:p w14:paraId="545B13FA" w14:textId="77777777" w:rsidR="00F419B9" w:rsidRPr="00E11F52" w:rsidRDefault="00F419B9" w:rsidP="00E11F52">
      <w:pPr>
        <w:pStyle w:val="NormalWeb"/>
        <w:spacing w:line="360" w:lineRule="auto"/>
        <w:ind w:left="720"/>
        <w:jc w:val="both"/>
        <w:rPr>
          <w:rFonts w:ascii="Arial" w:hAnsi="Arial" w:cs="Arial"/>
          <w:sz w:val="22"/>
          <w:szCs w:val="22"/>
          <w:u w:val="single"/>
        </w:rPr>
      </w:pPr>
    </w:p>
    <w:p w14:paraId="0ABDAC2C" w14:textId="01B0E233" w:rsidR="00DD373A" w:rsidRPr="00E11F52" w:rsidRDefault="00DD373A" w:rsidP="00E11F52">
      <w:pPr>
        <w:pStyle w:val="Prrafodelista"/>
        <w:numPr>
          <w:ilvl w:val="1"/>
          <w:numId w:val="16"/>
        </w:numPr>
        <w:spacing w:line="360" w:lineRule="auto"/>
        <w:jc w:val="both"/>
        <w:rPr>
          <w:rFonts w:ascii="Arial" w:hAnsi="Arial" w:cs="Arial"/>
        </w:rPr>
      </w:pPr>
      <w:r w:rsidRPr="00E11F52">
        <w:rPr>
          <w:rFonts w:ascii="Arial" w:hAnsi="Arial" w:cs="Arial"/>
        </w:rPr>
        <w:t xml:space="preserve">Declaratoria de asegurabilidad No. 1455 de la Póliza </w:t>
      </w:r>
      <w:r w:rsidR="009D2C85" w:rsidRPr="00E11F52">
        <w:rPr>
          <w:rFonts w:ascii="Arial" w:hAnsi="Arial" w:cs="Arial"/>
        </w:rPr>
        <w:t xml:space="preserve">Seguro Vida Deudor </w:t>
      </w:r>
      <w:r w:rsidRPr="00E11F52">
        <w:rPr>
          <w:rFonts w:ascii="Arial" w:hAnsi="Arial" w:cs="Arial"/>
        </w:rPr>
        <w:t xml:space="preserve">No. 02 261 0000047759 </w:t>
      </w:r>
    </w:p>
    <w:p w14:paraId="584CA533" w14:textId="6E1719AF" w:rsidR="00DD373A" w:rsidRPr="00E11F52" w:rsidRDefault="00DD373A" w:rsidP="00E11F52">
      <w:pPr>
        <w:pStyle w:val="Prrafodelista"/>
        <w:numPr>
          <w:ilvl w:val="1"/>
          <w:numId w:val="16"/>
        </w:numPr>
        <w:spacing w:line="360" w:lineRule="auto"/>
        <w:jc w:val="both"/>
        <w:rPr>
          <w:rFonts w:ascii="Arial" w:hAnsi="Arial" w:cs="Arial"/>
        </w:rPr>
      </w:pPr>
      <w:r w:rsidRPr="00E11F52">
        <w:rPr>
          <w:rFonts w:ascii="Arial" w:hAnsi="Arial" w:cs="Arial"/>
        </w:rPr>
        <w:t>Declaratoria de asegurabilidad No. 5333 de la Póliza</w:t>
      </w:r>
      <w:r w:rsidR="009D2C85" w:rsidRPr="00E11F52">
        <w:rPr>
          <w:rFonts w:ascii="Arial" w:hAnsi="Arial" w:cs="Arial"/>
        </w:rPr>
        <w:t xml:space="preserve"> Seguro Vida Deudor</w:t>
      </w:r>
      <w:r w:rsidRPr="00E11F52">
        <w:rPr>
          <w:rFonts w:ascii="Arial" w:hAnsi="Arial" w:cs="Arial"/>
        </w:rPr>
        <w:t xml:space="preserve"> No. 02 262 0000045744</w:t>
      </w:r>
    </w:p>
    <w:p w14:paraId="76522766" w14:textId="4CD81357" w:rsidR="00DD373A" w:rsidRPr="00E11F52" w:rsidRDefault="00DD373A" w:rsidP="00E11F52">
      <w:pPr>
        <w:pStyle w:val="Prrafodelista"/>
        <w:numPr>
          <w:ilvl w:val="1"/>
          <w:numId w:val="16"/>
        </w:numPr>
        <w:spacing w:line="360" w:lineRule="auto"/>
        <w:jc w:val="both"/>
        <w:rPr>
          <w:rFonts w:ascii="Arial" w:hAnsi="Arial" w:cs="Arial"/>
        </w:rPr>
      </w:pPr>
      <w:r w:rsidRPr="00E11F52">
        <w:rPr>
          <w:rFonts w:ascii="Arial" w:hAnsi="Arial" w:cs="Arial"/>
        </w:rPr>
        <w:t xml:space="preserve">Declaratoria de asegurabilidad No. 7533 de la Póliza </w:t>
      </w:r>
      <w:r w:rsidR="009D2C85" w:rsidRPr="00E11F52">
        <w:rPr>
          <w:rFonts w:ascii="Arial" w:hAnsi="Arial" w:cs="Arial"/>
        </w:rPr>
        <w:t xml:space="preserve">Seguro Vida Deudor </w:t>
      </w:r>
      <w:r w:rsidRPr="00E11F52">
        <w:rPr>
          <w:rFonts w:ascii="Arial" w:hAnsi="Arial" w:cs="Arial"/>
        </w:rPr>
        <w:t>No. 02 245 0000075521</w:t>
      </w:r>
    </w:p>
    <w:p w14:paraId="724BC14D" w14:textId="4F9CE230" w:rsidR="00DD373A" w:rsidRPr="00E11F52" w:rsidRDefault="00DD373A" w:rsidP="00E11F52">
      <w:pPr>
        <w:pStyle w:val="Prrafodelista"/>
        <w:numPr>
          <w:ilvl w:val="1"/>
          <w:numId w:val="16"/>
        </w:numPr>
        <w:spacing w:line="360" w:lineRule="auto"/>
        <w:jc w:val="both"/>
        <w:rPr>
          <w:rFonts w:ascii="Arial" w:hAnsi="Arial" w:cs="Arial"/>
        </w:rPr>
      </w:pPr>
      <w:r w:rsidRPr="00E11F52">
        <w:rPr>
          <w:rFonts w:ascii="Arial" w:hAnsi="Arial" w:cs="Arial"/>
        </w:rPr>
        <w:t>Declaratoria de asegurabilidad No. 5646 de la Póliza</w:t>
      </w:r>
      <w:r w:rsidR="009D2C85" w:rsidRPr="00E11F52">
        <w:rPr>
          <w:rFonts w:ascii="Arial" w:hAnsi="Arial" w:cs="Arial"/>
        </w:rPr>
        <w:t xml:space="preserve"> Seguro Vida Individual</w:t>
      </w:r>
      <w:r w:rsidRPr="00E11F52">
        <w:rPr>
          <w:rFonts w:ascii="Arial" w:hAnsi="Arial" w:cs="Arial"/>
        </w:rPr>
        <w:t xml:space="preserve"> No. 02 323 0000001668</w:t>
      </w:r>
    </w:p>
    <w:p w14:paraId="05A2887E" w14:textId="4F9B1C0B" w:rsidR="00A177C3" w:rsidRPr="00E11F52" w:rsidRDefault="009D2C85" w:rsidP="00E11F52">
      <w:pPr>
        <w:pStyle w:val="NormalWeb"/>
        <w:numPr>
          <w:ilvl w:val="1"/>
          <w:numId w:val="16"/>
        </w:numPr>
        <w:spacing w:line="360" w:lineRule="auto"/>
        <w:contextualSpacing/>
        <w:jc w:val="both"/>
        <w:rPr>
          <w:rFonts w:ascii="Arial" w:hAnsi="Arial" w:cs="Arial"/>
          <w:iCs/>
          <w:sz w:val="22"/>
          <w:szCs w:val="22"/>
        </w:rPr>
      </w:pPr>
      <w:r w:rsidRPr="00E11F52">
        <w:rPr>
          <w:rFonts w:ascii="Arial" w:hAnsi="Arial" w:cs="Arial"/>
          <w:iCs/>
          <w:sz w:val="22"/>
          <w:szCs w:val="22"/>
        </w:rPr>
        <w:t>Clausulado general Seguro Vida Deudor</w:t>
      </w:r>
    </w:p>
    <w:p w14:paraId="0C8FBDE5" w14:textId="2A71EA57" w:rsidR="009D2C85" w:rsidRPr="00E11F52" w:rsidRDefault="009D2C85" w:rsidP="00E11F52">
      <w:pPr>
        <w:pStyle w:val="NormalWeb"/>
        <w:numPr>
          <w:ilvl w:val="1"/>
          <w:numId w:val="16"/>
        </w:numPr>
        <w:spacing w:line="360" w:lineRule="auto"/>
        <w:contextualSpacing/>
        <w:jc w:val="both"/>
        <w:rPr>
          <w:rFonts w:ascii="Arial" w:hAnsi="Arial" w:cs="Arial"/>
          <w:iCs/>
          <w:sz w:val="22"/>
          <w:szCs w:val="22"/>
        </w:rPr>
      </w:pPr>
      <w:r w:rsidRPr="00E11F52">
        <w:rPr>
          <w:rFonts w:ascii="Arial" w:hAnsi="Arial" w:cs="Arial"/>
          <w:iCs/>
          <w:sz w:val="22"/>
          <w:szCs w:val="22"/>
        </w:rPr>
        <w:t>Clausulado general Seguro Vida Individual</w:t>
      </w:r>
    </w:p>
    <w:p w14:paraId="1CCEFC6F" w14:textId="63100621" w:rsidR="00E4348F" w:rsidRPr="00E11F52" w:rsidRDefault="00E4348F" w:rsidP="00E11F52">
      <w:pPr>
        <w:pStyle w:val="NormalWeb"/>
        <w:numPr>
          <w:ilvl w:val="1"/>
          <w:numId w:val="16"/>
        </w:numPr>
        <w:spacing w:line="360" w:lineRule="auto"/>
        <w:contextualSpacing/>
        <w:jc w:val="both"/>
        <w:rPr>
          <w:rFonts w:ascii="Arial" w:hAnsi="Arial" w:cs="Arial"/>
          <w:iCs/>
          <w:sz w:val="22"/>
          <w:szCs w:val="22"/>
        </w:rPr>
      </w:pPr>
      <w:r w:rsidRPr="00E11F52">
        <w:rPr>
          <w:rFonts w:ascii="Arial" w:hAnsi="Arial" w:cs="Arial"/>
          <w:sz w:val="22"/>
          <w:szCs w:val="22"/>
        </w:rPr>
        <w:t xml:space="preserve">Historia clínica de la Clínica General del Norte. </w:t>
      </w:r>
    </w:p>
    <w:p w14:paraId="3AEA06F8" w14:textId="21CFDC68" w:rsidR="00A177C3" w:rsidRPr="00E11F52" w:rsidRDefault="00A177C3" w:rsidP="00E11F52">
      <w:pPr>
        <w:pStyle w:val="NormalWeb"/>
        <w:numPr>
          <w:ilvl w:val="1"/>
          <w:numId w:val="16"/>
        </w:numPr>
        <w:spacing w:line="360" w:lineRule="auto"/>
        <w:contextualSpacing/>
        <w:jc w:val="both"/>
        <w:rPr>
          <w:rFonts w:ascii="Arial" w:hAnsi="Arial" w:cs="Arial"/>
          <w:iCs/>
          <w:sz w:val="22"/>
          <w:szCs w:val="22"/>
        </w:rPr>
      </w:pPr>
      <w:r w:rsidRPr="00E11F52">
        <w:rPr>
          <w:rFonts w:ascii="Arial" w:hAnsi="Arial" w:cs="Arial"/>
          <w:sz w:val="22"/>
          <w:szCs w:val="22"/>
        </w:rPr>
        <w:t xml:space="preserve">Respuesta </w:t>
      </w:r>
      <w:r w:rsidR="00E4348F" w:rsidRPr="00E11F52">
        <w:rPr>
          <w:rFonts w:ascii="Arial" w:hAnsi="Arial" w:cs="Arial"/>
          <w:sz w:val="22"/>
          <w:szCs w:val="22"/>
        </w:rPr>
        <w:t>Objeción de BBVA SEGUROS DE VIDA S.A.</w:t>
      </w:r>
      <w:r w:rsidRPr="00E11F52">
        <w:rPr>
          <w:rFonts w:ascii="Arial" w:hAnsi="Arial" w:cs="Arial"/>
          <w:sz w:val="22"/>
          <w:szCs w:val="22"/>
        </w:rPr>
        <w:t xml:space="preserve"> del </w:t>
      </w:r>
      <w:r w:rsidR="00E4348F" w:rsidRPr="00E11F52">
        <w:rPr>
          <w:rFonts w:ascii="Arial" w:hAnsi="Arial" w:cs="Arial"/>
          <w:sz w:val="22"/>
          <w:szCs w:val="22"/>
        </w:rPr>
        <w:t>26 de febrero</w:t>
      </w:r>
      <w:r w:rsidRPr="00E11F52">
        <w:rPr>
          <w:rFonts w:ascii="Arial" w:hAnsi="Arial" w:cs="Arial"/>
          <w:sz w:val="22"/>
          <w:szCs w:val="22"/>
        </w:rPr>
        <w:t xml:space="preserve"> de 2024</w:t>
      </w:r>
      <w:r w:rsidR="00436CDF" w:rsidRPr="00E11F52">
        <w:rPr>
          <w:rFonts w:ascii="Arial" w:hAnsi="Arial" w:cs="Arial"/>
          <w:sz w:val="22"/>
          <w:szCs w:val="22"/>
        </w:rPr>
        <w:t xml:space="preserve">. </w:t>
      </w:r>
    </w:p>
    <w:p w14:paraId="197F7036" w14:textId="5E1C8835" w:rsidR="009D2C85" w:rsidRPr="00E11F52" w:rsidRDefault="009D2C85" w:rsidP="00E11F52">
      <w:pPr>
        <w:pStyle w:val="NormalWeb"/>
        <w:numPr>
          <w:ilvl w:val="1"/>
          <w:numId w:val="16"/>
        </w:numPr>
        <w:spacing w:line="360" w:lineRule="auto"/>
        <w:contextualSpacing/>
        <w:jc w:val="both"/>
        <w:rPr>
          <w:rFonts w:ascii="Arial" w:hAnsi="Arial" w:cs="Arial"/>
          <w:iCs/>
          <w:sz w:val="22"/>
          <w:szCs w:val="22"/>
        </w:rPr>
      </w:pPr>
      <w:r w:rsidRPr="00E11F52">
        <w:rPr>
          <w:rFonts w:ascii="Arial" w:hAnsi="Arial" w:cs="Arial"/>
          <w:sz w:val="22"/>
          <w:szCs w:val="22"/>
        </w:rPr>
        <w:t>Derecho de petición dirigido al FOMAG</w:t>
      </w:r>
    </w:p>
    <w:p w14:paraId="07A2466E" w14:textId="318C9E19" w:rsidR="009D2C85" w:rsidRPr="00E11F52" w:rsidRDefault="009D2C85" w:rsidP="00E11F52">
      <w:pPr>
        <w:pStyle w:val="NormalWeb"/>
        <w:numPr>
          <w:ilvl w:val="1"/>
          <w:numId w:val="16"/>
        </w:numPr>
        <w:spacing w:line="360" w:lineRule="auto"/>
        <w:contextualSpacing/>
        <w:jc w:val="both"/>
        <w:rPr>
          <w:rFonts w:ascii="Arial" w:hAnsi="Arial" w:cs="Arial"/>
          <w:iCs/>
          <w:sz w:val="22"/>
          <w:szCs w:val="22"/>
        </w:rPr>
      </w:pPr>
      <w:r w:rsidRPr="00E11F52">
        <w:rPr>
          <w:rFonts w:ascii="Arial" w:hAnsi="Arial" w:cs="Arial"/>
          <w:sz w:val="22"/>
          <w:szCs w:val="22"/>
        </w:rPr>
        <w:t>Constancia de radicación del Derecho de petición dirigido al FOMAG</w:t>
      </w:r>
    </w:p>
    <w:p w14:paraId="5B016AF0" w14:textId="77777777" w:rsidR="009D2C85" w:rsidRPr="00E11F52" w:rsidRDefault="009D2C85" w:rsidP="00E11F52">
      <w:pPr>
        <w:pStyle w:val="NormalWeb"/>
        <w:numPr>
          <w:ilvl w:val="1"/>
          <w:numId w:val="16"/>
        </w:numPr>
        <w:spacing w:line="360" w:lineRule="auto"/>
        <w:contextualSpacing/>
        <w:jc w:val="both"/>
        <w:rPr>
          <w:rFonts w:ascii="Arial" w:hAnsi="Arial" w:cs="Arial"/>
          <w:iCs/>
          <w:sz w:val="22"/>
          <w:szCs w:val="22"/>
        </w:rPr>
      </w:pPr>
      <w:r w:rsidRPr="00E11F52">
        <w:rPr>
          <w:rFonts w:ascii="Arial" w:hAnsi="Arial" w:cs="Arial"/>
          <w:sz w:val="22"/>
          <w:szCs w:val="22"/>
        </w:rPr>
        <w:t>Derecho de petición dirigido a la Clínica General del Norte</w:t>
      </w:r>
    </w:p>
    <w:p w14:paraId="25F5106F" w14:textId="41DC8D1E" w:rsidR="00436CDF" w:rsidRPr="00E11F52" w:rsidRDefault="009D2C85" w:rsidP="00E11F52">
      <w:pPr>
        <w:pStyle w:val="NormalWeb"/>
        <w:numPr>
          <w:ilvl w:val="1"/>
          <w:numId w:val="16"/>
        </w:numPr>
        <w:spacing w:line="360" w:lineRule="auto"/>
        <w:contextualSpacing/>
        <w:jc w:val="both"/>
        <w:rPr>
          <w:rFonts w:ascii="Arial" w:hAnsi="Arial" w:cs="Arial"/>
          <w:iCs/>
          <w:sz w:val="22"/>
          <w:szCs w:val="22"/>
        </w:rPr>
      </w:pPr>
      <w:r w:rsidRPr="00E11F52">
        <w:rPr>
          <w:rFonts w:ascii="Arial" w:hAnsi="Arial" w:cs="Arial"/>
          <w:sz w:val="22"/>
          <w:szCs w:val="22"/>
        </w:rPr>
        <w:t>Constancia de radicación del Derecho de petición dirigido a la Clínica General del Norte</w:t>
      </w:r>
    </w:p>
    <w:p w14:paraId="06B3493B" w14:textId="77777777" w:rsidR="00F419B9" w:rsidRPr="00E11F52" w:rsidRDefault="00F419B9" w:rsidP="00E11F52">
      <w:pPr>
        <w:pStyle w:val="Textoindependiente"/>
        <w:spacing w:line="360" w:lineRule="auto"/>
        <w:jc w:val="both"/>
        <w:rPr>
          <w:rFonts w:ascii="Arial" w:hAnsi="Arial" w:cs="Arial"/>
          <w:iCs/>
          <w:sz w:val="22"/>
          <w:szCs w:val="22"/>
        </w:rPr>
      </w:pPr>
    </w:p>
    <w:p w14:paraId="270D1F6C" w14:textId="77777777" w:rsidR="00F419B9" w:rsidRPr="00E11F52" w:rsidRDefault="00F419B9" w:rsidP="00E11F52">
      <w:pPr>
        <w:pStyle w:val="NormalWeb"/>
        <w:numPr>
          <w:ilvl w:val="0"/>
          <w:numId w:val="1"/>
        </w:numPr>
        <w:spacing w:line="360" w:lineRule="auto"/>
        <w:contextualSpacing/>
        <w:jc w:val="both"/>
        <w:rPr>
          <w:rFonts w:ascii="Arial" w:hAnsi="Arial" w:cs="Arial"/>
          <w:sz w:val="22"/>
          <w:szCs w:val="22"/>
          <w:u w:val="single"/>
        </w:rPr>
      </w:pPr>
      <w:r w:rsidRPr="00E11F52">
        <w:rPr>
          <w:rFonts w:ascii="Arial" w:hAnsi="Arial" w:cs="Arial"/>
          <w:b/>
          <w:bCs/>
          <w:sz w:val="22"/>
          <w:szCs w:val="22"/>
          <w:u w:val="single"/>
        </w:rPr>
        <w:t xml:space="preserve">INTERROGATORIO DE PARTE </w:t>
      </w:r>
    </w:p>
    <w:p w14:paraId="3D7B348C" w14:textId="77777777" w:rsidR="00F419B9" w:rsidRPr="00E11F52" w:rsidRDefault="00F419B9" w:rsidP="00E11F52">
      <w:pPr>
        <w:pStyle w:val="NormalWeb"/>
        <w:spacing w:line="360" w:lineRule="auto"/>
        <w:ind w:left="720"/>
        <w:contextualSpacing/>
        <w:jc w:val="both"/>
        <w:rPr>
          <w:rFonts w:ascii="Arial" w:hAnsi="Arial" w:cs="Arial"/>
          <w:sz w:val="22"/>
          <w:szCs w:val="22"/>
          <w:u w:val="single"/>
        </w:rPr>
      </w:pPr>
    </w:p>
    <w:p w14:paraId="3A9BAF2F" w14:textId="46F813E8" w:rsidR="00F419B9" w:rsidRPr="00E11F52" w:rsidRDefault="00F419B9" w:rsidP="00E11F52">
      <w:pPr>
        <w:pStyle w:val="NormalWeb"/>
        <w:numPr>
          <w:ilvl w:val="1"/>
          <w:numId w:val="1"/>
        </w:numPr>
        <w:spacing w:line="360" w:lineRule="auto"/>
        <w:contextualSpacing/>
        <w:jc w:val="both"/>
        <w:rPr>
          <w:rFonts w:ascii="Arial" w:hAnsi="Arial" w:cs="Arial"/>
          <w:sz w:val="22"/>
          <w:szCs w:val="22"/>
        </w:rPr>
      </w:pPr>
      <w:r w:rsidRPr="00E11F52">
        <w:rPr>
          <w:rFonts w:ascii="Arial" w:hAnsi="Arial" w:cs="Arial"/>
          <w:sz w:val="22"/>
          <w:szCs w:val="22"/>
        </w:rPr>
        <w:t xml:space="preserve">Comedidamente solicito se cite para que absuelva interrogatorio de parte </w:t>
      </w:r>
      <w:r w:rsidR="00B728B5" w:rsidRPr="00E11F52">
        <w:rPr>
          <w:rFonts w:ascii="Arial" w:hAnsi="Arial" w:cs="Arial"/>
          <w:sz w:val="22"/>
          <w:szCs w:val="22"/>
        </w:rPr>
        <w:t>la señora EUDINIS MARÍA BORRERO SALGADO</w:t>
      </w:r>
      <w:r w:rsidRPr="00E11F52">
        <w:rPr>
          <w:rFonts w:ascii="Arial" w:hAnsi="Arial" w:cs="Arial"/>
          <w:sz w:val="22"/>
          <w:szCs w:val="22"/>
        </w:rPr>
        <w:t xml:space="preserve">, en su calidad de demandante, a fin de que conteste el interrogatorio que se le formulará frente a los hechos de la demanda, de la contestación, y en general, de todos los argumentos de hecho y de derecho expuestos en este litigio. </w:t>
      </w:r>
    </w:p>
    <w:p w14:paraId="019C6D21" w14:textId="77777777" w:rsidR="00F419B9" w:rsidRPr="00E11F52" w:rsidRDefault="00F419B9" w:rsidP="00E11F52">
      <w:pPr>
        <w:pStyle w:val="NormalWeb"/>
        <w:spacing w:line="360" w:lineRule="auto"/>
        <w:ind w:left="1080"/>
        <w:contextualSpacing/>
        <w:jc w:val="both"/>
        <w:rPr>
          <w:rFonts w:ascii="Arial" w:hAnsi="Arial" w:cs="Arial"/>
          <w:sz w:val="22"/>
          <w:szCs w:val="22"/>
        </w:rPr>
      </w:pPr>
    </w:p>
    <w:p w14:paraId="6913304D" w14:textId="36207FA7" w:rsidR="00F419B9" w:rsidRPr="00E11F52" w:rsidRDefault="00B728B5" w:rsidP="00E11F52">
      <w:pPr>
        <w:pStyle w:val="NormalWeb"/>
        <w:spacing w:line="360" w:lineRule="auto"/>
        <w:ind w:left="1080"/>
        <w:contextualSpacing/>
        <w:jc w:val="both"/>
        <w:rPr>
          <w:rFonts w:ascii="Arial" w:hAnsi="Arial" w:cs="Arial"/>
          <w:sz w:val="22"/>
          <w:szCs w:val="22"/>
        </w:rPr>
      </w:pPr>
      <w:r w:rsidRPr="00E11F52">
        <w:rPr>
          <w:rFonts w:ascii="Arial" w:hAnsi="Arial" w:cs="Arial"/>
          <w:sz w:val="22"/>
          <w:szCs w:val="22"/>
        </w:rPr>
        <w:t>La señora EUDINIS MARÍA BORRERO SALGADO</w:t>
      </w:r>
      <w:r w:rsidR="008256EC" w:rsidRPr="00E11F52">
        <w:rPr>
          <w:rFonts w:ascii="Arial" w:hAnsi="Arial" w:cs="Arial"/>
          <w:b/>
          <w:bCs/>
          <w:sz w:val="22"/>
          <w:szCs w:val="22"/>
        </w:rPr>
        <w:t xml:space="preserve"> </w:t>
      </w:r>
      <w:r w:rsidR="00F419B9" w:rsidRPr="00E11F52">
        <w:rPr>
          <w:rFonts w:ascii="Arial" w:hAnsi="Arial" w:cs="Arial"/>
          <w:sz w:val="22"/>
          <w:szCs w:val="22"/>
        </w:rPr>
        <w:t xml:space="preserve">podrá ser citado en la dirección de notificación que relaciona en su líbelo. </w:t>
      </w:r>
    </w:p>
    <w:p w14:paraId="2030E559" w14:textId="77777777" w:rsidR="00F419B9" w:rsidRPr="00E11F52" w:rsidRDefault="00F419B9" w:rsidP="00E11F52">
      <w:pPr>
        <w:pStyle w:val="NormalWeb"/>
        <w:spacing w:line="360" w:lineRule="auto"/>
        <w:ind w:left="482"/>
        <w:contextualSpacing/>
        <w:jc w:val="both"/>
        <w:rPr>
          <w:rFonts w:ascii="Arial" w:hAnsi="Arial" w:cs="Arial"/>
          <w:sz w:val="22"/>
          <w:szCs w:val="22"/>
        </w:rPr>
      </w:pPr>
    </w:p>
    <w:p w14:paraId="0EDB5170" w14:textId="77777777" w:rsidR="00F419B9" w:rsidRPr="00E11F52" w:rsidRDefault="00F419B9" w:rsidP="00E11F52">
      <w:pPr>
        <w:pStyle w:val="NormalWeb"/>
        <w:numPr>
          <w:ilvl w:val="0"/>
          <w:numId w:val="1"/>
        </w:numPr>
        <w:spacing w:line="360" w:lineRule="auto"/>
        <w:ind w:left="709"/>
        <w:contextualSpacing/>
        <w:jc w:val="both"/>
        <w:rPr>
          <w:rFonts w:ascii="Arial" w:hAnsi="Arial" w:cs="Arial"/>
          <w:sz w:val="22"/>
          <w:szCs w:val="22"/>
          <w:u w:val="single"/>
        </w:rPr>
      </w:pPr>
      <w:r w:rsidRPr="00E11F52">
        <w:rPr>
          <w:rFonts w:ascii="Arial" w:hAnsi="Arial" w:cs="Arial"/>
          <w:b/>
          <w:bCs/>
          <w:sz w:val="22"/>
          <w:szCs w:val="22"/>
          <w:u w:val="single"/>
        </w:rPr>
        <w:t xml:space="preserve">DECLARACIÓN DE PARTE </w:t>
      </w:r>
    </w:p>
    <w:p w14:paraId="0ED001D1" w14:textId="77777777" w:rsidR="00F419B9" w:rsidRPr="00E11F52" w:rsidRDefault="00F419B9" w:rsidP="00E11F52">
      <w:pPr>
        <w:pStyle w:val="NormalWeb"/>
        <w:spacing w:line="360" w:lineRule="auto"/>
        <w:ind w:left="482"/>
        <w:contextualSpacing/>
        <w:jc w:val="both"/>
        <w:rPr>
          <w:rFonts w:ascii="Arial" w:hAnsi="Arial" w:cs="Arial"/>
          <w:sz w:val="22"/>
          <w:szCs w:val="22"/>
          <w:u w:val="single"/>
        </w:rPr>
      </w:pPr>
    </w:p>
    <w:p w14:paraId="770AB6E0" w14:textId="6E774ACB" w:rsidR="00F419B9" w:rsidRPr="00E11F52" w:rsidRDefault="00F419B9" w:rsidP="00E11F52">
      <w:pPr>
        <w:pStyle w:val="NormalWeb"/>
        <w:numPr>
          <w:ilvl w:val="1"/>
          <w:numId w:val="1"/>
        </w:numPr>
        <w:spacing w:line="360" w:lineRule="auto"/>
        <w:ind w:left="1134"/>
        <w:contextualSpacing/>
        <w:jc w:val="both"/>
        <w:rPr>
          <w:rFonts w:ascii="Arial" w:hAnsi="Arial" w:cs="Arial"/>
          <w:sz w:val="22"/>
          <w:szCs w:val="22"/>
        </w:rPr>
      </w:pPr>
      <w:r w:rsidRPr="00E11F52">
        <w:rPr>
          <w:rFonts w:ascii="Arial" w:hAnsi="Arial" w:cs="Arial"/>
          <w:sz w:val="22"/>
          <w:szCs w:val="22"/>
        </w:rPr>
        <w:t xml:space="preserve">Al tenor de lo preceptuado en el artículo 198 del Código General del Proceso, respetuosamente solicito ordenar la citación del Representante Legal de </w:t>
      </w:r>
      <w:r w:rsidR="00EC3030" w:rsidRPr="00E11F52">
        <w:rPr>
          <w:rFonts w:ascii="Arial" w:hAnsi="Arial" w:cs="Arial"/>
          <w:b/>
          <w:bCs/>
          <w:sz w:val="22"/>
          <w:szCs w:val="22"/>
        </w:rPr>
        <w:t>BBVA SEGUROS DE VIDA COLOMBIA S.A.</w:t>
      </w:r>
      <w:r w:rsidRPr="00E11F52">
        <w:rPr>
          <w:rFonts w:ascii="Arial" w:hAnsi="Arial" w:cs="Arial"/>
          <w:b/>
          <w:bCs/>
          <w:sz w:val="22"/>
          <w:szCs w:val="22"/>
        </w:rPr>
        <w:t xml:space="preserve">, </w:t>
      </w:r>
      <w:r w:rsidRPr="00E11F52">
        <w:rPr>
          <w:rFonts w:ascii="Arial" w:hAnsi="Arial" w:cs="Arial"/>
          <w:sz w:val="22"/>
          <w:szCs w:val="22"/>
        </w:rPr>
        <w:t>para que sea interrogado por el suscrito, sobre los hechos referidos en la contestación de la demanda y especialmente, para exponer y aclarar los amparos, exclusiones, términos y condiciones de</w:t>
      </w:r>
      <w:r w:rsidR="00C00235" w:rsidRPr="00E11F52">
        <w:rPr>
          <w:rFonts w:ascii="Arial" w:hAnsi="Arial" w:cs="Arial"/>
          <w:sz w:val="22"/>
          <w:szCs w:val="22"/>
        </w:rPr>
        <w:t xml:space="preserve"> la</w:t>
      </w:r>
      <w:r w:rsidR="00920A0E">
        <w:rPr>
          <w:rFonts w:ascii="Arial" w:hAnsi="Arial" w:cs="Arial"/>
          <w:sz w:val="22"/>
          <w:szCs w:val="22"/>
        </w:rPr>
        <w:t>s</w:t>
      </w:r>
      <w:r w:rsidRPr="00E11F52">
        <w:rPr>
          <w:rFonts w:ascii="Arial" w:hAnsi="Arial" w:cs="Arial"/>
          <w:sz w:val="22"/>
          <w:szCs w:val="22"/>
        </w:rPr>
        <w:t xml:space="preserve"> </w:t>
      </w:r>
      <w:r w:rsidR="00C00235" w:rsidRPr="00E11F52">
        <w:rPr>
          <w:rFonts w:ascii="Arial" w:hAnsi="Arial" w:cs="Arial"/>
          <w:sz w:val="22"/>
          <w:szCs w:val="22"/>
        </w:rPr>
        <w:t>Póliza</w:t>
      </w:r>
      <w:r w:rsidR="00920A0E">
        <w:rPr>
          <w:rFonts w:ascii="Arial" w:hAnsi="Arial" w:cs="Arial"/>
          <w:sz w:val="22"/>
          <w:szCs w:val="22"/>
        </w:rPr>
        <w:t>s</w:t>
      </w:r>
      <w:r w:rsidR="00C00235" w:rsidRPr="00E11F52">
        <w:rPr>
          <w:rFonts w:ascii="Arial" w:hAnsi="Arial" w:cs="Arial"/>
          <w:sz w:val="22"/>
          <w:szCs w:val="22"/>
        </w:rPr>
        <w:t xml:space="preserve"> de Seguro</w:t>
      </w:r>
      <w:r w:rsidR="00920A0E">
        <w:rPr>
          <w:rFonts w:ascii="Arial" w:hAnsi="Arial" w:cs="Arial"/>
          <w:sz w:val="22"/>
          <w:szCs w:val="22"/>
        </w:rPr>
        <w:t>.</w:t>
      </w:r>
    </w:p>
    <w:p w14:paraId="069A2A2A" w14:textId="77777777" w:rsidR="008256EC" w:rsidRPr="00E11F52" w:rsidRDefault="008256EC" w:rsidP="00E11F52">
      <w:pPr>
        <w:pStyle w:val="NormalWeb"/>
        <w:spacing w:line="360" w:lineRule="auto"/>
        <w:ind w:left="-238"/>
        <w:contextualSpacing/>
        <w:jc w:val="both"/>
        <w:rPr>
          <w:rFonts w:ascii="Arial" w:hAnsi="Arial" w:cs="Arial"/>
          <w:color w:val="FF0000"/>
          <w:sz w:val="22"/>
          <w:szCs w:val="22"/>
        </w:rPr>
      </w:pPr>
    </w:p>
    <w:p w14:paraId="7116AC21" w14:textId="77777777" w:rsidR="00F419B9" w:rsidRPr="00E11F52" w:rsidRDefault="00F419B9" w:rsidP="00E11F52">
      <w:pPr>
        <w:pStyle w:val="NormalWeb"/>
        <w:numPr>
          <w:ilvl w:val="0"/>
          <w:numId w:val="1"/>
        </w:numPr>
        <w:spacing w:line="360" w:lineRule="auto"/>
        <w:ind w:hanging="482"/>
        <w:contextualSpacing/>
        <w:jc w:val="both"/>
        <w:rPr>
          <w:rFonts w:ascii="Arial" w:hAnsi="Arial" w:cs="Arial"/>
          <w:sz w:val="22"/>
          <w:szCs w:val="22"/>
          <w:u w:val="single"/>
        </w:rPr>
      </w:pPr>
      <w:r w:rsidRPr="00E11F52">
        <w:rPr>
          <w:rFonts w:ascii="Arial" w:hAnsi="Arial" w:cs="Arial"/>
          <w:b/>
          <w:bCs/>
          <w:sz w:val="22"/>
          <w:szCs w:val="22"/>
          <w:u w:val="single"/>
        </w:rPr>
        <w:t xml:space="preserve">TESTIMONIALES </w:t>
      </w:r>
    </w:p>
    <w:p w14:paraId="055A24F2" w14:textId="77777777" w:rsidR="00F419B9" w:rsidRPr="00E11F52" w:rsidRDefault="00F419B9" w:rsidP="00E11F52">
      <w:pPr>
        <w:spacing w:line="360" w:lineRule="auto"/>
        <w:jc w:val="both"/>
        <w:rPr>
          <w:rFonts w:ascii="Arial" w:hAnsi="Arial" w:cs="Arial"/>
        </w:rPr>
      </w:pPr>
    </w:p>
    <w:p w14:paraId="2231C3D6" w14:textId="6C38D6A5" w:rsidR="006C61BB" w:rsidRPr="00E11F52" w:rsidRDefault="006C61BB" w:rsidP="00E11F52">
      <w:pPr>
        <w:pStyle w:val="Prrafodelista"/>
        <w:numPr>
          <w:ilvl w:val="1"/>
          <w:numId w:val="1"/>
        </w:numPr>
        <w:spacing w:line="360" w:lineRule="auto"/>
        <w:jc w:val="both"/>
        <w:rPr>
          <w:rFonts w:ascii="Arial" w:hAnsi="Arial" w:cs="Arial"/>
        </w:rPr>
      </w:pPr>
      <w:r w:rsidRPr="00E11F52">
        <w:rPr>
          <w:rFonts w:ascii="Arial" w:hAnsi="Arial" w:cs="Arial"/>
        </w:rPr>
        <w:t xml:space="preserve">Solicito se sirva citar a la doctora a la Doctora </w:t>
      </w:r>
      <w:r w:rsidRPr="00E11F52">
        <w:rPr>
          <w:rFonts w:ascii="Arial" w:hAnsi="Arial" w:cs="Arial"/>
          <w:b/>
          <w:bCs/>
          <w:color w:val="000000" w:themeColor="text1"/>
        </w:rPr>
        <w:t>KATHERINE CÁRDENAS,</w:t>
      </w:r>
      <w:r w:rsidRPr="00E11F52">
        <w:rPr>
          <w:rFonts w:ascii="Arial" w:hAnsi="Arial" w:cs="Arial"/>
          <w:color w:val="000000" w:themeColor="text1"/>
        </w:rPr>
        <w:t xml:space="preserve"> miembro del equipo Técnico de Suscripción de Banca seguros de la Compañía Aseguradora, </w:t>
      </w:r>
      <w:r w:rsidRPr="00E11F52">
        <w:rPr>
          <w:rFonts w:ascii="Arial" w:hAnsi="Arial" w:cs="Arial"/>
        </w:rPr>
        <w:t>para que teniendo en cuenta su experiencia, evidencie cómo hubiera procedido la Compañía en caso de tener pleno conocimiento acerca del estado de salud real de la señora EUDINIS BORRERO. Este testimonio se solicita igualmente para que deponga sobre las condiciones particulares y generales de la</w:t>
      </w:r>
      <w:r w:rsidR="00920A0E">
        <w:rPr>
          <w:rFonts w:ascii="Arial" w:hAnsi="Arial" w:cs="Arial"/>
        </w:rPr>
        <w:t>s</w:t>
      </w:r>
      <w:r w:rsidRPr="00E11F52">
        <w:rPr>
          <w:rFonts w:ascii="Arial" w:hAnsi="Arial" w:cs="Arial"/>
        </w:rPr>
        <w:t xml:space="preserve"> póliza</w:t>
      </w:r>
      <w:r w:rsidR="00920A0E">
        <w:rPr>
          <w:rFonts w:ascii="Arial" w:hAnsi="Arial" w:cs="Arial"/>
        </w:rPr>
        <w:t>s</w:t>
      </w:r>
      <w:r w:rsidRPr="00E11F52">
        <w:rPr>
          <w:rFonts w:ascii="Arial" w:hAnsi="Arial" w:cs="Arial"/>
        </w:rPr>
        <w:t>, el fenómeno de la reticencia, y en general, sobre las excepciones propuestas frente a la demanda.</w:t>
      </w:r>
    </w:p>
    <w:p w14:paraId="348E4BC6" w14:textId="77777777" w:rsidR="006C61BB" w:rsidRPr="00E11F52" w:rsidRDefault="006C61BB" w:rsidP="00E11F52">
      <w:pPr>
        <w:pStyle w:val="Prrafodelista"/>
        <w:spacing w:line="360" w:lineRule="auto"/>
        <w:ind w:left="1080"/>
        <w:jc w:val="both"/>
        <w:rPr>
          <w:rFonts w:ascii="Arial" w:hAnsi="Arial" w:cs="Arial"/>
        </w:rPr>
      </w:pPr>
    </w:p>
    <w:p w14:paraId="16038A9A" w14:textId="5A6C0A66" w:rsidR="006C61BB" w:rsidRPr="00E11F52" w:rsidRDefault="006C61BB" w:rsidP="00E11F52">
      <w:pPr>
        <w:pStyle w:val="Prrafodelista"/>
        <w:spacing w:line="360" w:lineRule="auto"/>
        <w:ind w:left="1080"/>
        <w:jc w:val="both"/>
        <w:rPr>
          <w:rFonts w:ascii="Arial" w:hAnsi="Arial" w:cs="Arial"/>
        </w:rPr>
      </w:pPr>
      <w:r w:rsidRPr="00E11F52">
        <w:rPr>
          <w:rFonts w:ascii="Arial" w:hAnsi="Arial" w:cs="Arial"/>
        </w:rPr>
        <w:t>Este testimonio es conducente, pertinente y útil, ya que puede ilustrar al Despacho cómo habría procedido mi procurada, en relación con la</w:t>
      </w:r>
      <w:r w:rsidR="0033388C" w:rsidRPr="00E11F52">
        <w:rPr>
          <w:rFonts w:ascii="Arial" w:hAnsi="Arial" w:cs="Arial"/>
        </w:rPr>
        <w:t>s</w:t>
      </w:r>
      <w:r w:rsidRPr="00E11F52">
        <w:rPr>
          <w:rFonts w:ascii="Arial" w:hAnsi="Arial" w:cs="Arial"/>
        </w:rPr>
        <w:t xml:space="preserve"> póliza</w:t>
      </w:r>
      <w:r w:rsidR="0033388C" w:rsidRPr="00E11F52">
        <w:rPr>
          <w:rFonts w:ascii="Arial" w:hAnsi="Arial" w:cs="Arial"/>
        </w:rPr>
        <w:t>s</w:t>
      </w:r>
      <w:r w:rsidRPr="00E11F52">
        <w:rPr>
          <w:rFonts w:ascii="Arial" w:hAnsi="Arial" w:cs="Arial"/>
        </w:rPr>
        <w:t xml:space="preserve"> que atañe</w:t>
      </w:r>
      <w:r w:rsidR="0033388C" w:rsidRPr="00E11F52">
        <w:rPr>
          <w:rFonts w:ascii="Arial" w:hAnsi="Arial" w:cs="Arial"/>
        </w:rPr>
        <w:t>n</w:t>
      </w:r>
      <w:r w:rsidRPr="00E11F52">
        <w:rPr>
          <w:rFonts w:ascii="Arial" w:hAnsi="Arial" w:cs="Arial"/>
        </w:rPr>
        <w:t xml:space="preserve"> a este caso, de haber tenido conocimiento acerca de las patologías de la señora EUDINIS BORRERO, así como la relevancia o no de las prexistencias médicas no declaradas por la entonces Asegurada de cara </w:t>
      </w:r>
      <w:r w:rsidR="00882B68">
        <w:rPr>
          <w:rFonts w:ascii="Arial" w:hAnsi="Arial" w:cs="Arial"/>
        </w:rPr>
        <w:t>a los cuatro contratos</w:t>
      </w:r>
      <w:r w:rsidRPr="00E11F52">
        <w:rPr>
          <w:rFonts w:ascii="Arial" w:hAnsi="Arial" w:cs="Arial"/>
        </w:rPr>
        <w:t xml:space="preserve"> de seguro comentado</w:t>
      </w:r>
      <w:r w:rsidR="00882B68">
        <w:rPr>
          <w:rFonts w:ascii="Arial" w:hAnsi="Arial" w:cs="Arial"/>
        </w:rPr>
        <w:t>s</w:t>
      </w:r>
      <w:r w:rsidRPr="00E11F52">
        <w:rPr>
          <w:rFonts w:ascii="Arial" w:hAnsi="Arial" w:cs="Arial"/>
        </w:rPr>
        <w:t xml:space="preserve"> en este litigio.</w:t>
      </w:r>
    </w:p>
    <w:p w14:paraId="233E3B2D" w14:textId="77777777" w:rsidR="006C61BB" w:rsidRPr="00E11F52" w:rsidRDefault="006C61BB" w:rsidP="00E11F52">
      <w:pPr>
        <w:pStyle w:val="Prrafodelista"/>
        <w:spacing w:line="360" w:lineRule="auto"/>
        <w:ind w:left="1080"/>
        <w:jc w:val="both"/>
        <w:rPr>
          <w:rFonts w:ascii="Arial" w:hAnsi="Arial" w:cs="Arial"/>
        </w:rPr>
      </w:pPr>
    </w:p>
    <w:p w14:paraId="4CC192B6" w14:textId="77777777" w:rsidR="006C61BB" w:rsidRPr="00E11F52" w:rsidRDefault="006C61BB" w:rsidP="00E11F52">
      <w:pPr>
        <w:pStyle w:val="Prrafodelista"/>
        <w:spacing w:line="360" w:lineRule="auto"/>
        <w:ind w:left="1080"/>
        <w:jc w:val="both"/>
        <w:rPr>
          <w:rFonts w:ascii="Arial" w:hAnsi="Arial" w:cs="Arial"/>
        </w:rPr>
      </w:pPr>
      <w:r w:rsidRPr="00E11F52">
        <w:rPr>
          <w:rFonts w:ascii="Arial" w:hAnsi="Arial" w:cs="Arial"/>
        </w:rPr>
        <w:t xml:space="preserve">El testigo podrá ser ubicado en las instalaciones de mi representada, en la Carrera 9 </w:t>
      </w:r>
      <w:proofErr w:type="spellStart"/>
      <w:r w:rsidRPr="00E11F52">
        <w:rPr>
          <w:rFonts w:ascii="Arial" w:hAnsi="Arial" w:cs="Arial"/>
        </w:rPr>
        <w:t>N°</w:t>
      </w:r>
      <w:proofErr w:type="spellEnd"/>
      <w:r w:rsidRPr="00E11F52">
        <w:rPr>
          <w:rFonts w:ascii="Arial" w:hAnsi="Arial" w:cs="Arial"/>
        </w:rPr>
        <w:t xml:space="preserve"> </w:t>
      </w:r>
      <w:r w:rsidRPr="00E11F52">
        <w:rPr>
          <w:rFonts w:ascii="Arial" w:hAnsi="Arial" w:cs="Arial"/>
        </w:rPr>
        <w:lastRenderedPageBreak/>
        <w:t xml:space="preserve">72-21, Piso 8, Bogotá D.C. y en el correo electrónico </w:t>
      </w:r>
      <w:hyperlink r:id="rId30" w:history="1">
        <w:r w:rsidRPr="00E11F52">
          <w:rPr>
            <w:rStyle w:val="Hipervnculo"/>
            <w:rFonts w:ascii="Arial" w:hAnsi="Arial" w:cs="Arial"/>
          </w:rPr>
          <w:t>defensoriaseguros.co@bbvaseguros.co</w:t>
        </w:r>
      </w:hyperlink>
      <w:r w:rsidRPr="00E11F52">
        <w:rPr>
          <w:rFonts w:ascii="Arial" w:hAnsi="Arial" w:cs="Arial"/>
        </w:rPr>
        <w:t>.</w:t>
      </w:r>
    </w:p>
    <w:p w14:paraId="31E64124" w14:textId="77777777" w:rsidR="006C61BB" w:rsidRPr="00E11F52" w:rsidRDefault="006C61BB" w:rsidP="00E11F52">
      <w:pPr>
        <w:pStyle w:val="Prrafodelista"/>
        <w:spacing w:line="360" w:lineRule="auto"/>
        <w:ind w:left="1080"/>
        <w:jc w:val="both"/>
        <w:rPr>
          <w:rFonts w:ascii="Arial" w:hAnsi="Arial" w:cs="Arial"/>
        </w:rPr>
      </w:pPr>
    </w:p>
    <w:p w14:paraId="58E7CEA6" w14:textId="41632088" w:rsidR="006C61BB" w:rsidRPr="00E11F52" w:rsidRDefault="006C61BB" w:rsidP="00E11F52">
      <w:pPr>
        <w:pStyle w:val="Prrafodelista"/>
        <w:numPr>
          <w:ilvl w:val="1"/>
          <w:numId w:val="1"/>
        </w:numPr>
        <w:spacing w:line="360" w:lineRule="auto"/>
        <w:jc w:val="both"/>
        <w:rPr>
          <w:rFonts w:ascii="Arial" w:hAnsi="Arial" w:cs="Arial"/>
        </w:rPr>
      </w:pPr>
      <w:r w:rsidRPr="00E11F52">
        <w:rPr>
          <w:rFonts w:ascii="Arial" w:eastAsiaTheme="minorHAnsi" w:hAnsi="Arial" w:cs="Arial"/>
          <w:color w:val="000000"/>
          <w:lang w:val="es-CO"/>
        </w:rPr>
        <w:t xml:space="preserve">Solicito se sirva citar a la doctora a la Doctora </w:t>
      </w:r>
      <w:r w:rsidRPr="00E11F52">
        <w:rPr>
          <w:rFonts w:ascii="Arial" w:eastAsiaTheme="minorHAnsi" w:hAnsi="Arial" w:cs="Arial"/>
          <w:b/>
          <w:bCs/>
          <w:color w:val="000000" w:themeColor="text1"/>
          <w:lang w:val="es-CO"/>
        </w:rPr>
        <w:t>JULIE ALEXABDRA TRIANA BLANCO</w:t>
      </w:r>
      <w:r w:rsidRPr="00E11F52">
        <w:rPr>
          <w:rFonts w:ascii="Arial" w:eastAsiaTheme="minorHAnsi" w:hAnsi="Arial" w:cs="Arial"/>
          <w:color w:val="000000" w:themeColor="text1"/>
          <w:lang w:val="es-CO"/>
        </w:rPr>
        <w:t xml:space="preserve">, miembro del equipo Técnico de Suscripción de </w:t>
      </w:r>
      <w:proofErr w:type="spellStart"/>
      <w:r w:rsidRPr="00E11F52">
        <w:rPr>
          <w:rFonts w:ascii="Arial" w:eastAsiaTheme="minorHAnsi" w:hAnsi="Arial" w:cs="Arial"/>
          <w:color w:val="000000" w:themeColor="text1"/>
          <w:lang w:val="es-CO"/>
        </w:rPr>
        <w:t>Bancaseguros</w:t>
      </w:r>
      <w:proofErr w:type="spellEnd"/>
      <w:r w:rsidRPr="00E11F52">
        <w:rPr>
          <w:rFonts w:ascii="Arial" w:eastAsiaTheme="minorHAnsi" w:hAnsi="Arial" w:cs="Arial"/>
          <w:color w:val="000000" w:themeColor="text1"/>
          <w:lang w:val="es-CO"/>
        </w:rPr>
        <w:t xml:space="preserve"> de la Compañía Aseguradora,</w:t>
      </w:r>
      <w:r w:rsidRPr="00E11F52">
        <w:rPr>
          <w:rFonts w:ascii="Arial" w:eastAsiaTheme="minorHAnsi" w:hAnsi="Arial" w:cs="Arial"/>
          <w:color w:val="000000"/>
          <w:lang w:val="es-CO"/>
        </w:rPr>
        <w:t xml:space="preserve"> para que teniendo en cuenta su experiencia, evidencie cómo hubiera procedido la Compañía en caso de tener pleno conocimiento acerca del estado de salud real de la señora BORRERO. Este testimonio se solicita igualmente para que deponga sobre las condiciones particulares y generales de la</w:t>
      </w:r>
      <w:r w:rsidR="0033388C" w:rsidRPr="00E11F52">
        <w:rPr>
          <w:rFonts w:ascii="Arial" w:eastAsiaTheme="minorHAnsi" w:hAnsi="Arial" w:cs="Arial"/>
          <w:color w:val="000000"/>
          <w:lang w:val="es-CO"/>
        </w:rPr>
        <w:t>s</w:t>
      </w:r>
      <w:r w:rsidRPr="00E11F52">
        <w:rPr>
          <w:rFonts w:ascii="Arial" w:eastAsiaTheme="minorHAnsi" w:hAnsi="Arial" w:cs="Arial"/>
          <w:color w:val="000000"/>
          <w:lang w:val="es-CO"/>
        </w:rPr>
        <w:t xml:space="preserve"> póliza</w:t>
      </w:r>
      <w:r w:rsidR="0033388C" w:rsidRPr="00E11F52">
        <w:rPr>
          <w:rFonts w:ascii="Arial" w:eastAsiaTheme="minorHAnsi" w:hAnsi="Arial" w:cs="Arial"/>
          <w:color w:val="000000"/>
          <w:lang w:val="es-CO"/>
        </w:rPr>
        <w:t>s</w:t>
      </w:r>
      <w:r w:rsidRPr="00E11F52">
        <w:rPr>
          <w:rFonts w:ascii="Arial" w:eastAsiaTheme="minorHAnsi" w:hAnsi="Arial" w:cs="Arial"/>
          <w:color w:val="000000"/>
          <w:lang w:val="es-CO"/>
        </w:rPr>
        <w:t xml:space="preserve">, el fenómeno de la reticencia, y en general, sobre las excepciones propuestas frente a la demanda. </w:t>
      </w:r>
    </w:p>
    <w:p w14:paraId="6F679F4B" w14:textId="77777777" w:rsidR="0033388C" w:rsidRPr="00E11F52" w:rsidRDefault="0033388C" w:rsidP="00E11F52">
      <w:pPr>
        <w:pStyle w:val="Prrafodelista"/>
        <w:spacing w:line="360" w:lineRule="auto"/>
        <w:ind w:left="1080"/>
        <w:jc w:val="both"/>
        <w:rPr>
          <w:rFonts w:ascii="Arial" w:hAnsi="Arial" w:cs="Arial"/>
        </w:rPr>
      </w:pPr>
    </w:p>
    <w:p w14:paraId="21FF2DF4" w14:textId="481DB5C3" w:rsidR="006C61BB" w:rsidRPr="00E11F52" w:rsidRDefault="006C61BB" w:rsidP="00E11F52">
      <w:pPr>
        <w:spacing w:line="360" w:lineRule="auto"/>
        <w:ind w:left="1134"/>
        <w:jc w:val="both"/>
        <w:rPr>
          <w:rFonts w:ascii="Arial" w:hAnsi="Arial" w:cs="Arial"/>
        </w:rPr>
      </w:pPr>
      <w:r w:rsidRPr="00E11F52">
        <w:rPr>
          <w:rFonts w:ascii="Arial" w:hAnsi="Arial" w:cs="Arial"/>
        </w:rPr>
        <w:t>Este testimonio es conducente, pertinente y útil, ya que puede ilustrar al Despacho cómo habría procedido mi procurada, en relación con la</w:t>
      </w:r>
      <w:r w:rsidR="0033388C" w:rsidRPr="00E11F52">
        <w:rPr>
          <w:rFonts w:ascii="Arial" w:hAnsi="Arial" w:cs="Arial"/>
        </w:rPr>
        <w:t>s</w:t>
      </w:r>
      <w:r w:rsidRPr="00E11F52">
        <w:rPr>
          <w:rFonts w:ascii="Arial" w:hAnsi="Arial" w:cs="Arial"/>
        </w:rPr>
        <w:t xml:space="preserve"> póliza</w:t>
      </w:r>
      <w:r w:rsidR="0033388C" w:rsidRPr="00E11F52">
        <w:rPr>
          <w:rFonts w:ascii="Arial" w:hAnsi="Arial" w:cs="Arial"/>
        </w:rPr>
        <w:t>s</w:t>
      </w:r>
      <w:r w:rsidRPr="00E11F52">
        <w:rPr>
          <w:rFonts w:ascii="Arial" w:hAnsi="Arial" w:cs="Arial"/>
        </w:rPr>
        <w:t xml:space="preserve"> que atañe</w:t>
      </w:r>
      <w:r w:rsidR="0033388C" w:rsidRPr="00E11F52">
        <w:rPr>
          <w:rFonts w:ascii="Arial" w:hAnsi="Arial" w:cs="Arial"/>
        </w:rPr>
        <w:t>n</w:t>
      </w:r>
      <w:r w:rsidRPr="00E11F52">
        <w:rPr>
          <w:rFonts w:ascii="Arial" w:hAnsi="Arial" w:cs="Arial"/>
        </w:rPr>
        <w:t xml:space="preserve"> a este caso, de haber tenido conocimiento acerca de las patologías de la señora EUDINIS BORRERO, así como la relevancia o no de las prexistencias médicas no declaradas por la entonces Asegurada de cara </w:t>
      </w:r>
      <w:r w:rsidR="002D7C95">
        <w:rPr>
          <w:rFonts w:ascii="Arial" w:hAnsi="Arial" w:cs="Arial"/>
        </w:rPr>
        <w:t>a los cuatro contratos</w:t>
      </w:r>
      <w:r w:rsidRPr="00E11F52">
        <w:rPr>
          <w:rFonts w:ascii="Arial" w:hAnsi="Arial" w:cs="Arial"/>
        </w:rPr>
        <w:t xml:space="preserve"> de seguro comentado</w:t>
      </w:r>
      <w:r w:rsidR="00E02B82">
        <w:rPr>
          <w:rFonts w:ascii="Arial" w:hAnsi="Arial" w:cs="Arial"/>
        </w:rPr>
        <w:t>s</w:t>
      </w:r>
      <w:r w:rsidRPr="00E11F52">
        <w:rPr>
          <w:rFonts w:ascii="Arial" w:hAnsi="Arial" w:cs="Arial"/>
        </w:rPr>
        <w:t xml:space="preserve"> en este litigio.</w:t>
      </w:r>
    </w:p>
    <w:p w14:paraId="5592B0AC" w14:textId="77777777" w:rsidR="006C61BB" w:rsidRPr="00E11F52" w:rsidRDefault="006C61BB" w:rsidP="00E11F52">
      <w:pPr>
        <w:spacing w:line="360" w:lineRule="auto"/>
        <w:ind w:left="1134"/>
        <w:jc w:val="both"/>
        <w:rPr>
          <w:rFonts w:ascii="Arial" w:hAnsi="Arial" w:cs="Arial"/>
        </w:rPr>
      </w:pPr>
    </w:p>
    <w:p w14:paraId="24AB179D" w14:textId="5872D272" w:rsidR="006C61BB" w:rsidRPr="00E11F52" w:rsidRDefault="006C61BB" w:rsidP="00E11F52">
      <w:pPr>
        <w:spacing w:line="360" w:lineRule="auto"/>
        <w:ind w:left="1134"/>
        <w:jc w:val="both"/>
        <w:rPr>
          <w:rFonts w:ascii="Arial" w:hAnsi="Arial" w:cs="Arial"/>
          <w:b/>
          <w:bCs/>
          <w:color w:val="FF0000"/>
        </w:rPr>
      </w:pPr>
      <w:r w:rsidRPr="00E11F52">
        <w:rPr>
          <w:rFonts w:ascii="Arial" w:hAnsi="Arial" w:cs="Arial"/>
        </w:rPr>
        <w:t xml:space="preserve">El testigo podrá ser ubicado en las instalaciones de mi representada, en la Carrera 9 </w:t>
      </w:r>
      <w:proofErr w:type="spellStart"/>
      <w:r w:rsidRPr="00E11F52">
        <w:rPr>
          <w:rFonts w:ascii="Arial" w:hAnsi="Arial" w:cs="Arial"/>
        </w:rPr>
        <w:t>N°</w:t>
      </w:r>
      <w:proofErr w:type="spellEnd"/>
      <w:r w:rsidRPr="00E11F52">
        <w:rPr>
          <w:rFonts w:ascii="Arial" w:hAnsi="Arial" w:cs="Arial"/>
        </w:rPr>
        <w:t xml:space="preserve"> 72-21, Piso 8, Bogotá D.C. y en el correo electrónico </w:t>
      </w:r>
      <w:hyperlink r:id="rId31" w:history="1">
        <w:r w:rsidRPr="00E11F52">
          <w:rPr>
            <w:rStyle w:val="Hipervnculo"/>
            <w:rFonts w:ascii="Arial" w:hAnsi="Arial" w:cs="Arial"/>
          </w:rPr>
          <w:t>defensoriaseguros.co@bbvaseguros.co</w:t>
        </w:r>
      </w:hyperlink>
      <w:r w:rsidRPr="00E11F52">
        <w:rPr>
          <w:rFonts w:ascii="Arial" w:hAnsi="Arial" w:cs="Arial"/>
        </w:rPr>
        <w:t>.</w:t>
      </w:r>
    </w:p>
    <w:p w14:paraId="34415F1E" w14:textId="77777777" w:rsidR="006C61BB" w:rsidRPr="00E11F52" w:rsidRDefault="006C61BB" w:rsidP="00E11F52">
      <w:pPr>
        <w:pStyle w:val="Prrafodelista"/>
        <w:spacing w:line="360" w:lineRule="auto"/>
        <w:jc w:val="both"/>
        <w:rPr>
          <w:rFonts w:ascii="Arial" w:hAnsi="Arial" w:cs="Arial"/>
          <w:b/>
          <w:bCs/>
        </w:rPr>
      </w:pPr>
    </w:p>
    <w:p w14:paraId="6478C7CF" w14:textId="3D309681" w:rsidR="006C61BB" w:rsidRPr="00E11F52" w:rsidRDefault="006C61BB" w:rsidP="00E11F52">
      <w:pPr>
        <w:pStyle w:val="Prrafodelista"/>
        <w:numPr>
          <w:ilvl w:val="0"/>
          <w:numId w:val="1"/>
        </w:numPr>
        <w:spacing w:line="360" w:lineRule="auto"/>
        <w:jc w:val="both"/>
        <w:rPr>
          <w:rFonts w:ascii="Arial" w:hAnsi="Arial" w:cs="Arial"/>
          <w:b/>
          <w:bCs/>
        </w:rPr>
      </w:pPr>
      <w:r w:rsidRPr="00E11F52">
        <w:rPr>
          <w:rFonts w:ascii="Arial" w:hAnsi="Arial" w:cs="Arial"/>
          <w:b/>
          <w:bCs/>
        </w:rPr>
        <w:t>EXHIBICIÓN DE DOCUMENTOS</w:t>
      </w:r>
    </w:p>
    <w:p w14:paraId="0C0AAC08" w14:textId="77777777" w:rsidR="006C61BB" w:rsidRPr="00E11F52" w:rsidRDefault="006C61BB" w:rsidP="00E11F52">
      <w:pPr>
        <w:pStyle w:val="Prrafodelista"/>
        <w:spacing w:line="360" w:lineRule="auto"/>
        <w:jc w:val="both"/>
        <w:rPr>
          <w:rFonts w:ascii="Arial" w:hAnsi="Arial" w:cs="Arial"/>
          <w:b/>
          <w:bCs/>
        </w:rPr>
      </w:pPr>
    </w:p>
    <w:p w14:paraId="4BC6CE3C" w14:textId="77777777" w:rsidR="00F9568A" w:rsidRPr="00E11F52" w:rsidRDefault="006C61BB" w:rsidP="00E11F52">
      <w:pPr>
        <w:pStyle w:val="Prrafodelista"/>
        <w:widowControl/>
        <w:numPr>
          <w:ilvl w:val="1"/>
          <w:numId w:val="1"/>
        </w:numPr>
        <w:adjustRightInd w:val="0"/>
        <w:spacing w:after="3044" w:line="360" w:lineRule="auto"/>
        <w:ind w:hanging="654"/>
        <w:jc w:val="both"/>
        <w:rPr>
          <w:rFonts w:ascii="Arial" w:eastAsiaTheme="minorHAnsi" w:hAnsi="Arial" w:cs="Arial"/>
          <w:color w:val="000000"/>
          <w:lang w:val="es-CO"/>
        </w:rPr>
      </w:pPr>
      <w:r w:rsidRPr="00E11F52">
        <w:rPr>
          <w:rFonts w:ascii="Arial" w:eastAsiaTheme="minorHAnsi" w:hAnsi="Arial" w:cs="Arial"/>
          <w:color w:val="000000"/>
          <w:lang w:val="es-CO"/>
        </w:rPr>
        <w:t xml:space="preserve">Debido a que el Ministerio De Salud en Resolución Número 1995 de 1999 define a la Historia Clínica como “un documento privado, obligatorio y sometido a reserva, en el cual se registran cronológicamente las condiciones de salud del paciente, los actos médicos y los demás procedimientos ejecutados por el equipo de salud que interviene en su atención. Dicho documento únicamente puede ser conocido por terceros previa autorización del paciente o en los casos previstos por la ley.”; comedidamente solicito al </w:t>
      </w:r>
      <w:r w:rsidRPr="00E11F52">
        <w:rPr>
          <w:rFonts w:ascii="Arial" w:eastAsiaTheme="minorHAnsi" w:hAnsi="Arial" w:cs="Arial"/>
          <w:color w:val="000000"/>
          <w:lang w:val="es-CO"/>
        </w:rPr>
        <w:lastRenderedPageBreak/>
        <w:t xml:space="preserve">Despacho que teniendo en cuenta los artículos 265 y ss. del CGP, se sirva ordenar </w:t>
      </w:r>
      <w:r w:rsidRPr="00E11F52">
        <w:rPr>
          <w:rFonts w:ascii="Arial" w:eastAsiaTheme="minorHAnsi" w:hAnsi="Arial" w:cs="Arial"/>
          <w:b/>
          <w:bCs/>
          <w:color w:val="000000"/>
          <w:lang w:val="es-CO"/>
        </w:rPr>
        <w:t xml:space="preserve">A LA ACCIONANTE </w:t>
      </w:r>
      <w:r w:rsidRPr="00E11F52">
        <w:rPr>
          <w:rFonts w:ascii="Arial" w:eastAsiaTheme="minorHAnsi" w:hAnsi="Arial" w:cs="Arial"/>
          <w:color w:val="000000"/>
          <w:lang w:val="es-CO"/>
        </w:rPr>
        <w:t>para que exhiba su Historia Clínica desde 20</w:t>
      </w:r>
      <w:r w:rsidR="00F9568A" w:rsidRPr="00E11F52">
        <w:rPr>
          <w:rFonts w:ascii="Arial" w:eastAsiaTheme="minorHAnsi" w:hAnsi="Arial" w:cs="Arial"/>
          <w:color w:val="000000"/>
          <w:lang w:val="es-CO"/>
        </w:rPr>
        <w:t>10</w:t>
      </w:r>
      <w:r w:rsidRPr="00E11F52">
        <w:rPr>
          <w:rFonts w:ascii="Arial" w:eastAsiaTheme="minorHAnsi" w:hAnsi="Arial" w:cs="Arial"/>
          <w:color w:val="000000"/>
          <w:lang w:val="es-CO"/>
        </w:rPr>
        <w:t xml:space="preserve"> hasta 202</w:t>
      </w:r>
      <w:r w:rsidR="00F9568A" w:rsidRPr="00E11F52">
        <w:rPr>
          <w:rFonts w:ascii="Arial" w:eastAsiaTheme="minorHAnsi" w:hAnsi="Arial" w:cs="Arial"/>
          <w:color w:val="000000"/>
          <w:lang w:val="es-CO"/>
        </w:rPr>
        <w:t>0</w:t>
      </w:r>
      <w:r w:rsidRPr="00E11F52">
        <w:rPr>
          <w:rFonts w:ascii="Arial" w:eastAsiaTheme="minorHAnsi" w:hAnsi="Arial" w:cs="Arial"/>
          <w:color w:val="000000"/>
          <w:lang w:val="es-CO"/>
        </w:rPr>
        <w:t>, en la Audiencia respectiva.</w:t>
      </w:r>
    </w:p>
    <w:p w14:paraId="28400B79" w14:textId="77777777" w:rsidR="00F9568A" w:rsidRPr="00E11F52" w:rsidRDefault="00F9568A" w:rsidP="00E11F52">
      <w:pPr>
        <w:pStyle w:val="Prrafodelista"/>
        <w:widowControl/>
        <w:adjustRightInd w:val="0"/>
        <w:spacing w:after="3044" w:line="360" w:lineRule="auto"/>
        <w:ind w:left="1080"/>
        <w:jc w:val="both"/>
        <w:rPr>
          <w:rFonts w:ascii="Arial" w:eastAsiaTheme="minorHAnsi" w:hAnsi="Arial" w:cs="Arial"/>
          <w:color w:val="000000"/>
          <w:lang w:val="es-CO"/>
        </w:rPr>
      </w:pPr>
    </w:p>
    <w:p w14:paraId="08DD7FEE" w14:textId="6C48C313" w:rsidR="00F9568A" w:rsidRPr="00E11F52" w:rsidRDefault="006C61BB" w:rsidP="00E11F52">
      <w:pPr>
        <w:pStyle w:val="Prrafodelista"/>
        <w:widowControl/>
        <w:adjustRightInd w:val="0"/>
        <w:spacing w:after="3044" w:line="360" w:lineRule="auto"/>
        <w:ind w:left="1080"/>
        <w:jc w:val="both"/>
        <w:rPr>
          <w:rFonts w:ascii="Arial" w:eastAsiaTheme="minorHAnsi" w:hAnsi="Arial" w:cs="Arial"/>
          <w:color w:val="000000"/>
          <w:lang w:val="es-CO"/>
        </w:rPr>
      </w:pPr>
      <w:r w:rsidRPr="00E11F52">
        <w:rPr>
          <w:rFonts w:ascii="Arial" w:eastAsiaTheme="minorHAnsi" w:hAnsi="Arial" w:cs="Arial"/>
          <w:color w:val="000000"/>
          <w:lang w:val="es-CO"/>
        </w:rPr>
        <w:t>El propósito de la exhibición de este documento, es evidenciar las patologías que la asegurada sufrió en años anteriores y al momento de suscribir la</w:t>
      </w:r>
      <w:r w:rsidR="00920A0E">
        <w:rPr>
          <w:rFonts w:ascii="Arial" w:eastAsiaTheme="minorHAnsi" w:hAnsi="Arial" w:cs="Arial"/>
          <w:color w:val="000000"/>
          <w:lang w:val="es-CO"/>
        </w:rPr>
        <w:t>s</w:t>
      </w:r>
      <w:r w:rsidRPr="00E11F52">
        <w:rPr>
          <w:rFonts w:ascii="Arial" w:eastAsiaTheme="minorHAnsi" w:hAnsi="Arial" w:cs="Arial"/>
          <w:color w:val="000000"/>
          <w:lang w:val="es-CO"/>
        </w:rPr>
        <w:t xml:space="preserve"> solicitud</w:t>
      </w:r>
      <w:r w:rsidR="00920A0E">
        <w:rPr>
          <w:rFonts w:ascii="Arial" w:eastAsiaTheme="minorHAnsi" w:hAnsi="Arial" w:cs="Arial"/>
          <w:color w:val="000000"/>
          <w:lang w:val="es-CO"/>
        </w:rPr>
        <w:t>es</w:t>
      </w:r>
      <w:r w:rsidRPr="00E11F52">
        <w:rPr>
          <w:rFonts w:ascii="Arial" w:eastAsiaTheme="minorHAnsi" w:hAnsi="Arial" w:cs="Arial"/>
          <w:color w:val="000000"/>
          <w:lang w:val="es-CO"/>
        </w:rPr>
        <w:t xml:space="preserve"> de inclusión dentro la</w:t>
      </w:r>
      <w:r w:rsidR="00920A0E">
        <w:rPr>
          <w:rFonts w:ascii="Arial" w:eastAsiaTheme="minorHAnsi" w:hAnsi="Arial" w:cs="Arial"/>
          <w:color w:val="000000"/>
          <w:lang w:val="es-CO"/>
        </w:rPr>
        <w:t>s</w:t>
      </w:r>
      <w:r w:rsidRPr="00E11F52">
        <w:rPr>
          <w:rFonts w:ascii="Arial" w:eastAsiaTheme="minorHAnsi" w:hAnsi="Arial" w:cs="Arial"/>
          <w:color w:val="000000"/>
          <w:lang w:val="es-CO"/>
        </w:rPr>
        <w:t xml:space="preserve"> Póliza</w:t>
      </w:r>
      <w:r w:rsidR="00920A0E">
        <w:rPr>
          <w:rFonts w:ascii="Arial" w:eastAsiaTheme="minorHAnsi" w:hAnsi="Arial" w:cs="Arial"/>
          <w:color w:val="000000"/>
          <w:lang w:val="es-CO"/>
        </w:rPr>
        <w:t>s</w:t>
      </w:r>
      <w:r w:rsidRPr="00E11F52">
        <w:rPr>
          <w:rFonts w:ascii="Arial" w:eastAsiaTheme="minorHAnsi" w:hAnsi="Arial" w:cs="Arial"/>
          <w:color w:val="000000"/>
          <w:lang w:val="es-CO"/>
        </w:rPr>
        <w:t xml:space="preserve"> Vida</w:t>
      </w:r>
      <w:r w:rsidR="00920A0E">
        <w:rPr>
          <w:rFonts w:ascii="Arial" w:eastAsiaTheme="minorHAnsi" w:hAnsi="Arial" w:cs="Arial"/>
          <w:color w:val="000000"/>
          <w:lang w:val="es-CO"/>
        </w:rPr>
        <w:t xml:space="preserve"> Grupo Deudores</w:t>
      </w:r>
      <w:r w:rsidRPr="00E11F52">
        <w:rPr>
          <w:rFonts w:ascii="Arial" w:eastAsiaTheme="minorHAnsi" w:hAnsi="Arial" w:cs="Arial"/>
          <w:color w:val="000000"/>
          <w:lang w:val="es-CO"/>
        </w:rPr>
        <w:t xml:space="preserve">; y así mostrar la reticencia con que la entonces asegurada declaró su estado de asegurabilidad. Los documentos se encuentran en poder de la señora </w:t>
      </w:r>
      <w:r w:rsidR="00F9568A" w:rsidRPr="00E11F52">
        <w:rPr>
          <w:rFonts w:ascii="Arial" w:eastAsiaTheme="minorHAnsi" w:hAnsi="Arial" w:cs="Arial"/>
          <w:color w:val="000000"/>
          <w:lang w:val="es-CO"/>
        </w:rPr>
        <w:t>Borrero</w:t>
      </w:r>
      <w:r w:rsidRPr="00E11F52">
        <w:rPr>
          <w:rFonts w:ascii="Arial" w:eastAsiaTheme="minorHAnsi" w:hAnsi="Arial" w:cs="Arial"/>
          <w:color w:val="000000"/>
          <w:lang w:val="es-CO"/>
        </w:rPr>
        <w:t xml:space="preserve"> ya que aquellos corresponden a las atenciones médicas que ella ha recibido de manera personal. </w:t>
      </w:r>
    </w:p>
    <w:p w14:paraId="667E9165" w14:textId="77777777" w:rsidR="00F9568A" w:rsidRPr="00E11F52" w:rsidRDefault="00F9568A" w:rsidP="00E11F52">
      <w:pPr>
        <w:pStyle w:val="Prrafodelista"/>
        <w:widowControl/>
        <w:adjustRightInd w:val="0"/>
        <w:spacing w:after="3044" w:line="360" w:lineRule="auto"/>
        <w:ind w:left="1080"/>
        <w:jc w:val="both"/>
        <w:rPr>
          <w:rFonts w:ascii="Arial" w:eastAsiaTheme="minorHAnsi" w:hAnsi="Arial" w:cs="Arial"/>
          <w:color w:val="000000"/>
          <w:lang w:val="es-CO"/>
        </w:rPr>
      </w:pPr>
    </w:p>
    <w:p w14:paraId="640F4AAB" w14:textId="77777777" w:rsidR="00F9568A" w:rsidRPr="00E11F52" w:rsidRDefault="006C61BB" w:rsidP="00E11F52">
      <w:pPr>
        <w:pStyle w:val="Prrafodelista"/>
        <w:widowControl/>
        <w:numPr>
          <w:ilvl w:val="1"/>
          <w:numId w:val="1"/>
        </w:numPr>
        <w:adjustRightInd w:val="0"/>
        <w:spacing w:after="3044" w:line="360" w:lineRule="auto"/>
        <w:ind w:left="1068"/>
        <w:jc w:val="both"/>
        <w:rPr>
          <w:rFonts w:ascii="Arial" w:eastAsiaTheme="minorHAnsi" w:hAnsi="Arial" w:cs="Arial"/>
          <w:color w:val="0462C1"/>
          <w:lang w:val="es-CO"/>
        </w:rPr>
      </w:pPr>
      <w:bookmarkStart w:id="2" w:name="_Hlk184323444"/>
      <w:r w:rsidRPr="00E11F52">
        <w:rPr>
          <w:rFonts w:ascii="Arial" w:hAnsi="Arial" w:cs="Arial"/>
          <w:lang w:val="es-CO"/>
        </w:rPr>
        <w:t xml:space="preserve">De conformidad con lo dispuesto en los artículos 265 y siguientes del C.G.P., comedidamente ruego se ordene al </w:t>
      </w:r>
      <w:r w:rsidRPr="00E11F52">
        <w:rPr>
          <w:rFonts w:ascii="Arial" w:hAnsi="Arial" w:cs="Arial"/>
          <w:b/>
          <w:bCs/>
          <w:lang w:val="es-CO"/>
        </w:rPr>
        <w:t xml:space="preserve">FONDO DE PRESTACIONES SOCIALES DEL MAGISTERIO </w:t>
      </w:r>
      <w:r w:rsidR="002326E3" w:rsidRPr="00E11F52">
        <w:rPr>
          <w:rFonts w:ascii="Arial" w:eastAsia="Arial" w:hAnsi="Arial" w:cs="Arial"/>
          <w:lang w:eastAsia="es-CO"/>
        </w:rPr>
        <w:t xml:space="preserve">exhibir en la oportunidad procesal pertinente, copia íntegra de la Historia Clínica de la señora </w:t>
      </w:r>
      <w:r w:rsidR="002326E3" w:rsidRPr="00E11F52">
        <w:rPr>
          <w:rFonts w:ascii="Arial" w:hAnsi="Arial" w:cs="Arial"/>
          <w:b/>
          <w:bCs/>
        </w:rPr>
        <w:t>EUDINIS MARÍA BORRERO SALGADO</w:t>
      </w:r>
      <w:r w:rsidR="002326E3" w:rsidRPr="00E11F52">
        <w:rPr>
          <w:rFonts w:ascii="Arial" w:hAnsi="Arial" w:cs="Arial"/>
        </w:rPr>
        <w:t xml:space="preserve">, </w:t>
      </w:r>
      <w:r w:rsidR="002326E3" w:rsidRPr="00E11F52">
        <w:rPr>
          <w:rFonts w:ascii="Arial" w:eastAsia="Arial" w:hAnsi="Arial" w:cs="Arial"/>
          <w:lang w:eastAsia="es-CO"/>
        </w:rPr>
        <w:t xml:space="preserve">correspondiente al periodo que va desde el año 2010 hasta el año 2020. La Historia Clínica se encuentra en poder de la mencionada entidad, como quiera que fue la encargada de la atención medico asistencial que recibió la señora </w:t>
      </w:r>
      <w:r w:rsidR="002326E3" w:rsidRPr="00E11F52">
        <w:rPr>
          <w:rFonts w:ascii="Arial" w:hAnsi="Arial" w:cs="Arial"/>
        </w:rPr>
        <w:t xml:space="preserve">BORRERO SALGADO </w:t>
      </w:r>
      <w:r w:rsidR="002326E3" w:rsidRPr="00E11F52">
        <w:rPr>
          <w:rFonts w:ascii="Arial" w:eastAsia="Arial" w:hAnsi="Arial" w:cs="Arial"/>
          <w:lang w:eastAsia="es-CO"/>
        </w:rPr>
        <w:t>entre los años referidos</w:t>
      </w:r>
      <w:r w:rsidR="00F9568A" w:rsidRPr="00E11F52">
        <w:rPr>
          <w:rFonts w:ascii="Arial" w:eastAsia="Arial" w:hAnsi="Arial" w:cs="Arial"/>
          <w:lang w:eastAsia="es-CO"/>
        </w:rPr>
        <w:t>.</w:t>
      </w:r>
    </w:p>
    <w:p w14:paraId="40FDB8EC" w14:textId="77777777" w:rsidR="00F9568A" w:rsidRPr="00E11F52" w:rsidRDefault="00F9568A" w:rsidP="00E11F52">
      <w:pPr>
        <w:pStyle w:val="Prrafodelista"/>
        <w:widowControl/>
        <w:adjustRightInd w:val="0"/>
        <w:spacing w:after="3044" w:line="360" w:lineRule="auto"/>
        <w:ind w:left="1068"/>
        <w:jc w:val="both"/>
        <w:rPr>
          <w:rFonts w:ascii="Arial" w:hAnsi="Arial" w:cs="Arial"/>
          <w:lang w:val="es-CO"/>
        </w:rPr>
      </w:pPr>
    </w:p>
    <w:p w14:paraId="7F6C71F6" w14:textId="12D0735A" w:rsidR="0033388C" w:rsidRPr="00E11F52" w:rsidRDefault="002326E3" w:rsidP="00E11F52">
      <w:pPr>
        <w:pStyle w:val="Prrafodelista"/>
        <w:widowControl/>
        <w:adjustRightInd w:val="0"/>
        <w:spacing w:after="3044" w:line="360" w:lineRule="auto"/>
        <w:ind w:left="1068"/>
        <w:jc w:val="both"/>
        <w:rPr>
          <w:rFonts w:ascii="Arial" w:eastAsiaTheme="minorHAnsi" w:hAnsi="Arial" w:cs="Arial"/>
          <w:lang w:val="es-CO"/>
        </w:rPr>
      </w:pPr>
      <w:r w:rsidRPr="00E11F52">
        <w:rPr>
          <w:rFonts w:ascii="Arial" w:eastAsia="Arial" w:hAnsi="Arial" w:cs="Arial"/>
          <w:color w:val="000000"/>
          <w:lang w:eastAsia="es-CO"/>
        </w:rPr>
        <w:t xml:space="preserve">El propósito de la exhibición de estos documentos es evidenciar las patologías y antecedentes que la señora </w:t>
      </w:r>
      <w:r w:rsidRPr="00E11F52">
        <w:rPr>
          <w:rFonts w:ascii="Arial" w:eastAsiaTheme="minorHAnsi" w:hAnsi="Arial" w:cs="Arial"/>
        </w:rPr>
        <w:t>EUDINIS BORRERO SALGADO</w:t>
      </w:r>
      <w:r w:rsidRPr="00E11F52">
        <w:rPr>
          <w:rFonts w:ascii="Arial" w:eastAsia="Arial" w:hAnsi="Arial" w:cs="Arial"/>
          <w:color w:val="000000"/>
          <w:lang w:eastAsia="es-CO"/>
        </w:rPr>
        <w:t xml:space="preserve">, sufrió en años anteriores y al momento de suscribir </w:t>
      </w:r>
      <w:r w:rsidR="001C52C3" w:rsidRPr="00E11F52">
        <w:rPr>
          <w:rFonts w:ascii="Arial" w:eastAsia="Arial" w:hAnsi="Arial" w:cs="Arial"/>
          <w:color w:val="000000"/>
          <w:lang w:eastAsia="es-CO"/>
        </w:rPr>
        <w:t>sus pólizas de</w:t>
      </w:r>
      <w:r w:rsidRPr="00E11F52">
        <w:rPr>
          <w:rFonts w:ascii="Arial" w:eastAsia="Arial" w:hAnsi="Arial" w:cs="Arial"/>
          <w:color w:val="000000"/>
          <w:lang w:eastAsia="es-CO"/>
        </w:rPr>
        <w:t xml:space="preserve"> seguro; y así mostrar la reticencia con la que declaró su estado de asegurabilidad</w:t>
      </w:r>
      <w:r w:rsidR="006C61BB" w:rsidRPr="00E11F52">
        <w:rPr>
          <w:rFonts w:ascii="Arial" w:eastAsiaTheme="minorHAnsi" w:hAnsi="Arial" w:cs="Arial"/>
          <w:lang w:val="es-CO"/>
        </w:rPr>
        <w:t xml:space="preserve">. </w:t>
      </w:r>
      <w:r w:rsidR="006C61BB" w:rsidRPr="00E11F52">
        <w:rPr>
          <w:rFonts w:ascii="Arial" w:eastAsiaTheme="minorHAnsi" w:hAnsi="Arial" w:cs="Arial"/>
          <w:b/>
          <w:bCs/>
          <w:lang w:val="es-CO"/>
        </w:rPr>
        <w:t>El FONDO DE PRESTACIONES SOCIALES DEL MAGISTERIO</w:t>
      </w:r>
      <w:r w:rsidR="006C61BB" w:rsidRPr="00E11F52">
        <w:rPr>
          <w:rFonts w:ascii="Arial" w:eastAsiaTheme="minorHAnsi" w:hAnsi="Arial" w:cs="Arial"/>
          <w:lang w:val="es-CO"/>
        </w:rPr>
        <w:t xml:space="preserve"> puede ser notificada en </w:t>
      </w:r>
      <w:hyperlink r:id="rId32" w:history="1">
        <w:r w:rsidR="00F9568A" w:rsidRPr="00E11F52">
          <w:rPr>
            <w:rStyle w:val="Hipervnculo"/>
            <w:rFonts w:ascii="Arial" w:eastAsiaTheme="minorHAnsi" w:hAnsi="Arial" w:cs="Arial"/>
            <w:lang w:val="es-CO"/>
          </w:rPr>
          <w:t>notjudicial@fiduprevisora.com.co</w:t>
        </w:r>
      </w:hyperlink>
      <w:r w:rsidR="00F9568A" w:rsidRPr="00E11F52">
        <w:rPr>
          <w:rFonts w:ascii="Arial" w:eastAsiaTheme="minorHAnsi" w:hAnsi="Arial" w:cs="Arial"/>
          <w:lang w:val="es-CO"/>
        </w:rPr>
        <w:t xml:space="preserve">. </w:t>
      </w:r>
    </w:p>
    <w:p w14:paraId="61E60E3F" w14:textId="77777777" w:rsidR="00E11F52" w:rsidRPr="00E11F52" w:rsidRDefault="00E11F52" w:rsidP="00E11F52">
      <w:pPr>
        <w:pStyle w:val="Prrafodelista"/>
        <w:widowControl/>
        <w:adjustRightInd w:val="0"/>
        <w:spacing w:after="3044" w:line="360" w:lineRule="auto"/>
        <w:ind w:left="1068"/>
        <w:jc w:val="both"/>
        <w:rPr>
          <w:rFonts w:ascii="Arial" w:eastAsiaTheme="minorHAnsi" w:hAnsi="Arial" w:cs="Arial"/>
          <w:color w:val="0462C1"/>
          <w:lang w:val="es-CO"/>
        </w:rPr>
      </w:pPr>
    </w:p>
    <w:bookmarkEnd w:id="2"/>
    <w:p w14:paraId="5B6936FB" w14:textId="5C3EF80A" w:rsidR="00F9568A" w:rsidRPr="00E11F52" w:rsidRDefault="00F9568A" w:rsidP="00E11F52">
      <w:pPr>
        <w:pStyle w:val="Prrafodelista"/>
        <w:widowControl/>
        <w:numPr>
          <w:ilvl w:val="1"/>
          <w:numId w:val="1"/>
        </w:numPr>
        <w:adjustRightInd w:val="0"/>
        <w:spacing w:after="3044" w:line="360" w:lineRule="auto"/>
        <w:jc w:val="both"/>
        <w:rPr>
          <w:rFonts w:ascii="Arial" w:eastAsiaTheme="minorHAnsi" w:hAnsi="Arial" w:cs="Arial"/>
          <w:color w:val="0462C1"/>
          <w:lang w:val="es-CO"/>
        </w:rPr>
      </w:pPr>
      <w:r w:rsidRPr="00E11F52">
        <w:rPr>
          <w:rFonts w:ascii="Arial" w:hAnsi="Arial" w:cs="Arial"/>
          <w:lang w:val="es-CO"/>
        </w:rPr>
        <w:t xml:space="preserve">De conformidad con lo dispuesto en los artículos 265 y siguientes del C.G.P., comedidamente ruego se ordene a la </w:t>
      </w:r>
      <w:r w:rsidRPr="00E11F52">
        <w:rPr>
          <w:rFonts w:ascii="Arial" w:hAnsi="Arial" w:cs="Arial"/>
          <w:b/>
          <w:bCs/>
          <w:lang w:val="es-CO"/>
        </w:rPr>
        <w:t xml:space="preserve">CLINICA GENERAL DEL NORTE </w:t>
      </w:r>
      <w:r w:rsidRPr="00E11F52">
        <w:rPr>
          <w:rFonts w:ascii="Arial" w:eastAsia="Arial" w:hAnsi="Arial" w:cs="Arial"/>
          <w:lang w:eastAsia="es-CO"/>
        </w:rPr>
        <w:t xml:space="preserve">exhibir en la oportunidad procesal pertinente, copia íntegra de la Historia Clínica de la señora </w:t>
      </w:r>
      <w:r w:rsidRPr="00E11F52">
        <w:rPr>
          <w:rFonts w:ascii="Arial" w:hAnsi="Arial" w:cs="Arial"/>
          <w:b/>
          <w:bCs/>
        </w:rPr>
        <w:t>EUDINIS MARÍA BORRERO SALGADO</w:t>
      </w:r>
      <w:r w:rsidRPr="00E11F52">
        <w:rPr>
          <w:rFonts w:ascii="Arial" w:hAnsi="Arial" w:cs="Arial"/>
        </w:rPr>
        <w:t xml:space="preserve">, </w:t>
      </w:r>
      <w:r w:rsidRPr="00E11F52">
        <w:rPr>
          <w:rFonts w:ascii="Arial" w:eastAsia="Arial" w:hAnsi="Arial" w:cs="Arial"/>
          <w:lang w:eastAsia="es-CO"/>
        </w:rPr>
        <w:t xml:space="preserve">correspondiente al periodo que va desde el </w:t>
      </w:r>
      <w:r w:rsidRPr="00E11F52">
        <w:rPr>
          <w:rFonts w:ascii="Arial" w:eastAsia="Arial" w:hAnsi="Arial" w:cs="Arial"/>
          <w:lang w:eastAsia="es-CO"/>
        </w:rPr>
        <w:lastRenderedPageBreak/>
        <w:t xml:space="preserve">año 2010 hasta el año 2020 y el </w:t>
      </w:r>
      <w:r w:rsidRPr="00E11F52">
        <w:rPr>
          <w:rFonts w:ascii="Arial" w:eastAsiaTheme="minorHAnsi" w:hAnsi="Arial" w:cs="Arial"/>
          <w:color w:val="000000"/>
          <w:lang w:val="es-CO"/>
        </w:rPr>
        <w:t>dictamen de pérdida de capacidad laboral practicado de fecha 11 de octubre de 2023</w:t>
      </w:r>
      <w:r w:rsidRPr="00E11F52">
        <w:rPr>
          <w:rFonts w:ascii="Arial" w:eastAsia="Arial" w:hAnsi="Arial" w:cs="Arial"/>
          <w:lang w:eastAsia="es-CO"/>
        </w:rPr>
        <w:t xml:space="preserve">. </w:t>
      </w:r>
      <w:r w:rsidR="001C52C3" w:rsidRPr="00E11F52">
        <w:rPr>
          <w:rFonts w:ascii="Arial" w:eastAsia="Arial" w:hAnsi="Arial" w:cs="Arial"/>
          <w:lang w:eastAsia="es-CO"/>
        </w:rPr>
        <w:t>Estos documentos se encuentran</w:t>
      </w:r>
      <w:r w:rsidRPr="00E11F52">
        <w:rPr>
          <w:rFonts w:ascii="Arial" w:eastAsia="Arial" w:hAnsi="Arial" w:cs="Arial"/>
          <w:lang w:eastAsia="es-CO"/>
        </w:rPr>
        <w:t xml:space="preserve"> en poder de la mencionada entidad, como quiera que fue la encargada de la atención medico asistencial que recibió la señora </w:t>
      </w:r>
      <w:r w:rsidRPr="00E11F52">
        <w:rPr>
          <w:rFonts w:ascii="Arial" w:hAnsi="Arial" w:cs="Arial"/>
        </w:rPr>
        <w:t xml:space="preserve">BORRERO SALGADO </w:t>
      </w:r>
      <w:r w:rsidRPr="00E11F52">
        <w:rPr>
          <w:rFonts w:ascii="Arial" w:eastAsia="Arial" w:hAnsi="Arial" w:cs="Arial"/>
          <w:lang w:eastAsia="es-CO"/>
        </w:rPr>
        <w:t>entre los años referidos.</w:t>
      </w:r>
    </w:p>
    <w:p w14:paraId="6E6F1DA3" w14:textId="77777777" w:rsidR="00F9568A" w:rsidRPr="00E11F52" w:rsidRDefault="00F9568A" w:rsidP="00E11F52">
      <w:pPr>
        <w:pStyle w:val="Prrafodelista"/>
        <w:widowControl/>
        <w:adjustRightInd w:val="0"/>
        <w:spacing w:after="3044" w:line="360" w:lineRule="auto"/>
        <w:ind w:left="1068"/>
        <w:jc w:val="both"/>
        <w:rPr>
          <w:rFonts w:ascii="Arial" w:hAnsi="Arial" w:cs="Arial"/>
          <w:lang w:val="es-CO"/>
        </w:rPr>
      </w:pPr>
    </w:p>
    <w:p w14:paraId="504B087E" w14:textId="624FC667" w:rsidR="00F9568A" w:rsidRDefault="00F9568A" w:rsidP="00E11F52">
      <w:pPr>
        <w:pStyle w:val="Prrafodelista"/>
        <w:widowControl/>
        <w:adjustRightInd w:val="0"/>
        <w:spacing w:after="3044" w:line="360" w:lineRule="auto"/>
        <w:ind w:left="1068"/>
        <w:jc w:val="both"/>
        <w:rPr>
          <w:rFonts w:ascii="Arial" w:eastAsiaTheme="minorHAnsi" w:hAnsi="Arial" w:cs="Arial"/>
          <w:color w:val="000000"/>
          <w:lang w:val="es-CO"/>
        </w:rPr>
      </w:pPr>
      <w:r w:rsidRPr="00E11F52">
        <w:rPr>
          <w:rFonts w:ascii="Arial" w:eastAsia="Arial" w:hAnsi="Arial" w:cs="Arial"/>
          <w:color w:val="000000"/>
          <w:lang w:eastAsia="es-CO"/>
        </w:rPr>
        <w:t xml:space="preserve">El propósito de la exhibición de estos documentos es evidenciar las patologías y antecedentes que la señora </w:t>
      </w:r>
      <w:r w:rsidRPr="00E11F52">
        <w:rPr>
          <w:rFonts w:ascii="Arial" w:eastAsiaTheme="minorHAnsi" w:hAnsi="Arial" w:cs="Arial"/>
        </w:rPr>
        <w:t>EUDINIS BORRERO SALGADO</w:t>
      </w:r>
      <w:r w:rsidRPr="00E11F52">
        <w:rPr>
          <w:rFonts w:ascii="Arial" w:eastAsia="Arial" w:hAnsi="Arial" w:cs="Arial"/>
          <w:color w:val="000000"/>
          <w:lang w:eastAsia="es-CO"/>
        </w:rPr>
        <w:t>, sufrió en años anteriores y al momento de suscribir su certificado individual de seguro; y así mostrar la reticencia con la que declaró su estado de asegurabilidad</w:t>
      </w:r>
      <w:r w:rsidRPr="00E11F52">
        <w:rPr>
          <w:rFonts w:ascii="Arial" w:eastAsiaTheme="minorHAnsi" w:hAnsi="Arial" w:cs="Arial"/>
          <w:lang w:val="es-CO"/>
        </w:rPr>
        <w:t xml:space="preserve">. La </w:t>
      </w:r>
      <w:r w:rsidRPr="00E11F52">
        <w:rPr>
          <w:rFonts w:ascii="Arial" w:eastAsiaTheme="minorHAnsi" w:hAnsi="Arial" w:cs="Arial"/>
          <w:b/>
          <w:bCs/>
          <w:lang w:val="es-CO"/>
        </w:rPr>
        <w:t>CLINICA GENERAL DEL NORTE</w:t>
      </w:r>
      <w:r w:rsidRPr="00E11F52">
        <w:rPr>
          <w:rFonts w:ascii="Arial" w:eastAsiaTheme="minorHAnsi" w:hAnsi="Arial" w:cs="Arial"/>
          <w:lang w:val="es-CO"/>
        </w:rPr>
        <w:t xml:space="preserve"> puede ser notificada en </w:t>
      </w:r>
      <w:hyperlink r:id="rId33" w:history="1">
        <w:r w:rsidRPr="00E11F52">
          <w:rPr>
            <w:rStyle w:val="Hipervnculo"/>
            <w:rFonts w:ascii="Arial" w:eastAsiaTheme="minorHAnsi" w:hAnsi="Arial" w:cs="Arial"/>
            <w:lang w:val="es-CO"/>
          </w:rPr>
          <w:t>juridica@clinicageneraldelnorte.com</w:t>
        </w:r>
      </w:hyperlink>
      <w:r w:rsidRPr="00E11F52">
        <w:rPr>
          <w:rFonts w:ascii="Arial" w:eastAsiaTheme="minorHAnsi" w:hAnsi="Arial" w:cs="Arial"/>
          <w:color w:val="000000"/>
          <w:lang w:val="es-CO"/>
        </w:rPr>
        <w:t>.</w:t>
      </w:r>
    </w:p>
    <w:p w14:paraId="297B3EE7" w14:textId="77777777" w:rsidR="00E11F52" w:rsidRPr="00E11F52" w:rsidRDefault="00E11F52" w:rsidP="00E11F52">
      <w:pPr>
        <w:pStyle w:val="Prrafodelista"/>
        <w:widowControl/>
        <w:adjustRightInd w:val="0"/>
        <w:spacing w:after="3044" w:line="360" w:lineRule="auto"/>
        <w:ind w:left="1068"/>
        <w:jc w:val="both"/>
        <w:rPr>
          <w:rFonts w:ascii="Arial" w:eastAsiaTheme="minorHAnsi" w:hAnsi="Arial" w:cs="Arial"/>
          <w:color w:val="000000"/>
          <w:lang w:val="es-CO"/>
        </w:rPr>
      </w:pPr>
    </w:p>
    <w:p w14:paraId="055DE40B" w14:textId="482479D2" w:rsidR="0033388C" w:rsidRPr="00E11F52" w:rsidRDefault="0033388C" w:rsidP="00E11F52">
      <w:pPr>
        <w:pStyle w:val="Prrafodelista"/>
        <w:numPr>
          <w:ilvl w:val="0"/>
          <w:numId w:val="1"/>
        </w:numPr>
        <w:spacing w:line="360" w:lineRule="auto"/>
        <w:jc w:val="both"/>
        <w:rPr>
          <w:rFonts w:ascii="Arial" w:hAnsi="Arial" w:cs="Arial"/>
          <w:b/>
          <w:bCs/>
        </w:rPr>
      </w:pPr>
      <w:r w:rsidRPr="00E11F52">
        <w:rPr>
          <w:rFonts w:ascii="Arial" w:hAnsi="Arial" w:cs="Arial"/>
          <w:b/>
          <w:bCs/>
        </w:rPr>
        <w:t xml:space="preserve">OFICIOS. </w:t>
      </w:r>
    </w:p>
    <w:p w14:paraId="5DEBE175" w14:textId="77777777" w:rsidR="0033388C" w:rsidRPr="00E11F52" w:rsidRDefault="0033388C" w:rsidP="00E11F52">
      <w:pPr>
        <w:pStyle w:val="Prrafodelista"/>
        <w:spacing w:line="360" w:lineRule="auto"/>
        <w:jc w:val="both"/>
        <w:rPr>
          <w:rFonts w:ascii="Arial" w:hAnsi="Arial" w:cs="Arial"/>
          <w:b/>
          <w:bCs/>
        </w:rPr>
      </w:pPr>
    </w:p>
    <w:p w14:paraId="335A2B83" w14:textId="4E409699" w:rsidR="002326E3" w:rsidRPr="00E11F52" w:rsidRDefault="002326E3" w:rsidP="00E11F52">
      <w:pPr>
        <w:pStyle w:val="Prrafodelista"/>
        <w:widowControl/>
        <w:numPr>
          <w:ilvl w:val="1"/>
          <w:numId w:val="1"/>
        </w:numPr>
        <w:autoSpaceDE/>
        <w:autoSpaceDN/>
        <w:spacing w:line="360" w:lineRule="auto"/>
        <w:jc w:val="both"/>
        <w:rPr>
          <w:rFonts w:ascii="Arial" w:eastAsia="Arial" w:hAnsi="Arial" w:cs="Arial"/>
          <w:color w:val="000000"/>
          <w:lang w:eastAsia="es-CO"/>
        </w:rPr>
      </w:pPr>
      <w:r w:rsidRPr="00E11F52">
        <w:rPr>
          <w:rFonts w:ascii="Arial" w:eastAsia="Arial" w:hAnsi="Arial" w:cs="Arial"/>
          <w:color w:val="000000"/>
          <w:lang w:eastAsia="es-CO"/>
        </w:rPr>
        <w:t>De conformidad con lo dispuesto en los artículos 265 y siguientes del Código General del Proceso, comedidamente ruego se oficie a</w:t>
      </w:r>
      <w:r w:rsidR="001C52C3" w:rsidRPr="00E11F52">
        <w:rPr>
          <w:rFonts w:ascii="Arial" w:eastAsia="Arial" w:hAnsi="Arial" w:cs="Arial"/>
          <w:color w:val="000000"/>
          <w:lang w:eastAsia="es-CO"/>
        </w:rPr>
        <w:t>l</w:t>
      </w:r>
      <w:r w:rsidRPr="00E11F52">
        <w:rPr>
          <w:rFonts w:ascii="Arial" w:eastAsia="Arial" w:hAnsi="Arial" w:cs="Arial"/>
          <w:color w:val="000000"/>
          <w:lang w:eastAsia="es-CO"/>
        </w:rPr>
        <w:t xml:space="preserve"> </w:t>
      </w:r>
      <w:r w:rsidR="001C52C3" w:rsidRPr="00E11F52">
        <w:rPr>
          <w:rFonts w:ascii="Arial" w:eastAsia="Arial" w:hAnsi="Arial" w:cs="Arial"/>
          <w:b/>
          <w:bCs/>
          <w:color w:val="000000"/>
          <w:lang w:eastAsia="es-CO"/>
        </w:rPr>
        <w:t>FONDO DE PRESTACIONES SOCIALES DEL MAGISTERIO</w:t>
      </w:r>
      <w:r w:rsidRPr="00E11F52">
        <w:rPr>
          <w:rFonts w:ascii="Arial" w:eastAsia="Arial" w:hAnsi="Arial" w:cs="Arial"/>
          <w:color w:val="000000"/>
          <w:lang w:eastAsia="es-CO"/>
        </w:rPr>
        <w:t xml:space="preserve">, para que, con destino al presente proceso, remita </w:t>
      </w:r>
      <w:r w:rsidR="001C52C3" w:rsidRPr="00E11F52">
        <w:rPr>
          <w:rFonts w:ascii="Arial" w:eastAsia="Arial" w:hAnsi="Arial" w:cs="Arial"/>
          <w:lang w:eastAsia="es-CO"/>
        </w:rPr>
        <w:t xml:space="preserve">copia íntegra de la Historia Clínica de la señora </w:t>
      </w:r>
      <w:r w:rsidR="001C52C3" w:rsidRPr="00E11F52">
        <w:rPr>
          <w:rFonts w:ascii="Arial" w:hAnsi="Arial" w:cs="Arial"/>
          <w:b/>
          <w:bCs/>
        </w:rPr>
        <w:t>EUDINIS MARÍA BORRERO SALGADO</w:t>
      </w:r>
      <w:r w:rsidR="001C52C3" w:rsidRPr="00E11F52">
        <w:rPr>
          <w:rFonts w:ascii="Arial" w:hAnsi="Arial" w:cs="Arial"/>
        </w:rPr>
        <w:t xml:space="preserve">, </w:t>
      </w:r>
      <w:r w:rsidR="001C52C3" w:rsidRPr="00E11F52">
        <w:rPr>
          <w:rFonts w:ascii="Arial" w:eastAsia="Arial" w:hAnsi="Arial" w:cs="Arial"/>
          <w:lang w:eastAsia="es-CO"/>
        </w:rPr>
        <w:t>correspondiente al periodo que va desde el año 2010 hasta el año 2020.</w:t>
      </w:r>
    </w:p>
    <w:p w14:paraId="0A20E007" w14:textId="77777777" w:rsidR="001C52C3" w:rsidRPr="00E11F52" w:rsidRDefault="001C52C3" w:rsidP="00E11F52">
      <w:pPr>
        <w:pStyle w:val="Prrafodelista"/>
        <w:widowControl/>
        <w:autoSpaceDE/>
        <w:autoSpaceDN/>
        <w:spacing w:line="360" w:lineRule="auto"/>
        <w:ind w:left="1080"/>
        <w:jc w:val="both"/>
        <w:rPr>
          <w:rFonts w:ascii="Arial" w:eastAsia="Arial" w:hAnsi="Arial" w:cs="Arial"/>
          <w:color w:val="000000"/>
          <w:lang w:eastAsia="es-CO"/>
        </w:rPr>
      </w:pPr>
    </w:p>
    <w:p w14:paraId="25440347" w14:textId="4404685C" w:rsidR="002326E3" w:rsidRPr="00E11F52" w:rsidRDefault="002326E3" w:rsidP="00E11F52">
      <w:pPr>
        <w:pStyle w:val="Prrafodelista"/>
        <w:spacing w:line="360" w:lineRule="auto"/>
        <w:ind w:left="1080"/>
        <w:jc w:val="both"/>
        <w:rPr>
          <w:rFonts w:ascii="Arial" w:eastAsia="Arial" w:hAnsi="Arial" w:cs="Arial"/>
          <w:color w:val="000000"/>
          <w:lang w:eastAsia="es-CO"/>
        </w:rPr>
      </w:pPr>
      <w:r w:rsidRPr="00E11F52">
        <w:rPr>
          <w:rFonts w:ascii="Arial" w:eastAsia="Arial" w:hAnsi="Arial" w:cs="Arial"/>
          <w:color w:val="000000"/>
          <w:lang w:eastAsia="es-CO"/>
        </w:rPr>
        <w:t xml:space="preserve">Esta solicitud se formula teniendo en cuenta que no </w:t>
      </w:r>
      <w:r w:rsidR="001C52C3" w:rsidRPr="00E11F52">
        <w:rPr>
          <w:rFonts w:ascii="Arial" w:eastAsia="Arial" w:hAnsi="Arial" w:cs="Arial"/>
          <w:color w:val="000000"/>
          <w:lang w:eastAsia="es-CO"/>
        </w:rPr>
        <w:t>ha sido</w:t>
      </w:r>
      <w:r w:rsidRPr="00E11F52">
        <w:rPr>
          <w:rFonts w:ascii="Arial" w:eastAsia="Arial" w:hAnsi="Arial" w:cs="Arial"/>
          <w:color w:val="000000"/>
          <w:lang w:eastAsia="es-CO"/>
        </w:rPr>
        <w:t xml:space="preserve"> posible obtener esta información por vía del Derecho de Petición en cumplimiento de lo ordenado por el numeral 10 del artículo 78 del Código General del Proceso, dado que son documentos sometidos a reserva.</w:t>
      </w:r>
    </w:p>
    <w:p w14:paraId="3D3E8798" w14:textId="77777777" w:rsidR="002326E3" w:rsidRPr="00E11F52" w:rsidRDefault="002326E3" w:rsidP="00E11F52">
      <w:pPr>
        <w:pStyle w:val="Prrafodelista"/>
        <w:spacing w:line="360" w:lineRule="auto"/>
        <w:ind w:left="1080"/>
        <w:jc w:val="both"/>
        <w:rPr>
          <w:rFonts w:ascii="Arial" w:eastAsia="Arial" w:hAnsi="Arial" w:cs="Arial"/>
          <w:color w:val="000000"/>
          <w:lang w:eastAsia="es-CO"/>
        </w:rPr>
      </w:pPr>
    </w:p>
    <w:p w14:paraId="22E4B307" w14:textId="2888EB46" w:rsidR="002326E3" w:rsidRPr="00E11F52" w:rsidRDefault="002326E3" w:rsidP="00E11F52">
      <w:pPr>
        <w:pStyle w:val="Prrafodelista"/>
        <w:spacing w:line="360" w:lineRule="auto"/>
        <w:ind w:left="1080"/>
        <w:jc w:val="both"/>
        <w:rPr>
          <w:rFonts w:ascii="Arial" w:eastAsia="Arial" w:hAnsi="Arial" w:cs="Arial"/>
          <w:color w:val="000000"/>
          <w:lang w:eastAsia="es-CO"/>
        </w:rPr>
      </w:pPr>
      <w:r w:rsidRPr="00E11F52">
        <w:rPr>
          <w:rFonts w:ascii="Arial" w:eastAsia="Arial" w:hAnsi="Arial" w:cs="Arial"/>
          <w:color w:val="000000"/>
          <w:lang w:eastAsia="es-CO"/>
        </w:rPr>
        <w:t xml:space="preserve">El propósito </w:t>
      </w:r>
      <w:r w:rsidR="00E11F52" w:rsidRPr="00E11F52">
        <w:rPr>
          <w:rFonts w:ascii="Arial" w:eastAsia="Arial" w:hAnsi="Arial" w:cs="Arial"/>
          <w:color w:val="000000"/>
          <w:lang w:eastAsia="es-CO"/>
        </w:rPr>
        <w:t xml:space="preserve">de la remisión de estos documentos es evidenciar las patologías y antecedentes que la señora </w:t>
      </w:r>
      <w:r w:rsidR="00E11F52" w:rsidRPr="00E11F52">
        <w:rPr>
          <w:rFonts w:ascii="Arial" w:eastAsiaTheme="minorHAnsi" w:hAnsi="Arial" w:cs="Arial"/>
        </w:rPr>
        <w:t>EUDINIS BORRERO SALGADO</w:t>
      </w:r>
      <w:r w:rsidR="00E11F52" w:rsidRPr="00E11F52">
        <w:rPr>
          <w:rFonts w:ascii="Arial" w:eastAsia="Arial" w:hAnsi="Arial" w:cs="Arial"/>
          <w:color w:val="000000"/>
          <w:lang w:eastAsia="es-CO"/>
        </w:rPr>
        <w:t>, sufrió en años anteriores y al momento de suscribir sus pólizas de seguro; y así mostrar la reticencia con la que declaró su estado de asegurabilidad</w:t>
      </w:r>
      <w:r w:rsidR="00E11F52" w:rsidRPr="00E11F52">
        <w:rPr>
          <w:rFonts w:ascii="Arial" w:eastAsiaTheme="minorHAnsi" w:hAnsi="Arial" w:cs="Arial"/>
          <w:lang w:val="es-CO"/>
        </w:rPr>
        <w:t xml:space="preserve">. </w:t>
      </w:r>
      <w:r w:rsidR="00E11F52" w:rsidRPr="00E11F52">
        <w:rPr>
          <w:rFonts w:ascii="Arial" w:eastAsiaTheme="minorHAnsi" w:hAnsi="Arial" w:cs="Arial"/>
          <w:b/>
          <w:bCs/>
          <w:lang w:val="es-CO"/>
        </w:rPr>
        <w:t>El FONDO DE PRESTACIONES SOCIALES DEL MAGISTERIO</w:t>
      </w:r>
      <w:r w:rsidR="00E11F52" w:rsidRPr="00E11F52">
        <w:rPr>
          <w:rFonts w:ascii="Arial" w:eastAsiaTheme="minorHAnsi" w:hAnsi="Arial" w:cs="Arial"/>
          <w:lang w:val="es-CO"/>
        </w:rPr>
        <w:t xml:space="preserve"> puede ser notificada en </w:t>
      </w:r>
      <w:hyperlink r:id="rId34" w:history="1">
        <w:r w:rsidR="00E11F52" w:rsidRPr="00E11F52">
          <w:rPr>
            <w:rStyle w:val="Hipervnculo"/>
            <w:rFonts w:ascii="Arial" w:eastAsiaTheme="minorHAnsi" w:hAnsi="Arial" w:cs="Arial"/>
            <w:lang w:val="es-CO"/>
          </w:rPr>
          <w:t>notjudicial@fiduprevisora.com.co</w:t>
        </w:r>
      </w:hyperlink>
      <w:r w:rsidR="00E11F52" w:rsidRPr="00E11F52">
        <w:rPr>
          <w:rFonts w:ascii="Arial" w:eastAsiaTheme="minorHAnsi" w:hAnsi="Arial" w:cs="Arial"/>
          <w:lang w:val="es-CO"/>
        </w:rPr>
        <w:t xml:space="preserve">. </w:t>
      </w:r>
      <w:r w:rsidRPr="00E11F52">
        <w:rPr>
          <w:rFonts w:ascii="Arial" w:eastAsia="Arial" w:hAnsi="Arial" w:cs="Arial"/>
          <w:color w:val="000000"/>
          <w:lang w:eastAsia="es-CO"/>
        </w:rPr>
        <w:t xml:space="preserve">  </w:t>
      </w:r>
    </w:p>
    <w:p w14:paraId="27B697ED" w14:textId="77777777" w:rsidR="00E11F52" w:rsidRPr="00E11F52" w:rsidRDefault="00E11F52" w:rsidP="00E11F52">
      <w:pPr>
        <w:pStyle w:val="Prrafodelista"/>
        <w:spacing w:line="360" w:lineRule="auto"/>
        <w:ind w:left="1080"/>
        <w:jc w:val="both"/>
        <w:rPr>
          <w:rFonts w:ascii="Arial" w:eastAsia="Arial" w:hAnsi="Arial" w:cs="Arial"/>
          <w:color w:val="000000"/>
          <w:lang w:eastAsia="es-CO"/>
        </w:rPr>
      </w:pPr>
    </w:p>
    <w:p w14:paraId="7A10B811" w14:textId="1AF94740" w:rsidR="00E11F52" w:rsidRPr="00E11F52" w:rsidRDefault="00E11F52" w:rsidP="00E11F52">
      <w:pPr>
        <w:pStyle w:val="Prrafodelista"/>
        <w:widowControl/>
        <w:numPr>
          <w:ilvl w:val="1"/>
          <w:numId w:val="1"/>
        </w:numPr>
        <w:adjustRightInd w:val="0"/>
        <w:spacing w:after="3044" w:line="360" w:lineRule="auto"/>
        <w:jc w:val="both"/>
        <w:rPr>
          <w:rFonts w:ascii="Arial" w:eastAsiaTheme="minorHAnsi" w:hAnsi="Arial" w:cs="Arial"/>
          <w:color w:val="0462C1"/>
          <w:lang w:val="es-CO"/>
        </w:rPr>
      </w:pPr>
      <w:r w:rsidRPr="00E11F52">
        <w:rPr>
          <w:rFonts w:ascii="Arial" w:eastAsia="Arial" w:hAnsi="Arial" w:cs="Arial"/>
          <w:color w:val="000000"/>
          <w:lang w:eastAsia="es-CO"/>
        </w:rPr>
        <w:t xml:space="preserve">De conformidad con lo dispuesto en los artículos 265 y siguientes del Código General del Proceso, comedidamente ruego se oficie </w:t>
      </w:r>
      <w:r w:rsidRPr="00E11F52">
        <w:rPr>
          <w:rFonts w:ascii="Arial" w:hAnsi="Arial" w:cs="Arial"/>
          <w:lang w:val="es-CO"/>
        </w:rPr>
        <w:t xml:space="preserve">a la </w:t>
      </w:r>
      <w:r w:rsidRPr="00E11F52">
        <w:rPr>
          <w:rFonts w:ascii="Arial" w:hAnsi="Arial" w:cs="Arial"/>
          <w:b/>
          <w:bCs/>
          <w:lang w:val="es-CO"/>
        </w:rPr>
        <w:t xml:space="preserve">CLINICA GENERAL DEL NORTE, </w:t>
      </w:r>
      <w:r w:rsidRPr="00E11F52">
        <w:rPr>
          <w:rFonts w:ascii="Arial" w:hAnsi="Arial" w:cs="Arial"/>
          <w:lang w:val="es-CO"/>
        </w:rPr>
        <w:t xml:space="preserve">para que </w:t>
      </w:r>
      <w:r w:rsidRPr="00E11F52">
        <w:rPr>
          <w:rFonts w:ascii="Arial" w:eastAsia="Arial" w:hAnsi="Arial" w:cs="Arial"/>
          <w:color w:val="000000"/>
          <w:lang w:eastAsia="es-CO"/>
        </w:rPr>
        <w:t xml:space="preserve">remita </w:t>
      </w:r>
      <w:r w:rsidRPr="00E11F52">
        <w:rPr>
          <w:rFonts w:ascii="Arial" w:eastAsia="Arial" w:hAnsi="Arial" w:cs="Arial"/>
          <w:lang w:eastAsia="es-CO"/>
        </w:rPr>
        <w:t xml:space="preserve">copia íntegra de la Historia Clínica de la señora </w:t>
      </w:r>
      <w:r w:rsidRPr="00E11F52">
        <w:rPr>
          <w:rFonts w:ascii="Arial" w:hAnsi="Arial" w:cs="Arial"/>
          <w:b/>
          <w:bCs/>
        </w:rPr>
        <w:t>EUDINIS MARÍA BORRERO SALGADO</w:t>
      </w:r>
      <w:r w:rsidRPr="00E11F52">
        <w:rPr>
          <w:rFonts w:ascii="Arial" w:hAnsi="Arial" w:cs="Arial"/>
        </w:rPr>
        <w:t xml:space="preserve">, </w:t>
      </w:r>
      <w:r w:rsidRPr="00E11F52">
        <w:rPr>
          <w:rFonts w:ascii="Arial" w:eastAsia="Arial" w:hAnsi="Arial" w:cs="Arial"/>
          <w:lang w:eastAsia="es-CO"/>
        </w:rPr>
        <w:t xml:space="preserve">correspondiente al periodo que va desde el año 2010 hasta el año 2020 y el </w:t>
      </w:r>
      <w:r w:rsidRPr="00E11F52">
        <w:rPr>
          <w:rFonts w:ascii="Arial" w:eastAsiaTheme="minorHAnsi" w:hAnsi="Arial" w:cs="Arial"/>
          <w:color w:val="000000"/>
          <w:lang w:val="es-CO"/>
        </w:rPr>
        <w:t>dictamen de pérdida de capacidad laboral practicado de fecha 11 de octubre de 2023</w:t>
      </w:r>
      <w:r w:rsidRPr="00E11F52">
        <w:rPr>
          <w:rFonts w:ascii="Arial" w:eastAsia="Arial" w:hAnsi="Arial" w:cs="Arial"/>
          <w:lang w:eastAsia="es-CO"/>
        </w:rPr>
        <w:t xml:space="preserve">. Estos documentos se encuentran en poder de la mencionada entidad, como quiera que fue la encargada de la atención medico asistencial que recibió la señora </w:t>
      </w:r>
      <w:r w:rsidRPr="00E11F52">
        <w:rPr>
          <w:rFonts w:ascii="Arial" w:hAnsi="Arial" w:cs="Arial"/>
        </w:rPr>
        <w:t xml:space="preserve">BORRERO SALGADO </w:t>
      </w:r>
      <w:r w:rsidRPr="00E11F52">
        <w:rPr>
          <w:rFonts w:ascii="Arial" w:eastAsia="Arial" w:hAnsi="Arial" w:cs="Arial"/>
          <w:lang w:eastAsia="es-CO"/>
        </w:rPr>
        <w:t>entre los años referidos.</w:t>
      </w:r>
    </w:p>
    <w:p w14:paraId="6E72504B" w14:textId="0255419E" w:rsidR="00E11F52" w:rsidRPr="00E11F52" w:rsidRDefault="00E11F52" w:rsidP="00E11F52">
      <w:pPr>
        <w:pStyle w:val="Prrafodelista"/>
        <w:widowControl/>
        <w:adjustRightInd w:val="0"/>
        <w:spacing w:after="3044" w:line="360" w:lineRule="auto"/>
        <w:ind w:left="1068"/>
        <w:jc w:val="both"/>
        <w:rPr>
          <w:rFonts w:ascii="Arial" w:hAnsi="Arial" w:cs="Arial"/>
          <w:lang w:val="es-CO"/>
        </w:rPr>
      </w:pPr>
    </w:p>
    <w:p w14:paraId="24BA3338" w14:textId="77777777" w:rsidR="00E11F52" w:rsidRPr="00E11F52" w:rsidRDefault="00E11F52" w:rsidP="00E11F52">
      <w:pPr>
        <w:pStyle w:val="Prrafodelista"/>
        <w:spacing w:line="360" w:lineRule="auto"/>
        <w:ind w:left="1080"/>
        <w:jc w:val="both"/>
        <w:rPr>
          <w:rFonts w:ascii="Arial" w:eastAsia="Arial" w:hAnsi="Arial" w:cs="Arial"/>
          <w:color w:val="000000"/>
          <w:lang w:eastAsia="es-CO"/>
        </w:rPr>
      </w:pPr>
      <w:r w:rsidRPr="00E11F52">
        <w:rPr>
          <w:rFonts w:ascii="Arial" w:eastAsia="Arial" w:hAnsi="Arial" w:cs="Arial"/>
          <w:color w:val="000000"/>
          <w:lang w:eastAsia="es-CO"/>
        </w:rPr>
        <w:t>Esta solicitud se formula teniendo en cuenta que no ha sido posible obtener esta información por vía del Derecho de Petición en cumplimiento de lo ordenado por el numeral 10 del artículo 78 del Código General del Proceso, dado que son documentos sometidos a reserva.</w:t>
      </w:r>
    </w:p>
    <w:p w14:paraId="164BC3C3" w14:textId="77777777" w:rsidR="00E11F52" w:rsidRPr="00E11F52" w:rsidRDefault="00E11F52" w:rsidP="00E11F52">
      <w:pPr>
        <w:pStyle w:val="Prrafodelista"/>
        <w:spacing w:line="360" w:lineRule="auto"/>
        <w:ind w:left="1080"/>
        <w:jc w:val="both"/>
        <w:rPr>
          <w:rFonts w:ascii="Arial" w:eastAsia="Arial" w:hAnsi="Arial" w:cs="Arial"/>
          <w:color w:val="000000"/>
          <w:lang w:eastAsia="es-CO"/>
        </w:rPr>
      </w:pPr>
    </w:p>
    <w:p w14:paraId="037B7BFA" w14:textId="3DCE39BF" w:rsidR="00E11F52" w:rsidRPr="00E11F52" w:rsidRDefault="00E11F52" w:rsidP="00E11F52">
      <w:pPr>
        <w:pStyle w:val="Prrafodelista"/>
        <w:widowControl/>
        <w:adjustRightInd w:val="0"/>
        <w:spacing w:after="3044" w:line="360" w:lineRule="auto"/>
        <w:ind w:left="1068"/>
        <w:jc w:val="both"/>
        <w:rPr>
          <w:rFonts w:ascii="Arial" w:hAnsi="Arial" w:cs="Arial"/>
          <w:lang w:val="es-CO"/>
        </w:rPr>
      </w:pPr>
      <w:r w:rsidRPr="00E11F52">
        <w:rPr>
          <w:rFonts w:ascii="Arial" w:eastAsia="Arial" w:hAnsi="Arial" w:cs="Arial"/>
          <w:color w:val="000000"/>
          <w:lang w:eastAsia="es-CO"/>
        </w:rPr>
        <w:t xml:space="preserve">El propósito de la remisión de estos documentos es evidenciar las patologías y antecedentes que la señora </w:t>
      </w:r>
      <w:r w:rsidRPr="00E11F52">
        <w:rPr>
          <w:rFonts w:ascii="Arial" w:eastAsiaTheme="minorHAnsi" w:hAnsi="Arial" w:cs="Arial"/>
        </w:rPr>
        <w:t>EUDINIS BORRERO SALGADO</w:t>
      </w:r>
      <w:r w:rsidRPr="00E11F52">
        <w:rPr>
          <w:rFonts w:ascii="Arial" w:eastAsia="Arial" w:hAnsi="Arial" w:cs="Arial"/>
          <w:color w:val="000000"/>
          <w:lang w:eastAsia="es-CO"/>
        </w:rPr>
        <w:t>, sufrió en años anteriores y al momento de suscribir sus pólizas de seguro; y así mostrar la reticencia con la que declaró su estado de asegurabilidad</w:t>
      </w:r>
      <w:r w:rsidRPr="00E11F52">
        <w:rPr>
          <w:rFonts w:ascii="Arial" w:eastAsiaTheme="minorHAnsi" w:hAnsi="Arial" w:cs="Arial"/>
          <w:lang w:val="es-CO"/>
        </w:rPr>
        <w:t xml:space="preserve">. La </w:t>
      </w:r>
      <w:r w:rsidRPr="00E11F52">
        <w:rPr>
          <w:rFonts w:ascii="Arial" w:eastAsiaTheme="minorHAnsi" w:hAnsi="Arial" w:cs="Arial"/>
          <w:b/>
          <w:bCs/>
          <w:lang w:val="es-CO"/>
        </w:rPr>
        <w:t>CLINICA GENERAL DEL NORTE</w:t>
      </w:r>
      <w:r w:rsidRPr="00E11F52">
        <w:rPr>
          <w:rFonts w:ascii="Arial" w:eastAsiaTheme="minorHAnsi" w:hAnsi="Arial" w:cs="Arial"/>
          <w:lang w:val="es-CO"/>
        </w:rPr>
        <w:t xml:space="preserve"> puede ser notificada en </w:t>
      </w:r>
      <w:hyperlink r:id="rId35" w:history="1">
        <w:r w:rsidRPr="00E11F52">
          <w:rPr>
            <w:rStyle w:val="Hipervnculo"/>
            <w:rFonts w:ascii="Arial" w:eastAsiaTheme="minorHAnsi" w:hAnsi="Arial" w:cs="Arial"/>
            <w:lang w:val="es-CO"/>
          </w:rPr>
          <w:t>juridica@clinicageneraldelnorte.com</w:t>
        </w:r>
      </w:hyperlink>
      <w:r w:rsidRPr="00E11F52">
        <w:rPr>
          <w:rFonts w:ascii="Arial" w:eastAsiaTheme="minorHAnsi" w:hAnsi="Arial" w:cs="Arial"/>
          <w:color w:val="000000"/>
          <w:lang w:val="es-CO"/>
        </w:rPr>
        <w:t>.</w:t>
      </w:r>
    </w:p>
    <w:p w14:paraId="56E66F7B" w14:textId="4619C6ED" w:rsidR="002326E3" w:rsidRPr="00E11F52" w:rsidRDefault="002326E3" w:rsidP="00E11F52">
      <w:pPr>
        <w:pStyle w:val="Prrafodelista"/>
        <w:spacing w:line="360" w:lineRule="auto"/>
        <w:ind w:left="1080"/>
        <w:jc w:val="both"/>
        <w:rPr>
          <w:rFonts w:ascii="Arial" w:hAnsi="Arial" w:cs="Arial"/>
          <w:b/>
          <w:bCs/>
        </w:rPr>
      </w:pPr>
    </w:p>
    <w:p w14:paraId="68266214" w14:textId="3BDF6CCE" w:rsidR="00EC3CC4" w:rsidRPr="00E11F52" w:rsidRDefault="00EC3CC4" w:rsidP="00E11F52">
      <w:pPr>
        <w:pStyle w:val="Prrafodelista"/>
        <w:numPr>
          <w:ilvl w:val="0"/>
          <w:numId w:val="1"/>
        </w:numPr>
        <w:spacing w:line="360" w:lineRule="auto"/>
        <w:jc w:val="both"/>
        <w:rPr>
          <w:rFonts w:ascii="Arial" w:hAnsi="Arial" w:cs="Arial"/>
          <w:b/>
          <w:bCs/>
        </w:rPr>
      </w:pPr>
      <w:r w:rsidRPr="00E11F52">
        <w:rPr>
          <w:rFonts w:ascii="Arial" w:hAnsi="Arial" w:cs="Arial"/>
          <w:b/>
          <w:bCs/>
        </w:rPr>
        <w:t xml:space="preserve">DICTAMEN PERICIAL </w:t>
      </w:r>
    </w:p>
    <w:p w14:paraId="4020253C" w14:textId="05D1FFA1" w:rsidR="00EC3CC4" w:rsidRPr="00E11F52" w:rsidRDefault="00EC3CC4" w:rsidP="00E11F52">
      <w:pPr>
        <w:spacing w:line="360" w:lineRule="auto"/>
        <w:ind w:left="360"/>
        <w:jc w:val="both"/>
        <w:rPr>
          <w:rFonts w:ascii="Arial" w:hAnsi="Arial" w:cs="Arial"/>
          <w:b/>
          <w:bCs/>
          <w:color w:val="FF0000"/>
        </w:rPr>
      </w:pPr>
    </w:p>
    <w:p w14:paraId="64487636" w14:textId="6068E3CD" w:rsidR="00EC3CC4" w:rsidRPr="00E11F52" w:rsidRDefault="00EC3CC4" w:rsidP="00E11F52">
      <w:pPr>
        <w:spacing w:line="360" w:lineRule="auto"/>
        <w:ind w:left="360"/>
        <w:jc w:val="both"/>
        <w:rPr>
          <w:rFonts w:ascii="Arial" w:hAnsi="Arial" w:cs="Arial"/>
        </w:rPr>
      </w:pPr>
      <w:r w:rsidRPr="00E11F52">
        <w:rPr>
          <w:rFonts w:ascii="Arial" w:hAnsi="Arial" w:cs="Arial"/>
        </w:rPr>
        <w:t xml:space="preserve">Anuncio respetuosamente que me valdré de una prueba pericial médica con énfasis en tarifación del riesgo para Compañías de Seguros de personas, que tiene como finalidad acreditar dos asuntos esenciales para el litigio: (i) que de haber conocido BBVA SEGUROS DE VIDA COLOMBIA SA las patologías de la señora </w:t>
      </w:r>
      <w:proofErr w:type="spellStart"/>
      <w:r w:rsidRPr="00E11F52">
        <w:rPr>
          <w:rFonts w:ascii="Arial" w:hAnsi="Arial" w:cs="Arial"/>
        </w:rPr>
        <w:t>Eudinis</w:t>
      </w:r>
      <w:proofErr w:type="spellEnd"/>
      <w:r w:rsidRPr="00E11F52">
        <w:rPr>
          <w:rFonts w:ascii="Arial" w:hAnsi="Arial" w:cs="Arial"/>
        </w:rPr>
        <w:t xml:space="preserve"> Borrero se hubiera retraído de otorgar el amparo, o por lo menos hubiere inducido a pactar condiciones mucho más onerosas en la</w:t>
      </w:r>
      <w:r w:rsidR="00E11F52">
        <w:rPr>
          <w:rFonts w:ascii="Arial" w:hAnsi="Arial" w:cs="Arial"/>
        </w:rPr>
        <w:t>s cuatro</w:t>
      </w:r>
      <w:r w:rsidRPr="00E11F52">
        <w:rPr>
          <w:rFonts w:ascii="Arial" w:hAnsi="Arial" w:cs="Arial"/>
        </w:rPr>
        <w:t xml:space="preserve"> póliza</w:t>
      </w:r>
      <w:r w:rsidR="00E11F52">
        <w:rPr>
          <w:rFonts w:ascii="Arial" w:hAnsi="Arial" w:cs="Arial"/>
        </w:rPr>
        <w:t>s</w:t>
      </w:r>
      <w:r w:rsidRPr="00E11F52">
        <w:rPr>
          <w:rFonts w:ascii="Arial" w:hAnsi="Arial" w:cs="Arial"/>
        </w:rPr>
        <w:t xml:space="preserve">. Es decir, el dictamen demostrará cómo los antecedentes médicos que omitió </w:t>
      </w:r>
      <w:r w:rsidRPr="00E11F52">
        <w:rPr>
          <w:rFonts w:ascii="Arial" w:hAnsi="Arial" w:cs="Arial"/>
        </w:rPr>
        <w:lastRenderedPageBreak/>
        <w:t>informar la asegurada eran absolutamente indispensables para determinar, médica y técnicamente, el riesgo que asumía la Compañía. (</w:t>
      </w:r>
      <w:proofErr w:type="spellStart"/>
      <w:r w:rsidRPr="00E11F52">
        <w:rPr>
          <w:rFonts w:ascii="Arial" w:hAnsi="Arial" w:cs="Arial"/>
        </w:rPr>
        <w:t>ii</w:t>
      </w:r>
      <w:proofErr w:type="spellEnd"/>
      <w:r w:rsidRPr="00E11F52">
        <w:rPr>
          <w:rFonts w:ascii="Arial" w:hAnsi="Arial" w:cs="Arial"/>
        </w:rPr>
        <w:t>) En relación con lo anterior, con la experticia también se demostrará la relevancia médica y técnica de las enfermedades no informadas para determinar el verdadero estado del riesgo en el momento de contratar.</w:t>
      </w:r>
    </w:p>
    <w:p w14:paraId="518486C8" w14:textId="64338583" w:rsidR="00EC3CC4" w:rsidRPr="00E11F52" w:rsidRDefault="00EC3CC4" w:rsidP="00E11F52">
      <w:pPr>
        <w:spacing w:line="360" w:lineRule="auto"/>
        <w:ind w:left="360"/>
        <w:jc w:val="both"/>
        <w:rPr>
          <w:rFonts w:ascii="Arial" w:hAnsi="Arial" w:cs="Arial"/>
        </w:rPr>
      </w:pPr>
    </w:p>
    <w:p w14:paraId="2795F125" w14:textId="333EDBA9" w:rsidR="00EC3CC4" w:rsidRPr="00E11F52" w:rsidRDefault="00EC3CC4" w:rsidP="00E11F52">
      <w:pPr>
        <w:spacing w:line="360" w:lineRule="auto"/>
        <w:ind w:left="360"/>
        <w:jc w:val="both"/>
        <w:rPr>
          <w:rFonts w:ascii="Arial" w:hAnsi="Arial" w:cs="Arial"/>
        </w:rPr>
      </w:pPr>
      <w:r w:rsidRPr="00E11F52">
        <w:rPr>
          <w:rFonts w:ascii="Arial" w:hAnsi="Arial" w:cs="Arial"/>
        </w:rPr>
        <w:t xml:space="preserve">En tal virtud, el dictamen pericial que se solicita es conducente, pertinente y útil para el litigio, pues con esta prueba se acreditará la relevancia técnica y medica que revestían los antecedentes médicos que no declaró con sinceridad la Asegurada. En otras palabras, con la prueba pericial se demostrarán los supuestos de hecho que en los términos del artículo 1058 del </w:t>
      </w:r>
      <w:proofErr w:type="spellStart"/>
      <w:proofErr w:type="gramStart"/>
      <w:r w:rsidRPr="00E11F52">
        <w:rPr>
          <w:rFonts w:ascii="Arial" w:hAnsi="Arial" w:cs="Arial"/>
        </w:rPr>
        <w:t>C.Co</w:t>
      </w:r>
      <w:proofErr w:type="spellEnd"/>
      <w:proofErr w:type="gramEnd"/>
      <w:r w:rsidRPr="00E11F52">
        <w:rPr>
          <w:rFonts w:ascii="Arial" w:hAnsi="Arial" w:cs="Arial"/>
        </w:rPr>
        <w:t xml:space="preserve"> son indispensables para anular </w:t>
      </w:r>
      <w:r w:rsidR="00920A0E">
        <w:rPr>
          <w:rFonts w:ascii="Arial" w:hAnsi="Arial" w:cs="Arial"/>
        </w:rPr>
        <w:t>los</w:t>
      </w:r>
      <w:r w:rsidRPr="00E11F52">
        <w:rPr>
          <w:rFonts w:ascii="Arial" w:hAnsi="Arial" w:cs="Arial"/>
        </w:rPr>
        <w:t xml:space="preserve"> contrato</w:t>
      </w:r>
      <w:r w:rsidR="00920A0E">
        <w:rPr>
          <w:rFonts w:ascii="Arial" w:hAnsi="Arial" w:cs="Arial"/>
        </w:rPr>
        <w:t>s</w:t>
      </w:r>
      <w:r w:rsidRPr="00E11F52">
        <w:rPr>
          <w:rFonts w:ascii="Arial" w:hAnsi="Arial" w:cs="Arial"/>
        </w:rPr>
        <w:t xml:space="preserve"> de seguro</w:t>
      </w:r>
      <w:r w:rsidR="00920A0E">
        <w:rPr>
          <w:rFonts w:ascii="Arial" w:hAnsi="Arial" w:cs="Arial"/>
        </w:rPr>
        <w:t>s</w:t>
      </w:r>
      <w:r w:rsidRPr="00E11F52">
        <w:rPr>
          <w:rFonts w:ascii="Arial" w:hAnsi="Arial" w:cs="Arial"/>
        </w:rPr>
        <w:t xml:space="preserve"> materia del presente litigio. Especialmente, se hará énfasis en acreditar, con el cumplimiento total de los requisitos jurisprudenciales, la reticencia o la inexactitud sobre hechos o circunstancias que, conocidos por el asegurador, lo hubieren retraído de celebrar </w:t>
      </w:r>
      <w:r w:rsidR="00920A0E">
        <w:rPr>
          <w:rFonts w:ascii="Arial" w:hAnsi="Arial" w:cs="Arial"/>
        </w:rPr>
        <w:t>los cuatro contratos</w:t>
      </w:r>
      <w:r w:rsidRPr="00E11F52">
        <w:rPr>
          <w:rFonts w:ascii="Arial" w:hAnsi="Arial" w:cs="Arial"/>
        </w:rPr>
        <w:t xml:space="preserve">, o inducido a estipular condiciones más onerosas en </w:t>
      </w:r>
      <w:r w:rsidR="00920A0E">
        <w:rPr>
          <w:rFonts w:ascii="Arial" w:hAnsi="Arial" w:cs="Arial"/>
        </w:rPr>
        <w:t>los</w:t>
      </w:r>
      <w:r w:rsidRPr="00E11F52">
        <w:rPr>
          <w:rFonts w:ascii="Arial" w:hAnsi="Arial" w:cs="Arial"/>
        </w:rPr>
        <w:t xml:space="preserve"> mismo</w:t>
      </w:r>
      <w:r w:rsidR="00920A0E">
        <w:rPr>
          <w:rFonts w:ascii="Arial" w:hAnsi="Arial" w:cs="Arial"/>
        </w:rPr>
        <w:t>s</w:t>
      </w:r>
      <w:r w:rsidRPr="00E11F52">
        <w:rPr>
          <w:rFonts w:ascii="Arial" w:hAnsi="Arial" w:cs="Arial"/>
        </w:rPr>
        <w:t>.</w:t>
      </w:r>
    </w:p>
    <w:p w14:paraId="326B2AAC" w14:textId="5450E0D3" w:rsidR="00EC3CC4" w:rsidRPr="00E11F52" w:rsidRDefault="00EC3CC4" w:rsidP="00E11F52">
      <w:pPr>
        <w:spacing w:line="360" w:lineRule="auto"/>
        <w:ind w:left="360"/>
        <w:jc w:val="both"/>
        <w:rPr>
          <w:rFonts w:ascii="Arial" w:hAnsi="Arial" w:cs="Arial"/>
        </w:rPr>
      </w:pPr>
    </w:p>
    <w:p w14:paraId="70B862A9" w14:textId="77777777" w:rsidR="006C61BB" w:rsidRPr="00E11F52" w:rsidRDefault="00EC3CC4" w:rsidP="00E11F52">
      <w:pPr>
        <w:spacing w:line="360" w:lineRule="auto"/>
        <w:ind w:left="360"/>
        <w:jc w:val="both"/>
        <w:rPr>
          <w:rFonts w:ascii="Arial" w:hAnsi="Arial" w:cs="Arial"/>
        </w:rPr>
      </w:pPr>
      <w:r w:rsidRPr="00E11F52">
        <w:rPr>
          <w:rFonts w:ascii="Arial" w:hAnsi="Arial" w:cs="Arial"/>
        </w:rPr>
        <w:t>Por otro lado, de conformidad con el artículo 227 del C.G.P que dispone: “</w:t>
      </w:r>
      <w:r w:rsidRPr="00E11F52">
        <w:rPr>
          <w:rFonts w:ascii="Arial" w:hAnsi="Arial" w:cs="Arial"/>
          <w:i/>
          <w:iCs/>
        </w:rPr>
        <w:t xml:space="preserve">Cuando el término previsto sea insuficiente para aportar el dictamen, la parte interesada podrá anunciarlo en el escrito respectivo y deberá aportarlo dentro del término que el juez conceda, que en ningún caso podrá ser inferior a diez (10) días”. </w:t>
      </w:r>
      <w:r w:rsidRPr="00E11F52">
        <w:rPr>
          <w:rFonts w:ascii="Arial" w:hAnsi="Arial" w:cs="Arial"/>
        </w:rPr>
        <w:t xml:space="preserve">Comedidamente se le solicita a la Superintendencia Financiera de Colombia un término </w:t>
      </w:r>
      <w:r w:rsidRPr="00E11F52">
        <w:rPr>
          <w:rFonts w:ascii="Arial" w:hAnsi="Arial" w:cs="Arial"/>
          <w:u w:val="single"/>
        </w:rPr>
        <w:t>no inferior a un mes para aportar la experticia al proceso</w:t>
      </w:r>
      <w:r w:rsidRPr="00E11F52">
        <w:rPr>
          <w:rFonts w:ascii="Arial" w:hAnsi="Arial" w:cs="Arial"/>
        </w:rPr>
        <w:t xml:space="preserve">. </w:t>
      </w:r>
    </w:p>
    <w:p w14:paraId="6419DF70" w14:textId="77777777" w:rsidR="006C61BB" w:rsidRPr="00E11F52" w:rsidRDefault="006C61BB" w:rsidP="00E11F52">
      <w:pPr>
        <w:spacing w:line="360" w:lineRule="auto"/>
        <w:ind w:left="360"/>
        <w:jc w:val="both"/>
        <w:rPr>
          <w:rFonts w:ascii="Arial" w:hAnsi="Arial" w:cs="Arial"/>
        </w:rPr>
      </w:pPr>
    </w:p>
    <w:p w14:paraId="3DCDDE69" w14:textId="6BFAB6E6" w:rsidR="00EC3CC4" w:rsidRPr="00E11F52" w:rsidRDefault="00EC3CC4" w:rsidP="00E11F52">
      <w:pPr>
        <w:spacing w:line="360" w:lineRule="auto"/>
        <w:ind w:left="360"/>
        <w:jc w:val="both"/>
        <w:rPr>
          <w:rFonts w:ascii="Arial" w:hAnsi="Arial" w:cs="Arial"/>
        </w:rPr>
      </w:pPr>
      <w:r w:rsidRPr="00E11F52">
        <w:rPr>
          <w:rFonts w:ascii="Arial" w:hAnsi="Arial" w:cs="Arial"/>
        </w:rPr>
        <w:t xml:space="preserve">Término que deberá iniciar una vez </w:t>
      </w:r>
      <w:r w:rsidR="008A06C0" w:rsidRPr="00E11F52">
        <w:rPr>
          <w:rFonts w:ascii="Arial" w:hAnsi="Arial" w:cs="Arial"/>
        </w:rPr>
        <w:t xml:space="preserve">sea decretado, ya que </w:t>
      </w:r>
      <w:r w:rsidRPr="00E11F52">
        <w:rPr>
          <w:rFonts w:ascii="Arial" w:hAnsi="Arial" w:cs="Arial"/>
        </w:rPr>
        <w:t>no es factible que junto con este escrito se aporte el dictamen pericial, pues además de que el término de traslado fue insuficiente para obtenerlo, de todas maneras, los documentos que resultan idóneos para tal fin reposan en poder de la parte Demandante y de las entidades e instituciones prestadoras de pues estos son de su exclusivo conocimiento y custodia. Por ese motivo, se solicita que el término para la elaboración de la experticia comience una vez se cuente con el material para el efecto.</w:t>
      </w:r>
    </w:p>
    <w:p w14:paraId="51B0D8C0" w14:textId="77777777" w:rsidR="00EC3CC4" w:rsidRPr="00E11F52" w:rsidRDefault="00EC3CC4" w:rsidP="00E11F52">
      <w:pPr>
        <w:spacing w:line="360" w:lineRule="auto"/>
        <w:ind w:left="360"/>
        <w:jc w:val="both"/>
        <w:rPr>
          <w:rFonts w:ascii="Arial" w:hAnsi="Arial" w:cs="Arial"/>
          <w:b/>
          <w:bCs/>
        </w:rPr>
      </w:pPr>
    </w:p>
    <w:p w14:paraId="1186BE6C" w14:textId="77777777" w:rsidR="00F419B9" w:rsidRPr="00E11F52" w:rsidRDefault="00F419B9" w:rsidP="00E11F52">
      <w:pPr>
        <w:tabs>
          <w:tab w:val="left" w:pos="5626"/>
        </w:tabs>
        <w:spacing w:line="360" w:lineRule="auto"/>
        <w:contextualSpacing/>
        <w:jc w:val="both"/>
        <w:rPr>
          <w:rFonts w:ascii="Arial" w:eastAsia="Arial" w:hAnsi="Arial" w:cs="Arial"/>
          <w:lang w:eastAsia="es-ES" w:bidi="es-ES"/>
        </w:rPr>
      </w:pPr>
      <w:r w:rsidRPr="00E11F52">
        <w:rPr>
          <w:rFonts w:ascii="Arial" w:eastAsia="Arial" w:hAnsi="Arial" w:cs="Arial"/>
          <w:lang w:eastAsia="es-ES" w:bidi="es-ES"/>
        </w:rPr>
        <w:t>De conformidad con lo expuesto, respetuosamente solicito al Despacho, proceder de conformidad.</w:t>
      </w:r>
    </w:p>
    <w:p w14:paraId="7943DF7E" w14:textId="77777777" w:rsidR="00F419B9" w:rsidRPr="00E11F52" w:rsidRDefault="00F419B9" w:rsidP="00E11F52">
      <w:pPr>
        <w:spacing w:line="360" w:lineRule="auto"/>
        <w:jc w:val="both"/>
        <w:rPr>
          <w:rFonts w:ascii="Arial" w:eastAsia="MS Mincho" w:hAnsi="Arial" w:cs="Arial"/>
          <w:iCs/>
          <w:lang w:val="es-ES_tradnl" w:eastAsia="es-ES"/>
        </w:rPr>
      </w:pPr>
    </w:p>
    <w:p w14:paraId="3BE1CFB2" w14:textId="1C416DA0" w:rsidR="00F419B9" w:rsidRPr="00E11F52" w:rsidRDefault="00F419B9" w:rsidP="00E11F52">
      <w:pPr>
        <w:pStyle w:val="Prrafodelista"/>
        <w:numPr>
          <w:ilvl w:val="0"/>
          <w:numId w:val="3"/>
        </w:numPr>
        <w:spacing w:line="360" w:lineRule="auto"/>
        <w:jc w:val="center"/>
        <w:rPr>
          <w:rFonts w:ascii="Arial" w:eastAsia="MS Mincho" w:hAnsi="Arial" w:cs="Arial"/>
          <w:b/>
          <w:bCs/>
          <w:iCs/>
          <w:u w:val="single"/>
          <w:lang w:val="es-ES_tradnl" w:eastAsia="es-ES"/>
        </w:rPr>
      </w:pPr>
      <w:r w:rsidRPr="00E11F52">
        <w:rPr>
          <w:rFonts w:ascii="Arial" w:eastAsia="MS Mincho" w:hAnsi="Arial" w:cs="Arial"/>
          <w:b/>
          <w:bCs/>
          <w:iCs/>
          <w:u w:val="single"/>
          <w:lang w:val="es-ES_tradnl" w:eastAsia="es-ES"/>
        </w:rPr>
        <w:t>ANEXOS</w:t>
      </w:r>
    </w:p>
    <w:p w14:paraId="60E9C14B" w14:textId="77777777" w:rsidR="00F419B9" w:rsidRPr="00E11F52" w:rsidRDefault="00F419B9" w:rsidP="00E11F52">
      <w:pPr>
        <w:spacing w:line="360" w:lineRule="auto"/>
        <w:jc w:val="center"/>
        <w:rPr>
          <w:rFonts w:ascii="Arial" w:eastAsia="MS Mincho" w:hAnsi="Arial" w:cs="Arial"/>
          <w:b/>
          <w:bCs/>
          <w:iCs/>
          <w:lang w:val="es-ES_tradnl" w:eastAsia="es-ES"/>
        </w:rPr>
      </w:pPr>
    </w:p>
    <w:p w14:paraId="02A94E17" w14:textId="77777777" w:rsidR="00F419B9" w:rsidRPr="00E11F52" w:rsidRDefault="00F419B9" w:rsidP="00E11F52">
      <w:pPr>
        <w:widowControl/>
        <w:numPr>
          <w:ilvl w:val="0"/>
          <w:numId w:val="4"/>
        </w:numPr>
        <w:autoSpaceDE/>
        <w:autoSpaceDN/>
        <w:spacing w:line="360" w:lineRule="auto"/>
        <w:jc w:val="both"/>
        <w:rPr>
          <w:rFonts w:ascii="Arial" w:hAnsi="Arial" w:cs="Arial"/>
          <w:b/>
          <w:iCs/>
        </w:rPr>
      </w:pPr>
      <w:r w:rsidRPr="00E11F52">
        <w:rPr>
          <w:rFonts w:ascii="Arial" w:hAnsi="Arial" w:cs="Arial"/>
          <w:iCs/>
        </w:rPr>
        <w:t>Todas las pruebas documentales relacionadas en el acápite de pruebas.</w:t>
      </w:r>
    </w:p>
    <w:p w14:paraId="342574CA" w14:textId="77777777" w:rsidR="00F419B9" w:rsidRPr="00E11F52" w:rsidRDefault="00F419B9" w:rsidP="00E11F52">
      <w:pPr>
        <w:spacing w:line="360" w:lineRule="auto"/>
        <w:ind w:left="720"/>
        <w:jc w:val="both"/>
        <w:rPr>
          <w:rFonts w:ascii="Arial" w:hAnsi="Arial" w:cs="Arial"/>
          <w:b/>
          <w:iCs/>
        </w:rPr>
      </w:pPr>
    </w:p>
    <w:p w14:paraId="5BD701D5" w14:textId="0C4AF95C" w:rsidR="00EC3CC4" w:rsidRPr="00E11F52" w:rsidRDefault="00EC3CC4" w:rsidP="00E11F52">
      <w:pPr>
        <w:widowControl/>
        <w:numPr>
          <w:ilvl w:val="0"/>
          <w:numId w:val="4"/>
        </w:numPr>
        <w:autoSpaceDE/>
        <w:autoSpaceDN/>
        <w:spacing w:line="360" w:lineRule="auto"/>
        <w:jc w:val="both"/>
        <w:rPr>
          <w:rFonts w:ascii="Arial" w:hAnsi="Arial" w:cs="Arial"/>
          <w:b/>
          <w:iCs/>
        </w:rPr>
      </w:pPr>
      <w:r w:rsidRPr="00E11F52">
        <w:rPr>
          <w:rFonts w:ascii="Arial" w:hAnsi="Arial" w:cs="Arial"/>
          <w:bCs/>
          <w:iCs/>
        </w:rPr>
        <w:t>Poder otorgado al suscrito.</w:t>
      </w:r>
    </w:p>
    <w:p w14:paraId="626E426F" w14:textId="77777777" w:rsidR="00EC3CC4" w:rsidRPr="00E11F52" w:rsidRDefault="00EC3CC4" w:rsidP="00E11F52">
      <w:pPr>
        <w:pStyle w:val="Prrafodelista"/>
        <w:spacing w:line="360" w:lineRule="auto"/>
        <w:rPr>
          <w:rFonts w:ascii="Arial" w:hAnsi="Arial" w:cs="Arial"/>
        </w:rPr>
      </w:pPr>
    </w:p>
    <w:p w14:paraId="1BFE3836" w14:textId="0F8AD340" w:rsidR="00F419B9" w:rsidRPr="00E11F52" w:rsidRDefault="00F419B9" w:rsidP="00E11F52">
      <w:pPr>
        <w:widowControl/>
        <w:numPr>
          <w:ilvl w:val="0"/>
          <w:numId w:val="4"/>
        </w:numPr>
        <w:autoSpaceDE/>
        <w:autoSpaceDN/>
        <w:spacing w:line="360" w:lineRule="auto"/>
        <w:jc w:val="both"/>
        <w:rPr>
          <w:rFonts w:ascii="Arial" w:hAnsi="Arial" w:cs="Arial"/>
          <w:b/>
          <w:iCs/>
        </w:rPr>
      </w:pPr>
      <w:r w:rsidRPr="00E11F52">
        <w:rPr>
          <w:rFonts w:ascii="Arial" w:hAnsi="Arial" w:cs="Arial"/>
        </w:rPr>
        <w:t xml:space="preserve">Certificado de existencia y representación legal de </w:t>
      </w:r>
      <w:r w:rsidR="00EC3030" w:rsidRPr="00E11F52">
        <w:rPr>
          <w:rFonts w:ascii="Arial" w:hAnsi="Arial" w:cs="Arial"/>
        </w:rPr>
        <w:t>BBVA SEGUROS DE VIDA COLOMBIA S.A.</w:t>
      </w:r>
      <w:r w:rsidRPr="00E11F52">
        <w:rPr>
          <w:rFonts w:ascii="Arial" w:hAnsi="Arial" w:cs="Arial"/>
        </w:rPr>
        <w:t>, expedido por la Cámara de Comercio.</w:t>
      </w:r>
    </w:p>
    <w:p w14:paraId="02BF3D66" w14:textId="77777777" w:rsidR="00F419B9" w:rsidRPr="00E11F52" w:rsidRDefault="00F419B9" w:rsidP="00E11F52">
      <w:pPr>
        <w:spacing w:line="360" w:lineRule="auto"/>
        <w:jc w:val="both"/>
        <w:rPr>
          <w:rFonts w:ascii="Arial" w:hAnsi="Arial" w:cs="Arial"/>
          <w:b/>
          <w:iCs/>
        </w:rPr>
      </w:pPr>
      <w:r w:rsidRPr="00E11F52">
        <w:rPr>
          <w:rFonts w:ascii="Arial" w:hAnsi="Arial" w:cs="Arial"/>
        </w:rPr>
        <w:t xml:space="preserve"> </w:t>
      </w:r>
    </w:p>
    <w:p w14:paraId="7DA313FE" w14:textId="54D3D7A8" w:rsidR="00F419B9" w:rsidRPr="00E11F52" w:rsidRDefault="00F419B9" w:rsidP="00E11F52">
      <w:pPr>
        <w:widowControl/>
        <w:numPr>
          <w:ilvl w:val="0"/>
          <w:numId w:val="4"/>
        </w:numPr>
        <w:autoSpaceDE/>
        <w:autoSpaceDN/>
        <w:spacing w:line="360" w:lineRule="auto"/>
        <w:jc w:val="both"/>
        <w:rPr>
          <w:rFonts w:ascii="Arial" w:hAnsi="Arial" w:cs="Arial"/>
          <w:b/>
          <w:iCs/>
        </w:rPr>
      </w:pPr>
      <w:r w:rsidRPr="00E11F52">
        <w:rPr>
          <w:rFonts w:ascii="Arial" w:hAnsi="Arial" w:cs="Arial"/>
        </w:rPr>
        <w:t xml:space="preserve">Certificado de existencia y representación legal de </w:t>
      </w:r>
      <w:r w:rsidR="00EC3030" w:rsidRPr="00E11F52">
        <w:rPr>
          <w:rFonts w:ascii="Arial" w:hAnsi="Arial" w:cs="Arial"/>
        </w:rPr>
        <w:t>BBVA SEGUROS DE VIDA COLOMBIA S.A.</w:t>
      </w:r>
      <w:r w:rsidRPr="00E11F52">
        <w:rPr>
          <w:rFonts w:ascii="Arial" w:hAnsi="Arial" w:cs="Arial"/>
        </w:rPr>
        <w:t xml:space="preserve">, expedido por la Superintendencia Financiera de Colombia. </w:t>
      </w:r>
    </w:p>
    <w:p w14:paraId="40035426" w14:textId="77777777" w:rsidR="00F419B9" w:rsidRPr="00E11F52" w:rsidRDefault="00F419B9" w:rsidP="00E11F52">
      <w:pPr>
        <w:spacing w:line="360" w:lineRule="auto"/>
        <w:jc w:val="both"/>
        <w:rPr>
          <w:rFonts w:ascii="Arial" w:eastAsia="Calibri" w:hAnsi="Arial" w:cs="Arial"/>
          <w:iCs/>
          <w:color w:val="FF0000"/>
        </w:rPr>
      </w:pPr>
    </w:p>
    <w:p w14:paraId="5ABFFC3C" w14:textId="293D824D" w:rsidR="00F419B9" w:rsidRPr="00E11F52" w:rsidRDefault="00F419B9" w:rsidP="00E11F52">
      <w:pPr>
        <w:pStyle w:val="Prrafodelista"/>
        <w:numPr>
          <w:ilvl w:val="0"/>
          <w:numId w:val="3"/>
        </w:numPr>
        <w:spacing w:line="360" w:lineRule="auto"/>
        <w:jc w:val="center"/>
        <w:rPr>
          <w:rFonts w:ascii="Arial" w:eastAsia="MS Mincho" w:hAnsi="Arial" w:cs="Arial"/>
          <w:b/>
          <w:u w:val="single"/>
          <w:lang w:val="es-ES_tradnl" w:eastAsia="es-ES"/>
        </w:rPr>
      </w:pPr>
      <w:r w:rsidRPr="00E11F52">
        <w:rPr>
          <w:rFonts w:ascii="Arial" w:eastAsia="MS Mincho" w:hAnsi="Arial" w:cs="Arial"/>
          <w:b/>
          <w:bCs/>
          <w:u w:val="single"/>
          <w:lang w:val="es-ES_tradnl" w:eastAsia="es-ES"/>
        </w:rPr>
        <w:t>NOTIFICACIONES</w:t>
      </w:r>
    </w:p>
    <w:p w14:paraId="123C801D" w14:textId="77777777" w:rsidR="00F419B9" w:rsidRPr="00E11F52" w:rsidRDefault="00F419B9" w:rsidP="00E11F52">
      <w:pPr>
        <w:spacing w:line="360" w:lineRule="auto"/>
        <w:contextualSpacing/>
        <w:jc w:val="center"/>
        <w:rPr>
          <w:rFonts w:ascii="Arial" w:eastAsia="MS Mincho" w:hAnsi="Arial" w:cs="Arial"/>
          <w:lang w:val="es-ES_tradnl" w:eastAsia="es-ES"/>
        </w:rPr>
      </w:pPr>
    </w:p>
    <w:p w14:paraId="360B84BE" w14:textId="77777777" w:rsidR="00F419B9" w:rsidRPr="00E11F52" w:rsidRDefault="00F419B9" w:rsidP="00E11F52">
      <w:pPr>
        <w:tabs>
          <w:tab w:val="left" w:pos="0"/>
        </w:tabs>
        <w:spacing w:line="360" w:lineRule="auto"/>
        <w:jc w:val="both"/>
        <w:rPr>
          <w:rFonts w:ascii="Arial" w:hAnsi="Arial" w:cs="Arial"/>
        </w:rPr>
      </w:pPr>
      <w:r w:rsidRPr="00E11F52">
        <w:rPr>
          <w:rFonts w:ascii="Arial" w:hAnsi="Arial" w:cs="Arial"/>
        </w:rPr>
        <w:t>La parte actora en el lugar indicado en la demanda.</w:t>
      </w:r>
    </w:p>
    <w:p w14:paraId="72F04D4E" w14:textId="77777777" w:rsidR="00F419B9" w:rsidRPr="00E11F52" w:rsidRDefault="00F419B9" w:rsidP="00E11F52">
      <w:pPr>
        <w:tabs>
          <w:tab w:val="left" w:pos="0"/>
        </w:tabs>
        <w:spacing w:line="360" w:lineRule="auto"/>
        <w:jc w:val="both"/>
        <w:rPr>
          <w:rFonts w:ascii="Arial" w:hAnsi="Arial" w:cs="Arial"/>
        </w:rPr>
      </w:pPr>
    </w:p>
    <w:p w14:paraId="07D292D7" w14:textId="4F27673D" w:rsidR="00F419B9" w:rsidRPr="00E11F52" w:rsidRDefault="00F419B9" w:rsidP="00E11F52">
      <w:pPr>
        <w:spacing w:line="360" w:lineRule="auto"/>
        <w:jc w:val="both"/>
        <w:rPr>
          <w:rFonts w:ascii="Arial" w:hAnsi="Arial" w:cs="Arial"/>
          <w:lang w:val="es-ES_tradnl" w:eastAsia="es-ES"/>
        </w:rPr>
      </w:pPr>
      <w:r w:rsidRPr="00E11F52">
        <w:rPr>
          <w:rFonts w:ascii="Arial" w:hAnsi="Arial" w:cs="Arial"/>
        </w:rPr>
        <w:t xml:space="preserve">Mi representada </w:t>
      </w:r>
      <w:r w:rsidR="00EC3030" w:rsidRPr="00E11F52">
        <w:rPr>
          <w:rFonts w:ascii="Arial" w:hAnsi="Arial" w:cs="Arial"/>
        </w:rPr>
        <w:t>BBVA SEGUROS DE VIDA COLOMBIA S.A.</w:t>
      </w:r>
      <w:r w:rsidR="001B6AAC" w:rsidRPr="00E11F52">
        <w:rPr>
          <w:rFonts w:ascii="Arial" w:hAnsi="Arial" w:cs="Arial"/>
        </w:rPr>
        <w:t xml:space="preserve"> VIDA</w:t>
      </w:r>
      <w:r w:rsidRPr="00E11F52">
        <w:rPr>
          <w:rFonts w:ascii="Arial" w:hAnsi="Arial" w:cs="Arial"/>
        </w:rPr>
        <w:t xml:space="preserve"> S.A. recibirá notificaciones </w:t>
      </w:r>
      <w:r w:rsidR="00350084" w:rsidRPr="00E11F52">
        <w:rPr>
          <w:rFonts w:ascii="Arial" w:hAnsi="Arial" w:cs="Arial"/>
        </w:rPr>
        <w:t xml:space="preserve">en </w:t>
      </w:r>
      <w:r w:rsidR="008A06C0" w:rsidRPr="00E11F52">
        <w:rPr>
          <w:rFonts w:ascii="Arial" w:hAnsi="Arial" w:cs="Arial"/>
        </w:rPr>
        <w:t xml:space="preserve">la </w:t>
      </w:r>
      <w:r w:rsidR="008A06C0" w:rsidRPr="00E11F52">
        <w:rPr>
          <w:rFonts w:ascii="Arial" w:hAnsi="Arial" w:cs="Arial"/>
          <w:lang w:val="es-ES_tradnl" w:eastAsia="es-ES"/>
        </w:rPr>
        <w:t xml:space="preserve">Carrera 9 </w:t>
      </w:r>
      <w:proofErr w:type="spellStart"/>
      <w:r w:rsidR="008A06C0" w:rsidRPr="00E11F52">
        <w:rPr>
          <w:rFonts w:ascii="Arial" w:hAnsi="Arial" w:cs="Arial"/>
          <w:lang w:val="es-ES_tradnl" w:eastAsia="es-ES"/>
        </w:rPr>
        <w:t>N°</w:t>
      </w:r>
      <w:proofErr w:type="spellEnd"/>
      <w:r w:rsidR="008A06C0" w:rsidRPr="00E11F52">
        <w:rPr>
          <w:rFonts w:ascii="Arial" w:hAnsi="Arial" w:cs="Arial"/>
          <w:lang w:val="es-ES_tradnl" w:eastAsia="es-ES"/>
        </w:rPr>
        <w:t xml:space="preserve"> 72-21, Piso 8, Bogotá D.C., correo electrónico: judicialesseguros@bbva.com</w:t>
      </w:r>
    </w:p>
    <w:p w14:paraId="3457EBFE" w14:textId="77777777" w:rsidR="00F419B9" w:rsidRPr="00E11F52" w:rsidRDefault="00F419B9" w:rsidP="00E11F52">
      <w:pPr>
        <w:spacing w:line="360" w:lineRule="auto"/>
        <w:jc w:val="both"/>
        <w:rPr>
          <w:rFonts w:ascii="Arial" w:hAnsi="Arial" w:cs="Arial"/>
          <w:b/>
          <w:iCs/>
        </w:rPr>
      </w:pPr>
    </w:p>
    <w:p w14:paraId="2C05375B" w14:textId="0D9081F9" w:rsidR="00F419B9" w:rsidRPr="00E11F52" w:rsidRDefault="00F419B9" w:rsidP="00E11F52">
      <w:pPr>
        <w:tabs>
          <w:tab w:val="left" w:pos="0"/>
        </w:tabs>
        <w:spacing w:line="360" w:lineRule="auto"/>
        <w:jc w:val="both"/>
        <w:rPr>
          <w:rFonts w:ascii="Arial" w:hAnsi="Arial" w:cs="Arial"/>
        </w:rPr>
      </w:pPr>
      <w:r w:rsidRPr="00E11F52">
        <w:rPr>
          <w:rFonts w:ascii="Arial" w:hAnsi="Arial" w:cs="Arial"/>
        </w:rPr>
        <w:t xml:space="preserve">Al suscrito en la </w:t>
      </w:r>
      <w:r w:rsidR="00081C27" w:rsidRPr="00E11F52">
        <w:rPr>
          <w:rFonts w:ascii="Arial" w:hAnsi="Arial" w:cs="Arial"/>
        </w:rPr>
        <w:t>C</w:t>
      </w:r>
      <w:r w:rsidR="002326E3" w:rsidRPr="00E11F52">
        <w:rPr>
          <w:rFonts w:ascii="Arial" w:hAnsi="Arial" w:cs="Arial"/>
        </w:rPr>
        <w:t>arrera</w:t>
      </w:r>
      <w:r w:rsidR="00081C27" w:rsidRPr="00E11F52">
        <w:rPr>
          <w:rFonts w:ascii="Arial" w:hAnsi="Arial" w:cs="Arial"/>
        </w:rPr>
        <w:t xml:space="preserve"> 11A No.94A-23 </w:t>
      </w:r>
      <w:proofErr w:type="spellStart"/>
      <w:r w:rsidR="00081C27" w:rsidRPr="00E11F52">
        <w:rPr>
          <w:rFonts w:ascii="Arial" w:hAnsi="Arial" w:cs="Arial"/>
        </w:rPr>
        <w:t>Of</w:t>
      </w:r>
      <w:proofErr w:type="spellEnd"/>
      <w:r w:rsidR="00081C27" w:rsidRPr="00E11F52">
        <w:rPr>
          <w:rFonts w:ascii="Arial" w:hAnsi="Arial" w:cs="Arial"/>
        </w:rPr>
        <w:t xml:space="preserve">. 201 de </w:t>
      </w:r>
      <w:r w:rsidRPr="00E11F52">
        <w:rPr>
          <w:rFonts w:ascii="Arial" w:hAnsi="Arial" w:cs="Arial"/>
        </w:rPr>
        <w:t xml:space="preserve">la ciudad de Bogotá o en la dirección electrónica: </w:t>
      </w:r>
      <w:hyperlink r:id="rId36" w:history="1">
        <w:r w:rsidRPr="00E11F52">
          <w:rPr>
            <w:rStyle w:val="Hipervnculo"/>
            <w:rFonts w:ascii="Arial" w:hAnsi="Arial" w:cs="Arial"/>
            <w:color w:val="auto"/>
          </w:rPr>
          <w:t>notificaciones@gha.com.co</w:t>
        </w:r>
      </w:hyperlink>
      <w:r w:rsidRPr="00E11F52">
        <w:rPr>
          <w:rStyle w:val="Hipervnculo"/>
          <w:rFonts w:ascii="Arial" w:hAnsi="Arial" w:cs="Arial"/>
          <w:color w:val="auto"/>
        </w:rPr>
        <w:t xml:space="preserve"> </w:t>
      </w:r>
      <w:r w:rsidRPr="00E11F52">
        <w:rPr>
          <w:rFonts w:ascii="Arial" w:hAnsi="Arial" w:cs="Arial"/>
        </w:rPr>
        <w:t xml:space="preserve"> </w:t>
      </w:r>
    </w:p>
    <w:p w14:paraId="5368558E" w14:textId="77777777" w:rsidR="00F419B9" w:rsidRPr="00E11F52" w:rsidRDefault="00F419B9" w:rsidP="00E11F52">
      <w:pPr>
        <w:spacing w:line="360" w:lineRule="auto"/>
        <w:contextualSpacing/>
        <w:jc w:val="both"/>
        <w:rPr>
          <w:rFonts w:ascii="Arial" w:eastAsia="MS Mincho" w:hAnsi="Arial" w:cs="Arial"/>
          <w:bCs/>
          <w:lang w:val="es-ES_tradnl" w:eastAsia="es-ES"/>
        </w:rPr>
      </w:pPr>
    </w:p>
    <w:p w14:paraId="07FC0008" w14:textId="1FF6E67B" w:rsidR="00F419B9" w:rsidRPr="00E11F52" w:rsidRDefault="00F419B9" w:rsidP="00E11F52">
      <w:pPr>
        <w:spacing w:line="360" w:lineRule="auto"/>
        <w:contextualSpacing/>
        <w:jc w:val="both"/>
        <w:rPr>
          <w:rFonts w:ascii="Arial" w:hAnsi="Arial" w:cs="Arial"/>
          <w:b/>
          <w:bCs/>
          <w:lang w:val="es-ES_tradnl" w:eastAsia="es-ES"/>
        </w:rPr>
      </w:pPr>
      <w:r w:rsidRPr="00E11F52">
        <w:rPr>
          <w:rFonts w:ascii="Arial" w:hAnsi="Arial" w:cs="Arial"/>
          <w:lang w:val="es-ES_tradnl" w:eastAsia="es-ES"/>
        </w:rPr>
        <w:t>Atentamente,</w:t>
      </w:r>
      <w:r w:rsidRPr="00E11F52">
        <w:rPr>
          <w:rFonts w:ascii="Arial" w:hAnsi="Arial" w:cs="Arial"/>
          <w:b/>
          <w:bCs/>
          <w:noProof/>
          <w:lang w:eastAsia="es-CO"/>
        </w:rPr>
        <w:drawing>
          <wp:anchor distT="0" distB="0" distL="114300" distR="114300" simplePos="0" relativeHeight="251659264" behindDoc="0" locked="0" layoutInCell="1" allowOverlap="1" wp14:anchorId="5E8DC8C9" wp14:editId="005CA702">
            <wp:simplePos x="0" y="0"/>
            <wp:positionH relativeFrom="margin">
              <wp:posOffset>114935</wp:posOffset>
            </wp:positionH>
            <wp:positionV relativeFrom="paragraph">
              <wp:posOffset>164465</wp:posOffset>
            </wp:positionV>
            <wp:extent cx="2276475" cy="885825"/>
            <wp:effectExtent l="0" t="0" r="0" b="317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37">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p>
    <w:p w14:paraId="6999D78B" w14:textId="77777777" w:rsidR="00F419B9" w:rsidRPr="00E11F52" w:rsidRDefault="00F419B9" w:rsidP="00E11F52">
      <w:pPr>
        <w:spacing w:line="360" w:lineRule="auto"/>
        <w:ind w:right="-113"/>
        <w:jc w:val="both"/>
        <w:rPr>
          <w:rFonts w:ascii="Arial" w:hAnsi="Arial" w:cs="Arial"/>
          <w:b/>
          <w:bCs/>
          <w:lang w:val="es-ES_tradnl" w:eastAsia="es-ES"/>
        </w:rPr>
      </w:pPr>
    </w:p>
    <w:p w14:paraId="4DEEE8E1" w14:textId="77777777" w:rsidR="00F419B9" w:rsidRPr="00E11F52" w:rsidRDefault="00F419B9" w:rsidP="00E11F52">
      <w:pPr>
        <w:spacing w:line="360" w:lineRule="auto"/>
        <w:ind w:right="-113"/>
        <w:jc w:val="both"/>
        <w:rPr>
          <w:rFonts w:ascii="Arial" w:hAnsi="Arial" w:cs="Arial"/>
          <w:b/>
          <w:bCs/>
          <w:lang w:val="es-ES_tradnl" w:eastAsia="es-ES"/>
        </w:rPr>
      </w:pPr>
    </w:p>
    <w:p w14:paraId="6168E377" w14:textId="77777777" w:rsidR="00F419B9" w:rsidRPr="00E11F52" w:rsidRDefault="00F419B9" w:rsidP="00E11F52">
      <w:pPr>
        <w:spacing w:line="360" w:lineRule="auto"/>
        <w:ind w:right="-113"/>
        <w:jc w:val="both"/>
        <w:rPr>
          <w:rFonts w:ascii="Arial" w:hAnsi="Arial" w:cs="Arial"/>
          <w:b/>
          <w:bCs/>
          <w:lang w:val="es-ES_tradnl" w:eastAsia="es-ES"/>
        </w:rPr>
      </w:pPr>
      <w:r w:rsidRPr="00E11F52">
        <w:rPr>
          <w:rFonts w:ascii="Arial" w:hAnsi="Arial" w:cs="Arial"/>
          <w:b/>
          <w:bCs/>
          <w:lang w:val="es-ES_tradnl" w:eastAsia="es-ES"/>
        </w:rPr>
        <w:t xml:space="preserve">GUSTAVO ALBERTO HERRERA ÁVILA    </w:t>
      </w:r>
    </w:p>
    <w:p w14:paraId="0FEB435F" w14:textId="77777777" w:rsidR="00F419B9" w:rsidRPr="00E11F52" w:rsidRDefault="00F419B9" w:rsidP="00E11F52">
      <w:pPr>
        <w:spacing w:line="360" w:lineRule="auto"/>
        <w:ind w:right="-113"/>
        <w:jc w:val="both"/>
        <w:rPr>
          <w:rFonts w:ascii="Arial" w:hAnsi="Arial" w:cs="Arial"/>
          <w:b/>
          <w:lang w:val="es-ES_tradnl" w:eastAsia="es-ES"/>
        </w:rPr>
      </w:pPr>
      <w:r w:rsidRPr="00E11F52">
        <w:rPr>
          <w:rFonts w:ascii="Arial" w:hAnsi="Arial" w:cs="Arial"/>
          <w:lang w:val="es-ES_tradnl" w:eastAsia="es-ES"/>
        </w:rPr>
        <w:t>C.C. No 19.395.114</w:t>
      </w:r>
    </w:p>
    <w:p w14:paraId="534292A7" w14:textId="259C94EB" w:rsidR="00A40DE9" w:rsidRPr="00E11F52" w:rsidRDefault="00F419B9" w:rsidP="00E11F52">
      <w:pPr>
        <w:spacing w:line="360" w:lineRule="auto"/>
        <w:ind w:right="-113"/>
        <w:jc w:val="both"/>
        <w:rPr>
          <w:rFonts w:ascii="Arial" w:hAnsi="Arial" w:cs="Arial"/>
          <w:color w:val="FF0000"/>
        </w:rPr>
      </w:pPr>
      <w:r w:rsidRPr="00E11F52">
        <w:rPr>
          <w:rFonts w:ascii="Arial" w:hAnsi="Arial" w:cs="Arial"/>
          <w:lang w:val="es-ES_tradnl" w:eastAsia="es-ES"/>
        </w:rPr>
        <w:t>T.P. No. 39.116 del C.S. de la J.</w:t>
      </w:r>
    </w:p>
    <w:sectPr w:rsidR="00A40DE9" w:rsidRPr="00E11F52" w:rsidSect="00A40DE9">
      <w:headerReference w:type="default" r:id="rId38"/>
      <w:footerReference w:type="default" r:id="rId39"/>
      <w:pgSz w:w="12240" w:h="15840" w:code="1"/>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1B4C2" w14:textId="77777777" w:rsidR="00E31172" w:rsidRDefault="00E31172" w:rsidP="0025591F">
      <w:r>
        <w:separator/>
      </w:r>
    </w:p>
  </w:endnote>
  <w:endnote w:type="continuationSeparator" w:id="0">
    <w:p w14:paraId="4603F460" w14:textId="77777777" w:rsidR="00E31172" w:rsidRDefault="00E31172"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Ubuntu Light">
    <w:charset w:val="00"/>
    <w:family w:val="swiss"/>
    <w:pitch w:val="variable"/>
    <w:sig w:usb0="E00002FF" w:usb1="5000205B"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1F61" w14:textId="257C1814" w:rsidR="004A356B" w:rsidRDefault="00902FC3" w:rsidP="004A356B">
    <w:pPr>
      <w:rPr>
        <w:color w:val="222A35" w:themeColor="text2" w:themeShade="80"/>
      </w:rPr>
    </w:pPr>
    <w:r>
      <w:rPr>
        <w:noProof/>
        <w:color w:val="222A35" w:themeColor="text2" w:themeShade="80"/>
      </w:rPr>
      <mc:AlternateContent>
        <mc:Choice Requires="wpg">
          <w:drawing>
            <wp:anchor distT="0" distB="0" distL="114300" distR="114300" simplePos="0" relativeHeight="251662336" behindDoc="1" locked="0" layoutInCell="1" allowOverlap="1" wp14:anchorId="7011798B" wp14:editId="2824C388">
              <wp:simplePos x="0" y="0"/>
              <wp:positionH relativeFrom="page">
                <wp:align>right</wp:align>
              </wp:positionH>
              <wp:positionV relativeFrom="paragraph">
                <wp:posOffset>-557530</wp:posOffset>
              </wp:positionV>
              <wp:extent cx="7767320" cy="1868170"/>
              <wp:effectExtent l="0" t="0" r="5080" b="0"/>
              <wp:wrapNone/>
              <wp:docPr id="6" name="Grupo 6"/>
              <wp:cNvGraphicFramePr/>
              <a:graphic xmlns:a="http://schemas.openxmlformats.org/drawingml/2006/main">
                <a:graphicData uri="http://schemas.microsoft.com/office/word/2010/wordprocessingGroup">
                  <wpg:wgp>
                    <wpg:cNvGrpSpPr/>
                    <wpg:grpSpPr>
                      <a:xfrm>
                        <a:off x="0" y="0"/>
                        <a:ext cx="7767320" cy="1868170"/>
                        <a:chOff x="0" y="0"/>
                        <a:chExt cx="7767320" cy="1868170"/>
                      </a:xfrm>
                    </wpg:grpSpPr>
                    <pic:pic xmlns:pic="http://schemas.openxmlformats.org/drawingml/2006/picture">
                      <pic:nvPicPr>
                        <pic:cNvPr id="3"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pic:pic xmlns:pic="http://schemas.openxmlformats.org/drawingml/2006/picture">
                      <pic:nvPicPr>
                        <pic:cNvPr id="4"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34000" y="381000"/>
                          <a:ext cx="1466850" cy="905510"/>
                        </a:xfrm>
                        <a:prstGeom prst="rect">
                          <a:avLst/>
                        </a:prstGeom>
                        <a:noFill/>
                        <a:ln>
                          <a:noFill/>
                        </a:ln>
                      </pic:spPr>
                    </pic:pic>
                    <wps:wsp>
                      <wps:cNvPr id="5" name="Rectángulo 4"/>
                      <wps:cNvSpPr/>
                      <wps:spPr>
                        <a:xfrm>
                          <a:off x="2733675" y="447675"/>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11798B" id="Grupo 6" o:spid="_x0000_s1026" style="position:absolute;margin-left:560.4pt;margin-top:-43.9pt;width:611.6pt;height:147.1pt;z-index:-251654144;mso-position-horizontal:right;mso-position-horizontal-relative:page" coordsize="77673,18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iif8DAADACwAADgAAAGRycy9lMm9Eb2MueG1s1Fbb&#10;bhs3EH0v0H8g9j2WVvcIlgPBrg0DbiLEKfJMcbkXZJdkSa4u+Zt+S3+sZ7irlS0ZSZqiAfKg1ZAc&#10;Ds8cDmfm8s2uKtlGWldotYjii37EpBI6KVS2iP74cPtqFjHnuUp4qZVcRHvpojdXv/5yuTVzOdC5&#10;LhNpGYwoN9+aRZR7b+a9nhO5rLi70EYqLKbaVtxjaLNeYvkW1quyN+j3J72ttomxWkjnMHvTLEZX&#10;wX6aSuHfpamTnpWLCNh8+NrwXdO3d3XJ55nlJi9EC4N/B4qKFwqHdqZuuOestsWZqaoQVjud+guh&#10;q55O00LI4AO8ifsn3txZXZvgSzbfZqajCdSe8PTdZsXbzcqyIllEk4gpXuGK7mxtNJsQNVuTzaFx&#10;Z82jWdl2ImtG5O0utRX9ww+2C6TuO1LlzjOByel0Mh0OwL3AWjybzOJpS7vIcTdn+0T+21d29g4H&#10;9whfB8cUYo5fyxKkM5a+Hk3Y5Wsro9ZI9U02Km4/1eYVLtRwX6yLsvD7EJy4OgKlNqtCrGwzOBI+&#10;PBB+X/FMKhYT46RPKs0GTg49aPHJMaWvc64yuXQGQQ0mSbv3XD0Mn522LgtzW5QlXRLJrV94ACcB&#10;9AI1TXDeaFFXUvnmtVlZwkWtXF4YFzE7l9VaInjsfRIA8bmz4j0AAhxkb6UXOYkpQLTzuL5uISA+&#10;giR3HCKNrbe/6wSxyGuvw7v6L5HWxQvotM7fSV0xEgAbSIN5vnlwhBmqBxVCrTSRF3wp1bMJKNJM&#10;wE+IWxEONHcI4acJxNFJIA5/7kAcEPwfFYjj4XDU7yO7IbkNZzGJ4fRD9otHk8ls3Ga/1/3xOA4K&#10;Pzoktwbl1R2eP0ZnCeBfVZDHnBuJh0NmjwltfIgjeuh//6WyutRsRHy0el0RceGV0y2dvOvBdDic&#10;TGEIdI5GqBzj53QOptAYYJ2KCXRHkGH//6STsDcvPEh+X0oCXqr3MkXhRIUbhBQSWhZ5XVq24Wg2&#10;uBDImnGzlPNENtNjRMghArodwYFgkCw3qbK13RqgdujcduN5q09bZeh4OmD9LwFrNnc7wsla+W5z&#10;VShtXzJQwqv25EYf8J9QQ6LfrXdQIXGtkz0SutVIt3gGzojbArn3gTu/4ha9FibRP/p3+KSl3i4i&#10;3UoRy7X9/NI86SOAsRqxLXq3ReT+rDmV7fJeIbRfx6MRzPowGI2n1H3Ypyvrpyuqrq41biwO6IJI&#10;+r48iKnV1Ue0mUs6FUtcCZy9iIS3h8G1b3pKNKpCLpdBrekHHtSjQRfR3CPVlg+7j9yatgB55Im3&#10;+vCc+PykDjW6dDVKL1EK0yIUqSOvLfV42kEKbWKIpralpT706ThoHRvvq38AAAD//wMAUEsDBAoA&#10;AAAAAAAAIQBV1U6wPT4AAD0+AAAVAAAAZHJzL21lZGlhL2ltYWdlMS5qcGVn/9j/4AAQSkZJRgAB&#10;AgAAZABkAAD/7AARRHVja3kAAQAEAAAAUAAA/+4AJkFkb2JlAGTAAAAAAQMAFQQDBgoNAAARTQAA&#10;HTsAACyrAAA+O//bAIQAAgICAgICAgICAgMCAgIDBAMCAgMEBQQEBAQEBQYFBQUFBQUGBgcHCAcH&#10;BgkJCgoJCQwMDAwMDAwMDAwMDAwMDAEDAwMFBAUJBgYJDQsJCw0PDg4ODg8PDAwMDAwPDwwMDAwM&#10;DA8MDAwMDAwMDAwMDAwMDAwMDAwMDAwMDAwMDAwM/8IAEQgAtgJkAwERAAIRAQMRAf/EAQUAAQAB&#10;BAMBAAAAAAAAAAAAAAAHBAUGCAEDCQIBAQACAwEBAAAAAAAAAAAAAAACBAEDBQYHEAAABgEBBwUA&#10;AgMBAAAAAAAAAQIDBAUGERBQYBITFQcgMEAzNBYXMSIUIREAAQICBAYLCwsEAQUAAAAAAQIDAAQR&#10;ITEFUZGhsRITQWFxgcEiMkIjcxQQUGDRUmJygpIzNCAwQKKywtJDUyRE8OHTlJODZBUlNRIAAQIE&#10;AwUIAQQDAAAAAAAAAAEhETECIhBxMlBgQVGRIDBAgaGxEgPwoGHRI8HhQhMBAAECBAQFBQEBAAAA&#10;AAAAAREAITFBUWFxgZGhEPCxwdEgQFBg4TDx/9oADAMBAAIRAxEAAAHf4AAAAAAAAAAAAAAAAAAA&#10;AAAAAAAAAAAAAAAAAAA0uqe83HteFqsxAAAAAAAAAAAAAAAAAAAAAAAAAAAAAAAAAAAAA8uaH1HO&#10;Ut8bvzS+SrgAAAAAAAAAAAAAAAAAAAAAAAAAAAAAAAAAAACH8b9FaX0W5a+rvje+ZSPs5YAAAAAA&#10;AAAAAAAAAAAAAAAAAAAAAAAAAAAAAHndQ+n7Z3fnel9b2OJVvYbj3Pn+ydjyfIAAAAAAAAAAAAAA&#10;AAAAAAAAAAAAAAAAAAAAB5T8z7Lecx3avfMdaodCEaf0WctvB3XufO7/ACrgAAAAAAAAAAAAAAAA&#10;AAAAAAAAAAAAAAAAADyn5n2WhjbrM69ybnzyybePqXR+k3mNzdG588nXf5zkAAAAAAAAAAAAAAAA&#10;AAAAAAAAAAAAAAAAAHlPzPstDG2BsHY8pPlvwWmVb2uGVvZTnu83uZc+f5RKoAAAAAAAAAAAAAAA&#10;AAAAAAAAAAAAAAAAAB5T8z7LQxtgDMZ8/cu784hU1up/RrjG3tfa8Ps5Y8fU5iAAAAAAAAAAAAAA&#10;AAAAAAAAAAAAAAAAAB5T8z7LQxtgAdmcbM2fGy7a8Tp5W9lg1X2mbTo7gW/BThu879AAAAAAAAAA&#10;AAAAAAAAAAAAAAAAAAAAAHlPzPstDG2AABl06G4Nz57hE6Gq9T31v0eilDbxdurfhJb28TkAAAAA&#10;AAAAAAAAAAAAAAAAAAAAAAAAA8p+Z9loY2wAAAJt3+b2Zt+C17jf1/qe8+dXWlndwtrbXiZf28Lk&#10;AAAAAAAAAAAAAAAAAAAAAAAAAAAAA8p+Z9loY2wAAABUZhslZ8hNNnxWsuruwrV9vzr6ckbePtDZ&#10;8bOu7zdRmIAAAAAAAAAAAAAAAAAAAAAAAAAAAHlPzPstDG2AAAAALlLTs3Z8bKVjx+teruwrW9rx&#10;q62TTpbHWPJbF2PKZPKoAAAAAAAAAAAAAAAAAAAAAAAAAAB5T8z7LQxtgAAAAAC6S0bI2PIS7Z8f&#10;AkOnAdb2FHp9F3MTHu8/sJv8tNu7ztbmAAAAAAAAAAAAAAAAAAAAAAAAAA8p+Z9loY2wAAAAAABV&#10;ZhPe/wAvPNnx8e5r666PWYTX9V2Qu3KWmbt3nJ03ebmLdwLhnWAAAAAAAAAAAAAAAAAAAAAAOCG9&#10;Pe1jr+wijV16GNsAAAAAAAACTdvG2GseTyff5qCNfXhWv6ixafR9kbFZnXLW3hTNu8/L27g51Pnf&#10;QAAAAAAAAAAAAAAAAAAAMejZgnR6XXOv6yPNfWFdKpQxtgAAAAAAAAAV+dU3b/OTXv8AMdu3hwpq&#10;7MOafRYzp9D3wvjIJVJV28SUNvGkzZx5D2cq5Z1gAAAAAAAAAAAAAAcFqxujXX14p1duHtPdjTX2&#10;uvGQBXSqUMbYAAAAAAAAAAAuktEz7vPTDu87kW3gxlixEOruRzq7lr1drvheH3nGYz5+eT5mcz5u&#10;aT5+XzoZXKlkkqdVmPIAAAAAABwcFtxtx2NvF43MShewyHQweHSwCHRwzOpmvTxudkb3dHcABXSq&#10;UMbYAAAAAAAAAAAAH3nEj7ORLe3hSNt4lz28bAsTjbX18B19XEodO16+n9w6HZjYBzld8175Ktd8&#10;17nnVcc6alCpzD6OTg+GafEqVsocbKDG2143WnG+yxs0CXTKlUz5+RT52VT51Gnao27Xp79n19QA&#10;AAV0qlDG2AAAAAAAAAAAAAAB9Zxmk+dI+zkyBs5WXT5dynzqCdLEo2sWjdxuFzHsWrJGzasb6HG6&#10;mxs6MTJAfedfajU5hVtVwlquma95zovsq2QSqXjNelxtpYdKy6+rhevsR3q7FFjaAAAABXSqUMbY&#10;AAAAAAAAAAAAAAAAAFVmGVzoZVKlk0qeQSq3uVa6Z0V2dNVnV3Zh9sDg6sT6E6LG2hxutUd9kxZx&#10;6NvGY3MUhexiN3rxkAAAAAAAV0qlDG2AAAAAAAAAAAAAAAAAAAAAAAAAAAAAAAAAAAAAP//aAAgB&#10;AQABBQLg2jzZ2vnsvNSGuC7WK7DsMayuXQuV9jEtI3BV7QV2RxbGul1Umnu59JJoMlgXzPBNXks2&#10;itHGabMa27x+bRusSHoruNZ4xMH+eCJX6am3m00qttqjL4WSYbJqVa6jHM1m04rrOFax+BpX6RHk&#10;PxHsczSLbJybBkPG609HcrrSdUyMeziDa8DSv07cbzmRXC0oqjKIVxQWFI4KDOLCqFXcV9wzwHK/&#10;T6Ke9saN+rv6XKmMgwJyMaiUhcSZKgvUXkRp0NPNPt8Ayv0+lKlNqx/yA4yLTG6bJItxjtlSuEeo&#10;qMgtKRyjzqrsxrrwBK/T66m8saV6oy2nyBF/4/Q6cuHLr3BS5dbUopczqLjf8r9Ps0WcWdUGncdy&#10;+Ld4BKhBxK2XBT5nc1Ip81prXfsr9PtNPOsOUnkN9kP1mO5VGucGsq0HzIWKnK7mnFT5BqZobdbe&#10;RvmV+n3IkyVBep/Iwk02PZRHt8EtYClpWysV1xZ1S6ryUQr7mrtU73lfp96JNlwHajyO4kLg41lU&#10;e28dy4okx5UJf+Qha21Vmd3sAVvkKlmBiTHlN70lfp+Ay+9HcqfIdnEEa2xbJUWvjiMsWGO3NYfM&#10;WoizJcJyv8i3EYV/kCimCPKjS0bvus2qKofzq97jK/T8Ory68qhX+QaiaUnHMdyBqx8c2EcS6yyg&#10;GSkq2MSJEZcHPMghiD5LguCFk1FPBGR7pnWtdWpsvJMBkWuU3Vvtlfp+LHlSYblb5DuIgiZljNsU&#10;zCsft0T/ABzYRxLqLaAfURrsiW1nAETyHfxxF8mxFCLmuOSgxMiSi3BInQoZS86xyKJnk0xPzPIJ&#10;wUpS1eiV+n5EWdMgrgeQ7qKImeY9OJVLit8ib40ZEzCr+GHok+MfURtSpSDjZHexBH8hZEyI/k54&#10;gx5JplhnOMaeDV/Rvht9h34WpBybDZDuSUDIezrGmg95Kp0B/wAnPGJHkHInhKyO7lDqG6pSXyHI&#10;swlCU+qV+n5aVKQqFl+QwRD8mPEGMyxWwCqPFrpMrxnBWJPjm4aEjFshjB2JOYBuIIEpKvR/gN2E&#10;9oN5HfNhGY5K2E53kxEXkHIyH9i5AC8k32n9k3o/sq9H9k3oPyRfGX9i5AP7ByMHneTGFZpkywvK&#10;MhWF3dy4FyZDoMyIdVsIS64GaW6kBGG3hpXT00QKkVDAdnyXfZlfp+eRmk4uSXsIRvI16yI/kyKo&#10;N5liUwdPDbIPYFj0onvGNcYd8YvkHPHdygOYTkTYXjGQNhVJdoB11okf8s4h0ZQ6UkdKSOlJBR5i&#10;gUSeYKutFBNNdKCccv1BGIZEsN4JkCw345tlBvxi6Y/ripjkdJgEAKucHhB3OmmxJzG/kB+TJlK9&#10;uV+ncrT7zBs5JfRw1nWStBvyTdpDfk58gjyZDMJ8j0SgWe4yoFmuJKBZdhqh/LMLH8swsfyzCx/M&#10;cPSDzfFEmryBjaQryPTEF+TI5BzybLMO+Rr5YezbJXg9e3UgKWpZ/Alfp4M//9oACAECAAEFAuDS&#10;XpwapOgSrQa8GKToCPQErXgrm0Mj1CkbEr4JMEegJWoUjXYlegI+Bz2pWDLUGnQEegSvXgY/QlY/&#10;yFI2EvQEevAh+kj0BK1Bp1Bp02EvgM/Wlew29hK0BL14BP2CPQEvUGWoNGmwlaAla7/P2iXoCPUG&#10;jUGnTYSzIEsj36fuE4NdQaAadNhKMgS99n7xObDQDSZbCPQE4CPXfB/AJwEeoNBGDQe0lmCWW9j+&#10;ETgJRGDLUG2DLTaTgJZbxNeg5zB/EJRkCc2GggbY0285jqDmLdWoNwGoz2n8cnASy2Ggh0xoe3Uc&#10;5jqDnLcfOQ6g5j9R/KJwxzkNRoQ6Y6ZjQ/RzGOcx1B1CHOQ1L4vMQ5yHUIdQc5jUxymOUf8AnrP5&#10;vMY6g5yGo0HIQ6Y6ZjlP1ajmMcxjnMc5jqGOoY6hjqGOoY6hjqGOcxzmOcxzGNT26GOQx0x0yH+p&#10;DqA1H7J7h5jHUMdQc5DUtmg5SHIQ6Y6Y6Y6Y6ZjpmOQxyGOQx0zHTMdMdMdMdMdMhyEOUhoQ5iHU&#10;IdQc5+6e5+YxzmOoY6g6g6hDqEOchzkOchzkOchzkOch1CHUHUHUHUMc5jU/hHwb/9oACAEDAAEF&#10;AuDXq/qNmWnBkCUl1MyCl8ONKbPgr/Zs4U8nhIjIeKTEWwfBK4iX2nWlMqhWWoUkllLrDRwSx9b7&#10;CXkyoimDh2JtBCyWUuuS6HWlNnwMx9YUglFMrjbEeStg40xD5OspdKVXLa4GY+vbLrScBkppUS01&#10;2Sq1DoeYW0fAbH1+iRGQ8UmEtgRZy2BHlIeJbaVlJqjIGWnATH1+ky1Eqr1H+zaotqEqJRPxW3hI&#10;rXGuAWPr9b8ZDxSa9bIYkrZONYod2SIDbwkQHGd/sfX7MmtQ6H4y2TjWDjQjzG3tj9e06H691rfr&#10;H1+0pJKKRVEYcaW0cezW2GJbb2x+C06H6txAMtN9MfX7i20rKRUhbamzYs3EBia29sdjodD1QHWF&#10;tb4Y+v3nG0uE/Uh1lbRsWDrQYs2nAR6gy1D1Y0sO1bqApJp3qx9fwFJJRP1SFB6E60GpDjQZtw1I&#10;bd2LbSsO1Lag7VuoCkGneEevcdHbGuRj6/hvQGnQ9UuJCkKQbVi82GrZtQQ6lexSCUHKxlQcqFkH&#10;IjqN1NsrcDVSswzCaa2sfX8VaCWTtU2oO1jqB/sg2rJ5Abt0GG5Tbm1bCFhdU0YXTqC695IUg07h&#10;S2pQRXPKDdOG4DDYItPSx9fyFtpWHappQcqnUhbSkBuU62G7dwgi2aMIktr9C4jSgqqZMKpwqodI&#10;KrnyBxnSBkZfDJCjBRHTCa18wmodCacgmqZIFGZbC5zCAUxTgJt1QSgk+pj6/l6ahyAysOU5BdY8&#10;kLbUgIfWgIs3khNwE2zRhM1lQJZK9JtIMHEZMHXsGO2MDtTI7SyO0NDtDQ7Q0O0NDtDQ7SyO1Mjt&#10;jA7cwChMgozRAkEQM9AqU0kKs2CCrhAO2dUC/wC14JqjMNQmm/ZY+vcC4jSwupaMKp1BVY+QVGdT&#10;sS+4kFPfIFavECuHAVyCuEju7Y7syO6sjujI7oyO6MjuzI7u0O7tjvCR3kd4UDt3Qdo8DnvmOs6s&#10;JiPLCKp4winIIrmUhKEp9xj69ymkjCojKgdYwYOoaB0xA6dQOodHanh2x8dtfHbXx218dtfHbHx2&#10;t4dpeBU7gKmMFTpBVLQTXMEExmkgi0+Cx9fBn//aAAgBAgIGPwL9XX//2gAIAQMCBj8C3NSqicOp&#10;BdzPjxQj/wBEKty+Snxq1e5CoeW5VPOBBT4/Z1/kgp8qHTcmnIhUPI+NT0+xFCNLKQq3Hpywgp8q&#10;HT2LRpkKiNLpuNTl2PlQynJT4/Z1wjSykKk3Epy7Nx+3M/YtIVEfr6D7hU5duP19DkpD7OpFC4ij&#10;puDTl3FxFHQtIKy4clOabfpy7qNLKXIQmg08OSnNNu05d3BSP19CFTEKnT1LVwdHLX23Tl3sKkI/&#10;X0HYudBlfC5CxS5NsU5d/CpCP1r5FyHNB2xZhnILtWnLwMFLGHQtUvToWrhchawzj7Q5IfH14lOX&#10;hJFrjsTjmXMWrHBzkWrEenZVqF6wGTGnLw0FLWGc5KTjmXJAtXG5BmLajSOmwWQlAuqJde1Tl4m5&#10;C1hnLkGqLkiOw1Sdh6UOQ1QyoaTSvhGQ0qSHVB6jipJCZ/XQvmxfV0/kbtU5eNkW1EojoMqnMeke&#10;KGobsuiGlDSSw4k1Jr+eRNfzyJr+eRNTjhI0mlDSnQlg9SExqS1P8nL0/wBn9lQydzTlsF6UGig1&#10;RIelcGqU1HAkhp9TSSU4nHscTiSU0mn1NJJMNRNTSo8ELqiQyd5TlsZzShImpqNRNDgSNPsafY0+&#10;xp9iWHAmhqHqOJIalPBU5bm//9oACAEBAQY/AvA2ZlbyUp673H16DlqmaVHGmEPMrDrTg0kLSaQQ&#10;fAyZZeSUq01KTTsgmA0qmYu5Z6SW2U7aIRNyTweaXgtBwEbHgWXGShTqCoIfRsKSaDlhUtNtlJB4&#10;jmwqBMSblAPvmDyFjbEUsq1U2gdPKKPGG2MI8Cpp1s62WefUZmVNh41owGNayQ4FCg+WhWA7cEPp&#10;05aniP8AjhuYl3VMvNmltxBoIhuSvgpl5qxE1Y25u+SckVeBEx1is8CaknNFX5jZ5KxgUIUytIRM&#10;6P7iTXyhtjCIVMSSS/KWlvZTudxEtN6U7d4qCSekbHmnghMzIvpeaNtFoOAjY8B5jrFZ+43MSzqm&#10;X2jS24moiEXffGgzOK4qHT7t3xGHJ26wG3TWpsWKhTMw0pl1NqFcECZkJhTDnOA5KhgUNmES07oy&#10;M+agCejX6JOY+A0x1is/yESd6aU3I2IdtcbH3hAmZZaF6YpamG4KZlGsY5swnh7iJecpn5EVUE9I&#10;gearZ3DGvkJgOjnosWn0k7HgJMdYrP8AJ1sk7xD72XVW2vdEdmeSGZwjjyblvqHZhyaurjItVLGz&#10;egtuILbqeU2q2EzMm+uXeRyXEGiES99oDK7BOoHEPpJ2P6shLrLiXWlilDiTSDv+AUx1is/ykrQo&#10;oWg0pWmogjBCZS/KX2bEzoHHHpjZ/q2BMypbUVilmZa8Yg65pT0vsPpGeKo0pKYobPLll1tq3vFC&#10;GZs/+OnDVouHo1HzV+OKvACY6xWf5jWyL+ik+8YVW2vdTAlJ1KZScXVqHOSs+Yrghc1dStU4ay3z&#10;TGqnWSwryuad/uJbQ72mTH8R2seqbRCGtZ2KcV/Ge2T5qrD3/mOsVn+aSxNf+wkhVoLPSJHmq8cK&#10;DZQ4ujpGFVOJ3RCnrrVrmv0FcEFl9tTLotQruJb1vbZVP8d+ugeaq0QhtbvYZpX5D1QJ81dh7+zH&#10;WKz/ADaHmHFMutmlDiDQRviEy99N9qas7Wjlj0k2GNcwWpgK56eUk7YtEKck/wB2wOZzscFtxCmn&#10;Ba2sUHuJSxM66XT/ABXuMje2RvQlueBu187K62vb2N+EuNOJdbXWlaTSDv8AfqY6xWf51MxJvrl3&#10;k2LQaISxfkvpCztjI+0jxYo18upp8Gx1u0HbwQpyTPa2BzDyscat9tTLnkLq7mnITi2PKbtQd1Jq&#10;hLd8SlH/AHUvwoPjjSkJ1t/ZKAaFjdSax34mOsVn+fD8lMLlnRz0GjHhhLF9S2uTYZtmpXrIsxYo&#10;KmFtTFIr0alp3U2iC5dr2tR+iuuC3OS65dQ2SOLjiqErbWW1prStJoIhKHnReDI5r/K9sV46YSib&#10;07udP6nGR7Q4RAdlnkPtK5LjagoYx31mOsVn+gpel3VsOo5LiDokb4hLV5Ni8Wf1OQ6N+w/1XGq0&#10;mw+v+M+Ahe9TbvQpy7F9nWa9EWYoOulFPNj81scEaNitlBqOLua2TmXJZzym1FOaAmdbbvFsbJ6N&#10;eNNWSAmYUu73TsOilPtJpy0QHZWYbmGzYttQUMnfBbTS+3zY/JZPFB85dgjt+tGr5PYK9Vo7mHbi&#10;Y6xWf6IlLU2ZhhP8eY46d42jHAavSWVJLNq/eN5KxijXS5ZeCrHWiDmhS7vmNanYbcriickloo56&#10;eMIqNOEdwOyz7ku4LHG1FJxiAHH0TzY5r6a/aTQYCbwkXZZXltEOJ+6YHZ7yZ0jY2s6tWJVEVGnv&#10;TpT041LYApVZ3BaYUi7JZc4vYec6NGLlHJCkzM0W2FfxWeIjf2Tv92Y6xWf6MHpV9yXdH5jaik5I&#10;SidQ3eLQtKuI57QqyQG5wdicVzZgcX2xVjjXy+hx+S8yQRjEFUjNa5IsQ5XliiZkV0DnorEaNNCv&#10;JNRy90djn35cDmIWdH2bIAfLM6nZ1iNFWNFGaAJ27XWcKmVBzPowALwSwo814FGUijLGlLTLUwny&#10;m1hWbvDpTc2zLDC6sJzwQJszSxzWElWWpOWCLvuzccmFfdT44IXeBlm1fly/R5RxssFa1Fa1cpRr&#10;J+TMdYrP9J1knNOyy8LainHRATNpavFsW6Q0F+0mrJARPsLklG3TTpoxpryQVS/ZZmm3VFJI3RBM&#10;hMKZwJtGKDoNpmkjBUYomZB5qi06NIyRRpUHAajl7oUhRSoWKFRgai9ZkAWJUsrGJVMDWLYmusbo&#10;+xowBNXUleFTTmjkIOeOmlppg+ilQyK4I/8Aoas4HG1py6NEdFe0orzdakHETFLTyHBhSoH6FbHT&#10;TbLVHlrAzxx73lathLiVH6tMfHF04G21nLRRHQyk08cJCUj7XBBEtdSEYFOOFWQJGeDq1sSvVt0/&#10;b0oPaL2mNE2pC9BOJNAirTfWfJBVTvxW3qtpZrxCmOM5vJqioV7J2cfypjrFZ/pgUhRQoWKFRgBu&#10;8VvIH5b/AEuVVeWAm8LtQ7hcYVo/VVTngJmCZVSua+3wp0hFMuqWmKdlpSVZoJlHlMbQMEy80h4b&#10;AWPFHHkg6MKDHTSLzfq05o43E9IEZ4qUDufIpFRFhjop6Yb9FxQzGOLfE36zqlZ6YFF6uVeUlCs6&#10;YrnwrbLTfAmPeMHa1cWSv/GfxR7iSO3oL/yR8NI+w5/kj4aR9hz/ACR8NI+w5/kipiSTthC+FyLJ&#10;X/jP4o96wP8ApCD+9SmnA034orvVW822MyYrveY3lUZo497Titmgvr8cdK+456SiYrNEcsHaFcdE&#10;w65uIMdFdrlfl1eONZMKl5JrZWs2b5oj95fvaV/pSg0vrJqyx+yuzWqFj00qn6o8caOnq0fptjQG&#10;T5mY6xWfvBSk0EWEQOz3rMAJsQpWmnEukRQ+3LzYwqSUq+qQMkUTt0rRhLSwvIrRih5RYJ2HWjnT&#10;pCOJMySyebppCsRrjSS0K7FJjoJh1rcVHQXivfoOeOJMpc3U+KPdtrxxXIaW4r+0ca7V7xjjXa/i&#10;EVyEwPV/vFck+PVj4R/2I+Ef9iPg3/YiqRmPZiq75g+r/eOLdr+IRVdrm/FV3Y1f2j4VKd8xXqkb&#10;x8ccecCNxIjprxXvUCNKcvBQThccoGWOmvBhxQt0Va0/Upj9rIuzZFhS2Ej69EUXfcbDOBbytPIk&#10;JzwQmaEqg8xhARl5WWNOZmHJhflOKKjl+cmOsVn7zUsvLZOFCinNA1d7zVVgU4V/apiueS96baOA&#10;COklpR31Vg/ajpbobX6LpT91UdLdLifRWlXAI6SQm0+q2fvxxmn07rQ4CYpKlJ2iyrgEUmYCdosO&#10;cCI+KR/ru/gj4pH+u7+CPikf67v4IoDtO2GF/hirTVthk8MHRlZlW40jhVHRXbMqwaQbT94x0VzK&#10;V6ToT90x0N1Mt4NJZVmCY4jcqz6KFE5VGP8A6OrGBttAy6NMdNes0sHm61QGIGNJaitRtUa/oMx1&#10;is/gb//aAAgBAQMBPyH9NfuO1w7jcwxMtKAfMZcAifpjZUyIuElXcUs4mLuDtg7N6OxePEMUjR/S&#10;0EqaKoEmYISoxgI7ezrVpGiWiy9JLlRoTA3lK5zh/SmgvXb6n13rWO5IAhzHkP8AlJ8azyMj51ep&#10;CoNkoRFxboy3nVthQgFSOD+keX66XfaL7r56mVDvmEOSrr5nOGkZVQX+FtQMGVk0d6Wsykm4sQ1c&#10;kqxUXA1Sutn9H8v1+EpRFyPONDWJYhNL2fTBy0qyGLusUhR4JHNZlFAEF4LM2HHlWklDP0y/AtY4&#10;fovl+v6JuAj1pYGmJlpVxU3XHiXEzKSjIxJI25caESRkcGsNPjnoYP4JQ8EjPLkl/KP0Ty/X9NsV&#10;Rng4uO5esZSNJWu5HvqFPSrPmArB3aIHzWY4YHByR0bVMM4XaGc8ZbYVEvUI2oLP6F5fr+o68HG4&#10;BRcSij2U2HZw7l9qTTHUY0BEqv7BtPagEqRzqQZUzOOnZ3g71CpBHaAL6Q2mgAVI4J+geX6/8Jsm&#10;z5wtSHesZ2lFmpAzqh40Lj5tSmZ6wLsfLwazquieVi21LKrCQNr4l2rHD895fr/ylY2rnkzMaS2i&#10;lii0nHvqSb1MiMrejiypYDwOHlr4ZPwSL0OjYhpWSJpzQOhYO1COF/znl+v/ADm40a/UuFDYegwL&#10;kcUh40vNGWaBoTZKgu3Q5gbfKv8AsEwWPLwnk13FzHNBtWF88kzsA6Ib0UYIcbUFn815fr/1xcKs&#10;uDkmzapiUbu49+rPKEGyGK2b0Kq6HsNvlTQjYQlycHwxUuQepT6UjRQ3DinrHJRlnFiDgucfmPL9&#10;f++f1pyNBgNmgCsAjiYjmKXflWpGtHMKkLGX2TiU7IYmK89aEAqRwSnbXKEaiXKwUPjmO0UqIg2Z&#10;hd2P0KxhuAeCJ+V8v1/Yt5KX1bQNQg2BsBwHVJoSRmGYXLA5zQbtox/oouz0T1/qhEpPAo80PgO1&#10;O47MiedZ3kF2avCrxu3aJG9Hu0OdpPx6gSsGtGhzwI81cAl2rbvxHMXT3eVq8v1/absiUWiJyoVZ&#10;BPDPzHmXp/lgdeOBqJM7+6Y0nJ5N7JPapyNHEOJ4YLAifMGsPwIzDqXFayYE8YkYOjUP9tuk55UA&#10;IBwT8TDaRIx5ksURgY6xl0I4qzFSkhcgPVPj5fr+2wia8EJRasGBAWuD3OoQihDfnEkOSt7BykUm&#10;sYBfA96YaPPas0JJtt6UHxZ0SBzSlzKiA2KwbIeqqbKwBuMT+tZ2JR/jWpjxcF9W/gc8ggPvK/kn&#10;lHQfCHnWvkTIQeB6yj64lajVX6fL9f3Ot855tJfnWfWC17B3OrK63fnSfqFPJBlSpoXOdR37X7qS&#10;nloEW6SdqdayPrXdqEbHkwg+N0o7UOCVAMF9PCN2q0tMY09dd0GWnoczy93kpFF/pLm9SoyUf40O&#10;dC7DJ7NSa/YwZKn8QTk+OIqZv8RVySqTAv8Ath7qmgtgn81NP+8Y5Sra1wjR11ClLbLcfSqn0q3U&#10;1wT61ZTWiO+U4lDR9d3vUuxrFuuKu/V5fr+8fIctQdkrYRgDtcPKg2pm1Iaw1LjzGLTmA5khxExU&#10;0PksOmFQJjykKl4ZmTsj60hEVi2PVSsJXmYFd8lP0CoRRIYjUPYcPbyoORHkXS5Nl7lNNQZff+xS&#10;gpTFGHonhzABaZp3oPoyt8scR3vuHgzUVuMix3o2GWNlwl1FRY82NSsWWf8Al1qM4BnYtKtQrZPX&#10;2gJAatZAjUl0Ksqvm3CoC0wKPTSEoaXzArKO3HgB11sWqE9WoTDpqHTDPOf8fL9f4A4y+VCc6iuQ&#10;13D0qojNfqVUIMH/ABs9dEH/AB553KAR/V3R2VDHL0kckqU2YYKmeDD6Jqft2EXwrDOHB7tT0O5K&#10;aQ9z2KZsOCe9NsppCkKiRr8Wv+8r/vK/7iip8rxpeOWKY4OIe9arsJRUbKcisD1afFQ+M3KQ+9fM&#10;moh3/wAQKtumPrJFXfC0VjYOpcxeg80+1FMexjqqBui4rhFo/wCpm+a/6eX6/wANuTWHVFYUmAoi&#10;LQxlRwAGA/u6rWVr3oZ2ry27rVqrE4JnjTASi5FjXB6VP2XN00iJQ6l3CipU6n3PoJkwaxhDQHqK&#10;hxLbvRQ6gcAk8Ian8E1Bypnds9srmsy6PoTofk9kbtUsTfzM7qnTErtWHam+Lgqeb9j5fr/Tf//a&#10;AAgBAgMBPyH9NkQ/prKloBw/S7NZbCnoX6UE1AKzyhipcf0nFS4KKmQpIpMVA4fo+LwGKks0dGom&#10;Cg/RmL6IMasK0fBsVBg/RMX0vQ6HRqDFa/6Hi+vVqyVpUkUmCi/QWL/BcFFQcVN4Hof59i/yag4K&#10;KjfoCAxf6a1AobhSeJBcfzeL/UUrWoRo3DxRcFalBg/MYv8AcUwrUoMHgAvEVKoZ/K4vsRikMfAB&#10;xVoUuLwFKQxpVDP5AqXprF9qgONCNIpMqUY+AxQVAzoT8UgxoMvoTF9sMUhjSqxpFKypLxEUVAzo&#10;Shn8CoUhTppb6sX3IpQKGoDS1IypoS+gDOio20eAb32k1ueA0O2mqahqgYtSMCln6sX3oVGuhqA0&#10;hpqd9NCWVR9Mq3K3v9KAAK3K3q3qnwGyoqHUGPhOgpH+OL8CBnRQbaKhs/BDW14UK46nrUv8AqCV&#10;T1rjqOviW1UFQZ00O2lKWf8ATF+GmtzxjhqOn0hG7W7W79FEK4anp4g632WL9N//2gAIAQMDAT8h&#10;/TStaKTg9fLTuCE/TBOAojhaTzagIW1a7NMyh/SxCkhehsDs4N9ulQM4OZWcmRyfh2/Sp+sBDyz2&#10;rDunmSrJ75eTv1qOEjU3wTM+Tv6/pPYPSodc8zhWbmRy/jtX9NODbbpR95Gv4cvH59ah9D+j9g9P&#10;BscjUvwHP5Hl1qcq2Zk+daygzGf9Kj/J6cK/uycT39P0bsHp9E9wXJ+Ht61BGR5NBCy9HPTjhwoR&#10;JK/gW8T3O9WEvR4P6J2D0+mFC+TmU9LfS99KSgvpfbSpMr5mZ51qJUlZ7GrHk5+vGncCH9C7B6fU&#10;Ahwo8m9HLThhwpM8PJK+De58dKkBJRtl9c/PGu0NicT4/Qewen+EWHPM5+SuvCZcT3wqfK2mTXdn&#10;weD8+F4TcPcz9d6u0bh7mXpv+f7B6f5fwjeJ8d6gnMyeflq6uC+z5KsrjQ4/3l4XyNw9zCr5G4e5&#10;j7b/AJ3sHp/nACSr6Q6sOTl5wqAivOD8V5YnHPn1rUDRs+eHhcYNRZ+HnVzs7Y9PiaRQ2fzXYPT/&#10;AFiQSs05vZ+etQcq84Vbeax6/NWKDQ2f7y8CoJ9euNNjyn5/nOloY9OuH5jsHp/vCAlG9w9n561C&#10;GPOThVknYfnH22qwX98OvzFAJKAQ4VcxPbDp8RV8t7Y9PiaUhR3t+V7B6fYwAk3q7qfU+TzatJtS&#10;5/OdO3jbLphWTz/g/NGW316Y+AEAm9XJL6ne/esCB2x6PtNNwUd7fkLsm4+x/wAN6ye/c+Nve9dg&#10;9PtL0wdS387VcGHo/HeoEVdKtFjm741aC9589qLkODwLgib3rDRW3wzWGfFZ9/asXvU6n4pCEavo&#10;DQu/HrV9kdW7/OXj2D0+2hiJvV/S+p0/tXsR2x6Y9JrcdBrEYObvj3q2PwXPZ9awpez0b+OFryv1&#10;rO3Az6zRcB42+a1Nwv8A2rExxt+BxmeBNe/lu2Pav43y/Faoebth2oBB9PYPT7k+AeNYoX1OjfvW&#10;UT0ej803CHErFL1OjasAOx9ztWE3uO1+1Y3Od+mPig2a9nEelYTPA/M0fzFYgOp7VqLgnzWO9JrF&#10;CPs8dHlWF9KPWtA8U+aRgOr7V8LP7WM8x+Io6Yt35asMeV/S1Y/DWx/avkGxjul6RWHPd5rd+rsH&#10;p94gQ1iUeFvS1fKr9yPSsLHA/MNYtHEisC3P2rFk4j4in+J9n5r2ofE1hx529YrGg8PpxVcivhKP&#10;Ssgd/mlf7fmuL1ryH+U/1T4r/ulP+6U/7pQ/qnxXkP8AK2XrR/0NA/0/NBqwDpqwIFBia9wBWouA&#10;+8UTGeMHzTEH3Xt6UMxFTsq8Pl+KwPnVu9/b/HsHp+ASa/jD0isRdz1+aNhPEj0msJDwT3ivbA1c&#10;awQc2sNXOH1KxqXL4isx3j3a1PNyrNrrRn9v5obLoPmhv4rfelb70rfeleQf2kcuk+acvt/NOWu1&#10;Iy83KnKHWlYd35pOYcvmaxxdj0rDT81r3Yt617qPiazRyI7s+la/43/naiYI4Ef6dg9Pw2HhrFOl&#10;HpWkeC0zAOnxWQ7Z9yskOn/ayXd+KS/qnSdSn/u+VeU/KvKflXlPyo/6T5oXI60Jn1fysz3visye&#10;n9Kzx0j5o+KuZ8VqvivzXsgKCw+x7B6fpv8A/9oADAMBAAIRAxEAABAAAAAAAAAAAAAAAAAAAAAA&#10;AAAAAAAAAAAAAAAAATAAAAAAAAAAAAAAAAAAAAAAAAAAAAAAAAAAAAADhAAAAAAAAAAAAAAAAAAA&#10;AAAAAAAAAAAAAAAAAADrgAAAAAAAAAAAAAAAAAAAAAAAAAAAAAAAAAAADlagAAAAAAAAAAAAAAAA&#10;AAAAAAAAAAAAAAAAAAAcR1cAAAAAAAAAAAAAAAAAAAAAAAAAAAAAAAAAADvaPaAAAAAAAAAAAAAA&#10;AAAAAAAAAAAAAAAAAAAAdttQIgAAAAAAAAAAAAAAAAAAAAAAAAAAAAAAAADtt5cCMAAAAAAAAAAA&#10;AAAAAAAAAAAAAAAAAAAAAdttiGYGAAAAAAAAAAAAAAAAAAAAAAAAAAAAAAADttttNF4wAAAAAAAA&#10;AAAAAAAAAAAAAAAAAAAAAAdttttlAuCAAAAAAAAAAAAAAAAAAAAAAAAAAAAADttttt+ZF2YAAAAA&#10;AAAAAAAAAAAAAAAAAAAAAAAdtttttuDeM0gAAAAAAAAAAAAAAAAAAAAAAAAAADttttttt3mEE5gA&#10;AAAAAAAAAAAAAAAAAAAAAAAAdttttttttIMFyLAAAAAAAAAAAAAAAAAAAAAAABXttttttttttKBF&#10;rOgAAAAAAAAAAAAAAAAAAABJN9ttttttttttqCf9v++gAAAAAAAAAAAAAACQBBtvtttttttttttt&#10;21YntwZ6JgAAAAAAASQFvQZVtt9tttttttttttttwaBz1ZtgCw+5YMZYI/ri5tttvttttttttttt&#10;ttttsmDqCKQk+SHjy4Hac9ttttt9tttttttttttttttttt6tsrEARCBmRBtttttttvtttttttttt&#10;tttttttttttttttttttttttttttt/wD/2gAIAQEDAT8Q/TZrxrPbGQlN+zuPHa56TkRGyfpirgAB&#10;wLnEw1i1aUuNEZ6+eRDCRGiEKmJXAT9LSD0DU+EqjBEaU3pTA4MEGo6bK2SlTsIlyWyyGFE+FeVG&#10;K2upBWkAkfpQ3kdpVeQJYjDgEiMoyBKIas0zRxSI0sjgdRHI28nWiJ/aC55BGEwSzatpEysEkOqM&#10;GZU6hpBkR/SRoeVdArKNAXYSEuhomlpCLcwXFitJFIoBVjQpnj3OVEKsSgRDEDcTManFS6RRK7bB&#10;4wA4wp1RMMLHFm4Dnh+kjS17Tj2smIigbIoiNFGEeusS0JO5jlKijRwZkwGeiXpQRk8ozAG8c4qQ&#10;QAJFN8boLYob0e4IyAd1fYNOVEQChHBP0kbf35Vw4JuFmYsSBVOfEyDrApZIRsg0zmyYAbAHQtrF&#10;AAAkGRNqddeDjWJtjVyANDR6S7GhrMSQ4pL/AKSNJPbMCtaEQsMDWJKVriOVucAOFsAL2EvPO6NT&#10;MJfC21N+RGollBwblqVycpQuJcUBWY1fkbo9glIXGe+4KL9J3PBVDcf0ga8ptJwtCBIjJUEt5GUR&#10;LRl4bozUrSc86i4I2RuNminVTSTaFpn0UHLhgyUQFHeknEmtQsrICvtCAKwNSxm0WU0okR3/AEgb&#10;H7GeOWiYJggYTAUOyhwwCyQm2ghiqQ/0KUjAbX1IahnmxXmBcAnSHPwT20NIHehyEzuuoigkCmRi&#10;RwLtRAKEcE/SBpEfSEwWOAYRsBGhTsX/AGM8wLE6uCpacpNkvBk8FzakeATsmM8DwePgWhdBoWub&#10;JYLkqngxJtGwkbBVqAKA4J+jjSRgLdwUE4NMrMEbETYOqRZOrtzRpBgIeJhOdJIayKfhErBu4lFT&#10;yiQpjBYN0+DdvKytDYLIlMVUylDmXBgRiqNqoOVVc8FUNx/RxrP+FkAimXcXBWY0o8QCzGFxfVTh&#10;R4XroQTAguiDSpVdKgd4EV5HlTANI0TJOw+Bsmxm7C1bFpZGSVKaou0cLsDNNtWAgstLPpY/o42P&#10;zpISZiXGYo6VYsuCjCTGLKxTBNFmwuwwBV8Kk47i0DIt2sLxtTrQKMWYCA4Cjqnl0iOYlB0iGbgu&#10;JuNHwmJhnWKteVSMLtw1ktBuGgfvIjwNyLOv6MN3Egv2YHJoBDMkCLgoyFONNkUyZpLV238wC2N1&#10;K6U/ImFEGa+3JWHRvE0HseAoJEiw2Q1JFF2ODnCwDepu9CRspXeUc2NMQiISb274/HqhFimChYsK&#10;otA2DZg3GvQ5/KmnT9rjbbBBADYIMMAtlC/gK0NpSyN4WGdDm/I0pgqwZjCVNBdys0LT1pvzIocY&#10;tg9VIDAEeQlzmeHEYGNW7oq1P8C80O+7haJZkS82mBboKb0EjjuQuRuNjQtjFQiOCJ+ImMbVLLYO&#10;s01S2CUAbjIiswAYMZVL6eEl50A2+542OS1oYjJBSXGznVgerCFiHLeY60zYgXSzExquGohoCvim&#10;LkeTUgdkZppDu0EwkFlrNQHKaUwNhlHhdjxZGCRP4i5xVr6gtBoW70HmVEkOFmRmwrjUEaDc/kB0&#10;qgYOkBMJgqkcGfv1DFiiiWSXF8GVhV5xRPsaNp2pHc3mV2hHas6koYpxuUjJfWn4IZgxSVd1++Gz&#10;gqJyJkAHYJVuSgdBgBYcVG+o4CA5gWFFOYs2KeIcUpCvsBp5XyhE8phUkXkQI3oGdbgR9wFU08O9&#10;0rseLeMko6oE5UGIEDPogzYpAIOmSZ3EPLlWBFBEzmklOlBH9EYOGUcM8HSoOOM5iUE2BcijLXSN&#10;wXMbVZfU2AVJlsxofAPBqTX/AHk1KcYHFK4REnrWUTeoTNkbAQRKMulXe9xtjgurxziiKOHTYSbG&#10;LMIhyxbVCJWtgyuJeXKo38g9OSU50ZTrb+wBPGkgI5Mce+JWL9xKHmemKZCxKeNDzH8EN3R8niUI&#10;8KtXHIlGEEmwVheYQozQysbaHtMiJOIxpuNDMpEqNSIzG5U81lmrlIZdKfmCiVjIUN61J8VXkbVR&#10;UulPg9FLtSA8slDOxW+hfoP+BBAMiJcRoMEkDGAyBkGlU2lI65DJO4NZ5sXrM83ZzQYmVguCz7U5&#10;2Bh5oyujQOfxqBtgE/cYXQoPO4+Ger5XCsyYIhYRpiXCl8nhUPBEpEByJTBu0cOylDPZrbjWbQxm&#10;cY3+GdDAiTfzfBES+BamGLXISs9UZFEoYQAiyl6t1IAHVq7seu4tNi5gAOpe9St2Arxso2CQvgbg&#10;eZUwZhZYxAPkU2XDln3bZ5qZiUgfagUeP8SGod2QI1BCUFCNNFMhkbWUScInxGhSc76PsGJmM0g+&#10;E+NWoLmK6IznRZInal3UWNMeuEbHGQY1LtFGaWGKkwA+atFU0yovL7qyMQTfheNSwBHBLcF+tScu&#10;V4rOdCA0Z9cNMIRim9FTqCos8JK80e9eaPevMHvUgo3BXfQEP1FJ2TN9IdZH8klxgYqxjcZfQqz5&#10;sfiKQCHiZhwmPap8M4LLppNjHCNusAzOSbMTcRlTLmF84hkW0TRyhw+EYoU53ak9ts5aMJ4S40IG&#10;kxc1RcqYwRz7x97fkht20DdQuMhlUAseHawCQQtEdWjjnCZEQSi4q1GAeVK+eBLUCh6G4kzZy0Uw&#10;RjI3wL5MjPUooQFU6ouV+RR/DqLqaZTeh8/peHFuXGgs3pfHGHfj4p06WDUVMOgL3AZ1KcR8MBwW&#10;PtSK9woXxMPvdKw4Urk0Nsb34VhgYxlrNtFBX5lVOe6jPCdqxI/bUxisRGQxqSJxhOZwCwMcrjei&#10;ZtL0zI6BU2Wq5cLiZIr+vDf/2gAIAQIDAT8Q/TWXAl5UIkn6YwcmmYxKJnB+lsMYlLdd6KVkom2O&#10;n6VAGEtqkRhUHo/FIpMaC21/Scfi0zNCbY6UV1j607hIaslxQMr9Hx+L4IpMaPKPrQsNO3w1pSVV&#10;kbP6Nj8X6FtvKHUDUN+mkirZcUJK/RMfi/SrJW0ulbW60nfrTuRho21u9CJJ+hY/F+oYpS3XU6oa&#10;zumkUNY2qzNn9Bx+L/g/Kq1Nmj7Kvxc8LNiaVZsH8/j8X/K3Nyj7quWDWLltfCwYm9bQ7/ncfi/5&#10;ijJSFr96IkZKudj2rGy2vhhDardY0I3PzWPxf9XZGGsg86FkZKudjWMFtfDElZZ6ViyfzGPxf93Z&#10;UU2B50JKmsoh2rCblJFCmFYjc3rFLUAk/K4/F+xRSVarqwxvWBK1fWsCeCkjFakrELUAkZ/IWLFr&#10;4LKsfi/aZ5JvWhKBsyVkMO1BxTVpEeCKRisYvxp2CKwlPxWMooGCaxht44/F+2VSMVqSsQtxqQal&#10;ZPHCjYprHR8cPUo2MNZJWZUGBn8DijFZ9PCtJ1rP+lLP04/F+5dkYrEL1jlqwlmsdCn4komENY6P&#10;iMVgCoeMNJnRWI0LnQ2A60I4fZpMWkMlJ50LAaTKi8IKc+1k/WnCxsXpzhu/FLi+rH4v3gxWfdab&#10;J0rOo41gDNYsDScooMqAwhrElSjE+kDBaAzUHTd7FcOuBW0eedbR3+a2jv8ANbR3+a2jzzrgVw63&#10;e1K/8UrmpTN1pTi0C4VgipOUVmEouE+lLud/5QFovO1Yq/44/F/A4IqBjDQZ0TnFYIKxrFg6UvRf&#10;WnLWnR2f2nQU65XCp2a4fWuH1rh9a4Nbx55Ua5RoK80f2igazQeT1oOmgDpTllAwlpMqZ9HCkxM/&#10;6Y/F/DCMKCzUDnRnBQs+6jMoaT550btbvat/s15g/FeYPxXmD8Vu9q36dynTaRl3U5FFNKXzpWK6&#10;0s/Y4/F/Tf/aAAgBAwMBPxD9NPwl8As8jfg9VJUIhEhEyT9MH1jScQG6HPNWclXwkWyepNHE3LU1&#10;Udc9xzHJP0u10AcG5I8EeCOlEIC5bmjVzWTGM4YGLs+o2elRkyNnoPqOUl/0oWwrcSy2rZllFQ5b&#10;oTBvZNNHEzhorQwLg7aHodDdQmNcbiecOpUQXFcfD0ujOb/pLzvRTycZDE1Xrk5lQUStnFs+o3hS&#10;9RUmR5k7mGjBGHhk82dRuZ1OR4+/sMHZzKInnrgmo4Jufo/nejwJgKEcHzk4jcqMTiuL4jXENBTF&#10;kYvcMnQXOFqvbCXcG56hzCo4cjVarEfXOSpCTXDpGWy2p+jPO9H0WgYjg85jizC9I+K7g6j6JZNq&#10;s4wDM4fQ4jFRpBHBMGpSFNMbYwfkSkpiye5gPtnH6J53o+nB8YNuE6bMm1MA0sDkzcbOS0AbWa3N&#10;m7alYKLFtyszZJvNMwvknmHcuVJLnSWdjgY3KkrAsiQnEf0LzvR9SARRCNxNEqXixFN3H6nAi1QN&#10;ld0eepUsDsF6Xr8lDBLcRkeCVAdsbHnnwkbVOBDmLXlvIzY/QfO9H+F0dMBbhexnUVMBFkXHa4J1&#10;RhVmNYu/GPch3qPSTJXPJaDkT4Scx2n0ObkVOODyzqd358870f5Tl4zD4jjDVKS7A4C/C9jGoqDS&#10;LMuHWODOyhjkS5MuY2xjwmTL2Zeo3wXWpEx923Qb4j86870f5oBJZEkeI1PddDucDJuKiBOE+oWe&#10;KaiubNnD5Dso/mbTyz4pN/CdkX9z2C7lSkZ8Hz8ydKfGhiJCcR/Ned6P9X7Hkk8zR3LlYnNvl4c1&#10;Itzcm3NZ8RqH7cPDPyM6lR0o/mZcx8NvFcBwEDrFCmf57HtI3pxAVLuAlcn8x53o/wB9m5JPTMdy&#10;9S0LmnqnAO9JJXKcHgXcmoZxt3pgbXRSERfL08NABBHBLjT4xWIkjxGpRC5+9tRNQ8h1PdRuFYgV&#10;0fyvnej7F8JsQCPJqUZoYvXsKGVJlVP9yL8gqcCcy4qeaJomI3ku3pwFSBHSYHFQOnht+ID64VM6&#10;Ie2qZp3h9g8qNg1BXR/IRszybp1XnJTOF04epEdmjzvR9pKSfdczFzlvUjoh7ay7tqi5OorifJUY&#10;oeX8Hcm1QiTX4yHVxqP83DHExOfhsGoA6NSbrp27DpFSCBoH2j1pI2JmHrBSR+Jnzdhg4uBzajvI&#10;R5OM8FRMJ+cMuQePnej7bYjQE71MbIeuv0BtUkDU97FBLuBxD0SoYAshLojrVRKjX+I6Ug5Zyn0D&#10;s8cffVHyHWp9n8B0m6JUq7EH0/Gr8oas7R9FPyHQPqD8C3De56BqPbWrPcowHkGjAMdZX83poAAA&#10;wCx9Pnej7mEx2D0nDlUq7AfMNDU+vYPoB0VSw+4dFs8qiAoZL6h2VCg2pPWoRYnudyVGLQ5QOpHZ&#10;4moCOTernKcwLrBrDvOPTVd3Npe4npV4D4p3h3rRjcdru1YXd7XUIp2GW4nr9n2QE+hXrRY6grQ7&#10;Y9pParqFxT2d6NdHYTur0rDvIPTWBTGQMdV70LJoy+OjmlY8rOOPnyDNWsnbOflWGtRHFVTinmL9&#10;Xnej7xgAjk3KnUVr7fqDSZUNj5DiqcQDMvTsClof3PUVHxpkIO6O1YMm16z96PY3eDsNMLcQJ3Lt&#10;WA3i9uhU8cD6fQgkOFd+BvUrGOSfQKkpvaJ9BTEiOHvqlDA+e1bnSopmD6GSJEgsqeXI1udKgB5f&#10;ah4t8+TWEnmvqqwXmE+s1gA8mldvgD0oeSDdisKbpM9BWsIb8qQO9d0J6NYFa4EchCKY8tmxDoHY&#10;0ac6SfXe2oJUPkplHR/j53o/AAISSp5nOYT6zd6uzGyDsWneMO9emsNXyIS7VgPNZjqEd6TNCcmu&#10;1wR0msYXB6hWKOJ8lCY/h7lD/H7PnSMHwD7FPwHAftoiUePsOsahx+C1/wB3X/d1/wBn81tdKmFN&#10;w9w0duOIffRZk8UfPvR8V4w99PwXFPsVhC5Lz5Vh/DGj0FHoCld10OyGk5GXMeqNQkg3k9o70W7t&#10;i7iiGburey1EIToA6Af6ed6PwxMCbg+teiQexV7F5LFa9UpHu703GOJ9FB8fxR70BiuZ9/rWFS4f&#10;IKEwJ5s0oDBLzZj6FVVVkwKx0p8T7TUZI8V7KkYXhL2UzCcG+tAsVwHqfLWu98B2D3rVrc9rO1Yc&#10;3WZ6pNAQAaFvsfO9H6b/AP/ZUEsDBAoAAAAAAAAAIQCw4PPQrhIAAK4SAAAUAAAAZHJzL21lZGlh&#10;L2ltYWdlMi5wbmeJUE5HDQoaCgAAAA1JSERSAAACFgAAAUkIAwAAAPCplF4AAAAZdEVYdFNvZnR3&#10;YXJlAEFkb2JlIEltYWdlUmVhZHlxyWU8AAAAM1BMVEXMmZnMzMyZmZnMZmb/zMwzZmb////MADMA&#10;MzMzMzNmZpnMMzMzM2bMzP/MM2aZmcxmmZn9A3I2AAASEUlEQVR42uyd2WKDIBBFETSJ4JL//9om&#10;rqxKFBOg9z61piIMh2EYMCU3CDJEYAIIWEDAAgIWELCAgAUELCBgAQELCFhAwAICFhCwgIAFBAEL&#10;CFhAwAICFhCwgIAFBCwgYAEBCwhYQMACAhYQsICABQQBCwhYQMACAhYQsICABQQsIGABAQsIWEDA&#10;AgIWELCAIGABAQsIWEDAAgIWELCAgAUELCBgAQELCFhAwAICFh+qhKJQZFiQOxSDgAUELCBgAQEL&#10;CFhAwAICFugRYAEsgAWwABbAAlgAC2ABLIAFsAAWwCIDdcDCJcEIWQ4NvH8ghLDuX1DBSmBhGyyM&#10;lO4jPoydNrtR6sGCDIuF6c/yxoCF3mdk/1RRec5tRI4FC4VXNlh03ifNSiJyxeJdagcslmiCfHb6&#10;sGRZYiGChWc5YNEdePxBlxE3FmOhAlgchGJ8lsgNizLYai51LLozj/4cjKixYOEASxsLcfLBH8cY&#10;UWMxx1fsn2PBzr/mUnbZYNEFJCxhLET5fRIjxkLynN0/xoKFeuYnDiNmLEJuISSLRci3oUkOWMgl&#10;in+KRaAJZOkTkT4WskWY+JdYdGGp8J9IosVCsKCMJYkFu4VXl7i3UAcK+39YiCuoKBP3Fl3YAwoJ&#10;YuFJxUdf4kFSjy3IIeeXDxY+vqLUD2MN57XO+4p4sRCBzzMlhwXbRaJzAuXyG+kvUEmoeqWJxZ6v&#10;IDvOk5EzviJeLEze2X/Cgm1vfIn73oJdmFuun/jbSLFgp1hPHotu615290viaNuu5T19LEqrOf4L&#10;FiLQjpecDSP39LHoghxdSRaL8nz2Wt+SL+/pY+E4dSL+CRZkY/44aEpyzwGLEGdXksWChXIVa3Hl&#10;PQMsXKuz8l9gIYKco1F2Yck9Byycc+uJfdR0sCiDTSALF/cssGCnc7cJY+FqfBfitYiksShP7gqn&#10;jIXr3M2XX0SPEAsRZtGeJhYkCipixGLL9iJzLLo4qIgQCxHivECqWJRxUBEhFizA4aJUsWCB1yAZ&#10;YbF9xohljYW17UQAi73jJ2XOWHShk3jZYLH7Em6XMRYk9E5QNlh0uwYV2WIRft84Gyz2DZ8vFiSW&#10;KSQ+LPYtemxjJAUs4libRoiF1yn4XL0Fi2YKic5b+LxzyTLFoowl3owOC9vJ3jDuIn4sRETOIjIs&#10;TLOXLMwQih8LFpGziAuLzma/MsgYih+LMiJnERcWxBaJkyCDKH4s4lmGxIaFNY4QQYLO6LEI/sJU&#10;NlgwOwAkhL2ix4JEsXMaIxaORQcLYbDosbCEFndg4Qo47RYj+WERU8AZExaCuGIuEiAYix2LLlSW&#10;PzssnDGXCDCSIsdCBErP5IfFRsxFzs+7sXuLIHF1jlhsZLnZeQ8bOxZlVKFFNFjYvCjxQSZbLFhc&#10;kwg5pvJkx5Vbk+v5oDN2LKLKWlzzRbFHsOg2TXc+6EwPizuw2E3ynd4YiRwLFlfEGQsWYud+dtZd&#10;AIsUsSB7ljsbdP4DLAQ7ri5OLMq9SeLsTlJyWHy+PiWX1ucXWOzPEeIkd5FjQYCFn7Ng+43ugEXW&#10;WHQed9scigAWGWMhyM3DKrvhB7DIDIubT4+fW6Mi5EwNC+HV4eJc0AkskvMWHgHn6TUqsEgNC88z&#10;z6I7g1566SzxTSxYfFjYnIXw/MMuEyy6AFnOvLDwCzjPBp2RYxFiB/VM5eJLfhPvhIQ/QDlg0X0T&#10;i+iO4Yibt0XEiaAzdiwCnM4iAYfwzw/t2QJOcSIbmiYWIkA+Kyssyg88gCgPu4vYvUWAk98kYHV+&#10;jcVn3+pw/P3d2LEI8J4IK321P7Z+jIXfdsiRQCQxLITvKj2AzLnY+GclP8bC9lWUW/9Q5TOKEsLi&#10;HujLoI7NNvfIvAX5bFawZTr9nG30WIT5dpdja78yNiw8Em4HU6KpTSJBvq7h4M4kiQsL8fnXiB0N&#10;OqP3Fqd2fD6Sz7+v/623+PxrxMTt2KiKHot7+R13YRuK97iwYJ8vLMTBoDN+LMiX3IVXbPtTLI5Y&#10;oju2Ro0fi4MNC5D0YnFh0R2aEI59f2X8WNgaFt5deG43/hILcrsdeDo7dFcCWJDbF6ILTwf9SyzK&#10;YGECywGL7na9u/B10D/Egh2cTA/FZglgYf0XAYG/E6f0dLU/xOLoXHooNksBC+uRKHHxFOJblW9h&#10;YfVn4iDyuy+YpYCFdSyXF08h9hH1MyzEsYDzWG40ESzY7dJpRJQnavItLE5Y4MCtSWBh/z/i3ZWB&#10;haP0n2FhneaOnhvd97VJYOE4YBUovLD6ovIeFxblLax2wpI0sLC6+QNvEnkHFi5X9CMsRPAXEcoc&#10;vIXj/YzyMipcofqvvEVoZ7E3BSeChd1dBAg7xWdG+xEWXXAqdkyXCBau17nO+otPcfsRFiQ8FtuR&#10;WSpYCMcjyKn4orNT4Q5afoOFuICKbXeRChZO05yJO12+md3jwuIKZ7HtnpLBwvlWcHk4f8FCVOIb&#10;WJRXYLG5j5oOFu4xc/DFEXLA//wEi4teky/zwKJzDpojE4kojyzdfoLFNc5is6EJYbG1TGOhJpCd&#10;KvwCi+4iKrbC9ZSw2Mr1fRZhuB3Pznr+B1gIchUWtzyw2A7JiTcY3UYxpYgOi8uo2AjK0sJie+T4&#10;eYyOHE7y/AQL26G7Q1/A80nQmRYWG4Hi2M7dRQkrT+wU/ASLM1+Yt1cQywSLPS62yWB79ezu0WFx&#10;/KtLzpSUGhb7XLx9rPHvYV7hKtm/sbvHh0XAdy0/+Hb45LDw4WIw83sCfv8DoffxJL9bunt8WIhg&#10;zsLzy8JTxcKXi5DZnd9hQcI5C2tni2ywuCbt57eM+TYWttXp8a1Bf8aSxOKCLUXP/Pm3sTj9nysP&#10;zkhpYhH8bKOvrb+Nxbn/IeST9mEZYbGZvj6S7rvHicXJ/zjms71CssIiZOD5wX7Kl7EIlsr6tMBk&#10;sQh3DOHcM6/EIvz3hvnGKgljEcZhfHZW47tYBF2dOt1Fbljs7nB4QMHOjrYrsQjuLKzuwrZbkDYW&#10;Z5eq5LxVr8Piiq8kFZ7fipw6FmdOqRwI6r/qLcKuTt3jqMsQizcYR6aS8tBK75tYhE1lbaS0SJZY&#10;HIkxShZqar4OC79xHcJdiEyxeJ+5Ki92FN/GorvEWXiWmwsW3mSUp9KEX8TigtWpq+AyZyz2D9uU&#10;5Kxhv4jFBavT0UadB295YTF6DWacu3mfyWEXfCN0tsoQC7HgMUpI16B/iwUELCBgAQELCFgAC2AB&#10;LIAFsAAWwAJYAAtgASyABbAAFsACAhYQsICABZQtFlBOAhYQsICABQQsIGABAQsIWEDAAgIWELCA&#10;gAUELCBgAQELCAIW0FexaJXfilGt5Q/f120FFD2ltLfcofx1Swf11jIKW9lt3xfOWhf2gtzPH2+y&#10;lOhq7usD6RnFq+5K5ZRbxrZRh31sbSuo/aHRYMGV5j4mVVpL+mq63mu302a6o9E/udVyw4vHIq7+&#10;Zfush8s1L4xya2qtMx3uaLbB6CvbTWqJBZ8qrz9n/mCuLH39KH/+tFrtZR/qYbdivFi1EWPxaOwN&#10;VNrRrNcb1wd6N/WPpx0L1SBUus5XWJc/tVS5stXR8let9ab1IW21PlrFhcuVLSxY1LXdaq+CeqP/&#10;Nev0y58W0WJBVeNK7StuRjtGUf2Demp9rXVL7cJCMkilXJ9tR22omH1Wb00hDwXL51rifLmolWdz&#10;O+yjJTQseqfVZFh76/V2fWzdxopFow7ICQcuj9OhdfWzeM+wjczF+AEd2tY3GvyFOprfv74m34Jy&#10;xQk0o4d9FdFzyVD1cLUY/L4+pNpxSA5unm5Mjgo17ficYpiw2rV7hma1Y7NmLsZ+qzl9BRRvahvT&#10;W5hW46+29c9GHlCG3foF0JoWw/TCI8ViqHprYDEMYtlKT8XnF+sHa8OerTGmKxWL6Ta+ovWUPUfb&#10;zLcU8w+tpevpbOBXv21NjgqW/VzVlVal9gOAVEJ1cSlVY8YWhepNb+u9g3kai3lWu1XSD02kWFSy&#10;CSQs+rXdlTrs+6Xd27hrE1Eh/cZn/19ojnR+1Np3fW+b9h6Fz+QoW329aS7xqdb+3Yn1emevLdVU&#10;LLg2u+ketJ8bQy12W4ZLS4PFnIGxaPUperZesZih0DufSn1XbXeLPF/LndlMRXC9h+vRdMVWz/d7&#10;seY65NdCTJb02vdzL9a28hUsRqs9rFgMbeJbdts0WxxYvCdgxQqz9fgy1LgR2TVje5+bo7YZS26t&#10;WMwu3XA3U5dvEtc+PJxvr4WRva2TCt1xNra/NLGgeugt/9JO48xpt8rL2/0Ui1fPcWWKm6pMV1Ya&#10;w0qTiaot6oexJ1tLdQBjt/dqXDNV6KnP+7aJ77k/OTZULl5f1Ji1n+ZNbu01BYu31bhmNarMMK3N&#10;bs+xjGfQpekVWAyG62U7SMv19UpvLP3eN2wuBAbWZNOpWIwRLTWHPR8fTJcg3r703JtGhlBViVef&#10;0qpp6lpqRkPF0J3NbROLwWDKVKaYgi7msdttXOhUfbxYjOusWuLayMvYpnmz3XRVuyxHlShALYfP&#10;WFSm+SspN9FYjDcmobbH21i+4se5mm60NGskxT5/yViM7lVeoypYjC11223Ol9Q80iznFPA/JWf7&#10;Nspb9UMKLJ1YWJzMQ+oW2XRqOXQPi3ce5GHNcM/ZoPmD1jU56qkTWst5fUuzKj8sRuRvVLXaB1hM&#10;S/TttMsPsZhGk+xsl8YUc8BoNq81JxEdi2kil0zn6S2e66V5O6E3IwtOp5Uttcc3czypZZ2m/Zu6&#10;vVmnwPFSs4fFhLwcL1uwcNtN3nKJMZ3VzqFbtTpbqeZT9Gfarx/tIs890wQyR69LmL+23IgtGnOj&#10;YfxAWtRyM8Pdj6OZj/OIA4tGr4daYqM/SK5hZcbBKhZzm7hiNVtsYbebwmgfHxbL5CHFAJIdp4HL&#10;jRBs6nxuXUdwuVuWkWVfibSGXbSM+Thj9HrU0M4psbaxDrglBWGugJcE5dNAcqortTr3FQsqp3ao&#10;YyWyZTdXHjgWLOqlVqvjlDpvGom9bqb5grnAn5e16y2F8pNRRGNur2mdZXTSsrB8/2ltn59XGLnp&#10;j6atlEJf5bZTc1rrFtaKRSNbrbFg8dixm5oIjg6L3tgmVLGY1opD30lmKpa+bLSRvKR3tV1RE4tm&#10;GvI6WdRKmo5FrSwtWkfq1rLhq5So5fSHOhXOQbxg4bIa1bAbRp1htzZ+LLTdY65hMY+ewRDrcrCt&#10;FQcg77LPDl/rlkevY1E95CHPlVmtHkP1aqpGpferlGjjjrM4z4eJZcHn4xeNXMteWfXyxYtKJ0J6&#10;qmBROaxG9TY47Uarmmu7SxFhUWid91Cx6Nc97XFjqF2XVpVs/0reF+XSMFYTYysWQ8nTuBnWO9PB&#10;lX6NwdrZovRhBI3rDdNznq05ORpYFnNN+dJUuta+pTIKhXQs570caiUsDKu1Chbj6onetuw2u5Oi&#10;DrcUCYeFkutZYoA5b9HI3c+nwzbjVcnDjh801XP6hCuB55pInfvlLXXVOaV29OvVWG5tOZ81fFQ9&#10;Ka8tB4akJPZNDQXGBlXyORytWcbxqblS8nkLrm+ZPSerNWvbuG4e1W7jMYzpWhsZFq0aclXrrq/l&#10;7NDTfopJPXG3jBilW1ppQ9F2sK1tbNelE0yVbUtkqUttYqFmr2Us9RJp/XhYn6Mez6okLBTkl6Hl&#10;imXsduP2k5FRYEFVVIt119dqJ+44+7t+8JhP6Gr5oMl0hevY5HpIWL6+nILk9oXGTFHLbbNMb1k0&#10;L10tDYYl3Whk2ZdKTad/6bp63baauo+zHuaU7fZ8ODK4EWBBaW/5fd3b0FN0Pa0qajk40lL+cp/P&#10;9Y0A7d523CdpXQW/jfcqglN9Y4k63jMYwkC61r9XK6Uf3e+X33uqN3q4yF8zku11BmmLZym11wrX&#10;rWa2bbCb/oDW8ceRbJVBmQhYQMACAhYQsICABQQsIGABAQsIWEDAAgIWELCAgAUELCAIWEDfwKIt&#10;oBgUGRb0AcUgYAEBCwhYQLlggZATISeEBSoELCAIWEDAAgIWELCAgAUELCBgAQELCFhAwAICFhCw&#10;gIAFBCwgCFhAwAICFhCwgIAFBCwgYAEBCwhYQMACAhYQsICABQQBCwhYQMACAhYQsICABQQsIGAB&#10;AQsIWEDAAgIWELCAgAUEAQsIWEDAAgIWELCAgAUELCBgAQELKEH9CTAArCjK8vqioX4AAAAASUVO&#10;RK5CYIJQSwMEFAAGAAgAAAAhALpcZ6HgAAAACQEAAA8AAABkcnMvZG93bnJldi54bWxMj0FrwkAQ&#10;he+F/odlCr3pJrG1EjMRkbYnKVQLxduaHZNgdjZk1yT++66nehze8N73ZavRNKKnztWWEeJpBIK4&#10;sLrmEuFn/zFZgHBesVaNZUK4koNV/viQqVTbgb+p3/lShBJ2qUKovG9TKV1RkVFualvikJ1sZ5QP&#10;Z1dK3akhlJtGJlE0l0bVHBYq1dKmouK8uxiEz0EN61n83m/Pp831sH/9+t3GhPj8NK6XIDyN/v8Z&#10;bvgBHfLAdLQX1k40CEHEI0wWb0HgFifJLAFxREii+QvIPJP3Bvkf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Cfh4on/AwAAwAsAAA4AAAAA&#10;AAAAAAAAAAAARAIAAGRycy9lMm9Eb2MueG1sUEsBAi0ACgAAAAAAAAAhAFXVTrA9PgAAPT4AABUA&#10;AAAAAAAAAAAAAAAAbwYAAGRycy9tZWRpYS9pbWFnZTEuanBlZ1BLAQItAAoAAAAAAAAAIQCw4PPQ&#10;rhIAAK4SAAAUAAAAAAAAAAAAAAAAAN9EAABkcnMvbWVkaWEvaW1hZ2UyLnBuZ1BLAQItABQABgAI&#10;AAAAIQC6XGeh4AAAAAkBAAAPAAAAAAAAAAAAAAAAAL9XAABkcnMvZG93bnJldi54bWxQSwECLQAU&#10;AAYACAAAACEAK9nY8cgAAACmAQAAGQAAAAAAAAAAAAAAAADMWAAAZHJzL19yZWxzL2Uyb0RvYy54&#10;bWwucmVsc1BLBQYAAAAABwAHAL8BAADL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767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4GxQAAANoAAAAPAAAAZHJzL2Rvd25yZXYueG1sRI9Pa8JA&#10;FMTvBb/D8oReSt1o/ZNEVxFpwdKLje39kX0mIdm3Ibs16bd3hUKPw8z8htnsBtOIK3WusqxgOolA&#10;EOdWV1wo+Dq/PccgnEfW2FgmBb/kYLcdPWww1bbnT7pmvhABwi5FBaX3bSqly0sy6Ca2JQ7exXYG&#10;fZBdIXWHfYCbRs6iaCkNVhwWSmzpUFJeZz9GQfOUvfer+OOwWJ6+6+SS6Nd67pV6HA/7NQhPg/8P&#10;/7WPWsEL3K+EGyC3NwAAAP//AwBQSwECLQAUAAYACAAAACEA2+H2y+4AAACFAQAAEwAAAAAAAAAA&#10;AAAAAAAAAAAAW0NvbnRlbnRfVHlwZXNdLnhtbFBLAQItABQABgAIAAAAIQBa9CxbvwAAABUBAAAL&#10;AAAAAAAAAAAAAAAAAB8BAABfcmVscy8ucmVsc1BLAQItABQABgAIAAAAIQAiy24GxQAAANoAAAAP&#10;AAAAAAAAAAAAAAAAAAcCAABkcnMvZG93bnJldi54bWxQSwUGAAAAAAMAAwC3AAAA+QIAAAAA&#10;">
                <v:imagedata r:id="rId3" o:title=""/>
              </v:shape>
              <v:shape id="Imagen 3" o:spid="_x0000_s1028" type="#_x0000_t75" style="position:absolute;left:53340;top:3810;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bjwgAAANoAAAAPAAAAZHJzL2Rvd25yZXYueG1sRI9La8Mw&#10;EITvhfwHsYHcGjklbYITxaQF09JLyeu+kdYPYq1cS3Wcfx8VCj0OM/MNs84G24ieOl87VjCbJiCI&#10;tTM1lwqOh/xxCcIHZIONY1JwIw/ZZvSwxtS4K++o34dSRAj7FBVUIbSplF5XZNFPXUscvcJ1FkOU&#10;XSlNh9cIt418SpIXabHmuFBhS28V6cv+xyqQ+r0462/OX4tPfv4yi1MZ8lypyXjYrkAEGsJ/+K/9&#10;YRTM4fdKvAFycwcAAP//AwBQSwECLQAUAAYACAAAACEA2+H2y+4AAACFAQAAEwAAAAAAAAAAAAAA&#10;AAAAAAAAW0NvbnRlbnRfVHlwZXNdLnhtbFBLAQItABQABgAIAAAAIQBa9CxbvwAAABUBAAALAAAA&#10;AAAAAAAAAAAAAB8BAABfcmVscy8ucmVsc1BLAQItABQABgAIAAAAIQD7iIbjwgAAANoAAAAPAAAA&#10;AAAAAAAAAAAAAAcCAABkcnMvZG93bnJldi54bWxQSwUGAAAAAAMAAwC3AAAA9gIAAAAA&#10;">
                <v:imagedata r:id="rId4" o:title=""/>
              </v:shape>
              <v:rect id="Rectángulo 4" o:spid="_x0000_s1029" style="position:absolute;left:27336;top:4476;width:27274;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C</w:t>
                      </w:r>
                      <w:r w:rsidR="00955B23">
                        <w:rPr>
                          <w:rFonts w:ascii="Raleway" w:hAnsi="Raleway"/>
                          <w:color w:val="11213B"/>
                          <w:w w:val="105"/>
                          <w:sz w:val="14"/>
                          <w:szCs w:val="14"/>
                        </w:rPr>
                        <w:t>ra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Of.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v:rect>
              <w10:wrap anchorx="page"/>
            </v:group>
          </w:pict>
        </mc:Fallback>
      </mc:AlternateContent>
    </w:r>
  </w:p>
  <w:p w14:paraId="58F57659" w14:textId="46CC17DA" w:rsidR="00416F84" w:rsidRDefault="00416F84" w:rsidP="00416F84">
    <w:pPr>
      <w:ind w:left="7080" w:firstLine="708"/>
      <w:rPr>
        <w:color w:val="222A35" w:themeColor="text2" w:themeShade="80"/>
      </w:rPr>
    </w:pPr>
  </w:p>
  <w:p w14:paraId="5BCA1151" w14:textId="24B47E13" w:rsidR="00416F84" w:rsidRDefault="00957B78"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2A9AE166" wp14:editId="110F91F2">
              <wp:simplePos x="0" y="0"/>
              <wp:positionH relativeFrom="page">
                <wp:posOffset>180340</wp:posOffset>
              </wp:positionH>
              <wp:positionV relativeFrom="bottomMargin">
                <wp:posOffset>909955</wp:posOffset>
              </wp:positionV>
              <wp:extent cx="835660" cy="396875"/>
              <wp:effectExtent l="0" t="0" r="0" b="3175"/>
              <wp:wrapNone/>
              <wp:docPr id="1" name="Rectángulo 1"/>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AE166" id="Rectángulo 1" o:spid="_x0000_s1030" style="position:absolute;left:0;text-align:left;margin-left:14.2pt;margin-top:71.6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pukAIAAG8FAAAOAAAAZHJzL2Uyb0RvYy54bWysVN1O2zAUvp+0d7B8P9IWWiBqiqoipkkI&#10;EDBx7Tp2E8nx8Wy3Sfc2e5a9GMd2GhigXUzLhWOfn+/8+DueX3SNIjthXQ26oOOjESVCcyhrvSno&#10;98erL2eUOM90yRRoUdC9cPRi8fnTvDW5mEAFqhSWIIh2eWsKWnlv8ixzvBINc0dghEalBNswj0e7&#10;yUrLWkRvVDYZjWZZC7Y0FrhwDqWXSUkXEV9Kwf2tlE54ogqKufm42riuw5ot5izfWGaqmvdpsH/I&#10;omG1xqAD1CXzjGxt/Q6qqbkFB9IfcWgykLLmItaA1YxHb6p5qJgRsRZsjjNDm9z/g+U3uztL6hLv&#10;jhLNGryie2za7196s1VAxqFBrXE52j2YO9ufHG5DtZ20TfhjHaSLTd0PTRWdJxyFZ8fT2Qxbz1F1&#10;fD47O50GzOzF2VjnvwpoSNgU1GL42Eq2u3Y+mR5MQiwNV7VSKGe50n8IEDNIspBvyjDu/F6JZH0v&#10;JJaKOU1igEgysVKW7BjSg3EutB8nVcVKkcTTEX59yoNHLEBpBAzIEhMasHuAQOD32Kmc3j64isjR&#10;wXn0t8SS8+ARI4P2g3NTa7AfASisqo+c7A9NSq0JXfLduutpgJZBsoZyj9SwkGbGGX5V4wVdM+fv&#10;mMUhwTvFwfe3uEgFbUGh31FSgf35kTzYI3dRS0mLQ1dQ92PLrKBEfdPI6vPxyUmY0ng4mZ5O8GBf&#10;a9avNXrbrAAvDpmL2cVtsPfqsJUWmid8H5YhKqqY5hi7oNzbw2Hl02OALwwXy2U0w8k0zF/rB8MD&#10;eOhzIOBj98Ss6Vnqkd43cBhQlr8ha7INnhqWWw+yjkx+6Wt/AzjVkUr9CxSejdfnaPXyTi6eAQAA&#10;//8DAFBLAwQUAAYACAAAACEA9VWwV94AAAAKAQAADwAAAGRycy9kb3ducmV2LnhtbEyPzU7DMBCE&#10;70i8g7VI3KhNW6oojVMBEkKoB0SBu2O7SdR4HdnOT9+e7Yked+bT7Eyxm13HRhti61HC40IAs6i9&#10;abGW8PP99pABi0mhUZ1HK+FsI+zK25tC5cZP+GXHQ6oZhWDMlYQmpT7nPOrGOhUXvrdI3tEHpxKd&#10;oeYmqInCXceXQmy4Uy3Sh0b19rWx+nQYnIRff3yZnK7wYzx/tsP7Pmid7aW8v5uft8CSndM/DJf6&#10;VB1K6lT5AU1knYRltiaS9PVqBewCbASNq8gRTxnwsuDXE8o/AAAA//8DAFBLAQItABQABgAIAAAA&#10;IQC2gziS/gAAAOEBAAATAAAAAAAAAAAAAAAAAAAAAABbQ29udGVudF9UeXBlc10ueG1sUEsBAi0A&#10;FAAGAAgAAAAhADj9If/WAAAAlAEAAAsAAAAAAAAAAAAAAAAALwEAAF9yZWxzLy5yZWxzUEsBAi0A&#10;FAAGAAgAAAAhACmY+m6QAgAAbwUAAA4AAAAAAAAAAAAAAAAALgIAAGRycy9lMm9Eb2MueG1sUEsB&#10;Ai0AFAAGAAgAAAAhAPVVsFfeAAAACgEAAA8AAAAAAAAAAAAAAAAA6gQAAGRycy9kb3ducmV2Lnht&#10;bFBLBQYAAAAABAAEAPMAAAD1BQAAAAA=&#10;" filled="f" stroked="f" strokeweight="1pt">
              <v:textbo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v:textbox>
              <w10:wrap anchorx="page" anchory="margin"/>
            </v:rect>
          </w:pict>
        </mc:Fallback>
      </mc:AlternateContent>
    </w:r>
  </w:p>
  <w:p w14:paraId="720745B0" w14:textId="2429CFB2" w:rsidR="00416F84" w:rsidRDefault="00955B23" w:rsidP="00955B23">
    <w:pPr>
      <w:tabs>
        <w:tab w:val="left" w:pos="5745"/>
      </w:tabs>
      <w:rPr>
        <w:color w:val="222A35" w:themeColor="text2" w:themeShade="80"/>
      </w:rPr>
    </w:pPr>
    <w:r>
      <w:rPr>
        <w:color w:val="222A35" w:themeColor="text2" w:themeShade="80"/>
      </w:rPr>
      <w:tab/>
    </w:r>
  </w:p>
  <w:p w14:paraId="1C09550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2D105440"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59110" w14:textId="77777777" w:rsidR="00E31172" w:rsidRDefault="00E31172" w:rsidP="0025591F">
      <w:r>
        <w:separator/>
      </w:r>
    </w:p>
  </w:footnote>
  <w:footnote w:type="continuationSeparator" w:id="0">
    <w:p w14:paraId="23451C4A" w14:textId="77777777" w:rsidR="00E31172" w:rsidRDefault="00E31172" w:rsidP="0025591F">
      <w:r>
        <w:continuationSeparator/>
      </w:r>
    </w:p>
  </w:footnote>
  <w:footnote w:id="1">
    <w:p w14:paraId="324788D5" w14:textId="77777777" w:rsidR="002623BC" w:rsidRDefault="002623BC" w:rsidP="002623BC">
      <w:pPr>
        <w:pStyle w:val="Textonotapie"/>
      </w:pPr>
      <w:r>
        <w:rPr>
          <w:rStyle w:val="Refdenotaalpie"/>
        </w:rPr>
        <w:footnoteRef/>
      </w:r>
      <w:r>
        <w:t xml:space="preserve"> </w:t>
      </w:r>
      <w:r w:rsidRPr="00494B02">
        <w:t>BECERRA, Rodrigo. Nociones Fundamentales de la Teoría General y Regímenes Particulares del CONTRATO DE SEGURO. Pontificia Universidad Javeriana. Santiago de Cali.: Sello Editorial Javeriano, 2014. P, 104.</w:t>
      </w:r>
    </w:p>
  </w:footnote>
  <w:footnote w:id="2">
    <w:p w14:paraId="7D592E1D" w14:textId="77777777" w:rsidR="002623BC" w:rsidRDefault="002623BC" w:rsidP="002623BC">
      <w:pPr>
        <w:pStyle w:val="Textonotapie"/>
      </w:pPr>
      <w:r>
        <w:rPr>
          <w:rStyle w:val="Refdenotaalpie"/>
        </w:rPr>
        <w:footnoteRef/>
      </w:r>
      <w:r>
        <w:t xml:space="preserve"> </w:t>
      </w:r>
      <w:r w:rsidRPr="00BC0EF4">
        <w:t>Corte Suprema de Justicia, Sala de Casación Civil, Sentencia del 01/09/2010, MP: Edgardo Villamil Portilla, Rad: 05001-3103-001- 2003-00400-01.</w:t>
      </w:r>
    </w:p>
  </w:footnote>
  <w:footnote w:id="3">
    <w:p w14:paraId="614B0D76" w14:textId="77777777" w:rsidR="002623BC" w:rsidRDefault="002623BC" w:rsidP="002623BC">
      <w:pPr>
        <w:pStyle w:val="Textonotapie"/>
      </w:pPr>
      <w:r>
        <w:rPr>
          <w:rStyle w:val="Refdenotaalpie"/>
        </w:rPr>
        <w:footnoteRef/>
      </w:r>
      <w:r>
        <w:t xml:space="preserve"> </w:t>
      </w:r>
      <w:r w:rsidRPr="00BC0EF4">
        <w:t>Corte Suprema de Justicia, Sala de Casación Civil, Sentencia del 03/04/2017, MP: Aroldo Wilson Quiroz Monsalvo, 11001-31-03-023- 1996-02422-01</w:t>
      </w:r>
    </w:p>
  </w:footnote>
  <w:footnote w:id="4">
    <w:p w14:paraId="17505CAF" w14:textId="77777777" w:rsidR="002623BC" w:rsidRDefault="002623BC" w:rsidP="002623BC">
      <w:pPr>
        <w:pStyle w:val="Textonotapie"/>
      </w:pPr>
      <w:r>
        <w:rPr>
          <w:rStyle w:val="Refdenotaalpie"/>
        </w:rPr>
        <w:footnoteRef/>
      </w:r>
      <w:r>
        <w:t xml:space="preserve"> </w:t>
      </w:r>
      <w:r w:rsidRPr="00BC0EF4">
        <w:t xml:space="preserve">4 </w:t>
      </w:r>
      <w:proofErr w:type="gramStart"/>
      <w:r w:rsidRPr="00BC0EF4">
        <w:t>Corte</w:t>
      </w:r>
      <w:proofErr w:type="gramEnd"/>
      <w:r w:rsidRPr="00BC0EF4">
        <w:t xml:space="preserve"> Suprema de Justicia, Sala de Casación Civil, Tutela del 30/01/2020, MP: Luis Armando Tolosa Villabona, Rad: 41001- 22-14-000-2019-00181-01.</w:t>
      </w:r>
    </w:p>
  </w:footnote>
  <w:footnote w:id="5">
    <w:p w14:paraId="01005FDF" w14:textId="77777777" w:rsidR="002623BC" w:rsidRDefault="002623BC" w:rsidP="002623BC">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iCs/>
          <w:sz w:val="16"/>
          <w:szCs w:val="16"/>
        </w:rPr>
        <w:t xml:space="preserve">Desde sus inicios, siguiendo a la doctrina, esta Corporación </w:t>
      </w:r>
      <w:r>
        <w:rPr>
          <w:rFonts w:ascii="Arial" w:hAnsi="Arial" w:cs="Arial"/>
          <w:sz w:val="16"/>
          <w:szCs w:val="16"/>
        </w:rPr>
        <w:t>ha considerado que dicho principio constitucional es un componente fundamental del citado negocio jurídico. Así lo concibió en la Sentencia C-232 de 1997, M.P. Jorge Arango Mejía, al sostener que: “</w:t>
      </w:r>
      <w:r>
        <w:rPr>
          <w:rFonts w:ascii="Arial" w:hAnsi="Arial" w:cs="Arial"/>
          <w:i/>
          <w:iCs/>
          <w:sz w:val="16"/>
          <w:szCs w:val="16"/>
        </w:rPr>
        <w:t xml:space="preserve">aseverar que el contrato de seguro es </w:t>
      </w:r>
      <w:proofErr w:type="spellStart"/>
      <w:r>
        <w:rPr>
          <w:rFonts w:ascii="Arial" w:hAnsi="Arial" w:cs="Arial"/>
          <w:i/>
          <w:iCs/>
          <w:sz w:val="16"/>
          <w:szCs w:val="16"/>
        </w:rPr>
        <w:t>uberrimae</w:t>
      </w:r>
      <w:proofErr w:type="spellEnd"/>
      <w:r>
        <w:rPr>
          <w:rFonts w:ascii="Arial" w:hAnsi="Arial" w:cs="Arial"/>
          <w:i/>
          <w:iCs/>
          <w:sz w:val="16"/>
          <w:szCs w:val="16"/>
        </w:rPr>
        <w:t xml:space="preserve"> bona </w:t>
      </w:r>
      <w:proofErr w:type="spellStart"/>
      <w:r>
        <w:rPr>
          <w:rFonts w:ascii="Arial" w:hAnsi="Arial" w:cs="Arial"/>
          <w:i/>
          <w:iCs/>
          <w:sz w:val="16"/>
          <w:szCs w:val="16"/>
        </w:rPr>
        <w:t>fidei</w:t>
      </w:r>
      <w:proofErr w:type="spellEnd"/>
      <w:r>
        <w:rPr>
          <w:rFonts w:ascii="Arial" w:hAnsi="Arial" w:cs="Arial"/>
          <w:i/>
          <w:iCs/>
          <w:sz w:val="16"/>
          <w:szCs w:val="16"/>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p>
  </w:footnote>
  <w:footnote w:id="6">
    <w:p w14:paraId="066AADA1" w14:textId="77777777" w:rsidR="002623BC" w:rsidRDefault="002623BC" w:rsidP="002623BC">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Véanse, entre otras, las Sentencias T-073 de 2002 y T-763 de 2005.</w:t>
      </w:r>
    </w:p>
  </w:footnote>
  <w:footnote w:id="7">
    <w:p w14:paraId="4593B522" w14:textId="77777777" w:rsidR="002623BC" w:rsidRDefault="002623BC" w:rsidP="002623BC">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Desde el punto de vista económico, la ausencia de confianza entre los contratantes llevaría a que ambas partes deban incurrir en costos adicionales a través de los cuales se intente, cuando menos, morigerar la asimetría en la información que cada parte conoce, lo cual además haría lento el proceso de negociación de esta modalidad de seguro. </w:t>
      </w:r>
    </w:p>
  </w:footnote>
  <w:footnote w:id="8">
    <w:p w14:paraId="4E98AECD" w14:textId="77777777" w:rsidR="002623BC" w:rsidRDefault="002623BC" w:rsidP="002623BC">
      <w:pPr>
        <w:shd w:val="clear" w:color="auto" w:fill="FFFFFF"/>
        <w:rPr>
          <w:rFonts w:ascii="Arial" w:eastAsiaTheme="minorHAnsi" w:hAnsi="Arial" w:cs="Arial"/>
          <w:sz w:val="16"/>
          <w:szCs w:val="16"/>
        </w:rPr>
      </w:pPr>
      <w:r>
        <w:rPr>
          <w:rFonts w:ascii="Arial" w:eastAsiaTheme="minorHAnsi" w:hAnsi="Arial" w:cs="Arial"/>
          <w:b/>
          <w:bCs/>
          <w:sz w:val="16"/>
          <w:szCs w:val="16"/>
        </w:rPr>
        <w:footnoteRef/>
      </w:r>
      <w:r>
        <w:rPr>
          <w:rFonts w:ascii="Arial" w:eastAsiaTheme="minorHAnsi" w:hAnsi="Arial" w:cs="Arial"/>
          <w:b/>
          <w:bCs/>
          <w:sz w:val="16"/>
          <w:szCs w:val="16"/>
        </w:rPr>
        <w:t xml:space="preserve"> Corte Constitucional, Sentencia T-660 del 30 de 2017, Magistrado Ponente Luis Guillermo Guerreo Pérez. </w:t>
      </w:r>
    </w:p>
  </w:footnote>
  <w:footnote w:id="9">
    <w:p w14:paraId="5276DA12" w14:textId="77777777" w:rsidR="002623BC" w:rsidRDefault="002623BC" w:rsidP="002623BC">
      <w:pPr>
        <w:pStyle w:val="Textonotapie"/>
        <w:rPr>
          <w:rFonts w:asciiTheme="minorHAnsi" w:eastAsiaTheme="minorHAnsi" w:hAnsiTheme="minorHAnsi" w:cstheme="minorBidi"/>
          <w:lang w:eastAsia="en-US"/>
        </w:rPr>
      </w:pPr>
      <w:r>
        <w:rPr>
          <w:rStyle w:val="Refdenotaalpie"/>
          <w:rFonts w:ascii="Arial" w:hAnsi="Arial" w:cs="Arial"/>
          <w:sz w:val="16"/>
          <w:szCs w:val="16"/>
        </w:rPr>
        <w:footnoteRef/>
      </w:r>
      <w:r>
        <w:rPr>
          <w:rFonts w:ascii="Arial" w:hAnsi="Arial" w:cs="Arial"/>
          <w:sz w:val="16"/>
          <w:szCs w:val="16"/>
        </w:rPr>
        <w:t xml:space="preserve"> Radicado: 05001-31-03-003-2008-00034-01</w:t>
      </w:r>
    </w:p>
  </w:footnote>
  <w:footnote w:id="10">
    <w:p w14:paraId="3498B816" w14:textId="77777777" w:rsidR="002623BC" w:rsidRDefault="002623BC" w:rsidP="002623BC">
      <w:pPr>
        <w:pStyle w:val="ParaAttribute0"/>
        <w:wordWrap/>
        <w:jc w:val="both"/>
        <w:rPr>
          <w:rStyle w:val="CharAttribute0"/>
          <w:rFonts w:ascii="Arial" w:eastAsia="Batang"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Style w:val="CharAttribute0"/>
          <w:rFonts w:eastAsia="Batang"/>
          <w:sz w:val="16"/>
          <w:szCs w:val="16"/>
        </w:rPr>
        <w:t xml:space="preserve">LÓPEZ, Hernán Fabio. COMENTARIOS AL CONTRATO DE SEGURO. </w:t>
      </w:r>
      <w:proofErr w:type="gramStart"/>
      <w:r>
        <w:rPr>
          <w:rStyle w:val="CharAttribute0"/>
          <w:rFonts w:eastAsia="Batang"/>
          <w:sz w:val="16"/>
          <w:szCs w:val="16"/>
        </w:rPr>
        <w:t>5  ed.</w:t>
      </w:r>
      <w:proofErr w:type="gramEnd"/>
      <w:r>
        <w:rPr>
          <w:rStyle w:val="CharAttribute0"/>
          <w:rFonts w:eastAsia="Batang"/>
          <w:sz w:val="16"/>
          <w:szCs w:val="16"/>
        </w:rPr>
        <w:t xml:space="preserve"> Colombia.: Dupre </w:t>
      </w:r>
      <w:proofErr w:type="spellStart"/>
      <w:r>
        <w:rPr>
          <w:rStyle w:val="CharAttribute0"/>
          <w:rFonts w:eastAsia="Batang"/>
          <w:sz w:val="16"/>
          <w:szCs w:val="16"/>
        </w:rPr>
        <w:t>Editords</w:t>
      </w:r>
      <w:proofErr w:type="spellEnd"/>
      <w:r>
        <w:rPr>
          <w:rStyle w:val="CharAttribute0"/>
          <w:rFonts w:eastAsia="Batang"/>
          <w:sz w:val="16"/>
          <w:szCs w:val="16"/>
        </w:rPr>
        <w:t xml:space="preserve"> Ltda., 2010. P, 164. </w:t>
      </w:r>
    </w:p>
    <w:p w14:paraId="61DAEBC6" w14:textId="77777777" w:rsidR="002623BC" w:rsidRDefault="002623BC" w:rsidP="002623BC">
      <w:pPr>
        <w:pStyle w:val="Textonotapie"/>
        <w:rPr>
          <w:rFonts w:asciiTheme="minorHAnsi" w:eastAsiaTheme="minorHAnsi" w:hAnsiTheme="minorHAnsi" w:cstheme="minorBidi"/>
        </w:rPr>
      </w:pPr>
    </w:p>
  </w:footnote>
  <w:footnote w:id="11">
    <w:p w14:paraId="2693E538" w14:textId="77777777" w:rsidR="002623BC" w:rsidRDefault="002623BC" w:rsidP="002623BC">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Corte Suprema de Justicia, Sala de Casación Civil, Sentencia SC2803-2016 del 04 de marzo de 2016, MP Fernando Giraldo Gutiérrez, radicación No 05001-31-03-003-2008-00034-01. </w:t>
      </w:r>
    </w:p>
  </w:footnote>
  <w:footnote w:id="12">
    <w:p w14:paraId="12CD6A77" w14:textId="77777777" w:rsidR="002623BC" w:rsidRDefault="002623BC" w:rsidP="002623BC">
      <w:pPr>
        <w:pStyle w:val="Textonotapie"/>
        <w:rPr>
          <w:rFonts w:asciiTheme="minorHAnsi" w:hAnsiTheme="minorHAnsi" w:cstheme="minorBidi"/>
        </w:rPr>
      </w:pPr>
      <w:r>
        <w:rPr>
          <w:rStyle w:val="Refdenotaalpie"/>
          <w:rFonts w:ascii="Arial" w:hAnsi="Arial" w:cs="Arial"/>
          <w:sz w:val="16"/>
          <w:szCs w:val="16"/>
        </w:rPr>
        <w:footnoteRef/>
      </w:r>
      <w:r>
        <w:rPr>
          <w:rFonts w:ascii="Arial" w:hAnsi="Arial" w:cs="Arial"/>
          <w:sz w:val="16"/>
          <w:szCs w:val="16"/>
        </w:rPr>
        <w:t xml:space="preserve"> Radicado: 05001-31-03-003-2008-00034-01.</w:t>
      </w:r>
    </w:p>
  </w:footnote>
  <w:footnote w:id="13">
    <w:p w14:paraId="6D7A17E4" w14:textId="77777777" w:rsidR="002623BC" w:rsidRDefault="002623BC" w:rsidP="002623BC">
      <w:pPr>
        <w:pStyle w:val="Textonotapie"/>
        <w:rPr>
          <w:rFonts w:asciiTheme="minorHAnsi" w:hAnsiTheme="minorHAnsi" w:cstheme="minorBidi"/>
        </w:rPr>
      </w:pPr>
      <w:r>
        <w:rPr>
          <w:rStyle w:val="Refdenotaalpie"/>
        </w:rPr>
        <w:footnoteRef/>
      </w:r>
      <w:r>
        <w:t xml:space="preserve"> Superintendencia Financiera, Concepto 2014105076-001 del 23 de diciembre de 2014</w:t>
      </w:r>
    </w:p>
  </w:footnote>
  <w:footnote w:id="14">
    <w:p w14:paraId="7FF37CA9" w14:textId="77777777" w:rsidR="002623BC" w:rsidRDefault="002623BC" w:rsidP="002623BC">
      <w:pPr>
        <w:pStyle w:val="Textonotapie"/>
      </w:pPr>
      <w:r>
        <w:rPr>
          <w:rStyle w:val="Refdenotaalpie"/>
        </w:rPr>
        <w:footnoteRef/>
      </w:r>
      <w:r>
        <w:t xml:space="preserve"> Corte Constitucional, Sentencia T-251/17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F07C" w14:textId="77777777" w:rsidR="00FA4FFB" w:rsidRDefault="00543F6F">
    <w:pPr>
      <w:pStyle w:val="Encabezado"/>
    </w:pPr>
    <w:r>
      <w:rPr>
        <w:noProof/>
        <w:color w:val="222A35" w:themeColor="text2" w:themeShade="80"/>
      </w:rPr>
      <w:drawing>
        <wp:anchor distT="0" distB="0" distL="114300" distR="114300" simplePos="0" relativeHeight="251658240" behindDoc="1" locked="0" layoutInCell="1" allowOverlap="1" wp14:anchorId="3173ADB7" wp14:editId="2FB8D2F9">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6DE6"/>
    <w:multiLevelType w:val="hybridMultilevel"/>
    <w:tmpl w:val="E56C0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992AE3"/>
    <w:multiLevelType w:val="hybridMultilevel"/>
    <w:tmpl w:val="EF566A7A"/>
    <w:lvl w:ilvl="0" w:tplc="0F8CC8E2">
      <w:start w:val="1"/>
      <w:numFmt w:val="upperRoman"/>
      <w:lvlText w:val="%1."/>
      <w:lvlJc w:val="left"/>
      <w:pPr>
        <w:ind w:left="1080" w:hanging="720"/>
      </w:pPr>
      <w:rPr>
        <w:rFonts w:hint="default"/>
        <w:b/>
        <w:bCs/>
      </w:rPr>
    </w:lvl>
    <w:lvl w:ilvl="1" w:tplc="5F68B13A">
      <w:start w:val="1"/>
      <w:numFmt w:val="decimal"/>
      <w:lvlText w:val="%2."/>
      <w:lvlJc w:val="left"/>
      <w:pPr>
        <w:ind w:left="705" w:hanging="705"/>
      </w:pPr>
      <w:rPr>
        <w:rFonts w:hint="default"/>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793155C"/>
    <w:multiLevelType w:val="multilevel"/>
    <w:tmpl w:val="C156898C"/>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color w:val="auto"/>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3"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 w15:restartNumberingAfterBreak="0">
    <w:nsid w:val="1F495DEE"/>
    <w:multiLevelType w:val="hybridMultilevel"/>
    <w:tmpl w:val="F94C8BE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FEF5A8A"/>
    <w:multiLevelType w:val="multilevel"/>
    <w:tmpl w:val="4C2CB4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55618D"/>
    <w:multiLevelType w:val="hybridMultilevel"/>
    <w:tmpl w:val="91ACF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FD966F9"/>
    <w:multiLevelType w:val="hybridMultilevel"/>
    <w:tmpl w:val="16947B34"/>
    <w:lvl w:ilvl="0" w:tplc="DB583708">
      <w:start w:val="1"/>
      <w:numFmt w:val="decimal"/>
      <w:pStyle w:val="Ttulo1"/>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55E1754"/>
    <w:multiLevelType w:val="multilevel"/>
    <w:tmpl w:val="1B6441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CD03F88"/>
    <w:multiLevelType w:val="hybridMultilevel"/>
    <w:tmpl w:val="077440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D633839"/>
    <w:multiLevelType w:val="hybridMultilevel"/>
    <w:tmpl w:val="4F9472CE"/>
    <w:lvl w:ilvl="0" w:tplc="63DC5826">
      <w:start w:val="1"/>
      <w:numFmt w:val="decimal"/>
      <w:pStyle w:val="Ttulo2"/>
      <w:lvlText w:val="%1."/>
      <w:lvlJc w:val="left"/>
      <w:pPr>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C613D4"/>
    <w:multiLevelType w:val="multilevel"/>
    <w:tmpl w:val="8C1A53B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12" w15:restartNumberingAfterBreak="0">
    <w:nsid w:val="5A507C19"/>
    <w:multiLevelType w:val="hybridMultilevel"/>
    <w:tmpl w:val="601697E8"/>
    <w:lvl w:ilvl="0" w:tplc="DA8EF6B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B92360B"/>
    <w:multiLevelType w:val="hybridMultilevel"/>
    <w:tmpl w:val="10CE08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03C229A"/>
    <w:multiLevelType w:val="hybridMultilevel"/>
    <w:tmpl w:val="B4D02DE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2"/>
  </w:num>
  <w:num w:numId="3">
    <w:abstractNumId w:val="1"/>
  </w:num>
  <w:num w:numId="4">
    <w:abstractNumId w:val="14"/>
  </w:num>
  <w:num w:numId="5">
    <w:abstractNumId w:val="7"/>
  </w:num>
  <w:num w:numId="6">
    <w:abstractNumId w:val="3"/>
  </w:num>
  <w:num w:numId="7">
    <w:abstractNumId w:val="5"/>
  </w:num>
  <w:num w:numId="8">
    <w:abstractNumId w:val="13"/>
  </w:num>
  <w:num w:numId="9">
    <w:abstractNumId w:val="10"/>
  </w:num>
  <w:num w:numId="10">
    <w:abstractNumId w:val="9"/>
  </w:num>
  <w:num w:numId="11">
    <w:abstractNumId w:val="6"/>
  </w:num>
  <w:num w:numId="12">
    <w:abstractNumId w:val="10"/>
    <w:lvlOverride w:ilvl="0">
      <w:startOverride w:val="8"/>
    </w:lvlOverride>
  </w:num>
  <w:num w:numId="13">
    <w:abstractNumId w:val="4"/>
  </w:num>
  <w:num w:numId="14">
    <w:abstractNumId w:val="8"/>
  </w:num>
  <w:num w:numId="15">
    <w:abstractNumId w:val="0"/>
  </w:num>
  <w:num w:numId="1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23"/>
    <w:rsid w:val="0001325D"/>
    <w:rsid w:val="00015FE8"/>
    <w:rsid w:val="00016FA3"/>
    <w:rsid w:val="00023472"/>
    <w:rsid w:val="000257B6"/>
    <w:rsid w:val="0003111F"/>
    <w:rsid w:val="00033706"/>
    <w:rsid w:val="00033B66"/>
    <w:rsid w:val="000467B6"/>
    <w:rsid w:val="00047BB5"/>
    <w:rsid w:val="00080DDB"/>
    <w:rsid w:val="00081C27"/>
    <w:rsid w:val="00085EC5"/>
    <w:rsid w:val="000918DB"/>
    <w:rsid w:val="000B21FC"/>
    <w:rsid w:val="000B6807"/>
    <w:rsid w:val="000C0802"/>
    <w:rsid w:val="000C2815"/>
    <w:rsid w:val="000C7258"/>
    <w:rsid w:val="000D40E2"/>
    <w:rsid w:val="000E122C"/>
    <w:rsid w:val="000F1277"/>
    <w:rsid w:val="000F4653"/>
    <w:rsid w:val="000F7CED"/>
    <w:rsid w:val="00100324"/>
    <w:rsid w:val="00102B7E"/>
    <w:rsid w:val="00105AEE"/>
    <w:rsid w:val="00107CC8"/>
    <w:rsid w:val="00110A86"/>
    <w:rsid w:val="00121F07"/>
    <w:rsid w:val="0012207F"/>
    <w:rsid w:val="0012469C"/>
    <w:rsid w:val="001257B4"/>
    <w:rsid w:val="00141ADA"/>
    <w:rsid w:val="00152078"/>
    <w:rsid w:val="0015280E"/>
    <w:rsid w:val="001545C1"/>
    <w:rsid w:val="00165BAD"/>
    <w:rsid w:val="00174DD0"/>
    <w:rsid w:val="001925A0"/>
    <w:rsid w:val="00194DAC"/>
    <w:rsid w:val="001A00AA"/>
    <w:rsid w:val="001A1649"/>
    <w:rsid w:val="001A3731"/>
    <w:rsid w:val="001A7FC8"/>
    <w:rsid w:val="001B6AAC"/>
    <w:rsid w:val="001C52C3"/>
    <w:rsid w:val="001D1FFD"/>
    <w:rsid w:val="001E4B5F"/>
    <w:rsid w:val="001F6F92"/>
    <w:rsid w:val="00202FF8"/>
    <w:rsid w:val="002047EF"/>
    <w:rsid w:val="002238D3"/>
    <w:rsid w:val="0022501E"/>
    <w:rsid w:val="002251BF"/>
    <w:rsid w:val="002326E3"/>
    <w:rsid w:val="00232AFB"/>
    <w:rsid w:val="00233530"/>
    <w:rsid w:val="00234F3F"/>
    <w:rsid w:val="00254B6A"/>
    <w:rsid w:val="00254E27"/>
    <w:rsid w:val="0025591F"/>
    <w:rsid w:val="002623BC"/>
    <w:rsid w:val="0026378D"/>
    <w:rsid w:val="00264CC3"/>
    <w:rsid w:val="0026739B"/>
    <w:rsid w:val="00267DDC"/>
    <w:rsid w:val="00267E75"/>
    <w:rsid w:val="00277021"/>
    <w:rsid w:val="00281D90"/>
    <w:rsid w:val="00286348"/>
    <w:rsid w:val="00294217"/>
    <w:rsid w:val="002A0470"/>
    <w:rsid w:val="002B5E76"/>
    <w:rsid w:val="002C013A"/>
    <w:rsid w:val="002C2F18"/>
    <w:rsid w:val="002D1104"/>
    <w:rsid w:val="002D6332"/>
    <w:rsid w:val="002D7C95"/>
    <w:rsid w:val="002F08B0"/>
    <w:rsid w:val="003132EE"/>
    <w:rsid w:val="00316BE4"/>
    <w:rsid w:val="00320112"/>
    <w:rsid w:val="0032173D"/>
    <w:rsid w:val="00330EC1"/>
    <w:rsid w:val="0033388C"/>
    <w:rsid w:val="003444E2"/>
    <w:rsid w:val="00346BEE"/>
    <w:rsid w:val="00350084"/>
    <w:rsid w:val="0035032C"/>
    <w:rsid w:val="00355D7D"/>
    <w:rsid w:val="0036406E"/>
    <w:rsid w:val="003722B3"/>
    <w:rsid w:val="00375AFE"/>
    <w:rsid w:val="0038141F"/>
    <w:rsid w:val="0038272A"/>
    <w:rsid w:val="003A5483"/>
    <w:rsid w:val="003C5BCE"/>
    <w:rsid w:val="003D78AB"/>
    <w:rsid w:val="003E202E"/>
    <w:rsid w:val="003E51C3"/>
    <w:rsid w:val="003E6336"/>
    <w:rsid w:val="003F26B0"/>
    <w:rsid w:val="00416F84"/>
    <w:rsid w:val="00423156"/>
    <w:rsid w:val="004247BC"/>
    <w:rsid w:val="0042497F"/>
    <w:rsid w:val="0043658C"/>
    <w:rsid w:val="00436CDF"/>
    <w:rsid w:val="00440366"/>
    <w:rsid w:val="00453C99"/>
    <w:rsid w:val="00470810"/>
    <w:rsid w:val="0047115F"/>
    <w:rsid w:val="00476294"/>
    <w:rsid w:val="00482CAA"/>
    <w:rsid w:val="00495DE8"/>
    <w:rsid w:val="004A0019"/>
    <w:rsid w:val="004A356B"/>
    <w:rsid w:val="004B3D8E"/>
    <w:rsid w:val="004C01CE"/>
    <w:rsid w:val="004C09C2"/>
    <w:rsid w:val="004C119D"/>
    <w:rsid w:val="004C2E46"/>
    <w:rsid w:val="004E0362"/>
    <w:rsid w:val="004E1D14"/>
    <w:rsid w:val="004F2115"/>
    <w:rsid w:val="004F3BF9"/>
    <w:rsid w:val="00504DDE"/>
    <w:rsid w:val="00505F3C"/>
    <w:rsid w:val="00521DB5"/>
    <w:rsid w:val="00522CA0"/>
    <w:rsid w:val="005230AA"/>
    <w:rsid w:val="00532704"/>
    <w:rsid w:val="00535158"/>
    <w:rsid w:val="00535E2A"/>
    <w:rsid w:val="00537E34"/>
    <w:rsid w:val="00543F6F"/>
    <w:rsid w:val="00545808"/>
    <w:rsid w:val="00551907"/>
    <w:rsid w:val="00557082"/>
    <w:rsid w:val="005746AE"/>
    <w:rsid w:val="00587236"/>
    <w:rsid w:val="00590DDA"/>
    <w:rsid w:val="005926B7"/>
    <w:rsid w:val="00592F2A"/>
    <w:rsid w:val="005936EF"/>
    <w:rsid w:val="005A2DD2"/>
    <w:rsid w:val="005A3F2C"/>
    <w:rsid w:val="005A4D22"/>
    <w:rsid w:val="005A4ED7"/>
    <w:rsid w:val="005C32CE"/>
    <w:rsid w:val="005D7117"/>
    <w:rsid w:val="005E04D0"/>
    <w:rsid w:val="005E7535"/>
    <w:rsid w:val="00602D92"/>
    <w:rsid w:val="00603F4F"/>
    <w:rsid w:val="006259E0"/>
    <w:rsid w:val="0062628F"/>
    <w:rsid w:val="00627880"/>
    <w:rsid w:val="00630238"/>
    <w:rsid w:val="00630A33"/>
    <w:rsid w:val="006316CF"/>
    <w:rsid w:val="00637020"/>
    <w:rsid w:val="00637919"/>
    <w:rsid w:val="0065273C"/>
    <w:rsid w:val="0066094A"/>
    <w:rsid w:val="00673142"/>
    <w:rsid w:val="00690439"/>
    <w:rsid w:val="006B7A09"/>
    <w:rsid w:val="006C61BB"/>
    <w:rsid w:val="006F3F7B"/>
    <w:rsid w:val="00707864"/>
    <w:rsid w:val="00711484"/>
    <w:rsid w:val="007128DA"/>
    <w:rsid w:val="0071397D"/>
    <w:rsid w:val="00716A5E"/>
    <w:rsid w:val="00720511"/>
    <w:rsid w:val="00740E0F"/>
    <w:rsid w:val="007510E4"/>
    <w:rsid w:val="00752660"/>
    <w:rsid w:val="007562B2"/>
    <w:rsid w:val="00756B89"/>
    <w:rsid w:val="00763332"/>
    <w:rsid w:val="00791BE2"/>
    <w:rsid w:val="00793C8E"/>
    <w:rsid w:val="007950FE"/>
    <w:rsid w:val="00796F29"/>
    <w:rsid w:val="007C1A65"/>
    <w:rsid w:val="007C2229"/>
    <w:rsid w:val="007C4389"/>
    <w:rsid w:val="007C489B"/>
    <w:rsid w:val="007C7187"/>
    <w:rsid w:val="007C7F1A"/>
    <w:rsid w:val="007D5B40"/>
    <w:rsid w:val="007E156D"/>
    <w:rsid w:val="007F632D"/>
    <w:rsid w:val="007F6A39"/>
    <w:rsid w:val="008034DF"/>
    <w:rsid w:val="00810894"/>
    <w:rsid w:val="00810AF1"/>
    <w:rsid w:val="00813212"/>
    <w:rsid w:val="008256EC"/>
    <w:rsid w:val="00834FFE"/>
    <w:rsid w:val="00836163"/>
    <w:rsid w:val="0085008C"/>
    <w:rsid w:val="00854EB6"/>
    <w:rsid w:val="008609B1"/>
    <w:rsid w:val="0086683F"/>
    <w:rsid w:val="00870227"/>
    <w:rsid w:val="00882B68"/>
    <w:rsid w:val="008830A7"/>
    <w:rsid w:val="00884595"/>
    <w:rsid w:val="008927B0"/>
    <w:rsid w:val="008A06C0"/>
    <w:rsid w:val="008A297A"/>
    <w:rsid w:val="008A297D"/>
    <w:rsid w:val="008A3EE5"/>
    <w:rsid w:val="008C2567"/>
    <w:rsid w:val="008C3DF1"/>
    <w:rsid w:val="008D2CD8"/>
    <w:rsid w:val="008E1952"/>
    <w:rsid w:val="008E4E08"/>
    <w:rsid w:val="008F1E2F"/>
    <w:rsid w:val="008F6BF3"/>
    <w:rsid w:val="00902FC3"/>
    <w:rsid w:val="00920A0E"/>
    <w:rsid w:val="009357D3"/>
    <w:rsid w:val="00937329"/>
    <w:rsid w:val="00955B23"/>
    <w:rsid w:val="00957B78"/>
    <w:rsid w:val="00973C6A"/>
    <w:rsid w:val="00974B94"/>
    <w:rsid w:val="00977B95"/>
    <w:rsid w:val="009865A9"/>
    <w:rsid w:val="00990CA7"/>
    <w:rsid w:val="009932F7"/>
    <w:rsid w:val="00994B78"/>
    <w:rsid w:val="00997C0E"/>
    <w:rsid w:val="00997F6F"/>
    <w:rsid w:val="009A4C60"/>
    <w:rsid w:val="009C26EB"/>
    <w:rsid w:val="009C7C31"/>
    <w:rsid w:val="009D2559"/>
    <w:rsid w:val="009D2C85"/>
    <w:rsid w:val="009D66DE"/>
    <w:rsid w:val="009E0933"/>
    <w:rsid w:val="009E6002"/>
    <w:rsid w:val="009F10A6"/>
    <w:rsid w:val="009F434B"/>
    <w:rsid w:val="009F7868"/>
    <w:rsid w:val="00A058A1"/>
    <w:rsid w:val="00A13901"/>
    <w:rsid w:val="00A177C3"/>
    <w:rsid w:val="00A366BA"/>
    <w:rsid w:val="00A40DE9"/>
    <w:rsid w:val="00A5086D"/>
    <w:rsid w:val="00A610EF"/>
    <w:rsid w:val="00A62109"/>
    <w:rsid w:val="00A73FDD"/>
    <w:rsid w:val="00A877E6"/>
    <w:rsid w:val="00A94ED8"/>
    <w:rsid w:val="00AA0CA8"/>
    <w:rsid w:val="00AA4A82"/>
    <w:rsid w:val="00AB1638"/>
    <w:rsid w:val="00AB3A2C"/>
    <w:rsid w:val="00AC2A84"/>
    <w:rsid w:val="00AC35E6"/>
    <w:rsid w:val="00AD03AA"/>
    <w:rsid w:val="00AD1802"/>
    <w:rsid w:val="00AD1BBE"/>
    <w:rsid w:val="00AE4494"/>
    <w:rsid w:val="00AF7292"/>
    <w:rsid w:val="00B002FA"/>
    <w:rsid w:val="00B13460"/>
    <w:rsid w:val="00B13F91"/>
    <w:rsid w:val="00B14CBB"/>
    <w:rsid w:val="00B14F6F"/>
    <w:rsid w:val="00B20189"/>
    <w:rsid w:val="00B20458"/>
    <w:rsid w:val="00B25D91"/>
    <w:rsid w:val="00B27818"/>
    <w:rsid w:val="00B32579"/>
    <w:rsid w:val="00B54D2E"/>
    <w:rsid w:val="00B54DCC"/>
    <w:rsid w:val="00B624D8"/>
    <w:rsid w:val="00B67523"/>
    <w:rsid w:val="00B728B5"/>
    <w:rsid w:val="00B81E62"/>
    <w:rsid w:val="00B86B7E"/>
    <w:rsid w:val="00BA33E1"/>
    <w:rsid w:val="00BB1337"/>
    <w:rsid w:val="00BB2203"/>
    <w:rsid w:val="00BB38A3"/>
    <w:rsid w:val="00BB7105"/>
    <w:rsid w:val="00BC4462"/>
    <w:rsid w:val="00BD113A"/>
    <w:rsid w:val="00BE1DF3"/>
    <w:rsid w:val="00BE6214"/>
    <w:rsid w:val="00BF1A90"/>
    <w:rsid w:val="00C00235"/>
    <w:rsid w:val="00C10402"/>
    <w:rsid w:val="00C2487F"/>
    <w:rsid w:val="00C25285"/>
    <w:rsid w:val="00C34E43"/>
    <w:rsid w:val="00C52E95"/>
    <w:rsid w:val="00C53500"/>
    <w:rsid w:val="00C5427A"/>
    <w:rsid w:val="00C64317"/>
    <w:rsid w:val="00C70FF5"/>
    <w:rsid w:val="00C73313"/>
    <w:rsid w:val="00C73CAF"/>
    <w:rsid w:val="00C75FCB"/>
    <w:rsid w:val="00C76570"/>
    <w:rsid w:val="00C91B87"/>
    <w:rsid w:val="00C920E4"/>
    <w:rsid w:val="00C974CE"/>
    <w:rsid w:val="00C979DA"/>
    <w:rsid w:val="00CC0F44"/>
    <w:rsid w:val="00CE0729"/>
    <w:rsid w:val="00CE32B4"/>
    <w:rsid w:val="00CF256A"/>
    <w:rsid w:val="00CF4900"/>
    <w:rsid w:val="00CF7F54"/>
    <w:rsid w:val="00D0071A"/>
    <w:rsid w:val="00D04634"/>
    <w:rsid w:val="00D06E68"/>
    <w:rsid w:val="00D07D6A"/>
    <w:rsid w:val="00D12CA8"/>
    <w:rsid w:val="00D23A48"/>
    <w:rsid w:val="00D42910"/>
    <w:rsid w:val="00D63E5B"/>
    <w:rsid w:val="00D728A8"/>
    <w:rsid w:val="00D813B6"/>
    <w:rsid w:val="00D92C9D"/>
    <w:rsid w:val="00D94279"/>
    <w:rsid w:val="00D97E87"/>
    <w:rsid w:val="00DA78DA"/>
    <w:rsid w:val="00DB7F36"/>
    <w:rsid w:val="00DD373A"/>
    <w:rsid w:val="00DE39ED"/>
    <w:rsid w:val="00DF69D1"/>
    <w:rsid w:val="00E02B82"/>
    <w:rsid w:val="00E044F8"/>
    <w:rsid w:val="00E04D69"/>
    <w:rsid w:val="00E10F2B"/>
    <w:rsid w:val="00E11F52"/>
    <w:rsid w:val="00E13203"/>
    <w:rsid w:val="00E22852"/>
    <w:rsid w:val="00E23DED"/>
    <w:rsid w:val="00E31172"/>
    <w:rsid w:val="00E32B44"/>
    <w:rsid w:val="00E33FC5"/>
    <w:rsid w:val="00E4348F"/>
    <w:rsid w:val="00E43BA7"/>
    <w:rsid w:val="00E50BC7"/>
    <w:rsid w:val="00E52E9B"/>
    <w:rsid w:val="00E56B25"/>
    <w:rsid w:val="00E63CC0"/>
    <w:rsid w:val="00E70AF3"/>
    <w:rsid w:val="00E75011"/>
    <w:rsid w:val="00E776A9"/>
    <w:rsid w:val="00E80487"/>
    <w:rsid w:val="00E87331"/>
    <w:rsid w:val="00E92AA8"/>
    <w:rsid w:val="00EB06B6"/>
    <w:rsid w:val="00EB06EB"/>
    <w:rsid w:val="00EC3030"/>
    <w:rsid w:val="00EC34E0"/>
    <w:rsid w:val="00EC3CC4"/>
    <w:rsid w:val="00EC434B"/>
    <w:rsid w:val="00ED213E"/>
    <w:rsid w:val="00EE40E3"/>
    <w:rsid w:val="00EE5B9A"/>
    <w:rsid w:val="00EE6487"/>
    <w:rsid w:val="00EE6DA0"/>
    <w:rsid w:val="00EF099A"/>
    <w:rsid w:val="00EF47CB"/>
    <w:rsid w:val="00F308D5"/>
    <w:rsid w:val="00F4174C"/>
    <w:rsid w:val="00F419B9"/>
    <w:rsid w:val="00F4474B"/>
    <w:rsid w:val="00F462B6"/>
    <w:rsid w:val="00F61466"/>
    <w:rsid w:val="00F64D06"/>
    <w:rsid w:val="00F869BC"/>
    <w:rsid w:val="00F95354"/>
    <w:rsid w:val="00F9568A"/>
    <w:rsid w:val="00FA4FFB"/>
    <w:rsid w:val="00FB6F8B"/>
    <w:rsid w:val="00FC13A6"/>
    <w:rsid w:val="00FD17DE"/>
    <w:rsid w:val="00FE10B5"/>
    <w:rsid w:val="00FE5E2E"/>
    <w:rsid w:val="00FF2815"/>
    <w:rsid w:val="00FF7CCF"/>
    <w:rsid w:val="00FF7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9C4BD"/>
  <w15:chartTrackingRefBased/>
  <w15:docId w15:val="{B7EB529C-683B-714F-A525-D10DC442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121F07"/>
    <w:pPr>
      <w:widowControl/>
      <w:numPr>
        <w:numId w:val="5"/>
      </w:numPr>
      <w:tabs>
        <w:tab w:val="left" w:pos="869"/>
        <w:tab w:val="left" w:pos="5883"/>
        <w:tab w:val="left" w:pos="5884"/>
      </w:tabs>
      <w:autoSpaceDE/>
      <w:autoSpaceDN/>
      <w:spacing w:line="360" w:lineRule="auto"/>
      <w:ind w:left="567" w:hanging="425"/>
      <w:jc w:val="both"/>
      <w:outlineLvl w:val="0"/>
    </w:pPr>
    <w:rPr>
      <w:rFonts w:ascii="Arial" w:eastAsia="Calibri" w:hAnsi="Arial" w:cs="Calibri"/>
      <w:b/>
      <w:bCs/>
      <w:color w:val="000000"/>
      <w:szCs w:val="21"/>
      <w:lang w:val="es-CO" w:eastAsia="es-CO"/>
    </w:rPr>
  </w:style>
  <w:style w:type="paragraph" w:styleId="Ttulo2">
    <w:name w:val="heading 2"/>
    <w:basedOn w:val="Normal"/>
    <w:next w:val="Normal"/>
    <w:link w:val="Ttulo2Car"/>
    <w:autoRedefine/>
    <w:uiPriority w:val="9"/>
    <w:unhideWhenUsed/>
    <w:qFormat/>
    <w:rsid w:val="00C10402"/>
    <w:pPr>
      <w:keepNext/>
      <w:keepLines/>
      <w:widowControl/>
      <w:numPr>
        <w:numId w:val="9"/>
      </w:numPr>
      <w:autoSpaceDE/>
      <w:autoSpaceDN/>
      <w:spacing w:before="40" w:line="360" w:lineRule="auto"/>
      <w:jc w:val="both"/>
      <w:outlineLvl w:val="1"/>
    </w:pPr>
    <w:rPr>
      <w:rFonts w:ascii="Arial" w:eastAsiaTheme="majorEastAsia" w:hAnsi="Arial" w:cs="Arial"/>
      <w:b/>
      <w:shd w:val="clear" w:color="auto" w:fill="FFFFFF"/>
      <w:lang w:val="es-CO" w:eastAsia="es-CO"/>
    </w:rPr>
  </w:style>
  <w:style w:type="paragraph" w:styleId="Ttulo3">
    <w:name w:val="heading 3"/>
    <w:basedOn w:val="Normal"/>
    <w:next w:val="Normal"/>
    <w:link w:val="Ttulo3Car"/>
    <w:uiPriority w:val="9"/>
    <w:semiHidden/>
    <w:unhideWhenUsed/>
    <w:qFormat/>
    <w:rsid w:val="00F419B9"/>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121F07"/>
    <w:rPr>
      <w:rFonts w:ascii="Arial" w:eastAsia="Calibri" w:hAnsi="Arial" w:cs="Calibri"/>
      <w:b/>
      <w:bCs/>
      <w:color w:val="000000"/>
      <w:szCs w:val="21"/>
      <w:lang w:eastAsia="es-CO"/>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C10402"/>
    <w:rPr>
      <w:rFonts w:ascii="Arial" w:eastAsiaTheme="majorEastAsia" w:hAnsi="Arial" w:cs="Arial"/>
      <w:b/>
      <w:lang w:eastAsia="es-CO"/>
    </w:rPr>
  </w:style>
  <w:style w:type="paragraph" w:styleId="NormalWeb">
    <w:name w:val="Normal (Web)"/>
    <w:basedOn w:val="Normal"/>
    <w:uiPriority w:val="99"/>
    <w:unhideWhenUsed/>
    <w:rsid w:val="00A40DE9"/>
    <w:pPr>
      <w:widowControl/>
      <w:autoSpaceDE/>
      <w:autoSpaceDN/>
    </w:pPr>
    <w:rPr>
      <w:rFonts w:ascii="Times New Roman" w:eastAsia="Times New Roman" w:hAnsi="Times New Roman" w:cs="Times New Roman"/>
      <w:sz w:val="24"/>
      <w:szCs w:val="24"/>
      <w:lang w:val="es-CO"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50BC7"/>
    <w:pPr>
      <w:ind w:left="720"/>
      <w:contextualSpacing/>
    </w:pPr>
  </w:style>
  <w:style w:type="character" w:customStyle="1" w:styleId="Ttulo3Car">
    <w:name w:val="Título 3 Car"/>
    <w:basedOn w:val="Fuentedeprrafopredeter"/>
    <w:link w:val="Ttulo3"/>
    <w:uiPriority w:val="9"/>
    <w:semiHidden/>
    <w:rsid w:val="00F419B9"/>
    <w:rPr>
      <w:rFonts w:asciiTheme="majorHAnsi" w:eastAsiaTheme="majorEastAsia" w:hAnsiTheme="majorHAnsi" w:cstheme="majorBidi"/>
      <w:color w:val="1F3763" w:themeColor="accent1" w:themeShade="7F"/>
      <w:sz w:val="24"/>
      <w:szCs w:val="24"/>
      <w:lang w:eastAsia="es-MX"/>
      <w14:ligatures w14:val="standardContextual"/>
    </w:rPr>
  </w:style>
  <w:style w:type="table" w:styleId="Tablaconcuadrcula">
    <w:name w:val="Table Grid"/>
    <w:basedOn w:val="Tablanormal"/>
    <w:uiPriority w:val="39"/>
    <w:rsid w:val="00F419B9"/>
    <w:pPr>
      <w:spacing w:after="0" w:line="240" w:lineRule="auto"/>
    </w:pPr>
    <w:rPr>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utExcep"/>
    <w:link w:val="SinespaciadoCar"/>
    <w:uiPriority w:val="1"/>
    <w:qFormat/>
    <w:rsid w:val="00F419B9"/>
    <w:pPr>
      <w:spacing w:after="0" w:line="240" w:lineRule="auto"/>
    </w:pPr>
    <w:rPr>
      <w14:ligatures w14:val="standardContextua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F419B9"/>
    <w:rPr>
      <w:rFonts w:ascii="Arial MT" w:eastAsia="Arial MT" w:hAnsi="Arial MT" w:cs="Arial MT"/>
      <w:lang w:val="es-ES"/>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iPriority w:val="99"/>
    <w:unhideWhenUsed/>
    <w:qFormat/>
    <w:rsid w:val="00F419B9"/>
    <w:pPr>
      <w:widowControl/>
      <w:autoSpaceDE/>
      <w:autoSpaceDN/>
    </w:pPr>
    <w:rPr>
      <w:rFonts w:ascii="Times New Roman" w:eastAsia="Times New Roman" w:hAnsi="Times New Roman" w:cs="Times New Roman"/>
      <w:sz w:val="20"/>
      <w:szCs w:val="20"/>
      <w:lang w:val="es-CO" w:eastAsia="es-MX"/>
      <w14:ligatures w14:val="standardContextual"/>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uiPriority w:val="99"/>
    <w:qFormat/>
    <w:rsid w:val="00F419B9"/>
    <w:rPr>
      <w:rFonts w:ascii="Times New Roman" w:eastAsia="Times New Roman" w:hAnsi="Times New Roman" w:cs="Times New Roman"/>
      <w:sz w:val="20"/>
      <w:szCs w:val="20"/>
      <w:lang w:eastAsia="es-MX"/>
      <w14:ligatures w14:val="standardContextual"/>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iPriority w:val="99"/>
    <w:unhideWhenUsed/>
    <w:qFormat/>
    <w:rsid w:val="00F419B9"/>
    <w:rPr>
      <w:vertAlign w:val="superscript"/>
    </w:rPr>
  </w:style>
  <w:style w:type="paragraph" w:customStyle="1" w:styleId="Refdenotaalpie2">
    <w:name w:val="Ref. de nota al pie2"/>
    <w:aliases w:val="Nota de pie,Pie de pagina"/>
    <w:basedOn w:val="Normal"/>
    <w:link w:val="Refdenotaalpie"/>
    <w:uiPriority w:val="99"/>
    <w:rsid w:val="00F419B9"/>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Cuerpodeltexto">
    <w:name w:val="Cuerpo del texto_"/>
    <w:basedOn w:val="Fuentedeprrafopredeter"/>
    <w:link w:val="Cuerpodeltexto0"/>
    <w:rsid w:val="00F419B9"/>
    <w:rPr>
      <w:rFonts w:ascii="Arial" w:eastAsia="Arial" w:hAnsi="Arial" w:cs="Arial"/>
      <w:shd w:val="clear" w:color="auto" w:fill="FFFFFF"/>
    </w:rPr>
  </w:style>
  <w:style w:type="paragraph" w:customStyle="1" w:styleId="Cuerpodeltexto0">
    <w:name w:val="Cuerpo del texto"/>
    <w:basedOn w:val="Normal"/>
    <w:link w:val="Cuerpodeltexto"/>
    <w:rsid w:val="00F419B9"/>
    <w:pPr>
      <w:shd w:val="clear" w:color="auto" w:fill="FFFFFF"/>
      <w:autoSpaceDE/>
      <w:autoSpaceDN/>
      <w:spacing w:line="418" w:lineRule="exact"/>
      <w:jc w:val="both"/>
    </w:pPr>
    <w:rPr>
      <w:rFonts w:ascii="Arial" w:eastAsia="Arial" w:hAnsi="Arial" w:cs="Arial"/>
      <w:lang w:val="es-CO"/>
    </w:rPr>
  </w:style>
  <w:style w:type="paragraph" w:customStyle="1" w:styleId="m-1432338166989147073gmail-msonormal">
    <w:name w:val="m_-1432338166989147073gmail-msonormal"/>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m-1432338166989147073gmail-msolistparagraph">
    <w:name w:val="m_-1432338166989147073gmail-msolist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TableParagraph">
    <w:name w:val="Table Paragraph"/>
    <w:basedOn w:val="Normal"/>
    <w:uiPriority w:val="1"/>
    <w:qFormat/>
    <w:rsid w:val="00F419B9"/>
    <w:rPr>
      <w:rFonts w:ascii="Trebuchet MS" w:eastAsia="Trebuchet MS" w:hAnsi="Trebuchet MS" w:cs="Trebuchet MS"/>
      <w14:ligatures w14:val="standardContextual"/>
    </w:rPr>
  </w:style>
  <w:style w:type="character" w:customStyle="1" w:styleId="normaltextrun">
    <w:name w:val="normaltextrun"/>
    <w:basedOn w:val="Fuentedeprrafopredeter"/>
    <w:rsid w:val="00F419B9"/>
  </w:style>
  <w:style w:type="paragraph" w:styleId="Textocomentario">
    <w:name w:val="annotation text"/>
    <w:basedOn w:val="Normal"/>
    <w:link w:val="TextocomentarioCar"/>
    <w:uiPriority w:val="99"/>
    <w:unhideWhenUsed/>
    <w:rsid w:val="00F419B9"/>
    <w:rPr>
      <w:sz w:val="20"/>
      <w:szCs w:val="20"/>
      <w14:ligatures w14:val="standardContextual"/>
    </w:rPr>
  </w:style>
  <w:style w:type="character" w:customStyle="1" w:styleId="TextocomentarioCar">
    <w:name w:val="Texto comentario Car"/>
    <w:basedOn w:val="Fuentedeprrafopredeter"/>
    <w:link w:val="Textocomentario"/>
    <w:uiPriority w:val="99"/>
    <w:rsid w:val="00F419B9"/>
    <w:rPr>
      <w:rFonts w:ascii="Arial MT" w:eastAsia="Arial MT" w:hAnsi="Arial MT" w:cs="Arial MT"/>
      <w:sz w:val="20"/>
      <w:szCs w:val="20"/>
      <w:lang w:val="es-ES"/>
      <w14:ligatures w14:val="standardContextual"/>
    </w:rPr>
  </w:style>
  <w:style w:type="paragraph" w:styleId="Asuntodelcomentario">
    <w:name w:val="annotation subject"/>
    <w:basedOn w:val="Textocomentario"/>
    <w:next w:val="Textocomentario"/>
    <w:link w:val="AsuntodelcomentarioCar"/>
    <w:uiPriority w:val="99"/>
    <w:semiHidden/>
    <w:unhideWhenUsed/>
    <w:rsid w:val="00F419B9"/>
    <w:rPr>
      <w:b/>
      <w:bCs/>
    </w:rPr>
  </w:style>
  <w:style w:type="character" w:customStyle="1" w:styleId="AsuntodelcomentarioCar">
    <w:name w:val="Asunto del comentario Car"/>
    <w:basedOn w:val="TextocomentarioCar"/>
    <w:link w:val="Asuntodelcomentario"/>
    <w:uiPriority w:val="99"/>
    <w:semiHidden/>
    <w:rsid w:val="00F419B9"/>
    <w:rPr>
      <w:rFonts w:ascii="Arial MT" w:eastAsia="Arial MT" w:hAnsi="Arial MT" w:cs="Arial MT"/>
      <w:b/>
      <w:bCs/>
      <w:sz w:val="20"/>
      <w:szCs w:val="20"/>
      <w:lang w:val="es-ES"/>
      <w14:ligatures w14:val="standardContextual"/>
    </w:rPr>
  </w:style>
  <w:style w:type="paragraph" w:customStyle="1" w:styleId="Default">
    <w:name w:val="Default"/>
    <w:rsid w:val="00F419B9"/>
    <w:pPr>
      <w:autoSpaceDE w:val="0"/>
      <w:autoSpaceDN w:val="0"/>
      <w:adjustRightInd w:val="0"/>
      <w:spacing w:after="0" w:line="240" w:lineRule="auto"/>
    </w:pPr>
    <w:rPr>
      <w:rFonts w:ascii="Ubuntu Light" w:hAnsi="Ubuntu Light" w:cs="Ubuntu Light"/>
      <w:color w:val="000000"/>
      <w:sz w:val="24"/>
      <w:szCs w:val="24"/>
      <w:lang w:val="es-ES_tradnl"/>
      <w14:ligatures w14:val="standardContextual"/>
    </w:rPr>
  </w:style>
  <w:style w:type="paragraph" w:customStyle="1" w:styleId="Standard">
    <w:name w:val="Standard"/>
    <w:rsid w:val="00F419B9"/>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standardContextual"/>
    </w:rPr>
  </w:style>
  <w:style w:type="character" w:customStyle="1" w:styleId="cf01">
    <w:name w:val="cf01"/>
    <w:basedOn w:val="Fuentedeprrafopredeter"/>
    <w:rsid w:val="00F419B9"/>
    <w:rPr>
      <w:rFonts w:ascii="Segoe UI" w:hAnsi="Segoe UI" w:cs="Segoe UI" w:hint="default"/>
      <w:sz w:val="18"/>
      <w:szCs w:val="18"/>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F419B9"/>
    <w:pPr>
      <w:widowControl/>
      <w:autoSpaceDE/>
      <w:autoSpaceDN/>
    </w:pPr>
    <w:rPr>
      <w:rFonts w:asciiTheme="minorHAnsi" w:eastAsiaTheme="minorHAnsi" w:hAnsiTheme="minorHAnsi" w:cstheme="minorBidi"/>
      <w:vertAlign w:val="superscript"/>
      <w:lang w:val="es-CO"/>
      <w14:ligatures w14:val="standardContextual"/>
    </w:rPr>
  </w:style>
  <w:style w:type="paragraph" w:customStyle="1" w:styleId="paragraph">
    <w:name w:val="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14:ligatures w14:val="standardContextual"/>
    </w:rPr>
  </w:style>
  <w:style w:type="character" w:customStyle="1" w:styleId="eop">
    <w:name w:val="eop"/>
    <w:basedOn w:val="Fuentedeprrafopredeter"/>
    <w:rsid w:val="00F419B9"/>
  </w:style>
  <w:style w:type="character" w:customStyle="1" w:styleId="iaj">
    <w:name w:val="i_aj"/>
    <w:basedOn w:val="Fuentedeprrafopredeter"/>
    <w:rsid w:val="00F419B9"/>
  </w:style>
  <w:style w:type="paragraph" w:customStyle="1" w:styleId="margenizq1punto0">
    <w:name w:val="margen_izq_1punto0"/>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indentfl1punto5">
    <w:name w:val="indent_fl_1punto5"/>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Revisin">
    <w:name w:val="Revision"/>
    <w:hidden/>
    <w:uiPriority w:val="99"/>
    <w:semiHidden/>
    <w:rsid w:val="00F419B9"/>
    <w:pPr>
      <w:spacing w:after="0" w:line="240" w:lineRule="auto"/>
    </w:pPr>
    <w:rPr>
      <w:rFonts w:ascii="Times New Roman" w:eastAsia="Times New Roman" w:hAnsi="Times New Roman" w:cs="Times New Roman"/>
      <w:sz w:val="24"/>
      <w:szCs w:val="24"/>
      <w:lang w:eastAsia="es-MX"/>
      <w14:ligatures w14:val="standardContextual"/>
    </w:rPr>
  </w:style>
  <w:style w:type="character" w:styleId="Refdecomentario">
    <w:name w:val="annotation reference"/>
    <w:basedOn w:val="Fuentedeprrafopredeter"/>
    <w:uiPriority w:val="99"/>
    <w:semiHidden/>
    <w:unhideWhenUsed/>
    <w:rsid w:val="00F419B9"/>
    <w:rPr>
      <w:sz w:val="16"/>
      <w:szCs w:val="16"/>
    </w:rPr>
  </w:style>
  <w:style w:type="paragraph" w:styleId="Cita">
    <w:name w:val="Quote"/>
    <w:basedOn w:val="Normal"/>
    <w:next w:val="Normal"/>
    <w:link w:val="CitaCar"/>
    <w:uiPriority w:val="29"/>
    <w:qFormat/>
    <w:rsid w:val="00121F07"/>
    <w:pPr>
      <w:numPr>
        <w:numId w:val="6"/>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121F07"/>
    <w:rPr>
      <w:rFonts w:ascii="Arial" w:eastAsia="Times New Roman" w:hAnsi="Arial" w:cs="Times New Roman"/>
      <w:b/>
      <w:iCs/>
      <w:color w:val="404040" w:themeColor="text1" w:themeTint="BF"/>
      <w:lang w:val="es-ES"/>
    </w:rPr>
  </w:style>
  <w:style w:type="character" w:styleId="Textoennegrita">
    <w:name w:val="Strong"/>
    <w:basedOn w:val="Fuentedeprrafopredeter"/>
    <w:uiPriority w:val="22"/>
    <w:qFormat/>
    <w:rsid w:val="00121F07"/>
    <w:rPr>
      <w:b/>
      <w:bCs/>
    </w:rPr>
  </w:style>
  <w:style w:type="character" w:customStyle="1" w:styleId="apple-converted-space">
    <w:name w:val="apple-converted-space"/>
    <w:basedOn w:val="Fuentedeprrafopredeter"/>
    <w:rsid w:val="00121F07"/>
  </w:style>
  <w:style w:type="character" w:styleId="nfasis">
    <w:name w:val="Emphasis"/>
    <w:basedOn w:val="Fuentedeprrafopredeter"/>
    <w:uiPriority w:val="20"/>
    <w:qFormat/>
    <w:rsid w:val="00121F07"/>
    <w:rPr>
      <w:i/>
      <w:iCs/>
    </w:rPr>
  </w:style>
  <w:style w:type="character" w:customStyle="1" w:styleId="SinespaciadoCar">
    <w:name w:val="Sin espaciado Car"/>
    <w:aliases w:val="TutExcep Car"/>
    <w:link w:val="Sinespaciado"/>
    <w:uiPriority w:val="1"/>
    <w:locked/>
    <w:rsid w:val="00B20458"/>
    <w:rPr>
      <w14:ligatures w14:val="standardContextual"/>
    </w:rPr>
  </w:style>
  <w:style w:type="paragraph" w:styleId="Lista2">
    <w:name w:val="List 2"/>
    <w:basedOn w:val="Normal"/>
    <w:uiPriority w:val="99"/>
    <w:unhideWhenUsed/>
    <w:rsid w:val="0047115F"/>
    <w:pPr>
      <w:ind w:left="566" w:hanging="283"/>
      <w:contextualSpacing/>
    </w:pPr>
  </w:style>
  <w:style w:type="paragraph" w:styleId="Encabezadodemensaje">
    <w:name w:val="Message Header"/>
    <w:basedOn w:val="Normal"/>
    <w:link w:val="EncabezadodemensajeCar"/>
    <w:uiPriority w:val="99"/>
    <w:unhideWhenUsed/>
    <w:rsid w:val="0047115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47115F"/>
    <w:rPr>
      <w:rFonts w:asciiTheme="majorHAnsi" w:eastAsiaTheme="majorEastAsia" w:hAnsiTheme="majorHAnsi" w:cstheme="majorBidi"/>
      <w:sz w:val="24"/>
      <w:szCs w:val="24"/>
      <w:shd w:val="pct20" w:color="auto" w:fill="auto"/>
      <w:lang w:val="es-ES"/>
    </w:rPr>
  </w:style>
  <w:style w:type="paragraph" w:customStyle="1" w:styleId="ListaCC">
    <w:name w:val="Lista CC."/>
    <w:basedOn w:val="Normal"/>
    <w:rsid w:val="0047115F"/>
  </w:style>
  <w:style w:type="paragraph" w:styleId="Continuarlista">
    <w:name w:val="List Continue"/>
    <w:basedOn w:val="Normal"/>
    <w:uiPriority w:val="99"/>
    <w:unhideWhenUsed/>
    <w:rsid w:val="0047115F"/>
    <w:pPr>
      <w:spacing w:after="120"/>
      <w:ind w:left="283"/>
      <w:contextualSpacing/>
    </w:pPr>
  </w:style>
  <w:style w:type="paragraph" w:styleId="Sangradetextonormal">
    <w:name w:val="Body Text Indent"/>
    <w:basedOn w:val="Normal"/>
    <w:link w:val="SangradetextonormalCar"/>
    <w:uiPriority w:val="99"/>
    <w:semiHidden/>
    <w:unhideWhenUsed/>
    <w:rsid w:val="0047115F"/>
    <w:pPr>
      <w:spacing w:after="120"/>
      <w:ind w:left="283"/>
    </w:pPr>
  </w:style>
  <w:style w:type="character" w:customStyle="1" w:styleId="SangradetextonormalCar">
    <w:name w:val="Sangría de texto normal Car"/>
    <w:basedOn w:val="Fuentedeprrafopredeter"/>
    <w:link w:val="Sangradetextonormal"/>
    <w:uiPriority w:val="99"/>
    <w:semiHidden/>
    <w:rsid w:val="0047115F"/>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47115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7115F"/>
    <w:rPr>
      <w:rFonts w:ascii="Arial MT" w:eastAsia="Arial MT" w:hAnsi="Arial MT" w:cs="Arial MT"/>
      <w:lang w:val="es-ES"/>
    </w:rPr>
  </w:style>
  <w:style w:type="paragraph" w:customStyle="1" w:styleId="p1">
    <w:name w:val="p1"/>
    <w:basedOn w:val="Normal"/>
    <w:rsid w:val="00A177C3"/>
    <w:pPr>
      <w:widowControl/>
      <w:autoSpaceDE/>
      <w:autoSpaceDN/>
    </w:pPr>
    <w:rPr>
      <w:rFonts w:ascii="Arial" w:eastAsia="Times New Roman" w:hAnsi="Arial" w:cs="Arial"/>
      <w:color w:val="19376A"/>
      <w:sz w:val="17"/>
      <w:szCs w:val="17"/>
      <w:lang w:val="es-CO" w:eastAsia="es-MX"/>
    </w:rPr>
  </w:style>
  <w:style w:type="paragraph" w:customStyle="1" w:styleId="ParaAttribute0">
    <w:name w:val="ParaAttribute0"/>
    <w:uiPriority w:val="99"/>
    <w:rsid w:val="002623BC"/>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0">
    <w:name w:val="CharAttribute0"/>
    <w:rsid w:val="002623BC"/>
    <w:rPr>
      <w:rFonts w:ascii="Times New Roman" w:eastAsia="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792">
      <w:bodyDiv w:val="1"/>
      <w:marLeft w:val="0"/>
      <w:marRight w:val="0"/>
      <w:marTop w:val="0"/>
      <w:marBottom w:val="0"/>
      <w:divBdr>
        <w:top w:val="none" w:sz="0" w:space="0" w:color="auto"/>
        <w:left w:val="none" w:sz="0" w:space="0" w:color="auto"/>
        <w:bottom w:val="none" w:sz="0" w:space="0" w:color="auto"/>
        <w:right w:val="none" w:sz="0" w:space="0" w:color="auto"/>
      </w:divBdr>
    </w:div>
    <w:div w:id="104814259">
      <w:bodyDiv w:val="1"/>
      <w:marLeft w:val="0"/>
      <w:marRight w:val="0"/>
      <w:marTop w:val="0"/>
      <w:marBottom w:val="0"/>
      <w:divBdr>
        <w:top w:val="none" w:sz="0" w:space="0" w:color="auto"/>
        <w:left w:val="none" w:sz="0" w:space="0" w:color="auto"/>
        <w:bottom w:val="none" w:sz="0" w:space="0" w:color="auto"/>
        <w:right w:val="none" w:sz="0" w:space="0" w:color="auto"/>
      </w:divBdr>
    </w:div>
    <w:div w:id="146172554">
      <w:bodyDiv w:val="1"/>
      <w:marLeft w:val="0"/>
      <w:marRight w:val="0"/>
      <w:marTop w:val="0"/>
      <w:marBottom w:val="0"/>
      <w:divBdr>
        <w:top w:val="none" w:sz="0" w:space="0" w:color="auto"/>
        <w:left w:val="none" w:sz="0" w:space="0" w:color="auto"/>
        <w:bottom w:val="none" w:sz="0" w:space="0" w:color="auto"/>
        <w:right w:val="none" w:sz="0" w:space="0" w:color="auto"/>
      </w:divBdr>
    </w:div>
    <w:div w:id="147867991">
      <w:bodyDiv w:val="1"/>
      <w:marLeft w:val="0"/>
      <w:marRight w:val="0"/>
      <w:marTop w:val="0"/>
      <w:marBottom w:val="0"/>
      <w:divBdr>
        <w:top w:val="none" w:sz="0" w:space="0" w:color="auto"/>
        <w:left w:val="none" w:sz="0" w:space="0" w:color="auto"/>
        <w:bottom w:val="none" w:sz="0" w:space="0" w:color="auto"/>
        <w:right w:val="none" w:sz="0" w:space="0" w:color="auto"/>
      </w:divBdr>
    </w:div>
    <w:div w:id="175274285">
      <w:bodyDiv w:val="1"/>
      <w:marLeft w:val="0"/>
      <w:marRight w:val="0"/>
      <w:marTop w:val="0"/>
      <w:marBottom w:val="0"/>
      <w:divBdr>
        <w:top w:val="none" w:sz="0" w:space="0" w:color="auto"/>
        <w:left w:val="none" w:sz="0" w:space="0" w:color="auto"/>
        <w:bottom w:val="none" w:sz="0" w:space="0" w:color="auto"/>
        <w:right w:val="none" w:sz="0" w:space="0" w:color="auto"/>
      </w:divBdr>
    </w:div>
    <w:div w:id="242957880">
      <w:bodyDiv w:val="1"/>
      <w:marLeft w:val="0"/>
      <w:marRight w:val="0"/>
      <w:marTop w:val="0"/>
      <w:marBottom w:val="0"/>
      <w:divBdr>
        <w:top w:val="none" w:sz="0" w:space="0" w:color="auto"/>
        <w:left w:val="none" w:sz="0" w:space="0" w:color="auto"/>
        <w:bottom w:val="none" w:sz="0" w:space="0" w:color="auto"/>
        <w:right w:val="none" w:sz="0" w:space="0" w:color="auto"/>
      </w:divBdr>
    </w:div>
    <w:div w:id="308480573">
      <w:bodyDiv w:val="1"/>
      <w:marLeft w:val="0"/>
      <w:marRight w:val="0"/>
      <w:marTop w:val="0"/>
      <w:marBottom w:val="0"/>
      <w:divBdr>
        <w:top w:val="none" w:sz="0" w:space="0" w:color="auto"/>
        <w:left w:val="none" w:sz="0" w:space="0" w:color="auto"/>
        <w:bottom w:val="none" w:sz="0" w:space="0" w:color="auto"/>
        <w:right w:val="none" w:sz="0" w:space="0" w:color="auto"/>
      </w:divBdr>
    </w:div>
    <w:div w:id="311716707">
      <w:bodyDiv w:val="1"/>
      <w:marLeft w:val="0"/>
      <w:marRight w:val="0"/>
      <w:marTop w:val="0"/>
      <w:marBottom w:val="0"/>
      <w:divBdr>
        <w:top w:val="none" w:sz="0" w:space="0" w:color="auto"/>
        <w:left w:val="none" w:sz="0" w:space="0" w:color="auto"/>
        <w:bottom w:val="none" w:sz="0" w:space="0" w:color="auto"/>
        <w:right w:val="none" w:sz="0" w:space="0" w:color="auto"/>
      </w:divBdr>
    </w:div>
    <w:div w:id="354505763">
      <w:bodyDiv w:val="1"/>
      <w:marLeft w:val="0"/>
      <w:marRight w:val="0"/>
      <w:marTop w:val="0"/>
      <w:marBottom w:val="0"/>
      <w:divBdr>
        <w:top w:val="none" w:sz="0" w:space="0" w:color="auto"/>
        <w:left w:val="none" w:sz="0" w:space="0" w:color="auto"/>
        <w:bottom w:val="none" w:sz="0" w:space="0" w:color="auto"/>
        <w:right w:val="none" w:sz="0" w:space="0" w:color="auto"/>
      </w:divBdr>
    </w:div>
    <w:div w:id="405538326">
      <w:bodyDiv w:val="1"/>
      <w:marLeft w:val="0"/>
      <w:marRight w:val="0"/>
      <w:marTop w:val="0"/>
      <w:marBottom w:val="0"/>
      <w:divBdr>
        <w:top w:val="none" w:sz="0" w:space="0" w:color="auto"/>
        <w:left w:val="none" w:sz="0" w:space="0" w:color="auto"/>
        <w:bottom w:val="none" w:sz="0" w:space="0" w:color="auto"/>
        <w:right w:val="none" w:sz="0" w:space="0" w:color="auto"/>
      </w:divBdr>
    </w:div>
    <w:div w:id="448207803">
      <w:bodyDiv w:val="1"/>
      <w:marLeft w:val="0"/>
      <w:marRight w:val="0"/>
      <w:marTop w:val="0"/>
      <w:marBottom w:val="0"/>
      <w:divBdr>
        <w:top w:val="none" w:sz="0" w:space="0" w:color="auto"/>
        <w:left w:val="none" w:sz="0" w:space="0" w:color="auto"/>
        <w:bottom w:val="none" w:sz="0" w:space="0" w:color="auto"/>
        <w:right w:val="none" w:sz="0" w:space="0" w:color="auto"/>
      </w:divBdr>
    </w:div>
    <w:div w:id="478306659">
      <w:bodyDiv w:val="1"/>
      <w:marLeft w:val="0"/>
      <w:marRight w:val="0"/>
      <w:marTop w:val="0"/>
      <w:marBottom w:val="0"/>
      <w:divBdr>
        <w:top w:val="none" w:sz="0" w:space="0" w:color="auto"/>
        <w:left w:val="none" w:sz="0" w:space="0" w:color="auto"/>
        <w:bottom w:val="none" w:sz="0" w:space="0" w:color="auto"/>
        <w:right w:val="none" w:sz="0" w:space="0" w:color="auto"/>
      </w:divBdr>
    </w:div>
    <w:div w:id="518079687">
      <w:bodyDiv w:val="1"/>
      <w:marLeft w:val="0"/>
      <w:marRight w:val="0"/>
      <w:marTop w:val="0"/>
      <w:marBottom w:val="0"/>
      <w:divBdr>
        <w:top w:val="none" w:sz="0" w:space="0" w:color="auto"/>
        <w:left w:val="none" w:sz="0" w:space="0" w:color="auto"/>
        <w:bottom w:val="none" w:sz="0" w:space="0" w:color="auto"/>
        <w:right w:val="none" w:sz="0" w:space="0" w:color="auto"/>
      </w:divBdr>
    </w:div>
    <w:div w:id="528299190">
      <w:bodyDiv w:val="1"/>
      <w:marLeft w:val="0"/>
      <w:marRight w:val="0"/>
      <w:marTop w:val="0"/>
      <w:marBottom w:val="0"/>
      <w:divBdr>
        <w:top w:val="none" w:sz="0" w:space="0" w:color="auto"/>
        <w:left w:val="none" w:sz="0" w:space="0" w:color="auto"/>
        <w:bottom w:val="none" w:sz="0" w:space="0" w:color="auto"/>
        <w:right w:val="none" w:sz="0" w:space="0" w:color="auto"/>
      </w:divBdr>
    </w:div>
    <w:div w:id="538050680">
      <w:bodyDiv w:val="1"/>
      <w:marLeft w:val="0"/>
      <w:marRight w:val="0"/>
      <w:marTop w:val="0"/>
      <w:marBottom w:val="0"/>
      <w:divBdr>
        <w:top w:val="none" w:sz="0" w:space="0" w:color="auto"/>
        <w:left w:val="none" w:sz="0" w:space="0" w:color="auto"/>
        <w:bottom w:val="none" w:sz="0" w:space="0" w:color="auto"/>
        <w:right w:val="none" w:sz="0" w:space="0" w:color="auto"/>
      </w:divBdr>
    </w:div>
    <w:div w:id="653027349">
      <w:bodyDiv w:val="1"/>
      <w:marLeft w:val="0"/>
      <w:marRight w:val="0"/>
      <w:marTop w:val="0"/>
      <w:marBottom w:val="0"/>
      <w:divBdr>
        <w:top w:val="none" w:sz="0" w:space="0" w:color="auto"/>
        <w:left w:val="none" w:sz="0" w:space="0" w:color="auto"/>
        <w:bottom w:val="none" w:sz="0" w:space="0" w:color="auto"/>
        <w:right w:val="none" w:sz="0" w:space="0" w:color="auto"/>
      </w:divBdr>
    </w:div>
    <w:div w:id="715205455">
      <w:bodyDiv w:val="1"/>
      <w:marLeft w:val="0"/>
      <w:marRight w:val="0"/>
      <w:marTop w:val="0"/>
      <w:marBottom w:val="0"/>
      <w:divBdr>
        <w:top w:val="none" w:sz="0" w:space="0" w:color="auto"/>
        <w:left w:val="none" w:sz="0" w:space="0" w:color="auto"/>
        <w:bottom w:val="none" w:sz="0" w:space="0" w:color="auto"/>
        <w:right w:val="none" w:sz="0" w:space="0" w:color="auto"/>
      </w:divBdr>
    </w:div>
    <w:div w:id="718936450">
      <w:bodyDiv w:val="1"/>
      <w:marLeft w:val="0"/>
      <w:marRight w:val="0"/>
      <w:marTop w:val="0"/>
      <w:marBottom w:val="0"/>
      <w:divBdr>
        <w:top w:val="none" w:sz="0" w:space="0" w:color="auto"/>
        <w:left w:val="none" w:sz="0" w:space="0" w:color="auto"/>
        <w:bottom w:val="none" w:sz="0" w:space="0" w:color="auto"/>
        <w:right w:val="none" w:sz="0" w:space="0" w:color="auto"/>
      </w:divBdr>
    </w:div>
    <w:div w:id="748431861">
      <w:bodyDiv w:val="1"/>
      <w:marLeft w:val="0"/>
      <w:marRight w:val="0"/>
      <w:marTop w:val="0"/>
      <w:marBottom w:val="0"/>
      <w:divBdr>
        <w:top w:val="none" w:sz="0" w:space="0" w:color="auto"/>
        <w:left w:val="none" w:sz="0" w:space="0" w:color="auto"/>
        <w:bottom w:val="none" w:sz="0" w:space="0" w:color="auto"/>
        <w:right w:val="none" w:sz="0" w:space="0" w:color="auto"/>
      </w:divBdr>
    </w:div>
    <w:div w:id="785929119">
      <w:bodyDiv w:val="1"/>
      <w:marLeft w:val="0"/>
      <w:marRight w:val="0"/>
      <w:marTop w:val="0"/>
      <w:marBottom w:val="0"/>
      <w:divBdr>
        <w:top w:val="none" w:sz="0" w:space="0" w:color="auto"/>
        <w:left w:val="none" w:sz="0" w:space="0" w:color="auto"/>
        <w:bottom w:val="none" w:sz="0" w:space="0" w:color="auto"/>
        <w:right w:val="none" w:sz="0" w:space="0" w:color="auto"/>
      </w:divBdr>
    </w:div>
    <w:div w:id="833759210">
      <w:bodyDiv w:val="1"/>
      <w:marLeft w:val="0"/>
      <w:marRight w:val="0"/>
      <w:marTop w:val="0"/>
      <w:marBottom w:val="0"/>
      <w:divBdr>
        <w:top w:val="none" w:sz="0" w:space="0" w:color="auto"/>
        <w:left w:val="none" w:sz="0" w:space="0" w:color="auto"/>
        <w:bottom w:val="none" w:sz="0" w:space="0" w:color="auto"/>
        <w:right w:val="none" w:sz="0" w:space="0" w:color="auto"/>
      </w:divBdr>
    </w:div>
    <w:div w:id="876702702">
      <w:bodyDiv w:val="1"/>
      <w:marLeft w:val="0"/>
      <w:marRight w:val="0"/>
      <w:marTop w:val="0"/>
      <w:marBottom w:val="0"/>
      <w:divBdr>
        <w:top w:val="none" w:sz="0" w:space="0" w:color="auto"/>
        <w:left w:val="none" w:sz="0" w:space="0" w:color="auto"/>
        <w:bottom w:val="none" w:sz="0" w:space="0" w:color="auto"/>
        <w:right w:val="none" w:sz="0" w:space="0" w:color="auto"/>
      </w:divBdr>
    </w:div>
    <w:div w:id="1019309925">
      <w:bodyDiv w:val="1"/>
      <w:marLeft w:val="0"/>
      <w:marRight w:val="0"/>
      <w:marTop w:val="0"/>
      <w:marBottom w:val="0"/>
      <w:divBdr>
        <w:top w:val="none" w:sz="0" w:space="0" w:color="auto"/>
        <w:left w:val="none" w:sz="0" w:space="0" w:color="auto"/>
        <w:bottom w:val="none" w:sz="0" w:space="0" w:color="auto"/>
        <w:right w:val="none" w:sz="0" w:space="0" w:color="auto"/>
      </w:divBdr>
    </w:div>
    <w:div w:id="1060715228">
      <w:bodyDiv w:val="1"/>
      <w:marLeft w:val="0"/>
      <w:marRight w:val="0"/>
      <w:marTop w:val="0"/>
      <w:marBottom w:val="0"/>
      <w:divBdr>
        <w:top w:val="none" w:sz="0" w:space="0" w:color="auto"/>
        <w:left w:val="none" w:sz="0" w:space="0" w:color="auto"/>
        <w:bottom w:val="none" w:sz="0" w:space="0" w:color="auto"/>
        <w:right w:val="none" w:sz="0" w:space="0" w:color="auto"/>
      </w:divBdr>
    </w:div>
    <w:div w:id="1116606251">
      <w:bodyDiv w:val="1"/>
      <w:marLeft w:val="0"/>
      <w:marRight w:val="0"/>
      <w:marTop w:val="0"/>
      <w:marBottom w:val="0"/>
      <w:divBdr>
        <w:top w:val="none" w:sz="0" w:space="0" w:color="auto"/>
        <w:left w:val="none" w:sz="0" w:space="0" w:color="auto"/>
        <w:bottom w:val="none" w:sz="0" w:space="0" w:color="auto"/>
        <w:right w:val="none" w:sz="0" w:space="0" w:color="auto"/>
      </w:divBdr>
    </w:div>
    <w:div w:id="1187795148">
      <w:bodyDiv w:val="1"/>
      <w:marLeft w:val="0"/>
      <w:marRight w:val="0"/>
      <w:marTop w:val="0"/>
      <w:marBottom w:val="0"/>
      <w:divBdr>
        <w:top w:val="none" w:sz="0" w:space="0" w:color="auto"/>
        <w:left w:val="none" w:sz="0" w:space="0" w:color="auto"/>
        <w:bottom w:val="none" w:sz="0" w:space="0" w:color="auto"/>
        <w:right w:val="none" w:sz="0" w:space="0" w:color="auto"/>
      </w:divBdr>
    </w:div>
    <w:div w:id="1240674417">
      <w:bodyDiv w:val="1"/>
      <w:marLeft w:val="0"/>
      <w:marRight w:val="0"/>
      <w:marTop w:val="0"/>
      <w:marBottom w:val="0"/>
      <w:divBdr>
        <w:top w:val="none" w:sz="0" w:space="0" w:color="auto"/>
        <w:left w:val="none" w:sz="0" w:space="0" w:color="auto"/>
        <w:bottom w:val="none" w:sz="0" w:space="0" w:color="auto"/>
        <w:right w:val="none" w:sz="0" w:space="0" w:color="auto"/>
      </w:divBdr>
    </w:div>
    <w:div w:id="1278218951">
      <w:bodyDiv w:val="1"/>
      <w:marLeft w:val="0"/>
      <w:marRight w:val="0"/>
      <w:marTop w:val="0"/>
      <w:marBottom w:val="0"/>
      <w:divBdr>
        <w:top w:val="none" w:sz="0" w:space="0" w:color="auto"/>
        <w:left w:val="none" w:sz="0" w:space="0" w:color="auto"/>
        <w:bottom w:val="none" w:sz="0" w:space="0" w:color="auto"/>
        <w:right w:val="none" w:sz="0" w:space="0" w:color="auto"/>
      </w:divBdr>
    </w:div>
    <w:div w:id="1279142289">
      <w:bodyDiv w:val="1"/>
      <w:marLeft w:val="0"/>
      <w:marRight w:val="0"/>
      <w:marTop w:val="0"/>
      <w:marBottom w:val="0"/>
      <w:divBdr>
        <w:top w:val="none" w:sz="0" w:space="0" w:color="auto"/>
        <w:left w:val="none" w:sz="0" w:space="0" w:color="auto"/>
        <w:bottom w:val="none" w:sz="0" w:space="0" w:color="auto"/>
        <w:right w:val="none" w:sz="0" w:space="0" w:color="auto"/>
      </w:divBdr>
    </w:div>
    <w:div w:id="1300652990">
      <w:bodyDiv w:val="1"/>
      <w:marLeft w:val="0"/>
      <w:marRight w:val="0"/>
      <w:marTop w:val="0"/>
      <w:marBottom w:val="0"/>
      <w:divBdr>
        <w:top w:val="none" w:sz="0" w:space="0" w:color="auto"/>
        <w:left w:val="none" w:sz="0" w:space="0" w:color="auto"/>
        <w:bottom w:val="none" w:sz="0" w:space="0" w:color="auto"/>
        <w:right w:val="none" w:sz="0" w:space="0" w:color="auto"/>
      </w:divBdr>
    </w:div>
    <w:div w:id="1322582510">
      <w:bodyDiv w:val="1"/>
      <w:marLeft w:val="0"/>
      <w:marRight w:val="0"/>
      <w:marTop w:val="0"/>
      <w:marBottom w:val="0"/>
      <w:divBdr>
        <w:top w:val="none" w:sz="0" w:space="0" w:color="auto"/>
        <w:left w:val="none" w:sz="0" w:space="0" w:color="auto"/>
        <w:bottom w:val="none" w:sz="0" w:space="0" w:color="auto"/>
        <w:right w:val="none" w:sz="0" w:space="0" w:color="auto"/>
      </w:divBdr>
    </w:div>
    <w:div w:id="1429886869">
      <w:bodyDiv w:val="1"/>
      <w:marLeft w:val="0"/>
      <w:marRight w:val="0"/>
      <w:marTop w:val="0"/>
      <w:marBottom w:val="0"/>
      <w:divBdr>
        <w:top w:val="none" w:sz="0" w:space="0" w:color="auto"/>
        <w:left w:val="none" w:sz="0" w:space="0" w:color="auto"/>
        <w:bottom w:val="none" w:sz="0" w:space="0" w:color="auto"/>
        <w:right w:val="none" w:sz="0" w:space="0" w:color="auto"/>
      </w:divBdr>
    </w:div>
    <w:div w:id="1482843445">
      <w:bodyDiv w:val="1"/>
      <w:marLeft w:val="0"/>
      <w:marRight w:val="0"/>
      <w:marTop w:val="0"/>
      <w:marBottom w:val="0"/>
      <w:divBdr>
        <w:top w:val="none" w:sz="0" w:space="0" w:color="auto"/>
        <w:left w:val="none" w:sz="0" w:space="0" w:color="auto"/>
        <w:bottom w:val="none" w:sz="0" w:space="0" w:color="auto"/>
        <w:right w:val="none" w:sz="0" w:space="0" w:color="auto"/>
      </w:divBdr>
    </w:div>
    <w:div w:id="1560432903">
      <w:bodyDiv w:val="1"/>
      <w:marLeft w:val="0"/>
      <w:marRight w:val="0"/>
      <w:marTop w:val="0"/>
      <w:marBottom w:val="0"/>
      <w:divBdr>
        <w:top w:val="none" w:sz="0" w:space="0" w:color="auto"/>
        <w:left w:val="none" w:sz="0" w:space="0" w:color="auto"/>
        <w:bottom w:val="none" w:sz="0" w:space="0" w:color="auto"/>
        <w:right w:val="none" w:sz="0" w:space="0" w:color="auto"/>
      </w:divBdr>
    </w:div>
    <w:div w:id="1663584167">
      <w:bodyDiv w:val="1"/>
      <w:marLeft w:val="0"/>
      <w:marRight w:val="0"/>
      <w:marTop w:val="0"/>
      <w:marBottom w:val="0"/>
      <w:divBdr>
        <w:top w:val="none" w:sz="0" w:space="0" w:color="auto"/>
        <w:left w:val="none" w:sz="0" w:space="0" w:color="auto"/>
        <w:bottom w:val="none" w:sz="0" w:space="0" w:color="auto"/>
        <w:right w:val="none" w:sz="0" w:space="0" w:color="auto"/>
      </w:divBdr>
    </w:div>
    <w:div w:id="1737584105">
      <w:bodyDiv w:val="1"/>
      <w:marLeft w:val="0"/>
      <w:marRight w:val="0"/>
      <w:marTop w:val="0"/>
      <w:marBottom w:val="0"/>
      <w:divBdr>
        <w:top w:val="none" w:sz="0" w:space="0" w:color="auto"/>
        <w:left w:val="none" w:sz="0" w:space="0" w:color="auto"/>
        <w:bottom w:val="none" w:sz="0" w:space="0" w:color="auto"/>
        <w:right w:val="none" w:sz="0" w:space="0" w:color="auto"/>
      </w:divBdr>
    </w:div>
    <w:div w:id="1835221300">
      <w:bodyDiv w:val="1"/>
      <w:marLeft w:val="0"/>
      <w:marRight w:val="0"/>
      <w:marTop w:val="0"/>
      <w:marBottom w:val="0"/>
      <w:divBdr>
        <w:top w:val="none" w:sz="0" w:space="0" w:color="auto"/>
        <w:left w:val="none" w:sz="0" w:space="0" w:color="auto"/>
        <w:bottom w:val="none" w:sz="0" w:space="0" w:color="auto"/>
        <w:right w:val="none" w:sz="0" w:space="0" w:color="auto"/>
      </w:divBdr>
    </w:div>
    <w:div w:id="1860385515">
      <w:bodyDiv w:val="1"/>
      <w:marLeft w:val="0"/>
      <w:marRight w:val="0"/>
      <w:marTop w:val="0"/>
      <w:marBottom w:val="0"/>
      <w:divBdr>
        <w:top w:val="none" w:sz="0" w:space="0" w:color="auto"/>
        <w:left w:val="none" w:sz="0" w:space="0" w:color="auto"/>
        <w:bottom w:val="none" w:sz="0" w:space="0" w:color="auto"/>
        <w:right w:val="none" w:sz="0" w:space="0" w:color="auto"/>
      </w:divBdr>
    </w:div>
    <w:div w:id="1872106040">
      <w:bodyDiv w:val="1"/>
      <w:marLeft w:val="0"/>
      <w:marRight w:val="0"/>
      <w:marTop w:val="0"/>
      <w:marBottom w:val="0"/>
      <w:divBdr>
        <w:top w:val="none" w:sz="0" w:space="0" w:color="auto"/>
        <w:left w:val="none" w:sz="0" w:space="0" w:color="auto"/>
        <w:bottom w:val="none" w:sz="0" w:space="0" w:color="auto"/>
        <w:right w:val="none" w:sz="0" w:space="0" w:color="auto"/>
      </w:divBdr>
    </w:div>
    <w:div w:id="1882522142">
      <w:bodyDiv w:val="1"/>
      <w:marLeft w:val="0"/>
      <w:marRight w:val="0"/>
      <w:marTop w:val="0"/>
      <w:marBottom w:val="0"/>
      <w:divBdr>
        <w:top w:val="none" w:sz="0" w:space="0" w:color="auto"/>
        <w:left w:val="none" w:sz="0" w:space="0" w:color="auto"/>
        <w:bottom w:val="none" w:sz="0" w:space="0" w:color="auto"/>
        <w:right w:val="none" w:sz="0" w:space="0" w:color="auto"/>
      </w:divBdr>
    </w:div>
    <w:div w:id="1939407748">
      <w:bodyDiv w:val="1"/>
      <w:marLeft w:val="0"/>
      <w:marRight w:val="0"/>
      <w:marTop w:val="0"/>
      <w:marBottom w:val="0"/>
      <w:divBdr>
        <w:top w:val="none" w:sz="0" w:space="0" w:color="auto"/>
        <w:left w:val="none" w:sz="0" w:space="0" w:color="auto"/>
        <w:bottom w:val="none" w:sz="0" w:space="0" w:color="auto"/>
        <w:right w:val="none" w:sz="0" w:space="0" w:color="auto"/>
      </w:divBdr>
    </w:div>
    <w:div w:id="2020310266">
      <w:bodyDiv w:val="1"/>
      <w:marLeft w:val="0"/>
      <w:marRight w:val="0"/>
      <w:marTop w:val="0"/>
      <w:marBottom w:val="0"/>
      <w:divBdr>
        <w:top w:val="none" w:sz="0" w:space="0" w:color="auto"/>
        <w:left w:val="none" w:sz="0" w:space="0" w:color="auto"/>
        <w:bottom w:val="none" w:sz="0" w:space="0" w:color="auto"/>
        <w:right w:val="none" w:sz="0" w:space="0" w:color="auto"/>
      </w:divBdr>
    </w:div>
    <w:div w:id="2085102078">
      <w:bodyDiv w:val="1"/>
      <w:marLeft w:val="0"/>
      <w:marRight w:val="0"/>
      <w:marTop w:val="0"/>
      <w:marBottom w:val="0"/>
      <w:divBdr>
        <w:top w:val="none" w:sz="0" w:space="0" w:color="auto"/>
        <w:left w:val="none" w:sz="0" w:space="0" w:color="auto"/>
        <w:bottom w:val="none" w:sz="0" w:space="0" w:color="auto"/>
        <w:right w:val="none" w:sz="0" w:space="0" w:color="auto"/>
      </w:divBdr>
    </w:div>
    <w:div w:id="211936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hyperlink" Target="mailto:notjudicial@fiduprevisora.com.c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notjudicial@fiduprevisora.com.co" TargetMode="External"/><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notificaciones@gha.com.co"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defensoriaseguros.co@bbvaseguros.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defensoriaseguros.co@bbvaseguros.co" TargetMode="External"/><Relationship Id="rId35" Type="http://schemas.openxmlformats.org/officeDocument/2006/relationships/hyperlink" Target="mailto:juridica@clinicageneraldelnorte.co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juridica@clinicageneraldelnorte.com"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png"/><Relationship Id="rId1" Type="http://schemas.openxmlformats.org/officeDocument/2006/relationships/image" Target="media/image25.jpeg"/><Relationship Id="rId4"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55</Pages>
  <Words>13747</Words>
  <Characters>75612</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Yuliana Valentina Jácome Durán</cp:lastModifiedBy>
  <cp:revision>23</cp:revision>
  <cp:lastPrinted>2024-12-06T13:22:00Z</cp:lastPrinted>
  <dcterms:created xsi:type="dcterms:W3CDTF">2024-12-05T20:16:00Z</dcterms:created>
  <dcterms:modified xsi:type="dcterms:W3CDTF">2024-12-06T13:24:00Z</dcterms:modified>
</cp:coreProperties>
</file>