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04C50" w14:textId="77777777" w:rsidR="00035401" w:rsidRPr="005447FC" w:rsidRDefault="00035401" w:rsidP="00035401">
      <w:r w:rsidRPr="005447FC">
        <w:t>Señores</w:t>
      </w:r>
    </w:p>
    <w:p w14:paraId="0CDB0D32" w14:textId="4173FD04" w:rsidR="001D06BD" w:rsidRPr="003A53D0" w:rsidRDefault="00035401" w:rsidP="00035401">
      <w:pPr>
        <w:rPr>
          <w:b/>
          <w:bCs/>
        </w:rPr>
      </w:pPr>
      <w:r w:rsidRPr="050D63EB">
        <w:rPr>
          <w:b/>
          <w:bCs/>
        </w:rPr>
        <w:t xml:space="preserve">JUZGADO </w:t>
      </w:r>
      <w:r w:rsidR="003A53D0" w:rsidRPr="050D63EB">
        <w:rPr>
          <w:b/>
          <w:bCs/>
        </w:rPr>
        <w:t>44</w:t>
      </w:r>
      <w:r w:rsidRPr="050D63EB">
        <w:rPr>
          <w:b/>
          <w:bCs/>
        </w:rPr>
        <w:t xml:space="preserve"> LABORAL DEL CIRCUITO DE </w:t>
      </w:r>
      <w:r w:rsidR="003A53D0" w:rsidRPr="050D63EB">
        <w:rPr>
          <w:b/>
          <w:bCs/>
        </w:rPr>
        <w:t>BOGOTÁ D.C</w:t>
      </w:r>
      <w:r w:rsidRPr="050D63EB">
        <w:rPr>
          <w:b/>
          <w:bCs/>
        </w:rPr>
        <w:t>.</w:t>
      </w:r>
    </w:p>
    <w:p w14:paraId="05777BBC" w14:textId="346B51D5" w:rsidR="420ACE19" w:rsidRDefault="005B5EA2">
      <w:hyperlink r:id="rId8">
        <w:r w:rsidR="420ACE19" w:rsidRPr="050D63EB">
          <w:rPr>
            <w:rStyle w:val="Hipervnculo"/>
          </w:rPr>
          <w:t>j44ctolbta@cendoj.ramajudicial.gov.co</w:t>
        </w:r>
      </w:hyperlink>
      <w:r w:rsidR="420ACE19">
        <w:t xml:space="preserve"> </w:t>
      </w:r>
    </w:p>
    <w:p w14:paraId="60C3C73D" w14:textId="6ADF1FFD" w:rsidR="00035401" w:rsidRPr="005447FC" w:rsidRDefault="00035401" w:rsidP="00035401">
      <w:pPr>
        <w:rPr>
          <w:lang w:val="es-CO"/>
        </w:rPr>
      </w:pPr>
      <w:r w:rsidRPr="005447FC">
        <w:rPr>
          <w:lang w:val="es-CO"/>
        </w:rPr>
        <w:t>E. S. D.</w:t>
      </w:r>
    </w:p>
    <w:p w14:paraId="51BF5AA5" w14:textId="77777777" w:rsidR="00035401" w:rsidRPr="005447FC" w:rsidRDefault="00035401" w:rsidP="00035401">
      <w:pPr>
        <w:rPr>
          <w:lang w:val="es-CO"/>
        </w:rPr>
      </w:pPr>
    </w:p>
    <w:p w14:paraId="35054841" w14:textId="77777777" w:rsidR="00035401" w:rsidRPr="005447FC" w:rsidRDefault="00035401" w:rsidP="00035401">
      <w:pPr>
        <w:ind w:left="720"/>
      </w:pPr>
      <w:r w:rsidRPr="005447FC">
        <w:rPr>
          <w:b/>
        </w:rPr>
        <w:t xml:space="preserve">Referencia:        </w:t>
      </w:r>
      <w:r w:rsidRPr="005447FC">
        <w:t>ORDINARIO LABORAL DE PRIMERA</w:t>
      </w:r>
      <w:r w:rsidRPr="005447FC">
        <w:rPr>
          <w:spacing w:val="-8"/>
        </w:rPr>
        <w:t xml:space="preserve"> </w:t>
      </w:r>
      <w:r w:rsidRPr="005447FC">
        <w:t>INSTANCIA</w:t>
      </w:r>
    </w:p>
    <w:p w14:paraId="26B1B710" w14:textId="3989867E" w:rsidR="00035401" w:rsidRDefault="00035401" w:rsidP="00035401">
      <w:pPr>
        <w:ind w:left="720"/>
        <w:rPr>
          <w:bCs/>
        </w:rPr>
      </w:pPr>
      <w:r w:rsidRPr="005447FC">
        <w:rPr>
          <w:b/>
          <w:lang w:val="es-CO"/>
        </w:rPr>
        <w:t xml:space="preserve">Demandante:     </w:t>
      </w:r>
      <w:r w:rsidR="003A53D0">
        <w:rPr>
          <w:bCs/>
        </w:rPr>
        <w:t>OTTO GERARDO SALAZAR PÉREZ</w:t>
      </w:r>
      <w:r>
        <w:rPr>
          <w:bCs/>
        </w:rPr>
        <w:t xml:space="preserve"> </w:t>
      </w:r>
    </w:p>
    <w:p w14:paraId="0AC8A54D" w14:textId="77777777" w:rsidR="00035401" w:rsidRPr="005447FC" w:rsidRDefault="00035401" w:rsidP="00035401">
      <w:pPr>
        <w:ind w:left="720"/>
      </w:pPr>
      <w:r w:rsidRPr="005447FC">
        <w:rPr>
          <w:b/>
          <w:bCs/>
        </w:rPr>
        <w:t xml:space="preserve">Demandado:      </w:t>
      </w:r>
      <w:r w:rsidRPr="005447FC">
        <w:t>COLFONDOS S.A. Y OTROS</w:t>
      </w:r>
    </w:p>
    <w:p w14:paraId="4E7A2F32" w14:textId="77777777" w:rsidR="00035401" w:rsidRPr="005447FC" w:rsidRDefault="00035401" w:rsidP="00035401">
      <w:pPr>
        <w:ind w:left="720"/>
      </w:pPr>
      <w:r w:rsidRPr="005447FC">
        <w:rPr>
          <w:b/>
        </w:rPr>
        <w:t>Llamado en G:</w:t>
      </w:r>
      <w:r w:rsidRPr="005447FC">
        <w:t xml:space="preserve">   ALLIANZ SEGUROS DE VIDA S.A.</w:t>
      </w:r>
    </w:p>
    <w:p w14:paraId="40718228" w14:textId="17334294" w:rsidR="00035401" w:rsidRPr="005447FC" w:rsidRDefault="00035401" w:rsidP="00035401">
      <w:pPr>
        <w:ind w:left="720"/>
      </w:pPr>
      <w:r>
        <w:rPr>
          <w:b/>
          <w:bCs/>
        </w:rPr>
        <w:t xml:space="preserve">Radicación:       </w:t>
      </w:r>
      <w:r w:rsidR="003A53D0">
        <w:t>1</w:t>
      </w:r>
      <w:r w:rsidR="00386143">
        <w:t>10013105044202300591</w:t>
      </w:r>
      <w:r w:rsidR="003A53D0">
        <w:t>00</w:t>
      </w:r>
    </w:p>
    <w:p w14:paraId="5D9B0F12" w14:textId="77777777" w:rsidR="00035401" w:rsidRPr="005447FC" w:rsidRDefault="00035401" w:rsidP="00035401">
      <w:pPr>
        <w:ind w:left="720"/>
        <w:rPr>
          <w:b/>
        </w:rPr>
      </w:pPr>
    </w:p>
    <w:p w14:paraId="209E1DE0" w14:textId="77777777" w:rsidR="00035401" w:rsidRPr="005447FC" w:rsidRDefault="00035401" w:rsidP="00035401">
      <w:pPr>
        <w:ind w:left="720"/>
      </w:pPr>
      <w:r w:rsidRPr="005447FC">
        <w:rPr>
          <w:b/>
        </w:rPr>
        <w:t xml:space="preserve">Asunto:               </w:t>
      </w:r>
      <w:r w:rsidRPr="005447FC">
        <w:t>CONTESTACIÓN A LA</w:t>
      </w:r>
      <w:r w:rsidRPr="005447FC">
        <w:rPr>
          <w:spacing w:val="1"/>
        </w:rPr>
        <w:t xml:space="preserve"> </w:t>
      </w:r>
      <w:r w:rsidRPr="005447FC">
        <w:t xml:space="preserve">DEMANDA Y AL LLAMAMIENTO EN </w:t>
      </w:r>
    </w:p>
    <w:p w14:paraId="6CECE946" w14:textId="77777777" w:rsidR="00035401" w:rsidRPr="005447FC" w:rsidRDefault="00035401" w:rsidP="00035401">
      <w:pPr>
        <w:ind w:left="720"/>
      </w:pPr>
      <w:r w:rsidRPr="005447FC">
        <w:rPr>
          <w:b/>
        </w:rPr>
        <w:t xml:space="preserve">                             </w:t>
      </w:r>
      <w:r w:rsidRPr="005447FC">
        <w:t>GARANTÍA</w:t>
      </w:r>
    </w:p>
    <w:p w14:paraId="57BE0688" w14:textId="77777777" w:rsidR="00035401" w:rsidRPr="005447FC" w:rsidRDefault="00035401" w:rsidP="00035401">
      <w:pPr>
        <w:pStyle w:val="Textoindependiente"/>
        <w:rPr>
          <w:sz w:val="22"/>
          <w:szCs w:val="22"/>
        </w:rPr>
      </w:pPr>
    </w:p>
    <w:p w14:paraId="300D8306" w14:textId="4118CA84" w:rsidR="00035401" w:rsidRPr="005447FC" w:rsidRDefault="00035401" w:rsidP="00035401">
      <w:pPr>
        <w:pStyle w:val="Textoindependiente"/>
        <w:ind w:right="105"/>
        <w:jc w:val="both"/>
        <w:rPr>
          <w:sz w:val="22"/>
          <w:szCs w:val="22"/>
        </w:rPr>
      </w:pPr>
      <w:bookmarkStart w:id="0" w:name="_Hlk162431083"/>
      <w:r w:rsidRPr="005447FC">
        <w:rPr>
          <w:b/>
          <w:sz w:val="22"/>
          <w:szCs w:val="22"/>
        </w:rPr>
        <w:t>GUSTAVO ALBERTO HERRERA AVILA</w:t>
      </w:r>
      <w:bookmarkEnd w:id="0"/>
      <w:r w:rsidRPr="005447FC">
        <w:rPr>
          <w:sz w:val="22"/>
          <w:szCs w:val="22"/>
        </w:rPr>
        <w:t xml:space="preserve">, mayor de edad, vecino de Cali, identificado con la </w:t>
      </w:r>
      <w:r w:rsidR="00B6300F">
        <w:rPr>
          <w:sz w:val="22"/>
          <w:szCs w:val="22"/>
        </w:rPr>
        <w:t>cédula de ciudadanía</w:t>
      </w:r>
      <w:r w:rsidRPr="005447FC">
        <w:rPr>
          <w:sz w:val="22"/>
          <w:szCs w:val="22"/>
        </w:rPr>
        <w:t xml:space="preserve"> No. 19.395.114 expedida en Bogotá D.C., abogado en ejercicio y portador de la Tarjeta Profesional No. 39.116. del Consejo Superior de la Judicatura, actuando en calidad de apoderado de </w:t>
      </w:r>
      <w:r w:rsidRPr="005447FC">
        <w:rPr>
          <w:b/>
          <w:bCs/>
          <w:sz w:val="22"/>
          <w:szCs w:val="22"/>
        </w:rPr>
        <w:t>ALLIANZ SEGUROS DE VIDA S.A.</w:t>
      </w:r>
      <w:r w:rsidRPr="005447FC">
        <w:rPr>
          <w:sz w:val="22"/>
          <w:szCs w:val="22"/>
        </w:rPr>
        <w:t xml:space="preserve">, conforme al poder general conferido y el cual se adjunta al presente libelo, manifiesto que estando dentro del término legal oportuno, respetuosamente procedo a contestar en </w:t>
      </w:r>
      <w:r w:rsidRPr="005447FC">
        <w:rPr>
          <w:b/>
          <w:bCs/>
          <w:sz w:val="22"/>
          <w:szCs w:val="22"/>
          <w:u w:val="single"/>
        </w:rPr>
        <w:t>primer lugar</w:t>
      </w:r>
      <w:r w:rsidRPr="005447FC">
        <w:rPr>
          <w:sz w:val="22"/>
          <w:szCs w:val="22"/>
        </w:rPr>
        <w:t xml:space="preserve">, </w:t>
      </w:r>
      <w:r w:rsidRPr="005447FC">
        <w:rPr>
          <w:spacing w:val="-3"/>
          <w:sz w:val="22"/>
          <w:szCs w:val="22"/>
        </w:rPr>
        <w:t xml:space="preserve">la </w:t>
      </w:r>
      <w:r w:rsidRPr="005447FC">
        <w:rPr>
          <w:sz w:val="22"/>
          <w:szCs w:val="22"/>
        </w:rPr>
        <w:t xml:space="preserve">demanda impetrada por el señor </w:t>
      </w:r>
      <w:r>
        <w:rPr>
          <w:bCs/>
          <w:sz w:val="22"/>
          <w:szCs w:val="22"/>
        </w:rPr>
        <w:t xml:space="preserve"> </w:t>
      </w:r>
      <w:r w:rsidR="006C7DCD">
        <w:rPr>
          <w:bCs/>
          <w:sz w:val="22"/>
          <w:szCs w:val="22"/>
        </w:rPr>
        <w:t xml:space="preserve"> </w:t>
      </w:r>
      <w:r w:rsidR="003A53D0">
        <w:rPr>
          <w:bCs/>
          <w:sz w:val="22"/>
          <w:szCs w:val="22"/>
        </w:rPr>
        <w:t>OTTO GERARDO SALAZAR PÉREZ</w:t>
      </w:r>
      <w:r>
        <w:rPr>
          <w:bCs/>
          <w:sz w:val="22"/>
          <w:szCs w:val="22"/>
        </w:rPr>
        <w:t xml:space="preserve"> </w:t>
      </w:r>
      <w:r w:rsidRPr="005447FC">
        <w:rPr>
          <w:sz w:val="22"/>
          <w:szCs w:val="22"/>
        </w:rPr>
        <w:t>en contra de ADMINISTRADORA COLOMBI</w:t>
      </w:r>
      <w:r>
        <w:rPr>
          <w:sz w:val="22"/>
          <w:szCs w:val="22"/>
        </w:rPr>
        <w:t>ANA DE PENSIONES- COLPENSIONES</w:t>
      </w:r>
      <w:r w:rsidR="003A53D0">
        <w:rPr>
          <w:sz w:val="22"/>
          <w:szCs w:val="22"/>
        </w:rPr>
        <w:t xml:space="preserve"> </w:t>
      </w:r>
      <w:r>
        <w:rPr>
          <w:sz w:val="22"/>
          <w:szCs w:val="22"/>
        </w:rPr>
        <w:t>y</w:t>
      </w:r>
      <w:r w:rsidRPr="005447FC">
        <w:rPr>
          <w:sz w:val="22"/>
          <w:szCs w:val="22"/>
        </w:rPr>
        <w:t xml:space="preserve"> COLFONDOS S.A. PENSIONES Y CESANTIAS y en </w:t>
      </w:r>
      <w:r w:rsidRPr="005447FC">
        <w:rPr>
          <w:b/>
          <w:bCs/>
          <w:sz w:val="22"/>
          <w:szCs w:val="22"/>
          <w:u w:val="single"/>
        </w:rPr>
        <w:t>segundo lugar</w:t>
      </w:r>
      <w:r w:rsidRPr="005447FC">
        <w:rPr>
          <w:sz w:val="22"/>
          <w:szCs w:val="22"/>
        </w:rPr>
        <w:t>, a pronunciarme frente al llamamiento en garantía formulado por COLFONDOS S.A. PENSIONES Y CESANTIAS a mi representada, en los siguientes</w:t>
      </w:r>
      <w:r w:rsidRPr="005447FC">
        <w:rPr>
          <w:spacing w:val="-4"/>
          <w:sz w:val="22"/>
          <w:szCs w:val="22"/>
        </w:rPr>
        <w:t xml:space="preserve"> </w:t>
      </w:r>
      <w:r w:rsidRPr="005447FC">
        <w:rPr>
          <w:sz w:val="22"/>
          <w:szCs w:val="22"/>
        </w:rPr>
        <w:t xml:space="preserve">términos:  </w:t>
      </w:r>
    </w:p>
    <w:p w14:paraId="11683B13" w14:textId="77777777" w:rsidR="00035401" w:rsidRPr="005447FC" w:rsidRDefault="00035401" w:rsidP="00035401">
      <w:pPr>
        <w:pStyle w:val="Textoindependiente"/>
        <w:ind w:right="105"/>
        <w:jc w:val="both"/>
        <w:rPr>
          <w:sz w:val="22"/>
          <w:szCs w:val="22"/>
        </w:rPr>
      </w:pPr>
      <w:r w:rsidRPr="005447FC">
        <w:rPr>
          <w:sz w:val="22"/>
          <w:szCs w:val="22"/>
        </w:rPr>
        <w:t xml:space="preserve"> </w:t>
      </w:r>
    </w:p>
    <w:p w14:paraId="66AEFCBA" w14:textId="77777777" w:rsidR="00035401" w:rsidRPr="005447FC" w:rsidRDefault="00035401" w:rsidP="00035401">
      <w:pPr>
        <w:jc w:val="center"/>
        <w:rPr>
          <w:b/>
          <w:color w:val="000000"/>
          <w:u w:val="single"/>
        </w:rPr>
      </w:pPr>
      <w:r w:rsidRPr="005447FC">
        <w:rPr>
          <w:b/>
          <w:color w:val="000000"/>
          <w:u w:val="single"/>
        </w:rPr>
        <w:t>CAPÍTULO I.</w:t>
      </w:r>
    </w:p>
    <w:p w14:paraId="62224795" w14:textId="77777777" w:rsidR="00035401" w:rsidRPr="005447FC" w:rsidRDefault="00035401" w:rsidP="00B3786C">
      <w:pPr>
        <w:pStyle w:val="Prrafodelista"/>
        <w:numPr>
          <w:ilvl w:val="0"/>
          <w:numId w:val="10"/>
        </w:numPr>
        <w:ind w:left="0" w:firstLine="0"/>
        <w:jc w:val="center"/>
        <w:rPr>
          <w:b/>
          <w:u w:val="single"/>
        </w:rPr>
      </w:pPr>
      <w:r w:rsidRPr="005447FC">
        <w:rPr>
          <w:b/>
          <w:u w:val="single"/>
        </w:rPr>
        <w:t xml:space="preserve"> PRONUNCIAMIENTO FRENTE A LOS HECHOS DE LA DEMANDA</w:t>
      </w:r>
    </w:p>
    <w:p w14:paraId="5820FB11" w14:textId="77777777" w:rsidR="00035401" w:rsidRPr="005447FC" w:rsidRDefault="00035401" w:rsidP="00035401">
      <w:pPr>
        <w:jc w:val="both"/>
      </w:pPr>
    </w:p>
    <w:p w14:paraId="044C9026" w14:textId="6B7D4709" w:rsidR="00035401" w:rsidRPr="003635BC" w:rsidRDefault="00035401" w:rsidP="00035401">
      <w:pPr>
        <w:jc w:val="both"/>
        <w:rPr>
          <w:b/>
          <w:bCs/>
        </w:rPr>
      </w:pPr>
      <w:r w:rsidRPr="005447FC">
        <w:rPr>
          <w:b/>
          <w:bCs/>
        </w:rPr>
        <w:t>AL PRIMERO</w:t>
      </w:r>
      <w:r>
        <w:rPr>
          <w:b/>
          <w:bCs/>
        </w:rPr>
        <w:t xml:space="preserve">: </w:t>
      </w:r>
      <w:r w:rsidRPr="003635BC">
        <w:rPr>
          <w:b/>
          <w:bCs/>
        </w:rPr>
        <w:t xml:space="preserve">NO ME CONSTA </w:t>
      </w:r>
      <w:r w:rsidR="003A53D0">
        <w:t xml:space="preserve">que la primera vinculación laboral del actor fue en mayo de 1981 en la Contraloría Departamental del Meta, </w:t>
      </w:r>
      <w:r w:rsidRPr="003635B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0842B489" w14:textId="77777777" w:rsidR="00035401" w:rsidRDefault="00035401" w:rsidP="00035401">
      <w:pPr>
        <w:jc w:val="both"/>
      </w:pPr>
    </w:p>
    <w:p w14:paraId="02149E20" w14:textId="0D8E0C5E" w:rsidR="00035401" w:rsidRPr="003635BC" w:rsidRDefault="00035401" w:rsidP="00035401">
      <w:pPr>
        <w:jc w:val="both"/>
        <w:rPr>
          <w:b/>
          <w:bCs/>
        </w:rPr>
      </w:pPr>
      <w:r w:rsidRPr="6A5BFA21">
        <w:rPr>
          <w:b/>
          <w:bCs/>
        </w:rPr>
        <w:t>AL</w:t>
      </w:r>
      <w:r w:rsidR="003A53D0">
        <w:rPr>
          <w:b/>
          <w:bCs/>
        </w:rPr>
        <w:t xml:space="preserve"> SEGUNDO: NO ME CONSTA </w:t>
      </w:r>
      <w:r w:rsidRPr="6A5BFA21">
        <w:rPr>
          <w:lang w:val="es-CO"/>
        </w:rPr>
        <w:t>por cuanto esto es un hecho ajeno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6C02E77F" w14:textId="77777777" w:rsidR="00035401" w:rsidRPr="005447FC" w:rsidRDefault="00035401" w:rsidP="00035401">
      <w:pPr>
        <w:pStyle w:val="Textoindependiente"/>
        <w:ind w:right="116"/>
        <w:jc w:val="both"/>
        <w:rPr>
          <w:b/>
          <w:sz w:val="22"/>
          <w:szCs w:val="22"/>
        </w:rPr>
      </w:pPr>
    </w:p>
    <w:p w14:paraId="4677E3FB" w14:textId="16EE155F" w:rsidR="00035401" w:rsidRDefault="00035401" w:rsidP="00035401">
      <w:pPr>
        <w:jc w:val="both"/>
      </w:pPr>
      <w:r w:rsidRPr="6A5BFA21">
        <w:rPr>
          <w:b/>
          <w:bCs/>
        </w:rPr>
        <w:t xml:space="preserve">AL TERCERO: NO ME CONSTA </w:t>
      </w:r>
      <w:r w:rsidR="003A53D0">
        <w:t>que para el año 1991 realizó afiliación al ISS,</w:t>
      </w:r>
      <w:r>
        <w:t xml:space="preserve"> por</w:t>
      </w:r>
      <w:r w:rsidRPr="6A5BFA21">
        <w:rPr>
          <w:lang w:val="es-CO"/>
        </w:rPr>
        <w:t xml:space="preserve"> cuanto esto es un hecho ajeno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071F3DF" w14:textId="77777777" w:rsidR="00035401" w:rsidRDefault="00035401" w:rsidP="00035401">
      <w:pPr>
        <w:jc w:val="both"/>
      </w:pPr>
    </w:p>
    <w:p w14:paraId="2EA563C4" w14:textId="39425344" w:rsidR="00035401" w:rsidRDefault="00035401" w:rsidP="00035401">
      <w:pPr>
        <w:jc w:val="both"/>
      </w:pPr>
      <w:r w:rsidRPr="005447FC">
        <w:rPr>
          <w:b/>
        </w:rPr>
        <w:t xml:space="preserve">AL </w:t>
      </w:r>
      <w:r>
        <w:rPr>
          <w:b/>
        </w:rPr>
        <w:t>CUARTO</w:t>
      </w:r>
      <w:r w:rsidRPr="005447FC">
        <w:rPr>
          <w:b/>
        </w:rPr>
        <w:t xml:space="preserve">: </w:t>
      </w:r>
      <w:r w:rsidRPr="005447FC">
        <w:rPr>
          <w:b/>
          <w:bCs/>
        </w:rPr>
        <w:t>NO ME CONSTA</w:t>
      </w:r>
      <w:r w:rsidR="003A53D0">
        <w:rPr>
          <w:b/>
          <w:bCs/>
        </w:rPr>
        <w:t xml:space="preserve"> </w:t>
      </w:r>
      <w:r w:rsidR="003A53D0">
        <w:rPr>
          <w:bCs/>
        </w:rPr>
        <w:t>que en el año 1999 el actor recibió una charla por parte de COLFONDOS S.A., ni el lugar de dicha reunión, ni mucho menos la información suministrada, lo anterior</w:t>
      </w:r>
      <w:r>
        <w:rPr>
          <w:b/>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9F1210F" w14:textId="77777777" w:rsidR="00035401" w:rsidRDefault="00035401" w:rsidP="00035401">
      <w:pPr>
        <w:jc w:val="both"/>
      </w:pPr>
    </w:p>
    <w:p w14:paraId="528E0D09" w14:textId="2500E9E8" w:rsidR="00035401" w:rsidRDefault="00035401" w:rsidP="00035401">
      <w:pPr>
        <w:jc w:val="both"/>
      </w:pPr>
      <w:r w:rsidRPr="005447FC">
        <w:rPr>
          <w:b/>
        </w:rPr>
        <w:t xml:space="preserve">AL </w:t>
      </w:r>
      <w:r>
        <w:rPr>
          <w:b/>
        </w:rPr>
        <w:t>QUINTO</w:t>
      </w:r>
      <w:r w:rsidRPr="005447FC">
        <w:rPr>
          <w:b/>
        </w:rPr>
        <w:t xml:space="preserve">: </w:t>
      </w:r>
      <w:r w:rsidRPr="003D17A1">
        <w:rPr>
          <w:b/>
          <w:bCs/>
        </w:rPr>
        <w:t xml:space="preserve">NO ME CONSTA </w:t>
      </w:r>
      <w:r w:rsidR="003A53D0">
        <w:rPr>
          <w:bCs/>
        </w:rPr>
        <w:t xml:space="preserve">que el actor se vinculó a la AFP COLFONDOS S.A. el 14/04/1999, </w:t>
      </w:r>
      <w:r w:rsidRPr="003D17A1">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E96E687" w14:textId="77777777" w:rsidR="00035401" w:rsidRDefault="00035401" w:rsidP="00035401">
      <w:pPr>
        <w:jc w:val="both"/>
      </w:pPr>
    </w:p>
    <w:p w14:paraId="2DD20394" w14:textId="311158C0" w:rsidR="000D358B" w:rsidRPr="000D358B" w:rsidRDefault="00035401" w:rsidP="00035401">
      <w:pPr>
        <w:jc w:val="both"/>
      </w:pPr>
      <w:r w:rsidRPr="005447FC">
        <w:rPr>
          <w:b/>
        </w:rPr>
        <w:t xml:space="preserve">AL </w:t>
      </w:r>
      <w:r>
        <w:rPr>
          <w:b/>
        </w:rPr>
        <w:t>SEXTO</w:t>
      </w:r>
      <w:r w:rsidRPr="005447FC">
        <w:rPr>
          <w:b/>
        </w:rPr>
        <w:t xml:space="preserve">: </w:t>
      </w:r>
      <w:r w:rsidR="000D358B" w:rsidRPr="00B2668F">
        <w:rPr>
          <w:b/>
          <w:bCs/>
        </w:rPr>
        <w:t xml:space="preserve">NO ME CONSTA </w:t>
      </w:r>
      <w:r w:rsidR="000D358B" w:rsidRPr="00B2668F">
        <w:rPr>
          <w:lang w:val="es-CO"/>
        </w:rPr>
        <w:t xml:space="preserve">por cuanto esto es un hecho ajeno a mi representada, por lo tanto, </w:t>
      </w:r>
      <w:r w:rsidR="000D358B" w:rsidRPr="00B2668F">
        <w:rPr>
          <w:lang w:val="es-CO"/>
        </w:rPr>
        <w:lastRenderedPageBreak/>
        <w:t>esta afirmación</w:t>
      </w:r>
      <w:r w:rsidR="000D358B"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40C39F0" w14:textId="024DCC9B" w:rsidR="00035401" w:rsidRDefault="00035401" w:rsidP="00035401">
      <w:pPr>
        <w:jc w:val="both"/>
      </w:pPr>
    </w:p>
    <w:p w14:paraId="14179610" w14:textId="07A90700" w:rsidR="00035401" w:rsidRPr="000D358B" w:rsidRDefault="00035401" w:rsidP="00035401">
      <w:pPr>
        <w:jc w:val="both"/>
        <w:rPr>
          <w:b/>
        </w:rPr>
      </w:pPr>
      <w:r w:rsidRPr="005447FC">
        <w:rPr>
          <w:b/>
        </w:rPr>
        <w:t xml:space="preserve">AL </w:t>
      </w:r>
      <w:r>
        <w:rPr>
          <w:b/>
        </w:rPr>
        <w:t>SÉPTIMO</w:t>
      </w:r>
      <w:r w:rsidRPr="005447FC">
        <w:rPr>
          <w:b/>
        </w:rPr>
        <w:t xml:space="preserve">: </w:t>
      </w:r>
      <w:r w:rsidR="003A53D0" w:rsidRPr="005447FC">
        <w:rPr>
          <w:b/>
          <w:bCs/>
        </w:rPr>
        <w:t>NO ME CONSTA</w:t>
      </w:r>
      <w:r w:rsidR="003A53D0">
        <w:rPr>
          <w:b/>
          <w:bCs/>
        </w:rPr>
        <w:t xml:space="preserve"> </w:t>
      </w:r>
      <w:r w:rsidR="003A53D0">
        <w:rPr>
          <w:bCs/>
        </w:rPr>
        <w:t xml:space="preserve">que el actor cuenta con </w:t>
      </w:r>
      <w:r w:rsidR="00C107EE">
        <w:rPr>
          <w:bCs/>
        </w:rPr>
        <w:t>más</w:t>
      </w:r>
      <w:r w:rsidR="003A53D0">
        <w:rPr>
          <w:bCs/>
        </w:rPr>
        <w:t xml:space="preserve"> de 1450 semanas cotizadas al sistema general en pensiones </w:t>
      </w:r>
      <w:r w:rsidR="003A53D0" w:rsidRPr="003635BC">
        <w:rPr>
          <w:lang w:val="es-CO"/>
        </w:rPr>
        <w:t>por</w:t>
      </w:r>
      <w:r w:rsidR="003A53D0" w:rsidRPr="005447FC">
        <w:rPr>
          <w:lang w:val="es-CO"/>
        </w:rPr>
        <w:t xml:space="preserve"> cuanto esto es un hecho ajeno a mi representada, por lo tanto, esta afirmación</w:t>
      </w:r>
      <w:r w:rsidR="003A53D0"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7E4B09D" w14:textId="77777777" w:rsidR="00035401" w:rsidRDefault="00035401" w:rsidP="00035401">
      <w:pPr>
        <w:jc w:val="both"/>
        <w:rPr>
          <w:b/>
        </w:rPr>
      </w:pPr>
    </w:p>
    <w:p w14:paraId="07B325F3" w14:textId="30DB5054" w:rsidR="006C7DCD" w:rsidRDefault="00035401" w:rsidP="006C7DCD">
      <w:pPr>
        <w:jc w:val="both"/>
      </w:pPr>
      <w:r w:rsidRPr="005447FC">
        <w:rPr>
          <w:b/>
        </w:rPr>
        <w:t xml:space="preserve">AL </w:t>
      </w:r>
      <w:r>
        <w:rPr>
          <w:b/>
        </w:rPr>
        <w:t>OCTAVO</w:t>
      </w:r>
      <w:r w:rsidR="006C7DCD" w:rsidRPr="006C7DCD">
        <w:rPr>
          <w:b/>
          <w:bCs/>
        </w:rPr>
        <w:t xml:space="preserve"> </w:t>
      </w:r>
      <w:r w:rsidR="006C7DCD" w:rsidRPr="005447FC">
        <w:rPr>
          <w:b/>
          <w:bCs/>
        </w:rPr>
        <w:t>NO ME CONSTA</w:t>
      </w:r>
      <w:r w:rsidR="006C7DCD">
        <w:rPr>
          <w:b/>
          <w:bCs/>
        </w:rPr>
        <w:t xml:space="preserve"> </w:t>
      </w:r>
      <w:r w:rsidR="003A53D0">
        <w:rPr>
          <w:bCs/>
        </w:rPr>
        <w:t>p</w:t>
      </w:r>
      <w:r w:rsidR="006C7DCD" w:rsidRPr="003635BC">
        <w:rPr>
          <w:lang w:val="es-CO"/>
        </w:rPr>
        <w:t>or</w:t>
      </w:r>
      <w:r w:rsidR="006C7DCD" w:rsidRPr="005447FC">
        <w:rPr>
          <w:lang w:val="es-CO"/>
        </w:rPr>
        <w:t xml:space="preserve"> cuanto esto es un hecho ajeno a mi representada, por lo tanto, esta afirmación</w:t>
      </w:r>
      <w:r w:rsidR="006C7DCD"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72EC706" w14:textId="1BE051E9" w:rsidR="00035401" w:rsidRDefault="00035401" w:rsidP="00035401">
      <w:pPr>
        <w:jc w:val="both"/>
      </w:pPr>
    </w:p>
    <w:p w14:paraId="2C90B82E" w14:textId="74DF4C74" w:rsidR="006C7DCD" w:rsidRDefault="00035401" w:rsidP="006C7DCD">
      <w:pPr>
        <w:jc w:val="both"/>
      </w:pPr>
      <w:r w:rsidRPr="005447FC">
        <w:rPr>
          <w:b/>
        </w:rPr>
        <w:t xml:space="preserve">AL </w:t>
      </w:r>
      <w:r>
        <w:rPr>
          <w:b/>
        </w:rPr>
        <w:t>NOVENO</w:t>
      </w:r>
      <w:r w:rsidRPr="005447FC">
        <w:rPr>
          <w:b/>
        </w:rPr>
        <w:t xml:space="preserve">: </w:t>
      </w:r>
      <w:r w:rsidR="006C7DCD" w:rsidRPr="005447FC">
        <w:rPr>
          <w:b/>
          <w:bCs/>
        </w:rPr>
        <w:t>NO ME CONSTA</w:t>
      </w:r>
      <w:r w:rsidR="006C7DCD">
        <w:rPr>
          <w:b/>
          <w:bCs/>
        </w:rPr>
        <w:t xml:space="preserve"> </w:t>
      </w:r>
      <w:r w:rsidR="003A53D0">
        <w:rPr>
          <w:bCs/>
        </w:rPr>
        <w:t xml:space="preserve">el valor al que ascienden los aportes del actor </w:t>
      </w:r>
      <w:r w:rsidR="006C7DCD">
        <w:t>por</w:t>
      </w:r>
      <w:r w:rsidR="006C7DCD" w:rsidRPr="005447FC">
        <w:rPr>
          <w:lang w:val="es-CO"/>
        </w:rPr>
        <w:t xml:space="preserve"> cuanto esto es un hecho ajeno a mi representada, por lo tanto, esta afirmación</w:t>
      </w:r>
      <w:r w:rsidR="006C7DCD"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96EF2D6" w14:textId="4061FE93" w:rsidR="00035401" w:rsidRDefault="00035401" w:rsidP="00035401">
      <w:pPr>
        <w:jc w:val="both"/>
      </w:pPr>
    </w:p>
    <w:p w14:paraId="44EEB417" w14:textId="1D999B85" w:rsidR="000D358B" w:rsidRDefault="000D358B" w:rsidP="000D358B">
      <w:pPr>
        <w:jc w:val="both"/>
      </w:pPr>
      <w:r w:rsidRPr="005447FC">
        <w:rPr>
          <w:b/>
        </w:rPr>
        <w:t xml:space="preserve">AL </w:t>
      </w:r>
      <w:r>
        <w:rPr>
          <w:b/>
        </w:rPr>
        <w:t>DÉCIMO</w:t>
      </w:r>
      <w:r w:rsidRPr="005447FC">
        <w:rPr>
          <w:b/>
        </w:rPr>
        <w:t xml:space="preserve">: </w:t>
      </w:r>
      <w:r w:rsidRPr="005447FC">
        <w:rPr>
          <w:b/>
          <w:bCs/>
        </w:rPr>
        <w:t>NO ME CONSTA</w:t>
      </w:r>
      <w:r>
        <w:rPr>
          <w:b/>
          <w:bCs/>
        </w:rPr>
        <w:t xml:space="preserve"> </w:t>
      </w:r>
      <w:r w:rsidR="00505B80">
        <w:rPr>
          <w:bCs/>
        </w:rPr>
        <w:t xml:space="preserve">que la AFP COLFONDOS S.A. realizó simulación pensional al demandante, como tampoco me consta que se le informó que al cumplir 57 años de edad su mesada pensional sería de 1 SMMLV, lo anterior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559C54A" w14:textId="6765EBFA" w:rsidR="000D358B" w:rsidRDefault="000D358B" w:rsidP="00035401">
      <w:pPr>
        <w:jc w:val="both"/>
      </w:pPr>
    </w:p>
    <w:p w14:paraId="4A43ED5A" w14:textId="73B7F2DB" w:rsidR="000D358B" w:rsidRDefault="000D358B" w:rsidP="000D358B">
      <w:pPr>
        <w:jc w:val="both"/>
      </w:pPr>
      <w:r w:rsidRPr="005447FC">
        <w:rPr>
          <w:b/>
        </w:rPr>
        <w:t xml:space="preserve">AL </w:t>
      </w:r>
      <w:r>
        <w:rPr>
          <w:b/>
        </w:rPr>
        <w:t>DÉCIMO PRIMERO</w:t>
      </w:r>
      <w:r w:rsidRPr="005447FC">
        <w:rPr>
          <w:b/>
        </w:rPr>
        <w:t xml:space="preserve">: </w:t>
      </w:r>
      <w:r w:rsidRPr="005447FC">
        <w:rPr>
          <w:b/>
          <w:bCs/>
        </w:rPr>
        <w:t>NO ME CONSTA</w:t>
      </w:r>
      <w:r>
        <w:rPr>
          <w:b/>
          <w:bCs/>
        </w:rPr>
        <w:t xml:space="preserv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8D7E460" w14:textId="1DFB20DF" w:rsidR="000D358B" w:rsidRDefault="000D358B" w:rsidP="000D358B">
      <w:pPr>
        <w:jc w:val="both"/>
      </w:pPr>
    </w:p>
    <w:p w14:paraId="4F58966D" w14:textId="73FD49E8" w:rsidR="000D358B" w:rsidRDefault="000D358B" w:rsidP="00035401">
      <w:pPr>
        <w:jc w:val="both"/>
      </w:pPr>
      <w:r w:rsidRPr="005447FC">
        <w:rPr>
          <w:b/>
        </w:rPr>
        <w:t xml:space="preserve">AL </w:t>
      </w:r>
      <w:r>
        <w:rPr>
          <w:b/>
        </w:rPr>
        <w:t>DÉCIMO SEGUNDO</w:t>
      </w:r>
      <w:r w:rsidRPr="005447FC">
        <w:rPr>
          <w:b/>
        </w:rPr>
        <w:t xml:space="preserve">: </w:t>
      </w:r>
      <w:r w:rsidRPr="005447FC">
        <w:rPr>
          <w:b/>
          <w:bCs/>
        </w:rPr>
        <w:t>NO ME CONSTA</w:t>
      </w:r>
      <w:r>
        <w:rPr>
          <w:b/>
          <w:bCs/>
        </w:rPr>
        <w:t xml:space="preserve"> </w:t>
      </w:r>
      <w:r w:rsidR="006C7DCD">
        <w:rPr>
          <w:bCs/>
        </w:rPr>
        <w:t>que el demandante prese</w:t>
      </w:r>
      <w:r w:rsidR="00505B80">
        <w:rPr>
          <w:bCs/>
        </w:rPr>
        <w:t>ntó derecho de petición ante COLPENSIONES</w:t>
      </w:r>
      <w:r w:rsidR="006C7DCD">
        <w:rPr>
          <w:bCs/>
        </w:rPr>
        <w:t xml:space="preserve"> solicitando la ineficacia de afiliación al RAIS,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rsidR="00505B80">
        <w:t>.</w:t>
      </w:r>
    </w:p>
    <w:p w14:paraId="5709509A" w14:textId="77777777" w:rsidR="00505B80" w:rsidRDefault="00505B80" w:rsidP="00035401">
      <w:pPr>
        <w:jc w:val="both"/>
      </w:pPr>
    </w:p>
    <w:p w14:paraId="2066B2F7" w14:textId="4AAD5434" w:rsidR="00035401" w:rsidRDefault="00035401" w:rsidP="00035401">
      <w:pPr>
        <w:jc w:val="both"/>
      </w:pPr>
      <w:r w:rsidRPr="005447FC">
        <w:rPr>
          <w:b/>
        </w:rPr>
        <w:t xml:space="preserve">AL </w:t>
      </w:r>
      <w:r>
        <w:rPr>
          <w:b/>
        </w:rPr>
        <w:t>DÉCIMO</w:t>
      </w:r>
      <w:r w:rsidR="000D358B">
        <w:rPr>
          <w:b/>
        </w:rPr>
        <w:t xml:space="preserve"> </w:t>
      </w:r>
      <w:r w:rsidR="00505B80">
        <w:rPr>
          <w:b/>
        </w:rPr>
        <w:t>TERCERO</w:t>
      </w:r>
      <w:r w:rsidRPr="005447FC">
        <w:rPr>
          <w:b/>
        </w:rPr>
        <w:t xml:space="preserve">: </w:t>
      </w:r>
      <w:r w:rsidRPr="005447FC">
        <w:rPr>
          <w:b/>
          <w:bCs/>
        </w:rPr>
        <w:t>NO ME CONSTA</w:t>
      </w:r>
      <w:r>
        <w:rPr>
          <w:b/>
          <w:bCs/>
        </w:rPr>
        <w:t xml:space="preserve"> </w:t>
      </w:r>
      <w:r w:rsidR="006C7DCD">
        <w:rPr>
          <w:bCs/>
        </w:rPr>
        <w:t xml:space="preserve">la respuesta dada por </w:t>
      </w:r>
      <w:r w:rsidR="00505B80">
        <w:rPr>
          <w:bCs/>
        </w:rPr>
        <w:t>COLPENSIONES</w:t>
      </w:r>
      <w:r w:rsidR="006C7DCD">
        <w:rPr>
          <w:bCs/>
        </w:rPr>
        <w:t xml:space="preserve"> a la solicitud del actor</w:t>
      </w:r>
      <w:r>
        <w:rPr>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E3FAE8F" w14:textId="674F0A4A" w:rsidR="00CC511D" w:rsidRPr="0014712C" w:rsidRDefault="00CC511D" w:rsidP="00CC511D">
      <w:pPr>
        <w:jc w:val="both"/>
      </w:pPr>
    </w:p>
    <w:p w14:paraId="6610C9F9"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14712C">
        <w:rPr>
          <w:rFonts w:ascii="Arial" w:hAnsi="Arial" w:cs="Arial"/>
          <w:sz w:val="22"/>
          <w:szCs w:val="22"/>
        </w:rPr>
        <w:t xml:space="preserve">No obstante, </w:t>
      </w:r>
      <w:r w:rsidRPr="0014712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w:t>
      </w:r>
      <w:r w:rsidRPr="003A6422">
        <w:rPr>
          <w:rStyle w:val="normaltextrun"/>
          <w:rFonts w:ascii="Arial" w:hAnsi="Arial" w:cs="Arial"/>
          <w:color w:val="000000"/>
          <w:sz w:val="22"/>
          <w:szCs w:val="22"/>
          <w:lang w:val="es-ES"/>
        </w:rPr>
        <w:t xml:space="preserve">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D212FBF"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D318781" w14:textId="77777777" w:rsidR="00CC511D" w:rsidRPr="003A6422" w:rsidRDefault="00CC511D" w:rsidP="00CC511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02846E4" w14:textId="77777777" w:rsidR="00CC511D" w:rsidRPr="003A6422" w:rsidRDefault="00CC511D" w:rsidP="00CC511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4346960"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w:t>
      </w:r>
      <w:r w:rsidRPr="003A6422">
        <w:rPr>
          <w:rStyle w:val="normaltextrun"/>
          <w:rFonts w:ascii="Arial" w:hAnsi="Arial" w:cs="Arial"/>
          <w:color w:val="000000"/>
          <w:sz w:val="22"/>
          <w:szCs w:val="22"/>
          <w:lang w:val="es-ES"/>
        </w:rPr>
        <w:lastRenderedPageBreak/>
        <w:t>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9BB6BD5"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430DCE80" w14:textId="4A1A0842" w:rsidR="006C7DCD" w:rsidRDefault="00CC511D" w:rsidP="006C7DCD">
      <w:pPr>
        <w:jc w:val="both"/>
        <w:rPr>
          <w:b/>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505B80">
        <w:rPr>
          <w:rStyle w:val="normaltextrun"/>
          <w:color w:val="000000"/>
          <w:shd w:val="clear" w:color="auto" w:fill="FFFFFF"/>
        </w:rPr>
        <w:t>63</w:t>
      </w:r>
      <w:r>
        <w:rPr>
          <w:rStyle w:val="normaltextrun"/>
          <w:color w:val="000000"/>
          <w:shd w:val="clear" w:color="auto" w:fill="FFFFFF"/>
        </w:rPr>
        <w:t xml:space="preserve"> años</w:t>
      </w:r>
      <w:r w:rsidRPr="003A6422">
        <w:rPr>
          <w:rStyle w:val="normaltextrun"/>
          <w:color w:val="000000"/>
          <w:shd w:val="clear" w:color="auto" w:fill="FFFFFF"/>
        </w:rPr>
        <w:t xml:space="preserve"> de edad. </w:t>
      </w:r>
    </w:p>
    <w:p w14:paraId="473B7D9A" w14:textId="4DC2BE5D" w:rsidR="00287663" w:rsidRPr="00A55175" w:rsidRDefault="006C7DCD" w:rsidP="006C7DCD">
      <w:pPr>
        <w:jc w:val="both"/>
        <w:rPr>
          <w:rStyle w:val="normaltextrun"/>
          <w:b/>
          <w:bCs/>
          <w:color w:val="000000"/>
        </w:rPr>
      </w:pPr>
      <w:r w:rsidRPr="00A55175">
        <w:rPr>
          <w:rStyle w:val="normaltextrun"/>
          <w:b/>
          <w:bCs/>
          <w:color w:val="000000"/>
        </w:rPr>
        <w:t xml:space="preserve"> </w:t>
      </w: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3FBE49AA"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6C7DCD">
        <w:rPr>
          <w:b/>
          <w:sz w:val="22"/>
          <w:szCs w:val="22"/>
          <w:lang w:val="es-CO"/>
        </w:rPr>
        <w:t xml:space="preserve"> </w:t>
      </w:r>
      <w:r w:rsidR="003A53D0">
        <w:rPr>
          <w:b/>
          <w:sz w:val="22"/>
          <w:szCs w:val="22"/>
          <w:lang w:val="es-CO"/>
        </w:rPr>
        <w:t>OTTO GERARDO SALAZAR PÉREZ</w:t>
      </w:r>
      <w:r w:rsidR="0033704C">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w:t>
      </w:r>
      <w:r w:rsidRPr="00A55175">
        <w:rPr>
          <w:sz w:val="22"/>
          <w:szCs w:val="22"/>
        </w:rPr>
        <w:lastRenderedPageBreak/>
        <w:t xml:space="preserve">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718C2A4" w14:textId="77777777" w:rsidR="0014712C" w:rsidRPr="0014712C" w:rsidRDefault="0014712C" w:rsidP="004115D5">
      <w:pPr>
        <w:pStyle w:val="Textoindependiente"/>
        <w:ind w:right="116"/>
        <w:jc w:val="both"/>
        <w:rPr>
          <w:b/>
          <w:sz w:val="22"/>
          <w:szCs w:val="22"/>
        </w:rPr>
      </w:pPr>
    </w:p>
    <w:p w14:paraId="297D653A" w14:textId="16F71329"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w:t>
      </w:r>
      <w:r w:rsidR="00415E5E">
        <w:rPr>
          <w:rFonts w:ascii="Arial" w:hAnsi="Arial" w:cs="Arial"/>
          <w:bCs/>
          <w:color w:val="000000"/>
          <w:sz w:val="22"/>
          <w:szCs w:val="22"/>
        </w:rPr>
        <w:t xml:space="preserve"> </w:t>
      </w:r>
      <w:r>
        <w:rPr>
          <w:rFonts w:ascii="Arial" w:hAnsi="Arial" w:cs="Arial"/>
          <w:bCs/>
          <w:color w:val="000000"/>
          <w:sz w:val="22"/>
          <w:szCs w:val="22"/>
        </w:rPr>
        <w:t>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415FFD1E" w14:textId="2FA0B0B8" w:rsidR="00035401" w:rsidRDefault="0079709F" w:rsidP="00035401">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75C3A803" w14:textId="77777777" w:rsidR="00035401" w:rsidRDefault="00035401" w:rsidP="00035401">
      <w:pPr>
        <w:jc w:val="both"/>
        <w:rPr>
          <w:color w:val="000000"/>
        </w:rPr>
      </w:pPr>
    </w:p>
    <w:p w14:paraId="0C5496BC" w14:textId="3746F577" w:rsidR="00646F3A" w:rsidRPr="003A6422" w:rsidRDefault="0014712C"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65AC75E5" w14:textId="6EE36D48" w:rsidR="00646F3A" w:rsidRDefault="00646F3A" w:rsidP="00646F3A">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505B80">
        <w:rPr>
          <w:rStyle w:val="normaltextrun"/>
          <w:color w:val="000000"/>
          <w:shd w:val="clear" w:color="auto" w:fill="FFFFFF"/>
        </w:rPr>
        <w:t>63</w:t>
      </w:r>
      <w:r w:rsidR="00DC32D8">
        <w:rPr>
          <w:rStyle w:val="normaltextrun"/>
          <w:color w:val="000000"/>
          <w:shd w:val="clear" w:color="auto" w:fill="FFFFFF"/>
        </w:rPr>
        <w:t xml:space="preserve"> años</w:t>
      </w:r>
      <w:r w:rsidRPr="003A6422">
        <w:rPr>
          <w:rStyle w:val="normaltextrun"/>
          <w:color w:val="000000"/>
          <w:shd w:val="clear" w:color="auto" w:fill="FFFFFF"/>
        </w:rPr>
        <w:t xml:space="preserve"> de edad.  </w:t>
      </w:r>
      <w:r w:rsidRPr="003A6422">
        <w:rPr>
          <w:rStyle w:val="normaltextrun"/>
          <w:color w:val="000000"/>
        </w:rPr>
        <w:t> </w:t>
      </w:r>
      <w:r w:rsidRPr="003A6422">
        <w:rPr>
          <w:rStyle w:val="eop"/>
          <w:color w:val="000000"/>
        </w:rPr>
        <w:t> </w:t>
      </w:r>
    </w:p>
    <w:p w14:paraId="094498B4" w14:textId="581F45E2" w:rsidR="0014712C" w:rsidRDefault="0014712C" w:rsidP="00646F3A">
      <w:pPr>
        <w:jc w:val="both"/>
        <w:rPr>
          <w:rStyle w:val="eop"/>
          <w:color w:val="000000"/>
          <w:shd w:val="clear" w:color="auto" w:fill="FFFFFF"/>
        </w:rPr>
      </w:pPr>
    </w:p>
    <w:p w14:paraId="11CAD4D8" w14:textId="61CA20A9" w:rsidR="00EA76B8" w:rsidRPr="00035401" w:rsidRDefault="0014712C" w:rsidP="6A5BFA21">
      <w:pPr>
        <w:jc w:val="both"/>
        <w:rPr>
          <w:b/>
          <w:bCs/>
        </w:rPr>
      </w:pPr>
      <w:r w:rsidRPr="6A5BFA21">
        <w:rPr>
          <w:rStyle w:val="eop"/>
          <w:b/>
          <w:bCs/>
          <w:color w:val="000000"/>
          <w:shd w:val="clear" w:color="auto" w:fill="FFFFFF"/>
        </w:rPr>
        <w:t>A</w:t>
      </w:r>
      <w:r w:rsidR="00035401" w:rsidRPr="6A5BFA21">
        <w:rPr>
          <w:rStyle w:val="eop"/>
          <w:b/>
          <w:bCs/>
          <w:color w:val="000000"/>
          <w:shd w:val="clear" w:color="auto" w:fill="FFFFFF"/>
        </w:rPr>
        <w:t xml:space="preserve"> LA </w:t>
      </w:r>
      <w:r w:rsidR="00415E5E" w:rsidRPr="6A5BFA21">
        <w:rPr>
          <w:rStyle w:val="eop"/>
          <w:b/>
          <w:bCs/>
          <w:color w:val="000000"/>
          <w:shd w:val="clear" w:color="auto" w:fill="FFFFFF"/>
        </w:rPr>
        <w:t>SEGUNDA</w:t>
      </w:r>
      <w:r w:rsidR="003A4C0A" w:rsidRPr="5E03AD79">
        <w:rPr>
          <w:b/>
          <w:bCs/>
        </w:rPr>
        <w:t>:</w:t>
      </w:r>
      <w:r w:rsidR="00350EAC" w:rsidRPr="5E03AD79">
        <w:rPr>
          <w:b/>
          <w:bCs/>
        </w:rPr>
        <w:t xml:space="preserve"> </w:t>
      </w:r>
      <w:r w:rsidR="4FAA5D98" w:rsidRPr="6A5BFA21">
        <w:rPr>
          <w:b/>
          <w:bCs/>
          <w:color w:val="000000" w:themeColor="text1"/>
        </w:rPr>
        <w:t xml:space="preserve">ME OPONGO, </w:t>
      </w:r>
      <w:r w:rsidR="4FAA5D98" w:rsidRPr="6A5BFA21">
        <w:rPr>
          <w:color w:val="000000" w:themeColor="text1"/>
          <w:lang w:val="es"/>
        </w:rPr>
        <w:t xml:space="preserve">sí se afectan los intereses de mi prohijada, debiéndose precisar que la presente pretensión no se encuentra dirigida en contra de ALLIANZ SEGUROS DE VIDA S.A., </w:t>
      </w:r>
      <w:r w:rsidR="4FAA5D98" w:rsidRPr="6A5BFA21">
        <w:rPr>
          <w:color w:val="000000" w:themeColor="text1"/>
        </w:rPr>
        <w:t>toda vez que va dirigida exclusivamente a COLFONDOS S.A.,</w:t>
      </w:r>
      <w:r w:rsidR="4FAA5D98" w:rsidRPr="6A5BFA21">
        <w:rPr>
          <w:color w:val="000000" w:themeColor="text1"/>
          <w:lang w:val="es"/>
        </w:rPr>
        <w:t xml:space="preserve"> reiterándose que mi prohijada en su calidad de aseguradora previsional, no tiene relación con los hechos ni las pretensiones incoadas por la parte demandante, </w:t>
      </w:r>
      <w:r w:rsidR="4FAA5D98" w:rsidRPr="6A5BFA21">
        <w:rPr>
          <w:color w:val="000000" w:themeColor="text1"/>
        </w:rPr>
        <w:t>, toda vez que el deber de asesoría y buen consejo le compete única y exclusivamente a las ADMINISTRADORAS DE FONDOS DE PENSIONES.</w:t>
      </w:r>
    </w:p>
    <w:p w14:paraId="29B76DB2" w14:textId="3C78F39C" w:rsidR="00EA76B8" w:rsidRPr="00035401" w:rsidRDefault="4FAA5D98" w:rsidP="6A5BFA21">
      <w:pPr>
        <w:jc w:val="both"/>
      </w:pPr>
      <w:r w:rsidRPr="6A5BFA21">
        <w:rPr>
          <w:color w:val="000000" w:themeColor="text1"/>
        </w:rPr>
        <w:t xml:space="preserve"> </w:t>
      </w:r>
    </w:p>
    <w:p w14:paraId="72D613A8" w14:textId="2F911C6D" w:rsidR="00EA76B8" w:rsidRPr="00035401" w:rsidRDefault="4FAA5D98" w:rsidP="6A5BFA21">
      <w:pPr>
        <w:ind w:right="105"/>
        <w:jc w:val="both"/>
      </w:pPr>
      <w:r w:rsidRPr="6A5BFA21">
        <w:rPr>
          <w:lang w:val="es"/>
        </w:rPr>
        <w:t>No obstante, es necesario poner de presente al Despacho que, de ninguna manera podrán endilgarse pagos en cabeza de mi representada, en virtud de los siguientes argumentos:</w:t>
      </w:r>
      <w:r w:rsidRPr="6A5BFA21">
        <w:t xml:space="preserve"> </w:t>
      </w:r>
    </w:p>
    <w:p w14:paraId="4A26DD37" w14:textId="09257F7D" w:rsidR="00EA76B8" w:rsidRPr="00035401" w:rsidRDefault="4FAA5D98" w:rsidP="6A5BFA21">
      <w:pPr>
        <w:ind w:right="105"/>
        <w:jc w:val="both"/>
      </w:pPr>
      <w:r w:rsidRPr="6A5BFA21">
        <w:t xml:space="preserve"> </w:t>
      </w:r>
    </w:p>
    <w:p w14:paraId="4135C1AA" w14:textId="2254862C" w:rsidR="00EA76B8" w:rsidRPr="00035401" w:rsidRDefault="4FAA5D98" w:rsidP="6A5BFA21">
      <w:pPr>
        <w:jc w:val="both"/>
      </w:pPr>
      <w:r w:rsidRPr="6A5BFA21">
        <w:rPr>
          <w:lang w:val="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6A5BFA21">
        <w:t xml:space="preserve"> </w:t>
      </w:r>
    </w:p>
    <w:p w14:paraId="1A8CC281" w14:textId="050CE33D" w:rsidR="00EA76B8" w:rsidRPr="00035401" w:rsidRDefault="4FAA5D98" w:rsidP="6A5BFA21">
      <w:pPr>
        <w:jc w:val="both"/>
      </w:pPr>
      <w:r w:rsidRPr="6A5BFA21">
        <w:t xml:space="preserve"> </w:t>
      </w:r>
    </w:p>
    <w:p w14:paraId="2123228B" w14:textId="22C4428E" w:rsidR="00EA76B8" w:rsidRPr="00035401" w:rsidRDefault="4FAA5D98" w:rsidP="6A5BFA21">
      <w:pPr>
        <w:jc w:val="both"/>
      </w:pPr>
      <w:r w:rsidRPr="6A5BFA21">
        <w:lastRenderedPageBreak/>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7BA8A923" w14:textId="6B368334" w:rsidR="00EA76B8" w:rsidRPr="00035401" w:rsidRDefault="4FAA5D98" w:rsidP="6A5BFA21">
      <w:pPr>
        <w:jc w:val="both"/>
      </w:pPr>
      <w:r w:rsidRPr="6A5BFA21">
        <w:t xml:space="preserve"> </w:t>
      </w:r>
    </w:p>
    <w:p w14:paraId="096C640B" w14:textId="02E168D3" w:rsidR="00EA76B8" w:rsidRPr="00035401" w:rsidRDefault="4FAA5D98" w:rsidP="6A5BFA21">
      <w:pPr>
        <w:jc w:val="both"/>
      </w:pPr>
      <w:r w:rsidRPr="6A5BFA21">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AACF9E6" w14:textId="2C193362" w:rsidR="00EA76B8" w:rsidRPr="00035401" w:rsidRDefault="4FAA5D98" w:rsidP="6A5BFA21">
      <w:pPr>
        <w:jc w:val="both"/>
      </w:pPr>
      <w:r w:rsidRPr="6A5BFA21">
        <w:t xml:space="preserve"> </w:t>
      </w:r>
    </w:p>
    <w:p w14:paraId="0674C0E8" w14:textId="382AE4CC" w:rsidR="00415E5E" w:rsidRDefault="4FAA5D98" w:rsidP="00505B80">
      <w:pPr>
        <w:jc w:val="both"/>
      </w:pPr>
      <w:r w:rsidRPr="6A5BFA21">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60982905" w14:textId="41370A55" w:rsidR="00505B80" w:rsidRDefault="00505B80" w:rsidP="00505B80">
      <w:pPr>
        <w:jc w:val="both"/>
      </w:pPr>
    </w:p>
    <w:p w14:paraId="77944334" w14:textId="7E1772B5" w:rsidR="00505B80" w:rsidRPr="00505B80" w:rsidRDefault="00505B80" w:rsidP="00505B80">
      <w:pPr>
        <w:pStyle w:val="paragraph"/>
        <w:spacing w:before="0" w:beforeAutospacing="0" w:after="0" w:afterAutospacing="0"/>
        <w:jc w:val="both"/>
        <w:textAlignment w:val="baseline"/>
        <w:rPr>
          <w:rStyle w:val="eop"/>
          <w:rFonts w:ascii="Arial" w:hAnsi="Arial" w:cs="Arial"/>
          <w:sz w:val="22"/>
          <w:szCs w:val="22"/>
          <w:lang w:val="es-ES_tradnl"/>
        </w:rPr>
      </w:pPr>
      <w:r>
        <w:rPr>
          <w:rFonts w:ascii="Arial" w:hAnsi="Arial" w:cs="Arial"/>
          <w:b/>
          <w:bCs/>
          <w:color w:val="000000" w:themeColor="text1"/>
          <w:sz w:val="22"/>
          <w:szCs w:val="22"/>
        </w:rPr>
        <w:t>A LA TERCERA:</w:t>
      </w:r>
      <w:r w:rsidRPr="00656067">
        <w:rPr>
          <w:rFonts w:ascii="Arial" w:hAnsi="Arial" w:cs="Arial"/>
          <w:b/>
          <w:bCs/>
          <w:color w:val="000000" w:themeColor="text1"/>
          <w:sz w:val="22"/>
          <w:szCs w:val="22"/>
        </w:rPr>
        <w:t xml:space="preserve"> ME OPONGO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423C948E" w14:textId="77777777" w:rsidR="00415E5E" w:rsidRDefault="00415E5E" w:rsidP="00FA676F">
      <w:pPr>
        <w:pStyle w:val="paragraph"/>
        <w:spacing w:before="0" w:beforeAutospacing="0" w:after="0" w:afterAutospacing="0"/>
        <w:jc w:val="both"/>
        <w:textAlignment w:val="baseline"/>
        <w:rPr>
          <w:rFonts w:ascii="Arial" w:eastAsiaTheme="minorHAnsi" w:hAnsi="Arial" w:cs="Arial"/>
          <w:b/>
          <w:sz w:val="22"/>
          <w:szCs w:val="22"/>
        </w:rPr>
      </w:pPr>
    </w:p>
    <w:p w14:paraId="75BAC6BE" w14:textId="4B13CD34" w:rsidR="00415E5E" w:rsidRDefault="00415E5E" w:rsidP="00496DAA">
      <w:pPr>
        <w:pStyle w:val="paragraph"/>
        <w:spacing w:before="0" w:beforeAutospacing="0" w:after="0" w:afterAutospacing="0"/>
        <w:jc w:val="both"/>
        <w:textAlignment w:val="baseline"/>
        <w:rPr>
          <w:rFonts w:ascii="Arial" w:hAnsi="Arial" w:cs="Arial"/>
          <w:color w:val="000000" w:themeColor="text1"/>
          <w:sz w:val="22"/>
          <w:szCs w:val="22"/>
        </w:rPr>
      </w:pPr>
      <w:r>
        <w:rPr>
          <w:rFonts w:ascii="Arial" w:hAnsi="Arial" w:cs="Arial"/>
          <w:b/>
          <w:bCs/>
          <w:color w:val="000000" w:themeColor="text1"/>
          <w:sz w:val="22"/>
          <w:szCs w:val="22"/>
        </w:rPr>
        <w:t xml:space="preserve">A LA </w:t>
      </w:r>
      <w:r w:rsidR="00505B80">
        <w:rPr>
          <w:rFonts w:ascii="Arial" w:hAnsi="Arial" w:cs="Arial"/>
          <w:b/>
          <w:bCs/>
          <w:color w:val="000000" w:themeColor="text1"/>
          <w:sz w:val="22"/>
          <w:szCs w:val="22"/>
        </w:rPr>
        <w:t>CUARTA</w:t>
      </w:r>
      <w:r>
        <w:rPr>
          <w:rFonts w:ascii="Arial" w:hAnsi="Arial" w:cs="Arial"/>
          <w:b/>
          <w:bCs/>
          <w:color w:val="000000" w:themeColor="text1"/>
          <w:sz w:val="22"/>
          <w:szCs w:val="22"/>
        </w:rPr>
        <w:t xml:space="preserve">: </w:t>
      </w:r>
      <w:r w:rsidRPr="00656067">
        <w:rPr>
          <w:rFonts w:ascii="Arial" w:hAnsi="Arial" w:cs="Arial"/>
          <w:b/>
          <w:bCs/>
          <w:color w:val="000000" w:themeColor="text1"/>
          <w:sz w:val="22"/>
          <w:szCs w:val="22"/>
        </w:rPr>
        <w:t xml:space="preserve">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01DC1CFA" w14:textId="3E3F5955"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B3786C">
      <w:pPr>
        <w:pStyle w:val="Prrafodelista"/>
        <w:widowControl/>
        <w:numPr>
          <w:ilvl w:val="0"/>
          <w:numId w:val="9"/>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25C58D3E" w:rsidR="00FA676F" w:rsidRPr="00FA676F" w:rsidRDefault="00CE08A6" w:rsidP="00B3786C">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 xml:space="preserve">L </w:t>
      </w:r>
      <w:r w:rsidR="00415E5E" w:rsidRPr="00A55175">
        <w:rPr>
          <w:b/>
          <w:bCs/>
          <w:color w:val="000000" w:themeColor="text1"/>
          <w:u w:val="single"/>
        </w:rPr>
        <w:t xml:space="preserve">SEÑOR </w:t>
      </w:r>
      <w:r w:rsidR="003A53D0">
        <w:rPr>
          <w:b/>
          <w:bCs/>
          <w:color w:val="000000" w:themeColor="text1"/>
          <w:u w:val="single"/>
          <w:lang w:val="es-CO"/>
        </w:rPr>
        <w:t>OTTO GERARDO SALAZAR PÉREZ</w:t>
      </w:r>
      <w:r w:rsidR="0033704C">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6B62D31E"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 xml:space="preserve">el </w:t>
      </w:r>
      <w:r w:rsidR="00415E5E" w:rsidRPr="00A55175">
        <w:rPr>
          <w:color w:val="000000" w:themeColor="text1"/>
        </w:rPr>
        <w:t>señor</w:t>
      </w:r>
      <w:r w:rsidR="00415E5E" w:rsidRPr="00A55175">
        <w:rPr>
          <w:bCs/>
        </w:rPr>
        <w:t xml:space="preserve"> </w:t>
      </w:r>
      <w:r w:rsidR="003A53D0">
        <w:rPr>
          <w:bCs/>
          <w:lang w:val="es-CO"/>
        </w:rPr>
        <w:t>OTTO GERARDO SALAZAR PÉREZ</w:t>
      </w:r>
      <w:r w:rsidR="0033704C">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 xml:space="preserve">Los afiliados tendrán derecho al reconocimiento y pago de las prestaciones y de las pensiones </w:t>
      </w:r>
      <w:r w:rsidRPr="00A55175">
        <w:rPr>
          <w:i/>
          <w:color w:val="000000" w:themeColor="text1"/>
        </w:rPr>
        <w:lastRenderedPageBreak/>
        <w:t>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52B572A6" w:rsidR="00CE08A6" w:rsidRPr="00A55175" w:rsidRDefault="00CE08A6" w:rsidP="004115D5">
      <w:pPr>
        <w:jc w:val="both"/>
        <w:rPr>
          <w:color w:val="000000" w:themeColor="text1"/>
        </w:rPr>
      </w:pPr>
      <w:bookmarkStart w:id="2" w:name="_Hlk144220080"/>
      <w:r w:rsidRPr="3129FF20">
        <w:rPr>
          <w:color w:val="000000" w:themeColor="text1"/>
        </w:rPr>
        <w:t xml:space="preserve">En tal sentido, es viable concluir que </w:t>
      </w:r>
      <w:bookmarkStart w:id="3" w:name="_Hlk127268318"/>
      <w:r w:rsidRPr="3129FF20">
        <w:rPr>
          <w:color w:val="000000" w:themeColor="text1"/>
        </w:rPr>
        <w:t>la Ley le otorga la facultad a los afiliados de elegir libremente el régimen de pensiones que estimen má</w:t>
      </w:r>
      <w:r w:rsidR="009B2751" w:rsidRPr="3129FF20">
        <w:rPr>
          <w:color w:val="000000" w:themeColor="text1"/>
        </w:rPr>
        <w:t xml:space="preserve">s conveniente, por tal razón, </w:t>
      </w:r>
      <w:r w:rsidR="00FD2405" w:rsidRPr="3129FF20">
        <w:rPr>
          <w:color w:val="000000" w:themeColor="text1"/>
        </w:rPr>
        <w:t>el señor</w:t>
      </w:r>
      <w:r w:rsidR="009A76F0">
        <w:t xml:space="preserve"> </w:t>
      </w:r>
      <w:r w:rsidR="006C7DCD" w:rsidRPr="3129FF20">
        <w:rPr>
          <w:lang w:val="es-CO"/>
        </w:rPr>
        <w:t xml:space="preserve"> </w:t>
      </w:r>
      <w:r w:rsidR="003A53D0">
        <w:rPr>
          <w:lang w:val="es-CO"/>
        </w:rPr>
        <w:t>OTTO GERARDO SALAZAR PÉREZ</w:t>
      </w:r>
      <w:r w:rsidR="0033704C" w:rsidRPr="3129FF20">
        <w:rPr>
          <w:lang w:val="es-CO"/>
        </w:rPr>
        <w:t xml:space="preserve"> </w:t>
      </w:r>
      <w:r w:rsidR="00E6541D" w:rsidRPr="3129FF20">
        <w:rPr>
          <w:color w:val="000000" w:themeColor="text1"/>
        </w:rPr>
        <w:t xml:space="preserve"> </w:t>
      </w:r>
      <w:r w:rsidRPr="3129FF20">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3129FF20">
        <w:rPr>
          <w:color w:val="000000" w:themeColor="text1"/>
        </w:rPr>
        <w:t xml:space="preserve">d a </w:t>
      </w:r>
      <w:r w:rsidR="0028080E" w:rsidRPr="3129FF20">
        <w:rPr>
          <w:color w:val="000000" w:themeColor="text1"/>
        </w:rPr>
        <w:t>COLFONDOS</w:t>
      </w:r>
      <w:r w:rsidR="007C4B22" w:rsidRPr="3129FF20">
        <w:rPr>
          <w:color w:val="000000" w:themeColor="text1"/>
        </w:rPr>
        <w:t xml:space="preserve"> S.A</w:t>
      </w:r>
      <w:r w:rsidR="009A76F0" w:rsidRPr="3129FF20">
        <w:rPr>
          <w:color w:val="000000" w:themeColor="text1"/>
        </w:rPr>
        <w:t xml:space="preserve"> puesto que </w:t>
      </w:r>
      <w:r w:rsidR="007D1417" w:rsidRPr="3129FF20">
        <w:rPr>
          <w:color w:val="000000" w:themeColor="text1"/>
        </w:rPr>
        <w:t>el</w:t>
      </w:r>
      <w:r w:rsidRPr="3129FF20">
        <w:rPr>
          <w:color w:val="000000" w:themeColor="text1"/>
        </w:rPr>
        <w:t xml:space="preserve"> demandante se trasladó de régimen en el año </w:t>
      </w:r>
      <w:r w:rsidR="00505B80">
        <w:rPr>
          <w:color w:val="000000" w:themeColor="text1"/>
        </w:rPr>
        <w:t>1999</w:t>
      </w:r>
      <w:r w:rsidRPr="3129FF20">
        <w:rPr>
          <w:color w:val="000000" w:themeColor="text1"/>
        </w:rPr>
        <w:t xml:space="preserve">, es decir, con anterioridad a la data que impuso dicha obligación.   </w:t>
      </w:r>
      <w:bookmarkEnd w:id="3"/>
      <w:r w:rsidR="00F62506" w:rsidRPr="3129FF20">
        <w:rPr>
          <w:color w:val="000000" w:themeColor="text1"/>
        </w:rPr>
        <w:t xml:space="preserve"> </w:t>
      </w:r>
    </w:p>
    <w:bookmarkEnd w:id="2"/>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B3786C">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lastRenderedPageBreak/>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731175D9" w:rsidR="00CE08A6"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6C7DCD">
        <w:rPr>
          <w:bCs/>
          <w:lang w:val="es-CO"/>
        </w:rPr>
        <w:t xml:space="preserve"> </w:t>
      </w:r>
      <w:r w:rsidR="003A53D0">
        <w:rPr>
          <w:bCs/>
          <w:lang w:val="es-CO"/>
        </w:rPr>
        <w:t>OTTO GERARDO SALAZAR PÉREZ</w:t>
      </w:r>
      <w:r w:rsidR="0033704C">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0E6AC230" w14:textId="77777777" w:rsidR="00B21FE6" w:rsidRPr="00A55175" w:rsidRDefault="00B21FE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442350BD" w:rsidR="00CE08A6" w:rsidRPr="00A55175" w:rsidRDefault="00CE08A6" w:rsidP="004115D5">
      <w:pPr>
        <w:jc w:val="both"/>
        <w:rPr>
          <w:color w:val="000000" w:themeColor="text1"/>
        </w:rPr>
      </w:pPr>
      <w:bookmarkStart w:id="4" w:name="_Hlk144220087"/>
      <w:r w:rsidRPr="00A55175">
        <w:rPr>
          <w:color w:val="000000" w:themeColor="text1"/>
        </w:rPr>
        <w:t xml:space="preserve">En conclusión, </w:t>
      </w:r>
      <w:bookmarkStart w:id="5"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 xml:space="preserve">el </w:t>
      </w:r>
      <w:r w:rsidR="00415E5E" w:rsidRPr="00A55175">
        <w:rPr>
          <w:color w:val="000000" w:themeColor="text1"/>
        </w:rPr>
        <w:t>señor</w:t>
      </w:r>
      <w:r w:rsidR="00415E5E" w:rsidRPr="00A55175">
        <w:rPr>
          <w:bCs/>
        </w:rPr>
        <w:t xml:space="preserve"> </w:t>
      </w:r>
      <w:r w:rsidR="003A53D0">
        <w:rPr>
          <w:bCs/>
          <w:lang w:val="es-CO"/>
        </w:rPr>
        <w:t>OTTO GERARDO SALAZAR PÉREZ</w:t>
      </w:r>
      <w:r w:rsidR="0033704C">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4"/>
    <w:bookmarkEnd w:id="5"/>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B3786C">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496F4B7F"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 xml:space="preserve">el </w:t>
      </w:r>
      <w:r w:rsidR="00415E5E" w:rsidRPr="00A55175">
        <w:rPr>
          <w:bCs/>
        </w:rPr>
        <w:t xml:space="preserve">señor </w:t>
      </w:r>
      <w:r w:rsidR="003A53D0">
        <w:rPr>
          <w:bCs/>
          <w:lang w:val="es-CO"/>
        </w:rPr>
        <w:t>OTTO GERARDO SALAZAR PÉREZ</w:t>
      </w:r>
      <w:r w:rsidR="0033704C">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505B80">
        <w:rPr>
          <w:color w:val="000000" w:themeColor="text1"/>
        </w:rPr>
        <w:t>63</w:t>
      </w:r>
      <w:r w:rsidR="00402445">
        <w:rPr>
          <w:color w:val="000000" w:themeColor="text1"/>
        </w:rPr>
        <w:t xml:space="preserve"> años</w:t>
      </w:r>
      <w:r w:rsidR="00CB5458" w:rsidRPr="00A55175">
        <w:rPr>
          <w:color w:val="000000" w:themeColor="text1"/>
        </w:rPr>
        <w:t xml:space="preserve">,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221106C5"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xml:space="preserve">”. En consecuencia, los beneficiarios del régimen de transición por tiempo de servicio </w:t>
      </w:r>
      <w:r w:rsidR="00C107EE" w:rsidRPr="00A55175">
        <w:rPr>
          <w:color w:val="000000" w:themeColor="text1"/>
        </w:rPr>
        <w:t>cotizado</w:t>
      </w:r>
      <w:r w:rsidRPr="00A55175">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w:t>
      </w:r>
      <w:r w:rsidRPr="00A55175">
        <w:rPr>
          <w:color w:val="000000" w:themeColor="text1"/>
        </w:rPr>
        <w:lastRenderedPageBreak/>
        <w:t>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7B7ABEFB" w14:textId="14015632" w:rsidR="00415E5E" w:rsidRDefault="00CE08A6" w:rsidP="00505B80">
      <w:pPr>
        <w:jc w:val="both"/>
        <w:rPr>
          <w:rStyle w:val="eop"/>
          <w:color w:val="000000"/>
        </w:rPr>
      </w:pPr>
      <w:bookmarkStart w:id="6" w:name="_Hlk144220095"/>
      <w:r w:rsidRPr="00A55175">
        <w:rPr>
          <w:color w:val="000000" w:themeColor="text1"/>
        </w:rPr>
        <w:t>Por consiguiente, se co</w:t>
      </w:r>
      <w:bookmarkStart w:id="7" w:name="_Hlk127268438"/>
      <w:r w:rsidR="004D0CFE" w:rsidRPr="00A55175">
        <w:rPr>
          <w:color w:val="000000" w:themeColor="text1"/>
        </w:rPr>
        <w:t xml:space="preserve">ncluye que </w:t>
      </w:r>
      <w:r w:rsidR="006A7F3B" w:rsidRPr="00A55175">
        <w:rPr>
          <w:color w:val="000000" w:themeColor="text1"/>
        </w:rPr>
        <w:t xml:space="preserve">el </w:t>
      </w:r>
      <w:r w:rsidR="00415E5E" w:rsidRPr="00A55175">
        <w:rPr>
          <w:color w:val="000000" w:themeColor="text1"/>
        </w:rPr>
        <w:t>señor</w:t>
      </w:r>
      <w:r w:rsidR="00415E5E" w:rsidRPr="00A55175">
        <w:rPr>
          <w:bCs/>
        </w:rPr>
        <w:t xml:space="preserve"> </w:t>
      </w:r>
      <w:r w:rsidR="003A53D0">
        <w:rPr>
          <w:bCs/>
          <w:lang w:val="es-CO"/>
        </w:rPr>
        <w:t>OTTO GERARDO SALAZAR PÉREZ</w:t>
      </w:r>
      <w:r w:rsidR="0033704C">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505B80">
        <w:rPr>
          <w:color w:val="000000" w:themeColor="text1"/>
        </w:rPr>
        <w:t>63</w:t>
      </w:r>
      <w:r w:rsidR="003871DA">
        <w:rPr>
          <w:color w:val="000000" w:themeColor="text1"/>
        </w:rPr>
        <w:t xml:space="preserve"> </w:t>
      </w:r>
      <w:r w:rsidR="00725062" w:rsidRPr="00A55175">
        <w:rPr>
          <w:color w:val="000000" w:themeColor="text1"/>
        </w:rPr>
        <w:t xml:space="preserve">años, </w:t>
      </w:r>
      <w:r w:rsidR="003871DA">
        <w:rPr>
          <w:color w:val="000000" w:themeColor="text1"/>
        </w:rPr>
        <w:t>p</w:t>
      </w:r>
      <w:r w:rsidRPr="00A55175">
        <w:rPr>
          <w:color w:val="000000" w:themeColor="text1"/>
        </w:rPr>
        <w:t xml:space="preserve">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6"/>
      <w:bookmarkEnd w:id="7"/>
    </w:p>
    <w:p w14:paraId="36C59296" w14:textId="77777777" w:rsidR="00502CE0" w:rsidRPr="00502CE0" w:rsidRDefault="00502CE0" w:rsidP="00502CE0">
      <w:pPr>
        <w:pStyle w:val="paragraph"/>
        <w:spacing w:before="0" w:beforeAutospacing="0" w:after="0" w:afterAutospacing="0"/>
        <w:jc w:val="both"/>
        <w:textAlignment w:val="baseline"/>
        <w:rPr>
          <w:rFonts w:ascii="Segoe UI" w:hAnsi="Segoe UI" w:cs="Segoe UI"/>
          <w:sz w:val="18"/>
          <w:szCs w:val="18"/>
        </w:rPr>
      </w:pPr>
    </w:p>
    <w:p w14:paraId="179D5128" w14:textId="5C3C1C4B" w:rsidR="00CE08A6" w:rsidRPr="00A55175" w:rsidRDefault="00CE08A6" w:rsidP="00B3786C">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w:t>
      </w:r>
      <w:r w:rsidRPr="00A55175">
        <w:rPr>
          <w:i/>
          <w:iCs/>
          <w:color w:val="000000" w:themeColor="text1"/>
        </w:rPr>
        <w:lastRenderedPageBreak/>
        <w:t xml:space="preserve">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9"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9"/>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B3786C">
      <w:pPr>
        <w:pStyle w:val="Prrafodelista"/>
        <w:widowControl/>
        <w:numPr>
          <w:ilvl w:val="0"/>
          <w:numId w:val="9"/>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B3786C">
      <w:pPr>
        <w:pStyle w:val="Prrafodelista"/>
        <w:widowControl/>
        <w:numPr>
          <w:ilvl w:val="0"/>
          <w:numId w:val="9"/>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0"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B3786C">
      <w:pPr>
        <w:pStyle w:val="Prrafodelista"/>
        <w:widowControl/>
        <w:numPr>
          <w:ilvl w:val="0"/>
          <w:numId w:val="9"/>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498016F6" w14:textId="5E367EA8"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b/>
          <w:bCs/>
          <w:lang w:val="es-CO" w:eastAsia="es-CO"/>
        </w:rPr>
        <w:t xml:space="preserve">AL PRIMERO: NO ES CIERTO </w:t>
      </w:r>
      <w:r w:rsidRPr="00505B80">
        <w:rPr>
          <w:rFonts w:eastAsia="Times New Roman"/>
          <w:lang w:val="es-CO" w:eastAsia="es-CO"/>
        </w:rPr>
        <w:t xml:space="preserve">que la póliza suscrita entre mi representada y COLFONDOS S.A. PENSIONES Y CESANTIAS iniciara su periodo de vigencia en la fecha mencionada si no en el 02/05/1994, de igual forma debo mencionar que entre mi representada y COLFONDOS S.A. PENSIONES Y CESANTIAS solo se suscribió una póliza de seguro previsional </w:t>
      </w:r>
      <w:r w:rsidR="00C26F53">
        <w:rPr>
          <w:rFonts w:eastAsia="Times New Roman"/>
          <w:lang w:val="es-CO" w:eastAsia="es-CO"/>
        </w:rPr>
        <w:t xml:space="preserve">la cual se identifica con el </w:t>
      </w:r>
      <w:r w:rsidRPr="00505B80">
        <w:rPr>
          <w:rFonts w:eastAsia="Times New Roman"/>
          <w:lang w:val="es-CO" w:eastAsia="es-CO"/>
        </w:rPr>
        <w:t>No.020900000</w:t>
      </w:r>
      <w:r w:rsidR="00C26F53">
        <w:rPr>
          <w:rFonts w:eastAsia="Times New Roman"/>
          <w:lang w:val="es-CO" w:eastAsia="es-CO"/>
        </w:rPr>
        <w:t xml:space="preserve">1, misma que </w:t>
      </w:r>
      <w:r w:rsidRPr="00505B80">
        <w:rPr>
          <w:rFonts w:eastAsia="Times New Roman"/>
          <w:lang w:val="es-CO" w:eastAsia="es-CO"/>
        </w:rPr>
        <w:t>fue prorrogada hasta el 31/12/2000. </w:t>
      </w:r>
    </w:p>
    <w:p w14:paraId="51FDC9F6"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1039C01B"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b/>
          <w:bCs/>
          <w:lang w:val="es-CO" w:eastAsia="es-CO"/>
        </w:rPr>
        <w:t xml:space="preserve">AL SEGUNDO: NO ME CONSTA </w:t>
      </w:r>
      <w:r w:rsidRPr="00505B80">
        <w:rPr>
          <w:rFonts w:eastAsia="Times New Roman"/>
          <w:lang w:val="es-CO" w:eastAsia="es-CO"/>
        </w:rPr>
        <w:t xml:space="preserve">en lo relativo a </w:t>
      </w:r>
      <w:r w:rsidRPr="00505B80">
        <w:rPr>
          <w:rFonts w:eastAsia="Times New Roman"/>
          <w:lang w:eastAsia="es-CO"/>
        </w:rPr>
        <w:t>AXA COLPATRIA SEGUROS DE VIDA S.A. por cuento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r w:rsidRPr="00505B80">
        <w:rPr>
          <w:rFonts w:eastAsia="Times New Roman"/>
          <w:lang w:val="es-CO" w:eastAsia="es-CO"/>
        </w:rPr>
        <w:t> </w:t>
      </w:r>
    </w:p>
    <w:p w14:paraId="128B8834" w14:textId="77777777" w:rsidR="00505B80" w:rsidRPr="00505B80" w:rsidRDefault="00505B80" w:rsidP="00505B80">
      <w:pPr>
        <w:widowControl/>
        <w:autoSpaceDE/>
        <w:autoSpaceDN/>
        <w:ind w:left="420"/>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0DF4F5CE"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b/>
          <w:bCs/>
          <w:color w:val="000000"/>
          <w:shd w:val="clear" w:color="auto" w:fill="FFFFFF"/>
          <w:lang w:val="es-CO" w:eastAsia="es-CO"/>
        </w:rPr>
        <w:t xml:space="preserve">AL TERCERO: </w:t>
      </w:r>
      <w:r w:rsidRPr="00505B80">
        <w:rPr>
          <w:rFonts w:eastAsia="Times New Roman"/>
          <w:b/>
          <w:bCs/>
          <w:lang w:val="es-CO" w:eastAsia="es-CO"/>
        </w:rPr>
        <w:t xml:space="preserve">NO ME CONSTA </w:t>
      </w:r>
      <w:r w:rsidRPr="00505B80">
        <w:rPr>
          <w:rFonts w:eastAsia="Times New Roman"/>
          <w:lang w:val="es-CO" w:eastAsia="es-CO"/>
        </w:rPr>
        <w:t xml:space="preserve">en lo relativo a </w:t>
      </w:r>
      <w:r w:rsidRPr="00505B80">
        <w:rPr>
          <w:rFonts w:eastAsia="Times New Roman"/>
          <w:lang w:eastAsia="es-CO"/>
        </w:rPr>
        <w:t>la ASEGURADORA COMPAÑÍA DE SEGUROS BOLIVAR S.A. por cuento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r w:rsidRPr="00505B80">
        <w:rPr>
          <w:rFonts w:eastAsia="Times New Roman"/>
          <w:lang w:val="es-CO" w:eastAsia="es-CO"/>
        </w:rPr>
        <w:t> </w:t>
      </w:r>
    </w:p>
    <w:p w14:paraId="09869B2F"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0BFC0829"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b/>
          <w:bCs/>
          <w:lang w:eastAsia="es-CO"/>
        </w:rPr>
        <w:t>AL CUARTO:</w:t>
      </w:r>
      <w:r w:rsidRPr="00505B80">
        <w:rPr>
          <w:rFonts w:eastAsia="Times New Roman"/>
          <w:b/>
          <w:bCs/>
          <w:color w:val="000000"/>
          <w:lang w:eastAsia="es-CO"/>
        </w:rPr>
        <w:t xml:space="preserve"> NO ME CONSTA</w:t>
      </w:r>
      <w:r w:rsidRPr="00505B80">
        <w:rPr>
          <w:rFonts w:eastAsia="Times New Roman"/>
          <w:color w:val="000000"/>
          <w:lang w:eastAsia="es-CO"/>
        </w:rPr>
        <w:t xml:space="preserve"> </w:t>
      </w:r>
      <w:r w:rsidRPr="00505B80">
        <w:rPr>
          <w:rFonts w:eastAsia="Times New Roman"/>
          <w:lang w:val="es-CO" w:eastAsia="es-CO"/>
        </w:rPr>
        <w:t xml:space="preserve">en lo relativo a </w:t>
      </w:r>
      <w:r w:rsidRPr="00505B80">
        <w:rPr>
          <w:rFonts w:eastAsia="Times New Roman"/>
          <w:lang w:eastAsia="es-CO"/>
        </w:rPr>
        <w:t>la ASEGURADORA MAPFRE COLOMBIA VIDA SEGUROS S.A. por cuento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r w:rsidRPr="00505B80">
        <w:rPr>
          <w:rFonts w:eastAsia="Times New Roman"/>
          <w:lang w:val="es-CO" w:eastAsia="es-CO"/>
        </w:rPr>
        <w:t> </w:t>
      </w:r>
    </w:p>
    <w:p w14:paraId="5ED1B534" w14:textId="77777777" w:rsidR="00505B80" w:rsidRPr="00505B80" w:rsidRDefault="00505B80" w:rsidP="00505B80">
      <w:pPr>
        <w:widowControl/>
        <w:autoSpaceDE/>
        <w:autoSpaceDN/>
        <w:textAlignment w:val="baseline"/>
        <w:rPr>
          <w:rFonts w:ascii="Segoe UI" w:eastAsia="Times New Roman" w:hAnsi="Segoe UI" w:cs="Segoe UI"/>
          <w:sz w:val="18"/>
          <w:szCs w:val="18"/>
          <w:lang w:val="es-CO" w:eastAsia="es-CO"/>
        </w:rPr>
      </w:pPr>
      <w:r w:rsidRPr="00505B80">
        <w:rPr>
          <w:rFonts w:eastAsia="Times New Roman"/>
          <w:color w:val="000000"/>
          <w:lang w:val="es-CO" w:eastAsia="es-CO"/>
        </w:rPr>
        <w:t> </w:t>
      </w:r>
    </w:p>
    <w:p w14:paraId="2E218174" w14:textId="0335E976" w:rsidR="00505B80" w:rsidRDefault="00505B80" w:rsidP="00505B80">
      <w:pPr>
        <w:widowControl/>
        <w:autoSpaceDE/>
        <w:autoSpaceDN/>
        <w:jc w:val="both"/>
        <w:textAlignment w:val="baseline"/>
        <w:rPr>
          <w:rFonts w:eastAsia="Times New Roman"/>
          <w:lang w:val="es-CO" w:eastAsia="es-CO"/>
        </w:rPr>
      </w:pPr>
      <w:r w:rsidRPr="00505B80">
        <w:rPr>
          <w:rFonts w:eastAsia="Times New Roman"/>
          <w:b/>
          <w:bCs/>
          <w:color w:val="000000"/>
          <w:lang w:eastAsia="es-CO"/>
        </w:rPr>
        <w:t>AL QUINTO:</w:t>
      </w:r>
      <w:r w:rsidRPr="00505B80">
        <w:rPr>
          <w:rFonts w:eastAsia="Times New Roman"/>
          <w:lang w:eastAsia="es-CO"/>
        </w:rPr>
        <w:t xml:space="preserve"> </w:t>
      </w:r>
      <w:r w:rsidRPr="00505B80">
        <w:rPr>
          <w:rFonts w:eastAsia="Times New Roman"/>
          <w:b/>
          <w:bCs/>
          <w:lang w:eastAsia="es-CO"/>
        </w:rPr>
        <w:t xml:space="preserve">NO ME CONSTA </w:t>
      </w:r>
      <w:r w:rsidRPr="00505B80">
        <w:rPr>
          <w:rFonts w:eastAsia="Times New Roman"/>
          <w:lang w:val="es-CO" w:eastAsia="es-CO"/>
        </w:rPr>
        <w:t xml:space="preserve">en lo relativo a </w:t>
      </w:r>
      <w:r w:rsidRPr="00505B80">
        <w:rPr>
          <w:rFonts w:eastAsia="Times New Roman"/>
          <w:lang w:eastAsia="es-CO"/>
        </w:rPr>
        <w:t>la ASEGURADORA COMPAÑÍA DE SEGUROS BOLIVAR S.A. por cuento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r w:rsidRPr="00505B80">
        <w:rPr>
          <w:rFonts w:eastAsia="Times New Roman"/>
          <w:lang w:val="es-CO" w:eastAsia="es-CO"/>
        </w:rPr>
        <w:t> </w:t>
      </w:r>
    </w:p>
    <w:p w14:paraId="464A0EC3"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p>
    <w:p w14:paraId="2CE422A3" w14:textId="4768C3C6" w:rsidR="008C0A75" w:rsidRDefault="00505B80" w:rsidP="00505B80">
      <w:pPr>
        <w:widowControl/>
        <w:autoSpaceDE/>
        <w:autoSpaceDN/>
        <w:jc w:val="both"/>
        <w:textAlignment w:val="baseline"/>
        <w:rPr>
          <w:rFonts w:eastAsia="Times New Roman"/>
          <w:b/>
          <w:bCs/>
          <w:lang w:val="es-CO" w:eastAsia="es-CO"/>
        </w:rPr>
      </w:pPr>
      <w:r w:rsidRPr="00505B80">
        <w:rPr>
          <w:rFonts w:eastAsia="Times New Roman"/>
          <w:b/>
          <w:bCs/>
          <w:lang w:val="es-CO" w:eastAsia="es-CO"/>
        </w:rPr>
        <w:t xml:space="preserve">AL SEXTO: </w:t>
      </w:r>
      <w:r w:rsidR="00185370">
        <w:rPr>
          <w:rFonts w:eastAsia="Times New Roman"/>
          <w:lang w:val="es-CO" w:eastAsia="es-CO"/>
        </w:rPr>
        <w:t>El presente hecho contiene varias afirmaciones de las cuales me pronuncio así</w:t>
      </w:r>
      <w:r w:rsidR="008C0A75" w:rsidRPr="008C0A75">
        <w:rPr>
          <w:rFonts w:eastAsia="Times New Roman"/>
          <w:lang w:val="es-CO" w:eastAsia="es-CO"/>
        </w:rPr>
        <w:t>:</w:t>
      </w:r>
      <w:r w:rsidR="008C0A75">
        <w:rPr>
          <w:rFonts w:eastAsia="Times New Roman"/>
          <w:b/>
          <w:bCs/>
          <w:lang w:val="es-CO" w:eastAsia="es-CO"/>
        </w:rPr>
        <w:t xml:space="preserve"> </w:t>
      </w:r>
    </w:p>
    <w:p w14:paraId="4E71AEF8" w14:textId="77777777" w:rsidR="008C0A75" w:rsidRDefault="008C0A75" w:rsidP="00505B80">
      <w:pPr>
        <w:widowControl/>
        <w:autoSpaceDE/>
        <w:autoSpaceDN/>
        <w:jc w:val="both"/>
        <w:textAlignment w:val="baseline"/>
        <w:rPr>
          <w:rFonts w:eastAsia="Times New Roman"/>
          <w:b/>
          <w:bCs/>
          <w:lang w:val="es-CO" w:eastAsia="es-CO"/>
        </w:rPr>
      </w:pPr>
    </w:p>
    <w:p w14:paraId="567018C1" w14:textId="48EC50CA" w:rsidR="00505B80" w:rsidRPr="00386143" w:rsidRDefault="00505B80" w:rsidP="00386143">
      <w:pPr>
        <w:pStyle w:val="Prrafodelista"/>
        <w:widowControl/>
        <w:numPr>
          <w:ilvl w:val="0"/>
          <w:numId w:val="17"/>
        </w:numPr>
        <w:autoSpaceDE/>
        <w:autoSpaceDN/>
        <w:jc w:val="both"/>
        <w:textAlignment w:val="baseline"/>
        <w:rPr>
          <w:rFonts w:ascii="Segoe UI" w:eastAsia="Times New Roman" w:hAnsi="Segoe UI" w:cs="Segoe UI"/>
          <w:sz w:val="18"/>
          <w:szCs w:val="18"/>
          <w:lang w:val="es-CO" w:eastAsia="es-CO"/>
        </w:rPr>
      </w:pPr>
      <w:r w:rsidRPr="00386143">
        <w:rPr>
          <w:rFonts w:eastAsia="Times New Roman"/>
          <w:b/>
          <w:bCs/>
          <w:lang w:val="es-CO" w:eastAsia="es-CO"/>
        </w:rPr>
        <w:t xml:space="preserve">NO ME CONSTA </w:t>
      </w:r>
      <w:r w:rsidRPr="00386143">
        <w:rPr>
          <w:rFonts w:eastAsia="Times New Roman"/>
          <w:lang w:val="es-CO" w:eastAsia="es-CO"/>
        </w:rPr>
        <w:t>en lo relativo a AXA COLPATRIA SEGUROS DE VIDA S.A., ASEGURADORA COMPAÑÍA DE SEGUROS BOLIVAR S.A. y la ASEGURADORA MAPFRE COLOMBIA VIDA SEGUROS S.A., esto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2572873F" w14:textId="25266464" w:rsidR="00505B80" w:rsidRPr="00505B80" w:rsidRDefault="00505B80" w:rsidP="00386143">
      <w:pPr>
        <w:widowControl/>
        <w:autoSpaceDE/>
        <w:autoSpaceDN/>
        <w:ind w:firstLine="60"/>
        <w:jc w:val="both"/>
        <w:textAlignment w:val="baseline"/>
        <w:rPr>
          <w:rFonts w:ascii="Segoe UI" w:eastAsia="Times New Roman" w:hAnsi="Segoe UI" w:cs="Segoe UI"/>
          <w:sz w:val="18"/>
          <w:szCs w:val="18"/>
          <w:lang w:val="es-CO" w:eastAsia="es-CO"/>
        </w:rPr>
      </w:pPr>
    </w:p>
    <w:p w14:paraId="35BB3B47" w14:textId="5CD22A15" w:rsidR="00505B80" w:rsidRPr="00386143" w:rsidRDefault="00386143" w:rsidP="00386143">
      <w:pPr>
        <w:pStyle w:val="Prrafodelista"/>
        <w:widowControl/>
        <w:numPr>
          <w:ilvl w:val="0"/>
          <w:numId w:val="14"/>
        </w:numPr>
        <w:autoSpaceDE/>
        <w:autoSpaceDN/>
        <w:jc w:val="both"/>
        <w:textAlignment w:val="baseline"/>
        <w:rPr>
          <w:rFonts w:ascii="Segoe UI" w:eastAsia="Times New Roman" w:hAnsi="Segoe UI" w:cs="Segoe UI"/>
          <w:sz w:val="18"/>
          <w:szCs w:val="18"/>
          <w:lang w:val="es-CO" w:eastAsia="es-CO"/>
        </w:rPr>
      </w:pPr>
      <w:r w:rsidRPr="00386143">
        <w:rPr>
          <w:rFonts w:eastAsia="Times New Roman"/>
          <w:b/>
          <w:lang w:val="es-CO" w:eastAsia="es-CO"/>
        </w:rPr>
        <w:t xml:space="preserve">ES CIERTO </w:t>
      </w:r>
      <w:r w:rsidRPr="00386143">
        <w:rPr>
          <w:rFonts w:eastAsia="Times New Roman"/>
          <w:lang w:val="es-CO" w:eastAsia="es-CO"/>
        </w:rPr>
        <w:t xml:space="preserve">que </w:t>
      </w:r>
      <w:r w:rsidRPr="00386143">
        <w:rPr>
          <w:rFonts w:eastAsia="Times New Roman"/>
          <w:lang w:val="es-CO" w:eastAsia="es-CO"/>
        </w:rPr>
        <w:t>en virtud d</w:t>
      </w:r>
      <w:r w:rsidRPr="00386143">
        <w:rPr>
          <w:rFonts w:eastAsia="Times New Roman"/>
          <w:lang w:val="es-CO" w:eastAsia="es-CO"/>
        </w:rPr>
        <w:t>el</w:t>
      </w:r>
      <w:r w:rsidRPr="00386143">
        <w:rPr>
          <w:rFonts w:eastAsia="Times New Roman"/>
          <w:lang w:eastAsia="es-CO"/>
        </w:rPr>
        <w:t xml:space="preserve"> seguro previsional de invalidez y sobrevivencia </w:t>
      </w:r>
      <w:r w:rsidRPr="00386143">
        <w:rPr>
          <w:rFonts w:eastAsia="Times New Roman"/>
          <w:lang w:val="es-CO" w:eastAsia="es-CO"/>
        </w:rPr>
        <w:t>No.</w:t>
      </w:r>
      <w:r>
        <w:rPr>
          <w:rFonts w:eastAsia="Times New Roman"/>
          <w:lang w:val="es-CO" w:eastAsia="es-CO"/>
        </w:rPr>
        <w:t xml:space="preserve"> </w:t>
      </w:r>
      <w:r w:rsidRPr="00386143">
        <w:rPr>
          <w:rFonts w:eastAsia="Times New Roman"/>
          <w:lang w:val="es-CO" w:eastAsia="es-CO"/>
        </w:rPr>
        <w:t>0209000001</w:t>
      </w:r>
      <w:r w:rsidRPr="00386143">
        <w:rPr>
          <w:rFonts w:eastAsia="Times New Roman"/>
          <w:lang w:val="es-CO" w:eastAsia="es-CO"/>
        </w:rPr>
        <w:t xml:space="preserve"> concertada por ALLIANZ SEGUROS DE VIDA S.A.</w:t>
      </w:r>
      <w:r>
        <w:rPr>
          <w:rFonts w:eastAsia="Times New Roman"/>
          <w:lang w:val="es-CO" w:eastAsia="es-CO"/>
        </w:rPr>
        <w:t>, mi representada se obligó</w:t>
      </w:r>
      <w:r w:rsidRPr="00386143">
        <w:rPr>
          <w:rFonts w:eastAsia="Times New Roman"/>
          <w:lang w:val="es-CO" w:eastAsia="es-CO"/>
        </w:rPr>
        <w:t xml:space="preserve"> </w:t>
      </w:r>
      <w:r>
        <w:rPr>
          <w:rFonts w:eastAsia="Times New Roman"/>
          <w:lang w:val="es-CO" w:eastAsia="es-CO"/>
        </w:rPr>
        <w:t>al eventual</w:t>
      </w:r>
      <w:r w:rsidRPr="00386143">
        <w:rPr>
          <w:rFonts w:eastAsia="Times New Roman"/>
          <w:lang w:val="es-CO" w:eastAsia="es-CO"/>
        </w:rPr>
        <w:t xml:space="preserve"> pago de la suma adicional que se requiera para financiar la pensión</w:t>
      </w:r>
      <w:r w:rsidRPr="00386143">
        <w:rPr>
          <w:rFonts w:eastAsia="Times New Roman"/>
          <w:lang w:val="es-CO" w:eastAsia="es-CO"/>
        </w:rPr>
        <w:t xml:space="preserve"> de invalidez y/o sobrevivencia</w:t>
      </w:r>
      <w:r w:rsidRPr="00386143">
        <w:rPr>
          <w:rFonts w:eastAsia="Times New Roman"/>
          <w:lang w:val="es-CO" w:eastAsia="es-CO"/>
        </w:rPr>
        <w:t xml:space="preserve"> a favor de los afiliados y/o benefici</w:t>
      </w:r>
      <w:r w:rsidRPr="00386143">
        <w:rPr>
          <w:rFonts w:eastAsia="Times New Roman"/>
          <w:lang w:val="es-CO" w:eastAsia="es-CO"/>
        </w:rPr>
        <w:t>arios de la AFP COLLFONDOS S.A</w:t>
      </w:r>
      <w:r w:rsidR="00505B80" w:rsidRPr="00386143">
        <w:rPr>
          <w:rFonts w:eastAsia="Times New Roman"/>
          <w:lang w:val="es-CO" w:eastAsia="es-CO"/>
        </w:rPr>
        <w:t>.</w:t>
      </w:r>
      <w:r>
        <w:rPr>
          <w:rFonts w:eastAsia="Times New Roman"/>
          <w:lang w:val="es-CO" w:eastAsia="es-CO"/>
        </w:rPr>
        <w:t xml:space="preserve">, siempre que </w:t>
      </w:r>
      <w:r w:rsidRPr="00D475F6">
        <w:rPr>
          <w:rFonts w:eastAsia="Times New Roman"/>
          <w:lang w:eastAsia="es-CO"/>
        </w:rPr>
        <w:t>tales eventos hayan sido consecuencia del riesgo común y ocurridos dentro de la vigencia de la póliza, esto es, del 02/05/1994 al 31/12/2000</w:t>
      </w:r>
    </w:p>
    <w:p w14:paraId="6ADDDFE4"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5CE32A82" w14:textId="096FF426"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b/>
          <w:bCs/>
          <w:lang w:val="es-CO" w:eastAsia="es-CO"/>
        </w:rPr>
        <w:t>AL S</w:t>
      </w:r>
      <w:r w:rsidR="00185370">
        <w:rPr>
          <w:rFonts w:eastAsia="Times New Roman"/>
          <w:b/>
          <w:bCs/>
          <w:lang w:val="es-CO" w:eastAsia="es-CO"/>
        </w:rPr>
        <w:t>É</w:t>
      </w:r>
      <w:r w:rsidRPr="00505B80">
        <w:rPr>
          <w:rFonts w:eastAsia="Times New Roman"/>
          <w:b/>
          <w:bCs/>
          <w:lang w:val="es-CO" w:eastAsia="es-CO"/>
        </w:rPr>
        <w:t xml:space="preserve">PTIMO: </w:t>
      </w:r>
      <w:r w:rsidR="00D475F6">
        <w:rPr>
          <w:rFonts w:eastAsia="Times New Roman"/>
          <w:lang w:val="es-CO" w:eastAsia="es-CO"/>
        </w:rPr>
        <w:t>El presente hecho contiene varias afirmaciones de las cuales me pronuncio así:</w:t>
      </w:r>
      <w:r w:rsidRPr="00505B80">
        <w:rPr>
          <w:rFonts w:eastAsia="Times New Roman"/>
          <w:lang w:val="es-CO" w:eastAsia="es-CO"/>
        </w:rPr>
        <w:t> </w:t>
      </w:r>
    </w:p>
    <w:p w14:paraId="11E2A0A9"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lastRenderedPageBreak/>
        <w:t> </w:t>
      </w:r>
    </w:p>
    <w:p w14:paraId="3E3A284B" w14:textId="77777777" w:rsidR="00505B80" w:rsidRPr="00185370" w:rsidRDefault="00505B80" w:rsidP="00B3786C">
      <w:pPr>
        <w:pStyle w:val="Prrafodelista"/>
        <w:widowControl/>
        <w:numPr>
          <w:ilvl w:val="0"/>
          <w:numId w:val="15"/>
        </w:numPr>
        <w:autoSpaceDE/>
        <w:autoSpaceDN/>
        <w:jc w:val="both"/>
        <w:textAlignment w:val="baseline"/>
        <w:rPr>
          <w:rFonts w:ascii="Segoe UI" w:eastAsia="Times New Roman" w:hAnsi="Segoe UI" w:cs="Segoe UI"/>
          <w:sz w:val="18"/>
          <w:szCs w:val="18"/>
          <w:lang w:val="es-CO" w:eastAsia="es-CO"/>
        </w:rPr>
      </w:pPr>
      <w:r w:rsidRPr="00D475F6">
        <w:rPr>
          <w:rFonts w:eastAsia="Times New Roman"/>
          <w:b/>
          <w:bCs/>
          <w:lang w:val="es-CO" w:eastAsia="es-CO"/>
        </w:rPr>
        <w:t xml:space="preserve">ES CIERTO: </w:t>
      </w:r>
      <w:r w:rsidRPr="00D475F6">
        <w:rPr>
          <w:rFonts w:eastAsia="Times New Roman"/>
          <w:shd w:val="clear" w:color="auto" w:fill="FFFFFF"/>
          <w:lang w:val="es-CO" w:eastAsia="es-CO"/>
        </w:rPr>
        <w:t>en lo relativo a la póliza suscrita con mi representada ya que el pago de la prima se efectuó con base en el descuento del 3% de la CAI que se destina para financiar los gastos de administración, prima de reaseguros de fogafín y las primas de seguro previsional de invalidez y sobrevivencia.  </w:t>
      </w:r>
      <w:r w:rsidRPr="00D475F6">
        <w:rPr>
          <w:rFonts w:eastAsia="Times New Roman"/>
          <w:lang w:val="es-CO" w:eastAsia="es-CO"/>
        </w:rPr>
        <w:t> </w:t>
      </w:r>
    </w:p>
    <w:p w14:paraId="49FC87BD" w14:textId="77777777" w:rsidR="00185370" w:rsidRPr="00D475F6" w:rsidRDefault="00185370" w:rsidP="00185370">
      <w:pPr>
        <w:pStyle w:val="Prrafodelista"/>
        <w:widowControl/>
        <w:autoSpaceDE/>
        <w:autoSpaceDN/>
        <w:ind w:left="720" w:firstLine="0"/>
        <w:jc w:val="both"/>
        <w:textAlignment w:val="baseline"/>
        <w:rPr>
          <w:rFonts w:ascii="Segoe UI" w:eastAsia="Times New Roman" w:hAnsi="Segoe UI" w:cs="Segoe UI"/>
          <w:sz w:val="18"/>
          <w:szCs w:val="18"/>
          <w:lang w:val="es-CO" w:eastAsia="es-CO"/>
        </w:rPr>
      </w:pPr>
    </w:p>
    <w:p w14:paraId="2ACA90E3" w14:textId="323D28BA" w:rsidR="00505B80" w:rsidRPr="00D475F6" w:rsidRDefault="00505B80" w:rsidP="00B3786C">
      <w:pPr>
        <w:pStyle w:val="Prrafodelista"/>
        <w:widowControl/>
        <w:numPr>
          <w:ilvl w:val="0"/>
          <w:numId w:val="15"/>
        </w:numPr>
        <w:autoSpaceDE/>
        <w:autoSpaceDN/>
        <w:jc w:val="both"/>
        <w:textAlignment w:val="baseline"/>
        <w:rPr>
          <w:rFonts w:ascii="Segoe UI" w:eastAsia="Times New Roman" w:hAnsi="Segoe UI" w:cs="Segoe UI"/>
          <w:sz w:val="18"/>
          <w:szCs w:val="18"/>
          <w:lang w:val="es-CO" w:eastAsia="es-CO"/>
        </w:rPr>
      </w:pPr>
      <w:r w:rsidRPr="00D475F6">
        <w:rPr>
          <w:rFonts w:eastAsia="Times New Roman"/>
          <w:b/>
          <w:bCs/>
          <w:lang w:val="es-CO" w:eastAsia="es-CO"/>
        </w:rPr>
        <w:t xml:space="preserve">NO ME CONSTA </w:t>
      </w:r>
      <w:r w:rsidRPr="00D475F6">
        <w:rPr>
          <w:rFonts w:eastAsia="Times New Roman"/>
          <w:lang w:val="es-CO" w:eastAsia="es-CO"/>
        </w:rPr>
        <w:t>en lo relativo a las demás llamadas en garantía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382529CF"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7A811BD3" w14:textId="77777777" w:rsidR="00D475F6" w:rsidRPr="00505B80" w:rsidRDefault="00505B80" w:rsidP="00D475F6">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b/>
          <w:bCs/>
          <w:color w:val="000000"/>
          <w:lang w:val="es-CO" w:eastAsia="es-CO"/>
        </w:rPr>
        <w:t xml:space="preserve">AL OCTAVO: </w:t>
      </w:r>
      <w:r w:rsidR="00D475F6">
        <w:rPr>
          <w:rFonts w:eastAsia="Times New Roman"/>
          <w:lang w:val="es-CO" w:eastAsia="es-CO"/>
        </w:rPr>
        <w:t>El presente hecho contiene varias afirmaciones de las cuales me pronuncio así:</w:t>
      </w:r>
      <w:r w:rsidR="00D475F6" w:rsidRPr="00505B80">
        <w:rPr>
          <w:rFonts w:eastAsia="Times New Roman"/>
          <w:lang w:val="es-CO" w:eastAsia="es-CO"/>
        </w:rPr>
        <w:t> </w:t>
      </w:r>
    </w:p>
    <w:p w14:paraId="6263B7F6" w14:textId="63BD916E" w:rsidR="00D475F6" w:rsidRDefault="00D475F6" w:rsidP="00505B80">
      <w:pPr>
        <w:widowControl/>
        <w:autoSpaceDE/>
        <w:autoSpaceDN/>
        <w:jc w:val="both"/>
        <w:textAlignment w:val="baseline"/>
        <w:rPr>
          <w:rFonts w:eastAsia="Times New Roman"/>
          <w:lang w:val="es-CO" w:eastAsia="es-CO"/>
        </w:rPr>
      </w:pPr>
    </w:p>
    <w:p w14:paraId="4014AA90" w14:textId="77777777" w:rsidR="00D475F6" w:rsidRPr="00D475F6" w:rsidRDefault="00D475F6" w:rsidP="00B3786C">
      <w:pPr>
        <w:pStyle w:val="Prrafodelista"/>
        <w:widowControl/>
        <w:numPr>
          <w:ilvl w:val="0"/>
          <w:numId w:val="14"/>
        </w:numPr>
        <w:autoSpaceDE/>
        <w:autoSpaceDN/>
        <w:jc w:val="both"/>
        <w:textAlignment w:val="baseline"/>
        <w:rPr>
          <w:rFonts w:ascii="Segoe UI" w:eastAsia="Times New Roman" w:hAnsi="Segoe UI" w:cs="Segoe UI"/>
          <w:sz w:val="18"/>
          <w:szCs w:val="18"/>
          <w:lang w:val="es-CO" w:eastAsia="es-CO"/>
        </w:rPr>
      </w:pPr>
      <w:r w:rsidRPr="00D475F6">
        <w:rPr>
          <w:rFonts w:eastAsia="Times New Roman"/>
          <w:b/>
          <w:lang w:val="es-CO" w:eastAsia="es-CO"/>
        </w:rPr>
        <w:t xml:space="preserve">NO ES CIERTO </w:t>
      </w:r>
      <w:r w:rsidRPr="00D475F6">
        <w:rPr>
          <w:rFonts w:eastAsia="Times New Roman"/>
          <w:lang w:val="es-CO" w:eastAsia="es-CO"/>
        </w:rPr>
        <w:t>que el</w:t>
      </w:r>
      <w:r w:rsidRPr="00D475F6">
        <w:rPr>
          <w:rFonts w:eastAsia="Times New Roman"/>
          <w:lang w:eastAsia="es-CO"/>
        </w:rPr>
        <w:t xml:space="preserve"> seguro previsional de invalidez y sobrevivencia </w:t>
      </w:r>
      <w:r w:rsidRPr="00D475F6">
        <w:rPr>
          <w:rFonts w:eastAsia="Times New Roman"/>
          <w:lang w:val="es-CO" w:eastAsia="es-CO"/>
        </w:rPr>
        <w:t xml:space="preserve">No.0209000001 concertada por mi representada ampare los siniestros de invalidez, muerte y vejez de los afiliados, por el contrario, se precisa que ALLIANZ SEGUROS DE VIDA S.A. únicamente amparó el pago de la suma adicional que se requiera para financiar la pensión de invalidez y/o sobrevivencia y los auxilios funerarios a favor de los afiliados y/o beneficiarios de la AFP COLLFONDOS S.A., </w:t>
      </w:r>
      <w:r w:rsidRPr="00D475F6">
        <w:rPr>
          <w:rFonts w:eastAsia="Times New Roman"/>
          <w:lang w:eastAsia="es-CO"/>
        </w:rPr>
        <w:t>y que tales eventos hayan sido consecuencia del riesgo común y ocurridos dentro de la vigencia de la póliza, esto es, del 02/05/1994 al 31/12/2000</w:t>
      </w:r>
    </w:p>
    <w:p w14:paraId="0A471A7D" w14:textId="77777777" w:rsidR="00D475F6" w:rsidRPr="00D475F6" w:rsidRDefault="00D475F6" w:rsidP="00D475F6">
      <w:pPr>
        <w:pStyle w:val="Prrafodelista"/>
        <w:widowControl/>
        <w:autoSpaceDE/>
        <w:autoSpaceDN/>
        <w:ind w:left="720" w:firstLine="0"/>
        <w:jc w:val="both"/>
        <w:textAlignment w:val="baseline"/>
        <w:rPr>
          <w:rFonts w:ascii="Segoe UI" w:eastAsia="Times New Roman" w:hAnsi="Segoe UI" w:cs="Segoe UI"/>
          <w:sz w:val="18"/>
          <w:szCs w:val="18"/>
          <w:lang w:val="es-CO" w:eastAsia="es-CO"/>
        </w:rPr>
      </w:pPr>
    </w:p>
    <w:p w14:paraId="43166399" w14:textId="77777777" w:rsidR="00D475F6" w:rsidRPr="00D475F6" w:rsidRDefault="00505B80" w:rsidP="00B3786C">
      <w:pPr>
        <w:pStyle w:val="Prrafodelista"/>
        <w:widowControl/>
        <w:numPr>
          <w:ilvl w:val="0"/>
          <w:numId w:val="14"/>
        </w:numPr>
        <w:autoSpaceDE/>
        <w:autoSpaceDN/>
        <w:jc w:val="both"/>
        <w:textAlignment w:val="baseline"/>
        <w:rPr>
          <w:rFonts w:ascii="Segoe UI" w:eastAsia="Times New Roman" w:hAnsi="Segoe UI" w:cs="Segoe UI"/>
          <w:sz w:val="18"/>
          <w:szCs w:val="18"/>
          <w:lang w:val="es-CO" w:eastAsia="es-CO"/>
        </w:rPr>
      </w:pPr>
      <w:r w:rsidRPr="00D475F6">
        <w:rPr>
          <w:rFonts w:eastAsia="Times New Roman"/>
          <w:b/>
          <w:bCs/>
          <w:color w:val="000000"/>
          <w:lang w:val="es-CO" w:eastAsia="es-CO"/>
        </w:rPr>
        <w:t xml:space="preserve">NO ES CIERTO </w:t>
      </w:r>
      <w:r w:rsidRPr="00D475F6">
        <w:rPr>
          <w:rFonts w:eastAsia="Times New Roman"/>
          <w:color w:val="000000"/>
          <w:lang w:val="es-CO" w:eastAsia="es-CO"/>
        </w:rPr>
        <w:t>que el llamamiento en garantía sea legítimo en el caso de marras en razón a que ALLIANZ SEGUROS DE VIDA S.A. NO concertó dentro de sus amparos la devolución de las primas pagadas por COLFONDOS S.A. ante la declaratoria de una ineficacia de traslado. Resaltándose que son los fondos de pensiones los únicos llamados a responder por las resultas de este tipo de procesos, tal como lo ha precisado la CSJ – Sala de Casación Laboral. No obstante, se precisa que el dinero con el que se pagó la póliza sí proviene de las cotizaciones de los empleadores y que fue ALLIANZ SEGUROS DE VIDA S.A. la que devengo la prima y a su vez asumió el riesgo futuro e incierto como lo es una eventual pensión de invalidez y/o sobrevivencia durante los periodos comprendidos entre el 02/05/1994 al 31/12/2000, razón por la cual, no es posible restituir la prima devengada.   </w:t>
      </w:r>
    </w:p>
    <w:p w14:paraId="2CEB773C" w14:textId="77777777" w:rsidR="00D475F6" w:rsidRPr="00D475F6" w:rsidRDefault="00D475F6" w:rsidP="00D475F6">
      <w:pPr>
        <w:pStyle w:val="Prrafodelista"/>
        <w:rPr>
          <w:rFonts w:eastAsia="Times New Roman"/>
          <w:color w:val="000000"/>
          <w:lang w:val="es-CO" w:eastAsia="es-CO"/>
        </w:rPr>
      </w:pPr>
    </w:p>
    <w:p w14:paraId="79CB85BC" w14:textId="77777777" w:rsidR="00D475F6" w:rsidRPr="00D475F6" w:rsidRDefault="00505B80" w:rsidP="00D475F6">
      <w:pPr>
        <w:pStyle w:val="Prrafodelista"/>
        <w:widowControl/>
        <w:autoSpaceDE/>
        <w:autoSpaceDN/>
        <w:ind w:left="720" w:firstLine="0"/>
        <w:jc w:val="both"/>
        <w:textAlignment w:val="baseline"/>
        <w:rPr>
          <w:rFonts w:ascii="Segoe UI" w:eastAsia="Times New Roman" w:hAnsi="Segoe UI" w:cs="Segoe UI"/>
          <w:sz w:val="18"/>
          <w:szCs w:val="18"/>
          <w:lang w:val="es-CO" w:eastAsia="es-CO"/>
        </w:rPr>
      </w:pPr>
      <w:r w:rsidRPr="00D475F6">
        <w:rPr>
          <w:rFonts w:eastAsia="Times New Roman"/>
          <w:color w:val="000000"/>
          <w:lang w:val="es-CO" w:eastAsia="es-CO"/>
        </w:rPr>
        <w:t>Ahora bien, de cara a la legitimación en la causa y de efectuarse el traslado deprecado por el </w:t>
      </w:r>
      <w:r w:rsidRPr="00D475F6">
        <w:rPr>
          <w:rFonts w:eastAsia="Times New Roman"/>
          <w:lang w:val="es-CO" w:eastAsia="es-CO"/>
        </w:rPr>
        <w:t xml:space="preserve"> </w:t>
      </w:r>
      <w:r w:rsidRPr="00D475F6">
        <w:rPr>
          <w:rFonts w:eastAsia="Times New Roman"/>
          <w:color w:val="000000"/>
          <w:lang w:val="es-CO" w:eastAsia="es-CO"/>
        </w:rPr>
        <w:t>demandante, no se hace exigible a mi representada la devolución y/o restitución de las primas </w:t>
      </w:r>
      <w:r w:rsidRPr="00D475F6">
        <w:rPr>
          <w:rFonts w:eastAsia="Times New Roman"/>
          <w:lang w:val="es-CO" w:eastAsia="es-CO"/>
        </w:rPr>
        <w:t xml:space="preserve"> </w:t>
      </w:r>
      <w:r w:rsidRPr="00D475F6">
        <w:rPr>
          <w:rFonts w:eastAsia="Times New Roman"/>
          <w:color w:val="000000"/>
          <w:lang w:val="es-CO" w:eastAsia="es-CO"/>
        </w:rPr>
        <w:t>devengadas por cuanto (i) No existe un vínculo que legitime la acción en comento respecto a </w:t>
      </w:r>
      <w:r w:rsidRPr="00D475F6">
        <w:rPr>
          <w:rFonts w:eastAsia="Times New Roman"/>
          <w:lang w:val="es-CO" w:eastAsia="es-CO"/>
        </w:rPr>
        <w:t xml:space="preserve"> </w:t>
      </w:r>
      <w:r w:rsidRPr="00D475F6">
        <w:rPr>
          <w:rFonts w:eastAsia="Times New Roman"/>
          <w:color w:val="000000"/>
          <w:lang w:val="es-CO" w:eastAsia="es-CO"/>
        </w:rPr>
        <w:t>la devolución pretendida por la AFP Colfondos S.A., ya que la prima que devengó mi representada como contraprestación por asumir el riesgo futuro e incierto se devengo en debida forma conforme al artículo 1070 del Código de Comercio y (ii) La obligación de restituir </w:t>
      </w:r>
      <w:r w:rsidRPr="00D475F6">
        <w:rPr>
          <w:rFonts w:eastAsia="Times New Roman"/>
          <w:lang w:val="es-CO" w:eastAsia="es-CO"/>
        </w:rPr>
        <w:t xml:space="preserve"> </w:t>
      </w:r>
      <w:r w:rsidRPr="00D475F6">
        <w:rPr>
          <w:rFonts w:eastAsia="Times New Roman"/>
          <w:color w:val="000000"/>
          <w:lang w:val="es-CO" w:eastAsia="es-CO"/>
        </w:rPr>
        <w:t>el porcentaje destinado al pago del seguro previsional es imputable única y exclusivamente </w:t>
      </w:r>
      <w:r w:rsidRPr="00D475F6">
        <w:rPr>
          <w:rFonts w:eastAsia="Times New Roman"/>
          <w:lang w:val="es-CO" w:eastAsia="es-CO"/>
        </w:rPr>
        <w:t xml:space="preserve"> </w:t>
      </w:r>
      <w:r w:rsidRPr="00D475F6">
        <w:rPr>
          <w:rFonts w:eastAsia="Times New Roman"/>
          <w:color w:val="000000"/>
          <w:lang w:val="es-CO" w:eastAsia="es-CO"/>
        </w:rPr>
        <w:t>a la AFP, quien sostuvo un vínculo directo con la afiliada y en consecuencia del incumplimiento al deber de asesoría y buen consejo.  </w:t>
      </w:r>
    </w:p>
    <w:p w14:paraId="08C16FE0" w14:textId="77777777" w:rsidR="00D475F6" w:rsidRPr="00D475F6" w:rsidRDefault="00D475F6" w:rsidP="00D475F6">
      <w:pPr>
        <w:pStyle w:val="Prrafodelista"/>
        <w:rPr>
          <w:rFonts w:eastAsia="Times New Roman"/>
          <w:b/>
          <w:bCs/>
          <w:lang w:val="es-CO" w:eastAsia="es-CO"/>
        </w:rPr>
      </w:pPr>
    </w:p>
    <w:p w14:paraId="7B9A847D" w14:textId="00312E58" w:rsidR="00505B80" w:rsidRPr="00D475F6" w:rsidRDefault="00505B80" w:rsidP="00B3786C">
      <w:pPr>
        <w:pStyle w:val="Prrafodelista"/>
        <w:widowControl/>
        <w:numPr>
          <w:ilvl w:val="0"/>
          <w:numId w:val="14"/>
        </w:numPr>
        <w:autoSpaceDE/>
        <w:autoSpaceDN/>
        <w:jc w:val="both"/>
        <w:textAlignment w:val="baseline"/>
        <w:rPr>
          <w:rFonts w:ascii="Segoe UI" w:eastAsia="Times New Roman" w:hAnsi="Segoe UI" w:cs="Segoe UI"/>
          <w:sz w:val="18"/>
          <w:szCs w:val="18"/>
          <w:lang w:val="es-CO" w:eastAsia="es-CO"/>
        </w:rPr>
      </w:pPr>
      <w:r w:rsidRPr="00D475F6">
        <w:rPr>
          <w:rFonts w:eastAsia="Times New Roman"/>
          <w:b/>
          <w:bCs/>
          <w:lang w:val="es-CO" w:eastAsia="es-CO"/>
        </w:rPr>
        <w:t xml:space="preserve">NO ME CONSTA </w:t>
      </w:r>
      <w:r w:rsidRPr="00D475F6">
        <w:rPr>
          <w:rFonts w:eastAsia="Times New Roman"/>
          <w:lang w:val="es-CO" w:eastAsia="es-CO"/>
        </w:rPr>
        <w:t>en lo relativo a las demás llamadas en garantía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71D9B77A"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color w:val="000000"/>
          <w:lang w:val="es-CO" w:eastAsia="es-CO"/>
        </w:rPr>
        <w:t> </w:t>
      </w:r>
    </w:p>
    <w:p w14:paraId="4860BE21" w14:textId="75AFEF66"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b/>
          <w:bCs/>
          <w:color w:val="000000"/>
          <w:lang w:val="es-CO" w:eastAsia="es-CO"/>
        </w:rPr>
        <w:t xml:space="preserve">AL NOVENO: </w:t>
      </w:r>
      <w:r w:rsidR="00D475F6">
        <w:rPr>
          <w:rFonts w:eastAsia="Times New Roman"/>
          <w:lang w:val="es-CO" w:eastAsia="es-CO"/>
        </w:rPr>
        <w:t>El presente hecho contiene varias afirmaciones de las cuales me pronuncio así:</w:t>
      </w:r>
      <w:r w:rsidR="00D475F6" w:rsidRPr="00505B80">
        <w:rPr>
          <w:rFonts w:eastAsia="Times New Roman"/>
          <w:lang w:val="es-CO" w:eastAsia="es-CO"/>
        </w:rPr>
        <w:t> </w:t>
      </w:r>
    </w:p>
    <w:p w14:paraId="426AC6BD"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color w:val="000000"/>
          <w:lang w:val="es-CO" w:eastAsia="es-CO"/>
        </w:rPr>
        <w:t> </w:t>
      </w:r>
    </w:p>
    <w:p w14:paraId="155716D5" w14:textId="20858D2D" w:rsidR="00505B80" w:rsidRPr="00D475F6" w:rsidRDefault="00505B80" w:rsidP="00B3786C">
      <w:pPr>
        <w:pStyle w:val="Prrafodelista"/>
        <w:widowControl/>
        <w:numPr>
          <w:ilvl w:val="0"/>
          <w:numId w:val="14"/>
        </w:numPr>
        <w:autoSpaceDE/>
        <w:autoSpaceDN/>
        <w:jc w:val="both"/>
        <w:textAlignment w:val="baseline"/>
        <w:rPr>
          <w:rFonts w:ascii="Segoe UI" w:eastAsia="Times New Roman" w:hAnsi="Segoe UI" w:cs="Segoe UI"/>
          <w:sz w:val="18"/>
          <w:szCs w:val="18"/>
          <w:lang w:val="es-CO" w:eastAsia="es-CO"/>
        </w:rPr>
      </w:pPr>
      <w:r w:rsidRPr="00D475F6">
        <w:rPr>
          <w:rFonts w:eastAsia="Times New Roman"/>
          <w:color w:val="000000"/>
          <w:lang w:val="es-CO" w:eastAsia="es-CO"/>
        </w:rPr>
        <w:t xml:space="preserve">Respecto a ALLIANZ SEGUROS DE VIDA S.A., </w:t>
      </w:r>
      <w:r w:rsidRPr="00D475F6">
        <w:rPr>
          <w:rFonts w:eastAsia="Times New Roman"/>
          <w:b/>
          <w:bCs/>
          <w:color w:val="000000"/>
          <w:lang w:val="es-CO" w:eastAsia="es-CO"/>
        </w:rPr>
        <w:t>ES CIERTO</w:t>
      </w:r>
      <w:r w:rsidRPr="00D475F6">
        <w:rPr>
          <w:rFonts w:eastAsia="Times New Roman"/>
          <w:color w:val="000000"/>
          <w:lang w:val="es-CO" w:eastAsia="es-CO"/>
        </w:rPr>
        <w:t xml:space="preserve"> que mi representada recibió el pago de las primas durante la vigencia de la póliza, esto es, del 02/05/1994 al 31/12/2000, primas las cuales fueron financiadas con los recursos que reposaban en la CAI del afiliado.  </w:t>
      </w:r>
    </w:p>
    <w:p w14:paraId="49139882" w14:textId="158ED0F6" w:rsidR="00505B80" w:rsidRPr="00505B80" w:rsidRDefault="00505B80" w:rsidP="00D475F6">
      <w:pPr>
        <w:widowControl/>
        <w:autoSpaceDE/>
        <w:autoSpaceDN/>
        <w:ind w:firstLine="60"/>
        <w:jc w:val="both"/>
        <w:textAlignment w:val="baseline"/>
        <w:rPr>
          <w:rFonts w:ascii="Segoe UI" w:eastAsia="Times New Roman" w:hAnsi="Segoe UI" w:cs="Segoe UI"/>
          <w:sz w:val="18"/>
          <w:szCs w:val="18"/>
          <w:lang w:val="es-CO" w:eastAsia="es-CO"/>
        </w:rPr>
      </w:pPr>
    </w:p>
    <w:p w14:paraId="0FCE96BC" w14:textId="67CA2775" w:rsidR="00505B80" w:rsidRPr="00D475F6" w:rsidRDefault="00505B80" w:rsidP="00B3786C">
      <w:pPr>
        <w:pStyle w:val="Prrafodelista"/>
        <w:widowControl/>
        <w:numPr>
          <w:ilvl w:val="0"/>
          <w:numId w:val="14"/>
        </w:numPr>
        <w:autoSpaceDE/>
        <w:autoSpaceDN/>
        <w:jc w:val="both"/>
        <w:textAlignment w:val="baseline"/>
        <w:rPr>
          <w:rFonts w:ascii="Segoe UI" w:eastAsia="Times New Roman" w:hAnsi="Segoe UI" w:cs="Segoe UI"/>
          <w:sz w:val="18"/>
          <w:szCs w:val="18"/>
          <w:lang w:val="es-CO" w:eastAsia="es-CO"/>
        </w:rPr>
      </w:pPr>
      <w:r w:rsidRPr="00D475F6">
        <w:rPr>
          <w:rFonts w:eastAsia="Times New Roman"/>
          <w:b/>
          <w:bCs/>
          <w:lang w:val="es-CO" w:eastAsia="es-CO"/>
        </w:rPr>
        <w:t xml:space="preserve">NO ME CONSTA </w:t>
      </w:r>
      <w:r w:rsidRPr="00D475F6">
        <w:rPr>
          <w:rFonts w:eastAsia="Times New Roman"/>
          <w:lang w:val="es-CO" w:eastAsia="es-CO"/>
        </w:rPr>
        <w:t>en lo relativo a las demás llamadas en garantía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0379662B"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color w:val="000000"/>
          <w:lang w:val="es-CO" w:eastAsia="es-CO"/>
        </w:rPr>
        <w:lastRenderedPageBreak/>
        <w:t> </w:t>
      </w:r>
    </w:p>
    <w:p w14:paraId="5C2621EB" w14:textId="77777777" w:rsidR="00D475F6" w:rsidRPr="00505B80" w:rsidRDefault="00505B80" w:rsidP="00D475F6">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b/>
          <w:bCs/>
          <w:color w:val="000000"/>
          <w:lang w:val="es-CO" w:eastAsia="es-CO"/>
        </w:rPr>
        <w:t>AL DECIMO:</w:t>
      </w:r>
      <w:r w:rsidRPr="00505B80">
        <w:rPr>
          <w:rFonts w:eastAsia="Times New Roman"/>
          <w:color w:val="000000"/>
          <w:lang w:val="es-CO" w:eastAsia="es-CO"/>
        </w:rPr>
        <w:t xml:space="preserve"> </w:t>
      </w:r>
      <w:r w:rsidR="00D475F6">
        <w:rPr>
          <w:rFonts w:eastAsia="Times New Roman"/>
          <w:lang w:val="es-CO" w:eastAsia="es-CO"/>
        </w:rPr>
        <w:t>El presente hecho contiene varias afirmaciones de las cuales me pronuncio así:</w:t>
      </w:r>
      <w:r w:rsidR="00D475F6" w:rsidRPr="00505B80">
        <w:rPr>
          <w:rFonts w:eastAsia="Times New Roman"/>
          <w:lang w:val="es-CO" w:eastAsia="es-CO"/>
        </w:rPr>
        <w:t> </w:t>
      </w:r>
    </w:p>
    <w:p w14:paraId="3DE2AF17" w14:textId="0AC90088"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3C63D72D" w14:textId="77777777" w:rsidR="00505B80" w:rsidRPr="00D475F6" w:rsidRDefault="00505B80" w:rsidP="00B3786C">
      <w:pPr>
        <w:pStyle w:val="Prrafodelista"/>
        <w:widowControl/>
        <w:numPr>
          <w:ilvl w:val="0"/>
          <w:numId w:val="16"/>
        </w:numPr>
        <w:autoSpaceDE/>
        <w:autoSpaceDN/>
        <w:jc w:val="both"/>
        <w:textAlignment w:val="baseline"/>
        <w:rPr>
          <w:rFonts w:ascii="Segoe UI" w:eastAsia="Times New Roman" w:hAnsi="Segoe UI" w:cs="Segoe UI"/>
          <w:sz w:val="18"/>
          <w:szCs w:val="18"/>
          <w:lang w:val="es-CO" w:eastAsia="es-CO"/>
        </w:rPr>
      </w:pPr>
      <w:r w:rsidRPr="00D475F6">
        <w:rPr>
          <w:rFonts w:eastAsia="Times New Roman"/>
          <w:b/>
          <w:bCs/>
          <w:lang w:val="es-CO" w:eastAsia="es-CO"/>
        </w:rPr>
        <w:t xml:space="preserve">NO ES CIERTO </w:t>
      </w:r>
      <w:r w:rsidRPr="00D475F6">
        <w:rPr>
          <w:rFonts w:eastAsia="Times New Roman"/>
          <w:lang w:val="es-CO" w:eastAsia="es-CO"/>
        </w:rPr>
        <w:t>que la póliza de seguro previsional suscrita entre mi representada y COLFONDOS S.A. PENSIONES Y CESANTIAS estuviera vigente al momento en que la mencionada AFP presentó la contestación a la demanda y el llamamiento en garantía, toda vez que su vigencia solo se prolongó hasta el 31/12/2000. </w:t>
      </w:r>
    </w:p>
    <w:p w14:paraId="5D42C0AC" w14:textId="762CC6E8" w:rsidR="00505B80" w:rsidRPr="00505B80" w:rsidRDefault="00505B80" w:rsidP="00D475F6">
      <w:pPr>
        <w:widowControl/>
        <w:autoSpaceDE/>
        <w:autoSpaceDN/>
        <w:ind w:left="720" w:firstLine="60"/>
        <w:jc w:val="both"/>
        <w:textAlignment w:val="baseline"/>
        <w:rPr>
          <w:rFonts w:ascii="Segoe UI" w:eastAsia="Times New Roman" w:hAnsi="Segoe UI" w:cs="Segoe UI"/>
          <w:sz w:val="18"/>
          <w:szCs w:val="18"/>
          <w:lang w:val="es-CO" w:eastAsia="es-CO"/>
        </w:rPr>
      </w:pPr>
    </w:p>
    <w:p w14:paraId="64E672D4" w14:textId="77777777" w:rsidR="00505B80" w:rsidRPr="00D475F6" w:rsidRDefault="00505B80" w:rsidP="00B3786C">
      <w:pPr>
        <w:pStyle w:val="Prrafodelista"/>
        <w:widowControl/>
        <w:numPr>
          <w:ilvl w:val="0"/>
          <w:numId w:val="16"/>
        </w:numPr>
        <w:autoSpaceDE/>
        <w:autoSpaceDN/>
        <w:jc w:val="both"/>
        <w:textAlignment w:val="baseline"/>
        <w:rPr>
          <w:rFonts w:ascii="Segoe UI" w:eastAsia="Times New Roman" w:hAnsi="Segoe UI" w:cs="Segoe UI"/>
          <w:sz w:val="18"/>
          <w:szCs w:val="18"/>
          <w:lang w:val="es-CO" w:eastAsia="es-CO"/>
        </w:rPr>
      </w:pPr>
      <w:r w:rsidRPr="00D475F6">
        <w:rPr>
          <w:rFonts w:eastAsia="Times New Roman"/>
          <w:b/>
          <w:bCs/>
          <w:lang w:val="es-CO" w:eastAsia="es-CO"/>
        </w:rPr>
        <w:t xml:space="preserve">NO ME CONSTA </w:t>
      </w:r>
      <w:r w:rsidRPr="00D475F6">
        <w:rPr>
          <w:rFonts w:eastAsia="Times New Roman"/>
          <w:lang w:val="es-CO" w:eastAsia="es-CO"/>
        </w:rPr>
        <w:t>en lo relativo a las demás llamadas en garantía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14:paraId="77D021E1"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06B0A00A"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b/>
          <w:bCs/>
          <w:lang w:val="es-CO" w:eastAsia="es-CO"/>
        </w:rPr>
        <w:t>AL DECIMO PRIMERO: NO ES CIERTO</w:t>
      </w:r>
      <w:r w:rsidRPr="00505B80">
        <w:rPr>
          <w:rFonts w:eastAsia="Times New Roman"/>
          <w:lang w:val="es-CO" w:eastAsia="es-CO"/>
        </w:rPr>
        <w:t xml:space="preserve"> ya que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w:t>
      </w:r>
    </w:p>
    <w:p w14:paraId="40F8574E"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123A239B"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A la luz del Código de Comercio un riesgo es:  </w:t>
      </w:r>
    </w:p>
    <w:p w14:paraId="5B74A3BC"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24BA4681" w14:textId="77777777" w:rsidR="00505B80" w:rsidRPr="00505B80" w:rsidRDefault="00505B80" w:rsidP="00505B80">
      <w:pPr>
        <w:widowControl/>
        <w:autoSpaceDE/>
        <w:autoSpaceDN/>
        <w:ind w:left="720"/>
        <w:jc w:val="both"/>
        <w:textAlignment w:val="baseline"/>
        <w:rPr>
          <w:rFonts w:ascii="Segoe UI" w:eastAsia="Times New Roman" w:hAnsi="Segoe UI" w:cs="Segoe UI"/>
          <w:sz w:val="18"/>
          <w:szCs w:val="18"/>
          <w:lang w:val="es-CO" w:eastAsia="es-CO"/>
        </w:rPr>
      </w:pPr>
      <w:r w:rsidRPr="00505B80">
        <w:rPr>
          <w:rFonts w:eastAsia="Times New Roman"/>
          <w:lang w:val="es-CO" w:eastAsia="es-CO"/>
        </w:rPr>
        <w:t>“</w:t>
      </w:r>
      <w:r w:rsidRPr="00505B80">
        <w:rPr>
          <w:rFonts w:eastAsia="Times New Roman"/>
          <w:b/>
          <w:bCs/>
          <w:i/>
          <w:iCs/>
          <w:lang w:val="es-CO" w:eastAsia="es-CO"/>
        </w:rPr>
        <w:t>ARTÍCULO 1054. &lt;DENOMINASE DE RIESGO&gt;</w:t>
      </w:r>
      <w:r w:rsidRPr="00505B80">
        <w:rPr>
          <w:rFonts w:eastAsia="Times New Roman"/>
          <w:i/>
          <w:iCs/>
          <w:lang w:val="es-CO" w:eastAsia="es-CO"/>
        </w:rPr>
        <w:t xml:space="preserve">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505B80">
        <w:rPr>
          <w:rFonts w:eastAsia="Times New Roman"/>
          <w:lang w:val="es-CO" w:eastAsia="es-CO"/>
        </w:rPr>
        <w:t>”  </w:t>
      </w:r>
    </w:p>
    <w:p w14:paraId="192F8939"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4FB018B0"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p>
    <w:p w14:paraId="31AFEEA1"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45627666" w14:textId="51354491" w:rsidR="00505B80" w:rsidRDefault="00505B80" w:rsidP="00505B80">
      <w:pPr>
        <w:widowControl/>
        <w:autoSpaceDE/>
        <w:autoSpaceDN/>
        <w:jc w:val="both"/>
        <w:textAlignment w:val="baseline"/>
        <w:rPr>
          <w:rFonts w:eastAsia="Times New Roman"/>
          <w:lang w:val="es-CO" w:eastAsia="es-CO"/>
        </w:rPr>
      </w:pPr>
      <w:r w:rsidRPr="00505B80">
        <w:rPr>
          <w:rFonts w:eastAsia="Times New Roman"/>
          <w:lang w:val="es-CO" w:eastAsia="es-CO"/>
        </w:rPr>
        <w:t>En línea con lo anterior, es obligatorio rememorar lo dispuesto en el artículo 1045 del Código de Comercio, norma que, dicho sea de paso, regula las relaciones contractuales generadas en virtud de los contratos de seguro como el que aquí nos ocupa, veamos: </w:t>
      </w:r>
    </w:p>
    <w:p w14:paraId="03944DEA" w14:textId="77777777" w:rsidR="00D475F6" w:rsidRPr="00505B80" w:rsidRDefault="00D475F6" w:rsidP="00505B80">
      <w:pPr>
        <w:widowControl/>
        <w:autoSpaceDE/>
        <w:autoSpaceDN/>
        <w:jc w:val="both"/>
        <w:textAlignment w:val="baseline"/>
        <w:rPr>
          <w:rFonts w:ascii="Segoe UI" w:eastAsia="Times New Roman" w:hAnsi="Segoe UI" w:cs="Segoe UI"/>
          <w:sz w:val="18"/>
          <w:szCs w:val="18"/>
          <w:lang w:val="es-CO" w:eastAsia="es-CO"/>
        </w:rPr>
      </w:pPr>
    </w:p>
    <w:p w14:paraId="6D64EDB6" w14:textId="77777777" w:rsidR="00505B80" w:rsidRPr="00505B80" w:rsidRDefault="00505B80" w:rsidP="00505B80">
      <w:pPr>
        <w:widowControl/>
        <w:autoSpaceDE/>
        <w:autoSpaceDN/>
        <w:ind w:left="720"/>
        <w:jc w:val="both"/>
        <w:textAlignment w:val="baseline"/>
        <w:rPr>
          <w:rFonts w:ascii="Segoe UI" w:eastAsia="Times New Roman" w:hAnsi="Segoe UI" w:cs="Segoe UI"/>
          <w:sz w:val="18"/>
          <w:szCs w:val="18"/>
          <w:lang w:val="es-CO" w:eastAsia="es-CO"/>
        </w:rPr>
      </w:pPr>
      <w:r w:rsidRPr="00505B80">
        <w:rPr>
          <w:rFonts w:eastAsia="Times New Roman"/>
          <w:lang w:val="es-CO" w:eastAsia="es-CO"/>
        </w:rPr>
        <w:t>“</w:t>
      </w:r>
      <w:r w:rsidRPr="00505B80">
        <w:rPr>
          <w:rFonts w:eastAsia="Times New Roman"/>
          <w:b/>
          <w:bCs/>
          <w:i/>
          <w:iCs/>
          <w:lang w:val="es-CO" w:eastAsia="es-CO"/>
        </w:rPr>
        <w:t>ARTÍCULO 1045. &lt;ELEMENTOS ESENCIALES&gt;</w:t>
      </w:r>
      <w:r w:rsidRPr="00505B80">
        <w:rPr>
          <w:rFonts w:eastAsia="Times New Roman"/>
          <w:i/>
          <w:iCs/>
          <w:lang w:val="es-CO" w:eastAsia="es-CO"/>
        </w:rPr>
        <w:t>. Son elementos esenciales del contrato de seguro:</w:t>
      </w:r>
      <w:r w:rsidRPr="00505B80">
        <w:rPr>
          <w:rFonts w:eastAsia="Times New Roman"/>
          <w:lang w:val="es-CO" w:eastAsia="es-CO"/>
        </w:rPr>
        <w:t> </w:t>
      </w:r>
    </w:p>
    <w:p w14:paraId="540043F8" w14:textId="77777777" w:rsidR="00505B80" w:rsidRPr="00505B80" w:rsidRDefault="00505B80" w:rsidP="00505B80">
      <w:pPr>
        <w:widowControl/>
        <w:autoSpaceDE/>
        <w:autoSpaceDN/>
        <w:ind w:left="720"/>
        <w:jc w:val="both"/>
        <w:textAlignment w:val="baseline"/>
        <w:rPr>
          <w:rFonts w:ascii="Segoe UI" w:eastAsia="Times New Roman" w:hAnsi="Segoe UI" w:cs="Segoe UI"/>
          <w:sz w:val="18"/>
          <w:szCs w:val="18"/>
          <w:lang w:val="es-CO" w:eastAsia="es-CO"/>
        </w:rPr>
      </w:pPr>
      <w:r w:rsidRPr="00505B80">
        <w:rPr>
          <w:rFonts w:eastAsia="Times New Roman"/>
          <w:i/>
          <w:iCs/>
          <w:lang w:val="es-CO" w:eastAsia="es-CO"/>
        </w:rPr>
        <w:t>1) El interés asegurable;</w:t>
      </w:r>
      <w:r w:rsidRPr="00505B80">
        <w:rPr>
          <w:rFonts w:eastAsia="Times New Roman"/>
          <w:lang w:val="es-CO" w:eastAsia="es-CO"/>
        </w:rPr>
        <w:t> </w:t>
      </w:r>
    </w:p>
    <w:p w14:paraId="293C6DD1" w14:textId="77777777" w:rsidR="00505B80" w:rsidRPr="00505B80" w:rsidRDefault="00505B80" w:rsidP="00505B80">
      <w:pPr>
        <w:widowControl/>
        <w:autoSpaceDE/>
        <w:autoSpaceDN/>
        <w:ind w:left="720"/>
        <w:jc w:val="both"/>
        <w:textAlignment w:val="baseline"/>
        <w:rPr>
          <w:rFonts w:ascii="Segoe UI" w:eastAsia="Times New Roman" w:hAnsi="Segoe UI" w:cs="Segoe UI"/>
          <w:sz w:val="18"/>
          <w:szCs w:val="18"/>
          <w:lang w:val="es-CO" w:eastAsia="es-CO"/>
        </w:rPr>
      </w:pPr>
      <w:r w:rsidRPr="00505B80">
        <w:rPr>
          <w:rFonts w:eastAsia="Times New Roman"/>
          <w:i/>
          <w:iCs/>
          <w:lang w:val="es-CO" w:eastAsia="es-CO"/>
        </w:rPr>
        <w:t>2) El riesgo asegurable;</w:t>
      </w:r>
      <w:r w:rsidRPr="00505B80">
        <w:rPr>
          <w:rFonts w:eastAsia="Times New Roman"/>
          <w:lang w:val="es-CO" w:eastAsia="es-CO"/>
        </w:rPr>
        <w:t> </w:t>
      </w:r>
    </w:p>
    <w:p w14:paraId="0E4DB3E9" w14:textId="77777777" w:rsidR="00505B80" w:rsidRPr="00505B80" w:rsidRDefault="00505B80" w:rsidP="00505B80">
      <w:pPr>
        <w:widowControl/>
        <w:autoSpaceDE/>
        <w:autoSpaceDN/>
        <w:ind w:left="720"/>
        <w:jc w:val="both"/>
        <w:textAlignment w:val="baseline"/>
        <w:rPr>
          <w:rFonts w:ascii="Segoe UI" w:eastAsia="Times New Roman" w:hAnsi="Segoe UI" w:cs="Segoe UI"/>
          <w:sz w:val="18"/>
          <w:szCs w:val="18"/>
          <w:lang w:val="es-CO" w:eastAsia="es-CO"/>
        </w:rPr>
      </w:pPr>
      <w:r w:rsidRPr="00505B80">
        <w:rPr>
          <w:rFonts w:eastAsia="Times New Roman"/>
          <w:i/>
          <w:iCs/>
          <w:lang w:val="es-CO" w:eastAsia="es-CO"/>
        </w:rPr>
        <w:t>3) La prima o precio del seguro, y</w:t>
      </w:r>
      <w:r w:rsidRPr="00505B80">
        <w:rPr>
          <w:rFonts w:eastAsia="Times New Roman"/>
          <w:lang w:val="es-CO" w:eastAsia="es-CO"/>
        </w:rPr>
        <w:t> </w:t>
      </w:r>
    </w:p>
    <w:p w14:paraId="55FBA1F9" w14:textId="77777777" w:rsidR="00505B80" w:rsidRPr="00505B80" w:rsidRDefault="00505B80" w:rsidP="00505B80">
      <w:pPr>
        <w:widowControl/>
        <w:autoSpaceDE/>
        <w:autoSpaceDN/>
        <w:ind w:left="720"/>
        <w:jc w:val="both"/>
        <w:textAlignment w:val="baseline"/>
        <w:rPr>
          <w:rFonts w:ascii="Segoe UI" w:eastAsia="Times New Roman" w:hAnsi="Segoe UI" w:cs="Segoe UI"/>
          <w:sz w:val="18"/>
          <w:szCs w:val="18"/>
          <w:lang w:val="es-CO" w:eastAsia="es-CO"/>
        </w:rPr>
      </w:pPr>
      <w:r w:rsidRPr="00505B80">
        <w:rPr>
          <w:rFonts w:eastAsia="Times New Roman"/>
          <w:i/>
          <w:iCs/>
          <w:lang w:val="es-CO" w:eastAsia="es-CO"/>
        </w:rPr>
        <w:t>4) La obligación condicional del asegurador.</w:t>
      </w:r>
      <w:r w:rsidRPr="00505B80">
        <w:rPr>
          <w:rFonts w:eastAsia="Times New Roman"/>
          <w:lang w:val="es-CO" w:eastAsia="es-CO"/>
        </w:rPr>
        <w:t> </w:t>
      </w:r>
    </w:p>
    <w:p w14:paraId="3181AD5E" w14:textId="1E5B6696" w:rsidR="00505B80" w:rsidRDefault="00505B80" w:rsidP="00505B80">
      <w:pPr>
        <w:widowControl/>
        <w:autoSpaceDE/>
        <w:autoSpaceDN/>
        <w:ind w:left="720"/>
        <w:jc w:val="both"/>
        <w:textAlignment w:val="baseline"/>
        <w:rPr>
          <w:rFonts w:eastAsia="Times New Roman"/>
          <w:lang w:val="es-CO" w:eastAsia="es-CO"/>
        </w:rPr>
      </w:pPr>
      <w:r w:rsidRPr="00505B80">
        <w:rPr>
          <w:rFonts w:eastAsia="Times New Roman"/>
          <w:b/>
          <w:bCs/>
          <w:i/>
          <w:iCs/>
          <w:u w:val="single"/>
          <w:lang w:val="es-CO" w:eastAsia="es-CO"/>
        </w:rPr>
        <w:t>En defecto de cualquiera de estos elementos, el contrato de seguro no producirá efecto alguno.</w:t>
      </w:r>
      <w:r w:rsidRPr="00505B80">
        <w:rPr>
          <w:rFonts w:eastAsia="Times New Roman"/>
          <w:lang w:val="es-CO" w:eastAsia="es-CO"/>
        </w:rPr>
        <w:t>” (Subrayas fuera del texto original). </w:t>
      </w:r>
    </w:p>
    <w:p w14:paraId="337B50E0" w14:textId="77777777" w:rsidR="00D475F6" w:rsidRPr="00505B80" w:rsidRDefault="00D475F6" w:rsidP="00505B80">
      <w:pPr>
        <w:widowControl/>
        <w:autoSpaceDE/>
        <w:autoSpaceDN/>
        <w:ind w:left="720"/>
        <w:jc w:val="both"/>
        <w:textAlignment w:val="baseline"/>
        <w:rPr>
          <w:rFonts w:ascii="Segoe UI" w:eastAsia="Times New Roman" w:hAnsi="Segoe UI" w:cs="Segoe UI"/>
          <w:sz w:val="18"/>
          <w:szCs w:val="18"/>
          <w:lang w:val="es-CO" w:eastAsia="es-CO"/>
        </w:rPr>
      </w:pPr>
    </w:p>
    <w:p w14:paraId="56E4B5CE"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y/o nulidad son frente al traslado de régimen y no frente al seguro previsional de invalidez y sobrevivientes. (iii), mi representada ha actuado de buena fe y no debe soportar la carga que se le pretende imponer como quiera que el pago de la </w:t>
      </w:r>
      <w:r w:rsidRPr="00505B80">
        <w:rPr>
          <w:rFonts w:eastAsia="Times New Roman"/>
          <w:lang w:val="es-CO" w:eastAsia="es-CO"/>
        </w:rPr>
        <w:lastRenderedPageBreak/>
        <w:t>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pudiera requerir para completar el capital necesario correspondiente al afiliado que fuere declarado invalido por un dictamen en firme o que falleciera y generara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F1F84B1"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 </w:t>
      </w:r>
    </w:p>
    <w:p w14:paraId="17324083" w14:textId="77777777" w:rsidR="00505B80" w:rsidRPr="00505B80" w:rsidRDefault="00505B80" w:rsidP="00505B80">
      <w:pPr>
        <w:widowControl/>
        <w:autoSpaceDE/>
        <w:autoSpaceDN/>
        <w:jc w:val="both"/>
        <w:textAlignment w:val="baseline"/>
        <w:rPr>
          <w:rFonts w:ascii="Segoe UI" w:eastAsia="Times New Roman" w:hAnsi="Segoe UI" w:cs="Segoe UI"/>
          <w:sz w:val="18"/>
          <w:szCs w:val="18"/>
          <w:lang w:val="es-CO" w:eastAsia="es-CO"/>
        </w:rPr>
      </w:pPr>
      <w:r w:rsidRPr="00505B80">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3E13177B" w14:textId="77777777" w:rsidR="00035401" w:rsidRDefault="00035401" w:rsidP="00035401">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D789B80" w14:textId="77777777" w:rsidR="00035401" w:rsidRDefault="00035401" w:rsidP="0003540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u w:val="single"/>
          <w:lang w:val="es-ES"/>
        </w:rPr>
        <w:t>FRENTE A LAS PRETENSIONES DEL LLAMAMIENTO EN GARANTÍA</w:t>
      </w:r>
      <w:r>
        <w:rPr>
          <w:rStyle w:val="normaltextrun"/>
          <w:rFonts w:ascii="Arial" w:hAnsi="Arial" w:cs="Arial"/>
          <w:sz w:val="22"/>
          <w:szCs w:val="22"/>
        </w:rPr>
        <w:t> </w:t>
      </w:r>
      <w:r>
        <w:rPr>
          <w:rStyle w:val="eop"/>
          <w:rFonts w:ascii="Arial" w:hAnsi="Arial" w:cs="Arial"/>
          <w:sz w:val="22"/>
          <w:szCs w:val="22"/>
        </w:rPr>
        <w:t> </w:t>
      </w:r>
    </w:p>
    <w:p w14:paraId="16F28B31" w14:textId="77777777" w:rsidR="00035401" w:rsidRDefault="00035401" w:rsidP="0003540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1F43DB8" w14:textId="360F9BD7" w:rsidR="00C7446C" w:rsidRPr="00DD1F44" w:rsidRDefault="00035401" w:rsidP="00D475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PRIMERA: ME OPONGO, </w:t>
      </w:r>
      <w:r>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Pr>
          <w:rStyle w:val="normaltextrun"/>
          <w:rFonts w:ascii="Arial" w:hAnsi="Arial" w:cs="Arial"/>
          <w:sz w:val="22"/>
          <w:szCs w:val="22"/>
        </w:rPr>
        <w:t> </w:t>
      </w:r>
      <w:r>
        <w:rPr>
          <w:rStyle w:val="eop"/>
          <w:rFonts w:ascii="Arial" w:hAnsi="Arial" w:cs="Arial"/>
          <w:sz w:val="22"/>
          <w:szCs w:val="22"/>
        </w:rPr>
        <w:t> </w:t>
      </w:r>
    </w:p>
    <w:p w14:paraId="51F09E13"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color w:val="000000"/>
          <w:lang w:val="es-CO" w:eastAsia="es-CO"/>
        </w:rPr>
        <w:t> </w:t>
      </w:r>
    </w:p>
    <w:p w14:paraId="16ED1DC4" w14:textId="64EDB6FA"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val="es-CO" w:eastAsia="es-CO"/>
        </w:rPr>
        <w:t xml:space="preserve">A LA </w:t>
      </w:r>
      <w:r w:rsidR="00D475F6">
        <w:rPr>
          <w:rFonts w:eastAsia="Times New Roman"/>
          <w:b/>
          <w:bCs/>
          <w:lang w:val="es-CO" w:eastAsia="es-CO"/>
        </w:rPr>
        <w:t>SEGUNDA</w:t>
      </w:r>
      <w:r w:rsidRPr="00DD1F44">
        <w:rPr>
          <w:rFonts w:eastAsia="Times New Roman"/>
          <w:b/>
          <w:bCs/>
          <w:lang w:val="es-CO" w:eastAsia="es-CO"/>
        </w:rPr>
        <w:t xml:space="preserve">: </w:t>
      </w:r>
      <w:r w:rsidRPr="00DD1F44">
        <w:rPr>
          <w:rFonts w:eastAsia="Times New Roman"/>
          <w:b/>
          <w:bCs/>
          <w:lang w:eastAsia="es-CO"/>
        </w:rPr>
        <w:t>ME OPONGO</w:t>
      </w:r>
      <w:r w:rsidRPr="00DD1F44">
        <w:rPr>
          <w:rFonts w:eastAsia="Times New Roman"/>
          <w:lang w:eastAsia="es-CO"/>
        </w:rPr>
        <w:t xml:space="preserve"> a la condena en costas, considerando los argumentos expuestos anteriormente, reiterando que no es procedente la declaración de la </w:t>
      </w:r>
      <w:r w:rsidRPr="00DD1F44">
        <w:rPr>
          <w:rFonts w:eastAsia="Times New Roman"/>
          <w:lang w:val="es-CO" w:eastAsia="es-CO"/>
        </w:rPr>
        <w:t>devolución de primas del seguro previsional</w:t>
      </w:r>
      <w:r w:rsidRPr="00DD1F44">
        <w:rPr>
          <w:rFonts w:eastAsia="Times New Roman"/>
          <w:lang w:eastAsia="es-CO"/>
        </w:rPr>
        <w:t xml:space="preserve"> al ser una pretensión que desborda los términos de la póliza previsional, los amparos, exclusiones y vigencias, resaltando, que en el caso que nos ocupa </w:t>
      </w:r>
      <w:r w:rsidRPr="00DD1F44">
        <w:rPr>
          <w:rFonts w:eastAsia="Times New Roman"/>
          <w:b/>
          <w:bCs/>
          <w:lang w:eastAsia="es-CO"/>
        </w:rPr>
        <w:t>ALLIANZ SEGUROS DE VIDA S.A.,</w:t>
      </w:r>
      <w:r w:rsidRPr="00DD1F44">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DD1F44">
        <w:rPr>
          <w:rFonts w:eastAsia="Times New Roman"/>
          <w:lang w:val="es-CO" w:eastAsia="es-CO"/>
        </w:rPr>
        <w:t>  </w:t>
      </w:r>
    </w:p>
    <w:p w14:paraId="219B9A08" w14:textId="77777777" w:rsidR="00C7446C" w:rsidRPr="00DD1F44" w:rsidRDefault="00C7446C" w:rsidP="00C7446C">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sz w:val="24"/>
          <w:szCs w:val="24"/>
          <w:lang w:val="es-CO" w:eastAsia="es-CO"/>
        </w:rPr>
        <w:t> </w:t>
      </w:r>
    </w:p>
    <w:p w14:paraId="6970F6BA"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Frente a lo dicho, es preciso anotar que las pretensiones de la demanda no tienen relación alguna con los amparos concertados en las pólizas previsional d</w:t>
      </w:r>
      <w:r w:rsidRPr="00DD1F44">
        <w:rPr>
          <w:rFonts w:eastAsia="Times New Roman"/>
          <w:lang w:val="es-CO" w:eastAsia="es-CO"/>
        </w:rPr>
        <w:t xml:space="preserve">e invalidez y sobrevivencia como quiera que los amparos otorgados por mi representada contienen inmersa </w:t>
      </w:r>
      <w:r w:rsidRPr="00DD1F44">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DD1F44">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DB624E6" w14:textId="77777777" w:rsidR="00C7446C" w:rsidRPr="00DD1F44" w:rsidRDefault="00C7446C" w:rsidP="00C7446C">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3FB2518A"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color w:val="000000"/>
          <w:shd w:val="clear" w:color="auto" w:fill="FFFFFF"/>
          <w:lang w:eastAsia="es-CO"/>
        </w:rPr>
        <w:lastRenderedPageBreak/>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w:t>
      </w:r>
      <w:r w:rsidRPr="00DD1F44">
        <w:rPr>
          <w:rFonts w:eastAsia="Times New Roman"/>
          <w:shd w:val="clear" w:color="auto" w:fill="FFFFFF"/>
          <w:lang w:eastAsia="es-CO"/>
        </w:rPr>
        <w:t xml:space="preserve">declarado invalido por un dictamen en firme o que falleció y generó una pensión de sobrevivientes y, que tales eventos hayan sido consecuencia del riesgo común </w:t>
      </w:r>
      <w:r w:rsidRPr="00DD1F44">
        <w:rPr>
          <w:rFonts w:eastAsia="Times New Roman"/>
          <w:color w:val="000000"/>
          <w:shd w:val="clear" w:color="auto" w:fill="FFFFFF"/>
          <w:lang w:eastAsia="es-CO"/>
        </w:rPr>
        <w:t>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DD1F44">
        <w:rPr>
          <w:rFonts w:eastAsia="Times New Roman"/>
          <w:color w:val="000000"/>
          <w:lang w:val="es-CO" w:eastAsia="es-CO"/>
        </w:rPr>
        <w:t>  </w:t>
      </w:r>
    </w:p>
    <w:p w14:paraId="36EEE7A3" w14:textId="77777777" w:rsidR="00C7446C" w:rsidRPr="00DD1F44" w:rsidRDefault="00C7446C" w:rsidP="00C7446C">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06391D27"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xml:space="preserve">Por lo anterior, se insiste que </w:t>
      </w:r>
      <w:r w:rsidRPr="00DD1F44">
        <w:rPr>
          <w:rFonts w:eastAsia="Times New Roman"/>
          <w:b/>
          <w:bCs/>
          <w:lang w:eastAsia="es-CO"/>
        </w:rPr>
        <w:t>ALLIANZ SEGUROS DE VIDA S.A.</w:t>
      </w:r>
      <w:r w:rsidRPr="00DD1F4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DD1F44">
        <w:rPr>
          <w:rFonts w:eastAsia="Times New Roman"/>
          <w:lang w:val="es-CO" w:eastAsia="es-CO"/>
        </w:rPr>
        <w:t>  </w:t>
      </w:r>
    </w:p>
    <w:p w14:paraId="582018D7" w14:textId="77777777" w:rsidR="00C7446C" w:rsidRPr="00DD1F44" w:rsidRDefault="00C7446C" w:rsidP="00C7446C">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6265C85F"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que en el caso en concreto conforme a los hechos y pretensiones de la demanda es reclamado específicamente a PORVENIR. Por consiguiente, sería contrario al principio general del derecho de que nadie puede alegar ser causa de su propia torpeza, condenar a ALLIANZ SEGUROS DE VIDA a devolver los valores recibidos y en costas, por cuanto se le haría responsable de acto ajeno</w:t>
      </w:r>
      <w:r w:rsidRPr="00DD1F44">
        <w:rPr>
          <w:rFonts w:eastAsia="Times New Roman"/>
          <w:lang w:val="es-CO" w:eastAsia="es-CO"/>
        </w:rPr>
        <w:t>. </w:t>
      </w:r>
    </w:p>
    <w:p w14:paraId="3BD67545"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5DA1CC"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14:paraId="2ABE5125" w14:textId="6883A52C" w:rsidR="008D5195" w:rsidRPr="00F145BE" w:rsidRDefault="008D64AD" w:rsidP="00F145BE">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B3786C">
      <w:pPr>
        <w:pStyle w:val="Prrafodelista"/>
        <w:numPr>
          <w:ilvl w:val="0"/>
          <w:numId w:val="7"/>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lastRenderedPageBreak/>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w:t>
      </w:r>
      <w:r w:rsidRPr="00A55175">
        <w:rPr>
          <w:rFonts w:eastAsia="Times New Roman"/>
          <w:color w:val="000000"/>
          <w:bdr w:val="none" w:sz="0" w:space="0" w:color="auto" w:frame="1"/>
          <w:lang w:eastAsia="es-CO"/>
        </w:rPr>
        <w:lastRenderedPageBreak/>
        <w:t>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B3786C">
      <w:pPr>
        <w:pStyle w:val="Prrafodelista"/>
        <w:numPr>
          <w:ilvl w:val="0"/>
          <w:numId w:val="7"/>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lastRenderedPageBreak/>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B3786C">
      <w:pPr>
        <w:pStyle w:val="Prrafodelista"/>
        <w:widowControl/>
        <w:numPr>
          <w:ilvl w:val="0"/>
          <w:numId w:val="12"/>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B3786C">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B3786C">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 xml:space="preserve">“…aquella erogación económica que corresponde efectuar a la parte que resulte vencida en un proceso judicial. Esta carga económica comprende, por una parte, las expensas, es decir, todos </w:t>
      </w:r>
      <w:r w:rsidRPr="00833B1A">
        <w:rPr>
          <w:i/>
          <w:iCs/>
        </w:rPr>
        <w:lastRenderedPageBreak/>
        <w:t>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30756BF0" w14:textId="1B1B578E" w:rsidR="00FA676F" w:rsidRDefault="00FA676F" w:rsidP="00D475F6"/>
    <w:p w14:paraId="5486EF25" w14:textId="4DFBF197" w:rsidR="00C7446C" w:rsidRDefault="00D475F6" w:rsidP="00320972">
      <w:pPr>
        <w:jc w:val="center"/>
      </w:pPr>
      <w:r w:rsidRPr="00D475F6">
        <w:rPr>
          <w:noProof/>
          <w:lang w:val="es-CO" w:eastAsia="es-CO"/>
        </w:rPr>
        <w:lastRenderedPageBreak/>
        <w:drawing>
          <wp:inline distT="0" distB="0" distL="0" distR="0" wp14:anchorId="09A34F4E" wp14:editId="0956479F">
            <wp:extent cx="6116320" cy="3092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092450"/>
                    </a:xfrm>
                    <a:prstGeom prst="rect">
                      <a:avLst/>
                    </a:prstGeom>
                  </pic:spPr>
                </pic:pic>
              </a:graphicData>
            </a:graphic>
          </wp:inline>
        </w:drawing>
      </w:r>
    </w:p>
    <w:p w14:paraId="55700F30" w14:textId="36B111EF" w:rsidR="00D475F6" w:rsidRDefault="00D475F6" w:rsidP="00320972">
      <w:pPr>
        <w:jc w:val="center"/>
      </w:pPr>
      <w:r w:rsidRPr="00D475F6">
        <w:rPr>
          <w:noProof/>
          <w:lang w:val="es-CO" w:eastAsia="es-CO"/>
        </w:rPr>
        <w:drawing>
          <wp:inline distT="0" distB="0" distL="0" distR="0" wp14:anchorId="4209C29C" wp14:editId="73D65FCC">
            <wp:extent cx="6116320" cy="258953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589530"/>
                    </a:xfrm>
                    <a:prstGeom prst="rect">
                      <a:avLst/>
                    </a:prstGeom>
                  </pic:spPr>
                </pic:pic>
              </a:graphicData>
            </a:graphic>
          </wp:inline>
        </w:drawing>
      </w:r>
    </w:p>
    <w:p w14:paraId="262C830F" w14:textId="01C68C79" w:rsidR="00320972" w:rsidRPr="00BE6D81" w:rsidRDefault="00320972" w:rsidP="00320972">
      <w:pPr>
        <w:jc w:val="center"/>
      </w:pPr>
    </w:p>
    <w:p w14:paraId="6F986FC4" w14:textId="44BAD655" w:rsidR="00C7446C" w:rsidRPr="000C20C1" w:rsidRDefault="00C7446C" w:rsidP="00C7446C">
      <w:pPr>
        <w:jc w:val="both"/>
        <w:rPr>
          <w:color w:val="222222"/>
        </w:rPr>
      </w:pPr>
      <w:r w:rsidRPr="37A5525E">
        <w:rPr>
          <w:color w:val="222222"/>
        </w:rPr>
        <w:t xml:space="preserve">Es importante destacar que en la factura de venta No. </w:t>
      </w:r>
      <w:r w:rsidR="00D475F6">
        <w:rPr>
          <w:color w:val="222222"/>
        </w:rPr>
        <w:t>19453</w:t>
      </w:r>
      <w:r w:rsidRPr="37A5525E">
        <w:rPr>
          <w:color w:val="222222"/>
        </w:rPr>
        <w:t xml:space="preserve">, la cual se adjunta como prueba, se registra un total de </w:t>
      </w:r>
      <w:r w:rsidR="00D475F6">
        <w:rPr>
          <w:color w:val="222222"/>
        </w:rPr>
        <w:t>5</w:t>
      </w:r>
      <w:r>
        <w:rPr>
          <w:color w:val="222222"/>
        </w:rPr>
        <w:t xml:space="preserve"> </w:t>
      </w:r>
      <w:r w:rsidRPr="37A5525E">
        <w:rPr>
          <w:color w:val="222222"/>
        </w:rPr>
        <w:t>procesos</w:t>
      </w:r>
      <w:r w:rsidRPr="37A5525E">
        <w:rPr>
          <w:color w:val="222222"/>
          <w:shd w:val="clear" w:color="auto" w:fill="FFFFFF"/>
        </w:rPr>
        <w:t xml:space="preserve">, incluido el adelantado por </w:t>
      </w:r>
      <w:r>
        <w:rPr>
          <w:color w:val="222222"/>
          <w:shd w:val="clear" w:color="auto" w:fill="FFFFFF"/>
        </w:rPr>
        <w:t xml:space="preserve">el señor </w:t>
      </w:r>
      <w:r w:rsidR="003A53D0">
        <w:rPr>
          <w:color w:val="222222"/>
          <w:shd w:val="clear" w:color="auto" w:fill="FFFFFF"/>
        </w:rPr>
        <w:t>OTTO GERARDO SALAZAR PÉREZ</w:t>
      </w:r>
      <w:r w:rsidRPr="37A5525E">
        <w:rPr>
          <w:color w:val="222222"/>
          <w:shd w:val="clear" w:color="auto" w:fill="FFFFFF"/>
        </w:rPr>
        <w:t xml:space="preserve"> bajo la radicación No. </w:t>
      </w:r>
      <w:r>
        <w:rPr>
          <w:color w:val="222222"/>
          <w:shd w:val="clear" w:color="auto" w:fill="FFFFFF"/>
        </w:rPr>
        <w:t>2023-</w:t>
      </w:r>
      <w:r w:rsidR="00D475F6">
        <w:rPr>
          <w:color w:val="222222"/>
          <w:shd w:val="clear" w:color="auto" w:fill="FFFFFF"/>
        </w:rPr>
        <w:t>00591</w:t>
      </w:r>
      <w:r w:rsidRPr="37A5525E">
        <w:rPr>
          <w:color w:val="222222"/>
          <w:shd w:val="clear" w:color="auto" w:fill="FFFFFF"/>
        </w:rPr>
        <w:t xml:space="preserve">, así mismo, se observa que el total de la factura asciende a la suma </w:t>
      </w:r>
      <w:r w:rsidRPr="37A5525E">
        <w:rPr>
          <w:color w:val="222222"/>
        </w:rPr>
        <w:t xml:space="preserve">de </w:t>
      </w:r>
      <w:r w:rsidR="0031061D">
        <w:rPr>
          <w:color w:val="222222"/>
        </w:rPr>
        <w:t>DIECISIETE</w:t>
      </w:r>
      <w:r w:rsidRPr="37A5525E">
        <w:rPr>
          <w:color w:val="222222"/>
        </w:rPr>
        <w:t xml:space="preserve"> </w:t>
      </w:r>
      <w:r>
        <w:rPr>
          <w:color w:val="222222"/>
        </w:rPr>
        <w:t>QUINIENTOS MIL</w:t>
      </w:r>
      <w:r w:rsidRPr="37A5525E">
        <w:rPr>
          <w:color w:val="222222"/>
        </w:rPr>
        <w:t xml:space="preserve"> PESOS M/CTE ($</w:t>
      </w:r>
      <w:r w:rsidR="0031061D">
        <w:rPr>
          <w:color w:val="222222"/>
        </w:rPr>
        <w:t>17</w:t>
      </w:r>
      <w:r>
        <w:rPr>
          <w:color w:val="222222"/>
        </w:rPr>
        <w:t>.5</w:t>
      </w:r>
      <w:r w:rsidRPr="37A5525E">
        <w:rPr>
          <w:color w:val="222222"/>
        </w:rPr>
        <w:t xml:space="preserve">00.000) que corresponde al total de honorarios que paga ALLIANZ SEGUROS DE VIDA S.A. a G. HERRERA ABOGADOS &amp; ASOCIADOS por la representación judicial de los </w:t>
      </w:r>
      <w:r w:rsidR="0031061D">
        <w:rPr>
          <w:color w:val="222222"/>
        </w:rPr>
        <w:t>5</w:t>
      </w:r>
      <w:r w:rsidRPr="37A5525E">
        <w:rPr>
          <w:color w:val="222222"/>
        </w:rPr>
        <w:t xml:space="preserve"> procesos en relación. En estos términos, es claro que el valor el valor unitario por proceso asciende a la suma de TRES MILLONES QUINIENTOS MIL PESOS ($3.500.000), valor que resulta de dividir $</w:t>
      </w:r>
      <w:r w:rsidR="0031061D">
        <w:rPr>
          <w:color w:val="222222"/>
        </w:rPr>
        <w:t>17</w:t>
      </w:r>
      <w:r>
        <w:rPr>
          <w:color w:val="222222"/>
        </w:rPr>
        <w:t>.5</w:t>
      </w:r>
      <w:r w:rsidRPr="37A5525E">
        <w:rPr>
          <w:color w:val="222222"/>
        </w:rPr>
        <w:t xml:space="preserve">00.000 entre </w:t>
      </w:r>
      <w:r w:rsidR="0031061D">
        <w:rPr>
          <w:color w:val="222222"/>
        </w:rPr>
        <w:t>5</w:t>
      </w:r>
      <w:r w:rsidRPr="37A5525E">
        <w:rPr>
          <w:color w:val="222222"/>
        </w:rPr>
        <w:t xml:space="preserve"> (número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w:t>
      </w:r>
      <w:r>
        <w:rPr>
          <w:rStyle w:val="normaltextrun"/>
          <w:rFonts w:ascii="Arial" w:hAnsi="Arial" w:cs="Arial"/>
          <w:color w:val="222222"/>
          <w:sz w:val="22"/>
          <w:szCs w:val="22"/>
          <w:shd w:val="clear" w:color="auto" w:fill="FFFFFF"/>
          <w:lang w:val="es-ES"/>
        </w:rPr>
        <w:lastRenderedPageBreak/>
        <w:t>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B3786C">
      <w:pPr>
        <w:pStyle w:val="Prrafodelista"/>
        <w:numPr>
          <w:ilvl w:val="0"/>
          <w:numId w:val="7"/>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w:t>
      </w:r>
      <w:r>
        <w:rPr>
          <w:rStyle w:val="normaltextrun"/>
          <w:rFonts w:ascii="Arial" w:hAnsi="Arial" w:cs="Arial"/>
          <w:i/>
          <w:iCs/>
          <w:sz w:val="22"/>
          <w:szCs w:val="22"/>
          <w:lang w:val="es-ES"/>
        </w:rPr>
        <w:lastRenderedPageBreak/>
        <w:t>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Así mismo, en relación con este asunto, la Superintendencia Financiera ha abordado el tema de la Restitución de la Prima de Seguro Previsional mediante respuesta dirigida a la Dra. Clara Elena </w:t>
      </w:r>
      <w:r>
        <w:rPr>
          <w:rStyle w:val="normaltextrun"/>
          <w:rFonts w:ascii="Arial" w:hAnsi="Arial" w:cs="Arial"/>
          <w:sz w:val="22"/>
          <w:szCs w:val="22"/>
          <w:lang w:val="es-ES"/>
        </w:rPr>
        <w:lastRenderedPageBreak/>
        <w:t>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2FEA6583">
            <wp:extent cx="4352925" cy="78352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5858" cy="787655"/>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w:t>
      </w:r>
      <w:r>
        <w:rPr>
          <w:rStyle w:val="normaltextrun"/>
          <w:rFonts w:ascii="Arial" w:hAnsi="Arial" w:cs="Arial"/>
          <w:sz w:val="22"/>
          <w:szCs w:val="22"/>
          <w:lang w:val="es-ES"/>
        </w:rPr>
        <w:lastRenderedPageBreak/>
        <w:t>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B3786C">
      <w:pPr>
        <w:pStyle w:val="Prrafodelista"/>
        <w:numPr>
          <w:ilvl w:val="0"/>
          <w:numId w:val="7"/>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Pr="2C8D06C5">
        <w:rPr>
          <w:rFonts w:ascii="Arial" w:hAnsi="Arial" w:cs="Arial"/>
          <w:color w:val="auto"/>
          <w:kern w:val="2"/>
          <w:sz w:val="22"/>
          <w:szCs w:val="22"/>
          <w:lang w:val="es-ES"/>
        </w:rPr>
        <w:lastRenderedPageBreak/>
        <w:t xml:space="preserve">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00B3786C">
      <w:pPr>
        <w:pStyle w:val="Prrafodelista"/>
        <w:numPr>
          <w:ilvl w:val="0"/>
          <w:numId w:val="7"/>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w:t>
      </w:r>
      <w:r w:rsidRPr="71728593">
        <w:rPr>
          <w:lang w:val="es"/>
        </w:rPr>
        <w:lastRenderedPageBreak/>
        <w:t xml:space="preserve">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B3786C">
      <w:pPr>
        <w:pStyle w:val="Prrafodelista"/>
        <w:numPr>
          <w:ilvl w:val="0"/>
          <w:numId w:val="7"/>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w:t>
      </w:r>
      <w:r w:rsidRPr="00A55175">
        <w:rPr>
          <w:rStyle w:val="normaltextrun"/>
          <w:rFonts w:ascii="Arial" w:hAnsi="Arial" w:cs="Arial"/>
          <w:color w:val="000000"/>
          <w:sz w:val="22"/>
          <w:szCs w:val="22"/>
        </w:rPr>
        <w:lastRenderedPageBreak/>
        <w:t>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w:t>
      </w:r>
      <w:r w:rsidRPr="00A55175">
        <w:rPr>
          <w:rStyle w:val="normaltextrun"/>
          <w:rFonts w:ascii="Arial" w:hAnsi="Arial" w:cs="Arial"/>
          <w:color w:val="000000"/>
          <w:sz w:val="22"/>
          <w:szCs w:val="22"/>
        </w:rPr>
        <w:lastRenderedPageBreak/>
        <w:t>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B3786C">
      <w:pPr>
        <w:pStyle w:val="Prrafodelista"/>
        <w:numPr>
          <w:ilvl w:val="0"/>
          <w:numId w:val="7"/>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lastRenderedPageBreak/>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B3786C">
      <w:pPr>
        <w:pStyle w:val="Prrafodelista"/>
        <w:numPr>
          <w:ilvl w:val="0"/>
          <w:numId w:val="7"/>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xml:space="preserve"> Denominase riesgo el suceso incierto que no depende exclusivamente de la voluntad del tomador, del asegurado o del beneficiario, y cuya realización da origen a la obligación del asegurador. Los hechos ciertos, salvo la </w:t>
      </w:r>
      <w:r w:rsidRPr="00A55175">
        <w:rPr>
          <w:i/>
          <w:iCs/>
        </w:rPr>
        <w:lastRenderedPageBreak/>
        <w:t>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7E40260" w14:textId="23E54BAC" w:rsidR="00187107"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274A7ECB" w14:textId="6FC1E6BE" w:rsidR="00C7446C" w:rsidRPr="00A55175" w:rsidRDefault="00C7446C" w:rsidP="004115D5">
      <w:pPr>
        <w:jc w:val="both"/>
      </w:pP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1FA59D98">
            <wp:simplePos x="0" y="0"/>
            <wp:positionH relativeFrom="column">
              <wp:posOffset>781685</wp:posOffset>
            </wp:positionH>
            <wp:positionV relativeFrom="paragraph">
              <wp:posOffset>107950</wp:posOffset>
            </wp:positionV>
            <wp:extent cx="4365638" cy="981075"/>
            <wp:effectExtent l="19050" t="19050" r="1587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99253" cy="988629"/>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1E4816C6" w14:textId="77777777" w:rsidR="0031061D" w:rsidRDefault="0031061D" w:rsidP="004115D5">
      <w:pPr>
        <w:jc w:val="both"/>
      </w:pPr>
    </w:p>
    <w:p w14:paraId="5D642F01" w14:textId="02EB7730"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B3786C">
      <w:pPr>
        <w:pStyle w:val="Prrafodelista"/>
        <w:widowControl/>
        <w:numPr>
          <w:ilvl w:val="0"/>
          <w:numId w:val="6"/>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B3786C">
      <w:pPr>
        <w:pStyle w:val="Prrafodelista"/>
        <w:widowControl/>
        <w:numPr>
          <w:ilvl w:val="0"/>
          <w:numId w:val="6"/>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B3786C">
      <w:pPr>
        <w:pStyle w:val="Prrafodelista"/>
        <w:widowControl/>
        <w:numPr>
          <w:ilvl w:val="0"/>
          <w:numId w:val="6"/>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lastRenderedPageBreak/>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B3786C">
      <w:pPr>
        <w:pStyle w:val="Prrafodelista"/>
        <w:numPr>
          <w:ilvl w:val="0"/>
          <w:numId w:val="7"/>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 xml:space="preserve">“En el común de los casos, es constitucionalmente legítimo el hecho de que a pesar de no </w:t>
      </w:r>
      <w:r w:rsidRPr="00A55175">
        <w:rPr>
          <w:i/>
          <w:iCs/>
          <w:shd w:val="clear" w:color="auto" w:fill="FFFFFF"/>
        </w:rPr>
        <w:lastRenderedPageBreak/>
        <w:t>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B3786C">
      <w:pPr>
        <w:pStyle w:val="Prrafodelista"/>
        <w:numPr>
          <w:ilvl w:val="0"/>
          <w:numId w:val="7"/>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lastRenderedPageBreak/>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w:t>
      </w:r>
      <w:r w:rsidRPr="00A55175">
        <w:lastRenderedPageBreak/>
        <w:t xml:space="preserve">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B3786C">
      <w:pPr>
        <w:pStyle w:val="Prrafodelista"/>
        <w:numPr>
          <w:ilvl w:val="0"/>
          <w:numId w:val="7"/>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5C088D61" w:rsidR="00241FA8" w:rsidRPr="00A55175" w:rsidRDefault="00241FA8" w:rsidP="00742C1A">
      <w:pPr>
        <w:jc w:val="both"/>
      </w:pPr>
      <w:r w:rsidRPr="00A55175">
        <w:t xml:space="preserve">En el caso marras, </w:t>
      </w:r>
      <w:r w:rsidR="00D20C65" w:rsidRPr="00A55175">
        <w:t xml:space="preserve">el </w:t>
      </w:r>
      <w:r w:rsidR="00C7446C" w:rsidRPr="00A55175">
        <w:t xml:space="preserve">señor </w:t>
      </w:r>
      <w:r w:rsidR="003A53D0">
        <w:rPr>
          <w:bCs/>
        </w:rPr>
        <w:t>OTTO GERARDO SALAZAR PÉREZ</w:t>
      </w:r>
      <w:r w:rsidR="00F145BE">
        <w:rPr>
          <w:bCs/>
        </w:rPr>
        <w:t xml:space="preserve"> </w:t>
      </w:r>
      <w:r w:rsidR="00F145BE" w:rsidRPr="00A55175">
        <w:rPr>
          <w:iCs/>
          <w:lang w:val="es-CO"/>
        </w:rPr>
        <w:t>inició</w:t>
      </w:r>
      <w:r w:rsidRPr="00A55175">
        <w:t xml:space="preserve"> proceso ordinario laboral de primera instancia en contra de la </w:t>
      </w:r>
      <w:r w:rsidR="001C442E" w:rsidRPr="00A55175">
        <w:t>AFP</w:t>
      </w:r>
      <w:r w:rsidR="00412B57">
        <w:t xml:space="preserve"> </w:t>
      </w:r>
      <w:r w:rsidR="00CA3AD7" w:rsidRPr="00A55175">
        <w:t>COLFONDOS</w:t>
      </w:r>
      <w:r w:rsidR="00742C1A">
        <w:t xml:space="preserve"> S.A.</w:t>
      </w:r>
      <w:r w:rsidR="00B841EA">
        <w:t xml:space="preserve">, </w:t>
      </w:r>
      <w:r w:rsidR="00247979">
        <w:t>y</w:t>
      </w:r>
      <w:r w:rsidR="00C72EBE" w:rsidRPr="00A55175">
        <w:t xml:space="preserve"> </w:t>
      </w:r>
      <w:r w:rsidR="00F145BE">
        <w:t xml:space="preserve">la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412B57">
        <w:t>Que se ordene</w:t>
      </w:r>
      <w:r w:rsidR="00247979">
        <w:t xml:space="preserve"> a </w:t>
      </w:r>
      <w:r w:rsidR="00F145BE">
        <w:t>COLFONDOS</w:t>
      </w:r>
      <w:r w:rsidR="00412B57">
        <w:t xml:space="preserve"> S.A.</w:t>
      </w:r>
      <w:r w:rsidR="00CC0019">
        <w:t xml:space="preserve"> </w:t>
      </w:r>
      <w:r w:rsidR="00247979">
        <w:t>retornar todos los valores que hubiese recibido</w:t>
      </w:r>
      <w:r w:rsidR="00742C1A">
        <w:t>, como cotizaciones, bonos pensionales, y demás emolumentos</w:t>
      </w:r>
      <w:r w:rsidR="00F145BE">
        <w:t>,</w:t>
      </w:r>
      <w:r w:rsidR="00E31384" w:rsidRPr="00A55175">
        <w:t xml:space="preserve"> (i</w:t>
      </w:r>
      <w:r w:rsidR="00F145BE">
        <w:t>ii</w:t>
      </w:r>
      <w:r w:rsidR="00E31384" w:rsidRPr="00A55175">
        <w:t xml:space="preserve">)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417C6BB0" w:rsidR="00D537A6" w:rsidRPr="00A55175" w:rsidRDefault="00CA3AD7" w:rsidP="00B3786C">
      <w:pPr>
        <w:pStyle w:val="Prrafodelista"/>
        <w:widowControl/>
        <w:numPr>
          <w:ilvl w:val="0"/>
          <w:numId w:val="3"/>
        </w:numPr>
        <w:autoSpaceDE/>
        <w:autoSpaceDN/>
        <w:ind w:left="426"/>
        <w:contextualSpacing/>
        <w:jc w:val="both"/>
      </w:pPr>
      <w:r w:rsidRPr="3129FF20">
        <w:rPr>
          <w:color w:val="000000" w:themeColor="text1"/>
        </w:rPr>
        <w:t xml:space="preserve">Ley le otorga la facultad a los afiliados de elegir </w:t>
      </w:r>
      <w:r w:rsidRPr="3129FF20">
        <w:rPr>
          <w:color w:val="000000" w:themeColor="text1"/>
          <w:u w:val="single"/>
        </w:rPr>
        <w:t>libremente</w:t>
      </w:r>
      <w:r w:rsidRPr="3129FF20">
        <w:rPr>
          <w:color w:val="000000" w:themeColor="text1"/>
        </w:rPr>
        <w:t xml:space="preserve"> el régimen de pensiones que estimen más conveniente, por tal razón, </w:t>
      </w:r>
      <w:r w:rsidR="007F1F44" w:rsidRPr="3129FF20">
        <w:rPr>
          <w:color w:val="000000" w:themeColor="text1"/>
        </w:rPr>
        <w:t xml:space="preserve">el señor </w:t>
      </w:r>
      <w:r w:rsidR="006C7DCD">
        <w:t xml:space="preserve"> </w:t>
      </w:r>
      <w:r w:rsidR="003A53D0">
        <w:t>OTTO GERARDO SALAZAR PÉREZ</w:t>
      </w:r>
      <w:r w:rsidR="0033704C">
        <w:t xml:space="preserve"> </w:t>
      </w:r>
      <w:r w:rsidR="00013099" w:rsidRPr="3129FF20">
        <w:rPr>
          <w:lang w:val="es-CO"/>
        </w:rPr>
        <w:t xml:space="preserve"> </w:t>
      </w:r>
      <w:r w:rsidRPr="3129FF20">
        <w:rPr>
          <w:color w:val="000000" w:themeColor="text1"/>
        </w:rPr>
        <w:t xml:space="preserve">eligió trasladarse al régimen de ahorro individual con solidaridad de </w:t>
      </w:r>
      <w:r w:rsidRPr="3129FF20">
        <w:rPr>
          <w:color w:val="000000" w:themeColor="text1"/>
          <w:u w:val="single"/>
        </w:rPr>
        <w:t>manera libre y voluntaria</w:t>
      </w:r>
      <w:r w:rsidRPr="3129FF20">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3129FF20">
        <w:rPr>
          <w:color w:val="000000" w:themeColor="text1"/>
        </w:rPr>
        <w:t>el demandante</w:t>
      </w:r>
      <w:r w:rsidRPr="3129FF20">
        <w:rPr>
          <w:color w:val="000000" w:themeColor="text1"/>
        </w:rPr>
        <w:t xml:space="preserve"> se trasladó de régimen en el año </w:t>
      </w:r>
      <w:r w:rsidR="0031061D">
        <w:rPr>
          <w:color w:val="000000" w:themeColor="text1"/>
        </w:rPr>
        <w:t>1999</w:t>
      </w:r>
      <w:bookmarkStart w:id="11" w:name="_GoBack"/>
      <w:bookmarkEnd w:id="11"/>
      <w:r w:rsidR="00013099" w:rsidRPr="3129FF20">
        <w:rPr>
          <w:color w:val="000000" w:themeColor="text1"/>
        </w:rPr>
        <w:t>,</w:t>
      </w:r>
      <w:r w:rsidRPr="3129FF20">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6E895564" w:rsidR="00CA3AD7" w:rsidRPr="00A55175" w:rsidRDefault="00241FA8" w:rsidP="00B3786C">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w:t>
      </w:r>
      <w:r w:rsidR="00502CE0" w:rsidRPr="00A55175">
        <w:rPr>
          <w:color w:val="000000" w:themeColor="text1"/>
        </w:rPr>
        <w:t xml:space="preserve">señor </w:t>
      </w:r>
      <w:r w:rsidR="003A53D0">
        <w:rPr>
          <w:bCs/>
        </w:rPr>
        <w:t>OTTO GERARDO SALAZAR PÉREZ</w:t>
      </w:r>
      <w:r w:rsidR="0033704C">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3B085C71" w:rsidR="00D537A6" w:rsidRDefault="00392E72" w:rsidP="00B3786C">
      <w:pPr>
        <w:pStyle w:val="Prrafodelista"/>
        <w:widowControl/>
        <w:numPr>
          <w:ilvl w:val="0"/>
          <w:numId w:val="3"/>
        </w:numPr>
        <w:autoSpaceDE/>
        <w:autoSpaceDN/>
        <w:ind w:left="426"/>
        <w:contextualSpacing/>
        <w:jc w:val="both"/>
      </w:pPr>
      <w:r w:rsidRPr="00A55175">
        <w:rPr>
          <w:bCs/>
        </w:rPr>
        <w:t xml:space="preserve">El </w:t>
      </w:r>
      <w:r w:rsidR="00502CE0" w:rsidRPr="00A55175">
        <w:rPr>
          <w:bCs/>
        </w:rPr>
        <w:t xml:space="preserve">señor </w:t>
      </w:r>
      <w:r w:rsidR="003A53D0">
        <w:rPr>
          <w:bCs/>
        </w:rPr>
        <w:t>OTTO GERARDO SALAZAR PÉREZ</w:t>
      </w:r>
      <w:r w:rsidR="0033704C">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31061D">
        <w:rPr>
          <w:color w:val="000000" w:themeColor="text1"/>
        </w:rPr>
        <w:t>63</w:t>
      </w:r>
      <w:r w:rsidR="00412B57">
        <w:rPr>
          <w:color w:val="000000" w:themeColor="text1"/>
        </w:rPr>
        <w:t xml:space="preserve"> años</w:t>
      </w:r>
      <w:r w:rsidR="004D177F" w:rsidRPr="00A55175">
        <w:rPr>
          <w:color w:val="000000" w:themeColor="text1"/>
        </w:rPr>
        <w:t xml:space="preserve">,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3C435EC8" w:rsidR="00D537A6" w:rsidRPr="00A55175" w:rsidRDefault="00D537A6" w:rsidP="004115D5"/>
    <w:p w14:paraId="09C484B8" w14:textId="0B5675B2" w:rsidR="00B841EA" w:rsidRDefault="00D537A6" w:rsidP="00B3786C">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B3786C">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B3786C">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xml:space="preserve">. En ese orden de ideas, el argumento que se podría presentar es que existe temeridad por parte de la AFP en </w:t>
      </w:r>
      <w:r w:rsidRPr="00A55175">
        <w:rPr>
          <w:rFonts w:eastAsia="Times New Roman"/>
          <w:color w:val="0D0D0D"/>
          <w:bdr w:val="none" w:sz="0" w:space="0" w:color="auto" w:frame="1"/>
          <w:lang w:eastAsia="es-CO"/>
        </w:rPr>
        <w:lastRenderedPageBreak/>
        <w:t>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B3786C">
      <w:pPr>
        <w:pStyle w:val="Prrafodelista"/>
        <w:widowControl/>
        <w:numPr>
          <w:ilvl w:val="0"/>
          <w:numId w:val="8"/>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B3786C">
      <w:pPr>
        <w:pStyle w:val="Prrafodelista"/>
        <w:widowControl/>
        <w:numPr>
          <w:ilvl w:val="0"/>
          <w:numId w:val="8"/>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00B3786C">
      <w:pPr>
        <w:pStyle w:val="Default"/>
        <w:numPr>
          <w:ilvl w:val="0"/>
          <w:numId w:val="8"/>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00B3786C">
      <w:pPr>
        <w:pStyle w:val="Default"/>
        <w:numPr>
          <w:ilvl w:val="0"/>
          <w:numId w:val="8"/>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B3786C">
      <w:pPr>
        <w:pStyle w:val="paragraph"/>
        <w:numPr>
          <w:ilvl w:val="0"/>
          <w:numId w:val="8"/>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w:t>
      </w:r>
      <w:r w:rsidRPr="71728593">
        <w:rPr>
          <w:rStyle w:val="normaltextrun"/>
          <w:rFonts w:ascii="Arial" w:hAnsi="Arial" w:cs="Arial"/>
          <w:color w:val="000000" w:themeColor="text1"/>
          <w:sz w:val="22"/>
          <w:szCs w:val="22"/>
        </w:rPr>
        <w:lastRenderedPageBreak/>
        <w:t xml:space="preserve">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B3786C">
      <w:pPr>
        <w:pStyle w:val="Default"/>
        <w:numPr>
          <w:ilvl w:val="0"/>
          <w:numId w:val="8"/>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B3786C">
      <w:pPr>
        <w:pStyle w:val="Default"/>
        <w:numPr>
          <w:ilvl w:val="0"/>
          <w:numId w:val="8"/>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00B3786C">
      <w:pPr>
        <w:pStyle w:val="Default"/>
        <w:numPr>
          <w:ilvl w:val="0"/>
          <w:numId w:val="8"/>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00B3786C">
      <w:pPr>
        <w:pStyle w:val="Default"/>
        <w:numPr>
          <w:ilvl w:val="0"/>
          <w:numId w:val="8"/>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00B3786C">
      <w:pPr>
        <w:pStyle w:val="Default"/>
        <w:numPr>
          <w:ilvl w:val="0"/>
          <w:numId w:val="8"/>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w:t>
      </w:r>
      <w:r w:rsidRPr="71728593">
        <w:rPr>
          <w:rFonts w:ascii="Arial" w:eastAsia="Times New Roman" w:hAnsi="Arial" w:cs="Arial"/>
          <w:sz w:val="22"/>
          <w:szCs w:val="22"/>
          <w:lang w:val="es-ES" w:eastAsia="es-ES"/>
        </w:rPr>
        <w:lastRenderedPageBreak/>
        <w:t>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B3786C">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B3786C">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B3786C">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B3786C">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B3786C">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00B3786C">
      <w:pPr>
        <w:pStyle w:val="Default"/>
        <w:numPr>
          <w:ilvl w:val="0"/>
          <w:numId w:val="1"/>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00B3786C">
      <w:pPr>
        <w:pStyle w:val="Default"/>
        <w:numPr>
          <w:ilvl w:val="0"/>
          <w:numId w:val="1"/>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w:t>
      </w:r>
      <w:r w:rsidRPr="00A55175">
        <w:lastRenderedPageBreak/>
        <w:t xml:space="preserve">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0B3786C">
      <w:pPr>
        <w:pStyle w:val="Ttulo1"/>
        <w:numPr>
          <w:ilvl w:val="0"/>
          <w:numId w:val="4"/>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0B3786C">
      <w:pPr>
        <w:pStyle w:val="Textoindependiente"/>
        <w:numPr>
          <w:ilvl w:val="1"/>
          <w:numId w:val="4"/>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0B3786C">
      <w:pPr>
        <w:pStyle w:val="Textoindependiente"/>
        <w:numPr>
          <w:ilvl w:val="1"/>
          <w:numId w:val="4"/>
        </w:numPr>
        <w:jc w:val="both"/>
        <w:rPr>
          <w:color w:val="000000" w:themeColor="text1"/>
          <w:sz w:val="22"/>
          <w:szCs w:val="22"/>
          <w:lang w:val="es-CO"/>
        </w:rPr>
      </w:pPr>
      <w:r w:rsidRPr="3215EFB9">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3215EFB9">
        <w:rPr>
          <w:color w:val="000000" w:themeColor="text1"/>
          <w:sz w:val="22"/>
          <w:szCs w:val="22"/>
          <w:lang w:val="es-CO"/>
        </w:rPr>
        <w:t xml:space="preserve"> </w:t>
      </w:r>
      <w:r w:rsidRPr="3215EFB9">
        <w:rPr>
          <w:color w:val="000000" w:themeColor="text1"/>
          <w:sz w:val="22"/>
          <w:szCs w:val="22"/>
          <w:lang w:val="es-CO"/>
        </w:rPr>
        <w:t>020900000</w:t>
      </w:r>
      <w:r w:rsidR="15567531" w:rsidRPr="3215EFB9">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2FC4F6A3" w:rsidR="003C0740" w:rsidRPr="00F145BE" w:rsidRDefault="003C0740" w:rsidP="00B3786C">
      <w:pPr>
        <w:pStyle w:val="Textoindependiente"/>
        <w:numPr>
          <w:ilvl w:val="1"/>
          <w:numId w:val="4"/>
        </w:numPr>
        <w:jc w:val="both"/>
        <w:rPr>
          <w:sz w:val="22"/>
          <w:szCs w:val="22"/>
          <w:lang w:val="es-CO"/>
        </w:rPr>
      </w:pPr>
      <w:r w:rsidRPr="3215EFB9">
        <w:rPr>
          <w:sz w:val="22"/>
          <w:szCs w:val="22"/>
          <w:lang w:val="es-CO"/>
        </w:rPr>
        <w:t xml:space="preserve">Factura electrónica </w:t>
      </w:r>
      <w:r w:rsidR="0031061D">
        <w:rPr>
          <w:sz w:val="22"/>
          <w:szCs w:val="22"/>
        </w:rPr>
        <w:t>19453</w:t>
      </w:r>
      <w:r w:rsidR="27EB4CD8" w:rsidRPr="3215EFB9">
        <w:rPr>
          <w:sz w:val="22"/>
          <w:szCs w:val="22"/>
        </w:rPr>
        <w:t xml:space="preserve"> </w:t>
      </w:r>
      <w:r w:rsidRPr="3215EFB9">
        <w:rPr>
          <w:sz w:val="22"/>
          <w:szCs w:val="22"/>
          <w:lang w:val="es-CO"/>
        </w:rPr>
        <w:t xml:space="preserve">de venta expedida por </w:t>
      </w:r>
      <w:r w:rsidR="00BE6D81" w:rsidRPr="3215EFB9">
        <w:rPr>
          <w:sz w:val="22"/>
          <w:szCs w:val="22"/>
          <w:lang w:val="es-CO"/>
        </w:rPr>
        <w:t xml:space="preserve">G. Herrera &amp; Asociados de fecha </w:t>
      </w:r>
      <w:r w:rsidR="0031061D">
        <w:rPr>
          <w:sz w:val="22"/>
          <w:szCs w:val="22"/>
          <w:lang w:val="es-CO"/>
        </w:rPr>
        <w:t>07</w:t>
      </w:r>
      <w:r w:rsidR="00C7446C">
        <w:rPr>
          <w:sz w:val="22"/>
          <w:szCs w:val="22"/>
          <w:lang w:val="es-CO"/>
        </w:rPr>
        <w:t xml:space="preserve"> de diciembre</w:t>
      </w:r>
      <w:r w:rsidR="4E8291E6" w:rsidRPr="3215EFB9">
        <w:rPr>
          <w:sz w:val="22"/>
          <w:szCs w:val="22"/>
          <w:lang w:val="es-CO"/>
        </w:rPr>
        <w:t xml:space="preserve"> </w:t>
      </w:r>
      <w:r w:rsidRPr="3215EFB9">
        <w:rPr>
          <w:sz w:val="22"/>
          <w:szCs w:val="22"/>
          <w:lang w:val="es-CO"/>
        </w:rPr>
        <w:t>de 2024</w:t>
      </w:r>
    </w:p>
    <w:p w14:paraId="488772AE" w14:textId="77777777" w:rsidR="00B841EA" w:rsidRDefault="00B841EA" w:rsidP="00B841EA">
      <w:pPr>
        <w:pStyle w:val="Prrafodelista"/>
        <w:rPr>
          <w:lang w:val="es-CO"/>
        </w:rPr>
      </w:pPr>
    </w:p>
    <w:p w14:paraId="25A6E46C" w14:textId="108EE970" w:rsidR="00B841EA" w:rsidRPr="00B841EA" w:rsidRDefault="00B841EA" w:rsidP="00B3786C">
      <w:pPr>
        <w:pStyle w:val="Textoindependiente"/>
        <w:numPr>
          <w:ilvl w:val="1"/>
          <w:numId w:val="4"/>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B3786C">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65FC18E5"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w:t>
      </w:r>
      <w:r w:rsidR="00C7446C" w:rsidRPr="00A55175">
        <w:rPr>
          <w:sz w:val="22"/>
          <w:szCs w:val="22"/>
        </w:rPr>
        <w:t xml:space="preserve">señor </w:t>
      </w:r>
      <w:r w:rsidR="003A53D0">
        <w:rPr>
          <w:bCs/>
          <w:sz w:val="22"/>
          <w:szCs w:val="22"/>
        </w:rPr>
        <w:t>OTTO GERARDO SALAZAR PÉREZ</w:t>
      </w:r>
      <w:r w:rsidR="0033704C">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B3786C">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69E236BD" w14:textId="12B9EFC7" w:rsidR="001D6556" w:rsidRPr="00A55175" w:rsidRDefault="001D6556" w:rsidP="00B3786C">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B3786C">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B3786C">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B3786C">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B3786C">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B3786C">
      <w:pPr>
        <w:pStyle w:val="Prrafodelista"/>
        <w:numPr>
          <w:ilvl w:val="0"/>
          <w:numId w:val="2"/>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42F1D38" w14:textId="0F2C1CEB" w:rsidR="00EA5495" w:rsidRDefault="003C0740" w:rsidP="00EA5495">
      <w:pPr>
        <w:pStyle w:val="Listaconvietas"/>
      </w:pPr>
      <w:r>
        <w:t xml:space="preserve">La parte demandante podrá ser notificada </w:t>
      </w:r>
      <w:r w:rsidR="008D64AD">
        <w:t>a la siguiente</w:t>
      </w:r>
      <w:r w:rsidR="007D4449">
        <w:t xml:space="preserve"> </w:t>
      </w:r>
      <w:r w:rsidR="00F145BE">
        <w:t>dirección</w:t>
      </w:r>
      <w:r w:rsidR="007D4449">
        <w:t xml:space="preserve"> </w:t>
      </w:r>
      <w:r w:rsidR="008D64AD">
        <w:t>electrónica</w:t>
      </w:r>
      <w:r>
        <w:t xml:space="preserve">: </w:t>
      </w:r>
      <w:r w:rsidR="00EA5495">
        <w:t xml:space="preserve"> </w:t>
      </w:r>
      <w:hyperlink r:id="rId15" w:history="1">
        <w:r w:rsidR="0031061D" w:rsidRPr="0035631E">
          <w:rPr>
            <w:rStyle w:val="Hipervnculo"/>
          </w:rPr>
          <w:t>osalazar@unillanos.edu.co</w:t>
        </w:r>
      </w:hyperlink>
      <w:r w:rsidR="0031061D">
        <w:t xml:space="preserve"> - </w:t>
      </w:r>
      <w:hyperlink r:id="rId16" w:history="1">
        <w:r w:rsidR="0031061D" w:rsidRPr="0035631E">
          <w:rPr>
            <w:rStyle w:val="Hipervnculo"/>
          </w:rPr>
          <w:t>abogada.sgss@gmail.com</w:t>
        </w:r>
      </w:hyperlink>
      <w:r w:rsidR="0031061D">
        <w:t xml:space="preserve"> </w:t>
      </w:r>
    </w:p>
    <w:p w14:paraId="3F542039" w14:textId="77777777" w:rsidR="00EA5495" w:rsidRDefault="00EA5495" w:rsidP="007D4449">
      <w:pPr>
        <w:pStyle w:val="Listaconvietas"/>
        <w:rPr>
          <w:rStyle w:val="normaltextrun"/>
        </w:rPr>
      </w:pPr>
    </w:p>
    <w:p w14:paraId="0F4A0B49" w14:textId="7178B8BD"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B3786C">
      <w:pPr>
        <w:pStyle w:val="paragraph"/>
        <w:numPr>
          <w:ilvl w:val="0"/>
          <w:numId w:val="13"/>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7">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145AF29B" w14:textId="06CA9AFF" w:rsidR="0031061D" w:rsidRPr="0031061D" w:rsidRDefault="00B41FEB" w:rsidP="00B3786C">
      <w:pPr>
        <w:pStyle w:val="paragraph"/>
        <w:numPr>
          <w:ilvl w:val="0"/>
          <w:numId w:val="13"/>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8">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427E7824" w14:textId="21980E9A" w:rsidR="001B670A" w:rsidRPr="006D35FC" w:rsidRDefault="00241FA8" w:rsidP="004115D5">
      <w:pPr>
        <w:pStyle w:val="Listaconvietas"/>
        <w:rPr>
          <w:rFonts w:eastAsia="Arial"/>
          <w:b/>
          <w:color w:val="0563C1" w:themeColor="hyperlink"/>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19">
        <w:r w:rsidR="009C2881" w:rsidRPr="6EAB02FD">
          <w:rPr>
            <w:rStyle w:val="Hipervnculo"/>
            <w:rFonts w:eastAsia="Arial"/>
            <w:lang w:eastAsia="en-US"/>
          </w:rPr>
          <w:t>notificaciones@gha.com.co</w:t>
        </w:r>
      </w:hyperlink>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539550" w16cex:dateUtc="2024-12-17T21:15:00Z"/>
  <w16cex:commentExtensible w16cex:durableId="01287E87" w16cex:dateUtc="2024-12-17T21:21:00Z"/>
  <w16cex:commentExtensible w16cex:durableId="223E310B" w16cex:dateUtc="2024-12-17T21:25:00Z"/>
  <w16cex:commentExtensible w16cex:durableId="57B97540" w16cex:dateUtc="2024-12-17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60729E" w16cid:durableId="68539550"/>
  <w16cid:commentId w16cid:paraId="7A7E4CEF" w16cid:durableId="01287E87"/>
  <w16cid:commentId w16cid:paraId="2719525D" w16cid:durableId="223E310B"/>
  <w16cid:commentId w16cid:paraId="77F03D31" w16cid:durableId="57B975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F92B0" w14:textId="77777777" w:rsidR="005B5EA2" w:rsidRDefault="005B5EA2" w:rsidP="0025591F">
      <w:r>
        <w:separator/>
      </w:r>
    </w:p>
  </w:endnote>
  <w:endnote w:type="continuationSeparator" w:id="0">
    <w:p w14:paraId="1C679A88" w14:textId="77777777" w:rsidR="005B5EA2" w:rsidRDefault="005B5EA2" w:rsidP="0025591F">
      <w:r>
        <w:continuationSeparator/>
      </w:r>
    </w:p>
  </w:endnote>
  <w:endnote w:type="continuationNotice" w:id="1">
    <w:p w14:paraId="1052E0E9" w14:textId="77777777" w:rsidR="005B5EA2" w:rsidRDefault="005B5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D475F6" w:rsidRDefault="00D475F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D475F6" w:rsidRPr="004A356B" w:rsidRDefault="00D475F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D475F6" w:rsidRPr="004A356B" w:rsidRDefault="00D475F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B558CAE">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D475F6" w:rsidP="00416F84" w:rsidRDefault="00D475F6"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D475F6" w:rsidP="00416F84" w:rsidRDefault="00D475F6"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D475F6" w:rsidRDefault="00D475F6" w:rsidP="00416F84">
    <w:pPr>
      <w:ind w:left="7080" w:firstLine="708"/>
      <w:rPr>
        <w:color w:val="222A35" w:themeColor="text2" w:themeShade="80"/>
      </w:rPr>
    </w:pPr>
  </w:p>
  <w:p w14:paraId="613537F4" w14:textId="2929A8FE" w:rsidR="00D475F6" w:rsidRDefault="00D475F6" w:rsidP="00416F84">
    <w:pPr>
      <w:ind w:left="7080" w:firstLine="708"/>
      <w:rPr>
        <w:color w:val="222A35" w:themeColor="text2" w:themeShade="80"/>
      </w:rPr>
    </w:pPr>
  </w:p>
  <w:p w14:paraId="51B06C13" w14:textId="77777777" w:rsidR="00D475F6" w:rsidRDefault="00D475F6" w:rsidP="004A356B">
    <w:pPr>
      <w:rPr>
        <w:color w:val="222A35" w:themeColor="text2" w:themeShade="80"/>
      </w:rPr>
    </w:pPr>
  </w:p>
  <w:p w14:paraId="693C1AB0" w14:textId="77777777" w:rsidR="00D475F6" w:rsidRDefault="00D475F6" w:rsidP="004A356B">
    <w:pPr>
      <w:rPr>
        <w:color w:val="222A35" w:themeColor="text2" w:themeShade="80"/>
      </w:rPr>
    </w:pPr>
  </w:p>
  <w:p w14:paraId="30BE9BA8" w14:textId="77777777" w:rsidR="00D475F6" w:rsidRDefault="00D475F6" w:rsidP="004A356B">
    <w:pPr>
      <w:rPr>
        <w:color w:val="222A35" w:themeColor="text2" w:themeShade="80"/>
      </w:rPr>
    </w:pPr>
  </w:p>
  <w:p w14:paraId="3CF1009A" w14:textId="77777777" w:rsidR="00D475F6" w:rsidRDefault="00D475F6" w:rsidP="004A356B">
    <w:pPr>
      <w:rPr>
        <w:color w:val="222A35" w:themeColor="text2" w:themeShade="80"/>
      </w:rPr>
    </w:pPr>
  </w:p>
  <w:p w14:paraId="782EE5F9" w14:textId="0B2F9EF5" w:rsidR="00D475F6" w:rsidRPr="00194DAC" w:rsidRDefault="00D475F6"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386143">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386143">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p>
  <w:p w14:paraId="3A396FD4" w14:textId="3E44DD35" w:rsidR="00D475F6" w:rsidRDefault="00D475F6">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33C12DF9">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192965E" w:rsidR="00D475F6" w:rsidRDefault="00D475F6" w:rsidP="00416F84">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14:paraId="1467BC46" w14:textId="74608918" w:rsidR="00D475F6" w:rsidRPr="00361492" w:rsidRDefault="00D475F6" w:rsidP="00416F84">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Rdo. AMC</w:t>
                          </w:r>
                        </w:p>
                        <w:p w14:paraId="092F3509" w14:textId="5BBE7CFF" w:rsidR="00D475F6" w:rsidRPr="00361492" w:rsidRDefault="00D475F6" w:rsidP="008D64AD">
                          <w:pPr>
                            <w:spacing w:before="10"/>
                            <w:jc w:val="center"/>
                            <w:rPr>
                              <w:rFonts w:ascii="Raleway" w:hAnsi="Raleway"/>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8FAFC7E">
            <v:rect id="Rectángulo 5"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v:textbox>
                <w:txbxContent>
                  <w:p w:rsidR="00D475F6" w:rsidP="00416F84" w:rsidRDefault="00D475F6" w14:paraId="1CD25D72" w14:textId="4192965E">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rsidRPr="00361492" w:rsidR="00D475F6" w:rsidP="00416F84" w:rsidRDefault="00D475F6" w14:paraId="723EF7FE" w14:textId="74608918">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Rdo. AMC</w:t>
                    </w:r>
                  </w:p>
                  <w:p w:rsidRPr="00361492" w:rsidR="00D475F6" w:rsidP="008D64AD" w:rsidRDefault="00D475F6" w14:paraId="672A6659" w14:textId="5BBE7CFF">
                    <w:pPr>
                      <w:spacing w:before="10"/>
                      <w:jc w:val="center"/>
                      <w:rPr>
                        <w:rFonts w:ascii="Raleway" w:hAnsi="Raleway"/>
                        <w:b/>
                        <w:bCs/>
                        <w:color w:val="FFFFFF" w:themeColor="background1"/>
                        <w:w w:val="105"/>
                        <w:sz w:val="10"/>
                        <w:szCs w:val="1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83623" w14:textId="77777777" w:rsidR="005B5EA2" w:rsidRDefault="005B5EA2" w:rsidP="0025591F">
      <w:r>
        <w:separator/>
      </w:r>
    </w:p>
  </w:footnote>
  <w:footnote w:type="continuationSeparator" w:id="0">
    <w:p w14:paraId="5F368D2F" w14:textId="77777777" w:rsidR="005B5EA2" w:rsidRDefault="005B5EA2" w:rsidP="0025591F">
      <w:r>
        <w:continuationSeparator/>
      </w:r>
    </w:p>
  </w:footnote>
  <w:footnote w:type="continuationNotice" w:id="1">
    <w:p w14:paraId="24B2F7B1" w14:textId="77777777" w:rsidR="005B5EA2" w:rsidRDefault="005B5EA2"/>
  </w:footnote>
  <w:footnote w:id="2">
    <w:p w14:paraId="74701266" w14:textId="77777777" w:rsidR="00D475F6" w:rsidRDefault="00D475F6"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D475F6" w:rsidRPr="00927FA1" w:rsidRDefault="00D475F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D475F6" w:rsidRPr="00927FA1" w:rsidRDefault="00D475F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D475F6" w:rsidRPr="001C442E" w:rsidRDefault="00D475F6"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D475F6" w:rsidRDefault="00D475F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D4A"/>
    <w:multiLevelType w:val="hybridMultilevel"/>
    <w:tmpl w:val="FDE25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EA62C3"/>
    <w:multiLevelType w:val="hybridMultilevel"/>
    <w:tmpl w:val="1F624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4841BB"/>
    <w:multiLevelType w:val="hybridMultilevel"/>
    <w:tmpl w:val="1FBCE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20B7B29"/>
    <w:multiLevelType w:val="hybridMultilevel"/>
    <w:tmpl w:val="2DB4B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86D67F2"/>
    <w:multiLevelType w:val="hybridMultilevel"/>
    <w:tmpl w:val="13E0F2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6"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2"/>
  </w:num>
  <w:num w:numId="3">
    <w:abstractNumId w:val="9"/>
  </w:num>
  <w:num w:numId="4">
    <w:abstractNumId w:val="3"/>
  </w:num>
  <w:num w:numId="5">
    <w:abstractNumId w:val="14"/>
  </w:num>
  <w:num w:numId="6">
    <w:abstractNumId w:val="2"/>
  </w:num>
  <w:num w:numId="7">
    <w:abstractNumId w:val="5"/>
  </w:num>
  <w:num w:numId="8">
    <w:abstractNumId w:val="13"/>
  </w:num>
  <w:num w:numId="9">
    <w:abstractNumId w:val="16"/>
  </w:num>
  <w:num w:numId="10">
    <w:abstractNumId w:val="7"/>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0"/>
  </w:num>
  <w:num w:numId="16">
    <w:abstractNumId w:val="0"/>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5401"/>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358B"/>
    <w:rsid w:val="000D7919"/>
    <w:rsid w:val="000E2425"/>
    <w:rsid w:val="000E6317"/>
    <w:rsid w:val="000E6F28"/>
    <w:rsid w:val="000F1DDB"/>
    <w:rsid w:val="000F2924"/>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372E5"/>
    <w:rsid w:val="00141594"/>
    <w:rsid w:val="0014288F"/>
    <w:rsid w:val="001464E0"/>
    <w:rsid w:val="0014712C"/>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5370"/>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06BD"/>
    <w:rsid w:val="001D153E"/>
    <w:rsid w:val="001D20D9"/>
    <w:rsid w:val="001D6556"/>
    <w:rsid w:val="001D771F"/>
    <w:rsid w:val="001E21BA"/>
    <w:rsid w:val="001E4DC8"/>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23DE"/>
    <w:rsid w:val="00244E2A"/>
    <w:rsid w:val="002458A0"/>
    <w:rsid w:val="00245A20"/>
    <w:rsid w:val="00247979"/>
    <w:rsid w:val="002531ED"/>
    <w:rsid w:val="002537E9"/>
    <w:rsid w:val="0025482E"/>
    <w:rsid w:val="00254E27"/>
    <w:rsid w:val="0025591F"/>
    <w:rsid w:val="00256FAA"/>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061D"/>
    <w:rsid w:val="00311C3B"/>
    <w:rsid w:val="0031422D"/>
    <w:rsid w:val="003178AD"/>
    <w:rsid w:val="00320094"/>
    <w:rsid w:val="00320972"/>
    <w:rsid w:val="003253E2"/>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1492"/>
    <w:rsid w:val="003624DF"/>
    <w:rsid w:val="00364D30"/>
    <w:rsid w:val="00365DAF"/>
    <w:rsid w:val="00367DD3"/>
    <w:rsid w:val="0037323E"/>
    <w:rsid w:val="0037549C"/>
    <w:rsid w:val="00375AFE"/>
    <w:rsid w:val="00376901"/>
    <w:rsid w:val="003831A9"/>
    <w:rsid w:val="003848F0"/>
    <w:rsid w:val="00386143"/>
    <w:rsid w:val="003869D0"/>
    <w:rsid w:val="00386E73"/>
    <w:rsid w:val="003871DA"/>
    <w:rsid w:val="003877AC"/>
    <w:rsid w:val="00390409"/>
    <w:rsid w:val="003912B4"/>
    <w:rsid w:val="0039179C"/>
    <w:rsid w:val="0039214C"/>
    <w:rsid w:val="0039230B"/>
    <w:rsid w:val="00392E72"/>
    <w:rsid w:val="00394B85"/>
    <w:rsid w:val="003A2187"/>
    <w:rsid w:val="003A4C0A"/>
    <w:rsid w:val="003A53D0"/>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ECB"/>
    <w:rsid w:val="00415E5E"/>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28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2CE0"/>
    <w:rsid w:val="00503296"/>
    <w:rsid w:val="00503D31"/>
    <w:rsid w:val="00504150"/>
    <w:rsid w:val="00505B8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57DF"/>
    <w:rsid w:val="005A6CDF"/>
    <w:rsid w:val="005A7493"/>
    <w:rsid w:val="005B01A0"/>
    <w:rsid w:val="005B2D61"/>
    <w:rsid w:val="005B30CB"/>
    <w:rsid w:val="005B45E3"/>
    <w:rsid w:val="005B5137"/>
    <w:rsid w:val="005B5EA2"/>
    <w:rsid w:val="005B6B9A"/>
    <w:rsid w:val="005B7254"/>
    <w:rsid w:val="005C089C"/>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DCD"/>
    <w:rsid w:val="006C7F81"/>
    <w:rsid w:val="006D0E2C"/>
    <w:rsid w:val="006D35F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BCE"/>
    <w:rsid w:val="00701E21"/>
    <w:rsid w:val="00703099"/>
    <w:rsid w:val="007109EB"/>
    <w:rsid w:val="007131BB"/>
    <w:rsid w:val="0071353F"/>
    <w:rsid w:val="00715F9B"/>
    <w:rsid w:val="00725062"/>
    <w:rsid w:val="00732531"/>
    <w:rsid w:val="00736AA6"/>
    <w:rsid w:val="00742C1A"/>
    <w:rsid w:val="007447B7"/>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262"/>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16122"/>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A75"/>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07EAD"/>
    <w:rsid w:val="00910723"/>
    <w:rsid w:val="00911FB7"/>
    <w:rsid w:val="0091316E"/>
    <w:rsid w:val="0091327F"/>
    <w:rsid w:val="00914346"/>
    <w:rsid w:val="0091503C"/>
    <w:rsid w:val="00916030"/>
    <w:rsid w:val="00917530"/>
    <w:rsid w:val="00917F63"/>
    <w:rsid w:val="009235E9"/>
    <w:rsid w:val="00926432"/>
    <w:rsid w:val="009301BD"/>
    <w:rsid w:val="0093121F"/>
    <w:rsid w:val="00933574"/>
    <w:rsid w:val="00937EC3"/>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0756"/>
    <w:rsid w:val="009E2F69"/>
    <w:rsid w:val="009E5BDF"/>
    <w:rsid w:val="009E6EE8"/>
    <w:rsid w:val="009F088D"/>
    <w:rsid w:val="009F20EE"/>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1FE6"/>
    <w:rsid w:val="00B24847"/>
    <w:rsid w:val="00B253C0"/>
    <w:rsid w:val="00B31E89"/>
    <w:rsid w:val="00B324CE"/>
    <w:rsid w:val="00B34717"/>
    <w:rsid w:val="00B370EC"/>
    <w:rsid w:val="00B3786C"/>
    <w:rsid w:val="00B37C25"/>
    <w:rsid w:val="00B40B7F"/>
    <w:rsid w:val="00B41FEB"/>
    <w:rsid w:val="00B4425F"/>
    <w:rsid w:val="00B50987"/>
    <w:rsid w:val="00B524F8"/>
    <w:rsid w:val="00B53367"/>
    <w:rsid w:val="00B54DCC"/>
    <w:rsid w:val="00B56B22"/>
    <w:rsid w:val="00B56C22"/>
    <w:rsid w:val="00B61198"/>
    <w:rsid w:val="00B6300F"/>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3B0F"/>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07EE"/>
    <w:rsid w:val="00C1215A"/>
    <w:rsid w:val="00C140C6"/>
    <w:rsid w:val="00C1454C"/>
    <w:rsid w:val="00C17A1C"/>
    <w:rsid w:val="00C21ADB"/>
    <w:rsid w:val="00C25156"/>
    <w:rsid w:val="00C26A06"/>
    <w:rsid w:val="00C26F53"/>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446C"/>
    <w:rsid w:val="00C7782D"/>
    <w:rsid w:val="00C91897"/>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511D"/>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66C9"/>
    <w:rsid w:val="00D4744E"/>
    <w:rsid w:val="00D475F6"/>
    <w:rsid w:val="00D50BFB"/>
    <w:rsid w:val="00D52F3B"/>
    <w:rsid w:val="00D537A6"/>
    <w:rsid w:val="00D539BD"/>
    <w:rsid w:val="00D53E34"/>
    <w:rsid w:val="00D56A2C"/>
    <w:rsid w:val="00D57BB2"/>
    <w:rsid w:val="00D66308"/>
    <w:rsid w:val="00D67102"/>
    <w:rsid w:val="00D728A6"/>
    <w:rsid w:val="00D77817"/>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2EE3"/>
    <w:rsid w:val="00DE65D6"/>
    <w:rsid w:val="00DE7195"/>
    <w:rsid w:val="00DF0E92"/>
    <w:rsid w:val="00DF12E7"/>
    <w:rsid w:val="00DF4192"/>
    <w:rsid w:val="00DF7A79"/>
    <w:rsid w:val="00DF7BB4"/>
    <w:rsid w:val="00E0071C"/>
    <w:rsid w:val="00E01797"/>
    <w:rsid w:val="00E0542E"/>
    <w:rsid w:val="00E16FC1"/>
    <w:rsid w:val="00E17053"/>
    <w:rsid w:val="00E207FB"/>
    <w:rsid w:val="00E21721"/>
    <w:rsid w:val="00E23BA7"/>
    <w:rsid w:val="00E23DED"/>
    <w:rsid w:val="00E31384"/>
    <w:rsid w:val="00E333A8"/>
    <w:rsid w:val="00E3507C"/>
    <w:rsid w:val="00E40D07"/>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5495"/>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45BE"/>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5A7E"/>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E603B"/>
    <w:rsid w:val="00FF14F2"/>
    <w:rsid w:val="00FF1A2F"/>
    <w:rsid w:val="00FF7CCF"/>
    <w:rsid w:val="00FF7E4D"/>
    <w:rsid w:val="0176F874"/>
    <w:rsid w:val="01A1A99B"/>
    <w:rsid w:val="01A3C4B4"/>
    <w:rsid w:val="01FD4C93"/>
    <w:rsid w:val="020AE03D"/>
    <w:rsid w:val="036A70F3"/>
    <w:rsid w:val="03DCBDFB"/>
    <w:rsid w:val="0500235C"/>
    <w:rsid w:val="050D63EB"/>
    <w:rsid w:val="052770A3"/>
    <w:rsid w:val="05ADD823"/>
    <w:rsid w:val="0725225F"/>
    <w:rsid w:val="07595CB6"/>
    <w:rsid w:val="07A334E5"/>
    <w:rsid w:val="08D9E018"/>
    <w:rsid w:val="0B4B5EE4"/>
    <w:rsid w:val="0C87C26C"/>
    <w:rsid w:val="0D23CB26"/>
    <w:rsid w:val="0D481F06"/>
    <w:rsid w:val="0D6CBF62"/>
    <w:rsid w:val="10146870"/>
    <w:rsid w:val="10C2CF28"/>
    <w:rsid w:val="13856E7A"/>
    <w:rsid w:val="1398D380"/>
    <w:rsid w:val="14497BD2"/>
    <w:rsid w:val="14745012"/>
    <w:rsid w:val="1483AD54"/>
    <w:rsid w:val="148F26B5"/>
    <w:rsid w:val="15567531"/>
    <w:rsid w:val="1663664E"/>
    <w:rsid w:val="16BF0601"/>
    <w:rsid w:val="1721D1F4"/>
    <w:rsid w:val="174AE76F"/>
    <w:rsid w:val="18BCB43E"/>
    <w:rsid w:val="1A1B3BC6"/>
    <w:rsid w:val="1A211AC7"/>
    <w:rsid w:val="1B97D471"/>
    <w:rsid w:val="1F307366"/>
    <w:rsid w:val="1F89B549"/>
    <w:rsid w:val="207FF16C"/>
    <w:rsid w:val="20948341"/>
    <w:rsid w:val="21B5D299"/>
    <w:rsid w:val="2230E3E9"/>
    <w:rsid w:val="23561EB2"/>
    <w:rsid w:val="24B3B505"/>
    <w:rsid w:val="24E475CA"/>
    <w:rsid w:val="25DDE13B"/>
    <w:rsid w:val="273B12C4"/>
    <w:rsid w:val="27E5E8B7"/>
    <w:rsid w:val="27EB4CD8"/>
    <w:rsid w:val="27FD8EA7"/>
    <w:rsid w:val="29417067"/>
    <w:rsid w:val="2956922A"/>
    <w:rsid w:val="295D9B2E"/>
    <w:rsid w:val="2AA02D13"/>
    <w:rsid w:val="2AEB2D47"/>
    <w:rsid w:val="2BEE7E7C"/>
    <w:rsid w:val="2C8D06C5"/>
    <w:rsid w:val="3023992A"/>
    <w:rsid w:val="3129FF20"/>
    <w:rsid w:val="31905DC8"/>
    <w:rsid w:val="3215EFB9"/>
    <w:rsid w:val="34789BFC"/>
    <w:rsid w:val="3527470B"/>
    <w:rsid w:val="3686A3AB"/>
    <w:rsid w:val="39CFDE69"/>
    <w:rsid w:val="3BB2CC67"/>
    <w:rsid w:val="3BECFCFB"/>
    <w:rsid w:val="3CD5FF5C"/>
    <w:rsid w:val="3D6677B3"/>
    <w:rsid w:val="3D8F16BC"/>
    <w:rsid w:val="3E1B899A"/>
    <w:rsid w:val="3FB3E519"/>
    <w:rsid w:val="3FF00E74"/>
    <w:rsid w:val="420ACE19"/>
    <w:rsid w:val="43EEFA4B"/>
    <w:rsid w:val="44665005"/>
    <w:rsid w:val="48264703"/>
    <w:rsid w:val="48C0D592"/>
    <w:rsid w:val="49165D30"/>
    <w:rsid w:val="4A46081E"/>
    <w:rsid w:val="4E8291E6"/>
    <w:rsid w:val="4F27157E"/>
    <w:rsid w:val="4FAA5D98"/>
    <w:rsid w:val="50AE6AD5"/>
    <w:rsid w:val="52964DFE"/>
    <w:rsid w:val="53AFF90D"/>
    <w:rsid w:val="549DE103"/>
    <w:rsid w:val="55606174"/>
    <w:rsid w:val="567F9180"/>
    <w:rsid w:val="57FAFE0D"/>
    <w:rsid w:val="5B47EB7D"/>
    <w:rsid w:val="5B64088E"/>
    <w:rsid w:val="5C1BE132"/>
    <w:rsid w:val="5E03AD79"/>
    <w:rsid w:val="5EDF517F"/>
    <w:rsid w:val="5FD2B2D2"/>
    <w:rsid w:val="6024FE54"/>
    <w:rsid w:val="61EF387C"/>
    <w:rsid w:val="6387BC74"/>
    <w:rsid w:val="6440D216"/>
    <w:rsid w:val="64B8A146"/>
    <w:rsid w:val="64C92263"/>
    <w:rsid w:val="651A62A3"/>
    <w:rsid w:val="67BBF31B"/>
    <w:rsid w:val="68461241"/>
    <w:rsid w:val="6A03B790"/>
    <w:rsid w:val="6A5BFA21"/>
    <w:rsid w:val="6AA45B8E"/>
    <w:rsid w:val="6B2B33D7"/>
    <w:rsid w:val="6BF857C1"/>
    <w:rsid w:val="6DB91DBC"/>
    <w:rsid w:val="6E99E2E8"/>
    <w:rsid w:val="6EAB02FD"/>
    <w:rsid w:val="6F2963DB"/>
    <w:rsid w:val="6FFF4F5A"/>
    <w:rsid w:val="70578B37"/>
    <w:rsid w:val="70C7F429"/>
    <w:rsid w:val="71728593"/>
    <w:rsid w:val="7544A206"/>
    <w:rsid w:val="766A2ACD"/>
    <w:rsid w:val="76D2AE06"/>
    <w:rsid w:val="7702A68C"/>
    <w:rsid w:val="783FC9A4"/>
    <w:rsid w:val="789E76ED"/>
    <w:rsid w:val="78B05EBA"/>
    <w:rsid w:val="78FFE56F"/>
    <w:rsid w:val="795D2AFA"/>
    <w:rsid w:val="798C5EE3"/>
    <w:rsid w:val="7C19DFAE"/>
    <w:rsid w:val="7DD68977"/>
    <w:rsid w:val="7EE9D55E"/>
    <w:rsid w:val="7F8FB615"/>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9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 w:type="character" w:customStyle="1" w:styleId="Mencinsinresolver5">
    <w:name w:val="Mención sin resolver5"/>
    <w:basedOn w:val="Fuentedeprrafopredeter"/>
    <w:uiPriority w:val="99"/>
    <w:semiHidden/>
    <w:unhideWhenUsed/>
    <w:rsid w:val="00F145BE"/>
    <w:rPr>
      <w:color w:val="605E5C"/>
      <w:shd w:val="clear" w:color="auto" w:fill="E1DFDD"/>
    </w:rPr>
  </w:style>
  <w:style w:type="character" w:customStyle="1" w:styleId="findhit">
    <w:name w:val="findhit"/>
    <w:basedOn w:val="Fuentedeprrafopredeter"/>
    <w:rsid w:val="00E0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16031461">
      <w:bodyDiv w:val="1"/>
      <w:marLeft w:val="0"/>
      <w:marRight w:val="0"/>
      <w:marTop w:val="0"/>
      <w:marBottom w:val="0"/>
      <w:divBdr>
        <w:top w:val="none" w:sz="0" w:space="0" w:color="auto"/>
        <w:left w:val="none" w:sz="0" w:space="0" w:color="auto"/>
        <w:bottom w:val="none" w:sz="0" w:space="0" w:color="auto"/>
        <w:right w:val="none" w:sz="0" w:space="0" w:color="auto"/>
      </w:divBdr>
      <w:divsChild>
        <w:div w:id="745304480">
          <w:marLeft w:val="0"/>
          <w:marRight w:val="0"/>
          <w:marTop w:val="0"/>
          <w:marBottom w:val="0"/>
          <w:divBdr>
            <w:top w:val="none" w:sz="0" w:space="0" w:color="auto"/>
            <w:left w:val="none" w:sz="0" w:space="0" w:color="auto"/>
            <w:bottom w:val="none" w:sz="0" w:space="0" w:color="auto"/>
            <w:right w:val="none" w:sz="0" w:space="0" w:color="auto"/>
          </w:divBdr>
        </w:div>
        <w:div w:id="1069113867">
          <w:marLeft w:val="0"/>
          <w:marRight w:val="0"/>
          <w:marTop w:val="0"/>
          <w:marBottom w:val="0"/>
          <w:divBdr>
            <w:top w:val="none" w:sz="0" w:space="0" w:color="auto"/>
            <w:left w:val="none" w:sz="0" w:space="0" w:color="auto"/>
            <w:bottom w:val="none" w:sz="0" w:space="0" w:color="auto"/>
            <w:right w:val="none" w:sz="0" w:space="0" w:color="auto"/>
          </w:divBdr>
        </w:div>
        <w:div w:id="1935700642">
          <w:marLeft w:val="0"/>
          <w:marRight w:val="0"/>
          <w:marTop w:val="0"/>
          <w:marBottom w:val="0"/>
          <w:divBdr>
            <w:top w:val="none" w:sz="0" w:space="0" w:color="auto"/>
            <w:left w:val="none" w:sz="0" w:space="0" w:color="auto"/>
            <w:bottom w:val="none" w:sz="0" w:space="0" w:color="auto"/>
            <w:right w:val="none" w:sz="0" w:space="0" w:color="auto"/>
          </w:divBdr>
        </w:div>
        <w:div w:id="1390953291">
          <w:marLeft w:val="0"/>
          <w:marRight w:val="0"/>
          <w:marTop w:val="0"/>
          <w:marBottom w:val="0"/>
          <w:divBdr>
            <w:top w:val="none" w:sz="0" w:space="0" w:color="auto"/>
            <w:left w:val="none" w:sz="0" w:space="0" w:color="auto"/>
            <w:bottom w:val="none" w:sz="0" w:space="0" w:color="auto"/>
            <w:right w:val="none" w:sz="0" w:space="0" w:color="auto"/>
          </w:divBdr>
        </w:div>
        <w:div w:id="1105926167">
          <w:marLeft w:val="0"/>
          <w:marRight w:val="0"/>
          <w:marTop w:val="0"/>
          <w:marBottom w:val="0"/>
          <w:divBdr>
            <w:top w:val="none" w:sz="0" w:space="0" w:color="auto"/>
            <w:left w:val="none" w:sz="0" w:space="0" w:color="auto"/>
            <w:bottom w:val="none" w:sz="0" w:space="0" w:color="auto"/>
            <w:right w:val="none" w:sz="0" w:space="0" w:color="auto"/>
          </w:divBdr>
        </w:div>
        <w:div w:id="1060514543">
          <w:marLeft w:val="0"/>
          <w:marRight w:val="0"/>
          <w:marTop w:val="0"/>
          <w:marBottom w:val="0"/>
          <w:divBdr>
            <w:top w:val="none" w:sz="0" w:space="0" w:color="auto"/>
            <w:left w:val="none" w:sz="0" w:space="0" w:color="auto"/>
            <w:bottom w:val="none" w:sz="0" w:space="0" w:color="auto"/>
            <w:right w:val="none" w:sz="0" w:space="0" w:color="auto"/>
          </w:divBdr>
        </w:div>
        <w:div w:id="582835362">
          <w:marLeft w:val="0"/>
          <w:marRight w:val="0"/>
          <w:marTop w:val="0"/>
          <w:marBottom w:val="0"/>
          <w:divBdr>
            <w:top w:val="none" w:sz="0" w:space="0" w:color="auto"/>
            <w:left w:val="none" w:sz="0" w:space="0" w:color="auto"/>
            <w:bottom w:val="none" w:sz="0" w:space="0" w:color="auto"/>
            <w:right w:val="none" w:sz="0" w:space="0" w:color="auto"/>
          </w:divBdr>
        </w:div>
        <w:div w:id="1216353545">
          <w:marLeft w:val="0"/>
          <w:marRight w:val="0"/>
          <w:marTop w:val="0"/>
          <w:marBottom w:val="0"/>
          <w:divBdr>
            <w:top w:val="none" w:sz="0" w:space="0" w:color="auto"/>
            <w:left w:val="none" w:sz="0" w:space="0" w:color="auto"/>
            <w:bottom w:val="none" w:sz="0" w:space="0" w:color="auto"/>
            <w:right w:val="none" w:sz="0" w:space="0" w:color="auto"/>
          </w:divBdr>
        </w:div>
        <w:div w:id="1985770723">
          <w:marLeft w:val="0"/>
          <w:marRight w:val="0"/>
          <w:marTop w:val="0"/>
          <w:marBottom w:val="0"/>
          <w:divBdr>
            <w:top w:val="none" w:sz="0" w:space="0" w:color="auto"/>
            <w:left w:val="none" w:sz="0" w:space="0" w:color="auto"/>
            <w:bottom w:val="none" w:sz="0" w:space="0" w:color="auto"/>
            <w:right w:val="none" w:sz="0" w:space="0" w:color="auto"/>
          </w:divBdr>
        </w:div>
        <w:div w:id="1427770548">
          <w:marLeft w:val="0"/>
          <w:marRight w:val="0"/>
          <w:marTop w:val="0"/>
          <w:marBottom w:val="0"/>
          <w:divBdr>
            <w:top w:val="none" w:sz="0" w:space="0" w:color="auto"/>
            <w:left w:val="none" w:sz="0" w:space="0" w:color="auto"/>
            <w:bottom w:val="none" w:sz="0" w:space="0" w:color="auto"/>
            <w:right w:val="none" w:sz="0" w:space="0" w:color="auto"/>
          </w:divBdr>
        </w:div>
        <w:div w:id="1718040658">
          <w:marLeft w:val="0"/>
          <w:marRight w:val="0"/>
          <w:marTop w:val="0"/>
          <w:marBottom w:val="0"/>
          <w:divBdr>
            <w:top w:val="none" w:sz="0" w:space="0" w:color="auto"/>
            <w:left w:val="none" w:sz="0" w:space="0" w:color="auto"/>
            <w:bottom w:val="none" w:sz="0" w:space="0" w:color="auto"/>
            <w:right w:val="none" w:sz="0" w:space="0" w:color="auto"/>
          </w:divBdr>
        </w:div>
        <w:div w:id="771516450">
          <w:marLeft w:val="0"/>
          <w:marRight w:val="0"/>
          <w:marTop w:val="0"/>
          <w:marBottom w:val="0"/>
          <w:divBdr>
            <w:top w:val="none" w:sz="0" w:space="0" w:color="auto"/>
            <w:left w:val="none" w:sz="0" w:space="0" w:color="auto"/>
            <w:bottom w:val="none" w:sz="0" w:space="0" w:color="auto"/>
            <w:right w:val="none" w:sz="0" w:space="0" w:color="auto"/>
          </w:divBdr>
        </w:div>
        <w:div w:id="414783447">
          <w:marLeft w:val="0"/>
          <w:marRight w:val="0"/>
          <w:marTop w:val="0"/>
          <w:marBottom w:val="0"/>
          <w:divBdr>
            <w:top w:val="none" w:sz="0" w:space="0" w:color="auto"/>
            <w:left w:val="none" w:sz="0" w:space="0" w:color="auto"/>
            <w:bottom w:val="none" w:sz="0" w:space="0" w:color="auto"/>
            <w:right w:val="none" w:sz="0" w:space="0" w:color="auto"/>
          </w:divBdr>
        </w:div>
        <w:div w:id="707410483">
          <w:marLeft w:val="0"/>
          <w:marRight w:val="0"/>
          <w:marTop w:val="0"/>
          <w:marBottom w:val="0"/>
          <w:divBdr>
            <w:top w:val="none" w:sz="0" w:space="0" w:color="auto"/>
            <w:left w:val="none" w:sz="0" w:space="0" w:color="auto"/>
            <w:bottom w:val="none" w:sz="0" w:space="0" w:color="auto"/>
            <w:right w:val="none" w:sz="0" w:space="0" w:color="auto"/>
          </w:divBdr>
        </w:div>
        <w:div w:id="1143503361">
          <w:marLeft w:val="0"/>
          <w:marRight w:val="0"/>
          <w:marTop w:val="0"/>
          <w:marBottom w:val="0"/>
          <w:divBdr>
            <w:top w:val="none" w:sz="0" w:space="0" w:color="auto"/>
            <w:left w:val="none" w:sz="0" w:space="0" w:color="auto"/>
            <w:bottom w:val="none" w:sz="0" w:space="0" w:color="auto"/>
            <w:right w:val="none" w:sz="0" w:space="0" w:color="auto"/>
          </w:divBdr>
        </w:div>
        <w:div w:id="814224416">
          <w:marLeft w:val="0"/>
          <w:marRight w:val="0"/>
          <w:marTop w:val="0"/>
          <w:marBottom w:val="0"/>
          <w:divBdr>
            <w:top w:val="none" w:sz="0" w:space="0" w:color="auto"/>
            <w:left w:val="none" w:sz="0" w:space="0" w:color="auto"/>
            <w:bottom w:val="none" w:sz="0" w:space="0" w:color="auto"/>
            <w:right w:val="none" w:sz="0" w:space="0" w:color="auto"/>
          </w:divBdr>
        </w:div>
        <w:div w:id="480535725">
          <w:marLeft w:val="0"/>
          <w:marRight w:val="0"/>
          <w:marTop w:val="0"/>
          <w:marBottom w:val="0"/>
          <w:divBdr>
            <w:top w:val="none" w:sz="0" w:space="0" w:color="auto"/>
            <w:left w:val="none" w:sz="0" w:space="0" w:color="auto"/>
            <w:bottom w:val="none" w:sz="0" w:space="0" w:color="auto"/>
            <w:right w:val="none" w:sz="0" w:space="0" w:color="auto"/>
          </w:divBdr>
        </w:div>
        <w:div w:id="1404716762">
          <w:marLeft w:val="0"/>
          <w:marRight w:val="0"/>
          <w:marTop w:val="0"/>
          <w:marBottom w:val="0"/>
          <w:divBdr>
            <w:top w:val="none" w:sz="0" w:space="0" w:color="auto"/>
            <w:left w:val="none" w:sz="0" w:space="0" w:color="auto"/>
            <w:bottom w:val="none" w:sz="0" w:space="0" w:color="auto"/>
            <w:right w:val="none" w:sz="0" w:space="0" w:color="auto"/>
          </w:divBdr>
        </w:div>
        <w:div w:id="615912906">
          <w:marLeft w:val="0"/>
          <w:marRight w:val="0"/>
          <w:marTop w:val="0"/>
          <w:marBottom w:val="0"/>
          <w:divBdr>
            <w:top w:val="none" w:sz="0" w:space="0" w:color="auto"/>
            <w:left w:val="none" w:sz="0" w:space="0" w:color="auto"/>
            <w:bottom w:val="none" w:sz="0" w:space="0" w:color="auto"/>
            <w:right w:val="none" w:sz="0" w:space="0" w:color="auto"/>
          </w:divBdr>
        </w:div>
        <w:div w:id="58523651">
          <w:marLeft w:val="0"/>
          <w:marRight w:val="0"/>
          <w:marTop w:val="0"/>
          <w:marBottom w:val="0"/>
          <w:divBdr>
            <w:top w:val="none" w:sz="0" w:space="0" w:color="auto"/>
            <w:left w:val="none" w:sz="0" w:space="0" w:color="auto"/>
            <w:bottom w:val="none" w:sz="0" w:space="0" w:color="auto"/>
            <w:right w:val="none" w:sz="0" w:space="0" w:color="auto"/>
          </w:divBdr>
        </w:div>
        <w:div w:id="1921138129">
          <w:marLeft w:val="0"/>
          <w:marRight w:val="0"/>
          <w:marTop w:val="0"/>
          <w:marBottom w:val="0"/>
          <w:divBdr>
            <w:top w:val="none" w:sz="0" w:space="0" w:color="auto"/>
            <w:left w:val="none" w:sz="0" w:space="0" w:color="auto"/>
            <w:bottom w:val="none" w:sz="0" w:space="0" w:color="auto"/>
            <w:right w:val="none" w:sz="0" w:space="0" w:color="auto"/>
          </w:divBdr>
        </w:div>
        <w:div w:id="149946597">
          <w:marLeft w:val="0"/>
          <w:marRight w:val="0"/>
          <w:marTop w:val="0"/>
          <w:marBottom w:val="0"/>
          <w:divBdr>
            <w:top w:val="none" w:sz="0" w:space="0" w:color="auto"/>
            <w:left w:val="none" w:sz="0" w:space="0" w:color="auto"/>
            <w:bottom w:val="none" w:sz="0" w:space="0" w:color="auto"/>
            <w:right w:val="none" w:sz="0" w:space="0" w:color="auto"/>
          </w:divBdr>
        </w:div>
        <w:div w:id="1452894166">
          <w:marLeft w:val="0"/>
          <w:marRight w:val="0"/>
          <w:marTop w:val="0"/>
          <w:marBottom w:val="0"/>
          <w:divBdr>
            <w:top w:val="none" w:sz="0" w:space="0" w:color="auto"/>
            <w:left w:val="none" w:sz="0" w:space="0" w:color="auto"/>
            <w:bottom w:val="none" w:sz="0" w:space="0" w:color="auto"/>
            <w:right w:val="none" w:sz="0" w:space="0" w:color="auto"/>
          </w:divBdr>
        </w:div>
        <w:div w:id="630214273">
          <w:marLeft w:val="0"/>
          <w:marRight w:val="0"/>
          <w:marTop w:val="0"/>
          <w:marBottom w:val="0"/>
          <w:divBdr>
            <w:top w:val="none" w:sz="0" w:space="0" w:color="auto"/>
            <w:left w:val="none" w:sz="0" w:space="0" w:color="auto"/>
            <w:bottom w:val="none" w:sz="0" w:space="0" w:color="auto"/>
            <w:right w:val="none" w:sz="0" w:space="0" w:color="auto"/>
          </w:divBdr>
        </w:div>
        <w:div w:id="1512991509">
          <w:marLeft w:val="0"/>
          <w:marRight w:val="0"/>
          <w:marTop w:val="0"/>
          <w:marBottom w:val="0"/>
          <w:divBdr>
            <w:top w:val="none" w:sz="0" w:space="0" w:color="auto"/>
            <w:left w:val="none" w:sz="0" w:space="0" w:color="auto"/>
            <w:bottom w:val="none" w:sz="0" w:space="0" w:color="auto"/>
            <w:right w:val="none" w:sz="0" w:space="0" w:color="auto"/>
          </w:divBdr>
        </w:div>
        <w:div w:id="818033697">
          <w:marLeft w:val="0"/>
          <w:marRight w:val="0"/>
          <w:marTop w:val="0"/>
          <w:marBottom w:val="0"/>
          <w:divBdr>
            <w:top w:val="none" w:sz="0" w:space="0" w:color="auto"/>
            <w:left w:val="none" w:sz="0" w:space="0" w:color="auto"/>
            <w:bottom w:val="none" w:sz="0" w:space="0" w:color="auto"/>
            <w:right w:val="none" w:sz="0" w:space="0" w:color="auto"/>
          </w:divBdr>
        </w:div>
        <w:div w:id="2005889648">
          <w:marLeft w:val="0"/>
          <w:marRight w:val="0"/>
          <w:marTop w:val="0"/>
          <w:marBottom w:val="0"/>
          <w:divBdr>
            <w:top w:val="none" w:sz="0" w:space="0" w:color="auto"/>
            <w:left w:val="none" w:sz="0" w:space="0" w:color="auto"/>
            <w:bottom w:val="none" w:sz="0" w:space="0" w:color="auto"/>
            <w:right w:val="none" w:sz="0" w:space="0" w:color="auto"/>
          </w:divBdr>
        </w:div>
        <w:div w:id="1279993345">
          <w:marLeft w:val="0"/>
          <w:marRight w:val="0"/>
          <w:marTop w:val="0"/>
          <w:marBottom w:val="0"/>
          <w:divBdr>
            <w:top w:val="none" w:sz="0" w:space="0" w:color="auto"/>
            <w:left w:val="none" w:sz="0" w:space="0" w:color="auto"/>
            <w:bottom w:val="none" w:sz="0" w:space="0" w:color="auto"/>
            <w:right w:val="none" w:sz="0" w:space="0" w:color="auto"/>
          </w:divBdr>
        </w:div>
        <w:div w:id="94525885">
          <w:marLeft w:val="0"/>
          <w:marRight w:val="0"/>
          <w:marTop w:val="0"/>
          <w:marBottom w:val="0"/>
          <w:divBdr>
            <w:top w:val="none" w:sz="0" w:space="0" w:color="auto"/>
            <w:left w:val="none" w:sz="0" w:space="0" w:color="auto"/>
            <w:bottom w:val="none" w:sz="0" w:space="0" w:color="auto"/>
            <w:right w:val="none" w:sz="0" w:space="0" w:color="auto"/>
          </w:divBdr>
        </w:div>
        <w:div w:id="1526409857">
          <w:marLeft w:val="0"/>
          <w:marRight w:val="0"/>
          <w:marTop w:val="0"/>
          <w:marBottom w:val="0"/>
          <w:divBdr>
            <w:top w:val="none" w:sz="0" w:space="0" w:color="auto"/>
            <w:left w:val="none" w:sz="0" w:space="0" w:color="auto"/>
            <w:bottom w:val="none" w:sz="0" w:space="0" w:color="auto"/>
            <w:right w:val="none" w:sz="0" w:space="0" w:color="auto"/>
          </w:divBdr>
        </w:div>
        <w:div w:id="668411161">
          <w:marLeft w:val="0"/>
          <w:marRight w:val="0"/>
          <w:marTop w:val="0"/>
          <w:marBottom w:val="0"/>
          <w:divBdr>
            <w:top w:val="none" w:sz="0" w:space="0" w:color="auto"/>
            <w:left w:val="none" w:sz="0" w:space="0" w:color="auto"/>
            <w:bottom w:val="none" w:sz="0" w:space="0" w:color="auto"/>
            <w:right w:val="none" w:sz="0" w:space="0" w:color="auto"/>
          </w:divBdr>
        </w:div>
        <w:div w:id="988754780">
          <w:marLeft w:val="0"/>
          <w:marRight w:val="0"/>
          <w:marTop w:val="0"/>
          <w:marBottom w:val="0"/>
          <w:divBdr>
            <w:top w:val="none" w:sz="0" w:space="0" w:color="auto"/>
            <w:left w:val="none" w:sz="0" w:space="0" w:color="auto"/>
            <w:bottom w:val="none" w:sz="0" w:space="0" w:color="auto"/>
            <w:right w:val="none" w:sz="0" w:space="0" w:color="auto"/>
          </w:divBdr>
        </w:div>
        <w:div w:id="1825006072">
          <w:marLeft w:val="0"/>
          <w:marRight w:val="0"/>
          <w:marTop w:val="0"/>
          <w:marBottom w:val="0"/>
          <w:divBdr>
            <w:top w:val="none" w:sz="0" w:space="0" w:color="auto"/>
            <w:left w:val="none" w:sz="0" w:space="0" w:color="auto"/>
            <w:bottom w:val="none" w:sz="0" w:space="0" w:color="auto"/>
            <w:right w:val="none" w:sz="0" w:space="0" w:color="auto"/>
          </w:divBdr>
        </w:div>
        <w:div w:id="330570225">
          <w:marLeft w:val="0"/>
          <w:marRight w:val="0"/>
          <w:marTop w:val="0"/>
          <w:marBottom w:val="0"/>
          <w:divBdr>
            <w:top w:val="none" w:sz="0" w:space="0" w:color="auto"/>
            <w:left w:val="none" w:sz="0" w:space="0" w:color="auto"/>
            <w:bottom w:val="none" w:sz="0" w:space="0" w:color="auto"/>
            <w:right w:val="none" w:sz="0" w:space="0" w:color="auto"/>
          </w:divBdr>
        </w:div>
        <w:div w:id="910432361">
          <w:marLeft w:val="0"/>
          <w:marRight w:val="0"/>
          <w:marTop w:val="0"/>
          <w:marBottom w:val="0"/>
          <w:divBdr>
            <w:top w:val="none" w:sz="0" w:space="0" w:color="auto"/>
            <w:left w:val="none" w:sz="0" w:space="0" w:color="auto"/>
            <w:bottom w:val="none" w:sz="0" w:space="0" w:color="auto"/>
            <w:right w:val="none" w:sz="0" w:space="0" w:color="auto"/>
          </w:divBdr>
        </w:div>
        <w:div w:id="164709101">
          <w:marLeft w:val="0"/>
          <w:marRight w:val="0"/>
          <w:marTop w:val="0"/>
          <w:marBottom w:val="0"/>
          <w:divBdr>
            <w:top w:val="none" w:sz="0" w:space="0" w:color="auto"/>
            <w:left w:val="none" w:sz="0" w:space="0" w:color="auto"/>
            <w:bottom w:val="none" w:sz="0" w:space="0" w:color="auto"/>
            <w:right w:val="none" w:sz="0" w:space="0" w:color="auto"/>
          </w:divBdr>
        </w:div>
        <w:div w:id="129640760">
          <w:marLeft w:val="0"/>
          <w:marRight w:val="0"/>
          <w:marTop w:val="0"/>
          <w:marBottom w:val="0"/>
          <w:divBdr>
            <w:top w:val="none" w:sz="0" w:space="0" w:color="auto"/>
            <w:left w:val="none" w:sz="0" w:space="0" w:color="auto"/>
            <w:bottom w:val="none" w:sz="0" w:space="0" w:color="auto"/>
            <w:right w:val="none" w:sz="0" w:space="0" w:color="auto"/>
          </w:divBdr>
        </w:div>
        <w:div w:id="1491485828">
          <w:marLeft w:val="0"/>
          <w:marRight w:val="0"/>
          <w:marTop w:val="0"/>
          <w:marBottom w:val="0"/>
          <w:divBdr>
            <w:top w:val="none" w:sz="0" w:space="0" w:color="auto"/>
            <w:left w:val="none" w:sz="0" w:space="0" w:color="auto"/>
            <w:bottom w:val="none" w:sz="0" w:space="0" w:color="auto"/>
            <w:right w:val="none" w:sz="0" w:space="0" w:color="auto"/>
          </w:divBdr>
        </w:div>
        <w:div w:id="457798673">
          <w:marLeft w:val="0"/>
          <w:marRight w:val="0"/>
          <w:marTop w:val="0"/>
          <w:marBottom w:val="0"/>
          <w:divBdr>
            <w:top w:val="none" w:sz="0" w:space="0" w:color="auto"/>
            <w:left w:val="none" w:sz="0" w:space="0" w:color="auto"/>
            <w:bottom w:val="none" w:sz="0" w:space="0" w:color="auto"/>
            <w:right w:val="none" w:sz="0" w:space="0" w:color="auto"/>
          </w:divBdr>
        </w:div>
        <w:div w:id="1278098757">
          <w:marLeft w:val="0"/>
          <w:marRight w:val="0"/>
          <w:marTop w:val="0"/>
          <w:marBottom w:val="0"/>
          <w:divBdr>
            <w:top w:val="none" w:sz="0" w:space="0" w:color="auto"/>
            <w:left w:val="none" w:sz="0" w:space="0" w:color="auto"/>
            <w:bottom w:val="none" w:sz="0" w:space="0" w:color="auto"/>
            <w:right w:val="none" w:sz="0" w:space="0" w:color="auto"/>
          </w:divBdr>
        </w:div>
        <w:div w:id="430974617">
          <w:marLeft w:val="0"/>
          <w:marRight w:val="0"/>
          <w:marTop w:val="0"/>
          <w:marBottom w:val="0"/>
          <w:divBdr>
            <w:top w:val="none" w:sz="0" w:space="0" w:color="auto"/>
            <w:left w:val="none" w:sz="0" w:space="0" w:color="auto"/>
            <w:bottom w:val="none" w:sz="0" w:space="0" w:color="auto"/>
            <w:right w:val="none" w:sz="0" w:space="0" w:color="auto"/>
          </w:divBdr>
        </w:div>
        <w:div w:id="1089810398">
          <w:marLeft w:val="0"/>
          <w:marRight w:val="0"/>
          <w:marTop w:val="0"/>
          <w:marBottom w:val="0"/>
          <w:divBdr>
            <w:top w:val="none" w:sz="0" w:space="0" w:color="auto"/>
            <w:left w:val="none" w:sz="0" w:space="0" w:color="auto"/>
            <w:bottom w:val="none" w:sz="0" w:space="0" w:color="auto"/>
            <w:right w:val="none" w:sz="0" w:space="0" w:color="auto"/>
          </w:divBdr>
        </w:div>
        <w:div w:id="1727756743">
          <w:marLeft w:val="0"/>
          <w:marRight w:val="0"/>
          <w:marTop w:val="0"/>
          <w:marBottom w:val="0"/>
          <w:divBdr>
            <w:top w:val="none" w:sz="0" w:space="0" w:color="auto"/>
            <w:left w:val="none" w:sz="0" w:space="0" w:color="auto"/>
            <w:bottom w:val="none" w:sz="0" w:space="0" w:color="auto"/>
            <w:right w:val="none" w:sz="0" w:space="0" w:color="auto"/>
          </w:divBdr>
        </w:div>
        <w:div w:id="84765189">
          <w:marLeft w:val="0"/>
          <w:marRight w:val="0"/>
          <w:marTop w:val="0"/>
          <w:marBottom w:val="0"/>
          <w:divBdr>
            <w:top w:val="none" w:sz="0" w:space="0" w:color="auto"/>
            <w:left w:val="none" w:sz="0" w:space="0" w:color="auto"/>
            <w:bottom w:val="none" w:sz="0" w:space="0" w:color="auto"/>
            <w:right w:val="none" w:sz="0" w:space="0" w:color="auto"/>
          </w:divBdr>
        </w:div>
        <w:div w:id="1566717967">
          <w:marLeft w:val="0"/>
          <w:marRight w:val="0"/>
          <w:marTop w:val="0"/>
          <w:marBottom w:val="0"/>
          <w:divBdr>
            <w:top w:val="none" w:sz="0" w:space="0" w:color="auto"/>
            <w:left w:val="none" w:sz="0" w:space="0" w:color="auto"/>
            <w:bottom w:val="none" w:sz="0" w:space="0" w:color="auto"/>
            <w:right w:val="none" w:sz="0" w:space="0" w:color="auto"/>
          </w:divBdr>
        </w:div>
        <w:div w:id="1020011583">
          <w:marLeft w:val="0"/>
          <w:marRight w:val="0"/>
          <w:marTop w:val="0"/>
          <w:marBottom w:val="0"/>
          <w:divBdr>
            <w:top w:val="none" w:sz="0" w:space="0" w:color="auto"/>
            <w:left w:val="none" w:sz="0" w:space="0" w:color="auto"/>
            <w:bottom w:val="none" w:sz="0" w:space="0" w:color="auto"/>
            <w:right w:val="none" w:sz="0" w:space="0" w:color="auto"/>
          </w:divBdr>
        </w:div>
        <w:div w:id="423654597">
          <w:marLeft w:val="0"/>
          <w:marRight w:val="0"/>
          <w:marTop w:val="0"/>
          <w:marBottom w:val="0"/>
          <w:divBdr>
            <w:top w:val="none" w:sz="0" w:space="0" w:color="auto"/>
            <w:left w:val="none" w:sz="0" w:space="0" w:color="auto"/>
            <w:bottom w:val="none" w:sz="0" w:space="0" w:color="auto"/>
            <w:right w:val="none" w:sz="0" w:space="0" w:color="auto"/>
          </w:divBdr>
        </w:div>
        <w:div w:id="1213074136">
          <w:marLeft w:val="0"/>
          <w:marRight w:val="0"/>
          <w:marTop w:val="0"/>
          <w:marBottom w:val="0"/>
          <w:divBdr>
            <w:top w:val="none" w:sz="0" w:space="0" w:color="auto"/>
            <w:left w:val="none" w:sz="0" w:space="0" w:color="auto"/>
            <w:bottom w:val="none" w:sz="0" w:space="0" w:color="auto"/>
            <w:right w:val="none" w:sz="0" w:space="0" w:color="auto"/>
          </w:divBdr>
        </w:div>
        <w:div w:id="199779973">
          <w:marLeft w:val="0"/>
          <w:marRight w:val="0"/>
          <w:marTop w:val="0"/>
          <w:marBottom w:val="0"/>
          <w:divBdr>
            <w:top w:val="none" w:sz="0" w:space="0" w:color="auto"/>
            <w:left w:val="none" w:sz="0" w:space="0" w:color="auto"/>
            <w:bottom w:val="none" w:sz="0" w:space="0" w:color="auto"/>
            <w:right w:val="none" w:sz="0" w:space="0" w:color="auto"/>
          </w:divBdr>
        </w:div>
        <w:div w:id="503207431">
          <w:marLeft w:val="0"/>
          <w:marRight w:val="0"/>
          <w:marTop w:val="0"/>
          <w:marBottom w:val="0"/>
          <w:divBdr>
            <w:top w:val="none" w:sz="0" w:space="0" w:color="auto"/>
            <w:left w:val="none" w:sz="0" w:space="0" w:color="auto"/>
            <w:bottom w:val="none" w:sz="0" w:space="0" w:color="auto"/>
            <w:right w:val="none" w:sz="0" w:space="0" w:color="auto"/>
          </w:divBdr>
        </w:div>
        <w:div w:id="1500732571">
          <w:marLeft w:val="0"/>
          <w:marRight w:val="0"/>
          <w:marTop w:val="0"/>
          <w:marBottom w:val="0"/>
          <w:divBdr>
            <w:top w:val="none" w:sz="0" w:space="0" w:color="auto"/>
            <w:left w:val="none" w:sz="0" w:space="0" w:color="auto"/>
            <w:bottom w:val="none" w:sz="0" w:space="0" w:color="auto"/>
            <w:right w:val="none" w:sz="0" w:space="0" w:color="auto"/>
          </w:divBdr>
        </w:div>
        <w:div w:id="1201279024">
          <w:marLeft w:val="0"/>
          <w:marRight w:val="0"/>
          <w:marTop w:val="0"/>
          <w:marBottom w:val="0"/>
          <w:divBdr>
            <w:top w:val="none" w:sz="0" w:space="0" w:color="auto"/>
            <w:left w:val="none" w:sz="0" w:space="0" w:color="auto"/>
            <w:bottom w:val="none" w:sz="0" w:space="0" w:color="auto"/>
            <w:right w:val="none" w:sz="0" w:space="0" w:color="auto"/>
          </w:divBdr>
        </w:div>
        <w:div w:id="380716413">
          <w:marLeft w:val="0"/>
          <w:marRight w:val="0"/>
          <w:marTop w:val="0"/>
          <w:marBottom w:val="0"/>
          <w:divBdr>
            <w:top w:val="none" w:sz="0" w:space="0" w:color="auto"/>
            <w:left w:val="none" w:sz="0" w:space="0" w:color="auto"/>
            <w:bottom w:val="none" w:sz="0" w:space="0" w:color="auto"/>
            <w:right w:val="none" w:sz="0" w:space="0" w:color="auto"/>
          </w:divBdr>
        </w:div>
        <w:div w:id="1992558958">
          <w:marLeft w:val="0"/>
          <w:marRight w:val="0"/>
          <w:marTop w:val="0"/>
          <w:marBottom w:val="0"/>
          <w:divBdr>
            <w:top w:val="none" w:sz="0" w:space="0" w:color="auto"/>
            <w:left w:val="none" w:sz="0" w:space="0" w:color="auto"/>
            <w:bottom w:val="none" w:sz="0" w:space="0" w:color="auto"/>
            <w:right w:val="none" w:sz="0" w:space="0" w:color="auto"/>
          </w:divBdr>
        </w:div>
        <w:div w:id="1431511125">
          <w:marLeft w:val="0"/>
          <w:marRight w:val="0"/>
          <w:marTop w:val="0"/>
          <w:marBottom w:val="0"/>
          <w:divBdr>
            <w:top w:val="none" w:sz="0" w:space="0" w:color="auto"/>
            <w:left w:val="none" w:sz="0" w:space="0" w:color="auto"/>
            <w:bottom w:val="none" w:sz="0" w:space="0" w:color="auto"/>
            <w:right w:val="none" w:sz="0" w:space="0" w:color="auto"/>
          </w:divBdr>
        </w:div>
        <w:div w:id="1800680188">
          <w:marLeft w:val="0"/>
          <w:marRight w:val="0"/>
          <w:marTop w:val="0"/>
          <w:marBottom w:val="0"/>
          <w:divBdr>
            <w:top w:val="none" w:sz="0" w:space="0" w:color="auto"/>
            <w:left w:val="none" w:sz="0" w:space="0" w:color="auto"/>
            <w:bottom w:val="none" w:sz="0" w:space="0" w:color="auto"/>
            <w:right w:val="none" w:sz="0" w:space="0" w:color="auto"/>
          </w:divBdr>
        </w:div>
        <w:div w:id="385690877">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0265534">
      <w:bodyDiv w:val="1"/>
      <w:marLeft w:val="0"/>
      <w:marRight w:val="0"/>
      <w:marTop w:val="0"/>
      <w:marBottom w:val="0"/>
      <w:divBdr>
        <w:top w:val="none" w:sz="0" w:space="0" w:color="auto"/>
        <w:left w:val="none" w:sz="0" w:space="0" w:color="auto"/>
        <w:bottom w:val="none" w:sz="0" w:space="0" w:color="auto"/>
        <w:right w:val="none" w:sz="0" w:space="0" w:color="auto"/>
      </w:divBdr>
      <w:divsChild>
        <w:div w:id="1932548366">
          <w:marLeft w:val="0"/>
          <w:marRight w:val="0"/>
          <w:marTop w:val="0"/>
          <w:marBottom w:val="0"/>
          <w:divBdr>
            <w:top w:val="none" w:sz="0" w:space="0" w:color="auto"/>
            <w:left w:val="none" w:sz="0" w:space="0" w:color="auto"/>
            <w:bottom w:val="none" w:sz="0" w:space="0" w:color="auto"/>
            <w:right w:val="none" w:sz="0" w:space="0" w:color="auto"/>
          </w:divBdr>
        </w:div>
        <w:div w:id="251401519">
          <w:marLeft w:val="0"/>
          <w:marRight w:val="0"/>
          <w:marTop w:val="0"/>
          <w:marBottom w:val="0"/>
          <w:divBdr>
            <w:top w:val="none" w:sz="0" w:space="0" w:color="auto"/>
            <w:left w:val="none" w:sz="0" w:space="0" w:color="auto"/>
            <w:bottom w:val="none" w:sz="0" w:space="0" w:color="auto"/>
            <w:right w:val="none" w:sz="0" w:space="0" w:color="auto"/>
          </w:divBdr>
        </w:div>
        <w:div w:id="924147808">
          <w:marLeft w:val="0"/>
          <w:marRight w:val="0"/>
          <w:marTop w:val="0"/>
          <w:marBottom w:val="0"/>
          <w:divBdr>
            <w:top w:val="none" w:sz="0" w:space="0" w:color="auto"/>
            <w:left w:val="none" w:sz="0" w:space="0" w:color="auto"/>
            <w:bottom w:val="none" w:sz="0" w:space="0" w:color="auto"/>
            <w:right w:val="none" w:sz="0" w:space="0" w:color="auto"/>
          </w:divBdr>
        </w:div>
        <w:div w:id="1977755302">
          <w:marLeft w:val="0"/>
          <w:marRight w:val="0"/>
          <w:marTop w:val="0"/>
          <w:marBottom w:val="0"/>
          <w:divBdr>
            <w:top w:val="none" w:sz="0" w:space="0" w:color="auto"/>
            <w:left w:val="none" w:sz="0" w:space="0" w:color="auto"/>
            <w:bottom w:val="none" w:sz="0" w:space="0" w:color="auto"/>
            <w:right w:val="none" w:sz="0" w:space="0" w:color="auto"/>
          </w:divBdr>
        </w:div>
        <w:div w:id="1122311801">
          <w:marLeft w:val="0"/>
          <w:marRight w:val="0"/>
          <w:marTop w:val="0"/>
          <w:marBottom w:val="0"/>
          <w:divBdr>
            <w:top w:val="none" w:sz="0" w:space="0" w:color="auto"/>
            <w:left w:val="none" w:sz="0" w:space="0" w:color="auto"/>
            <w:bottom w:val="none" w:sz="0" w:space="0" w:color="auto"/>
            <w:right w:val="none" w:sz="0" w:space="0" w:color="auto"/>
          </w:divBdr>
        </w:div>
        <w:div w:id="187908778">
          <w:marLeft w:val="0"/>
          <w:marRight w:val="0"/>
          <w:marTop w:val="0"/>
          <w:marBottom w:val="0"/>
          <w:divBdr>
            <w:top w:val="none" w:sz="0" w:space="0" w:color="auto"/>
            <w:left w:val="none" w:sz="0" w:space="0" w:color="auto"/>
            <w:bottom w:val="none" w:sz="0" w:space="0" w:color="auto"/>
            <w:right w:val="none" w:sz="0" w:space="0" w:color="auto"/>
          </w:divBdr>
        </w:div>
        <w:div w:id="4214563">
          <w:marLeft w:val="0"/>
          <w:marRight w:val="0"/>
          <w:marTop w:val="0"/>
          <w:marBottom w:val="0"/>
          <w:divBdr>
            <w:top w:val="none" w:sz="0" w:space="0" w:color="auto"/>
            <w:left w:val="none" w:sz="0" w:space="0" w:color="auto"/>
            <w:bottom w:val="none" w:sz="0" w:space="0" w:color="auto"/>
            <w:right w:val="none" w:sz="0" w:space="0" w:color="auto"/>
          </w:divBdr>
        </w:div>
        <w:div w:id="278535283">
          <w:marLeft w:val="0"/>
          <w:marRight w:val="0"/>
          <w:marTop w:val="0"/>
          <w:marBottom w:val="0"/>
          <w:divBdr>
            <w:top w:val="none" w:sz="0" w:space="0" w:color="auto"/>
            <w:left w:val="none" w:sz="0" w:space="0" w:color="auto"/>
            <w:bottom w:val="none" w:sz="0" w:space="0" w:color="auto"/>
            <w:right w:val="none" w:sz="0" w:space="0" w:color="auto"/>
          </w:divBdr>
        </w:div>
        <w:div w:id="154613945">
          <w:marLeft w:val="0"/>
          <w:marRight w:val="0"/>
          <w:marTop w:val="0"/>
          <w:marBottom w:val="0"/>
          <w:divBdr>
            <w:top w:val="none" w:sz="0" w:space="0" w:color="auto"/>
            <w:left w:val="none" w:sz="0" w:space="0" w:color="auto"/>
            <w:bottom w:val="none" w:sz="0" w:space="0" w:color="auto"/>
            <w:right w:val="none" w:sz="0" w:space="0" w:color="auto"/>
          </w:divBdr>
        </w:div>
        <w:div w:id="684332348">
          <w:marLeft w:val="0"/>
          <w:marRight w:val="0"/>
          <w:marTop w:val="0"/>
          <w:marBottom w:val="0"/>
          <w:divBdr>
            <w:top w:val="none" w:sz="0" w:space="0" w:color="auto"/>
            <w:left w:val="none" w:sz="0" w:space="0" w:color="auto"/>
            <w:bottom w:val="none" w:sz="0" w:space="0" w:color="auto"/>
            <w:right w:val="none" w:sz="0" w:space="0" w:color="auto"/>
          </w:divBdr>
        </w:div>
        <w:div w:id="668753623">
          <w:marLeft w:val="0"/>
          <w:marRight w:val="0"/>
          <w:marTop w:val="0"/>
          <w:marBottom w:val="0"/>
          <w:divBdr>
            <w:top w:val="none" w:sz="0" w:space="0" w:color="auto"/>
            <w:left w:val="none" w:sz="0" w:space="0" w:color="auto"/>
            <w:bottom w:val="none" w:sz="0" w:space="0" w:color="auto"/>
            <w:right w:val="none" w:sz="0" w:space="0" w:color="auto"/>
          </w:divBdr>
        </w:div>
        <w:div w:id="105656664">
          <w:marLeft w:val="0"/>
          <w:marRight w:val="0"/>
          <w:marTop w:val="0"/>
          <w:marBottom w:val="0"/>
          <w:divBdr>
            <w:top w:val="none" w:sz="0" w:space="0" w:color="auto"/>
            <w:left w:val="none" w:sz="0" w:space="0" w:color="auto"/>
            <w:bottom w:val="none" w:sz="0" w:space="0" w:color="auto"/>
            <w:right w:val="none" w:sz="0" w:space="0" w:color="auto"/>
          </w:divBdr>
        </w:div>
        <w:div w:id="341128760">
          <w:marLeft w:val="0"/>
          <w:marRight w:val="0"/>
          <w:marTop w:val="0"/>
          <w:marBottom w:val="0"/>
          <w:divBdr>
            <w:top w:val="none" w:sz="0" w:space="0" w:color="auto"/>
            <w:left w:val="none" w:sz="0" w:space="0" w:color="auto"/>
            <w:bottom w:val="none" w:sz="0" w:space="0" w:color="auto"/>
            <w:right w:val="none" w:sz="0" w:space="0" w:color="auto"/>
          </w:divBdr>
        </w:div>
        <w:div w:id="666707236">
          <w:marLeft w:val="0"/>
          <w:marRight w:val="0"/>
          <w:marTop w:val="0"/>
          <w:marBottom w:val="0"/>
          <w:divBdr>
            <w:top w:val="none" w:sz="0" w:space="0" w:color="auto"/>
            <w:left w:val="none" w:sz="0" w:space="0" w:color="auto"/>
            <w:bottom w:val="none" w:sz="0" w:space="0" w:color="auto"/>
            <w:right w:val="none" w:sz="0" w:space="0" w:color="auto"/>
          </w:divBdr>
        </w:div>
        <w:div w:id="1813019183">
          <w:marLeft w:val="0"/>
          <w:marRight w:val="0"/>
          <w:marTop w:val="0"/>
          <w:marBottom w:val="0"/>
          <w:divBdr>
            <w:top w:val="none" w:sz="0" w:space="0" w:color="auto"/>
            <w:left w:val="none" w:sz="0" w:space="0" w:color="auto"/>
            <w:bottom w:val="none" w:sz="0" w:space="0" w:color="auto"/>
            <w:right w:val="none" w:sz="0" w:space="0" w:color="auto"/>
          </w:divBdr>
        </w:div>
      </w:divsChild>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82488064">
      <w:bodyDiv w:val="1"/>
      <w:marLeft w:val="0"/>
      <w:marRight w:val="0"/>
      <w:marTop w:val="0"/>
      <w:marBottom w:val="0"/>
      <w:divBdr>
        <w:top w:val="none" w:sz="0" w:space="0" w:color="auto"/>
        <w:left w:val="none" w:sz="0" w:space="0" w:color="auto"/>
        <w:bottom w:val="none" w:sz="0" w:space="0" w:color="auto"/>
        <w:right w:val="none" w:sz="0" w:space="0" w:color="auto"/>
      </w:divBdr>
      <w:divsChild>
        <w:div w:id="751123089">
          <w:marLeft w:val="0"/>
          <w:marRight w:val="0"/>
          <w:marTop w:val="0"/>
          <w:marBottom w:val="0"/>
          <w:divBdr>
            <w:top w:val="none" w:sz="0" w:space="0" w:color="auto"/>
            <w:left w:val="none" w:sz="0" w:space="0" w:color="auto"/>
            <w:bottom w:val="none" w:sz="0" w:space="0" w:color="auto"/>
            <w:right w:val="none" w:sz="0" w:space="0" w:color="auto"/>
          </w:divBdr>
        </w:div>
        <w:div w:id="778334731">
          <w:marLeft w:val="0"/>
          <w:marRight w:val="0"/>
          <w:marTop w:val="0"/>
          <w:marBottom w:val="0"/>
          <w:divBdr>
            <w:top w:val="none" w:sz="0" w:space="0" w:color="auto"/>
            <w:left w:val="none" w:sz="0" w:space="0" w:color="auto"/>
            <w:bottom w:val="none" w:sz="0" w:space="0" w:color="auto"/>
            <w:right w:val="none" w:sz="0" w:space="0" w:color="auto"/>
          </w:divBdr>
          <w:divsChild>
            <w:div w:id="1830172248">
              <w:marLeft w:val="0"/>
              <w:marRight w:val="0"/>
              <w:marTop w:val="0"/>
              <w:marBottom w:val="0"/>
              <w:divBdr>
                <w:top w:val="none" w:sz="0" w:space="0" w:color="auto"/>
                <w:left w:val="none" w:sz="0" w:space="0" w:color="auto"/>
                <w:bottom w:val="none" w:sz="0" w:space="0" w:color="auto"/>
                <w:right w:val="none" w:sz="0" w:space="0" w:color="auto"/>
              </w:divBdr>
            </w:div>
            <w:div w:id="1748501586">
              <w:marLeft w:val="0"/>
              <w:marRight w:val="0"/>
              <w:marTop w:val="0"/>
              <w:marBottom w:val="0"/>
              <w:divBdr>
                <w:top w:val="none" w:sz="0" w:space="0" w:color="auto"/>
                <w:left w:val="none" w:sz="0" w:space="0" w:color="auto"/>
                <w:bottom w:val="none" w:sz="0" w:space="0" w:color="auto"/>
                <w:right w:val="none" w:sz="0" w:space="0" w:color="auto"/>
              </w:divBdr>
            </w:div>
            <w:div w:id="976180631">
              <w:marLeft w:val="0"/>
              <w:marRight w:val="0"/>
              <w:marTop w:val="0"/>
              <w:marBottom w:val="0"/>
              <w:divBdr>
                <w:top w:val="none" w:sz="0" w:space="0" w:color="auto"/>
                <w:left w:val="none" w:sz="0" w:space="0" w:color="auto"/>
                <w:bottom w:val="none" w:sz="0" w:space="0" w:color="auto"/>
                <w:right w:val="none" w:sz="0" w:space="0" w:color="auto"/>
              </w:divBdr>
            </w:div>
            <w:div w:id="580455136">
              <w:marLeft w:val="0"/>
              <w:marRight w:val="0"/>
              <w:marTop w:val="0"/>
              <w:marBottom w:val="0"/>
              <w:divBdr>
                <w:top w:val="none" w:sz="0" w:space="0" w:color="auto"/>
                <w:left w:val="none" w:sz="0" w:space="0" w:color="auto"/>
                <w:bottom w:val="none" w:sz="0" w:space="0" w:color="auto"/>
                <w:right w:val="none" w:sz="0" w:space="0" w:color="auto"/>
              </w:divBdr>
            </w:div>
            <w:div w:id="1333217575">
              <w:marLeft w:val="0"/>
              <w:marRight w:val="0"/>
              <w:marTop w:val="0"/>
              <w:marBottom w:val="0"/>
              <w:divBdr>
                <w:top w:val="none" w:sz="0" w:space="0" w:color="auto"/>
                <w:left w:val="none" w:sz="0" w:space="0" w:color="auto"/>
                <w:bottom w:val="none" w:sz="0" w:space="0" w:color="auto"/>
                <w:right w:val="none" w:sz="0" w:space="0" w:color="auto"/>
              </w:divBdr>
            </w:div>
            <w:div w:id="219676896">
              <w:marLeft w:val="0"/>
              <w:marRight w:val="0"/>
              <w:marTop w:val="0"/>
              <w:marBottom w:val="0"/>
              <w:divBdr>
                <w:top w:val="none" w:sz="0" w:space="0" w:color="auto"/>
                <w:left w:val="none" w:sz="0" w:space="0" w:color="auto"/>
                <w:bottom w:val="none" w:sz="0" w:space="0" w:color="auto"/>
                <w:right w:val="none" w:sz="0" w:space="0" w:color="auto"/>
              </w:divBdr>
            </w:div>
            <w:div w:id="416679971">
              <w:marLeft w:val="0"/>
              <w:marRight w:val="0"/>
              <w:marTop w:val="0"/>
              <w:marBottom w:val="0"/>
              <w:divBdr>
                <w:top w:val="none" w:sz="0" w:space="0" w:color="auto"/>
                <w:left w:val="none" w:sz="0" w:space="0" w:color="auto"/>
                <w:bottom w:val="none" w:sz="0" w:space="0" w:color="auto"/>
                <w:right w:val="none" w:sz="0" w:space="0" w:color="auto"/>
              </w:divBdr>
            </w:div>
            <w:div w:id="549390581">
              <w:marLeft w:val="0"/>
              <w:marRight w:val="0"/>
              <w:marTop w:val="0"/>
              <w:marBottom w:val="0"/>
              <w:divBdr>
                <w:top w:val="none" w:sz="0" w:space="0" w:color="auto"/>
                <w:left w:val="none" w:sz="0" w:space="0" w:color="auto"/>
                <w:bottom w:val="none" w:sz="0" w:space="0" w:color="auto"/>
                <w:right w:val="none" w:sz="0" w:space="0" w:color="auto"/>
              </w:divBdr>
            </w:div>
            <w:div w:id="762146722">
              <w:marLeft w:val="0"/>
              <w:marRight w:val="0"/>
              <w:marTop w:val="0"/>
              <w:marBottom w:val="0"/>
              <w:divBdr>
                <w:top w:val="none" w:sz="0" w:space="0" w:color="auto"/>
                <w:left w:val="none" w:sz="0" w:space="0" w:color="auto"/>
                <w:bottom w:val="none" w:sz="0" w:space="0" w:color="auto"/>
                <w:right w:val="none" w:sz="0" w:space="0" w:color="auto"/>
              </w:divBdr>
            </w:div>
            <w:div w:id="1279603054">
              <w:marLeft w:val="0"/>
              <w:marRight w:val="0"/>
              <w:marTop w:val="0"/>
              <w:marBottom w:val="0"/>
              <w:divBdr>
                <w:top w:val="none" w:sz="0" w:space="0" w:color="auto"/>
                <w:left w:val="none" w:sz="0" w:space="0" w:color="auto"/>
                <w:bottom w:val="none" w:sz="0" w:space="0" w:color="auto"/>
                <w:right w:val="none" w:sz="0" w:space="0" w:color="auto"/>
              </w:divBdr>
            </w:div>
            <w:div w:id="1634825808">
              <w:marLeft w:val="0"/>
              <w:marRight w:val="0"/>
              <w:marTop w:val="0"/>
              <w:marBottom w:val="0"/>
              <w:divBdr>
                <w:top w:val="none" w:sz="0" w:space="0" w:color="auto"/>
                <w:left w:val="none" w:sz="0" w:space="0" w:color="auto"/>
                <w:bottom w:val="none" w:sz="0" w:space="0" w:color="auto"/>
                <w:right w:val="none" w:sz="0" w:space="0" w:color="auto"/>
              </w:divBdr>
            </w:div>
            <w:div w:id="39214106">
              <w:marLeft w:val="0"/>
              <w:marRight w:val="0"/>
              <w:marTop w:val="0"/>
              <w:marBottom w:val="0"/>
              <w:divBdr>
                <w:top w:val="none" w:sz="0" w:space="0" w:color="auto"/>
                <w:left w:val="none" w:sz="0" w:space="0" w:color="auto"/>
                <w:bottom w:val="none" w:sz="0" w:space="0" w:color="auto"/>
                <w:right w:val="none" w:sz="0" w:space="0" w:color="auto"/>
              </w:divBdr>
            </w:div>
            <w:div w:id="1973048963">
              <w:marLeft w:val="0"/>
              <w:marRight w:val="0"/>
              <w:marTop w:val="0"/>
              <w:marBottom w:val="0"/>
              <w:divBdr>
                <w:top w:val="none" w:sz="0" w:space="0" w:color="auto"/>
                <w:left w:val="none" w:sz="0" w:space="0" w:color="auto"/>
                <w:bottom w:val="none" w:sz="0" w:space="0" w:color="auto"/>
                <w:right w:val="none" w:sz="0" w:space="0" w:color="auto"/>
              </w:divBdr>
            </w:div>
            <w:div w:id="103035940">
              <w:marLeft w:val="0"/>
              <w:marRight w:val="0"/>
              <w:marTop w:val="0"/>
              <w:marBottom w:val="0"/>
              <w:divBdr>
                <w:top w:val="none" w:sz="0" w:space="0" w:color="auto"/>
                <w:left w:val="none" w:sz="0" w:space="0" w:color="auto"/>
                <w:bottom w:val="none" w:sz="0" w:space="0" w:color="auto"/>
                <w:right w:val="none" w:sz="0" w:space="0" w:color="auto"/>
              </w:divBdr>
            </w:div>
            <w:div w:id="1365908324">
              <w:marLeft w:val="0"/>
              <w:marRight w:val="0"/>
              <w:marTop w:val="0"/>
              <w:marBottom w:val="0"/>
              <w:divBdr>
                <w:top w:val="none" w:sz="0" w:space="0" w:color="auto"/>
                <w:left w:val="none" w:sz="0" w:space="0" w:color="auto"/>
                <w:bottom w:val="none" w:sz="0" w:space="0" w:color="auto"/>
                <w:right w:val="none" w:sz="0" w:space="0" w:color="auto"/>
              </w:divBdr>
            </w:div>
            <w:div w:id="1659336816">
              <w:marLeft w:val="0"/>
              <w:marRight w:val="0"/>
              <w:marTop w:val="0"/>
              <w:marBottom w:val="0"/>
              <w:divBdr>
                <w:top w:val="none" w:sz="0" w:space="0" w:color="auto"/>
                <w:left w:val="none" w:sz="0" w:space="0" w:color="auto"/>
                <w:bottom w:val="none" w:sz="0" w:space="0" w:color="auto"/>
                <w:right w:val="none" w:sz="0" w:space="0" w:color="auto"/>
              </w:divBdr>
            </w:div>
            <w:div w:id="2116437985">
              <w:marLeft w:val="0"/>
              <w:marRight w:val="0"/>
              <w:marTop w:val="0"/>
              <w:marBottom w:val="0"/>
              <w:divBdr>
                <w:top w:val="none" w:sz="0" w:space="0" w:color="auto"/>
                <w:left w:val="none" w:sz="0" w:space="0" w:color="auto"/>
                <w:bottom w:val="none" w:sz="0" w:space="0" w:color="auto"/>
                <w:right w:val="none" w:sz="0" w:space="0" w:color="auto"/>
              </w:divBdr>
            </w:div>
            <w:div w:id="644286968">
              <w:marLeft w:val="0"/>
              <w:marRight w:val="0"/>
              <w:marTop w:val="0"/>
              <w:marBottom w:val="0"/>
              <w:divBdr>
                <w:top w:val="none" w:sz="0" w:space="0" w:color="auto"/>
                <w:left w:val="none" w:sz="0" w:space="0" w:color="auto"/>
                <w:bottom w:val="none" w:sz="0" w:space="0" w:color="auto"/>
                <w:right w:val="none" w:sz="0" w:space="0" w:color="auto"/>
              </w:divBdr>
            </w:div>
            <w:div w:id="2091190426">
              <w:marLeft w:val="0"/>
              <w:marRight w:val="0"/>
              <w:marTop w:val="0"/>
              <w:marBottom w:val="0"/>
              <w:divBdr>
                <w:top w:val="none" w:sz="0" w:space="0" w:color="auto"/>
                <w:left w:val="none" w:sz="0" w:space="0" w:color="auto"/>
                <w:bottom w:val="none" w:sz="0" w:space="0" w:color="auto"/>
                <w:right w:val="none" w:sz="0" w:space="0" w:color="auto"/>
              </w:divBdr>
            </w:div>
            <w:div w:id="1070805617">
              <w:marLeft w:val="0"/>
              <w:marRight w:val="0"/>
              <w:marTop w:val="0"/>
              <w:marBottom w:val="0"/>
              <w:divBdr>
                <w:top w:val="none" w:sz="0" w:space="0" w:color="auto"/>
                <w:left w:val="none" w:sz="0" w:space="0" w:color="auto"/>
                <w:bottom w:val="none" w:sz="0" w:space="0" w:color="auto"/>
                <w:right w:val="none" w:sz="0" w:space="0" w:color="auto"/>
              </w:divBdr>
            </w:div>
          </w:divsChild>
        </w:div>
        <w:div w:id="878859530">
          <w:marLeft w:val="0"/>
          <w:marRight w:val="0"/>
          <w:marTop w:val="0"/>
          <w:marBottom w:val="0"/>
          <w:divBdr>
            <w:top w:val="none" w:sz="0" w:space="0" w:color="auto"/>
            <w:left w:val="none" w:sz="0" w:space="0" w:color="auto"/>
            <w:bottom w:val="none" w:sz="0" w:space="0" w:color="auto"/>
            <w:right w:val="none" w:sz="0" w:space="0" w:color="auto"/>
          </w:divBdr>
        </w:div>
        <w:div w:id="173804078">
          <w:marLeft w:val="0"/>
          <w:marRight w:val="0"/>
          <w:marTop w:val="0"/>
          <w:marBottom w:val="0"/>
          <w:divBdr>
            <w:top w:val="none" w:sz="0" w:space="0" w:color="auto"/>
            <w:left w:val="none" w:sz="0" w:space="0" w:color="auto"/>
            <w:bottom w:val="none" w:sz="0" w:space="0" w:color="auto"/>
            <w:right w:val="none" w:sz="0" w:space="0" w:color="auto"/>
          </w:divBdr>
        </w:div>
        <w:div w:id="570699861">
          <w:marLeft w:val="0"/>
          <w:marRight w:val="0"/>
          <w:marTop w:val="0"/>
          <w:marBottom w:val="0"/>
          <w:divBdr>
            <w:top w:val="none" w:sz="0" w:space="0" w:color="auto"/>
            <w:left w:val="none" w:sz="0" w:space="0" w:color="auto"/>
            <w:bottom w:val="none" w:sz="0" w:space="0" w:color="auto"/>
            <w:right w:val="none" w:sz="0" w:space="0" w:color="auto"/>
          </w:divBdr>
        </w:div>
        <w:div w:id="1062752195">
          <w:marLeft w:val="0"/>
          <w:marRight w:val="0"/>
          <w:marTop w:val="0"/>
          <w:marBottom w:val="0"/>
          <w:divBdr>
            <w:top w:val="none" w:sz="0" w:space="0" w:color="auto"/>
            <w:left w:val="none" w:sz="0" w:space="0" w:color="auto"/>
            <w:bottom w:val="none" w:sz="0" w:space="0" w:color="auto"/>
            <w:right w:val="none" w:sz="0" w:space="0" w:color="auto"/>
          </w:divBdr>
        </w:div>
        <w:div w:id="410004499">
          <w:marLeft w:val="0"/>
          <w:marRight w:val="0"/>
          <w:marTop w:val="0"/>
          <w:marBottom w:val="0"/>
          <w:divBdr>
            <w:top w:val="none" w:sz="0" w:space="0" w:color="auto"/>
            <w:left w:val="none" w:sz="0" w:space="0" w:color="auto"/>
            <w:bottom w:val="none" w:sz="0" w:space="0" w:color="auto"/>
            <w:right w:val="none" w:sz="0" w:space="0" w:color="auto"/>
          </w:divBdr>
        </w:div>
        <w:div w:id="1930894266">
          <w:marLeft w:val="0"/>
          <w:marRight w:val="0"/>
          <w:marTop w:val="0"/>
          <w:marBottom w:val="0"/>
          <w:divBdr>
            <w:top w:val="none" w:sz="0" w:space="0" w:color="auto"/>
            <w:left w:val="none" w:sz="0" w:space="0" w:color="auto"/>
            <w:bottom w:val="none" w:sz="0" w:space="0" w:color="auto"/>
            <w:right w:val="none" w:sz="0" w:space="0" w:color="auto"/>
          </w:divBdr>
        </w:div>
        <w:div w:id="948665752">
          <w:marLeft w:val="0"/>
          <w:marRight w:val="0"/>
          <w:marTop w:val="0"/>
          <w:marBottom w:val="0"/>
          <w:divBdr>
            <w:top w:val="none" w:sz="0" w:space="0" w:color="auto"/>
            <w:left w:val="none" w:sz="0" w:space="0" w:color="auto"/>
            <w:bottom w:val="none" w:sz="0" w:space="0" w:color="auto"/>
            <w:right w:val="none" w:sz="0" w:space="0" w:color="auto"/>
          </w:divBdr>
        </w:div>
        <w:div w:id="1251697494">
          <w:marLeft w:val="0"/>
          <w:marRight w:val="0"/>
          <w:marTop w:val="0"/>
          <w:marBottom w:val="0"/>
          <w:divBdr>
            <w:top w:val="none" w:sz="0" w:space="0" w:color="auto"/>
            <w:left w:val="none" w:sz="0" w:space="0" w:color="auto"/>
            <w:bottom w:val="none" w:sz="0" w:space="0" w:color="auto"/>
            <w:right w:val="none" w:sz="0" w:space="0" w:color="auto"/>
          </w:divBdr>
        </w:div>
        <w:div w:id="176772156">
          <w:marLeft w:val="0"/>
          <w:marRight w:val="0"/>
          <w:marTop w:val="0"/>
          <w:marBottom w:val="0"/>
          <w:divBdr>
            <w:top w:val="none" w:sz="0" w:space="0" w:color="auto"/>
            <w:left w:val="none" w:sz="0" w:space="0" w:color="auto"/>
            <w:bottom w:val="none" w:sz="0" w:space="0" w:color="auto"/>
            <w:right w:val="none" w:sz="0" w:space="0" w:color="auto"/>
          </w:divBdr>
        </w:div>
        <w:div w:id="858391452">
          <w:marLeft w:val="0"/>
          <w:marRight w:val="0"/>
          <w:marTop w:val="0"/>
          <w:marBottom w:val="0"/>
          <w:divBdr>
            <w:top w:val="none" w:sz="0" w:space="0" w:color="auto"/>
            <w:left w:val="none" w:sz="0" w:space="0" w:color="auto"/>
            <w:bottom w:val="none" w:sz="0" w:space="0" w:color="auto"/>
            <w:right w:val="none" w:sz="0" w:space="0" w:color="auto"/>
          </w:divBdr>
        </w:div>
        <w:div w:id="2058238288">
          <w:marLeft w:val="0"/>
          <w:marRight w:val="0"/>
          <w:marTop w:val="0"/>
          <w:marBottom w:val="0"/>
          <w:divBdr>
            <w:top w:val="none" w:sz="0" w:space="0" w:color="auto"/>
            <w:left w:val="none" w:sz="0" w:space="0" w:color="auto"/>
            <w:bottom w:val="none" w:sz="0" w:space="0" w:color="auto"/>
            <w:right w:val="none" w:sz="0" w:space="0" w:color="auto"/>
          </w:divBdr>
        </w:div>
        <w:div w:id="1082800587">
          <w:marLeft w:val="0"/>
          <w:marRight w:val="0"/>
          <w:marTop w:val="0"/>
          <w:marBottom w:val="0"/>
          <w:divBdr>
            <w:top w:val="none" w:sz="0" w:space="0" w:color="auto"/>
            <w:left w:val="none" w:sz="0" w:space="0" w:color="auto"/>
            <w:bottom w:val="none" w:sz="0" w:space="0" w:color="auto"/>
            <w:right w:val="none" w:sz="0" w:space="0" w:color="auto"/>
          </w:divBdr>
        </w:div>
        <w:div w:id="1102804232">
          <w:marLeft w:val="0"/>
          <w:marRight w:val="0"/>
          <w:marTop w:val="0"/>
          <w:marBottom w:val="0"/>
          <w:divBdr>
            <w:top w:val="none" w:sz="0" w:space="0" w:color="auto"/>
            <w:left w:val="none" w:sz="0" w:space="0" w:color="auto"/>
            <w:bottom w:val="none" w:sz="0" w:space="0" w:color="auto"/>
            <w:right w:val="none" w:sz="0" w:space="0" w:color="auto"/>
          </w:divBdr>
        </w:div>
        <w:div w:id="1871186630">
          <w:marLeft w:val="0"/>
          <w:marRight w:val="0"/>
          <w:marTop w:val="0"/>
          <w:marBottom w:val="0"/>
          <w:divBdr>
            <w:top w:val="none" w:sz="0" w:space="0" w:color="auto"/>
            <w:left w:val="none" w:sz="0" w:space="0" w:color="auto"/>
            <w:bottom w:val="none" w:sz="0" w:space="0" w:color="auto"/>
            <w:right w:val="none" w:sz="0" w:space="0" w:color="auto"/>
          </w:divBdr>
        </w:div>
        <w:div w:id="1194684415">
          <w:marLeft w:val="0"/>
          <w:marRight w:val="0"/>
          <w:marTop w:val="0"/>
          <w:marBottom w:val="0"/>
          <w:divBdr>
            <w:top w:val="none" w:sz="0" w:space="0" w:color="auto"/>
            <w:left w:val="none" w:sz="0" w:space="0" w:color="auto"/>
            <w:bottom w:val="none" w:sz="0" w:space="0" w:color="auto"/>
            <w:right w:val="none" w:sz="0" w:space="0" w:color="auto"/>
          </w:divBdr>
        </w:div>
        <w:div w:id="1070736977">
          <w:marLeft w:val="0"/>
          <w:marRight w:val="0"/>
          <w:marTop w:val="0"/>
          <w:marBottom w:val="0"/>
          <w:divBdr>
            <w:top w:val="none" w:sz="0" w:space="0" w:color="auto"/>
            <w:left w:val="none" w:sz="0" w:space="0" w:color="auto"/>
            <w:bottom w:val="none" w:sz="0" w:space="0" w:color="auto"/>
            <w:right w:val="none" w:sz="0" w:space="0" w:color="auto"/>
          </w:divBdr>
        </w:div>
        <w:div w:id="10576077">
          <w:marLeft w:val="0"/>
          <w:marRight w:val="0"/>
          <w:marTop w:val="0"/>
          <w:marBottom w:val="0"/>
          <w:divBdr>
            <w:top w:val="none" w:sz="0" w:space="0" w:color="auto"/>
            <w:left w:val="none" w:sz="0" w:space="0" w:color="auto"/>
            <w:bottom w:val="none" w:sz="0" w:space="0" w:color="auto"/>
            <w:right w:val="none" w:sz="0" w:space="0" w:color="auto"/>
          </w:divBdr>
        </w:div>
        <w:div w:id="867791278">
          <w:marLeft w:val="0"/>
          <w:marRight w:val="0"/>
          <w:marTop w:val="0"/>
          <w:marBottom w:val="0"/>
          <w:divBdr>
            <w:top w:val="none" w:sz="0" w:space="0" w:color="auto"/>
            <w:left w:val="none" w:sz="0" w:space="0" w:color="auto"/>
            <w:bottom w:val="none" w:sz="0" w:space="0" w:color="auto"/>
            <w:right w:val="none" w:sz="0" w:space="0" w:color="auto"/>
          </w:divBdr>
        </w:div>
        <w:div w:id="1314723616">
          <w:marLeft w:val="0"/>
          <w:marRight w:val="0"/>
          <w:marTop w:val="0"/>
          <w:marBottom w:val="0"/>
          <w:divBdr>
            <w:top w:val="none" w:sz="0" w:space="0" w:color="auto"/>
            <w:left w:val="none" w:sz="0" w:space="0" w:color="auto"/>
            <w:bottom w:val="none" w:sz="0" w:space="0" w:color="auto"/>
            <w:right w:val="none" w:sz="0" w:space="0" w:color="auto"/>
          </w:divBdr>
        </w:div>
        <w:div w:id="1136295234">
          <w:marLeft w:val="0"/>
          <w:marRight w:val="0"/>
          <w:marTop w:val="0"/>
          <w:marBottom w:val="0"/>
          <w:divBdr>
            <w:top w:val="none" w:sz="0" w:space="0" w:color="auto"/>
            <w:left w:val="none" w:sz="0" w:space="0" w:color="auto"/>
            <w:bottom w:val="none" w:sz="0" w:space="0" w:color="auto"/>
            <w:right w:val="none" w:sz="0" w:space="0" w:color="auto"/>
          </w:divBdr>
        </w:div>
        <w:div w:id="1324204">
          <w:marLeft w:val="0"/>
          <w:marRight w:val="0"/>
          <w:marTop w:val="0"/>
          <w:marBottom w:val="0"/>
          <w:divBdr>
            <w:top w:val="none" w:sz="0" w:space="0" w:color="auto"/>
            <w:left w:val="none" w:sz="0" w:space="0" w:color="auto"/>
            <w:bottom w:val="none" w:sz="0" w:space="0" w:color="auto"/>
            <w:right w:val="none" w:sz="0" w:space="0" w:color="auto"/>
          </w:divBdr>
        </w:div>
        <w:div w:id="1391147022">
          <w:marLeft w:val="0"/>
          <w:marRight w:val="0"/>
          <w:marTop w:val="0"/>
          <w:marBottom w:val="0"/>
          <w:divBdr>
            <w:top w:val="none" w:sz="0" w:space="0" w:color="auto"/>
            <w:left w:val="none" w:sz="0" w:space="0" w:color="auto"/>
            <w:bottom w:val="none" w:sz="0" w:space="0" w:color="auto"/>
            <w:right w:val="none" w:sz="0" w:space="0" w:color="auto"/>
          </w:divBdr>
        </w:div>
        <w:div w:id="67190901">
          <w:marLeft w:val="0"/>
          <w:marRight w:val="0"/>
          <w:marTop w:val="0"/>
          <w:marBottom w:val="0"/>
          <w:divBdr>
            <w:top w:val="none" w:sz="0" w:space="0" w:color="auto"/>
            <w:left w:val="none" w:sz="0" w:space="0" w:color="auto"/>
            <w:bottom w:val="none" w:sz="0" w:space="0" w:color="auto"/>
            <w:right w:val="none" w:sz="0" w:space="0" w:color="auto"/>
          </w:divBdr>
        </w:div>
        <w:div w:id="1839615656">
          <w:marLeft w:val="0"/>
          <w:marRight w:val="0"/>
          <w:marTop w:val="0"/>
          <w:marBottom w:val="0"/>
          <w:divBdr>
            <w:top w:val="none" w:sz="0" w:space="0" w:color="auto"/>
            <w:left w:val="none" w:sz="0" w:space="0" w:color="auto"/>
            <w:bottom w:val="none" w:sz="0" w:space="0" w:color="auto"/>
            <w:right w:val="none" w:sz="0" w:space="0" w:color="auto"/>
          </w:divBdr>
        </w:div>
        <w:div w:id="757559514">
          <w:marLeft w:val="0"/>
          <w:marRight w:val="0"/>
          <w:marTop w:val="0"/>
          <w:marBottom w:val="0"/>
          <w:divBdr>
            <w:top w:val="none" w:sz="0" w:space="0" w:color="auto"/>
            <w:left w:val="none" w:sz="0" w:space="0" w:color="auto"/>
            <w:bottom w:val="none" w:sz="0" w:space="0" w:color="auto"/>
            <w:right w:val="none" w:sz="0" w:space="0" w:color="auto"/>
          </w:divBdr>
        </w:div>
        <w:div w:id="2031879268">
          <w:marLeft w:val="0"/>
          <w:marRight w:val="0"/>
          <w:marTop w:val="0"/>
          <w:marBottom w:val="0"/>
          <w:divBdr>
            <w:top w:val="none" w:sz="0" w:space="0" w:color="auto"/>
            <w:left w:val="none" w:sz="0" w:space="0" w:color="auto"/>
            <w:bottom w:val="none" w:sz="0" w:space="0" w:color="auto"/>
            <w:right w:val="none" w:sz="0" w:space="0" w:color="auto"/>
          </w:divBdr>
        </w:div>
        <w:div w:id="1843858842">
          <w:marLeft w:val="0"/>
          <w:marRight w:val="0"/>
          <w:marTop w:val="0"/>
          <w:marBottom w:val="0"/>
          <w:divBdr>
            <w:top w:val="none" w:sz="0" w:space="0" w:color="auto"/>
            <w:left w:val="none" w:sz="0" w:space="0" w:color="auto"/>
            <w:bottom w:val="none" w:sz="0" w:space="0" w:color="auto"/>
            <w:right w:val="none" w:sz="0" w:space="0" w:color="auto"/>
          </w:divBdr>
        </w:div>
        <w:div w:id="1770848967">
          <w:marLeft w:val="0"/>
          <w:marRight w:val="0"/>
          <w:marTop w:val="0"/>
          <w:marBottom w:val="0"/>
          <w:divBdr>
            <w:top w:val="none" w:sz="0" w:space="0" w:color="auto"/>
            <w:left w:val="none" w:sz="0" w:space="0" w:color="auto"/>
            <w:bottom w:val="none" w:sz="0" w:space="0" w:color="auto"/>
            <w:right w:val="none" w:sz="0" w:space="0" w:color="auto"/>
          </w:divBdr>
        </w:div>
        <w:div w:id="440877731">
          <w:marLeft w:val="0"/>
          <w:marRight w:val="0"/>
          <w:marTop w:val="0"/>
          <w:marBottom w:val="0"/>
          <w:divBdr>
            <w:top w:val="none" w:sz="0" w:space="0" w:color="auto"/>
            <w:left w:val="none" w:sz="0" w:space="0" w:color="auto"/>
            <w:bottom w:val="none" w:sz="0" w:space="0" w:color="auto"/>
            <w:right w:val="none" w:sz="0" w:space="0" w:color="auto"/>
          </w:divBdr>
        </w:div>
        <w:div w:id="370498689">
          <w:marLeft w:val="0"/>
          <w:marRight w:val="0"/>
          <w:marTop w:val="0"/>
          <w:marBottom w:val="0"/>
          <w:divBdr>
            <w:top w:val="none" w:sz="0" w:space="0" w:color="auto"/>
            <w:left w:val="none" w:sz="0" w:space="0" w:color="auto"/>
            <w:bottom w:val="none" w:sz="0" w:space="0" w:color="auto"/>
            <w:right w:val="none" w:sz="0" w:space="0" w:color="auto"/>
          </w:divBdr>
        </w:div>
        <w:div w:id="1491679269">
          <w:marLeft w:val="0"/>
          <w:marRight w:val="0"/>
          <w:marTop w:val="0"/>
          <w:marBottom w:val="0"/>
          <w:divBdr>
            <w:top w:val="none" w:sz="0" w:space="0" w:color="auto"/>
            <w:left w:val="none" w:sz="0" w:space="0" w:color="auto"/>
            <w:bottom w:val="none" w:sz="0" w:space="0" w:color="auto"/>
            <w:right w:val="none" w:sz="0" w:space="0" w:color="auto"/>
          </w:divBdr>
        </w:div>
        <w:div w:id="1895969825">
          <w:marLeft w:val="0"/>
          <w:marRight w:val="0"/>
          <w:marTop w:val="0"/>
          <w:marBottom w:val="0"/>
          <w:divBdr>
            <w:top w:val="none" w:sz="0" w:space="0" w:color="auto"/>
            <w:left w:val="none" w:sz="0" w:space="0" w:color="auto"/>
            <w:bottom w:val="none" w:sz="0" w:space="0" w:color="auto"/>
            <w:right w:val="none" w:sz="0" w:space="0" w:color="auto"/>
          </w:divBdr>
        </w:div>
        <w:div w:id="1911502702">
          <w:marLeft w:val="0"/>
          <w:marRight w:val="0"/>
          <w:marTop w:val="0"/>
          <w:marBottom w:val="0"/>
          <w:divBdr>
            <w:top w:val="none" w:sz="0" w:space="0" w:color="auto"/>
            <w:left w:val="none" w:sz="0" w:space="0" w:color="auto"/>
            <w:bottom w:val="none" w:sz="0" w:space="0" w:color="auto"/>
            <w:right w:val="none" w:sz="0" w:space="0" w:color="auto"/>
          </w:divBdr>
        </w:div>
        <w:div w:id="492374349">
          <w:marLeft w:val="0"/>
          <w:marRight w:val="0"/>
          <w:marTop w:val="0"/>
          <w:marBottom w:val="0"/>
          <w:divBdr>
            <w:top w:val="none" w:sz="0" w:space="0" w:color="auto"/>
            <w:left w:val="none" w:sz="0" w:space="0" w:color="auto"/>
            <w:bottom w:val="none" w:sz="0" w:space="0" w:color="auto"/>
            <w:right w:val="none" w:sz="0" w:space="0" w:color="auto"/>
          </w:divBdr>
        </w:div>
        <w:div w:id="1523469403">
          <w:marLeft w:val="0"/>
          <w:marRight w:val="0"/>
          <w:marTop w:val="0"/>
          <w:marBottom w:val="0"/>
          <w:divBdr>
            <w:top w:val="none" w:sz="0" w:space="0" w:color="auto"/>
            <w:left w:val="none" w:sz="0" w:space="0" w:color="auto"/>
            <w:bottom w:val="none" w:sz="0" w:space="0" w:color="auto"/>
            <w:right w:val="none" w:sz="0" w:space="0" w:color="auto"/>
          </w:divBdr>
        </w:div>
        <w:div w:id="1434399507">
          <w:marLeft w:val="0"/>
          <w:marRight w:val="0"/>
          <w:marTop w:val="0"/>
          <w:marBottom w:val="0"/>
          <w:divBdr>
            <w:top w:val="none" w:sz="0" w:space="0" w:color="auto"/>
            <w:left w:val="none" w:sz="0" w:space="0" w:color="auto"/>
            <w:bottom w:val="none" w:sz="0" w:space="0" w:color="auto"/>
            <w:right w:val="none" w:sz="0" w:space="0" w:color="auto"/>
          </w:divBdr>
        </w:div>
        <w:div w:id="2000884115">
          <w:marLeft w:val="0"/>
          <w:marRight w:val="0"/>
          <w:marTop w:val="0"/>
          <w:marBottom w:val="0"/>
          <w:divBdr>
            <w:top w:val="none" w:sz="0" w:space="0" w:color="auto"/>
            <w:left w:val="none" w:sz="0" w:space="0" w:color="auto"/>
            <w:bottom w:val="none" w:sz="0" w:space="0" w:color="auto"/>
            <w:right w:val="none" w:sz="0" w:space="0" w:color="auto"/>
          </w:divBdr>
        </w:div>
        <w:div w:id="828181256">
          <w:marLeft w:val="0"/>
          <w:marRight w:val="0"/>
          <w:marTop w:val="0"/>
          <w:marBottom w:val="0"/>
          <w:divBdr>
            <w:top w:val="none" w:sz="0" w:space="0" w:color="auto"/>
            <w:left w:val="none" w:sz="0" w:space="0" w:color="auto"/>
            <w:bottom w:val="none" w:sz="0" w:space="0" w:color="auto"/>
            <w:right w:val="none" w:sz="0" w:space="0" w:color="auto"/>
          </w:divBdr>
        </w:div>
        <w:div w:id="745037566">
          <w:marLeft w:val="0"/>
          <w:marRight w:val="0"/>
          <w:marTop w:val="0"/>
          <w:marBottom w:val="0"/>
          <w:divBdr>
            <w:top w:val="none" w:sz="0" w:space="0" w:color="auto"/>
            <w:left w:val="none" w:sz="0" w:space="0" w:color="auto"/>
            <w:bottom w:val="none" w:sz="0" w:space="0" w:color="auto"/>
            <w:right w:val="none" w:sz="0" w:space="0" w:color="auto"/>
          </w:divBdr>
        </w:div>
        <w:div w:id="1573543922">
          <w:marLeft w:val="0"/>
          <w:marRight w:val="0"/>
          <w:marTop w:val="0"/>
          <w:marBottom w:val="0"/>
          <w:divBdr>
            <w:top w:val="none" w:sz="0" w:space="0" w:color="auto"/>
            <w:left w:val="none" w:sz="0" w:space="0" w:color="auto"/>
            <w:bottom w:val="none" w:sz="0" w:space="0" w:color="auto"/>
            <w:right w:val="none" w:sz="0" w:space="0" w:color="auto"/>
          </w:divBdr>
        </w:div>
        <w:div w:id="1971277355">
          <w:marLeft w:val="0"/>
          <w:marRight w:val="0"/>
          <w:marTop w:val="0"/>
          <w:marBottom w:val="0"/>
          <w:divBdr>
            <w:top w:val="none" w:sz="0" w:space="0" w:color="auto"/>
            <w:left w:val="none" w:sz="0" w:space="0" w:color="auto"/>
            <w:bottom w:val="none" w:sz="0" w:space="0" w:color="auto"/>
            <w:right w:val="none" w:sz="0" w:space="0" w:color="auto"/>
          </w:divBdr>
        </w:div>
        <w:div w:id="1975527696">
          <w:marLeft w:val="0"/>
          <w:marRight w:val="0"/>
          <w:marTop w:val="0"/>
          <w:marBottom w:val="0"/>
          <w:divBdr>
            <w:top w:val="none" w:sz="0" w:space="0" w:color="auto"/>
            <w:left w:val="none" w:sz="0" w:space="0" w:color="auto"/>
            <w:bottom w:val="none" w:sz="0" w:space="0" w:color="auto"/>
            <w:right w:val="none" w:sz="0" w:space="0" w:color="auto"/>
          </w:divBdr>
        </w:div>
        <w:div w:id="1802648514">
          <w:marLeft w:val="0"/>
          <w:marRight w:val="0"/>
          <w:marTop w:val="0"/>
          <w:marBottom w:val="0"/>
          <w:divBdr>
            <w:top w:val="none" w:sz="0" w:space="0" w:color="auto"/>
            <w:left w:val="none" w:sz="0" w:space="0" w:color="auto"/>
            <w:bottom w:val="none" w:sz="0" w:space="0" w:color="auto"/>
            <w:right w:val="none" w:sz="0" w:space="0" w:color="auto"/>
          </w:divBdr>
        </w:div>
        <w:div w:id="589777908">
          <w:marLeft w:val="0"/>
          <w:marRight w:val="0"/>
          <w:marTop w:val="0"/>
          <w:marBottom w:val="0"/>
          <w:divBdr>
            <w:top w:val="none" w:sz="0" w:space="0" w:color="auto"/>
            <w:left w:val="none" w:sz="0" w:space="0" w:color="auto"/>
            <w:bottom w:val="none" w:sz="0" w:space="0" w:color="auto"/>
            <w:right w:val="none" w:sz="0" w:space="0" w:color="auto"/>
          </w:divBdr>
        </w:div>
        <w:div w:id="1987512398">
          <w:marLeft w:val="0"/>
          <w:marRight w:val="0"/>
          <w:marTop w:val="0"/>
          <w:marBottom w:val="0"/>
          <w:divBdr>
            <w:top w:val="none" w:sz="0" w:space="0" w:color="auto"/>
            <w:left w:val="none" w:sz="0" w:space="0" w:color="auto"/>
            <w:bottom w:val="none" w:sz="0" w:space="0" w:color="auto"/>
            <w:right w:val="none" w:sz="0" w:space="0" w:color="auto"/>
          </w:divBdr>
        </w:div>
        <w:div w:id="284511320">
          <w:marLeft w:val="0"/>
          <w:marRight w:val="0"/>
          <w:marTop w:val="0"/>
          <w:marBottom w:val="0"/>
          <w:divBdr>
            <w:top w:val="none" w:sz="0" w:space="0" w:color="auto"/>
            <w:left w:val="none" w:sz="0" w:space="0" w:color="auto"/>
            <w:bottom w:val="none" w:sz="0" w:space="0" w:color="auto"/>
            <w:right w:val="none" w:sz="0" w:space="0" w:color="auto"/>
          </w:divBdr>
        </w:div>
        <w:div w:id="1492138505">
          <w:marLeft w:val="0"/>
          <w:marRight w:val="0"/>
          <w:marTop w:val="0"/>
          <w:marBottom w:val="0"/>
          <w:divBdr>
            <w:top w:val="none" w:sz="0" w:space="0" w:color="auto"/>
            <w:left w:val="none" w:sz="0" w:space="0" w:color="auto"/>
            <w:bottom w:val="none" w:sz="0" w:space="0" w:color="auto"/>
            <w:right w:val="none" w:sz="0" w:space="0" w:color="auto"/>
          </w:divBdr>
        </w:div>
        <w:div w:id="379867654">
          <w:marLeft w:val="0"/>
          <w:marRight w:val="0"/>
          <w:marTop w:val="0"/>
          <w:marBottom w:val="0"/>
          <w:divBdr>
            <w:top w:val="none" w:sz="0" w:space="0" w:color="auto"/>
            <w:left w:val="none" w:sz="0" w:space="0" w:color="auto"/>
            <w:bottom w:val="none" w:sz="0" w:space="0" w:color="auto"/>
            <w:right w:val="none" w:sz="0" w:space="0" w:color="auto"/>
          </w:divBdr>
        </w:div>
        <w:div w:id="1404989655">
          <w:marLeft w:val="0"/>
          <w:marRight w:val="0"/>
          <w:marTop w:val="0"/>
          <w:marBottom w:val="0"/>
          <w:divBdr>
            <w:top w:val="none" w:sz="0" w:space="0" w:color="auto"/>
            <w:left w:val="none" w:sz="0" w:space="0" w:color="auto"/>
            <w:bottom w:val="none" w:sz="0" w:space="0" w:color="auto"/>
            <w:right w:val="none" w:sz="0" w:space="0" w:color="auto"/>
          </w:divBdr>
        </w:div>
        <w:div w:id="374743968">
          <w:marLeft w:val="0"/>
          <w:marRight w:val="0"/>
          <w:marTop w:val="0"/>
          <w:marBottom w:val="0"/>
          <w:divBdr>
            <w:top w:val="none" w:sz="0" w:space="0" w:color="auto"/>
            <w:left w:val="none" w:sz="0" w:space="0" w:color="auto"/>
            <w:bottom w:val="none" w:sz="0" w:space="0" w:color="auto"/>
            <w:right w:val="none" w:sz="0" w:space="0" w:color="auto"/>
          </w:divBdr>
        </w:div>
        <w:div w:id="1410955610">
          <w:marLeft w:val="0"/>
          <w:marRight w:val="0"/>
          <w:marTop w:val="0"/>
          <w:marBottom w:val="0"/>
          <w:divBdr>
            <w:top w:val="none" w:sz="0" w:space="0" w:color="auto"/>
            <w:left w:val="none" w:sz="0" w:space="0" w:color="auto"/>
            <w:bottom w:val="none" w:sz="0" w:space="0" w:color="auto"/>
            <w:right w:val="none" w:sz="0" w:space="0" w:color="auto"/>
          </w:divBdr>
        </w:div>
        <w:div w:id="339164004">
          <w:marLeft w:val="0"/>
          <w:marRight w:val="0"/>
          <w:marTop w:val="0"/>
          <w:marBottom w:val="0"/>
          <w:divBdr>
            <w:top w:val="none" w:sz="0" w:space="0" w:color="auto"/>
            <w:left w:val="none" w:sz="0" w:space="0" w:color="auto"/>
            <w:bottom w:val="none" w:sz="0" w:space="0" w:color="auto"/>
            <w:right w:val="none" w:sz="0" w:space="0" w:color="auto"/>
          </w:divBdr>
        </w:div>
        <w:div w:id="119224168">
          <w:marLeft w:val="0"/>
          <w:marRight w:val="0"/>
          <w:marTop w:val="0"/>
          <w:marBottom w:val="0"/>
          <w:divBdr>
            <w:top w:val="none" w:sz="0" w:space="0" w:color="auto"/>
            <w:left w:val="none" w:sz="0" w:space="0" w:color="auto"/>
            <w:bottom w:val="none" w:sz="0" w:space="0" w:color="auto"/>
            <w:right w:val="none" w:sz="0" w:space="0" w:color="auto"/>
          </w:divBdr>
        </w:div>
        <w:div w:id="705252010">
          <w:marLeft w:val="0"/>
          <w:marRight w:val="0"/>
          <w:marTop w:val="0"/>
          <w:marBottom w:val="0"/>
          <w:divBdr>
            <w:top w:val="none" w:sz="0" w:space="0" w:color="auto"/>
            <w:left w:val="none" w:sz="0" w:space="0" w:color="auto"/>
            <w:bottom w:val="none" w:sz="0" w:space="0" w:color="auto"/>
            <w:right w:val="none" w:sz="0" w:space="0" w:color="auto"/>
          </w:divBdr>
        </w:div>
        <w:div w:id="2012827600">
          <w:marLeft w:val="0"/>
          <w:marRight w:val="0"/>
          <w:marTop w:val="0"/>
          <w:marBottom w:val="0"/>
          <w:divBdr>
            <w:top w:val="none" w:sz="0" w:space="0" w:color="auto"/>
            <w:left w:val="none" w:sz="0" w:space="0" w:color="auto"/>
            <w:bottom w:val="none" w:sz="0" w:space="0" w:color="auto"/>
            <w:right w:val="none" w:sz="0" w:space="0" w:color="auto"/>
          </w:divBdr>
        </w:div>
        <w:div w:id="235820149">
          <w:marLeft w:val="0"/>
          <w:marRight w:val="0"/>
          <w:marTop w:val="0"/>
          <w:marBottom w:val="0"/>
          <w:divBdr>
            <w:top w:val="none" w:sz="0" w:space="0" w:color="auto"/>
            <w:left w:val="none" w:sz="0" w:space="0" w:color="auto"/>
            <w:bottom w:val="none" w:sz="0" w:space="0" w:color="auto"/>
            <w:right w:val="none" w:sz="0" w:space="0" w:color="auto"/>
          </w:divBdr>
        </w:div>
        <w:div w:id="512450964">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44231933">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30874451">
      <w:bodyDiv w:val="1"/>
      <w:marLeft w:val="0"/>
      <w:marRight w:val="0"/>
      <w:marTop w:val="0"/>
      <w:marBottom w:val="0"/>
      <w:divBdr>
        <w:top w:val="none" w:sz="0" w:space="0" w:color="auto"/>
        <w:left w:val="none" w:sz="0" w:space="0" w:color="auto"/>
        <w:bottom w:val="none" w:sz="0" w:space="0" w:color="auto"/>
        <w:right w:val="none" w:sz="0" w:space="0" w:color="auto"/>
      </w:divBdr>
      <w:divsChild>
        <w:div w:id="1971667385">
          <w:marLeft w:val="0"/>
          <w:marRight w:val="0"/>
          <w:marTop w:val="0"/>
          <w:marBottom w:val="0"/>
          <w:divBdr>
            <w:top w:val="none" w:sz="0" w:space="0" w:color="auto"/>
            <w:left w:val="none" w:sz="0" w:space="0" w:color="auto"/>
            <w:bottom w:val="none" w:sz="0" w:space="0" w:color="auto"/>
            <w:right w:val="none" w:sz="0" w:space="0" w:color="auto"/>
          </w:divBdr>
        </w:div>
        <w:div w:id="804394432">
          <w:marLeft w:val="0"/>
          <w:marRight w:val="0"/>
          <w:marTop w:val="0"/>
          <w:marBottom w:val="0"/>
          <w:divBdr>
            <w:top w:val="none" w:sz="0" w:space="0" w:color="auto"/>
            <w:left w:val="none" w:sz="0" w:space="0" w:color="auto"/>
            <w:bottom w:val="none" w:sz="0" w:space="0" w:color="auto"/>
            <w:right w:val="none" w:sz="0" w:space="0" w:color="auto"/>
          </w:divBdr>
          <w:divsChild>
            <w:div w:id="2072462543">
              <w:marLeft w:val="0"/>
              <w:marRight w:val="0"/>
              <w:marTop w:val="0"/>
              <w:marBottom w:val="0"/>
              <w:divBdr>
                <w:top w:val="none" w:sz="0" w:space="0" w:color="auto"/>
                <w:left w:val="none" w:sz="0" w:space="0" w:color="auto"/>
                <w:bottom w:val="none" w:sz="0" w:space="0" w:color="auto"/>
                <w:right w:val="none" w:sz="0" w:space="0" w:color="auto"/>
              </w:divBdr>
            </w:div>
            <w:div w:id="1319848918">
              <w:marLeft w:val="0"/>
              <w:marRight w:val="0"/>
              <w:marTop w:val="0"/>
              <w:marBottom w:val="0"/>
              <w:divBdr>
                <w:top w:val="none" w:sz="0" w:space="0" w:color="auto"/>
                <w:left w:val="none" w:sz="0" w:space="0" w:color="auto"/>
                <w:bottom w:val="none" w:sz="0" w:space="0" w:color="auto"/>
                <w:right w:val="none" w:sz="0" w:space="0" w:color="auto"/>
              </w:divBdr>
            </w:div>
            <w:div w:id="1757507789">
              <w:marLeft w:val="0"/>
              <w:marRight w:val="0"/>
              <w:marTop w:val="0"/>
              <w:marBottom w:val="0"/>
              <w:divBdr>
                <w:top w:val="none" w:sz="0" w:space="0" w:color="auto"/>
                <w:left w:val="none" w:sz="0" w:space="0" w:color="auto"/>
                <w:bottom w:val="none" w:sz="0" w:space="0" w:color="auto"/>
                <w:right w:val="none" w:sz="0" w:space="0" w:color="auto"/>
              </w:divBdr>
            </w:div>
            <w:div w:id="170995068">
              <w:marLeft w:val="0"/>
              <w:marRight w:val="0"/>
              <w:marTop w:val="0"/>
              <w:marBottom w:val="0"/>
              <w:divBdr>
                <w:top w:val="none" w:sz="0" w:space="0" w:color="auto"/>
                <w:left w:val="none" w:sz="0" w:space="0" w:color="auto"/>
                <w:bottom w:val="none" w:sz="0" w:space="0" w:color="auto"/>
                <w:right w:val="none" w:sz="0" w:space="0" w:color="auto"/>
              </w:divBdr>
            </w:div>
            <w:div w:id="301231935">
              <w:marLeft w:val="0"/>
              <w:marRight w:val="0"/>
              <w:marTop w:val="0"/>
              <w:marBottom w:val="0"/>
              <w:divBdr>
                <w:top w:val="none" w:sz="0" w:space="0" w:color="auto"/>
                <w:left w:val="none" w:sz="0" w:space="0" w:color="auto"/>
                <w:bottom w:val="none" w:sz="0" w:space="0" w:color="auto"/>
                <w:right w:val="none" w:sz="0" w:space="0" w:color="auto"/>
              </w:divBdr>
            </w:div>
            <w:div w:id="1523085806">
              <w:marLeft w:val="0"/>
              <w:marRight w:val="0"/>
              <w:marTop w:val="0"/>
              <w:marBottom w:val="0"/>
              <w:divBdr>
                <w:top w:val="none" w:sz="0" w:space="0" w:color="auto"/>
                <w:left w:val="none" w:sz="0" w:space="0" w:color="auto"/>
                <w:bottom w:val="none" w:sz="0" w:space="0" w:color="auto"/>
                <w:right w:val="none" w:sz="0" w:space="0" w:color="auto"/>
              </w:divBdr>
            </w:div>
            <w:div w:id="1356804268">
              <w:marLeft w:val="0"/>
              <w:marRight w:val="0"/>
              <w:marTop w:val="0"/>
              <w:marBottom w:val="0"/>
              <w:divBdr>
                <w:top w:val="none" w:sz="0" w:space="0" w:color="auto"/>
                <w:left w:val="none" w:sz="0" w:space="0" w:color="auto"/>
                <w:bottom w:val="none" w:sz="0" w:space="0" w:color="auto"/>
                <w:right w:val="none" w:sz="0" w:space="0" w:color="auto"/>
              </w:divBdr>
            </w:div>
            <w:div w:id="1341733242">
              <w:marLeft w:val="0"/>
              <w:marRight w:val="0"/>
              <w:marTop w:val="0"/>
              <w:marBottom w:val="0"/>
              <w:divBdr>
                <w:top w:val="none" w:sz="0" w:space="0" w:color="auto"/>
                <w:left w:val="none" w:sz="0" w:space="0" w:color="auto"/>
                <w:bottom w:val="none" w:sz="0" w:space="0" w:color="auto"/>
                <w:right w:val="none" w:sz="0" w:space="0" w:color="auto"/>
              </w:divBdr>
            </w:div>
            <w:div w:id="359089989">
              <w:marLeft w:val="0"/>
              <w:marRight w:val="0"/>
              <w:marTop w:val="0"/>
              <w:marBottom w:val="0"/>
              <w:divBdr>
                <w:top w:val="none" w:sz="0" w:space="0" w:color="auto"/>
                <w:left w:val="none" w:sz="0" w:space="0" w:color="auto"/>
                <w:bottom w:val="none" w:sz="0" w:space="0" w:color="auto"/>
                <w:right w:val="none" w:sz="0" w:space="0" w:color="auto"/>
              </w:divBdr>
            </w:div>
            <w:div w:id="1021200164">
              <w:marLeft w:val="0"/>
              <w:marRight w:val="0"/>
              <w:marTop w:val="0"/>
              <w:marBottom w:val="0"/>
              <w:divBdr>
                <w:top w:val="none" w:sz="0" w:space="0" w:color="auto"/>
                <w:left w:val="none" w:sz="0" w:space="0" w:color="auto"/>
                <w:bottom w:val="none" w:sz="0" w:space="0" w:color="auto"/>
                <w:right w:val="none" w:sz="0" w:space="0" w:color="auto"/>
              </w:divBdr>
            </w:div>
            <w:div w:id="1560900751">
              <w:marLeft w:val="0"/>
              <w:marRight w:val="0"/>
              <w:marTop w:val="0"/>
              <w:marBottom w:val="0"/>
              <w:divBdr>
                <w:top w:val="none" w:sz="0" w:space="0" w:color="auto"/>
                <w:left w:val="none" w:sz="0" w:space="0" w:color="auto"/>
                <w:bottom w:val="none" w:sz="0" w:space="0" w:color="auto"/>
                <w:right w:val="none" w:sz="0" w:space="0" w:color="auto"/>
              </w:divBdr>
            </w:div>
            <w:div w:id="1102530132">
              <w:marLeft w:val="0"/>
              <w:marRight w:val="0"/>
              <w:marTop w:val="0"/>
              <w:marBottom w:val="0"/>
              <w:divBdr>
                <w:top w:val="none" w:sz="0" w:space="0" w:color="auto"/>
                <w:left w:val="none" w:sz="0" w:space="0" w:color="auto"/>
                <w:bottom w:val="none" w:sz="0" w:space="0" w:color="auto"/>
                <w:right w:val="none" w:sz="0" w:space="0" w:color="auto"/>
              </w:divBdr>
            </w:div>
            <w:div w:id="699937611">
              <w:marLeft w:val="0"/>
              <w:marRight w:val="0"/>
              <w:marTop w:val="0"/>
              <w:marBottom w:val="0"/>
              <w:divBdr>
                <w:top w:val="none" w:sz="0" w:space="0" w:color="auto"/>
                <w:left w:val="none" w:sz="0" w:space="0" w:color="auto"/>
                <w:bottom w:val="none" w:sz="0" w:space="0" w:color="auto"/>
                <w:right w:val="none" w:sz="0" w:space="0" w:color="auto"/>
              </w:divBdr>
            </w:div>
            <w:div w:id="1546288243">
              <w:marLeft w:val="0"/>
              <w:marRight w:val="0"/>
              <w:marTop w:val="0"/>
              <w:marBottom w:val="0"/>
              <w:divBdr>
                <w:top w:val="none" w:sz="0" w:space="0" w:color="auto"/>
                <w:left w:val="none" w:sz="0" w:space="0" w:color="auto"/>
                <w:bottom w:val="none" w:sz="0" w:space="0" w:color="auto"/>
                <w:right w:val="none" w:sz="0" w:space="0" w:color="auto"/>
              </w:divBdr>
            </w:div>
            <w:div w:id="1876890153">
              <w:marLeft w:val="0"/>
              <w:marRight w:val="0"/>
              <w:marTop w:val="0"/>
              <w:marBottom w:val="0"/>
              <w:divBdr>
                <w:top w:val="none" w:sz="0" w:space="0" w:color="auto"/>
                <w:left w:val="none" w:sz="0" w:space="0" w:color="auto"/>
                <w:bottom w:val="none" w:sz="0" w:space="0" w:color="auto"/>
                <w:right w:val="none" w:sz="0" w:space="0" w:color="auto"/>
              </w:divBdr>
            </w:div>
            <w:div w:id="1286421391">
              <w:marLeft w:val="0"/>
              <w:marRight w:val="0"/>
              <w:marTop w:val="0"/>
              <w:marBottom w:val="0"/>
              <w:divBdr>
                <w:top w:val="none" w:sz="0" w:space="0" w:color="auto"/>
                <w:left w:val="none" w:sz="0" w:space="0" w:color="auto"/>
                <w:bottom w:val="none" w:sz="0" w:space="0" w:color="auto"/>
                <w:right w:val="none" w:sz="0" w:space="0" w:color="auto"/>
              </w:divBdr>
            </w:div>
            <w:div w:id="1741439708">
              <w:marLeft w:val="0"/>
              <w:marRight w:val="0"/>
              <w:marTop w:val="0"/>
              <w:marBottom w:val="0"/>
              <w:divBdr>
                <w:top w:val="none" w:sz="0" w:space="0" w:color="auto"/>
                <w:left w:val="none" w:sz="0" w:space="0" w:color="auto"/>
                <w:bottom w:val="none" w:sz="0" w:space="0" w:color="auto"/>
                <w:right w:val="none" w:sz="0" w:space="0" w:color="auto"/>
              </w:divBdr>
            </w:div>
            <w:div w:id="2121800162">
              <w:marLeft w:val="0"/>
              <w:marRight w:val="0"/>
              <w:marTop w:val="0"/>
              <w:marBottom w:val="0"/>
              <w:divBdr>
                <w:top w:val="none" w:sz="0" w:space="0" w:color="auto"/>
                <w:left w:val="none" w:sz="0" w:space="0" w:color="auto"/>
                <w:bottom w:val="none" w:sz="0" w:space="0" w:color="auto"/>
                <w:right w:val="none" w:sz="0" w:space="0" w:color="auto"/>
              </w:divBdr>
            </w:div>
            <w:div w:id="1892035573">
              <w:marLeft w:val="0"/>
              <w:marRight w:val="0"/>
              <w:marTop w:val="0"/>
              <w:marBottom w:val="0"/>
              <w:divBdr>
                <w:top w:val="none" w:sz="0" w:space="0" w:color="auto"/>
                <w:left w:val="none" w:sz="0" w:space="0" w:color="auto"/>
                <w:bottom w:val="none" w:sz="0" w:space="0" w:color="auto"/>
                <w:right w:val="none" w:sz="0" w:space="0" w:color="auto"/>
              </w:divBdr>
            </w:div>
            <w:div w:id="729547180">
              <w:marLeft w:val="0"/>
              <w:marRight w:val="0"/>
              <w:marTop w:val="0"/>
              <w:marBottom w:val="0"/>
              <w:divBdr>
                <w:top w:val="none" w:sz="0" w:space="0" w:color="auto"/>
                <w:left w:val="none" w:sz="0" w:space="0" w:color="auto"/>
                <w:bottom w:val="none" w:sz="0" w:space="0" w:color="auto"/>
                <w:right w:val="none" w:sz="0" w:space="0" w:color="auto"/>
              </w:divBdr>
            </w:div>
          </w:divsChild>
        </w:div>
        <w:div w:id="2078160158">
          <w:marLeft w:val="0"/>
          <w:marRight w:val="0"/>
          <w:marTop w:val="0"/>
          <w:marBottom w:val="0"/>
          <w:divBdr>
            <w:top w:val="none" w:sz="0" w:space="0" w:color="auto"/>
            <w:left w:val="none" w:sz="0" w:space="0" w:color="auto"/>
            <w:bottom w:val="none" w:sz="0" w:space="0" w:color="auto"/>
            <w:right w:val="none" w:sz="0" w:space="0" w:color="auto"/>
          </w:divBdr>
        </w:div>
        <w:div w:id="1716469889">
          <w:marLeft w:val="0"/>
          <w:marRight w:val="0"/>
          <w:marTop w:val="0"/>
          <w:marBottom w:val="0"/>
          <w:divBdr>
            <w:top w:val="none" w:sz="0" w:space="0" w:color="auto"/>
            <w:left w:val="none" w:sz="0" w:space="0" w:color="auto"/>
            <w:bottom w:val="none" w:sz="0" w:space="0" w:color="auto"/>
            <w:right w:val="none" w:sz="0" w:space="0" w:color="auto"/>
          </w:divBdr>
        </w:div>
        <w:div w:id="646250760">
          <w:marLeft w:val="0"/>
          <w:marRight w:val="0"/>
          <w:marTop w:val="0"/>
          <w:marBottom w:val="0"/>
          <w:divBdr>
            <w:top w:val="none" w:sz="0" w:space="0" w:color="auto"/>
            <w:left w:val="none" w:sz="0" w:space="0" w:color="auto"/>
            <w:bottom w:val="none" w:sz="0" w:space="0" w:color="auto"/>
            <w:right w:val="none" w:sz="0" w:space="0" w:color="auto"/>
          </w:divBdr>
        </w:div>
        <w:div w:id="564343541">
          <w:marLeft w:val="0"/>
          <w:marRight w:val="0"/>
          <w:marTop w:val="0"/>
          <w:marBottom w:val="0"/>
          <w:divBdr>
            <w:top w:val="none" w:sz="0" w:space="0" w:color="auto"/>
            <w:left w:val="none" w:sz="0" w:space="0" w:color="auto"/>
            <w:bottom w:val="none" w:sz="0" w:space="0" w:color="auto"/>
            <w:right w:val="none" w:sz="0" w:space="0" w:color="auto"/>
          </w:divBdr>
        </w:div>
        <w:div w:id="1780098047">
          <w:marLeft w:val="0"/>
          <w:marRight w:val="0"/>
          <w:marTop w:val="0"/>
          <w:marBottom w:val="0"/>
          <w:divBdr>
            <w:top w:val="none" w:sz="0" w:space="0" w:color="auto"/>
            <w:left w:val="none" w:sz="0" w:space="0" w:color="auto"/>
            <w:bottom w:val="none" w:sz="0" w:space="0" w:color="auto"/>
            <w:right w:val="none" w:sz="0" w:space="0" w:color="auto"/>
          </w:divBdr>
        </w:div>
        <w:div w:id="2031027189">
          <w:marLeft w:val="0"/>
          <w:marRight w:val="0"/>
          <w:marTop w:val="0"/>
          <w:marBottom w:val="0"/>
          <w:divBdr>
            <w:top w:val="none" w:sz="0" w:space="0" w:color="auto"/>
            <w:left w:val="none" w:sz="0" w:space="0" w:color="auto"/>
            <w:bottom w:val="none" w:sz="0" w:space="0" w:color="auto"/>
            <w:right w:val="none" w:sz="0" w:space="0" w:color="auto"/>
          </w:divBdr>
        </w:div>
        <w:div w:id="1495419178">
          <w:marLeft w:val="0"/>
          <w:marRight w:val="0"/>
          <w:marTop w:val="0"/>
          <w:marBottom w:val="0"/>
          <w:divBdr>
            <w:top w:val="none" w:sz="0" w:space="0" w:color="auto"/>
            <w:left w:val="none" w:sz="0" w:space="0" w:color="auto"/>
            <w:bottom w:val="none" w:sz="0" w:space="0" w:color="auto"/>
            <w:right w:val="none" w:sz="0" w:space="0" w:color="auto"/>
          </w:divBdr>
        </w:div>
        <w:div w:id="1868593249">
          <w:marLeft w:val="0"/>
          <w:marRight w:val="0"/>
          <w:marTop w:val="0"/>
          <w:marBottom w:val="0"/>
          <w:divBdr>
            <w:top w:val="none" w:sz="0" w:space="0" w:color="auto"/>
            <w:left w:val="none" w:sz="0" w:space="0" w:color="auto"/>
            <w:bottom w:val="none" w:sz="0" w:space="0" w:color="auto"/>
            <w:right w:val="none" w:sz="0" w:space="0" w:color="auto"/>
          </w:divBdr>
        </w:div>
        <w:div w:id="1060858550">
          <w:marLeft w:val="0"/>
          <w:marRight w:val="0"/>
          <w:marTop w:val="0"/>
          <w:marBottom w:val="0"/>
          <w:divBdr>
            <w:top w:val="none" w:sz="0" w:space="0" w:color="auto"/>
            <w:left w:val="none" w:sz="0" w:space="0" w:color="auto"/>
            <w:bottom w:val="none" w:sz="0" w:space="0" w:color="auto"/>
            <w:right w:val="none" w:sz="0" w:space="0" w:color="auto"/>
          </w:divBdr>
        </w:div>
        <w:div w:id="1974946432">
          <w:marLeft w:val="0"/>
          <w:marRight w:val="0"/>
          <w:marTop w:val="0"/>
          <w:marBottom w:val="0"/>
          <w:divBdr>
            <w:top w:val="none" w:sz="0" w:space="0" w:color="auto"/>
            <w:left w:val="none" w:sz="0" w:space="0" w:color="auto"/>
            <w:bottom w:val="none" w:sz="0" w:space="0" w:color="auto"/>
            <w:right w:val="none" w:sz="0" w:space="0" w:color="auto"/>
          </w:divBdr>
        </w:div>
        <w:div w:id="887692501">
          <w:marLeft w:val="0"/>
          <w:marRight w:val="0"/>
          <w:marTop w:val="0"/>
          <w:marBottom w:val="0"/>
          <w:divBdr>
            <w:top w:val="none" w:sz="0" w:space="0" w:color="auto"/>
            <w:left w:val="none" w:sz="0" w:space="0" w:color="auto"/>
            <w:bottom w:val="none" w:sz="0" w:space="0" w:color="auto"/>
            <w:right w:val="none" w:sz="0" w:space="0" w:color="auto"/>
          </w:divBdr>
        </w:div>
        <w:div w:id="381055176">
          <w:marLeft w:val="0"/>
          <w:marRight w:val="0"/>
          <w:marTop w:val="0"/>
          <w:marBottom w:val="0"/>
          <w:divBdr>
            <w:top w:val="none" w:sz="0" w:space="0" w:color="auto"/>
            <w:left w:val="none" w:sz="0" w:space="0" w:color="auto"/>
            <w:bottom w:val="none" w:sz="0" w:space="0" w:color="auto"/>
            <w:right w:val="none" w:sz="0" w:space="0" w:color="auto"/>
          </w:divBdr>
        </w:div>
        <w:div w:id="1439645938">
          <w:marLeft w:val="0"/>
          <w:marRight w:val="0"/>
          <w:marTop w:val="0"/>
          <w:marBottom w:val="0"/>
          <w:divBdr>
            <w:top w:val="none" w:sz="0" w:space="0" w:color="auto"/>
            <w:left w:val="none" w:sz="0" w:space="0" w:color="auto"/>
            <w:bottom w:val="none" w:sz="0" w:space="0" w:color="auto"/>
            <w:right w:val="none" w:sz="0" w:space="0" w:color="auto"/>
          </w:divBdr>
        </w:div>
        <w:div w:id="509950254">
          <w:marLeft w:val="0"/>
          <w:marRight w:val="0"/>
          <w:marTop w:val="0"/>
          <w:marBottom w:val="0"/>
          <w:divBdr>
            <w:top w:val="none" w:sz="0" w:space="0" w:color="auto"/>
            <w:left w:val="none" w:sz="0" w:space="0" w:color="auto"/>
            <w:bottom w:val="none" w:sz="0" w:space="0" w:color="auto"/>
            <w:right w:val="none" w:sz="0" w:space="0" w:color="auto"/>
          </w:divBdr>
        </w:div>
        <w:div w:id="1058087593">
          <w:marLeft w:val="0"/>
          <w:marRight w:val="0"/>
          <w:marTop w:val="0"/>
          <w:marBottom w:val="0"/>
          <w:divBdr>
            <w:top w:val="none" w:sz="0" w:space="0" w:color="auto"/>
            <w:left w:val="none" w:sz="0" w:space="0" w:color="auto"/>
            <w:bottom w:val="none" w:sz="0" w:space="0" w:color="auto"/>
            <w:right w:val="none" w:sz="0" w:space="0" w:color="auto"/>
          </w:divBdr>
        </w:div>
        <w:div w:id="1030715864">
          <w:marLeft w:val="0"/>
          <w:marRight w:val="0"/>
          <w:marTop w:val="0"/>
          <w:marBottom w:val="0"/>
          <w:divBdr>
            <w:top w:val="none" w:sz="0" w:space="0" w:color="auto"/>
            <w:left w:val="none" w:sz="0" w:space="0" w:color="auto"/>
            <w:bottom w:val="none" w:sz="0" w:space="0" w:color="auto"/>
            <w:right w:val="none" w:sz="0" w:space="0" w:color="auto"/>
          </w:divBdr>
        </w:div>
        <w:div w:id="2139031775">
          <w:marLeft w:val="0"/>
          <w:marRight w:val="0"/>
          <w:marTop w:val="0"/>
          <w:marBottom w:val="0"/>
          <w:divBdr>
            <w:top w:val="none" w:sz="0" w:space="0" w:color="auto"/>
            <w:left w:val="none" w:sz="0" w:space="0" w:color="auto"/>
            <w:bottom w:val="none" w:sz="0" w:space="0" w:color="auto"/>
            <w:right w:val="none" w:sz="0" w:space="0" w:color="auto"/>
          </w:divBdr>
        </w:div>
        <w:div w:id="1403796409">
          <w:marLeft w:val="0"/>
          <w:marRight w:val="0"/>
          <w:marTop w:val="0"/>
          <w:marBottom w:val="0"/>
          <w:divBdr>
            <w:top w:val="none" w:sz="0" w:space="0" w:color="auto"/>
            <w:left w:val="none" w:sz="0" w:space="0" w:color="auto"/>
            <w:bottom w:val="none" w:sz="0" w:space="0" w:color="auto"/>
            <w:right w:val="none" w:sz="0" w:space="0" w:color="auto"/>
          </w:divBdr>
        </w:div>
        <w:div w:id="893005993">
          <w:marLeft w:val="0"/>
          <w:marRight w:val="0"/>
          <w:marTop w:val="0"/>
          <w:marBottom w:val="0"/>
          <w:divBdr>
            <w:top w:val="none" w:sz="0" w:space="0" w:color="auto"/>
            <w:left w:val="none" w:sz="0" w:space="0" w:color="auto"/>
            <w:bottom w:val="none" w:sz="0" w:space="0" w:color="auto"/>
            <w:right w:val="none" w:sz="0" w:space="0" w:color="auto"/>
          </w:divBdr>
        </w:div>
        <w:div w:id="1609657868">
          <w:marLeft w:val="0"/>
          <w:marRight w:val="0"/>
          <w:marTop w:val="0"/>
          <w:marBottom w:val="0"/>
          <w:divBdr>
            <w:top w:val="none" w:sz="0" w:space="0" w:color="auto"/>
            <w:left w:val="none" w:sz="0" w:space="0" w:color="auto"/>
            <w:bottom w:val="none" w:sz="0" w:space="0" w:color="auto"/>
            <w:right w:val="none" w:sz="0" w:space="0" w:color="auto"/>
          </w:divBdr>
        </w:div>
        <w:div w:id="1751849844">
          <w:marLeft w:val="0"/>
          <w:marRight w:val="0"/>
          <w:marTop w:val="0"/>
          <w:marBottom w:val="0"/>
          <w:divBdr>
            <w:top w:val="none" w:sz="0" w:space="0" w:color="auto"/>
            <w:left w:val="none" w:sz="0" w:space="0" w:color="auto"/>
            <w:bottom w:val="none" w:sz="0" w:space="0" w:color="auto"/>
            <w:right w:val="none" w:sz="0" w:space="0" w:color="auto"/>
          </w:divBdr>
        </w:div>
        <w:div w:id="872769212">
          <w:marLeft w:val="0"/>
          <w:marRight w:val="0"/>
          <w:marTop w:val="0"/>
          <w:marBottom w:val="0"/>
          <w:divBdr>
            <w:top w:val="none" w:sz="0" w:space="0" w:color="auto"/>
            <w:left w:val="none" w:sz="0" w:space="0" w:color="auto"/>
            <w:bottom w:val="none" w:sz="0" w:space="0" w:color="auto"/>
            <w:right w:val="none" w:sz="0" w:space="0" w:color="auto"/>
          </w:divBdr>
        </w:div>
        <w:div w:id="1530483966">
          <w:marLeft w:val="0"/>
          <w:marRight w:val="0"/>
          <w:marTop w:val="0"/>
          <w:marBottom w:val="0"/>
          <w:divBdr>
            <w:top w:val="none" w:sz="0" w:space="0" w:color="auto"/>
            <w:left w:val="none" w:sz="0" w:space="0" w:color="auto"/>
            <w:bottom w:val="none" w:sz="0" w:space="0" w:color="auto"/>
            <w:right w:val="none" w:sz="0" w:space="0" w:color="auto"/>
          </w:divBdr>
        </w:div>
        <w:div w:id="723600518">
          <w:marLeft w:val="0"/>
          <w:marRight w:val="0"/>
          <w:marTop w:val="0"/>
          <w:marBottom w:val="0"/>
          <w:divBdr>
            <w:top w:val="none" w:sz="0" w:space="0" w:color="auto"/>
            <w:left w:val="none" w:sz="0" w:space="0" w:color="auto"/>
            <w:bottom w:val="none" w:sz="0" w:space="0" w:color="auto"/>
            <w:right w:val="none" w:sz="0" w:space="0" w:color="auto"/>
          </w:divBdr>
        </w:div>
        <w:div w:id="1419135412">
          <w:marLeft w:val="0"/>
          <w:marRight w:val="0"/>
          <w:marTop w:val="0"/>
          <w:marBottom w:val="0"/>
          <w:divBdr>
            <w:top w:val="none" w:sz="0" w:space="0" w:color="auto"/>
            <w:left w:val="none" w:sz="0" w:space="0" w:color="auto"/>
            <w:bottom w:val="none" w:sz="0" w:space="0" w:color="auto"/>
            <w:right w:val="none" w:sz="0" w:space="0" w:color="auto"/>
          </w:divBdr>
        </w:div>
        <w:div w:id="590892655">
          <w:marLeft w:val="0"/>
          <w:marRight w:val="0"/>
          <w:marTop w:val="0"/>
          <w:marBottom w:val="0"/>
          <w:divBdr>
            <w:top w:val="none" w:sz="0" w:space="0" w:color="auto"/>
            <w:left w:val="none" w:sz="0" w:space="0" w:color="auto"/>
            <w:bottom w:val="none" w:sz="0" w:space="0" w:color="auto"/>
            <w:right w:val="none" w:sz="0" w:space="0" w:color="auto"/>
          </w:divBdr>
        </w:div>
        <w:div w:id="479538028">
          <w:marLeft w:val="0"/>
          <w:marRight w:val="0"/>
          <w:marTop w:val="0"/>
          <w:marBottom w:val="0"/>
          <w:divBdr>
            <w:top w:val="none" w:sz="0" w:space="0" w:color="auto"/>
            <w:left w:val="none" w:sz="0" w:space="0" w:color="auto"/>
            <w:bottom w:val="none" w:sz="0" w:space="0" w:color="auto"/>
            <w:right w:val="none" w:sz="0" w:space="0" w:color="auto"/>
          </w:divBdr>
        </w:div>
        <w:div w:id="1982685536">
          <w:marLeft w:val="0"/>
          <w:marRight w:val="0"/>
          <w:marTop w:val="0"/>
          <w:marBottom w:val="0"/>
          <w:divBdr>
            <w:top w:val="none" w:sz="0" w:space="0" w:color="auto"/>
            <w:left w:val="none" w:sz="0" w:space="0" w:color="auto"/>
            <w:bottom w:val="none" w:sz="0" w:space="0" w:color="auto"/>
            <w:right w:val="none" w:sz="0" w:space="0" w:color="auto"/>
          </w:divBdr>
        </w:div>
        <w:div w:id="1191143163">
          <w:marLeft w:val="0"/>
          <w:marRight w:val="0"/>
          <w:marTop w:val="0"/>
          <w:marBottom w:val="0"/>
          <w:divBdr>
            <w:top w:val="none" w:sz="0" w:space="0" w:color="auto"/>
            <w:left w:val="none" w:sz="0" w:space="0" w:color="auto"/>
            <w:bottom w:val="none" w:sz="0" w:space="0" w:color="auto"/>
            <w:right w:val="none" w:sz="0" w:space="0" w:color="auto"/>
          </w:divBdr>
        </w:div>
        <w:div w:id="1512572728">
          <w:marLeft w:val="0"/>
          <w:marRight w:val="0"/>
          <w:marTop w:val="0"/>
          <w:marBottom w:val="0"/>
          <w:divBdr>
            <w:top w:val="none" w:sz="0" w:space="0" w:color="auto"/>
            <w:left w:val="none" w:sz="0" w:space="0" w:color="auto"/>
            <w:bottom w:val="none" w:sz="0" w:space="0" w:color="auto"/>
            <w:right w:val="none" w:sz="0" w:space="0" w:color="auto"/>
          </w:divBdr>
        </w:div>
        <w:div w:id="1744991093">
          <w:marLeft w:val="0"/>
          <w:marRight w:val="0"/>
          <w:marTop w:val="0"/>
          <w:marBottom w:val="0"/>
          <w:divBdr>
            <w:top w:val="none" w:sz="0" w:space="0" w:color="auto"/>
            <w:left w:val="none" w:sz="0" w:space="0" w:color="auto"/>
            <w:bottom w:val="none" w:sz="0" w:space="0" w:color="auto"/>
            <w:right w:val="none" w:sz="0" w:space="0" w:color="auto"/>
          </w:divBdr>
        </w:div>
        <w:div w:id="1790660230">
          <w:marLeft w:val="0"/>
          <w:marRight w:val="0"/>
          <w:marTop w:val="0"/>
          <w:marBottom w:val="0"/>
          <w:divBdr>
            <w:top w:val="none" w:sz="0" w:space="0" w:color="auto"/>
            <w:left w:val="none" w:sz="0" w:space="0" w:color="auto"/>
            <w:bottom w:val="none" w:sz="0" w:space="0" w:color="auto"/>
            <w:right w:val="none" w:sz="0" w:space="0" w:color="auto"/>
          </w:divBdr>
        </w:div>
        <w:div w:id="247009580">
          <w:marLeft w:val="0"/>
          <w:marRight w:val="0"/>
          <w:marTop w:val="0"/>
          <w:marBottom w:val="0"/>
          <w:divBdr>
            <w:top w:val="none" w:sz="0" w:space="0" w:color="auto"/>
            <w:left w:val="none" w:sz="0" w:space="0" w:color="auto"/>
            <w:bottom w:val="none" w:sz="0" w:space="0" w:color="auto"/>
            <w:right w:val="none" w:sz="0" w:space="0" w:color="auto"/>
          </w:divBdr>
        </w:div>
        <w:div w:id="1608535136">
          <w:marLeft w:val="0"/>
          <w:marRight w:val="0"/>
          <w:marTop w:val="0"/>
          <w:marBottom w:val="0"/>
          <w:divBdr>
            <w:top w:val="none" w:sz="0" w:space="0" w:color="auto"/>
            <w:left w:val="none" w:sz="0" w:space="0" w:color="auto"/>
            <w:bottom w:val="none" w:sz="0" w:space="0" w:color="auto"/>
            <w:right w:val="none" w:sz="0" w:space="0" w:color="auto"/>
          </w:divBdr>
        </w:div>
        <w:div w:id="564418635">
          <w:marLeft w:val="0"/>
          <w:marRight w:val="0"/>
          <w:marTop w:val="0"/>
          <w:marBottom w:val="0"/>
          <w:divBdr>
            <w:top w:val="none" w:sz="0" w:space="0" w:color="auto"/>
            <w:left w:val="none" w:sz="0" w:space="0" w:color="auto"/>
            <w:bottom w:val="none" w:sz="0" w:space="0" w:color="auto"/>
            <w:right w:val="none" w:sz="0" w:space="0" w:color="auto"/>
          </w:divBdr>
        </w:div>
        <w:div w:id="1757438376">
          <w:marLeft w:val="0"/>
          <w:marRight w:val="0"/>
          <w:marTop w:val="0"/>
          <w:marBottom w:val="0"/>
          <w:divBdr>
            <w:top w:val="none" w:sz="0" w:space="0" w:color="auto"/>
            <w:left w:val="none" w:sz="0" w:space="0" w:color="auto"/>
            <w:bottom w:val="none" w:sz="0" w:space="0" w:color="auto"/>
            <w:right w:val="none" w:sz="0" w:space="0" w:color="auto"/>
          </w:divBdr>
        </w:div>
        <w:div w:id="52584700">
          <w:marLeft w:val="0"/>
          <w:marRight w:val="0"/>
          <w:marTop w:val="0"/>
          <w:marBottom w:val="0"/>
          <w:divBdr>
            <w:top w:val="none" w:sz="0" w:space="0" w:color="auto"/>
            <w:left w:val="none" w:sz="0" w:space="0" w:color="auto"/>
            <w:bottom w:val="none" w:sz="0" w:space="0" w:color="auto"/>
            <w:right w:val="none" w:sz="0" w:space="0" w:color="auto"/>
          </w:divBdr>
        </w:div>
        <w:div w:id="1206941853">
          <w:marLeft w:val="0"/>
          <w:marRight w:val="0"/>
          <w:marTop w:val="0"/>
          <w:marBottom w:val="0"/>
          <w:divBdr>
            <w:top w:val="none" w:sz="0" w:space="0" w:color="auto"/>
            <w:left w:val="none" w:sz="0" w:space="0" w:color="auto"/>
            <w:bottom w:val="none" w:sz="0" w:space="0" w:color="auto"/>
            <w:right w:val="none" w:sz="0" w:space="0" w:color="auto"/>
          </w:divBdr>
        </w:div>
        <w:div w:id="1451513854">
          <w:marLeft w:val="0"/>
          <w:marRight w:val="0"/>
          <w:marTop w:val="0"/>
          <w:marBottom w:val="0"/>
          <w:divBdr>
            <w:top w:val="none" w:sz="0" w:space="0" w:color="auto"/>
            <w:left w:val="none" w:sz="0" w:space="0" w:color="auto"/>
            <w:bottom w:val="none" w:sz="0" w:space="0" w:color="auto"/>
            <w:right w:val="none" w:sz="0" w:space="0" w:color="auto"/>
          </w:divBdr>
        </w:div>
        <w:div w:id="1402017498">
          <w:marLeft w:val="0"/>
          <w:marRight w:val="0"/>
          <w:marTop w:val="0"/>
          <w:marBottom w:val="0"/>
          <w:divBdr>
            <w:top w:val="none" w:sz="0" w:space="0" w:color="auto"/>
            <w:left w:val="none" w:sz="0" w:space="0" w:color="auto"/>
            <w:bottom w:val="none" w:sz="0" w:space="0" w:color="auto"/>
            <w:right w:val="none" w:sz="0" w:space="0" w:color="auto"/>
          </w:divBdr>
        </w:div>
        <w:div w:id="783571160">
          <w:marLeft w:val="0"/>
          <w:marRight w:val="0"/>
          <w:marTop w:val="0"/>
          <w:marBottom w:val="0"/>
          <w:divBdr>
            <w:top w:val="none" w:sz="0" w:space="0" w:color="auto"/>
            <w:left w:val="none" w:sz="0" w:space="0" w:color="auto"/>
            <w:bottom w:val="none" w:sz="0" w:space="0" w:color="auto"/>
            <w:right w:val="none" w:sz="0" w:space="0" w:color="auto"/>
          </w:divBdr>
        </w:div>
        <w:div w:id="1714039093">
          <w:marLeft w:val="0"/>
          <w:marRight w:val="0"/>
          <w:marTop w:val="0"/>
          <w:marBottom w:val="0"/>
          <w:divBdr>
            <w:top w:val="none" w:sz="0" w:space="0" w:color="auto"/>
            <w:left w:val="none" w:sz="0" w:space="0" w:color="auto"/>
            <w:bottom w:val="none" w:sz="0" w:space="0" w:color="auto"/>
            <w:right w:val="none" w:sz="0" w:space="0" w:color="auto"/>
          </w:divBdr>
        </w:div>
        <w:div w:id="1467354880">
          <w:marLeft w:val="0"/>
          <w:marRight w:val="0"/>
          <w:marTop w:val="0"/>
          <w:marBottom w:val="0"/>
          <w:divBdr>
            <w:top w:val="none" w:sz="0" w:space="0" w:color="auto"/>
            <w:left w:val="none" w:sz="0" w:space="0" w:color="auto"/>
            <w:bottom w:val="none" w:sz="0" w:space="0" w:color="auto"/>
            <w:right w:val="none" w:sz="0" w:space="0" w:color="auto"/>
          </w:divBdr>
        </w:div>
        <w:div w:id="1919555052">
          <w:marLeft w:val="0"/>
          <w:marRight w:val="0"/>
          <w:marTop w:val="0"/>
          <w:marBottom w:val="0"/>
          <w:divBdr>
            <w:top w:val="none" w:sz="0" w:space="0" w:color="auto"/>
            <w:left w:val="none" w:sz="0" w:space="0" w:color="auto"/>
            <w:bottom w:val="none" w:sz="0" w:space="0" w:color="auto"/>
            <w:right w:val="none" w:sz="0" w:space="0" w:color="auto"/>
          </w:divBdr>
        </w:div>
        <w:div w:id="476846347">
          <w:marLeft w:val="0"/>
          <w:marRight w:val="0"/>
          <w:marTop w:val="0"/>
          <w:marBottom w:val="0"/>
          <w:divBdr>
            <w:top w:val="none" w:sz="0" w:space="0" w:color="auto"/>
            <w:left w:val="none" w:sz="0" w:space="0" w:color="auto"/>
            <w:bottom w:val="none" w:sz="0" w:space="0" w:color="auto"/>
            <w:right w:val="none" w:sz="0" w:space="0" w:color="auto"/>
          </w:divBdr>
        </w:div>
        <w:div w:id="1284120340">
          <w:marLeft w:val="0"/>
          <w:marRight w:val="0"/>
          <w:marTop w:val="0"/>
          <w:marBottom w:val="0"/>
          <w:divBdr>
            <w:top w:val="none" w:sz="0" w:space="0" w:color="auto"/>
            <w:left w:val="none" w:sz="0" w:space="0" w:color="auto"/>
            <w:bottom w:val="none" w:sz="0" w:space="0" w:color="auto"/>
            <w:right w:val="none" w:sz="0" w:space="0" w:color="auto"/>
          </w:divBdr>
        </w:div>
        <w:div w:id="1295721586">
          <w:marLeft w:val="0"/>
          <w:marRight w:val="0"/>
          <w:marTop w:val="0"/>
          <w:marBottom w:val="0"/>
          <w:divBdr>
            <w:top w:val="none" w:sz="0" w:space="0" w:color="auto"/>
            <w:left w:val="none" w:sz="0" w:space="0" w:color="auto"/>
            <w:bottom w:val="none" w:sz="0" w:space="0" w:color="auto"/>
            <w:right w:val="none" w:sz="0" w:space="0" w:color="auto"/>
          </w:divBdr>
        </w:div>
        <w:div w:id="1115713082">
          <w:marLeft w:val="0"/>
          <w:marRight w:val="0"/>
          <w:marTop w:val="0"/>
          <w:marBottom w:val="0"/>
          <w:divBdr>
            <w:top w:val="none" w:sz="0" w:space="0" w:color="auto"/>
            <w:left w:val="none" w:sz="0" w:space="0" w:color="auto"/>
            <w:bottom w:val="none" w:sz="0" w:space="0" w:color="auto"/>
            <w:right w:val="none" w:sz="0" w:space="0" w:color="auto"/>
          </w:divBdr>
        </w:div>
        <w:div w:id="1024672259">
          <w:marLeft w:val="0"/>
          <w:marRight w:val="0"/>
          <w:marTop w:val="0"/>
          <w:marBottom w:val="0"/>
          <w:divBdr>
            <w:top w:val="none" w:sz="0" w:space="0" w:color="auto"/>
            <w:left w:val="none" w:sz="0" w:space="0" w:color="auto"/>
            <w:bottom w:val="none" w:sz="0" w:space="0" w:color="auto"/>
            <w:right w:val="none" w:sz="0" w:space="0" w:color="auto"/>
          </w:divBdr>
        </w:div>
        <w:div w:id="2079210800">
          <w:marLeft w:val="0"/>
          <w:marRight w:val="0"/>
          <w:marTop w:val="0"/>
          <w:marBottom w:val="0"/>
          <w:divBdr>
            <w:top w:val="none" w:sz="0" w:space="0" w:color="auto"/>
            <w:left w:val="none" w:sz="0" w:space="0" w:color="auto"/>
            <w:bottom w:val="none" w:sz="0" w:space="0" w:color="auto"/>
            <w:right w:val="none" w:sz="0" w:space="0" w:color="auto"/>
          </w:divBdr>
        </w:div>
        <w:div w:id="1764835101">
          <w:marLeft w:val="0"/>
          <w:marRight w:val="0"/>
          <w:marTop w:val="0"/>
          <w:marBottom w:val="0"/>
          <w:divBdr>
            <w:top w:val="none" w:sz="0" w:space="0" w:color="auto"/>
            <w:left w:val="none" w:sz="0" w:space="0" w:color="auto"/>
            <w:bottom w:val="none" w:sz="0" w:space="0" w:color="auto"/>
            <w:right w:val="none" w:sz="0" w:space="0" w:color="auto"/>
          </w:divBdr>
        </w:div>
        <w:div w:id="1310864666">
          <w:marLeft w:val="0"/>
          <w:marRight w:val="0"/>
          <w:marTop w:val="0"/>
          <w:marBottom w:val="0"/>
          <w:divBdr>
            <w:top w:val="none" w:sz="0" w:space="0" w:color="auto"/>
            <w:left w:val="none" w:sz="0" w:space="0" w:color="auto"/>
            <w:bottom w:val="none" w:sz="0" w:space="0" w:color="auto"/>
            <w:right w:val="none" w:sz="0" w:space="0" w:color="auto"/>
          </w:divBdr>
        </w:div>
        <w:div w:id="1067070238">
          <w:marLeft w:val="0"/>
          <w:marRight w:val="0"/>
          <w:marTop w:val="0"/>
          <w:marBottom w:val="0"/>
          <w:divBdr>
            <w:top w:val="none" w:sz="0" w:space="0" w:color="auto"/>
            <w:left w:val="none" w:sz="0" w:space="0" w:color="auto"/>
            <w:bottom w:val="none" w:sz="0" w:space="0" w:color="auto"/>
            <w:right w:val="none" w:sz="0" w:space="0" w:color="auto"/>
          </w:divBdr>
        </w:div>
        <w:div w:id="701057603">
          <w:marLeft w:val="0"/>
          <w:marRight w:val="0"/>
          <w:marTop w:val="0"/>
          <w:marBottom w:val="0"/>
          <w:divBdr>
            <w:top w:val="none" w:sz="0" w:space="0" w:color="auto"/>
            <w:left w:val="none" w:sz="0" w:space="0" w:color="auto"/>
            <w:bottom w:val="none" w:sz="0" w:space="0" w:color="auto"/>
            <w:right w:val="none" w:sz="0" w:space="0" w:color="auto"/>
          </w:divBdr>
        </w:div>
        <w:div w:id="264458668">
          <w:marLeft w:val="0"/>
          <w:marRight w:val="0"/>
          <w:marTop w:val="0"/>
          <w:marBottom w:val="0"/>
          <w:divBdr>
            <w:top w:val="none" w:sz="0" w:space="0" w:color="auto"/>
            <w:left w:val="none" w:sz="0" w:space="0" w:color="auto"/>
            <w:bottom w:val="none" w:sz="0" w:space="0" w:color="auto"/>
            <w:right w:val="none" w:sz="0" w:space="0" w:color="auto"/>
          </w:divBdr>
        </w:div>
        <w:div w:id="1201630143">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02047933">
      <w:bodyDiv w:val="1"/>
      <w:marLeft w:val="0"/>
      <w:marRight w:val="0"/>
      <w:marTop w:val="0"/>
      <w:marBottom w:val="0"/>
      <w:divBdr>
        <w:top w:val="none" w:sz="0" w:space="0" w:color="auto"/>
        <w:left w:val="none" w:sz="0" w:space="0" w:color="auto"/>
        <w:bottom w:val="none" w:sz="0" w:space="0" w:color="auto"/>
        <w:right w:val="none" w:sz="0" w:space="0" w:color="auto"/>
      </w:divBdr>
      <w:divsChild>
        <w:div w:id="1319727614">
          <w:marLeft w:val="0"/>
          <w:marRight w:val="0"/>
          <w:marTop w:val="0"/>
          <w:marBottom w:val="0"/>
          <w:divBdr>
            <w:top w:val="none" w:sz="0" w:space="0" w:color="auto"/>
            <w:left w:val="none" w:sz="0" w:space="0" w:color="auto"/>
            <w:bottom w:val="none" w:sz="0" w:space="0" w:color="auto"/>
            <w:right w:val="none" w:sz="0" w:space="0" w:color="auto"/>
          </w:divBdr>
        </w:div>
        <w:div w:id="1289898827">
          <w:marLeft w:val="0"/>
          <w:marRight w:val="0"/>
          <w:marTop w:val="0"/>
          <w:marBottom w:val="0"/>
          <w:divBdr>
            <w:top w:val="none" w:sz="0" w:space="0" w:color="auto"/>
            <w:left w:val="none" w:sz="0" w:space="0" w:color="auto"/>
            <w:bottom w:val="none" w:sz="0" w:space="0" w:color="auto"/>
            <w:right w:val="none" w:sz="0" w:space="0" w:color="auto"/>
          </w:divBdr>
          <w:divsChild>
            <w:div w:id="1072772378">
              <w:marLeft w:val="0"/>
              <w:marRight w:val="0"/>
              <w:marTop w:val="0"/>
              <w:marBottom w:val="0"/>
              <w:divBdr>
                <w:top w:val="none" w:sz="0" w:space="0" w:color="auto"/>
                <w:left w:val="none" w:sz="0" w:space="0" w:color="auto"/>
                <w:bottom w:val="none" w:sz="0" w:space="0" w:color="auto"/>
                <w:right w:val="none" w:sz="0" w:space="0" w:color="auto"/>
              </w:divBdr>
            </w:div>
            <w:div w:id="1034689852">
              <w:marLeft w:val="0"/>
              <w:marRight w:val="0"/>
              <w:marTop w:val="0"/>
              <w:marBottom w:val="0"/>
              <w:divBdr>
                <w:top w:val="none" w:sz="0" w:space="0" w:color="auto"/>
                <w:left w:val="none" w:sz="0" w:space="0" w:color="auto"/>
                <w:bottom w:val="none" w:sz="0" w:space="0" w:color="auto"/>
                <w:right w:val="none" w:sz="0" w:space="0" w:color="auto"/>
              </w:divBdr>
            </w:div>
            <w:div w:id="661813518">
              <w:marLeft w:val="0"/>
              <w:marRight w:val="0"/>
              <w:marTop w:val="0"/>
              <w:marBottom w:val="0"/>
              <w:divBdr>
                <w:top w:val="none" w:sz="0" w:space="0" w:color="auto"/>
                <w:left w:val="none" w:sz="0" w:space="0" w:color="auto"/>
                <w:bottom w:val="none" w:sz="0" w:space="0" w:color="auto"/>
                <w:right w:val="none" w:sz="0" w:space="0" w:color="auto"/>
              </w:divBdr>
            </w:div>
            <w:div w:id="886573686">
              <w:marLeft w:val="0"/>
              <w:marRight w:val="0"/>
              <w:marTop w:val="0"/>
              <w:marBottom w:val="0"/>
              <w:divBdr>
                <w:top w:val="none" w:sz="0" w:space="0" w:color="auto"/>
                <w:left w:val="none" w:sz="0" w:space="0" w:color="auto"/>
                <w:bottom w:val="none" w:sz="0" w:space="0" w:color="auto"/>
                <w:right w:val="none" w:sz="0" w:space="0" w:color="auto"/>
              </w:divBdr>
            </w:div>
            <w:div w:id="1751656105">
              <w:marLeft w:val="0"/>
              <w:marRight w:val="0"/>
              <w:marTop w:val="0"/>
              <w:marBottom w:val="0"/>
              <w:divBdr>
                <w:top w:val="none" w:sz="0" w:space="0" w:color="auto"/>
                <w:left w:val="none" w:sz="0" w:space="0" w:color="auto"/>
                <w:bottom w:val="none" w:sz="0" w:space="0" w:color="auto"/>
                <w:right w:val="none" w:sz="0" w:space="0" w:color="auto"/>
              </w:divBdr>
            </w:div>
            <w:div w:id="914826271">
              <w:marLeft w:val="0"/>
              <w:marRight w:val="0"/>
              <w:marTop w:val="0"/>
              <w:marBottom w:val="0"/>
              <w:divBdr>
                <w:top w:val="none" w:sz="0" w:space="0" w:color="auto"/>
                <w:left w:val="none" w:sz="0" w:space="0" w:color="auto"/>
                <w:bottom w:val="none" w:sz="0" w:space="0" w:color="auto"/>
                <w:right w:val="none" w:sz="0" w:space="0" w:color="auto"/>
              </w:divBdr>
            </w:div>
            <w:div w:id="1227842740">
              <w:marLeft w:val="0"/>
              <w:marRight w:val="0"/>
              <w:marTop w:val="0"/>
              <w:marBottom w:val="0"/>
              <w:divBdr>
                <w:top w:val="none" w:sz="0" w:space="0" w:color="auto"/>
                <w:left w:val="none" w:sz="0" w:space="0" w:color="auto"/>
                <w:bottom w:val="none" w:sz="0" w:space="0" w:color="auto"/>
                <w:right w:val="none" w:sz="0" w:space="0" w:color="auto"/>
              </w:divBdr>
            </w:div>
            <w:div w:id="2079092075">
              <w:marLeft w:val="0"/>
              <w:marRight w:val="0"/>
              <w:marTop w:val="0"/>
              <w:marBottom w:val="0"/>
              <w:divBdr>
                <w:top w:val="none" w:sz="0" w:space="0" w:color="auto"/>
                <w:left w:val="none" w:sz="0" w:space="0" w:color="auto"/>
                <w:bottom w:val="none" w:sz="0" w:space="0" w:color="auto"/>
                <w:right w:val="none" w:sz="0" w:space="0" w:color="auto"/>
              </w:divBdr>
            </w:div>
            <w:div w:id="1547377746">
              <w:marLeft w:val="0"/>
              <w:marRight w:val="0"/>
              <w:marTop w:val="0"/>
              <w:marBottom w:val="0"/>
              <w:divBdr>
                <w:top w:val="none" w:sz="0" w:space="0" w:color="auto"/>
                <w:left w:val="none" w:sz="0" w:space="0" w:color="auto"/>
                <w:bottom w:val="none" w:sz="0" w:space="0" w:color="auto"/>
                <w:right w:val="none" w:sz="0" w:space="0" w:color="auto"/>
              </w:divBdr>
            </w:div>
            <w:div w:id="2094466503">
              <w:marLeft w:val="0"/>
              <w:marRight w:val="0"/>
              <w:marTop w:val="0"/>
              <w:marBottom w:val="0"/>
              <w:divBdr>
                <w:top w:val="none" w:sz="0" w:space="0" w:color="auto"/>
                <w:left w:val="none" w:sz="0" w:space="0" w:color="auto"/>
                <w:bottom w:val="none" w:sz="0" w:space="0" w:color="auto"/>
                <w:right w:val="none" w:sz="0" w:space="0" w:color="auto"/>
              </w:divBdr>
            </w:div>
            <w:div w:id="786124416">
              <w:marLeft w:val="0"/>
              <w:marRight w:val="0"/>
              <w:marTop w:val="0"/>
              <w:marBottom w:val="0"/>
              <w:divBdr>
                <w:top w:val="none" w:sz="0" w:space="0" w:color="auto"/>
                <w:left w:val="none" w:sz="0" w:space="0" w:color="auto"/>
                <w:bottom w:val="none" w:sz="0" w:space="0" w:color="auto"/>
                <w:right w:val="none" w:sz="0" w:space="0" w:color="auto"/>
              </w:divBdr>
            </w:div>
            <w:div w:id="825121930">
              <w:marLeft w:val="0"/>
              <w:marRight w:val="0"/>
              <w:marTop w:val="0"/>
              <w:marBottom w:val="0"/>
              <w:divBdr>
                <w:top w:val="none" w:sz="0" w:space="0" w:color="auto"/>
                <w:left w:val="none" w:sz="0" w:space="0" w:color="auto"/>
                <w:bottom w:val="none" w:sz="0" w:space="0" w:color="auto"/>
                <w:right w:val="none" w:sz="0" w:space="0" w:color="auto"/>
              </w:divBdr>
            </w:div>
            <w:div w:id="1205097833">
              <w:marLeft w:val="0"/>
              <w:marRight w:val="0"/>
              <w:marTop w:val="0"/>
              <w:marBottom w:val="0"/>
              <w:divBdr>
                <w:top w:val="none" w:sz="0" w:space="0" w:color="auto"/>
                <w:left w:val="none" w:sz="0" w:space="0" w:color="auto"/>
                <w:bottom w:val="none" w:sz="0" w:space="0" w:color="auto"/>
                <w:right w:val="none" w:sz="0" w:space="0" w:color="auto"/>
              </w:divBdr>
            </w:div>
            <w:div w:id="1124345551">
              <w:marLeft w:val="0"/>
              <w:marRight w:val="0"/>
              <w:marTop w:val="0"/>
              <w:marBottom w:val="0"/>
              <w:divBdr>
                <w:top w:val="none" w:sz="0" w:space="0" w:color="auto"/>
                <w:left w:val="none" w:sz="0" w:space="0" w:color="auto"/>
                <w:bottom w:val="none" w:sz="0" w:space="0" w:color="auto"/>
                <w:right w:val="none" w:sz="0" w:space="0" w:color="auto"/>
              </w:divBdr>
            </w:div>
            <w:div w:id="1770734644">
              <w:marLeft w:val="0"/>
              <w:marRight w:val="0"/>
              <w:marTop w:val="0"/>
              <w:marBottom w:val="0"/>
              <w:divBdr>
                <w:top w:val="none" w:sz="0" w:space="0" w:color="auto"/>
                <w:left w:val="none" w:sz="0" w:space="0" w:color="auto"/>
                <w:bottom w:val="none" w:sz="0" w:space="0" w:color="auto"/>
                <w:right w:val="none" w:sz="0" w:space="0" w:color="auto"/>
              </w:divBdr>
            </w:div>
            <w:div w:id="141234443">
              <w:marLeft w:val="0"/>
              <w:marRight w:val="0"/>
              <w:marTop w:val="0"/>
              <w:marBottom w:val="0"/>
              <w:divBdr>
                <w:top w:val="none" w:sz="0" w:space="0" w:color="auto"/>
                <w:left w:val="none" w:sz="0" w:space="0" w:color="auto"/>
                <w:bottom w:val="none" w:sz="0" w:space="0" w:color="auto"/>
                <w:right w:val="none" w:sz="0" w:space="0" w:color="auto"/>
              </w:divBdr>
            </w:div>
            <w:div w:id="1329821882">
              <w:marLeft w:val="0"/>
              <w:marRight w:val="0"/>
              <w:marTop w:val="0"/>
              <w:marBottom w:val="0"/>
              <w:divBdr>
                <w:top w:val="none" w:sz="0" w:space="0" w:color="auto"/>
                <w:left w:val="none" w:sz="0" w:space="0" w:color="auto"/>
                <w:bottom w:val="none" w:sz="0" w:space="0" w:color="auto"/>
                <w:right w:val="none" w:sz="0" w:space="0" w:color="auto"/>
              </w:divBdr>
            </w:div>
            <w:div w:id="1515145657">
              <w:marLeft w:val="0"/>
              <w:marRight w:val="0"/>
              <w:marTop w:val="0"/>
              <w:marBottom w:val="0"/>
              <w:divBdr>
                <w:top w:val="none" w:sz="0" w:space="0" w:color="auto"/>
                <w:left w:val="none" w:sz="0" w:space="0" w:color="auto"/>
                <w:bottom w:val="none" w:sz="0" w:space="0" w:color="auto"/>
                <w:right w:val="none" w:sz="0" w:space="0" w:color="auto"/>
              </w:divBdr>
            </w:div>
            <w:div w:id="1447046550">
              <w:marLeft w:val="0"/>
              <w:marRight w:val="0"/>
              <w:marTop w:val="0"/>
              <w:marBottom w:val="0"/>
              <w:divBdr>
                <w:top w:val="none" w:sz="0" w:space="0" w:color="auto"/>
                <w:left w:val="none" w:sz="0" w:space="0" w:color="auto"/>
                <w:bottom w:val="none" w:sz="0" w:space="0" w:color="auto"/>
                <w:right w:val="none" w:sz="0" w:space="0" w:color="auto"/>
              </w:divBdr>
            </w:div>
            <w:div w:id="1281181529">
              <w:marLeft w:val="0"/>
              <w:marRight w:val="0"/>
              <w:marTop w:val="0"/>
              <w:marBottom w:val="0"/>
              <w:divBdr>
                <w:top w:val="none" w:sz="0" w:space="0" w:color="auto"/>
                <w:left w:val="none" w:sz="0" w:space="0" w:color="auto"/>
                <w:bottom w:val="none" w:sz="0" w:space="0" w:color="auto"/>
                <w:right w:val="none" w:sz="0" w:space="0" w:color="auto"/>
              </w:divBdr>
            </w:div>
          </w:divsChild>
        </w:div>
        <w:div w:id="518159108">
          <w:marLeft w:val="0"/>
          <w:marRight w:val="0"/>
          <w:marTop w:val="0"/>
          <w:marBottom w:val="0"/>
          <w:divBdr>
            <w:top w:val="none" w:sz="0" w:space="0" w:color="auto"/>
            <w:left w:val="none" w:sz="0" w:space="0" w:color="auto"/>
            <w:bottom w:val="none" w:sz="0" w:space="0" w:color="auto"/>
            <w:right w:val="none" w:sz="0" w:space="0" w:color="auto"/>
          </w:divBdr>
        </w:div>
        <w:div w:id="69810307">
          <w:marLeft w:val="0"/>
          <w:marRight w:val="0"/>
          <w:marTop w:val="0"/>
          <w:marBottom w:val="0"/>
          <w:divBdr>
            <w:top w:val="none" w:sz="0" w:space="0" w:color="auto"/>
            <w:left w:val="none" w:sz="0" w:space="0" w:color="auto"/>
            <w:bottom w:val="none" w:sz="0" w:space="0" w:color="auto"/>
            <w:right w:val="none" w:sz="0" w:space="0" w:color="auto"/>
          </w:divBdr>
        </w:div>
        <w:div w:id="482815682">
          <w:marLeft w:val="0"/>
          <w:marRight w:val="0"/>
          <w:marTop w:val="0"/>
          <w:marBottom w:val="0"/>
          <w:divBdr>
            <w:top w:val="none" w:sz="0" w:space="0" w:color="auto"/>
            <w:left w:val="none" w:sz="0" w:space="0" w:color="auto"/>
            <w:bottom w:val="none" w:sz="0" w:space="0" w:color="auto"/>
            <w:right w:val="none" w:sz="0" w:space="0" w:color="auto"/>
          </w:divBdr>
        </w:div>
        <w:div w:id="1686593596">
          <w:marLeft w:val="0"/>
          <w:marRight w:val="0"/>
          <w:marTop w:val="0"/>
          <w:marBottom w:val="0"/>
          <w:divBdr>
            <w:top w:val="none" w:sz="0" w:space="0" w:color="auto"/>
            <w:left w:val="none" w:sz="0" w:space="0" w:color="auto"/>
            <w:bottom w:val="none" w:sz="0" w:space="0" w:color="auto"/>
            <w:right w:val="none" w:sz="0" w:space="0" w:color="auto"/>
          </w:divBdr>
        </w:div>
        <w:div w:id="328678012">
          <w:marLeft w:val="0"/>
          <w:marRight w:val="0"/>
          <w:marTop w:val="0"/>
          <w:marBottom w:val="0"/>
          <w:divBdr>
            <w:top w:val="none" w:sz="0" w:space="0" w:color="auto"/>
            <w:left w:val="none" w:sz="0" w:space="0" w:color="auto"/>
            <w:bottom w:val="none" w:sz="0" w:space="0" w:color="auto"/>
            <w:right w:val="none" w:sz="0" w:space="0" w:color="auto"/>
          </w:divBdr>
        </w:div>
        <w:div w:id="795636767">
          <w:marLeft w:val="0"/>
          <w:marRight w:val="0"/>
          <w:marTop w:val="0"/>
          <w:marBottom w:val="0"/>
          <w:divBdr>
            <w:top w:val="none" w:sz="0" w:space="0" w:color="auto"/>
            <w:left w:val="none" w:sz="0" w:space="0" w:color="auto"/>
            <w:bottom w:val="none" w:sz="0" w:space="0" w:color="auto"/>
            <w:right w:val="none" w:sz="0" w:space="0" w:color="auto"/>
          </w:divBdr>
        </w:div>
        <w:div w:id="1968662022">
          <w:marLeft w:val="0"/>
          <w:marRight w:val="0"/>
          <w:marTop w:val="0"/>
          <w:marBottom w:val="0"/>
          <w:divBdr>
            <w:top w:val="none" w:sz="0" w:space="0" w:color="auto"/>
            <w:left w:val="none" w:sz="0" w:space="0" w:color="auto"/>
            <w:bottom w:val="none" w:sz="0" w:space="0" w:color="auto"/>
            <w:right w:val="none" w:sz="0" w:space="0" w:color="auto"/>
          </w:divBdr>
        </w:div>
        <w:div w:id="724569647">
          <w:marLeft w:val="0"/>
          <w:marRight w:val="0"/>
          <w:marTop w:val="0"/>
          <w:marBottom w:val="0"/>
          <w:divBdr>
            <w:top w:val="none" w:sz="0" w:space="0" w:color="auto"/>
            <w:left w:val="none" w:sz="0" w:space="0" w:color="auto"/>
            <w:bottom w:val="none" w:sz="0" w:space="0" w:color="auto"/>
            <w:right w:val="none" w:sz="0" w:space="0" w:color="auto"/>
          </w:divBdr>
        </w:div>
        <w:div w:id="1075276520">
          <w:marLeft w:val="0"/>
          <w:marRight w:val="0"/>
          <w:marTop w:val="0"/>
          <w:marBottom w:val="0"/>
          <w:divBdr>
            <w:top w:val="none" w:sz="0" w:space="0" w:color="auto"/>
            <w:left w:val="none" w:sz="0" w:space="0" w:color="auto"/>
            <w:bottom w:val="none" w:sz="0" w:space="0" w:color="auto"/>
            <w:right w:val="none" w:sz="0" w:space="0" w:color="auto"/>
          </w:divBdr>
        </w:div>
        <w:div w:id="1729719281">
          <w:marLeft w:val="0"/>
          <w:marRight w:val="0"/>
          <w:marTop w:val="0"/>
          <w:marBottom w:val="0"/>
          <w:divBdr>
            <w:top w:val="none" w:sz="0" w:space="0" w:color="auto"/>
            <w:left w:val="none" w:sz="0" w:space="0" w:color="auto"/>
            <w:bottom w:val="none" w:sz="0" w:space="0" w:color="auto"/>
            <w:right w:val="none" w:sz="0" w:space="0" w:color="auto"/>
          </w:divBdr>
        </w:div>
        <w:div w:id="909533896">
          <w:marLeft w:val="0"/>
          <w:marRight w:val="0"/>
          <w:marTop w:val="0"/>
          <w:marBottom w:val="0"/>
          <w:divBdr>
            <w:top w:val="none" w:sz="0" w:space="0" w:color="auto"/>
            <w:left w:val="none" w:sz="0" w:space="0" w:color="auto"/>
            <w:bottom w:val="none" w:sz="0" w:space="0" w:color="auto"/>
            <w:right w:val="none" w:sz="0" w:space="0" w:color="auto"/>
          </w:divBdr>
        </w:div>
        <w:div w:id="1104150803">
          <w:marLeft w:val="0"/>
          <w:marRight w:val="0"/>
          <w:marTop w:val="0"/>
          <w:marBottom w:val="0"/>
          <w:divBdr>
            <w:top w:val="none" w:sz="0" w:space="0" w:color="auto"/>
            <w:left w:val="none" w:sz="0" w:space="0" w:color="auto"/>
            <w:bottom w:val="none" w:sz="0" w:space="0" w:color="auto"/>
            <w:right w:val="none" w:sz="0" w:space="0" w:color="auto"/>
          </w:divBdr>
        </w:div>
        <w:div w:id="1174416265">
          <w:marLeft w:val="0"/>
          <w:marRight w:val="0"/>
          <w:marTop w:val="0"/>
          <w:marBottom w:val="0"/>
          <w:divBdr>
            <w:top w:val="none" w:sz="0" w:space="0" w:color="auto"/>
            <w:left w:val="none" w:sz="0" w:space="0" w:color="auto"/>
            <w:bottom w:val="none" w:sz="0" w:space="0" w:color="auto"/>
            <w:right w:val="none" w:sz="0" w:space="0" w:color="auto"/>
          </w:divBdr>
        </w:div>
        <w:div w:id="864370419">
          <w:marLeft w:val="0"/>
          <w:marRight w:val="0"/>
          <w:marTop w:val="0"/>
          <w:marBottom w:val="0"/>
          <w:divBdr>
            <w:top w:val="none" w:sz="0" w:space="0" w:color="auto"/>
            <w:left w:val="none" w:sz="0" w:space="0" w:color="auto"/>
            <w:bottom w:val="none" w:sz="0" w:space="0" w:color="auto"/>
            <w:right w:val="none" w:sz="0" w:space="0" w:color="auto"/>
          </w:divBdr>
        </w:div>
        <w:div w:id="116681367">
          <w:marLeft w:val="0"/>
          <w:marRight w:val="0"/>
          <w:marTop w:val="0"/>
          <w:marBottom w:val="0"/>
          <w:divBdr>
            <w:top w:val="none" w:sz="0" w:space="0" w:color="auto"/>
            <w:left w:val="none" w:sz="0" w:space="0" w:color="auto"/>
            <w:bottom w:val="none" w:sz="0" w:space="0" w:color="auto"/>
            <w:right w:val="none" w:sz="0" w:space="0" w:color="auto"/>
          </w:divBdr>
        </w:div>
        <w:div w:id="1178428699">
          <w:marLeft w:val="0"/>
          <w:marRight w:val="0"/>
          <w:marTop w:val="0"/>
          <w:marBottom w:val="0"/>
          <w:divBdr>
            <w:top w:val="none" w:sz="0" w:space="0" w:color="auto"/>
            <w:left w:val="none" w:sz="0" w:space="0" w:color="auto"/>
            <w:bottom w:val="none" w:sz="0" w:space="0" w:color="auto"/>
            <w:right w:val="none" w:sz="0" w:space="0" w:color="auto"/>
          </w:divBdr>
        </w:div>
        <w:div w:id="1828009279">
          <w:marLeft w:val="0"/>
          <w:marRight w:val="0"/>
          <w:marTop w:val="0"/>
          <w:marBottom w:val="0"/>
          <w:divBdr>
            <w:top w:val="none" w:sz="0" w:space="0" w:color="auto"/>
            <w:left w:val="none" w:sz="0" w:space="0" w:color="auto"/>
            <w:bottom w:val="none" w:sz="0" w:space="0" w:color="auto"/>
            <w:right w:val="none" w:sz="0" w:space="0" w:color="auto"/>
          </w:divBdr>
        </w:div>
        <w:div w:id="968319143">
          <w:marLeft w:val="0"/>
          <w:marRight w:val="0"/>
          <w:marTop w:val="0"/>
          <w:marBottom w:val="0"/>
          <w:divBdr>
            <w:top w:val="none" w:sz="0" w:space="0" w:color="auto"/>
            <w:left w:val="none" w:sz="0" w:space="0" w:color="auto"/>
            <w:bottom w:val="none" w:sz="0" w:space="0" w:color="auto"/>
            <w:right w:val="none" w:sz="0" w:space="0" w:color="auto"/>
          </w:divBdr>
        </w:div>
        <w:div w:id="100104721">
          <w:marLeft w:val="0"/>
          <w:marRight w:val="0"/>
          <w:marTop w:val="0"/>
          <w:marBottom w:val="0"/>
          <w:divBdr>
            <w:top w:val="none" w:sz="0" w:space="0" w:color="auto"/>
            <w:left w:val="none" w:sz="0" w:space="0" w:color="auto"/>
            <w:bottom w:val="none" w:sz="0" w:space="0" w:color="auto"/>
            <w:right w:val="none" w:sz="0" w:space="0" w:color="auto"/>
          </w:divBdr>
        </w:div>
        <w:div w:id="42873006">
          <w:marLeft w:val="0"/>
          <w:marRight w:val="0"/>
          <w:marTop w:val="0"/>
          <w:marBottom w:val="0"/>
          <w:divBdr>
            <w:top w:val="none" w:sz="0" w:space="0" w:color="auto"/>
            <w:left w:val="none" w:sz="0" w:space="0" w:color="auto"/>
            <w:bottom w:val="none" w:sz="0" w:space="0" w:color="auto"/>
            <w:right w:val="none" w:sz="0" w:space="0" w:color="auto"/>
          </w:divBdr>
        </w:div>
        <w:div w:id="529956301">
          <w:marLeft w:val="0"/>
          <w:marRight w:val="0"/>
          <w:marTop w:val="0"/>
          <w:marBottom w:val="0"/>
          <w:divBdr>
            <w:top w:val="none" w:sz="0" w:space="0" w:color="auto"/>
            <w:left w:val="none" w:sz="0" w:space="0" w:color="auto"/>
            <w:bottom w:val="none" w:sz="0" w:space="0" w:color="auto"/>
            <w:right w:val="none" w:sz="0" w:space="0" w:color="auto"/>
          </w:divBdr>
        </w:div>
        <w:div w:id="1040515717">
          <w:marLeft w:val="0"/>
          <w:marRight w:val="0"/>
          <w:marTop w:val="0"/>
          <w:marBottom w:val="0"/>
          <w:divBdr>
            <w:top w:val="none" w:sz="0" w:space="0" w:color="auto"/>
            <w:left w:val="none" w:sz="0" w:space="0" w:color="auto"/>
            <w:bottom w:val="none" w:sz="0" w:space="0" w:color="auto"/>
            <w:right w:val="none" w:sz="0" w:space="0" w:color="auto"/>
          </w:divBdr>
        </w:div>
        <w:div w:id="514341417">
          <w:marLeft w:val="0"/>
          <w:marRight w:val="0"/>
          <w:marTop w:val="0"/>
          <w:marBottom w:val="0"/>
          <w:divBdr>
            <w:top w:val="none" w:sz="0" w:space="0" w:color="auto"/>
            <w:left w:val="none" w:sz="0" w:space="0" w:color="auto"/>
            <w:bottom w:val="none" w:sz="0" w:space="0" w:color="auto"/>
            <w:right w:val="none" w:sz="0" w:space="0" w:color="auto"/>
          </w:divBdr>
        </w:div>
        <w:div w:id="1438135670">
          <w:marLeft w:val="0"/>
          <w:marRight w:val="0"/>
          <w:marTop w:val="0"/>
          <w:marBottom w:val="0"/>
          <w:divBdr>
            <w:top w:val="none" w:sz="0" w:space="0" w:color="auto"/>
            <w:left w:val="none" w:sz="0" w:space="0" w:color="auto"/>
            <w:bottom w:val="none" w:sz="0" w:space="0" w:color="auto"/>
            <w:right w:val="none" w:sz="0" w:space="0" w:color="auto"/>
          </w:divBdr>
        </w:div>
        <w:div w:id="225803775">
          <w:marLeft w:val="0"/>
          <w:marRight w:val="0"/>
          <w:marTop w:val="0"/>
          <w:marBottom w:val="0"/>
          <w:divBdr>
            <w:top w:val="none" w:sz="0" w:space="0" w:color="auto"/>
            <w:left w:val="none" w:sz="0" w:space="0" w:color="auto"/>
            <w:bottom w:val="none" w:sz="0" w:space="0" w:color="auto"/>
            <w:right w:val="none" w:sz="0" w:space="0" w:color="auto"/>
          </w:divBdr>
        </w:div>
        <w:div w:id="1281456065">
          <w:marLeft w:val="0"/>
          <w:marRight w:val="0"/>
          <w:marTop w:val="0"/>
          <w:marBottom w:val="0"/>
          <w:divBdr>
            <w:top w:val="none" w:sz="0" w:space="0" w:color="auto"/>
            <w:left w:val="none" w:sz="0" w:space="0" w:color="auto"/>
            <w:bottom w:val="none" w:sz="0" w:space="0" w:color="auto"/>
            <w:right w:val="none" w:sz="0" w:space="0" w:color="auto"/>
          </w:divBdr>
        </w:div>
        <w:div w:id="1164734648">
          <w:marLeft w:val="0"/>
          <w:marRight w:val="0"/>
          <w:marTop w:val="0"/>
          <w:marBottom w:val="0"/>
          <w:divBdr>
            <w:top w:val="none" w:sz="0" w:space="0" w:color="auto"/>
            <w:left w:val="none" w:sz="0" w:space="0" w:color="auto"/>
            <w:bottom w:val="none" w:sz="0" w:space="0" w:color="auto"/>
            <w:right w:val="none" w:sz="0" w:space="0" w:color="auto"/>
          </w:divBdr>
        </w:div>
        <w:div w:id="1764453854">
          <w:marLeft w:val="0"/>
          <w:marRight w:val="0"/>
          <w:marTop w:val="0"/>
          <w:marBottom w:val="0"/>
          <w:divBdr>
            <w:top w:val="none" w:sz="0" w:space="0" w:color="auto"/>
            <w:left w:val="none" w:sz="0" w:space="0" w:color="auto"/>
            <w:bottom w:val="none" w:sz="0" w:space="0" w:color="auto"/>
            <w:right w:val="none" w:sz="0" w:space="0" w:color="auto"/>
          </w:divBdr>
        </w:div>
        <w:div w:id="75522991">
          <w:marLeft w:val="0"/>
          <w:marRight w:val="0"/>
          <w:marTop w:val="0"/>
          <w:marBottom w:val="0"/>
          <w:divBdr>
            <w:top w:val="none" w:sz="0" w:space="0" w:color="auto"/>
            <w:left w:val="none" w:sz="0" w:space="0" w:color="auto"/>
            <w:bottom w:val="none" w:sz="0" w:space="0" w:color="auto"/>
            <w:right w:val="none" w:sz="0" w:space="0" w:color="auto"/>
          </w:divBdr>
        </w:div>
        <w:div w:id="1134250836">
          <w:marLeft w:val="0"/>
          <w:marRight w:val="0"/>
          <w:marTop w:val="0"/>
          <w:marBottom w:val="0"/>
          <w:divBdr>
            <w:top w:val="none" w:sz="0" w:space="0" w:color="auto"/>
            <w:left w:val="none" w:sz="0" w:space="0" w:color="auto"/>
            <w:bottom w:val="none" w:sz="0" w:space="0" w:color="auto"/>
            <w:right w:val="none" w:sz="0" w:space="0" w:color="auto"/>
          </w:divBdr>
        </w:div>
        <w:div w:id="2089880871">
          <w:marLeft w:val="0"/>
          <w:marRight w:val="0"/>
          <w:marTop w:val="0"/>
          <w:marBottom w:val="0"/>
          <w:divBdr>
            <w:top w:val="none" w:sz="0" w:space="0" w:color="auto"/>
            <w:left w:val="none" w:sz="0" w:space="0" w:color="auto"/>
            <w:bottom w:val="none" w:sz="0" w:space="0" w:color="auto"/>
            <w:right w:val="none" w:sz="0" w:space="0" w:color="auto"/>
          </w:divBdr>
        </w:div>
        <w:div w:id="598025050">
          <w:marLeft w:val="0"/>
          <w:marRight w:val="0"/>
          <w:marTop w:val="0"/>
          <w:marBottom w:val="0"/>
          <w:divBdr>
            <w:top w:val="none" w:sz="0" w:space="0" w:color="auto"/>
            <w:left w:val="none" w:sz="0" w:space="0" w:color="auto"/>
            <w:bottom w:val="none" w:sz="0" w:space="0" w:color="auto"/>
            <w:right w:val="none" w:sz="0" w:space="0" w:color="auto"/>
          </w:divBdr>
        </w:div>
        <w:div w:id="1399329867">
          <w:marLeft w:val="0"/>
          <w:marRight w:val="0"/>
          <w:marTop w:val="0"/>
          <w:marBottom w:val="0"/>
          <w:divBdr>
            <w:top w:val="none" w:sz="0" w:space="0" w:color="auto"/>
            <w:left w:val="none" w:sz="0" w:space="0" w:color="auto"/>
            <w:bottom w:val="none" w:sz="0" w:space="0" w:color="auto"/>
            <w:right w:val="none" w:sz="0" w:space="0" w:color="auto"/>
          </w:divBdr>
        </w:div>
        <w:div w:id="172425519">
          <w:marLeft w:val="0"/>
          <w:marRight w:val="0"/>
          <w:marTop w:val="0"/>
          <w:marBottom w:val="0"/>
          <w:divBdr>
            <w:top w:val="none" w:sz="0" w:space="0" w:color="auto"/>
            <w:left w:val="none" w:sz="0" w:space="0" w:color="auto"/>
            <w:bottom w:val="none" w:sz="0" w:space="0" w:color="auto"/>
            <w:right w:val="none" w:sz="0" w:space="0" w:color="auto"/>
          </w:divBdr>
        </w:div>
        <w:div w:id="1990211493">
          <w:marLeft w:val="0"/>
          <w:marRight w:val="0"/>
          <w:marTop w:val="0"/>
          <w:marBottom w:val="0"/>
          <w:divBdr>
            <w:top w:val="none" w:sz="0" w:space="0" w:color="auto"/>
            <w:left w:val="none" w:sz="0" w:space="0" w:color="auto"/>
            <w:bottom w:val="none" w:sz="0" w:space="0" w:color="auto"/>
            <w:right w:val="none" w:sz="0" w:space="0" w:color="auto"/>
          </w:divBdr>
        </w:div>
        <w:div w:id="1321039678">
          <w:marLeft w:val="0"/>
          <w:marRight w:val="0"/>
          <w:marTop w:val="0"/>
          <w:marBottom w:val="0"/>
          <w:divBdr>
            <w:top w:val="none" w:sz="0" w:space="0" w:color="auto"/>
            <w:left w:val="none" w:sz="0" w:space="0" w:color="auto"/>
            <w:bottom w:val="none" w:sz="0" w:space="0" w:color="auto"/>
            <w:right w:val="none" w:sz="0" w:space="0" w:color="auto"/>
          </w:divBdr>
        </w:div>
        <w:div w:id="603728113">
          <w:marLeft w:val="0"/>
          <w:marRight w:val="0"/>
          <w:marTop w:val="0"/>
          <w:marBottom w:val="0"/>
          <w:divBdr>
            <w:top w:val="none" w:sz="0" w:space="0" w:color="auto"/>
            <w:left w:val="none" w:sz="0" w:space="0" w:color="auto"/>
            <w:bottom w:val="none" w:sz="0" w:space="0" w:color="auto"/>
            <w:right w:val="none" w:sz="0" w:space="0" w:color="auto"/>
          </w:divBdr>
        </w:div>
        <w:div w:id="729227256">
          <w:marLeft w:val="0"/>
          <w:marRight w:val="0"/>
          <w:marTop w:val="0"/>
          <w:marBottom w:val="0"/>
          <w:divBdr>
            <w:top w:val="none" w:sz="0" w:space="0" w:color="auto"/>
            <w:left w:val="none" w:sz="0" w:space="0" w:color="auto"/>
            <w:bottom w:val="none" w:sz="0" w:space="0" w:color="auto"/>
            <w:right w:val="none" w:sz="0" w:space="0" w:color="auto"/>
          </w:divBdr>
        </w:div>
        <w:div w:id="38669324">
          <w:marLeft w:val="0"/>
          <w:marRight w:val="0"/>
          <w:marTop w:val="0"/>
          <w:marBottom w:val="0"/>
          <w:divBdr>
            <w:top w:val="none" w:sz="0" w:space="0" w:color="auto"/>
            <w:left w:val="none" w:sz="0" w:space="0" w:color="auto"/>
            <w:bottom w:val="none" w:sz="0" w:space="0" w:color="auto"/>
            <w:right w:val="none" w:sz="0" w:space="0" w:color="auto"/>
          </w:divBdr>
        </w:div>
        <w:div w:id="1163859634">
          <w:marLeft w:val="0"/>
          <w:marRight w:val="0"/>
          <w:marTop w:val="0"/>
          <w:marBottom w:val="0"/>
          <w:divBdr>
            <w:top w:val="none" w:sz="0" w:space="0" w:color="auto"/>
            <w:left w:val="none" w:sz="0" w:space="0" w:color="auto"/>
            <w:bottom w:val="none" w:sz="0" w:space="0" w:color="auto"/>
            <w:right w:val="none" w:sz="0" w:space="0" w:color="auto"/>
          </w:divBdr>
        </w:div>
        <w:div w:id="720717562">
          <w:marLeft w:val="0"/>
          <w:marRight w:val="0"/>
          <w:marTop w:val="0"/>
          <w:marBottom w:val="0"/>
          <w:divBdr>
            <w:top w:val="none" w:sz="0" w:space="0" w:color="auto"/>
            <w:left w:val="none" w:sz="0" w:space="0" w:color="auto"/>
            <w:bottom w:val="none" w:sz="0" w:space="0" w:color="auto"/>
            <w:right w:val="none" w:sz="0" w:space="0" w:color="auto"/>
          </w:divBdr>
        </w:div>
        <w:div w:id="2074312283">
          <w:marLeft w:val="0"/>
          <w:marRight w:val="0"/>
          <w:marTop w:val="0"/>
          <w:marBottom w:val="0"/>
          <w:divBdr>
            <w:top w:val="none" w:sz="0" w:space="0" w:color="auto"/>
            <w:left w:val="none" w:sz="0" w:space="0" w:color="auto"/>
            <w:bottom w:val="none" w:sz="0" w:space="0" w:color="auto"/>
            <w:right w:val="none" w:sz="0" w:space="0" w:color="auto"/>
          </w:divBdr>
        </w:div>
        <w:div w:id="482937857">
          <w:marLeft w:val="0"/>
          <w:marRight w:val="0"/>
          <w:marTop w:val="0"/>
          <w:marBottom w:val="0"/>
          <w:divBdr>
            <w:top w:val="none" w:sz="0" w:space="0" w:color="auto"/>
            <w:left w:val="none" w:sz="0" w:space="0" w:color="auto"/>
            <w:bottom w:val="none" w:sz="0" w:space="0" w:color="auto"/>
            <w:right w:val="none" w:sz="0" w:space="0" w:color="auto"/>
          </w:divBdr>
        </w:div>
        <w:div w:id="360976532">
          <w:marLeft w:val="0"/>
          <w:marRight w:val="0"/>
          <w:marTop w:val="0"/>
          <w:marBottom w:val="0"/>
          <w:divBdr>
            <w:top w:val="none" w:sz="0" w:space="0" w:color="auto"/>
            <w:left w:val="none" w:sz="0" w:space="0" w:color="auto"/>
            <w:bottom w:val="none" w:sz="0" w:space="0" w:color="auto"/>
            <w:right w:val="none" w:sz="0" w:space="0" w:color="auto"/>
          </w:divBdr>
        </w:div>
        <w:div w:id="2006933157">
          <w:marLeft w:val="0"/>
          <w:marRight w:val="0"/>
          <w:marTop w:val="0"/>
          <w:marBottom w:val="0"/>
          <w:divBdr>
            <w:top w:val="none" w:sz="0" w:space="0" w:color="auto"/>
            <w:left w:val="none" w:sz="0" w:space="0" w:color="auto"/>
            <w:bottom w:val="none" w:sz="0" w:space="0" w:color="auto"/>
            <w:right w:val="none" w:sz="0" w:space="0" w:color="auto"/>
          </w:divBdr>
        </w:div>
        <w:div w:id="314378569">
          <w:marLeft w:val="0"/>
          <w:marRight w:val="0"/>
          <w:marTop w:val="0"/>
          <w:marBottom w:val="0"/>
          <w:divBdr>
            <w:top w:val="none" w:sz="0" w:space="0" w:color="auto"/>
            <w:left w:val="none" w:sz="0" w:space="0" w:color="auto"/>
            <w:bottom w:val="none" w:sz="0" w:space="0" w:color="auto"/>
            <w:right w:val="none" w:sz="0" w:space="0" w:color="auto"/>
          </w:divBdr>
        </w:div>
        <w:div w:id="1349528813">
          <w:marLeft w:val="0"/>
          <w:marRight w:val="0"/>
          <w:marTop w:val="0"/>
          <w:marBottom w:val="0"/>
          <w:divBdr>
            <w:top w:val="none" w:sz="0" w:space="0" w:color="auto"/>
            <w:left w:val="none" w:sz="0" w:space="0" w:color="auto"/>
            <w:bottom w:val="none" w:sz="0" w:space="0" w:color="auto"/>
            <w:right w:val="none" w:sz="0" w:space="0" w:color="auto"/>
          </w:divBdr>
        </w:div>
        <w:div w:id="438572806">
          <w:marLeft w:val="0"/>
          <w:marRight w:val="0"/>
          <w:marTop w:val="0"/>
          <w:marBottom w:val="0"/>
          <w:divBdr>
            <w:top w:val="none" w:sz="0" w:space="0" w:color="auto"/>
            <w:left w:val="none" w:sz="0" w:space="0" w:color="auto"/>
            <w:bottom w:val="none" w:sz="0" w:space="0" w:color="auto"/>
            <w:right w:val="none" w:sz="0" w:space="0" w:color="auto"/>
          </w:divBdr>
        </w:div>
        <w:div w:id="1070932627">
          <w:marLeft w:val="0"/>
          <w:marRight w:val="0"/>
          <w:marTop w:val="0"/>
          <w:marBottom w:val="0"/>
          <w:divBdr>
            <w:top w:val="none" w:sz="0" w:space="0" w:color="auto"/>
            <w:left w:val="none" w:sz="0" w:space="0" w:color="auto"/>
            <w:bottom w:val="none" w:sz="0" w:space="0" w:color="auto"/>
            <w:right w:val="none" w:sz="0" w:space="0" w:color="auto"/>
          </w:divBdr>
        </w:div>
        <w:div w:id="1944922792">
          <w:marLeft w:val="0"/>
          <w:marRight w:val="0"/>
          <w:marTop w:val="0"/>
          <w:marBottom w:val="0"/>
          <w:divBdr>
            <w:top w:val="none" w:sz="0" w:space="0" w:color="auto"/>
            <w:left w:val="none" w:sz="0" w:space="0" w:color="auto"/>
            <w:bottom w:val="none" w:sz="0" w:space="0" w:color="auto"/>
            <w:right w:val="none" w:sz="0" w:space="0" w:color="auto"/>
          </w:divBdr>
        </w:div>
        <w:div w:id="90899941">
          <w:marLeft w:val="0"/>
          <w:marRight w:val="0"/>
          <w:marTop w:val="0"/>
          <w:marBottom w:val="0"/>
          <w:divBdr>
            <w:top w:val="none" w:sz="0" w:space="0" w:color="auto"/>
            <w:left w:val="none" w:sz="0" w:space="0" w:color="auto"/>
            <w:bottom w:val="none" w:sz="0" w:space="0" w:color="auto"/>
            <w:right w:val="none" w:sz="0" w:space="0" w:color="auto"/>
          </w:divBdr>
        </w:div>
        <w:div w:id="826441457">
          <w:marLeft w:val="0"/>
          <w:marRight w:val="0"/>
          <w:marTop w:val="0"/>
          <w:marBottom w:val="0"/>
          <w:divBdr>
            <w:top w:val="none" w:sz="0" w:space="0" w:color="auto"/>
            <w:left w:val="none" w:sz="0" w:space="0" w:color="auto"/>
            <w:bottom w:val="none" w:sz="0" w:space="0" w:color="auto"/>
            <w:right w:val="none" w:sz="0" w:space="0" w:color="auto"/>
          </w:divBdr>
        </w:div>
        <w:div w:id="250550796">
          <w:marLeft w:val="0"/>
          <w:marRight w:val="0"/>
          <w:marTop w:val="0"/>
          <w:marBottom w:val="0"/>
          <w:divBdr>
            <w:top w:val="none" w:sz="0" w:space="0" w:color="auto"/>
            <w:left w:val="none" w:sz="0" w:space="0" w:color="auto"/>
            <w:bottom w:val="none" w:sz="0" w:space="0" w:color="auto"/>
            <w:right w:val="none" w:sz="0" w:space="0" w:color="auto"/>
          </w:divBdr>
        </w:div>
        <w:div w:id="1267882208">
          <w:marLeft w:val="0"/>
          <w:marRight w:val="0"/>
          <w:marTop w:val="0"/>
          <w:marBottom w:val="0"/>
          <w:divBdr>
            <w:top w:val="none" w:sz="0" w:space="0" w:color="auto"/>
            <w:left w:val="none" w:sz="0" w:space="0" w:color="auto"/>
            <w:bottom w:val="none" w:sz="0" w:space="0" w:color="auto"/>
            <w:right w:val="none" w:sz="0" w:space="0" w:color="auto"/>
          </w:divBdr>
        </w:div>
        <w:div w:id="674958540">
          <w:marLeft w:val="0"/>
          <w:marRight w:val="0"/>
          <w:marTop w:val="0"/>
          <w:marBottom w:val="0"/>
          <w:divBdr>
            <w:top w:val="none" w:sz="0" w:space="0" w:color="auto"/>
            <w:left w:val="none" w:sz="0" w:space="0" w:color="auto"/>
            <w:bottom w:val="none" w:sz="0" w:space="0" w:color="auto"/>
            <w:right w:val="none" w:sz="0" w:space="0" w:color="auto"/>
          </w:divBdr>
        </w:div>
        <w:div w:id="182327185">
          <w:marLeft w:val="0"/>
          <w:marRight w:val="0"/>
          <w:marTop w:val="0"/>
          <w:marBottom w:val="0"/>
          <w:divBdr>
            <w:top w:val="none" w:sz="0" w:space="0" w:color="auto"/>
            <w:left w:val="none" w:sz="0" w:space="0" w:color="auto"/>
            <w:bottom w:val="none" w:sz="0" w:space="0" w:color="auto"/>
            <w:right w:val="none" w:sz="0" w:space="0" w:color="auto"/>
          </w:divBdr>
        </w:div>
        <w:div w:id="491914599">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6540043">
      <w:bodyDiv w:val="1"/>
      <w:marLeft w:val="0"/>
      <w:marRight w:val="0"/>
      <w:marTop w:val="0"/>
      <w:marBottom w:val="0"/>
      <w:divBdr>
        <w:top w:val="none" w:sz="0" w:space="0" w:color="auto"/>
        <w:left w:val="none" w:sz="0" w:space="0" w:color="auto"/>
        <w:bottom w:val="none" w:sz="0" w:space="0" w:color="auto"/>
        <w:right w:val="none" w:sz="0" w:space="0" w:color="auto"/>
      </w:divBdr>
      <w:divsChild>
        <w:div w:id="1095059412">
          <w:marLeft w:val="0"/>
          <w:marRight w:val="0"/>
          <w:marTop w:val="0"/>
          <w:marBottom w:val="0"/>
          <w:divBdr>
            <w:top w:val="none" w:sz="0" w:space="0" w:color="auto"/>
            <w:left w:val="none" w:sz="0" w:space="0" w:color="auto"/>
            <w:bottom w:val="none" w:sz="0" w:space="0" w:color="auto"/>
            <w:right w:val="none" w:sz="0" w:space="0" w:color="auto"/>
          </w:divBdr>
        </w:div>
        <w:div w:id="662709605">
          <w:marLeft w:val="0"/>
          <w:marRight w:val="0"/>
          <w:marTop w:val="0"/>
          <w:marBottom w:val="0"/>
          <w:divBdr>
            <w:top w:val="none" w:sz="0" w:space="0" w:color="auto"/>
            <w:left w:val="none" w:sz="0" w:space="0" w:color="auto"/>
            <w:bottom w:val="none" w:sz="0" w:space="0" w:color="auto"/>
            <w:right w:val="none" w:sz="0" w:space="0" w:color="auto"/>
          </w:divBdr>
        </w:div>
        <w:div w:id="381372695">
          <w:marLeft w:val="0"/>
          <w:marRight w:val="0"/>
          <w:marTop w:val="0"/>
          <w:marBottom w:val="0"/>
          <w:divBdr>
            <w:top w:val="none" w:sz="0" w:space="0" w:color="auto"/>
            <w:left w:val="none" w:sz="0" w:space="0" w:color="auto"/>
            <w:bottom w:val="none" w:sz="0" w:space="0" w:color="auto"/>
            <w:right w:val="none" w:sz="0" w:space="0" w:color="auto"/>
          </w:divBdr>
        </w:div>
        <w:div w:id="493300492">
          <w:marLeft w:val="0"/>
          <w:marRight w:val="0"/>
          <w:marTop w:val="0"/>
          <w:marBottom w:val="0"/>
          <w:divBdr>
            <w:top w:val="none" w:sz="0" w:space="0" w:color="auto"/>
            <w:left w:val="none" w:sz="0" w:space="0" w:color="auto"/>
            <w:bottom w:val="none" w:sz="0" w:space="0" w:color="auto"/>
            <w:right w:val="none" w:sz="0" w:space="0" w:color="auto"/>
          </w:divBdr>
        </w:div>
        <w:div w:id="1933390101">
          <w:marLeft w:val="0"/>
          <w:marRight w:val="0"/>
          <w:marTop w:val="0"/>
          <w:marBottom w:val="0"/>
          <w:divBdr>
            <w:top w:val="none" w:sz="0" w:space="0" w:color="auto"/>
            <w:left w:val="none" w:sz="0" w:space="0" w:color="auto"/>
            <w:bottom w:val="none" w:sz="0" w:space="0" w:color="auto"/>
            <w:right w:val="none" w:sz="0" w:space="0" w:color="auto"/>
          </w:divBdr>
        </w:div>
        <w:div w:id="386537461">
          <w:marLeft w:val="0"/>
          <w:marRight w:val="0"/>
          <w:marTop w:val="0"/>
          <w:marBottom w:val="0"/>
          <w:divBdr>
            <w:top w:val="none" w:sz="0" w:space="0" w:color="auto"/>
            <w:left w:val="none" w:sz="0" w:space="0" w:color="auto"/>
            <w:bottom w:val="none" w:sz="0" w:space="0" w:color="auto"/>
            <w:right w:val="none" w:sz="0" w:space="0" w:color="auto"/>
          </w:divBdr>
        </w:div>
        <w:div w:id="489491307">
          <w:marLeft w:val="0"/>
          <w:marRight w:val="0"/>
          <w:marTop w:val="0"/>
          <w:marBottom w:val="0"/>
          <w:divBdr>
            <w:top w:val="none" w:sz="0" w:space="0" w:color="auto"/>
            <w:left w:val="none" w:sz="0" w:space="0" w:color="auto"/>
            <w:bottom w:val="none" w:sz="0" w:space="0" w:color="auto"/>
            <w:right w:val="none" w:sz="0" w:space="0" w:color="auto"/>
          </w:divBdr>
        </w:div>
        <w:div w:id="385301849">
          <w:marLeft w:val="0"/>
          <w:marRight w:val="0"/>
          <w:marTop w:val="0"/>
          <w:marBottom w:val="0"/>
          <w:divBdr>
            <w:top w:val="none" w:sz="0" w:space="0" w:color="auto"/>
            <w:left w:val="none" w:sz="0" w:space="0" w:color="auto"/>
            <w:bottom w:val="none" w:sz="0" w:space="0" w:color="auto"/>
            <w:right w:val="none" w:sz="0" w:space="0" w:color="auto"/>
          </w:divBdr>
        </w:div>
        <w:div w:id="390731439">
          <w:marLeft w:val="0"/>
          <w:marRight w:val="0"/>
          <w:marTop w:val="0"/>
          <w:marBottom w:val="0"/>
          <w:divBdr>
            <w:top w:val="none" w:sz="0" w:space="0" w:color="auto"/>
            <w:left w:val="none" w:sz="0" w:space="0" w:color="auto"/>
            <w:bottom w:val="none" w:sz="0" w:space="0" w:color="auto"/>
            <w:right w:val="none" w:sz="0" w:space="0" w:color="auto"/>
          </w:divBdr>
        </w:div>
        <w:div w:id="1008101739">
          <w:marLeft w:val="0"/>
          <w:marRight w:val="0"/>
          <w:marTop w:val="0"/>
          <w:marBottom w:val="0"/>
          <w:divBdr>
            <w:top w:val="none" w:sz="0" w:space="0" w:color="auto"/>
            <w:left w:val="none" w:sz="0" w:space="0" w:color="auto"/>
            <w:bottom w:val="none" w:sz="0" w:space="0" w:color="auto"/>
            <w:right w:val="none" w:sz="0" w:space="0" w:color="auto"/>
          </w:divBdr>
        </w:div>
        <w:div w:id="1326010834">
          <w:marLeft w:val="0"/>
          <w:marRight w:val="0"/>
          <w:marTop w:val="0"/>
          <w:marBottom w:val="0"/>
          <w:divBdr>
            <w:top w:val="none" w:sz="0" w:space="0" w:color="auto"/>
            <w:left w:val="none" w:sz="0" w:space="0" w:color="auto"/>
            <w:bottom w:val="none" w:sz="0" w:space="0" w:color="auto"/>
            <w:right w:val="none" w:sz="0" w:space="0" w:color="auto"/>
          </w:divBdr>
        </w:div>
        <w:div w:id="178203525">
          <w:marLeft w:val="0"/>
          <w:marRight w:val="0"/>
          <w:marTop w:val="0"/>
          <w:marBottom w:val="0"/>
          <w:divBdr>
            <w:top w:val="none" w:sz="0" w:space="0" w:color="auto"/>
            <w:left w:val="none" w:sz="0" w:space="0" w:color="auto"/>
            <w:bottom w:val="none" w:sz="0" w:space="0" w:color="auto"/>
            <w:right w:val="none" w:sz="0" w:space="0" w:color="auto"/>
          </w:divBdr>
        </w:div>
        <w:div w:id="736171578">
          <w:marLeft w:val="0"/>
          <w:marRight w:val="0"/>
          <w:marTop w:val="0"/>
          <w:marBottom w:val="0"/>
          <w:divBdr>
            <w:top w:val="none" w:sz="0" w:space="0" w:color="auto"/>
            <w:left w:val="none" w:sz="0" w:space="0" w:color="auto"/>
            <w:bottom w:val="none" w:sz="0" w:space="0" w:color="auto"/>
            <w:right w:val="none" w:sz="0" w:space="0" w:color="auto"/>
          </w:divBdr>
        </w:div>
        <w:div w:id="956333331">
          <w:marLeft w:val="0"/>
          <w:marRight w:val="0"/>
          <w:marTop w:val="0"/>
          <w:marBottom w:val="0"/>
          <w:divBdr>
            <w:top w:val="none" w:sz="0" w:space="0" w:color="auto"/>
            <w:left w:val="none" w:sz="0" w:space="0" w:color="auto"/>
            <w:bottom w:val="none" w:sz="0" w:space="0" w:color="auto"/>
            <w:right w:val="none" w:sz="0" w:space="0" w:color="auto"/>
          </w:divBdr>
        </w:div>
        <w:div w:id="1961450756">
          <w:marLeft w:val="0"/>
          <w:marRight w:val="0"/>
          <w:marTop w:val="0"/>
          <w:marBottom w:val="0"/>
          <w:divBdr>
            <w:top w:val="none" w:sz="0" w:space="0" w:color="auto"/>
            <w:left w:val="none" w:sz="0" w:space="0" w:color="auto"/>
            <w:bottom w:val="none" w:sz="0" w:space="0" w:color="auto"/>
            <w:right w:val="none" w:sz="0" w:space="0" w:color="auto"/>
          </w:divBdr>
        </w:div>
        <w:div w:id="295916835">
          <w:marLeft w:val="0"/>
          <w:marRight w:val="0"/>
          <w:marTop w:val="0"/>
          <w:marBottom w:val="0"/>
          <w:divBdr>
            <w:top w:val="none" w:sz="0" w:space="0" w:color="auto"/>
            <w:left w:val="none" w:sz="0" w:space="0" w:color="auto"/>
            <w:bottom w:val="none" w:sz="0" w:space="0" w:color="auto"/>
            <w:right w:val="none" w:sz="0" w:space="0" w:color="auto"/>
          </w:divBdr>
        </w:div>
        <w:div w:id="1081834736">
          <w:marLeft w:val="0"/>
          <w:marRight w:val="0"/>
          <w:marTop w:val="0"/>
          <w:marBottom w:val="0"/>
          <w:divBdr>
            <w:top w:val="none" w:sz="0" w:space="0" w:color="auto"/>
            <w:left w:val="none" w:sz="0" w:space="0" w:color="auto"/>
            <w:bottom w:val="none" w:sz="0" w:space="0" w:color="auto"/>
            <w:right w:val="none" w:sz="0" w:space="0" w:color="auto"/>
          </w:divBdr>
        </w:div>
        <w:div w:id="943615083">
          <w:marLeft w:val="0"/>
          <w:marRight w:val="0"/>
          <w:marTop w:val="0"/>
          <w:marBottom w:val="0"/>
          <w:divBdr>
            <w:top w:val="none" w:sz="0" w:space="0" w:color="auto"/>
            <w:left w:val="none" w:sz="0" w:space="0" w:color="auto"/>
            <w:bottom w:val="none" w:sz="0" w:space="0" w:color="auto"/>
            <w:right w:val="none" w:sz="0" w:space="0" w:color="auto"/>
          </w:divBdr>
        </w:div>
        <w:div w:id="2127120023">
          <w:marLeft w:val="0"/>
          <w:marRight w:val="0"/>
          <w:marTop w:val="0"/>
          <w:marBottom w:val="0"/>
          <w:divBdr>
            <w:top w:val="none" w:sz="0" w:space="0" w:color="auto"/>
            <w:left w:val="none" w:sz="0" w:space="0" w:color="auto"/>
            <w:bottom w:val="none" w:sz="0" w:space="0" w:color="auto"/>
            <w:right w:val="none" w:sz="0" w:space="0" w:color="auto"/>
          </w:divBdr>
        </w:div>
        <w:div w:id="526800088">
          <w:marLeft w:val="0"/>
          <w:marRight w:val="0"/>
          <w:marTop w:val="0"/>
          <w:marBottom w:val="0"/>
          <w:divBdr>
            <w:top w:val="none" w:sz="0" w:space="0" w:color="auto"/>
            <w:left w:val="none" w:sz="0" w:space="0" w:color="auto"/>
            <w:bottom w:val="none" w:sz="0" w:space="0" w:color="auto"/>
            <w:right w:val="none" w:sz="0" w:space="0" w:color="auto"/>
          </w:divBdr>
        </w:div>
        <w:div w:id="268856598">
          <w:marLeft w:val="0"/>
          <w:marRight w:val="0"/>
          <w:marTop w:val="0"/>
          <w:marBottom w:val="0"/>
          <w:divBdr>
            <w:top w:val="none" w:sz="0" w:space="0" w:color="auto"/>
            <w:left w:val="none" w:sz="0" w:space="0" w:color="auto"/>
            <w:bottom w:val="none" w:sz="0" w:space="0" w:color="auto"/>
            <w:right w:val="none" w:sz="0" w:space="0" w:color="auto"/>
          </w:divBdr>
        </w:div>
        <w:div w:id="45614691">
          <w:marLeft w:val="0"/>
          <w:marRight w:val="0"/>
          <w:marTop w:val="0"/>
          <w:marBottom w:val="0"/>
          <w:divBdr>
            <w:top w:val="none" w:sz="0" w:space="0" w:color="auto"/>
            <w:left w:val="none" w:sz="0" w:space="0" w:color="auto"/>
            <w:bottom w:val="none" w:sz="0" w:space="0" w:color="auto"/>
            <w:right w:val="none" w:sz="0" w:space="0" w:color="auto"/>
          </w:divBdr>
        </w:div>
        <w:div w:id="156459573">
          <w:marLeft w:val="0"/>
          <w:marRight w:val="0"/>
          <w:marTop w:val="0"/>
          <w:marBottom w:val="0"/>
          <w:divBdr>
            <w:top w:val="none" w:sz="0" w:space="0" w:color="auto"/>
            <w:left w:val="none" w:sz="0" w:space="0" w:color="auto"/>
            <w:bottom w:val="none" w:sz="0" w:space="0" w:color="auto"/>
            <w:right w:val="none" w:sz="0" w:space="0" w:color="auto"/>
          </w:divBdr>
        </w:div>
        <w:div w:id="623118064">
          <w:marLeft w:val="0"/>
          <w:marRight w:val="0"/>
          <w:marTop w:val="0"/>
          <w:marBottom w:val="0"/>
          <w:divBdr>
            <w:top w:val="none" w:sz="0" w:space="0" w:color="auto"/>
            <w:left w:val="none" w:sz="0" w:space="0" w:color="auto"/>
            <w:bottom w:val="none" w:sz="0" w:space="0" w:color="auto"/>
            <w:right w:val="none" w:sz="0" w:space="0" w:color="auto"/>
          </w:divBdr>
        </w:div>
        <w:div w:id="470555996">
          <w:marLeft w:val="0"/>
          <w:marRight w:val="0"/>
          <w:marTop w:val="0"/>
          <w:marBottom w:val="0"/>
          <w:divBdr>
            <w:top w:val="none" w:sz="0" w:space="0" w:color="auto"/>
            <w:left w:val="none" w:sz="0" w:space="0" w:color="auto"/>
            <w:bottom w:val="none" w:sz="0" w:space="0" w:color="auto"/>
            <w:right w:val="none" w:sz="0" w:space="0" w:color="auto"/>
          </w:divBdr>
        </w:div>
        <w:div w:id="1441997366">
          <w:marLeft w:val="0"/>
          <w:marRight w:val="0"/>
          <w:marTop w:val="0"/>
          <w:marBottom w:val="0"/>
          <w:divBdr>
            <w:top w:val="none" w:sz="0" w:space="0" w:color="auto"/>
            <w:left w:val="none" w:sz="0" w:space="0" w:color="auto"/>
            <w:bottom w:val="none" w:sz="0" w:space="0" w:color="auto"/>
            <w:right w:val="none" w:sz="0" w:space="0" w:color="auto"/>
          </w:divBdr>
        </w:div>
        <w:div w:id="2030139681">
          <w:marLeft w:val="0"/>
          <w:marRight w:val="0"/>
          <w:marTop w:val="0"/>
          <w:marBottom w:val="0"/>
          <w:divBdr>
            <w:top w:val="none" w:sz="0" w:space="0" w:color="auto"/>
            <w:left w:val="none" w:sz="0" w:space="0" w:color="auto"/>
            <w:bottom w:val="none" w:sz="0" w:space="0" w:color="auto"/>
            <w:right w:val="none" w:sz="0" w:space="0" w:color="auto"/>
          </w:divBdr>
        </w:div>
        <w:div w:id="450365251">
          <w:marLeft w:val="0"/>
          <w:marRight w:val="0"/>
          <w:marTop w:val="0"/>
          <w:marBottom w:val="0"/>
          <w:divBdr>
            <w:top w:val="none" w:sz="0" w:space="0" w:color="auto"/>
            <w:left w:val="none" w:sz="0" w:space="0" w:color="auto"/>
            <w:bottom w:val="none" w:sz="0" w:space="0" w:color="auto"/>
            <w:right w:val="none" w:sz="0" w:space="0" w:color="auto"/>
          </w:divBdr>
        </w:div>
        <w:div w:id="358044056">
          <w:marLeft w:val="0"/>
          <w:marRight w:val="0"/>
          <w:marTop w:val="0"/>
          <w:marBottom w:val="0"/>
          <w:divBdr>
            <w:top w:val="none" w:sz="0" w:space="0" w:color="auto"/>
            <w:left w:val="none" w:sz="0" w:space="0" w:color="auto"/>
            <w:bottom w:val="none" w:sz="0" w:space="0" w:color="auto"/>
            <w:right w:val="none" w:sz="0" w:space="0" w:color="auto"/>
          </w:divBdr>
        </w:div>
        <w:div w:id="1148665705">
          <w:marLeft w:val="0"/>
          <w:marRight w:val="0"/>
          <w:marTop w:val="0"/>
          <w:marBottom w:val="0"/>
          <w:divBdr>
            <w:top w:val="none" w:sz="0" w:space="0" w:color="auto"/>
            <w:left w:val="none" w:sz="0" w:space="0" w:color="auto"/>
            <w:bottom w:val="none" w:sz="0" w:space="0" w:color="auto"/>
            <w:right w:val="none" w:sz="0" w:space="0" w:color="auto"/>
          </w:divBdr>
        </w:div>
        <w:div w:id="1214656518">
          <w:marLeft w:val="0"/>
          <w:marRight w:val="0"/>
          <w:marTop w:val="0"/>
          <w:marBottom w:val="0"/>
          <w:divBdr>
            <w:top w:val="none" w:sz="0" w:space="0" w:color="auto"/>
            <w:left w:val="none" w:sz="0" w:space="0" w:color="auto"/>
            <w:bottom w:val="none" w:sz="0" w:space="0" w:color="auto"/>
            <w:right w:val="none" w:sz="0" w:space="0" w:color="auto"/>
          </w:divBdr>
        </w:div>
        <w:div w:id="1837182825">
          <w:marLeft w:val="0"/>
          <w:marRight w:val="0"/>
          <w:marTop w:val="0"/>
          <w:marBottom w:val="0"/>
          <w:divBdr>
            <w:top w:val="none" w:sz="0" w:space="0" w:color="auto"/>
            <w:left w:val="none" w:sz="0" w:space="0" w:color="auto"/>
            <w:bottom w:val="none" w:sz="0" w:space="0" w:color="auto"/>
            <w:right w:val="none" w:sz="0" w:space="0" w:color="auto"/>
          </w:divBdr>
        </w:div>
        <w:div w:id="1688562021">
          <w:marLeft w:val="0"/>
          <w:marRight w:val="0"/>
          <w:marTop w:val="0"/>
          <w:marBottom w:val="0"/>
          <w:divBdr>
            <w:top w:val="none" w:sz="0" w:space="0" w:color="auto"/>
            <w:left w:val="none" w:sz="0" w:space="0" w:color="auto"/>
            <w:bottom w:val="none" w:sz="0" w:space="0" w:color="auto"/>
            <w:right w:val="none" w:sz="0" w:space="0" w:color="auto"/>
          </w:divBdr>
        </w:div>
        <w:div w:id="1884825291">
          <w:marLeft w:val="0"/>
          <w:marRight w:val="0"/>
          <w:marTop w:val="0"/>
          <w:marBottom w:val="0"/>
          <w:divBdr>
            <w:top w:val="none" w:sz="0" w:space="0" w:color="auto"/>
            <w:left w:val="none" w:sz="0" w:space="0" w:color="auto"/>
            <w:bottom w:val="none" w:sz="0" w:space="0" w:color="auto"/>
            <w:right w:val="none" w:sz="0" w:space="0" w:color="auto"/>
          </w:divBdr>
        </w:div>
      </w:divsChild>
    </w:div>
    <w:div w:id="1127046926">
      <w:bodyDiv w:val="1"/>
      <w:marLeft w:val="0"/>
      <w:marRight w:val="0"/>
      <w:marTop w:val="0"/>
      <w:marBottom w:val="0"/>
      <w:divBdr>
        <w:top w:val="none" w:sz="0" w:space="0" w:color="auto"/>
        <w:left w:val="none" w:sz="0" w:space="0" w:color="auto"/>
        <w:bottom w:val="none" w:sz="0" w:space="0" w:color="auto"/>
        <w:right w:val="none" w:sz="0" w:space="0" w:color="auto"/>
      </w:divBdr>
      <w:divsChild>
        <w:div w:id="1616979167">
          <w:marLeft w:val="0"/>
          <w:marRight w:val="0"/>
          <w:marTop w:val="0"/>
          <w:marBottom w:val="0"/>
          <w:divBdr>
            <w:top w:val="none" w:sz="0" w:space="0" w:color="auto"/>
            <w:left w:val="none" w:sz="0" w:space="0" w:color="auto"/>
            <w:bottom w:val="none" w:sz="0" w:space="0" w:color="auto"/>
            <w:right w:val="none" w:sz="0" w:space="0" w:color="auto"/>
          </w:divBdr>
        </w:div>
        <w:div w:id="1214268511">
          <w:marLeft w:val="0"/>
          <w:marRight w:val="0"/>
          <w:marTop w:val="0"/>
          <w:marBottom w:val="0"/>
          <w:divBdr>
            <w:top w:val="none" w:sz="0" w:space="0" w:color="auto"/>
            <w:left w:val="none" w:sz="0" w:space="0" w:color="auto"/>
            <w:bottom w:val="none" w:sz="0" w:space="0" w:color="auto"/>
            <w:right w:val="none" w:sz="0" w:space="0" w:color="auto"/>
          </w:divBdr>
          <w:divsChild>
            <w:div w:id="405420047">
              <w:marLeft w:val="0"/>
              <w:marRight w:val="0"/>
              <w:marTop w:val="0"/>
              <w:marBottom w:val="0"/>
              <w:divBdr>
                <w:top w:val="none" w:sz="0" w:space="0" w:color="auto"/>
                <w:left w:val="none" w:sz="0" w:space="0" w:color="auto"/>
                <w:bottom w:val="none" w:sz="0" w:space="0" w:color="auto"/>
                <w:right w:val="none" w:sz="0" w:space="0" w:color="auto"/>
              </w:divBdr>
            </w:div>
            <w:div w:id="1113019376">
              <w:marLeft w:val="0"/>
              <w:marRight w:val="0"/>
              <w:marTop w:val="0"/>
              <w:marBottom w:val="0"/>
              <w:divBdr>
                <w:top w:val="none" w:sz="0" w:space="0" w:color="auto"/>
                <w:left w:val="none" w:sz="0" w:space="0" w:color="auto"/>
                <w:bottom w:val="none" w:sz="0" w:space="0" w:color="auto"/>
                <w:right w:val="none" w:sz="0" w:space="0" w:color="auto"/>
              </w:divBdr>
            </w:div>
            <w:div w:id="1075931370">
              <w:marLeft w:val="0"/>
              <w:marRight w:val="0"/>
              <w:marTop w:val="0"/>
              <w:marBottom w:val="0"/>
              <w:divBdr>
                <w:top w:val="none" w:sz="0" w:space="0" w:color="auto"/>
                <w:left w:val="none" w:sz="0" w:space="0" w:color="auto"/>
                <w:bottom w:val="none" w:sz="0" w:space="0" w:color="auto"/>
                <w:right w:val="none" w:sz="0" w:space="0" w:color="auto"/>
              </w:divBdr>
            </w:div>
            <w:div w:id="10760767">
              <w:marLeft w:val="0"/>
              <w:marRight w:val="0"/>
              <w:marTop w:val="0"/>
              <w:marBottom w:val="0"/>
              <w:divBdr>
                <w:top w:val="none" w:sz="0" w:space="0" w:color="auto"/>
                <w:left w:val="none" w:sz="0" w:space="0" w:color="auto"/>
                <w:bottom w:val="none" w:sz="0" w:space="0" w:color="auto"/>
                <w:right w:val="none" w:sz="0" w:space="0" w:color="auto"/>
              </w:divBdr>
            </w:div>
            <w:div w:id="515077655">
              <w:marLeft w:val="0"/>
              <w:marRight w:val="0"/>
              <w:marTop w:val="0"/>
              <w:marBottom w:val="0"/>
              <w:divBdr>
                <w:top w:val="none" w:sz="0" w:space="0" w:color="auto"/>
                <w:left w:val="none" w:sz="0" w:space="0" w:color="auto"/>
                <w:bottom w:val="none" w:sz="0" w:space="0" w:color="auto"/>
                <w:right w:val="none" w:sz="0" w:space="0" w:color="auto"/>
              </w:divBdr>
            </w:div>
            <w:div w:id="1929774407">
              <w:marLeft w:val="0"/>
              <w:marRight w:val="0"/>
              <w:marTop w:val="0"/>
              <w:marBottom w:val="0"/>
              <w:divBdr>
                <w:top w:val="none" w:sz="0" w:space="0" w:color="auto"/>
                <w:left w:val="none" w:sz="0" w:space="0" w:color="auto"/>
                <w:bottom w:val="none" w:sz="0" w:space="0" w:color="auto"/>
                <w:right w:val="none" w:sz="0" w:space="0" w:color="auto"/>
              </w:divBdr>
            </w:div>
            <w:div w:id="1842505568">
              <w:marLeft w:val="0"/>
              <w:marRight w:val="0"/>
              <w:marTop w:val="0"/>
              <w:marBottom w:val="0"/>
              <w:divBdr>
                <w:top w:val="none" w:sz="0" w:space="0" w:color="auto"/>
                <w:left w:val="none" w:sz="0" w:space="0" w:color="auto"/>
                <w:bottom w:val="none" w:sz="0" w:space="0" w:color="auto"/>
                <w:right w:val="none" w:sz="0" w:space="0" w:color="auto"/>
              </w:divBdr>
            </w:div>
            <w:div w:id="1841390934">
              <w:marLeft w:val="0"/>
              <w:marRight w:val="0"/>
              <w:marTop w:val="0"/>
              <w:marBottom w:val="0"/>
              <w:divBdr>
                <w:top w:val="none" w:sz="0" w:space="0" w:color="auto"/>
                <w:left w:val="none" w:sz="0" w:space="0" w:color="auto"/>
                <w:bottom w:val="none" w:sz="0" w:space="0" w:color="auto"/>
                <w:right w:val="none" w:sz="0" w:space="0" w:color="auto"/>
              </w:divBdr>
            </w:div>
            <w:div w:id="1224944721">
              <w:marLeft w:val="0"/>
              <w:marRight w:val="0"/>
              <w:marTop w:val="0"/>
              <w:marBottom w:val="0"/>
              <w:divBdr>
                <w:top w:val="none" w:sz="0" w:space="0" w:color="auto"/>
                <w:left w:val="none" w:sz="0" w:space="0" w:color="auto"/>
                <w:bottom w:val="none" w:sz="0" w:space="0" w:color="auto"/>
                <w:right w:val="none" w:sz="0" w:space="0" w:color="auto"/>
              </w:divBdr>
            </w:div>
            <w:div w:id="676660951">
              <w:marLeft w:val="0"/>
              <w:marRight w:val="0"/>
              <w:marTop w:val="0"/>
              <w:marBottom w:val="0"/>
              <w:divBdr>
                <w:top w:val="none" w:sz="0" w:space="0" w:color="auto"/>
                <w:left w:val="none" w:sz="0" w:space="0" w:color="auto"/>
                <w:bottom w:val="none" w:sz="0" w:space="0" w:color="auto"/>
                <w:right w:val="none" w:sz="0" w:space="0" w:color="auto"/>
              </w:divBdr>
            </w:div>
            <w:div w:id="2077048702">
              <w:marLeft w:val="0"/>
              <w:marRight w:val="0"/>
              <w:marTop w:val="0"/>
              <w:marBottom w:val="0"/>
              <w:divBdr>
                <w:top w:val="none" w:sz="0" w:space="0" w:color="auto"/>
                <w:left w:val="none" w:sz="0" w:space="0" w:color="auto"/>
                <w:bottom w:val="none" w:sz="0" w:space="0" w:color="auto"/>
                <w:right w:val="none" w:sz="0" w:space="0" w:color="auto"/>
              </w:divBdr>
            </w:div>
            <w:div w:id="1420635806">
              <w:marLeft w:val="0"/>
              <w:marRight w:val="0"/>
              <w:marTop w:val="0"/>
              <w:marBottom w:val="0"/>
              <w:divBdr>
                <w:top w:val="none" w:sz="0" w:space="0" w:color="auto"/>
                <w:left w:val="none" w:sz="0" w:space="0" w:color="auto"/>
                <w:bottom w:val="none" w:sz="0" w:space="0" w:color="auto"/>
                <w:right w:val="none" w:sz="0" w:space="0" w:color="auto"/>
              </w:divBdr>
            </w:div>
            <w:div w:id="667297">
              <w:marLeft w:val="0"/>
              <w:marRight w:val="0"/>
              <w:marTop w:val="0"/>
              <w:marBottom w:val="0"/>
              <w:divBdr>
                <w:top w:val="none" w:sz="0" w:space="0" w:color="auto"/>
                <w:left w:val="none" w:sz="0" w:space="0" w:color="auto"/>
                <w:bottom w:val="none" w:sz="0" w:space="0" w:color="auto"/>
                <w:right w:val="none" w:sz="0" w:space="0" w:color="auto"/>
              </w:divBdr>
            </w:div>
            <w:div w:id="1895459671">
              <w:marLeft w:val="0"/>
              <w:marRight w:val="0"/>
              <w:marTop w:val="0"/>
              <w:marBottom w:val="0"/>
              <w:divBdr>
                <w:top w:val="none" w:sz="0" w:space="0" w:color="auto"/>
                <w:left w:val="none" w:sz="0" w:space="0" w:color="auto"/>
                <w:bottom w:val="none" w:sz="0" w:space="0" w:color="auto"/>
                <w:right w:val="none" w:sz="0" w:space="0" w:color="auto"/>
              </w:divBdr>
            </w:div>
            <w:div w:id="2108227919">
              <w:marLeft w:val="0"/>
              <w:marRight w:val="0"/>
              <w:marTop w:val="0"/>
              <w:marBottom w:val="0"/>
              <w:divBdr>
                <w:top w:val="none" w:sz="0" w:space="0" w:color="auto"/>
                <w:left w:val="none" w:sz="0" w:space="0" w:color="auto"/>
                <w:bottom w:val="none" w:sz="0" w:space="0" w:color="auto"/>
                <w:right w:val="none" w:sz="0" w:space="0" w:color="auto"/>
              </w:divBdr>
            </w:div>
            <w:div w:id="1084718771">
              <w:marLeft w:val="0"/>
              <w:marRight w:val="0"/>
              <w:marTop w:val="0"/>
              <w:marBottom w:val="0"/>
              <w:divBdr>
                <w:top w:val="none" w:sz="0" w:space="0" w:color="auto"/>
                <w:left w:val="none" w:sz="0" w:space="0" w:color="auto"/>
                <w:bottom w:val="none" w:sz="0" w:space="0" w:color="auto"/>
                <w:right w:val="none" w:sz="0" w:space="0" w:color="auto"/>
              </w:divBdr>
            </w:div>
            <w:div w:id="1469663990">
              <w:marLeft w:val="0"/>
              <w:marRight w:val="0"/>
              <w:marTop w:val="0"/>
              <w:marBottom w:val="0"/>
              <w:divBdr>
                <w:top w:val="none" w:sz="0" w:space="0" w:color="auto"/>
                <w:left w:val="none" w:sz="0" w:space="0" w:color="auto"/>
                <w:bottom w:val="none" w:sz="0" w:space="0" w:color="auto"/>
                <w:right w:val="none" w:sz="0" w:space="0" w:color="auto"/>
              </w:divBdr>
            </w:div>
            <w:div w:id="44262604">
              <w:marLeft w:val="0"/>
              <w:marRight w:val="0"/>
              <w:marTop w:val="0"/>
              <w:marBottom w:val="0"/>
              <w:divBdr>
                <w:top w:val="none" w:sz="0" w:space="0" w:color="auto"/>
                <w:left w:val="none" w:sz="0" w:space="0" w:color="auto"/>
                <w:bottom w:val="none" w:sz="0" w:space="0" w:color="auto"/>
                <w:right w:val="none" w:sz="0" w:space="0" w:color="auto"/>
              </w:divBdr>
            </w:div>
            <w:div w:id="419646964">
              <w:marLeft w:val="0"/>
              <w:marRight w:val="0"/>
              <w:marTop w:val="0"/>
              <w:marBottom w:val="0"/>
              <w:divBdr>
                <w:top w:val="none" w:sz="0" w:space="0" w:color="auto"/>
                <w:left w:val="none" w:sz="0" w:space="0" w:color="auto"/>
                <w:bottom w:val="none" w:sz="0" w:space="0" w:color="auto"/>
                <w:right w:val="none" w:sz="0" w:space="0" w:color="auto"/>
              </w:divBdr>
            </w:div>
            <w:div w:id="329136707">
              <w:marLeft w:val="0"/>
              <w:marRight w:val="0"/>
              <w:marTop w:val="0"/>
              <w:marBottom w:val="0"/>
              <w:divBdr>
                <w:top w:val="none" w:sz="0" w:space="0" w:color="auto"/>
                <w:left w:val="none" w:sz="0" w:space="0" w:color="auto"/>
                <w:bottom w:val="none" w:sz="0" w:space="0" w:color="auto"/>
                <w:right w:val="none" w:sz="0" w:space="0" w:color="auto"/>
              </w:divBdr>
            </w:div>
          </w:divsChild>
        </w:div>
        <w:div w:id="26957058">
          <w:marLeft w:val="0"/>
          <w:marRight w:val="0"/>
          <w:marTop w:val="0"/>
          <w:marBottom w:val="0"/>
          <w:divBdr>
            <w:top w:val="none" w:sz="0" w:space="0" w:color="auto"/>
            <w:left w:val="none" w:sz="0" w:space="0" w:color="auto"/>
            <w:bottom w:val="none" w:sz="0" w:space="0" w:color="auto"/>
            <w:right w:val="none" w:sz="0" w:space="0" w:color="auto"/>
          </w:divBdr>
        </w:div>
        <w:div w:id="1536964674">
          <w:marLeft w:val="0"/>
          <w:marRight w:val="0"/>
          <w:marTop w:val="0"/>
          <w:marBottom w:val="0"/>
          <w:divBdr>
            <w:top w:val="none" w:sz="0" w:space="0" w:color="auto"/>
            <w:left w:val="none" w:sz="0" w:space="0" w:color="auto"/>
            <w:bottom w:val="none" w:sz="0" w:space="0" w:color="auto"/>
            <w:right w:val="none" w:sz="0" w:space="0" w:color="auto"/>
          </w:divBdr>
        </w:div>
        <w:div w:id="1595549652">
          <w:marLeft w:val="0"/>
          <w:marRight w:val="0"/>
          <w:marTop w:val="0"/>
          <w:marBottom w:val="0"/>
          <w:divBdr>
            <w:top w:val="none" w:sz="0" w:space="0" w:color="auto"/>
            <w:left w:val="none" w:sz="0" w:space="0" w:color="auto"/>
            <w:bottom w:val="none" w:sz="0" w:space="0" w:color="auto"/>
            <w:right w:val="none" w:sz="0" w:space="0" w:color="auto"/>
          </w:divBdr>
        </w:div>
        <w:div w:id="247422329">
          <w:marLeft w:val="0"/>
          <w:marRight w:val="0"/>
          <w:marTop w:val="0"/>
          <w:marBottom w:val="0"/>
          <w:divBdr>
            <w:top w:val="none" w:sz="0" w:space="0" w:color="auto"/>
            <w:left w:val="none" w:sz="0" w:space="0" w:color="auto"/>
            <w:bottom w:val="none" w:sz="0" w:space="0" w:color="auto"/>
            <w:right w:val="none" w:sz="0" w:space="0" w:color="auto"/>
          </w:divBdr>
        </w:div>
        <w:div w:id="511844921">
          <w:marLeft w:val="0"/>
          <w:marRight w:val="0"/>
          <w:marTop w:val="0"/>
          <w:marBottom w:val="0"/>
          <w:divBdr>
            <w:top w:val="none" w:sz="0" w:space="0" w:color="auto"/>
            <w:left w:val="none" w:sz="0" w:space="0" w:color="auto"/>
            <w:bottom w:val="none" w:sz="0" w:space="0" w:color="auto"/>
            <w:right w:val="none" w:sz="0" w:space="0" w:color="auto"/>
          </w:divBdr>
        </w:div>
        <w:div w:id="1958682188">
          <w:marLeft w:val="0"/>
          <w:marRight w:val="0"/>
          <w:marTop w:val="0"/>
          <w:marBottom w:val="0"/>
          <w:divBdr>
            <w:top w:val="none" w:sz="0" w:space="0" w:color="auto"/>
            <w:left w:val="none" w:sz="0" w:space="0" w:color="auto"/>
            <w:bottom w:val="none" w:sz="0" w:space="0" w:color="auto"/>
            <w:right w:val="none" w:sz="0" w:space="0" w:color="auto"/>
          </w:divBdr>
        </w:div>
        <w:div w:id="1251543767">
          <w:marLeft w:val="0"/>
          <w:marRight w:val="0"/>
          <w:marTop w:val="0"/>
          <w:marBottom w:val="0"/>
          <w:divBdr>
            <w:top w:val="none" w:sz="0" w:space="0" w:color="auto"/>
            <w:left w:val="none" w:sz="0" w:space="0" w:color="auto"/>
            <w:bottom w:val="none" w:sz="0" w:space="0" w:color="auto"/>
            <w:right w:val="none" w:sz="0" w:space="0" w:color="auto"/>
          </w:divBdr>
        </w:div>
        <w:div w:id="1646668398">
          <w:marLeft w:val="0"/>
          <w:marRight w:val="0"/>
          <w:marTop w:val="0"/>
          <w:marBottom w:val="0"/>
          <w:divBdr>
            <w:top w:val="none" w:sz="0" w:space="0" w:color="auto"/>
            <w:left w:val="none" w:sz="0" w:space="0" w:color="auto"/>
            <w:bottom w:val="none" w:sz="0" w:space="0" w:color="auto"/>
            <w:right w:val="none" w:sz="0" w:space="0" w:color="auto"/>
          </w:divBdr>
        </w:div>
        <w:div w:id="1181746375">
          <w:marLeft w:val="0"/>
          <w:marRight w:val="0"/>
          <w:marTop w:val="0"/>
          <w:marBottom w:val="0"/>
          <w:divBdr>
            <w:top w:val="none" w:sz="0" w:space="0" w:color="auto"/>
            <w:left w:val="none" w:sz="0" w:space="0" w:color="auto"/>
            <w:bottom w:val="none" w:sz="0" w:space="0" w:color="auto"/>
            <w:right w:val="none" w:sz="0" w:space="0" w:color="auto"/>
          </w:divBdr>
        </w:div>
        <w:div w:id="1262645973">
          <w:marLeft w:val="0"/>
          <w:marRight w:val="0"/>
          <w:marTop w:val="0"/>
          <w:marBottom w:val="0"/>
          <w:divBdr>
            <w:top w:val="none" w:sz="0" w:space="0" w:color="auto"/>
            <w:left w:val="none" w:sz="0" w:space="0" w:color="auto"/>
            <w:bottom w:val="none" w:sz="0" w:space="0" w:color="auto"/>
            <w:right w:val="none" w:sz="0" w:space="0" w:color="auto"/>
          </w:divBdr>
        </w:div>
        <w:div w:id="230850556">
          <w:marLeft w:val="0"/>
          <w:marRight w:val="0"/>
          <w:marTop w:val="0"/>
          <w:marBottom w:val="0"/>
          <w:divBdr>
            <w:top w:val="none" w:sz="0" w:space="0" w:color="auto"/>
            <w:left w:val="none" w:sz="0" w:space="0" w:color="auto"/>
            <w:bottom w:val="none" w:sz="0" w:space="0" w:color="auto"/>
            <w:right w:val="none" w:sz="0" w:space="0" w:color="auto"/>
          </w:divBdr>
        </w:div>
        <w:div w:id="152264184">
          <w:marLeft w:val="0"/>
          <w:marRight w:val="0"/>
          <w:marTop w:val="0"/>
          <w:marBottom w:val="0"/>
          <w:divBdr>
            <w:top w:val="none" w:sz="0" w:space="0" w:color="auto"/>
            <w:left w:val="none" w:sz="0" w:space="0" w:color="auto"/>
            <w:bottom w:val="none" w:sz="0" w:space="0" w:color="auto"/>
            <w:right w:val="none" w:sz="0" w:space="0" w:color="auto"/>
          </w:divBdr>
        </w:div>
        <w:div w:id="248928229">
          <w:marLeft w:val="0"/>
          <w:marRight w:val="0"/>
          <w:marTop w:val="0"/>
          <w:marBottom w:val="0"/>
          <w:divBdr>
            <w:top w:val="none" w:sz="0" w:space="0" w:color="auto"/>
            <w:left w:val="none" w:sz="0" w:space="0" w:color="auto"/>
            <w:bottom w:val="none" w:sz="0" w:space="0" w:color="auto"/>
            <w:right w:val="none" w:sz="0" w:space="0" w:color="auto"/>
          </w:divBdr>
        </w:div>
        <w:div w:id="306398238">
          <w:marLeft w:val="0"/>
          <w:marRight w:val="0"/>
          <w:marTop w:val="0"/>
          <w:marBottom w:val="0"/>
          <w:divBdr>
            <w:top w:val="none" w:sz="0" w:space="0" w:color="auto"/>
            <w:left w:val="none" w:sz="0" w:space="0" w:color="auto"/>
            <w:bottom w:val="none" w:sz="0" w:space="0" w:color="auto"/>
            <w:right w:val="none" w:sz="0" w:space="0" w:color="auto"/>
          </w:divBdr>
        </w:div>
        <w:div w:id="1644002962">
          <w:marLeft w:val="0"/>
          <w:marRight w:val="0"/>
          <w:marTop w:val="0"/>
          <w:marBottom w:val="0"/>
          <w:divBdr>
            <w:top w:val="none" w:sz="0" w:space="0" w:color="auto"/>
            <w:left w:val="none" w:sz="0" w:space="0" w:color="auto"/>
            <w:bottom w:val="none" w:sz="0" w:space="0" w:color="auto"/>
            <w:right w:val="none" w:sz="0" w:space="0" w:color="auto"/>
          </w:divBdr>
        </w:div>
        <w:div w:id="1208496511">
          <w:marLeft w:val="0"/>
          <w:marRight w:val="0"/>
          <w:marTop w:val="0"/>
          <w:marBottom w:val="0"/>
          <w:divBdr>
            <w:top w:val="none" w:sz="0" w:space="0" w:color="auto"/>
            <w:left w:val="none" w:sz="0" w:space="0" w:color="auto"/>
            <w:bottom w:val="none" w:sz="0" w:space="0" w:color="auto"/>
            <w:right w:val="none" w:sz="0" w:space="0" w:color="auto"/>
          </w:divBdr>
        </w:div>
        <w:div w:id="1927377250">
          <w:marLeft w:val="0"/>
          <w:marRight w:val="0"/>
          <w:marTop w:val="0"/>
          <w:marBottom w:val="0"/>
          <w:divBdr>
            <w:top w:val="none" w:sz="0" w:space="0" w:color="auto"/>
            <w:left w:val="none" w:sz="0" w:space="0" w:color="auto"/>
            <w:bottom w:val="none" w:sz="0" w:space="0" w:color="auto"/>
            <w:right w:val="none" w:sz="0" w:space="0" w:color="auto"/>
          </w:divBdr>
        </w:div>
        <w:div w:id="1574074992">
          <w:marLeft w:val="0"/>
          <w:marRight w:val="0"/>
          <w:marTop w:val="0"/>
          <w:marBottom w:val="0"/>
          <w:divBdr>
            <w:top w:val="none" w:sz="0" w:space="0" w:color="auto"/>
            <w:left w:val="none" w:sz="0" w:space="0" w:color="auto"/>
            <w:bottom w:val="none" w:sz="0" w:space="0" w:color="auto"/>
            <w:right w:val="none" w:sz="0" w:space="0" w:color="auto"/>
          </w:divBdr>
        </w:div>
        <w:div w:id="1327856898">
          <w:marLeft w:val="0"/>
          <w:marRight w:val="0"/>
          <w:marTop w:val="0"/>
          <w:marBottom w:val="0"/>
          <w:divBdr>
            <w:top w:val="none" w:sz="0" w:space="0" w:color="auto"/>
            <w:left w:val="none" w:sz="0" w:space="0" w:color="auto"/>
            <w:bottom w:val="none" w:sz="0" w:space="0" w:color="auto"/>
            <w:right w:val="none" w:sz="0" w:space="0" w:color="auto"/>
          </w:divBdr>
        </w:div>
        <w:div w:id="1365786078">
          <w:marLeft w:val="0"/>
          <w:marRight w:val="0"/>
          <w:marTop w:val="0"/>
          <w:marBottom w:val="0"/>
          <w:divBdr>
            <w:top w:val="none" w:sz="0" w:space="0" w:color="auto"/>
            <w:left w:val="none" w:sz="0" w:space="0" w:color="auto"/>
            <w:bottom w:val="none" w:sz="0" w:space="0" w:color="auto"/>
            <w:right w:val="none" w:sz="0" w:space="0" w:color="auto"/>
          </w:divBdr>
        </w:div>
        <w:div w:id="89277520">
          <w:marLeft w:val="0"/>
          <w:marRight w:val="0"/>
          <w:marTop w:val="0"/>
          <w:marBottom w:val="0"/>
          <w:divBdr>
            <w:top w:val="none" w:sz="0" w:space="0" w:color="auto"/>
            <w:left w:val="none" w:sz="0" w:space="0" w:color="auto"/>
            <w:bottom w:val="none" w:sz="0" w:space="0" w:color="auto"/>
            <w:right w:val="none" w:sz="0" w:space="0" w:color="auto"/>
          </w:divBdr>
        </w:div>
        <w:div w:id="1323699222">
          <w:marLeft w:val="0"/>
          <w:marRight w:val="0"/>
          <w:marTop w:val="0"/>
          <w:marBottom w:val="0"/>
          <w:divBdr>
            <w:top w:val="none" w:sz="0" w:space="0" w:color="auto"/>
            <w:left w:val="none" w:sz="0" w:space="0" w:color="auto"/>
            <w:bottom w:val="none" w:sz="0" w:space="0" w:color="auto"/>
            <w:right w:val="none" w:sz="0" w:space="0" w:color="auto"/>
          </w:divBdr>
        </w:div>
        <w:div w:id="646590787">
          <w:marLeft w:val="0"/>
          <w:marRight w:val="0"/>
          <w:marTop w:val="0"/>
          <w:marBottom w:val="0"/>
          <w:divBdr>
            <w:top w:val="none" w:sz="0" w:space="0" w:color="auto"/>
            <w:left w:val="none" w:sz="0" w:space="0" w:color="auto"/>
            <w:bottom w:val="none" w:sz="0" w:space="0" w:color="auto"/>
            <w:right w:val="none" w:sz="0" w:space="0" w:color="auto"/>
          </w:divBdr>
        </w:div>
        <w:div w:id="1695421405">
          <w:marLeft w:val="0"/>
          <w:marRight w:val="0"/>
          <w:marTop w:val="0"/>
          <w:marBottom w:val="0"/>
          <w:divBdr>
            <w:top w:val="none" w:sz="0" w:space="0" w:color="auto"/>
            <w:left w:val="none" w:sz="0" w:space="0" w:color="auto"/>
            <w:bottom w:val="none" w:sz="0" w:space="0" w:color="auto"/>
            <w:right w:val="none" w:sz="0" w:space="0" w:color="auto"/>
          </w:divBdr>
        </w:div>
        <w:div w:id="178010597">
          <w:marLeft w:val="0"/>
          <w:marRight w:val="0"/>
          <w:marTop w:val="0"/>
          <w:marBottom w:val="0"/>
          <w:divBdr>
            <w:top w:val="none" w:sz="0" w:space="0" w:color="auto"/>
            <w:left w:val="none" w:sz="0" w:space="0" w:color="auto"/>
            <w:bottom w:val="none" w:sz="0" w:space="0" w:color="auto"/>
            <w:right w:val="none" w:sz="0" w:space="0" w:color="auto"/>
          </w:divBdr>
        </w:div>
        <w:div w:id="207843435">
          <w:marLeft w:val="0"/>
          <w:marRight w:val="0"/>
          <w:marTop w:val="0"/>
          <w:marBottom w:val="0"/>
          <w:divBdr>
            <w:top w:val="none" w:sz="0" w:space="0" w:color="auto"/>
            <w:left w:val="none" w:sz="0" w:space="0" w:color="auto"/>
            <w:bottom w:val="none" w:sz="0" w:space="0" w:color="auto"/>
            <w:right w:val="none" w:sz="0" w:space="0" w:color="auto"/>
          </w:divBdr>
        </w:div>
        <w:div w:id="1397701887">
          <w:marLeft w:val="0"/>
          <w:marRight w:val="0"/>
          <w:marTop w:val="0"/>
          <w:marBottom w:val="0"/>
          <w:divBdr>
            <w:top w:val="none" w:sz="0" w:space="0" w:color="auto"/>
            <w:left w:val="none" w:sz="0" w:space="0" w:color="auto"/>
            <w:bottom w:val="none" w:sz="0" w:space="0" w:color="auto"/>
            <w:right w:val="none" w:sz="0" w:space="0" w:color="auto"/>
          </w:divBdr>
        </w:div>
        <w:div w:id="233586109">
          <w:marLeft w:val="0"/>
          <w:marRight w:val="0"/>
          <w:marTop w:val="0"/>
          <w:marBottom w:val="0"/>
          <w:divBdr>
            <w:top w:val="none" w:sz="0" w:space="0" w:color="auto"/>
            <w:left w:val="none" w:sz="0" w:space="0" w:color="auto"/>
            <w:bottom w:val="none" w:sz="0" w:space="0" w:color="auto"/>
            <w:right w:val="none" w:sz="0" w:space="0" w:color="auto"/>
          </w:divBdr>
        </w:div>
        <w:div w:id="585114614">
          <w:marLeft w:val="0"/>
          <w:marRight w:val="0"/>
          <w:marTop w:val="0"/>
          <w:marBottom w:val="0"/>
          <w:divBdr>
            <w:top w:val="none" w:sz="0" w:space="0" w:color="auto"/>
            <w:left w:val="none" w:sz="0" w:space="0" w:color="auto"/>
            <w:bottom w:val="none" w:sz="0" w:space="0" w:color="auto"/>
            <w:right w:val="none" w:sz="0" w:space="0" w:color="auto"/>
          </w:divBdr>
        </w:div>
        <w:div w:id="415632794">
          <w:marLeft w:val="0"/>
          <w:marRight w:val="0"/>
          <w:marTop w:val="0"/>
          <w:marBottom w:val="0"/>
          <w:divBdr>
            <w:top w:val="none" w:sz="0" w:space="0" w:color="auto"/>
            <w:left w:val="none" w:sz="0" w:space="0" w:color="auto"/>
            <w:bottom w:val="none" w:sz="0" w:space="0" w:color="auto"/>
            <w:right w:val="none" w:sz="0" w:space="0" w:color="auto"/>
          </w:divBdr>
        </w:div>
        <w:div w:id="1213737012">
          <w:marLeft w:val="0"/>
          <w:marRight w:val="0"/>
          <w:marTop w:val="0"/>
          <w:marBottom w:val="0"/>
          <w:divBdr>
            <w:top w:val="none" w:sz="0" w:space="0" w:color="auto"/>
            <w:left w:val="none" w:sz="0" w:space="0" w:color="auto"/>
            <w:bottom w:val="none" w:sz="0" w:space="0" w:color="auto"/>
            <w:right w:val="none" w:sz="0" w:space="0" w:color="auto"/>
          </w:divBdr>
        </w:div>
        <w:div w:id="1416628156">
          <w:marLeft w:val="0"/>
          <w:marRight w:val="0"/>
          <w:marTop w:val="0"/>
          <w:marBottom w:val="0"/>
          <w:divBdr>
            <w:top w:val="none" w:sz="0" w:space="0" w:color="auto"/>
            <w:left w:val="none" w:sz="0" w:space="0" w:color="auto"/>
            <w:bottom w:val="none" w:sz="0" w:space="0" w:color="auto"/>
            <w:right w:val="none" w:sz="0" w:space="0" w:color="auto"/>
          </w:divBdr>
        </w:div>
        <w:div w:id="945045374">
          <w:marLeft w:val="0"/>
          <w:marRight w:val="0"/>
          <w:marTop w:val="0"/>
          <w:marBottom w:val="0"/>
          <w:divBdr>
            <w:top w:val="none" w:sz="0" w:space="0" w:color="auto"/>
            <w:left w:val="none" w:sz="0" w:space="0" w:color="auto"/>
            <w:bottom w:val="none" w:sz="0" w:space="0" w:color="auto"/>
            <w:right w:val="none" w:sz="0" w:space="0" w:color="auto"/>
          </w:divBdr>
        </w:div>
        <w:div w:id="1553885654">
          <w:marLeft w:val="0"/>
          <w:marRight w:val="0"/>
          <w:marTop w:val="0"/>
          <w:marBottom w:val="0"/>
          <w:divBdr>
            <w:top w:val="none" w:sz="0" w:space="0" w:color="auto"/>
            <w:left w:val="none" w:sz="0" w:space="0" w:color="auto"/>
            <w:bottom w:val="none" w:sz="0" w:space="0" w:color="auto"/>
            <w:right w:val="none" w:sz="0" w:space="0" w:color="auto"/>
          </w:divBdr>
        </w:div>
        <w:div w:id="1293754909">
          <w:marLeft w:val="0"/>
          <w:marRight w:val="0"/>
          <w:marTop w:val="0"/>
          <w:marBottom w:val="0"/>
          <w:divBdr>
            <w:top w:val="none" w:sz="0" w:space="0" w:color="auto"/>
            <w:left w:val="none" w:sz="0" w:space="0" w:color="auto"/>
            <w:bottom w:val="none" w:sz="0" w:space="0" w:color="auto"/>
            <w:right w:val="none" w:sz="0" w:space="0" w:color="auto"/>
          </w:divBdr>
        </w:div>
        <w:div w:id="865367293">
          <w:marLeft w:val="0"/>
          <w:marRight w:val="0"/>
          <w:marTop w:val="0"/>
          <w:marBottom w:val="0"/>
          <w:divBdr>
            <w:top w:val="none" w:sz="0" w:space="0" w:color="auto"/>
            <w:left w:val="none" w:sz="0" w:space="0" w:color="auto"/>
            <w:bottom w:val="none" w:sz="0" w:space="0" w:color="auto"/>
            <w:right w:val="none" w:sz="0" w:space="0" w:color="auto"/>
          </w:divBdr>
        </w:div>
        <w:div w:id="1164857031">
          <w:marLeft w:val="0"/>
          <w:marRight w:val="0"/>
          <w:marTop w:val="0"/>
          <w:marBottom w:val="0"/>
          <w:divBdr>
            <w:top w:val="none" w:sz="0" w:space="0" w:color="auto"/>
            <w:left w:val="none" w:sz="0" w:space="0" w:color="auto"/>
            <w:bottom w:val="none" w:sz="0" w:space="0" w:color="auto"/>
            <w:right w:val="none" w:sz="0" w:space="0" w:color="auto"/>
          </w:divBdr>
        </w:div>
        <w:div w:id="930242570">
          <w:marLeft w:val="0"/>
          <w:marRight w:val="0"/>
          <w:marTop w:val="0"/>
          <w:marBottom w:val="0"/>
          <w:divBdr>
            <w:top w:val="none" w:sz="0" w:space="0" w:color="auto"/>
            <w:left w:val="none" w:sz="0" w:space="0" w:color="auto"/>
            <w:bottom w:val="none" w:sz="0" w:space="0" w:color="auto"/>
            <w:right w:val="none" w:sz="0" w:space="0" w:color="auto"/>
          </w:divBdr>
        </w:div>
        <w:div w:id="74403396">
          <w:marLeft w:val="0"/>
          <w:marRight w:val="0"/>
          <w:marTop w:val="0"/>
          <w:marBottom w:val="0"/>
          <w:divBdr>
            <w:top w:val="none" w:sz="0" w:space="0" w:color="auto"/>
            <w:left w:val="none" w:sz="0" w:space="0" w:color="auto"/>
            <w:bottom w:val="none" w:sz="0" w:space="0" w:color="auto"/>
            <w:right w:val="none" w:sz="0" w:space="0" w:color="auto"/>
          </w:divBdr>
        </w:div>
        <w:div w:id="954823957">
          <w:marLeft w:val="0"/>
          <w:marRight w:val="0"/>
          <w:marTop w:val="0"/>
          <w:marBottom w:val="0"/>
          <w:divBdr>
            <w:top w:val="none" w:sz="0" w:space="0" w:color="auto"/>
            <w:left w:val="none" w:sz="0" w:space="0" w:color="auto"/>
            <w:bottom w:val="none" w:sz="0" w:space="0" w:color="auto"/>
            <w:right w:val="none" w:sz="0" w:space="0" w:color="auto"/>
          </w:divBdr>
        </w:div>
        <w:div w:id="1092512484">
          <w:marLeft w:val="0"/>
          <w:marRight w:val="0"/>
          <w:marTop w:val="0"/>
          <w:marBottom w:val="0"/>
          <w:divBdr>
            <w:top w:val="none" w:sz="0" w:space="0" w:color="auto"/>
            <w:left w:val="none" w:sz="0" w:space="0" w:color="auto"/>
            <w:bottom w:val="none" w:sz="0" w:space="0" w:color="auto"/>
            <w:right w:val="none" w:sz="0" w:space="0" w:color="auto"/>
          </w:divBdr>
        </w:div>
        <w:div w:id="1652707604">
          <w:marLeft w:val="0"/>
          <w:marRight w:val="0"/>
          <w:marTop w:val="0"/>
          <w:marBottom w:val="0"/>
          <w:divBdr>
            <w:top w:val="none" w:sz="0" w:space="0" w:color="auto"/>
            <w:left w:val="none" w:sz="0" w:space="0" w:color="auto"/>
            <w:bottom w:val="none" w:sz="0" w:space="0" w:color="auto"/>
            <w:right w:val="none" w:sz="0" w:space="0" w:color="auto"/>
          </w:divBdr>
        </w:div>
        <w:div w:id="2046637220">
          <w:marLeft w:val="0"/>
          <w:marRight w:val="0"/>
          <w:marTop w:val="0"/>
          <w:marBottom w:val="0"/>
          <w:divBdr>
            <w:top w:val="none" w:sz="0" w:space="0" w:color="auto"/>
            <w:left w:val="none" w:sz="0" w:space="0" w:color="auto"/>
            <w:bottom w:val="none" w:sz="0" w:space="0" w:color="auto"/>
            <w:right w:val="none" w:sz="0" w:space="0" w:color="auto"/>
          </w:divBdr>
        </w:div>
        <w:div w:id="437258987">
          <w:marLeft w:val="0"/>
          <w:marRight w:val="0"/>
          <w:marTop w:val="0"/>
          <w:marBottom w:val="0"/>
          <w:divBdr>
            <w:top w:val="none" w:sz="0" w:space="0" w:color="auto"/>
            <w:left w:val="none" w:sz="0" w:space="0" w:color="auto"/>
            <w:bottom w:val="none" w:sz="0" w:space="0" w:color="auto"/>
            <w:right w:val="none" w:sz="0" w:space="0" w:color="auto"/>
          </w:divBdr>
        </w:div>
        <w:div w:id="1767506445">
          <w:marLeft w:val="0"/>
          <w:marRight w:val="0"/>
          <w:marTop w:val="0"/>
          <w:marBottom w:val="0"/>
          <w:divBdr>
            <w:top w:val="none" w:sz="0" w:space="0" w:color="auto"/>
            <w:left w:val="none" w:sz="0" w:space="0" w:color="auto"/>
            <w:bottom w:val="none" w:sz="0" w:space="0" w:color="auto"/>
            <w:right w:val="none" w:sz="0" w:space="0" w:color="auto"/>
          </w:divBdr>
        </w:div>
        <w:div w:id="860168563">
          <w:marLeft w:val="0"/>
          <w:marRight w:val="0"/>
          <w:marTop w:val="0"/>
          <w:marBottom w:val="0"/>
          <w:divBdr>
            <w:top w:val="none" w:sz="0" w:space="0" w:color="auto"/>
            <w:left w:val="none" w:sz="0" w:space="0" w:color="auto"/>
            <w:bottom w:val="none" w:sz="0" w:space="0" w:color="auto"/>
            <w:right w:val="none" w:sz="0" w:space="0" w:color="auto"/>
          </w:divBdr>
        </w:div>
        <w:div w:id="1276209806">
          <w:marLeft w:val="0"/>
          <w:marRight w:val="0"/>
          <w:marTop w:val="0"/>
          <w:marBottom w:val="0"/>
          <w:divBdr>
            <w:top w:val="none" w:sz="0" w:space="0" w:color="auto"/>
            <w:left w:val="none" w:sz="0" w:space="0" w:color="auto"/>
            <w:bottom w:val="none" w:sz="0" w:space="0" w:color="auto"/>
            <w:right w:val="none" w:sz="0" w:space="0" w:color="auto"/>
          </w:divBdr>
        </w:div>
        <w:div w:id="1701971978">
          <w:marLeft w:val="0"/>
          <w:marRight w:val="0"/>
          <w:marTop w:val="0"/>
          <w:marBottom w:val="0"/>
          <w:divBdr>
            <w:top w:val="none" w:sz="0" w:space="0" w:color="auto"/>
            <w:left w:val="none" w:sz="0" w:space="0" w:color="auto"/>
            <w:bottom w:val="none" w:sz="0" w:space="0" w:color="auto"/>
            <w:right w:val="none" w:sz="0" w:space="0" w:color="auto"/>
          </w:divBdr>
        </w:div>
        <w:div w:id="26570995">
          <w:marLeft w:val="0"/>
          <w:marRight w:val="0"/>
          <w:marTop w:val="0"/>
          <w:marBottom w:val="0"/>
          <w:divBdr>
            <w:top w:val="none" w:sz="0" w:space="0" w:color="auto"/>
            <w:left w:val="none" w:sz="0" w:space="0" w:color="auto"/>
            <w:bottom w:val="none" w:sz="0" w:space="0" w:color="auto"/>
            <w:right w:val="none" w:sz="0" w:space="0" w:color="auto"/>
          </w:divBdr>
        </w:div>
        <w:div w:id="1418667639">
          <w:marLeft w:val="0"/>
          <w:marRight w:val="0"/>
          <w:marTop w:val="0"/>
          <w:marBottom w:val="0"/>
          <w:divBdr>
            <w:top w:val="none" w:sz="0" w:space="0" w:color="auto"/>
            <w:left w:val="none" w:sz="0" w:space="0" w:color="auto"/>
            <w:bottom w:val="none" w:sz="0" w:space="0" w:color="auto"/>
            <w:right w:val="none" w:sz="0" w:space="0" w:color="auto"/>
          </w:divBdr>
        </w:div>
        <w:div w:id="1080129449">
          <w:marLeft w:val="0"/>
          <w:marRight w:val="0"/>
          <w:marTop w:val="0"/>
          <w:marBottom w:val="0"/>
          <w:divBdr>
            <w:top w:val="none" w:sz="0" w:space="0" w:color="auto"/>
            <w:left w:val="none" w:sz="0" w:space="0" w:color="auto"/>
            <w:bottom w:val="none" w:sz="0" w:space="0" w:color="auto"/>
            <w:right w:val="none" w:sz="0" w:space="0" w:color="auto"/>
          </w:divBdr>
        </w:div>
        <w:div w:id="860624707">
          <w:marLeft w:val="0"/>
          <w:marRight w:val="0"/>
          <w:marTop w:val="0"/>
          <w:marBottom w:val="0"/>
          <w:divBdr>
            <w:top w:val="none" w:sz="0" w:space="0" w:color="auto"/>
            <w:left w:val="none" w:sz="0" w:space="0" w:color="auto"/>
            <w:bottom w:val="none" w:sz="0" w:space="0" w:color="auto"/>
            <w:right w:val="none" w:sz="0" w:space="0" w:color="auto"/>
          </w:divBdr>
        </w:div>
        <w:div w:id="2145193540">
          <w:marLeft w:val="0"/>
          <w:marRight w:val="0"/>
          <w:marTop w:val="0"/>
          <w:marBottom w:val="0"/>
          <w:divBdr>
            <w:top w:val="none" w:sz="0" w:space="0" w:color="auto"/>
            <w:left w:val="none" w:sz="0" w:space="0" w:color="auto"/>
            <w:bottom w:val="none" w:sz="0" w:space="0" w:color="auto"/>
            <w:right w:val="none" w:sz="0" w:space="0" w:color="auto"/>
          </w:divBdr>
        </w:div>
        <w:div w:id="1640501638">
          <w:marLeft w:val="0"/>
          <w:marRight w:val="0"/>
          <w:marTop w:val="0"/>
          <w:marBottom w:val="0"/>
          <w:divBdr>
            <w:top w:val="none" w:sz="0" w:space="0" w:color="auto"/>
            <w:left w:val="none" w:sz="0" w:space="0" w:color="auto"/>
            <w:bottom w:val="none" w:sz="0" w:space="0" w:color="auto"/>
            <w:right w:val="none" w:sz="0" w:space="0" w:color="auto"/>
          </w:divBdr>
        </w:div>
        <w:div w:id="1468667220">
          <w:marLeft w:val="0"/>
          <w:marRight w:val="0"/>
          <w:marTop w:val="0"/>
          <w:marBottom w:val="0"/>
          <w:divBdr>
            <w:top w:val="none" w:sz="0" w:space="0" w:color="auto"/>
            <w:left w:val="none" w:sz="0" w:space="0" w:color="auto"/>
            <w:bottom w:val="none" w:sz="0" w:space="0" w:color="auto"/>
            <w:right w:val="none" w:sz="0" w:space="0" w:color="auto"/>
          </w:divBdr>
        </w:div>
        <w:div w:id="902329049">
          <w:marLeft w:val="0"/>
          <w:marRight w:val="0"/>
          <w:marTop w:val="0"/>
          <w:marBottom w:val="0"/>
          <w:divBdr>
            <w:top w:val="none" w:sz="0" w:space="0" w:color="auto"/>
            <w:left w:val="none" w:sz="0" w:space="0" w:color="auto"/>
            <w:bottom w:val="none" w:sz="0" w:space="0" w:color="auto"/>
            <w:right w:val="none" w:sz="0" w:space="0" w:color="auto"/>
          </w:divBdr>
        </w:div>
        <w:div w:id="723257236">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29878742">
      <w:bodyDiv w:val="1"/>
      <w:marLeft w:val="0"/>
      <w:marRight w:val="0"/>
      <w:marTop w:val="0"/>
      <w:marBottom w:val="0"/>
      <w:divBdr>
        <w:top w:val="none" w:sz="0" w:space="0" w:color="auto"/>
        <w:left w:val="none" w:sz="0" w:space="0" w:color="auto"/>
        <w:bottom w:val="none" w:sz="0" w:space="0" w:color="auto"/>
        <w:right w:val="none" w:sz="0" w:space="0" w:color="auto"/>
      </w:divBdr>
      <w:divsChild>
        <w:div w:id="361325445">
          <w:marLeft w:val="0"/>
          <w:marRight w:val="0"/>
          <w:marTop w:val="0"/>
          <w:marBottom w:val="0"/>
          <w:divBdr>
            <w:top w:val="none" w:sz="0" w:space="0" w:color="auto"/>
            <w:left w:val="none" w:sz="0" w:space="0" w:color="auto"/>
            <w:bottom w:val="none" w:sz="0" w:space="0" w:color="auto"/>
            <w:right w:val="none" w:sz="0" w:space="0" w:color="auto"/>
          </w:divBdr>
        </w:div>
        <w:div w:id="414474875">
          <w:marLeft w:val="0"/>
          <w:marRight w:val="0"/>
          <w:marTop w:val="0"/>
          <w:marBottom w:val="0"/>
          <w:divBdr>
            <w:top w:val="none" w:sz="0" w:space="0" w:color="auto"/>
            <w:left w:val="none" w:sz="0" w:space="0" w:color="auto"/>
            <w:bottom w:val="none" w:sz="0" w:space="0" w:color="auto"/>
            <w:right w:val="none" w:sz="0" w:space="0" w:color="auto"/>
          </w:divBdr>
          <w:divsChild>
            <w:div w:id="93327552">
              <w:marLeft w:val="0"/>
              <w:marRight w:val="0"/>
              <w:marTop w:val="0"/>
              <w:marBottom w:val="0"/>
              <w:divBdr>
                <w:top w:val="none" w:sz="0" w:space="0" w:color="auto"/>
                <w:left w:val="none" w:sz="0" w:space="0" w:color="auto"/>
                <w:bottom w:val="none" w:sz="0" w:space="0" w:color="auto"/>
                <w:right w:val="none" w:sz="0" w:space="0" w:color="auto"/>
              </w:divBdr>
            </w:div>
            <w:div w:id="449931916">
              <w:marLeft w:val="0"/>
              <w:marRight w:val="0"/>
              <w:marTop w:val="0"/>
              <w:marBottom w:val="0"/>
              <w:divBdr>
                <w:top w:val="none" w:sz="0" w:space="0" w:color="auto"/>
                <w:left w:val="none" w:sz="0" w:space="0" w:color="auto"/>
                <w:bottom w:val="none" w:sz="0" w:space="0" w:color="auto"/>
                <w:right w:val="none" w:sz="0" w:space="0" w:color="auto"/>
              </w:divBdr>
            </w:div>
            <w:div w:id="316806161">
              <w:marLeft w:val="0"/>
              <w:marRight w:val="0"/>
              <w:marTop w:val="0"/>
              <w:marBottom w:val="0"/>
              <w:divBdr>
                <w:top w:val="none" w:sz="0" w:space="0" w:color="auto"/>
                <w:left w:val="none" w:sz="0" w:space="0" w:color="auto"/>
                <w:bottom w:val="none" w:sz="0" w:space="0" w:color="auto"/>
                <w:right w:val="none" w:sz="0" w:space="0" w:color="auto"/>
              </w:divBdr>
            </w:div>
            <w:div w:id="1691370621">
              <w:marLeft w:val="0"/>
              <w:marRight w:val="0"/>
              <w:marTop w:val="0"/>
              <w:marBottom w:val="0"/>
              <w:divBdr>
                <w:top w:val="none" w:sz="0" w:space="0" w:color="auto"/>
                <w:left w:val="none" w:sz="0" w:space="0" w:color="auto"/>
                <w:bottom w:val="none" w:sz="0" w:space="0" w:color="auto"/>
                <w:right w:val="none" w:sz="0" w:space="0" w:color="auto"/>
              </w:divBdr>
            </w:div>
            <w:div w:id="296574925">
              <w:marLeft w:val="0"/>
              <w:marRight w:val="0"/>
              <w:marTop w:val="0"/>
              <w:marBottom w:val="0"/>
              <w:divBdr>
                <w:top w:val="none" w:sz="0" w:space="0" w:color="auto"/>
                <w:left w:val="none" w:sz="0" w:space="0" w:color="auto"/>
                <w:bottom w:val="none" w:sz="0" w:space="0" w:color="auto"/>
                <w:right w:val="none" w:sz="0" w:space="0" w:color="auto"/>
              </w:divBdr>
            </w:div>
            <w:div w:id="1383559545">
              <w:marLeft w:val="0"/>
              <w:marRight w:val="0"/>
              <w:marTop w:val="0"/>
              <w:marBottom w:val="0"/>
              <w:divBdr>
                <w:top w:val="none" w:sz="0" w:space="0" w:color="auto"/>
                <w:left w:val="none" w:sz="0" w:space="0" w:color="auto"/>
                <w:bottom w:val="none" w:sz="0" w:space="0" w:color="auto"/>
                <w:right w:val="none" w:sz="0" w:space="0" w:color="auto"/>
              </w:divBdr>
            </w:div>
            <w:div w:id="1443575796">
              <w:marLeft w:val="0"/>
              <w:marRight w:val="0"/>
              <w:marTop w:val="0"/>
              <w:marBottom w:val="0"/>
              <w:divBdr>
                <w:top w:val="none" w:sz="0" w:space="0" w:color="auto"/>
                <w:left w:val="none" w:sz="0" w:space="0" w:color="auto"/>
                <w:bottom w:val="none" w:sz="0" w:space="0" w:color="auto"/>
                <w:right w:val="none" w:sz="0" w:space="0" w:color="auto"/>
              </w:divBdr>
            </w:div>
            <w:div w:id="576136539">
              <w:marLeft w:val="0"/>
              <w:marRight w:val="0"/>
              <w:marTop w:val="0"/>
              <w:marBottom w:val="0"/>
              <w:divBdr>
                <w:top w:val="none" w:sz="0" w:space="0" w:color="auto"/>
                <w:left w:val="none" w:sz="0" w:space="0" w:color="auto"/>
                <w:bottom w:val="none" w:sz="0" w:space="0" w:color="auto"/>
                <w:right w:val="none" w:sz="0" w:space="0" w:color="auto"/>
              </w:divBdr>
            </w:div>
            <w:div w:id="633025167">
              <w:marLeft w:val="0"/>
              <w:marRight w:val="0"/>
              <w:marTop w:val="0"/>
              <w:marBottom w:val="0"/>
              <w:divBdr>
                <w:top w:val="none" w:sz="0" w:space="0" w:color="auto"/>
                <w:left w:val="none" w:sz="0" w:space="0" w:color="auto"/>
                <w:bottom w:val="none" w:sz="0" w:space="0" w:color="auto"/>
                <w:right w:val="none" w:sz="0" w:space="0" w:color="auto"/>
              </w:divBdr>
            </w:div>
            <w:div w:id="943809174">
              <w:marLeft w:val="0"/>
              <w:marRight w:val="0"/>
              <w:marTop w:val="0"/>
              <w:marBottom w:val="0"/>
              <w:divBdr>
                <w:top w:val="none" w:sz="0" w:space="0" w:color="auto"/>
                <w:left w:val="none" w:sz="0" w:space="0" w:color="auto"/>
                <w:bottom w:val="none" w:sz="0" w:space="0" w:color="auto"/>
                <w:right w:val="none" w:sz="0" w:space="0" w:color="auto"/>
              </w:divBdr>
            </w:div>
            <w:div w:id="1137455974">
              <w:marLeft w:val="0"/>
              <w:marRight w:val="0"/>
              <w:marTop w:val="0"/>
              <w:marBottom w:val="0"/>
              <w:divBdr>
                <w:top w:val="none" w:sz="0" w:space="0" w:color="auto"/>
                <w:left w:val="none" w:sz="0" w:space="0" w:color="auto"/>
                <w:bottom w:val="none" w:sz="0" w:space="0" w:color="auto"/>
                <w:right w:val="none" w:sz="0" w:space="0" w:color="auto"/>
              </w:divBdr>
            </w:div>
            <w:div w:id="1524591889">
              <w:marLeft w:val="0"/>
              <w:marRight w:val="0"/>
              <w:marTop w:val="0"/>
              <w:marBottom w:val="0"/>
              <w:divBdr>
                <w:top w:val="none" w:sz="0" w:space="0" w:color="auto"/>
                <w:left w:val="none" w:sz="0" w:space="0" w:color="auto"/>
                <w:bottom w:val="none" w:sz="0" w:space="0" w:color="auto"/>
                <w:right w:val="none" w:sz="0" w:space="0" w:color="auto"/>
              </w:divBdr>
            </w:div>
            <w:div w:id="1457018566">
              <w:marLeft w:val="0"/>
              <w:marRight w:val="0"/>
              <w:marTop w:val="0"/>
              <w:marBottom w:val="0"/>
              <w:divBdr>
                <w:top w:val="none" w:sz="0" w:space="0" w:color="auto"/>
                <w:left w:val="none" w:sz="0" w:space="0" w:color="auto"/>
                <w:bottom w:val="none" w:sz="0" w:space="0" w:color="auto"/>
                <w:right w:val="none" w:sz="0" w:space="0" w:color="auto"/>
              </w:divBdr>
            </w:div>
            <w:div w:id="449594195">
              <w:marLeft w:val="0"/>
              <w:marRight w:val="0"/>
              <w:marTop w:val="0"/>
              <w:marBottom w:val="0"/>
              <w:divBdr>
                <w:top w:val="none" w:sz="0" w:space="0" w:color="auto"/>
                <w:left w:val="none" w:sz="0" w:space="0" w:color="auto"/>
                <w:bottom w:val="none" w:sz="0" w:space="0" w:color="auto"/>
                <w:right w:val="none" w:sz="0" w:space="0" w:color="auto"/>
              </w:divBdr>
            </w:div>
            <w:div w:id="1600525842">
              <w:marLeft w:val="0"/>
              <w:marRight w:val="0"/>
              <w:marTop w:val="0"/>
              <w:marBottom w:val="0"/>
              <w:divBdr>
                <w:top w:val="none" w:sz="0" w:space="0" w:color="auto"/>
                <w:left w:val="none" w:sz="0" w:space="0" w:color="auto"/>
                <w:bottom w:val="none" w:sz="0" w:space="0" w:color="auto"/>
                <w:right w:val="none" w:sz="0" w:space="0" w:color="auto"/>
              </w:divBdr>
            </w:div>
            <w:div w:id="1357926769">
              <w:marLeft w:val="0"/>
              <w:marRight w:val="0"/>
              <w:marTop w:val="0"/>
              <w:marBottom w:val="0"/>
              <w:divBdr>
                <w:top w:val="none" w:sz="0" w:space="0" w:color="auto"/>
                <w:left w:val="none" w:sz="0" w:space="0" w:color="auto"/>
                <w:bottom w:val="none" w:sz="0" w:space="0" w:color="auto"/>
                <w:right w:val="none" w:sz="0" w:space="0" w:color="auto"/>
              </w:divBdr>
            </w:div>
            <w:div w:id="1822191030">
              <w:marLeft w:val="0"/>
              <w:marRight w:val="0"/>
              <w:marTop w:val="0"/>
              <w:marBottom w:val="0"/>
              <w:divBdr>
                <w:top w:val="none" w:sz="0" w:space="0" w:color="auto"/>
                <w:left w:val="none" w:sz="0" w:space="0" w:color="auto"/>
                <w:bottom w:val="none" w:sz="0" w:space="0" w:color="auto"/>
                <w:right w:val="none" w:sz="0" w:space="0" w:color="auto"/>
              </w:divBdr>
            </w:div>
            <w:div w:id="56325570">
              <w:marLeft w:val="0"/>
              <w:marRight w:val="0"/>
              <w:marTop w:val="0"/>
              <w:marBottom w:val="0"/>
              <w:divBdr>
                <w:top w:val="none" w:sz="0" w:space="0" w:color="auto"/>
                <w:left w:val="none" w:sz="0" w:space="0" w:color="auto"/>
                <w:bottom w:val="none" w:sz="0" w:space="0" w:color="auto"/>
                <w:right w:val="none" w:sz="0" w:space="0" w:color="auto"/>
              </w:divBdr>
            </w:div>
            <w:div w:id="1188981603">
              <w:marLeft w:val="0"/>
              <w:marRight w:val="0"/>
              <w:marTop w:val="0"/>
              <w:marBottom w:val="0"/>
              <w:divBdr>
                <w:top w:val="none" w:sz="0" w:space="0" w:color="auto"/>
                <w:left w:val="none" w:sz="0" w:space="0" w:color="auto"/>
                <w:bottom w:val="none" w:sz="0" w:space="0" w:color="auto"/>
                <w:right w:val="none" w:sz="0" w:space="0" w:color="auto"/>
              </w:divBdr>
            </w:div>
            <w:div w:id="178739594">
              <w:marLeft w:val="0"/>
              <w:marRight w:val="0"/>
              <w:marTop w:val="0"/>
              <w:marBottom w:val="0"/>
              <w:divBdr>
                <w:top w:val="none" w:sz="0" w:space="0" w:color="auto"/>
                <w:left w:val="none" w:sz="0" w:space="0" w:color="auto"/>
                <w:bottom w:val="none" w:sz="0" w:space="0" w:color="auto"/>
                <w:right w:val="none" w:sz="0" w:space="0" w:color="auto"/>
              </w:divBdr>
            </w:div>
          </w:divsChild>
        </w:div>
        <w:div w:id="884409545">
          <w:marLeft w:val="0"/>
          <w:marRight w:val="0"/>
          <w:marTop w:val="0"/>
          <w:marBottom w:val="0"/>
          <w:divBdr>
            <w:top w:val="none" w:sz="0" w:space="0" w:color="auto"/>
            <w:left w:val="none" w:sz="0" w:space="0" w:color="auto"/>
            <w:bottom w:val="none" w:sz="0" w:space="0" w:color="auto"/>
            <w:right w:val="none" w:sz="0" w:space="0" w:color="auto"/>
          </w:divBdr>
        </w:div>
        <w:div w:id="499464551">
          <w:marLeft w:val="0"/>
          <w:marRight w:val="0"/>
          <w:marTop w:val="0"/>
          <w:marBottom w:val="0"/>
          <w:divBdr>
            <w:top w:val="none" w:sz="0" w:space="0" w:color="auto"/>
            <w:left w:val="none" w:sz="0" w:space="0" w:color="auto"/>
            <w:bottom w:val="none" w:sz="0" w:space="0" w:color="auto"/>
            <w:right w:val="none" w:sz="0" w:space="0" w:color="auto"/>
          </w:divBdr>
        </w:div>
        <w:div w:id="1213538363">
          <w:marLeft w:val="0"/>
          <w:marRight w:val="0"/>
          <w:marTop w:val="0"/>
          <w:marBottom w:val="0"/>
          <w:divBdr>
            <w:top w:val="none" w:sz="0" w:space="0" w:color="auto"/>
            <w:left w:val="none" w:sz="0" w:space="0" w:color="auto"/>
            <w:bottom w:val="none" w:sz="0" w:space="0" w:color="auto"/>
            <w:right w:val="none" w:sz="0" w:space="0" w:color="auto"/>
          </w:divBdr>
        </w:div>
        <w:div w:id="2056155249">
          <w:marLeft w:val="0"/>
          <w:marRight w:val="0"/>
          <w:marTop w:val="0"/>
          <w:marBottom w:val="0"/>
          <w:divBdr>
            <w:top w:val="none" w:sz="0" w:space="0" w:color="auto"/>
            <w:left w:val="none" w:sz="0" w:space="0" w:color="auto"/>
            <w:bottom w:val="none" w:sz="0" w:space="0" w:color="auto"/>
            <w:right w:val="none" w:sz="0" w:space="0" w:color="auto"/>
          </w:divBdr>
        </w:div>
        <w:div w:id="1373386458">
          <w:marLeft w:val="0"/>
          <w:marRight w:val="0"/>
          <w:marTop w:val="0"/>
          <w:marBottom w:val="0"/>
          <w:divBdr>
            <w:top w:val="none" w:sz="0" w:space="0" w:color="auto"/>
            <w:left w:val="none" w:sz="0" w:space="0" w:color="auto"/>
            <w:bottom w:val="none" w:sz="0" w:space="0" w:color="auto"/>
            <w:right w:val="none" w:sz="0" w:space="0" w:color="auto"/>
          </w:divBdr>
        </w:div>
        <w:div w:id="1450512524">
          <w:marLeft w:val="0"/>
          <w:marRight w:val="0"/>
          <w:marTop w:val="0"/>
          <w:marBottom w:val="0"/>
          <w:divBdr>
            <w:top w:val="none" w:sz="0" w:space="0" w:color="auto"/>
            <w:left w:val="none" w:sz="0" w:space="0" w:color="auto"/>
            <w:bottom w:val="none" w:sz="0" w:space="0" w:color="auto"/>
            <w:right w:val="none" w:sz="0" w:space="0" w:color="auto"/>
          </w:divBdr>
        </w:div>
        <w:div w:id="1315334149">
          <w:marLeft w:val="0"/>
          <w:marRight w:val="0"/>
          <w:marTop w:val="0"/>
          <w:marBottom w:val="0"/>
          <w:divBdr>
            <w:top w:val="none" w:sz="0" w:space="0" w:color="auto"/>
            <w:left w:val="none" w:sz="0" w:space="0" w:color="auto"/>
            <w:bottom w:val="none" w:sz="0" w:space="0" w:color="auto"/>
            <w:right w:val="none" w:sz="0" w:space="0" w:color="auto"/>
          </w:divBdr>
        </w:div>
        <w:div w:id="705911295">
          <w:marLeft w:val="0"/>
          <w:marRight w:val="0"/>
          <w:marTop w:val="0"/>
          <w:marBottom w:val="0"/>
          <w:divBdr>
            <w:top w:val="none" w:sz="0" w:space="0" w:color="auto"/>
            <w:left w:val="none" w:sz="0" w:space="0" w:color="auto"/>
            <w:bottom w:val="none" w:sz="0" w:space="0" w:color="auto"/>
            <w:right w:val="none" w:sz="0" w:space="0" w:color="auto"/>
          </w:divBdr>
        </w:div>
        <w:div w:id="748700789">
          <w:marLeft w:val="0"/>
          <w:marRight w:val="0"/>
          <w:marTop w:val="0"/>
          <w:marBottom w:val="0"/>
          <w:divBdr>
            <w:top w:val="none" w:sz="0" w:space="0" w:color="auto"/>
            <w:left w:val="none" w:sz="0" w:space="0" w:color="auto"/>
            <w:bottom w:val="none" w:sz="0" w:space="0" w:color="auto"/>
            <w:right w:val="none" w:sz="0" w:space="0" w:color="auto"/>
          </w:divBdr>
        </w:div>
        <w:div w:id="1576891050">
          <w:marLeft w:val="0"/>
          <w:marRight w:val="0"/>
          <w:marTop w:val="0"/>
          <w:marBottom w:val="0"/>
          <w:divBdr>
            <w:top w:val="none" w:sz="0" w:space="0" w:color="auto"/>
            <w:left w:val="none" w:sz="0" w:space="0" w:color="auto"/>
            <w:bottom w:val="none" w:sz="0" w:space="0" w:color="auto"/>
            <w:right w:val="none" w:sz="0" w:space="0" w:color="auto"/>
          </w:divBdr>
        </w:div>
        <w:div w:id="219561350">
          <w:marLeft w:val="0"/>
          <w:marRight w:val="0"/>
          <w:marTop w:val="0"/>
          <w:marBottom w:val="0"/>
          <w:divBdr>
            <w:top w:val="none" w:sz="0" w:space="0" w:color="auto"/>
            <w:left w:val="none" w:sz="0" w:space="0" w:color="auto"/>
            <w:bottom w:val="none" w:sz="0" w:space="0" w:color="auto"/>
            <w:right w:val="none" w:sz="0" w:space="0" w:color="auto"/>
          </w:divBdr>
        </w:div>
        <w:div w:id="1262492864">
          <w:marLeft w:val="0"/>
          <w:marRight w:val="0"/>
          <w:marTop w:val="0"/>
          <w:marBottom w:val="0"/>
          <w:divBdr>
            <w:top w:val="none" w:sz="0" w:space="0" w:color="auto"/>
            <w:left w:val="none" w:sz="0" w:space="0" w:color="auto"/>
            <w:bottom w:val="none" w:sz="0" w:space="0" w:color="auto"/>
            <w:right w:val="none" w:sz="0" w:space="0" w:color="auto"/>
          </w:divBdr>
        </w:div>
        <w:div w:id="17125551">
          <w:marLeft w:val="0"/>
          <w:marRight w:val="0"/>
          <w:marTop w:val="0"/>
          <w:marBottom w:val="0"/>
          <w:divBdr>
            <w:top w:val="none" w:sz="0" w:space="0" w:color="auto"/>
            <w:left w:val="none" w:sz="0" w:space="0" w:color="auto"/>
            <w:bottom w:val="none" w:sz="0" w:space="0" w:color="auto"/>
            <w:right w:val="none" w:sz="0" w:space="0" w:color="auto"/>
          </w:divBdr>
        </w:div>
        <w:div w:id="1992707375">
          <w:marLeft w:val="0"/>
          <w:marRight w:val="0"/>
          <w:marTop w:val="0"/>
          <w:marBottom w:val="0"/>
          <w:divBdr>
            <w:top w:val="none" w:sz="0" w:space="0" w:color="auto"/>
            <w:left w:val="none" w:sz="0" w:space="0" w:color="auto"/>
            <w:bottom w:val="none" w:sz="0" w:space="0" w:color="auto"/>
            <w:right w:val="none" w:sz="0" w:space="0" w:color="auto"/>
          </w:divBdr>
        </w:div>
        <w:div w:id="521940667">
          <w:marLeft w:val="0"/>
          <w:marRight w:val="0"/>
          <w:marTop w:val="0"/>
          <w:marBottom w:val="0"/>
          <w:divBdr>
            <w:top w:val="none" w:sz="0" w:space="0" w:color="auto"/>
            <w:left w:val="none" w:sz="0" w:space="0" w:color="auto"/>
            <w:bottom w:val="none" w:sz="0" w:space="0" w:color="auto"/>
            <w:right w:val="none" w:sz="0" w:space="0" w:color="auto"/>
          </w:divBdr>
        </w:div>
        <w:div w:id="1552184330">
          <w:marLeft w:val="0"/>
          <w:marRight w:val="0"/>
          <w:marTop w:val="0"/>
          <w:marBottom w:val="0"/>
          <w:divBdr>
            <w:top w:val="none" w:sz="0" w:space="0" w:color="auto"/>
            <w:left w:val="none" w:sz="0" w:space="0" w:color="auto"/>
            <w:bottom w:val="none" w:sz="0" w:space="0" w:color="auto"/>
            <w:right w:val="none" w:sz="0" w:space="0" w:color="auto"/>
          </w:divBdr>
        </w:div>
        <w:div w:id="1493839516">
          <w:marLeft w:val="0"/>
          <w:marRight w:val="0"/>
          <w:marTop w:val="0"/>
          <w:marBottom w:val="0"/>
          <w:divBdr>
            <w:top w:val="none" w:sz="0" w:space="0" w:color="auto"/>
            <w:left w:val="none" w:sz="0" w:space="0" w:color="auto"/>
            <w:bottom w:val="none" w:sz="0" w:space="0" w:color="auto"/>
            <w:right w:val="none" w:sz="0" w:space="0" w:color="auto"/>
          </w:divBdr>
        </w:div>
        <w:div w:id="828861768">
          <w:marLeft w:val="0"/>
          <w:marRight w:val="0"/>
          <w:marTop w:val="0"/>
          <w:marBottom w:val="0"/>
          <w:divBdr>
            <w:top w:val="none" w:sz="0" w:space="0" w:color="auto"/>
            <w:left w:val="none" w:sz="0" w:space="0" w:color="auto"/>
            <w:bottom w:val="none" w:sz="0" w:space="0" w:color="auto"/>
            <w:right w:val="none" w:sz="0" w:space="0" w:color="auto"/>
          </w:divBdr>
        </w:div>
        <w:div w:id="477041015">
          <w:marLeft w:val="0"/>
          <w:marRight w:val="0"/>
          <w:marTop w:val="0"/>
          <w:marBottom w:val="0"/>
          <w:divBdr>
            <w:top w:val="none" w:sz="0" w:space="0" w:color="auto"/>
            <w:left w:val="none" w:sz="0" w:space="0" w:color="auto"/>
            <w:bottom w:val="none" w:sz="0" w:space="0" w:color="auto"/>
            <w:right w:val="none" w:sz="0" w:space="0" w:color="auto"/>
          </w:divBdr>
        </w:div>
        <w:div w:id="126046055">
          <w:marLeft w:val="0"/>
          <w:marRight w:val="0"/>
          <w:marTop w:val="0"/>
          <w:marBottom w:val="0"/>
          <w:divBdr>
            <w:top w:val="none" w:sz="0" w:space="0" w:color="auto"/>
            <w:left w:val="none" w:sz="0" w:space="0" w:color="auto"/>
            <w:bottom w:val="none" w:sz="0" w:space="0" w:color="auto"/>
            <w:right w:val="none" w:sz="0" w:space="0" w:color="auto"/>
          </w:divBdr>
        </w:div>
        <w:div w:id="1263294477">
          <w:marLeft w:val="0"/>
          <w:marRight w:val="0"/>
          <w:marTop w:val="0"/>
          <w:marBottom w:val="0"/>
          <w:divBdr>
            <w:top w:val="none" w:sz="0" w:space="0" w:color="auto"/>
            <w:left w:val="none" w:sz="0" w:space="0" w:color="auto"/>
            <w:bottom w:val="none" w:sz="0" w:space="0" w:color="auto"/>
            <w:right w:val="none" w:sz="0" w:space="0" w:color="auto"/>
          </w:divBdr>
        </w:div>
        <w:div w:id="275211871">
          <w:marLeft w:val="0"/>
          <w:marRight w:val="0"/>
          <w:marTop w:val="0"/>
          <w:marBottom w:val="0"/>
          <w:divBdr>
            <w:top w:val="none" w:sz="0" w:space="0" w:color="auto"/>
            <w:left w:val="none" w:sz="0" w:space="0" w:color="auto"/>
            <w:bottom w:val="none" w:sz="0" w:space="0" w:color="auto"/>
            <w:right w:val="none" w:sz="0" w:space="0" w:color="auto"/>
          </w:divBdr>
        </w:div>
        <w:div w:id="1877043836">
          <w:marLeft w:val="0"/>
          <w:marRight w:val="0"/>
          <w:marTop w:val="0"/>
          <w:marBottom w:val="0"/>
          <w:divBdr>
            <w:top w:val="none" w:sz="0" w:space="0" w:color="auto"/>
            <w:left w:val="none" w:sz="0" w:space="0" w:color="auto"/>
            <w:bottom w:val="none" w:sz="0" w:space="0" w:color="auto"/>
            <w:right w:val="none" w:sz="0" w:space="0" w:color="auto"/>
          </w:divBdr>
        </w:div>
        <w:div w:id="1190292602">
          <w:marLeft w:val="0"/>
          <w:marRight w:val="0"/>
          <w:marTop w:val="0"/>
          <w:marBottom w:val="0"/>
          <w:divBdr>
            <w:top w:val="none" w:sz="0" w:space="0" w:color="auto"/>
            <w:left w:val="none" w:sz="0" w:space="0" w:color="auto"/>
            <w:bottom w:val="none" w:sz="0" w:space="0" w:color="auto"/>
            <w:right w:val="none" w:sz="0" w:space="0" w:color="auto"/>
          </w:divBdr>
        </w:div>
        <w:div w:id="885484304">
          <w:marLeft w:val="0"/>
          <w:marRight w:val="0"/>
          <w:marTop w:val="0"/>
          <w:marBottom w:val="0"/>
          <w:divBdr>
            <w:top w:val="none" w:sz="0" w:space="0" w:color="auto"/>
            <w:left w:val="none" w:sz="0" w:space="0" w:color="auto"/>
            <w:bottom w:val="none" w:sz="0" w:space="0" w:color="auto"/>
            <w:right w:val="none" w:sz="0" w:space="0" w:color="auto"/>
          </w:divBdr>
        </w:div>
        <w:div w:id="2092002102">
          <w:marLeft w:val="0"/>
          <w:marRight w:val="0"/>
          <w:marTop w:val="0"/>
          <w:marBottom w:val="0"/>
          <w:divBdr>
            <w:top w:val="none" w:sz="0" w:space="0" w:color="auto"/>
            <w:left w:val="none" w:sz="0" w:space="0" w:color="auto"/>
            <w:bottom w:val="none" w:sz="0" w:space="0" w:color="auto"/>
            <w:right w:val="none" w:sz="0" w:space="0" w:color="auto"/>
          </w:divBdr>
        </w:div>
        <w:div w:id="205878336">
          <w:marLeft w:val="0"/>
          <w:marRight w:val="0"/>
          <w:marTop w:val="0"/>
          <w:marBottom w:val="0"/>
          <w:divBdr>
            <w:top w:val="none" w:sz="0" w:space="0" w:color="auto"/>
            <w:left w:val="none" w:sz="0" w:space="0" w:color="auto"/>
            <w:bottom w:val="none" w:sz="0" w:space="0" w:color="auto"/>
            <w:right w:val="none" w:sz="0" w:space="0" w:color="auto"/>
          </w:divBdr>
        </w:div>
        <w:div w:id="1913153010">
          <w:marLeft w:val="0"/>
          <w:marRight w:val="0"/>
          <w:marTop w:val="0"/>
          <w:marBottom w:val="0"/>
          <w:divBdr>
            <w:top w:val="none" w:sz="0" w:space="0" w:color="auto"/>
            <w:left w:val="none" w:sz="0" w:space="0" w:color="auto"/>
            <w:bottom w:val="none" w:sz="0" w:space="0" w:color="auto"/>
            <w:right w:val="none" w:sz="0" w:space="0" w:color="auto"/>
          </w:divBdr>
        </w:div>
        <w:div w:id="479344526">
          <w:marLeft w:val="0"/>
          <w:marRight w:val="0"/>
          <w:marTop w:val="0"/>
          <w:marBottom w:val="0"/>
          <w:divBdr>
            <w:top w:val="none" w:sz="0" w:space="0" w:color="auto"/>
            <w:left w:val="none" w:sz="0" w:space="0" w:color="auto"/>
            <w:bottom w:val="none" w:sz="0" w:space="0" w:color="auto"/>
            <w:right w:val="none" w:sz="0" w:space="0" w:color="auto"/>
          </w:divBdr>
        </w:div>
        <w:div w:id="1654748196">
          <w:marLeft w:val="0"/>
          <w:marRight w:val="0"/>
          <w:marTop w:val="0"/>
          <w:marBottom w:val="0"/>
          <w:divBdr>
            <w:top w:val="none" w:sz="0" w:space="0" w:color="auto"/>
            <w:left w:val="none" w:sz="0" w:space="0" w:color="auto"/>
            <w:bottom w:val="none" w:sz="0" w:space="0" w:color="auto"/>
            <w:right w:val="none" w:sz="0" w:space="0" w:color="auto"/>
          </w:divBdr>
        </w:div>
        <w:div w:id="711661097">
          <w:marLeft w:val="0"/>
          <w:marRight w:val="0"/>
          <w:marTop w:val="0"/>
          <w:marBottom w:val="0"/>
          <w:divBdr>
            <w:top w:val="none" w:sz="0" w:space="0" w:color="auto"/>
            <w:left w:val="none" w:sz="0" w:space="0" w:color="auto"/>
            <w:bottom w:val="none" w:sz="0" w:space="0" w:color="auto"/>
            <w:right w:val="none" w:sz="0" w:space="0" w:color="auto"/>
          </w:divBdr>
        </w:div>
        <w:div w:id="1097408501">
          <w:marLeft w:val="0"/>
          <w:marRight w:val="0"/>
          <w:marTop w:val="0"/>
          <w:marBottom w:val="0"/>
          <w:divBdr>
            <w:top w:val="none" w:sz="0" w:space="0" w:color="auto"/>
            <w:left w:val="none" w:sz="0" w:space="0" w:color="auto"/>
            <w:bottom w:val="none" w:sz="0" w:space="0" w:color="auto"/>
            <w:right w:val="none" w:sz="0" w:space="0" w:color="auto"/>
          </w:divBdr>
        </w:div>
        <w:div w:id="2057387155">
          <w:marLeft w:val="0"/>
          <w:marRight w:val="0"/>
          <w:marTop w:val="0"/>
          <w:marBottom w:val="0"/>
          <w:divBdr>
            <w:top w:val="none" w:sz="0" w:space="0" w:color="auto"/>
            <w:left w:val="none" w:sz="0" w:space="0" w:color="auto"/>
            <w:bottom w:val="none" w:sz="0" w:space="0" w:color="auto"/>
            <w:right w:val="none" w:sz="0" w:space="0" w:color="auto"/>
          </w:divBdr>
        </w:div>
        <w:div w:id="2001107480">
          <w:marLeft w:val="0"/>
          <w:marRight w:val="0"/>
          <w:marTop w:val="0"/>
          <w:marBottom w:val="0"/>
          <w:divBdr>
            <w:top w:val="none" w:sz="0" w:space="0" w:color="auto"/>
            <w:left w:val="none" w:sz="0" w:space="0" w:color="auto"/>
            <w:bottom w:val="none" w:sz="0" w:space="0" w:color="auto"/>
            <w:right w:val="none" w:sz="0" w:space="0" w:color="auto"/>
          </w:divBdr>
        </w:div>
        <w:div w:id="468863941">
          <w:marLeft w:val="0"/>
          <w:marRight w:val="0"/>
          <w:marTop w:val="0"/>
          <w:marBottom w:val="0"/>
          <w:divBdr>
            <w:top w:val="none" w:sz="0" w:space="0" w:color="auto"/>
            <w:left w:val="none" w:sz="0" w:space="0" w:color="auto"/>
            <w:bottom w:val="none" w:sz="0" w:space="0" w:color="auto"/>
            <w:right w:val="none" w:sz="0" w:space="0" w:color="auto"/>
          </w:divBdr>
        </w:div>
        <w:div w:id="1795102482">
          <w:marLeft w:val="0"/>
          <w:marRight w:val="0"/>
          <w:marTop w:val="0"/>
          <w:marBottom w:val="0"/>
          <w:divBdr>
            <w:top w:val="none" w:sz="0" w:space="0" w:color="auto"/>
            <w:left w:val="none" w:sz="0" w:space="0" w:color="auto"/>
            <w:bottom w:val="none" w:sz="0" w:space="0" w:color="auto"/>
            <w:right w:val="none" w:sz="0" w:space="0" w:color="auto"/>
          </w:divBdr>
        </w:div>
        <w:div w:id="283199887">
          <w:marLeft w:val="0"/>
          <w:marRight w:val="0"/>
          <w:marTop w:val="0"/>
          <w:marBottom w:val="0"/>
          <w:divBdr>
            <w:top w:val="none" w:sz="0" w:space="0" w:color="auto"/>
            <w:left w:val="none" w:sz="0" w:space="0" w:color="auto"/>
            <w:bottom w:val="none" w:sz="0" w:space="0" w:color="auto"/>
            <w:right w:val="none" w:sz="0" w:space="0" w:color="auto"/>
          </w:divBdr>
        </w:div>
        <w:div w:id="177080828">
          <w:marLeft w:val="0"/>
          <w:marRight w:val="0"/>
          <w:marTop w:val="0"/>
          <w:marBottom w:val="0"/>
          <w:divBdr>
            <w:top w:val="none" w:sz="0" w:space="0" w:color="auto"/>
            <w:left w:val="none" w:sz="0" w:space="0" w:color="auto"/>
            <w:bottom w:val="none" w:sz="0" w:space="0" w:color="auto"/>
            <w:right w:val="none" w:sz="0" w:space="0" w:color="auto"/>
          </w:divBdr>
        </w:div>
        <w:div w:id="404229391">
          <w:marLeft w:val="0"/>
          <w:marRight w:val="0"/>
          <w:marTop w:val="0"/>
          <w:marBottom w:val="0"/>
          <w:divBdr>
            <w:top w:val="none" w:sz="0" w:space="0" w:color="auto"/>
            <w:left w:val="none" w:sz="0" w:space="0" w:color="auto"/>
            <w:bottom w:val="none" w:sz="0" w:space="0" w:color="auto"/>
            <w:right w:val="none" w:sz="0" w:space="0" w:color="auto"/>
          </w:divBdr>
        </w:div>
        <w:div w:id="276563826">
          <w:marLeft w:val="0"/>
          <w:marRight w:val="0"/>
          <w:marTop w:val="0"/>
          <w:marBottom w:val="0"/>
          <w:divBdr>
            <w:top w:val="none" w:sz="0" w:space="0" w:color="auto"/>
            <w:left w:val="none" w:sz="0" w:space="0" w:color="auto"/>
            <w:bottom w:val="none" w:sz="0" w:space="0" w:color="auto"/>
            <w:right w:val="none" w:sz="0" w:space="0" w:color="auto"/>
          </w:divBdr>
        </w:div>
        <w:div w:id="515459814">
          <w:marLeft w:val="0"/>
          <w:marRight w:val="0"/>
          <w:marTop w:val="0"/>
          <w:marBottom w:val="0"/>
          <w:divBdr>
            <w:top w:val="none" w:sz="0" w:space="0" w:color="auto"/>
            <w:left w:val="none" w:sz="0" w:space="0" w:color="auto"/>
            <w:bottom w:val="none" w:sz="0" w:space="0" w:color="auto"/>
            <w:right w:val="none" w:sz="0" w:space="0" w:color="auto"/>
          </w:divBdr>
        </w:div>
        <w:div w:id="1948349671">
          <w:marLeft w:val="0"/>
          <w:marRight w:val="0"/>
          <w:marTop w:val="0"/>
          <w:marBottom w:val="0"/>
          <w:divBdr>
            <w:top w:val="none" w:sz="0" w:space="0" w:color="auto"/>
            <w:left w:val="none" w:sz="0" w:space="0" w:color="auto"/>
            <w:bottom w:val="none" w:sz="0" w:space="0" w:color="auto"/>
            <w:right w:val="none" w:sz="0" w:space="0" w:color="auto"/>
          </w:divBdr>
        </w:div>
        <w:div w:id="1644042760">
          <w:marLeft w:val="0"/>
          <w:marRight w:val="0"/>
          <w:marTop w:val="0"/>
          <w:marBottom w:val="0"/>
          <w:divBdr>
            <w:top w:val="none" w:sz="0" w:space="0" w:color="auto"/>
            <w:left w:val="none" w:sz="0" w:space="0" w:color="auto"/>
            <w:bottom w:val="none" w:sz="0" w:space="0" w:color="auto"/>
            <w:right w:val="none" w:sz="0" w:space="0" w:color="auto"/>
          </w:divBdr>
        </w:div>
        <w:div w:id="588346904">
          <w:marLeft w:val="0"/>
          <w:marRight w:val="0"/>
          <w:marTop w:val="0"/>
          <w:marBottom w:val="0"/>
          <w:divBdr>
            <w:top w:val="none" w:sz="0" w:space="0" w:color="auto"/>
            <w:left w:val="none" w:sz="0" w:space="0" w:color="auto"/>
            <w:bottom w:val="none" w:sz="0" w:space="0" w:color="auto"/>
            <w:right w:val="none" w:sz="0" w:space="0" w:color="auto"/>
          </w:divBdr>
        </w:div>
        <w:div w:id="700589024">
          <w:marLeft w:val="0"/>
          <w:marRight w:val="0"/>
          <w:marTop w:val="0"/>
          <w:marBottom w:val="0"/>
          <w:divBdr>
            <w:top w:val="none" w:sz="0" w:space="0" w:color="auto"/>
            <w:left w:val="none" w:sz="0" w:space="0" w:color="auto"/>
            <w:bottom w:val="none" w:sz="0" w:space="0" w:color="auto"/>
            <w:right w:val="none" w:sz="0" w:space="0" w:color="auto"/>
          </w:divBdr>
        </w:div>
        <w:div w:id="1584487890">
          <w:marLeft w:val="0"/>
          <w:marRight w:val="0"/>
          <w:marTop w:val="0"/>
          <w:marBottom w:val="0"/>
          <w:divBdr>
            <w:top w:val="none" w:sz="0" w:space="0" w:color="auto"/>
            <w:left w:val="none" w:sz="0" w:space="0" w:color="auto"/>
            <w:bottom w:val="none" w:sz="0" w:space="0" w:color="auto"/>
            <w:right w:val="none" w:sz="0" w:space="0" w:color="auto"/>
          </w:divBdr>
        </w:div>
        <w:div w:id="1581914660">
          <w:marLeft w:val="0"/>
          <w:marRight w:val="0"/>
          <w:marTop w:val="0"/>
          <w:marBottom w:val="0"/>
          <w:divBdr>
            <w:top w:val="none" w:sz="0" w:space="0" w:color="auto"/>
            <w:left w:val="none" w:sz="0" w:space="0" w:color="auto"/>
            <w:bottom w:val="none" w:sz="0" w:space="0" w:color="auto"/>
            <w:right w:val="none" w:sz="0" w:space="0" w:color="auto"/>
          </w:divBdr>
        </w:div>
        <w:div w:id="1424064117">
          <w:marLeft w:val="0"/>
          <w:marRight w:val="0"/>
          <w:marTop w:val="0"/>
          <w:marBottom w:val="0"/>
          <w:divBdr>
            <w:top w:val="none" w:sz="0" w:space="0" w:color="auto"/>
            <w:left w:val="none" w:sz="0" w:space="0" w:color="auto"/>
            <w:bottom w:val="none" w:sz="0" w:space="0" w:color="auto"/>
            <w:right w:val="none" w:sz="0" w:space="0" w:color="auto"/>
          </w:divBdr>
        </w:div>
        <w:div w:id="77796777">
          <w:marLeft w:val="0"/>
          <w:marRight w:val="0"/>
          <w:marTop w:val="0"/>
          <w:marBottom w:val="0"/>
          <w:divBdr>
            <w:top w:val="none" w:sz="0" w:space="0" w:color="auto"/>
            <w:left w:val="none" w:sz="0" w:space="0" w:color="auto"/>
            <w:bottom w:val="none" w:sz="0" w:space="0" w:color="auto"/>
            <w:right w:val="none" w:sz="0" w:space="0" w:color="auto"/>
          </w:divBdr>
        </w:div>
        <w:div w:id="2097551880">
          <w:marLeft w:val="0"/>
          <w:marRight w:val="0"/>
          <w:marTop w:val="0"/>
          <w:marBottom w:val="0"/>
          <w:divBdr>
            <w:top w:val="none" w:sz="0" w:space="0" w:color="auto"/>
            <w:left w:val="none" w:sz="0" w:space="0" w:color="auto"/>
            <w:bottom w:val="none" w:sz="0" w:space="0" w:color="auto"/>
            <w:right w:val="none" w:sz="0" w:space="0" w:color="auto"/>
          </w:divBdr>
        </w:div>
        <w:div w:id="674769647">
          <w:marLeft w:val="0"/>
          <w:marRight w:val="0"/>
          <w:marTop w:val="0"/>
          <w:marBottom w:val="0"/>
          <w:divBdr>
            <w:top w:val="none" w:sz="0" w:space="0" w:color="auto"/>
            <w:left w:val="none" w:sz="0" w:space="0" w:color="auto"/>
            <w:bottom w:val="none" w:sz="0" w:space="0" w:color="auto"/>
            <w:right w:val="none" w:sz="0" w:space="0" w:color="auto"/>
          </w:divBdr>
        </w:div>
        <w:div w:id="536353699">
          <w:marLeft w:val="0"/>
          <w:marRight w:val="0"/>
          <w:marTop w:val="0"/>
          <w:marBottom w:val="0"/>
          <w:divBdr>
            <w:top w:val="none" w:sz="0" w:space="0" w:color="auto"/>
            <w:left w:val="none" w:sz="0" w:space="0" w:color="auto"/>
            <w:bottom w:val="none" w:sz="0" w:space="0" w:color="auto"/>
            <w:right w:val="none" w:sz="0" w:space="0" w:color="auto"/>
          </w:divBdr>
        </w:div>
        <w:div w:id="1321931415">
          <w:marLeft w:val="0"/>
          <w:marRight w:val="0"/>
          <w:marTop w:val="0"/>
          <w:marBottom w:val="0"/>
          <w:divBdr>
            <w:top w:val="none" w:sz="0" w:space="0" w:color="auto"/>
            <w:left w:val="none" w:sz="0" w:space="0" w:color="auto"/>
            <w:bottom w:val="none" w:sz="0" w:space="0" w:color="auto"/>
            <w:right w:val="none" w:sz="0" w:space="0" w:color="auto"/>
          </w:divBdr>
        </w:div>
        <w:div w:id="1254237718">
          <w:marLeft w:val="0"/>
          <w:marRight w:val="0"/>
          <w:marTop w:val="0"/>
          <w:marBottom w:val="0"/>
          <w:divBdr>
            <w:top w:val="none" w:sz="0" w:space="0" w:color="auto"/>
            <w:left w:val="none" w:sz="0" w:space="0" w:color="auto"/>
            <w:bottom w:val="none" w:sz="0" w:space="0" w:color="auto"/>
            <w:right w:val="none" w:sz="0" w:space="0" w:color="auto"/>
          </w:divBdr>
        </w:div>
        <w:div w:id="833106564">
          <w:marLeft w:val="0"/>
          <w:marRight w:val="0"/>
          <w:marTop w:val="0"/>
          <w:marBottom w:val="0"/>
          <w:divBdr>
            <w:top w:val="none" w:sz="0" w:space="0" w:color="auto"/>
            <w:left w:val="none" w:sz="0" w:space="0" w:color="auto"/>
            <w:bottom w:val="none" w:sz="0" w:space="0" w:color="auto"/>
            <w:right w:val="none" w:sz="0" w:space="0" w:color="auto"/>
          </w:divBdr>
        </w:div>
        <w:div w:id="2028751606">
          <w:marLeft w:val="0"/>
          <w:marRight w:val="0"/>
          <w:marTop w:val="0"/>
          <w:marBottom w:val="0"/>
          <w:divBdr>
            <w:top w:val="none" w:sz="0" w:space="0" w:color="auto"/>
            <w:left w:val="none" w:sz="0" w:space="0" w:color="auto"/>
            <w:bottom w:val="none" w:sz="0" w:space="0" w:color="auto"/>
            <w:right w:val="none" w:sz="0" w:space="0" w:color="auto"/>
          </w:divBdr>
        </w:div>
        <w:div w:id="1412309333">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875269002">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44ctolbta@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abogada.sgss@gmai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salazar@unillanos.edu.co"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5CEA-371D-4B18-B123-9FE1DB15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26</TotalTime>
  <Pages>41</Pages>
  <Words>25144</Words>
  <Characters>138297</Characters>
  <Application>Microsoft Office Word</Application>
  <DocSecurity>0</DocSecurity>
  <Lines>1152</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7</cp:revision>
  <cp:lastPrinted>2024-02-29T14:47:00Z</cp:lastPrinted>
  <dcterms:created xsi:type="dcterms:W3CDTF">2024-12-12T14:49:00Z</dcterms:created>
  <dcterms:modified xsi:type="dcterms:W3CDTF">2024-12-18T13:01:00Z</dcterms:modified>
</cp:coreProperties>
</file>