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198B1" w14:textId="3AA111E0" w:rsidR="004566BA" w:rsidRDefault="004566BA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503796CA" w14:textId="77777777" w:rsidR="00EA5882" w:rsidRPr="00EA5882" w:rsidRDefault="00EA588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4A270087" w14:textId="68E6CCDA" w:rsidR="004566BA" w:rsidRPr="00EA5882" w:rsidRDefault="00BE1148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EA5882">
        <w:rPr>
          <w:rFonts w:ascii="Garamond" w:hAnsi="Garamond" w:cs="Arial"/>
          <w:sz w:val="24"/>
          <w:szCs w:val="24"/>
        </w:rPr>
        <w:t>Cali,</w:t>
      </w:r>
      <w:r w:rsidR="00A801A2" w:rsidRPr="00EA5882">
        <w:rPr>
          <w:rFonts w:ascii="Garamond" w:hAnsi="Garamond" w:cs="Arial"/>
          <w:sz w:val="24"/>
          <w:szCs w:val="24"/>
        </w:rPr>
        <w:t xml:space="preserve"> </w:t>
      </w:r>
      <w:r w:rsidRPr="00EA5882">
        <w:rPr>
          <w:rFonts w:ascii="Garamond" w:hAnsi="Garamond" w:cs="Arial"/>
          <w:sz w:val="24"/>
          <w:szCs w:val="24"/>
        </w:rPr>
        <w:t>8</w:t>
      </w:r>
      <w:r w:rsidR="00A801A2" w:rsidRPr="00EA5882">
        <w:rPr>
          <w:rFonts w:ascii="Garamond" w:hAnsi="Garamond" w:cs="Arial"/>
          <w:sz w:val="24"/>
          <w:szCs w:val="24"/>
        </w:rPr>
        <w:t xml:space="preserve"> de </w:t>
      </w:r>
      <w:r w:rsidR="002979AB" w:rsidRPr="00EA5882">
        <w:rPr>
          <w:rFonts w:ascii="Garamond" w:hAnsi="Garamond" w:cs="Arial"/>
          <w:sz w:val="24"/>
          <w:szCs w:val="24"/>
        </w:rPr>
        <w:t xml:space="preserve">septiembre </w:t>
      </w:r>
      <w:r w:rsidR="00A801A2" w:rsidRPr="00EA5882">
        <w:rPr>
          <w:rFonts w:ascii="Garamond" w:hAnsi="Garamond" w:cs="Arial"/>
          <w:sz w:val="24"/>
          <w:szCs w:val="24"/>
        </w:rPr>
        <w:t>de 2021</w:t>
      </w:r>
    </w:p>
    <w:p w14:paraId="64622168" w14:textId="21EA38F1" w:rsidR="004566BA" w:rsidRDefault="004566BA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31974174" w14:textId="77777777" w:rsidR="00EA5882" w:rsidRPr="00EA5882" w:rsidRDefault="00EA588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23A888CC" w14:textId="7625ABD0" w:rsidR="004566BA" w:rsidRPr="00EA5882" w:rsidRDefault="00A801A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EA5882">
        <w:rPr>
          <w:rFonts w:ascii="Garamond" w:hAnsi="Garamond" w:cs="Arial"/>
          <w:sz w:val="24"/>
          <w:szCs w:val="24"/>
        </w:rPr>
        <w:t>Seño</w:t>
      </w:r>
      <w:r w:rsidR="00D67309" w:rsidRPr="00EA5882">
        <w:rPr>
          <w:rFonts w:ascii="Garamond" w:hAnsi="Garamond" w:cs="Arial"/>
          <w:sz w:val="24"/>
          <w:szCs w:val="24"/>
        </w:rPr>
        <w:t>r</w:t>
      </w:r>
    </w:p>
    <w:p w14:paraId="1E3D35DD" w14:textId="02653917" w:rsidR="00BE1148" w:rsidRPr="00EA5882" w:rsidRDefault="00BE1148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b/>
          <w:bCs/>
          <w:sz w:val="24"/>
          <w:szCs w:val="24"/>
        </w:rPr>
      </w:pPr>
      <w:r w:rsidRPr="00EA5882">
        <w:rPr>
          <w:rFonts w:ascii="Garamond" w:hAnsi="Garamond" w:cs="Arial"/>
          <w:b/>
          <w:bCs/>
          <w:sz w:val="24"/>
          <w:szCs w:val="24"/>
        </w:rPr>
        <w:t>Thierry Benoit</w:t>
      </w:r>
    </w:p>
    <w:p w14:paraId="4A4FBF9A" w14:textId="692B894C" w:rsidR="004566BA" w:rsidRPr="00EA5882" w:rsidRDefault="00A801A2" w:rsidP="00EA5882">
      <w:pPr>
        <w:pStyle w:val="BodyText"/>
        <w:spacing w:line="300" w:lineRule="auto"/>
        <w:ind w:right="2007"/>
        <w:contextualSpacing/>
        <w:jc w:val="both"/>
        <w:rPr>
          <w:rFonts w:ascii="Garamond" w:hAnsi="Garamond" w:cs="Arial"/>
          <w:sz w:val="24"/>
          <w:szCs w:val="24"/>
        </w:rPr>
      </w:pPr>
      <w:r w:rsidRPr="00EA5882">
        <w:rPr>
          <w:rFonts w:ascii="Garamond" w:hAnsi="Garamond" w:cs="Arial"/>
          <w:sz w:val="24"/>
          <w:szCs w:val="24"/>
        </w:rPr>
        <w:t>La Ciudad</w:t>
      </w:r>
    </w:p>
    <w:p w14:paraId="51AACF22" w14:textId="4FE2CBBB" w:rsidR="00EA5882" w:rsidRDefault="00EA588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4AAE9A0D" w14:textId="77777777" w:rsidR="00F43092" w:rsidRPr="00EA5882" w:rsidRDefault="00F4309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486B7855" w14:textId="197F9E26" w:rsidR="00EA5882" w:rsidRPr="00F43092" w:rsidRDefault="00A801A2" w:rsidP="00F43092">
      <w:pPr>
        <w:pStyle w:val="Heading1"/>
        <w:spacing w:line="300" w:lineRule="auto"/>
        <w:ind w:left="0"/>
        <w:contextualSpacing/>
        <w:jc w:val="both"/>
        <w:rPr>
          <w:rFonts w:ascii="Garamond" w:hAnsi="Garamond"/>
          <w:sz w:val="24"/>
          <w:szCs w:val="24"/>
        </w:rPr>
      </w:pPr>
      <w:r w:rsidRPr="00EA5882">
        <w:rPr>
          <w:rFonts w:ascii="Garamond" w:hAnsi="Garamond"/>
          <w:sz w:val="24"/>
          <w:szCs w:val="24"/>
        </w:rPr>
        <w:t xml:space="preserve">Asunto: Propuesta de </w:t>
      </w:r>
      <w:r w:rsidR="002979AB" w:rsidRPr="00EA5882">
        <w:rPr>
          <w:rFonts w:ascii="Garamond" w:hAnsi="Garamond"/>
          <w:sz w:val="24"/>
          <w:szCs w:val="24"/>
        </w:rPr>
        <w:t>honorarios</w:t>
      </w:r>
      <w:r w:rsidRPr="00EA5882">
        <w:rPr>
          <w:rFonts w:ascii="Garamond" w:hAnsi="Garamond"/>
          <w:sz w:val="24"/>
          <w:szCs w:val="24"/>
        </w:rPr>
        <w:t xml:space="preserve"> profesionales</w:t>
      </w:r>
    </w:p>
    <w:p w14:paraId="6DB9E473" w14:textId="77777777" w:rsidR="000E2FC9" w:rsidRPr="00EA5882" w:rsidRDefault="000E2FC9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b/>
          <w:sz w:val="24"/>
          <w:szCs w:val="24"/>
        </w:rPr>
      </w:pPr>
    </w:p>
    <w:p w14:paraId="5263F06F" w14:textId="3149BCBA" w:rsidR="004566BA" w:rsidRDefault="00A801A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EA5882">
        <w:rPr>
          <w:rFonts w:ascii="Garamond" w:hAnsi="Garamond" w:cs="Arial"/>
          <w:sz w:val="24"/>
          <w:szCs w:val="24"/>
        </w:rPr>
        <w:t>Apreciad</w:t>
      </w:r>
      <w:r w:rsidR="00EA5882" w:rsidRPr="00EA5882">
        <w:rPr>
          <w:rFonts w:ascii="Garamond" w:hAnsi="Garamond" w:cs="Arial"/>
          <w:sz w:val="24"/>
          <w:szCs w:val="24"/>
        </w:rPr>
        <w:t>o</w:t>
      </w:r>
      <w:r w:rsidR="00D67309" w:rsidRPr="00EA5882">
        <w:rPr>
          <w:rFonts w:ascii="Garamond" w:hAnsi="Garamond" w:cs="Arial"/>
          <w:sz w:val="24"/>
          <w:szCs w:val="24"/>
        </w:rPr>
        <w:t xml:space="preserve"> </w:t>
      </w:r>
      <w:r w:rsidR="00247BFC" w:rsidRPr="00EA5882">
        <w:rPr>
          <w:rFonts w:ascii="Garamond" w:hAnsi="Garamond" w:cs="Arial"/>
          <w:sz w:val="24"/>
          <w:szCs w:val="24"/>
        </w:rPr>
        <w:t>señor</w:t>
      </w:r>
      <w:r w:rsidR="00BE1148" w:rsidRPr="00EA5882">
        <w:rPr>
          <w:rFonts w:ascii="Garamond" w:hAnsi="Garamond" w:cs="Arial"/>
          <w:sz w:val="24"/>
          <w:szCs w:val="24"/>
        </w:rPr>
        <w:t xml:space="preserve"> Benoit:</w:t>
      </w:r>
    </w:p>
    <w:p w14:paraId="74D9FF56" w14:textId="77777777" w:rsidR="00EA5882" w:rsidRPr="00EA5882" w:rsidRDefault="00EA588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3C7A507E" w14:textId="343A5653" w:rsidR="00247BFC" w:rsidRPr="00EA5882" w:rsidRDefault="00A801A2" w:rsidP="00EA5882">
      <w:pPr>
        <w:pStyle w:val="NormalWeb"/>
        <w:spacing w:before="0" w:beforeAutospacing="0" w:after="0" w:afterAutospacing="0" w:line="300" w:lineRule="auto"/>
        <w:contextualSpacing/>
        <w:jc w:val="both"/>
        <w:rPr>
          <w:rFonts w:ascii="Garamond" w:hAnsi="Garamond" w:cs="Arial"/>
        </w:rPr>
      </w:pPr>
      <w:r w:rsidRPr="00EA5882">
        <w:rPr>
          <w:rFonts w:ascii="Garamond" w:hAnsi="Garamond" w:cs="Arial"/>
        </w:rPr>
        <w:t>Extendiéndol</w:t>
      </w:r>
      <w:r w:rsidR="0036720E" w:rsidRPr="00EA5882">
        <w:rPr>
          <w:rFonts w:ascii="Garamond" w:hAnsi="Garamond" w:cs="Arial"/>
        </w:rPr>
        <w:t>e</w:t>
      </w:r>
      <w:r w:rsidRPr="00EA5882">
        <w:rPr>
          <w:rFonts w:ascii="Garamond" w:hAnsi="Garamond" w:cs="Arial"/>
        </w:rPr>
        <w:t xml:space="preserve"> un especial saludo y de acuerdo con lo previamente conversado,</w:t>
      </w:r>
      <w:r w:rsidR="00247BFC" w:rsidRPr="00EA5882">
        <w:rPr>
          <w:rFonts w:ascii="Garamond" w:hAnsi="Garamond" w:cs="Arial"/>
        </w:rPr>
        <w:t xml:space="preserve"> comedidamente procedemos a presentar propuesta de servicios profesionales en los siguientes términos:</w:t>
      </w:r>
    </w:p>
    <w:p w14:paraId="02C6F421" w14:textId="77777777" w:rsidR="002979AB" w:rsidRPr="00EA5882" w:rsidRDefault="002979AB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7CEFEA4D" w14:textId="2FC62675" w:rsidR="002979AB" w:rsidRPr="00EA5882" w:rsidRDefault="002979AB" w:rsidP="00EA5882">
      <w:pPr>
        <w:pStyle w:val="Heading1"/>
        <w:numPr>
          <w:ilvl w:val="0"/>
          <w:numId w:val="4"/>
        </w:numPr>
        <w:spacing w:line="300" w:lineRule="auto"/>
        <w:contextualSpacing/>
        <w:jc w:val="both"/>
        <w:rPr>
          <w:rFonts w:ascii="Garamond" w:hAnsi="Garamond"/>
          <w:sz w:val="24"/>
          <w:szCs w:val="24"/>
        </w:rPr>
      </w:pPr>
      <w:r w:rsidRPr="00EA5882">
        <w:rPr>
          <w:rFonts w:ascii="Garamond" w:hAnsi="Garamond"/>
          <w:sz w:val="24"/>
          <w:szCs w:val="24"/>
        </w:rPr>
        <w:t>Necesidad Actual del Client</w:t>
      </w:r>
      <w:r w:rsidR="00D67309" w:rsidRPr="00EA5882">
        <w:rPr>
          <w:rFonts w:ascii="Garamond" w:hAnsi="Garamond"/>
          <w:sz w:val="24"/>
          <w:szCs w:val="24"/>
        </w:rPr>
        <w:t>e</w:t>
      </w:r>
    </w:p>
    <w:p w14:paraId="5FBE20FB" w14:textId="1C042C28" w:rsidR="00D67309" w:rsidRPr="00EA5882" w:rsidRDefault="00D67309" w:rsidP="00EA5882">
      <w:pPr>
        <w:pStyle w:val="Heading1"/>
        <w:spacing w:line="300" w:lineRule="auto"/>
        <w:ind w:left="720"/>
        <w:contextualSpacing/>
        <w:jc w:val="both"/>
        <w:rPr>
          <w:rFonts w:ascii="Garamond" w:hAnsi="Garamond"/>
          <w:sz w:val="24"/>
          <w:szCs w:val="24"/>
        </w:rPr>
      </w:pPr>
    </w:p>
    <w:p w14:paraId="2063FB95" w14:textId="0CA2E0E1" w:rsidR="00D67309" w:rsidRPr="00EA5882" w:rsidRDefault="00D67309" w:rsidP="00EA5882">
      <w:pPr>
        <w:pStyle w:val="Heading1"/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  <w:r w:rsidRPr="00EA5882">
        <w:rPr>
          <w:rFonts w:ascii="Garamond" w:hAnsi="Garamond"/>
          <w:b w:val="0"/>
          <w:bCs w:val="0"/>
          <w:sz w:val="24"/>
          <w:szCs w:val="24"/>
        </w:rPr>
        <w:t xml:space="preserve">Se requiere la asesoría y acompañamiento legal en el trámite </w:t>
      </w:r>
      <w:proofErr w:type="spellStart"/>
      <w:r w:rsidRPr="00EA5882">
        <w:rPr>
          <w:rFonts w:ascii="Garamond" w:hAnsi="Garamond"/>
          <w:b w:val="0"/>
          <w:bCs w:val="0"/>
          <w:sz w:val="24"/>
          <w:szCs w:val="24"/>
        </w:rPr>
        <w:t>sucesoral</w:t>
      </w:r>
      <w:proofErr w:type="spellEnd"/>
      <w:r w:rsidRPr="00EA5882">
        <w:rPr>
          <w:rFonts w:ascii="Garamond" w:hAnsi="Garamond"/>
          <w:b w:val="0"/>
          <w:bCs w:val="0"/>
          <w:sz w:val="24"/>
          <w:szCs w:val="24"/>
        </w:rPr>
        <w:t xml:space="preserve"> </w:t>
      </w:r>
      <w:r w:rsidR="00A5023B" w:rsidRPr="00EA5882">
        <w:rPr>
          <w:rFonts w:ascii="Garamond" w:hAnsi="Garamond"/>
          <w:b w:val="0"/>
          <w:bCs w:val="0"/>
          <w:sz w:val="24"/>
          <w:szCs w:val="24"/>
        </w:rPr>
        <w:t xml:space="preserve">notarial </w:t>
      </w:r>
      <w:r w:rsidRPr="00EA5882">
        <w:rPr>
          <w:rFonts w:ascii="Garamond" w:hAnsi="Garamond"/>
          <w:b w:val="0"/>
          <w:bCs w:val="0"/>
          <w:sz w:val="24"/>
          <w:szCs w:val="24"/>
        </w:rPr>
        <w:t>del causante</w:t>
      </w:r>
      <w:r w:rsidR="000E2FC9">
        <w:rPr>
          <w:rFonts w:ascii="Garamond" w:hAnsi="Garamond"/>
          <w:b w:val="0"/>
          <w:bCs w:val="0"/>
          <w:sz w:val="24"/>
          <w:szCs w:val="24"/>
        </w:rPr>
        <w:t>, el señor</w:t>
      </w:r>
      <w:r w:rsidR="00D543ED">
        <w:rPr>
          <w:rFonts w:ascii="Garamond" w:hAnsi="Garamond"/>
          <w:b w:val="0"/>
          <w:bCs w:val="0"/>
          <w:sz w:val="24"/>
          <w:szCs w:val="24"/>
        </w:rPr>
        <w:t xml:space="preserve"> Jean Daniel</w:t>
      </w:r>
      <w:r w:rsidR="000E2FC9">
        <w:rPr>
          <w:rFonts w:ascii="Garamond" w:hAnsi="Garamond"/>
          <w:b w:val="0"/>
          <w:bCs w:val="0"/>
          <w:sz w:val="24"/>
          <w:szCs w:val="24"/>
        </w:rPr>
        <w:t xml:space="preserve"> Benoit (Q.D.E.P.)</w:t>
      </w:r>
    </w:p>
    <w:p w14:paraId="3176BEC9" w14:textId="77777777" w:rsidR="00D67309" w:rsidRPr="00EA5882" w:rsidRDefault="00D67309" w:rsidP="00EA5882">
      <w:pPr>
        <w:pStyle w:val="Heading1"/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</w:p>
    <w:p w14:paraId="3759E671" w14:textId="5E8E1B2A" w:rsidR="00D67309" w:rsidRPr="00EA5882" w:rsidRDefault="00641375" w:rsidP="00EA5882">
      <w:pPr>
        <w:pStyle w:val="Heading1"/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  <w:r w:rsidRPr="00EA5882">
        <w:rPr>
          <w:rFonts w:ascii="Garamond" w:hAnsi="Garamond"/>
          <w:b w:val="0"/>
          <w:bCs w:val="0"/>
          <w:sz w:val="24"/>
          <w:szCs w:val="24"/>
        </w:rPr>
        <w:t xml:space="preserve">Dentro de la asesoría se incluye </w:t>
      </w:r>
      <w:r w:rsidR="00EA5882" w:rsidRPr="00EA5882">
        <w:rPr>
          <w:rFonts w:ascii="Garamond" w:hAnsi="Garamond"/>
          <w:b w:val="0"/>
          <w:bCs w:val="0"/>
          <w:sz w:val="24"/>
          <w:szCs w:val="24"/>
        </w:rPr>
        <w:t xml:space="preserve">un </w:t>
      </w:r>
      <w:r w:rsidRPr="00EA5882">
        <w:rPr>
          <w:rFonts w:ascii="Garamond" w:hAnsi="Garamond"/>
          <w:b w:val="0"/>
          <w:bCs w:val="0"/>
          <w:sz w:val="24"/>
          <w:szCs w:val="24"/>
        </w:rPr>
        <w:t xml:space="preserve">concepto </w:t>
      </w:r>
      <w:r w:rsidR="00D67309" w:rsidRPr="00EA5882">
        <w:rPr>
          <w:rFonts w:ascii="Garamond" w:hAnsi="Garamond"/>
          <w:b w:val="0"/>
          <w:bCs w:val="0"/>
          <w:sz w:val="24"/>
          <w:szCs w:val="24"/>
        </w:rPr>
        <w:t>jurídico previo que comprend</w:t>
      </w:r>
      <w:r w:rsidR="00EA5882" w:rsidRPr="00EA5882">
        <w:rPr>
          <w:rFonts w:ascii="Garamond" w:hAnsi="Garamond"/>
          <w:b w:val="0"/>
          <w:bCs w:val="0"/>
          <w:sz w:val="24"/>
          <w:szCs w:val="24"/>
        </w:rPr>
        <w:t>erá</w:t>
      </w:r>
      <w:r w:rsidR="00D67309" w:rsidRPr="00EA5882">
        <w:rPr>
          <w:rFonts w:ascii="Garamond" w:hAnsi="Garamond"/>
          <w:b w:val="0"/>
          <w:bCs w:val="0"/>
          <w:sz w:val="24"/>
          <w:szCs w:val="24"/>
        </w:rPr>
        <w:t>, pero sin limitarse a ello, los siguientes aspectos:</w:t>
      </w:r>
    </w:p>
    <w:p w14:paraId="627E905E" w14:textId="77777777" w:rsidR="00D67309" w:rsidRPr="00EA5882" w:rsidRDefault="00D67309" w:rsidP="00EA5882">
      <w:pPr>
        <w:pStyle w:val="Heading1"/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</w:p>
    <w:p w14:paraId="671EAE61" w14:textId="60B07F7B" w:rsidR="00D67309" w:rsidRDefault="00D67309" w:rsidP="00EA5882">
      <w:pPr>
        <w:pStyle w:val="Heading1"/>
        <w:numPr>
          <w:ilvl w:val="0"/>
          <w:numId w:val="9"/>
        </w:numPr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  <w:r w:rsidRPr="00EA5882">
        <w:rPr>
          <w:rFonts w:ascii="Garamond" w:hAnsi="Garamond"/>
          <w:b w:val="0"/>
          <w:bCs w:val="0"/>
          <w:sz w:val="24"/>
          <w:szCs w:val="24"/>
        </w:rPr>
        <w:t xml:space="preserve">Implicaciones legales y/o patrimoniales </w:t>
      </w:r>
      <w:r w:rsidR="00BE1148" w:rsidRPr="00EA5882">
        <w:rPr>
          <w:rFonts w:ascii="Garamond" w:hAnsi="Garamond"/>
          <w:b w:val="0"/>
          <w:bCs w:val="0"/>
          <w:sz w:val="24"/>
          <w:szCs w:val="24"/>
        </w:rPr>
        <w:t xml:space="preserve">de la sociedad conyugal </w:t>
      </w:r>
      <w:r w:rsidRPr="00EA5882">
        <w:rPr>
          <w:rFonts w:ascii="Garamond" w:hAnsi="Garamond"/>
          <w:b w:val="0"/>
          <w:bCs w:val="0"/>
          <w:sz w:val="24"/>
          <w:szCs w:val="24"/>
        </w:rPr>
        <w:t xml:space="preserve">sobre la masa </w:t>
      </w:r>
      <w:proofErr w:type="spellStart"/>
      <w:r w:rsidRPr="00EA5882">
        <w:rPr>
          <w:rFonts w:ascii="Garamond" w:hAnsi="Garamond"/>
          <w:b w:val="0"/>
          <w:bCs w:val="0"/>
          <w:sz w:val="24"/>
          <w:szCs w:val="24"/>
        </w:rPr>
        <w:t>herencial</w:t>
      </w:r>
      <w:proofErr w:type="spellEnd"/>
      <w:r w:rsidR="00BE1148" w:rsidRPr="00EA5882">
        <w:rPr>
          <w:rFonts w:ascii="Garamond" w:hAnsi="Garamond"/>
          <w:b w:val="0"/>
          <w:bCs w:val="0"/>
          <w:sz w:val="24"/>
          <w:szCs w:val="24"/>
        </w:rPr>
        <w:t>.</w:t>
      </w:r>
    </w:p>
    <w:p w14:paraId="5E638A0B" w14:textId="042B0856" w:rsidR="00BE1148" w:rsidRPr="00EA5882" w:rsidRDefault="00641375" w:rsidP="00EA5882">
      <w:pPr>
        <w:pStyle w:val="Heading1"/>
        <w:numPr>
          <w:ilvl w:val="0"/>
          <w:numId w:val="9"/>
        </w:numPr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  <w:r w:rsidRPr="00EA5882">
        <w:rPr>
          <w:rFonts w:ascii="Garamond" w:hAnsi="Garamond"/>
          <w:b w:val="0"/>
          <w:bCs w:val="0"/>
          <w:sz w:val="24"/>
          <w:szCs w:val="24"/>
        </w:rPr>
        <w:t>Análisis de las i</w:t>
      </w:r>
      <w:r w:rsidR="00BE1148" w:rsidRPr="00EA5882">
        <w:rPr>
          <w:rFonts w:ascii="Garamond" w:hAnsi="Garamond"/>
          <w:b w:val="0"/>
          <w:bCs w:val="0"/>
          <w:sz w:val="24"/>
          <w:szCs w:val="24"/>
        </w:rPr>
        <w:t>mplicaciones legales y tributarias de la pensión de sobrevivientes</w:t>
      </w:r>
      <w:r w:rsidRPr="00EA5882">
        <w:rPr>
          <w:rFonts w:ascii="Garamond" w:hAnsi="Garamond"/>
          <w:b w:val="0"/>
          <w:bCs w:val="0"/>
          <w:sz w:val="24"/>
          <w:szCs w:val="24"/>
        </w:rPr>
        <w:t>.</w:t>
      </w:r>
    </w:p>
    <w:p w14:paraId="6363F8C6" w14:textId="51C4E27E" w:rsidR="00BE1148" w:rsidRPr="00EA5882" w:rsidRDefault="00BE1148" w:rsidP="00EA5882">
      <w:pPr>
        <w:pStyle w:val="Heading1"/>
        <w:numPr>
          <w:ilvl w:val="0"/>
          <w:numId w:val="9"/>
        </w:numPr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  <w:r w:rsidRPr="00EA5882">
        <w:rPr>
          <w:rFonts w:ascii="Garamond" w:hAnsi="Garamond"/>
          <w:b w:val="0"/>
          <w:bCs w:val="0"/>
          <w:sz w:val="24"/>
          <w:szCs w:val="24"/>
        </w:rPr>
        <w:t xml:space="preserve">Implicaciones </w:t>
      </w:r>
      <w:r w:rsidR="00E540D2">
        <w:rPr>
          <w:rFonts w:ascii="Garamond" w:hAnsi="Garamond"/>
          <w:b w:val="0"/>
          <w:bCs w:val="0"/>
          <w:sz w:val="24"/>
          <w:szCs w:val="24"/>
        </w:rPr>
        <w:t xml:space="preserve">legales y/o </w:t>
      </w:r>
      <w:r w:rsidRPr="00EA5882">
        <w:rPr>
          <w:rFonts w:ascii="Garamond" w:hAnsi="Garamond"/>
          <w:b w:val="0"/>
          <w:bCs w:val="0"/>
          <w:sz w:val="24"/>
          <w:szCs w:val="24"/>
        </w:rPr>
        <w:t>tributarias de la sucesión</w:t>
      </w:r>
      <w:r w:rsidR="00641375" w:rsidRPr="00EA5882">
        <w:rPr>
          <w:rFonts w:ascii="Garamond" w:hAnsi="Garamond"/>
          <w:b w:val="0"/>
          <w:bCs w:val="0"/>
          <w:sz w:val="24"/>
          <w:szCs w:val="24"/>
        </w:rPr>
        <w:t>, teniendo en cuenta la residencia fiscal de los participantes.</w:t>
      </w:r>
    </w:p>
    <w:p w14:paraId="5C7B53AD" w14:textId="0D7D8FA7" w:rsidR="00EA5882" w:rsidRDefault="00BE1148" w:rsidP="00EA5882">
      <w:pPr>
        <w:pStyle w:val="Heading1"/>
        <w:numPr>
          <w:ilvl w:val="0"/>
          <w:numId w:val="9"/>
        </w:numPr>
        <w:spacing w:line="300" w:lineRule="auto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  <w:r w:rsidRPr="00EA5882">
        <w:rPr>
          <w:rFonts w:ascii="Garamond" w:hAnsi="Garamond"/>
          <w:b w:val="0"/>
          <w:bCs w:val="0"/>
          <w:sz w:val="24"/>
          <w:szCs w:val="24"/>
        </w:rPr>
        <w:t xml:space="preserve">Análisis </w:t>
      </w:r>
      <w:r w:rsidR="00641375" w:rsidRPr="00EA5882">
        <w:rPr>
          <w:rFonts w:ascii="Garamond" w:hAnsi="Garamond"/>
          <w:b w:val="0"/>
          <w:bCs w:val="0"/>
          <w:sz w:val="24"/>
          <w:szCs w:val="24"/>
        </w:rPr>
        <w:t>sobre la posibilidad de que el apartamento ubicado en Suiza sea incluido en el tr</w:t>
      </w:r>
      <w:r w:rsidR="00046141">
        <w:rPr>
          <w:rFonts w:ascii="Garamond" w:hAnsi="Garamond"/>
          <w:b w:val="0"/>
          <w:bCs w:val="0"/>
          <w:sz w:val="24"/>
          <w:szCs w:val="24"/>
        </w:rPr>
        <w:t>á</w:t>
      </w:r>
      <w:r w:rsidR="00641375" w:rsidRPr="00EA5882">
        <w:rPr>
          <w:rFonts w:ascii="Garamond" w:hAnsi="Garamond"/>
          <w:b w:val="0"/>
          <w:bCs w:val="0"/>
          <w:sz w:val="24"/>
          <w:szCs w:val="24"/>
        </w:rPr>
        <w:t xml:space="preserve">mite </w:t>
      </w:r>
      <w:proofErr w:type="spellStart"/>
      <w:r w:rsidR="00641375" w:rsidRPr="00EA5882">
        <w:rPr>
          <w:rFonts w:ascii="Garamond" w:hAnsi="Garamond"/>
          <w:b w:val="0"/>
          <w:bCs w:val="0"/>
          <w:sz w:val="24"/>
          <w:szCs w:val="24"/>
        </w:rPr>
        <w:t>sucesoral</w:t>
      </w:r>
      <w:proofErr w:type="spellEnd"/>
      <w:r w:rsidR="00641375" w:rsidRPr="00EA5882">
        <w:rPr>
          <w:rFonts w:ascii="Garamond" w:hAnsi="Garamond"/>
          <w:b w:val="0"/>
          <w:bCs w:val="0"/>
          <w:sz w:val="24"/>
          <w:szCs w:val="24"/>
        </w:rPr>
        <w:t xml:space="preserve"> </w:t>
      </w:r>
      <w:r w:rsidR="00EA5882" w:rsidRPr="00EA5882">
        <w:rPr>
          <w:rFonts w:ascii="Garamond" w:hAnsi="Garamond"/>
          <w:b w:val="0"/>
          <w:bCs w:val="0"/>
          <w:sz w:val="24"/>
          <w:szCs w:val="24"/>
        </w:rPr>
        <w:t>a realizar en</w:t>
      </w:r>
      <w:r w:rsidR="00641375" w:rsidRPr="00EA5882">
        <w:rPr>
          <w:rFonts w:ascii="Garamond" w:hAnsi="Garamond"/>
          <w:b w:val="0"/>
          <w:bCs w:val="0"/>
          <w:sz w:val="24"/>
          <w:szCs w:val="24"/>
        </w:rPr>
        <w:t xml:space="preserve"> Colombia. </w:t>
      </w:r>
    </w:p>
    <w:p w14:paraId="0A8E701B" w14:textId="77777777" w:rsidR="000E2FC9" w:rsidRPr="00EA5882" w:rsidRDefault="000E2FC9" w:rsidP="00EA5882">
      <w:pPr>
        <w:pStyle w:val="Heading1"/>
        <w:spacing w:line="300" w:lineRule="auto"/>
        <w:ind w:left="1241"/>
        <w:contextualSpacing/>
        <w:jc w:val="both"/>
        <w:rPr>
          <w:rFonts w:ascii="Garamond" w:hAnsi="Garamond"/>
          <w:b w:val="0"/>
          <w:bCs w:val="0"/>
          <w:sz w:val="24"/>
          <w:szCs w:val="24"/>
        </w:rPr>
      </w:pPr>
    </w:p>
    <w:p w14:paraId="4436065E" w14:textId="436A2911" w:rsidR="00D67309" w:rsidRDefault="002979AB" w:rsidP="00EA5882">
      <w:pPr>
        <w:pStyle w:val="Heading1"/>
        <w:numPr>
          <w:ilvl w:val="0"/>
          <w:numId w:val="4"/>
        </w:numPr>
        <w:spacing w:line="300" w:lineRule="auto"/>
        <w:contextualSpacing/>
        <w:jc w:val="both"/>
        <w:rPr>
          <w:rFonts w:ascii="Garamond" w:hAnsi="Garamond"/>
          <w:sz w:val="24"/>
          <w:szCs w:val="24"/>
        </w:rPr>
      </w:pPr>
      <w:r w:rsidRPr="00EA5882">
        <w:rPr>
          <w:rFonts w:ascii="Garamond" w:hAnsi="Garamond"/>
          <w:sz w:val="24"/>
          <w:szCs w:val="24"/>
        </w:rPr>
        <w:t>Honorarios</w:t>
      </w:r>
    </w:p>
    <w:p w14:paraId="5AB64ED6" w14:textId="77777777" w:rsidR="00EA5882" w:rsidRPr="00EA5882" w:rsidRDefault="00EA5882" w:rsidP="00EA5882">
      <w:pPr>
        <w:pStyle w:val="Heading1"/>
        <w:spacing w:line="300" w:lineRule="auto"/>
        <w:ind w:left="720"/>
        <w:contextualSpacing/>
        <w:jc w:val="both"/>
        <w:rPr>
          <w:rFonts w:ascii="Garamond" w:hAnsi="Garamond"/>
          <w:sz w:val="24"/>
          <w:szCs w:val="24"/>
        </w:rPr>
      </w:pPr>
    </w:p>
    <w:p w14:paraId="642B40E0" w14:textId="59917E7B" w:rsidR="00F43092" w:rsidRPr="00F43092" w:rsidRDefault="00EA5882" w:rsidP="00F43092">
      <w:pPr>
        <w:widowControl/>
        <w:autoSpaceDE/>
        <w:autoSpaceDN/>
        <w:spacing w:line="300" w:lineRule="auto"/>
        <w:ind w:left="360"/>
        <w:contextualSpacing/>
        <w:jc w:val="both"/>
        <w:rPr>
          <w:rFonts w:ascii="Garamond" w:eastAsia="Times New Roman" w:hAnsi="Garamond" w:cs="Times New Roman"/>
          <w:sz w:val="24"/>
          <w:szCs w:val="24"/>
        </w:rPr>
      </w:pPr>
      <w:r w:rsidRPr="00EA5882">
        <w:rPr>
          <w:rFonts w:ascii="Garamond" w:eastAsia="Times New Roman" w:hAnsi="Garamond" w:cs="Times New Roman"/>
          <w:b/>
          <w:bCs/>
          <w:sz w:val="24"/>
          <w:szCs w:val="24"/>
        </w:rPr>
        <w:t xml:space="preserve">Cuota fija: </w:t>
      </w:r>
      <w:r w:rsidRPr="00EA5882">
        <w:rPr>
          <w:rFonts w:ascii="Garamond" w:eastAsia="Times New Roman" w:hAnsi="Garamond" w:cs="Times New Roman"/>
          <w:sz w:val="24"/>
          <w:szCs w:val="24"/>
        </w:rPr>
        <w:t xml:space="preserve">El valor de los honorarios es la cifra de </w:t>
      </w:r>
      <w:r w:rsidR="00D8040F" w:rsidRPr="00D8040F">
        <w:rPr>
          <w:rFonts w:ascii="Garamond" w:eastAsia="Times New Roman" w:hAnsi="Garamond" w:cs="Times New Roman"/>
          <w:b/>
          <w:bCs/>
          <w:sz w:val="24"/>
          <w:szCs w:val="24"/>
        </w:rPr>
        <w:t>CINCO MIL DÓLARES</w:t>
      </w:r>
      <w:r w:rsidR="00D8040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F43092">
        <w:rPr>
          <w:rFonts w:ascii="Garamond" w:eastAsia="Times New Roman" w:hAnsi="Garamond" w:cs="Times New Roman"/>
          <w:b/>
          <w:bCs/>
          <w:sz w:val="24"/>
          <w:szCs w:val="24"/>
        </w:rPr>
        <w:t xml:space="preserve">AMERICANOS </w:t>
      </w:r>
      <w:r w:rsidRPr="00EA5882">
        <w:rPr>
          <w:rFonts w:ascii="Garamond" w:eastAsia="Times New Roman" w:hAnsi="Garamond" w:cs="Times New Roman"/>
          <w:sz w:val="24"/>
          <w:szCs w:val="24"/>
        </w:rPr>
        <w:t>($</w:t>
      </w:r>
      <w:r w:rsidR="00D8040F">
        <w:rPr>
          <w:rFonts w:ascii="Garamond" w:eastAsia="Times New Roman" w:hAnsi="Garamond" w:cs="Times New Roman"/>
          <w:sz w:val="24"/>
          <w:szCs w:val="24"/>
        </w:rPr>
        <w:t>5</w:t>
      </w:r>
      <w:r w:rsidR="00F43092">
        <w:rPr>
          <w:rFonts w:ascii="Garamond" w:eastAsia="Times New Roman" w:hAnsi="Garamond" w:cs="Times New Roman"/>
          <w:sz w:val="24"/>
          <w:szCs w:val="24"/>
        </w:rPr>
        <w:t>.000)</w:t>
      </w:r>
      <w:r w:rsidR="003F24E2">
        <w:rPr>
          <w:rFonts w:ascii="Garamond" w:eastAsia="Times New Roman" w:hAnsi="Garamond" w:cs="Times New Roman"/>
          <w:sz w:val="24"/>
          <w:szCs w:val="24"/>
        </w:rPr>
        <w:t xml:space="preserve"> con </w:t>
      </w:r>
      <w:r w:rsidRPr="00EA5882">
        <w:rPr>
          <w:rFonts w:ascii="Garamond" w:eastAsia="Times New Roman" w:hAnsi="Garamond" w:cs="Times New Roman"/>
          <w:sz w:val="24"/>
          <w:szCs w:val="24"/>
        </w:rPr>
        <w:t>IVA</w:t>
      </w:r>
      <w:r w:rsidR="003F24E2">
        <w:rPr>
          <w:rFonts w:ascii="Garamond" w:eastAsia="Times New Roman" w:hAnsi="Garamond" w:cs="Times New Roman"/>
          <w:sz w:val="24"/>
          <w:szCs w:val="24"/>
        </w:rPr>
        <w:t xml:space="preserve"> incluido.</w:t>
      </w:r>
    </w:p>
    <w:p w14:paraId="35B27001" w14:textId="77777777" w:rsidR="00F43092" w:rsidRPr="00EA5882" w:rsidRDefault="00F43092" w:rsidP="00EA5882">
      <w:pPr>
        <w:widowControl/>
        <w:autoSpaceDE/>
        <w:autoSpaceDN/>
        <w:spacing w:line="300" w:lineRule="auto"/>
        <w:ind w:left="360"/>
        <w:contextualSpacing/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</w:p>
    <w:p w14:paraId="785E20CB" w14:textId="7C107C1D" w:rsidR="00EA5882" w:rsidRDefault="00D67309" w:rsidP="00EA5882">
      <w:pPr>
        <w:pStyle w:val="ListParagraph"/>
        <w:widowControl/>
        <w:numPr>
          <w:ilvl w:val="0"/>
          <w:numId w:val="4"/>
        </w:numPr>
        <w:autoSpaceDE/>
        <w:autoSpaceDN/>
        <w:spacing w:line="300" w:lineRule="auto"/>
        <w:contextualSpacing/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EA5882">
        <w:rPr>
          <w:rFonts w:ascii="Garamond" w:eastAsia="Times New Roman" w:hAnsi="Garamond" w:cs="Times New Roman"/>
          <w:b/>
          <w:bCs/>
          <w:sz w:val="24"/>
          <w:szCs w:val="24"/>
        </w:rPr>
        <w:t>Forma de pago</w:t>
      </w:r>
    </w:p>
    <w:p w14:paraId="1F765EBF" w14:textId="77777777" w:rsidR="00EA5882" w:rsidRPr="00EA5882" w:rsidRDefault="00EA5882" w:rsidP="00EA5882">
      <w:pPr>
        <w:pStyle w:val="ListParagraph"/>
        <w:widowControl/>
        <w:autoSpaceDE/>
        <w:autoSpaceDN/>
        <w:spacing w:line="300" w:lineRule="auto"/>
        <w:ind w:left="720" w:firstLine="0"/>
        <w:contextualSpacing/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</w:p>
    <w:p w14:paraId="79816F4A" w14:textId="77777777" w:rsidR="00EA5882" w:rsidRPr="00EA5882" w:rsidRDefault="00D67309" w:rsidP="00EA5882">
      <w:pPr>
        <w:widowControl/>
        <w:autoSpaceDE/>
        <w:autoSpaceDN/>
        <w:spacing w:line="300" w:lineRule="auto"/>
        <w:ind w:left="360"/>
        <w:contextualSpacing/>
        <w:jc w:val="both"/>
        <w:rPr>
          <w:rFonts w:ascii="Garamond" w:eastAsia="Times New Roman" w:hAnsi="Garamond" w:cs="Times New Roman"/>
          <w:sz w:val="24"/>
          <w:szCs w:val="24"/>
        </w:rPr>
      </w:pPr>
      <w:r w:rsidRPr="00EA5882">
        <w:rPr>
          <w:rFonts w:ascii="Garamond" w:eastAsia="Times New Roman" w:hAnsi="Garamond" w:cs="Times New Roman"/>
          <w:sz w:val="24"/>
          <w:szCs w:val="24"/>
        </w:rPr>
        <w:t>50% al momento de aceptación de la propuesta</w:t>
      </w:r>
    </w:p>
    <w:p w14:paraId="69DCC31B" w14:textId="3D36FBE2" w:rsidR="00EA5882" w:rsidRDefault="00D67309" w:rsidP="00EA5882">
      <w:pPr>
        <w:widowControl/>
        <w:autoSpaceDE/>
        <w:autoSpaceDN/>
        <w:spacing w:line="300" w:lineRule="auto"/>
        <w:ind w:left="360"/>
        <w:contextualSpacing/>
        <w:jc w:val="both"/>
        <w:rPr>
          <w:rFonts w:ascii="Garamond" w:eastAsia="Times New Roman" w:hAnsi="Garamond" w:cs="Times New Roman"/>
          <w:sz w:val="24"/>
          <w:szCs w:val="24"/>
        </w:rPr>
      </w:pPr>
      <w:r w:rsidRPr="00EA5882">
        <w:rPr>
          <w:rFonts w:ascii="Garamond" w:eastAsia="Times New Roman" w:hAnsi="Garamond" w:cs="Times New Roman"/>
          <w:sz w:val="24"/>
          <w:szCs w:val="24"/>
        </w:rPr>
        <w:lastRenderedPageBreak/>
        <w:t>50% al momento de otorgar la EP de partición y adjudicación.</w:t>
      </w:r>
    </w:p>
    <w:p w14:paraId="0169D93C" w14:textId="54BF74E3" w:rsidR="00F43092" w:rsidRDefault="00F43092" w:rsidP="00EA5882">
      <w:pPr>
        <w:widowControl/>
        <w:autoSpaceDE/>
        <w:autoSpaceDN/>
        <w:spacing w:line="300" w:lineRule="auto"/>
        <w:ind w:left="360"/>
        <w:contextualSpacing/>
        <w:jc w:val="both"/>
        <w:rPr>
          <w:rFonts w:ascii="Garamond" w:eastAsia="Times New Roman" w:hAnsi="Garamond" w:cs="Times New Roman"/>
          <w:sz w:val="24"/>
          <w:szCs w:val="24"/>
        </w:rPr>
      </w:pPr>
    </w:p>
    <w:p w14:paraId="4FF41B1B" w14:textId="7E3601F1" w:rsidR="00F43092" w:rsidRDefault="00F43092" w:rsidP="00EA5882">
      <w:pPr>
        <w:widowControl/>
        <w:autoSpaceDE/>
        <w:autoSpaceDN/>
        <w:spacing w:line="300" w:lineRule="auto"/>
        <w:ind w:left="360"/>
        <w:contextualSpacing/>
        <w:jc w:val="both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 xml:space="preserve">Los pagos se podrán hacer en dólares o en pesos colombianos a la TRM de la fecha de la factura. </w:t>
      </w:r>
    </w:p>
    <w:p w14:paraId="798EF316" w14:textId="77777777" w:rsidR="00EA5882" w:rsidRPr="00EA5882" w:rsidRDefault="00EA5882" w:rsidP="00EA5882">
      <w:pPr>
        <w:widowControl/>
        <w:autoSpaceDE/>
        <w:autoSpaceDN/>
        <w:spacing w:line="300" w:lineRule="auto"/>
        <w:ind w:left="360"/>
        <w:contextualSpacing/>
        <w:jc w:val="both"/>
        <w:rPr>
          <w:rFonts w:ascii="Garamond" w:eastAsia="Times New Roman" w:hAnsi="Garamond" w:cs="Times New Roman"/>
          <w:sz w:val="24"/>
          <w:szCs w:val="24"/>
        </w:rPr>
      </w:pPr>
    </w:p>
    <w:p w14:paraId="1120404D" w14:textId="1B1D82C1" w:rsidR="002979AB" w:rsidRPr="00EA5882" w:rsidRDefault="002979AB" w:rsidP="00EA5882">
      <w:pPr>
        <w:pStyle w:val="NormalWeb"/>
        <w:numPr>
          <w:ilvl w:val="0"/>
          <w:numId w:val="4"/>
        </w:numPr>
        <w:spacing w:before="0" w:beforeAutospacing="0" w:after="0" w:afterAutospacing="0" w:line="300" w:lineRule="auto"/>
        <w:contextualSpacing/>
        <w:jc w:val="both"/>
        <w:rPr>
          <w:rFonts w:ascii="Garamond" w:hAnsi="Garamond"/>
        </w:rPr>
      </w:pPr>
      <w:r w:rsidRPr="00EA5882">
        <w:rPr>
          <w:rFonts w:ascii="Garamond" w:hAnsi="Garamond"/>
          <w:b/>
          <w:bCs/>
        </w:rPr>
        <w:t>Exclusiones</w:t>
      </w:r>
    </w:p>
    <w:p w14:paraId="562DF6E3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ind w:left="720"/>
        <w:contextualSpacing/>
        <w:jc w:val="both"/>
        <w:rPr>
          <w:rFonts w:ascii="Garamond" w:hAnsi="Garamond"/>
        </w:rPr>
      </w:pPr>
    </w:p>
    <w:p w14:paraId="1C4DDE0D" w14:textId="33589CEB" w:rsidR="00EA5882" w:rsidRDefault="002979AB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  <w:r w:rsidRPr="00EA5882">
        <w:rPr>
          <w:rFonts w:ascii="Garamond" w:hAnsi="Garamond"/>
        </w:rPr>
        <w:t xml:space="preserve">La consultoría jurídica no incluye en ningún caso la representación ante autoridades judiciales. Para el efecto se deberán concertar los respectivos honorarios. </w:t>
      </w:r>
    </w:p>
    <w:p w14:paraId="6988BB09" w14:textId="3D7C360A" w:rsidR="00E540D2" w:rsidRDefault="00E540D2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</w:p>
    <w:p w14:paraId="6131FB71" w14:textId="555BB10C" w:rsidR="00E540D2" w:rsidRDefault="000E2FC9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L</w:t>
      </w:r>
      <w:r w:rsidR="00E540D2">
        <w:rPr>
          <w:rFonts w:ascii="Garamond" w:hAnsi="Garamond"/>
        </w:rPr>
        <w:t>os gastos notariales, tributarios y en general</w:t>
      </w:r>
      <w:r>
        <w:rPr>
          <w:rFonts w:ascii="Garamond" w:hAnsi="Garamond"/>
        </w:rPr>
        <w:t>,</w:t>
      </w:r>
      <w:r w:rsidR="00E540D2">
        <w:rPr>
          <w:rFonts w:ascii="Garamond" w:hAnsi="Garamond"/>
        </w:rPr>
        <w:t xml:space="preserve"> los que se </w:t>
      </w:r>
      <w:r>
        <w:rPr>
          <w:rFonts w:ascii="Garamond" w:hAnsi="Garamond"/>
        </w:rPr>
        <w:t>generen</w:t>
      </w:r>
      <w:r w:rsidR="00E540D2">
        <w:rPr>
          <w:rFonts w:ascii="Garamond" w:hAnsi="Garamond"/>
        </w:rPr>
        <w:t xml:space="preserve"> como consecuencia de</w:t>
      </w:r>
      <w:r w:rsidR="00F43092">
        <w:rPr>
          <w:rFonts w:ascii="Garamond" w:hAnsi="Garamond"/>
        </w:rPr>
        <w:t xml:space="preserve">l trámite </w:t>
      </w:r>
      <w:proofErr w:type="spellStart"/>
      <w:r w:rsidR="00F43092">
        <w:rPr>
          <w:rFonts w:ascii="Garamond" w:hAnsi="Garamond"/>
        </w:rPr>
        <w:t>sucesoral</w:t>
      </w:r>
      <w:proofErr w:type="spellEnd"/>
      <w:r>
        <w:rPr>
          <w:rFonts w:ascii="Garamond" w:hAnsi="Garamond"/>
        </w:rPr>
        <w:t>,</w:t>
      </w:r>
      <w:r w:rsidR="00E540D2">
        <w:rPr>
          <w:rFonts w:ascii="Garamond" w:hAnsi="Garamond"/>
        </w:rPr>
        <w:t xml:space="preserve"> debe</w:t>
      </w:r>
      <w:r>
        <w:rPr>
          <w:rFonts w:ascii="Garamond" w:hAnsi="Garamond"/>
        </w:rPr>
        <w:t>rán</w:t>
      </w:r>
      <w:r w:rsidR="00E540D2">
        <w:rPr>
          <w:rFonts w:ascii="Garamond" w:hAnsi="Garamond"/>
        </w:rPr>
        <w:t xml:space="preserve"> ser asumidos por el cliente</w:t>
      </w:r>
      <w:r>
        <w:rPr>
          <w:rFonts w:ascii="Garamond" w:hAnsi="Garamond"/>
        </w:rPr>
        <w:t xml:space="preserve"> o quien corresponda. </w:t>
      </w:r>
      <w:r w:rsidR="00E540D2">
        <w:rPr>
          <w:rFonts w:ascii="Garamond" w:hAnsi="Garamond"/>
        </w:rPr>
        <w:t xml:space="preserve"> </w:t>
      </w:r>
    </w:p>
    <w:p w14:paraId="58BCEF9E" w14:textId="77777777" w:rsidR="00E540D2" w:rsidRPr="00EA5882" w:rsidRDefault="00E540D2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</w:p>
    <w:p w14:paraId="08C42833" w14:textId="5535C2B7" w:rsidR="00EA5882" w:rsidRDefault="00EA5882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  <w:r w:rsidRPr="00EA5882">
        <w:rPr>
          <w:rFonts w:ascii="Garamond" w:hAnsi="Garamond"/>
        </w:rPr>
        <w:t xml:space="preserve">En el evento en que sean necesarios desplazamientos para la realización de reuniones, los costos serán asumidos por el cliente. </w:t>
      </w:r>
    </w:p>
    <w:p w14:paraId="0A7BD381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</w:p>
    <w:p w14:paraId="6FFEA68F" w14:textId="3C6534F6" w:rsidR="002979AB" w:rsidRDefault="00D67309" w:rsidP="00EA5882">
      <w:pPr>
        <w:pStyle w:val="NormalWeb"/>
        <w:numPr>
          <w:ilvl w:val="0"/>
          <w:numId w:val="4"/>
        </w:numPr>
        <w:spacing w:before="0" w:beforeAutospacing="0" w:after="0" w:afterAutospacing="0" w:line="300" w:lineRule="auto"/>
        <w:contextualSpacing/>
        <w:jc w:val="both"/>
        <w:rPr>
          <w:rFonts w:ascii="Garamond" w:hAnsi="Garamond"/>
          <w:b/>
          <w:bCs/>
        </w:rPr>
      </w:pPr>
      <w:r w:rsidRPr="00EA5882">
        <w:rPr>
          <w:rFonts w:ascii="Garamond" w:hAnsi="Garamond"/>
          <w:b/>
          <w:bCs/>
        </w:rPr>
        <w:t>Declaración</w:t>
      </w:r>
      <w:r w:rsidR="002979AB" w:rsidRPr="00EA5882">
        <w:rPr>
          <w:rFonts w:ascii="Garamond" w:hAnsi="Garamond"/>
          <w:b/>
          <w:bCs/>
        </w:rPr>
        <w:t xml:space="preserve"> del cliente </w:t>
      </w:r>
    </w:p>
    <w:p w14:paraId="11AD9AAF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ind w:left="720"/>
        <w:contextualSpacing/>
        <w:jc w:val="both"/>
        <w:rPr>
          <w:rFonts w:ascii="Garamond" w:hAnsi="Garamond"/>
          <w:b/>
          <w:bCs/>
        </w:rPr>
      </w:pPr>
    </w:p>
    <w:p w14:paraId="2D56C179" w14:textId="4B6DBA5A" w:rsidR="00EA5882" w:rsidRDefault="002979AB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  <w:r w:rsidRPr="00EA5882">
        <w:rPr>
          <w:rFonts w:ascii="Garamond" w:hAnsi="Garamond"/>
        </w:rPr>
        <w:t xml:space="preserve">Con la aceptación de esta propuesta, el cliente y la Firma dejan sin efecto cualquier negociación o acuerdo verbal o escrito que se haya celebrado con anterioridad y la presente se constituye en el acuerdo total respecto de los honorarios que se causen en razón a la necesidad </w:t>
      </w:r>
      <w:proofErr w:type="spellStart"/>
      <w:r w:rsidRPr="00EA5882">
        <w:rPr>
          <w:rFonts w:ascii="Garamond" w:hAnsi="Garamond"/>
        </w:rPr>
        <w:t>aqui</w:t>
      </w:r>
      <w:proofErr w:type="spellEnd"/>
      <w:r w:rsidRPr="00EA5882">
        <w:rPr>
          <w:rFonts w:ascii="Garamond" w:hAnsi="Garamond"/>
        </w:rPr>
        <w:t>́ enunciada.</w:t>
      </w:r>
    </w:p>
    <w:p w14:paraId="4B92FB44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contextualSpacing/>
        <w:jc w:val="both"/>
        <w:rPr>
          <w:rFonts w:ascii="Garamond" w:hAnsi="Garamond"/>
        </w:rPr>
      </w:pPr>
    </w:p>
    <w:p w14:paraId="5ACBE855" w14:textId="4C13F2D5" w:rsidR="002979AB" w:rsidRDefault="002979AB" w:rsidP="00EA5882">
      <w:pPr>
        <w:pStyle w:val="NormalWeb"/>
        <w:numPr>
          <w:ilvl w:val="0"/>
          <w:numId w:val="4"/>
        </w:numPr>
        <w:spacing w:before="0" w:beforeAutospacing="0" w:after="0" w:afterAutospacing="0" w:line="300" w:lineRule="auto"/>
        <w:contextualSpacing/>
        <w:jc w:val="both"/>
        <w:rPr>
          <w:rFonts w:ascii="Garamond" w:hAnsi="Garamond"/>
          <w:b/>
          <w:bCs/>
        </w:rPr>
      </w:pPr>
      <w:r w:rsidRPr="00EA5882">
        <w:rPr>
          <w:rFonts w:ascii="Garamond" w:hAnsi="Garamond"/>
          <w:b/>
          <w:bCs/>
        </w:rPr>
        <w:t xml:space="preserve">Confidencialidad </w:t>
      </w:r>
    </w:p>
    <w:p w14:paraId="3457A541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ind w:left="720"/>
        <w:contextualSpacing/>
        <w:jc w:val="both"/>
        <w:rPr>
          <w:rFonts w:ascii="Garamond" w:hAnsi="Garamond"/>
          <w:b/>
          <w:bCs/>
        </w:rPr>
      </w:pPr>
    </w:p>
    <w:p w14:paraId="7DD4AE1A" w14:textId="216B7A38" w:rsidR="00EA5882" w:rsidRDefault="002979AB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  <w:r w:rsidRPr="00EA5882">
        <w:rPr>
          <w:rFonts w:ascii="Garamond" w:hAnsi="Garamond"/>
        </w:rPr>
        <w:t xml:space="preserve">Las partes se comprometen a guardar reserva de la información confidencial estratégica o privilegiada a la que tengan acceso con ocasión de la ejecución de la presente oferta, en los términos de la Decisión 486 de 2000 de la Comunidad Andina de Naciones (artículos 260 y siguientes) o en las disposiciones que llegaren a sustituirla o modificarla. </w:t>
      </w:r>
    </w:p>
    <w:p w14:paraId="333C7463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ind w:left="360"/>
        <w:contextualSpacing/>
        <w:jc w:val="both"/>
        <w:rPr>
          <w:rFonts w:ascii="Garamond" w:hAnsi="Garamond"/>
        </w:rPr>
      </w:pPr>
    </w:p>
    <w:p w14:paraId="52C6DBCF" w14:textId="77777777" w:rsidR="0036720E" w:rsidRPr="00EA5882" w:rsidRDefault="0036720E" w:rsidP="00EA5882">
      <w:pPr>
        <w:widowControl/>
        <w:autoSpaceDE/>
        <w:autoSpaceDN/>
        <w:spacing w:line="300" w:lineRule="auto"/>
        <w:contextualSpacing/>
        <w:jc w:val="both"/>
        <w:rPr>
          <w:rFonts w:ascii="Garamond" w:eastAsia="Times New Roman" w:hAnsi="Garamond" w:cs="Arial"/>
          <w:sz w:val="24"/>
          <w:szCs w:val="24"/>
        </w:rPr>
      </w:pPr>
      <w:r w:rsidRPr="00EA5882">
        <w:rPr>
          <w:rFonts w:ascii="Garamond" w:eastAsia="Times New Roman" w:hAnsi="Garamond" w:cs="Arial"/>
          <w:sz w:val="24"/>
          <w:szCs w:val="24"/>
        </w:rPr>
        <w:t xml:space="preserve">De parte de G HERRERA ABOGADOS &amp; ASOCIADOS, queremos manifestarle que nuestro objetivo es trabajar en la protección y defensa de sus intereses. </w:t>
      </w:r>
    </w:p>
    <w:p w14:paraId="31EB66C5" w14:textId="77777777" w:rsidR="0036720E" w:rsidRPr="00EA5882" w:rsidRDefault="0036720E" w:rsidP="00EA5882">
      <w:pPr>
        <w:widowControl/>
        <w:autoSpaceDE/>
        <w:autoSpaceDN/>
        <w:spacing w:line="300" w:lineRule="auto"/>
        <w:contextualSpacing/>
        <w:jc w:val="both"/>
        <w:rPr>
          <w:rFonts w:ascii="Garamond" w:eastAsia="Times New Roman" w:hAnsi="Garamond" w:cs="Arial"/>
          <w:sz w:val="24"/>
          <w:szCs w:val="24"/>
        </w:rPr>
      </w:pPr>
      <w:r w:rsidRPr="00EA5882">
        <w:rPr>
          <w:rFonts w:ascii="Garamond" w:eastAsia="Times New Roman" w:hAnsi="Garamond" w:cs="Arial"/>
          <w:sz w:val="24"/>
          <w:szCs w:val="24"/>
        </w:rPr>
        <w:t xml:space="preserve">Quedamos atentos a todas sus inquietudes y/o comentarios. </w:t>
      </w:r>
    </w:p>
    <w:p w14:paraId="53821F28" w14:textId="148D553A" w:rsidR="00EA5882" w:rsidRDefault="00EA5882" w:rsidP="00EA5882">
      <w:pPr>
        <w:pStyle w:val="BodyText"/>
        <w:spacing w:line="300" w:lineRule="auto"/>
        <w:ind w:right="104"/>
        <w:contextualSpacing/>
        <w:jc w:val="both"/>
        <w:rPr>
          <w:rFonts w:ascii="Garamond" w:hAnsi="Garamond" w:cs="Arial"/>
          <w:sz w:val="24"/>
          <w:szCs w:val="24"/>
        </w:rPr>
      </w:pPr>
    </w:p>
    <w:p w14:paraId="0D0B48B2" w14:textId="77777777" w:rsidR="00F43092" w:rsidRPr="00EA5882" w:rsidRDefault="00F43092" w:rsidP="00EA5882">
      <w:pPr>
        <w:pStyle w:val="BodyText"/>
        <w:spacing w:line="300" w:lineRule="auto"/>
        <w:ind w:right="104"/>
        <w:contextualSpacing/>
        <w:jc w:val="both"/>
        <w:rPr>
          <w:rFonts w:ascii="Garamond" w:hAnsi="Garamond" w:cs="Arial"/>
          <w:sz w:val="24"/>
          <w:szCs w:val="24"/>
        </w:rPr>
      </w:pPr>
    </w:p>
    <w:p w14:paraId="5DF1D1B3" w14:textId="04F0981A" w:rsidR="002979AB" w:rsidRPr="00EA5882" w:rsidRDefault="00A801A2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EA5882">
        <w:rPr>
          <w:rFonts w:ascii="Garamond" w:hAnsi="Garamond" w:cs="Arial"/>
          <w:sz w:val="24"/>
          <w:szCs w:val="24"/>
        </w:rPr>
        <w:t>Cordialmente,</w:t>
      </w:r>
    </w:p>
    <w:p w14:paraId="4E4A60A4" w14:textId="1503E266" w:rsidR="004566BA" w:rsidRDefault="004566BA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5111310E" w14:textId="77777777" w:rsidR="00A82376" w:rsidRPr="00EA5882" w:rsidRDefault="00A82376" w:rsidP="00EA5882">
      <w:pPr>
        <w:pStyle w:val="BodyText"/>
        <w:spacing w:line="30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7C5E0737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contextualSpacing/>
        <w:jc w:val="both"/>
        <w:rPr>
          <w:rFonts w:ascii="Garamond" w:hAnsi="Garamond"/>
          <w:b/>
          <w:bCs/>
        </w:rPr>
      </w:pPr>
      <w:r w:rsidRPr="00EA5882">
        <w:rPr>
          <w:rFonts w:ascii="Garamond" w:hAnsi="Garamond"/>
          <w:b/>
          <w:bCs/>
        </w:rPr>
        <w:t>MIGUEL AGUDELO MANRIQUE</w:t>
      </w:r>
    </w:p>
    <w:p w14:paraId="3E47D433" w14:textId="77777777" w:rsidR="00EA5882" w:rsidRPr="00EA5882" w:rsidRDefault="00EA5882" w:rsidP="00EA5882">
      <w:pPr>
        <w:pStyle w:val="NormalWeb"/>
        <w:spacing w:before="0" w:beforeAutospacing="0" w:after="0" w:afterAutospacing="0" w:line="300" w:lineRule="auto"/>
        <w:contextualSpacing/>
        <w:jc w:val="both"/>
        <w:rPr>
          <w:rFonts w:ascii="Garamond" w:hAnsi="Garamond"/>
          <w:b/>
          <w:bCs/>
        </w:rPr>
      </w:pPr>
      <w:r w:rsidRPr="00EA5882">
        <w:rPr>
          <w:rFonts w:ascii="Garamond" w:hAnsi="Garamond"/>
          <w:b/>
          <w:bCs/>
        </w:rPr>
        <w:t>Socio.</w:t>
      </w:r>
    </w:p>
    <w:p w14:paraId="32E2F95A" w14:textId="64A46EE2" w:rsidR="0036720E" w:rsidRPr="00EA5882" w:rsidRDefault="00EA5882" w:rsidP="00EA5882">
      <w:pPr>
        <w:pStyle w:val="NormalWeb"/>
        <w:spacing w:before="0" w:beforeAutospacing="0" w:after="0" w:afterAutospacing="0" w:line="300" w:lineRule="auto"/>
        <w:contextualSpacing/>
        <w:jc w:val="both"/>
        <w:rPr>
          <w:rFonts w:ascii="Garamond" w:hAnsi="Garamond"/>
        </w:rPr>
      </w:pPr>
      <w:r w:rsidRPr="00EA5882">
        <w:rPr>
          <w:rFonts w:ascii="Garamond" w:hAnsi="Garamond"/>
          <w:b/>
          <w:bCs/>
        </w:rPr>
        <w:t>G. HERRERA &amp; ASOCIADOS ABOGADOS S.A.S.</w:t>
      </w:r>
    </w:p>
    <w:sectPr w:rsidR="0036720E" w:rsidRPr="00EA5882" w:rsidSect="00724A22">
      <w:headerReference w:type="default" r:id="rId7"/>
      <w:pgSz w:w="12240" w:h="16860"/>
      <w:pgMar w:top="1417" w:right="1701" w:bottom="1417" w:left="1701" w:header="6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4532C" w14:textId="77777777" w:rsidR="000C191F" w:rsidRDefault="000C191F">
      <w:r>
        <w:separator/>
      </w:r>
    </w:p>
  </w:endnote>
  <w:endnote w:type="continuationSeparator" w:id="0">
    <w:p w14:paraId="356162D6" w14:textId="77777777" w:rsidR="000C191F" w:rsidRDefault="000C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2120D" w14:textId="77777777" w:rsidR="000C191F" w:rsidRDefault="000C191F">
      <w:r>
        <w:separator/>
      </w:r>
    </w:p>
  </w:footnote>
  <w:footnote w:type="continuationSeparator" w:id="0">
    <w:p w14:paraId="11A928D5" w14:textId="77777777" w:rsidR="000C191F" w:rsidRDefault="000C1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3672" w14:textId="77777777" w:rsidR="004566BA" w:rsidRDefault="00A801A2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228694ED" wp14:editId="200C0EC2">
          <wp:simplePos x="0" y="0"/>
          <wp:positionH relativeFrom="page">
            <wp:posOffset>6132195</wp:posOffset>
          </wp:positionH>
          <wp:positionV relativeFrom="page">
            <wp:posOffset>431800</wp:posOffset>
          </wp:positionV>
          <wp:extent cx="1382395" cy="30480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239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A7633"/>
    <w:multiLevelType w:val="multilevel"/>
    <w:tmpl w:val="B3ECE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1C2020"/>
    <w:multiLevelType w:val="hybridMultilevel"/>
    <w:tmpl w:val="6CF21ED0"/>
    <w:lvl w:ilvl="0" w:tplc="65CEF5C6">
      <w:start w:val="1"/>
      <w:numFmt w:val="decimal"/>
      <w:lvlText w:val="%1."/>
      <w:lvlJc w:val="left"/>
      <w:pPr>
        <w:ind w:left="881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01" w:hanging="360"/>
      </w:pPr>
    </w:lvl>
    <w:lvl w:ilvl="2" w:tplc="240A001B" w:tentative="1">
      <w:start w:val="1"/>
      <w:numFmt w:val="lowerRoman"/>
      <w:lvlText w:val="%3."/>
      <w:lvlJc w:val="right"/>
      <w:pPr>
        <w:ind w:left="2321" w:hanging="180"/>
      </w:pPr>
    </w:lvl>
    <w:lvl w:ilvl="3" w:tplc="240A000F" w:tentative="1">
      <w:start w:val="1"/>
      <w:numFmt w:val="decimal"/>
      <w:lvlText w:val="%4."/>
      <w:lvlJc w:val="left"/>
      <w:pPr>
        <w:ind w:left="3041" w:hanging="360"/>
      </w:pPr>
    </w:lvl>
    <w:lvl w:ilvl="4" w:tplc="240A0019" w:tentative="1">
      <w:start w:val="1"/>
      <w:numFmt w:val="lowerLetter"/>
      <w:lvlText w:val="%5."/>
      <w:lvlJc w:val="left"/>
      <w:pPr>
        <w:ind w:left="3761" w:hanging="360"/>
      </w:pPr>
    </w:lvl>
    <w:lvl w:ilvl="5" w:tplc="240A001B" w:tentative="1">
      <w:start w:val="1"/>
      <w:numFmt w:val="lowerRoman"/>
      <w:lvlText w:val="%6."/>
      <w:lvlJc w:val="right"/>
      <w:pPr>
        <w:ind w:left="4481" w:hanging="180"/>
      </w:pPr>
    </w:lvl>
    <w:lvl w:ilvl="6" w:tplc="240A000F" w:tentative="1">
      <w:start w:val="1"/>
      <w:numFmt w:val="decimal"/>
      <w:lvlText w:val="%7."/>
      <w:lvlJc w:val="left"/>
      <w:pPr>
        <w:ind w:left="5201" w:hanging="360"/>
      </w:pPr>
    </w:lvl>
    <w:lvl w:ilvl="7" w:tplc="240A0019" w:tentative="1">
      <w:start w:val="1"/>
      <w:numFmt w:val="lowerLetter"/>
      <w:lvlText w:val="%8."/>
      <w:lvlJc w:val="left"/>
      <w:pPr>
        <w:ind w:left="5921" w:hanging="360"/>
      </w:pPr>
    </w:lvl>
    <w:lvl w:ilvl="8" w:tplc="240A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" w15:restartNumberingAfterBreak="0">
    <w:nsid w:val="4430354E"/>
    <w:multiLevelType w:val="multilevel"/>
    <w:tmpl w:val="6D0E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585E7A"/>
    <w:multiLevelType w:val="multilevel"/>
    <w:tmpl w:val="955A0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3457C8"/>
    <w:multiLevelType w:val="multilevel"/>
    <w:tmpl w:val="67244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9EF47D7"/>
    <w:multiLevelType w:val="hybridMultilevel"/>
    <w:tmpl w:val="289C56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132F6"/>
    <w:multiLevelType w:val="hybridMultilevel"/>
    <w:tmpl w:val="6C44C564"/>
    <w:lvl w:ilvl="0" w:tplc="240A0001">
      <w:start w:val="1"/>
      <w:numFmt w:val="bullet"/>
      <w:lvlText w:val=""/>
      <w:lvlJc w:val="left"/>
      <w:pPr>
        <w:ind w:left="124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6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8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0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2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4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6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8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01" w:hanging="360"/>
      </w:pPr>
      <w:rPr>
        <w:rFonts w:ascii="Wingdings" w:hAnsi="Wingdings" w:hint="default"/>
      </w:rPr>
    </w:lvl>
  </w:abstractNum>
  <w:abstractNum w:abstractNumId="7" w15:restartNumberingAfterBreak="0">
    <w:nsid w:val="7AA43C2C"/>
    <w:multiLevelType w:val="multilevel"/>
    <w:tmpl w:val="6B38CEF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cs="Times New Roman" w:hint="default"/>
        <w:b w:val="0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eastAsia="Times New Roman"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cs="Times New Roman" w:hint="default"/>
        <w:b w:val="0"/>
      </w:rPr>
    </w:lvl>
  </w:abstractNum>
  <w:abstractNum w:abstractNumId="8" w15:restartNumberingAfterBreak="0">
    <w:nsid w:val="7AE566AA"/>
    <w:multiLevelType w:val="multilevel"/>
    <w:tmpl w:val="A1EA0C0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7EA00AAF"/>
    <w:multiLevelType w:val="hybridMultilevel"/>
    <w:tmpl w:val="0BB454B8"/>
    <w:lvl w:ilvl="0" w:tplc="8C16D2E0">
      <w:start w:val="1"/>
      <w:numFmt w:val="decimal"/>
      <w:lvlText w:val="%1."/>
      <w:lvlJc w:val="left"/>
      <w:pPr>
        <w:ind w:left="88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70BAF8D8">
      <w:numFmt w:val="bullet"/>
      <w:lvlText w:val="•"/>
      <w:lvlJc w:val="left"/>
      <w:pPr>
        <w:ind w:left="1712" w:hanging="360"/>
      </w:pPr>
      <w:rPr>
        <w:rFonts w:hint="default"/>
        <w:lang w:val="es-ES" w:eastAsia="en-US" w:bidi="ar-SA"/>
      </w:rPr>
    </w:lvl>
    <w:lvl w:ilvl="2" w:tplc="295E63F8">
      <w:numFmt w:val="bullet"/>
      <w:lvlText w:val="•"/>
      <w:lvlJc w:val="left"/>
      <w:pPr>
        <w:ind w:left="2544" w:hanging="360"/>
      </w:pPr>
      <w:rPr>
        <w:rFonts w:hint="default"/>
        <w:lang w:val="es-ES" w:eastAsia="en-US" w:bidi="ar-SA"/>
      </w:rPr>
    </w:lvl>
    <w:lvl w:ilvl="3" w:tplc="8AD2202A">
      <w:numFmt w:val="bullet"/>
      <w:lvlText w:val="•"/>
      <w:lvlJc w:val="left"/>
      <w:pPr>
        <w:ind w:left="3376" w:hanging="360"/>
      </w:pPr>
      <w:rPr>
        <w:rFonts w:hint="default"/>
        <w:lang w:val="es-ES" w:eastAsia="en-US" w:bidi="ar-SA"/>
      </w:rPr>
    </w:lvl>
    <w:lvl w:ilvl="4" w:tplc="5FFA5B58">
      <w:numFmt w:val="bullet"/>
      <w:lvlText w:val="•"/>
      <w:lvlJc w:val="left"/>
      <w:pPr>
        <w:ind w:left="4208" w:hanging="360"/>
      </w:pPr>
      <w:rPr>
        <w:rFonts w:hint="default"/>
        <w:lang w:val="es-ES" w:eastAsia="en-US" w:bidi="ar-SA"/>
      </w:rPr>
    </w:lvl>
    <w:lvl w:ilvl="5" w:tplc="BAC4845C">
      <w:numFmt w:val="bullet"/>
      <w:lvlText w:val="•"/>
      <w:lvlJc w:val="left"/>
      <w:pPr>
        <w:ind w:left="5040" w:hanging="360"/>
      </w:pPr>
      <w:rPr>
        <w:rFonts w:hint="default"/>
        <w:lang w:val="es-ES" w:eastAsia="en-US" w:bidi="ar-SA"/>
      </w:rPr>
    </w:lvl>
    <w:lvl w:ilvl="6" w:tplc="30269E64">
      <w:numFmt w:val="bullet"/>
      <w:lvlText w:val="•"/>
      <w:lvlJc w:val="left"/>
      <w:pPr>
        <w:ind w:left="5872" w:hanging="360"/>
      </w:pPr>
      <w:rPr>
        <w:rFonts w:hint="default"/>
        <w:lang w:val="es-ES" w:eastAsia="en-US" w:bidi="ar-SA"/>
      </w:rPr>
    </w:lvl>
    <w:lvl w:ilvl="7" w:tplc="DFA8F292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8" w:tplc="95241F4C">
      <w:numFmt w:val="bullet"/>
      <w:lvlText w:val="•"/>
      <w:lvlJc w:val="left"/>
      <w:pPr>
        <w:ind w:left="7536" w:hanging="360"/>
      </w:pPr>
      <w:rPr>
        <w:rFonts w:hint="default"/>
        <w:lang w:val="es-ES" w:eastAsia="en-US" w:bidi="ar-SA"/>
      </w:rPr>
    </w:lvl>
  </w:abstractNum>
  <w:num w:numId="1" w16cid:durableId="1924751860">
    <w:abstractNumId w:val="9"/>
  </w:num>
  <w:num w:numId="2" w16cid:durableId="568855414">
    <w:abstractNumId w:val="1"/>
  </w:num>
  <w:num w:numId="3" w16cid:durableId="1041711321">
    <w:abstractNumId w:val="5"/>
  </w:num>
  <w:num w:numId="4" w16cid:durableId="1568149928">
    <w:abstractNumId w:val="4"/>
  </w:num>
  <w:num w:numId="5" w16cid:durableId="1759717565">
    <w:abstractNumId w:val="8"/>
  </w:num>
  <w:num w:numId="6" w16cid:durableId="153109166">
    <w:abstractNumId w:val="2"/>
  </w:num>
  <w:num w:numId="7" w16cid:durableId="996609392">
    <w:abstractNumId w:val="3"/>
  </w:num>
  <w:num w:numId="8" w16cid:durableId="1730303133">
    <w:abstractNumId w:val="0"/>
  </w:num>
  <w:num w:numId="9" w16cid:durableId="1576622008">
    <w:abstractNumId w:val="6"/>
  </w:num>
  <w:num w:numId="10" w16cid:durableId="3415864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BA"/>
    <w:rsid w:val="00046141"/>
    <w:rsid w:val="000C191F"/>
    <w:rsid w:val="000E2FC9"/>
    <w:rsid w:val="001745D9"/>
    <w:rsid w:val="001861FC"/>
    <w:rsid w:val="001B7262"/>
    <w:rsid w:val="001D7529"/>
    <w:rsid w:val="00247BFC"/>
    <w:rsid w:val="00287FF3"/>
    <w:rsid w:val="002979AB"/>
    <w:rsid w:val="00326FC2"/>
    <w:rsid w:val="0036720E"/>
    <w:rsid w:val="003F24E2"/>
    <w:rsid w:val="004566BA"/>
    <w:rsid w:val="0047551C"/>
    <w:rsid w:val="00496492"/>
    <w:rsid w:val="004F36F5"/>
    <w:rsid w:val="00557E9B"/>
    <w:rsid w:val="00561786"/>
    <w:rsid w:val="005744D1"/>
    <w:rsid w:val="005B0B49"/>
    <w:rsid w:val="005B5D73"/>
    <w:rsid w:val="005F7B62"/>
    <w:rsid w:val="00604C6D"/>
    <w:rsid w:val="006320C7"/>
    <w:rsid w:val="00641375"/>
    <w:rsid w:val="006D00BE"/>
    <w:rsid w:val="00721633"/>
    <w:rsid w:val="00724A22"/>
    <w:rsid w:val="007D77B9"/>
    <w:rsid w:val="008174FF"/>
    <w:rsid w:val="00821EFC"/>
    <w:rsid w:val="00837C88"/>
    <w:rsid w:val="0084106D"/>
    <w:rsid w:val="008848B9"/>
    <w:rsid w:val="00890457"/>
    <w:rsid w:val="00900EF8"/>
    <w:rsid w:val="0091299A"/>
    <w:rsid w:val="009243EC"/>
    <w:rsid w:val="00946775"/>
    <w:rsid w:val="00963ECF"/>
    <w:rsid w:val="00982D8C"/>
    <w:rsid w:val="009D3C58"/>
    <w:rsid w:val="00A33B90"/>
    <w:rsid w:val="00A3662B"/>
    <w:rsid w:val="00A44C37"/>
    <w:rsid w:val="00A5023B"/>
    <w:rsid w:val="00A801A2"/>
    <w:rsid w:val="00A82376"/>
    <w:rsid w:val="00AA31AF"/>
    <w:rsid w:val="00AD3F1B"/>
    <w:rsid w:val="00AE0B1A"/>
    <w:rsid w:val="00B10A3A"/>
    <w:rsid w:val="00B26A9F"/>
    <w:rsid w:val="00BD6F99"/>
    <w:rsid w:val="00BE1148"/>
    <w:rsid w:val="00C05A3A"/>
    <w:rsid w:val="00C65F8D"/>
    <w:rsid w:val="00D00459"/>
    <w:rsid w:val="00D1040A"/>
    <w:rsid w:val="00D14ECF"/>
    <w:rsid w:val="00D209C1"/>
    <w:rsid w:val="00D27146"/>
    <w:rsid w:val="00D543ED"/>
    <w:rsid w:val="00D67309"/>
    <w:rsid w:val="00D8040F"/>
    <w:rsid w:val="00D827E7"/>
    <w:rsid w:val="00DB129F"/>
    <w:rsid w:val="00DD0EDF"/>
    <w:rsid w:val="00E32A2D"/>
    <w:rsid w:val="00E540D2"/>
    <w:rsid w:val="00EA5882"/>
    <w:rsid w:val="00EC3653"/>
    <w:rsid w:val="00ED2BF1"/>
    <w:rsid w:val="00F43092"/>
    <w:rsid w:val="00F446CE"/>
    <w:rsid w:val="00F5206C"/>
    <w:rsid w:val="00FA1C11"/>
    <w:rsid w:val="00FB591C"/>
    <w:rsid w:val="00FD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0F7E4E"/>
  <w15:docId w15:val="{C11B1687-24DA-44D4-BB7E-3A78FD4C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Heading1">
    <w:name w:val="heading 1"/>
    <w:basedOn w:val="Normal"/>
    <w:uiPriority w:val="9"/>
    <w:qFormat/>
    <w:pPr>
      <w:ind w:left="521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81" w:right="48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A3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6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62B"/>
    <w:rPr>
      <w:rFonts w:ascii="Arial MT" w:eastAsia="Arial MT" w:hAnsi="Arial MT" w:cs="Arial MT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62B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NormalWeb">
    <w:name w:val="Normal (Web)"/>
    <w:basedOn w:val="Normal"/>
    <w:uiPriority w:val="99"/>
    <w:unhideWhenUsed/>
    <w:rsid w:val="00247BF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9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1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5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3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Depjudicial</dc:creator>
  <cp:lastModifiedBy>User 1</cp:lastModifiedBy>
  <cp:revision>5</cp:revision>
  <cp:lastPrinted>2021-09-08T22:40:00Z</cp:lastPrinted>
  <dcterms:created xsi:type="dcterms:W3CDTF">2021-09-08T22:40:00Z</dcterms:created>
  <dcterms:modified xsi:type="dcterms:W3CDTF">2024-12-05T20:18:00Z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2021-07-19T00:00:00Z</vt:filetime>
  </property>
</Properties>
</file>