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08828" w14:textId="197F5DCD" w:rsidR="004551BE" w:rsidRDefault="004551BE" w:rsidP="00213BFF">
      <w:pPr>
        <w:spacing w:line="312" w:lineRule="auto"/>
        <w:rPr>
          <w:rFonts w:ascii="Arial" w:eastAsia="Arial" w:hAnsi="Arial" w:cs="Arial"/>
        </w:rPr>
      </w:pPr>
      <w:r w:rsidRPr="00183962">
        <w:rPr>
          <w:rFonts w:ascii="Arial" w:eastAsia="Arial" w:hAnsi="Arial" w:cs="Arial"/>
        </w:rPr>
        <w:t>Doctor</w:t>
      </w:r>
      <w:r w:rsidRPr="00183962">
        <w:rPr>
          <w:rFonts w:ascii="Arial" w:hAnsi="Arial" w:cs="Arial"/>
        </w:rPr>
        <w:br/>
      </w:r>
      <w:r w:rsidR="008231C4" w:rsidRPr="008231C4">
        <w:rPr>
          <w:rFonts w:ascii="Arial" w:eastAsia="Arial" w:hAnsi="Arial" w:cs="Arial"/>
          <w:b/>
          <w:bCs/>
        </w:rPr>
        <w:t>JONATAN GALLEGO VILLANUEVA</w:t>
      </w:r>
      <w:r w:rsidR="00F951D9" w:rsidRPr="00183962">
        <w:rPr>
          <w:rFonts w:ascii="Arial" w:hAnsi="Arial" w:cs="Arial"/>
        </w:rPr>
        <w:br/>
      </w:r>
      <w:r w:rsidR="008231C4" w:rsidRPr="008231C4">
        <w:rPr>
          <w:rFonts w:ascii="Arial" w:eastAsia="Arial" w:hAnsi="Arial" w:cs="Arial"/>
          <w:b/>
          <w:bCs/>
        </w:rPr>
        <w:t>JUZGADO CUARTO ADMINISTRATIVO ORAL DEL CIRCUITO JUDICIAL DE CALI</w:t>
      </w:r>
      <w:r w:rsidR="00F951D9" w:rsidRPr="00183962">
        <w:rPr>
          <w:rFonts w:ascii="Arial" w:hAnsi="Arial" w:cs="Arial"/>
        </w:rPr>
        <w:br/>
      </w:r>
      <w:hyperlink r:id="rId8" w:history="1">
        <w:r w:rsidR="008231C4" w:rsidRPr="003A5B31">
          <w:rPr>
            <w:rStyle w:val="Hipervnculo"/>
          </w:rPr>
          <w:t>adm04cali@cendoj.ramajudicial.gov.co</w:t>
        </w:r>
      </w:hyperlink>
      <w:r w:rsidR="008231C4">
        <w:t xml:space="preserve"> y</w:t>
      </w:r>
      <w:r w:rsidR="008231C4" w:rsidRPr="008231C4">
        <w:t xml:space="preserve"> </w:t>
      </w:r>
      <w:hyperlink r:id="rId9" w:history="1">
        <w:r w:rsidR="006133E3" w:rsidRPr="00183962">
          <w:rPr>
            <w:rStyle w:val="Hipervnculo"/>
            <w:rFonts w:ascii="Arial" w:eastAsia="Arial" w:hAnsi="Arial" w:cs="Arial"/>
          </w:rPr>
          <w:t>of02admcali@cendoj.ramajudicial.gov.co</w:t>
        </w:r>
      </w:hyperlink>
      <w:r w:rsidR="006133E3" w:rsidRPr="00183962">
        <w:rPr>
          <w:rFonts w:ascii="Arial" w:eastAsia="Arial" w:hAnsi="Arial" w:cs="Arial"/>
        </w:rPr>
        <w:t xml:space="preserve">  </w:t>
      </w:r>
    </w:p>
    <w:p w14:paraId="5DC6D153" w14:textId="77777777" w:rsidR="006101C5" w:rsidRPr="00183962" w:rsidRDefault="006101C5" w:rsidP="00213BFF">
      <w:pPr>
        <w:spacing w:line="312" w:lineRule="auto"/>
        <w:rPr>
          <w:rFonts w:ascii="Arial" w:eastAsia="Arial" w:hAnsi="Arial" w:cs="Arial"/>
        </w:rPr>
      </w:pPr>
    </w:p>
    <w:p w14:paraId="00D17A25" w14:textId="77777777" w:rsidR="002765A0" w:rsidRDefault="002765A0" w:rsidP="00213BFF">
      <w:pPr>
        <w:spacing w:line="312" w:lineRule="auto"/>
        <w:ind w:left="708"/>
        <w:rPr>
          <w:rFonts w:ascii="Arial" w:eastAsia="Arial" w:hAnsi="Arial" w:cs="Arial"/>
          <w:b/>
          <w:bCs/>
        </w:rPr>
      </w:pPr>
    </w:p>
    <w:p w14:paraId="28336801" w14:textId="0313A679" w:rsidR="007E18DF" w:rsidRPr="00183962" w:rsidRDefault="004551BE" w:rsidP="00213BFF">
      <w:pPr>
        <w:spacing w:line="312" w:lineRule="auto"/>
        <w:ind w:left="708"/>
        <w:rPr>
          <w:rFonts w:ascii="Arial" w:eastAsia="Arial" w:hAnsi="Arial" w:cs="Arial"/>
        </w:rPr>
      </w:pPr>
      <w:r w:rsidRPr="00183962">
        <w:rPr>
          <w:rFonts w:ascii="Arial" w:eastAsia="Arial" w:hAnsi="Arial" w:cs="Arial"/>
          <w:b/>
          <w:bCs/>
        </w:rPr>
        <w:t xml:space="preserve">REFERENCIA: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CONTESTACIÓN DE LA DEMANDA</w:t>
      </w:r>
      <w:r w:rsidRPr="00183962">
        <w:rPr>
          <w:rFonts w:ascii="Arial" w:hAnsi="Arial" w:cs="Arial"/>
        </w:rPr>
        <w:br/>
      </w:r>
      <w:r w:rsidRPr="00183962">
        <w:rPr>
          <w:rFonts w:ascii="Arial" w:eastAsia="Arial" w:hAnsi="Arial" w:cs="Arial"/>
          <w:b/>
          <w:bCs/>
        </w:rPr>
        <w:t>PROCESO:</w:t>
      </w:r>
      <w:r w:rsidRPr="00183962">
        <w:rPr>
          <w:rFonts w:ascii="Arial" w:eastAsia="Arial" w:hAnsi="Arial" w:cs="Arial"/>
        </w:rPr>
        <w:t xml:space="preserve"> </w:t>
      </w:r>
      <w:r w:rsidR="00D9070C" w:rsidRPr="00183962">
        <w:rPr>
          <w:rFonts w:ascii="Arial" w:eastAsia="Arial" w:hAnsi="Arial" w:cs="Arial"/>
        </w:rPr>
        <w:tab/>
      </w:r>
      <w:r w:rsidR="00D9070C" w:rsidRPr="00183962">
        <w:rPr>
          <w:rFonts w:ascii="Arial" w:eastAsia="Arial" w:hAnsi="Arial" w:cs="Arial"/>
        </w:rPr>
        <w:tab/>
      </w:r>
      <w:r w:rsidR="00D9070C" w:rsidRPr="00183962">
        <w:rPr>
          <w:rFonts w:ascii="Arial" w:eastAsia="Arial" w:hAnsi="Arial" w:cs="Arial"/>
        </w:rPr>
        <w:tab/>
        <w:t xml:space="preserve">   </w:t>
      </w:r>
      <w:r w:rsidRPr="00183962">
        <w:rPr>
          <w:rFonts w:ascii="Arial" w:eastAsia="Arial" w:hAnsi="Arial" w:cs="Arial"/>
        </w:rPr>
        <w:t>REPARACIÓN DIRECTA</w:t>
      </w:r>
      <w:r w:rsidRPr="00183962">
        <w:rPr>
          <w:rFonts w:ascii="Arial" w:hAnsi="Arial" w:cs="Arial"/>
        </w:rPr>
        <w:br/>
      </w:r>
      <w:r w:rsidRPr="00183962">
        <w:rPr>
          <w:rFonts w:ascii="Arial" w:eastAsia="Arial" w:hAnsi="Arial" w:cs="Arial"/>
          <w:b/>
          <w:bCs/>
        </w:rPr>
        <w:t xml:space="preserve">RADICACIÓN: </w:t>
      </w:r>
      <w:r w:rsidR="00D9070C" w:rsidRPr="00183962">
        <w:rPr>
          <w:rFonts w:ascii="Arial" w:eastAsia="Arial" w:hAnsi="Arial" w:cs="Arial"/>
          <w:b/>
          <w:bCs/>
        </w:rPr>
        <w:tab/>
      </w:r>
      <w:r w:rsidR="00D9070C" w:rsidRPr="00183962">
        <w:rPr>
          <w:rFonts w:ascii="Arial" w:eastAsia="Arial" w:hAnsi="Arial" w:cs="Arial"/>
          <w:b/>
          <w:bCs/>
        </w:rPr>
        <w:tab/>
        <w:t xml:space="preserve">   </w:t>
      </w:r>
      <w:r w:rsidR="006A317D" w:rsidRPr="006A317D">
        <w:rPr>
          <w:rFonts w:ascii="Arial" w:hAnsi="Arial" w:cs="Arial"/>
        </w:rPr>
        <w:t>76001-33-33-004-2022-00230-00</w:t>
      </w:r>
      <w:r w:rsidRPr="00183962">
        <w:rPr>
          <w:rFonts w:ascii="Arial" w:hAnsi="Arial" w:cs="Arial"/>
        </w:rPr>
        <w:br/>
      </w:r>
      <w:r w:rsidRPr="00183962">
        <w:rPr>
          <w:rFonts w:ascii="Arial" w:eastAsia="Arial" w:hAnsi="Arial" w:cs="Arial"/>
          <w:b/>
          <w:bCs/>
        </w:rPr>
        <w:t>DEMANDANTE</w:t>
      </w:r>
      <w:r w:rsidR="00BE28CA">
        <w:rPr>
          <w:rFonts w:ascii="Arial" w:eastAsia="Arial" w:hAnsi="Arial" w:cs="Arial"/>
          <w:b/>
          <w:bCs/>
        </w:rPr>
        <w:t>S</w:t>
      </w:r>
      <w:r w:rsidRPr="00183962">
        <w:rPr>
          <w:rFonts w:ascii="Arial" w:eastAsia="Arial" w:hAnsi="Arial" w:cs="Arial"/>
          <w:b/>
          <w:bCs/>
        </w:rPr>
        <w:t xml:space="preserve">: </w:t>
      </w:r>
      <w:r w:rsidR="00D9070C" w:rsidRPr="00183962">
        <w:rPr>
          <w:rFonts w:ascii="Arial" w:eastAsia="Arial" w:hAnsi="Arial" w:cs="Arial"/>
          <w:b/>
          <w:bCs/>
        </w:rPr>
        <w:tab/>
      </w:r>
      <w:r w:rsidR="00D9070C" w:rsidRPr="00183962">
        <w:rPr>
          <w:rFonts w:ascii="Arial" w:eastAsia="Arial" w:hAnsi="Arial" w:cs="Arial"/>
          <w:b/>
          <w:bCs/>
        </w:rPr>
        <w:tab/>
        <w:t xml:space="preserve">   </w:t>
      </w:r>
      <w:r w:rsidR="00BE28CA" w:rsidRPr="00BE28CA">
        <w:rPr>
          <w:rFonts w:ascii="Arial" w:hAnsi="Arial" w:cs="Arial"/>
        </w:rPr>
        <w:t>ANDRÉS FELIPE ECHAVARRÍA PALACIOS Y OTROS</w:t>
      </w:r>
      <w:r w:rsidRPr="00183962">
        <w:rPr>
          <w:rFonts w:ascii="Arial" w:hAnsi="Arial" w:cs="Arial"/>
        </w:rPr>
        <w:br/>
      </w:r>
      <w:r w:rsidRPr="00183962">
        <w:rPr>
          <w:rFonts w:ascii="Arial" w:eastAsia="Arial" w:hAnsi="Arial" w:cs="Arial"/>
          <w:b/>
          <w:bCs/>
        </w:rPr>
        <w:t xml:space="preserve">DEMANDADO: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DISTRITO ESPECIAL DE SANTIAGO DE CALI</w:t>
      </w:r>
    </w:p>
    <w:p w14:paraId="1AE904B6" w14:textId="48B5F16B" w:rsidR="003101D4" w:rsidRPr="00183962" w:rsidRDefault="003101D4" w:rsidP="00213BFF">
      <w:pPr>
        <w:spacing w:line="312" w:lineRule="auto"/>
        <w:ind w:left="708"/>
        <w:rPr>
          <w:rFonts w:ascii="Arial" w:eastAsia="Arial" w:hAnsi="Arial" w:cs="Arial"/>
        </w:rPr>
      </w:pPr>
      <w:r w:rsidRPr="00183962">
        <w:rPr>
          <w:rFonts w:ascii="Arial" w:eastAsia="Arial" w:hAnsi="Arial" w:cs="Arial"/>
          <w:b/>
          <w:bCs/>
        </w:rPr>
        <w:t xml:space="preserve">LLAMADA EN GARANTÍA:    </w:t>
      </w:r>
      <w:r w:rsidRPr="00183962">
        <w:rPr>
          <w:rFonts w:ascii="Arial" w:eastAsia="Arial" w:hAnsi="Arial" w:cs="Arial"/>
        </w:rPr>
        <w:t>CHUBB SEGUROS COLOMBIA S.A.</w:t>
      </w:r>
      <w:r w:rsidR="00B619A2">
        <w:rPr>
          <w:rFonts w:ascii="Arial" w:eastAsia="Arial" w:hAnsi="Arial" w:cs="Arial"/>
        </w:rPr>
        <w:t xml:space="preserve"> Y OTRO</w:t>
      </w:r>
      <w:r w:rsidR="00F25E74">
        <w:rPr>
          <w:rFonts w:ascii="Arial" w:eastAsia="Arial" w:hAnsi="Arial" w:cs="Arial"/>
        </w:rPr>
        <w:t>S</w:t>
      </w:r>
    </w:p>
    <w:p w14:paraId="00B426AD" w14:textId="7B3AB481" w:rsidR="004551BE" w:rsidRPr="00183962" w:rsidRDefault="004551BE" w:rsidP="00213BFF">
      <w:pPr>
        <w:spacing w:line="312" w:lineRule="auto"/>
        <w:ind w:left="708"/>
        <w:rPr>
          <w:rFonts w:ascii="Arial" w:eastAsia="Arial" w:hAnsi="Arial" w:cs="Arial"/>
        </w:rPr>
      </w:pPr>
      <w:r w:rsidRPr="00183962">
        <w:rPr>
          <w:rFonts w:ascii="Arial" w:eastAsia="Arial" w:hAnsi="Arial" w:cs="Arial"/>
        </w:rPr>
        <w:t xml:space="preserve"> </w:t>
      </w:r>
    </w:p>
    <w:p w14:paraId="10797397" w14:textId="77777777" w:rsidR="006101C5" w:rsidRDefault="006101C5" w:rsidP="00213BFF">
      <w:pPr>
        <w:spacing w:line="312" w:lineRule="auto"/>
        <w:jc w:val="both"/>
        <w:rPr>
          <w:rFonts w:ascii="Arial" w:eastAsia="Arial" w:hAnsi="Arial" w:cs="Arial"/>
          <w:b/>
          <w:bCs/>
        </w:rPr>
      </w:pPr>
    </w:p>
    <w:p w14:paraId="22516DC6" w14:textId="33B85B73" w:rsidR="00C21DF2" w:rsidRPr="00183962" w:rsidRDefault="004551BE" w:rsidP="00213BFF">
      <w:pPr>
        <w:spacing w:line="312" w:lineRule="auto"/>
        <w:jc w:val="both"/>
        <w:rPr>
          <w:rFonts w:ascii="Arial" w:eastAsia="Arial" w:hAnsi="Arial" w:cs="Arial"/>
        </w:rPr>
      </w:pPr>
      <w:r w:rsidRPr="00183962">
        <w:rPr>
          <w:rFonts w:ascii="Arial" w:eastAsia="Arial" w:hAnsi="Arial" w:cs="Arial"/>
          <w:b/>
          <w:bCs/>
        </w:rPr>
        <w:t>GUSTAVO ALBERTO HERRERA ÁVILA</w:t>
      </w:r>
      <w:r w:rsidRPr="00183962">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61064D" w:rsidRPr="00183962">
        <w:rPr>
          <w:rFonts w:ascii="Arial" w:eastAsia="Arial" w:hAnsi="Arial" w:cs="Arial"/>
        </w:rPr>
        <w:t>general</w:t>
      </w:r>
      <w:r w:rsidR="004A5254" w:rsidRPr="00183962">
        <w:rPr>
          <w:rFonts w:ascii="Arial" w:eastAsia="Arial" w:hAnsi="Arial" w:cs="Arial"/>
        </w:rPr>
        <w:t xml:space="preserve"> </w:t>
      </w:r>
      <w:r w:rsidRPr="00183962">
        <w:rPr>
          <w:rFonts w:ascii="Arial" w:eastAsia="Arial" w:hAnsi="Arial" w:cs="Arial"/>
        </w:rPr>
        <w:t>de</w:t>
      </w:r>
      <w:r w:rsidR="00310CED" w:rsidRPr="00183962">
        <w:rPr>
          <w:rFonts w:ascii="Arial" w:eastAsia="Arial" w:hAnsi="Arial" w:cs="Arial"/>
        </w:rPr>
        <w:t xml:space="preserve"> </w:t>
      </w:r>
      <w:r w:rsidR="00D95D85" w:rsidRPr="00183962">
        <w:rPr>
          <w:rFonts w:ascii="Arial" w:eastAsia="Arial" w:hAnsi="Arial" w:cs="Arial"/>
          <w:b/>
          <w:bCs/>
        </w:rPr>
        <w:t>CHUBB SEGUROS COLOMBIA</w:t>
      </w:r>
      <w:r w:rsidR="00852F53" w:rsidRPr="00183962">
        <w:rPr>
          <w:rFonts w:ascii="Arial" w:eastAsia="Arial" w:hAnsi="Arial" w:cs="Arial"/>
          <w:b/>
          <w:bCs/>
        </w:rPr>
        <w:t xml:space="preserve"> S.A.</w:t>
      </w:r>
      <w:r w:rsidRPr="00183962">
        <w:rPr>
          <w:rFonts w:ascii="Arial" w:eastAsia="Arial" w:hAnsi="Arial" w:cs="Arial"/>
        </w:rPr>
        <w:t xml:space="preserve">, conforme se acredita con </w:t>
      </w:r>
      <w:r w:rsidR="00DC6460">
        <w:rPr>
          <w:rFonts w:ascii="Arial" w:eastAsia="Arial" w:hAnsi="Arial" w:cs="Arial"/>
        </w:rPr>
        <w:t xml:space="preserve">la escritura pública </w:t>
      </w:r>
      <w:r w:rsidR="00D17C8C" w:rsidRPr="00183962">
        <w:rPr>
          <w:rFonts w:ascii="Arial" w:eastAsia="Arial" w:hAnsi="Arial" w:cs="Arial"/>
        </w:rPr>
        <w:t>adjunt</w:t>
      </w:r>
      <w:r w:rsidR="00D17C8C">
        <w:rPr>
          <w:rFonts w:ascii="Arial" w:eastAsia="Arial" w:hAnsi="Arial" w:cs="Arial"/>
        </w:rPr>
        <w:t>a que contiene el</w:t>
      </w:r>
      <w:r w:rsidRPr="00183962">
        <w:rPr>
          <w:rFonts w:ascii="Arial" w:eastAsia="Arial" w:hAnsi="Arial" w:cs="Arial"/>
        </w:rPr>
        <w:t xml:space="preserve"> </w:t>
      </w:r>
      <w:r w:rsidR="001C4E73" w:rsidRPr="00183962">
        <w:rPr>
          <w:rFonts w:ascii="Arial" w:eastAsia="Arial" w:hAnsi="Arial" w:cs="Arial"/>
        </w:rPr>
        <w:t>poder de representación</w:t>
      </w:r>
      <w:r w:rsidRPr="00183962">
        <w:rPr>
          <w:rFonts w:ascii="Arial" w:eastAsia="Arial" w:hAnsi="Arial" w:cs="Arial"/>
        </w:rPr>
        <w:t xml:space="preserve">, </w:t>
      </w:r>
      <w:r w:rsidR="00C21DF2" w:rsidRPr="00183962">
        <w:rPr>
          <w:rFonts w:ascii="Arial" w:eastAsia="Arial" w:hAnsi="Arial" w:cs="Arial"/>
        </w:rPr>
        <w:t>encontrándome dentro del término legal procedo</w:t>
      </w:r>
      <w:r w:rsidR="009E0000">
        <w:rPr>
          <w:rFonts w:ascii="Arial" w:eastAsia="Arial" w:hAnsi="Arial" w:cs="Arial"/>
        </w:rPr>
        <w:t>, en primer lugar</w:t>
      </w:r>
      <w:r w:rsidR="00C21DF2" w:rsidRPr="00183962">
        <w:rPr>
          <w:rFonts w:ascii="Arial" w:eastAsia="Arial" w:hAnsi="Arial" w:cs="Arial"/>
        </w:rPr>
        <w:t xml:space="preserve"> a </w:t>
      </w:r>
      <w:r w:rsidR="00C21DF2" w:rsidRPr="00183962">
        <w:rPr>
          <w:rFonts w:ascii="Arial" w:eastAsia="Arial" w:hAnsi="Arial" w:cs="Arial"/>
          <w:bCs/>
          <w:u w:val="single"/>
        </w:rPr>
        <w:t xml:space="preserve">CONTESTAR </w:t>
      </w:r>
      <w:r w:rsidR="00155D4F" w:rsidRPr="00183962">
        <w:rPr>
          <w:rFonts w:ascii="Arial" w:eastAsia="Arial" w:hAnsi="Arial" w:cs="Arial"/>
          <w:bCs/>
          <w:u w:val="single"/>
        </w:rPr>
        <w:t>LA DEMANDA</w:t>
      </w:r>
      <w:r w:rsidR="00C21DF2" w:rsidRPr="00183962">
        <w:rPr>
          <w:rFonts w:ascii="Arial" w:eastAsia="Arial" w:hAnsi="Arial" w:cs="Arial"/>
        </w:rPr>
        <w:t xml:space="preserve"> </w:t>
      </w:r>
      <w:r w:rsidR="00881D97">
        <w:rPr>
          <w:rFonts w:ascii="Arial" w:eastAsia="Arial" w:hAnsi="Arial" w:cs="Arial"/>
        </w:rPr>
        <w:t xml:space="preserve">y su REFORMA </w:t>
      </w:r>
      <w:r w:rsidR="00C21DF2" w:rsidRPr="00183962">
        <w:rPr>
          <w:rFonts w:ascii="Arial" w:eastAsia="Arial" w:hAnsi="Arial" w:cs="Arial"/>
        </w:rPr>
        <w:t xml:space="preserve">impetrada por </w:t>
      </w:r>
      <w:r w:rsidR="003234D5" w:rsidRPr="003234D5">
        <w:rPr>
          <w:rFonts w:ascii="Arial" w:eastAsia="Arial" w:hAnsi="Arial" w:cs="Arial"/>
          <w:b/>
        </w:rPr>
        <w:t>ANDRÉS FELIPE ECHAVARRÍA PALACIOS Y OTROS</w:t>
      </w:r>
      <w:r w:rsidR="00C21DF2" w:rsidRPr="00183962">
        <w:rPr>
          <w:rFonts w:ascii="Arial" w:eastAsia="Arial" w:hAnsi="Arial" w:cs="Arial"/>
        </w:rPr>
        <w:t xml:space="preserve"> en contra del </w:t>
      </w:r>
      <w:r w:rsidR="00C21DF2" w:rsidRPr="00183962">
        <w:rPr>
          <w:rFonts w:ascii="Arial" w:eastAsia="Arial" w:hAnsi="Arial" w:cs="Arial"/>
          <w:b/>
        </w:rPr>
        <w:t>DISTRITO ESPECIAL DE SANTIAGO DE CALI</w:t>
      </w:r>
      <w:r w:rsidR="00C21DF2" w:rsidRPr="00183962">
        <w:rPr>
          <w:rFonts w:ascii="Arial" w:eastAsia="Arial" w:hAnsi="Arial" w:cs="Arial"/>
        </w:rPr>
        <w:t>, y en segundo</w:t>
      </w:r>
      <w:r w:rsidR="009E0000">
        <w:rPr>
          <w:rFonts w:ascii="Arial" w:eastAsia="Arial" w:hAnsi="Arial" w:cs="Arial"/>
        </w:rPr>
        <w:t xml:space="preserve"> lugar</w:t>
      </w:r>
      <w:r w:rsidR="00C21DF2" w:rsidRPr="00183962">
        <w:rPr>
          <w:rFonts w:ascii="Arial" w:eastAsia="Arial" w:hAnsi="Arial" w:cs="Arial"/>
        </w:rPr>
        <w:t xml:space="preserve">, a </w:t>
      </w:r>
      <w:r w:rsidR="00155D4F" w:rsidRPr="00183962">
        <w:rPr>
          <w:rFonts w:ascii="Arial" w:eastAsia="Arial" w:hAnsi="Arial" w:cs="Arial"/>
          <w:u w:val="single"/>
        </w:rPr>
        <w:t>CONTESTAR EL LLAMAMIENTO EN GARANTÍA</w:t>
      </w:r>
      <w:r w:rsidR="00C21DF2" w:rsidRPr="00183962">
        <w:rPr>
          <w:rFonts w:ascii="Arial" w:eastAsia="Arial" w:hAnsi="Arial" w:cs="Arial"/>
        </w:rPr>
        <w:t xml:space="preserve"> formulado por </w:t>
      </w:r>
      <w:r w:rsidR="00C21DF2" w:rsidRPr="00183962">
        <w:rPr>
          <w:rFonts w:ascii="Arial" w:eastAsia="Arial" w:hAnsi="Arial" w:cs="Arial"/>
          <w:bCs/>
        </w:rPr>
        <w:t xml:space="preserve">este ente territorial </w:t>
      </w:r>
      <w:r w:rsidR="00C21DF2" w:rsidRPr="00183962">
        <w:rPr>
          <w:rFonts w:ascii="Arial" w:eastAsia="Arial" w:hAnsi="Arial" w:cs="Arial"/>
        </w:rPr>
        <w:t xml:space="preserve">a mi representada, en virtud de la </w:t>
      </w:r>
      <w:r w:rsidR="00C21DF2" w:rsidRPr="00183962">
        <w:rPr>
          <w:rFonts w:ascii="Arial" w:eastAsia="Arial" w:hAnsi="Arial" w:cs="Arial"/>
          <w:b/>
          <w:bCs/>
        </w:rPr>
        <w:t xml:space="preserve">Póliza No. </w:t>
      </w:r>
      <w:r w:rsidR="00D17C8C" w:rsidRPr="00D17C8C">
        <w:rPr>
          <w:rFonts w:ascii="Arial" w:eastAsia="Arial" w:hAnsi="Arial" w:cs="Arial"/>
          <w:b/>
          <w:bCs/>
        </w:rPr>
        <w:t>1</w:t>
      </w:r>
      <w:r w:rsidR="009E0000" w:rsidRPr="009E0000">
        <w:rPr>
          <w:rFonts w:ascii="Arial" w:eastAsia="Arial" w:hAnsi="Arial" w:cs="Arial"/>
          <w:b/>
          <w:bCs/>
        </w:rPr>
        <w:t>420-80-994000000181</w:t>
      </w:r>
      <w:r w:rsidR="00C21DF2" w:rsidRPr="00183962">
        <w:rPr>
          <w:rFonts w:ascii="Arial" w:eastAsia="Arial" w:hAnsi="Arial" w:cs="Arial"/>
        </w:rPr>
        <w:t>, para que en el momento en que se vaya a definir el litigio se tengan en cuenta los hechos y precisiones que se hacen a continuación, anticipando que me opongo a todas y cada una de las pretensiones de la demanda, así como las que contiene el llamamiento en garantía que nos ocupa, en los siguientes términos:</w:t>
      </w:r>
    </w:p>
    <w:p w14:paraId="249DE9DB" w14:textId="77777777" w:rsidR="00D9070C" w:rsidRPr="00183962" w:rsidRDefault="00D9070C" w:rsidP="00213BFF">
      <w:pPr>
        <w:spacing w:line="312" w:lineRule="auto"/>
        <w:jc w:val="both"/>
        <w:rPr>
          <w:rFonts w:ascii="Arial" w:eastAsia="Arial" w:hAnsi="Arial" w:cs="Arial"/>
        </w:rPr>
      </w:pPr>
    </w:p>
    <w:p w14:paraId="467C7EB7" w14:textId="77777777" w:rsidR="004551BE" w:rsidRPr="00183962" w:rsidRDefault="004551BE" w:rsidP="00213BFF">
      <w:pPr>
        <w:spacing w:line="312" w:lineRule="auto"/>
        <w:jc w:val="center"/>
        <w:rPr>
          <w:rFonts w:ascii="Arial" w:eastAsia="Arial" w:hAnsi="Arial" w:cs="Arial"/>
          <w:b/>
          <w:bCs/>
          <w:u w:val="single"/>
        </w:rPr>
      </w:pPr>
      <w:r w:rsidRPr="00183962">
        <w:rPr>
          <w:rFonts w:ascii="Arial" w:eastAsia="Arial" w:hAnsi="Arial" w:cs="Arial"/>
          <w:b/>
          <w:bCs/>
          <w:u w:val="single"/>
        </w:rPr>
        <w:t>CAPÍTULO I. OPORTUNIDAD</w:t>
      </w:r>
    </w:p>
    <w:p w14:paraId="2CF72BE0" w14:textId="77777777" w:rsidR="004551BE" w:rsidRPr="00183962" w:rsidRDefault="004551BE" w:rsidP="00213BFF">
      <w:pPr>
        <w:spacing w:line="312" w:lineRule="auto"/>
        <w:jc w:val="center"/>
        <w:rPr>
          <w:rFonts w:ascii="Arial" w:eastAsia="Arial" w:hAnsi="Arial" w:cs="Arial"/>
          <w:b/>
          <w:bCs/>
          <w:u w:val="single"/>
        </w:rPr>
      </w:pPr>
    </w:p>
    <w:p w14:paraId="1ADC06C3" w14:textId="1FC07160" w:rsidR="004B3E43" w:rsidRPr="00183962" w:rsidRDefault="004B3E43" w:rsidP="00213BFF">
      <w:pPr>
        <w:spacing w:line="312" w:lineRule="auto"/>
        <w:jc w:val="both"/>
        <w:rPr>
          <w:rFonts w:ascii="Arial" w:eastAsia="Arial" w:hAnsi="Arial" w:cs="Arial"/>
          <w:lang w:val="es-CO"/>
        </w:rPr>
      </w:pPr>
      <w:r w:rsidRPr="00183962">
        <w:rPr>
          <w:rFonts w:ascii="Arial" w:eastAsia="Arial" w:hAnsi="Arial" w:cs="Arial"/>
        </w:rPr>
        <w:t xml:space="preserve">El despacho mediante </w:t>
      </w:r>
      <w:r w:rsidR="00665F3B">
        <w:rPr>
          <w:rFonts w:ascii="Arial" w:eastAsia="Arial" w:hAnsi="Arial" w:cs="Arial"/>
        </w:rPr>
        <w:t>A</w:t>
      </w:r>
      <w:r w:rsidRPr="00183962">
        <w:rPr>
          <w:rFonts w:ascii="Arial" w:eastAsia="Arial" w:hAnsi="Arial" w:cs="Arial"/>
        </w:rPr>
        <w:t xml:space="preserve">uto </w:t>
      </w:r>
      <w:r w:rsidR="00665F3B">
        <w:rPr>
          <w:rFonts w:ascii="Arial" w:eastAsia="Arial" w:hAnsi="Arial" w:cs="Arial"/>
        </w:rPr>
        <w:t>S</w:t>
      </w:r>
      <w:r w:rsidRPr="00183962">
        <w:rPr>
          <w:rFonts w:ascii="Arial" w:eastAsia="Arial" w:hAnsi="Arial" w:cs="Arial"/>
        </w:rPr>
        <w:t>/</w:t>
      </w:r>
      <w:r w:rsidR="00665F3B">
        <w:rPr>
          <w:rFonts w:ascii="Arial" w:eastAsia="Arial" w:hAnsi="Arial" w:cs="Arial"/>
        </w:rPr>
        <w:t>F</w:t>
      </w:r>
      <w:r w:rsidRPr="00183962">
        <w:rPr>
          <w:rFonts w:ascii="Arial" w:eastAsia="Arial" w:hAnsi="Arial" w:cs="Arial"/>
        </w:rPr>
        <w:t xml:space="preserve"> del </w:t>
      </w:r>
      <w:r w:rsidR="00771C02">
        <w:rPr>
          <w:rFonts w:ascii="Arial" w:eastAsia="Arial" w:hAnsi="Arial" w:cs="Arial"/>
        </w:rPr>
        <w:t>23</w:t>
      </w:r>
      <w:r w:rsidRPr="00183962">
        <w:rPr>
          <w:rFonts w:ascii="Arial" w:eastAsia="Arial" w:hAnsi="Arial" w:cs="Arial"/>
        </w:rPr>
        <w:t xml:space="preserve"> de </w:t>
      </w:r>
      <w:r w:rsidR="00771C02">
        <w:rPr>
          <w:rFonts w:ascii="Arial" w:eastAsia="Arial" w:hAnsi="Arial" w:cs="Arial"/>
        </w:rPr>
        <w:t>noviembre</w:t>
      </w:r>
      <w:r w:rsidRPr="00183962">
        <w:rPr>
          <w:rFonts w:ascii="Arial" w:eastAsia="Arial" w:hAnsi="Arial" w:cs="Arial"/>
        </w:rPr>
        <w:t xml:space="preserve"> de 202</w:t>
      </w:r>
      <w:r w:rsidR="00771C02">
        <w:rPr>
          <w:rFonts w:ascii="Arial" w:eastAsia="Arial" w:hAnsi="Arial" w:cs="Arial"/>
        </w:rPr>
        <w:t>3</w:t>
      </w:r>
      <w:r w:rsidRPr="00183962">
        <w:rPr>
          <w:rFonts w:ascii="Arial" w:eastAsia="Arial" w:hAnsi="Arial" w:cs="Arial"/>
        </w:rPr>
        <w:t xml:space="preserve"> resolvió admitir la demanda de reparación directa. Por su parte el llamamiento en garantía fue admitido por el despacho mediante auto </w:t>
      </w:r>
      <w:r w:rsidR="00757A77" w:rsidRPr="00183962">
        <w:rPr>
          <w:rFonts w:ascii="Arial" w:eastAsia="Arial" w:hAnsi="Arial" w:cs="Arial"/>
        </w:rPr>
        <w:t>s/i</w:t>
      </w:r>
      <w:r w:rsidRPr="00183962">
        <w:rPr>
          <w:rFonts w:ascii="Arial" w:eastAsia="Arial" w:hAnsi="Arial" w:cs="Arial"/>
        </w:rPr>
        <w:t xml:space="preserve"> de</w:t>
      </w:r>
      <w:r w:rsidR="00757A77" w:rsidRPr="00183962">
        <w:rPr>
          <w:rFonts w:ascii="Arial" w:eastAsia="Arial" w:hAnsi="Arial" w:cs="Arial"/>
        </w:rPr>
        <w:t>l</w:t>
      </w:r>
      <w:r w:rsidRPr="00183962">
        <w:rPr>
          <w:rFonts w:ascii="Arial" w:eastAsia="Arial" w:hAnsi="Arial" w:cs="Arial"/>
        </w:rPr>
        <w:t xml:space="preserve"> </w:t>
      </w:r>
      <w:r w:rsidR="00F96A03">
        <w:rPr>
          <w:rFonts w:ascii="Arial" w:eastAsia="Arial" w:hAnsi="Arial" w:cs="Arial"/>
        </w:rPr>
        <w:t>11</w:t>
      </w:r>
      <w:r w:rsidRPr="00183962">
        <w:rPr>
          <w:rFonts w:ascii="Arial" w:eastAsia="Arial" w:hAnsi="Arial" w:cs="Arial"/>
        </w:rPr>
        <w:t xml:space="preserve"> de </w:t>
      </w:r>
      <w:r w:rsidR="00F96A03">
        <w:rPr>
          <w:rFonts w:ascii="Arial" w:eastAsia="Arial" w:hAnsi="Arial" w:cs="Arial"/>
        </w:rPr>
        <w:t>octu</w:t>
      </w:r>
      <w:r w:rsidRPr="00183962">
        <w:rPr>
          <w:rFonts w:ascii="Arial" w:eastAsia="Arial" w:hAnsi="Arial" w:cs="Arial"/>
        </w:rPr>
        <w:t xml:space="preserve">bre de 2024, notificado por estado el </w:t>
      </w:r>
      <w:r w:rsidR="00F96A03">
        <w:rPr>
          <w:rFonts w:ascii="Arial" w:eastAsia="Arial" w:hAnsi="Arial" w:cs="Arial"/>
        </w:rPr>
        <w:t>15</w:t>
      </w:r>
      <w:r w:rsidRPr="00183962">
        <w:rPr>
          <w:rFonts w:ascii="Arial" w:eastAsia="Arial" w:hAnsi="Arial" w:cs="Arial"/>
        </w:rPr>
        <w:t xml:space="preserve"> de </w:t>
      </w:r>
      <w:r w:rsidR="00F96A03">
        <w:rPr>
          <w:rFonts w:ascii="Arial" w:eastAsia="Arial" w:hAnsi="Arial" w:cs="Arial"/>
        </w:rPr>
        <w:t>octu</w:t>
      </w:r>
      <w:r w:rsidRPr="00183962">
        <w:rPr>
          <w:rFonts w:ascii="Arial" w:eastAsia="Arial" w:hAnsi="Arial" w:cs="Arial"/>
        </w:rPr>
        <w:t xml:space="preserve">bre de 2024 y personalmente el </w:t>
      </w:r>
      <w:r w:rsidR="00A9071D">
        <w:rPr>
          <w:rFonts w:ascii="Arial" w:eastAsia="Arial" w:hAnsi="Arial" w:cs="Arial"/>
        </w:rPr>
        <w:t>6</w:t>
      </w:r>
      <w:r w:rsidRPr="00183962">
        <w:rPr>
          <w:rFonts w:ascii="Arial" w:eastAsia="Arial" w:hAnsi="Arial" w:cs="Arial"/>
        </w:rPr>
        <w:t xml:space="preserve"> de </w:t>
      </w:r>
      <w:r w:rsidR="00A9071D">
        <w:rPr>
          <w:rFonts w:ascii="Arial" w:eastAsia="Arial" w:hAnsi="Arial" w:cs="Arial"/>
        </w:rPr>
        <w:t>dic</w:t>
      </w:r>
      <w:r w:rsidRPr="00183962">
        <w:rPr>
          <w:rFonts w:ascii="Arial" w:eastAsia="Arial" w:hAnsi="Arial" w:cs="Arial"/>
        </w:rPr>
        <w:t xml:space="preserve">iembre de 2024, motivo por el que es correcto </w:t>
      </w:r>
      <w:r w:rsidR="008E6347">
        <w:rPr>
          <w:rFonts w:ascii="Arial" w:eastAsia="Arial" w:hAnsi="Arial" w:cs="Arial"/>
        </w:rPr>
        <w:t>afirmar</w:t>
      </w:r>
      <w:r w:rsidRPr="00183962">
        <w:rPr>
          <w:rFonts w:ascii="Arial" w:eastAsia="Arial" w:hAnsi="Arial" w:cs="Arial"/>
        </w:rPr>
        <w:t xml:space="preserve"> que nos encontramos en término para contestar la demanda y el llamamiento en garantía, atendiendo a que el artículo 225 del CPACA establece que la llamada en garantía cuenta con quince (15) días para contestar la demanda y el escrito del llamamiento, término que se comienza a contabilizar a los dos (2) días hábiles siguientes a la remisión del correo electrónico, conforme lo dispuesto en los artículos 199 y 205 del CPACA</w:t>
      </w:r>
      <w:r w:rsidRPr="00183962">
        <w:rPr>
          <w:rFonts w:ascii="Arial" w:eastAsia="Arial" w:hAnsi="Arial" w:cs="Arial"/>
          <w:vertAlign w:val="superscript"/>
        </w:rPr>
        <w:footnoteReference w:id="1"/>
      </w:r>
      <w:r w:rsidRPr="00183962">
        <w:rPr>
          <w:rFonts w:ascii="Arial" w:eastAsia="Arial" w:hAnsi="Arial" w:cs="Arial"/>
        </w:rPr>
        <w:t xml:space="preserve">. En el caso concreto, el término se computa de la siguiente manera: (i) de la notificación electrónica días </w:t>
      </w:r>
      <w:r w:rsidR="00EC2B0C">
        <w:rPr>
          <w:rFonts w:ascii="Arial" w:eastAsia="Arial" w:hAnsi="Arial" w:cs="Arial"/>
        </w:rPr>
        <w:t>09</w:t>
      </w:r>
      <w:r w:rsidRPr="00183962">
        <w:rPr>
          <w:rFonts w:ascii="Arial" w:eastAsia="Arial" w:hAnsi="Arial" w:cs="Arial"/>
        </w:rPr>
        <w:t xml:space="preserve"> y </w:t>
      </w:r>
      <w:r w:rsidR="00EC2B0C">
        <w:rPr>
          <w:rFonts w:ascii="Arial" w:eastAsia="Arial" w:hAnsi="Arial" w:cs="Arial"/>
        </w:rPr>
        <w:t>10</w:t>
      </w:r>
      <w:r w:rsidRPr="00183962">
        <w:rPr>
          <w:rFonts w:ascii="Arial" w:eastAsia="Arial" w:hAnsi="Arial" w:cs="Arial"/>
        </w:rPr>
        <w:t xml:space="preserve"> de </w:t>
      </w:r>
      <w:r w:rsidR="00EC2B0C">
        <w:rPr>
          <w:rFonts w:ascii="Arial" w:eastAsia="Arial" w:hAnsi="Arial" w:cs="Arial"/>
        </w:rPr>
        <w:t>dic</w:t>
      </w:r>
      <w:r w:rsidRPr="00183962">
        <w:rPr>
          <w:rFonts w:ascii="Arial" w:eastAsia="Arial" w:hAnsi="Arial" w:cs="Arial"/>
        </w:rPr>
        <w:t>iembre de 2024; (</w:t>
      </w:r>
      <w:proofErr w:type="spellStart"/>
      <w:r w:rsidRPr="00183962">
        <w:rPr>
          <w:rFonts w:ascii="Arial" w:eastAsia="Arial" w:hAnsi="Arial" w:cs="Arial"/>
        </w:rPr>
        <w:t>ii</w:t>
      </w:r>
      <w:proofErr w:type="spellEnd"/>
      <w:r w:rsidRPr="00183962">
        <w:rPr>
          <w:rFonts w:ascii="Arial" w:eastAsia="Arial" w:hAnsi="Arial" w:cs="Arial"/>
        </w:rPr>
        <w:t xml:space="preserve">) traslado del llamamiento, iniciando el </w:t>
      </w:r>
      <w:r w:rsidR="0022545A">
        <w:rPr>
          <w:rFonts w:ascii="Arial" w:eastAsia="Arial" w:hAnsi="Arial" w:cs="Arial"/>
        </w:rPr>
        <w:t>11</w:t>
      </w:r>
      <w:r w:rsidRPr="00183962">
        <w:rPr>
          <w:rFonts w:ascii="Arial" w:eastAsia="Arial" w:hAnsi="Arial" w:cs="Arial"/>
        </w:rPr>
        <w:t xml:space="preserve"> de </w:t>
      </w:r>
      <w:r w:rsidR="0022545A">
        <w:rPr>
          <w:rFonts w:ascii="Arial" w:eastAsia="Arial" w:hAnsi="Arial" w:cs="Arial"/>
        </w:rPr>
        <w:t>dic</w:t>
      </w:r>
      <w:r w:rsidRPr="00183962">
        <w:rPr>
          <w:rFonts w:ascii="Arial" w:eastAsia="Arial" w:hAnsi="Arial" w:cs="Arial"/>
        </w:rPr>
        <w:t xml:space="preserve">iembre de 2024 y finalizando el </w:t>
      </w:r>
      <w:r w:rsidR="0022545A">
        <w:rPr>
          <w:rFonts w:ascii="Arial" w:eastAsia="Arial" w:hAnsi="Arial" w:cs="Arial"/>
        </w:rPr>
        <w:t>21</w:t>
      </w:r>
      <w:r w:rsidRPr="00183962">
        <w:rPr>
          <w:rFonts w:ascii="Arial" w:eastAsia="Arial" w:hAnsi="Arial" w:cs="Arial"/>
        </w:rPr>
        <w:t xml:space="preserve"> de </w:t>
      </w:r>
      <w:r w:rsidR="0022545A">
        <w:rPr>
          <w:rFonts w:ascii="Arial" w:eastAsia="Arial" w:hAnsi="Arial" w:cs="Arial"/>
        </w:rPr>
        <w:t>enero</w:t>
      </w:r>
      <w:r w:rsidRPr="00183962">
        <w:rPr>
          <w:rFonts w:ascii="Arial" w:eastAsia="Arial" w:hAnsi="Arial" w:cs="Arial"/>
        </w:rPr>
        <w:t xml:space="preserve"> de 2024</w:t>
      </w:r>
      <w:r w:rsidR="00F96A03">
        <w:rPr>
          <w:rStyle w:val="Refdenotaalpie"/>
          <w:rFonts w:ascii="Arial" w:eastAsia="Arial" w:hAnsi="Arial" w:cs="Arial"/>
        </w:rPr>
        <w:footnoteReference w:id="2"/>
      </w:r>
      <w:r w:rsidRPr="00183962">
        <w:rPr>
          <w:rFonts w:ascii="Arial" w:eastAsia="Arial" w:hAnsi="Arial" w:cs="Arial"/>
        </w:rPr>
        <w:t>. Por lo anterior, este escrito se presenta dentro del término procesal previsto.</w:t>
      </w:r>
      <w:r w:rsidRPr="00183962">
        <w:rPr>
          <w:rFonts w:ascii="Arial" w:eastAsia="Arial" w:hAnsi="Arial" w:cs="Arial"/>
          <w:lang w:val="es-CO"/>
        </w:rPr>
        <w:t xml:space="preserve"> </w:t>
      </w:r>
    </w:p>
    <w:p w14:paraId="27670F76" w14:textId="77777777" w:rsidR="00AD1126" w:rsidRPr="00183962" w:rsidRDefault="00AD1126" w:rsidP="00213BFF">
      <w:pPr>
        <w:spacing w:line="312" w:lineRule="auto"/>
        <w:jc w:val="both"/>
        <w:rPr>
          <w:rFonts w:ascii="Arial" w:eastAsia="Arial" w:hAnsi="Arial" w:cs="Arial"/>
        </w:rPr>
      </w:pPr>
    </w:p>
    <w:p w14:paraId="5EB3AB38" w14:textId="77777777" w:rsidR="004551BE" w:rsidRPr="00C54DDA" w:rsidRDefault="004551BE" w:rsidP="00213BFF">
      <w:pPr>
        <w:spacing w:line="312" w:lineRule="auto"/>
        <w:jc w:val="center"/>
        <w:rPr>
          <w:rFonts w:ascii="Arial" w:eastAsia="Arial" w:hAnsi="Arial" w:cs="Arial"/>
          <w:b/>
          <w:bCs/>
          <w:u w:val="single"/>
        </w:rPr>
      </w:pPr>
      <w:r w:rsidRPr="00C54DDA">
        <w:rPr>
          <w:rFonts w:ascii="Arial" w:eastAsia="Arial" w:hAnsi="Arial" w:cs="Arial"/>
          <w:b/>
          <w:bCs/>
          <w:u w:val="single"/>
        </w:rPr>
        <w:lastRenderedPageBreak/>
        <w:t>CAPÍTULO II. CONTESTACIÓN DE LA DEMANDA</w:t>
      </w:r>
    </w:p>
    <w:p w14:paraId="2DBC7277" w14:textId="77777777" w:rsidR="004551BE" w:rsidRPr="00C54DDA" w:rsidRDefault="004551BE" w:rsidP="00213BFF">
      <w:pPr>
        <w:spacing w:line="312" w:lineRule="auto"/>
        <w:jc w:val="center"/>
        <w:rPr>
          <w:rFonts w:ascii="Arial" w:eastAsia="Arial" w:hAnsi="Arial" w:cs="Arial"/>
          <w:b/>
          <w:bCs/>
          <w:u w:val="single"/>
        </w:rPr>
      </w:pPr>
    </w:p>
    <w:p w14:paraId="31800105" w14:textId="1C0E9E35" w:rsidR="004551BE" w:rsidRPr="00C54DDA" w:rsidRDefault="004551BE" w:rsidP="00213BFF">
      <w:pPr>
        <w:pStyle w:val="Prrafodelista"/>
        <w:numPr>
          <w:ilvl w:val="0"/>
          <w:numId w:val="28"/>
        </w:numPr>
        <w:spacing w:after="0" w:line="312" w:lineRule="auto"/>
        <w:ind w:left="357" w:hanging="357"/>
        <w:jc w:val="center"/>
        <w:rPr>
          <w:rFonts w:ascii="Arial" w:eastAsia="Arial" w:hAnsi="Arial" w:cs="Arial"/>
          <w:b/>
          <w:bCs/>
          <w:u w:val="single"/>
        </w:rPr>
      </w:pPr>
      <w:r w:rsidRPr="00C54DDA">
        <w:rPr>
          <w:rFonts w:ascii="Arial" w:eastAsia="Arial" w:hAnsi="Arial" w:cs="Arial"/>
          <w:b/>
          <w:bCs/>
          <w:u w:val="single"/>
          <w:lang w:val="es-ES"/>
        </w:rPr>
        <w:t>FRENTE A LOS HECHOS DE LA DEMANDA</w:t>
      </w:r>
    </w:p>
    <w:p w14:paraId="138B1427" w14:textId="77777777" w:rsidR="0012206F" w:rsidRPr="00183962" w:rsidRDefault="0012206F" w:rsidP="00213BFF">
      <w:pPr>
        <w:spacing w:line="312" w:lineRule="auto"/>
        <w:rPr>
          <w:rFonts w:ascii="Arial" w:eastAsia="Arial" w:hAnsi="Arial" w:cs="Arial"/>
          <w:b/>
          <w:bCs/>
          <w:u w:val="single"/>
        </w:rPr>
      </w:pPr>
    </w:p>
    <w:p w14:paraId="687D5C1E" w14:textId="305CC07F" w:rsidR="00127EA1" w:rsidRDefault="004551BE" w:rsidP="00213BFF">
      <w:pPr>
        <w:spacing w:line="312" w:lineRule="auto"/>
        <w:jc w:val="both"/>
        <w:rPr>
          <w:rFonts w:ascii="Arial" w:eastAsia="Arial" w:hAnsi="Arial" w:cs="Arial"/>
        </w:rPr>
      </w:pPr>
      <w:r w:rsidRPr="00183962">
        <w:rPr>
          <w:rFonts w:ascii="Arial" w:eastAsia="Arial" w:hAnsi="Arial" w:cs="Arial"/>
          <w:b/>
          <w:bCs/>
        </w:rPr>
        <w:t xml:space="preserve">FRENTE AL HECHO </w:t>
      </w:r>
      <w:r w:rsidR="00665F3B">
        <w:rPr>
          <w:rFonts w:ascii="Arial" w:eastAsia="Arial" w:hAnsi="Arial" w:cs="Arial"/>
          <w:b/>
          <w:bCs/>
        </w:rPr>
        <w:t>“1”</w:t>
      </w:r>
      <w:r w:rsidRPr="00BF40AA">
        <w:rPr>
          <w:rFonts w:ascii="Arial" w:eastAsia="Arial" w:hAnsi="Arial" w:cs="Arial"/>
        </w:rPr>
        <w:t>:</w:t>
      </w:r>
      <w:r w:rsidRPr="00183962">
        <w:rPr>
          <w:rFonts w:ascii="Arial" w:eastAsia="Arial" w:hAnsi="Arial" w:cs="Arial"/>
          <w:b/>
          <w:bCs/>
        </w:rPr>
        <w:t xml:space="preserve"> </w:t>
      </w:r>
      <w:r w:rsidR="007E3C98">
        <w:rPr>
          <w:rFonts w:ascii="Arial" w:eastAsia="Arial" w:hAnsi="Arial" w:cs="Arial"/>
        </w:rPr>
        <w:t>A</w:t>
      </w:r>
      <w:r w:rsidRPr="00183962">
        <w:rPr>
          <w:rFonts w:ascii="Arial" w:eastAsia="Arial" w:hAnsi="Arial" w:cs="Arial"/>
        </w:rPr>
        <w:t xml:space="preserve"> mi procurada no le consta directa o indirectamente si </w:t>
      </w:r>
      <w:r w:rsidR="007E3C98">
        <w:rPr>
          <w:rFonts w:ascii="Arial" w:eastAsia="Arial" w:hAnsi="Arial" w:cs="Arial"/>
        </w:rPr>
        <w:t>el núcleo familiar de</w:t>
      </w:r>
      <w:r w:rsidR="0033224D">
        <w:rPr>
          <w:rFonts w:ascii="Arial" w:eastAsia="Arial" w:hAnsi="Arial" w:cs="Arial"/>
        </w:rPr>
        <w:t>l</w:t>
      </w:r>
      <w:r w:rsidR="007E3C98">
        <w:rPr>
          <w:rFonts w:ascii="Arial" w:eastAsia="Arial" w:hAnsi="Arial" w:cs="Arial"/>
        </w:rPr>
        <w:t xml:space="preserve"> señor </w:t>
      </w:r>
      <w:r w:rsidR="0033224D">
        <w:rPr>
          <w:rFonts w:ascii="Arial" w:eastAsia="Arial" w:hAnsi="Arial" w:cs="Arial"/>
        </w:rPr>
        <w:t>Andrés Felipe Echavarría Palacio</w:t>
      </w:r>
      <w:r w:rsidR="007E3C98">
        <w:rPr>
          <w:rFonts w:ascii="Arial" w:eastAsia="Arial" w:hAnsi="Arial" w:cs="Arial"/>
        </w:rPr>
        <w:t xml:space="preserve"> se compone de la manera en que </w:t>
      </w:r>
      <w:r w:rsidR="00122865">
        <w:rPr>
          <w:rFonts w:ascii="Arial" w:eastAsia="Arial" w:hAnsi="Arial" w:cs="Arial"/>
        </w:rPr>
        <w:t xml:space="preserve">se menciona en el punto y si las personas referidas </w:t>
      </w:r>
      <w:r w:rsidR="00127EA1">
        <w:rPr>
          <w:rFonts w:ascii="Arial" w:eastAsia="Arial" w:hAnsi="Arial" w:cs="Arial"/>
        </w:rPr>
        <w:t xml:space="preserve">tienen el vínculo filial manifestado, sin embargo, en el expediente obran sendos registros civiles de los cuales se puede inferir la veracidad de la información. En tal sentido </w:t>
      </w:r>
      <w:r w:rsidR="00BE2131">
        <w:rPr>
          <w:rFonts w:ascii="Arial" w:eastAsia="Arial" w:hAnsi="Arial" w:cs="Arial"/>
        </w:rPr>
        <w:t>nos atemperamos a lo efectivamente probado en el proceso, así como a la validez y veracidad de los documentos acercados para demostrar el punto de la referencia</w:t>
      </w:r>
      <w:r w:rsidR="00127EA1">
        <w:rPr>
          <w:rFonts w:ascii="Arial" w:eastAsia="Arial" w:hAnsi="Arial" w:cs="Arial"/>
        </w:rPr>
        <w:t xml:space="preserve">, </w:t>
      </w:r>
      <w:r w:rsidR="00EC5B20">
        <w:rPr>
          <w:rFonts w:ascii="Arial" w:eastAsia="Arial" w:hAnsi="Arial" w:cs="Arial"/>
        </w:rPr>
        <w:t xml:space="preserve">y </w:t>
      </w:r>
      <w:r w:rsidR="00127EA1">
        <w:rPr>
          <w:rFonts w:ascii="Arial" w:eastAsia="Arial" w:hAnsi="Arial" w:cs="Arial"/>
        </w:rPr>
        <w:t xml:space="preserve">en </w:t>
      </w:r>
      <w:r w:rsidR="00EC5B20">
        <w:rPr>
          <w:rFonts w:ascii="Arial" w:eastAsia="Arial" w:hAnsi="Arial" w:cs="Arial"/>
        </w:rPr>
        <w:t>consecuencia</w:t>
      </w:r>
      <w:r w:rsidR="00127EA1">
        <w:rPr>
          <w:rFonts w:ascii="Arial" w:eastAsia="Arial" w:hAnsi="Arial" w:cs="Arial"/>
        </w:rPr>
        <w:t xml:space="preserve"> </w:t>
      </w:r>
      <w:r w:rsidR="00127EA1" w:rsidRPr="00183962">
        <w:rPr>
          <w:rFonts w:ascii="Arial" w:eastAsia="Arial" w:hAnsi="Arial" w:cs="Arial"/>
        </w:rPr>
        <w:t>le corresponderá a</w:t>
      </w:r>
      <w:r w:rsidR="00127EA1">
        <w:rPr>
          <w:rFonts w:ascii="Arial" w:eastAsia="Arial" w:hAnsi="Arial" w:cs="Arial"/>
        </w:rPr>
        <w:t xml:space="preserve"> </w:t>
      </w:r>
      <w:r w:rsidR="00127EA1" w:rsidRPr="00183962">
        <w:rPr>
          <w:rFonts w:ascii="Arial" w:eastAsia="Arial" w:hAnsi="Arial" w:cs="Arial"/>
        </w:rPr>
        <w:t>l</w:t>
      </w:r>
      <w:r w:rsidR="00127EA1">
        <w:rPr>
          <w:rFonts w:ascii="Arial" w:eastAsia="Arial" w:hAnsi="Arial" w:cs="Arial"/>
        </w:rPr>
        <w:t>a</w:t>
      </w:r>
      <w:r w:rsidR="00127EA1" w:rsidRPr="00183962">
        <w:rPr>
          <w:rFonts w:ascii="Arial" w:eastAsia="Arial" w:hAnsi="Arial" w:cs="Arial"/>
        </w:rPr>
        <w:t xml:space="preserve"> </w:t>
      </w:r>
      <w:r w:rsidR="00127EA1">
        <w:rPr>
          <w:rFonts w:ascii="Arial" w:eastAsia="Arial" w:hAnsi="Arial" w:cs="Arial"/>
        </w:rPr>
        <w:t xml:space="preserve">parte actora </w:t>
      </w:r>
      <w:r w:rsidR="00127EA1"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D027E9">
        <w:rPr>
          <w:rFonts w:ascii="Arial" w:eastAsia="Arial" w:hAnsi="Arial" w:cs="Arial"/>
        </w:rPr>
        <w:t>.</w:t>
      </w:r>
    </w:p>
    <w:p w14:paraId="4155AB7A" w14:textId="77777777" w:rsidR="001E28A2" w:rsidRPr="00183962" w:rsidRDefault="001E28A2" w:rsidP="00213BFF">
      <w:pPr>
        <w:spacing w:line="312" w:lineRule="auto"/>
        <w:jc w:val="both"/>
        <w:rPr>
          <w:rFonts w:ascii="Arial" w:eastAsia="Arial" w:hAnsi="Arial" w:cs="Arial"/>
          <w:b/>
          <w:bCs/>
        </w:rPr>
      </w:pPr>
    </w:p>
    <w:p w14:paraId="22F67CEC" w14:textId="1161AB9D" w:rsidR="005754C5" w:rsidRDefault="00B851F2" w:rsidP="00213BFF">
      <w:pPr>
        <w:spacing w:line="312" w:lineRule="auto"/>
        <w:jc w:val="both"/>
        <w:rPr>
          <w:rFonts w:ascii="Arial" w:eastAsia="Arial" w:hAnsi="Arial" w:cs="Arial"/>
          <w:b/>
          <w:bCs/>
        </w:rPr>
      </w:pPr>
      <w:r w:rsidRPr="00183962">
        <w:rPr>
          <w:rFonts w:ascii="Arial" w:eastAsia="Arial" w:hAnsi="Arial" w:cs="Arial"/>
          <w:b/>
          <w:bCs/>
        </w:rPr>
        <w:t xml:space="preserve">FRENTE AL HECHO </w:t>
      </w:r>
      <w:r w:rsidR="00665F3B">
        <w:rPr>
          <w:rFonts w:ascii="Arial" w:eastAsia="Arial" w:hAnsi="Arial" w:cs="Arial"/>
          <w:b/>
          <w:bCs/>
        </w:rPr>
        <w:t>“2”</w:t>
      </w:r>
      <w:r w:rsidRPr="00BF40AA">
        <w:rPr>
          <w:rFonts w:ascii="Arial" w:eastAsia="Arial" w:hAnsi="Arial" w:cs="Arial"/>
        </w:rPr>
        <w:t>:</w:t>
      </w:r>
      <w:r w:rsidR="006873C6">
        <w:rPr>
          <w:rFonts w:ascii="Arial" w:eastAsia="Arial" w:hAnsi="Arial" w:cs="Arial"/>
          <w:b/>
          <w:bCs/>
        </w:rPr>
        <w:t xml:space="preserve"> </w:t>
      </w:r>
      <w:r w:rsidR="005754C5" w:rsidRPr="00183962">
        <w:rPr>
          <w:rFonts w:ascii="Arial" w:eastAsia="Arial" w:hAnsi="Arial" w:cs="Arial"/>
        </w:rPr>
        <w:t>No es un hecho</w:t>
      </w:r>
      <w:r w:rsidR="005754C5">
        <w:rPr>
          <w:rFonts w:ascii="Arial" w:eastAsia="Arial" w:hAnsi="Arial" w:cs="Arial"/>
        </w:rPr>
        <w:t xml:space="preserve">, es </w:t>
      </w:r>
      <w:r w:rsidR="005754C5" w:rsidRPr="00183962">
        <w:rPr>
          <w:rFonts w:ascii="Arial" w:eastAsia="Arial" w:hAnsi="Arial" w:cs="Arial"/>
        </w:rPr>
        <w:t xml:space="preserve">una apreciación subjetiva que realiza el apoderado de la parte actora acerca de </w:t>
      </w:r>
      <w:r w:rsidR="005754C5">
        <w:rPr>
          <w:rFonts w:ascii="Arial" w:eastAsia="Arial" w:hAnsi="Arial" w:cs="Arial"/>
        </w:rPr>
        <w:t>los presuntos propósitos del señor Echavarría Palacio</w:t>
      </w:r>
      <w:r w:rsidR="00153A3A">
        <w:rPr>
          <w:rFonts w:ascii="Arial" w:eastAsia="Arial" w:hAnsi="Arial" w:cs="Arial"/>
        </w:rPr>
        <w:t xml:space="preserve">, aunque se debe dejar presente desde ahora que en el punto no se menciona cuáles eran los sueños, anhelos y/o propósitos del actor, así como tampoco los mecanismos y/o acciones </w:t>
      </w:r>
      <w:r w:rsidR="00466E7E">
        <w:rPr>
          <w:rFonts w:ascii="Arial" w:eastAsia="Arial" w:hAnsi="Arial" w:cs="Arial"/>
        </w:rPr>
        <w:t xml:space="preserve">necesarios o </w:t>
      </w:r>
      <w:r w:rsidR="00153A3A">
        <w:rPr>
          <w:rFonts w:ascii="Arial" w:eastAsia="Arial" w:hAnsi="Arial" w:cs="Arial"/>
        </w:rPr>
        <w:t xml:space="preserve">adelantados para conseguir alcanzar dichos </w:t>
      </w:r>
      <w:r w:rsidR="00466E7E">
        <w:rPr>
          <w:rFonts w:ascii="Arial" w:eastAsia="Arial" w:hAnsi="Arial" w:cs="Arial"/>
        </w:rPr>
        <w:t>logros, motivo por el cual no se puede presumir de ellos, cosa distinta de que se trata de meras especulaciones</w:t>
      </w:r>
      <w:r w:rsidR="005754C5" w:rsidRPr="00183962">
        <w:rPr>
          <w:rFonts w:ascii="Arial" w:eastAsia="Arial" w:hAnsi="Arial" w:cs="Arial"/>
        </w:rPr>
        <w:t>.</w:t>
      </w:r>
      <w:r w:rsidR="005754C5">
        <w:rPr>
          <w:rFonts w:ascii="Arial" w:eastAsia="Arial" w:hAnsi="Arial" w:cs="Arial"/>
        </w:rPr>
        <w:t xml:space="preserve"> En consecuencia, </w:t>
      </w:r>
      <w:r w:rsidR="005754C5" w:rsidRPr="00183962">
        <w:rPr>
          <w:rFonts w:ascii="Arial" w:eastAsia="Arial" w:hAnsi="Arial" w:cs="Arial"/>
        </w:rPr>
        <w:t>le corresponderá a</w:t>
      </w:r>
      <w:r w:rsidR="005754C5">
        <w:rPr>
          <w:rFonts w:ascii="Arial" w:eastAsia="Arial" w:hAnsi="Arial" w:cs="Arial"/>
        </w:rPr>
        <w:t xml:space="preserve">l togado </w:t>
      </w:r>
      <w:r w:rsidR="005754C5"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3B335037" w14:textId="77777777" w:rsidR="005C12B8" w:rsidRPr="00183962" w:rsidRDefault="005C12B8" w:rsidP="00213BFF">
      <w:pPr>
        <w:spacing w:line="312" w:lineRule="auto"/>
        <w:jc w:val="both"/>
        <w:rPr>
          <w:rFonts w:ascii="Arial" w:eastAsia="Arial" w:hAnsi="Arial" w:cs="Arial"/>
          <w:b/>
          <w:bCs/>
        </w:rPr>
      </w:pPr>
    </w:p>
    <w:p w14:paraId="37F723D9" w14:textId="6B015DC8" w:rsidR="00C84DB0" w:rsidRPr="00183962" w:rsidRDefault="00B851F2" w:rsidP="00213BFF">
      <w:pPr>
        <w:spacing w:line="312" w:lineRule="auto"/>
        <w:jc w:val="both"/>
        <w:rPr>
          <w:rFonts w:ascii="Arial" w:eastAsia="Arial" w:hAnsi="Arial" w:cs="Arial"/>
        </w:rPr>
      </w:pPr>
      <w:r w:rsidRPr="00183962">
        <w:rPr>
          <w:rFonts w:ascii="Arial" w:eastAsia="Arial" w:hAnsi="Arial" w:cs="Arial"/>
          <w:b/>
          <w:bCs/>
        </w:rPr>
        <w:t xml:space="preserve">FRENTE AL HECHO </w:t>
      </w:r>
      <w:r w:rsidR="00665F3B">
        <w:rPr>
          <w:rFonts w:ascii="Arial" w:eastAsia="Arial" w:hAnsi="Arial" w:cs="Arial"/>
          <w:b/>
          <w:bCs/>
        </w:rPr>
        <w:t>“3”</w:t>
      </w:r>
      <w:r w:rsidRPr="00BF40AA">
        <w:rPr>
          <w:rFonts w:ascii="Arial" w:eastAsia="Arial" w:hAnsi="Arial" w:cs="Arial"/>
        </w:rPr>
        <w:t>:</w:t>
      </w:r>
      <w:r w:rsidRPr="00183962">
        <w:rPr>
          <w:rFonts w:ascii="Arial" w:eastAsia="Arial" w:hAnsi="Arial" w:cs="Arial"/>
          <w:b/>
          <w:bCs/>
        </w:rPr>
        <w:t xml:space="preserve"> </w:t>
      </w:r>
      <w:r w:rsidR="00C84DB0" w:rsidRPr="00183962">
        <w:rPr>
          <w:rFonts w:ascii="Arial" w:eastAsia="Arial" w:hAnsi="Arial" w:cs="Arial"/>
        </w:rPr>
        <w:t xml:space="preserve">Este punto se compone de </w:t>
      </w:r>
      <w:r w:rsidR="003F61A1">
        <w:rPr>
          <w:rFonts w:ascii="Arial" w:eastAsia="Arial" w:hAnsi="Arial" w:cs="Arial"/>
        </w:rPr>
        <w:t>tres</w:t>
      </w:r>
      <w:r w:rsidR="00B0490A">
        <w:rPr>
          <w:rFonts w:ascii="Arial" w:eastAsia="Arial" w:hAnsi="Arial" w:cs="Arial"/>
        </w:rPr>
        <w:t xml:space="preserve"> </w:t>
      </w:r>
      <w:r w:rsidR="00C84DB0" w:rsidRPr="00183962">
        <w:rPr>
          <w:rFonts w:ascii="Arial" w:eastAsia="Arial" w:hAnsi="Arial" w:cs="Arial"/>
        </w:rPr>
        <w:t xml:space="preserve">diferentes aseveraciones, motivo por el cual me pronunciaré de manera independiente. </w:t>
      </w:r>
    </w:p>
    <w:p w14:paraId="38942360" w14:textId="77777777" w:rsidR="00C84DB0" w:rsidRPr="00183962" w:rsidRDefault="00C84DB0" w:rsidP="00213BFF">
      <w:pPr>
        <w:spacing w:line="312" w:lineRule="auto"/>
        <w:jc w:val="both"/>
        <w:rPr>
          <w:rFonts w:ascii="Arial" w:eastAsia="Arial" w:hAnsi="Arial" w:cs="Arial"/>
        </w:rPr>
      </w:pPr>
    </w:p>
    <w:p w14:paraId="574A74A0" w14:textId="03B3D41A" w:rsidR="00A65309" w:rsidRDefault="00C84DB0" w:rsidP="00213BFF">
      <w:pPr>
        <w:spacing w:line="312" w:lineRule="auto"/>
        <w:jc w:val="both"/>
        <w:rPr>
          <w:rFonts w:ascii="Arial" w:eastAsia="Arial" w:hAnsi="Arial" w:cs="Arial"/>
        </w:rPr>
      </w:pPr>
      <w:r w:rsidRPr="00183962">
        <w:rPr>
          <w:rFonts w:ascii="Arial" w:eastAsia="Arial" w:hAnsi="Arial" w:cs="Arial"/>
        </w:rPr>
        <w:t>En primera medida a</w:t>
      </w:r>
      <w:r w:rsidR="003305DA" w:rsidRPr="00183962">
        <w:rPr>
          <w:rFonts w:ascii="Arial" w:eastAsia="Arial" w:hAnsi="Arial" w:cs="Arial"/>
        </w:rPr>
        <w:t xml:space="preserve"> mi prohijada no le consta directa o indirectamente </w:t>
      </w:r>
      <w:r w:rsidR="00B0490A">
        <w:rPr>
          <w:rFonts w:ascii="Arial" w:eastAsia="Arial" w:hAnsi="Arial" w:cs="Arial"/>
        </w:rPr>
        <w:t xml:space="preserve">si en la fecha señalada </w:t>
      </w:r>
      <w:r w:rsidR="00260B52" w:rsidRPr="00260B52">
        <w:rPr>
          <w:rFonts w:ascii="Arial" w:eastAsia="Arial" w:hAnsi="Arial" w:cs="Arial"/>
        </w:rPr>
        <w:t>Andrés Felipe Echavarría Palacio</w:t>
      </w:r>
      <w:r w:rsidR="00B0490A" w:rsidRPr="00AA7CDC">
        <w:rPr>
          <w:rFonts w:ascii="Arial" w:eastAsia="Arial" w:hAnsi="Arial" w:cs="Arial"/>
        </w:rPr>
        <w:t xml:space="preserve"> se transportaba por el lugar mencionado en una </w:t>
      </w:r>
      <w:r w:rsidR="00B237E5">
        <w:rPr>
          <w:rFonts w:ascii="Arial" w:eastAsia="Arial" w:hAnsi="Arial" w:cs="Arial"/>
        </w:rPr>
        <w:t>bi</w:t>
      </w:r>
      <w:r w:rsidR="00B0490A" w:rsidRPr="00AA7CDC">
        <w:rPr>
          <w:rFonts w:ascii="Arial" w:eastAsia="Arial" w:hAnsi="Arial" w:cs="Arial"/>
        </w:rPr>
        <w:t>cicleta</w:t>
      </w:r>
      <w:r w:rsidR="003305DA" w:rsidRPr="00AA7CDC">
        <w:rPr>
          <w:rFonts w:ascii="Arial" w:eastAsia="Arial" w:hAnsi="Arial" w:cs="Arial"/>
        </w:rPr>
        <w:t>.</w:t>
      </w:r>
      <w:r w:rsidR="00A65309" w:rsidRPr="00AA7CDC">
        <w:rPr>
          <w:rFonts w:ascii="Arial" w:eastAsia="Arial" w:hAnsi="Arial" w:cs="Arial"/>
        </w:rPr>
        <w:t xml:space="preserve"> </w:t>
      </w:r>
      <w:r w:rsidR="00B237E5">
        <w:rPr>
          <w:rFonts w:ascii="Arial" w:eastAsia="Arial" w:hAnsi="Arial" w:cs="Arial"/>
        </w:rPr>
        <w:t xml:space="preserve">Sin embargo, desde ya se debe dejar constancia de que </w:t>
      </w:r>
      <w:r w:rsidR="004B68F2">
        <w:rPr>
          <w:rFonts w:ascii="Arial" w:eastAsia="Arial" w:hAnsi="Arial" w:cs="Arial"/>
        </w:rPr>
        <w:t>en los</w:t>
      </w:r>
      <w:r w:rsidR="00B237E5">
        <w:rPr>
          <w:rFonts w:ascii="Arial" w:eastAsia="Arial" w:hAnsi="Arial" w:cs="Arial"/>
        </w:rPr>
        <w:t xml:space="preserve"> anexos que acompañan la demanda </w:t>
      </w:r>
      <w:r w:rsidR="009078B5">
        <w:rPr>
          <w:rFonts w:ascii="Arial" w:eastAsia="Arial" w:hAnsi="Arial" w:cs="Arial"/>
        </w:rPr>
        <w:t xml:space="preserve">no </w:t>
      </w:r>
      <w:r w:rsidR="00B237E5">
        <w:rPr>
          <w:rFonts w:ascii="Arial" w:eastAsia="Arial" w:hAnsi="Arial" w:cs="Arial"/>
        </w:rPr>
        <w:t>se avizora copia del</w:t>
      </w:r>
      <w:r w:rsidR="00A65309" w:rsidRPr="00AA7CDC">
        <w:rPr>
          <w:rFonts w:ascii="Arial" w:eastAsia="Arial" w:hAnsi="Arial" w:cs="Arial"/>
        </w:rPr>
        <w:t xml:space="preserve"> Informe Policial de Accidentes de Tránsito</w:t>
      </w:r>
      <w:r w:rsidR="00B237E5">
        <w:rPr>
          <w:rFonts w:ascii="Arial" w:eastAsia="Arial" w:hAnsi="Arial" w:cs="Arial"/>
        </w:rPr>
        <w:t xml:space="preserve"> que se debió diligenciar para dejar consignadas las condiciones en las que se presentó el presunto hecho.</w:t>
      </w:r>
      <w:r w:rsidR="00A65309" w:rsidRPr="00AA7CDC">
        <w:rPr>
          <w:rFonts w:ascii="Arial" w:eastAsia="Arial" w:hAnsi="Arial" w:cs="Arial"/>
        </w:rPr>
        <w:t xml:space="preserve"> </w:t>
      </w:r>
      <w:r w:rsidR="00B237E5">
        <w:rPr>
          <w:rFonts w:ascii="Arial" w:eastAsia="Arial" w:hAnsi="Arial" w:cs="Arial"/>
        </w:rPr>
        <w:t xml:space="preserve">Lo anterior implica que </w:t>
      </w:r>
      <w:r w:rsidR="0068099A">
        <w:rPr>
          <w:rFonts w:ascii="Arial" w:eastAsia="Arial" w:hAnsi="Arial" w:cs="Arial"/>
        </w:rPr>
        <w:t>no es posible con la información con que se cuenta,</w:t>
      </w:r>
      <w:r w:rsidR="006E5A90">
        <w:rPr>
          <w:rFonts w:ascii="Arial" w:eastAsia="Arial" w:hAnsi="Arial" w:cs="Arial"/>
        </w:rPr>
        <w:t xml:space="preserve"> en primer </w:t>
      </w:r>
      <w:r w:rsidR="00435503">
        <w:rPr>
          <w:rFonts w:ascii="Arial" w:eastAsia="Arial" w:hAnsi="Arial" w:cs="Arial"/>
        </w:rPr>
        <w:t>lugar,</w:t>
      </w:r>
      <w:r w:rsidR="006E5A90">
        <w:rPr>
          <w:rFonts w:ascii="Arial" w:eastAsia="Arial" w:hAnsi="Arial" w:cs="Arial"/>
        </w:rPr>
        <w:t xml:space="preserve"> determinar o </w:t>
      </w:r>
      <w:r w:rsidR="00BA5EAC">
        <w:rPr>
          <w:rFonts w:ascii="Arial" w:eastAsia="Arial" w:hAnsi="Arial" w:cs="Arial"/>
        </w:rPr>
        <w:t>inferi</w:t>
      </w:r>
      <w:r w:rsidR="006E5A90">
        <w:rPr>
          <w:rFonts w:ascii="Arial" w:eastAsia="Arial" w:hAnsi="Arial" w:cs="Arial"/>
        </w:rPr>
        <w:t xml:space="preserve">r que el </w:t>
      </w:r>
      <w:r w:rsidR="00BA5EAC">
        <w:rPr>
          <w:rFonts w:ascii="Arial" w:eastAsia="Arial" w:hAnsi="Arial" w:cs="Arial"/>
        </w:rPr>
        <w:t>accidente de tránsito</w:t>
      </w:r>
      <w:r w:rsidR="006E5A90">
        <w:rPr>
          <w:rFonts w:ascii="Arial" w:eastAsia="Arial" w:hAnsi="Arial" w:cs="Arial"/>
        </w:rPr>
        <w:t xml:space="preserve"> realmente se presentó y/o que las afectaciones físicas que se alegan fueron efectivamente producto </w:t>
      </w:r>
      <w:r w:rsidR="00BA5EAC">
        <w:rPr>
          <w:rFonts w:ascii="Arial" w:eastAsia="Arial" w:hAnsi="Arial" w:cs="Arial"/>
        </w:rPr>
        <w:t>suyo</w:t>
      </w:r>
      <w:r w:rsidR="006E5A90">
        <w:rPr>
          <w:rFonts w:ascii="Arial" w:eastAsia="Arial" w:hAnsi="Arial" w:cs="Arial"/>
        </w:rPr>
        <w:t xml:space="preserve"> y no de otro tipo de siniestro</w:t>
      </w:r>
      <w:r w:rsidR="00BA5EAC">
        <w:rPr>
          <w:rFonts w:ascii="Arial" w:eastAsia="Arial" w:hAnsi="Arial" w:cs="Arial"/>
        </w:rPr>
        <w:t>. En caso afirmativo de la anterior premisa</w:t>
      </w:r>
      <w:r w:rsidR="006E5A90">
        <w:rPr>
          <w:rFonts w:ascii="Arial" w:eastAsia="Arial" w:hAnsi="Arial" w:cs="Arial"/>
        </w:rPr>
        <w:t>, de igual manera</w:t>
      </w:r>
      <w:r w:rsidR="00BA5EAC">
        <w:rPr>
          <w:rFonts w:ascii="Arial" w:eastAsia="Arial" w:hAnsi="Arial" w:cs="Arial"/>
        </w:rPr>
        <w:t xml:space="preserve">, </w:t>
      </w:r>
      <w:r w:rsidR="006E5A90">
        <w:rPr>
          <w:rFonts w:ascii="Arial" w:eastAsia="Arial" w:hAnsi="Arial" w:cs="Arial"/>
        </w:rPr>
        <w:t>no es posible</w:t>
      </w:r>
      <w:r w:rsidR="0068099A">
        <w:rPr>
          <w:rFonts w:ascii="Arial" w:eastAsia="Arial" w:hAnsi="Arial" w:cs="Arial"/>
        </w:rPr>
        <w:t xml:space="preserve"> establecer</w:t>
      </w:r>
      <w:r w:rsidR="006E5A90">
        <w:rPr>
          <w:rFonts w:ascii="Arial" w:eastAsia="Arial" w:hAnsi="Arial" w:cs="Arial"/>
        </w:rPr>
        <w:t xml:space="preserve">, </w:t>
      </w:r>
      <w:r w:rsidR="0068099A">
        <w:rPr>
          <w:rFonts w:ascii="Arial" w:eastAsia="Arial" w:hAnsi="Arial" w:cs="Arial"/>
        </w:rPr>
        <w:t>el estado en que se encontraba la vía, el sector, el lugar exacto</w:t>
      </w:r>
      <w:r w:rsidR="00BA5EAC">
        <w:rPr>
          <w:rFonts w:ascii="Arial" w:eastAsia="Arial" w:hAnsi="Arial" w:cs="Arial"/>
        </w:rPr>
        <w:t xml:space="preserve"> del hecho</w:t>
      </w:r>
      <w:r w:rsidR="0068099A">
        <w:rPr>
          <w:rFonts w:ascii="Arial" w:eastAsia="Arial" w:hAnsi="Arial" w:cs="Arial"/>
        </w:rPr>
        <w:t>, el croquis del accidente, la hipótesis, las condiciones del conductor</w:t>
      </w:r>
      <w:r w:rsidR="006E5A90">
        <w:rPr>
          <w:rFonts w:ascii="Arial" w:eastAsia="Arial" w:hAnsi="Arial" w:cs="Arial"/>
        </w:rPr>
        <w:t>, las condiciones meteorológicas, la existencia de testigos;</w:t>
      </w:r>
      <w:r w:rsidR="0068099A">
        <w:rPr>
          <w:rFonts w:ascii="Arial" w:eastAsia="Arial" w:hAnsi="Arial" w:cs="Arial"/>
        </w:rPr>
        <w:t xml:space="preserve"> entre otros</w:t>
      </w:r>
      <w:r w:rsidR="00A65309" w:rsidRPr="00AA7CDC">
        <w:rPr>
          <w:rFonts w:ascii="Arial" w:eastAsia="Arial" w:hAnsi="Arial" w:cs="Arial"/>
        </w:rPr>
        <w:t>.</w:t>
      </w:r>
    </w:p>
    <w:p w14:paraId="1680A032" w14:textId="77777777" w:rsidR="00A65309" w:rsidRDefault="00A65309" w:rsidP="00213BFF">
      <w:pPr>
        <w:spacing w:line="312" w:lineRule="auto"/>
        <w:jc w:val="both"/>
        <w:rPr>
          <w:rFonts w:ascii="Arial" w:eastAsia="Arial" w:hAnsi="Arial" w:cs="Arial"/>
        </w:rPr>
      </w:pPr>
    </w:p>
    <w:p w14:paraId="602935F9" w14:textId="5243824B" w:rsidR="00C84DB0" w:rsidRDefault="00C84DB0" w:rsidP="00213BFF">
      <w:pPr>
        <w:spacing w:line="312" w:lineRule="auto"/>
        <w:jc w:val="both"/>
        <w:rPr>
          <w:rFonts w:ascii="Arial" w:eastAsia="Arial" w:hAnsi="Arial" w:cs="Arial"/>
        </w:rPr>
      </w:pPr>
      <w:r w:rsidRPr="00183962">
        <w:rPr>
          <w:rFonts w:ascii="Arial" w:eastAsia="Arial" w:hAnsi="Arial" w:cs="Arial"/>
        </w:rPr>
        <w:t xml:space="preserve">En segunda medida no es un hecho que </w:t>
      </w:r>
      <w:r w:rsidR="000D1BC3">
        <w:rPr>
          <w:rFonts w:ascii="Arial" w:eastAsia="Arial" w:hAnsi="Arial" w:cs="Arial"/>
        </w:rPr>
        <w:t xml:space="preserve">el presunto siniestro se haya presentado a causa del mal estado de la vía, dicha afirmación </w:t>
      </w:r>
      <w:r w:rsidR="003B593A">
        <w:rPr>
          <w:rFonts w:ascii="Arial" w:eastAsia="Arial" w:hAnsi="Arial" w:cs="Arial"/>
        </w:rPr>
        <w:t>representa</w:t>
      </w:r>
      <w:r w:rsidR="000D1BC3">
        <w:rPr>
          <w:rFonts w:ascii="Arial" w:eastAsia="Arial" w:hAnsi="Arial" w:cs="Arial"/>
        </w:rPr>
        <w:t xml:space="preserve"> </w:t>
      </w:r>
      <w:r w:rsidR="00D665EA">
        <w:rPr>
          <w:rFonts w:ascii="Arial" w:eastAsia="Arial" w:hAnsi="Arial" w:cs="Arial"/>
        </w:rPr>
        <w:t>un</w:t>
      </w:r>
      <w:r w:rsidR="000D1BC3">
        <w:rPr>
          <w:rFonts w:ascii="Arial" w:eastAsia="Arial" w:hAnsi="Arial" w:cs="Arial"/>
        </w:rPr>
        <w:t xml:space="preserve">a percepción subjetiva del apoderado de la parte demandante </w:t>
      </w:r>
      <w:r w:rsidR="00D665EA">
        <w:rPr>
          <w:rFonts w:ascii="Arial" w:eastAsia="Arial" w:hAnsi="Arial" w:cs="Arial"/>
        </w:rPr>
        <w:t>con relación a los</w:t>
      </w:r>
      <w:r w:rsidR="000D1BC3">
        <w:rPr>
          <w:rFonts w:ascii="Arial" w:eastAsia="Arial" w:hAnsi="Arial" w:cs="Arial"/>
        </w:rPr>
        <w:t xml:space="preserve"> hechos, en </w:t>
      </w:r>
      <w:r w:rsidR="00E27C8E">
        <w:rPr>
          <w:rFonts w:ascii="Arial" w:eastAsia="Arial" w:hAnsi="Arial" w:cs="Arial"/>
        </w:rPr>
        <w:t>consecuencia,</w:t>
      </w:r>
      <w:r w:rsidR="000D1BC3">
        <w:rPr>
          <w:rFonts w:ascii="Arial" w:eastAsia="Arial" w:hAnsi="Arial" w:cs="Arial"/>
        </w:rPr>
        <w:t xml:space="preserve"> </w:t>
      </w:r>
      <w:r w:rsidRPr="00183962">
        <w:rPr>
          <w:rFonts w:ascii="Arial" w:eastAsia="Arial" w:hAnsi="Arial" w:cs="Arial"/>
        </w:rPr>
        <w:t xml:space="preserve">le corresponderá al togado </w:t>
      </w:r>
      <w:r w:rsidR="003F61A1">
        <w:rPr>
          <w:rFonts w:ascii="Arial" w:eastAsia="Arial" w:hAnsi="Arial" w:cs="Arial"/>
        </w:rPr>
        <w:t xml:space="preserve">en primer lugar </w:t>
      </w:r>
      <w:r w:rsidRPr="00183962">
        <w:rPr>
          <w:rFonts w:ascii="Arial" w:eastAsia="Arial" w:hAnsi="Arial" w:cs="Arial"/>
        </w:rPr>
        <w:t xml:space="preserve">acreditar </w:t>
      </w:r>
      <w:r w:rsidR="003F61A1">
        <w:rPr>
          <w:rFonts w:ascii="Arial" w:eastAsia="Arial" w:hAnsi="Arial" w:cs="Arial"/>
        </w:rPr>
        <w:t xml:space="preserve">la existencia del siniestro, y en consonancia con ello, </w:t>
      </w:r>
      <w:r w:rsidRPr="00183962">
        <w:rPr>
          <w:rFonts w:ascii="Arial" w:eastAsia="Arial" w:hAnsi="Arial" w:cs="Arial"/>
        </w:rPr>
        <w:t xml:space="preserve">todo lo manifestado en </w:t>
      </w:r>
      <w:r w:rsidR="003F61A1">
        <w:rPr>
          <w:rFonts w:ascii="Arial" w:eastAsia="Arial" w:hAnsi="Arial" w:cs="Arial"/>
        </w:rPr>
        <w:t>el</w:t>
      </w:r>
      <w:r w:rsidRPr="00183962">
        <w:rPr>
          <w:rFonts w:ascii="Arial" w:eastAsia="Arial" w:hAnsi="Arial" w:cs="Arial"/>
        </w:rPr>
        <w:t xml:space="preserve"> punto</w:t>
      </w:r>
      <w:r w:rsidR="003F61A1">
        <w:rPr>
          <w:rFonts w:ascii="Arial" w:eastAsia="Arial" w:hAnsi="Arial" w:cs="Arial"/>
        </w:rPr>
        <w:t xml:space="preserve"> de la referencia</w:t>
      </w:r>
      <w:r w:rsidRPr="00183962">
        <w:rPr>
          <w:rFonts w:ascii="Arial" w:eastAsia="Arial" w:hAnsi="Arial" w:cs="Arial"/>
        </w:rPr>
        <w:t>, de conformidad con la carga que le impone el artículo 167 del Código General del Proceso, aplicable por remisión expresa del artículo 211 de la Ley 1437 de 2011.</w:t>
      </w:r>
    </w:p>
    <w:p w14:paraId="724C89A0" w14:textId="77777777" w:rsidR="003F61A1" w:rsidRDefault="003F61A1" w:rsidP="00213BFF">
      <w:pPr>
        <w:spacing w:line="312" w:lineRule="auto"/>
        <w:jc w:val="both"/>
        <w:rPr>
          <w:rFonts w:ascii="Arial" w:eastAsia="Arial" w:hAnsi="Arial" w:cs="Arial"/>
        </w:rPr>
      </w:pPr>
    </w:p>
    <w:p w14:paraId="6B9E99A7" w14:textId="6E366E6A" w:rsidR="003F61A1" w:rsidRPr="00183962" w:rsidRDefault="003F61A1" w:rsidP="00213BFF">
      <w:pPr>
        <w:spacing w:line="312" w:lineRule="auto"/>
        <w:jc w:val="both"/>
        <w:rPr>
          <w:rFonts w:ascii="Arial" w:eastAsia="Arial" w:hAnsi="Arial" w:cs="Arial"/>
        </w:rPr>
      </w:pPr>
      <w:r>
        <w:rPr>
          <w:rFonts w:ascii="Arial" w:eastAsia="Arial" w:hAnsi="Arial" w:cs="Arial"/>
        </w:rPr>
        <w:lastRenderedPageBreak/>
        <w:t xml:space="preserve">En tercera medida </w:t>
      </w:r>
      <w:r w:rsidRPr="00183962">
        <w:rPr>
          <w:rFonts w:ascii="Arial" w:eastAsia="Arial" w:hAnsi="Arial" w:cs="Arial"/>
        </w:rPr>
        <w:t xml:space="preserve">a mi prohijada no le consta directa o indirectamente </w:t>
      </w:r>
      <w:r>
        <w:rPr>
          <w:rFonts w:ascii="Arial" w:eastAsia="Arial" w:hAnsi="Arial" w:cs="Arial"/>
        </w:rPr>
        <w:t xml:space="preserve">si el señor </w:t>
      </w:r>
      <w:r w:rsidRPr="00260B52">
        <w:rPr>
          <w:rFonts w:ascii="Arial" w:eastAsia="Arial" w:hAnsi="Arial" w:cs="Arial"/>
        </w:rPr>
        <w:t>Andrés Felipe Echavarría Palacio</w:t>
      </w:r>
      <w:r>
        <w:rPr>
          <w:rFonts w:ascii="Arial" w:eastAsia="Arial" w:hAnsi="Arial" w:cs="Arial"/>
        </w:rPr>
        <w:t xml:space="preserve"> sufrió lesiones físicas, sin embargo, en el plenario obran copias de historias clínicas que pueden corresponder a dicha manifestación, por lo cual </w:t>
      </w:r>
      <w:r w:rsidRPr="00183962">
        <w:rPr>
          <w:rFonts w:ascii="Arial" w:eastAsia="Arial" w:hAnsi="Arial" w:cs="Arial"/>
        </w:rPr>
        <w:t>le corresponderá a</w:t>
      </w:r>
      <w:r>
        <w:rPr>
          <w:rFonts w:ascii="Arial" w:eastAsia="Arial" w:hAnsi="Arial" w:cs="Arial"/>
        </w:rPr>
        <w:t xml:space="preserve"> </w:t>
      </w:r>
      <w:r w:rsidRPr="00183962">
        <w:rPr>
          <w:rFonts w:ascii="Arial" w:eastAsia="Arial" w:hAnsi="Arial" w:cs="Arial"/>
        </w:rPr>
        <w:t>l</w:t>
      </w:r>
      <w:r>
        <w:rPr>
          <w:rFonts w:ascii="Arial" w:eastAsia="Arial" w:hAnsi="Arial" w:cs="Arial"/>
        </w:rPr>
        <w:t>a</w:t>
      </w:r>
      <w:r w:rsidRPr="00183962">
        <w:rPr>
          <w:rFonts w:ascii="Arial" w:eastAsia="Arial" w:hAnsi="Arial" w:cs="Arial"/>
        </w:rPr>
        <w:t xml:space="preserve"> </w:t>
      </w:r>
      <w:r>
        <w:rPr>
          <w:rFonts w:ascii="Arial" w:eastAsia="Arial" w:hAnsi="Arial" w:cs="Arial"/>
        </w:rPr>
        <w:t xml:space="preserve">parte actora </w:t>
      </w:r>
      <w:r w:rsidRPr="00183962">
        <w:rPr>
          <w:rFonts w:ascii="Arial" w:eastAsia="Arial" w:hAnsi="Arial" w:cs="Arial"/>
        </w:rPr>
        <w:t xml:space="preserve">acreditar lo manifestado en </w:t>
      </w:r>
      <w:r>
        <w:rPr>
          <w:rFonts w:ascii="Arial" w:eastAsia="Arial" w:hAnsi="Arial" w:cs="Arial"/>
        </w:rPr>
        <w:t>el</w:t>
      </w:r>
      <w:r w:rsidRPr="00183962">
        <w:rPr>
          <w:rFonts w:ascii="Arial" w:eastAsia="Arial" w:hAnsi="Arial" w:cs="Arial"/>
        </w:rPr>
        <w:t xml:space="preserve"> punto</w:t>
      </w:r>
      <w:r>
        <w:rPr>
          <w:rFonts w:ascii="Arial" w:eastAsia="Arial" w:hAnsi="Arial" w:cs="Arial"/>
        </w:rPr>
        <w:t xml:space="preserve"> de la referencia</w:t>
      </w:r>
      <w:r w:rsidRPr="00183962">
        <w:rPr>
          <w:rFonts w:ascii="Arial" w:eastAsia="Arial" w:hAnsi="Arial" w:cs="Arial"/>
        </w:rPr>
        <w:t>, de conformidad con la carga que le impone el artículo 167 del Código General del Proceso, aplicable por remisión expresa del artículo 211 de la Ley 1437 de 2011</w:t>
      </w:r>
      <w:r>
        <w:rPr>
          <w:rFonts w:ascii="Arial" w:eastAsia="Arial" w:hAnsi="Arial" w:cs="Arial"/>
        </w:rPr>
        <w:t>. Sin perjuicio de lo anterior, y dada la inexistencia de un Informe Policial de Accidente de Tránsito que de fe de la existencia del accidente y de sus condiciones, se debe manifestar que no es un hecho que las presuntas lesiones mencionadas hayan sido</w:t>
      </w:r>
      <w:r w:rsidR="003C2223">
        <w:rPr>
          <w:rFonts w:ascii="Arial" w:eastAsia="Arial" w:hAnsi="Arial" w:cs="Arial"/>
        </w:rPr>
        <w:t xml:space="preserve"> producto del accidente que ni siquiera se ha demostrado que existió.</w:t>
      </w:r>
    </w:p>
    <w:p w14:paraId="2F0AAFEB" w14:textId="77777777" w:rsidR="00EA589E" w:rsidRPr="00183962" w:rsidRDefault="00EA589E" w:rsidP="00213BFF">
      <w:pPr>
        <w:spacing w:line="312" w:lineRule="auto"/>
        <w:jc w:val="both"/>
        <w:rPr>
          <w:rFonts w:ascii="Arial" w:eastAsia="Arial" w:hAnsi="Arial" w:cs="Arial"/>
        </w:rPr>
      </w:pPr>
    </w:p>
    <w:p w14:paraId="6E161DAA" w14:textId="2E77B7E5" w:rsidR="004A61DD" w:rsidRDefault="00B851F2" w:rsidP="00213BFF">
      <w:pPr>
        <w:spacing w:line="312" w:lineRule="auto"/>
        <w:jc w:val="both"/>
        <w:rPr>
          <w:rFonts w:ascii="Arial" w:eastAsia="Arial" w:hAnsi="Arial" w:cs="Arial"/>
          <w:b/>
          <w:bCs/>
        </w:rPr>
      </w:pPr>
      <w:r w:rsidRPr="00183962">
        <w:rPr>
          <w:rFonts w:ascii="Arial" w:eastAsia="Arial" w:hAnsi="Arial" w:cs="Arial"/>
          <w:b/>
          <w:bCs/>
        </w:rPr>
        <w:t xml:space="preserve">FRENTE AL HECHO </w:t>
      </w:r>
      <w:r w:rsidR="004E171B">
        <w:rPr>
          <w:rFonts w:ascii="Arial" w:eastAsia="Arial" w:hAnsi="Arial" w:cs="Arial"/>
          <w:b/>
          <w:bCs/>
        </w:rPr>
        <w:t>“4</w:t>
      </w:r>
      <w:proofErr w:type="gramStart"/>
      <w:r w:rsidR="004E171B">
        <w:rPr>
          <w:rFonts w:ascii="Arial" w:eastAsia="Arial" w:hAnsi="Arial" w:cs="Arial"/>
          <w:b/>
          <w:bCs/>
        </w:rPr>
        <w:t xml:space="preserve">” </w:t>
      </w:r>
      <w:r w:rsidRPr="00BF40AA">
        <w:rPr>
          <w:rFonts w:ascii="Arial" w:eastAsia="Arial" w:hAnsi="Arial" w:cs="Arial"/>
        </w:rPr>
        <w:t>:</w:t>
      </w:r>
      <w:proofErr w:type="gramEnd"/>
      <w:r w:rsidRPr="00183962">
        <w:rPr>
          <w:rFonts w:ascii="Arial" w:eastAsia="Arial" w:hAnsi="Arial" w:cs="Arial"/>
          <w:b/>
          <w:bCs/>
        </w:rPr>
        <w:t xml:space="preserve"> </w:t>
      </w:r>
      <w:r w:rsidR="00E85936" w:rsidRPr="00183962">
        <w:rPr>
          <w:rFonts w:ascii="Arial" w:eastAsia="Arial" w:hAnsi="Arial" w:cs="Arial"/>
        </w:rPr>
        <w:t>No es un hecho</w:t>
      </w:r>
      <w:r w:rsidR="00E85936">
        <w:rPr>
          <w:rFonts w:ascii="Arial" w:eastAsia="Arial" w:hAnsi="Arial" w:cs="Arial"/>
        </w:rPr>
        <w:t xml:space="preserve">, es </w:t>
      </w:r>
      <w:r w:rsidR="00E85936" w:rsidRPr="00183962">
        <w:rPr>
          <w:rFonts w:ascii="Arial" w:eastAsia="Arial" w:hAnsi="Arial" w:cs="Arial"/>
        </w:rPr>
        <w:t xml:space="preserve">una apreciación subjetiva que realiza el apoderado de la parte actora acerca de </w:t>
      </w:r>
      <w:r w:rsidR="00E85936">
        <w:rPr>
          <w:rFonts w:ascii="Arial" w:eastAsia="Arial" w:hAnsi="Arial" w:cs="Arial"/>
        </w:rPr>
        <w:t>la presunta condición psicológica y emocional de sus apoderados</w:t>
      </w:r>
      <w:r w:rsidR="00E85936" w:rsidRPr="00183962">
        <w:rPr>
          <w:rFonts w:ascii="Arial" w:eastAsia="Arial" w:hAnsi="Arial" w:cs="Arial"/>
        </w:rPr>
        <w:t>.</w:t>
      </w:r>
      <w:r w:rsidR="00E85936">
        <w:rPr>
          <w:rFonts w:ascii="Arial" w:eastAsia="Arial" w:hAnsi="Arial" w:cs="Arial"/>
        </w:rPr>
        <w:t xml:space="preserve"> En consecuencia, </w:t>
      </w:r>
      <w:r w:rsidR="00E85936" w:rsidRPr="00183962">
        <w:rPr>
          <w:rFonts w:ascii="Arial" w:eastAsia="Arial" w:hAnsi="Arial" w:cs="Arial"/>
        </w:rPr>
        <w:t>le corresponderá a</w:t>
      </w:r>
      <w:r w:rsidR="00E85936">
        <w:rPr>
          <w:rFonts w:ascii="Arial" w:eastAsia="Arial" w:hAnsi="Arial" w:cs="Arial"/>
        </w:rPr>
        <w:t xml:space="preserve">l togado </w:t>
      </w:r>
      <w:r w:rsidR="00E85936"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7D2B92">
        <w:rPr>
          <w:rFonts w:ascii="Arial" w:eastAsia="Arial" w:hAnsi="Arial" w:cs="Arial"/>
        </w:rPr>
        <w:t>.</w:t>
      </w:r>
    </w:p>
    <w:p w14:paraId="01B16FF5" w14:textId="77777777" w:rsidR="00B851F2" w:rsidRPr="00183962" w:rsidRDefault="00B851F2" w:rsidP="00213BFF">
      <w:pPr>
        <w:spacing w:line="312" w:lineRule="auto"/>
        <w:jc w:val="both"/>
        <w:rPr>
          <w:rFonts w:ascii="Arial" w:eastAsia="Arial" w:hAnsi="Arial" w:cs="Arial"/>
        </w:rPr>
      </w:pPr>
    </w:p>
    <w:p w14:paraId="5E9C3E82" w14:textId="41D697F2" w:rsidR="007D2B92" w:rsidRDefault="00B851F2" w:rsidP="00213BFF">
      <w:pPr>
        <w:spacing w:line="312" w:lineRule="auto"/>
        <w:jc w:val="both"/>
        <w:rPr>
          <w:rFonts w:ascii="Arial" w:eastAsia="Arial" w:hAnsi="Arial" w:cs="Arial"/>
          <w:b/>
          <w:bCs/>
        </w:rPr>
      </w:pPr>
      <w:r w:rsidRPr="00183962">
        <w:rPr>
          <w:rFonts w:ascii="Arial" w:eastAsia="Arial" w:hAnsi="Arial" w:cs="Arial"/>
          <w:b/>
          <w:bCs/>
        </w:rPr>
        <w:t xml:space="preserve">FRENTE AL HECHO </w:t>
      </w:r>
      <w:r w:rsidR="00F71DCF">
        <w:rPr>
          <w:rFonts w:ascii="Arial" w:eastAsia="Arial" w:hAnsi="Arial" w:cs="Arial"/>
          <w:b/>
          <w:bCs/>
        </w:rPr>
        <w:t>“5”</w:t>
      </w:r>
      <w:r w:rsidRPr="00BF40AA">
        <w:rPr>
          <w:rFonts w:ascii="Arial" w:eastAsia="Arial" w:hAnsi="Arial" w:cs="Arial"/>
        </w:rPr>
        <w:t>:</w:t>
      </w:r>
      <w:r w:rsidRPr="00183962">
        <w:rPr>
          <w:rFonts w:ascii="Arial" w:eastAsia="Arial" w:hAnsi="Arial" w:cs="Arial"/>
          <w:b/>
          <w:bCs/>
        </w:rPr>
        <w:t xml:space="preserve"> </w:t>
      </w:r>
      <w:r w:rsidR="007D2B92" w:rsidRPr="00183962">
        <w:rPr>
          <w:rFonts w:ascii="Arial" w:eastAsia="Arial" w:hAnsi="Arial" w:cs="Arial"/>
        </w:rPr>
        <w:t>No es un hecho</w:t>
      </w:r>
      <w:r w:rsidR="007D2B92">
        <w:rPr>
          <w:rFonts w:ascii="Arial" w:eastAsia="Arial" w:hAnsi="Arial" w:cs="Arial"/>
        </w:rPr>
        <w:t xml:space="preserve">, es </w:t>
      </w:r>
      <w:r w:rsidR="007D2B92" w:rsidRPr="00183962">
        <w:rPr>
          <w:rFonts w:ascii="Arial" w:eastAsia="Arial" w:hAnsi="Arial" w:cs="Arial"/>
        </w:rPr>
        <w:t xml:space="preserve">una </w:t>
      </w:r>
      <w:r w:rsidR="007D2B92">
        <w:rPr>
          <w:rFonts w:ascii="Arial" w:eastAsia="Arial" w:hAnsi="Arial" w:cs="Arial"/>
        </w:rPr>
        <w:t xml:space="preserve">reiteración de la </w:t>
      </w:r>
      <w:r w:rsidR="007D2B92" w:rsidRPr="00183962">
        <w:rPr>
          <w:rFonts w:ascii="Arial" w:eastAsia="Arial" w:hAnsi="Arial" w:cs="Arial"/>
        </w:rPr>
        <w:t xml:space="preserve">apreciación subjetiva que </w:t>
      </w:r>
      <w:r w:rsidR="007D2B92">
        <w:rPr>
          <w:rFonts w:ascii="Arial" w:eastAsia="Arial" w:hAnsi="Arial" w:cs="Arial"/>
        </w:rPr>
        <w:t xml:space="preserve">realizó </w:t>
      </w:r>
      <w:r w:rsidR="007D2B92" w:rsidRPr="00183962">
        <w:rPr>
          <w:rFonts w:ascii="Arial" w:eastAsia="Arial" w:hAnsi="Arial" w:cs="Arial"/>
        </w:rPr>
        <w:t>el apoderado de la parte actora</w:t>
      </w:r>
      <w:r w:rsidR="007D2B92">
        <w:rPr>
          <w:rFonts w:ascii="Arial" w:eastAsia="Arial" w:hAnsi="Arial" w:cs="Arial"/>
        </w:rPr>
        <w:t xml:space="preserve"> en el punto cuarto,</w:t>
      </w:r>
      <w:r w:rsidR="007D2B92" w:rsidRPr="00183962">
        <w:rPr>
          <w:rFonts w:ascii="Arial" w:eastAsia="Arial" w:hAnsi="Arial" w:cs="Arial"/>
        </w:rPr>
        <w:t xml:space="preserve"> acerca de </w:t>
      </w:r>
      <w:r w:rsidR="007D2B92">
        <w:rPr>
          <w:rFonts w:ascii="Arial" w:eastAsia="Arial" w:hAnsi="Arial" w:cs="Arial"/>
        </w:rPr>
        <w:t>la presunta condición psicológica y emocional de sus apoderados</w:t>
      </w:r>
      <w:r w:rsidR="00F1725B">
        <w:rPr>
          <w:rFonts w:ascii="Arial" w:eastAsia="Arial" w:hAnsi="Arial" w:cs="Arial"/>
        </w:rPr>
        <w:t xml:space="preserve">; ello se puede advertir del hecho que no se menciona, y ni tan si quiera se insinúa cuáles fueron las afectaciones y/o alteraciones </w:t>
      </w:r>
      <w:r w:rsidR="005267E2">
        <w:rPr>
          <w:rFonts w:ascii="Arial" w:eastAsia="Arial" w:hAnsi="Arial" w:cs="Arial"/>
        </w:rPr>
        <w:t>presuntamente padecidas</w:t>
      </w:r>
      <w:r w:rsidR="007D2B92" w:rsidRPr="00183962">
        <w:rPr>
          <w:rFonts w:ascii="Arial" w:eastAsia="Arial" w:hAnsi="Arial" w:cs="Arial"/>
        </w:rPr>
        <w:t>.</w:t>
      </w:r>
      <w:r w:rsidR="007D2B92">
        <w:rPr>
          <w:rFonts w:ascii="Arial" w:eastAsia="Arial" w:hAnsi="Arial" w:cs="Arial"/>
        </w:rPr>
        <w:t xml:space="preserve"> En consecuencia, </w:t>
      </w:r>
      <w:r w:rsidR="007D2B92" w:rsidRPr="00183962">
        <w:rPr>
          <w:rFonts w:ascii="Arial" w:eastAsia="Arial" w:hAnsi="Arial" w:cs="Arial"/>
        </w:rPr>
        <w:t>le corresponderá a</w:t>
      </w:r>
      <w:r w:rsidR="007D2B92">
        <w:rPr>
          <w:rFonts w:ascii="Arial" w:eastAsia="Arial" w:hAnsi="Arial" w:cs="Arial"/>
        </w:rPr>
        <w:t xml:space="preserve">l togado </w:t>
      </w:r>
      <w:r w:rsidR="007D2B92"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21286B">
        <w:rPr>
          <w:rFonts w:ascii="Arial" w:eastAsia="Arial" w:hAnsi="Arial" w:cs="Arial"/>
        </w:rPr>
        <w:t>.</w:t>
      </w:r>
    </w:p>
    <w:p w14:paraId="27ADE38A" w14:textId="77777777" w:rsidR="007D2B92" w:rsidRDefault="007D2B92" w:rsidP="00213BFF">
      <w:pPr>
        <w:spacing w:line="312" w:lineRule="auto"/>
        <w:jc w:val="both"/>
        <w:rPr>
          <w:rFonts w:ascii="Arial" w:eastAsia="Arial" w:hAnsi="Arial" w:cs="Arial"/>
          <w:b/>
          <w:bCs/>
        </w:rPr>
      </w:pPr>
    </w:p>
    <w:p w14:paraId="513E5988" w14:textId="608FEAE4" w:rsidR="007D2B92" w:rsidRPr="007018B9" w:rsidRDefault="007018B9" w:rsidP="00213BFF">
      <w:pPr>
        <w:spacing w:line="312" w:lineRule="auto"/>
        <w:jc w:val="both"/>
        <w:rPr>
          <w:rFonts w:ascii="Arial" w:eastAsia="Arial" w:hAnsi="Arial" w:cs="Arial"/>
        </w:rPr>
      </w:pPr>
      <w:r w:rsidRPr="00183962">
        <w:rPr>
          <w:rFonts w:ascii="Arial" w:eastAsia="Arial" w:hAnsi="Arial" w:cs="Arial"/>
          <w:b/>
          <w:bCs/>
        </w:rPr>
        <w:t xml:space="preserve">FRENTE AL HECHO </w:t>
      </w:r>
      <w:r w:rsidR="00F71DCF">
        <w:rPr>
          <w:rFonts w:ascii="Arial" w:eastAsia="Arial" w:hAnsi="Arial" w:cs="Arial"/>
          <w:b/>
          <w:bCs/>
        </w:rPr>
        <w:t>“6”</w:t>
      </w:r>
      <w:r w:rsidRPr="007018B9">
        <w:rPr>
          <w:rFonts w:ascii="Arial" w:eastAsia="Arial" w:hAnsi="Arial" w:cs="Arial"/>
        </w:rPr>
        <w:t>:</w:t>
      </w:r>
      <w:r>
        <w:rPr>
          <w:rFonts w:ascii="Arial" w:eastAsia="Arial" w:hAnsi="Arial" w:cs="Arial"/>
          <w:b/>
          <w:bCs/>
        </w:rPr>
        <w:t xml:space="preserve"> </w:t>
      </w:r>
      <w:r w:rsidRPr="007018B9">
        <w:rPr>
          <w:rFonts w:ascii="Arial" w:eastAsia="Arial" w:hAnsi="Arial" w:cs="Arial"/>
        </w:rPr>
        <w:t>No es un hecho,</w:t>
      </w:r>
      <w:r>
        <w:rPr>
          <w:rFonts w:ascii="Arial" w:eastAsia="Arial" w:hAnsi="Arial" w:cs="Arial"/>
          <w:b/>
          <w:bCs/>
        </w:rPr>
        <w:t xml:space="preserve"> </w:t>
      </w:r>
      <w:r>
        <w:rPr>
          <w:rFonts w:ascii="Arial" w:eastAsia="Arial" w:hAnsi="Arial" w:cs="Arial"/>
        </w:rPr>
        <w:t xml:space="preserve">es una apreciación personal que realiza el togado de la parte actora respecto de </w:t>
      </w:r>
      <w:r w:rsidR="0021286B">
        <w:rPr>
          <w:rFonts w:ascii="Arial" w:eastAsia="Arial" w:hAnsi="Arial" w:cs="Arial"/>
        </w:rPr>
        <w:t>lo que él considera la adecuación de los hechos que narra, a la figura jurídica de la falla en el servicio, debido a que este no es el acápite correspondiente para los argumentos esbozados a</w:t>
      </w:r>
      <w:r w:rsidR="00BF40AA">
        <w:rPr>
          <w:rFonts w:ascii="Arial" w:eastAsia="Arial" w:hAnsi="Arial" w:cs="Arial"/>
        </w:rPr>
        <w:t>l</w:t>
      </w:r>
      <w:r w:rsidR="0021286B">
        <w:rPr>
          <w:rFonts w:ascii="Arial" w:eastAsia="Arial" w:hAnsi="Arial" w:cs="Arial"/>
        </w:rPr>
        <w:t xml:space="preserve"> no constituir ellos un hecho, toda vez que justamente componen e</w:t>
      </w:r>
      <w:r w:rsidR="00211438">
        <w:rPr>
          <w:rFonts w:ascii="Arial" w:eastAsia="Arial" w:hAnsi="Arial" w:cs="Arial"/>
        </w:rPr>
        <w:t>l</w:t>
      </w:r>
      <w:r w:rsidR="0021286B">
        <w:rPr>
          <w:rFonts w:ascii="Arial" w:eastAsia="Arial" w:hAnsi="Arial" w:cs="Arial"/>
        </w:rPr>
        <w:t xml:space="preserve"> objeto controversia de la litis, </w:t>
      </w:r>
      <w:r w:rsidR="0021286B" w:rsidRPr="00183962">
        <w:rPr>
          <w:rFonts w:ascii="Arial" w:eastAsia="Arial" w:hAnsi="Arial" w:cs="Arial"/>
        </w:rPr>
        <w:t>le corresponderá a</w:t>
      </w:r>
      <w:r w:rsidR="0021286B">
        <w:rPr>
          <w:rFonts w:ascii="Arial" w:eastAsia="Arial" w:hAnsi="Arial" w:cs="Arial"/>
        </w:rPr>
        <w:t xml:space="preserve">l apoderado </w:t>
      </w:r>
      <w:r w:rsidR="0021286B" w:rsidRPr="00183962">
        <w:rPr>
          <w:rFonts w:ascii="Arial" w:eastAsia="Arial" w:hAnsi="Arial" w:cs="Arial"/>
        </w:rPr>
        <w:t xml:space="preserve">acreditar todo lo </w:t>
      </w:r>
      <w:r w:rsidR="0021286B">
        <w:rPr>
          <w:rFonts w:ascii="Arial" w:eastAsia="Arial" w:hAnsi="Arial" w:cs="Arial"/>
        </w:rPr>
        <w:t>expuesto</w:t>
      </w:r>
      <w:r w:rsidR="0021286B" w:rsidRPr="00183962">
        <w:rPr>
          <w:rFonts w:ascii="Arial" w:eastAsia="Arial" w:hAnsi="Arial" w:cs="Arial"/>
        </w:rPr>
        <w:t xml:space="preserve"> en este punto, de conformidad con la carga que le impone el artículo 167 del Código General del Proceso, aplicable por remisión expresa del artículo 211 de la Ley 1437 de 2011</w:t>
      </w:r>
      <w:r w:rsidR="0021286B">
        <w:rPr>
          <w:rFonts w:ascii="Arial" w:eastAsia="Arial" w:hAnsi="Arial" w:cs="Arial"/>
        </w:rPr>
        <w:t>.</w:t>
      </w:r>
    </w:p>
    <w:p w14:paraId="1DB61102" w14:textId="77777777" w:rsidR="007D2B92" w:rsidRDefault="007D2B92" w:rsidP="00213BFF">
      <w:pPr>
        <w:spacing w:line="312" w:lineRule="auto"/>
        <w:jc w:val="both"/>
        <w:rPr>
          <w:rFonts w:ascii="Arial" w:eastAsia="Arial" w:hAnsi="Arial" w:cs="Arial"/>
          <w:b/>
          <w:bCs/>
        </w:rPr>
      </w:pPr>
    </w:p>
    <w:p w14:paraId="4E530743" w14:textId="0C330DB7" w:rsidR="007D2B92" w:rsidRDefault="005267E2" w:rsidP="00213BFF">
      <w:pPr>
        <w:spacing w:line="312" w:lineRule="auto"/>
        <w:jc w:val="both"/>
        <w:rPr>
          <w:rFonts w:ascii="Arial" w:eastAsia="Arial" w:hAnsi="Arial" w:cs="Arial"/>
          <w:b/>
          <w:bCs/>
        </w:rPr>
      </w:pPr>
      <w:r w:rsidRPr="00183962">
        <w:rPr>
          <w:rFonts w:ascii="Arial" w:eastAsia="Arial" w:hAnsi="Arial" w:cs="Arial"/>
          <w:b/>
          <w:bCs/>
        </w:rPr>
        <w:t xml:space="preserve">FRENTE AL HECHO </w:t>
      </w:r>
      <w:r w:rsidR="00F71DCF">
        <w:rPr>
          <w:rFonts w:ascii="Arial" w:eastAsia="Arial" w:hAnsi="Arial" w:cs="Arial"/>
          <w:b/>
          <w:bCs/>
        </w:rPr>
        <w:t>“7”</w:t>
      </w:r>
      <w:r w:rsidRPr="005267E2">
        <w:rPr>
          <w:rFonts w:ascii="Arial" w:eastAsia="Arial" w:hAnsi="Arial" w:cs="Arial"/>
        </w:rPr>
        <w:t>:</w:t>
      </w:r>
      <w:r>
        <w:rPr>
          <w:rFonts w:ascii="Arial" w:eastAsia="Arial" w:hAnsi="Arial" w:cs="Arial"/>
        </w:rPr>
        <w:t xml:space="preserve"> </w:t>
      </w:r>
      <w:r w:rsidRPr="00183962">
        <w:rPr>
          <w:rFonts w:ascii="Arial" w:eastAsia="Arial" w:hAnsi="Arial" w:cs="Arial"/>
        </w:rPr>
        <w:t>No es un hecho</w:t>
      </w:r>
      <w:r>
        <w:rPr>
          <w:rFonts w:ascii="Arial" w:eastAsia="Arial" w:hAnsi="Arial" w:cs="Arial"/>
        </w:rPr>
        <w:t xml:space="preserve">, es </w:t>
      </w:r>
      <w:r w:rsidRPr="00183962">
        <w:rPr>
          <w:rFonts w:ascii="Arial" w:eastAsia="Arial" w:hAnsi="Arial" w:cs="Arial"/>
        </w:rPr>
        <w:t xml:space="preserve">una </w:t>
      </w:r>
      <w:r>
        <w:rPr>
          <w:rFonts w:ascii="Arial" w:eastAsia="Arial" w:hAnsi="Arial" w:cs="Arial"/>
        </w:rPr>
        <w:t xml:space="preserve">reiteración de la </w:t>
      </w:r>
      <w:r w:rsidRPr="00183962">
        <w:rPr>
          <w:rFonts w:ascii="Arial" w:eastAsia="Arial" w:hAnsi="Arial" w:cs="Arial"/>
        </w:rPr>
        <w:t xml:space="preserve">apreciación subjetiva que </w:t>
      </w:r>
      <w:r>
        <w:rPr>
          <w:rFonts w:ascii="Arial" w:eastAsia="Arial" w:hAnsi="Arial" w:cs="Arial"/>
        </w:rPr>
        <w:t xml:space="preserve">realizó </w:t>
      </w:r>
      <w:r w:rsidRPr="00183962">
        <w:rPr>
          <w:rFonts w:ascii="Arial" w:eastAsia="Arial" w:hAnsi="Arial" w:cs="Arial"/>
        </w:rPr>
        <w:t>el apoderado de la parte actora</w:t>
      </w:r>
      <w:r>
        <w:rPr>
          <w:rFonts w:ascii="Arial" w:eastAsia="Arial" w:hAnsi="Arial" w:cs="Arial"/>
        </w:rPr>
        <w:t xml:space="preserve"> en el punto cuarto,</w:t>
      </w:r>
      <w:r w:rsidRPr="00183962">
        <w:rPr>
          <w:rFonts w:ascii="Arial" w:eastAsia="Arial" w:hAnsi="Arial" w:cs="Arial"/>
        </w:rPr>
        <w:t xml:space="preserve"> acerca de </w:t>
      </w:r>
      <w:r>
        <w:rPr>
          <w:rFonts w:ascii="Arial" w:eastAsia="Arial" w:hAnsi="Arial" w:cs="Arial"/>
        </w:rPr>
        <w:t xml:space="preserve">la presunta condición psicológica y emocional de sus apoderados; ello se puede advertir del hecho que no se menciona, y ni tan si quiera se insinúa cuáles fueron las afectaciones y/o alteraciones </w:t>
      </w:r>
      <w:r w:rsidR="00AE5B11">
        <w:rPr>
          <w:rFonts w:ascii="Arial" w:eastAsia="Arial" w:hAnsi="Arial" w:cs="Arial"/>
        </w:rPr>
        <w:t>presuntamente padecidas</w:t>
      </w:r>
      <w:r w:rsidRPr="00183962">
        <w:rPr>
          <w:rFonts w:ascii="Arial" w:eastAsia="Arial" w:hAnsi="Arial" w:cs="Arial"/>
        </w:rPr>
        <w:t>.</w:t>
      </w:r>
      <w:r>
        <w:rPr>
          <w:rFonts w:ascii="Arial" w:eastAsia="Arial" w:hAnsi="Arial" w:cs="Arial"/>
        </w:rPr>
        <w:t xml:space="preserve"> En consecuencia, </w:t>
      </w:r>
      <w:r w:rsidRPr="00183962">
        <w:rPr>
          <w:rFonts w:ascii="Arial" w:eastAsia="Arial" w:hAnsi="Arial" w:cs="Arial"/>
        </w:rPr>
        <w:t>le corresponderá a</w:t>
      </w:r>
      <w:r>
        <w:rPr>
          <w:rFonts w:ascii="Arial" w:eastAsia="Arial" w:hAnsi="Arial" w:cs="Arial"/>
        </w:rPr>
        <w:t xml:space="preserve">l togado </w:t>
      </w:r>
      <w:r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p>
    <w:p w14:paraId="5FA5E634" w14:textId="77777777" w:rsidR="007D2B92" w:rsidRDefault="007D2B92" w:rsidP="00213BFF">
      <w:pPr>
        <w:spacing w:line="312" w:lineRule="auto"/>
        <w:jc w:val="both"/>
        <w:rPr>
          <w:rFonts w:ascii="Arial" w:eastAsia="Arial" w:hAnsi="Arial" w:cs="Arial"/>
          <w:b/>
          <w:bCs/>
        </w:rPr>
      </w:pPr>
    </w:p>
    <w:p w14:paraId="06571F9E" w14:textId="01E3A896" w:rsidR="00423FA0" w:rsidRPr="00102F33" w:rsidRDefault="00BF40AA" w:rsidP="00213BFF">
      <w:pPr>
        <w:spacing w:line="312" w:lineRule="auto"/>
        <w:jc w:val="both"/>
        <w:rPr>
          <w:rFonts w:ascii="Arial" w:eastAsia="Arial" w:hAnsi="Arial" w:cs="Arial"/>
        </w:rPr>
      </w:pPr>
      <w:r w:rsidRPr="00183962">
        <w:rPr>
          <w:rFonts w:ascii="Arial" w:eastAsia="Arial" w:hAnsi="Arial" w:cs="Arial"/>
          <w:b/>
          <w:bCs/>
        </w:rPr>
        <w:t xml:space="preserve">FRENTE AL HECHO </w:t>
      </w:r>
      <w:r w:rsidR="00F71DCF">
        <w:rPr>
          <w:rFonts w:ascii="Arial" w:eastAsia="Arial" w:hAnsi="Arial" w:cs="Arial"/>
          <w:b/>
          <w:bCs/>
        </w:rPr>
        <w:t>“8”</w:t>
      </w:r>
      <w:r w:rsidRPr="00BF40AA">
        <w:rPr>
          <w:rFonts w:ascii="Arial" w:eastAsia="Arial" w:hAnsi="Arial" w:cs="Arial"/>
        </w:rPr>
        <w:t>:</w:t>
      </w:r>
      <w:r>
        <w:rPr>
          <w:rFonts w:ascii="Arial" w:eastAsia="Arial" w:hAnsi="Arial" w:cs="Arial"/>
        </w:rPr>
        <w:t xml:space="preserve"> </w:t>
      </w:r>
      <w:r w:rsidRPr="007018B9">
        <w:rPr>
          <w:rFonts w:ascii="Arial" w:eastAsia="Arial" w:hAnsi="Arial" w:cs="Arial"/>
        </w:rPr>
        <w:t>No es un hecho,</w:t>
      </w:r>
      <w:r>
        <w:rPr>
          <w:rFonts w:ascii="Arial" w:eastAsia="Arial" w:hAnsi="Arial" w:cs="Arial"/>
          <w:b/>
          <w:bCs/>
        </w:rPr>
        <w:t xml:space="preserve"> </w:t>
      </w:r>
      <w:r>
        <w:rPr>
          <w:rFonts w:ascii="Arial" w:eastAsia="Arial" w:hAnsi="Arial" w:cs="Arial"/>
        </w:rPr>
        <w:t>es una apreciación personal que realiza el togado de la parte actora respecto de las consecuencias que él considera debe asumir el ente territorial demandado a causa de la presunta incurrencia en una falla en el servicio, ahora bien, debido a que este no es el acápite correspondiente para los argumentos esbozados al no constituir ellos un hecho, toda vez que justamente componen e</w:t>
      </w:r>
      <w:r w:rsidR="00211438">
        <w:rPr>
          <w:rFonts w:ascii="Arial" w:eastAsia="Arial" w:hAnsi="Arial" w:cs="Arial"/>
        </w:rPr>
        <w:t>l</w:t>
      </w:r>
      <w:r>
        <w:rPr>
          <w:rFonts w:ascii="Arial" w:eastAsia="Arial" w:hAnsi="Arial" w:cs="Arial"/>
        </w:rPr>
        <w:t xml:space="preserve"> objeto controversia de la litis, </w:t>
      </w:r>
      <w:r w:rsidRPr="00183962">
        <w:rPr>
          <w:rFonts w:ascii="Arial" w:eastAsia="Arial" w:hAnsi="Arial" w:cs="Arial"/>
        </w:rPr>
        <w:t>le corresponderá a</w:t>
      </w:r>
      <w:r>
        <w:rPr>
          <w:rFonts w:ascii="Arial" w:eastAsia="Arial" w:hAnsi="Arial" w:cs="Arial"/>
        </w:rPr>
        <w:t xml:space="preserve">l apoderado </w:t>
      </w:r>
      <w:r w:rsidRPr="00183962">
        <w:rPr>
          <w:rFonts w:ascii="Arial" w:eastAsia="Arial" w:hAnsi="Arial" w:cs="Arial"/>
        </w:rPr>
        <w:t xml:space="preserve">acreditar todo lo </w:t>
      </w:r>
      <w:r>
        <w:rPr>
          <w:rFonts w:ascii="Arial" w:eastAsia="Arial" w:hAnsi="Arial" w:cs="Arial"/>
        </w:rPr>
        <w:t>expuesto</w:t>
      </w:r>
      <w:r w:rsidRPr="00183962">
        <w:rPr>
          <w:rFonts w:ascii="Arial" w:eastAsia="Arial" w:hAnsi="Arial" w:cs="Arial"/>
        </w:rPr>
        <w:t xml:space="preserve"> en este punto, de conformidad con la carga que le impone el </w:t>
      </w:r>
      <w:r w:rsidRPr="00183962">
        <w:rPr>
          <w:rFonts w:ascii="Arial" w:eastAsia="Arial" w:hAnsi="Arial" w:cs="Arial"/>
        </w:rPr>
        <w:lastRenderedPageBreak/>
        <w:t>artículo 167 del Código General del Proceso, aplicable por remisión expresa del artículo 211 de la Ley 1437 de 2011</w:t>
      </w:r>
      <w:r w:rsidR="0054481D">
        <w:rPr>
          <w:rFonts w:ascii="Arial" w:eastAsia="Arial" w:hAnsi="Arial" w:cs="Arial"/>
        </w:rPr>
        <w:t>.</w:t>
      </w:r>
    </w:p>
    <w:p w14:paraId="2E9CE3E9" w14:textId="77777777" w:rsidR="00B44962" w:rsidRPr="00183962" w:rsidRDefault="00B44962" w:rsidP="00213BFF">
      <w:pPr>
        <w:spacing w:line="312" w:lineRule="auto"/>
        <w:jc w:val="both"/>
        <w:rPr>
          <w:rFonts w:ascii="Arial" w:eastAsia="Arial" w:hAnsi="Arial" w:cs="Arial"/>
        </w:rPr>
      </w:pPr>
    </w:p>
    <w:p w14:paraId="28533D9D" w14:textId="0A875826" w:rsidR="00B851F2" w:rsidRPr="00F87D70" w:rsidRDefault="00B851F2" w:rsidP="00213BFF">
      <w:pPr>
        <w:pStyle w:val="Prrafodelista"/>
        <w:numPr>
          <w:ilvl w:val="0"/>
          <w:numId w:val="28"/>
        </w:numPr>
        <w:spacing w:after="0" w:line="312" w:lineRule="auto"/>
        <w:jc w:val="center"/>
        <w:rPr>
          <w:rFonts w:ascii="Arial" w:eastAsia="Arial" w:hAnsi="Arial" w:cs="Arial"/>
          <w:b/>
          <w:bCs/>
          <w:u w:val="single"/>
        </w:rPr>
      </w:pPr>
      <w:r w:rsidRPr="00F87D70">
        <w:rPr>
          <w:rFonts w:ascii="Arial" w:eastAsia="Arial" w:hAnsi="Arial" w:cs="Arial"/>
          <w:b/>
          <w:bCs/>
          <w:u w:val="single"/>
          <w:lang w:val="es-ES"/>
        </w:rPr>
        <w:t>FRENTE A LAS PRETENSIONES DE LA DEMANDA</w:t>
      </w:r>
    </w:p>
    <w:p w14:paraId="653E9459" w14:textId="77777777" w:rsidR="0080033E" w:rsidRPr="00183962" w:rsidRDefault="0080033E" w:rsidP="00213BFF">
      <w:pPr>
        <w:pStyle w:val="Prrafodelista"/>
        <w:spacing w:after="0" w:line="312" w:lineRule="auto"/>
        <w:rPr>
          <w:rFonts w:ascii="Arial" w:eastAsia="Arial" w:hAnsi="Arial" w:cs="Arial"/>
          <w:b/>
          <w:bCs/>
          <w:u w:val="single"/>
        </w:rPr>
      </w:pPr>
    </w:p>
    <w:p w14:paraId="1C6F73FF" w14:textId="5519E1F5" w:rsidR="00B851F2" w:rsidRPr="00183962" w:rsidRDefault="00B851F2" w:rsidP="00213BFF">
      <w:pPr>
        <w:spacing w:line="312" w:lineRule="auto"/>
        <w:jc w:val="both"/>
        <w:rPr>
          <w:rFonts w:ascii="Arial" w:eastAsia="Arial" w:hAnsi="Arial" w:cs="Arial"/>
        </w:rPr>
      </w:pPr>
      <w:bookmarkStart w:id="0" w:name="_Hlk180076623"/>
      <w:r w:rsidRPr="00183962">
        <w:rPr>
          <w:rFonts w:ascii="Arial" w:eastAsia="Arial" w:hAnsi="Arial" w:cs="Arial"/>
        </w:rPr>
        <w:t xml:space="preserve">Me opongo a todas y cada una de las pretensiones de la demanda, por carecer </w:t>
      </w:r>
      <w:r w:rsidR="002C51D7">
        <w:rPr>
          <w:rFonts w:ascii="Arial" w:eastAsia="Arial" w:hAnsi="Arial" w:cs="Arial"/>
        </w:rPr>
        <w:t xml:space="preserve">ellas </w:t>
      </w:r>
      <w:r w:rsidRPr="00183962">
        <w:rPr>
          <w:rFonts w:ascii="Arial" w:eastAsia="Arial" w:hAnsi="Arial" w:cs="Arial"/>
        </w:rPr>
        <w:t xml:space="preserve">de fundamentos fácticos, jurídicos y probatorios que hagan viable su prosperidad. Lo anterior, comoquiera que la responsabilidad de </w:t>
      </w:r>
      <w:r w:rsidR="0083538C" w:rsidRPr="00183962">
        <w:rPr>
          <w:rFonts w:ascii="Arial" w:eastAsia="Arial" w:hAnsi="Arial" w:cs="Arial"/>
          <w:b/>
          <w:bCs/>
        </w:rPr>
        <w:t>CHUBB SEGUROS COLOMBIA S.A.</w:t>
      </w:r>
      <w:r w:rsidR="00F22870" w:rsidRPr="00183962">
        <w:rPr>
          <w:rFonts w:ascii="Arial" w:eastAsia="Arial" w:hAnsi="Arial" w:cs="Arial"/>
          <w:b/>
          <w:bCs/>
        </w:rPr>
        <w:t xml:space="preserve"> </w:t>
      </w:r>
      <w:r w:rsidRPr="00183962">
        <w:rPr>
          <w:rFonts w:ascii="Arial" w:eastAsia="Arial" w:hAnsi="Arial" w:cs="Arial"/>
        </w:rPr>
        <w:t>no se estructuró, toda vez que en estos casos impera el principio de la carga de la prueb</w:t>
      </w:r>
      <w:r w:rsidR="00A86583" w:rsidRPr="00183962">
        <w:rPr>
          <w:rFonts w:ascii="Arial" w:eastAsia="Arial" w:hAnsi="Arial" w:cs="Arial"/>
        </w:rPr>
        <w:t>a</w:t>
      </w:r>
      <w:r w:rsidR="002A6035">
        <w:rPr>
          <w:rFonts w:ascii="Arial" w:eastAsia="Arial" w:hAnsi="Arial" w:cs="Arial"/>
        </w:rPr>
        <w:t>,</w:t>
      </w:r>
      <w:r w:rsidR="00A86583" w:rsidRPr="00183962">
        <w:rPr>
          <w:rFonts w:ascii="Arial" w:eastAsia="Arial" w:hAnsi="Arial" w:cs="Arial"/>
        </w:rPr>
        <w:t xml:space="preserve"> tanto de la supuesta falla en el</w:t>
      </w:r>
      <w:r w:rsidRPr="00183962">
        <w:rPr>
          <w:rFonts w:ascii="Arial" w:eastAsia="Arial" w:hAnsi="Arial" w:cs="Arial"/>
        </w:rPr>
        <w:t xml:space="preserve"> servicio, como del </w:t>
      </w:r>
      <w:r w:rsidR="002A6035">
        <w:rPr>
          <w:rFonts w:ascii="Arial" w:eastAsia="Arial" w:hAnsi="Arial" w:cs="Arial"/>
        </w:rPr>
        <w:t xml:space="preserve">presunto </w:t>
      </w:r>
      <w:r w:rsidRPr="00183962">
        <w:rPr>
          <w:rFonts w:ascii="Arial" w:eastAsia="Arial" w:hAnsi="Arial" w:cs="Arial"/>
        </w:rPr>
        <w:t xml:space="preserve">daño antijurídico y </w:t>
      </w:r>
      <w:r w:rsidR="00BC15F9" w:rsidRPr="00183962">
        <w:rPr>
          <w:rFonts w:ascii="Arial" w:eastAsia="Arial" w:hAnsi="Arial" w:cs="Arial"/>
        </w:rPr>
        <w:t xml:space="preserve">en especial del </w:t>
      </w:r>
      <w:r w:rsidRPr="00183962">
        <w:rPr>
          <w:rFonts w:ascii="Arial" w:eastAsia="Arial" w:hAnsi="Arial" w:cs="Arial"/>
        </w:rPr>
        <w:t xml:space="preserve">nexo de causalidad </w:t>
      </w:r>
      <w:r w:rsidR="0047458A">
        <w:rPr>
          <w:rFonts w:ascii="Arial" w:eastAsia="Arial" w:hAnsi="Arial" w:cs="Arial"/>
        </w:rPr>
        <w:t xml:space="preserve">que debe establecerse </w:t>
      </w:r>
      <w:r w:rsidRPr="00183962">
        <w:rPr>
          <w:rFonts w:ascii="Arial" w:eastAsia="Arial" w:hAnsi="Arial" w:cs="Arial"/>
        </w:rPr>
        <w:t xml:space="preserve">entre </w:t>
      </w:r>
      <w:r w:rsidR="00DE4FD5">
        <w:rPr>
          <w:rFonts w:ascii="Arial" w:eastAsia="Arial" w:hAnsi="Arial" w:cs="Arial"/>
        </w:rPr>
        <w:t>los dos últimos elementos mencionados</w:t>
      </w:r>
      <w:r w:rsidRPr="00183962">
        <w:rPr>
          <w:rFonts w:ascii="Arial" w:eastAsia="Arial" w:hAnsi="Arial" w:cs="Arial"/>
        </w:rPr>
        <w:t xml:space="preserve">. En el </w:t>
      </w:r>
      <w:r w:rsidR="00BC15F9" w:rsidRPr="00183962">
        <w:rPr>
          <w:rFonts w:ascii="Arial" w:eastAsia="Arial" w:hAnsi="Arial" w:cs="Arial"/>
          <w:i/>
          <w:iCs/>
        </w:rPr>
        <w:t>sub-lite</w:t>
      </w:r>
      <w:r w:rsidRPr="00183962">
        <w:rPr>
          <w:rFonts w:ascii="Arial" w:eastAsia="Arial" w:hAnsi="Arial" w:cs="Arial"/>
        </w:rPr>
        <w:t xml:space="preserve">, la parte demandante no ha cumplido con ello, lo que inviabiliza la declaratoria de responsabilidad del Estado. </w:t>
      </w:r>
    </w:p>
    <w:p w14:paraId="7AC1CDCF" w14:textId="77777777" w:rsidR="00B851F2" w:rsidRPr="00183962" w:rsidRDefault="00B851F2" w:rsidP="00213BFF">
      <w:pPr>
        <w:spacing w:line="312" w:lineRule="auto"/>
        <w:jc w:val="both"/>
        <w:rPr>
          <w:rFonts w:ascii="Arial" w:eastAsia="Arial" w:hAnsi="Arial" w:cs="Arial"/>
        </w:rPr>
      </w:pPr>
    </w:p>
    <w:p w14:paraId="780165AC" w14:textId="77777777" w:rsidR="00B851F2" w:rsidRPr="00183962" w:rsidRDefault="00B851F2" w:rsidP="00213BFF">
      <w:pPr>
        <w:spacing w:line="312" w:lineRule="auto"/>
        <w:jc w:val="both"/>
        <w:rPr>
          <w:rFonts w:ascii="Arial" w:eastAsia="Arial" w:hAnsi="Arial" w:cs="Arial"/>
        </w:rPr>
      </w:pPr>
      <w:r w:rsidRPr="00183962">
        <w:rPr>
          <w:rFonts w:ascii="Arial" w:eastAsia="Arial" w:hAnsi="Arial" w:cs="Arial"/>
        </w:rPr>
        <w:t>Por lo tanto, me referiré a cada una de las pretensiones expuestas en el escrito de la demanda, de la siguiente manera:</w:t>
      </w:r>
    </w:p>
    <w:p w14:paraId="68A671D7" w14:textId="77777777" w:rsidR="00B851F2" w:rsidRPr="00183962" w:rsidRDefault="00B851F2" w:rsidP="00213BFF">
      <w:pPr>
        <w:spacing w:line="312" w:lineRule="auto"/>
        <w:rPr>
          <w:rFonts w:ascii="Arial" w:eastAsia="Arial" w:hAnsi="Arial" w:cs="Arial"/>
        </w:rPr>
      </w:pPr>
    </w:p>
    <w:p w14:paraId="09CBB261" w14:textId="71CC5E41" w:rsidR="00886D01" w:rsidRPr="00183962" w:rsidRDefault="00B851F2" w:rsidP="00213BFF">
      <w:pPr>
        <w:spacing w:line="312" w:lineRule="auto"/>
        <w:jc w:val="both"/>
        <w:rPr>
          <w:rFonts w:ascii="Arial" w:eastAsia="Arial" w:hAnsi="Arial" w:cs="Arial"/>
        </w:rPr>
      </w:pPr>
      <w:r w:rsidRPr="00183962">
        <w:rPr>
          <w:rFonts w:ascii="Arial" w:eastAsia="Arial" w:hAnsi="Arial" w:cs="Arial"/>
          <w:b/>
          <w:bCs/>
        </w:rPr>
        <w:t xml:space="preserve">FRENTE A LA PRETENSIÓN </w:t>
      </w:r>
      <w:r w:rsidR="00BC15F9" w:rsidRPr="00183962">
        <w:rPr>
          <w:rFonts w:ascii="Arial" w:eastAsia="Arial" w:hAnsi="Arial" w:cs="Arial"/>
          <w:b/>
          <w:bCs/>
        </w:rPr>
        <w:t>PRIMERA</w:t>
      </w:r>
      <w:r w:rsidRPr="00183962">
        <w:rPr>
          <w:rFonts w:ascii="Arial" w:eastAsia="Arial" w:hAnsi="Arial" w:cs="Arial"/>
          <w:b/>
          <w:bCs/>
        </w:rPr>
        <w:t xml:space="preserve">: </w:t>
      </w:r>
      <w:r w:rsidR="00E94FFA" w:rsidRPr="00183962">
        <w:rPr>
          <w:rFonts w:ascii="Arial" w:eastAsia="Arial" w:hAnsi="Arial" w:cs="Arial"/>
        </w:rPr>
        <w:t>Aunque la pretensión no se encuentra dirigida directamente contra mi prohijada</w:t>
      </w:r>
      <w:r w:rsidR="00E94FFA" w:rsidRPr="00183962">
        <w:rPr>
          <w:rFonts w:ascii="Arial" w:eastAsia="Arial" w:hAnsi="Arial" w:cs="Arial"/>
          <w:b/>
          <w:bCs/>
        </w:rPr>
        <w:t xml:space="preserve">, </w:t>
      </w:r>
      <w:r w:rsidR="00E94FFA" w:rsidRPr="00183962">
        <w:rPr>
          <w:rFonts w:ascii="Arial" w:eastAsia="Arial" w:hAnsi="Arial" w:cs="Arial"/>
        </w:rPr>
        <w:t>m</w:t>
      </w:r>
      <w:r w:rsidRPr="00183962">
        <w:rPr>
          <w:rFonts w:ascii="Arial" w:eastAsia="Arial" w:hAnsi="Arial" w:cs="Arial"/>
        </w:rPr>
        <w:t xml:space="preserve">e opongo rotundamente </w:t>
      </w:r>
      <w:r w:rsidR="00101CF8" w:rsidRPr="00183962">
        <w:rPr>
          <w:rFonts w:ascii="Arial" w:eastAsia="Arial" w:hAnsi="Arial" w:cs="Arial"/>
        </w:rPr>
        <w:t xml:space="preserve">a la declaración de responsabilidad </w:t>
      </w:r>
      <w:r w:rsidR="00154DAC">
        <w:rPr>
          <w:rFonts w:ascii="Arial" w:eastAsia="Arial" w:hAnsi="Arial" w:cs="Arial"/>
        </w:rPr>
        <w:t xml:space="preserve">patrimonial y extracontractual </w:t>
      </w:r>
      <w:r w:rsidR="00101CF8" w:rsidRPr="00183962">
        <w:rPr>
          <w:rFonts w:ascii="Arial" w:eastAsia="Arial" w:hAnsi="Arial" w:cs="Arial"/>
        </w:rPr>
        <w:t>pretendida</w:t>
      </w:r>
      <w:r w:rsidR="00A8075A" w:rsidRPr="00183962">
        <w:rPr>
          <w:rFonts w:ascii="Arial" w:eastAsia="Arial" w:hAnsi="Arial" w:cs="Arial"/>
        </w:rPr>
        <w:t xml:space="preserve"> </w:t>
      </w:r>
      <w:r w:rsidRPr="00183962">
        <w:rPr>
          <w:rFonts w:ascii="Arial" w:eastAsia="Arial" w:hAnsi="Arial" w:cs="Arial"/>
        </w:rPr>
        <w:t xml:space="preserve">en razón a que: i) </w:t>
      </w:r>
      <w:r w:rsidR="000729E9" w:rsidRPr="00183962">
        <w:rPr>
          <w:rFonts w:ascii="Arial" w:eastAsia="Arial" w:hAnsi="Arial" w:cs="Arial"/>
        </w:rPr>
        <w:t>No existe ningún elemento fáctico, jurídico o probatorio que permita establecer que, por parte de</w:t>
      </w:r>
      <w:r w:rsidR="006B28E8">
        <w:rPr>
          <w:rFonts w:ascii="Arial" w:eastAsia="Arial" w:hAnsi="Arial" w:cs="Arial"/>
        </w:rPr>
        <w:t>l</w:t>
      </w:r>
      <w:r w:rsidR="000729E9" w:rsidRPr="00183962">
        <w:rPr>
          <w:rFonts w:ascii="Arial" w:eastAsia="Arial" w:hAnsi="Arial" w:cs="Arial"/>
        </w:rPr>
        <w:t xml:space="preserve"> Distrito de Santiago de Cali </w:t>
      </w:r>
      <w:r w:rsidR="008926E7" w:rsidRPr="00183962">
        <w:rPr>
          <w:rFonts w:ascii="Arial" w:eastAsia="Arial" w:hAnsi="Arial" w:cs="Arial"/>
        </w:rPr>
        <w:t>se haya presentado</w:t>
      </w:r>
      <w:r w:rsidR="000729E9" w:rsidRPr="00183962">
        <w:rPr>
          <w:rFonts w:ascii="Arial" w:eastAsia="Arial" w:hAnsi="Arial" w:cs="Arial"/>
        </w:rPr>
        <w:t xml:space="preserve"> una conducta omisiva, negligente o imprudente que haya ocasionado el daño que aquí nos convoca; </w:t>
      </w:r>
      <w:proofErr w:type="spellStart"/>
      <w:r w:rsidR="000729E9" w:rsidRPr="00183962">
        <w:rPr>
          <w:rFonts w:ascii="Arial" w:eastAsia="Arial" w:hAnsi="Arial" w:cs="Arial"/>
        </w:rPr>
        <w:t>ii</w:t>
      </w:r>
      <w:proofErr w:type="spellEnd"/>
      <w:r w:rsidR="000729E9" w:rsidRPr="00183962">
        <w:rPr>
          <w:rFonts w:ascii="Arial" w:eastAsia="Arial" w:hAnsi="Arial" w:cs="Arial"/>
        </w:rPr>
        <w:t xml:space="preserve">) La parte actora no ha acreditado que en el sitio </w:t>
      </w:r>
      <w:r w:rsidR="00E9137E">
        <w:rPr>
          <w:rFonts w:ascii="Arial" w:eastAsia="Arial" w:hAnsi="Arial" w:cs="Arial"/>
        </w:rPr>
        <w:t xml:space="preserve">y día </w:t>
      </w:r>
      <w:r w:rsidR="000729E9" w:rsidRPr="00183962">
        <w:rPr>
          <w:rFonts w:ascii="Arial" w:eastAsia="Arial" w:hAnsi="Arial" w:cs="Arial"/>
        </w:rPr>
        <w:t xml:space="preserve">de los </w:t>
      </w:r>
      <w:r w:rsidR="00E9137E">
        <w:rPr>
          <w:rFonts w:ascii="Arial" w:eastAsia="Arial" w:hAnsi="Arial" w:cs="Arial"/>
        </w:rPr>
        <w:t xml:space="preserve">presuntos </w:t>
      </w:r>
      <w:r w:rsidR="000729E9" w:rsidRPr="00183962">
        <w:rPr>
          <w:rFonts w:ascii="Arial" w:eastAsia="Arial" w:hAnsi="Arial" w:cs="Arial"/>
        </w:rPr>
        <w:t xml:space="preserve">hechos se haya presentado </w:t>
      </w:r>
      <w:r w:rsidR="00E9137E">
        <w:rPr>
          <w:rFonts w:ascii="Arial" w:eastAsia="Arial" w:hAnsi="Arial" w:cs="Arial"/>
        </w:rPr>
        <w:t xml:space="preserve">un accidente </w:t>
      </w:r>
      <w:proofErr w:type="spellStart"/>
      <w:r w:rsidR="00E9137E">
        <w:rPr>
          <w:rFonts w:ascii="Arial" w:eastAsia="Arial" w:hAnsi="Arial" w:cs="Arial"/>
        </w:rPr>
        <w:t>iii</w:t>
      </w:r>
      <w:proofErr w:type="spellEnd"/>
      <w:r w:rsidR="00E9137E">
        <w:rPr>
          <w:rFonts w:ascii="Arial" w:eastAsia="Arial" w:hAnsi="Arial" w:cs="Arial"/>
        </w:rPr>
        <w:t xml:space="preserve">) La parte demandante no ha demostrado que en el sitio de los presuntos hechos se presentara </w:t>
      </w:r>
      <w:r w:rsidR="000729E9" w:rsidRPr="00183962">
        <w:rPr>
          <w:rFonts w:ascii="Arial" w:eastAsia="Arial" w:hAnsi="Arial" w:cs="Arial"/>
        </w:rPr>
        <w:t>una</w:t>
      </w:r>
      <w:r w:rsidR="00A8075A" w:rsidRPr="00183962">
        <w:rPr>
          <w:rFonts w:ascii="Arial" w:eastAsia="Arial" w:hAnsi="Arial" w:cs="Arial"/>
        </w:rPr>
        <w:t xml:space="preserve"> falla en </w:t>
      </w:r>
      <w:r w:rsidR="00E9137E">
        <w:rPr>
          <w:rFonts w:ascii="Arial" w:eastAsia="Arial" w:hAnsi="Arial" w:cs="Arial"/>
        </w:rPr>
        <w:t xml:space="preserve">la </w:t>
      </w:r>
      <w:r w:rsidR="00A8075A" w:rsidRPr="00183962">
        <w:rPr>
          <w:rFonts w:ascii="Arial" w:eastAsia="Arial" w:hAnsi="Arial" w:cs="Arial"/>
        </w:rPr>
        <w:t>malla vial</w:t>
      </w:r>
      <w:r w:rsidR="00D816B7" w:rsidRPr="00183962">
        <w:rPr>
          <w:rFonts w:ascii="Arial" w:eastAsia="Arial" w:hAnsi="Arial" w:cs="Arial"/>
        </w:rPr>
        <w:t xml:space="preserve">; </w:t>
      </w:r>
      <w:proofErr w:type="spellStart"/>
      <w:r w:rsidR="00D816B7" w:rsidRPr="00183962">
        <w:rPr>
          <w:rFonts w:ascii="Arial" w:eastAsia="Arial" w:hAnsi="Arial" w:cs="Arial"/>
        </w:rPr>
        <w:t>i</w:t>
      </w:r>
      <w:r w:rsidR="00E9137E">
        <w:rPr>
          <w:rFonts w:ascii="Arial" w:eastAsia="Arial" w:hAnsi="Arial" w:cs="Arial"/>
        </w:rPr>
        <w:t>v</w:t>
      </w:r>
      <w:proofErr w:type="spellEnd"/>
      <w:r w:rsidR="00D816B7" w:rsidRPr="00183962">
        <w:rPr>
          <w:rFonts w:ascii="Arial" w:eastAsia="Arial" w:hAnsi="Arial" w:cs="Arial"/>
        </w:rPr>
        <w:t>)</w:t>
      </w:r>
      <w:r w:rsidR="000729E9" w:rsidRPr="00183962">
        <w:rPr>
          <w:rFonts w:ascii="Arial" w:eastAsia="Arial" w:hAnsi="Arial" w:cs="Arial"/>
        </w:rPr>
        <w:t xml:space="preserve"> </w:t>
      </w:r>
      <w:r w:rsidR="00D816B7" w:rsidRPr="00183962">
        <w:rPr>
          <w:rFonts w:ascii="Arial" w:eastAsia="Arial" w:hAnsi="Arial" w:cs="Arial"/>
        </w:rPr>
        <w:t>Los demandantes no han demostrado eficientemente</w:t>
      </w:r>
      <w:r w:rsidR="000729E9" w:rsidRPr="00183962">
        <w:rPr>
          <w:rFonts w:ascii="Arial" w:eastAsia="Arial" w:hAnsi="Arial" w:cs="Arial"/>
        </w:rPr>
        <w:t xml:space="preserve"> que la causa </w:t>
      </w:r>
      <w:r w:rsidR="00D816B7" w:rsidRPr="00183962">
        <w:rPr>
          <w:rFonts w:ascii="Arial" w:eastAsia="Arial" w:hAnsi="Arial" w:cs="Arial"/>
        </w:rPr>
        <w:t>determinante</w:t>
      </w:r>
      <w:r w:rsidR="000729E9" w:rsidRPr="00183962">
        <w:rPr>
          <w:rFonts w:ascii="Arial" w:eastAsia="Arial" w:hAnsi="Arial" w:cs="Arial"/>
        </w:rPr>
        <w:t xml:space="preserve"> del accidente de tránsito </w:t>
      </w:r>
      <w:r w:rsidR="00E9137E">
        <w:rPr>
          <w:rFonts w:ascii="Arial" w:eastAsia="Arial" w:hAnsi="Arial" w:cs="Arial"/>
        </w:rPr>
        <w:t>que aluden exis</w:t>
      </w:r>
      <w:r w:rsidR="00EA3DDB">
        <w:rPr>
          <w:rFonts w:ascii="Arial" w:eastAsia="Arial" w:hAnsi="Arial" w:cs="Arial"/>
        </w:rPr>
        <w:t>ti</w:t>
      </w:r>
      <w:r w:rsidR="00E9137E">
        <w:rPr>
          <w:rFonts w:ascii="Arial" w:eastAsia="Arial" w:hAnsi="Arial" w:cs="Arial"/>
        </w:rPr>
        <w:t>ó,</w:t>
      </w:r>
      <w:r w:rsidR="000729E9" w:rsidRPr="00183962">
        <w:rPr>
          <w:rFonts w:ascii="Arial" w:eastAsia="Arial" w:hAnsi="Arial" w:cs="Arial"/>
        </w:rPr>
        <w:t xml:space="preserve"> haya sido justamente </w:t>
      </w:r>
      <w:r w:rsidR="00A8075A" w:rsidRPr="00183962">
        <w:rPr>
          <w:rFonts w:ascii="Arial" w:eastAsia="Arial" w:hAnsi="Arial" w:cs="Arial"/>
        </w:rPr>
        <w:t>un</w:t>
      </w:r>
      <w:r w:rsidR="000729E9" w:rsidRPr="00183962">
        <w:rPr>
          <w:rFonts w:ascii="Arial" w:eastAsia="Arial" w:hAnsi="Arial" w:cs="Arial"/>
        </w:rPr>
        <w:t xml:space="preserve">a </w:t>
      </w:r>
      <w:r w:rsidR="00A8075A" w:rsidRPr="00183962">
        <w:rPr>
          <w:rFonts w:ascii="Arial" w:eastAsia="Arial" w:hAnsi="Arial" w:cs="Arial"/>
        </w:rPr>
        <w:t>anomalía en malla vial</w:t>
      </w:r>
      <w:r w:rsidR="000729E9" w:rsidRPr="00183962">
        <w:rPr>
          <w:rFonts w:ascii="Arial" w:eastAsia="Arial" w:hAnsi="Arial" w:cs="Arial"/>
        </w:rPr>
        <w:t xml:space="preserve">, pues no ha allegado elementos de prueba </w:t>
      </w:r>
      <w:r w:rsidR="00633AE7">
        <w:rPr>
          <w:rFonts w:ascii="Arial" w:eastAsia="Arial" w:hAnsi="Arial" w:cs="Arial"/>
        </w:rPr>
        <w:t xml:space="preserve">idóneos, pertinentes y conducentes </w:t>
      </w:r>
      <w:r w:rsidR="000729E9" w:rsidRPr="00183962">
        <w:rPr>
          <w:rFonts w:ascii="Arial" w:eastAsia="Arial" w:hAnsi="Arial" w:cs="Arial"/>
        </w:rPr>
        <w:t>que permitan determinar</w:t>
      </w:r>
      <w:r w:rsidR="00E9137E">
        <w:rPr>
          <w:rFonts w:ascii="Arial" w:eastAsia="Arial" w:hAnsi="Arial" w:cs="Arial"/>
        </w:rPr>
        <w:t xml:space="preserve"> dicha situación</w:t>
      </w:r>
      <w:r w:rsidR="002A4990" w:rsidRPr="00183962">
        <w:rPr>
          <w:rFonts w:ascii="Arial" w:eastAsia="Arial" w:hAnsi="Arial" w:cs="Arial"/>
        </w:rPr>
        <w:t xml:space="preserve">; </w:t>
      </w:r>
      <w:r w:rsidR="001E5DE7" w:rsidRPr="00183962">
        <w:rPr>
          <w:rFonts w:ascii="Arial" w:eastAsia="Arial" w:hAnsi="Arial" w:cs="Arial"/>
        </w:rPr>
        <w:t>v</w:t>
      </w:r>
      <w:r w:rsidR="002A4990" w:rsidRPr="00183962">
        <w:rPr>
          <w:rFonts w:ascii="Arial" w:eastAsia="Arial" w:hAnsi="Arial" w:cs="Arial"/>
        </w:rPr>
        <w:t>)</w:t>
      </w:r>
      <w:r w:rsidR="00D816B7" w:rsidRPr="00183962">
        <w:rPr>
          <w:rFonts w:ascii="Arial" w:eastAsia="Arial" w:hAnsi="Arial" w:cs="Arial"/>
        </w:rPr>
        <w:t xml:space="preserve"> </w:t>
      </w:r>
      <w:r w:rsidR="008B462A">
        <w:rPr>
          <w:rFonts w:ascii="Arial" w:eastAsia="Arial" w:hAnsi="Arial" w:cs="Arial"/>
        </w:rPr>
        <w:t xml:space="preserve">Los actores </w:t>
      </w:r>
      <w:r w:rsidR="00A8075A" w:rsidRPr="00183962">
        <w:rPr>
          <w:rFonts w:ascii="Arial" w:eastAsia="Arial" w:hAnsi="Arial" w:cs="Arial"/>
        </w:rPr>
        <w:t xml:space="preserve">tampoco </w:t>
      </w:r>
      <w:r w:rsidR="008B462A">
        <w:rPr>
          <w:rFonts w:ascii="Arial" w:eastAsia="Arial" w:hAnsi="Arial" w:cs="Arial"/>
        </w:rPr>
        <w:t xml:space="preserve">han demostrado </w:t>
      </w:r>
      <w:r w:rsidR="00A8075A" w:rsidRPr="00183962">
        <w:rPr>
          <w:rFonts w:ascii="Arial" w:eastAsia="Arial" w:hAnsi="Arial" w:cs="Arial"/>
        </w:rPr>
        <w:t xml:space="preserve">que la causa eficiente de </w:t>
      </w:r>
      <w:r w:rsidR="008B462A">
        <w:rPr>
          <w:rFonts w:ascii="Arial" w:eastAsia="Arial" w:hAnsi="Arial" w:cs="Arial"/>
        </w:rPr>
        <w:t>la presunta pérdida de capacidad laboral</w:t>
      </w:r>
      <w:r w:rsidR="00E35D32" w:rsidRPr="00183962">
        <w:rPr>
          <w:rFonts w:ascii="Arial" w:eastAsia="Arial" w:hAnsi="Arial" w:cs="Arial"/>
        </w:rPr>
        <w:t>,</w:t>
      </w:r>
      <w:r w:rsidR="00A8075A" w:rsidRPr="00183962">
        <w:rPr>
          <w:rFonts w:ascii="Arial" w:eastAsia="Arial" w:hAnsi="Arial" w:cs="Arial"/>
        </w:rPr>
        <w:t xml:space="preserve"> </w:t>
      </w:r>
      <w:r w:rsidR="008B462A">
        <w:rPr>
          <w:rFonts w:ascii="Arial" w:eastAsia="Arial" w:hAnsi="Arial" w:cs="Arial"/>
        </w:rPr>
        <w:t>fue</w:t>
      </w:r>
      <w:r w:rsidR="00D816B7" w:rsidRPr="00183962">
        <w:rPr>
          <w:rFonts w:ascii="Arial" w:eastAsia="Arial" w:hAnsi="Arial" w:cs="Arial"/>
        </w:rPr>
        <w:t xml:space="preserve"> creada o concretada por </w:t>
      </w:r>
      <w:r w:rsidR="00E35D32" w:rsidRPr="00183962">
        <w:rPr>
          <w:rFonts w:ascii="Arial" w:eastAsia="Arial" w:hAnsi="Arial" w:cs="Arial"/>
        </w:rPr>
        <w:t>el ente territorial</w:t>
      </w:r>
      <w:r w:rsidR="00EA3DDB">
        <w:rPr>
          <w:rFonts w:ascii="Arial" w:eastAsia="Arial" w:hAnsi="Arial" w:cs="Arial"/>
        </w:rPr>
        <w:t xml:space="preserve"> demandado</w:t>
      </w:r>
      <w:r w:rsidR="00D816B7" w:rsidRPr="00183962">
        <w:rPr>
          <w:rFonts w:ascii="Arial" w:eastAsia="Arial" w:hAnsi="Arial" w:cs="Arial"/>
        </w:rPr>
        <w:t>;</w:t>
      </w:r>
      <w:r w:rsidR="00132F01" w:rsidRPr="00183962">
        <w:rPr>
          <w:rFonts w:ascii="Arial" w:eastAsia="Arial" w:hAnsi="Arial" w:cs="Arial"/>
        </w:rPr>
        <w:t xml:space="preserve"> y por último</w:t>
      </w:r>
      <w:r w:rsidR="00D816B7" w:rsidRPr="00183962">
        <w:rPr>
          <w:rFonts w:ascii="Arial" w:eastAsia="Arial" w:hAnsi="Arial" w:cs="Arial"/>
        </w:rPr>
        <w:t xml:space="preserve"> </w:t>
      </w:r>
      <w:r w:rsidR="000729E9" w:rsidRPr="00183962">
        <w:rPr>
          <w:rFonts w:ascii="Arial" w:eastAsia="Arial" w:hAnsi="Arial" w:cs="Arial"/>
        </w:rPr>
        <w:t xml:space="preserve"> </w:t>
      </w:r>
      <w:r w:rsidR="008B2263" w:rsidRPr="00183962">
        <w:rPr>
          <w:rFonts w:ascii="Arial" w:eastAsia="Arial" w:hAnsi="Arial" w:cs="Arial"/>
        </w:rPr>
        <w:t>v</w:t>
      </w:r>
      <w:r w:rsidR="008B462A">
        <w:rPr>
          <w:rFonts w:ascii="Arial" w:eastAsia="Arial" w:hAnsi="Arial" w:cs="Arial"/>
        </w:rPr>
        <w:t>i</w:t>
      </w:r>
      <w:r w:rsidR="008B2263" w:rsidRPr="00183962">
        <w:rPr>
          <w:rFonts w:ascii="Arial" w:eastAsia="Arial" w:hAnsi="Arial" w:cs="Arial"/>
        </w:rPr>
        <w:t xml:space="preserve">) </w:t>
      </w:r>
      <w:r w:rsidR="000729E9" w:rsidRPr="00183962">
        <w:rPr>
          <w:rFonts w:ascii="Arial" w:eastAsia="Arial" w:hAnsi="Arial" w:cs="Arial"/>
        </w:rPr>
        <w:t>S</w:t>
      </w:r>
      <w:r w:rsidRPr="00183962">
        <w:rPr>
          <w:rFonts w:ascii="Arial" w:eastAsia="Arial" w:hAnsi="Arial" w:cs="Arial"/>
        </w:rPr>
        <w:t xml:space="preserve">e hace evidente de los elementos probatorios allegados al caso, que el daño que da fundamento a la demanda tuvo como causa </w:t>
      </w:r>
      <w:r w:rsidRPr="005534D0">
        <w:rPr>
          <w:rFonts w:ascii="Arial" w:eastAsia="Arial" w:hAnsi="Arial" w:cs="Arial"/>
        </w:rPr>
        <w:t>un hecho inequívoco</w:t>
      </w:r>
      <w:r w:rsidR="005C3C7E" w:rsidRPr="005534D0">
        <w:rPr>
          <w:rFonts w:ascii="Arial" w:eastAsia="Arial" w:hAnsi="Arial" w:cs="Arial"/>
        </w:rPr>
        <w:t>,</w:t>
      </w:r>
      <w:r w:rsidRPr="005534D0">
        <w:rPr>
          <w:rFonts w:ascii="Arial" w:eastAsia="Arial" w:hAnsi="Arial" w:cs="Arial"/>
        </w:rPr>
        <w:t xml:space="preserve"> flagrante </w:t>
      </w:r>
      <w:r w:rsidR="005C3C7E" w:rsidRPr="005534D0">
        <w:rPr>
          <w:rFonts w:ascii="Arial" w:eastAsia="Arial" w:hAnsi="Arial" w:cs="Arial"/>
        </w:rPr>
        <w:t xml:space="preserve">y determinante </w:t>
      </w:r>
      <w:r w:rsidRPr="005534D0">
        <w:rPr>
          <w:rFonts w:ascii="Arial" w:eastAsia="Arial" w:hAnsi="Arial" w:cs="Arial"/>
        </w:rPr>
        <w:t xml:space="preserve">producido por </w:t>
      </w:r>
      <w:r w:rsidR="00A8075A" w:rsidRPr="005534D0">
        <w:rPr>
          <w:rFonts w:ascii="Arial" w:eastAsia="Arial" w:hAnsi="Arial" w:cs="Arial"/>
        </w:rPr>
        <w:t>la víctima</w:t>
      </w:r>
      <w:r w:rsidR="005C3C7E" w:rsidRPr="005534D0">
        <w:rPr>
          <w:rFonts w:ascii="Arial" w:eastAsia="Arial" w:hAnsi="Arial" w:cs="Arial"/>
        </w:rPr>
        <w:t xml:space="preserve"> </w:t>
      </w:r>
      <w:r w:rsidRPr="005534D0">
        <w:rPr>
          <w:rFonts w:ascii="Arial" w:eastAsia="Arial" w:hAnsi="Arial" w:cs="Arial"/>
        </w:rPr>
        <w:t xml:space="preserve">al </w:t>
      </w:r>
      <w:r w:rsidRPr="00CB17AA">
        <w:rPr>
          <w:rFonts w:ascii="Arial" w:eastAsia="Arial" w:hAnsi="Arial" w:cs="Arial"/>
        </w:rPr>
        <w:t xml:space="preserve">no atender los deberes </w:t>
      </w:r>
      <w:r w:rsidR="005534D0" w:rsidRPr="00CB17AA">
        <w:rPr>
          <w:rFonts w:ascii="Arial" w:eastAsia="Arial" w:hAnsi="Arial" w:cs="Arial"/>
        </w:rPr>
        <w:t>de</w:t>
      </w:r>
      <w:r w:rsidRPr="00CB17AA">
        <w:rPr>
          <w:rFonts w:ascii="Arial" w:eastAsia="Arial" w:hAnsi="Arial" w:cs="Arial"/>
        </w:rPr>
        <w:t xml:space="preserve"> tránsito</w:t>
      </w:r>
      <w:r w:rsidR="005534D0" w:rsidRPr="00CB17AA">
        <w:rPr>
          <w:rFonts w:ascii="Arial" w:eastAsia="Arial" w:hAnsi="Arial" w:cs="Arial"/>
        </w:rPr>
        <w:t xml:space="preserve"> establecidos en el artículo 94 de la Ley 769 de 2002</w:t>
      </w:r>
      <w:r w:rsidR="00CB17AA">
        <w:rPr>
          <w:rFonts w:ascii="Arial" w:eastAsia="Arial" w:hAnsi="Arial" w:cs="Arial"/>
        </w:rPr>
        <w:t xml:space="preserve"> como el no transitar uno detrás del otro (inciso 4), no respetar </w:t>
      </w:r>
      <w:r w:rsidR="004F6F29">
        <w:rPr>
          <w:rFonts w:ascii="Arial" w:eastAsia="Arial" w:hAnsi="Arial" w:cs="Arial"/>
        </w:rPr>
        <w:t xml:space="preserve">las señales, normas de tránsito y </w:t>
      </w:r>
      <w:r w:rsidR="00CB17AA">
        <w:rPr>
          <w:rFonts w:ascii="Arial" w:eastAsia="Arial" w:hAnsi="Arial" w:cs="Arial"/>
        </w:rPr>
        <w:t>límites de velocidad (inciso 7) y no portar casco de seguridad (inciso 10)</w:t>
      </w:r>
      <w:r w:rsidRPr="00183962">
        <w:rPr>
          <w:rFonts w:ascii="Arial" w:eastAsia="Arial" w:hAnsi="Arial" w:cs="Arial"/>
        </w:rPr>
        <w:t>.</w:t>
      </w:r>
    </w:p>
    <w:p w14:paraId="09C41277" w14:textId="46176006"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 </w:t>
      </w:r>
    </w:p>
    <w:p w14:paraId="6713AD8A" w14:textId="6A3F64E8" w:rsidR="003D2408" w:rsidRPr="00183962" w:rsidRDefault="00B851F2" w:rsidP="00213BFF">
      <w:pPr>
        <w:spacing w:line="312" w:lineRule="auto"/>
        <w:jc w:val="both"/>
        <w:rPr>
          <w:rFonts w:ascii="Arial" w:eastAsia="Arial" w:hAnsi="Arial" w:cs="Arial"/>
        </w:rPr>
      </w:pPr>
      <w:bookmarkStart w:id="1" w:name="_Hlk183602019"/>
      <w:r w:rsidRPr="002C7B00">
        <w:rPr>
          <w:rFonts w:ascii="Arial" w:eastAsia="Arial" w:hAnsi="Arial" w:cs="Arial"/>
          <w:b/>
          <w:bCs/>
        </w:rPr>
        <w:t xml:space="preserve">FRENTE A LA PRETENSIÓN DENOMINADA </w:t>
      </w:r>
      <w:r w:rsidR="003D2408" w:rsidRPr="002C7B00">
        <w:rPr>
          <w:rFonts w:ascii="Arial" w:eastAsia="Arial" w:hAnsi="Arial" w:cs="Arial"/>
          <w:b/>
          <w:bCs/>
        </w:rPr>
        <w:t>“1.- PERJUICIOS MORALES”</w:t>
      </w:r>
      <w:r w:rsidR="003D2408" w:rsidRPr="00183962">
        <w:rPr>
          <w:rFonts w:ascii="Arial" w:eastAsia="Arial" w:hAnsi="Arial" w:cs="Arial"/>
          <w:b/>
          <w:bCs/>
        </w:rPr>
        <w:t xml:space="preserve">: </w:t>
      </w:r>
      <w:r w:rsidR="003D2408" w:rsidRPr="00183962">
        <w:rPr>
          <w:rFonts w:ascii="Arial" w:eastAsia="Arial" w:hAnsi="Arial" w:cs="Arial"/>
        </w:rPr>
        <w:t>Aunque la pretensión no se encuentra dirigida directamente contra mi prohijada, me opongo rotundamente a la prosperidad de este perjuicio, en razón a que la parte demandante no puede endilgar esa responsabilidad a la entidad demandada por no existir medio de convicción que permita establecer que se presentó una conducta omisiva, negligente o imprudente de ella, que a su vez tenga la entidad suficiente para haber ocasionado el daño alegado, porque la parte actora no ha acreditado que se haya presentado una afectación o malformación en la malla vial y especialmente no ha demostrado que ello haya sido la causa determinante del accidente de tránsito y por tanto del daño.</w:t>
      </w:r>
    </w:p>
    <w:p w14:paraId="7A2E2FC3" w14:textId="77777777" w:rsidR="003D2408" w:rsidRPr="00183962" w:rsidRDefault="003D2408" w:rsidP="00213BFF">
      <w:pPr>
        <w:spacing w:line="312" w:lineRule="auto"/>
        <w:jc w:val="both"/>
        <w:rPr>
          <w:rFonts w:ascii="Arial" w:eastAsia="Arial" w:hAnsi="Arial" w:cs="Arial"/>
        </w:rPr>
      </w:pPr>
    </w:p>
    <w:p w14:paraId="3300DAF2" w14:textId="6667B573" w:rsidR="003D2408" w:rsidRDefault="003D2408" w:rsidP="00213BFF">
      <w:pPr>
        <w:spacing w:line="312" w:lineRule="auto"/>
        <w:jc w:val="both"/>
        <w:rPr>
          <w:rFonts w:ascii="Arial" w:eastAsia="Arial" w:hAnsi="Arial" w:cs="Arial"/>
          <w:b/>
          <w:bCs/>
        </w:rPr>
      </w:pPr>
      <w:r w:rsidRPr="002C7B00">
        <w:rPr>
          <w:rFonts w:ascii="Arial" w:eastAsia="Arial" w:hAnsi="Arial" w:cs="Arial"/>
        </w:rPr>
        <w:t>Así mismo</w:t>
      </w:r>
      <w:r w:rsidR="002C7B00" w:rsidRPr="002C7B00">
        <w:rPr>
          <w:rFonts w:ascii="Arial" w:eastAsia="Arial" w:hAnsi="Arial" w:cs="Arial"/>
        </w:rPr>
        <w:t xml:space="preserve"> se debe mencionar desde ya que</w:t>
      </w:r>
      <w:r w:rsidRPr="002C7B00">
        <w:rPr>
          <w:rFonts w:ascii="Arial" w:eastAsia="Arial" w:hAnsi="Arial" w:cs="Arial"/>
        </w:rPr>
        <w:t xml:space="preserve"> </w:t>
      </w:r>
      <w:r w:rsidR="002C7B00" w:rsidRPr="002C7B00">
        <w:rPr>
          <w:rFonts w:ascii="Arial" w:eastAsia="Arial" w:hAnsi="Arial" w:cs="Arial"/>
        </w:rPr>
        <w:t>los</w:t>
      </w:r>
      <w:r w:rsidRPr="002C7B00">
        <w:rPr>
          <w:rFonts w:ascii="Arial" w:eastAsia="Arial" w:hAnsi="Arial" w:cs="Arial"/>
        </w:rPr>
        <w:t xml:space="preserve"> valor</w:t>
      </w:r>
      <w:r w:rsidR="002C7B00" w:rsidRPr="002C7B00">
        <w:rPr>
          <w:rFonts w:ascii="Arial" w:eastAsia="Arial" w:hAnsi="Arial" w:cs="Arial"/>
        </w:rPr>
        <w:t>es</w:t>
      </w:r>
      <w:r w:rsidRPr="002C7B00">
        <w:rPr>
          <w:rFonts w:ascii="Arial" w:eastAsia="Arial" w:hAnsi="Arial" w:cs="Arial"/>
        </w:rPr>
        <w:t xml:space="preserve"> solicitado</w:t>
      </w:r>
      <w:r w:rsidR="002C7B00" w:rsidRPr="002C7B00">
        <w:rPr>
          <w:rFonts w:ascii="Arial" w:eastAsia="Arial" w:hAnsi="Arial" w:cs="Arial"/>
        </w:rPr>
        <w:t>s</w:t>
      </w:r>
      <w:r w:rsidRPr="002C7B00">
        <w:rPr>
          <w:rFonts w:ascii="Arial" w:eastAsia="Arial" w:hAnsi="Arial" w:cs="Arial"/>
        </w:rPr>
        <w:t xml:space="preserve"> por la parte demandante </w:t>
      </w:r>
      <w:r w:rsidR="002C7B00" w:rsidRPr="002C7B00">
        <w:rPr>
          <w:rFonts w:ascii="Arial" w:eastAsia="Arial" w:hAnsi="Arial" w:cs="Arial"/>
        </w:rPr>
        <w:t>con motivo de</w:t>
      </w:r>
      <w:r w:rsidRPr="002C7B00">
        <w:rPr>
          <w:rFonts w:ascii="Arial" w:eastAsia="Arial" w:hAnsi="Arial" w:cs="Arial"/>
        </w:rPr>
        <w:t xml:space="preserve"> perjuicios morales</w:t>
      </w:r>
      <w:r w:rsidR="002C7B00" w:rsidRPr="002C7B00">
        <w:rPr>
          <w:rFonts w:ascii="Arial" w:eastAsia="Arial" w:hAnsi="Arial" w:cs="Arial"/>
        </w:rPr>
        <w:t xml:space="preserve">, resultan exagerados y liquidados de manera errónea, pues aunque </w:t>
      </w:r>
      <w:r w:rsidR="002C7B00" w:rsidRPr="002C7B00">
        <w:rPr>
          <w:rFonts w:ascii="Arial" w:eastAsia="Arial" w:hAnsi="Arial" w:cs="Arial"/>
        </w:rPr>
        <w:lastRenderedPageBreak/>
        <w:t>de manera clara se manifiesta en el escrito petitorio que la calificación de invalidez arroja un porcentaje de incapacidad de 35.84%</w:t>
      </w:r>
      <w:r w:rsidR="002C7B00">
        <w:rPr>
          <w:rFonts w:ascii="Arial" w:eastAsia="Arial" w:hAnsi="Arial" w:cs="Arial"/>
        </w:rPr>
        <w:t xml:space="preserve"> lo cual permite un máximo de pretensiones de 60 SMMLV para el primer nivel de lazos de consanguinidad o afinidad</w:t>
      </w:r>
      <w:r w:rsidR="00CA3F20">
        <w:rPr>
          <w:rFonts w:ascii="Arial" w:eastAsia="Arial" w:hAnsi="Arial" w:cs="Arial"/>
        </w:rPr>
        <w:t xml:space="preserve"> (nivel en que se encuentran tanto el presunto afectado como sus padres)</w:t>
      </w:r>
      <w:r w:rsidR="002C7B00">
        <w:rPr>
          <w:rFonts w:ascii="Arial" w:eastAsia="Arial" w:hAnsi="Arial" w:cs="Arial"/>
        </w:rPr>
        <w:t xml:space="preserve"> y de 30 SMMLV para el segundo nivel de lazos de consanguinidad o afinidad</w:t>
      </w:r>
      <w:r w:rsidR="00CA3F20">
        <w:rPr>
          <w:rFonts w:ascii="Arial" w:eastAsia="Arial" w:hAnsi="Arial" w:cs="Arial"/>
        </w:rPr>
        <w:t xml:space="preserve"> (nivel en que se encuentran los hermanos del presunto afectado)</w:t>
      </w:r>
      <w:r w:rsidR="002C7B00" w:rsidRPr="002C7B00">
        <w:rPr>
          <w:rFonts w:ascii="Arial" w:eastAsia="Arial" w:hAnsi="Arial" w:cs="Arial"/>
        </w:rPr>
        <w:t xml:space="preserve">, </w:t>
      </w:r>
      <w:r w:rsidR="002C7B00">
        <w:rPr>
          <w:rFonts w:ascii="Arial" w:eastAsia="Arial" w:hAnsi="Arial" w:cs="Arial"/>
        </w:rPr>
        <w:t>la solicitud de perjuicios se realiza por 100 SMMLV, lo cual contraría de manera flagrante los postulados de la posición pacifica del Consejo de Estado respecto de la liquidación de perjuicios materiales en caso de lesión</w:t>
      </w:r>
      <w:r w:rsidR="0086291A">
        <w:rPr>
          <w:rFonts w:ascii="Arial" w:eastAsia="Arial" w:hAnsi="Arial" w:cs="Arial"/>
        </w:rPr>
        <w:t xml:space="preserve">, la cual está condensada en la Sentencia de Unificación del </w:t>
      </w:r>
      <w:r w:rsidR="0086291A" w:rsidRPr="0086291A">
        <w:rPr>
          <w:rFonts w:ascii="Arial" w:eastAsia="Arial" w:hAnsi="Arial" w:cs="Arial"/>
        </w:rPr>
        <w:t>28 ago</w:t>
      </w:r>
      <w:r w:rsidR="0086291A">
        <w:rPr>
          <w:rFonts w:ascii="Arial" w:eastAsia="Arial" w:hAnsi="Arial" w:cs="Arial"/>
        </w:rPr>
        <w:t xml:space="preserve">sto de </w:t>
      </w:r>
      <w:r w:rsidR="0086291A" w:rsidRPr="0086291A">
        <w:rPr>
          <w:rFonts w:ascii="Arial" w:eastAsia="Arial" w:hAnsi="Arial" w:cs="Arial"/>
        </w:rPr>
        <w:t>2014</w:t>
      </w:r>
      <w:r w:rsidR="0086291A">
        <w:rPr>
          <w:rFonts w:ascii="Arial" w:eastAsia="Arial" w:hAnsi="Arial" w:cs="Arial"/>
        </w:rPr>
        <w:t>, proferida por la</w:t>
      </w:r>
      <w:r w:rsidR="0086291A" w:rsidRPr="0086291A">
        <w:rPr>
          <w:rFonts w:ascii="Arial" w:eastAsia="Arial" w:hAnsi="Arial" w:cs="Arial"/>
        </w:rPr>
        <w:t xml:space="preserve"> S</w:t>
      </w:r>
      <w:r w:rsidR="0086291A">
        <w:rPr>
          <w:rFonts w:ascii="Arial" w:eastAsia="Arial" w:hAnsi="Arial" w:cs="Arial"/>
        </w:rPr>
        <w:t>ección Tercera</w:t>
      </w:r>
      <w:r w:rsidR="0086291A" w:rsidRPr="0086291A">
        <w:rPr>
          <w:rFonts w:ascii="Arial" w:eastAsia="Arial" w:hAnsi="Arial" w:cs="Arial"/>
        </w:rPr>
        <w:t>, e</w:t>
      </w:r>
      <w:r w:rsidR="0086291A">
        <w:rPr>
          <w:rFonts w:ascii="Arial" w:eastAsia="Arial" w:hAnsi="Arial" w:cs="Arial"/>
        </w:rPr>
        <w:t xml:space="preserve">xpediente </w:t>
      </w:r>
      <w:r w:rsidR="0086291A" w:rsidRPr="0086291A">
        <w:rPr>
          <w:rFonts w:ascii="Arial" w:eastAsia="Arial" w:hAnsi="Arial" w:cs="Arial"/>
        </w:rPr>
        <w:t>31172.</w:t>
      </w:r>
      <w:r w:rsidR="00E466BB">
        <w:rPr>
          <w:rFonts w:ascii="Arial" w:eastAsia="Arial" w:hAnsi="Arial" w:cs="Arial"/>
        </w:rPr>
        <w:t xml:space="preserve"> Ahora bien, aunque el texto petitorio es confuso y parece solicitar 100 SMMLV para todos los demandantes como indemnización por perjuicios morales, lo cierto es que</w:t>
      </w:r>
      <w:r w:rsidR="004F09A8">
        <w:rPr>
          <w:rFonts w:ascii="Arial" w:eastAsia="Arial" w:hAnsi="Arial" w:cs="Arial"/>
        </w:rPr>
        <w:t xml:space="preserve"> sin que implique aceptación de responsabilidad de ninguna naturaleza, se debe dejar por sentado que pretender 100 SMMLV para cada uno de los demandantes configura una exagerada tasación y una incorrecta liquidación, por demás improcedente.</w:t>
      </w:r>
    </w:p>
    <w:p w14:paraId="16884356" w14:textId="77777777" w:rsidR="003D2408" w:rsidRDefault="003D2408" w:rsidP="00213BFF">
      <w:pPr>
        <w:spacing w:line="312" w:lineRule="auto"/>
        <w:jc w:val="both"/>
        <w:rPr>
          <w:rFonts w:ascii="Arial" w:eastAsia="Arial" w:hAnsi="Arial" w:cs="Arial"/>
          <w:b/>
          <w:bCs/>
        </w:rPr>
      </w:pPr>
    </w:p>
    <w:p w14:paraId="330DA5D9" w14:textId="721BEAF3" w:rsidR="00AE6813" w:rsidRDefault="00AE6813" w:rsidP="00213BFF">
      <w:pPr>
        <w:spacing w:line="312" w:lineRule="auto"/>
        <w:jc w:val="both"/>
        <w:rPr>
          <w:rFonts w:ascii="Arial" w:eastAsia="Arial" w:hAnsi="Arial" w:cs="Arial"/>
          <w:b/>
          <w:bCs/>
        </w:rPr>
      </w:pPr>
      <w:r w:rsidRPr="00183962">
        <w:rPr>
          <w:rFonts w:ascii="Arial" w:eastAsia="Arial" w:hAnsi="Arial" w:cs="Arial"/>
          <w:b/>
          <w:bCs/>
        </w:rPr>
        <w:t xml:space="preserve">FRENTE A LA PRETENSIÓN DENOMINADA “Daño a la </w:t>
      </w:r>
      <w:r>
        <w:rPr>
          <w:rFonts w:ascii="Arial" w:eastAsia="Arial" w:hAnsi="Arial" w:cs="Arial"/>
          <w:b/>
          <w:bCs/>
        </w:rPr>
        <w:t xml:space="preserve">vida en relación y/o alteración de condiciones de existencia y/o daño a la </w:t>
      </w:r>
      <w:r w:rsidRPr="00183962">
        <w:rPr>
          <w:rFonts w:ascii="Arial" w:eastAsia="Arial" w:hAnsi="Arial" w:cs="Arial"/>
          <w:b/>
          <w:bCs/>
        </w:rPr>
        <w:t>salud”:</w:t>
      </w:r>
      <w:r>
        <w:rPr>
          <w:rFonts w:ascii="Arial" w:eastAsia="Arial" w:hAnsi="Arial" w:cs="Arial"/>
          <w:b/>
          <w:bCs/>
        </w:rPr>
        <w:t xml:space="preserve"> </w:t>
      </w:r>
      <w:r w:rsidRPr="00997CDD">
        <w:rPr>
          <w:rFonts w:ascii="Arial" w:eastAsia="Arial" w:hAnsi="Arial" w:cs="Arial"/>
        </w:rPr>
        <w:t xml:space="preserve">Me opongo rotundamente a la prosperidad de este perjuicio en cuanto el Consejo de Estado en su jurisprudencia ha determinado que este perjuicio </w:t>
      </w:r>
      <w:r w:rsidR="002E6583">
        <w:rPr>
          <w:rFonts w:ascii="Arial" w:eastAsia="Arial" w:hAnsi="Arial" w:cs="Arial"/>
        </w:rPr>
        <w:t xml:space="preserve">(daño a la vida en relación) </w:t>
      </w:r>
      <w:r w:rsidRPr="00997CDD">
        <w:rPr>
          <w:rFonts w:ascii="Arial" w:eastAsia="Arial" w:hAnsi="Arial" w:cs="Arial"/>
        </w:rPr>
        <w:t>se encuentra subsumido en el daño a la salud, por lo que, no hay lugar a reconocer esta indemnización de manera autónoma, sino incluida en el perjuicio ya mencionado. Ello implica que desde la parte activa de la acción se debe demostrar de manera efectiva la existencia del daño a la salud referido, y ello no se presenta en el caso, pues no se ha podido demostrar por parte de los demandantes, la existencia de responsabilidad de la entidad demandada</w:t>
      </w:r>
      <w:r w:rsidR="002330AB">
        <w:rPr>
          <w:rFonts w:ascii="Arial" w:eastAsia="Arial" w:hAnsi="Arial" w:cs="Arial"/>
        </w:rPr>
        <w:t>,</w:t>
      </w:r>
      <w:r w:rsidRPr="00997CDD">
        <w:rPr>
          <w:rFonts w:ascii="Arial" w:eastAsia="Arial" w:hAnsi="Arial" w:cs="Arial"/>
        </w:rPr>
        <w:t xml:space="preserve"> y mucho menos de la aseguradora que represento, y con ello se evidencia la ausencia de obligación al respecto.</w:t>
      </w:r>
    </w:p>
    <w:p w14:paraId="79DE21E3" w14:textId="77777777" w:rsidR="003D2408" w:rsidRDefault="003D2408" w:rsidP="00213BFF">
      <w:pPr>
        <w:spacing w:line="312" w:lineRule="auto"/>
        <w:jc w:val="both"/>
        <w:rPr>
          <w:rFonts w:ascii="Arial" w:eastAsia="Arial" w:hAnsi="Arial" w:cs="Arial"/>
          <w:b/>
          <w:bCs/>
        </w:rPr>
      </w:pPr>
    </w:p>
    <w:p w14:paraId="6ECB48A3" w14:textId="41DCB354" w:rsidR="00AE6813" w:rsidRPr="00183962" w:rsidRDefault="002330AB" w:rsidP="00213BFF">
      <w:pPr>
        <w:spacing w:line="312" w:lineRule="auto"/>
        <w:jc w:val="both"/>
        <w:rPr>
          <w:rFonts w:ascii="Arial" w:eastAsia="Arial" w:hAnsi="Arial" w:cs="Arial"/>
        </w:rPr>
      </w:pPr>
      <w:r>
        <w:rPr>
          <w:rFonts w:ascii="Arial" w:eastAsia="Arial" w:hAnsi="Arial" w:cs="Arial"/>
        </w:rPr>
        <w:t>Ahora bien, respecto de la solicitud respecto del daño a la salud propiamente, a</w:t>
      </w:r>
      <w:r w:rsidR="00AE6813" w:rsidRPr="00183962">
        <w:rPr>
          <w:rFonts w:ascii="Arial" w:eastAsia="Arial" w:hAnsi="Arial" w:cs="Arial"/>
        </w:rPr>
        <w:t>unque la</w:t>
      </w:r>
      <w:r w:rsidR="00AE6813" w:rsidRPr="00183962">
        <w:rPr>
          <w:rFonts w:ascii="Arial" w:eastAsia="Arial" w:hAnsi="Arial" w:cs="Arial"/>
          <w:b/>
          <w:bCs/>
        </w:rPr>
        <w:t xml:space="preserve"> </w:t>
      </w:r>
      <w:r w:rsidR="00AE6813" w:rsidRPr="00183962">
        <w:rPr>
          <w:rFonts w:ascii="Arial" w:eastAsia="Arial" w:hAnsi="Arial" w:cs="Arial"/>
        </w:rPr>
        <w:t>pretensión no se encuentra dirigida directamente contra mi prohijada,</w:t>
      </w:r>
      <w:r w:rsidR="00AE6813" w:rsidRPr="00183962">
        <w:rPr>
          <w:rFonts w:ascii="Arial" w:eastAsia="Arial" w:hAnsi="Arial" w:cs="Arial"/>
          <w:b/>
          <w:bCs/>
        </w:rPr>
        <w:t xml:space="preserve"> </w:t>
      </w:r>
      <w:r w:rsidR="00AE6813" w:rsidRPr="00183962">
        <w:rPr>
          <w:rFonts w:ascii="Arial" w:eastAsia="Arial" w:hAnsi="Arial" w:cs="Arial"/>
        </w:rPr>
        <w:t>me opongo rotundamente a la prosperidad de este perjuicio, 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o que ello haya sido la causa determinante del accidente de tránsito.</w:t>
      </w:r>
    </w:p>
    <w:p w14:paraId="29E3BA7A" w14:textId="77777777" w:rsidR="003D2408" w:rsidRDefault="003D2408" w:rsidP="00213BFF">
      <w:pPr>
        <w:spacing w:line="312" w:lineRule="auto"/>
        <w:jc w:val="both"/>
        <w:rPr>
          <w:rFonts w:ascii="Arial" w:eastAsia="Arial" w:hAnsi="Arial" w:cs="Arial"/>
          <w:b/>
          <w:bCs/>
        </w:rPr>
      </w:pPr>
    </w:p>
    <w:p w14:paraId="46731C76" w14:textId="6D200D70" w:rsidR="002A5A43" w:rsidRDefault="00E66082" w:rsidP="00213BFF">
      <w:pPr>
        <w:spacing w:line="312" w:lineRule="auto"/>
        <w:jc w:val="both"/>
        <w:rPr>
          <w:rFonts w:ascii="Arial" w:eastAsia="Arial" w:hAnsi="Arial" w:cs="Arial"/>
        </w:rPr>
      </w:pPr>
      <w:r w:rsidRPr="00183962">
        <w:rPr>
          <w:rFonts w:ascii="Arial" w:eastAsia="Arial" w:hAnsi="Arial" w:cs="Arial"/>
          <w:b/>
          <w:bCs/>
        </w:rPr>
        <w:t>FRENTE A LA PRETENSIÓN DENOMINADA</w:t>
      </w:r>
      <w:r>
        <w:rPr>
          <w:rFonts w:ascii="Arial" w:eastAsia="Arial" w:hAnsi="Arial" w:cs="Arial"/>
          <w:b/>
          <w:bCs/>
        </w:rPr>
        <w:t xml:space="preserve"> </w:t>
      </w:r>
      <w:r w:rsidR="003D2B41" w:rsidRPr="00183962">
        <w:rPr>
          <w:rFonts w:ascii="Arial" w:eastAsia="Arial" w:hAnsi="Arial" w:cs="Arial"/>
          <w:b/>
          <w:bCs/>
        </w:rPr>
        <w:t>“</w:t>
      </w:r>
      <w:r>
        <w:rPr>
          <w:rFonts w:ascii="Arial" w:eastAsia="Arial" w:hAnsi="Arial" w:cs="Arial"/>
          <w:b/>
          <w:bCs/>
        </w:rPr>
        <w:t>3</w:t>
      </w:r>
      <w:r w:rsidR="00B851F2" w:rsidRPr="00183962">
        <w:rPr>
          <w:rFonts w:ascii="Arial" w:eastAsia="Arial" w:hAnsi="Arial" w:cs="Arial"/>
          <w:b/>
          <w:bCs/>
        </w:rPr>
        <w:t>.</w:t>
      </w:r>
      <w:r w:rsidR="005F623B" w:rsidRPr="00183962">
        <w:rPr>
          <w:rFonts w:ascii="Arial" w:eastAsia="Arial" w:hAnsi="Arial" w:cs="Arial"/>
          <w:b/>
          <w:bCs/>
        </w:rPr>
        <w:t>1</w:t>
      </w:r>
      <w:r w:rsidR="00B851F2" w:rsidRPr="00183962">
        <w:rPr>
          <w:rFonts w:ascii="Arial" w:eastAsia="Arial" w:hAnsi="Arial" w:cs="Arial"/>
          <w:b/>
          <w:bCs/>
        </w:rPr>
        <w:t>.</w:t>
      </w:r>
      <w:r w:rsidR="003D2408">
        <w:rPr>
          <w:rFonts w:ascii="Arial" w:eastAsia="Arial" w:hAnsi="Arial" w:cs="Arial"/>
          <w:b/>
          <w:bCs/>
        </w:rPr>
        <w:t xml:space="preserve">- </w:t>
      </w:r>
      <w:r>
        <w:rPr>
          <w:rFonts w:ascii="Arial" w:eastAsia="Arial" w:hAnsi="Arial" w:cs="Arial"/>
          <w:b/>
          <w:bCs/>
        </w:rPr>
        <w:t>Materiales por</w:t>
      </w:r>
      <w:r w:rsidR="00B851F2" w:rsidRPr="00183962">
        <w:rPr>
          <w:rFonts w:ascii="Arial" w:eastAsia="Arial" w:hAnsi="Arial" w:cs="Arial"/>
          <w:b/>
          <w:bCs/>
        </w:rPr>
        <w:t xml:space="preserve"> </w:t>
      </w:r>
      <w:r>
        <w:rPr>
          <w:rFonts w:ascii="Arial" w:eastAsia="Arial" w:hAnsi="Arial" w:cs="Arial"/>
          <w:b/>
          <w:bCs/>
        </w:rPr>
        <w:t>l</w:t>
      </w:r>
      <w:r w:rsidR="005F623B" w:rsidRPr="00183962">
        <w:rPr>
          <w:rFonts w:ascii="Arial" w:eastAsia="Arial" w:hAnsi="Arial" w:cs="Arial"/>
          <w:b/>
          <w:bCs/>
        </w:rPr>
        <w:t xml:space="preserve">ucro </w:t>
      </w:r>
      <w:r>
        <w:rPr>
          <w:rFonts w:ascii="Arial" w:eastAsia="Arial" w:hAnsi="Arial" w:cs="Arial"/>
          <w:b/>
          <w:bCs/>
        </w:rPr>
        <w:t>c</w:t>
      </w:r>
      <w:r w:rsidR="005F623B" w:rsidRPr="00183962">
        <w:rPr>
          <w:rFonts w:ascii="Arial" w:eastAsia="Arial" w:hAnsi="Arial" w:cs="Arial"/>
          <w:b/>
          <w:bCs/>
        </w:rPr>
        <w:t>esante</w:t>
      </w:r>
      <w:r w:rsidR="00977E6B" w:rsidRPr="00183962">
        <w:rPr>
          <w:rFonts w:ascii="Arial" w:eastAsia="Arial" w:hAnsi="Arial" w:cs="Arial"/>
          <w:b/>
          <w:bCs/>
        </w:rPr>
        <w:t xml:space="preserve"> (</w:t>
      </w:r>
      <w:r w:rsidR="00B63F83">
        <w:rPr>
          <w:rFonts w:ascii="Arial" w:eastAsia="Arial" w:hAnsi="Arial" w:cs="Arial"/>
          <w:b/>
          <w:bCs/>
        </w:rPr>
        <w:t xml:space="preserve">vencido o </w:t>
      </w:r>
      <w:r w:rsidR="005F623B" w:rsidRPr="00183962">
        <w:rPr>
          <w:rFonts w:ascii="Arial" w:eastAsia="Arial" w:hAnsi="Arial" w:cs="Arial"/>
          <w:b/>
          <w:bCs/>
        </w:rPr>
        <w:t>consolidado y futuro</w:t>
      </w:r>
      <w:r w:rsidR="00B63F83">
        <w:rPr>
          <w:rFonts w:ascii="Arial" w:eastAsia="Arial" w:hAnsi="Arial" w:cs="Arial"/>
          <w:b/>
          <w:bCs/>
        </w:rPr>
        <w:t xml:space="preserve"> o anticipado</w:t>
      </w:r>
      <w:r w:rsidR="00977E6B" w:rsidRPr="00183962">
        <w:rPr>
          <w:rFonts w:ascii="Arial" w:eastAsia="Arial" w:hAnsi="Arial" w:cs="Arial"/>
          <w:b/>
          <w:bCs/>
        </w:rPr>
        <w:t>)</w:t>
      </w:r>
      <w:r w:rsidR="003D2B41" w:rsidRPr="00183962">
        <w:rPr>
          <w:rFonts w:ascii="Arial" w:eastAsia="Arial" w:hAnsi="Arial" w:cs="Arial"/>
          <w:b/>
          <w:bCs/>
        </w:rPr>
        <w:t>”:</w:t>
      </w:r>
      <w:r w:rsidR="00605BAF" w:rsidRPr="00183962">
        <w:rPr>
          <w:rFonts w:ascii="Arial" w:eastAsia="Arial" w:hAnsi="Arial" w:cs="Arial"/>
        </w:rPr>
        <w:t xml:space="preserve"> 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w:t>
      </w:r>
      <w:r w:rsidR="003D2B41" w:rsidRPr="00183962">
        <w:rPr>
          <w:rFonts w:ascii="Arial" w:eastAsia="Arial" w:hAnsi="Arial" w:cs="Arial"/>
        </w:rPr>
        <w:t xml:space="preserve">e opongo rotundamente a la prosperidad de este perjuicio, ya que </w:t>
      </w:r>
      <w:r w:rsidR="00844AE8">
        <w:rPr>
          <w:rFonts w:ascii="Arial" w:eastAsia="Arial" w:hAnsi="Arial" w:cs="Arial"/>
        </w:rPr>
        <w:t>la solicitud</w:t>
      </w:r>
      <w:r w:rsidR="0046580B">
        <w:rPr>
          <w:rFonts w:ascii="Arial" w:eastAsia="Arial" w:hAnsi="Arial" w:cs="Arial"/>
        </w:rPr>
        <w:t xml:space="preserve"> </w:t>
      </w:r>
      <w:r w:rsidR="003D789B">
        <w:rPr>
          <w:rFonts w:ascii="Arial" w:eastAsia="Arial" w:hAnsi="Arial" w:cs="Arial"/>
        </w:rPr>
        <w:t xml:space="preserve">debe </w:t>
      </w:r>
      <w:r w:rsidR="0058450C">
        <w:rPr>
          <w:rFonts w:ascii="Arial" w:eastAsia="Arial" w:hAnsi="Arial" w:cs="Arial"/>
        </w:rPr>
        <w:t>fundarse en</w:t>
      </w:r>
      <w:r w:rsidR="003D789B">
        <w:rPr>
          <w:rFonts w:ascii="Arial" w:eastAsia="Arial" w:hAnsi="Arial" w:cs="Arial"/>
        </w:rPr>
        <w:t xml:space="preserve"> </w:t>
      </w:r>
      <w:r w:rsidR="00B23B7C">
        <w:rPr>
          <w:rFonts w:ascii="Arial" w:eastAsia="Arial" w:hAnsi="Arial" w:cs="Arial"/>
        </w:rPr>
        <w:t>la existencia de una ganancia cierta</w:t>
      </w:r>
      <w:r w:rsidR="002F4B07">
        <w:rPr>
          <w:rFonts w:ascii="Arial" w:eastAsia="Arial" w:hAnsi="Arial" w:cs="Arial"/>
        </w:rPr>
        <w:t xml:space="preserve"> </w:t>
      </w:r>
      <w:r w:rsidR="00347A60">
        <w:rPr>
          <w:rFonts w:ascii="Arial" w:eastAsia="Arial" w:hAnsi="Arial" w:cs="Arial"/>
        </w:rPr>
        <w:t xml:space="preserve">que se dejó de percibir </w:t>
      </w:r>
      <w:r w:rsidR="00AE25D8">
        <w:rPr>
          <w:rFonts w:ascii="Arial" w:eastAsia="Arial" w:hAnsi="Arial" w:cs="Arial"/>
        </w:rPr>
        <w:t xml:space="preserve">como consecuencia del daño, y propiamente </w:t>
      </w:r>
      <w:r w:rsidR="0009285A">
        <w:rPr>
          <w:rFonts w:ascii="Arial" w:eastAsia="Arial" w:hAnsi="Arial" w:cs="Arial"/>
        </w:rPr>
        <w:t xml:space="preserve">en </w:t>
      </w:r>
      <w:r w:rsidR="00AE25D8">
        <w:rPr>
          <w:rFonts w:ascii="Arial" w:eastAsia="Arial" w:hAnsi="Arial" w:cs="Arial"/>
        </w:rPr>
        <w:t xml:space="preserve">el daño; </w:t>
      </w:r>
      <w:r w:rsidR="002F4B07">
        <w:rPr>
          <w:rFonts w:ascii="Arial" w:eastAsia="Arial" w:hAnsi="Arial" w:cs="Arial"/>
        </w:rPr>
        <w:t xml:space="preserve">pues sin que </w:t>
      </w:r>
      <w:r w:rsidR="002A5A43">
        <w:rPr>
          <w:rFonts w:ascii="Arial" w:eastAsia="Arial" w:hAnsi="Arial" w:cs="Arial"/>
        </w:rPr>
        <w:t xml:space="preserve">todo </w:t>
      </w:r>
      <w:r w:rsidR="002F4B07">
        <w:rPr>
          <w:rFonts w:ascii="Arial" w:eastAsia="Arial" w:hAnsi="Arial" w:cs="Arial"/>
        </w:rPr>
        <w:t xml:space="preserve">ello </w:t>
      </w:r>
      <w:r w:rsidR="002A5A43">
        <w:rPr>
          <w:rFonts w:ascii="Arial" w:eastAsia="Arial" w:hAnsi="Arial" w:cs="Arial"/>
        </w:rPr>
        <w:t xml:space="preserve">en conjunto </w:t>
      </w:r>
      <w:r w:rsidR="002F4B07">
        <w:rPr>
          <w:rFonts w:ascii="Arial" w:eastAsia="Arial" w:hAnsi="Arial" w:cs="Arial"/>
        </w:rPr>
        <w:t>esté determinado</w:t>
      </w:r>
      <w:r w:rsidR="00434C06">
        <w:rPr>
          <w:rFonts w:ascii="Arial" w:eastAsia="Arial" w:hAnsi="Arial" w:cs="Arial"/>
        </w:rPr>
        <w:t>,</w:t>
      </w:r>
      <w:r w:rsidR="002F4B07">
        <w:rPr>
          <w:rFonts w:ascii="Arial" w:eastAsia="Arial" w:hAnsi="Arial" w:cs="Arial"/>
        </w:rPr>
        <w:t xml:space="preserve"> no </w:t>
      </w:r>
      <w:r w:rsidR="00434C06">
        <w:rPr>
          <w:rFonts w:ascii="Arial" w:eastAsia="Arial" w:hAnsi="Arial" w:cs="Arial"/>
        </w:rPr>
        <w:t xml:space="preserve">es posible </w:t>
      </w:r>
      <w:r w:rsidR="002F4B07">
        <w:rPr>
          <w:rFonts w:ascii="Arial" w:eastAsia="Arial" w:hAnsi="Arial" w:cs="Arial"/>
        </w:rPr>
        <w:t xml:space="preserve">atribuir ninguna clase de procedencia </w:t>
      </w:r>
      <w:r w:rsidR="002A5A43">
        <w:rPr>
          <w:rFonts w:ascii="Arial" w:eastAsia="Arial" w:hAnsi="Arial" w:cs="Arial"/>
        </w:rPr>
        <w:t>de</w:t>
      </w:r>
      <w:r w:rsidR="00434C06">
        <w:rPr>
          <w:rFonts w:ascii="Arial" w:eastAsia="Arial" w:hAnsi="Arial" w:cs="Arial"/>
        </w:rPr>
        <w:t xml:space="preserve"> indemnización de este tipo</w:t>
      </w:r>
      <w:r w:rsidR="00160728">
        <w:rPr>
          <w:rFonts w:ascii="Arial" w:eastAsia="Arial" w:hAnsi="Arial" w:cs="Arial"/>
        </w:rPr>
        <w:t xml:space="preserve">, </w:t>
      </w:r>
      <w:r w:rsidR="00002C6D">
        <w:rPr>
          <w:rFonts w:ascii="Arial" w:eastAsia="Arial" w:hAnsi="Arial" w:cs="Arial"/>
        </w:rPr>
        <w:t>ya que</w:t>
      </w:r>
      <w:r w:rsidR="00160728">
        <w:rPr>
          <w:rFonts w:ascii="Arial" w:eastAsia="Arial" w:hAnsi="Arial" w:cs="Arial"/>
        </w:rPr>
        <w:t xml:space="preserve"> como bien explica el consejo de Estado</w:t>
      </w:r>
      <w:r w:rsidR="003545AF">
        <w:rPr>
          <w:rStyle w:val="Refdenotaalpie"/>
          <w:rFonts w:ascii="Arial" w:eastAsia="Arial" w:hAnsi="Arial" w:cs="Arial"/>
        </w:rPr>
        <w:footnoteReference w:id="3"/>
      </w:r>
      <w:r w:rsidR="00160728">
        <w:rPr>
          <w:rFonts w:ascii="Arial" w:eastAsia="Arial" w:hAnsi="Arial" w:cs="Arial"/>
        </w:rPr>
        <w:t xml:space="preserve"> “</w:t>
      </w:r>
      <w:r w:rsidR="002F4B07" w:rsidRPr="00160728">
        <w:rPr>
          <w:rFonts w:ascii="Arial" w:eastAsia="Arial" w:hAnsi="Arial" w:cs="Arial"/>
          <w:i/>
          <w:iCs/>
        </w:rPr>
        <w:t>el lucro cesante hace referencia a la ganancia que deja de percibirse, o la expectativa cierta económica de beneficio o provecho que no se realizó como consecuencia del daño</w:t>
      </w:r>
      <w:r w:rsidR="00160728">
        <w:rPr>
          <w:rFonts w:ascii="Arial" w:eastAsia="Arial" w:hAnsi="Arial" w:cs="Arial"/>
        </w:rPr>
        <w:t>”</w:t>
      </w:r>
      <w:r w:rsidR="007F0EAA">
        <w:rPr>
          <w:rFonts w:ascii="Arial" w:eastAsia="Arial" w:hAnsi="Arial" w:cs="Arial"/>
        </w:rPr>
        <w:t xml:space="preserve">. </w:t>
      </w:r>
      <w:r w:rsidR="00E24760">
        <w:rPr>
          <w:rFonts w:ascii="Arial" w:eastAsia="Arial" w:hAnsi="Arial" w:cs="Arial"/>
        </w:rPr>
        <w:t xml:space="preserve">Como bien se advierte del escrito petitorio, la liquidación carece de la característica de cierta, </w:t>
      </w:r>
      <w:r w:rsidR="00E24760">
        <w:rPr>
          <w:rFonts w:ascii="Arial" w:eastAsia="Arial" w:hAnsi="Arial" w:cs="Arial"/>
        </w:rPr>
        <w:lastRenderedPageBreak/>
        <w:t>pues en dicho escrito se pide “</w:t>
      </w:r>
      <w:r w:rsidR="00E24760" w:rsidRPr="00E24760">
        <w:rPr>
          <w:rFonts w:ascii="Arial" w:eastAsia="Arial" w:hAnsi="Arial" w:cs="Arial"/>
          <w:i/>
          <w:iCs/>
        </w:rPr>
        <w:t>una cantidad superior a CIEN (100) SALARIOS MÍNIMOS LEGALES MENSUALES VIGENTES o más</w:t>
      </w:r>
      <w:r w:rsidR="00E24760">
        <w:rPr>
          <w:rFonts w:ascii="Arial" w:eastAsia="Arial" w:hAnsi="Arial" w:cs="Arial"/>
        </w:rPr>
        <w:t>”, lo que evidencia que el perjuicio no está determinado, y ello es así porque no existen elementos de prueba que permitan determinar de manera fehaciente cuáles eran los presuntos ingresos concretos que tenía el señor Echavarría Palacio y así como tampoco cuáles de ellos dejaría de percibir a causa del daño presuntamente padecido por la omisión de la entidad demandada.</w:t>
      </w:r>
    </w:p>
    <w:p w14:paraId="45DC77A9" w14:textId="77777777" w:rsidR="00E24760" w:rsidRDefault="00E24760" w:rsidP="00213BFF">
      <w:pPr>
        <w:spacing w:line="312" w:lineRule="auto"/>
        <w:jc w:val="both"/>
        <w:rPr>
          <w:rFonts w:ascii="Arial" w:eastAsia="Arial" w:hAnsi="Arial" w:cs="Arial"/>
        </w:rPr>
      </w:pPr>
    </w:p>
    <w:p w14:paraId="349EB947" w14:textId="1FB797CE" w:rsidR="003D2B41" w:rsidRPr="00183962" w:rsidRDefault="00E24760" w:rsidP="00213BFF">
      <w:pPr>
        <w:spacing w:line="312" w:lineRule="auto"/>
        <w:jc w:val="both"/>
        <w:rPr>
          <w:rFonts w:ascii="Arial" w:eastAsia="Arial" w:hAnsi="Arial" w:cs="Arial"/>
        </w:rPr>
      </w:pPr>
      <w:r>
        <w:rPr>
          <w:rFonts w:ascii="Arial" w:eastAsia="Arial" w:hAnsi="Arial" w:cs="Arial"/>
        </w:rPr>
        <w:t xml:space="preserve">En consonancia con lo anterior y ante la falta de liquidación objetiva de perjuicios, es claro que la petición es improcedente, pues </w:t>
      </w:r>
      <w:r w:rsidR="004A6174">
        <w:rPr>
          <w:rFonts w:ascii="Arial" w:eastAsia="Arial" w:hAnsi="Arial" w:cs="Arial"/>
        </w:rPr>
        <w:t>debe recordarse que</w:t>
      </w:r>
      <w:r w:rsidR="003D2B41" w:rsidRPr="00183962">
        <w:rPr>
          <w:rFonts w:ascii="Arial" w:eastAsia="Arial" w:hAnsi="Arial" w:cs="Arial"/>
        </w:rPr>
        <w:t xml:space="preserve"> el Consejo de Estado ha manifestado en</w:t>
      </w:r>
      <w:r w:rsidR="008926E7" w:rsidRPr="00183962">
        <w:rPr>
          <w:rFonts w:ascii="Arial" w:eastAsia="Arial" w:hAnsi="Arial" w:cs="Arial"/>
        </w:rPr>
        <w:t xml:space="preserve"> una línea de argumento pacífica</w:t>
      </w:r>
      <w:r w:rsidR="003D2B41" w:rsidRPr="00183962">
        <w:rPr>
          <w:rFonts w:ascii="Arial" w:eastAsia="Arial" w:hAnsi="Arial" w:cs="Arial"/>
        </w:rPr>
        <w:t xml:space="preserve">, que no </w:t>
      </w:r>
      <w:r w:rsidR="00931569">
        <w:rPr>
          <w:rFonts w:ascii="Arial" w:eastAsia="Arial" w:hAnsi="Arial" w:cs="Arial"/>
        </w:rPr>
        <w:t>es posible</w:t>
      </w:r>
      <w:r w:rsidR="003D2B41" w:rsidRPr="00183962">
        <w:rPr>
          <w:rFonts w:ascii="Arial" w:eastAsia="Arial" w:hAnsi="Arial" w:cs="Arial"/>
        </w:rPr>
        <w:t xml:space="preserve"> admit</w:t>
      </w:r>
      <w:r w:rsidR="00931569">
        <w:rPr>
          <w:rFonts w:ascii="Arial" w:eastAsia="Arial" w:hAnsi="Arial" w:cs="Arial"/>
        </w:rPr>
        <w:t>ir ningún tipo de</w:t>
      </w:r>
      <w:r w:rsidR="003D2B41" w:rsidRPr="00183962">
        <w:rPr>
          <w:rFonts w:ascii="Arial" w:eastAsia="Arial" w:hAnsi="Arial" w:cs="Arial"/>
        </w:rPr>
        <w:t xml:space="preserve"> presunción en el ejercicio de un oficio</w:t>
      </w:r>
      <w:r w:rsidR="00F3692A">
        <w:rPr>
          <w:rFonts w:ascii="Arial" w:eastAsia="Arial" w:hAnsi="Arial" w:cs="Arial"/>
        </w:rPr>
        <w:t xml:space="preserve"> </w:t>
      </w:r>
      <w:r w:rsidR="00F3692A" w:rsidRPr="00E24760">
        <w:rPr>
          <w:rFonts w:ascii="Arial" w:eastAsia="Arial" w:hAnsi="Arial" w:cs="Arial"/>
          <w:b/>
          <w:bCs/>
          <w:u w:val="single"/>
        </w:rPr>
        <w:t>ni mucho menos en su remuneración</w:t>
      </w:r>
      <w:r w:rsidR="003D2B41" w:rsidRPr="00183962">
        <w:rPr>
          <w:rFonts w:ascii="Arial" w:eastAsia="Arial" w:hAnsi="Arial" w:cs="Arial"/>
        </w:rPr>
        <w:t>, por lo que, al no existir prueba de ello</w:t>
      </w:r>
      <w:r w:rsidR="00855D56" w:rsidRPr="00183962">
        <w:rPr>
          <w:rFonts w:ascii="Arial" w:eastAsia="Arial" w:hAnsi="Arial" w:cs="Arial"/>
        </w:rPr>
        <w:t xml:space="preserve"> ni</w:t>
      </w:r>
      <w:r w:rsidR="003D2B41" w:rsidRPr="00183962">
        <w:rPr>
          <w:rFonts w:ascii="Arial" w:eastAsia="Arial" w:hAnsi="Arial" w:cs="Arial"/>
        </w:rPr>
        <w:t xml:space="preserve"> </w:t>
      </w:r>
      <w:r w:rsidR="00855D56" w:rsidRPr="00183962">
        <w:rPr>
          <w:rFonts w:ascii="Arial" w:eastAsia="Arial" w:hAnsi="Arial" w:cs="Arial"/>
        </w:rPr>
        <w:t xml:space="preserve">de </w:t>
      </w:r>
      <w:r w:rsidR="003D2B41" w:rsidRPr="00183962">
        <w:rPr>
          <w:rFonts w:ascii="Arial" w:eastAsia="Arial" w:hAnsi="Arial" w:cs="Arial"/>
        </w:rPr>
        <w:t xml:space="preserve">su contraprestación, </w:t>
      </w:r>
      <w:r w:rsidR="00855D56" w:rsidRPr="00183962">
        <w:rPr>
          <w:rFonts w:ascii="Arial" w:eastAsia="Arial" w:hAnsi="Arial" w:cs="Arial"/>
        </w:rPr>
        <w:t>lo correspondiente es que</w:t>
      </w:r>
      <w:r w:rsidR="003D2B41" w:rsidRPr="00183962">
        <w:rPr>
          <w:rFonts w:ascii="Arial" w:eastAsia="Arial" w:hAnsi="Arial" w:cs="Arial"/>
        </w:rPr>
        <w:t xml:space="preserve"> no result</w:t>
      </w:r>
      <w:r w:rsidR="00855D56" w:rsidRPr="00183962">
        <w:rPr>
          <w:rFonts w:ascii="Arial" w:eastAsia="Arial" w:hAnsi="Arial" w:cs="Arial"/>
        </w:rPr>
        <w:t>e</w:t>
      </w:r>
      <w:r w:rsidR="003D2B41" w:rsidRPr="00183962">
        <w:rPr>
          <w:rFonts w:ascii="Arial" w:eastAsia="Arial" w:hAnsi="Arial" w:cs="Arial"/>
        </w:rPr>
        <w:t xml:space="preserve"> </w:t>
      </w:r>
      <w:r w:rsidR="00983F42">
        <w:rPr>
          <w:rFonts w:ascii="Arial" w:eastAsia="Arial" w:hAnsi="Arial" w:cs="Arial"/>
        </w:rPr>
        <w:t>posible que la pretensión prospere</w:t>
      </w:r>
      <w:r w:rsidR="003D2B41" w:rsidRPr="00183962">
        <w:rPr>
          <w:rFonts w:ascii="Arial" w:eastAsia="Arial" w:hAnsi="Arial" w:cs="Arial"/>
        </w:rPr>
        <w:t>.</w:t>
      </w:r>
    </w:p>
    <w:p w14:paraId="2D1CC76E" w14:textId="77777777" w:rsidR="008362B4" w:rsidRPr="00183962" w:rsidRDefault="008362B4" w:rsidP="00213BFF">
      <w:pPr>
        <w:spacing w:line="312" w:lineRule="auto"/>
        <w:jc w:val="both"/>
        <w:rPr>
          <w:rFonts w:ascii="Arial" w:eastAsia="Arial" w:hAnsi="Arial" w:cs="Arial"/>
        </w:rPr>
      </w:pPr>
    </w:p>
    <w:p w14:paraId="14033638" w14:textId="6BF09CED" w:rsidR="003D2B41" w:rsidRPr="00183962" w:rsidRDefault="00C84216" w:rsidP="00213BFF">
      <w:pPr>
        <w:spacing w:line="312" w:lineRule="auto"/>
        <w:jc w:val="both"/>
        <w:rPr>
          <w:rFonts w:ascii="Arial" w:eastAsia="Arial" w:hAnsi="Arial" w:cs="Arial"/>
        </w:rPr>
      </w:pPr>
      <w:r>
        <w:rPr>
          <w:rFonts w:ascii="Arial" w:eastAsia="Arial" w:hAnsi="Arial" w:cs="Arial"/>
        </w:rPr>
        <w:t>En conclusión, no es</w:t>
      </w:r>
      <w:r w:rsidR="003D2B41" w:rsidRPr="00183962">
        <w:rPr>
          <w:rFonts w:ascii="Arial" w:eastAsia="Arial" w:hAnsi="Arial" w:cs="Arial"/>
        </w:rPr>
        <w:t xml:space="preserve"> procedente el reconocimiento de esta tipología de perjuicio, habida cuenta que este debe cumplir las características de todo tipo de daño, esto es, que sea cierto, personal y directo, sin embargo, es evidente que no hay certeza sobre su cuantía, pues</w:t>
      </w:r>
      <w:r w:rsidR="00916544">
        <w:rPr>
          <w:rFonts w:ascii="Arial" w:eastAsia="Arial" w:hAnsi="Arial" w:cs="Arial"/>
        </w:rPr>
        <w:t xml:space="preserve"> como ya se dijo,</w:t>
      </w:r>
      <w:r w:rsidR="003D2B41" w:rsidRPr="00183962">
        <w:rPr>
          <w:rFonts w:ascii="Arial" w:eastAsia="Arial" w:hAnsi="Arial" w:cs="Arial"/>
        </w:rPr>
        <w:t xml:space="preserve"> la parte actora no determinó </w:t>
      </w:r>
      <w:r w:rsidR="0040451D">
        <w:rPr>
          <w:rFonts w:ascii="Arial" w:eastAsia="Arial" w:hAnsi="Arial" w:cs="Arial"/>
        </w:rPr>
        <w:t xml:space="preserve">en la liquidación de la misma </w:t>
      </w:r>
      <w:r w:rsidR="006238DF" w:rsidRPr="00183962">
        <w:rPr>
          <w:rFonts w:ascii="Arial" w:eastAsia="Arial" w:hAnsi="Arial" w:cs="Arial"/>
        </w:rPr>
        <w:t>ni</w:t>
      </w:r>
      <w:r w:rsidR="0040451D">
        <w:rPr>
          <w:rFonts w:ascii="Arial" w:eastAsia="Arial" w:hAnsi="Arial" w:cs="Arial"/>
        </w:rPr>
        <w:t>nguno de los elementos de la ecuación que presenta como base de su solicitud</w:t>
      </w:r>
      <w:r w:rsidR="00100BCD">
        <w:rPr>
          <w:rFonts w:ascii="Arial" w:eastAsia="Arial" w:hAnsi="Arial" w:cs="Arial"/>
        </w:rPr>
        <w:t xml:space="preserve"> &lt;&lt;</w:t>
      </w:r>
      <w:r w:rsidR="00100BCD" w:rsidRPr="00100BCD">
        <w:rPr>
          <w:rFonts w:ascii="Arial" w:eastAsia="Arial" w:hAnsi="Arial" w:cs="Arial"/>
        </w:rPr>
        <w:t>S = Ra (1+í)n-1</w:t>
      </w:r>
      <w:r w:rsidR="00100BCD">
        <w:rPr>
          <w:rFonts w:ascii="Arial" w:eastAsia="Arial" w:hAnsi="Arial" w:cs="Arial"/>
        </w:rPr>
        <w:t>/i</w:t>
      </w:r>
      <w:r w:rsidR="00D14CBE">
        <w:rPr>
          <w:rStyle w:val="Refdenotaalpie"/>
          <w:rFonts w:ascii="Arial" w:eastAsia="Arial" w:hAnsi="Arial" w:cs="Arial"/>
        </w:rPr>
        <w:footnoteReference w:id="4"/>
      </w:r>
      <w:r w:rsidR="00100BCD">
        <w:rPr>
          <w:rFonts w:ascii="Arial" w:eastAsia="Arial" w:hAnsi="Arial" w:cs="Arial"/>
        </w:rPr>
        <w:t>&gt;&gt;</w:t>
      </w:r>
      <w:r w:rsidR="006238DF" w:rsidRPr="00183962">
        <w:rPr>
          <w:rFonts w:ascii="Arial" w:eastAsia="Arial" w:hAnsi="Arial" w:cs="Arial"/>
        </w:rPr>
        <w:t>,</w:t>
      </w:r>
      <w:r w:rsidR="003D2B41" w:rsidRPr="00183962">
        <w:rPr>
          <w:rFonts w:ascii="Arial" w:eastAsia="Arial" w:hAnsi="Arial" w:cs="Arial"/>
        </w:rPr>
        <w:t xml:space="preserve"> lo que </w:t>
      </w:r>
      <w:r w:rsidR="00797738">
        <w:rPr>
          <w:rFonts w:ascii="Arial" w:eastAsia="Arial" w:hAnsi="Arial" w:cs="Arial"/>
        </w:rPr>
        <w:t xml:space="preserve">debe </w:t>
      </w:r>
      <w:r w:rsidR="003D2B41" w:rsidRPr="00183962">
        <w:rPr>
          <w:rFonts w:ascii="Arial" w:eastAsia="Arial" w:hAnsi="Arial" w:cs="Arial"/>
        </w:rPr>
        <w:t>lleva</w:t>
      </w:r>
      <w:r w:rsidR="00797738">
        <w:rPr>
          <w:rFonts w:ascii="Arial" w:eastAsia="Arial" w:hAnsi="Arial" w:cs="Arial"/>
        </w:rPr>
        <w:t>r</w:t>
      </w:r>
      <w:r w:rsidR="003D2B41" w:rsidRPr="00183962">
        <w:rPr>
          <w:rFonts w:ascii="Arial" w:eastAsia="Arial" w:hAnsi="Arial" w:cs="Arial"/>
        </w:rPr>
        <w:t xml:space="preserve"> in</w:t>
      </w:r>
      <w:r w:rsidR="00DD3F96" w:rsidRPr="00183962">
        <w:rPr>
          <w:rFonts w:ascii="Arial" w:eastAsia="Arial" w:hAnsi="Arial" w:cs="Arial"/>
        </w:rPr>
        <w:t>defectible</w:t>
      </w:r>
      <w:r w:rsidR="003D2B41" w:rsidRPr="00183962">
        <w:rPr>
          <w:rFonts w:ascii="Arial" w:eastAsia="Arial" w:hAnsi="Arial" w:cs="Arial"/>
        </w:rPr>
        <w:t>mente a su negativa</w:t>
      </w:r>
      <w:r w:rsidR="00DD3F96" w:rsidRPr="00183962">
        <w:rPr>
          <w:rFonts w:ascii="Arial" w:eastAsia="Arial" w:hAnsi="Arial" w:cs="Arial"/>
        </w:rPr>
        <w:t>.</w:t>
      </w:r>
    </w:p>
    <w:p w14:paraId="724CCED7" w14:textId="77777777" w:rsidR="003D2B41" w:rsidRPr="00183962" w:rsidRDefault="003D2B41" w:rsidP="00213BFF">
      <w:pPr>
        <w:spacing w:line="312" w:lineRule="auto"/>
        <w:jc w:val="both"/>
        <w:rPr>
          <w:rFonts w:ascii="Arial" w:eastAsia="Arial" w:hAnsi="Arial" w:cs="Arial"/>
          <w:b/>
          <w:bCs/>
        </w:rPr>
      </w:pPr>
    </w:p>
    <w:p w14:paraId="541F34CA" w14:textId="59C6F0DA" w:rsidR="001C6272" w:rsidRDefault="00E76280" w:rsidP="00213BFF">
      <w:pPr>
        <w:spacing w:line="312" w:lineRule="auto"/>
        <w:jc w:val="both"/>
        <w:rPr>
          <w:rFonts w:ascii="Arial" w:eastAsia="Arial" w:hAnsi="Arial" w:cs="Arial"/>
        </w:rPr>
      </w:pPr>
      <w:r w:rsidRPr="00183962">
        <w:rPr>
          <w:rFonts w:ascii="Arial" w:eastAsia="Arial" w:hAnsi="Arial" w:cs="Arial"/>
          <w:b/>
          <w:bCs/>
        </w:rPr>
        <w:t>FRENTE A LA PRETENSIÓN DENOMINADA “</w:t>
      </w:r>
      <w:r w:rsidR="00EC00DF">
        <w:rPr>
          <w:rFonts w:ascii="Arial" w:eastAsia="Arial" w:hAnsi="Arial" w:cs="Arial"/>
          <w:b/>
          <w:bCs/>
        </w:rPr>
        <w:t>3</w:t>
      </w:r>
      <w:r w:rsidRPr="00183962">
        <w:rPr>
          <w:rFonts w:ascii="Arial" w:eastAsia="Arial" w:hAnsi="Arial" w:cs="Arial"/>
          <w:b/>
          <w:bCs/>
        </w:rPr>
        <w:t>.</w:t>
      </w:r>
      <w:r w:rsidR="00605BAF" w:rsidRPr="00183962">
        <w:rPr>
          <w:rFonts w:ascii="Arial" w:eastAsia="Arial" w:hAnsi="Arial" w:cs="Arial"/>
          <w:b/>
          <w:bCs/>
        </w:rPr>
        <w:t>2</w:t>
      </w:r>
      <w:r w:rsidRPr="00183962">
        <w:rPr>
          <w:rFonts w:ascii="Arial" w:eastAsia="Arial" w:hAnsi="Arial" w:cs="Arial"/>
          <w:b/>
          <w:bCs/>
        </w:rPr>
        <w:t xml:space="preserve">. </w:t>
      </w:r>
      <w:r w:rsidR="00EC00DF">
        <w:rPr>
          <w:rFonts w:ascii="Arial" w:eastAsia="Arial" w:hAnsi="Arial" w:cs="Arial"/>
          <w:b/>
          <w:bCs/>
        </w:rPr>
        <w:t xml:space="preserve">Perjuicios Materiales por </w:t>
      </w:r>
      <w:r w:rsidR="00605BAF" w:rsidRPr="00183962">
        <w:rPr>
          <w:rFonts w:ascii="Arial" w:eastAsia="Arial" w:hAnsi="Arial" w:cs="Arial"/>
          <w:b/>
          <w:bCs/>
        </w:rPr>
        <w:t xml:space="preserve">Daño Emergente”: </w:t>
      </w:r>
      <w:r w:rsidR="00605BAF" w:rsidRPr="00183962">
        <w:rPr>
          <w:rFonts w:ascii="Arial" w:eastAsia="Arial" w:hAnsi="Arial" w:cs="Arial"/>
        </w:rPr>
        <w:t>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me opongo</w:t>
      </w:r>
      <w:r w:rsidR="00605BAF" w:rsidRPr="00183962">
        <w:rPr>
          <w:rFonts w:ascii="Arial" w:eastAsia="Arial" w:hAnsi="Arial" w:cs="Arial"/>
          <w:b/>
          <w:bCs/>
        </w:rPr>
        <w:t xml:space="preserve"> </w:t>
      </w:r>
      <w:r w:rsidR="00605BAF" w:rsidRPr="00183962">
        <w:rPr>
          <w:rFonts w:ascii="Arial" w:eastAsia="Arial" w:hAnsi="Arial" w:cs="Arial"/>
        </w:rPr>
        <w:t>rotundamente a la prosperidad de este perjuicio, en tanto</w:t>
      </w:r>
      <w:r w:rsidR="001C6272">
        <w:rPr>
          <w:rFonts w:ascii="Arial" w:eastAsia="Arial" w:hAnsi="Arial" w:cs="Arial"/>
        </w:rPr>
        <w:t>, del escrito petitorio no se puede predicar la existencia de una liquidación objetiva y concreta relacionada con perjuicios efectivamente padecidos con ocasión del presunto accidente, pues como se advierte del escrito, el togado manifiesta que se deberá reconocer “</w:t>
      </w:r>
      <w:r w:rsidR="001C6272" w:rsidRPr="001C6272">
        <w:rPr>
          <w:rFonts w:ascii="Arial" w:eastAsia="Arial" w:hAnsi="Arial" w:cs="Arial"/>
          <w:i/>
          <w:iCs/>
        </w:rPr>
        <w:t>una cantidad que se estima superior a CIEN (100) SALARIOS MÍNIMOS LEGALES MENSUALES VIGENTES o más según se pruebe en el proceso</w:t>
      </w:r>
      <w:r w:rsidR="001C6272">
        <w:rPr>
          <w:rFonts w:ascii="Arial" w:eastAsia="Arial" w:hAnsi="Arial" w:cs="Arial"/>
        </w:rPr>
        <w:t xml:space="preserve">”, lo que se extrae con claridad que no hay ningún tipo de cuantificación objetiva ni de uso de elementos de certeza para determinar la cantidad, todo lo contrario, al igual que en el tipo de perjuicio abordado anteriormente, se solicita por la parte actora una cantidad en abstracto sin determinar y sin </w:t>
      </w:r>
      <w:r w:rsidR="00632FAC">
        <w:rPr>
          <w:rFonts w:ascii="Arial" w:eastAsia="Arial" w:hAnsi="Arial" w:cs="Arial"/>
        </w:rPr>
        <w:t>bases de liquidación.</w:t>
      </w:r>
    </w:p>
    <w:p w14:paraId="45B5AB6B" w14:textId="77777777" w:rsidR="001C6272" w:rsidRDefault="001C6272" w:rsidP="00213BFF">
      <w:pPr>
        <w:spacing w:line="312" w:lineRule="auto"/>
        <w:jc w:val="both"/>
        <w:rPr>
          <w:rFonts w:ascii="Arial" w:eastAsia="Arial" w:hAnsi="Arial" w:cs="Arial"/>
        </w:rPr>
      </w:pPr>
    </w:p>
    <w:p w14:paraId="28A2B8FC" w14:textId="28FEF361" w:rsidR="00377B02" w:rsidRDefault="0067660A" w:rsidP="00213BFF">
      <w:pPr>
        <w:spacing w:line="312" w:lineRule="auto"/>
        <w:jc w:val="both"/>
        <w:rPr>
          <w:rFonts w:ascii="Arial" w:eastAsia="Arial" w:hAnsi="Arial" w:cs="Arial"/>
        </w:rPr>
      </w:pPr>
      <w:r>
        <w:rPr>
          <w:rFonts w:ascii="Arial" w:eastAsia="Arial" w:hAnsi="Arial" w:cs="Arial"/>
        </w:rPr>
        <w:t>Aunado a ello</w:t>
      </w:r>
      <w:r w:rsidR="008A2C37">
        <w:rPr>
          <w:rFonts w:ascii="Arial" w:eastAsia="Arial" w:hAnsi="Arial" w:cs="Arial"/>
        </w:rPr>
        <w:t xml:space="preserve"> y más allá de la ausencia de liquidación objetiva y soportada en elementos reales y concretos</w:t>
      </w:r>
      <w:r>
        <w:rPr>
          <w:rFonts w:ascii="Arial" w:eastAsia="Arial" w:hAnsi="Arial" w:cs="Arial"/>
        </w:rPr>
        <w:t>, resulta claro que</w:t>
      </w:r>
      <w:r w:rsidR="00605BAF" w:rsidRPr="00183962">
        <w:rPr>
          <w:rFonts w:ascii="Arial" w:eastAsia="Arial" w:hAnsi="Arial" w:cs="Arial"/>
        </w:rPr>
        <w:t xml:space="preserve"> los daños alegados no pueden ser imputados a la entidad demandada ni a la entidad aseguradora</w:t>
      </w:r>
      <w:r w:rsidR="00BB01D8">
        <w:rPr>
          <w:rFonts w:ascii="Arial" w:eastAsia="Arial" w:hAnsi="Arial" w:cs="Arial"/>
        </w:rPr>
        <w:t>, en primera medida</w:t>
      </w:r>
      <w:r w:rsidR="00BF7B8A">
        <w:rPr>
          <w:rFonts w:ascii="Arial" w:eastAsia="Arial" w:hAnsi="Arial" w:cs="Arial"/>
        </w:rPr>
        <w:t xml:space="preserve"> por no haberse </w:t>
      </w:r>
      <w:r w:rsidR="00BB4BB2">
        <w:rPr>
          <w:rFonts w:ascii="Arial" w:eastAsia="Arial" w:hAnsi="Arial" w:cs="Arial"/>
        </w:rPr>
        <w:t>demostrado</w:t>
      </w:r>
      <w:r w:rsidR="00BF7B8A">
        <w:rPr>
          <w:rFonts w:ascii="Arial" w:eastAsia="Arial" w:hAnsi="Arial" w:cs="Arial"/>
        </w:rPr>
        <w:t xml:space="preserve"> los elementos </w:t>
      </w:r>
      <w:r w:rsidR="00BB4BB2">
        <w:rPr>
          <w:rFonts w:ascii="Arial" w:eastAsia="Arial" w:hAnsi="Arial" w:cs="Arial"/>
        </w:rPr>
        <w:t xml:space="preserve">necesarios para determinar </w:t>
      </w:r>
      <w:r w:rsidR="00BF7B8A">
        <w:rPr>
          <w:rFonts w:ascii="Arial" w:eastAsia="Arial" w:hAnsi="Arial" w:cs="Arial"/>
        </w:rPr>
        <w:t>la responsabilidad administrativa que pretenden los actores</w:t>
      </w:r>
      <w:r w:rsidR="00605BAF" w:rsidRPr="00183962">
        <w:rPr>
          <w:rFonts w:ascii="Arial" w:eastAsia="Arial" w:hAnsi="Arial" w:cs="Arial"/>
        </w:rPr>
        <w:t xml:space="preserve">, </w:t>
      </w:r>
      <w:r w:rsidR="00BB01D8">
        <w:rPr>
          <w:rFonts w:ascii="Arial" w:eastAsia="Arial" w:hAnsi="Arial" w:cs="Arial"/>
        </w:rPr>
        <w:t>y en segunda medida por</w:t>
      </w:r>
      <w:r w:rsidR="00A3000F">
        <w:rPr>
          <w:rFonts w:ascii="Arial" w:eastAsia="Arial" w:hAnsi="Arial" w:cs="Arial"/>
        </w:rPr>
        <w:t xml:space="preserve">que </w:t>
      </w:r>
      <w:r w:rsidR="00BB4BB2">
        <w:rPr>
          <w:rFonts w:ascii="Arial" w:eastAsia="Arial" w:hAnsi="Arial" w:cs="Arial"/>
        </w:rPr>
        <w:t xml:space="preserve">no hay elementos de prueba que hayan sido </w:t>
      </w:r>
      <w:r w:rsidR="007756AD">
        <w:rPr>
          <w:rFonts w:ascii="Arial" w:eastAsia="Arial" w:hAnsi="Arial" w:cs="Arial"/>
        </w:rPr>
        <w:t xml:space="preserve">acercados al plenario </w:t>
      </w:r>
      <w:r w:rsidR="00BB4BB2">
        <w:rPr>
          <w:rFonts w:ascii="Arial" w:eastAsia="Arial" w:hAnsi="Arial" w:cs="Arial"/>
        </w:rPr>
        <w:t>los cuales demuestren la existencia de haber asumido el valor exigido como perjuicio</w:t>
      </w:r>
      <w:r w:rsidR="00D73DE5">
        <w:rPr>
          <w:rFonts w:ascii="Arial" w:eastAsia="Arial" w:hAnsi="Arial" w:cs="Arial"/>
        </w:rPr>
        <w:t>.</w:t>
      </w:r>
      <w:r w:rsidR="0052058F">
        <w:rPr>
          <w:rFonts w:ascii="Arial" w:eastAsia="Arial" w:hAnsi="Arial" w:cs="Arial"/>
        </w:rPr>
        <w:t xml:space="preserve"> </w:t>
      </w:r>
      <w:r w:rsidR="00A014E5">
        <w:rPr>
          <w:rFonts w:ascii="Arial" w:eastAsia="Arial" w:hAnsi="Arial" w:cs="Arial"/>
        </w:rPr>
        <w:t xml:space="preserve"> </w:t>
      </w:r>
    </w:p>
    <w:p w14:paraId="3547BCA1" w14:textId="77777777" w:rsidR="00176D1D" w:rsidRDefault="00176D1D" w:rsidP="00213BFF">
      <w:pPr>
        <w:spacing w:line="312" w:lineRule="auto"/>
        <w:jc w:val="both"/>
        <w:rPr>
          <w:rFonts w:ascii="Arial" w:eastAsia="Arial" w:hAnsi="Arial" w:cs="Arial"/>
        </w:rPr>
      </w:pPr>
    </w:p>
    <w:p w14:paraId="2E7310D2" w14:textId="7EDF8885" w:rsidR="00605BAF" w:rsidRPr="00183962" w:rsidRDefault="00CE43C0" w:rsidP="00213BFF">
      <w:pPr>
        <w:spacing w:line="312" w:lineRule="auto"/>
        <w:jc w:val="both"/>
        <w:rPr>
          <w:rFonts w:ascii="Arial" w:eastAsia="Arial" w:hAnsi="Arial" w:cs="Arial"/>
          <w:b/>
          <w:bCs/>
        </w:rPr>
      </w:pPr>
      <w:r w:rsidRPr="004551BE">
        <w:rPr>
          <w:rFonts w:ascii="Arial" w:eastAsia="Arial" w:hAnsi="Arial" w:cs="Arial"/>
          <w:b/>
          <w:bCs/>
          <w:color w:val="000000" w:themeColor="text1"/>
        </w:rPr>
        <w:t xml:space="preserve">FRENTE A LA PRETENSIÓN </w:t>
      </w:r>
      <w:r>
        <w:rPr>
          <w:rFonts w:ascii="Arial" w:eastAsia="Arial" w:hAnsi="Arial" w:cs="Arial"/>
          <w:b/>
          <w:bCs/>
          <w:color w:val="000000" w:themeColor="text1"/>
        </w:rPr>
        <w:t>DENOMINADA</w:t>
      </w:r>
      <w:r w:rsidRPr="004551BE">
        <w:rPr>
          <w:rFonts w:ascii="Arial" w:eastAsia="Arial" w:hAnsi="Arial" w:cs="Arial"/>
          <w:b/>
          <w:bCs/>
          <w:color w:val="000000" w:themeColor="text1"/>
        </w:rPr>
        <w:t xml:space="preserve"> </w:t>
      </w:r>
      <w:r w:rsidR="007C6C9C">
        <w:rPr>
          <w:rFonts w:ascii="Arial" w:eastAsia="Arial" w:hAnsi="Arial" w:cs="Arial"/>
          <w:b/>
          <w:bCs/>
          <w:color w:val="000000" w:themeColor="text1"/>
        </w:rPr>
        <w:t>“CONDENA EN COSTAS”</w:t>
      </w:r>
      <w:r w:rsidRPr="006251D1">
        <w:rPr>
          <w:rFonts w:ascii="Arial" w:eastAsia="Arial" w:hAnsi="Arial" w:cs="Arial"/>
          <w:b/>
          <w:bCs/>
          <w:color w:val="000000" w:themeColor="text1"/>
        </w:rPr>
        <w:t>:</w:t>
      </w:r>
      <w:r>
        <w:rPr>
          <w:rFonts w:ascii="Arial" w:eastAsia="Arial" w:hAnsi="Arial" w:cs="Arial"/>
          <w:b/>
          <w:bCs/>
          <w:color w:val="000000" w:themeColor="text1"/>
        </w:rPr>
        <w:t xml:space="preserve"> </w:t>
      </w:r>
      <w:r w:rsidRPr="00936A3A">
        <w:rPr>
          <w:rFonts w:ascii="Arial" w:eastAsia="Arial" w:hAnsi="Arial" w:cs="Arial"/>
          <w:color w:val="000000" w:themeColor="text1"/>
        </w:rPr>
        <w:t>Aunque la pretensión no se encuentra dirigida directamente contra mi prohijada</w:t>
      </w:r>
      <w:r>
        <w:rPr>
          <w:rFonts w:ascii="Arial" w:eastAsia="Arial" w:hAnsi="Arial" w:cs="Arial"/>
          <w:color w:val="000000" w:themeColor="text1"/>
        </w:rPr>
        <w:t>, m</w:t>
      </w:r>
      <w:r w:rsidRPr="004551BE">
        <w:rPr>
          <w:rFonts w:ascii="Arial" w:eastAsia="Arial" w:hAnsi="Arial" w:cs="Arial"/>
          <w:color w:val="000000" w:themeColor="text1"/>
        </w:rPr>
        <w:t xml:space="preserve">e </w:t>
      </w:r>
      <w:r w:rsidRPr="004A4174">
        <w:rPr>
          <w:rFonts w:ascii="Arial" w:eastAsia="Arial" w:hAnsi="Arial" w:cs="Arial"/>
          <w:color w:val="000000" w:themeColor="text1"/>
        </w:rPr>
        <w:t>opongo rotundamente a la declaratoria de esta pretensión, en cuanto la obligación para la compañía aseguradora nace en el momento en que se realice el siniestro, es decir, en el momento que se declar</w:t>
      </w:r>
      <w:r>
        <w:rPr>
          <w:rFonts w:ascii="Arial" w:eastAsia="Arial" w:hAnsi="Arial" w:cs="Arial"/>
          <w:color w:val="000000" w:themeColor="text1"/>
        </w:rPr>
        <w:t xml:space="preserve">ase </w:t>
      </w:r>
      <w:r w:rsidRPr="004A4174">
        <w:rPr>
          <w:rFonts w:ascii="Arial" w:eastAsia="Arial" w:hAnsi="Arial" w:cs="Arial"/>
          <w:color w:val="000000" w:themeColor="text1"/>
        </w:rPr>
        <w:t xml:space="preserve">que el Distrito de Santiago de Cali </w:t>
      </w:r>
      <w:r>
        <w:rPr>
          <w:rFonts w:ascii="Arial" w:eastAsia="Arial" w:hAnsi="Arial" w:cs="Arial"/>
          <w:color w:val="000000" w:themeColor="text1"/>
        </w:rPr>
        <w:t>resulta</w:t>
      </w:r>
      <w:r w:rsidRPr="004A4174">
        <w:rPr>
          <w:rFonts w:ascii="Arial" w:eastAsia="Arial" w:hAnsi="Arial" w:cs="Arial"/>
          <w:color w:val="000000" w:themeColor="text1"/>
        </w:rPr>
        <w:t xml:space="preserve"> responsable extracontractualmente por los daños </w:t>
      </w:r>
      <w:r>
        <w:rPr>
          <w:rFonts w:ascii="Arial" w:eastAsia="Arial" w:hAnsi="Arial" w:cs="Arial"/>
          <w:color w:val="000000" w:themeColor="text1"/>
        </w:rPr>
        <w:t>legados</w:t>
      </w:r>
      <w:r w:rsidRPr="004A4174">
        <w:rPr>
          <w:rFonts w:ascii="Arial" w:eastAsia="Arial" w:hAnsi="Arial" w:cs="Arial"/>
          <w:color w:val="000000" w:themeColor="text1"/>
        </w:rPr>
        <w:t xml:space="preserve"> </w:t>
      </w:r>
      <w:r>
        <w:rPr>
          <w:rFonts w:ascii="Arial" w:eastAsia="Arial" w:hAnsi="Arial" w:cs="Arial"/>
          <w:color w:val="000000" w:themeColor="text1"/>
        </w:rPr>
        <w:t>por</w:t>
      </w:r>
      <w:r w:rsidRPr="004A4174">
        <w:rPr>
          <w:rFonts w:ascii="Arial" w:eastAsia="Arial" w:hAnsi="Arial" w:cs="Arial"/>
          <w:color w:val="000000" w:themeColor="text1"/>
        </w:rPr>
        <w:t xml:space="preserve"> los </w:t>
      </w:r>
      <w:r w:rsidRPr="004A4174">
        <w:rPr>
          <w:rFonts w:ascii="Arial" w:eastAsia="Arial" w:hAnsi="Arial" w:cs="Arial"/>
          <w:color w:val="000000" w:themeColor="text1"/>
        </w:rPr>
        <w:lastRenderedPageBreak/>
        <w:t xml:space="preserve">demandantes. En este sentido, al ser este el objeto del litigio y al no existir una sentencia en firme, no es posible pretender </w:t>
      </w:r>
      <w:r>
        <w:rPr>
          <w:rFonts w:ascii="Arial" w:eastAsia="Arial" w:hAnsi="Arial" w:cs="Arial"/>
          <w:color w:val="000000" w:themeColor="text1"/>
        </w:rPr>
        <w:t>las costas del proceso</w:t>
      </w:r>
      <w:r w:rsidRPr="004A4174">
        <w:rPr>
          <w:rFonts w:ascii="Arial" w:eastAsia="Arial" w:hAnsi="Arial" w:cs="Arial"/>
          <w:color w:val="000000" w:themeColor="text1"/>
        </w:rPr>
        <w:t xml:space="preserve"> sobre una obligación que aún no ha nacido a la vida jurídica.</w:t>
      </w:r>
    </w:p>
    <w:p w14:paraId="6B7DC6BA" w14:textId="77777777" w:rsidR="001C6272" w:rsidRDefault="001C6272" w:rsidP="00213BFF">
      <w:pPr>
        <w:spacing w:line="312" w:lineRule="auto"/>
        <w:jc w:val="both"/>
        <w:rPr>
          <w:rFonts w:ascii="Arial" w:eastAsia="Arial" w:hAnsi="Arial" w:cs="Arial"/>
          <w:b/>
          <w:bCs/>
        </w:rPr>
      </w:pPr>
    </w:p>
    <w:p w14:paraId="03799EBF" w14:textId="628AB0DF" w:rsidR="00CE43C0" w:rsidRDefault="00CE43C0" w:rsidP="00213BFF">
      <w:pPr>
        <w:spacing w:line="312" w:lineRule="auto"/>
        <w:jc w:val="both"/>
        <w:rPr>
          <w:rFonts w:ascii="Arial" w:eastAsia="Arial" w:hAnsi="Arial" w:cs="Arial"/>
          <w:color w:val="000000" w:themeColor="text1"/>
        </w:rPr>
      </w:pPr>
      <w:r w:rsidRPr="004551BE">
        <w:rPr>
          <w:rFonts w:ascii="Arial" w:eastAsia="Arial" w:hAnsi="Arial" w:cs="Arial"/>
          <w:b/>
          <w:bCs/>
          <w:color w:val="000000" w:themeColor="text1"/>
        </w:rPr>
        <w:t xml:space="preserve">FRENTE A LA PRETENSIÓN </w:t>
      </w:r>
      <w:r>
        <w:rPr>
          <w:rFonts w:ascii="Arial" w:eastAsia="Arial" w:hAnsi="Arial" w:cs="Arial"/>
          <w:b/>
          <w:bCs/>
          <w:color w:val="000000" w:themeColor="text1"/>
        </w:rPr>
        <w:t xml:space="preserve">DENOMINADA </w:t>
      </w:r>
      <w:r w:rsidR="00D4474C">
        <w:rPr>
          <w:rFonts w:ascii="Arial" w:eastAsia="Arial" w:hAnsi="Arial" w:cs="Arial"/>
          <w:b/>
          <w:bCs/>
          <w:color w:val="000000" w:themeColor="text1"/>
        </w:rPr>
        <w:t>“</w:t>
      </w:r>
      <w:r w:rsidR="00D4474C" w:rsidRPr="006251D1">
        <w:rPr>
          <w:rFonts w:ascii="Arial" w:eastAsia="Arial" w:hAnsi="Arial" w:cs="Arial"/>
          <w:b/>
          <w:bCs/>
          <w:color w:val="000000" w:themeColor="text1"/>
        </w:rPr>
        <w:t>CU</w:t>
      </w:r>
      <w:r w:rsidR="00D4474C">
        <w:rPr>
          <w:rFonts w:ascii="Arial" w:eastAsia="Arial" w:hAnsi="Arial" w:cs="Arial"/>
          <w:b/>
          <w:bCs/>
          <w:color w:val="000000" w:themeColor="text1"/>
        </w:rPr>
        <w:t>MPLIMIENTO DE LA SENTENCIA”</w:t>
      </w:r>
      <w:r w:rsidRPr="004551BE">
        <w:rPr>
          <w:rFonts w:ascii="Arial" w:eastAsia="Arial" w:hAnsi="Arial" w:cs="Arial"/>
          <w:b/>
          <w:bCs/>
          <w:color w:val="000000" w:themeColor="text1"/>
        </w:rPr>
        <w:t xml:space="preserve">: </w:t>
      </w:r>
      <w:r w:rsidRPr="00936A3A">
        <w:rPr>
          <w:rFonts w:ascii="Arial" w:eastAsia="Arial" w:hAnsi="Arial" w:cs="Arial"/>
          <w:color w:val="000000" w:themeColor="text1"/>
        </w:rPr>
        <w:t>Aunque la pretensión no se encuentra dirigida directamente contra mi prohijada</w:t>
      </w:r>
      <w:r>
        <w:rPr>
          <w:rFonts w:ascii="Arial" w:eastAsia="Arial" w:hAnsi="Arial" w:cs="Arial"/>
          <w:color w:val="000000" w:themeColor="text1"/>
        </w:rPr>
        <w:t>, m</w:t>
      </w:r>
      <w:r w:rsidRPr="004551BE">
        <w:rPr>
          <w:rFonts w:ascii="Arial" w:eastAsia="Arial" w:hAnsi="Arial" w:cs="Arial"/>
          <w:color w:val="000000" w:themeColor="text1"/>
        </w:rPr>
        <w:t>e</w:t>
      </w:r>
      <w:r w:rsidRPr="00435BAC">
        <w:rPr>
          <w:rFonts w:ascii="Arial" w:eastAsia="Arial" w:hAnsi="Arial" w:cs="Arial"/>
          <w:color w:val="000000" w:themeColor="text1"/>
        </w:rPr>
        <w:t xml:space="preserve"> opongo rotundamente a la prosperidad de este perjuicio, en razón a que la parte demandante no </w:t>
      </w:r>
      <w:r>
        <w:rPr>
          <w:rFonts w:ascii="Arial" w:eastAsia="Arial" w:hAnsi="Arial" w:cs="Arial"/>
          <w:color w:val="000000" w:themeColor="text1"/>
        </w:rPr>
        <w:t>puede endilgar esa responsabilidad a la entidad demandada ni a la aseguradora por haberse producido el daño a causa del hecho de un tercero</w:t>
      </w:r>
      <w:r w:rsidRPr="00435BAC">
        <w:rPr>
          <w:rFonts w:ascii="Arial" w:eastAsia="Arial" w:hAnsi="Arial" w:cs="Arial"/>
          <w:color w:val="000000" w:themeColor="text1"/>
        </w:rPr>
        <w:t>,</w:t>
      </w:r>
      <w:r>
        <w:rPr>
          <w:rFonts w:ascii="Arial" w:eastAsia="Arial" w:hAnsi="Arial" w:cs="Arial"/>
          <w:color w:val="000000" w:themeColor="text1"/>
        </w:rPr>
        <w:t xml:space="preserve"> y en el entendido de no existir responsabilidad de indemnización, no existe la obligación de apegarse a los términos de la norma citada en este aparte.</w:t>
      </w:r>
    </w:p>
    <w:p w14:paraId="1FE3DBF2" w14:textId="77777777" w:rsidR="00CE43C0" w:rsidRDefault="00CE43C0" w:rsidP="00213BFF">
      <w:pPr>
        <w:spacing w:line="312" w:lineRule="auto"/>
        <w:jc w:val="both"/>
        <w:rPr>
          <w:rFonts w:ascii="Arial" w:eastAsia="Arial" w:hAnsi="Arial" w:cs="Arial"/>
          <w:b/>
          <w:bCs/>
        </w:rPr>
      </w:pPr>
    </w:p>
    <w:p w14:paraId="0F8A9093" w14:textId="2A095546" w:rsidR="00695D40" w:rsidRDefault="00EC6828" w:rsidP="00213BFF">
      <w:pPr>
        <w:spacing w:line="312" w:lineRule="auto"/>
        <w:jc w:val="both"/>
        <w:rPr>
          <w:rFonts w:ascii="Arial" w:eastAsia="Arial" w:hAnsi="Arial" w:cs="Arial"/>
        </w:rPr>
      </w:pPr>
      <w:r w:rsidRPr="00183962">
        <w:rPr>
          <w:rFonts w:ascii="Arial" w:eastAsia="Arial" w:hAnsi="Arial" w:cs="Arial"/>
          <w:b/>
          <w:bCs/>
        </w:rPr>
        <w:t>FRENTE A LA PRETENSIÓN DENOMINADA “</w:t>
      </w:r>
      <w:r w:rsidR="00A21B84">
        <w:rPr>
          <w:rFonts w:ascii="Arial" w:eastAsia="Arial" w:hAnsi="Arial" w:cs="Arial"/>
          <w:b/>
          <w:bCs/>
        </w:rPr>
        <w:t>INTERESES</w:t>
      </w:r>
      <w:r w:rsidRPr="00183962">
        <w:rPr>
          <w:rFonts w:ascii="Arial" w:eastAsia="Arial" w:hAnsi="Arial" w:cs="Arial"/>
          <w:b/>
          <w:bCs/>
        </w:rPr>
        <w:t xml:space="preserve">”: </w:t>
      </w:r>
      <w:r w:rsidRPr="00183962">
        <w:rPr>
          <w:rFonts w:ascii="Arial" w:eastAsia="Arial" w:hAnsi="Arial" w:cs="Arial"/>
        </w:rPr>
        <w:t>Aunque la pretensión no se encuentra dirigida directamente contra mi prohijada, me opongo rotundamente a la prosperidad de esta, en razón a que la misma sólo tiene sentido en el escenario en que se</w:t>
      </w:r>
      <w:r w:rsidR="00471251" w:rsidRPr="00183962">
        <w:rPr>
          <w:rFonts w:ascii="Arial" w:eastAsia="Arial" w:hAnsi="Arial" w:cs="Arial"/>
        </w:rPr>
        <w:t xml:space="preserve"> decreten las demás solicitudes económicas, y como ello en el caso </w:t>
      </w:r>
      <w:r w:rsidR="00471251" w:rsidRPr="00183962">
        <w:rPr>
          <w:rFonts w:ascii="Arial" w:eastAsia="Arial" w:hAnsi="Arial" w:cs="Arial"/>
          <w:i/>
          <w:iCs/>
        </w:rPr>
        <w:t>sub examine</w:t>
      </w:r>
      <w:r w:rsidR="00471251" w:rsidRPr="00183962">
        <w:rPr>
          <w:rFonts w:ascii="Arial" w:eastAsia="Arial" w:hAnsi="Arial" w:cs="Arial"/>
        </w:rPr>
        <w:t xml:space="preserve"> no resulta procedente dada la imposibilidad de los actores por demostrar </w:t>
      </w:r>
      <w:r w:rsidR="00FF4AB5" w:rsidRPr="00183962">
        <w:rPr>
          <w:rFonts w:ascii="Arial" w:eastAsia="Arial" w:hAnsi="Arial" w:cs="Arial"/>
        </w:rPr>
        <w:t xml:space="preserve">el daño, la causa eficiente del daño, el nexo causal y </w:t>
      </w:r>
      <w:r w:rsidR="00695D40" w:rsidRPr="00183962">
        <w:rPr>
          <w:rFonts w:ascii="Arial" w:eastAsia="Arial" w:hAnsi="Arial" w:cs="Arial"/>
        </w:rPr>
        <w:t>la falla de la entidad demandada, tampoco resulta procedente acceder a dicha solicitud.</w:t>
      </w:r>
    </w:p>
    <w:p w14:paraId="4200213F" w14:textId="77777777" w:rsidR="00423FA0" w:rsidRPr="00183962" w:rsidRDefault="00423FA0" w:rsidP="00213BFF">
      <w:pPr>
        <w:spacing w:line="312" w:lineRule="auto"/>
        <w:jc w:val="both"/>
        <w:rPr>
          <w:rFonts w:ascii="Arial" w:eastAsia="Arial" w:hAnsi="Arial" w:cs="Arial"/>
        </w:rPr>
      </w:pPr>
    </w:p>
    <w:bookmarkEnd w:id="1"/>
    <w:p w14:paraId="5FFA04E7" w14:textId="490198C0" w:rsidR="00EC6828" w:rsidRPr="00183962" w:rsidRDefault="00695D40" w:rsidP="00213BFF">
      <w:pPr>
        <w:spacing w:line="312" w:lineRule="auto"/>
        <w:jc w:val="both"/>
        <w:rPr>
          <w:rFonts w:ascii="Arial" w:eastAsia="Arial" w:hAnsi="Arial" w:cs="Arial"/>
          <w:b/>
          <w:bCs/>
        </w:rPr>
      </w:pPr>
      <w:r w:rsidRPr="00183962">
        <w:rPr>
          <w:rFonts w:ascii="Arial" w:eastAsia="Arial" w:hAnsi="Arial" w:cs="Arial"/>
        </w:rPr>
        <w:t xml:space="preserve"> </w:t>
      </w:r>
      <w:r w:rsidR="00471251" w:rsidRPr="00183962">
        <w:rPr>
          <w:rFonts w:ascii="Arial" w:eastAsia="Arial" w:hAnsi="Arial" w:cs="Arial"/>
        </w:rPr>
        <w:t xml:space="preserve"> </w:t>
      </w:r>
    </w:p>
    <w:bookmarkEnd w:id="0"/>
    <w:p w14:paraId="4F932BBA" w14:textId="77777777" w:rsidR="00B851F2" w:rsidRPr="00067FA8" w:rsidRDefault="00B851F2" w:rsidP="00213BFF">
      <w:pPr>
        <w:pStyle w:val="Prrafodelista"/>
        <w:numPr>
          <w:ilvl w:val="0"/>
          <w:numId w:val="28"/>
        </w:numPr>
        <w:spacing w:after="0" w:line="312" w:lineRule="auto"/>
        <w:jc w:val="center"/>
        <w:rPr>
          <w:rFonts w:ascii="Arial" w:eastAsia="Arial" w:hAnsi="Arial" w:cs="Arial"/>
          <w:b/>
          <w:bCs/>
          <w:u w:val="single"/>
        </w:rPr>
      </w:pPr>
      <w:r w:rsidRPr="00067FA8">
        <w:rPr>
          <w:rFonts w:ascii="Arial" w:eastAsia="Arial" w:hAnsi="Arial" w:cs="Arial"/>
          <w:b/>
          <w:bCs/>
          <w:u w:val="single"/>
          <w:lang w:val="es-ES"/>
        </w:rPr>
        <w:t>EXCEPCIONES FRENTE A LA DEMANDA</w:t>
      </w:r>
    </w:p>
    <w:p w14:paraId="2CC82BE5" w14:textId="77777777" w:rsidR="004914CC" w:rsidRDefault="004914CC" w:rsidP="00213BFF">
      <w:pPr>
        <w:spacing w:line="312" w:lineRule="auto"/>
        <w:jc w:val="both"/>
        <w:rPr>
          <w:rFonts w:ascii="Arial" w:eastAsia="Arial" w:hAnsi="Arial" w:cs="Arial"/>
        </w:rPr>
      </w:pPr>
    </w:p>
    <w:p w14:paraId="2FF6B184" w14:textId="68077019" w:rsidR="00673AFA" w:rsidRPr="00DF7885" w:rsidRDefault="00673AFA" w:rsidP="00213BFF">
      <w:pPr>
        <w:pStyle w:val="Prrafodelista"/>
        <w:numPr>
          <w:ilvl w:val="3"/>
          <w:numId w:val="28"/>
        </w:numPr>
        <w:spacing w:after="0" w:line="312" w:lineRule="auto"/>
        <w:ind w:left="714" w:hanging="357"/>
        <w:jc w:val="both"/>
        <w:rPr>
          <w:rFonts w:ascii="Arial" w:eastAsia="Arial" w:hAnsi="Arial" w:cs="Arial"/>
          <w:b/>
          <w:bCs/>
          <w:u w:val="single"/>
        </w:rPr>
      </w:pPr>
      <w:r w:rsidRPr="00DF7885">
        <w:rPr>
          <w:rFonts w:ascii="Arial" w:eastAsia="Arial" w:hAnsi="Arial" w:cs="Arial"/>
          <w:b/>
          <w:bCs/>
          <w:u w:val="single"/>
        </w:rPr>
        <w:t xml:space="preserve">LAS EXCEPCIONES PLANTEADAS POR QUIEN FORMULÓ EL LLAMAMIENTO EN GARANTÍA A CHUBB SEGUROS COLOMBIA S.A. </w:t>
      </w:r>
    </w:p>
    <w:p w14:paraId="22E87A59" w14:textId="77777777" w:rsidR="00673AFA" w:rsidRDefault="00673AFA" w:rsidP="00213BFF">
      <w:pPr>
        <w:spacing w:line="312" w:lineRule="auto"/>
        <w:jc w:val="both"/>
        <w:rPr>
          <w:rFonts w:ascii="Arial" w:eastAsia="Arial" w:hAnsi="Arial" w:cs="Arial"/>
        </w:rPr>
      </w:pPr>
    </w:p>
    <w:p w14:paraId="70027710" w14:textId="311DB0F0" w:rsidR="00673AFA" w:rsidRDefault="00673AFA" w:rsidP="00213BFF">
      <w:pPr>
        <w:spacing w:line="312" w:lineRule="auto"/>
        <w:jc w:val="both"/>
        <w:rPr>
          <w:rFonts w:ascii="Arial" w:eastAsia="Arial" w:hAnsi="Arial" w:cs="Arial"/>
        </w:rPr>
      </w:pPr>
      <w:r w:rsidRPr="00673AFA">
        <w:rPr>
          <w:rFonts w:ascii="Arial" w:eastAsia="Arial" w:hAnsi="Arial" w:cs="Arial"/>
        </w:rPr>
        <w:t xml:space="preserve">Coadyuvamos las excepciones propuestas por </w:t>
      </w:r>
      <w:r w:rsidR="004C37D1">
        <w:rPr>
          <w:rFonts w:ascii="Arial" w:eastAsia="Arial" w:hAnsi="Arial" w:cs="Arial"/>
        </w:rPr>
        <w:t>el Distrito Especial de Santiago de Cali</w:t>
      </w:r>
      <w:r w:rsidRPr="00673AFA">
        <w:rPr>
          <w:rFonts w:ascii="Arial" w:eastAsia="Arial" w:hAnsi="Arial" w:cs="Arial"/>
        </w:rPr>
        <w:t>, s</w:t>
      </w:r>
      <w:r w:rsidR="004C37D1">
        <w:rPr>
          <w:rFonts w:ascii="Arial" w:eastAsia="Arial" w:hAnsi="Arial" w:cs="Arial"/>
        </w:rPr>
        <w:t>ó</w:t>
      </w:r>
      <w:r w:rsidRPr="00673AFA">
        <w:rPr>
          <w:rFonts w:ascii="Arial" w:eastAsia="Arial" w:hAnsi="Arial" w:cs="Arial"/>
        </w:rPr>
        <w:t>lo en cuanto las mismas no perjudiquen los intereses de mi representada y bajo ese mismo tenor se formulan las siguientes:</w:t>
      </w:r>
    </w:p>
    <w:p w14:paraId="5FCBD415" w14:textId="0671DC4D" w:rsidR="00673AFA" w:rsidRPr="00183962" w:rsidRDefault="00673AFA" w:rsidP="00213BFF">
      <w:pPr>
        <w:spacing w:line="312" w:lineRule="auto"/>
        <w:jc w:val="both"/>
        <w:rPr>
          <w:rFonts w:ascii="Arial" w:eastAsia="Arial" w:hAnsi="Arial" w:cs="Arial"/>
        </w:rPr>
      </w:pPr>
    </w:p>
    <w:p w14:paraId="6D0BC8E2" w14:textId="6376F220" w:rsidR="000B0100" w:rsidRPr="00A0561F" w:rsidRDefault="000B0100" w:rsidP="00213BFF">
      <w:pPr>
        <w:pStyle w:val="Prrafodelista"/>
        <w:numPr>
          <w:ilvl w:val="3"/>
          <w:numId w:val="28"/>
        </w:numPr>
        <w:spacing w:after="0" w:line="312" w:lineRule="auto"/>
        <w:ind w:left="714" w:hanging="357"/>
        <w:jc w:val="both"/>
        <w:rPr>
          <w:rFonts w:ascii="Arial" w:eastAsia="Arial" w:hAnsi="Arial" w:cs="Arial"/>
          <w:b/>
          <w:bCs/>
          <w:u w:val="single"/>
        </w:rPr>
      </w:pPr>
      <w:r w:rsidRPr="00A0561F">
        <w:rPr>
          <w:rFonts w:ascii="Arial" w:eastAsia="Arial" w:hAnsi="Arial" w:cs="Arial"/>
          <w:b/>
          <w:bCs/>
          <w:u w:val="single"/>
        </w:rPr>
        <w:t>INEXISTENCIA DE FALLA EN LA PRESTACIÓN DEL SERVICIO</w:t>
      </w:r>
    </w:p>
    <w:p w14:paraId="78267CE6" w14:textId="77777777" w:rsidR="000B0100" w:rsidRPr="00183962" w:rsidRDefault="000B0100" w:rsidP="00213BFF">
      <w:pPr>
        <w:spacing w:line="312" w:lineRule="auto"/>
        <w:jc w:val="both"/>
        <w:rPr>
          <w:rFonts w:ascii="Arial" w:eastAsia="Arial" w:hAnsi="Arial" w:cs="Arial"/>
          <w:b/>
          <w:bCs/>
        </w:rPr>
      </w:pPr>
    </w:p>
    <w:p w14:paraId="477BB442" w14:textId="77777777" w:rsidR="000D3C0B" w:rsidRDefault="000B0100" w:rsidP="00213BFF">
      <w:pPr>
        <w:spacing w:line="312" w:lineRule="auto"/>
        <w:jc w:val="both"/>
        <w:rPr>
          <w:rFonts w:ascii="Arial" w:eastAsia="Arial" w:hAnsi="Arial" w:cs="Arial"/>
        </w:rPr>
      </w:pPr>
      <w:r w:rsidRPr="00183962">
        <w:rPr>
          <w:rFonts w:ascii="Arial" w:eastAsia="Arial" w:hAnsi="Arial" w:cs="Arial"/>
        </w:rPr>
        <w:t xml:space="preserve">La parte actora en su relato aduce que en el caso en examen la falla en el servicio se presenta por la existencia de un </w:t>
      </w:r>
      <w:r w:rsidR="00067FA8">
        <w:rPr>
          <w:rFonts w:ascii="Arial" w:eastAsia="Arial" w:hAnsi="Arial" w:cs="Arial"/>
        </w:rPr>
        <w:t xml:space="preserve">reductor de velocidad </w:t>
      </w:r>
      <w:r w:rsidRPr="00183962">
        <w:rPr>
          <w:rFonts w:ascii="Arial" w:eastAsia="Arial" w:hAnsi="Arial" w:cs="Arial"/>
        </w:rPr>
        <w:t xml:space="preserve">en la </w:t>
      </w:r>
      <w:r w:rsidR="00DE5873" w:rsidRPr="00DE5873">
        <w:rPr>
          <w:rFonts w:ascii="Arial" w:eastAsia="Arial" w:hAnsi="Arial" w:cs="Arial"/>
        </w:rPr>
        <w:t xml:space="preserve">calle </w:t>
      </w:r>
      <w:r w:rsidR="00067FA8">
        <w:rPr>
          <w:rFonts w:ascii="Arial" w:eastAsia="Arial" w:hAnsi="Arial" w:cs="Arial"/>
        </w:rPr>
        <w:t>7</w:t>
      </w:r>
      <w:r w:rsidR="00DE5873" w:rsidRPr="00DE5873">
        <w:rPr>
          <w:rFonts w:ascii="Arial" w:eastAsia="Arial" w:hAnsi="Arial" w:cs="Arial"/>
        </w:rPr>
        <w:t xml:space="preserve"> </w:t>
      </w:r>
      <w:r w:rsidR="00067FA8">
        <w:rPr>
          <w:rFonts w:ascii="Arial" w:eastAsia="Arial" w:hAnsi="Arial" w:cs="Arial"/>
        </w:rPr>
        <w:t>con</w:t>
      </w:r>
      <w:r w:rsidR="00DE5873" w:rsidRPr="00DE5873">
        <w:rPr>
          <w:rFonts w:ascii="Arial" w:eastAsia="Arial" w:hAnsi="Arial" w:cs="Arial"/>
        </w:rPr>
        <w:t xml:space="preserve"> carrera </w:t>
      </w:r>
      <w:r w:rsidR="00067FA8">
        <w:rPr>
          <w:rFonts w:ascii="Arial" w:eastAsia="Arial" w:hAnsi="Arial" w:cs="Arial"/>
        </w:rPr>
        <w:t xml:space="preserve">146 </w:t>
      </w:r>
      <w:r w:rsidR="00067FA8" w:rsidRPr="00183962">
        <w:rPr>
          <w:rFonts w:ascii="Arial" w:eastAsia="Arial" w:hAnsi="Arial" w:cs="Arial"/>
        </w:rPr>
        <w:t>de la ciudad de Santiago de Cali</w:t>
      </w:r>
      <w:r w:rsidR="00067FA8">
        <w:rPr>
          <w:rFonts w:ascii="Arial" w:eastAsia="Arial" w:hAnsi="Arial" w:cs="Arial"/>
        </w:rPr>
        <w:t>,</w:t>
      </w:r>
      <w:r w:rsidRPr="00183962">
        <w:rPr>
          <w:rFonts w:ascii="Arial" w:eastAsia="Arial" w:hAnsi="Arial" w:cs="Arial"/>
        </w:rPr>
        <w:t xml:space="preserve"> </w:t>
      </w:r>
      <w:r w:rsidR="00067FA8">
        <w:rPr>
          <w:rFonts w:ascii="Arial" w:eastAsia="Arial" w:hAnsi="Arial" w:cs="Arial"/>
        </w:rPr>
        <w:t>el cual según afirman, carecía de señalización</w:t>
      </w:r>
      <w:r w:rsidRPr="00183962">
        <w:rPr>
          <w:rFonts w:ascii="Arial" w:eastAsia="Arial" w:hAnsi="Arial" w:cs="Arial"/>
        </w:rPr>
        <w:t>,</w:t>
      </w:r>
      <w:r w:rsidR="00067FA8">
        <w:rPr>
          <w:rFonts w:ascii="Arial" w:eastAsia="Arial" w:hAnsi="Arial" w:cs="Arial"/>
        </w:rPr>
        <w:t xml:space="preserve"> sumado al hecho de un “mal” estado de la vía; resaltando por tanto en su petición </w:t>
      </w:r>
      <w:r w:rsidRPr="00183962">
        <w:rPr>
          <w:rFonts w:ascii="Arial" w:eastAsia="Arial" w:hAnsi="Arial" w:cs="Arial"/>
        </w:rPr>
        <w:t xml:space="preserve">que la responsabilidad del Distrito Especial de </w:t>
      </w:r>
      <w:r w:rsidR="00067FA8">
        <w:rPr>
          <w:rFonts w:ascii="Arial" w:eastAsia="Arial" w:hAnsi="Arial" w:cs="Arial"/>
        </w:rPr>
        <w:t xml:space="preserve">Santiago de </w:t>
      </w:r>
      <w:r w:rsidRPr="00183962">
        <w:rPr>
          <w:rFonts w:ascii="Arial" w:eastAsia="Arial" w:hAnsi="Arial" w:cs="Arial"/>
        </w:rPr>
        <w:t>Cali se estructura desde su presunta omisión en el mantenimiento de la</w:t>
      </w:r>
      <w:r w:rsidR="00A42B77">
        <w:rPr>
          <w:rFonts w:ascii="Arial" w:eastAsia="Arial" w:hAnsi="Arial" w:cs="Arial"/>
        </w:rPr>
        <w:t xml:space="preserve"> mala</w:t>
      </w:r>
      <w:r w:rsidRPr="00183962">
        <w:rPr>
          <w:rFonts w:ascii="Arial" w:eastAsia="Arial" w:hAnsi="Arial" w:cs="Arial"/>
        </w:rPr>
        <w:t xml:space="preserve"> v</w:t>
      </w:r>
      <w:r w:rsidR="0084789B">
        <w:rPr>
          <w:rFonts w:ascii="Arial" w:eastAsia="Arial" w:hAnsi="Arial" w:cs="Arial"/>
        </w:rPr>
        <w:t>i</w:t>
      </w:r>
      <w:r w:rsidRPr="00183962">
        <w:rPr>
          <w:rFonts w:ascii="Arial" w:eastAsia="Arial" w:hAnsi="Arial" w:cs="Arial"/>
        </w:rPr>
        <w:t>a</w:t>
      </w:r>
      <w:r w:rsidR="00A42B77">
        <w:rPr>
          <w:rFonts w:ascii="Arial" w:eastAsia="Arial" w:hAnsi="Arial" w:cs="Arial"/>
        </w:rPr>
        <w:t>l</w:t>
      </w:r>
      <w:r w:rsidR="00067FA8">
        <w:rPr>
          <w:rFonts w:ascii="Arial" w:eastAsia="Arial" w:hAnsi="Arial" w:cs="Arial"/>
        </w:rPr>
        <w:t xml:space="preserve"> y en la falta de señalización</w:t>
      </w:r>
      <w:r w:rsidRPr="00183962">
        <w:rPr>
          <w:rFonts w:ascii="Arial" w:eastAsia="Arial" w:hAnsi="Arial" w:cs="Arial"/>
        </w:rPr>
        <w:t>, sin embargo, tal</w:t>
      </w:r>
      <w:r w:rsidR="00067FA8">
        <w:rPr>
          <w:rFonts w:ascii="Arial" w:eastAsia="Arial" w:hAnsi="Arial" w:cs="Arial"/>
        </w:rPr>
        <w:t>es</w:t>
      </w:r>
      <w:r w:rsidRPr="00183962">
        <w:rPr>
          <w:rFonts w:ascii="Arial" w:eastAsia="Arial" w:hAnsi="Arial" w:cs="Arial"/>
        </w:rPr>
        <w:t xml:space="preserve"> aseveraci</w:t>
      </w:r>
      <w:r w:rsidR="00067FA8">
        <w:rPr>
          <w:rFonts w:ascii="Arial" w:eastAsia="Arial" w:hAnsi="Arial" w:cs="Arial"/>
        </w:rPr>
        <w:t>ones</w:t>
      </w:r>
      <w:r w:rsidRPr="00183962">
        <w:rPr>
          <w:rFonts w:ascii="Arial" w:eastAsia="Arial" w:hAnsi="Arial" w:cs="Arial"/>
        </w:rPr>
        <w:t xml:space="preserve"> no tiene</w:t>
      </w:r>
      <w:r w:rsidR="000735BB">
        <w:rPr>
          <w:rFonts w:ascii="Arial" w:eastAsia="Arial" w:hAnsi="Arial" w:cs="Arial"/>
        </w:rPr>
        <w:t>n</w:t>
      </w:r>
      <w:r w:rsidRPr="00183962">
        <w:rPr>
          <w:rFonts w:ascii="Arial" w:eastAsia="Arial" w:hAnsi="Arial" w:cs="Arial"/>
        </w:rPr>
        <w:t xml:space="preserve"> soporte probatorio, ni sustento argumentativo desde el punto de vista de la sana critica, pues no existe</w:t>
      </w:r>
      <w:r w:rsidR="00305BB7">
        <w:rPr>
          <w:rFonts w:ascii="Arial" w:eastAsia="Arial" w:hAnsi="Arial" w:cs="Arial"/>
        </w:rPr>
        <w:t>n</w:t>
      </w:r>
      <w:r w:rsidRPr="00183962">
        <w:rPr>
          <w:rFonts w:ascii="Arial" w:eastAsia="Arial" w:hAnsi="Arial" w:cs="Arial"/>
        </w:rPr>
        <w:t xml:space="preserve"> </w:t>
      </w:r>
      <w:r w:rsidR="00305BB7">
        <w:rPr>
          <w:rFonts w:ascii="Arial" w:eastAsia="Arial" w:hAnsi="Arial" w:cs="Arial"/>
        </w:rPr>
        <w:t>elementos de convicción</w:t>
      </w:r>
      <w:r w:rsidRPr="00183962">
        <w:rPr>
          <w:rFonts w:ascii="Arial" w:eastAsia="Arial" w:hAnsi="Arial" w:cs="Arial"/>
        </w:rPr>
        <w:t xml:space="preserve"> que </w:t>
      </w:r>
      <w:r w:rsidR="000735BB">
        <w:rPr>
          <w:rFonts w:ascii="Arial" w:eastAsia="Arial" w:hAnsi="Arial" w:cs="Arial"/>
        </w:rPr>
        <w:t xml:space="preserve">permitan </w:t>
      </w:r>
      <w:r w:rsidRPr="00183962">
        <w:rPr>
          <w:rFonts w:ascii="Arial" w:eastAsia="Arial" w:hAnsi="Arial" w:cs="Arial"/>
        </w:rPr>
        <w:t>llev</w:t>
      </w:r>
      <w:r w:rsidR="000735BB">
        <w:rPr>
          <w:rFonts w:ascii="Arial" w:eastAsia="Arial" w:hAnsi="Arial" w:cs="Arial"/>
        </w:rPr>
        <w:t>ar</w:t>
      </w:r>
      <w:r w:rsidRPr="00183962">
        <w:rPr>
          <w:rFonts w:ascii="Arial" w:eastAsia="Arial" w:hAnsi="Arial" w:cs="Arial"/>
        </w:rPr>
        <w:t xml:space="preserve"> a esa conclusión de manera </w:t>
      </w:r>
      <w:r w:rsidR="000735BB">
        <w:rPr>
          <w:rFonts w:ascii="Arial" w:eastAsia="Arial" w:hAnsi="Arial" w:cs="Arial"/>
        </w:rPr>
        <w:t>certera</w:t>
      </w:r>
      <w:r w:rsidRPr="00183962">
        <w:rPr>
          <w:rFonts w:ascii="Arial" w:eastAsia="Arial" w:hAnsi="Arial" w:cs="Arial"/>
        </w:rPr>
        <w:t xml:space="preserve">, lo cual resulta evidente tras realizar un análisis detallado de los dos elementos principales del señalamiento al Distrito que son: </w:t>
      </w:r>
      <w:r w:rsidR="000D3C0B" w:rsidRPr="00183962">
        <w:rPr>
          <w:rFonts w:ascii="Arial" w:eastAsia="Arial" w:hAnsi="Arial" w:cs="Arial"/>
        </w:rPr>
        <w:t>1. Una</w:t>
      </w:r>
      <w:r w:rsidR="000D3C0B">
        <w:rPr>
          <w:rFonts w:ascii="Arial" w:eastAsia="Arial" w:hAnsi="Arial" w:cs="Arial"/>
        </w:rPr>
        <w:t>s</w:t>
      </w:r>
      <w:r w:rsidR="000D3C0B" w:rsidRPr="00183962">
        <w:rPr>
          <w:rFonts w:ascii="Arial" w:eastAsia="Arial" w:hAnsi="Arial" w:cs="Arial"/>
        </w:rPr>
        <w:t xml:space="preserve"> fotografía</w:t>
      </w:r>
      <w:r w:rsidR="000D3C0B">
        <w:rPr>
          <w:rFonts w:ascii="Arial" w:eastAsia="Arial" w:hAnsi="Arial" w:cs="Arial"/>
        </w:rPr>
        <w:t>s</w:t>
      </w:r>
      <w:r w:rsidR="000D3C0B" w:rsidRPr="00183962">
        <w:rPr>
          <w:rFonts w:ascii="Arial" w:eastAsia="Arial" w:hAnsi="Arial" w:cs="Arial"/>
        </w:rPr>
        <w:t xml:space="preserve"> </w:t>
      </w:r>
      <w:r w:rsidR="000D3C0B">
        <w:rPr>
          <w:rFonts w:ascii="Arial" w:eastAsia="Arial" w:hAnsi="Arial" w:cs="Arial"/>
        </w:rPr>
        <w:t xml:space="preserve">que </w:t>
      </w:r>
      <w:r w:rsidR="000D3C0B" w:rsidRPr="00183962">
        <w:rPr>
          <w:rFonts w:ascii="Arial" w:eastAsia="Arial" w:hAnsi="Arial" w:cs="Arial"/>
        </w:rPr>
        <w:t xml:space="preserve">presuntamente </w:t>
      </w:r>
      <w:r w:rsidR="000D3C0B">
        <w:rPr>
          <w:rFonts w:ascii="Arial" w:eastAsia="Arial" w:hAnsi="Arial" w:cs="Arial"/>
        </w:rPr>
        <w:t>corresponden a</w:t>
      </w:r>
      <w:r w:rsidR="000D3C0B" w:rsidRPr="00183962">
        <w:rPr>
          <w:rFonts w:ascii="Arial" w:eastAsia="Arial" w:hAnsi="Arial" w:cs="Arial"/>
        </w:rPr>
        <w:t xml:space="preserve">l sitio y momento del accidente y 2. </w:t>
      </w:r>
      <w:r w:rsidR="000D3C0B">
        <w:rPr>
          <w:rFonts w:ascii="Arial" w:eastAsia="Arial" w:hAnsi="Arial" w:cs="Arial"/>
        </w:rPr>
        <w:t>Un vídeo que de igual manera afirman, corresponde al sitio y momento del accidente.</w:t>
      </w:r>
    </w:p>
    <w:p w14:paraId="154720A8" w14:textId="77777777" w:rsidR="000D3C0B" w:rsidRDefault="000D3C0B" w:rsidP="00213BFF">
      <w:pPr>
        <w:spacing w:line="312" w:lineRule="auto"/>
        <w:jc w:val="both"/>
        <w:rPr>
          <w:rFonts w:ascii="Arial" w:eastAsia="Arial" w:hAnsi="Arial" w:cs="Arial"/>
        </w:rPr>
      </w:pPr>
    </w:p>
    <w:p w14:paraId="77927046" w14:textId="4B3BD4EF" w:rsidR="000B0100" w:rsidRDefault="000D3C0B" w:rsidP="00213BFF">
      <w:pPr>
        <w:spacing w:line="312" w:lineRule="auto"/>
        <w:jc w:val="both"/>
        <w:rPr>
          <w:rFonts w:ascii="Arial" w:eastAsia="Arial" w:hAnsi="Arial" w:cs="Arial"/>
        </w:rPr>
      </w:pPr>
      <w:r>
        <w:rPr>
          <w:rFonts w:ascii="Arial" w:eastAsia="Arial" w:hAnsi="Arial" w:cs="Arial"/>
        </w:rPr>
        <w:t>Sobre los dos</w:t>
      </w:r>
      <w:r w:rsidR="000B0100" w:rsidRPr="00183962">
        <w:rPr>
          <w:rFonts w:ascii="Arial" w:eastAsia="Arial" w:hAnsi="Arial" w:cs="Arial"/>
        </w:rPr>
        <w:t xml:space="preserve"> elementos </w:t>
      </w:r>
      <w:r>
        <w:rPr>
          <w:rFonts w:ascii="Arial" w:eastAsia="Arial" w:hAnsi="Arial" w:cs="Arial"/>
        </w:rPr>
        <w:t>mencionados</w:t>
      </w:r>
      <w:r w:rsidR="000B0100" w:rsidRPr="00183962">
        <w:rPr>
          <w:rFonts w:ascii="Arial" w:eastAsia="Arial" w:hAnsi="Arial" w:cs="Arial"/>
        </w:rPr>
        <w:t xml:space="preserve"> se debe anotar que,</w:t>
      </w:r>
      <w:r>
        <w:rPr>
          <w:rFonts w:ascii="Arial" w:eastAsia="Arial" w:hAnsi="Arial" w:cs="Arial"/>
        </w:rPr>
        <w:t xml:space="preserve"> aunque se evidencia un par de personas montando bicicletas por una calle sin determinación,</w:t>
      </w:r>
      <w:r w:rsidR="000B0100" w:rsidRPr="00183962">
        <w:rPr>
          <w:rFonts w:ascii="Arial" w:eastAsia="Arial" w:hAnsi="Arial" w:cs="Arial"/>
        </w:rPr>
        <w:t xml:space="preserve"> no hay referencia ni datos sobre la procedencia</w:t>
      </w:r>
      <w:r>
        <w:rPr>
          <w:rFonts w:ascii="Arial" w:eastAsia="Arial" w:hAnsi="Arial" w:cs="Arial"/>
        </w:rPr>
        <w:t xml:space="preserve"> de las imágenes</w:t>
      </w:r>
      <w:r w:rsidR="000B0100" w:rsidRPr="00183962">
        <w:rPr>
          <w:rFonts w:ascii="Arial" w:eastAsia="Arial" w:hAnsi="Arial" w:cs="Arial"/>
        </w:rPr>
        <w:t>, el autor</w:t>
      </w:r>
      <w:r>
        <w:rPr>
          <w:rFonts w:ascii="Arial" w:eastAsia="Arial" w:hAnsi="Arial" w:cs="Arial"/>
        </w:rPr>
        <w:t xml:space="preserve"> o propietario de ellas</w:t>
      </w:r>
      <w:r w:rsidR="000B0100" w:rsidRPr="00183962">
        <w:rPr>
          <w:rFonts w:ascii="Arial" w:eastAsia="Arial" w:hAnsi="Arial" w:cs="Arial"/>
        </w:rPr>
        <w:t>, el lugar</w:t>
      </w:r>
      <w:r>
        <w:rPr>
          <w:rFonts w:ascii="Arial" w:eastAsia="Arial" w:hAnsi="Arial" w:cs="Arial"/>
        </w:rPr>
        <w:t xml:space="preserve"> en donde se tomaron</w:t>
      </w:r>
      <w:r w:rsidR="000B0100" w:rsidRPr="00183962">
        <w:rPr>
          <w:rFonts w:ascii="Arial" w:eastAsia="Arial" w:hAnsi="Arial" w:cs="Arial"/>
        </w:rPr>
        <w:t xml:space="preserve">, la fecha </w:t>
      </w:r>
      <w:r>
        <w:rPr>
          <w:rFonts w:ascii="Arial" w:eastAsia="Arial" w:hAnsi="Arial" w:cs="Arial"/>
        </w:rPr>
        <w:t xml:space="preserve">en que se tomaron </w:t>
      </w:r>
      <w:r w:rsidR="000B0100" w:rsidRPr="00183962">
        <w:rPr>
          <w:rFonts w:ascii="Arial" w:eastAsia="Arial" w:hAnsi="Arial" w:cs="Arial"/>
        </w:rPr>
        <w:t xml:space="preserve">y demás necesarios para establecer su vinculación directa con los hechos y sobre todo </w:t>
      </w:r>
      <w:r>
        <w:rPr>
          <w:rFonts w:ascii="Arial" w:eastAsia="Arial" w:hAnsi="Arial" w:cs="Arial"/>
        </w:rPr>
        <w:t>los</w:t>
      </w:r>
      <w:r w:rsidR="000B0100" w:rsidRPr="00183962">
        <w:rPr>
          <w:rFonts w:ascii="Arial" w:eastAsia="Arial" w:hAnsi="Arial" w:cs="Arial"/>
        </w:rPr>
        <w:t xml:space="preserve"> </w:t>
      </w:r>
      <w:r w:rsidR="000B0100" w:rsidRPr="00183962">
        <w:rPr>
          <w:rFonts w:ascii="Arial" w:eastAsia="Arial" w:hAnsi="Arial" w:cs="Arial"/>
        </w:rPr>
        <w:lastRenderedPageBreak/>
        <w:t>daño</w:t>
      </w:r>
      <w:r>
        <w:rPr>
          <w:rFonts w:ascii="Arial" w:eastAsia="Arial" w:hAnsi="Arial" w:cs="Arial"/>
        </w:rPr>
        <w:t>s</w:t>
      </w:r>
      <w:r w:rsidR="000B0100" w:rsidRPr="00183962">
        <w:rPr>
          <w:rFonts w:ascii="Arial" w:eastAsia="Arial" w:hAnsi="Arial" w:cs="Arial"/>
        </w:rPr>
        <w:t xml:space="preserve"> alegado</w:t>
      </w:r>
      <w:r>
        <w:rPr>
          <w:rFonts w:ascii="Arial" w:eastAsia="Arial" w:hAnsi="Arial" w:cs="Arial"/>
        </w:rPr>
        <w:t>s. Aspectos estos a los cuales se debe añadir que en los dos tipos de materiales multimedia, no se puede determinar de ninguna manera, que alguna de las personas que se ven transitando en las bicicletas, sea el señor Echavarría Palacio pero sobre todo, que el motivo de la caída haya sido la existencia de un reductor de velocidad sin señalización, cuando para el lugar en que presuntamente se dieron los hechos, se advierte la existencia en la época de una señal de “pare” que indefectiblemente advierte la obligación de reducir completamente la velocidad;</w:t>
      </w:r>
      <w:r w:rsidR="000B0100" w:rsidRPr="00183962">
        <w:rPr>
          <w:rFonts w:ascii="Arial" w:eastAsia="Arial" w:hAnsi="Arial" w:cs="Arial"/>
        </w:rPr>
        <w:t xml:space="preserve"> todo sobre lo cual se ahondará más adelante. </w:t>
      </w:r>
    </w:p>
    <w:p w14:paraId="606B43B0" w14:textId="77777777" w:rsidR="006F1707" w:rsidRPr="00183962" w:rsidRDefault="006F1707" w:rsidP="00213BFF">
      <w:pPr>
        <w:spacing w:line="312" w:lineRule="auto"/>
        <w:jc w:val="both"/>
        <w:rPr>
          <w:rFonts w:ascii="Arial" w:eastAsia="Arial" w:hAnsi="Arial" w:cs="Arial"/>
        </w:rPr>
      </w:pPr>
    </w:p>
    <w:p w14:paraId="7B618E90" w14:textId="77777777" w:rsidR="000B0100" w:rsidRPr="00183962" w:rsidRDefault="000B0100" w:rsidP="00213BFF">
      <w:pPr>
        <w:spacing w:line="312" w:lineRule="auto"/>
        <w:jc w:val="both"/>
        <w:rPr>
          <w:rFonts w:ascii="Arial" w:hAnsi="Arial" w:cs="Arial"/>
          <w:shd w:val="clear" w:color="auto" w:fill="FFFFFF"/>
        </w:rPr>
      </w:pPr>
      <w:r w:rsidRPr="00183962">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imputación por excelencia bajo el cual se juzga la conducta de la Administración Pública, </w:t>
      </w:r>
      <w:proofErr w:type="spellStart"/>
      <w:r w:rsidRPr="00183962">
        <w:rPr>
          <w:rFonts w:ascii="Arial" w:hAnsi="Arial" w:cs="Arial"/>
          <w:i/>
          <w:iCs/>
          <w:shd w:val="clear" w:color="auto" w:fill="FFFFFF"/>
        </w:rPr>
        <w:t>imputatio</w:t>
      </w:r>
      <w:proofErr w:type="spellEnd"/>
      <w:r w:rsidRPr="00183962">
        <w:rPr>
          <w:rFonts w:ascii="Arial" w:hAnsi="Arial" w:cs="Arial"/>
          <w:i/>
          <w:iCs/>
          <w:shd w:val="clear" w:color="auto" w:fill="FFFFFF"/>
        </w:rPr>
        <w:t xml:space="preserve"> iuris, </w:t>
      </w:r>
      <w:r w:rsidRPr="00183962">
        <w:rPr>
          <w:rFonts w:ascii="Arial" w:hAnsi="Arial" w:cs="Arial"/>
          <w:shd w:val="clear" w:color="auto" w:fill="FFFFFF"/>
        </w:rPr>
        <w:t xml:space="preserve">y que por ello requiere esencialmente su prueba y acreditación, tal como la ha dicho el H. Consejo de Estado: </w:t>
      </w:r>
    </w:p>
    <w:p w14:paraId="68A7336E" w14:textId="77777777" w:rsidR="000B0100" w:rsidRPr="00183962" w:rsidRDefault="000B0100" w:rsidP="00213BFF">
      <w:pPr>
        <w:spacing w:line="312" w:lineRule="auto"/>
        <w:jc w:val="both"/>
        <w:rPr>
          <w:rFonts w:ascii="Arial" w:hAnsi="Arial" w:cs="Arial"/>
          <w:shd w:val="clear" w:color="auto" w:fill="FFFFFF"/>
        </w:rPr>
      </w:pPr>
    </w:p>
    <w:p w14:paraId="716CEC62" w14:textId="77777777" w:rsidR="000B0100" w:rsidRPr="00183962" w:rsidRDefault="000B0100" w:rsidP="00213BFF">
      <w:pPr>
        <w:pStyle w:val="Textodeglobo"/>
        <w:tabs>
          <w:tab w:val="left" w:pos="426"/>
        </w:tabs>
        <w:spacing w:line="312" w:lineRule="auto"/>
        <w:ind w:left="567" w:right="567"/>
        <w:jc w:val="both"/>
        <w:rPr>
          <w:rFonts w:ascii="Arial" w:hAnsi="Arial" w:cs="Arial"/>
          <w:sz w:val="20"/>
          <w:szCs w:val="20"/>
        </w:rPr>
      </w:pPr>
      <w:r w:rsidRPr="00183962">
        <w:rPr>
          <w:rFonts w:ascii="Arial" w:hAnsi="Arial" w:cs="Arial"/>
          <w:i/>
          <w:iCs/>
          <w:sz w:val="20"/>
          <w:szCs w:val="20"/>
        </w:rPr>
        <w:t xml:space="preserve">“Es preciso recordar </w:t>
      </w:r>
      <w:r w:rsidRPr="00183962">
        <w:rPr>
          <w:rFonts w:ascii="Arial" w:hAnsi="Arial" w:cs="Arial"/>
          <w:b/>
          <w:bCs/>
          <w:i/>
          <w:iCs/>
          <w:sz w:val="20"/>
          <w:szCs w:val="20"/>
          <w:u w:val="single"/>
        </w:rPr>
        <w:t xml:space="preserve">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w:t>
      </w:r>
      <w:proofErr w:type="spellStart"/>
      <w:r w:rsidRPr="00183962">
        <w:rPr>
          <w:rFonts w:ascii="Arial" w:hAnsi="Arial" w:cs="Arial"/>
          <w:b/>
          <w:bCs/>
          <w:i/>
          <w:iCs/>
          <w:sz w:val="20"/>
          <w:szCs w:val="20"/>
          <w:u w:val="single"/>
        </w:rPr>
        <w:t>onus</w:t>
      </w:r>
      <w:proofErr w:type="spellEnd"/>
      <w:r w:rsidRPr="00183962">
        <w:rPr>
          <w:rFonts w:ascii="Arial" w:hAnsi="Arial" w:cs="Arial"/>
          <w:b/>
          <w:bCs/>
          <w:i/>
          <w:iCs/>
          <w:sz w:val="20"/>
          <w:szCs w:val="20"/>
          <w:u w:val="single"/>
        </w:rPr>
        <w:t xml:space="preserve"> probandi que le asiste al interesado</w:t>
      </w:r>
      <w:r w:rsidRPr="00183962">
        <w:rPr>
          <w:rFonts w:ascii="Arial" w:hAnsi="Arial" w:cs="Arial"/>
          <w:i/>
          <w:iCs/>
          <w:sz w:val="20"/>
          <w:szCs w:val="20"/>
        </w:rPr>
        <w:t>, conforme con las previsiones del artículo 177 del Código de Procedimiento Civil</w:t>
      </w:r>
      <w:r w:rsidRPr="00183962">
        <w:rPr>
          <w:rFonts w:ascii="Arial" w:hAnsi="Arial" w:cs="Arial"/>
          <w:i/>
          <w:iCs/>
          <w:sz w:val="20"/>
          <w:szCs w:val="20"/>
          <w:vertAlign w:val="superscript"/>
        </w:rPr>
        <w:footnoteReference w:id="5"/>
      </w:r>
      <w:r w:rsidRPr="00183962">
        <w:rPr>
          <w:rFonts w:ascii="Arial" w:hAnsi="Arial" w:cs="Arial"/>
          <w:i/>
          <w:iCs/>
          <w:sz w:val="20"/>
          <w:szCs w:val="20"/>
        </w:rPr>
        <w:t>.”</w:t>
      </w:r>
      <w:r w:rsidRPr="00183962">
        <w:rPr>
          <w:rStyle w:val="Refdenotaalpie"/>
          <w:rFonts w:ascii="Arial" w:hAnsi="Arial" w:cs="Arial"/>
          <w:i/>
          <w:iCs/>
          <w:sz w:val="20"/>
          <w:szCs w:val="20"/>
        </w:rPr>
        <w:footnoteReference w:id="6"/>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7AB55B3E" w14:textId="77777777" w:rsidR="000B0100" w:rsidRPr="00183962" w:rsidRDefault="000B0100" w:rsidP="00213BFF">
      <w:pPr>
        <w:pStyle w:val="Textodeglobo"/>
        <w:tabs>
          <w:tab w:val="left" w:pos="426"/>
        </w:tabs>
        <w:spacing w:line="312" w:lineRule="auto"/>
        <w:jc w:val="both"/>
        <w:rPr>
          <w:rFonts w:ascii="Arial" w:hAnsi="Arial" w:cs="Arial"/>
          <w:i/>
          <w:iCs/>
          <w:sz w:val="22"/>
          <w:szCs w:val="22"/>
        </w:rPr>
      </w:pPr>
    </w:p>
    <w:p w14:paraId="1A7A4C3E" w14:textId="77777777" w:rsidR="000B0100" w:rsidRPr="00183962" w:rsidRDefault="000B0100" w:rsidP="00213BFF">
      <w:pPr>
        <w:pStyle w:val="Textodeglobo"/>
        <w:tabs>
          <w:tab w:val="left" w:pos="426"/>
        </w:tabs>
        <w:spacing w:line="312" w:lineRule="auto"/>
        <w:jc w:val="both"/>
        <w:rPr>
          <w:rFonts w:ascii="Arial" w:hAnsi="Arial" w:cs="Arial"/>
          <w:sz w:val="22"/>
          <w:szCs w:val="22"/>
        </w:rPr>
      </w:pPr>
      <w:r w:rsidRPr="00183962">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60CB9D98" w14:textId="77777777" w:rsidR="000B0100" w:rsidRPr="00183962" w:rsidRDefault="000B0100" w:rsidP="00213BFF">
      <w:pPr>
        <w:tabs>
          <w:tab w:val="left" w:pos="5626"/>
        </w:tabs>
        <w:spacing w:line="312" w:lineRule="auto"/>
        <w:jc w:val="both"/>
        <w:rPr>
          <w:rFonts w:ascii="Arial" w:hAnsi="Arial" w:cs="Arial"/>
        </w:rPr>
      </w:pPr>
    </w:p>
    <w:p w14:paraId="7E69BD76" w14:textId="77777777" w:rsidR="000B0100" w:rsidRPr="00183962" w:rsidRDefault="000B0100" w:rsidP="00213BFF">
      <w:pPr>
        <w:tabs>
          <w:tab w:val="left" w:pos="5626"/>
        </w:tabs>
        <w:spacing w:line="312" w:lineRule="auto"/>
        <w:ind w:left="567" w:right="567"/>
        <w:jc w:val="both"/>
        <w:rPr>
          <w:rFonts w:ascii="Arial" w:hAnsi="Arial" w:cs="Arial"/>
          <w:i/>
          <w:iCs/>
          <w:sz w:val="20"/>
          <w:szCs w:val="20"/>
        </w:rPr>
      </w:pPr>
      <w:r w:rsidRPr="00183962">
        <w:rPr>
          <w:rFonts w:ascii="Arial" w:hAnsi="Arial" w:cs="Arial"/>
          <w:i/>
          <w:iCs/>
          <w:sz w:val="20"/>
          <w:szCs w:val="20"/>
        </w:rPr>
        <w:t xml:space="preserve">“…es claro que el hecho de que un daño le sea imputable a una persona pública no es suficiente normalmente para hacerla responsable: </w:t>
      </w:r>
      <w:r w:rsidRPr="00183962">
        <w:rPr>
          <w:rFonts w:ascii="Arial" w:hAnsi="Arial" w:cs="Arial"/>
          <w:b/>
          <w:bCs/>
          <w:i/>
          <w:iCs/>
          <w:sz w:val="20"/>
          <w:szCs w:val="20"/>
          <w:u w:val="single"/>
        </w:rPr>
        <w:t>es necesario que la víctima demuestre que en su origen se encuentra un mal funcionamiento administrativo</w:t>
      </w:r>
      <w:r w:rsidRPr="00183962">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183962">
        <w:rPr>
          <w:rFonts w:ascii="Arial" w:hAnsi="Arial" w:cs="Arial"/>
          <w:b/>
          <w:bCs/>
          <w:i/>
          <w:iCs/>
          <w:sz w:val="20"/>
          <w:szCs w:val="20"/>
        </w:rPr>
        <w:t>la responsabilidad por falta es una responsabilidad por falta probada.</w:t>
      </w:r>
      <w:r w:rsidRPr="00183962">
        <w:rPr>
          <w:rFonts w:ascii="Arial" w:hAnsi="Arial" w:cs="Arial"/>
          <w:i/>
          <w:iCs/>
          <w:sz w:val="20"/>
          <w:szCs w:val="20"/>
        </w:rPr>
        <w:t xml:space="preserve"> Según Llorens-</w:t>
      </w:r>
      <w:proofErr w:type="spellStart"/>
      <w:r w:rsidRPr="00183962">
        <w:rPr>
          <w:rFonts w:ascii="Arial" w:hAnsi="Arial" w:cs="Arial"/>
          <w:i/>
          <w:iCs/>
          <w:sz w:val="20"/>
          <w:szCs w:val="20"/>
        </w:rPr>
        <w:t>Fraysse</w:t>
      </w:r>
      <w:proofErr w:type="spellEnd"/>
      <w:r w:rsidRPr="00183962">
        <w:rPr>
          <w:rFonts w:ascii="Arial" w:hAnsi="Arial" w:cs="Arial"/>
          <w:i/>
          <w:iCs/>
          <w:sz w:val="20"/>
          <w:szCs w:val="20"/>
        </w:rPr>
        <w:t>, “hay responsabilidad por falta probada cuando el juez exige que la falta sea establecida con certeza (habitualmente) el juez no se contenta con indicios”.</w:t>
      </w:r>
    </w:p>
    <w:p w14:paraId="399651A0" w14:textId="77777777" w:rsidR="000B0100" w:rsidRPr="00183962" w:rsidRDefault="000B0100" w:rsidP="00213BFF">
      <w:pPr>
        <w:tabs>
          <w:tab w:val="left" w:pos="5626"/>
        </w:tabs>
        <w:spacing w:line="312" w:lineRule="auto"/>
        <w:ind w:left="567" w:right="567"/>
        <w:jc w:val="both"/>
        <w:rPr>
          <w:rFonts w:ascii="Arial" w:hAnsi="Arial" w:cs="Arial"/>
          <w:i/>
          <w:iCs/>
          <w:sz w:val="20"/>
          <w:szCs w:val="20"/>
        </w:rPr>
      </w:pPr>
    </w:p>
    <w:p w14:paraId="56C64768" w14:textId="77777777" w:rsidR="000B0100" w:rsidRPr="00183962" w:rsidRDefault="000B0100" w:rsidP="00213BFF">
      <w:pPr>
        <w:tabs>
          <w:tab w:val="left" w:pos="5626"/>
        </w:tabs>
        <w:spacing w:line="312" w:lineRule="auto"/>
        <w:ind w:left="567" w:right="567"/>
        <w:jc w:val="both"/>
        <w:rPr>
          <w:rFonts w:ascii="Arial" w:hAnsi="Arial" w:cs="Arial"/>
          <w:i/>
          <w:iCs/>
          <w:sz w:val="20"/>
          <w:szCs w:val="20"/>
          <w:u w:val="single"/>
        </w:rPr>
      </w:pPr>
      <w:r w:rsidRPr="00183962">
        <w:rPr>
          <w:rFonts w:ascii="Arial" w:hAnsi="Arial" w:cs="Arial"/>
          <w:i/>
          <w:iCs/>
          <w:sz w:val="20"/>
          <w:szCs w:val="20"/>
        </w:rPr>
        <w:t xml:space="preserve">En consecuencia, </w:t>
      </w:r>
      <w:r w:rsidRPr="00183962">
        <w:rPr>
          <w:rFonts w:ascii="Arial" w:hAnsi="Arial" w:cs="Arial"/>
          <w:b/>
          <w:bCs/>
          <w:i/>
          <w:iCs/>
          <w:sz w:val="20"/>
          <w:szCs w:val="20"/>
          <w:u w:val="single"/>
        </w:rPr>
        <w:t>si el demandante no prueba la falla y en el caso concreto ésta no se presume</w:t>
      </w:r>
      <w:r w:rsidRPr="00183962">
        <w:rPr>
          <w:rFonts w:ascii="Arial" w:hAnsi="Arial" w:cs="Arial"/>
          <w:b/>
          <w:bCs/>
          <w:i/>
          <w:iCs/>
          <w:sz w:val="20"/>
          <w:szCs w:val="20"/>
        </w:rPr>
        <w:t xml:space="preserve">, aun cuando la Administración nada haga para exonerarse, </w:t>
      </w:r>
      <w:r w:rsidRPr="00183962">
        <w:rPr>
          <w:rFonts w:ascii="Arial" w:hAnsi="Arial" w:cs="Arial"/>
          <w:b/>
          <w:bCs/>
          <w:i/>
          <w:iCs/>
          <w:sz w:val="20"/>
          <w:szCs w:val="20"/>
          <w:u w:val="single"/>
        </w:rPr>
        <w:t>el fallo será absolutorio</w:t>
      </w:r>
      <w:r w:rsidRPr="00183962">
        <w:rPr>
          <w:rFonts w:ascii="Arial" w:hAnsi="Arial" w:cs="Arial"/>
          <w:i/>
          <w:iCs/>
          <w:sz w:val="20"/>
          <w:szCs w:val="20"/>
          <w:u w:val="single"/>
        </w:rPr>
        <w:t>.</w:t>
      </w:r>
    </w:p>
    <w:p w14:paraId="0FAE4A49" w14:textId="77777777" w:rsidR="000B0100" w:rsidRPr="00183962" w:rsidRDefault="000B0100" w:rsidP="00213BFF">
      <w:pPr>
        <w:tabs>
          <w:tab w:val="left" w:pos="5626"/>
        </w:tabs>
        <w:spacing w:line="312" w:lineRule="auto"/>
        <w:ind w:left="567" w:right="567"/>
        <w:jc w:val="both"/>
        <w:rPr>
          <w:rFonts w:ascii="Arial" w:hAnsi="Arial" w:cs="Arial"/>
          <w:i/>
          <w:iCs/>
          <w:sz w:val="20"/>
          <w:szCs w:val="20"/>
          <w:u w:val="single"/>
        </w:rPr>
      </w:pPr>
    </w:p>
    <w:p w14:paraId="2C647C68" w14:textId="77777777" w:rsidR="000B0100" w:rsidRPr="00183962" w:rsidRDefault="000B0100" w:rsidP="00213BFF">
      <w:pPr>
        <w:tabs>
          <w:tab w:val="left" w:pos="5626"/>
        </w:tabs>
        <w:spacing w:line="312" w:lineRule="auto"/>
        <w:ind w:left="567" w:right="567"/>
        <w:jc w:val="both"/>
        <w:rPr>
          <w:rFonts w:ascii="Arial" w:hAnsi="Arial" w:cs="Arial"/>
          <w:sz w:val="20"/>
          <w:szCs w:val="20"/>
        </w:rPr>
      </w:pPr>
      <w:r w:rsidRPr="00183962">
        <w:rPr>
          <w:rFonts w:ascii="Arial" w:hAnsi="Arial" w:cs="Arial"/>
          <w:i/>
          <w:iCs/>
          <w:sz w:val="20"/>
          <w:szCs w:val="20"/>
        </w:rPr>
        <w:t xml:space="preserve">Ahora bien, la prueba de la falta puede descomponerse en dos elementos, a saber: primero, la prueba del hecho invocado y, segundo, </w:t>
      </w:r>
      <w:r w:rsidRPr="00183962">
        <w:rPr>
          <w:rFonts w:ascii="Arial" w:hAnsi="Arial" w:cs="Arial"/>
          <w:b/>
          <w:bCs/>
          <w:i/>
          <w:iCs/>
          <w:sz w:val="20"/>
          <w:szCs w:val="20"/>
          <w:u w:val="single"/>
        </w:rPr>
        <w:t xml:space="preserve">la prueba de su carácter anormal, o sea, la prueba de la violación de las obligaciones administrativas. </w:t>
      </w:r>
      <w:r w:rsidRPr="00183962">
        <w:rPr>
          <w:rFonts w:ascii="Arial" w:hAnsi="Arial" w:cs="Arial"/>
          <w:i/>
          <w:iCs/>
          <w:sz w:val="20"/>
          <w:szCs w:val="20"/>
        </w:rPr>
        <w:t xml:space="preserve">Esta segunda cuestión es en realidad una operación de calificación jurídica que el actor demanda al juez confirmar, y en la cual interviene </w:t>
      </w:r>
      <w:r w:rsidRPr="00183962">
        <w:rPr>
          <w:rFonts w:ascii="Arial" w:hAnsi="Arial" w:cs="Arial"/>
          <w:i/>
          <w:iCs/>
          <w:sz w:val="20"/>
          <w:szCs w:val="20"/>
        </w:rPr>
        <w:lastRenderedPageBreak/>
        <w:t>la apreciación de este último.”</w:t>
      </w:r>
      <w:r w:rsidRPr="00183962">
        <w:rPr>
          <w:rStyle w:val="Refdenotaalpie"/>
          <w:rFonts w:ascii="Arial" w:hAnsi="Arial" w:cs="Arial"/>
          <w:i/>
          <w:iCs/>
          <w:sz w:val="20"/>
          <w:szCs w:val="20"/>
        </w:rPr>
        <w:footnoteReference w:id="7"/>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260569DD" w14:textId="77777777" w:rsidR="000B0100" w:rsidRPr="00183962" w:rsidRDefault="000B0100" w:rsidP="00213BFF">
      <w:pPr>
        <w:tabs>
          <w:tab w:val="left" w:pos="5626"/>
        </w:tabs>
        <w:spacing w:line="312" w:lineRule="auto"/>
        <w:jc w:val="both"/>
        <w:rPr>
          <w:rFonts w:ascii="Arial" w:hAnsi="Arial" w:cs="Arial"/>
          <w:i/>
          <w:iCs/>
        </w:rPr>
      </w:pPr>
    </w:p>
    <w:p w14:paraId="38BB1316" w14:textId="4B973C68" w:rsidR="000B0100" w:rsidRDefault="000B0100" w:rsidP="00213BFF">
      <w:pPr>
        <w:tabs>
          <w:tab w:val="left" w:pos="5626"/>
        </w:tabs>
        <w:spacing w:line="312" w:lineRule="auto"/>
        <w:jc w:val="both"/>
        <w:rPr>
          <w:rFonts w:ascii="Arial" w:hAnsi="Arial" w:cs="Arial"/>
        </w:rPr>
      </w:pPr>
      <w:r w:rsidRPr="00183962">
        <w:rPr>
          <w:rFonts w:ascii="Arial" w:hAnsi="Arial" w:cs="Arial"/>
        </w:rPr>
        <w:t>En esa medida, es deber de la parte actora acreditar, en primer lugar, que la entidad pública tenía a cargo unos deberes y obligaciones y, en segunda medida, que e</w:t>
      </w:r>
      <w:r w:rsidR="000306E2">
        <w:rPr>
          <w:rFonts w:ascii="Arial" w:hAnsi="Arial" w:cs="Arial"/>
        </w:rPr>
        <w:t>ll</w:t>
      </w:r>
      <w:r w:rsidRPr="00183962">
        <w:rPr>
          <w:rFonts w:ascii="Arial" w:hAnsi="Arial" w:cs="Arial"/>
        </w:rPr>
        <w:t xml:space="preserve">os fueron completamente desconocidos o cumplidos </w:t>
      </w:r>
      <w:r w:rsidR="00262D5D">
        <w:rPr>
          <w:rFonts w:ascii="Arial" w:hAnsi="Arial" w:cs="Arial"/>
        </w:rPr>
        <w:t>parcial</w:t>
      </w:r>
      <w:r w:rsidRPr="00183962">
        <w:rPr>
          <w:rFonts w:ascii="Arial" w:hAnsi="Arial" w:cs="Arial"/>
        </w:rPr>
        <w:t xml:space="preserve"> o tardíamente, sin embargo, en el presente asunto, no se ha logrado acreditar ninguno de los elementos para derivar una falla en el servicio en cabeza de la entidad territorial. </w:t>
      </w:r>
    </w:p>
    <w:p w14:paraId="64EDEEE7" w14:textId="77777777" w:rsidR="00570092" w:rsidRPr="00183962" w:rsidRDefault="00570092" w:rsidP="00213BFF">
      <w:pPr>
        <w:tabs>
          <w:tab w:val="left" w:pos="5626"/>
        </w:tabs>
        <w:spacing w:line="312" w:lineRule="auto"/>
        <w:jc w:val="both"/>
        <w:rPr>
          <w:rFonts w:ascii="Arial" w:hAnsi="Arial" w:cs="Arial"/>
        </w:rPr>
      </w:pPr>
    </w:p>
    <w:p w14:paraId="27439DA7" w14:textId="26C20FAD" w:rsidR="000B0100" w:rsidRPr="00183962" w:rsidRDefault="000B0100" w:rsidP="00213BFF">
      <w:pPr>
        <w:spacing w:line="312" w:lineRule="auto"/>
        <w:jc w:val="both"/>
        <w:rPr>
          <w:rFonts w:ascii="Arial" w:eastAsia="Arial" w:hAnsi="Arial" w:cs="Arial"/>
        </w:rPr>
      </w:pPr>
      <w:r w:rsidRPr="00183962">
        <w:rPr>
          <w:rFonts w:ascii="Arial" w:eastAsia="Arial" w:hAnsi="Arial" w:cs="Arial"/>
        </w:rPr>
        <w:t xml:space="preserve">Ello se concluye porque en el escrito de la demanda los accionantes no acompañan elementos probatorios que puedan dar fe de la presunta omisión, contrario a ello, sustentan sus afirmaciones en dos presupuestos probatorios </w:t>
      </w:r>
      <w:r w:rsidR="00C32650">
        <w:rPr>
          <w:rFonts w:ascii="Arial" w:eastAsia="Arial" w:hAnsi="Arial" w:cs="Arial"/>
        </w:rPr>
        <w:t xml:space="preserve">(de la mismas características y categoría) </w:t>
      </w:r>
      <w:r w:rsidRPr="00183962">
        <w:rPr>
          <w:rFonts w:ascii="Arial" w:eastAsia="Arial" w:hAnsi="Arial" w:cs="Arial"/>
        </w:rPr>
        <w:t>que carecen de la capacidad de estructura</w:t>
      </w:r>
      <w:r w:rsidR="00197671">
        <w:rPr>
          <w:rFonts w:ascii="Arial" w:eastAsia="Arial" w:hAnsi="Arial" w:cs="Arial"/>
        </w:rPr>
        <w:t>r</w:t>
      </w:r>
      <w:r w:rsidRPr="00183962">
        <w:rPr>
          <w:rFonts w:ascii="Arial" w:eastAsia="Arial" w:hAnsi="Arial" w:cs="Arial"/>
        </w:rPr>
        <w:t xml:space="preserve"> la responsabilidad administrativa de la </w:t>
      </w:r>
      <w:r w:rsidR="00F412F7">
        <w:rPr>
          <w:rFonts w:ascii="Arial" w:eastAsia="Arial" w:hAnsi="Arial" w:cs="Arial"/>
        </w:rPr>
        <w:t>parte pasiva de la acción que nos ocupa</w:t>
      </w:r>
      <w:r w:rsidR="00966F4A">
        <w:rPr>
          <w:rFonts w:ascii="Arial" w:eastAsia="Arial" w:hAnsi="Arial" w:cs="Arial"/>
        </w:rPr>
        <w:t>;</w:t>
      </w:r>
      <w:r w:rsidRPr="00183962">
        <w:rPr>
          <w:rFonts w:ascii="Arial" w:eastAsia="Arial" w:hAnsi="Arial" w:cs="Arial"/>
        </w:rPr>
        <w:t xml:space="preserve"> y ello es así porque sobre los dos </w:t>
      </w:r>
      <w:r w:rsidR="00966F4A">
        <w:rPr>
          <w:rFonts w:ascii="Arial" w:eastAsia="Arial" w:hAnsi="Arial" w:cs="Arial"/>
        </w:rPr>
        <w:t xml:space="preserve">presupuestos que se resumen a un </w:t>
      </w:r>
      <w:r w:rsidRPr="00183962">
        <w:rPr>
          <w:rFonts w:ascii="Arial" w:eastAsia="Arial" w:hAnsi="Arial" w:cs="Arial"/>
        </w:rPr>
        <w:t>concepto</w:t>
      </w:r>
      <w:r w:rsidR="00966F4A">
        <w:rPr>
          <w:rFonts w:ascii="Arial" w:eastAsia="Arial" w:hAnsi="Arial" w:cs="Arial"/>
        </w:rPr>
        <w:t xml:space="preserve"> &lt;&lt;</w:t>
      </w:r>
      <w:r w:rsidRPr="00183962">
        <w:rPr>
          <w:rFonts w:ascii="Arial" w:eastAsia="Arial" w:hAnsi="Arial" w:cs="Arial"/>
        </w:rPr>
        <w:t xml:space="preserve">fotografías </w:t>
      </w:r>
      <w:r w:rsidR="00966F4A">
        <w:rPr>
          <w:rFonts w:ascii="Arial" w:eastAsia="Arial" w:hAnsi="Arial" w:cs="Arial"/>
        </w:rPr>
        <w:t xml:space="preserve">y/o vídeos&gt;&gt; </w:t>
      </w:r>
      <w:r w:rsidRPr="00183962">
        <w:rPr>
          <w:rFonts w:ascii="Arial" w:eastAsia="Arial" w:hAnsi="Arial" w:cs="Arial"/>
        </w:rPr>
        <w:t xml:space="preserve">sin información de acreditación, se ha pronunciado el </w:t>
      </w:r>
      <w:r w:rsidR="00966F4A">
        <w:rPr>
          <w:rFonts w:ascii="Arial" w:eastAsia="Arial" w:hAnsi="Arial" w:cs="Arial"/>
        </w:rPr>
        <w:t>órgano de cierre de la jurisdicción contencioso administrativa</w:t>
      </w:r>
      <w:r w:rsidR="00AC0666">
        <w:rPr>
          <w:rFonts w:ascii="Arial" w:eastAsia="Arial" w:hAnsi="Arial" w:cs="Arial"/>
        </w:rPr>
        <w:t>,</w:t>
      </w:r>
      <w:r w:rsidRPr="00183962">
        <w:rPr>
          <w:rFonts w:ascii="Arial" w:eastAsia="Arial" w:hAnsi="Arial" w:cs="Arial"/>
        </w:rPr>
        <w:t xml:space="preserve"> para dar luces de cuál es el rol que cumplen estos elementos </w:t>
      </w:r>
      <w:r w:rsidR="00AC0666">
        <w:rPr>
          <w:rFonts w:ascii="Arial" w:eastAsia="Arial" w:hAnsi="Arial" w:cs="Arial"/>
        </w:rPr>
        <w:t xml:space="preserve">desde el punto de vista probatorio, </w:t>
      </w:r>
      <w:r w:rsidRPr="00183962">
        <w:rPr>
          <w:rFonts w:ascii="Arial" w:eastAsia="Arial" w:hAnsi="Arial" w:cs="Arial"/>
        </w:rPr>
        <w:t xml:space="preserve">en un proceso en el que se discute la responsabilidad administrativa de una entidad bajo la óptica de un régimen de falla en el servicio, como se pasa a explicar </w:t>
      </w:r>
      <w:r w:rsidR="00AC0666">
        <w:rPr>
          <w:rFonts w:ascii="Arial" w:eastAsia="Arial" w:hAnsi="Arial" w:cs="Arial"/>
        </w:rPr>
        <w:t>a continuación</w:t>
      </w:r>
      <w:r w:rsidRPr="00183962">
        <w:rPr>
          <w:rFonts w:ascii="Arial" w:eastAsia="Arial" w:hAnsi="Arial" w:cs="Arial"/>
        </w:rPr>
        <w:t>.</w:t>
      </w:r>
    </w:p>
    <w:p w14:paraId="6803D221" w14:textId="77777777" w:rsidR="000B0100" w:rsidRPr="00183962" w:rsidRDefault="000B0100" w:rsidP="00213BFF">
      <w:pPr>
        <w:spacing w:line="312" w:lineRule="auto"/>
        <w:jc w:val="both"/>
        <w:rPr>
          <w:rFonts w:ascii="Arial" w:eastAsia="Arial" w:hAnsi="Arial" w:cs="Arial"/>
        </w:rPr>
      </w:pPr>
    </w:p>
    <w:p w14:paraId="75A11A3F" w14:textId="1ED78131" w:rsidR="000B0100" w:rsidRPr="00183962" w:rsidRDefault="000632BC" w:rsidP="00213BFF">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R</w:t>
      </w:r>
      <w:r w:rsidR="000B0100" w:rsidRPr="00183962">
        <w:rPr>
          <w:rFonts w:ascii="Arial" w:eastAsia="Times New Roman" w:hAnsi="Arial" w:cs="Arial"/>
          <w:bCs/>
          <w:color w:val="000000"/>
          <w:lang w:eastAsia="es-ES"/>
        </w:rPr>
        <w:t>especto de</w:t>
      </w:r>
      <w:r>
        <w:rPr>
          <w:rFonts w:ascii="Arial" w:eastAsia="Times New Roman" w:hAnsi="Arial" w:cs="Arial"/>
          <w:bCs/>
          <w:color w:val="000000"/>
          <w:lang w:eastAsia="es-ES"/>
        </w:rPr>
        <w:t>l vídeo y</w:t>
      </w:r>
      <w:r w:rsidR="000B0100" w:rsidRPr="00183962">
        <w:rPr>
          <w:rFonts w:ascii="Arial" w:eastAsia="Times New Roman" w:hAnsi="Arial" w:cs="Arial"/>
          <w:bCs/>
          <w:color w:val="000000"/>
          <w:lang w:eastAsia="es-ES"/>
        </w:rPr>
        <w:t xml:space="preserve"> la</w:t>
      </w:r>
      <w:r>
        <w:rPr>
          <w:rFonts w:ascii="Arial" w:eastAsia="Times New Roman" w:hAnsi="Arial" w:cs="Arial"/>
          <w:bCs/>
          <w:color w:val="000000"/>
          <w:lang w:eastAsia="es-ES"/>
        </w:rPr>
        <w:t>s</w:t>
      </w:r>
      <w:r w:rsidR="000B0100" w:rsidRPr="00183962">
        <w:rPr>
          <w:rFonts w:ascii="Arial" w:eastAsia="Times New Roman" w:hAnsi="Arial" w:cs="Arial"/>
          <w:bCs/>
          <w:color w:val="000000"/>
          <w:lang w:eastAsia="es-ES"/>
        </w:rPr>
        <w:t xml:space="preserve"> fotografía</w:t>
      </w:r>
      <w:r>
        <w:rPr>
          <w:rFonts w:ascii="Arial" w:eastAsia="Times New Roman" w:hAnsi="Arial" w:cs="Arial"/>
          <w:bCs/>
          <w:color w:val="000000"/>
          <w:lang w:eastAsia="es-ES"/>
        </w:rPr>
        <w:t xml:space="preserve">s </w:t>
      </w:r>
      <w:r w:rsidR="000B0100" w:rsidRPr="00183962">
        <w:rPr>
          <w:rFonts w:ascii="Arial" w:eastAsia="Times New Roman" w:hAnsi="Arial" w:cs="Arial"/>
          <w:bCs/>
          <w:color w:val="000000"/>
          <w:lang w:eastAsia="es-ES"/>
        </w:rPr>
        <w:t>aportada</w:t>
      </w:r>
      <w:r>
        <w:rPr>
          <w:rFonts w:ascii="Arial" w:eastAsia="Times New Roman" w:hAnsi="Arial" w:cs="Arial"/>
          <w:bCs/>
          <w:color w:val="000000"/>
          <w:lang w:eastAsia="es-ES"/>
        </w:rPr>
        <w:t>s</w:t>
      </w:r>
      <w:r w:rsidR="000B0100" w:rsidRPr="00183962">
        <w:rPr>
          <w:rFonts w:ascii="Arial" w:eastAsia="Times New Roman" w:hAnsi="Arial" w:cs="Arial"/>
          <w:bCs/>
          <w:color w:val="000000"/>
          <w:lang w:eastAsia="es-ES"/>
        </w:rPr>
        <w:t>, se debe manifestar que: (i) no fue posible determinar con base en los metadatos, la fecha real en la que se captur</w:t>
      </w:r>
      <w:r w:rsidR="007216F4">
        <w:rPr>
          <w:rFonts w:ascii="Arial" w:eastAsia="Times New Roman" w:hAnsi="Arial" w:cs="Arial"/>
          <w:bCs/>
          <w:color w:val="000000"/>
          <w:lang w:eastAsia="es-ES"/>
        </w:rPr>
        <w:t>aron</w:t>
      </w:r>
      <w:r w:rsidR="000B0100" w:rsidRPr="00183962">
        <w:rPr>
          <w:rFonts w:ascii="Arial" w:eastAsia="Times New Roman" w:hAnsi="Arial" w:cs="Arial"/>
          <w:bCs/>
          <w:color w:val="000000"/>
          <w:lang w:eastAsia="es-ES"/>
        </w:rPr>
        <w:t xml:space="preserve"> y ni siquiera se sugiere en el escrito petitorio; (</w:t>
      </w:r>
      <w:proofErr w:type="spellStart"/>
      <w:r w:rsidR="000B0100" w:rsidRPr="00183962">
        <w:rPr>
          <w:rFonts w:ascii="Arial" w:eastAsia="Times New Roman" w:hAnsi="Arial" w:cs="Arial"/>
          <w:bCs/>
          <w:color w:val="000000"/>
          <w:lang w:eastAsia="es-ES"/>
        </w:rPr>
        <w:t>ii</w:t>
      </w:r>
      <w:proofErr w:type="spellEnd"/>
      <w:r w:rsidR="000B0100" w:rsidRPr="00183962">
        <w:rPr>
          <w:rFonts w:ascii="Arial" w:eastAsia="Times New Roman" w:hAnsi="Arial" w:cs="Arial"/>
          <w:bCs/>
          <w:color w:val="000000"/>
          <w:lang w:eastAsia="es-ES"/>
        </w:rPr>
        <w:t>) no fue posible establecer desde los metadatos la ubicación del lugar en donde fue</w:t>
      </w:r>
      <w:r w:rsidR="007216F4">
        <w:rPr>
          <w:rFonts w:ascii="Arial" w:eastAsia="Times New Roman" w:hAnsi="Arial" w:cs="Arial"/>
          <w:bCs/>
          <w:color w:val="000000"/>
          <w:lang w:eastAsia="es-ES"/>
        </w:rPr>
        <w:t>ron</w:t>
      </w:r>
      <w:r w:rsidR="000B0100" w:rsidRPr="00183962">
        <w:rPr>
          <w:rFonts w:ascii="Arial" w:eastAsia="Times New Roman" w:hAnsi="Arial" w:cs="Arial"/>
          <w:bCs/>
          <w:color w:val="000000"/>
          <w:lang w:eastAsia="es-ES"/>
        </w:rPr>
        <w:t xml:space="preserve"> tomad</w:t>
      </w:r>
      <w:r w:rsidR="007216F4">
        <w:rPr>
          <w:rFonts w:ascii="Arial" w:eastAsia="Times New Roman" w:hAnsi="Arial" w:cs="Arial"/>
          <w:bCs/>
          <w:color w:val="000000"/>
          <w:lang w:eastAsia="es-ES"/>
        </w:rPr>
        <w:t>os</w:t>
      </w:r>
      <w:r w:rsidR="000B0100" w:rsidRPr="00183962">
        <w:rPr>
          <w:rFonts w:ascii="Arial" w:eastAsia="Times New Roman" w:hAnsi="Arial" w:cs="Arial"/>
          <w:bCs/>
          <w:color w:val="000000"/>
          <w:lang w:eastAsia="es-ES"/>
        </w:rPr>
        <w:t>; (</w:t>
      </w:r>
      <w:proofErr w:type="spellStart"/>
      <w:r w:rsidR="000B0100" w:rsidRPr="00183962">
        <w:rPr>
          <w:rFonts w:ascii="Arial" w:eastAsia="Times New Roman" w:hAnsi="Arial" w:cs="Arial"/>
          <w:bCs/>
          <w:color w:val="000000"/>
          <w:lang w:eastAsia="es-ES"/>
        </w:rPr>
        <w:t>iii</w:t>
      </w:r>
      <w:proofErr w:type="spellEnd"/>
      <w:r w:rsidR="000B0100" w:rsidRPr="00183962">
        <w:rPr>
          <w:rFonts w:ascii="Arial" w:eastAsia="Times New Roman" w:hAnsi="Arial" w:cs="Arial"/>
          <w:bCs/>
          <w:color w:val="000000"/>
          <w:lang w:eastAsia="es-ES"/>
        </w:rPr>
        <w:t>) no fue posible establecer si la ubicación en la que fue</w:t>
      </w:r>
      <w:r w:rsidR="007216F4">
        <w:rPr>
          <w:rFonts w:ascii="Arial" w:eastAsia="Times New Roman" w:hAnsi="Arial" w:cs="Arial"/>
          <w:bCs/>
          <w:color w:val="000000"/>
          <w:lang w:eastAsia="es-ES"/>
        </w:rPr>
        <w:t>ron</w:t>
      </w:r>
      <w:r w:rsidR="000B0100" w:rsidRPr="00183962">
        <w:rPr>
          <w:rFonts w:ascii="Arial" w:eastAsia="Times New Roman" w:hAnsi="Arial" w:cs="Arial"/>
          <w:bCs/>
          <w:color w:val="000000"/>
          <w:lang w:eastAsia="es-ES"/>
        </w:rPr>
        <w:t xml:space="preserve"> tomad</w:t>
      </w:r>
      <w:r w:rsidR="007216F4">
        <w:rPr>
          <w:rFonts w:ascii="Arial" w:eastAsia="Times New Roman" w:hAnsi="Arial" w:cs="Arial"/>
          <w:bCs/>
          <w:color w:val="000000"/>
          <w:lang w:eastAsia="es-ES"/>
        </w:rPr>
        <w:t>os</w:t>
      </w:r>
      <w:r w:rsidR="000B0100" w:rsidRPr="00183962">
        <w:rPr>
          <w:rFonts w:ascii="Arial" w:eastAsia="Times New Roman" w:hAnsi="Arial" w:cs="Arial"/>
          <w:bCs/>
          <w:color w:val="000000"/>
          <w:lang w:eastAsia="es-ES"/>
        </w:rPr>
        <w:t xml:space="preserve"> se corresponde con el lugar y momento de los hechos que aquí se debaten</w:t>
      </w:r>
      <w:r w:rsidR="007216F4">
        <w:rPr>
          <w:rFonts w:ascii="Arial" w:eastAsia="Times New Roman" w:hAnsi="Arial" w:cs="Arial"/>
          <w:bCs/>
          <w:color w:val="000000"/>
          <w:lang w:eastAsia="es-ES"/>
        </w:rPr>
        <w:t>;</w:t>
      </w:r>
      <w:r w:rsidR="000B0100" w:rsidRPr="00183962">
        <w:rPr>
          <w:rFonts w:ascii="Arial" w:eastAsia="Times New Roman" w:hAnsi="Arial" w:cs="Arial"/>
          <w:bCs/>
          <w:color w:val="000000"/>
          <w:lang w:eastAsia="es-ES"/>
        </w:rPr>
        <w:t xml:space="preserve"> (</w:t>
      </w:r>
      <w:proofErr w:type="spellStart"/>
      <w:r w:rsidR="000B0100" w:rsidRPr="00183962">
        <w:rPr>
          <w:rFonts w:ascii="Arial" w:eastAsia="Times New Roman" w:hAnsi="Arial" w:cs="Arial"/>
          <w:bCs/>
          <w:color w:val="000000"/>
          <w:lang w:eastAsia="es-ES"/>
        </w:rPr>
        <w:t>iv</w:t>
      </w:r>
      <w:proofErr w:type="spellEnd"/>
      <w:r w:rsidR="000B0100" w:rsidRPr="00183962">
        <w:rPr>
          <w:rFonts w:ascii="Arial" w:eastAsia="Times New Roman" w:hAnsi="Arial" w:cs="Arial"/>
          <w:bCs/>
          <w:color w:val="000000"/>
          <w:lang w:eastAsia="es-ES"/>
        </w:rPr>
        <w:t xml:space="preserve">) no fue posible establecer el autor </w:t>
      </w:r>
      <w:r w:rsidR="007216F4">
        <w:rPr>
          <w:rFonts w:ascii="Arial" w:eastAsia="Times New Roman" w:hAnsi="Arial" w:cs="Arial"/>
          <w:bCs/>
          <w:color w:val="000000"/>
          <w:lang w:eastAsia="es-ES"/>
        </w:rPr>
        <w:t xml:space="preserve">o propietario del material </w:t>
      </w:r>
      <w:r w:rsidR="000B0100" w:rsidRPr="00183962">
        <w:rPr>
          <w:rFonts w:ascii="Arial" w:eastAsia="Times New Roman" w:hAnsi="Arial" w:cs="Arial"/>
          <w:bCs/>
          <w:color w:val="000000"/>
          <w:lang w:eastAsia="es-ES"/>
        </w:rPr>
        <w:t>captura</w:t>
      </w:r>
      <w:r w:rsidR="007216F4">
        <w:rPr>
          <w:rFonts w:ascii="Arial" w:eastAsia="Times New Roman" w:hAnsi="Arial" w:cs="Arial"/>
          <w:bCs/>
          <w:color w:val="000000"/>
          <w:lang w:eastAsia="es-ES"/>
        </w:rPr>
        <w:t>do; (v) no fue posible establecer que alguna de las personas que se ven aparecer en las tomas, correspondan al señor Andrés Felipe Echavarría Palacio</w:t>
      </w:r>
      <w:r w:rsidR="000B0100" w:rsidRPr="00183962">
        <w:rPr>
          <w:rFonts w:ascii="Arial" w:eastAsia="Times New Roman" w:hAnsi="Arial" w:cs="Arial"/>
          <w:bCs/>
          <w:color w:val="000000"/>
          <w:lang w:eastAsia="es-ES"/>
        </w:rPr>
        <w:t>, y finalmente (v</w:t>
      </w:r>
      <w:r w:rsidR="007216F4">
        <w:rPr>
          <w:rFonts w:ascii="Arial" w:eastAsia="Times New Roman" w:hAnsi="Arial" w:cs="Arial"/>
          <w:bCs/>
          <w:color w:val="000000"/>
          <w:lang w:eastAsia="es-ES"/>
        </w:rPr>
        <w:t>i</w:t>
      </w:r>
      <w:r w:rsidR="000B0100" w:rsidRPr="00183962">
        <w:rPr>
          <w:rFonts w:ascii="Arial" w:eastAsia="Times New Roman" w:hAnsi="Arial" w:cs="Arial"/>
          <w:bCs/>
          <w:color w:val="000000"/>
          <w:lang w:eastAsia="es-ES"/>
        </w:rPr>
        <w:t xml:space="preserve">) no fue posible establecer la autenticidad y por tanto la validez del contenido reflejado en </w:t>
      </w:r>
      <w:r w:rsidR="009455A2">
        <w:rPr>
          <w:rFonts w:ascii="Arial" w:eastAsia="Times New Roman" w:hAnsi="Arial" w:cs="Arial"/>
          <w:bCs/>
          <w:color w:val="000000"/>
          <w:lang w:eastAsia="es-ES"/>
        </w:rPr>
        <w:t>el material multimedia que se cuestiona</w:t>
      </w:r>
      <w:r w:rsidR="000B0100" w:rsidRPr="00183962">
        <w:rPr>
          <w:rFonts w:ascii="Arial" w:eastAsia="Times New Roman" w:hAnsi="Arial" w:cs="Arial"/>
          <w:bCs/>
          <w:color w:val="000000"/>
          <w:lang w:eastAsia="es-ES"/>
        </w:rPr>
        <w:t xml:space="preserve">. En este escenario es claro que el contenido </w:t>
      </w:r>
      <w:r w:rsidR="00E30CEF">
        <w:rPr>
          <w:rFonts w:ascii="Arial" w:eastAsia="Times New Roman" w:hAnsi="Arial" w:cs="Arial"/>
          <w:bCs/>
          <w:color w:val="000000"/>
          <w:lang w:eastAsia="es-ES"/>
        </w:rPr>
        <w:t>audio visual</w:t>
      </w:r>
      <w:r w:rsidR="000B0100" w:rsidRPr="00183962">
        <w:rPr>
          <w:rFonts w:ascii="Arial" w:eastAsia="Times New Roman" w:hAnsi="Arial" w:cs="Arial"/>
          <w:bCs/>
          <w:color w:val="000000"/>
          <w:lang w:eastAsia="es-ES"/>
        </w:rPr>
        <w:t xml:space="preserve"> no puede ser utilizado para sustentar la existencia o no de un aspecto particular</w:t>
      </w:r>
      <w:r w:rsidR="004171B1">
        <w:rPr>
          <w:rFonts w:ascii="Arial" w:eastAsia="Times New Roman" w:hAnsi="Arial" w:cs="Arial"/>
          <w:bCs/>
          <w:color w:val="000000"/>
          <w:lang w:eastAsia="es-ES"/>
        </w:rPr>
        <w:t xml:space="preserve"> como la omisión de una función administrativa como causa de un accidente de tránsito</w:t>
      </w:r>
      <w:r w:rsidR="00F319C4">
        <w:rPr>
          <w:rFonts w:ascii="Arial" w:eastAsia="Times New Roman" w:hAnsi="Arial" w:cs="Arial"/>
          <w:bCs/>
          <w:color w:val="000000"/>
          <w:lang w:eastAsia="es-ES"/>
        </w:rPr>
        <w:t>,</w:t>
      </w:r>
      <w:r w:rsidR="000B0100" w:rsidRPr="00183962">
        <w:rPr>
          <w:rFonts w:ascii="Arial" w:eastAsia="Times New Roman" w:hAnsi="Arial" w:cs="Arial"/>
          <w:bCs/>
          <w:color w:val="000000"/>
          <w:lang w:eastAsia="es-ES"/>
        </w:rPr>
        <w:t xml:space="preserve"> en cuanto de </w:t>
      </w:r>
      <w:r w:rsidR="008C4B67">
        <w:rPr>
          <w:rFonts w:ascii="Arial" w:eastAsia="Times New Roman" w:hAnsi="Arial" w:cs="Arial"/>
          <w:bCs/>
          <w:color w:val="000000"/>
          <w:lang w:eastAsia="es-ES"/>
        </w:rPr>
        <w:t>él</w:t>
      </w:r>
      <w:r w:rsidR="000B0100" w:rsidRPr="00183962">
        <w:rPr>
          <w:rFonts w:ascii="Arial" w:eastAsia="Times New Roman" w:hAnsi="Arial" w:cs="Arial"/>
          <w:bCs/>
          <w:color w:val="000000"/>
          <w:lang w:eastAsia="es-ES"/>
        </w:rPr>
        <w:t xml:space="preserve"> no se puede concluir nada sobre tiempo, modo</w:t>
      </w:r>
      <w:r w:rsidR="00FB604B">
        <w:rPr>
          <w:rFonts w:ascii="Arial" w:eastAsia="Times New Roman" w:hAnsi="Arial" w:cs="Arial"/>
          <w:bCs/>
          <w:color w:val="000000"/>
          <w:lang w:eastAsia="es-ES"/>
        </w:rPr>
        <w:t>,</w:t>
      </w:r>
      <w:r w:rsidR="000B0100" w:rsidRPr="00183962">
        <w:rPr>
          <w:rFonts w:ascii="Arial" w:eastAsia="Times New Roman" w:hAnsi="Arial" w:cs="Arial"/>
          <w:bCs/>
          <w:color w:val="000000"/>
          <w:lang w:eastAsia="es-ES"/>
        </w:rPr>
        <w:t xml:space="preserve"> lugar</w:t>
      </w:r>
      <w:r w:rsidR="00FB604B">
        <w:rPr>
          <w:rFonts w:ascii="Arial" w:eastAsia="Times New Roman" w:hAnsi="Arial" w:cs="Arial"/>
          <w:bCs/>
          <w:color w:val="000000"/>
          <w:lang w:eastAsia="es-ES"/>
        </w:rPr>
        <w:t xml:space="preserve"> y sujetos involucrados</w:t>
      </w:r>
      <w:r w:rsidR="000B0100" w:rsidRPr="00183962">
        <w:rPr>
          <w:rFonts w:ascii="Arial" w:eastAsia="Times New Roman" w:hAnsi="Arial" w:cs="Arial"/>
          <w:bCs/>
          <w:color w:val="000000"/>
          <w:lang w:eastAsia="es-ES"/>
        </w:rPr>
        <w:t>.</w:t>
      </w:r>
    </w:p>
    <w:p w14:paraId="4078D00F" w14:textId="77777777" w:rsidR="000B0100" w:rsidRPr="00183962" w:rsidRDefault="000B0100" w:rsidP="00213BFF">
      <w:pPr>
        <w:spacing w:line="312" w:lineRule="auto"/>
        <w:jc w:val="both"/>
        <w:rPr>
          <w:rFonts w:ascii="Arial" w:eastAsia="Times New Roman" w:hAnsi="Arial" w:cs="Arial"/>
          <w:bCs/>
          <w:color w:val="000000"/>
          <w:lang w:eastAsia="es-ES"/>
        </w:rPr>
      </w:pPr>
    </w:p>
    <w:p w14:paraId="43339826" w14:textId="77777777" w:rsidR="00EB53D2" w:rsidRDefault="000B0100" w:rsidP="00213BFF">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Por todo ello, lo correcto de concluir, en aras de propender por el respeto del principio de legalidad y por el valor que debe tener la realidad procesal de cara a una decisión condenatoria o absolutoria en cualquier proceso judicial, es que no puede dársele razón o calidad certeza a</w:t>
      </w:r>
      <w:r w:rsidR="00970331">
        <w:rPr>
          <w:rFonts w:ascii="Arial" w:eastAsia="Times New Roman" w:hAnsi="Arial" w:cs="Arial"/>
          <w:bCs/>
          <w:color w:val="000000"/>
          <w:lang w:eastAsia="es-ES"/>
        </w:rPr>
        <w:t>l vídeo y a</w:t>
      </w:r>
      <w:r w:rsidRPr="00183962">
        <w:rPr>
          <w:rFonts w:ascii="Arial" w:eastAsia="Times New Roman" w:hAnsi="Arial" w:cs="Arial"/>
          <w:bCs/>
          <w:color w:val="000000"/>
          <w:lang w:eastAsia="es-ES"/>
        </w:rPr>
        <w:t xml:space="preserve"> la</w:t>
      </w:r>
      <w:r w:rsidR="00970331">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sidR="00970331">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w:t>
      </w:r>
      <w:r w:rsidR="00970331">
        <w:rPr>
          <w:rFonts w:ascii="Arial" w:eastAsia="Times New Roman" w:hAnsi="Arial" w:cs="Arial"/>
          <w:bCs/>
          <w:color w:val="000000"/>
          <w:lang w:eastAsia="es-ES"/>
        </w:rPr>
        <w:t>allegadas como pruebas al proceso</w:t>
      </w:r>
      <w:r w:rsidRPr="00183962">
        <w:rPr>
          <w:rFonts w:ascii="Arial" w:eastAsia="Times New Roman" w:hAnsi="Arial" w:cs="Arial"/>
          <w:bCs/>
          <w:color w:val="000000"/>
          <w:lang w:eastAsia="es-ES"/>
        </w:rPr>
        <w:t>, respecto de las circunstancias de tiempo, modo</w:t>
      </w:r>
      <w:r w:rsidR="00970331">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 xml:space="preserve">lugar </w:t>
      </w:r>
      <w:r w:rsidR="00970331">
        <w:rPr>
          <w:rFonts w:ascii="Arial" w:eastAsia="Times New Roman" w:hAnsi="Arial" w:cs="Arial"/>
          <w:bCs/>
          <w:color w:val="000000"/>
          <w:lang w:eastAsia="es-ES"/>
        </w:rPr>
        <w:t xml:space="preserve">y sujetos involucrados, </w:t>
      </w:r>
      <w:r w:rsidRPr="00183962">
        <w:rPr>
          <w:rFonts w:ascii="Arial" w:eastAsia="Times New Roman" w:hAnsi="Arial" w:cs="Arial"/>
          <w:bCs/>
          <w:color w:val="000000"/>
          <w:lang w:eastAsia="es-ES"/>
        </w:rPr>
        <w:t xml:space="preserve">en </w:t>
      </w:r>
      <w:r w:rsidR="00970331">
        <w:rPr>
          <w:rFonts w:ascii="Arial" w:eastAsia="Times New Roman" w:hAnsi="Arial" w:cs="Arial"/>
          <w:bCs/>
          <w:color w:val="000000"/>
          <w:lang w:eastAsia="es-ES"/>
        </w:rPr>
        <w:t xml:space="preserve">relación con </w:t>
      </w:r>
      <w:r w:rsidRPr="00183962">
        <w:rPr>
          <w:rFonts w:ascii="Arial" w:eastAsia="Times New Roman" w:hAnsi="Arial" w:cs="Arial"/>
          <w:bCs/>
          <w:color w:val="000000"/>
          <w:lang w:eastAsia="es-ES"/>
        </w:rPr>
        <w:t xml:space="preserve">cómo se desarrolló el </w:t>
      </w:r>
      <w:r w:rsidR="00970331">
        <w:rPr>
          <w:rFonts w:ascii="Arial" w:eastAsia="Times New Roman" w:hAnsi="Arial" w:cs="Arial"/>
          <w:bCs/>
          <w:color w:val="000000"/>
          <w:lang w:eastAsia="es-ES"/>
        </w:rPr>
        <w:t>presunto</w:t>
      </w:r>
      <w:r w:rsidRPr="00183962">
        <w:rPr>
          <w:rFonts w:ascii="Arial" w:eastAsia="Times New Roman" w:hAnsi="Arial" w:cs="Arial"/>
          <w:bCs/>
          <w:color w:val="000000"/>
          <w:lang w:eastAsia="es-ES"/>
        </w:rPr>
        <w:t xml:space="preserve"> accidente, es decir, no se puede considerar de manera </w:t>
      </w:r>
      <w:r w:rsidR="00F75888">
        <w:rPr>
          <w:rFonts w:ascii="Arial" w:eastAsia="Times New Roman" w:hAnsi="Arial" w:cs="Arial"/>
          <w:bCs/>
          <w:color w:val="000000"/>
          <w:lang w:eastAsia="es-ES"/>
        </w:rPr>
        <w:t>convincente</w:t>
      </w:r>
      <w:r w:rsidRPr="00183962">
        <w:rPr>
          <w:rFonts w:ascii="Arial" w:eastAsia="Times New Roman" w:hAnsi="Arial" w:cs="Arial"/>
          <w:bCs/>
          <w:color w:val="000000"/>
          <w:lang w:eastAsia="es-ES"/>
        </w:rPr>
        <w:t xml:space="preserve"> que todo ocurrió debido a la </w:t>
      </w:r>
      <w:r w:rsidR="00EB53D2">
        <w:rPr>
          <w:rFonts w:ascii="Arial" w:eastAsia="Times New Roman" w:hAnsi="Arial" w:cs="Arial"/>
          <w:bCs/>
          <w:color w:val="000000"/>
          <w:lang w:eastAsia="es-ES"/>
        </w:rPr>
        <w:t xml:space="preserve">falta de señalización de un reductor de velocidad  </w:t>
      </w:r>
      <w:r w:rsidRPr="00183962">
        <w:rPr>
          <w:rFonts w:ascii="Arial" w:eastAsia="Times New Roman" w:hAnsi="Arial" w:cs="Arial"/>
          <w:bCs/>
          <w:color w:val="000000"/>
          <w:lang w:eastAsia="es-ES"/>
        </w:rPr>
        <w:t>en el lugar de</w:t>
      </w:r>
      <w:r w:rsidR="00EB53D2">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l</w:t>
      </w:r>
      <w:r w:rsidR="00EB53D2">
        <w:rPr>
          <w:rFonts w:ascii="Arial" w:eastAsia="Times New Roman" w:hAnsi="Arial" w:cs="Arial"/>
          <w:bCs/>
          <w:color w:val="000000"/>
          <w:lang w:eastAsia="es-ES"/>
        </w:rPr>
        <w:t>os</w:t>
      </w:r>
      <w:r w:rsidRPr="00183962">
        <w:rPr>
          <w:rFonts w:ascii="Arial" w:eastAsia="Times New Roman" w:hAnsi="Arial" w:cs="Arial"/>
          <w:bCs/>
          <w:color w:val="000000"/>
          <w:lang w:eastAsia="es-ES"/>
        </w:rPr>
        <w:t xml:space="preserve"> </w:t>
      </w:r>
      <w:r w:rsidR="00EB53D2">
        <w:rPr>
          <w:rFonts w:ascii="Arial" w:eastAsia="Times New Roman" w:hAnsi="Arial" w:cs="Arial"/>
          <w:bCs/>
          <w:color w:val="000000"/>
          <w:lang w:eastAsia="es-ES"/>
        </w:rPr>
        <w:t>hechos</w:t>
      </w:r>
      <w:r w:rsidRPr="00183962">
        <w:rPr>
          <w:rFonts w:ascii="Arial" w:eastAsia="Times New Roman" w:hAnsi="Arial" w:cs="Arial"/>
          <w:bCs/>
          <w:color w:val="000000"/>
          <w:lang w:eastAsia="es-ES"/>
        </w:rPr>
        <w:t xml:space="preserve">, por </w:t>
      </w:r>
      <w:r w:rsidR="00EB53D2">
        <w:rPr>
          <w:rFonts w:ascii="Arial" w:eastAsia="Times New Roman" w:hAnsi="Arial" w:cs="Arial"/>
          <w:bCs/>
          <w:color w:val="000000"/>
          <w:lang w:eastAsia="es-ES"/>
        </w:rPr>
        <w:t>la</w:t>
      </w:r>
      <w:r w:rsidRPr="00183962">
        <w:rPr>
          <w:rFonts w:ascii="Arial" w:eastAsia="Times New Roman" w:hAnsi="Arial" w:cs="Arial"/>
          <w:bCs/>
          <w:color w:val="000000"/>
          <w:lang w:eastAsia="es-ES"/>
        </w:rPr>
        <w:t xml:space="preserve"> simple </w:t>
      </w:r>
      <w:r w:rsidR="00EB53D2">
        <w:rPr>
          <w:rFonts w:ascii="Arial" w:eastAsia="Times New Roman" w:hAnsi="Arial" w:cs="Arial"/>
          <w:bCs/>
          <w:color w:val="000000"/>
          <w:lang w:eastAsia="es-ES"/>
        </w:rPr>
        <w:t>razón de que las imágenes de las que se hace eco la parte actora, no le permiten al juzgador determinar con certeza si realmente no había señalización en el sector, si quién conducía alguna de las bicicletas era el demandante, si la caída que alega se presentó por la existencia de un reductor de velocidad o por impericia, si las imágenes corresponden al lugar, día y hora relatados en la demanda.</w:t>
      </w:r>
    </w:p>
    <w:p w14:paraId="75553611" w14:textId="77777777" w:rsidR="00EB53D2" w:rsidRDefault="00EB53D2" w:rsidP="00213BFF">
      <w:pPr>
        <w:spacing w:line="312" w:lineRule="auto"/>
        <w:jc w:val="both"/>
        <w:rPr>
          <w:rFonts w:ascii="Arial" w:eastAsia="Times New Roman" w:hAnsi="Arial" w:cs="Arial"/>
          <w:bCs/>
          <w:color w:val="000000"/>
          <w:lang w:eastAsia="es-ES"/>
        </w:rPr>
      </w:pPr>
    </w:p>
    <w:p w14:paraId="75D29BF3" w14:textId="2AEF9BDC" w:rsidR="000B0100" w:rsidRPr="00CF2BDA" w:rsidRDefault="008B19F2" w:rsidP="00213BFF">
      <w:pPr>
        <w:spacing w:after="240"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lastRenderedPageBreak/>
        <w:t>Dicho ello se debe señalar también que</w:t>
      </w:r>
      <w:r w:rsidR="00EB53D2">
        <w:rPr>
          <w:rFonts w:ascii="Arial" w:eastAsia="Times New Roman" w:hAnsi="Arial" w:cs="Arial"/>
          <w:bCs/>
          <w:color w:val="000000"/>
          <w:lang w:eastAsia="es-ES"/>
        </w:rPr>
        <w:t xml:space="preserve"> </w:t>
      </w:r>
      <w:r w:rsidR="007E284C">
        <w:rPr>
          <w:rFonts w:ascii="Arial" w:eastAsia="Times New Roman" w:hAnsi="Arial" w:cs="Arial"/>
          <w:bCs/>
          <w:color w:val="000000"/>
          <w:lang w:eastAsia="es-ES"/>
        </w:rPr>
        <w:t>con base en</w:t>
      </w:r>
      <w:r w:rsidR="00EB53D2">
        <w:rPr>
          <w:rFonts w:ascii="Arial" w:eastAsia="Times New Roman" w:hAnsi="Arial" w:cs="Arial"/>
          <w:bCs/>
          <w:color w:val="000000"/>
          <w:lang w:eastAsia="es-ES"/>
        </w:rPr>
        <w:t xml:space="preserve"> las pruebas </w:t>
      </w:r>
      <w:r w:rsidR="001D2A20">
        <w:rPr>
          <w:rFonts w:ascii="Arial" w:eastAsia="Times New Roman" w:hAnsi="Arial" w:cs="Arial"/>
          <w:bCs/>
          <w:color w:val="000000"/>
          <w:lang w:eastAsia="es-ES"/>
        </w:rPr>
        <w:t xml:space="preserve">en comento, </w:t>
      </w:r>
      <w:r w:rsidR="00EB53D2">
        <w:rPr>
          <w:rFonts w:ascii="Arial" w:eastAsia="Times New Roman" w:hAnsi="Arial" w:cs="Arial"/>
          <w:bCs/>
          <w:color w:val="000000"/>
          <w:lang w:eastAsia="es-ES"/>
        </w:rPr>
        <w:t xml:space="preserve">en </w:t>
      </w:r>
      <w:r w:rsidR="001D2A20">
        <w:rPr>
          <w:rFonts w:ascii="Arial" w:eastAsia="Times New Roman" w:hAnsi="Arial" w:cs="Arial"/>
          <w:bCs/>
          <w:color w:val="000000"/>
          <w:lang w:eastAsia="es-ES"/>
        </w:rPr>
        <w:t xml:space="preserve">las </w:t>
      </w:r>
      <w:r w:rsidR="00EB53D2">
        <w:rPr>
          <w:rFonts w:ascii="Arial" w:eastAsia="Times New Roman" w:hAnsi="Arial" w:cs="Arial"/>
          <w:bCs/>
          <w:color w:val="000000"/>
          <w:lang w:eastAsia="es-ES"/>
        </w:rPr>
        <w:t>que se estructura la demanda</w:t>
      </w:r>
      <w:r w:rsidR="007E284C">
        <w:rPr>
          <w:rFonts w:ascii="Arial" w:eastAsia="Times New Roman" w:hAnsi="Arial" w:cs="Arial"/>
          <w:bCs/>
          <w:color w:val="000000"/>
          <w:lang w:eastAsia="es-ES"/>
        </w:rPr>
        <w:t>,</w:t>
      </w:r>
      <w:r w:rsidR="00EB53D2">
        <w:rPr>
          <w:rFonts w:ascii="Arial" w:eastAsia="Times New Roman" w:hAnsi="Arial" w:cs="Arial"/>
          <w:bCs/>
          <w:color w:val="000000"/>
          <w:lang w:eastAsia="es-ES"/>
        </w:rPr>
        <w:t xml:space="preserve"> no se puede concluir</w:t>
      </w:r>
      <w:r w:rsidR="002E45E0">
        <w:rPr>
          <w:rFonts w:ascii="Arial" w:eastAsia="Times New Roman" w:hAnsi="Arial" w:cs="Arial"/>
          <w:bCs/>
          <w:color w:val="000000"/>
          <w:lang w:eastAsia="es-ES"/>
        </w:rPr>
        <w:t>,</w:t>
      </w:r>
      <w:r w:rsidR="00EB53D2">
        <w:rPr>
          <w:rFonts w:ascii="Arial" w:eastAsia="Times New Roman" w:hAnsi="Arial" w:cs="Arial"/>
          <w:bCs/>
          <w:color w:val="000000"/>
          <w:lang w:eastAsia="es-ES"/>
        </w:rPr>
        <w:t xml:space="preserve"> si los daños que dice el señor Echavarría haber sufrido</w:t>
      </w:r>
      <w:r w:rsidR="002E45E0">
        <w:rPr>
          <w:rFonts w:ascii="Arial" w:eastAsia="Times New Roman" w:hAnsi="Arial" w:cs="Arial"/>
          <w:bCs/>
          <w:color w:val="000000"/>
          <w:lang w:eastAsia="es-ES"/>
        </w:rPr>
        <w:t>,</w:t>
      </w:r>
      <w:r w:rsidR="00EB53D2">
        <w:rPr>
          <w:rFonts w:ascii="Arial" w:eastAsia="Times New Roman" w:hAnsi="Arial" w:cs="Arial"/>
          <w:bCs/>
          <w:color w:val="000000"/>
          <w:lang w:eastAsia="es-ES"/>
        </w:rPr>
        <w:t xml:space="preserve"> se produjeron por la caída como tal</w:t>
      </w:r>
      <w:r w:rsidR="002E45E0">
        <w:rPr>
          <w:rFonts w:ascii="Arial" w:eastAsia="Times New Roman" w:hAnsi="Arial" w:cs="Arial"/>
          <w:bCs/>
          <w:color w:val="000000"/>
          <w:lang w:eastAsia="es-ES"/>
        </w:rPr>
        <w:t xml:space="preserve"> consecuencia de la presunta falta de señalización</w:t>
      </w:r>
      <w:r w:rsidR="00EB53D2">
        <w:rPr>
          <w:rFonts w:ascii="Arial" w:eastAsia="Times New Roman" w:hAnsi="Arial" w:cs="Arial"/>
          <w:bCs/>
          <w:color w:val="000000"/>
          <w:lang w:eastAsia="es-ES"/>
        </w:rPr>
        <w:t xml:space="preserve">, o si todo </w:t>
      </w:r>
      <w:r w:rsidR="00CF2BDA">
        <w:rPr>
          <w:rFonts w:ascii="Arial" w:eastAsia="Times New Roman" w:hAnsi="Arial" w:cs="Arial"/>
          <w:bCs/>
          <w:color w:val="000000"/>
          <w:lang w:eastAsia="es-ES"/>
        </w:rPr>
        <w:t>fue</w:t>
      </w:r>
      <w:r w:rsidR="00EB53D2">
        <w:rPr>
          <w:rFonts w:ascii="Arial" w:eastAsia="Times New Roman" w:hAnsi="Arial" w:cs="Arial"/>
          <w:bCs/>
          <w:color w:val="000000"/>
          <w:lang w:eastAsia="es-ES"/>
        </w:rPr>
        <w:t xml:space="preserve"> producto del incumplimiento de normas de tránsito, pues según el relato, el suceso </w:t>
      </w:r>
      <w:proofErr w:type="spellStart"/>
      <w:r w:rsidR="00EB53D2">
        <w:rPr>
          <w:rFonts w:ascii="Arial" w:eastAsia="Times New Roman" w:hAnsi="Arial" w:cs="Arial"/>
          <w:bCs/>
          <w:color w:val="000000"/>
          <w:lang w:eastAsia="es-ES"/>
        </w:rPr>
        <w:t>de</w:t>
      </w:r>
      <w:proofErr w:type="spellEnd"/>
      <w:r w:rsidR="00EB53D2">
        <w:rPr>
          <w:rFonts w:ascii="Arial" w:eastAsia="Times New Roman" w:hAnsi="Arial" w:cs="Arial"/>
          <w:bCs/>
          <w:color w:val="000000"/>
          <w:lang w:eastAsia="es-ES"/>
        </w:rPr>
        <w:t xml:space="preserve"> presentó en horas de la mañana, con toda la iluminación del día a disposición, en una vía en la que no hay distractores </w:t>
      </w:r>
      <w:r w:rsidR="00435503">
        <w:rPr>
          <w:rFonts w:ascii="Arial" w:eastAsia="Times New Roman" w:hAnsi="Arial" w:cs="Arial"/>
          <w:bCs/>
          <w:color w:val="000000"/>
          <w:lang w:eastAsia="es-ES"/>
        </w:rPr>
        <w:t>u</w:t>
      </w:r>
      <w:r w:rsidR="00EB53D2">
        <w:rPr>
          <w:rFonts w:ascii="Arial" w:eastAsia="Times New Roman" w:hAnsi="Arial" w:cs="Arial"/>
          <w:bCs/>
          <w:color w:val="000000"/>
          <w:lang w:eastAsia="es-ES"/>
        </w:rPr>
        <w:t xml:space="preserve"> obstáculos a la visibilidad, pero al </w:t>
      </w:r>
      <w:r w:rsidR="00EB53D2" w:rsidRPr="00EB53D2">
        <w:rPr>
          <w:rFonts w:ascii="Arial" w:eastAsia="Times New Roman" w:hAnsi="Arial" w:cs="Arial"/>
          <w:bCs/>
          <w:i/>
          <w:iCs/>
          <w:color w:val="000000"/>
          <w:lang w:eastAsia="es-ES"/>
        </w:rPr>
        <w:t>contrario sensu</w:t>
      </w:r>
      <w:r w:rsidR="00EB53D2">
        <w:rPr>
          <w:rFonts w:ascii="Arial" w:eastAsia="Times New Roman" w:hAnsi="Arial" w:cs="Arial"/>
          <w:bCs/>
          <w:color w:val="000000"/>
          <w:lang w:eastAsia="es-ES"/>
        </w:rPr>
        <w:t xml:space="preserve">, las imágenes que se pretenden usar para argumentar la falla en el servicio reflejan evidentes incumplimientos a la normatividad de tránsito, </w:t>
      </w:r>
      <w:r w:rsidR="006F1707">
        <w:rPr>
          <w:rFonts w:ascii="Arial" w:eastAsia="Times New Roman" w:hAnsi="Arial" w:cs="Arial"/>
          <w:bCs/>
          <w:color w:val="000000"/>
          <w:lang w:eastAsia="es-ES"/>
        </w:rPr>
        <w:t xml:space="preserve">en tanto </w:t>
      </w:r>
      <w:r w:rsidR="00EB53D2">
        <w:rPr>
          <w:rFonts w:ascii="Arial" w:eastAsia="Times New Roman" w:hAnsi="Arial" w:cs="Arial"/>
          <w:bCs/>
          <w:color w:val="000000"/>
          <w:lang w:eastAsia="es-ES"/>
        </w:rPr>
        <w:t xml:space="preserve"> </w:t>
      </w:r>
      <w:r w:rsidR="00435503">
        <w:rPr>
          <w:rFonts w:ascii="Arial" w:eastAsia="Times New Roman" w:hAnsi="Arial" w:cs="Arial"/>
          <w:bCs/>
          <w:color w:val="000000"/>
          <w:lang w:eastAsia="es-ES"/>
        </w:rPr>
        <w:t xml:space="preserve">se advierte que las personas que conducen las bicicletas </w:t>
      </w:r>
      <w:r w:rsidR="00CF2BDA">
        <w:rPr>
          <w:rFonts w:ascii="Arial" w:eastAsia="Times New Roman" w:hAnsi="Arial" w:cs="Arial"/>
          <w:bCs/>
          <w:color w:val="000000"/>
          <w:lang w:eastAsia="es-ES"/>
        </w:rPr>
        <w:t>se encontraban</w:t>
      </w:r>
      <w:r w:rsidR="00435503">
        <w:rPr>
          <w:rFonts w:ascii="Arial" w:eastAsia="Times New Roman" w:hAnsi="Arial" w:cs="Arial"/>
          <w:bCs/>
          <w:color w:val="000000"/>
          <w:lang w:eastAsia="es-ES"/>
        </w:rPr>
        <w:t xml:space="preserve"> contraviniendo lo preceptuado en el </w:t>
      </w:r>
      <w:r w:rsidR="00CF2BDA" w:rsidRPr="00CB17AA">
        <w:rPr>
          <w:rFonts w:ascii="Arial" w:eastAsia="Arial" w:hAnsi="Arial" w:cs="Arial"/>
        </w:rPr>
        <w:t>artículo 94 de la Ley 769 de 2002</w:t>
      </w:r>
      <w:r w:rsidR="00CF2BDA">
        <w:rPr>
          <w:rFonts w:ascii="Arial" w:eastAsia="Arial" w:hAnsi="Arial" w:cs="Arial"/>
        </w:rPr>
        <w:t xml:space="preserve"> en los aspectos de</w:t>
      </w:r>
      <w:r w:rsidR="0027719E">
        <w:rPr>
          <w:rFonts w:ascii="Arial" w:eastAsia="Arial" w:hAnsi="Arial" w:cs="Arial"/>
        </w:rPr>
        <w:t xml:space="preserve"> n</w:t>
      </w:r>
      <w:r w:rsidR="00CF2BDA" w:rsidRPr="00CF2BDA">
        <w:rPr>
          <w:rFonts w:ascii="Arial" w:eastAsia="Arial" w:hAnsi="Arial" w:cs="Arial"/>
        </w:rPr>
        <w:t>o transitar uno detrás del otro (inciso 4)</w:t>
      </w:r>
      <w:r w:rsidR="0027719E">
        <w:rPr>
          <w:rFonts w:ascii="Arial" w:eastAsia="Arial" w:hAnsi="Arial" w:cs="Arial"/>
        </w:rPr>
        <w:t>, n</w:t>
      </w:r>
      <w:r w:rsidR="00CF2BDA" w:rsidRPr="00CF2BDA">
        <w:rPr>
          <w:rFonts w:ascii="Arial" w:eastAsia="Arial" w:hAnsi="Arial" w:cs="Arial"/>
        </w:rPr>
        <w:t>o respetar las señales, normas de tránsito y límites de velocidad (inciso 7)</w:t>
      </w:r>
      <w:r w:rsidR="0027719E">
        <w:rPr>
          <w:rFonts w:ascii="Arial" w:eastAsia="Arial" w:hAnsi="Arial" w:cs="Arial"/>
        </w:rPr>
        <w:t>, n</w:t>
      </w:r>
      <w:r w:rsidR="00CF2BDA" w:rsidRPr="00CF2BDA">
        <w:rPr>
          <w:rFonts w:ascii="Arial" w:eastAsia="Arial" w:hAnsi="Arial" w:cs="Arial"/>
        </w:rPr>
        <w:t>o portar casco de seguridad (inciso 10)</w:t>
      </w:r>
      <w:r w:rsidR="00313486">
        <w:rPr>
          <w:rFonts w:ascii="Arial" w:eastAsia="Times New Roman" w:hAnsi="Arial" w:cs="Arial"/>
          <w:bCs/>
          <w:color w:val="000000"/>
          <w:lang w:eastAsia="es-ES"/>
        </w:rPr>
        <w:t xml:space="preserve">, como se explicará </w:t>
      </w:r>
      <w:r w:rsidR="00F65884">
        <w:rPr>
          <w:rFonts w:ascii="Arial" w:eastAsia="Times New Roman" w:hAnsi="Arial" w:cs="Arial"/>
          <w:bCs/>
          <w:color w:val="000000"/>
          <w:lang w:eastAsia="es-ES"/>
        </w:rPr>
        <w:t xml:space="preserve">con detalles </w:t>
      </w:r>
      <w:r w:rsidR="00313486">
        <w:rPr>
          <w:rFonts w:ascii="Arial" w:eastAsia="Times New Roman" w:hAnsi="Arial" w:cs="Arial"/>
          <w:bCs/>
          <w:color w:val="000000"/>
          <w:lang w:eastAsia="es-ES"/>
        </w:rPr>
        <w:t>más adelante</w:t>
      </w:r>
      <w:r w:rsidR="00CF2BDA">
        <w:rPr>
          <w:rFonts w:ascii="Arial" w:eastAsia="Times New Roman" w:hAnsi="Arial" w:cs="Arial"/>
          <w:bCs/>
          <w:color w:val="000000"/>
          <w:lang w:eastAsia="es-ES"/>
        </w:rPr>
        <w:t>.</w:t>
      </w:r>
    </w:p>
    <w:p w14:paraId="2D7656CB" w14:textId="5FF1F44C" w:rsidR="008646AD" w:rsidRDefault="008646AD" w:rsidP="00213BFF">
      <w:pPr>
        <w:spacing w:line="312" w:lineRule="auto"/>
        <w:jc w:val="both"/>
        <w:rPr>
          <w:rFonts w:ascii="Arial" w:eastAsia="Times New Roman" w:hAnsi="Arial" w:cs="Arial"/>
          <w:bCs/>
          <w:color w:val="000000"/>
          <w:lang w:eastAsia="es-ES"/>
        </w:rPr>
      </w:pPr>
      <w:r>
        <w:rPr>
          <w:rFonts w:ascii="Arial" w:eastAsia="Times New Roman" w:hAnsi="Arial" w:cs="Arial"/>
          <w:bCs/>
          <w:color w:val="000000"/>
          <w:lang w:eastAsia="es-ES"/>
        </w:rPr>
        <w:t xml:space="preserve">Lo anterior </w:t>
      </w:r>
      <w:r w:rsidR="008B6A6F">
        <w:rPr>
          <w:rFonts w:ascii="Arial" w:eastAsia="Times New Roman" w:hAnsi="Arial" w:cs="Arial"/>
          <w:bCs/>
          <w:color w:val="000000"/>
          <w:lang w:eastAsia="es-ES"/>
        </w:rPr>
        <w:t>permite concluir</w:t>
      </w:r>
      <w:r>
        <w:rPr>
          <w:rFonts w:ascii="Arial" w:eastAsia="Times New Roman" w:hAnsi="Arial" w:cs="Arial"/>
          <w:bCs/>
          <w:color w:val="000000"/>
          <w:lang w:eastAsia="es-ES"/>
        </w:rPr>
        <w:t xml:space="preserve"> que para las personas involucradas en el accidente que se documenta en el vídeo aportado no era una prioridad ser respetuosos de las normas de tránsito, corolario de lo cual si existiese o no una señal que informara la presencia de un reductor de velocidad iba a ser irrelevante, pues según los patrones de conducta hubiese sido ignorada tal como fue ignorada la de pare que es inclusive más restrictiva de cara a la circulación, o como fueron ignoradas las de portar casco y transitar uno tras el otro, como ya mencionó</w:t>
      </w:r>
      <w:r w:rsidR="00BA60DD">
        <w:rPr>
          <w:rFonts w:ascii="Arial" w:eastAsia="Times New Roman" w:hAnsi="Arial" w:cs="Arial"/>
          <w:bCs/>
          <w:color w:val="000000"/>
          <w:lang w:eastAsia="es-ES"/>
        </w:rPr>
        <w:t xml:space="preserve"> en apartado anterior</w:t>
      </w:r>
      <w:r>
        <w:rPr>
          <w:rFonts w:ascii="Arial" w:eastAsia="Times New Roman" w:hAnsi="Arial" w:cs="Arial"/>
          <w:bCs/>
          <w:color w:val="000000"/>
          <w:lang w:eastAsia="es-ES"/>
        </w:rPr>
        <w:t>.</w:t>
      </w:r>
    </w:p>
    <w:p w14:paraId="2BB5A494" w14:textId="56C70E24" w:rsidR="000B0100" w:rsidRPr="00183962" w:rsidRDefault="000B0100" w:rsidP="00213BFF">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 </w:t>
      </w:r>
    </w:p>
    <w:p w14:paraId="7277796F" w14:textId="35236A36" w:rsidR="000B0100" w:rsidRPr="00183962" w:rsidRDefault="004B7D9E" w:rsidP="00213BFF">
      <w:pPr>
        <w:pStyle w:val="Textoindependiente"/>
        <w:widowControl/>
        <w:tabs>
          <w:tab w:val="left" w:pos="2268"/>
        </w:tabs>
        <w:autoSpaceDE/>
        <w:autoSpaceDN/>
        <w:spacing w:line="312" w:lineRule="auto"/>
        <w:jc w:val="both"/>
        <w:rPr>
          <w:rFonts w:ascii="Arial" w:hAnsi="Arial" w:cs="Arial"/>
          <w:bCs/>
          <w:sz w:val="22"/>
          <w:szCs w:val="22"/>
          <w:lang w:val="es-CO"/>
        </w:rPr>
      </w:pPr>
      <w:r w:rsidRPr="004B7D9E">
        <w:rPr>
          <w:rFonts w:ascii="Arial" w:hAnsi="Arial" w:cs="Arial"/>
          <w:bCs/>
          <w:sz w:val="22"/>
          <w:szCs w:val="22"/>
          <w:lang w:val="es-CO"/>
        </w:rPr>
        <w:t xml:space="preserve">Habiendo hecho el análisis detallado del caso particular se debe abordar lo conceptuado por el Consejo de Estado respecto del </w:t>
      </w:r>
      <w:r w:rsidR="000B0100" w:rsidRPr="004B7D9E">
        <w:rPr>
          <w:rFonts w:ascii="Arial" w:hAnsi="Arial" w:cs="Arial"/>
          <w:bCs/>
          <w:sz w:val="22"/>
          <w:szCs w:val="22"/>
          <w:lang w:val="es-CO"/>
        </w:rPr>
        <w:t xml:space="preserve">valor probatorio de materiales fotográficos, </w:t>
      </w:r>
      <w:r w:rsidRPr="004B7D9E">
        <w:rPr>
          <w:rFonts w:ascii="Arial" w:hAnsi="Arial" w:cs="Arial"/>
          <w:bCs/>
          <w:sz w:val="22"/>
          <w:szCs w:val="22"/>
          <w:lang w:val="es-CO"/>
        </w:rPr>
        <w:t>órgano que</w:t>
      </w:r>
      <w:r w:rsidR="000B0100" w:rsidRPr="004B7D9E">
        <w:rPr>
          <w:rFonts w:ascii="Arial" w:hAnsi="Arial" w:cs="Arial"/>
          <w:bCs/>
          <w:sz w:val="22"/>
          <w:szCs w:val="22"/>
          <w:lang w:val="es-CO"/>
        </w:rPr>
        <w:t xml:space="preserve"> en sentencia reciente ha </w:t>
      </w:r>
      <w:r w:rsidR="00B9254E">
        <w:rPr>
          <w:rFonts w:ascii="Arial" w:hAnsi="Arial" w:cs="Arial"/>
          <w:bCs/>
          <w:sz w:val="22"/>
          <w:szCs w:val="22"/>
          <w:lang w:val="es-CO"/>
        </w:rPr>
        <w:t>señalado</w:t>
      </w:r>
      <w:r w:rsidR="00AA7B94">
        <w:rPr>
          <w:rFonts w:ascii="Arial" w:hAnsi="Arial" w:cs="Arial"/>
          <w:bCs/>
          <w:sz w:val="22"/>
          <w:szCs w:val="22"/>
          <w:lang w:val="es-CO"/>
        </w:rPr>
        <w:t>,</w:t>
      </w:r>
      <w:r w:rsidR="000B0100" w:rsidRPr="004B7D9E">
        <w:rPr>
          <w:rFonts w:ascii="Arial" w:hAnsi="Arial" w:cs="Arial"/>
          <w:bCs/>
          <w:sz w:val="22"/>
          <w:szCs w:val="22"/>
          <w:lang w:val="es-CO"/>
        </w:rPr>
        <w:t xml:space="preserve"> que</w:t>
      </w:r>
      <w:r w:rsidR="000B0100" w:rsidRPr="00183962">
        <w:rPr>
          <w:rFonts w:ascii="Arial" w:hAnsi="Arial" w:cs="Arial"/>
          <w:bCs/>
          <w:sz w:val="22"/>
          <w:szCs w:val="22"/>
          <w:lang w:val="es-CO"/>
        </w:rPr>
        <w:t>:</w:t>
      </w:r>
    </w:p>
    <w:p w14:paraId="6C7A95F3" w14:textId="77777777" w:rsidR="000B0100" w:rsidRPr="00183962" w:rsidRDefault="000B0100" w:rsidP="00213BFF">
      <w:pPr>
        <w:pStyle w:val="Textoindependiente"/>
        <w:widowControl/>
        <w:tabs>
          <w:tab w:val="left" w:pos="2268"/>
        </w:tabs>
        <w:autoSpaceDE/>
        <w:autoSpaceDN/>
        <w:spacing w:line="312" w:lineRule="auto"/>
        <w:jc w:val="both"/>
        <w:rPr>
          <w:rFonts w:ascii="Arial" w:hAnsi="Arial" w:cs="Arial"/>
          <w:bCs/>
          <w:sz w:val="22"/>
          <w:szCs w:val="22"/>
          <w:lang w:val="es-CO"/>
        </w:rPr>
      </w:pPr>
    </w:p>
    <w:p w14:paraId="0A85C8A2" w14:textId="229782C1" w:rsidR="000B0100" w:rsidRPr="00183962" w:rsidRDefault="000B0100" w:rsidP="00213BFF">
      <w:pPr>
        <w:pStyle w:val="Textoindependiente"/>
        <w:widowControl/>
        <w:tabs>
          <w:tab w:val="left" w:pos="2268"/>
        </w:tabs>
        <w:autoSpaceDE/>
        <w:autoSpaceDN/>
        <w:spacing w:line="312" w:lineRule="auto"/>
        <w:ind w:left="567" w:right="567"/>
        <w:jc w:val="both"/>
        <w:rPr>
          <w:rFonts w:ascii="Arial" w:eastAsia="Arial" w:hAnsi="Arial" w:cs="Arial"/>
          <w:i/>
          <w:iCs/>
        </w:rPr>
      </w:pPr>
      <w:r w:rsidRPr="00183962">
        <w:rPr>
          <w:rFonts w:ascii="Arial" w:hAnsi="Arial" w:cs="Arial"/>
          <w:bCs/>
          <w:i/>
          <w:iCs/>
          <w:sz w:val="20"/>
          <w:szCs w:val="20"/>
          <w:lang w:val="es-CO"/>
        </w:rPr>
        <w:t xml:space="preserve">(...) </w:t>
      </w:r>
      <w:r w:rsidRPr="00183962">
        <w:rPr>
          <w:rFonts w:ascii="Arial" w:hAnsi="Arial" w:cs="Arial"/>
          <w:b/>
          <w:i/>
          <w:iCs/>
          <w:sz w:val="20"/>
          <w:szCs w:val="20"/>
          <w:u w:val="single"/>
          <w:lang w:val="es-CO"/>
        </w:rPr>
        <w:t>las fotografías por sí solas no acreditan que la imagen capturada corresponda a los hechos que pretenden probarse</w:t>
      </w:r>
      <w:r w:rsidRPr="00183962">
        <w:rPr>
          <w:rFonts w:ascii="Arial" w:hAnsi="Arial" w:cs="Arial"/>
          <w:bCs/>
          <w:i/>
          <w:iCs/>
          <w:sz w:val="20"/>
          <w:szCs w:val="20"/>
          <w:lang w:val="es-CO"/>
        </w:rPr>
        <w:t>,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w:t>
      </w:r>
      <w:r w:rsidR="007A3C56" w:rsidRPr="00183962">
        <w:rPr>
          <w:rFonts w:ascii="Arial" w:hAnsi="Arial" w:cs="Arial"/>
          <w:bCs/>
          <w:i/>
          <w:iCs/>
          <w:sz w:val="20"/>
          <w:szCs w:val="20"/>
          <w:lang w:val="es-CO"/>
        </w:rPr>
        <w:t xml:space="preserve"> </w:t>
      </w:r>
      <w:r w:rsidRPr="00183962">
        <w:rPr>
          <w:rFonts w:ascii="Arial" w:hAnsi="Arial" w:cs="Arial"/>
          <w:bCs/>
          <w:i/>
          <w:iCs/>
          <w:sz w:val="20"/>
          <w:szCs w:val="20"/>
          <w:lang w:val="es-CO"/>
        </w:rPr>
        <w:t xml:space="preserve">En otras palabras, </w:t>
      </w:r>
      <w:r w:rsidRPr="00183962">
        <w:rPr>
          <w:rFonts w:ascii="Arial" w:hAnsi="Arial" w:cs="Arial"/>
          <w:b/>
          <w:i/>
          <w:iCs/>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183962">
        <w:rPr>
          <w:rFonts w:ascii="Arial" w:hAnsi="Arial" w:cs="Arial"/>
          <w:bCs/>
          <w:i/>
          <w:iCs/>
          <w:sz w:val="20"/>
          <w:szCs w:val="20"/>
          <w:lang w:val="es-CO"/>
        </w:rPr>
        <w:t xml:space="preserve">, lo que normalmente se devela a través de otros medios complementarios. </w:t>
      </w:r>
      <w:r w:rsidRPr="00183962">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183962">
        <w:rPr>
          <w:rStyle w:val="Refdenotaalpie"/>
          <w:rFonts w:ascii="Arial" w:hAnsi="Arial" w:cs="Arial"/>
          <w:i/>
          <w:iCs/>
          <w:sz w:val="20"/>
          <w:lang w:val="es-CO"/>
        </w:rPr>
        <w:footnoteReference w:id="8"/>
      </w:r>
      <w:r w:rsidRPr="00183962">
        <w:rPr>
          <w:rFonts w:ascii="Arial" w:hAnsi="Arial" w:cs="Arial"/>
          <w:bCs/>
          <w:i/>
          <w:iCs/>
          <w:sz w:val="20"/>
          <w:szCs w:val="20"/>
          <w:lang w:val="es-CO"/>
        </w:rPr>
        <w:t xml:space="preserve">. </w:t>
      </w:r>
      <w:r w:rsidR="00B46E42" w:rsidRPr="00183962">
        <w:rPr>
          <w:rFonts w:ascii="Arial" w:hAnsi="Arial" w:cs="Arial"/>
          <w:iCs/>
          <w:color w:val="000000"/>
          <w:sz w:val="20"/>
          <w:szCs w:val="20"/>
        </w:rPr>
        <w:t>(Negrilla y subrayado fuera del texto original)</w:t>
      </w:r>
    </w:p>
    <w:p w14:paraId="496EB476" w14:textId="77777777" w:rsidR="000B0100" w:rsidRPr="00183962" w:rsidRDefault="000B0100" w:rsidP="00213BFF">
      <w:pPr>
        <w:spacing w:line="312" w:lineRule="auto"/>
        <w:jc w:val="both"/>
        <w:rPr>
          <w:rFonts w:ascii="Arial" w:eastAsia="Arial" w:hAnsi="Arial" w:cs="Arial"/>
        </w:rPr>
      </w:pPr>
    </w:p>
    <w:p w14:paraId="370DE2E4" w14:textId="036E23AE" w:rsidR="000B0100" w:rsidRPr="00183962" w:rsidRDefault="00040FDC" w:rsidP="00213BFF">
      <w:pPr>
        <w:spacing w:line="312" w:lineRule="auto"/>
        <w:jc w:val="both"/>
        <w:rPr>
          <w:rFonts w:ascii="Arial" w:eastAsia="Arial" w:hAnsi="Arial" w:cs="Arial"/>
        </w:rPr>
      </w:pPr>
      <w:r>
        <w:rPr>
          <w:rFonts w:ascii="Arial" w:eastAsia="Arial" w:hAnsi="Arial" w:cs="Arial"/>
        </w:rPr>
        <w:t>Ahora bien</w:t>
      </w:r>
      <w:r w:rsidR="006B5971">
        <w:rPr>
          <w:rFonts w:ascii="Arial" w:eastAsia="Arial" w:hAnsi="Arial" w:cs="Arial"/>
        </w:rPr>
        <w:t>,</w:t>
      </w:r>
      <w:r>
        <w:rPr>
          <w:rFonts w:ascii="Arial" w:eastAsia="Arial" w:hAnsi="Arial" w:cs="Arial"/>
        </w:rPr>
        <w:t xml:space="preserve"> mención aparte merece la situación particular que se presenta en el caso </w:t>
      </w:r>
      <w:r w:rsidR="00D310D1">
        <w:rPr>
          <w:rFonts w:ascii="Arial" w:eastAsia="Arial" w:hAnsi="Arial" w:cs="Arial"/>
        </w:rPr>
        <w:t>acerca de la ocurrencia del siniestro</w:t>
      </w:r>
      <w:r>
        <w:rPr>
          <w:rFonts w:ascii="Arial" w:eastAsia="Arial" w:hAnsi="Arial" w:cs="Arial"/>
        </w:rPr>
        <w:t>,</w:t>
      </w:r>
      <w:r w:rsidR="00D310D1">
        <w:rPr>
          <w:rFonts w:ascii="Arial" w:eastAsia="Arial" w:hAnsi="Arial" w:cs="Arial"/>
        </w:rPr>
        <w:t xml:space="preserve"> </w:t>
      </w:r>
      <w:r w:rsidR="009A22AE">
        <w:rPr>
          <w:rFonts w:ascii="Arial" w:eastAsia="Arial" w:hAnsi="Arial" w:cs="Arial"/>
        </w:rPr>
        <w:t>ya que</w:t>
      </w:r>
      <w:r>
        <w:rPr>
          <w:rFonts w:ascii="Arial" w:eastAsia="Arial" w:hAnsi="Arial" w:cs="Arial"/>
        </w:rPr>
        <w:t xml:space="preserve"> del material allegado al líbelo petitorio se advierte que no existe </w:t>
      </w:r>
      <w:r w:rsidR="000B0100" w:rsidRPr="00183962">
        <w:rPr>
          <w:rFonts w:ascii="Arial" w:eastAsia="Arial" w:hAnsi="Arial" w:cs="Arial"/>
        </w:rPr>
        <w:t>Informe Policial de Accidente de Tránsito</w:t>
      </w:r>
      <w:r w:rsidR="0005225D">
        <w:rPr>
          <w:rFonts w:ascii="Arial" w:eastAsia="Arial" w:hAnsi="Arial" w:cs="Arial"/>
        </w:rPr>
        <w:t>,</w:t>
      </w:r>
      <w:r w:rsidR="000B0100" w:rsidRPr="00183962">
        <w:rPr>
          <w:rFonts w:ascii="Arial" w:eastAsia="Arial" w:hAnsi="Arial" w:cs="Arial"/>
        </w:rPr>
        <w:t xml:space="preserve"> </w:t>
      </w:r>
      <w:r>
        <w:rPr>
          <w:rFonts w:ascii="Arial" w:eastAsia="Arial" w:hAnsi="Arial" w:cs="Arial"/>
        </w:rPr>
        <w:t xml:space="preserve">situación </w:t>
      </w:r>
      <w:r w:rsidR="0005225D">
        <w:rPr>
          <w:rFonts w:ascii="Arial" w:eastAsia="Arial" w:hAnsi="Arial" w:cs="Arial"/>
        </w:rPr>
        <w:t>que,</w:t>
      </w:r>
      <w:r>
        <w:rPr>
          <w:rFonts w:ascii="Arial" w:eastAsia="Arial" w:hAnsi="Arial" w:cs="Arial"/>
        </w:rPr>
        <w:t xml:space="preserve"> sumada a la imposibilidad de distinguir la presencia del demandante en la escena de los presuntos hechos, </w:t>
      </w:r>
      <w:r w:rsidR="00375A5C">
        <w:rPr>
          <w:rFonts w:ascii="Arial" w:eastAsia="Arial" w:hAnsi="Arial" w:cs="Arial"/>
        </w:rPr>
        <w:t xml:space="preserve">hace que resulte imposible </w:t>
      </w:r>
      <w:r w:rsidR="00516406">
        <w:rPr>
          <w:rFonts w:ascii="Arial" w:eastAsia="Arial" w:hAnsi="Arial" w:cs="Arial"/>
        </w:rPr>
        <w:t xml:space="preserve">tan siquiera </w:t>
      </w:r>
      <w:r w:rsidR="00375A5C">
        <w:rPr>
          <w:rFonts w:ascii="Arial" w:eastAsia="Arial" w:hAnsi="Arial" w:cs="Arial"/>
        </w:rPr>
        <w:t xml:space="preserve">dar procedencia a la teoría de la existencia de un accidente </w:t>
      </w:r>
      <w:r w:rsidR="00516406">
        <w:rPr>
          <w:rFonts w:ascii="Arial" w:eastAsia="Arial" w:hAnsi="Arial" w:cs="Arial"/>
        </w:rPr>
        <w:t>en el que él estuvo involucrado</w:t>
      </w:r>
      <w:r w:rsidR="000B0100" w:rsidRPr="00183962">
        <w:rPr>
          <w:rFonts w:ascii="Arial" w:eastAsia="Arial" w:hAnsi="Arial" w:cs="Arial"/>
        </w:rPr>
        <w:t>.</w:t>
      </w:r>
      <w:r w:rsidR="00375A5C">
        <w:rPr>
          <w:rFonts w:ascii="Arial" w:eastAsia="Arial" w:hAnsi="Arial" w:cs="Arial"/>
        </w:rPr>
        <w:t xml:space="preserve"> Ello es así porque, en ausencia del informe en mención no es posible establecer elementos de convicción que permitan al juzgador conocer las situaciones en las que se dieron los hechos</w:t>
      </w:r>
      <w:r w:rsidR="0005225D">
        <w:rPr>
          <w:rFonts w:ascii="Arial" w:eastAsia="Arial" w:hAnsi="Arial" w:cs="Arial"/>
        </w:rPr>
        <w:t>,</w:t>
      </w:r>
      <w:r w:rsidR="00375A5C">
        <w:rPr>
          <w:rFonts w:ascii="Arial" w:eastAsia="Arial" w:hAnsi="Arial" w:cs="Arial"/>
        </w:rPr>
        <w:t xml:space="preserve"> como </w:t>
      </w:r>
      <w:r w:rsidR="0005225D">
        <w:rPr>
          <w:rFonts w:ascii="Arial" w:eastAsia="Arial" w:hAnsi="Arial" w:cs="Arial"/>
        </w:rPr>
        <w:t xml:space="preserve">por ejemplo </w:t>
      </w:r>
      <w:r w:rsidR="00375A5C">
        <w:rPr>
          <w:rFonts w:ascii="Arial" w:eastAsia="Arial" w:hAnsi="Arial" w:cs="Arial"/>
        </w:rPr>
        <w:t>el estado de la vía, el tipo de vía,</w:t>
      </w:r>
      <w:r w:rsidR="000A7D9E">
        <w:rPr>
          <w:rFonts w:ascii="Arial" w:eastAsia="Arial" w:hAnsi="Arial" w:cs="Arial"/>
        </w:rPr>
        <w:t xml:space="preserve"> </w:t>
      </w:r>
      <w:r w:rsidR="0005225D">
        <w:rPr>
          <w:rFonts w:ascii="Arial" w:eastAsia="Arial" w:hAnsi="Arial" w:cs="Arial"/>
        </w:rPr>
        <w:t xml:space="preserve">las </w:t>
      </w:r>
      <w:r w:rsidR="000A7D9E">
        <w:rPr>
          <w:rFonts w:ascii="Arial" w:eastAsia="Arial" w:hAnsi="Arial" w:cs="Arial"/>
        </w:rPr>
        <w:t>condiciones meteorológicas, la existencia o no de señales de tránsito</w:t>
      </w:r>
      <w:r w:rsidR="009D682E">
        <w:rPr>
          <w:rFonts w:ascii="Arial" w:eastAsia="Arial" w:hAnsi="Arial" w:cs="Arial"/>
        </w:rPr>
        <w:t xml:space="preserve"> </w:t>
      </w:r>
      <w:r w:rsidR="003D2B5D">
        <w:rPr>
          <w:rFonts w:ascii="Arial" w:eastAsia="Arial" w:hAnsi="Arial" w:cs="Arial"/>
        </w:rPr>
        <w:t xml:space="preserve">y todas las asociadas al documento, pero aunado a ello, </w:t>
      </w:r>
      <w:r w:rsidR="00516406">
        <w:rPr>
          <w:rFonts w:ascii="Arial" w:eastAsia="Arial" w:hAnsi="Arial" w:cs="Arial"/>
        </w:rPr>
        <w:t xml:space="preserve">la situación descrita </w:t>
      </w:r>
      <w:r w:rsidR="00516406">
        <w:rPr>
          <w:rFonts w:ascii="Arial" w:eastAsia="Arial" w:hAnsi="Arial" w:cs="Arial"/>
        </w:rPr>
        <w:lastRenderedPageBreak/>
        <w:t xml:space="preserve">impide conocer si efectivamente el señor </w:t>
      </w:r>
      <w:r w:rsidR="00516406" w:rsidRPr="00516406">
        <w:rPr>
          <w:rFonts w:ascii="Arial" w:eastAsia="Arial" w:hAnsi="Arial" w:cs="Arial"/>
        </w:rPr>
        <w:t>Echavarría Palacio</w:t>
      </w:r>
      <w:r w:rsidR="00516406">
        <w:rPr>
          <w:rFonts w:ascii="Arial" w:eastAsia="Arial" w:hAnsi="Arial" w:cs="Arial"/>
        </w:rPr>
        <w:t xml:space="preserve"> estaba el sitio de los hechos y se vio involucrado en lo que según el relato de la demanda sucedió, </w:t>
      </w:r>
      <w:r w:rsidR="009A22AE">
        <w:rPr>
          <w:rFonts w:ascii="Arial" w:eastAsia="Arial" w:hAnsi="Arial" w:cs="Arial"/>
        </w:rPr>
        <w:t>debido a que</w:t>
      </w:r>
      <w:r w:rsidR="00516406">
        <w:rPr>
          <w:rFonts w:ascii="Arial" w:eastAsia="Arial" w:hAnsi="Arial" w:cs="Arial"/>
        </w:rPr>
        <w:t xml:space="preserve"> del material obrante</w:t>
      </w:r>
      <w:r w:rsidR="00134D79">
        <w:rPr>
          <w:rFonts w:ascii="Arial" w:eastAsia="Arial" w:hAnsi="Arial" w:cs="Arial"/>
        </w:rPr>
        <w:t xml:space="preserve">, es decir las fotos y el vídeo, </w:t>
      </w:r>
      <w:r w:rsidR="00516406">
        <w:rPr>
          <w:rFonts w:ascii="Arial" w:eastAsia="Arial" w:hAnsi="Arial" w:cs="Arial"/>
        </w:rPr>
        <w:t xml:space="preserve">sólo se puede </w:t>
      </w:r>
      <w:r w:rsidR="00134D79">
        <w:rPr>
          <w:rFonts w:ascii="Arial" w:eastAsia="Arial" w:hAnsi="Arial" w:cs="Arial"/>
        </w:rPr>
        <w:t>advertir</w:t>
      </w:r>
      <w:r w:rsidR="00516406">
        <w:rPr>
          <w:rFonts w:ascii="Arial" w:eastAsia="Arial" w:hAnsi="Arial" w:cs="Arial"/>
        </w:rPr>
        <w:t xml:space="preserve"> que </w:t>
      </w:r>
      <w:r w:rsidR="00134D79">
        <w:rPr>
          <w:rFonts w:ascii="Arial" w:eastAsia="Arial" w:hAnsi="Arial" w:cs="Arial"/>
        </w:rPr>
        <w:t>por el lugar del siniestro transitaban dos ciclistas, sin que se pueda predicar la identidad de los mismos</w:t>
      </w:r>
      <w:r w:rsidR="009D682E">
        <w:rPr>
          <w:rFonts w:ascii="Arial" w:eastAsia="Arial" w:hAnsi="Arial" w:cs="Arial"/>
        </w:rPr>
        <w:t>.</w:t>
      </w:r>
      <w:r w:rsidR="00375A5C">
        <w:rPr>
          <w:rFonts w:ascii="Arial" w:eastAsia="Arial" w:hAnsi="Arial" w:cs="Arial"/>
        </w:rPr>
        <w:t xml:space="preserve">  </w:t>
      </w:r>
    </w:p>
    <w:p w14:paraId="2AC61E5E" w14:textId="77777777" w:rsidR="000B0100" w:rsidRPr="00183962" w:rsidRDefault="000B0100" w:rsidP="00213BFF">
      <w:pPr>
        <w:spacing w:line="312" w:lineRule="auto"/>
        <w:jc w:val="both"/>
        <w:rPr>
          <w:rFonts w:ascii="Arial" w:eastAsia="Arial" w:hAnsi="Arial" w:cs="Arial"/>
        </w:rPr>
      </w:pPr>
    </w:p>
    <w:p w14:paraId="2448CC98" w14:textId="570877DB" w:rsidR="008C63DC" w:rsidRPr="00183962" w:rsidRDefault="000B0100" w:rsidP="00213BFF">
      <w:pPr>
        <w:spacing w:line="312" w:lineRule="auto"/>
        <w:jc w:val="both"/>
        <w:rPr>
          <w:rFonts w:ascii="Arial" w:eastAsia="Arial" w:hAnsi="Arial" w:cs="Arial"/>
        </w:rPr>
      </w:pPr>
      <w:r w:rsidRPr="00183962">
        <w:rPr>
          <w:rFonts w:ascii="Arial" w:eastAsia="Arial" w:hAnsi="Arial" w:cs="Arial"/>
        </w:rPr>
        <w:t xml:space="preserve">De lo anterior se concluye que la parte demandante no ha logrado demostrar </w:t>
      </w:r>
      <w:r w:rsidR="00A768B0">
        <w:rPr>
          <w:rFonts w:ascii="Arial" w:eastAsia="Arial" w:hAnsi="Arial" w:cs="Arial"/>
        </w:rPr>
        <w:t xml:space="preserve">la existencia del presunto accidente de tránsito, que en él se haya visto involucrado quien alega ser la víctima, pero en especial que más allá de si existió o no el hecho debatido, los actores no han demostrado </w:t>
      </w:r>
      <w:r w:rsidRPr="00183962">
        <w:rPr>
          <w:rFonts w:ascii="Arial" w:eastAsia="Arial" w:hAnsi="Arial" w:cs="Arial"/>
        </w:rPr>
        <w:t xml:space="preserve">que la causa eficiente del hecho generador del daño fue la presunta omisión en el mantenimiento de la vía por parte del Distrito Especial de Santiago de Cali, </w:t>
      </w:r>
      <w:r w:rsidR="00A768B0">
        <w:rPr>
          <w:rFonts w:ascii="Arial" w:eastAsia="Arial" w:hAnsi="Arial" w:cs="Arial"/>
        </w:rPr>
        <w:t xml:space="preserve">por lo que es claro que </w:t>
      </w:r>
      <w:r w:rsidRPr="00183962">
        <w:rPr>
          <w:rFonts w:ascii="Arial" w:eastAsia="Arial" w:hAnsi="Arial" w:cs="Arial"/>
        </w:rPr>
        <w:t>no ha</w:t>
      </w:r>
      <w:r w:rsidR="00A768B0">
        <w:rPr>
          <w:rFonts w:ascii="Arial" w:eastAsia="Arial" w:hAnsi="Arial" w:cs="Arial"/>
        </w:rPr>
        <w:t>n</w:t>
      </w:r>
      <w:r w:rsidRPr="00183962">
        <w:rPr>
          <w:rFonts w:ascii="Arial" w:eastAsia="Arial" w:hAnsi="Arial" w:cs="Arial"/>
        </w:rPr>
        <w:t xml:space="preserve"> cumplido con la carga probatoria de demostrar la falla en el servicio como elemento constitutivo de la responsabilidad del Estado, pues </w:t>
      </w:r>
      <w:r w:rsidR="00A768B0">
        <w:rPr>
          <w:rFonts w:ascii="Arial" w:eastAsia="Arial" w:hAnsi="Arial" w:cs="Arial"/>
        </w:rPr>
        <w:t xml:space="preserve">como se ha explicado, </w:t>
      </w:r>
      <w:r w:rsidRPr="00183962">
        <w:rPr>
          <w:rFonts w:ascii="Arial" w:eastAsia="Arial" w:hAnsi="Arial" w:cs="Arial"/>
        </w:rPr>
        <w:t xml:space="preserve">no obra en el expediente algún medio de convicción idóneo, pertinente, útil y concluyente que permita establecer la existencia </w:t>
      </w:r>
      <w:r w:rsidR="00A768B0">
        <w:rPr>
          <w:rFonts w:ascii="Arial" w:eastAsia="Arial" w:hAnsi="Arial" w:cs="Arial"/>
        </w:rPr>
        <w:t xml:space="preserve">del siniestro, </w:t>
      </w:r>
      <w:r w:rsidRPr="00183962">
        <w:rPr>
          <w:rFonts w:ascii="Arial" w:eastAsia="Arial" w:hAnsi="Arial" w:cs="Arial"/>
        </w:rPr>
        <w:t>la presunta omisión del Distrito de Santiago de Cali</w:t>
      </w:r>
      <w:r w:rsidR="00A768B0">
        <w:rPr>
          <w:rFonts w:ascii="Arial" w:eastAsia="Arial" w:hAnsi="Arial" w:cs="Arial"/>
        </w:rPr>
        <w:t xml:space="preserve"> y la relación causal entre uno y otro asunto</w:t>
      </w:r>
      <w:r w:rsidRPr="00183962">
        <w:rPr>
          <w:rFonts w:ascii="Arial" w:eastAsia="Arial" w:hAnsi="Arial" w:cs="Arial"/>
        </w:rPr>
        <w:t>.</w:t>
      </w:r>
    </w:p>
    <w:p w14:paraId="3B1456D9" w14:textId="15060DB6" w:rsidR="000B0100" w:rsidRPr="00183962" w:rsidRDefault="000B0100" w:rsidP="00213BFF">
      <w:pPr>
        <w:spacing w:line="312" w:lineRule="auto"/>
        <w:jc w:val="both"/>
        <w:rPr>
          <w:rFonts w:ascii="Arial" w:eastAsia="Arial" w:hAnsi="Arial" w:cs="Arial"/>
        </w:rPr>
      </w:pPr>
      <w:r w:rsidRPr="00183962">
        <w:rPr>
          <w:rFonts w:ascii="Arial" w:eastAsia="Arial" w:hAnsi="Arial" w:cs="Arial"/>
        </w:rPr>
        <w:t xml:space="preserve"> </w:t>
      </w:r>
    </w:p>
    <w:p w14:paraId="16548931" w14:textId="77777777" w:rsidR="000B0100" w:rsidRPr="00183962" w:rsidRDefault="000B0100" w:rsidP="00213BFF">
      <w:pPr>
        <w:spacing w:line="312" w:lineRule="auto"/>
        <w:jc w:val="both"/>
        <w:rPr>
          <w:rFonts w:ascii="Arial" w:eastAsia="Arial" w:hAnsi="Arial" w:cs="Arial"/>
        </w:rPr>
      </w:pPr>
      <w:r w:rsidRPr="00183962">
        <w:rPr>
          <w:rFonts w:ascii="Arial" w:eastAsia="Arial" w:hAnsi="Arial" w:cs="Arial"/>
        </w:rPr>
        <w:t xml:space="preserve">En este sentido, al no acreditarse la falla, no es posible conceder una declaratoria de la responsabilidad, por lo que, solicito al señor Juez que se declare probada esta excepción. </w:t>
      </w:r>
    </w:p>
    <w:p w14:paraId="310A23CA" w14:textId="77777777" w:rsidR="000B0100" w:rsidRPr="00183962" w:rsidRDefault="000B0100" w:rsidP="00213BFF">
      <w:pPr>
        <w:spacing w:line="312" w:lineRule="auto"/>
        <w:jc w:val="both"/>
        <w:rPr>
          <w:rFonts w:ascii="Arial" w:eastAsia="Arial" w:hAnsi="Arial" w:cs="Arial"/>
        </w:rPr>
      </w:pPr>
    </w:p>
    <w:p w14:paraId="48584A9C" w14:textId="1F29BC54" w:rsidR="00B851F2" w:rsidRPr="00A0561F" w:rsidRDefault="004A0921" w:rsidP="00213BFF">
      <w:pPr>
        <w:pStyle w:val="Prrafodelista"/>
        <w:numPr>
          <w:ilvl w:val="3"/>
          <w:numId w:val="28"/>
        </w:numPr>
        <w:spacing w:after="0" w:line="312" w:lineRule="auto"/>
        <w:ind w:left="714" w:hanging="357"/>
        <w:jc w:val="both"/>
        <w:rPr>
          <w:rFonts w:ascii="Arial" w:eastAsia="Arial" w:hAnsi="Arial" w:cs="Arial"/>
          <w:b/>
          <w:bCs/>
          <w:u w:val="single"/>
        </w:rPr>
      </w:pPr>
      <w:bookmarkStart w:id="2" w:name="_Hlk187737443"/>
      <w:r w:rsidRPr="00A0561F">
        <w:rPr>
          <w:rFonts w:ascii="Arial" w:eastAsia="Arial" w:hAnsi="Arial" w:cs="Arial"/>
          <w:b/>
          <w:bCs/>
          <w:u w:val="single"/>
        </w:rPr>
        <w:t>CULPA EXCLUSIVA</w:t>
      </w:r>
      <w:r w:rsidR="00780BF1" w:rsidRPr="00A0561F">
        <w:rPr>
          <w:rFonts w:ascii="Arial" w:eastAsia="Arial" w:hAnsi="Arial" w:cs="Arial"/>
          <w:b/>
          <w:bCs/>
          <w:u w:val="single"/>
        </w:rPr>
        <w:t xml:space="preserve"> DE LA VÍCTIMA</w:t>
      </w:r>
      <w:r w:rsidR="008076C0" w:rsidRPr="00A0561F">
        <w:rPr>
          <w:rFonts w:ascii="Arial" w:eastAsia="Arial" w:hAnsi="Arial" w:cs="Arial"/>
          <w:b/>
          <w:bCs/>
          <w:u w:val="single"/>
        </w:rPr>
        <w:t xml:space="preserve"> COMO EXIMENTE DE RESPONSABILIDAD</w:t>
      </w:r>
      <w:bookmarkEnd w:id="2"/>
    </w:p>
    <w:p w14:paraId="23ACBAFA" w14:textId="77777777" w:rsidR="009B41A7" w:rsidRDefault="009B41A7" w:rsidP="00213BFF">
      <w:pPr>
        <w:spacing w:line="312" w:lineRule="auto"/>
        <w:jc w:val="both"/>
        <w:rPr>
          <w:rFonts w:ascii="Arial" w:hAnsi="Arial" w:cs="Arial"/>
        </w:rPr>
      </w:pPr>
    </w:p>
    <w:p w14:paraId="6846A393" w14:textId="1F00442E" w:rsidR="0027719E" w:rsidRDefault="008E728F" w:rsidP="00213BFF">
      <w:pPr>
        <w:spacing w:after="240" w:line="312" w:lineRule="auto"/>
        <w:jc w:val="both"/>
        <w:rPr>
          <w:rFonts w:ascii="Arial" w:eastAsia="Arial" w:hAnsi="Arial" w:cs="Arial"/>
        </w:rPr>
      </w:pPr>
      <w:r>
        <w:rPr>
          <w:rFonts w:ascii="Arial" w:hAnsi="Arial" w:cs="Arial"/>
        </w:rPr>
        <w:t xml:space="preserve">En el presente caso </w:t>
      </w:r>
      <w:r w:rsidR="00E33DD1">
        <w:rPr>
          <w:rFonts w:ascii="Arial" w:hAnsi="Arial" w:cs="Arial"/>
        </w:rPr>
        <w:t xml:space="preserve">la parte actora pretende atribuir la responsabilidad de la ocurrencia de un accidente </w:t>
      </w:r>
      <w:r w:rsidR="006C7AD1">
        <w:rPr>
          <w:rFonts w:ascii="Arial" w:hAnsi="Arial" w:cs="Arial"/>
        </w:rPr>
        <w:t>a la entidad territorial de Santiago de Cali</w:t>
      </w:r>
      <w:r w:rsidR="007F3301">
        <w:rPr>
          <w:rFonts w:ascii="Arial" w:hAnsi="Arial" w:cs="Arial"/>
        </w:rPr>
        <w:t xml:space="preserve"> con fundamento en la supuesta inacción respecto del mantenimiento de la malla vial</w:t>
      </w:r>
      <w:r w:rsidR="0026457B">
        <w:rPr>
          <w:rFonts w:ascii="Arial" w:hAnsi="Arial" w:cs="Arial"/>
        </w:rPr>
        <w:t xml:space="preserve"> y/</w:t>
      </w:r>
      <w:proofErr w:type="spellStart"/>
      <w:r w:rsidR="0026457B">
        <w:rPr>
          <w:rFonts w:ascii="Arial" w:hAnsi="Arial" w:cs="Arial"/>
        </w:rPr>
        <w:t>o</w:t>
      </w:r>
      <w:proofErr w:type="spellEnd"/>
      <w:r w:rsidR="0026457B">
        <w:rPr>
          <w:rFonts w:ascii="Arial" w:hAnsi="Arial" w:cs="Arial"/>
        </w:rPr>
        <w:t xml:space="preserve"> omisión en la señalización</w:t>
      </w:r>
      <w:r w:rsidR="007F3301">
        <w:rPr>
          <w:rFonts w:ascii="Arial" w:hAnsi="Arial" w:cs="Arial"/>
        </w:rPr>
        <w:t xml:space="preserve"> del sitio en que ocurrió el siniestro y para ello pretende hacer eco de lo contenido </w:t>
      </w:r>
      <w:r w:rsidR="008B2D5B">
        <w:rPr>
          <w:rFonts w:ascii="Arial" w:hAnsi="Arial" w:cs="Arial"/>
        </w:rPr>
        <w:t>unas fotografías y un vídeo</w:t>
      </w:r>
      <w:r w:rsidR="000866D2">
        <w:rPr>
          <w:rFonts w:ascii="Arial" w:eastAsia="Arial" w:hAnsi="Arial" w:cs="Arial"/>
        </w:rPr>
        <w:t>, sin embargo</w:t>
      </w:r>
      <w:r w:rsidR="008B2D5B">
        <w:rPr>
          <w:rFonts w:ascii="Arial" w:eastAsia="Arial" w:hAnsi="Arial" w:cs="Arial"/>
        </w:rPr>
        <w:t>,</w:t>
      </w:r>
      <w:r w:rsidR="00CA5E5F">
        <w:rPr>
          <w:rFonts w:ascii="Arial" w:eastAsia="Arial" w:hAnsi="Arial" w:cs="Arial"/>
        </w:rPr>
        <w:t xml:space="preserve"> </w:t>
      </w:r>
      <w:r w:rsidR="008B2D5B">
        <w:rPr>
          <w:rFonts w:ascii="Arial" w:eastAsia="Arial" w:hAnsi="Arial" w:cs="Arial"/>
        </w:rPr>
        <w:t xml:space="preserve">y más allá que de dicho material probatorio no se puede concluir ni la existencia del siniestro en relación con el señor </w:t>
      </w:r>
      <w:r w:rsidR="008B2D5B" w:rsidRPr="008B2D5B">
        <w:rPr>
          <w:rFonts w:ascii="Arial" w:eastAsia="Arial" w:hAnsi="Arial" w:cs="Arial"/>
        </w:rPr>
        <w:t>Andrés Felipe Echavarría Palacio</w:t>
      </w:r>
      <w:r w:rsidR="008B2D5B">
        <w:rPr>
          <w:rFonts w:ascii="Arial" w:eastAsia="Arial" w:hAnsi="Arial" w:cs="Arial"/>
        </w:rPr>
        <w:t xml:space="preserve">, es decir que sea él quién se ve en las imágenes, ni </w:t>
      </w:r>
      <w:r w:rsidR="0026457B">
        <w:rPr>
          <w:rFonts w:ascii="Arial" w:eastAsia="Arial" w:hAnsi="Arial" w:cs="Arial"/>
        </w:rPr>
        <w:t>que la vía estuviese en mal estado o sin señalización</w:t>
      </w:r>
      <w:r w:rsidR="00116AEC">
        <w:rPr>
          <w:rFonts w:ascii="Arial" w:eastAsia="Arial" w:hAnsi="Arial" w:cs="Arial"/>
        </w:rPr>
        <w:t>,</w:t>
      </w:r>
      <w:r w:rsidR="0026457B">
        <w:rPr>
          <w:rFonts w:ascii="Arial" w:eastAsia="Arial" w:hAnsi="Arial" w:cs="Arial"/>
        </w:rPr>
        <w:t xml:space="preserve"> </w:t>
      </w:r>
      <w:r w:rsidR="0027719E">
        <w:rPr>
          <w:rFonts w:ascii="Arial" w:eastAsia="Arial" w:hAnsi="Arial" w:cs="Arial"/>
        </w:rPr>
        <w:t xml:space="preserve">ni tampoco la existencia de nexo causal entre estos dos asuntos; lo cierto es que, en caso que de alguna de las personas de las imágenes corresponda con el señor Echavarría y así lo demuestre la parte actora, lo único que se puede concluir del material audiovisual es que los conductores que se aprecian se encontraban realizando la actividad de conducir sus bicicletas en pleno desconocimiento de las normas de tránsito, puntualmente de las </w:t>
      </w:r>
      <w:r w:rsidR="009B41A7">
        <w:rPr>
          <w:rFonts w:ascii="Arial" w:eastAsia="Arial" w:hAnsi="Arial" w:cs="Arial"/>
        </w:rPr>
        <w:t xml:space="preserve">relacionadas con ciclistas, las cuales están </w:t>
      </w:r>
      <w:r w:rsidR="0027719E">
        <w:rPr>
          <w:rFonts w:ascii="Arial" w:eastAsia="Arial" w:hAnsi="Arial" w:cs="Arial"/>
        </w:rPr>
        <w:t xml:space="preserve">contenidas </w:t>
      </w:r>
      <w:r w:rsidR="0027719E">
        <w:rPr>
          <w:rFonts w:ascii="Arial" w:eastAsia="Times New Roman" w:hAnsi="Arial" w:cs="Arial"/>
          <w:bCs/>
          <w:color w:val="000000"/>
          <w:lang w:eastAsia="es-ES"/>
        </w:rPr>
        <w:t xml:space="preserve">en el </w:t>
      </w:r>
      <w:r w:rsidR="0027719E" w:rsidRPr="00CB17AA">
        <w:rPr>
          <w:rFonts w:ascii="Arial" w:eastAsia="Arial" w:hAnsi="Arial" w:cs="Arial"/>
        </w:rPr>
        <w:t>artículo 94 de la Ley 769 de 2002</w:t>
      </w:r>
      <w:r w:rsidR="009B41A7">
        <w:rPr>
          <w:rFonts w:ascii="Arial" w:eastAsia="Arial" w:hAnsi="Arial" w:cs="Arial"/>
        </w:rPr>
        <w:t>,</w:t>
      </w:r>
      <w:r w:rsidR="0027719E">
        <w:rPr>
          <w:rFonts w:ascii="Arial" w:eastAsia="Arial" w:hAnsi="Arial" w:cs="Arial"/>
        </w:rPr>
        <w:t xml:space="preserve"> </w:t>
      </w:r>
      <w:r w:rsidR="003955CE">
        <w:rPr>
          <w:rFonts w:ascii="Arial" w:eastAsia="Arial" w:hAnsi="Arial" w:cs="Arial"/>
        </w:rPr>
        <w:t>y que se refieren a lo siguiente</w:t>
      </w:r>
      <w:r w:rsidR="0027719E">
        <w:rPr>
          <w:rFonts w:ascii="Arial" w:eastAsia="Arial" w:hAnsi="Arial" w:cs="Arial"/>
        </w:rPr>
        <w:t>:</w:t>
      </w:r>
    </w:p>
    <w:p w14:paraId="78FE1E3C" w14:textId="1C1D4280" w:rsidR="0027719E" w:rsidRPr="00CF2BDA" w:rsidRDefault="0027719E" w:rsidP="00213BFF">
      <w:pPr>
        <w:pStyle w:val="Prrafodelista"/>
        <w:numPr>
          <w:ilvl w:val="0"/>
          <w:numId w:val="49"/>
        </w:numPr>
        <w:spacing w:line="312" w:lineRule="auto"/>
        <w:ind w:left="851"/>
        <w:jc w:val="both"/>
        <w:rPr>
          <w:rFonts w:ascii="Arial" w:eastAsia="Times New Roman" w:hAnsi="Arial" w:cs="Arial"/>
          <w:bCs/>
          <w:color w:val="000000"/>
          <w:lang w:eastAsia="es-ES"/>
        </w:rPr>
      </w:pPr>
      <w:r w:rsidRPr="00E25569">
        <w:rPr>
          <w:rFonts w:ascii="Arial" w:eastAsia="Arial" w:hAnsi="Arial" w:cs="Arial"/>
          <w:b/>
          <w:bCs/>
          <w:u w:val="single"/>
        </w:rPr>
        <w:t>No transitar uno detrás del otro (inciso 4)</w:t>
      </w:r>
      <w:r>
        <w:rPr>
          <w:rFonts w:ascii="Arial" w:eastAsia="Arial" w:hAnsi="Arial" w:cs="Arial"/>
        </w:rPr>
        <w:t>: en las imágenes se observa que son dos personas conduciendo bicicletas uno al lado del otro y no uno detrás del otro como lo indica la norma.</w:t>
      </w:r>
    </w:p>
    <w:p w14:paraId="47DAC9D9" w14:textId="2DCC6919" w:rsidR="0027719E" w:rsidRPr="008646AD" w:rsidRDefault="0027719E" w:rsidP="00213BFF">
      <w:pPr>
        <w:pStyle w:val="Prrafodelista"/>
        <w:numPr>
          <w:ilvl w:val="0"/>
          <w:numId w:val="49"/>
        </w:numPr>
        <w:spacing w:line="312" w:lineRule="auto"/>
        <w:ind w:left="851"/>
        <w:jc w:val="both"/>
        <w:rPr>
          <w:rFonts w:ascii="Arial" w:eastAsia="Times New Roman" w:hAnsi="Arial" w:cs="Arial"/>
          <w:bCs/>
          <w:color w:val="000000"/>
          <w:lang w:eastAsia="es-ES"/>
        </w:rPr>
      </w:pPr>
      <w:r w:rsidRPr="00E25569">
        <w:rPr>
          <w:rFonts w:ascii="Arial" w:eastAsia="Arial" w:hAnsi="Arial" w:cs="Arial"/>
          <w:b/>
          <w:bCs/>
          <w:u w:val="single"/>
        </w:rPr>
        <w:t>No respetar las señales, normas de tránsito y límites de velocidad (inciso 7)</w:t>
      </w:r>
      <w:r>
        <w:rPr>
          <w:rFonts w:ascii="Arial" w:eastAsia="Arial" w:hAnsi="Arial" w:cs="Arial"/>
        </w:rPr>
        <w:t xml:space="preserve">: en las imágenes se puede apreciar que hay una señal de pare ubicada en el sitio en que se presentó la caída de quién aparece en el video, sin embargo, se observa como el conductor de la bicicleta nunca reduce la velocidad para hacer el </w:t>
      </w:r>
      <w:r w:rsidR="00E25569">
        <w:rPr>
          <w:rFonts w:ascii="Arial" w:eastAsia="Arial" w:hAnsi="Arial" w:cs="Arial"/>
        </w:rPr>
        <w:t>“</w:t>
      </w:r>
      <w:r>
        <w:rPr>
          <w:rFonts w:ascii="Arial" w:eastAsia="Arial" w:hAnsi="Arial" w:cs="Arial"/>
        </w:rPr>
        <w:t>pare</w:t>
      </w:r>
      <w:r w:rsidR="00E25569">
        <w:rPr>
          <w:rFonts w:ascii="Arial" w:eastAsia="Arial" w:hAnsi="Arial" w:cs="Arial"/>
        </w:rPr>
        <w:t>”</w:t>
      </w:r>
      <w:r>
        <w:rPr>
          <w:rFonts w:ascii="Arial" w:eastAsia="Arial" w:hAnsi="Arial" w:cs="Arial"/>
        </w:rPr>
        <w:t>, situación que pudo incluso desencadenar hechos mucho más gravosos en caso de haberse presentado otros vehículos en la intersección. Para graficar lo dicho se adjunta una toma del sector exacto del presunto hecho:</w:t>
      </w:r>
    </w:p>
    <w:p w14:paraId="2F7E72F5" w14:textId="77777777" w:rsidR="0027719E" w:rsidRDefault="0027719E" w:rsidP="00213BFF">
      <w:pPr>
        <w:pStyle w:val="Prrafodelista"/>
        <w:spacing w:line="312" w:lineRule="auto"/>
        <w:ind w:left="851"/>
        <w:jc w:val="both"/>
        <w:rPr>
          <w:rFonts w:ascii="Arial" w:eastAsia="Times New Roman" w:hAnsi="Arial" w:cs="Arial"/>
          <w:bCs/>
          <w:color w:val="000000"/>
          <w:lang w:eastAsia="es-ES"/>
        </w:rPr>
      </w:pPr>
      <w:r w:rsidRPr="008646AD">
        <w:rPr>
          <w:rFonts w:ascii="Arial" w:eastAsia="Times New Roman" w:hAnsi="Arial" w:cs="Arial"/>
          <w:bCs/>
          <w:noProof/>
          <w:color w:val="000000"/>
          <w:lang w:eastAsia="es-ES"/>
        </w:rPr>
        <w:lastRenderedPageBreak/>
        <w:drawing>
          <wp:inline distT="0" distB="0" distL="0" distR="0" wp14:anchorId="09172C9F" wp14:editId="332ACE9E">
            <wp:extent cx="5556250" cy="2029767"/>
            <wp:effectExtent l="0" t="0" r="6350" b="8890"/>
            <wp:docPr id="864841206"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6580" name="Imagen 1" descr="Interfaz de usuario gráfica&#10;&#10;Descripción generada automáticamente con confianza media"/>
                    <pic:cNvPicPr/>
                  </pic:nvPicPr>
                  <pic:blipFill>
                    <a:blip r:embed="rId10"/>
                    <a:stretch>
                      <a:fillRect/>
                    </a:stretch>
                  </pic:blipFill>
                  <pic:spPr>
                    <a:xfrm>
                      <a:off x="0" y="0"/>
                      <a:ext cx="5608142" cy="2048724"/>
                    </a:xfrm>
                    <a:prstGeom prst="rect">
                      <a:avLst/>
                    </a:prstGeom>
                  </pic:spPr>
                </pic:pic>
              </a:graphicData>
            </a:graphic>
          </wp:inline>
        </w:drawing>
      </w:r>
      <w:r>
        <w:rPr>
          <w:rStyle w:val="Refdenotaalpie"/>
          <w:rFonts w:ascii="Arial" w:eastAsia="Times New Roman" w:hAnsi="Arial" w:cs="Arial"/>
          <w:bCs/>
          <w:color w:val="000000"/>
          <w:lang w:eastAsia="es-ES"/>
        </w:rPr>
        <w:footnoteReference w:id="9"/>
      </w:r>
    </w:p>
    <w:p w14:paraId="542EB405" w14:textId="2FC32091" w:rsidR="006D0149" w:rsidRPr="009B41A7" w:rsidRDefault="0027719E" w:rsidP="00213BFF">
      <w:pPr>
        <w:pStyle w:val="Prrafodelista"/>
        <w:numPr>
          <w:ilvl w:val="0"/>
          <w:numId w:val="49"/>
        </w:numPr>
        <w:spacing w:before="240" w:line="312" w:lineRule="auto"/>
        <w:ind w:left="851"/>
        <w:jc w:val="both"/>
        <w:rPr>
          <w:rFonts w:ascii="Arial" w:eastAsia="Arial" w:hAnsi="Arial" w:cs="Arial"/>
        </w:rPr>
      </w:pPr>
      <w:r w:rsidRPr="009B41A7">
        <w:rPr>
          <w:rFonts w:ascii="Arial" w:eastAsia="Arial" w:hAnsi="Arial" w:cs="Arial"/>
        </w:rPr>
        <w:t>No portar casco de seguridad (inciso 10)</w:t>
      </w:r>
      <w:r w:rsidRPr="009B41A7">
        <w:rPr>
          <w:rFonts w:ascii="Arial" w:eastAsia="Times New Roman" w:hAnsi="Arial" w:cs="Arial"/>
          <w:bCs/>
          <w:color w:val="000000"/>
          <w:lang w:eastAsia="es-ES"/>
        </w:rPr>
        <w:t>: en el vídeo no es posible determinar con claridad si las personas que conducen una al lado de la otra portan casco de seguridad como lo exige la norma.</w:t>
      </w:r>
    </w:p>
    <w:p w14:paraId="67308D2E" w14:textId="0B0050F7" w:rsidR="003422AD" w:rsidRPr="00486C14" w:rsidRDefault="00486C14" w:rsidP="00213BFF">
      <w:pPr>
        <w:spacing w:before="240" w:line="312" w:lineRule="auto"/>
        <w:jc w:val="both"/>
        <w:rPr>
          <w:rFonts w:ascii="Arial" w:eastAsia="Arial" w:hAnsi="Arial" w:cs="Arial"/>
        </w:rPr>
      </w:pPr>
      <w:r w:rsidRPr="00486C14">
        <w:rPr>
          <w:rFonts w:ascii="Arial" w:eastAsia="Arial" w:hAnsi="Arial" w:cs="Arial"/>
        </w:rPr>
        <w:t xml:space="preserve">Todos ellos son aspectos </w:t>
      </w:r>
      <w:r>
        <w:rPr>
          <w:rFonts w:ascii="Arial" w:eastAsia="Arial" w:hAnsi="Arial" w:cs="Arial"/>
        </w:rPr>
        <w:t xml:space="preserve">directamente relacionados con el resultado dañoso, en caso de que como se dijo, se logre probar que efectivamente lo sucedido en las imágenes está relacionado con la presencia del señor Echavarría en el sitio de los hechos, pues es la velocidad que lleva el conductor y la cual no reduce ante una señal de </w:t>
      </w:r>
      <w:r w:rsidR="00CB2C3A">
        <w:rPr>
          <w:rFonts w:ascii="Arial" w:eastAsia="Arial" w:hAnsi="Arial" w:cs="Arial"/>
        </w:rPr>
        <w:t>“</w:t>
      </w:r>
      <w:r>
        <w:rPr>
          <w:rFonts w:ascii="Arial" w:eastAsia="Arial" w:hAnsi="Arial" w:cs="Arial"/>
        </w:rPr>
        <w:t>pare</w:t>
      </w:r>
      <w:r w:rsidR="00CB2C3A">
        <w:rPr>
          <w:rFonts w:ascii="Arial" w:eastAsia="Arial" w:hAnsi="Arial" w:cs="Arial"/>
        </w:rPr>
        <w:t>”</w:t>
      </w:r>
      <w:r>
        <w:rPr>
          <w:rFonts w:ascii="Arial" w:eastAsia="Arial" w:hAnsi="Arial" w:cs="Arial"/>
        </w:rPr>
        <w:t>, la que ocasiona la caída que se aprecia en el vídeo,</w:t>
      </w:r>
      <w:r w:rsidR="00493207">
        <w:rPr>
          <w:rFonts w:ascii="Arial" w:eastAsia="Arial" w:hAnsi="Arial" w:cs="Arial"/>
        </w:rPr>
        <w:t xml:space="preserve"> asimismo es la persona que cae</w:t>
      </w:r>
      <w:r w:rsidR="00A755BB">
        <w:rPr>
          <w:rFonts w:ascii="Arial" w:eastAsia="Arial" w:hAnsi="Arial" w:cs="Arial"/>
        </w:rPr>
        <w:t>,</w:t>
      </w:r>
      <w:r w:rsidR="00493207">
        <w:rPr>
          <w:rFonts w:ascii="Arial" w:eastAsia="Arial" w:hAnsi="Arial" w:cs="Arial"/>
        </w:rPr>
        <w:t xml:space="preserve"> quién conduce por la </w:t>
      </w:r>
      <w:r w:rsidR="00ED55C9">
        <w:rPr>
          <w:rFonts w:ascii="Arial" w:eastAsia="Arial" w:hAnsi="Arial" w:cs="Arial"/>
        </w:rPr>
        <w:t>izquierda de la vía a pesar de la prohibición,</w:t>
      </w:r>
      <w:r>
        <w:rPr>
          <w:rFonts w:ascii="Arial" w:eastAsia="Arial" w:hAnsi="Arial" w:cs="Arial"/>
        </w:rPr>
        <w:t xml:space="preserve"> de igual manera no portar casco está directamente relacionado con </w:t>
      </w:r>
      <w:r w:rsidR="004D55EF">
        <w:rPr>
          <w:rFonts w:ascii="Arial" w:eastAsia="Arial" w:hAnsi="Arial" w:cs="Arial"/>
        </w:rPr>
        <w:t xml:space="preserve">sufrir daños físicos ante un accidente, por ello son obligatorios por mandato legal, y finalmente el conducir </w:t>
      </w:r>
      <w:r w:rsidR="00973755">
        <w:rPr>
          <w:rFonts w:ascii="Arial" w:eastAsia="Arial" w:hAnsi="Arial" w:cs="Arial"/>
        </w:rPr>
        <w:t xml:space="preserve">uno detrás del otro está relacionado puntualmente con el deber de mantener la velocidad adecuada y con la maniobrabilidad </w:t>
      </w:r>
      <w:r w:rsidR="00D216C4">
        <w:rPr>
          <w:rFonts w:ascii="Arial" w:eastAsia="Arial" w:hAnsi="Arial" w:cs="Arial"/>
        </w:rPr>
        <w:t xml:space="preserve">en carretera; como nada de ello se da por cumplido por quienes se aprecian en el vídeo, lo coherente para el caso es afirmar que </w:t>
      </w:r>
      <w:r w:rsidR="007923B9">
        <w:rPr>
          <w:rFonts w:ascii="Arial" w:eastAsia="Arial" w:hAnsi="Arial" w:cs="Arial"/>
        </w:rPr>
        <w:t xml:space="preserve">el hecho registrado corresponde al resultado de un par de conductores que no cumplieron las normas de tránsito, y no en un </w:t>
      </w:r>
      <w:r w:rsidR="003F787D">
        <w:rPr>
          <w:rFonts w:ascii="Arial" w:eastAsia="Arial" w:hAnsi="Arial" w:cs="Arial"/>
        </w:rPr>
        <w:t xml:space="preserve">solo </w:t>
      </w:r>
      <w:r w:rsidR="007923B9">
        <w:rPr>
          <w:rFonts w:ascii="Arial" w:eastAsia="Arial" w:hAnsi="Arial" w:cs="Arial"/>
        </w:rPr>
        <w:t>aspecto, sino en al menos 4 si se toma en cuenta el exceso de velocidad.</w:t>
      </w:r>
    </w:p>
    <w:p w14:paraId="4D2E5F7C" w14:textId="53B3F659" w:rsidR="00093F51" w:rsidRDefault="00093F51" w:rsidP="00213BFF">
      <w:pPr>
        <w:spacing w:before="240" w:line="312" w:lineRule="auto"/>
        <w:jc w:val="both"/>
        <w:rPr>
          <w:rFonts w:ascii="Arial" w:hAnsi="Arial" w:cs="Arial"/>
        </w:rPr>
      </w:pPr>
      <w:r>
        <w:rPr>
          <w:rFonts w:ascii="Arial" w:hAnsi="Arial" w:cs="Arial"/>
        </w:rPr>
        <w:t xml:space="preserve">En relación con lo manifestado se debe traer a colación lo establecido en el artículo </w:t>
      </w:r>
      <w:r w:rsidR="00F814C1">
        <w:rPr>
          <w:rFonts w:ascii="Arial" w:hAnsi="Arial" w:cs="Arial"/>
        </w:rPr>
        <w:t xml:space="preserve">94 de la Ley 769 de 2002, perteneciente al </w:t>
      </w:r>
      <w:r w:rsidR="00383AB4">
        <w:rPr>
          <w:rFonts w:ascii="Arial" w:hAnsi="Arial" w:cs="Arial"/>
        </w:rPr>
        <w:t>capítulo</w:t>
      </w:r>
      <w:r w:rsidR="00F814C1">
        <w:rPr>
          <w:rFonts w:ascii="Arial" w:hAnsi="Arial" w:cs="Arial"/>
        </w:rPr>
        <w:t xml:space="preserve"> </w:t>
      </w:r>
      <w:r w:rsidR="00383AB4">
        <w:rPr>
          <w:rFonts w:ascii="Arial" w:hAnsi="Arial" w:cs="Arial"/>
        </w:rPr>
        <w:t>“</w:t>
      </w:r>
      <w:r w:rsidR="00F814C1">
        <w:rPr>
          <w:rFonts w:ascii="Arial" w:hAnsi="Arial" w:cs="Arial"/>
        </w:rPr>
        <w:t>V</w:t>
      </w:r>
      <w:r w:rsidR="00383AB4">
        <w:rPr>
          <w:rFonts w:ascii="Arial" w:hAnsi="Arial" w:cs="Arial"/>
        </w:rPr>
        <w:t>”</w:t>
      </w:r>
      <w:r w:rsidR="00F814C1">
        <w:rPr>
          <w:rFonts w:ascii="Arial" w:hAnsi="Arial" w:cs="Arial"/>
        </w:rPr>
        <w:t xml:space="preserve"> referente a </w:t>
      </w:r>
      <w:r w:rsidR="00F814C1" w:rsidRPr="00383AB4">
        <w:rPr>
          <w:rFonts w:ascii="Arial" w:hAnsi="Arial" w:cs="Arial"/>
          <w:u w:val="single"/>
        </w:rPr>
        <w:t>ciclistas</w:t>
      </w:r>
      <w:r w:rsidR="00F814C1">
        <w:rPr>
          <w:rFonts w:ascii="Arial" w:hAnsi="Arial" w:cs="Arial"/>
        </w:rPr>
        <w:t xml:space="preserve"> </w:t>
      </w:r>
      <w:r w:rsidR="00F814C1" w:rsidRPr="00383AB4">
        <w:rPr>
          <w:rFonts w:ascii="Arial" w:hAnsi="Arial" w:cs="Arial"/>
        </w:rPr>
        <w:t>y motociclistas</w:t>
      </w:r>
      <w:r w:rsidR="00F814C1">
        <w:rPr>
          <w:rFonts w:ascii="Arial" w:hAnsi="Arial" w:cs="Arial"/>
        </w:rPr>
        <w:t xml:space="preserve">, el cual </w:t>
      </w:r>
      <w:r w:rsidR="00383AB4">
        <w:rPr>
          <w:rFonts w:ascii="Arial" w:hAnsi="Arial" w:cs="Arial"/>
        </w:rPr>
        <w:t>establece</w:t>
      </w:r>
      <w:r w:rsidR="00F814C1">
        <w:rPr>
          <w:rFonts w:ascii="Arial" w:hAnsi="Arial" w:cs="Arial"/>
        </w:rPr>
        <w:t>:</w:t>
      </w:r>
    </w:p>
    <w:p w14:paraId="47E985F8" w14:textId="77777777" w:rsidR="00F814C1" w:rsidRDefault="00F814C1" w:rsidP="00213BFF">
      <w:pPr>
        <w:spacing w:line="312" w:lineRule="auto"/>
        <w:jc w:val="both"/>
        <w:rPr>
          <w:rFonts w:ascii="Arial" w:hAnsi="Arial" w:cs="Arial"/>
        </w:rPr>
      </w:pPr>
    </w:p>
    <w:p w14:paraId="1D900ADA" w14:textId="53F470E8" w:rsidR="001E4207" w:rsidRPr="001E4207" w:rsidRDefault="001E4207" w:rsidP="00213BFF">
      <w:pPr>
        <w:spacing w:line="312" w:lineRule="auto"/>
        <w:ind w:left="567" w:right="567"/>
        <w:jc w:val="both"/>
        <w:rPr>
          <w:rFonts w:ascii="Arial" w:hAnsi="Arial" w:cs="Arial"/>
          <w:i/>
          <w:iCs/>
          <w:sz w:val="20"/>
          <w:szCs w:val="20"/>
        </w:rPr>
      </w:pPr>
      <w:r w:rsidRPr="001E4207">
        <w:rPr>
          <w:rFonts w:ascii="Arial" w:hAnsi="Arial" w:cs="Arial"/>
          <w:i/>
          <w:iCs/>
          <w:sz w:val="20"/>
          <w:szCs w:val="20"/>
        </w:rPr>
        <w:t>ARTÍCULO 94. NORMAS GENERALES PARA BICICLETAS, TRICICLOS, MOTOCICLETAS, MOTOCICLOS Y MOTOTRICICLOS. Los conductores de bicicletas, triciclos, motocicletas, motociclos y mototriciclos, estarán sujetos a las siguientes normas:</w:t>
      </w:r>
    </w:p>
    <w:p w14:paraId="39FD0278" w14:textId="77777777" w:rsidR="001E4207" w:rsidRPr="001E4207" w:rsidRDefault="001E4207" w:rsidP="00213BFF">
      <w:pPr>
        <w:spacing w:line="312" w:lineRule="auto"/>
        <w:ind w:left="567" w:right="567"/>
        <w:jc w:val="both"/>
        <w:rPr>
          <w:rFonts w:ascii="Arial" w:hAnsi="Arial" w:cs="Arial"/>
          <w:i/>
          <w:iCs/>
          <w:sz w:val="20"/>
          <w:szCs w:val="20"/>
        </w:rPr>
      </w:pPr>
    </w:p>
    <w:p w14:paraId="0D9023D4" w14:textId="5518ECFD" w:rsidR="001E4207" w:rsidRPr="001E4207" w:rsidRDefault="001E4207" w:rsidP="00213BFF">
      <w:pPr>
        <w:spacing w:line="312" w:lineRule="auto"/>
        <w:ind w:left="567" w:right="567"/>
        <w:jc w:val="both"/>
        <w:rPr>
          <w:rFonts w:ascii="Arial" w:hAnsi="Arial" w:cs="Arial"/>
          <w:i/>
          <w:iCs/>
          <w:sz w:val="20"/>
          <w:szCs w:val="20"/>
        </w:rPr>
      </w:pPr>
      <w:r w:rsidRPr="00493207">
        <w:rPr>
          <w:rFonts w:ascii="Arial" w:hAnsi="Arial" w:cs="Arial"/>
          <w:i/>
          <w:iCs/>
          <w:sz w:val="20"/>
          <w:szCs w:val="20"/>
          <w:u w:val="single"/>
        </w:rPr>
        <w:t>Deben transitar por la derecha de las vías a distancia no mayor de un (1) metro de la acera u orilla y nunca utilizar las vías exclusivas para servicio público colectivo</w:t>
      </w:r>
      <w:r w:rsidRPr="001E4207">
        <w:rPr>
          <w:rFonts w:ascii="Arial" w:hAnsi="Arial" w:cs="Arial"/>
          <w:i/>
          <w:iCs/>
          <w:sz w:val="20"/>
          <w:szCs w:val="20"/>
        </w:rPr>
        <w:t>.</w:t>
      </w:r>
    </w:p>
    <w:p w14:paraId="6DBB3FF9" w14:textId="77777777" w:rsidR="001E4207" w:rsidRPr="001E4207" w:rsidRDefault="001E4207" w:rsidP="00213BFF">
      <w:pPr>
        <w:spacing w:line="312" w:lineRule="auto"/>
        <w:ind w:left="567" w:right="567"/>
        <w:jc w:val="both"/>
        <w:rPr>
          <w:rFonts w:ascii="Arial" w:hAnsi="Arial" w:cs="Arial"/>
          <w:i/>
          <w:iCs/>
          <w:sz w:val="20"/>
          <w:szCs w:val="20"/>
        </w:rPr>
      </w:pPr>
    </w:p>
    <w:p w14:paraId="1A64456A" w14:textId="20E9DB73" w:rsidR="001E4207" w:rsidRPr="001E4207" w:rsidRDefault="009D155D" w:rsidP="00213BFF">
      <w:pPr>
        <w:spacing w:line="312" w:lineRule="auto"/>
        <w:ind w:left="567" w:right="567"/>
        <w:jc w:val="both"/>
        <w:rPr>
          <w:rFonts w:ascii="Arial" w:hAnsi="Arial" w:cs="Arial"/>
          <w:i/>
          <w:iCs/>
          <w:sz w:val="20"/>
          <w:szCs w:val="20"/>
        </w:rPr>
      </w:pPr>
      <w:r>
        <w:rPr>
          <w:rFonts w:ascii="Arial" w:hAnsi="Arial" w:cs="Arial"/>
          <w:i/>
          <w:iCs/>
          <w:sz w:val="20"/>
          <w:szCs w:val="20"/>
        </w:rPr>
        <w:t>(…)</w:t>
      </w:r>
    </w:p>
    <w:p w14:paraId="13C7AF87" w14:textId="77777777" w:rsidR="001E4207" w:rsidRPr="001E4207" w:rsidRDefault="001E4207" w:rsidP="00213BFF">
      <w:pPr>
        <w:spacing w:line="312" w:lineRule="auto"/>
        <w:ind w:left="567" w:right="567"/>
        <w:jc w:val="both"/>
        <w:rPr>
          <w:rFonts w:ascii="Arial" w:hAnsi="Arial" w:cs="Arial"/>
          <w:i/>
          <w:iCs/>
          <w:sz w:val="20"/>
          <w:szCs w:val="20"/>
        </w:rPr>
      </w:pPr>
    </w:p>
    <w:p w14:paraId="6EA59479" w14:textId="384897CD" w:rsidR="001E4207" w:rsidRPr="001E4207" w:rsidRDefault="001E4207" w:rsidP="00213BFF">
      <w:pPr>
        <w:spacing w:line="312" w:lineRule="auto"/>
        <w:ind w:left="567" w:right="567"/>
        <w:jc w:val="both"/>
        <w:rPr>
          <w:rFonts w:ascii="Arial" w:hAnsi="Arial" w:cs="Arial"/>
          <w:i/>
          <w:iCs/>
          <w:sz w:val="20"/>
          <w:szCs w:val="20"/>
        </w:rPr>
      </w:pPr>
      <w:r w:rsidRPr="009D155D">
        <w:rPr>
          <w:rFonts w:ascii="Arial" w:hAnsi="Arial" w:cs="Arial"/>
          <w:i/>
          <w:iCs/>
          <w:sz w:val="20"/>
          <w:szCs w:val="20"/>
          <w:u w:val="single"/>
        </w:rPr>
        <w:t>Los conductores que transiten en grupo lo harán uno detrás de otro</w:t>
      </w:r>
      <w:r w:rsidRPr="001E4207">
        <w:rPr>
          <w:rFonts w:ascii="Arial" w:hAnsi="Arial" w:cs="Arial"/>
          <w:i/>
          <w:iCs/>
          <w:sz w:val="20"/>
          <w:szCs w:val="20"/>
        </w:rPr>
        <w:t>.</w:t>
      </w:r>
    </w:p>
    <w:p w14:paraId="613DDC44" w14:textId="77777777" w:rsidR="001E4207" w:rsidRPr="001E4207" w:rsidRDefault="001E4207" w:rsidP="00213BFF">
      <w:pPr>
        <w:spacing w:line="312" w:lineRule="auto"/>
        <w:ind w:left="567" w:right="567"/>
        <w:jc w:val="both"/>
        <w:rPr>
          <w:rFonts w:ascii="Arial" w:hAnsi="Arial" w:cs="Arial"/>
          <w:i/>
          <w:iCs/>
          <w:sz w:val="20"/>
          <w:szCs w:val="20"/>
        </w:rPr>
      </w:pPr>
    </w:p>
    <w:p w14:paraId="3574F8AB" w14:textId="06B4BB72" w:rsidR="001E4207" w:rsidRPr="001E4207" w:rsidRDefault="009D155D" w:rsidP="00213BFF">
      <w:pPr>
        <w:spacing w:line="312" w:lineRule="auto"/>
        <w:ind w:left="567" w:right="567"/>
        <w:jc w:val="both"/>
        <w:rPr>
          <w:rFonts w:ascii="Arial" w:hAnsi="Arial" w:cs="Arial"/>
          <w:i/>
          <w:iCs/>
          <w:sz w:val="20"/>
          <w:szCs w:val="20"/>
        </w:rPr>
      </w:pPr>
      <w:r>
        <w:rPr>
          <w:rFonts w:ascii="Arial" w:hAnsi="Arial" w:cs="Arial"/>
          <w:i/>
          <w:iCs/>
          <w:sz w:val="20"/>
          <w:szCs w:val="20"/>
        </w:rPr>
        <w:t>(…)</w:t>
      </w:r>
    </w:p>
    <w:p w14:paraId="63747CAE" w14:textId="77777777" w:rsidR="001E4207" w:rsidRPr="001E4207" w:rsidRDefault="001E4207" w:rsidP="00213BFF">
      <w:pPr>
        <w:spacing w:line="312" w:lineRule="auto"/>
        <w:ind w:left="567" w:right="567"/>
        <w:jc w:val="both"/>
        <w:rPr>
          <w:rFonts w:ascii="Arial" w:hAnsi="Arial" w:cs="Arial"/>
          <w:i/>
          <w:iCs/>
          <w:sz w:val="20"/>
          <w:szCs w:val="20"/>
        </w:rPr>
      </w:pPr>
    </w:p>
    <w:p w14:paraId="06E000C5" w14:textId="77777777" w:rsidR="001E4207" w:rsidRPr="001E4207" w:rsidRDefault="001E4207" w:rsidP="00213BFF">
      <w:pPr>
        <w:spacing w:line="312" w:lineRule="auto"/>
        <w:ind w:left="567" w:right="567"/>
        <w:jc w:val="both"/>
        <w:rPr>
          <w:rFonts w:ascii="Arial" w:hAnsi="Arial" w:cs="Arial"/>
          <w:i/>
          <w:iCs/>
          <w:sz w:val="20"/>
          <w:szCs w:val="20"/>
        </w:rPr>
      </w:pPr>
      <w:r w:rsidRPr="009D155D">
        <w:rPr>
          <w:rFonts w:ascii="Arial" w:hAnsi="Arial" w:cs="Arial"/>
          <w:i/>
          <w:iCs/>
          <w:sz w:val="20"/>
          <w:szCs w:val="20"/>
          <w:u w:val="single"/>
        </w:rPr>
        <w:t>Deben respetar las señales, normas de tránsito y límites de velocidad</w:t>
      </w:r>
      <w:r w:rsidRPr="001E4207">
        <w:rPr>
          <w:rFonts w:ascii="Arial" w:hAnsi="Arial" w:cs="Arial"/>
          <w:i/>
          <w:iCs/>
          <w:sz w:val="20"/>
          <w:szCs w:val="20"/>
        </w:rPr>
        <w:t>.</w:t>
      </w:r>
    </w:p>
    <w:p w14:paraId="5A8A4C13" w14:textId="77777777" w:rsidR="001E4207" w:rsidRPr="001E4207" w:rsidRDefault="001E4207" w:rsidP="00213BFF">
      <w:pPr>
        <w:spacing w:line="312" w:lineRule="auto"/>
        <w:ind w:left="567" w:right="567"/>
        <w:jc w:val="both"/>
        <w:rPr>
          <w:rFonts w:ascii="Arial" w:hAnsi="Arial" w:cs="Arial"/>
          <w:i/>
          <w:iCs/>
          <w:sz w:val="20"/>
          <w:szCs w:val="20"/>
        </w:rPr>
      </w:pPr>
    </w:p>
    <w:p w14:paraId="65398451" w14:textId="2D81EC8E" w:rsidR="001E4207" w:rsidRPr="001E4207" w:rsidRDefault="009D155D" w:rsidP="00213BFF">
      <w:pPr>
        <w:spacing w:line="312" w:lineRule="auto"/>
        <w:ind w:left="567" w:right="567"/>
        <w:jc w:val="both"/>
        <w:rPr>
          <w:rFonts w:ascii="Arial" w:hAnsi="Arial" w:cs="Arial"/>
          <w:i/>
          <w:iCs/>
          <w:sz w:val="20"/>
          <w:szCs w:val="20"/>
        </w:rPr>
      </w:pPr>
      <w:r>
        <w:rPr>
          <w:rFonts w:ascii="Arial" w:hAnsi="Arial" w:cs="Arial"/>
          <w:i/>
          <w:iCs/>
          <w:sz w:val="20"/>
          <w:szCs w:val="20"/>
        </w:rPr>
        <w:t>(…)</w:t>
      </w:r>
    </w:p>
    <w:p w14:paraId="6A95FD67" w14:textId="77777777" w:rsidR="001E4207" w:rsidRPr="001E4207" w:rsidRDefault="001E4207" w:rsidP="00213BFF">
      <w:pPr>
        <w:spacing w:line="312" w:lineRule="auto"/>
        <w:ind w:left="567" w:right="567"/>
        <w:jc w:val="both"/>
        <w:rPr>
          <w:rFonts w:ascii="Arial" w:hAnsi="Arial" w:cs="Arial"/>
          <w:i/>
          <w:iCs/>
          <w:sz w:val="20"/>
          <w:szCs w:val="20"/>
        </w:rPr>
      </w:pPr>
    </w:p>
    <w:p w14:paraId="17273A6D" w14:textId="77777777" w:rsidR="001E4207" w:rsidRPr="001E4207" w:rsidRDefault="001E4207" w:rsidP="00213BFF">
      <w:pPr>
        <w:spacing w:line="312" w:lineRule="auto"/>
        <w:ind w:left="567" w:right="567"/>
        <w:jc w:val="both"/>
        <w:rPr>
          <w:rFonts w:ascii="Arial" w:hAnsi="Arial" w:cs="Arial"/>
          <w:i/>
          <w:iCs/>
          <w:sz w:val="20"/>
          <w:szCs w:val="20"/>
        </w:rPr>
      </w:pPr>
      <w:r w:rsidRPr="009D155D">
        <w:rPr>
          <w:rFonts w:ascii="Arial" w:hAnsi="Arial" w:cs="Arial"/>
          <w:i/>
          <w:iCs/>
          <w:sz w:val="20"/>
          <w:szCs w:val="20"/>
          <w:u w:val="single"/>
        </w:rPr>
        <w:t>Los conductores</w:t>
      </w:r>
      <w:r w:rsidRPr="001E4207">
        <w:rPr>
          <w:rFonts w:ascii="Arial" w:hAnsi="Arial" w:cs="Arial"/>
          <w:i/>
          <w:iCs/>
          <w:sz w:val="20"/>
          <w:szCs w:val="20"/>
        </w:rPr>
        <w:t xml:space="preserve"> y los acompañantes cuando </w:t>
      </w:r>
      <w:proofErr w:type="gramStart"/>
      <w:r w:rsidRPr="001E4207">
        <w:rPr>
          <w:rFonts w:ascii="Arial" w:hAnsi="Arial" w:cs="Arial"/>
          <w:i/>
          <w:iCs/>
          <w:sz w:val="20"/>
          <w:szCs w:val="20"/>
        </w:rPr>
        <w:t>hubieren</w:t>
      </w:r>
      <w:proofErr w:type="gramEnd"/>
      <w:r w:rsidRPr="001E4207">
        <w:rPr>
          <w:rFonts w:ascii="Arial" w:hAnsi="Arial" w:cs="Arial"/>
          <w:i/>
          <w:iCs/>
          <w:sz w:val="20"/>
          <w:szCs w:val="20"/>
        </w:rPr>
        <w:t xml:space="preserve">, </w:t>
      </w:r>
      <w:r w:rsidRPr="009D155D">
        <w:rPr>
          <w:rFonts w:ascii="Arial" w:hAnsi="Arial" w:cs="Arial"/>
          <w:i/>
          <w:iCs/>
          <w:sz w:val="20"/>
          <w:szCs w:val="20"/>
          <w:u w:val="single"/>
        </w:rPr>
        <w:t>deberán utilizar casco de seguridad, de acuerdo como fije el Ministerio de Transporte</w:t>
      </w:r>
      <w:r w:rsidRPr="001E4207">
        <w:rPr>
          <w:rFonts w:ascii="Arial" w:hAnsi="Arial" w:cs="Arial"/>
          <w:i/>
          <w:iCs/>
          <w:sz w:val="20"/>
          <w:szCs w:val="20"/>
        </w:rPr>
        <w:t>.</w:t>
      </w:r>
    </w:p>
    <w:p w14:paraId="56F9318D" w14:textId="77777777" w:rsidR="001E4207" w:rsidRPr="001E4207" w:rsidRDefault="001E4207" w:rsidP="00213BFF">
      <w:pPr>
        <w:spacing w:line="312" w:lineRule="auto"/>
        <w:ind w:left="567" w:right="567"/>
        <w:jc w:val="both"/>
        <w:rPr>
          <w:rFonts w:ascii="Arial" w:hAnsi="Arial" w:cs="Arial"/>
          <w:i/>
          <w:iCs/>
          <w:sz w:val="20"/>
          <w:szCs w:val="20"/>
        </w:rPr>
      </w:pPr>
    </w:p>
    <w:p w14:paraId="301CE4D1" w14:textId="7D857DBE" w:rsidR="00F814C1" w:rsidRPr="00F814C1" w:rsidRDefault="009D155D" w:rsidP="00213BFF">
      <w:pPr>
        <w:spacing w:line="312" w:lineRule="auto"/>
        <w:ind w:left="567" w:right="567"/>
        <w:jc w:val="both"/>
        <w:rPr>
          <w:rFonts w:ascii="Arial" w:hAnsi="Arial" w:cs="Arial"/>
          <w:i/>
          <w:iCs/>
          <w:sz w:val="20"/>
          <w:szCs w:val="20"/>
        </w:rPr>
      </w:pPr>
      <w:r>
        <w:rPr>
          <w:rFonts w:ascii="Arial" w:hAnsi="Arial" w:cs="Arial"/>
          <w:i/>
          <w:iCs/>
          <w:sz w:val="20"/>
          <w:szCs w:val="20"/>
        </w:rPr>
        <w:t>(…)</w:t>
      </w:r>
      <w:r w:rsidR="001E4207" w:rsidRPr="001E4207">
        <w:rPr>
          <w:rFonts w:ascii="Arial" w:hAnsi="Arial" w:cs="Arial"/>
          <w:i/>
          <w:iCs/>
          <w:sz w:val="20"/>
          <w:szCs w:val="20"/>
        </w:rPr>
        <w:t>.</w:t>
      </w:r>
    </w:p>
    <w:p w14:paraId="4090628B" w14:textId="179253E7" w:rsidR="00BA711F" w:rsidRDefault="00EC0857" w:rsidP="00213BFF">
      <w:pPr>
        <w:spacing w:before="240" w:line="312" w:lineRule="auto"/>
        <w:jc w:val="both"/>
        <w:rPr>
          <w:rFonts w:ascii="Arial" w:hAnsi="Arial" w:cs="Arial"/>
        </w:rPr>
      </w:pPr>
      <w:r>
        <w:rPr>
          <w:rFonts w:ascii="Arial" w:hAnsi="Arial" w:cs="Arial"/>
        </w:rPr>
        <w:t>Igual suerte lleva el análisis del artículo 95, el cual se refiere de manera específica a bicicletas y triciclos</w:t>
      </w:r>
      <w:r w:rsidR="00BA711F" w:rsidRPr="00BA711F">
        <w:rPr>
          <w:rFonts w:ascii="Arial" w:hAnsi="Arial" w:cs="Arial"/>
        </w:rPr>
        <w:t>.</w:t>
      </w:r>
      <w:r>
        <w:rPr>
          <w:rFonts w:ascii="Arial" w:hAnsi="Arial" w:cs="Arial"/>
        </w:rPr>
        <w:t xml:space="preserve"> En el contenido de la norma en mención se establece lo siguiente:</w:t>
      </w:r>
    </w:p>
    <w:p w14:paraId="43D0D7FC" w14:textId="77777777" w:rsidR="00EC0857" w:rsidRDefault="00EC0857" w:rsidP="00213BFF">
      <w:pPr>
        <w:spacing w:before="240" w:line="312" w:lineRule="auto"/>
        <w:jc w:val="both"/>
        <w:rPr>
          <w:rFonts w:ascii="Arial" w:hAnsi="Arial" w:cs="Arial"/>
        </w:rPr>
      </w:pPr>
    </w:p>
    <w:p w14:paraId="4773C53E" w14:textId="77777777" w:rsidR="00EC0857" w:rsidRPr="00EC0857" w:rsidRDefault="00EC0857" w:rsidP="00213BFF">
      <w:pPr>
        <w:spacing w:line="312" w:lineRule="auto"/>
        <w:ind w:left="567" w:right="567"/>
        <w:jc w:val="both"/>
        <w:rPr>
          <w:rFonts w:ascii="Arial" w:hAnsi="Arial" w:cs="Arial"/>
          <w:i/>
          <w:iCs/>
          <w:sz w:val="20"/>
          <w:szCs w:val="20"/>
        </w:rPr>
      </w:pPr>
      <w:r w:rsidRPr="00EC0857">
        <w:rPr>
          <w:rFonts w:ascii="Arial" w:hAnsi="Arial" w:cs="Arial"/>
          <w:i/>
          <w:iCs/>
          <w:sz w:val="20"/>
          <w:szCs w:val="20"/>
        </w:rPr>
        <w:t>Las bicicletas y triciclos se sujetarán a las siguientes normas específicas:</w:t>
      </w:r>
    </w:p>
    <w:p w14:paraId="0BE24ADD" w14:textId="77777777" w:rsidR="00EC0857" w:rsidRDefault="00EC0857" w:rsidP="00213BFF">
      <w:pPr>
        <w:spacing w:line="312" w:lineRule="auto"/>
        <w:ind w:left="567" w:right="567"/>
        <w:jc w:val="both"/>
        <w:rPr>
          <w:rFonts w:ascii="Arial" w:hAnsi="Arial" w:cs="Arial"/>
          <w:i/>
          <w:iCs/>
          <w:sz w:val="20"/>
          <w:szCs w:val="20"/>
        </w:rPr>
      </w:pPr>
    </w:p>
    <w:p w14:paraId="4A38F26C" w14:textId="6F6EE208" w:rsidR="00EC0857" w:rsidRPr="00EC0857" w:rsidRDefault="00EC0857" w:rsidP="00213BFF">
      <w:pPr>
        <w:spacing w:line="312" w:lineRule="auto"/>
        <w:ind w:left="567" w:right="567"/>
        <w:jc w:val="both"/>
        <w:rPr>
          <w:rFonts w:ascii="Arial" w:hAnsi="Arial" w:cs="Arial"/>
          <w:i/>
          <w:iCs/>
          <w:sz w:val="20"/>
          <w:szCs w:val="20"/>
        </w:rPr>
      </w:pPr>
      <w:r w:rsidRPr="00EC0857">
        <w:rPr>
          <w:rFonts w:ascii="Arial" w:hAnsi="Arial" w:cs="Arial"/>
          <w:i/>
          <w:iCs/>
          <w:sz w:val="20"/>
          <w:szCs w:val="20"/>
        </w:rPr>
        <w:t xml:space="preserve">1. </w:t>
      </w:r>
      <w:r w:rsidRPr="00EC0857">
        <w:rPr>
          <w:rFonts w:ascii="Arial" w:hAnsi="Arial" w:cs="Arial"/>
          <w:i/>
          <w:iCs/>
          <w:sz w:val="20"/>
          <w:szCs w:val="20"/>
          <w:u w:val="single"/>
        </w:rPr>
        <w:t>Debe transitar ocupando un carril</w:t>
      </w:r>
      <w:r w:rsidRPr="00EC0857">
        <w:rPr>
          <w:rFonts w:ascii="Arial" w:hAnsi="Arial" w:cs="Arial"/>
          <w:i/>
          <w:iCs/>
          <w:sz w:val="20"/>
          <w:szCs w:val="20"/>
        </w:rPr>
        <w:t>, observando lo dispuesto en los artículos 60 y 68 del presente código.</w:t>
      </w:r>
    </w:p>
    <w:p w14:paraId="65173B02" w14:textId="77777777" w:rsidR="00EC0857" w:rsidRDefault="00EC0857" w:rsidP="00213BFF">
      <w:pPr>
        <w:spacing w:line="312" w:lineRule="auto"/>
        <w:ind w:left="567" w:right="567"/>
        <w:jc w:val="both"/>
        <w:rPr>
          <w:rFonts w:ascii="Arial" w:hAnsi="Arial" w:cs="Arial"/>
          <w:i/>
          <w:iCs/>
          <w:sz w:val="20"/>
          <w:szCs w:val="20"/>
        </w:rPr>
      </w:pPr>
    </w:p>
    <w:p w14:paraId="21694790" w14:textId="035EC0CD" w:rsidR="00EC0857" w:rsidRPr="00EC0857" w:rsidRDefault="00EC0857" w:rsidP="00213BFF">
      <w:pPr>
        <w:spacing w:line="312" w:lineRule="auto"/>
        <w:ind w:left="567" w:right="567"/>
        <w:jc w:val="both"/>
        <w:rPr>
          <w:rFonts w:ascii="Arial" w:hAnsi="Arial" w:cs="Arial"/>
          <w:i/>
          <w:iCs/>
          <w:sz w:val="20"/>
          <w:szCs w:val="20"/>
        </w:rPr>
      </w:pPr>
      <w:r w:rsidRPr="00EC0857">
        <w:rPr>
          <w:rFonts w:ascii="Arial" w:hAnsi="Arial" w:cs="Arial"/>
          <w:i/>
          <w:iCs/>
          <w:sz w:val="20"/>
          <w:szCs w:val="20"/>
        </w:rPr>
        <w:t xml:space="preserve">2. </w:t>
      </w:r>
      <w:r w:rsidRPr="00EC0857">
        <w:rPr>
          <w:rFonts w:ascii="Arial" w:hAnsi="Arial" w:cs="Arial"/>
          <w:i/>
          <w:iCs/>
          <w:sz w:val="20"/>
          <w:szCs w:val="20"/>
          <w:u w:val="single"/>
        </w:rPr>
        <w:t>Los conductores que transiten en grupo deberán ocupar un carril</w:t>
      </w:r>
      <w:r w:rsidRPr="00EC0857">
        <w:rPr>
          <w:rFonts w:ascii="Arial" w:hAnsi="Arial" w:cs="Arial"/>
          <w:i/>
          <w:iCs/>
          <w:sz w:val="20"/>
          <w:szCs w:val="20"/>
        </w:rPr>
        <w:t xml:space="preserve"> y nunca podrán utilizar las vías exclusivas para servicio público colectivo.</w:t>
      </w:r>
    </w:p>
    <w:p w14:paraId="6F0E99B0" w14:textId="77777777" w:rsidR="00EC0857" w:rsidRDefault="00EC0857" w:rsidP="00213BFF">
      <w:pPr>
        <w:spacing w:line="312" w:lineRule="auto"/>
        <w:ind w:left="567" w:right="567"/>
        <w:jc w:val="both"/>
        <w:rPr>
          <w:rFonts w:ascii="Arial" w:hAnsi="Arial" w:cs="Arial"/>
          <w:i/>
          <w:iCs/>
          <w:sz w:val="20"/>
          <w:szCs w:val="20"/>
        </w:rPr>
      </w:pPr>
    </w:p>
    <w:p w14:paraId="2833C1D4" w14:textId="62C6A595" w:rsidR="00EC0857" w:rsidRPr="00EC0857" w:rsidRDefault="00EC0857" w:rsidP="00213BFF">
      <w:pPr>
        <w:spacing w:line="312" w:lineRule="auto"/>
        <w:ind w:left="567" w:right="567"/>
        <w:jc w:val="both"/>
        <w:rPr>
          <w:rFonts w:ascii="Arial" w:hAnsi="Arial" w:cs="Arial"/>
          <w:i/>
          <w:iCs/>
          <w:sz w:val="20"/>
          <w:szCs w:val="20"/>
        </w:rPr>
      </w:pPr>
      <w:r>
        <w:rPr>
          <w:rFonts w:ascii="Arial" w:hAnsi="Arial" w:cs="Arial"/>
          <w:i/>
          <w:iCs/>
          <w:sz w:val="20"/>
          <w:szCs w:val="20"/>
        </w:rPr>
        <w:t>(…)</w:t>
      </w:r>
    </w:p>
    <w:p w14:paraId="61899CE4" w14:textId="77777777" w:rsidR="00EC0857" w:rsidRDefault="00EC0857" w:rsidP="00213BFF">
      <w:pPr>
        <w:spacing w:line="312" w:lineRule="auto"/>
        <w:ind w:left="567" w:right="567"/>
        <w:jc w:val="both"/>
        <w:rPr>
          <w:rFonts w:ascii="Arial" w:hAnsi="Arial" w:cs="Arial"/>
          <w:i/>
          <w:iCs/>
          <w:sz w:val="20"/>
          <w:szCs w:val="20"/>
        </w:rPr>
      </w:pPr>
    </w:p>
    <w:p w14:paraId="7B989D07" w14:textId="3131E0CB" w:rsidR="00EC0857" w:rsidRPr="00EC0857" w:rsidRDefault="00EC0857" w:rsidP="00213BFF">
      <w:pPr>
        <w:spacing w:line="312" w:lineRule="auto"/>
        <w:ind w:left="567" w:right="567"/>
        <w:jc w:val="both"/>
        <w:rPr>
          <w:rFonts w:ascii="Arial" w:hAnsi="Arial" w:cs="Arial"/>
          <w:i/>
          <w:iCs/>
          <w:sz w:val="20"/>
          <w:szCs w:val="20"/>
        </w:rPr>
      </w:pPr>
      <w:r w:rsidRPr="00EC0857">
        <w:rPr>
          <w:rFonts w:ascii="Arial" w:hAnsi="Arial" w:cs="Arial"/>
          <w:i/>
          <w:iCs/>
          <w:sz w:val="20"/>
          <w:szCs w:val="20"/>
        </w:rPr>
        <w:t xml:space="preserve">PARÁGRAFO 2o. </w:t>
      </w:r>
      <w:r w:rsidRPr="00B2238F">
        <w:rPr>
          <w:rFonts w:ascii="Arial" w:hAnsi="Arial" w:cs="Arial"/>
          <w:i/>
          <w:iCs/>
          <w:sz w:val="20"/>
          <w:szCs w:val="20"/>
          <w:u w:val="single"/>
        </w:rPr>
        <w:t>La velocidad máxima de operación en las vías mientras se realicen actividades deportivas, lúdicas y/o recreativas será de 25 km/h</w:t>
      </w:r>
      <w:r w:rsidRPr="00EC0857">
        <w:rPr>
          <w:rFonts w:ascii="Arial" w:hAnsi="Arial" w:cs="Arial"/>
          <w:i/>
          <w:iCs/>
          <w:sz w:val="20"/>
          <w:szCs w:val="20"/>
        </w:rPr>
        <w:t>.</w:t>
      </w:r>
    </w:p>
    <w:p w14:paraId="54DB75C2" w14:textId="5E079B2F" w:rsidR="00093F51" w:rsidRDefault="00160991" w:rsidP="00213BFF">
      <w:pPr>
        <w:spacing w:before="240" w:line="312" w:lineRule="auto"/>
        <w:jc w:val="both"/>
        <w:rPr>
          <w:rFonts w:ascii="Arial" w:hAnsi="Arial" w:cs="Arial"/>
        </w:rPr>
      </w:pPr>
      <w:r>
        <w:rPr>
          <w:rFonts w:ascii="Arial" w:hAnsi="Arial" w:cs="Arial"/>
        </w:rPr>
        <w:t xml:space="preserve">En este contexto es claro que nos encontramos ante un evidente incumplimiento </w:t>
      </w:r>
      <w:r w:rsidR="00B2238F">
        <w:rPr>
          <w:rFonts w:ascii="Arial" w:hAnsi="Arial" w:cs="Arial"/>
        </w:rPr>
        <w:t xml:space="preserve">múltiple </w:t>
      </w:r>
      <w:r>
        <w:rPr>
          <w:rFonts w:ascii="Arial" w:hAnsi="Arial" w:cs="Arial"/>
        </w:rPr>
        <w:t xml:space="preserve">de las normas de tránsito por parte de la </w:t>
      </w:r>
      <w:r w:rsidR="009F7EE0">
        <w:rPr>
          <w:rFonts w:ascii="Arial" w:hAnsi="Arial" w:cs="Arial"/>
        </w:rPr>
        <w:t xml:space="preserve">presunta </w:t>
      </w:r>
      <w:r>
        <w:rPr>
          <w:rFonts w:ascii="Arial" w:hAnsi="Arial" w:cs="Arial"/>
        </w:rPr>
        <w:t>víctima,</w:t>
      </w:r>
      <w:r w:rsidR="009F7EE0">
        <w:rPr>
          <w:rFonts w:ascii="Arial" w:hAnsi="Arial" w:cs="Arial"/>
        </w:rPr>
        <w:t xml:space="preserve"> o al menos de la persona que se aprecia en las imágenes allegadas con la demanda y quién se alega, es la víctima</w:t>
      </w:r>
      <w:r w:rsidR="006A0CF2">
        <w:rPr>
          <w:rFonts w:ascii="Arial" w:hAnsi="Arial" w:cs="Arial"/>
        </w:rPr>
        <w:t>;</w:t>
      </w:r>
      <w:r>
        <w:rPr>
          <w:rFonts w:ascii="Arial" w:hAnsi="Arial" w:cs="Arial"/>
        </w:rPr>
        <w:t xml:space="preserve"> situación que es </w:t>
      </w:r>
      <w:r w:rsidR="00182F21">
        <w:rPr>
          <w:rFonts w:ascii="Arial" w:hAnsi="Arial" w:cs="Arial"/>
        </w:rPr>
        <w:t>determinante</w:t>
      </w:r>
      <w:r>
        <w:rPr>
          <w:rFonts w:ascii="Arial" w:hAnsi="Arial" w:cs="Arial"/>
        </w:rPr>
        <w:t xml:space="preserve"> </w:t>
      </w:r>
      <w:r w:rsidR="00182F21">
        <w:rPr>
          <w:rFonts w:ascii="Arial" w:hAnsi="Arial" w:cs="Arial"/>
        </w:rPr>
        <w:t xml:space="preserve">para que se produzca </w:t>
      </w:r>
      <w:r w:rsidR="00EF3603">
        <w:rPr>
          <w:rFonts w:ascii="Arial" w:hAnsi="Arial" w:cs="Arial"/>
        </w:rPr>
        <w:t>el</w:t>
      </w:r>
      <w:r w:rsidR="00182F21">
        <w:rPr>
          <w:rFonts w:ascii="Arial" w:hAnsi="Arial" w:cs="Arial"/>
        </w:rPr>
        <w:t xml:space="preserve"> resultado dañoso</w:t>
      </w:r>
      <w:r w:rsidR="005848C3">
        <w:rPr>
          <w:rFonts w:ascii="Arial" w:hAnsi="Arial" w:cs="Arial"/>
        </w:rPr>
        <w:t xml:space="preserve"> y que proviene de manera indefectible de una actuación que viola las obligaciones legales por culpa o por imprudencia</w:t>
      </w:r>
      <w:r w:rsidR="00182F21">
        <w:rPr>
          <w:rFonts w:ascii="Arial" w:hAnsi="Arial" w:cs="Arial"/>
        </w:rPr>
        <w:t>, y en tal sentido nos encontramos ante la configuración de los elementos propios de</w:t>
      </w:r>
      <w:r w:rsidR="008366D1">
        <w:rPr>
          <w:rFonts w:ascii="Arial" w:hAnsi="Arial" w:cs="Arial"/>
        </w:rPr>
        <w:t xml:space="preserve"> </w:t>
      </w:r>
      <w:r w:rsidR="00C206A3">
        <w:rPr>
          <w:rFonts w:ascii="Arial" w:hAnsi="Arial" w:cs="Arial"/>
        </w:rPr>
        <w:t>l</w:t>
      </w:r>
      <w:r w:rsidR="008366D1">
        <w:rPr>
          <w:rFonts w:ascii="Arial" w:hAnsi="Arial" w:cs="Arial"/>
        </w:rPr>
        <w:t>a figura de</w:t>
      </w:r>
      <w:r w:rsidR="00C206A3">
        <w:rPr>
          <w:rFonts w:ascii="Arial" w:hAnsi="Arial" w:cs="Arial"/>
        </w:rPr>
        <w:t xml:space="preserve"> </w:t>
      </w:r>
      <w:r w:rsidR="008366D1">
        <w:rPr>
          <w:rFonts w:ascii="Arial" w:hAnsi="Arial" w:cs="Arial"/>
        </w:rPr>
        <w:t>la culpa exclusiva</w:t>
      </w:r>
      <w:r w:rsidR="00C206A3">
        <w:rPr>
          <w:rFonts w:ascii="Arial" w:hAnsi="Arial" w:cs="Arial"/>
        </w:rPr>
        <w:t xml:space="preserve"> de la víctima</w:t>
      </w:r>
      <w:r w:rsidR="00182F21">
        <w:rPr>
          <w:rFonts w:ascii="Arial" w:hAnsi="Arial" w:cs="Arial"/>
        </w:rPr>
        <w:t>.</w:t>
      </w:r>
    </w:p>
    <w:p w14:paraId="5262BACF" w14:textId="64C12CDE" w:rsidR="00780BF1" w:rsidRPr="00183962" w:rsidRDefault="00672D55" w:rsidP="00213BFF">
      <w:pPr>
        <w:spacing w:before="240" w:line="312" w:lineRule="auto"/>
        <w:jc w:val="both"/>
        <w:rPr>
          <w:rFonts w:ascii="Arial" w:hAnsi="Arial" w:cs="Arial"/>
        </w:rPr>
      </w:pPr>
      <w:r>
        <w:rPr>
          <w:rFonts w:ascii="Arial" w:hAnsi="Arial" w:cs="Arial"/>
        </w:rPr>
        <w:t>A</w:t>
      </w:r>
      <w:r w:rsidR="001A5B8F" w:rsidRPr="00183962">
        <w:rPr>
          <w:rFonts w:ascii="Arial" w:hAnsi="Arial" w:cs="Arial"/>
        </w:rPr>
        <w:t>l respecto e</w:t>
      </w:r>
      <w:r w:rsidR="00780BF1" w:rsidRPr="00183962">
        <w:rPr>
          <w:rFonts w:ascii="Arial" w:hAnsi="Arial" w:cs="Arial"/>
        </w:rPr>
        <w:t>l Consejo de Estado</w:t>
      </w:r>
      <w:r w:rsidR="003F1510">
        <w:rPr>
          <w:rFonts w:ascii="Arial" w:hAnsi="Arial" w:cs="Arial"/>
        </w:rPr>
        <w:t xml:space="preserve"> en su</w:t>
      </w:r>
      <w:r w:rsidR="003F1510" w:rsidRPr="003F1510">
        <w:rPr>
          <w:rFonts w:ascii="Arial" w:hAnsi="Arial" w:cs="Arial"/>
        </w:rPr>
        <w:t xml:space="preserve"> Sección Tercera, </w:t>
      </w:r>
      <w:r w:rsidR="003F1510">
        <w:rPr>
          <w:rFonts w:ascii="Arial" w:hAnsi="Arial" w:cs="Arial"/>
        </w:rPr>
        <w:t xml:space="preserve">mediante </w:t>
      </w:r>
      <w:r w:rsidR="003F1510" w:rsidRPr="003F1510">
        <w:rPr>
          <w:rFonts w:ascii="Arial" w:hAnsi="Arial" w:cs="Arial"/>
        </w:rPr>
        <w:t>sentencia del 25 de julio de 2002 (expediente 13.744)</w:t>
      </w:r>
      <w:r w:rsidR="00780BF1" w:rsidRPr="00183962">
        <w:rPr>
          <w:rFonts w:ascii="Arial" w:hAnsi="Arial" w:cs="Arial"/>
        </w:rPr>
        <w:t xml:space="preserve">, </w:t>
      </w:r>
      <w:r w:rsidR="001A5B8F" w:rsidRPr="00183962">
        <w:rPr>
          <w:rFonts w:ascii="Arial" w:hAnsi="Arial" w:cs="Arial"/>
        </w:rPr>
        <w:t>al</w:t>
      </w:r>
      <w:r w:rsidR="00780BF1" w:rsidRPr="00183962">
        <w:rPr>
          <w:rFonts w:ascii="Arial" w:hAnsi="Arial" w:cs="Arial"/>
        </w:rPr>
        <w:t xml:space="preserve"> referirse </w:t>
      </w:r>
      <w:r w:rsidR="001A5B8F" w:rsidRPr="00183962">
        <w:rPr>
          <w:rFonts w:ascii="Arial" w:hAnsi="Arial" w:cs="Arial"/>
        </w:rPr>
        <w:t xml:space="preserve">sobre </w:t>
      </w:r>
      <w:r w:rsidR="003F1510">
        <w:rPr>
          <w:rFonts w:ascii="Arial" w:hAnsi="Arial" w:cs="Arial"/>
        </w:rPr>
        <w:t>la</w:t>
      </w:r>
      <w:r w:rsidR="00780BF1" w:rsidRPr="00183962">
        <w:rPr>
          <w:rFonts w:ascii="Arial" w:hAnsi="Arial" w:cs="Arial"/>
        </w:rPr>
        <w:t xml:space="preserve"> </w:t>
      </w:r>
      <w:r w:rsidR="003F1510">
        <w:rPr>
          <w:rFonts w:ascii="Arial" w:hAnsi="Arial" w:cs="Arial"/>
        </w:rPr>
        <w:t>culpa</w:t>
      </w:r>
      <w:r w:rsidR="00780BF1" w:rsidRPr="00183962">
        <w:rPr>
          <w:rFonts w:ascii="Arial" w:hAnsi="Arial" w:cs="Arial"/>
        </w:rPr>
        <w:t xml:space="preserve"> de la </w:t>
      </w:r>
      <w:r w:rsidR="001A5B8F" w:rsidRPr="00183962">
        <w:rPr>
          <w:rFonts w:ascii="Arial" w:hAnsi="Arial" w:cs="Arial"/>
        </w:rPr>
        <w:t>v</w:t>
      </w:r>
      <w:r w:rsidR="00780BF1" w:rsidRPr="00183962">
        <w:rPr>
          <w:rFonts w:ascii="Arial" w:hAnsi="Arial" w:cs="Arial"/>
        </w:rPr>
        <w:t xml:space="preserve">íctima, </w:t>
      </w:r>
      <w:r w:rsidR="005C4725" w:rsidRPr="00183962">
        <w:rPr>
          <w:rFonts w:ascii="Arial" w:hAnsi="Arial" w:cs="Arial"/>
        </w:rPr>
        <w:t>ha dicho lo siguiente</w:t>
      </w:r>
      <w:r w:rsidR="00780BF1" w:rsidRPr="00183962">
        <w:rPr>
          <w:rFonts w:ascii="Arial" w:hAnsi="Arial" w:cs="Arial"/>
        </w:rPr>
        <w:t>:</w:t>
      </w:r>
    </w:p>
    <w:p w14:paraId="5E50C953" w14:textId="77777777" w:rsidR="00675DF4" w:rsidRDefault="00780BF1" w:rsidP="00213BFF">
      <w:pPr>
        <w:spacing w:before="240" w:line="312" w:lineRule="auto"/>
        <w:ind w:left="567" w:right="567"/>
        <w:jc w:val="both"/>
        <w:rPr>
          <w:rFonts w:ascii="Arial" w:hAnsi="Arial" w:cs="Arial"/>
          <w:i/>
          <w:sz w:val="20"/>
          <w:szCs w:val="20"/>
        </w:rPr>
      </w:pPr>
      <w:r w:rsidRPr="00183962">
        <w:rPr>
          <w:rFonts w:ascii="Arial" w:hAnsi="Arial" w:cs="Arial"/>
          <w:i/>
          <w:sz w:val="20"/>
          <w:szCs w:val="20"/>
        </w:rPr>
        <w:t>“</w:t>
      </w:r>
      <w:r w:rsidR="00675DF4" w:rsidRPr="00675DF4">
        <w:rPr>
          <w:rFonts w:ascii="Arial" w:hAnsi="Arial" w:cs="Arial"/>
          <w:i/>
          <w:sz w:val="20"/>
          <w:szCs w:val="20"/>
        </w:rPr>
        <w:t xml:space="preserve">“Cabe recordar que la culpa exclusiva de la víctima, entendida como la violación por parte de ésta de las obligaciones a las cuales está sujeto el administrado, exonera de responsabilidad al Estado en la producción del daño. Así, la Sala en pronunciamientos anteriores ha señalado: </w:t>
      </w:r>
    </w:p>
    <w:p w14:paraId="30A57190" w14:textId="48304325" w:rsidR="00780BF1" w:rsidRPr="00183962" w:rsidRDefault="00675DF4" w:rsidP="00213BFF">
      <w:pPr>
        <w:spacing w:before="240" w:line="312" w:lineRule="auto"/>
        <w:ind w:left="567" w:right="567"/>
        <w:jc w:val="both"/>
        <w:rPr>
          <w:rFonts w:ascii="Arial" w:hAnsi="Arial" w:cs="Arial"/>
          <w:i/>
          <w:sz w:val="20"/>
          <w:szCs w:val="20"/>
        </w:rPr>
      </w:pPr>
      <w:r w:rsidRPr="00675DF4">
        <w:rPr>
          <w:rFonts w:ascii="Arial" w:hAnsi="Arial" w:cs="Arial"/>
          <w:i/>
          <w:sz w:val="20"/>
          <w:szCs w:val="20"/>
        </w:rPr>
        <w:t xml:space="preserve"> “(…)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675DF4">
        <w:rPr>
          <w:rFonts w:ascii="Arial" w:hAnsi="Arial" w:cs="Arial"/>
          <w:i/>
          <w:sz w:val="20"/>
          <w:szCs w:val="20"/>
          <w:u w:val="single"/>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675DF4">
        <w:rPr>
          <w:rFonts w:ascii="Arial" w:hAnsi="Arial" w:cs="Arial"/>
          <w:i/>
          <w:sz w:val="20"/>
          <w:szCs w:val="20"/>
        </w:rPr>
        <w:t xml:space="preserve">. </w:t>
      </w:r>
      <w:r w:rsidRPr="00675DF4">
        <w:rPr>
          <w:rFonts w:ascii="Arial" w:hAnsi="Arial" w:cs="Arial"/>
          <w:b/>
          <w:bCs/>
          <w:i/>
          <w:sz w:val="20"/>
          <w:szCs w:val="20"/>
          <w:u w:val="single"/>
        </w:rPr>
        <w:t xml:space="preserve">Lo anterior permite concluir que si bien se probó la falla del servicio también se demostró que el daño provino del comportamiento exclusivo de la </w:t>
      </w:r>
      <w:r w:rsidRPr="00675DF4">
        <w:rPr>
          <w:rFonts w:ascii="Arial" w:hAnsi="Arial" w:cs="Arial"/>
          <w:b/>
          <w:bCs/>
          <w:i/>
          <w:sz w:val="20"/>
          <w:szCs w:val="20"/>
          <w:u w:val="single"/>
        </w:rPr>
        <w:lastRenderedPageBreak/>
        <w:t>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675DF4">
        <w:rPr>
          <w:rFonts w:ascii="Arial" w:hAnsi="Arial" w:cs="Arial"/>
          <w:i/>
          <w:sz w:val="20"/>
          <w:szCs w:val="20"/>
        </w:rPr>
        <w:t xml:space="preserve"> (…)”20 (se subraya).</w:t>
      </w:r>
      <w:r w:rsidR="00780BF1" w:rsidRPr="00183962">
        <w:rPr>
          <w:rFonts w:ascii="Arial" w:hAnsi="Arial" w:cs="Arial"/>
          <w:i/>
          <w:sz w:val="20"/>
          <w:szCs w:val="20"/>
        </w:rPr>
        <w:t xml:space="preserve">” </w:t>
      </w:r>
      <w:r w:rsidR="00780BF1" w:rsidRPr="00183962">
        <w:rPr>
          <w:rFonts w:ascii="Arial" w:hAnsi="Arial" w:cs="Arial"/>
          <w:iCs/>
          <w:sz w:val="20"/>
          <w:szCs w:val="20"/>
        </w:rPr>
        <w:t xml:space="preserve">(Negrilla </w:t>
      </w:r>
      <w:r>
        <w:rPr>
          <w:rFonts w:ascii="Arial" w:hAnsi="Arial" w:cs="Arial"/>
          <w:iCs/>
          <w:sz w:val="20"/>
          <w:szCs w:val="20"/>
        </w:rPr>
        <w:t xml:space="preserve">y resaltado </w:t>
      </w:r>
      <w:r w:rsidR="00780BF1" w:rsidRPr="00183962">
        <w:rPr>
          <w:rFonts w:ascii="Arial" w:hAnsi="Arial" w:cs="Arial"/>
          <w:iCs/>
          <w:sz w:val="20"/>
          <w:szCs w:val="20"/>
        </w:rPr>
        <w:t>fuera del texto original)</w:t>
      </w:r>
    </w:p>
    <w:p w14:paraId="79181A21" w14:textId="10BA1DC4" w:rsidR="0047185A" w:rsidRPr="00183962" w:rsidRDefault="00780BF1" w:rsidP="00213BFF">
      <w:pPr>
        <w:spacing w:before="240" w:line="312" w:lineRule="auto"/>
        <w:jc w:val="both"/>
        <w:rPr>
          <w:rFonts w:ascii="Arial" w:hAnsi="Arial" w:cs="Arial"/>
          <w:color w:val="000000"/>
        </w:rPr>
      </w:pPr>
      <w:r w:rsidRPr="00183962">
        <w:rPr>
          <w:rFonts w:ascii="Arial" w:hAnsi="Arial" w:cs="Arial"/>
        </w:rPr>
        <w:t xml:space="preserve">Bajo esta perspectiva, es menester indicar que </w:t>
      </w:r>
      <w:r w:rsidR="00031ECA">
        <w:rPr>
          <w:rFonts w:ascii="Arial" w:hAnsi="Arial" w:cs="Arial"/>
        </w:rPr>
        <w:t>el</w:t>
      </w:r>
      <w:r w:rsidRPr="00183962">
        <w:rPr>
          <w:rFonts w:ascii="Arial" w:hAnsi="Arial" w:cs="Arial"/>
        </w:rPr>
        <w:t xml:space="preserve"> demandante </w:t>
      </w:r>
      <w:r w:rsidR="00630E20">
        <w:rPr>
          <w:rFonts w:ascii="Arial" w:hAnsi="Arial" w:cs="Arial"/>
        </w:rPr>
        <w:t xml:space="preserve">al </w:t>
      </w:r>
      <w:r w:rsidR="00A36823">
        <w:rPr>
          <w:rFonts w:ascii="Arial" w:hAnsi="Arial" w:cs="Arial"/>
        </w:rPr>
        <w:t>conducir</w:t>
      </w:r>
      <w:r w:rsidR="00630E20">
        <w:rPr>
          <w:rFonts w:ascii="Arial" w:hAnsi="Arial" w:cs="Arial"/>
        </w:rPr>
        <w:t xml:space="preserve"> incumpliendo las normas de tránsito especiales y particulares y para </w:t>
      </w:r>
      <w:r w:rsidR="00A36823">
        <w:rPr>
          <w:rFonts w:ascii="Arial" w:hAnsi="Arial" w:cs="Arial"/>
        </w:rPr>
        <w:t>el tipo de vehículo que poseía y ocupaba</w:t>
      </w:r>
      <w:r w:rsidRPr="00183962">
        <w:rPr>
          <w:rFonts w:ascii="Arial" w:hAnsi="Arial" w:cs="Arial"/>
          <w:color w:val="000000"/>
        </w:rPr>
        <w:t xml:space="preserve">, se expuso completamente al riesgo, en el entendido de que renunció a su propia seguridad y confió en </w:t>
      </w:r>
      <w:r w:rsidR="00FD74CB" w:rsidRPr="00183962">
        <w:rPr>
          <w:rFonts w:ascii="Arial" w:hAnsi="Arial" w:cs="Arial"/>
          <w:color w:val="000000"/>
        </w:rPr>
        <w:t xml:space="preserve">sortear </w:t>
      </w:r>
      <w:r w:rsidR="00031ECA">
        <w:rPr>
          <w:rFonts w:ascii="Arial" w:hAnsi="Arial" w:cs="Arial"/>
          <w:color w:val="000000"/>
        </w:rPr>
        <w:t xml:space="preserve">de manera imprudente </w:t>
      </w:r>
      <w:r w:rsidR="00FD74CB" w:rsidRPr="00183962">
        <w:rPr>
          <w:rFonts w:ascii="Arial" w:hAnsi="Arial" w:cs="Arial"/>
          <w:color w:val="000000"/>
        </w:rPr>
        <w:t xml:space="preserve">la actividad peligrosa de conducir a pesar de </w:t>
      </w:r>
      <w:r w:rsidR="0013335C">
        <w:rPr>
          <w:rFonts w:ascii="Arial" w:hAnsi="Arial" w:cs="Arial"/>
          <w:color w:val="000000"/>
        </w:rPr>
        <w:t>tener la obligación de</w:t>
      </w:r>
      <w:r w:rsidR="00A36823">
        <w:rPr>
          <w:rFonts w:ascii="Arial" w:hAnsi="Arial" w:cs="Arial"/>
          <w:color w:val="000000"/>
        </w:rPr>
        <w:t xml:space="preserve"> conocer qu</w:t>
      </w:r>
      <w:r w:rsidR="0013335C">
        <w:rPr>
          <w:rFonts w:ascii="Arial" w:hAnsi="Arial" w:cs="Arial"/>
          <w:color w:val="000000"/>
        </w:rPr>
        <w:t>e</w:t>
      </w:r>
      <w:r w:rsidR="00A36823">
        <w:rPr>
          <w:rFonts w:ascii="Arial" w:hAnsi="Arial" w:cs="Arial"/>
          <w:color w:val="000000"/>
        </w:rPr>
        <w:t xml:space="preserve"> </w:t>
      </w:r>
      <w:r w:rsidR="0013335C">
        <w:rPr>
          <w:rFonts w:ascii="Arial" w:hAnsi="Arial" w:cs="Arial"/>
          <w:color w:val="000000"/>
        </w:rPr>
        <w:t xml:space="preserve">no puede conducir al lado de un ciclista si van juntos, que debe hacer el “pare” si una señal lo indica, que no puede exceder el límite máximo de velocidad establecido para su vehículo y que </w:t>
      </w:r>
      <w:r w:rsidR="00A36823">
        <w:rPr>
          <w:rFonts w:ascii="Arial" w:hAnsi="Arial" w:cs="Arial"/>
          <w:color w:val="000000"/>
        </w:rPr>
        <w:t xml:space="preserve">el carril por el cual le corresponde desplazarse </w:t>
      </w:r>
      <w:r w:rsidR="004633CA">
        <w:rPr>
          <w:rFonts w:ascii="Arial" w:hAnsi="Arial" w:cs="Arial"/>
          <w:color w:val="000000"/>
        </w:rPr>
        <w:t>fue destinado para que s</w:t>
      </w:r>
      <w:r w:rsidR="0013335C">
        <w:rPr>
          <w:rFonts w:ascii="Arial" w:hAnsi="Arial" w:cs="Arial"/>
          <w:color w:val="000000"/>
        </w:rPr>
        <w:t>u</w:t>
      </w:r>
      <w:r w:rsidR="004633CA">
        <w:rPr>
          <w:rFonts w:ascii="Arial" w:hAnsi="Arial" w:cs="Arial"/>
          <w:color w:val="000000"/>
        </w:rPr>
        <w:t xml:space="preserve"> integridad se vea lo menos comprometida en escenarios de riesgo latente como lo son la conducción de vehículos</w:t>
      </w:r>
      <w:r w:rsidRPr="00183962">
        <w:rPr>
          <w:rFonts w:ascii="Arial" w:hAnsi="Arial" w:cs="Arial"/>
          <w:color w:val="000000"/>
        </w:rPr>
        <w:t xml:space="preserve">. </w:t>
      </w:r>
    </w:p>
    <w:p w14:paraId="2C868172" w14:textId="5FF946A5" w:rsidR="00780BF1" w:rsidRPr="00183962" w:rsidRDefault="00780BF1" w:rsidP="00213BFF">
      <w:pPr>
        <w:spacing w:before="240" w:line="312"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 Consejero Ponente: Juan De Dios Montes Hernández, en sentencia del 09 de diciembre de 1996, proferida dentro del expediente con radicado No. 9722, indicó lo siguiente:</w:t>
      </w:r>
    </w:p>
    <w:p w14:paraId="3F20C79C" w14:textId="28CED30B" w:rsidR="00780BF1" w:rsidRPr="00183962" w:rsidRDefault="00780BF1" w:rsidP="00213BFF">
      <w:pPr>
        <w:spacing w:before="240" w:line="312"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r”</w:t>
      </w:r>
      <w:r w:rsidR="007F7191" w:rsidRPr="00183962">
        <w:rPr>
          <w:rFonts w:ascii="Arial" w:hAnsi="Arial" w:cs="Arial"/>
          <w:i/>
          <w:color w:val="000000"/>
          <w:sz w:val="20"/>
          <w:szCs w:val="20"/>
        </w:rPr>
        <w:t>.</w:t>
      </w:r>
      <w:r w:rsidRPr="00183962">
        <w:rPr>
          <w:rFonts w:ascii="Arial" w:hAnsi="Arial" w:cs="Arial"/>
          <w:i/>
          <w:color w:val="000000"/>
          <w:sz w:val="20"/>
          <w:szCs w:val="20"/>
        </w:rPr>
        <w:t xml:space="preserve">  </w:t>
      </w:r>
      <w:r w:rsidRPr="00183962">
        <w:rPr>
          <w:rFonts w:ascii="Arial" w:hAnsi="Arial" w:cs="Arial"/>
          <w:iCs/>
          <w:color w:val="000000"/>
          <w:sz w:val="20"/>
          <w:szCs w:val="20"/>
        </w:rPr>
        <w:t>(Negrilla fuera del texto original)</w:t>
      </w:r>
    </w:p>
    <w:p w14:paraId="6796734D" w14:textId="4E2A1F98" w:rsidR="00780BF1" w:rsidRPr="00183962" w:rsidRDefault="00780BF1" w:rsidP="00213BFF">
      <w:pPr>
        <w:spacing w:before="240" w:line="312" w:lineRule="auto"/>
        <w:jc w:val="both"/>
        <w:rPr>
          <w:rFonts w:ascii="Arial" w:hAnsi="Arial" w:cs="Arial"/>
        </w:rPr>
      </w:pPr>
      <w:r w:rsidRPr="00183962">
        <w:rPr>
          <w:rFonts w:ascii="Arial" w:hAnsi="Arial" w:cs="Arial"/>
        </w:rPr>
        <w:t>Aquí brilló por su ausencia, para el momento del hecho, el ejercicio de actitud síquica de</w:t>
      </w:r>
      <w:r w:rsidR="00AB6085">
        <w:rPr>
          <w:rFonts w:ascii="Arial" w:hAnsi="Arial" w:cs="Arial"/>
        </w:rPr>
        <w:t>l</w:t>
      </w:r>
      <w:r w:rsidR="00666E35">
        <w:rPr>
          <w:rFonts w:ascii="Arial" w:hAnsi="Arial" w:cs="Arial"/>
        </w:rPr>
        <w:t xml:space="preserve"> </w:t>
      </w:r>
      <w:r w:rsidRPr="00183962">
        <w:rPr>
          <w:rFonts w:ascii="Arial" w:hAnsi="Arial" w:cs="Arial"/>
        </w:rPr>
        <w:t xml:space="preserve">conductor de la </w:t>
      </w:r>
      <w:r w:rsidR="00AB6085">
        <w:rPr>
          <w:rFonts w:ascii="Arial" w:hAnsi="Arial" w:cs="Arial"/>
        </w:rPr>
        <w:t>bicicleta</w:t>
      </w:r>
      <w:r w:rsidRPr="00183962">
        <w:rPr>
          <w:rFonts w:ascii="Arial" w:hAnsi="Arial" w:cs="Arial"/>
        </w:rPr>
        <w:t>, como quiera que,</w:t>
      </w:r>
      <w:r w:rsidR="00F101C7">
        <w:rPr>
          <w:rFonts w:ascii="Arial" w:hAnsi="Arial" w:cs="Arial"/>
        </w:rPr>
        <w:t xml:space="preserve"> al ya inherente riesgo de conducir le añadió por voluntad propia </w:t>
      </w:r>
      <w:r w:rsidR="00E9198B">
        <w:rPr>
          <w:rFonts w:ascii="Arial" w:hAnsi="Arial" w:cs="Arial"/>
        </w:rPr>
        <w:t xml:space="preserve">la conducta aún más riesgosa de hacerlo sin prever las normas de tránsito, y en tal sentido exponerse a que </w:t>
      </w:r>
      <w:r w:rsidR="008D666B">
        <w:rPr>
          <w:rFonts w:ascii="Arial" w:hAnsi="Arial" w:cs="Arial"/>
        </w:rPr>
        <w:t xml:space="preserve">ello le llevara a un desenlace como el que </w:t>
      </w:r>
      <w:r w:rsidR="00AE2768">
        <w:rPr>
          <w:rFonts w:ascii="Arial" w:hAnsi="Arial" w:cs="Arial"/>
        </w:rPr>
        <w:t xml:space="preserve">alega le </w:t>
      </w:r>
      <w:r w:rsidR="008D666B">
        <w:rPr>
          <w:rFonts w:ascii="Arial" w:hAnsi="Arial" w:cs="Arial"/>
        </w:rPr>
        <w:t>terminó ocurriendo</w:t>
      </w:r>
      <w:r w:rsidRPr="00183962">
        <w:rPr>
          <w:rFonts w:ascii="Arial" w:hAnsi="Arial" w:cs="Arial"/>
        </w:rPr>
        <w:t xml:space="preserve">. En suma, es contundente que no hubo una contribución activa de su parte con miras a evitar la ocurrencia del daño, dado que no </w:t>
      </w:r>
      <w:r w:rsidR="002730B6">
        <w:rPr>
          <w:rFonts w:ascii="Arial" w:hAnsi="Arial" w:cs="Arial"/>
        </w:rPr>
        <w:t xml:space="preserve">cumplió </w:t>
      </w:r>
      <w:r w:rsidR="00D92A9B" w:rsidRPr="00183962">
        <w:rPr>
          <w:rFonts w:ascii="Arial" w:hAnsi="Arial" w:cs="Arial"/>
        </w:rPr>
        <w:t xml:space="preserve">sus obligaciones para ejercer la actividad peligrosa </w:t>
      </w:r>
      <w:r w:rsidR="00165B33" w:rsidRPr="00183962">
        <w:rPr>
          <w:rFonts w:ascii="Arial" w:hAnsi="Arial" w:cs="Arial"/>
        </w:rPr>
        <w:t>de conducir</w:t>
      </w:r>
      <w:r w:rsidR="00D13F6A">
        <w:rPr>
          <w:rFonts w:ascii="Arial" w:hAnsi="Arial" w:cs="Arial"/>
        </w:rPr>
        <w:t xml:space="preserve"> y por el contrario su actitud imprudente le expuso a una situación de la que terminó desencadenando la situación dañosa que nos cupa</w:t>
      </w:r>
      <w:r w:rsidRPr="00183962">
        <w:rPr>
          <w:rFonts w:ascii="Arial" w:hAnsi="Arial" w:cs="Arial"/>
        </w:rPr>
        <w:t>.</w:t>
      </w:r>
    </w:p>
    <w:p w14:paraId="4E07E1B3" w14:textId="2E574536" w:rsidR="00B851F2" w:rsidRDefault="00780BF1" w:rsidP="00213BFF">
      <w:pPr>
        <w:spacing w:before="240" w:line="312" w:lineRule="auto"/>
        <w:jc w:val="both"/>
        <w:rPr>
          <w:rFonts w:ascii="Arial" w:eastAsia="Arial" w:hAnsi="Arial" w:cs="Arial"/>
        </w:rPr>
      </w:pPr>
      <w:r w:rsidRPr="00183962">
        <w:rPr>
          <w:rFonts w:ascii="Arial" w:hAnsi="Arial" w:cs="Arial"/>
        </w:rPr>
        <w:t xml:space="preserve">Las lesiones sufridas por la víctima son un claro ejemplo de dejar al </w:t>
      </w:r>
      <w:r w:rsidR="0012368E" w:rsidRPr="00183962">
        <w:rPr>
          <w:rFonts w:ascii="Arial" w:hAnsi="Arial" w:cs="Arial"/>
        </w:rPr>
        <w:t>azar</w:t>
      </w:r>
      <w:r w:rsidRPr="00183962">
        <w:rPr>
          <w:rFonts w:ascii="Arial" w:hAnsi="Arial" w:cs="Arial"/>
        </w:rPr>
        <w:t xml:space="preserve"> su seguridad y no adoptar las precauciones necesarias a fin de evitar accidentes, </w:t>
      </w:r>
      <w:r w:rsidR="0012368E" w:rsidRPr="00183962">
        <w:rPr>
          <w:rFonts w:ascii="Arial" w:hAnsi="Arial" w:cs="Arial"/>
        </w:rPr>
        <w:t>y b</w:t>
      </w:r>
      <w:r w:rsidRPr="00183962">
        <w:rPr>
          <w:rFonts w:ascii="Arial" w:hAnsi="Arial" w:cs="Arial"/>
        </w:rPr>
        <w:t>ajo esta premisa, es claro que la causa eficiente del daño no corresponde a la fal</w:t>
      </w:r>
      <w:r w:rsidR="001C2170" w:rsidRPr="00183962">
        <w:rPr>
          <w:rFonts w:ascii="Arial" w:hAnsi="Arial" w:cs="Arial"/>
        </w:rPr>
        <w:t>la</w:t>
      </w:r>
      <w:r w:rsidRPr="00183962">
        <w:rPr>
          <w:rFonts w:ascii="Arial" w:hAnsi="Arial" w:cs="Arial"/>
        </w:rPr>
        <w:t xml:space="preserve"> </w:t>
      </w:r>
      <w:r w:rsidR="001C2170" w:rsidRPr="00183962">
        <w:rPr>
          <w:rFonts w:ascii="Arial" w:hAnsi="Arial" w:cs="Arial"/>
        </w:rPr>
        <w:t xml:space="preserve">alegada por </w:t>
      </w:r>
      <w:r w:rsidR="00866E2F">
        <w:rPr>
          <w:rFonts w:ascii="Arial" w:hAnsi="Arial" w:cs="Arial"/>
        </w:rPr>
        <w:t>los</w:t>
      </w:r>
      <w:r w:rsidR="001C2170" w:rsidRPr="00183962">
        <w:rPr>
          <w:rFonts w:ascii="Arial" w:hAnsi="Arial" w:cs="Arial"/>
        </w:rPr>
        <w:t xml:space="preserve"> </w:t>
      </w:r>
      <w:r w:rsidR="007A6AC3">
        <w:rPr>
          <w:rFonts w:ascii="Arial" w:hAnsi="Arial" w:cs="Arial"/>
        </w:rPr>
        <w:t>actor</w:t>
      </w:r>
      <w:r w:rsidR="00866E2F">
        <w:rPr>
          <w:rFonts w:ascii="Arial" w:hAnsi="Arial" w:cs="Arial"/>
        </w:rPr>
        <w:t>es</w:t>
      </w:r>
      <w:r w:rsidRPr="00183962">
        <w:rPr>
          <w:rFonts w:ascii="Arial" w:hAnsi="Arial" w:cs="Arial"/>
        </w:rPr>
        <w:t xml:space="preserve">, sino a una falta de </w:t>
      </w:r>
      <w:r w:rsidR="001C2170" w:rsidRPr="00183962">
        <w:rPr>
          <w:rFonts w:ascii="Arial" w:hAnsi="Arial" w:cs="Arial"/>
        </w:rPr>
        <w:t xml:space="preserve">cumplimiento de deberes legales y a la falta de </w:t>
      </w:r>
      <w:r w:rsidRPr="00183962">
        <w:rPr>
          <w:rFonts w:ascii="Arial" w:hAnsi="Arial" w:cs="Arial"/>
        </w:rPr>
        <w:t>precaución en el deber objetivo de cuidado, pues de haberse adoptada las medidas antes indicadas, las cuales revisten las características de ser obligatorias cuando de asuntos de tránsito se trata, el hecho dañoso aquí alegado no se hubiera configurado</w:t>
      </w:r>
      <w:r w:rsidR="00B851F2" w:rsidRPr="00183962">
        <w:rPr>
          <w:rFonts w:ascii="Arial" w:eastAsia="Arial" w:hAnsi="Arial" w:cs="Arial"/>
        </w:rPr>
        <w:t>.</w:t>
      </w:r>
    </w:p>
    <w:p w14:paraId="1ABEBA71" w14:textId="1DD92537" w:rsidR="005C6279" w:rsidRPr="00183962" w:rsidRDefault="005C6279" w:rsidP="00213BFF">
      <w:pPr>
        <w:spacing w:before="240" w:line="312" w:lineRule="auto"/>
        <w:jc w:val="both"/>
        <w:rPr>
          <w:rFonts w:ascii="Arial" w:eastAsia="Arial" w:hAnsi="Arial" w:cs="Arial"/>
        </w:rPr>
      </w:pPr>
      <w:r w:rsidRPr="00183962">
        <w:rPr>
          <w:rFonts w:ascii="Arial" w:eastAsia="Arial" w:hAnsi="Arial" w:cs="Arial"/>
        </w:rPr>
        <w:t>En este sentido, al no acreditarse la falla, no es posible conceder una declaratoria de la responsabilidad, por lo que, solicito al señor Juez que se declare probada esta excepción</w:t>
      </w:r>
      <w:r w:rsidR="006F7CAC">
        <w:rPr>
          <w:rFonts w:ascii="Arial" w:eastAsia="Arial" w:hAnsi="Arial" w:cs="Arial"/>
        </w:rPr>
        <w:t>.</w:t>
      </w:r>
    </w:p>
    <w:p w14:paraId="3B0C033A" w14:textId="77777777" w:rsidR="00F415C6" w:rsidRPr="00183962" w:rsidRDefault="00F415C6" w:rsidP="00213BFF">
      <w:pPr>
        <w:spacing w:line="312" w:lineRule="auto"/>
        <w:jc w:val="both"/>
        <w:rPr>
          <w:rFonts w:ascii="Arial" w:eastAsia="Arial" w:hAnsi="Arial" w:cs="Arial"/>
        </w:rPr>
      </w:pPr>
    </w:p>
    <w:p w14:paraId="5CFAFF1B" w14:textId="5B220838" w:rsidR="00B851F2" w:rsidRPr="004D1484" w:rsidRDefault="00B851F2" w:rsidP="00213BFF">
      <w:pPr>
        <w:pStyle w:val="Prrafodelista"/>
        <w:numPr>
          <w:ilvl w:val="3"/>
          <w:numId w:val="28"/>
        </w:numPr>
        <w:spacing w:after="0" w:line="312" w:lineRule="auto"/>
        <w:ind w:left="714" w:hanging="357"/>
        <w:jc w:val="both"/>
        <w:rPr>
          <w:rFonts w:ascii="Arial" w:eastAsia="Arial" w:hAnsi="Arial" w:cs="Arial"/>
          <w:b/>
          <w:bCs/>
          <w:u w:val="single"/>
        </w:rPr>
      </w:pPr>
      <w:bookmarkStart w:id="3" w:name="_Hlk187737408"/>
      <w:r w:rsidRPr="004D1484">
        <w:rPr>
          <w:rFonts w:ascii="Arial" w:eastAsia="Arial" w:hAnsi="Arial" w:cs="Arial"/>
          <w:b/>
          <w:bCs/>
          <w:u w:val="single"/>
        </w:rPr>
        <w:lastRenderedPageBreak/>
        <w:t xml:space="preserve">INEXISTENCIA DE RESPONSABILIDAD POR FALTA DE ACREDITACIÓN DEL NEXO CAUSAL ENTRE EL ACTUAR DEL DISTRITO DE SANTIAGO DE CALI Y EL DAÑO </w:t>
      </w:r>
      <w:r w:rsidR="00B85EBE" w:rsidRPr="004D1484">
        <w:rPr>
          <w:rFonts w:ascii="Arial" w:eastAsia="Arial" w:hAnsi="Arial" w:cs="Arial"/>
          <w:b/>
          <w:bCs/>
          <w:u w:val="single"/>
        </w:rPr>
        <w:t>ALEGADO</w:t>
      </w:r>
    </w:p>
    <w:bookmarkEnd w:id="3"/>
    <w:p w14:paraId="6E1AF854" w14:textId="77777777" w:rsidR="00E21152" w:rsidRPr="00183962" w:rsidRDefault="00E21152" w:rsidP="00213BFF">
      <w:pPr>
        <w:spacing w:line="312" w:lineRule="auto"/>
        <w:jc w:val="both"/>
        <w:rPr>
          <w:rFonts w:ascii="Arial" w:hAnsi="Arial" w:cs="Arial"/>
          <w:bCs/>
          <w:lang w:val="es-CO"/>
        </w:rPr>
      </w:pPr>
    </w:p>
    <w:p w14:paraId="69893DD5" w14:textId="6AA973E0" w:rsidR="009E2DAE" w:rsidRPr="00183962" w:rsidRDefault="00E21152" w:rsidP="00213BFF">
      <w:pPr>
        <w:spacing w:line="312" w:lineRule="auto"/>
        <w:jc w:val="both"/>
        <w:rPr>
          <w:rFonts w:ascii="Arial" w:eastAsia="Arial" w:hAnsi="Arial" w:cs="Arial"/>
          <w:b/>
          <w:bCs/>
        </w:rPr>
      </w:pPr>
      <w:r w:rsidRPr="00183962">
        <w:rPr>
          <w:rFonts w:ascii="Arial" w:hAnsi="Arial" w:cs="Arial"/>
          <w:bCs/>
          <w:lang w:val="es-CO"/>
        </w:rPr>
        <w:t>Se invoca e</w:t>
      </w:r>
      <w:r w:rsidR="00567BEA" w:rsidRPr="00183962">
        <w:rPr>
          <w:rFonts w:ascii="Arial" w:hAnsi="Arial" w:cs="Arial"/>
          <w:bCs/>
          <w:lang w:val="es-CO"/>
        </w:rPr>
        <w:t>ste</w:t>
      </w:r>
      <w:r w:rsidRPr="00183962">
        <w:rPr>
          <w:rFonts w:ascii="Arial" w:hAnsi="Arial" w:cs="Arial"/>
          <w:bCs/>
          <w:lang w:val="es-CO"/>
        </w:rPr>
        <w:t xml:space="preserve"> medio exceptivo atendiendo a que </w:t>
      </w:r>
      <w:r w:rsidR="00567BEA" w:rsidRPr="00183962">
        <w:rPr>
          <w:rFonts w:ascii="Arial" w:hAnsi="Arial" w:cs="Arial"/>
          <w:bCs/>
          <w:lang w:val="es-CO"/>
        </w:rPr>
        <w:t xml:space="preserve">como se explicó en </w:t>
      </w:r>
      <w:r w:rsidRPr="00183962">
        <w:rPr>
          <w:rFonts w:ascii="Arial" w:hAnsi="Arial" w:cs="Arial"/>
          <w:bCs/>
          <w:lang w:val="es-CO"/>
        </w:rPr>
        <w:t xml:space="preserve">la </w:t>
      </w:r>
      <w:r w:rsidR="00567BEA" w:rsidRPr="00183962">
        <w:rPr>
          <w:rFonts w:ascii="Arial" w:hAnsi="Arial" w:cs="Arial"/>
          <w:bCs/>
          <w:lang w:val="es-CO"/>
        </w:rPr>
        <w:t xml:space="preserve">consigna anterior, la </w:t>
      </w:r>
      <w:r w:rsidRPr="00183962">
        <w:rPr>
          <w:rFonts w:ascii="Arial" w:hAnsi="Arial" w:cs="Arial"/>
          <w:bCs/>
          <w:lang w:val="es-CO"/>
        </w:rPr>
        <w:t>parte actora no logró probar la responsabilidad que pretende que sea imputada al ente territorial</w:t>
      </w:r>
      <w:r w:rsidR="00EA03B5">
        <w:rPr>
          <w:rFonts w:ascii="Arial" w:hAnsi="Arial" w:cs="Arial"/>
          <w:bCs/>
          <w:lang w:val="es-CO"/>
        </w:rPr>
        <w:t xml:space="preserve"> demandado</w:t>
      </w:r>
      <w:r w:rsidRPr="00183962">
        <w:rPr>
          <w:rFonts w:ascii="Arial" w:hAnsi="Arial" w:cs="Arial"/>
          <w:bCs/>
          <w:lang w:val="es-CO"/>
        </w:rPr>
        <w:t xml:space="preserve">, pues no acercó medio de convicción con el que se pueda acreditar que se presentó una falla en el servicio </w:t>
      </w:r>
      <w:r w:rsidR="00F52EFF" w:rsidRPr="00183962">
        <w:rPr>
          <w:rFonts w:ascii="Arial" w:hAnsi="Arial" w:cs="Arial"/>
          <w:bCs/>
          <w:lang w:val="es-CO"/>
        </w:rPr>
        <w:t xml:space="preserve">que haya ocasionado </w:t>
      </w:r>
      <w:r w:rsidR="009C44F1">
        <w:rPr>
          <w:rFonts w:ascii="Arial" w:hAnsi="Arial" w:cs="Arial"/>
          <w:bCs/>
          <w:lang w:val="es-CO"/>
        </w:rPr>
        <w:t>afectaciones</w:t>
      </w:r>
      <w:r w:rsidRPr="00183962">
        <w:rPr>
          <w:rFonts w:ascii="Arial" w:hAnsi="Arial" w:cs="Arial"/>
          <w:bCs/>
          <w:lang w:val="es-CO"/>
        </w:rPr>
        <w:t xml:space="preserve"> </w:t>
      </w:r>
      <w:r w:rsidR="00F52EFF" w:rsidRPr="00183962">
        <w:rPr>
          <w:rFonts w:ascii="Arial" w:hAnsi="Arial" w:cs="Arial"/>
          <w:bCs/>
          <w:lang w:val="es-CO"/>
        </w:rPr>
        <w:t>a los demandantes y que haya sido</w:t>
      </w:r>
      <w:r w:rsidRPr="00183962">
        <w:rPr>
          <w:rFonts w:ascii="Arial" w:hAnsi="Arial" w:cs="Arial"/>
          <w:bCs/>
          <w:lang w:val="es-CO"/>
        </w:rPr>
        <w:t xml:space="preserve"> consecuencia de una conducta negligente, retardada u omisiva </w:t>
      </w:r>
      <w:r w:rsidR="00F11D8C" w:rsidRPr="00183962">
        <w:rPr>
          <w:rFonts w:ascii="Arial" w:hAnsi="Arial" w:cs="Arial"/>
          <w:bCs/>
          <w:lang w:val="es-CO"/>
        </w:rPr>
        <w:t>de</w:t>
      </w:r>
      <w:r w:rsidRPr="00183962">
        <w:rPr>
          <w:rFonts w:ascii="Arial" w:hAnsi="Arial" w:cs="Arial"/>
          <w:bCs/>
          <w:lang w:val="es-CO"/>
        </w:rPr>
        <w:t xml:space="preserve"> la que pueda predicarse un nexo de causalidad entre la indebida prestación de</w:t>
      </w:r>
      <w:r w:rsidR="00AF59EF" w:rsidRPr="00183962">
        <w:rPr>
          <w:rFonts w:ascii="Arial" w:hAnsi="Arial" w:cs="Arial"/>
          <w:bCs/>
          <w:lang w:val="es-CO"/>
        </w:rPr>
        <w:t>l servicio</w:t>
      </w:r>
      <w:r w:rsidRPr="00183962">
        <w:rPr>
          <w:rFonts w:ascii="Arial" w:hAnsi="Arial" w:cs="Arial"/>
          <w:bCs/>
          <w:lang w:val="es-CO"/>
        </w:rPr>
        <w:t xml:space="preserve"> y el daño alegado fruto del accidente ocurrido el </w:t>
      </w:r>
      <w:r w:rsidR="00A34D03" w:rsidRPr="00A34D03">
        <w:rPr>
          <w:rFonts w:ascii="Arial" w:hAnsi="Arial" w:cs="Arial"/>
          <w:bCs/>
          <w:lang w:val="es-CO"/>
        </w:rPr>
        <w:t>12 de julio de 2020</w:t>
      </w:r>
      <w:r w:rsidRPr="00183962">
        <w:rPr>
          <w:rFonts w:ascii="Arial" w:hAnsi="Arial" w:cs="Arial"/>
          <w:bCs/>
          <w:lang w:val="es-CO"/>
        </w:rPr>
        <w:t>, contrario a ello, como se explicó ampliamente en apartes anteriores, se evidenci</w:t>
      </w:r>
      <w:r w:rsidR="005A02EA" w:rsidRPr="00183962">
        <w:rPr>
          <w:rFonts w:ascii="Arial" w:hAnsi="Arial" w:cs="Arial"/>
          <w:bCs/>
          <w:lang w:val="es-CO"/>
        </w:rPr>
        <w:t>a</w:t>
      </w:r>
      <w:r w:rsidRPr="00183962">
        <w:rPr>
          <w:rFonts w:ascii="Arial" w:hAnsi="Arial" w:cs="Arial"/>
          <w:bCs/>
          <w:lang w:val="es-CO"/>
        </w:rPr>
        <w:t xml:space="preserve"> </w:t>
      </w:r>
      <w:r w:rsidR="005A02EA" w:rsidRPr="00183962">
        <w:rPr>
          <w:rFonts w:ascii="Arial" w:hAnsi="Arial" w:cs="Arial"/>
          <w:bCs/>
          <w:lang w:val="es-CO"/>
        </w:rPr>
        <w:t xml:space="preserve">la </w:t>
      </w:r>
      <w:r w:rsidR="002F7DBA">
        <w:rPr>
          <w:rFonts w:ascii="Arial" w:hAnsi="Arial" w:cs="Arial"/>
          <w:bCs/>
          <w:lang w:val="es-CO"/>
        </w:rPr>
        <w:t>culpa</w:t>
      </w:r>
      <w:r w:rsidR="001E02B5" w:rsidRPr="00183962">
        <w:rPr>
          <w:rFonts w:ascii="Arial" w:hAnsi="Arial" w:cs="Arial"/>
          <w:bCs/>
          <w:lang w:val="es-CO"/>
        </w:rPr>
        <w:t xml:space="preserve"> exclusiv</w:t>
      </w:r>
      <w:r w:rsidR="002F7DBA">
        <w:rPr>
          <w:rFonts w:ascii="Arial" w:hAnsi="Arial" w:cs="Arial"/>
          <w:bCs/>
          <w:lang w:val="es-CO"/>
        </w:rPr>
        <w:t>a</w:t>
      </w:r>
      <w:r w:rsidR="001E02B5" w:rsidRPr="00183962">
        <w:rPr>
          <w:rFonts w:ascii="Arial" w:hAnsi="Arial" w:cs="Arial"/>
          <w:bCs/>
          <w:lang w:val="es-CO"/>
        </w:rPr>
        <w:t xml:space="preserve"> de la víctima</w:t>
      </w:r>
      <w:r w:rsidR="005A02EA" w:rsidRPr="00183962">
        <w:rPr>
          <w:rFonts w:ascii="Arial" w:hAnsi="Arial" w:cs="Arial"/>
          <w:bCs/>
          <w:lang w:val="es-CO"/>
        </w:rPr>
        <w:t>,</w:t>
      </w:r>
      <w:r w:rsidRPr="00183962">
        <w:rPr>
          <w:rFonts w:ascii="Arial" w:hAnsi="Arial" w:cs="Arial"/>
          <w:bCs/>
          <w:lang w:val="es-CO"/>
        </w:rPr>
        <w:t xml:space="preserve"> </w:t>
      </w:r>
      <w:r w:rsidR="001E02B5" w:rsidRPr="00183962">
        <w:rPr>
          <w:rFonts w:ascii="Arial" w:hAnsi="Arial" w:cs="Arial"/>
          <w:bCs/>
          <w:lang w:val="es-CO"/>
        </w:rPr>
        <w:t>lo</w:t>
      </w:r>
      <w:r w:rsidRPr="00183962">
        <w:rPr>
          <w:rFonts w:ascii="Arial" w:hAnsi="Arial" w:cs="Arial"/>
          <w:bCs/>
          <w:lang w:val="es-CO"/>
        </w:rPr>
        <w:t xml:space="preserve"> cual </w:t>
      </w:r>
      <w:r w:rsidR="005A02EA" w:rsidRPr="00183962">
        <w:rPr>
          <w:rFonts w:ascii="Arial" w:hAnsi="Arial" w:cs="Arial"/>
          <w:bCs/>
          <w:lang w:val="es-CO"/>
        </w:rPr>
        <w:t>resulta</w:t>
      </w:r>
      <w:r w:rsidRPr="00183962">
        <w:rPr>
          <w:rFonts w:ascii="Arial" w:hAnsi="Arial" w:cs="Arial"/>
          <w:bCs/>
          <w:lang w:val="es-CO"/>
        </w:rPr>
        <w:t xml:space="preserve"> determinante para </w:t>
      </w:r>
      <w:r w:rsidR="005A02EA" w:rsidRPr="00183962">
        <w:rPr>
          <w:rFonts w:ascii="Arial" w:hAnsi="Arial" w:cs="Arial"/>
          <w:bCs/>
          <w:lang w:val="es-CO"/>
        </w:rPr>
        <w:t>genera</w:t>
      </w:r>
      <w:r w:rsidRPr="00183962">
        <w:rPr>
          <w:rFonts w:ascii="Arial" w:hAnsi="Arial" w:cs="Arial"/>
          <w:bCs/>
          <w:lang w:val="es-CO"/>
        </w:rPr>
        <w:t xml:space="preserve">r el desenlace </w:t>
      </w:r>
      <w:r w:rsidR="00A320AC" w:rsidRPr="00183962">
        <w:rPr>
          <w:rFonts w:ascii="Arial" w:hAnsi="Arial" w:cs="Arial"/>
          <w:bCs/>
          <w:lang w:val="es-CO"/>
        </w:rPr>
        <w:t>dañoso</w:t>
      </w:r>
      <w:r w:rsidRPr="00183962">
        <w:rPr>
          <w:rFonts w:ascii="Arial" w:hAnsi="Arial" w:cs="Arial"/>
          <w:bCs/>
          <w:lang w:val="es-CO"/>
        </w:rPr>
        <w:t xml:space="preserve"> por el que se exige perjuicios</w:t>
      </w:r>
      <w:r w:rsidR="00A345D1" w:rsidRPr="00183962">
        <w:rPr>
          <w:rFonts w:ascii="Arial" w:hAnsi="Arial" w:cs="Arial"/>
          <w:bCs/>
          <w:lang w:val="es-CO"/>
        </w:rPr>
        <w:t xml:space="preserve"> y lo que a su vez desliga la actuación u omisión del ente territorial del daño, es decir, rompe el nexo de causalidad</w:t>
      </w:r>
      <w:r w:rsidR="005A02EA" w:rsidRPr="00183962">
        <w:rPr>
          <w:rFonts w:ascii="Arial" w:hAnsi="Arial" w:cs="Arial"/>
          <w:bCs/>
          <w:lang w:val="es-CO"/>
        </w:rPr>
        <w:t>.</w:t>
      </w:r>
    </w:p>
    <w:p w14:paraId="1BA98B14" w14:textId="77777777" w:rsidR="00C8383D" w:rsidRDefault="005B0356" w:rsidP="00213BFF">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A</w:t>
      </w:r>
    </w:p>
    <w:p w14:paraId="50055AF9" w14:textId="31B58484" w:rsidR="005B0356" w:rsidRPr="00183962" w:rsidRDefault="005B0356" w:rsidP="00213BFF">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l respecto, el artículo 2341 del Código Civil, dice:</w:t>
      </w:r>
    </w:p>
    <w:p w14:paraId="787FEAFB" w14:textId="77777777" w:rsidR="005B0356" w:rsidRPr="00183962" w:rsidRDefault="005B0356" w:rsidP="00213BFF">
      <w:pPr>
        <w:pStyle w:val="Textoindependiente"/>
        <w:widowControl/>
        <w:tabs>
          <w:tab w:val="left" w:pos="2268"/>
        </w:tabs>
        <w:autoSpaceDE/>
        <w:autoSpaceDN/>
        <w:spacing w:line="312" w:lineRule="auto"/>
        <w:jc w:val="both"/>
        <w:rPr>
          <w:rFonts w:ascii="Arial" w:hAnsi="Arial" w:cs="Arial"/>
          <w:bCs/>
          <w:sz w:val="22"/>
          <w:szCs w:val="22"/>
          <w:lang w:val="es-CO"/>
        </w:rPr>
      </w:pPr>
    </w:p>
    <w:p w14:paraId="5E6687EF" w14:textId="68AF227C" w:rsidR="005B0356" w:rsidRPr="00183962" w:rsidRDefault="005B0356" w:rsidP="00213BFF">
      <w:pPr>
        <w:pStyle w:val="Textoindependiente"/>
        <w:widowControl/>
        <w:tabs>
          <w:tab w:val="left" w:pos="2268"/>
        </w:tabs>
        <w:autoSpaceDE/>
        <w:autoSpaceDN/>
        <w:spacing w:line="312"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183962">
        <w:rPr>
          <w:rFonts w:ascii="Arial" w:hAnsi="Arial" w:cs="Arial"/>
          <w:b/>
          <w:i/>
          <w:iCs/>
          <w:sz w:val="20"/>
          <w:szCs w:val="20"/>
          <w:u w:val="single"/>
          <w:lang w:val="es-CO"/>
        </w:rPr>
        <w:t xml:space="preserve">es obligatorio que la parte demandante acredite la existencia de tres elementos: </w:t>
      </w:r>
      <w:r w:rsidRPr="00183962">
        <w:rPr>
          <w:rFonts w:ascii="Arial" w:hAnsi="Arial" w:cs="Arial"/>
          <w:bCs/>
          <w:i/>
          <w:iCs/>
          <w:sz w:val="20"/>
          <w:szCs w:val="20"/>
          <w:lang w:val="es-CO"/>
        </w:rPr>
        <w:t xml:space="preserve">1) el hecho dañoso acaecido culpablemente (o delictualmente si es el caso), 2) el daño y </w:t>
      </w:r>
      <w:r w:rsidRPr="00183962">
        <w:rPr>
          <w:rFonts w:ascii="Arial" w:hAnsi="Arial" w:cs="Arial"/>
          <w:b/>
          <w:i/>
          <w:iCs/>
          <w:sz w:val="20"/>
          <w:szCs w:val="20"/>
          <w:u w:val="single"/>
          <w:lang w:val="es-CO"/>
        </w:rPr>
        <w:t>3) la relación de causalidad entre esos dos elementos</w:t>
      </w:r>
      <w:r w:rsidRPr="00183962">
        <w:rPr>
          <w:rFonts w:ascii="Arial" w:hAnsi="Arial" w:cs="Arial"/>
          <w:bCs/>
          <w:i/>
          <w:iCs/>
          <w:sz w:val="20"/>
          <w:szCs w:val="20"/>
          <w:lang w:val="es-CO"/>
        </w:rPr>
        <w:t xml:space="preserve">. </w:t>
      </w:r>
      <w:r w:rsidRPr="00183962">
        <w:rPr>
          <w:rFonts w:ascii="Arial" w:hAnsi="Arial" w:cs="Arial"/>
          <w:bCs/>
          <w:sz w:val="20"/>
          <w:szCs w:val="20"/>
          <w:lang w:val="es-CO"/>
        </w:rPr>
        <w:t>(</w:t>
      </w:r>
      <w:r w:rsidR="00B940FD" w:rsidRPr="00183962">
        <w:rPr>
          <w:rFonts w:ascii="Arial" w:hAnsi="Arial" w:cs="Arial"/>
          <w:bCs/>
          <w:sz w:val="20"/>
          <w:szCs w:val="20"/>
          <w:lang w:val="es-CO"/>
        </w:rPr>
        <w:t>N</w:t>
      </w:r>
      <w:r w:rsidRPr="00183962">
        <w:rPr>
          <w:rFonts w:ascii="Arial" w:hAnsi="Arial" w:cs="Arial"/>
          <w:bCs/>
          <w:sz w:val="20"/>
          <w:szCs w:val="20"/>
          <w:lang w:val="es-CO"/>
        </w:rPr>
        <w:t xml:space="preserve">egrita </w:t>
      </w:r>
      <w:r w:rsidR="00B940FD" w:rsidRPr="00183962">
        <w:rPr>
          <w:rFonts w:ascii="Arial" w:hAnsi="Arial" w:cs="Arial"/>
          <w:bCs/>
          <w:sz w:val="20"/>
          <w:szCs w:val="20"/>
          <w:lang w:val="es-CO"/>
        </w:rPr>
        <w:t xml:space="preserve">y subrayado </w:t>
      </w:r>
      <w:r w:rsidRPr="00183962">
        <w:rPr>
          <w:rFonts w:ascii="Arial" w:hAnsi="Arial" w:cs="Arial"/>
          <w:bCs/>
          <w:sz w:val="20"/>
          <w:szCs w:val="20"/>
          <w:lang w:val="es-CO"/>
        </w:rPr>
        <w:t>fuera del texto</w:t>
      </w:r>
      <w:r w:rsidR="00B940FD" w:rsidRPr="00183962">
        <w:rPr>
          <w:rFonts w:ascii="Arial" w:hAnsi="Arial" w:cs="Arial"/>
          <w:bCs/>
          <w:sz w:val="20"/>
          <w:szCs w:val="20"/>
          <w:lang w:val="es-CO"/>
        </w:rPr>
        <w:t xml:space="preserve"> original</w:t>
      </w:r>
      <w:r w:rsidRPr="00183962">
        <w:rPr>
          <w:rFonts w:ascii="Arial" w:hAnsi="Arial" w:cs="Arial"/>
          <w:bCs/>
          <w:sz w:val="20"/>
          <w:szCs w:val="20"/>
          <w:lang w:val="es-CO"/>
        </w:rPr>
        <w:t>)</w:t>
      </w:r>
    </w:p>
    <w:p w14:paraId="1E79B345" w14:textId="77777777" w:rsidR="005B0356" w:rsidRPr="00183962" w:rsidRDefault="005B0356" w:rsidP="00213BFF">
      <w:pPr>
        <w:pStyle w:val="Textoindependiente"/>
        <w:widowControl/>
        <w:tabs>
          <w:tab w:val="left" w:pos="2268"/>
        </w:tabs>
        <w:autoSpaceDE/>
        <w:autoSpaceDN/>
        <w:spacing w:line="312" w:lineRule="auto"/>
        <w:jc w:val="both"/>
        <w:rPr>
          <w:rFonts w:ascii="Arial" w:hAnsi="Arial" w:cs="Arial"/>
          <w:bCs/>
          <w:sz w:val="22"/>
          <w:szCs w:val="22"/>
          <w:lang w:val="es-CO"/>
        </w:rPr>
      </w:pPr>
    </w:p>
    <w:p w14:paraId="4E0C459D" w14:textId="698274E8" w:rsidR="005B0356" w:rsidRPr="00183962" w:rsidRDefault="005B0356" w:rsidP="00213BFF">
      <w:pPr>
        <w:pStyle w:val="Textoindependiente"/>
        <w:widowControl/>
        <w:tabs>
          <w:tab w:val="left" w:pos="2268"/>
        </w:tabs>
        <w:autoSpaceDE/>
        <w:autoSpaceDN/>
        <w:spacing w:line="312" w:lineRule="auto"/>
        <w:jc w:val="both"/>
        <w:rPr>
          <w:rFonts w:ascii="Arial" w:hAnsi="Arial" w:cs="Arial"/>
          <w:bCs/>
          <w:lang w:val="es-CO"/>
        </w:rPr>
      </w:pPr>
      <w:r w:rsidRPr="00183962">
        <w:rPr>
          <w:rFonts w:ascii="Arial" w:hAnsi="Arial" w:cs="Arial"/>
          <w:bCs/>
          <w:sz w:val="22"/>
          <w:szCs w:val="22"/>
          <w:lang w:val="es-CO"/>
        </w:rPr>
        <w:t xml:space="preserve">En </w:t>
      </w:r>
      <w:r w:rsidR="00CB4DA5" w:rsidRPr="00183962">
        <w:rPr>
          <w:rFonts w:ascii="Arial" w:hAnsi="Arial" w:cs="Arial"/>
          <w:bCs/>
          <w:sz w:val="22"/>
          <w:szCs w:val="22"/>
          <w:lang w:val="es-CO"/>
        </w:rPr>
        <w:t>igual</w:t>
      </w:r>
      <w:r w:rsidRPr="00183962">
        <w:rPr>
          <w:rFonts w:ascii="Arial" w:hAnsi="Arial" w:cs="Arial"/>
          <w:bCs/>
          <w:sz w:val="22"/>
          <w:szCs w:val="22"/>
          <w:lang w:val="es-CO"/>
        </w:rPr>
        <w:t xml:space="preserve"> sentido la Sala Civil y Agraria de la Corte Suprema de Justicia, en sentencia del 27 de</w:t>
      </w:r>
      <w:r w:rsidR="00DC5306" w:rsidRPr="00183962">
        <w:rPr>
          <w:rFonts w:ascii="Arial" w:hAnsi="Arial" w:cs="Arial"/>
          <w:bCs/>
          <w:sz w:val="22"/>
          <w:szCs w:val="22"/>
          <w:lang w:val="es-CO"/>
        </w:rPr>
        <w:t xml:space="preserve"> </w:t>
      </w:r>
      <w:r w:rsidRPr="00183962">
        <w:rPr>
          <w:rFonts w:ascii="Arial" w:hAnsi="Arial" w:cs="Arial"/>
          <w:bCs/>
          <w:lang w:val="es-CO"/>
        </w:rPr>
        <w:t>septiembre de 2002, expediente 6143, señaló:</w:t>
      </w:r>
    </w:p>
    <w:p w14:paraId="1FFE5E90" w14:textId="77777777" w:rsidR="005B0356" w:rsidRPr="00183962" w:rsidRDefault="005B0356" w:rsidP="00213BFF">
      <w:pPr>
        <w:spacing w:line="312" w:lineRule="auto"/>
        <w:jc w:val="both"/>
        <w:rPr>
          <w:rFonts w:ascii="Arial" w:hAnsi="Arial" w:cs="Arial"/>
          <w:bCs/>
          <w:lang w:val="es-CO"/>
        </w:rPr>
      </w:pPr>
    </w:p>
    <w:p w14:paraId="19D96077" w14:textId="50CE060F" w:rsidR="005B0356" w:rsidRPr="00183962" w:rsidRDefault="005B0356" w:rsidP="00213BFF">
      <w:pPr>
        <w:spacing w:line="312" w:lineRule="auto"/>
        <w:ind w:left="567" w:right="567"/>
        <w:jc w:val="both"/>
        <w:rPr>
          <w:rFonts w:ascii="Arial" w:eastAsia="Arial" w:hAnsi="Arial" w:cs="Arial"/>
          <w:i/>
          <w:iCs/>
        </w:rPr>
      </w:pPr>
      <w:r w:rsidRPr="00183962">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183962">
        <w:rPr>
          <w:rFonts w:ascii="Arial" w:hAnsi="Arial" w:cs="Arial"/>
          <w:b/>
          <w:i/>
          <w:iCs/>
          <w:sz w:val="20"/>
          <w:szCs w:val="20"/>
          <w:u w:val="single"/>
          <w:lang w:val="es-CO"/>
        </w:rPr>
        <w:t>y la relación de causalidad</w:t>
      </w:r>
      <w:r w:rsidRPr="00183962">
        <w:rPr>
          <w:rFonts w:ascii="Arial" w:hAnsi="Arial" w:cs="Arial"/>
          <w:bCs/>
          <w:i/>
          <w:iCs/>
          <w:sz w:val="20"/>
          <w:szCs w:val="20"/>
          <w:lang w:val="es-CO"/>
        </w:rPr>
        <w:t xml:space="preserve"> (...)”. </w:t>
      </w:r>
      <w:r w:rsidR="008B796D" w:rsidRPr="00183962">
        <w:rPr>
          <w:rFonts w:ascii="Arial" w:hAnsi="Arial" w:cs="Arial"/>
          <w:bCs/>
          <w:sz w:val="20"/>
          <w:szCs w:val="20"/>
          <w:lang w:val="es-CO"/>
        </w:rPr>
        <w:t>(Negrita y subrayado fuera del texto original)</w:t>
      </w:r>
    </w:p>
    <w:p w14:paraId="2D610542" w14:textId="77777777" w:rsidR="005B0356" w:rsidRPr="00183962" w:rsidRDefault="005B0356" w:rsidP="00213BFF">
      <w:pPr>
        <w:spacing w:line="312" w:lineRule="auto"/>
        <w:jc w:val="both"/>
        <w:rPr>
          <w:rFonts w:ascii="Arial" w:eastAsia="Arial" w:hAnsi="Arial" w:cs="Arial"/>
        </w:rPr>
      </w:pPr>
    </w:p>
    <w:p w14:paraId="229487ED" w14:textId="36A7006B" w:rsidR="005B0356" w:rsidRPr="00183962" w:rsidRDefault="005B0356" w:rsidP="00213BFF">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Igualmente, señaló la Corte Suprema </w:t>
      </w:r>
      <w:r w:rsidR="00B512ED" w:rsidRPr="00183962">
        <w:rPr>
          <w:rFonts w:ascii="Arial" w:hAnsi="Arial" w:cs="Arial"/>
          <w:bCs/>
          <w:sz w:val="22"/>
          <w:szCs w:val="22"/>
          <w:lang w:val="es-CO"/>
        </w:rPr>
        <w:t xml:space="preserve">de Justicia </w:t>
      </w:r>
      <w:r w:rsidRPr="00183962">
        <w:rPr>
          <w:rFonts w:ascii="Arial" w:hAnsi="Arial" w:cs="Arial"/>
          <w:bCs/>
          <w:sz w:val="22"/>
          <w:szCs w:val="22"/>
          <w:lang w:val="es-CO"/>
        </w:rPr>
        <w:t xml:space="preserve">que es el demandante quien debe acreditar estos tres elementos, </w:t>
      </w:r>
      <w:r w:rsidR="00BB1FF0" w:rsidRPr="00183962">
        <w:rPr>
          <w:rFonts w:ascii="Arial" w:hAnsi="Arial" w:cs="Arial"/>
          <w:bCs/>
          <w:sz w:val="22"/>
          <w:szCs w:val="22"/>
          <w:lang w:val="es-CO"/>
        </w:rPr>
        <w:t xml:space="preserve">y </w:t>
      </w:r>
      <w:r w:rsidRPr="00183962">
        <w:rPr>
          <w:rFonts w:ascii="Arial" w:hAnsi="Arial" w:cs="Arial"/>
          <w:bCs/>
          <w:sz w:val="22"/>
          <w:szCs w:val="22"/>
          <w:lang w:val="es-CO"/>
        </w:rPr>
        <w:t>en tal sentido ha dicho lo siguiente:</w:t>
      </w:r>
    </w:p>
    <w:p w14:paraId="372F4AE4" w14:textId="77777777" w:rsidR="005B0356" w:rsidRPr="00183962" w:rsidRDefault="005B0356" w:rsidP="00213BFF">
      <w:pPr>
        <w:pStyle w:val="Textoindependiente"/>
        <w:widowControl/>
        <w:tabs>
          <w:tab w:val="left" w:pos="2268"/>
        </w:tabs>
        <w:autoSpaceDE/>
        <w:autoSpaceDN/>
        <w:spacing w:line="312" w:lineRule="auto"/>
        <w:jc w:val="both"/>
        <w:rPr>
          <w:rFonts w:ascii="Arial" w:hAnsi="Arial" w:cs="Arial"/>
          <w:bCs/>
          <w:sz w:val="22"/>
          <w:szCs w:val="22"/>
          <w:lang w:val="es-CO"/>
        </w:rPr>
      </w:pPr>
    </w:p>
    <w:p w14:paraId="730E49B8" w14:textId="422509F6" w:rsidR="00D23DEA" w:rsidRPr="00183962" w:rsidRDefault="005B0356" w:rsidP="00213BFF">
      <w:pPr>
        <w:spacing w:line="312"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 se tiene por verdad sabida que quien por sí o a través de sus agentes causa a otro un daño, originado en hecho o culpa suya, está obligado a resarcirlo, lo que equivale a decir que </w:t>
      </w:r>
      <w:r w:rsidRPr="00183962">
        <w:rPr>
          <w:rFonts w:ascii="Arial" w:hAnsi="Arial" w:cs="Arial"/>
          <w:b/>
          <w:i/>
          <w:iCs/>
          <w:sz w:val="20"/>
          <w:szCs w:val="20"/>
          <w:u w:val="single"/>
          <w:lang w:val="es-CO"/>
        </w:rPr>
        <w:t>quien reclama a su vez indemnización por igual concepto, tendrá que demostrar en principio</w:t>
      </w:r>
      <w:r w:rsidRPr="00183962">
        <w:rPr>
          <w:rFonts w:ascii="Arial" w:hAnsi="Arial" w:cs="Arial"/>
          <w:bCs/>
          <w:i/>
          <w:iCs/>
          <w:sz w:val="20"/>
          <w:szCs w:val="20"/>
          <w:lang w:val="es-CO"/>
        </w:rPr>
        <w:t xml:space="preserve">, el perjuicio padecido, el hecho intencional o culposo atribuible al demandado y </w:t>
      </w:r>
      <w:r w:rsidRPr="00183962">
        <w:rPr>
          <w:rFonts w:ascii="Arial" w:hAnsi="Arial" w:cs="Arial"/>
          <w:b/>
          <w:i/>
          <w:iCs/>
          <w:sz w:val="20"/>
          <w:szCs w:val="20"/>
          <w:u w:val="single"/>
          <w:lang w:val="es-CO"/>
        </w:rPr>
        <w:t>la existencia de un nexo adecuado de causalidad entre ambos factores</w:t>
      </w:r>
      <w:r w:rsidRPr="00183962">
        <w:rPr>
          <w:rFonts w:ascii="Arial" w:hAnsi="Arial" w:cs="Arial"/>
          <w:bCs/>
          <w:i/>
          <w:iCs/>
          <w:sz w:val="20"/>
          <w:szCs w:val="20"/>
          <w:lang w:val="es-CO"/>
        </w:rPr>
        <w:t xml:space="preserve"> (...)". </w:t>
      </w:r>
      <w:r w:rsidR="00F1241B" w:rsidRPr="00183962">
        <w:rPr>
          <w:rFonts w:ascii="Arial" w:hAnsi="Arial" w:cs="Arial"/>
          <w:bCs/>
          <w:sz w:val="20"/>
          <w:szCs w:val="20"/>
          <w:lang w:val="es-CO"/>
        </w:rPr>
        <w:t>(Negrita y subrayado fuera del texto original)</w:t>
      </w:r>
    </w:p>
    <w:p w14:paraId="0630A9C9" w14:textId="77777777" w:rsidR="00986021" w:rsidRPr="00183962" w:rsidRDefault="00986021" w:rsidP="00213BFF">
      <w:pPr>
        <w:spacing w:line="312" w:lineRule="auto"/>
        <w:ind w:left="567" w:right="567"/>
        <w:jc w:val="both"/>
        <w:rPr>
          <w:rFonts w:ascii="Arial" w:hAnsi="Arial" w:cs="Arial"/>
          <w:bCs/>
          <w:lang w:val="es-CO"/>
        </w:rPr>
      </w:pPr>
    </w:p>
    <w:p w14:paraId="7FC4B973" w14:textId="77777777" w:rsidR="007D50CE" w:rsidRDefault="00D23DEA" w:rsidP="00213BFF">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Así entonces,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 el hecho o conducta constitutiva de falla en el servicio, el daño y su respectiva magnitud en aras de poderlo cuantificar y finalmente, pero no menos importante, el nexo de causalidad entre los dos primeros. </w:t>
      </w:r>
    </w:p>
    <w:p w14:paraId="084D4FAC" w14:textId="77777777" w:rsidR="007D50CE" w:rsidRDefault="007D50CE" w:rsidP="00213BFF">
      <w:pPr>
        <w:pStyle w:val="Textoindependiente"/>
        <w:widowControl/>
        <w:tabs>
          <w:tab w:val="left" w:pos="2268"/>
        </w:tabs>
        <w:autoSpaceDE/>
        <w:autoSpaceDN/>
        <w:spacing w:line="312" w:lineRule="auto"/>
        <w:jc w:val="both"/>
        <w:rPr>
          <w:rFonts w:ascii="Arial" w:hAnsi="Arial" w:cs="Arial"/>
          <w:bCs/>
          <w:sz w:val="22"/>
          <w:szCs w:val="22"/>
          <w:lang w:val="es-CO"/>
        </w:rPr>
      </w:pPr>
    </w:p>
    <w:p w14:paraId="55254B3E" w14:textId="57F5CB90" w:rsidR="00D23DEA" w:rsidRPr="00183962" w:rsidRDefault="00D23DEA" w:rsidP="00213BFF">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Así lo entendió el Magistrado Jorge Santos Ballesteros en </w:t>
      </w:r>
      <w:r w:rsidR="00AF5D9B">
        <w:rPr>
          <w:rFonts w:ascii="Arial" w:hAnsi="Arial" w:cs="Arial"/>
          <w:bCs/>
          <w:sz w:val="22"/>
          <w:szCs w:val="22"/>
          <w:lang w:val="es-CO"/>
        </w:rPr>
        <w:t>S</w:t>
      </w:r>
      <w:r w:rsidRPr="00183962">
        <w:rPr>
          <w:rFonts w:ascii="Arial" w:hAnsi="Arial" w:cs="Arial"/>
          <w:bCs/>
          <w:sz w:val="22"/>
          <w:szCs w:val="22"/>
          <w:lang w:val="es-CO"/>
        </w:rPr>
        <w:t>entencia 6878 de 26 de septiembre del 2002</w:t>
      </w:r>
      <w:r w:rsidR="00AF59EF" w:rsidRPr="00183962">
        <w:rPr>
          <w:rFonts w:ascii="Arial" w:hAnsi="Arial" w:cs="Arial"/>
          <w:bCs/>
          <w:sz w:val="22"/>
          <w:szCs w:val="22"/>
          <w:lang w:val="es-CO"/>
        </w:rPr>
        <w:t>, cuando dijo:</w:t>
      </w:r>
    </w:p>
    <w:p w14:paraId="3547A5FC" w14:textId="77777777" w:rsidR="00DA60EA" w:rsidRPr="00183962" w:rsidRDefault="00DA60EA" w:rsidP="00213BFF">
      <w:pPr>
        <w:pStyle w:val="Textoindependiente"/>
        <w:widowControl/>
        <w:tabs>
          <w:tab w:val="left" w:pos="2268"/>
        </w:tabs>
        <w:autoSpaceDE/>
        <w:autoSpaceDN/>
        <w:spacing w:line="312" w:lineRule="auto"/>
        <w:jc w:val="both"/>
        <w:rPr>
          <w:rFonts w:ascii="Arial" w:hAnsi="Arial" w:cs="Arial"/>
          <w:bCs/>
          <w:sz w:val="22"/>
          <w:szCs w:val="22"/>
          <w:lang w:val="es-CO"/>
        </w:rPr>
      </w:pPr>
    </w:p>
    <w:p w14:paraId="0E3DB4E3" w14:textId="60A888F7" w:rsidR="005B0356" w:rsidRPr="00183962" w:rsidRDefault="00D23DEA" w:rsidP="00213BFF">
      <w:pPr>
        <w:spacing w:line="312" w:lineRule="auto"/>
        <w:ind w:left="567" w:right="567"/>
        <w:jc w:val="both"/>
        <w:rPr>
          <w:rFonts w:ascii="Arial" w:eastAsia="Arial" w:hAnsi="Arial" w:cs="Arial"/>
          <w:i/>
          <w:iCs/>
        </w:rPr>
      </w:pPr>
      <w:r w:rsidRPr="00183962">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w:t>
      </w:r>
      <w:r w:rsidR="00C23FAD" w:rsidRPr="00183962">
        <w:rPr>
          <w:rFonts w:ascii="Arial" w:hAnsi="Arial" w:cs="Arial"/>
          <w:bCs/>
          <w:i/>
          <w:iCs/>
          <w:sz w:val="20"/>
          <w:szCs w:val="20"/>
          <w:lang w:val="es-CO"/>
        </w:rPr>
        <w:t xml:space="preserve"> </w:t>
      </w:r>
      <w:r w:rsidRPr="00183962">
        <w:rPr>
          <w:rFonts w:ascii="Arial" w:hAnsi="Arial" w:cs="Arial"/>
          <w:bCs/>
          <w:i/>
          <w:iCs/>
          <w:sz w:val="20"/>
          <w:szCs w:val="20"/>
          <w:lang w:val="es-CO"/>
        </w:rPr>
        <w:t>es decir, de acto doloso o culposo– hace responsable a su autor, en la medida en que ha inferido daño a otro”</w:t>
      </w:r>
      <w:r w:rsidR="002447B3">
        <w:rPr>
          <w:rFonts w:ascii="Arial" w:hAnsi="Arial" w:cs="Arial"/>
          <w:bCs/>
          <w:i/>
          <w:iCs/>
          <w:sz w:val="20"/>
          <w:szCs w:val="20"/>
          <w:lang w:val="es-CO"/>
        </w:rPr>
        <w:t>.</w:t>
      </w:r>
    </w:p>
    <w:p w14:paraId="46C33C6F" w14:textId="77777777" w:rsidR="00C23FAD" w:rsidRPr="00183962" w:rsidRDefault="00C23FAD" w:rsidP="00213BFF">
      <w:pPr>
        <w:spacing w:line="312" w:lineRule="auto"/>
        <w:jc w:val="both"/>
        <w:rPr>
          <w:rFonts w:ascii="Arial" w:hAnsi="Arial" w:cs="Arial"/>
          <w:bCs/>
          <w:lang w:val="es-CO"/>
        </w:rPr>
      </w:pPr>
    </w:p>
    <w:p w14:paraId="7541C058" w14:textId="4E5ED6FC" w:rsidR="005B0356" w:rsidRPr="00183962" w:rsidRDefault="00C23FAD" w:rsidP="00213BFF">
      <w:pPr>
        <w:spacing w:line="312" w:lineRule="auto"/>
        <w:jc w:val="both"/>
        <w:rPr>
          <w:rFonts w:ascii="Arial" w:eastAsia="Arial" w:hAnsi="Arial" w:cs="Arial"/>
        </w:rPr>
      </w:pPr>
      <w:r w:rsidRPr="00183962">
        <w:rPr>
          <w:rFonts w:ascii="Arial" w:hAnsi="Arial" w:cs="Arial"/>
          <w:bCs/>
          <w:lang w:val="es-CO"/>
        </w:rPr>
        <w:t xml:space="preserve">Aterrizando al caso podemos afirmar entonces que no hubo culpa porque el hecho omisivo que el apoderado demandante quiere presentar como generador del </w:t>
      </w:r>
      <w:r w:rsidR="0074341A">
        <w:rPr>
          <w:rFonts w:ascii="Arial" w:hAnsi="Arial" w:cs="Arial"/>
          <w:bCs/>
          <w:lang w:val="es-CO"/>
        </w:rPr>
        <w:t xml:space="preserve">presunto </w:t>
      </w:r>
      <w:r w:rsidRPr="00183962">
        <w:rPr>
          <w:rFonts w:ascii="Arial" w:hAnsi="Arial" w:cs="Arial"/>
          <w:bCs/>
          <w:lang w:val="es-CO"/>
        </w:rPr>
        <w:t>daño padecido por la víctima del caso, en realidad no lo fue, ello porque como se explicó en el apartado exceptivo anterior, dicha responsabilidad sólo puede ser atribuida, en</w:t>
      </w:r>
      <w:r w:rsidR="002B72A5" w:rsidRPr="00183962">
        <w:rPr>
          <w:rFonts w:ascii="Arial" w:hAnsi="Arial" w:cs="Arial"/>
          <w:bCs/>
          <w:lang w:val="es-CO"/>
        </w:rPr>
        <w:t xml:space="preserve"> el</w:t>
      </w:r>
      <w:r w:rsidRPr="00183962">
        <w:rPr>
          <w:rFonts w:ascii="Arial" w:hAnsi="Arial" w:cs="Arial"/>
          <w:bCs/>
          <w:lang w:val="es-CO"/>
        </w:rPr>
        <w:t xml:space="preserve"> caso bajo examen, a </w:t>
      </w:r>
      <w:r w:rsidR="00472BEA">
        <w:rPr>
          <w:rFonts w:ascii="Arial" w:hAnsi="Arial" w:cs="Arial"/>
          <w:bCs/>
          <w:lang w:val="es-CO"/>
        </w:rPr>
        <w:t>una culpa</w:t>
      </w:r>
      <w:r w:rsidR="000A0C96" w:rsidRPr="00183962">
        <w:rPr>
          <w:rFonts w:ascii="Arial" w:hAnsi="Arial" w:cs="Arial"/>
          <w:bCs/>
          <w:lang w:val="es-CO"/>
        </w:rPr>
        <w:t xml:space="preserve"> exclusiv</w:t>
      </w:r>
      <w:r w:rsidR="00472BEA">
        <w:rPr>
          <w:rFonts w:ascii="Arial" w:hAnsi="Arial" w:cs="Arial"/>
          <w:bCs/>
          <w:lang w:val="es-CO"/>
        </w:rPr>
        <w:t>a</w:t>
      </w:r>
      <w:r w:rsidR="000A0C96" w:rsidRPr="00183962">
        <w:rPr>
          <w:rFonts w:ascii="Arial" w:hAnsi="Arial" w:cs="Arial"/>
          <w:bCs/>
          <w:lang w:val="es-CO"/>
        </w:rPr>
        <w:t xml:space="preserve"> y determinante de la víctima,</w:t>
      </w:r>
      <w:r w:rsidRPr="00183962">
        <w:rPr>
          <w:rFonts w:ascii="Arial" w:hAnsi="Arial" w:cs="Arial"/>
          <w:bCs/>
          <w:lang w:val="es-CO"/>
        </w:rPr>
        <w:t xml:space="preserve"> que en evidente desconocimiento de las </w:t>
      </w:r>
      <w:r w:rsidR="000A0C96" w:rsidRPr="00183962">
        <w:rPr>
          <w:rFonts w:ascii="Arial" w:hAnsi="Arial" w:cs="Arial"/>
          <w:bCs/>
          <w:lang w:val="es-CO"/>
        </w:rPr>
        <w:t xml:space="preserve">obligaciones </w:t>
      </w:r>
      <w:r w:rsidR="00DB4AE4">
        <w:rPr>
          <w:rFonts w:ascii="Arial" w:hAnsi="Arial" w:cs="Arial"/>
          <w:bCs/>
          <w:lang w:val="es-CO"/>
        </w:rPr>
        <w:t xml:space="preserve">legales </w:t>
      </w:r>
      <w:r w:rsidR="000A0C96" w:rsidRPr="00183962">
        <w:rPr>
          <w:rFonts w:ascii="Arial" w:hAnsi="Arial" w:cs="Arial"/>
          <w:bCs/>
          <w:lang w:val="es-CO"/>
        </w:rPr>
        <w:t xml:space="preserve">a </w:t>
      </w:r>
      <w:r w:rsidR="00DB4AE4">
        <w:rPr>
          <w:rFonts w:ascii="Arial" w:hAnsi="Arial" w:cs="Arial"/>
          <w:bCs/>
          <w:lang w:val="es-CO"/>
        </w:rPr>
        <w:t>su cargo</w:t>
      </w:r>
      <w:r w:rsidR="000A0C96" w:rsidRPr="00183962">
        <w:rPr>
          <w:rFonts w:ascii="Arial" w:hAnsi="Arial" w:cs="Arial"/>
          <w:bCs/>
          <w:lang w:val="es-CO"/>
        </w:rPr>
        <w:t xml:space="preserve"> y a las </w:t>
      </w:r>
      <w:r w:rsidRPr="00183962">
        <w:rPr>
          <w:rFonts w:ascii="Arial" w:hAnsi="Arial" w:cs="Arial"/>
          <w:bCs/>
          <w:lang w:val="es-CO"/>
        </w:rPr>
        <w:t xml:space="preserve">normas de tránsito, decidió exponerse al riesgo y a una situación en la que el desenlace dañoso finalmente ocurrió, lo cual resulta altamente probable si se considera que la misma actividad de conducir es riesgosa y más si se realiza </w:t>
      </w:r>
      <w:r w:rsidR="00DB4AE4">
        <w:rPr>
          <w:rFonts w:ascii="Arial" w:hAnsi="Arial" w:cs="Arial"/>
          <w:bCs/>
          <w:lang w:val="es-CO"/>
        </w:rPr>
        <w:t>contraviniendo</w:t>
      </w:r>
      <w:r w:rsidRPr="00183962">
        <w:rPr>
          <w:rFonts w:ascii="Arial" w:hAnsi="Arial" w:cs="Arial"/>
          <w:bCs/>
          <w:lang w:val="es-CO"/>
        </w:rPr>
        <w:t xml:space="preserve"> </w:t>
      </w:r>
      <w:r w:rsidR="00155AB3">
        <w:rPr>
          <w:rFonts w:ascii="Arial" w:hAnsi="Arial" w:cs="Arial"/>
          <w:bCs/>
          <w:lang w:val="es-CO"/>
        </w:rPr>
        <w:t xml:space="preserve">la ley, como puede ser en este caso la desatención de lo contenido en </w:t>
      </w:r>
      <w:r w:rsidR="00537E16">
        <w:rPr>
          <w:rFonts w:ascii="Arial" w:hAnsi="Arial" w:cs="Arial"/>
          <w:bCs/>
          <w:lang w:val="es-CO"/>
        </w:rPr>
        <w:t>los</w:t>
      </w:r>
      <w:r w:rsidR="00155AB3">
        <w:rPr>
          <w:rFonts w:ascii="Arial" w:hAnsi="Arial" w:cs="Arial"/>
          <w:bCs/>
          <w:lang w:val="es-CO"/>
        </w:rPr>
        <w:t xml:space="preserve"> artículo</w:t>
      </w:r>
      <w:r w:rsidR="00537E16">
        <w:rPr>
          <w:rFonts w:ascii="Arial" w:hAnsi="Arial" w:cs="Arial"/>
          <w:bCs/>
          <w:lang w:val="es-CO"/>
        </w:rPr>
        <w:t>s</w:t>
      </w:r>
      <w:r w:rsidR="00155AB3">
        <w:rPr>
          <w:rFonts w:ascii="Arial" w:hAnsi="Arial" w:cs="Arial"/>
          <w:bCs/>
          <w:lang w:val="es-CO"/>
        </w:rPr>
        <w:t xml:space="preserve"> 94 </w:t>
      </w:r>
      <w:r w:rsidR="00537E16">
        <w:rPr>
          <w:rFonts w:ascii="Arial" w:hAnsi="Arial" w:cs="Arial"/>
          <w:bCs/>
          <w:lang w:val="es-CO"/>
        </w:rPr>
        <w:t xml:space="preserve">y 95 </w:t>
      </w:r>
      <w:r w:rsidR="00155AB3">
        <w:rPr>
          <w:rFonts w:ascii="Arial" w:hAnsi="Arial" w:cs="Arial"/>
          <w:bCs/>
          <w:lang w:val="es-CO"/>
        </w:rPr>
        <w:t>de la Ley 769 de 2002</w:t>
      </w:r>
      <w:r w:rsidR="00152BCC">
        <w:rPr>
          <w:rFonts w:ascii="Arial" w:hAnsi="Arial" w:cs="Arial"/>
          <w:bCs/>
          <w:lang w:val="es-CO"/>
        </w:rPr>
        <w:t>,</w:t>
      </w:r>
      <w:r w:rsidR="00155AB3">
        <w:rPr>
          <w:rFonts w:ascii="Arial" w:hAnsi="Arial" w:cs="Arial"/>
          <w:bCs/>
          <w:lang w:val="es-CO"/>
        </w:rPr>
        <w:t xml:space="preserve"> antes reseñado</w:t>
      </w:r>
      <w:r w:rsidR="00152BCC">
        <w:rPr>
          <w:rFonts w:ascii="Arial" w:hAnsi="Arial" w:cs="Arial"/>
          <w:bCs/>
          <w:lang w:val="es-CO"/>
        </w:rPr>
        <w:t>s</w:t>
      </w:r>
      <w:r w:rsidRPr="00183962">
        <w:rPr>
          <w:rFonts w:ascii="Arial" w:hAnsi="Arial" w:cs="Arial"/>
          <w:bCs/>
          <w:lang w:val="es-CO"/>
        </w:rPr>
        <w:t>.</w:t>
      </w:r>
    </w:p>
    <w:p w14:paraId="255C017C" w14:textId="77777777" w:rsidR="005B0356" w:rsidRPr="00183962" w:rsidRDefault="005B0356" w:rsidP="00213BFF">
      <w:pPr>
        <w:spacing w:line="312" w:lineRule="auto"/>
        <w:jc w:val="both"/>
        <w:rPr>
          <w:rFonts w:ascii="Arial" w:eastAsia="Arial" w:hAnsi="Arial" w:cs="Arial"/>
        </w:rPr>
      </w:pPr>
    </w:p>
    <w:p w14:paraId="187BD6D2" w14:textId="0D61D493" w:rsidR="00A12B66" w:rsidRPr="00183962" w:rsidRDefault="00A12B66" w:rsidP="00213BFF">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Al respecto, se expone la postura Jurisprudencial del Consejo de Estado en sentencia del 25 de julio de 2002, </w:t>
      </w:r>
      <w:r w:rsidR="00317049">
        <w:rPr>
          <w:rFonts w:ascii="Arial" w:eastAsia="Times New Roman" w:hAnsi="Arial" w:cs="Arial"/>
          <w:bCs/>
          <w:color w:val="000000"/>
          <w:lang w:eastAsia="es-ES"/>
        </w:rPr>
        <w:t>e</w:t>
      </w:r>
      <w:r w:rsidRPr="00183962">
        <w:rPr>
          <w:rFonts w:ascii="Arial" w:eastAsia="Times New Roman" w:hAnsi="Arial" w:cs="Arial"/>
          <w:bCs/>
          <w:color w:val="000000"/>
          <w:lang w:eastAsia="es-ES"/>
        </w:rPr>
        <w:t>xp</w:t>
      </w:r>
      <w:r w:rsidR="00317049">
        <w:rPr>
          <w:rFonts w:ascii="Arial" w:eastAsia="Times New Roman" w:hAnsi="Arial" w:cs="Arial"/>
          <w:bCs/>
          <w:color w:val="000000"/>
          <w:lang w:eastAsia="es-ES"/>
        </w:rPr>
        <w:t>ediente No.</w:t>
      </w:r>
      <w:r w:rsidRPr="00183962">
        <w:rPr>
          <w:rFonts w:ascii="Arial" w:eastAsia="Times New Roman" w:hAnsi="Arial" w:cs="Arial"/>
          <w:bCs/>
          <w:color w:val="000000"/>
          <w:lang w:eastAsia="es-ES"/>
        </w:rPr>
        <w:t xml:space="preserve"> 13744, la cual que encuentra su reflejo en providencias anteriores, y que ha definido </w:t>
      </w:r>
      <w:r w:rsidR="00E424CF">
        <w:rPr>
          <w:rFonts w:ascii="Arial" w:eastAsia="Times New Roman" w:hAnsi="Arial" w:cs="Arial"/>
          <w:bCs/>
          <w:color w:val="000000"/>
          <w:lang w:eastAsia="es-ES"/>
        </w:rPr>
        <w:t>la</w:t>
      </w:r>
      <w:r w:rsidRPr="00183962">
        <w:rPr>
          <w:rFonts w:ascii="Arial" w:eastAsia="Times New Roman" w:hAnsi="Arial" w:cs="Arial"/>
          <w:bCs/>
          <w:color w:val="000000"/>
          <w:lang w:eastAsia="es-ES"/>
        </w:rPr>
        <w:t xml:space="preserve"> </w:t>
      </w:r>
      <w:r w:rsidR="00E424CF">
        <w:rPr>
          <w:rFonts w:ascii="Arial" w:eastAsia="Times New Roman" w:hAnsi="Arial" w:cs="Arial"/>
          <w:bCs/>
          <w:color w:val="000000"/>
          <w:lang w:eastAsia="es-ES"/>
        </w:rPr>
        <w:t>culpa exclusiva</w:t>
      </w:r>
      <w:r w:rsidRPr="00183962">
        <w:rPr>
          <w:rFonts w:ascii="Arial" w:eastAsia="Times New Roman" w:hAnsi="Arial" w:cs="Arial"/>
          <w:bCs/>
          <w:color w:val="000000"/>
          <w:lang w:eastAsia="es-ES"/>
        </w:rPr>
        <w:t xml:space="preserve"> de la </w:t>
      </w:r>
      <w:r w:rsidR="00E424CF">
        <w:rPr>
          <w:rFonts w:ascii="Arial" w:eastAsia="Times New Roman" w:hAnsi="Arial" w:cs="Arial"/>
          <w:bCs/>
          <w:color w:val="000000"/>
          <w:lang w:eastAsia="es-ES"/>
        </w:rPr>
        <w:t>v</w:t>
      </w:r>
      <w:r w:rsidRPr="00183962">
        <w:rPr>
          <w:rFonts w:ascii="Arial" w:eastAsia="Times New Roman" w:hAnsi="Arial" w:cs="Arial"/>
          <w:bCs/>
          <w:color w:val="000000"/>
          <w:lang w:eastAsia="es-ES"/>
        </w:rPr>
        <w:t>íctima, de la siguiente forma:</w:t>
      </w:r>
    </w:p>
    <w:p w14:paraId="61ECF3E1" w14:textId="77777777" w:rsidR="00A12B66" w:rsidRPr="00183962" w:rsidRDefault="00A12B66" w:rsidP="00213BFF">
      <w:pPr>
        <w:spacing w:line="312" w:lineRule="auto"/>
        <w:jc w:val="both"/>
        <w:rPr>
          <w:rFonts w:ascii="Arial" w:eastAsia="Times New Roman" w:hAnsi="Arial" w:cs="Arial"/>
          <w:bCs/>
          <w:color w:val="000000"/>
          <w:lang w:eastAsia="es-ES"/>
        </w:rPr>
      </w:pPr>
    </w:p>
    <w:p w14:paraId="5A54E46A" w14:textId="77777777" w:rsidR="00A12B66" w:rsidRPr="00183962" w:rsidRDefault="00A12B66" w:rsidP="00213BFF">
      <w:pPr>
        <w:spacing w:line="312" w:lineRule="auto"/>
        <w:ind w:left="567" w:right="567"/>
        <w:jc w:val="both"/>
        <w:rPr>
          <w:rFonts w:ascii="Arial" w:eastAsia="Times New Roman" w:hAnsi="Arial" w:cs="Arial"/>
          <w:bCs/>
          <w:i/>
          <w:iCs/>
          <w:color w:val="000000"/>
          <w:sz w:val="20"/>
          <w:szCs w:val="20"/>
          <w:lang w:eastAsia="es-ES"/>
        </w:rPr>
      </w:pPr>
      <w:r w:rsidRPr="00183962">
        <w:rPr>
          <w:rFonts w:ascii="Arial" w:eastAsia="Times New Roman" w:hAnsi="Arial" w:cs="Arial"/>
          <w:bCs/>
          <w:i/>
          <w:iCs/>
          <w:color w:val="000000"/>
          <w:sz w:val="20"/>
          <w:szCs w:val="20"/>
          <w:lang w:eastAsia="es-ES"/>
        </w:rPr>
        <w:t xml:space="preserve">“Cabe recordar que </w:t>
      </w:r>
      <w:r w:rsidRPr="00183962">
        <w:rPr>
          <w:rFonts w:ascii="Arial" w:eastAsia="Times New Roman" w:hAnsi="Arial" w:cs="Arial"/>
          <w:b/>
          <w:i/>
          <w:iCs/>
          <w:color w:val="000000"/>
          <w:sz w:val="20"/>
          <w:szCs w:val="20"/>
          <w:u w:val="single"/>
          <w:lang w:eastAsia="es-ES"/>
        </w:rPr>
        <w:t>la culpa exclusiva de la víctima, entendida como la violación por parte de ésta de las obligaciones a las cuales está sujeto el administrado, exonera de responsabilidad al Estado en la producción del daño</w:t>
      </w:r>
      <w:r w:rsidRPr="00183962">
        <w:rPr>
          <w:rFonts w:ascii="Arial" w:eastAsia="Times New Roman" w:hAnsi="Arial" w:cs="Arial"/>
          <w:bCs/>
          <w:i/>
          <w:iCs/>
          <w:color w:val="000000"/>
          <w:sz w:val="20"/>
          <w:szCs w:val="20"/>
          <w:lang w:eastAsia="es-ES"/>
        </w:rPr>
        <w:t>. Así, la Sala en pronunciamientos anteriores ha señalado:</w:t>
      </w:r>
    </w:p>
    <w:p w14:paraId="05CBA302" w14:textId="77777777" w:rsidR="00A12B66" w:rsidRPr="00183962" w:rsidRDefault="00A12B66" w:rsidP="00213BFF">
      <w:pPr>
        <w:spacing w:line="312" w:lineRule="auto"/>
        <w:ind w:left="567" w:right="567"/>
        <w:jc w:val="both"/>
        <w:rPr>
          <w:rFonts w:ascii="Arial" w:eastAsia="Times New Roman" w:hAnsi="Arial" w:cs="Arial"/>
          <w:bCs/>
          <w:i/>
          <w:iCs/>
          <w:color w:val="000000"/>
          <w:sz w:val="20"/>
          <w:szCs w:val="20"/>
          <w:lang w:eastAsia="es-ES"/>
        </w:rPr>
      </w:pPr>
    </w:p>
    <w:p w14:paraId="703937CD" w14:textId="4ECEEB64" w:rsidR="00A12B66" w:rsidRPr="00183962" w:rsidRDefault="00A12B66" w:rsidP="00213BFF">
      <w:pPr>
        <w:spacing w:line="312" w:lineRule="auto"/>
        <w:ind w:left="567" w:right="567"/>
        <w:jc w:val="both"/>
        <w:rPr>
          <w:rFonts w:ascii="Arial" w:eastAsia="Times New Roman" w:hAnsi="Arial" w:cs="Arial"/>
          <w:bCs/>
          <w:color w:val="000000"/>
          <w:lang w:eastAsia="es-ES"/>
        </w:rPr>
      </w:pPr>
      <w:r w:rsidRPr="00183962">
        <w:rPr>
          <w:rFonts w:ascii="Arial" w:eastAsia="Times New Roman" w:hAnsi="Arial" w:cs="Arial"/>
          <w:bCs/>
          <w:i/>
          <w:iCs/>
          <w:color w:val="000000"/>
          <w:sz w:val="20"/>
          <w:szCs w:val="20"/>
          <w:lang w:eastAsia="es-ES"/>
        </w:rPr>
        <w:t xml:space="preserve">(...) Específicamente, para que pueda hablarse de culpa de la víctima jurídicamente, ha dicho el Consejo de Estado, debe estar demostrada además de la simple causalidad material según la cual la victima directa participó y fue causa eficiente en la producción del resultado o daño, el que dicha conducta provino del actuar imprudente o culposo de ella, que implicó la desatención a obligaciones o reglas a las que debía estar sujeta. Por tanto, puede suceder en un caso determinado, que una sea la causa física o material del daño y otra, distinta, la causa jurídica la cual puede encontrarse presente en hechos anteriores al suceso, pero que fueron determinantes o eficientes en su producción. 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w:t>
      </w:r>
      <w:r w:rsidRPr="00183962">
        <w:rPr>
          <w:rFonts w:ascii="Arial" w:eastAsia="Times New Roman" w:hAnsi="Arial" w:cs="Arial"/>
          <w:bCs/>
          <w:i/>
          <w:iCs/>
          <w:color w:val="000000"/>
          <w:sz w:val="20"/>
          <w:szCs w:val="20"/>
          <w:lang w:eastAsia="es-ES"/>
        </w:rPr>
        <w:lastRenderedPageBreak/>
        <w:t>del daño sufrido por los demandantes, la única causa eficiente del mismo fue el actuar exclusivo y reprochable del señor Mauro Restrepo Giraldo, quien con su conducta culposa de desacato a las obligaciones a él conferidas, se expuso total e imprudentemente a sufrir el daño (...)"</w:t>
      </w:r>
      <w:r w:rsidR="00F2429F" w:rsidRPr="00183962">
        <w:rPr>
          <w:rFonts w:ascii="Arial" w:eastAsia="Times New Roman" w:hAnsi="Arial" w:cs="Arial"/>
          <w:bCs/>
          <w:i/>
          <w:iCs/>
          <w:color w:val="000000"/>
          <w:sz w:val="20"/>
          <w:szCs w:val="20"/>
          <w:lang w:eastAsia="es-ES"/>
        </w:rPr>
        <w:t xml:space="preserve"> </w:t>
      </w:r>
      <w:r w:rsidR="00F2429F" w:rsidRPr="00183962">
        <w:rPr>
          <w:rFonts w:ascii="Arial" w:eastAsia="Times New Roman" w:hAnsi="Arial" w:cs="Arial"/>
          <w:bCs/>
          <w:color w:val="000000"/>
          <w:sz w:val="20"/>
          <w:szCs w:val="20"/>
          <w:lang w:eastAsia="es-ES"/>
        </w:rPr>
        <w:t>(</w:t>
      </w:r>
      <w:r w:rsidR="005B59E1" w:rsidRPr="00183962">
        <w:rPr>
          <w:rFonts w:ascii="Arial" w:hAnsi="Arial" w:cs="Arial"/>
          <w:bCs/>
          <w:sz w:val="20"/>
          <w:szCs w:val="20"/>
          <w:lang w:val="es-CO"/>
        </w:rPr>
        <w:t>Negrita y subrayado fuera del texto original)</w:t>
      </w:r>
    </w:p>
    <w:p w14:paraId="5E1E9687" w14:textId="77777777" w:rsidR="00A12B66" w:rsidRPr="00183962" w:rsidRDefault="00A12B66" w:rsidP="00213BFF">
      <w:pPr>
        <w:spacing w:line="312" w:lineRule="auto"/>
        <w:jc w:val="both"/>
        <w:rPr>
          <w:rFonts w:ascii="Arial" w:eastAsia="Times New Roman" w:hAnsi="Arial" w:cs="Arial"/>
          <w:bCs/>
          <w:color w:val="000000"/>
          <w:lang w:eastAsia="es-ES"/>
        </w:rPr>
      </w:pPr>
    </w:p>
    <w:p w14:paraId="568197FA" w14:textId="77777777" w:rsidR="00A12B66" w:rsidRPr="00183962" w:rsidRDefault="00A12B66" w:rsidP="00213BFF">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Igualmente se expone que, para su procedencia,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44B030FB" w14:textId="77777777" w:rsidR="00A12B66" w:rsidRPr="00183962" w:rsidRDefault="00A12B66" w:rsidP="00213BFF">
      <w:pPr>
        <w:spacing w:line="312" w:lineRule="auto"/>
        <w:jc w:val="both"/>
        <w:rPr>
          <w:rFonts w:ascii="Arial" w:eastAsia="Times New Roman" w:hAnsi="Arial" w:cs="Arial"/>
          <w:bCs/>
          <w:color w:val="000000"/>
          <w:lang w:eastAsia="es-ES"/>
        </w:rPr>
      </w:pPr>
    </w:p>
    <w:p w14:paraId="3653DAE3" w14:textId="31AB52BA" w:rsidR="00A12B66" w:rsidRPr="00183962" w:rsidRDefault="00A12B66" w:rsidP="00213BFF">
      <w:pPr>
        <w:spacing w:line="312" w:lineRule="auto"/>
        <w:ind w:left="567" w:right="567"/>
        <w:jc w:val="both"/>
        <w:rPr>
          <w:rFonts w:ascii="Arial" w:eastAsia="Times New Roman" w:hAnsi="Arial" w:cs="Arial"/>
          <w:bCs/>
          <w:i/>
          <w:iCs/>
          <w:color w:val="000000"/>
          <w:lang w:eastAsia="es-ES"/>
        </w:rPr>
      </w:pPr>
      <w:r w:rsidRPr="00183962">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BE4E9C">
        <w:rPr>
          <w:rFonts w:ascii="Arial" w:eastAsia="Times New Roman" w:hAnsi="Arial" w:cs="Arial"/>
          <w:bCs/>
          <w:i/>
          <w:iCs/>
          <w:color w:val="000000"/>
          <w:sz w:val="20"/>
          <w:szCs w:val="20"/>
          <w:u w:val="single"/>
          <w:lang w:eastAsia="es-ES"/>
        </w:rPr>
        <w:t>En efecto, el demandado sólo se encuentra obligado a evitar los daños padecidos por la víctima en aquellos eventos en que se encuentre en posición de garante frente a aquélla, 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183962">
        <w:rPr>
          <w:rFonts w:ascii="Arial" w:eastAsia="Times New Roman" w:hAnsi="Arial" w:cs="Arial"/>
          <w:bCs/>
          <w:i/>
          <w:iCs/>
          <w:color w:val="000000"/>
          <w:sz w:val="20"/>
          <w:szCs w:val="20"/>
          <w:lang w:eastAsia="es-ES"/>
        </w:rPr>
        <w:t xml:space="preserve">. En ese sentido, la Sala debe precisar y desarrollar la posición jurisprudencial vigente. </w:t>
      </w:r>
      <w:r w:rsidRPr="00BE4E9C">
        <w:rPr>
          <w:rFonts w:ascii="Arial" w:eastAsia="Times New Roman" w:hAnsi="Arial" w:cs="Arial"/>
          <w:b/>
          <w:i/>
          <w:iCs/>
          <w:color w:val="000000"/>
          <w:sz w:val="20"/>
          <w:szCs w:val="20"/>
          <w:u w:val="single"/>
          <w:lang w:eastAsia="es-ES"/>
        </w:rPr>
        <w:t>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w:t>
      </w:r>
      <w:r w:rsidRPr="00183962">
        <w:rPr>
          <w:rFonts w:ascii="Arial" w:eastAsia="Times New Roman" w:hAnsi="Arial" w:cs="Arial"/>
          <w:bCs/>
          <w:i/>
          <w:iCs/>
          <w:color w:val="000000"/>
          <w:sz w:val="20"/>
          <w:szCs w:val="20"/>
          <w:lang w:eastAsia="es-ES"/>
        </w:rPr>
        <w:t>;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1A7A3A" w:rsidRPr="00183962">
        <w:rPr>
          <w:rFonts w:ascii="Arial" w:eastAsia="Times New Roman" w:hAnsi="Arial" w:cs="Arial"/>
          <w:bCs/>
          <w:i/>
          <w:iCs/>
          <w:color w:val="000000"/>
          <w:sz w:val="20"/>
          <w:szCs w:val="20"/>
          <w:lang w:eastAsia="es-ES"/>
        </w:rPr>
        <w:t xml:space="preserve"> </w:t>
      </w:r>
      <w:r w:rsidR="001A7A3A" w:rsidRPr="00183962">
        <w:rPr>
          <w:rFonts w:ascii="Arial" w:eastAsia="Times New Roman" w:hAnsi="Arial" w:cs="Arial"/>
          <w:bCs/>
          <w:color w:val="000000"/>
          <w:sz w:val="20"/>
          <w:szCs w:val="20"/>
          <w:lang w:eastAsia="es-ES"/>
        </w:rPr>
        <w:t>(</w:t>
      </w:r>
      <w:r w:rsidR="001A7A3A" w:rsidRPr="00183962">
        <w:rPr>
          <w:rFonts w:ascii="Arial" w:hAnsi="Arial" w:cs="Arial"/>
          <w:bCs/>
          <w:sz w:val="20"/>
          <w:szCs w:val="20"/>
          <w:lang w:val="es-CO"/>
        </w:rPr>
        <w:t>Negrita y subrayado fuera del texto original)</w:t>
      </w:r>
    </w:p>
    <w:p w14:paraId="454F9109" w14:textId="77777777" w:rsidR="00A12B66" w:rsidRPr="00183962" w:rsidRDefault="00A12B66" w:rsidP="00213BFF">
      <w:pPr>
        <w:spacing w:line="312" w:lineRule="auto"/>
        <w:jc w:val="both"/>
        <w:rPr>
          <w:rFonts w:ascii="Arial" w:eastAsia="Arial" w:hAnsi="Arial" w:cs="Arial"/>
        </w:rPr>
      </w:pPr>
    </w:p>
    <w:p w14:paraId="587375C1" w14:textId="3BA8336E" w:rsidR="009F63B2" w:rsidRPr="00183962" w:rsidRDefault="009F63B2" w:rsidP="00213BFF">
      <w:pPr>
        <w:spacing w:line="312" w:lineRule="auto"/>
        <w:jc w:val="both"/>
        <w:rPr>
          <w:rFonts w:ascii="Arial" w:eastAsia="Arial" w:hAnsi="Arial" w:cs="Arial"/>
        </w:rPr>
      </w:pPr>
      <w:r w:rsidRPr="00183962">
        <w:rPr>
          <w:rFonts w:ascii="Arial" w:eastAsia="Arial" w:hAnsi="Arial" w:cs="Arial"/>
        </w:rPr>
        <w:t xml:space="preserve">Como en el caso en cuestión lo que se puede extraer de los elementos de hecho y de derecho es que la víctima tuvo una </w:t>
      </w:r>
      <w:r w:rsidR="00C2094A" w:rsidRPr="00183962">
        <w:rPr>
          <w:rFonts w:ascii="Arial" w:eastAsia="Arial" w:hAnsi="Arial" w:cs="Arial"/>
        </w:rPr>
        <w:t>participación</w:t>
      </w:r>
      <w:r w:rsidRPr="00183962">
        <w:rPr>
          <w:rFonts w:ascii="Arial" w:eastAsia="Arial" w:hAnsi="Arial" w:cs="Arial"/>
        </w:rPr>
        <w:t xml:space="preserve"> determinante en el desenlace, </w:t>
      </w:r>
      <w:r w:rsidRPr="002E69C0">
        <w:rPr>
          <w:rFonts w:ascii="Arial" w:eastAsia="Arial" w:hAnsi="Arial" w:cs="Arial"/>
        </w:rPr>
        <w:t xml:space="preserve">toda vez que no existe prueba de la </w:t>
      </w:r>
      <w:r w:rsidR="006F7F3F" w:rsidRPr="002E69C0">
        <w:rPr>
          <w:rFonts w:ascii="Arial" w:eastAsia="Arial" w:hAnsi="Arial" w:cs="Arial"/>
        </w:rPr>
        <w:t>falla,</w:t>
      </w:r>
      <w:r w:rsidRPr="002E69C0">
        <w:rPr>
          <w:rFonts w:ascii="Arial" w:eastAsia="Arial" w:hAnsi="Arial" w:cs="Arial"/>
        </w:rPr>
        <w:t xml:space="preserve"> </w:t>
      </w:r>
      <w:r w:rsidR="00C2094A" w:rsidRPr="002E69C0">
        <w:rPr>
          <w:rFonts w:ascii="Arial" w:eastAsia="Arial" w:hAnsi="Arial" w:cs="Arial"/>
        </w:rPr>
        <w:t xml:space="preserve">sino que se </w:t>
      </w:r>
      <w:r w:rsidR="002928E4" w:rsidRPr="002E69C0">
        <w:rPr>
          <w:rFonts w:ascii="Arial" w:eastAsia="Arial" w:hAnsi="Arial" w:cs="Arial"/>
        </w:rPr>
        <w:t xml:space="preserve">advierte su actuación </w:t>
      </w:r>
      <w:r w:rsidR="002E69C0" w:rsidRPr="002E69C0">
        <w:rPr>
          <w:rFonts w:ascii="Arial" w:eastAsia="Arial" w:hAnsi="Arial" w:cs="Arial"/>
        </w:rPr>
        <w:t>de</w:t>
      </w:r>
      <w:r w:rsidR="002928E4" w:rsidRPr="002E69C0">
        <w:rPr>
          <w:rFonts w:ascii="Arial" w:eastAsia="Arial" w:hAnsi="Arial" w:cs="Arial"/>
        </w:rPr>
        <w:t xml:space="preserve"> desconocimiento de obligaciones </w:t>
      </w:r>
      <w:r w:rsidR="00E6320C" w:rsidRPr="002E69C0">
        <w:rPr>
          <w:rFonts w:ascii="Arial" w:eastAsia="Arial" w:hAnsi="Arial" w:cs="Arial"/>
        </w:rPr>
        <w:t>legales</w:t>
      </w:r>
      <w:r w:rsidR="002928E4" w:rsidRPr="002E69C0">
        <w:rPr>
          <w:rFonts w:ascii="Arial" w:eastAsia="Arial" w:hAnsi="Arial" w:cs="Arial"/>
        </w:rPr>
        <w:t xml:space="preserve"> respecto de la </w:t>
      </w:r>
      <w:r w:rsidR="00E6320C" w:rsidRPr="002E69C0">
        <w:rPr>
          <w:rFonts w:ascii="Arial" w:eastAsia="Arial" w:hAnsi="Arial" w:cs="Arial"/>
        </w:rPr>
        <w:t>labor</w:t>
      </w:r>
      <w:r w:rsidR="002928E4" w:rsidRPr="002E69C0">
        <w:rPr>
          <w:rFonts w:ascii="Arial" w:eastAsia="Arial" w:hAnsi="Arial" w:cs="Arial"/>
        </w:rPr>
        <w:t xml:space="preserve"> de conducir como </w:t>
      </w:r>
      <w:r w:rsidR="00E6320C" w:rsidRPr="002E69C0">
        <w:rPr>
          <w:rFonts w:ascii="Arial" w:eastAsia="Arial" w:hAnsi="Arial" w:cs="Arial"/>
        </w:rPr>
        <w:t xml:space="preserve">lo </w:t>
      </w:r>
      <w:r w:rsidR="002E69C0">
        <w:rPr>
          <w:rFonts w:ascii="Arial" w:eastAsia="Arial" w:hAnsi="Arial" w:cs="Arial"/>
        </w:rPr>
        <w:t>son</w:t>
      </w:r>
      <w:r w:rsidR="00EB7AF6">
        <w:rPr>
          <w:rFonts w:ascii="Arial" w:eastAsia="Arial" w:hAnsi="Arial" w:cs="Arial"/>
        </w:rPr>
        <w:t>:</w:t>
      </w:r>
      <w:r w:rsidR="002E69C0">
        <w:rPr>
          <w:rFonts w:ascii="Arial" w:eastAsia="Arial" w:hAnsi="Arial" w:cs="Arial"/>
        </w:rPr>
        <w:t xml:space="preserve"> </w:t>
      </w:r>
      <w:r w:rsidR="00EB7AF6">
        <w:rPr>
          <w:rFonts w:ascii="Arial" w:eastAsia="Arial" w:hAnsi="Arial" w:cs="Arial"/>
        </w:rPr>
        <w:t>transportarse</w:t>
      </w:r>
      <w:r w:rsidR="002E69C0">
        <w:rPr>
          <w:rFonts w:ascii="Arial" w:eastAsia="Arial" w:hAnsi="Arial" w:cs="Arial"/>
        </w:rPr>
        <w:t xml:space="preserve"> a</w:t>
      </w:r>
      <w:r w:rsidR="002E69C0" w:rsidRPr="002E69C0">
        <w:rPr>
          <w:rFonts w:ascii="Arial" w:eastAsia="Arial" w:hAnsi="Arial" w:cs="Arial"/>
        </w:rPr>
        <w:t xml:space="preserve"> </w:t>
      </w:r>
      <w:r w:rsidR="002E69C0">
        <w:rPr>
          <w:rFonts w:ascii="Arial" w:eastAsia="Arial" w:hAnsi="Arial" w:cs="Arial"/>
        </w:rPr>
        <w:t xml:space="preserve">alta </w:t>
      </w:r>
      <w:r w:rsidR="002E69C0" w:rsidRPr="002E69C0">
        <w:rPr>
          <w:rFonts w:ascii="Arial" w:eastAsia="Arial" w:hAnsi="Arial" w:cs="Arial"/>
        </w:rPr>
        <w:t xml:space="preserve">velocidad </w:t>
      </w:r>
      <w:r w:rsidR="002E69C0">
        <w:rPr>
          <w:rFonts w:ascii="Arial" w:eastAsia="Arial" w:hAnsi="Arial" w:cs="Arial"/>
        </w:rPr>
        <w:t>y</w:t>
      </w:r>
      <w:r w:rsidR="002E69C0" w:rsidRPr="002E69C0">
        <w:rPr>
          <w:rFonts w:ascii="Arial" w:eastAsia="Arial" w:hAnsi="Arial" w:cs="Arial"/>
        </w:rPr>
        <w:t xml:space="preserve"> no reduc</w:t>
      </w:r>
      <w:r w:rsidR="002E69C0">
        <w:rPr>
          <w:rFonts w:ascii="Arial" w:eastAsia="Arial" w:hAnsi="Arial" w:cs="Arial"/>
        </w:rPr>
        <w:t>irla</w:t>
      </w:r>
      <w:r w:rsidR="002E69C0" w:rsidRPr="002E69C0">
        <w:rPr>
          <w:rFonts w:ascii="Arial" w:eastAsia="Arial" w:hAnsi="Arial" w:cs="Arial"/>
        </w:rPr>
        <w:t xml:space="preserve"> ante una señal de “pare”, </w:t>
      </w:r>
      <w:r w:rsidR="002E69C0">
        <w:rPr>
          <w:rFonts w:ascii="Arial" w:eastAsia="Arial" w:hAnsi="Arial" w:cs="Arial"/>
        </w:rPr>
        <w:t xml:space="preserve">de igual manera </w:t>
      </w:r>
      <w:r w:rsidR="002E69C0" w:rsidRPr="002E69C0">
        <w:rPr>
          <w:rFonts w:ascii="Arial" w:eastAsia="Arial" w:hAnsi="Arial" w:cs="Arial"/>
        </w:rPr>
        <w:t>conduc</w:t>
      </w:r>
      <w:r w:rsidR="002E69C0">
        <w:rPr>
          <w:rFonts w:ascii="Arial" w:eastAsia="Arial" w:hAnsi="Arial" w:cs="Arial"/>
        </w:rPr>
        <w:t>ir</w:t>
      </w:r>
      <w:r w:rsidR="002E69C0" w:rsidRPr="002E69C0">
        <w:rPr>
          <w:rFonts w:ascii="Arial" w:eastAsia="Arial" w:hAnsi="Arial" w:cs="Arial"/>
        </w:rPr>
        <w:t xml:space="preserve"> por la izquierda de la vía a pesar de la prohibición, </w:t>
      </w:r>
      <w:r w:rsidR="002E69C0">
        <w:rPr>
          <w:rFonts w:ascii="Arial" w:eastAsia="Arial" w:hAnsi="Arial" w:cs="Arial"/>
        </w:rPr>
        <w:t>así como</w:t>
      </w:r>
      <w:r w:rsidR="002E69C0" w:rsidRPr="002E69C0">
        <w:rPr>
          <w:rFonts w:ascii="Arial" w:eastAsia="Arial" w:hAnsi="Arial" w:cs="Arial"/>
        </w:rPr>
        <w:t xml:space="preserve"> no portar casco y finalmente el </w:t>
      </w:r>
      <w:r w:rsidR="002E69C0">
        <w:rPr>
          <w:rFonts w:ascii="Arial" w:eastAsia="Arial" w:hAnsi="Arial" w:cs="Arial"/>
        </w:rPr>
        <w:t xml:space="preserve">no </w:t>
      </w:r>
      <w:r w:rsidR="002E69C0" w:rsidRPr="002E69C0">
        <w:rPr>
          <w:rFonts w:ascii="Arial" w:eastAsia="Arial" w:hAnsi="Arial" w:cs="Arial"/>
        </w:rPr>
        <w:t xml:space="preserve">conducir uno detrás del otro </w:t>
      </w:r>
      <w:r w:rsidR="002E69C0">
        <w:rPr>
          <w:rFonts w:ascii="Arial" w:eastAsia="Arial" w:hAnsi="Arial" w:cs="Arial"/>
        </w:rPr>
        <w:t>como lo exige la norma de tránsito</w:t>
      </w:r>
      <w:r w:rsidR="006C0C0E" w:rsidRPr="00183962">
        <w:rPr>
          <w:rFonts w:ascii="Arial" w:eastAsia="Arial" w:hAnsi="Arial" w:cs="Arial"/>
        </w:rPr>
        <w:t>.</w:t>
      </w:r>
    </w:p>
    <w:p w14:paraId="11A8502D" w14:textId="77777777" w:rsidR="00C2094A" w:rsidRPr="00183962" w:rsidRDefault="00C2094A" w:rsidP="00213BFF">
      <w:pPr>
        <w:spacing w:line="312" w:lineRule="auto"/>
        <w:jc w:val="both"/>
        <w:rPr>
          <w:rFonts w:ascii="Arial" w:eastAsia="Arial" w:hAnsi="Arial" w:cs="Arial"/>
        </w:rPr>
      </w:pPr>
    </w:p>
    <w:p w14:paraId="0365BE8D" w14:textId="687E82F9" w:rsidR="002D12D2" w:rsidRPr="00183962" w:rsidRDefault="0013595E" w:rsidP="00213BFF">
      <w:pPr>
        <w:spacing w:line="312" w:lineRule="auto"/>
        <w:jc w:val="both"/>
        <w:rPr>
          <w:rFonts w:ascii="Arial" w:eastAsia="Arial" w:hAnsi="Arial" w:cs="Arial"/>
        </w:rPr>
      </w:pPr>
      <w:r w:rsidRPr="00183962">
        <w:rPr>
          <w:rFonts w:ascii="Arial" w:eastAsia="Arial" w:hAnsi="Arial" w:cs="Arial"/>
        </w:rPr>
        <w:t>En este sentido, al acreditarse la inexistencia del nexo de causalidad, no es posible conceder una declaratoria de la responsabilidad, por lo que, solicito</w:t>
      </w:r>
      <w:r w:rsidR="002D12D2" w:rsidRPr="00183962">
        <w:rPr>
          <w:rFonts w:ascii="Arial" w:eastAsia="Arial" w:hAnsi="Arial" w:cs="Arial"/>
        </w:rPr>
        <w:t xml:space="preserve"> al señor Juez que </w:t>
      </w:r>
      <w:r w:rsidRPr="00183962">
        <w:rPr>
          <w:rFonts w:ascii="Arial" w:eastAsia="Arial" w:hAnsi="Arial" w:cs="Arial"/>
        </w:rPr>
        <w:t>declare probada esta excepción</w:t>
      </w:r>
      <w:r w:rsidR="002D12D2" w:rsidRPr="00183962">
        <w:rPr>
          <w:rFonts w:ascii="Arial" w:eastAsia="Arial" w:hAnsi="Arial" w:cs="Arial"/>
        </w:rPr>
        <w:t>.</w:t>
      </w:r>
    </w:p>
    <w:p w14:paraId="0065E07D" w14:textId="77777777" w:rsidR="00B851F2" w:rsidRPr="00183962" w:rsidRDefault="00B851F2" w:rsidP="00213BFF">
      <w:pPr>
        <w:spacing w:line="312" w:lineRule="auto"/>
        <w:jc w:val="both"/>
        <w:rPr>
          <w:rFonts w:ascii="Arial" w:eastAsia="Arial" w:hAnsi="Arial" w:cs="Arial"/>
        </w:rPr>
      </w:pPr>
    </w:p>
    <w:p w14:paraId="22D20492" w14:textId="58794370" w:rsidR="009E2DAE" w:rsidRPr="00183962" w:rsidRDefault="009E2DAE" w:rsidP="00213BFF">
      <w:pPr>
        <w:pStyle w:val="Prrafodelista"/>
        <w:numPr>
          <w:ilvl w:val="3"/>
          <w:numId w:val="28"/>
        </w:numPr>
        <w:spacing w:after="0" w:line="312" w:lineRule="auto"/>
        <w:ind w:left="714" w:hanging="357"/>
        <w:jc w:val="both"/>
        <w:rPr>
          <w:rFonts w:ascii="Arial" w:hAnsi="Arial" w:cs="Arial"/>
          <w:b/>
          <w:bCs/>
        </w:rPr>
      </w:pPr>
      <w:bookmarkStart w:id="4" w:name="_Hlk187737374"/>
      <w:r w:rsidRPr="00183962">
        <w:rPr>
          <w:rFonts w:ascii="Arial" w:hAnsi="Arial" w:cs="Arial"/>
          <w:b/>
          <w:bCs/>
          <w:u w:val="single"/>
        </w:rPr>
        <w:t>CONCURRENCIA DE CULPAS</w:t>
      </w:r>
      <w:bookmarkEnd w:id="4"/>
    </w:p>
    <w:p w14:paraId="6D0E1C2A" w14:textId="77777777" w:rsidR="009E2DAE" w:rsidRPr="00183962" w:rsidRDefault="009E2DAE" w:rsidP="00213BFF">
      <w:pPr>
        <w:pStyle w:val="Prrafodelista"/>
        <w:spacing w:before="83" w:after="0" w:line="312" w:lineRule="auto"/>
        <w:jc w:val="both"/>
        <w:rPr>
          <w:rFonts w:ascii="Arial" w:hAnsi="Arial" w:cs="Arial"/>
          <w:b/>
          <w:bCs/>
        </w:rPr>
      </w:pPr>
    </w:p>
    <w:p w14:paraId="6E06146D" w14:textId="79C4C6D0" w:rsidR="009E2DAE" w:rsidRPr="00183962" w:rsidRDefault="009E2DAE" w:rsidP="00213BFF">
      <w:pPr>
        <w:spacing w:line="312" w:lineRule="auto"/>
        <w:jc w:val="both"/>
        <w:rPr>
          <w:rFonts w:ascii="Arial" w:hAnsi="Arial" w:cs="Arial"/>
          <w:i/>
          <w:iCs/>
        </w:rPr>
      </w:pPr>
      <w:r w:rsidRPr="00183962">
        <w:rPr>
          <w:rFonts w:ascii="Arial" w:hAnsi="Arial" w:cs="Arial"/>
        </w:rPr>
        <w:t>De manera subsidiaria, considerando que sin lugar a duda la conducta de</w:t>
      </w:r>
      <w:r w:rsidR="00D96AAF" w:rsidRPr="00183962">
        <w:rPr>
          <w:rFonts w:ascii="Arial" w:hAnsi="Arial" w:cs="Arial"/>
        </w:rPr>
        <w:t xml:space="preserve"> </w:t>
      </w:r>
      <w:r w:rsidRPr="00183962">
        <w:rPr>
          <w:rFonts w:ascii="Arial" w:hAnsi="Arial" w:cs="Arial"/>
        </w:rPr>
        <w:t>l</w:t>
      </w:r>
      <w:r w:rsidR="00D96AAF" w:rsidRPr="00183962">
        <w:rPr>
          <w:rFonts w:ascii="Arial" w:hAnsi="Arial" w:cs="Arial"/>
        </w:rPr>
        <w:t>a</w:t>
      </w:r>
      <w:r w:rsidRPr="00183962">
        <w:rPr>
          <w:rFonts w:ascii="Arial" w:hAnsi="Arial" w:cs="Arial"/>
        </w:rPr>
        <w:t xml:space="preserve"> </w:t>
      </w:r>
      <w:r w:rsidR="00D96AAF" w:rsidRPr="00183962">
        <w:rPr>
          <w:rFonts w:ascii="Arial" w:hAnsi="Arial" w:cs="Arial"/>
        </w:rPr>
        <w:t>víctima</w:t>
      </w:r>
      <w:r w:rsidRPr="00183962">
        <w:rPr>
          <w:rFonts w:ascii="Arial" w:hAnsi="Arial" w:cs="Arial"/>
        </w:rPr>
        <w:t xml:space="preserve"> influyó en el </w:t>
      </w:r>
      <w:r w:rsidRPr="00183962">
        <w:rPr>
          <w:rFonts w:ascii="Arial" w:hAnsi="Arial" w:cs="Arial"/>
        </w:rPr>
        <w:lastRenderedPageBreak/>
        <w:t>resultado dañoso y, de no estimarse que esta fue la causa adecuada del mismo, se deberá analizar l</w:t>
      </w:r>
      <w:r w:rsidR="002D12D2" w:rsidRPr="00183962">
        <w:rPr>
          <w:rFonts w:ascii="Arial" w:hAnsi="Arial" w:cs="Arial"/>
        </w:rPr>
        <w:t>a concurrencia de culpas a luz</w:t>
      </w:r>
      <w:r w:rsidRPr="00183962">
        <w:rPr>
          <w:rFonts w:ascii="Arial" w:hAnsi="Arial" w:cs="Arial"/>
        </w:rPr>
        <w:t xml:space="preserve"> de lo dispuesto por el artículo 2357 del Código Civil, que contempla: “</w:t>
      </w:r>
      <w:r w:rsidRPr="00183962">
        <w:rPr>
          <w:rFonts w:ascii="Arial" w:hAnsi="Arial" w:cs="Arial"/>
          <w:i/>
          <w:iCs/>
        </w:rPr>
        <w:t>La apreciación del daño está sujeta a reducción, si el que lo ha sufrido se expuso a él imprudentemente”.</w:t>
      </w:r>
    </w:p>
    <w:p w14:paraId="7A4A8D0F" w14:textId="77777777" w:rsidR="009E2DAE" w:rsidRPr="00183962" w:rsidRDefault="009E2DAE" w:rsidP="00213BFF">
      <w:pPr>
        <w:spacing w:line="312" w:lineRule="auto"/>
        <w:jc w:val="both"/>
        <w:rPr>
          <w:rFonts w:ascii="Arial" w:hAnsi="Arial" w:cs="Arial"/>
          <w:i/>
          <w:iCs/>
        </w:rPr>
      </w:pPr>
    </w:p>
    <w:p w14:paraId="19127535" w14:textId="77777777" w:rsidR="009E2DAE" w:rsidRPr="00183962" w:rsidRDefault="009E2DAE" w:rsidP="00213BFF">
      <w:pPr>
        <w:spacing w:line="312" w:lineRule="auto"/>
        <w:jc w:val="both"/>
        <w:rPr>
          <w:rFonts w:ascii="Arial" w:hAnsi="Arial" w:cs="Arial"/>
        </w:rPr>
      </w:pPr>
      <w:r w:rsidRPr="00183962">
        <w:rPr>
          <w:rFonts w:ascii="Arial" w:hAnsi="Arial" w:cs="Arial"/>
        </w:rPr>
        <w:t>Sobre el particular, el Consejo de Estado ha dicho:</w:t>
      </w:r>
    </w:p>
    <w:p w14:paraId="7427365C" w14:textId="77777777" w:rsidR="009E2DAE" w:rsidRPr="00183962" w:rsidRDefault="009E2DAE" w:rsidP="00213BFF">
      <w:pPr>
        <w:spacing w:line="312" w:lineRule="auto"/>
        <w:jc w:val="both"/>
        <w:rPr>
          <w:rFonts w:ascii="Arial" w:hAnsi="Arial" w:cs="Arial"/>
        </w:rPr>
      </w:pPr>
    </w:p>
    <w:p w14:paraId="1F5D6BE6" w14:textId="44618229" w:rsidR="009E2DAE" w:rsidRDefault="009E2DAE" w:rsidP="00213BFF">
      <w:pPr>
        <w:spacing w:line="312" w:lineRule="auto"/>
        <w:ind w:left="709"/>
        <w:jc w:val="both"/>
        <w:rPr>
          <w:rFonts w:ascii="Arial" w:hAnsi="Arial" w:cs="Arial"/>
          <w:bCs/>
          <w:sz w:val="20"/>
          <w:szCs w:val="20"/>
          <w:lang w:val="es-CO"/>
        </w:rPr>
      </w:pPr>
      <w:r w:rsidRPr="00183962">
        <w:rPr>
          <w:rFonts w:ascii="Arial" w:hAnsi="Arial" w:cs="Arial"/>
          <w:i/>
          <w:iCs/>
          <w:sz w:val="20"/>
          <w:szCs w:val="20"/>
        </w:rPr>
        <w:t xml:space="preserve">“Sobre el tema de la concausa, esta Corporación ha sostenido que </w:t>
      </w:r>
      <w:r w:rsidRPr="00183962">
        <w:rPr>
          <w:rFonts w:ascii="Arial" w:hAnsi="Arial" w:cs="Arial"/>
          <w:b/>
          <w:bCs/>
          <w:i/>
          <w:iCs/>
          <w:sz w:val="20"/>
          <w:szCs w:val="20"/>
        </w:rPr>
        <w:t xml:space="preserve">el comportamiento de la víctima habilita al juzgador para reducir el </w:t>
      </w:r>
      <w:proofErr w:type="spellStart"/>
      <w:r w:rsidRPr="00183962">
        <w:rPr>
          <w:rFonts w:ascii="Arial" w:hAnsi="Arial" w:cs="Arial"/>
          <w:b/>
          <w:bCs/>
          <w:i/>
          <w:iCs/>
          <w:sz w:val="20"/>
          <w:szCs w:val="20"/>
        </w:rPr>
        <w:t>quántum</w:t>
      </w:r>
      <w:proofErr w:type="spellEnd"/>
      <w:r w:rsidRPr="00183962">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183962">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183962">
        <w:rPr>
          <w:rFonts w:ascii="Arial" w:hAnsi="Arial" w:cs="Arial"/>
          <w:i/>
          <w:iCs/>
          <w:sz w:val="20"/>
          <w:szCs w:val="20"/>
        </w:rPr>
        <w:t>quántum</w:t>
      </w:r>
      <w:proofErr w:type="spellEnd"/>
      <w:r w:rsidRPr="00183962">
        <w:rPr>
          <w:rFonts w:ascii="Arial" w:hAnsi="Arial" w:cs="Arial"/>
          <w:i/>
          <w:iCs/>
          <w:sz w:val="20"/>
          <w:szCs w:val="20"/>
        </w:rPr>
        <w:t xml:space="preserve"> indemnizatorio, a condición de que su comportamiento adquiera las notas características para configurar una </w:t>
      </w:r>
      <w:proofErr w:type="spellStart"/>
      <w:r w:rsidRPr="00183962">
        <w:rPr>
          <w:rFonts w:ascii="Arial" w:hAnsi="Arial" w:cs="Arial"/>
          <w:i/>
          <w:iCs/>
          <w:sz w:val="20"/>
          <w:szCs w:val="20"/>
        </w:rPr>
        <w:t>co-causación</w:t>
      </w:r>
      <w:proofErr w:type="spellEnd"/>
      <w:r w:rsidRPr="00183962">
        <w:rPr>
          <w:rFonts w:ascii="Arial" w:hAnsi="Arial" w:cs="Arial"/>
          <w:i/>
          <w:iCs/>
          <w:sz w:val="20"/>
          <w:szCs w:val="20"/>
        </w:rPr>
        <w:t xml:space="preserve"> del daño”</w:t>
      </w:r>
      <w:r w:rsidRPr="00183962">
        <w:rPr>
          <w:rStyle w:val="Refdenotaalpie"/>
          <w:rFonts w:ascii="Arial" w:hAnsi="Arial" w:cs="Arial"/>
          <w:i/>
          <w:iCs/>
          <w:sz w:val="20"/>
          <w:szCs w:val="20"/>
        </w:rPr>
        <w:footnoteReference w:id="10"/>
      </w:r>
      <w:r w:rsidRPr="00183962">
        <w:rPr>
          <w:rFonts w:ascii="Arial" w:hAnsi="Arial" w:cs="Arial"/>
          <w:i/>
          <w:iCs/>
          <w:sz w:val="20"/>
          <w:szCs w:val="20"/>
        </w:rPr>
        <w:t>.</w:t>
      </w:r>
      <w:r w:rsidR="00707032" w:rsidRPr="00183962">
        <w:rPr>
          <w:rFonts w:ascii="Arial" w:hAnsi="Arial" w:cs="Arial"/>
          <w:i/>
          <w:iCs/>
          <w:sz w:val="20"/>
          <w:szCs w:val="20"/>
        </w:rPr>
        <w:t xml:space="preserve"> </w:t>
      </w:r>
      <w:r w:rsidR="00707032" w:rsidRPr="00183962">
        <w:rPr>
          <w:rFonts w:ascii="Arial" w:eastAsia="Times New Roman" w:hAnsi="Arial" w:cs="Arial"/>
          <w:bCs/>
          <w:color w:val="000000"/>
          <w:sz w:val="20"/>
          <w:szCs w:val="20"/>
          <w:lang w:eastAsia="es-ES"/>
        </w:rPr>
        <w:t>(</w:t>
      </w:r>
      <w:r w:rsidR="00707032" w:rsidRPr="00183962">
        <w:rPr>
          <w:rFonts w:ascii="Arial" w:hAnsi="Arial" w:cs="Arial"/>
          <w:bCs/>
          <w:sz w:val="20"/>
          <w:szCs w:val="20"/>
          <w:lang w:val="es-CO"/>
        </w:rPr>
        <w:t>Negrita fuera del texto original)</w:t>
      </w:r>
    </w:p>
    <w:p w14:paraId="56534B79" w14:textId="77777777" w:rsidR="00E129A5" w:rsidRPr="00183962" w:rsidRDefault="00E129A5" w:rsidP="00213BFF">
      <w:pPr>
        <w:spacing w:line="312" w:lineRule="auto"/>
        <w:ind w:left="709"/>
        <w:jc w:val="both"/>
        <w:rPr>
          <w:rFonts w:ascii="Arial" w:hAnsi="Arial" w:cs="Arial"/>
          <w:i/>
          <w:iCs/>
          <w:sz w:val="20"/>
          <w:szCs w:val="20"/>
        </w:rPr>
      </w:pPr>
    </w:p>
    <w:p w14:paraId="69B99D44" w14:textId="50E67A03" w:rsidR="009E2DAE" w:rsidRDefault="009E2DAE" w:rsidP="00213BFF">
      <w:pPr>
        <w:spacing w:line="312" w:lineRule="auto"/>
        <w:jc w:val="both"/>
        <w:rPr>
          <w:rFonts w:ascii="Arial" w:hAnsi="Arial" w:cs="Arial"/>
        </w:rPr>
      </w:pPr>
      <w:r w:rsidRPr="00183962">
        <w:rPr>
          <w:rFonts w:ascii="Arial" w:hAnsi="Arial" w:cs="Arial"/>
        </w:rPr>
        <w:t>Entonces, de los argumentos antes señalados se deriva la participación de</w:t>
      </w:r>
      <w:r w:rsidR="00B15022">
        <w:rPr>
          <w:rFonts w:ascii="Arial" w:hAnsi="Arial" w:cs="Arial"/>
        </w:rPr>
        <w:t xml:space="preserve"> </w:t>
      </w:r>
      <w:r w:rsidRPr="00183962">
        <w:rPr>
          <w:rFonts w:ascii="Arial" w:hAnsi="Arial" w:cs="Arial"/>
        </w:rPr>
        <w:t>l</w:t>
      </w:r>
      <w:r w:rsidR="00B15022">
        <w:rPr>
          <w:rFonts w:ascii="Arial" w:hAnsi="Arial" w:cs="Arial"/>
        </w:rPr>
        <w:t>a</w:t>
      </w:r>
      <w:r w:rsidRPr="00183962">
        <w:rPr>
          <w:rFonts w:ascii="Arial" w:hAnsi="Arial" w:cs="Arial"/>
        </w:rPr>
        <w:t xml:space="preserve"> </w:t>
      </w:r>
      <w:r w:rsidR="00B15022">
        <w:rPr>
          <w:rFonts w:ascii="Arial" w:hAnsi="Arial" w:cs="Arial"/>
        </w:rPr>
        <w:t>víctima</w:t>
      </w:r>
      <w:r w:rsidRPr="00183962">
        <w:rPr>
          <w:rFonts w:ascii="Arial" w:hAnsi="Arial" w:cs="Arial"/>
        </w:rPr>
        <w:t xml:space="preserve"> en la </w:t>
      </w:r>
      <w:proofErr w:type="spellStart"/>
      <w:r w:rsidRPr="00183962">
        <w:rPr>
          <w:rFonts w:ascii="Arial" w:hAnsi="Arial" w:cs="Arial"/>
        </w:rPr>
        <w:t>causación</w:t>
      </w:r>
      <w:proofErr w:type="spellEnd"/>
      <w:r w:rsidRPr="00183962">
        <w:rPr>
          <w:rFonts w:ascii="Arial" w:hAnsi="Arial" w:cs="Arial"/>
        </w:rPr>
        <w:t xml:space="preserve"> del daño, por cuanto </w:t>
      </w:r>
      <w:r w:rsidR="00B15022">
        <w:rPr>
          <w:rFonts w:ascii="Arial" w:hAnsi="Arial" w:cs="Arial"/>
        </w:rPr>
        <w:t>el</w:t>
      </w:r>
      <w:r w:rsidR="006A540B">
        <w:rPr>
          <w:rFonts w:ascii="Arial" w:hAnsi="Arial" w:cs="Arial"/>
        </w:rPr>
        <w:t xml:space="preserve"> señor </w:t>
      </w:r>
      <w:r w:rsidR="00B15022" w:rsidRPr="00B15022">
        <w:rPr>
          <w:rFonts w:ascii="Arial" w:hAnsi="Arial" w:cs="Arial"/>
        </w:rPr>
        <w:t>Andrés Felipe Echavarría Palacio</w:t>
      </w:r>
      <w:r w:rsidR="00B15022" w:rsidRPr="00183962">
        <w:rPr>
          <w:rFonts w:ascii="Arial" w:hAnsi="Arial" w:cs="Arial"/>
        </w:rPr>
        <w:t xml:space="preserve"> </w:t>
      </w:r>
      <w:r w:rsidR="00EC07A4" w:rsidRPr="00183962">
        <w:rPr>
          <w:rFonts w:ascii="Arial" w:hAnsi="Arial" w:cs="Arial"/>
        </w:rPr>
        <w:t xml:space="preserve">en su condición de </w:t>
      </w:r>
      <w:r w:rsidR="001902DB" w:rsidRPr="00183962">
        <w:rPr>
          <w:rFonts w:ascii="Arial" w:hAnsi="Arial" w:cs="Arial"/>
        </w:rPr>
        <w:t>conduct</w:t>
      </w:r>
      <w:r w:rsidR="00511BA0" w:rsidRPr="00183962">
        <w:rPr>
          <w:rFonts w:ascii="Arial" w:hAnsi="Arial" w:cs="Arial"/>
        </w:rPr>
        <w:t>or</w:t>
      </w:r>
      <w:r w:rsidR="00EC07A4" w:rsidRPr="00183962">
        <w:rPr>
          <w:rFonts w:ascii="Arial" w:hAnsi="Arial" w:cs="Arial"/>
        </w:rPr>
        <w:t xml:space="preserve"> </w:t>
      </w:r>
      <w:r w:rsidR="002D12D2" w:rsidRPr="00183962">
        <w:rPr>
          <w:rFonts w:ascii="Arial" w:hAnsi="Arial" w:cs="Arial"/>
        </w:rPr>
        <w:t>d</w:t>
      </w:r>
      <w:r w:rsidR="00511BA0" w:rsidRPr="00183962">
        <w:rPr>
          <w:rFonts w:ascii="Arial" w:hAnsi="Arial" w:cs="Arial"/>
        </w:rPr>
        <w:t>e</w:t>
      </w:r>
      <w:r w:rsidR="00EB7AF6">
        <w:rPr>
          <w:rFonts w:ascii="Arial" w:hAnsi="Arial" w:cs="Arial"/>
        </w:rPr>
        <w:t xml:space="preserve"> </w:t>
      </w:r>
      <w:r w:rsidR="00511BA0" w:rsidRPr="00183962">
        <w:rPr>
          <w:rFonts w:ascii="Arial" w:hAnsi="Arial" w:cs="Arial"/>
        </w:rPr>
        <w:t>l</w:t>
      </w:r>
      <w:r w:rsidR="00EB7AF6">
        <w:rPr>
          <w:rFonts w:ascii="Arial" w:hAnsi="Arial" w:cs="Arial"/>
        </w:rPr>
        <w:t>a</w:t>
      </w:r>
      <w:r w:rsidR="00EC07A4" w:rsidRPr="00183962">
        <w:rPr>
          <w:rFonts w:ascii="Arial" w:hAnsi="Arial" w:cs="Arial"/>
        </w:rPr>
        <w:t xml:space="preserve"> </w:t>
      </w:r>
      <w:r w:rsidR="00EB7AF6">
        <w:rPr>
          <w:rFonts w:ascii="Arial" w:hAnsi="Arial" w:cs="Arial"/>
        </w:rPr>
        <w:t xml:space="preserve">bicicleta </w:t>
      </w:r>
      <w:r w:rsidR="00EC07A4" w:rsidRPr="00183962">
        <w:rPr>
          <w:rFonts w:ascii="Arial" w:hAnsi="Arial" w:cs="Arial"/>
        </w:rPr>
        <w:t xml:space="preserve">en </w:t>
      </w:r>
      <w:r w:rsidR="00EB7AF6">
        <w:rPr>
          <w:rFonts w:ascii="Arial" w:hAnsi="Arial" w:cs="Arial"/>
        </w:rPr>
        <w:t>la</w:t>
      </w:r>
      <w:r w:rsidR="00EC07A4" w:rsidRPr="00183962">
        <w:rPr>
          <w:rFonts w:ascii="Arial" w:hAnsi="Arial" w:cs="Arial"/>
        </w:rPr>
        <w:t xml:space="preserve"> que ocurrió el </w:t>
      </w:r>
      <w:r w:rsidR="00EB7AF6">
        <w:rPr>
          <w:rFonts w:ascii="Arial" w:hAnsi="Arial" w:cs="Arial"/>
        </w:rPr>
        <w:t xml:space="preserve">presunto </w:t>
      </w:r>
      <w:r w:rsidR="00EC07A4" w:rsidRPr="00183962">
        <w:rPr>
          <w:rFonts w:ascii="Arial" w:hAnsi="Arial" w:cs="Arial"/>
        </w:rPr>
        <w:t>accidente</w:t>
      </w:r>
      <w:r w:rsidR="002D12D2" w:rsidRPr="00183962">
        <w:rPr>
          <w:rFonts w:ascii="Arial" w:hAnsi="Arial" w:cs="Arial"/>
        </w:rPr>
        <w:t>, actuó</w:t>
      </w:r>
      <w:r w:rsidR="0081404B" w:rsidRPr="00183962">
        <w:rPr>
          <w:rFonts w:ascii="Arial" w:hAnsi="Arial" w:cs="Arial"/>
        </w:rPr>
        <w:t xml:space="preserve"> de manera imprudente al </w:t>
      </w:r>
      <w:r w:rsidR="00857AB4">
        <w:rPr>
          <w:rFonts w:ascii="Arial" w:eastAsia="Arial" w:hAnsi="Arial" w:cs="Arial"/>
        </w:rPr>
        <w:t>conducir a</w:t>
      </w:r>
      <w:r w:rsidR="00857AB4" w:rsidRPr="002E69C0">
        <w:rPr>
          <w:rFonts w:ascii="Arial" w:eastAsia="Arial" w:hAnsi="Arial" w:cs="Arial"/>
        </w:rPr>
        <w:t xml:space="preserve"> </w:t>
      </w:r>
      <w:r w:rsidR="00857AB4">
        <w:rPr>
          <w:rFonts w:ascii="Arial" w:eastAsia="Arial" w:hAnsi="Arial" w:cs="Arial"/>
        </w:rPr>
        <w:t xml:space="preserve">alta </w:t>
      </w:r>
      <w:r w:rsidR="00857AB4" w:rsidRPr="002E69C0">
        <w:rPr>
          <w:rFonts w:ascii="Arial" w:eastAsia="Arial" w:hAnsi="Arial" w:cs="Arial"/>
        </w:rPr>
        <w:t xml:space="preserve">velocidad </w:t>
      </w:r>
      <w:r w:rsidR="00857AB4">
        <w:rPr>
          <w:rFonts w:ascii="Arial" w:eastAsia="Arial" w:hAnsi="Arial" w:cs="Arial"/>
        </w:rPr>
        <w:t>y</w:t>
      </w:r>
      <w:r w:rsidR="00857AB4" w:rsidRPr="002E69C0">
        <w:rPr>
          <w:rFonts w:ascii="Arial" w:eastAsia="Arial" w:hAnsi="Arial" w:cs="Arial"/>
        </w:rPr>
        <w:t xml:space="preserve"> no reduc</w:t>
      </w:r>
      <w:r w:rsidR="00857AB4">
        <w:rPr>
          <w:rFonts w:ascii="Arial" w:eastAsia="Arial" w:hAnsi="Arial" w:cs="Arial"/>
        </w:rPr>
        <w:t>irla</w:t>
      </w:r>
      <w:r w:rsidR="00857AB4" w:rsidRPr="002E69C0">
        <w:rPr>
          <w:rFonts w:ascii="Arial" w:eastAsia="Arial" w:hAnsi="Arial" w:cs="Arial"/>
        </w:rPr>
        <w:t xml:space="preserve"> ante una señal de “pare”, conduc</w:t>
      </w:r>
      <w:r w:rsidR="00857AB4">
        <w:rPr>
          <w:rFonts w:ascii="Arial" w:eastAsia="Arial" w:hAnsi="Arial" w:cs="Arial"/>
        </w:rPr>
        <w:t>ir</w:t>
      </w:r>
      <w:r w:rsidR="00857AB4" w:rsidRPr="002E69C0">
        <w:rPr>
          <w:rFonts w:ascii="Arial" w:eastAsia="Arial" w:hAnsi="Arial" w:cs="Arial"/>
        </w:rPr>
        <w:t xml:space="preserve"> por la izquierda de la vía a pesar de la prohibición, no portar casco y finalmente el </w:t>
      </w:r>
      <w:r w:rsidR="00857AB4">
        <w:rPr>
          <w:rFonts w:ascii="Arial" w:eastAsia="Arial" w:hAnsi="Arial" w:cs="Arial"/>
        </w:rPr>
        <w:t xml:space="preserve">no </w:t>
      </w:r>
      <w:r w:rsidR="00857AB4" w:rsidRPr="002E69C0">
        <w:rPr>
          <w:rFonts w:ascii="Arial" w:eastAsia="Arial" w:hAnsi="Arial" w:cs="Arial"/>
        </w:rPr>
        <w:t xml:space="preserve">conducir uno detrás del otro </w:t>
      </w:r>
      <w:r w:rsidR="00857AB4">
        <w:rPr>
          <w:rFonts w:ascii="Arial" w:eastAsia="Arial" w:hAnsi="Arial" w:cs="Arial"/>
        </w:rPr>
        <w:t>como lo exige la norma de tránsito</w:t>
      </w:r>
      <w:r w:rsidR="0096084D">
        <w:rPr>
          <w:rFonts w:ascii="Arial" w:hAnsi="Arial" w:cs="Arial"/>
        </w:rPr>
        <w:t xml:space="preserve">, contraviniendo </w:t>
      </w:r>
      <w:r w:rsidR="00857AB4">
        <w:rPr>
          <w:rFonts w:ascii="Arial" w:hAnsi="Arial" w:cs="Arial"/>
        </w:rPr>
        <w:t xml:space="preserve">con todo ello </w:t>
      </w:r>
      <w:r w:rsidR="0096084D">
        <w:rPr>
          <w:rFonts w:ascii="Arial" w:hAnsi="Arial" w:cs="Arial"/>
        </w:rPr>
        <w:t xml:space="preserve">lo dispuesto en </w:t>
      </w:r>
      <w:r w:rsidR="00857AB4">
        <w:rPr>
          <w:rFonts w:ascii="Arial" w:hAnsi="Arial" w:cs="Arial"/>
        </w:rPr>
        <w:t>los</w:t>
      </w:r>
      <w:r w:rsidR="0096084D">
        <w:rPr>
          <w:rFonts w:ascii="Arial" w:hAnsi="Arial" w:cs="Arial"/>
        </w:rPr>
        <w:t xml:space="preserve"> artículo</w:t>
      </w:r>
      <w:r w:rsidR="00857AB4">
        <w:rPr>
          <w:rFonts w:ascii="Arial" w:hAnsi="Arial" w:cs="Arial"/>
        </w:rPr>
        <w:t>s</w:t>
      </w:r>
      <w:r w:rsidR="0096084D">
        <w:rPr>
          <w:rFonts w:ascii="Arial" w:hAnsi="Arial" w:cs="Arial"/>
        </w:rPr>
        <w:t xml:space="preserve"> 94 </w:t>
      </w:r>
      <w:r w:rsidR="00857AB4">
        <w:rPr>
          <w:rFonts w:ascii="Arial" w:hAnsi="Arial" w:cs="Arial"/>
        </w:rPr>
        <w:t xml:space="preserve">y 95 </w:t>
      </w:r>
      <w:r w:rsidR="0096084D">
        <w:rPr>
          <w:rFonts w:ascii="Arial" w:hAnsi="Arial" w:cs="Arial"/>
        </w:rPr>
        <w:t>de la Ley 769 de 2002</w:t>
      </w:r>
      <w:r w:rsidRPr="00183962">
        <w:rPr>
          <w:rFonts w:ascii="Arial" w:hAnsi="Arial" w:cs="Arial"/>
        </w:rPr>
        <w:t xml:space="preserve">. </w:t>
      </w:r>
    </w:p>
    <w:p w14:paraId="49957314" w14:textId="77777777" w:rsidR="00454BBA" w:rsidRPr="00183962" w:rsidRDefault="00454BBA" w:rsidP="00213BFF">
      <w:pPr>
        <w:spacing w:line="312" w:lineRule="auto"/>
        <w:jc w:val="both"/>
        <w:rPr>
          <w:rFonts w:ascii="Arial" w:hAnsi="Arial" w:cs="Arial"/>
        </w:rPr>
      </w:pPr>
    </w:p>
    <w:p w14:paraId="0E173C5C" w14:textId="75432DD0" w:rsidR="009E2DAE" w:rsidRPr="00183962" w:rsidRDefault="009E2DAE" w:rsidP="00213BFF">
      <w:pPr>
        <w:spacing w:line="312" w:lineRule="auto"/>
        <w:jc w:val="both"/>
        <w:rPr>
          <w:rFonts w:ascii="Arial" w:hAnsi="Arial" w:cs="Arial"/>
        </w:rPr>
      </w:pPr>
      <w:r w:rsidRPr="00183962">
        <w:rPr>
          <w:rFonts w:ascii="Arial" w:hAnsi="Arial" w:cs="Arial"/>
        </w:rPr>
        <w:t xml:space="preserve">En conclusión, sea o no la causa adecuada del daño, lo cierto es que la conducta de </w:t>
      </w:r>
      <w:r w:rsidR="00B06E0F">
        <w:rPr>
          <w:rFonts w:ascii="Arial" w:hAnsi="Arial" w:cs="Arial"/>
        </w:rPr>
        <w:t>la víctima</w:t>
      </w:r>
      <w:r w:rsidRPr="00183962">
        <w:rPr>
          <w:rFonts w:ascii="Arial" w:hAnsi="Arial" w:cs="Arial"/>
        </w:rPr>
        <w:t xml:space="preserve"> incidió en la causalidad de los hechos materia de debate, de manera que, de no eximir de responsabilidad a l</w:t>
      </w:r>
      <w:r w:rsidR="00C238ED" w:rsidRPr="00183962">
        <w:rPr>
          <w:rFonts w:ascii="Arial" w:hAnsi="Arial" w:cs="Arial"/>
        </w:rPr>
        <w:t>a entidad</w:t>
      </w:r>
      <w:r w:rsidRPr="00183962">
        <w:rPr>
          <w:rFonts w:ascii="Arial" w:hAnsi="Arial" w:cs="Arial"/>
        </w:rPr>
        <w:t xml:space="preserve"> demandad</w:t>
      </w:r>
      <w:r w:rsidR="00C238ED" w:rsidRPr="00183962">
        <w:rPr>
          <w:rFonts w:ascii="Arial" w:hAnsi="Arial" w:cs="Arial"/>
        </w:rPr>
        <w:t>a</w:t>
      </w:r>
      <w:r w:rsidRPr="00183962">
        <w:rPr>
          <w:rFonts w:ascii="Arial" w:hAnsi="Arial" w:cs="Arial"/>
        </w:rPr>
        <w:t>, deberá ser objeto de valoración para que se reduzca la</w:t>
      </w:r>
      <w:r w:rsidR="002D12D2" w:rsidRPr="00183962">
        <w:rPr>
          <w:rFonts w:ascii="Arial" w:hAnsi="Arial" w:cs="Arial"/>
        </w:rPr>
        <w:t xml:space="preserve"> remota</w:t>
      </w:r>
      <w:r w:rsidRPr="00183962">
        <w:rPr>
          <w:rFonts w:ascii="Arial" w:hAnsi="Arial" w:cs="Arial"/>
        </w:rPr>
        <w:t xml:space="preserve"> condena</w:t>
      </w:r>
      <w:r w:rsidR="002D12D2" w:rsidRPr="00183962">
        <w:rPr>
          <w:rFonts w:ascii="Arial" w:hAnsi="Arial" w:cs="Arial"/>
        </w:rPr>
        <w:t xml:space="preserve"> en contra</w:t>
      </w:r>
      <w:r w:rsidRPr="00183962">
        <w:rPr>
          <w:rFonts w:ascii="Arial" w:hAnsi="Arial" w:cs="Arial"/>
        </w:rPr>
        <w:t xml:space="preserve"> de e</w:t>
      </w:r>
      <w:r w:rsidR="00C238ED" w:rsidRPr="00183962">
        <w:rPr>
          <w:rFonts w:ascii="Arial" w:hAnsi="Arial" w:cs="Arial"/>
        </w:rPr>
        <w:t>lla</w:t>
      </w:r>
      <w:r w:rsidRPr="00183962">
        <w:rPr>
          <w:rFonts w:ascii="Arial" w:hAnsi="Arial" w:cs="Arial"/>
        </w:rPr>
        <w:t xml:space="preserve">. </w:t>
      </w:r>
    </w:p>
    <w:p w14:paraId="373A41AF" w14:textId="77777777" w:rsidR="009E2DAE" w:rsidRPr="00183962" w:rsidRDefault="009E2DAE" w:rsidP="00213BFF">
      <w:pPr>
        <w:spacing w:line="312" w:lineRule="auto"/>
        <w:jc w:val="both"/>
        <w:rPr>
          <w:rFonts w:ascii="Arial" w:eastAsia="Arial" w:hAnsi="Arial" w:cs="Arial"/>
        </w:rPr>
      </w:pPr>
    </w:p>
    <w:p w14:paraId="06731E21" w14:textId="186860F7" w:rsidR="00B851F2" w:rsidRPr="004D1484" w:rsidRDefault="00B851F2" w:rsidP="00213BFF">
      <w:pPr>
        <w:pStyle w:val="Prrafodelista"/>
        <w:numPr>
          <w:ilvl w:val="3"/>
          <w:numId w:val="28"/>
        </w:numPr>
        <w:spacing w:after="0" w:line="312" w:lineRule="auto"/>
        <w:ind w:left="714" w:hanging="357"/>
        <w:jc w:val="both"/>
        <w:rPr>
          <w:rFonts w:ascii="Arial" w:eastAsia="Arial" w:hAnsi="Arial" w:cs="Arial"/>
          <w:b/>
          <w:bCs/>
          <w:u w:val="single"/>
        </w:rPr>
      </w:pPr>
      <w:r w:rsidRPr="004D1484">
        <w:rPr>
          <w:rFonts w:ascii="Arial" w:eastAsia="Arial" w:hAnsi="Arial" w:cs="Arial"/>
          <w:b/>
          <w:bCs/>
          <w:u w:val="single"/>
          <w:lang w:val="es-ES"/>
        </w:rPr>
        <w:t>FALTA DE ACREDITACIÓN PROBATORIA DE LOS PERJUICI</w:t>
      </w:r>
      <w:r w:rsidR="004035EF" w:rsidRPr="004D1484">
        <w:rPr>
          <w:rFonts w:ascii="Arial" w:eastAsia="Arial" w:hAnsi="Arial" w:cs="Arial"/>
          <w:b/>
          <w:bCs/>
          <w:u w:val="single"/>
          <w:lang w:val="es-ES"/>
        </w:rPr>
        <w:t xml:space="preserve">OS Y EXAGERADA TASACIÓN DE </w:t>
      </w:r>
      <w:r w:rsidR="000423E4" w:rsidRPr="004D1484">
        <w:rPr>
          <w:rFonts w:ascii="Arial" w:eastAsia="Arial" w:hAnsi="Arial" w:cs="Arial"/>
          <w:b/>
          <w:bCs/>
          <w:u w:val="single"/>
          <w:lang w:val="es-ES"/>
        </w:rPr>
        <w:t>ESTOS</w:t>
      </w:r>
    </w:p>
    <w:p w14:paraId="09579A3B" w14:textId="77777777" w:rsidR="00B851F2" w:rsidRPr="00183962" w:rsidRDefault="00B851F2" w:rsidP="00213BFF">
      <w:pPr>
        <w:pStyle w:val="Prrafodelista"/>
        <w:spacing w:after="0" w:line="312" w:lineRule="auto"/>
        <w:jc w:val="both"/>
        <w:rPr>
          <w:rFonts w:ascii="Arial" w:eastAsia="Arial" w:hAnsi="Arial" w:cs="Arial"/>
        </w:rPr>
      </w:pPr>
    </w:p>
    <w:p w14:paraId="00C46C6E" w14:textId="39A4BDB0" w:rsidR="00B851F2" w:rsidRDefault="00B851F2" w:rsidP="00213BFF">
      <w:pPr>
        <w:spacing w:line="312" w:lineRule="auto"/>
        <w:jc w:val="both"/>
        <w:rPr>
          <w:rFonts w:ascii="Arial" w:eastAsia="Arial" w:hAnsi="Arial" w:cs="Arial"/>
        </w:rPr>
      </w:pPr>
      <w:r w:rsidRPr="00183962">
        <w:rPr>
          <w:rFonts w:ascii="Arial" w:eastAsia="Arial" w:hAnsi="Arial" w:cs="Arial"/>
        </w:rPr>
        <w:t>La parte demandante no demostró la existencia</w:t>
      </w:r>
      <w:r w:rsidR="00E17788">
        <w:rPr>
          <w:rFonts w:ascii="Arial" w:eastAsia="Arial" w:hAnsi="Arial" w:cs="Arial"/>
        </w:rPr>
        <w:t xml:space="preserve"> de una falla en el servicio por la cual endilgar responsabilidad de indemnización a cargo de la entidad territorial demandada, pero aunado a ello</w:t>
      </w:r>
      <w:r w:rsidRPr="00183962">
        <w:rPr>
          <w:rFonts w:ascii="Arial" w:eastAsia="Arial" w:hAnsi="Arial" w:cs="Arial"/>
        </w:rPr>
        <w:t xml:space="preserve"> </w:t>
      </w:r>
      <w:r w:rsidR="00E17788">
        <w:rPr>
          <w:rFonts w:ascii="Arial" w:eastAsia="Arial" w:hAnsi="Arial" w:cs="Arial"/>
        </w:rPr>
        <w:t xml:space="preserve">respecto </w:t>
      </w:r>
      <w:r w:rsidRPr="00183962">
        <w:rPr>
          <w:rFonts w:ascii="Arial" w:eastAsia="Arial" w:hAnsi="Arial" w:cs="Arial"/>
        </w:rPr>
        <w:t>de los perjuicios materiales e inmateriales que solicita</w:t>
      </w:r>
      <w:r w:rsidR="00E17788">
        <w:rPr>
          <w:rFonts w:ascii="Arial" w:eastAsia="Arial" w:hAnsi="Arial" w:cs="Arial"/>
        </w:rPr>
        <w:t xml:space="preserve"> realizó una liquidación desorbitada y que no se atiene a los criterios del Consejo de Estado como órgano rector de la jurisdicción ordinaria</w:t>
      </w:r>
      <w:r w:rsidRPr="00183962">
        <w:rPr>
          <w:rFonts w:ascii="Arial" w:eastAsia="Arial" w:hAnsi="Arial" w:cs="Arial"/>
        </w:rPr>
        <w:t xml:space="preserve">, pues </w:t>
      </w:r>
      <w:r w:rsidR="00372306" w:rsidRPr="00183962">
        <w:rPr>
          <w:rFonts w:ascii="Arial" w:eastAsia="Arial" w:hAnsi="Arial" w:cs="Arial"/>
        </w:rPr>
        <w:t>(</w:t>
      </w:r>
      <w:r w:rsidRPr="00183962">
        <w:rPr>
          <w:rFonts w:ascii="Arial" w:eastAsia="Arial" w:hAnsi="Arial" w:cs="Arial"/>
        </w:rPr>
        <w:t xml:space="preserve">i) </w:t>
      </w:r>
      <w:r w:rsidR="00E17788">
        <w:rPr>
          <w:rFonts w:ascii="Arial" w:eastAsia="Arial" w:hAnsi="Arial" w:cs="Arial"/>
        </w:rPr>
        <w:t xml:space="preserve">aunque se </w:t>
      </w:r>
      <w:r w:rsidR="00372306" w:rsidRPr="00183962">
        <w:rPr>
          <w:rFonts w:ascii="Arial" w:eastAsia="Arial" w:hAnsi="Arial" w:cs="Arial"/>
        </w:rPr>
        <w:t xml:space="preserve">aportó </w:t>
      </w:r>
      <w:r w:rsidR="00E17788">
        <w:rPr>
          <w:rFonts w:ascii="Arial" w:eastAsia="Arial" w:hAnsi="Arial" w:cs="Arial"/>
        </w:rPr>
        <w:t>un</w:t>
      </w:r>
      <w:r w:rsidR="00372306" w:rsidRPr="00183962">
        <w:rPr>
          <w:rFonts w:ascii="Arial" w:eastAsia="Arial" w:hAnsi="Arial" w:cs="Arial"/>
        </w:rPr>
        <w:t xml:space="preserve"> dictamen de pérdida de capacidad laboral </w:t>
      </w:r>
      <w:r w:rsidR="00E17788">
        <w:rPr>
          <w:rFonts w:ascii="Arial" w:eastAsia="Arial" w:hAnsi="Arial" w:cs="Arial"/>
        </w:rPr>
        <w:t>lo cierto es que la solicitud indemnizatoria no se corresponde con el porcentaje de la misma y</w:t>
      </w:r>
      <w:r w:rsidR="00372306" w:rsidRPr="00183962">
        <w:rPr>
          <w:rFonts w:ascii="Arial" w:eastAsia="Arial" w:hAnsi="Arial" w:cs="Arial"/>
        </w:rPr>
        <w:t xml:space="preserve"> (</w:t>
      </w:r>
      <w:proofErr w:type="spellStart"/>
      <w:r w:rsidR="00372306" w:rsidRPr="00183962">
        <w:rPr>
          <w:rFonts w:ascii="Arial" w:eastAsia="Arial" w:hAnsi="Arial" w:cs="Arial"/>
        </w:rPr>
        <w:t>ii</w:t>
      </w:r>
      <w:proofErr w:type="spellEnd"/>
      <w:r w:rsidR="00372306" w:rsidRPr="00183962">
        <w:rPr>
          <w:rFonts w:ascii="Arial" w:eastAsia="Arial" w:hAnsi="Arial" w:cs="Arial"/>
        </w:rPr>
        <w:t xml:space="preserve">) </w:t>
      </w:r>
      <w:r w:rsidRPr="00183962">
        <w:rPr>
          <w:rFonts w:ascii="Arial" w:eastAsia="Arial" w:hAnsi="Arial" w:cs="Arial"/>
        </w:rPr>
        <w:t xml:space="preserve">no aportó </w:t>
      </w:r>
      <w:r w:rsidR="00E17788">
        <w:rPr>
          <w:rFonts w:ascii="Arial" w:eastAsia="Arial" w:hAnsi="Arial" w:cs="Arial"/>
        </w:rPr>
        <w:t>m</w:t>
      </w:r>
      <w:r w:rsidRPr="00183962">
        <w:rPr>
          <w:rFonts w:ascii="Arial" w:eastAsia="Arial" w:hAnsi="Arial" w:cs="Arial"/>
        </w:rPr>
        <w:t xml:space="preserve">aterial probatorio </w:t>
      </w:r>
      <w:r w:rsidR="00E17788">
        <w:rPr>
          <w:rFonts w:ascii="Arial" w:eastAsia="Arial" w:hAnsi="Arial" w:cs="Arial"/>
        </w:rPr>
        <w:t xml:space="preserve">idóneo y pertinente </w:t>
      </w:r>
      <w:r w:rsidRPr="00183962">
        <w:rPr>
          <w:rFonts w:ascii="Arial" w:eastAsia="Arial" w:hAnsi="Arial" w:cs="Arial"/>
        </w:rPr>
        <w:t>que permit</w:t>
      </w:r>
      <w:r w:rsidR="00E3529D" w:rsidRPr="00183962">
        <w:rPr>
          <w:rFonts w:ascii="Arial" w:eastAsia="Arial" w:hAnsi="Arial" w:cs="Arial"/>
        </w:rPr>
        <w:t>a</w:t>
      </w:r>
      <w:r w:rsidRPr="00183962">
        <w:rPr>
          <w:rFonts w:ascii="Arial" w:eastAsia="Arial" w:hAnsi="Arial" w:cs="Arial"/>
        </w:rPr>
        <w:t xml:space="preserve"> establecer los ingresos de</w:t>
      </w:r>
      <w:r w:rsidR="005E7C3A" w:rsidRPr="00183962">
        <w:rPr>
          <w:rFonts w:ascii="Arial" w:eastAsia="Arial" w:hAnsi="Arial" w:cs="Arial"/>
        </w:rPr>
        <w:t xml:space="preserve"> </w:t>
      </w:r>
      <w:r w:rsidRPr="00183962">
        <w:rPr>
          <w:rFonts w:ascii="Arial" w:eastAsia="Arial" w:hAnsi="Arial" w:cs="Arial"/>
        </w:rPr>
        <w:t>l</w:t>
      </w:r>
      <w:r w:rsidR="005E7C3A" w:rsidRPr="00183962">
        <w:rPr>
          <w:rFonts w:ascii="Arial" w:eastAsia="Arial" w:hAnsi="Arial" w:cs="Arial"/>
        </w:rPr>
        <w:t>a</w:t>
      </w:r>
      <w:r w:rsidRPr="00183962">
        <w:rPr>
          <w:rFonts w:ascii="Arial" w:eastAsia="Arial" w:hAnsi="Arial" w:cs="Arial"/>
        </w:rPr>
        <w:t xml:space="preserve"> </w:t>
      </w:r>
      <w:r w:rsidR="0012203D" w:rsidRPr="00183962">
        <w:rPr>
          <w:rFonts w:ascii="Arial" w:eastAsia="Arial" w:hAnsi="Arial" w:cs="Arial"/>
        </w:rPr>
        <w:t xml:space="preserve">víctima </w:t>
      </w:r>
      <w:r w:rsidR="00E17788">
        <w:rPr>
          <w:rFonts w:ascii="Arial" w:eastAsia="Arial" w:hAnsi="Arial" w:cs="Arial"/>
        </w:rPr>
        <w:t>se desmejoraron a causa</w:t>
      </w:r>
      <w:r w:rsidR="0012203D" w:rsidRPr="00183962">
        <w:rPr>
          <w:rFonts w:ascii="Arial" w:eastAsia="Arial" w:hAnsi="Arial" w:cs="Arial"/>
        </w:rPr>
        <w:t xml:space="preserve"> de los hechos</w:t>
      </w:r>
      <w:r w:rsidR="00A20641" w:rsidRPr="00183962">
        <w:rPr>
          <w:rFonts w:ascii="Arial" w:eastAsia="Arial" w:hAnsi="Arial" w:cs="Arial"/>
        </w:rPr>
        <w:t xml:space="preserve"> </w:t>
      </w:r>
      <w:r w:rsidR="00E17788">
        <w:rPr>
          <w:rFonts w:ascii="Arial" w:eastAsia="Arial" w:hAnsi="Arial" w:cs="Arial"/>
        </w:rPr>
        <w:t>que manifiesta ocurrieron el 12 de julio de 2020</w:t>
      </w:r>
      <w:r w:rsidRPr="00183962">
        <w:rPr>
          <w:rFonts w:ascii="Arial" w:eastAsia="Arial" w:hAnsi="Arial" w:cs="Arial"/>
        </w:rPr>
        <w:t>.</w:t>
      </w:r>
      <w:r w:rsidR="009F50C5">
        <w:rPr>
          <w:rFonts w:ascii="Arial" w:eastAsia="Arial" w:hAnsi="Arial" w:cs="Arial"/>
        </w:rPr>
        <w:t xml:space="preserve"> En tal sentido me pronunciaré frente a cada uno de ellos</w:t>
      </w:r>
      <w:r w:rsidR="003B5A88">
        <w:rPr>
          <w:rFonts w:ascii="Arial" w:eastAsia="Arial" w:hAnsi="Arial" w:cs="Arial"/>
        </w:rPr>
        <w:t xml:space="preserve"> de la siguiente manera:</w:t>
      </w:r>
      <w:r w:rsidRPr="00183962">
        <w:rPr>
          <w:rFonts w:ascii="Arial" w:eastAsia="Arial" w:hAnsi="Arial" w:cs="Arial"/>
        </w:rPr>
        <w:t xml:space="preserve"> </w:t>
      </w:r>
    </w:p>
    <w:p w14:paraId="4308054F" w14:textId="77777777" w:rsidR="00B426D9" w:rsidRDefault="00B426D9" w:rsidP="00213BFF">
      <w:pPr>
        <w:spacing w:line="312" w:lineRule="auto"/>
        <w:jc w:val="both"/>
        <w:rPr>
          <w:rFonts w:ascii="Arial" w:eastAsia="Arial" w:hAnsi="Arial" w:cs="Arial"/>
        </w:rPr>
      </w:pPr>
    </w:p>
    <w:p w14:paraId="73992565" w14:textId="77777777" w:rsidR="00B426D9" w:rsidRPr="00183962" w:rsidRDefault="00B426D9" w:rsidP="00213BFF">
      <w:pPr>
        <w:pStyle w:val="Prrafodelista"/>
        <w:numPr>
          <w:ilvl w:val="0"/>
          <w:numId w:val="26"/>
        </w:numPr>
        <w:spacing w:after="0" w:line="312" w:lineRule="auto"/>
        <w:jc w:val="both"/>
        <w:rPr>
          <w:rFonts w:ascii="Arial" w:eastAsia="Arial" w:hAnsi="Arial" w:cs="Arial"/>
          <w:b/>
          <w:bCs/>
        </w:rPr>
      </w:pPr>
      <w:r w:rsidRPr="00183962">
        <w:rPr>
          <w:rFonts w:ascii="Arial" w:eastAsia="Arial" w:hAnsi="Arial" w:cs="Arial"/>
          <w:b/>
          <w:bCs/>
          <w:lang w:val="es-ES"/>
        </w:rPr>
        <w:t xml:space="preserve">Frente a los perjuicios morales </w:t>
      </w:r>
    </w:p>
    <w:p w14:paraId="553C7D6A" w14:textId="77777777" w:rsidR="00B426D9" w:rsidRPr="00183962" w:rsidRDefault="00B426D9" w:rsidP="00213BFF">
      <w:pPr>
        <w:pStyle w:val="Prrafodelista"/>
        <w:spacing w:after="0" w:line="312" w:lineRule="auto"/>
        <w:jc w:val="both"/>
        <w:rPr>
          <w:rFonts w:ascii="Arial" w:eastAsia="Arial" w:hAnsi="Arial" w:cs="Arial"/>
          <w:b/>
          <w:bCs/>
        </w:rPr>
      </w:pPr>
    </w:p>
    <w:p w14:paraId="0CA430BD" w14:textId="77777777" w:rsidR="00B426D9" w:rsidRPr="00183962" w:rsidRDefault="00B426D9" w:rsidP="00213BFF">
      <w:pPr>
        <w:spacing w:after="240" w:line="312" w:lineRule="auto"/>
        <w:jc w:val="both"/>
        <w:rPr>
          <w:rFonts w:ascii="Arial" w:eastAsia="Arial" w:hAnsi="Arial" w:cs="Arial"/>
        </w:rPr>
      </w:pPr>
      <w:r w:rsidRPr="00183962">
        <w:rPr>
          <w:rFonts w:ascii="Arial" w:eastAsia="Arial" w:hAnsi="Arial" w:cs="Arial"/>
        </w:rPr>
        <w:t>L</w:t>
      </w:r>
      <w:r>
        <w:rPr>
          <w:rFonts w:ascii="Arial" w:eastAsia="Arial" w:hAnsi="Arial" w:cs="Arial"/>
        </w:rPr>
        <w:t>o primero que debe manifestarse es que l</w:t>
      </w:r>
      <w:r w:rsidRPr="00183962">
        <w:rPr>
          <w:rFonts w:ascii="Arial" w:eastAsia="Arial" w:hAnsi="Arial" w:cs="Arial"/>
        </w:rPr>
        <w:t>a parte demandante solicitó a título de indemnización por los perjuicios morales la</w:t>
      </w:r>
      <w:r>
        <w:rPr>
          <w:rFonts w:ascii="Arial" w:eastAsia="Arial" w:hAnsi="Arial" w:cs="Arial"/>
        </w:rPr>
        <w:t xml:space="preserve"> suma de 100 SMMLV</w:t>
      </w:r>
      <w:r w:rsidRPr="00183962">
        <w:rPr>
          <w:rFonts w:ascii="Arial" w:eastAsia="Arial" w:hAnsi="Arial" w:cs="Arial"/>
        </w:rPr>
        <w:t xml:space="preserve"> </w:t>
      </w:r>
      <w:r>
        <w:rPr>
          <w:rFonts w:ascii="Arial" w:eastAsia="Arial" w:hAnsi="Arial" w:cs="Arial"/>
        </w:rPr>
        <w:t>para las siguientes personas</w:t>
      </w:r>
      <w:r w:rsidRPr="00183962">
        <w:rPr>
          <w:rFonts w:ascii="Arial" w:eastAsia="Arial" w:hAnsi="Arial" w:cs="Arial"/>
        </w:rPr>
        <w:t>:</w:t>
      </w:r>
    </w:p>
    <w:p w14:paraId="11EE8559" w14:textId="77777777" w:rsidR="00B426D9" w:rsidRPr="007A61DA" w:rsidRDefault="00B426D9" w:rsidP="00213BFF">
      <w:pPr>
        <w:pStyle w:val="Prrafodelista"/>
        <w:numPr>
          <w:ilvl w:val="0"/>
          <w:numId w:val="46"/>
        </w:numPr>
        <w:spacing w:line="312" w:lineRule="auto"/>
        <w:jc w:val="both"/>
        <w:rPr>
          <w:rFonts w:ascii="Arial" w:eastAsia="Arial" w:hAnsi="Arial" w:cs="Arial"/>
        </w:rPr>
      </w:pPr>
      <w:r w:rsidRPr="007A61DA">
        <w:rPr>
          <w:rFonts w:ascii="Arial" w:eastAsia="Arial" w:hAnsi="Arial" w:cs="Arial"/>
        </w:rPr>
        <w:t>ANDRES FELIPE ECHAVARRIA PALACIO (víctima)</w:t>
      </w:r>
    </w:p>
    <w:p w14:paraId="067E7423" w14:textId="77777777" w:rsidR="00B426D9" w:rsidRPr="007A61DA" w:rsidRDefault="00B426D9" w:rsidP="00213BFF">
      <w:pPr>
        <w:pStyle w:val="Prrafodelista"/>
        <w:numPr>
          <w:ilvl w:val="0"/>
          <w:numId w:val="46"/>
        </w:numPr>
        <w:spacing w:line="312" w:lineRule="auto"/>
        <w:jc w:val="both"/>
        <w:rPr>
          <w:rFonts w:ascii="Arial" w:eastAsia="Arial" w:hAnsi="Arial" w:cs="Arial"/>
        </w:rPr>
      </w:pPr>
      <w:r w:rsidRPr="007A61DA">
        <w:rPr>
          <w:rFonts w:ascii="Arial" w:eastAsia="Arial" w:hAnsi="Arial" w:cs="Arial"/>
        </w:rPr>
        <w:t>MARIA LUZ DARY PALACIO DE ECHAVARRIA (madre)</w:t>
      </w:r>
    </w:p>
    <w:p w14:paraId="3C3A1D29" w14:textId="77777777" w:rsidR="00B426D9" w:rsidRPr="007A61DA" w:rsidRDefault="00B426D9" w:rsidP="00213BFF">
      <w:pPr>
        <w:pStyle w:val="Prrafodelista"/>
        <w:numPr>
          <w:ilvl w:val="0"/>
          <w:numId w:val="46"/>
        </w:numPr>
        <w:spacing w:line="312" w:lineRule="auto"/>
        <w:jc w:val="both"/>
        <w:rPr>
          <w:rFonts w:ascii="Arial" w:eastAsia="Arial" w:hAnsi="Arial" w:cs="Arial"/>
        </w:rPr>
      </w:pPr>
      <w:r w:rsidRPr="007A61DA">
        <w:rPr>
          <w:rFonts w:ascii="Arial" w:eastAsia="Arial" w:hAnsi="Arial" w:cs="Arial"/>
        </w:rPr>
        <w:t>LUIS CARLOS ECHAVARRIA RESTREPO (padre)</w:t>
      </w:r>
    </w:p>
    <w:p w14:paraId="1C7D7B73" w14:textId="77777777" w:rsidR="00B426D9" w:rsidRPr="007A61DA" w:rsidRDefault="00B426D9" w:rsidP="00213BFF">
      <w:pPr>
        <w:pStyle w:val="Prrafodelista"/>
        <w:numPr>
          <w:ilvl w:val="0"/>
          <w:numId w:val="46"/>
        </w:numPr>
        <w:spacing w:line="312" w:lineRule="auto"/>
        <w:jc w:val="both"/>
        <w:rPr>
          <w:rFonts w:ascii="Arial" w:eastAsia="Arial" w:hAnsi="Arial" w:cs="Arial"/>
        </w:rPr>
      </w:pPr>
      <w:r w:rsidRPr="007A61DA">
        <w:rPr>
          <w:rFonts w:ascii="Arial" w:eastAsia="Arial" w:hAnsi="Arial" w:cs="Arial"/>
        </w:rPr>
        <w:t>LUIS ARIEL ECHAVARRIA PALACIO (hermano)</w:t>
      </w:r>
    </w:p>
    <w:p w14:paraId="14F59E2E" w14:textId="77777777" w:rsidR="00B426D9" w:rsidRPr="007A61DA" w:rsidRDefault="00B426D9" w:rsidP="00213BFF">
      <w:pPr>
        <w:pStyle w:val="Prrafodelista"/>
        <w:numPr>
          <w:ilvl w:val="0"/>
          <w:numId w:val="46"/>
        </w:numPr>
        <w:spacing w:line="312" w:lineRule="auto"/>
        <w:jc w:val="both"/>
        <w:rPr>
          <w:rFonts w:ascii="Arial" w:eastAsia="Arial" w:hAnsi="Arial" w:cs="Arial"/>
        </w:rPr>
      </w:pPr>
      <w:r w:rsidRPr="007A61DA">
        <w:rPr>
          <w:rFonts w:ascii="Arial" w:eastAsia="Arial" w:hAnsi="Arial" w:cs="Arial"/>
        </w:rPr>
        <w:t>CARLOS MARIO ECHAVARRIA PALACIO (hermano)</w:t>
      </w:r>
    </w:p>
    <w:p w14:paraId="2DC2156A" w14:textId="77777777" w:rsidR="00B426D9" w:rsidRPr="007A61DA" w:rsidRDefault="00B426D9" w:rsidP="00213BFF">
      <w:pPr>
        <w:pStyle w:val="Prrafodelista"/>
        <w:numPr>
          <w:ilvl w:val="0"/>
          <w:numId w:val="46"/>
        </w:numPr>
        <w:spacing w:line="312" w:lineRule="auto"/>
        <w:jc w:val="both"/>
        <w:rPr>
          <w:rFonts w:ascii="Arial" w:eastAsia="Arial" w:hAnsi="Arial" w:cs="Arial"/>
        </w:rPr>
      </w:pPr>
      <w:r w:rsidRPr="007A61DA">
        <w:rPr>
          <w:rFonts w:ascii="Arial" w:eastAsia="Arial" w:hAnsi="Arial" w:cs="Arial"/>
        </w:rPr>
        <w:t>GLORIA ELENA ECHAVARRIA PALACIO (hermana)</w:t>
      </w:r>
    </w:p>
    <w:p w14:paraId="09BC6106" w14:textId="242D905F" w:rsidR="00B426D9" w:rsidRDefault="00B426D9" w:rsidP="00213BFF">
      <w:pPr>
        <w:pStyle w:val="Prrafodelista"/>
        <w:numPr>
          <w:ilvl w:val="0"/>
          <w:numId w:val="46"/>
        </w:numPr>
        <w:spacing w:after="0" w:line="312" w:lineRule="auto"/>
        <w:jc w:val="both"/>
        <w:rPr>
          <w:rFonts w:ascii="Arial" w:eastAsia="Arial" w:hAnsi="Arial" w:cs="Arial"/>
        </w:rPr>
      </w:pPr>
      <w:r w:rsidRPr="007A61DA">
        <w:rPr>
          <w:rFonts w:ascii="Arial" w:eastAsia="Arial" w:hAnsi="Arial" w:cs="Arial"/>
        </w:rPr>
        <w:t>LUZ ADRIANA ECHAVARRIA PALACIO (hermana)</w:t>
      </w:r>
    </w:p>
    <w:p w14:paraId="6E971E10" w14:textId="77777777" w:rsidR="00403E65" w:rsidRPr="007A61DA" w:rsidRDefault="00403E65" w:rsidP="00213BFF">
      <w:pPr>
        <w:pStyle w:val="Prrafodelista"/>
        <w:spacing w:after="0" w:line="312" w:lineRule="auto"/>
        <w:jc w:val="both"/>
        <w:rPr>
          <w:rFonts w:ascii="Arial" w:eastAsia="Arial" w:hAnsi="Arial" w:cs="Arial"/>
        </w:rPr>
      </w:pPr>
    </w:p>
    <w:p w14:paraId="1AE2CAAB" w14:textId="77777777" w:rsidR="00B426D9" w:rsidRDefault="00B426D9" w:rsidP="00213BFF">
      <w:pPr>
        <w:spacing w:line="312" w:lineRule="auto"/>
        <w:jc w:val="both"/>
        <w:rPr>
          <w:rFonts w:ascii="Arial" w:eastAsia="Arial" w:hAnsi="Arial" w:cs="Arial"/>
        </w:rPr>
      </w:pPr>
      <w:r w:rsidRPr="00183962">
        <w:rPr>
          <w:rFonts w:ascii="Arial" w:eastAsia="Arial" w:hAnsi="Arial" w:cs="Arial"/>
        </w:rPr>
        <w:t xml:space="preserve">Dicha pretensión </w:t>
      </w:r>
      <w:r>
        <w:rPr>
          <w:rFonts w:ascii="Arial" w:eastAsia="Arial" w:hAnsi="Arial" w:cs="Arial"/>
        </w:rPr>
        <w:t xml:space="preserve">tiene dos connotaciones contrapuestas, la primera es que no se menciona que tal cifra sea pretendida para cada uno de los sujetos de manera particular, sino que se pretende para todo el grupo en general lo cual podría adecuarse a los criterios establecidos por el Consejo de Estado para este tipo de perjuicios; y la segunda es que en caso de que se pretenda por el togado de la parte actora modificar su intención para indicar que la suma pretendida es para cada uno de ellos, lo mismo resultaría inviable toda vez que la oportunidad procesal para corregir el yerro ya se superó, y el juez de instancia no está en la facultad de fallar ultra y/o extra </w:t>
      </w:r>
      <w:proofErr w:type="spellStart"/>
      <w:r w:rsidRPr="003A456C">
        <w:rPr>
          <w:rFonts w:ascii="Arial" w:eastAsia="Arial" w:hAnsi="Arial" w:cs="Arial"/>
          <w:i/>
          <w:iCs/>
        </w:rPr>
        <w:t>petita</w:t>
      </w:r>
      <w:proofErr w:type="spellEnd"/>
      <w:r w:rsidRPr="003A456C">
        <w:rPr>
          <w:rFonts w:ascii="Arial" w:eastAsia="Arial" w:hAnsi="Arial" w:cs="Arial"/>
          <w:i/>
          <w:iCs/>
        </w:rPr>
        <w:t xml:space="preserve">, </w:t>
      </w:r>
      <w:r>
        <w:rPr>
          <w:rFonts w:ascii="Arial" w:eastAsia="Arial" w:hAnsi="Arial" w:cs="Arial"/>
        </w:rPr>
        <w:t>pero aunado a ello resultaría inviable porque desconocería los parámetros fijados por el órgano de cierre de la jurisdicción contencioso administrativa.</w:t>
      </w:r>
    </w:p>
    <w:p w14:paraId="0985D166" w14:textId="77777777" w:rsidR="00B426D9" w:rsidRDefault="00B426D9" w:rsidP="00213BFF">
      <w:pPr>
        <w:spacing w:line="312" w:lineRule="auto"/>
        <w:jc w:val="both"/>
        <w:rPr>
          <w:rFonts w:ascii="Arial" w:eastAsia="Arial" w:hAnsi="Arial" w:cs="Arial"/>
        </w:rPr>
      </w:pPr>
    </w:p>
    <w:p w14:paraId="6DBEF046" w14:textId="77777777" w:rsidR="00B426D9" w:rsidRPr="00183962" w:rsidRDefault="00B426D9" w:rsidP="00213BFF">
      <w:pPr>
        <w:spacing w:line="312" w:lineRule="auto"/>
        <w:jc w:val="both"/>
        <w:rPr>
          <w:rFonts w:ascii="Arial" w:eastAsia="Arial" w:hAnsi="Arial" w:cs="Arial"/>
        </w:rPr>
      </w:pPr>
      <w:r>
        <w:rPr>
          <w:rFonts w:ascii="Arial" w:eastAsia="Arial" w:hAnsi="Arial" w:cs="Arial"/>
        </w:rPr>
        <w:t xml:space="preserve">Para el segundo de los casos </w:t>
      </w:r>
      <w:r w:rsidRPr="00183962">
        <w:rPr>
          <w:rFonts w:ascii="Arial" w:eastAsia="Arial" w:hAnsi="Arial" w:cs="Arial"/>
        </w:rPr>
        <w:t xml:space="preserve">debe afirmarse que </w:t>
      </w:r>
      <w:r>
        <w:rPr>
          <w:rFonts w:ascii="Arial" w:eastAsia="Arial" w:hAnsi="Arial" w:cs="Arial"/>
        </w:rPr>
        <w:t>la</w:t>
      </w:r>
      <w:r w:rsidRPr="00183962">
        <w:rPr>
          <w:rFonts w:ascii="Arial" w:eastAsia="Arial" w:hAnsi="Arial" w:cs="Arial"/>
        </w:rPr>
        <w:t xml:space="preserve"> tasación no puede derivarse de calificaciones subjetivas por parte de los demandantes, sino que debe basarse en factores objetivos como el porcentaje de pérdida de capacidad laboral, tal como lo ha determinado el Consejo de Estado en la Sentencia de Unificación del 28 de agosto de 2014.</w:t>
      </w:r>
    </w:p>
    <w:p w14:paraId="51148C70" w14:textId="77777777" w:rsidR="00B426D9" w:rsidRPr="00183962" w:rsidRDefault="00B426D9" w:rsidP="00213BFF">
      <w:pPr>
        <w:spacing w:line="312" w:lineRule="auto"/>
        <w:jc w:val="both"/>
        <w:rPr>
          <w:rFonts w:ascii="Arial" w:eastAsia="Arial" w:hAnsi="Arial" w:cs="Arial"/>
        </w:rPr>
      </w:pPr>
    </w:p>
    <w:p w14:paraId="1C5C8AD1" w14:textId="77777777" w:rsidR="00B426D9" w:rsidRPr="00183962" w:rsidRDefault="00B426D9" w:rsidP="00213BFF">
      <w:pPr>
        <w:spacing w:after="240" w:line="312" w:lineRule="auto"/>
        <w:jc w:val="both"/>
        <w:rPr>
          <w:rFonts w:ascii="Arial" w:eastAsia="Arial" w:hAnsi="Arial" w:cs="Arial"/>
        </w:rPr>
      </w:pPr>
      <w:r w:rsidRPr="00183962">
        <w:rPr>
          <w:rFonts w:ascii="Arial" w:eastAsia="Arial" w:hAnsi="Arial" w:cs="Arial"/>
        </w:rPr>
        <w:t>En este sentido, la parte actora est</w:t>
      </w:r>
      <w:r>
        <w:rPr>
          <w:rFonts w:ascii="Arial" w:eastAsia="Arial" w:hAnsi="Arial" w:cs="Arial"/>
        </w:rPr>
        <w:t>aría</w:t>
      </w:r>
      <w:r w:rsidRPr="00183962">
        <w:rPr>
          <w:rFonts w:ascii="Arial" w:eastAsia="Arial" w:hAnsi="Arial" w:cs="Arial"/>
        </w:rPr>
        <w:t xml:space="preserve"> solicitando como indemnización por perjuicios morales, valores evidentemente desproporcionados, pues como se adujo anteriormente, es pacífica la determinación del Consejo de Estado </w:t>
      </w:r>
      <w:r>
        <w:rPr>
          <w:rFonts w:ascii="Arial" w:eastAsia="Arial" w:hAnsi="Arial" w:cs="Arial"/>
        </w:rPr>
        <w:t>al respecto</w:t>
      </w:r>
      <w:r w:rsidRPr="00183962">
        <w:rPr>
          <w:rFonts w:ascii="Arial" w:eastAsia="Arial" w:hAnsi="Arial" w:cs="Arial"/>
        </w:rPr>
        <w:t xml:space="preserve">, </w:t>
      </w:r>
      <w:r>
        <w:rPr>
          <w:rFonts w:ascii="Arial" w:eastAsia="Arial" w:hAnsi="Arial" w:cs="Arial"/>
        </w:rPr>
        <w:t>pues</w:t>
      </w:r>
      <w:r w:rsidRPr="00183962">
        <w:rPr>
          <w:rFonts w:ascii="Arial" w:eastAsia="Arial" w:hAnsi="Arial" w:cs="Arial"/>
        </w:rPr>
        <w:t xml:space="preserve"> ha realizado una labor resaltable al determinar con detalle las sumas que pueden proceder en cada caso de reparación, por lo que era un deber del actor judicial el atender dichos parámetros. En ese sentido ha dicho el órgano de cierre que para la reparación del daño moral en casos en los que se alega una lesión antijurídica producto de una acción u omisión de un agente del estado, los valores procedentes son los siguientes:</w:t>
      </w:r>
    </w:p>
    <w:p w14:paraId="25463D82" w14:textId="77777777" w:rsidR="00B426D9" w:rsidRPr="00183962" w:rsidRDefault="00B426D9" w:rsidP="00213BFF">
      <w:pPr>
        <w:spacing w:after="240" w:line="312" w:lineRule="auto"/>
        <w:jc w:val="center"/>
        <w:rPr>
          <w:rFonts w:ascii="Arial" w:eastAsia="Arial" w:hAnsi="Arial" w:cs="Arial"/>
        </w:rPr>
      </w:pPr>
      <w:r w:rsidRPr="00183962">
        <w:rPr>
          <w:rFonts w:ascii="Arial" w:eastAsia="Arial" w:hAnsi="Arial" w:cs="Arial"/>
          <w:noProof/>
          <w:lang w:val="es-CO" w:eastAsia="es-CO"/>
        </w:rPr>
        <w:drawing>
          <wp:inline distT="0" distB="0" distL="0" distR="0" wp14:anchorId="6009EBCE" wp14:editId="77A81D4B">
            <wp:extent cx="6149591" cy="1976755"/>
            <wp:effectExtent l="0" t="0" r="3810" b="4445"/>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11"/>
                    <a:stretch>
                      <a:fillRect/>
                    </a:stretch>
                  </pic:blipFill>
                  <pic:spPr>
                    <a:xfrm>
                      <a:off x="0" y="0"/>
                      <a:ext cx="6166185" cy="1982089"/>
                    </a:xfrm>
                    <a:prstGeom prst="rect">
                      <a:avLst/>
                    </a:prstGeom>
                  </pic:spPr>
                </pic:pic>
              </a:graphicData>
            </a:graphic>
          </wp:inline>
        </w:drawing>
      </w:r>
    </w:p>
    <w:p w14:paraId="12B265F1" w14:textId="0045DCD3" w:rsidR="00B426D9" w:rsidRPr="00183962" w:rsidRDefault="00B426D9" w:rsidP="00213BFF">
      <w:pPr>
        <w:spacing w:line="312" w:lineRule="auto"/>
        <w:jc w:val="both"/>
        <w:rPr>
          <w:rFonts w:ascii="Arial" w:eastAsia="Arial" w:hAnsi="Arial" w:cs="Arial"/>
        </w:rPr>
      </w:pPr>
      <w:r w:rsidRPr="00183962">
        <w:rPr>
          <w:rFonts w:ascii="Arial" w:eastAsia="Arial" w:hAnsi="Arial" w:cs="Arial"/>
        </w:rPr>
        <w:t>Como vemos, son sumas</w:t>
      </w:r>
      <w:r>
        <w:rPr>
          <w:rFonts w:ascii="Arial" w:eastAsia="Arial" w:hAnsi="Arial" w:cs="Arial"/>
        </w:rPr>
        <w:t xml:space="preserve"> que estarían</w:t>
      </w:r>
      <w:r w:rsidRPr="00183962">
        <w:rPr>
          <w:rFonts w:ascii="Arial" w:eastAsia="Arial" w:hAnsi="Arial" w:cs="Arial"/>
        </w:rPr>
        <w:t xml:space="preserve"> ostensiblemente alejadas de la concepción de la parte </w:t>
      </w:r>
      <w:r w:rsidRPr="00183962">
        <w:rPr>
          <w:rFonts w:ascii="Arial" w:eastAsia="Arial" w:hAnsi="Arial" w:cs="Arial"/>
        </w:rPr>
        <w:lastRenderedPageBreak/>
        <w:t xml:space="preserve">demandante </w:t>
      </w:r>
      <w:r>
        <w:rPr>
          <w:rFonts w:ascii="Arial" w:eastAsia="Arial" w:hAnsi="Arial" w:cs="Arial"/>
        </w:rPr>
        <w:t xml:space="preserve">en caso de que pretenda hacer ver la solicitud de la suma pretendida, para cada uno de los demandantes, </w:t>
      </w:r>
      <w:r w:rsidRPr="00183962">
        <w:rPr>
          <w:rFonts w:ascii="Arial" w:eastAsia="Arial" w:hAnsi="Arial" w:cs="Arial"/>
        </w:rPr>
        <w:t xml:space="preserve">pues en gracia de discusión, al momento de esta contestación, la pérdida de capacidad laboral </w:t>
      </w:r>
      <w:r>
        <w:rPr>
          <w:rFonts w:ascii="Arial" w:eastAsia="Arial" w:hAnsi="Arial" w:cs="Arial"/>
        </w:rPr>
        <w:t>que obra</w:t>
      </w:r>
      <w:r w:rsidR="00C8383D">
        <w:rPr>
          <w:rFonts w:ascii="Arial" w:eastAsia="Arial" w:hAnsi="Arial" w:cs="Arial"/>
        </w:rPr>
        <w:t>, aparentemente</w:t>
      </w:r>
      <w:r w:rsidRPr="00183962">
        <w:rPr>
          <w:rFonts w:ascii="Arial" w:eastAsia="Arial" w:hAnsi="Arial" w:cs="Arial"/>
        </w:rPr>
        <w:t xml:space="preserve"> es </w:t>
      </w:r>
      <w:r>
        <w:rPr>
          <w:rFonts w:ascii="Arial" w:eastAsia="Arial" w:hAnsi="Arial" w:cs="Arial"/>
        </w:rPr>
        <w:t>de 35.84%</w:t>
      </w:r>
      <w:r w:rsidR="00C8383D">
        <w:rPr>
          <w:rFonts w:ascii="Arial" w:eastAsia="Arial" w:hAnsi="Arial" w:cs="Arial"/>
        </w:rPr>
        <w:t>,</w:t>
      </w:r>
      <w:r w:rsidRPr="00183962">
        <w:rPr>
          <w:rFonts w:ascii="Arial" w:eastAsia="Arial" w:hAnsi="Arial" w:cs="Arial"/>
        </w:rPr>
        <w:t xml:space="preserve"> por lo que no podría </w:t>
      </w:r>
      <w:r>
        <w:rPr>
          <w:rFonts w:ascii="Arial" w:eastAsia="Arial" w:hAnsi="Arial" w:cs="Arial"/>
        </w:rPr>
        <w:t xml:space="preserve">pretenderse por los demandados una suma tan alta (100 SMMLV) para cada uno, más de que como se mencionó, el escrito de la demanda es claro al indicar que la pretensión es conjunta y no individual, lo que a su vez hace necesario que el juez de pronuncie en ese sentido so pena de incurrir en un vicio relacionado con el principio de congruencia del fallo respecto de la demanda y su contestación. </w:t>
      </w:r>
      <w:r w:rsidRPr="008E72AD">
        <w:rPr>
          <w:rFonts w:ascii="Arial" w:eastAsia="Arial" w:hAnsi="Arial" w:cs="Arial"/>
        </w:rPr>
        <w:t xml:space="preserve"> </w:t>
      </w:r>
      <w:r w:rsidRPr="00183962">
        <w:rPr>
          <w:rFonts w:ascii="Arial" w:eastAsia="Arial" w:hAnsi="Arial" w:cs="Arial"/>
        </w:rPr>
        <w:t xml:space="preserve"> </w:t>
      </w:r>
    </w:p>
    <w:p w14:paraId="60FD8D7D" w14:textId="77777777" w:rsidR="00B426D9" w:rsidRPr="00183962" w:rsidRDefault="00B426D9" w:rsidP="00213BFF">
      <w:pPr>
        <w:spacing w:line="312" w:lineRule="auto"/>
        <w:jc w:val="both"/>
        <w:rPr>
          <w:rFonts w:ascii="Arial" w:eastAsia="Arial" w:hAnsi="Arial" w:cs="Arial"/>
        </w:rPr>
      </w:pPr>
    </w:p>
    <w:p w14:paraId="7A29E46D" w14:textId="77777777" w:rsidR="00B426D9" w:rsidRPr="00183962" w:rsidRDefault="00B426D9" w:rsidP="00213BFF">
      <w:pPr>
        <w:spacing w:line="312" w:lineRule="auto"/>
        <w:jc w:val="both"/>
        <w:rPr>
          <w:rFonts w:ascii="Arial" w:eastAsia="Arial" w:hAnsi="Arial" w:cs="Arial"/>
        </w:rPr>
      </w:pPr>
      <w:r w:rsidRPr="00183962">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183962">
        <w:rPr>
          <w:rStyle w:val="Refdenotaalpie"/>
          <w:rFonts w:ascii="Arial" w:eastAsia="Arial" w:hAnsi="Arial" w:cs="Arial"/>
        </w:rPr>
        <w:footnoteReference w:id="11"/>
      </w:r>
      <w:r w:rsidRPr="00183962">
        <w:rPr>
          <w:rFonts w:ascii="Arial" w:eastAsia="Arial" w:hAnsi="Arial" w:cs="Arial"/>
        </w:rPr>
        <w:t>:</w:t>
      </w:r>
    </w:p>
    <w:p w14:paraId="342D18A4" w14:textId="77777777" w:rsidR="00B426D9" w:rsidRPr="00183962" w:rsidRDefault="00B426D9" w:rsidP="00213BFF">
      <w:pPr>
        <w:spacing w:line="312" w:lineRule="auto"/>
        <w:jc w:val="both"/>
        <w:rPr>
          <w:rFonts w:ascii="Arial" w:eastAsia="Arial" w:hAnsi="Arial" w:cs="Arial"/>
        </w:rPr>
      </w:pPr>
    </w:p>
    <w:p w14:paraId="41172CE9" w14:textId="77777777" w:rsidR="00B426D9" w:rsidRPr="00183962" w:rsidRDefault="00B426D9" w:rsidP="00213BFF">
      <w:pPr>
        <w:spacing w:line="312" w:lineRule="auto"/>
        <w:ind w:left="567" w:right="567"/>
        <w:jc w:val="both"/>
        <w:rPr>
          <w:rFonts w:ascii="Arial" w:eastAsia="Arial" w:hAnsi="Arial" w:cs="Arial"/>
        </w:rPr>
      </w:pPr>
      <w:r w:rsidRPr="00183962">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183962">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183962">
        <w:rPr>
          <w:rFonts w:ascii="Arial" w:eastAsia="Arial" w:hAnsi="Arial" w:cs="Arial"/>
          <w:sz w:val="20"/>
          <w:szCs w:val="20"/>
        </w:rPr>
        <w:t>. (Subrayado y negritas fuera del texto original)</w:t>
      </w:r>
    </w:p>
    <w:p w14:paraId="3122BE9D" w14:textId="77777777" w:rsidR="00B426D9" w:rsidRPr="00183962" w:rsidRDefault="00B426D9" w:rsidP="00213BFF">
      <w:pPr>
        <w:spacing w:line="312" w:lineRule="auto"/>
        <w:jc w:val="both"/>
        <w:rPr>
          <w:rFonts w:ascii="Arial" w:eastAsia="Arial" w:hAnsi="Arial" w:cs="Arial"/>
        </w:rPr>
      </w:pPr>
    </w:p>
    <w:p w14:paraId="1CF749F4" w14:textId="77777777" w:rsidR="00B426D9" w:rsidRPr="00183962" w:rsidRDefault="00B426D9" w:rsidP="00213BFF">
      <w:pPr>
        <w:spacing w:line="312" w:lineRule="auto"/>
        <w:jc w:val="both"/>
        <w:rPr>
          <w:rFonts w:ascii="Arial" w:eastAsia="Arial" w:hAnsi="Arial" w:cs="Arial"/>
        </w:rPr>
      </w:pPr>
      <w:r w:rsidRPr="00183962">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55DCE2F7" w14:textId="77777777" w:rsidR="00B426D9" w:rsidRPr="00183962" w:rsidRDefault="00B426D9" w:rsidP="00213BFF">
      <w:pPr>
        <w:spacing w:line="312" w:lineRule="auto"/>
        <w:jc w:val="both"/>
        <w:rPr>
          <w:rFonts w:ascii="Arial" w:eastAsia="Arial" w:hAnsi="Arial" w:cs="Arial"/>
        </w:rPr>
      </w:pPr>
    </w:p>
    <w:p w14:paraId="15FC08F5" w14:textId="77777777" w:rsidR="00B426D9" w:rsidRPr="00183962" w:rsidRDefault="00B426D9" w:rsidP="00213BFF">
      <w:pPr>
        <w:spacing w:line="312"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 a lo efectivamente demostrado en el proceso</w:t>
      </w:r>
      <w:r>
        <w:rPr>
          <w:rFonts w:ascii="Arial" w:eastAsia="Arial" w:hAnsi="Arial" w:cs="Arial"/>
        </w:rPr>
        <w:t>, así como con lo relacionado a la legitimación en la causa por activa</w:t>
      </w:r>
      <w:r w:rsidRPr="00183962">
        <w:rPr>
          <w:rFonts w:ascii="Arial" w:eastAsia="Arial" w:hAnsi="Arial" w:cs="Arial"/>
        </w:rPr>
        <w:t>.</w:t>
      </w:r>
    </w:p>
    <w:p w14:paraId="00F04FB6" w14:textId="77777777" w:rsidR="00B426D9" w:rsidRPr="00183962" w:rsidRDefault="00B426D9" w:rsidP="00213BFF">
      <w:pPr>
        <w:spacing w:line="312" w:lineRule="auto"/>
        <w:jc w:val="both"/>
        <w:rPr>
          <w:rFonts w:ascii="Arial" w:hAnsi="Arial" w:cs="Arial"/>
        </w:rPr>
      </w:pPr>
    </w:p>
    <w:p w14:paraId="1E2EAF25" w14:textId="2981A56C" w:rsidR="00B426D9" w:rsidRPr="00B426D9" w:rsidRDefault="00B426D9" w:rsidP="00213BFF">
      <w:pPr>
        <w:pStyle w:val="Prrafodelista"/>
        <w:numPr>
          <w:ilvl w:val="0"/>
          <w:numId w:val="26"/>
        </w:numPr>
        <w:spacing w:after="160" w:line="312" w:lineRule="auto"/>
        <w:jc w:val="both"/>
        <w:rPr>
          <w:rFonts w:ascii="Arial" w:eastAsia="Arial" w:hAnsi="Arial" w:cs="Arial"/>
          <w:b/>
          <w:bCs/>
        </w:rPr>
      </w:pPr>
      <w:r w:rsidRPr="00B426D9">
        <w:rPr>
          <w:rFonts w:ascii="Arial" w:eastAsia="Arial" w:hAnsi="Arial" w:cs="Arial"/>
          <w:b/>
          <w:bCs/>
          <w:lang w:val="es-ES"/>
        </w:rPr>
        <w:t>Frente a los perjuicios por daño a la vida de relación y/o alteración de</w:t>
      </w:r>
      <w:r>
        <w:rPr>
          <w:rFonts w:ascii="Arial" w:eastAsia="Arial" w:hAnsi="Arial" w:cs="Arial"/>
          <w:b/>
          <w:bCs/>
          <w:lang w:val="es-ES"/>
        </w:rPr>
        <w:t xml:space="preserve"> </w:t>
      </w:r>
      <w:r w:rsidRPr="00B426D9">
        <w:rPr>
          <w:rFonts w:ascii="Arial" w:eastAsia="Arial" w:hAnsi="Arial" w:cs="Arial"/>
          <w:b/>
          <w:bCs/>
          <w:lang w:val="es-ES"/>
        </w:rPr>
        <w:t>condiciones de existencia y/o daño a la salud</w:t>
      </w:r>
    </w:p>
    <w:p w14:paraId="0001D080" w14:textId="7908FB83" w:rsidR="00B426D9" w:rsidRPr="00183962" w:rsidRDefault="00B426D9" w:rsidP="00213BFF">
      <w:pPr>
        <w:spacing w:line="312" w:lineRule="auto"/>
        <w:jc w:val="both"/>
        <w:rPr>
          <w:rFonts w:ascii="Arial" w:hAnsi="Arial" w:cs="Arial"/>
        </w:rPr>
      </w:pPr>
      <w:r w:rsidRPr="00183962">
        <w:rPr>
          <w:rFonts w:ascii="Arial" w:hAnsi="Arial" w:cs="Arial"/>
        </w:rPr>
        <w:t>La parte actora solicita que se reconozca en favor de</w:t>
      </w:r>
      <w:r>
        <w:rPr>
          <w:rFonts w:ascii="Arial" w:hAnsi="Arial" w:cs="Arial"/>
        </w:rPr>
        <w:t xml:space="preserve"> </w:t>
      </w:r>
      <w:r w:rsidRPr="00B426D9">
        <w:rPr>
          <w:rFonts w:ascii="Arial" w:hAnsi="Arial" w:cs="Arial"/>
        </w:rPr>
        <w:t xml:space="preserve">Andrés Felipe Echavarría Palacio, María Luz Dary Palacio De Echavarría, Luis Carlos Echavarría Restrepo, Luis Ariel Echavarría Palacio, Carlos Mario Echavarría Palacio, Gloria Elena Echavarría Palacio </w:t>
      </w:r>
      <w:r>
        <w:rPr>
          <w:rFonts w:ascii="Arial" w:hAnsi="Arial" w:cs="Arial"/>
        </w:rPr>
        <w:t>y</w:t>
      </w:r>
      <w:r w:rsidRPr="00B426D9">
        <w:rPr>
          <w:rFonts w:ascii="Arial" w:hAnsi="Arial" w:cs="Arial"/>
        </w:rPr>
        <w:t xml:space="preserve"> Luz Adriana Echavarría Palacio, el equivalente en 100 SM</w:t>
      </w:r>
      <w:r w:rsidR="00FA470B">
        <w:rPr>
          <w:rFonts w:ascii="Arial" w:hAnsi="Arial" w:cs="Arial"/>
        </w:rPr>
        <w:t>M</w:t>
      </w:r>
      <w:r w:rsidRPr="00B426D9">
        <w:rPr>
          <w:rFonts w:ascii="Arial" w:hAnsi="Arial" w:cs="Arial"/>
        </w:rPr>
        <w:t>LV</w:t>
      </w:r>
      <w:r w:rsidRPr="00183962">
        <w:rPr>
          <w:rFonts w:ascii="Arial" w:hAnsi="Arial" w:cs="Arial"/>
        </w:rPr>
        <w:t xml:space="preserve">, por concepto de </w:t>
      </w:r>
      <w:r w:rsidR="00F341DD" w:rsidRPr="00F341DD">
        <w:rPr>
          <w:rFonts w:ascii="Arial" w:hAnsi="Arial" w:cs="Arial"/>
        </w:rPr>
        <w:t>daño a la vida de relación y/o alteración de condiciones de existencia y/o daño a la salud</w:t>
      </w:r>
      <w:r w:rsidRPr="00183962">
        <w:rPr>
          <w:rFonts w:ascii="Arial" w:hAnsi="Arial" w:cs="Arial"/>
        </w:rPr>
        <w:t xml:space="preserve">. Sobre este aspecto, el Consejo de Estado ha definido el daño a la salud, así: </w:t>
      </w:r>
      <w:r w:rsidRPr="00183962">
        <w:rPr>
          <w:rFonts w:ascii="Arial" w:hAnsi="Arial" w:cs="Arial"/>
          <w:i/>
          <w:iCs/>
        </w:rPr>
        <w:t xml:space="preserve">“(…) se puede decir que se avanza a una noción más amplia del daño a la salud, que se pasa a definir en términos de alteración psicofísica que el sujeto no tiene el deber de soportar, sin importar su gravedad o duración y sin que sea posible limitar su configuración a la existencia de certificación sobre la magnitud de </w:t>
      </w:r>
      <w:proofErr w:type="gramStart"/>
      <w:r w:rsidRPr="00183962">
        <w:rPr>
          <w:rFonts w:ascii="Arial" w:hAnsi="Arial" w:cs="Arial"/>
          <w:i/>
          <w:iCs/>
        </w:rPr>
        <w:t>la misma</w:t>
      </w:r>
      <w:proofErr w:type="gramEnd"/>
      <w:r w:rsidRPr="00183962">
        <w:rPr>
          <w:rFonts w:ascii="Arial" w:hAnsi="Arial" w:cs="Arial"/>
          <w:i/>
          <w:iCs/>
        </w:rPr>
        <w:t>”</w:t>
      </w:r>
      <w:r w:rsidRPr="00183962">
        <w:rPr>
          <w:rStyle w:val="Refdenotaalpie"/>
          <w:rFonts w:ascii="Arial" w:hAnsi="Arial" w:cs="Arial"/>
          <w:i/>
          <w:iCs/>
        </w:rPr>
        <w:footnoteReference w:id="12"/>
      </w:r>
      <w:r w:rsidRPr="00183962">
        <w:rPr>
          <w:rFonts w:ascii="Arial" w:hAnsi="Arial" w:cs="Arial"/>
          <w:i/>
          <w:iCs/>
        </w:rPr>
        <w:t>.</w:t>
      </w:r>
    </w:p>
    <w:p w14:paraId="60A86400" w14:textId="77777777" w:rsidR="00B426D9" w:rsidRPr="00183962" w:rsidRDefault="00B426D9" w:rsidP="00213BFF">
      <w:pPr>
        <w:spacing w:line="312" w:lineRule="auto"/>
        <w:jc w:val="both"/>
        <w:rPr>
          <w:rFonts w:ascii="Arial" w:hAnsi="Arial" w:cs="Arial"/>
        </w:rPr>
      </w:pPr>
    </w:p>
    <w:p w14:paraId="37113D9D" w14:textId="77777777" w:rsidR="00B426D9" w:rsidRPr="00183962" w:rsidRDefault="00B426D9" w:rsidP="00213BFF">
      <w:pPr>
        <w:spacing w:line="312" w:lineRule="auto"/>
        <w:jc w:val="both"/>
        <w:rPr>
          <w:rFonts w:ascii="Arial" w:hAnsi="Arial" w:cs="Arial"/>
        </w:rPr>
      </w:pPr>
      <w:r w:rsidRPr="00183962">
        <w:rPr>
          <w:rFonts w:ascii="Arial" w:hAnsi="Arial" w:cs="Arial"/>
        </w:rPr>
        <w:lastRenderedPageBreak/>
        <w:t>Ahora bien, respecto a la acreditación y liquidación de este tipo de perjuicio inmaterial, el Alto Tribunal afirmó:</w:t>
      </w:r>
    </w:p>
    <w:p w14:paraId="2B758561" w14:textId="77777777" w:rsidR="00B426D9" w:rsidRPr="00183962" w:rsidRDefault="00B426D9" w:rsidP="00213BFF">
      <w:pPr>
        <w:spacing w:line="312" w:lineRule="auto"/>
        <w:ind w:left="708"/>
        <w:jc w:val="both"/>
        <w:rPr>
          <w:rFonts w:ascii="Arial" w:hAnsi="Arial" w:cs="Arial"/>
          <w:i/>
          <w:iCs/>
        </w:rPr>
      </w:pPr>
    </w:p>
    <w:p w14:paraId="568AAFCE" w14:textId="77777777" w:rsidR="00B426D9" w:rsidRPr="00183962" w:rsidRDefault="00B426D9" w:rsidP="00213BFF">
      <w:pPr>
        <w:spacing w:line="312" w:lineRule="auto"/>
        <w:ind w:left="567" w:right="567"/>
        <w:jc w:val="both"/>
        <w:rPr>
          <w:rFonts w:ascii="Arial" w:hAnsi="Arial" w:cs="Arial"/>
          <w:i/>
          <w:iCs/>
          <w:sz w:val="20"/>
          <w:szCs w:val="20"/>
        </w:rPr>
      </w:pPr>
      <w:r w:rsidRPr="00183962">
        <w:rPr>
          <w:rFonts w:ascii="Arial" w:hAnsi="Arial" w:cs="Arial"/>
          <w:i/>
          <w:iCs/>
          <w:sz w:val="20"/>
          <w:szCs w:val="20"/>
        </w:rPr>
        <w:t xml:space="preserve">“La indemnización, en los términos del fallo referido está sujeta a lo probado en el proceso, </w:t>
      </w:r>
      <w:r w:rsidRPr="00183962">
        <w:rPr>
          <w:rFonts w:ascii="Arial" w:hAnsi="Arial" w:cs="Arial"/>
          <w:b/>
          <w:bCs/>
          <w:i/>
          <w:iCs/>
          <w:sz w:val="20"/>
          <w:szCs w:val="20"/>
          <w:u w:val="single"/>
        </w:rPr>
        <w:t>única y exclusivamente para la victima directa</w:t>
      </w:r>
      <w:r w:rsidRPr="00183962">
        <w:rPr>
          <w:rFonts w:ascii="Arial" w:hAnsi="Arial" w:cs="Arial"/>
          <w:i/>
          <w:iCs/>
          <w:sz w:val="20"/>
          <w:szCs w:val="20"/>
        </w:rPr>
        <w:t>, en cuantía que no podrá exceder de 100 S.M.L.M.V, de acuerdo con la gravedad de la lesión, debidamente motivada y razonada, conforme a la siguiente tabla:</w:t>
      </w:r>
    </w:p>
    <w:p w14:paraId="21875C50" w14:textId="77777777" w:rsidR="00B426D9" w:rsidRPr="00183962" w:rsidRDefault="00B426D9" w:rsidP="00213BFF">
      <w:pPr>
        <w:spacing w:after="240" w:line="312" w:lineRule="auto"/>
        <w:ind w:left="708" w:right="899"/>
        <w:jc w:val="center"/>
        <w:rPr>
          <w:rFonts w:ascii="Arial" w:hAnsi="Arial" w:cs="Arial"/>
          <w:i/>
          <w:iCs/>
          <w:sz w:val="20"/>
          <w:szCs w:val="20"/>
        </w:rPr>
      </w:pPr>
      <w:r w:rsidRPr="00183962">
        <w:rPr>
          <w:rFonts w:ascii="Arial" w:hAnsi="Arial" w:cs="Arial"/>
          <w:i/>
          <w:iCs/>
          <w:noProof/>
          <w:sz w:val="20"/>
          <w:szCs w:val="20"/>
          <w:lang w:val="es-CO" w:eastAsia="es-CO"/>
        </w:rPr>
        <w:drawing>
          <wp:inline distT="0" distB="0" distL="0" distR="0" wp14:anchorId="0778AFD3" wp14:editId="3BFDE295">
            <wp:extent cx="4804409" cy="1419225"/>
            <wp:effectExtent l="0" t="0" r="0" b="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3055" cy="1430641"/>
                    </a:xfrm>
                    <a:prstGeom prst="rect">
                      <a:avLst/>
                    </a:prstGeom>
                    <a:noFill/>
                    <a:ln>
                      <a:noFill/>
                    </a:ln>
                  </pic:spPr>
                </pic:pic>
              </a:graphicData>
            </a:graphic>
          </wp:inline>
        </w:drawing>
      </w:r>
    </w:p>
    <w:p w14:paraId="60ED20CF"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Bajo este propósito, el juez debe determinar el porcentaje de la gravedad o levedad de la afectación corporal o psicofísica, debidamente probada dentro del proceso, relativa a los aspectos o componentes funcionales, biológicos y psíquicos del ser humano.</w:t>
      </w:r>
    </w:p>
    <w:p w14:paraId="04108470" w14:textId="77777777" w:rsidR="00B426D9" w:rsidRPr="00183962" w:rsidRDefault="00B426D9" w:rsidP="00213BFF">
      <w:pPr>
        <w:spacing w:line="312" w:lineRule="auto"/>
        <w:ind w:left="708" w:right="899"/>
        <w:jc w:val="both"/>
        <w:rPr>
          <w:rFonts w:ascii="Arial" w:hAnsi="Arial" w:cs="Arial"/>
          <w:i/>
          <w:iCs/>
          <w:sz w:val="20"/>
          <w:szCs w:val="20"/>
        </w:rPr>
      </w:pPr>
    </w:p>
    <w:p w14:paraId="08B56AFF"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32D675DB" w14:textId="77777777" w:rsidR="00B426D9" w:rsidRPr="00183962" w:rsidRDefault="00B426D9" w:rsidP="00213BFF">
      <w:pPr>
        <w:spacing w:line="312" w:lineRule="auto"/>
        <w:ind w:left="708" w:right="899"/>
        <w:jc w:val="both"/>
        <w:rPr>
          <w:rFonts w:ascii="Arial" w:hAnsi="Arial" w:cs="Arial"/>
          <w:i/>
          <w:iCs/>
          <w:sz w:val="20"/>
          <w:szCs w:val="20"/>
        </w:rPr>
      </w:pPr>
    </w:p>
    <w:p w14:paraId="68741564"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 pérdida o anormalidad de la estructura o función psicológica, fisiológica o anatómica (temporal o permanente)</w:t>
      </w:r>
    </w:p>
    <w:p w14:paraId="48659E6E"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 anomalía, defecto o pérdida producida en un miembro, órgano, tejido u otra estructura corporal o mental.</w:t>
      </w:r>
    </w:p>
    <w:p w14:paraId="7D7BBA86"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-La exteriorización de un estado patológico que refleje perturbaciones al nivel de un órgano.</w:t>
      </w:r>
    </w:p>
    <w:p w14:paraId="0EAF9B59"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 reversibilidad o irreversibilidad de la patología.</w:t>
      </w:r>
    </w:p>
    <w:p w14:paraId="01E751C5"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 restricción o ausencia de la capacidad para realizar una actividad normal o rutinaria.</w:t>
      </w:r>
    </w:p>
    <w:p w14:paraId="22389B08"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Excesos en el desempeño y comportamiento dentro de una actividad normal o rutinaria.</w:t>
      </w:r>
    </w:p>
    <w:p w14:paraId="70A038AE"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Las limitaciones o impedimentos para el desempeño de un rol determinado.</w:t>
      </w:r>
    </w:p>
    <w:p w14:paraId="4DAB5396"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Los factores sociales, culturales u ocupacionales.</w:t>
      </w:r>
    </w:p>
    <w:p w14:paraId="40B27C61"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 edad.</w:t>
      </w:r>
    </w:p>
    <w:p w14:paraId="1A5A7BBE"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El sexo.</w:t>
      </w:r>
    </w:p>
    <w:p w14:paraId="1C49EE15"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Las que tengan relación con la afectación de bienes placenteros, lúdicos y agradables de la víctima.</w:t>
      </w:r>
    </w:p>
    <w:p w14:paraId="5B3F6F19" w14:textId="77777777" w:rsidR="00B426D9" w:rsidRPr="00183962" w:rsidRDefault="00B426D9" w:rsidP="00213BFF">
      <w:pPr>
        <w:spacing w:line="312" w:lineRule="auto"/>
        <w:ind w:left="708" w:right="899"/>
        <w:jc w:val="both"/>
        <w:rPr>
          <w:rFonts w:ascii="Arial" w:hAnsi="Arial" w:cs="Arial"/>
          <w:i/>
          <w:iCs/>
          <w:sz w:val="20"/>
          <w:szCs w:val="20"/>
        </w:rPr>
      </w:pPr>
      <w:r w:rsidRPr="00183962">
        <w:rPr>
          <w:rFonts w:ascii="Arial" w:hAnsi="Arial" w:cs="Arial"/>
          <w:i/>
          <w:iCs/>
          <w:sz w:val="20"/>
          <w:szCs w:val="20"/>
        </w:rPr>
        <w:t>- Las demás que se acrediten dentro del proceso”</w:t>
      </w:r>
      <w:r w:rsidRPr="00183962">
        <w:rPr>
          <w:rStyle w:val="Refdenotaalpie"/>
          <w:rFonts w:ascii="Arial" w:hAnsi="Arial" w:cs="Arial"/>
          <w:i/>
          <w:iCs/>
          <w:sz w:val="20"/>
          <w:szCs w:val="20"/>
        </w:rPr>
        <w:footnoteReference w:id="13"/>
      </w:r>
      <w:r w:rsidRPr="00183962">
        <w:rPr>
          <w:rFonts w:ascii="Arial" w:hAnsi="Arial" w:cs="Arial"/>
          <w:i/>
          <w:iCs/>
          <w:sz w:val="20"/>
          <w:szCs w:val="20"/>
        </w:rPr>
        <w:t>.</w:t>
      </w:r>
    </w:p>
    <w:p w14:paraId="2B95F943" w14:textId="77777777" w:rsidR="00B426D9" w:rsidRPr="00183962" w:rsidRDefault="00B426D9" w:rsidP="00213BFF">
      <w:pPr>
        <w:spacing w:line="312" w:lineRule="auto"/>
        <w:ind w:left="708"/>
        <w:jc w:val="both"/>
        <w:rPr>
          <w:rFonts w:ascii="Arial" w:hAnsi="Arial" w:cs="Arial"/>
          <w:i/>
          <w:iCs/>
          <w:sz w:val="20"/>
          <w:szCs w:val="20"/>
        </w:rPr>
      </w:pPr>
    </w:p>
    <w:p w14:paraId="33883763" w14:textId="25C39377" w:rsidR="00B426D9" w:rsidRDefault="00B426D9" w:rsidP="00213BFF">
      <w:pPr>
        <w:spacing w:line="312" w:lineRule="auto"/>
        <w:jc w:val="both"/>
        <w:rPr>
          <w:rFonts w:ascii="Arial" w:hAnsi="Arial" w:cs="Arial"/>
        </w:rPr>
      </w:pPr>
      <w:r w:rsidRPr="00183962">
        <w:rPr>
          <w:rFonts w:ascii="Arial" w:hAnsi="Arial" w:cs="Arial"/>
        </w:rPr>
        <w:t xml:space="preserve">Como vemos, el daño a la salud también se reconoce dependiendo de la gravedad o levedad de la lesión y, en la misma medida, atendiendo a criterios como los ya expuestos, esto es, afectaciones a la actividad rutinaria de la víctima directa, más allá de la inexistencia de la obligación de indemnizar por parte de la entidad demandada. Así las cosas, en el caso concreto, </w:t>
      </w:r>
      <w:r w:rsidR="00D661F8">
        <w:rPr>
          <w:rFonts w:ascii="Arial" w:hAnsi="Arial" w:cs="Arial"/>
        </w:rPr>
        <w:t xml:space="preserve">y al igual que en el apartado anterior, </w:t>
      </w:r>
      <w:r w:rsidRPr="00183962">
        <w:rPr>
          <w:rFonts w:ascii="Arial" w:hAnsi="Arial" w:cs="Arial"/>
        </w:rPr>
        <w:t xml:space="preserve">resulta evidente </w:t>
      </w:r>
      <w:r w:rsidR="00D661F8">
        <w:rPr>
          <w:rFonts w:ascii="Arial" w:hAnsi="Arial" w:cs="Arial"/>
        </w:rPr>
        <w:t>que la pretensión se realiza de manera conjunta, pero en caso de que el apoderado de los actores pretenda corregir su yerro, la misma resulta</w:t>
      </w:r>
      <w:r w:rsidR="00D91024">
        <w:rPr>
          <w:rFonts w:ascii="Arial" w:hAnsi="Arial" w:cs="Arial"/>
        </w:rPr>
        <w:t>ría siendo</w:t>
      </w:r>
      <w:r w:rsidR="00D661F8">
        <w:rPr>
          <w:rFonts w:ascii="Arial" w:hAnsi="Arial" w:cs="Arial"/>
        </w:rPr>
        <w:t xml:space="preserve"> </w:t>
      </w:r>
      <w:r w:rsidRPr="00183962">
        <w:rPr>
          <w:rFonts w:ascii="Arial" w:hAnsi="Arial" w:cs="Arial"/>
        </w:rPr>
        <w:t xml:space="preserve">una cuantificación exagerada que desatiende la pacifica determinación del órgano de cierre de la jurisdicción </w:t>
      </w:r>
      <w:r w:rsidRPr="00183962">
        <w:rPr>
          <w:rFonts w:ascii="Arial" w:hAnsi="Arial" w:cs="Arial"/>
        </w:rPr>
        <w:lastRenderedPageBreak/>
        <w:t>contenciosa, ya citado.</w:t>
      </w:r>
    </w:p>
    <w:p w14:paraId="0BC1A5B6" w14:textId="77777777" w:rsidR="00B426D9" w:rsidRPr="00183962" w:rsidRDefault="00B426D9" w:rsidP="00213BFF">
      <w:pPr>
        <w:spacing w:line="312" w:lineRule="auto"/>
        <w:jc w:val="both"/>
        <w:rPr>
          <w:rFonts w:ascii="Arial" w:hAnsi="Arial" w:cs="Arial"/>
        </w:rPr>
      </w:pPr>
      <w:r w:rsidRPr="00183962">
        <w:rPr>
          <w:rFonts w:ascii="Arial" w:hAnsi="Arial" w:cs="Arial"/>
        </w:rPr>
        <w:t xml:space="preserve"> </w:t>
      </w:r>
    </w:p>
    <w:p w14:paraId="1EFEFB4E" w14:textId="77777777" w:rsidR="00B426D9" w:rsidRPr="00183962" w:rsidRDefault="00B426D9" w:rsidP="00213BFF">
      <w:pPr>
        <w:spacing w:line="312" w:lineRule="auto"/>
        <w:jc w:val="both"/>
        <w:rPr>
          <w:rFonts w:ascii="Arial" w:eastAsia="Arial" w:hAnsi="Arial" w:cs="Arial"/>
        </w:rPr>
      </w:pPr>
      <w:r w:rsidRPr="00183962">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para lo cual se pueden atender los criterios expuestos por Eduardo García de Enterría y Tomas Ramón Fernández Rodríguez, citados anteriormente</w:t>
      </w:r>
      <w:r w:rsidRPr="00183962">
        <w:rPr>
          <w:rStyle w:val="Refdenotaalpie"/>
          <w:rFonts w:ascii="Arial" w:eastAsia="Arial" w:hAnsi="Arial" w:cs="Arial"/>
        </w:rPr>
        <w:footnoteReference w:id="14"/>
      </w:r>
      <w:r w:rsidRPr="00183962">
        <w:rPr>
          <w:rFonts w:ascii="Arial" w:eastAsia="Arial" w:hAnsi="Arial" w:cs="Arial"/>
        </w:rPr>
        <w:t>.</w:t>
      </w:r>
    </w:p>
    <w:p w14:paraId="36FB9E0D" w14:textId="77777777" w:rsidR="00B426D9" w:rsidRPr="00183962" w:rsidRDefault="00B426D9" w:rsidP="00213BFF">
      <w:pPr>
        <w:spacing w:line="312" w:lineRule="auto"/>
        <w:jc w:val="both"/>
        <w:rPr>
          <w:rFonts w:ascii="Arial" w:eastAsia="Arial" w:hAnsi="Arial" w:cs="Arial"/>
        </w:rPr>
      </w:pPr>
    </w:p>
    <w:p w14:paraId="6DEB33D5" w14:textId="77777777" w:rsidR="00B426D9" w:rsidRPr="00183962" w:rsidRDefault="00B426D9" w:rsidP="00213BFF">
      <w:pPr>
        <w:spacing w:line="312" w:lineRule="auto"/>
        <w:jc w:val="both"/>
        <w:rPr>
          <w:rFonts w:ascii="Arial" w:eastAsia="Arial" w:hAnsi="Arial" w:cs="Arial"/>
        </w:rPr>
      </w:pPr>
      <w:r w:rsidRPr="00183962">
        <w:rPr>
          <w:rFonts w:ascii="Arial" w:eastAsia="Arial" w:hAnsi="Arial" w:cs="Arial"/>
        </w:rPr>
        <w:t>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73306DC8" w14:textId="77777777" w:rsidR="00B426D9" w:rsidRPr="00183962" w:rsidRDefault="00B426D9" w:rsidP="00213BFF">
      <w:pPr>
        <w:spacing w:line="312" w:lineRule="auto"/>
        <w:jc w:val="both"/>
        <w:rPr>
          <w:rFonts w:ascii="Arial" w:eastAsia="Arial" w:hAnsi="Arial" w:cs="Arial"/>
        </w:rPr>
      </w:pPr>
    </w:p>
    <w:p w14:paraId="64E3008E" w14:textId="72CCD7AA" w:rsidR="00B426D9" w:rsidRPr="00183962" w:rsidRDefault="00B426D9" w:rsidP="00213BFF">
      <w:pPr>
        <w:spacing w:line="312"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sólo podrá ser reconocida a la víctima y deberá obedecer a los topes establecidos por la jurisprudencia del Consejo de Estado, y en atención única y exclusiva a lo efectivamente demostrado en el proceso</w:t>
      </w:r>
      <w:r>
        <w:rPr>
          <w:rFonts w:ascii="Arial" w:eastAsia="Arial" w:hAnsi="Arial" w:cs="Arial"/>
        </w:rPr>
        <w:t>, así como con lo relacionado a la legitimación en la causa por activa</w:t>
      </w:r>
      <w:r w:rsidRPr="00183962">
        <w:rPr>
          <w:rFonts w:ascii="Arial" w:eastAsia="Arial" w:hAnsi="Arial" w:cs="Arial"/>
        </w:rPr>
        <w:t xml:space="preserve">. </w:t>
      </w:r>
    </w:p>
    <w:p w14:paraId="0A8064C6" w14:textId="77777777" w:rsidR="00B851F2" w:rsidRPr="00183962" w:rsidRDefault="00B851F2" w:rsidP="00213BFF">
      <w:pPr>
        <w:spacing w:line="312" w:lineRule="auto"/>
        <w:jc w:val="both"/>
        <w:rPr>
          <w:rFonts w:ascii="Arial" w:eastAsia="Arial" w:hAnsi="Arial" w:cs="Arial"/>
        </w:rPr>
      </w:pPr>
    </w:p>
    <w:p w14:paraId="7AA6A4DE" w14:textId="6AAA8BBC" w:rsidR="00B851F2" w:rsidRPr="00183962" w:rsidRDefault="00B851F2" w:rsidP="00213BFF">
      <w:pPr>
        <w:pStyle w:val="Prrafodelista"/>
        <w:numPr>
          <w:ilvl w:val="0"/>
          <w:numId w:val="27"/>
        </w:numPr>
        <w:spacing w:after="0" w:line="312" w:lineRule="auto"/>
        <w:jc w:val="both"/>
        <w:rPr>
          <w:rFonts w:ascii="Arial" w:eastAsia="Arial" w:hAnsi="Arial" w:cs="Arial"/>
          <w:b/>
          <w:bCs/>
        </w:rPr>
      </w:pPr>
      <w:r w:rsidRPr="00183962">
        <w:rPr>
          <w:rFonts w:ascii="Arial" w:eastAsia="Arial" w:hAnsi="Arial" w:cs="Arial"/>
          <w:b/>
          <w:bCs/>
          <w:lang w:val="es-ES"/>
        </w:rPr>
        <w:t>Frente al perjuicio de lucro cesante consolidado y futuro</w:t>
      </w:r>
    </w:p>
    <w:p w14:paraId="30EB8910" w14:textId="77777777" w:rsidR="00AD73E0" w:rsidRPr="00183962" w:rsidRDefault="00AD73E0" w:rsidP="00213BFF">
      <w:pPr>
        <w:pStyle w:val="Prrafodelista"/>
        <w:spacing w:after="0" w:line="312" w:lineRule="auto"/>
        <w:jc w:val="both"/>
        <w:rPr>
          <w:rFonts w:ascii="Arial" w:eastAsia="Arial" w:hAnsi="Arial" w:cs="Arial"/>
          <w:b/>
          <w:bCs/>
        </w:rPr>
      </w:pPr>
    </w:p>
    <w:p w14:paraId="601707B4" w14:textId="6B7E86DD" w:rsidR="004D472F" w:rsidRPr="00183962" w:rsidRDefault="00B851F2" w:rsidP="00213BFF">
      <w:pPr>
        <w:spacing w:after="240" w:line="312" w:lineRule="auto"/>
        <w:jc w:val="both"/>
        <w:rPr>
          <w:rFonts w:ascii="Arial" w:eastAsia="Arial" w:hAnsi="Arial" w:cs="Arial"/>
        </w:rPr>
      </w:pPr>
      <w:r w:rsidRPr="00183962">
        <w:rPr>
          <w:rFonts w:ascii="Arial" w:eastAsia="Arial" w:hAnsi="Arial" w:cs="Arial"/>
        </w:rPr>
        <w:t xml:space="preserve">La parte demandante </w:t>
      </w:r>
      <w:r w:rsidR="00045619" w:rsidRPr="00183962">
        <w:rPr>
          <w:rFonts w:ascii="Arial" w:eastAsia="Arial" w:hAnsi="Arial" w:cs="Arial"/>
        </w:rPr>
        <w:t>en el libelo petitorio indica en la parte de “</w:t>
      </w:r>
      <w:r w:rsidR="004D472F" w:rsidRPr="00183962">
        <w:rPr>
          <w:rFonts w:ascii="Arial" w:eastAsia="Arial" w:hAnsi="Arial" w:cs="Arial"/>
        </w:rPr>
        <w:t>Lucro Cesante</w:t>
      </w:r>
      <w:r w:rsidR="00045619" w:rsidRPr="00183962">
        <w:rPr>
          <w:rFonts w:ascii="Arial" w:eastAsia="Arial" w:hAnsi="Arial" w:cs="Arial"/>
        </w:rPr>
        <w:t xml:space="preserve">” que </w:t>
      </w:r>
      <w:r w:rsidRPr="00183962">
        <w:rPr>
          <w:rFonts w:ascii="Arial" w:eastAsia="Arial" w:hAnsi="Arial" w:cs="Arial"/>
        </w:rPr>
        <w:t xml:space="preserve">pretende el reconocimiento </w:t>
      </w:r>
      <w:r w:rsidR="00045619" w:rsidRPr="00183962">
        <w:rPr>
          <w:rFonts w:ascii="Arial" w:eastAsia="Arial" w:hAnsi="Arial" w:cs="Arial"/>
        </w:rPr>
        <w:t xml:space="preserve">de </w:t>
      </w:r>
      <w:r w:rsidR="00312F7A">
        <w:rPr>
          <w:rFonts w:ascii="Arial" w:eastAsia="Arial" w:hAnsi="Arial" w:cs="Arial"/>
          <w:b/>
          <w:bCs/>
        </w:rPr>
        <w:t>100 SMMLV</w:t>
      </w:r>
      <w:r w:rsidR="00045619" w:rsidRPr="00183962">
        <w:rPr>
          <w:rFonts w:ascii="Arial" w:eastAsia="Arial" w:hAnsi="Arial" w:cs="Arial"/>
        </w:rPr>
        <w:t xml:space="preserve">, </w:t>
      </w:r>
      <w:r w:rsidR="00AE35FD" w:rsidRPr="00183962">
        <w:rPr>
          <w:rFonts w:ascii="Arial" w:eastAsia="Arial" w:hAnsi="Arial" w:cs="Arial"/>
        </w:rPr>
        <w:t>la cual es una suma</w:t>
      </w:r>
      <w:r w:rsidR="002F1CF3" w:rsidRPr="00183962">
        <w:rPr>
          <w:rFonts w:ascii="Arial" w:eastAsia="Arial" w:hAnsi="Arial" w:cs="Arial"/>
        </w:rPr>
        <w:t xml:space="preserve"> que </w:t>
      </w:r>
      <w:r w:rsidR="009968A9">
        <w:rPr>
          <w:rFonts w:ascii="Arial" w:eastAsia="Arial" w:hAnsi="Arial" w:cs="Arial"/>
        </w:rPr>
        <w:t xml:space="preserve">no se especifica si </w:t>
      </w:r>
      <w:r w:rsidR="002F1CF3" w:rsidRPr="00183962">
        <w:rPr>
          <w:rFonts w:ascii="Arial" w:eastAsia="Arial" w:hAnsi="Arial" w:cs="Arial"/>
        </w:rPr>
        <w:t>comprende los conceptos de</w:t>
      </w:r>
      <w:r w:rsidRPr="00183962">
        <w:rPr>
          <w:rFonts w:ascii="Arial" w:eastAsia="Arial" w:hAnsi="Arial" w:cs="Arial"/>
        </w:rPr>
        <w:t xml:space="preserve"> </w:t>
      </w:r>
      <w:r w:rsidR="002F1CF3" w:rsidRPr="00183962">
        <w:rPr>
          <w:rFonts w:ascii="Arial" w:eastAsia="Arial" w:hAnsi="Arial" w:cs="Arial"/>
        </w:rPr>
        <w:t xml:space="preserve">lucro cesante </w:t>
      </w:r>
      <w:r w:rsidR="00045619" w:rsidRPr="00183962">
        <w:rPr>
          <w:rFonts w:ascii="Arial" w:eastAsia="Arial" w:hAnsi="Arial" w:cs="Arial"/>
        </w:rPr>
        <w:t>consolidado</w:t>
      </w:r>
      <w:r w:rsidR="00C075B3" w:rsidRPr="00183962">
        <w:rPr>
          <w:rFonts w:ascii="Arial" w:eastAsia="Arial" w:hAnsi="Arial" w:cs="Arial"/>
        </w:rPr>
        <w:t xml:space="preserve"> y </w:t>
      </w:r>
      <w:r w:rsidR="002F1CF3" w:rsidRPr="00183962">
        <w:rPr>
          <w:rFonts w:ascii="Arial" w:eastAsia="Arial" w:hAnsi="Arial" w:cs="Arial"/>
        </w:rPr>
        <w:t xml:space="preserve">lucro cesante </w:t>
      </w:r>
      <w:r w:rsidR="00C075B3" w:rsidRPr="00183962">
        <w:rPr>
          <w:rFonts w:ascii="Arial" w:eastAsia="Arial" w:hAnsi="Arial" w:cs="Arial"/>
        </w:rPr>
        <w:t>futuro</w:t>
      </w:r>
      <w:r w:rsidR="002F1CF3" w:rsidRPr="00183962">
        <w:rPr>
          <w:rFonts w:ascii="Arial" w:eastAsia="Arial" w:hAnsi="Arial" w:cs="Arial"/>
        </w:rPr>
        <w:t xml:space="preserve">, </w:t>
      </w:r>
      <w:r w:rsidR="00355263" w:rsidRPr="00183962">
        <w:rPr>
          <w:rFonts w:ascii="Arial" w:eastAsia="Arial" w:hAnsi="Arial" w:cs="Arial"/>
        </w:rPr>
        <w:t>no obstante</w:t>
      </w:r>
      <w:r w:rsidR="002F1CF3" w:rsidRPr="00183962">
        <w:rPr>
          <w:rFonts w:ascii="Arial" w:eastAsia="Arial" w:hAnsi="Arial" w:cs="Arial"/>
        </w:rPr>
        <w:t xml:space="preserve">, </w:t>
      </w:r>
      <w:r w:rsidR="00CF7C26">
        <w:rPr>
          <w:rFonts w:ascii="Arial" w:eastAsia="Arial" w:hAnsi="Arial" w:cs="Arial"/>
        </w:rPr>
        <w:t>nos pronunciaremos</w:t>
      </w:r>
      <w:r w:rsidR="009968A9">
        <w:rPr>
          <w:rFonts w:ascii="Arial" w:eastAsia="Arial" w:hAnsi="Arial" w:cs="Arial"/>
        </w:rPr>
        <w:t xml:space="preserve"> como si ese fuera el caso. Al respecto se debe señalar que </w:t>
      </w:r>
      <w:r w:rsidR="002F1CF3" w:rsidRPr="00183962">
        <w:rPr>
          <w:rFonts w:ascii="Arial" w:eastAsia="Arial" w:hAnsi="Arial" w:cs="Arial"/>
        </w:rPr>
        <w:t>salta a la vista que la</w:t>
      </w:r>
      <w:r w:rsidR="009968A9">
        <w:rPr>
          <w:rFonts w:ascii="Arial" w:eastAsia="Arial" w:hAnsi="Arial" w:cs="Arial"/>
        </w:rPr>
        <w:t>s</w:t>
      </w:r>
      <w:r w:rsidR="002F1CF3" w:rsidRPr="00183962">
        <w:rPr>
          <w:rFonts w:ascii="Arial" w:eastAsia="Arial" w:hAnsi="Arial" w:cs="Arial"/>
        </w:rPr>
        <w:t xml:space="preserve"> </w:t>
      </w:r>
      <w:r w:rsidR="009968A9">
        <w:rPr>
          <w:rFonts w:ascii="Arial" w:eastAsia="Arial" w:hAnsi="Arial" w:cs="Arial"/>
        </w:rPr>
        <w:t>sumas pretendidas</w:t>
      </w:r>
      <w:r w:rsidR="002F1CF3" w:rsidRPr="00183962">
        <w:rPr>
          <w:rFonts w:ascii="Arial" w:eastAsia="Arial" w:hAnsi="Arial" w:cs="Arial"/>
        </w:rPr>
        <w:t xml:space="preserve"> carece</w:t>
      </w:r>
      <w:r w:rsidR="009968A9">
        <w:rPr>
          <w:rFonts w:ascii="Arial" w:eastAsia="Arial" w:hAnsi="Arial" w:cs="Arial"/>
        </w:rPr>
        <w:t>n</w:t>
      </w:r>
      <w:r w:rsidR="002F1CF3" w:rsidRPr="00183962">
        <w:rPr>
          <w:rFonts w:ascii="Arial" w:eastAsia="Arial" w:hAnsi="Arial" w:cs="Arial"/>
        </w:rPr>
        <w:t xml:space="preserve"> de </w:t>
      </w:r>
      <w:r w:rsidR="00C075B3" w:rsidRPr="00183962">
        <w:rPr>
          <w:rFonts w:ascii="Arial" w:eastAsia="Arial" w:hAnsi="Arial" w:cs="Arial"/>
        </w:rPr>
        <w:t xml:space="preserve">una liquidación objetiva, </w:t>
      </w:r>
      <w:r w:rsidR="002F1CF3" w:rsidRPr="00183962">
        <w:rPr>
          <w:rFonts w:ascii="Arial" w:eastAsia="Arial" w:hAnsi="Arial" w:cs="Arial"/>
        </w:rPr>
        <w:t xml:space="preserve">pues </w:t>
      </w:r>
      <w:r w:rsidR="00C075B3" w:rsidRPr="00183962">
        <w:rPr>
          <w:rFonts w:ascii="Arial" w:eastAsia="Arial" w:hAnsi="Arial" w:cs="Arial"/>
        </w:rPr>
        <w:t xml:space="preserve">podemos ver </w:t>
      </w:r>
      <w:r w:rsidR="00505810" w:rsidRPr="00183962">
        <w:rPr>
          <w:rFonts w:ascii="Arial" w:eastAsia="Arial" w:hAnsi="Arial" w:cs="Arial"/>
        </w:rPr>
        <w:t>que,</w:t>
      </w:r>
      <w:r w:rsidR="00C075B3" w:rsidRPr="00183962">
        <w:rPr>
          <w:rFonts w:ascii="Arial" w:eastAsia="Arial" w:hAnsi="Arial" w:cs="Arial"/>
        </w:rPr>
        <w:t xml:space="preserve"> </w:t>
      </w:r>
      <w:r w:rsidR="00F3176B">
        <w:rPr>
          <w:rFonts w:ascii="Arial" w:eastAsia="Arial" w:hAnsi="Arial" w:cs="Arial"/>
        </w:rPr>
        <w:t>aunque se mencionan los supuestos criterios utilizados para la liquidación, lo cierto es que no se hace uso de ellos</w:t>
      </w:r>
      <w:r w:rsidR="006311E8">
        <w:rPr>
          <w:rFonts w:ascii="Arial" w:eastAsia="Arial" w:hAnsi="Arial" w:cs="Arial"/>
        </w:rPr>
        <w:t xml:space="preserve"> y no se trasladan a la realidad del caso</w:t>
      </w:r>
      <w:r w:rsidR="00F3176B">
        <w:rPr>
          <w:rFonts w:ascii="Arial" w:eastAsia="Arial" w:hAnsi="Arial" w:cs="Arial"/>
        </w:rPr>
        <w:t xml:space="preserve">, </w:t>
      </w:r>
      <w:r w:rsidR="006311E8">
        <w:rPr>
          <w:rFonts w:ascii="Arial" w:eastAsia="Arial" w:hAnsi="Arial" w:cs="Arial"/>
        </w:rPr>
        <w:t xml:space="preserve">lo siguiente es lo único que se puede apreciar del </w:t>
      </w:r>
      <w:r w:rsidR="00F3176B">
        <w:rPr>
          <w:rFonts w:ascii="Arial" w:eastAsia="Arial" w:hAnsi="Arial" w:cs="Arial"/>
        </w:rPr>
        <w:t>escrito de demanda</w:t>
      </w:r>
      <w:r w:rsidR="004D472F" w:rsidRPr="00183962">
        <w:rPr>
          <w:rFonts w:ascii="Arial" w:eastAsia="Arial" w:hAnsi="Arial" w:cs="Arial"/>
        </w:rPr>
        <w:t>:</w:t>
      </w:r>
    </w:p>
    <w:p w14:paraId="0CDBE2BE" w14:textId="77777777" w:rsidR="00505810"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 xml:space="preserve">Con el propósito de calcular la indemnización debida — lucro cesante consolidado —, se aplicará la siguiente fórmula, aceptada indubitadamente por el H. Consejo de Estado. </w:t>
      </w:r>
    </w:p>
    <w:p w14:paraId="3252F874" w14:textId="77777777" w:rsidR="00505810"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S = Ra (1+</w:t>
      </w:r>
      <w:proofErr w:type="gramStart"/>
      <w:r w:rsidRPr="00505810">
        <w:rPr>
          <w:rFonts w:ascii="Arial" w:eastAsia="Arial" w:hAnsi="Arial" w:cs="Arial"/>
          <w:i/>
          <w:iCs/>
          <w:sz w:val="20"/>
          <w:szCs w:val="20"/>
        </w:rPr>
        <w:t>í)n</w:t>
      </w:r>
      <w:proofErr w:type="gramEnd"/>
      <w:r w:rsidRPr="00505810">
        <w:rPr>
          <w:rFonts w:ascii="Arial" w:eastAsia="Arial" w:hAnsi="Arial" w:cs="Arial"/>
          <w:i/>
          <w:iCs/>
          <w:sz w:val="20"/>
          <w:szCs w:val="20"/>
        </w:rPr>
        <w:t xml:space="preserve"> -1/i </w:t>
      </w:r>
    </w:p>
    <w:p w14:paraId="3A108530" w14:textId="77777777" w:rsidR="00505810"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 xml:space="preserve">En donde: </w:t>
      </w:r>
    </w:p>
    <w:p w14:paraId="70EB4D4A" w14:textId="77777777" w:rsidR="00505810"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 xml:space="preserve">S = suma buscada de la indemnización debida o consolidada; </w:t>
      </w:r>
    </w:p>
    <w:p w14:paraId="556660B1" w14:textId="77777777" w:rsidR="00505810"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 xml:space="preserve">Ra = renta actualizada; </w:t>
      </w:r>
    </w:p>
    <w:p w14:paraId="15B8B609" w14:textId="77777777" w:rsidR="00505810"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 xml:space="preserve">i = interés legal; </w:t>
      </w:r>
    </w:p>
    <w:p w14:paraId="04F3DB54" w14:textId="53985319" w:rsidR="004D472F" w:rsidRPr="00505810" w:rsidRDefault="00505810" w:rsidP="00213BFF">
      <w:pPr>
        <w:spacing w:line="312" w:lineRule="auto"/>
        <w:ind w:left="567" w:right="567"/>
        <w:jc w:val="both"/>
        <w:rPr>
          <w:rFonts w:ascii="Arial" w:eastAsia="Arial" w:hAnsi="Arial" w:cs="Arial"/>
          <w:i/>
          <w:iCs/>
          <w:sz w:val="20"/>
          <w:szCs w:val="20"/>
        </w:rPr>
      </w:pPr>
      <w:r w:rsidRPr="00505810">
        <w:rPr>
          <w:rFonts w:ascii="Arial" w:eastAsia="Arial" w:hAnsi="Arial" w:cs="Arial"/>
          <w:i/>
          <w:iCs/>
          <w:sz w:val="20"/>
          <w:szCs w:val="20"/>
        </w:rPr>
        <w:t>n = número de meses transcurrido entre la fecha del hecho dañino y la fecha de la sentencia.</w:t>
      </w:r>
    </w:p>
    <w:p w14:paraId="23B76259" w14:textId="77777777" w:rsidR="006311E8" w:rsidRDefault="006311E8" w:rsidP="00213BFF">
      <w:pPr>
        <w:spacing w:line="312" w:lineRule="auto"/>
        <w:jc w:val="both"/>
        <w:rPr>
          <w:rFonts w:ascii="Arial" w:eastAsia="Arial" w:hAnsi="Arial" w:cs="Arial"/>
        </w:rPr>
      </w:pPr>
    </w:p>
    <w:p w14:paraId="2D64FD6D" w14:textId="02B6B99C" w:rsidR="00384A3C" w:rsidRPr="00183962" w:rsidRDefault="004D472F" w:rsidP="00213BFF">
      <w:pPr>
        <w:spacing w:after="240" w:line="312" w:lineRule="auto"/>
        <w:jc w:val="both"/>
        <w:rPr>
          <w:rFonts w:ascii="Arial" w:eastAsia="Arial" w:hAnsi="Arial" w:cs="Arial"/>
        </w:rPr>
      </w:pPr>
      <w:r w:rsidRPr="00183962">
        <w:rPr>
          <w:rFonts w:ascii="Arial" w:eastAsia="Arial" w:hAnsi="Arial" w:cs="Arial"/>
        </w:rPr>
        <w:t xml:space="preserve">Como se puede observar, el togado </w:t>
      </w:r>
      <w:r w:rsidR="006E4F82">
        <w:rPr>
          <w:rFonts w:ascii="Arial" w:eastAsia="Arial" w:hAnsi="Arial" w:cs="Arial"/>
        </w:rPr>
        <w:t>ni siquiera hace un intento por encuadrar los elementos que ha establecido el Consejo de Estado para la liquidación de este tipo de perjuicios, simplemente se limita a mencionar una suma al azar la cual no procede de un análisis juicioso y aterrizado de las condiciones del caso.</w:t>
      </w:r>
    </w:p>
    <w:p w14:paraId="581C4D7D" w14:textId="38EAC19A" w:rsidR="00C075B3" w:rsidRPr="00183962" w:rsidRDefault="00D52F27" w:rsidP="00213BFF">
      <w:pPr>
        <w:spacing w:after="240" w:line="312" w:lineRule="auto"/>
        <w:jc w:val="both"/>
        <w:rPr>
          <w:rFonts w:ascii="Arial" w:eastAsia="Arial" w:hAnsi="Arial" w:cs="Arial"/>
        </w:rPr>
      </w:pPr>
      <w:r>
        <w:rPr>
          <w:rFonts w:ascii="Arial" w:eastAsia="Arial" w:hAnsi="Arial" w:cs="Arial"/>
        </w:rPr>
        <w:t xml:space="preserve">Sumado a ello se debe destacar que al escrito de demanda se adjunta una certificación laboral que </w:t>
      </w:r>
      <w:r>
        <w:rPr>
          <w:rFonts w:ascii="Arial" w:eastAsia="Arial" w:hAnsi="Arial" w:cs="Arial"/>
        </w:rPr>
        <w:lastRenderedPageBreak/>
        <w:t xml:space="preserve">refleja que el señor </w:t>
      </w:r>
      <w:r w:rsidRPr="00D52F27">
        <w:rPr>
          <w:rFonts w:ascii="Arial" w:eastAsia="Arial" w:hAnsi="Arial" w:cs="Arial"/>
        </w:rPr>
        <w:t>Andrés Felipe Echavarría Palacio</w:t>
      </w:r>
      <w:r>
        <w:rPr>
          <w:rFonts w:ascii="Arial" w:eastAsia="Arial" w:hAnsi="Arial" w:cs="Arial"/>
        </w:rPr>
        <w:t xml:space="preserve"> sostuvo un contrato de trabajo desde el 01 de diciembre de 2017 hasta el 31 de diciembre de 2020, mientras que el presunto hecho dañoso se presentó en julio de 2020, y de igual manera el escrito manifiesta que, la finalización del vínculo se dio por decisión del trabajador, es decir que el señor Echavarría siguió trabajando por </w:t>
      </w:r>
      <w:r w:rsidR="000E4971">
        <w:rPr>
          <w:rFonts w:ascii="Arial" w:eastAsia="Arial" w:hAnsi="Arial" w:cs="Arial"/>
        </w:rPr>
        <w:t xml:space="preserve">varios meses más </w:t>
      </w:r>
      <w:r w:rsidR="00EC06A1">
        <w:rPr>
          <w:rFonts w:ascii="Arial" w:eastAsia="Arial" w:hAnsi="Arial" w:cs="Arial"/>
        </w:rPr>
        <w:t xml:space="preserve">luego del accidente </w:t>
      </w:r>
      <w:r w:rsidR="000E4971">
        <w:rPr>
          <w:rFonts w:ascii="Arial" w:eastAsia="Arial" w:hAnsi="Arial" w:cs="Arial"/>
        </w:rPr>
        <w:t xml:space="preserve">sin ningún </w:t>
      </w:r>
      <w:r w:rsidR="00EC06A1">
        <w:rPr>
          <w:rFonts w:ascii="Arial" w:eastAsia="Arial" w:hAnsi="Arial" w:cs="Arial"/>
        </w:rPr>
        <w:t xml:space="preserve">tipo </w:t>
      </w:r>
      <w:r w:rsidR="000E4971">
        <w:rPr>
          <w:rFonts w:ascii="Arial" w:eastAsia="Arial" w:hAnsi="Arial" w:cs="Arial"/>
        </w:rPr>
        <w:t>inconveniente</w:t>
      </w:r>
      <w:r w:rsidR="00EC06A1">
        <w:rPr>
          <w:rFonts w:ascii="Arial" w:eastAsia="Arial" w:hAnsi="Arial" w:cs="Arial"/>
        </w:rPr>
        <w:t>,</w:t>
      </w:r>
      <w:r w:rsidR="000E4971">
        <w:rPr>
          <w:rFonts w:ascii="Arial" w:eastAsia="Arial" w:hAnsi="Arial" w:cs="Arial"/>
        </w:rPr>
        <w:t xml:space="preserve"> hasta que decidió dejar su cargo, </w:t>
      </w:r>
      <w:r w:rsidR="00EC06A1">
        <w:rPr>
          <w:rFonts w:ascii="Arial" w:eastAsia="Arial" w:hAnsi="Arial" w:cs="Arial"/>
        </w:rPr>
        <w:t xml:space="preserve">todo ello </w:t>
      </w:r>
      <w:r w:rsidR="000E4971">
        <w:rPr>
          <w:rFonts w:ascii="Arial" w:eastAsia="Arial" w:hAnsi="Arial" w:cs="Arial"/>
        </w:rPr>
        <w:t>en medio de una situación en la que se le había reducido el salario a causa de la pandemia del Covid-19</w:t>
      </w:r>
      <w:r w:rsidR="00EC06A1">
        <w:rPr>
          <w:rFonts w:ascii="Arial" w:eastAsia="Arial" w:hAnsi="Arial" w:cs="Arial"/>
        </w:rPr>
        <w:t>, pero de lo que se puede rescatar que nunca dejó de percibir sus ingresos con motivo del accidente y que en el momento en que se desligó de su cargo, lo hizo por voluntad propia, situaciones por las cuales es claro que no se puede predicar del caso la existencia de un lucro cesante ni consolidado ni futuro</w:t>
      </w:r>
      <w:r w:rsidR="002F1CF3" w:rsidRPr="00183962">
        <w:rPr>
          <w:rFonts w:ascii="Arial" w:eastAsia="Arial" w:hAnsi="Arial" w:cs="Arial"/>
        </w:rPr>
        <w:t>.</w:t>
      </w:r>
    </w:p>
    <w:p w14:paraId="463D4B04" w14:textId="09EBC12D"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w:t>
      </w:r>
      <w:r w:rsidRPr="00A24E82">
        <w:rPr>
          <w:rFonts w:ascii="Arial" w:eastAsia="Arial" w:hAnsi="Arial" w:cs="Arial"/>
          <w:b/>
          <w:bCs/>
          <w:u w:val="single"/>
        </w:rPr>
        <w:t>que se ha dejado de percibir a causa del daño padecido</w:t>
      </w:r>
      <w:r w:rsidRPr="00183962">
        <w:rPr>
          <w:rFonts w:ascii="Arial" w:eastAsia="Arial" w:hAnsi="Arial" w:cs="Arial"/>
        </w:rPr>
        <w:t xml:space="preserve">. </w:t>
      </w:r>
    </w:p>
    <w:p w14:paraId="3873C3D3" w14:textId="77777777" w:rsidR="00B851F2" w:rsidRPr="00183962" w:rsidRDefault="00B851F2" w:rsidP="00213BFF">
      <w:pPr>
        <w:spacing w:line="312" w:lineRule="auto"/>
        <w:jc w:val="both"/>
        <w:rPr>
          <w:rFonts w:ascii="Arial" w:eastAsia="Arial" w:hAnsi="Arial" w:cs="Arial"/>
        </w:rPr>
      </w:pPr>
    </w:p>
    <w:p w14:paraId="4C2C5AA8" w14:textId="77777777"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5C9EB32D" w14:textId="77777777" w:rsidR="00B851F2" w:rsidRPr="00183962" w:rsidRDefault="00B851F2" w:rsidP="00213BFF">
      <w:pPr>
        <w:spacing w:line="312" w:lineRule="auto"/>
        <w:jc w:val="both"/>
        <w:rPr>
          <w:rFonts w:ascii="Arial" w:eastAsia="Arial" w:hAnsi="Arial" w:cs="Arial"/>
        </w:rPr>
      </w:pPr>
    </w:p>
    <w:p w14:paraId="4F4C9E83" w14:textId="77777777" w:rsidR="00B851F2" w:rsidRPr="00183962" w:rsidRDefault="00B851F2" w:rsidP="00213BFF">
      <w:pPr>
        <w:spacing w:line="312"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El perjuicio es la consecuencia que se deriva del daño para la víctima </w:t>
      </w:r>
      <w:proofErr w:type="gramStart"/>
      <w:r w:rsidRPr="00183962">
        <w:rPr>
          <w:rFonts w:ascii="Arial" w:eastAsia="Arial" w:hAnsi="Arial" w:cs="Arial"/>
          <w:i/>
          <w:iCs/>
          <w:sz w:val="20"/>
          <w:szCs w:val="20"/>
        </w:rPr>
        <w:t>del mismo</w:t>
      </w:r>
      <w:proofErr w:type="gramEnd"/>
      <w:r w:rsidRPr="00183962">
        <w:rPr>
          <w:rFonts w:ascii="Arial" w:eastAsia="Arial" w:hAnsi="Arial" w:cs="Arial"/>
          <w:i/>
          <w:iCs/>
          <w:sz w:val="20"/>
          <w:szCs w:val="20"/>
        </w:rPr>
        <w:t xml:space="preserve">, y la indemnización corresponde al resarcimiento o pago del “(…) perjuicio que el daño ocasionó (…). </w:t>
      </w:r>
      <w:r w:rsidRPr="00183962">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183962">
        <w:rPr>
          <w:rFonts w:ascii="Arial" w:eastAsia="Arial" w:hAnsi="Arial" w:cs="Arial"/>
          <w:i/>
          <w:iCs/>
          <w:sz w:val="20"/>
          <w:szCs w:val="20"/>
        </w:rPr>
        <w:t xml:space="preserve"> (...).</w:t>
      </w:r>
      <w:r w:rsidRPr="00183962">
        <w:rPr>
          <w:rStyle w:val="Refdenotaalpie"/>
          <w:rFonts w:ascii="Arial" w:eastAsia="Arial" w:hAnsi="Arial" w:cs="Arial"/>
          <w:sz w:val="20"/>
          <w:szCs w:val="20"/>
        </w:rPr>
        <w:footnoteReference w:id="15"/>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4969E746" w14:textId="77777777" w:rsidR="00B851F2" w:rsidRPr="00183962" w:rsidRDefault="00B851F2" w:rsidP="00213BFF">
      <w:pPr>
        <w:spacing w:line="312" w:lineRule="auto"/>
        <w:ind w:left="708"/>
        <w:jc w:val="both"/>
        <w:rPr>
          <w:rFonts w:ascii="Arial" w:eastAsia="Arial" w:hAnsi="Arial" w:cs="Arial"/>
          <w:sz w:val="20"/>
          <w:szCs w:val="20"/>
        </w:rPr>
      </w:pPr>
    </w:p>
    <w:p w14:paraId="7EDA408B" w14:textId="73927925" w:rsidR="00B851F2" w:rsidRPr="00183962" w:rsidRDefault="00B851F2" w:rsidP="00213BFF">
      <w:pPr>
        <w:spacing w:line="312" w:lineRule="auto"/>
        <w:jc w:val="both"/>
        <w:rPr>
          <w:rFonts w:ascii="Arial" w:eastAsia="Arial" w:hAnsi="Arial" w:cs="Arial"/>
        </w:rPr>
      </w:pPr>
      <w:r w:rsidRPr="00183962">
        <w:rPr>
          <w:rFonts w:ascii="Arial" w:eastAsia="Arial" w:hAnsi="Arial" w:cs="Arial"/>
        </w:rPr>
        <w:t>En igual sentido, la misma corporación afirmó en sentencia del 24 de junio de 2008</w:t>
      </w:r>
      <w:r w:rsidR="00D57A17" w:rsidRPr="00183962">
        <w:rPr>
          <w:rFonts w:ascii="Arial" w:eastAsia="Arial" w:hAnsi="Arial" w:cs="Arial"/>
        </w:rPr>
        <w:t>,</w:t>
      </w:r>
      <w:r w:rsidRPr="00183962">
        <w:rPr>
          <w:rFonts w:ascii="Arial" w:eastAsia="Arial" w:hAnsi="Arial" w:cs="Arial"/>
        </w:rPr>
        <w:t xml:space="preserve"> </w:t>
      </w:r>
      <w:r w:rsidR="00D57A17" w:rsidRPr="00183962">
        <w:rPr>
          <w:rFonts w:ascii="Arial" w:eastAsia="Arial" w:hAnsi="Arial" w:cs="Arial"/>
        </w:rPr>
        <w:t>que</w:t>
      </w:r>
      <w:r w:rsidRPr="00183962">
        <w:rPr>
          <w:rFonts w:ascii="Arial" w:eastAsia="Arial" w:hAnsi="Arial" w:cs="Arial"/>
        </w:rPr>
        <w:t xml:space="preserve">: </w:t>
      </w:r>
    </w:p>
    <w:p w14:paraId="15EB05B7" w14:textId="77777777" w:rsidR="00B851F2" w:rsidRPr="00183962" w:rsidRDefault="00B851F2" w:rsidP="00213BFF">
      <w:pPr>
        <w:spacing w:line="312" w:lineRule="auto"/>
        <w:jc w:val="both"/>
        <w:rPr>
          <w:rFonts w:ascii="Arial" w:eastAsia="Arial" w:hAnsi="Arial" w:cs="Arial"/>
        </w:rPr>
      </w:pPr>
    </w:p>
    <w:p w14:paraId="744702A3" w14:textId="77777777" w:rsidR="00B851F2" w:rsidRPr="00183962" w:rsidRDefault="00B851F2" w:rsidP="00213BFF">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183962">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183962" w:rsidRDefault="00B851F2" w:rsidP="00213BFF">
      <w:pPr>
        <w:spacing w:line="312" w:lineRule="auto"/>
        <w:ind w:left="567" w:right="567"/>
        <w:jc w:val="both"/>
        <w:rPr>
          <w:rFonts w:ascii="Arial" w:hAnsi="Arial" w:cs="Arial"/>
          <w:i/>
          <w:iCs/>
        </w:rPr>
      </w:pPr>
    </w:p>
    <w:p w14:paraId="3A213C96" w14:textId="77777777" w:rsidR="00B851F2" w:rsidRPr="00183962" w:rsidRDefault="00B851F2" w:rsidP="00213BFF">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Vale decir que </w:t>
      </w:r>
      <w:r w:rsidRPr="00183962">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183962">
        <w:rPr>
          <w:rFonts w:ascii="Arial" w:eastAsia="Arial" w:hAnsi="Arial" w:cs="Arial"/>
          <w:i/>
          <w:iCs/>
          <w:sz w:val="20"/>
          <w:szCs w:val="20"/>
        </w:rPr>
        <w:t xml:space="preserve"> (…) </w:t>
      </w:r>
    </w:p>
    <w:p w14:paraId="2324F895" w14:textId="77777777" w:rsidR="00B851F2" w:rsidRPr="00183962" w:rsidRDefault="00B851F2" w:rsidP="00213BFF">
      <w:pPr>
        <w:spacing w:line="312"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Por último, están </w:t>
      </w:r>
      <w:r w:rsidRPr="00183962">
        <w:rPr>
          <w:rFonts w:ascii="Arial" w:eastAsia="Arial" w:hAnsi="Arial" w:cs="Arial"/>
          <w:b/>
          <w:bCs/>
          <w:i/>
          <w:iCs/>
          <w:sz w:val="20"/>
          <w:szCs w:val="20"/>
          <w:u w:val="single"/>
        </w:rPr>
        <w:t xml:space="preserve">todos aquellos “sueños de ganancia”, como suele calificarlos la doctrina especializada, que no son más que conjeturas o eventuales perjuicios que tienen como </w:t>
      </w:r>
      <w:r w:rsidRPr="00183962">
        <w:rPr>
          <w:rFonts w:ascii="Arial" w:eastAsia="Arial" w:hAnsi="Arial" w:cs="Arial"/>
          <w:b/>
          <w:bCs/>
          <w:i/>
          <w:iCs/>
          <w:sz w:val="20"/>
          <w:szCs w:val="20"/>
          <w:u w:val="single"/>
        </w:rPr>
        <w:lastRenderedPageBreak/>
        <w:t xml:space="preserve">apoyatura meras hipótesis, sin anclaje en la realidad que rodea la </w:t>
      </w:r>
      <w:proofErr w:type="spellStart"/>
      <w:r w:rsidRPr="00183962">
        <w:rPr>
          <w:rFonts w:ascii="Arial" w:eastAsia="Arial" w:hAnsi="Arial" w:cs="Arial"/>
          <w:b/>
          <w:bCs/>
          <w:i/>
          <w:iCs/>
          <w:sz w:val="20"/>
          <w:szCs w:val="20"/>
          <w:u w:val="single"/>
        </w:rPr>
        <w:t>causación</w:t>
      </w:r>
      <w:proofErr w:type="spellEnd"/>
      <w:r w:rsidRPr="00183962">
        <w:rPr>
          <w:rFonts w:ascii="Arial" w:eastAsia="Arial" w:hAnsi="Arial" w:cs="Arial"/>
          <w:b/>
          <w:bCs/>
          <w:i/>
          <w:iCs/>
          <w:sz w:val="20"/>
          <w:szCs w:val="20"/>
          <w:u w:val="single"/>
        </w:rPr>
        <w:t xml:space="preserve"> del daño, los cuales, por obvias razones, no son indemnizables</w:t>
      </w:r>
      <w:r w:rsidRPr="00183962">
        <w:rPr>
          <w:rFonts w:ascii="Arial" w:eastAsia="Arial" w:hAnsi="Arial" w:cs="Arial"/>
          <w:i/>
          <w:iCs/>
          <w:sz w:val="20"/>
          <w:szCs w:val="20"/>
        </w:rPr>
        <w:t>”.</w:t>
      </w:r>
      <w:r w:rsidRPr="00183962">
        <w:rPr>
          <w:rStyle w:val="Refdenotaalpie"/>
          <w:rFonts w:ascii="Arial" w:eastAsia="Arial" w:hAnsi="Arial" w:cs="Arial"/>
          <w:sz w:val="20"/>
          <w:szCs w:val="20"/>
        </w:rPr>
        <w:footnoteReference w:id="16"/>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5C614225" w14:textId="77777777" w:rsidR="00B851F2" w:rsidRPr="00183962" w:rsidRDefault="00B851F2" w:rsidP="00213BFF">
      <w:pPr>
        <w:spacing w:line="312" w:lineRule="auto"/>
        <w:ind w:left="708"/>
        <w:jc w:val="both"/>
        <w:rPr>
          <w:rFonts w:ascii="Arial" w:eastAsia="Arial" w:hAnsi="Arial" w:cs="Arial"/>
          <w:sz w:val="20"/>
          <w:szCs w:val="20"/>
        </w:rPr>
      </w:pPr>
    </w:p>
    <w:p w14:paraId="1A33735D" w14:textId="5EFC14F7" w:rsidR="00B851F2" w:rsidRPr="00183962" w:rsidRDefault="00B851F2" w:rsidP="00213BFF">
      <w:pPr>
        <w:spacing w:line="312" w:lineRule="auto"/>
        <w:jc w:val="both"/>
        <w:rPr>
          <w:rFonts w:ascii="Arial" w:eastAsia="Arial" w:hAnsi="Arial" w:cs="Arial"/>
        </w:rPr>
      </w:pPr>
      <w:r w:rsidRPr="00183962">
        <w:rPr>
          <w:rFonts w:ascii="Arial" w:eastAsia="Arial" w:hAnsi="Arial" w:cs="Arial"/>
        </w:rPr>
        <w:t>En consecuencia, el lucro cesante no puede constituirse sobre conceptos hipotéticos o simples conjeturas que no están justificadas en posibilidad</w:t>
      </w:r>
      <w:r w:rsidR="00DE3787" w:rsidRPr="00183962">
        <w:rPr>
          <w:rFonts w:ascii="Arial" w:eastAsia="Arial" w:hAnsi="Arial" w:cs="Arial"/>
        </w:rPr>
        <w:t>es</w:t>
      </w:r>
      <w:r w:rsidRPr="00183962">
        <w:rPr>
          <w:rFonts w:ascii="Arial" w:eastAsia="Arial" w:hAnsi="Arial" w:cs="Arial"/>
        </w:rPr>
        <w:t xml:space="preserve"> ciertas y objetivas. De manera que </w:t>
      </w:r>
      <w:r w:rsidR="0080627D" w:rsidRPr="00183962">
        <w:rPr>
          <w:rFonts w:ascii="Arial" w:eastAsia="Arial" w:hAnsi="Arial" w:cs="Arial"/>
        </w:rPr>
        <w:t>resulta como</w:t>
      </w:r>
      <w:r w:rsidRPr="00183962">
        <w:rPr>
          <w:rFonts w:ascii="Arial" w:eastAsia="Arial" w:hAnsi="Arial" w:cs="Arial"/>
        </w:rPr>
        <w:t xml:space="preserve"> deber </w:t>
      </w:r>
      <w:r w:rsidR="0080627D" w:rsidRPr="00183962">
        <w:rPr>
          <w:rFonts w:ascii="Arial" w:eastAsia="Arial" w:hAnsi="Arial" w:cs="Arial"/>
        </w:rPr>
        <w:t xml:space="preserve">indispensable </w:t>
      </w:r>
      <w:r w:rsidRPr="00183962">
        <w:rPr>
          <w:rFonts w:ascii="Arial" w:eastAsia="Arial" w:hAnsi="Arial" w:cs="Arial"/>
        </w:rPr>
        <w:t xml:space="preserve">de la parte demandante acreditar el ingreso que </w:t>
      </w:r>
      <w:r w:rsidRPr="00963FDF">
        <w:rPr>
          <w:rFonts w:ascii="Arial" w:eastAsia="Arial" w:hAnsi="Arial" w:cs="Arial"/>
        </w:rPr>
        <w:t>dejó</w:t>
      </w:r>
      <w:r w:rsidRPr="00183962">
        <w:rPr>
          <w:rFonts w:ascii="Arial" w:eastAsia="Arial" w:hAnsi="Arial" w:cs="Arial"/>
        </w:rPr>
        <w:t xml:space="preserve"> de percibir al momento de la ocurrencia del daño, la actividad productiva que desarrollaba al momento del accidente, pero todo esto basado en medios de convicción ciertos y no meramente especulativos. </w:t>
      </w:r>
    </w:p>
    <w:p w14:paraId="42DD7C2B" w14:textId="77777777" w:rsidR="00B851F2" w:rsidRPr="00183962" w:rsidRDefault="00B851F2" w:rsidP="00213BFF">
      <w:pPr>
        <w:spacing w:line="312" w:lineRule="auto"/>
        <w:jc w:val="both"/>
        <w:rPr>
          <w:rFonts w:ascii="Arial" w:eastAsia="Arial" w:hAnsi="Arial" w:cs="Arial"/>
        </w:rPr>
      </w:pPr>
    </w:p>
    <w:p w14:paraId="45F15F1A" w14:textId="0A732915"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El Consejo de Estado en sentencia de unificación </w:t>
      </w:r>
      <w:r w:rsidR="00EB22F7" w:rsidRPr="00183962">
        <w:rPr>
          <w:rFonts w:ascii="Arial" w:eastAsia="Arial" w:hAnsi="Arial" w:cs="Arial"/>
        </w:rPr>
        <w:t xml:space="preserve">reciente </w:t>
      </w:r>
      <w:r w:rsidRPr="00183962">
        <w:rPr>
          <w:rFonts w:ascii="Arial" w:eastAsia="Arial" w:hAnsi="Arial" w:cs="Arial"/>
        </w:rPr>
        <w:t xml:space="preserve">del 10 de julio de 2019, </w:t>
      </w:r>
      <w:r w:rsidR="00963FDF">
        <w:rPr>
          <w:rFonts w:ascii="Arial" w:eastAsia="Arial" w:hAnsi="Arial" w:cs="Arial"/>
        </w:rPr>
        <w:t>dirimió</w:t>
      </w:r>
      <w:r w:rsidRPr="00183962">
        <w:rPr>
          <w:rFonts w:ascii="Arial" w:eastAsia="Arial" w:hAnsi="Arial" w:cs="Arial"/>
        </w:rPr>
        <w:t xml:space="preserve"> todas las posibles discusiones que se pudieran derivar de este perjuicio y eliminó la presunción de que toda persona en edad productiva devenga al menos un salario mínimo, en cuanto contrariaba con</w:t>
      </w:r>
      <w:r w:rsidR="00355263" w:rsidRPr="00183962">
        <w:rPr>
          <w:rFonts w:ascii="Arial" w:eastAsia="Arial" w:hAnsi="Arial" w:cs="Arial"/>
        </w:rPr>
        <w:t xml:space="preserve"> uno de los elementos, esto es,</w:t>
      </w:r>
      <w:r w:rsidRPr="00183962">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183962" w:rsidRDefault="00B851F2" w:rsidP="00213BFF">
      <w:pPr>
        <w:spacing w:line="312" w:lineRule="auto"/>
        <w:jc w:val="both"/>
        <w:rPr>
          <w:rFonts w:ascii="Arial" w:eastAsia="Arial" w:hAnsi="Arial" w:cs="Arial"/>
        </w:rPr>
      </w:pPr>
    </w:p>
    <w:p w14:paraId="6CFC875E" w14:textId="77777777" w:rsidR="00B851F2" w:rsidRPr="00183962" w:rsidRDefault="00B851F2" w:rsidP="00213BFF">
      <w:pPr>
        <w:spacing w:line="312" w:lineRule="auto"/>
        <w:ind w:left="567" w:right="567"/>
        <w:jc w:val="both"/>
        <w:rPr>
          <w:rFonts w:ascii="Arial" w:eastAsia="Arial" w:hAnsi="Arial" w:cs="Arial"/>
          <w:i/>
          <w:iCs/>
          <w:sz w:val="20"/>
          <w:szCs w:val="20"/>
        </w:rPr>
      </w:pPr>
      <w:r w:rsidRPr="00183962">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183962">
        <w:rPr>
          <w:rFonts w:ascii="Arial" w:eastAsia="Arial" w:hAnsi="Arial" w:cs="Arial"/>
          <w:i/>
          <w:iCs/>
          <w:sz w:val="20"/>
          <w:szCs w:val="20"/>
        </w:rPr>
        <w:t xml:space="preserve"> (…) </w:t>
      </w:r>
    </w:p>
    <w:p w14:paraId="2EE21597" w14:textId="77777777" w:rsidR="00B851F2" w:rsidRPr="00183962" w:rsidRDefault="00B851F2" w:rsidP="00213BFF">
      <w:pPr>
        <w:spacing w:line="312" w:lineRule="auto"/>
        <w:ind w:left="567" w:right="567"/>
        <w:jc w:val="both"/>
        <w:rPr>
          <w:rFonts w:ascii="Arial" w:eastAsia="Arial" w:hAnsi="Arial" w:cs="Arial"/>
          <w:i/>
          <w:iCs/>
          <w:sz w:val="20"/>
          <w:szCs w:val="20"/>
        </w:rPr>
      </w:pPr>
    </w:p>
    <w:p w14:paraId="3262FFD3" w14:textId="77777777" w:rsidR="00B851F2" w:rsidRPr="00183962" w:rsidRDefault="00B851F2" w:rsidP="00213BFF">
      <w:pPr>
        <w:spacing w:line="312" w:lineRule="auto"/>
        <w:ind w:left="567" w:right="567"/>
        <w:jc w:val="both"/>
        <w:rPr>
          <w:rFonts w:ascii="Arial" w:eastAsia="Arial" w:hAnsi="Arial" w:cs="Arial"/>
          <w:b/>
          <w:bCs/>
          <w:i/>
          <w:iCs/>
          <w:sz w:val="20"/>
          <w:szCs w:val="20"/>
          <w:u w:val="single"/>
        </w:rPr>
      </w:pPr>
      <w:r w:rsidRPr="00183962">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w:t>
      </w:r>
      <w:r w:rsidRPr="00183962">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1AFCFD73" w14:textId="77777777" w:rsidR="00B851F2" w:rsidRPr="00183962" w:rsidRDefault="00B851F2" w:rsidP="00213BFF">
      <w:pPr>
        <w:spacing w:line="312" w:lineRule="auto"/>
        <w:ind w:left="567" w:right="567"/>
        <w:jc w:val="both"/>
        <w:rPr>
          <w:rFonts w:ascii="Arial" w:eastAsia="Arial" w:hAnsi="Arial" w:cs="Arial"/>
          <w:i/>
          <w:iCs/>
          <w:sz w:val="20"/>
          <w:szCs w:val="20"/>
        </w:rPr>
      </w:pPr>
    </w:p>
    <w:p w14:paraId="7693D64D" w14:textId="77777777" w:rsidR="00B851F2" w:rsidRPr="00183962" w:rsidRDefault="00B851F2" w:rsidP="00213BFF">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xml:space="preserve">) proceder a su liquidación. </w:t>
      </w:r>
    </w:p>
    <w:p w14:paraId="20914AA6" w14:textId="77777777" w:rsidR="00B851F2" w:rsidRPr="00183962" w:rsidRDefault="00B851F2" w:rsidP="00213BFF">
      <w:pPr>
        <w:spacing w:line="312" w:lineRule="auto"/>
        <w:ind w:left="567" w:right="567"/>
        <w:jc w:val="both"/>
        <w:rPr>
          <w:rFonts w:ascii="Arial" w:eastAsia="Arial" w:hAnsi="Arial" w:cs="Arial"/>
          <w:i/>
          <w:iCs/>
          <w:sz w:val="20"/>
          <w:szCs w:val="20"/>
        </w:rPr>
      </w:pPr>
    </w:p>
    <w:p w14:paraId="00E993C2" w14:textId="77777777" w:rsidR="00B851F2" w:rsidRPr="00183962" w:rsidRDefault="00B851F2" w:rsidP="00213BFF">
      <w:pPr>
        <w:spacing w:line="312" w:lineRule="auto"/>
        <w:ind w:left="567" w:right="567"/>
        <w:jc w:val="both"/>
        <w:rPr>
          <w:rFonts w:ascii="Arial" w:eastAsia="Arial" w:hAnsi="Arial" w:cs="Arial"/>
          <w:b/>
          <w:bCs/>
          <w:i/>
          <w:iCs/>
          <w:sz w:val="20"/>
          <w:szCs w:val="20"/>
          <w:u w:val="single"/>
        </w:rPr>
      </w:pPr>
      <w:r w:rsidRPr="00183962">
        <w:rPr>
          <w:rFonts w:ascii="Arial" w:eastAsia="Arial" w:hAnsi="Arial" w:cs="Arial"/>
          <w:b/>
          <w:bCs/>
          <w:i/>
          <w:i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183962">
        <w:rPr>
          <w:rFonts w:ascii="Arial" w:eastAsia="Arial" w:hAnsi="Arial" w:cs="Arial"/>
          <w:b/>
          <w:bCs/>
          <w:i/>
          <w:iCs/>
          <w:sz w:val="20"/>
          <w:szCs w:val="20"/>
          <w:u w:val="single"/>
        </w:rPr>
        <w:t>ii</w:t>
      </w:r>
      <w:proofErr w:type="spellEnd"/>
      <w:r w:rsidRPr="00183962">
        <w:rPr>
          <w:rFonts w:ascii="Arial" w:eastAsia="Arial" w:hAnsi="Arial" w:cs="Arial"/>
          <w:b/>
          <w:bCs/>
          <w:i/>
          <w:iCs/>
          <w:sz w:val="20"/>
          <w:szCs w:val="20"/>
          <w:u w:val="single"/>
        </w:rPr>
        <w:t>) a partir de la existencia de una actividad productiva lícita previa no derivada de una relación laboral, pero de la cual emane la existencia del lucro cesante.</w:t>
      </w:r>
      <w:r w:rsidRPr="00183962">
        <w:rPr>
          <w:rStyle w:val="Refdenotaalpie"/>
          <w:rFonts w:ascii="Arial" w:eastAsia="Arial" w:hAnsi="Arial" w:cs="Arial"/>
          <w:b/>
          <w:bCs/>
          <w:i/>
          <w:iCs/>
          <w:sz w:val="20"/>
          <w:szCs w:val="20"/>
        </w:rPr>
        <w:footnoteReference w:id="17"/>
      </w:r>
      <w:r w:rsidRPr="00183962">
        <w:rPr>
          <w:rFonts w:ascii="Arial" w:eastAsia="Arial" w:hAnsi="Arial" w:cs="Arial"/>
          <w:b/>
          <w:bCs/>
          <w:i/>
          <w:iCs/>
          <w:sz w:val="20"/>
          <w:szCs w:val="20"/>
          <w:u w:val="single"/>
        </w:rPr>
        <w:t xml:space="preserve"> </w:t>
      </w:r>
      <w:r w:rsidRPr="00183962">
        <w:rPr>
          <w:rFonts w:ascii="Arial" w:eastAsia="Arial" w:hAnsi="Arial" w:cs="Arial"/>
          <w:sz w:val="20"/>
          <w:szCs w:val="20"/>
        </w:rPr>
        <w:t>(Negrilla y subrayado fuera del texto)</w:t>
      </w:r>
    </w:p>
    <w:p w14:paraId="1BD6179A" w14:textId="77777777" w:rsidR="00B851F2" w:rsidRPr="00183962" w:rsidRDefault="00B851F2" w:rsidP="00213BFF">
      <w:pPr>
        <w:spacing w:line="312" w:lineRule="auto"/>
        <w:ind w:left="708"/>
        <w:jc w:val="both"/>
        <w:rPr>
          <w:rFonts w:ascii="Arial" w:eastAsia="Arial" w:hAnsi="Arial" w:cs="Arial"/>
          <w:b/>
          <w:bCs/>
          <w:sz w:val="20"/>
          <w:szCs w:val="20"/>
          <w:u w:val="single"/>
        </w:rPr>
      </w:pPr>
    </w:p>
    <w:p w14:paraId="7F54232B" w14:textId="05883755" w:rsidR="00B851F2" w:rsidRPr="00183962" w:rsidRDefault="00B851F2" w:rsidP="00213BFF">
      <w:pPr>
        <w:spacing w:line="312" w:lineRule="auto"/>
        <w:jc w:val="both"/>
        <w:rPr>
          <w:rFonts w:ascii="Arial" w:eastAsia="Arial" w:hAnsi="Arial" w:cs="Arial"/>
        </w:rPr>
      </w:pPr>
      <w:r w:rsidRPr="00183962">
        <w:rPr>
          <w:rFonts w:ascii="Arial" w:eastAsia="Arial" w:hAnsi="Arial" w:cs="Arial"/>
        </w:rPr>
        <w:t>En definitiva, no es posible reconocer ningún perjuicio a título de lucro cesante</w:t>
      </w:r>
      <w:r w:rsidR="00B26283" w:rsidRPr="00183962">
        <w:rPr>
          <w:rFonts w:ascii="Arial" w:eastAsia="Arial" w:hAnsi="Arial" w:cs="Arial"/>
        </w:rPr>
        <w:t xml:space="preserve"> (consolidado o futuro)</w:t>
      </w:r>
      <w:r w:rsidR="00AD73E0" w:rsidRPr="00183962">
        <w:rPr>
          <w:rFonts w:ascii="Arial" w:eastAsia="Arial" w:hAnsi="Arial" w:cs="Arial"/>
        </w:rPr>
        <w:t>,</w:t>
      </w:r>
      <w:r w:rsidRPr="00183962">
        <w:rPr>
          <w:rFonts w:ascii="Arial" w:eastAsia="Arial" w:hAnsi="Arial" w:cs="Arial"/>
        </w:rPr>
        <w:t xml:space="preserve"> en cuanto </w:t>
      </w:r>
      <w:r w:rsidR="00B26283" w:rsidRPr="00183962">
        <w:rPr>
          <w:rFonts w:ascii="Arial" w:eastAsia="Arial" w:hAnsi="Arial" w:cs="Arial"/>
        </w:rPr>
        <w:t>la</w:t>
      </w:r>
      <w:r w:rsidR="003A148A" w:rsidRPr="00183962">
        <w:rPr>
          <w:rFonts w:ascii="Arial" w:eastAsia="Arial" w:hAnsi="Arial" w:cs="Arial"/>
        </w:rPr>
        <w:t xml:space="preserve"> parte</w:t>
      </w:r>
      <w:r w:rsidRPr="00183962">
        <w:rPr>
          <w:rFonts w:ascii="Arial" w:eastAsia="Arial" w:hAnsi="Arial" w:cs="Arial"/>
        </w:rPr>
        <w:t xml:space="preserve"> demandante </w:t>
      </w:r>
      <w:r w:rsidR="007F1617">
        <w:rPr>
          <w:rFonts w:ascii="Arial" w:eastAsia="Arial" w:hAnsi="Arial" w:cs="Arial"/>
        </w:rPr>
        <w:t xml:space="preserve">no </w:t>
      </w:r>
      <w:r w:rsidRPr="00183962">
        <w:rPr>
          <w:rFonts w:ascii="Arial" w:eastAsia="Arial" w:hAnsi="Arial" w:cs="Arial"/>
        </w:rPr>
        <w:t>sustent</w:t>
      </w:r>
      <w:r w:rsidR="00AA6965" w:rsidRPr="00183962">
        <w:rPr>
          <w:rFonts w:ascii="Arial" w:eastAsia="Arial" w:hAnsi="Arial" w:cs="Arial"/>
        </w:rPr>
        <w:t>ó</w:t>
      </w:r>
      <w:r w:rsidRPr="00183962">
        <w:rPr>
          <w:rFonts w:ascii="Arial" w:eastAsia="Arial" w:hAnsi="Arial" w:cs="Arial"/>
        </w:rPr>
        <w:t xml:space="preserve"> sus pretensiones y no</w:t>
      </w:r>
      <w:r w:rsidR="00AA6965" w:rsidRPr="00183962">
        <w:rPr>
          <w:rFonts w:ascii="Arial" w:eastAsia="Arial" w:hAnsi="Arial" w:cs="Arial"/>
        </w:rPr>
        <w:t xml:space="preserve"> </w:t>
      </w:r>
      <w:r w:rsidRPr="00183962">
        <w:rPr>
          <w:rFonts w:ascii="Arial" w:eastAsia="Arial" w:hAnsi="Arial" w:cs="Arial"/>
        </w:rPr>
        <w:t xml:space="preserve">allegó ningún medio </w:t>
      </w:r>
      <w:r w:rsidRPr="00183962">
        <w:rPr>
          <w:rFonts w:ascii="Arial" w:eastAsia="Arial" w:hAnsi="Arial" w:cs="Arial"/>
        </w:rPr>
        <w:lastRenderedPageBreak/>
        <w:t xml:space="preserve">probatorio que permitiera demostrar que </w:t>
      </w:r>
      <w:r w:rsidR="007F1617">
        <w:rPr>
          <w:rFonts w:ascii="Arial" w:eastAsia="Arial" w:hAnsi="Arial" w:cs="Arial"/>
        </w:rPr>
        <w:t>a casusa del accidente dejó de percibir una remuneración</w:t>
      </w:r>
      <w:r w:rsidR="000E2D28">
        <w:rPr>
          <w:rFonts w:ascii="Arial" w:eastAsia="Arial" w:hAnsi="Arial" w:cs="Arial"/>
        </w:rPr>
        <w:t>,</w:t>
      </w:r>
      <w:r w:rsidRPr="00183962">
        <w:rPr>
          <w:rFonts w:ascii="Arial" w:eastAsia="Arial" w:hAnsi="Arial" w:cs="Arial"/>
        </w:rPr>
        <w:t xml:space="preserve"> por lo que, cualquier indemnización de este perjuicio resultaría insostenible y exagerada. </w:t>
      </w:r>
    </w:p>
    <w:p w14:paraId="46939888" w14:textId="77777777" w:rsidR="00FE1B68" w:rsidRPr="00183962" w:rsidRDefault="00FE1B68" w:rsidP="00213BFF">
      <w:pPr>
        <w:spacing w:line="312" w:lineRule="auto"/>
        <w:jc w:val="both"/>
        <w:rPr>
          <w:rFonts w:ascii="Arial" w:eastAsia="Arial" w:hAnsi="Arial" w:cs="Arial"/>
        </w:rPr>
      </w:pPr>
    </w:p>
    <w:p w14:paraId="45DA532E" w14:textId="335B694F" w:rsidR="00AD73E0" w:rsidRPr="00183962" w:rsidRDefault="00FE1B68" w:rsidP="00213BFF">
      <w:pPr>
        <w:pStyle w:val="Prrafodelista"/>
        <w:numPr>
          <w:ilvl w:val="0"/>
          <w:numId w:val="26"/>
        </w:numPr>
        <w:spacing w:after="0" w:line="312" w:lineRule="auto"/>
        <w:jc w:val="both"/>
        <w:rPr>
          <w:rFonts w:ascii="Arial" w:eastAsia="Arial" w:hAnsi="Arial" w:cs="Arial"/>
          <w:b/>
          <w:bCs/>
        </w:rPr>
      </w:pPr>
      <w:r w:rsidRPr="00183962">
        <w:rPr>
          <w:rFonts w:ascii="Arial" w:eastAsia="Arial" w:hAnsi="Arial" w:cs="Arial"/>
          <w:b/>
          <w:bCs/>
          <w:lang w:val="es-ES"/>
        </w:rPr>
        <w:t xml:space="preserve">Frente a los perjuicios </w:t>
      </w:r>
      <w:r w:rsidR="00C8383D">
        <w:rPr>
          <w:rFonts w:ascii="Arial" w:eastAsia="Arial" w:hAnsi="Arial" w:cs="Arial"/>
          <w:b/>
          <w:bCs/>
          <w:lang w:val="es-ES"/>
        </w:rPr>
        <w:t xml:space="preserve">por </w:t>
      </w:r>
      <w:r w:rsidR="0038449F" w:rsidRPr="00183962">
        <w:rPr>
          <w:rFonts w:ascii="Arial" w:eastAsia="Arial" w:hAnsi="Arial" w:cs="Arial"/>
          <w:b/>
          <w:bCs/>
        </w:rPr>
        <w:t>daño emergente</w:t>
      </w:r>
    </w:p>
    <w:p w14:paraId="1BDDCCBA" w14:textId="10B5E09D" w:rsidR="00AD73E0" w:rsidRPr="00183962" w:rsidRDefault="00AD73E0" w:rsidP="00213BFF">
      <w:pPr>
        <w:spacing w:line="312" w:lineRule="auto"/>
        <w:jc w:val="both"/>
        <w:rPr>
          <w:rFonts w:ascii="Arial" w:eastAsia="Arial" w:hAnsi="Arial" w:cs="Arial"/>
        </w:rPr>
      </w:pPr>
    </w:p>
    <w:p w14:paraId="40F3C5AE" w14:textId="446BA5FA" w:rsidR="00951FF9" w:rsidRDefault="006854F2" w:rsidP="00213BFF">
      <w:pPr>
        <w:spacing w:line="312" w:lineRule="auto"/>
        <w:jc w:val="both"/>
        <w:rPr>
          <w:rFonts w:ascii="Arial" w:hAnsi="Arial" w:cs="Arial"/>
        </w:rPr>
      </w:pPr>
      <w:r w:rsidRPr="00183962">
        <w:rPr>
          <w:rFonts w:ascii="Arial" w:hAnsi="Arial" w:cs="Arial"/>
        </w:rPr>
        <w:t>L</w:t>
      </w:r>
      <w:r w:rsidR="00AD73E0" w:rsidRPr="00183962">
        <w:rPr>
          <w:rFonts w:ascii="Arial" w:hAnsi="Arial" w:cs="Arial"/>
        </w:rPr>
        <w:t xml:space="preserve">os demandantes pretenden que se les reconozca como </w:t>
      </w:r>
      <w:r w:rsidR="00CC15C8" w:rsidRPr="00183962">
        <w:rPr>
          <w:rFonts w:ascii="Arial" w:hAnsi="Arial" w:cs="Arial"/>
        </w:rPr>
        <w:t xml:space="preserve">daño emergente </w:t>
      </w:r>
      <w:r w:rsidR="00AE139A">
        <w:rPr>
          <w:rFonts w:ascii="Arial" w:hAnsi="Arial" w:cs="Arial"/>
        </w:rPr>
        <w:t>la suma de 100 SMMLV</w:t>
      </w:r>
      <w:r w:rsidR="00CC15C8" w:rsidRPr="00183962">
        <w:rPr>
          <w:rFonts w:ascii="Arial" w:hAnsi="Arial" w:cs="Arial"/>
        </w:rPr>
        <w:t xml:space="preserve"> </w:t>
      </w:r>
      <w:r w:rsidR="00AE139A">
        <w:rPr>
          <w:rFonts w:ascii="Arial" w:hAnsi="Arial" w:cs="Arial"/>
        </w:rPr>
        <w:t>(o más), sin otro</w:t>
      </w:r>
      <w:r w:rsidR="00CC15C8" w:rsidRPr="00183962">
        <w:rPr>
          <w:rFonts w:ascii="Arial" w:hAnsi="Arial" w:cs="Arial"/>
        </w:rPr>
        <w:t xml:space="preserve"> sustento </w:t>
      </w:r>
      <w:r w:rsidR="00AE139A">
        <w:rPr>
          <w:rFonts w:ascii="Arial" w:hAnsi="Arial" w:cs="Arial"/>
        </w:rPr>
        <w:t>que el de mencionar que según se pruebe en el proceso</w:t>
      </w:r>
      <w:r w:rsidR="00AD73E0" w:rsidRPr="00183962">
        <w:rPr>
          <w:rFonts w:ascii="Arial" w:hAnsi="Arial" w:cs="Arial"/>
        </w:rPr>
        <w:t>.</w:t>
      </w:r>
      <w:r w:rsidR="00AE139A">
        <w:rPr>
          <w:rFonts w:ascii="Arial" w:hAnsi="Arial" w:cs="Arial"/>
        </w:rPr>
        <w:t xml:space="preserve"> Al igual que en el punto anterior se debe señalar que carece de toda técnica jurídica </w:t>
      </w:r>
      <w:r w:rsidR="00345120">
        <w:rPr>
          <w:rFonts w:ascii="Arial" w:hAnsi="Arial" w:cs="Arial"/>
        </w:rPr>
        <w:t xml:space="preserve">presentar una pretensión, desorbitada por demás, que carece de si quiera fundamentos razonables, ni siquiera se intenta hacer una liquidación adecuada de lo que presuntamente </w:t>
      </w:r>
      <w:r w:rsidR="008E6E7D">
        <w:rPr>
          <w:rFonts w:ascii="Arial" w:hAnsi="Arial" w:cs="Arial"/>
        </w:rPr>
        <w:t>generó como daño emergente, el accidente del caso en cuestión</w:t>
      </w:r>
      <w:r w:rsidR="00EC3861">
        <w:rPr>
          <w:rFonts w:ascii="Arial" w:hAnsi="Arial" w:cs="Arial"/>
        </w:rPr>
        <w:t>.</w:t>
      </w:r>
      <w:r w:rsidR="008E6E7D">
        <w:rPr>
          <w:rFonts w:ascii="Arial" w:hAnsi="Arial" w:cs="Arial"/>
        </w:rPr>
        <w:t xml:space="preserve"> Contrario a la lógica argumentativa requerida para la procedencia de la indemnización, la parte actora presenta su solicitud así:</w:t>
      </w:r>
    </w:p>
    <w:p w14:paraId="33E4ED4B" w14:textId="77777777" w:rsidR="00AE139A" w:rsidRDefault="00AE139A" w:rsidP="00213BFF">
      <w:pPr>
        <w:spacing w:line="312" w:lineRule="auto"/>
        <w:jc w:val="both"/>
        <w:rPr>
          <w:rFonts w:ascii="Arial" w:hAnsi="Arial" w:cs="Arial"/>
        </w:rPr>
      </w:pPr>
    </w:p>
    <w:p w14:paraId="1A8172B6" w14:textId="0100FF0B" w:rsidR="00AE139A" w:rsidRPr="00183962" w:rsidRDefault="00AE139A" w:rsidP="00213BFF">
      <w:pPr>
        <w:spacing w:line="312" w:lineRule="auto"/>
        <w:jc w:val="center"/>
        <w:rPr>
          <w:rFonts w:ascii="Arial" w:hAnsi="Arial" w:cs="Arial"/>
        </w:rPr>
      </w:pPr>
      <w:r w:rsidRPr="00AE139A">
        <w:rPr>
          <w:rFonts w:ascii="Arial" w:hAnsi="Arial" w:cs="Arial"/>
          <w:noProof/>
        </w:rPr>
        <w:drawing>
          <wp:inline distT="0" distB="0" distL="0" distR="0" wp14:anchorId="1E44EB9E" wp14:editId="499E0BF1">
            <wp:extent cx="5302494" cy="1420468"/>
            <wp:effectExtent l="0" t="0" r="0" b="8890"/>
            <wp:docPr id="69759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9006" name=""/>
                    <pic:cNvPicPr/>
                  </pic:nvPicPr>
                  <pic:blipFill>
                    <a:blip r:embed="rId13"/>
                    <a:stretch>
                      <a:fillRect/>
                    </a:stretch>
                  </pic:blipFill>
                  <pic:spPr>
                    <a:xfrm>
                      <a:off x="0" y="0"/>
                      <a:ext cx="5314956" cy="1423806"/>
                    </a:xfrm>
                    <a:prstGeom prst="rect">
                      <a:avLst/>
                    </a:prstGeom>
                  </pic:spPr>
                </pic:pic>
              </a:graphicData>
            </a:graphic>
          </wp:inline>
        </w:drawing>
      </w:r>
    </w:p>
    <w:p w14:paraId="777E210F" w14:textId="77777777" w:rsidR="002057E8" w:rsidRPr="00183962" w:rsidRDefault="002057E8" w:rsidP="00213BFF">
      <w:pPr>
        <w:spacing w:line="312" w:lineRule="auto"/>
        <w:jc w:val="both"/>
        <w:rPr>
          <w:rFonts w:ascii="Arial" w:hAnsi="Arial" w:cs="Arial"/>
        </w:rPr>
      </w:pPr>
    </w:p>
    <w:p w14:paraId="42BC49E2" w14:textId="2CD32C84" w:rsidR="008E6E7D" w:rsidRDefault="008E6E7D" w:rsidP="00213BFF">
      <w:pPr>
        <w:spacing w:line="312" w:lineRule="auto"/>
        <w:jc w:val="both"/>
        <w:rPr>
          <w:rFonts w:ascii="Arial" w:hAnsi="Arial" w:cs="Arial"/>
        </w:rPr>
      </w:pPr>
      <w:r>
        <w:rPr>
          <w:rFonts w:ascii="Arial" w:hAnsi="Arial" w:cs="Arial"/>
        </w:rPr>
        <w:t>Sin más añadido ni más por analizar.</w:t>
      </w:r>
    </w:p>
    <w:p w14:paraId="36EE17B1" w14:textId="77777777" w:rsidR="008E6E7D" w:rsidRDefault="008E6E7D" w:rsidP="00213BFF">
      <w:pPr>
        <w:spacing w:line="312" w:lineRule="auto"/>
        <w:jc w:val="both"/>
        <w:rPr>
          <w:rFonts w:ascii="Arial" w:hAnsi="Arial" w:cs="Arial"/>
        </w:rPr>
      </w:pPr>
    </w:p>
    <w:p w14:paraId="2EB1AB99" w14:textId="70CB4FAB" w:rsidR="002057E8" w:rsidRPr="00183962" w:rsidRDefault="002057E8" w:rsidP="00213BFF">
      <w:pPr>
        <w:spacing w:line="312" w:lineRule="auto"/>
        <w:jc w:val="both"/>
        <w:rPr>
          <w:rFonts w:ascii="Arial" w:hAnsi="Arial" w:cs="Arial"/>
        </w:rPr>
      </w:pPr>
      <w:r w:rsidRPr="00183962">
        <w:rPr>
          <w:rFonts w:ascii="Arial" w:hAnsi="Arial" w:cs="Arial"/>
        </w:rPr>
        <w:t>Al respecto ha dicho el H. Consejo de Estado que:</w:t>
      </w:r>
    </w:p>
    <w:p w14:paraId="2C87BB65" w14:textId="77777777" w:rsidR="002057E8" w:rsidRPr="00183962" w:rsidRDefault="002057E8" w:rsidP="00213BFF">
      <w:pPr>
        <w:spacing w:line="312" w:lineRule="auto"/>
        <w:jc w:val="both"/>
        <w:rPr>
          <w:rFonts w:ascii="Arial" w:hAnsi="Arial" w:cs="Arial"/>
        </w:rPr>
      </w:pPr>
    </w:p>
    <w:p w14:paraId="3E7D2D78" w14:textId="2F7CFBF9" w:rsidR="002057E8" w:rsidRPr="00A37F3E" w:rsidRDefault="002057E8" w:rsidP="00213BFF">
      <w:pPr>
        <w:spacing w:line="312" w:lineRule="auto"/>
        <w:ind w:left="567" w:right="567"/>
        <w:jc w:val="both"/>
        <w:rPr>
          <w:rFonts w:ascii="Arial" w:hAnsi="Arial" w:cs="Arial"/>
          <w:sz w:val="20"/>
          <w:szCs w:val="20"/>
        </w:rPr>
      </w:pPr>
      <w:r w:rsidRPr="00183962">
        <w:rPr>
          <w:rFonts w:ascii="Arial" w:hAnsi="Arial" w:cs="Arial"/>
          <w:i/>
          <w:iCs/>
          <w:sz w:val="20"/>
          <w:szCs w:val="20"/>
        </w:rPr>
        <w:t>(i). el daño emergente corresponde a una pérdida patrimonial sufrida con la consiguiente necesidad</w:t>
      </w:r>
      <w:r w:rsidR="00AB61B3" w:rsidRPr="00183962">
        <w:rPr>
          <w:rFonts w:ascii="Arial" w:hAnsi="Arial" w:cs="Arial"/>
          <w:i/>
          <w:iCs/>
          <w:sz w:val="20"/>
          <w:szCs w:val="20"/>
        </w:rPr>
        <w:t xml:space="preserve"> </w:t>
      </w:r>
      <w:r w:rsidRPr="00183962">
        <w:rPr>
          <w:rFonts w:ascii="Arial" w:hAnsi="Arial" w:cs="Arial"/>
          <w:i/>
          <w:iCs/>
          <w:sz w:val="20"/>
          <w:szCs w:val="20"/>
        </w:rPr>
        <w:t xml:space="preserve">- para el afectado - de efectuar un desembolso si lo que quiere es recuperar aquello que se ha perdido. (…) </w:t>
      </w:r>
      <w:r w:rsidRPr="00A37F3E">
        <w:rPr>
          <w:rFonts w:ascii="Arial" w:hAnsi="Arial" w:cs="Arial"/>
          <w:b/>
          <w:bCs/>
          <w:i/>
          <w:iCs/>
          <w:sz w:val="20"/>
          <w:szCs w:val="20"/>
          <w:u w:val="single"/>
        </w:rPr>
        <w:t>necesariamente determina que algún bien económico salió o saldrá del patrimonio de la víctima como consecuencia principalísima del hecho dañoso, es decir, debe existir una relación directa de causalidad entre este y el detrimento o disminución patrimonial que se alega</w:t>
      </w:r>
      <w:r w:rsidRPr="00183962">
        <w:rPr>
          <w:rFonts w:ascii="Arial" w:hAnsi="Arial" w:cs="Arial"/>
          <w:i/>
          <w:iCs/>
          <w:sz w:val="20"/>
          <w:szCs w:val="20"/>
        </w:rPr>
        <w:t>. (…)</w:t>
      </w:r>
      <w:r w:rsidR="00A37F3E">
        <w:rPr>
          <w:rFonts w:ascii="Arial" w:hAnsi="Arial" w:cs="Arial"/>
          <w:i/>
          <w:iCs/>
          <w:sz w:val="20"/>
          <w:szCs w:val="20"/>
        </w:rPr>
        <w:t xml:space="preserve"> </w:t>
      </w:r>
      <w:r w:rsidR="00A37F3E">
        <w:rPr>
          <w:rFonts w:ascii="Arial" w:hAnsi="Arial" w:cs="Arial"/>
          <w:sz w:val="20"/>
          <w:szCs w:val="20"/>
        </w:rPr>
        <w:t>(Negrilla y subrayado fuera del texto original)</w:t>
      </w:r>
    </w:p>
    <w:p w14:paraId="17F9F848" w14:textId="77777777" w:rsidR="002057E8" w:rsidRPr="00183962" w:rsidRDefault="002057E8" w:rsidP="00213BFF">
      <w:pPr>
        <w:spacing w:line="312" w:lineRule="auto"/>
        <w:jc w:val="both"/>
        <w:rPr>
          <w:rFonts w:ascii="Arial" w:hAnsi="Arial" w:cs="Arial"/>
        </w:rPr>
      </w:pPr>
    </w:p>
    <w:p w14:paraId="3330F778" w14:textId="6ADEE66E" w:rsidR="00CA2E75" w:rsidRPr="00183962" w:rsidRDefault="002057E8" w:rsidP="00213BFF">
      <w:pPr>
        <w:spacing w:line="312" w:lineRule="auto"/>
        <w:jc w:val="both"/>
        <w:rPr>
          <w:rFonts w:ascii="Arial" w:hAnsi="Arial" w:cs="Arial"/>
        </w:rPr>
      </w:pPr>
      <w:r w:rsidRPr="00183962">
        <w:rPr>
          <w:rFonts w:ascii="Arial" w:hAnsi="Arial" w:cs="Arial"/>
        </w:rPr>
        <w:t xml:space="preserve">Por tales motivos, ante la evidente falta de soporte probatorio </w:t>
      </w:r>
      <w:r w:rsidR="000B0DA1">
        <w:rPr>
          <w:rFonts w:ascii="Arial" w:hAnsi="Arial" w:cs="Arial"/>
        </w:rPr>
        <w:t xml:space="preserve">o si quiera indiciario </w:t>
      </w:r>
      <w:r w:rsidRPr="00183962">
        <w:rPr>
          <w:rFonts w:ascii="Arial" w:hAnsi="Arial" w:cs="Arial"/>
        </w:rPr>
        <w:t xml:space="preserve">que </w:t>
      </w:r>
      <w:r w:rsidR="00AB61B3" w:rsidRPr="00183962">
        <w:rPr>
          <w:rFonts w:ascii="Arial" w:hAnsi="Arial" w:cs="Arial"/>
        </w:rPr>
        <w:t>permita determinar los valores que fueron efectivamente pagados por la víctima a causa única y directa del daño alegado, no resulta procedente que se le reconozca tales perjuicios.</w:t>
      </w:r>
    </w:p>
    <w:p w14:paraId="44B6E4C3" w14:textId="77777777" w:rsidR="006F12E3" w:rsidRPr="00183962" w:rsidRDefault="006F12E3" w:rsidP="00213BFF">
      <w:pPr>
        <w:spacing w:line="312" w:lineRule="auto"/>
        <w:jc w:val="both"/>
        <w:rPr>
          <w:rFonts w:ascii="Arial" w:eastAsia="Arial" w:hAnsi="Arial" w:cs="Arial"/>
        </w:rPr>
      </w:pPr>
    </w:p>
    <w:p w14:paraId="6B5F7C4B" w14:textId="6062BC37" w:rsidR="00312FCF" w:rsidRPr="00183962" w:rsidRDefault="00312FCF" w:rsidP="00213BFF">
      <w:pPr>
        <w:pStyle w:val="Prrafodelista"/>
        <w:numPr>
          <w:ilvl w:val="0"/>
          <w:numId w:val="45"/>
        </w:numPr>
        <w:spacing w:line="312"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la pretensi</w:t>
      </w:r>
      <w:r w:rsidR="00B003D6">
        <w:rPr>
          <w:rFonts w:ascii="Arial" w:eastAsia="Arial" w:hAnsi="Arial" w:cs="Arial"/>
          <w:b/>
          <w:bCs/>
        </w:rPr>
        <w:t>ón</w:t>
      </w:r>
      <w:r w:rsidRPr="00183962">
        <w:rPr>
          <w:rFonts w:ascii="Arial" w:eastAsia="Arial" w:hAnsi="Arial" w:cs="Arial"/>
          <w:b/>
          <w:bCs/>
        </w:rPr>
        <w:t xml:space="preserve"> </w:t>
      </w:r>
      <w:r w:rsidR="00A46928">
        <w:rPr>
          <w:rFonts w:ascii="Arial" w:eastAsia="Arial" w:hAnsi="Arial" w:cs="Arial"/>
          <w:b/>
          <w:bCs/>
        </w:rPr>
        <w:t>relacionada con el cumplimiento de la sentencia y los intereses</w:t>
      </w:r>
      <w:r w:rsidRPr="00183962">
        <w:rPr>
          <w:rFonts w:ascii="Arial" w:eastAsia="Arial" w:hAnsi="Arial" w:cs="Arial"/>
          <w:b/>
          <w:bCs/>
          <w:lang w:val="es-ES"/>
        </w:rPr>
        <w:t xml:space="preserve"> </w:t>
      </w:r>
    </w:p>
    <w:p w14:paraId="7BACC9FA" w14:textId="16C42361" w:rsidR="000A3126" w:rsidRDefault="00E72EE0" w:rsidP="00213BFF">
      <w:pPr>
        <w:spacing w:line="312" w:lineRule="auto"/>
        <w:jc w:val="both"/>
        <w:rPr>
          <w:rFonts w:ascii="Arial" w:eastAsia="Arial" w:hAnsi="Arial" w:cs="Arial"/>
        </w:rPr>
      </w:pPr>
      <w:r w:rsidRPr="00183962">
        <w:rPr>
          <w:rFonts w:ascii="Arial" w:eastAsia="Arial" w:hAnsi="Arial" w:cs="Arial"/>
        </w:rPr>
        <w:t>Dicha pretensi</w:t>
      </w:r>
      <w:r w:rsidR="006A754C">
        <w:rPr>
          <w:rFonts w:ascii="Arial" w:eastAsia="Arial" w:hAnsi="Arial" w:cs="Arial"/>
        </w:rPr>
        <w:t>ón</w:t>
      </w:r>
      <w:r w:rsidRPr="00183962">
        <w:rPr>
          <w:rFonts w:ascii="Arial" w:eastAsia="Arial" w:hAnsi="Arial" w:cs="Arial"/>
        </w:rPr>
        <w:t xml:space="preserve"> relacionada a la </w:t>
      </w:r>
      <w:r w:rsidR="00542139" w:rsidRPr="00183962">
        <w:rPr>
          <w:rFonts w:ascii="Arial" w:eastAsia="Arial" w:hAnsi="Arial" w:cs="Arial"/>
        </w:rPr>
        <w:t xml:space="preserve">forma en la que se debe dar la </w:t>
      </w:r>
      <w:r w:rsidRPr="00183962">
        <w:rPr>
          <w:rFonts w:ascii="Arial" w:eastAsia="Arial" w:hAnsi="Arial" w:cs="Arial"/>
        </w:rPr>
        <w:t>liquidación de la indemnización</w:t>
      </w:r>
      <w:r w:rsidR="00542139" w:rsidRPr="00183962">
        <w:rPr>
          <w:rFonts w:ascii="Arial" w:eastAsia="Arial" w:hAnsi="Arial" w:cs="Arial"/>
        </w:rPr>
        <w:t xml:space="preserve"> o actualización de ella </w:t>
      </w:r>
      <w:r w:rsidRPr="00183962">
        <w:rPr>
          <w:rFonts w:ascii="Arial" w:eastAsia="Arial" w:hAnsi="Arial" w:cs="Arial"/>
        </w:rPr>
        <w:t xml:space="preserve">y </w:t>
      </w:r>
      <w:r w:rsidR="00AB1770" w:rsidRPr="00183962">
        <w:rPr>
          <w:rFonts w:ascii="Arial" w:eastAsia="Arial" w:hAnsi="Arial" w:cs="Arial"/>
        </w:rPr>
        <w:t xml:space="preserve">de igual manera a </w:t>
      </w:r>
      <w:r w:rsidRPr="00183962">
        <w:rPr>
          <w:rFonts w:ascii="Arial" w:eastAsia="Arial" w:hAnsi="Arial" w:cs="Arial"/>
        </w:rPr>
        <w:t xml:space="preserve">los términos </w:t>
      </w:r>
      <w:r w:rsidR="00AB1770" w:rsidRPr="00183962">
        <w:rPr>
          <w:rFonts w:ascii="Arial" w:eastAsia="Arial" w:hAnsi="Arial" w:cs="Arial"/>
        </w:rPr>
        <w:t>en los que en sentir de los actores se debe dar</w:t>
      </w:r>
      <w:r w:rsidRPr="00183962">
        <w:rPr>
          <w:rFonts w:ascii="Arial" w:eastAsia="Arial" w:hAnsi="Arial" w:cs="Arial"/>
        </w:rPr>
        <w:t xml:space="preserve"> cumplimiento </w:t>
      </w:r>
      <w:r w:rsidR="00AB1770" w:rsidRPr="00183962">
        <w:rPr>
          <w:rFonts w:ascii="Arial" w:eastAsia="Arial" w:hAnsi="Arial" w:cs="Arial"/>
        </w:rPr>
        <w:t>a</w:t>
      </w:r>
      <w:r w:rsidRPr="00183962">
        <w:rPr>
          <w:rFonts w:ascii="Arial" w:eastAsia="Arial" w:hAnsi="Arial" w:cs="Arial"/>
        </w:rPr>
        <w:t xml:space="preserve"> la sentencia </w:t>
      </w:r>
      <w:r w:rsidR="00AB1770" w:rsidRPr="00183962">
        <w:rPr>
          <w:rFonts w:ascii="Arial" w:eastAsia="Arial" w:hAnsi="Arial" w:cs="Arial"/>
        </w:rPr>
        <w:t>condenatoria</w:t>
      </w:r>
      <w:r w:rsidR="006A754C">
        <w:rPr>
          <w:rFonts w:ascii="Arial" w:eastAsia="Arial" w:hAnsi="Arial" w:cs="Arial"/>
        </w:rPr>
        <w:t>, lo mismo</w:t>
      </w:r>
      <w:r w:rsidR="00542139" w:rsidRPr="00183962">
        <w:rPr>
          <w:rFonts w:ascii="Arial" w:eastAsia="Arial" w:hAnsi="Arial" w:cs="Arial"/>
        </w:rPr>
        <w:t xml:space="preserve"> </w:t>
      </w:r>
      <w:r w:rsidRPr="00183962">
        <w:rPr>
          <w:rFonts w:ascii="Arial" w:eastAsia="Arial" w:hAnsi="Arial" w:cs="Arial"/>
        </w:rPr>
        <w:t>sólo tiene</w:t>
      </w:r>
      <w:r w:rsidR="000871E8" w:rsidRPr="00183962">
        <w:rPr>
          <w:rFonts w:ascii="Arial" w:eastAsia="Arial" w:hAnsi="Arial" w:cs="Arial"/>
        </w:rPr>
        <w:t>n</w:t>
      </w:r>
      <w:r w:rsidRPr="00183962">
        <w:rPr>
          <w:rFonts w:ascii="Arial" w:eastAsia="Arial" w:hAnsi="Arial" w:cs="Arial"/>
        </w:rPr>
        <w:t xml:space="preserve"> </w:t>
      </w:r>
      <w:r w:rsidR="00017613" w:rsidRPr="00183962">
        <w:rPr>
          <w:rFonts w:ascii="Arial" w:eastAsia="Arial" w:hAnsi="Arial" w:cs="Arial"/>
        </w:rPr>
        <w:t>cabida</w:t>
      </w:r>
      <w:r w:rsidRPr="00183962">
        <w:rPr>
          <w:rFonts w:ascii="Arial" w:eastAsia="Arial" w:hAnsi="Arial" w:cs="Arial"/>
        </w:rPr>
        <w:t xml:space="preserve"> en el escenario en que se decreten las demás solicitudes económicas,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w:t>
      </w:r>
      <w:r w:rsidR="000871E8" w:rsidRPr="00183962">
        <w:rPr>
          <w:rFonts w:ascii="Arial" w:eastAsia="Arial" w:hAnsi="Arial" w:cs="Arial"/>
        </w:rPr>
        <w:t xml:space="preserve">coherente considerar </w:t>
      </w:r>
      <w:r w:rsidRPr="00183962">
        <w:rPr>
          <w:rFonts w:ascii="Arial" w:eastAsia="Arial" w:hAnsi="Arial" w:cs="Arial"/>
        </w:rPr>
        <w:t>procedente</w:t>
      </w:r>
      <w:r w:rsidR="000871E8" w:rsidRPr="00183962">
        <w:rPr>
          <w:rFonts w:ascii="Arial" w:eastAsia="Arial" w:hAnsi="Arial" w:cs="Arial"/>
        </w:rPr>
        <w:t>s estas solicitudes</w:t>
      </w:r>
      <w:r w:rsidRPr="00183962">
        <w:rPr>
          <w:rFonts w:ascii="Arial" w:eastAsia="Arial" w:hAnsi="Arial" w:cs="Arial"/>
        </w:rPr>
        <w:t>.</w:t>
      </w:r>
    </w:p>
    <w:p w14:paraId="346B77A6" w14:textId="77777777" w:rsidR="00AB44C5" w:rsidRDefault="00AB44C5" w:rsidP="00213BFF">
      <w:pPr>
        <w:spacing w:line="312" w:lineRule="auto"/>
        <w:jc w:val="both"/>
        <w:rPr>
          <w:rFonts w:ascii="Arial" w:eastAsia="Arial" w:hAnsi="Arial" w:cs="Arial"/>
        </w:rPr>
      </w:pPr>
    </w:p>
    <w:p w14:paraId="784779A8" w14:textId="657CF16F" w:rsidR="00AB44C5" w:rsidRPr="00183962" w:rsidRDefault="00AB44C5" w:rsidP="00213BFF">
      <w:pPr>
        <w:pStyle w:val="Prrafodelista"/>
        <w:numPr>
          <w:ilvl w:val="0"/>
          <w:numId w:val="45"/>
        </w:numPr>
        <w:spacing w:line="312" w:lineRule="auto"/>
        <w:jc w:val="both"/>
        <w:rPr>
          <w:rFonts w:ascii="Arial" w:eastAsia="Arial" w:hAnsi="Arial" w:cs="Arial"/>
          <w:b/>
          <w:bCs/>
        </w:rPr>
      </w:pPr>
      <w:r w:rsidRPr="00183962">
        <w:rPr>
          <w:rFonts w:ascii="Arial" w:eastAsia="Arial" w:hAnsi="Arial" w:cs="Arial"/>
          <w:b/>
          <w:bCs/>
          <w:lang w:val="es-ES"/>
        </w:rPr>
        <w:lastRenderedPageBreak/>
        <w:t>Frente a</w:t>
      </w:r>
      <w:r w:rsidRPr="00183962">
        <w:rPr>
          <w:rFonts w:ascii="Arial" w:eastAsia="Arial" w:hAnsi="Arial" w:cs="Arial"/>
          <w:b/>
          <w:bCs/>
        </w:rPr>
        <w:t xml:space="preserve"> la pretensi</w:t>
      </w:r>
      <w:r>
        <w:rPr>
          <w:rFonts w:ascii="Arial" w:eastAsia="Arial" w:hAnsi="Arial" w:cs="Arial"/>
          <w:b/>
          <w:bCs/>
        </w:rPr>
        <w:t>ón</w:t>
      </w:r>
      <w:r w:rsidRPr="00183962">
        <w:rPr>
          <w:rFonts w:ascii="Arial" w:eastAsia="Arial" w:hAnsi="Arial" w:cs="Arial"/>
          <w:b/>
          <w:bCs/>
        </w:rPr>
        <w:t xml:space="preserve"> </w:t>
      </w:r>
      <w:r>
        <w:rPr>
          <w:rFonts w:ascii="Arial" w:eastAsia="Arial" w:hAnsi="Arial" w:cs="Arial"/>
          <w:b/>
          <w:bCs/>
        </w:rPr>
        <w:t>de condena en costas</w:t>
      </w:r>
      <w:r w:rsidRPr="00183962">
        <w:rPr>
          <w:rFonts w:ascii="Arial" w:eastAsia="Arial" w:hAnsi="Arial" w:cs="Arial"/>
          <w:b/>
          <w:bCs/>
          <w:lang w:val="es-ES"/>
        </w:rPr>
        <w:t xml:space="preserve"> </w:t>
      </w:r>
    </w:p>
    <w:p w14:paraId="1E985AAE" w14:textId="43AA5D87" w:rsidR="00147420" w:rsidRDefault="00AB44C5" w:rsidP="00213BFF">
      <w:pPr>
        <w:spacing w:line="312" w:lineRule="auto"/>
        <w:jc w:val="both"/>
        <w:rPr>
          <w:rFonts w:ascii="Arial" w:eastAsia="Arial" w:hAnsi="Arial" w:cs="Arial"/>
        </w:rPr>
      </w:pPr>
      <w:r w:rsidRPr="00183962">
        <w:rPr>
          <w:rFonts w:ascii="Arial" w:eastAsia="Arial" w:hAnsi="Arial" w:cs="Arial"/>
        </w:rPr>
        <w:t>Dicha pretensi</w:t>
      </w:r>
      <w:r>
        <w:rPr>
          <w:rFonts w:ascii="Arial" w:eastAsia="Arial" w:hAnsi="Arial" w:cs="Arial"/>
        </w:rPr>
        <w:t>ón</w:t>
      </w:r>
      <w:r w:rsidRPr="00183962">
        <w:rPr>
          <w:rFonts w:ascii="Arial" w:eastAsia="Arial" w:hAnsi="Arial" w:cs="Arial"/>
        </w:rPr>
        <w:t xml:space="preserve"> sólo tiene </w:t>
      </w:r>
      <w:r>
        <w:rPr>
          <w:rFonts w:ascii="Arial" w:eastAsia="Arial" w:hAnsi="Arial" w:cs="Arial"/>
        </w:rPr>
        <w:t>lugar</w:t>
      </w:r>
      <w:r w:rsidRPr="00183962">
        <w:rPr>
          <w:rFonts w:ascii="Arial" w:eastAsia="Arial" w:hAnsi="Arial" w:cs="Arial"/>
        </w:rPr>
        <w:t xml:space="preserve"> en el escenario en que se decreten las </w:t>
      </w:r>
      <w:r>
        <w:rPr>
          <w:rFonts w:ascii="Arial" w:eastAsia="Arial" w:hAnsi="Arial" w:cs="Arial"/>
        </w:rPr>
        <w:t>pretensiones en favor de los demandantes</w:t>
      </w:r>
      <w:r w:rsidRPr="00183962">
        <w:rPr>
          <w:rFonts w:ascii="Arial" w:eastAsia="Arial" w:hAnsi="Arial" w:cs="Arial"/>
        </w:rPr>
        <w:t xml:space="preserve">,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coherente considerar procedente </w:t>
      </w:r>
      <w:r w:rsidR="0057133A">
        <w:rPr>
          <w:rFonts w:ascii="Arial" w:eastAsia="Arial" w:hAnsi="Arial" w:cs="Arial"/>
        </w:rPr>
        <w:t>dicha</w:t>
      </w:r>
      <w:r w:rsidRPr="00183962">
        <w:rPr>
          <w:rFonts w:ascii="Arial" w:eastAsia="Arial" w:hAnsi="Arial" w:cs="Arial"/>
        </w:rPr>
        <w:t xml:space="preserve"> solicitud.</w:t>
      </w:r>
    </w:p>
    <w:p w14:paraId="3330AA44" w14:textId="77777777" w:rsidR="0040471D" w:rsidRDefault="0040471D" w:rsidP="00213BFF">
      <w:pPr>
        <w:spacing w:line="312" w:lineRule="auto"/>
        <w:jc w:val="both"/>
        <w:rPr>
          <w:rFonts w:ascii="Arial" w:eastAsia="Arial" w:hAnsi="Arial" w:cs="Arial"/>
        </w:rPr>
      </w:pPr>
    </w:p>
    <w:p w14:paraId="1E98315D" w14:textId="18735772" w:rsidR="00B1010C" w:rsidRPr="00183962" w:rsidRDefault="00B1010C" w:rsidP="00213BFF">
      <w:pPr>
        <w:spacing w:line="312" w:lineRule="auto"/>
        <w:jc w:val="center"/>
        <w:rPr>
          <w:rFonts w:ascii="Arial" w:eastAsia="Arial" w:hAnsi="Arial" w:cs="Arial"/>
          <w:b/>
          <w:bCs/>
          <w:color w:val="000000" w:themeColor="text1"/>
          <w:u w:val="single"/>
        </w:rPr>
      </w:pPr>
      <w:r w:rsidRPr="009A033C">
        <w:rPr>
          <w:rFonts w:ascii="Arial" w:eastAsia="Arial" w:hAnsi="Arial" w:cs="Arial"/>
          <w:b/>
          <w:bCs/>
          <w:color w:val="000000" w:themeColor="text1"/>
          <w:u w:val="single"/>
        </w:rPr>
        <w:t>CAPÍTULO I</w:t>
      </w:r>
      <w:r w:rsidR="00914FBC" w:rsidRPr="009A033C">
        <w:rPr>
          <w:rFonts w:ascii="Arial" w:eastAsia="Arial" w:hAnsi="Arial" w:cs="Arial"/>
          <w:b/>
          <w:bCs/>
          <w:color w:val="000000" w:themeColor="text1"/>
          <w:u w:val="single"/>
        </w:rPr>
        <w:t>II</w:t>
      </w:r>
      <w:r w:rsidRPr="009A033C">
        <w:rPr>
          <w:rFonts w:ascii="Arial" w:eastAsia="Arial" w:hAnsi="Arial" w:cs="Arial"/>
          <w:b/>
          <w:bCs/>
          <w:color w:val="000000" w:themeColor="text1"/>
          <w:u w:val="single"/>
        </w:rPr>
        <w:t>. CONTESTACIÓN FRENTE AL LLAMAMIENTO EN GARANTÍA FORMULADO POR EL DISTRITO ESPECIAL DE SANTIAGO DE CALI</w:t>
      </w:r>
    </w:p>
    <w:p w14:paraId="1212333C" w14:textId="77777777" w:rsidR="00B1010C" w:rsidRPr="00183962" w:rsidRDefault="00B1010C" w:rsidP="00213BFF">
      <w:pPr>
        <w:spacing w:line="312" w:lineRule="auto"/>
        <w:jc w:val="center"/>
        <w:rPr>
          <w:rFonts w:ascii="Arial" w:eastAsia="Arial" w:hAnsi="Arial" w:cs="Arial"/>
          <w:b/>
          <w:bCs/>
          <w:color w:val="000000" w:themeColor="text1"/>
          <w:u w:val="single"/>
        </w:rPr>
      </w:pPr>
    </w:p>
    <w:p w14:paraId="4FAA89D0" w14:textId="77777777" w:rsidR="00B1010C" w:rsidRPr="00183962" w:rsidRDefault="00B1010C" w:rsidP="00213BFF">
      <w:pPr>
        <w:pStyle w:val="Prrafodelista"/>
        <w:numPr>
          <w:ilvl w:val="0"/>
          <w:numId w:val="31"/>
        </w:numPr>
        <w:spacing w:after="0" w:line="312"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lang w:val="es-ES"/>
        </w:rPr>
        <w:t>FRENTE A LOS HECHOS DEL LLAMIENTO EN GARANTÍA</w:t>
      </w:r>
    </w:p>
    <w:p w14:paraId="37DE0A40" w14:textId="77777777" w:rsidR="001534EC" w:rsidRPr="00183962" w:rsidRDefault="001534EC" w:rsidP="00213BFF">
      <w:pPr>
        <w:spacing w:line="312" w:lineRule="auto"/>
        <w:jc w:val="both"/>
        <w:rPr>
          <w:rFonts w:ascii="Arial" w:eastAsia="Arial" w:hAnsi="Arial" w:cs="Arial"/>
          <w:b/>
          <w:bCs/>
          <w:color w:val="000000" w:themeColor="text1"/>
        </w:rPr>
      </w:pPr>
    </w:p>
    <w:p w14:paraId="7396DC96" w14:textId="4FB4D2E7" w:rsidR="001F51E8" w:rsidRDefault="00B1010C" w:rsidP="00213BFF">
      <w:pPr>
        <w:spacing w:after="160" w:line="312" w:lineRule="auto"/>
        <w:jc w:val="both"/>
        <w:rPr>
          <w:rFonts w:ascii="Arial" w:eastAsia="Arial" w:hAnsi="Arial" w:cs="Arial"/>
          <w:b/>
          <w:bCs/>
          <w:color w:val="000000" w:themeColor="text1"/>
        </w:rPr>
      </w:pPr>
      <w:r w:rsidRPr="00183962">
        <w:rPr>
          <w:rFonts w:ascii="Arial" w:eastAsia="Arial" w:hAnsi="Arial" w:cs="Arial"/>
          <w:b/>
          <w:bCs/>
          <w:color w:val="000000" w:themeColor="text1"/>
        </w:rPr>
        <w:t xml:space="preserve">FRENTE AL </w:t>
      </w:r>
      <w:r w:rsidR="00254D1C">
        <w:rPr>
          <w:rFonts w:ascii="Arial" w:eastAsia="Arial" w:hAnsi="Arial" w:cs="Arial"/>
          <w:b/>
          <w:bCs/>
          <w:color w:val="000000" w:themeColor="text1"/>
        </w:rPr>
        <w:t>PÁRRAFO</w:t>
      </w:r>
      <w:r w:rsidRPr="00183962">
        <w:rPr>
          <w:rFonts w:ascii="Arial" w:eastAsia="Arial" w:hAnsi="Arial" w:cs="Arial"/>
          <w:b/>
          <w:bCs/>
          <w:color w:val="000000" w:themeColor="text1"/>
        </w:rPr>
        <w:t xml:space="preserve"> PRIMERO: </w:t>
      </w:r>
      <w:r w:rsidR="001F51E8" w:rsidRPr="00183962">
        <w:rPr>
          <w:rFonts w:ascii="Arial" w:eastAsia="Arial" w:hAnsi="Arial" w:cs="Arial"/>
          <w:color w:val="000000" w:themeColor="text1"/>
        </w:rPr>
        <w:t xml:space="preserve">No es un hecho que dé base a la presente convocatoria, se trata de un mero enunciado de los elementos de hecho y de derecho que dan sustento al medio de control de reparación directa promovido por </w:t>
      </w:r>
      <w:bookmarkStart w:id="5" w:name="_Hlk187651945"/>
      <w:r w:rsidR="001F51E8" w:rsidRPr="001F51E8">
        <w:rPr>
          <w:rFonts w:ascii="Arial" w:eastAsia="Arial" w:hAnsi="Arial" w:cs="Arial"/>
          <w:color w:val="000000" w:themeColor="text1"/>
        </w:rPr>
        <w:t>Andrés Felipe Echavarría Palacio</w:t>
      </w:r>
      <w:bookmarkEnd w:id="5"/>
      <w:r w:rsidR="001F51E8" w:rsidRPr="006D29E6">
        <w:rPr>
          <w:rFonts w:ascii="Arial" w:eastAsia="Arial" w:hAnsi="Arial" w:cs="Arial"/>
          <w:color w:val="000000" w:themeColor="text1"/>
          <w:lang w:val="es-CO"/>
        </w:rPr>
        <w:t xml:space="preserve"> </w:t>
      </w:r>
      <w:r w:rsidR="001F51E8" w:rsidRPr="00183962">
        <w:rPr>
          <w:rFonts w:ascii="Arial" w:eastAsia="Arial" w:hAnsi="Arial" w:cs="Arial"/>
          <w:color w:val="000000" w:themeColor="text1"/>
        </w:rPr>
        <w:t>y otros</w:t>
      </w:r>
      <w:r w:rsidR="001F51E8">
        <w:rPr>
          <w:rFonts w:ascii="Arial" w:eastAsia="Arial" w:hAnsi="Arial" w:cs="Arial"/>
          <w:color w:val="000000" w:themeColor="text1"/>
        </w:rPr>
        <w:t>.</w:t>
      </w:r>
    </w:p>
    <w:p w14:paraId="686ABE5E" w14:textId="1ED08C90" w:rsidR="00EB6ABE" w:rsidRDefault="00B1010C" w:rsidP="00213BFF">
      <w:pPr>
        <w:spacing w:line="312"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w:t>
      </w:r>
      <w:r w:rsidR="00254D1C">
        <w:rPr>
          <w:rFonts w:ascii="Arial" w:eastAsia="Arial" w:hAnsi="Arial" w:cs="Arial"/>
          <w:b/>
          <w:bCs/>
          <w:color w:val="000000" w:themeColor="text1"/>
        </w:rPr>
        <w:t>PÁRRAFO</w:t>
      </w:r>
      <w:r w:rsidRPr="00183962">
        <w:rPr>
          <w:rFonts w:ascii="Arial" w:eastAsia="Arial" w:hAnsi="Arial" w:cs="Arial"/>
          <w:b/>
          <w:bCs/>
          <w:color w:val="000000" w:themeColor="text1"/>
        </w:rPr>
        <w:t xml:space="preserve"> SEGUNDO:</w:t>
      </w:r>
      <w:r w:rsidR="001F51E8">
        <w:rPr>
          <w:rFonts w:ascii="Arial" w:eastAsia="Arial" w:hAnsi="Arial" w:cs="Arial"/>
          <w:color w:val="000000" w:themeColor="text1"/>
        </w:rPr>
        <w:t xml:space="preserve"> </w:t>
      </w:r>
      <w:r w:rsidR="00254D1C" w:rsidRPr="00183962">
        <w:rPr>
          <w:rFonts w:ascii="Arial" w:eastAsia="Arial" w:hAnsi="Arial" w:cs="Arial"/>
          <w:color w:val="000000" w:themeColor="text1"/>
        </w:rPr>
        <w:t>Es cierto</w:t>
      </w:r>
      <w:r w:rsidR="00254D1C">
        <w:rPr>
          <w:rFonts w:ascii="Arial" w:eastAsia="Arial" w:hAnsi="Arial" w:cs="Arial"/>
          <w:color w:val="000000" w:themeColor="text1"/>
        </w:rPr>
        <w:t xml:space="preserve"> parcialmente </w:t>
      </w:r>
      <w:r w:rsidR="00254D1C" w:rsidRPr="00183962">
        <w:rPr>
          <w:rFonts w:ascii="Arial" w:eastAsia="Arial" w:hAnsi="Arial" w:cs="Arial"/>
          <w:color w:val="000000" w:themeColor="text1"/>
        </w:rPr>
        <w:t xml:space="preserve">que el ente territorial suscribió el contrato de seguro representado en la </w:t>
      </w:r>
      <w:r w:rsidR="00254D1C" w:rsidRPr="00183962">
        <w:rPr>
          <w:rFonts w:ascii="Arial" w:eastAsia="Arial" w:hAnsi="Arial" w:cs="Arial"/>
          <w:b/>
          <w:bCs/>
          <w:color w:val="000000" w:themeColor="text1"/>
        </w:rPr>
        <w:t>Póliza de Seguros de Responsabilidad Civil Extracontractual N</w:t>
      </w:r>
      <w:r w:rsidR="00254D1C">
        <w:rPr>
          <w:rFonts w:ascii="Arial" w:eastAsia="Arial" w:hAnsi="Arial" w:cs="Arial"/>
          <w:b/>
          <w:bCs/>
          <w:color w:val="000000" w:themeColor="text1"/>
        </w:rPr>
        <w:t xml:space="preserve">o. </w:t>
      </w:r>
      <w:r w:rsidR="00254D1C" w:rsidRPr="001F51E8">
        <w:rPr>
          <w:rFonts w:ascii="Arial" w:eastAsia="Arial" w:hAnsi="Arial" w:cs="Arial"/>
          <w:b/>
          <w:bCs/>
          <w:color w:val="000000" w:themeColor="text1"/>
        </w:rPr>
        <w:t>420.80.994000000181-1</w:t>
      </w:r>
      <w:r w:rsidR="00254D1C" w:rsidRPr="008A0FC7">
        <w:rPr>
          <w:rFonts w:ascii="Arial" w:eastAsia="Arial" w:hAnsi="Arial" w:cs="Arial"/>
          <w:color w:val="000000" w:themeColor="text1"/>
        </w:rPr>
        <w:t>,</w:t>
      </w:r>
      <w:r w:rsidR="00254D1C" w:rsidRPr="00183962">
        <w:rPr>
          <w:rFonts w:ascii="Arial" w:eastAsia="Arial" w:hAnsi="Arial" w:cs="Arial"/>
          <w:b/>
          <w:bCs/>
          <w:color w:val="000000" w:themeColor="text1"/>
        </w:rPr>
        <w:t xml:space="preserve"> </w:t>
      </w:r>
      <w:r w:rsidR="00254D1C" w:rsidRPr="00183962">
        <w:rPr>
          <w:rFonts w:ascii="Arial" w:eastAsia="Arial" w:hAnsi="Arial" w:cs="Arial"/>
          <w:color w:val="000000" w:themeColor="text1"/>
        </w:rPr>
        <w:t xml:space="preserve">con vigencia </w:t>
      </w:r>
      <w:r w:rsidR="00254D1C">
        <w:rPr>
          <w:rFonts w:ascii="Arial" w:eastAsia="Arial" w:hAnsi="Arial" w:cs="Arial"/>
          <w:color w:val="000000" w:themeColor="text1"/>
        </w:rPr>
        <w:t>entre</w:t>
      </w:r>
      <w:r w:rsidR="00254D1C" w:rsidRPr="00183962">
        <w:rPr>
          <w:rFonts w:ascii="Arial" w:eastAsia="Arial" w:hAnsi="Arial" w:cs="Arial"/>
          <w:color w:val="000000" w:themeColor="text1"/>
        </w:rPr>
        <w:t xml:space="preserve"> el </w:t>
      </w:r>
      <w:r w:rsidR="00254D1C">
        <w:rPr>
          <w:rFonts w:ascii="Arial" w:eastAsia="Arial" w:hAnsi="Arial" w:cs="Arial"/>
          <w:color w:val="000000" w:themeColor="text1"/>
        </w:rPr>
        <w:t>23</w:t>
      </w:r>
      <w:r w:rsidR="00254D1C" w:rsidRPr="00183962">
        <w:rPr>
          <w:rFonts w:ascii="Arial" w:eastAsia="Arial" w:hAnsi="Arial" w:cs="Arial"/>
          <w:color w:val="000000" w:themeColor="text1"/>
        </w:rPr>
        <w:t xml:space="preserve"> de </w:t>
      </w:r>
      <w:r w:rsidR="00254D1C">
        <w:rPr>
          <w:rFonts w:ascii="Arial" w:eastAsia="Arial" w:hAnsi="Arial" w:cs="Arial"/>
          <w:color w:val="000000" w:themeColor="text1"/>
        </w:rPr>
        <w:t>junio</w:t>
      </w:r>
      <w:r w:rsidR="00254D1C" w:rsidRPr="00183962">
        <w:rPr>
          <w:rFonts w:ascii="Arial" w:eastAsia="Arial" w:hAnsi="Arial" w:cs="Arial"/>
          <w:color w:val="000000" w:themeColor="text1"/>
        </w:rPr>
        <w:t xml:space="preserve"> de 202</w:t>
      </w:r>
      <w:r w:rsidR="00254D1C">
        <w:rPr>
          <w:rFonts w:ascii="Arial" w:eastAsia="Arial" w:hAnsi="Arial" w:cs="Arial"/>
          <w:color w:val="000000" w:themeColor="text1"/>
        </w:rPr>
        <w:t>0</w:t>
      </w:r>
      <w:r w:rsidR="00254D1C" w:rsidRPr="00183962">
        <w:rPr>
          <w:rFonts w:ascii="Arial" w:eastAsia="Arial" w:hAnsi="Arial" w:cs="Arial"/>
          <w:color w:val="000000" w:themeColor="text1"/>
        </w:rPr>
        <w:t xml:space="preserve"> </w:t>
      </w:r>
      <w:r w:rsidR="00254D1C">
        <w:rPr>
          <w:rFonts w:ascii="Arial" w:eastAsia="Arial" w:hAnsi="Arial" w:cs="Arial"/>
          <w:color w:val="000000" w:themeColor="text1"/>
        </w:rPr>
        <w:t>y</w:t>
      </w:r>
      <w:r w:rsidR="00254D1C" w:rsidRPr="00183962">
        <w:rPr>
          <w:rFonts w:ascii="Arial" w:eastAsia="Arial" w:hAnsi="Arial" w:cs="Arial"/>
          <w:color w:val="000000" w:themeColor="text1"/>
        </w:rPr>
        <w:t xml:space="preserve"> el </w:t>
      </w:r>
      <w:r w:rsidR="00254D1C">
        <w:rPr>
          <w:rFonts w:ascii="Arial" w:eastAsia="Arial" w:hAnsi="Arial" w:cs="Arial"/>
          <w:color w:val="000000" w:themeColor="text1"/>
        </w:rPr>
        <w:t>19</w:t>
      </w:r>
      <w:r w:rsidR="00254D1C" w:rsidRPr="00183962">
        <w:rPr>
          <w:rFonts w:ascii="Arial" w:eastAsia="Arial" w:hAnsi="Arial" w:cs="Arial"/>
          <w:color w:val="000000" w:themeColor="text1"/>
        </w:rPr>
        <w:t xml:space="preserve"> de </w:t>
      </w:r>
      <w:r w:rsidR="00254D1C">
        <w:rPr>
          <w:rFonts w:ascii="Arial" w:eastAsia="Arial" w:hAnsi="Arial" w:cs="Arial"/>
          <w:color w:val="000000" w:themeColor="text1"/>
        </w:rPr>
        <w:t>mayo</w:t>
      </w:r>
      <w:r w:rsidR="00254D1C" w:rsidRPr="00183962">
        <w:rPr>
          <w:rFonts w:ascii="Arial" w:eastAsia="Arial" w:hAnsi="Arial" w:cs="Arial"/>
          <w:color w:val="000000" w:themeColor="text1"/>
        </w:rPr>
        <w:t xml:space="preserve"> de 202</w:t>
      </w:r>
      <w:r w:rsidR="00254D1C">
        <w:rPr>
          <w:rFonts w:ascii="Arial" w:eastAsia="Arial" w:hAnsi="Arial" w:cs="Arial"/>
          <w:color w:val="000000" w:themeColor="text1"/>
        </w:rPr>
        <w:t>1</w:t>
      </w:r>
      <w:r w:rsidR="00254D1C" w:rsidRPr="00183962">
        <w:rPr>
          <w:rFonts w:ascii="Arial" w:eastAsia="Arial" w:hAnsi="Arial" w:cs="Arial"/>
          <w:color w:val="000000" w:themeColor="text1"/>
        </w:rPr>
        <w:t xml:space="preserve">. </w:t>
      </w:r>
      <w:r w:rsidR="00254D1C">
        <w:rPr>
          <w:rFonts w:ascii="Arial" w:eastAsia="Arial" w:hAnsi="Arial" w:cs="Arial"/>
          <w:color w:val="000000" w:themeColor="text1"/>
        </w:rPr>
        <w:t xml:space="preserve">Sin embargo, debe dejarse por sentado que </w:t>
      </w:r>
      <w:r w:rsidR="00254D1C" w:rsidRPr="00183962">
        <w:rPr>
          <w:rFonts w:ascii="Arial" w:eastAsia="Arial" w:hAnsi="Arial" w:cs="Arial"/>
          <w:color w:val="000000" w:themeColor="text1"/>
        </w:rPr>
        <w:t xml:space="preserve">la póliza se pactó en coaseguro entre las compañías </w:t>
      </w:r>
      <w:r w:rsidR="00254D1C" w:rsidRPr="00BE146E">
        <w:rPr>
          <w:rFonts w:ascii="Arial" w:eastAsia="Arial" w:hAnsi="Arial" w:cs="Arial"/>
          <w:color w:val="000000" w:themeColor="text1"/>
        </w:rPr>
        <w:t xml:space="preserve">Chubb </w:t>
      </w:r>
      <w:r w:rsidR="00254D1C">
        <w:rPr>
          <w:rFonts w:ascii="Arial" w:eastAsia="Arial" w:hAnsi="Arial" w:cs="Arial"/>
          <w:color w:val="000000" w:themeColor="text1"/>
        </w:rPr>
        <w:t>Seguros Colombia S.A.</w:t>
      </w:r>
      <w:r w:rsidR="00254D1C" w:rsidRPr="00BE146E">
        <w:rPr>
          <w:rFonts w:ascii="Arial" w:eastAsia="Arial" w:hAnsi="Arial" w:cs="Arial"/>
          <w:color w:val="000000" w:themeColor="text1"/>
        </w:rPr>
        <w:t xml:space="preserve">, SBS </w:t>
      </w:r>
      <w:r w:rsidR="00254D1C">
        <w:rPr>
          <w:rFonts w:ascii="Arial" w:eastAsia="Arial" w:hAnsi="Arial" w:cs="Arial"/>
          <w:color w:val="000000" w:themeColor="text1"/>
        </w:rPr>
        <w:t>Seguros Colombia S.A.</w:t>
      </w:r>
      <w:r w:rsidR="00254D1C" w:rsidRPr="00BE146E">
        <w:rPr>
          <w:rFonts w:ascii="Arial" w:eastAsia="Arial" w:hAnsi="Arial" w:cs="Arial"/>
          <w:color w:val="000000" w:themeColor="text1"/>
        </w:rPr>
        <w:t xml:space="preserve">, </w:t>
      </w:r>
      <w:r w:rsidR="00254D1C">
        <w:rPr>
          <w:rFonts w:ascii="Arial" w:eastAsia="Arial" w:hAnsi="Arial" w:cs="Arial"/>
          <w:color w:val="000000" w:themeColor="text1"/>
        </w:rPr>
        <w:t xml:space="preserve">AXA </w:t>
      </w:r>
      <w:r w:rsidR="00254D1C" w:rsidRPr="00BE146E">
        <w:rPr>
          <w:rFonts w:ascii="Arial" w:eastAsia="Arial" w:hAnsi="Arial" w:cs="Arial"/>
          <w:color w:val="000000" w:themeColor="text1"/>
        </w:rPr>
        <w:t xml:space="preserve">Colpatria, HDI </w:t>
      </w:r>
      <w:r w:rsidR="00254D1C">
        <w:rPr>
          <w:rFonts w:ascii="Arial" w:eastAsia="Arial" w:hAnsi="Arial" w:cs="Arial"/>
          <w:color w:val="000000" w:themeColor="text1"/>
        </w:rPr>
        <w:t>Seguros</w:t>
      </w:r>
      <w:r w:rsidR="00254D1C" w:rsidRPr="00BE146E">
        <w:rPr>
          <w:rFonts w:ascii="Arial" w:eastAsia="Arial" w:hAnsi="Arial" w:cs="Arial"/>
          <w:color w:val="000000" w:themeColor="text1"/>
        </w:rPr>
        <w:t xml:space="preserve"> y </w:t>
      </w:r>
      <w:r w:rsidR="00254D1C">
        <w:rPr>
          <w:rFonts w:ascii="Arial" w:eastAsia="Arial" w:hAnsi="Arial" w:cs="Arial"/>
          <w:color w:val="000000" w:themeColor="text1"/>
        </w:rPr>
        <w:t xml:space="preserve">Aseguradora </w:t>
      </w:r>
      <w:r w:rsidR="00254D1C" w:rsidRPr="00BE146E">
        <w:rPr>
          <w:rFonts w:ascii="Arial" w:eastAsia="Arial" w:hAnsi="Arial" w:cs="Arial"/>
          <w:color w:val="000000" w:themeColor="text1"/>
        </w:rPr>
        <w:t xml:space="preserve">Solidaria </w:t>
      </w:r>
      <w:r w:rsidR="00254D1C">
        <w:rPr>
          <w:rFonts w:ascii="Arial" w:eastAsia="Arial" w:hAnsi="Arial" w:cs="Arial"/>
          <w:color w:val="000000" w:themeColor="text1"/>
        </w:rPr>
        <w:t>de Colombia, así como también se debe expresar que no es cierto q</w:t>
      </w:r>
      <w:r w:rsidR="00254D1C" w:rsidRPr="00A3226C">
        <w:rPr>
          <w:rFonts w:ascii="Arial" w:eastAsia="Arial" w:hAnsi="Arial" w:cs="Arial"/>
          <w:color w:val="000000" w:themeColor="text1"/>
        </w:rPr>
        <w:t>ue se encuentren amparados todos los riegos</w:t>
      </w:r>
      <w:r w:rsidR="00254D1C">
        <w:rPr>
          <w:rFonts w:ascii="Arial" w:eastAsia="Arial" w:hAnsi="Arial" w:cs="Arial"/>
          <w:color w:val="000000" w:themeColor="text1"/>
        </w:rPr>
        <w:t>,</w:t>
      </w:r>
      <w:r w:rsidR="00254D1C" w:rsidRPr="00A3226C">
        <w:rPr>
          <w:rFonts w:ascii="Arial" w:eastAsia="Arial" w:hAnsi="Arial" w:cs="Arial"/>
          <w:color w:val="000000" w:themeColor="text1"/>
        </w:rPr>
        <w:t xml:space="preserve"> pues </w:t>
      </w:r>
      <w:r w:rsidR="00254D1C">
        <w:rPr>
          <w:rFonts w:ascii="Arial" w:eastAsia="Arial" w:hAnsi="Arial" w:cs="Arial"/>
          <w:color w:val="000000" w:themeColor="text1"/>
        </w:rPr>
        <w:t xml:space="preserve">ello </w:t>
      </w:r>
      <w:r w:rsidR="00254D1C" w:rsidRPr="00A3226C">
        <w:rPr>
          <w:rFonts w:ascii="Arial" w:eastAsia="Arial" w:hAnsi="Arial" w:cs="Arial"/>
          <w:color w:val="000000" w:themeColor="text1"/>
        </w:rPr>
        <w:t>dependerá del cumplimiento de las condiciones particulares y generales de la póliza</w:t>
      </w:r>
      <w:r w:rsidR="00254D1C">
        <w:rPr>
          <w:rFonts w:ascii="Arial" w:eastAsia="Arial" w:hAnsi="Arial" w:cs="Arial"/>
          <w:color w:val="000000" w:themeColor="text1"/>
        </w:rPr>
        <w:t xml:space="preserve"> de seguro.</w:t>
      </w:r>
    </w:p>
    <w:p w14:paraId="641E0510" w14:textId="77777777" w:rsidR="00213BFF" w:rsidRPr="00183962" w:rsidRDefault="00213BFF" w:rsidP="00213BFF">
      <w:pPr>
        <w:spacing w:line="312" w:lineRule="auto"/>
        <w:jc w:val="both"/>
        <w:rPr>
          <w:rFonts w:ascii="Arial" w:eastAsia="Arial" w:hAnsi="Arial" w:cs="Arial"/>
          <w:color w:val="000000" w:themeColor="text1"/>
        </w:rPr>
      </w:pPr>
    </w:p>
    <w:p w14:paraId="3F6516A3" w14:textId="237861E4" w:rsidR="00516BDD" w:rsidRPr="00183962" w:rsidRDefault="00516BDD" w:rsidP="00213BFF">
      <w:pPr>
        <w:pStyle w:val="Prrafodelista"/>
        <w:numPr>
          <w:ilvl w:val="0"/>
          <w:numId w:val="43"/>
        </w:numPr>
        <w:spacing w:after="0" w:line="312" w:lineRule="auto"/>
        <w:ind w:left="357" w:hanging="357"/>
        <w:jc w:val="center"/>
        <w:rPr>
          <w:rFonts w:ascii="Arial" w:eastAsia="Arial" w:hAnsi="Arial" w:cs="Arial"/>
          <w:b/>
          <w:bCs/>
          <w:u w:val="single"/>
        </w:rPr>
      </w:pPr>
      <w:r w:rsidRPr="00183962">
        <w:rPr>
          <w:rFonts w:ascii="Arial" w:eastAsia="Arial" w:hAnsi="Arial" w:cs="Arial"/>
          <w:b/>
          <w:bCs/>
          <w:u w:val="single"/>
          <w:lang w:val="es-ES"/>
        </w:rPr>
        <w:t xml:space="preserve">EXCEPCIONES FRENTE A LA DEMANDA PRESENTADA EN CONTRA DE CHUBB SEGUROS COLOMBIA S.A. EN VIRTUD DE LA PÓLIZA DE RESPONSABILIDAD No. </w:t>
      </w:r>
      <w:r w:rsidR="00C32173" w:rsidRPr="00C32173">
        <w:rPr>
          <w:rFonts w:ascii="Arial" w:eastAsia="Arial" w:hAnsi="Arial" w:cs="Arial"/>
          <w:b/>
          <w:bCs/>
          <w:u w:val="single"/>
          <w:lang w:val="es-ES"/>
        </w:rPr>
        <w:t>420.80.994000000181-1</w:t>
      </w:r>
      <w:r w:rsidRPr="00183962">
        <w:rPr>
          <w:rFonts w:ascii="Arial" w:eastAsia="Arial" w:hAnsi="Arial" w:cs="Arial"/>
          <w:b/>
          <w:bCs/>
          <w:u w:val="single"/>
          <w:lang w:val="es-ES"/>
        </w:rPr>
        <w:t xml:space="preserve"> </w:t>
      </w:r>
    </w:p>
    <w:p w14:paraId="4604180B" w14:textId="77777777" w:rsidR="0054214C" w:rsidRPr="00183962" w:rsidRDefault="0054214C" w:rsidP="00213BFF">
      <w:pPr>
        <w:spacing w:line="312" w:lineRule="auto"/>
        <w:jc w:val="both"/>
        <w:rPr>
          <w:rFonts w:ascii="Arial" w:eastAsia="Arial" w:hAnsi="Arial" w:cs="Arial"/>
        </w:rPr>
      </w:pPr>
    </w:p>
    <w:p w14:paraId="298AA52B" w14:textId="16E0B7FB" w:rsidR="00B851F2" w:rsidRPr="00183962" w:rsidRDefault="0001141D" w:rsidP="00213BFF">
      <w:pPr>
        <w:spacing w:line="312" w:lineRule="auto"/>
        <w:jc w:val="both"/>
        <w:rPr>
          <w:rFonts w:ascii="Arial" w:eastAsia="Arial" w:hAnsi="Arial" w:cs="Arial"/>
        </w:rPr>
      </w:pPr>
      <w:r w:rsidRPr="00183962">
        <w:rPr>
          <w:rFonts w:ascii="Arial" w:eastAsia="Arial" w:hAnsi="Arial" w:cs="Arial"/>
        </w:rPr>
        <w:t xml:space="preserve">En todo caso, si llegara a surgir la necesidad de resolver lo concerniente a la vinculación de mi representada en virtud de la </w:t>
      </w:r>
      <w:r w:rsidRPr="00183962">
        <w:rPr>
          <w:rFonts w:ascii="Arial" w:eastAsia="Arial" w:hAnsi="Arial" w:cs="Arial"/>
          <w:b/>
          <w:bCs/>
        </w:rPr>
        <w:t xml:space="preserve">Póliza de Responsabilidad No. </w:t>
      </w:r>
      <w:r w:rsidR="00657CD3" w:rsidRPr="00657CD3">
        <w:rPr>
          <w:rFonts w:ascii="Arial" w:eastAsia="Arial" w:hAnsi="Arial" w:cs="Arial"/>
          <w:b/>
          <w:bCs/>
        </w:rPr>
        <w:t>420.80.994000000181-1</w:t>
      </w:r>
      <w:r w:rsidRPr="00183962">
        <w:rPr>
          <w:rFonts w:ascii="Arial" w:eastAsia="Arial" w:hAnsi="Arial" w:cs="Arial"/>
        </w:rPr>
        <w:t>, pese a la evidente existencia de</w:t>
      </w:r>
      <w:r w:rsidR="00B64A68" w:rsidRPr="00183962">
        <w:rPr>
          <w:rFonts w:ascii="Arial" w:eastAsia="Arial" w:hAnsi="Arial" w:cs="Arial"/>
        </w:rPr>
        <w:t xml:space="preserve"> falta de demostración de la falla en el servicio, de la falta de estructuración de</w:t>
      </w:r>
      <w:r w:rsidRPr="00183962">
        <w:rPr>
          <w:rFonts w:ascii="Arial" w:eastAsia="Arial" w:hAnsi="Arial" w:cs="Arial"/>
        </w:rPr>
        <w:t>l</w:t>
      </w:r>
      <w:r w:rsidR="00B64A68" w:rsidRPr="00183962">
        <w:rPr>
          <w:rFonts w:ascii="Arial" w:eastAsia="Arial" w:hAnsi="Arial" w:cs="Arial"/>
        </w:rPr>
        <w:t xml:space="preserve"> nexo causal y del</w:t>
      </w:r>
      <w:r w:rsidRPr="00183962">
        <w:rPr>
          <w:rFonts w:ascii="Arial" w:eastAsia="Arial" w:hAnsi="Arial" w:cs="Arial"/>
        </w:rPr>
        <w:t xml:space="preserve"> hecho </w:t>
      </w:r>
      <w:r w:rsidR="00B64A68" w:rsidRPr="00183962">
        <w:rPr>
          <w:rFonts w:ascii="Arial" w:eastAsia="Arial" w:hAnsi="Arial" w:cs="Arial"/>
        </w:rPr>
        <w:t>exclusivo y determinante de la víctima</w:t>
      </w:r>
      <w:r w:rsidRPr="00183962">
        <w:rPr>
          <w:rFonts w:ascii="Arial" w:eastAsia="Arial" w:hAnsi="Arial" w:cs="Arial"/>
        </w:rPr>
        <w:t xml:space="preserve"> como causa única y exclusiva del daño </w:t>
      </w:r>
      <w:r w:rsidR="00051B42">
        <w:rPr>
          <w:rFonts w:ascii="Arial" w:eastAsia="Arial" w:hAnsi="Arial" w:cs="Arial"/>
        </w:rPr>
        <w:t>alegado</w:t>
      </w:r>
      <w:r w:rsidRPr="00183962">
        <w:rPr>
          <w:rFonts w:ascii="Arial" w:eastAsia="Arial" w:hAnsi="Arial" w:cs="Arial"/>
        </w:rPr>
        <w:t xml:space="preserve"> por </w:t>
      </w:r>
      <w:r w:rsidR="00B64A68" w:rsidRPr="00183962">
        <w:rPr>
          <w:rFonts w:ascii="Arial" w:eastAsia="Arial" w:hAnsi="Arial" w:cs="Arial"/>
        </w:rPr>
        <w:t>la parte</w:t>
      </w:r>
      <w:r w:rsidRPr="00183962">
        <w:rPr>
          <w:rFonts w:ascii="Arial" w:eastAsia="Arial" w:hAnsi="Arial" w:cs="Arial"/>
        </w:rPr>
        <w:t xml:space="preserve"> demandante</w:t>
      </w:r>
      <w:r w:rsidR="00B64A68" w:rsidRPr="00183962">
        <w:rPr>
          <w:rFonts w:ascii="Arial" w:eastAsia="Arial" w:hAnsi="Arial" w:cs="Arial"/>
        </w:rPr>
        <w:t>;</w:t>
      </w:r>
      <w:r w:rsidRPr="00183962">
        <w:rPr>
          <w:rFonts w:ascii="Arial" w:eastAsia="Arial" w:hAnsi="Arial" w:cs="Arial"/>
        </w:rPr>
        <w:t xml:space="preserve"> solicito, sin que esta observación constituya aceptación de responsabilidad alguna, sino que por el contrario con la intención de que la presente constituya OPOSICIÓN A LAS PRETENSIONES DE LA DEMANDA; se verifique por parte del señor Juez, circunstancias como:  </w:t>
      </w:r>
      <w:r w:rsidR="00CC5ABF">
        <w:rPr>
          <w:rFonts w:ascii="Arial" w:eastAsia="Arial" w:hAnsi="Arial" w:cs="Arial"/>
          <w:b/>
          <w:bCs/>
        </w:rPr>
        <w:t xml:space="preserve">1) </w:t>
      </w:r>
      <w:r w:rsidR="00CC5ABF" w:rsidRPr="0001141D">
        <w:rPr>
          <w:rFonts w:ascii="Arial" w:eastAsia="Arial" w:hAnsi="Arial" w:cs="Arial"/>
        </w:rPr>
        <w:t>inexi</w:t>
      </w:r>
      <w:r w:rsidR="00403E65">
        <w:rPr>
          <w:rFonts w:ascii="Arial" w:eastAsia="Arial" w:hAnsi="Arial" w:cs="Arial"/>
        </w:rPr>
        <w:t xml:space="preserve">gibilidad </w:t>
      </w:r>
      <w:r w:rsidR="00CC5ABF" w:rsidRPr="0001141D">
        <w:rPr>
          <w:rFonts w:ascii="Arial" w:eastAsia="Arial" w:hAnsi="Arial" w:cs="Arial"/>
        </w:rPr>
        <w:t>de la obligación indemnizatoria a cargo de la compañía aseguradora al no realizarse el riesgo asegurado en la póliza</w:t>
      </w:r>
      <w:r w:rsidR="00CC5ABF">
        <w:rPr>
          <w:rFonts w:ascii="Arial" w:eastAsia="Arial" w:hAnsi="Arial" w:cs="Arial"/>
        </w:rPr>
        <w:t xml:space="preserve">, </w:t>
      </w:r>
      <w:r w:rsidR="00CC5ABF">
        <w:rPr>
          <w:rFonts w:ascii="Arial" w:eastAsia="Arial" w:hAnsi="Arial" w:cs="Arial"/>
          <w:b/>
          <w:bCs/>
        </w:rPr>
        <w:t xml:space="preserve">2) </w:t>
      </w:r>
      <w:r w:rsidR="00CC5ABF" w:rsidRPr="0001141D">
        <w:rPr>
          <w:rFonts w:ascii="Arial" w:eastAsia="Arial" w:hAnsi="Arial" w:cs="Arial"/>
        </w:rPr>
        <w:t>la eventual obligación de la compañía aseguradora no puede exceder el límite del valor asegurado en la póliza</w:t>
      </w:r>
      <w:r w:rsidR="00CC5ABF">
        <w:rPr>
          <w:rFonts w:ascii="Arial" w:eastAsia="Arial" w:hAnsi="Arial" w:cs="Arial"/>
        </w:rPr>
        <w:t xml:space="preserve"> </w:t>
      </w:r>
      <w:r w:rsidR="00CC5ABF">
        <w:rPr>
          <w:rFonts w:ascii="Arial" w:eastAsia="Arial" w:hAnsi="Arial" w:cs="Arial"/>
          <w:b/>
          <w:bCs/>
        </w:rPr>
        <w:t xml:space="preserve">3) </w:t>
      </w:r>
      <w:r w:rsidR="00CC5ABF">
        <w:rPr>
          <w:rFonts w:ascii="Arial" w:eastAsia="Arial" w:hAnsi="Arial" w:cs="Arial"/>
        </w:rPr>
        <w:t>l</w:t>
      </w:r>
      <w:r w:rsidR="00CC5ABF" w:rsidRPr="0001141D">
        <w:rPr>
          <w:rFonts w:ascii="Arial" w:eastAsia="Arial" w:hAnsi="Arial" w:cs="Arial"/>
        </w:rPr>
        <w:t>a responsabilidad de la aseguradora se circunscribe al porcentaje de participación conforme al coaseguro pactado</w:t>
      </w:r>
      <w:r w:rsidR="00CC5ABF">
        <w:rPr>
          <w:rFonts w:ascii="Arial" w:eastAsia="Arial" w:hAnsi="Arial" w:cs="Arial"/>
        </w:rPr>
        <w:t>,</w:t>
      </w:r>
      <w:r w:rsidR="00CC5ABF" w:rsidRPr="0001141D">
        <w:rPr>
          <w:rFonts w:ascii="Arial" w:eastAsia="Arial" w:hAnsi="Arial" w:cs="Arial"/>
        </w:rPr>
        <w:t xml:space="preserve"> </w:t>
      </w:r>
      <w:r w:rsidR="00CC5ABF">
        <w:rPr>
          <w:rFonts w:ascii="Arial" w:eastAsia="Arial" w:hAnsi="Arial" w:cs="Arial"/>
          <w:b/>
          <w:bCs/>
        </w:rPr>
        <w:t xml:space="preserve">4) </w:t>
      </w:r>
      <w:r w:rsidR="00CC5ABF" w:rsidRPr="0001141D">
        <w:rPr>
          <w:rFonts w:ascii="Arial" w:eastAsia="Arial" w:hAnsi="Arial" w:cs="Arial"/>
        </w:rPr>
        <w:t>inexistencia de solidaridad</w:t>
      </w:r>
      <w:r w:rsidR="00CC5ABF">
        <w:rPr>
          <w:rFonts w:ascii="Arial" w:eastAsia="Arial" w:hAnsi="Arial" w:cs="Arial"/>
        </w:rPr>
        <w:t xml:space="preserve">, </w:t>
      </w:r>
      <w:r w:rsidR="00CC5ABF">
        <w:rPr>
          <w:rFonts w:ascii="Arial" w:eastAsia="Arial" w:hAnsi="Arial" w:cs="Arial"/>
          <w:b/>
        </w:rPr>
        <w:t>5</w:t>
      </w:r>
      <w:r w:rsidR="00CC5ABF" w:rsidRPr="00BB469B">
        <w:rPr>
          <w:rFonts w:ascii="Arial" w:eastAsia="Arial" w:hAnsi="Arial" w:cs="Arial"/>
          <w:b/>
        </w:rPr>
        <w:t>)</w:t>
      </w:r>
      <w:r w:rsidR="00CC5ABF">
        <w:rPr>
          <w:rFonts w:ascii="Arial" w:eastAsia="Arial" w:hAnsi="Arial" w:cs="Arial"/>
        </w:rPr>
        <w:t xml:space="preserve"> </w:t>
      </w:r>
      <w:r w:rsidR="00CC5ABF" w:rsidRPr="00822624">
        <w:rPr>
          <w:rFonts w:ascii="Arial" w:eastAsia="Arial" w:hAnsi="Arial" w:cs="Arial"/>
        </w:rPr>
        <w:t xml:space="preserve">las exclusiones de amparo concertadas en la </w:t>
      </w:r>
      <w:r w:rsidR="00D22AAC" w:rsidRPr="00822624">
        <w:rPr>
          <w:rFonts w:ascii="Arial" w:eastAsia="Arial" w:hAnsi="Arial" w:cs="Arial"/>
        </w:rPr>
        <w:t>P</w:t>
      </w:r>
      <w:r w:rsidR="00CC5ABF" w:rsidRPr="00822624">
        <w:rPr>
          <w:rFonts w:ascii="Arial" w:eastAsia="Arial" w:hAnsi="Arial" w:cs="Arial"/>
        </w:rPr>
        <w:t xml:space="preserve">óliza de </w:t>
      </w:r>
      <w:r w:rsidR="00D22AAC" w:rsidRPr="00822624">
        <w:rPr>
          <w:rFonts w:ascii="Arial" w:eastAsia="Arial" w:hAnsi="Arial" w:cs="Arial"/>
        </w:rPr>
        <w:t>R</w:t>
      </w:r>
      <w:r w:rsidR="00CC5ABF" w:rsidRPr="00822624">
        <w:rPr>
          <w:rFonts w:ascii="Arial" w:eastAsia="Arial" w:hAnsi="Arial" w:cs="Arial"/>
        </w:rPr>
        <w:t xml:space="preserve">esponsabilidad </w:t>
      </w:r>
      <w:r w:rsidR="00D22AAC" w:rsidRPr="00822624">
        <w:rPr>
          <w:rFonts w:ascii="Arial" w:eastAsia="Arial" w:hAnsi="Arial" w:cs="Arial"/>
        </w:rPr>
        <w:t>C</w:t>
      </w:r>
      <w:r w:rsidR="00CC5ABF" w:rsidRPr="00822624">
        <w:rPr>
          <w:rFonts w:ascii="Arial" w:eastAsia="Arial" w:hAnsi="Arial" w:cs="Arial"/>
        </w:rPr>
        <w:t xml:space="preserve">ivil </w:t>
      </w:r>
      <w:r w:rsidR="00D22AAC" w:rsidRPr="00822624">
        <w:rPr>
          <w:rFonts w:ascii="Arial" w:eastAsia="Arial" w:hAnsi="Arial" w:cs="Arial"/>
        </w:rPr>
        <w:t>E</w:t>
      </w:r>
      <w:r w:rsidR="00CC5ABF" w:rsidRPr="00822624">
        <w:rPr>
          <w:rFonts w:ascii="Arial" w:eastAsia="Arial" w:hAnsi="Arial" w:cs="Arial"/>
        </w:rPr>
        <w:t xml:space="preserve">xtracontractual No. </w:t>
      </w:r>
      <w:r w:rsidR="00822624" w:rsidRPr="00822624">
        <w:rPr>
          <w:rFonts w:ascii="Arial" w:eastAsia="Arial" w:hAnsi="Arial" w:cs="Arial"/>
        </w:rPr>
        <w:t>420.80.994000000181-1</w:t>
      </w:r>
      <w:r w:rsidR="00CC5ABF">
        <w:rPr>
          <w:rFonts w:ascii="Arial" w:eastAsia="Arial" w:hAnsi="Arial" w:cs="Arial"/>
        </w:rPr>
        <w:t xml:space="preserve">, </w:t>
      </w:r>
      <w:r w:rsidR="00051B42">
        <w:rPr>
          <w:rFonts w:ascii="Arial" w:eastAsia="Arial" w:hAnsi="Arial" w:cs="Arial"/>
          <w:b/>
          <w:bCs/>
        </w:rPr>
        <w:t xml:space="preserve">6) </w:t>
      </w:r>
      <w:r w:rsidR="00CC5ABF" w:rsidRPr="0001141D">
        <w:rPr>
          <w:rFonts w:ascii="Arial" w:eastAsia="Arial" w:hAnsi="Arial" w:cs="Arial"/>
        </w:rPr>
        <w:t>disponibilidad del valor asegurado</w:t>
      </w:r>
      <w:r w:rsidR="00CC5ABF">
        <w:rPr>
          <w:rFonts w:ascii="Arial" w:eastAsia="Arial" w:hAnsi="Arial" w:cs="Arial"/>
        </w:rPr>
        <w:t xml:space="preserve">, </w:t>
      </w:r>
      <w:r w:rsidR="00051B42">
        <w:rPr>
          <w:rFonts w:ascii="Arial" w:eastAsia="Arial" w:hAnsi="Arial" w:cs="Arial"/>
          <w:b/>
        </w:rPr>
        <w:t>7</w:t>
      </w:r>
      <w:r w:rsidR="00051B42" w:rsidRPr="00BB469B">
        <w:rPr>
          <w:rFonts w:ascii="Arial" w:eastAsia="Arial" w:hAnsi="Arial" w:cs="Arial"/>
          <w:b/>
        </w:rPr>
        <w:t>)</w:t>
      </w:r>
      <w:r w:rsidR="00051B42">
        <w:rPr>
          <w:rFonts w:ascii="Arial" w:eastAsia="Arial" w:hAnsi="Arial" w:cs="Arial"/>
          <w:b/>
        </w:rPr>
        <w:t xml:space="preserve"> </w:t>
      </w:r>
      <w:r w:rsidR="00CC5ABF" w:rsidRPr="0001141D">
        <w:rPr>
          <w:rFonts w:ascii="Arial" w:eastAsia="Arial" w:hAnsi="Arial" w:cs="Arial"/>
        </w:rPr>
        <w:t>carácter meramente indemnizatorio de los contratos de seguros</w:t>
      </w:r>
      <w:r w:rsidR="00CC5ABF">
        <w:rPr>
          <w:rFonts w:ascii="Arial" w:eastAsia="Arial" w:hAnsi="Arial" w:cs="Arial"/>
        </w:rPr>
        <w:t xml:space="preserve">, </w:t>
      </w:r>
      <w:r w:rsidR="00051B42">
        <w:rPr>
          <w:rFonts w:ascii="Arial" w:eastAsia="Arial" w:hAnsi="Arial" w:cs="Arial"/>
          <w:b/>
          <w:bCs/>
        </w:rPr>
        <w:t xml:space="preserve">8) </w:t>
      </w:r>
      <w:r w:rsidR="00CC5ABF">
        <w:rPr>
          <w:rFonts w:ascii="Arial" w:eastAsia="Arial" w:hAnsi="Arial" w:cs="Arial"/>
        </w:rPr>
        <w:t xml:space="preserve">el </w:t>
      </w:r>
      <w:r w:rsidR="00CC5ABF" w:rsidRPr="0001141D">
        <w:rPr>
          <w:rFonts w:ascii="Arial" w:eastAsia="Arial" w:hAnsi="Arial" w:cs="Arial"/>
        </w:rPr>
        <w:t>pago por reembolso</w:t>
      </w:r>
      <w:r w:rsidR="00CC5ABF">
        <w:rPr>
          <w:rFonts w:ascii="Arial" w:eastAsia="Arial" w:hAnsi="Arial" w:cs="Arial"/>
        </w:rPr>
        <w:t xml:space="preserve">, </w:t>
      </w:r>
      <w:r w:rsidR="00051B42">
        <w:rPr>
          <w:rFonts w:ascii="Arial" w:eastAsia="Arial" w:hAnsi="Arial" w:cs="Arial"/>
          <w:b/>
          <w:bCs/>
        </w:rPr>
        <w:t>9)</w:t>
      </w:r>
      <w:r w:rsidR="00051B42">
        <w:rPr>
          <w:rFonts w:ascii="Arial" w:eastAsia="Arial" w:hAnsi="Arial" w:cs="Arial"/>
        </w:rPr>
        <w:t xml:space="preserve"> </w:t>
      </w:r>
      <w:r w:rsidR="00CC5ABF">
        <w:rPr>
          <w:rFonts w:ascii="Arial" w:eastAsia="Arial" w:hAnsi="Arial" w:cs="Arial"/>
          <w:b/>
          <w:bCs/>
        </w:rPr>
        <w:t xml:space="preserve"> </w:t>
      </w:r>
      <w:r w:rsidR="00CC5ABF" w:rsidRPr="00764B55">
        <w:rPr>
          <w:rFonts w:ascii="Arial" w:eastAsia="Arial" w:hAnsi="Arial" w:cs="Arial"/>
        </w:rPr>
        <w:t>la</w:t>
      </w:r>
      <w:r w:rsidR="00CC5ABF">
        <w:rPr>
          <w:rFonts w:ascii="Arial" w:eastAsia="Arial" w:hAnsi="Arial" w:cs="Arial"/>
        </w:rPr>
        <w:t xml:space="preserve"> </w:t>
      </w:r>
      <w:r w:rsidR="00CC5ABF" w:rsidRPr="0001141D">
        <w:rPr>
          <w:rFonts w:ascii="Arial" w:eastAsia="Arial" w:hAnsi="Arial" w:cs="Arial"/>
        </w:rPr>
        <w:t>ausencia de soli</w:t>
      </w:r>
      <w:r w:rsidR="00CC5ABF">
        <w:rPr>
          <w:rFonts w:ascii="Arial" w:eastAsia="Arial" w:hAnsi="Arial" w:cs="Arial"/>
        </w:rPr>
        <w:t>daridad entre mi mandante y el Distrito E</w:t>
      </w:r>
      <w:r w:rsidR="00CC5ABF" w:rsidRPr="0001141D">
        <w:rPr>
          <w:rFonts w:ascii="Arial" w:eastAsia="Arial" w:hAnsi="Arial" w:cs="Arial"/>
        </w:rPr>
        <w:t xml:space="preserve">special de </w:t>
      </w:r>
      <w:r w:rsidR="00CC5ABF">
        <w:rPr>
          <w:rFonts w:ascii="Arial" w:eastAsia="Arial" w:hAnsi="Arial" w:cs="Arial"/>
        </w:rPr>
        <w:t>S</w:t>
      </w:r>
      <w:r w:rsidR="00CC5ABF" w:rsidRPr="0001141D">
        <w:rPr>
          <w:rFonts w:ascii="Arial" w:eastAsia="Arial" w:hAnsi="Arial" w:cs="Arial"/>
        </w:rPr>
        <w:t xml:space="preserve">antiago de </w:t>
      </w:r>
      <w:r w:rsidR="00CC5ABF">
        <w:rPr>
          <w:rFonts w:ascii="Arial" w:eastAsia="Arial" w:hAnsi="Arial" w:cs="Arial"/>
        </w:rPr>
        <w:t>C</w:t>
      </w:r>
      <w:r w:rsidR="00CC5ABF" w:rsidRPr="0001141D">
        <w:rPr>
          <w:rFonts w:ascii="Arial" w:eastAsia="Arial" w:hAnsi="Arial" w:cs="Arial"/>
        </w:rPr>
        <w:t>ali</w:t>
      </w:r>
      <w:r w:rsidR="00CC5ABF">
        <w:rPr>
          <w:rFonts w:ascii="Arial" w:eastAsia="Arial" w:hAnsi="Arial" w:cs="Arial"/>
        </w:rPr>
        <w:t xml:space="preserve">; </w:t>
      </w:r>
      <w:r w:rsidR="00CC5ABF" w:rsidRPr="0001141D">
        <w:rPr>
          <w:rFonts w:ascii="Arial" w:eastAsia="Arial" w:hAnsi="Arial" w:cs="Arial"/>
        </w:rPr>
        <w:t>entre otras, en</w:t>
      </w:r>
      <w:r w:rsidR="00CC5ABF">
        <w:rPr>
          <w:rFonts w:ascii="Arial" w:eastAsia="Arial" w:hAnsi="Arial" w:cs="Arial"/>
        </w:rPr>
        <w:t xml:space="preserve"> </w:t>
      </w:r>
      <w:r w:rsidR="00CC5ABF" w:rsidRPr="0001141D">
        <w:rPr>
          <w:rFonts w:ascii="Arial" w:eastAsia="Arial" w:hAnsi="Arial" w:cs="Arial"/>
        </w:rPr>
        <w:t>el remoto evento de que prosperen una o algunas de las pretensiones formuladas en la demanda</w:t>
      </w:r>
      <w:r w:rsidR="00CC5ABF">
        <w:rPr>
          <w:rFonts w:ascii="Arial" w:eastAsia="Arial" w:hAnsi="Arial" w:cs="Arial"/>
        </w:rPr>
        <w:t xml:space="preserve"> </w:t>
      </w:r>
      <w:r w:rsidR="00CC5ABF" w:rsidRPr="0001141D">
        <w:rPr>
          <w:rFonts w:ascii="Arial" w:eastAsia="Arial" w:hAnsi="Arial" w:cs="Arial"/>
        </w:rPr>
        <w:t>en contra del asegurado</w:t>
      </w:r>
      <w:r w:rsidR="005211F5" w:rsidRPr="00EB527A">
        <w:rPr>
          <w:rFonts w:ascii="Arial" w:eastAsia="Arial" w:hAnsi="Arial" w:cs="Arial"/>
        </w:rPr>
        <w:t>.</w:t>
      </w:r>
    </w:p>
    <w:p w14:paraId="23878D6E" w14:textId="785939C5" w:rsidR="00FE0279" w:rsidRPr="00907473" w:rsidRDefault="002D6714" w:rsidP="00213BFF">
      <w:pPr>
        <w:pStyle w:val="Prrafodelista"/>
        <w:numPr>
          <w:ilvl w:val="0"/>
          <w:numId w:val="44"/>
        </w:numPr>
        <w:spacing w:after="0" w:line="312" w:lineRule="auto"/>
        <w:ind w:left="714" w:hanging="357"/>
        <w:jc w:val="both"/>
        <w:rPr>
          <w:rFonts w:ascii="Arial" w:eastAsia="Arial" w:hAnsi="Arial" w:cs="Arial"/>
          <w:b/>
          <w:bCs/>
        </w:rPr>
      </w:pPr>
      <w:r w:rsidRPr="002D6714">
        <w:rPr>
          <w:rFonts w:ascii="Arial" w:eastAsia="Arial" w:hAnsi="Arial" w:cs="Arial"/>
          <w:b/>
          <w:bCs/>
          <w:lang w:val="es-ES"/>
        </w:rPr>
        <w:lastRenderedPageBreak/>
        <w:t>INEXIGIBILIDAD</w:t>
      </w:r>
      <w:r w:rsidR="00B851F2" w:rsidRPr="00183962">
        <w:rPr>
          <w:rFonts w:ascii="Arial" w:eastAsia="Arial" w:hAnsi="Arial" w:cs="Arial"/>
          <w:b/>
          <w:bCs/>
          <w:lang w:val="es-ES"/>
        </w:rPr>
        <w:t xml:space="preserve"> DE LA OBLIGACIÓN INDEMNIZATORIA A CARGO DE LA COMPAÑÍA ASEGURADORA AL NO REALIZARSE EL RIESGO ASEGURADO EN LA PÓLIZA</w:t>
      </w:r>
    </w:p>
    <w:p w14:paraId="1FCEA99D" w14:textId="77777777" w:rsidR="00907473" w:rsidRDefault="00907473" w:rsidP="00213BFF">
      <w:pPr>
        <w:spacing w:line="312" w:lineRule="auto"/>
        <w:jc w:val="both"/>
        <w:rPr>
          <w:rFonts w:ascii="Arial" w:eastAsia="Arial" w:hAnsi="Arial" w:cs="Arial"/>
        </w:rPr>
      </w:pPr>
    </w:p>
    <w:p w14:paraId="4CF44A53" w14:textId="20F1E095"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Es preciso informar al despacho, que en el presente caso no existe obligación indemnizatoria a cargo de mi representada respecto de la </w:t>
      </w:r>
      <w:r w:rsidRPr="002C6D88">
        <w:rPr>
          <w:rFonts w:ascii="Arial" w:hAnsi="Arial" w:cs="Arial"/>
          <w:b/>
          <w:bCs/>
        </w:rPr>
        <w:t xml:space="preserve">Póliza de responsabilidad Civil Extracontractual No. </w:t>
      </w:r>
      <w:r w:rsidR="00DB6E35" w:rsidRPr="00657CD3">
        <w:rPr>
          <w:rFonts w:ascii="Arial" w:eastAsia="Arial" w:hAnsi="Arial" w:cs="Arial"/>
          <w:b/>
          <w:bCs/>
        </w:rPr>
        <w:t>420.80.994000000181-1</w:t>
      </w:r>
      <w:r w:rsidRPr="00997CDD">
        <w:rPr>
          <w:rFonts w:ascii="Arial" w:eastAsia="Arial" w:hAnsi="Arial" w:cs="Arial"/>
        </w:rPr>
        <w:t>, por cuanto no se ha realizado el riesgo asegurado</w:t>
      </w:r>
      <w:r>
        <w:rPr>
          <w:rFonts w:ascii="Arial" w:eastAsia="Arial" w:hAnsi="Arial" w:cs="Arial"/>
        </w:rPr>
        <w:t xml:space="preserve"> y</w:t>
      </w:r>
      <w:r w:rsidRPr="00997CDD">
        <w:rPr>
          <w:rFonts w:ascii="Arial" w:eastAsia="Arial" w:hAnsi="Arial" w:cs="Arial"/>
        </w:rPr>
        <w:t xml:space="preserve"> amparado en el contrato de seguro. </w:t>
      </w:r>
    </w:p>
    <w:p w14:paraId="52D42A7E" w14:textId="77777777" w:rsidR="0000356B" w:rsidRPr="00997CDD" w:rsidRDefault="0000356B" w:rsidP="00213BFF">
      <w:pPr>
        <w:spacing w:line="312" w:lineRule="auto"/>
        <w:jc w:val="both"/>
        <w:rPr>
          <w:rFonts w:ascii="Arial" w:eastAsia="Arial" w:hAnsi="Arial" w:cs="Arial"/>
        </w:rPr>
      </w:pPr>
    </w:p>
    <w:p w14:paraId="306F0388" w14:textId="77777777" w:rsidR="0000356B" w:rsidRPr="00997CDD" w:rsidRDefault="0000356B" w:rsidP="00213BFF">
      <w:pPr>
        <w:spacing w:line="312" w:lineRule="auto"/>
        <w:jc w:val="both"/>
        <w:rPr>
          <w:rFonts w:ascii="Arial" w:eastAsia="Arial" w:hAnsi="Arial" w:cs="Arial"/>
        </w:rPr>
      </w:pPr>
      <w:r w:rsidRPr="00997CDD">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2DE7577E" w14:textId="77777777" w:rsidR="0000356B" w:rsidRPr="00997CDD" w:rsidRDefault="0000356B" w:rsidP="00213BFF">
      <w:pPr>
        <w:spacing w:line="312" w:lineRule="auto"/>
        <w:jc w:val="both"/>
        <w:rPr>
          <w:rFonts w:ascii="Arial" w:eastAsia="Arial" w:hAnsi="Arial" w:cs="Arial"/>
        </w:rPr>
      </w:pPr>
    </w:p>
    <w:p w14:paraId="1F144382" w14:textId="77777777" w:rsidR="0000356B" w:rsidRPr="00997CDD" w:rsidRDefault="0000356B" w:rsidP="00213BFF">
      <w:pPr>
        <w:spacing w:line="312" w:lineRule="auto"/>
        <w:jc w:val="both"/>
        <w:rPr>
          <w:rFonts w:ascii="Arial" w:eastAsia="Arial" w:hAnsi="Arial" w:cs="Arial"/>
        </w:rPr>
      </w:pPr>
      <w:r w:rsidRPr="00997CDD">
        <w:rPr>
          <w:rFonts w:ascii="Arial" w:eastAsia="Arial" w:hAnsi="Arial" w:cs="Arial"/>
        </w:rPr>
        <w:t>En igual sentido se pactó el objeto de la póliza</w:t>
      </w:r>
      <w:r>
        <w:rPr>
          <w:rFonts w:ascii="Arial" w:eastAsia="Arial" w:hAnsi="Arial" w:cs="Arial"/>
        </w:rPr>
        <w:t xml:space="preserve"> en los siguientes términos</w:t>
      </w:r>
      <w:r w:rsidRPr="00997CDD">
        <w:rPr>
          <w:rFonts w:ascii="Arial" w:eastAsia="Arial" w:hAnsi="Arial" w:cs="Arial"/>
        </w:rPr>
        <w:t xml:space="preserve">, veamos: </w:t>
      </w:r>
    </w:p>
    <w:p w14:paraId="676E97AF" w14:textId="77777777" w:rsidR="0000356B" w:rsidRPr="00997CDD" w:rsidRDefault="0000356B" w:rsidP="00213BFF">
      <w:pPr>
        <w:spacing w:line="312" w:lineRule="auto"/>
        <w:jc w:val="both"/>
        <w:rPr>
          <w:rFonts w:ascii="Arial" w:eastAsia="Arial" w:hAnsi="Arial" w:cs="Arial"/>
        </w:rPr>
      </w:pPr>
    </w:p>
    <w:p w14:paraId="18BDFD07" w14:textId="1EEA3602" w:rsidR="0000356B" w:rsidRPr="00997CDD" w:rsidRDefault="00D069F4" w:rsidP="00213BFF">
      <w:pPr>
        <w:spacing w:line="312" w:lineRule="auto"/>
        <w:jc w:val="center"/>
        <w:rPr>
          <w:rFonts w:ascii="Arial" w:eastAsia="Arial" w:hAnsi="Arial" w:cs="Arial"/>
        </w:rPr>
      </w:pPr>
      <w:r w:rsidRPr="00D069F4">
        <w:rPr>
          <w:rFonts w:ascii="Arial" w:eastAsia="Arial" w:hAnsi="Arial" w:cs="Arial"/>
          <w:noProof/>
        </w:rPr>
        <w:drawing>
          <wp:inline distT="0" distB="0" distL="0" distR="0" wp14:anchorId="1A269D88" wp14:editId="5D0E1C18">
            <wp:extent cx="6116320" cy="452176"/>
            <wp:effectExtent l="0" t="0" r="0" b="5080"/>
            <wp:docPr id="18877413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41347" name=""/>
                    <pic:cNvPicPr/>
                  </pic:nvPicPr>
                  <pic:blipFill>
                    <a:blip r:embed="rId14"/>
                    <a:stretch>
                      <a:fillRect/>
                    </a:stretch>
                  </pic:blipFill>
                  <pic:spPr>
                    <a:xfrm>
                      <a:off x="0" y="0"/>
                      <a:ext cx="6140224" cy="453943"/>
                    </a:xfrm>
                    <a:prstGeom prst="rect">
                      <a:avLst/>
                    </a:prstGeom>
                  </pic:spPr>
                </pic:pic>
              </a:graphicData>
            </a:graphic>
          </wp:inline>
        </w:drawing>
      </w:r>
    </w:p>
    <w:p w14:paraId="4BA0B0F6" w14:textId="77777777" w:rsidR="0000356B" w:rsidRPr="00997CDD" w:rsidRDefault="0000356B" w:rsidP="00213BFF">
      <w:pPr>
        <w:spacing w:line="312" w:lineRule="auto"/>
        <w:jc w:val="center"/>
        <w:rPr>
          <w:rFonts w:ascii="Arial" w:eastAsia="Arial" w:hAnsi="Arial" w:cs="Arial"/>
        </w:rPr>
      </w:pPr>
    </w:p>
    <w:p w14:paraId="6EB1A8C7" w14:textId="4E7C3239"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Al respecto, la parte demandante no ha demostrado los elementos constitutivos de la responsabilidad en cabeza del Distrito </w:t>
      </w:r>
      <w:r w:rsidR="003B28BB">
        <w:rPr>
          <w:rFonts w:ascii="Arial" w:eastAsia="Arial" w:hAnsi="Arial" w:cs="Arial"/>
        </w:rPr>
        <w:t xml:space="preserve">Especial </w:t>
      </w:r>
      <w:r w:rsidRPr="00997CDD">
        <w:rPr>
          <w:rFonts w:ascii="Arial" w:eastAsia="Arial" w:hAnsi="Arial" w:cs="Arial"/>
        </w:rPr>
        <w:t xml:space="preserve">de Santiago de Cali, pues es claro que: i) no ha acreditado que la causa eficiente del accidente haya sido la supuesta omisión en </w:t>
      </w:r>
      <w:r w:rsidR="00907473">
        <w:rPr>
          <w:rFonts w:ascii="Arial" w:eastAsia="Arial" w:hAnsi="Arial" w:cs="Arial"/>
        </w:rPr>
        <w:t>el mantenimiento de la malla vial</w:t>
      </w:r>
      <w:r w:rsidR="00F34D05">
        <w:rPr>
          <w:rFonts w:ascii="Arial" w:eastAsia="Arial" w:hAnsi="Arial" w:cs="Arial"/>
        </w:rPr>
        <w:t xml:space="preserve"> y/o la falta de señalización de ella</w:t>
      </w:r>
      <w:r w:rsidRPr="00997CDD">
        <w:rPr>
          <w:rFonts w:ascii="Arial" w:eastAsia="Arial" w:hAnsi="Arial" w:cs="Arial"/>
        </w:rPr>
        <w:t xml:space="preserve">, </w:t>
      </w:r>
      <w:proofErr w:type="spellStart"/>
      <w:r w:rsidRPr="00997CDD">
        <w:rPr>
          <w:rFonts w:ascii="Arial" w:eastAsia="Arial" w:hAnsi="Arial" w:cs="Arial"/>
        </w:rPr>
        <w:t>ii</w:t>
      </w:r>
      <w:proofErr w:type="spellEnd"/>
      <w:r w:rsidRPr="00997CDD">
        <w:rPr>
          <w:rFonts w:ascii="Arial" w:eastAsia="Arial" w:hAnsi="Arial" w:cs="Arial"/>
        </w:rPr>
        <w:t xml:space="preserve">) como se ha explicado ampliamente a lo extenso de este escrito, </w:t>
      </w:r>
      <w:r w:rsidR="00F34D05">
        <w:rPr>
          <w:rFonts w:ascii="Arial" w:eastAsia="Arial" w:hAnsi="Arial" w:cs="Arial"/>
        </w:rPr>
        <w:t>se presenta una</w:t>
      </w:r>
      <w:r w:rsidRPr="00997CDD">
        <w:rPr>
          <w:rFonts w:ascii="Arial" w:eastAsia="Arial" w:hAnsi="Arial" w:cs="Arial"/>
        </w:rPr>
        <w:t xml:space="preserve"> evidente </w:t>
      </w:r>
      <w:r w:rsidR="00F34D05">
        <w:rPr>
          <w:rFonts w:ascii="Arial" w:eastAsia="Arial" w:hAnsi="Arial" w:cs="Arial"/>
        </w:rPr>
        <w:t>culpa exclusiva de</w:t>
      </w:r>
      <w:r w:rsidR="008A1728">
        <w:rPr>
          <w:rFonts w:ascii="Arial" w:eastAsia="Arial" w:hAnsi="Arial" w:cs="Arial"/>
        </w:rPr>
        <w:t xml:space="preserve"> la víctima</w:t>
      </w:r>
      <w:r w:rsidRPr="00997CDD">
        <w:rPr>
          <w:rFonts w:ascii="Arial" w:eastAsia="Arial" w:hAnsi="Arial" w:cs="Arial"/>
        </w:rPr>
        <w:t xml:space="preserve"> que es quién </w:t>
      </w:r>
      <w:r>
        <w:rPr>
          <w:rFonts w:ascii="Arial" w:eastAsia="Arial" w:hAnsi="Arial" w:cs="Arial"/>
        </w:rPr>
        <w:t xml:space="preserve">conduce </w:t>
      </w:r>
      <w:r w:rsidR="00591388">
        <w:rPr>
          <w:rFonts w:ascii="Arial" w:eastAsia="Arial" w:hAnsi="Arial" w:cs="Arial"/>
        </w:rPr>
        <w:t>la bicicleta</w:t>
      </w:r>
      <w:r>
        <w:rPr>
          <w:rFonts w:ascii="Arial" w:eastAsia="Arial" w:hAnsi="Arial" w:cs="Arial"/>
        </w:rPr>
        <w:t xml:space="preserve"> involucrad</w:t>
      </w:r>
      <w:r w:rsidR="00591388">
        <w:rPr>
          <w:rFonts w:ascii="Arial" w:eastAsia="Arial" w:hAnsi="Arial" w:cs="Arial"/>
        </w:rPr>
        <w:t>a</w:t>
      </w:r>
      <w:r>
        <w:rPr>
          <w:rFonts w:ascii="Arial" w:eastAsia="Arial" w:hAnsi="Arial" w:cs="Arial"/>
        </w:rPr>
        <w:t xml:space="preserve"> en el accidente</w:t>
      </w:r>
      <w:r w:rsidR="00591388">
        <w:rPr>
          <w:rFonts w:ascii="Arial" w:eastAsia="Arial" w:hAnsi="Arial" w:cs="Arial"/>
        </w:rPr>
        <w:t>,</w:t>
      </w:r>
      <w:r>
        <w:rPr>
          <w:rFonts w:ascii="Arial" w:eastAsia="Arial" w:hAnsi="Arial" w:cs="Arial"/>
        </w:rPr>
        <w:t xml:space="preserve"> </w:t>
      </w:r>
      <w:r w:rsidR="008A1728">
        <w:rPr>
          <w:rFonts w:ascii="Arial" w:eastAsia="Arial" w:hAnsi="Arial" w:cs="Arial"/>
        </w:rPr>
        <w:t xml:space="preserve">en </w:t>
      </w:r>
      <w:r w:rsidR="00591388">
        <w:rPr>
          <w:rFonts w:ascii="Arial" w:eastAsia="Arial" w:hAnsi="Arial" w:cs="Arial"/>
        </w:rPr>
        <w:t xml:space="preserve">claro </w:t>
      </w:r>
      <w:r w:rsidR="008A1728">
        <w:rPr>
          <w:rFonts w:ascii="Arial" w:eastAsia="Arial" w:hAnsi="Arial" w:cs="Arial"/>
        </w:rPr>
        <w:t xml:space="preserve">desconocimiento de las normas de tránsito </w:t>
      </w:r>
      <w:r>
        <w:rPr>
          <w:rFonts w:ascii="Arial" w:eastAsia="Arial" w:hAnsi="Arial" w:cs="Arial"/>
        </w:rPr>
        <w:t xml:space="preserve">y </w:t>
      </w:r>
      <w:r w:rsidRPr="00997CDD">
        <w:rPr>
          <w:rFonts w:ascii="Arial" w:eastAsia="Arial" w:hAnsi="Arial" w:cs="Arial"/>
        </w:rPr>
        <w:t xml:space="preserve">que </w:t>
      </w:r>
      <w:proofErr w:type="spellStart"/>
      <w:r w:rsidR="00591388">
        <w:rPr>
          <w:rFonts w:ascii="Arial" w:eastAsia="Arial" w:hAnsi="Arial" w:cs="Arial"/>
        </w:rPr>
        <w:t>iii</w:t>
      </w:r>
      <w:proofErr w:type="spellEnd"/>
      <w:r w:rsidR="00591388">
        <w:rPr>
          <w:rFonts w:ascii="Arial" w:eastAsia="Arial" w:hAnsi="Arial" w:cs="Arial"/>
        </w:rPr>
        <w:t xml:space="preserve">) </w:t>
      </w:r>
      <w:r w:rsidRPr="00997CDD">
        <w:rPr>
          <w:rFonts w:ascii="Arial" w:eastAsia="Arial" w:hAnsi="Arial" w:cs="Arial"/>
        </w:rPr>
        <w:t xml:space="preserve">genera un ineludible rompimiento del nexo de causalidad necesario para declarar la responsabilidad extracontractual de la entidad demandada. </w:t>
      </w:r>
    </w:p>
    <w:p w14:paraId="30A4CB36" w14:textId="77777777" w:rsidR="0000356B" w:rsidRPr="00997CDD" w:rsidRDefault="0000356B" w:rsidP="00213BFF">
      <w:pPr>
        <w:spacing w:line="312" w:lineRule="auto"/>
        <w:jc w:val="both"/>
        <w:rPr>
          <w:rFonts w:ascii="Arial" w:eastAsia="Arial" w:hAnsi="Arial" w:cs="Arial"/>
        </w:rPr>
      </w:pPr>
    </w:p>
    <w:p w14:paraId="1D32F752" w14:textId="3D14A644" w:rsidR="00D6142B" w:rsidRPr="00183962" w:rsidRDefault="0000356B" w:rsidP="00213BFF">
      <w:pPr>
        <w:spacing w:line="312" w:lineRule="auto"/>
        <w:jc w:val="both"/>
        <w:rPr>
          <w:rFonts w:ascii="Arial" w:eastAsia="Arial" w:hAnsi="Arial" w:cs="Arial"/>
        </w:rPr>
      </w:pPr>
      <w:r w:rsidRPr="00997CDD">
        <w:rPr>
          <w:rFonts w:ascii="Arial" w:eastAsia="Arial" w:hAnsi="Arial" w:cs="Arial"/>
        </w:rPr>
        <w:t xml:space="preserve">Por lo anterior, en razón a que no se ha demostrado la responsabilidad del Distrito de Santiago de Cali en la </w:t>
      </w:r>
      <w:proofErr w:type="spellStart"/>
      <w:r w:rsidRPr="00997CDD">
        <w:rPr>
          <w:rFonts w:ascii="Arial" w:eastAsia="Arial" w:hAnsi="Arial" w:cs="Arial"/>
        </w:rPr>
        <w:t>causación</w:t>
      </w:r>
      <w:proofErr w:type="spellEnd"/>
      <w:r w:rsidRPr="00997CDD">
        <w:rPr>
          <w:rFonts w:ascii="Arial" w:eastAsia="Arial" w:hAnsi="Arial" w:cs="Arial"/>
        </w:rPr>
        <w:t xml:space="preserve"> del daño y que, en todo caso, existe una causal de exoneración de la responsabilidad, solicito señor juez se declare probada esta excepción en cuanto no le asiste ninguna obligación a la compañía aseguradora</w:t>
      </w:r>
      <w:r>
        <w:rPr>
          <w:rFonts w:ascii="Arial" w:eastAsia="Arial" w:hAnsi="Arial" w:cs="Arial"/>
        </w:rPr>
        <w:t>,</w:t>
      </w:r>
      <w:r w:rsidRPr="00997CDD">
        <w:rPr>
          <w:rFonts w:ascii="Arial" w:eastAsia="Arial" w:hAnsi="Arial" w:cs="Arial"/>
        </w:rPr>
        <w:t xml:space="preserve"> toda vez que no se ha realizado el riesgo asegurado</w:t>
      </w:r>
      <w:r w:rsidR="00B851F2" w:rsidRPr="00183962">
        <w:rPr>
          <w:rFonts w:ascii="Arial" w:eastAsia="Arial" w:hAnsi="Arial" w:cs="Arial"/>
        </w:rPr>
        <w:t xml:space="preserve">. </w:t>
      </w:r>
    </w:p>
    <w:p w14:paraId="1EACEB7C" w14:textId="77777777" w:rsidR="007F1825" w:rsidRPr="00183962" w:rsidRDefault="007F1825" w:rsidP="00213BFF">
      <w:pPr>
        <w:spacing w:line="312" w:lineRule="auto"/>
        <w:jc w:val="both"/>
        <w:rPr>
          <w:rFonts w:ascii="Arial" w:eastAsia="Arial" w:hAnsi="Arial" w:cs="Arial"/>
        </w:rPr>
      </w:pPr>
    </w:p>
    <w:p w14:paraId="3BBC8F6A" w14:textId="2C61890F" w:rsidR="00B851F2" w:rsidRPr="00183962" w:rsidRDefault="00B851F2" w:rsidP="00213BFF">
      <w:pPr>
        <w:pStyle w:val="Prrafodelista"/>
        <w:numPr>
          <w:ilvl w:val="0"/>
          <w:numId w:val="44"/>
        </w:numPr>
        <w:spacing w:after="0" w:line="312" w:lineRule="auto"/>
        <w:ind w:left="714" w:hanging="357"/>
        <w:jc w:val="both"/>
        <w:rPr>
          <w:rFonts w:ascii="Arial" w:eastAsia="Arial" w:hAnsi="Arial" w:cs="Arial"/>
          <w:b/>
          <w:bCs/>
        </w:rPr>
      </w:pPr>
      <w:r w:rsidRPr="00183962">
        <w:rPr>
          <w:rFonts w:ascii="Arial" w:eastAsia="Arial" w:hAnsi="Arial" w:cs="Arial"/>
          <w:b/>
          <w:bCs/>
          <w:lang w:val="es-ES"/>
        </w:rPr>
        <w:t>LA EVENTUAL OBLIGACIÓN DE LA COMPAÑÍA ASEGURADORA NO PUEDE EXCEDER EL LÍMITE DEL VALOR ASEGURADO EN LA PÓLIZA</w:t>
      </w:r>
    </w:p>
    <w:p w14:paraId="40670218" w14:textId="77777777" w:rsidR="00FE0279" w:rsidRPr="00183962" w:rsidRDefault="00FE0279" w:rsidP="00213BFF">
      <w:pPr>
        <w:pStyle w:val="Prrafodelista"/>
        <w:spacing w:after="0" w:line="312" w:lineRule="auto"/>
        <w:jc w:val="both"/>
        <w:rPr>
          <w:rFonts w:ascii="Arial" w:eastAsia="Arial" w:hAnsi="Arial" w:cs="Arial"/>
          <w:b/>
          <w:bCs/>
        </w:rPr>
      </w:pPr>
    </w:p>
    <w:p w14:paraId="7AB7C4A5" w14:textId="6937120E"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Sin que implique el reconocimiento de la responsabilidad, es necesario que el Juez observe las condiciones particulares y generales de la </w:t>
      </w:r>
      <w:r w:rsidRPr="002C6D88">
        <w:rPr>
          <w:rFonts w:ascii="Arial" w:hAnsi="Arial" w:cs="Arial"/>
          <w:b/>
          <w:bCs/>
        </w:rPr>
        <w:t xml:space="preserve">Póliza de responsabilidad Civil Extracontractual No. </w:t>
      </w:r>
      <w:r w:rsidR="007A08F2" w:rsidRPr="007A08F2">
        <w:rPr>
          <w:rFonts w:ascii="Arial" w:hAnsi="Arial" w:cs="Arial"/>
          <w:b/>
          <w:bCs/>
        </w:rPr>
        <w:t>420.80.994000000181-1</w:t>
      </w:r>
      <w:r w:rsidRPr="00997CDD">
        <w:rPr>
          <w:rFonts w:ascii="Arial" w:eastAsia="Arial" w:hAnsi="Arial" w:cs="Arial"/>
        </w:rPr>
        <w:t xml:space="preserve">, dado que la eventual obligación de mi procurada se circunscribe en proporción al límite de la cobertura para los eventos asegurables y amparados por el contrato. </w:t>
      </w:r>
    </w:p>
    <w:p w14:paraId="76FFE2FA" w14:textId="77777777" w:rsidR="0000356B" w:rsidRPr="00997CDD" w:rsidRDefault="0000356B" w:rsidP="00213BFF">
      <w:pPr>
        <w:spacing w:line="312" w:lineRule="auto"/>
        <w:jc w:val="both"/>
        <w:rPr>
          <w:rFonts w:ascii="Arial" w:eastAsia="Arial" w:hAnsi="Arial" w:cs="Arial"/>
        </w:rPr>
      </w:pPr>
    </w:p>
    <w:p w14:paraId="51B38688" w14:textId="77777777"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Lo anterior, de conformidad con el artículo 1079 del Código de Comercio, que establece que el asegurador estará obligado a responder únicamente hasta la concurrencia de la suma asegurada, </w:t>
      </w:r>
      <w:r w:rsidRPr="00997CDD">
        <w:rPr>
          <w:rFonts w:ascii="Arial" w:eastAsia="Arial" w:hAnsi="Arial" w:cs="Arial"/>
        </w:rPr>
        <w:lastRenderedPageBreak/>
        <w:t>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6F3CF708" w14:textId="77777777" w:rsidR="0000356B" w:rsidRPr="00997CDD" w:rsidRDefault="0000356B" w:rsidP="00213BFF">
      <w:pPr>
        <w:spacing w:line="312" w:lineRule="auto"/>
        <w:jc w:val="both"/>
        <w:rPr>
          <w:rFonts w:ascii="Arial" w:eastAsia="Arial" w:hAnsi="Arial" w:cs="Arial"/>
        </w:rPr>
      </w:pPr>
    </w:p>
    <w:p w14:paraId="10DDCFC4" w14:textId="68B30D59"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Para el caso concreto, el límite del valor asegurado pactado en la póliza para los casos de responsabilidad civil extracontractual </w:t>
      </w:r>
      <w:r w:rsidR="00ED488C">
        <w:rPr>
          <w:rFonts w:ascii="Arial" w:eastAsia="Arial" w:hAnsi="Arial" w:cs="Arial"/>
        </w:rPr>
        <w:t xml:space="preserve">respecto de predios, labores y operaciones </w:t>
      </w:r>
      <w:r w:rsidRPr="00997CDD">
        <w:rPr>
          <w:rFonts w:ascii="Arial" w:eastAsia="Arial" w:hAnsi="Arial" w:cs="Arial"/>
        </w:rPr>
        <w:t xml:space="preserve">es de $7.000.000.000 pesos m/cte. </w:t>
      </w:r>
    </w:p>
    <w:p w14:paraId="28784E5F" w14:textId="77777777" w:rsidR="0000356B" w:rsidRPr="00997CDD" w:rsidRDefault="0000356B" w:rsidP="00213BFF">
      <w:pPr>
        <w:spacing w:line="312" w:lineRule="auto"/>
        <w:jc w:val="both"/>
        <w:rPr>
          <w:rFonts w:ascii="Arial" w:eastAsia="Arial" w:hAnsi="Arial" w:cs="Arial"/>
        </w:rPr>
      </w:pPr>
    </w:p>
    <w:p w14:paraId="2A6366E2" w14:textId="2458DC11" w:rsidR="0000356B" w:rsidRPr="00997CDD" w:rsidRDefault="00ED488C" w:rsidP="00213BFF">
      <w:pPr>
        <w:spacing w:line="312" w:lineRule="auto"/>
        <w:jc w:val="center"/>
        <w:rPr>
          <w:rFonts w:ascii="Arial" w:eastAsia="Arial" w:hAnsi="Arial" w:cs="Arial"/>
        </w:rPr>
      </w:pPr>
      <w:r w:rsidRPr="00ED488C">
        <w:rPr>
          <w:rFonts w:ascii="Arial" w:eastAsia="Arial" w:hAnsi="Arial" w:cs="Arial"/>
          <w:noProof/>
        </w:rPr>
        <w:drawing>
          <wp:inline distT="0" distB="0" distL="0" distR="0" wp14:anchorId="7FFF39F6" wp14:editId="4906A7D5">
            <wp:extent cx="6116320" cy="504825"/>
            <wp:effectExtent l="0" t="0" r="0" b="9525"/>
            <wp:docPr id="135996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6268" name=""/>
                    <pic:cNvPicPr/>
                  </pic:nvPicPr>
                  <pic:blipFill>
                    <a:blip r:embed="rId15"/>
                    <a:stretch>
                      <a:fillRect/>
                    </a:stretch>
                  </pic:blipFill>
                  <pic:spPr>
                    <a:xfrm>
                      <a:off x="0" y="0"/>
                      <a:ext cx="6116320" cy="504825"/>
                    </a:xfrm>
                    <a:prstGeom prst="rect">
                      <a:avLst/>
                    </a:prstGeom>
                  </pic:spPr>
                </pic:pic>
              </a:graphicData>
            </a:graphic>
          </wp:inline>
        </w:drawing>
      </w:r>
    </w:p>
    <w:p w14:paraId="426EB3CF" w14:textId="77777777" w:rsidR="0000356B" w:rsidRPr="00997CDD" w:rsidRDefault="0000356B" w:rsidP="00213BFF">
      <w:pPr>
        <w:spacing w:line="312" w:lineRule="auto"/>
        <w:jc w:val="center"/>
        <w:rPr>
          <w:rFonts w:ascii="Arial" w:eastAsia="Arial" w:hAnsi="Arial" w:cs="Arial"/>
        </w:rPr>
      </w:pPr>
    </w:p>
    <w:p w14:paraId="2BF4DF85" w14:textId="77777777"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Dicho valor de $7.000.000.000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6C2FCA8E" w14:textId="77777777" w:rsidR="0000356B" w:rsidRPr="00997CDD" w:rsidRDefault="0000356B" w:rsidP="00213BFF">
      <w:pPr>
        <w:spacing w:line="312" w:lineRule="auto"/>
        <w:jc w:val="both"/>
        <w:rPr>
          <w:rFonts w:ascii="Arial" w:eastAsia="Arial" w:hAnsi="Arial" w:cs="Arial"/>
        </w:rPr>
      </w:pPr>
    </w:p>
    <w:p w14:paraId="007A903E" w14:textId="77777777" w:rsidR="0000356B" w:rsidRPr="00997CDD" w:rsidRDefault="0000356B" w:rsidP="00213BFF">
      <w:pPr>
        <w:spacing w:line="312" w:lineRule="auto"/>
        <w:jc w:val="both"/>
        <w:rPr>
          <w:rFonts w:ascii="Arial" w:eastAsia="Arial" w:hAnsi="Arial" w:cs="Arial"/>
        </w:rPr>
      </w:pPr>
      <w:r w:rsidRPr="00997CDD">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78FC484D" w14:textId="77777777" w:rsidR="0000356B" w:rsidRPr="00997CDD" w:rsidRDefault="0000356B" w:rsidP="00213BFF">
      <w:pPr>
        <w:spacing w:line="312" w:lineRule="auto"/>
        <w:jc w:val="both"/>
        <w:rPr>
          <w:rFonts w:ascii="Arial" w:eastAsia="Arial" w:hAnsi="Arial" w:cs="Arial"/>
        </w:rPr>
      </w:pPr>
    </w:p>
    <w:p w14:paraId="0EEF847E" w14:textId="016EB182" w:rsidR="00B851F2" w:rsidRPr="00183962" w:rsidRDefault="0000356B" w:rsidP="00213BFF">
      <w:pPr>
        <w:spacing w:line="312" w:lineRule="auto"/>
        <w:jc w:val="both"/>
        <w:rPr>
          <w:rFonts w:ascii="Arial" w:eastAsia="Arial" w:hAnsi="Arial" w:cs="Arial"/>
        </w:rPr>
      </w:pPr>
      <w:r w:rsidRPr="00997CDD">
        <w:rPr>
          <w:rFonts w:ascii="Arial" w:eastAsia="Arial" w:hAnsi="Arial" w:cs="Arial"/>
        </w:rPr>
        <w:t>Por lo anterior, señor juez solicito se declare probada esta excepción</w:t>
      </w:r>
      <w:r w:rsidR="00B851F2" w:rsidRPr="00183962">
        <w:rPr>
          <w:rFonts w:ascii="Arial" w:eastAsia="Arial" w:hAnsi="Arial" w:cs="Arial"/>
        </w:rPr>
        <w:t>.</w:t>
      </w:r>
    </w:p>
    <w:p w14:paraId="15BA9CBC" w14:textId="77777777" w:rsidR="00B851F2" w:rsidRPr="00183962" w:rsidRDefault="00B851F2" w:rsidP="00213BFF">
      <w:pPr>
        <w:spacing w:line="312" w:lineRule="auto"/>
        <w:jc w:val="both"/>
        <w:rPr>
          <w:rFonts w:ascii="Arial" w:eastAsia="Arial" w:hAnsi="Arial" w:cs="Arial"/>
        </w:rPr>
      </w:pPr>
    </w:p>
    <w:p w14:paraId="331B8C4C" w14:textId="0871C6F5" w:rsidR="00B851F2" w:rsidRPr="00183962" w:rsidRDefault="00B851F2" w:rsidP="00213BFF">
      <w:pPr>
        <w:pStyle w:val="Prrafodelista"/>
        <w:numPr>
          <w:ilvl w:val="0"/>
          <w:numId w:val="44"/>
        </w:numPr>
        <w:spacing w:after="160" w:line="312" w:lineRule="auto"/>
        <w:ind w:left="714" w:hanging="357"/>
        <w:jc w:val="both"/>
        <w:rPr>
          <w:rFonts w:ascii="Arial" w:eastAsia="Arial" w:hAnsi="Arial" w:cs="Arial"/>
          <w:b/>
          <w:bCs/>
        </w:rPr>
      </w:pPr>
      <w:r w:rsidRPr="00183962">
        <w:rPr>
          <w:rFonts w:ascii="Arial" w:eastAsia="Arial" w:hAnsi="Arial" w:cs="Arial"/>
          <w:b/>
          <w:bCs/>
          <w:lang w:val="es-ES"/>
        </w:rPr>
        <w:t xml:space="preserve">LA </w:t>
      </w:r>
      <w:r w:rsidR="00FE0279" w:rsidRPr="00183962">
        <w:rPr>
          <w:rFonts w:ascii="Arial" w:eastAsia="Arial" w:hAnsi="Arial" w:cs="Arial"/>
          <w:b/>
          <w:bCs/>
          <w:lang w:val="es-ES"/>
        </w:rPr>
        <w:t>RESPONSABILIDAD DE LA ASEGURADORA SE CIRCUNSCRIBE AL PORCENTAJE DE PARTICIPACIÓN CONFORME AL COASEGURO PACTADO -</w:t>
      </w:r>
      <w:r w:rsidRPr="00183962">
        <w:rPr>
          <w:rFonts w:ascii="Arial" w:eastAsia="Arial" w:hAnsi="Arial" w:cs="Arial"/>
          <w:b/>
          <w:bCs/>
          <w:lang w:val="es-ES"/>
        </w:rPr>
        <w:t xml:space="preserve"> INEXISTENCIA DE SOLIDARIDAD</w:t>
      </w:r>
    </w:p>
    <w:p w14:paraId="36F4A05C" w14:textId="77777777" w:rsidR="00FE0279" w:rsidRPr="00183962" w:rsidRDefault="00FE0279" w:rsidP="00213BFF">
      <w:pPr>
        <w:pStyle w:val="Prrafodelista"/>
        <w:spacing w:after="0" w:line="312" w:lineRule="auto"/>
        <w:jc w:val="both"/>
        <w:rPr>
          <w:rFonts w:ascii="Arial" w:eastAsia="Arial" w:hAnsi="Arial" w:cs="Arial"/>
          <w:b/>
          <w:bCs/>
        </w:rPr>
      </w:pPr>
    </w:p>
    <w:p w14:paraId="62091313" w14:textId="77777777" w:rsidR="004E43A6" w:rsidRPr="00997CDD" w:rsidRDefault="004E43A6" w:rsidP="00213BFF">
      <w:pPr>
        <w:spacing w:line="312" w:lineRule="auto"/>
        <w:jc w:val="both"/>
        <w:rPr>
          <w:rFonts w:ascii="Arial" w:eastAsia="Arial" w:hAnsi="Arial" w:cs="Arial"/>
        </w:rPr>
      </w:pPr>
      <w:r w:rsidRPr="00997CDD">
        <w:rPr>
          <w:rFonts w:ascii="Arial" w:eastAsia="Arial" w:hAnsi="Arial" w:cs="Arial"/>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 así:</w:t>
      </w:r>
    </w:p>
    <w:p w14:paraId="112DA9EE" w14:textId="77777777" w:rsidR="004E43A6" w:rsidRPr="00997CDD" w:rsidRDefault="004E43A6" w:rsidP="00213BFF">
      <w:pPr>
        <w:spacing w:line="312" w:lineRule="auto"/>
        <w:jc w:val="both"/>
        <w:rPr>
          <w:rFonts w:ascii="Arial" w:eastAsia="Arial" w:hAnsi="Arial" w:cs="Arial"/>
        </w:rPr>
      </w:pPr>
    </w:p>
    <w:p w14:paraId="1FDCC3C3" w14:textId="6C9DB6A5" w:rsidR="004E43A6" w:rsidRPr="00997CDD" w:rsidRDefault="00D171EE" w:rsidP="00213BFF">
      <w:pPr>
        <w:spacing w:after="240" w:line="312" w:lineRule="auto"/>
        <w:jc w:val="center"/>
        <w:rPr>
          <w:rFonts w:ascii="Arial" w:hAnsi="Arial" w:cs="Arial"/>
        </w:rPr>
      </w:pPr>
      <w:r w:rsidRPr="00D171EE">
        <w:rPr>
          <w:rFonts w:ascii="Arial" w:hAnsi="Arial" w:cs="Arial"/>
          <w:noProof/>
        </w:rPr>
        <w:drawing>
          <wp:inline distT="0" distB="0" distL="0" distR="0" wp14:anchorId="7974C5C8" wp14:editId="6962FB87">
            <wp:extent cx="4591691" cy="857370"/>
            <wp:effectExtent l="0" t="0" r="0" b="0"/>
            <wp:docPr id="1946586198"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86198" name="Imagen 1" descr="Texto, Tabla&#10;&#10;Descripción generada automáticamente"/>
                    <pic:cNvPicPr/>
                  </pic:nvPicPr>
                  <pic:blipFill>
                    <a:blip r:embed="rId16"/>
                    <a:stretch>
                      <a:fillRect/>
                    </a:stretch>
                  </pic:blipFill>
                  <pic:spPr>
                    <a:xfrm>
                      <a:off x="0" y="0"/>
                      <a:ext cx="4591691" cy="857370"/>
                    </a:xfrm>
                    <a:prstGeom prst="rect">
                      <a:avLst/>
                    </a:prstGeom>
                  </pic:spPr>
                </pic:pic>
              </a:graphicData>
            </a:graphic>
          </wp:inline>
        </w:drawing>
      </w:r>
    </w:p>
    <w:p w14:paraId="734EE16F" w14:textId="178BB6D2" w:rsidR="004E43A6" w:rsidRPr="00997CDD" w:rsidRDefault="004E43A6" w:rsidP="00213BFF">
      <w:pPr>
        <w:spacing w:line="312" w:lineRule="auto"/>
        <w:jc w:val="both"/>
        <w:rPr>
          <w:rFonts w:ascii="Arial" w:eastAsia="Arial" w:hAnsi="Arial" w:cs="Arial"/>
        </w:rPr>
      </w:pPr>
      <w:r w:rsidRPr="00997CDD">
        <w:rPr>
          <w:rFonts w:ascii="Arial" w:eastAsia="Arial" w:hAnsi="Arial" w:cs="Arial"/>
        </w:rPr>
        <w:t xml:space="preserve">En ese sentido, existiendo la distribución 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solidaridad </w:t>
      </w:r>
      <w:r w:rsidR="00D5494A">
        <w:rPr>
          <w:rFonts w:ascii="Arial" w:eastAsia="Arial" w:hAnsi="Arial" w:cs="Arial"/>
        </w:rPr>
        <w:t xml:space="preserve">alguna </w:t>
      </w:r>
      <w:r w:rsidRPr="00997CDD">
        <w:rPr>
          <w:rFonts w:ascii="Arial" w:eastAsia="Arial" w:hAnsi="Arial" w:cs="Arial"/>
        </w:rPr>
        <w:t>entre ellas.</w:t>
      </w:r>
    </w:p>
    <w:p w14:paraId="342B581C" w14:textId="77777777" w:rsidR="004E43A6" w:rsidRPr="00997CDD" w:rsidRDefault="004E43A6" w:rsidP="00213BFF">
      <w:pPr>
        <w:spacing w:line="312" w:lineRule="auto"/>
        <w:jc w:val="both"/>
        <w:rPr>
          <w:rFonts w:ascii="Arial" w:eastAsia="Arial" w:hAnsi="Arial" w:cs="Arial"/>
        </w:rPr>
      </w:pPr>
    </w:p>
    <w:p w14:paraId="7DDFFC84" w14:textId="77777777" w:rsidR="004E43A6" w:rsidRDefault="004E43A6" w:rsidP="00213BFF">
      <w:pPr>
        <w:spacing w:line="312" w:lineRule="auto"/>
        <w:jc w:val="both"/>
        <w:rPr>
          <w:rFonts w:ascii="Arial" w:eastAsia="Arial" w:hAnsi="Arial" w:cs="Arial"/>
          <w:i/>
          <w:iCs/>
        </w:rPr>
      </w:pPr>
      <w:r w:rsidRPr="00997CDD">
        <w:rPr>
          <w:rFonts w:ascii="Arial" w:eastAsia="Arial" w:hAnsi="Arial" w:cs="Arial"/>
        </w:rPr>
        <w:t xml:space="preserve">Lo anterior, de conformidad con el artículo 1092 del Código de Comercio, el cual sostiene: </w:t>
      </w:r>
      <w:r w:rsidRPr="00997CDD">
        <w:rPr>
          <w:rFonts w:ascii="Arial" w:eastAsia="Arial" w:hAnsi="Arial" w:cs="Arial"/>
          <w:i/>
          <w:iCs/>
        </w:rPr>
        <w:t xml:space="preserve">“en el caso de pluralidad o de coexistencia de seguros, </w:t>
      </w:r>
      <w:r w:rsidRPr="00997CDD">
        <w:rPr>
          <w:rFonts w:ascii="Arial" w:eastAsia="Arial" w:hAnsi="Arial" w:cs="Arial"/>
          <w:b/>
          <w:bCs/>
          <w:i/>
          <w:iCs/>
          <w:u w:val="single"/>
        </w:rPr>
        <w:t>los aseguradores deberán soportar la indemnización debida al asegurado en proporción a la cuantía de sus respectivos contratos</w:t>
      </w:r>
      <w:r w:rsidRPr="00997CDD">
        <w:rPr>
          <w:rFonts w:ascii="Arial" w:eastAsia="Arial" w:hAnsi="Arial" w:cs="Arial"/>
          <w:i/>
          <w:iCs/>
        </w:rPr>
        <w:t xml:space="preserve">, </w:t>
      </w:r>
      <w:r w:rsidRPr="00997CDD">
        <w:rPr>
          <w:rFonts w:ascii="Arial" w:eastAsia="Arial" w:hAnsi="Arial" w:cs="Arial"/>
          <w:i/>
          <w:iCs/>
        </w:rPr>
        <w:lastRenderedPageBreak/>
        <w:t>siempre que el asegurado haya actuado de buena fe. La mala fe en la contratación de éstos produce nulidad”.</w:t>
      </w:r>
    </w:p>
    <w:p w14:paraId="0A1C378E" w14:textId="77777777" w:rsidR="00343B3E" w:rsidRPr="00997CDD" w:rsidRDefault="00343B3E" w:rsidP="00213BFF">
      <w:pPr>
        <w:spacing w:line="312" w:lineRule="auto"/>
        <w:jc w:val="both"/>
        <w:rPr>
          <w:rFonts w:ascii="Arial" w:eastAsia="Arial" w:hAnsi="Arial" w:cs="Arial"/>
          <w:i/>
          <w:iCs/>
        </w:rPr>
      </w:pPr>
    </w:p>
    <w:p w14:paraId="14E745B2" w14:textId="77777777" w:rsidR="004E43A6" w:rsidRPr="00997CDD" w:rsidRDefault="004E43A6" w:rsidP="00213BFF">
      <w:pPr>
        <w:spacing w:line="312" w:lineRule="auto"/>
        <w:jc w:val="both"/>
        <w:rPr>
          <w:rFonts w:ascii="Arial" w:eastAsia="Arial" w:hAnsi="Arial" w:cs="Arial"/>
          <w:b/>
          <w:bCs/>
          <w:i/>
          <w:iCs/>
          <w:u w:val="single"/>
        </w:rPr>
      </w:pPr>
      <w:r w:rsidRPr="00997CDD">
        <w:rPr>
          <w:rFonts w:ascii="Arial" w:eastAsia="Arial" w:hAnsi="Arial" w:cs="Arial"/>
        </w:rPr>
        <w:t xml:space="preserve">Lo estipulado en la norma en cita, se aplica al coaseguro por estipulación expresa del artículo 1095 del Código de Comercio, que establece lo siguiente: </w:t>
      </w:r>
      <w:r w:rsidRPr="00997CDD">
        <w:rPr>
          <w:rFonts w:ascii="Arial" w:eastAsia="Arial" w:hAnsi="Arial" w:cs="Arial"/>
          <w:i/>
          <w:iCs/>
        </w:rPr>
        <w:t xml:space="preserve">“las normas que anteceden se aplicarán igualmente al coaseguro, </w:t>
      </w:r>
      <w:r w:rsidRPr="00997CDD">
        <w:rPr>
          <w:rFonts w:ascii="Arial" w:eastAsia="Arial" w:hAnsi="Arial" w:cs="Arial"/>
          <w:b/>
          <w:bCs/>
          <w:i/>
          <w:iCs/>
          <w:u w:val="single"/>
        </w:rPr>
        <w:t>en virtud del cual dos o más aseguradores, a petición del asegurado o con su aquiescencia previa, acuerdan distribuirse entre ellos determinado seguro”.</w:t>
      </w:r>
    </w:p>
    <w:p w14:paraId="07698D51" w14:textId="77777777" w:rsidR="004E43A6" w:rsidRPr="00997CDD" w:rsidRDefault="004E43A6" w:rsidP="00213BFF">
      <w:pPr>
        <w:spacing w:line="312" w:lineRule="auto"/>
        <w:jc w:val="both"/>
        <w:rPr>
          <w:rFonts w:ascii="Arial" w:eastAsia="Arial" w:hAnsi="Arial" w:cs="Arial"/>
        </w:rPr>
      </w:pPr>
    </w:p>
    <w:p w14:paraId="775F131F" w14:textId="77777777" w:rsidR="004E43A6" w:rsidRPr="00997CDD" w:rsidRDefault="004E43A6" w:rsidP="00213BFF">
      <w:pPr>
        <w:spacing w:line="312" w:lineRule="auto"/>
        <w:jc w:val="both"/>
        <w:rPr>
          <w:rFonts w:ascii="Arial" w:eastAsia="Arial" w:hAnsi="Arial" w:cs="Arial"/>
        </w:rPr>
      </w:pPr>
      <w:r w:rsidRPr="00997CDD">
        <w:rPr>
          <w:rFonts w:ascii="Arial" w:eastAsia="Arial" w:hAnsi="Arial" w:cs="Arial"/>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156D7D08" w14:textId="77777777" w:rsidR="004E43A6" w:rsidRPr="00997CDD" w:rsidRDefault="004E43A6" w:rsidP="00213BFF">
      <w:pPr>
        <w:spacing w:line="312" w:lineRule="auto"/>
        <w:jc w:val="both"/>
        <w:rPr>
          <w:rFonts w:ascii="Arial" w:eastAsia="Arial" w:hAnsi="Arial" w:cs="Arial"/>
        </w:rPr>
      </w:pPr>
      <w:r w:rsidRPr="00997CDD">
        <w:rPr>
          <w:rFonts w:ascii="Arial" w:eastAsia="Arial" w:hAnsi="Arial" w:cs="Arial"/>
          <w:lang w:val="es"/>
        </w:rPr>
        <w:t xml:space="preserve"> </w:t>
      </w:r>
    </w:p>
    <w:p w14:paraId="24625D9F" w14:textId="77777777" w:rsidR="004E43A6" w:rsidRPr="007B17F4" w:rsidRDefault="004E43A6" w:rsidP="00213BFF">
      <w:pPr>
        <w:spacing w:line="312" w:lineRule="auto"/>
        <w:ind w:left="567" w:right="567"/>
        <w:jc w:val="both"/>
        <w:rPr>
          <w:rFonts w:ascii="Arial" w:eastAsia="Arial" w:hAnsi="Arial" w:cs="Arial"/>
          <w:sz w:val="20"/>
          <w:szCs w:val="20"/>
        </w:rPr>
      </w:pPr>
      <w:r w:rsidRPr="007B17F4">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7B17F4">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7B17F4">
        <w:rPr>
          <w:rFonts w:ascii="Arial" w:eastAsia="Arial" w:hAnsi="Arial" w:cs="Arial"/>
          <w:i/>
          <w:iCs/>
          <w:sz w:val="20"/>
          <w:szCs w:val="20"/>
        </w:rPr>
        <w:t xml:space="preserve"> de conformidad con el artículo 1092 del Código de Comercio: La jurisprudencia ha reconocido que en estos </w:t>
      </w:r>
      <w:r w:rsidRPr="007B17F4">
        <w:rPr>
          <w:rFonts w:ascii="Arial" w:eastAsia="Arial" w:hAnsi="Arial" w:cs="Arial"/>
          <w:b/>
          <w:bCs/>
          <w:i/>
          <w:iCs/>
          <w:sz w:val="20"/>
          <w:szCs w:val="20"/>
        </w:rPr>
        <w:t>casos de coaseguro se responde en proporción a la cuantía que se asumió</w:t>
      </w:r>
      <w:r w:rsidRPr="007B17F4">
        <w:rPr>
          <w:rFonts w:ascii="Arial" w:eastAsia="Arial" w:hAnsi="Arial" w:cs="Arial"/>
          <w:i/>
          <w:iCs/>
          <w:sz w:val="20"/>
          <w:szCs w:val="20"/>
        </w:rPr>
        <w:t xml:space="preserve">, </w:t>
      </w:r>
      <w:r w:rsidRPr="007B17F4">
        <w:rPr>
          <w:rFonts w:ascii="Arial" w:eastAsia="Arial" w:hAnsi="Arial" w:cs="Arial"/>
          <w:b/>
          <w:bCs/>
          <w:i/>
          <w:iCs/>
          <w:sz w:val="20"/>
          <w:szCs w:val="20"/>
        </w:rPr>
        <w:t>sobre todo en el caso en que ello se pacte expresamente</w:t>
      </w:r>
      <w:r w:rsidRPr="007B17F4">
        <w:rPr>
          <w:rFonts w:ascii="Arial" w:eastAsia="Arial" w:hAnsi="Arial" w:cs="Arial"/>
          <w:i/>
          <w:iCs/>
          <w:sz w:val="20"/>
          <w:szCs w:val="20"/>
        </w:rPr>
        <w:t>. De hecho, ha indicado que en esos casos de coaseguro</w:t>
      </w:r>
      <w:r w:rsidRPr="007B17F4">
        <w:rPr>
          <w:rFonts w:ascii="Arial" w:eastAsia="Arial" w:hAnsi="Arial" w:cs="Arial"/>
          <w:sz w:val="20"/>
          <w:szCs w:val="20"/>
        </w:rPr>
        <w:t>.</w:t>
      </w:r>
      <w:r w:rsidRPr="007B17F4">
        <w:rPr>
          <w:rStyle w:val="Refdenotaalpie"/>
          <w:rFonts w:ascii="Arial" w:eastAsia="Arial" w:hAnsi="Arial" w:cs="Arial"/>
          <w:sz w:val="20"/>
          <w:szCs w:val="20"/>
        </w:rPr>
        <w:footnoteReference w:id="18"/>
      </w:r>
      <w:r w:rsidRPr="007B17F4">
        <w:rPr>
          <w:rFonts w:ascii="Arial" w:eastAsia="Arial" w:hAnsi="Arial" w:cs="Arial"/>
          <w:sz w:val="20"/>
          <w:szCs w:val="20"/>
        </w:rPr>
        <w:t xml:space="preserve"> </w:t>
      </w:r>
      <w:r w:rsidRPr="007B17F4">
        <w:rPr>
          <w:rFonts w:ascii="Arial" w:eastAsia="Arial" w:hAnsi="Arial" w:cs="Arial"/>
          <w:sz w:val="20"/>
          <w:szCs w:val="20"/>
          <w:lang w:val="es"/>
        </w:rPr>
        <w:t xml:space="preserve">(Negrilla fuera del texto). </w:t>
      </w:r>
    </w:p>
    <w:p w14:paraId="6CAE5BB3" w14:textId="77777777" w:rsidR="004E43A6" w:rsidRPr="00997CDD" w:rsidRDefault="004E43A6" w:rsidP="00213BFF">
      <w:pPr>
        <w:spacing w:line="312" w:lineRule="auto"/>
        <w:jc w:val="both"/>
        <w:rPr>
          <w:rFonts w:ascii="Arial" w:eastAsia="Arial" w:hAnsi="Arial" w:cs="Arial"/>
          <w:sz w:val="20"/>
          <w:szCs w:val="20"/>
        </w:rPr>
      </w:pPr>
      <w:r w:rsidRPr="00997CDD">
        <w:rPr>
          <w:rFonts w:ascii="Arial" w:eastAsia="Arial" w:hAnsi="Arial" w:cs="Arial"/>
          <w:sz w:val="20"/>
          <w:szCs w:val="20"/>
          <w:lang w:val="es"/>
        </w:rPr>
        <w:t xml:space="preserve"> </w:t>
      </w:r>
    </w:p>
    <w:p w14:paraId="7800D20B" w14:textId="77777777" w:rsidR="004E43A6" w:rsidRPr="00997CDD" w:rsidRDefault="004E43A6" w:rsidP="00213BFF">
      <w:pPr>
        <w:spacing w:line="312" w:lineRule="auto"/>
        <w:jc w:val="both"/>
        <w:rPr>
          <w:rFonts w:ascii="Arial" w:eastAsia="Arial" w:hAnsi="Arial" w:cs="Arial"/>
        </w:rPr>
      </w:pPr>
      <w:r w:rsidRPr="00997CDD">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5286DF1D" w14:textId="77777777" w:rsidR="004E43A6" w:rsidRPr="00997CDD" w:rsidRDefault="004E43A6" w:rsidP="00213BFF">
      <w:pPr>
        <w:spacing w:line="312" w:lineRule="auto"/>
        <w:jc w:val="both"/>
        <w:rPr>
          <w:rFonts w:ascii="Arial" w:eastAsia="Arial" w:hAnsi="Arial" w:cs="Arial"/>
        </w:rPr>
      </w:pPr>
      <w:r w:rsidRPr="00997CDD">
        <w:rPr>
          <w:rFonts w:ascii="Arial" w:eastAsia="Arial" w:hAnsi="Arial" w:cs="Arial"/>
          <w:lang w:val="es"/>
        </w:rPr>
        <w:t xml:space="preserve"> </w:t>
      </w:r>
    </w:p>
    <w:p w14:paraId="1B2A43C3" w14:textId="77777777" w:rsidR="004E43A6" w:rsidRPr="00997CDD" w:rsidRDefault="004E43A6" w:rsidP="00213BFF">
      <w:pPr>
        <w:spacing w:after="240" w:line="312" w:lineRule="auto"/>
        <w:jc w:val="both"/>
        <w:rPr>
          <w:rFonts w:ascii="Arial" w:eastAsia="Arial" w:hAnsi="Arial" w:cs="Arial"/>
        </w:rPr>
      </w:pPr>
      <w:r w:rsidRPr="00997CDD">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w:t>
      </w:r>
    </w:p>
    <w:p w14:paraId="3F765CB7" w14:textId="77777777" w:rsidR="004E43A6" w:rsidRDefault="004E43A6" w:rsidP="00213BFF">
      <w:pPr>
        <w:spacing w:line="312" w:lineRule="auto"/>
        <w:ind w:left="567" w:right="567"/>
        <w:jc w:val="both"/>
        <w:rPr>
          <w:rFonts w:ascii="Arial" w:eastAsia="Arial" w:hAnsi="Arial" w:cs="Arial"/>
          <w:sz w:val="20"/>
          <w:szCs w:val="20"/>
        </w:rPr>
      </w:pPr>
      <w:r w:rsidRPr="00997CDD">
        <w:rPr>
          <w:rFonts w:ascii="Arial" w:eastAsia="Arial" w:hAnsi="Arial" w:cs="Arial"/>
          <w:lang w:val="es"/>
        </w:rPr>
        <w:t xml:space="preserve"> </w:t>
      </w:r>
      <w:r w:rsidRPr="00997CDD">
        <w:rPr>
          <w:rFonts w:ascii="Arial" w:eastAsia="Arial" w:hAnsi="Arial" w:cs="Arial"/>
          <w:i/>
          <w:iCs/>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para reclamar la nulidad parcial del acto, precisamente porque las obligaciones no eran solidarias y bien podía reclamársele su parte sin la comparecencia del coasegurador</w:t>
      </w:r>
      <w:r w:rsidRPr="00997CDD">
        <w:rPr>
          <w:rFonts w:ascii="Arial" w:eastAsia="Arial" w:hAnsi="Arial" w:cs="Arial"/>
          <w:sz w:val="20"/>
          <w:szCs w:val="20"/>
        </w:rPr>
        <w:t>.</w:t>
      </w:r>
      <w:r w:rsidRPr="00997CDD">
        <w:rPr>
          <w:rStyle w:val="Refdenotaalpie"/>
          <w:rFonts w:ascii="Arial" w:eastAsia="Arial" w:hAnsi="Arial" w:cs="Arial"/>
          <w:sz w:val="20"/>
          <w:szCs w:val="20"/>
        </w:rPr>
        <w:footnoteReference w:id="19"/>
      </w:r>
    </w:p>
    <w:p w14:paraId="3ACFC042" w14:textId="77777777" w:rsidR="004E43A6" w:rsidRPr="00857CAD" w:rsidRDefault="004E43A6" w:rsidP="00213BFF">
      <w:pPr>
        <w:spacing w:line="312" w:lineRule="auto"/>
        <w:ind w:left="851"/>
        <w:jc w:val="both"/>
        <w:rPr>
          <w:rFonts w:ascii="Arial" w:eastAsia="Arial" w:hAnsi="Arial" w:cs="Arial"/>
          <w:sz w:val="20"/>
          <w:szCs w:val="20"/>
          <w:vertAlign w:val="superscript"/>
        </w:rPr>
      </w:pPr>
    </w:p>
    <w:p w14:paraId="6D95E5A0" w14:textId="488BB080" w:rsidR="00B66DCD" w:rsidRPr="005A5891" w:rsidRDefault="004E43A6" w:rsidP="00213BFF">
      <w:pPr>
        <w:spacing w:line="312" w:lineRule="auto"/>
        <w:jc w:val="both"/>
        <w:rPr>
          <w:rFonts w:ascii="Arial" w:eastAsia="Arial" w:hAnsi="Arial" w:cs="Arial"/>
        </w:rPr>
      </w:pPr>
      <w:r w:rsidRPr="00997CDD">
        <w:rPr>
          <w:rFonts w:ascii="Arial" w:eastAsia="Arial" w:hAnsi="Arial" w:cs="Arial"/>
        </w:rPr>
        <w:lastRenderedPageBreak/>
        <w:t xml:space="preserve">En virtud de lo anterior, solicito se tenga en cuenta el porcentaje del </w:t>
      </w:r>
      <w:r>
        <w:rPr>
          <w:rFonts w:ascii="Arial" w:eastAsia="Arial" w:hAnsi="Arial" w:cs="Arial"/>
        </w:rPr>
        <w:t>veintiocho</w:t>
      </w:r>
      <w:r w:rsidRPr="00997CDD">
        <w:rPr>
          <w:rFonts w:ascii="Arial" w:eastAsia="Arial" w:hAnsi="Arial" w:cs="Arial"/>
        </w:rPr>
        <w:t xml:space="preserve"> por ciento (</w:t>
      </w:r>
      <w:r>
        <w:rPr>
          <w:rFonts w:ascii="Arial" w:eastAsia="Arial" w:hAnsi="Arial" w:cs="Arial"/>
        </w:rPr>
        <w:t>28</w:t>
      </w:r>
      <w:r w:rsidRPr="00997CDD">
        <w:rPr>
          <w:rFonts w:ascii="Arial" w:eastAsia="Arial" w:hAnsi="Arial" w:cs="Arial"/>
        </w:rPr>
        <w:t xml:space="preserve">%) asumido por </w:t>
      </w:r>
      <w:r w:rsidRPr="00997CDD">
        <w:rPr>
          <w:rFonts w:ascii="Arial" w:eastAsia="Arial" w:hAnsi="Arial" w:cs="Arial"/>
          <w:b/>
          <w:bCs/>
        </w:rPr>
        <w:t>CHUBB SEGUROS COLOMBIA S.A.</w:t>
      </w:r>
      <w:r w:rsidR="005A5891">
        <w:rPr>
          <w:rFonts w:ascii="Arial" w:eastAsia="Arial" w:hAnsi="Arial" w:cs="Arial"/>
          <w:b/>
          <w:bCs/>
        </w:rPr>
        <w:t xml:space="preserve"> </w:t>
      </w:r>
      <w:r w:rsidR="005A5891">
        <w:rPr>
          <w:rFonts w:ascii="Arial" w:eastAsia="Arial" w:hAnsi="Arial" w:cs="Arial"/>
        </w:rPr>
        <w:t xml:space="preserve">respecto del contrato de seguro representado en la Póliza de Responsabilidad Civil No. </w:t>
      </w:r>
      <w:r w:rsidR="005A5891" w:rsidRPr="0075538E">
        <w:rPr>
          <w:b/>
          <w:bCs/>
        </w:rPr>
        <w:t>420-80-994000000181</w:t>
      </w:r>
      <w:r w:rsidR="005A5891">
        <w:rPr>
          <w:b/>
          <w:bCs/>
        </w:rPr>
        <w:t>-1</w:t>
      </w:r>
      <w:r w:rsidR="005A5891" w:rsidRPr="005A5891">
        <w:t>.</w:t>
      </w:r>
      <w:r w:rsidR="005A5891">
        <w:rPr>
          <w:rFonts w:ascii="Arial" w:eastAsia="Arial" w:hAnsi="Arial" w:cs="Arial"/>
        </w:rPr>
        <w:t xml:space="preserve"> </w:t>
      </w:r>
    </w:p>
    <w:p w14:paraId="243F1C7C" w14:textId="77777777" w:rsidR="003F3420" w:rsidRDefault="003F3420" w:rsidP="00213BFF">
      <w:pPr>
        <w:spacing w:line="312" w:lineRule="auto"/>
        <w:jc w:val="both"/>
        <w:rPr>
          <w:rFonts w:ascii="Arial" w:eastAsia="Arial" w:hAnsi="Arial" w:cs="Arial"/>
          <w:b/>
          <w:bCs/>
        </w:rPr>
      </w:pPr>
    </w:p>
    <w:p w14:paraId="6B97594E" w14:textId="246A18EA" w:rsidR="00D20A55" w:rsidRPr="00183962" w:rsidRDefault="00AC3B3D" w:rsidP="00213BFF">
      <w:pPr>
        <w:pStyle w:val="Prrafodelista"/>
        <w:numPr>
          <w:ilvl w:val="0"/>
          <w:numId w:val="44"/>
        </w:numPr>
        <w:spacing w:after="0" w:line="312" w:lineRule="auto"/>
        <w:jc w:val="both"/>
        <w:rPr>
          <w:rFonts w:ascii="Arial" w:eastAsia="Arial" w:hAnsi="Arial" w:cs="Arial"/>
          <w:b/>
          <w:bCs/>
        </w:rPr>
      </w:pPr>
      <w:r w:rsidRPr="007D70CE">
        <w:rPr>
          <w:rFonts w:ascii="Arial" w:eastAsia="Arial" w:hAnsi="Arial" w:cs="Arial"/>
          <w:b/>
          <w:bCs/>
        </w:rPr>
        <w:t xml:space="preserve">LAS EXCLUSIONES DE AMPARO CONCERTADAS EN LA PÓLIZA DE RESPONSABILIDAD CIVIL </w:t>
      </w:r>
      <w:r>
        <w:rPr>
          <w:rFonts w:ascii="Arial" w:eastAsia="Arial" w:hAnsi="Arial" w:cs="Arial"/>
          <w:b/>
          <w:bCs/>
        </w:rPr>
        <w:t>EXTRACONTRACTUAL</w:t>
      </w:r>
      <w:r w:rsidRPr="007D70CE">
        <w:rPr>
          <w:rFonts w:ascii="Arial" w:eastAsia="Arial" w:hAnsi="Arial" w:cs="Arial"/>
          <w:b/>
          <w:bCs/>
        </w:rPr>
        <w:t xml:space="preserve"> No. </w:t>
      </w:r>
      <w:r w:rsidR="00742F98" w:rsidRPr="00742F98">
        <w:rPr>
          <w:rFonts w:ascii="Arial" w:eastAsia="Arial" w:hAnsi="Arial" w:cs="Arial"/>
          <w:b/>
          <w:bCs/>
        </w:rPr>
        <w:t>420-80-994000000181</w:t>
      </w:r>
      <w:r w:rsidR="00EB66BE">
        <w:rPr>
          <w:rFonts w:ascii="Arial" w:eastAsia="Arial" w:hAnsi="Arial" w:cs="Arial"/>
          <w:b/>
          <w:bCs/>
        </w:rPr>
        <w:t>-1</w:t>
      </w:r>
    </w:p>
    <w:p w14:paraId="402E8941" w14:textId="77777777" w:rsidR="00CD5CFC" w:rsidRDefault="00CD5CFC" w:rsidP="00213BFF">
      <w:pPr>
        <w:spacing w:line="312" w:lineRule="auto"/>
        <w:jc w:val="both"/>
        <w:rPr>
          <w:rFonts w:ascii="Arial" w:eastAsia="Arial" w:hAnsi="Arial" w:cs="Arial"/>
        </w:rPr>
      </w:pPr>
    </w:p>
    <w:p w14:paraId="6C8F2FC1" w14:textId="3B5B7F47" w:rsidR="00D940D7" w:rsidRDefault="00D940D7" w:rsidP="00213BFF">
      <w:pPr>
        <w:spacing w:line="312" w:lineRule="auto"/>
        <w:jc w:val="both"/>
        <w:rPr>
          <w:rFonts w:ascii="Arial" w:eastAsia="Arial" w:hAnsi="Arial" w:cs="Arial"/>
        </w:rPr>
      </w:pPr>
      <w:r w:rsidRPr="005D1BBD">
        <w:rPr>
          <w:rFonts w:ascii="Arial" w:eastAsia="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2F8B0BF9" w14:textId="77777777" w:rsidR="0013181B" w:rsidRDefault="0013181B" w:rsidP="00213BFF">
      <w:pPr>
        <w:spacing w:line="312" w:lineRule="auto"/>
        <w:jc w:val="both"/>
        <w:rPr>
          <w:rFonts w:ascii="Arial" w:eastAsia="Arial" w:hAnsi="Arial" w:cs="Arial"/>
        </w:rPr>
      </w:pPr>
    </w:p>
    <w:p w14:paraId="4C27F1C1" w14:textId="77777777" w:rsidR="00D940D7" w:rsidRDefault="00D940D7" w:rsidP="00213BFF">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Pr>
          <w:rStyle w:val="Refdenotaalpie"/>
          <w:rFonts w:ascii="Arial" w:eastAsia="Arial" w:hAnsi="Arial" w:cs="Arial"/>
          <w:i/>
          <w:iCs/>
          <w:sz w:val="20"/>
          <w:szCs w:val="20"/>
        </w:rPr>
        <w:footnoteReference w:id="20"/>
      </w:r>
    </w:p>
    <w:p w14:paraId="3248CF0F" w14:textId="77777777" w:rsidR="00652E1A" w:rsidRDefault="00652E1A" w:rsidP="00213BFF">
      <w:pPr>
        <w:spacing w:line="312" w:lineRule="auto"/>
        <w:jc w:val="both"/>
        <w:rPr>
          <w:rFonts w:ascii="Arial" w:eastAsia="Arial" w:hAnsi="Arial" w:cs="Arial"/>
        </w:rPr>
      </w:pPr>
    </w:p>
    <w:p w14:paraId="33724FA8" w14:textId="64E8E91E" w:rsidR="00D940D7" w:rsidRDefault="00D940D7" w:rsidP="00213BFF">
      <w:pPr>
        <w:spacing w:after="160" w:line="312" w:lineRule="auto"/>
        <w:jc w:val="both"/>
        <w:rPr>
          <w:rFonts w:ascii="Arial" w:eastAsia="Arial" w:hAnsi="Arial" w:cs="Arial"/>
        </w:rPr>
      </w:pPr>
      <w:r w:rsidRPr="005D1BBD">
        <w:rPr>
          <w:rFonts w:ascii="Arial" w:eastAsia="Arial" w:hAnsi="Arial" w:cs="Arial"/>
        </w:rPr>
        <w:t>Así las cosas, se evidencia cómo por parte del órgano de cierre de la jurisdicción de lo contencioso administrativ</w:t>
      </w:r>
      <w:r w:rsidR="001957F6">
        <w:rPr>
          <w:rFonts w:ascii="Arial" w:eastAsia="Arial" w:hAnsi="Arial" w:cs="Arial"/>
        </w:rPr>
        <w:t>a</w:t>
      </w:r>
      <w:r w:rsidRPr="005D1BBD">
        <w:rPr>
          <w:rFonts w:ascii="Arial" w:eastAsia="Arial" w:hAnsi="Arial" w:cs="Arial"/>
        </w:rPr>
        <w:t xml:space="preserve">, se exhorta a los jueces para tener en cuenta en sus providencias las exclusiones contenidas en los contratos de seguro. Razón por la cual, es menester señalar que la </w:t>
      </w:r>
      <w:r w:rsidRPr="00740014">
        <w:rPr>
          <w:rFonts w:ascii="Arial" w:eastAsia="Arial" w:hAnsi="Arial" w:cs="Arial"/>
          <w:b/>
          <w:bCs/>
        </w:rPr>
        <w:t xml:space="preserve">póliza de responsabilidad civil No. </w:t>
      </w:r>
      <w:r w:rsidR="00A20716" w:rsidRPr="00742F98">
        <w:rPr>
          <w:rFonts w:ascii="Arial" w:eastAsia="Arial" w:hAnsi="Arial" w:cs="Arial"/>
          <w:b/>
          <w:bCs/>
        </w:rPr>
        <w:t>420-80-994000000181</w:t>
      </w:r>
      <w:r w:rsidR="00A20716">
        <w:rPr>
          <w:rFonts w:ascii="Arial" w:eastAsia="Arial" w:hAnsi="Arial" w:cs="Arial"/>
          <w:b/>
          <w:bCs/>
        </w:rPr>
        <w:t>-1</w:t>
      </w:r>
      <w:r w:rsidRPr="00740014">
        <w:rPr>
          <w:rFonts w:ascii="Arial" w:eastAsia="Arial" w:hAnsi="Arial" w:cs="Arial"/>
          <w:b/>
          <w:bCs/>
        </w:rPr>
        <w:t xml:space="preserve"> cuya vigencia corrió desde el </w:t>
      </w:r>
      <w:r w:rsidR="00A20716">
        <w:rPr>
          <w:rFonts w:ascii="Arial" w:eastAsia="Arial" w:hAnsi="Arial" w:cs="Arial"/>
          <w:b/>
          <w:bCs/>
        </w:rPr>
        <w:t>23</w:t>
      </w:r>
      <w:r w:rsidRPr="00740014">
        <w:rPr>
          <w:rFonts w:ascii="Arial" w:eastAsia="Arial" w:hAnsi="Arial" w:cs="Arial"/>
          <w:b/>
          <w:bCs/>
        </w:rPr>
        <w:t xml:space="preserve"> de </w:t>
      </w:r>
      <w:r w:rsidR="00A20716">
        <w:rPr>
          <w:rFonts w:ascii="Arial" w:eastAsia="Arial" w:hAnsi="Arial" w:cs="Arial"/>
          <w:b/>
          <w:bCs/>
        </w:rPr>
        <w:t>junio</w:t>
      </w:r>
      <w:r w:rsidRPr="00740014">
        <w:rPr>
          <w:rFonts w:ascii="Arial" w:eastAsia="Arial" w:hAnsi="Arial" w:cs="Arial"/>
          <w:b/>
          <w:bCs/>
        </w:rPr>
        <w:t xml:space="preserve"> de 202</w:t>
      </w:r>
      <w:r w:rsidR="00A20716">
        <w:rPr>
          <w:rFonts w:ascii="Arial" w:eastAsia="Arial" w:hAnsi="Arial" w:cs="Arial"/>
          <w:b/>
          <w:bCs/>
        </w:rPr>
        <w:t>0</w:t>
      </w:r>
      <w:r w:rsidRPr="00740014">
        <w:rPr>
          <w:rFonts w:ascii="Arial" w:eastAsia="Arial" w:hAnsi="Arial" w:cs="Arial"/>
          <w:b/>
          <w:bCs/>
        </w:rPr>
        <w:t xml:space="preserve"> hasta el </w:t>
      </w:r>
      <w:r w:rsidR="00A20716">
        <w:rPr>
          <w:rFonts w:ascii="Arial" w:eastAsia="Arial" w:hAnsi="Arial" w:cs="Arial"/>
          <w:b/>
          <w:bCs/>
        </w:rPr>
        <w:t>19</w:t>
      </w:r>
      <w:r w:rsidRPr="00740014">
        <w:rPr>
          <w:rFonts w:ascii="Arial" w:eastAsia="Arial" w:hAnsi="Arial" w:cs="Arial"/>
          <w:b/>
          <w:bCs/>
        </w:rPr>
        <w:t xml:space="preserve"> de </w:t>
      </w:r>
      <w:r w:rsidR="00A20716">
        <w:rPr>
          <w:rFonts w:ascii="Arial" w:eastAsia="Arial" w:hAnsi="Arial" w:cs="Arial"/>
          <w:b/>
          <w:bCs/>
        </w:rPr>
        <w:t>mayo</w:t>
      </w:r>
      <w:r w:rsidRPr="00740014">
        <w:rPr>
          <w:rFonts w:ascii="Arial" w:eastAsia="Arial" w:hAnsi="Arial" w:cs="Arial"/>
          <w:b/>
          <w:bCs/>
        </w:rPr>
        <w:t xml:space="preserve"> 202</w:t>
      </w:r>
      <w:r w:rsidR="00A20716">
        <w:rPr>
          <w:rFonts w:ascii="Arial" w:eastAsia="Arial" w:hAnsi="Arial" w:cs="Arial"/>
          <w:b/>
          <w:bCs/>
        </w:rPr>
        <w:t>1</w:t>
      </w:r>
      <w:r w:rsidRPr="005D1BBD">
        <w:rPr>
          <w:rFonts w:ascii="Arial" w:eastAsia="Arial" w:hAnsi="Arial" w:cs="Arial"/>
        </w:rPr>
        <w:t xml:space="preserve">, en su página </w:t>
      </w:r>
      <w:r>
        <w:rPr>
          <w:rFonts w:ascii="Arial" w:eastAsia="Arial" w:hAnsi="Arial" w:cs="Arial"/>
        </w:rPr>
        <w:t>1</w:t>
      </w:r>
      <w:r w:rsidRPr="005D1BBD">
        <w:rPr>
          <w:rFonts w:ascii="Arial" w:eastAsia="Arial" w:hAnsi="Arial" w:cs="Arial"/>
        </w:rPr>
        <w:t xml:space="preserve"> y </w:t>
      </w:r>
      <w:r>
        <w:rPr>
          <w:rFonts w:ascii="Arial" w:eastAsia="Arial" w:hAnsi="Arial" w:cs="Arial"/>
        </w:rPr>
        <w:t>siguientes</w:t>
      </w:r>
      <w:r w:rsidRPr="005D1BBD">
        <w:rPr>
          <w:rFonts w:ascii="Arial" w:eastAsia="Arial" w:hAnsi="Arial" w:cs="Arial"/>
        </w:rPr>
        <w:t xml:space="preserve"> señala </w:t>
      </w:r>
      <w:r>
        <w:rPr>
          <w:rFonts w:ascii="Arial" w:eastAsia="Arial" w:hAnsi="Arial" w:cs="Arial"/>
        </w:rPr>
        <w:t xml:space="preserve">la obligación de las partes de atender </w:t>
      </w:r>
      <w:r w:rsidRPr="005D1BBD">
        <w:rPr>
          <w:rFonts w:ascii="Arial" w:eastAsia="Arial" w:hAnsi="Arial" w:cs="Arial"/>
        </w:rPr>
        <w:t>una serie de exclusiones</w:t>
      </w:r>
      <w:r>
        <w:rPr>
          <w:rFonts w:ascii="Arial" w:eastAsia="Arial" w:hAnsi="Arial" w:cs="Arial"/>
        </w:rPr>
        <w:t xml:space="preserve"> contempladas en el clausulado general depositado por la a</w:t>
      </w:r>
      <w:r w:rsidRPr="004F2E61">
        <w:rPr>
          <w:rFonts w:ascii="Arial" w:eastAsia="Arial" w:hAnsi="Arial" w:cs="Arial"/>
        </w:rPr>
        <w:t>seguradora en la Superintendencia Financiera</w:t>
      </w:r>
      <w:r w:rsidRPr="005D1BBD">
        <w:rPr>
          <w:rFonts w:ascii="Arial" w:eastAsia="Arial" w:hAnsi="Arial" w:cs="Arial"/>
        </w:rPr>
        <w:t>,</w:t>
      </w:r>
      <w:r>
        <w:rPr>
          <w:rFonts w:ascii="Arial" w:eastAsia="Arial" w:hAnsi="Arial" w:cs="Arial"/>
        </w:rPr>
        <w:t xml:space="preserve"> tal como se ve a continuación:</w:t>
      </w:r>
    </w:p>
    <w:p w14:paraId="4366B201" w14:textId="77777777" w:rsidR="00D940D7" w:rsidRDefault="00D940D7" w:rsidP="00213BFF">
      <w:pPr>
        <w:spacing w:after="160" w:line="312" w:lineRule="auto"/>
        <w:jc w:val="both"/>
        <w:rPr>
          <w:rFonts w:ascii="Arial" w:eastAsia="Arial" w:hAnsi="Arial" w:cs="Arial"/>
        </w:rPr>
      </w:pPr>
      <w:r w:rsidRPr="007B542C">
        <w:rPr>
          <w:rFonts w:ascii="Arial" w:eastAsia="Arial" w:hAnsi="Arial" w:cs="Arial"/>
          <w:noProof/>
          <w:lang w:val="es-CO" w:eastAsia="es-CO"/>
        </w:rPr>
        <w:drawing>
          <wp:inline distT="0" distB="0" distL="0" distR="0" wp14:anchorId="46A7794C" wp14:editId="21E54435">
            <wp:extent cx="6116320" cy="606425"/>
            <wp:effectExtent l="0" t="0" r="0" b="3175"/>
            <wp:docPr id="389979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9350" name=""/>
                    <pic:cNvPicPr/>
                  </pic:nvPicPr>
                  <pic:blipFill>
                    <a:blip r:embed="rId17"/>
                    <a:stretch>
                      <a:fillRect/>
                    </a:stretch>
                  </pic:blipFill>
                  <pic:spPr>
                    <a:xfrm>
                      <a:off x="0" y="0"/>
                      <a:ext cx="6116320" cy="606425"/>
                    </a:xfrm>
                    <a:prstGeom prst="rect">
                      <a:avLst/>
                    </a:prstGeom>
                  </pic:spPr>
                </pic:pic>
              </a:graphicData>
            </a:graphic>
          </wp:inline>
        </w:drawing>
      </w:r>
    </w:p>
    <w:p w14:paraId="34A8A58A" w14:textId="4B73B31A" w:rsidR="0073419D" w:rsidRDefault="00D940D7" w:rsidP="00213BFF">
      <w:pPr>
        <w:spacing w:line="312" w:lineRule="auto"/>
        <w:jc w:val="both"/>
        <w:rPr>
          <w:rFonts w:ascii="Arial" w:eastAsia="Arial" w:hAnsi="Arial" w:cs="Arial"/>
        </w:rPr>
      </w:pPr>
      <w:r>
        <w:rPr>
          <w:rFonts w:ascii="Arial" w:eastAsia="Arial" w:hAnsi="Arial" w:cs="Arial"/>
        </w:rPr>
        <w:t xml:space="preserve">Ahora bien, dentro del contenido del documento en comento, entiéndase, el clausulado general, se encuentra la numerada como exclusión, la </w:t>
      </w:r>
      <w:r w:rsidR="00673EB2">
        <w:rPr>
          <w:rFonts w:ascii="Arial" w:eastAsia="Arial" w:hAnsi="Arial" w:cs="Arial"/>
        </w:rPr>
        <w:t xml:space="preserve">numera como “17” de la cláusula segunda, que reza lo </w:t>
      </w:r>
      <w:r>
        <w:rPr>
          <w:rFonts w:ascii="Arial" w:eastAsia="Arial" w:hAnsi="Arial" w:cs="Arial"/>
        </w:rPr>
        <w:t>siguiente: “</w:t>
      </w:r>
      <w:r w:rsidR="00673EB2" w:rsidRPr="00673EB2">
        <w:rPr>
          <w:rFonts w:ascii="Arial" w:eastAsia="Arial" w:hAnsi="Arial" w:cs="Arial"/>
          <w:i/>
          <w:iCs/>
        </w:rPr>
        <w:t>DAÑOS A CAUSA DE LA INOBSERVANCIA DE DISPOSICIONES LEGALES, DE</w:t>
      </w:r>
      <w:r w:rsidR="00673EB2">
        <w:rPr>
          <w:rFonts w:ascii="Arial" w:eastAsia="Arial" w:hAnsi="Arial" w:cs="Arial"/>
          <w:i/>
          <w:iCs/>
        </w:rPr>
        <w:t xml:space="preserve"> </w:t>
      </w:r>
      <w:r w:rsidR="00673EB2" w:rsidRPr="00673EB2">
        <w:rPr>
          <w:rFonts w:ascii="Arial" w:eastAsia="Arial" w:hAnsi="Arial" w:cs="Arial"/>
          <w:i/>
          <w:iCs/>
        </w:rPr>
        <w:t>ÓRDENES IMPARTIDAS POR LA AUTORIDAD</w:t>
      </w:r>
      <w:r w:rsidR="00673EB2">
        <w:rPr>
          <w:rFonts w:ascii="Arial" w:eastAsia="Arial" w:hAnsi="Arial" w:cs="Arial"/>
          <w:i/>
          <w:iCs/>
        </w:rPr>
        <w:t xml:space="preserve"> </w:t>
      </w:r>
      <w:r w:rsidR="00673EB2" w:rsidRPr="00673EB2">
        <w:rPr>
          <w:rFonts w:ascii="Arial" w:eastAsia="Arial" w:hAnsi="Arial" w:cs="Arial"/>
          <w:i/>
          <w:iCs/>
        </w:rPr>
        <w:t>COMPETENTE O DE INSTRUCCIONES Y ESTIPULACIONES CONTRACTUALES</w:t>
      </w:r>
      <w:r>
        <w:rPr>
          <w:rFonts w:ascii="Arial" w:eastAsia="Arial" w:hAnsi="Arial" w:cs="Arial"/>
        </w:rPr>
        <w:t>”</w:t>
      </w:r>
      <w:r w:rsidR="00673EB2">
        <w:rPr>
          <w:rFonts w:ascii="Arial" w:eastAsia="Arial" w:hAnsi="Arial" w:cs="Arial"/>
        </w:rPr>
        <w:t>.</w:t>
      </w:r>
      <w:r>
        <w:rPr>
          <w:rFonts w:ascii="Arial" w:eastAsia="Arial" w:hAnsi="Arial" w:cs="Arial"/>
        </w:rPr>
        <w:t xml:space="preserve"> Por tal motivo solicito respetuosamente</w:t>
      </w:r>
      <w:r w:rsidRPr="005D1BBD">
        <w:rPr>
          <w:rFonts w:ascii="Arial" w:eastAsia="Arial" w:hAnsi="Arial" w:cs="Arial"/>
        </w:rPr>
        <w:t xml:space="preserve"> aplicar </w:t>
      </w:r>
      <w:r>
        <w:rPr>
          <w:rFonts w:ascii="Arial" w:eastAsia="Arial" w:hAnsi="Arial" w:cs="Arial"/>
        </w:rPr>
        <w:t xml:space="preserve">ésta última exclusión </w:t>
      </w:r>
      <w:r w:rsidRPr="005D1BBD">
        <w:rPr>
          <w:rFonts w:ascii="Arial" w:eastAsia="Arial" w:hAnsi="Arial" w:cs="Arial"/>
        </w:rPr>
        <w:t>expresamente al caso concreto.</w:t>
      </w:r>
    </w:p>
    <w:p w14:paraId="55C79F43" w14:textId="152B2EA1" w:rsidR="00D940D7" w:rsidRDefault="00D940D7" w:rsidP="00213BFF">
      <w:pPr>
        <w:spacing w:line="312" w:lineRule="auto"/>
        <w:jc w:val="both"/>
        <w:rPr>
          <w:rFonts w:ascii="Arial" w:eastAsia="Arial" w:hAnsi="Arial" w:cs="Arial"/>
        </w:rPr>
      </w:pPr>
      <w:r w:rsidRPr="005D1BBD">
        <w:rPr>
          <w:rFonts w:ascii="Arial" w:eastAsia="Arial" w:hAnsi="Arial" w:cs="Arial"/>
        </w:rPr>
        <w:t xml:space="preserve"> </w:t>
      </w:r>
    </w:p>
    <w:p w14:paraId="6635B171" w14:textId="134FDF75" w:rsidR="00D940D7" w:rsidRDefault="00D940D7" w:rsidP="00213BFF">
      <w:pPr>
        <w:spacing w:line="312" w:lineRule="auto"/>
        <w:jc w:val="both"/>
        <w:rPr>
          <w:rFonts w:ascii="Arial" w:eastAsia="Arial" w:hAnsi="Arial" w:cs="Arial"/>
        </w:rPr>
      </w:pPr>
      <w:r w:rsidRPr="005D1BBD">
        <w:rPr>
          <w:rFonts w:ascii="Arial" w:eastAsia="Arial" w:hAnsi="Arial" w:cs="Arial"/>
        </w:rPr>
        <w:t xml:space="preserve">Por otro lado, si bien la Circular Básica Jurídica establece que las exclusiones deben constar en la primera página de la póliza y en caracteres destacados, la Corte Suprema de Justicia en Sentencia de </w:t>
      </w:r>
      <w:r w:rsidR="00285F63">
        <w:rPr>
          <w:rFonts w:ascii="Arial" w:eastAsia="Arial" w:hAnsi="Arial" w:cs="Arial"/>
        </w:rPr>
        <w:t>U</w:t>
      </w:r>
      <w:r w:rsidRPr="005D1BBD">
        <w:rPr>
          <w:rFonts w:ascii="Arial" w:eastAsia="Arial" w:hAnsi="Arial" w:cs="Arial"/>
        </w:rPr>
        <w:t xml:space="preserve">nificación No. SC328 del 21 de septiembre de 2023 ha aclarado que lo necesario es que deban empezar en la primera página de la póliza, más no de su carátula, y en caracteres destacados para </w:t>
      </w:r>
      <w:r w:rsidRPr="005D1BBD">
        <w:rPr>
          <w:rFonts w:ascii="Arial" w:eastAsia="Arial" w:hAnsi="Arial" w:cs="Arial"/>
        </w:rPr>
        <w:lastRenderedPageBreak/>
        <w:t>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34E52FAB" w14:textId="1059D8E1" w:rsidR="00D940D7" w:rsidRDefault="00D940D7" w:rsidP="00213BFF">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w:t>
      </w:r>
      <w:r w:rsidRPr="00CD5CFC">
        <w:rPr>
          <w:rFonts w:ascii="Arial" w:eastAsia="Arial" w:hAnsi="Arial" w:cs="Arial"/>
          <w:sz w:val="20"/>
          <w:szCs w:val="20"/>
        </w:rPr>
        <w:t>(</w:t>
      </w:r>
      <w:r w:rsidR="00CD5CFC">
        <w:rPr>
          <w:rFonts w:ascii="Arial" w:eastAsia="Arial" w:hAnsi="Arial" w:cs="Arial"/>
          <w:sz w:val="20"/>
          <w:szCs w:val="20"/>
        </w:rPr>
        <w:t>S</w:t>
      </w:r>
      <w:r w:rsidR="00CD5CFC" w:rsidRPr="00CD5CFC">
        <w:rPr>
          <w:rFonts w:ascii="Arial" w:eastAsia="Arial" w:hAnsi="Arial" w:cs="Arial"/>
          <w:sz w:val="20"/>
          <w:szCs w:val="20"/>
        </w:rPr>
        <w:t xml:space="preserve">ubrayado </w:t>
      </w:r>
      <w:r w:rsidR="00CD5CFC">
        <w:rPr>
          <w:rFonts w:ascii="Arial" w:eastAsia="Arial" w:hAnsi="Arial" w:cs="Arial"/>
          <w:sz w:val="20"/>
          <w:szCs w:val="20"/>
        </w:rPr>
        <w:t xml:space="preserve">y </w:t>
      </w:r>
      <w:r w:rsidRPr="00CD5CFC">
        <w:rPr>
          <w:rFonts w:ascii="Arial" w:eastAsia="Arial" w:hAnsi="Arial" w:cs="Arial"/>
          <w:sz w:val="20"/>
          <w:szCs w:val="20"/>
        </w:rPr>
        <w:t>negri</w:t>
      </w:r>
      <w:r w:rsidR="00CD5CFC">
        <w:rPr>
          <w:rFonts w:ascii="Arial" w:eastAsia="Arial" w:hAnsi="Arial" w:cs="Arial"/>
          <w:sz w:val="20"/>
          <w:szCs w:val="20"/>
        </w:rPr>
        <w:t>tas</w:t>
      </w:r>
      <w:r w:rsidRPr="00CD5CFC">
        <w:rPr>
          <w:rFonts w:ascii="Arial" w:eastAsia="Arial" w:hAnsi="Arial" w:cs="Arial"/>
          <w:sz w:val="20"/>
          <w:szCs w:val="20"/>
        </w:rPr>
        <w:t xml:space="preserve"> fuera del texto original).</w:t>
      </w:r>
    </w:p>
    <w:p w14:paraId="30B0CA27" w14:textId="77777777" w:rsidR="007F5573" w:rsidRDefault="007F5573" w:rsidP="00213BFF">
      <w:pPr>
        <w:spacing w:line="312" w:lineRule="auto"/>
        <w:jc w:val="both"/>
        <w:rPr>
          <w:rFonts w:ascii="Arial" w:eastAsia="Arial" w:hAnsi="Arial" w:cs="Arial"/>
        </w:rPr>
      </w:pPr>
    </w:p>
    <w:p w14:paraId="57627103" w14:textId="745D13F3" w:rsidR="00D940D7" w:rsidRDefault="00D940D7" w:rsidP="00213BFF">
      <w:pPr>
        <w:spacing w:line="312" w:lineRule="auto"/>
        <w:jc w:val="both"/>
        <w:rPr>
          <w:rFonts w:ascii="Arial" w:eastAsia="Arial" w:hAnsi="Arial" w:cs="Arial"/>
        </w:rPr>
      </w:pPr>
      <w:r w:rsidRPr="005D1BBD">
        <w:rPr>
          <w:rFonts w:ascii="Arial" w:eastAsia="Arial" w:hAnsi="Arial" w:cs="Arial"/>
        </w:rPr>
        <w:t xml:space="preserve">En tal sentido, la Corte Suprema de Justicia-Sala de Casación Civil mediante la </w:t>
      </w:r>
      <w:r w:rsidR="00285F63">
        <w:rPr>
          <w:rFonts w:ascii="Arial" w:eastAsia="Arial" w:hAnsi="Arial" w:cs="Arial"/>
        </w:rPr>
        <w:t>S</w:t>
      </w:r>
      <w:r w:rsidRPr="005D1BBD">
        <w:rPr>
          <w:rFonts w:ascii="Arial" w:eastAsia="Arial" w:hAnsi="Arial" w:cs="Arial"/>
        </w:rPr>
        <w:t xml:space="preserve">entencia de </w:t>
      </w:r>
      <w:r w:rsidR="00285F63">
        <w:rPr>
          <w:rFonts w:ascii="Arial" w:eastAsia="Arial" w:hAnsi="Arial" w:cs="Arial"/>
        </w:rPr>
        <w:t>U</w:t>
      </w:r>
      <w:r w:rsidRPr="005D1BBD">
        <w:rPr>
          <w:rFonts w:ascii="Arial" w:eastAsia="Arial" w:hAnsi="Arial" w:cs="Arial"/>
        </w:rPr>
        <w:t>nificación No. SC328 del 21 de septiembre de 2023, señaló que:</w:t>
      </w:r>
    </w:p>
    <w:p w14:paraId="300481CA" w14:textId="77777777" w:rsidR="007F5573" w:rsidRDefault="007F5573" w:rsidP="00213BFF">
      <w:pPr>
        <w:spacing w:line="312" w:lineRule="auto"/>
        <w:jc w:val="both"/>
        <w:rPr>
          <w:rFonts w:ascii="Arial" w:eastAsia="Arial" w:hAnsi="Arial" w:cs="Arial"/>
        </w:rPr>
      </w:pPr>
    </w:p>
    <w:p w14:paraId="76965B46" w14:textId="77777777" w:rsidR="00D940D7" w:rsidRDefault="00D940D7" w:rsidP="00213BFF">
      <w:pPr>
        <w:spacing w:line="312" w:lineRule="auto"/>
        <w:ind w:left="567" w:right="567"/>
        <w:jc w:val="both"/>
        <w:rPr>
          <w:rFonts w:ascii="Arial" w:eastAsia="Arial" w:hAnsi="Arial" w:cs="Arial"/>
          <w:i/>
          <w:iCs/>
          <w:sz w:val="20"/>
          <w:szCs w:val="20"/>
        </w:rPr>
      </w:pPr>
      <w:r w:rsidRPr="005D1BBD">
        <w:rPr>
          <w:rFonts w:ascii="Arial" w:eastAsia="Arial" w:hAnsi="Arial" w:cs="Arial"/>
          <w:i/>
          <w:iCs/>
          <w:sz w:val="20"/>
          <w:szCs w:val="20"/>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Código; (</w:t>
      </w:r>
      <w:proofErr w:type="spellStart"/>
      <w:r w:rsidRPr="005D1BBD">
        <w:rPr>
          <w:rFonts w:ascii="Arial" w:eastAsia="Arial" w:hAnsi="Arial" w:cs="Arial"/>
          <w:i/>
          <w:iCs/>
          <w:sz w:val="20"/>
          <w:szCs w:val="20"/>
        </w:rPr>
        <w:t>ii</w:t>
      </w:r>
      <w:proofErr w:type="spellEnd"/>
      <w:r w:rsidRPr="005D1BBD">
        <w:rPr>
          <w:rFonts w:ascii="Arial" w:eastAsia="Arial" w:hAnsi="Arial" w:cs="Arial"/>
          <w:i/>
          <w:iCs/>
          <w:sz w:val="20"/>
          <w:szCs w:val="20"/>
        </w:rPr>
        <w:t>) el clausulado del contrato, que corresponde a las condiciones negociales generales o clausulado general; y (</w:t>
      </w:r>
      <w:proofErr w:type="spellStart"/>
      <w:r w:rsidRPr="005D1BBD">
        <w:rPr>
          <w:rFonts w:ascii="Arial" w:eastAsia="Arial" w:hAnsi="Arial" w:cs="Arial"/>
          <w:i/>
          <w:iCs/>
          <w:sz w:val="20"/>
          <w:szCs w:val="20"/>
        </w:rPr>
        <w:t>iii</w:t>
      </w:r>
      <w:proofErr w:type="spellEnd"/>
      <w:r w:rsidRPr="005D1BBD">
        <w:rPr>
          <w:rFonts w:ascii="Arial" w:eastAsia="Arial" w:hAnsi="Arial" w:cs="Arial"/>
          <w:i/>
          <w:iCs/>
          <w:sz w:val="20"/>
          <w:szCs w:val="20"/>
        </w:rPr>
        <w:t xml:space="preserve">) los anexos, en los términos del artículo 1048 </w:t>
      </w:r>
      <w:proofErr w:type="spellStart"/>
      <w:r w:rsidRPr="005D1BBD">
        <w:rPr>
          <w:rFonts w:ascii="Arial" w:eastAsia="Arial" w:hAnsi="Arial" w:cs="Arial"/>
          <w:i/>
          <w:iCs/>
          <w:sz w:val="20"/>
          <w:szCs w:val="20"/>
        </w:rPr>
        <w:t>ejusdem</w:t>
      </w:r>
      <w:proofErr w:type="spellEnd"/>
      <w:r w:rsidRPr="005D1BBD">
        <w:rPr>
          <w:rFonts w:ascii="Arial" w:eastAsia="Arial" w:hAnsi="Arial" w:cs="Arial"/>
          <w:i/>
          <w:iCs/>
          <w:sz w:val="20"/>
          <w:szCs w:val="20"/>
        </w:rPr>
        <w:t>.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1FCF3B5E" w14:textId="77777777" w:rsidR="00285F63" w:rsidRDefault="00285F63" w:rsidP="00213BFF">
      <w:pPr>
        <w:spacing w:line="312" w:lineRule="auto"/>
        <w:jc w:val="both"/>
        <w:rPr>
          <w:rFonts w:ascii="Arial" w:eastAsia="Arial" w:hAnsi="Arial" w:cs="Arial"/>
        </w:rPr>
      </w:pPr>
    </w:p>
    <w:p w14:paraId="4619D24D" w14:textId="4C7E2E9E" w:rsidR="009D104E" w:rsidRDefault="00D940D7" w:rsidP="00213BFF">
      <w:pPr>
        <w:spacing w:line="312" w:lineRule="auto"/>
        <w:jc w:val="both"/>
        <w:rPr>
          <w:rFonts w:ascii="Arial" w:eastAsia="Arial" w:hAnsi="Arial" w:cs="Arial"/>
        </w:rPr>
      </w:pPr>
      <w:r w:rsidRPr="00493277">
        <w:rPr>
          <w:rFonts w:ascii="Arial" w:eastAsia="Arial" w:hAnsi="Arial" w:cs="Arial"/>
        </w:rPr>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p>
    <w:p w14:paraId="01388ECF" w14:textId="19C8C427" w:rsidR="00D940D7" w:rsidRDefault="00D940D7" w:rsidP="00213BFF">
      <w:pPr>
        <w:spacing w:line="312" w:lineRule="auto"/>
        <w:jc w:val="both"/>
        <w:rPr>
          <w:rFonts w:ascii="Arial" w:eastAsia="Arial" w:hAnsi="Arial" w:cs="Arial"/>
        </w:rPr>
      </w:pPr>
      <w:r w:rsidRPr="00493277">
        <w:rPr>
          <w:rFonts w:ascii="Arial" w:eastAsia="Arial" w:hAnsi="Arial" w:cs="Arial"/>
        </w:rPr>
        <w:t xml:space="preserve"> </w:t>
      </w:r>
    </w:p>
    <w:p w14:paraId="71CB50C5" w14:textId="77777777" w:rsidR="00D940D7" w:rsidRDefault="00D940D7" w:rsidP="00213BFF">
      <w:pPr>
        <w:spacing w:line="312" w:lineRule="auto"/>
        <w:jc w:val="both"/>
        <w:rPr>
          <w:rFonts w:ascii="Arial" w:eastAsia="Arial" w:hAnsi="Arial" w:cs="Arial"/>
        </w:rPr>
      </w:pPr>
      <w:r w:rsidRPr="00493277">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2678FC21" w14:textId="77777777" w:rsidR="00F206A2" w:rsidRDefault="00F206A2" w:rsidP="00213BFF">
      <w:pPr>
        <w:spacing w:line="312" w:lineRule="auto"/>
        <w:jc w:val="both"/>
        <w:rPr>
          <w:rFonts w:ascii="Arial" w:eastAsia="Arial" w:hAnsi="Arial" w:cs="Arial"/>
        </w:rPr>
      </w:pPr>
    </w:p>
    <w:p w14:paraId="1FE690E7" w14:textId="7236DFEE" w:rsidR="00D940D7" w:rsidRPr="00B97B61" w:rsidRDefault="00D940D7" w:rsidP="00213BFF">
      <w:pPr>
        <w:spacing w:line="312" w:lineRule="auto"/>
        <w:ind w:left="567" w:right="567"/>
        <w:jc w:val="both"/>
        <w:rPr>
          <w:rFonts w:ascii="Arial" w:eastAsia="Arial" w:hAnsi="Arial" w:cs="Arial"/>
          <w:sz w:val="20"/>
          <w:szCs w:val="20"/>
        </w:rPr>
      </w:pPr>
      <w:r w:rsidRPr="00493277">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w:t>
      </w:r>
      <w:r w:rsidRPr="00493277">
        <w:rPr>
          <w:rFonts w:ascii="Arial" w:eastAsia="Arial" w:hAnsi="Arial" w:cs="Arial"/>
          <w:i/>
          <w:iCs/>
          <w:sz w:val="20"/>
          <w:szCs w:val="20"/>
        </w:rPr>
        <w:lastRenderedPageBreak/>
        <w:t xml:space="preserve">previstas en el art. 1047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1.2.1.1.2. En caracteres destacados o resaltados, es decir, que se distingan del resto del texto de la impresión, el contenido del inciso 1º del art. 1068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Para el caso de los seguros de vida, el contenido del art. 1152 del mismo ordenamiento legal. </w:t>
      </w:r>
      <w:r w:rsidRPr="00B97B61">
        <w:rPr>
          <w:rFonts w:ascii="Arial" w:eastAsia="Arial" w:hAnsi="Arial" w:cs="Arial"/>
          <w:b/>
          <w:bCs/>
          <w:i/>
          <w:iCs/>
          <w:sz w:val="20"/>
          <w:szCs w:val="20"/>
        </w:rPr>
        <w:t>1.2.1.2. A partir de la primera página de la póliza (amparos y exclusiones) Los amparos básicos y todas las exclusiones que se estipulen deben consignarse en forma continua a partir de la primera página de la póliza</w:t>
      </w:r>
      <w:r w:rsidRPr="00493277">
        <w:rPr>
          <w:rFonts w:ascii="Arial" w:eastAsia="Arial" w:hAnsi="Arial" w:cs="Arial"/>
          <w:i/>
          <w:iCs/>
          <w:sz w:val="20"/>
          <w:szCs w:val="20"/>
        </w:rPr>
        <w:t xml:space="preserve">.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Pr="00B97B61">
        <w:rPr>
          <w:rFonts w:ascii="Arial" w:eastAsia="Arial" w:hAnsi="Arial" w:cs="Arial"/>
          <w:sz w:val="20"/>
          <w:szCs w:val="20"/>
        </w:rPr>
        <w:t>(Negrilla fuera de texto).</w:t>
      </w:r>
    </w:p>
    <w:p w14:paraId="6B51AC2E" w14:textId="77777777" w:rsidR="00D940D7" w:rsidRDefault="00D940D7" w:rsidP="00213BFF">
      <w:pPr>
        <w:spacing w:line="312" w:lineRule="auto"/>
        <w:jc w:val="both"/>
        <w:rPr>
          <w:rFonts w:ascii="Arial" w:eastAsia="Arial" w:hAnsi="Arial" w:cs="Arial"/>
        </w:rPr>
      </w:pPr>
    </w:p>
    <w:p w14:paraId="37475EBE" w14:textId="77777777" w:rsidR="00D940D7" w:rsidRDefault="00D940D7" w:rsidP="00213BFF">
      <w:pPr>
        <w:spacing w:line="312" w:lineRule="auto"/>
        <w:jc w:val="both"/>
        <w:rPr>
          <w:rFonts w:ascii="Arial" w:eastAsia="Arial" w:hAnsi="Arial" w:cs="Arial"/>
        </w:rPr>
      </w:pPr>
      <w:r w:rsidRPr="00966075">
        <w:rPr>
          <w:rFonts w:ascii="Arial" w:eastAsia="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esta,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2E3DBC24" w14:textId="77777777" w:rsidR="00B97B61" w:rsidRDefault="00B97B61" w:rsidP="00213BFF">
      <w:pPr>
        <w:spacing w:line="312" w:lineRule="auto"/>
        <w:jc w:val="both"/>
        <w:rPr>
          <w:rFonts w:ascii="Arial" w:eastAsia="Arial" w:hAnsi="Arial" w:cs="Arial"/>
        </w:rPr>
      </w:pPr>
    </w:p>
    <w:p w14:paraId="480A6694" w14:textId="77777777" w:rsidR="00D940D7" w:rsidRDefault="00D940D7" w:rsidP="00213BFF">
      <w:pPr>
        <w:spacing w:line="312" w:lineRule="auto"/>
        <w:ind w:left="567" w:right="567"/>
        <w:jc w:val="both"/>
        <w:rPr>
          <w:rFonts w:ascii="Arial" w:eastAsia="Arial" w:hAnsi="Arial" w:cs="Arial"/>
          <w:i/>
          <w:iCs/>
          <w:sz w:val="20"/>
          <w:szCs w:val="20"/>
        </w:rPr>
      </w:pPr>
      <w:r w:rsidRPr="00966075">
        <w:rPr>
          <w:rFonts w:ascii="Arial" w:eastAsia="Arial" w:hAnsi="Arial" w:cs="Arial"/>
          <w:i/>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7119CB2D" w14:textId="77777777" w:rsidR="00B97B61" w:rsidRDefault="00B97B61" w:rsidP="00213BFF">
      <w:pPr>
        <w:spacing w:line="312" w:lineRule="auto"/>
        <w:jc w:val="both"/>
        <w:rPr>
          <w:rFonts w:ascii="Arial" w:eastAsia="Arial" w:hAnsi="Arial" w:cs="Arial"/>
        </w:rPr>
      </w:pPr>
    </w:p>
    <w:p w14:paraId="520E2783" w14:textId="6CCF8B24" w:rsidR="00D940D7" w:rsidRDefault="00D940D7" w:rsidP="00213BFF">
      <w:pPr>
        <w:spacing w:line="312" w:lineRule="auto"/>
        <w:jc w:val="both"/>
        <w:rPr>
          <w:rFonts w:ascii="Arial" w:eastAsia="Arial" w:hAnsi="Arial" w:cs="Arial"/>
        </w:rPr>
      </w:pPr>
      <w:r w:rsidRPr="00966075">
        <w:rPr>
          <w:rFonts w:ascii="Arial" w:eastAsia="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6E5E064A" w14:textId="77777777" w:rsidR="00BA2674" w:rsidRDefault="00BA2674" w:rsidP="00213BFF">
      <w:pPr>
        <w:spacing w:line="312" w:lineRule="auto"/>
        <w:jc w:val="both"/>
        <w:rPr>
          <w:rFonts w:ascii="Arial" w:eastAsia="Arial" w:hAnsi="Arial" w:cs="Arial"/>
        </w:rPr>
      </w:pPr>
    </w:p>
    <w:p w14:paraId="040EAE13" w14:textId="77777777" w:rsidR="00D940D7" w:rsidRDefault="00D940D7" w:rsidP="00213BFF">
      <w:pPr>
        <w:spacing w:line="312" w:lineRule="auto"/>
        <w:ind w:left="567" w:right="567"/>
        <w:jc w:val="both"/>
        <w:rPr>
          <w:rFonts w:ascii="Arial" w:eastAsia="Arial" w:hAnsi="Arial" w:cs="Arial"/>
          <w:i/>
          <w:iCs/>
          <w:sz w:val="20"/>
          <w:szCs w:val="20"/>
        </w:rPr>
      </w:pPr>
      <w:r w:rsidRPr="00966075">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63F91F6" w14:textId="77777777" w:rsidR="00BA2674" w:rsidRDefault="00BA2674" w:rsidP="00213BFF">
      <w:pPr>
        <w:spacing w:line="312" w:lineRule="auto"/>
        <w:jc w:val="both"/>
        <w:rPr>
          <w:rFonts w:ascii="Arial" w:eastAsia="Arial" w:hAnsi="Arial" w:cs="Arial"/>
        </w:rPr>
      </w:pPr>
    </w:p>
    <w:p w14:paraId="4238CE71" w14:textId="4685634E" w:rsidR="00D940D7" w:rsidRDefault="00D940D7" w:rsidP="00213BFF">
      <w:pPr>
        <w:spacing w:line="312" w:lineRule="auto"/>
        <w:jc w:val="both"/>
        <w:rPr>
          <w:rFonts w:ascii="Arial" w:eastAsia="Arial" w:hAnsi="Arial" w:cs="Arial"/>
        </w:rPr>
      </w:pPr>
      <w:r w:rsidRPr="00966075">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2DBA3684" w14:textId="77777777" w:rsidR="00CB09E1" w:rsidRDefault="00CB09E1" w:rsidP="00213BFF">
      <w:pPr>
        <w:spacing w:line="312" w:lineRule="auto"/>
        <w:jc w:val="both"/>
        <w:rPr>
          <w:rFonts w:ascii="Arial" w:eastAsia="Arial" w:hAnsi="Arial" w:cs="Arial"/>
        </w:rPr>
      </w:pPr>
    </w:p>
    <w:p w14:paraId="1854A017" w14:textId="64AA727A" w:rsidR="00D940D7" w:rsidRDefault="00D940D7" w:rsidP="00213BFF">
      <w:pPr>
        <w:spacing w:line="312" w:lineRule="auto"/>
        <w:jc w:val="both"/>
        <w:rPr>
          <w:rFonts w:ascii="Arial" w:eastAsia="Arial" w:hAnsi="Arial" w:cs="Arial"/>
        </w:rPr>
      </w:pPr>
      <w:r w:rsidRPr="00966075">
        <w:rPr>
          <w:rFonts w:ascii="Arial" w:eastAsia="Arial" w:hAnsi="Arial" w:cs="Arial"/>
        </w:rPr>
        <w:lastRenderedPageBreak/>
        <w:t xml:space="preserve">En conclusión, bajo la anterior premisa, en caso de configurarse </w:t>
      </w:r>
      <w:r>
        <w:rPr>
          <w:rFonts w:ascii="Arial" w:eastAsia="Arial" w:hAnsi="Arial" w:cs="Arial"/>
        </w:rPr>
        <w:t xml:space="preserve">la exclusión arriba señalada o </w:t>
      </w:r>
      <w:r w:rsidRPr="00966075">
        <w:rPr>
          <w:rFonts w:ascii="Arial" w:eastAsia="Arial" w:hAnsi="Arial" w:cs="Arial"/>
        </w:rPr>
        <w:t xml:space="preserve">alguna de las exclusiones </w:t>
      </w:r>
      <w:r>
        <w:rPr>
          <w:rFonts w:ascii="Arial" w:eastAsia="Arial" w:hAnsi="Arial" w:cs="Arial"/>
        </w:rPr>
        <w:t>de</w:t>
      </w:r>
      <w:r w:rsidRPr="00966075">
        <w:rPr>
          <w:rFonts w:ascii="Arial" w:eastAsia="Arial" w:hAnsi="Arial" w:cs="Arial"/>
        </w:rPr>
        <w:t xml:space="preserve"> las que constan en las condiciones generales y particulares de la </w:t>
      </w:r>
      <w:r w:rsidR="00042EEE">
        <w:rPr>
          <w:rFonts w:ascii="Arial" w:eastAsia="Arial" w:hAnsi="Arial" w:cs="Arial"/>
          <w:b/>
          <w:bCs/>
        </w:rPr>
        <w:t>P</w:t>
      </w:r>
      <w:r w:rsidRPr="00740014">
        <w:rPr>
          <w:rFonts w:ascii="Arial" w:eastAsia="Arial" w:hAnsi="Arial" w:cs="Arial"/>
          <w:b/>
          <w:bCs/>
        </w:rPr>
        <w:t xml:space="preserve">óliza de </w:t>
      </w:r>
      <w:r w:rsidR="00042EEE">
        <w:rPr>
          <w:rFonts w:ascii="Arial" w:eastAsia="Arial" w:hAnsi="Arial" w:cs="Arial"/>
          <w:b/>
          <w:bCs/>
        </w:rPr>
        <w:t>R</w:t>
      </w:r>
      <w:r w:rsidRPr="00740014">
        <w:rPr>
          <w:rFonts w:ascii="Arial" w:eastAsia="Arial" w:hAnsi="Arial" w:cs="Arial"/>
          <w:b/>
          <w:bCs/>
        </w:rPr>
        <w:t xml:space="preserve">esponsabilidad </w:t>
      </w:r>
      <w:r w:rsidR="00042EEE">
        <w:rPr>
          <w:rFonts w:ascii="Arial" w:eastAsia="Arial" w:hAnsi="Arial" w:cs="Arial"/>
          <w:b/>
          <w:bCs/>
        </w:rPr>
        <w:t>C</w:t>
      </w:r>
      <w:r w:rsidRPr="00740014">
        <w:rPr>
          <w:rFonts w:ascii="Arial" w:eastAsia="Arial" w:hAnsi="Arial" w:cs="Arial"/>
          <w:b/>
          <w:bCs/>
        </w:rPr>
        <w:t xml:space="preserve">ivil No. </w:t>
      </w:r>
      <w:r w:rsidR="00042EEE" w:rsidRPr="00042EEE">
        <w:rPr>
          <w:rFonts w:ascii="Arial" w:eastAsia="Arial" w:hAnsi="Arial" w:cs="Arial"/>
          <w:b/>
          <w:bCs/>
        </w:rPr>
        <w:t>420-80-994000000181-1</w:t>
      </w:r>
      <w:r w:rsidRPr="00740014">
        <w:rPr>
          <w:rFonts w:ascii="Arial" w:eastAsia="Arial" w:hAnsi="Arial" w:cs="Arial"/>
          <w:b/>
          <w:bCs/>
        </w:rPr>
        <w:t xml:space="preserve"> cuya vigencia corrió desde el </w:t>
      </w:r>
      <w:r w:rsidR="00042EEE">
        <w:rPr>
          <w:rFonts w:ascii="Arial" w:eastAsia="Arial" w:hAnsi="Arial" w:cs="Arial"/>
          <w:b/>
          <w:bCs/>
        </w:rPr>
        <w:t>23</w:t>
      </w:r>
      <w:r w:rsidRPr="00740014">
        <w:rPr>
          <w:rFonts w:ascii="Arial" w:eastAsia="Arial" w:hAnsi="Arial" w:cs="Arial"/>
          <w:b/>
          <w:bCs/>
        </w:rPr>
        <w:t xml:space="preserve"> de </w:t>
      </w:r>
      <w:r w:rsidR="00042EEE">
        <w:rPr>
          <w:rFonts w:ascii="Arial" w:eastAsia="Arial" w:hAnsi="Arial" w:cs="Arial"/>
          <w:b/>
          <w:bCs/>
        </w:rPr>
        <w:t>junio</w:t>
      </w:r>
      <w:r w:rsidRPr="00740014">
        <w:rPr>
          <w:rFonts w:ascii="Arial" w:eastAsia="Arial" w:hAnsi="Arial" w:cs="Arial"/>
          <w:b/>
          <w:bCs/>
        </w:rPr>
        <w:t xml:space="preserve"> de 202</w:t>
      </w:r>
      <w:r w:rsidR="00042EEE">
        <w:rPr>
          <w:rFonts w:ascii="Arial" w:eastAsia="Arial" w:hAnsi="Arial" w:cs="Arial"/>
          <w:b/>
          <w:bCs/>
        </w:rPr>
        <w:t>0</w:t>
      </w:r>
      <w:r w:rsidRPr="00740014">
        <w:rPr>
          <w:rFonts w:ascii="Arial" w:eastAsia="Arial" w:hAnsi="Arial" w:cs="Arial"/>
          <w:b/>
          <w:bCs/>
        </w:rPr>
        <w:t xml:space="preserve"> hasta el </w:t>
      </w:r>
      <w:r w:rsidR="00042EEE">
        <w:rPr>
          <w:rFonts w:ascii="Arial" w:eastAsia="Arial" w:hAnsi="Arial" w:cs="Arial"/>
          <w:b/>
          <w:bCs/>
        </w:rPr>
        <w:t>19</w:t>
      </w:r>
      <w:r w:rsidRPr="00740014">
        <w:rPr>
          <w:rFonts w:ascii="Arial" w:eastAsia="Arial" w:hAnsi="Arial" w:cs="Arial"/>
          <w:b/>
          <w:bCs/>
        </w:rPr>
        <w:t xml:space="preserve"> de </w:t>
      </w:r>
      <w:r w:rsidR="00042EEE">
        <w:rPr>
          <w:rFonts w:ascii="Arial" w:eastAsia="Arial" w:hAnsi="Arial" w:cs="Arial"/>
          <w:b/>
          <w:bCs/>
        </w:rPr>
        <w:t>mayo</w:t>
      </w:r>
      <w:r w:rsidRPr="00740014">
        <w:rPr>
          <w:rFonts w:ascii="Arial" w:eastAsia="Arial" w:hAnsi="Arial" w:cs="Arial"/>
          <w:b/>
          <w:bCs/>
        </w:rPr>
        <w:t xml:space="preserve"> 202</w:t>
      </w:r>
      <w:r w:rsidR="00042EEE">
        <w:rPr>
          <w:rFonts w:ascii="Arial" w:eastAsia="Arial" w:hAnsi="Arial" w:cs="Arial"/>
          <w:b/>
          <w:bCs/>
        </w:rPr>
        <w:t>1</w:t>
      </w:r>
      <w:r w:rsidRPr="00966075">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018E606F" w14:textId="77777777" w:rsidR="00D940D7" w:rsidRDefault="00D940D7" w:rsidP="00213BFF">
      <w:pPr>
        <w:spacing w:line="312" w:lineRule="auto"/>
        <w:jc w:val="both"/>
        <w:rPr>
          <w:rFonts w:ascii="Arial" w:eastAsia="Arial" w:hAnsi="Arial" w:cs="Arial"/>
        </w:rPr>
      </w:pPr>
    </w:p>
    <w:p w14:paraId="6CAB1B64" w14:textId="2A846780" w:rsidR="00B851F2" w:rsidRDefault="00D940D7" w:rsidP="00213BFF">
      <w:pPr>
        <w:spacing w:line="312" w:lineRule="auto"/>
        <w:jc w:val="both"/>
        <w:rPr>
          <w:rFonts w:ascii="Arial" w:eastAsia="Arial" w:hAnsi="Arial" w:cs="Arial"/>
        </w:rPr>
      </w:pPr>
      <w:r>
        <w:rPr>
          <w:rFonts w:ascii="Arial" w:eastAsia="Arial" w:hAnsi="Arial" w:cs="Arial"/>
        </w:rPr>
        <w:t>En los anteriores términos, solicito señor</w:t>
      </w:r>
      <w:r w:rsidRPr="00966075">
        <w:rPr>
          <w:rFonts w:ascii="Arial" w:eastAsia="Arial" w:hAnsi="Arial" w:cs="Arial"/>
        </w:rPr>
        <w:t xml:space="preserve"> juez declarar probada esta excepción</w:t>
      </w:r>
      <w:r>
        <w:rPr>
          <w:rFonts w:ascii="Arial" w:eastAsia="Arial" w:hAnsi="Arial" w:cs="Arial"/>
        </w:rPr>
        <w:t>.</w:t>
      </w:r>
    </w:p>
    <w:p w14:paraId="1CEAF376" w14:textId="77777777" w:rsidR="00066D74" w:rsidRPr="00D940D7" w:rsidRDefault="00066D74" w:rsidP="00213BFF">
      <w:pPr>
        <w:spacing w:line="312" w:lineRule="auto"/>
        <w:jc w:val="both"/>
        <w:rPr>
          <w:rFonts w:ascii="Arial" w:eastAsia="Arial" w:hAnsi="Arial" w:cs="Arial"/>
        </w:rPr>
      </w:pPr>
    </w:p>
    <w:p w14:paraId="705B99E0" w14:textId="0A505C26" w:rsidR="00FE0279" w:rsidRPr="00183962" w:rsidRDefault="00B851F2" w:rsidP="00213BFF">
      <w:pPr>
        <w:pStyle w:val="Prrafodelista"/>
        <w:numPr>
          <w:ilvl w:val="0"/>
          <w:numId w:val="44"/>
        </w:numPr>
        <w:spacing w:after="0" w:line="312" w:lineRule="auto"/>
        <w:jc w:val="both"/>
        <w:rPr>
          <w:rFonts w:ascii="Arial" w:eastAsia="Arial" w:hAnsi="Arial" w:cs="Arial"/>
          <w:b/>
          <w:bCs/>
        </w:rPr>
      </w:pPr>
      <w:r w:rsidRPr="00183962">
        <w:rPr>
          <w:rFonts w:ascii="Arial" w:eastAsia="Arial" w:hAnsi="Arial" w:cs="Arial"/>
          <w:b/>
          <w:bCs/>
          <w:lang w:val="es-ES"/>
        </w:rPr>
        <w:t>DISPONIBILIDAD DEL VALOR ASEGURADO</w:t>
      </w:r>
    </w:p>
    <w:p w14:paraId="2C6B5205" w14:textId="77777777" w:rsidR="00977675" w:rsidRDefault="00977675" w:rsidP="00213BFF">
      <w:pPr>
        <w:spacing w:line="312" w:lineRule="auto"/>
        <w:jc w:val="both"/>
        <w:rPr>
          <w:rFonts w:ascii="Arial" w:eastAsia="Arial" w:hAnsi="Arial" w:cs="Arial"/>
        </w:rPr>
      </w:pPr>
    </w:p>
    <w:p w14:paraId="68E2ED59" w14:textId="60B2E704"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w:t>
      </w:r>
      <w:r w:rsidR="00E07AAF">
        <w:rPr>
          <w:rFonts w:ascii="Arial" w:eastAsia="Arial" w:hAnsi="Arial" w:cs="Arial"/>
        </w:rPr>
        <w:t>a</w:t>
      </w:r>
      <w:r w:rsidRPr="00183962">
        <w:rPr>
          <w:rFonts w:ascii="Arial" w:eastAsia="Arial" w:hAnsi="Arial" w:cs="Arial"/>
        </w:rPr>
        <w:t xml:space="preserve">l valor asegurado </w:t>
      </w:r>
      <w:r w:rsidR="00E07AAF">
        <w:rPr>
          <w:rFonts w:ascii="Arial" w:eastAsia="Arial" w:hAnsi="Arial" w:cs="Arial"/>
        </w:rPr>
        <w:t xml:space="preserve">se le imputarán los pagos realizados por la aseguradora </w:t>
      </w:r>
      <w:r w:rsidRPr="00183962">
        <w:rPr>
          <w:rFonts w:ascii="Arial" w:eastAsia="Arial" w:hAnsi="Arial" w:cs="Arial"/>
        </w:rPr>
        <w:t>conforme a los siniestros</w:t>
      </w:r>
      <w:r w:rsidR="00E07AAF">
        <w:rPr>
          <w:rFonts w:ascii="Arial" w:eastAsia="Arial" w:hAnsi="Arial" w:cs="Arial"/>
        </w:rPr>
        <w:t xml:space="preserve"> extrajudiciales y judiciales</w:t>
      </w:r>
      <w:r w:rsidRPr="00183962">
        <w:rPr>
          <w:rFonts w:ascii="Arial" w:eastAsia="Arial" w:hAnsi="Arial" w:cs="Arial"/>
        </w:rPr>
        <w:t xml:space="preserve">, por tanto, a medida que se presenten más reclamaciones por personas con igual o mayor derecho y respecto a los mismos hechos, </w:t>
      </w:r>
      <w:r w:rsidR="00E07AAF">
        <w:rPr>
          <w:rFonts w:ascii="Arial" w:eastAsia="Arial" w:hAnsi="Arial" w:cs="Arial"/>
        </w:rPr>
        <w:t>la disponibilidad del</w:t>
      </w:r>
      <w:r w:rsidRPr="00183962">
        <w:rPr>
          <w:rFonts w:ascii="Arial" w:eastAsia="Arial" w:hAnsi="Arial" w:cs="Arial"/>
        </w:rPr>
        <w:t xml:space="preserve"> valor se disminuirá en esos importes, siendo que, si para la fecha de la sentencia y ante una condena, se ha agotado totalmente el valor asegurado, no habrá lugar a obligación indemnizatoria por parte de mi prohijada.  </w:t>
      </w:r>
    </w:p>
    <w:p w14:paraId="64B86F15" w14:textId="77777777" w:rsidR="00B851F2" w:rsidRPr="00183962" w:rsidRDefault="00B851F2" w:rsidP="00213BFF">
      <w:pPr>
        <w:spacing w:line="312" w:lineRule="auto"/>
        <w:jc w:val="both"/>
        <w:rPr>
          <w:rFonts w:ascii="Arial" w:hAnsi="Arial" w:cs="Arial"/>
        </w:rPr>
      </w:pPr>
    </w:p>
    <w:p w14:paraId="03B35441" w14:textId="71A72FA5" w:rsidR="00FE0279" w:rsidRPr="00C455A3" w:rsidRDefault="00B851F2" w:rsidP="00213BFF">
      <w:pPr>
        <w:pStyle w:val="Prrafodelista"/>
        <w:numPr>
          <w:ilvl w:val="0"/>
          <w:numId w:val="44"/>
        </w:numPr>
        <w:spacing w:after="0" w:line="312" w:lineRule="auto"/>
        <w:jc w:val="both"/>
        <w:rPr>
          <w:rFonts w:ascii="Arial" w:eastAsia="Arial" w:hAnsi="Arial" w:cs="Arial"/>
          <w:b/>
          <w:bCs/>
        </w:rPr>
      </w:pPr>
      <w:r w:rsidRPr="00183962">
        <w:rPr>
          <w:rFonts w:ascii="Arial" w:eastAsia="Arial" w:hAnsi="Arial" w:cs="Arial"/>
          <w:b/>
          <w:bCs/>
          <w:lang w:val="es-ES"/>
        </w:rPr>
        <w:t xml:space="preserve">CARÁCTER MERAMENTE INDEMNIZATORIO DE LOS CONTRATOS DE SEGUROS </w:t>
      </w:r>
    </w:p>
    <w:p w14:paraId="4878B2D5" w14:textId="77777777" w:rsidR="00C455A3" w:rsidRDefault="00C455A3" w:rsidP="00213BFF">
      <w:pPr>
        <w:spacing w:line="312" w:lineRule="auto"/>
        <w:jc w:val="both"/>
        <w:rPr>
          <w:rFonts w:ascii="Arial" w:eastAsia="Arial" w:hAnsi="Arial" w:cs="Arial"/>
        </w:rPr>
      </w:pPr>
    </w:p>
    <w:p w14:paraId="2B0B9010" w14:textId="35DBB342" w:rsidR="00B851F2" w:rsidRPr="00183962" w:rsidRDefault="00B851F2" w:rsidP="00213BFF">
      <w:pPr>
        <w:spacing w:line="312" w:lineRule="auto"/>
        <w:jc w:val="both"/>
        <w:rPr>
          <w:rFonts w:ascii="Arial" w:eastAsia="Arial" w:hAnsi="Arial" w:cs="Arial"/>
        </w:rPr>
      </w:pPr>
      <w:r w:rsidRPr="00183962">
        <w:rPr>
          <w:rFonts w:ascii="Arial" w:eastAsia="Arial" w:hAnsi="Arial" w:cs="Arial"/>
        </w:rPr>
        <w:t>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r w:rsidR="00B27A4B" w:rsidRPr="00183962">
        <w:rPr>
          <w:rFonts w:ascii="Arial" w:eastAsia="Arial" w:hAnsi="Arial" w:cs="Arial"/>
        </w:rPr>
        <w:t xml:space="preserve"> </w:t>
      </w:r>
      <w:r w:rsidRPr="00183962">
        <w:rPr>
          <w:rFonts w:ascii="Arial" w:eastAsia="Arial" w:hAnsi="Arial" w:cs="Arial"/>
        </w:rPr>
        <w:t xml:space="preserve">Por lo anterior, el carácter de los seguros de daños y en general de cualquier seguro, es meramente indemnizatorio, esto es, que no puede obtener ganancia alguna el beneficiario con el pago de la indemnización. </w:t>
      </w:r>
    </w:p>
    <w:p w14:paraId="75A27054" w14:textId="77777777" w:rsidR="00B851F2" w:rsidRPr="00183962" w:rsidRDefault="00B851F2" w:rsidP="00213BFF">
      <w:pPr>
        <w:spacing w:line="312" w:lineRule="auto"/>
        <w:jc w:val="both"/>
        <w:rPr>
          <w:rFonts w:ascii="Arial" w:eastAsia="Arial" w:hAnsi="Arial" w:cs="Arial"/>
        </w:rPr>
      </w:pPr>
    </w:p>
    <w:p w14:paraId="73BC4165" w14:textId="77777777" w:rsidR="00B851F2" w:rsidRPr="00183962" w:rsidRDefault="00B851F2" w:rsidP="00213BFF">
      <w:pPr>
        <w:spacing w:line="312" w:lineRule="auto"/>
        <w:jc w:val="both"/>
        <w:rPr>
          <w:rFonts w:ascii="Arial" w:eastAsia="Arial" w:hAnsi="Arial" w:cs="Arial"/>
        </w:rPr>
      </w:pPr>
      <w:r w:rsidRPr="00183962">
        <w:rPr>
          <w:rFonts w:ascii="Arial" w:eastAsia="Arial" w:hAnsi="Arial" w:cs="Arial"/>
        </w:rPr>
        <w:t>Al respecto, la Corte Suprema de Justicia, Sala de Casación Civil en sentencia No. 5065 del 22 de julio de 1999 estableció:</w:t>
      </w:r>
    </w:p>
    <w:p w14:paraId="1825BBB3" w14:textId="77777777" w:rsidR="00B851F2" w:rsidRPr="00183962" w:rsidRDefault="00B851F2" w:rsidP="00213BFF">
      <w:pPr>
        <w:spacing w:line="312" w:lineRule="auto"/>
        <w:jc w:val="both"/>
        <w:rPr>
          <w:rFonts w:ascii="Arial" w:eastAsia="Arial" w:hAnsi="Arial" w:cs="Arial"/>
        </w:rPr>
      </w:pPr>
    </w:p>
    <w:p w14:paraId="7A9E8D2D" w14:textId="77777777" w:rsidR="00B851F2" w:rsidRPr="00183962" w:rsidRDefault="00B851F2" w:rsidP="00213BFF">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183962">
        <w:rPr>
          <w:rFonts w:ascii="Arial" w:eastAsia="Arial" w:hAnsi="Arial" w:cs="Arial"/>
          <w:sz w:val="20"/>
          <w:szCs w:val="20"/>
        </w:rPr>
        <w:t>.</w:t>
      </w:r>
      <w:r w:rsidRPr="00183962">
        <w:rPr>
          <w:rStyle w:val="Refdenotaalpie"/>
          <w:rFonts w:ascii="Arial" w:eastAsia="Arial" w:hAnsi="Arial" w:cs="Arial"/>
          <w:sz w:val="20"/>
          <w:szCs w:val="20"/>
        </w:rPr>
        <w:footnoteReference w:id="21"/>
      </w:r>
    </w:p>
    <w:p w14:paraId="2F9AFEAB" w14:textId="77777777" w:rsidR="00B851F2" w:rsidRPr="00183962" w:rsidRDefault="00B851F2" w:rsidP="00213BFF">
      <w:pPr>
        <w:spacing w:line="312" w:lineRule="auto"/>
        <w:ind w:left="708"/>
        <w:jc w:val="both"/>
        <w:rPr>
          <w:rFonts w:ascii="Arial" w:eastAsia="Arial" w:hAnsi="Arial" w:cs="Arial"/>
          <w:sz w:val="20"/>
          <w:szCs w:val="20"/>
          <w:vertAlign w:val="superscript"/>
        </w:rPr>
      </w:pPr>
    </w:p>
    <w:p w14:paraId="6828C1C2" w14:textId="50957D6B" w:rsidR="00B851F2" w:rsidRPr="0011322F" w:rsidRDefault="00B851F2" w:rsidP="00213BFF">
      <w:pPr>
        <w:spacing w:line="312" w:lineRule="auto"/>
        <w:jc w:val="both"/>
        <w:rPr>
          <w:rFonts w:ascii="Arial" w:eastAsia="Arial" w:hAnsi="Arial" w:cs="Arial"/>
        </w:rPr>
      </w:pPr>
      <w:r w:rsidRPr="00183962">
        <w:rPr>
          <w:rFonts w:ascii="Arial" w:eastAsia="Arial" w:hAnsi="Arial" w:cs="Arial"/>
        </w:rPr>
        <w:t xml:space="preserve">En tal sentido, el artículo 1088 del Código de Comercio establece lo siguiente: </w:t>
      </w:r>
      <w:r w:rsidRPr="00183962">
        <w:rPr>
          <w:rFonts w:ascii="Arial" w:eastAsia="Arial" w:hAnsi="Arial" w:cs="Arial"/>
          <w:b/>
          <w:bCs/>
          <w:i/>
          <w:iCs/>
        </w:rPr>
        <w:t>“respecto del asegurado, los seguros de daños serán contratos de mera indemnización y jamás podrán constituir para él fuente de enriquecimiento.</w:t>
      </w:r>
      <w:r w:rsidRPr="00183962">
        <w:rPr>
          <w:rFonts w:ascii="Arial" w:eastAsia="Arial" w:hAnsi="Arial" w:cs="Arial"/>
          <w:i/>
          <w:iCs/>
        </w:rPr>
        <w:t xml:space="preserve"> La indemnización podrá comprender a la vez el </w:t>
      </w:r>
      <w:r w:rsidRPr="00183962">
        <w:rPr>
          <w:rFonts w:ascii="Arial" w:eastAsia="Arial" w:hAnsi="Arial" w:cs="Arial"/>
          <w:i/>
          <w:iCs/>
        </w:rPr>
        <w:lastRenderedPageBreak/>
        <w:t xml:space="preserve">daño emergente y el lucro cesante, pero éste deberá ser objeto de un acuerdo expreso”. </w:t>
      </w:r>
      <w:r w:rsidR="0011322F">
        <w:rPr>
          <w:rFonts w:ascii="Arial" w:eastAsia="Arial" w:hAnsi="Arial" w:cs="Arial"/>
        </w:rPr>
        <w:t xml:space="preserve">(Negrilla fuera del texto original) </w:t>
      </w:r>
    </w:p>
    <w:p w14:paraId="7E9E0EEF" w14:textId="77777777" w:rsidR="00B851F2" w:rsidRPr="00183962" w:rsidRDefault="00B851F2" w:rsidP="00213BFF">
      <w:pPr>
        <w:spacing w:line="312" w:lineRule="auto"/>
        <w:jc w:val="both"/>
        <w:rPr>
          <w:rFonts w:ascii="Arial" w:eastAsia="Arial" w:hAnsi="Arial" w:cs="Arial"/>
        </w:rPr>
      </w:pPr>
    </w:p>
    <w:p w14:paraId="10AFD067" w14:textId="77777777"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4840A1A4" w14:textId="77777777" w:rsidR="00D951E7" w:rsidRDefault="00D951E7" w:rsidP="00213BFF">
      <w:pPr>
        <w:spacing w:line="312" w:lineRule="auto"/>
        <w:jc w:val="both"/>
        <w:rPr>
          <w:rFonts w:ascii="Arial" w:eastAsia="Arial" w:hAnsi="Arial" w:cs="Arial"/>
        </w:rPr>
      </w:pPr>
    </w:p>
    <w:p w14:paraId="37AC1143" w14:textId="5AD56997"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9B2E18" w:rsidRPr="00183962">
        <w:rPr>
          <w:rFonts w:ascii="Arial" w:eastAsia="Arial" w:hAnsi="Arial" w:cs="Arial"/>
        </w:rPr>
        <w:t>enriqueciéndola.</w:t>
      </w:r>
    </w:p>
    <w:p w14:paraId="5F1F0364" w14:textId="77777777" w:rsidR="00B851F2" w:rsidRPr="00183962" w:rsidRDefault="00B851F2" w:rsidP="00213BFF">
      <w:pPr>
        <w:spacing w:line="312" w:lineRule="auto"/>
        <w:jc w:val="both"/>
        <w:rPr>
          <w:rFonts w:ascii="Arial" w:eastAsia="Arial" w:hAnsi="Arial" w:cs="Arial"/>
        </w:rPr>
      </w:pPr>
    </w:p>
    <w:p w14:paraId="43D1FB2E" w14:textId="77777777" w:rsidR="00B851F2" w:rsidRDefault="00B851F2" w:rsidP="00213BFF">
      <w:pPr>
        <w:spacing w:line="312" w:lineRule="auto"/>
        <w:jc w:val="both"/>
        <w:rPr>
          <w:rFonts w:ascii="Arial" w:eastAsia="Arial" w:hAnsi="Arial" w:cs="Arial"/>
        </w:rPr>
      </w:pPr>
      <w:r w:rsidRPr="00183962">
        <w:rPr>
          <w:rFonts w:ascii="Arial" w:eastAsia="Arial" w:hAnsi="Arial" w:cs="Arial"/>
        </w:rPr>
        <w:t>En los anteriores términos solicito señor Juez declarar probada esta excepción.</w:t>
      </w:r>
    </w:p>
    <w:p w14:paraId="2F7F8F76" w14:textId="77777777" w:rsidR="00DD1100" w:rsidRPr="00183962" w:rsidRDefault="00DD1100" w:rsidP="00213BFF">
      <w:pPr>
        <w:spacing w:line="312" w:lineRule="auto"/>
        <w:jc w:val="both"/>
        <w:rPr>
          <w:rFonts w:ascii="Arial" w:eastAsia="Arial" w:hAnsi="Arial" w:cs="Arial"/>
        </w:rPr>
      </w:pPr>
    </w:p>
    <w:p w14:paraId="6944DC30" w14:textId="3DCDA548" w:rsidR="00B851F2" w:rsidRPr="00183962" w:rsidRDefault="00B851F2" w:rsidP="00213BFF">
      <w:pPr>
        <w:pStyle w:val="Prrafodelista"/>
        <w:numPr>
          <w:ilvl w:val="0"/>
          <w:numId w:val="44"/>
        </w:numPr>
        <w:spacing w:after="0" w:line="312" w:lineRule="auto"/>
        <w:jc w:val="both"/>
        <w:rPr>
          <w:rFonts w:ascii="Arial" w:eastAsia="Arial" w:hAnsi="Arial" w:cs="Arial"/>
        </w:rPr>
      </w:pPr>
      <w:r w:rsidRPr="00183962">
        <w:rPr>
          <w:rFonts w:ascii="Arial" w:eastAsia="Arial" w:hAnsi="Arial" w:cs="Arial"/>
          <w:b/>
          <w:bCs/>
          <w:lang w:val="es-ES"/>
        </w:rPr>
        <w:t>PAGO POR REEMBOLSO</w:t>
      </w:r>
      <w:r w:rsidRPr="00183962">
        <w:rPr>
          <w:rFonts w:ascii="Arial" w:eastAsia="Arial" w:hAnsi="Arial" w:cs="Arial"/>
          <w:lang w:val="es-ES"/>
        </w:rPr>
        <w:t xml:space="preserve"> </w:t>
      </w:r>
    </w:p>
    <w:p w14:paraId="04C05208" w14:textId="77777777" w:rsidR="00FE0279" w:rsidRPr="00183962" w:rsidRDefault="00FE0279" w:rsidP="00213BFF">
      <w:pPr>
        <w:pStyle w:val="Prrafodelista"/>
        <w:spacing w:after="0" w:line="312" w:lineRule="auto"/>
        <w:jc w:val="both"/>
        <w:rPr>
          <w:rFonts w:ascii="Arial" w:eastAsia="Arial" w:hAnsi="Arial" w:cs="Arial"/>
        </w:rPr>
      </w:pPr>
    </w:p>
    <w:p w14:paraId="11C00B5C" w14:textId="541824F0" w:rsidR="00B851F2" w:rsidRPr="00183962" w:rsidRDefault="00B851F2" w:rsidP="00213BFF">
      <w:pPr>
        <w:spacing w:line="312" w:lineRule="auto"/>
        <w:jc w:val="both"/>
        <w:rPr>
          <w:rFonts w:ascii="Arial" w:eastAsia="Arial" w:hAnsi="Arial" w:cs="Arial"/>
        </w:rPr>
      </w:pPr>
      <w:r w:rsidRPr="00183962">
        <w:rPr>
          <w:rFonts w:ascii="Arial" w:eastAsia="Arial" w:hAnsi="Arial" w:cs="Arial"/>
        </w:rPr>
        <w:t>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0F808DCF" w14:textId="77777777" w:rsidR="00B851F2" w:rsidRPr="00183962" w:rsidRDefault="00B851F2" w:rsidP="00213BFF">
      <w:pPr>
        <w:spacing w:line="312" w:lineRule="auto"/>
        <w:jc w:val="both"/>
        <w:rPr>
          <w:rFonts w:ascii="Arial" w:eastAsia="Arial" w:hAnsi="Arial" w:cs="Arial"/>
        </w:rPr>
      </w:pPr>
    </w:p>
    <w:p w14:paraId="51CCF951" w14:textId="3D4DF104" w:rsidR="00B851F2" w:rsidRPr="00183962" w:rsidRDefault="00B851F2" w:rsidP="00213BFF">
      <w:pPr>
        <w:pStyle w:val="Prrafodelista"/>
        <w:numPr>
          <w:ilvl w:val="0"/>
          <w:numId w:val="44"/>
        </w:numPr>
        <w:spacing w:after="0" w:line="312" w:lineRule="auto"/>
        <w:jc w:val="both"/>
        <w:rPr>
          <w:rFonts w:ascii="Arial" w:eastAsia="Arial" w:hAnsi="Arial" w:cs="Arial"/>
          <w:b/>
          <w:bCs/>
        </w:rPr>
      </w:pPr>
      <w:r w:rsidRPr="00183962">
        <w:rPr>
          <w:rFonts w:ascii="Arial" w:eastAsia="Arial" w:hAnsi="Arial" w:cs="Arial"/>
          <w:b/>
          <w:bCs/>
        </w:rPr>
        <w:t>AUSENCIA DE SOLIDARIDAD ENTRE MI MANDANTE Y EL DISTRITO ESPECIAL DE SANTIAGO DE CALI</w:t>
      </w:r>
      <w:r w:rsidR="009B2E18" w:rsidRPr="00183962">
        <w:rPr>
          <w:rFonts w:ascii="Arial" w:eastAsia="Arial" w:hAnsi="Arial" w:cs="Arial"/>
          <w:b/>
          <w:bCs/>
        </w:rPr>
        <w:t>.</w:t>
      </w:r>
    </w:p>
    <w:p w14:paraId="476DF6BE" w14:textId="77777777" w:rsidR="00FE0279" w:rsidRPr="00183962" w:rsidRDefault="00FE0279" w:rsidP="00213BFF">
      <w:pPr>
        <w:pStyle w:val="Prrafodelista"/>
        <w:spacing w:after="0" w:line="312" w:lineRule="auto"/>
        <w:ind w:left="714"/>
        <w:jc w:val="both"/>
        <w:rPr>
          <w:rFonts w:ascii="Arial" w:eastAsia="Arial" w:hAnsi="Arial" w:cs="Arial"/>
          <w:b/>
          <w:bCs/>
        </w:rPr>
      </w:pPr>
    </w:p>
    <w:p w14:paraId="1E5C12F2" w14:textId="77777777" w:rsidR="00257AD5" w:rsidRPr="00183962" w:rsidRDefault="00B851F2" w:rsidP="00213BFF">
      <w:pPr>
        <w:spacing w:line="312" w:lineRule="auto"/>
        <w:jc w:val="both"/>
        <w:rPr>
          <w:rFonts w:ascii="Arial" w:eastAsia="Arial" w:hAnsi="Arial" w:cs="Arial"/>
        </w:rPr>
      </w:pPr>
      <w:r w:rsidRPr="00183962">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F857E54" w14:textId="5575AC33" w:rsidR="00B851F2"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 </w:t>
      </w:r>
    </w:p>
    <w:p w14:paraId="2966F678" w14:textId="77777777" w:rsidR="00257AD5" w:rsidRPr="00183962" w:rsidRDefault="00B851F2" w:rsidP="00213BFF">
      <w:pPr>
        <w:spacing w:line="312" w:lineRule="auto"/>
        <w:jc w:val="both"/>
        <w:rPr>
          <w:rFonts w:ascii="Arial" w:eastAsia="Arial" w:hAnsi="Arial" w:cs="Arial"/>
        </w:rPr>
      </w:pPr>
      <w:r w:rsidRPr="00183962">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9B2E18" w:rsidRPr="00183962">
        <w:rPr>
          <w:rFonts w:ascii="Arial" w:eastAsia="Arial" w:hAnsi="Arial" w:cs="Arial"/>
        </w:rPr>
        <w:t>la obligación de hacer efectiva</w:t>
      </w:r>
      <w:r w:rsidRPr="00183962">
        <w:rPr>
          <w:rFonts w:ascii="Arial" w:eastAsia="Arial" w:hAnsi="Arial" w:cs="Arial"/>
        </w:rPr>
        <w:t xml:space="preserve"> la póliza de responsabilidad civil </w:t>
      </w:r>
      <w:r w:rsidR="009B2E18" w:rsidRPr="00183962">
        <w:rPr>
          <w:rFonts w:ascii="Arial" w:eastAsia="Arial" w:hAnsi="Arial" w:cs="Arial"/>
        </w:rPr>
        <w:t>extracontractual</w:t>
      </w:r>
      <w:r w:rsidRPr="00183962">
        <w:rPr>
          <w:rFonts w:ascii="Arial" w:eastAsia="Arial" w:hAnsi="Arial" w:cs="Arial"/>
        </w:rPr>
        <w:t xml:space="preserve">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7F4C378D" w14:textId="586EB01C" w:rsidR="00B851F2" w:rsidRPr="00183962" w:rsidRDefault="00B851F2" w:rsidP="00213BFF">
      <w:pPr>
        <w:spacing w:line="312" w:lineRule="auto"/>
        <w:jc w:val="both"/>
        <w:rPr>
          <w:rFonts w:ascii="Arial" w:eastAsia="Arial" w:hAnsi="Arial" w:cs="Arial"/>
        </w:rPr>
      </w:pPr>
      <w:r w:rsidRPr="00183962">
        <w:rPr>
          <w:rFonts w:ascii="Arial" w:eastAsia="Arial" w:hAnsi="Arial" w:cs="Arial"/>
        </w:rPr>
        <w:lastRenderedPageBreak/>
        <w:t xml:space="preserve"> </w:t>
      </w:r>
    </w:p>
    <w:p w14:paraId="461807B9" w14:textId="62ED3DFC" w:rsidR="00B851F2" w:rsidRPr="00183962" w:rsidRDefault="00B851F2" w:rsidP="00213BFF">
      <w:pPr>
        <w:spacing w:line="312" w:lineRule="auto"/>
        <w:jc w:val="both"/>
        <w:rPr>
          <w:rFonts w:ascii="Arial" w:eastAsia="Arial" w:hAnsi="Arial" w:cs="Arial"/>
        </w:rPr>
      </w:pPr>
      <w:r w:rsidRPr="00183962">
        <w:rPr>
          <w:rFonts w:ascii="Arial" w:eastAsia="Arial" w:hAnsi="Arial" w:cs="Arial"/>
        </w:rPr>
        <w:t>Respetuosamente solicito declarar probada esta excepción.</w:t>
      </w:r>
    </w:p>
    <w:p w14:paraId="56458830" w14:textId="77777777" w:rsidR="00BA7F49" w:rsidRPr="00183962" w:rsidRDefault="00BA7F49" w:rsidP="00213BFF">
      <w:pPr>
        <w:spacing w:line="312" w:lineRule="auto"/>
        <w:jc w:val="both"/>
        <w:rPr>
          <w:rFonts w:ascii="Arial" w:eastAsia="Arial" w:hAnsi="Arial" w:cs="Arial"/>
        </w:rPr>
      </w:pPr>
    </w:p>
    <w:p w14:paraId="57870F96" w14:textId="7A3CE05E" w:rsidR="007C6B85" w:rsidRPr="00183962" w:rsidRDefault="00B851F2" w:rsidP="00213BFF">
      <w:pPr>
        <w:pStyle w:val="Prrafodelista"/>
        <w:numPr>
          <w:ilvl w:val="0"/>
          <w:numId w:val="44"/>
        </w:numPr>
        <w:spacing w:after="0" w:line="312" w:lineRule="auto"/>
        <w:jc w:val="both"/>
        <w:rPr>
          <w:rFonts w:ascii="Arial" w:eastAsia="Arial" w:hAnsi="Arial" w:cs="Arial"/>
          <w:b/>
          <w:bCs/>
        </w:rPr>
      </w:pPr>
      <w:r w:rsidRPr="00183962">
        <w:rPr>
          <w:rFonts w:ascii="Arial" w:eastAsia="Arial" w:hAnsi="Arial" w:cs="Arial"/>
          <w:b/>
          <w:bCs/>
          <w:lang w:val="es-ES"/>
        </w:rPr>
        <w:t>GENÉRICA O INNOMINADA</w:t>
      </w:r>
    </w:p>
    <w:p w14:paraId="04A62958" w14:textId="77777777" w:rsidR="007C6B85" w:rsidRPr="00183962" w:rsidRDefault="007C6B85" w:rsidP="00213BFF">
      <w:pPr>
        <w:spacing w:line="312" w:lineRule="auto"/>
        <w:jc w:val="both"/>
        <w:rPr>
          <w:rFonts w:ascii="Arial" w:eastAsia="Arial" w:hAnsi="Arial" w:cs="Arial"/>
        </w:rPr>
      </w:pPr>
    </w:p>
    <w:p w14:paraId="7EE595AC" w14:textId="0C787827" w:rsidR="00B851F2" w:rsidRDefault="00B851F2" w:rsidP="00213BFF">
      <w:pPr>
        <w:spacing w:line="312" w:lineRule="auto"/>
        <w:jc w:val="both"/>
        <w:rPr>
          <w:rFonts w:ascii="Arial" w:eastAsia="Arial" w:hAnsi="Arial" w:cs="Arial"/>
        </w:rPr>
      </w:pPr>
      <w:r w:rsidRPr="00183962">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183962">
        <w:rPr>
          <w:rFonts w:ascii="Arial" w:eastAsia="Arial" w:hAnsi="Arial" w:cs="Arial"/>
          <w:i/>
          <w:iCs/>
        </w:rPr>
        <w:t>“(...) Si el juez encuentra probada una excepción que conduzca a rechazar todas las pretensiones de la demanda, debe abstenerse de examinar las restantes (...)”.</w:t>
      </w:r>
      <w:r w:rsidRPr="00183962">
        <w:rPr>
          <w:rFonts w:ascii="Arial" w:eastAsia="Arial" w:hAnsi="Arial" w:cs="Arial"/>
        </w:rPr>
        <w:t xml:space="preserve"> </w:t>
      </w:r>
    </w:p>
    <w:p w14:paraId="15736DE0" w14:textId="77777777" w:rsidR="00CC0804" w:rsidRPr="00183962" w:rsidRDefault="00CC0804" w:rsidP="00213BFF">
      <w:pPr>
        <w:spacing w:line="312" w:lineRule="auto"/>
        <w:jc w:val="both"/>
        <w:rPr>
          <w:rFonts w:ascii="Arial" w:eastAsia="Arial" w:hAnsi="Arial" w:cs="Arial"/>
        </w:rPr>
      </w:pPr>
    </w:p>
    <w:p w14:paraId="0642F858" w14:textId="77777777" w:rsidR="00B851F2" w:rsidRDefault="00B851F2" w:rsidP="00213BFF">
      <w:pPr>
        <w:spacing w:line="312" w:lineRule="auto"/>
        <w:jc w:val="both"/>
        <w:rPr>
          <w:rFonts w:ascii="Arial" w:eastAsia="Arial" w:hAnsi="Arial" w:cs="Arial"/>
        </w:rPr>
      </w:pPr>
      <w:r w:rsidRPr="00183962">
        <w:rPr>
          <w:rFonts w:ascii="Arial" w:eastAsia="Arial" w:hAnsi="Arial" w:cs="Arial"/>
        </w:rPr>
        <w:t>En este sentido, cualquier hecho que dentro del proceso constituya una excepción deberá declararse de manera oficiosa por el despacho en la sentencia que defina el mérito.</w:t>
      </w:r>
    </w:p>
    <w:p w14:paraId="5D260EC0" w14:textId="77777777" w:rsidR="00855A29" w:rsidRPr="00183962" w:rsidRDefault="00855A29" w:rsidP="00213BFF">
      <w:pPr>
        <w:spacing w:line="312" w:lineRule="auto"/>
        <w:jc w:val="both"/>
        <w:rPr>
          <w:rFonts w:ascii="Arial" w:eastAsia="Arial" w:hAnsi="Arial" w:cs="Arial"/>
        </w:rPr>
      </w:pPr>
    </w:p>
    <w:p w14:paraId="3451B6C1" w14:textId="5936EA2C" w:rsidR="00983BB9" w:rsidRPr="00183962" w:rsidRDefault="00983BB9" w:rsidP="00213BFF">
      <w:pPr>
        <w:spacing w:line="312" w:lineRule="auto"/>
        <w:jc w:val="center"/>
        <w:rPr>
          <w:rFonts w:ascii="Arial" w:eastAsia="Arial" w:hAnsi="Arial" w:cs="Arial"/>
          <w:b/>
          <w:bCs/>
          <w:u w:val="single"/>
        </w:rPr>
      </w:pPr>
      <w:r w:rsidRPr="00183962">
        <w:rPr>
          <w:rFonts w:ascii="Arial" w:eastAsia="Arial" w:hAnsi="Arial" w:cs="Arial"/>
          <w:b/>
          <w:bCs/>
          <w:u w:val="single"/>
        </w:rPr>
        <w:t>CAPÍTULO V. OPOSICIÓN PROBATORIA</w:t>
      </w:r>
    </w:p>
    <w:p w14:paraId="3DDCE800" w14:textId="77777777" w:rsidR="00983BB9" w:rsidRPr="00183962" w:rsidRDefault="00983BB9" w:rsidP="00213BFF">
      <w:pPr>
        <w:spacing w:line="312" w:lineRule="auto"/>
        <w:jc w:val="center"/>
        <w:rPr>
          <w:rFonts w:ascii="Arial" w:eastAsia="Arial" w:hAnsi="Arial" w:cs="Arial"/>
          <w:b/>
          <w:bCs/>
          <w:u w:val="single"/>
        </w:rPr>
      </w:pPr>
    </w:p>
    <w:p w14:paraId="5EBD1254" w14:textId="77777777" w:rsidR="00983BB9" w:rsidRPr="00183962" w:rsidRDefault="00983BB9" w:rsidP="00213BFF">
      <w:pPr>
        <w:pStyle w:val="Prrafodelista"/>
        <w:numPr>
          <w:ilvl w:val="0"/>
          <w:numId w:val="29"/>
        </w:numPr>
        <w:spacing w:after="160" w:line="312" w:lineRule="auto"/>
        <w:jc w:val="both"/>
        <w:rPr>
          <w:rFonts w:ascii="Arial" w:eastAsia="Arial" w:hAnsi="Arial" w:cs="Arial"/>
          <w:b/>
          <w:bCs/>
        </w:rPr>
      </w:pPr>
      <w:r w:rsidRPr="00183962">
        <w:rPr>
          <w:rFonts w:ascii="Arial" w:eastAsia="Arial" w:hAnsi="Arial" w:cs="Arial"/>
          <w:b/>
          <w:bCs/>
          <w:lang w:val="es-ES"/>
        </w:rPr>
        <w:t>INTERVENCIÓN EN LAS PRUEBAS DOCUMENTALES Y TESTIMONIOS</w:t>
      </w:r>
    </w:p>
    <w:p w14:paraId="5234D042" w14:textId="31805981" w:rsidR="001279EE" w:rsidRDefault="00983BB9" w:rsidP="00213BFF">
      <w:pPr>
        <w:spacing w:line="312" w:lineRule="auto"/>
        <w:jc w:val="both"/>
        <w:rPr>
          <w:rFonts w:ascii="Arial" w:eastAsia="Arial" w:hAnsi="Arial" w:cs="Arial"/>
        </w:rPr>
      </w:pPr>
      <w:r w:rsidRPr="00183962">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47D61C95" w14:textId="77777777" w:rsidR="00855A29" w:rsidRDefault="00855A29" w:rsidP="00213BFF">
      <w:pPr>
        <w:spacing w:line="312" w:lineRule="auto"/>
        <w:jc w:val="both"/>
        <w:rPr>
          <w:rFonts w:ascii="Arial" w:eastAsia="Arial" w:hAnsi="Arial" w:cs="Arial"/>
        </w:rPr>
      </w:pPr>
    </w:p>
    <w:p w14:paraId="503FCC75" w14:textId="68AC3964" w:rsidR="001E42B1" w:rsidRPr="001E42B1" w:rsidRDefault="008E60F2" w:rsidP="00213BFF">
      <w:pPr>
        <w:pStyle w:val="Prrafodelista"/>
        <w:numPr>
          <w:ilvl w:val="0"/>
          <w:numId w:val="29"/>
        </w:numPr>
        <w:spacing w:line="312" w:lineRule="auto"/>
        <w:jc w:val="both"/>
        <w:rPr>
          <w:rFonts w:ascii="Arial" w:eastAsia="Arial" w:hAnsi="Arial" w:cs="Arial"/>
          <w:b/>
          <w:bCs/>
          <w:color w:val="000000" w:themeColor="text1"/>
        </w:rPr>
      </w:pPr>
      <w:r>
        <w:rPr>
          <w:rFonts w:ascii="Arial" w:eastAsia="Arial" w:hAnsi="Arial" w:cs="Arial"/>
          <w:b/>
          <w:bCs/>
          <w:color w:val="000000" w:themeColor="text1"/>
        </w:rPr>
        <w:t>OPOSICIÓN A</w:t>
      </w:r>
      <w:r w:rsidR="00E35CF0">
        <w:rPr>
          <w:rFonts w:ascii="Arial" w:eastAsia="Arial" w:hAnsi="Arial" w:cs="Arial"/>
          <w:b/>
          <w:bCs/>
          <w:color w:val="000000" w:themeColor="text1"/>
        </w:rPr>
        <w:t xml:space="preserve"> </w:t>
      </w:r>
      <w:r>
        <w:rPr>
          <w:rFonts w:ascii="Arial" w:eastAsia="Arial" w:hAnsi="Arial" w:cs="Arial"/>
          <w:b/>
          <w:bCs/>
          <w:color w:val="000000" w:themeColor="text1"/>
        </w:rPr>
        <w:t>L</w:t>
      </w:r>
      <w:r w:rsidR="00E35CF0">
        <w:rPr>
          <w:rFonts w:ascii="Arial" w:eastAsia="Arial" w:hAnsi="Arial" w:cs="Arial"/>
          <w:b/>
          <w:bCs/>
          <w:color w:val="000000" w:themeColor="text1"/>
        </w:rPr>
        <w:t>A VALORACIÓN DEL</w:t>
      </w:r>
      <w:r>
        <w:rPr>
          <w:rFonts w:ascii="Arial" w:eastAsia="Arial" w:hAnsi="Arial" w:cs="Arial"/>
          <w:b/>
          <w:bCs/>
          <w:color w:val="000000" w:themeColor="text1"/>
        </w:rPr>
        <w:t xml:space="preserve"> VÍDEO Y LAS FOTOGRAFÍAS</w:t>
      </w:r>
      <w:r w:rsidR="00E35CF0">
        <w:rPr>
          <w:rFonts w:ascii="Arial" w:eastAsia="Arial" w:hAnsi="Arial" w:cs="Arial"/>
          <w:b/>
          <w:bCs/>
          <w:color w:val="000000" w:themeColor="text1"/>
        </w:rPr>
        <w:t xml:space="preserve"> ALLEGADAS</w:t>
      </w:r>
    </w:p>
    <w:p w14:paraId="161A9057" w14:textId="340D8BFF" w:rsidR="008E60F2" w:rsidRDefault="000A4399" w:rsidP="008E60F2">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Con </w:t>
      </w:r>
      <w:r w:rsidR="008E60F2">
        <w:rPr>
          <w:rFonts w:ascii="Arial" w:eastAsia="Arial" w:hAnsi="Arial" w:cs="Arial"/>
          <w:color w:val="000000" w:themeColor="text1"/>
        </w:rPr>
        <w:t>fundamento en lo</w:t>
      </w:r>
      <w:r w:rsidR="00E35CF0">
        <w:rPr>
          <w:rFonts w:ascii="Arial" w:eastAsia="Arial" w:hAnsi="Arial" w:cs="Arial"/>
          <w:color w:val="000000" w:themeColor="text1"/>
        </w:rPr>
        <w:t>s lineamientos</w:t>
      </w:r>
      <w:r w:rsidR="008E60F2">
        <w:rPr>
          <w:rFonts w:ascii="Arial" w:eastAsia="Arial" w:hAnsi="Arial" w:cs="Arial"/>
          <w:color w:val="000000" w:themeColor="text1"/>
        </w:rPr>
        <w:t xml:space="preserve"> contenido</w:t>
      </w:r>
      <w:r w:rsidR="00E35CF0">
        <w:rPr>
          <w:rFonts w:ascii="Arial" w:eastAsia="Arial" w:hAnsi="Arial" w:cs="Arial"/>
          <w:color w:val="000000" w:themeColor="text1"/>
        </w:rPr>
        <w:t>s</w:t>
      </w:r>
      <w:r w:rsidR="008E60F2">
        <w:rPr>
          <w:rFonts w:ascii="Arial" w:eastAsia="Arial" w:hAnsi="Arial" w:cs="Arial"/>
          <w:color w:val="000000" w:themeColor="text1"/>
        </w:rPr>
        <w:t xml:space="preserve"> en </w:t>
      </w:r>
      <w:r w:rsidR="00E35CF0">
        <w:rPr>
          <w:rFonts w:ascii="Arial" w:eastAsia="Arial" w:hAnsi="Arial" w:cs="Arial"/>
          <w:color w:val="000000" w:themeColor="text1"/>
        </w:rPr>
        <w:t xml:space="preserve">las consideraciones de </w:t>
      </w:r>
      <w:r w:rsidR="008E60F2">
        <w:rPr>
          <w:rFonts w:ascii="Arial" w:eastAsia="Arial" w:hAnsi="Arial" w:cs="Arial"/>
          <w:color w:val="000000" w:themeColor="text1"/>
        </w:rPr>
        <w:t xml:space="preserve">la </w:t>
      </w:r>
      <w:r w:rsidR="008E60F2" w:rsidRPr="008E60F2">
        <w:rPr>
          <w:rFonts w:ascii="Arial" w:eastAsia="Arial" w:hAnsi="Arial" w:cs="Arial"/>
          <w:color w:val="000000" w:themeColor="text1"/>
        </w:rPr>
        <w:t>Sentencia 05001233100020030399301</w:t>
      </w:r>
      <w:r w:rsidR="008E60F2">
        <w:rPr>
          <w:rFonts w:ascii="Arial" w:eastAsia="Arial" w:hAnsi="Arial" w:cs="Arial"/>
          <w:color w:val="000000" w:themeColor="text1"/>
        </w:rPr>
        <w:t xml:space="preserve"> </w:t>
      </w:r>
      <w:r w:rsidR="008E60F2" w:rsidRPr="008E60F2">
        <w:rPr>
          <w:rFonts w:ascii="Arial" w:eastAsia="Arial" w:hAnsi="Arial" w:cs="Arial"/>
          <w:color w:val="000000" w:themeColor="text1"/>
        </w:rPr>
        <w:t>del 14 de febrero</w:t>
      </w:r>
      <w:r w:rsidR="008E60F2">
        <w:rPr>
          <w:rFonts w:ascii="Arial" w:eastAsia="Arial" w:hAnsi="Arial" w:cs="Arial"/>
          <w:color w:val="000000" w:themeColor="text1"/>
        </w:rPr>
        <w:t xml:space="preserve"> de 2018 proferida por la </w:t>
      </w:r>
      <w:r w:rsidR="008E60F2" w:rsidRPr="008E60F2">
        <w:rPr>
          <w:rFonts w:ascii="Arial" w:eastAsia="Arial" w:hAnsi="Arial" w:cs="Arial"/>
          <w:color w:val="000000" w:themeColor="text1"/>
        </w:rPr>
        <w:t>Sección Tercera</w:t>
      </w:r>
      <w:r w:rsidR="008E60F2">
        <w:rPr>
          <w:rFonts w:ascii="Arial" w:eastAsia="Arial" w:hAnsi="Arial" w:cs="Arial"/>
          <w:color w:val="000000" w:themeColor="text1"/>
        </w:rPr>
        <w:t xml:space="preserve"> </w:t>
      </w:r>
      <w:r w:rsidR="00E35CF0">
        <w:rPr>
          <w:rFonts w:ascii="Arial" w:eastAsia="Arial" w:hAnsi="Arial" w:cs="Arial"/>
          <w:color w:val="000000" w:themeColor="text1"/>
        </w:rPr>
        <w:t xml:space="preserve">de la Sala de lo Contencioso Administrativo </w:t>
      </w:r>
      <w:r w:rsidR="008E60F2">
        <w:rPr>
          <w:rFonts w:ascii="Arial" w:eastAsia="Arial" w:hAnsi="Arial" w:cs="Arial"/>
          <w:color w:val="000000" w:themeColor="text1"/>
        </w:rPr>
        <w:t xml:space="preserve">del </w:t>
      </w:r>
      <w:r w:rsidR="008E60F2" w:rsidRPr="008E60F2">
        <w:rPr>
          <w:rFonts w:ascii="Arial" w:eastAsia="Arial" w:hAnsi="Arial" w:cs="Arial"/>
          <w:color w:val="000000" w:themeColor="text1"/>
        </w:rPr>
        <w:t xml:space="preserve">Consejo de Estado, </w:t>
      </w:r>
      <w:r w:rsidR="008E60F2">
        <w:rPr>
          <w:rFonts w:ascii="Arial" w:eastAsia="Arial" w:hAnsi="Arial" w:cs="Arial"/>
          <w:color w:val="000000" w:themeColor="text1"/>
        </w:rPr>
        <w:t>me permito oponerme a la validez del contenido del material audiovisual (vídeo y fotografías) que fue allegado por los demandantes en el líbelo petitorio, toda vez que sobre el mismo no se logra identificar quién lo filmó y/ tomó, en dónde se filmó y/o tomó, así como tampoco se puede asegurar su inalterabilidad, y dado que no obran en el expediente otros medios suasorios que soporten el contenido que aquí se objeta, el mismo no podrá ser utilizado como medio de convicción en el caso de marras.</w:t>
      </w:r>
      <w:r w:rsidR="008E60F2" w:rsidRPr="008E60F2">
        <w:rPr>
          <w:rFonts w:ascii="Arial" w:eastAsia="Arial" w:hAnsi="Arial" w:cs="Arial"/>
          <w:color w:val="000000" w:themeColor="text1"/>
        </w:rPr>
        <w:t xml:space="preserve"> </w:t>
      </w:r>
    </w:p>
    <w:p w14:paraId="0C6EA18F" w14:textId="77777777" w:rsidR="008E60F2" w:rsidRDefault="008E60F2" w:rsidP="00213BFF">
      <w:pPr>
        <w:spacing w:line="312" w:lineRule="auto"/>
        <w:jc w:val="both"/>
        <w:rPr>
          <w:rFonts w:ascii="Arial" w:eastAsia="Arial" w:hAnsi="Arial" w:cs="Arial"/>
          <w:color w:val="000000" w:themeColor="text1"/>
        </w:rPr>
      </w:pPr>
    </w:p>
    <w:p w14:paraId="34F7F074" w14:textId="77777777" w:rsidR="008E60F2" w:rsidRPr="001E42B1" w:rsidRDefault="008E60F2" w:rsidP="008E60F2">
      <w:pPr>
        <w:pStyle w:val="Prrafodelista"/>
        <w:numPr>
          <w:ilvl w:val="0"/>
          <w:numId w:val="31"/>
        </w:numPr>
        <w:spacing w:line="312" w:lineRule="auto"/>
        <w:jc w:val="both"/>
        <w:rPr>
          <w:rFonts w:ascii="Arial" w:eastAsia="Arial" w:hAnsi="Arial" w:cs="Arial"/>
          <w:b/>
          <w:bCs/>
          <w:color w:val="000000" w:themeColor="text1"/>
        </w:rPr>
      </w:pPr>
      <w:r>
        <w:rPr>
          <w:rFonts w:ascii="Arial" w:eastAsia="Arial" w:hAnsi="Arial" w:cs="Arial"/>
          <w:b/>
          <w:bCs/>
          <w:color w:val="000000" w:themeColor="text1"/>
        </w:rPr>
        <w:t>RATIFICACIÓN DE CERTIFICACIÓN LABORAL</w:t>
      </w:r>
    </w:p>
    <w:p w14:paraId="156A958D" w14:textId="26D06EC1" w:rsidR="008E60F2" w:rsidRPr="00EB527A" w:rsidRDefault="008E60F2" w:rsidP="008E60F2">
      <w:pPr>
        <w:spacing w:line="312" w:lineRule="auto"/>
        <w:jc w:val="both"/>
        <w:rPr>
          <w:rFonts w:ascii="Arial" w:eastAsia="Arial" w:hAnsi="Arial" w:cs="Arial"/>
          <w:color w:val="000000" w:themeColor="text1"/>
        </w:rPr>
      </w:pPr>
      <w:r>
        <w:rPr>
          <w:rFonts w:ascii="Arial" w:eastAsia="Arial" w:hAnsi="Arial" w:cs="Arial"/>
          <w:color w:val="000000" w:themeColor="text1"/>
        </w:rPr>
        <w:t xml:space="preserve">Con base en lo contenido en el artículo 262 del Código General del Proceso me permito solicitar respetuosamente, que se realice por la parte accionante la ratificación </w:t>
      </w:r>
      <w:r w:rsidRPr="00806C9F">
        <w:rPr>
          <w:rFonts w:ascii="Arial" w:eastAsia="Arial" w:hAnsi="Arial" w:cs="Arial"/>
          <w:color w:val="000000" w:themeColor="text1"/>
        </w:rPr>
        <w:t xml:space="preserve">de las constancias suscritas por </w:t>
      </w:r>
      <w:r>
        <w:rPr>
          <w:rFonts w:ascii="Arial" w:eastAsia="Arial" w:hAnsi="Arial" w:cs="Arial"/>
          <w:color w:val="000000" w:themeColor="text1"/>
        </w:rPr>
        <w:t xml:space="preserve">la señora Giovanna </w:t>
      </w:r>
      <w:proofErr w:type="spellStart"/>
      <w:r>
        <w:rPr>
          <w:rFonts w:ascii="Arial" w:eastAsia="Arial" w:hAnsi="Arial" w:cs="Arial"/>
          <w:color w:val="000000" w:themeColor="text1"/>
        </w:rPr>
        <w:t>Katerine</w:t>
      </w:r>
      <w:proofErr w:type="spellEnd"/>
      <w:r>
        <w:rPr>
          <w:rFonts w:ascii="Arial" w:eastAsia="Arial" w:hAnsi="Arial" w:cs="Arial"/>
          <w:color w:val="000000" w:themeColor="text1"/>
        </w:rPr>
        <w:t xml:space="preserve"> Rengifo como directora administrativa de Castañeda </w:t>
      </w:r>
      <w:proofErr w:type="spellStart"/>
      <w:r>
        <w:rPr>
          <w:rFonts w:ascii="Arial" w:eastAsia="Arial" w:hAnsi="Arial" w:cs="Arial"/>
          <w:color w:val="000000" w:themeColor="text1"/>
        </w:rPr>
        <w:t>Vacca</w:t>
      </w:r>
      <w:proofErr w:type="spellEnd"/>
      <w:r>
        <w:rPr>
          <w:rFonts w:ascii="Arial" w:eastAsia="Arial" w:hAnsi="Arial" w:cs="Arial"/>
          <w:color w:val="000000" w:themeColor="text1"/>
        </w:rPr>
        <w:t xml:space="preserve"> &amp; CIA S.A.S., la cual ha sido allegada como medio probatorio acompañando el escrito de la demanda, dentro del presente asunto, solicitud que se realiza con miras a determinar la validez y autenticidad del documento y/o cualquier otro aspecto que pueda ser de utilidad para dirimir la controversia suscitada en este caso</w:t>
      </w:r>
    </w:p>
    <w:p w14:paraId="540920FD" w14:textId="77777777" w:rsidR="00BA7F49" w:rsidRPr="00183962" w:rsidRDefault="00BA7F49" w:rsidP="00213BFF">
      <w:pPr>
        <w:spacing w:line="312" w:lineRule="auto"/>
        <w:jc w:val="both"/>
        <w:rPr>
          <w:rFonts w:ascii="Arial" w:eastAsia="Arial" w:hAnsi="Arial" w:cs="Arial"/>
        </w:rPr>
      </w:pPr>
    </w:p>
    <w:p w14:paraId="3F610DDD" w14:textId="245B28DC" w:rsidR="00187FBC" w:rsidRPr="00183962" w:rsidRDefault="00B851F2" w:rsidP="00213BFF">
      <w:pPr>
        <w:spacing w:line="312" w:lineRule="auto"/>
        <w:jc w:val="center"/>
        <w:rPr>
          <w:rFonts w:ascii="Arial" w:eastAsia="Arial" w:hAnsi="Arial" w:cs="Arial"/>
          <w:b/>
          <w:bCs/>
          <w:u w:val="single"/>
        </w:rPr>
      </w:pPr>
      <w:r w:rsidRPr="00183962">
        <w:rPr>
          <w:rFonts w:ascii="Arial" w:eastAsia="Arial" w:hAnsi="Arial" w:cs="Arial"/>
          <w:b/>
          <w:bCs/>
          <w:u w:val="single"/>
        </w:rPr>
        <w:lastRenderedPageBreak/>
        <w:t>CAPÍTULO VI. PRUEBAS</w:t>
      </w:r>
    </w:p>
    <w:p w14:paraId="774B86E1" w14:textId="77777777" w:rsidR="00187FBC" w:rsidRPr="00183962" w:rsidRDefault="00187FBC" w:rsidP="00213BFF">
      <w:pPr>
        <w:spacing w:line="312" w:lineRule="auto"/>
        <w:jc w:val="both"/>
        <w:rPr>
          <w:rFonts w:ascii="Arial" w:eastAsia="Arial" w:hAnsi="Arial" w:cs="Arial"/>
          <w:b/>
          <w:bCs/>
        </w:rPr>
      </w:pPr>
    </w:p>
    <w:p w14:paraId="617552DA" w14:textId="583B557D" w:rsidR="00B851F2" w:rsidRDefault="00B851F2" w:rsidP="00213BFF">
      <w:pPr>
        <w:spacing w:line="312" w:lineRule="auto"/>
        <w:jc w:val="both"/>
        <w:rPr>
          <w:rFonts w:ascii="Arial" w:eastAsia="Arial" w:hAnsi="Arial" w:cs="Arial"/>
          <w:b/>
          <w:bCs/>
        </w:rPr>
      </w:pPr>
      <w:r w:rsidRPr="00183962">
        <w:rPr>
          <w:rFonts w:ascii="Arial" w:eastAsia="Arial" w:hAnsi="Arial" w:cs="Arial"/>
          <w:b/>
          <w:bCs/>
        </w:rPr>
        <w:t>DOCUMENTALES</w:t>
      </w:r>
    </w:p>
    <w:p w14:paraId="33D4B79D" w14:textId="77777777" w:rsidR="006F0D6D" w:rsidRPr="00183962" w:rsidRDefault="006F0D6D" w:rsidP="00213BFF">
      <w:pPr>
        <w:spacing w:line="312" w:lineRule="auto"/>
        <w:jc w:val="both"/>
        <w:rPr>
          <w:rFonts w:ascii="Arial" w:eastAsia="Arial" w:hAnsi="Arial" w:cs="Arial"/>
          <w:b/>
          <w:bCs/>
        </w:rPr>
      </w:pPr>
    </w:p>
    <w:p w14:paraId="266122C0" w14:textId="15133871" w:rsidR="006F0D6D" w:rsidRPr="00371FCA" w:rsidRDefault="006F0D6D" w:rsidP="00213BFF">
      <w:pPr>
        <w:pStyle w:val="Prrafodelista"/>
        <w:numPr>
          <w:ilvl w:val="0"/>
          <w:numId w:val="20"/>
        </w:numPr>
        <w:spacing w:after="160" w:line="312" w:lineRule="auto"/>
        <w:jc w:val="both"/>
        <w:rPr>
          <w:rFonts w:ascii="Arial" w:eastAsia="Arial" w:hAnsi="Arial" w:cs="Arial"/>
        </w:rPr>
      </w:pPr>
      <w:r w:rsidRPr="00371FCA">
        <w:rPr>
          <w:rFonts w:ascii="Arial" w:eastAsia="Arial" w:hAnsi="Arial" w:cs="Arial"/>
          <w:lang w:val="es-ES"/>
        </w:rPr>
        <w:t xml:space="preserve">Póliza de Responsabilidad Civil Extracontractual No. </w:t>
      </w:r>
      <w:r w:rsidR="00B16F15" w:rsidRPr="00B16F15">
        <w:rPr>
          <w:rFonts w:ascii="Arial" w:eastAsia="Arial" w:hAnsi="Arial" w:cs="Arial"/>
          <w:lang w:val="es-ES"/>
        </w:rPr>
        <w:t>420-80-994000000181</w:t>
      </w:r>
      <w:r w:rsidRPr="00371FCA">
        <w:rPr>
          <w:rFonts w:ascii="Arial" w:eastAsia="Arial" w:hAnsi="Arial" w:cs="Arial"/>
          <w:lang w:val="es-ES"/>
        </w:rPr>
        <w:t xml:space="preserve">. </w:t>
      </w:r>
    </w:p>
    <w:p w14:paraId="777EF53D" w14:textId="5B800D69" w:rsidR="006F0D6D" w:rsidRPr="00371FCA" w:rsidRDefault="006F0D6D" w:rsidP="00213BFF">
      <w:pPr>
        <w:pStyle w:val="Prrafodelista"/>
        <w:numPr>
          <w:ilvl w:val="0"/>
          <w:numId w:val="20"/>
        </w:numPr>
        <w:spacing w:after="160" w:line="312" w:lineRule="auto"/>
        <w:jc w:val="both"/>
        <w:rPr>
          <w:rFonts w:ascii="Arial" w:eastAsia="Arial" w:hAnsi="Arial" w:cs="Arial"/>
        </w:rPr>
      </w:pPr>
      <w:r w:rsidRPr="00371FCA">
        <w:rPr>
          <w:rFonts w:ascii="Arial" w:eastAsia="Arial" w:hAnsi="Arial" w:cs="Arial"/>
          <w:lang w:val="es-ES"/>
        </w:rPr>
        <w:t xml:space="preserve">Condicionado general </w:t>
      </w:r>
      <w:bookmarkStart w:id="6" w:name="_Hlk181789763"/>
      <w:r w:rsidRPr="00371FCA">
        <w:rPr>
          <w:rFonts w:ascii="Arial" w:eastAsia="Arial" w:hAnsi="Arial" w:cs="Arial"/>
          <w:lang w:val="es-ES"/>
        </w:rPr>
        <w:t xml:space="preserve">No. </w:t>
      </w:r>
      <w:bookmarkEnd w:id="6"/>
      <w:r w:rsidR="00F22CF6" w:rsidRPr="00F22CF6">
        <w:rPr>
          <w:rFonts w:ascii="Arial" w:eastAsia="Arial" w:hAnsi="Arial" w:cs="Arial"/>
          <w:lang w:val="es-ES"/>
        </w:rPr>
        <w:t>16/03/2018-1502-P-06-GENER-CL-SUSG-04-DROI Vr.3 06062017-1502-NT-P-06-P060617001009097</w:t>
      </w:r>
      <w:r w:rsidRPr="00371FCA">
        <w:rPr>
          <w:rFonts w:ascii="Arial" w:eastAsia="Arial" w:hAnsi="Arial" w:cs="Arial"/>
          <w:lang w:val="es-ES"/>
        </w:rPr>
        <w:t>.</w:t>
      </w:r>
    </w:p>
    <w:p w14:paraId="5C932F07" w14:textId="39C6321B" w:rsidR="006F0D6D" w:rsidRPr="00371FCA" w:rsidRDefault="006F0D6D" w:rsidP="00213BFF">
      <w:pPr>
        <w:pStyle w:val="Prrafodelista"/>
        <w:numPr>
          <w:ilvl w:val="0"/>
          <w:numId w:val="20"/>
        </w:numPr>
        <w:spacing w:after="0" w:line="312" w:lineRule="auto"/>
        <w:jc w:val="both"/>
        <w:rPr>
          <w:rFonts w:ascii="Arial" w:eastAsia="Arial" w:hAnsi="Arial" w:cs="Arial"/>
        </w:rPr>
      </w:pPr>
      <w:r w:rsidRPr="00371FCA">
        <w:rPr>
          <w:rFonts w:ascii="Arial" w:eastAsia="Arial" w:hAnsi="Arial" w:cs="Arial"/>
          <w:lang w:val="es-ES"/>
        </w:rPr>
        <w:t xml:space="preserve">Certificado de cesión de reaseguro </w:t>
      </w:r>
      <w:r w:rsidR="00845B74">
        <w:rPr>
          <w:rFonts w:ascii="Arial" w:eastAsia="Arial" w:hAnsi="Arial" w:cs="Arial"/>
          <w:lang w:val="es-ES"/>
        </w:rPr>
        <w:t xml:space="preserve">No. </w:t>
      </w:r>
      <w:r w:rsidR="00845B74" w:rsidRPr="00845B74">
        <w:rPr>
          <w:rFonts w:ascii="Arial" w:eastAsia="Arial" w:hAnsi="Arial" w:cs="Arial"/>
          <w:lang w:val="es-ES"/>
        </w:rPr>
        <w:t>12005223300007</w:t>
      </w:r>
      <w:r w:rsidRPr="00371FCA">
        <w:rPr>
          <w:rFonts w:ascii="Arial" w:eastAsia="Arial" w:hAnsi="Arial" w:cs="Arial"/>
          <w:lang w:val="es-ES"/>
        </w:rPr>
        <w:t xml:space="preserve">, expedido por </w:t>
      </w:r>
      <w:r w:rsidRPr="00371FCA">
        <w:rPr>
          <w:rFonts w:ascii="Arial" w:eastAsia="Arial" w:hAnsi="Arial" w:cs="Arial"/>
          <w:b/>
          <w:bCs/>
          <w:lang w:val="es-ES"/>
        </w:rPr>
        <w:t>CHUBB SEGUROS COLOMBIA S.A.</w:t>
      </w:r>
    </w:p>
    <w:p w14:paraId="7CD4B281" w14:textId="77777777" w:rsidR="006F0D6D" w:rsidRDefault="006F0D6D" w:rsidP="00213BFF">
      <w:pPr>
        <w:spacing w:line="312" w:lineRule="auto"/>
        <w:jc w:val="both"/>
        <w:rPr>
          <w:rFonts w:ascii="Arial" w:eastAsia="Arial" w:hAnsi="Arial" w:cs="Arial"/>
          <w:b/>
          <w:bCs/>
        </w:rPr>
      </w:pPr>
    </w:p>
    <w:p w14:paraId="4387312C" w14:textId="401B929F" w:rsidR="00B851F2" w:rsidRPr="00183962" w:rsidRDefault="00B851F2" w:rsidP="00213BFF">
      <w:pPr>
        <w:spacing w:after="240" w:line="312" w:lineRule="auto"/>
        <w:jc w:val="both"/>
        <w:rPr>
          <w:rFonts w:ascii="Arial" w:eastAsia="Arial" w:hAnsi="Arial" w:cs="Arial"/>
        </w:rPr>
      </w:pPr>
      <w:r w:rsidRPr="00183962">
        <w:rPr>
          <w:rFonts w:ascii="Arial" w:eastAsia="Arial" w:hAnsi="Arial" w:cs="Arial"/>
          <w:b/>
          <w:bCs/>
        </w:rPr>
        <w:t>INTERROGATORIO DE PARTE</w:t>
      </w:r>
      <w:r w:rsidRPr="00183962">
        <w:rPr>
          <w:rFonts w:ascii="Arial" w:eastAsia="Arial" w:hAnsi="Arial" w:cs="Arial"/>
        </w:rPr>
        <w:t xml:space="preserve"> </w:t>
      </w:r>
    </w:p>
    <w:p w14:paraId="3476451E" w14:textId="2EDAC575" w:rsidR="00B851F2" w:rsidRDefault="00B851F2" w:rsidP="00213BFF">
      <w:pPr>
        <w:spacing w:line="312" w:lineRule="auto"/>
        <w:jc w:val="both"/>
        <w:rPr>
          <w:rFonts w:ascii="Arial" w:eastAsia="Arial" w:hAnsi="Arial" w:cs="Arial"/>
        </w:rPr>
      </w:pPr>
      <w:r w:rsidRPr="00183962">
        <w:rPr>
          <w:rFonts w:ascii="Arial" w:eastAsia="Arial" w:hAnsi="Arial" w:cs="Arial"/>
        </w:rPr>
        <w:t xml:space="preserve">Solicito respetuosamente se sirva citar a la audiencia de pruebas respectiva a los señores </w:t>
      </w:r>
      <w:r w:rsidR="00CE260B" w:rsidRPr="00CE260B">
        <w:rPr>
          <w:rFonts w:ascii="Arial" w:eastAsia="Arial" w:hAnsi="Arial" w:cs="Arial"/>
        </w:rPr>
        <w:t>Andrés Felipe Echavarría Palacio</w:t>
      </w:r>
      <w:r w:rsidR="00CE260B">
        <w:rPr>
          <w:rFonts w:ascii="Arial" w:eastAsia="Arial" w:hAnsi="Arial" w:cs="Arial"/>
        </w:rPr>
        <w:t xml:space="preserve">, </w:t>
      </w:r>
      <w:r w:rsidR="00CE260B" w:rsidRPr="00CE260B">
        <w:rPr>
          <w:rFonts w:ascii="Arial" w:eastAsia="Arial" w:hAnsi="Arial" w:cs="Arial"/>
        </w:rPr>
        <w:t>María Luz Dary Palacio De Echavarría</w:t>
      </w:r>
      <w:r w:rsidR="00CE260B">
        <w:rPr>
          <w:rFonts w:ascii="Arial" w:eastAsia="Arial" w:hAnsi="Arial" w:cs="Arial"/>
        </w:rPr>
        <w:t xml:space="preserve">, </w:t>
      </w:r>
      <w:r w:rsidR="00CE260B" w:rsidRPr="00CE260B">
        <w:rPr>
          <w:rFonts w:ascii="Arial" w:eastAsia="Arial" w:hAnsi="Arial" w:cs="Arial"/>
        </w:rPr>
        <w:t>Luis Carlos Echavarría Restrepo</w:t>
      </w:r>
      <w:r w:rsidR="00CE260B">
        <w:rPr>
          <w:rFonts w:ascii="Arial" w:eastAsia="Arial" w:hAnsi="Arial" w:cs="Arial"/>
        </w:rPr>
        <w:t xml:space="preserve">, </w:t>
      </w:r>
      <w:r w:rsidR="00CE260B" w:rsidRPr="00CE260B">
        <w:rPr>
          <w:rFonts w:ascii="Arial" w:eastAsia="Arial" w:hAnsi="Arial" w:cs="Arial"/>
        </w:rPr>
        <w:t>Luis Ariel Echavarría Palacio</w:t>
      </w:r>
      <w:r w:rsidR="00CE260B">
        <w:rPr>
          <w:rFonts w:ascii="Arial" w:eastAsia="Arial" w:hAnsi="Arial" w:cs="Arial"/>
        </w:rPr>
        <w:t xml:space="preserve">, </w:t>
      </w:r>
      <w:r w:rsidR="00CE260B" w:rsidRPr="00CE260B">
        <w:rPr>
          <w:rFonts w:ascii="Arial" w:eastAsia="Arial" w:hAnsi="Arial" w:cs="Arial"/>
        </w:rPr>
        <w:t>Carlos Mario Echavarría Palacio</w:t>
      </w:r>
      <w:r w:rsidR="00CE260B">
        <w:rPr>
          <w:rFonts w:ascii="Arial" w:eastAsia="Arial" w:hAnsi="Arial" w:cs="Arial"/>
        </w:rPr>
        <w:t xml:space="preserve">, </w:t>
      </w:r>
      <w:r w:rsidR="00CE260B" w:rsidRPr="00CE260B">
        <w:rPr>
          <w:rFonts w:ascii="Arial" w:eastAsia="Arial" w:hAnsi="Arial" w:cs="Arial"/>
        </w:rPr>
        <w:t>Gloria Elena Echavarría Palacio</w:t>
      </w:r>
      <w:r w:rsidR="00CE260B">
        <w:rPr>
          <w:rFonts w:ascii="Arial" w:eastAsia="Arial" w:hAnsi="Arial" w:cs="Arial"/>
        </w:rPr>
        <w:t xml:space="preserve">, </w:t>
      </w:r>
      <w:r w:rsidR="00CE260B" w:rsidRPr="00CE260B">
        <w:rPr>
          <w:rFonts w:ascii="Arial" w:eastAsia="Arial" w:hAnsi="Arial" w:cs="Arial"/>
        </w:rPr>
        <w:t>Luz Adriana Echavarría Palacio</w:t>
      </w:r>
      <w:r w:rsidR="00CE260B">
        <w:rPr>
          <w:rFonts w:ascii="Arial" w:eastAsia="Arial" w:hAnsi="Arial" w:cs="Arial"/>
        </w:rPr>
        <w:t>;</w:t>
      </w:r>
      <w:r w:rsidRPr="00183962">
        <w:rPr>
          <w:rFonts w:ascii="Arial" w:eastAsia="Arial" w:hAnsi="Arial" w:cs="Arial"/>
        </w:rPr>
        <w:t xml:space="preserve"> con la intención de que d</w:t>
      </w:r>
      <w:r w:rsidR="007B7FE1" w:rsidRPr="00183962">
        <w:rPr>
          <w:rFonts w:ascii="Arial" w:eastAsia="Arial" w:hAnsi="Arial" w:cs="Arial"/>
        </w:rPr>
        <w:t>en</w:t>
      </w:r>
      <w:r w:rsidRPr="00183962">
        <w:rPr>
          <w:rFonts w:ascii="Arial" w:eastAsia="Arial" w:hAnsi="Arial" w:cs="Arial"/>
        </w:rPr>
        <w:t xml:space="preserve"> respuesta a un cuestionario que le formularé verbalmente en la diligencia, con relación a las situaciones de hecho que motivaron la presente demanda.</w:t>
      </w:r>
    </w:p>
    <w:p w14:paraId="2B53026D" w14:textId="77777777" w:rsidR="006706CB" w:rsidRPr="00183962" w:rsidRDefault="006706CB" w:rsidP="00213BFF">
      <w:pPr>
        <w:spacing w:line="312" w:lineRule="auto"/>
        <w:jc w:val="both"/>
        <w:rPr>
          <w:rFonts w:ascii="Arial" w:eastAsia="Arial" w:hAnsi="Arial" w:cs="Arial"/>
        </w:rPr>
      </w:pPr>
    </w:p>
    <w:p w14:paraId="3F4D4C4F" w14:textId="77777777" w:rsidR="00B851F2" w:rsidRPr="00183962" w:rsidRDefault="00B851F2" w:rsidP="00213BFF">
      <w:pPr>
        <w:spacing w:line="312" w:lineRule="auto"/>
        <w:jc w:val="center"/>
        <w:rPr>
          <w:rFonts w:ascii="Arial" w:eastAsia="Arial" w:hAnsi="Arial" w:cs="Arial"/>
          <w:b/>
          <w:bCs/>
          <w:u w:val="single"/>
        </w:rPr>
      </w:pPr>
      <w:r w:rsidRPr="00183962">
        <w:rPr>
          <w:rFonts w:ascii="Arial" w:eastAsia="Arial" w:hAnsi="Arial" w:cs="Arial"/>
          <w:b/>
          <w:bCs/>
          <w:u w:val="single"/>
        </w:rPr>
        <w:t>CAPÍTULO V. ANEXOS</w:t>
      </w:r>
    </w:p>
    <w:p w14:paraId="13754593" w14:textId="77777777" w:rsidR="00B851F2" w:rsidRPr="00183962" w:rsidRDefault="00B851F2" w:rsidP="00213BFF">
      <w:pPr>
        <w:spacing w:line="312" w:lineRule="auto"/>
        <w:jc w:val="center"/>
        <w:rPr>
          <w:rFonts w:ascii="Arial" w:eastAsia="Arial" w:hAnsi="Arial" w:cs="Arial"/>
          <w:b/>
          <w:bCs/>
          <w:u w:val="single"/>
        </w:rPr>
      </w:pPr>
    </w:p>
    <w:p w14:paraId="7B052BCC" w14:textId="61D7B069" w:rsidR="007108D6" w:rsidRPr="00183962" w:rsidRDefault="00901DB9" w:rsidP="00213BFF">
      <w:pPr>
        <w:pStyle w:val="Prrafodelista"/>
        <w:numPr>
          <w:ilvl w:val="0"/>
          <w:numId w:val="19"/>
        </w:numPr>
        <w:spacing w:after="160" w:line="312" w:lineRule="auto"/>
        <w:jc w:val="both"/>
        <w:rPr>
          <w:rFonts w:ascii="Arial" w:eastAsia="Arial" w:hAnsi="Arial" w:cs="Arial"/>
        </w:rPr>
      </w:pPr>
      <w:r w:rsidRPr="00183962">
        <w:rPr>
          <w:rFonts w:ascii="Arial" w:eastAsia="Arial" w:hAnsi="Arial" w:cs="Arial"/>
        </w:rPr>
        <w:t>Escritura Pública con p</w:t>
      </w:r>
      <w:r w:rsidR="007108D6" w:rsidRPr="00183962">
        <w:rPr>
          <w:rFonts w:ascii="Arial" w:eastAsia="Arial" w:hAnsi="Arial" w:cs="Arial"/>
        </w:rPr>
        <w:t xml:space="preserve">oder </w:t>
      </w:r>
      <w:r w:rsidRPr="00183962">
        <w:rPr>
          <w:rFonts w:ascii="Arial" w:eastAsia="Arial" w:hAnsi="Arial" w:cs="Arial"/>
        </w:rPr>
        <w:t>general</w:t>
      </w:r>
      <w:r w:rsidR="004B7262" w:rsidRPr="00183962">
        <w:rPr>
          <w:rFonts w:ascii="Arial" w:eastAsia="Arial" w:hAnsi="Arial" w:cs="Arial"/>
        </w:rPr>
        <w:t xml:space="preserve"> de representación </w:t>
      </w:r>
      <w:r w:rsidR="007108D6" w:rsidRPr="00183962">
        <w:rPr>
          <w:rFonts w:ascii="Arial" w:eastAsia="Arial" w:hAnsi="Arial" w:cs="Arial"/>
        </w:rPr>
        <w:t>a mí conferido</w:t>
      </w:r>
      <w:r w:rsidR="00497533">
        <w:rPr>
          <w:rFonts w:ascii="Arial" w:eastAsia="Arial" w:hAnsi="Arial" w:cs="Arial"/>
        </w:rPr>
        <w:t>.</w:t>
      </w:r>
    </w:p>
    <w:p w14:paraId="14FAC7D6" w14:textId="6AD8DA58" w:rsidR="00B851F2" w:rsidRPr="00183962" w:rsidRDefault="00B851F2" w:rsidP="00213BFF">
      <w:pPr>
        <w:pStyle w:val="Prrafodelista"/>
        <w:numPr>
          <w:ilvl w:val="0"/>
          <w:numId w:val="19"/>
        </w:numPr>
        <w:spacing w:after="160" w:line="312" w:lineRule="auto"/>
        <w:jc w:val="both"/>
        <w:rPr>
          <w:rFonts w:ascii="Arial" w:eastAsia="Arial" w:hAnsi="Arial" w:cs="Arial"/>
        </w:rPr>
      </w:pPr>
      <w:r w:rsidRPr="00183962">
        <w:rPr>
          <w:rFonts w:ascii="Arial" w:eastAsia="Arial" w:hAnsi="Arial" w:cs="Arial"/>
          <w:lang w:val="es-ES"/>
        </w:rPr>
        <w:t>Certificado de existencia y representación legal</w:t>
      </w:r>
      <w:r w:rsidR="00773FAE" w:rsidRPr="00183962">
        <w:rPr>
          <w:rFonts w:ascii="Arial" w:eastAsia="Arial" w:hAnsi="Arial" w:cs="Arial"/>
          <w:lang w:val="es-ES"/>
        </w:rPr>
        <w:t xml:space="preserve"> de mi representada</w:t>
      </w:r>
      <w:r w:rsidRPr="00183962">
        <w:rPr>
          <w:rFonts w:ascii="Arial" w:eastAsia="Arial" w:hAnsi="Arial" w:cs="Arial"/>
          <w:lang w:val="es-ES"/>
        </w:rPr>
        <w:t xml:space="preserve"> expedido por la Cámara de Comercio de Cali.</w:t>
      </w:r>
    </w:p>
    <w:p w14:paraId="2081C0C6" w14:textId="77777777" w:rsidR="008B0133" w:rsidRPr="00183962" w:rsidRDefault="00B851F2" w:rsidP="00213BFF">
      <w:pPr>
        <w:pStyle w:val="Prrafodelista"/>
        <w:numPr>
          <w:ilvl w:val="0"/>
          <w:numId w:val="19"/>
        </w:numPr>
        <w:spacing w:after="160" w:line="312" w:lineRule="auto"/>
        <w:jc w:val="both"/>
        <w:rPr>
          <w:rFonts w:ascii="Arial" w:eastAsia="Arial" w:hAnsi="Arial" w:cs="Arial"/>
        </w:rPr>
      </w:pPr>
      <w:r w:rsidRPr="00183962">
        <w:rPr>
          <w:rFonts w:ascii="Arial" w:eastAsia="Arial" w:hAnsi="Arial" w:cs="Arial"/>
          <w:lang w:val="es-ES"/>
        </w:rPr>
        <w:t xml:space="preserve">Certificado </w:t>
      </w:r>
      <w:r w:rsidR="00773FAE" w:rsidRPr="00183962">
        <w:rPr>
          <w:rFonts w:ascii="Arial" w:eastAsia="Arial" w:hAnsi="Arial" w:cs="Arial"/>
          <w:lang w:val="es-ES"/>
        </w:rPr>
        <w:t>de existencia</w:t>
      </w:r>
      <w:r w:rsidRPr="00183962">
        <w:rPr>
          <w:rFonts w:ascii="Arial" w:eastAsia="Arial" w:hAnsi="Arial" w:cs="Arial"/>
          <w:lang w:val="es-ES"/>
        </w:rPr>
        <w:t xml:space="preserve"> expedido por la Superintendencia Financiera.</w:t>
      </w:r>
    </w:p>
    <w:p w14:paraId="73D10F64" w14:textId="1D3EBD09" w:rsidR="00B851F2" w:rsidRPr="00183962" w:rsidRDefault="008B0133" w:rsidP="00213BFF">
      <w:pPr>
        <w:pStyle w:val="Prrafodelista"/>
        <w:numPr>
          <w:ilvl w:val="0"/>
          <w:numId w:val="19"/>
        </w:numPr>
        <w:spacing w:after="0" w:line="312" w:lineRule="auto"/>
        <w:jc w:val="both"/>
        <w:rPr>
          <w:rFonts w:ascii="Arial" w:eastAsia="Arial" w:hAnsi="Arial" w:cs="Arial"/>
        </w:rPr>
      </w:pPr>
      <w:r w:rsidRPr="00183962">
        <w:rPr>
          <w:rFonts w:ascii="Arial" w:eastAsia="Arial" w:hAnsi="Arial" w:cs="Arial"/>
          <w:lang w:val="es-ES"/>
        </w:rPr>
        <w:t>Documento de identidad y tarjeta profesional del suscrito apoderado.</w:t>
      </w:r>
      <w:r w:rsidR="00B851F2" w:rsidRPr="00183962">
        <w:rPr>
          <w:rFonts w:ascii="Arial" w:eastAsia="Arial" w:hAnsi="Arial" w:cs="Arial"/>
          <w:lang w:val="es-ES"/>
        </w:rPr>
        <w:t xml:space="preserve"> </w:t>
      </w:r>
    </w:p>
    <w:p w14:paraId="270236D6" w14:textId="77777777" w:rsidR="0045112E" w:rsidRPr="00183962" w:rsidRDefault="0045112E" w:rsidP="00213BFF">
      <w:pPr>
        <w:spacing w:line="312" w:lineRule="auto"/>
        <w:jc w:val="both"/>
        <w:rPr>
          <w:rFonts w:ascii="Arial" w:eastAsia="Arial" w:hAnsi="Arial" w:cs="Arial"/>
        </w:rPr>
      </w:pPr>
    </w:p>
    <w:p w14:paraId="36486770" w14:textId="77777777" w:rsidR="00B851F2" w:rsidRPr="00183962" w:rsidRDefault="00B851F2" w:rsidP="00213BFF">
      <w:pPr>
        <w:spacing w:line="312" w:lineRule="auto"/>
        <w:jc w:val="center"/>
        <w:rPr>
          <w:rFonts w:ascii="Arial" w:eastAsia="Arial" w:hAnsi="Arial" w:cs="Arial"/>
          <w:b/>
          <w:bCs/>
          <w:u w:val="single"/>
        </w:rPr>
      </w:pPr>
      <w:r w:rsidRPr="00183962">
        <w:rPr>
          <w:rFonts w:ascii="Arial" w:eastAsia="Arial" w:hAnsi="Arial" w:cs="Arial"/>
          <w:b/>
          <w:bCs/>
          <w:u w:val="single"/>
        </w:rPr>
        <w:t>CAPÍTULO VI. NOTIFICACIONES</w:t>
      </w:r>
    </w:p>
    <w:p w14:paraId="12B51420" w14:textId="77777777" w:rsidR="00B851F2" w:rsidRPr="00183962" w:rsidRDefault="00B851F2" w:rsidP="00213BFF">
      <w:pPr>
        <w:spacing w:line="312" w:lineRule="auto"/>
        <w:jc w:val="both"/>
        <w:rPr>
          <w:rFonts w:ascii="Arial" w:hAnsi="Arial" w:cs="Arial"/>
        </w:rPr>
      </w:pPr>
    </w:p>
    <w:p w14:paraId="47D1BA55" w14:textId="1D515B01" w:rsidR="00B851F2" w:rsidRPr="00183962" w:rsidRDefault="00773FAE" w:rsidP="00213BFF">
      <w:pPr>
        <w:spacing w:line="312" w:lineRule="auto"/>
        <w:jc w:val="both"/>
        <w:rPr>
          <w:rFonts w:ascii="Arial" w:hAnsi="Arial" w:cs="Arial"/>
        </w:rPr>
      </w:pPr>
      <w:r w:rsidRPr="00183962">
        <w:rPr>
          <w:rFonts w:ascii="Arial" w:eastAsia="Calibri" w:hAnsi="Arial" w:cs="Arial"/>
        </w:rPr>
        <w:t>Mi poderdante y el suscrito recibiremos</w:t>
      </w:r>
      <w:r w:rsidR="00B851F2" w:rsidRPr="00183962">
        <w:rPr>
          <w:rFonts w:ascii="Arial" w:eastAsia="Calibri" w:hAnsi="Arial" w:cs="Arial"/>
        </w:rPr>
        <w:t xml:space="preserve"> notificaciones en la Avenida 6A Bis N</w:t>
      </w:r>
      <w:r w:rsidR="002529E3" w:rsidRPr="00183962">
        <w:rPr>
          <w:rFonts w:ascii="Arial" w:eastAsia="Calibri" w:hAnsi="Arial" w:cs="Arial"/>
        </w:rPr>
        <w:t>o.</w:t>
      </w:r>
      <w:r w:rsidR="00B851F2" w:rsidRPr="00183962">
        <w:rPr>
          <w:rFonts w:ascii="Arial" w:eastAsia="Calibri" w:hAnsi="Arial" w:cs="Arial"/>
        </w:rPr>
        <w:t xml:space="preserve"> 35N-100, Centro Empresarial Chipichape, Oficina 212, de la ciudad de Cali, o en la dirección electrónica: </w:t>
      </w:r>
      <w:hyperlink r:id="rId18" w:history="1">
        <w:r w:rsidR="00B851F2" w:rsidRPr="00183962">
          <w:rPr>
            <w:rFonts w:ascii="Arial" w:eastAsia="Calibri" w:hAnsi="Arial" w:cs="Arial"/>
            <w:color w:val="4472C4" w:themeColor="accent1"/>
            <w:u w:val="single"/>
          </w:rPr>
          <w:t>notificaciones@gha.com.co</w:t>
        </w:r>
      </w:hyperlink>
      <w:r w:rsidR="00F751A6" w:rsidRPr="00183962">
        <w:rPr>
          <w:rFonts w:ascii="Arial" w:eastAsia="Calibri" w:hAnsi="Arial" w:cs="Arial"/>
          <w:u w:val="single"/>
        </w:rPr>
        <w:t xml:space="preserve">  </w:t>
      </w:r>
    </w:p>
    <w:p w14:paraId="53E63D3F" w14:textId="02A0676E" w:rsidR="00B851F2" w:rsidRPr="00183962" w:rsidRDefault="00B851F2" w:rsidP="00213BFF">
      <w:pPr>
        <w:spacing w:line="312" w:lineRule="auto"/>
        <w:rPr>
          <w:rFonts w:ascii="Arial" w:eastAsia="Calibri" w:hAnsi="Arial" w:cs="Arial"/>
        </w:rPr>
      </w:pPr>
    </w:p>
    <w:p w14:paraId="223FB363" w14:textId="4BDEDC8B" w:rsidR="00B851F2" w:rsidRPr="00183962" w:rsidRDefault="00B0579C" w:rsidP="00213BFF">
      <w:pPr>
        <w:spacing w:line="312" w:lineRule="auto"/>
        <w:rPr>
          <w:rFonts w:ascii="Arial" w:eastAsia="Calibri" w:hAnsi="Arial" w:cs="Arial"/>
        </w:rPr>
      </w:pPr>
      <w:r w:rsidRPr="00183962">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183962">
        <w:rPr>
          <w:rFonts w:ascii="Arial" w:eastAsia="Calibri" w:hAnsi="Arial" w:cs="Arial"/>
        </w:rPr>
        <w:t xml:space="preserve">Cordialmente, </w:t>
      </w:r>
    </w:p>
    <w:p w14:paraId="00D19EC2" w14:textId="77777777" w:rsidR="00B851F2" w:rsidRPr="00183962" w:rsidRDefault="00B851F2" w:rsidP="00213BFF">
      <w:pPr>
        <w:spacing w:line="312" w:lineRule="auto"/>
        <w:rPr>
          <w:rFonts w:ascii="Arial" w:eastAsia="Calibri" w:hAnsi="Arial" w:cs="Arial"/>
          <w:b/>
          <w:bCs/>
        </w:rPr>
      </w:pPr>
    </w:p>
    <w:p w14:paraId="04C41806" w14:textId="77777777" w:rsidR="00B851F2" w:rsidRPr="00183962" w:rsidRDefault="00B851F2" w:rsidP="00213BFF">
      <w:pPr>
        <w:spacing w:line="312" w:lineRule="auto"/>
        <w:rPr>
          <w:rFonts w:ascii="Arial" w:eastAsia="Calibri" w:hAnsi="Arial" w:cs="Arial"/>
          <w:b/>
          <w:bCs/>
        </w:rPr>
      </w:pPr>
    </w:p>
    <w:p w14:paraId="6A5A6326" w14:textId="77777777" w:rsidR="00773FAE" w:rsidRPr="00183962" w:rsidRDefault="00773FAE" w:rsidP="00213BFF">
      <w:pPr>
        <w:spacing w:line="312" w:lineRule="auto"/>
        <w:rPr>
          <w:rFonts w:ascii="Arial" w:eastAsia="Calibri" w:hAnsi="Arial" w:cs="Arial"/>
          <w:b/>
          <w:bCs/>
        </w:rPr>
      </w:pPr>
    </w:p>
    <w:p w14:paraId="289A917B" w14:textId="77777777" w:rsidR="00773FAE" w:rsidRPr="00183962" w:rsidRDefault="00773FAE" w:rsidP="00213BFF">
      <w:pPr>
        <w:spacing w:line="312" w:lineRule="auto"/>
        <w:rPr>
          <w:rFonts w:ascii="Arial" w:eastAsia="Calibri" w:hAnsi="Arial" w:cs="Arial"/>
          <w:b/>
          <w:bCs/>
        </w:rPr>
      </w:pPr>
    </w:p>
    <w:p w14:paraId="71DA63B6" w14:textId="77777777" w:rsidR="00B851F2" w:rsidRPr="00183962" w:rsidRDefault="00B851F2" w:rsidP="00213BFF">
      <w:pPr>
        <w:spacing w:line="312" w:lineRule="auto"/>
        <w:rPr>
          <w:rFonts w:ascii="Arial" w:eastAsia="Calibri" w:hAnsi="Arial" w:cs="Arial"/>
        </w:rPr>
      </w:pPr>
      <w:r w:rsidRPr="00183962">
        <w:rPr>
          <w:rFonts w:ascii="Arial" w:eastAsia="Calibri" w:hAnsi="Arial" w:cs="Arial"/>
          <w:b/>
          <w:bCs/>
        </w:rPr>
        <w:t xml:space="preserve">GUSTAVO ALBERTO HERRERA ÁVILA </w:t>
      </w:r>
    </w:p>
    <w:p w14:paraId="62303808" w14:textId="77777777" w:rsidR="00B851F2" w:rsidRPr="00183962" w:rsidRDefault="00B851F2" w:rsidP="00213BFF">
      <w:pPr>
        <w:spacing w:line="312" w:lineRule="auto"/>
        <w:rPr>
          <w:rFonts w:ascii="Arial" w:eastAsia="Calibri" w:hAnsi="Arial" w:cs="Arial"/>
          <w:bCs/>
        </w:rPr>
      </w:pPr>
      <w:r w:rsidRPr="00183962">
        <w:rPr>
          <w:rFonts w:ascii="Arial" w:eastAsia="Calibri" w:hAnsi="Arial" w:cs="Arial"/>
          <w:bCs/>
        </w:rPr>
        <w:t>C.C. No.19.395.114 de Bogotá D.C.</w:t>
      </w:r>
    </w:p>
    <w:p w14:paraId="124623D5" w14:textId="3FBF94F1" w:rsidR="00194DAC" w:rsidRPr="00183962" w:rsidRDefault="00B851F2" w:rsidP="00213BFF">
      <w:pPr>
        <w:spacing w:line="312" w:lineRule="auto"/>
        <w:rPr>
          <w:rFonts w:ascii="Arial" w:eastAsia="Calibri" w:hAnsi="Arial" w:cs="Arial"/>
          <w:bCs/>
        </w:rPr>
      </w:pPr>
      <w:r w:rsidRPr="00183962">
        <w:rPr>
          <w:rFonts w:ascii="Arial" w:eastAsia="Calibri" w:hAnsi="Arial" w:cs="Arial"/>
          <w:bCs/>
        </w:rPr>
        <w:t>T. P. No. 39.116 del C.S. J.</w:t>
      </w:r>
    </w:p>
    <w:sectPr w:rsidR="00194DAC" w:rsidRPr="00183962" w:rsidSect="00B54DCC">
      <w:headerReference w:type="default" r:id="rId20"/>
      <w:footerReference w:type="default" r:id="rId21"/>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7051B" w14:textId="77777777" w:rsidR="00EB1B09" w:rsidRDefault="00EB1B09" w:rsidP="0025591F">
      <w:r>
        <w:separator/>
      </w:r>
    </w:p>
  </w:endnote>
  <w:endnote w:type="continuationSeparator" w:id="0">
    <w:p w14:paraId="6225ADB8" w14:textId="77777777" w:rsidR="00EB1B09" w:rsidRDefault="00EB1B0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9993" w14:textId="77777777" w:rsidR="003D56C9" w:rsidRDefault="003D56C9"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3D56C9" w:rsidRPr="002765A0" w:rsidRDefault="003D56C9"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3D56C9" w:rsidRPr="002765A0" w:rsidRDefault="003D56C9"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3D56C9" w:rsidRDefault="003D56C9" w:rsidP="00416F84">
    <w:pPr>
      <w:ind w:left="7080" w:firstLine="708"/>
      <w:rPr>
        <w:color w:val="222A35" w:themeColor="text2" w:themeShade="80"/>
      </w:rPr>
    </w:pPr>
  </w:p>
  <w:p w14:paraId="014441D0" w14:textId="21FC3282" w:rsidR="003D56C9" w:rsidRDefault="003D56C9" w:rsidP="00416F84">
    <w:pPr>
      <w:ind w:left="7080" w:firstLine="708"/>
      <w:rPr>
        <w:color w:val="222A35" w:themeColor="text2" w:themeShade="80"/>
      </w:rPr>
    </w:pPr>
  </w:p>
  <w:p w14:paraId="329D81E2" w14:textId="58A9B0F9" w:rsidR="003D56C9" w:rsidRDefault="003D56C9" w:rsidP="004A356B">
    <w:pPr>
      <w:rPr>
        <w:color w:val="222A35" w:themeColor="text2" w:themeShade="80"/>
      </w:rPr>
    </w:pPr>
  </w:p>
  <w:p w14:paraId="5F8C9338" w14:textId="632A6E21" w:rsidR="003D56C9" w:rsidRPr="00194DAC" w:rsidRDefault="003D56C9"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49</w:t>
    </w:r>
    <w:r w:rsidRPr="00194DAC">
      <w:rPr>
        <w:rFonts w:ascii="Raleway" w:hAnsi="Raleway"/>
        <w:b/>
        <w:bCs/>
        <w:color w:val="222A35" w:themeColor="text2" w:themeShade="80"/>
        <w:sz w:val="16"/>
        <w:szCs w:val="16"/>
      </w:rPr>
      <w:fldChar w:fldCharType="end"/>
    </w:r>
  </w:p>
  <w:p w14:paraId="2EF8A1B3" w14:textId="5CC1557D" w:rsidR="003D56C9" w:rsidRPr="00E07159" w:rsidRDefault="003D56C9">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D0745" w14:textId="77777777" w:rsidR="00EB1B09" w:rsidRDefault="00EB1B09" w:rsidP="0025591F">
      <w:r>
        <w:separator/>
      </w:r>
    </w:p>
  </w:footnote>
  <w:footnote w:type="continuationSeparator" w:id="0">
    <w:p w14:paraId="45C4C63F" w14:textId="77777777" w:rsidR="00EB1B09" w:rsidRDefault="00EB1B09" w:rsidP="0025591F">
      <w:r>
        <w:continuationSeparator/>
      </w:r>
    </w:p>
  </w:footnote>
  <w:footnote w:id="1">
    <w:p w14:paraId="05FC2B41" w14:textId="1F39EA11" w:rsidR="004B3E43" w:rsidRPr="00B25346" w:rsidRDefault="004B3E43"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w:t>
      </w:r>
      <w:r w:rsidR="00F96A03">
        <w:rPr>
          <w:rFonts w:ascii="Arial" w:hAnsi="Arial" w:cs="Arial"/>
          <w:sz w:val="16"/>
          <w:szCs w:val="16"/>
        </w:rPr>
        <w:t xml:space="preserve"> </w:t>
      </w:r>
      <w:r w:rsidRPr="00B25346">
        <w:rPr>
          <w:rFonts w:ascii="Arial" w:hAnsi="Arial" w:cs="Arial"/>
          <w:sz w:val="16"/>
          <w:szCs w:val="16"/>
        </w:rPr>
        <w:t>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683C8F2E" w14:textId="58B0D082" w:rsidR="00F96A03" w:rsidRDefault="00F96A03">
      <w:pPr>
        <w:pStyle w:val="Textonotapie"/>
      </w:pPr>
      <w:r>
        <w:rPr>
          <w:rStyle w:val="Refdenotaalpie"/>
        </w:rPr>
        <w:footnoteRef/>
      </w:r>
      <w:r>
        <w:t xml:space="preserve"> </w:t>
      </w:r>
      <w:r w:rsidRPr="00F96A03">
        <w:rPr>
          <w:rFonts w:ascii="Arial" w:hAnsi="Arial" w:cs="Arial"/>
          <w:sz w:val="16"/>
          <w:szCs w:val="16"/>
        </w:rPr>
        <w:t>Ten</w:t>
      </w:r>
      <w:r>
        <w:rPr>
          <w:rFonts w:ascii="Arial" w:hAnsi="Arial" w:cs="Arial"/>
          <w:sz w:val="16"/>
          <w:szCs w:val="16"/>
        </w:rPr>
        <w:t>iendo en cuenta que la vacancia judicial 2024 se extendió entre el 20 de diciembre de 2024 y el 10 de enero de 2025</w:t>
      </w:r>
    </w:p>
  </w:footnote>
  <w:footnote w:id="3">
    <w:p w14:paraId="62ED66BF" w14:textId="60C091F8" w:rsidR="003545AF" w:rsidRPr="00B25346" w:rsidRDefault="003545AF" w:rsidP="00B25346">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w:t>
      </w:r>
      <w:r w:rsidR="0050186C" w:rsidRPr="00B25346">
        <w:rPr>
          <w:rFonts w:ascii="Arial" w:hAnsi="Arial" w:cs="Arial"/>
          <w:sz w:val="16"/>
          <w:szCs w:val="16"/>
        </w:rPr>
        <w:t xml:space="preserve">Rad. </w:t>
      </w:r>
      <w:r w:rsidRPr="00B25346">
        <w:rPr>
          <w:rFonts w:ascii="Arial" w:hAnsi="Arial" w:cs="Arial"/>
          <w:sz w:val="16"/>
          <w:szCs w:val="16"/>
        </w:rPr>
        <w:t>00526 de 2016, Sección Segunda, Sala de lo Contencioso Administrativo, Consejo de Estado, C.P. William Hernández Gómez</w:t>
      </w:r>
    </w:p>
  </w:footnote>
  <w:footnote w:id="4">
    <w:p w14:paraId="08C12D3B" w14:textId="06310351" w:rsidR="00D14CBE" w:rsidRDefault="00D14CBE" w:rsidP="00D14CBE">
      <w:pPr>
        <w:pStyle w:val="Textonotapie"/>
      </w:pPr>
      <w:r>
        <w:rPr>
          <w:rStyle w:val="Refdenotaalpie"/>
        </w:rPr>
        <w:footnoteRef/>
      </w:r>
      <w:r>
        <w:t xml:space="preserve"> En donde: S = suma buscada de la indemnización debida o consolidada; Ra = renta actualizada; i = interés legal</w:t>
      </w:r>
    </w:p>
  </w:footnote>
  <w:footnote w:id="5">
    <w:p w14:paraId="714E7B81" w14:textId="77777777" w:rsidR="000B0100" w:rsidRPr="00570092" w:rsidRDefault="000B0100" w:rsidP="000B0100">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570092">
        <w:rPr>
          <w:rFonts w:ascii="Arial" w:hAnsi="Arial" w:cs="Arial"/>
          <w:sz w:val="16"/>
          <w:szCs w:val="16"/>
          <w:vertAlign w:val="superscript"/>
        </w:rPr>
        <w:footnoteRef/>
      </w:r>
      <w:r w:rsidRPr="00570092">
        <w:rPr>
          <w:rFonts w:ascii="Arial" w:eastAsia="Arial" w:hAnsi="Arial" w:cs="Arial"/>
          <w:i/>
          <w:color w:val="000000"/>
          <w:sz w:val="16"/>
          <w:szCs w:val="16"/>
        </w:rPr>
        <w:t xml:space="preserve"> “ARTÍCULO 177.</w:t>
      </w:r>
      <w:r w:rsidRPr="00570092">
        <w:rPr>
          <w:rFonts w:ascii="Arial" w:eastAsia="Arial" w:hAnsi="Arial" w:cs="Arial"/>
          <w:b/>
          <w:i/>
          <w:color w:val="000000"/>
          <w:sz w:val="16"/>
          <w:szCs w:val="16"/>
        </w:rPr>
        <w:t> </w:t>
      </w:r>
      <w:r w:rsidRPr="00570092">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6">
    <w:p w14:paraId="6AE50929" w14:textId="77777777" w:rsidR="000B0100" w:rsidRPr="00B25346" w:rsidRDefault="000B0100" w:rsidP="000B0100">
      <w:pPr>
        <w:pStyle w:val="Textonotapie"/>
        <w:jc w:val="both"/>
        <w:rPr>
          <w:rFonts w:ascii="Arial" w:hAnsi="Arial" w:cs="Arial"/>
          <w:sz w:val="16"/>
          <w:szCs w:val="16"/>
        </w:rPr>
      </w:pPr>
      <w:r w:rsidRPr="00570092">
        <w:rPr>
          <w:rStyle w:val="Refdenotaalpie"/>
          <w:rFonts w:ascii="Arial" w:hAnsi="Arial" w:cs="Arial"/>
          <w:sz w:val="16"/>
          <w:szCs w:val="16"/>
        </w:rPr>
        <w:footnoteRef/>
      </w:r>
      <w:r w:rsidRPr="00570092">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7">
    <w:p w14:paraId="6F9D4920" w14:textId="77777777" w:rsidR="000B0100" w:rsidRPr="00E048D8" w:rsidRDefault="000B0100" w:rsidP="000B0100">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Ibañez. Págs. 313-314.</w:t>
      </w:r>
    </w:p>
  </w:footnote>
  <w:footnote w:id="8">
    <w:p w14:paraId="000B4BBD" w14:textId="77777777" w:rsidR="000B0100" w:rsidRPr="00B25346" w:rsidRDefault="000B0100"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Sección Tercera (2018). Sentencia 05001233100020030399301 del 14 de febrero. C.P Ramiro Pazos Guerrero.</w:t>
      </w:r>
    </w:p>
  </w:footnote>
  <w:footnote w:id="9">
    <w:p w14:paraId="74498164" w14:textId="77777777" w:rsidR="0027719E" w:rsidRDefault="0027719E" w:rsidP="0027719E">
      <w:pPr>
        <w:pStyle w:val="Textonotapie"/>
      </w:pPr>
      <w:r>
        <w:rPr>
          <w:rStyle w:val="Refdenotaalpie"/>
        </w:rPr>
        <w:footnoteRef/>
      </w:r>
      <w:r>
        <w:t xml:space="preserve"> </w:t>
      </w:r>
      <w:r w:rsidRPr="008646AD">
        <w:rPr>
          <w:sz w:val="16"/>
          <w:szCs w:val="16"/>
        </w:rPr>
        <w:t>Imagen tomada del aplicativo Google Maps</w:t>
      </w:r>
      <w:r>
        <w:rPr>
          <w:sz w:val="16"/>
          <w:szCs w:val="16"/>
        </w:rPr>
        <w:t xml:space="preserve">. </w:t>
      </w:r>
      <w:hyperlink r:id="rId1" w:history="1">
        <w:r w:rsidRPr="006F4036">
          <w:rPr>
            <w:rStyle w:val="Hipervnculo"/>
            <w:sz w:val="16"/>
            <w:szCs w:val="16"/>
          </w:rPr>
          <w:t>https://www.google.com/maps/@3.3155994,-76.5395509,3a,75y,136.3h,85.11t/data=!3m10!1e1!3m8!1sEv53FR0XrCTymMD6vA5bww!2e0!6shttps:%2F%2Fstreetviewpixels-pa.googleapis.com%2Fv1%2Fthumbnail%3Fcb_client%3Dmaps_sv.tactile%26w%3D900%26h%3D600%26pitch%3D4.887441113422213%26panoid%3DEv53FR0XrCTymMD6vA5bww%26yaw%3D136.2970397176632!7i13312!8i6656!9m2!1b1!2i46?hl=es&amp;entry=ttu&amp;g_ep=EgoyMDI1MDEwNy4wIKXMDSoASAFQAw%3D%3D</w:t>
        </w:r>
      </w:hyperlink>
      <w:r>
        <w:rPr>
          <w:sz w:val="16"/>
          <w:szCs w:val="16"/>
        </w:rPr>
        <w:t xml:space="preserve"> </w:t>
      </w:r>
    </w:p>
  </w:footnote>
  <w:footnote w:id="10">
    <w:p w14:paraId="2C7349CC" w14:textId="77777777" w:rsidR="003D56C9" w:rsidRPr="00B25346" w:rsidRDefault="003D56C9" w:rsidP="009E2DAE">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Rad. 19256 del 7 de abril de 2011, C.P. Mauricio Fajardo Gómez.</w:t>
      </w:r>
    </w:p>
  </w:footnote>
  <w:footnote w:id="11">
    <w:p w14:paraId="15EA390F" w14:textId="77777777" w:rsidR="00B426D9" w:rsidRPr="00B25346" w:rsidRDefault="00B426D9" w:rsidP="00B426D9">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Civitas-Thomson Reuters, Cizur Menor, 2015, p. 378</w:t>
      </w:r>
    </w:p>
  </w:footnote>
  <w:footnote w:id="12">
    <w:p w14:paraId="559BC080" w14:textId="77777777" w:rsidR="00B426D9" w:rsidRPr="00B25346" w:rsidRDefault="00B426D9" w:rsidP="00B426D9">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Sala Plena. Rad. 28804 del 28 de agosto de 2014, C.P. Stella Conto Díaz del Castillo.</w:t>
      </w:r>
    </w:p>
  </w:footnote>
  <w:footnote w:id="13">
    <w:p w14:paraId="5334D65A" w14:textId="77777777" w:rsidR="00B426D9" w:rsidRPr="00B25346" w:rsidRDefault="00B426D9" w:rsidP="00B426D9">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Ibídem.</w:t>
      </w:r>
    </w:p>
  </w:footnote>
  <w:footnote w:id="14">
    <w:p w14:paraId="2D100B18" w14:textId="77777777" w:rsidR="00B426D9" w:rsidRDefault="00B426D9" w:rsidP="00B426D9">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Civitas-Thomson Reuters, Cizur Menor, 2015, p. 378</w:t>
      </w:r>
    </w:p>
  </w:footnote>
  <w:footnote w:id="15">
    <w:p w14:paraId="6C0EB41A" w14:textId="77777777" w:rsidR="003D56C9" w:rsidRPr="004551BE" w:rsidRDefault="003D56C9"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6">
    <w:p w14:paraId="0B203259" w14:textId="77777777" w:rsidR="003D56C9" w:rsidRDefault="003D56C9"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17">
    <w:p w14:paraId="6D383F32"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8">
    <w:p w14:paraId="14AE8EDB" w14:textId="77777777" w:rsidR="004E43A6" w:rsidRDefault="004E43A6" w:rsidP="004E43A6">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19">
    <w:p w14:paraId="07AB29B9" w14:textId="77777777" w:rsidR="004E43A6" w:rsidRDefault="004E43A6" w:rsidP="004E43A6">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26 de enero de 2022. Consejo de Estado, Sala de lo Contencioso Administrativo, Sección Tercera, Subsección B. M.P. Freddy Ibarra Martinez. Radicación No. 25000232600020110122201 (50.698).</w:t>
      </w:r>
    </w:p>
    <w:p w14:paraId="4C6C6098" w14:textId="77777777" w:rsidR="004E43A6" w:rsidRDefault="004E43A6" w:rsidP="004E43A6">
      <w:pPr>
        <w:pStyle w:val="Textonotapie"/>
      </w:pPr>
    </w:p>
  </w:footnote>
  <w:footnote w:id="20">
    <w:p w14:paraId="737678CC" w14:textId="77777777" w:rsidR="00D940D7" w:rsidRDefault="00D940D7" w:rsidP="00D940D7">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21">
    <w:p w14:paraId="0B62F331"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0B1A" w14:textId="77777777" w:rsidR="003D56C9" w:rsidRDefault="003D56C9">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3D56C9" w:rsidRDefault="003D56C9">
    <w:pPr>
      <w:pStyle w:val="Encabezado"/>
      <w:rPr>
        <w:noProof/>
      </w:rPr>
    </w:pPr>
  </w:p>
  <w:p w14:paraId="59B6ECA7" w14:textId="77777777" w:rsidR="003D56C9" w:rsidRDefault="003D56C9">
    <w:pPr>
      <w:pStyle w:val="Encabezado"/>
      <w:rPr>
        <w:noProof/>
      </w:rPr>
    </w:pPr>
  </w:p>
  <w:p w14:paraId="2A8D5B6A" w14:textId="77777777" w:rsidR="003D56C9" w:rsidRDefault="003D56C9">
    <w:pPr>
      <w:pStyle w:val="Encabezado"/>
      <w:rPr>
        <w:noProof/>
      </w:rPr>
    </w:pPr>
  </w:p>
  <w:p w14:paraId="5FB8485E" w14:textId="77777777" w:rsidR="003D56C9" w:rsidRDefault="003D56C9">
    <w:pPr>
      <w:pStyle w:val="Encabezado"/>
      <w:rPr>
        <w:noProof/>
      </w:rPr>
    </w:pPr>
  </w:p>
  <w:p w14:paraId="6458E806" w14:textId="77777777" w:rsidR="003D56C9" w:rsidRDefault="003D56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B462EA"/>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7A31BA"/>
    <w:multiLevelType w:val="hybridMultilevel"/>
    <w:tmpl w:val="4020917A"/>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EFA3914"/>
    <w:multiLevelType w:val="hybridMultilevel"/>
    <w:tmpl w:val="301867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8" w15:restartNumberingAfterBreak="0">
    <w:nsid w:val="1FA06E49"/>
    <w:multiLevelType w:val="hybridMultilevel"/>
    <w:tmpl w:val="725009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08F62E"/>
    <w:multiLevelType w:val="hybridMultilevel"/>
    <w:tmpl w:val="277E91EA"/>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10"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1"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792DCD"/>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8"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20" w15:restartNumberingAfterBreak="0">
    <w:nsid w:val="36C903BE"/>
    <w:multiLevelType w:val="hybridMultilevel"/>
    <w:tmpl w:val="5A0E3A96"/>
    <w:lvl w:ilvl="0" w:tplc="EA0A14C8">
      <w:start w:val="1"/>
      <w:numFmt w:val="decimal"/>
      <w:lvlText w:val="%1."/>
      <w:lvlJc w:val="left"/>
      <w:pPr>
        <w:ind w:left="1065" w:hanging="360"/>
      </w:pPr>
      <w:rPr>
        <w:rFonts w:hint="default"/>
        <w:b w:val="0"/>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1"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2CD6740"/>
    <w:multiLevelType w:val="hybridMultilevel"/>
    <w:tmpl w:val="19588B96"/>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7FA7D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8C73B40"/>
    <w:multiLevelType w:val="hybridMultilevel"/>
    <w:tmpl w:val="1CECD02E"/>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7"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28"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29" w15:restartNumberingAfterBreak="0">
    <w:nsid w:val="50410C96"/>
    <w:multiLevelType w:val="hybridMultilevel"/>
    <w:tmpl w:val="02D4E5C0"/>
    <w:lvl w:ilvl="0" w:tplc="8C32D9CC">
      <w:start w:val="1"/>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6640BA7"/>
    <w:multiLevelType w:val="hybridMultilevel"/>
    <w:tmpl w:val="86A633CA"/>
    <w:lvl w:ilvl="0" w:tplc="AFFCEA16">
      <w:start w:val="1"/>
      <w:numFmt w:val="lowerLetter"/>
      <w:lvlText w:val="%1."/>
      <w:lvlJc w:val="left"/>
      <w:pPr>
        <w:ind w:left="144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34"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B663BDB"/>
    <w:multiLevelType w:val="hybridMultilevel"/>
    <w:tmpl w:val="D2CECF82"/>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36"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37"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8"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5FAC017C"/>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3906897"/>
    <w:multiLevelType w:val="hybridMultilevel"/>
    <w:tmpl w:val="B01CCA1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43"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6D9D76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46" w15:restartNumberingAfterBreak="0">
    <w:nsid w:val="75EF1208"/>
    <w:multiLevelType w:val="hybridMultilevel"/>
    <w:tmpl w:val="A734DE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48"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C81275B"/>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829174139">
    <w:abstractNumId w:val="0"/>
  </w:num>
  <w:num w:numId="2" w16cid:durableId="983777089">
    <w:abstractNumId w:val="51"/>
  </w:num>
  <w:num w:numId="3" w16cid:durableId="716200952">
    <w:abstractNumId w:val="40"/>
  </w:num>
  <w:num w:numId="4" w16cid:durableId="753819887">
    <w:abstractNumId w:val="38"/>
  </w:num>
  <w:num w:numId="5" w16cid:durableId="5490775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9961319">
    <w:abstractNumId w:val="43"/>
  </w:num>
  <w:num w:numId="7" w16cid:durableId="1971859817">
    <w:abstractNumId w:val="15"/>
  </w:num>
  <w:num w:numId="8" w16cid:durableId="68502484">
    <w:abstractNumId w:val="48"/>
  </w:num>
  <w:num w:numId="9" w16cid:durableId="353506912">
    <w:abstractNumId w:val="4"/>
  </w:num>
  <w:num w:numId="10" w16cid:durableId="1826123108">
    <w:abstractNumId w:val="27"/>
  </w:num>
  <w:num w:numId="11" w16cid:durableId="1978535125">
    <w:abstractNumId w:val="1"/>
  </w:num>
  <w:num w:numId="12" w16cid:durableId="1301375339">
    <w:abstractNumId w:val="42"/>
  </w:num>
  <w:num w:numId="13" w16cid:durableId="316612915">
    <w:abstractNumId w:val="10"/>
  </w:num>
  <w:num w:numId="14" w16cid:durableId="104081008">
    <w:abstractNumId w:val="49"/>
  </w:num>
  <w:num w:numId="15" w16cid:durableId="436754025">
    <w:abstractNumId w:val="13"/>
  </w:num>
  <w:num w:numId="16" w16cid:durableId="1935087089">
    <w:abstractNumId w:val="11"/>
  </w:num>
  <w:num w:numId="17" w16cid:durableId="1162820663">
    <w:abstractNumId w:val="21"/>
  </w:num>
  <w:num w:numId="18" w16cid:durableId="1316496537">
    <w:abstractNumId w:val="22"/>
  </w:num>
  <w:num w:numId="19" w16cid:durableId="1402287232">
    <w:abstractNumId w:val="3"/>
  </w:num>
  <w:num w:numId="20" w16cid:durableId="1768649903">
    <w:abstractNumId w:val="7"/>
  </w:num>
  <w:num w:numId="21" w16cid:durableId="1202590589">
    <w:abstractNumId w:val="33"/>
  </w:num>
  <w:num w:numId="22" w16cid:durableId="402340839">
    <w:abstractNumId w:val="36"/>
  </w:num>
  <w:num w:numId="23" w16cid:durableId="1958294707">
    <w:abstractNumId w:val="26"/>
  </w:num>
  <w:num w:numId="24" w16cid:durableId="60376839">
    <w:abstractNumId w:val="28"/>
  </w:num>
  <w:num w:numId="25" w16cid:durableId="1923833840">
    <w:abstractNumId w:val="47"/>
  </w:num>
  <w:num w:numId="26" w16cid:durableId="648900264">
    <w:abstractNumId w:val="19"/>
  </w:num>
  <w:num w:numId="27" w16cid:durableId="1908374597">
    <w:abstractNumId w:val="17"/>
  </w:num>
  <w:num w:numId="28" w16cid:durableId="691224393">
    <w:abstractNumId w:val="9"/>
  </w:num>
  <w:num w:numId="29" w16cid:durableId="1512571525">
    <w:abstractNumId w:val="45"/>
  </w:num>
  <w:num w:numId="30" w16cid:durableId="1115292372">
    <w:abstractNumId w:val="35"/>
  </w:num>
  <w:num w:numId="31" w16cid:durableId="2100637401">
    <w:abstractNumId w:val="23"/>
  </w:num>
  <w:num w:numId="32" w16cid:durableId="861550771">
    <w:abstractNumId w:val="24"/>
  </w:num>
  <w:num w:numId="33" w16cid:durableId="330959807">
    <w:abstractNumId w:val="20"/>
  </w:num>
  <w:num w:numId="34" w16cid:durableId="548999136">
    <w:abstractNumId w:val="2"/>
  </w:num>
  <w:num w:numId="35" w16cid:durableId="838696800">
    <w:abstractNumId w:val="44"/>
  </w:num>
  <w:num w:numId="36" w16cid:durableId="326902779">
    <w:abstractNumId w:val="30"/>
  </w:num>
  <w:num w:numId="37" w16cid:durableId="1536696368">
    <w:abstractNumId w:val="8"/>
  </w:num>
  <w:num w:numId="38" w16cid:durableId="1920673254">
    <w:abstractNumId w:val="5"/>
  </w:num>
  <w:num w:numId="39" w16cid:durableId="61031825">
    <w:abstractNumId w:val="34"/>
  </w:num>
  <w:num w:numId="40" w16cid:durableId="1764912973">
    <w:abstractNumId w:val="25"/>
  </w:num>
  <w:num w:numId="41" w16cid:durableId="247153891">
    <w:abstractNumId w:val="41"/>
  </w:num>
  <w:num w:numId="42" w16cid:durableId="616523291">
    <w:abstractNumId w:val="39"/>
  </w:num>
  <w:num w:numId="43" w16cid:durableId="1028486252">
    <w:abstractNumId w:val="18"/>
  </w:num>
  <w:num w:numId="44" w16cid:durableId="1773743530">
    <w:abstractNumId w:val="14"/>
  </w:num>
  <w:num w:numId="45" w16cid:durableId="491802023">
    <w:abstractNumId w:val="31"/>
  </w:num>
  <w:num w:numId="46" w16cid:durableId="1709917739">
    <w:abstractNumId w:val="16"/>
  </w:num>
  <w:num w:numId="47" w16cid:durableId="2008089632">
    <w:abstractNumId w:val="6"/>
  </w:num>
  <w:num w:numId="48" w16cid:durableId="1488089592">
    <w:abstractNumId w:val="12"/>
  </w:num>
  <w:num w:numId="49" w16cid:durableId="1214274958">
    <w:abstractNumId w:val="32"/>
  </w:num>
  <w:num w:numId="50" w16cid:durableId="764426476">
    <w:abstractNumId w:val="46"/>
  </w:num>
  <w:num w:numId="51" w16cid:durableId="356467013">
    <w:abstractNumId w:val="29"/>
  </w:num>
  <w:num w:numId="52" w16cid:durableId="329916034">
    <w:abstractNumId w:val="5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0149"/>
    <w:rsid w:val="00001486"/>
    <w:rsid w:val="0000164A"/>
    <w:rsid w:val="00002C6D"/>
    <w:rsid w:val="0000315D"/>
    <w:rsid w:val="0000356B"/>
    <w:rsid w:val="000046B1"/>
    <w:rsid w:val="00004C3C"/>
    <w:rsid w:val="000107F3"/>
    <w:rsid w:val="00010EA5"/>
    <w:rsid w:val="0001141D"/>
    <w:rsid w:val="000133C4"/>
    <w:rsid w:val="000133E9"/>
    <w:rsid w:val="000135A2"/>
    <w:rsid w:val="000153AA"/>
    <w:rsid w:val="00015D3A"/>
    <w:rsid w:val="00016970"/>
    <w:rsid w:val="000170E6"/>
    <w:rsid w:val="00017613"/>
    <w:rsid w:val="00017BA4"/>
    <w:rsid w:val="000212FD"/>
    <w:rsid w:val="00021E71"/>
    <w:rsid w:val="0002242C"/>
    <w:rsid w:val="00023C04"/>
    <w:rsid w:val="0002506E"/>
    <w:rsid w:val="00026453"/>
    <w:rsid w:val="00026688"/>
    <w:rsid w:val="000301F0"/>
    <w:rsid w:val="000306E2"/>
    <w:rsid w:val="0003079F"/>
    <w:rsid w:val="0003111F"/>
    <w:rsid w:val="00031170"/>
    <w:rsid w:val="00031A15"/>
    <w:rsid w:val="00031ECA"/>
    <w:rsid w:val="00032A32"/>
    <w:rsid w:val="00032FEB"/>
    <w:rsid w:val="00036049"/>
    <w:rsid w:val="00040E6A"/>
    <w:rsid w:val="00040FDC"/>
    <w:rsid w:val="00041573"/>
    <w:rsid w:val="00041633"/>
    <w:rsid w:val="000423E4"/>
    <w:rsid w:val="000426D5"/>
    <w:rsid w:val="00042EEE"/>
    <w:rsid w:val="00043247"/>
    <w:rsid w:val="000445C2"/>
    <w:rsid w:val="00044AA9"/>
    <w:rsid w:val="00045613"/>
    <w:rsid w:val="00045619"/>
    <w:rsid w:val="0004676F"/>
    <w:rsid w:val="00046962"/>
    <w:rsid w:val="0005076B"/>
    <w:rsid w:val="00050895"/>
    <w:rsid w:val="000516C0"/>
    <w:rsid w:val="0005190B"/>
    <w:rsid w:val="00051B42"/>
    <w:rsid w:val="0005225D"/>
    <w:rsid w:val="000529C5"/>
    <w:rsid w:val="00054A3F"/>
    <w:rsid w:val="000553EA"/>
    <w:rsid w:val="00055C9C"/>
    <w:rsid w:val="000564D0"/>
    <w:rsid w:val="00057269"/>
    <w:rsid w:val="00057486"/>
    <w:rsid w:val="0005783D"/>
    <w:rsid w:val="000602C9"/>
    <w:rsid w:val="00061A90"/>
    <w:rsid w:val="00061C18"/>
    <w:rsid w:val="0006262C"/>
    <w:rsid w:val="000631EB"/>
    <w:rsid w:val="000632BC"/>
    <w:rsid w:val="00064C2E"/>
    <w:rsid w:val="00065C6E"/>
    <w:rsid w:val="000667DF"/>
    <w:rsid w:val="00066D74"/>
    <w:rsid w:val="00067E95"/>
    <w:rsid w:val="00067FA8"/>
    <w:rsid w:val="0007267C"/>
    <w:rsid w:val="000729E9"/>
    <w:rsid w:val="000735BB"/>
    <w:rsid w:val="00073D7E"/>
    <w:rsid w:val="0007457A"/>
    <w:rsid w:val="000745AC"/>
    <w:rsid w:val="00074D9A"/>
    <w:rsid w:val="00075DD6"/>
    <w:rsid w:val="00075FB8"/>
    <w:rsid w:val="00075FE1"/>
    <w:rsid w:val="000761B6"/>
    <w:rsid w:val="0007639A"/>
    <w:rsid w:val="00081132"/>
    <w:rsid w:val="000812B5"/>
    <w:rsid w:val="00081A58"/>
    <w:rsid w:val="000831D3"/>
    <w:rsid w:val="000835EA"/>
    <w:rsid w:val="000839AA"/>
    <w:rsid w:val="000854FF"/>
    <w:rsid w:val="00086211"/>
    <w:rsid w:val="000866D2"/>
    <w:rsid w:val="000866E3"/>
    <w:rsid w:val="00086BC5"/>
    <w:rsid w:val="000871E8"/>
    <w:rsid w:val="00090050"/>
    <w:rsid w:val="00090265"/>
    <w:rsid w:val="00090F95"/>
    <w:rsid w:val="000914CB"/>
    <w:rsid w:val="0009187C"/>
    <w:rsid w:val="00091CBF"/>
    <w:rsid w:val="000926E1"/>
    <w:rsid w:val="0009285A"/>
    <w:rsid w:val="00093281"/>
    <w:rsid w:val="00093602"/>
    <w:rsid w:val="00093E16"/>
    <w:rsid w:val="00093F51"/>
    <w:rsid w:val="000944C4"/>
    <w:rsid w:val="000945C2"/>
    <w:rsid w:val="00094CF7"/>
    <w:rsid w:val="00094F30"/>
    <w:rsid w:val="00095285"/>
    <w:rsid w:val="000968EA"/>
    <w:rsid w:val="00096D9D"/>
    <w:rsid w:val="000A05DF"/>
    <w:rsid w:val="000A0C96"/>
    <w:rsid w:val="000A0E50"/>
    <w:rsid w:val="000A18FF"/>
    <w:rsid w:val="000A1FD4"/>
    <w:rsid w:val="000A2400"/>
    <w:rsid w:val="000A25E3"/>
    <w:rsid w:val="000A3024"/>
    <w:rsid w:val="000A3126"/>
    <w:rsid w:val="000A327B"/>
    <w:rsid w:val="000A36D7"/>
    <w:rsid w:val="000A38BB"/>
    <w:rsid w:val="000A3DF3"/>
    <w:rsid w:val="000A3E24"/>
    <w:rsid w:val="000A4399"/>
    <w:rsid w:val="000A4703"/>
    <w:rsid w:val="000A4C52"/>
    <w:rsid w:val="000A54D9"/>
    <w:rsid w:val="000A7232"/>
    <w:rsid w:val="000A7A01"/>
    <w:rsid w:val="000A7D9E"/>
    <w:rsid w:val="000A7E5A"/>
    <w:rsid w:val="000A7FBB"/>
    <w:rsid w:val="000B0100"/>
    <w:rsid w:val="000B0CA8"/>
    <w:rsid w:val="000B0DA1"/>
    <w:rsid w:val="000B192E"/>
    <w:rsid w:val="000B2460"/>
    <w:rsid w:val="000B3750"/>
    <w:rsid w:val="000B39FC"/>
    <w:rsid w:val="000B3B79"/>
    <w:rsid w:val="000B3DF5"/>
    <w:rsid w:val="000B3E52"/>
    <w:rsid w:val="000B413A"/>
    <w:rsid w:val="000B4496"/>
    <w:rsid w:val="000B45CD"/>
    <w:rsid w:val="000B47F1"/>
    <w:rsid w:val="000B51EC"/>
    <w:rsid w:val="000B5400"/>
    <w:rsid w:val="000B631D"/>
    <w:rsid w:val="000B6365"/>
    <w:rsid w:val="000B6AAF"/>
    <w:rsid w:val="000C0AED"/>
    <w:rsid w:val="000C0C34"/>
    <w:rsid w:val="000C0E53"/>
    <w:rsid w:val="000C1DEB"/>
    <w:rsid w:val="000C1E9B"/>
    <w:rsid w:val="000C1FAC"/>
    <w:rsid w:val="000C2598"/>
    <w:rsid w:val="000C2815"/>
    <w:rsid w:val="000C3496"/>
    <w:rsid w:val="000C3CC8"/>
    <w:rsid w:val="000C42DE"/>
    <w:rsid w:val="000C4E6E"/>
    <w:rsid w:val="000C6E70"/>
    <w:rsid w:val="000C72FA"/>
    <w:rsid w:val="000C7846"/>
    <w:rsid w:val="000C7D25"/>
    <w:rsid w:val="000D15F4"/>
    <w:rsid w:val="000D1BC3"/>
    <w:rsid w:val="000D3A1C"/>
    <w:rsid w:val="000D3A8F"/>
    <w:rsid w:val="000D3C0B"/>
    <w:rsid w:val="000D3CF7"/>
    <w:rsid w:val="000D4378"/>
    <w:rsid w:val="000D5C63"/>
    <w:rsid w:val="000D7354"/>
    <w:rsid w:val="000E1127"/>
    <w:rsid w:val="000E1281"/>
    <w:rsid w:val="000E17B0"/>
    <w:rsid w:val="000E251A"/>
    <w:rsid w:val="000E2D28"/>
    <w:rsid w:val="000E2FF0"/>
    <w:rsid w:val="000E3D64"/>
    <w:rsid w:val="000E4971"/>
    <w:rsid w:val="000E55EB"/>
    <w:rsid w:val="000E63C0"/>
    <w:rsid w:val="000E68C4"/>
    <w:rsid w:val="000E7DDF"/>
    <w:rsid w:val="000F06A5"/>
    <w:rsid w:val="000F09DC"/>
    <w:rsid w:val="000F1266"/>
    <w:rsid w:val="000F12FE"/>
    <w:rsid w:val="000F15EA"/>
    <w:rsid w:val="000F16D6"/>
    <w:rsid w:val="000F24F9"/>
    <w:rsid w:val="000F30C9"/>
    <w:rsid w:val="000F38DB"/>
    <w:rsid w:val="000F5988"/>
    <w:rsid w:val="000F6D04"/>
    <w:rsid w:val="000F6F08"/>
    <w:rsid w:val="0010068F"/>
    <w:rsid w:val="0010093E"/>
    <w:rsid w:val="00100BCD"/>
    <w:rsid w:val="00100DEA"/>
    <w:rsid w:val="001014AD"/>
    <w:rsid w:val="00101CF8"/>
    <w:rsid w:val="00102F33"/>
    <w:rsid w:val="00103F9C"/>
    <w:rsid w:val="0010485E"/>
    <w:rsid w:val="00104B73"/>
    <w:rsid w:val="00104E2C"/>
    <w:rsid w:val="00105385"/>
    <w:rsid w:val="00105FE0"/>
    <w:rsid w:val="0010709D"/>
    <w:rsid w:val="00107179"/>
    <w:rsid w:val="00107843"/>
    <w:rsid w:val="00110370"/>
    <w:rsid w:val="00110660"/>
    <w:rsid w:val="001108BF"/>
    <w:rsid w:val="001114C4"/>
    <w:rsid w:val="00111635"/>
    <w:rsid w:val="00111CA2"/>
    <w:rsid w:val="001123DB"/>
    <w:rsid w:val="0011254A"/>
    <w:rsid w:val="0011304C"/>
    <w:rsid w:val="0011322F"/>
    <w:rsid w:val="00113D1F"/>
    <w:rsid w:val="0011474B"/>
    <w:rsid w:val="00114E62"/>
    <w:rsid w:val="00115335"/>
    <w:rsid w:val="00116321"/>
    <w:rsid w:val="00116AEC"/>
    <w:rsid w:val="00117FEC"/>
    <w:rsid w:val="00120513"/>
    <w:rsid w:val="0012163F"/>
    <w:rsid w:val="0012203D"/>
    <w:rsid w:val="0012206F"/>
    <w:rsid w:val="0012249D"/>
    <w:rsid w:val="00122865"/>
    <w:rsid w:val="00122AE8"/>
    <w:rsid w:val="00122E66"/>
    <w:rsid w:val="0012368E"/>
    <w:rsid w:val="001239AD"/>
    <w:rsid w:val="00123D5B"/>
    <w:rsid w:val="001241CD"/>
    <w:rsid w:val="00126964"/>
    <w:rsid w:val="00126C05"/>
    <w:rsid w:val="00127980"/>
    <w:rsid w:val="001279EE"/>
    <w:rsid w:val="00127EA1"/>
    <w:rsid w:val="0013010C"/>
    <w:rsid w:val="0013161C"/>
    <w:rsid w:val="0013181B"/>
    <w:rsid w:val="0013280F"/>
    <w:rsid w:val="00132F01"/>
    <w:rsid w:val="001332CB"/>
    <w:rsid w:val="0013335C"/>
    <w:rsid w:val="0013383E"/>
    <w:rsid w:val="00134D79"/>
    <w:rsid w:val="0013510C"/>
    <w:rsid w:val="0013595E"/>
    <w:rsid w:val="0013737B"/>
    <w:rsid w:val="001374C1"/>
    <w:rsid w:val="00137659"/>
    <w:rsid w:val="0014019D"/>
    <w:rsid w:val="001401EE"/>
    <w:rsid w:val="00140EF7"/>
    <w:rsid w:val="00141F00"/>
    <w:rsid w:val="00142BD7"/>
    <w:rsid w:val="001431FD"/>
    <w:rsid w:val="00143DF3"/>
    <w:rsid w:val="00143E0D"/>
    <w:rsid w:val="00145499"/>
    <w:rsid w:val="00146A45"/>
    <w:rsid w:val="0014734B"/>
    <w:rsid w:val="001473D8"/>
    <w:rsid w:val="00147420"/>
    <w:rsid w:val="00147D75"/>
    <w:rsid w:val="00147DB1"/>
    <w:rsid w:val="00147E0D"/>
    <w:rsid w:val="00150247"/>
    <w:rsid w:val="001507B3"/>
    <w:rsid w:val="00151BCA"/>
    <w:rsid w:val="0015263B"/>
    <w:rsid w:val="00152800"/>
    <w:rsid w:val="00152931"/>
    <w:rsid w:val="00152BCC"/>
    <w:rsid w:val="001534EC"/>
    <w:rsid w:val="00153A3A"/>
    <w:rsid w:val="00154C82"/>
    <w:rsid w:val="00154DAC"/>
    <w:rsid w:val="00155362"/>
    <w:rsid w:val="00155AB3"/>
    <w:rsid w:val="00155AB6"/>
    <w:rsid w:val="00155C53"/>
    <w:rsid w:val="00155D4F"/>
    <w:rsid w:val="001562F5"/>
    <w:rsid w:val="00156718"/>
    <w:rsid w:val="00156F9E"/>
    <w:rsid w:val="001570B7"/>
    <w:rsid w:val="00157FA8"/>
    <w:rsid w:val="00160114"/>
    <w:rsid w:val="00160728"/>
    <w:rsid w:val="00160991"/>
    <w:rsid w:val="001614F8"/>
    <w:rsid w:val="001615C7"/>
    <w:rsid w:val="00162252"/>
    <w:rsid w:val="001637DE"/>
    <w:rsid w:val="00163941"/>
    <w:rsid w:val="001644C4"/>
    <w:rsid w:val="001651BC"/>
    <w:rsid w:val="00165908"/>
    <w:rsid w:val="00165A8F"/>
    <w:rsid w:val="00165B33"/>
    <w:rsid w:val="00165B9D"/>
    <w:rsid w:val="00166462"/>
    <w:rsid w:val="00166850"/>
    <w:rsid w:val="00167002"/>
    <w:rsid w:val="00167ECB"/>
    <w:rsid w:val="00167F81"/>
    <w:rsid w:val="00171755"/>
    <w:rsid w:val="00171B6C"/>
    <w:rsid w:val="00171D1A"/>
    <w:rsid w:val="0017290E"/>
    <w:rsid w:val="00172AF4"/>
    <w:rsid w:val="00172B69"/>
    <w:rsid w:val="00172D77"/>
    <w:rsid w:val="001735EA"/>
    <w:rsid w:val="00173F3B"/>
    <w:rsid w:val="00174919"/>
    <w:rsid w:val="001754CE"/>
    <w:rsid w:val="0017597F"/>
    <w:rsid w:val="00176D1D"/>
    <w:rsid w:val="00177871"/>
    <w:rsid w:val="0017797D"/>
    <w:rsid w:val="00177F63"/>
    <w:rsid w:val="00180854"/>
    <w:rsid w:val="00180AB0"/>
    <w:rsid w:val="00181B27"/>
    <w:rsid w:val="00182C9A"/>
    <w:rsid w:val="00182F21"/>
    <w:rsid w:val="00183962"/>
    <w:rsid w:val="00184701"/>
    <w:rsid w:val="0018529A"/>
    <w:rsid w:val="001853DF"/>
    <w:rsid w:val="0018748A"/>
    <w:rsid w:val="00187FBC"/>
    <w:rsid w:val="001902DB"/>
    <w:rsid w:val="001908B4"/>
    <w:rsid w:val="00190FC8"/>
    <w:rsid w:val="001920C6"/>
    <w:rsid w:val="001925A0"/>
    <w:rsid w:val="001931AC"/>
    <w:rsid w:val="001931FA"/>
    <w:rsid w:val="001937BF"/>
    <w:rsid w:val="00193E0E"/>
    <w:rsid w:val="00193EBD"/>
    <w:rsid w:val="00194DAC"/>
    <w:rsid w:val="001957F6"/>
    <w:rsid w:val="00196003"/>
    <w:rsid w:val="00197671"/>
    <w:rsid w:val="00197904"/>
    <w:rsid w:val="001A31BD"/>
    <w:rsid w:val="001A3CF3"/>
    <w:rsid w:val="001A507A"/>
    <w:rsid w:val="001A55D5"/>
    <w:rsid w:val="001A58B6"/>
    <w:rsid w:val="001A5B8F"/>
    <w:rsid w:val="001A624D"/>
    <w:rsid w:val="001A7A3A"/>
    <w:rsid w:val="001B04B3"/>
    <w:rsid w:val="001B0D83"/>
    <w:rsid w:val="001B11D1"/>
    <w:rsid w:val="001B1FC7"/>
    <w:rsid w:val="001B2775"/>
    <w:rsid w:val="001B321C"/>
    <w:rsid w:val="001B3DA3"/>
    <w:rsid w:val="001B3FB3"/>
    <w:rsid w:val="001B55EA"/>
    <w:rsid w:val="001B5C1D"/>
    <w:rsid w:val="001B6B7A"/>
    <w:rsid w:val="001C09CE"/>
    <w:rsid w:val="001C0F4D"/>
    <w:rsid w:val="001C14D7"/>
    <w:rsid w:val="001C1CB4"/>
    <w:rsid w:val="001C1FD1"/>
    <w:rsid w:val="001C2170"/>
    <w:rsid w:val="001C28FC"/>
    <w:rsid w:val="001C3220"/>
    <w:rsid w:val="001C3DA6"/>
    <w:rsid w:val="001C4E73"/>
    <w:rsid w:val="001C528E"/>
    <w:rsid w:val="001C5896"/>
    <w:rsid w:val="001C5BBC"/>
    <w:rsid w:val="001C6272"/>
    <w:rsid w:val="001C6649"/>
    <w:rsid w:val="001C67DD"/>
    <w:rsid w:val="001C725A"/>
    <w:rsid w:val="001C7791"/>
    <w:rsid w:val="001D062C"/>
    <w:rsid w:val="001D1484"/>
    <w:rsid w:val="001D2A20"/>
    <w:rsid w:val="001D3130"/>
    <w:rsid w:val="001D35C9"/>
    <w:rsid w:val="001D5481"/>
    <w:rsid w:val="001D5EA4"/>
    <w:rsid w:val="001D650E"/>
    <w:rsid w:val="001D6B1D"/>
    <w:rsid w:val="001D6D17"/>
    <w:rsid w:val="001D77BA"/>
    <w:rsid w:val="001E018D"/>
    <w:rsid w:val="001E02B5"/>
    <w:rsid w:val="001E099A"/>
    <w:rsid w:val="001E1032"/>
    <w:rsid w:val="001E137F"/>
    <w:rsid w:val="001E28A2"/>
    <w:rsid w:val="001E2CA8"/>
    <w:rsid w:val="001E2F6A"/>
    <w:rsid w:val="001E3A82"/>
    <w:rsid w:val="001E3AFC"/>
    <w:rsid w:val="001E4207"/>
    <w:rsid w:val="001E42B1"/>
    <w:rsid w:val="001E5DE7"/>
    <w:rsid w:val="001E6661"/>
    <w:rsid w:val="001E7378"/>
    <w:rsid w:val="001E7785"/>
    <w:rsid w:val="001F0573"/>
    <w:rsid w:val="001F05C1"/>
    <w:rsid w:val="001F1E9C"/>
    <w:rsid w:val="001F21F2"/>
    <w:rsid w:val="001F2289"/>
    <w:rsid w:val="001F250F"/>
    <w:rsid w:val="001F2E9B"/>
    <w:rsid w:val="001F4062"/>
    <w:rsid w:val="001F443C"/>
    <w:rsid w:val="001F4725"/>
    <w:rsid w:val="001F47CE"/>
    <w:rsid w:val="001F51E8"/>
    <w:rsid w:val="001F57D1"/>
    <w:rsid w:val="001F5AA2"/>
    <w:rsid w:val="001F6B63"/>
    <w:rsid w:val="001F71DB"/>
    <w:rsid w:val="001F749F"/>
    <w:rsid w:val="0020035F"/>
    <w:rsid w:val="0020110F"/>
    <w:rsid w:val="0020138E"/>
    <w:rsid w:val="002020AB"/>
    <w:rsid w:val="00202220"/>
    <w:rsid w:val="0020295C"/>
    <w:rsid w:val="00205051"/>
    <w:rsid w:val="002057E8"/>
    <w:rsid w:val="0020596A"/>
    <w:rsid w:val="00205D35"/>
    <w:rsid w:val="002060D8"/>
    <w:rsid w:val="002060F4"/>
    <w:rsid w:val="00206C9E"/>
    <w:rsid w:val="00206CAB"/>
    <w:rsid w:val="00207C3B"/>
    <w:rsid w:val="002100B2"/>
    <w:rsid w:val="0021041B"/>
    <w:rsid w:val="00211438"/>
    <w:rsid w:val="00211ECD"/>
    <w:rsid w:val="0021286B"/>
    <w:rsid w:val="00212CF1"/>
    <w:rsid w:val="00212EEE"/>
    <w:rsid w:val="00213606"/>
    <w:rsid w:val="00213BFF"/>
    <w:rsid w:val="00213DC3"/>
    <w:rsid w:val="002158B8"/>
    <w:rsid w:val="00216F11"/>
    <w:rsid w:val="0021736A"/>
    <w:rsid w:val="00217D5D"/>
    <w:rsid w:val="00217F9E"/>
    <w:rsid w:val="00220CBE"/>
    <w:rsid w:val="00221500"/>
    <w:rsid w:val="00222BC9"/>
    <w:rsid w:val="002235FC"/>
    <w:rsid w:val="00224A18"/>
    <w:rsid w:val="0022545A"/>
    <w:rsid w:val="0022560D"/>
    <w:rsid w:val="002258F8"/>
    <w:rsid w:val="00226E2D"/>
    <w:rsid w:val="00227A6F"/>
    <w:rsid w:val="00227E93"/>
    <w:rsid w:val="00230288"/>
    <w:rsid w:val="002305FD"/>
    <w:rsid w:val="00230769"/>
    <w:rsid w:val="002312AE"/>
    <w:rsid w:val="00231483"/>
    <w:rsid w:val="00231BBD"/>
    <w:rsid w:val="0023213B"/>
    <w:rsid w:val="002327A9"/>
    <w:rsid w:val="00232917"/>
    <w:rsid w:val="002330AB"/>
    <w:rsid w:val="0023376A"/>
    <w:rsid w:val="002339C8"/>
    <w:rsid w:val="00233D7F"/>
    <w:rsid w:val="0023424C"/>
    <w:rsid w:val="00234F3F"/>
    <w:rsid w:val="00235C89"/>
    <w:rsid w:val="00240E9B"/>
    <w:rsid w:val="00240F40"/>
    <w:rsid w:val="0024182D"/>
    <w:rsid w:val="002427DF"/>
    <w:rsid w:val="00242CBC"/>
    <w:rsid w:val="00242F7A"/>
    <w:rsid w:val="002447B3"/>
    <w:rsid w:val="00244F76"/>
    <w:rsid w:val="00245256"/>
    <w:rsid w:val="002456A9"/>
    <w:rsid w:val="00246818"/>
    <w:rsid w:val="0024688D"/>
    <w:rsid w:val="00246C87"/>
    <w:rsid w:val="00246F58"/>
    <w:rsid w:val="002473FB"/>
    <w:rsid w:val="002477A0"/>
    <w:rsid w:val="00247B7C"/>
    <w:rsid w:val="00250D74"/>
    <w:rsid w:val="00250F44"/>
    <w:rsid w:val="00251345"/>
    <w:rsid w:val="0025139D"/>
    <w:rsid w:val="00251689"/>
    <w:rsid w:val="00251BBC"/>
    <w:rsid w:val="00251C6F"/>
    <w:rsid w:val="002529E3"/>
    <w:rsid w:val="002530E2"/>
    <w:rsid w:val="00253D73"/>
    <w:rsid w:val="00254C60"/>
    <w:rsid w:val="00254D1C"/>
    <w:rsid w:val="00254E27"/>
    <w:rsid w:val="002551FD"/>
    <w:rsid w:val="00255265"/>
    <w:rsid w:val="0025591F"/>
    <w:rsid w:val="0025652D"/>
    <w:rsid w:val="0025774A"/>
    <w:rsid w:val="00257AD5"/>
    <w:rsid w:val="00260270"/>
    <w:rsid w:val="00260997"/>
    <w:rsid w:val="00260B52"/>
    <w:rsid w:val="00261624"/>
    <w:rsid w:val="0026242F"/>
    <w:rsid w:val="00262D5D"/>
    <w:rsid w:val="0026446D"/>
    <w:rsid w:val="0026457B"/>
    <w:rsid w:val="00265165"/>
    <w:rsid w:val="002656E3"/>
    <w:rsid w:val="0026730E"/>
    <w:rsid w:val="00267DDC"/>
    <w:rsid w:val="002712E1"/>
    <w:rsid w:val="00271340"/>
    <w:rsid w:val="0027215D"/>
    <w:rsid w:val="002722B8"/>
    <w:rsid w:val="002727BE"/>
    <w:rsid w:val="002730B6"/>
    <w:rsid w:val="00273228"/>
    <w:rsid w:val="00273AC2"/>
    <w:rsid w:val="00274885"/>
    <w:rsid w:val="00275A08"/>
    <w:rsid w:val="00275B3A"/>
    <w:rsid w:val="002765A0"/>
    <w:rsid w:val="00276C47"/>
    <w:rsid w:val="0027719E"/>
    <w:rsid w:val="0027752A"/>
    <w:rsid w:val="00277AD9"/>
    <w:rsid w:val="002804B8"/>
    <w:rsid w:val="00280D99"/>
    <w:rsid w:val="00281922"/>
    <w:rsid w:val="00281D90"/>
    <w:rsid w:val="00282B4F"/>
    <w:rsid w:val="0028327D"/>
    <w:rsid w:val="002838B0"/>
    <w:rsid w:val="002844F4"/>
    <w:rsid w:val="00284E80"/>
    <w:rsid w:val="002851BD"/>
    <w:rsid w:val="00285F63"/>
    <w:rsid w:val="00286064"/>
    <w:rsid w:val="00286325"/>
    <w:rsid w:val="00286B83"/>
    <w:rsid w:val="00286FF9"/>
    <w:rsid w:val="00287A41"/>
    <w:rsid w:val="00287B0B"/>
    <w:rsid w:val="00287E02"/>
    <w:rsid w:val="00290A16"/>
    <w:rsid w:val="00291569"/>
    <w:rsid w:val="002928E4"/>
    <w:rsid w:val="00292B70"/>
    <w:rsid w:val="00292C8C"/>
    <w:rsid w:val="002931E0"/>
    <w:rsid w:val="00294209"/>
    <w:rsid w:val="00294415"/>
    <w:rsid w:val="00296562"/>
    <w:rsid w:val="00296EE0"/>
    <w:rsid w:val="002A0188"/>
    <w:rsid w:val="002A15C0"/>
    <w:rsid w:val="002A2FBF"/>
    <w:rsid w:val="002A4938"/>
    <w:rsid w:val="002A4990"/>
    <w:rsid w:val="002A4AE8"/>
    <w:rsid w:val="002A53AA"/>
    <w:rsid w:val="002A5A43"/>
    <w:rsid w:val="002A6035"/>
    <w:rsid w:val="002A6583"/>
    <w:rsid w:val="002A6F35"/>
    <w:rsid w:val="002A706F"/>
    <w:rsid w:val="002B011F"/>
    <w:rsid w:val="002B22A0"/>
    <w:rsid w:val="002B23E0"/>
    <w:rsid w:val="002B34FC"/>
    <w:rsid w:val="002B3929"/>
    <w:rsid w:val="002B5E76"/>
    <w:rsid w:val="002B658F"/>
    <w:rsid w:val="002B72A5"/>
    <w:rsid w:val="002B790D"/>
    <w:rsid w:val="002C0242"/>
    <w:rsid w:val="002C059E"/>
    <w:rsid w:val="002C1158"/>
    <w:rsid w:val="002C18DE"/>
    <w:rsid w:val="002C1EBA"/>
    <w:rsid w:val="002C2AFC"/>
    <w:rsid w:val="002C3344"/>
    <w:rsid w:val="002C33AA"/>
    <w:rsid w:val="002C34E3"/>
    <w:rsid w:val="002C393C"/>
    <w:rsid w:val="002C50B4"/>
    <w:rsid w:val="002C51D7"/>
    <w:rsid w:val="002C54BD"/>
    <w:rsid w:val="002C58E1"/>
    <w:rsid w:val="002C5B32"/>
    <w:rsid w:val="002C5BC7"/>
    <w:rsid w:val="002C60CF"/>
    <w:rsid w:val="002C68EC"/>
    <w:rsid w:val="002C6D88"/>
    <w:rsid w:val="002C6FA8"/>
    <w:rsid w:val="002C7B00"/>
    <w:rsid w:val="002D0498"/>
    <w:rsid w:val="002D0BCC"/>
    <w:rsid w:val="002D0E72"/>
    <w:rsid w:val="002D12D2"/>
    <w:rsid w:val="002D1B5A"/>
    <w:rsid w:val="002D1D96"/>
    <w:rsid w:val="002D1FE0"/>
    <w:rsid w:val="002D4A96"/>
    <w:rsid w:val="002D5F8E"/>
    <w:rsid w:val="002D6323"/>
    <w:rsid w:val="002D6714"/>
    <w:rsid w:val="002D6F31"/>
    <w:rsid w:val="002D727C"/>
    <w:rsid w:val="002D7815"/>
    <w:rsid w:val="002D78E3"/>
    <w:rsid w:val="002E03AB"/>
    <w:rsid w:val="002E052E"/>
    <w:rsid w:val="002E1D08"/>
    <w:rsid w:val="002E1FA0"/>
    <w:rsid w:val="002E23CE"/>
    <w:rsid w:val="002E243C"/>
    <w:rsid w:val="002E310F"/>
    <w:rsid w:val="002E3813"/>
    <w:rsid w:val="002E45E0"/>
    <w:rsid w:val="002E4D3F"/>
    <w:rsid w:val="002E4D4B"/>
    <w:rsid w:val="002E5C6C"/>
    <w:rsid w:val="002E5F1E"/>
    <w:rsid w:val="002E6530"/>
    <w:rsid w:val="002E6583"/>
    <w:rsid w:val="002E6782"/>
    <w:rsid w:val="002E69C0"/>
    <w:rsid w:val="002E6ABC"/>
    <w:rsid w:val="002E7384"/>
    <w:rsid w:val="002F113F"/>
    <w:rsid w:val="002F1AF5"/>
    <w:rsid w:val="002F1CF3"/>
    <w:rsid w:val="002F21A0"/>
    <w:rsid w:val="002F2293"/>
    <w:rsid w:val="002F23D4"/>
    <w:rsid w:val="002F2986"/>
    <w:rsid w:val="002F2BCA"/>
    <w:rsid w:val="002F3226"/>
    <w:rsid w:val="002F33E9"/>
    <w:rsid w:val="002F4216"/>
    <w:rsid w:val="002F45B8"/>
    <w:rsid w:val="002F4B07"/>
    <w:rsid w:val="002F4E83"/>
    <w:rsid w:val="002F6EBA"/>
    <w:rsid w:val="002F6F1C"/>
    <w:rsid w:val="002F71C6"/>
    <w:rsid w:val="002F79FA"/>
    <w:rsid w:val="002F7A94"/>
    <w:rsid w:val="002F7DBA"/>
    <w:rsid w:val="00300228"/>
    <w:rsid w:val="00300CB1"/>
    <w:rsid w:val="0030104C"/>
    <w:rsid w:val="0030197A"/>
    <w:rsid w:val="0030201C"/>
    <w:rsid w:val="003021B5"/>
    <w:rsid w:val="0030281A"/>
    <w:rsid w:val="00302C1B"/>
    <w:rsid w:val="00303463"/>
    <w:rsid w:val="00303809"/>
    <w:rsid w:val="003043DA"/>
    <w:rsid w:val="0030447E"/>
    <w:rsid w:val="00305BB7"/>
    <w:rsid w:val="003063B5"/>
    <w:rsid w:val="00306965"/>
    <w:rsid w:val="00307053"/>
    <w:rsid w:val="00307495"/>
    <w:rsid w:val="003101D4"/>
    <w:rsid w:val="003104F8"/>
    <w:rsid w:val="003107AE"/>
    <w:rsid w:val="00310CED"/>
    <w:rsid w:val="00312488"/>
    <w:rsid w:val="003125FD"/>
    <w:rsid w:val="00312F7A"/>
    <w:rsid w:val="00312FCF"/>
    <w:rsid w:val="00313110"/>
    <w:rsid w:val="003132D7"/>
    <w:rsid w:val="00313486"/>
    <w:rsid w:val="00313B9A"/>
    <w:rsid w:val="00313D51"/>
    <w:rsid w:val="00313EA5"/>
    <w:rsid w:val="0031487E"/>
    <w:rsid w:val="003148B8"/>
    <w:rsid w:val="00314F48"/>
    <w:rsid w:val="00315A83"/>
    <w:rsid w:val="003165B8"/>
    <w:rsid w:val="00316D15"/>
    <w:rsid w:val="00316F79"/>
    <w:rsid w:val="00317049"/>
    <w:rsid w:val="003173C9"/>
    <w:rsid w:val="00317969"/>
    <w:rsid w:val="00320490"/>
    <w:rsid w:val="00320DFB"/>
    <w:rsid w:val="00321756"/>
    <w:rsid w:val="003228B7"/>
    <w:rsid w:val="00322A33"/>
    <w:rsid w:val="003234D5"/>
    <w:rsid w:val="00324946"/>
    <w:rsid w:val="0032641C"/>
    <w:rsid w:val="00326C1D"/>
    <w:rsid w:val="003274C2"/>
    <w:rsid w:val="003305DA"/>
    <w:rsid w:val="00330B8B"/>
    <w:rsid w:val="00331134"/>
    <w:rsid w:val="0033155A"/>
    <w:rsid w:val="00331626"/>
    <w:rsid w:val="0033224D"/>
    <w:rsid w:val="00332940"/>
    <w:rsid w:val="00333591"/>
    <w:rsid w:val="00333766"/>
    <w:rsid w:val="00334898"/>
    <w:rsid w:val="00335CA2"/>
    <w:rsid w:val="0033661A"/>
    <w:rsid w:val="003367B1"/>
    <w:rsid w:val="00336E1C"/>
    <w:rsid w:val="003404BC"/>
    <w:rsid w:val="00340DA3"/>
    <w:rsid w:val="0034133F"/>
    <w:rsid w:val="00341385"/>
    <w:rsid w:val="003422AD"/>
    <w:rsid w:val="003424D2"/>
    <w:rsid w:val="00342598"/>
    <w:rsid w:val="00342F34"/>
    <w:rsid w:val="00343576"/>
    <w:rsid w:val="00343981"/>
    <w:rsid w:val="00343B3E"/>
    <w:rsid w:val="0034470D"/>
    <w:rsid w:val="00345120"/>
    <w:rsid w:val="0034538B"/>
    <w:rsid w:val="003463E7"/>
    <w:rsid w:val="003471B2"/>
    <w:rsid w:val="003476C4"/>
    <w:rsid w:val="00347A60"/>
    <w:rsid w:val="003515E1"/>
    <w:rsid w:val="00351B6E"/>
    <w:rsid w:val="00351CF3"/>
    <w:rsid w:val="003522C9"/>
    <w:rsid w:val="00352491"/>
    <w:rsid w:val="0035273E"/>
    <w:rsid w:val="00353B50"/>
    <w:rsid w:val="003545AF"/>
    <w:rsid w:val="00355263"/>
    <w:rsid w:val="00355A27"/>
    <w:rsid w:val="00356224"/>
    <w:rsid w:val="003568DD"/>
    <w:rsid w:val="00357954"/>
    <w:rsid w:val="00360789"/>
    <w:rsid w:val="00360D3E"/>
    <w:rsid w:val="00361718"/>
    <w:rsid w:val="00361916"/>
    <w:rsid w:val="003630E6"/>
    <w:rsid w:val="0036371C"/>
    <w:rsid w:val="0036375B"/>
    <w:rsid w:val="00363E7F"/>
    <w:rsid w:val="00364492"/>
    <w:rsid w:val="00365558"/>
    <w:rsid w:val="00365973"/>
    <w:rsid w:val="00365A8D"/>
    <w:rsid w:val="00366020"/>
    <w:rsid w:val="00370560"/>
    <w:rsid w:val="00371342"/>
    <w:rsid w:val="00371FCA"/>
    <w:rsid w:val="00372306"/>
    <w:rsid w:val="0037247F"/>
    <w:rsid w:val="00372DEC"/>
    <w:rsid w:val="00373211"/>
    <w:rsid w:val="00374810"/>
    <w:rsid w:val="00374BBE"/>
    <w:rsid w:val="00375014"/>
    <w:rsid w:val="0037510D"/>
    <w:rsid w:val="00375A5C"/>
    <w:rsid w:val="00375AFE"/>
    <w:rsid w:val="00375CC8"/>
    <w:rsid w:val="00375EC0"/>
    <w:rsid w:val="0037744D"/>
    <w:rsid w:val="00377B02"/>
    <w:rsid w:val="00380983"/>
    <w:rsid w:val="00382D5E"/>
    <w:rsid w:val="00382F30"/>
    <w:rsid w:val="003834C5"/>
    <w:rsid w:val="00383731"/>
    <w:rsid w:val="00383871"/>
    <w:rsid w:val="00383AB4"/>
    <w:rsid w:val="0038449F"/>
    <w:rsid w:val="003849EB"/>
    <w:rsid w:val="00384A3C"/>
    <w:rsid w:val="003855BA"/>
    <w:rsid w:val="003855BD"/>
    <w:rsid w:val="00386720"/>
    <w:rsid w:val="00390511"/>
    <w:rsid w:val="00392547"/>
    <w:rsid w:val="003926AE"/>
    <w:rsid w:val="00393AA4"/>
    <w:rsid w:val="00394329"/>
    <w:rsid w:val="003955CE"/>
    <w:rsid w:val="00395834"/>
    <w:rsid w:val="00395BFF"/>
    <w:rsid w:val="00395E2C"/>
    <w:rsid w:val="003962CE"/>
    <w:rsid w:val="0039690B"/>
    <w:rsid w:val="00397D10"/>
    <w:rsid w:val="003A00D5"/>
    <w:rsid w:val="003A148A"/>
    <w:rsid w:val="003A14EC"/>
    <w:rsid w:val="003A1F57"/>
    <w:rsid w:val="003A3198"/>
    <w:rsid w:val="003A3385"/>
    <w:rsid w:val="003A35EC"/>
    <w:rsid w:val="003A3710"/>
    <w:rsid w:val="003A456C"/>
    <w:rsid w:val="003A46D5"/>
    <w:rsid w:val="003A53B6"/>
    <w:rsid w:val="003A5583"/>
    <w:rsid w:val="003A57E7"/>
    <w:rsid w:val="003A5A14"/>
    <w:rsid w:val="003A78B7"/>
    <w:rsid w:val="003B04A0"/>
    <w:rsid w:val="003B0FC0"/>
    <w:rsid w:val="003B125B"/>
    <w:rsid w:val="003B1CDE"/>
    <w:rsid w:val="003B2015"/>
    <w:rsid w:val="003B28BB"/>
    <w:rsid w:val="003B3A73"/>
    <w:rsid w:val="003B40C0"/>
    <w:rsid w:val="003B44BD"/>
    <w:rsid w:val="003B487C"/>
    <w:rsid w:val="003B58F5"/>
    <w:rsid w:val="003B593A"/>
    <w:rsid w:val="003B5A88"/>
    <w:rsid w:val="003B606B"/>
    <w:rsid w:val="003B67A9"/>
    <w:rsid w:val="003B74D0"/>
    <w:rsid w:val="003B7ADD"/>
    <w:rsid w:val="003B7B18"/>
    <w:rsid w:val="003C0B3C"/>
    <w:rsid w:val="003C2223"/>
    <w:rsid w:val="003C25B7"/>
    <w:rsid w:val="003C336F"/>
    <w:rsid w:val="003C35CE"/>
    <w:rsid w:val="003C4C66"/>
    <w:rsid w:val="003C513C"/>
    <w:rsid w:val="003C5394"/>
    <w:rsid w:val="003C5438"/>
    <w:rsid w:val="003C5691"/>
    <w:rsid w:val="003C5953"/>
    <w:rsid w:val="003C5BCE"/>
    <w:rsid w:val="003C62A7"/>
    <w:rsid w:val="003C64DD"/>
    <w:rsid w:val="003C65B9"/>
    <w:rsid w:val="003C6CBE"/>
    <w:rsid w:val="003C71EB"/>
    <w:rsid w:val="003C7AF4"/>
    <w:rsid w:val="003C7CA7"/>
    <w:rsid w:val="003D01BC"/>
    <w:rsid w:val="003D2408"/>
    <w:rsid w:val="003D2B41"/>
    <w:rsid w:val="003D2B5D"/>
    <w:rsid w:val="003D37BB"/>
    <w:rsid w:val="003D3DD2"/>
    <w:rsid w:val="003D4507"/>
    <w:rsid w:val="003D56C9"/>
    <w:rsid w:val="003D5BC3"/>
    <w:rsid w:val="003D7186"/>
    <w:rsid w:val="003D789B"/>
    <w:rsid w:val="003E238B"/>
    <w:rsid w:val="003E2D67"/>
    <w:rsid w:val="003E35E0"/>
    <w:rsid w:val="003E3C9C"/>
    <w:rsid w:val="003E4132"/>
    <w:rsid w:val="003E4332"/>
    <w:rsid w:val="003E515A"/>
    <w:rsid w:val="003E5787"/>
    <w:rsid w:val="003E5AF0"/>
    <w:rsid w:val="003E6AB0"/>
    <w:rsid w:val="003E7889"/>
    <w:rsid w:val="003F0342"/>
    <w:rsid w:val="003F0CC2"/>
    <w:rsid w:val="003F0EA2"/>
    <w:rsid w:val="003F1508"/>
    <w:rsid w:val="003F1510"/>
    <w:rsid w:val="003F15F7"/>
    <w:rsid w:val="003F175E"/>
    <w:rsid w:val="003F26B0"/>
    <w:rsid w:val="003F2AAF"/>
    <w:rsid w:val="003F3420"/>
    <w:rsid w:val="003F4013"/>
    <w:rsid w:val="003F4058"/>
    <w:rsid w:val="003F414B"/>
    <w:rsid w:val="003F4C17"/>
    <w:rsid w:val="003F5D93"/>
    <w:rsid w:val="003F61A1"/>
    <w:rsid w:val="003F6AA5"/>
    <w:rsid w:val="003F7063"/>
    <w:rsid w:val="003F787D"/>
    <w:rsid w:val="00400046"/>
    <w:rsid w:val="00400D75"/>
    <w:rsid w:val="004012DD"/>
    <w:rsid w:val="004015E7"/>
    <w:rsid w:val="0040199B"/>
    <w:rsid w:val="00401A5A"/>
    <w:rsid w:val="004021D4"/>
    <w:rsid w:val="004024DE"/>
    <w:rsid w:val="00402827"/>
    <w:rsid w:val="00402BB8"/>
    <w:rsid w:val="00402EF2"/>
    <w:rsid w:val="0040357B"/>
    <w:rsid w:val="004035EF"/>
    <w:rsid w:val="004039A4"/>
    <w:rsid w:val="00403E65"/>
    <w:rsid w:val="0040451D"/>
    <w:rsid w:val="0040471D"/>
    <w:rsid w:val="0040546B"/>
    <w:rsid w:val="0040617C"/>
    <w:rsid w:val="00406907"/>
    <w:rsid w:val="00406B15"/>
    <w:rsid w:val="00407026"/>
    <w:rsid w:val="004111C9"/>
    <w:rsid w:val="00411610"/>
    <w:rsid w:val="00411DDE"/>
    <w:rsid w:val="0041225B"/>
    <w:rsid w:val="004128C1"/>
    <w:rsid w:val="00412B01"/>
    <w:rsid w:val="00412B76"/>
    <w:rsid w:val="00412DC5"/>
    <w:rsid w:val="00412E0C"/>
    <w:rsid w:val="00413060"/>
    <w:rsid w:val="0041355E"/>
    <w:rsid w:val="00413A1C"/>
    <w:rsid w:val="00414E86"/>
    <w:rsid w:val="00414F8B"/>
    <w:rsid w:val="0041524F"/>
    <w:rsid w:val="004163B4"/>
    <w:rsid w:val="00416F84"/>
    <w:rsid w:val="00417092"/>
    <w:rsid w:val="004171B1"/>
    <w:rsid w:val="0041763C"/>
    <w:rsid w:val="00417889"/>
    <w:rsid w:val="00417CAE"/>
    <w:rsid w:val="00417F0C"/>
    <w:rsid w:val="00421060"/>
    <w:rsid w:val="0042146C"/>
    <w:rsid w:val="00421B33"/>
    <w:rsid w:val="00422023"/>
    <w:rsid w:val="00422318"/>
    <w:rsid w:val="004226FD"/>
    <w:rsid w:val="00422BE3"/>
    <w:rsid w:val="00423FA0"/>
    <w:rsid w:val="004245E3"/>
    <w:rsid w:val="0042497F"/>
    <w:rsid w:val="004256AC"/>
    <w:rsid w:val="00425A4E"/>
    <w:rsid w:val="00426E2C"/>
    <w:rsid w:val="00427D3D"/>
    <w:rsid w:val="00431109"/>
    <w:rsid w:val="00431743"/>
    <w:rsid w:val="00431DEC"/>
    <w:rsid w:val="00432219"/>
    <w:rsid w:val="0043244B"/>
    <w:rsid w:val="00432D39"/>
    <w:rsid w:val="004331E1"/>
    <w:rsid w:val="004342F8"/>
    <w:rsid w:val="00434C06"/>
    <w:rsid w:val="00435503"/>
    <w:rsid w:val="00435D86"/>
    <w:rsid w:val="004368DE"/>
    <w:rsid w:val="00436BBC"/>
    <w:rsid w:val="00437198"/>
    <w:rsid w:val="00437832"/>
    <w:rsid w:val="0044108C"/>
    <w:rsid w:val="0044153C"/>
    <w:rsid w:val="004418A1"/>
    <w:rsid w:val="00441E68"/>
    <w:rsid w:val="00441EE5"/>
    <w:rsid w:val="004428A2"/>
    <w:rsid w:val="004428C5"/>
    <w:rsid w:val="00442D69"/>
    <w:rsid w:val="00443127"/>
    <w:rsid w:val="0044359C"/>
    <w:rsid w:val="0044580A"/>
    <w:rsid w:val="00446D29"/>
    <w:rsid w:val="00446DDB"/>
    <w:rsid w:val="00447343"/>
    <w:rsid w:val="00447E87"/>
    <w:rsid w:val="0045112E"/>
    <w:rsid w:val="00451614"/>
    <w:rsid w:val="00452105"/>
    <w:rsid w:val="00452DE7"/>
    <w:rsid w:val="004531BA"/>
    <w:rsid w:val="0045346A"/>
    <w:rsid w:val="00454045"/>
    <w:rsid w:val="0045471E"/>
    <w:rsid w:val="00454834"/>
    <w:rsid w:val="00454891"/>
    <w:rsid w:val="00454BBA"/>
    <w:rsid w:val="00454F9A"/>
    <w:rsid w:val="004551BE"/>
    <w:rsid w:val="004551FE"/>
    <w:rsid w:val="00455468"/>
    <w:rsid w:val="00455D44"/>
    <w:rsid w:val="00455EE1"/>
    <w:rsid w:val="004561D1"/>
    <w:rsid w:val="00457390"/>
    <w:rsid w:val="004601CB"/>
    <w:rsid w:val="00460793"/>
    <w:rsid w:val="00460949"/>
    <w:rsid w:val="00460BD0"/>
    <w:rsid w:val="004611E9"/>
    <w:rsid w:val="00461AD8"/>
    <w:rsid w:val="00462245"/>
    <w:rsid w:val="00462855"/>
    <w:rsid w:val="004633CA"/>
    <w:rsid w:val="00464069"/>
    <w:rsid w:val="0046580B"/>
    <w:rsid w:val="0046597C"/>
    <w:rsid w:val="00466A8E"/>
    <w:rsid w:val="00466E7E"/>
    <w:rsid w:val="004670A7"/>
    <w:rsid w:val="00467883"/>
    <w:rsid w:val="004701B1"/>
    <w:rsid w:val="004703B0"/>
    <w:rsid w:val="00470810"/>
    <w:rsid w:val="004708C1"/>
    <w:rsid w:val="00471013"/>
    <w:rsid w:val="00471251"/>
    <w:rsid w:val="0047185A"/>
    <w:rsid w:val="00471A60"/>
    <w:rsid w:val="00471F00"/>
    <w:rsid w:val="00472A89"/>
    <w:rsid w:val="00472BEA"/>
    <w:rsid w:val="004740DC"/>
    <w:rsid w:val="0047458A"/>
    <w:rsid w:val="00475320"/>
    <w:rsid w:val="00475AD4"/>
    <w:rsid w:val="00476B4C"/>
    <w:rsid w:val="00477A19"/>
    <w:rsid w:val="00480537"/>
    <w:rsid w:val="00480EA3"/>
    <w:rsid w:val="0048105A"/>
    <w:rsid w:val="0048156B"/>
    <w:rsid w:val="004827E4"/>
    <w:rsid w:val="0048296E"/>
    <w:rsid w:val="00482CA9"/>
    <w:rsid w:val="004831D7"/>
    <w:rsid w:val="00485B0F"/>
    <w:rsid w:val="00485B14"/>
    <w:rsid w:val="0048610D"/>
    <w:rsid w:val="004863BF"/>
    <w:rsid w:val="00486C14"/>
    <w:rsid w:val="00486EA6"/>
    <w:rsid w:val="00486ED8"/>
    <w:rsid w:val="0049002E"/>
    <w:rsid w:val="004914CC"/>
    <w:rsid w:val="004918ED"/>
    <w:rsid w:val="00491EF3"/>
    <w:rsid w:val="00493207"/>
    <w:rsid w:val="004935C4"/>
    <w:rsid w:val="00494681"/>
    <w:rsid w:val="004949CB"/>
    <w:rsid w:val="00495429"/>
    <w:rsid w:val="0049662D"/>
    <w:rsid w:val="00496C9A"/>
    <w:rsid w:val="00496DA4"/>
    <w:rsid w:val="00496EC4"/>
    <w:rsid w:val="00497398"/>
    <w:rsid w:val="00497533"/>
    <w:rsid w:val="004A0921"/>
    <w:rsid w:val="004A0EA3"/>
    <w:rsid w:val="004A13D5"/>
    <w:rsid w:val="004A214C"/>
    <w:rsid w:val="004A22DC"/>
    <w:rsid w:val="004A356B"/>
    <w:rsid w:val="004A5254"/>
    <w:rsid w:val="004A5445"/>
    <w:rsid w:val="004A5609"/>
    <w:rsid w:val="004A59A1"/>
    <w:rsid w:val="004A6174"/>
    <w:rsid w:val="004A61DD"/>
    <w:rsid w:val="004A628D"/>
    <w:rsid w:val="004A62B0"/>
    <w:rsid w:val="004A6AA9"/>
    <w:rsid w:val="004A6F4E"/>
    <w:rsid w:val="004A7970"/>
    <w:rsid w:val="004B067E"/>
    <w:rsid w:val="004B0FB9"/>
    <w:rsid w:val="004B2642"/>
    <w:rsid w:val="004B38FE"/>
    <w:rsid w:val="004B3E43"/>
    <w:rsid w:val="004B412C"/>
    <w:rsid w:val="004B41DD"/>
    <w:rsid w:val="004B47E8"/>
    <w:rsid w:val="004B5E29"/>
    <w:rsid w:val="004B5E80"/>
    <w:rsid w:val="004B627C"/>
    <w:rsid w:val="004B68F2"/>
    <w:rsid w:val="004B71F3"/>
    <w:rsid w:val="004B7262"/>
    <w:rsid w:val="004B7D9E"/>
    <w:rsid w:val="004C01CE"/>
    <w:rsid w:val="004C1F86"/>
    <w:rsid w:val="004C2F42"/>
    <w:rsid w:val="004C36DE"/>
    <w:rsid w:val="004C37D1"/>
    <w:rsid w:val="004C4E42"/>
    <w:rsid w:val="004C5D87"/>
    <w:rsid w:val="004C61A0"/>
    <w:rsid w:val="004D11CF"/>
    <w:rsid w:val="004D1484"/>
    <w:rsid w:val="004D2978"/>
    <w:rsid w:val="004D33B9"/>
    <w:rsid w:val="004D34FF"/>
    <w:rsid w:val="004D3A99"/>
    <w:rsid w:val="004D46EE"/>
    <w:rsid w:val="004D472F"/>
    <w:rsid w:val="004D52A3"/>
    <w:rsid w:val="004D55EF"/>
    <w:rsid w:val="004D63BD"/>
    <w:rsid w:val="004D670D"/>
    <w:rsid w:val="004E0041"/>
    <w:rsid w:val="004E101B"/>
    <w:rsid w:val="004E171B"/>
    <w:rsid w:val="004E18CA"/>
    <w:rsid w:val="004E1A86"/>
    <w:rsid w:val="004E27A9"/>
    <w:rsid w:val="004E30EF"/>
    <w:rsid w:val="004E43A6"/>
    <w:rsid w:val="004E4543"/>
    <w:rsid w:val="004E4575"/>
    <w:rsid w:val="004E458E"/>
    <w:rsid w:val="004E4BE2"/>
    <w:rsid w:val="004E4E8D"/>
    <w:rsid w:val="004E51E2"/>
    <w:rsid w:val="004E5915"/>
    <w:rsid w:val="004E6575"/>
    <w:rsid w:val="004E78E2"/>
    <w:rsid w:val="004F09A8"/>
    <w:rsid w:val="004F13EC"/>
    <w:rsid w:val="004F16AC"/>
    <w:rsid w:val="004F212F"/>
    <w:rsid w:val="004F2683"/>
    <w:rsid w:val="004F2FAB"/>
    <w:rsid w:val="004F3408"/>
    <w:rsid w:val="004F4493"/>
    <w:rsid w:val="004F4B31"/>
    <w:rsid w:val="004F4F79"/>
    <w:rsid w:val="004F5B44"/>
    <w:rsid w:val="004F5B6D"/>
    <w:rsid w:val="004F6F29"/>
    <w:rsid w:val="004F72F6"/>
    <w:rsid w:val="004F7A4B"/>
    <w:rsid w:val="00500234"/>
    <w:rsid w:val="005005A4"/>
    <w:rsid w:val="00500A71"/>
    <w:rsid w:val="00500B74"/>
    <w:rsid w:val="00500EBE"/>
    <w:rsid w:val="005014C9"/>
    <w:rsid w:val="0050186C"/>
    <w:rsid w:val="0050187F"/>
    <w:rsid w:val="00501893"/>
    <w:rsid w:val="0050231E"/>
    <w:rsid w:val="00502647"/>
    <w:rsid w:val="00502C5F"/>
    <w:rsid w:val="00504A3C"/>
    <w:rsid w:val="005050B4"/>
    <w:rsid w:val="00505170"/>
    <w:rsid w:val="005051BE"/>
    <w:rsid w:val="00505810"/>
    <w:rsid w:val="005059F2"/>
    <w:rsid w:val="00505F3C"/>
    <w:rsid w:val="0050602D"/>
    <w:rsid w:val="005062E1"/>
    <w:rsid w:val="005069FA"/>
    <w:rsid w:val="005110B3"/>
    <w:rsid w:val="005113B5"/>
    <w:rsid w:val="00511BA0"/>
    <w:rsid w:val="00511CAD"/>
    <w:rsid w:val="00512C9F"/>
    <w:rsid w:val="00513459"/>
    <w:rsid w:val="00514611"/>
    <w:rsid w:val="00515258"/>
    <w:rsid w:val="0051558B"/>
    <w:rsid w:val="00515CF2"/>
    <w:rsid w:val="00515E4A"/>
    <w:rsid w:val="00516276"/>
    <w:rsid w:val="005162C2"/>
    <w:rsid w:val="00516406"/>
    <w:rsid w:val="00516BDD"/>
    <w:rsid w:val="00516D20"/>
    <w:rsid w:val="00517632"/>
    <w:rsid w:val="005177C5"/>
    <w:rsid w:val="00517983"/>
    <w:rsid w:val="00520176"/>
    <w:rsid w:val="0052058F"/>
    <w:rsid w:val="005211F5"/>
    <w:rsid w:val="00521ECA"/>
    <w:rsid w:val="00522026"/>
    <w:rsid w:val="005223AB"/>
    <w:rsid w:val="005225A3"/>
    <w:rsid w:val="005232D7"/>
    <w:rsid w:val="0052599B"/>
    <w:rsid w:val="00525EB4"/>
    <w:rsid w:val="0052614B"/>
    <w:rsid w:val="005265A4"/>
    <w:rsid w:val="005267E2"/>
    <w:rsid w:val="00526A85"/>
    <w:rsid w:val="005276AA"/>
    <w:rsid w:val="0053381A"/>
    <w:rsid w:val="0053383C"/>
    <w:rsid w:val="005343E0"/>
    <w:rsid w:val="00536006"/>
    <w:rsid w:val="00536473"/>
    <w:rsid w:val="005364C1"/>
    <w:rsid w:val="00536A17"/>
    <w:rsid w:val="0053783E"/>
    <w:rsid w:val="00537E16"/>
    <w:rsid w:val="00540081"/>
    <w:rsid w:val="00540186"/>
    <w:rsid w:val="00540345"/>
    <w:rsid w:val="00540475"/>
    <w:rsid w:val="00540998"/>
    <w:rsid w:val="00540C81"/>
    <w:rsid w:val="00540E81"/>
    <w:rsid w:val="00540F84"/>
    <w:rsid w:val="00541515"/>
    <w:rsid w:val="00541F96"/>
    <w:rsid w:val="0054208F"/>
    <w:rsid w:val="00542139"/>
    <w:rsid w:val="0054214C"/>
    <w:rsid w:val="00542BDE"/>
    <w:rsid w:val="00542D56"/>
    <w:rsid w:val="005437D5"/>
    <w:rsid w:val="00543F68"/>
    <w:rsid w:val="00543F6F"/>
    <w:rsid w:val="0054416A"/>
    <w:rsid w:val="0054481D"/>
    <w:rsid w:val="00545855"/>
    <w:rsid w:val="00546945"/>
    <w:rsid w:val="005474A9"/>
    <w:rsid w:val="00547626"/>
    <w:rsid w:val="005503A0"/>
    <w:rsid w:val="005503D7"/>
    <w:rsid w:val="0055040B"/>
    <w:rsid w:val="00551789"/>
    <w:rsid w:val="005519F5"/>
    <w:rsid w:val="00552201"/>
    <w:rsid w:val="00552895"/>
    <w:rsid w:val="0055315D"/>
    <w:rsid w:val="00553300"/>
    <w:rsid w:val="005534D0"/>
    <w:rsid w:val="00554128"/>
    <w:rsid w:val="00554582"/>
    <w:rsid w:val="00554D25"/>
    <w:rsid w:val="00555438"/>
    <w:rsid w:val="00555624"/>
    <w:rsid w:val="00555AC2"/>
    <w:rsid w:val="00555C92"/>
    <w:rsid w:val="00555F32"/>
    <w:rsid w:val="005564F1"/>
    <w:rsid w:val="0055655F"/>
    <w:rsid w:val="00556841"/>
    <w:rsid w:val="005623E5"/>
    <w:rsid w:val="00562AD2"/>
    <w:rsid w:val="00563E01"/>
    <w:rsid w:val="00564B2E"/>
    <w:rsid w:val="00564DB0"/>
    <w:rsid w:val="00564ED4"/>
    <w:rsid w:val="005650C7"/>
    <w:rsid w:val="00565191"/>
    <w:rsid w:val="005653D1"/>
    <w:rsid w:val="00565BDE"/>
    <w:rsid w:val="0056607D"/>
    <w:rsid w:val="00566737"/>
    <w:rsid w:val="00567BEA"/>
    <w:rsid w:val="00570092"/>
    <w:rsid w:val="005702F6"/>
    <w:rsid w:val="00571284"/>
    <w:rsid w:val="0057131D"/>
    <w:rsid w:val="0057133A"/>
    <w:rsid w:val="0057172B"/>
    <w:rsid w:val="00571B59"/>
    <w:rsid w:val="00572457"/>
    <w:rsid w:val="00572DCF"/>
    <w:rsid w:val="005736A2"/>
    <w:rsid w:val="005746A6"/>
    <w:rsid w:val="00574733"/>
    <w:rsid w:val="005754C5"/>
    <w:rsid w:val="0057552E"/>
    <w:rsid w:val="00576604"/>
    <w:rsid w:val="00581DB5"/>
    <w:rsid w:val="00581E8D"/>
    <w:rsid w:val="005828A2"/>
    <w:rsid w:val="005832C0"/>
    <w:rsid w:val="00583840"/>
    <w:rsid w:val="00583FDB"/>
    <w:rsid w:val="0058450C"/>
    <w:rsid w:val="005848C3"/>
    <w:rsid w:val="005852C9"/>
    <w:rsid w:val="0058619F"/>
    <w:rsid w:val="00586473"/>
    <w:rsid w:val="00586639"/>
    <w:rsid w:val="00586BAD"/>
    <w:rsid w:val="00586ED9"/>
    <w:rsid w:val="00587E8A"/>
    <w:rsid w:val="00590580"/>
    <w:rsid w:val="00591388"/>
    <w:rsid w:val="005916E5"/>
    <w:rsid w:val="00591A34"/>
    <w:rsid w:val="00591C41"/>
    <w:rsid w:val="00593247"/>
    <w:rsid w:val="005935AB"/>
    <w:rsid w:val="005951D2"/>
    <w:rsid w:val="00595AAB"/>
    <w:rsid w:val="005A02EA"/>
    <w:rsid w:val="005A3A51"/>
    <w:rsid w:val="005A3F0E"/>
    <w:rsid w:val="005A3F2C"/>
    <w:rsid w:val="005A4358"/>
    <w:rsid w:val="005A4F80"/>
    <w:rsid w:val="005A586F"/>
    <w:rsid w:val="005A5891"/>
    <w:rsid w:val="005A69FF"/>
    <w:rsid w:val="005A6A26"/>
    <w:rsid w:val="005A7739"/>
    <w:rsid w:val="005B0356"/>
    <w:rsid w:val="005B1CA5"/>
    <w:rsid w:val="005B2C64"/>
    <w:rsid w:val="005B3638"/>
    <w:rsid w:val="005B4014"/>
    <w:rsid w:val="005B4455"/>
    <w:rsid w:val="005B4713"/>
    <w:rsid w:val="005B4E54"/>
    <w:rsid w:val="005B4F99"/>
    <w:rsid w:val="005B5341"/>
    <w:rsid w:val="005B59E1"/>
    <w:rsid w:val="005B5FE1"/>
    <w:rsid w:val="005B64BC"/>
    <w:rsid w:val="005B6AA6"/>
    <w:rsid w:val="005B71F3"/>
    <w:rsid w:val="005C0343"/>
    <w:rsid w:val="005C0FAE"/>
    <w:rsid w:val="005C12B8"/>
    <w:rsid w:val="005C1DCF"/>
    <w:rsid w:val="005C38F1"/>
    <w:rsid w:val="005C3B95"/>
    <w:rsid w:val="005C3C7E"/>
    <w:rsid w:val="005C3E49"/>
    <w:rsid w:val="005C3F2A"/>
    <w:rsid w:val="005C4502"/>
    <w:rsid w:val="005C4725"/>
    <w:rsid w:val="005C4CCD"/>
    <w:rsid w:val="005C6279"/>
    <w:rsid w:val="005C6415"/>
    <w:rsid w:val="005C6573"/>
    <w:rsid w:val="005C7CB5"/>
    <w:rsid w:val="005D036E"/>
    <w:rsid w:val="005D11D3"/>
    <w:rsid w:val="005D1A99"/>
    <w:rsid w:val="005D1F9A"/>
    <w:rsid w:val="005D2945"/>
    <w:rsid w:val="005D2F91"/>
    <w:rsid w:val="005D3D9D"/>
    <w:rsid w:val="005D4275"/>
    <w:rsid w:val="005D4910"/>
    <w:rsid w:val="005D4C26"/>
    <w:rsid w:val="005D4E65"/>
    <w:rsid w:val="005D579B"/>
    <w:rsid w:val="005D5F41"/>
    <w:rsid w:val="005D6243"/>
    <w:rsid w:val="005D7117"/>
    <w:rsid w:val="005D7D2B"/>
    <w:rsid w:val="005E0C34"/>
    <w:rsid w:val="005E0C9A"/>
    <w:rsid w:val="005E36D3"/>
    <w:rsid w:val="005E4DE4"/>
    <w:rsid w:val="005E580B"/>
    <w:rsid w:val="005E70C7"/>
    <w:rsid w:val="005E7B8F"/>
    <w:rsid w:val="005E7C3A"/>
    <w:rsid w:val="005F0307"/>
    <w:rsid w:val="005F1419"/>
    <w:rsid w:val="005F1C8F"/>
    <w:rsid w:val="005F2236"/>
    <w:rsid w:val="005F22B2"/>
    <w:rsid w:val="005F388F"/>
    <w:rsid w:val="005F52CE"/>
    <w:rsid w:val="005F5962"/>
    <w:rsid w:val="005F6144"/>
    <w:rsid w:val="005F6160"/>
    <w:rsid w:val="005F623B"/>
    <w:rsid w:val="005F7A8C"/>
    <w:rsid w:val="00600072"/>
    <w:rsid w:val="00601209"/>
    <w:rsid w:val="00601829"/>
    <w:rsid w:val="0060185D"/>
    <w:rsid w:val="00603110"/>
    <w:rsid w:val="0060368A"/>
    <w:rsid w:val="00603DEE"/>
    <w:rsid w:val="00604633"/>
    <w:rsid w:val="006058FE"/>
    <w:rsid w:val="00605BAF"/>
    <w:rsid w:val="00605FE6"/>
    <w:rsid w:val="00606A8B"/>
    <w:rsid w:val="00606CA6"/>
    <w:rsid w:val="00607AD1"/>
    <w:rsid w:val="00607B6C"/>
    <w:rsid w:val="00607C58"/>
    <w:rsid w:val="00607EC0"/>
    <w:rsid w:val="006100DC"/>
    <w:rsid w:val="006101C5"/>
    <w:rsid w:val="0061064D"/>
    <w:rsid w:val="00610BD0"/>
    <w:rsid w:val="00611E9D"/>
    <w:rsid w:val="00612C49"/>
    <w:rsid w:val="00612E43"/>
    <w:rsid w:val="006133E3"/>
    <w:rsid w:val="00613E70"/>
    <w:rsid w:val="00614A64"/>
    <w:rsid w:val="00614DF9"/>
    <w:rsid w:val="006153E6"/>
    <w:rsid w:val="00615BC0"/>
    <w:rsid w:val="006176F5"/>
    <w:rsid w:val="00617E14"/>
    <w:rsid w:val="00620D8F"/>
    <w:rsid w:val="006216AF"/>
    <w:rsid w:val="00621CEA"/>
    <w:rsid w:val="00621DF2"/>
    <w:rsid w:val="00622A3F"/>
    <w:rsid w:val="006237A9"/>
    <w:rsid w:val="006238DF"/>
    <w:rsid w:val="00623A5C"/>
    <w:rsid w:val="00623A7D"/>
    <w:rsid w:val="00625174"/>
    <w:rsid w:val="0062600D"/>
    <w:rsid w:val="00627223"/>
    <w:rsid w:val="0062761B"/>
    <w:rsid w:val="006278F1"/>
    <w:rsid w:val="006303CA"/>
    <w:rsid w:val="0063057E"/>
    <w:rsid w:val="00630809"/>
    <w:rsid w:val="00630E20"/>
    <w:rsid w:val="00630E99"/>
    <w:rsid w:val="00630F3D"/>
    <w:rsid w:val="00631046"/>
    <w:rsid w:val="00631092"/>
    <w:rsid w:val="006311E8"/>
    <w:rsid w:val="0063149A"/>
    <w:rsid w:val="00632B25"/>
    <w:rsid w:val="00632FAC"/>
    <w:rsid w:val="00632FE5"/>
    <w:rsid w:val="00633606"/>
    <w:rsid w:val="00633AE7"/>
    <w:rsid w:val="00634411"/>
    <w:rsid w:val="00635D7A"/>
    <w:rsid w:val="006367D8"/>
    <w:rsid w:val="00636B1E"/>
    <w:rsid w:val="00636C1A"/>
    <w:rsid w:val="00636F28"/>
    <w:rsid w:val="00637020"/>
    <w:rsid w:val="00640034"/>
    <w:rsid w:val="006408C7"/>
    <w:rsid w:val="006420CD"/>
    <w:rsid w:val="00642976"/>
    <w:rsid w:val="0064316B"/>
    <w:rsid w:val="0064327E"/>
    <w:rsid w:val="006439BB"/>
    <w:rsid w:val="006445ED"/>
    <w:rsid w:val="0064495A"/>
    <w:rsid w:val="006471A1"/>
    <w:rsid w:val="00647462"/>
    <w:rsid w:val="006476D2"/>
    <w:rsid w:val="006507B0"/>
    <w:rsid w:val="0065138A"/>
    <w:rsid w:val="00651656"/>
    <w:rsid w:val="006517C5"/>
    <w:rsid w:val="00651EA3"/>
    <w:rsid w:val="00651F44"/>
    <w:rsid w:val="00652788"/>
    <w:rsid w:val="00652974"/>
    <w:rsid w:val="00652E1A"/>
    <w:rsid w:val="00652E84"/>
    <w:rsid w:val="00653B19"/>
    <w:rsid w:val="00653BC1"/>
    <w:rsid w:val="00653D99"/>
    <w:rsid w:val="0065474D"/>
    <w:rsid w:val="0065505C"/>
    <w:rsid w:val="0065539A"/>
    <w:rsid w:val="00655632"/>
    <w:rsid w:val="00655F27"/>
    <w:rsid w:val="0065699D"/>
    <w:rsid w:val="00656DF3"/>
    <w:rsid w:val="00657387"/>
    <w:rsid w:val="00657CD3"/>
    <w:rsid w:val="0066139C"/>
    <w:rsid w:val="006634B4"/>
    <w:rsid w:val="0066370B"/>
    <w:rsid w:val="0066508F"/>
    <w:rsid w:val="006657E6"/>
    <w:rsid w:val="00665F3B"/>
    <w:rsid w:val="006666D4"/>
    <w:rsid w:val="00666E35"/>
    <w:rsid w:val="00667C0F"/>
    <w:rsid w:val="00667FD9"/>
    <w:rsid w:val="0067020D"/>
    <w:rsid w:val="006702BE"/>
    <w:rsid w:val="006706CB"/>
    <w:rsid w:val="00671D07"/>
    <w:rsid w:val="00672D55"/>
    <w:rsid w:val="00672DA3"/>
    <w:rsid w:val="0067341D"/>
    <w:rsid w:val="00673AFA"/>
    <w:rsid w:val="00673E8F"/>
    <w:rsid w:val="00673EB2"/>
    <w:rsid w:val="00675DF4"/>
    <w:rsid w:val="0067660A"/>
    <w:rsid w:val="006766F0"/>
    <w:rsid w:val="00676B0F"/>
    <w:rsid w:val="0067782F"/>
    <w:rsid w:val="006779D7"/>
    <w:rsid w:val="00680751"/>
    <w:rsid w:val="00680812"/>
    <w:rsid w:val="0068099A"/>
    <w:rsid w:val="00681790"/>
    <w:rsid w:val="006825C4"/>
    <w:rsid w:val="006827E9"/>
    <w:rsid w:val="00683558"/>
    <w:rsid w:val="006845F6"/>
    <w:rsid w:val="006847B5"/>
    <w:rsid w:val="006854F2"/>
    <w:rsid w:val="006859F2"/>
    <w:rsid w:val="0068673E"/>
    <w:rsid w:val="006873C6"/>
    <w:rsid w:val="00687A94"/>
    <w:rsid w:val="00687C95"/>
    <w:rsid w:val="006914B8"/>
    <w:rsid w:val="006947AF"/>
    <w:rsid w:val="00694A32"/>
    <w:rsid w:val="00695783"/>
    <w:rsid w:val="00695D40"/>
    <w:rsid w:val="00697309"/>
    <w:rsid w:val="006A005C"/>
    <w:rsid w:val="006A030D"/>
    <w:rsid w:val="006A08AD"/>
    <w:rsid w:val="006A0CF2"/>
    <w:rsid w:val="006A1CD1"/>
    <w:rsid w:val="006A1F31"/>
    <w:rsid w:val="006A2A5C"/>
    <w:rsid w:val="006A312B"/>
    <w:rsid w:val="006A317D"/>
    <w:rsid w:val="006A33C5"/>
    <w:rsid w:val="006A3DC2"/>
    <w:rsid w:val="006A4E18"/>
    <w:rsid w:val="006A540B"/>
    <w:rsid w:val="006A5817"/>
    <w:rsid w:val="006A58DA"/>
    <w:rsid w:val="006A6B67"/>
    <w:rsid w:val="006A7372"/>
    <w:rsid w:val="006A754C"/>
    <w:rsid w:val="006A7B5C"/>
    <w:rsid w:val="006A7B60"/>
    <w:rsid w:val="006B05D2"/>
    <w:rsid w:val="006B10C7"/>
    <w:rsid w:val="006B1BC5"/>
    <w:rsid w:val="006B1E60"/>
    <w:rsid w:val="006B1F7E"/>
    <w:rsid w:val="006B28E8"/>
    <w:rsid w:val="006B34C4"/>
    <w:rsid w:val="006B3AEF"/>
    <w:rsid w:val="006B406A"/>
    <w:rsid w:val="006B4188"/>
    <w:rsid w:val="006B4297"/>
    <w:rsid w:val="006B438A"/>
    <w:rsid w:val="006B43AE"/>
    <w:rsid w:val="006B47D8"/>
    <w:rsid w:val="006B51C8"/>
    <w:rsid w:val="006B587C"/>
    <w:rsid w:val="006B5971"/>
    <w:rsid w:val="006B5F9B"/>
    <w:rsid w:val="006B65DC"/>
    <w:rsid w:val="006B79A8"/>
    <w:rsid w:val="006B7A10"/>
    <w:rsid w:val="006C0888"/>
    <w:rsid w:val="006C0C0E"/>
    <w:rsid w:val="006C0FF7"/>
    <w:rsid w:val="006C1FE6"/>
    <w:rsid w:val="006C29C3"/>
    <w:rsid w:val="006C3194"/>
    <w:rsid w:val="006C4794"/>
    <w:rsid w:val="006C47EA"/>
    <w:rsid w:val="006C50C6"/>
    <w:rsid w:val="006C54EE"/>
    <w:rsid w:val="006C56BD"/>
    <w:rsid w:val="006C5996"/>
    <w:rsid w:val="006C6917"/>
    <w:rsid w:val="006C708E"/>
    <w:rsid w:val="006C7AD1"/>
    <w:rsid w:val="006D0149"/>
    <w:rsid w:val="006D01EC"/>
    <w:rsid w:val="006D1F3C"/>
    <w:rsid w:val="006D29E6"/>
    <w:rsid w:val="006D30CE"/>
    <w:rsid w:val="006D32D6"/>
    <w:rsid w:val="006D3C86"/>
    <w:rsid w:val="006D4C1C"/>
    <w:rsid w:val="006D4EDC"/>
    <w:rsid w:val="006D53B7"/>
    <w:rsid w:val="006D601A"/>
    <w:rsid w:val="006D6A8E"/>
    <w:rsid w:val="006D6C36"/>
    <w:rsid w:val="006E028F"/>
    <w:rsid w:val="006E095B"/>
    <w:rsid w:val="006E13E9"/>
    <w:rsid w:val="006E275E"/>
    <w:rsid w:val="006E4F82"/>
    <w:rsid w:val="006E5882"/>
    <w:rsid w:val="006E5A90"/>
    <w:rsid w:val="006E6BEB"/>
    <w:rsid w:val="006E7DE8"/>
    <w:rsid w:val="006F04DE"/>
    <w:rsid w:val="006F0D6D"/>
    <w:rsid w:val="006F12E2"/>
    <w:rsid w:val="006F12E3"/>
    <w:rsid w:val="006F16E6"/>
    <w:rsid w:val="006F1707"/>
    <w:rsid w:val="006F21AC"/>
    <w:rsid w:val="006F2496"/>
    <w:rsid w:val="006F3F7B"/>
    <w:rsid w:val="006F4492"/>
    <w:rsid w:val="006F6110"/>
    <w:rsid w:val="006F64CA"/>
    <w:rsid w:val="006F64DD"/>
    <w:rsid w:val="006F7CAC"/>
    <w:rsid w:val="006F7F3F"/>
    <w:rsid w:val="00700423"/>
    <w:rsid w:val="007006AF"/>
    <w:rsid w:val="00700D21"/>
    <w:rsid w:val="0070124E"/>
    <w:rsid w:val="007012F7"/>
    <w:rsid w:val="007018B9"/>
    <w:rsid w:val="00701FA5"/>
    <w:rsid w:val="00702CD8"/>
    <w:rsid w:val="00703411"/>
    <w:rsid w:val="0070405E"/>
    <w:rsid w:val="007043BB"/>
    <w:rsid w:val="00704DD7"/>
    <w:rsid w:val="007051BF"/>
    <w:rsid w:val="00705CCF"/>
    <w:rsid w:val="00705D0C"/>
    <w:rsid w:val="00705DF6"/>
    <w:rsid w:val="00707032"/>
    <w:rsid w:val="007076C5"/>
    <w:rsid w:val="007108D6"/>
    <w:rsid w:val="00710DE3"/>
    <w:rsid w:val="0071142E"/>
    <w:rsid w:val="0071165B"/>
    <w:rsid w:val="00712CBE"/>
    <w:rsid w:val="00715932"/>
    <w:rsid w:val="00716B50"/>
    <w:rsid w:val="00716FA8"/>
    <w:rsid w:val="0072031F"/>
    <w:rsid w:val="007208D8"/>
    <w:rsid w:val="00720B6D"/>
    <w:rsid w:val="007215C7"/>
    <w:rsid w:val="007216F4"/>
    <w:rsid w:val="00721C12"/>
    <w:rsid w:val="007236C2"/>
    <w:rsid w:val="00723935"/>
    <w:rsid w:val="00723CEB"/>
    <w:rsid w:val="00723EE7"/>
    <w:rsid w:val="00724CF9"/>
    <w:rsid w:val="007257DF"/>
    <w:rsid w:val="00725F05"/>
    <w:rsid w:val="0072641C"/>
    <w:rsid w:val="0072724D"/>
    <w:rsid w:val="0072738C"/>
    <w:rsid w:val="00727713"/>
    <w:rsid w:val="00727B50"/>
    <w:rsid w:val="0073030A"/>
    <w:rsid w:val="0073036F"/>
    <w:rsid w:val="00731465"/>
    <w:rsid w:val="00731C54"/>
    <w:rsid w:val="007325CE"/>
    <w:rsid w:val="00732DBB"/>
    <w:rsid w:val="007332DF"/>
    <w:rsid w:val="007336A9"/>
    <w:rsid w:val="0073399C"/>
    <w:rsid w:val="0073419D"/>
    <w:rsid w:val="007347A6"/>
    <w:rsid w:val="00734DD1"/>
    <w:rsid w:val="00734F6C"/>
    <w:rsid w:val="0073556A"/>
    <w:rsid w:val="0073678F"/>
    <w:rsid w:val="00737669"/>
    <w:rsid w:val="00737955"/>
    <w:rsid w:val="00737F47"/>
    <w:rsid w:val="00737F7B"/>
    <w:rsid w:val="00740014"/>
    <w:rsid w:val="00740F10"/>
    <w:rsid w:val="0074173E"/>
    <w:rsid w:val="007424D8"/>
    <w:rsid w:val="00742D2C"/>
    <w:rsid w:val="00742E8D"/>
    <w:rsid w:val="00742F98"/>
    <w:rsid w:val="0074341A"/>
    <w:rsid w:val="00744698"/>
    <w:rsid w:val="00744C37"/>
    <w:rsid w:val="007452AC"/>
    <w:rsid w:val="00745382"/>
    <w:rsid w:val="00745E38"/>
    <w:rsid w:val="00746CA2"/>
    <w:rsid w:val="00747231"/>
    <w:rsid w:val="00750149"/>
    <w:rsid w:val="00750FAF"/>
    <w:rsid w:val="0075165C"/>
    <w:rsid w:val="00751B06"/>
    <w:rsid w:val="00751DB6"/>
    <w:rsid w:val="0075224E"/>
    <w:rsid w:val="007529A0"/>
    <w:rsid w:val="00752B36"/>
    <w:rsid w:val="0075307F"/>
    <w:rsid w:val="00753E32"/>
    <w:rsid w:val="00753F6A"/>
    <w:rsid w:val="0075402E"/>
    <w:rsid w:val="0075432A"/>
    <w:rsid w:val="0075499B"/>
    <w:rsid w:val="007550CF"/>
    <w:rsid w:val="00755131"/>
    <w:rsid w:val="00755CCC"/>
    <w:rsid w:val="007560CD"/>
    <w:rsid w:val="007576FE"/>
    <w:rsid w:val="00757A77"/>
    <w:rsid w:val="00760AE6"/>
    <w:rsid w:val="00760C55"/>
    <w:rsid w:val="00760CB0"/>
    <w:rsid w:val="00760D7D"/>
    <w:rsid w:val="00762816"/>
    <w:rsid w:val="00762BD1"/>
    <w:rsid w:val="00763030"/>
    <w:rsid w:val="0076337F"/>
    <w:rsid w:val="00763463"/>
    <w:rsid w:val="00763A2B"/>
    <w:rsid w:val="007649B8"/>
    <w:rsid w:val="00764B55"/>
    <w:rsid w:val="007651F9"/>
    <w:rsid w:val="00767C59"/>
    <w:rsid w:val="00770904"/>
    <w:rsid w:val="00771C02"/>
    <w:rsid w:val="007726A1"/>
    <w:rsid w:val="00773FAE"/>
    <w:rsid w:val="00774F25"/>
    <w:rsid w:val="0077556C"/>
    <w:rsid w:val="007756AD"/>
    <w:rsid w:val="00776888"/>
    <w:rsid w:val="00776B13"/>
    <w:rsid w:val="00776D79"/>
    <w:rsid w:val="0077736B"/>
    <w:rsid w:val="00777DA1"/>
    <w:rsid w:val="00780BF1"/>
    <w:rsid w:val="00781EF2"/>
    <w:rsid w:val="00781EFC"/>
    <w:rsid w:val="00781F22"/>
    <w:rsid w:val="00782943"/>
    <w:rsid w:val="00782E36"/>
    <w:rsid w:val="00782E50"/>
    <w:rsid w:val="00783D50"/>
    <w:rsid w:val="007840A5"/>
    <w:rsid w:val="00785145"/>
    <w:rsid w:val="00786C0C"/>
    <w:rsid w:val="00786F5F"/>
    <w:rsid w:val="0078737D"/>
    <w:rsid w:val="00791041"/>
    <w:rsid w:val="00791543"/>
    <w:rsid w:val="007923B9"/>
    <w:rsid w:val="007931BB"/>
    <w:rsid w:val="0079320E"/>
    <w:rsid w:val="0079377D"/>
    <w:rsid w:val="00793A31"/>
    <w:rsid w:val="00793C8E"/>
    <w:rsid w:val="00794043"/>
    <w:rsid w:val="00795B1C"/>
    <w:rsid w:val="00795FBB"/>
    <w:rsid w:val="00796102"/>
    <w:rsid w:val="00796A99"/>
    <w:rsid w:val="007970A2"/>
    <w:rsid w:val="0079715C"/>
    <w:rsid w:val="00797738"/>
    <w:rsid w:val="00797E73"/>
    <w:rsid w:val="007A08F2"/>
    <w:rsid w:val="007A094C"/>
    <w:rsid w:val="007A0D21"/>
    <w:rsid w:val="007A1019"/>
    <w:rsid w:val="007A28D8"/>
    <w:rsid w:val="007A2F73"/>
    <w:rsid w:val="007A3C56"/>
    <w:rsid w:val="007A3E6C"/>
    <w:rsid w:val="007A45CC"/>
    <w:rsid w:val="007A527B"/>
    <w:rsid w:val="007A540D"/>
    <w:rsid w:val="007A5674"/>
    <w:rsid w:val="007A61DA"/>
    <w:rsid w:val="007A623A"/>
    <w:rsid w:val="007A66A1"/>
    <w:rsid w:val="007A6AC3"/>
    <w:rsid w:val="007A6C1C"/>
    <w:rsid w:val="007A6E07"/>
    <w:rsid w:val="007A78C0"/>
    <w:rsid w:val="007B01E8"/>
    <w:rsid w:val="007B1177"/>
    <w:rsid w:val="007B12C6"/>
    <w:rsid w:val="007B17F4"/>
    <w:rsid w:val="007B273A"/>
    <w:rsid w:val="007B2DCD"/>
    <w:rsid w:val="007B2E41"/>
    <w:rsid w:val="007B3FC5"/>
    <w:rsid w:val="007B41BD"/>
    <w:rsid w:val="007B4535"/>
    <w:rsid w:val="007B4DC8"/>
    <w:rsid w:val="007B4F4B"/>
    <w:rsid w:val="007B52BC"/>
    <w:rsid w:val="007B542C"/>
    <w:rsid w:val="007B5E95"/>
    <w:rsid w:val="007B68A0"/>
    <w:rsid w:val="007B6AD7"/>
    <w:rsid w:val="007B6D24"/>
    <w:rsid w:val="007B73DE"/>
    <w:rsid w:val="007B7457"/>
    <w:rsid w:val="007B771E"/>
    <w:rsid w:val="007B7A9F"/>
    <w:rsid w:val="007B7FE1"/>
    <w:rsid w:val="007C09A0"/>
    <w:rsid w:val="007C1A65"/>
    <w:rsid w:val="007C2C1C"/>
    <w:rsid w:val="007C30EA"/>
    <w:rsid w:val="007C3D4D"/>
    <w:rsid w:val="007C4213"/>
    <w:rsid w:val="007C47CF"/>
    <w:rsid w:val="007C5E96"/>
    <w:rsid w:val="007C6150"/>
    <w:rsid w:val="007C6A03"/>
    <w:rsid w:val="007C6B85"/>
    <w:rsid w:val="007C6C9C"/>
    <w:rsid w:val="007C723E"/>
    <w:rsid w:val="007D0486"/>
    <w:rsid w:val="007D104C"/>
    <w:rsid w:val="007D237E"/>
    <w:rsid w:val="007D2B92"/>
    <w:rsid w:val="007D3DEC"/>
    <w:rsid w:val="007D44DD"/>
    <w:rsid w:val="007D4E40"/>
    <w:rsid w:val="007D4FFB"/>
    <w:rsid w:val="007D50CE"/>
    <w:rsid w:val="007D55CD"/>
    <w:rsid w:val="007D5942"/>
    <w:rsid w:val="007D6088"/>
    <w:rsid w:val="007D61CA"/>
    <w:rsid w:val="007D74A9"/>
    <w:rsid w:val="007D7F29"/>
    <w:rsid w:val="007E0FF5"/>
    <w:rsid w:val="007E18DF"/>
    <w:rsid w:val="007E1BBA"/>
    <w:rsid w:val="007E20FC"/>
    <w:rsid w:val="007E284C"/>
    <w:rsid w:val="007E28C5"/>
    <w:rsid w:val="007E2C2E"/>
    <w:rsid w:val="007E3390"/>
    <w:rsid w:val="007E3C98"/>
    <w:rsid w:val="007E5490"/>
    <w:rsid w:val="007E5D28"/>
    <w:rsid w:val="007E5F00"/>
    <w:rsid w:val="007E6378"/>
    <w:rsid w:val="007E6759"/>
    <w:rsid w:val="007E6FFD"/>
    <w:rsid w:val="007E75F9"/>
    <w:rsid w:val="007E7B42"/>
    <w:rsid w:val="007F0EAA"/>
    <w:rsid w:val="007F1617"/>
    <w:rsid w:val="007F1825"/>
    <w:rsid w:val="007F1A8C"/>
    <w:rsid w:val="007F2365"/>
    <w:rsid w:val="007F268C"/>
    <w:rsid w:val="007F3301"/>
    <w:rsid w:val="007F4201"/>
    <w:rsid w:val="007F50E5"/>
    <w:rsid w:val="007F5119"/>
    <w:rsid w:val="007F53AE"/>
    <w:rsid w:val="007F5573"/>
    <w:rsid w:val="007F5B3D"/>
    <w:rsid w:val="007F632D"/>
    <w:rsid w:val="007F6A39"/>
    <w:rsid w:val="007F7191"/>
    <w:rsid w:val="007F75F9"/>
    <w:rsid w:val="0080033E"/>
    <w:rsid w:val="00800B2D"/>
    <w:rsid w:val="00800EED"/>
    <w:rsid w:val="00800F0B"/>
    <w:rsid w:val="008013B9"/>
    <w:rsid w:val="00801522"/>
    <w:rsid w:val="00801CAE"/>
    <w:rsid w:val="008029E1"/>
    <w:rsid w:val="008035BC"/>
    <w:rsid w:val="008036C0"/>
    <w:rsid w:val="00803D76"/>
    <w:rsid w:val="00805156"/>
    <w:rsid w:val="008061BA"/>
    <w:rsid w:val="0080627D"/>
    <w:rsid w:val="00806712"/>
    <w:rsid w:val="00806721"/>
    <w:rsid w:val="00806C9F"/>
    <w:rsid w:val="008076C0"/>
    <w:rsid w:val="00807E66"/>
    <w:rsid w:val="00811723"/>
    <w:rsid w:val="00811A07"/>
    <w:rsid w:val="008137DB"/>
    <w:rsid w:val="008137DC"/>
    <w:rsid w:val="0081404B"/>
    <w:rsid w:val="008141FE"/>
    <w:rsid w:val="0081434C"/>
    <w:rsid w:val="00814750"/>
    <w:rsid w:val="008151E5"/>
    <w:rsid w:val="008153FA"/>
    <w:rsid w:val="00815DBE"/>
    <w:rsid w:val="00816CA3"/>
    <w:rsid w:val="00816CA9"/>
    <w:rsid w:val="00817A10"/>
    <w:rsid w:val="008204A7"/>
    <w:rsid w:val="008205D5"/>
    <w:rsid w:val="00820783"/>
    <w:rsid w:val="00821AEB"/>
    <w:rsid w:val="00821AF1"/>
    <w:rsid w:val="00821B61"/>
    <w:rsid w:val="0082249F"/>
    <w:rsid w:val="00822624"/>
    <w:rsid w:val="0082265F"/>
    <w:rsid w:val="008231C4"/>
    <w:rsid w:val="00824045"/>
    <w:rsid w:val="0082544F"/>
    <w:rsid w:val="00826517"/>
    <w:rsid w:val="008276E5"/>
    <w:rsid w:val="00831CE5"/>
    <w:rsid w:val="008328EF"/>
    <w:rsid w:val="00833DE6"/>
    <w:rsid w:val="008349A1"/>
    <w:rsid w:val="008351B5"/>
    <w:rsid w:val="0083538C"/>
    <w:rsid w:val="008362B4"/>
    <w:rsid w:val="008364DB"/>
    <w:rsid w:val="0083651D"/>
    <w:rsid w:val="008365A0"/>
    <w:rsid w:val="008365EB"/>
    <w:rsid w:val="0083668A"/>
    <w:rsid w:val="008366D1"/>
    <w:rsid w:val="0083714D"/>
    <w:rsid w:val="00837B93"/>
    <w:rsid w:val="00842031"/>
    <w:rsid w:val="008422DD"/>
    <w:rsid w:val="00844608"/>
    <w:rsid w:val="00844AE8"/>
    <w:rsid w:val="0084543D"/>
    <w:rsid w:val="00845B74"/>
    <w:rsid w:val="0084670C"/>
    <w:rsid w:val="00846A37"/>
    <w:rsid w:val="00847303"/>
    <w:rsid w:val="0084789B"/>
    <w:rsid w:val="00847A64"/>
    <w:rsid w:val="0085028F"/>
    <w:rsid w:val="00850B65"/>
    <w:rsid w:val="00850F5B"/>
    <w:rsid w:val="00852082"/>
    <w:rsid w:val="0085259B"/>
    <w:rsid w:val="00852F53"/>
    <w:rsid w:val="00853127"/>
    <w:rsid w:val="00854685"/>
    <w:rsid w:val="00854EDF"/>
    <w:rsid w:val="008559EC"/>
    <w:rsid w:val="00855A29"/>
    <w:rsid w:val="00855D56"/>
    <w:rsid w:val="008573FF"/>
    <w:rsid w:val="008576E4"/>
    <w:rsid w:val="00857953"/>
    <w:rsid w:val="00857AB4"/>
    <w:rsid w:val="00857CAD"/>
    <w:rsid w:val="0086071A"/>
    <w:rsid w:val="00860E21"/>
    <w:rsid w:val="00860E71"/>
    <w:rsid w:val="00861D0B"/>
    <w:rsid w:val="00861F29"/>
    <w:rsid w:val="00862325"/>
    <w:rsid w:val="00862350"/>
    <w:rsid w:val="0086291A"/>
    <w:rsid w:val="00863550"/>
    <w:rsid w:val="008640C7"/>
    <w:rsid w:val="0086420C"/>
    <w:rsid w:val="008646AD"/>
    <w:rsid w:val="008668CE"/>
    <w:rsid w:val="00866E2F"/>
    <w:rsid w:val="008701AA"/>
    <w:rsid w:val="00870D6F"/>
    <w:rsid w:val="00870E83"/>
    <w:rsid w:val="008712A3"/>
    <w:rsid w:val="008730F9"/>
    <w:rsid w:val="00874254"/>
    <w:rsid w:val="008746F8"/>
    <w:rsid w:val="00874D7B"/>
    <w:rsid w:val="00876FFB"/>
    <w:rsid w:val="00880DEA"/>
    <w:rsid w:val="008817F9"/>
    <w:rsid w:val="00881D97"/>
    <w:rsid w:val="008825B1"/>
    <w:rsid w:val="008830A7"/>
    <w:rsid w:val="008831EF"/>
    <w:rsid w:val="0088328A"/>
    <w:rsid w:val="00883C17"/>
    <w:rsid w:val="00883F20"/>
    <w:rsid w:val="00885FF3"/>
    <w:rsid w:val="00886D01"/>
    <w:rsid w:val="00886D8F"/>
    <w:rsid w:val="0089081B"/>
    <w:rsid w:val="00891E65"/>
    <w:rsid w:val="008926E7"/>
    <w:rsid w:val="0089275F"/>
    <w:rsid w:val="00892B7E"/>
    <w:rsid w:val="00893025"/>
    <w:rsid w:val="008933AE"/>
    <w:rsid w:val="008934CC"/>
    <w:rsid w:val="00893B5D"/>
    <w:rsid w:val="008965A3"/>
    <w:rsid w:val="0089663A"/>
    <w:rsid w:val="00897726"/>
    <w:rsid w:val="008A0CBA"/>
    <w:rsid w:val="008A0FC7"/>
    <w:rsid w:val="008A109D"/>
    <w:rsid w:val="008A1728"/>
    <w:rsid w:val="008A17EE"/>
    <w:rsid w:val="008A2858"/>
    <w:rsid w:val="008A2BAD"/>
    <w:rsid w:val="008A2C37"/>
    <w:rsid w:val="008A3B21"/>
    <w:rsid w:val="008A3D47"/>
    <w:rsid w:val="008A3D53"/>
    <w:rsid w:val="008A3EE5"/>
    <w:rsid w:val="008A4F48"/>
    <w:rsid w:val="008A64F3"/>
    <w:rsid w:val="008A69A2"/>
    <w:rsid w:val="008A69D8"/>
    <w:rsid w:val="008A6B7D"/>
    <w:rsid w:val="008A70F3"/>
    <w:rsid w:val="008A710C"/>
    <w:rsid w:val="008B0133"/>
    <w:rsid w:val="008B0405"/>
    <w:rsid w:val="008B1778"/>
    <w:rsid w:val="008B19F2"/>
    <w:rsid w:val="008B1ECB"/>
    <w:rsid w:val="008B2263"/>
    <w:rsid w:val="008B2D5B"/>
    <w:rsid w:val="008B30D9"/>
    <w:rsid w:val="008B3631"/>
    <w:rsid w:val="008B462A"/>
    <w:rsid w:val="008B46CE"/>
    <w:rsid w:val="008B4873"/>
    <w:rsid w:val="008B523E"/>
    <w:rsid w:val="008B6A6F"/>
    <w:rsid w:val="008B6E4D"/>
    <w:rsid w:val="008B796D"/>
    <w:rsid w:val="008C0073"/>
    <w:rsid w:val="008C0DAF"/>
    <w:rsid w:val="008C0FB3"/>
    <w:rsid w:val="008C1057"/>
    <w:rsid w:val="008C128F"/>
    <w:rsid w:val="008C12BE"/>
    <w:rsid w:val="008C17D8"/>
    <w:rsid w:val="008C18AE"/>
    <w:rsid w:val="008C1B6D"/>
    <w:rsid w:val="008C1DC5"/>
    <w:rsid w:val="008C201E"/>
    <w:rsid w:val="008C362C"/>
    <w:rsid w:val="008C408D"/>
    <w:rsid w:val="008C4B67"/>
    <w:rsid w:val="008C4EE5"/>
    <w:rsid w:val="008C63DC"/>
    <w:rsid w:val="008C65F2"/>
    <w:rsid w:val="008C7129"/>
    <w:rsid w:val="008C7D0A"/>
    <w:rsid w:val="008D056C"/>
    <w:rsid w:val="008D068B"/>
    <w:rsid w:val="008D0825"/>
    <w:rsid w:val="008D1044"/>
    <w:rsid w:val="008D17B9"/>
    <w:rsid w:val="008D17C1"/>
    <w:rsid w:val="008D2422"/>
    <w:rsid w:val="008D2A79"/>
    <w:rsid w:val="008D2AF8"/>
    <w:rsid w:val="008D39C8"/>
    <w:rsid w:val="008D3A42"/>
    <w:rsid w:val="008D5E18"/>
    <w:rsid w:val="008D6499"/>
    <w:rsid w:val="008D666B"/>
    <w:rsid w:val="008D69ED"/>
    <w:rsid w:val="008D70B9"/>
    <w:rsid w:val="008D7DEB"/>
    <w:rsid w:val="008E010B"/>
    <w:rsid w:val="008E02BC"/>
    <w:rsid w:val="008E28FE"/>
    <w:rsid w:val="008E380C"/>
    <w:rsid w:val="008E4E08"/>
    <w:rsid w:val="008E558B"/>
    <w:rsid w:val="008E5EBF"/>
    <w:rsid w:val="008E60F2"/>
    <w:rsid w:val="008E6347"/>
    <w:rsid w:val="008E684C"/>
    <w:rsid w:val="008E6E7D"/>
    <w:rsid w:val="008E728F"/>
    <w:rsid w:val="008E72AD"/>
    <w:rsid w:val="008F1295"/>
    <w:rsid w:val="008F146A"/>
    <w:rsid w:val="008F1E2B"/>
    <w:rsid w:val="008F1E2F"/>
    <w:rsid w:val="008F255C"/>
    <w:rsid w:val="008F2CDB"/>
    <w:rsid w:val="008F31B7"/>
    <w:rsid w:val="008F388B"/>
    <w:rsid w:val="008F3C9E"/>
    <w:rsid w:val="008F3DDA"/>
    <w:rsid w:val="008F4C7C"/>
    <w:rsid w:val="008F4F4F"/>
    <w:rsid w:val="008F5711"/>
    <w:rsid w:val="008F57B1"/>
    <w:rsid w:val="008F5A62"/>
    <w:rsid w:val="008F5E9F"/>
    <w:rsid w:val="008F5EF2"/>
    <w:rsid w:val="008F678F"/>
    <w:rsid w:val="008F74BA"/>
    <w:rsid w:val="009001CB"/>
    <w:rsid w:val="009015D6"/>
    <w:rsid w:val="00901961"/>
    <w:rsid w:val="00901DB9"/>
    <w:rsid w:val="00902688"/>
    <w:rsid w:val="00903284"/>
    <w:rsid w:val="00904171"/>
    <w:rsid w:val="009045DB"/>
    <w:rsid w:val="0090471C"/>
    <w:rsid w:val="0090499E"/>
    <w:rsid w:val="00906155"/>
    <w:rsid w:val="0090663E"/>
    <w:rsid w:val="00907473"/>
    <w:rsid w:val="0090754D"/>
    <w:rsid w:val="009078B5"/>
    <w:rsid w:val="00910416"/>
    <w:rsid w:val="00910E80"/>
    <w:rsid w:val="00910EDD"/>
    <w:rsid w:val="0091101C"/>
    <w:rsid w:val="00911659"/>
    <w:rsid w:val="009130C5"/>
    <w:rsid w:val="009137A8"/>
    <w:rsid w:val="00914A14"/>
    <w:rsid w:val="00914D0C"/>
    <w:rsid w:val="00914FBC"/>
    <w:rsid w:val="00915099"/>
    <w:rsid w:val="009157E0"/>
    <w:rsid w:val="00915BEB"/>
    <w:rsid w:val="00915EE3"/>
    <w:rsid w:val="00916544"/>
    <w:rsid w:val="009165F0"/>
    <w:rsid w:val="009202BB"/>
    <w:rsid w:val="00920568"/>
    <w:rsid w:val="009206C0"/>
    <w:rsid w:val="00920883"/>
    <w:rsid w:val="00920C85"/>
    <w:rsid w:val="0092148E"/>
    <w:rsid w:val="00921619"/>
    <w:rsid w:val="009235F4"/>
    <w:rsid w:val="00925103"/>
    <w:rsid w:val="00925837"/>
    <w:rsid w:val="00926481"/>
    <w:rsid w:val="009266A8"/>
    <w:rsid w:val="00927350"/>
    <w:rsid w:val="00927B95"/>
    <w:rsid w:val="00930562"/>
    <w:rsid w:val="00930CF2"/>
    <w:rsid w:val="00931569"/>
    <w:rsid w:val="009315CD"/>
    <w:rsid w:val="00931885"/>
    <w:rsid w:val="00931906"/>
    <w:rsid w:val="00931E1A"/>
    <w:rsid w:val="00932537"/>
    <w:rsid w:val="0093255B"/>
    <w:rsid w:val="00933CE8"/>
    <w:rsid w:val="0093606F"/>
    <w:rsid w:val="009361A7"/>
    <w:rsid w:val="00937F4F"/>
    <w:rsid w:val="00940E79"/>
    <w:rsid w:val="00941167"/>
    <w:rsid w:val="00941863"/>
    <w:rsid w:val="009431A0"/>
    <w:rsid w:val="00943B7C"/>
    <w:rsid w:val="00943CAC"/>
    <w:rsid w:val="009440AC"/>
    <w:rsid w:val="00945147"/>
    <w:rsid w:val="009455A2"/>
    <w:rsid w:val="0094598E"/>
    <w:rsid w:val="00945DFA"/>
    <w:rsid w:val="00945F53"/>
    <w:rsid w:val="00945FF5"/>
    <w:rsid w:val="00946263"/>
    <w:rsid w:val="009502D8"/>
    <w:rsid w:val="009507D4"/>
    <w:rsid w:val="00950923"/>
    <w:rsid w:val="00950ADB"/>
    <w:rsid w:val="00950AE8"/>
    <w:rsid w:val="00950D47"/>
    <w:rsid w:val="00951827"/>
    <w:rsid w:val="00951FF9"/>
    <w:rsid w:val="00952119"/>
    <w:rsid w:val="009526F9"/>
    <w:rsid w:val="00952FD4"/>
    <w:rsid w:val="009536E0"/>
    <w:rsid w:val="00953B2F"/>
    <w:rsid w:val="00953F1F"/>
    <w:rsid w:val="0095446D"/>
    <w:rsid w:val="00954A5E"/>
    <w:rsid w:val="00956B8B"/>
    <w:rsid w:val="0096084D"/>
    <w:rsid w:val="0096162B"/>
    <w:rsid w:val="00961A6A"/>
    <w:rsid w:val="0096213C"/>
    <w:rsid w:val="00962A91"/>
    <w:rsid w:val="00962AB6"/>
    <w:rsid w:val="00962BCA"/>
    <w:rsid w:val="00962F99"/>
    <w:rsid w:val="009633C6"/>
    <w:rsid w:val="009634E8"/>
    <w:rsid w:val="00963FDF"/>
    <w:rsid w:val="00964D7A"/>
    <w:rsid w:val="00966F4A"/>
    <w:rsid w:val="00970331"/>
    <w:rsid w:val="0097055F"/>
    <w:rsid w:val="00970E01"/>
    <w:rsid w:val="00971BCD"/>
    <w:rsid w:val="00972FC9"/>
    <w:rsid w:val="0097315D"/>
    <w:rsid w:val="00973755"/>
    <w:rsid w:val="009741A5"/>
    <w:rsid w:val="00974622"/>
    <w:rsid w:val="0097498E"/>
    <w:rsid w:val="00974A9C"/>
    <w:rsid w:val="00975FCB"/>
    <w:rsid w:val="0097639C"/>
    <w:rsid w:val="0097643D"/>
    <w:rsid w:val="00977675"/>
    <w:rsid w:val="00977E6B"/>
    <w:rsid w:val="0098069B"/>
    <w:rsid w:val="00980EF9"/>
    <w:rsid w:val="00981793"/>
    <w:rsid w:val="00981A60"/>
    <w:rsid w:val="00981F5B"/>
    <w:rsid w:val="00982D0C"/>
    <w:rsid w:val="00983BB9"/>
    <w:rsid w:val="00983EB5"/>
    <w:rsid w:val="00983F42"/>
    <w:rsid w:val="00984251"/>
    <w:rsid w:val="00986021"/>
    <w:rsid w:val="009867AF"/>
    <w:rsid w:val="00986A40"/>
    <w:rsid w:val="00987879"/>
    <w:rsid w:val="00990545"/>
    <w:rsid w:val="00991749"/>
    <w:rsid w:val="00992A7F"/>
    <w:rsid w:val="00992D14"/>
    <w:rsid w:val="0099416E"/>
    <w:rsid w:val="0099420D"/>
    <w:rsid w:val="009943C2"/>
    <w:rsid w:val="00994828"/>
    <w:rsid w:val="0099482C"/>
    <w:rsid w:val="00994A40"/>
    <w:rsid w:val="00995172"/>
    <w:rsid w:val="00996309"/>
    <w:rsid w:val="009968A9"/>
    <w:rsid w:val="009969CA"/>
    <w:rsid w:val="00997020"/>
    <w:rsid w:val="00997212"/>
    <w:rsid w:val="009974F5"/>
    <w:rsid w:val="00997C0E"/>
    <w:rsid w:val="00997CDD"/>
    <w:rsid w:val="00997F9F"/>
    <w:rsid w:val="009A00D3"/>
    <w:rsid w:val="009A033C"/>
    <w:rsid w:val="009A0E18"/>
    <w:rsid w:val="009A1339"/>
    <w:rsid w:val="009A1ABE"/>
    <w:rsid w:val="009A21DB"/>
    <w:rsid w:val="009A22AE"/>
    <w:rsid w:val="009A2E9C"/>
    <w:rsid w:val="009A3890"/>
    <w:rsid w:val="009A3F0D"/>
    <w:rsid w:val="009A3FB2"/>
    <w:rsid w:val="009A4F00"/>
    <w:rsid w:val="009A5582"/>
    <w:rsid w:val="009A5CFF"/>
    <w:rsid w:val="009A5F1C"/>
    <w:rsid w:val="009A6E41"/>
    <w:rsid w:val="009A6E94"/>
    <w:rsid w:val="009A73D0"/>
    <w:rsid w:val="009B000E"/>
    <w:rsid w:val="009B0440"/>
    <w:rsid w:val="009B11AA"/>
    <w:rsid w:val="009B183D"/>
    <w:rsid w:val="009B19FB"/>
    <w:rsid w:val="009B2E18"/>
    <w:rsid w:val="009B3114"/>
    <w:rsid w:val="009B41A7"/>
    <w:rsid w:val="009B4901"/>
    <w:rsid w:val="009B5A90"/>
    <w:rsid w:val="009B6333"/>
    <w:rsid w:val="009B6E78"/>
    <w:rsid w:val="009B7533"/>
    <w:rsid w:val="009B78CB"/>
    <w:rsid w:val="009C0031"/>
    <w:rsid w:val="009C0396"/>
    <w:rsid w:val="009C1319"/>
    <w:rsid w:val="009C1937"/>
    <w:rsid w:val="009C32EA"/>
    <w:rsid w:val="009C36B9"/>
    <w:rsid w:val="009C3ACE"/>
    <w:rsid w:val="009C44F1"/>
    <w:rsid w:val="009C46B4"/>
    <w:rsid w:val="009C51BF"/>
    <w:rsid w:val="009C6327"/>
    <w:rsid w:val="009C6652"/>
    <w:rsid w:val="009C6948"/>
    <w:rsid w:val="009C7BA7"/>
    <w:rsid w:val="009D0619"/>
    <w:rsid w:val="009D104E"/>
    <w:rsid w:val="009D155D"/>
    <w:rsid w:val="009D1A65"/>
    <w:rsid w:val="009D2513"/>
    <w:rsid w:val="009D342B"/>
    <w:rsid w:val="009D432A"/>
    <w:rsid w:val="009D557E"/>
    <w:rsid w:val="009D57E2"/>
    <w:rsid w:val="009D5C4A"/>
    <w:rsid w:val="009D5FA1"/>
    <w:rsid w:val="009D61BC"/>
    <w:rsid w:val="009D6374"/>
    <w:rsid w:val="009D682E"/>
    <w:rsid w:val="009D7E0A"/>
    <w:rsid w:val="009E0000"/>
    <w:rsid w:val="009E0D4A"/>
    <w:rsid w:val="009E1952"/>
    <w:rsid w:val="009E1ACD"/>
    <w:rsid w:val="009E21DC"/>
    <w:rsid w:val="009E2671"/>
    <w:rsid w:val="009E293F"/>
    <w:rsid w:val="009E2DAE"/>
    <w:rsid w:val="009E3028"/>
    <w:rsid w:val="009E38DC"/>
    <w:rsid w:val="009E392D"/>
    <w:rsid w:val="009E4038"/>
    <w:rsid w:val="009E6701"/>
    <w:rsid w:val="009E7512"/>
    <w:rsid w:val="009F3369"/>
    <w:rsid w:val="009F3553"/>
    <w:rsid w:val="009F3713"/>
    <w:rsid w:val="009F50C5"/>
    <w:rsid w:val="009F5ED2"/>
    <w:rsid w:val="009F63B2"/>
    <w:rsid w:val="009F6D8A"/>
    <w:rsid w:val="009F7EE0"/>
    <w:rsid w:val="00A001F9"/>
    <w:rsid w:val="00A0062C"/>
    <w:rsid w:val="00A008EC"/>
    <w:rsid w:val="00A014E5"/>
    <w:rsid w:val="00A02201"/>
    <w:rsid w:val="00A032BA"/>
    <w:rsid w:val="00A03C72"/>
    <w:rsid w:val="00A03CB6"/>
    <w:rsid w:val="00A05143"/>
    <w:rsid w:val="00A05618"/>
    <w:rsid w:val="00A0561F"/>
    <w:rsid w:val="00A0599E"/>
    <w:rsid w:val="00A076DD"/>
    <w:rsid w:val="00A10285"/>
    <w:rsid w:val="00A10EA2"/>
    <w:rsid w:val="00A12B66"/>
    <w:rsid w:val="00A14002"/>
    <w:rsid w:val="00A14464"/>
    <w:rsid w:val="00A14941"/>
    <w:rsid w:val="00A15595"/>
    <w:rsid w:val="00A160B1"/>
    <w:rsid w:val="00A1628E"/>
    <w:rsid w:val="00A168CA"/>
    <w:rsid w:val="00A16B62"/>
    <w:rsid w:val="00A1714E"/>
    <w:rsid w:val="00A20641"/>
    <w:rsid w:val="00A20716"/>
    <w:rsid w:val="00A21799"/>
    <w:rsid w:val="00A21A2B"/>
    <w:rsid w:val="00A21B84"/>
    <w:rsid w:val="00A21E53"/>
    <w:rsid w:val="00A22453"/>
    <w:rsid w:val="00A22AF5"/>
    <w:rsid w:val="00A22D31"/>
    <w:rsid w:val="00A24AD1"/>
    <w:rsid w:val="00A24E82"/>
    <w:rsid w:val="00A25C20"/>
    <w:rsid w:val="00A25DAD"/>
    <w:rsid w:val="00A25EDE"/>
    <w:rsid w:val="00A26846"/>
    <w:rsid w:val="00A27036"/>
    <w:rsid w:val="00A27FCB"/>
    <w:rsid w:val="00A3000E"/>
    <w:rsid w:val="00A3000F"/>
    <w:rsid w:val="00A3071B"/>
    <w:rsid w:val="00A30B36"/>
    <w:rsid w:val="00A30D95"/>
    <w:rsid w:val="00A30F52"/>
    <w:rsid w:val="00A31541"/>
    <w:rsid w:val="00A316E4"/>
    <w:rsid w:val="00A320AC"/>
    <w:rsid w:val="00A3226C"/>
    <w:rsid w:val="00A3339E"/>
    <w:rsid w:val="00A341FB"/>
    <w:rsid w:val="00A345D1"/>
    <w:rsid w:val="00A34D03"/>
    <w:rsid w:val="00A36823"/>
    <w:rsid w:val="00A37EEE"/>
    <w:rsid w:val="00A37F3E"/>
    <w:rsid w:val="00A41893"/>
    <w:rsid w:val="00A42932"/>
    <w:rsid w:val="00A42AE7"/>
    <w:rsid w:val="00A42B77"/>
    <w:rsid w:val="00A4366F"/>
    <w:rsid w:val="00A45758"/>
    <w:rsid w:val="00A45918"/>
    <w:rsid w:val="00A4596A"/>
    <w:rsid w:val="00A46657"/>
    <w:rsid w:val="00A4669B"/>
    <w:rsid w:val="00A46928"/>
    <w:rsid w:val="00A475B3"/>
    <w:rsid w:val="00A50839"/>
    <w:rsid w:val="00A50B6E"/>
    <w:rsid w:val="00A52429"/>
    <w:rsid w:val="00A537F9"/>
    <w:rsid w:val="00A53CD2"/>
    <w:rsid w:val="00A5540D"/>
    <w:rsid w:val="00A5784E"/>
    <w:rsid w:val="00A60169"/>
    <w:rsid w:val="00A60A64"/>
    <w:rsid w:val="00A6214A"/>
    <w:rsid w:val="00A629B7"/>
    <w:rsid w:val="00A63A66"/>
    <w:rsid w:val="00A63D90"/>
    <w:rsid w:val="00A63F77"/>
    <w:rsid w:val="00A6524A"/>
    <w:rsid w:val="00A65309"/>
    <w:rsid w:val="00A715A1"/>
    <w:rsid w:val="00A71BC7"/>
    <w:rsid w:val="00A72250"/>
    <w:rsid w:val="00A72C54"/>
    <w:rsid w:val="00A73619"/>
    <w:rsid w:val="00A7366A"/>
    <w:rsid w:val="00A739EF"/>
    <w:rsid w:val="00A750F8"/>
    <w:rsid w:val="00A755BB"/>
    <w:rsid w:val="00A75F07"/>
    <w:rsid w:val="00A7632C"/>
    <w:rsid w:val="00A76642"/>
    <w:rsid w:val="00A768B0"/>
    <w:rsid w:val="00A8075A"/>
    <w:rsid w:val="00A816CA"/>
    <w:rsid w:val="00A818B9"/>
    <w:rsid w:val="00A82E8F"/>
    <w:rsid w:val="00A83C1B"/>
    <w:rsid w:val="00A85217"/>
    <w:rsid w:val="00A85DA2"/>
    <w:rsid w:val="00A864B2"/>
    <w:rsid w:val="00A86583"/>
    <w:rsid w:val="00A87211"/>
    <w:rsid w:val="00A877E6"/>
    <w:rsid w:val="00A87D97"/>
    <w:rsid w:val="00A87DF5"/>
    <w:rsid w:val="00A9071D"/>
    <w:rsid w:val="00A91926"/>
    <w:rsid w:val="00A9197B"/>
    <w:rsid w:val="00A91B39"/>
    <w:rsid w:val="00A92007"/>
    <w:rsid w:val="00A9276E"/>
    <w:rsid w:val="00A928B7"/>
    <w:rsid w:val="00A92C75"/>
    <w:rsid w:val="00A93B31"/>
    <w:rsid w:val="00A95438"/>
    <w:rsid w:val="00A9674C"/>
    <w:rsid w:val="00A96854"/>
    <w:rsid w:val="00A9771C"/>
    <w:rsid w:val="00A97A83"/>
    <w:rsid w:val="00A97DB5"/>
    <w:rsid w:val="00AA137E"/>
    <w:rsid w:val="00AA1930"/>
    <w:rsid w:val="00AA1CA8"/>
    <w:rsid w:val="00AA2331"/>
    <w:rsid w:val="00AA2698"/>
    <w:rsid w:val="00AA3137"/>
    <w:rsid w:val="00AA3658"/>
    <w:rsid w:val="00AA5CD9"/>
    <w:rsid w:val="00AA6395"/>
    <w:rsid w:val="00AA6965"/>
    <w:rsid w:val="00AA7675"/>
    <w:rsid w:val="00AA78B2"/>
    <w:rsid w:val="00AA79AF"/>
    <w:rsid w:val="00AA7B94"/>
    <w:rsid w:val="00AA7CDC"/>
    <w:rsid w:val="00AB1770"/>
    <w:rsid w:val="00AB18C0"/>
    <w:rsid w:val="00AB29BD"/>
    <w:rsid w:val="00AB2BC7"/>
    <w:rsid w:val="00AB30D8"/>
    <w:rsid w:val="00AB336F"/>
    <w:rsid w:val="00AB3640"/>
    <w:rsid w:val="00AB3A2C"/>
    <w:rsid w:val="00AB439E"/>
    <w:rsid w:val="00AB44C5"/>
    <w:rsid w:val="00AB5429"/>
    <w:rsid w:val="00AB6085"/>
    <w:rsid w:val="00AB6173"/>
    <w:rsid w:val="00AB61B3"/>
    <w:rsid w:val="00AB7147"/>
    <w:rsid w:val="00AB7E2F"/>
    <w:rsid w:val="00AC03E0"/>
    <w:rsid w:val="00AC0666"/>
    <w:rsid w:val="00AC09AF"/>
    <w:rsid w:val="00AC0CBE"/>
    <w:rsid w:val="00AC2A33"/>
    <w:rsid w:val="00AC2A8B"/>
    <w:rsid w:val="00AC2F01"/>
    <w:rsid w:val="00AC314F"/>
    <w:rsid w:val="00AC3B3D"/>
    <w:rsid w:val="00AC482D"/>
    <w:rsid w:val="00AC517E"/>
    <w:rsid w:val="00AC61FD"/>
    <w:rsid w:val="00AC6397"/>
    <w:rsid w:val="00AC65CA"/>
    <w:rsid w:val="00AC6BB6"/>
    <w:rsid w:val="00AC6F88"/>
    <w:rsid w:val="00AC7F5C"/>
    <w:rsid w:val="00AD001E"/>
    <w:rsid w:val="00AD03AA"/>
    <w:rsid w:val="00AD04C5"/>
    <w:rsid w:val="00AD0EBC"/>
    <w:rsid w:val="00AD10B1"/>
    <w:rsid w:val="00AD1126"/>
    <w:rsid w:val="00AD17B1"/>
    <w:rsid w:val="00AD1AA1"/>
    <w:rsid w:val="00AD3260"/>
    <w:rsid w:val="00AD36B9"/>
    <w:rsid w:val="00AD3C99"/>
    <w:rsid w:val="00AD3D8D"/>
    <w:rsid w:val="00AD4F1D"/>
    <w:rsid w:val="00AD517B"/>
    <w:rsid w:val="00AD566C"/>
    <w:rsid w:val="00AD73E0"/>
    <w:rsid w:val="00AD7AAE"/>
    <w:rsid w:val="00AE09F6"/>
    <w:rsid w:val="00AE139A"/>
    <w:rsid w:val="00AE2593"/>
    <w:rsid w:val="00AE25D8"/>
    <w:rsid w:val="00AE2768"/>
    <w:rsid w:val="00AE27F1"/>
    <w:rsid w:val="00AE2CE2"/>
    <w:rsid w:val="00AE35FD"/>
    <w:rsid w:val="00AE3F14"/>
    <w:rsid w:val="00AE5B11"/>
    <w:rsid w:val="00AE63BD"/>
    <w:rsid w:val="00AE672E"/>
    <w:rsid w:val="00AE6813"/>
    <w:rsid w:val="00AE6BEC"/>
    <w:rsid w:val="00AE6F16"/>
    <w:rsid w:val="00AE75F6"/>
    <w:rsid w:val="00AF02A1"/>
    <w:rsid w:val="00AF114D"/>
    <w:rsid w:val="00AF14BD"/>
    <w:rsid w:val="00AF1CA8"/>
    <w:rsid w:val="00AF23EC"/>
    <w:rsid w:val="00AF2406"/>
    <w:rsid w:val="00AF25B8"/>
    <w:rsid w:val="00AF34A2"/>
    <w:rsid w:val="00AF3FDB"/>
    <w:rsid w:val="00AF57B9"/>
    <w:rsid w:val="00AF59EF"/>
    <w:rsid w:val="00AF5A85"/>
    <w:rsid w:val="00AF5C20"/>
    <w:rsid w:val="00AF5D91"/>
    <w:rsid w:val="00AF5D9B"/>
    <w:rsid w:val="00AF65F1"/>
    <w:rsid w:val="00AF689B"/>
    <w:rsid w:val="00AF73DC"/>
    <w:rsid w:val="00AF77A6"/>
    <w:rsid w:val="00AF7B63"/>
    <w:rsid w:val="00B00211"/>
    <w:rsid w:val="00B0032A"/>
    <w:rsid w:val="00B003D6"/>
    <w:rsid w:val="00B02D92"/>
    <w:rsid w:val="00B034E8"/>
    <w:rsid w:val="00B0429A"/>
    <w:rsid w:val="00B0490A"/>
    <w:rsid w:val="00B05737"/>
    <w:rsid w:val="00B0579C"/>
    <w:rsid w:val="00B05B32"/>
    <w:rsid w:val="00B06E0F"/>
    <w:rsid w:val="00B0730B"/>
    <w:rsid w:val="00B10065"/>
    <w:rsid w:val="00B1010C"/>
    <w:rsid w:val="00B11DF7"/>
    <w:rsid w:val="00B129FD"/>
    <w:rsid w:val="00B1364D"/>
    <w:rsid w:val="00B14F37"/>
    <w:rsid w:val="00B15022"/>
    <w:rsid w:val="00B15191"/>
    <w:rsid w:val="00B159A8"/>
    <w:rsid w:val="00B16204"/>
    <w:rsid w:val="00B16F15"/>
    <w:rsid w:val="00B177D7"/>
    <w:rsid w:val="00B17888"/>
    <w:rsid w:val="00B20189"/>
    <w:rsid w:val="00B21C01"/>
    <w:rsid w:val="00B2238F"/>
    <w:rsid w:val="00B2327D"/>
    <w:rsid w:val="00B237E5"/>
    <w:rsid w:val="00B23843"/>
    <w:rsid w:val="00B23B7C"/>
    <w:rsid w:val="00B23F85"/>
    <w:rsid w:val="00B24237"/>
    <w:rsid w:val="00B25346"/>
    <w:rsid w:val="00B26283"/>
    <w:rsid w:val="00B26707"/>
    <w:rsid w:val="00B26AF0"/>
    <w:rsid w:val="00B2725B"/>
    <w:rsid w:val="00B27992"/>
    <w:rsid w:val="00B27A4B"/>
    <w:rsid w:val="00B27B27"/>
    <w:rsid w:val="00B30B9F"/>
    <w:rsid w:val="00B315EB"/>
    <w:rsid w:val="00B31B07"/>
    <w:rsid w:val="00B31B9A"/>
    <w:rsid w:val="00B3205F"/>
    <w:rsid w:val="00B32EFE"/>
    <w:rsid w:val="00B32F3C"/>
    <w:rsid w:val="00B33174"/>
    <w:rsid w:val="00B34477"/>
    <w:rsid w:val="00B34615"/>
    <w:rsid w:val="00B34F6B"/>
    <w:rsid w:val="00B34FC0"/>
    <w:rsid w:val="00B35E0D"/>
    <w:rsid w:val="00B37200"/>
    <w:rsid w:val="00B378DA"/>
    <w:rsid w:val="00B408D6"/>
    <w:rsid w:val="00B40C46"/>
    <w:rsid w:val="00B40D7C"/>
    <w:rsid w:val="00B416DD"/>
    <w:rsid w:val="00B426D9"/>
    <w:rsid w:val="00B42717"/>
    <w:rsid w:val="00B42972"/>
    <w:rsid w:val="00B43246"/>
    <w:rsid w:val="00B4403D"/>
    <w:rsid w:val="00B4492A"/>
    <w:rsid w:val="00B44962"/>
    <w:rsid w:val="00B455DF"/>
    <w:rsid w:val="00B45BAF"/>
    <w:rsid w:val="00B46038"/>
    <w:rsid w:val="00B46E42"/>
    <w:rsid w:val="00B4703A"/>
    <w:rsid w:val="00B474A7"/>
    <w:rsid w:val="00B4770C"/>
    <w:rsid w:val="00B47ADA"/>
    <w:rsid w:val="00B47C9C"/>
    <w:rsid w:val="00B506A6"/>
    <w:rsid w:val="00B50A90"/>
    <w:rsid w:val="00B50DCF"/>
    <w:rsid w:val="00B512ED"/>
    <w:rsid w:val="00B5166A"/>
    <w:rsid w:val="00B518C1"/>
    <w:rsid w:val="00B51B09"/>
    <w:rsid w:val="00B51E9F"/>
    <w:rsid w:val="00B5270B"/>
    <w:rsid w:val="00B536F8"/>
    <w:rsid w:val="00B53F56"/>
    <w:rsid w:val="00B54B0C"/>
    <w:rsid w:val="00B54CFF"/>
    <w:rsid w:val="00B54DCC"/>
    <w:rsid w:val="00B54F10"/>
    <w:rsid w:val="00B55A80"/>
    <w:rsid w:val="00B55C79"/>
    <w:rsid w:val="00B56026"/>
    <w:rsid w:val="00B56D0B"/>
    <w:rsid w:val="00B57D91"/>
    <w:rsid w:val="00B60086"/>
    <w:rsid w:val="00B602CD"/>
    <w:rsid w:val="00B609C0"/>
    <w:rsid w:val="00B60CC3"/>
    <w:rsid w:val="00B619A2"/>
    <w:rsid w:val="00B61B8D"/>
    <w:rsid w:val="00B62119"/>
    <w:rsid w:val="00B62670"/>
    <w:rsid w:val="00B628BA"/>
    <w:rsid w:val="00B62E30"/>
    <w:rsid w:val="00B63F83"/>
    <w:rsid w:val="00B6416E"/>
    <w:rsid w:val="00B64A68"/>
    <w:rsid w:val="00B65587"/>
    <w:rsid w:val="00B6671D"/>
    <w:rsid w:val="00B66DCD"/>
    <w:rsid w:val="00B676CA"/>
    <w:rsid w:val="00B679FE"/>
    <w:rsid w:val="00B67B52"/>
    <w:rsid w:val="00B705C9"/>
    <w:rsid w:val="00B70705"/>
    <w:rsid w:val="00B7079D"/>
    <w:rsid w:val="00B7150A"/>
    <w:rsid w:val="00B71622"/>
    <w:rsid w:val="00B71D6C"/>
    <w:rsid w:val="00B7305D"/>
    <w:rsid w:val="00B73ABB"/>
    <w:rsid w:val="00B73F02"/>
    <w:rsid w:val="00B749E7"/>
    <w:rsid w:val="00B76626"/>
    <w:rsid w:val="00B76A84"/>
    <w:rsid w:val="00B80039"/>
    <w:rsid w:val="00B804FB"/>
    <w:rsid w:val="00B8055C"/>
    <w:rsid w:val="00B80680"/>
    <w:rsid w:val="00B81892"/>
    <w:rsid w:val="00B82507"/>
    <w:rsid w:val="00B82B3E"/>
    <w:rsid w:val="00B83ECD"/>
    <w:rsid w:val="00B84000"/>
    <w:rsid w:val="00B84610"/>
    <w:rsid w:val="00B84D3D"/>
    <w:rsid w:val="00B851F2"/>
    <w:rsid w:val="00B85EBE"/>
    <w:rsid w:val="00B86C46"/>
    <w:rsid w:val="00B870CE"/>
    <w:rsid w:val="00B8779B"/>
    <w:rsid w:val="00B879CC"/>
    <w:rsid w:val="00B900B9"/>
    <w:rsid w:val="00B9010E"/>
    <w:rsid w:val="00B91A23"/>
    <w:rsid w:val="00B91C52"/>
    <w:rsid w:val="00B9254E"/>
    <w:rsid w:val="00B92886"/>
    <w:rsid w:val="00B93C0E"/>
    <w:rsid w:val="00B940FD"/>
    <w:rsid w:val="00B943AE"/>
    <w:rsid w:val="00B94C98"/>
    <w:rsid w:val="00B94E82"/>
    <w:rsid w:val="00B95243"/>
    <w:rsid w:val="00B953EF"/>
    <w:rsid w:val="00B97AD1"/>
    <w:rsid w:val="00B97B61"/>
    <w:rsid w:val="00BA0417"/>
    <w:rsid w:val="00BA0F65"/>
    <w:rsid w:val="00BA10C1"/>
    <w:rsid w:val="00BA1105"/>
    <w:rsid w:val="00BA1445"/>
    <w:rsid w:val="00BA1512"/>
    <w:rsid w:val="00BA2674"/>
    <w:rsid w:val="00BA26DC"/>
    <w:rsid w:val="00BA33E1"/>
    <w:rsid w:val="00BA3439"/>
    <w:rsid w:val="00BA38F2"/>
    <w:rsid w:val="00BA3D63"/>
    <w:rsid w:val="00BA4E6A"/>
    <w:rsid w:val="00BA52E8"/>
    <w:rsid w:val="00BA5321"/>
    <w:rsid w:val="00BA5E12"/>
    <w:rsid w:val="00BA5EAC"/>
    <w:rsid w:val="00BA60DD"/>
    <w:rsid w:val="00BA6A92"/>
    <w:rsid w:val="00BA6BB7"/>
    <w:rsid w:val="00BA711F"/>
    <w:rsid w:val="00BA76A9"/>
    <w:rsid w:val="00BA76BD"/>
    <w:rsid w:val="00BA7F49"/>
    <w:rsid w:val="00BB01D8"/>
    <w:rsid w:val="00BB021B"/>
    <w:rsid w:val="00BB1B62"/>
    <w:rsid w:val="00BB1FF0"/>
    <w:rsid w:val="00BB2373"/>
    <w:rsid w:val="00BB28A1"/>
    <w:rsid w:val="00BB2DA5"/>
    <w:rsid w:val="00BB370B"/>
    <w:rsid w:val="00BB4173"/>
    <w:rsid w:val="00BB469A"/>
    <w:rsid w:val="00BB469B"/>
    <w:rsid w:val="00BB4BB2"/>
    <w:rsid w:val="00BB506F"/>
    <w:rsid w:val="00BB5D39"/>
    <w:rsid w:val="00BB7105"/>
    <w:rsid w:val="00BB77A6"/>
    <w:rsid w:val="00BC0EDE"/>
    <w:rsid w:val="00BC15C6"/>
    <w:rsid w:val="00BC15F9"/>
    <w:rsid w:val="00BC1A0B"/>
    <w:rsid w:val="00BC29CC"/>
    <w:rsid w:val="00BC3240"/>
    <w:rsid w:val="00BC3778"/>
    <w:rsid w:val="00BC3C0D"/>
    <w:rsid w:val="00BC41F8"/>
    <w:rsid w:val="00BC43CC"/>
    <w:rsid w:val="00BC4E10"/>
    <w:rsid w:val="00BC58D3"/>
    <w:rsid w:val="00BC6D7A"/>
    <w:rsid w:val="00BC7D15"/>
    <w:rsid w:val="00BC7EE0"/>
    <w:rsid w:val="00BD0338"/>
    <w:rsid w:val="00BD1123"/>
    <w:rsid w:val="00BD1503"/>
    <w:rsid w:val="00BD32E6"/>
    <w:rsid w:val="00BD397D"/>
    <w:rsid w:val="00BD3C60"/>
    <w:rsid w:val="00BD3D06"/>
    <w:rsid w:val="00BD4572"/>
    <w:rsid w:val="00BD5528"/>
    <w:rsid w:val="00BD5A54"/>
    <w:rsid w:val="00BD61BE"/>
    <w:rsid w:val="00BD667E"/>
    <w:rsid w:val="00BD6CAF"/>
    <w:rsid w:val="00BD6F65"/>
    <w:rsid w:val="00BE0238"/>
    <w:rsid w:val="00BE10EA"/>
    <w:rsid w:val="00BE13AD"/>
    <w:rsid w:val="00BE146E"/>
    <w:rsid w:val="00BE2131"/>
    <w:rsid w:val="00BE2552"/>
    <w:rsid w:val="00BE28CA"/>
    <w:rsid w:val="00BE378D"/>
    <w:rsid w:val="00BE3938"/>
    <w:rsid w:val="00BE4D8C"/>
    <w:rsid w:val="00BE4E9C"/>
    <w:rsid w:val="00BE5490"/>
    <w:rsid w:val="00BE6037"/>
    <w:rsid w:val="00BE6077"/>
    <w:rsid w:val="00BE6214"/>
    <w:rsid w:val="00BE6A87"/>
    <w:rsid w:val="00BE6C0D"/>
    <w:rsid w:val="00BE6F77"/>
    <w:rsid w:val="00BE7671"/>
    <w:rsid w:val="00BF1A90"/>
    <w:rsid w:val="00BF1D65"/>
    <w:rsid w:val="00BF23DB"/>
    <w:rsid w:val="00BF2539"/>
    <w:rsid w:val="00BF28ED"/>
    <w:rsid w:val="00BF40AA"/>
    <w:rsid w:val="00BF41AF"/>
    <w:rsid w:val="00BF462C"/>
    <w:rsid w:val="00BF469E"/>
    <w:rsid w:val="00BF5305"/>
    <w:rsid w:val="00BF575C"/>
    <w:rsid w:val="00BF58CC"/>
    <w:rsid w:val="00BF5A8C"/>
    <w:rsid w:val="00BF6ED3"/>
    <w:rsid w:val="00BF6F78"/>
    <w:rsid w:val="00BF6FF4"/>
    <w:rsid w:val="00BF7463"/>
    <w:rsid w:val="00BF77DA"/>
    <w:rsid w:val="00BF7B31"/>
    <w:rsid w:val="00BF7B8A"/>
    <w:rsid w:val="00C006A7"/>
    <w:rsid w:val="00C02345"/>
    <w:rsid w:val="00C02D7D"/>
    <w:rsid w:val="00C02FC3"/>
    <w:rsid w:val="00C03AB2"/>
    <w:rsid w:val="00C0460D"/>
    <w:rsid w:val="00C046A2"/>
    <w:rsid w:val="00C06799"/>
    <w:rsid w:val="00C069E9"/>
    <w:rsid w:val="00C075B3"/>
    <w:rsid w:val="00C1050F"/>
    <w:rsid w:val="00C1078B"/>
    <w:rsid w:val="00C10BA8"/>
    <w:rsid w:val="00C1199C"/>
    <w:rsid w:val="00C12B2C"/>
    <w:rsid w:val="00C14799"/>
    <w:rsid w:val="00C15BB3"/>
    <w:rsid w:val="00C15E44"/>
    <w:rsid w:val="00C16DFE"/>
    <w:rsid w:val="00C173EF"/>
    <w:rsid w:val="00C17985"/>
    <w:rsid w:val="00C20149"/>
    <w:rsid w:val="00C206A3"/>
    <w:rsid w:val="00C2094A"/>
    <w:rsid w:val="00C209FB"/>
    <w:rsid w:val="00C210C7"/>
    <w:rsid w:val="00C2163B"/>
    <w:rsid w:val="00C2199C"/>
    <w:rsid w:val="00C21CC9"/>
    <w:rsid w:val="00C21DF2"/>
    <w:rsid w:val="00C22733"/>
    <w:rsid w:val="00C22941"/>
    <w:rsid w:val="00C231B0"/>
    <w:rsid w:val="00C238ED"/>
    <w:rsid w:val="00C23E62"/>
    <w:rsid w:val="00C23F77"/>
    <w:rsid w:val="00C23FAD"/>
    <w:rsid w:val="00C246D2"/>
    <w:rsid w:val="00C24793"/>
    <w:rsid w:val="00C247F8"/>
    <w:rsid w:val="00C249DE"/>
    <w:rsid w:val="00C24E89"/>
    <w:rsid w:val="00C25492"/>
    <w:rsid w:val="00C26528"/>
    <w:rsid w:val="00C2692D"/>
    <w:rsid w:val="00C26A3A"/>
    <w:rsid w:val="00C27889"/>
    <w:rsid w:val="00C30C49"/>
    <w:rsid w:val="00C31786"/>
    <w:rsid w:val="00C318C3"/>
    <w:rsid w:val="00C31BD2"/>
    <w:rsid w:val="00C31C52"/>
    <w:rsid w:val="00C32173"/>
    <w:rsid w:val="00C32650"/>
    <w:rsid w:val="00C3326D"/>
    <w:rsid w:val="00C3327F"/>
    <w:rsid w:val="00C33635"/>
    <w:rsid w:val="00C34CC0"/>
    <w:rsid w:val="00C34E97"/>
    <w:rsid w:val="00C35230"/>
    <w:rsid w:val="00C358C2"/>
    <w:rsid w:val="00C36108"/>
    <w:rsid w:val="00C372FC"/>
    <w:rsid w:val="00C37CF6"/>
    <w:rsid w:val="00C4130C"/>
    <w:rsid w:val="00C41329"/>
    <w:rsid w:val="00C414BC"/>
    <w:rsid w:val="00C41DEC"/>
    <w:rsid w:val="00C42697"/>
    <w:rsid w:val="00C42FD9"/>
    <w:rsid w:val="00C43D09"/>
    <w:rsid w:val="00C44504"/>
    <w:rsid w:val="00C448AD"/>
    <w:rsid w:val="00C44AE3"/>
    <w:rsid w:val="00C45036"/>
    <w:rsid w:val="00C455A3"/>
    <w:rsid w:val="00C457BB"/>
    <w:rsid w:val="00C460C8"/>
    <w:rsid w:val="00C46AD9"/>
    <w:rsid w:val="00C500F6"/>
    <w:rsid w:val="00C50149"/>
    <w:rsid w:val="00C51629"/>
    <w:rsid w:val="00C52977"/>
    <w:rsid w:val="00C53500"/>
    <w:rsid w:val="00C53B8C"/>
    <w:rsid w:val="00C5442A"/>
    <w:rsid w:val="00C54DDA"/>
    <w:rsid w:val="00C569BA"/>
    <w:rsid w:val="00C57066"/>
    <w:rsid w:val="00C57C9C"/>
    <w:rsid w:val="00C6052A"/>
    <w:rsid w:val="00C608EE"/>
    <w:rsid w:val="00C60B16"/>
    <w:rsid w:val="00C610A2"/>
    <w:rsid w:val="00C61BB1"/>
    <w:rsid w:val="00C62147"/>
    <w:rsid w:val="00C62D67"/>
    <w:rsid w:val="00C62FB2"/>
    <w:rsid w:val="00C634B2"/>
    <w:rsid w:val="00C6529A"/>
    <w:rsid w:val="00C65485"/>
    <w:rsid w:val="00C65854"/>
    <w:rsid w:val="00C664C4"/>
    <w:rsid w:val="00C67D13"/>
    <w:rsid w:val="00C70FF5"/>
    <w:rsid w:val="00C71CDF"/>
    <w:rsid w:val="00C71CF3"/>
    <w:rsid w:val="00C71D53"/>
    <w:rsid w:val="00C71EF8"/>
    <w:rsid w:val="00C73A4A"/>
    <w:rsid w:val="00C74D90"/>
    <w:rsid w:val="00C75078"/>
    <w:rsid w:val="00C7536F"/>
    <w:rsid w:val="00C75A5C"/>
    <w:rsid w:val="00C75FCE"/>
    <w:rsid w:val="00C761B5"/>
    <w:rsid w:val="00C762F0"/>
    <w:rsid w:val="00C76377"/>
    <w:rsid w:val="00C76C4A"/>
    <w:rsid w:val="00C76D20"/>
    <w:rsid w:val="00C77A55"/>
    <w:rsid w:val="00C800EC"/>
    <w:rsid w:val="00C80374"/>
    <w:rsid w:val="00C805B5"/>
    <w:rsid w:val="00C8060A"/>
    <w:rsid w:val="00C80CF1"/>
    <w:rsid w:val="00C81566"/>
    <w:rsid w:val="00C81A7E"/>
    <w:rsid w:val="00C82849"/>
    <w:rsid w:val="00C82F2F"/>
    <w:rsid w:val="00C83430"/>
    <w:rsid w:val="00C8383D"/>
    <w:rsid w:val="00C83C43"/>
    <w:rsid w:val="00C84216"/>
    <w:rsid w:val="00C842C0"/>
    <w:rsid w:val="00C84740"/>
    <w:rsid w:val="00C84BAE"/>
    <w:rsid w:val="00C84DB0"/>
    <w:rsid w:val="00C85B22"/>
    <w:rsid w:val="00C85BCE"/>
    <w:rsid w:val="00C85C8F"/>
    <w:rsid w:val="00C86D94"/>
    <w:rsid w:val="00C87751"/>
    <w:rsid w:val="00C87B52"/>
    <w:rsid w:val="00C90E1E"/>
    <w:rsid w:val="00C90E75"/>
    <w:rsid w:val="00C91F00"/>
    <w:rsid w:val="00C92278"/>
    <w:rsid w:val="00C923A6"/>
    <w:rsid w:val="00C924E1"/>
    <w:rsid w:val="00C92510"/>
    <w:rsid w:val="00C925EB"/>
    <w:rsid w:val="00C92858"/>
    <w:rsid w:val="00C92873"/>
    <w:rsid w:val="00C936BD"/>
    <w:rsid w:val="00C950F7"/>
    <w:rsid w:val="00C95DA5"/>
    <w:rsid w:val="00C96DFF"/>
    <w:rsid w:val="00C971C7"/>
    <w:rsid w:val="00C97EF4"/>
    <w:rsid w:val="00CA012A"/>
    <w:rsid w:val="00CA07A6"/>
    <w:rsid w:val="00CA0965"/>
    <w:rsid w:val="00CA0968"/>
    <w:rsid w:val="00CA0DAC"/>
    <w:rsid w:val="00CA1AC2"/>
    <w:rsid w:val="00CA26E0"/>
    <w:rsid w:val="00CA2B18"/>
    <w:rsid w:val="00CA2B6C"/>
    <w:rsid w:val="00CA2D31"/>
    <w:rsid w:val="00CA2E75"/>
    <w:rsid w:val="00CA3443"/>
    <w:rsid w:val="00CA3F20"/>
    <w:rsid w:val="00CA431F"/>
    <w:rsid w:val="00CA4FEC"/>
    <w:rsid w:val="00CA548B"/>
    <w:rsid w:val="00CA58ED"/>
    <w:rsid w:val="00CA5D8F"/>
    <w:rsid w:val="00CA5E5F"/>
    <w:rsid w:val="00CA6EC8"/>
    <w:rsid w:val="00CA718C"/>
    <w:rsid w:val="00CA7199"/>
    <w:rsid w:val="00CA7A4D"/>
    <w:rsid w:val="00CA7BC3"/>
    <w:rsid w:val="00CB09E1"/>
    <w:rsid w:val="00CB123E"/>
    <w:rsid w:val="00CB17AA"/>
    <w:rsid w:val="00CB1D8B"/>
    <w:rsid w:val="00CB1F67"/>
    <w:rsid w:val="00CB21A5"/>
    <w:rsid w:val="00CB2327"/>
    <w:rsid w:val="00CB27AF"/>
    <w:rsid w:val="00CB2C3A"/>
    <w:rsid w:val="00CB39D2"/>
    <w:rsid w:val="00CB3FEC"/>
    <w:rsid w:val="00CB4DA5"/>
    <w:rsid w:val="00CB60FE"/>
    <w:rsid w:val="00CB6707"/>
    <w:rsid w:val="00CB6867"/>
    <w:rsid w:val="00CB7135"/>
    <w:rsid w:val="00CB7979"/>
    <w:rsid w:val="00CB7CD0"/>
    <w:rsid w:val="00CC0430"/>
    <w:rsid w:val="00CC05A0"/>
    <w:rsid w:val="00CC0663"/>
    <w:rsid w:val="00CC0804"/>
    <w:rsid w:val="00CC15C8"/>
    <w:rsid w:val="00CC1A26"/>
    <w:rsid w:val="00CC1DB2"/>
    <w:rsid w:val="00CC2019"/>
    <w:rsid w:val="00CC2613"/>
    <w:rsid w:val="00CC2F00"/>
    <w:rsid w:val="00CC2FBD"/>
    <w:rsid w:val="00CC4889"/>
    <w:rsid w:val="00CC49D6"/>
    <w:rsid w:val="00CC5ABF"/>
    <w:rsid w:val="00CC6754"/>
    <w:rsid w:val="00CC7152"/>
    <w:rsid w:val="00CD09CF"/>
    <w:rsid w:val="00CD0B26"/>
    <w:rsid w:val="00CD0B8E"/>
    <w:rsid w:val="00CD1BBE"/>
    <w:rsid w:val="00CD1BBF"/>
    <w:rsid w:val="00CD1C7F"/>
    <w:rsid w:val="00CD1DE9"/>
    <w:rsid w:val="00CD356C"/>
    <w:rsid w:val="00CD55ED"/>
    <w:rsid w:val="00CD59B4"/>
    <w:rsid w:val="00CD5A00"/>
    <w:rsid w:val="00CD5CFC"/>
    <w:rsid w:val="00CD6FBB"/>
    <w:rsid w:val="00CD6FF2"/>
    <w:rsid w:val="00CD6FF3"/>
    <w:rsid w:val="00CD7D30"/>
    <w:rsid w:val="00CE08C5"/>
    <w:rsid w:val="00CE0C79"/>
    <w:rsid w:val="00CE0CDD"/>
    <w:rsid w:val="00CE0F99"/>
    <w:rsid w:val="00CE11AB"/>
    <w:rsid w:val="00CE260B"/>
    <w:rsid w:val="00CE288F"/>
    <w:rsid w:val="00CE2B37"/>
    <w:rsid w:val="00CE38FC"/>
    <w:rsid w:val="00CE3A37"/>
    <w:rsid w:val="00CE43C0"/>
    <w:rsid w:val="00CE4A72"/>
    <w:rsid w:val="00CE5311"/>
    <w:rsid w:val="00CE5525"/>
    <w:rsid w:val="00CE7881"/>
    <w:rsid w:val="00CF18D5"/>
    <w:rsid w:val="00CF1B89"/>
    <w:rsid w:val="00CF1CF9"/>
    <w:rsid w:val="00CF1EE9"/>
    <w:rsid w:val="00CF2117"/>
    <w:rsid w:val="00CF2757"/>
    <w:rsid w:val="00CF28D3"/>
    <w:rsid w:val="00CF2BDA"/>
    <w:rsid w:val="00CF320A"/>
    <w:rsid w:val="00CF498C"/>
    <w:rsid w:val="00CF4D17"/>
    <w:rsid w:val="00CF4D9B"/>
    <w:rsid w:val="00CF5B7B"/>
    <w:rsid w:val="00CF5ECA"/>
    <w:rsid w:val="00CF6122"/>
    <w:rsid w:val="00CF615D"/>
    <w:rsid w:val="00CF6F47"/>
    <w:rsid w:val="00CF7406"/>
    <w:rsid w:val="00CF7C26"/>
    <w:rsid w:val="00CF7D4A"/>
    <w:rsid w:val="00D00639"/>
    <w:rsid w:val="00D00A23"/>
    <w:rsid w:val="00D01BCE"/>
    <w:rsid w:val="00D027E9"/>
    <w:rsid w:val="00D02E64"/>
    <w:rsid w:val="00D037A2"/>
    <w:rsid w:val="00D0487C"/>
    <w:rsid w:val="00D057A8"/>
    <w:rsid w:val="00D0592A"/>
    <w:rsid w:val="00D065DD"/>
    <w:rsid w:val="00D069F4"/>
    <w:rsid w:val="00D06C2F"/>
    <w:rsid w:val="00D06E63"/>
    <w:rsid w:val="00D07812"/>
    <w:rsid w:val="00D10CA0"/>
    <w:rsid w:val="00D10DF7"/>
    <w:rsid w:val="00D10F30"/>
    <w:rsid w:val="00D1111A"/>
    <w:rsid w:val="00D12DA9"/>
    <w:rsid w:val="00D13799"/>
    <w:rsid w:val="00D13F6A"/>
    <w:rsid w:val="00D14102"/>
    <w:rsid w:val="00D14CBE"/>
    <w:rsid w:val="00D150E4"/>
    <w:rsid w:val="00D151C0"/>
    <w:rsid w:val="00D15D04"/>
    <w:rsid w:val="00D15DB1"/>
    <w:rsid w:val="00D15E96"/>
    <w:rsid w:val="00D171EE"/>
    <w:rsid w:val="00D17C8C"/>
    <w:rsid w:val="00D20A55"/>
    <w:rsid w:val="00D20CC3"/>
    <w:rsid w:val="00D213EE"/>
    <w:rsid w:val="00D2144E"/>
    <w:rsid w:val="00D216C4"/>
    <w:rsid w:val="00D21727"/>
    <w:rsid w:val="00D21B53"/>
    <w:rsid w:val="00D21D1F"/>
    <w:rsid w:val="00D21FEA"/>
    <w:rsid w:val="00D2227C"/>
    <w:rsid w:val="00D22AAC"/>
    <w:rsid w:val="00D23A48"/>
    <w:rsid w:val="00D23DEA"/>
    <w:rsid w:val="00D24E95"/>
    <w:rsid w:val="00D25CDF"/>
    <w:rsid w:val="00D25F7D"/>
    <w:rsid w:val="00D27077"/>
    <w:rsid w:val="00D2728C"/>
    <w:rsid w:val="00D2755B"/>
    <w:rsid w:val="00D27890"/>
    <w:rsid w:val="00D27C03"/>
    <w:rsid w:val="00D300E1"/>
    <w:rsid w:val="00D30133"/>
    <w:rsid w:val="00D310D1"/>
    <w:rsid w:val="00D32124"/>
    <w:rsid w:val="00D32CB1"/>
    <w:rsid w:val="00D32E3F"/>
    <w:rsid w:val="00D33093"/>
    <w:rsid w:val="00D33B7E"/>
    <w:rsid w:val="00D3413A"/>
    <w:rsid w:val="00D3634C"/>
    <w:rsid w:val="00D36FD2"/>
    <w:rsid w:val="00D37B93"/>
    <w:rsid w:val="00D37E00"/>
    <w:rsid w:val="00D406DE"/>
    <w:rsid w:val="00D4102D"/>
    <w:rsid w:val="00D41B4F"/>
    <w:rsid w:val="00D42382"/>
    <w:rsid w:val="00D42AE9"/>
    <w:rsid w:val="00D43D89"/>
    <w:rsid w:val="00D44676"/>
    <w:rsid w:val="00D4474C"/>
    <w:rsid w:val="00D44D7B"/>
    <w:rsid w:val="00D45BB8"/>
    <w:rsid w:val="00D45D06"/>
    <w:rsid w:val="00D45E4B"/>
    <w:rsid w:val="00D50BC4"/>
    <w:rsid w:val="00D50E81"/>
    <w:rsid w:val="00D5154E"/>
    <w:rsid w:val="00D5221D"/>
    <w:rsid w:val="00D52265"/>
    <w:rsid w:val="00D527F6"/>
    <w:rsid w:val="00D52F27"/>
    <w:rsid w:val="00D5364B"/>
    <w:rsid w:val="00D5494A"/>
    <w:rsid w:val="00D55879"/>
    <w:rsid w:val="00D558B6"/>
    <w:rsid w:val="00D55BFA"/>
    <w:rsid w:val="00D55C8C"/>
    <w:rsid w:val="00D55D8A"/>
    <w:rsid w:val="00D55E7E"/>
    <w:rsid w:val="00D562D4"/>
    <w:rsid w:val="00D56CF5"/>
    <w:rsid w:val="00D56E93"/>
    <w:rsid w:val="00D57A17"/>
    <w:rsid w:val="00D60F69"/>
    <w:rsid w:val="00D6142B"/>
    <w:rsid w:val="00D61554"/>
    <w:rsid w:val="00D616D6"/>
    <w:rsid w:val="00D619B7"/>
    <w:rsid w:val="00D6208E"/>
    <w:rsid w:val="00D63492"/>
    <w:rsid w:val="00D63BE7"/>
    <w:rsid w:val="00D63C3A"/>
    <w:rsid w:val="00D653B2"/>
    <w:rsid w:val="00D6556E"/>
    <w:rsid w:val="00D65C66"/>
    <w:rsid w:val="00D661B7"/>
    <w:rsid w:val="00D661F8"/>
    <w:rsid w:val="00D665EA"/>
    <w:rsid w:val="00D666C6"/>
    <w:rsid w:val="00D66D42"/>
    <w:rsid w:val="00D67A40"/>
    <w:rsid w:val="00D67C7C"/>
    <w:rsid w:val="00D70462"/>
    <w:rsid w:val="00D717DB"/>
    <w:rsid w:val="00D7200C"/>
    <w:rsid w:val="00D72901"/>
    <w:rsid w:val="00D73934"/>
    <w:rsid w:val="00D73DE5"/>
    <w:rsid w:val="00D743C7"/>
    <w:rsid w:val="00D77E21"/>
    <w:rsid w:val="00D80487"/>
    <w:rsid w:val="00D80712"/>
    <w:rsid w:val="00D81041"/>
    <w:rsid w:val="00D8165C"/>
    <w:rsid w:val="00D816B7"/>
    <w:rsid w:val="00D81D2E"/>
    <w:rsid w:val="00D81E4B"/>
    <w:rsid w:val="00D827D1"/>
    <w:rsid w:val="00D828A3"/>
    <w:rsid w:val="00D8297C"/>
    <w:rsid w:val="00D8316A"/>
    <w:rsid w:val="00D837B4"/>
    <w:rsid w:val="00D83F95"/>
    <w:rsid w:val="00D8493A"/>
    <w:rsid w:val="00D8511F"/>
    <w:rsid w:val="00D8518D"/>
    <w:rsid w:val="00D85B28"/>
    <w:rsid w:val="00D85C37"/>
    <w:rsid w:val="00D85D17"/>
    <w:rsid w:val="00D85F80"/>
    <w:rsid w:val="00D867D3"/>
    <w:rsid w:val="00D9070C"/>
    <w:rsid w:val="00D90D89"/>
    <w:rsid w:val="00D90FAA"/>
    <w:rsid w:val="00D91024"/>
    <w:rsid w:val="00D91233"/>
    <w:rsid w:val="00D914DB"/>
    <w:rsid w:val="00D91825"/>
    <w:rsid w:val="00D91C40"/>
    <w:rsid w:val="00D92A9B"/>
    <w:rsid w:val="00D92E84"/>
    <w:rsid w:val="00D93E21"/>
    <w:rsid w:val="00D94067"/>
    <w:rsid w:val="00D940D7"/>
    <w:rsid w:val="00D951E7"/>
    <w:rsid w:val="00D95D09"/>
    <w:rsid w:val="00D95D85"/>
    <w:rsid w:val="00D96AAF"/>
    <w:rsid w:val="00D978F1"/>
    <w:rsid w:val="00DA1206"/>
    <w:rsid w:val="00DA1433"/>
    <w:rsid w:val="00DA1940"/>
    <w:rsid w:val="00DA20EB"/>
    <w:rsid w:val="00DA2B4D"/>
    <w:rsid w:val="00DA3356"/>
    <w:rsid w:val="00DA3EA7"/>
    <w:rsid w:val="00DA42D3"/>
    <w:rsid w:val="00DA4B73"/>
    <w:rsid w:val="00DA5103"/>
    <w:rsid w:val="00DA5B23"/>
    <w:rsid w:val="00DA5CA8"/>
    <w:rsid w:val="00DA60EA"/>
    <w:rsid w:val="00DA6426"/>
    <w:rsid w:val="00DA6B82"/>
    <w:rsid w:val="00DA7AD2"/>
    <w:rsid w:val="00DB0F5F"/>
    <w:rsid w:val="00DB124B"/>
    <w:rsid w:val="00DB1984"/>
    <w:rsid w:val="00DB1E5E"/>
    <w:rsid w:val="00DB32AA"/>
    <w:rsid w:val="00DB4161"/>
    <w:rsid w:val="00DB492D"/>
    <w:rsid w:val="00DB4AE4"/>
    <w:rsid w:val="00DB55F8"/>
    <w:rsid w:val="00DB5D20"/>
    <w:rsid w:val="00DB5D9F"/>
    <w:rsid w:val="00DB6E35"/>
    <w:rsid w:val="00DB7B34"/>
    <w:rsid w:val="00DC0257"/>
    <w:rsid w:val="00DC0A11"/>
    <w:rsid w:val="00DC1D38"/>
    <w:rsid w:val="00DC23CD"/>
    <w:rsid w:val="00DC2680"/>
    <w:rsid w:val="00DC2992"/>
    <w:rsid w:val="00DC29ED"/>
    <w:rsid w:val="00DC3069"/>
    <w:rsid w:val="00DC3E9A"/>
    <w:rsid w:val="00DC3F41"/>
    <w:rsid w:val="00DC41C4"/>
    <w:rsid w:val="00DC49C9"/>
    <w:rsid w:val="00DC5306"/>
    <w:rsid w:val="00DC5F2C"/>
    <w:rsid w:val="00DC6460"/>
    <w:rsid w:val="00DC69B0"/>
    <w:rsid w:val="00DC78CC"/>
    <w:rsid w:val="00DD0544"/>
    <w:rsid w:val="00DD0BB5"/>
    <w:rsid w:val="00DD0F08"/>
    <w:rsid w:val="00DD1100"/>
    <w:rsid w:val="00DD3086"/>
    <w:rsid w:val="00DD3F96"/>
    <w:rsid w:val="00DD53F0"/>
    <w:rsid w:val="00DD587B"/>
    <w:rsid w:val="00DD5BB0"/>
    <w:rsid w:val="00DD70BC"/>
    <w:rsid w:val="00DE3353"/>
    <w:rsid w:val="00DE3597"/>
    <w:rsid w:val="00DE3787"/>
    <w:rsid w:val="00DE3C44"/>
    <w:rsid w:val="00DE3F3F"/>
    <w:rsid w:val="00DE45AD"/>
    <w:rsid w:val="00DE4FD5"/>
    <w:rsid w:val="00DE5201"/>
    <w:rsid w:val="00DE5873"/>
    <w:rsid w:val="00DE59C4"/>
    <w:rsid w:val="00DE5FE1"/>
    <w:rsid w:val="00DE6DFE"/>
    <w:rsid w:val="00DE6EB0"/>
    <w:rsid w:val="00DE795E"/>
    <w:rsid w:val="00DE7F3A"/>
    <w:rsid w:val="00DF2519"/>
    <w:rsid w:val="00DF3084"/>
    <w:rsid w:val="00DF3F70"/>
    <w:rsid w:val="00DF4FB0"/>
    <w:rsid w:val="00DF58CA"/>
    <w:rsid w:val="00DF5C64"/>
    <w:rsid w:val="00DF6AF2"/>
    <w:rsid w:val="00DF7885"/>
    <w:rsid w:val="00E01669"/>
    <w:rsid w:val="00E0188E"/>
    <w:rsid w:val="00E01D6A"/>
    <w:rsid w:val="00E02B6C"/>
    <w:rsid w:val="00E02EC0"/>
    <w:rsid w:val="00E02F24"/>
    <w:rsid w:val="00E031E2"/>
    <w:rsid w:val="00E038E8"/>
    <w:rsid w:val="00E03A6C"/>
    <w:rsid w:val="00E04EDA"/>
    <w:rsid w:val="00E04FDF"/>
    <w:rsid w:val="00E06531"/>
    <w:rsid w:val="00E06BDE"/>
    <w:rsid w:val="00E07159"/>
    <w:rsid w:val="00E071F3"/>
    <w:rsid w:val="00E0733D"/>
    <w:rsid w:val="00E079AE"/>
    <w:rsid w:val="00E07AAF"/>
    <w:rsid w:val="00E1051D"/>
    <w:rsid w:val="00E10E96"/>
    <w:rsid w:val="00E11231"/>
    <w:rsid w:val="00E113CD"/>
    <w:rsid w:val="00E119F0"/>
    <w:rsid w:val="00E129A5"/>
    <w:rsid w:val="00E12B28"/>
    <w:rsid w:val="00E130B7"/>
    <w:rsid w:val="00E13E14"/>
    <w:rsid w:val="00E1437A"/>
    <w:rsid w:val="00E14471"/>
    <w:rsid w:val="00E154BE"/>
    <w:rsid w:val="00E15E1C"/>
    <w:rsid w:val="00E17788"/>
    <w:rsid w:val="00E17976"/>
    <w:rsid w:val="00E20D1F"/>
    <w:rsid w:val="00E20E60"/>
    <w:rsid w:val="00E21152"/>
    <w:rsid w:val="00E214F5"/>
    <w:rsid w:val="00E21515"/>
    <w:rsid w:val="00E21CB3"/>
    <w:rsid w:val="00E22593"/>
    <w:rsid w:val="00E227D5"/>
    <w:rsid w:val="00E22E08"/>
    <w:rsid w:val="00E23499"/>
    <w:rsid w:val="00E23924"/>
    <w:rsid w:val="00E23A95"/>
    <w:rsid w:val="00E23DED"/>
    <w:rsid w:val="00E24760"/>
    <w:rsid w:val="00E2549D"/>
    <w:rsid w:val="00E25569"/>
    <w:rsid w:val="00E25DA0"/>
    <w:rsid w:val="00E25E40"/>
    <w:rsid w:val="00E27743"/>
    <w:rsid w:val="00E27C4F"/>
    <w:rsid w:val="00E27C8E"/>
    <w:rsid w:val="00E3043B"/>
    <w:rsid w:val="00E30CEF"/>
    <w:rsid w:val="00E31CA6"/>
    <w:rsid w:val="00E31CD6"/>
    <w:rsid w:val="00E33DD1"/>
    <w:rsid w:val="00E34806"/>
    <w:rsid w:val="00E34DFB"/>
    <w:rsid w:val="00E350E8"/>
    <w:rsid w:val="00E3529D"/>
    <w:rsid w:val="00E35491"/>
    <w:rsid w:val="00E35CF0"/>
    <w:rsid w:val="00E35D32"/>
    <w:rsid w:val="00E3644E"/>
    <w:rsid w:val="00E36BAD"/>
    <w:rsid w:val="00E37D1F"/>
    <w:rsid w:val="00E409CC"/>
    <w:rsid w:val="00E4222D"/>
    <w:rsid w:val="00E4232A"/>
    <w:rsid w:val="00E42492"/>
    <w:rsid w:val="00E424CF"/>
    <w:rsid w:val="00E429A9"/>
    <w:rsid w:val="00E4315D"/>
    <w:rsid w:val="00E4366A"/>
    <w:rsid w:val="00E43BA7"/>
    <w:rsid w:val="00E44187"/>
    <w:rsid w:val="00E447DE"/>
    <w:rsid w:val="00E44E11"/>
    <w:rsid w:val="00E45227"/>
    <w:rsid w:val="00E466BB"/>
    <w:rsid w:val="00E4685D"/>
    <w:rsid w:val="00E4689C"/>
    <w:rsid w:val="00E50EB3"/>
    <w:rsid w:val="00E5135E"/>
    <w:rsid w:val="00E51C44"/>
    <w:rsid w:val="00E527EE"/>
    <w:rsid w:val="00E547E7"/>
    <w:rsid w:val="00E54B9F"/>
    <w:rsid w:val="00E55099"/>
    <w:rsid w:val="00E55335"/>
    <w:rsid w:val="00E5560B"/>
    <w:rsid w:val="00E5577A"/>
    <w:rsid w:val="00E559B2"/>
    <w:rsid w:val="00E5625C"/>
    <w:rsid w:val="00E5693A"/>
    <w:rsid w:val="00E56EB7"/>
    <w:rsid w:val="00E57927"/>
    <w:rsid w:val="00E57A68"/>
    <w:rsid w:val="00E60473"/>
    <w:rsid w:val="00E607F3"/>
    <w:rsid w:val="00E6123B"/>
    <w:rsid w:val="00E612D9"/>
    <w:rsid w:val="00E623CC"/>
    <w:rsid w:val="00E63047"/>
    <w:rsid w:val="00E6320C"/>
    <w:rsid w:val="00E63CC0"/>
    <w:rsid w:val="00E63D81"/>
    <w:rsid w:val="00E64633"/>
    <w:rsid w:val="00E64884"/>
    <w:rsid w:val="00E65D0F"/>
    <w:rsid w:val="00E66082"/>
    <w:rsid w:val="00E668CA"/>
    <w:rsid w:val="00E6733C"/>
    <w:rsid w:val="00E70842"/>
    <w:rsid w:val="00E70B50"/>
    <w:rsid w:val="00E70D46"/>
    <w:rsid w:val="00E71090"/>
    <w:rsid w:val="00E7209D"/>
    <w:rsid w:val="00E725C3"/>
    <w:rsid w:val="00E72EE0"/>
    <w:rsid w:val="00E7361E"/>
    <w:rsid w:val="00E737B5"/>
    <w:rsid w:val="00E739C5"/>
    <w:rsid w:val="00E73DCA"/>
    <w:rsid w:val="00E7562D"/>
    <w:rsid w:val="00E75908"/>
    <w:rsid w:val="00E75B4D"/>
    <w:rsid w:val="00E76280"/>
    <w:rsid w:val="00E76CFE"/>
    <w:rsid w:val="00E77149"/>
    <w:rsid w:val="00E77760"/>
    <w:rsid w:val="00E779CA"/>
    <w:rsid w:val="00E8072B"/>
    <w:rsid w:val="00E8077D"/>
    <w:rsid w:val="00E817B9"/>
    <w:rsid w:val="00E81F0F"/>
    <w:rsid w:val="00E82757"/>
    <w:rsid w:val="00E82F5C"/>
    <w:rsid w:val="00E83081"/>
    <w:rsid w:val="00E83253"/>
    <w:rsid w:val="00E836AD"/>
    <w:rsid w:val="00E8484E"/>
    <w:rsid w:val="00E84A04"/>
    <w:rsid w:val="00E84F57"/>
    <w:rsid w:val="00E85936"/>
    <w:rsid w:val="00E90655"/>
    <w:rsid w:val="00E9137E"/>
    <w:rsid w:val="00E913C7"/>
    <w:rsid w:val="00E914A3"/>
    <w:rsid w:val="00E9198B"/>
    <w:rsid w:val="00E919B7"/>
    <w:rsid w:val="00E92014"/>
    <w:rsid w:val="00E9294D"/>
    <w:rsid w:val="00E92DB5"/>
    <w:rsid w:val="00E92E42"/>
    <w:rsid w:val="00E9408A"/>
    <w:rsid w:val="00E945EF"/>
    <w:rsid w:val="00E94FFA"/>
    <w:rsid w:val="00E9585E"/>
    <w:rsid w:val="00E95E4E"/>
    <w:rsid w:val="00E97772"/>
    <w:rsid w:val="00EA03B5"/>
    <w:rsid w:val="00EA1BB2"/>
    <w:rsid w:val="00EA22B8"/>
    <w:rsid w:val="00EA2649"/>
    <w:rsid w:val="00EA2ED0"/>
    <w:rsid w:val="00EA3DDB"/>
    <w:rsid w:val="00EA589E"/>
    <w:rsid w:val="00EA6B52"/>
    <w:rsid w:val="00EA7188"/>
    <w:rsid w:val="00EA784E"/>
    <w:rsid w:val="00EA7DA1"/>
    <w:rsid w:val="00EA7DD5"/>
    <w:rsid w:val="00EB0057"/>
    <w:rsid w:val="00EB06B6"/>
    <w:rsid w:val="00EB1B09"/>
    <w:rsid w:val="00EB22F7"/>
    <w:rsid w:val="00EB23A8"/>
    <w:rsid w:val="00EB2B44"/>
    <w:rsid w:val="00EB3026"/>
    <w:rsid w:val="00EB37E2"/>
    <w:rsid w:val="00EB3FFC"/>
    <w:rsid w:val="00EB442E"/>
    <w:rsid w:val="00EB451F"/>
    <w:rsid w:val="00EB527A"/>
    <w:rsid w:val="00EB53D2"/>
    <w:rsid w:val="00EB5E3A"/>
    <w:rsid w:val="00EB6674"/>
    <w:rsid w:val="00EB66BE"/>
    <w:rsid w:val="00EB68A5"/>
    <w:rsid w:val="00EB6ABE"/>
    <w:rsid w:val="00EB7127"/>
    <w:rsid w:val="00EB7860"/>
    <w:rsid w:val="00EB7AF6"/>
    <w:rsid w:val="00EC00DF"/>
    <w:rsid w:val="00EC06A1"/>
    <w:rsid w:val="00EC0743"/>
    <w:rsid w:val="00EC07A4"/>
    <w:rsid w:val="00EC0857"/>
    <w:rsid w:val="00EC2AAA"/>
    <w:rsid w:val="00EC2B0C"/>
    <w:rsid w:val="00EC2F3F"/>
    <w:rsid w:val="00EC3861"/>
    <w:rsid w:val="00EC4048"/>
    <w:rsid w:val="00EC434B"/>
    <w:rsid w:val="00EC53F5"/>
    <w:rsid w:val="00EC5679"/>
    <w:rsid w:val="00EC5827"/>
    <w:rsid w:val="00EC5A42"/>
    <w:rsid w:val="00EC5B20"/>
    <w:rsid w:val="00EC635E"/>
    <w:rsid w:val="00EC6828"/>
    <w:rsid w:val="00EC6A7E"/>
    <w:rsid w:val="00EC6B47"/>
    <w:rsid w:val="00EC6B60"/>
    <w:rsid w:val="00EC6BEA"/>
    <w:rsid w:val="00EC6D41"/>
    <w:rsid w:val="00EC7491"/>
    <w:rsid w:val="00ED2EA9"/>
    <w:rsid w:val="00ED469E"/>
    <w:rsid w:val="00ED4743"/>
    <w:rsid w:val="00ED488C"/>
    <w:rsid w:val="00ED55C9"/>
    <w:rsid w:val="00ED60C7"/>
    <w:rsid w:val="00ED6CFB"/>
    <w:rsid w:val="00ED74D5"/>
    <w:rsid w:val="00ED75B6"/>
    <w:rsid w:val="00ED7B70"/>
    <w:rsid w:val="00EE03C0"/>
    <w:rsid w:val="00EE073A"/>
    <w:rsid w:val="00EE16D8"/>
    <w:rsid w:val="00EE2F8D"/>
    <w:rsid w:val="00EE3929"/>
    <w:rsid w:val="00EE40CC"/>
    <w:rsid w:val="00EE40E3"/>
    <w:rsid w:val="00EE5E8D"/>
    <w:rsid w:val="00EE608A"/>
    <w:rsid w:val="00EE6AEF"/>
    <w:rsid w:val="00EE7013"/>
    <w:rsid w:val="00EF016F"/>
    <w:rsid w:val="00EF089F"/>
    <w:rsid w:val="00EF097B"/>
    <w:rsid w:val="00EF30FF"/>
    <w:rsid w:val="00EF3603"/>
    <w:rsid w:val="00EF46B9"/>
    <w:rsid w:val="00EF5513"/>
    <w:rsid w:val="00EF6296"/>
    <w:rsid w:val="00F01370"/>
    <w:rsid w:val="00F0153B"/>
    <w:rsid w:val="00F01CC6"/>
    <w:rsid w:val="00F02406"/>
    <w:rsid w:val="00F02EAE"/>
    <w:rsid w:val="00F042A5"/>
    <w:rsid w:val="00F04637"/>
    <w:rsid w:val="00F0613F"/>
    <w:rsid w:val="00F06356"/>
    <w:rsid w:val="00F0699C"/>
    <w:rsid w:val="00F07328"/>
    <w:rsid w:val="00F07AF7"/>
    <w:rsid w:val="00F101C7"/>
    <w:rsid w:val="00F119D8"/>
    <w:rsid w:val="00F11D4B"/>
    <w:rsid w:val="00F11D8C"/>
    <w:rsid w:val="00F12073"/>
    <w:rsid w:val="00F1241B"/>
    <w:rsid w:val="00F1377F"/>
    <w:rsid w:val="00F13E55"/>
    <w:rsid w:val="00F140A5"/>
    <w:rsid w:val="00F1491A"/>
    <w:rsid w:val="00F149CE"/>
    <w:rsid w:val="00F14EFE"/>
    <w:rsid w:val="00F15E83"/>
    <w:rsid w:val="00F16975"/>
    <w:rsid w:val="00F16EC8"/>
    <w:rsid w:val="00F16ED4"/>
    <w:rsid w:val="00F1725B"/>
    <w:rsid w:val="00F206A2"/>
    <w:rsid w:val="00F209D9"/>
    <w:rsid w:val="00F22071"/>
    <w:rsid w:val="00F2240D"/>
    <w:rsid w:val="00F227B5"/>
    <w:rsid w:val="00F22870"/>
    <w:rsid w:val="00F22995"/>
    <w:rsid w:val="00F22CF6"/>
    <w:rsid w:val="00F2429F"/>
    <w:rsid w:val="00F253D7"/>
    <w:rsid w:val="00F25D4C"/>
    <w:rsid w:val="00F25E74"/>
    <w:rsid w:val="00F2691C"/>
    <w:rsid w:val="00F276EA"/>
    <w:rsid w:val="00F27BC5"/>
    <w:rsid w:val="00F3008C"/>
    <w:rsid w:val="00F30092"/>
    <w:rsid w:val="00F3176B"/>
    <w:rsid w:val="00F319C4"/>
    <w:rsid w:val="00F32BED"/>
    <w:rsid w:val="00F32E16"/>
    <w:rsid w:val="00F341DD"/>
    <w:rsid w:val="00F34D05"/>
    <w:rsid w:val="00F34D0A"/>
    <w:rsid w:val="00F350D5"/>
    <w:rsid w:val="00F351F6"/>
    <w:rsid w:val="00F355F7"/>
    <w:rsid w:val="00F358D5"/>
    <w:rsid w:val="00F36723"/>
    <w:rsid w:val="00F36792"/>
    <w:rsid w:val="00F3692A"/>
    <w:rsid w:val="00F37832"/>
    <w:rsid w:val="00F37A19"/>
    <w:rsid w:val="00F4011D"/>
    <w:rsid w:val="00F412F7"/>
    <w:rsid w:val="00F415C6"/>
    <w:rsid w:val="00F42C79"/>
    <w:rsid w:val="00F4324C"/>
    <w:rsid w:val="00F43480"/>
    <w:rsid w:val="00F437B4"/>
    <w:rsid w:val="00F451BA"/>
    <w:rsid w:val="00F453A0"/>
    <w:rsid w:val="00F4586D"/>
    <w:rsid w:val="00F45BFF"/>
    <w:rsid w:val="00F46D4A"/>
    <w:rsid w:val="00F47A47"/>
    <w:rsid w:val="00F47B50"/>
    <w:rsid w:val="00F47C97"/>
    <w:rsid w:val="00F50C15"/>
    <w:rsid w:val="00F50EDF"/>
    <w:rsid w:val="00F51CAA"/>
    <w:rsid w:val="00F51EDD"/>
    <w:rsid w:val="00F52EFF"/>
    <w:rsid w:val="00F537BB"/>
    <w:rsid w:val="00F53A49"/>
    <w:rsid w:val="00F54C19"/>
    <w:rsid w:val="00F562D7"/>
    <w:rsid w:val="00F56F21"/>
    <w:rsid w:val="00F57C24"/>
    <w:rsid w:val="00F605D5"/>
    <w:rsid w:val="00F606C3"/>
    <w:rsid w:val="00F608FB"/>
    <w:rsid w:val="00F6190C"/>
    <w:rsid w:val="00F61977"/>
    <w:rsid w:val="00F619F6"/>
    <w:rsid w:val="00F61AB3"/>
    <w:rsid w:val="00F6278B"/>
    <w:rsid w:val="00F629E6"/>
    <w:rsid w:val="00F62DD0"/>
    <w:rsid w:val="00F641F2"/>
    <w:rsid w:val="00F648B3"/>
    <w:rsid w:val="00F64AB0"/>
    <w:rsid w:val="00F65595"/>
    <w:rsid w:val="00F65884"/>
    <w:rsid w:val="00F6592E"/>
    <w:rsid w:val="00F71DCF"/>
    <w:rsid w:val="00F73B33"/>
    <w:rsid w:val="00F73FF7"/>
    <w:rsid w:val="00F74030"/>
    <w:rsid w:val="00F74521"/>
    <w:rsid w:val="00F74F9E"/>
    <w:rsid w:val="00F751A6"/>
    <w:rsid w:val="00F75754"/>
    <w:rsid w:val="00F75888"/>
    <w:rsid w:val="00F7611F"/>
    <w:rsid w:val="00F76EF3"/>
    <w:rsid w:val="00F76F6C"/>
    <w:rsid w:val="00F80270"/>
    <w:rsid w:val="00F80CE8"/>
    <w:rsid w:val="00F814C1"/>
    <w:rsid w:val="00F8180A"/>
    <w:rsid w:val="00F81C25"/>
    <w:rsid w:val="00F81CE4"/>
    <w:rsid w:val="00F82C50"/>
    <w:rsid w:val="00F8374D"/>
    <w:rsid w:val="00F83885"/>
    <w:rsid w:val="00F83C40"/>
    <w:rsid w:val="00F83C5A"/>
    <w:rsid w:val="00F8470A"/>
    <w:rsid w:val="00F84A6D"/>
    <w:rsid w:val="00F84FC8"/>
    <w:rsid w:val="00F85480"/>
    <w:rsid w:val="00F8628E"/>
    <w:rsid w:val="00F86B1E"/>
    <w:rsid w:val="00F87500"/>
    <w:rsid w:val="00F87CB2"/>
    <w:rsid w:val="00F87D70"/>
    <w:rsid w:val="00F91639"/>
    <w:rsid w:val="00F91A44"/>
    <w:rsid w:val="00F9280C"/>
    <w:rsid w:val="00F93792"/>
    <w:rsid w:val="00F93BFF"/>
    <w:rsid w:val="00F94026"/>
    <w:rsid w:val="00F942B9"/>
    <w:rsid w:val="00F94998"/>
    <w:rsid w:val="00F951D9"/>
    <w:rsid w:val="00F95354"/>
    <w:rsid w:val="00F9590C"/>
    <w:rsid w:val="00F9632C"/>
    <w:rsid w:val="00F96403"/>
    <w:rsid w:val="00F96A03"/>
    <w:rsid w:val="00F96A5E"/>
    <w:rsid w:val="00FA139E"/>
    <w:rsid w:val="00FA1512"/>
    <w:rsid w:val="00FA3706"/>
    <w:rsid w:val="00FA39D3"/>
    <w:rsid w:val="00FA41C7"/>
    <w:rsid w:val="00FA470B"/>
    <w:rsid w:val="00FA4FFB"/>
    <w:rsid w:val="00FA7E2E"/>
    <w:rsid w:val="00FB01CE"/>
    <w:rsid w:val="00FB1161"/>
    <w:rsid w:val="00FB2148"/>
    <w:rsid w:val="00FB3425"/>
    <w:rsid w:val="00FB37E3"/>
    <w:rsid w:val="00FB43C8"/>
    <w:rsid w:val="00FB4DF0"/>
    <w:rsid w:val="00FB5195"/>
    <w:rsid w:val="00FB5BD5"/>
    <w:rsid w:val="00FB604B"/>
    <w:rsid w:val="00FB6274"/>
    <w:rsid w:val="00FB7079"/>
    <w:rsid w:val="00FC0241"/>
    <w:rsid w:val="00FC037C"/>
    <w:rsid w:val="00FC076B"/>
    <w:rsid w:val="00FC0B06"/>
    <w:rsid w:val="00FC0DE3"/>
    <w:rsid w:val="00FC0EF0"/>
    <w:rsid w:val="00FC294F"/>
    <w:rsid w:val="00FC3229"/>
    <w:rsid w:val="00FC3308"/>
    <w:rsid w:val="00FC33E8"/>
    <w:rsid w:val="00FC369C"/>
    <w:rsid w:val="00FC43AA"/>
    <w:rsid w:val="00FC46F6"/>
    <w:rsid w:val="00FC4AA4"/>
    <w:rsid w:val="00FC4DAC"/>
    <w:rsid w:val="00FC4E42"/>
    <w:rsid w:val="00FC522F"/>
    <w:rsid w:val="00FC525A"/>
    <w:rsid w:val="00FC5B2B"/>
    <w:rsid w:val="00FC60D3"/>
    <w:rsid w:val="00FC6F47"/>
    <w:rsid w:val="00FC7115"/>
    <w:rsid w:val="00FD0572"/>
    <w:rsid w:val="00FD083B"/>
    <w:rsid w:val="00FD130F"/>
    <w:rsid w:val="00FD2031"/>
    <w:rsid w:val="00FD2B86"/>
    <w:rsid w:val="00FD2C16"/>
    <w:rsid w:val="00FD3023"/>
    <w:rsid w:val="00FD4BF6"/>
    <w:rsid w:val="00FD63B5"/>
    <w:rsid w:val="00FD64B9"/>
    <w:rsid w:val="00FD65A9"/>
    <w:rsid w:val="00FD74CB"/>
    <w:rsid w:val="00FE0279"/>
    <w:rsid w:val="00FE06FE"/>
    <w:rsid w:val="00FE10B5"/>
    <w:rsid w:val="00FE16A1"/>
    <w:rsid w:val="00FE1B68"/>
    <w:rsid w:val="00FE42D8"/>
    <w:rsid w:val="00FE4D49"/>
    <w:rsid w:val="00FE5347"/>
    <w:rsid w:val="00FE5E2E"/>
    <w:rsid w:val="00FE6621"/>
    <w:rsid w:val="00FE7B66"/>
    <w:rsid w:val="00FF0301"/>
    <w:rsid w:val="00FF04FB"/>
    <w:rsid w:val="00FF0538"/>
    <w:rsid w:val="00FF0854"/>
    <w:rsid w:val="00FF0BD5"/>
    <w:rsid w:val="00FF109F"/>
    <w:rsid w:val="00FF11DB"/>
    <w:rsid w:val="00FF1A27"/>
    <w:rsid w:val="00FF1DFE"/>
    <w:rsid w:val="00FF26CA"/>
    <w:rsid w:val="00FF2DD6"/>
    <w:rsid w:val="00FF3827"/>
    <w:rsid w:val="00FF41D6"/>
    <w:rsid w:val="00FF4AB5"/>
    <w:rsid w:val="00FF5B53"/>
    <w:rsid w:val="00FF6555"/>
    <w:rsid w:val="00FF76E5"/>
    <w:rsid w:val="00FF7AB2"/>
    <w:rsid w:val="00FF7C64"/>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19E"/>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5D2945"/>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styleId="Mencinsinresolver">
    <w:name w:val="Unresolved Mention"/>
    <w:basedOn w:val="Fuentedeprrafopredeter"/>
    <w:uiPriority w:val="99"/>
    <w:semiHidden/>
    <w:unhideWhenUsed/>
    <w:rsid w:val="00613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1243">
      <w:bodyDiv w:val="1"/>
      <w:marLeft w:val="0"/>
      <w:marRight w:val="0"/>
      <w:marTop w:val="0"/>
      <w:marBottom w:val="0"/>
      <w:divBdr>
        <w:top w:val="none" w:sz="0" w:space="0" w:color="auto"/>
        <w:left w:val="none" w:sz="0" w:space="0" w:color="auto"/>
        <w:bottom w:val="none" w:sz="0" w:space="0" w:color="auto"/>
        <w:right w:val="none" w:sz="0" w:space="0" w:color="auto"/>
      </w:divBdr>
    </w:div>
    <w:div w:id="536166318">
      <w:bodyDiv w:val="1"/>
      <w:marLeft w:val="0"/>
      <w:marRight w:val="0"/>
      <w:marTop w:val="0"/>
      <w:marBottom w:val="0"/>
      <w:divBdr>
        <w:top w:val="none" w:sz="0" w:space="0" w:color="auto"/>
        <w:left w:val="none" w:sz="0" w:space="0" w:color="auto"/>
        <w:bottom w:val="none" w:sz="0" w:space="0" w:color="auto"/>
        <w:right w:val="none" w:sz="0" w:space="0" w:color="auto"/>
      </w:divBdr>
    </w:div>
    <w:div w:id="602033844">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2036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04cali@cendoj.ramajudicial.gov.co" TargetMode="External"/><Relationship Id="rId13" Type="http://schemas.openxmlformats.org/officeDocument/2006/relationships/image" Target="media/image4.png"/><Relationship Id="rId18"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of02admcali@cendoj.ramajudicial.gov.co"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maps/@3.3155994,-76.5395509,3a,75y,136.3h,85.11t/data=!3m10!1e1!3m8!1sEv53FR0XrCTymMD6vA5bww!2e0!6shttps:%2F%2Fstreetviewpixels-pa.googleapis.com%2Fv1%2Fthumbnail%3Fcb_client%3Dmaps_sv.tactile%26w%3D900%26h%3D600%26pitch%3D4.887441113422213%26panoid%3DEv53FR0XrCTymMD6vA5bww%26yaw%3D136.2970397176632!7i13312!8i6656!9m2!1b1!2i46?hl=es&amp;entry=ttu&amp;g_ep=EgoyMDI1MDEwNy4wIKXMDSoASAFQAw%3D%3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62A66-58CE-432D-AEEA-8C0A2766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2297</TotalTime>
  <Pages>36</Pages>
  <Words>17304</Words>
  <Characters>95174</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765</cp:revision>
  <cp:lastPrinted>2025-01-17T20:00:00Z</cp:lastPrinted>
  <dcterms:created xsi:type="dcterms:W3CDTF">2024-12-02T17:02:00Z</dcterms:created>
  <dcterms:modified xsi:type="dcterms:W3CDTF">2025-01-17T20:01:00Z</dcterms:modified>
</cp:coreProperties>
</file>