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786056" w:rsidRDefault="00F56E1E" w:rsidP="00404E49">
      <w:pPr>
        <w:spacing w:before="53" w:after="0" w:line="240" w:lineRule="auto"/>
        <w:jc w:val="center"/>
        <w:rPr>
          <w:rFonts w:eastAsia="Calibri" w:cstheme="minorHAnsi"/>
          <w:b/>
          <w:bCs/>
          <w:sz w:val="21"/>
          <w:szCs w:val="21"/>
          <w:u w:val="single" w:color="000000"/>
          <w:lang w:val="es-CO"/>
        </w:rPr>
      </w:pPr>
      <w:r w:rsidRPr="00786056">
        <w:rPr>
          <w:rFonts w:eastAsia="Calibri" w:cstheme="minorHAnsi"/>
          <w:b/>
          <w:bCs/>
          <w:spacing w:val="1"/>
          <w:sz w:val="21"/>
          <w:szCs w:val="21"/>
          <w:u w:val="single" w:color="000000"/>
          <w:lang w:val="es-CO"/>
        </w:rPr>
        <w:t>IN</w:t>
      </w:r>
      <w:r w:rsidRPr="00786056">
        <w:rPr>
          <w:rFonts w:eastAsia="Calibri" w:cstheme="minorHAnsi"/>
          <w:b/>
          <w:bCs/>
          <w:sz w:val="21"/>
          <w:szCs w:val="21"/>
          <w:u w:val="single" w:color="000000"/>
          <w:lang w:val="es-CO"/>
        </w:rPr>
        <w:t>F</w:t>
      </w:r>
      <w:r w:rsidRPr="00786056">
        <w:rPr>
          <w:rFonts w:eastAsia="Calibri" w:cstheme="minorHAnsi"/>
          <w:b/>
          <w:bCs/>
          <w:spacing w:val="-1"/>
          <w:sz w:val="21"/>
          <w:szCs w:val="21"/>
          <w:u w:val="single" w:color="000000"/>
          <w:lang w:val="es-CO"/>
        </w:rPr>
        <w:t>O</w:t>
      </w:r>
      <w:r w:rsidRPr="00786056">
        <w:rPr>
          <w:rFonts w:eastAsia="Calibri" w:cstheme="minorHAnsi"/>
          <w:b/>
          <w:bCs/>
          <w:sz w:val="21"/>
          <w:szCs w:val="21"/>
          <w:u w:val="single" w:color="000000"/>
          <w:lang w:val="es-CO"/>
        </w:rPr>
        <w:t>R</w:t>
      </w:r>
      <w:r w:rsidRPr="00786056">
        <w:rPr>
          <w:rFonts w:eastAsia="Calibri" w:cstheme="minorHAnsi"/>
          <w:b/>
          <w:bCs/>
          <w:spacing w:val="-3"/>
          <w:sz w:val="21"/>
          <w:szCs w:val="21"/>
          <w:u w:val="single" w:color="000000"/>
          <w:lang w:val="es-CO"/>
        </w:rPr>
        <w:t>M</w:t>
      </w:r>
      <w:r w:rsidRPr="00786056">
        <w:rPr>
          <w:rFonts w:eastAsia="Calibri" w:cstheme="minorHAnsi"/>
          <w:b/>
          <w:bCs/>
          <w:sz w:val="21"/>
          <w:szCs w:val="21"/>
          <w:u w:val="single" w:color="000000"/>
          <w:lang w:val="es-CO"/>
        </w:rPr>
        <w:t xml:space="preserve">E </w:t>
      </w:r>
      <w:r w:rsidR="003A35CE" w:rsidRPr="00786056">
        <w:rPr>
          <w:rFonts w:eastAsia="Calibri" w:cstheme="minorHAnsi"/>
          <w:b/>
          <w:bCs/>
          <w:spacing w:val="-2"/>
          <w:sz w:val="21"/>
          <w:szCs w:val="21"/>
          <w:u w:val="single" w:color="000000"/>
          <w:lang w:val="es-CO"/>
        </w:rPr>
        <w:t xml:space="preserve">PROCESOS JUDICIALES </w:t>
      </w:r>
      <w:r w:rsidRPr="00786056">
        <w:rPr>
          <w:rFonts w:eastAsia="Calibri" w:cstheme="minorHAnsi"/>
          <w:b/>
          <w:bCs/>
          <w:spacing w:val="1"/>
          <w:sz w:val="21"/>
          <w:szCs w:val="21"/>
          <w:u w:val="single" w:color="000000"/>
          <w:lang w:val="es-CO"/>
        </w:rPr>
        <w:t>C</w:t>
      </w:r>
      <w:r w:rsidRPr="00786056">
        <w:rPr>
          <w:rFonts w:eastAsia="Calibri" w:cstheme="minorHAnsi"/>
          <w:b/>
          <w:bCs/>
          <w:spacing w:val="-2"/>
          <w:sz w:val="21"/>
          <w:szCs w:val="21"/>
          <w:u w:val="single" w:color="000000"/>
          <w:lang w:val="es-CO"/>
        </w:rPr>
        <w:t>H</w:t>
      </w:r>
      <w:r w:rsidRPr="00786056">
        <w:rPr>
          <w:rFonts w:eastAsia="Calibri" w:cstheme="minorHAnsi"/>
          <w:b/>
          <w:bCs/>
          <w:sz w:val="21"/>
          <w:szCs w:val="21"/>
          <w:u w:val="single" w:color="000000"/>
          <w:lang w:val="es-CO"/>
        </w:rPr>
        <w:t>UBB</w:t>
      </w:r>
      <w:r w:rsidRPr="00786056">
        <w:rPr>
          <w:rFonts w:eastAsia="Calibri" w:cstheme="minorHAnsi"/>
          <w:b/>
          <w:bCs/>
          <w:spacing w:val="-1"/>
          <w:sz w:val="21"/>
          <w:szCs w:val="21"/>
          <w:u w:val="single" w:color="000000"/>
          <w:lang w:val="es-CO"/>
        </w:rPr>
        <w:t xml:space="preserve"> S</w:t>
      </w:r>
      <w:r w:rsidRPr="00786056">
        <w:rPr>
          <w:rFonts w:eastAsia="Calibri" w:cstheme="minorHAnsi"/>
          <w:b/>
          <w:bCs/>
          <w:sz w:val="21"/>
          <w:szCs w:val="21"/>
          <w:u w:val="single" w:color="000000"/>
          <w:lang w:val="es-CO"/>
        </w:rPr>
        <w:t>E</w:t>
      </w:r>
      <w:r w:rsidRPr="00786056">
        <w:rPr>
          <w:rFonts w:eastAsia="Calibri" w:cstheme="minorHAnsi"/>
          <w:b/>
          <w:bCs/>
          <w:spacing w:val="1"/>
          <w:sz w:val="21"/>
          <w:szCs w:val="21"/>
          <w:u w:val="single" w:color="000000"/>
          <w:lang w:val="es-CO"/>
        </w:rPr>
        <w:t>G</w:t>
      </w:r>
      <w:r w:rsidRPr="00786056">
        <w:rPr>
          <w:rFonts w:eastAsia="Calibri" w:cstheme="minorHAnsi"/>
          <w:b/>
          <w:bCs/>
          <w:spacing w:val="-3"/>
          <w:sz w:val="21"/>
          <w:szCs w:val="21"/>
          <w:u w:val="single" w:color="000000"/>
          <w:lang w:val="es-CO"/>
        </w:rPr>
        <w:t>U</w:t>
      </w:r>
      <w:r w:rsidRPr="00786056">
        <w:rPr>
          <w:rFonts w:eastAsia="Calibri" w:cstheme="minorHAnsi"/>
          <w:b/>
          <w:bCs/>
          <w:sz w:val="21"/>
          <w:szCs w:val="21"/>
          <w:u w:val="single" w:color="000000"/>
          <w:lang w:val="es-CO"/>
        </w:rPr>
        <w:t>ROS</w:t>
      </w:r>
      <w:r w:rsidRPr="00786056">
        <w:rPr>
          <w:rFonts w:eastAsia="Calibri" w:cstheme="minorHAnsi"/>
          <w:b/>
          <w:bCs/>
          <w:spacing w:val="-1"/>
          <w:sz w:val="21"/>
          <w:szCs w:val="21"/>
          <w:u w:val="single" w:color="000000"/>
          <w:lang w:val="es-CO"/>
        </w:rPr>
        <w:t xml:space="preserve"> </w:t>
      </w:r>
      <w:r w:rsidRPr="00786056">
        <w:rPr>
          <w:rFonts w:eastAsia="Calibri" w:cstheme="minorHAnsi"/>
          <w:b/>
          <w:bCs/>
          <w:spacing w:val="1"/>
          <w:sz w:val="21"/>
          <w:szCs w:val="21"/>
          <w:u w:val="single" w:color="000000"/>
          <w:lang w:val="es-CO"/>
        </w:rPr>
        <w:t>C</w:t>
      </w:r>
      <w:r w:rsidRPr="00786056">
        <w:rPr>
          <w:rFonts w:eastAsia="Calibri" w:cstheme="minorHAnsi"/>
          <w:b/>
          <w:bCs/>
          <w:sz w:val="21"/>
          <w:szCs w:val="21"/>
          <w:u w:val="single" w:color="000000"/>
          <w:lang w:val="es-CO"/>
        </w:rPr>
        <w:t>OL</w:t>
      </w:r>
      <w:r w:rsidRPr="00786056">
        <w:rPr>
          <w:rFonts w:eastAsia="Calibri" w:cstheme="minorHAnsi"/>
          <w:b/>
          <w:bCs/>
          <w:spacing w:val="-1"/>
          <w:sz w:val="21"/>
          <w:szCs w:val="21"/>
          <w:u w:val="single" w:color="000000"/>
          <w:lang w:val="es-CO"/>
        </w:rPr>
        <w:t>O</w:t>
      </w:r>
      <w:r w:rsidRPr="00786056">
        <w:rPr>
          <w:rFonts w:eastAsia="Calibri" w:cstheme="minorHAnsi"/>
          <w:b/>
          <w:bCs/>
          <w:spacing w:val="-3"/>
          <w:sz w:val="21"/>
          <w:szCs w:val="21"/>
          <w:u w:val="single" w:color="000000"/>
          <w:lang w:val="es-CO"/>
        </w:rPr>
        <w:t>M</w:t>
      </w:r>
      <w:r w:rsidRPr="00786056">
        <w:rPr>
          <w:rFonts w:eastAsia="Calibri" w:cstheme="minorHAnsi"/>
          <w:b/>
          <w:bCs/>
          <w:spacing w:val="1"/>
          <w:sz w:val="21"/>
          <w:szCs w:val="21"/>
          <w:u w:val="single" w:color="000000"/>
          <w:lang w:val="es-CO"/>
        </w:rPr>
        <w:t>B</w:t>
      </w:r>
      <w:r w:rsidRPr="00786056">
        <w:rPr>
          <w:rFonts w:eastAsia="Calibri" w:cstheme="minorHAnsi"/>
          <w:b/>
          <w:bCs/>
          <w:spacing w:val="-1"/>
          <w:sz w:val="21"/>
          <w:szCs w:val="21"/>
          <w:u w:val="single" w:color="000000"/>
          <w:lang w:val="es-CO"/>
        </w:rPr>
        <w:t>I</w:t>
      </w:r>
      <w:r w:rsidRPr="00786056">
        <w:rPr>
          <w:rFonts w:eastAsia="Calibri" w:cstheme="minorHAnsi"/>
          <w:b/>
          <w:bCs/>
          <w:sz w:val="21"/>
          <w:szCs w:val="21"/>
          <w:u w:val="single" w:color="000000"/>
          <w:lang w:val="es-CO"/>
        </w:rPr>
        <w:t>A</w:t>
      </w:r>
      <w:r w:rsidRPr="00786056">
        <w:rPr>
          <w:rFonts w:eastAsia="Calibri" w:cstheme="minorHAnsi"/>
          <w:b/>
          <w:bCs/>
          <w:spacing w:val="-1"/>
          <w:sz w:val="21"/>
          <w:szCs w:val="21"/>
          <w:u w:val="single" w:color="000000"/>
          <w:lang w:val="es-CO"/>
        </w:rPr>
        <w:t xml:space="preserve"> S</w:t>
      </w:r>
      <w:r w:rsidRPr="00786056">
        <w:rPr>
          <w:rFonts w:eastAsia="Calibri" w:cstheme="minorHAnsi"/>
          <w:b/>
          <w:bCs/>
          <w:spacing w:val="1"/>
          <w:sz w:val="21"/>
          <w:szCs w:val="21"/>
          <w:u w:val="single" w:color="000000"/>
          <w:lang w:val="es-CO"/>
        </w:rPr>
        <w:t>.</w:t>
      </w:r>
      <w:r w:rsidRPr="00786056">
        <w:rPr>
          <w:rFonts w:eastAsia="Calibri" w:cstheme="minorHAnsi"/>
          <w:b/>
          <w:bCs/>
          <w:sz w:val="21"/>
          <w:szCs w:val="21"/>
          <w:u w:val="single" w:color="000000"/>
          <w:lang w:val="es-CO"/>
        </w:rPr>
        <w:t>A.</w:t>
      </w:r>
    </w:p>
    <w:p w14:paraId="341500F6" w14:textId="357A9A57" w:rsidR="00675B7A" w:rsidRPr="00786056" w:rsidRDefault="00464E10" w:rsidP="00404E49">
      <w:pPr>
        <w:spacing w:before="53" w:after="0" w:line="240" w:lineRule="auto"/>
        <w:jc w:val="center"/>
        <w:rPr>
          <w:rFonts w:eastAsia="Calibri" w:cstheme="minorHAnsi"/>
          <w:b/>
          <w:sz w:val="21"/>
          <w:szCs w:val="21"/>
          <w:lang w:val="es-CO"/>
        </w:rPr>
      </w:pPr>
      <w:r w:rsidRPr="00786056">
        <w:rPr>
          <w:rFonts w:eastAsia="Calibri" w:cstheme="minorHAnsi"/>
          <w:b/>
          <w:color w:val="FF0000"/>
          <w:sz w:val="21"/>
          <w:szCs w:val="21"/>
          <w:lang w:val="es-CO"/>
        </w:rPr>
        <w:t>(</w:t>
      </w:r>
      <w:r w:rsidR="00404E49" w:rsidRPr="00786056">
        <w:rPr>
          <w:rFonts w:eastAsia="Calibri" w:cstheme="minorHAnsi"/>
          <w:b/>
          <w:color w:val="FF0000"/>
          <w:sz w:val="21"/>
          <w:szCs w:val="21"/>
          <w:lang w:val="es-CO"/>
        </w:rPr>
        <w:t>G HERRERA ABOGADOS &amp; ASOCIADOS</w:t>
      </w:r>
      <w:r w:rsidRPr="00786056">
        <w:rPr>
          <w:rFonts w:eastAsia="Calibri" w:cstheme="minorHAnsi"/>
          <w:b/>
          <w:color w:val="FF0000"/>
          <w:sz w:val="21"/>
          <w:szCs w:val="21"/>
          <w:lang w:val="es-CO"/>
        </w:rPr>
        <w:t>)</w:t>
      </w:r>
    </w:p>
    <w:p w14:paraId="24D2A454" w14:textId="77777777" w:rsidR="00A06D0B" w:rsidRPr="00786056" w:rsidRDefault="00A06D0B">
      <w:pPr>
        <w:spacing w:before="12" w:after="0" w:line="260" w:lineRule="exact"/>
        <w:rPr>
          <w:rFonts w:cstheme="minorHAnsi"/>
          <w:sz w:val="21"/>
          <w:szCs w:val="21"/>
          <w:lang w:val="es-CO"/>
        </w:rPr>
      </w:pPr>
    </w:p>
    <w:tbl>
      <w:tblPr>
        <w:tblW w:w="0" w:type="auto"/>
        <w:tblInd w:w="100" w:type="dxa"/>
        <w:tblCellMar>
          <w:left w:w="0" w:type="dxa"/>
          <w:right w:w="0" w:type="dxa"/>
        </w:tblCellMar>
        <w:tblLook w:val="01E0" w:firstRow="1" w:lastRow="1" w:firstColumn="1" w:lastColumn="1" w:noHBand="0" w:noVBand="0"/>
      </w:tblPr>
      <w:tblGrid>
        <w:gridCol w:w="2178"/>
        <w:gridCol w:w="7482"/>
      </w:tblGrid>
      <w:tr w:rsidR="00A06D0B" w:rsidRPr="00786056" w14:paraId="6AFC4489"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FF6DE84"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S</w:t>
            </w:r>
            <w:r w:rsidRPr="00786056">
              <w:rPr>
                <w:rFonts w:eastAsia="Calibri" w:cstheme="minorHAnsi"/>
                <w:b/>
                <w:bCs/>
                <w:spacing w:val="1"/>
                <w:position w:val="1"/>
                <w:sz w:val="21"/>
                <w:szCs w:val="21"/>
                <w:lang w:val="es-CO"/>
              </w:rPr>
              <w:t>IN</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RO</w:t>
            </w:r>
          </w:p>
        </w:tc>
        <w:tc>
          <w:tcPr>
            <w:tcW w:w="7482" w:type="dxa"/>
            <w:tcBorders>
              <w:top w:val="single" w:sz="8" w:space="0" w:color="000000"/>
              <w:left w:val="single" w:sz="8" w:space="0" w:color="000000"/>
              <w:bottom w:val="single" w:sz="8" w:space="0" w:color="000000"/>
              <w:right w:val="single" w:sz="8" w:space="0" w:color="000000"/>
            </w:tcBorders>
          </w:tcPr>
          <w:p w14:paraId="7CC34A09" w14:textId="77777777" w:rsidR="00A06D0B" w:rsidRPr="00786056" w:rsidRDefault="00A06D0B">
            <w:pPr>
              <w:spacing w:after="0" w:line="267" w:lineRule="exact"/>
              <w:ind w:left="59" w:right="-20"/>
              <w:rPr>
                <w:rFonts w:eastAsia="Calibri" w:cstheme="minorHAnsi"/>
                <w:sz w:val="21"/>
                <w:szCs w:val="21"/>
                <w:lang w:val="es-CO"/>
              </w:rPr>
            </w:pPr>
          </w:p>
        </w:tc>
      </w:tr>
      <w:tr w:rsidR="00A06D0B" w:rsidRPr="00786056" w14:paraId="3B60B572"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6ADE32FA"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w:t>
            </w:r>
            <w:r w:rsidRPr="00786056">
              <w:rPr>
                <w:rFonts w:eastAsia="Calibri" w:cstheme="minorHAnsi"/>
                <w:b/>
                <w:bCs/>
                <w:spacing w:val="1"/>
                <w:position w:val="1"/>
                <w:sz w:val="21"/>
                <w:szCs w:val="21"/>
                <w:lang w:val="es-CO"/>
              </w:rPr>
              <w:t>A</w:t>
            </w:r>
            <w:r w:rsidRPr="00786056">
              <w:rPr>
                <w:rFonts w:eastAsia="Calibri" w:cstheme="minorHAnsi"/>
                <w:b/>
                <w:bCs/>
                <w:spacing w:val="-2"/>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 xml:space="preserve">ADO </w:t>
            </w:r>
            <w:r w:rsidRPr="00786056">
              <w:rPr>
                <w:rFonts w:eastAsia="Calibri" w:cstheme="minorHAnsi"/>
                <w:b/>
                <w:bCs/>
                <w:spacing w:val="-1"/>
                <w:position w:val="1"/>
                <w:sz w:val="21"/>
                <w:szCs w:val="21"/>
                <w:lang w:val="es-CO"/>
              </w:rPr>
              <w:t>J</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AL</w:t>
            </w:r>
          </w:p>
        </w:tc>
        <w:tc>
          <w:tcPr>
            <w:tcW w:w="7482" w:type="dxa"/>
            <w:tcBorders>
              <w:top w:val="single" w:sz="8" w:space="0" w:color="000000"/>
              <w:left w:val="single" w:sz="8" w:space="0" w:color="000000"/>
              <w:bottom w:val="single" w:sz="8" w:space="0" w:color="000000"/>
              <w:right w:val="single" w:sz="8" w:space="0" w:color="000000"/>
            </w:tcBorders>
          </w:tcPr>
          <w:p w14:paraId="6956A0B9" w14:textId="455E3CFA" w:rsidR="00A06D0B" w:rsidRPr="00786056" w:rsidRDefault="00B41C8E" w:rsidP="0023346F">
            <w:pPr>
              <w:tabs>
                <w:tab w:val="left" w:pos="1080"/>
              </w:tabs>
              <w:spacing w:after="0" w:line="264" w:lineRule="exact"/>
              <w:ind w:left="59" w:right="-20"/>
              <w:rPr>
                <w:rFonts w:eastAsia="Calibri" w:cstheme="minorHAnsi"/>
                <w:sz w:val="21"/>
                <w:szCs w:val="21"/>
                <w:lang w:val="es-CO"/>
              </w:rPr>
            </w:pPr>
            <w:r w:rsidRPr="00B41C8E">
              <w:rPr>
                <w:rFonts w:eastAsia="Calibri" w:cstheme="minorHAnsi"/>
                <w:sz w:val="21"/>
                <w:szCs w:val="21"/>
                <w:lang w:val="es-CO"/>
              </w:rPr>
              <w:t>76001-33-33-004-2022-00230-00</w:t>
            </w:r>
          </w:p>
        </w:tc>
      </w:tr>
      <w:tr w:rsidR="00A06D0B" w:rsidRPr="00786056" w14:paraId="17602153"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081DA0E6"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PA</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HO</w:t>
            </w:r>
          </w:p>
        </w:tc>
        <w:tc>
          <w:tcPr>
            <w:tcW w:w="7482" w:type="dxa"/>
            <w:tcBorders>
              <w:top w:val="single" w:sz="8" w:space="0" w:color="000000"/>
              <w:left w:val="single" w:sz="8" w:space="0" w:color="000000"/>
              <w:bottom w:val="single" w:sz="8" w:space="0" w:color="000000"/>
              <w:right w:val="single" w:sz="8" w:space="0" w:color="000000"/>
            </w:tcBorders>
          </w:tcPr>
          <w:p w14:paraId="73B239CB" w14:textId="7AB4D03B" w:rsidR="00A06D0B" w:rsidRPr="00786056" w:rsidRDefault="00A56E8B">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 xml:space="preserve">JUZGADO </w:t>
            </w:r>
            <w:r w:rsidR="00B41C8E" w:rsidRPr="00B41C8E">
              <w:rPr>
                <w:rFonts w:eastAsia="Calibri" w:cstheme="minorHAnsi"/>
                <w:sz w:val="21"/>
                <w:szCs w:val="21"/>
                <w:lang w:val="es-CO"/>
              </w:rPr>
              <w:t>CUARTO ADMINISTRATIVO ORAL DEL CIRCUITO JUDICIAL DE CALI</w:t>
            </w:r>
          </w:p>
        </w:tc>
      </w:tr>
      <w:tr w:rsidR="00A06D0B" w:rsidRPr="00786056" w14:paraId="0192495D"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5DEB3B4D"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L</w:t>
            </w:r>
            <w:r w:rsidRPr="00786056">
              <w:rPr>
                <w:rFonts w:eastAsia="Calibri" w:cstheme="minorHAnsi"/>
                <w:b/>
                <w:bCs/>
                <w:spacing w:val="1"/>
                <w:position w:val="1"/>
                <w:sz w:val="21"/>
                <w:szCs w:val="21"/>
                <w:lang w:val="es-CO"/>
              </w:rPr>
              <w:t>A</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P</w:t>
            </w:r>
            <w:r w:rsidRPr="00786056">
              <w:rPr>
                <w:rFonts w:eastAsia="Calibri" w:cstheme="minorHAnsi"/>
                <w:b/>
                <w:bCs/>
                <w:position w:val="1"/>
                <w:sz w:val="21"/>
                <w:szCs w:val="21"/>
                <w:lang w:val="es-CO"/>
              </w:rPr>
              <w:t>RO</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O</w:t>
            </w:r>
          </w:p>
        </w:tc>
        <w:tc>
          <w:tcPr>
            <w:tcW w:w="7482" w:type="dxa"/>
            <w:tcBorders>
              <w:top w:val="single" w:sz="8" w:space="0" w:color="000000"/>
              <w:left w:val="single" w:sz="8" w:space="0" w:color="000000"/>
              <w:bottom w:val="single" w:sz="8" w:space="0" w:color="000000"/>
              <w:right w:val="single" w:sz="8" w:space="0" w:color="000000"/>
            </w:tcBorders>
          </w:tcPr>
          <w:p w14:paraId="244EE41F" w14:textId="4E0798BC" w:rsidR="00A06D0B" w:rsidRPr="00786056" w:rsidRDefault="0023346F">
            <w:pPr>
              <w:spacing w:after="0" w:line="267" w:lineRule="exact"/>
              <w:ind w:left="59" w:right="-20"/>
              <w:rPr>
                <w:rFonts w:eastAsia="Calibri" w:cstheme="minorHAnsi"/>
                <w:sz w:val="21"/>
                <w:szCs w:val="21"/>
                <w:lang w:val="es-CO"/>
              </w:rPr>
            </w:pPr>
            <w:r w:rsidRPr="00786056">
              <w:rPr>
                <w:rFonts w:eastAsia="Calibri" w:cstheme="minorHAnsi"/>
                <w:sz w:val="21"/>
                <w:szCs w:val="21"/>
                <w:lang w:val="es-CO"/>
              </w:rPr>
              <w:t>REPARACIÓN DIRECTA</w:t>
            </w:r>
          </w:p>
        </w:tc>
      </w:tr>
      <w:tr w:rsidR="00A06D0B" w:rsidRPr="00786056" w14:paraId="38A27C37"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64152EED"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DEMA</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D</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E</w:t>
            </w:r>
          </w:p>
        </w:tc>
        <w:tc>
          <w:tcPr>
            <w:tcW w:w="7482" w:type="dxa"/>
            <w:tcBorders>
              <w:top w:val="single" w:sz="8" w:space="0" w:color="000000"/>
              <w:left w:val="single" w:sz="8" w:space="0" w:color="000000"/>
              <w:bottom w:val="single" w:sz="8" w:space="0" w:color="000000"/>
              <w:right w:val="single" w:sz="8" w:space="0" w:color="000000"/>
            </w:tcBorders>
          </w:tcPr>
          <w:p w14:paraId="1BB63881" w14:textId="1C7FAC08" w:rsidR="00A06D0B" w:rsidRPr="00786056" w:rsidRDefault="00B41C8E">
            <w:pPr>
              <w:spacing w:after="0" w:line="264" w:lineRule="exact"/>
              <w:ind w:left="59" w:right="-20"/>
              <w:rPr>
                <w:rFonts w:eastAsia="Calibri" w:cstheme="minorHAnsi"/>
                <w:sz w:val="21"/>
                <w:szCs w:val="21"/>
                <w:lang w:val="es-CO"/>
              </w:rPr>
            </w:pPr>
            <w:r w:rsidRPr="00B41C8E">
              <w:rPr>
                <w:rFonts w:cstheme="minorHAnsi"/>
                <w:sz w:val="21"/>
                <w:szCs w:val="21"/>
              </w:rPr>
              <w:t>ANDRÉS FELIPE ECHAVARRÍA PALACIO, MARÍA LUZ DARY PALACIO DE ECHAVARRÍA, LUIS CARLOS ECHAVARRÍA RESTREPO, LUIS ARIEL ECHAVARRÍA PALACIO, CARLOS MARIO ECHAVARRÍA PALACIO, GLORIA ELENA ECHAVARRÍA PALACIO, LUZ ADRIANA ECHAVARRÍA PALACIO</w:t>
            </w:r>
            <w:r w:rsidRPr="00786056">
              <w:rPr>
                <w:rFonts w:cstheme="minorHAnsi"/>
                <w:sz w:val="21"/>
                <w:szCs w:val="21"/>
              </w:rPr>
              <w:t>.</w:t>
            </w:r>
          </w:p>
        </w:tc>
      </w:tr>
      <w:tr w:rsidR="00A06D0B" w:rsidRPr="00786056" w14:paraId="1336A0BB"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4C840B2B"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DEMA</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DADO</w:t>
            </w:r>
          </w:p>
        </w:tc>
        <w:tc>
          <w:tcPr>
            <w:tcW w:w="7482" w:type="dxa"/>
            <w:tcBorders>
              <w:top w:val="single" w:sz="8" w:space="0" w:color="000000"/>
              <w:left w:val="single" w:sz="8" w:space="0" w:color="000000"/>
              <w:bottom w:val="single" w:sz="8" w:space="0" w:color="000000"/>
              <w:right w:val="single" w:sz="8" w:space="0" w:color="000000"/>
            </w:tcBorders>
          </w:tcPr>
          <w:p w14:paraId="00AD4B83" w14:textId="7670DBF4" w:rsidR="00A06D0B" w:rsidRPr="00786056" w:rsidRDefault="0023346F">
            <w:pPr>
              <w:spacing w:after="0" w:line="264" w:lineRule="exact"/>
              <w:ind w:left="59" w:right="-20"/>
              <w:rPr>
                <w:rFonts w:eastAsia="Calibri" w:cstheme="minorHAnsi"/>
                <w:sz w:val="21"/>
                <w:szCs w:val="21"/>
                <w:lang w:val="es-CO"/>
              </w:rPr>
            </w:pPr>
            <w:r w:rsidRPr="00786056">
              <w:rPr>
                <w:rFonts w:cstheme="minorHAnsi"/>
                <w:sz w:val="21"/>
                <w:szCs w:val="21"/>
                <w:lang w:val="es-CO"/>
              </w:rPr>
              <w:t>DISTRITO DE SANTIAGO DE CALI</w:t>
            </w:r>
          </w:p>
        </w:tc>
      </w:tr>
      <w:tr w:rsidR="00A06D0B" w:rsidRPr="00786056" w14:paraId="677CB330"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1C0EBFE"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TI</w:t>
            </w:r>
            <w:r w:rsidRPr="00786056">
              <w:rPr>
                <w:rFonts w:eastAsia="Calibri" w:cstheme="minorHAnsi"/>
                <w:b/>
                <w:bCs/>
                <w:position w:val="1"/>
                <w:sz w:val="21"/>
                <w:szCs w:val="21"/>
                <w:lang w:val="es-CO"/>
              </w:rPr>
              <w:t>PO</w:t>
            </w:r>
            <w:r w:rsidRPr="00786056">
              <w:rPr>
                <w:rFonts w:eastAsia="Calibri" w:cstheme="minorHAnsi"/>
                <w:b/>
                <w:bCs/>
                <w:spacing w:val="-3"/>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3"/>
                <w:position w:val="1"/>
                <w:sz w:val="21"/>
                <w:szCs w:val="21"/>
                <w:lang w:val="es-CO"/>
              </w:rPr>
              <w:t>V</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ON</w:t>
            </w:r>
          </w:p>
          <w:p w14:paraId="512A4E3F" w14:textId="77777777" w:rsidR="00A06D0B" w:rsidRPr="00786056" w:rsidRDefault="00F56E1E">
            <w:pPr>
              <w:spacing w:after="0" w:line="240" w:lineRule="auto"/>
              <w:ind w:left="59" w:right="-20"/>
              <w:rPr>
                <w:rFonts w:eastAsia="Calibri" w:cstheme="minorHAnsi"/>
                <w:sz w:val="21"/>
                <w:szCs w:val="21"/>
                <w:lang w:val="es-CO"/>
              </w:rPr>
            </w:pPr>
            <w:r w:rsidRPr="00786056">
              <w:rPr>
                <w:rFonts w:eastAsia="Calibri" w:cstheme="minorHAnsi"/>
                <w:b/>
                <w:bCs/>
                <w:sz w:val="21"/>
                <w:szCs w:val="21"/>
                <w:lang w:val="es-CO"/>
              </w:rPr>
              <w:t>ASEG</w:t>
            </w:r>
            <w:r w:rsidRPr="00786056">
              <w:rPr>
                <w:rFonts w:eastAsia="Calibri" w:cstheme="minorHAnsi"/>
                <w:b/>
                <w:bCs/>
                <w:spacing w:val="-2"/>
                <w:sz w:val="21"/>
                <w:szCs w:val="21"/>
                <w:lang w:val="es-CO"/>
              </w:rPr>
              <w:t>U</w:t>
            </w:r>
            <w:r w:rsidRPr="00786056">
              <w:rPr>
                <w:rFonts w:eastAsia="Calibri" w:cstheme="minorHAnsi"/>
                <w:b/>
                <w:bCs/>
                <w:sz w:val="21"/>
                <w:szCs w:val="21"/>
                <w:lang w:val="es-CO"/>
              </w:rPr>
              <w:t>R</w:t>
            </w:r>
            <w:r w:rsidRPr="00786056">
              <w:rPr>
                <w:rFonts w:eastAsia="Calibri" w:cstheme="minorHAnsi"/>
                <w:b/>
                <w:bCs/>
                <w:spacing w:val="1"/>
                <w:sz w:val="21"/>
                <w:szCs w:val="21"/>
                <w:lang w:val="es-CO"/>
              </w:rPr>
              <w:t>A</w:t>
            </w:r>
            <w:r w:rsidRPr="00786056">
              <w:rPr>
                <w:rFonts w:eastAsia="Calibri" w:cstheme="minorHAnsi"/>
                <w:b/>
                <w:bCs/>
                <w:sz w:val="21"/>
                <w:szCs w:val="21"/>
                <w:lang w:val="es-CO"/>
              </w:rPr>
              <w:t>D</w:t>
            </w:r>
            <w:r w:rsidRPr="00786056">
              <w:rPr>
                <w:rFonts w:eastAsia="Calibri" w:cstheme="minorHAnsi"/>
                <w:b/>
                <w:bCs/>
                <w:spacing w:val="-3"/>
                <w:sz w:val="21"/>
                <w:szCs w:val="21"/>
                <w:lang w:val="es-CO"/>
              </w:rPr>
              <w:t>O</w:t>
            </w:r>
            <w:r w:rsidRPr="00786056">
              <w:rPr>
                <w:rFonts w:eastAsia="Calibri" w:cstheme="minorHAnsi"/>
                <w:b/>
                <w:bCs/>
                <w:sz w:val="21"/>
                <w:szCs w:val="21"/>
                <w:lang w:val="es-CO"/>
              </w:rPr>
              <w:t>RA</w:t>
            </w:r>
          </w:p>
        </w:tc>
        <w:tc>
          <w:tcPr>
            <w:tcW w:w="7482" w:type="dxa"/>
            <w:tcBorders>
              <w:top w:val="single" w:sz="8" w:space="0" w:color="000000"/>
              <w:left w:val="single" w:sz="8" w:space="0" w:color="000000"/>
              <w:bottom w:val="single" w:sz="8" w:space="0" w:color="000000"/>
              <w:right w:val="single" w:sz="8" w:space="0" w:color="000000"/>
            </w:tcBorders>
          </w:tcPr>
          <w:p w14:paraId="5F089659" w14:textId="3711D5A2" w:rsidR="00A06D0B" w:rsidRPr="00786056" w:rsidRDefault="0023346F">
            <w:pPr>
              <w:spacing w:after="0" w:line="267" w:lineRule="exact"/>
              <w:ind w:left="109" w:right="-20"/>
              <w:rPr>
                <w:rFonts w:eastAsia="Calibri" w:cstheme="minorHAnsi"/>
                <w:sz w:val="21"/>
                <w:szCs w:val="21"/>
                <w:lang w:val="es-CO"/>
              </w:rPr>
            </w:pPr>
            <w:r w:rsidRPr="00786056">
              <w:rPr>
                <w:rFonts w:cstheme="minorHAnsi"/>
                <w:sz w:val="21"/>
                <w:szCs w:val="21"/>
                <w:lang w:val="es-CO"/>
              </w:rPr>
              <w:t>LLAMA</w:t>
            </w:r>
            <w:r w:rsidR="00F32507" w:rsidRPr="00786056">
              <w:rPr>
                <w:rFonts w:cstheme="minorHAnsi"/>
                <w:sz w:val="21"/>
                <w:szCs w:val="21"/>
                <w:lang w:val="es-CO"/>
              </w:rPr>
              <w:t>DA</w:t>
            </w:r>
            <w:r w:rsidRPr="00786056">
              <w:rPr>
                <w:rFonts w:cstheme="minorHAnsi"/>
                <w:sz w:val="21"/>
                <w:szCs w:val="21"/>
                <w:lang w:val="es-CO"/>
              </w:rPr>
              <w:t xml:space="preserve"> EN GARANTÍA</w:t>
            </w:r>
          </w:p>
        </w:tc>
      </w:tr>
      <w:tr w:rsidR="00F56E1E" w:rsidRPr="00786056" w14:paraId="3EEC000C"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5F336FE" w14:textId="77777777" w:rsidR="00F56E1E" w:rsidRPr="00786056" w:rsidRDefault="00F56E1E">
            <w:pPr>
              <w:spacing w:after="0" w:line="264"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INSTANCIA DEL PROCESO</w:t>
            </w:r>
          </w:p>
        </w:tc>
        <w:tc>
          <w:tcPr>
            <w:tcW w:w="7482" w:type="dxa"/>
            <w:tcBorders>
              <w:top w:val="single" w:sz="8" w:space="0" w:color="000000"/>
              <w:left w:val="single" w:sz="8" w:space="0" w:color="000000"/>
              <w:bottom w:val="single" w:sz="8" w:space="0" w:color="000000"/>
              <w:right w:val="single" w:sz="8" w:space="0" w:color="000000"/>
            </w:tcBorders>
          </w:tcPr>
          <w:p w14:paraId="4E918018" w14:textId="0CAF0A6F" w:rsidR="00F56E1E" w:rsidRPr="00786056" w:rsidRDefault="0023346F">
            <w:pPr>
              <w:spacing w:after="0" w:line="264" w:lineRule="exact"/>
              <w:ind w:left="59" w:right="-20"/>
              <w:rPr>
                <w:rFonts w:eastAsia="Calibri" w:cstheme="minorHAnsi"/>
                <w:spacing w:val="1"/>
                <w:position w:val="1"/>
                <w:sz w:val="21"/>
                <w:szCs w:val="21"/>
                <w:lang w:val="es-CO"/>
              </w:rPr>
            </w:pPr>
            <w:r w:rsidRPr="00786056">
              <w:rPr>
                <w:rFonts w:eastAsia="Calibri" w:cstheme="minorHAnsi"/>
                <w:spacing w:val="1"/>
                <w:position w:val="1"/>
                <w:sz w:val="21"/>
                <w:szCs w:val="21"/>
                <w:lang w:val="es-CO"/>
              </w:rPr>
              <w:t>PRIMERA</w:t>
            </w:r>
          </w:p>
        </w:tc>
      </w:tr>
      <w:tr w:rsidR="00A06D0B" w:rsidRPr="00786056" w14:paraId="57CE14F7"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7ECA9257"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S</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DE</w:t>
            </w:r>
            <w:r w:rsidRPr="00786056">
              <w:rPr>
                <w:rFonts w:eastAsia="Calibri" w:cstheme="minorHAnsi"/>
                <w:b/>
                <w:bCs/>
                <w:spacing w:val="-1"/>
                <w:position w:val="1"/>
                <w:sz w:val="21"/>
                <w:szCs w:val="21"/>
                <w:lang w:val="es-CO"/>
              </w:rPr>
              <w:t>M</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3C5D0679" w14:textId="17869CF6" w:rsidR="00A06D0B" w:rsidRPr="00786056" w:rsidRDefault="00975BAE">
            <w:pPr>
              <w:spacing w:after="0" w:line="264" w:lineRule="exact"/>
              <w:ind w:left="59" w:right="-20"/>
              <w:rPr>
                <w:rFonts w:eastAsia="Calibri" w:cstheme="minorHAnsi"/>
                <w:sz w:val="21"/>
                <w:szCs w:val="21"/>
                <w:lang w:val="es-CO"/>
              </w:rPr>
            </w:pPr>
            <w:r w:rsidRPr="00975BAE">
              <w:rPr>
                <w:rFonts w:eastAsia="Calibri" w:cstheme="minorHAnsi"/>
                <w:sz w:val="21"/>
                <w:szCs w:val="21"/>
                <w:lang w:val="es-CO"/>
              </w:rPr>
              <w:t>06/10/2022</w:t>
            </w:r>
          </w:p>
        </w:tc>
      </w:tr>
      <w:tr w:rsidR="00A06D0B" w:rsidRPr="00786056" w14:paraId="4F4BA1A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8072CBD"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S</w:t>
            </w:r>
            <w:r w:rsidRPr="00786056">
              <w:rPr>
                <w:rFonts w:eastAsia="Calibri" w:cstheme="minorHAnsi"/>
                <w:b/>
                <w:bCs/>
                <w:position w:val="1"/>
                <w:sz w:val="21"/>
                <w:szCs w:val="21"/>
                <w:lang w:val="es-CO"/>
              </w:rPr>
              <w:t>OL</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UD</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LL</w:t>
            </w:r>
            <w:r w:rsidRPr="00786056">
              <w:rPr>
                <w:rFonts w:eastAsia="Calibri" w:cstheme="minorHAnsi"/>
                <w:b/>
                <w:bCs/>
                <w:spacing w:val="1"/>
                <w:position w:val="1"/>
                <w:sz w:val="21"/>
                <w:szCs w:val="21"/>
                <w:lang w:val="es-CO"/>
              </w:rPr>
              <w:t>A</w:t>
            </w:r>
            <w:r w:rsidRPr="00786056">
              <w:rPr>
                <w:rFonts w:eastAsia="Calibri" w:cstheme="minorHAnsi"/>
                <w:b/>
                <w:bCs/>
                <w:spacing w:val="-3"/>
                <w:position w:val="1"/>
                <w:sz w:val="21"/>
                <w:szCs w:val="21"/>
                <w:lang w:val="es-CO"/>
              </w:rPr>
              <w:t>M</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M</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EN</w:t>
            </w:r>
          </w:p>
          <w:p w14:paraId="664BFC70" w14:textId="77777777" w:rsidR="00A06D0B" w:rsidRPr="00786056" w:rsidRDefault="00F56E1E">
            <w:pPr>
              <w:spacing w:before="1" w:after="0" w:line="240" w:lineRule="auto"/>
              <w:ind w:left="59" w:right="-20"/>
              <w:rPr>
                <w:rFonts w:eastAsia="Calibri" w:cstheme="minorHAnsi"/>
                <w:sz w:val="21"/>
                <w:szCs w:val="21"/>
                <w:lang w:val="es-CO"/>
              </w:rPr>
            </w:pPr>
            <w:r w:rsidRPr="00786056">
              <w:rPr>
                <w:rFonts w:eastAsia="Calibri" w:cstheme="minorHAnsi"/>
                <w:b/>
                <w:bCs/>
                <w:spacing w:val="1"/>
                <w:sz w:val="21"/>
                <w:szCs w:val="21"/>
                <w:lang w:val="es-CO"/>
              </w:rPr>
              <w:t>G</w:t>
            </w:r>
            <w:r w:rsidRPr="00786056">
              <w:rPr>
                <w:rFonts w:eastAsia="Calibri" w:cstheme="minorHAnsi"/>
                <w:b/>
                <w:bCs/>
                <w:sz w:val="21"/>
                <w:szCs w:val="21"/>
                <w:lang w:val="es-CO"/>
              </w:rPr>
              <w:t>A</w:t>
            </w:r>
            <w:r w:rsidRPr="00786056">
              <w:rPr>
                <w:rFonts w:eastAsia="Calibri" w:cstheme="minorHAnsi"/>
                <w:b/>
                <w:bCs/>
                <w:spacing w:val="-1"/>
                <w:sz w:val="21"/>
                <w:szCs w:val="21"/>
                <w:lang w:val="es-CO"/>
              </w:rPr>
              <w:t>R</w:t>
            </w:r>
            <w:r w:rsidRPr="00786056">
              <w:rPr>
                <w:rFonts w:eastAsia="Calibri" w:cstheme="minorHAnsi"/>
                <w:b/>
                <w:bCs/>
                <w:sz w:val="21"/>
                <w:szCs w:val="21"/>
                <w:lang w:val="es-CO"/>
              </w:rPr>
              <w:t>A</w:t>
            </w:r>
            <w:r w:rsidRPr="00786056">
              <w:rPr>
                <w:rFonts w:eastAsia="Calibri" w:cstheme="minorHAnsi"/>
                <w:b/>
                <w:bCs/>
                <w:spacing w:val="-1"/>
                <w:sz w:val="21"/>
                <w:szCs w:val="21"/>
                <w:lang w:val="es-CO"/>
              </w:rPr>
              <w:t>NT</w:t>
            </w:r>
            <w:r w:rsidRPr="00786056">
              <w:rPr>
                <w:rFonts w:eastAsia="Calibri" w:cstheme="minorHAnsi"/>
                <w:b/>
                <w:bCs/>
                <w:spacing w:val="1"/>
                <w:sz w:val="21"/>
                <w:szCs w:val="21"/>
                <w:lang w:val="es-CO"/>
              </w:rPr>
              <w:t>Í</w:t>
            </w:r>
            <w:r w:rsidRPr="00786056">
              <w:rPr>
                <w:rFonts w:eastAsia="Calibri" w:cstheme="minorHAnsi"/>
                <w:b/>
                <w:bCs/>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0C205438" w14:textId="1E035771" w:rsidR="00A06D0B" w:rsidRPr="00786056" w:rsidRDefault="00975BAE">
            <w:pPr>
              <w:spacing w:after="0" w:line="264" w:lineRule="exact"/>
              <w:ind w:left="59" w:right="-20"/>
              <w:rPr>
                <w:rFonts w:eastAsia="Calibri" w:cstheme="minorHAnsi"/>
                <w:sz w:val="21"/>
                <w:szCs w:val="21"/>
                <w:lang w:val="es-CO"/>
              </w:rPr>
            </w:pPr>
            <w:r>
              <w:rPr>
                <w:rFonts w:eastAsia="Calibri" w:cstheme="minorHAnsi"/>
                <w:sz w:val="21"/>
                <w:szCs w:val="21"/>
                <w:lang w:val="es-CO"/>
              </w:rPr>
              <w:t>08</w:t>
            </w:r>
            <w:r w:rsidR="0023346F" w:rsidRPr="00786056">
              <w:rPr>
                <w:rFonts w:eastAsia="Calibri" w:cstheme="minorHAnsi"/>
                <w:sz w:val="21"/>
                <w:szCs w:val="21"/>
                <w:lang w:val="es-CO"/>
              </w:rPr>
              <w:t xml:space="preserve"> DE </w:t>
            </w:r>
            <w:r w:rsidR="008313BA" w:rsidRPr="00786056">
              <w:rPr>
                <w:rFonts w:eastAsia="Calibri" w:cstheme="minorHAnsi"/>
                <w:sz w:val="21"/>
                <w:szCs w:val="21"/>
                <w:lang w:val="es-CO"/>
              </w:rPr>
              <w:t>ABRIL</w:t>
            </w:r>
            <w:r w:rsidR="0023346F" w:rsidRPr="00786056">
              <w:rPr>
                <w:rFonts w:eastAsia="Calibri" w:cstheme="minorHAnsi"/>
                <w:sz w:val="21"/>
                <w:szCs w:val="21"/>
                <w:lang w:val="es-CO"/>
              </w:rPr>
              <w:t xml:space="preserve"> DE 202</w:t>
            </w:r>
            <w:r w:rsidR="008313BA" w:rsidRPr="00786056">
              <w:rPr>
                <w:rFonts w:eastAsia="Calibri" w:cstheme="minorHAnsi"/>
                <w:sz w:val="21"/>
                <w:szCs w:val="21"/>
                <w:lang w:val="es-CO"/>
              </w:rPr>
              <w:t>4</w:t>
            </w:r>
          </w:p>
        </w:tc>
      </w:tr>
      <w:tr w:rsidR="00A06D0B" w:rsidRPr="00786056" w14:paraId="3BB9C685"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385CEE0"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FECHA</w:t>
            </w:r>
            <w:r w:rsidRPr="00786056">
              <w:rPr>
                <w:rFonts w:eastAsia="Calibri" w:cstheme="minorHAnsi"/>
                <w:b/>
                <w:bCs/>
                <w:spacing w:val="-1"/>
                <w:position w:val="1"/>
                <w:sz w:val="21"/>
                <w:szCs w:val="21"/>
                <w:lang w:val="es-CO"/>
              </w:rPr>
              <w:t xml:space="preserve"> </w:t>
            </w:r>
            <w:r w:rsidRPr="00786056">
              <w:rPr>
                <w:rFonts w:eastAsia="Calibri" w:cstheme="minorHAnsi"/>
                <w:b/>
                <w:bCs/>
                <w:spacing w:val="1"/>
                <w:position w:val="1"/>
                <w:sz w:val="21"/>
                <w:szCs w:val="21"/>
                <w:lang w:val="es-CO"/>
              </w:rPr>
              <w:t>N</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TI</w:t>
            </w:r>
            <w:r w:rsidRPr="00786056">
              <w:rPr>
                <w:rFonts w:eastAsia="Calibri" w:cstheme="minorHAnsi"/>
                <w:b/>
                <w:bCs/>
                <w:spacing w:val="-3"/>
                <w:position w:val="1"/>
                <w:sz w:val="21"/>
                <w:szCs w:val="21"/>
                <w:lang w:val="es-CO"/>
              </w:rPr>
              <w:t>F</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ÓN</w:t>
            </w:r>
            <w:r w:rsidRPr="00786056">
              <w:rPr>
                <w:rFonts w:eastAsia="Calibri" w:cstheme="minorHAnsi"/>
                <w:b/>
                <w:bCs/>
                <w:spacing w:val="-2"/>
                <w:position w:val="1"/>
                <w:sz w:val="21"/>
                <w:szCs w:val="21"/>
                <w:lang w:val="es-CO"/>
              </w:rPr>
              <w:t xml:space="preserve"> </w:t>
            </w:r>
            <w:r w:rsidRPr="00786056">
              <w:rPr>
                <w:rFonts w:eastAsia="Calibri" w:cstheme="minorHAnsi"/>
                <w:b/>
                <w:bCs/>
                <w:position w:val="1"/>
                <w:sz w:val="21"/>
                <w:szCs w:val="21"/>
                <w:lang w:val="es-CO"/>
              </w:rPr>
              <w:t>DE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HU</w:t>
            </w:r>
            <w:r w:rsidRPr="00786056">
              <w:rPr>
                <w:rFonts w:eastAsia="Calibri" w:cstheme="minorHAnsi"/>
                <w:b/>
                <w:bCs/>
                <w:spacing w:val="-2"/>
                <w:position w:val="1"/>
                <w:sz w:val="21"/>
                <w:szCs w:val="21"/>
                <w:lang w:val="es-CO"/>
              </w:rPr>
              <w:t>B</w:t>
            </w:r>
            <w:r w:rsidRPr="00786056">
              <w:rPr>
                <w:rFonts w:eastAsia="Calibri" w:cstheme="minorHAnsi"/>
                <w:b/>
                <w:bCs/>
                <w:position w:val="1"/>
                <w:sz w:val="21"/>
                <w:szCs w:val="21"/>
                <w:lang w:val="es-CO"/>
              </w:rPr>
              <w:t>B</w:t>
            </w:r>
          </w:p>
        </w:tc>
        <w:tc>
          <w:tcPr>
            <w:tcW w:w="7482" w:type="dxa"/>
            <w:tcBorders>
              <w:top w:val="single" w:sz="8" w:space="0" w:color="000000"/>
              <w:left w:val="single" w:sz="8" w:space="0" w:color="000000"/>
              <w:bottom w:val="single" w:sz="8" w:space="0" w:color="000000"/>
              <w:right w:val="single" w:sz="8" w:space="0" w:color="000000"/>
            </w:tcBorders>
          </w:tcPr>
          <w:p w14:paraId="5F5E323A" w14:textId="66EE2C1C" w:rsidR="00A06D0B" w:rsidRPr="00786056" w:rsidRDefault="0023346F">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0</w:t>
            </w:r>
            <w:r w:rsidR="00AD6C62">
              <w:rPr>
                <w:rFonts w:eastAsia="Calibri" w:cstheme="minorHAnsi"/>
                <w:sz w:val="21"/>
                <w:szCs w:val="21"/>
                <w:lang w:val="es-CO"/>
              </w:rPr>
              <w:t>6</w:t>
            </w:r>
            <w:r w:rsidRPr="00786056">
              <w:rPr>
                <w:rFonts w:eastAsia="Calibri" w:cstheme="minorHAnsi"/>
                <w:sz w:val="21"/>
                <w:szCs w:val="21"/>
                <w:lang w:val="es-CO"/>
              </w:rPr>
              <w:t xml:space="preserve"> DE </w:t>
            </w:r>
            <w:r w:rsidR="00AD6C62">
              <w:rPr>
                <w:rFonts w:eastAsia="Calibri" w:cstheme="minorHAnsi"/>
                <w:sz w:val="21"/>
                <w:szCs w:val="21"/>
                <w:lang w:val="es-CO"/>
              </w:rPr>
              <w:t>DIC</w:t>
            </w:r>
            <w:r w:rsidRPr="00786056">
              <w:rPr>
                <w:rFonts w:eastAsia="Calibri" w:cstheme="minorHAnsi"/>
                <w:sz w:val="21"/>
                <w:szCs w:val="21"/>
                <w:lang w:val="es-CO"/>
              </w:rPr>
              <w:t>IEMBRE DE 2024</w:t>
            </w:r>
          </w:p>
        </w:tc>
      </w:tr>
      <w:tr w:rsidR="00A06D0B" w:rsidRPr="00786056" w14:paraId="090C674D"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6101A1EC" w14:textId="77777777" w:rsidR="00675B7A" w:rsidRPr="00786056" w:rsidRDefault="00F56E1E"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FECHA DEL SINIESTRO</w:t>
            </w:r>
          </w:p>
          <w:p w14:paraId="16ADD120" w14:textId="77777777" w:rsidR="00675B7A" w:rsidRPr="00786056" w:rsidRDefault="00675B7A"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Claims Made: _____</w:t>
            </w:r>
          </w:p>
          <w:p w14:paraId="253C6BCE" w14:textId="47BE2B40" w:rsidR="00675B7A" w:rsidRPr="00786056" w:rsidRDefault="00CB13AC"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Ocurrencia:</w:t>
            </w:r>
            <w:r w:rsidR="00675B7A" w:rsidRPr="00786056">
              <w:rPr>
                <w:rFonts w:eastAsia="Calibri" w:cstheme="minorHAnsi"/>
                <w:b/>
                <w:bCs/>
                <w:position w:val="1"/>
                <w:sz w:val="21"/>
                <w:szCs w:val="21"/>
                <w:lang w:val="es-CO"/>
              </w:rPr>
              <w:t xml:space="preserve"> __</w:t>
            </w:r>
            <w:r w:rsidR="0023346F" w:rsidRPr="00786056">
              <w:rPr>
                <w:rFonts w:eastAsia="Calibri" w:cstheme="minorHAnsi"/>
                <w:b/>
                <w:bCs/>
                <w:position w:val="1"/>
                <w:sz w:val="21"/>
                <w:szCs w:val="21"/>
                <w:lang w:val="es-CO"/>
              </w:rPr>
              <w:t>X</w:t>
            </w:r>
            <w:r w:rsidR="00675B7A" w:rsidRPr="00786056">
              <w:rPr>
                <w:rFonts w:eastAsia="Calibri" w:cstheme="minorHAnsi"/>
                <w:b/>
                <w:bCs/>
                <w:position w:val="1"/>
                <w:sz w:val="21"/>
                <w:szCs w:val="21"/>
                <w:lang w:val="es-CO"/>
              </w:rPr>
              <w:t>___</w:t>
            </w:r>
          </w:p>
          <w:p w14:paraId="1A0073A3" w14:textId="77777777" w:rsidR="00675B7A" w:rsidRPr="00786056" w:rsidRDefault="00675B7A" w:rsidP="00675B7A">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Descubrimiento: _____</w:t>
            </w:r>
          </w:p>
        </w:tc>
        <w:tc>
          <w:tcPr>
            <w:tcW w:w="7482" w:type="dxa"/>
            <w:tcBorders>
              <w:top w:val="single" w:sz="8" w:space="0" w:color="000000"/>
              <w:left w:val="single" w:sz="8" w:space="0" w:color="000000"/>
              <w:bottom w:val="single" w:sz="8" w:space="0" w:color="000000"/>
              <w:right w:val="single" w:sz="8" w:space="0" w:color="000000"/>
            </w:tcBorders>
          </w:tcPr>
          <w:p w14:paraId="1E60F7BA" w14:textId="6E3EF531" w:rsidR="00A06D0B" w:rsidRPr="00786056" w:rsidRDefault="00AD6C62">
            <w:pPr>
              <w:spacing w:after="0" w:line="267" w:lineRule="exact"/>
              <w:ind w:left="59" w:right="-20"/>
              <w:rPr>
                <w:rFonts w:eastAsia="Calibri" w:cstheme="minorHAnsi"/>
                <w:sz w:val="21"/>
                <w:szCs w:val="21"/>
                <w:lang w:val="es-CO"/>
              </w:rPr>
            </w:pPr>
            <w:r>
              <w:rPr>
                <w:rFonts w:eastAsia="Calibri" w:cstheme="minorHAnsi"/>
                <w:sz w:val="21"/>
                <w:szCs w:val="21"/>
                <w:lang w:val="es-CO"/>
              </w:rPr>
              <w:t>12</w:t>
            </w:r>
            <w:r w:rsidR="0023346F" w:rsidRPr="00786056">
              <w:rPr>
                <w:rFonts w:eastAsia="Calibri" w:cstheme="minorHAnsi"/>
                <w:sz w:val="21"/>
                <w:szCs w:val="21"/>
                <w:lang w:val="es-CO"/>
              </w:rPr>
              <w:t xml:space="preserve"> DE </w:t>
            </w:r>
            <w:r w:rsidR="00A51635" w:rsidRPr="00786056">
              <w:rPr>
                <w:rFonts w:eastAsia="Calibri" w:cstheme="minorHAnsi"/>
                <w:sz w:val="21"/>
                <w:szCs w:val="21"/>
                <w:lang w:val="es-CO"/>
              </w:rPr>
              <w:t>JU</w:t>
            </w:r>
            <w:r>
              <w:rPr>
                <w:rFonts w:eastAsia="Calibri" w:cstheme="minorHAnsi"/>
                <w:sz w:val="21"/>
                <w:szCs w:val="21"/>
                <w:lang w:val="es-CO"/>
              </w:rPr>
              <w:t>L</w:t>
            </w:r>
            <w:r w:rsidR="00A51635" w:rsidRPr="00786056">
              <w:rPr>
                <w:rFonts w:eastAsia="Calibri" w:cstheme="minorHAnsi"/>
                <w:sz w:val="21"/>
                <w:szCs w:val="21"/>
                <w:lang w:val="es-CO"/>
              </w:rPr>
              <w:t>IO</w:t>
            </w:r>
            <w:r w:rsidR="0023346F" w:rsidRPr="00786056">
              <w:rPr>
                <w:rFonts w:eastAsia="Calibri" w:cstheme="minorHAnsi"/>
                <w:sz w:val="21"/>
                <w:szCs w:val="21"/>
                <w:lang w:val="es-CO"/>
              </w:rPr>
              <w:t xml:space="preserve"> DE 202</w:t>
            </w:r>
            <w:r w:rsidR="00A51635" w:rsidRPr="00786056">
              <w:rPr>
                <w:rFonts w:eastAsia="Calibri" w:cstheme="minorHAnsi"/>
                <w:sz w:val="21"/>
                <w:szCs w:val="21"/>
                <w:lang w:val="es-CO"/>
              </w:rPr>
              <w:t>1</w:t>
            </w:r>
          </w:p>
        </w:tc>
      </w:tr>
      <w:tr w:rsidR="00F56E1E" w:rsidRPr="00786056" w14:paraId="5BBDB62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BE3A873" w14:textId="77777777" w:rsidR="00F56E1E" w:rsidRPr="00786056" w:rsidRDefault="00F56E1E">
            <w:pPr>
              <w:spacing w:after="0" w:line="267" w:lineRule="exact"/>
              <w:ind w:left="59" w:right="-20"/>
              <w:rPr>
                <w:rFonts w:eastAsia="Calibri" w:cstheme="minorHAnsi"/>
                <w:b/>
                <w:bCs/>
                <w:position w:val="1"/>
                <w:sz w:val="21"/>
                <w:szCs w:val="21"/>
                <w:lang w:val="es-CO"/>
              </w:rPr>
            </w:pPr>
            <w:r w:rsidRPr="00786056">
              <w:rPr>
                <w:rFonts w:eastAsia="Calibri" w:cstheme="minorHAnsi"/>
                <w:b/>
                <w:bCs/>
                <w:position w:val="1"/>
                <w:sz w:val="21"/>
                <w:szCs w:val="21"/>
                <w:lang w:val="es-CO"/>
              </w:rPr>
              <w:t>FECHA DE LOS HECHOS</w:t>
            </w:r>
          </w:p>
        </w:tc>
        <w:tc>
          <w:tcPr>
            <w:tcW w:w="7482" w:type="dxa"/>
            <w:tcBorders>
              <w:top w:val="single" w:sz="8" w:space="0" w:color="000000"/>
              <w:left w:val="single" w:sz="8" w:space="0" w:color="000000"/>
              <w:bottom w:val="single" w:sz="8" w:space="0" w:color="000000"/>
              <w:right w:val="single" w:sz="8" w:space="0" w:color="000000"/>
            </w:tcBorders>
          </w:tcPr>
          <w:p w14:paraId="27C21573" w14:textId="4E4C5200" w:rsidR="00F56E1E" w:rsidRPr="00786056" w:rsidRDefault="00314B91">
            <w:pPr>
              <w:spacing w:after="0" w:line="267" w:lineRule="exact"/>
              <w:ind w:left="59" w:right="-20"/>
              <w:rPr>
                <w:rFonts w:eastAsia="Calibri" w:cstheme="minorHAnsi"/>
                <w:sz w:val="21"/>
                <w:szCs w:val="21"/>
                <w:lang w:val="es-CO"/>
              </w:rPr>
            </w:pPr>
            <w:r>
              <w:rPr>
                <w:rFonts w:eastAsia="Calibri" w:cstheme="minorHAnsi"/>
                <w:sz w:val="21"/>
                <w:szCs w:val="21"/>
                <w:lang w:val="es-CO"/>
              </w:rPr>
              <w:t>12</w:t>
            </w:r>
            <w:r w:rsidR="008C7778" w:rsidRPr="00786056">
              <w:rPr>
                <w:rFonts w:eastAsia="Calibri" w:cstheme="minorHAnsi"/>
                <w:sz w:val="21"/>
                <w:szCs w:val="21"/>
                <w:lang w:val="es-CO"/>
              </w:rPr>
              <w:t xml:space="preserve"> DE JU</w:t>
            </w:r>
            <w:r>
              <w:rPr>
                <w:rFonts w:eastAsia="Calibri" w:cstheme="minorHAnsi"/>
                <w:sz w:val="21"/>
                <w:szCs w:val="21"/>
                <w:lang w:val="es-CO"/>
              </w:rPr>
              <w:t>L</w:t>
            </w:r>
            <w:r w:rsidR="008C7778" w:rsidRPr="00786056">
              <w:rPr>
                <w:rFonts w:eastAsia="Calibri" w:cstheme="minorHAnsi"/>
                <w:sz w:val="21"/>
                <w:szCs w:val="21"/>
                <w:lang w:val="es-CO"/>
              </w:rPr>
              <w:t>IO DE 202</w:t>
            </w:r>
            <w:r w:rsidR="007832D3">
              <w:rPr>
                <w:rFonts w:eastAsia="Calibri" w:cstheme="minorHAnsi"/>
                <w:sz w:val="21"/>
                <w:szCs w:val="21"/>
                <w:lang w:val="es-CO"/>
              </w:rPr>
              <w:t>0</w:t>
            </w:r>
          </w:p>
        </w:tc>
      </w:tr>
      <w:tr w:rsidR="00A06D0B" w:rsidRPr="00786056" w14:paraId="25AAEB7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8025DD9"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HE</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HOS</w:t>
            </w:r>
          </w:p>
        </w:tc>
        <w:tc>
          <w:tcPr>
            <w:tcW w:w="7482" w:type="dxa"/>
            <w:tcBorders>
              <w:top w:val="single" w:sz="8" w:space="0" w:color="000000"/>
              <w:left w:val="single" w:sz="8" w:space="0" w:color="000000"/>
              <w:bottom w:val="single" w:sz="8" w:space="0" w:color="000000"/>
              <w:right w:val="single" w:sz="8" w:space="0" w:color="000000"/>
            </w:tcBorders>
          </w:tcPr>
          <w:p w14:paraId="2FFD5B79" w14:textId="04CB1E83" w:rsidR="00A06D0B" w:rsidRPr="00786056" w:rsidRDefault="00713BAA" w:rsidP="00713BAA">
            <w:pPr>
              <w:spacing w:after="0" w:line="264" w:lineRule="exact"/>
              <w:ind w:left="59" w:right="7"/>
              <w:jc w:val="both"/>
              <w:rPr>
                <w:rFonts w:eastAsia="Calibri" w:cstheme="minorHAnsi"/>
                <w:sz w:val="21"/>
                <w:szCs w:val="21"/>
                <w:lang w:val="es-CO"/>
              </w:rPr>
            </w:pPr>
            <w:r w:rsidRPr="00713BAA">
              <w:rPr>
                <w:rFonts w:eastAsia="Calibri" w:cstheme="minorHAnsi"/>
                <w:sz w:val="21"/>
                <w:szCs w:val="21"/>
                <w:lang w:val="es-CO"/>
              </w:rPr>
              <w:t>El 12</w:t>
            </w:r>
            <w:r w:rsidR="009610BE">
              <w:rPr>
                <w:rFonts w:eastAsia="Calibri" w:cstheme="minorHAnsi"/>
                <w:sz w:val="21"/>
                <w:szCs w:val="21"/>
                <w:lang w:val="es-CO"/>
              </w:rPr>
              <w:t xml:space="preserve"> de julio de </w:t>
            </w:r>
            <w:r w:rsidRPr="00713BAA">
              <w:rPr>
                <w:rFonts w:eastAsia="Calibri" w:cstheme="minorHAnsi"/>
                <w:sz w:val="21"/>
                <w:szCs w:val="21"/>
                <w:lang w:val="es-CO"/>
              </w:rPr>
              <w:t xml:space="preserve">2020 el </w:t>
            </w:r>
            <w:r w:rsidR="00D47832" w:rsidRPr="00713BAA">
              <w:rPr>
                <w:rFonts w:eastAsia="Calibri" w:cstheme="minorHAnsi"/>
                <w:sz w:val="21"/>
                <w:szCs w:val="21"/>
                <w:lang w:val="es-CO"/>
              </w:rPr>
              <w:t>j</w:t>
            </w:r>
            <w:r w:rsidR="00D47832">
              <w:rPr>
                <w:rFonts w:eastAsia="Calibri" w:cstheme="minorHAnsi"/>
                <w:sz w:val="21"/>
                <w:szCs w:val="21"/>
                <w:lang w:val="es-CO"/>
              </w:rPr>
              <w:t>o</w:t>
            </w:r>
            <w:r w:rsidR="00D47832" w:rsidRPr="00713BAA">
              <w:rPr>
                <w:rFonts w:eastAsia="Calibri" w:cstheme="minorHAnsi"/>
                <w:sz w:val="21"/>
                <w:szCs w:val="21"/>
                <w:lang w:val="es-CO"/>
              </w:rPr>
              <w:t>ven</w:t>
            </w:r>
            <w:r w:rsidRPr="00713BAA">
              <w:rPr>
                <w:rFonts w:eastAsia="Calibri" w:cstheme="minorHAnsi"/>
                <w:sz w:val="21"/>
                <w:szCs w:val="21"/>
                <w:lang w:val="es-CO"/>
              </w:rPr>
              <w:t xml:space="preserve"> ANDRÉS FELIPE ECHAVARRÍA PALACIO, al transitar por la Calle 7 con Carrera 146 (esquina) Barrio Brisas de Pance, en el perímetro urbano de la ciudad de Santiago de Cali, sufrió accidente de tránsito en bicicleta por colisión con un reductor de velocidad el cual carecía de señalización y demarcación, sumado al mal estado de la vía. Este obstáculo generó que se estrellara generándole múltiples lesiones y fracturas en sus brazos, por lo cual el lesionado sufrió diferentes padecimientos y daños</w:t>
            </w:r>
            <w:r w:rsidR="0023346F" w:rsidRPr="00786056">
              <w:rPr>
                <w:rFonts w:eastAsia="Calibri" w:cstheme="minorHAnsi"/>
                <w:sz w:val="21"/>
                <w:szCs w:val="21"/>
                <w:lang w:val="es-CO"/>
              </w:rPr>
              <w:t>.</w:t>
            </w:r>
          </w:p>
        </w:tc>
      </w:tr>
      <w:tr w:rsidR="00A06D0B" w:rsidRPr="00786056" w14:paraId="467CDCD4"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9187BD7"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PR</w:t>
            </w:r>
            <w:r w:rsidRPr="00786056">
              <w:rPr>
                <w:rFonts w:eastAsia="Calibri" w:cstheme="minorHAnsi"/>
                <w:b/>
                <w:bCs/>
                <w:spacing w:val="1"/>
                <w:position w:val="1"/>
                <w:sz w:val="21"/>
                <w:szCs w:val="21"/>
                <w:lang w:val="es-CO"/>
              </w:rPr>
              <w:t>E</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3"/>
                <w:position w:val="1"/>
                <w:sz w:val="21"/>
                <w:szCs w:val="21"/>
                <w:lang w:val="es-CO"/>
              </w:rPr>
              <w:t>S</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p>
        </w:tc>
        <w:tc>
          <w:tcPr>
            <w:tcW w:w="7482" w:type="dxa"/>
            <w:tcBorders>
              <w:top w:val="single" w:sz="8" w:space="0" w:color="000000"/>
              <w:left w:val="single" w:sz="8" w:space="0" w:color="000000"/>
              <w:bottom w:val="single" w:sz="8" w:space="0" w:color="000000"/>
              <w:right w:val="single" w:sz="8" w:space="0" w:color="000000"/>
            </w:tcBorders>
          </w:tcPr>
          <w:p w14:paraId="70251987" w14:textId="332E05C8" w:rsidR="00AC128C" w:rsidRPr="00786056" w:rsidRDefault="00AC128C" w:rsidP="00AC128C">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Lucro cesante</w:t>
            </w:r>
            <w:r w:rsidRPr="00786056">
              <w:rPr>
                <w:rFonts w:eastAsia="Calibri" w:cstheme="minorHAnsi"/>
                <w:sz w:val="21"/>
                <w:szCs w:val="21"/>
                <w:lang w:val="es-CO"/>
              </w:rPr>
              <w:t xml:space="preserve">: </w:t>
            </w:r>
            <w:r w:rsidR="00713BAA">
              <w:rPr>
                <w:rFonts w:eastAsia="Calibri" w:cstheme="minorHAnsi"/>
                <w:sz w:val="21"/>
                <w:szCs w:val="21"/>
                <w:lang w:val="es-CO"/>
              </w:rPr>
              <w:t xml:space="preserve">100 SMMLV </w:t>
            </w:r>
            <w:r w:rsidRPr="00786056">
              <w:rPr>
                <w:rFonts w:eastAsia="Calibri" w:cstheme="minorHAnsi"/>
                <w:sz w:val="21"/>
                <w:szCs w:val="21"/>
                <w:lang w:val="es-CO"/>
              </w:rPr>
              <w:t>($</w:t>
            </w:r>
            <w:r w:rsidR="00713BAA">
              <w:rPr>
                <w:rFonts w:eastAsia="Calibri" w:cstheme="minorHAnsi"/>
                <w:sz w:val="21"/>
                <w:szCs w:val="21"/>
                <w:lang w:val="es-CO"/>
              </w:rPr>
              <w:t>142</w:t>
            </w:r>
            <w:r w:rsidRPr="00786056">
              <w:rPr>
                <w:rFonts w:eastAsia="Calibri" w:cstheme="minorHAnsi"/>
                <w:sz w:val="21"/>
                <w:szCs w:val="21"/>
                <w:lang w:val="es-CO"/>
              </w:rPr>
              <w:t>.</w:t>
            </w:r>
            <w:r w:rsidR="00713BAA">
              <w:rPr>
                <w:rFonts w:eastAsia="Calibri" w:cstheme="minorHAnsi"/>
                <w:sz w:val="21"/>
                <w:szCs w:val="21"/>
                <w:lang w:val="es-CO"/>
              </w:rPr>
              <w:t>350</w:t>
            </w:r>
            <w:r w:rsidRPr="00786056">
              <w:rPr>
                <w:rFonts w:eastAsia="Calibri" w:cstheme="minorHAnsi"/>
                <w:sz w:val="21"/>
                <w:szCs w:val="21"/>
                <w:lang w:val="es-CO"/>
              </w:rPr>
              <w:t>.000)</w:t>
            </w:r>
          </w:p>
          <w:p w14:paraId="48CAC610" w14:textId="77777777" w:rsidR="00474C09" w:rsidRPr="00786056" w:rsidRDefault="00474C09" w:rsidP="00AC128C">
            <w:pPr>
              <w:spacing w:after="0" w:line="240" w:lineRule="auto"/>
              <w:ind w:left="59" w:right="-2"/>
              <w:jc w:val="both"/>
              <w:rPr>
                <w:rFonts w:eastAsia="Calibri" w:cstheme="minorHAnsi"/>
                <w:b/>
                <w:bCs/>
                <w:sz w:val="21"/>
                <w:szCs w:val="21"/>
                <w:lang w:val="es-CO"/>
              </w:rPr>
            </w:pPr>
          </w:p>
          <w:p w14:paraId="5A514BF9" w14:textId="7CE7E632" w:rsidR="00AC128C" w:rsidRPr="00786056" w:rsidRDefault="00AC128C" w:rsidP="00AC128C">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emergente</w:t>
            </w:r>
            <w:r w:rsidRPr="00786056">
              <w:rPr>
                <w:rFonts w:eastAsia="Calibri" w:cstheme="minorHAnsi"/>
                <w:sz w:val="21"/>
                <w:szCs w:val="21"/>
                <w:lang w:val="es-CO"/>
              </w:rPr>
              <w:t xml:space="preserve">: </w:t>
            </w:r>
            <w:r w:rsidR="005B1DE9">
              <w:rPr>
                <w:rFonts w:eastAsia="Calibri" w:cstheme="minorHAnsi"/>
                <w:sz w:val="21"/>
                <w:szCs w:val="21"/>
                <w:lang w:val="es-CO"/>
              </w:rPr>
              <w:t xml:space="preserve">100 SMMLV </w:t>
            </w:r>
            <w:r w:rsidR="005B1DE9" w:rsidRPr="00786056">
              <w:rPr>
                <w:rFonts w:eastAsia="Calibri" w:cstheme="minorHAnsi"/>
                <w:sz w:val="21"/>
                <w:szCs w:val="21"/>
                <w:lang w:val="es-CO"/>
              </w:rPr>
              <w:t>($</w:t>
            </w:r>
            <w:r w:rsidR="005B1DE9">
              <w:rPr>
                <w:rFonts w:eastAsia="Calibri" w:cstheme="minorHAnsi"/>
                <w:sz w:val="21"/>
                <w:szCs w:val="21"/>
                <w:lang w:val="es-CO"/>
              </w:rPr>
              <w:t>142</w:t>
            </w:r>
            <w:r w:rsidR="005B1DE9" w:rsidRPr="00786056">
              <w:rPr>
                <w:rFonts w:eastAsia="Calibri" w:cstheme="minorHAnsi"/>
                <w:sz w:val="21"/>
                <w:szCs w:val="21"/>
                <w:lang w:val="es-CO"/>
              </w:rPr>
              <w:t>.</w:t>
            </w:r>
            <w:r w:rsidR="005B1DE9">
              <w:rPr>
                <w:rFonts w:eastAsia="Calibri" w:cstheme="minorHAnsi"/>
                <w:sz w:val="21"/>
                <w:szCs w:val="21"/>
                <w:lang w:val="es-CO"/>
              </w:rPr>
              <w:t>350</w:t>
            </w:r>
            <w:r w:rsidR="005B1DE9" w:rsidRPr="00786056">
              <w:rPr>
                <w:rFonts w:eastAsia="Calibri" w:cstheme="minorHAnsi"/>
                <w:sz w:val="21"/>
                <w:szCs w:val="21"/>
                <w:lang w:val="es-CO"/>
              </w:rPr>
              <w:t>.000)</w:t>
            </w:r>
          </w:p>
          <w:p w14:paraId="48563260" w14:textId="77777777" w:rsidR="00474C09" w:rsidRPr="00786056" w:rsidRDefault="00474C09" w:rsidP="00474C09">
            <w:pPr>
              <w:spacing w:after="0" w:line="240" w:lineRule="auto"/>
              <w:ind w:left="59" w:right="-2"/>
              <w:jc w:val="both"/>
              <w:rPr>
                <w:rFonts w:eastAsia="Calibri" w:cstheme="minorHAnsi"/>
                <w:b/>
                <w:bCs/>
                <w:sz w:val="21"/>
                <w:szCs w:val="21"/>
                <w:lang w:val="es-CO"/>
              </w:rPr>
            </w:pPr>
          </w:p>
          <w:p w14:paraId="73BF40EE" w14:textId="6FD5CD16" w:rsidR="00795BB3" w:rsidRDefault="00AC128C"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Perjuicios morales</w:t>
            </w:r>
            <w:r w:rsidRPr="00786056">
              <w:rPr>
                <w:rFonts w:eastAsia="Calibri" w:cstheme="minorHAnsi"/>
                <w:sz w:val="21"/>
                <w:szCs w:val="21"/>
                <w:lang w:val="es-CO"/>
              </w:rPr>
              <w:t xml:space="preserve">: </w:t>
            </w:r>
            <w:r w:rsidR="00C73A6A">
              <w:rPr>
                <w:rFonts w:eastAsia="Calibri" w:cstheme="minorHAnsi"/>
                <w:sz w:val="21"/>
                <w:szCs w:val="21"/>
                <w:lang w:val="es-CO"/>
              </w:rPr>
              <w:t>7</w:t>
            </w:r>
            <w:r w:rsidR="00795BB3">
              <w:rPr>
                <w:rFonts w:eastAsia="Calibri" w:cstheme="minorHAnsi"/>
                <w:sz w:val="21"/>
                <w:szCs w:val="21"/>
                <w:lang w:val="es-CO"/>
              </w:rPr>
              <w:t xml:space="preserve">00 SMMLV </w:t>
            </w:r>
            <w:r w:rsidR="00795BB3" w:rsidRPr="00786056">
              <w:rPr>
                <w:rFonts w:eastAsia="Calibri" w:cstheme="minorHAnsi"/>
                <w:sz w:val="21"/>
                <w:szCs w:val="21"/>
                <w:lang w:val="es-CO"/>
              </w:rPr>
              <w:t>($</w:t>
            </w:r>
            <w:r w:rsidR="00C73A6A">
              <w:rPr>
                <w:rFonts w:eastAsia="Calibri" w:cstheme="minorHAnsi"/>
                <w:sz w:val="21"/>
                <w:szCs w:val="21"/>
                <w:lang w:val="es-CO"/>
              </w:rPr>
              <w:t>996</w:t>
            </w:r>
            <w:r w:rsidR="00795BB3" w:rsidRPr="00786056">
              <w:rPr>
                <w:rFonts w:eastAsia="Calibri" w:cstheme="minorHAnsi"/>
                <w:sz w:val="21"/>
                <w:szCs w:val="21"/>
                <w:lang w:val="es-CO"/>
              </w:rPr>
              <w:t>.</w:t>
            </w:r>
            <w:r w:rsidR="00C73A6A">
              <w:rPr>
                <w:rFonts w:eastAsia="Calibri" w:cstheme="minorHAnsi"/>
                <w:sz w:val="21"/>
                <w:szCs w:val="21"/>
                <w:lang w:val="es-CO"/>
              </w:rPr>
              <w:t>4</w:t>
            </w:r>
            <w:r w:rsidR="00795BB3">
              <w:rPr>
                <w:rFonts w:eastAsia="Calibri" w:cstheme="minorHAnsi"/>
                <w:sz w:val="21"/>
                <w:szCs w:val="21"/>
                <w:lang w:val="es-CO"/>
              </w:rPr>
              <w:t>50</w:t>
            </w:r>
            <w:r w:rsidR="00795BB3" w:rsidRPr="00786056">
              <w:rPr>
                <w:rFonts w:eastAsia="Calibri" w:cstheme="minorHAnsi"/>
                <w:sz w:val="21"/>
                <w:szCs w:val="21"/>
                <w:lang w:val="es-CO"/>
              </w:rPr>
              <w:t>.000)</w:t>
            </w:r>
          </w:p>
          <w:p w14:paraId="3AAC163E" w14:textId="096145CB" w:rsidR="00474C09"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sz w:val="21"/>
                <w:szCs w:val="21"/>
                <w:lang w:val="es-CO"/>
              </w:rPr>
              <w:t xml:space="preserve"> </w:t>
            </w:r>
          </w:p>
          <w:p w14:paraId="2B53BCC0" w14:textId="5DD1C5AF" w:rsidR="00A06D0B" w:rsidRPr="00786056" w:rsidRDefault="00795BB3" w:rsidP="00474C09">
            <w:pPr>
              <w:spacing w:after="0" w:line="240" w:lineRule="auto"/>
              <w:ind w:left="59" w:right="-2"/>
              <w:jc w:val="both"/>
              <w:rPr>
                <w:rFonts w:eastAsia="Calibri" w:cstheme="minorHAnsi"/>
                <w:sz w:val="21"/>
                <w:szCs w:val="21"/>
                <w:lang w:val="es-CO"/>
              </w:rPr>
            </w:pPr>
            <w:r>
              <w:rPr>
                <w:rFonts w:eastAsia="Calibri" w:cstheme="minorHAnsi"/>
                <w:b/>
                <w:bCs/>
                <w:sz w:val="21"/>
                <w:szCs w:val="21"/>
                <w:lang w:val="es-CO"/>
              </w:rPr>
              <w:t>D</w:t>
            </w:r>
            <w:r w:rsidRPr="00795BB3">
              <w:rPr>
                <w:rFonts w:eastAsia="Calibri" w:cstheme="minorHAnsi"/>
                <w:b/>
                <w:bCs/>
                <w:sz w:val="21"/>
                <w:szCs w:val="21"/>
                <w:lang w:val="es-CO"/>
              </w:rPr>
              <w:t>año a la vida en relación y/o alteración de condiciones de existencia y/ daño a la salud</w:t>
            </w:r>
            <w:r w:rsidR="00AC128C" w:rsidRPr="00786056">
              <w:rPr>
                <w:rFonts w:eastAsia="Calibri" w:cstheme="minorHAnsi"/>
                <w:sz w:val="21"/>
                <w:szCs w:val="21"/>
                <w:lang w:val="es-CO"/>
              </w:rPr>
              <w:t xml:space="preserve">: </w:t>
            </w:r>
            <w:r>
              <w:rPr>
                <w:rFonts w:eastAsia="Calibri" w:cstheme="minorHAnsi"/>
                <w:sz w:val="21"/>
                <w:szCs w:val="21"/>
                <w:lang w:val="es-CO"/>
              </w:rPr>
              <w:t xml:space="preserve">100 SMMLV </w:t>
            </w:r>
            <w:r w:rsidRPr="00786056">
              <w:rPr>
                <w:rFonts w:eastAsia="Calibri" w:cstheme="minorHAnsi"/>
                <w:sz w:val="21"/>
                <w:szCs w:val="21"/>
                <w:lang w:val="es-CO"/>
              </w:rPr>
              <w:t>($</w:t>
            </w:r>
            <w:r>
              <w:rPr>
                <w:rFonts w:eastAsia="Calibri" w:cstheme="minorHAnsi"/>
                <w:sz w:val="21"/>
                <w:szCs w:val="21"/>
                <w:lang w:val="es-CO"/>
              </w:rPr>
              <w:t>142</w:t>
            </w:r>
            <w:r w:rsidRPr="00786056">
              <w:rPr>
                <w:rFonts w:eastAsia="Calibri" w:cstheme="minorHAnsi"/>
                <w:sz w:val="21"/>
                <w:szCs w:val="21"/>
                <w:lang w:val="es-CO"/>
              </w:rPr>
              <w:t>.</w:t>
            </w:r>
            <w:r>
              <w:rPr>
                <w:rFonts w:eastAsia="Calibri" w:cstheme="minorHAnsi"/>
                <w:sz w:val="21"/>
                <w:szCs w:val="21"/>
                <w:lang w:val="es-CO"/>
              </w:rPr>
              <w:t>350</w:t>
            </w:r>
            <w:r w:rsidRPr="00786056">
              <w:rPr>
                <w:rFonts w:eastAsia="Calibri" w:cstheme="minorHAnsi"/>
                <w:sz w:val="21"/>
                <w:szCs w:val="21"/>
                <w:lang w:val="es-CO"/>
              </w:rPr>
              <w:t>.000)</w:t>
            </w:r>
          </w:p>
        </w:tc>
      </w:tr>
      <w:tr w:rsidR="00A06D0B" w:rsidRPr="00786056" w14:paraId="3BB4AA49"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F308B01" w14:textId="77777777" w:rsidR="00A06D0B" w:rsidRPr="00786056" w:rsidRDefault="00F56E1E">
            <w:pPr>
              <w:spacing w:after="0" w:line="264"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F</w:t>
            </w:r>
            <w:r w:rsidRPr="00786056">
              <w:rPr>
                <w:rFonts w:eastAsia="Calibri" w:cstheme="minorHAnsi"/>
                <w:b/>
                <w:bCs/>
                <w:spacing w:val="-2"/>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AS</w:t>
            </w:r>
          </w:p>
          <w:p w14:paraId="445184F9" w14:textId="77777777" w:rsidR="00A06D0B" w:rsidRPr="00786056" w:rsidRDefault="00F56E1E">
            <w:pPr>
              <w:spacing w:after="0" w:line="240" w:lineRule="auto"/>
              <w:ind w:left="59" w:right="-20"/>
              <w:rPr>
                <w:rFonts w:eastAsia="Calibri" w:cstheme="minorHAnsi"/>
                <w:sz w:val="21"/>
                <w:szCs w:val="21"/>
                <w:lang w:val="es-CO"/>
              </w:rPr>
            </w:pPr>
            <w:r w:rsidRPr="00786056">
              <w:rPr>
                <w:rFonts w:eastAsia="Calibri" w:cstheme="minorHAnsi"/>
                <w:b/>
                <w:bCs/>
                <w:sz w:val="21"/>
                <w:szCs w:val="21"/>
                <w:lang w:val="es-CO"/>
              </w:rPr>
              <w:t>PR</w:t>
            </w:r>
            <w:r w:rsidRPr="00786056">
              <w:rPr>
                <w:rFonts w:eastAsia="Calibri" w:cstheme="minorHAnsi"/>
                <w:b/>
                <w:bCs/>
                <w:spacing w:val="1"/>
                <w:sz w:val="21"/>
                <w:szCs w:val="21"/>
                <w:lang w:val="es-CO"/>
              </w:rPr>
              <w:t>E</w:t>
            </w:r>
            <w:r w:rsidRPr="00786056">
              <w:rPr>
                <w:rFonts w:eastAsia="Calibri" w:cstheme="minorHAnsi"/>
                <w:b/>
                <w:bCs/>
                <w:spacing w:val="-1"/>
                <w:sz w:val="21"/>
                <w:szCs w:val="21"/>
                <w:lang w:val="es-CO"/>
              </w:rPr>
              <w:t>T</w:t>
            </w:r>
            <w:r w:rsidRPr="00786056">
              <w:rPr>
                <w:rFonts w:eastAsia="Calibri" w:cstheme="minorHAnsi"/>
                <w:b/>
                <w:bCs/>
                <w:sz w:val="21"/>
                <w:szCs w:val="21"/>
                <w:lang w:val="es-CO"/>
              </w:rPr>
              <w:t>E</w:t>
            </w:r>
            <w:r w:rsidRPr="00786056">
              <w:rPr>
                <w:rFonts w:eastAsia="Calibri" w:cstheme="minorHAnsi"/>
                <w:b/>
                <w:bCs/>
                <w:spacing w:val="1"/>
                <w:sz w:val="21"/>
                <w:szCs w:val="21"/>
                <w:lang w:val="es-CO"/>
              </w:rPr>
              <w:t>N</w:t>
            </w:r>
            <w:r w:rsidRPr="00786056">
              <w:rPr>
                <w:rFonts w:eastAsia="Calibri" w:cstheme="minorHAnsi"/>
                <w:b/>
                <w:bCs/>
                <w:spacing w:val="-3"/>
                <w:sz w:val="21"/>
                <w:szCs w:val="21"/>
                <w:lang w:val="es-CO"/>
              </w:rPr>
              <w:t>S</w:t>
            </w:r>
            <w:r w:rsidRPr="00786056">
              <w:rPr>
                <w:rFonts w:eastAsia="Calibri" w:cstheme="minorHAnsi"/>
                <w:b/>
                <w:bCs/>
                <w:spacing w:val="1"/>
                <w:sz w:val="21"/>
                <w:szCs w:val="21"/>
                <w:lang w:val="es-CO"/>
              </w:rPr>
              <w:t>I</w:t>
            </w:r>
            <w:r w:rsidRPr="00786056">
              <w:rPr>
                <w:rFonts w:eastAsia="Calibri" w:cstheme="minorHAnsi"/>
                <w:b/>
                <w:bCs/>
                <w:sz w:val="21"/>
                <w:szCs w:val="21"/>
                <w:lang w:val="es-CO"/>
              </w:rPr>
              <w:t>O</w:t>
            </w:r>
            <w:r w:rsidRPr="00786056">
              <w:rPr>
                <w:rFonts w:eastAsia="Calibri" w:cstheme="minorHAnsi"/>
                <w:b/>
                <w:bCs/>
                <w:spacing w:val="-2"/>
                <w:sz w:val="21"/>
                <w:szCs w:val="21"/>
                <w:lang w:val="es-CO"/>
              </w:rPr>
              <w:t>N</w:t>
            </w:r>
            <w:r w:rsidRPr="00786056">
              <w:rPr>
                <w:rFonts w:eastAsia="Calibri" w:cstheme="minorHAnsi"/>
                <w:b/>
                <w:bCs/>
                <w:sz w:val="21"/>
                <w:szCs w:val="21"/>
                <w:lang w:val="es-CO"/>
              </w:rPr>
              <w:t>ES</w:t>
            </w:r>
          </w:p>
        </w:tc>
        <w:tc>
          <w:tcPr>
            <w:tcW w:w="7482" w:type="dxa"/>
            <w:tcBorders>
              <w:top w:val="single" w:sz="8" w:space="0" w:color="000000"/>
              <w:left w:val="single" w:sz="8" w:space="0" w:color="000000"/>
              <w:bottom w:val="single" w:sz="8" w:space="0" w:color="000000"/>
              <w:right w:val="single" w:sz="8" w:space="0" w:color="000000"/>
            </w:tcBorders>
          </w:tcPr>
          <w:p w14:paraId="0667159C" w14:textId="7A585F0A" w:rsidR="00A06D0B" w:rsidRPr="00786056" w:rsidRDefault="00474C09" w:rsidP="003C401A">
            <w:pPr>
              <w:spacing w:after="0" w:line="240" w:lineRule="auto"/>
              <w:ind w:right="39"/>
              <w:rPr>
                <w:rFonts w:eastAsia="Calibri" w:cstheme="minorHAnsi"/>
                <w:sz w:val="21"/>
                <w:szCs w:val="21"/>
                <w:lang w:val="es-CO"/>
              </w:rPr>
            </w:pPr>
            <w:r w:rsidRPr="00786056">
              <w:rPr>
                <w:rFonts w:eastAsia="Calibri" w:cstheme="minorHAnsi"/>
                <w:sz w:val="21"/>
                <w:szCs w:val="21"/>
                <w:lang w:val="es-CO"/>
              </w:rPr>
              <w:t>$</w:t>
            </w:r>
            <w:r w:rsidR="004E6FEA">
              <w:rPr>
                <w:rFonts w:eastAsia="Calibri" w:cstheme="minorHAnsi"/>
                <w:sz w:val="21"/>
                <w:szCs w:val="21"/>
                <w:lang w:val="es-CO"/>
              </w:rPr>
              <w:t>1.423</w:t>
            </w:r>
            <w:r w:rsidRPr="00786056">
              <w:rPr>
                <w:rFonts w:eastAsia="Calibri" w:cstheme="minorHAnsi"/>
                <w:sz w:val="21"/>
                <w:szCs w:val="21"/>
                <w:lang w:val="es-CO"/>
              </w:rPr>
              <w:t>.</w:t>
            </w:r>
            <w:r w:rsidR="004E6FEA">
              <w:rPr>
                <w:rFonts w:eastAsia="Calibri" w:cstheme="minorHAnsi"/>
                <w:sz w:val="21"/>
                <w:szCs w:val="21"/>
                <w:lang w:val="es-CO"/>
              </w:rPr>
              <w:t>500</w:t>
            </w:r>
            <w:r w:rsidRPr="00786056">
              <w:rPr>
                <w:rFonts w:eastAsia="Calibri" w:cstheme="minorHAnsi"/>
                <w:sz w:val="21"/>
                <w:szCs w:val="21"/>
                <w:lang w:val="es-CO"/>
              </w:rPr>
              <w:t>.000 Millones de pesos calculados con el SMMLV de 202</w:t>
            </w:r>
            <w:r w:rsidR="00061613">
              <w:rPr>
                <w:rFonts w:eastAsia="Calibri" w:cstheme="minorHAnsi"/>
                <w:sz w:val="21"/>
                <w:szCs w:val="21"/>
                <w:lang w:val="es-CO"/>
              </w:rPr>
              <w:t>5</w:t>
            </w:r>
          </w:p>
        </w:tc>
      </w:tr>
      <w:tr w:rsidR="00A06D0B" w:rsidRPr="00786056" w14:paraId="1A648038"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CF5773B" w14:textId="77777777" w:rsidR="00A06D0B" w:rsidRPr="00786056" w:rsidRDefault="00F56E1E">
            <w:pPr>
              <w:spacing w:after="0" w:line="264" w:lineRule="exact"/>
              <w:ind w:left="59" w:right="-20"/>
              <w:rPr>
                <w:rFonts w:eastAsia="Calibri" w:cstheme="minorHAnsi"/>
                <w:b/>
                <w:bCs/>
                <w:position w:val="1"/>
                <w:sz w:val="21"/>
                <w:szCs w:val="21"/>
                <w:lang w:val="es-CO"/>
              </w:rPr>
            </w:pPr>
            <w:r w:rsidRPr="00786056">
              <w:rPr>
                <w:rFonts w:eastAsia="Calibri" w:cstheme="minorHAnsi"/>
                <w:b/>
                <w:bCs/>
                <w:spacing w:val="-1"/>
                <w:position w:val="1"/>
                <w:sz w:val="21"/>
                <w:szCs w:val="21"/>
                <w:lang w:val="es-CO"/>
              </w:rPr>
              <w:lastRenderedPageBreak/>
              <w:t>V</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L</w:t>
            </w:r>
            <w:r w:rsidRPr="00786056">
              <w:rPr>
                <w:rFonts w:eastAsia="Calibri" w:cstheme="minorHAnsi"/>
                <w:b/>
                <w:bCs/>
                <w:position w:val="1"/>
                <w:sz w:val="21"/>
                <w:szCs w:val="21"/>
                <w:lang w:val="es-CO"/>
              </w:rPr>
              <w:t>OR</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C</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NG</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w:t>
            </w:r>
          </w:p>
          <w:p w14:paraId="0FEBDB91" w14:textId="4846EB59" w:rsidR="00F56E1E" w:rsidRPr="00786056" w:rsidRDefault="0023346F">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(Pretensiones</w:t>
            </w:r>
            <w:r w:rsidR="00F56E1E" w:rsidRPr="00786056">
              <w:rPr>
                <w:rFonts w:eastAsia="Calibri" w:cstheme="minorHAnsi"/>
                <w:b/>
                <w:bCs/>
                <w:position w:val="1"/>
                <w:sz w:val="21"/>
                <w:szCs w:val="21"/>
                <w:lang w:val="es-CO"/>
              </w:rPr>
              <w:t xml:space="preserve"> Objetivadas)</w:t>
            </w:r>
          </w:p>
        </w:tc>
        <w:tc>
          <w:tcPr>
            <w:tcW w:w="7482" w:type="dxa"/>
            <w:tcBorders>
              <w:top w:val="single" w:sz="8" w:space="0" w:color="000000"/>
              <w:left w:val="single" w:sz="8" w:space="0" w:color="000000"/>
              <w:bottom w:val="single" w:sz="8" w:space="0" w:color="000000"/>
              <w:right w:val="single" w:sz="8" w:space="0" w:color="000000"/>
            </w:tcBorders>
          </w:tcPr>
          <w:p w14:paraId="068A05DD" w14:textId="2C159A9D" w:rsidR="003D5921"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 xml:space="preserve">Total: </w:t>
            </w:r>
            <w:r w:rsidR="00D13EEB" w:rsidRPr="00D13EEB">
              <w:rPr>
                <w:rFonts w:eastAsia="Calibri" w:cstheme="minorHAnsi"/>
                <w:b/>
                <w:bCs/>
                <w:sz w:val="21"/>
                <w:szCs w:val="21"/>
                <w:lang w:val="es-CO"/>
              </w:rPr>
              <w:t>$183.346.800</w:t>
            </w:r>
            <w:r w:rsidRPr="00786056">
              <w:rPr>
                <w:rFonts w:eastAsia="Calibri" w:cstheme="minorHAnsi"/>
                <w:sz w:val="21"/>
                <w:szCs w:val="21"/>
                <w:lang w:val="es-CO"/>
              </w:rPr>
              <w:t xml:space="preserve">. A este valor se llegó tomando el reconocimiento de </w:t>
            </w:r>
            <w:r w:rsidR="001208B8">
              <w:rPr>
                <w:rFonts w:eastAsia="Calibri" w:cstheme="minorHAnsi"/>
                <w:sz w:val="21"/>
                <w:szCs w:val="21"/>
                <w:lang w:val="es-CO"/>
              </w:rPr>
              <w:t>300</w:t>
            </w:r>
            <w:r w:rsidRPr="00786056">
              <w:rPr>
                <w:rFonts w:eastAsia="Calibri" w:cstheme="minorHAnsi"/>
                <w:sz w:val="21"/>
                <w:szCs w:val="21"/>
                <w:lang w:val="es-CO"/>
              </w:rPr>
              <w:t xml:space="preserve"> SMMLV por daño moral</w:t>
            </w:r>
            <w:r w:rsidR="0052737C" w:rsidRPr="00786056">
              <w:rPr>
                <w:rFonts w:eastAsia="Calibri" w:cstheme="minorHAnsi"/>
                <w:sz w:val="21"/>
                <w:szCs w:val="21"/>
                <w:lang w:val="es-CO"/>
              </w:rPr>
              <w:t xml:space="preserve"> y daño a la salud</w:t>
            </w:r>
            <w:r w:rsidRPr="00786056">
              <w:rPr>
                <w:rFonts w:eastAsia="Calibri" w:cstheme="minorHAnsi"/>
                <w:sz w:val="21"/>
                <w:szCs w:val="21"/>
                <w:lang w:val="es-CO"/>
              </w:rPr>
              <w:t>, lo cual arroja un resultado de $</w:t>
            </w:r>
            <w:r w:rsidR="008218EE" w:rsidRPr="008218EE">
              <w:rPr>
                <w:rFonts w:eastAsia="Calibri" w:cstheme="minorHAnsi"/>
                <w:sz w:val="21"/>
                <w:szCs w:val="21"/>
                <w:lang w:val="es-CO"/>
              </w:rPr>
              <w:t>427.050.000</w:t>
            </w:r>
            <w:r w:rsidR="008218EE">
              <w:rPr>
                <w:rFonts w:eastAsia="Calibri" w:cstheme="minorHAnsi"/>
                <w:sz w:val="21"/>
                <w:szCs w:val="21"/>
                <w:lang w:val="es-CO"/>
              </w:rPr>
              <w:t xml:space="preserve"> más 100 SMMLV o </w:t>
            </w:r>
            <w:r w:rsidR="008218EE" w:rsidRPr="008218EE">
              <w:rPr>
                <w:rFonts w:eastAsia="Calibri" w:cstheme="minorHAnsi"/>
                <w:sz w:val="21"/>
                <w:szCs w:val="21"/>
                <w:lang w:val="es-CO"/>
              </w:rPr>
              <w:t>$142.350.000</w:t>
            </w:r>
            <w:r w:rsidR="008218EE">
              <w:rPr>
                <w:rFonts w:eastAsia="Calibri" w:cstheme="minorHAnsi"/>
                <w:sz w:val="21"/>
                <w:szCs w:val="21"/>
                <w:lang w:val="es-CO"/>
              </w:rPr>
              <w:t xml:space="preserve"> en 2025 por lucro cesante consolidado y futuro</w:t>
            </w:r>
            <w:r w:rsidRPr="00786056">
              <w:rPr>
                <w:rFonts w:eastAsia="Calibri" w:cstheme="minorHAnsi"/>
                <w:sz w:val="21"/>
                <w:szCs w:val="21"/>
                <w:lang w:val="es-CO"/>
              </w:rPr>
              <w:t>,</w:t>
            </w:r>
            <w:r w:rsidR="008218EE">
              <w:rPr>
                <w:rFonts w:eastAsia="Calibri" w:cstheme="minorHAnsi"/>
                <w:sz w:val="21"/>
                <w:szCs w:val="21"/>
                <w:lang w:val="es-CO"/>
              </w:rPr>
              <w:t xml:space="preserve"> más </w:t>
            </w:r>
            <w:r w:rsidR="008218EE" w:rsidRPr="008218EE">
              <w:rPr>
                <w:rFonts w:eastAsia="Calibri" w:cstheme="minorHAnsi"/>
                <w:sz w:val="21"/>
                <w:szCs w:val="21"/>
                <w:lang w:val="es-CO"/>
              </w:rPr>
              <w:t xml:space="preserve">60 SMMLV </w:t>
            </w:r>
            <w:r w:rsidR="008218EE">
              <w:rPr>
                <w:rFonts w:eastAsia="Calibri" w:cstheme="minorHAnsi"/>
                <w:sz w:val="21"/>
                <w:szCs w:val="21"/>
                <w:lang w:val="es-CO"/>
              </w:rPr>
              <w:t xml:space="preserve">o </w:t>
            </w:r>
            <w:r w:rsidR="008218EE" w:rsidRPr="008218EE">
              <w:rPr>
                <w:rFonts w:eastAsia="Calibri" w:cstheme="minorHAnsi"/>
                <w:sz w:val="21"/>
                <w:szCs w:val="21"/>
                <w:lang w:val="es-CO"/>
              </w:rPr>
              <w:t>$85.410.000 en 2025</w:t>
            </w:r>
            <w:r w:rsidR="00FD07DF">
              <w:rPr>
                <w:rFonts w:eastAsia="Calibri" w:cstheme="minorHAnsi"/>
                <w:sz w:val="21"/>
                <w:szCs w:val="21"/>
                <w:lang w:val="es-CO"/>
              </w:rPr>
              <w:t xml:space="preserve"> por daño a la salud</w:t>
            </w:r>
            <w:r w:rsidR="008218EE">
              <w:rPr>
                <w:rFonts w:eastAsia="Calibri" w:cstheme="minorHAnsi"/>
                <w:sz w:val="21"/>
                <w:szCs w:val="21"/>
                <w:lang w:val="es-CO"/>
              </w:rPr>
              <w:t xml:space="preserve">; lo que da un total de </w:t>
            </w:r>
            <w:r w:rsidR="00C00323">
              <w:rPr>
                <w:rFonts w:eastAsia="Calibri" w:cstheme="minorHAnsi"/>
                <w:sz w:val="21"/>
                <w:szCs w:val="21"/>
                <w:lang w:val="es-CO"/>
              </w:rPr>
              <w:t>460 SMMLV o $654.810.000,</w:t>
            </w:r>
            <w:r w:rsidR="008218EE">
              <w:rPr>
                <w:rFonts w:eastAsia="Calibri" w:cstheme="minorHAnsi"/>
                <w:sz w:val="21"/>
                <w:szCs w:val="21"/>
                <w:lang w:val="es-CO"/>
              </w:rPr>
              <w:t xml:space="preserve"> </w:t>
            </w:r>
            <w:r w:rsidR="00C00323">
              <w:rPr>
                <w:rFonts w:eastAsia="Calibri" w:cstheme="minorHAnsi"/>
                <w:sz w:val="21"/>
                <w:szCs w:val="21"/>
                <w:lang w:val="es-CO"/>
              </w:rPr>
              <w:t xml:space="preserve">valor del </w:t>
            </w:r>
            <w:r w:rsidRPr="00786056">
              <w:rPr>
                <w:rFonts w:eastAsia="Calibri" w:cstheme="minorHAnsi"/>
                <w:sz w:val="21"/>
                <w:szCs w:val="21"/>
                <w:lang w:val="es-CO"/>
              </w:rPr>
              <w:t>cual se debe calcular el porcentaje de coaseguro asumido por Chubb Seguros, que es del 28%, lo que da un total de $</w:t>
            </w:r>
            <w:r w:rsidR="00D13EEB">
              <w:rPr>
                <w:rFonts w:eastAsia="Calibri" w:cstheme="minorHAnsi"/>
                <w:sz w:val="21"/>
                <w:szCs w:val="21"/>
                <w:lang w:val="es-CO"/>
              </w:rPr>
              <w:t>183</w:t>
            </w:r>
            <w:r w:rsidRPr="00786056">
              <w:rPr>
                <w:rFonts w:eastAsia="Calibri" w:cstheme="minorHAnsi"/>
                <w:sz w:val="21"/>
                <w:szCs w:val="21"/>
                <w:lang w:val="es-CO"/>
              </w:rPr>
              <w:t>.</w:t>
            </w:r>
            <w:r w:rsidR="00D13EEB">
              <w:rPr>
                <w:rFonts w:eastAsia="Calibri" w:cstheme="minorHAnsi"/>
                <w:sz w:val="21"/>
                <w:szCs w:val="21"/>
                <w:lang w:val="es-CO"/>
              </w:rPr>
              <w:t>346</w:t>
            </w:r>
            <w:r w:rsidRPr="00786056">
              <w:rPr>
                <w:rFonts w:eastAsia="Calibri" w:cstheme="minorHAnsi"/>
                <w:sz w:val="21"/>
                <w:szCs w:val="21"/>
                <w:lang w:val="es-CO"/>
              </w:rPr>
              <w:t>.</w:t>
            </w:r>
            <w:r w:rsidR="00D13EEB">
              <w:rPr>
                <w:rFonts w:eastAsia="Calibri" w:cstheme="minorHAnsi"/>
                <w:sz w:val="21"/>
                <w:szCs w:val="21"/>
                <w:lang w:val="es-CO"/>
              </w:rPr>
              <w:t>8</w:t>
            </w:r>
            <w:r w:rsidRPr="00786056">
              <w:rPr>
                <w:rFonts w:eastAsia="Calibri" w:cstheme="minorHAnsi"/>
                <w:sz w:val="21"/>
                <w:szCs w:val="21"/>
                <w:lang w:val="es-CO"/>
              </w:rPr>
              <w:t xml:space="preserve">00. Dichos valores reconocidos se detallan de la siguiente manera: </w:t>
            </w:r>
          </w:p>
          <w:p w14:paraId="0B625ED3" w14:textId="1F757790" w:rsidR="003D5921"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Lucro cesante</w:t>
            </w:r>
            <w:r w:rsidRPr="00786056">
              <w:rPr>
                <w:rFonts w:eastAsia="Calibri" w:cstheme="minorHAnsi"/>
                <w:sz w:val="21"/>
                <w:szCs w:val="21"/>
                <w:lang w:val="es-CO"/>
              </w:rPr>
              <w:t>:</w:t>
            </w:r>
            <w:r w:rsidR="008218EE">
              <w:rPr>
                <w:rFonts w:eastAsia="Calibri" w:cstheme="minorHAnsi"/>
                <w:sz w:val="21"/>
                <w:szCs w:val="21"/>
                <w:lang w:val="es-CO"/>
              </w:rPr>
              <w:t xml:space="preserve"> 1</w:t>
            </w:r>
            <w:r w:rsidR="008218EE">
              <w:rPr>
                <w:rFonts w:eastAsia="Calibri" w:cstheme="minorHAnsi"/>
                <w:b/>
                <w:bCs/>
                <w:sz w:val="21"/>
                <w:szCs w:val="21"/>
                <w:lang w:val="es-CO"/>
              </w:rPr>
              <w:t>00</w:t>
            </w:r>
            <w:r w:rsidR="008218EE" w:rsidRPr="00786056">
              <w:rPr>
                <w:rFonts w:eastAsia="Calibri" w:cstheme="minorHAnsi"/>
                <w:b/>
                <w:bCs/>
                <w:sz w:val="21"/>
                <w:szCs w:val="21"/>
                <w:lang w:val="es-CO"/>
              </w:rPr>
              <w:t xml:space="preserve"> SMMLV</w:t>
            </w:r>
            <w:r w:rsidRPr="00786056">
              <w:rPr>
                <w:rFonts w:eastAsia="Calibri" w:cstheme="minorHAnsi"/>
                <w:sz w:val="21"/>
                <w:szCs w:val="21"/>
                <w:lang w:val="es-CO"/>
              </w:rPr>
              <w:t xml:space="preserve"> </w:t>
            </w:r>
            <w:r w:rsidR="008218EE">
              <w:rPr>
                <w:rFonts w:eastAsia="Calibri" w:cstheme="minorHAnsi"/>
                <w:sz w:val="21"/>
                <w:szCs w:val="21"/>
                <w:lang w:val="es-CO"/>
              </w:rPr>
              <w:t>(</w:t>
            </w:r>
            <w:r w:rsidR="00545BE0" w:rsidRPr="00545BE0">
              <w:rPr>
                <w:rFonts w:eastAsia="Calibri" w:cstheme="minorHAnsi"/>
                <w:b/>
                <w:bCs/>
                <w:sz w:val="21"/>
                <w:szCs w:val="21"/>
                <w:lang w:val="es-CO"/>
              </w:rPr>
              <w:t>$</w:t>
            </w:r>
            <w:r w:rsidR="00107A20">
              <w:rPr>
                <w:rFonts w:eastAsia="Calibri" w:cstheme="minorHAnsi"/>
                <w:b/>
                <w:bCs/>
                <w:sz w:val="21"/>
                <w:szCs w:val="21"/>
                <w:lang w:val="es-CO"/>
              </w:rPr>
              <w:t>142</w:t>
            </w:r>
            <w:r w:rsidR="00545BE0" w:rsidRPr="00545BE0">
              <w:rPr>
                <w:rFonts w:eastAsia="Calibri" w:cstheme="minorHAnsi"/>
                <w:b/>
                <w:bCs/>
                <w:sz w:val="21"/>
                <w:szCs w:val="21"/>
                <w:lang w:val="es-CO"/>
              </w:rPr>
              <w:t>.</w:t>
            </w:r>
            <w:r w:rsidR="00107A20">
              <w:rPr>
                <w:rFonts w:eastAsia="Calibri" w:cstheme="minorHAnsi"/>
                <w:b/>
                <w:bCs/>
                <w:sz w:val="21"/>
                <w:szCs w:val="21"/>
                <w:lang w:val="es-CO"/>
              </w:rPr>
              <w:t>350</w:t>
            </w:r>
            <w:r w:rsidR="00545BE0" w:rsidRPr="00545BE0">
              <w:rPr>
                <w:rFonts w:eastAsia="Calibri" w:cstheme="minorHAnsi"/>
                <w:b/>
                <w:bCs/>
                <w:sz w:val="21"/>
                <w:szCs w:val="21"/>
                <w:lang w:val="es-CO"/>
              </w:rPr>
              <w:t>.</w:t>
            </w:r>
            <w:r w:rsidR="00107A20">
              <w:rPr>
                <w:rFonts w:eastAsia="Calibri" w:cstheme="minorHAnsi"/>
                <w:b/>
                <w:bCs/>
                <w:sz w:val="21"/>
                <w:szCs w:val="21"/>
                <w:lang w:val="es-CO"/>
              </w:rPr>
              <w:t>000</w:t>
            </w:r>
            <w:r w:rsidR="008218EE">
              <w:rPr>
                <w:rFonts w:eastAsia="Calibri" w:cstheme="minorHAnsi"/>
                <w:b/>
                <w:bCs/>
                <w:sz w:val="21"/>
                <w:szCs w:val="21"/>
                <w:lang w:val="es-CO"/>
              </w:rPr>
              <w:t>)</w:t>
            </w:r>
            <w:r w:rsidR="00545BE0">
              <w:rPr>
                <w:rFonts w:eastAsia="Calibri" w:cstheme="minorHAnsi"/>
                <w:sz w:val="21"/>
                <w:szCs w:val="21"/>
                <w:lang w:val="es-CO"/>
              </w:rPr>
              <w:t>.</w:t>
            </w:r>
            <w:r w:rsidRPr="00786056">
              <w:rPr>
                <w:rFonts w:eastAsia="Calibri" w:cstheme="minorHAnsi"/>
                <w:sz w:val="21"/>
                <w:szCs w:val="21"/>
                <w:lang w:val="es-CO"/>
              </w:rPr>
              <w:t xml:space="preserve"> Toda vez que </w:t>
            </w:r>
            <w:r w:rsidR="00545BE0">
              <w:rPr>
                <w:rFonts w:eastAsia="Calibri" w:cstheme="minorHAnsi"/>
                <w:sz w:val="21"/>
                <w:szCs w:val="21"/>
                <w:lang w:val="es-CO"/>
              </w:rPr>
              <w:t xml:space="preserve">se aporta </w:t>
            </w:r>
            <w:r w:rsidRPr="00786056">
              <w:rPr>
                <w:rFonts w:eastAsia="Calibri" w:cstheme="minorHAnsi"/>
                <w:sz w:val="21"/>
                <w:szCs w:val="21"/>
                <w:lang w:val="es-CO"/>
              </w:rPr>
              <w:t xml:space="preserve">certificación </w:t>
            </w:r>
            <w:r w:rsidR="00545BE0">
              <w:rPr>
                <w:rFonts w:eastAsia="Calibri" w:cstheme="minorHAnsi"/>
                <w:sz w:val="21"/>
                <w:szCs w:val="21"/>
                <w:lang w:val="es-CO"/>
              </w:rPr>
              <w:t>de laboral que refleja la cantidad de ingresos que</w:t>
            </w:r>
            <w:r w:rsidRPr="00786056">
              <w:rPr>
                <w:rFonts w:eastAsia="Calibri" w:cstheme="minorHAnsi"/>
                <w:sz w:val="21"/>
                <w:szCs w:val="21"/>
                <w:lang w:val="es-CO"/>
              </w:rPr>
              <w:t xml:space="preserve"> percibía</w:t>
            </w:r>
            <w:r w:rsidR="00545BE0">
              <w:rPr>
                <w:rFonts w:eastAsia="Calibri" w:cstheme="minorHAnsi"/>
                <w:sz w:val="21"/>
                <w:szCs w:val="21"/>
                <w:lang w:val="es-CO"/>
              </w:rPr>
              <w:t xml:space="preserve"> la víctima al momento de la lesión</w:t>
            </w:r>
            <w:r w:rsidR="00107A20">
              <w:rPr>
                <w:rFonts w:eastAsia="Calibri" w:cstheme="minorHAnsi"/>
                <w:sz w:val="21"/>
                <w:szCs w:val="21"/>
                <w:lang w:val="es-CO"/>
              </w:rPr>
              <w:t xml:space="preserve"> y a que se encontraba en una edad productiva. Dicho valor es el solicitado por la parte actora, sin embargo, la liquidación de cada valor sería la siguiente: lucro cesante consolidado: </w:t>
            </w:r>
            <w:r w:rsidR="00107A20" w:rsidRPr="00107A20">
              <w:rPr>
                <w:rFonts w:eastAsia="Calibri" w:cstheme="minorHAnsi"/>
                <w:sz w:val="21"/>
                <w:szCs w:val="21"/>
                <w:lang w:val="es-CO"/>
              </w:rPr>
              <w:t>$</w:t>
            </w:r>
            <w:r w:rsidR="009F7E9D">
              <w:rPr>
                <w:rFonts w:eastAsia="Calibri" w:cstheme="minorHAnsi"/>
                <w:sz w:val="21"/>
                <w:szCs w:val="21"/>
                <w:lang w:val="es-CO"/>
              </w:rPr>
              <w:t>62</w:t>
            </w:r>
            <w:r w:rsidR="00107A20" w:rsidRPr="00107A20">
              <w:rPr>
                <w:rFonts w:eastAsia="Calibri" w:cstheme="minorHAnsi"/>
                <w:sz w:val="21"/>
                <w:szCs w:val="21"/>
                <w:lang w:val="es-CO"/>
              </w:rPr>
              <w:t>.</w:t>
            </w:r>
            <w:r w:rsidR="009F7E9D">
              <w:rPr>
                <w:rFonts w:eastAsia="Calibri" w:cstheme="minorHAnsi"/>
                <w:sz w:val="21"/>
                <w:szCs w:val="21"/>
                <w:lang w:val="es-CO"/>
              </w:rPr>
              <w:t>968</w:t>
            </w:r>
            <w:r w:rsidR="00107A20" w:rsidRPr="00107A20">
              <w:rPr>
                <w:rFonts w:eastAsia="Calibri" w:cstheme="minorHAnsi"/>
                <w:sz w:val="21"/>
                <w:szCs w:val="21"/>
                <w:lang w:val="es-CO"/>
              </w:rPr>
              <w:t>.</w:t>
            </w:r>
            <w:r w:rsidR="009F7E9D">
              <w:rPr>
                <w:rFonts w:eastAsia="Calibri" w:cstheme="minorHAnsi"/>
                <w:sz w:val="21"/>
                <w:szCs w:val="21"/>
                <w:lang w:val="es-CO"/>
              </w:rPr>
              <w:t>48</w:t>
            </w:r>
            <w:r w:rsidR="00107A20" w:rsidRPr="00107A20">
              <w:rPr>
                <w:rFonts w:eastAsia="Calibri" w:cstheme="minorHAnsi"/>
                <w:sz w:val="21"/>
                <w:szCs w:val="21"/>
                <w:lang w:val="es-CO"/>
              </w:rPr>
              <w:t>0,</w:t>
            </w:r>
            <w:r w:rsidR="009F7E9D">
              <w:rPr>
                <w:rFonts w:eastAsia="Calibri" w:cstheme="minorHAnsi"/>
                <w:sz w:val="21"/>
                <w:szCs w:val="21"/>
                <w:lang w:val="es-CO"/>
              </w:rPr>
              <w:t>22</w:t>
            </w:r>
            <w:r w:rsidR="00107A20">
              <w:rPr>
                <w:rFonts w:eastAsia="Calibri" w:cstheme="minorHAnsi"/>
                <w:sz w:val="21"/>
                <w:szCs w:val="21"/>
                <w:lang w:val="es-CO"/>
              </w:rPr>
              <w:t xml:space="preserve"> y lucro cesante futuro: </w:t>
            </w:r>
            <w:r w:rsidR="00107A20" w:rsidRPr="00107A20">
              <w:rPr>
                <w:rFonts w:eastAsia="Calibri" w:cstheme="minorHAnsi"/>
                <w:sz w:val="21"/>
                <w:szCs w:val="21"/>
                <w:lang w:val="es-CO"/>
              </w:rPr>
              <w:t>$</w:t>
            </w:r>
            <w:r w:rsidR="009F7E9D">
              <w:rPr>
                <w:rFonts w:eastAsia="Calibri" w:cstheme="minorHAnsi"/>
                <w:sz w:val="21"/>
                <w:szCs w:val="21"/>
                <w:lang w:val="es-CO"/>
              </w:rPr>
              <w:t>199</w:t>
            </w:r>
            <w:r w:rsidR="00107A20" w:rsidRPr="00107A20">
              <w:rPr>
                <w:rFonts w:eastAsia="Calibri" w:cstheme="minorHAnsi"/>
                <w:sz w:val="21"/>
                <w:szCs w:val="21"/>
                <w:lang w:val="es-CO"/>
              </w:rPr>
              <w:t>.</w:t>
            </w:r>
            <w:r w:rsidR="009F7E9D">
              <w:rPr>
                <w:rFonts w:eastAsia="Calibri" w:cstheme="minorHAnsi"/>
                <w:sz w:val="21"/>
                <w:szCs w:val="21"/>
                <w:lang w:val="es-CO"/>
              </w:rPr>
              <w:t>377</w:t>
            </w:r>
            <w:r w:rsidR="00107A20" w:rsidRPr="00107A20">
              <w:rPr>
                <w:rFonts w:eastAsia="Calibri" w:cstheme="minorHAnsi"/>
                <w:sz w:val="21"/>
                <w:szCs w:val="21"/>
                <w:lang w:val="es-CO"/>
              </w:rPr>
              <w:t>.</w:t>
            </w:r>
            <w:r w:rsidR="009F7E9D">
              <w:rPr>
                <w:rFonts w:eastAsia="Calibri" w:cstheme="minorHAnsi"/>
                <w:sz w:val="21"/>
                <w:szCs w:val="21"/>
                <w:lang w:val="es-CO"/>
              </w:rPr>
              <w:t>202</w:t>
            </w:r>
            <w:r w:rsidR="00107A20" w:rsidRPr="00107A20">
              <w:rPr>
                <w:rFonts w:eastAsia="Calibri" w:cstheme="minorHAnsi"/>
                <w:sz w:val="21"/>
                <w:szCs w:val="21"/>
                <w:lang w:val="es-CO"/>
              </w:rPr>
              <w:t>,</w:t>
            </w:r>
            <w:r w:rsidR="009F7E9D">
              <w:rPr>
                <w:rFonts w:eastAsia="Calibri" w:cstheme="minorHAnsi"/>
                <w:sz w:val="21"/>
                <w:szCs w:val="21"/>
                <w:lang w:val="es-CO"/>
              </w:rPr>
              <w:t>1433</w:t>
            </w:r>
            <w:r w:rsidR="00107A20">
              <w:rPr>
                <w:rFonts w:eastAsia="Calibri" w:cstheme="minorHAnsi"/>
                <w:sz w:val="21"/>
                <w:szCs w:val="21"/>
                <w:lang w:val="es-CO"/>
              </w:rPr>
              <w:t xml:space="preserve">; cuyos valores sumados arrojan un total </w:t>
            </w:r>
            <w:r w:rsidR="00F357A2">
              <w:rPr>
                <w:rFonts w:eastAsia="Calibri" w:cstheme="minorHAnsi"/>
                <w:sz w:val="21"/>
                <w:szCs w:val="21"/>
                <w:lang w:val="es-CO"/>
              </w:rPr>
              <w:t xml:space="preserve">de </w:t>
            </w:r>
            <w:r w:rsidR="00F357A2" w:rsidRPr="00775629">
              <w:rPr>
                <w:rFonts w:eastAsia="Calibri" w:cstheme="minorHAnsi"/>
                <w:sz w:val="21"/>
                <w:szCs w:val="21"/>
                <w:lang w:val="es-CO"/>
              </w:rPr>
              <w:t>$</w:t>
            </w:r>
            <w:r w:rsidR="00775629" w:rsidRPr="00775629">
              <w:rPr>
                <w:rFonts w:eastAsia="Calibri" w:cstheme="minorHAnsi"/>
                <w:sz w:val="21"/>
                <w:szCs w:val="21"/>
                <w:lang w:val="es-CO"/>
              </w:rPr>
              <w:t>262.345.682</w:t>
            </w:r>
            <w:r w:rsidR="00107A20">
              <w:rPr>
                <w:rFonts w:eastAsia="Calibri" w:cstheme="minorHAnsi"/>
                <w:sz w:val="21"/>
                <w:szCs w:val="21"/>
                <w:lang w:val="es-CO"/>
              </w:rPr>
              <w:t xml:space="preserve">, pero como el </w:t>
            </w:r>
            <w:r w:rsidR="00D37CA8">
              <w:rPr>
                <w:rFonts w:eastAsia="Calibri" w:cstheme="minorHAnsi"/>
                <w:sz w:val="21"/>
                <w:szCs w:val="21"/>
                <w:lang w:val="es-CO"/>
              </w:rPr>
              <w:t>cálculo</w:t>
            </w:r>
            <w:r w:rsidR="00107A20">
              <w:rPr>
                <w:rFonts w:eastAsia="Calibri" w:cstheme="minorHAnsi"/>
                <w:sz w:val="21"/>
                <w:szCs w:val="21"/>
                <w:lang w:val="es-CO"/>
              </w:rPr>
              <w:t xml:space="preserve"> arroja más de lo exigido, se toma el valor de la demanda de 100 SMMLV.</w:t>
            </w:r>
          </w:p>
          <w:p w14:paraId="41804A12" w14:textId="2EE3A3A6" w:rsidR="003D5921" w:rsidRPr="00786056" w:rsidRDefault="00474C09" w:rsidP="00474C0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Daño emergente</w:t>
            </w:r>
            <w:r w:rsidRPr="00786056">
              <w:rPr>
                <w:rFonts w:eastAsia="Calibri" w:cstheme="minorHAnsi"/>
                <w:sz w:val="21"/>
                <w:szCs w:val="21"/>
                <w:lang w:val="es-CO"/>
              </w:rPr>
              <w:t xml:space="preserve">: $0. Toda vez que, </w:t>
            </w:r>
            <w:r w:rsidR="008218EE">
              <w:rPr>
                <w:rFonts w:eastAsia="Calibri" w:cstheme="minorHAnsi"/>
                <w:sz w:val="21"/>
                <w:szCs w:val="21"/>
                <w:lang w:val="es-CO"/>
              </w:rPr>
              <w:t>al proceso no se allegó prueba alguna de los gastos efectivamente incurridos y pagados</w:t>
            </w:r>
            <w:r w:rsidR="00D37CA8">
              <w:rPr>
                <w:rFonts w:eastAsia="Calibri" w:cstheme="minorHAnsi"/>
                <w:sz w:val="21"/>
                <w:szCs w:val="21"/>
                <w:lang w:val="es-CO"/>
              </w:rPr>
              <w:t xml:space="preserve"> por los demandantes</w:t>
            </w:r>
            <w:r w:rsidR="008218EE">
              <w:rPr>
                <w:rFonts w:eastAsia="Calibri" w:cstheme="minorHAnsi"/>
                <w:sz w:val="21"/>
                <w:szCs w:val="21"/>
                <w:lang w:val="es-CO"/>
              </w:rPr>
              <w:t xml:space="preserve"> a causa del accidente</w:t>
            </w:r>
            <w:r w:rsidRPr="00786056">
              <w:rPr>
                <w:rFonts w:eastAsia="Calibri" w:cstheme="minorHAnsi"/>
                <w:sz w:val="21"/>
                <w:szCs w:val="21"/>
                <w:lang w:val="es-CO"/>
              </w:rPr>
              <w:t xml:space="preserve">. </w:t>
            </w:r>
          </w:p>
          <w:p w14:paraId="1B12F7D3" w14:textId="6184A636" w:rsidR="003D5921" w:rsidRPr="00786056" w:rsidRDefault="00474C09" w:rsidP="00281CB9">
            <w:pPr>
              <w:spacing w:after="0" w:line="240" w:lineRule="auto"/>
              <w:ind w:left="59" w:right="-2"/>
              <w:jc w:val="both"/>
              <w:rPr>
                <w:rFonts w:eastAsia="Calibri" w:cstheme="minorHAnsi"/>
                <w:sz w:val="21"/>
                <w:szCs w:val="21"/>
                <w:lang w:val="es-CO"/>
              </w:rPr>
            </w:pPr>
            <w:r w:rsidRPr="00786056">
              <w:rPr>
                <w:rFonts w:eastAsia="Calibri" w:cstheme="minorHAnsi"/>
                <w:b/>
                <w:bCs/>
                <w:sz w:val="21"/>
                <w:szCs w:val="21"/>
                <w:lang w:val="es-CO"/>
              </w:rPr>
              <w:t>Perjuicio moral:</w:t>
            </w:r>
            <w:r w:rsidR="00F42EBB" w:rsidRPr="00786056">
              <w:rPr>
                <w:rFonts w:eastAsia="Calibri" w:cstheme="minorHAnsi"/>
                <w:b/>
                <w:bCs/>
                <w:sz w:val="21"/>
                <w:szCs w:val="21"/>
                <w:lang w:val="es-CO"/>
              </w:rPr>
              <w:t xml:space="preserve"> </w:t>
            </w:r>
            <w:r w:rsidR="00281CB9">
              <w:rPr>
                <w:rFonts w:eastAsia="Calibri" w:cstheme="minorHAnsi"/>
                <w:b/>
                <w:bCs/>
                <w:sz w:val="21"/>
                <w:szCs w:val="21"/>
                <w:lang w:val="es-CO"/>
              </w:rPr>
              <w:t>300</w:t>
            </w:r>
            <w:r w:rsidR="00F42EBB" w:rsidRPr="00786056">
              <w:rPr>
                <w:rFonts w:eastAsia="Calibri" w:cstheme="minorHAnsi"/>
                <w:b/>
                <w:bCs/>
                <w:sz w:val="21"/>
                <w:szCs w:val="21"/>
                <w:lang w:val="es-CO"/>
              </w:rPr>
              <w:t xml:space="preserve"> SMMLV ($</w:t>
            </w:r>
            <w:r w:rsidR="00281CB9">
              <w:rPr>
                <w:rFonts w:eastAsia="Calibri" w:cstheme="minorHAnsi"/>
                <w:b/>
                <w:bCs/>
                <w:sz w:val="21"/>
                <w:szCs w:val="21"/>
                <w:lang w:val="es-CO"/>
              </w:rPr>
              <w:t>427</w:t>
            </w:r>
            <w:r w:rsidR="00F42EBB" w:rsidRPr="00786056">
              <w:rPr>
                <w:rFonts w:eastAsia="Calibri" w:cstheme="minorHAnsi"/>
                <w:b/>
                <w:bCs/>
                <w:sz w:val="21"/>
                <w:szCs w:val="21"/>
                <w:lang w:val="es-CO"/>
              </w:rPr>
              <w:t>.0</w:t>
            </w:r>
            <w:r w:rsidR="00281CB9">
              <w:rPr>
                <w:rFonts w:eastAsia="Calibri" w:cstheme="minorHAnsi"/>
                <w:b/>
                <w:bCs/>
                <w:sz w:val="21"/>
                <w:szCs w:val="21"/>
                <w:lang w:val="es-CO"/>
              </w:rPr>
              <w:t>5</w:t>
            </w:r>
            <w:r w:rsidR="00F42EBB" w:rsidRPr="00786056">
              <w:rPr>
                <w:rFonts w:eastAsia="Calibri" w:cstheme="minorHAnsi"/>
                <w:b/>
                <w:bCs/>
                <w:sz w:val="21"/>
                <w:szCs w:val="21"/>
                <w:lang w:val="es-CO"/>
              </w:rPr>
              <w:t>0.000 en SMMLV de 202</w:t>
            </w:r>
            <w:r w:rsidR="00281CB9">
              <w:rPr>
                <w:rFonts w:eastAsia="Calibri" w:cstheme="minorHAnsi"/>
                <w:b/>
                <w:bCs/>
                <w:sz w:val="21"/>
                <w:szCs w:val="21"/>
                <w:lang w:val="es-CO"/>
              </w:rPr>
              <w:t>5</w:t>
            </w:r>
            <w:r w:rsidR="00F42EBB" w:rsidRPr="00786056">
              <w:rPr>
                <w:rFonts w:eastAsia="Calibri" w:cstheme="minorHAnsi"/>
                <w:b/>
                <w:bCs/>
                <w:sz w:val="21"/>
                <w:szCs w:val="21"/>
                <w:lang w:val="es-CO"/>
              </w:rPr>
              <w:t>)</w:t>
            </w:r>
            <w:r w:rsidR="00F42EBB" w:rsidRPr="00786056">
              <w:rPr>
                <w:rFonts w:eastAsia="Calibri" w:cstheme="minorHAnsi"/>
                <w:sz w:val="21"/>
                <w:szCs w:val="21"/>
                <w:lang w:val="es-CO"/>
              </w:rPr>
              <w:t>.</w:t>
            </w:r>
            <w:r w:rsidRPr="00786056">
              <w:rPr>
                <w:rFonts w:eastAsia="Calibri" w:cstheme="minorHAnsi"/>
                <w:b/>
                <w:bCs/>
                <w:sz w:val="21"/>
                <w:szCs w:val="21"/>
                <w:lang w:val="es-CO"/>
              </w:rPr>
              <w:t xml:space="preserve"> </w:t>
            </w:r>
            <w:r w:rsidRPr="00786056">
              <w:rPr>
                <w:rFonts w:eastAsia="Calibri" w:cstheme="minorHAnsi"/>
                <w:sz w:val="21"/>
                <w:szCs w:val="21"/>
                <w:lang w:val="es-CO"/>
              </w:rPr>
              <w:t xml:space="preserve">Debido a que los demandantes que adelante se individualizarán se encuentran entre el 1 y 2 nivel de relaciones afectivas y estos niveles gozan de presunción de daño, se reconocerá a ellos lo correspondiente al grado de daño </w:t>
            </w:r>
            <w:r w:rsidR="00281CB9">
              <w:rPr>
                <w:rFonts w:eastAsia="Calibri" w:cstheme="minorHAnsi"/>
                <w:sz w:val="21"/>
                <w:szCs w:val="21"/>
                <w:lang w:val="es-CO"/>
              </w:rPr>
              <w:t xml:space="preserve">soportado con </w:t>
            </w:r>
            <w:r w:rsidR="00545BE0">
              <w:rPr>
                <w:rFonts w:eastAsia="Calibri" w:cstheme="minorHAnsi"/>
                <w:sz w:val="21"/>
                <w:szCs w:val="21"/>
                <w:lang w:val="es-CO"/>
              </w:rPr>
              <w:t>el dictamen</w:t>
            </w:r>
            <w:r w:rsidR="00281CB9">
              <w:rPr>
                <w:rFonts w:eastAsia="Calibri" w:cstheme="minorHAnsi"/>
                <w:sz w:val="21"/>
                <w:szCs w:val="21"/>
                <w:lang w:val="es-CO"/>
              </w:rPr>
              <w:t xml:space="preserve"> de la Junta de Calificación de Invalidez del Valle para el caso, que es de 35,84% en consonancia con lo estipulado </w:t>
            </w:r>
            <w:r w:rsidR="00281CB9" w:rsidRPr="00786056">
              <w:rPr>
                <w:rFonts w:eastAsia="Calibri" w:cstheme="minorHAnsi"/>
                <w:sz w:val="21"/>
                <w:szCs w:val="21"/>
                <w:lang w:val="es-CO"/>
              </w:rPr>
              <w:t>por</w:t>
            </w:r>
            <w:r w:rsidRPr="00786056">
              <w:rPr>
                <w:rFonts w:eastAsia="Calibri" w:cstheme="minorHAnsi"/>
                <w:sz w:val="21"/>
                <w:szCs w:val="21"/>
                <w:lang w:val="es-CO"/>
              </w:rPr>
              <w:t xml:space="preserve"> el Consejo de Estado. En ese sentido se reconocen: </w:t>
            </w:r>
            <w:r w:rsidR="00281CB9" w:rsidRPr="00281CB9">
              <w:rPr>
                <w:rFonts w:eastAsia="Calibri" w:cstheme="minorHAnsi"/>
                <w:sz w:val="21"/>
                <w:szCs w:val="21"/>
                <w:lang w:val="es-CO"/>
              </w:rPr>
              <w:t>ANDRES FELIPE ECHAVARRIA PALACIO (víctima) 60 SMMLV</w:t>
            </w:r>
            <w:r w:rsidR="00281CB9">
              <w:rPr>
                <w:rFonts w:eastAsia="Calibri" w:cstheme="minorHAnsi"/>
                <w:sz w:val="21"/>
                <w:szCs w:val="21"/>
                <w:lang w:val="es-CO"/>
              </w:rPr>
              <w:t xml:space="preserve">, </w:t>
            </w:r>
            <w:r w:rsidR="00281CB9" w:rsidRPr="00281CB9">
              <w:rPr>
                <w:rFonts w:eastAsia="Calibri" w:cstheme="minorHAnsi"/>
                <w:sz w:val="21"/>
                <w:szCs w:val="21"/>
                <w:lang w:val="es-CO"/>
              </w:rPr>
              <w:t>MARIA LUZ DARY PALACIO DE ECHAVARRIA (madre) 60 SMMLV</w:t>
            </w:r>
            <w:r w:rsidR="00281CB9">
              <w:rPr>
                <w:rFonts w:eastAsia="Calibri" w:cstheme="minorHAnsi"/>
                <w:sz w:val="21"/>
                <w:szCs w:val="21"/>
                <w:lang w:val="es-CO"/>
              </w:rPr>
              <w:t xml:space="preserve">, </w:t>
            </w:r>
            <w:r w:rsidR="00281CB9" w:rsidRPr="00281CB9">
              <w:rPr>
                <w:rFonts w:eastAsia="Calibri" w:cstheme="minorHAnsi"/>
                <w:sz w:val="21"/>
                <w:szCs w:val="21"/>
                <w:lang w:val="es-CO"/>
              </w:rPr>
              <w:t>LUIS CARLOS ECHAVARRIA RESTREPO (padre) 60 SMMLV</w:t>
            </w:r>
            <w:r w:rsidR="00281CB9">
              <w:rPr>
                <w:rFonts w:eastAsia="Calibri" w:cstheme="minorHAnsi"/>
                <w:sz w:val="21"/>
                <w:szCs w:val="21"/>
                <w:lang w:val="es-CO"/>
              </w:rPr>
              <w:t xml:space="preserve">, </w:t>
            </w:r>
            <w:r w:rsidR="00281CB9" w:rsidRPr="00281CB9">
              <w:rPr>
                <w:rFonts w:eastAsia="Calibri" w:cstheme="minorHAnsi"/>
                <w:sz w:val="21"/>
                <w:szCs w:val="21"/>
                <w:lang w:val="es-CO"/>
              </w:rPr>
              <w:t>LUIS ARIEL ECHAVARRIA PALACIO (hermano) 30 SMMLV</w:t>
            </w:r>
            <w:r w:rsidR="00281CB9">
              <w:rPr>
                <w:rFonts w:eastAsia="Calibri" w:cstheme="minorHAnsi"/>
                <w:sz w:val="21"/>
                <w:szCs w:val="21"/>
                <w:lang w:val="es-CO"/>
              </w:rPr>
              <w:t xml:space="preserve">, </w:t>
            </w:r>
            <w:r w:rsidR="00281CB9" w:rsidRPr="00281CB9">
              <w:rPr>
                <w:rFonts w:eastAsia="Calibri" w:cstheme="minorHAnsi"/>
                <w:sz w:val="21"/>
                <w:szCs w:val="21"/>
                <w:lang w:val="es-CO"/>
              </w:rPr>
              <w:t>CARLOS MARIO ECHAVARRIA PALACIO (hermano) 30 SMMLV</w:t>
            </w:r>
            <w:r w:rsidR="00281CB9">
              <w:rPr>
                <w:rFonts w:eastAsia="Calibri" w:cstheme="minorHAnsi"/>
                <w:sz w:val="21"/>
                <w:szCs w:val="21"/>
                <w:lang w:val="es-CO"/>
              </w:rPr>
              <w:t xml:space="preserve">, </w:t>
            </w:r>
            <w:r w:rsidR="00281CB9" w:rsidRPr="00281CB9">
              <w:rPr>
                <w:rFonts w:eastAsia="Calibri" w:cstheme="minorHAnsi"/>
                <w:sz w:val="21"/>
                <w:szCs w:val="21"/>
                <w:lang w:val="es-CO"/>
              </w:rPr>
              <w:t>GLORIA ELENA ECHAVARRIA PALACIO (hermana) 30 SMMLV</w:t>
            </w:r>
            <w:r w:rsidR="00281CB9">
              <w:rPr>
                <w:rFonts w:eastAsia="Calibri" w:cstheme="minorHAnsi"/>
                <w:sz w:val="21"/>
                <w:szCs w:val="21"/>
                <w:lang w:val="es-CO"/>
              </w:rPr>
              <w:t xml:space="preserve"> y </w:t>
            </w:r>
            <w:r w:rsidR="00281CB9" w:rsidRPr="00281CB9">
              <w:rPr>
                <w:rFonts w:eastAsia="Calibri" w:cstheme="minorHAnsi"/>
                <w:sz w:val="21"/>
                <w:szCs w:val="21"/>
                <w:lang w:val="es-CO"/>
              </w:rPr>
              <w:t>LUZ ADRIANA ECHAVARRIA PALACIO (hermana) 30 SMMLV</w:t>
            </w:r>
            <w:r w:rsidRPr="00786056">
              <w:rPr>
                <w:rFonts w:eastAsia="Calibri" w:cstheme="minorHAnsi"/>
                <w:sz w:val="21"/>
                <w:szCs w:val="21"/>
                <w:lang w:val="es-CO"/>
              </w:rPr>
              <w:t>.</w:t>
            </w:r>
          </w:p>
          <w:p w14:paraId="665307F0" w14:textId="7D00338E" w:rsidR="00A06D0B" w:rsidRPr="00545BE0" w:rsidRDefault="00545BE0" w:rsidP="00545BE0">
            <w:pPr>
              <w:spacing w:after="0" w:line="240" w:lineRule="auto"/>
              <w:ind w:left="59" w:right="-2"/>
              <w:jc w:val="both"/>
              <w:rPr>
                <w:rFonts w:eastAsia="Calibri" w:cstheme="minorHAnsi"/>
                <w:sz w:val="21"/>
                <w:szCs w:val="21"/>
                <w:lang w:val="es-CO"/>
              </w:rPr>
            </w:pPr>
            <w:r w:rsidRPr="00545BE0">
              <w:rPr>
                <w:rFonts w:eastAsia="Calibri" w:cstheme="minorHAnsi"/>
                <w:b/>
                <w:bCs/>
                <w:sz w:val="21"/>
                <w:szCs w:val="21"/>
                <w:lang w:val="es-CO"/>
              </w:rPr>
              <w:t>Daño a la vida en relación y/o alteración de condiciones de existencia y/ daño a la salud</w:t>
            </w:r>
            <w:r w:rsidR="0052737C" w:rsidRPr="00786056">
              <w:rPr>
                <w:rFonts w:eastAsia="Calibri" w:cstheme="minorHAnsi"/>
                <w:sz w:val="21"/>
                <w:szCs w:val="21"/>
                <w:lang w:val="es-CO"/>
              </w:rPr>
              <w:t xml:space="preserve">: </w:t>
            </w:r>
            <w:r w:rsidR="00DF4211" w:rsidRPr="00545BE0">
              <w:rPr>
                <w:rFonts w:eastAsia="Calibri" w:cstheme="minorHAnsi"/>
                <w:b/>
                <w:bCs/>
                <w:sz w:val="21"/>
                <w:szCs w:val="21"/>
                <w:lang w:val="es-CO"/>
              </w:rPr>
              <w:t>6</w:t>
            </w:r>
            <w:r w:rsidR="00F42EBB" w:rsidRPr="00545BE0">
              <w:rPr>
                <w:rFonts w:eastAsia="Calibri" w:cstheme="minorHAnsi"/>
                <w:b/>
                <w:bCs/>
                <w:sz w:val="21"/>
                <w:szCs w:val="21"/>
                <w:lang w:val="es-CO"/>
              </w:rPr>
              <w:t>0</w:t>
            </w:r>
            <w:r w:rsidR="00F42EBB" w:rsidRPr="00786056">
              <w:rPr>
                <w:rFonts w:eastAsia="Calibri" w:cstheme="minorHAnsi"/>
                <w:b/>
                <w:bCs/>
                <w:sz w:val="21"/>
                <w:szCs w:val="21"/>
                <w:lang w:val="es-CO"/>
              </w:rPr>
              <w:t xml:space="preserve"> SMMLV </w:t>
            </w:r>
            <w:r w:rsidR="0052737C" w:rsidRPr="00786056">
              <w:rPr>
                <w:rFonts w:eastAsia="Calibri" w:cstheme="minorHAnsi"/>
                <w:b/>
                <w:bCs/>
                <w:sz w:val="21"/>
                <w:szCs w:val="21"/>
                <w:lang w:val="es-CO"/>
              </w:rPr>
              <w:t>(</w:t>
            </w:r>
            <w:r w:rsidR="00F42EBB" w:rsidRPr="00786056">
              <w:rPr>
                <w:rFonts w:eastAsia="Calibri" w:cstheme="minorHAnsi"/>
                <w:b/>
                <w:bCs/>
                <w:sz w:val="21"/>
                <w:szCs w:val="21"/>
                <w:lang w:val="es-CO"/>
              </w:rPr>
              <w:t>$</w:t>
            </w:r>
            <w:r w:rsidR="00DF4211">
              <w:rPr>
                <w:rFonts w:eastAsia="Calibri" w:cstheme="minorHAnsi"/>
                <w:b/>
                <w:bCs/>
                <w:sz w:val="21"/>
                <w:szCs w:val="21"/>
                <w:lang w:val="es-CO"/>
              </w:rPr>
              <w:t>85</w:t>
            </w:r>
            <w:r w:rsidR="00F42EBB" w:rsidRPr="00786056">
              <w:rPr>
                <w:rFonts w:eastAsia="Calibri" w:cstheme="minorHAnsi"/>
                <w:b/>
                <w:bCs/>
                <w:sz w:val="21"/>
                <w:szCs w:val="21"/>
                <w:lang w:val="es-CO"/>
              </w:rPr>
              <w:t>.</w:t>
            </w:r>
            <w:r w:rsidR="00DF4211">
              <w:rPr>
                <w:rFonts w:eastAsia="Calibri" w:cstheme="minorHAnsi"/>
                <w:b/>
                <w:bCs/>
                <w:sz w:val="21"/>
                <w:szCs w:val="21"/>
                <w:lang w:val="es-CO"/>
              </w:rPr>
              <w:t>41</w:t>
            </w:r>
            <w:r w:rsidR="00F42EBB" w:rsidRPr="00786056">
              <w:rPr>
                <w:rFonts w:eastAsia="Calibri" w:cstheme="minorHAnsi"/>
                <w:b/>
                <w:bCs/>
                <w:sz w:val="21"/>
                <w:szCs w:val="21"/>
                <w:lang w:val="es-CO"/>
              </w:rPr>
              <w:t>0.000</w:t>
            </w:r>
            <w:r w:rsidR="00E4297A" w:rsidRPr="00786056">
              <w:rPr>
                <w:rFonts w:eastAsia="Calibri" w:cstheme="minorHAnsi"/>
                <w:b/>
                <w:bCs/>
                <w:sz w:val="21"/>
                <w:szCs w:val="21"/>
                <w:lang w:val="es-CO"/>
              </w:rPr>
              <w:t xml:space="preserve"> en SMMLV de 202</w:t>
            </w:r>
            <w:r w:rsidR="00DF4211">
              <w:rPr>
                <w:rFonts w:eastAsia="Calibri" w:cstheme="minorHAnsi"/>
                <w:b/>
                <w:bCs/>
                <w:sz w:val="21"/>
                <w:szCs w:val="21"/>
                <w:lang w:val="es-CO"/>
              </w:rPr>
              <w:t>5</w:t>
            </w:r>
            <w:r w:rsidR="0052737C" w:rsidRPr="00786056">
              <w:rPr>
                <w:rFonts w:eastAsia="Calibri" w:cstheme="minorHAnsi"/>
                <w:b/>
                <w:bCs/>
                <w:sz w:val="21"/>
                <w:szCs w:val="21"/>
                <w:lang w:val="es-CO"/>
              </w:rPr>
              <w:t>)</w:t>
            </w:r>
            <w:r w:rsidR="00F42EBB" w:rsidRPr="00786056">
              <w:rPr>
                <w:rFonts w:eastAsia="Calibri" w:cstheme="minorHAnsi"/>
                <w:sz w:val="21"/>
                <w:szCs w:val="21"/>
                <w:lang w:val="es-CO"/>
              </w:rPr>
              <w:t>.</w:t>
            </w:r>
            <w:r w:rsidR="0052737C" w:rsidRPr="00786056">
              <w:rPr>
                <w:rFonts w:eastAsia="Calibri" w:cstheme="minorHAnsi"/>
                <w:sz w:val="21"/>
                <w:szCs w:val="21"/>
                <w:lang w:val="es-CO"/>
              </w:rPr>
              <w:t xml:space="preserve"> Debido a</w:t>
            </w:r>
            <w:r>
              <w:rPr>
                <w:rFonts w:eastAsia="Calibri" w:cstheme="minorHAnsi"/>
                <w:sz w:val="21"/>
                <w:szCs w:val="21"/>
                <w:lang w:val="es-CO"/>
              </w:rPr>
              <w:t>l</w:t>
            </w:r>
            <w:r w:rsidR="0052737C" w:rsidRPr="00786056">
              <w:rPr>
                <w:rFonts w:eastAsia="Calibri" w:cstheme="minorHAnsi"/>
                <w:sz w:val="21"/>
                <w:szCs w:val="21"/>
                <w:lang w:val="es-CO"/>
              </w:rPr>
              <w:t xml:space="preserve"> </w:t>
            </w:r>
            <w:r>
              <w:rPr>
                <w:rFonts w:eastAsia="Calibri" w:cstheme="minorHAnsi"/>
                <w:sz w:val="21"/>
                <w:szCs w:val="21"/>
                <w:lang w:val="es-CO"/>
              </w:rPr>
              <w:t>dictamen de la Junta de Calificación de Invalidez del Valle para el caso, que es de 35,84%</w:t>
            </w:r>
            <w:r w:rsidR="0052737C" w:rsidRPr="00786056">
              <w:rPr>
                <w:rFonts w:eastAsia="Calibri" w:cstheme="minorHAnsi"/>
                <w:sz w:val="21"/>
                <w:szCs w:val="21"/>
                <w:lang w:val="es-CO"/>
              </w:rPr>
              <w:t>.</w:t>
            </w:r>
          </w:p>
        </w:tc>
      </w:tr>
      <w:tr w:rsidR="00A06D0B" w:rsidRPr="00786056" w14:paraId="74E8693F"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C97ABC1" w14:textId="77777777" w:rsidR="00A06D0B" w:rsidRPr="00786056" w:rsidRDefault="00F56E1E">
            <w:pPr>
              <w:spacing w:after="0" w:line="267" w:lineRule="exact"/>
              <w:ind w:left="59" w:right="-20"/>
              <w:rPr>
                <w:rFonts w:eastAsia="Calibri" w:cstheme="minorHAnsi"/>
                <w:sz w:val="21"/>
                <w:szCs w:val="21"/>
                <w:lang w:val="es-CO"/>
              </w:rPr>
            </w:pPr>
            <w:r w:rsidRPr="00786056">
              <w:rPr>
                <w:rFonts w:eastAsia="Calibri" w:cstheme="minorHAnsi"/>
                <w:b/>
                <w:bCs/>
                <w:position w:val="1"/>
                <w:sz w:val="21"/>
                <w:szCs w:val="21"/>
                <w:lang w:val="es-CO"/>
              </w:rPr>
              <w:t>POL</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Z</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w:t>
            </w:r>
            <w:r w:rsidRPr="00786056">
              <w:rPr>
                <w:rFonts w:eastAsia="Calibri" w:cstheme="minorHAnsi"/>
                <w:b/>
                <w:bCs/>
                <w:spacing w:val="-1"/>
                <w:position w:val="1"/>
                <w:sz w:val="21"/>
                <w:szCs w:val="21"/>
                <w:lang w:val="es-CO"/>
              </w:rPr>
              <w:t>VI</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ULA</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07CC9C88" w14:textId="63565924" w:rsidR="003F152F" w:rsidRPr="00786056" w:rsidRDefault="003F152F" w:rsidP="003F152F">
            <w:pPr>
              <w:spacing w:after="0" w:line="267" w:lineRule="exact"/>
              <w:ind w:left="59" w:right="-20"/>
              <w:rPr>
                <w:rFonts w:eastAsia="Calibri" w:cstheme="minorHAnsi"/>
                <w:sz w:val="21"/>
                <w:szCs w:val="21"/>
                <w:lang w:val="es-CO"/>
              </w:rPr>
            </w:pPr>
            <w:r w:rsidRPr="00786056">
              <w:rPr>
                <w:rFonts w:eastAsia="Calibri" w:cstheme="minorHAnsi"/>
                <w:spacing w:val="-1"/>
                <w:position w:val="1"/>
                <w:sz w:val="21"/>
                <w:szCs w:val="21"/>
                <w:lang w:val="es-CO"/>
              </w:rPr>
              <w:t>N</w:t>
            </w:r>
            <w:r w:rsidRPr="00786056">
              <w:rPr>
                <w:rFonts w:eastAsia="Calibri" w:cstheme="minorHAnsi"/>
                <w:spacing w:val="1"/>
                <w:position w:val="1"/>
                <w:sz w:val="21"/>
                <w:szCs w:val="21"/>
                <w:lang w:val="es-CO"/>
              </w:rPr>
              <w:t>úmero</w:t>
            </w:r>
            <w:r w:rsidRPr="00786056">
              <w:rPr>
                <w:rFonts w:eastAsia="Calibri" w:cstheme="minorHAnsi"/>
                <w:position w:val="1"/>
                <w:sz w:val="21"/>
                <w:szCs w:val="21"/>
                <w:lang w:val="es-CO"/>
              </w:rPr>
              <w:t xml:space="preserve">: </w:t>
            </w:r>
            <w:r w:rsidR="00B01B8A" w:rsidRPr="00B01B8A">
              <w:rPr>
                <w:rFonts w:eastAsia="Calibri" w:cstheme="minorHAnsi"/>
                <w:position w:val="1"/>
                <w:sz w:val="21"/>
                <w:szCs w:val="21"/>
                <w:lang w:val="es-CO"/>
              </w:rPr>
              <w:t>420-80-994000000181 (Anexo 1)</w:t>
            </w:r>
            <w:r w:rsidRPr="00786056">
              <w:rPr>
                <w:rFonts w:eastAsia="Calibri" w:cstheme="minorHAnsi"/>
                <w:position w:val="1"/>
                <w:sz w:val="21"/>
                <w:szCs w:val="21"/>
                <w:lang w:val="es-CO"/>
              </w:rPr>
              <w:t xml:space="preserve">, vigente desde el </w:t>
            </w:r>
            <w:r w:rsidR="00B01B8A">
              <w:rPr>
                <w:rFonts w:eastAsia="Calibri" w:cstheme="minorHAnsi"/>
                <w:position w:val="1"/>
                <w:sz w:val="21"/>
                <w:szCs w:val="21"/>
                <w:lang w:val="es-CO"/>
              </w:rPr>
              <w:t>23</w:t>
            </w:r>
            <w:r w:rsidRPr="00786056">
              <w:rPr>
                <w:rFonts w:eastAsia="Calibri" w:cstheme="minorHAnsi"/>
                <w:position w:val="1"/>
                <w:sz w:val="21"/>
                <w:szCs w:val="21"/>
                <w:lang w:val="es-CO"/>
              </w:rPr>
              <w:t xml:space="preserve"> de </w:t>
            </w:r>
            <w:r w:rsidR="00B01B8A">
              <w:rPr>
                <w:rFonts w:eastAsia="Calibri" w:cstheme="minorHAnsi"/>
                <w:position w:val="1"/>
                <w:sz w:val="21"/>
                <w:szCs w:val="21"/>
                <w:lang w:val="es-CO"/>
              </w:rPr>
              <w:t>junio</w:t>
            </w:r>
            <w:r w:rsidRPr="00786056">
              <w:rPr>
                <w:rFonts w:eastAsia="Calibri" w:cstheme="minorHAnsi"/>
                <w:position w:val="1"/>
                <w:sz w:val="21"/>
                <w:szCs w:val="21"/>
                <w:lang w:val="es-CO"/>
              </w:rPr>
              <w:t xml:space="preserve"> de 20</w:t>
            </w:r>
            <w:r w:rsidR="00B01B8A">
              <w:rPr>
                <w:rFonts w:eastAsia="Calibri" w:cstheme="minorHAnsi"/>
                <w:position w:val="1"/>
                <w:sz w:val="21"/>
                <w:szCs w:val="21"/>
                <w:lang w:val="es-CO"/>
              </w:rPr>
              <w:t>20</w:t>
            </w:r>
            <w:r w:rsidRPr="00786056">
              <w:rPr>
                <w:rFonts w:eastAsia="Calibri" w:cstheme="minorHAnsi"/>
                <w:position w:val="1"/>
                <w:sz w:val="21"/>
                <w:szCs w:val="21"/>
                <w:lang w:val="es-CO"/>
              </w:rPr>
              <w:t xml:space="preserve"> al </w:t>
            </w:r>
            <w:r w:rsidR="00B01B8A">
              <w:rPr>
                <w:rFonts w:eastAsia="Calibri" w:cstheme="minorHAnsi"/>
                <w:position w:val="1"/>
                <w:sz w:val="21"/>
                <w:szCs w:val="21"/>
                <w:lang w:val="es-CO"/>
              </w:rPr>
              <w:t>19</w:t>
            </w:r>
            <w:r w:rsidRPr="00786056">
              <w:rPr>
                <w:rFonts w:eastAsia="Calibri" w:cstheme="minorHAnsi"/>
                <w:position w:val="1"/>
                <w:sz w:val="21"/>
                <w:szCs w:val="21"/>
                <w:lang w:val="es-CO"/>
              </w:rPr>
              <w:t xml:space="preserve"> de </w:t>
            </w:r>
            <w:r w:rsidR="00B01B8A">
              <w:rPr>
                <w:rFonts w:eastAsia="Calibri" w:cstheme="minorHAnsi"/>
                <w:position w:val="1"/>
                <w:sz w:val="21"/>
                <w:szCs w:val="21"/>
                <w:lang w:val="es-CO"/>
              </w:rPr>
              <w:t>mayo</w:t>
            </w:r>
            <w:r w:rsidRPr="00786056">
              <w:rPr>
                <w:rFonts w:eastAsia="Calibri" w:cstheme="minorHAnsi"/>
                <w:position w:val="1"/>
                <w:sz w:val="21"/>
                <w:szCs w:val="21"/>
                <w:lang w:val="es-CO"/>
              </w:rPr>
              <w:t xml:space="preserve"> 2021</w:t>
            </w:r>
            <w:r w:rsidR="00B01B8A">
              <w:rPr>
                <w:rFonts w:eastAsia="Calibri" w:cstheme="minorHAnsi"/>
                <w:position w:val="1"/>
                <w:sz w:val="21"/>
                <w:szCs w:val="21"/>
                <w:lang w:val="es-CO"/>
              </w:rPr>
              <w:t>.</w:t>
            </w:r>
          </w:p>
          <w:p w14:paraId="4F9DBD96" w14:textId="77777777" w:rsidR="003F152F" w:rsidRPr="00786056" w:rsidRDefault="003F152F" w:rsidP="003F152F">
            <w:pPr>
              <w:spacing w:after="0" w:line="266" w:lineRule="exact"/>
              <w:ind w:left="59" w:right="-20"/>
              <w:rPr>
                <w:rFonts w:eastAsia="Calibri" w:cstheme="minorHAnsi"/>
                <w:sz w:val="21"/>
                <w:szCs w:val="21"/>
                <w:lang w:val="es-CO"/>
              </w:rPr>
            </w:pPr>
            <w:r w:rsidRPr="00786056">
              <w:rPr>
                <w:rFonts w:eastAsia="Calibri" w:cstheme="minorHAnsi"/>
                <w:position w:val="1"/>
                <w:sz w:val="21"/>
                <w:szCs w:val="21"/>
                <w:lang w:val="es-CO"/>
              </w:rPr>
              <w:t>Ra</w:t>
            </w:r>
            <w:r w:rsidRPr="00786056">
              <w:rPr>
                <w:rFonts w:eastAsia="Calibri" w:cstheme="minorHAnsi"/>
                <w:spacing w:val="-1"/>
                <w:position w:val="1"/>
                <w:sz w:val="21"/>
                <w:szCs w:val="21"/>
                <w:lang w:val="es-CO"/>
              </w:rPr>
              <w:t>m</w:t>
            </w:r>
            <w:r w:rsidRPr="00786056">
              <w:rPr>
                <w:rFonts w:eastAsia="Calibri" w:cstheme="minorHAnsi"/>
                <w:spacing w:val="1"/>
                <w:position w:val="1"/>
                <w:sz w:val="21"/>
                <w:szCs w:val="21"/>
                <w:lang w:val="es-CO"/>
              </w:rPr>
              <w:t>o</w:t>
            </w:r>
            <w:r w:rsidRPr="00786056">
              <w:rPr>
                <w:rFonts w:eastAsia="Calibri" w:cstheme="minorHAnsi"/>
                <w:position w:val="1"/>
                <w:sz w:val="21"/>
                <w:szCs w:val="21"/>
                <w:lang w:val="es-CO"/>
              </w:rPr>
              <w:t>: Responsabilidad Civil Extracontractual</w:t>
            </w:r>
          </w:p>
          <w:p w14:paraId="717EF576" w14:textId="77777777" w:rsidR="003F152F" w:rsidRPr="00786056" w:rsidRDefault="003F152F" w:rsidP="003F152F">
            <w:pPr>
              <w:spacing w:after="0" w:line="240" w:lineRule="auto"/>
              <w:ind w:left="59" w:right="55"/>
              <w:rPr>
                <w:rFonts w:eastAsia="Calibri" w:cstheme="minorHAnsi"/>
                <w:sz w:val="21"/>
                <w:szCs w:val="21"/>
                <w:lang w:val="es-CO"/>
              </w:rPr>
            </w:pPr>
            <w:r w:rsidRPr="00786056">
              <w:rPr>
                <w:rFonts w:eastAsia="Calibri" w:cstheme="minorHAnsi"/>
                <w:sz w:val="21"/>
                <w:szCs w:val="21"/>
                <w:lang w:val="es-CO"/>
              </w:rPr>
              <w:t>Amparo</w:t>
            </w:r>
            <w:r w:rsidRPr="00786056">
              <w:rPr>
                <w:rFonts w:eastAsia="Calibri" w:cstheme="minorHAnsi"/>
                <w:spacing w:val="-2"/>
                <w:sz w:val="21"/>
                <w:szCs w:val="21"/>
                <w:lang w:val="es-CO"/>
              </w:rPr>
              <w:t xml:space="preserve"> </w:t>
            </w:r>
            <w:r w:rsidRPr="00786056">
              <w:rPr>
                <w:rFonts w:eastAsia="Calibri" w:cstheme="minorHAnsi"/>
                <w:sz w:val="21"/>
                <w:szCs w:val="21"/>
                <w:lang w:val="es-CO"/>
              </w:rPr>
              <w:t>por afectar: Predios, labores y operaciones</w:t>
            </w:r>
          </w:p>
          <w:p w14:paraId="2E9BA522" w14:textId="77777777" w:rsidR="003F152F" w:rsidRPr="00786056" w:rsidRDefault="003F152F" w:rsidP="003F152F">
            <w:pPr>
              <w:spacing w:after="0" w:line="240" w:lineRule="auto"/>
              <w:ind w:left="59" w:right="-20"/>
              <w:rPr>
                <w:rFonts w:eastAsia="Calibri" w:cstheme="minorHAnsi"/>
                <w:sz w:val="21"/>
                <w:szCs w:val="21"/>
                <w:lang w:val="es-CO"/>
              </w:rPr>
            </w:pPr>
            <w:r w:rsidRPr="00786056">
              <w:rPr>
                <w:rFonts w:eastAsia="Calibri" w:cstheme="minorHAnsi"/>
                <w:spacing w:val="1"/>
                <w:sz w:val="21"/>
                <w:szCs w:val="21"/>
                <w:lang w:val="es-CO"/>
              </w:rPr>
              <w:t>D</w:t>
            </w:r>
            <w:r w:rsidRPr="00786056">
              <w:rPr>
                <w:rFonts w:eastAsia="Calibri" w:cstheme="minorHAnsi"/>
                <w:sz w:val="21"/>
                <w:szCs w:val="21"/>
                <w:lang w:val="es-CO"/>
              </w:rPr>
              <w:t>ed</w:t>
            </w:r>
            <w:r w:rsidRPr="00786056">
              <w:rPr>
                <w:rFonts w:eastAsia="Calibri" w:cstheme="minorHAnsi"/>
                <w:spacing w:val="-1"/>
                <w:sz w:val="21"/>
                <w:szCs w:val="21"/>
                <w:lang w:val="es-CO"/>
              </w:rPr>
              <w:t>u</w:t>
            </w:r>
            <w:r w:rsidRPr="00786056">
              <w:rPr>
                <w:rFonts w:eastAsia="Calibri" w:cstheme="minorHAnsi"/>
                <w:sz w:val="21"/>
                <w:szCs w:val="21"/>
                <w:lang w:val="es-CO"/>
              </w:rPr>
              <w:t>ci</w:t>
            </w:r>
            <w:r w:rsidRPr="00786056">
              <w:rPr>
                <w:rFonts w:eastAsia="Calibri" w:cstheme="minorHAnsi"/>
                <w:spacing w:val="-1"/>
                <w:sz w:val="21"/>
                <w:szCs w:val="21"/>
                <w:lang w:val="es-CO"/>
              </w:rPr>
              <w:t>b</w:t>
            </w:r>
            <w:r w:rsidRPr="00786056">
              <w:rPr>
                <w:rFonts w:eastAsia="Calibri" w:cstheme="minorHAnsi"/>
                <w:sz w:val="21"/>
                <w:szCs w:val="21"/>
                <w:lang w:val="es-CO"/>
              </w:rPr>
              <w:t>l</w:t>
            </w:r>
            <w:r w:rsidRPr="00786056">
              <w:rPr>
                <w:rFonts w:eastAsia="Calibri" w:cstheme="minorHAnsi"/>
                <w:spacing w:val="-2"/>
                <w:sz w:val="21"/>
                <w:szCs w:val="21"/>
                <w:lang w:val="es-CO"/>
              </w:rPr>
              <w:t>e (Si Aplica)</w:t>
            </w:r>
            <w:r w:rsidRPr="00786056">
              <w:rPr>
                <w:rFonts w:eastAsia="Calibri" w:cstheme="minorHAnsi"/>
                <w:sz w:val="21"/>
                <w:szCs w:val="21"/>
                <w:lang w:val="es-CO"/>
              </w:rPr>
              <w:t>:</w:t>
            </w:r>
            <w:r w:rsidRPr="00786056">
              <w:rPr>
                <w:rFonts w:eastAsia="Calibri" w:cstheme="minorHAnsi"/>
                <w:spacing w:val="1"/>
                <w:sz w:val="21"/>
                <w:szCs w:val="21"/>
                <w:lang w:val="es-CO"/>
              </w:rPr>
              <w:t xml:space="preserve"> N/A</w:t>
            </w:r>
          </w:p>
          <w:p w14:paraId="241AC72B" w14:textId="77777777" w:rsidR="003F152F" w:rsidRPr="00786056" w:rsidRDefault="003F152F" w:rsidP="003F152F">
            <w:pPr>
              <w:spacing w:after="0" w:line="240" w:lineRule="auto"/>
              <w:ind w:left="59" w:right="697"/>
              <w:rPr>
                <w:rFonts w:eastAsia="Calibri" w:cstheme="minorHAnsi"/>
                <w:sz w:val="21"/>
                <w:szCs w:val="21"/>
                <w:lang w:val="es-CO"/>
              </w:rPr>
            </w:pPr>
            <w:r w:rsidRPr="00786056">
              <w:rPr>
                <w:rFonts w:eastAsia="Calibri" w:cstheme="minorHAnsi"/>
                <w:sz w:val="21"/>
                <w:szCs w:val="21"/>
                <w:lang w:val="es-CO"/>
              </w:rPr>
              <w:t>Va</w:t>
            </w:r>
            <w:r w:rsidRPr="00786056">
              <w:rPr>
                <w:rFonts w:eastAsia="Calibri" w:cstheme="minorHAnsi"/>
                <w:spacing w:val="-1"/>
                <w:sz w:val="21"/>
                <w:szCs w:val="21"/>
                <w:lang w:val="es-CO"/>
              </w:rPr>
              <w:t>l</w:t>
            </w:r>
            <w:r w:rsidRPr="00786056">
              <w:rPr>
                <w:rFonts w:eastAsia="Calibri" w:cstheme="minorHAnsi"/>
                <w:spacing w:val="1"/>
                <w:sz w:val="21"/>
                <w:szCs w:val="21"/>
                <w:lang w:val="es-CO"/>
              </w:rPr>
              <w:t>o</w:t>
            </w:r>
            <w:r w:rsidRPr="00786056">
              <w:rPr>
                <w:rFonts w:eastAsia="Calibri" w:cstheme="minorHAnsi"/>
                <w:sz w:val="21"/>
                <w:szCs w:val="21"/>
                <w:lang w:val="es-CO"/>
              </w:rPr>
              <w:t>r a</w:t>
            </w:r>
            <w:r w:rsidRPr="00786056">
              <w:rPr>
                <w:rFonts w:eastAsia="Calibri" w:cstheme="minorHAnsi"/>
                <w:spacing w:val="-2"/>
                <w:sz w:val="21"/>
                <w:szCs w:val="21"/>
                <w:lang w:val="es-CO"/>
              </w:rPr>
              <w:t>s</w:t>
            </w:r>
            <w:r w:rsidRPr="00786056">
              <w:rPr>
                <w:rFonts w:eastAsia="Calibri" w:cstheme="minorHAnsi"/>
                <w:sz w:val="21"/>
                <w:szCs w:val="21"/>
                <w:lang w:val="es-CO"/>
              </w:rPr>
              <w:t>eg</w:t>
            </w:r>
            <w:r w:rsidRPr="00786056">
              <w:rPr>
                <w:rFonts w:eastAsia="Calibri" w:cstheme="minorHAnsi"/>
                <w:spacing w:val="-1"/>
                <w:sz w:val="21"/>
                <w:szCs w:val="21"/>
                <w:lang w:val="es-CO"/>
              </w:rPr>
              <w:t>u</w:t>
            </w:r>
            <w:r w:rsidRPr="00786056">
              <w:rPr>
                <w:rFonts w:eastAsia="Calibri" w:cstheme="minorHAnsi"/>
                <w:sz w:val="21"/>
                <w:szCs w:val="21"/>
                <w:lang w:val="es-CO"/>
              </w:rPr>
              <w:t>ra</w:t>
            </w:r>
            <w:r w:rsidRPr="00786056">
              <w:rPr>
                <w:rFonts w:eastAsia="Calibri" w:cstheme="minorHAnsi"/>
                <w:spacing w:val="-1"/>
                <w:sz w:val="21"/>
                <w:szCs w:val="21"/>
                <w:lang w:val="es-CO"/>
              </w:rPr>
              <w:t>d</w:t>
            </w:r>
            <w:r w:rsidRPr="00786056">
              <w:rPr>
                <w:rFonts w:eastAsia="Calibri" w:cstheme="minorHAnsi"/>
                <w:spacing w:val="1"/>
                <w:sz w:val="21"/>
                <w:szCs w:val="21"/>
                <w:lang w:val="es-CO"/>
              </w:rPr>
              <w:t>o</w:t>
            </w:r>
            <w:r w:rsidRPr="00786056">
              <w:rPr>
                <w:rFonts w:eastAsia="Calibri" w:cstheme="minorHAnsi"/>
                <w:sz w:val="21"/>
                <w:szCs w:val="21"/>
                <w:lang w:val="es-CO"/>
              </w:rPr>
              <w:t>: $7.000.000.000</w:t>
            </w:r>
          </w:p>
          <w:p w14:paraId="5CDF12FD" w14:textId="325790D7" w:rsidR="00675B7A" w:rsidRPr="00786056" w:rsidRDefault="003F152F" w:rsidP="003F152F">
            <w:pPr>
              <w:spacing w:after="0" w:line="240" w:lineRule="auto"/>
              <w:ind w:left="59" w:right="697"/>
              <w:rPr>
                <w:rFonts w:eastAsia="Calibri" w:cstheme="minorHAnsi"/>
                <w:sz w:val="21"/>
                <w:szCs w:val="21"/>
                <w:lang w:val="es-CO"/>
              </w:rPr>
            </w:pPr>
            <w:r w:rsidRPr="00786056">
              <w:rPr>
                <w:rFonts w:eastAsia="Calibri" w:cstheme="minorHAnsi"/>
                <w:sz w:val="21"/>
                <w:szCs w:val="21"/>
                <w:lang w:val="es-CO"/>
              </w:rPr>
              <w:t>Placa (Si Aplica): N/A</w:t>
            </w:r>
          </w:p>
        </w:tc>
      </w:tr>
      <w:tr w:rsidR="00675B7A" w:rsidRPr="00786056" w14:paraId="290C2A56"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131A80F6" w14:textId="77777777" w:rsidR="00675B7A" w:rsidRPr="00786056" w:rsidRDefault="00675B7A" w:rsidP="00675B7A">
            <w:pPr>
              <w:spacing w:after="0" w:line="267" w:lineRule="exact"/>
              <w:ind w:right="-20"/>
              <w:rPr>
                <w:rFonts w:eastAsia="Calibri" w:cstheme="minorHAnsi"/>
                <w:sz w:val="21"/>
                <w:szCs w:val="21"/>
                <w:lang w:val="es-CO"/>
              </w:rPr>
            </w:pP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X</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EP</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O</w:t>
            </w:r>
            <w:r w:rsidRPr="00786056">
              <w:rPr>
                <w:rFonts w:eastAsia="Calibri" w:cstheme="minorHAnsi"/>
                <w:b/>
                <w:bCs/>
                <w:spacing w:val="-3"/>
                <w:position w:val="1"/>
                <w:sz w:val="21"/>
                <w:szCs w:val="21"/>
                <w:lang w:val="es-CO"/>
              </w:rPr>
              <w:t>P</w:t>
            </w:r>
            <w:r w:rsidRPr="00786056">
              <w:rPr>
                <w:rFonts w:eastAsia="Calibri" w:cstheme="minorHAnsi"/>
                <w:b/>
                <w:bCs/>
                <w:position w:val="1"/>
                <w:sz w:val="21"/>
                <w:szCs w:val="21"/>
                <w:lang w:val="es-CO"/>
              </w:rPr>
              <w:t>UE</w:t>
            </w:r>
            <w:r w:rsidRPr="00786056">
              <w:rPr>
                <w:rFonts w:eastAsia="Calibri" w:cstheme="minorHAnsi"/>
                <w:b/>
                <w:bCs/>
                <w:spacing w:val="-1"/>
                <w:position w:val="1"/>
                <w:sz w:val="21"/>
                <w:szCs w:val="21"/>
                <w:lang w:val="es-CO"/>
              </w:rPr>
              <w:t>ST</w:t>
            </w:r>
            <w:r w:rsidRPr="00786056">
              <w:rPr>
                <w:rFonts w:eastAsia="Calibri" w:cstheme="minorHAnsi"/>
                <w:b/>
                <w:bCs/>
                <w:spacing w:val="-2"/>
                <w:position w:val="1"/>
                <w:sz w:val="21"/>
                <w:szCs w:val="21"/>
                <w:lang w:val="es-CO"/>
              </w:rPr>
              <w:t>A</w:t>
            </w:r>
            <w:r w:rsidRPr="00786056">
              <w:rPr>
                <w:rFonts w:eastAsia="Calibri" w:cstheme="minorHAnsi"/>
                <w:b/>
                <w:bCs/>
                <w:position w:val="1"/>
                <w:sz w:val="21"/>
                <w:szCs w:val="21"/>
                <w:lang w:val="es-CO"/>
              </w:rPr>
              <w:t>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POR</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EL</w:t>
            </w:r>
          </w:p>
          <w:p w14:paraId="7AD22692" w14:textId="77777777" w:rsidR="00675B7A" w:rsidRPr="00786056" w:rsidRDefault="00675B7A">
            <w:pPr>
              <w:rPr>
                <w:rFonts w:eastAsia="Calibri" w:cstheme="minorHAnsi"/>
                <w:b/>
                <w:bCs/>
                <w:sz w:val="21"/>
                <w:szCs w:val="21"/>
                <w:lang w:val="es-CO"/>
              </w:rPr>
            </w:pPr>
            <w:r w:rsidRPr="00786056">
              <w:rPr>
                <w:rFonts w:eastAsia="Calibri" w:cstheme="minorHAnsi"/>
                <w:b/>
                <w:bCs/>
                <w:sz w:val="21"/>
                <w:szCs w:val="21"/>
                <w:lang w:val="es-CO"/>
              </w:rPr>
              <w:t>ASEG</w:t>
            </w:r>
            <w:r w:rsidRPr="00786056">
              <w:rPr>
                <w:rFonts w:eastAsia="Calibri" w:cstheme="minorHAnsi"/>
                <w:b/>
                <w:bCs/>
                <w:spacing w:val="-2"/>
                <w:sz w:val="21"/>
                <w:szCs w:val="21"/>
                <w:lang w:val="es-CO"/>
              </w:rPr>
              <w:t>U</w:t>
            </w:r>
            <w:r w:rsidRPr="00786056">
              <w:rPr>
                <w:rFonts w:eastAsia="Calibri" w:cstheme="minorHAnsi"/>
                <w:b/>
                <w:bCs/>
                <w:sz w:val="21"/>
                <w:szCs w:val="21"/>
                <w:lang w:val="es-CO"/>
              </w:rPr>
              <w:t>R</w:t>
            </w:r>
            <w:r w:rsidRPr="00786056">
              <w:rPr>
                <w:rFonts w:eastAsia="Calibri" w:cstheme="minorHAnsi"/>
                <w:b/>
                <w:bCs/>
                <w:spacing w:val="1"/>
                <w:sz w:val="21"/>
                <w:szCs w:val="21"/>
                <w:lang w:val="es-CO"/>
              </w:rPr>
              <w:t>A</w:t>
            </w:r>
            <w:r w:rsidRPr="00786056">
              <w:rPr>
                <w:rFonts w:eastAsia="Calibri" w:cstheme="minorHAnsi"/>
                <w:b/>
                <w:bCs/>
                <w:sz w:val="21"/>
                <w:szCs w:val="21"/>
                <w:lang w:val="es-CO"/>
              </w:rPr>
              <w:t>DO</w:t>
            </w:r>
          </w:p>
          <w:p w14:paraId="6B1E9AA2" w14:textId="77777777" w:rsidR="00675B7A" w:rsidRPr="00786056" w:rsidRDefault="00675B7A">
            <w:pPr>
              <w:rPr>
                <w:rFonts w:eastAsia="Calibri" w:cstheme="minorHAnsi"/>
                <w:b/>
                <w:bCs/>
                <w:sz w:val="21"/>
                <w:szCs w:val="21"/>
                <w:lang w:val="es-CO"/>
              </w:rPr>
            </w:pPr>
          </w:p>
          <w:p w14:paraId="101F32C3" w14:textId="77777777" w:rsidR="00675B7A" w:rsidRPr="00786056" w:rsidRDefault="00675B7A">
            <w:pPr>
              <w:rPr>
                <w:rFonts w:cstheme="minorHAnsi"/>
                <w:sz w:val="21"/>
                <w:szCs w:val="21"/>
                <w:lang w:val="es-CO"/>
              </w:rPr>
            </w:pPr>
          </w:p>
        </w:tc>
        <w:tc>
          <w:tcPr>
            <w:tcW w:w="7482" w:type="dxa"/>
            <w:tcBorders>
              <w:top w:val="single" w:sz="8" w:space="0" w:color="000000"/>
              <w:left w:val="single" w:sz="8" w:space="0" w:color="000000"/>
              <w:bottom w:val="single" w:sz="8" w:space="0" w:color="000000"/>
              <w:right w:val="single" w:sz="8" w:space="0" w:color="000000"/>
            </w:tcBorders>
          </w:tcPr>
          <w:p w14:paraId="7E7E15D9" w14:textId="1AEDBC67" w:rsidR="003F152F" w:rsidRPr="00786056" w:rsidRDefault="009D0EBE" w:rsidP="003F152F">
            <w:pPr>
              <w:pStyle w:val="Prrafodelista"/>
              <w:numPr>
                <w:ilvl w:val="0"/>
                <w:numId w:val="2"/>
              </w:numPr>
              <w:spacing w:after="0" w:line="266" w:lineRule="exact"/>
              <w:ind w:right="-20"/>
              <w:rPr>
                <w:rFonts w:eastAsia="Calibri" w:cstheme="minorHAnsi"/>
                <w:sz w:val="21"/>
                <w:szCs w:val="21"/>
                <w:lang w:val="es-CO"/>
              </w:rPr>
            </w:pPr>
            <w:r w:rsidRPr="009D0EBE">
              <w:rPr>
                <w:rFonts w:eastAsia="Calibri" w:cstheme="minorHAnsi"/>
                <w:sz w:val="21"/>
                <w:szCs w:val="21"/>
                <w:lang w:val="es-CO"/>
              </w:rPr>
              <w:t>FALTA DE LEGITIMACIÓN EN LA CAUSA POR PASIVA</w:t>
            </w:r>
          </w:p>
          <w:p w14:paraId="46192642" w14:textId="51907E97" w:rsidR="003F152F" w:rsidRPr="009D0EBE" w:rsidRDefault="009D0EBE" w:rsidP="001519FD">
            <w:pPr>
              <w:pStyle w:val="Prrafodelista"/>
              <w:numPr>
                <w:ilvl w:val="0"/>
                <w:numId w:val="2"/>
              </w:numPr>
              <w:spacing w:after="0" w:line="266" w:lineRule="exact"/>
              <w:ind w:right="-20"/>
              <w:rPr>
                <w:rFonts w:eastAsia="Calibri" w:cstheme="minorHAnsi"/>
                <w:sz w:val="21"/>
                <w:szCs w:val="21"/>
                <w:lang w:val="es-CO"/>
              </w:rPr>
            </w:pPr>
            <w:r w:rsidRPr="009D0EBE">
              <w:rPr>
                <w:rFonts w:eastAsia="Calibri" w:cstheme="minorHAnsi"/>
                <w:sz w:val="21"/>
                <w:szCs w:val="21"/>
                <w:lang w:val="es-CO"/>
              </w:rPr>
              <w:t>INEXISTENCIA DE RESPONSABILIDAD A CARGO DEL MUNICIPIO DE</w:t>
            </w:r>
            <w:r>
              <w:rPr>
                <w:rFonts w:eastAsia="Calibri" w:cstheme="minorHAnsi"/>
                <w:sz w:val="21"/>
                <w:szCs w:val="21"/>
                <w:lang w:val="es-CO"/>
              </w:rPr>
              <w:t xml:space="preserve"> </w:t>
            </w:r>
            <w:r w:rsidRPr="009D0EBE">
              <w:rPr>
                <w:rFonts w:eastAsia="Calibri" w:cstheme="minorHAnsi"/>
                <w:sz w:val="21"/>
                <w:szCs w:val="21"/>
                <w:lang w:val="es-CO"/>
              </w:rPr>
              <w:t>SANTIAGO DE CALI POR AUSENCIA DEL NEXO CAUSAL</w:t>
            </w:r>
          </w:p>
          <w:p w14:paraId="132261BC" w14:textId="310B93B0" w:rsidR="00675B7A" w:rsidRPr="009D0EBE" w:rsidRDefault="009D0EBE" w:rsidP="009D0EBE">
            <w:pPr>
              <w:pStyle w:val="Prrafodelista"/>
              <w:numPr>
                <w:ilvl w:val="0"/>
                <w:numId w:val="2"/>
              </w:numPr>
              <w:spacing w:after="0" w:line="266" w:lineRule="exact"/>
              <w:ind w:right="-20"/>
              <w:rPr>
                <w:rFonts w:eastAsia="Calibri" w:cstheme="minorHAnsi"/>
                <w:sz w:val="21"/>
                <w:szCs w:val="21"/>
                <w:lang w:val="es-CO"/>
              </w:rPr>
            </w:pPr>
            <w:r w:rsidRPr="009D0EBE">
              <w:rPr>
                <w:rFonts w:eastAsia="Calibri" w:cstheme="minorHAnsi"/>
                <w:sz w:val="21"/>
                <w:szCs w:val="21"/>
                <w:lang w:val="es-CO"/>
              </w:rPr>
              <w:t>COMPENSACIÓN DE CULPAS</w:t>
            </w:r>
          </w:p>
        </w:tc>
      </w:tr>
      <w:tr w:rsidR="00675B7A" w:rsidRPr="00786056" w14:paraId="3E43BC23"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52C0F231"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lastRenderedPageBreak/>
              <w:t>E</w:t>
            </w:r>
            <w:r w:rsidRPr="00786056">
              <w:rPr>
                <w:rFonts w:eastAsia="Calibri" w:cstheme="minorHAnsi"/>
                <w:b/>
                <w:bCs/>
                <w:spacing w:val="1"/>
                <w:position w:val="1"/>
                <w:sz w:val="21"/>
                <w:szCs w:val="21"/>
                <w:lang w:val="es-CO"/>
              </w:rPr>
              <w:t>X</w:t>
            </w:r>
            <w:r w:rsidRPr="00786056">
              <w:rPr>
                <w:rFonts w:eastAsia="Calibri" w:cstheme="minorHAnsi"/>
                <w:b/>
                <w:bCs/>
                <w:spacing w:val="-2"/>
                <w:position w:val="1"/>
                <w:sz w:val="21"/>
                <w:szCs w:val="21"/>
                <w:lang w:val="es-CO"/>
              </w:rPr>
              <w:t>C</w:t>
            </w:r>
            <w:r w:rsidRPr="00786056">
              <w:rPr>
                <w:rFonts w:eastAsia="Calibri" w:cstheme="minorHAnsi"/>
                <w:b/>
                <w:bCs/>
                <w:position w:val="1"/>
                <w:sz w:val="21"/>
                <w:szCs w:val="21"/>
                <w:lang w:val="es-CO"/>
              </w:rPr>
              <w:t>EP</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position w:val="1"/>
                <w:sz w:val="21"/>
                <w:szCs w:val="21"/>
                <w:lang w:val="es-CO"/>
              </w:rPr>
              <w:t>ES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w:t>
            </w:r>
            <w:r w:rsidRPr="00786056">
              <w:rPr>
                <w:rFonts w:eastAsia="Calibri" w:cstheme="minorHAnsi"/>
                <w:b/>
                <w:bCs/>
                <w:spacing w:val="1"/>
                <w:position w:val="1"/>
                <w:sz w:val="21"/>
                <w:szCs w:val="21"/>
                <w:lang w:val="es-CO"/>
              </w:rPr>
              <w:t>R</w:t>
            </w:r>
            <w:r w:rsidRPr="00786056">
              <w:rPr>
                <w:rFonts w:eastAsia="Calibri" w:cstheme="minorHAnsi"/>
                <w:b/>
                <w:bCs/>
                <w:position w:val="1"/>
                <w:sz w:val="21"/>
                <w:szCs w:val="21"/>
                <w:lang w:val="es-CO"/>
              </w:rPr>
              <w:t>O</w:t>
            </w:r>
            <w:r w:rsidRPr="00786056">
              <w:rPr>
                <w:rFonts w:eastAsia="Calibri" w:cstheme="minorHAnsi"/>
                <w:b/>
                <w:bCs/>
                <w:spacing w:val="-3"/>
                <w:position w:val="1"/>
                <w:sz w:val="21"/>
                <w:szCs w:val="21"/>
                <w:lang w:val="es-CO"/>
              </w:rPr>
              <w:t>P</w:t>
            </w:r>
            <w:r w:rsidRPr="00786056">
              <w:rPr>
                <w:rFonts w:eastAsia="Calibri" w:cstheme="minorHAnsi"/>
                <w:b/>
                <w:bCs/>
                <w:position w:val="1"/>
                <w:sz w:val="21"/>
                <w:szCs w:val="21"/>
                <w:lang w:val="es-CO"/>
              </w:rPr>
              <w:t>UE</w:t>
            </w:r>
            <w:r w:rsidRPr="00786056">
              <w:rPr>
                <w:rFonts w:eastAsia="Calibri" w:cstheme="minorHAnsi"/>
                <w:b/>
                <w:bCs/>
                <w:spacing w:val="-1"/>
                <w:position w:val="1"/>
                <w:sz w:val="21"/>
                <w:szCs w:val="21"/>
                <w:lang w:val="es-CO"/>
              </w:rPr>
              <w:t>ST</w:t>
            </w:r>
            <w:r w:rsidRPr="00786056">
              <w:rPr>
                <w:rFonts w:eastAsia="Calibri" w:cstheme="minorHAnsi"/>
                <w:b/>
                <w:bCs/>
                <w:spacing w:val="-2"/>
                <w:position w:val="1"/>
                <w:sz w:val="21"/>
                <w:szCs w:val="21"/>
                <w:lang w:val="es-CO"/>
              </w:rPr>
              <w:t>A</w:t>
            </w:r>
            <w:r w:rsidRPr="00786056">
              <w:rPr>
                <w:rFonts w:eastAsia="Calibri" w:cstheme="minorHAnsi"/>
                <w:b/>
                <w:bCs/>
                <w:position w:val="1"/>
                <w:sz w:val="21"/>
                <w:szCs w:val="21"/>
                <w:lang w:val="es-CO"/>
              </w:rPr>
              <w:t>S</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POR</w:t>
            </w:r>
          </w:p>
          <w:p w14:paraId="4F18308B" w14:textId="77777777" w:rsidR="00675B7A" w:rsidRPr="00786056" w:rsidRDefault="00675B7A">
            <w:pPr>
              <w:spacing w:after="0" w:line="240" w:lineRule="auto"/>
              <w:ind w:left="59" w:right="-20"/>
              <w:rPr>
                <w:rFonts w:eastAsia="Calibri" w:cstheme="minorHAnsi"/>
                <w:sz w:val="21"/>
                <w:szCs w:val="21"/>
                <w:lang w:val="es-CO"/>
              </w:rPr>
            </w:pPr>
            <w:r w:rsidRPr="00786056">
              <w:rPr>
                <w:rFonts w:eastAsia="Calibri" w:cstheme="minorHAnsi"/>
                <w:b/>
                <w:bCs/>
                <w:spacing w:val="1"/>
                <w:sz w:val="21"/>
                <w:szCs w:val="21"/>
                <w:lang w:val="es-CO"/>
              </w:rPr>
              <w:t>C</w:t>
            </w:r>
            <w:r w:rsidRPr="00786056">
              <w:rPr>
                <w:rFonts w:eastAsia="Calibri" w:cstheme="minorHAnsi"/>
                <w:b/>
                <w:bCs/>
                <w:sz w:val="21"/>
                <w:szCs w:val="21"/>
                <w:lang w:val="es-CO"/>
              </w:rPr>
              <w:t>HU</w:t>
            </w:r>
            <w:r w:rsidRPr="00786056">
              <w:rPr>
                <w:rFonts w:eastAsia="Calibri" w:cstheme="minorHAnsi"/>
                <w:b/>
                <w:bCs/>
                <w:spacing w:val="-2"/>
                <w:sz w:val="21"/>
                <w:szCs w:val="21"/>
                <w:lang w:val="es-CO"/>
              </w:rPr>
              <w:t>B</w:t>
            </w:r>
            <w:r w:rsidRPr="00786056">
              <w:rPr>
                <w:rFonts w:eastAsia="Calibri" w:cstheme="minorHAnsi"/>
                <w:b/>
                <w:bCs/>
                <w:sz w:val="21"/>
                <w:szCs w:val="21"/>
                <w:lang w:val="es-CO"/>
              </w:rPr>
              <w:t>B</w:t>
            </w:r>
            <w:r w:rsidRPr="00786056">
              <w:rPr>
                <w:rFonts w:eastAsia="Calibri" w:cstheme="minorHAnsi"/>
                <w:b/>
                <w:bCs/>
                <w:spacing w:val="1"/>
                <w:sz w:val="21"/>
                <w:szCs w:val="21"/>
                <w:lang w:val="es-CO"/>
              </w:rPr>
              <w:t xml:space="preserve"> </w:t>
            </w:r>
            <w:r w:rsidRPr="00786056">
              <w:rPr>
                <w:rFonts w:eastAsia="Calibri" w:cstheme="minorHAnsi"/>
                <w:b/>
                <w:bCs/>
                <w:spacing w:val="-1"/>
                <w:sz w:val="21"/>
                <w:szCs w:val="21"/>
                <w:lang w:val="es-CO"/>
              </w:rPr>
              <w:t>S</w:t>
            </w:r>
            <w:r w:rsidRPr="00786056">
              <w:rPr>
                <w:rFonts w:eastAsia="Calibri" w:cstheme="minorHAnsi"/>
                <w:b/>
                <w:bCs/>
                <w:spacing w:val="-2"/>
                <w:sz w:val="21"/>
                <w:szCs w:val="21"/>
                <w:lang w:val="es-CO"/>
              </w:rPr>
              <w:t>E</w:t>
            </w:r>
            <w:r w:rsidRPr="00786056">
              <w:rPr>
                <w:rFonts w:eastAsia="Calibri" w:cstheme="minorHAnsi"/>
                <w:b/>
                <w:bCs/>
                <w:spacing w:val="1"/>
                <w:sz w:val="21"/>
                <w:szCs w:val="21"/>
                <w:lang w:val="es-CO"/>
              </w:rPr>
              <w:t>G</w:t>
            </w:r>
            <w:r w:rsidRPr="00786056">
              <w:rPr>
                <w:rFonts w:eastAsia="Calibri" w:cstheme="minorHAnsi"/>
                <w:b/>
                <w:bCs/>
                <w:sz w:val="21"/>
                <w:szCs w:val="21"/>
                <w:lang w:val="es-CO"/>
              </w:rPr>
              <w:t>UROS</w:t>
            </w:r>
            <w:r w:rsidRPr="00786056">
              <w:rPr>
                <w:rFonts w:eastAsia="Calibri" w:cstheme="minorHAnsi"/>
                <w:b/>
                <w:bCs/>
                <w:spacing w:val="-3"/>
                <w:sz w:val="21"/>
                <w:szCs w:val="21"/>
                <w:lang w:val="es-CO"/>
              </w:rPr>
              <w:t xml:space="preserve"> </w:t>
            </w:r>
            <w:r w:rsidRPr="00786056">
              <w:rPr>
                <w:rFonts w:eastAsia="Calibri" w:cstheme="minorHAnsi"/>
                <w:b/>
                <w:bCs/>
                <w:spacing w:val="1"/>
                <w:sz w:val="21"/>
                <w:szCs w:val="21"/>
                <w:lang w:val="es-CO"/>
              </w:rPr>
              <w:t>C</w:t>
            </w:r>
            <w:r w:rsidRPr="00786056">
              <w:rPr>
                <w:rFonts w:eastAsia="Calibri" w:cstheme="minorHAnsi"/>
                <w:b/>
                <w:bCs/>
                <w:sz w:val="21"/>
                <w:szCs w:val="21"/>
                <w:lang w:val="es-CO"/>
              </w:rPr>
              <w:t>OL</w:t>
            </w:r>
            <w:r w:rsidRPr="00786056">
              <w:rPr>
                <w:rFonts w:eastAsia="Calibri" w:cstheme="minorHAnsi"/>
                <w:b/>
                <w:bCs/>
                <w:spacing w:val="-1"/>
                <w:sz w:val="21"/>
                <w:szCs w:val="21"/>
                <w:lang w:val="es-CO"/>
              </w:rPr>
              <w:t>O</w:t>
            </w:r>
            <w:r w:rsidRPr="00786056">
              <w:rPr>
                <w:rFonts w:eastAsia="Calibri" w:cstheme="minorHAnsi"/>
                <w:b/>
                <w:bCs/>
                <w:spacing w:val="-3"/>
                <w:sz w:val="21"/>
                <w:szCs w:val="21"/>
                <w:lang w:val="es-CO"/>
              </w:rPr>
              <w:t>M</w:t>
            </w:r>
            <w:r w:rsidRPr="00786056">
              <w:rPr>
                <w:rFonts w:eastAsia="Calibri" w:cstheme="minorHAnsi"/>
                <w:b/>
                <w:bCs/>
                <w:spacing w:val="-1"/>
                <w:sz w:val="21"/>
                <w:szCs w:val="21"/>
                <w:lang w:val="es-CO"/>
              </w:rPr>
              <w:t>B</w:t>
            </w:r>
            <w:r w:rsidRPr="00786056">
              <w:rPr>
                <w:rFonts w:eastAsia="Calibri" w:cstheme="minorHAnsi"/>
                <w:b/>
                <w:bCs/>
                <w:spacing w:val="1"/>
                <w:sz w:val="21"/>
                <w:szCs w:val="21"/>
                <w:lang w:val="es-CO"/>
              </w:rPr>
              <w:t>I</w:t>
            </w:r>
            <w:r w:rsidRPr="00786056">
              <w:rPr>
                <w:rFonts w:eastAsia="Calibri" w:cstheme="minorHAnsi"/>
                <w:b/>
                <w:bCs/>
                <w:sz w:val="21"/>
                <w:szCs w:val="21"/>
                <w:lang w:val="es-CO"/>
              </w:rPr>
              <w:t>A</w:t>
            </w:r>
            <w:r w:rsidRPr="00786056">
              <w:rPr>
                <w:rFonts w:eastAsia="Calibri" w:cstheme="minorHAnsi"/>
                <w:b/>
                <w:bCs/>
                <w:spacing w:val="1"/>
                <w:sz w:val="21"/>
                <w:szCs w:val="21"/>
                <w:lang w:val="es-CO"/>
              </w:rPr>
              <w:t xml:space="preserve"> </w:t>
            </w:r>
            <w:r w:rsidRPr="00786056">
              <w:rPr>
                <w:rFonts w:eastAsia="Calibri" w:cstheme="minorHAnsi"/>
                <w:b/>
                <w:bCs/>
                <w:spacing w:val="-1"/>
                <w:sz w:val="21"/>
                <w:szCs w:val="21"/>
                <w:lang w:val="es-CO"/>
              </w:rPr>
              <w:t>S.</w:t>
            </w:r>
            <w:r w:rsidRPr="00786056">
              <w:rPr>
                <w:rFonts w:eastAsia="Calibri" w:cstheme="minorHAnsi"/>
                <w:b/>
                <w:bCs/>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5E42EECE" w14:textId="77777777"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b/>
                <w:bCs/>
                <w:sz w:val="21"/>
                <w:szCs w:val="21"/>
                <w:lang w:val="es-CO"/>
              </w:rPr>
              <w:t>Frente a la demanda</w:t>
            </w:r>
            <w:r w:rsidRPr="00786056">
              <w:rPr>
                <w:rFonts w:eastAsia="Calibri" w:cstheme="minorHAnsi"/>
                <w:sz w:val="21"/>
                <w:szCs w:val="21"/>
                <w:lang w:val="es-CO"/>
              </w:rPr>
              <w:t>:</w:t>
            </w:r>
          </w:p>
          <w:p w14:paraId="41982FA5" w14:textId="2B91A387" w:rsidR="009D0EBE" w:rsidRPr="009D0EBE" w:rsidRDefault="009D0EBE" w:rsidP="009D0EBE">
            <w:pPr>
              <w:pStyle w:val="Prrafodelista"/>
              <w:numPr>
                <w:ilvl w:val="0"/>
                <w:numId w:val="2"/>
              </w:numPr>
              <w:spacing w:after="0" w:line="240" w:lineRule="auto"/>
              <w:ind w:right="-20"/>
              <w:rPr>
                <w:rFonts w:eastAsia="Calibri" w:cstheme="minorHAnsi"/>
                <w:sz w:val="21"/>
                <w:szCs w:val="21"/>
                <w:lang w:val="es-CO"/>
              </w:rPr>
            </w:pPr>
            <w:r w:rsidRPr="009D0EBE">
              <w:rPr>
                <w:rFonts w:eastAsia="Calibri" w:cstheme="minorHAnsi"/>
                <w:sz w:val="21"/>
                <w:szCs w:val="21"/>
                <w:lang w:val="es-CO"/>
              </w:rPr>
              <w:t>INEXISTENCIA DE FALLA EN LA PRESTACIÓN DEL SERVICIO</w:t>
            </w:r>
          </w:p>
          <w:p w14:paraId="0668A789" w14:textId="0F852A79" w:rsidR="009D0EBE" w:rsidRPr="009D0EBE" w:rsidRDefault="009D0EBE" w:rsidP="009D0EBE">
            <w:pPr>
              <w:pStyle w:val="Prrafodelista"/>
              <w:numPr>
                <w:ilvl w:val="0"/>
                <w:numId w:val="2"/>
              </w:numPr>
              <w:spacing w:after="0" w:line="240" w:lineRule="auto"/>
              <w:ind w:right="-20"/>
              <w:rPr>
                <w:rFonts w:eastAsia="Calibri" w:cstheme="minorHAnsi"/>
                <w:sz w:val="21"/>
                <w:szCs w:val="21"/>
                <w:lang w:val="es-CO"/>
              </w:rPr>
            </w:pPr>
            <w:r w:rsidRPr="009D0EBE">
              <w:rPr>
                <w:rFonts w:eastAsia="Calibri" w:cstheme="minorHAnsi"/>
                <w:sz w:val="21"/>
                <w:szCs w:val="21"/>
                <w:lang w:val="es-CO"/>
              </w:rPr>
              <w:t>CULPA EXCLUSIVA DE LA VÍCTIMA COMO EXIMENTE DE RESPONSABILIDAD</w:t>
            </w:r>
          </w:p>
          <w:p w14:paraId="77EFD708" w14:textId="20DA67A1" w:rsidR="009D0EBE" w:rsidRPr="009D0EBE" w:rsidRDefault="009D0EBE" w:rsidP="009D0EBE">
            <w:pPr>
              <w:pStyle w:val="Prrafodelista"/>
              <w:numPr>
                <w:ilvl w:val="0"/>
                <w:numId w:val="2"/>
              </w:numPr>
              <w:spacing w:after="0" w:line="240" w:lineRule="auto"/>
              <w:ind w:right="-20"/>
              <w:rPr>
                <w:rFonts w:eastAsia="Calibri" w:cstheme="minorHAnsi"/>
                <w:sz w:val="21"/>
                <w:szCs w:val="21"/>
                <w:lang w:val="es-CO"/>
              </w:rPr>
            </w:pPr>
            <w:r w:rsidRPr="009D0EBE">
              <w:rPr>
                <w:rFonts w:eastAsia="Calibri" w:cstheme="minorHAnsi"/>
                <w:sz w:val="21"/>
                <w:szCs w:val="21"/>
                <w:lang w:val="es-CO"/>
              </w:rPr>
              <w:t>INEXISTENCIA DE RESPONSABILIDAD POR FALTA DE ACREDITACIÓN DEL NEXO CAUSAL ENTRE EL ACTUAR DEL DISTRITO DE SANTIAGO DE CALI Y EL DAÑO ALEGADO</w:t>
            </w:r>
          </w:p>
          <w:p w14:paraId="47194AD0" w14:textId="49A48D84" w:rsidR="009D0EBE" w:rsidRPr="009D0EBE" w:rsidRDefault="009D0EBE" w:rsidP="009D0EBE">
            <w:pPr>
              <w:pStyle w:val="Prrafodelista"/>
              <w:numPr>
                <w:ilvl w:val="0"/>
                <w:numId w:val="2"/>
              </w:numPr>
              <w:spacing w:after="0" w:line="240" w:lineRule="auto"/>
              <w:ind w:right="-20"/>
              <w:rPr>
                <w:rFonts w:eastAsia="Calibri" w:cstheme="minorHAnsi"/>
                <w:sz w:val="21"/>
                <w:szCs w:val="21"/>
                <w:lang w:val="es-CO"/>
              </w:rPr>
            </w:pPr>
            <w:r w:rsidRPr="009D0EBE">
              <w:rPr>
                <w:rFonts w:eastAsia="Calibri" w:cstheme="minorHAnsi"/>
                <w:sz w:val="21"/>
                <w:szCs w:val="21"/>
                <w:lang w:val="es-CO"/>
              </w:rPr>
              <w:t>CONCURRENCIA DE CULPAS</w:t>
            </w:r>
          </w:p>
          <w:p w14:paraId="72548C0D" w14:textId="71A53538" w:rsidR="008A63E8" w:rsidRPr="009D0EBE" w:rsidRDefault="009D0EBE" w:rsidP="009D0EBE">
            <w:pPr>
              <w:pStyle w:val="Prrafodelista"/>
              <w:numPr>
                <w:ilvl w:val="0"/>
                <w:numId w:val="2"/>
              </w:numPr>
              <w:spacing w:after="0" w:line="240" w:lineRule="auto"/>
              <w:ind w:right="-20"/>
              <w:rPr>
                <w:rFonts w:eastAsia="Calibri" w:cstheme="minorHAnsi"/>
                <w:sz w:val="21"/>
                <w:szCs w:val="21"/>
                <w:lang w:val="es-CO"/>
              </w:rPr>
            </w:pPr>
            <w:r w:rsidRPr="009D0EBE">
              <w:rPr>
                <w:rFonts w:eastAsia="Calibri" w:cstheme="minorHAnsi"/>
                <w:sz w:val="21"/>
                <w:szCs w:val="21"/>
                <w:lang w:val="es-CO"/>
              </w:rPr>
              <w:t>FALTA DE ACREDITACIÓN PROBATORIA DE LOS PERJUICIOS Y EXAGERADA TASACIÓN DE ESTOS</w:t>
            </w:r>
          </w:p>
          <w:p w14:paraId="308DD538" w14:textId="77777777"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b/>
                <w:bCs/>
                <w:sz w:val="21"/>
                <w:szCs w:val="21"/>
                <w:lang w:val="es-CO"/>
              </w:rPr>
              <w:t>Frente al llamamiento en garantía</w:t>
            </w:r>
            <w:r w:rsidRPr="00786056">
              <w:rPr>
                <w:rFonts w:eastAsia="Calibri" w:cstheme="minorHAnsi"/>
                <w:sz w:val="21"/>
                <w:szCs w:val="21"/>
                <w:lang w:val="es-CO"/>
              </w:rPr>
              <w:t>:</w:t>
            </w:r>
          </w:p>
          <w:p w14:paraId="4C39A0FB" w14:textId="7CA7C118"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INEXIGIBILIDAD</w:t>
            </w:r>
            <w:r w:rsidRPr="00786056">
              <w:rPr>
                <w:rFonts w:eastAsia="Calibri" w:cstheme="minorHAnsi"/>
                <w:sz w:val="21"/>
                <w:szCs w:val="21"/>
                <w:lang w:val="es-CO"/>
              </w:rPr>
              <w:t xml:space="preserve"> DE LA OBLIGACIÓN INDEMNIZATORIA A CARGO DE LA COMPAÑÍA ASEGURADORA AL NO REALIZARSE EL RIESGO ASEGURADO EN LA PÓLIZA</w:t>
            </w:r>
          </w:p>
          <w:p w14:paraId="59E19CA4" w14:textId="1CC789D5"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3F152F" w:rsidRPr="00786056">
              <w:rPr>
                <w:rFonts w:eastAsia="Calibri" w:cstheme="minorHAnsi"/>
                <w:sz w:val="21"/>
                <w:szCs w:val="21"/>
                <w:lang w:val="es-CO"/>
              </w:rPr>
              <w:t xml:space="preserve"> </w:t>
            </w:r>
            <w:r w:rsidRPr="00786056">
              <w:rPr>
                <w:rFonts w:eastAsia="Calibri" w:cstheme="minorHAnsi"/>
                <w:sz w:val="21"/>
                <w:szCs w:val="21"/>
                <w:lang w:val="es-CO"/>
              </w:rPr>
              <w:t>LA EVENTUAL OBLIGACIÓN DE LA COMPAÑÍA ASEGURADORA NO PUEDE EXCEDER EL LÍMITE DEL VALOR ASEGURADO EN LA PÓLIZA</w:t>
            </w:r>
          </w:p>
          <w:p w14:paraId="3F432927" w14:textId="5B1D7138"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LA RESPONSABILIDAD DE LA ASEGURADORA SE CIRCUNSCRIBE AL PORCENTAJE DE PARTICIPACIÓN CONFORME AL COASEGURO PACTADO - INEXISTENCIA DE SOLIDARIDAD</w:t>
            </w:r>
          </w:p>
          <w:p w14:paraId="0E8E9463" w14:textId="750D8ED9"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 xml:space="preserve">LAS EXCLUSIONES DE AMPARO CONCERTADAS EN LA PÓLIZA DE RESPONSABILIDAD CIVIL EXTRACONTRACTUAL No. </w:t>
            </w:r>
            <w:r w:rsidR="00964F17" w:rsidRPr="00786056">
              <w:rPr>
                <w:rFonts w:eastAsia="Calibri" w:cstheme="minorHAnsi"/>
                <w:sz w:val="21"/>
                <w:szCs w:val="21"/>
                <w:lang w:val="es-CO"/>
              </w:rPr>
              <w:t>420-80-994000000181</w:t>
            </w:r>
            <w:r w:rsidR="009D0EBE">
              <w:rPr>
                <w:rFonts w:eastAsia="Calibri" w:cstheme="minorHAnsi"/>
                <w:sz w:val="21"/>
                <w:szCs w:val="21"/>
                <w:lang w:val="es-CO"/>
              </w:rPr>
              <w:t>-1</w:t>
            </w:r>
          </w:p>
          <w:p w14:paraId="0EDF5DEE" w14:textId="6FC466F4"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DISPONIBILIDAD DEL VALOR ASEGURADO</w:t>
            </w:r>
          </w:p>
          <w:p w14:paraId="2A231D46" w14:textId="2F6A34BD"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CARÁCTER MERAMENTE INDEMNIZATORIO DE LOS CONTRATOS DE SEGUROS</w:t>
            </w:r>
          </w:p>
          <w:p w14:paraId="2026C78B" w14:textId="01A38FDC"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PAGO POR REEMBOLSO</w:t>
            </w:r>
          </w:p>
          <w:p w14:paraId="0AC1F36B" w14:textId="7ED6CC6C" w:rsidR="008A63E8"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964F17" w:rsidRPr="00786056">
              <w:rPr>
                <w:rFonts w:eastAsia="Calibri" w:cstheme="minorHAnsi"/>
                <w:sz w:val="21"/>
                <w:szCs w:val="21"/>
                <w:lang w:val="es-CO"/>
              </w:rPr>
              <w:t xml:space="preserve"> </w:t>
            </w:r>
            <w:r w:rsidRPr="00786056">
              <w:rPr>
                <w:rFonts w:eastAsia="Calibri" w:cstheme="minorHAnsi"/>
                <w:sz w:val="21"/>
                <w:szCs w:val="21"/>
                <w:lang w:val="es-CO"/>
              </w:rPr>
              <w:t>AUSENCIA DE SOLIDARIDAD ENTRE MI MANDANTE Y EL DISTRITO ESPECIAL DE SANTIAGO DE CALI</w:t>
            </w:r>
          </w:p>
          <w:p w14:paraId="6E0B302A" w14:textId="2D47695A" w:rsidR="00675B7A" w:rsidRPr="00786056" w:rsidRDefault="008A63E8" w:rsidP="008A63E8">
            <w:pPr>
              <w:spacing w:after="0" w:line="240" w:lineRule="auto"/>
              <w:ind w:right="-20"/>
              <w:rPr>
                <w:rFonts w:eastAsia="Calibri" w:cstheme="minorHAnsi"/>
                <w:sz w:val="21"/>
                <w:szCs w:val="21"/>
                <w:lang w:val="es-CO"/>
              </w:rPr>
            </w:pPr>
            <w:r w:rsidRPr="00786056">
              <w:rPr>
                <w:rFonts w:eastAsia="Calibri" w:cstheme="minorHAnsi"/>
                <w:sz w:val="21"/>
                <w:szCs w:val="21"/>
                <w:lang w:val="es-CO"/>
              </w:rPr>
              <w:t>-</w:t>
            </w:r>
            <w:r w:rsidR="007C1ED6" w:rsidRPr="00786056">
              <w:rPr>
                <w:rFonts w:eastAsia="Calibri" w:cstheme="minorHAnsi"/>
                <w:sz w:val="21"/>
                <w:szCs w:val="21"/>
                <w:lang w:val="es-CO"/>
              </w:rPr>
              <w:t xml:space="preserve"> </w:t>
            </w:r>
            <w:r w:rsidRPr="00786056">
              <w:rPr>
                <w:rFonts w:eastAsia="Calibri" w:cstheme="minorHAnsi"/>
                <w:sz w:val="21"/>
                <w:szCs w:val="21"/>
                <w:lang w:val="es-CO"/>
              </w:rPr>
              <w:t>GENÉRICA O INNOMINADA</w:t>
            </w:r>
            <w:r w:rsidR="00E95DAC" w:rsidRPr="00786056">
              <w:rPr>
                <w:rFonts w:eastAsia="Calibri" w:cstheme="minorHAnsi"/>
                <w:sz w:val="21"/>
                <w:szCs w:val="21"/>
                <w:lang w:val="es-CO"/>
              </w:rPr>
              <w:t>.</w:t>
            </w:r>
          </w:p>
        </w:tc>
      </w:tr>
      <w:tr w:rsidR="00675B7A" w:rsidRPr="00786056" w14:paraId="1FE4E6BB"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47954E60" w14:textId="77777777" w:rsidR="00675B7A" w:rsidRPr="00786056" w:rsidRDefault="00675B7A">
            <w:pPr>
              <w:spacing w:after="0" w:line="240" w:lineRule="auto"/>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A</w:t>
            </w:r>
            <w:r w:rsidRPr="00786056">
              <w:rPr>
                <w:rFonts w:eastAsia="Calibri" w:cstheme="minorHAnsi"/>
                <w:b/>
                <w:bCs/>
                <w:spacing w:val="-2"/>
                <w:position w:val="1"/>
                <w:sz w:val="21"/>
                <w:szCs w:val="21"/>
                <w:lang w:val="es-CO"/>
              </w:rPr>
              <w:t>L</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F</w:t>
            </w:r>
            <w:r w:rsidRPr="00786056">
              <w:rPr>
                <w:rFonts w:eastAsia="Calibri" w:cstheme="minorHAnsi"/>
                <w:b/>
                <w:bCs/>
                <w:spacing w:val="-2"/>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O</w:t>
            </w:r>
            <w:r w:rsidRPr="00786056">
              <w:rPr>
                <w:rFonts w:eastAsia="Calibri" w:cstheme="minorHAnsi"/>
                <w:b/>
                <w:bCs/>
                <w:position w:val="1"/>
                <w:sz w:val="21"/>
                <w:szCs w:val="21"/>
                <w:lang w:val="es-CO"/>
              </w:rPr>
              <w:t>N</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E</w:t>
            </w:r>
            <w:r w:rsidRPr="00786056">
              <w:rPr>
                <w:rFonts w:eastAsia="Calibri" w:cstheme="minorHAnsi"/>
                <w:b/>
                <w:bCs/>
                <w:spacing w:val="1"/>
                <w:position w:val="1"/>
                <w:sz w:val="21"/>
                <w:szCs w:val="21"/>
                <w:lang w:val="es-CO"/>
              </w:rPr>
              <w:t xml:space="preserve"> </w:t>
            </w:r>
            <w:r w:rsidRPr="00786056">
              <w:rPr>
                <w:rFonts w:eastAsia="Calibri" w:cstheme="minorHAnsi"/>
                <w:b/>
                <w:bCs/>
                <w:spacing w:val="-2"/>
                <w:position w:val="1"/>
                <w:sz w:val="21"/>
                <w:szCs w:val="21"/>
                <w:lang w:val="es-CO"/>
              </w:rPr>
              <w:t>L</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C</w:t>
            </w:r>
            <w:r w:rsidRPr="00786056">
              <w:rPr>
                <w:rFonts w:eastAsia="Calibri" w:cstheme="minorHAnsi"/>
                <w:b/>
                <w:bCs/>
                <w:spacing w:val="-3"/>
                <w:position w:val="1"/>
                <w:sz w:val="21"/>
                <w:szCs w:val="21"/>
                <w:lang w:val="es-CO"/>
              </w:rPr>
              <w:t>O</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N</w:t>
            </w:r>
            <w:r w:rsidRPr="00786056">
              <w:rPr>
                <w:rFonts w:eastAsia="Calibri" w:cstheme="minorHAnsi"/>
                <w:b/>
                <w:bCs/>
                <w:spacing w:val="1"/>
                <w:position w:val="1"/>
                <w:sz w:val="21"/>
                <w:szCs w:val="21"/>
                <w:lang w:val="es-CO"/>
              </w:rPr>
              <w:t>G</w:t>
            </w:r>
            <w:r w:rsidRPr="00786056">
              <w:rPr>
                <w:rFonts w:eastAsia="Calibri" w:cstheme="minorHAnsi"/>
                <w:b/>
                <w:bCs/>
                <w:spacing w:val="-2"/>
                <w:position w:val="1"/>
                <w:sz w:val="21"/>
                <w:szCs w:val="21"/>
                <w:lang w:val="es-CO"/>
              </w:rPr>
              <w:t>E</w:t>
            </w:r>
            <w:r w:rsidRPr="00786056">
              <w:rPr>
                <w:rFonts w:eastAsia="Calibri" w:cstheme="minorHAnsi"/>
                <w:b/>
                <w:bCs/>
                <w:spacing w:val="1"/>
                <w:position w:val="1"/>
                <w:sz w:val="21"/>
                <w:szCs w:val="21"/>
                <w:lang w:val="es-CO"/>
              </w:rPr>
              <w:t>N</w:t>
            </w:r>
            <w:r w:rsidRPr="00786056">
              <w:rPr>
                <w:rFonts w:eastAsia="Calibri" w:cstheme="minorHAnsi"/>
                <w:b/>
                <w:bCs/>
                <w:spacing w:val="-2"/>
                <w:position w:val="1"/>
                <w:sz w:val="21"/>
                <w:szCs w:val="21"/>
                <w:lang w:val="es-CO"/>
              </w:rPr>
              <w:t>C</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45EC938A" w14:textId="608471E2" w:rsidR="00675B7A" w:rsidRPr="00786056" w:rsidRDefault="00675B7A">
            <w:pPr>
              <w:spacing w:after="0" w:line="240" w:lineRule="auto"/>
              <w:ind w:left="59" w:right="-2"/>
              <w:jc w:val="both"/>
              <w:rPr>
                <w:rFonts w:eastAsia="Calibri" w:cstheme="minorHAnsi"/>
                <w:sz w:val="21"/>
                <w:szCs w:val="21"/>
                <w:lang w:val="es-CO"/>
              </w:rPr>
            </w:pPr>
            <w:r w:rsidRPr="00786056">
              <w:rPr>
                <w:rFonts w:eastAsia="Calibri" w:cstheme="minorHAnsi"/>
                <w:position w:val="1"/>
                <w:sz w:val="21"/>
                <w:szCs w:val="21"/>
                <w:lang w:val="es-CO"/>
              </w:rPr>
              <w:t>Re</w:t>
            </w:r>
            <w:r w:rsidRPr="00786056">
              <w:rPr>
                <w:rFonts w:eastAsia="Calibri" w:cstheme="minorHAnsi"/>
                <w:spacing w:val="-1"/>
                <w:position w:val="1"/>
                <w:sz w:val="21"/>
                <w:szCs w:val="21"/>
                <w:lang w:val="es-CO"/>
              </w:rPr>
              <w:t>m</w:t>
            </w:r>
            <w:r w:rsidRPr="00786056">
              <w:rPr>
                <w:rFonts w:eastAsia="Calibri" w:cstheme="minorHAnsi"/>
                <w:spacing w:val="1"/>
                <w:position w:val="1"/>
                <w:sz w:val="21"/>
                <w:szCs w:val="21"/>
                <w:lang w:val="es-CO"/>
              </w:rPr>
              <w:t>o</w:t>
            </w:r>
            <w:r w:rsidRPr="00786056">
              <w:rPr>
                <w:rFonts w:eastAsia="Calibri" w:cstheme="minorHAnsi"/>
                <w:position w:val="1"/>
                <w:sz w:val="21"/>
                <w:szCs w:val="21"/>
                <w:lang w:val="es-CO"/>
              </w:rPr>
              <w:t>ta</w:t>
            </w:r>
            <w:r w:rsidRPr="00786056">
              <w:rPr>
                <w:rFonts w:eastAsia="Calibri" w:cstheme="minorHAnsi"/>
                <w:spacing w:val="-1"/>
                <w:position w:val="1"/>
                <w:sz w:val="21"/>
                <w:szCs w:val="21"/>
                <w:lang w:val="es-CO"/>
              </w:rPr>
              <w:t xml:space="preserve"> </w:t>
            </w:r>
            <w:r w:rsidRPr="00786056">
              <w:rPr>
                <w:rFonts w:eastAsia="Calibri" w:cstheme="minorHAnsi"/>
                <w:position w:val="1"/>
                <w:sz w:val="21"/>
                <w:szCs w:val="21"/>
                <w:u w:val="single" w:color="000000"/>
                <w:lang w:val="es-CO"/>
              </w:rPr>
              <w:t xml:space="preserve">  </w:t>
            </w:r>
            <w:r w:rsidR="007C1ED6" w:rsidRPr="00786056">
              <w:rPr>
                <w:rFonts w:eastAsia="Calibri" w:cstheme="minorHAnsi"/>
                <w:position w:val="1"/>
                <w:sz w:val="21"/>
                <w:szCs w:val="21"/>
                <w:u w:val="single" w:color="000000"/>
                <w:lang w:val="es-CO"/>
              </w:rPr>
              <w:t>__</w:t>
            </w:r>
            <w:r w:rsidRPr="00786056">
              <w:rPr>
                <w:rFonts w:eastAsia="Calibri" w:cstheme="minorHAnsi"/>
                <w:position w:val="1"/>
                <w:sz w:val="21"/>
                <w:szCs w:val="21"/>
                <w:lang w:val="es-CO"/>
              </w:rPr>
              <w:t>E</w:t>
            </w:r>
            <w:r w:rsidRPr="00786056">
              <w:rPr>
                <w:rFonts w:eastAsia="Calibri" w:cstheme="minorHAnsi"/>
                <w:spacing w:val="-1"/>
                <w:position w:val="1"/>
                <w:sz w:val="21"/>
                <w:szCs w:val="21"/>
                <w:lang w:val="es-CO"/>
              </w:rPr>
              <w:t>v</w:t>
            </w:r>
            <w:r w:rsidRPr="00786056">
              <w:rPr>
                <w:rFonts w:eastAsia="Calibri" w:cstheme="minorHAnsi"/>
                <w:position w:val="1"/>
                <w:sz w:val="21"/>
                <w:szCs w:val="21"/>
                <w:lang w:val="es-CO"/>
              </w:rPr>
              <w:t>entu</w:t>
            </w:r>
            <w:r w:rsidRPr="00786056">
              <w:rPr>
                <w:rFonts w:eastAsia="Calibri" w:cstheme="minorHAnsi"/>
                <w:spacing w:val="-1"/>
                <w:position w:val="1"/>
                <w:sz w:val="21"/>
                <w:szCs w:val="21"/>
                <w:lang w:val="es-CO"/>
              </w:rPr>
              <w:t>a</w:t>
            </w:r>
            <w:r w:rsidRPr="00786056">
              <w:rPr>
                <w:rFonts w:eastAsia="Calibri" w:cstheme="minorHAnsi"/>
                <w:position w:val="1"/>
                <w:sz w:val="21"/>
                <w:szCs w:val="21"/>
                <w:lang w:val="es-CO"/>
              </w:rPr>
              <w:t>l</w:t>
            </w:r>
            <w:r w:rsidRPr="00786056">
              <w:rPr>
                <w:rFonts w:eastAsia="Calibri" w:cstheme="minorHAnsi"/>
                <w:spacing w:val="1"/>
                <w:position w:val="1"/>
                <w:sz w:val="21"/>
                <w:szCs w:val="21"/>
                <w:lang w:val="es-CO"/>
              </w:rPr>
              <w:t xml:space="preserve"> </w:t>
            </w:r>
            <w:r w:rsidRPr="00786056">
              <w:rPr>
                <w:rFonts w:eastAsia="Calibri" w:cstheme="minorHAnsi"/>
                <w:spacing w:val="-2"/>
                <w:position w:val="1"/>
                <w:sz w:val="21"/>
                <w:szCs w:val="21"/>
                <w:lang w:val="es-CO"/>
              </w:rPr>
              <w:t>_</w:t>
            </w:r>
            <w:r w:rsidR="006D4B1F">
              <w:rPr>
                <w:rFonts w:eastAsia="Calibri" w:cstheme="minorHAnsi"/>
                <w:spacing w:val="-2"/>
                <w:position w:val="1"/>
                <w:sz w:val="21"/>
                <w:szCs w:val="21"/>
                <w:lang w:val="es-CO"/>
              </w:rPr>
              <w:t>X</w:t>
            </w:r>
            <w:r w:rsidRPr="00786056">
              <w:rPr>
                <w:rFonts w:eastAsia="Calibri" w:cstheme="minorHAnsi"/>
                <w:position w:val="1"/>
                <w:sz w:val="21"/>
                <w:szCs w:val="21"/>
                <w:u w:val="single" w:color="000000"/>
                <w:lang w:val="es-CO"/>
              </w:rPr>
              <w:t xml:space="preserve">   </w:t>
            </w:r>
            <w:r w:rsidRPr="00786056">
              <w:rPr>
                <w:rFonts w:eastAsia="Calibri" w:cstheme="minorHAnsi"/>
                <w:spacing w:val="19"/>
                <w:position w:val="1"/>
                <w:sz w:val="21"/>
                <w:szCs w:val="21"/>
                <w:u w:val="single" w:color="000000"/>
                <w:lang w:val="es-CO"/>
              </w:rPr>
              <w:t xml:space="preserve"> </w:t>
            </w:r>
            <w:r w:rsidRPr="00786056">
              <w:rPr>
                <w:rFonts w:eastAsia="Calibri" w:cstheme="minorHAnsi"/>
                <w:spacing w:val="-1"/>
                <w:position w:val="1"/>
                <w:sz w:val="21"/>
                <w:szCs w:val="21"/>
                <w:lang w:val="es-CO"/>
              </w:rPr>
              <w:t xml:space="preserve"> P</w:t>
            </w:r>
            <w:r w:rsidRPr="00786056">
              <w:rPr>
                <w:rFonts w:eastAsia="Calibri" w:cstheme="minorHAnsi"/>
                <w:position w:val="1"/>
                <w:sz w:val="21"/>
                <w:szCs w:val="21"/>
                <w:lang w:val="es-CO"/>
              </w:rPr>
              <w:t>r</w:t>
            </w:r>
            <w:r w:rsidRPr="00786056">
              <w:rPr>
                <w:rFonts w:eastAsia="Calibri" w:cstheme="minorHAnsi"/>
                <w:spacing w:val="1"/>
                <w:position w:val="1"/>
                <w:sz w:val="21"/>
                <w:szCs w:val="21"/>
                <w:lang w:val="es-CO"/>
              </w:rPr>
              <w:t>o</w:t>
            </w:r>
            <w:r w:rsidRPr="00786056">
              <w:rPr>
                <w:rFonts w:eastAsia="Calibri" w:cstheme="minorHAnsi"/>
                <w:spacing w:val="-1"/>
                <w:position w:val="1"/>
                <w:sz w:val="21"/>
                <w:szCs w:val="21"/>
                <w:lang w:val="es-CO"/>
              </w:rPr>
              <w:t>b</w:t>
            </w:r>
            <w:r w:rsidRPr="00786056">
              <w:rPr>
                <w:rFonts w:eastAsia="Calibri" w:cstheme="minorHAnsi"/>
                <w:position w:val="1"/>
                <w:sz w:val="21"/>
                <w:szCs w:val="21"/>
                <w:lang w:val="es-CO"/>
              </w:rPr>
              <w:t>a</w:t>
            </w:r>
            <w:r w:rsidRPr="00786056">
              <w:rPr>
                <w:rFonts w:eastAsia="Calibri" w:cstheme="minorHAnsi"/>
                <w:spacing w:val="-1"/>
                <w:position w:val="1"/>
                <w:sz w:val="21"/>
                <w:szCs w:val="21"/>
                <w:lang w:val="es-CO"/>
              </w:rPr>
              <w:t>b</w:t>
            </w:r>
            <w:r w:rsidRPr="00786056">
              <w:rPr>
                <w:rFonts w:eastAsia="Calibri" w:cstheme="minorHAnsi"/>
                <w:position w:val="1"/>
                <w:sz w:val="21"/>
                <w:szCs w:val="21"/>
                <w:lang w:val="es-CO"/>
              </w:rPr>
              <w:t>le</w:t>
            </w:r>
            <w:r w:rsidRPr="00786056">
              <w:rPr>
                <w:rFonts w:eastAsia="Calibri" w:cstheme="minorHAnsi"/>
                <w:position w:val="1"/>
                <w:sz w:val="21"/>
                <w:szCs w:val="21"/>
                <w:u w:val="single" w:color="000000"/>
                <w:lang w:val="es-CO"/>
              </w:rPr>
              <w:t xml:space="preserve"> </w:t>
            </w:r>
            <w:r w:rsidR="007C1ED6" w:rsidRPr="00786056">
              <w:rPr>
                <w:rFonts w:eastAsia="Calibri" w:cstheme="minorHAnsi"/>
                <w:position w:val="1"/>
                <w:sz w:val="21"/>
                <w:szCs w:val="21"/>
                <w:u w:val="single" w:color="000000"/>
                <w:lang w:val="es-CO"/>
              </w:rPr>
              <w:t>_</w:t>
            </w:r>
            <w:r w:rsidRPr="00786056">
              <w:rPr>
                <w:rFonts w:eastAsia="Calibri" w:cstheme="minorHAnsi"/>
                <w:position w:val="1"/>
                <w:sz w:val="21"/>
                <w:szCs w:val="21"/>
                <w:u w:val="single" w:color="000000"/>
                <w:lang w:val="es-CO"/>
              </w:rPr>
              <w:tab/>
            </w:r>
          </w:p>
        </w:tc>
      </w:tr>
      <w:tr w:rsidR="00675B7A" w:rsidRPr="00786056" w14:paraId="08C8F82A"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B74665B" w14:textId="68C6C686"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O</w:t>
            </w:r>
            <w:r w:rsidRPr="00786056">
              <w:rPr>
                <w:rFonts w:eastAsia="Calibri" w:cstheme="minorHAnsi"/>
                <w:b/>
                <w:bCs/>
                <w:spacing w:val="-2"/>
                <w:position w:val="1"/>
                <w:sz w:val="21"/>
                <w:szCs w:val="21"/>
                <w:lang w:val="es-CO"/>
              </w:rPr>
              <w:t>N</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E</w:t>
            </w:r>
            <w:r w:rsidRPr="00786056">
              <w:rPr>
                <w:rFonts w:eastAsia="Calibri" w:cstheme="minorHAnsi"/>
                <w:b/>
                <w:bCs/>
                <w:spacing w:val="-2"/>
                <w:position w:val="1"/>
                <w:sz w:val="21"/>
                <w:szCs w:val="21"/>
                <w:lang w:val="es-CO"/>
              </w:rPr>
              <w:t>P</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 xml:space="preserve">O </w:t>
            </w:r>
            <w:r w:rsidRPr="00786056">
              <w:rPr>
                <w:rFonts w:eastAsia="Calibri" w:cstheme="minorHAnsi"/>
                <w:b/>
                <w:bCs/>
                <w:spacing w:val="-1"/>
                <w:position w:val="1"/>
                <w:sz w:val="21"/>
                <w:szCs w:val="21"/>
                <w:lang w:val="es-CO"/>
              </w:rPr>
              <w:t>J</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R</w:t>
            </w:r>
            <w:r w:rsidRPr="00786056">
              <w:rPr>
                <w:rFonts w:eastAsia="Calibri" w:cstheme="minorHAnsi"/>
                <w:b/>
                <w:bCs/>
                <w:spacing w:val="1"/>
                <w:position w:val="1"/>
                <w:sz w:val="21"/>
                <w:szCs w:val="21"/>
                <w:lang w:val="es-CO"/>
              </w:rPr>
              <w:t>I</w:t>
            </w:r>
            <w:r w:rsidRPr="00786056">
              <w:rPr>
                <w:rFonts w:eastAsia="Calibri" w:cstheme="minorHAnsi"/>
                <w:b/>
                <w:bCs/>
                <w:position w:val="1"/>
                <w:sz w:val="21"/>
                <w:szCs w:val="21"/>
                <w:lang w:val="es-CO"/>
              </w:rPr>
              <w:t>D</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C</w:t>
            </w:r>
            <w:r w:rsidRPr="00786056">
              <w:rPr>
                <w:rFonts w:eastAsia="Calibri" w:cstheme="minorHAnsi"/>
                <w:b/>
                <w:bCs/>
                <w:position w:val="1"/>
                <w:sz w:val="21"/>
                <w:szCs w:val="21"/>
                <w:lang w:val="es-CO"/>
              </w:rPr>
              <w:t xml:space="preserve">O </w:t>
            </w:r>
            <w:r w:rsidR="008A63E8" w:rsidRPr="00786056">
              <w:rPr>
                <w:rFonts w:eastAsia="Calibri" w:cstheme="minorHAnsi"/>
                <w:b/>
                <w:bCs/>
                <w:position w:val="1"/>
                <w:sz w:val="21"/>
                <w:szCs w:val="21"/>
                <w:lang w:val="es-CO"/>
              </w:rPr>
              <w:t>(Motivo</w:t>
            </w:r>
            <w:r w:rsidRPr="00786056">
              <w:rPr>
                <w:rFonts w:eastAsia="Calibri" w:cstheme="minorHAnsi"/>
                <w:b/>
                <w:bCs/>
                <w:position w:val="1"/>
                <w:sz w:val="21"/>
                <w:szCs w:val="21"/>
                <w:lang w:val="es-CO"/>
              </w:rPr>
              <w:t xml:space="preserve"> de la Calificación de la Contingencia)</w:t>
            </w:r>
          </w:p>
        </w:tc>
        <w:tc>
          <w:tcPr>
            <w:tcW w:w="7482" w:type="dxa"/>
            <w:tcBorders>
              <w:top w:val="single" w:sz="8" w:space="0" w:color="000000"/>
              <w:left w:val="single" w:sz="8" w:space="0" w:color="000000"/>
              <w:bottom w:val="single" w:sz="8" w:space="0" w:color="000000"/>
              <w:right w:val="single" w:sz="8" w:space="0" w:color="000000"/>
            </w:tcBorders>
          </w:tcPr>
          <w:p w14:paraId="5A21A3E5" w14:textId="21B0603C" w:rsidR="00971774" w:rsidRPr="00786056" w:rsidRDefault="008A63E8" w:rsidP="00F56E1E">
            <w:pPr>
              <w:tabs>
                <w:tab w:val="left" w:pos="3520"/>
              </w:tabs>
              <w:spacing w:after="0" w:line="264" w:lineRule="exact"/>
              <w:ind w:left="59" w:right="-20"/>
              <w:rPr>
                <w:rFonts w:cstheme="minorHAnsi"/>
                <w:sz w:val="21"/>
                <w:szCs w:val="21"/>
                <w:lang w:val="es-ES_tradnl"/>
              </w:rPr>
            </w:pPr>
            <w:r w:rsidRPr="00786056">
              <w:rPr>
                <w:rFonts w:cstheme="minorHAnsi"/>
                <w:sz w:val="21"/>
                <w:szCs w:val="21"/>
                <w:lang w:val="es-ES_tradnl"/>
              </w:rPr>
              <w:t xml:space="preserve">Se califica como </w:t>
            </w:r>
            <w:r w:rsidR="005C1CCE">
              <w:rPr>
                <w:rFonts w:cstheme="minorHAnsi"/>
                <w:sz w:val="21"/>
                <w:szCs w:val="21"/>
                <w:lang w:val="es-ES_tradnl"/>
              </w:rPr>
              <w:t>EVENTUAL</w:t>
            </w:r>
            <w:r w:rsidRPr="00786056">
              <w:rPr>
                <w:rFonts w:cstheme="minorHAnsi"/>
                <w:sz w:val="21"/>
                <w:szCs w:val="21"/>
                <w:lang w:val="es-ES_tradnl"/>
              </w:rPr>
              <w:t xml:space="preserve">, </w:t>
            </w:r>
            <w:r w:rsidR="007C1ED6" w:rsidRPr="00786056">
              <w:rPr>
                <w:rFonts w:cstheme="minorHAnsi"/>
                <w:sz w:val="21"/>
                <w:szCs w:val="21"/>
                <w:lang w:val="es-ES_tradnl"/>
              </w:rPr>
              <w:t xml:space="preserve">Toda vez </w:t>
            </w:r>
            <w:r w:rsidR="005C1CCE" w:rsidRPr="005C1CCE">
              <w:rPr>
                <w:rFonts w:cstheme="minorHAnsi"/>
                <w:sz w:val="21"/>
                <w:szCs w:val="21"/>
                <w:lang w:val="es-ES_tradnl"/>
              </w:rPr>
              <w:t>que dependerá del despacho otorgarle pleno valor probatorio o no a los videos y fotografías, y se deberá agotar las declaraciones de los testigos solicitados con el fin de evaluar si alguno de ellos fue testigo del accidente, pues en el objeto de la prueba mencionan que conocen los hechos de la demanda y los perjuicios de la víctima, pero hasta el momento no conocemos si pueden dar fe de las circunstancias de tiempo, modo y lugar, o ratificar los videos/fotografías</w:t>
            </w:r>
            <w:r w:rsidR="00971774">
              <w:rPr>
                <w:rFonts w:cstheme="minorHAnsi"/>
                <w:sz w:val="21"/>
                <w:szCs w:val="21"/>
                <w:lang w:val="es-ES_tradnl"/>
              </w:rPr>
              <w:t xml:space="preserve">. </w:t>
            </w:r>
          </w:p>
          <w:p w14:paraId="5186F625" w14:textId="70F262FC" w:rsidR="00F87449" w:rsidRPr="00786056" w:rsidRDefault="00F87449" w:rsidP="00F56E1E">
            <w:pPr>
              <w:tabs>
                <w:tab w:val="left" w:pos="3520"/>
              </w:tabs>
              <w:spacing w:after="0" w:line="264" w:lineRule="exact"/>
              <w:ind w:left="59" w:right="-20"/>
              <w:rPr>
                <w:rFonts w:cstheme="minorHAnsi"/>
                <w:sz w:val="21"/>
                <w:szCs w:val="21"/>
                <w:lang w:val="es-ES_tradnl"/>
              </w:rPr>
            </w:pPr>
            <w:r w:rsidRPr="00786056">
              <w:rPr>
                <w:rFonts w:cstheme="minorHAnsi"/>
                <w:sz w:val="21"/>
                <w:szCs w:val="21"/>
                <w:lang w:val="es-ES_tradnl"/>
              </w:rPr>
              <w:t>Lo primero que se debe decir es que la póliza de responsabilidad civil extracontractual 420-80-994000000181</w:t>
            </w:r>
            <w:r w:rsidR="00971774">
              <w:rPr>
                <w:rFonts w:cstheme="minorHAnsi"/>
                <w:sz w:val="21"/>
                <w:szCs w:val="21"/>
                <w:lang w:val="es-ES_tradnl"/>
              </w:rPr>
              <w:t xml:space="preserve"> anexo</w:t>
            </w:r>
            <w:r w:rsidR="005A6030">
              <w:rPr>
                <w:rFonts w:cstheme="minorHAnsi"/>
                <w:sz w:val="21"/>
                <w:szCs w:val="21"/>
                <w:lang w:val="es-ES_tradnl"/>
              </w:rPr>
              <w:t xml:space="preserve"> 1 </w:t>
            </w:r>
            <w:r w:rsidR="005A6030" w:rsidRPr="00786056">
              <w:rPr>
                <w:rFonts w:cstheme="minorHAnsi"/>
                <w:sz w:val="21"/>
                <w:szCs w:val="21"/>
                <w:lang w:val="es-ES_tradnl"/>
              </w:rPr>
              <w:t>cuyo</w:t>
            </w:r>
            <w:r w:rsidRPr="00786056">
              <w:rPr>
                <w:rFonts w:cstheme="minorHAnsi"/>
                <w:sz w:val="21"/>
                <w:szCs w:val="21"/>
                <w:lang w:val="es-ES_tradnl"/>
              </w:rPr>
              <w:t xml:space="preserve"> tomador es el Distrito Especial de Santiago de Cali </w:t>
            </w:r>
            <w:r w:rsidR="00E01200" w:rsidRPr="00786056">
              <w:rPr>
                <w:rFonts w:cstheme="minorHAnsi"/>
                <w:sz w:val="21"/>
                <w:szCs w:val="21"/>
                <w:lang w:val="es-ES_tradnl"/>
              </w:rPr>
              <w:t>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w:t>
            </w:r>
            <w:r w:rsidR="007B404F" w:rsidRPr="00786056">
              <w:rPr>
                <w:rFonts w:cstheme="minorHAnsi"/>
                <w:sz w:val="21"/>
                <w:szCs w:val="21"/>
                <w:lang w:val="es-ES_tradnl"/>
              </w:rPr>
              <w:t>.</w:t>
            </w:r>
            <w:r w:rsidR="00E01200" w:rsidRPr="00786056">
              <w:rPr>
                <w:rFonts w:cstheme="minorHAnsi"/>
                <w:sz w:val="21"/>
                <w:szCs w:val="21"/>
                <w:lang w:val="es-ES_tradnl"/>
              </w:rPr>
              <w:t xml:space="preserve"> </w:t>
            </w:r>
            <w:r w:rsidR="007B404F" w:rsidRPr="00786056">
              <w:rPr>
                <w:rFonts w:cstheme="minorHAnsi"/>
                <w:sz w:val="21"/>
                <w:szCs w:val="21"/>
                <w:lang w:val="es-ES_tradnl"/>
              </w:rPr>
              <w:t>E</w:t>
            </w:r>
            <w:r w:rsidR="00E01200" w:rsidRPr="00786056">
              <w:rPr>
                <w:rFonts w:cstheme="minorHAnsi"/>
                <w:sz w:val="21"/>
                <w:szCs w:val="21"/>
                <w:lang w:val="es-ES_tradnl"/>
              </w:rPr>
              <w:t xml:space="preserve">n </w:t>
            </w:r>
            <w:r w:rsidR="007B404F" w:rsidRPr="00786056">
              <w:rPr>
                <w:rFonts w:cstheme="minorHAnsi"/>
                <w:sz w:val="21"/>
                <w:szCs w:val="21"/>
                <w:lang w:val="es-ES_tradnl"/>
              </w:rPr>
              <w:t>consecuencia,</w:t>
            </w:r>
            <w:r w:rsidR="00E01200" w:rsidRPr="00786056">
              <w:rPr>
                <w:rFonts w:cstheme="minorHAnsi"/>
                <w:sz w:val="21"/>
                <w:szCs w:val="21"/>
                <w:lang w:val="es-ES_tradnl"/>
              </w:rPr>
              <w:t xml:space="preserve"> dicho fundamento fáctico se da en el caso pues el siniestro ocurrió el </w:t>
            </w:r>
            <w:r w:rsidR="005A6030">
              <w:rPr>
                <w:rFonts w:cstheme="minorHAnsi"/>
                <w:sz w:val="21"/>
                <w:szCs w:val="21"/>
                <w:lang w:val="es-ES_tradnl"/>
              </w:rPr>
              <w:t>12</w:t>
            </w:r>
            <w:r w:rsidR="00E01200" w:rsidRPr="00786056">
              <w:rPr>
                <w:rFonts w:cstheme="minorHAnsi"/>
                <w:sz w:val="21"/>
                <w:szCs w:val="21"/>
                <w:lang w:val="es-ES_tradnl"/>
              </w:rPr>
              <w:t xml:space="preserve"> de ju</w:t>
            </w:r>
            <w:r w:rsidR="005A6030">
              <w:rPr>
                <w:rFonts w:cstheme="minorHAnsi"/>
                <w:sz w:val="21"/>
                <w:szCs w:val="21"/>
                <w:lang w:val="es-ES_tradnl"/>
              </w:rPr>
              <w:t>l</w:t>
            </w:r>
            <w:r w:rsidR="00E01200" w:rsidRPr="00786056">
              <w:rPr>
                <w:rFonts w:cstheme="minorHAnsi"/>
                <w:sz w:val="21"/>
                <w:szCs w:val="21"/>
                <w:lang w:val="es-ES_tradnl"/>
              </w:rPr>
              <w:t>io de 202</w:t>
            </w:r>
            <w:r w:rsidR="005A6030">
              <w:rPr>
                <w:rFonts w:cstheme="minorHAnsi"/>
                <w:sz w:val="21"/>
                <w:szCs w:val="21"/>
                <w:lang w:val="es-ES_tradnl"/>
              </w:rPr>
              <w:t>0</w:t>
            </w:r>
            <w:r w:rsidR="00E01200" w:rsidRPr="00786056">
              <w:rPr>
                <w:rFonts w:cstheme="minorHAnsi"/>
                <w:sz w:val="21"/>
                <w:szCs w:val="21"/>
                <w:lang w:val="es-ES_tradnl"/>
              </w:rPr>
              <w:t xml:space="preserve"> y la vigencia de la póliza </w:t>
            </w:r>
            <w:r w:rsidR="00FD352F" w:rsidRPr="00786056">
              <w:rPr>
                <w:rFonts w:cstheme="minorHAnsi"/>
                <w:sz w:val="21"/>
                <w:szCs w:val="21"/>
                <w:lang w:val="es-ES_tradnl"/>
              </w:rPr>
              <w:t xml:space="preserve">(anexo </w:t>
            </w:r>
            <w:r w:rsidR="005A6030">
              <w:rPr>
                <w:rFonts w:cstheme="minorHAnsi"/>
                <w:sz w:val="21"/>
                <w:szCs w:val="21"/>
                <w:lang w:val="es-ES_tradnl"/>
              </w:rPr>
              <w:t>1</w:t>
            </w:r>
            <w:r w:rsidR="00FD352F" w:rsidRPr="00786056">
              <w:rPr>
                <w:rFonts w:cstheme="minorHAnsi"/>
                <w:sz w:val="21"/>
                <w:szCs w:val="21"/>
                <w:lang w:val="es-ES_tradnl"/>
              </w:rPr>
              <w:t xml:space="preserve">) </w:t>
            </w:r>
            <w:r w:rsidR="00E01200" w:rsidRPr="00786056">
              <w:rPr>
                <w:rFonts w:cstheme="minorHAnsi"/>
                <w:sz w:val="21"/>
                <w:szCs w:val="21"/>
                <w:lang w:val="es-ES_tradnl"/>
              </w:rPr>
              <w:t xml:space="preserve">corrió desde el </w:t>
            </w:r>
            <w:r w:rsidR="005A6030">
              <w:rPr>
                <w:rFonts w:cstheme="minorHAnsi"/>
                <w:sz w:val="21"/>
                <w:szCs w:val="21"/>
                <w:lang w:val="es-ES_tradnl"/>
              </w:rPr>
              <w:t>23</w:t>
            </w:r>
            <w:r w:rsidR="00E01200" w:rsidRPr="00786056">
              <w:rPr>
                <w:rFonts w:cstheme="minorHAnsi"/>
                <w:sz w:val="21"/>
                <w:szCs w:val="21"/>
                <w:lang w:val="es-ES_tradnl"/>
              </w:rPr>
              <w:t xml:space="preserve"> de </w:t>
            </w:r>
            <w:r w:rsidR="005A6030">
              <w:rPr>
                <w:rFonts w:cstheme="minorHAnsi"/>
                <w:sz w:val="21"/>
                <w:szCs w:val="21"/>
                <w:lang w:val="es-ES_tradnl"/>
              </w:rPr>
              <w:t>junio</w:t>
            </w:r>
            <w:r w:rsidR="00E01200" w:rsidRPr="00786056">
              <w:rPr>
                <w:rFonts w:cstheme="minorHAnsi"/>
                <w:sz w:val="21"/>
                <w:szCs w:val="21"/>
                <w:lang w:val="es-ES_tradnl"/>
              </w:rPr>
              <w:t xml:space="preserve"> de 202</w:t>
            </w:r>
            <w:r w:rsidR="005A6030">
              <w:rPr>
                <w:rFonts w:cstheme="minorHAnsi"/>
                <w:sz w:val="21"/>
                <w:szCs w:val="21"/>
                <w:lang w:val="es-ES_tradnl"/>
              </w:rPr>
              <w:t>0</w:t>
            </w:r>
            <w:r w:rsidR="00E01200" w:rsidRPr="00786056">
              <w:rPr>
                <w:rFonts w:cstheme="minorHAnsi"/>
                <w:sz w:val="21"/>
                <w:szCs w:val="21"/>
                <w:lang w:val="es-ES_tradnl"/>
              </w:rPr>
              <w:t xml:space="preserve"> hasta el </w:t>
            </w:r>
            <w:r w:rsidR="005A6030">
              <w:rPr>
                <w:rFonts w:cstheme="minorHAnsi"/>
                <w:sz w:val="21"/>
                <w:szCs w:val="21"/>
                <w:lang w:val="es-ES_tradnl"/>
              </w:rPr>
              <w:t>19</w:t>
            </w:r>
            <w:r w:rsidR="00E01200" w:rsidRPr="00786056">
              <w:rPr>
                <w:rFonts w:cstheme="minorHAnsi"/>
                <w:sz w:val="21"/>
                <w:szCs w:val="21"/>
                <w:lang w:val="es-ES_tradnl"/>
              </w:rPr>
              <w:t xml:space="preserve"> de </w:t>
            </w:r>
            <w:r w:rsidR="005A6030">
              <w:rPr>
                <w:rFonts w:cstheme="minorHAnsi"/>
                <w:sz w:val="21"/>
                <w:szCs w:val="21"/>
                <w:lang w:val="es-ES_tradnl"/>
              </w:rPr>
              <w:t>mayo</w:t>
            </w:r>
            <w:r w:rsidR="00E01200" w:rsidRPr="00786056">
              <w:rPr>
                <w:rFonts w:cstheme="minorHAnsi"/>
                <w:sz w:val="21"/>
                <w:szCs w:val="21"/>
                <w:lang w:val="es-ES_tradnl"/>
              </w:rPr>
              <w:t xml:space="preserve"> 2021</w:t>
            </w:r>
            <w:r w:rsidR="007B404F" w:rsidRPr="00786056">
              <w:rPr>
                <w:rFonts w:cstheme="minorHAnsi"/>
                <w:sz w:val="21"/>
                <w:szCs w:val="21"/>
                <w:lang w:val="es-ES_tradnl"/>
              </w:rPr>
              <w:t xml:space="preserve"> </w:t>
            </w:r>
            <w:proofErr w:type="gramStart"/>
            <w:r w:rsidR="007B404F" w:rsidRPr="00786056">
              <w:rPr>
                <w:rFonts w:cstheme="minorHAnsi"/>
                <w:sz w:val="21"/>
                <w:szCs w:val="21"/>
                <w:lang w:val="es-ES_tradnl"/>
              </w:rPr>
              <w:t>y</w:t>
            </w:r>
            <w:proofErr w:type="gramEnd"/>
            <w:r w:rsidR="007B404F" w:rsidRPr="00786056">
              <w:rPr>
                <w:rFonts w:cstheme="minorHAnsi"/>
                <w:sz w:val="21"/>
                <w:szCs w:val="21"/>
                <w:lang w:val="es-ES_tradnl"/>
              </w:rPr>
              <w:t xml:space="preserve"> por tanto</w:t>
            </w:r>
            <w:r w:rsidR="00BD250A">
              <w:rPr>
                <w:rFonts w:cstheme="minorHAnsi"/>
                <w:sz w:val="21"/>
                <w:szCs w:val="21"/>
                <w:lang w:val="es-ES_tradnl"/>
              </w:rPr>
              <w:t>,</w:t>
            </w:r>
            <w:r w:rsidR="007B404F" w:rsidRPr="00786056">
              <w:rPr>
                <w:rFonts w:cstheme="minorHAnsi"/>
                <w:sz w:val="21"/>
                <w:szCs w:val="21"/>
                <w:lang w:val="es-ES_tradnl"/>
              </w:rPr>
              <w:t xml:space="preserve"> aquel se encuentra dentro de la delimitación temporal de la póliza en mención. Aunado a ello la póliza presta cobertura material por amparar la responsabilidad civil extracontractual respecto de predios, labores y operaciones.</w:t>
            </w:r>
          </w:p>
          <w:p w14:paraId="2B878368" w14:textId="0AED719E" w:rsidR="00AB3CDD" w:rsidRPr="00786056" w:rsidRDefault="00AB3CDD" w:rsidP="00F56E1E">
            <w:pPr>
              <w:tabs>
                <w:tab w:val="left" w:pos="3520"/>
              </w:tabs>
              <w:spacing w:after="0" w:line="264" w:lineRule="exact"/>
              <w:ind w:left="59" w:right="-20"/>
              <w:rPr>
                <w:rFonts w:eastAsia="Calibri" w:cstheme="minorHAnsi"/>
                <w:sz w:val="21"/>
                <w:szCs w:val="21"/>
                <w:lang w:val="es-CO"/>
              </w:rPr>
            </w:pPr>
            <w:r w:rsidRPr="00786056">
              <w:rPr>
                <w:rFonts w:cstheme="minorHAnsi"/>
                <w:sz w:val="21"/>
                <w:szCs w:val="21"/>
                <w:lang w:val="es-ES_tradnl"/>
              </w:rPr>
              <w:t>Por otro lado, frente a la responsabilidad del asegurado debe decirse que</w:t>
            </w:r>
            <w:r w:rsidR="005C1CCE" w:rsidRPr="005C1CCE">
              <w:rPr>
                <w:rFonts w:cstheme="minorHAnsi"/>
                <w:sz w:val="21"/>
                <w:szCs w:val="21"/>
                <w:lang w:val="es-ES_tradnl"/>
              </w:rPr>
              <w:t xml:space="preserve"> dependerá del despacho otorgarle pleno valor probatorio o no a los videos y fotografías</w:t>
            </w:r>
            <w:r w:rsidR="005C1CCE">
              <w:rPr>
                <w:rFonts w:cstheme="minorHAnsi"/>
                <w:sz w:val="21"/>
                <w:szCs w:val="21"/>
                <w:lang w:val="es-ES_tradnl"/>
              </w:rPr>
              <w:t xml:space="preserve"> allegados con la demanda</w:t>
            </w:r>
            <w:r w:rsidR="005C1CCE" w:rsidRPr="005C1CCE">
              <w:rPr>
                <w:rFonts w:cstheme="minorHAnsi"/>
                <w:sz w:val="21"/>
                <w:szCs w:val="21"/>
                <w:lang w:val="es-ES_tradnl"/>
              </w:rPr>
              <w:t xml:space="preserve">, y se deberá agotar las declaraciones de los testigos solicitados con el fin de evaluar si alguno de ellos fue testigo del accidente, pues en el objeto de la prueba mencionan que conocen los hechos de la demanda y los perjuicios de la víctima, pero hasta el momento </w:t>
            </w:r>
            <w:r w:rsidR="009F7E9D">
              <w:rPr>
                <w:rFonts w:cstheme="minorHAnsi"/>
                <w:sz w:val="21"/>
                <w:szCs w:val="21"/>
                <w:lang w:val="es-ES_tradnl"/>
              </w:rPr>
              <w:t>se des</w:t>
            </w:r>
            <w:r w:rsidR="005C1CCE" w:rsidRPr="005C1CCE">
              <w:rPr>
                <w:rFonts w:cstheme="minorHAnsi"/>
                <w:sz w:val="21"/>
                <w:szCs w:val="21"/>
                <w:lang w:val="es-ES_tradnl"/>
              </w:rPr>
              <w:t>conoce si pueden dar fe de las circunstancias de tiempo, modo y lugar, o ratificar los videos/fotografías</w:t>
            </w:r>
            <w:r w:rsidR="00F357A2">
              <w:rPr>
                <w:rFonts w:cstheme="minorHAnsi"/>
                <w:sz w:val="21"/>
                <w:szCs w:val="21"/>
                <w:lang w:val="es-ES_tradnl"/>
              </w:rPr>
              <w:t>, lo que hace que la calificación de contingencia sea EVENTUAL.</w:t>
            </w:r>
          </w:p>
        </w:tc>
      </w:tr>
      <w:tr w:rsidR="00675B7A" w:rsidRPr="00786056" w14:paraId="7BCB1D92"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0E50C65"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RE</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ER</w:t>
            </w:r>
            <w:r w:rsidRPr="00786056">
              <w:rPr>
                <w:rFonts w:eastAsia="Calibri" w:cstheme="minorHAnsi"/>
                <w:b/>
                <w:bCs/>
                <w:spacing w:val="-1"/>
                <w:position w:val="1"/>
                <w:sz w:val="21"/>
                <w:szCs w:val="21"/>
                <w:lang w:val="es-CO"/>
              </w:rPr>
              <w:t>V</w:t>
            </w:r>
            <w:r w:rsidRPr="00786056">
              <w:rPr>
                <w:rFonts w:eastAsia="Calibri" w:cstheme="minorHAnsi"/>
                <w:b/>
                <w:bCs/>
                <w:position w:val="1"/>
                <w:sz w:val="21"/>
                <w:szCs w:val="21"/>
                <w:lang w:val="es-CO"/>
              </w:rPr>
              <w:t>A</w:t>
            </w:r>
            <w:r w:rsidRPr="00786056">
              <w:rPr>
                <w:rFonts w:eastAsia="Calibri" w:cstheme="minorHAnsi"/>
                <w:b/>
                <w:bCs/>
                <w:spacing w:val="-2"/>
                <w:position w:val="1"/>
                <w:sz w:val="21"/>
                <w:szCs w:val="21"/>
                <w:lang w:val="es-CO"/>
              </w:rPr>
              <w:t xml:space="preserve"> </w:t>
            </w:r>
            <w:r w:rsidRPr="00786056">
              <w:rPr>
                <w:rFonts w:eastAsia="Calibri" w:cstheme="minorHAnsi"/>
                <w:b/>
                <w:bCs/>
                <w:spacing w:val="-1"/>
                <w:position w:val="1"/>
                <w:sz w:val="21"/>
                <w:szCs w:val="21"/>
                <w:lang w:val="es-CO"/>
              </w:rPr>
              <w:t>S</w:t>
            </w:r>
            <w:r w:rsidRPr="00786056">
              <w:rPr>
                <w:rFonts w:eastAsia="Calibri" w:cstheme="minorHAnsi"/>
                <w:b/>
                <w:bCs/>
                <w:position w:val="1"/>
                <w:sz w:val="21"/>
                <w:szCs w:val="21"/>
                <w:lang w:val="es-CO"/>
              </w:rPr>
              <w:t>UG</w:t>
            </w:r>
            <w:r w:rsidRPr="00786056">
              <w:rPr>
                <w:rFonts w:eastAsia="Calibri" w:cstheme="minorHAnsi"/>
                <w:b/>
                <w:bCs/>
                <w:spacing w:val="-2"/>
                <w:position w:val="1"/>
                <w:sz w:val="21"/>
                <w:szCs w:val="21"/>
                <w:lang w:val="es-CO"/>
              </w:rPr>
              <w:t>E</w:t>
            </w:r>
            <w:r w:rsidRPr="00786056">
              <w:rPr>
                <w:rFonts w:eastAsia="Calibri" w:cstheme="minorHAnsi"/>
                <w:b/>
                <w:bCs/>
                <w:position w:val="1"/>
                <w:sz w:val="21"/>
                <w:szCs w:val="21"/>
                <w:lang w:val="es-CO"/>
              </w:rPr>
              <w:t>R</w:t>
            </w:r>
            <w:r w:rsidRPr="00786056">
              <w:rPr>
                <w:rFonts w:eastAsia="Calibri" w:cstheme="minorHAnsi"/>
                <w:b/>
                <w:bCs/>
                <w:spacing w:val="1"/>
                <w:position w:val="1"/>
                <w:sz w:val="21"/>
                <w:szCs w:val="21"/>
                <w:lang w:val="es-CO"/>
              </w:rPr>
              <w:t>I</w:t>
            </w:r>
            <w:r w:rsidRPr="00786056">
              <w:rPr>
                <w:rFonts w:eastAsia="Calibri" w:cstheme="minorHAnsi"/>
                <w:b/>
                <w:bCs/>
                <w:spacing w:val="-2"/>
                <w:position w:val="1"/>
                <w:sz w:val="21"/>
                <w:szCs w:val="21"/>
                <w:lang w:val="es-CO"/>
              </w:rPr>
              <w:t>D</w:t>
            </w:r>
            <w:r w:rsidRPr="00786056">
              <w:rPr>
                <w:rFonts w:eastAsia="Calibri" w:cstheme="minorHAnsi"/>
                <w:b/>
                <w:bCs/>
                <w:position w:val="1"/>
                <w:sz w:val="21"/>
                <w:szCs w:val="21"/>
                <w:lang w:val="es-CO"/>
              </w:rPr>
              <w:t>A</w:t>
            </w:r>
          </w:p>
        </w:tc>
        <w:tc>
          <w:tcPr>
            <w:tcW w:w="7482" w:type="dxa"/>
            <w:tcBorders>
              <w:top w:val="single" w:sz="8" w:space="0" w:color="000000"/>
              <w:left w:val="single" w:sz="8" w:space="0" w:color="000000"/>
              <w:bottom w:val="single" w:sz="8" w:space="0" w:color="000000"/>
              <w:right w:val="single" w:sz="8" w:space="0" w:color="000000"/>
            </w:tcBorders>
          </w:tcPr>
          <w:p w14:paraId="0E194DD2" w14:textId="726F9818" w:rsidR="00675B7A" w:rsidRPr="00786056" w:rsidRDefault="00E24756">
            <w:pPr>
              <w:spacing w:after="0" w:line="239" w:lineRule="auto"/>
              <w:ind w:left="59" w:right="-2"/>
              <w:jc w:val="both"/>
              <w:rPr>
                <w:rFonts w:eastAsia="Calibri" w:cstheme="minorHAnsi"/>
                <w:sz w:val="21"/>
                <w:szCs w:val="21"/>
                <w:lang w:val="es-CO"/>
              </w:rPr>
            </w:pPr>
            <w:r w:rsidRPr="00D13EEB">
              <w:rPr>
                <w:rFonts w:eastAsia="Calibri" w:cstheme="minorHAnsi"/>
                <w:b/>
                <w:bCs/>
                <w:sz w:val="21"/>
                <w:szCs w:val="21"/>
                <w:lang w:val="es-CO"/>
              </w:rPr>
              <w:t>$183.346.800</w:t>
            </w:r>
          </w:p>
        </w:tc>
      </w:tr>
      <w:tr w:rsidR="00675B7A" w:rsidRPr="00786056" w14:paraId="36D1BFB4"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3A3A514A" w14:textId="77777777" w:rsidR="00675B7A" w:rsidRPr="00786056" w:rsidRDefault="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t>UL</w:t>
            </w:r>
            <w:r w:rsidRPr="00786056">
              <w:rPr>
                <w:rFonts w:eastAsia="Calibri" w:cstheme="minorHAnsi"/>
                <w:b/>
                <w:bCs/>
                <w:spacing w:val="-1"/>
                <w:position w:val="1"/>
                <w:sz w:val="21"/>
                <w:szCs w:val="21"/>
                <w:lang w:val="es-CO"/>
              </w:rPr>
              <w:t>T</w:t>
            </w:r>
            <w:r w:rsidRPr="00786056">
              <w:rPr>
                <w:rFonts w:eastAsia="Calibri" w:cstheme="minorHAnsi"/>
                <w:b/>
                <w:bCs/>
                <w:spacing w:val="1"/>
                <w:position w:val="1"/>
                <w:sz w:val="21"/>
                <w:szCs w:val="21"/>
                <w:lang w:val="es-CO"/>
              </w:rPr>
              <w:t>I</w:t>
            </w:r>
            <w:r w:rsidRPr="00786056">
              <w:rPr>
                <w:rFonts w:eastAsia="Calibri" w:cstheme="minorHAnsi"/>
                <w:b/>
                <w:bCs/>
                <w:spacing w:val="-1"/>
                <w:position w:val="1"/>
                <w:sz w:val="21"/>
                <w:szCs w:val="21"/>
                <w:lang w:val="es-CO"/>
              </w:rPr>
              <w:t>M</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 xml:space="preserve"> </w:t>
            </w:r>
            <w:r w:rsidRPr="00786056">
              <w:rPr>
                <w:rFonts w:eastAsia="Calibri" w:cstheme="minorHAnsi"/>
                <w:b/>
                <w:bCs/>
                <w:position w:val="1"/>
                <w:sz w:val="21"/>
                <w:szCs w:val="21"/>
                <w:lang w:val="es-CO"/>
              </w:rPr>
              <w:t>A</w:t>
            </w:r>
            <w:r w:rsidRPr="00786056">
              <w:rPr>
                <w:rFonts w:eastAsia="Calibri" w:cstheme="minorHAnsi"/>
                <w:b/>
                <w:bCs/>
                <w:spacing w:val="-1"/>
                <w:position w:val="1"/>
                <w:sz w:val="21"/>
                <w:szCs w:val="21"/>
                <w:lang w:val="es-CO"/>
              </w:rPr>
              <w:t>C</w:t>
            </w:r>
            <w:r w:rsidRPr="00786056">
              <w:rPr>
                <w:rFonts w:eastAsia="Calibri" w:cstheme="minorHAnsi"/>
                <w:b/>
                <w:bCs/>
                <w:spacing w:val="1"/>
                <w:position w:val="1"/>
                <w:sz w:val="21"/>
                <w:szCs w:val="21"/>
                <w:lang w:val="es-CO"/>
              </w:rPr>
              <w:t>T</w:t>
            </w:r>
            <w:r w:rsidRPr="00786056">
              <w:rPr>
                <w:rFonts w:eastAsia="Calibri" w:cstheme="minorHAnsi"/>
                <w:b/>
                <w:bCs/>
                <w:position w:val="1"/>
                <w:sz w:val="21"/>
                <w:szCs w:val="21"/>
                <w:lang w:val="es-CO"/>
              </w:rPr>
              <w:t>U</w:t>
            </w:r>
            <w:r w:rsidRPr="00786056">
              <w:rPr>
                <w:rFonts w:eastAsia="Calibri" w:cstheme="minorHAnsi"/>
                <w:b/>
                <w:bCs/>
                <w:spacing w:val="-2"/>
                <w:position w:val="1"/>
                <w:sz w:val="21"/>
                <w:szCs w:val="21"/>
                <w:lang w:val="es-CO"/>
              </w:rPr>
              <w:t>A</w:t>
            </w:r>
            <w:r w:rsidRPr="00786056">
              <w:rPr>
                <w:rFonts w:eastAsia="Calibri" w:cstheme="minorHAnsi"/>
                <w:b/>
                <w:bCs/>
                <w:spacing w:val="1"/>
                <w:position w:val="1"/>
                <w:sz w:val="21"/>
                <w:szCs w:val="21"/>
                <w:lang w:val="es-CO"/>
              </w:rPr>
              <w:t>CI</w:t>
            </w:r>
            <w:r w:rsidRPr="00786056">
              <w:rPr>
                <w:rFonts w:eastAsia="Calibri" w:cstheme="minorHAnsi"/>
                <w:b/>
                <w:bCs/>
                <w:spacing w:val="-3"/>
                <w:position w:val="1"/>
                <w:sz w:val="21"/>
                <w:szCs w:val="21"/>
                <w:lang w:val="es-CO"/>
              </w:rPr>
              <w:t>Ó</w:t>
            </w:r>
            <w:r w:rsidRPr="00786056">
              <w:rPr>
                <w:rFonts w:eastAsia="Calibri" w:cstheme="minorHAnsi"/>
                <w:b/>
                <w:bCs/>
                <w:position w:val="1"/>
                <w:sz w:val="21"/>
                <w:szCs w:val="21"/>
                <w:lang w:val="es-CO"/>
              </w:rPr>
              <w:t>N</w:t>
            </w:r>
          </w:p>
        </w:tc>
        <w:tc>
          <w:tcPr>
            <w:tcW w:w="7482" w:type="dxa"/>
            <w:tcBorders>
              <w:top w:val="single" w:sz="8" w:space="0" w:color="000000"/>
              <w:left w:val="single" w:sz="8" w:space="0" w:color="000000"/>
              <w:bottom w:val="single" w:sz="8" w:space="0" w:color="000000"/>
              <w:right w:val="single" w:sz="8" w:space="0" w:color="000000"/>
            </w:tcBorders>
          </w:tcPr>
          <w:p w14:paraId="6A4D6969" w14:textId="58F60C79" w:rsidR="00675B7A" w:rsidRPr="00786056" w:rsidRDefault="008A63E8">
            <w:pPr>
              <w:spacing w:after="0" w:line="264" w:lineRule="exact"/>
              <w:ind w:left="59" w:right="-20"/>
              <w:rPr>
                <w:rFonts w:eastAsia="Calibri" w:cstheme="minorHAnsi"/>
                <w:sz w:val="21"/>
                <w:szCs w:val="21"/>
                <w:lang w:val="es-CO"/>
              </w:rPr>
            </w:pPr>
            <w:r w:rsidRPr="00786056">
              <w:rPr>
                <w:rFonts w:eastAsia="Calibri" w:cstheme="minorHAnsi"/>
                <w:sz w:val="21"/>
                <w:szCs w:val="21"/>
                <w:lang w:val="es-CO"/>
              </w:rPr>
              <w:t>Presentación de la contestación a la demanda y al llamamiento en garantía</w:t>
            </w:r>
          </w:p>
        </w:tc>
      </w:tr>
      <w:tr w:rsidR="00675B7A" w:rsidRPr="00786056" w14:paraId="7FD67F4B" w14:textId="77777777" w:rsidTr="00E24756">
        <w:trPr>
          <w:cantSplit/>
        </w:trPr>
        <w:tc>
          <w:tcPr>
            <w:tcW w:w="2178" w:type="dxa"/>
            <w:tcBorders>
              <w:top w:val="single" w:sz="8" w:space="0" w:color="000000"/>
              <w:left w:val="single" w:sz="8" w:space="0" w:color="000000"/>
              <w:bottom w:val="single" w:sz="8" w:space="0" w:color="000000"/>
              <w:right w:val="single" w:sz="8" w:space="0" w:color="000000"/>
            </w:tcBorders>
          </w:tcPr>
          <w:p w14:paraId="27B43F13" w14:textId="77777777" w:rsidR="00675B7A" w:rsidRPr="00786056" w:rsidRDefault="00675B7A" w:rsidP="00675B7A">
            <w:pPr>
              <w:spacing w:after="0" w:line="264" w:lineRule="exact"/>
              <w:ind w:left="59" w:right="-20"/>
              <w:rPr>
                <w:rFonts w:eastAsia="Calibri" w:cstheme="minorHAnsi"/>
                <w:sz w:val="21"/>
                <w:szCs w:val="21"/>
                <w:lang w:val="es-CO"/>
              </w:rPr>
            </w:pPr>
            <w:r w:rsidRPr="00786056">
              <w:rPr>
                <w:rFonts w:eastAsia="Calibri" w:cstheme="minorHAnsi"/>
                <w:b/>
                <w:bCs/>
                <w:position w:val="1"/>
                <w:sz w:val="21"/>
                <w:szCs w:val="21"/>
                <w:lang w:val="es-CO"/>
              </w:rPr>
              <w:lastRenderedPageBreak/>
              <w:t>RECOMENDACIÓN (Estrategia a seguir en el caso)</w:t>
            </w:r>
            <w:r w:rsidRPr="00786056">
              <w:rPr>
                <w:rFonts w:eastAsia="Calibri" w:cstheme="minorHAnsi"/>
                <w:b/>
                <w:bCs/>
                <w:position w:val="1"/>
                <w:sz w:val="21"/>
                <w:szCs w:val="21"/>
                <w:lang w:val="es-CO"/>
              </w:rPr>
              <w:br/>
            </w:r>
            <w:r w:rsidRPr="00786056">
              <w:rPr>
                <w:rFonts w:eastAsia="Calibri" w:cstheme="minorHAnsi"/>
                <w:b/>
                <w:bCs/>
                <w:position w:val="1"/>
                <w:sz w:val="21"/>
                <w:szCs w:val="21"/>
                <w:lang w:val="es-CO"/>
              </w:rPr>
              <w:br/>
            </w:r>
            <w:r w:rsidRPr="00786056">
              <w:rPr>
                <w:rFonts w:eastAsia="Calibri" w:cstheme="minorHAnsi"/>
                <w:b/>
                <w:bCs/>
                <w:position w:val="1"/>
                <w:sz w:val="21"/>
                <w:szCs w:val="21"/>
                <w:lang w:val="es-CO"/>
              </w:rPr>
              <w:br/>
            </w:r>
          </w:p>
        </w:tc>
        <w:tc>
          <w:tcPr>
            <w:tcW w:w="7482" w:type="dxa"/>
            <w:tcBorders>
              <w:top w:val="single" w:sz="8" w:space="0" w:color="000000"/>
              <w:left w:val="single" w:sz="8" w:space="0" w:color="000000"/>
              <w:bottom w:val="single" w:sz="8" w:space="0" w:color="000000"/>
              <w:right w:val="single" w:sz="8" w:space="0" w:color="000000"/>
            </w:tcBorders>
          </w:tcPr>
          <w:p w14:paraId="48E477D8" w14:textId="162E64DF" w:rsidR="00675B7A" w:rsidRPr="00786056" w:rsidRDefault="00225253">
            <w:pPr>
              <w:spacing w:after="0" w:line="240" w:lineRule="auto"/>
              <w:ind w:left="59" w:right="-20"/>
              <w:rPr>
                <w:rFonts w:eastAsia="Calibri" w:cstheme="minorHAnsi"/>
                <w:sz w:val="21"/>
                <w:szCs w:val="21"/>
                <w:lang w:val="es-CO"/>
              </w:rPr>
            </w:pPr>
            <w:r>
              <w:rPr>
                <w:rFonts w:eastAsia="Calibri" w:cstheme="minorHAnsi"/>
                <w:sz w:val="21"/>
                <w:szCs w:val="21"/>
                <w:lang w:val="es-CO"/>
              </w:rPr>
              <w:t xml:space="preserve">Esperar el curso del proceso </w:t>
            </w:r>
            <w:r w:rsidR="00A023D7">
              <w:rPr>
                <w:rFonts w:eastAsia="Calibri" w:cstheme="minorHAnsi"/>
                <w:sz w:val="21"/>
                <w:szCs w:val="21"/>
                <w:lang w:val="es-CO"/>
              </w:rPr>
              <w:t>para verificar si la práctica de pruebas modifica en algún sentido la calificación de la contingencia.</w:t>
            </w:r>
          </w:p>
        </w:tc>
      </w:tr>
    </w:tbl>
    <w:p w14:paraId="62DE5AAD" w14:textId="77777777" w:rsidR="00BF3035" w:rsidRPr="00786056" w:rsidRDefault="00BF3035">
      <w:pPr>
        <w:rPr>
          <w:rFonts w:cstheme="minorHAnsi"/>
          <w:sz w:val="21"/>
          <w:szCs w:val="21"/>
          <w:lang w:val="es-CO"/>
        </w:rPr>
      </w:pPr>
    </w:p>
    <w:p w14:paraId="2D481454" w14:textId="4A89AF4A" w:rsidR="00972C94" w:rsidRPr="00786056" w:rsidRDefault="00972C94">
      <w:pPr>
        <w:rPr>
          <w:rFonts w:cstheme="minorHAnsi"/>
          <w:b/>
          <w:color w:val="FF0000"/>
          <w:sz w:val="21"/>
          <w:szCs w:val="21"/>
          <w:lang w:val="es-CO"/>
        </w:rPr>
      </w:pPr>
      <w:r w:rsidRPr="00786056">
        <w:rPr>
          <w:rFonts w:cstheme="minorHAnsi"/>
          <w:b/>
          <w:color w:val="FF0000"/>
          <w:sz w:val="21"/>
          <w:szCs w:val="21"/>
          <w:lang w:val="es-CO"/>
        </w:rPr>
        <w:t xml:space="preserve">Nombre apoderado Chubb que realiza el informe: </w:t>
      </w:r>
      <w:r w:rsidR="00073C40" w:rsidRPr="00786056">
        <w:rPr>
          <w:rFonts w:cstheme="minorHAnsi"/>
          <w:b/>
          <w:color w:val="FF0000"/>
          <w:sz w:val="21"/>
          <w:szCs w:val="21"/>
          <w:lang w:val="es-CO"/>
        </w:rPr>
        <w:t>GUSTAVO ALBERTO HERRERA ÁVILA</w:t>
      </w:r>
    </w:p>
    <w:sectPr w:rsidR="00972C94" w:rsidRPr="00786056">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35DB" w14:textId="77777777" w:rsidR="002E068D" w:rsidRDefault="002E068D" w:rsidP="00464E10">
      <w:pPr>
        <w:spacing w:after="0" w:line="240" w:lineRule="auto"/>
      </w:pPr>
      <w:r>
        <w:separator/>
      </w:r>
    </w:p>
  </w:endnote>
  <w:endnote w:type="continuationSeparator" w:id="0">
    <w:p w14:paraId="269C048D" w14:textId="77777777" w:rsidR="002E068D" w:rsidRDefault="002E068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AB85A" w14:textId="77777777" w:rsidR="002E068D" w:rsidRDefault="002E068D" w:rsidP="00464E10">
      <w:pPr>
        <w:spacing w:after="0" w:line="240" w:lineRule="auto"/>
      </w:pPr>
      <w:r>
        <w:separator/>
      </w:r>
    </w:p>
  </w:footnote>
  <w:footnote w:type="continuationSeparator" w:id="0">
    <w:p w14:paraId="281A5AF8" w14:textId="77777777" w:rsidR="002E068D" w:rsidRDefault="002E068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12723"/>
    <w:rsid w:val="00061613"/>
    <w:rsid w:val="00073C40"/>
    <w:rsid w:val="000E000A"/>
    <w:rsid w:val="000E7A4B"/>
    <w:rsid w:val="0010041D"/>
    <w:rsid w:val="00107A20"/>
    <w:rsid w:val="001208B8"/>
    <w:rsid w:val="001637DE"/>
    <w:rsid w:val="001D54FD"/>
    <w:rsid w:val="00202426"/>
    <w:rsid w:val="00225253"/>
    <w:rsid w:val="0023346F"/>
    <w:rsid w:val="00281CB9"/>
    <w:rsid w:val="002B4240"/>
    <w:rsid w:val="002D1A9A"/>
    <w:rsid w:val="002E068D"/>
    <w:rsid w:val="003075CA"/>
    <w:rsid w:val="0031175D"/>
    <w:rsid w:val="00314B91"/>
    <w:rsid w:val="00331623"/>
    <w:rsid w:val="00341F6E"/>
    <w:rsid w:val="003A35CE"/>
    <w:rsid w:val="003C401A"/>
    <w:rsid w:val="003D5921"/>
    <w:rsid w:val="003F152F"/>
    <w:rsid w:val="003F1C7E"/>
    <w:rsid w:val="00404E49"/>
    <w:rsid w:val="00436014"/>
    <w:rsid w:val="004569D1"/>
    <w:rsid w:val="00464E10"/>
    <w:rsid w:val="00474C09"/>
    <w:rsid w:val="004E6FEA"/>
    <w:rsid w:val="004F3F99"/>
    <w:rsid w:val="0052737C"/>
    <w:rsid w:val="00545BE0"/>
    <w:rsid w:val="0055290A"/>
    <w:rsid w:val="00564FB7"/>
    <w:rsid w:val="005A6030"/>
    <w:rsid w:val="005B1DE9"/>
    <w:rsid w:val="005C1CCE"/>
    <w:rsid w:val="005E0844"/>
    <w:rsid w:val="005F28D6"/>
    <w:rsid w:val="00600835"/>
    <w:rsid w:val="006332FC"/>
    <w:rsid w:val="006752FD"/>
    <w:rsid w:val="00675B7A"/>
    <w:rsid w:val="00693C3F"/>
    <w:rsid w:val="006C5193"/>
    <w:rsid w:val="006D4B1F"/>
    <w:rsid w:val="00713BAA"/>
    <w:rsid w:val="00721B5E"/>
    <w:rsid w:val="0074624A"/>
    <w:rsid w:val="00747BD1"/>
    <w:rsid w:val="00770C1B"/>
    <w:rsid w:val="00775629"/>
    <w:rsid w:val="007832D3"/>
    <w:rsid w:val="00786056"/>
    <w:rsid w:val="00795BB3"/>
    <w:rsid w:val="007B404F"/>
    <w:rsid w:val="007B56E8"/>
    <w:rsid w:val="007C1ED6"/>
    <w:rsid w:val="00810D9F"/>
    <w:rsid w:val="008218EE"/>
    <w:rsid w:val="008313BA"/>
    <w:rsid w:val="008336E4"/>
    <w:rsid w:val="00877354"/>
    <w:rsid w:val="008A63E8"/>
    <w:rsid w:val="008B15CE"/>
    <w:rsid w:val="008C7778"/>
    <w:rsid w:val="00931F1F"/>
    <w:rsid w:val="00955309"/>
    <w:rsid w:val="009610BE"/>
    <w:rsid w:val="00964F17"/>
    <w:rsid w:val="00971774"/>
    <w:rsid w:val="00972C94"/>
    <w:rsid w:val="00975BAE"/>
    <w:rsid w:val="009C5F5F"/>
    <w:rsid w:val="009D0EBE"/>
    <w:rsid w:val="009E58B2"/>
    <w:rsid w:val="009F7E9D"/>
    <w:rsid w:val="00A023D7"/>
    <w:rsid w:val="00A06D0B"/>
    <w:rsid w:val="00A51635"/>
    <w:rsid w:val="00A56E8B"/>
    <w:rsid w:val="00A7088B"/>
    <w:rsid w:val="00AB3CDD"/>
    <w:rsid w:val="00AC128C"/>
    <w:rsid w:val="00AD6C62"/>
    <w:rsid w:val="00AF7919"/>
    <w:rsid w:val="00B01B8A"/>
    <w:rsid w:val="00B23EA1"/>
    <w:rsid w:val="00B41C8E"/>
    <w:rsid w:val="00BB042A"/>
    <w:rsid w:val="00BD250A"/>
    <w:rsid w:val="00BF3035"/>
    <w:rsid w:val="00BF4C90"/>
    <w:rsid w:val="00C00323"/>
    <w:rsid w:val="00C03918"/>
    <w:rsid w:val="00C04020"/>
    <w:rsid w:val="00C51E4E"/>
    <w:rsid w:val="00C73A6A"/>
    <w:rsid w:val="00CB0CEC"/>
    <w:rsid w:val="00CB13AC"/>
    <w:rsid w:val="00CD0108"/>
    <w:rsid w:val="00CF586C"/>
    <w:rsid w:val="00D13EEB"/>
    <w:rsid w:val="00D17A8B"/>
    <w:rsid w:val="00D27670"/>
    <w:rsid w:val="00D34AD8"/>
    <w:rsid w:val="00D37CA8"/>
    <w:rsid w:val="00D42A55"/>
    <w:rsid w:val="00D47832"/>
    <w:rsid w:val="00D8357B"/>
    <w:rsid w:val="00DB3CCD"/>
    <w:rsid w:val="00DF4211"/>
    <w:rsid w:val="00E01200"/>
    <w:rsid w:val="00E24756"/>
    <w:rsid w:val="00E27408"/>
    <w:rsid w:val="00E3302D"/>
    <w:rsid w:val="00E4297A"/>
    <w:rsid w:val="00E95DAC"/>
    <w:rsid w:val="00E97772"/>
    <w:rsid w:val="00F32507"/>
    <w:rsid w:val="00F357A2"/>
    <w:rsid w:val="00F42EBB"/>
    <w:rsid w:val="00F56E1E"/>
    <w:rsid w:val="00F62046"/>
    <w:rsid w:val="00F87449"/>
    <w:rsid w:val="00FD07DF"/>
    <w:rsid w:val="00FD35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6681">
      <w:bodyDiv w:val="1"/>
      <w:marLeft w:val="0"/>
      <w:marRight w:val="0"/>
      <w:marTop w:val="0"/>
      <w:marBottom w:val="0"/>
      <w:divBdr>
        <w:top w:val="none" w:sz="0" w:space="0" w:color="auto"/>
        <w:left w:val="none" w:sz="0" w:space="0" w:color="auto"/>
        <w:bottom w:val="none" w:sz="0" w:space="0" w:color="auto"/>
        <w:right w:val="none" w:sz="0" w:space="0" w:color="auto"/>
      </w:divBdr>
    </w:div>
    <w:div w:id="75656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1312</Words>
  <Characters>7216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97</cp:revision>
  <dcterms:created xsi:type="dcterms:W3CDTF">2019-02-18T18:02:00Z</dcterms:created>
  <dcterms:modified xsi:type="dcterms:W3CDTF">2025-02-12T16:42:00Z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