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3B140" w14:textId="77777777" w:rsidR="00EA7DF6" w:rsidRPr="00A11788" w:rsidRDefault="00EA7DF6" w:rsidP="00233370">
      <w:pPr>
        <w:pStyle w:val="Textoindependiente"/>
        <w:ind w:left="0"/>
        <w:jc w:val="both"/>
        <w:rPr>
          <w:rFonts w:asciiTheme="minorHAnsi" w:hAnsiTheme="minorHAnsi" w:cstheme="minorHAnsi"/>
          <w:lang w:val="es-CO"/>
        </w:rPr>
      </w:pPr>
    </w:p>
    <w:p w14:paraId="114040C8" w14:textId="528DAF87" w:rsidR="00316834" w:rsidRPr="00A11788" w:rsidRDefault="00DE6CE0" w:rsidP="00233370">
      <w:pPr>
        <w:pStyle w:val="Textoindependiente"/>
        <w:ind w:left="0"/>
        <w:jc w:val="both"/>
        <w:rPr>
          <w:rFonts w:asciiTheme="minorHAnsi" w:hAnsiTheme="minorHAnsi" w:cstheme="minorHAnsi"/>
          <w:lang w:val="es-CO"/>
        </w:rPr>
      </w:pPr>
      <w:r w:rsidRPr="00A11788">
        <w:rPr>
          <w:rFonts w:asciiTheme="minorHAnsi" w:hAnsiTheme="minorHAnsi" w:cstheme="minorHAnsi"/>
          <w:lang w:val="es-CO"/>
        </w:rPr>
        <w:t>Señores</w:t>
      </w:r>
    </w:p>
    <w:p w14:paraId="1E3657AE" w14:textId="29EF0FF8" w:rsidR="002A31EB" w:rsidRPr="00A11788" w:rsidRDefault="00DE6CE0" w:rsidP="00B9356E">
      <w:pPr>
        <w:autoSpaceDE w:val="0"/>
        <w:autoSpaceDN w:val="0"/>
        <w:adjustRightInd w:val="0"/>
        <w:jc w:val="both"/>
        <w:rPr>
          <w:rFonts w:cstheme="minorHAnsi"/>
          <w:b/>
          <w:bCs/>
          <w:sz w:val="20"/>
          <w:szCs w:val="20"/>
          <w:lang w:val="es-419"/>
        </w:rPr>
      </w:pPr>
      <w:r w:rsidRPr="00A11788">
        <w:rPr>
          <w:rFonts w:cstheme="minorHAnsi"/>
          <w:b/>
          <w:bCs/>
          <w:spacing w:val="-1"/>
          <w:sz w:val="20"/>
          <w:szCs w:val="20"/>
          <w:lang w:val="es-CO"/>
        </w:rPr>
        <w:t>CENIT</w:t>
      </w:r>
      <w:r w:rsidRPr="00A11788">
        <w:rPr>
          <w:rFonts w:cstheme="minorHAnsi"/>
          <w:b/>
          <w:bCs/>
          <w:spacing w:val="-8"/>
          <w:sz w:val="20"/>
          <w:szCs w:val="20"/>
          <w:lang w:val="es-CO"/>
        </w:rPr>
        <w:t xml:space="preserve"> </w:t>
      </w:r>
      <w:r w:rsidRPr="00A11788">
        <w:rPr>
          <w:rFonts w:cstheme="minorHAnsi"/>
          <w:b/>
          <w:bCs/>
          <w:sz w:val="20"/>
          <w:szCs w:val="20"/>
          <w:lang w:val="es-CO"/>
        </w:rPr>
        <w:t>TRANSPORTE</w:t>
      </w:r>
      <w:r w:rsidRPr="00A11788">
        <w:rPr>
          <w:rFonts w:cstheme="minorHAnsi"/>
          <w:b/>
          <w:bCs/>
          <w:spacing w:val="-8"/>
          <w:sz w:val="20"/>
          <w:szCs w:val="20"/>
          <w:lang w:val="es-CO"/>
        </w:rPr>
        <w:t xml:space="preserve"> </w:t>
      </w:r>
      <w:r w:rsidRPr="00A11788">
        <w:rPr>
          <w:rFonts w:cstheme="minorHAnsi"/>
          <w:b/>
          <w:bCs/>
          <w:sz w:val="20"/>
          <w:szCs w:val="20"/>
          <w:lang w:val="es-CO"/>
        </w:rPr>
        <w:t>Y</w:t>
      </w:r>
      <w:r w:rsidRPr="00A11788">
        <w:rPr>
          <w:rFonts w:cstheme="minorHAnsi"/>
          <w:b/>
          <w:bCs/>
          <w:spacing w:val="-10"/>
          <w:sz w:val="20"/>
          <w:szCs w:val="20"/>
          <w:lang w:val="es-CO"/>
        </w:rPr>
        <w:t xml:space="preserve"> </w:t>
      </w:r>
      <w:r w:rsidRPr="00A11788">
        <w:rPr>
          <w:rFonts w:cstheme="minorHAnsi"/>
          <w:b/>
          <w:bCs/>
          <w:sz w:val="20"/>
          <w:szCs w:val="20"/>
          <w:lang w:val="es-CO"/>
        </w:rPr>
        <w:t>LOGÍSTICA</w:t>
      </w:r>
      <w:r w:rsidRPr="00A11788">
        <w:rPr>
          <w:rFonts w:cstheme="minorHAnsi"/>
          <w:b/>
          <w:bCs/>
          <w:spacing w:val="-11"/>
          <w:sz w:val="20"/>
          <w:szCs w:val="20"/>
          <w:lang w:val="es-CO"/>
        </w:rPr>
        <w:t xml:space="preserve"> </w:t>
      </w:r>
      <w:r w:rsidRPr="00A11788">
        <w:rPr>
          <w:rFonts w:cstheme="minorHAnsi"/>
          <w:b/>
          <w:bCs/>
          <w:spacing w:val="1"/>
          <w:sz w:val="20"/>
          <w:szCs w:val="20"/>
          <w:lang w:val="es-CO"/>
        </w:rPr>
        <w:t>DE</w:t>
      </w:r>
      <w:r w:rsidRPr="00A11788">
        <w:rPr>
          <w:rFonts w:cstheme="minorHAnsi"/>
          <w:b/>
          <w:bCs/>
          <w:spacing w:val="-8"/>
          <w:sz w:val="20"/>
          <w:szCs w:val="20"/>
          <w:lang w:val="es-CO"/>
        </w:rPr>
        <w:t xml:space="preserve"> </w:t>
      </w:r>
      <w:r w:rsidRPr="00A11788">
        <w:rPr>
          <w:rFonts w:cstheme="minorHAnsi"/>
          <w:b/>
          <w:bCs/>
          <w:sz w:val="20"/>
          <w:szCs w:val="20"/>
          <w:lang w:val="es-CO"/>
        </w:rPr>
        <w:t>HIDROCARBUROS</w:t>
      </w:r>
      <w:r w:rsidRPr="00A11788">
        <w:rPr>
          <w:rFonts w:cstheme="minorHAnsi"/>
          <w:b/>
          <w:bCs/>
          <w:spacing w:val="-10"/>
          <w:sz w:val="20"/>
          <w:szCs w:val="20"/>
          <w:lang w:val="es-CO"/>
        </w:rPr>
        <w:t xml:space="preserve"> </w:t>
      </w:r>
      <w:r w:rsidRPr="00A11788">
        <w:rPr>
          <w:rFonts w:cstheme="minorHAnsi"/>
          <w:b/>
          <w:bCs/>
          <w:spacing w:val="-1"/>
          <w:sz w:val="20"/>
          <w:szCs w:val="20"/>
          <w:lang w:val="es-CO"/>
        </w:rPr>
        <w:t>S.A.S.</w:t>
      </w:r>
    </w:p>
    <w:p w14:paraId="6901FABE" w14:textId="7EA1BF57" w:rsidR="00316834" w:rsidRPr="00D25907" w:rsidRDefault="00CF705C" w:rsidP="00233370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  <w:lang w:val="es-419"/>
        </w:rPr>
      </w:pPr>
      <w:r w:rsidRPr="00A11788">
        <w:rPr>
          <w:rFonts w:cstheme="minorHAnsi"/>
          <w:bCs/>
          <w:spacing w:val="-1"/>
          <w:sz w:val="20"/>
          <w:szCs w:val="20"/>
          <w:lang w:val="es-419"/>
        </w:rPr>
        <w:t>Ciudad</w:t>
      </w:r>
      <w:r w:rsidR="002A31EB" w:rsidRPr="00A11788">
        <w:rPr>
          <w:rFonts w:cstheme="minorHAnsi"/>
          <w:bCs/>
          <w:spacing w:val="-1"/>
          <w:sz w:val="20"/>
          <w:szCs w:val="20"/>
          <w:lang w:val="es-419"/>
        </w:rPr>
        <w:t>.</w:t>
      </w:r>
    </w:p>
    <w:p w14:paraId="72ABD168" w14:textId="77777777" w:rsidR="00F23D11" w:rsidRPr="00A11788" w:rsidRDefault="00F23D11" w:rsidP="00233370">
      <w:pPr>
        <w:spacing w:before="1"/>
        <w:jc w:val="both"/>
        <w:rPr>
          <w:rFonts w:eastAsia="Century Gothic" w:cstheme="minorHAnsi"/>
          <w:sz w:val="20"/>
          <w:szCs w:val="20"/>
          <w:lang w:val="es-CO"/>
        </w:rPr>
      </w:pPr>
    </w:p>
    <w:p w14:paraId="448D7F3D" w14:textId="17B07DA2" w:rsidR="00316834" w:rsidRDefault="00DE6CE0" w:rsidP="00233370">
      <w:pPr>
        <w:spacing w:before="62"/>
        <w:ind w:left="1134" w:hanging="1134"/>
        <w:jc w:val="both"/>
        <w:rPr>
          <w:rFonts w:cstheme="minorHAnsi"/>
          <w:b/>
          <w:bCs/>
          <w:sz w:val="20"/>
          <w:szCs w:val="20"/>
          <w:lang w:val="es-CO"/>
        </w:rPr>
      </w:pPr>
      <w:r w:rsidRPr="00A11788">
        <w:rPr>
          <w:rFonts w:cstheme="minorHAnsi"/>
          <w:sz w:val="20"/>
          <w:szCs w:val="20"/>
          <w:lang w:val="es-CO"/>
        </w:rPr>
        <w:t>Referencia:</w:t>
      </w:r>
      <w:r w:rsidRPr="00A11788">
        <w:rPr>
          <w:rFonts w:cstheme="minorHAnsi"/>
          <w:spacing w:val="-12"/>
          <w:sz w:val="20"/>
          <w:szCs w:val="20"/>
          <w:lang w:val="es-CO"/>
        </w:rPr>
        <w:t xml:space="preserve"> </w:t>
      </w:r>
      <w:r w:rsidR="0055060D" w:rsidRPr="00A11788">
        <w:rPr>
          <w:rFonts w:cstheme="minorHAnsi"/>
          <w:spacing w:val="-12"/>
          <w:sz w:val="20"/>
          <w:szCs w:val="20"/>
          <w:lang w:val="es-CO"/>
        </w:rPr>
        <w:t xml:space="preserve"> </w:t>
      </w:r>
      <w:r w:rsidR="006C349D" w:rsidRPr="00A11788">
        <w:rPr>
          <w:rFonts w:cstheme="minorHAnsi"/>
          <w:spacing w:val="-12"/>
          <w:sz w:val="20"/>
          <w:szCs w:val="20"/>
          <w:lang w:val="es-CO"/>
        </w:rPr>
        <w:t xml:space="preserve">Mecanismo de Elección No. </w:t>
      </w:r>
      <w:r w:rsidR="00720DC0" w:rsidRPr="00720DC0">
        <w:rPr>
          <w:rFonts w:cstheme="minorHAnsi"/>
          <w:b/>
          <w:bCs/>
          <w:sz w:val="20"/>
          <w:szCs w:val="20"/>
          <w:lang w:val="es-CO"/>
        </w:rPr>
        <w:t>CEN1-202</w:t>
      </w:r>
      <w:r w:rsidR="0094224A">
        <w:rPr>
          <w:rFonts w:cstheme="minorHAnsi"/>
          <w:b/>
          <w:bCs/>
          <w:sz w:val="20"/>
          <w:szCs w:val="20"/>
          <w:lang w:val="es-CO"/>
        </w:rPr>
        <w:t>32926</w:t>
      </w:r>
      <w:bookmarkStart w:id="0" w:name="_GoBack"/>
      <w:bookmarkEnd w:id="0"/>
    </w:p>
    <w:p w14:paraId="3EEAA212" w14:textId="77777777" w:rsidR="00316834" w:rsidRPr="00A11788" w:rsidRDefault="00316834" w:rsidP="00233370">
      <w:pPr>
        <w:spacing w:before="11"/>
        <w:jc w:val="both"/>
        <w:rPr>
          <w:rFonts w:eastAsia="Century Gothic" w:cstheme="minorHAnsi"/>
          <w:b/>
          <w:bCs/>
          <w:sz w:val="20"/>
          <w:szCs w:val="20"/>
          <w:lang w:val="es-CO"/>
        </w:rPr>
      </w:pPr>
    </w:p>
    <w:p w14:paraId="4A586A46" w14:textId="7A084CA3" w:rsidR="00316834" w:rsidRPr="00A11788" w:rsidRDefault="00DE6CE0" w:rsidP="00233370">
      <w:pPr>
        <w:pStyle w:val="Textoindependiente"/>
        <w:ind w:left="0"/>
        <w:jc w:val="both"/>
        <w:rPr>
          <w:rFonts w:asciiTheme="minorHAnsi" w:hAnsiTheme="minorHAnsi" w:cstheme="minorHAnsi"/>
          <w:spacing w:val="1"/>
          <w:lang w:val="es-CO"/>
        </w:rPr>
      </w:pPr>
      <w:r w:rsidRPr="00A11788">
        <w:rPr>
          <w:rFonts w:asciiTheme="minorHAnsi" w:hAnsiTheme="minorHAnsi" w:cstheme="minorHAnsi"/>
          <w:lang w:val="es-CO"/>
        </w:rPr>
        <w:t>Para</w:t>
      </w:r>
      <w:r w:rsidRPr="00A11788">
        <w:rPr>
          <w:rFonts w:asciiTheme="minorHAnsi" w:hAnsiTheme="minorHAnsi" w:cstheme="minorHAnsi"/>
          <w:spacing w:val="35"/>
          <w:lang w:val="es-CO"/>
        </w:rPr>
        <w:t xml:space="preserve"> </w:t>
      </w:r>
      <w:r w:rsidRPr="00A11788">
        <w:rPr>
          <w:rFonts w:asciiTheme="minorHAnsi" w:hAnsiTheme="minorHAnsi" w:cstheme="minorHAnsi"/>
          <w:lang w:val="es-CO"/>
        </w:rPr>
        <w:t xml:space="preserve">efectos de </w:t>
      </w:r>
      <w:r w:rsidR="00A15D2A" w:rsidRPr="00A11788">
        <w:rPr>
          <w:rFonts w:asciiTheme="minorHAnsi" w:hAnsiTheme="minorHAnsi" w:cstheme="minorHAnsi"/>
          <w:lang w:val="es-CO"/>
        </w:rPr>
        <w:t xml:space="preserve">valoración </w:t>
      </w:r>
      <w:r w:rsidRPr="00A11788">
        <w:rPr>
          <w:rFonts w:asciiTheme="minorHAnsi" w:hAnsiTheme="minorHAnsi" w:cstheme="minorHAnsi"/>
          <w:lang w:val="es-CO"/>
        </w:rPr>
        <w:t xml:space="preserve">del </w:t>
      </w:r>
      <w:r w:rsidR="00A15D2A" w:rsidRPr="00A11788">
        <w:rPr>
          <w:rFonts w:asciiTheme="minorHAnsi" w:hAnsiTheme="minorHAnsi" w:cstheme="minorHAnsi"/>
          <w:lang w:val="es-CO"/>
        </w:rPr>
        <w:t xml:space="preserve">criterio </w:t>
      </w:r>
      <w:r w:rsidR="003A0CDA" w:rsidRPr="00A11788">
        <w:rPr>
          <w:rFonts w:asciiTheme="minorHAnsi" w:hAnsiTheme="minorHAnsi" w:cstheme="minorHAnsi"/>
          <w:lang w:val="es-CO"/>
        </w:rPr>
        <w:t xml:space="preserve">de Promoción </w:t>
      </w:r>
      <w:r w:rsidRPr="00A11788">
        <w:rPr>
          <w:rFonts w:asciiTheme="minorHAnsi" w:hAnsiTheme="minorHAnsi" w:cstheme="minorHAnsi"/>
          <w:lang w:val="es-CO"/>
        </w:rPr>
        <w:t>a la Industria</w:t>
      </w:r>
      <w:r w:rsidRPr="00A11788">
        <w:rPr>
          <w:rFonts w:asciiTheme="minorHAnsi" w:hAnsiTheme="minorHAnsi" w:cstheme="minorHAnsi"/>
          <w:spacing w:val="36"/>
          <w:lang w:val="es-CO"/>
        </w:rPr>
        <w:t xml:space="preserve"> </w:t>
      </w:r>
      <w:r w:rsidRPr="00A11788">
        <w:rPr>
          <w:rFonts w:asciiTheme="minorHAnsi" w:hAnsiTheme="minorHAnsi" w:cstheme="minorHAnsi"/>
          <w:lang w:val="es-CO"/>
        </w:rPr>
        <w:t>Nacional,</w:t>
      </w:r>
      <w:r w:rsidRPr="00A11788">
        <w:rPr>
          <w:rFonts w:asciiTheme="minorHAnsi" w:hAnsiTheme="minorHAnsi" w:cstheme="minorHAnsi"/>
          <w:spacing w:val="32"/>
          <w:lang w:val="es-CO"/>
        </w:rPr>
        <w:t xml:space="preserve"> </w:t>
      </w:r>
      <w:r w:rsidRPr="00A11788">
        <w:rPr>
          <w:rFonts w:asciiTheme="minorHAnsi" w:hAnsiTheme="minorHAnsi" w:cstheme="minorHAnsi"/>
          <w:lang w:val="es-CO"/>
        </w:rPr>
        <w:t>me</w:t>
      </w:r>
      <w:r w:rsidRPr="00A11788">
        <w:rPr>
          <w:rFonts w:asciiTheme="minorHAnsi" w:hAnsiTheme="minorHAnsi" w:cstheme="minorHAnsi"/>
          <w:spacing w:val="35"/>
          <w:lang w:val="es-CO"/>
        </w:rPr>
        <w:t xml:space="preserve"> </w:t>
      </w:r>
      <w:r w:rsidRPr="00A11788">
        <w:rPr>
          <w:rFonts w:asciiTheme="minorHAnsi" w:hAnsiTheme="minorHAnsi" w:cstheme="minorHAnsi"/>
          <w:lang w:val="es-CO"/>
        </w:rPr>
        <w:t>permito</w:t>
      </w:r>
      <w:r w:rsidRPr="00A11788">
        <w:rPr>
          <w:rFonts w:asciiTheme="minorHAnsi" w:hAnsiTheme="minorHAnsi" w:cstheme="minorHAnsi"/>
          <w:spacing w:val="44"/>
          <w:w w:val="99"/>
          <w:lang w:val="es-CO"/>
        </w:rPr>
        <w:t xml:space="preserve"> </w:t>
      </w:r>
      <w:r w:rsidRPr="00A11788">
        <w:rPr>
          <w:rFonts w:asciiTheme="minorHAnsi" w:hAnsiTheme="minorHAnsi" w:cstheme="minorHAnsi"/>
          <w:lang w:val="es-CO"/>
        </w:rPr>
        <w:t>indicar</w:t>
      </w:r>
      <w:r w:rsidRPr="00A11788">
        <w:rPr>
          <w:rFonts w:asciiTheme="minorHAnsi" w:hAnsiTheme="minorHAnsi" w:cstheme="minorHAnsi"/>
          <w:spacing w:val="-6"/>
          <w:lang w:val="es-CO"/>
        </w:rPr>
        <w:t xml:space="preserve"> </w:t>
      </w:r>
      <w:r w:rsidRPr="00A11788">
        <w:rPr>
          <w:rFonts w:asciiTheme="minorHAnsi" w:hAnsiTheme="minorHAnsi" w:cstheme="minorHAnsi"/>
          <w:lang w:val="es-CO"/>
        </w:rPr>
        <w:t>el</w:t>
      </w:r>
      <w:r w:rsidRPr="00A11788">
        <w:rPr>
          <w:rFonts w:asciiTheme="minorHAnsi" w:hAnsiTheme="minorHAnsi" w:cstheme="minorHAnsi"/>
          <w:spacing w:val="-5"/>
          <w:lang w:val="es-CO"/>
        </w:rPr>
        <w:t xml:space="preserve"> </w:t>
      </w:r>
      <w:r w:rsidRPr="00A11788">
        <w:rPr>
          <w:rFonts w:asciiTheme="minorHAnsi" w:hAnsiTheme="minorHAnsi" w:cstheme="minorHAnsi"/>
          <w:lang w:val="es-CO"/>
        </w:rPr>
        <w:t>origen</w:t>
      </w:r>
      <w:r w:rsidRPr="00A11788">
        <w:rPr>
          <w:rFonts w:asciiTheme="minorHAnsi" w:hAnsiTheme="minorHAnsi" w:cstheme="minorHAnsi"/>
          <w:spacing w:val="-5"/>
          <w:lang w:val="es-CO"/>
        </w:rPr>
        <w:t xml:space="preserve"> </w:t>
      </w:r>
      <w:r w:rsidRPr="00A11788">
        <w:rPr>
          <w:rFonts w:asciiTheme="minorHAnsi" w:hAnsiTheme="minorHAnsi" w:cstheme="minorHAnsi"/>
          <w:lang w:val="es-CO"/>
        </w:rPr>
        <w:t>de</w:t>
      </w:r>
      <w:r w:rsidRPr="00A11788">
        <w:rPr>
          <w:rFonts w:asciiTheme="minorHAnsi" w:hAnsiTheme="minorHAnsi" w:cstheme="minorHAnsi"/>
          <w:spacing w:val="-6"/>
          <w:lang w:val="es-CO"/>
        </w:rPr>
        <w:t xml:space="preserve"> </w:t>
      </w:r>
      <w:r w:rsidRPr="00A11788">
        <w:rPr>
          <w:rFonts w:asciiTheme="minorHAnsi" w:hAnsiTheme="minorHAnsi" w:cstheme="minorHAnsi"/>
          <w:lang w:val="es-CO"/>
        </w:rPr>
        <w:t>los</w:t>
      </w:r>
      <w:r w:rsidRPr="00A11788">
        <w:rPr>
          <w:rFonts w:asciiTheme="minorHAnsi" w:hAnsiTheme="minorHAnsi" w:cstheme="minorHAnsi"/>
          <w:spacing w:val="-6"/>
          <w:lang w:val="es-CO"/>
        </w:rPr>
        <w:t xml:space="preserve"> </w:t>
      </w:r>
      <w:r w:rsidRPr="00A11788">
        <w:rPr>
          <w:rFonts w:asciiTheme="minorHAnsi" w:hAnsiTheme="minorHAnsi" w:cstheme="minorHAnsi"/>
          <w:lang w:val="es-CO"/>
        </w:rPr>
        <w:t>bienes</w:t>
      </w:r>
      <w:r w:rsidRPr="00A11788">
        <w:rPr>
          <w:rFonts w:asciiTheme="minorHAnsi" w:hAnsiTheme="minorHAnsi" w:cstheme="minorHAnsi"/>
          <w:spacing w:val="-7"/>
          <w:lang w:val="es-CO"/>
        </w:rPr>
        <w:t xml:space="preserve"> </w:t>
      </w:r>
      <w:r w:rsidRPr="00A11788">
        <w:rPr>
          <w:rFonts w:asciiTheme="minorHAnsi" w:hAnsiTheme="minorHAnsi" w:cstheme="minorHAnsi"/>
          <w:lang w:val="es-CO"/>
        </w:rPr>
        <w:t>ofertados,</w:t>
      </w:r>
      <w:r w:rsidRPr="00A11788">
        <w:rPr>
          <w:rFonts w:asciiTheme="minorHAnsi" w:hAnsiTheme="minorHAnsi" w:cstheme="minorHAnsi"/>
          <w:spacing w:val="-8"/>
          <w:lang w:val="es-CO"/>
        </w:rPr>
        <w:t xml:space="preserve"> </w:t>
      </w:r>
      <w:r w:rsidRPr="00A11788">
        <w:rPr>
          <w:rFonts w:asciiTheme="minorHAnsi" w:hAnsiTheme="minorHAnsi" w:cstheme="minorHAnsi"/>
          <w:spacing w:val="1"/>
          <w:lang w:val="es-CO"/>
        </w:rPr>
        <w:t>así:</w:t>
      </w:r>
    </w:p>
    <w:p w14:paraId="2A281137" w14:textId="5E293A41" w:rsidR="00FE40C0" w:rsidRPr="00A11788" w:rsidRDefault="00FE40C0">
      <w:pPr>
        <w:pStyle w:val="Textoindependiente"/>
        <w:rPr>
          <w:rFonts w:asciiTheme="minorHAnsi" w:hAnsiTheme="minorHAnsi" w:cstheme="minorHAnsi"/>
          <w:spacing w:val="1"/>
          <w:lang w:val="es-CO"/>
        </w:rPr>
      </w:pPr>
    </w:p>
    <w:tbl>
      <w:tblPr>
        <w:tblW w:w="93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3"/>
        <w:gridCol w:w="1429"/>
        <w:gridCol w:w="1339"/>
        <w:gridCol w:w="2210"/>
        <w:gridCol w:w="1550"/>
      </w:tblGrid>
      <w:tr w:rsidR="00A11788" w:rsidRPr="00A11788" w14:paraId="6EA5B53A" w14:textId="77777777" w:rsidTr="00DE0121">
        <w:trPr>
          <w:trHeight w:val="737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CD63" w14:textId="469D814E" w:rsidR="00FE40C0" w:rsidRPr="00D25907" w:rsidRDefault="00FE40C0" w:rsidP="00FE40C0">
            <w:pPr>
              <w:widowControl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</w:pPr>
            <w:r w:rsidRPr="00D25907">
              <w:rPr>
                <w:rFonts w:eastAsia="Times New Roman" w:cstheme="minorHAnsi"/>
                <w:b/>
                <w:bCs/>
                <w:sz w:val="20"/>
                <w:szCs w:val="20"/>
                <w:lang w:val="es-CO" w:eastAsia="es-419"/>
              </w:rPr>
              <w:t>CLASIFICACIÓN SEGÚN EL ORIGEN DE LOS BIENES O SERVICIOS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1FBC" w14:textId="41FFB816" w:rsidR="00FE40C0" w:rsidRPr="00D25907" w:rsidRDefault="00FE40C0" w:rsidP="00FE40C0">
            <w:pPr>
              <w:widowControl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</w:pPr>
            <w:r w:rsidRPr="00D25907">
              <w:rPr>
                <w:rFonts w:eastAsia="Times New Roman" w:cstheme="minorHAnsi"/>
                <w:b/>
                <w:bCs/>
                <w:sz w:val="20"/>
                <w:szCs w:val="20"/>
                <w:lang w:val="es-CO" w:eastAsia="es-419"/>
              </w:rPr>
              <w:t>NÚMERO DE ÍTEM</w:t>
            </w:r>
            <w:r w:rsidR="008616B8" w:rsidRPr="00D25907">
              <w:rPr>
                <w:rFonts w:eastAsia="Times New Roman" w:cstheme="minorHAnsi"/>
                <w:b/>
                <w:bCs/>
                <w:sz w:val="20"/>
                <w:szCs w:val="20"/>
                <w:lang w:val="es-CO" w:eastAsia="es-419"/>
              </w:rPr>
              <w:t>S</w:t>
            </w:r>
            <w:r w:rsidRPr="00D25907">
              <w:rPr>
                <w:rFonts w:eastAsia="Times New Roman" w:cstheme="minorHAnsi"/>
                <w:b/>
                <w:bCs/>
                <w:sz w:val="20"/>
                <w:szCs w:val="20"/>
                <w:lang w:val="es-CO" w:eastAsia="es-419"/>
              </w:rPr>
              <w:t xml:space="preserve"> SEGÚN EL CUADRO DE OFRECIMIENTO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6829" w14:textId="2376793C" w:rsidR="00FE40C0" w:rsidRPr="00D25907" w:rsidRDefault="00FE40C0" w:rsidP="00FE40C0">
            <w:pPr>
              <w:widowControl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</w:pPr>
            <w:r w:rsidRPr="00D25907">
              <w:rPr>
                <w:rFonts w:eastAsia="Times New Roman" w:cstheme="minorHAnsi"/>
                <w:b/>
                <w:bCs/>
                <w:sz w:val="20"/>
                <w:szCs w:val="20"/>
                <w:lang w:val="es-CO" w:eastAsia="es-419"/>
              </w:rPr>
              <w:t>PAÍS DE ORIGEN DE LOS BIENES O SERVICIOS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9FD9" w14:textId="1315BBDB" w:rsidR="00FE40C0" w:rsidRPr="00D25907" w:rsidRDefault="00FE40C0" w:rsidP="00FE40C0">
            <w:pPr>
              <w:widowControl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</w:pPr>
            <w:r w:rsidRPr="00D25907">
              <w:rPr>
                <w:rFonts w:eastAsia="Times New Roman" w:cstheme="minorHAnsi"/>
                <w:b/>
                <w:bCs/>
                <w:sz w:val="20"/>
                <w:szCs w:val="20"/>
                <w:lang w:val="es-CO" w:eastAsia="es-419"/>
              </w:rPr>
              <w:t>PORCENTAJE DE COMPONENTE COLOMBIANO DE LOS BIENES O SERVICIOS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0F17" w14:textId="33D916C1" w:rsidR="00FE40C0" w:rsidRPr="00D25907" w:rsidRDefault="00FE40C0" w:rsidP="00FE40C0">
            <w:pPr>
              <w:widowControl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</w:pPr>
            <w:r w:rsidRPr="00D25907">
              <w:rPr>
                <w:rFonts w:eastAsia="Times New Roman" w:cstheme="minorHAnsi"/>
                <w:b/>
                <w:bCs/>
                <w:sz w:val="20"/>
                <w:szCs w:val="20"/>
                <w:lang w:val="es-CO" w:eastAsia="es-419"/>
              </w:rPr>
              <w:t>OBSERVACIONES</w:t>
            </w:r>
          </w:p>
        </w:tc>
      </w:tr>
      <w:tr w:rsidR="00A11788" w:rsidRPr="00A31931" w14:paraId="672E56F4" w14:textId="77777777" w:rsidTr="00257FE4">
        <w:trPr>
          <w:trHeight w:val="300"/>
          <w:jc w:val="center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6409" w14:textId="4906E858" w:rsidR="00FE40C0" w:rsidRPr="00D25907" w:rsidRDefault="00FE40C0" w:rsidP="00233370">
            <w:pPr>
              <w:widowControl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</w:pPr>
            <w:r w:rsidRPr="00D25907"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  <w:t>BIENES Y SERVICIOS NACIONALES</w:t>
            </w:r>
            <w:r w:rsidR="00F064B1" w:rsidRPr="00D25907"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  <w:t xml:space="preserve"> (Ver Nota 1)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91BF" w14:textId="5344592F" w:rsidR="00FE40C0" w:rsidRPr="00D25907" w:rsidRDefault="00FE40C0" w:rsidP="00FE40C0">
            <w:pPr>
              <w:widowControl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C3C7B" w14:textId="001E53D8" w:rsidR="00FE40C0" w:rsidRPr="00D25907" w:rsidRDefault="00FE40C0" w:rsidP="00FE40C0">
            <w:pPr>
              <w:widowControl/>
              <w:jc w:val="center"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90A55" w14:textId="26832AEF" w:rsidR="00FE40C0" w:rsidRPr="00D25907" w:rsidRDefault="00FE40C0" w:rsidP="00FE40C0">
            <w:pPr>
              <w:widowControl/>
              <w:jc w:val="center"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E3BF1" w14:textId="1112E5C6" w:rsidR="00FE40C0" w:rsidRPr="00D25907" w:rsidRDefault="00FE40C0" w:rsidP="00FE40C0">
            <w:pPr>
              <w:widowControl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</w:tr>
      <w:tr w:rsidR="00A11788" w:rsidRPr="00A31931" w14:paraId="4D19F865" w14:textId="77777777" w:rsidTr="00257FE4">
        <w:trPr>
          <w:trHeight w:val="600"/>
          <w:jc w:val="center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B6A3" w14:textId="290C655E" w:rsidR="00FE40C0" w:rsidRPr="00D25907" w:rsidRDefault="00FE40C0" w:rsidP="00233370">
            <w:pPr>
              <w:widowControl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</w:pPr>
            <w:r w:rsidRPr="00D25907"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  <w:t>BIENES Y SERVICIOS EXTRANJEROS CON TRATO NACIONAL</w:t>
            </w:r>
            <w:r w:rsidR="00F064B1" w:rsidRPr="00D25907"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  <w:t xml:space="preserve"> (Ver Nota 1)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D8FEA" w14:textId="1D05A1B7" w:rsidR="00FE40C0" w:rsidRPr="00D25907" w:rsidRDefault="00FE40C0" w:rsidP="00FE40C0">
            <w:pPr>
              <w:widowControl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6D1DD" w14:textId="7C19B993" w:rsidR="00FE40C0" w:rsidRPr="00D25907" w:rsidRDefault="00FE40C0" w:rsidP="00FE40C0">
            <w:pPr>
              <w:widowControl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B433" w14:textId="01F14347" w:rsidR="00FE40C0" w:rsidRPr="00D25907" w:rsidRDefault="00FE40C0" w:rsidP="00FE40C0">
            <w:pPr>
              <w:widowControl/>
              <w:jc w:val="center"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6C2C0" w14:textId="1FAEAC79" w:rsidR="00FE40C0" w:rsidRPr="00D25907" w:rsidRDefault="00FE40C0" w:rsidP="00FE40C0">
            <w:pPr>
              <w:widowControl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</w:tr>
      <w:tr w:rsidR="00A11788" w:rsidRPr="00A31931" w14:paraId="114D53FA" w14:textId="77777777" w:rsidTr="00257FE4">
        <w:trPr>
          <w:trHeight w:val="570"/>
          <w:jc w:val="center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20D1" w14:textId="5B99821E" w:rsidR="00FE40C0" w:rsidRPr="00D25907" w:rsidRDefault="00FE40C0" w:rsidP="00233370">
            <w:pPr>
              <w:widowControl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</w:pPr>
            <w:r w:rsidRPr="00D25907"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  <w:t>BIENES Y SERVICIOS EXTRANJEROS CON INCORPORACIÓN DE</w:t>
            </w:r>
            <w:r w:rsidR="00F064B1" w:rsidRPr="00D25907"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  <w:t xml:space="preserve"> </w:t>
            </w:r>
            <w:r w:rsidRPr="00D25907"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  <w:t>COMPONENTE</w:t>
            </w:r>
            <w:r w:rsidR="00F064B1" w:rsidRPr="00D25907"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  <w:t xml:space="preserve"> </w:t>
            </w:r>
            <w:r w:rsidRPr="00D25907"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  <w:t>NACIONAL</w:t>
            </w:r>
            <w:r w:rsidR="00F064B1" w:rsidRPr="00D25907"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  <w:t xml:space="preserve"> (Ver Nota 2)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6E1DE" w14:textId="0B1B61D9" w:rsidR="00FE40C0" w:rsidRPr="00D25907" w:rsidRDefault="00FE40C0" w:rsidP="00FE40C0">
            <w:pPr>
              <w:widowControl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E9E0" w14:textId="34857BAD" w:rsidR="00FE40C0" w:rsidRPr="00D25907" w:rsidRDefault="00FE40C0" w:rsidP="00FE40C0">
            <w:pPr>
              <w:widowControl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0340" w14:textId="7FE67E60" w:rsidR="00FE40C0" w:rsidRPr="00D25907" w:rsidRDefault="00FE40C0" w:rsidP="00FE40C0">
            <w:pPr>
              <w:widowControl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99607" w14:textId="488B239B" w:rsidR="00FE40C0" w:rsidRPr="00D25907" w:rsidRDefault="00FE40C0" w:rsidP="00FE40C0">
            <w:pPr>
              <w:widowControl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</w:tr>
      <w:tr w:rsidR="00A11788" w:rsidRPr="00A31931" w14:paraId="321B13FE" w14:textId="77777777" w:rsidTr="00257FE4">
        <w:trPr>
          <w:trHeight w:hRule="exact" w:val="443"/>
          <w:jc w:val="center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5198" w14:textId="2B2190DE" w:rsidR="00FE40C0" w:rsidRPr="00D25907" w:rsidRDefault="00FE40C0" w:rsidP="00233370">
            <w:pPr>
              <w:widowControl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</w:pPr>
            <w:r w:rsidRPr="00D25907">
              <w:rPr>
                <w:rFonts w:eastAsia="Times New Roman" w:cstheme="minorHAnsi"/>
                <w:b/>
                <w:bCs/>
                <w:sz w:val="20"/>
                <w:szCs w:val="20"/>
                <w:lang w:val="es-CO" w:eastAsia="es-419"/>
              </w:rPr>
              <w:t>BIENES Y SERVICIOS EXTRANJEROS</w:t>
            </w:r>
            <w:r w:rsidR="00B57396" w:rsidRPr="00D25907">
              <w:rPr>
                <w:rFonts w:eastAsia="Times New Roman" w:cstheme="minorHAnsi"/>
                <w:b/>
                <w:bCs/>
                <w:sz w:val="20"/>
                <w:szCs w:val="20"/>
                <w:lang w:val="es-419" w:eastAsia="es-419"/>
              </w:rPr>
              <w:t xml:space="preserve"> (Ver Nota 3)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21C5" w14:textId="1CE1DF88" w:rsidR="00FE40C0" w:rsidRPr="00D25907" w:rsidRDefault="00FE40C0" w:rsidP="00FE40C0">
            <w:pPr>
              <w:widowControl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251C" w14:textId="20491F4D" w:rsidR="00FE40C0" w:rsidRPr="00D25907" w:rsidRDefault="00FE40C0" w:rsidP="00FE40C0">
            <w:pPr>
              <w:widowControl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72E6" w14:textId="30429DF9" w:rsidR="00FE40C0" w:rsidRPr="00D25907" w:rsidRDefault="00FE40C0" w:rsidP="00FE40C0">
            <w:pPr>
              <w:widowControl/>
              <w:jc w:val="center"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A9F38" w14:textId="06B31A80" w:rsidR="00FE40C0" w:rsidRPr="00D25907" w:rsidRDefault="00FE40C0" w:rsidP="00FE40C0">
            <w:pPr>
              <w:widowControl/>
              <w:rPr>
                <w:rFonts w:eastAsia="Times New Roman" w:cstheme="minorHAnsi"/>
                <w:sz w:val="20"/>
                <w:szCs w:val="20"/>
                <w:lang w:val="es-419" w:eastAsia="es-419"/>
              </w:rPr>
            </w:pPr>
          </w:p>
        </w:tc>
      </w:tr>
    </w:tbl>
    <w:p w14:paraId="6EACB031" w14:textId="71F04D2C" w:rsidR="00FE40C0" w:rsidRPr="00A11788" w:rsidRDefault="00FE40C0" w:rsidP="00233370">
      <w:pPr>
        <w:pStyle w:val="Textoindependiente"/>
        <w:jc w:val="both"/>
        <w:rPr>
          <w:rFonts w:asciiTheme="minorHAnsi" w:hAnsiTheme="minorHAnsi" w:cstheme="minorHAnsi"/>
          <w:spacing w:val="1"/>
          <w:lang w:val="es-CO"/>
        </w:rPr>
      </w:pPr>
    </w:p>
    <w:p w14:paraId="61FB051E" w14:textId="21321DC7" w:rsidR="00316834" w:rsidRPr="00D25907" w:rsidRDefault="00DE6CE0" w:rsidP="00233370">
      <w:pPr>
        <w:pStyle w:val="Textoindependiente"/>
        <w:spacing w:before="62"/>
        <w:ind w:left="0" w:right="111"/>
        <w:jc w:val="both"/>
        <w:rPr>
          <w:rFonts w:asciiTheme="minorHAnsi" w:hAnsiTheme="minorHAnsi" w:cstheme="minorHAnsi"/>
          <w:lang w:val="es-CO"/>
        </w:rPr>
      </w:pPr>
      <w:r w:rsidRPr="00D25907">
        <w:rPr>
          <w:rFonts w:asciiTheme="minorHAnsi" w:hAnsiTheme="minorHAnsi" w:cstheme="minorHAnsi"/>
          <w:b/>
          <w:spacing w:val="-1"/>
          <w:lang w:val="es-CO"/>
        </w:rPr>
        <w:t>Nota</w:t>
      </w:r>
      <w:r w:rsidRPr="00D25907">
        <w:rPr>
          <w:rFonts w:asciiTheme="minorHAnsi" w:hAnsiTheme="minorHAnsi" w:cstheme="minorHAnsi"/>
          <w:b/>
          <w:spacing w:val="2"/>
          <w:lang w:val="es-CO"/>
        </w:rPr>
        <w:t xml:space="preserve"> </w:t>
      </w:r>
      <w:r w:rsidRPr="00D25907">
        <w:rPr>
          <w:rFonts w:asciiTheme="minorHAnsi" w:hAnsiTheme="minorHAnsi" w:cstheme="minorHAnsi"/>
          <w:b/>
          <w:spacing w:val="-1"/>
          <w:lang w:val="es-CO"/>
        </w:rPr>
        <w:t>1:</w:t>
      </w:r>
      <w:r w:rsidRPr="00D25907">
        <w:rPr>
          <w:rFonts w:asciiTheme="minorHAnsi" w:hAnsiTheme="minorHAnsi" w:cstheme="minorHAnsi"/>
          <w:b/>
          <w:spacing w:val="2"/>
          <w:lang w:val="es-CO"/>
        </w:rPr>
        <w:t xml:space="preserve"> </w:t>
      </w:r>
      <w:r w:rsidRPr="00D25907">
        <w:rPr>
          <w:rFonts w:asciiTheme="minorHAnsi" w:hAnsiTheme="minorHAnsi" w:cstheme="minorHAnsi"/>
          <w:spacing w:val="-1"/>
          <w:lang w:val="es-CO"/>
        </w:rPr>
        <w:t>La</w:t>
      </w:r>
      <w:r w:rsidRPr="00D25907">
        <w:rPr>
          <w:rFonts w:asciiTheme="minorHAnsi" w:hAnsiTheme="minorHAnsi" w:cstheme="minorHAnsi"/>
          <w:spacing w:val="2"/>
          <w:lang w:val="es-CO"/>
        </w:rPr>
        <w:t xml:space="preserve"> </w:t>
      </w:r>
      <w:r w:rsidR="00DE432B" w:rsidRPr="00D25907">
        <w:rPr>
          <w:rFonts w:asciiTheme="minorHAnsi" w:hAnsiTheme="minorHAnsi" w:cstheme="minorHAnsi"/>
          <w:lang w:val="es-CO"/>
        </w:rPr>
        <w:t>valoración</w:t>
      </w:r>
      <w:r w:rsidR="00DE432B" w:rsidRPr="00D25907">
        <w:rPr>
          <w:rFonts w:asciiTheme="minorHAnsi" w:hAnsiTheme="minorHAnsi" w:cstheme="minorHAnsi"/>
          <w:spacing w:val="2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de</w:t>
      </w:r>
      <w:r w:rsidRPr="00D25907">
        <w:rPr>
          <w:rFonts w:asciiTheme="minorHAnsi" w:hAnsiTheme="minorHAnsi" w:cstheme="minorHAnsi"/>
          <w:spacing w:val="2"/>
          <w:lang w:val="es-CO"/>
        </w:rPr>
        <w:t xml:space="preserve"> </w:t>
      </w:r>
      <w:r w:rsidR="00DE432B" w:rsidRPr="00D25907">
        <w:rPr>
          <w:rFonts w:asciiTheme="minorHAnsi" w:hAnsiTheme="minorHAnsi" w:cstheme="minorHAnsi"/>
          <w:spacing w:val="2"/>
          <w:lang w:val="es-CO"/>
        </w:rPr>
        <w:t xml:space="preserve">los </w:t>
      </w:r>
      <w:r w:rsidRPr="00D25907">
        <w:rPr>
          <w:rFonts w:asciiTheme="minorHAnsi" w:hAnsiTheme="minorHAnsi" w:cstheme="minorHAnsi"/>
          <w:lang w:val="es-CO"/>
        </w:rPr>
        <w:t>Bienes</w:t>
      </w:r>
      <w:r w:rsidR="00DE432B" w:rsidRPr="00D25907">
        <w:rPr>
          <w:rFonts w:asciiTheme="minorHAnsi" w:hAnsiTheme="minorHAnsi" w:cstheme="minorHAnsi"/>
          <w:lang w:val="es-CO"/>
        </w:rPr>
        <w:t xml:space="preserve"> y Servicios</w:t>
      </w:r>
      <w:r w:rsidRPr="00D25907">
        <w:rPr>
          <w:rFonts w:asciiTheme="minorHAnsi" w:hAnsiTheme="minorHAnsi" w:cstheme="minorHAnsi"/>
          <w:spacing w:val="3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Nacional</w:t>
      </w:r>
      <w:r w:rsidR="00D52EB6" w:rsidRPr="00D25907">
        <w:rPr>
          <w:rFonts w:asciiTheme="minorHAnsi" w:hAnsiTheme="minorHAnsi" w:cstheme="minorHAnsi"/>
          <w:lang w:val="es-CO"/>
        </w:rPr>
        <w:t>es</w:t>
      </w:r>
      <w:r w:rsidR="00E920A1" w:rsidRPr="00D25907">
        <w:rPr>
          <w:rFonts w:asciiTheme="minorHAnsi" w:hAnsiTheme="minorHAnsi" w:cstheme="minorHAnsi"/>
          <w:spacing w:val="10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y</w:t>
      </w:r>
      <w:r w:rsidRPr="00D25907">
        <w:rPr>
          <w:rFonts w:asciiTheme="minorHAnsi" w:hAnsiTheme="minorHAnsi" w:cstheme="minorHAnsi"/>
          <w:spacing w:val="9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los</w:t>
      </w:r>
      <w:r w:rsidRPr="00D25907">
        <w:rPr>
          <w:rFonts w:asciiTheme="minorHAnsi" w:hAnsiTheme="minorHAnsi" w:cstheme="minorHAnsi"/>
          <w:spacing w:val="10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Bienes</w:t>
      </w:r>
      <w:r w:rsidR="00D52EB6" w:rsidRPr="00D25907">
        <w:rPr>
          <w:rFonts w:asciiTheme="minorHAnsi" w:hAnsiTheme="minorHAnsi" w:cstheme="minorHAnsi"/>
          <w:lang w:val="es-CO"/>
        </w:rPr>
        <w:t xml:space="preserve"> y Servicios</w:t>
      </w:r>
      <w:r w:rsidRPr="00D25907">
        <w:rPr>
          <w:rFonts w:asciiTheme="minorHAnsi" w:hAnsiTheme="minorHAnsi" w:cstheme="minorHAnsi"/>
          <w:spacing w:val="12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Extranjeros</w:t>
      </w:r>
      <w:r w:rsidRPr="00D25907">
        <w:rPr>
          <w:rFonts w:asciiTheme="minorHAnsi" w:hAnsiTheme="minorHAnsi" w:cstheme="minorHAnsi"/>
          <w:spacing w:val="13"/>
          <w:lang w:val="es-CO"/>
        </w:rPr>
        <w:t xml:space="preserve"> </w:t>
      </w:r>
      <w:r w:rsidRPr="00D25907">
        <w:rPr>
          <w:rFonts w:asciiTheme="minorHAnsi" w:hAnsiTheme="minorHAnsi" w:cstheme="minorHAnsi"/>
          <w:spacing w:val="-1"/>
          <w:lang w:val="es-CO"/>
        </w:rPr>
        <w:t>con</w:t>
      </w:r>
      <w:r w:rsidRPr="00D25907">
        <w:rPr>
          <w:rFonts w:asciiTheme="minorHAnsi" w:hAnsiTheme="minorHAnsi" w:cstheme="minorHAnsi"/>
          <w:spacing w:val="13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Tratamiento</w:t>
      </w:r>
      <w:r w:rsidRPr="00D25907">
        <w:rPr>
          <w:rFonts w:asciiTheme="minorHAnsi" w:hAnsiTheme="minorHAnsi" w:cstheme="minorHAnsi"/>
          <w:spacing w:val="9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de</w:t>
      </w:r>
      <w:r w:rsidRPr="00D25907">
        <w:rPr>
          <w:rFonts w:asciiTheme="minorHAnsi" w:hAnsiTheme="minorHAnsi" w:cstheme="minorHAnsi"/>
          <w:spacing w:val="10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Nacionales</w:t>
      </w:r>
      <w:r w:rsidRPr="00D25907">
        <w:rPr>
          <w:rFonts w:asciiTheme="minorHAnsi" w:hAnsiTheme="minorHAnsi" w:cstheme="minorHAnsi"/>
          <w:spacing w:val="64"/>
          <w:w w:val="99"/>
          <w:lang w:val="es-CO"/>
        </w:rPr>
        <w:t xml:space="preserve"> </w:t>
      </w:r>
      <w:r w:rsidRPr="00D25907">
        <w:rPr>
          <w:rFonts w:asciiTheme="minorHAnsi" w:hAnsiTheme="minorHAnsi" w:cstheme="minorHAnsi"/>
          <w:spacing w:val="-1"/>
          <w:lang w:val="es-CO"/>
        </w:rPr>
        <w:t>se</w:t>
      </w:r>
      <w:r w:rsidRPr="00D25907">
        <w:rPr>
          <w:rFonts w:asciiTheme="minorHAnsi" w:hAnsiTheme="minorHAnsi" w:cstheme="minorHAnsi"/>
          <w:spacing w:val="-9"/>
          <w:lang w:val="es-CO"/>
        </w:rPr>
        <w:t xml:space="preserve"> </w:t>
      </w:r>
      <w:r w:rsidR="00A93458" w:rsidRPr="00D25907">
        <w:rPr>
          <w:rFonts w:asciiTheme="minorHAnsi" w:hAnsiTheme="minorHAnsi" w:cstheme="minorHAnsi"/>
          <w:lang w:val="es-CO"/>
        </w:rPr>
        <w:t>realizará</w:t>
      </w:r>
      <w:r w:rsidR="00A93458" w:rsidRPr="00D25907">
        <w:rPr>
          <w:rFonts w:asciiTheme="minorHAnsi" w:hAnsiTheme="minorHAnsi" w:cstheme="minorHAnsi"/>
          <w:spacing w:val="-7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conforme</w:t>
      </w:r>
      <w:r w:rsidRPr="00D25907">
        <w:rPr>
          <w:rFonts w:asciiTheme="minorHAnsi" w:hAnsiTheme="minorHAnsi" w:cstheme="minorHAnsi"/>
          <w:spacing w:val="-8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a</w:t>
      </w:r>
      <w:r w:rsidRPr="00D25907">
        <w:rPr>
          <w:rFonts w:asciiTheme="minorHAnsi" w:hAnsiTheme="minorHAnsi" w:cstheme="minorHAnsi"/>
          <w:spacing w:val="-7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las</w:t>
      </w:r>
      <w:r w:rsidRPr="00D25907">
        <w:rPr>
          <w:rFonts w:asciiTheme="minorHAnsi" w:hAnsiTheme="minorHAnsi" w:cstheme="minorHAnsi"/>
          <w:spacing w:val="-9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siguientes</w:t>
      </w:r>
      <w:r w:rsidRPr="00D25907">
        <w:rPr>
          <w:rFonts w:asciiTheme="minorHAnsi" w:hAnsiTheme="minorHAnsi" w:cstheme="minorHAnsi"/>
          <w:spacing w:val="-9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definiciones:</w:t>
      </w:r>
    </w:p>
    <w:p w14:paraId="76004D53" w14:textId="77777777" w:rsidR="00DF0972" w:rsidRPr="00D25907" w:rsidRDefault="00DF0972" w:rsidP="00B9356E">
      <w:pPr>
        <w:pStyle w:val="Textoindependiente"/>
        <w:spacing w:before="62"/>
        <w:ind w:right="111"/>
        <w:jc w:val="both"/>
        <w:rPr>
          <w:rFonts w:asciiTheme="minorHAnsi" w:hAnsiTheme="minorHAnsi" w:cstheme="minorHAnsi"/>
          <w:lang w:val="es-CO"/>
        </w:rPr>
      </w:pPr>
    </w:p>
    <w:p w14:paraId="333DD3EE" w14:textId="77777777" w:rsidR="00A41EAF" w:rsidRPr="00D25907" w:rsidRDefault="00DE6CE0" w:rsidP="00B9356E">
      <w:pPr>
        <w:pStyle w:val="Textoindependiente"/>
        <w:numPr>
          <w:ilvl w:val="0"/>
          <w:numId w:val="1"/>
        </w:numPr>
        <w:tabs>
          <w:tab w:val="left" w:pos="540"/>
        </w:tabs>
        <w:spacing w:before="11"/>
        <w:ind w:left="539" w:right="110" w:hanging="427"/>
        <w:jc w:val="both"/>
        <w:rPr>
          <w:rFonts w:asciiTheme="minorHAnsi" w:hAnsiTheme="minorHAnsi" w:cstheme="minorHAnsi"/>
          <w:lang w:val="es-CO"/>
        </w:rPr>
      </w:pPr>
      <w:r w:rsidRPr="00D25907">
        <w:rPr>
          <w:rFonts w:asciiTheme="minorHAnsi" w:hAnsiTheme="minorHAnsi" w:cstheme="minorHAnsi"/>
          <w:b/>
          <w:lang w:val="es-CO"/>
        </w:rPr>
        <w:t>Bienes de Origen Nacional</w:t>
      </w:r>
      <w:r w:rsidRPr="00D25907">
        <w:rPr>
          <w:rFonts w:asciiTheme="minorHAnsi" w:hAnsiTheme="minorHAnsi" w:cstheme="minorHAnsi"/>
          <w:lang w:val="es-CO"/>
        </w:rPr>
        <w:t xml:space="preserve">: Son </w:t>
      </w:r>
      <w:r w:rsidR="00E920A1" w:rsidRPr="00D25907">
        <w:rPr>
          <w:rFonts w:asciiTheme="minorHAnsi" w:hAnsiTheme="minorHAnsi" w:cstheme="minorHAnsi"/>
          <w:lang w:val="es-CO"/>
        </w:rPr>
        <w:t>los definidos</w:t>
      </w:r>
      <w:r w:rsidR="00AD6F5D" w:rsidRPr="00D25907">
        <w:rPr>
          <w:rFonts w:asciiTheme="minorHAnsi" w:hAnsiTheme="minorHAnsi" w:cstheme="minorHAnsi"/>
          <w:lang w:val="es-CO"/>
        </w:rPr>
        <w:t xml:space="preserve"> como nacionales en el Registro de Productores de Bienes Nacionales</w:t>
      </w:r>
      <w:r w:rsidR="006C06F5" w:rsidRPr="00D25907">
        <w:rPr>
          <w:rFonts w:asciiTheme="minorHAnsi" w:hAnsiTheme="minorHAnsi" w:cstheme="minorHAnsi"/>
          <w:lang w:val="es-CO"/>
        </w:rPr>
        <w:t xml:space="preserve"> (RPBN)</w:t>
      </w:r>
      <w:r w:rsidR="00AD6F5D" w:rsidRPr="00D25907">
        <w:rPr>
          <w:rFonts w:asciiTheme="minorHAnsi" w:hAnsiTheme="minorHAnsi" w:cstheme="minorHAnsi"/>
          <w:lang w:val="es-CO"/>
        </w:rPr>
        <w:t>, de conformidad con el</w:t>
      </w:r>
      <w:r w:rsidR="00DA7642" w:rsidRPr="00D25907">
        <w:rPr>
          <w:rFonts w:asciiTheme="minorHAnsi" w:hAnsiTheme="minorHAnsi" w:cstheme="minorHAnsi"/>
          <w:lang w:val="es-CO"/>
        </w:rPr>
        <w:t xml:space="preserve"> </w:t>
      </w:r>
      <w:r w:rsidR="00285AE0" w:rsidRPr="00D25907">
        <w:rPr>
          <w:rFonts w:asciiTheme="minorHAnsi" w:hAnsiTheme="minorHAnsi" w:cstheme="minorHAnsi"/>
          <w:lang w:val="es-CO"/>
        </w:rPr>
        <w:t xml:space="preserve">Decreto 2680 de 2009 </w:t>
      </w:r>
      <w:r w:rsidR="00AD6F5D" w:rsidRPr="00D25907">
        <w:rPr>
          <w:rFonts w:asciiTheme="minorHAnsi" w:hAnsiTheme="minorHAnsi" w:cstheme="minorHAnsi"/>
          <w:lang w:val="es-CO"/>
        </w:rPr>
        <w:t xml:space="preserve">o las normas que lo modifiquen, </w:t>
      </w:r>
      <w:r w:rsidR="00E920A1" w:rsidRPr="00D25907">
        <w:rPr>
          <w:rFonts w:asciiTheme="minorHAnsi" w:hAnsiTheme="minorHAnsi" w:cstheme="minorHAnsi"/>
          <w:lang w:val="es-CO"/>
        </w:rPr>
        <w:t>aclaren, adicionen o sustituyan</w:t>
      </w:r>
      <w:r w:rsidRPr="00D25907">
        <w:rPr>
          <w:rFonts w:asciiTheme="minorHAnsi" w:hAnsiTheme="minorHAnsi" w:cstheme="minorHAnsi"/>
          <w:lang w:val="es-CO"/>
        </w:rPr>
        <w:t>.</w:t>
      </w:r>
      <w:r w:rsidR="00C17D62" w:rsidRPr="00D25907">
        <w:rPr>
          <w:rFonts w:asciiTheme="minorHAnsi" w:hAnsiTheme="minorHAnsi" w:cstheme="minorHAnsi"/>
          <w:lang w:val="es-CO"/>
        </w:rPr>
        <w:t xml:space="preserve"> Para acreditar esta condición</w:t>
      </w:r>
      <w:r w:rsidR="00E920A1" w:rsidRPr="00D25907">
        <w:rPr>
          <w:rFonts w:asciiTheme="minorHAnsi" w:hAnsiTheme="minorHAnsi" w:cstheme="minorHAnsi"/>
          <w:lang w:val="es-CO"/>
        </w:rPr>
        <w:t>, el proponente deberá presentar el</w:t>
      </w:r>
      <w:r w:rsidR="00F0706E" w:rsidRPr="00D25907">
        <w:rPr>
          <w:rFonts w:asciiTheme="minorHAnsi" w:hAnsiTheme="minorHAnsi" w:cstheme="minorHAnsi"/>
          <w:lang w:val="es-CO"/>
        </w:rPr>
        <w:t xml:space="preserve"> CERTIFICADO DE</w:t>
      </w:r>
      <w:r w:rsidR="00E920A1" w:rsidRPr="00D25907">
        <w:rPr>
          <w:rFonts w:asciiTheme="minorHAnsi" w:hAnsiTheme="minorHAnsi" w:cstheme="minorHAnsi"/>
          <w:lang w:val="es-CO"/>
        </w:rPr>
        <w:t xml:space="preserve"> REGISTRO DE PRODUCTOR</w:t>
      </w:r>
      <w:r w:rsidR="00F0706E" w:rsidRPr="00D25907">
        <w:rPr>
          <w:rFonts w:asciiTheme="minorHAnsi" w:hAnsiTheme="minorHAnsi" w:cstheme="minorHAnsi"/>
          <w:lang w:val="es-CO"/>
        </w:rPr>
        <w:t xml:space="preserve"> DE BIENES</w:t>
      </w:r>
      <w:r w:rsidR="00E920A1" w:rsidRPr="00D25907">
        <w:rPr>
          <w:rFonts w:asciiTheme="minorHAnsi" w:hAnsiTheme="minorHAnsi" w:cstheme="minorHAnsi"/>
          <w:lang w:val="es-CO"/>
        </w:rPr>
        <w:t xml:space="preserve"> NACIONAL</w:t>
      </w:r>
      <w:r w:rsidR="00F0706E" w:rsidRPr="00D25907">
        <w:rPr>
          <w:rFonts w:asciiTheme="minorHAnsi" w:hAnsiTheme="minorHAnsi" w:cstheme="minorHAnsi"/>
          <w:lang w:val="es-CO"/>
        </w:rPr>
        <w:t>ES expedido por Ministerio de Industria, Comercio y Turismo</w:t>
      </w:r>
      <w:r w:rsidR="00C17D62" w:rsidRPr="00D25907">
        <w:rPr>
          <w:rFonts w:asciiTheme="minorHAnsi" w:hAnsiTheme="minorHAnsi" w:cstheme="minorHAnsi"/>
          <w:lang w:val="es-CO"/>
        </w:rPr>
        <w:t>,</w:t>
      </w:r>
      <w:r w:rsidR="00E920A1" w:rsidRPr="00D25907">
        <w:rPr>
          <w:rFonts w:asciiTheme="minorHAnsi" w:hAnsiTheme="minorHAnsi" w:cstheme="minorHAnsi"/>
          <w:lang w:val="es-CO"/>
        </w:rPr>
        <w:t xml:space="preserve"> para cada uno de los bienes </w:t>
      </w:r>
      <w:r w:rsidR="00D43073" w:rsidRPr="00D25907">
        <w:rPr>
          <w:rFonts w:asciiTheme="minorHAnsi" w:hAnsiTheme="minorHAnsi" w:cstheme="minorHAnsi"/>
          <w:lang w:val="es-CO"/>
        </w:rPr>
        <w:t>indicados como nacionales</w:t>
      </w:r>
      <w:r w:rsidR="00E920A1" w:rsidRPr="00D25907">
        <w:rPr>
          <w:rFonts w:asciiTheme="minorHAnsi" w:hAnsiTheme="minorHAnsi" w:cstheme="minorHAnsi"/>
          <w:lang w:val="es-CO"/>
        </w:rPr>
        <w:t>.</w:t>
      </w:r>
    </w:p>
    <w:p w14:paraId="04A36BE8" w14:textId="26AF6EE3" w:rsidR="00E920A1" w:rsidRPr="00D25907" w:rsidRDefault="00E94912" w:rsidP="00D25907">
      <w:pPr>
        <w:pStyle w:val="Textoindependiente"/>
        <w:tabs>
          <w:tab w:val="left" w:pos="540"/>
        </w:tabs>
        <w:spacing w:before="11"/>
        <w:ind w:left="539" w:right="110"/>
        <w:jc w:val="both"/>
        <w:rPr>
          <w:rFonts w:asciiTheme="minorHAnsi" w:hAnsiTheme="minorHAnsi" w:cstheme="minorHAnsi"/>
          <w:lang w:val="es-CO"/>
        </w:rPr>
      </w:pPr>
      <w:r w:rsidRPr="00D25907">
        <w:rPr>
          <w:rFonts w:asciiTheme="minorHAnsi" w:hAnsiTheme="minorHAnsi" w:cstheme="minorHAnsi"/>
          <w:lang w:val="es-CO"/>
        </w:rPr>
        <w:t xml:space="preserve"> </w:t>
      </w:r>
    </w:p>
    <w:p w14:paraId="333349E6" w14:textId="0BB8E8F9" w:rsidR="00A41EAF" w:rsidRPr="00D25907" w:rsidRDefault="00A41EAF" w:rsidP="00B9356E">
      <w:pPr>
        <w:pStyle w:val="Textoindependiente"/>
        <w:numPr>
          <w:ilvl w:val="0"/>
          <w:numId w:val="1"/>
        </w:numPr>
        <w:tabs>
          <w:tab w:val="left" w:pos="540"/>
        </w:tabs>
        <w:spacing w:before="11"/>
        <w:ind w:left="539" w:right="110" w:hanging="427"/>
        <w:jc w:val="both"/>
        <w:rPr>
          <w:rFonts w:asciiTheme="minorHAnsi" w:hAnsiTheme="minorHAnsi" w:cstheme="minorHAnsi"/>
          <w:lang w:val="es-CO"/>
        </w:rPr>
      </w:pPr>
      <w:r w:rsidRPr="00D25907">
        <w:rPr>
          <w:rFonts w:asciiTheme="minorHAnsi" w:hAnsiTheme="minorHAnsi" w:cstheme="minorHAnsi"/>
          <w:b/>
          <w:bCs/>
          <w:lang w:val="es-CO"/>
        </w:rPr>
        <w:t>Servicios de Origen Nacional</w:t>
      </w:r>
      <w:r w:rsidRPr="00D25907">
        <w:rPr>
          <w:rFonts w:asciiTheme="minorHAnsi" w:hAnsiTheme="minorHAnsi" w:cstheme="minorHAnsi"/>
          <w:lang w:val="es-CO"/>
        </w:rPr>
        <w:t xml:space="preserve">: </w:t>
      </w:r>
      <w:r w:rsidR="00EF28AF" w:rsidRPr="00D25907">
        <w:rPr>
          <w:rFonts w:asciiTheme="minorHAnsi" w:hAnsiTheme="minorHAnsi" w:cstheme="minorHAnsi"/>
          <w:lang w:val="es-CO"/>
        </w:rPr>
        <w:t>Son aquellos prestados por una persona jurídica constituida en el país de conformidad con la legislación colombiana/persona natural colombiana o residente en Colombia. Para acreditar esta condición, Cenit considerará la información contenida en el documento mediante el cual el Oferente acredite su existencia y representación legal / la cédula de ciudadanía o en la visa de residencia</w:t>
      </w:r>
      <w:r w:rsidRPr="00D25907">
        <w:rPr>
          <w:rFonts w:asciiTheme="minorHAnsi" w:hAnsiTheme="minorHAnsi" w:cstheme="minorHAnsi"/>
          <w:lang w:val="es-CO"/>
        </w:rPr>
        <w:t>.</w:t>
      </w:r>
    </w:p>
    <w:p w14:paraId="0C6F5569" w14:textId="77777777" w:rsidR="00E920A1" w:rsidRPr="00D25907" w:rsidRDefault="00E920A1" w:rsidP="00233370">
      <w:pPr>
        <w:pStyle w:val="Prrafodelista"/>
        <w:jc w:val="both"/>
        <w:rPr>
          <w:rFonts w:cstheme="minorHAnsi"/>
          <w:sz w:val="20"/>
          <w:szCs w:val="20"/>
          <w:lang w:val="es-CO"/>
        </w:rPr>
      </w:pPr>
    </w:p>
    <w:p w14:paraId="262C647A" w14:textId="63950A25" w:rsidR="00316834" w:rsidRPr="00D25907" w:rsidRDefault="00DE6CE0" w:rsidP="00B52D76">
      <w:pPr>
        <w:pStyle w:val="Textoindependiente"/>
        <w:numPr>
          <w:ilvl w:val="0"/>
          <w:numId w:val="1"/>
        </w:numPr>
        <w:tabs>
          <w:tab w:val="left" w:pos="540"/>
        </w:tabs>
        <w:spacing w:before="11"/>
        <w:ind w:right="110"/>
        <w:jc w:val="both"/>
        <w:rPr>
          <w:rFonts w:asciiTheme="minorHAnsi" w:hAnsiTheme="minorHAnsi" w:cstheme="minorHAnsi"/>
          <w:bCs/>
          <w:lang w:val="es-CO"/>
        </w:rPr>
      </w:pPr>
      <w:r w:rsidRPr="00D25907">
        <w:rPr>
          <w:rFonts w:asciiTheme="minorHAnsi" w:hAnsiTheme="minorHAnsi" w:cstheme="minorHAnsi"/>
          <w:b/>
          <w:lang w:val="es-CO"/>
        </w:rPr>
        <w:t xml:space="preserve">Bienes </w:t>
      </w:r>
      <w:r w:rsidR="00A17DF5" w:rsidRPr="00D25907">
        <w:rPr>
          <w:rFonts w:asciiTheme="minorHAnsi" w:hAnsiTheme="minorHAnsi" w:cstheme="minorHAnsi"/>
          <w:b/>
          <w:lang w:val="es-CO"/>
        </w:rPr>
        <w:t xml:space="preserve">y servicios </w:t>
      </w:r>
      <w:r w:rsidR="00E920A1" w:rsidRPr="00D25907">
        <w:rPr>
          <w:rFonts w:asciiTheme="minorHAnsi" w:hAnsiTheme="minorHAnsi" w:cstheme="minorHAnsi"/>
          <w:b/>
          <w:lang w:val="es-CO"/>
        </w:rPr>
        <w:t xml:space="preserve">extranjeros </w:t>
      </w:r>
      <w:r w:rsidRPr="00D25907">
        <w:rPr>
          <w:rFonts w:asciiTheme="minorHAnsi" w:hAnsiTheme="minorHAnsi" w:cstheme="minorHAnsi"/>
          <w:b/>
          <w:lang w:val="es-CO"/>
        </w:rPr>
        <w:t>con Tratamiento de Nacionales</w:t>
      </w:r>
      <w:r w:rsidRPr="00D25907">
        <w:rPr>
          <w:rFonts w:asciiTheme="minorHAnsi" w:hAnsiTheme="minorHAnsi" w:cstheme="minorHAnsi"/>
          <w:lang w:val="es-CO"/>
        </w:rPr>
        <w:t xml:space="preserve">: </w:t>
      </w:r>
      <w:r w:rsidR="00AB0D63" w:rsidRPr="00D25907">
        <w:rPr>
          <w:rFonts w:asciiTheme="minorHAnsi" w:hAnsiTheme="minorHAnsi" w:cstheme="minorHAnsi"/>
          <w:lang w:val="es-CO"/>
        </w:rPr>
        <w:t>S</w:t>
      </w:r>
      <w:r w:rsidR="002A1FBE" w:rsidRPr="00D25907">
        <w:rPr>
          <w:rFonts w:asciiTheme="minorHAnsi" w:hAnsiTheme="minorHAnsi" w:cstheme="minorHAnsi"/>
          <w:lang w:val="es-CO"/>
        </w:rPr>
        <w:t xml:space="preserve">on </w:t>
      </w:r>
      <w:r w:rsidR="002A1FBE" w:rsidRPr="00D25907">
        <w:rPr>
          <w:rFonts w:asciiTheme="minorHAnsi" w:hAnsiTheme="minorHAnsi" w:cstheme="minorHAnsi"/>
          <w:bCs/>
          <w:lang w:val="es-CO"/>
        </w:rPr>
        <w:t xml:space="preserve">(a) los bienes </w:t>
      </w:r>
      <w:r w:rsidR="00D91F95" w:rsidRPr="00D25907">
        <w:rPr>
          <w:rFonts w:asciiTheme="minorHAnsi" w:hAnsiTheme="minorHAnsi" w:cstheme="minorHAnsi"/>
          <w:bCs/>
          <w:lang w:val="es-CO"/>
        </w:rPr>
        <w:t xml:space="preserve">y servicios </w:t>
      </w:r>
      <w:r w:rsidR="002A1FBE" w:rsidRPr="00D25907">
        <w:rPr>
          <w:rFonts w:asciiTheme="minorHAnsi" w:hAnsiTheme="minorHAnsi" w:cstheme="minorHAnsi"/>
          <w:bCs/>
          <w:lang w:val="es-CO"/>
        </w:rPr>
        <w:t xml:space="preserve">provenientes de </w:t>
      </w:r>
      <w:r w:rsidR="00557DC6" w:rsidRPr="00D25907">
        <w:rPr>
          <w:rFonts w:asciiTheme="minorHAnsi" w:hAnsiTheme="minorHAnsi" w:cstheme="minorHAnsi"/>
          <w:bCs/>
          <w:lang w:val="es-CO"/>
        </w:rPr>
        <w:t xml:space="preserve">otros </w:t>
      </w:r>
      <w:r w:rsidR="002A1FBE" w:rsidRPr="00D25907">
        <w:rPr>
          <w:rFonts w:asciiTheme="minorHAnsi" w:hAnsiTheme="minorHAnsi" w:cstheme="minorHAnsi"/>
          <w:bCs/>
          <w:lang w:val="es-CO"/>
        </w:rPr>
        <w:t>Estados con los cuales Colombia tenga Acuerdos Comerciales</w:t>
      </w:r>
      <w:r w:rsidR="00FF6772" w:rsidRPr="00D25907">
        <w:rPr>
          <w:rFonts w:asciiTheme="minorHAnsi" w:hAnsiTheme="minorHAnsi" w:cstheme="minorHAnsi"/>
          <w:bCs/>
          <w:lang w:val="es-CO"/>
        </w:rPr>
        <w:t xml:space="preserve"> aplicables al </w:t>
      </w:r>
      <w:r w:rsidR="00B23975" w:rsidRPr="00D25907">
        <w:rPr>
          <w:rFonts w:asciiTheme="minorHAnsi" w:hAnsiTheme="minorHAnsi" w:cstheme="minorHAnsi"/>
          <w:bCs/>
          <w:lang w:val="es-CO"/>
        </w:rPr>
        <w:t xml:space="preserve"> Mecanismo de Elección</w:t>
      </w:r>
      <w:r w:rsidR="002A1FBE" w:rsidRPr="00D25907">
        <w:rPr>
          <w:rFonts w:asciiTheme="minorHAnsi" w:hAnsiTheme="minorHAnsi" w:cstheme="minorHAnsi"/>
          <w:bCs/>
          <w:lang w:val="es-CO"/>
        </w:rPr>
        <w:t>; (b)</w:t>
      </w:r>
      <w:r w:rsidR="00C17D62" w:rsidRPr="00D25907">
        <w:rPr>
          <w:rFonts w:asciiTheme="minorHAnsi" w:hAnsiTheme="minorHAnsi" w:cstheme="minorHAnsi"/>
          <w:bCs/>
          <w:lang w:val="es-CO"/>
        </w:rPr>
        <w:t xml:space="preserve"> a los bienes</w:t>
      </w:r>
      <w:r w:rsidR="002A1FBE" w:rsidRPr="00D25907">
        <w:rPr>
          <w:rFonts w:asciiTheme="minorHAnsi" w:hAnsiTheme="minorHAnsi" w:cstheme="minorHAnsi"/>
          <w:bCs/>
          <w:lang w:val="es-CO"/>
        </w:rPr>
        <w:t xml:space="preserve"> </w:t>
      </w:r>
      <w:r w:rsidR="009C68A3" w:rsidRPr="00D25907">
        <w:rPr>
          <w:rFonts w:asciiTheme="minorHAnsi" w:hAnsiTheme="minorHAnsi" w:cstheme="minorHAnsi"/>
          <w:bCs/>
          <w:lang w:val="es-CO"/>
        </w:rPr>
        <w:t xml:space="preserve">y servicios </w:t>
      </w:r>
      <w:r w:rsidR="002A1FBE" w:rsidRPr="00D25907">
        <w:rPr>
          <w:rFonts w:asciiTheme="minorHAnsi" w:hAnsiTheme="minorHAnsi" w:cstheme="minorHAnsi"/>
          <w:bCs/>
          <w:lang w:val="es-CO"/>
        </w:rPr>
        <w:t xml:space="preserve">provenientes de </w:t>
      </w:r>
      <w:r w:rsidR="009C68A3" w:rsidRPr="00D25907">
        <w:rPr>
          <w:rFonts w:asciiTheme="minorHAnsi" w:hAnsiTheme="minorHAnsi" w:cstheme="minorHAnsi"/>
          <w:bCs/>
          <w:lang w:val="es-CO"/>
        </w:rPr>
        <w:t xml:space="preserve">otros </w:t>
      </w:r>
      <w:r w:rsidR="002A1FBE" w:rsidRPr="00D25907">
        <w:rPr>
          <w:rFonts w:asciiTheme="minorHAnsi" w:hAnsiTheme="minorHAnsi" w:cstheme="minorHAnsi"/>
          <w:bCs/>
          <w:lang w:val="es-CO"/>
        </w:rPr>
        <w:t>Estados con los cuales no exista un Acuerdo Comercial pero respecto de los cuales el Gobierno Nacional haya certificado que los oferentes de Bienes y Servicios Nacionales gozan de trato nacional</w:t>
      </w:r>
      <w:r w:rsidR="009F1CAD" w:rsidRPr="00D25907">
        <w:rPr>
          <w:rFonts w:asciiTheme="minorHAnsi" w:hAnsiTheme="minorHAnsi" w:cstheme="minorHAnsi"/>
          <w:bCs/>
          <w:lang w:val="es-CO"/>
        </w:rPr>
        <w:t xml:space="preserve"> por reciprocidad</w:t>
      </w:r>
      <w:r w:rsidR="002A1FBE" w:rsidRPr="00D25907">
        <w:rPr>
          <w:rFonts w:asciiTheme="minorHAnsi" w:hAnsiTheme="minorHAnsi" w:cstheme="minorHAnsi"/>
          <w:bCs/>
          <w:lang w:val="es-CO"/>
        </w:rPr>
        <w:t>, con base en la revisión y comparación de la normativa en materia de compras y contra</w:t>
      </w:r>
      <w:r w:rsidR="00E920A1" w:rsidRPr="00D25907">
        <w:rPr>
          <w:rFonts w:asciiTheme="minorHAnsi" w:hAnsiTheme="minorHAnsi" w:cstheme="minorHAnsi"/>
          <w:bCs/>
          <w:lang w:val="es-CO"/>
        </w:rPr>
        <w:t xml:space="preserve">tación pública de dicho </w:t>
      </w:r>
      <w:r w:rsidR="00E920A1" w:rsidRPr="00D25907">
        <w:rPr>
          <w:rFonts w:asciiTheme="minorHAnsi" w:hAnsiTheme="minorHAnsi" w:cstheme="minorHAnsi"/>
          <w:bCs/>
          <w:lang w:val="es-CO"/>
        </w:rPr>
        <w:lastRenderedPageBreak/>
        <w:t>Estado</w:t>
      </w:r>
      <w:r w:rsidR="003B2537" w:rsidRPr="00D25907">
        <w:rPr>
          <w:rFonts w:asciiTheme="minorHAnsi" w:hAnsiTheme="minorHAnsi" w:cstheme="minorHAnsi"/>
          <w:bCs/>
          <w:lang w:val="es-CO"/>
        </w:rPr>
        <w:t>; y (c) a los</w:t>
      </w:r>
      <w:r w:rsidR="00B52D76" w:rsidRPr="00D25907">
        <w:rPr>
          <w:rFonts w:asciiTheme="minorHAnsi" w:hAnsiTheme="minorHAnsi" w:cstheme="minorHAnsi"/>
          <w:bCs/>
          <w:lang w:val="es-CO"/>
        </w:rPr>
        <w:t xml:space="preserve"> </w:t>
      </w:r>
      <w:r w:rsidR="003C4C84" w:rsidRPr="00D25907">
        <w:rPr>
          <w:rFonts w:asciiTheme="minorHAnsi" w:hAnsiTheme="minorHAnsi" w:cstheme="minorHAnsi"/>
          <w:bCs/>
          <w:lang w:val="es-CO"/>
        </w:rPr>
        <w:t>Bienes</w:t>
      </w:r>
      <w:r w:rsidR="00DE0121" w:rsidRPr="00D25907">
        <w:rPr>
          <w:rFonts w:asciiTheme="minorHAnsi" w:hAnsiTheme="minorHAnsi" w:cstheme="minorHAnsi"/>
          <w:bCs/>
          <w:lang w:val="es-CO"/>
        </w:rPr>
        <w:t xml:space="preserve"> y Servicios</w:t>
      </w:r>
      <w:r w:rsidR="003C4C84" w:rsidRPr="00D25907">
        <w:rPr>
          <w:rFonts w:asciiTheme="minorHAnsi" w:hAnsiTheme="minorHAnsi" w:cstheme="minorHAnsi"/>
          <w:bCs/>
          <w:lang w:val="es-CO"/>
        </w:rPr>
        <w:t xml:space="preserve"> provenientes </w:t>
      </w:r>
      <w:r w:rsidR="009D33BE" w:rsidRPr="00D25907">
        <w:rPr>
          <w:rFonts w:asciiTheme="minorHAnsi" w:hAnsiTheme="minorHAnsi" w:cstheme="minorHAnsi"/>
          <w:bCs/>
          <w:lang w:val="es-CO"/>
        </w:rPr>
        <w:t xml:space="preserve">de las </w:t>
      </w:r>
      <w:bookmarkStart w:id="1" w:name="_Hlk66448151"/>
      <w:r w:rsidR="009D33BE" w:rsidRPr="00D25907">
        <w:rPr>
          <w:rFonts w:asciiTheme="minorHAnsi" w:hAnsiTheme="minorHAnsi" w:cstheme="minorHAnsi"/>
          <w:bCs/>
          <w:lang w:val="es-CO"/>
        </w:rPr>
        <w:t>empresas multinacionales andinas</w:t>
      </w:r>
      <w:bookmarkEnd w:id="1"/>
      <w:r w:rsidR="007A5705" w:rsidRPr="00D25907">
        <w:rPr>
          <w:rStyle w:val="Refdenotaalpie"/>
          <w:rFonts w:asciiTheme="minorHAnsi" w:hAnsiTheme="minorHAnsi" w:cstheme="minorHAnsi"/>
          <w:bCs/>
          <w:lang w:val="es-CO"/>
        </w:rPr>
        <w:footnoteReference w:id="1"/>
      </w:r>
      <w:r w:rsidR="009D33BE" w:rsidRPr="00D25907">
        <w:rPr>
          <w:rFonts w:asciiTheme="minorHAnsi" w:hAnsiTheme="minorHAnsi" w:cstheme="minorHAnsi"/>
          <w:bCs/>
          <w:lang w:val="es-CO"/>
        </w:rPr>
        <w:t xml:space="preserve"> y sus sucursales</w:t>
      </w:r>
      <w:r w:rsidR="00B52D76" w:rsidRPr="00D25907">
        <w:rPr>
          <w:rFonts w:asciiTheme="minorHAnsi" w:hAnsiTheme="minorHAnsi" w:cstheme="minorHAnsi"/>
          <w:bCs/>
          <w:lang w:val="es-CO"/>
        </w:rPr>
        <w:t>–.</w:t>
      </w:r>
    </w:p>
    <w:p w14:paraId="1017732A" w14:textId="77777777" w:rsidR="00E920A1" w:rsidRPr="00D25907" w:rsidRDefault="00E920A1" w:rsidP="00B9356E">
      <w:pPr>
        <w:pStyle w:val="Textoindependiente"/>
        <w:tabs>
          <w:tab w:val="left" w:pos="540"/>
        </w:tabs>
        <w:spacing w:before="11"/>
        <w:ind w:left="539" w:right="110"/>
        <w:jc w:val="both"/>
        <w:rPr>
          <w:rFonts w:asciiTheme="minorHAnsi" w:hAnsiTheme="minorHAnsi" w:cstheme="minorHAnsi"/>
          <w:lang w:val="es-CO"/>
        </w:rPr>
      </w:pPr>
    </w:p>
    <w:p w14:paraId="05130C71" w14:textId="020F2827" w:rsidR="00DF0972" w:rsidRPr="00D25907" w:rsidRDefault="00854075" w:rsidP="00233370">
      <w:pPr>
        <w:pStyle w:val="Textoindependiente"/>
        <w:tabs>
          <w:tab w:val="left" w:pos="540"/>
        </w:tabs>
        <w:spacing w:before="11"/>
        <w:ind w:left="539" w:right="110"/>
        <w:jc w:val="both"/>
        <w:rPr>
          <w:rFonts w:asciiTheme="minorHAnsi" w:hAnsiTheme="minorHAnsi" w:cstheme="minorHAnsi"/>
          <w:lang w:val="es-CO"/>
        </w:rPr>
      </w:pPr>
      <w:r w:rsidRPr="00D25907">
        <w:rPr>
          <w:rFonts w:asciiTheme="minorHAnsi" w:hAnsiTheme="minorHAnsi" w:cstheme="minorHAnsi"/>
          <w:lang w:val="es-CO"/>
        </w:rPr>
        <w:t>L</w:t>
      </w:r>
      <w:r w:rsidR="00A214E2" w:rsidRPr="00D25907">
        <w:rPr>
          <w:rFonts w:asciiTheme="minorHAnsi" w:hAnsiTheme="minorHAnsi" w:cstheme="minorHAnsi"/>
          <w:lang w:val="es-CO"/>
        </w:rPr>
        <w:t xml:space="preserve">a acreditación de </w:t>
      </w:r>
      <w:r w:rsidR="00E920A1" w:rsidRPr="00D25907">
        <w:rPr>
          <w:rFonts w:asciiTheme="minorHAnsi" w:hAnsiTheme="minorHAnsi" w:cstheme="minorHAnsi"/>
          <w:lang w:val="es-CO"/>
        </w:rPr>
        <w:t xml:space="preserve">los bienes </w:t>
      </w:r>
      <w:r w:rsidR="00C4161A" w:rsidRPr="00D25907">
        <w:rPr>
          <w:rFonts w:asciiTheme="minorHAnsi" w:hAnsiTheme="minorHAnsi" w:cstheme="minorHAnsi"/>
          <w:lang w:val="es-CO"/>
        </w:rPr>
        <w:t xml:space="preserve">y servicios </w:t>
      </w:r>
      <w:r w:rsidR="00E920A1" w:rsidRPr="00D25907">
        <w:rPr>
          <w:rFonts w:asciiTheme="minorHAnsi" w:hAnsiTheme="minorHAnsi" w:cstheme="minorHAnsi"/>
          <w:lang w:val="es-CO"/>
        </w:rPr>
        <w:t xml:space="preserve">extranjeros con tratamiento de </w:t>
      </w:r>
      <w:r w:rsidR="00233370" w:rsidRPr="00D25907">
        <w:rPr>
          <w:rFonts w:asciiTheme="minorHAnsi" w:hAnsiTheme="minorHAnsi" w:cstheme="minorHAnsi"/>
          <w:lang w:val="es-CO"/>
        </w:rPr>
        <w:t>nacional</w:t>
      </w:r>
      <w:r w:rsidR="00E920A1" w:rsidRPr="00D25907">
        <w:rPr>
          <w:rFonts w:asciiTheme="minorHAnsi" w:hAnsiTheme="minorHAnsi" w:cstheme="minorHAnsi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se debe realizar</w:t>
      </w:r>
      <w:r w:rsidR="00DF0972" w:rsidRPr="00D25907">
        <w:rPr>
          <w:rFonts w:asciiTheme="minorHAnsi" w:hAnsiTheme="minorHAnsi" w:cstheme="minorHAnsi"/>
          <w:lang w:val="es-CO"/>
        </w:rPr>
        <w:t xml:space="preserve"> así: para el caso del literal a) mediante la mención del Acuerdo Comercial suscrito con el Estado origen de los bienes</w:t>
      </w:r>
      <w:r w:rsidR="00CB09C9" w:rsidRPr="00D25907">
        <w:rPr>
          <w:rFonts w:asciiTheme="minorHAnsi" w:hAnsiTheme="minorHAnsi" w:cstheme="minorHAnsi"/>
          <w:lang w:val="es-CO"/>
        </w:rPr>
        <w:t xml:space="preserve"> y servicios</w:t>
      </w:r>
      <w:r w:rsidR="00DF0972" w:rsidRPr="00D25907">
        <w:rPr>
          <w:rFonts w:asciiTheme="minorHAnsi" w:hAnsiTheme="minorHAnsi" w:cstheme="minorHAnsi"/>
          <w:lang w:val="es-CO"/>
        </w:rPr>
        <w:t xml:space="preserve">; en el caso del literal b) deberá anexar el certificado del Ministerio de Relaciones Exteriores correspondiente, </w:t>
      </w:r>
      <w:r w:rsidR="00E920A1" w:rsidRPr="00D25907">
        <w:rPr>
          <w:rFonts w:asciiTheme="minorHAnsi" w:hAnsiTheme="minorHAnsi" w:cstheme="minorHAnsi"/>
          <w:lang w:val="es-CO"/>
        </w:rPr>
        <w:t>en los términos reglamentados por</w:t>
      </w:r>
      <w:r w:rsidR="00DF0972" w:rsidRPr="00D25907">
        <w:rPr>
          <w:rFonts w:asciiTheme="minorHAnsi" w:hAnsiTheme="minorHAnsi" w:cstheme="minorHAnsi"/>
          <w:lang w:val="es-CO"/>
        </w:rPr>
        <w:t xml:space="preserve"> Colombia Compra Eficiente.</w:t>
      </w:r>
      <w:r w:rsidR="00E94912" w:rsidRPr="00D25907">
        <w:rPr>
          <w:rFonts w:asciiTheme="minorHAnsi" w:hAnsiTheme="minorHAnsi" w:cstheme="minorHAnsi"/>
          <w:lang w:val="es-CO"/>
        </w:rPr>
        <w:t xml:space="preserve"> De igual forma, deberá allegarse la declaración de importación de los bienes al momento de la entrega, a fin de garantizar el origen de los bienes</w:t>
      </w:r>
      <w:r w:rsidR="00E72C7B" w:rsidRPr="00D25907">
        <w:rPr>
          <w:rFonts w:asciiTheme="minorHAnsi" w:hAnsiTheme="minorHAnsi" w:cstheme="minorHAnsi"/>
          <w:lang w:val="es-CO"/>
        </w:rPr>
        <w:t xml:space="preserve">; en el caso del literal </w:t>
      </w:r>
      <w:r w:rsidR="004B3577" w:rsidRPr="00D25907">
        <w:rPr>
          <w:rFonts w:asciiTheme="minorHAnsi" w:hAnsiTheme="minorHAnsi" w:cstheme="minorHAnsi"/>
          <w:lang w:val="es-CO"/>
        </w:rPr>
        <w:t>c</w:t>
      </w:r>
      <w:r w:rsidR="00E72C7B" w:rsidRPr="00D25907">
        <w:rPr>
          <w:rFonts w:asciiTheme="minorHAnsi" w:hAnsiTheme="minorHAnsi" w:cstheme="minorHAnsi"/>
          <w:lang w:val="es-CO"/>
        </w:rPr>
        <w:t xml:space="preserve">) deberá anexar </w:t>
      </w:r>
      <w:r w:rsidR="004B3577" w:rsidRPr="00D25907">
        <w:rPr>
          <w:rFonts w:asciiTheme="minorHAnsi" w:hAnsiTheme="minorHAnsi" w:cstheme="minorHAnsi"/>
          <w:lang w:val="es-CO"/>
        </w:rPr>
        <w:t xml:space="preserve">el documento mediante el cual el Oferente acredite </w:t>
      </w:r>
      <w:r w:rsidR="00BE408F" w:rsidRPr="00D25907">
        <w:rPr>
          <w:rFonts w:asciiTheme="minorHAnsi" w:hAnsiTheme="minorHAnsi" w:cstheme="minorHAnsi"/>
          <w:lang w:val="es-CO"/>
        </w:rPr>
        <w:t xml:space="preserve">que cumple con los requisitos establecidos en el artículo 1 de la Decisión 292 de la Comisión del Acuerdo de </w:t>
      </w:r>
      <w:proofErr w:type="gramStart"/>
      <w:r w:rsidR="00BE408F" w:rsidRPr="00D25907">
        <w:rPr>
          <w:rFonts w:asciiTheme="minorHAnsi" w:hAnsiTheme="minorHAnsi" w:cstheme="minorHAnsi"/>
          <w:lang w:val="es-CO"/>
        </w:rPr>
        <w:t>Cartagena</w:t>
      </w:r>
      <w:r w:rsidR="004B3577" w:rsidRPr="00D25907">
        <w:rPr>
          <w:rFonts w:asciiTheme="minorHAnsi" w:hAnsiTheme="minorHAnsi" w:cstheme="minorHAnsi"/>
          <w:lang w:val="es-CO"/>
        </w:rPr>
        <w:t>.</w:t>
      </w:r>
      <w:r w:rsidR="00A67430" w:rsidRPr="00D25907">
        <w:rPr>
          <w:rFonts w:asciiTheme="minorHAnsi" w:hAnsiTheme="minorHAnsi" w:cstheme="minorHAnsi"/>
          <w:lang w:val="es-CO"/>
        </w:rPr>
        <w:t>.</w:t>
      </w:r>
      <w:proofErr w:type="gramEnd"/>
    </w:p>
    <w:p w14:paraId="30028A63" w14:textId="77777777" w:rsidR="005333BD" w:rsidRPr="00D25907" w:rsidRDefault="005333BD" w:rsidP="005333BD">
      <w:pPr>
        <w:pStyle w:val="Textoindependiente"/>
        <w:ind w:left="0" w:right="111"/>
        <w:jc w:val="both"/>
        <w:rPr>
          <w:rFonts w:asciiTheme="minorHAnsi" w:hAnsiTheme="minorHAnsi" w:cstheme="minorHAnsi"/>
          <w:b/>
          <w:bCs/>
          <w:spacing w:val="-1"/>
          <w:lang w:val="es-CO"/>
        </w:rPr>
      </w:pPr>
    </w:p>
    <w:p w14:paraId="29DE58BE" w14:textId="1E454EEE" w:rsidR="00065B0F" w:rsidRPr="00D25907" w:rsidRDefault="00DE6CE0" w:rsidP="005333BD">
      <w:pPr>
        <w:pStyle w:val="Textoindependiente"/>
        <w:ind w:left="0" w:right="111"/>
        <w:jc w:val="both"/>
        <w:rPr>
          <w:rFonts w:asciiTheme="minorHAnsi" w:hAnsiTheme="minorHAnsi" w:cstheme="minorHAnsi"/>
          <w:lang w:val="es-CO"/>
        </w:rPr>
      </w:pPr>
      <w:r w:rsidRPr="00D25907">
        <w:rPr>
          <w:rFonts w:asciiTheme="minorHAnsi" w:hAnsiTheme="minorHAnsi" w:cstheme="minorHAnsi"/>
          <w:b/>
          <w:bCs/>
          <w:spacing w:val="-1"/>
          <w:lang w:val="es-CO"/>
        </w:rPr>
        <w:t>Nota</w:t>
      </w:r>
      <w:r w:rsidRPr="00D25907">
        <w:rPr>
          <w:rFonts w:asciiTheme="minorHAnsi" w:hAnsiTheme="minorHAnsi" w:cstheme="minorHAnsi"/>
          <w:b/>
          <w:bCs/>
          <w:spacing w:val="27"/>
          <w:lang w:val="es-CO"/>
        </w:rPr>
        <w:t xml:space="preserve"> </w:t>
      </w:r>
      <w:r w:rsidRPr="00D25907">
        <w:rPr>
          <w:rFonts w:asciiTheme="minorHAnsi" w:hAnsiTheme="minorHAnsi" w:cstheme="minorHAnsi"/>
          <w:b/>
          <w:bCs/>
          <w:lang w:val="es-CO"/>
        </w:rPr>
        <w:t>2</w:t>
      </w:r>
      <w:r w:rsidRPr="00D25907">
        <w:rPr>
          <w:rFonts w:asciiTheme="minorHAnsi" w:hAnsiTheme="minorHAnsi" w:cstheme="minorHAnsi"/>
          <w:lang w:val="es-CO"/>
        </w:rPr>
        <w:t>:</w:t>
      </w:r>
      <w:r w:rsidRPr="00D25907">
        <w:rPr>
          <w:rFonts w:asciiTheme="minorHAnsi" w:hAnsiTheme="minorHAnsi" w:cstheme="minorHAnsi"/>
          <w:spacing w:val="25"/>
          <w:lang w:val="es-CO"/>
        </w:rPr>
        <w:t xml:space="preserve"> </w:t>
      </w:r>
      <w:r w:rsidR="00770209" w:rsidRPr="00D25907">
        <w:rPr>
          <w:rFonts w:asciiTheme="minorHAnsi" w:hAnsiTheme="minorHAnsi" w:cstheme="minorHAnsi"/>
          <w:spacing w:val="-1"/>
          <w:lang w:val="es-CO"/>
        </w:rPr>
        <w:t>La</w:t>
      </w:r>
      <w:r w:rsidR="00770209" w:rsidRPr="00D25907">
        <w:rPr>
          <w:rFonts w:asciiTheme="minorHAnsi" w:hAnsiTheme="minorHAnsi" w:cstheme="minorHAnsi"/>
          <w:spacing w:val="2"/>
          <w:lang w:val="es-CO"/>
        </w:rPr>
        <w:t xml:space="preserve"> </w:t>
      </w:r>
      <w:r w:rsidR="00770209" w:rsidRPr="00D25907">
        <w:rPr>
          <w:rFonts w:asciiTheme="minorHAnsi" w:hAnsiTheme="minorHAnsi" w:cstheme="minorHAnsi"/>
          <w:lang w:val="es-CO"/>
        </w:rPr>
        <w:t>valoración</w:t>
      </w:r>
      <w:r w:rsidR="00770209" w:rsidRPr="00D25907">
        <w:rPr>
          <w:rFonts w:asciiTheme="minorHAnsi" w:hAnsiTheme="minorHAnsi" w:cstheme="minorHAnsi"/>
          <w:spacing w:val="2"/>
          <w:lang w:val="es-CO"/>
        </w:rPr>
        <w:t xml:space="preserve"> </w:t>
      </w:r>
      <w:r w:rsidR="00770209" w:rsidRPr="00D25907">
        <w:rPr>
          <w:rFonts w:asciiTheme="minorHAnsi" w:hAnsiTheme="minorHAnsi" w:cstheme="minorHAnsi"/>
          <w:lang w:val="es-CO"/>
        </w:rPr>
        <w:t>de</w:t>
      </w:r>
      <w:r w:rsidR="00770209" w:rsidRPr="00D25907">
        <w:rPr>
          <w:rFonts w:asciiTheme="minorHAnsi" w:hAnsiTheme="minorHAnsi" w:cstheme="minorHAnsi"/>
          <w:spacing w:val="2"/>
          <w:lang w:val="es-CO"/>
        </w:rPr>
        <w:t xml:space="preserve"> los </w:t>
      </w:r>
      <w:r w:rsidR="00770209" w:rsidRPr="00D25907">
        <w:rPr>
          <w:rFonts w:asciiTheme="minorHAnsi" w:hAnsiTheme="minorHAnsi" w:cstheme="minorHAnsi"/>
          <w:lang w:val="es-CO"/>
        </w:rPr>
        <w:t>Bienes y Servicios</w:t>
      </w:r>
      <w:r w:rsidR="00770209" w:rsidRPr="00D25907">
        <w:rPr>
          <w:rFonts w:asciiTheme="minorHAnsi" w:hAnsiTheme="minorHAnsi" w:cstheme="minorHAnsi"/>
          <w:spacing w:val="3"/>
          <w:lang w:val="es-CO"/>
        </w:rPr>
        <w:t xml:space="preserve"> </w:t>
      </w:r>
      <w:r w:rsidR="0091470B" w:rsidRPr="00D25907">
        <w:rPr>
          <w:rFonts w:asciiTheme="minorHAnsi" w:hAnsiTheme="minorHAnsi" w:cstheme="minorHAnsi"/>
          <w:lang w:val="es-CO"/>
        </w:rPr>
        <w:t xml:space="preserve">Extranjeros con incorporación de componente nacional </w:t>
      </w:r>
      <w:r w:rsidR="0005777E" w:rsidRPr="00D25907">
        <w:rPr>
          <w:rFonts w:asciiTheme="minorHAnsi" w:hAnsiTheme="minorHAnsi" w:cstheme="minorHAnsi"/>
          <w:spacing w:val="-1"/>
          <w:lang w:val="es-CO"/>
        </w:rPr>
        <w:t>se</w:t>
      </w:r>
      <w:r w:rsidR="0005777E" w:rsidRPr="00D25907">
        <w:rPr>
          <w:rFonts w:asciiTheme="minorHAnsi" w:hAnsiTheme="minorHAnsi" w:cstheme="minorHAnsi"/>
          <w:spacing w:val="-9"/>
          <w:lang w:val="es-CO"/>
        </w:rPr>
        <w:t xml:space="preserve"> </w:t>
      </w:r>
      <w:r w:rsidR="0005777E" w:rsidRPr="00D25907">
        <w:rPr>
          <w:rFonts w:asciiTheme="minorHAnsi" w:hAnsiTheme="minorHAnsi" w:cstheme="minorHAnsi"/>
          <w:lang w:val="es-CO"/>
        </w:rPr>
        <w:t>realizará</w:t>
      </w:r>
      <w:r w:rsidR="0005777E" w:rsidRPr="00D25907">
        <w:rPr>
          <w:rFonts w:asciiTheme="minorHAnsi" w:hAnsiTheme="minorHAnsi" w:cstheme="minorHAnsi"/>
          <w:spacing w:val="-7"/>
          <w:lang w:val="es-CO"/>
        </w:rPr>
        <w:t xml:space="preserve"> </w:t>
      </w:r>
      <w:r w:rsidR="0005777E" w:rsidRPr="00D25907">
        <w:rPr>
          <w:rFonts w:asciiTheme="minorHAnsi" w:hAnsiTheme="minorHAnsi" w:cstheme="minorHAnsi"/>
          <w:lang w:val="es-CO"/>
        </w:rPr>
        <w:t>conforme</w:t>
      </w:r>
      <w:r w:rsidR="0005777E" w:rsidRPr="00D25907">
        <w:rPr>
          <w:rFonts w:asciiTheme="minorHAnsi" w:hAnsiTheme="minorHAnsi" w:cstheme="minorHAnsi"/>
          <w:spacing w:val="-8"/>
          <w:lang w:val="es-CO"/>
        </w:rPr>
        <w:t xml:space="preserve"> </w:t>
      </w:r>
      <w:r w:rsidR="0005777E" w:rsidRPr="00D25907">
        <w:rPr>
          <w:rFonts w:asciiTheme="minorHAnsi" w:hAnsiTheme="minorHAnsi" w:cstheme="minorHAnsi"/>
          <w:lang w:val="es-CO"/>
        </w:rPr>
        <w:t>a</w:t>
      </w:r>
      <w:r w:rsidR="0005777E" w:rsidRPr="00D25907">
        <w:rPr>
          <w:rFonts w:asciiTheme="minorHAnsi" w:hAnsiTheme="minorHAnsi" w:cstheme="minorHAnsi"/>
          <w:spacing w:val="-7"/>
          <w:lang w:val="es-CO"/>
        </w:rPr>
        <w:t xml:space="preserve"> </w:t>
      </w:r>
      <w:r w:rsidR="0005777E" w:rsidRPr="00D25907">
        <w:rPr>
          <w:rFonts w:asciiTheme="minorHAnsi" w:hAnsiTheme="minorHAnsi" w:cstheme="minorHAnsi"/>
          <w:lang w:val="es-CO"/>
        </w:rPr>
        <w:t>la</w:t>
      </w:r>
      <w:r w:rsidR="0005777E" w:rsidRPr="00D25907">
        <w:rPr>
          <w:rFonts w:asciiTheme="minorHAnsi" w:hAnsiTheme="minorHAnsi" w:cstheme="minorHAnsi"/>
          <w:spacing w:val="-9"/>
          <w:lang w:val="es-CO"/>
        </w:rPr>
        <w:t xml:space="preserve"> </w:t>
      </w:r>
      <w:r w:rsidR="0005777E" w:rsidRPr="00D25907">
        <w:rPr>
          <w:rFonts w:asciiTheme="minorHAnsi" w:hAnsiTheme="minorHAnsi" w:cstheme="minorHAnsi"/>
          <w:lang w:val="es-CO"/>
        </w:rPr>
        <w:t>siguiente</w:t>
      </w:r>
      <w:r w:rsidR="0005777E" w:rsidRPr="00D25907">
        <w:rPr>
          <w:rFonts w:asciiTheme="minorHAnsi" w:hAnsiTheme="minorHAnsi" w:cstheme="minorHAnsi"/>
          <w:spacing w:val="-9"/>
          <w:lang w:val="es-CO"/>
        </w:rPr>
        <w:t xml:space="preserve"> </w:t>
      </w:r>
      <w:r w:rsidR="0005777E" w:rsidRPr="00D25907">
        <w:rPr>
          <w:rFonts w:asciiTheme="minorHAnsi" w:hAnsiTheme="minorHAnsi" w:cstheme="minorHAnsi"/>
          <w:lang w:val="es-CO"/>
        </w:rPr>
        <w:t>definici</w:t>
      </w:r>
      <w:r w:rsidR="0073089D" w:rsidRPr="00D25907">
        <w:rPr>
          <w:rFonts w:asciiTheme="minorHAnsi" w:hAnsiTheme="minorHAnsi" w:cstheme="minorHAnsi"/>
          <w:lang w:val="es-CO"/>
        </w:rPr>
        <w:t xml:space="preserve">ón: </w:t>
      </w:r>
    </w:p>
    <w:p w14:paraId="60D91039" w14:textId="77777777" w:rsidR="005333BD" w:rsidRPr="00D25907" w:rsidRDefault="005333BD" w:rsidP="00233370">
      <w:pPr>
        <w:pStyle w:val="Textoindependiente"/>
        <w:ind w:left="0" w:right="111"/>
        <w:jc w:val="both"/>
        <w:rPr>
          <w:rFonts w:asciiTheme="minorHAnsi" w:hAnsiTheme="minorHAnsi" w:cstheme="minorHAnsi"/>
          <w:lang w:val="es-CO"/>
        </w:rPr>
      </w:pPr>
    </w:p>
    <w:p w14:paraId="46D10A5D" w14:textId="271802F3" w:rsidR="00316834" w:rsidRPr="00D25907" w:rsidRDefault="00DE6CE0" w:rsidP="00233370">
      <w:pPr>
        <w:pStyle w:val="Textoindependiente"/>
        <w:ind w:left="0" w:right="111"/>
        <w:jc w:val="both"/>
        <w:rPr>
          <w:rFonts w:asciiTheme="minorHAnsi" w:hAnsiTheme="minorHAnsi" w:cstheme="minorHAnsi"/>
          <w:lang w:val="es-CO"/>
        </w:rPr>
      </w:pPr>
      <w:r w:rsidRPr="00D25907">
        <w:rPr>
          <w:rFonts w:asciiTheme="minorHAnsi" w:hAnsiTheme="minorHAnsi" w:cstheme="minorHAnsi"/>
          <w:spacing w:val="-1"/>
          <w:lang w:val="es-CO"/>
        </w:rPr>
        <w:t>Aplica</w:t>
      </w:r>
      <w:r w:rsidRPr="00D25907">
        <w:rPr>
          <w:rFonts w:asciiTheme="minorHAnsi" w:hAnsiTheme="minorHAnsi" w:cstheme="minorHAnsi"/>
          <w:spacing w:val="52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tratándose</w:t>
      </w:r>
      <w:r w:rsidRPr="00D25907">
        <w:rPr>
          <w:rFonts w:asciiTheme="minorHAnsi" w:hAnsiTheme="minorHAnsi" w:cstheme="minorHAnsi"/>
          <w:spacing w:val="25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de</w:t>
      </w:r>
      <w:r w:rsidRPr="00D25907">
        <w:rPr>
          <w:rFonts w:asciiTheme="minorHAnsi" w:hAnsiTheme="minorHAnsi" w:cstheme="minorHAnsi"/>
          <w:spacing w:val="51"/>
          <w:lang w:val="es-CO"/>
        </w:rPr>
        <w:t xml:space="preserve"> </w:t>
      </w:r>
      <w:r w:rsidR="00E920A1" w:rsidRPr="00D25907">
        <w:rPr>
          <w:rFonts w:asciiTheme="minorHAnsi" w:hAnsiTheme="minorHAnsi" w:cstheme="minorHAnsi"/>
          <w:bCs/>
          <w:lang w:val="es-CO"/>
        </w:rPr>
        <w:t>Bienes</w:t>
      </w:r>
      <w:r w:rsidR="00AE36BA" w:rsidRPr="00D25907">
        <w:rPr>
          <w:rFonts w:asciiTheme="minorHAnsi" w:hAnsiTheme="minorHAnsi" w:cstheme="minorHAnsi"/>
          <w:bCs/>
          <w:lang w:val="es-CO"/>
        </w:rPr>
        <w:t xml:space="preserve"> y servicios</w:t>
      </w:r>
      <w:r w:rsidR="00E920A1" w:rsidRPr="00D25907">
        <w:rPr>
          <w:rFonts w:asciiTheme="minorHAnsi" w:hAnsiTheme="minorHAnsi" w:cstheme="minorHAnsi"/>
          <w:bCs/>
          <w:lang w:val="es-CO"/>
        </w:rPr>
        <w:t xml:space="preserve"> extranjeros</w:t>
      </w:r>
      <w:r w:rsidRPr="00D25907">
        <w:rPr>
          <w:rFonts w:asciiTheme="minorHAnsi" w:hAnsiTheme="minorHAnsi" w:cstheme="minorHAnsi"/>
          <w:bCs/>
          <w:spacing w:val="25"/>
          <w:lang w:val="es-CO"/>
        </w:rPr>
        <w:t xml:space="preserve"> </w:t>
      </w:r>
      <w:r w:rsidRPr="00D25907">
        <w:rPr>
          <w:rFonts w:asciiTheme="minorHAnsi" w:hAnsiTheme="minorHAnsi" w:cstheme="minorHAnsi"/>
          <w:bCs/>
          <w:lang w:val="es-CO"/>
        </w:rPr>
        <w:t>que</w:t>
      </w:r>
      <w:r w:rsidRPr="00D25907">
        <w:rPr>
          <w:rFonts w:asciiTheme="minorHAnsi" w:hAnsiTheme="minorHAnsi" w:cstheme="minorHAnsi"/>
          <w:bCs/>
          <w:spacing w:val="25"/>
          <w:lang w:val="es-CO"/>
        </w:rPr>
        <w:t xml:space="preserve"> </w:t>
      </w:r>
      <w:r w:rsidRPr="00D25907">
        <w:rPr>
          <w:rFonts w:asciiTheme="minorHAnsi" w:hAnsiTheme="minorHAnsi" w:cstheme="minorHAnsi"/>
          <w:bCs/>
          <w:lang w:val="es-CO"/>
        </w:rPr>
        <w:t>no</w:t>
      </w:r>
      <w:r w:rsidRPr="00D25907">
        <w:rPr>
          <w:rFonts w:asciiTheme="minorHAnsi" w:hAnsiTheme="minorHAnsi" w:cstheme="minorHAnsi"/>
          <w:bCs/>
          <w:spacing w:val="25"/>
          <w:lang w:val="es-CO"/>
        </w:rPr>
        <w:t xml:space="preserve"> </w:t>
      </w:r>
      <w:r w:rsidRPr="00D25907">
        <w:rPr>
          <w:rFonts w:asciiTheme="minorHAnsi" w:hAnsiTheme="minorHAnsi" w:cstheme="minorHAnsi"/>
          <w:bCs/>
          <w:lang w:val="es-CO"/>
        </w:rPr>
        <w:t>tengan</w:t>
      </w:r>
      <w:r w:rsidRPr="00D25907">
        <w:rPr>
          <w:rFonts w:asciiTheme="minorHAnsi" w:hAnsiTheme="minorHAnsi" w:cstheme="minorHAnsi"/>
          <w:bCs/>
          <w:spacing w:val="24"/>
          <w:lang w:val="es-CO"/>
        </w:rPr>
        <w:t xml:space="preserve"> </w:t>
      </w:r>
      <w:r w:rsidRPr="00D25907">
        <w:rPr>
          <w:rFonts w:asciiTheme="minorHAnsi" w:hAnsiTheme="minorHAnsi" w:cstheme="minorHAnsi"/>
          <w:bCs/>
          <w:lang w:val="es-CO"/>
        </w:rPr>
        <w:t>tratamiento</w:t>
      </w:r>
      <w:r w:rsidRPr="00D25907">
        <w:rPr>
          <w:rFonts w:asciiTheme="minorHAnsi" w:hAnsiTheme="minorHAnsi" w:cstheme="minorHAnsi"/>
          <w:bCs/>
          <w:spacing w:val="24"/>
          <w:lang w:val="es-CO"/>
        </w:rPr>
        <w:t xml:space="preserve"> </w:t>
      </w:r>
      <w:r w:rsidRPr="00D25907">
        <w:rPr>
          <w:rFonts w:asciiTheme="minorHAnsi" w:hAnsiTheme="minorHAnsi" w:cstheme="minorHAnsi"/>
          <w:bCs/>
          <w:lang w:val="es-CO"/>
        </w:rPr>
        <w:t>de</w:t>
      </w:r>
      <w:r w:rsidRPr="00D25907">
        <w:rPr>
          <w:rFonts w:asciiTheme="minorHAnsi" w:eastAsia="Times New Roman" w:hAnsiTheme="minorHAnsi" w:cstheme="minorHAnsi"/>
          <w:bCs/>
          <w:spacing w:val="48"/>
          <w:w w:val="99"/>
          <w:lang w:val="es-CO"/>
        </w:rPr>
        <w:t xml:space="preserve"> </w:t>
      </w:r>
      <w:r w:rsidRPr="00D25907">
        <w:rPr>
          <w:rFonts w:asciiTheme="minorHAnsi" w:hAnsiTheme="minorHAnsi" w:cstheme="minorHAnsi"/>
          <w:bCs/>
          <w:lang w:val="es-CO"/>
        </w:rPr>
        <w:t>nacionales</w:t>
      </w:r>
      <w:r w:rsidR="00E920A1" w:rsidRPr="00D25907">
        <w:rPr>
          <w:rFonts w:asciiTheme="minorHAnsi" w:hAnsiTheme="minorHAnsi" w:cstheme="minorHAnsi"/>
          <w:bCs/>
          <w:lang w:val="es-CO"/>
        </w:rPr>
        <w:t>,</w:t>
      </w:r>
      <w:r w:rsidRPr="00D25907">
        <w:rPr>
          <w:rFonts w:asciiTheme="minorHAnsi" w:hAnsiTheme="minorHAnsi" w:cstheme="minorHAnsi"/>
          <w:bCs/>
          <w:spacing w:val="35"/>
          <w:lang w:val="es-CO"/>
        </w:rPr>
        <w:t xml:space="preserve"> </w:t>
      </w:r>
      <w:r w:rsidRPr="00D25907">
        <w:rPr>
          <w:rFonts w:asciiTheme="minorHAnsi" w:hAnsiTheme="minorHAnsi" w:cstheme="minorHAnsi"/>
          <w:bCs/>
          <w:lang w:val="es-CO"/>
        </w:rPr>
        <w:t>pero</w:t>
      </w:r>
      <w:r w:rsidRPr="00D25907">
        <w:rPr>
          <w:rFonts w:asciiTheme="minorHAnsi" w:hAnsiTheme="minorHAnsi" w:cstheme="minorHAnsi"/>
          <w:bCs/>
          <w:spacing w:val="38"/>
          <w:lang w:val="es-CO"/>
        </w:rPr>
        <w:t xml:space="preserve"> </w:t>
      </w:r>
      <w:r w:rsidRPr="00D25907">
        <w:rPr>
          <w:rFonts w:asciiTheme="minorHAnsi" w:hAnsiTheme="minorHAnsi" w:cstheme="minorHAnsi"/>
          <w:bCs/>
          <w:lang w:val="es-CO"/>
        </w:rPr>
        <w:t>en</w:t>
      </w:r>
      <w:r w:rsidRPr="00D25907">
        <w:rPr>
          <w:rFonts w:asciiTheme="minorHAnsi" w:hAnsiTheme="minorHAnsi" w:cstheme="minorHAnsi"/>
          <w:bCs/>
          <w:spacing w:val="40"/>
          <w:lang w:val="es-CO"/>
        </w:rPr>
        <w:t xml:space="preserve"> </w:t>
      </w:r>
      <w:r w:rsidRPr="00D25907">
        <w:rPr>
          <w:rFonts w:asciiTheme="minorHAnsi" w:hAnsiTheme="minorHAnsi" w:cstheme="minorHAnsi"/>
          <w:bCs/>
          <w:lang w:val="es-CO"/>
        </w:rPr>
        <w:t>los</w:t>
      </w:r>
      <w:r w:rsidRPr="00D25907">
        <w:rPr>
          <w:rFonts w:asciiTheme="minorHAnsi" w:hAnsiTheme="minorHAnsi" w:cstheme="minorHAnsi"/>
          <w:bCs/>
          <w:spacing w:val="38"/>
          <w:lang w:val="es-CO"/>
        </w:rPr>
        <w:t xml:space="preserve"> </w:t>
      </w:r>
      <w:r w:rsidRPr="00D25907">
        <w:rPr>
          <w:rFonts w:asciiTheme="minorHAnsi" w:hAnsiTheme="minorHAnsi" w:cstheme="minorHAnsi"/>
          <w:bCs/>
          <w:lang w:val="es-CO"/>
        </w:rPr>
        <w:t>que</w:t>
      </w:r>
      <w:r w:rsidRPr="00D25907">
        <w:rPr>
          <w:rFonts w:asciiTheme="minorHAnsi" w:hAnsiTheme="minorHAnsi" w:cstheme="minorHAnsi"/>
          <w:bCs/>
          <w:spacing w:val="38"/>
          <w:lang w:val="es-CO"/>
        </w:rPr>
        <w:t xml:space="preserve"> </w:t>
      </w:r>
      <w:r w:rsidRPr="00D25907">
        <w:rPr>
          <w:rFonts w:asciiTheme="minorHAnsi" w:hAnsiTheme="minorHAnsi" w:cstheme="minorHAnsi"/>
          <w:bCs/>
          <w:spacing w:val="-1"/>
          <w:lang w:val="es-CO"/>
        </w:rPr>
        <w:t>se</w:t>
      </w:r>
      <w:r w:rsidRPr="00D25907">
        <w:rPr>
          <w:rFonts w:asciiTheme="minorHAnsi" w:hAnsiTheme="minorHAnsi" w:cstheme="minorHAnsi"/>
          <w:bCs/>
          <w:spacing w:val="39"/>
          <w:lang w:val="es-CO"/>
        </w:rPr>
        <w:t xml:space="preserve"> </w:t>
      </w:r>
      <w:r w:rsidRPr="00D25907">
        <w:rPr>
          <w:rFonts w:asciiTheme="minorHAnsi" w:hAnsiTheme="minorHAnsi" w:cstheme="minorHAnsi"/>
          <w:bCs/>
          <w:lang w:val="es-CO"/>
        </w:rPr>
        <w:t>incorpore</w:t>
      </w:r>
      <w:r w:rsidRPr="00D25907">
        <w:rPr>
          <w:rFonts w:asciiTheme="minorHAnsi" w:hAnsiTheme="minorHAnsi" w:cstheme="minorHAnsi"/>
          <w:bCs/>
          <w:spacing w:val="39"/>
          <w:lang w:val="es-CO"/>
        </w:rPr>
        <w:t xml:space="preserve"> </w:t>
      </w:r>
      <w:r w:rsidRPr="00D25907">
        <w:rPr>
          <w:rFonts w:asciiTheme="minorHAnsi" w:hAnsiTheme="minorHAnsi" w:cstheme="minorHAnsi"/>
          <w:bCs/>
          <w:lang w:val="es-CO"/>
        </w:rPr>
        <w:t>componente</w:t>
      </w:r>
      <w:r w:rsidRPr="00D25907">
        <w:rPr>
          <w:rFonts w:asciiTheme="minorHAnsi" w:hAnsiTheme="minorHAnsi" w:cstheme="minorHAnsi"/>
          <w:bCs/>
          <w:spacing w:val="38"/>
          <w:lang w:val="es-CO"/>
        </w:rPr>
        <w:t xml:space="preserve"> </w:t>
      </w:r>
      <w:r w:rsidRPr="00D25907">
        <w:rPr>
          <w:rFonts w:asciiTheme="minorHAnsi" w:hAnsiTheme="minorHAnsi" w:cstheme="minorHAnsi"/>
          <w:bCs/>
          <w:lang w:val="es-CO"/>
        </w:rPr>
        <w:t>colombiano</w:t>
      </w:r>
      <w:r w:rsidR="00E920A1" w:rsidRPr="00D25907">
        <w:rPr>
          <w:rFonts w:asciiTheme="minorHAnsi" w:hAnsiTheme="minorHAnsi" w:cstheme="minorHAnsi"/>
          <w:bCs/>
          <w:lang w:val="es-CO"/>
        </w:rPr>
        <w:t>,</w:t>
      </w:r>
      <w:r w:rsidR="00E920A1" w:rsidRPr="00D25907">
        <w:rPr>
          <w:rFonts w:asciiTheme="minorHAnsi" w:hAnsiTheme="minorHAnsi" w:cstheme="minorHAnsi"/>
          <w:lang w:val="es-CO"/>
        </w:rPr>
        <w:t xml:space="preserve"> se acreditará </w:t>
      </w:r>
      <w:r w:rsidR="00FD085B" w:rsidRPr="00D25907">
        <w:rPr>
          <w:rFonts w:asciiTheme="minorHAnsi" w:hAnsiTheme="minorHAnsi" w:cstheme="minorHAnsi"/>
          <w:lang w:val="es-CO"/>
        </w:rPr>
        <w:t xml:space="preserve">mediante certificación suscrita por el representante legal del </w:t>
      </w:r>
      <w:r w:rsidR="004933B5" w:rsidRPr="00D25907">
        <w:rPr>
          <w:rFonts w:asciiTheme="minorHAnsi" w:hAnsiTheme="minorHAnsi" w:cstheme="minorHAnsi"/>
          <w:lang w:val="es-CO"/>
        </w:rPr>
        <w:t>oferente</w:t>
      </w:r>
      <w:r w:rsidR="00E920A1" w:rsidRPr="00D25907">
        <w:rPr>
          <w:rFonts w:asciiTheme="minorHAnsi" w:hAnsiTheme="minorHAnsi" w:cstheme="minorHAnsi"/>
          <w:lang w:val="es-CO"/>
        </w:rPr>
        <w:t>, en la cual debe manifestar el origen de los bienes</w:t>
      </w:r>
      <w:r w:rsidR="00AE36BA" w:rsidRPr="00D25907">
        <w:rPr>
          <w:rFonts w:asciiTheme="minorHAnsi" w:hAnsiTheme="minorHAnsi" w:cstheme="minorHAnsi"/>
          <w:lang w:val="es-CO"/>
        </w:rPr>
        <w:t xml:space="preserve"> y/o servicios</w:t>
      </w:r>
      <w:r w:rsidR="00E920A1" w:rsidRPr="00D25907">
        <w:rPr>
          <w:rFonts w:asciiTheme="minorHAnsi" w:hAnsiTheme="minorHAnsi" w:cstheme="minorHAnsi"/>
          <w:lang w:val="es-CO"/>
        </w:rPr>
        <w:t xml:space="preserve"> y el porcentaje del componente colombiano que se incluye en los mismos, el cual deberá garantizar durante la ejecución </w:t>
      </w:r>
      <w:r w:rsidR="004D571F" w:rsidRPr="00D25907">
        <w:rPr>
          <w:rFonts w:asciiTheme="minorHAnsi" w:hAnsiTheme="minorHAnsi" w:cstheme="minorHAnsi"/>
          <w:lang w:val="es-CO"/>
        </w:rPr>
        <w:t xml:space="preserve">de la </w:t>
      </w:r>
      <w:r w:rsidR="00E920A1" w:rsidRPr="00D25907">
        <w:rPr>
          <w:rFonts w:asciiTheme="minorHAnsi" w:hAnsiTheme="minorHAnsi" w:cstheme="minorHAnsi"/>
          <w:lang w:val="es-CO"/>
        </w:rPr>
        <w:t xml:space="preserve">eventual </w:t>
      </w:r>
      <w:r w:rsidR="004D571F" w:rsidRPr="00D25907">
        <w:rPr>
          <w:rFonts w:asciiTheme="minorHAnsi" w:hAnsiTheme="minorHAnsi" w:cstheme="minorHAnsi"/>
          <w:lang w:val="es-CO"/>
        </w:rPr>
        <w:t>Orden de Compra</w:t>
      </w:r>
      <w:r w:rsidR="00E920A1" w:rsidRPr="00D25907">
        <w:rPr>
          <w:rFonts w:asciiTheme="minorHAnsi" w:hAnsiTheme="minorHAnsi" w:cstheme="minorHAnsi"/>
          <w:lang w:val="es-CO"/>
        </w:rPr>
        <w:t>.</w:t>
      </w:r>
    </w:p>
    <w:p w14:paraId="21A37D7F" w14:textId="77777777" w:rsidR="0077774F" w:rsidRPr="00D25907" w:rsidRDefault="0077774F" w:rsidP="00B9356E">
      <w:pPr>
        <w:pStyle w:val="Textoindependiente"/>
        <w:ind w:left="0" w:right="111"/>
        <w:jc w:val="both"/>
        <w:rPr>
          <w:rFonts w:asciiTheme="minorHAnsi" w:hAnsiTheme="minorHAnsi" w:cstheme="minorHAnsi"/>
          <w:spacing w:val="-1"/>
          <w:lang w:val="es-CO"/>
        </w:rPr>
      </w:pPr>
    </w:p>
    <w:p w14:paraId="4AA9F8D0" w14:textId="26A84D20" w:rsidR="0077774F" w:rsidRPr="00D25907" w:rsidRDefault="0077774F" w:rsidP="00233370">
      <w:pPr>
        <w:pStyle w:val="Textoindependiente"/>
        <w:ind w:left="0" w:right="111"/>
        <w:jc w:val="both"/>
        <w:rPr>
          <w:rFonts w:asciiTheme="minorHAnsi" w:hAnsiTheme="minorHAnsi" w:cstheme="minorHAnsi"/>
          <w:spacing w:val="-1"/>
          <w:lang w:val="es-CO"/>
        </w:rPr>
      </w:pPr>
      <w:r w:rsidRPr="00D25907">
        <w:rPr>
          <w:rFonts w:asciiTheme="minorHAnsi" w:hAnsiTheme="minorHAnsi" w:cstheme="minorHAnsi"/>
          <w:spacing w:val="-1"/>
          <w:lang w:val="es-CO"/>
        </w:rPr>
        <w:t>La incorporación de bienes es realizada mediante la incorporación de componente colombiano en bienes extranjeros.</w:t>
      </w:r>
    </w:p>
    <w:p w14:paraId="100CD36B" w14:textId="77777777" w:rsidR="0077774F" w:rsidRPr="00D25907" w:rsidRDefault="0077774F" w:rsidP="00B9356E">
      <w:pPr>
        <w:pStyle w:val="Textoindependiente"/>
        <w:ind w:left="0" w:right="111"/>
        <w:jc w:val="both"/>
        <w:rPr>
          <w:rFonts w:asciiTheme="minorHAnsi" w:hAnsiTheme="minorHAnsi" w:cstheme="minorHAnsi"/>
          <w:spacing w:val="-1"/>
          <w:lang w:val="es-CO"/>
        </w:rPr>
      </w:pPr>
    </w:p>
    <w:p w14:paraId="7272785D" w14:textId="4331C9E2" w:rsidR="0077774F" w:rsidRPr="00D25907" w:rsidRDefault="0077774F" w:rsidP="00B9356E">
      <w:pPr>
        <w:pStyle w:val="Textoindependiente"/>
        <w:ind w:left="0" w:right="111"/>
        <w:jc w:val="both"/>
        <w:rPr>
          <w:rFonts w:asciiTheme="minorHAnsi" w:hAnsiTheme="minorHAnsi" w:cstheme="minorHAnsi"/>
          <w:spacing w:val="-1"/>
          <w:lang w:val="es-CO"/>
        </w:rPr>
      </w:pPr>
      <w:r w:rsidRPr="00D25907">
        <w:rPr>
          <w:rFonts w:asciiTheme="minorHAnsi" w:hAnsiTheme="minorHAnsi" w:cstheme="minorHAnsi"/>
          <w:spacing w:val="-1"/>
          <w:lang w:val="es-CO"/>
        </w:rPr>
        <w:t>La incorporación de servicios es realizada mediante la vinculación de personas naturales o jurídicas que presten servicios profesionales, técnicos u operativos. La asignación de puntos por la incorporación de estos servicios es diferente a la posibilidad prevista en algunos Acuerdos Comerciales para la contratación de personal local en áreas rurales, con el fin de promover el empleo y mejorar las condiciones de vida en tales áreas</w:t>
      </w:r>
      <w:r w:rsidR="002B341D" w:rsidRPr="00D25907">
        <w:rPr>
          <w:rFonts w:asciiTheme="minorHAnsi" w:hAnsiTheme="minorHAnsi" w:cstheme="minorHAnsi"/>
          <w:spacing w:val="-1"/>
          <w:lang w:val="es-CO"/>
        </w:rPr>
        <w:t>.</w:t>
      </w:r>
    </w:p>
    <w:p w14:paraId="67B23A7A" w14:textId="77777777" w:rsidR="002B341D" w:rsidRPr="00D25907" w:rsidRDefault="002B341D" w:rsidP="00233370">
      <w:pPr>
        <w:pStyle w:val="Textoindependiente"/>
        <w:ind w:left="0" w:right="111"/>
        <w:jc w:val="both"/>
        <w:rPr>
          <w:rFonts w:asciiTheme="minorHAnsi" w:hAnsiTheme="minorHAnsi" w:cstheme="minorHAnsi"/>
          <w:spacing w:val="-1"/>
          <w:lang w:val="es-CO"/>
        </w:rPr>
      </w:pPr>
    </w:p>
    <w:p w14:paraId="55046A98" w14:textId="670E215B" w:rsidR="00316834" w:rsidRPr="00D25907" w:rsidRDefault="00DE6CE0" w:rsidP="00233370">
      <w:pPr>
        <w:pStyle w:val="Textoindependiente"/>
        <w:ind w:left="0" w:right="112"/>
        <w:jc w:val="both"/>
        <w:rPr>
          <w:rFonts w:asciiTheme="minorHAnsi" w:hAnsiTheme="minorHAnsi" w:cstheme="minorHAnsi"/>
          <w:lang w:val="es-CO"/>
        </w:rPr>
      </w:pPr>
      <w:r w:rsidRPr="00D25907">
        <w:rPr>
          <w:rFonts w:asciiTheme="minorHAnsi" w:hAnsiTheme="minorHAnsi" w:cstheme="minorHAnsi"/>
          <w:b/>
          <w:bCs/>
          <w:spacing w:val="-1"/>
          <w:lang w:val="es-CO"/>
        </w:rPr>
        <w:t>Nota</w:t>
      </w:r>
      <w:r w:rsidRPr="00D25907">
        <w:rPr>
          <w:rFonts w:asciiTheme="minorHAnsi" w:hAnsiTheme="minorHAnsi" w:cstheme="minorHAnsi"/>
          <w:b/>
          <w:bCs/>
          <w:spacing w:val="32"/>
          <w:lang w:val="es-CO"/>
        </w:rPr>
        <w:t xml:space="preserve"> </w:t>
      </w:r>
      <w:r w:rsidRPr="00D25907">
        <w:rPr>
          <w:rFonts w:asciiTheme="minorHAnsi" w:hAnsiTheme="minorHAnsi" w:cstheme="minorHAnsi"/>
          <w:b/>
          <w:bCs/>
          <w:lang w:val="es-CO"/>
        </w:rPr>
        <w:t>3</w:t>
      </w:r>
      <w:r w:rsidRPr="00D25907">
        <w:rPr>
          <w:rFonts w:asciiTheme="minorHAnsi" w:hAnsiTheme="minorHAnsi" w:cstheme="minorHAnsi"/>
          <w:lang w:val="es-CO"/>
        </w:rPr>
        <w:t>:</w:t>
      </w:r>
      <w:r w:rsidR="00EF0355" w:rsidRPr="00D25907">
        <w:rPr>
          <w:rFonts w:asciiTheme="minorHAnsi" w:hAnsiTheme="minorHAnsi" w:cstheme="minorHAnsi"/>
          <w:spacing w:val="31"/>
          <w:lang w:val="es-CO"/>
        </w:rPr>
        <w:t xml:space="preserve"> A</w:t>
      </w:r>
      <w:r w:rsidR="0045542F" w:rsidRPr="00D25907">
        <w:rPr>
          <w:rFonts w:asciiTheme="minorHAnsi" w:hAnsiTheme="minorHAnsi" w:cstheme="minorHAnsi"/>
          <w:spacing w:val="31"/>
          <w:lang w:val="es-CO"/>
        </w:rPr>
        <w:t xml:space="preserve"> </w:t>
      </w:r>
      <w:r w:rsidR="0045542F" w:rsidRPr="00D25907">
        <w:rPr>
          <w:rFonts w:asciiTheme="minorHAnsi" w:hAnsiTheme="minorHAnsi" w:cstheme="minorHAnsi"/>
          <w:spacing w:val="-1"/>
          <w:lang w:val="es-CO"/>
        </w:rPr>
        <w:t>l</w:t>
      </w:r>
      <w:r w:rsidR="00BD24F1" w:rsidRPr="00D25907">
        <w:rPr>
          <w:rFonts w:asciiTheme="minorHAnsi" w:hAnsiTheme="minorHAnsi" w:cstheme="minorHAnsi"/>
          <w:spacing w:val="-1"/>
          <w:lang w:val="es-CO"/>
        </w:rPr>
        <w:t xml:space="preserve">os </w:t>
      </w:r>
      <w:r w:rsidR="00E94912" w:rsidRPr="00D25907">
        <w:rPr>
          <w:rFonts w:asciiTheme="minorHAnsi" w:hAnsiTheme="minorHAnsi" w:cstheme="minorHAnsi"/>
          <w:lang w:val="es-CO"/>
        </w:rPr>
        <w:t>Bienes</w:t>
      </w:r>
      <w:r w:rsidR="00BD24F1" w:rsidRPr="00D25907">
        <w:rPr>
          <w:rFonts w:asciiTheme="minorHAnsi" w:hAnsiTheme="minorHAnsi" w:cstheme="minorHAnsi"/>
          <w:lang w:val="es-CO"/>
        </w:rPr>
        <w:t xml:space="preserve"> y Servicios</w:t>
      </w:r>
      <w:r w:rsidR="00E94912" w:rsidRPr="00D25907">
        <w:rPr>
          <w:rFonts w:asciiTheme="minorHAnsi" w:hAnsiTheme="minorHAnsi" w:cstheme="minorHAnsi"/>
          <w:lang w:val="es-CO"/>
        </w:rPr>
        <w:t xml:space="preserve"> Extranjeros</w:t>
      </w:r>
      <w:r w:rsidRPr="00D25907">
        <w:rPr>
          <w:rFonts w:asciiTheme="minorHAnsi" w:hAnsiTheme="minorHAnsi" w:cstheme="minorHAnsi"/>
          <w:spacing w:val="32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que</w:t>
      </w:r>
      <w:r w:rsidRPr="00D25907">
        <w:rPr>
          <w:rFonts w:asciiTheme="minorHAnsi" w:hAnsiTheme="minorHAnsi" w:cstheme="minorHAnsi"/>
          <w:spacing w:val="30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no</w:t>
      </w:r>
      <w:r w:rsidRPr="00D25907">
        <w:rPr>
          <w:rFonts w:asciiTheme="minorHAnsi" w:hAnsiTheme="minorHAnsi" w:cstheme="minorHAnsi"/>
          <w:spacing w:val="29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tengan</w:t>
      </w:r>
      <w:r w:rsidRPr="00D25907">
        <w:rPr>
          <w:rFonts w:asciiTheme="minorHAnsi" w:hAnsiTheme="minorHAnsi" w:cstheme="minorHAnsi"/>
          <w:spacing w:val="30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tratamiento</w:t>
      </w:r>
      <w:r w:rsidRPr="00D25907">
        <w:rPr>
          <w:rFonts w:asciiTheme="minorHAnsi" w:hAnsiTheme="minorHAnsi" w:cstheme="minorHAnsi"/>
          <w:spacing w:val="29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de</w:t>
      </w:r>
      <w:r w:rsidRPr="00D25907">
        <w:rPr>
          <w:rFonts w:asciiTheme="minorHAnsi" w:eastAsia="Times New Roman" w:hAnsiTheme="minorHAnsi" w:cstheme="minorHAnsi"/>
          <w:spacing w:val="62"/>
          <w:w w:val="99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nacionales,</w:t>
      </w:r>
      <w:r w:rsidRPr="00D25907">
        <w:rPr>
          <w:rFonts w:asciiTheme="minorHAnsi" w:hAnsiTheme="minorHAnsi" w:cstheme="minorHAnsi"/>
          <w:spacing w:val="14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y</w:t>
      </w:r>
      <w:r w:rsidRPr="00D25907">
        <w:rPr>
          <w:rFonts w:asciiTheme="minorHAnsi" w:hAnsiTheme="minorHAnsi" w:cstheme="minorHAnsi"/>
          <w:spacing w:val="14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respecto</w:t>
      </w:r>
      <w:r w:rsidRPr="00D25907">
        <w:rPr>
          <w:rFonts w:asciiTheme="minorHAnsi" w:hAnsiTheme="minorHAnsi" w:cstheme="minorHAnsi"/>
          <w:spacing w:val="17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de</w:t>
      </w:r>
      <w:r w:rsidRPr="00D25907">
        <w:rPr>
          <w:rFonts w:asciiTheme="minorHAnsi" w:hAnsiTheme="minorHAnsi" w:cstheme="minorHAnsi"/>
          <w:spacing w:val="16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los</w:t>
      </w:r>
      <w:r w:rsidRPr="00D25907">
        <w:rPr>
          <w:rFonts w:asciiTheme="minorHAnsi" w:hAnsiTheme="minorHAnsi" w:cstheme="minorHAnsi"/>
          <w:spacing w:val="14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que</w:t>
      </w:r>
      <w:r w:rsidRPr="00D25907">
        <w:rPr>
          <w:rFonts w:asciiTheme="minorHAnsi" w:hAnsiTheme="minorHAnsi" w:cstheme="minorHAnsi"/>
          <w:spacing w:val="16"/>
          <w:lang w:val="es-CO"/>
        </w:rPr>
        <w:t xml:space="preserve"> </w:t>
      </w:r>
      <w:r w:rsidRPr="00D25907">
        <w:rPr>
          <w:rFonts w:asciiTheme="minorHAnsi" w:hAnsiTheme="minorHAnsi" w:cstheme="minorHAnsi"/>
          <w:spacing w:val="1"/>
          <w:lang w:val="es-CO"/>
        </w:rPr>
        <w:t>no</w:t>
      </w:r>
      <w:r w:rsidRPr="00D25907">
        <w:rPr>
          <w:rFonts w:asciiTheme="minorHAnsi" w:hAnsiTheme="minorHAnsi" w:cstheme="minorHAnsi"/>
          <w:spacing w:val="15"/>
          <w:lang w:val="es-CO"/>
        </w:rPr>
        <w:t xml:space="preserve"> </w:t>
      </w:r>
      <w:r w:rsidRPr="00D25907">
        <w:rPr>
          <w:rFonts w:asciiTheme="minorHAnsi" w:hAnsiTheme="minorHAnsi" w:cstheme="minorHAnsi"/>
          <w:spacing w:val="-1"/>
          <w:lang w:val="es-CO"/>
        </w:rPr>
        <w:t>se</w:t>
      </w:r>
      <w:r w:rsidRPr="00D25907">
        <w:rPr>
          <w:rFonts w:asciiTheme="minorHAnsi" w:hAnsiTheme="minorHAnsi" w:cstheme="minorHAnsi"/>
          <w:spacing w:val="16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incorpora</w:t>
      </w:r>
      <w:r w:rsidRPr="00D25907">
        <w:rPr>
          <w:rFonts w:asciiTheme="minorHAnsi" w:hAnsiTheme="minorHAnsi" w:cstheme="minorHAnsi"/>
          <w:spacing w:val="15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componente</w:t>
      </w:r>
      <w:r w:rsidRPr="00D25907">
        <w:rPr>
          <w:rFonts w:asciiTheme="minorHAnsi" w:hAnsiTheme="minorHAnsi" w:cstheme="minorHAnsi"/>
          <w:spacing w:val="16"/>
          <w:lang w:val="es-CO"/>
        </w:rPr>
        <w:t xml:space="preserve"> </w:t>
      </w:r>
      <w:r w:rsidRPr="00D25907">
        <w:rPr>
          <w:rFonts w:asciiTheme="minorHAnsi" w:hAnsiTheme="minorHAnsi" w:cstheme="minorHAnsi"/>
          <w:lang w:val="es-CO"/>
        </w:rPr>
        <w:t>colombiano</w:t>
      </w:r>
      <w:r w:rsidR="00975D07" w:rsidRPr="00D25907">
        <w:rPr>
          <w:rFonts w:asciiTheme="minorHAnsi" w:hAnsiTheme="minorHAnsi" w:cstheme="minorHAnsi"/>
          <w:lang w:val="es-CO"/>
        </w:rPr>
        <w:t xml:space="preserve"> no se les ot</w:t>
      </w:r>
      <w:r w:rsidR="007F19FD" w:rsidRPr="00D25907">
        <w:rPr>
          <w:rFonts w:asciiTheme="minorHAnsi" w:hAnsiTheme="minorHAnsi" w:cstheme="minorHAnsi"/>
          <w:lang w:val="es-CO"/>
        </w:rPr>
        <w:t>orgara puntaje por concepto de Promoción a la Industria Nacional</w:t>
      </w:r>
      <w:r w:rsidR="00E920A1" w:rsidRPr="00D25907">
        <w:rPr>
          <w:rFonts w:asciiTheme="minorHAnsi" w:hAnsiTheme="minorHAnsi" w:cstheme="minorHAnsi"/>
          <w:lang w:val="es-CO"/>
        </w:rPr>
        <w:t>.</w:t>
      </w:r>
    </w:p>
    <w:p w14:paraId="257A2C47" w14:textId="77777777" w:rsidR="00316834" w:rsidRPr="00A11788" w:rsidRDefault="00316834" w:rsidP="00233370">
      <w:pPr>
        <w:spacing w:before="11"/>
        <w:jc w:val="both"/>
        <w:rPr>
          <w:rFonts w:eastAsia="Century Gothic" w:cstheme="minorHAnsi"/>
          <w:sz w:val="20"/>
          <w:szCs w:val="20"/>
          <w:lang w:val="es-CO"/>
        </w:rPr>
      </w:pPr>
    </w:p>
    <w:p w14:paraId="5F61EF00" w14:textId="12095645" w:rsidR="00805C33" w:rsidRPr="00A11788" w:rsidRDefault="00805C33" w:rsidP="00B9356E">
      <w:pPr>
        <w:pStyle w:val="Textoindependiente2"/>
        <w:tabs>
          <w:tab w:val="left" w:pos="1134"/>
        </w:tabs>
        <w:spacing w:line="24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A11788">
        <w:rPr>
          <w:rFonts w:asciiTheme="minorHAnsi" w:hAnsiTheme="minorHAnsi" w:cstheme="minorHAnsi"/>
          <w:sz w:val="20"/>
          <w:szCs w:val="20"/>
        </w:rPr>
        <w:t xml:space="preserve">Expedida a los </w:t>
      </w:r>
      <w:r w:rsidRPr="00A11788">
        <w:rPr>
          <w:rFonts w:asciiTheme="minorHAnsi" w:hAnsiTheme="minorHAnsi" w:cstheme="minorHAnsi"/>
          <w:sz w:val="20"/>
          <w:szCs w:val="20"/>
          <w:highlight w:val="green"/>
        </w:rPr>
        <w:t>XX</w:t>
      </w:r>
      <w:r w:rsidRPr="00A11788">
        <w:rPr>
          <w:rFonts w:asciiTheme="minorHAnsi" w:hAnsiTheme="minorHAnsi" w:cstheme="minorHAnsi"/>
          <w:sz w:val="20"/>
          <w:szCs w:val="20"/>
        </w:rPr>
        <w:t xml:space="preserve"> días del mes de </w:t>
      </w:r>
      <w:r w:rsidRPr="00A11788">
        <w:rPr>
          <w:rFonts w:asciiTheme="minorHAnsi" w:hAnsiTheme="minorHAnsi" w:cstheme="minorHAnsi"/>
          <w:sz w:val="20"/>
          <w:szCs w:val="20"/>
          <w:highlight w:val="green"/>
        </w:rPr>
        <w:t>XXXXXXX</w:t>
      </w:r>
      <w:r w:rsidRPr="00A11788">
        <w:rPr>
          <w:rFonts w:asciiTheme="minorHAnsi" w:hAnsiTheme="minorHAnsi" w:cstheme="minorHAnsi"/>
          <w:sz w:val="20"/>
          <w:szCs w:val="20"/>
        </w:rPr>
        <w:t xml:space="preserve"> del año </w:t>
      </w:r>
      <w:r w:rsidRPr="00A11788">
        <w:rPr>
          <w:rFonts w:asciiTheme="minorHAnsi" w:hAnsiTheme="minorHAnsi" w:cstheme="minorHAnsi"/>
          <w:sz w:val="20"/>
          <w:szCs w:val="20"/>
          <w:highlight w:val="green"/>
        </w:rPr>
        <w:t>20XX</w:t>
      </w:r>
    </w:p>
    <w:p w14:paraId="4B1AB84D" w14:textId="77777777" w:rsidR="00805C33" w:rsidRPr="00A11788" w:rsidRDefault="00805C33" w:rsidP="00D25907">
      <w:pPr>
        <w:pStyle w:val="Textoindependiente2"/>
        <w:tabs>
          <w:tab w:val="left" w:pos="1134"/>
        </w:tabs>
        <w:spacing w:after="0" w:line="24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23F9968B" w14:textId="31A8927B" w:rsidR="00593729" w:rsidRPr="00D25907" w:rsidRDefault="00593729" w:rsidP="00257FE4">
      <w:pPr>
        <w:pStyle w:val="Textoindependiente2"/>
        <w:tabs>
          <w:tab w:val="left" w:pos="1134"/>
        </w:tabs>
        <w:spacing w:after="0" w:line="24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2B084CD4" w14:textId="77777777" w:rsidR="00257FE4" w:rsidRPr="00A11788" w:rsidRDefault="00257FE4" w:rsidP="00D25907">
      <w:pPr>
        <w:pStyle w:val="Textoindependiente2"/>
        <w:tabs>
          <w:tab w:val="left" w:pos="1134"/>
        </w:tabs>
        <w:spacing w:after="0" w:line="240" w:lineRule="atLeast"/>
        <w:jc w:val="both"/>
        <w:rPr>
          <w:rFonts w:asciiTheme="minorHAnsi" w:hAnsiTheme="minorHAnsi" w:cstheme="minorHAnsi"/>
          <w:sz w:val="20"/>
          <w:szCs w:val="20"/>
        </w:rPr>
      </w:pPr>
    </w:p>
    <w:p w14:paraId="1FD27B3D" w14:textId="6B7B5ED0" w:rsidR="00593729" w:rsidRPr="00A11788" w:rsidRDefault="00593729" w:rsidP="00D25907">
      <w:pPr>
        <w:pStyle w:val="Textoindependiente2"/>
        <w:tabs>
          <w:tab w:val="left" w:pos="1134"/>
        </w:tabs>
        <w:spacing w:after="0" w:line="24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A11788">
        <w:rPr>
          <w:rFonts w:asciiTheme="minorHAnsi" w:hAnsiTheme="minorHAnsi" w:cstheme="minorHAnsi"/>
          <w:sz w:val="20"/>
          <w:szCs w:val="20"/>
        </w:rPr>
        <w:t>Firma del Representante Legal</w:t>
      </w:r>
      <w:r w:rsidR="004C52AE" w:rsidRPr="00A11788">
        <w:rPr>
          <w:rFonts w:asciiTheme="minorHAnsi" w:hAnsiTheme="minorHAnsi" w:cstheme="minorHAnsi"/>
          <w:sz w:val="20"/>
          <w:szCs w:val="20"/>
        </w:rPr>
        <w:t xml:space="preserve">: </w:t>
      </w:r>
      <w:r w:rsidR="004C52AE" w:rsidRPr="00A11788">
        <w:rPr>
          <w:rFonts w:asciiTheme="minorHAnsi" w:hAnsiTheme="minorHAnsi" w:cstheme="minorHAnsi"/>
          <w:sz w:val="20"/>
          <w:szCs w:val="20"/>
          <w:highlight w:val="green"/>
        </w:rPr>
        <w:t>_____________________________</w:t>
      </w:r>
      <w:r w:rsidR="001E3E54" w:rsidRPr="00A11788">
        <w:rPr>
          <w:rFonts w:asciiTheme="minorHAnsi" w:hAnsiTheme="minorHAnsi" w:cstheme="minorHAnsi"/>
          <w:sz w:val="20"/>
          <w:szCs w:val="20"/>
          <w:highlight w:val="green"/>
        </w:rPr>
        <w:t>______</w:t>
      </w:r>
    </w:p>
    <w:p w14:paraId="0405B2DF" w14:textId="2A28A329" w:rsidR="004C52AE" w:rsidRPr="00A11788" w:rsidRDefault="00805C33" w:rsidP="00D25907">
      <w:pPr>
        <w:pStyle w:val="Textoindependiente2"/>
        <w:tabs>
          <w:tab w:val="left" w:pos="1134"/>
        </w:tabs>
        <w:spacing w:after="0" w:line="24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A11788">
        <w:rPr>
          <w:rFonts w:asciiTheme="minorHAnsi" w:hAnsiTheme="minorHAnsi" w:cstheme="minorHAnsi"/>
          <w:sz w:val="20"/>
          <w:szCs w:val="20"/>
        </w:rPr>
        <w:t>Nombre</w:t>
      </w:r>
      <w:r w:rsidR="004C52AE" w:rsidRPr="00A11788">
        <w:rPr>
          <w:rFonts w:asciiTheme="minorHAnsi" w:hAnsiTheme="minorHAnsi" w:cstheme="minorHAnsi"/>
          <w:sz w:val="20"/>
          <w:szCs w:val="20"/>
        </w:rPr>
        <w:t xml:space="preserve"> del Representante Legal: </w:t>
      </w:r>
      <w:r w:rsidR="004C52AE" w:rsidRPr="00A11788">
        <w:rPr>
          <w:rFonts w:asciiTheme="minorHAnsi" w:hAnsiTheme="minorHAnsi" w:cstheme="minorHAnsi"/>
          <w:sz w:val="20"/>
          <w:szCs w:val="20"/>
          <w:highlight w:val="green"/>
        </w:rPr>
        <w:t>_____________________________</w:t>
      </w:r>
      <w:r w:rsidR="001E3E54" w:rsidRPr="00A11788">
        <w:rPr>
          <w:rFonts w:asciiTheme="minorHAnsi" w:hAnsiTheme="minorHAnsi" w:cstheme="minorHAnsi"/>
          <w:sz w:val="20"/>
          <w:szCs w:val="20"/>
          <w:highlight w:val="green"/>
        </w:rPr>
        <w:t>____</w:t>
      </w:r>
    </w:p>
    <w:p w14:paraId="31D0E4A9" w14:textId="23F38D81" w:rsidR="004C52AE" w:rsidRPr="00A11788" w:rsidRDefault="00805C33" w:rsidP="00D25907">
      <w:pPr>
        <w:pStyle w:val="Textoindependiente2"/>
        <w:tabs>
          <w:tab w:val="left" w:pos="1134"/>
        </w:tabs>
        <w:spacing w:after="0" w:line="24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A11788">
        <w:rPr>
          <w:rFonts w:asciiTheme="minorHAnsi" w:hAnsiTheme="minorHAnsi" w:cstheme="minorHAnsi"/>
          <w:sz w:val="20"/>
          <w:szCs w:val="20"/>
        </w:rPr>
        <w:t>C.C</w:t>
      </w:r>
      <w:r w:rsidR="004C52AE" w:rsidRPr="00A11788">
        <w:rPr>
          <w:rFonts w:asciiTheme="minorHAnsi" w:hAnsiTheme="minorHAnsi" w:cstheme="minorHAnsi"/>
          <w:sz w:val="20"/>
          <w:szCs w:val="20"/>
        </w:rPr>
        <w:t xml:space="preserve">. del Representante Legal: </w:t>
      </w:r>
      <w:r w:rsidR="004C52AE" w:rsidRPr="00A11788">
        <w:rPr>
          <w:rFonts w:asciiTheme="minorHAnsi" w:hAnsiTheme="minorHAnsi" w:cstheme="minorHAnsi"/>
          <w:sz w:val="20"/>
          <w:szCs w:val="20"/>
          <w:highlight w:val="green"/>
        </w:rPr>
        <w:t>_____________________________</w:t>
      </w:r>
      <w:r w:rsidR="001E3E54" w:rsidRPr="00A11788">
        <w:rPr>
          <w:rFonts w:asciiTheme="minorHAnsi" w:hAnsiTheme="minorHAnsi" w:cstheme="minorHAnsi"/>
          <w:sz w:val="20"/>
          <w:szCs w:val="20"/>
          <w:highlight w:val="green"/>
          <w:lang w:val="es-CO"/>
        </w:rPr>
        <w:t>________</w:t>
      </w:r>
    </w:p>
    <w:p w14:paraId="516DE38B" w14:textId="1E0EDFC5" w:rsidR="00316834" w:rsidRPr="00A11788" w:rsidRDefault="00DD2248">
      <w:pPr>
        <w:pStyle w:val="Textoindependiente"/>
        <w:ind w:left="0" w:right="113"/>
        <w:jc w:val="both"/>
        <w:rPr>
          <w:rFonts w:asciiTheme="minorHAnsi" w:hAnsiTheme="minorHAnsi" w:cstheme="minorHAnsi"/>
          <w:lang w:val="es-419"/>
        </w:rPr>
      </w:pPr>
      <w:r w:rsidRPr="00A11788">
        <w:rPr>
          <w:rFonts w:asciiTheme="minorHAnsi" w:hAnsiTheme="minorHAnsi" w:cstheme="minorHAnsi"/>
          <w:lang w:val="es-CO"/>
        </w:rPr>
        <w:t xml:space="preserve">Nombre o Razón Social de Oferente: </w:t>
      </w:r>
      <w:r w:rsidRPr="00A11788">
        <w:rPr>
          <w:rFonts w:asciiTheme="minorHAnsi" w:hAnsiTheme="minorHAnsi" w:cstheme="minorHAnsi"/>
          <w:highlight w:val="green"/>
          <w:lang w:val="es-CO"/>
        </w:rPr>
        <w:t>_______________________________</w:t>
      </w:r>
    </w:p>
    <w:sectPr w:rsidR="00316834" w:rsidRPr="00A11788" w:rsidSect="00233370">
      <w:headerReference w:type="default" r:id="rId12"/>
      <w:pgSz w:w="12240" w:h="15840"/>
      <w:pgMar w:top="1417" w:right="1701" w:bottom="1417" w:left="1701" w:header="567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C327C" w14:textId="77777777" w:rsidR="00832AF0" w:rsidRDefault="00832AF0">
      <w:r>
        <w:separator/>
      </w:r>
    </w:p>
  </w:endnote>
  <w:endnote w:type="continuationSeparator" w:id="0">
    <w:p w14:paraId="47241112" w14:textId="77777777" w:rsidR="00832AF0" w:rsidRDefault="00832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2EBA" w14:textId="77777777" w:rsidR="00832AF0" w:rsidRDefault="00832AF0">
      <w:r>
        <w:separator/>
      </w:r>
    </w:p>
  </w:footnote>
  <w:footnote w:type="continuationSeparator" w:id="0">
    <w:p w14:paraId="79962121" w14:textId="77777777" w:rsidR="00832AF0" w:rsidRDefault="00832AF0">
      <w:r>
        <w:continuationSeparator/>
      </w:r>
    </w:p>
  </w:footnote>
  <w:footnote w:id="1">
    <w:p w14:paraId="51094FB6" w14:textId="75559B97" w:rsidR="007A5705" w:rsidRPr="00D25907" w:rsidRDefault="007A5705" w:rsidP="00D25907">
      <w:pPr>
        <w:pStyle w:val="Textonotapie"/>
        <w:jc w:val="both"/>
        <w:rPr>
          <w:sz w:val="16"/>
          <w:szCs w:val="16"/>
          <w:lang w:val="es-ES"/>
        </w:rPr>
      </w:pPr>
      <w:r w:rsidRPr="00D25907">
        <w:rPr>
          <w:rStyle w:val="Refdenotaalpie"/>
          <w:sz w:val="16"/>
          <w:szCs w:val="16"/>
        </w:rPr>
        <w:footnoteRef/>
      </w:r>
      <w:r w:rsidRPr="00D25907">
        <w:rPr>
          <w:sz w:val="16"/>
          <w:szCs w:val="16"/>
          <w:lang w:val="es-CO"/>
        </w:rPr>
        <w:t xml:space="preserve"> El </w:t>
      </w:r>
      <w:r w:rsidR="00F703B1" w:rsidRPr="00D25907">
        <w:rPr>
          <w:sz w:val="16"/>
          <w:szCs w:val="16"/>
          <w:lang w:val="es-ES"/>
        </w:rPr>
        <w:t>artículo</w:t>
      </w:r>
      <w:r w:rsidRPr="00D25907">
        <w:rPr>
          <w:sz w:val="16"/>
          <w:szCs w:val="16"/>
          <w:lang w:val="es-ES"/>
        </w:rPr>
        <w:t xml:space="preserve"> 1 de la Decisión 292 de la </w:t>
      </w:r>
      <w:r w:rsidR="00F703B1" w:rsidRPr="00D25907">
        <w:rPr>
          <w:sz w:val="16"/>
          <w:szCs w:val="16"/>
          <w:lang w:val="es-ES"/>
        </w:rPr>
        <w:t>Comisión del Acuerdo de Cartagena define que se entiende por Empresa Multinacional Andina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992"/>
      <w:gridCol w:w="3901"/>
      <w:gridCol w:w="2935"/>
    </w:tblGrid>
    <w:tr w:rsidR="00A11788" w:rsidRPr="006D577F" w14:paraId="62BCE471" w14:textId="77777777" w:rsidTr="006B128C">
      <w:trPr>
        <w:cantSplit/>
        <w:trHeight w:val="867"/>
        <w:jc w:val="center"/>
      </w:trPr>
      <w:tc>
        <w:tcPr>
          <w:tcW w:w="1121" w:type="pct"/>
          <w:vMerge w:val="restart"/>
          <w:vAlign w:val="center"/>
        </w:tcPr>
        <w:p w14:paraId="26709652" w14:textId="2A86C433" w:rsidR="00413F92" w:rsidRPr="006D577F" w:rsidRDefault="00A11788" w:rsidP="00413F92">
          <w:pPr>
            <w:pStyle w:val="Encabezado"/>
            <w:jc w:val="center"/>
            <w:rPr>
              <w:rFonts w:cstheme="minorHAnsi"/>
              <w:lang w:val="es-CO"/>
            </w:rPr>
          </w:pPr>
          <w:r w:rsidRPr="006D577F">
            <w:rPr>
              <w:rFonts w:cstheme="minorHAnsi"/>
              <w:noProof/>
              <w:lang w:val="es-CO"/>
            </w:rPr>
            <w:drawing>
              <wp:inline distT="0" distB="0" distL="0" distR="0" wp14:anchorId="65EA2F09" wp14:editId="1478BE5A">
                <wp:extent cx="1127760" cy="847725"/>
                <wp:effectExtent l="0" t="0" r="0" b="952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760" cy="8477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13" w:type="pct"/>
          <w:vAlign w:val="center"/>
        </w:tcPr>
        <w:p w14:paraId="48439EEE" w14:textId="74E60385" w:rsidR="00413F92" w:rsidRPr="006D577F" w:rsidRDefault="006D577F" w:rsidP="00413F92">
          <w:pPr>
            <w:jc w:val="center"/>
            <w:rPr>
              <w:rFonts w:cstheme="minorHAnsi"/>
              <w:b/>
              <w:lang w:val="es-CO"/>
            </w:rPr>
          </w:pPr>
          <w:r>
            <w:rPr>
              <w:rFonts w:cstheme="minorHAnsi"/>
              <w:b/>
              <w:spacing w:val="-3"/>
              <w:lang w:val="es-CO"/>
            </w:rPr>
            <w:t xml:space="preserve">FORMATO </w:t>
          </w:r>
          <w:r w:rsidR="00413F92" w:rsidRPr="006D577F">
            <w:rPr>
              <w:rFonts w:cstheme="minorHAnsi"/>
              <w:b/>
              <w:spacing w:val="-3"/>
              <w:lang w:val="es-CO"/>
            </w:rPr>
            <w:t>PROMOCIÓN A LA INDUSTRIA NACIONAL</w:t>
          </w:r>
        </w:p>
      </w:tc>
      <w:tc>
        <w:tcPr>
          <w:tcW w:w="1665" w:type="pct"/>
          <w:vAlign w:val="center"/>
        </w:tcPr>
        <w:p w14:paraId="6534F3D0" w14:textId="77777777" w:rsidR="00413F92" w:rsidRPr="006D577F" w:rsidRDefault="00413F92" w:rsidP="00413F92">
          <w:pPr>
            <w:pStyle w:val="Encabezado"/>
            <w:jc w:val="center"/>
            <w:rPr>
              <w:rFonts w:cstheme="minorHAnsi"/>
              <w:b/>
              <w:lang w:val="es-CO"/>
            </w:rPr>
          </w:pPr>
          <w:r w:rsidRPr="006D577F">
            <w:rPr>
              <w:rFonts w:cstheme="minorHAnsi"/>
              <w:b/>
              <w:lang w:val="es-CO"/>
            </w:rPr>
            <w:t>INFORMACIÓN RESTRINGIDA</w:t>
          </w:r>
        </w:p>
        <w:p w14:paraId="3B7A6D39" w14:textId="77777777" w:rsidR="00413F92" w:rsidRPr="006D577F" w:rsidRDefault="00413F92" w:rsidP="00413F92">
          <w:pPr>
            <w:pStyle w:val="Encabezado"/>
            <w:jc w:val="center"/>
            <w:rPr>
              <w:rFonts w:cstheme="minorHAnsi"/>
              <w:b/>
              <w:lang w:val="es-CO"/>
            </w:rPr>
          </w:pPr>
          <w:r w:rsidRPr="006D577F">
            <w:rPr>
              <w:rFonts w:cstheme="minorHAnsi"/>
              <w:b/>
              <w:lang w:val="es-CO"/>
            </w:rPr>
            <w:t xml:space="preserve">Página </w:t>
          </w:r>
          <w:r w:rsidRPr="006D577F">
            <w:rPr>
              <w:rStyle w:val="Nmerodepgina"/>
              <w:rFonts w:cstheme="minorHAnsi"/>
              <w:b/>
              <w:lang w:val="es-CO"/>
            </w:rPr>
            <w:fldChar w:fldCharType="begin"/>
          </w:r>
          <w:r w:rsidRPr="006D577F">
            <w:rPr>
              <w:rStyle w:val="Nmerodepgina"/>
              <w:rFonts w:cstheme="minorHAnsi"/>
              <w:b/>
              <w:lang w:val="es-CO"/>
            </w:rPr>
            <w:instrText xml:space="preserve"> PAGE </w:instrText>
          </w:r>
          <w:r w:rsidRPr="006D577F">
            <w:rPr>
              <w:rStyle w:val="Nmerodepgina"/>
              <w:rFonts w:cstheme="minorHAnsi"/>
              <w:b/>
              <w:lang w:val="es-CO"/>
            </w:rPr>
            <w:fldChar w:fldCharType="separate"/>
          </w:r>
          <w:r w:rsidRPr="006D577F">
            <w:rPr>
              <w:rStyle w:val="Nmerodepgina"/>
              <w:rFonts w:cstheme="minorHAnsi"/>
              <w:b/>
              <w:noProof/>
              <w:lang w:val="es-CO"/>
            </w:rPr>
            <w:t>1</w:t>
          </w:r>
          <w:r w:rsidRPr="006D577F">
            <w:rPr>
              <w:rStyle w:val="Nmerodepgina"/>
              <w:rFonts w:cstheme="minorHAnsi"/>
              <w:b/>
              <w:lang w:val="es-CO"/>
            </w:rPr>
            <w:fldChar w:fldCharType="end"/>
          </w:r>
          <w:r w:rsidRPr="006D577F">
            <w:rPr>
              <w:rStyle w:val="Nmerodepgina"/>
              <w:rFonts w:cstheme="minorHAnsi"/>
              <w:b/>
              <w:lang w:val="es-CO"/>
            </w:rPr>
            <w:t xml:space="preserve"> de </w:t>
          </w:r>
          <w:r w:rsidRPr="006D577F">
            <w:rPr>
              <w:rStyle w:val="Nmerodepgina"/>
              <w:rFonts w:cstheme="minorHAnsi"/>
              <w:b/>
              <w:lang w:val="es-CO"/>
            </w:rPr>
            <w:fldChar w:fldCharType="begin"/>
          </w:r>
          <w:r w:rsidRPr="006D577F">
            <w:rPr>
              <w:rStyle w:val="Nmerodepgina"/>
              <w:rFonts w:cstheme="minorHAnsi"/>
              <w:b/>
              <w:lang w:val="es-CO"/>
            </w:rPr>
            <w:instrText xml:space="preserve"> NUMPAGES </w:instrText>
          </w:r>
          <w:r w:rsidRPr="006D577F">
            <w:rPr>
              <w:rStyle w:val="Nmerodepgina"/>
              <w:rFonts w:cstheme="minorHAnsi"/>
              <w:b/>
              <w:lang w:val="es-CO"/>
            </w:rPr>
            <w:fldChar w:fldCharType="separate"/>
          </w:r>
          <w:r w:rsidRPr="006D577F">
            <w:rPr>
              <w:rStyle w:val="Nmerodepgina"/>
              <w:rFonts w:cstheme="minorHAnsi"/>
              <w:b/>
              <w:noProof/>
              <w:lang w:val="es-CO"/>
            </w:rPr>
            <w:t>1</w:t>
          </w:r>
          <w:r w:rsidRPr="006D577F">
            <w:rPr>
              <w:rStyle w:val="Nmerodepgina"/>
              <w:rFonts w:cstheme="minorHAnsi"/>
              <w:b/>
              <w:lang w:val="es-CO"/>
            </w:rPr>
            <w:fldChar w:fldCharType="end"/>
          </w:r>
        </w:p>
      </w:tc>
    </w:tr>
    <w:tr w:rsidR="00A11788" w:rsidRPr="006D577F" w14:paraId="31A8CD75" w14:textId="77777777" w:rsidTr="006B128C">
      <w:trPr>
        <w:cantSplit/>
        <w:trHeight w:val="506"/>
        <w:jc w:val="center"/>
      </w:trPr>
      <w:tc>
        <w:tcPr>
          <w:tcW w:w="1121" w:type="pct"/>
          <w:vMerge/>
          <w:vAlign w:val="center"/>
        </w:tcPr>
        <w:p w14:paraId="0394C0DC" w14:textId="77777777" w:rsidR="00413F92" w:rsidRPr="006D577F" w:rsidRDefault="00413F92" w:rsidP="00413F92">
          <w:pPr>
            <w:pStyle w:val="Encabezado"/>
            <w:jc w:val="center"/>
            <w:rPr>
              <w:rFonts w:cstheme="minorHAnsi"/>
              <w:lang w:val="es-CO"/>
            </w:rPr>
          </w:pPr>
        </w:p>
      </w:tc>
      <w:tc>
        <w:tcPr>
          <w:tcW w:w="2213" w:type="pct"/>
          <w:vAlign w:val="center"/>
        </w:tcPr>
        <w:p w14:paraId="7CB76A6C" w14:textId="5E72AFFC" w:rsidR="00413F92" w:rsidRPr="006D577F" w:rsidRDefault="006D577F" w:rsidP="00413F92">
          <w:pPr>
            <w:pStyle w:val="Encabezado"/>
            <w:jc w:val="center"/>
            <w:rPr>
              <w:rFonts w:cstheme="minorHAnsi"/>
              <w:b/>
              <w:lang w:val="es-CO"/>
            </w:rPr>
          </w:pPr>
          <w:r w:rsidRPr="006D577F">
            <w:rPr>
              <w:rFonts w:cstheme="minorHAnsi"/>
              <w:b/>
              <w:lang w:val="es-CO"/>
            </w:rPr>
            <w:t>ASA-FR-200</w:t>
          </w:r>
        </w:p>
      </w:tc>
      <w:tc>
        <w:tcPr>
          <w:tcW w:w="1665" w:type="pct"/>
          <w:vAlign w:val="center"/>
        </w:tcPr>
        <w:p w14:paraId="237A9B69" w14:textId="77777777" w:rsidR="00413F92" w:rsidRPr="006D577F" w:rsidRDefault="00413F92" w:rsidP="00413F92">
          <w:pPr>
            <w:pStyle w:val="Encabezado"/>
            <w:jc w:val="center"/>
            <w:rPr>
              <w:rFonts w:cstheme="minorHAnsi"/>
              <w:b/>
              <w:lang w:val="es-CO"/>
            </w:rPr>
          </w:pPr>
          <w:r w:rsidRPr="006D577F">
            <w:rPr>
              <w:rFonts w:cstheme="minorHAnsi"/>
              <w:b/>
              <w:lang w:val="es-CO"/>
            </w:rPr>
            <w:t>Versión: 1.0</w:t>
          </w:r>
        </w:p>
      </w:tc>
    </w:tr>
  </w:tbl>
  <w:p w14:paraId="7114248F" w14:textId="37CB8E63" w:rsidR="00FD085B" w:rsidRDefault="00FD085B">
    <w:pPr>
      <w:spacing w:line="14" w:lineRule="auto"/>
      <w:rPr>
        <w:sz w:val="20"/>
        <w:szCs w:val="20"/>
      </w:rPr>
    </w:pPr>
  </w:p>
  <w:p w14:paraId="44D25032" w14:textId="2638A07A" w:rsidR="00413F92" w:rsidRDefault="00413F92">
    <w:pPr>
      <w:spacing w:line="14" w:lineRule="auto"/>
      <w:rPr>
        <w:sz w:val="20"/>
        <w:szCs w:val="20"/>
      </w:rPr>
    </w:pPr>
  </w:p>
  <w:p w14:paraId="65713C8A" w14:textId="62EFF535" w:rsidR="00413F92" w:rsidRDefault="00413F92">
    <w:pPr>
      <w:spacing w:line="14" w:lineRule="auto"/>
      <w:rPr>
        <w:sz w:val="20"/>
        <w:szCs w:val="20"/>
      </w:rPr>
    </w:pPr>
  </w:p>
  <w:p w14:paraId="2A9EEAE4" w14:textId="6FCA0508" w:rsidR="00413F92" w:rsidRDefault="00413F92">
    <w:pPr>
      <w:spacing w:line="14" w:lineRule="auto"/>
      <w:rPr>
        <w:sz w:val="20"/>
        <w:szCs w:val="20"/>
      </w:rPr>
    </w:pPr>
  </w:p>
  <w:p w14:paraId="342FF307" w14:textId="379C38D1" w:rsidR="00413F92" w:rsidRDefault="00413F92">
    <w:pPr>
      <w:spacing w:line="14" w:lineRule="auto"/>
      <w:rPr>
        <w:sz w:val="20"/>
        <w:szCs w:val="20"/>
      </w:rPr>
    </w:pPr>
  </w:p>
  <w:p w14:paraId="7F3C7C1E" w14:textId="360047C7" w:rsidR="00413F92" w:rsidRDefault="00413F92">
    <w:pPr>
      <w:spacing w:line="14" w:lineRule="auto"/>
      <w:rPr>
        <w:sz w:val="20"/>
        <w:szCs w:val="20"/>
      </w:rPr>
    </w:pPr>
  </w:p>
  <w:p w14:paraId="43CE71E3" w14:textId="1A49470C" w:rsidR="00413F92" w:rsidRDefault="00413F92">
    <w:pPr>
      <w:spacing w:line="14" w:lineRule="auto"/>
      <w:rPr>
        <w:sz w:val="20"/>
        <w:szCs w:val="20"/>
      </w:rPr>
    </w:pPr>
  </w:p>
  <w:p w14:paraId="08374897" w14:textId="4BE8894B" w:rsidR="00413F92" w:rsidRDefault="00413F92">
    <w:pPr>
      <w:spacing w:line="14" w:lineRule="auto"/>
      <w:rPr>
        <w:sz w:val="20"/>
        <w:szCs w:val="20"/>
      </w:rPr>
    </w:pPr>
  </w:p>
  <w:p w14:paraId="32E7E42E" w14:textId="05297BB3" w:rsidR="00413F92" w:rsidRDefault="00413F92">
    <w:pPr>
      <w:spacing w:line="14" w:lineRule="auto"/>
      <w:rPr>
        <w:sz w:val="20"/>
        <w:szCs w:val="20"/>
      </w:rPr>
    </w:pPr>
  </w:p>
  <w:p w14:paraId="237B4457" w14:textId="4AF98DEE" w:rsidR="00413F92" w:rsidRDefault="00413F92">
    <w:pPr>
      <w:spacing w:line="14" w:lineRule="auto"/>
      <w:rPr>
        <w:sz w:val="20"/>
        <w:szCs w:val="20"/>
      </w:rPr>
    </w:pPr>
  </w:p>
  <w:p w14:paraId="62C6B282" w14:textId="7BBB1744" w:rsidR="00413F92" w:rsidRDefault="00413F92">
    <w:pPr>
      <w:spacing w:line="14" w:lineRule="auto"/>
      <w:rPr>
        <w:sz w:val="20"/>
        <w:szCs w:val="20"/>
      </w:rPr>
    </w:pPr>
  </w:p>
  <w:p w14:paraId="53787713" w14:textId="4F7CF8FB" w:rsidR="00413F92" w:rsidRDefault="00413F92">
    <w:pPr>
      <w:spacing w:line="14" w:lineRule="auto"/>
      <w:rPr>
        <w:sz w:val="20"/>
        <w:szCs w:val="20"/>
      </w:rPr>
    </w:pPr>
  </w:p>
  <w:p w14:paraId="0868904D" w14:textId="2E7488A8" w:rsidR="00413F92" w:rsidRDefault="00413F92">
    <w:pPr>
      <w:spacing w:line="14" w:lineRule="auto"/>
      <w:rPr>
        <w:sz w:val="20"/>
        <w:szCs w:val="20"/>
      </w:rPr>
    </w:pPr>
  </w:p>
  <w:p w14:paraId="47AB4EBA" w14:textId="11F80A2B" w:rsidR="00413F92" w:rsidRDefault="00413F92">
    <w:pPr>
      <w:spacing w:line="14" w:lineRule="auto"/>
      <w:rPr>
        <w:sz w:val="20"/>
        <w:szCs w:val="20"/>
      </w:rPr>
    </w:pPr>
  </w:p>
  <w:p w14:paraId="73AAC9DE" w14:textId="7A0F36F7" w:rsidR="00413F92" w:rsidRDefault="00413F92">
    <w:pPr>
      <w:spacing w:line="14" w:lineRule="auto"/>
      <w:rPr>
        <w:sz w:val="20"/>
        <w:szCs w:val="20"/>
      </w:rPr>
    </w:pPr>
  </w:p>
  <w:p w14:paraId="34BCA289" w14:textId="43B41E89" w:rsidR="00413F92" w:rsidRDefault="00413F92">
    <w:pPr>
      <w:spacing w:line="14" w:lineRule="auto"/>
      <w:rPr>
        <w:sz w:val="20"/>
        <w:szCs w:val="20"/>
      </w:rPr>
    </w:pPr>
  </w:p>
  <w:p w14:paraId="70045385" w14:textId="710508C7" w:rsidR="00413F92" w:rsidRDefault="00413F92">
    <w:pPr>
      <w:spacing w:line="14" w:lineRule="auto"/>
      <w:rPr>
        <w:sz w:val="20"/>
        <w:szCs w:val="20"/>
      </w:rPr>
    </w:pPr>
  </w:p>
  <w:p w14:paraId="692EB70C" w14:textId="77777777" w:rsidR="00413F92" w:rsidRDefault="00413F92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C7656"/>
    <w:multiLevelType w:val="hybridMultilevel"/>
    <w:tmpl w:val="1A187254"/>
    <w:lvl w:ilvl="0" w:tplc="240A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24575866"/>
    <w:multiLevelType w:val="hybridMultilevel"/>
    <w:tmpl w:val="F8D6D0B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171F4"/>
    <w:multiLevelType w:val="hybridMultilevel"/>
    <w:tmpl w:val="F2E01578"/>
    <w:lvl w:ilvl="0" w:tplc="15244430">
      <w:start w:val="1"/>
      <w:numFmt w:val="bullet"/>
      <w:lvlText w:val=""/>
      <w:lvlJc w:val="left"/>
      <w:pPr>
        <w:ind w:left="540" w:hanging="428"/>
      </w:pPr>
      <w:rPr>
        <w:rFonts w:ascii="Symbol" w:eastAsia="Symbol" w:hAnsi="Symbol" w:hint="default"/>
        <w:w w:val="99"/>
        <w:sz w:val="20"/>
        <w:szCs w:val="20"/>
      </w:rPr>
    </w:lvl>
    <w:lvl w:ilvl="1" w:tplc="35D0EF7E">
      <w:start w:val="1"/>
      <w:numFmt w:val="bullet"/>
      <w:lvlText w:val="•"/>
      <w:lvlJc w:val="left"/>
      <w:pPr>
        <w:ind w:left="1506" w:hanging="428"/>
      </w:pPr>
      <w:rPr>
        <w:rFonts w:hint="default"/>
      </w:rPr>
    </w:lvl>
    <w:lvl w:ilvl="2" w:tplc="668EECEE">
      <w:start w:val="1"/>
      <w:numFmt w:val="bullet"/>
      <w:lvlText w:val="•"/>
      <w:lvlJc w:val="left"/>
      <w:pPr>
        <w:ind w:left="2472" w:hanging="428"/>
      </w:pPr>
      <w:rPr>
        <w:rFonts w:hint="default"/>
      </w:rPr>
    </w:lvl>
    <w:lvl w:ilvl="3" w:tplc="F822E05C">
      <w:start w:val="1"/>
      <w:numFmt w:val="bullet"/>
      <w:lvlText w:val="•"/>
      <w:lvlJc w:val="left"/>
      <w:pPr>
        <w:ind w:left="3438" w:hanging="428"/>
      </w:pPr>
      <w:rPr>
        <w:rFonts w:hint="default"/>
      </w:rPr>
    </w:lvl>
    <w:lvl w:ilvl="4" w:tplc="DAA4680C">
      <w:start w:val="1"/>
      <w:numFmt w:val="bullet"/>
      <w:lvlText w:val="•"/>
      <w:lvlJc w:val="left"/>
      <w:pPr>
        <w:ind w:left="4404" w:hanging="428"/>
      </w:pPr>
      <w:rPr>
        <w:rFonts w:hint="default"/>
      </w:rPr>
    </w:lvl>
    <w:lvl w:ilvl="5" w:tplc="01543120">
      <w:start w:val="1"/>
      <w:numFmt w:val="bullet"/>
      <w:lvlText w:val="•"/>
      <w:lvlJc w:val="left"/>
      <w:pPr>
        <w:ind w:left="5370" w:hanging="428"/>
      </w:pPr>
      <w:rPr>
        <w:rFonts w:hint="default"/>
      </w:rPr>
    </w:lvl>
    <w:lvl w:ilvl="6" w:tplc="E41CB51E">
      <w:start w:val="1"/>
      <w:numFmt w:val="bullet"/>
      <w:lvlText w:val="•"/>
      <w:lvlJc w:val="left"/>
      <w:pPr>
        <w:ind w:left="6336" w:hanging="428"/>
      </w:pPr>
      <w:rPr>
        <w:rFonts w:hint="default"/>
      </w:rPr>
    </w:lvl>
    <w:lvl w:ilvl="7" w:tplc="CD76B538">
      <w:start w:val="1"/>
      <w:numFmt w:val="bullet"/>
      <w:lvlText w:val="•"/>
      <w:lvlJc w:val="left"/>
      <w:pPr>
        <w:ind w:left="7302" w:hanging="428"/>
      </w:pPr>
      <w:rPr>
        <w:rFonts w:hint="default"/>
      </w:rPr>
    </w:lvl>
    <w:lvl w:ilvl="8" w:tplc="D8AE0E68">
      <w:start w:val="1"/>
      <w:numFmt w:val="bullet"/>
      <w:lvlText w:val="•"/>
      <w:lvlJc w:val="left"/>
      <w:pPr>
        <w:ind w:left="8268" w:hanging="428"/>
      </w:pPr>
      <w:rPr>
        <w:rFonts w:hint="default"/>
      </w:rPr>
    </w:lvl>
  </w:abstractNum>
  <w:abstractNum w:abstractNumId="3" w15:restartNumberingAfterBreak="0">
    <w:nsid w:val="6C926B53"/>
    <w:multiLevelType w:val="hybridMultilevel"/>
    <w:tmpl w:val="56C088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834"/>
    <w:rsid w:val="00040CA0"/>
    <w:rsid w:val="000543FE"/>
    <w:rsid w:val="00056CB2"/>
    <w:rsid w:val="0005777E"/>
    <w:rsid w:val="00065B0F"/>
    <w:rsid w:val="000859AF"/>
    <w:rsid w:val="000F2798"/>
    <w:rsid w:val="000F605D"/>
    <w:rsid w:val="00117276"/>
    <w:rsid w:val="001370DC"/>
    <w:rsid w:val="001403EC"/>
    <w:rsid w:val="001427CB"/>
    <w:rsid w:val="00153097"/>
    <w:rsid w:val="00154F61"/>
    <w:rsid w:val="00160816"/>
    <w:rsid w:val="00194F7F"/>
    <w:rsid w:val="001A16C9"/>
    <w:rsid w:val="001A2F84"/>
    <w:rsid w:val="001E3E54"/>
    <w:rsid w:val="001E6D29"/>
    <w:rsid w:val="001F0F22"/>
    <w:rsid w:val="0020021B"/>
    <w:rsid w:val="00203C0C"/>
    <w:rsid w:val="0021220B"/>
    <w:rsid w:val="00215B78"/>
    <w:rsid w:val="00224C30"/>
    <w:rsid w:val="00233370"/>
    <w:rsid w:val="0023465A"/>
    <w:rsid w:val="00257FE4"/>
    <w:rsid w:val="002630E3"/>
    <w:rsid w:val="002802F6"/>
    <w:rsid w:val="0028167F"/>
    <w:rsid w:val="00285AE0"/>
    <w:rsid w:val="002951ED"/>
    <w:rsid w:val="002A1FBE"/>
    <w:rsid w:val="002A31EB"/>
    <w:rsid w:val="002B341D"/>
    <w:rsid w:val="002B6379"/>
    <w:rsid w:val="002E2041"/>
    <w:rsid w:val="002F0939"/>
    <w:rsid w:val="002F1280"/>
    <w:rsid w:val="00306976"/>
    <w:rsid w:val="00310E2E"/>
    <w:rsid w:val="00316834"/>
    <w:rsid w:val="0032280B"/>
    <w:rsid w:val="00346C91"/>
    <w:rsid w:val="00357A4E"/>
    <w:rsid w:val="003A0CDA"/>
    <w:rsid w:val="003B2537"/>
    <w:rsid w:val="003B5B9E"/>
    <w:rsid w:val="003C1901"/>
    <w:rsid w:val="003C4C84"/>
    <w:rsid w:val="003E3474"/>
    <w:rsid w:val="00413F92"/>
    <w:rsid w:val="004159AA"/>
    <w:rsid w:val="004324E7"/>
    <w:rsid w:val="00453A1D"/>
    <w:rsid w:val="0045542F"/>
    <w:rsid w:val="004933B5"/>
    <w:rsid w:val="0049517B"/>
    <w:rsid w:val="004B2EA4"/>
    <w:rsid w:val="004B3577"/>
    <w:rsid w:val="004B43E6"/>
    <w:rsid w:val="004C52AE"/>
    <w:rsid w:val="004D571F"/>
    <w:rsid w:val="004E3E43"/>
    <w:rsid w:val="00525A7D"/>
    <w:rsid w:val="005333BD"/>
    <w:rsid w:val="0053595B"/>
    <w:rsid w:val="0054092A"/>
    <w:rsid w:val="00541134"/>
    <w:rsid w:val="0055060D"/>
    <w:rsid w:val="00557DC6"/>
    <w:rsid w:val="00564390"/>
    <w:rsid w:val="0057702D"/>
    <w:rsid w:val="00593729"/>
    <w:rsid w:val="005B5B14"/>
    <w:rsid w:val="005C54B0"/>
    <w:rsid w:val="005E7330"/>
    <w:rsid w:val="005F3DAC"/>
    <w:rsid w:val="006412D7"/>
    <w:rsid w:val="00652817"/>
    <w:rsid w:val="006843F3"/>
    <w:rsid w:val="006B6CB2"/>
    <w:rsid w:val="006C06F5"/>
    <w:rsid w:val="006C349D"/>
    <w:rsid w:val="006D577F"/>
    <w:rsid w:val="006E51E6"/>
    <w:rsid w:val="00702CE2"/>
    <w:rsid w:val="007176FE"/>
    <w:rsid w:val="00720DC0"/>
    <w:rsid w:val="0072719B"/>
    <w:rsid w:val="00727DF6"/>
    <w:rsid w:val="0073089D"/>
    <w:rsid w:val="00735258"/>
    <w:rsid w:val="00747614"/>
    <w:rsid w:val="00770209"/>
    <w:rsid w:val="0077774F"/>
    <w:rsid w:val="007A5705"/>
    <w:rsid w:val="007C7469"/>
    <w:rsid w:val="007D6667"/>
    <w:rsid w:val="007F09AB"/>
    <w:rsid w:val="007F19FD"/>
    <w:rsid w:val="008054D8"/>
    <w:rsid w:val="00805C33"/>
    <w:rsid w:val="00832AF0"/>
    <w:rsid w:val="00854075"/>
    <w:rsid w:val="008616B8"/>
    <w:rsid w:val="00862F9E"/>
    <w:rsid w:val="00883C9F"/>
    <w:rsid w:val="00886500"/>
    <w:rsid w:val="008A119E"/>
    <w:rsid w:val="008D435B"/>
    <w:rsid w:val="008E0BA8"/>
    <w:rsid w:val="008E3F30"/>
    <w:rsid w:val="0091470B"/>
    <w:rsid w:val="0094224A"/>
    <w:rsid w:val="0095228A"/>
    <w:rsid w:val="009612D1"/>
    <w:rsid w:val="00966BBD"/>
    <w:rsid w:val="009732F4"/>
    <w:rsid w:val="00975D07"/>
    <w:rsid w:val="009921B5"/>
    <w:rsid w:val="00995D2C"/>
    <w:rsid w:val="009C68A3"/>
    <w:rsid w:val="009D33BE"/>
    <w:rsid w:val="009E142B"/>
    <w:rsid w:val="009E7749"/>
    <w:rsid w:val="009F12EC"/>
    <w:rsid w:val="009F1CAD"/>
    <w:rsid w:val="00A11788"/>
    <w:rsid w:val="00A15D2A"/>
    <w:rsid w:val="00A163DF"/>
    <w:rsid w:val="00A17DF5"/>
    <w:rsid w:val="00A214E2"/>
    <w:rsid w:val="00A27FEC"/>
    <w:rsid w:val="00A31931"/>
    <w:rsid w:val="00A33A5A"/>
    <w:rsid w:val="00A41EAF"/>
    <w:rsid w:val="00A430D2"/>
    <w:rsid w:val="00A52ABD"/>
    <w:rsid w:val="00A67430"/>
    <w:rsid w:val="00A77AB1"/>
    <w:rsid w:val="00A82BD2"/>
    <w:rsid w:val="00A93458"/>
    <w:rsid w:val="00A93CEF"/>
    <w:rsid w:val="00AB0D63"/>
    <w:rsid w:val="00AB3C75"/>
    <w:rsid w:val="00AB4F42"/>
    <w:rsid w:val="00AD6F5D"/>
    <w:rsid w:val="00AE36BA"/>
    <w:rsid w:val="00B01E68"/>
    <w:rsid w:val="00B02641"/>
    <w:rsid w:val="00B063F1"/>
    <w:rsid w:val="00B23975"/>
    <w:rsid w:val="00B52D76"/>
    <w:rsid w:val="00B57396"/>
    <w:rsid w:val="00B7500A"/>
    <w:rsid w:val="00B87235"/>
    <w:rsid w:val="00B9356E"/>
    <w:rsid w:val="00BA0361"/>
    <w:rsid w:val="00BA5BB5"/>
    <w:rsid w:val="00BB1ED2"/>
    <w:rsid w:val="00BC7256"/>
    <w:rsid w:val="00BD24F1"/>
    <w:rsid w:val="00BD3C1F"/>
    <w:rsid w:val="00BD7DC8"/>
    <w:rsid w:val="00BE408F"/>
    <w:rsid w:val="00C1224A"/>
    <w:rsid w:val="00C157A3"/>
    <w:rsid w:val="00C169B2"/>
    <w:rsid w:val="00C17D62"/>
    <w:rsid w:val="00C301E3"/>
    <w:rsid w:val="00C4161A"/>
    <w:rsid w:val="00C465DC"/>
    <w:rsid w:val="00C51ACE"/>
    <w:rsid w:val="00C77C16"/>
    <w:rsid w:val="00C839B1"/>
    <w:rsid w:val="00CA4463"/>
    <w:rsid w:val="00CA6971"/>
    <w:rsid w:val="00CB09C9"/>
    <w:rsid w:val="00CC572A"/>
    <w:rsid w:val="00CF705C"/>
    <w:rsid w:val="00D045FD"/>
    <w:rsid w:val="00D25907"/>
    <w:rsid w:val="00D427E4"/>
    <w:rsid w:val="00D43073"/>
    <w:rsid w:val="00D44F82"/>
    <w:rsid w:val="00D52EB6"/>
    <w:rsid w:val="00D52F6E"/>
    <w:rsid w:val="00D57517"/>
    <w:rsid w:val="00D85111"/>
    <w:rsid w:val="00D91F95"/>
    <w:rsid w:val="00DA27E9"/>
    <w:rsid w:val="00DA7642"/>
    <w:rsid w:val="00DC5530"/>
    <w:rsid w:val="00DC696E"/>
    <w:rsid w:val="00DD107F"/>
    <w:rsid w:val="00DD2248"/>
    <w:rsid w:val="00DD72B3"/>
    <w:rsid w:val="00DE0121"/>
    <w:rsid w:val="00DE432B"/>
    <w:rsid w:val="00DE6CE0"/>
    <w:rsid w:val="00DF0972"/>
    <w:rsid w:val="00DF2022"/>
    <w:rsid w:val="00DF28CC"/>
    <w:rsid w:val="00E40D10"/>
    <w:rsid w:val="00E467C3"/>
    <w:rsid w:val="00E56B7E"/>
    <w:rsid w:val="00E653D9"/>
    <w:rsid w:val="00E72214"/>
    <w:rsid w:val="00E72C7B"/>
    <w:rsid w:val="00E920A1"/>
    <w:rsid w:val="00E94912"/>
    <w:rsid w:val="00E95695"/>
    <w:rsid w:val="00EA7DF6"/>
    <w:rsid w:val="00EE36BD"/>
    <w:rsid w:val="00EF0355"/>
    <w:rsid w:val="00EF28AF"/>
    <w:rsid w:val="00EF5CC6"/>
    <w:rsid w:val="00F011E1"/>
    <w:rsid w:val="00F064B1"/>
    <w:rsid w:val="00F0706E"/>
    <w:rsid w:val="00F23D11"/>
    <w:rsid w:val="00F45FD6"/>
    <w:rsid w:val="00F703B1"/>
    <w:rsid w:val="00F87306"/>
    <w:rsid w:val="00F97E65"/>
    <w:rsid w:val="00FA19D0"/>
    <w:rsid w:val="00FA1AC2"/>
    <w:rsid w:val="00FB133E"/>
    <w:rsid w:val="00FC1ACE"/>
    <w:rsid w:val="00FD085B"/>
    <w:rsid w:val="00FE3F9D"/>
    <w:rsid w:val="00FE40C0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C516A"/>
  <w15:docId w15:val="{4D160959-94DC-47D4-9813-97EA19BE5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2241"/>
      <w:outlineLvl w:val="0"/>
    </w:pPr>
    <w:rPr>
      <w:rFonts w:ascii="Century Gothic" w:eastAsia="Century Gothic" w:hAnsi="Century Gothic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12"/>
    </w:pPr>
    <w:rPr>
      <w:rFonts w:ascii="Century Gothic" w:eastAsia="Century Gothic" w:hAnsi="Century Gothic"/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semiHidden/>
    <w:unhideWhenUsed/>
    <w:rsid w:val="00AD6F5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69B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9B2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2A1FB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A1FB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A1FB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A1F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A1FBE"/>
    <w:rPr>
      <w:b/>
      <w:bCs/>
      <w:sz w:val="20"/>
      <w:szCs w:val="20"/>
    </w:rPr>
  </w:style>
  <w:style w:type="paragraph" w:styleId="Encabezado">
    <w:name w:val="header"/>
    <w:aliases w:val="encabezado,h,h8,h9,h10,h18"/>
    <w:basedOn w:val="Normal"/>
    <w:link w:val="EncabezadoCar"/>
    <w:uiPriority w:val="99"/>
    <w:unhideWhenUsed/>
    <w:rsid w:val="005506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h Car,h8 Car,h9 Car,h10 Car,h18 Car"/>
    <w:basedOn w:val="Fuentedeprrafopredeter"/>
    <w:link w:val="Encabezado"/>
    <w:uiPriority w:val="99"/>
    <w:rsid w:val="0055060D"/>
  </w:style>
  <w:style w:type="paragraph" w:styleId="Piedepgina">
    <w:name w:val="footer"/>
    <w:basedOn w:val="Normal"/>
    <w:link w:val="PiedepginaCar"/>
    <w:uiPriority w:val="99"/>
    <w:unhideWhenUsed/>
    <w:rsid w:val="005506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5060D"/>
  </w:style>
  <w:style w:type="character" w:styleId="Nmerodepgina">
    <w:name w:val="page number"/>
    <w:rsid w:val="00DD107F"/>
  </w:style>
  <w:style w:type="paragraph" w:styleId="Revisin">
    <w:name w:val="Revision"/>
    <w:hidden/>
    <w:uiPriority w:val="99"/>
    <w:semiHidden/>
    <w:rsid w:val="00A163DF"/>
    <w:pPr>
      <w:widowControl/>
    </w:pPr>
  </w:style>
  <w:style w:type="paragraph" w:styleId="Textoindependiente2">
    <w:name w:val="Body Text 2"/>
    <w:basedOn w:val="Normal"/>
    <w:link w:val="Textoindependiente2Car"/>
    <w:semiHidden/>
    <w:unhideWhenUsed/>
    <w:rsid w:val="00805C33"/>
    <w:pPr>
      <w:widowControl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805C3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A570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A570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A57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A314AD23DE3D41A0CD1D048B21CB8A" ma:contentTypeVersion="16" ma:contentTypeDescription="Crear nuevo documento." ma:contentTypeScope="" ma:versionID="2336139e453f8a7b60ebc139bbe535da">
  <xsd:schema xmlns:xsd="http://www.w3.org/2001/XMLSchema" xmlns:xs="http://www.w3.org/2001/XMLSchema" xmlns:p="http://schemas.microsoft.com/office/2006/metadata/properties" xmlns:ns2="9c6e78f2-29d8-4a9a-8357-e2038fde442b" xmlns:ns3="74a7ff03-ac01-4f04-a7c9-eb1ce3b5777b" targetNamespace="http://schemas.microsoft.com/office/2006/metadata/properties" ma:root="true" ma:fieldsID="c90ad37358228146cc9a3d89cd273ab4" ns2:_="" ns3:_="">
    <xsd:import namespace="9c6e78f2-29d8-4a9a-8357-e2038fde442b"/>
    <xsd:import namespace="74a7ff03-ac01-4f04-a7c9-eb1ce3b5777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TipodeAC" minOccurs="0"/>
                <xsd:element ref="ns3:Subproceso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e78f2-29d8-4a9a-8357-e2038fde442b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Valor de Id. de documento" ma:description="El valor del identificador de documento asignado a este elemento." ma:indexed="true" ma:internalName="_dlc_DocId" ma:readOnly="true">
      <xsd:simpleType>
        <xsd:restriction base="dms:Text"/>
      </xsd:simpleType>
    </xsd:element>
    <xsd:element name="_dlc_DocIdUrl" ma:index="5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8" nillable="true" ma:displayName="Taxonomy Catch All Column" ma:hidden="true" ma:list="{6535ccfd-ce31-4b07-a21d-27c8df33e6f0}" ma:internalName="TaxCatchAll" ma:showField="CatchAllData" ma:web="9c6e78f2-29d8-4a9a-8357-e2038fde44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7ff03-ac01-4f04-a7c9-eb1ce3b577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ipodeAC" ma:index="11" nillable="true" ma:displayName="Tipo de AC" ma:internalName="TipodeAC" ma:readOnly="false">
      <xsd:simpleType>
        <xsd:restriction base="dms:Text">
          <xsd:maxLength value="255"/>
        </xsd:restriction>
      </xsd:simpleType>
    </xsd:element>
    <xsd:element name="Subproceso" ma:index="12" nillable="true" ma:displayName="Asociado a:" ma:internalName="Subproceso" ma:readOnly="false">
      <xsd:simpleType>
        <xsd:restriction base="dms:Text">
          <xsd:maxLength value="255"/>
        </xsd:restriction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4192beb2-35a5-4af4-a5ae-50acbeb4e6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ipo de contenido"/>
        <xsd:element ref="dc:title" minOccurs="0" maxOccurs="1" ma:index="3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proceso xmlns="74a7ff03-ac01-4f04-a7c9-eb1ce3b5777b">General</Subproceso>
    <TipodeAC xmlns="74a7ff03-ac01-4f04-a7c9-eb1ce3b5777b">Formato</TipodeAC>
    <_dlc_DocId xmlns="9c6e78f2-29d8-4a9a-8357-e2038fde442b">Y4VPA37TKYW7-720957350-129</_dlc_DocId>
    <_dlc_DocIdUrl xmlns="9c6e78f2-29d8-4a9a-8357-e2038fde442b">
      <Url>https://ecopetrol.sharepoint.com/sites/GD_Cenit/ASA/_layouts/15/DocIdRedir.aspx?ID=Y4VPA37TKYW7-720957350-129</Url>
      <Description>Y4VPA37TKYW7-720957350-129</Description>
    </_dlc_DocIdUrl>
    <TaxCatchAll xmlns="9c6e78f2-29d8-4a9a-8357-e2038fde442b" xsi:nil="true"/>
    <lcf76f155ced4ddcb4097134ff3c332f xmlns="74a7ff03-ac01-4f04-a7c9-eb1ce3b5777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82311-8A12-459F-9F14-243A8A19F76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9CA8FA-C54C-4293-992C-29895E90E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e78f2-29d8-4a9a-8357-e2038fde442b"/>
    <ds:schemaRef ds:uri="74a7ff03-ac01-4f04-a7c9-eb1ce3b577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3499E1-7954-473E-B3DE-F702F75264F1}">
  <ds:schemaRefs>
    <ds:schemaRef ds:uri="http://schemas.microsoft.com/office/2006/metadata/properties"/>
    <ds:schemaRef ds:uri="http://schemas.microsoft.com/office/infopath/2007/PartnerControls"/>
    <ds:schemaRef ds:uri="74a7ff03-ac01-4f04-a7c9-eb1ce3b5777b"/>
    <ds:schemaRef ds:uri="9c6e78f2-29d8-4a9a-8357-e2038fde442b"/>
  </ds:schemaRefs>
</ds:datastoreItem>
</file>

<file path=customXml/itemProps4.xml><?xml version="1.0" encoding="utf-8"?>
<ds:datastoreItem xmlns:ds="http://schemas.openxmlformats.org/officeDocument/2006/customXml" ds:itemID="{931873F4-DEE9-4DC8-A6D8-3B14A854876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0172606-900F-4455-8D4F-BA085A291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N° 6 Promoción de la Industria Nacional</vt:lpstr>
      <vt:lpstr>Anexo N° 6 Promoción de la Industria Nacional</vt:lpstr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c1032427</dc:creator>
  <cp:lastModifiedBy>Juan Sebastian Sierra Canon (Y&amp;V INGENIERÍA)</cp:lastModifiedBy>
  <cp:revision>10</cp:revision>
  <dcterms:created xsi:type="dcterms:W3CDTF">2021-08-18T21:19:00Z</dcterms:created>
  <dcterms:modified xsi:type="dcterms:W3CDTF">2023-02-21T14:10:00Z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2016-03-17T00:00:00Z</vt:filetime>
  </property>
  <property fmtid="{D5CDD505-2E9C-101B-9397-08002B2CF9AE}" pid="3" name="LastSaved">
    <vt:filetime>2017-08-22T00:00:00Z</vt:filetime>
  </property>
  <property fmtid="{D5CDD505-2E9C-101B-9397-08002B2CF9AE}" pid="4" name="ContentTypeId">
    <vt:lpwstr>0x0101006AA314AD23DE3D41A0CD1D048B21CB8A</vt:lpwstr>
  </property>
  <property fmtid="{D5CDD505-2E9C-101B-9397-08002B2CF9AE}" pid="5" name="_dlc_DocIdItemGuid">
    <vt:lpwstr>eedd566b-d6f2-4880-84a1-062e1445ae2b</vt:lpwstr>
  </property>
  <property fmtid="{D5CDD505-2E9C-101B-9397-08002B2CF9AE}" pid="6" name="_ExtendedDescription">
    <vt:lpwstr/>
  </property>
</Properties>
</file>