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CCF3F" w14:textId="6E03A00B" w:rsidR="00A81BD8" w:rsidRPr="005608B4" w:rsidRDefault="004551BE" w:rsidP="00A61BEE">
      <w:pPr>
        <w:spacing w:line="312" w:lineRule="auto"/>
        <w:rPr>
          <w:rFonts w:ascii="Arial" w:eastAsia="Arial" w:hAnsi="Arial" w:cs="Arial"/>
          <w:b/>
          <w:bCs/>
        </w:rPr>
      </w:pPr>
      <w:r w:rsidRPr="005608B4">
        <w:rPr>
          <w:rFonts w:ascii="Arial" w:eastAsia="Arial" w:hAnsi="Arial" w:cs="Arial"/>
        </w:rPr>
        <w:t>Doctor</w:t>
      </w:r>
      <w:r w:rsidR="00A81BD8" w:rsidRPr="005608B4">
        <w:rPr>
          <w:rFonts w:ascii="Arial" w:eastAsia="Arial" w:hAnsi="Arial" w:cs="Arial"/>
        </w:rPr>
        <w:t>a</w:t>
      </w:r>
      <w:r w:rsidRPr="005608B4">
        <w:rPr>
          <w:rFonts w:ascii="Arial" w:hAnsi="Arial" w:cs="Arial"/>
        </w:rPr>
        <w:br/>
      </w:r>
      <w:r w:rsidR="00A81BD8" w:rsidRPr="005608B4">
        <w:rPr>
          <w:rFonts w:ascii="Arial" w:eastAsia="Arial" w:hAnsi="Arial" w:cs="Arial"/>
          <w:b/>
          <w:bCs/>
        </w:rPr>
        <w:t>LORENA MARTÍNEZ JARAMILLO</w:t>
      </w:r>
      <w:r w:rsidR="00F951D9" w:rsidRPr="005608B4">
        <w:rPr>
          <w:rFonts w:ascii="Arial" w:hAnsi="Arial" w:cs="Arial"/>
        </w:rPr>
        <w:br/>
      </w:r>
      <w:r w:rsidR="008231C4" w:rsidRPr="005608B4">
        <w:rPr>
          <w:rFonts w:ascii="Arial" w:eastAsia="Arial" w:hAnsi="Arial" w:cs="Arial"/>
          <w:b/>
          <w:bCs/>
        </w:rPr>
        <w:t xml:space="preserve">JUZGADO </w:t>
      </w:r>
      <w:r w:rsidR="00A81BD8" w:rsidRPr="005608B4">
        <w:rPr>
          <w:rFonts w:ascii="Arial" w:eastAsia="Arial" w:hAnsi="Arial" w:cs="Arial"/>
          <w:b/>
          <w:bCs/>
        </w:rPr>
        <w:t>DIECISÉIS ADMINISTRATIVO ORAL DEL CIRCUITO DE CALI</w:t>
      </w:r>
    </w:p>
    <w:p w14:paraId="02408828" w14:textId="761DBDB4" w:rsidR="004551BE" w:rsidRPr="005608B4" w:rsidRDefault="00A81BD8" w:rsidP="00A61BEE">
      <w:pPr>
        <w:spacing w:line="312" w:lineRule="auto"/>
        <w:rPr>
          <w:rFonts w:ascii="Arial" w:eastAsia="Arial" w:hAnsi="Arial" w:cs="Arial"/>
        </w:rPr>
      </w:pPr>
      <w:hyperlink r:id="rId8" w:history="1">
        <w:r w:rsidRPr="005608B4">
          <w:rPr>
            <w:rStyle w:val="Hipervnculo"/>
            <w:rFonts w:ascii="Arial" w:hAnsi="Arial" w:cs="Arial"/>
          </w:rPr>
          <w:t>adm16cali@cendoj.ramajudicial.gov.co</w:t>
        </w:r>
      </w:hyperlink>
      <w:r w:rsidRPr="005608B4">
        <w:rPr>
          <w:rFonts w:ascii="Arial" w:hAnsi="Arial" w:cs="Arial"/>
        </w:rPr>
        <w:t xml:space="preserve"> </w:t>
      </w:r>
      <w:r w:rsidR="008231C4" w:rsidRPr="005608B4">
        <w:rPr>
          <w:rFonts w:ascii="Arial" w:hAnsi="Arial" w:cs="Arial"/>
        </w:rPr>
        <w:t xml:space="preserve">y </w:t>
      </w:r>
      <w:hyperlink r:id="rId9" w:history="1">
        <w:r w:rsidR="006133E3" w:rsidRPr="005608B4">
          <w:rPr>
            <w:rStyle w:val="Hipervnculo"/>
            <w:rFonts w:ascii="Arial" w:eastAsia="Arial" w:hAnsi="Arial" w:cs="Arial"/>
          </w:rPr>
          <w:t>of02admcali@cendoj.ramajudicial.gov.co</w:t>
        </w:r>
      </w:hyperlink>
      <w:r w:rsidR="006133E3" w:rsidRPr="005608B4">
        <w:rPr>
          <w:rFonts w:ascii="Arial" w:eastAsia="Arial" w:hAnsi="Arial" w:cs="Arial"/>
        </w:rPr>
        <w:t xml:space="preserve">  </w:t>
      </w:r>
    </w:p>
    <w:p w14:paraId="00D17A25" w14:textId="77777777" w:rsidR="002765A0" w:rsidRDefault="002765A0" w:rsidP="00A61BEE">
      <w:pPr>
        <w:spacing w:line="312" w:lineRule="auto"/>
        <w:ind w:left="708"/>
        <w:rPr>
          <w:rFonts w:ascii="Arial" w:eastAsia="Arial" w:hAnsi="Arial" w:cs="Arial"/>
          <w:b/>
          <w:bCs/>
        </w:rPr>
      </w:pPr>
    </w:p>
    <w:p w14:paraId="74B4CB6F" w14:textId="77777777" w:rsidR="004B4947" w:rsidRPr="005608B4" w:rsidRDefault="004B4947" w:rsidP="00A61BEE">
      <w:pPr>
        <w:spacing w:line="312" w:lineRule="auto"/>
        <w:ind w:left="708"/>
        <w:rPr>
          <w:rFonts w:ascii="Arial" w:eastAsia="Arial" w:hAnsi="Arial" w:cs="Arial"/>
          <w:b/>
          <w:bCs/>
        </w:rPr>
      </w:pPr>
    </w:p>
    <w:p w14:paraId="28336801" w14:textId="7533EA8E" w:rsidR="007E18DF" w:rsidRPr="005608B4" w:rsidRDefault="004551BE" w:rsidP="00A61BEE">
      <w:pPr>
        <w:spacing w:line="312" w:lineRule="auto"/>
        <w:ind w:left="708"/>
        <w:rPr>
          <w:rFonts w:ascii="Arial" w:eastAsia="Arial" w:hAnsi="Arial" w:cs="Arial"/>
        </w:rPr>
      </w:pPr>
      <w:r w:rsidRPr="005608B4">
        <w:rPr>
          <w:rFonts w:ascii="Arial" w:eastAsia="Arial" w:hAnsi="Arial" w:cs="Arial"/>
          <w:b/>
          <w:bCs/>
        </w:rPr>
        <w:t xml:space="preserve">REFERENCIA: </w:t>
      </w:r>
      <w:r w:rsidRPr="005608B4">
        <w:rPr>
          <w:rFonts w:ascii="Arial" w:eastAsia="Arial" w:hAnsi="Arial" w:cs="Arial"/>
        </w:rPr>
        <w:t>CONTESTACIÓN DE LA DEMANDA</w:t>
      </w:r>
      <w:r w:rsidR="00E406D6" w:rsidRPr="005608B4">
        <w:rPr>
          <w:rFonts w:ascii="Arial" w:eastAsia="Arial" w:hAnsi="Arial" w:cs="Arial"/>
        </w:rPr>
        <w:t xml:space="preserve"> Y LLAMAMIENTO EN GARANTÍA</w:t>
      </w:r>
      <w:r w:rsidRPr="005608B4">
        <w:rPr>
          <w:rFonts w:ascii="Arial" w:hAnsi="Arial" w:cs="Arial"/>
        </w:rPr>
        <w:br/>
      </w:r>
      <w:r w:rsidRPr="005608B4">
        <w:rPr>
          <w:rFonts w:ascii="Arial" w:eastAsia="Arial" w:hAnsi="Arial" w:cs="Arial"/>
          <w:b/>
          <w:bCs/>
        </w:rPr>
        <w:t>PROCESO:</w:t>
      </w:r>
      <w:r w:rsidR="00E406D6" w:rsidRPr="005608B4">
        <w:rPr>
          <w:rFonts w:ascii="Arial" w:eastAsia="Arial" w:hAnsi="Arial" w:cs="Arial"/>
        </w:rPr>
        <w:t xml:space="preserve"> </w:t>
      </w:r>
      <w:r w:rsidRPr="005608B4">
        <w:rPr>
          <w:rFonts w:ascii="Arial" w:eastAsia="Arial" w:hAnsi="Arial" w:cs="Arial"/>
        </w:rPr>
        <w:t>REPARACIÓN DIRECTA</w:t>
      </w:r>
      <w:r w:rsidRPr="005608B4">
        <w:rPr>
          <w:rFonts w:ascii="Arial" w:hAnsi="Arial" w:cs="Arial"/>
        </w:rPr>
        <w:br/>
      </w:r>
      <w:r w:rsidRPr="005608B4">
        <w:rPr>
          <w:rFonts w:ascii="Arial" w:eastAsia="Arial" w:hAnsi="Arial" w:cs="Arial"/>
          <w:b/>
          <w:bCs/>
        </w:rPr>
        <w:t>RADICACIÓN:</w:t>
      </w:r>
      <w:r w:rsidR="00E406D6" w:rsidRPr="005608B4">
        <w:rPr>
          <w:rFonts w:ascii="Arial" w:eastAsia="Arial" w:hAnsi="Arial" w:cs="Arial"/>
          <w:b/>
          <w:bCs/>
        </w:rPr>
        <w:t xml:space="preserve"> </w:t>
      </w:r>
      <w:r w:rsidR="00442F84" w:rsidRPr="005608B4">
        <w:rPr>
          <w:rFonts w:ascii="Arial" w:hAnsi="Arial" w:cs="Arial"/>
        </w:rPr>
        <w:t>76001-33-33-016-</w:t>
      </w:r>
      <w:r w:rsidR="00442F84" w:rsidRPr="005608B4">
        <w:rPr>
          <w:rFonts w:ascii="Arial" w:hAnsi="Arial" w:cs="Arial"/>
          <w:b/>
          <w:bCs/>
        </w:rPr>
        <w:t>2023-00195</w:t>
      </w:r>
      <w:r w:rsidR="00442F84" w:rsidRPr="005608B4">
        <w:rPr>
          <w:rFonts w:ascii="Arial" w:hAnsi="Arial" w:cs="Arial"/>
        </w:rPr>
        <w:t>-00</w:t>
      </w:r>
      <w:r w:rsidRPr="005608B4">
        <w:rPr>
          <w:rFonts w:ascii="Arial" w:hAnsi="Arial" w:cs="Arial"/>
        </w:rPr>
        <w:br/>
      </w:r>
      <w:r w:rsidRPr="005608B4">
        <w:rPr>
          <w:rFonts w:ascii="Arial" w:eastAsia="Arial" w:hAnsi="Arial" w:cs="Arial"/>
          <w:b/>
          <w:bCs/>
        </w:rPr>
        <w:t>DEMANDANTE:</w:t>
      </w:r>
      <w:r w:rsidR="00E406D6" w:rsidRPr="005608B4">
        <w:rPr>
          <w:rFonts w:ascii="Arial" w:eastAsia="Arial" w:hAnsi="Arial" w:cs="Arial"/>
          <w:b/>
          <w:bCs/>
        </w:rPr>
        <w:t xml:space="preserve"> </w:t>
      </w:r>
      <w:r w:rsidR="00442F84" w:rsidRPr="005608B4">
        <w:rPr>
          <w:rFonts w:ascii="Arial" w:hAnsi="Arial" w:cs="Arial"/>
        </w:rPr>
        <w:t>LUIS FERNANDO TELLO</w:t>
      </w:r>
      <w:r w:rsidRPr="005608B4">
        <w:rPr>
          <w:rFonts w:ascii="Arial" w:hAnsi="Arial" w:cs="Arial"/>
        </w:rPr>
        <w:br/>
      </w:r>
      <w:r w:rsidRPr="005608B4">
        <w:rPr>
          <w:rFonts w:ascii="Arial" w:eastAsia="Arial" w:hAnsi="Arial" w:cs="Arial"/>
          <w:b/>
          <w:bCs/>
        </w:rPr>
        <w:t xml:space="preserve">DEMANDADO: </w:t>
      </w:r>
      <w:r w:rsidRPr="005608B4">
        <w:rPr>
          <w:rFonts w:ascii="Arial" w:eastAsia="Arial" w:hAnsi="Arial" w:cs="Arial"/>
        </w:rPr>
        <w:t>DISTRITO ESPECIAL DE SANTIAGO DE CALI</w:t>
      </w:r>
    </w:p>
    <w:p w14:paraId="1AE904B6" w14:textId="6FC2A207" w:rsidR="003101D4" w:rsidRPr="005608B4" w:rsidRDefault="003101D4" w:rsidP="00A61BEE">
      <w:pPr>
        <w:spacing w:line="312" w:lineRule="auto"/>
        <w:ind w:left="708"/>
        <w:rPr>
          <w:rFonts w:ascii="Arial" w:eastAsia="Arial" w:hAnsi="Arial" w:cs="Arial"/>
        </w:rPr>
      </w:pPr>
      <w:r w:rsidRPr="005608B4">
        <w:rPr>
          <w:rFonts w:ascii="Arial" w:eastAsia="Arial" w:hAnsi="Arial" w:cs="Arial"/>
          <w:b/>
          <w:bCs/>
        </w:rPr>
        <w:t xml:space="preserve">LLAMADA EN GARANTÍA: </w:t>
      </w:r>
      <w:r w:rsidR="0065761A" w:rsidRPr="0065761A">
        <w:rPr>
          <w:rFonts w:ascii="Arial" w:eastAsia="Arial" w:hAnsi="Arial" w:cs="Arial"/>
        </w:rPr>
        <w:t>CHUBB SEGUROS COLOMBIA S.A.</w:t>
      </w:r>
      <w:r w:rsidR="00B619A2" w:rsidRPr="005608B4">
        <w:rPr>
          <w:rFonts w:ascii="Arial" w:eastAsia="Arial" w:hAnsi="Arial" w:cs="Arial"/>
        </w:rPr>
        <w:t xml:space="preserve"> Y OTRO</w:t>
      </w:r>
      <w:r w:rsidR="00F25E74" w:rsidRPr="005608B4">
        <w:rPr>
          <w:rFonts w:ascii="Arial" w:eastAsia="Arial" w:hAnsi="Arial" w:cs="Arial"/>
        </w:rPr>
        <w:t>S</w:t>
      </w:r>
    </w:p>
    <w:p w14:paraId="69C9608D" w14:textId="77777777" w:rsidR="004B4947" w:rsidRDefault="004B4947" w:rsidP="00A61BEE">
      <w:pPr>
        <w:spacing w:line="312" w:lineRule="auto"/>
        <w:ind w:left="708"/>
        <w:rPr>
          <w:rFonts w:ascii="Arial" w:eastAsia="Arial" w:hAnsi="Arial" w:cs="Arial"/>
        </w:rPr>
      </w:pPr>
    </w:p>
    <w:p w14:paraId="00B426AD" w14:textId="56ED5457" w:rsidR="004551BE" w:rsidRPr="005608B4" w:rsidRDefault="004551BE" w:rsidP="00A61BEE">
      <w:pPr>
        <w:spacing w:line="312" w:lineRule="auto"/>
        <w:ind w:left="708"/>
        <w:rPr>
          <w:rFonts w:ascii="Arial" w:eastAsia="Arial" w:hAnsi="Arial" w:cs="Arial"/>
        </w:rPr>
      </w:pPr>
      <w:r w:rsidRPr="005608B4">
        <w:rPr>
          <w:rFonts w:ascii="Arial" w:eastAsia="Arial" w:hAnsi="Arial" w:cs="Arial"/>
        </w:rPr>
        <w:t xml:space="preserve"> </w:t>
      </w:r>
    </w:p>
    <w:p w14:paraId="22516DC6" w14:textId="224A9F7A" w:rsidR="00C21DF2" w:rsidRPr="005608B4" w:rsidRDefault="004551BE" w:rsidP="00A61BEE">
      <w:pPr>
        <w:spacing w:line="312" w:lineRule="auto"/>
        <w:jc w:val="both"/>
        <w:rPr>
          <w:rFonts w:ascii="Arial" w:eastAsia="Arial" w:hAnsi="Arial" w:cs="Arial"/>
        </w:rPr>
      </w:pPr>
      <w:r w:rsidRPr="005608B4">
        <w:rPr>
          <w:rFonts w:ascii="Arial" w:eastAsia="Arial" w:hAnsi="Arial" w:cs="Arial"/>
          <w:b/>
          <w:bCs/>
        </w:rPr>
        <w:t>GUSTAVO ALBERTO HERRERA ÁVILA</w:t>
      </w:r>
      <w:r w:rsidRPr="005608B4">
        <w:rPr>
          <w:rFonts w:ascii="Arial" w:eastAsia="Arial" w:hAnsi="Arial" w:cs="Arial"/>
        </w:rPr>
        <w:t xml:space="preserve">, identificado con cédula de ciudadanía No. 19.395.114 de Bogotá, abogado titulado y en ejercicio, portador de la tarjeta profesional No. 39.116 del Consejo Superior de la Judicatura, actuando en mi calidad de apoderado </w:t>
      </w:r>
      <w:r w:rsidR="0061064D" w:rsidRPr="005608B4">
        <w:rPr>
          <w:rFonts w:ascii="Arial" w:eastAsia="Arial" w:hAnsi="Arial" w:cs="Arial"/>
        </w:rPr>
        <w:t>general</w:t>
      </w:r>
      <w:r w:rsidR="004A5254" w:rsidRPr="005608B4">
        <w:rPr>
          <w:rFonts w:ascii="Arial" w:eastAsia="Arial" w:hAnsi="Arial" w:cs="Arial"/>
        </w:rPr>
        <w:t xml:space="preserve"> </w:t>
      </w:r>
      <w:r w:rsidRPr="005608B4">
        <w:rPr>
          <w:rFonts w:ascii="Arial" w:eastAsia="Arial" w:hAnsi="Arial" w:cs="Arial"/>
        </w:rPr>
        <w:t>de</w:t>
      </w:r>
      <w:r w:rsidR="00310CED" w:rsidRPr="005608B4">
        <w:rPr>
          <w:rFonts w:ascii="Arial" w:eastAsia="Arial" w:hAnsi="Arial" w:cs="Arial"/>
        </w:rPr>
        <w:t xml:space="preserve"> </w:t>
      </w:r>
      <w:r w:rsidR="00A41456" w:rsidRPr="00A41456">
        <w:rPr>
          <w:rFonts w:ascii="Arial" w:eastAsia="Arial" w:hAnsi="Arial" w:cs="Arial"/>
          <w:b/>
          <w:bCs/>
        </w:rPr>
        <w:t>CHUBB SEGUROS COLOMBIA S.A.</w:t>
      </w:r>
      <w:r w:rsidRPr="005608B4">
        <w:rPr>
          <w:rFonts w:ascii="Arial" w:eastAsia="Arial" w:hAnsi="Arial" w:cs="Arial"/>
        </w:rPr>
        <w:t xml:space="preserve">, conforme se acredita con </w:t>
      </w:r>
      <w:r w:rsidR="00DC6460" w:rsidRPr="005608B4">
        <w:rPr>
          <w:rFonts w:ascii="Arial" w:eastAsia="Arial" w:hAnsi="Arial" w:cs="Arial"/>
        </w:rPr>
        <w:t xml:space="preserve">la escritura pública </w:t>
      </w:r>
      <w:r w:rsidR="00D17C8C" w:rsidRPr="005608B4">
        <w:rPr>
          <w:rFonts w:ascii="Arial" w:eastAsia="Arial" w:hAnsi="Arial" w:cs="Arial"/>
        </w:rPr>
        <w:t>adjunta que contiene el</w:t>
      </w:r>
      <w:r w:rsidRPr="005608B4">
        <w:rPr>
          <w:rFonts w:ascii="Arial" w:eastAsia="Arial" w:hAnsi="Arial" w:cs="Arial"/>
        </w:rPr>
        <w:t xml:space="preserve"> </w:t>
      </w:r>
      <w:r w:rsidR="001C4E73" w:rsidRPr="005608B4">
        <w:rPr>
          <w:rFonts w:ascii="Arial" w:eastAsia="Arial" w:hAnsi="Arial" w:cs="Arial"/>
        </w:rPr>
        <w:t>poder de representación</w:t>
      </w:r>
      <w:r w:rsidRPr="005608B4">
        <w:rPr>
          <w:rFonts w:ascii="Arial" w:eastAsia="Arial" w:hAnsi="Arial" w:cs="Arial"/>
        </w:rPr>
        <w:t xml:space="preserve">, </w:t>
      </w:r>
      <w:r w:rsidR="00C21DF2" w:rsidRPr="005608B4">
        <w:rPr>
          <w:rFonts w:ascii="Arial" w:eastAsia="Arial" w:hAnsi="Arial" w:cs="Arial"/>
        </w:rPr>
        <w:t xml:space="preserve">encontrándome dentro del término legal procedo </w:t>
      </w:r>
      <w:r w:rsidR="0020442F">
        <w:rPr>
          <w:rFonts w:ascii="Arial" w:eastAsia="Arial" w:hAnsi="Arial" w:cs="Arial"/>
        </w:rPr>
        <w:t xml:space="preserve">en primer lugar </w:t>
      </w:r>
      <w:r w:rsidR="00C21DF2" w:rsidRPr="005608B4">
        <w:rPr>
          <w:rFonts w:ascii="Arial" w:eastAsia="Arial" w:hAnsi="Arial" w:cs="Arial"/>
        </w:rPr>
        <w:t xml:space="preserve">a </w:t>
      </w:r>
      <w:r w:rsidR="00C21DF2" w:rsidRPr="005608B4">
        <w:rPr>
          <w:rFonts w:ascii="Arial" w:eastAsia="Arial" w:hAnsi="Arial" w:cs="Arial"/>
          <w:bCs/>
          <w:u w:val="single"/>
        </w:rPr>
        <w:t xml:space="preserve">CONTESTAR </w:t>
      </w:r>
      <w:r w:rsidR="00155D4F" w:rsidRPr="005608B4">
        <w:rPr>
          <w:rFonts w:ascii="Arial" w:eastAsia="Arial" w:hAnsi="Arial" w:cs="Arial"/>
          <w:bCs/>
          <w:u w:val="single"/>
        </w:rPr>
        <w:t>LA DEMANDA</w:t>
      </w:r>
      <w:r w:rsidR="00C21DF2" w:rsidRPr="005608B4">
        <w:rPr>
          <w:rFonts w:ascii="Arial" w:eastAsia="Arial" w:hAnsi="Arial" w:cs="Arial"/>
        </w:rPr>
        <w:t xml:space="preserve"> impetrada por </w:t>
      </w:r>
      <w:r w:rsidR="00E1347D" w:rsidRPr="00E1347D">
        <w:rPr>
          <w:rFonts w:ascii="Arial" w:eastAsia="Arial" w:hAnsi="Arial" w:cs="Arial"/>
          <w:b/>
        </w:rPr>
        <w:t>LUIS FERNANDO TELLO</w:t>
      </w:r>
      <w:r w:rsidR="00C21DF2" w:rsidRPr="005608B4">
        <w:rPr>
          <w:rFonts w:ascii="Arial" w:eastAsia="Arial" w:hAnsi="Arial" w:cs="Arial"/>
        </w:rPr>
        <w:t xml:space="preserve"> en contra del </w:t>
      </w:r>
      <w:r w:rsidR="00C21DF2" w:rsidRPr="005608B4">
        <w:rPr>
          <w:rFonts w:ascii="Arial" w:eastAsia="Arial" w:hAnsi="Arial" w:cs="Arial"/>
          <w:b/>
        </w:rPr>
        <w:t>DISTRITO ESPECIAL DE SANTIAGO DE CALI</w:t>
      </w:r>
      <w:r w:rsidR="00C21DF2" w:rsidRPr="005608B4">
        <w:rPr>
          <w:rFonts w:ascii="Arial" w:eastAsia="Arial" w:hAnsi="Arial" w:cs="Arial"/>
        </w:rPr>
        <w:t>, y en segundo</w:t>
      </w:r>
      <w:r w:rsidR="0020442F">
        <w:rPr>
          <w:rFonts w:ascii="Arial" w:eastAsia="Arial" w:hAnsi="Arial" w:cs="Arial"/>
        </w:rPr>
        <w:t xml:space="preserve"> lugar</w:t>
      </w:r>
      <w:r w:rsidR="00C21DF2" w:rsidRPr="005608B4">
        <w:rPr>
          <w:rFonts w:ascii="Arial" w:eastAsia="Arial" w:hAnsi="Arial" w:cs="Arial"/>
        </w:rPr>
        <w:t xml:space="preserve">, a </w:t>
      </w:r>
      <w:r w:rsidR="00155D4F" w:rsidRPr="005608B4">
        <w:rPr>
          <w:rFonts w:ascii="Arial" w:eastAsia="Arial" w:hAnsi="Arial" w:cs="Arial"/>
          <w:u w:val="single"/>
        </w:rPr>
        <w:t>CONTESTAR EL LLAMAMIENTO EN GARANTÍA</w:t>
      </w:r>
      <w:r w:rsidR="00C21DF2" w:rsidRPr="005608B4">
        <w:rPr>
          <w:rFonts w:ascii="Arial" w:eastAsia="Arial" w:hAnsi="Arial" w:cs="Arial"/>
        </w:rPr>
        <w:t xml:space="preserve"> formulado por </w:t>
      </w:r>
      <w:r w:rsidR="008547D2">
        <w:rPr>
          <w:rFonts w:ascii="Arial" w:eastAsia="Arial" w:hAnsi="Arial" w:cs="Arial"/>
          <w:bCs/>
        </w:rPr>
        <w:t>el ente</w:t>
      </w:r>
      <w:r w:rsidR="00C21DF2" w:rsidRPr="005608B4">
        <w:rPr>
          <w:rFonts w:ascii="Arial" w:eastAsia="Arial" w:hAnsi="Arial" w:cs="Arial"/>
          <w:bCs/>
        </w:rPr>
        <w:t xml:space="preserve"> territorial </w:t>
      </w:r>
      <w:r w:rsidR="008547D2">
        <w:rPr>
          <w:rFonts w:ascii="Arial" w:eastAsia="Arial" w:hAnsi="Arial" w:cs="Arial"/>
          <w:bCs/>
        </w:rPr>
        <w:t xml:space="preserve">mencionado </w:t>
      </w:r>
      <w:r w:rsidR="00C21DF2" w:rsidRPr="005608B4">
        <w:rPr>
          <w:rFonts w:ascii="Arial" w:eastAsia="Arial" w:hAnsi="Arial" w:cs="Arial"/>
        </w:rPr>
        <w:t xml:space="preserve">a mi representada, en virtud de la </w:t>
      </w:r>
      <w:r w:rsidR="00C21DF2" w:rsidRPr="005608B4">
        <w:rPr>
          <w:rFonts w:ascii="Arial" w:eastAsia="Arial" w:hAnsi="Arial" w:cs="Arial"/>
          <w:b/>
          <w:bCs/>
        </w:rPr>
        <w:t xml:space="preserve">Póliza </w:t>
      </w:r>
      <w:r w:rsidR="008547D2">
        <w:rPr>
          <w:rFonts w:ascii="Arial" w:eastAsia="Arial" w:hAnsi="Arial" w:cs="Arial"/>
          <w:b/>
          <w:bCs/>
        </w:rPr>
        <w:t xml:space="preserve">de Responsabilidad Civil Extracontractual </w:t>
      </w:r>
      <w:r w:rsidR="00C21DF2" w:rsidRPr="005608B4">
        <w:rPr>
          <w:rFonts w:ascii="Arial" w:eastAsia="Arial" w:hAnsi="Arial" w:cs="Arial"/>
          <w:b/>
          <w:bCs/>
        </w:rPr>
        <w:t xml:space="preserve">No. </w:t>
      </w:r>
      <w:r w:rsidR="00D17C8C" w:rsidRPr="005608B4">
        <w:rPr>
          <w:rFonts w:ascii="Arial" w:eastAsia="Arial" w:hAnsi="Arial" w:cs="Arial"/>
          <w:b/>
          <w:bCs/>
        </w:rPr>
        <w:t>1507222001226</w:t>
      </w:r>
      <w:r w:rsidR="00C21DF2" w:rsidRPr="005608B4">
        <w:rPr>
          <w:rFonts w:ascii="Arial" w:eastAsia="Arial" w:hAnsi="Arial" w:cs="Arial"/>
        </w:rPr>
        <w:t>, para que</w:t>
      </w:r>
      <w:r w:rsidR="00ED1B73">
        <w:rPr>
          <w:rFonts w:ascii="Arial" w:eastAsia="Arial" w:hAnsi="Arial" w:cs="Arial"/>
        </w:rPr>
        <w:t>,</w:t>
      </w:r>
      <w:r w:rsidR="00C21DF2" w:rsidRPr="005608B4">
        <w:rPr>
          <w:rFonts w:ascii="Arial" w:eastAsia="Arial" w:hAnsi="Arial" w:cs="Arial"/>
        </w:rPr>
        <w:t xml:space="preserve"> en el momento en que se vaya a definir el </w:t>
      </w:r>
      <w:r w:rsidR="00B91A63">
        <w:rPr>
          <w:rFonts w:ascii="Arial" w:eastAsia="Arial" w:hAnsi="Arial" w:cs="Arial"/>
        </w:rPr>
        <w:t>litigio se tengan en cuenta los</w:t>
      </w:r>
      <w:r w:rsidR="00ED1B73">
        <w:rPr>
          <w:rFonts w:ascii="Arial" w:eastAsia="Arial" w:hAnsi="Arial" w:cs="Arial"/>
        </w:rPr>
        <w:t xml:space="preserve"> </w:t>
      </w:r>
      <w:r w:rsidR="00C21DF2" w:rsidRPr="005608B4">
        <w:rPr>
          <w:rFonts w:ascii="Arial" w:eastAsia="Arial" w:hAnsi="Arial" w:cs="Arial"/>
        </w:rPr>
        <w:t xml:space="preserve">hechos y precisiones que se </w:t>
      </w:r>
      <w:r w:rsidR="00ED1B73">
        <w:rPr>
          <w:rFonts w:ascii="Arial" w:eastAsia="Arial" w:hAnsi="Arial" w:cs="Arial"/>
        </w:rPr>
        <w:t>presentan</w:t>
      </w:r>
      <w:r w:rsidR="00C21DF2" w:rsidRPr="005608B4">
        <w:rPr>
          <w:rFonts w:ascii="Arial" w:eastAsia="Arial" w:hAnsi="Arial" w:cs="Arial"/>
        </w:rPr>
        <w:t xml:space="preserve"> a continuación, anticipando que me opongo a todas y cada una de las pretensiones de la demanda, así como </w:t>
      </w:r>
      <w:r w:rsidR="00ED1B73">
        <w:rPr>
          <w:rFonts w:ascii="Arial" w:eastAsia="Arial" w:hAnsi="Arial" w:cs="Arial"/>
        </w:rPr>
        <w:t xml:space="preserve">también </w:t>
      </w:r>
      <w:r w:rsidR="00C21DF2" w:rsidRPr="005608B4">
        <w:rPr>
          <w:rFonts w:ascii="Arial" w:eastAsia="Arial" w:hAnsi="Arial" w:cs="Arial"/>
        </w:rPr>
        <w:t>las que contiene el llamamiento en garantía que nos ocupa, en los siguientes términos:</w:t>
      </w:r>
    </w:p>
    <w:p w14:paraId="249DE9DB" w14:textId="77777777" w:rsidR="00D9070C" w:rsidRPr="005608B4" w:rsidRDefault="00D9070C" w:rsidP="00A61BEE">
      <w:pPr>
        <w:spacing w:line="312" w:lineRule="auto"/>
        <w:jc w:val="both"/>
        <w:rPr>
          <w:rFonts w:ascii="Arial" w:eastAsia="Arial" w:hAnsi="Arial" w:cs="Arial"/>
        </w:rPr>
      </w:pPr>
    </w:p>
    <w:p w14:paraId="467C7EB7" w14:textId="77777777" w:rsidR="004551BE" w:rsidRPr="005608B4" w:rsidRDefault="004551BE" w:rsidP="00A61BEE">
      <w:pPr>
        <w:spacing w:line="312" w:lineRule="auto"/>
        <w:jc w:val="center"/>
        <w:rPr>
          <w:rFonts w:ascii="Arial" w:eastAsia="Arial" w:hAnsi="Arial" w:cs="Arial"/>
          <w:b/>
          <w:bCs/>
          <w:u w:val="single"/>
        </w:rPr>
      </w:pPr>
      <w:r w:rsidRPr="005608B4">
        <w:rPr>
          <w:rFonts w:ascii="Arial" w:eastAsia="Arial" w:hAnsi="Arial" w:cs="Arial"/>
          <w:b/>
          <w:bCs/>
          <w:u w:val="single"/>
        </w:rPr>
        <w:t>CAPÍTULO I. OPORTUNIDAD</w:t>
      </w:r>
    </w:p>
    <w:p w14:paraId="2CF72BE0" w14:textId="77777777" w:rsidR="004551BE" w:rsidRPr="005608B4" w:rsidRDefault="004551BE" w:rsidP="00A61BEE">
      <w:pPr>
        <w:spacing w:line="312" w:lineRule="auto"/>
        <w:jc w:val="center"/>
        <w:rPr>
          <w:rFonts w:ascii="Arial" w:eastAsia="Arial" w:hAnsi="Arial" w:cs="Arial"/>
          <w:b/>
          <w:bCs/>
          <w:u w:val="single"/>
        </w:rPr>
      </w:pPr>
    </w:p>
    <w:p w14:paraId="1ADC06C3" w14:textId="5DFDEE3C" w:rsidR="004B3E43" w:rsidRPr="005608B4" w:rsidRDefault="004B3E43" w:rsidP="00A61BEE">
      <w:pPr>
        <w:spacing w:line="312" w:lineRule="auto"/>
        <w:jc w:val="both"/>
        <w:rPr>
          <w:rFonts w:ascii="Arial" w:eastAsia="Arial" w:hAnsi="Arial" w:cs="Arial"/>
          <w:lang w:val="es-CO"/>
        </w:rPr>
      </w:pPr>
      <w:r w:rsidRPr="005608B4">
        <w:rPr>
          <w:rFonts w:ascii="Arial" w:eastAsia="Arial" w:hAnsi="Arial" w:cs="Arial"/>
        </w:rPr>
        <w:t xml:space="preserve">El despacho mediante </w:t>
      </w:r>
      <w:r w:rsidR="002765A0" w:rsidRPr="005608B4">
        <w:rPr>
          <w:rFonts w:ascii="Arial" w:eastAsia="Arial" w:hAnsi="Arial" w:cs="Arial"/>
        </w:rPr>
        <w:t>A</w:t>
      </w:r>
      <w:r w:rsidRPr="005608B4">
        <w:rPr>
          <w:rFonts w:ascii="Arial" w:eastAsia="Arial" w:hAnsi="Arial" w:cs="Arial"/>
        </w:rPr>
        <w:t xml:space="preserve">uto s/i del </w:t>
      </w:r>
      <w:r w:rsidR="00620D8F" w:rsidRPr="005608B4">
        <w:rPr>
          <w:rFonts w:ascii="Arial" w:eastAsia="Arial" w:hAnsi="Arial" w:cs="Arial"/>
        </w:rPr>
        <w:t>1</w:t>
      </w:r>
      <w:r w:rsidR="0020442F">
        <w:rPr>
          <w:rFonts w:ascii="Arial" w:eastAsia="Arial" w:hAnsi="Arial" w:cs="Arial"/>
        </w:rPr>
        <w:t>7</w:t>
      </w:r>
      <w:r w:rsidRPr="005608B4">
        <w:rPr>
          <w:rFonts w:ascii="Arial" w:eastAsia="Arial" w:hAnsi="Arial" w:cs="Arial"/>
        </w:rPr>
        <w:t xml:space="preserve"> de </w:t>
      </w:r>
      <w:r w:rsidR="0020442F">
        <w:rPr>
          <w:rFonts w:ascii="Arial" w:eastAsia="Arial" w:hAnsi="Arial" w:cs="Arial"/>
        </w:rPr>
        <w:t>julio</w:t>
      </w:r>
      <w:r w:rsidRPr="005608B4">
        <w:rPr>
          <w:rFonts w:ascii="Arial" w:eastAsia="Arial" w:hAnsi="Arial" w:cs="Arial"/>
        </w:rPr>
        <w:t xml:space="preserve"> de 202</w:t>
      </w:r>
      <w:r w:rsidR="0020442F">
        <w:rPr>
          <w:rFonts w:ascii="Arial" w:eastAsia="Arial" w:hAnsi="Arial" w:cs="Arial"/>
        </w:rPr>
        <w:t>3</w:t>
      </w:r>
      <w:r w:rsidRPr="005608B4">
        <w:rPr>
          <w:rFonts w:ascii="Arial" w:eastAsia="Arial" w:hAnsi="Arial" w:cs="Arial"/>
        </w:rPr>
        <w:t xml:space="preserve"> resolvió admitir la demanda de reparación directa. Por su parte el llamamiento en garantía fue admitido por el despacho mediante </w:t>
      </w:r>
      <w:r w:rsidR="0020442F">
        <w:rPr>
          <w:rFonts w:ascii="Arial" w:eastAsia="Arial" w:hAnsi="Arial" w:cs="Arial"/>
        </w:rPr>
        <w:t>A</w:t>
      </w:r>
      <w:r w:rsidRPr="005608B4">
        <w:rPr>
          <w:rFonts w:ascii="Arial" w:eastAsia="Arial" w:hAnsi="Arial" w:cs="Arial"/>
        </w:rPr>
        <w:t xml:space="preserve">uto </w:t>
      </w:r>
      <w:r w:rsidR="00757A77" w:rsidRPr="005608B4">
        <w:rPr>
          <w:rFonts w:ascii="Arial" w:eastAsia="Arial" w:hAnsi="Arial" w:cs="Arial"/>
        </w:rPr>
        <w:t>s/i</w:t>
      </w:r>
      <w:r w:rsidRPr="005608B4">
        <w:rPr>
          <w:rFonts w:ascii="Arial" w:eastAsia="Arial" w:hAnsi="Arial" w:cs="Arial"/>
        </w:rPr>
        <w:t xml:space="preserve"> de</w:t>
      </w:r>
      <w:r w:rsidR="00757A77" w:rsidRPr="005608B4">
        <w:rPr>
          <w:rFonts w:ascii="Arial" w:eastAsia="Arial" w:hAnsi="Arial" w:cs="Arial"/>
        </w:rPr>
        <w:t>l</w:t>
      </w:r>
      <w:r w:rsidRPr="005608B4">
        <w:rPr>
          <w:rFonts w:ascii="Arial" w:eastAsia="Arial" w:hAnsi="Arial" w:cs="Arial"/>
        </w:rPr>
        <w:t xml:space="preserve"> </w:t>
      </w:r>
      <w:r w:rsidR="0020442F">
        <w:rPr>
          <w:rFonts w:ascii="Arial" w:eastAsia="Arial" w:hAnsi="Arial" w:cs="Arial"/>
        </w:rPr>
        <w:t>13</w:t>
      </w:r>
      <w:r w:rsidRPr="005608B4">
        <w:rPr>
          <w:rFonts w:ascii="Arial" w:eastAsia="Arial" w:hAnsi="Arial" w:cs="Arial"/>
        </w:rPr>
        <w:t xml:space="preserve"> de </w:t>
      </w:r>
      <w:r w:rsidR="0020442F">
        <w:rPr>
          <w:rFonts w:ascii="Arial" w:eastAsia="Arial" w:hAnsi="Arial" w:cs="Arial"/>
        </w:rPr>
        <w:t>enero</w:t>
      </w:r>
      <w:r w:rsidRPr="005608B4">
        <w:rPr>
          <w:rFonts w:ascii="Arial" w:eastAsia="Arial" w:hAnsi="Arial" w:cs="Arial"/>
        </w:rPr>
        <w:t xml:space="preserve"> de 202</w:t>
      </w:r>
      <w:r w:rsidR="0020442F">
        <w:rPr>
          <w:rFonts w:ascii="Arial" w:eastAsia="Arial" w:hAnsi="Arial" w:cs="Arial"/>
        </w:rPr>
        <w:t>5</w:t>
      </w:r>
      <w:r w:rsidRPr="005608B4">
        <w:rPr>
          <w:rFonts w:ascii="Arial" w:eastAsia="Arial" w:hAnsi="Arial" w:cs="Arial"/>
        </w:rPr>
        <w:t xml:space="preserve">, notificado personalmente el </w:t>
      </w:r>
      <w:r w:rsidR="0020442F">
        <w:rPr>
          <w:rFonts w:ascii="Arial" w:eastAsia="Arial" w:hAnsi="Arial" w:cs="Arial"/>
        </w:rPr>
        <w:t>21</w:t>
      </w:r>
      <w:r w:rsidRPr="005608B4">
        <w:rPr>
          <w:rFonts w:ascii="Arial" w:eastAsia="Arial" w:hAnsi="Arial" w:cs="Arial"/>
        </w:rPr>
        <w:t xml:space="preserve"> de </w:t>
      </w:r>
      <w:r w:rsidR="0020442F">
        <w:rPr>
          <w:rFonts w:ascii="Arial" w:eastAsia="Arial" w:hAnsi="Arial" w:cs="Arial"/>
        </w:rPr>
        <w:t>enero</w:t>
      </w:r>
      <w:r w:rsidRPr="005608B4">
        <w:rPr>
          <w:rFonts w:ascii="Arial" w:eastAsia="Arial" w:hAnsi="Arial" w:cs="Arial"/>
        </w:rPr>
        <w:t xml:space="preserve"> de 202</w:t>
      </w:r>
      <w:r w:rsidR="0020442F">
        <w:rPr>
          <w:rFonts w:ascii="Arial" w:eastAsia="Arial" w:hAnsi="Arial" w:cs="Arial"/>
        </w:rPr>
        <w:t>5</w:t>
      </w:r>
      <w:r w:rsidRPr="005608B4">
        <w:rPr>
          <w:rFonts w:ascii="Arial" w:eastAsia="Arial" w:hAnsi="Arial" w:cs="Arial"/>
        </w:rPr>
        <w:t xml:space="preserve">, motivo por el que es correcto </w:t>
      </w:r>
      <w:r w:rsidR="008E6347" w:rsidRPr="005608B4">
        <w:rPr>
          <w:rFonts w:ascii="Arial" w:eastAsia="Arial" w:hAnsi="Arial" w:cs="Arial"/>
        </w:rPr>
        <w:t>afirmar</w:t>
      </w:r>
      <w:r w:rsidRPr="005608B4">
        <w:rPr>
          <w:rFonts w:ascii="Arial" w:eastAsia="Arial" w:hAnsi="Arial" w:cs="Arial"/>
        </w:rPr>
        <w:t xml:space="preserve"> que nos encontramos en término para contestar la demanda y el llamamiento en garantía, atendiendo a que el artículo 225 del CPACA establece que la llamada en garantía cuenta con quince (15) días para contestar la demanda y el escrito del llamamiento, término que se comienza a contabilizar a los dos (2) días hábiles siguientes a la remisión del correo electrónico, conforme lo dispuesto en los artículos 199 y 205 del CPACA</w:t>
      </w:r>
      <w:r w:rsidRPr="005608B4">
        <w:rPr>
          <w:rFonts w:ascii="Arial" w:eastAsia="Arial" w:hAnsi="Arial" w:cs="Arial"/>
          <w:vertAlign w:val="superscript"/>
        </w:rPr>
        <w:footnoteReference w:id="1"/>
      </w:r>
      <w:r w:rsidRPr="005608B4">
        <w:rPr>
          <w:rFonts w:ascii="Arial" w:eastAsia="Arial" w:hAnsi="Arial" w:cs="Arial"/>
        </w:rPr>
        <w:t xml:space="preserve">. En el caso concreto, el término se computa de la siguiente manera: (i) de la notificación electrónica días </w:t>
      </w:r>
      <w:r w:rsidR="0020442F">
        <w:rPr>
          <w:rFonts w:ascii="Arial" w:eastAsia="Arial" w:hAnsi="Arial" w:cs="Arial"/>
        </w:rPr>
        <w:t>22</w:t>
      </w:r>
      <w:r w:rsidRPr="005608B4">
        <w:rPr>
          <w:rFonts w:ascii="Arial" w:eastAsia="Arial" w:hAnsi="Arial" w:cs="Arial"/>
        </w:rPr>
        <w:t xml:space="preserve"> y </w:t>
      </w:r>
      <w:r w:rsidR="0020442F">
        <w:rPr>
          <w:rFonts w:ascii="Arial" w:eastAsia="Arial" w:hAnsi="Arial" w:cs="Arial"/>
        </w:rPr>
        <w:t>23</w:t>
      </w:r>
      <w:r w:rsidRPr="005608B4">
        <w:rPr>
          <w:rFonts w:ascii="Arial" w:eastAsia="Arial" w:hAnsi="Arial" w:cs="Arial"/>
        </w:rPr>
        <w:t xml:space="preserve"> de </w:t>
      </w:r>
      <w:r w:rsidR="0020442F">
        <w:rPr>
          <w:rFonts w:ascii="Arial" w:eastAsia="Arial" w:hAnsi="Arial" w:cs="Arial"/>
        </w:rPr>
        <w:t>enero</w:t>
      </w:r>
      <w:r w:rsidRPr="005608B4">
        <w:rPr>
          <w:rFonts w:ascii="Arial" w:eastAsia="Arial" w:hAnsi="Arial" w:cs="Arial"/>
        </w:rPr>
        <w:t xml:space="preserve"> de 202</w:t>
      </w:r>
      <w:r w:rsidR="0020442F">
        <w:rPr>
          <w:rFonts w:ascii="Arial" w:eastAsia="Arial" w:hAnsi="Arial" w:cs="Arial"/>
        </w:rPr>
        <w:t>5</w:t>
      </w:r>
      <w:r w:rsidRPr="005608B4">
        <w:rPr>
          <w:rFonts w:ascii="Arial" w:eastAsia="Arial" w:hAnsi="Arial" w:cs="Arial"/>
        </w:rPr>
        <w:t>; (</w:t>
      </w:r>
      <w:proofErr w:type="spellStart"/>
      <w:r w:rsidRPr="005608B4">
        <w:rPr>
          <w:rFonts w:ascii="Arial" w:eastAsia="Arial" w:hAnsi="Arial" w:cs="Arial"/>
        </w:rPr>
        <w:t>ii</w:t>
      </w:r>
      <w:proofErr w:type="spellEnd"/>
      <w:r w:rsidRPr="005608B4">
        <w:rPr>
          <w:rFonts w:ascii="Arial" w:eastAsia="Arial" w:hAnsi="Arial" w:cs="Arial"/>
        </w:rPr>
        <w:t xml:space="preserve">) traslado del llamamiento, iniciando el </w:t>
      </w:r>
      <w:r w:rsidR="0020442F">
        <w:rPr>
          <w:rFonts w:ascii="Arial" w:eastAsia="Arial" w:hAnsi="Arial" w:cs="Arial"/>
        </w:rPr>
        <w:t>24</w:t>
      </w:r>
      <w:r w:rsidRPr="005608B4">
        <w:rPr>
          <w:rFonts w:ascii="Arial" w:eastAsia="Arial" w:hAnsi="Arial" w:cs="Arial"/>
        </w:rPr>
        <w:t xml:space="preserve"> de </w:t>
      </w:r>
      <w:r w:rsidR="0020442F">
        <w:rPr>
          <w:rFonts w:ascii="Arial" w:eastAsia="Arial" w:hAnsi="Arial" w:cs="Arial"/>
        </w:rPr>
        <w:t>enero</w:t>
      </w:r>
      <w:r w:rsidRPr="005608B4">
        <w:rPr>
          <w:rFonts w:ascii="Arial" w:eastAsia="Arial" w:hAnsi="Arial" w:cs="Arial"/>
        </w:rPr>
        <w:t xml:space="preserve"> de 202</w:t>
      </w:r>
      <w:r w:rsidR="0020442F">
        <w:rPr>
          <w:rFonts w:ascii="Arial" w:eastAsia="Arial" w:hAnsi="Arial" w:cs="Arial"/>
        </w:rPr>
        <w:t>5</w:t>
      </w:r>
      <w:r w:rsidRPr="005608B4">
        <w:rPr>
          <w:rFonts w:ascii="Arial" w:eastAsia="Arial" w:hAnsi="Arial" w:cs="Arial"/>
        </w:rPr>
        <w:t xml:space="preserve"> y finalizando el </w:t>
      </w:r>
      <w:r w:rsidR="0020442F">
        <w:rPr>
          <w:rFonts w:ascii="Arial" w:eastAsia="Arial" w:hAnsi="Arial" w:cs="Arial"/>
        </w:rPr>
        <w:t>13</w:t>
      </w:r>
      <w:r w:rsidRPr="005608B4">
        <w:rPr>
          <w:rFonts w:ascii="Arial" w:eastAsia="Arial" w:hAnsi="Arial" w:cs="Arial"/>
        </w:rPr>
        <w:t xml:space="preserve"> de </w:t>
      </w:r>
      <w:r w:rsidR="0020442F">
        <w:rPr>
          <w:rFonts w:ascii="Arial" w:eastAsia="Arial" w:hAnsi="Arial" w:cs="Arial"/>
        </w:rPr>
        <w:t>febrero</w:t>
      </w:r>
      <w:r w:rsidRPr="005608B4">
        <w:rPr>
          <w:rFonts w:ascii="Arial" w:eastAsia="Arial" w:hAnsi="Arial" w:cs="Arial"/>
        </w:rPr>
        <w:t xml:space="preserve"> de 202</w:t>
      </w:r>
      <w:r w:rsidR="0020442F">
        <w:rPr>
          <w:rFonts w:ascii="Arial" w:eastAsia="Arial" w:hAnsi="Arial" w:cs="Arial"/>
        </w:rPr>
        <w:t>5</w:t>
      </w:r>
      <w:r w:rsidRPr="005608B4">
        <w:rPr>
          <w:rFonts w:ascii="Arial" w:eastAsia="Arial" w:hAnsi="Arial" w:cs="Arial"/>
        </w:rPr>
        <w:t>. Por lo anterior, este escrito se presenta dentro del término procesal previsto.</w:t>
      </w:r>
      <w:r w:rsidRPr="005608B4">
        <w:rPr>
          <w:rFonts w:ascii="Arial" w:eastAsia="Arial" w:hAnsi="Arial" w:cs="Arial"/>
          <w:lang w:val="es-CO"/>
        </w:rPr>
        <w:t xml:space="preserve"> </w:t>
      </w:r>
    </w:p>
    <w:p w14:paraId="27670F76" w14:textId="77777777" w:rsidR="00AD1126" w:rsidRPr="005608B4" w:rsidRDefault="00AD1126" w:rsidP="00A61BEE">
      <w:pPr>
        <w:spacing w:line="312" w:lineRule="auto"/>
        <w:jc w:val="both"/>
        <w:rPr>
          <w:rFonts w:ascii="Arial" w:eastAsia="Arial" w:hAnsi="Arial" w:cs="Arial"/>
        </w:rPr>
      </w:pPr>
    </w:p>
    <w:p w14:paraId="5EB3AB38" w14:textId="77777777" w:rsidR="004551BE" w:rsidRPr="005608B4" w:rsidRDefault="004551BE" w:rsidP="00A61BEE">
      <w:pPr>
        <w:spacing w:line="312" w:lineRule="auto"/>
        <w:jc w:val="center"/>
        <w:rPr>
          <w:rFonts w:ascii="Arial" w:eastAsia="Arial" w:hAnsi="Arial" w:cs="Arial"/>
          <w:b/>
          <w:bCs/>
          <w:u w:val="single"/>
        </w:rPr>
      </w:pPr>
      <w:r w:rsidRPr="005608B4">
        <w:rPr>
          <w:rFonts w:ascii="Arial" w:eastAsia="Arial" w:hAnsi="Arial" w:cs="Arial"/>
          <w:b/>
          <w:bCs/>
          <w:u w:val="single"/>
        </w:rPr>
        <w:lastRenderedPageBreak/>
        <w:t>CAPÍTULO II. CONTESTACIÓN DE LA DEMANDA</w:t>
      </w:r>
    </w:p>
    <w:p w14:paraId="2DBC7277" w14:textId="77777777" w:rsidR="004551BE" w:rsidRPr="005608B4" w:rsidRDefault="004551BE" w:rsidP="00A61BEE">
      <w:pPr>
        <w:spacing w:line="312" w:lineRule="auto"/>
        <w:jc w:val="center"/>
        <w:rPr>
          <w:rFonts w:ascii="Arial" w:eastAsia="Arial" w:hAnsi="Arial" w:cs="Arial"/>
          <w:b/>
          <w:bCs/>
          <w:u w:val="single"/>
        </w:rPr>
      </w:pPr>
    </w:p>
    <w:p w14:paraId="31800105" w14:textId="1C0E9E35" w:rsidR="004551BE" w:rsidRPr="005608B4" w:rsidRDefault="004551BE" w:rsidP="00A61BEE">
      <w:pPr>
        <w:pStyle w:val="Prrafodelista"/>
        <w:numPr>
          <w:ilvl w:val="0"/>
          <w:numId w:val="28"/>
        </w:numPr>
        <w:spacing w:after="0" w:line="312" w:lineRule="auto"/>
        <w:ind w:left="357" w:hanging="357"/>
        <w:jc w:val="center"/>
        <w:rPr>
          <w:rFonts w:ascii="Arial" w:eastAsia="Arial" w:hAnsi="Arial" w:cs="Arial"/>
          <w:b/>
          <w:bCs/>
          <w:u w:val="single"/>
        </w:rPr>
      </w:pPr>
      <w:r w:rsidRPr="005608B4">
        <w:rPr>
          <w:rFonts w:ascii="Arial" w:eastAsia="Arial" w:hAnsi="Arial" w:cs="Arial"/>
          <w:b/>
          <w:bCs/>
          <w:u w:val="single"/>
          <w:lang w:val="es-ES"/>
        </w:rPr>
        <w:t>FRENTE A LOS HECHOS DE LA DEMANDA</w:t>
      </w:r>
    </w:p>
    <w:p w14:paraId="138B1427" w14:textId="77777777" w:rsidR="0012206F" w:rsidRPr="005608B4" w:rsidRDefault="0012206F" w:rsidP="00A61BEE">
      <w:pPr>
        <w:spacing w:line="312" w:lineRule="auto"/>
        <w:rPr>
          <w:rFonts w:ascii="Arial" w:eastAsia="Arial" w:hAnsi="Arial" w:cs="Arial"/>
          <w:b/>
          <w:bCs/>
          <w:u w:val="single"/>
        </w:rPr>
      </w:pPr>
    </w:p>
    <w:p w14:paraId="687D5C1E" w14:textId="6E505A93" w:rsidR="00127EA1" w:rsidRPr="005608B4" w:rsidRDefault="004551BE" w:rsidP="00A61BEE">
      <w:pPr>
        <w:spacing w:line="312" w:lineRule="auto"/>
        <w:jc w:val="both"/>
        <w:rPr>
          <w:rFonts w:ascii="Arial" w:eastAsia="Arial" w:hAnsi="Arial" w:cs="Arial"/>
        </w:rPr>
      </w:pPr>
      <w:r w:rsidRPr="005608B4">
        <w:rPr>
          <w:rFonts w:ascii="Arial" w:eastAsia="Arial" w:hAnsi="Arial" w:cs="Arial"/>
          <w:b/>
          <w:bCs/>
        </w:rPr>
        <w:t xml:space="preserve">FRENTE AL HECHO PRIMERO: </w:t>
      </w:r>
      <w:r w:rsidR="007E3C98" w:rsidRPr="005608B4">
        <w:rPr>
          <w:rFonts w:ascii="Arial" w:eastAsia="Arial" w:hAnsi="Arial" w:cs="Arial"/>
        </w:rPr>
        <w:t>A</w:t>
      </w:r>
      <w:r w:rsidRPr="005608B4">
        <w:rPr>
          <w:rFonts w:ascii="Arial" w:eastAsia="Arial" w:hAnsi="Arial" w:cs="Arial"/>
        </w:rPr>
        <w:t xml:space="preserve"> mi procurada no le consta directa o indirectamente si </w:t>
      </w:r>
      <w:r w:rsidR="00356A35">
        <w:rPr>
          <w:rFonts w:ascii="Arial" w:eastAsia="Arial" w:hAnsi="Arial" w:cs="Arial"/>
        </w:rPr>
        <w:t>el 23 de mayo de 20</w:t>
      </w:r>
      <w:r w:rsidR="00506580">
        <w:rPr>
          <w:rFonts w:ascii="Arial" w:eastAsia="Arial" w:hAnsi="Arial" w:cs="Arial"/>
        </w:rPr>
        <w:t xml:space="preserve">22 el señor Luis Fernando Tello se movilizaba </w:t>
      </w:r>
      <w:r w:rsidR="00506580" w:rsidRPr="00506580">
        <w:rPr>
          <w:rFonts w:ascii="Arial" w:eastAsia="Arial" w:hAnsi="Arial" w:cs="Arial"/>
        </w:rPr>
        <w:t>en la motocicleta de placas UWK49E, por el sector de la Calle 73 con</w:t>
      </w:r>
      <w:r w:rsidR="00506580">
        <w:rPr>
          <w:rFonts w:ascii="Arial" w:eastAsia="Arial" w:hAnsi="Arial" w:cs="Arial"/>
        </w:rPr>
        <w:t xml:space="preserve"> </w:t>
      </w:r>
      <w:r w:rsidR="00506580" w:rsidRPr="00506580">
        <w:rPr>
          <w:rFonts w:ascii="Arial" w:eastAsia="Arial" w:hAnsi="Arial" w:cs="Arial"/>
        </w:rPr>
        <w:t>Carrera 11 de la ciudad de Cali</w:t>
      </w:r>
      <w:r w:rsidR="00B15AA5">
        <w:rPr>
          <w:rFonts w:ascii="Arial" w:eastAsia="Arial" w:hAnsi="Arial" w:cs="Arial"/>
        </w:rPr>
        <w:t xml:space="preserve"> toda vez que hace referencia a situación ajena a las actividades de mi representada, sin embargo, desde ya debe dejarse por sentado que no obra en el expediente documento alguno que acredite tal situación</w:t>
      </w:r>
      <w:r w:rsidR="00127EA1" w:rsidRPr="005608B4">
        <w:rPr>
          <w:rFonts w:ascii="Arial" w:eastAsia="Arial" w:hAnsi="Arial" w:cs="Arial"/>
        </w:rPr>
        <w:t>. En tal sentido le corresponderá a la parte actora acreditar todo lo manifestado en este punto, de conformidad con la carga que le impone el artículo 167 del Código General del Proceso, aplicable por remisión expresa del artículo 211 de la Ley 1437 de 2011</w:t>
      </w:r>
      <w:r w:rsidR="00D027E9" w:rsidRPr="005608B4">
        <w:rPr>
          <w:rFonts w:ascii="Arial" w:eastAsia="Arial" w:hAnsi="Arial" w:cs="Arial"/>
        </w:rPr>
        <w:t>.</w:t>
      </w:r>
    </w:p>
    <w:p w14:paraId="402149D9" w14:textId="77777777" w:rsidR="00127EA1" w:rsidRPr="005608B4" w:rsidRDefault="00127EA1" w:rsidP="00A61BEE">
      <w:pPr>
        <w:spacing w:line="312" w:lineRule="auto"/>
        <w:jc w:val="both"/>
        <w:rPr>
          <w:rFonts w:ascii="Arial" w:eastAsia="Arial" w:hAnsi="Arial" w:cs="Arial"/>
        </w:rPr>
      </w:pPr>
    </w:p>
    <w:p w14:paraId="5D354CD4" w14:textId="77777777" w:rsidR="00EE5248" w:rsidRDefault="00B851F2" w:rsidP="00A61BEE">
      <w:pPr>
        <w:spacing w:line="312" w:lineRule="auto"/>
        <w:jc w:val="both"/>
        <w:rPr>
          <w:rFonts w:ascii="Arial" w:eastAsia="Arial" w:hAnsi="Arial" w:cs="Arial"/>
        </w:rPr>
      </w:pPr>
      <w:r w:rsidRPr="005608B4">
        <w:rPr>
          <w:rFonts w:ascii="Arial" w:eastAsia="Arial" w:hAnsi="Arial" w:cs="Arial"/>
          <w:b/>
          <w:bCs/>
        </w:rPr>
        <w:t>FRENTE AL HECHO SEGUNDO:</w:t>
      </w:r>
      <w:r w:rsidR="006873C6" w:rsidRPr="005608B4">
        <w:rPr>
          <w:rFonts w:ascii="Arial" w:eastAsia="Arial" w:hAnsi="Arial" w:cs="Arial"/>
          <w:b/>
          <w:bCs/>
        </w:rPr>
        <w:t xml:space="preserve"> </w:t>
      </w:r>
      <w:r w:rsidR="00EE5248" w:rsidRPr="005608B4">
        <w:rPr>
          <w:rFonts w:ascii="Arial" w:eastAsia="Arial" w:hAnsi="Arial" w:cs="Arial"/>
        </w:rPr>
        <w:t xml:space="preserve">Este punto se compone de dos diferentes aseveraciones, motivo por el cual me pronunciaré de manera independiente. </w:t>
      </w:r>
    </w:p>
    <w:p w14:paraId="59C82752" w14:textId="77777777" w:rsidR="00EE5248" w:rsidRDefault="00EE5248" w:rsidP="00A61BEE">
      <w:pPr>
        <w:spacing w:line="312" w:lineRule="auto"/>
        <w:jc w:val="both"/>
        <w:rPr>
          <w:rFonts w:ascii="Arial" w:eastAsia="Arial" w:hAnsi="Arial" w:cs="Arial"/>
        </w:rPr>
      </w:pPr>
    </w:p>
    <w:p w14:paraId="70581CCC" w14:textId="6C00B528" w:rsidR="001B6184" w:rsidRDefault="00EE5248" w:rsidP="00A61BEE">
      <w:pPr>
        <w:spacing w:line="312" w:lineRule="auto"/>
        <w:jc w:val="both"/>
        <w:rPr>
          <w:rFonts w:ascii="Arial" w:eastAsia="Arial" w:hAnsi="Arial" w:cs="Arial"/>
        </w:rPr>
      </w:pPr>
      <w:r>
        <w:rPr>
          <w:rFonts w:ascii="Arial" w:eastAsia="Arial" w:hAnsi="Arial" w:cs="Arial"/>
        </w:rPr>
        <w:t>En primera medida se debe señalar que la manifestación inicial hace referencia al estado de una vía, pero</w:t>
      </w:r>
      <w:r w:rsidR="00356A35">
        <w:rPr>
          <w:rFonts w:ascii="Arial" w:eastAsia="Arial" w:hAnsi="Arial" w:cs="Arial"/>
        </w:rPr>
        <w:t xml:space="preserve"> no</w:t>
      </w:r>
      <w:r>
        <w:rPr>
          <w:rFonts w:ascii="Arial" w:eastAsia="Arial" w:hAnsi="Arial" w:cs="Arial"/>
        </w:rPr>
        <w:t xml:space="preserve"> se especifica a cuál se hace referencia, sin embargo, independientemente de la vía a que se refiera la aseveración, a</w:t>
      </w:r>
      <w:r w:rsidR="006873C6" w:rsidRPr="005608B4">
        <w:rPr>
          <w:rFonts w:ascii="Arial" w:eastAsia="Arial" w:hAnsi="Arial" w:cs="Arial"/>
        </w:rPr>
        <w:t xml:space="preserve"> mi procurada no le consta directa o indirectamente </w:t>
      </w:r>
      <w:r>
        <w:rPr>
          <w:rFonts w:ascii="Arial" w:eastAsia="Arial" w:hAnsi="Arial" w:cs="Arial"/>
        </w:rPr>
        <w:t xml:space="preserve">su estado, sin embargo debe dejarse manifestado desde ya que sobre dicha situación y en un caso como el que nos ocupa, debe existir un documento idóneo como es el Informe Policial de Accidentes de Tránsito el cual funge como </w:t>
      </w:r>
      <w:r w:rsidR="001B6184">
        <w:rPr>
          <w:rFonts w:ascii="Arial" w:eastAsia="Arial" w:hAnsi="Arial" w:cs="Arial"/>
        </w:rPr>
        <w:t>medio para determinar el estado de la vía y las condiciones de la mi</w:t>
      </w:r>
      <w:r w:rsidR="00356A35">
        <w:rPr>
          <w:rFonts w:ascii="Arial" w:eastAsia="Arial" w:hAnsi="Arial" w:cs="Arial"/>
        </w:rPr>
        <w:t>sma en una situación particular.</w:t>
      </w:r>
    </w:p>
    <w:p w14:paraId="14E65DA2" w14:textId="77777777" w:rsidR="001B6184" w:rsidRDefault="001B6184" w:rsidP="00A61BEE">
      <w:pPr>
        <w:spacing w:line="312" w:lineRule="auto"/>
        <w:jc w:val="both"/>
        <w:rPr>
          <w:rFonts w:ascii="Arial" w:eastAsia="Arial" w:hAnsi="Arial" w:cs="Arial"/>
        </w:rPr>
      </w:pPr>
    </w:p>
    <w:p w14:paraId="1E57DD52" w14:textId="3ED97190" w:rsidR="00207366" w:rsidRDefault="001B6184" w:rsidP="00A61BEE">
      <w:pPr>
        <w:spacing w:line="312" w:lineRule="auto"/>
        <w:jc w:val="both"/>
        <w:rPr>
          <w:rFonts w:ascii="Arial" w:eastAsia="Arial" w:hAnsi="Arial" w:cs="Arial"/>
        </w:rPr>
      </w:pPr>
      <w:r>
        <w:rPr>
          <w:rFonts w:ascii="Arial" w:eastAsia="Arial" w:hAnsi="Arial" w:cs="Arial"/>
        </w:rPr>
        <w:t xml:space="preserve">En segunda medida </w:t>
      </w:r>
      <w:r w:rsidR="00207366">
        <w:rPr>
          <w:rFonts w:ascii="Arial" w:eastAsia="Arial" w:hAnsi="Arial" w:cs="Arial"/>
        </w:rPr>
        <w:t xml:space="preserve">a mi poderdante no le consta directa o indirectamente si el demandante conducía “con mayor prudencia” y “obedeciendo las normas de tránsito”, sin embargo desde ya debe dejarse </w:t>
      </w:r>
      <w:r w:rsidR="00824300">
        <w:rPr>
          <w:rFonts w:ascii="Arial" w:eastAsia="Arial" w:hAnsi="Arial" w:cs="Arial"/>
        </w:rPr>
        <w:t xml:space="preserve">anotado, sin que constituya manifestación de aceptación de responsabilidad alguna sobre la validez del documento, que </w:t>
      </w:r>
      <w:r w:rsidR="00BC635D">
        <w:rPr>
          <w:rFonts w:ascii="Arial" w:eastAsia="Arial" w:hAnsi="Arial" w:cs="Arial"/>
        </w:rPr>
        <w:t>en las fotografía</w:t>
      </w:r>
      <w:r w:rsidR="00794701">
        <w:rPr>
          <w:rFonts w:ascii="Arial" w:eastAsia="Arial" w:hAnsi="Arial" w:cs="Arial"/>
        </w:rPr>
        <w:t>s que se aportan a la demanda se</w:t>
      </w:r>
      <w:r w:rsidR="00BC635D">
        <w:rPr>
          <w:rFonts w:ascii="Arial" w:eastAsia="Arial" w:hAnsi="Arial" w:cs="Arial"/>
        </w:rPr>
        <w:t xml:space="preserve"> puede evidenciar que el señor Tello conducía su vehículo por el carril izquierdo de la vía</w:t>
      </w:r>
      <w:r w:rsidR="00794701">
        <w:rPr>
          <w:rFonts w:ascii="Arial" w:eastAsia="Arial" w:hAnsi="Arial" w:cs="Arial"/>
        </w:rPr>
        <w:t>, esto es,</w:t>
      </w:r>
      <w:r w:rsidR="00BC635D">
        <w:rPr>
          <w:rFonts w:ascii="Arial" w:eastAsia="Arial" w:hAnsi="Arial" w:cs="Arial"/>
        </w:rPr>
        <w:t xml:space="preserve"> contraviniendo el inciso segundo del artículo 94 de la Ley 769 de 2002.</w:t>
      </w:r>
    </w:p>
    <w:p w14:paraId="1D541FA8" w14:textId="77777777" w:rsidR="00EE5248" w:rsidRDefault="00EE5248" w:rsidP="00A61BEE">
      <w:pPr>
        <w:spacing w:line="312" w:lineRule="auto"/>
        <w:jc w:val="both"/>
        <w:rPr>
          <w:rFonts w:ascii="Arial" w:eastAsia="Arial" w:hAnsi="Arial" w:cs="Arial"/>
        </w:rPr>
      </w:pPr>
    </w:p>
    <w:p w14:paraId="1DBC4329" w14:textId="000A71D5" w:rsidR="005E7FBE" w:rsidRDefault="005E7FBE" w:rsidP="00A61BEE">
      <w:pPr>
        <w:spacing w:line="312" w:lineRule="auto"/>
        <w:jc w:val="both"/>
        <w:rPr>
          <w:rFonts w:ascii="Arial" w:eastAsia="Arial" w:hAnsi="Arial" w:cs="Arial"/>
        </w:rPr>
      </w:pPr>
      <w:r>
        <w:rPr>
          <w:rFonts w:ascii="Arial" w:eastAsia="Arial" w:hAnsi="Arial" w:cs="Arial"/>
        </w:rPr>
        <w:t>En tercera medida, a</w:t>
      </w:r>
      <w:r w:rsidRPr="005608B4">
        <w:rPr>
          <w:rFonts w:ascii="Arial" w:eastAsia="Arial" w:hAnsi="Arial" w:cs="Arial"/>
        </w:rPr>
        <w:t xml:space="preserve"> mi procurada no le consta directa o indirectamente si </w:t>
      </w:r>
      <w:r>
        <w:rPr>
          <w:rFonts w:ascii="Arial" w:eastAsia="Arial" w:hAnsi="Arial" w:cs="Arial"/>
        </w:rPr>
        <w:t xml:space="preserve">el estado de la carretera influyó en el desempeño al volante del conductor, sin embargo, debe reiterarse que sobre dicha situación y en un caso como el que nos ocupa, debe existir un documento idóneo como es el Informe Policial de Accidentes de Tránsito el cual funge como medio para determinar el estado de la vía y las condiciones de la misma en una situación particular como </w:t>
      </w:r>
      <w:r w:rsidR="00794701">
        <w:rPr>
          <w:rFonts w:ascii="Arial" w:eastAsia="Arial" w:hAnsi="Arial" w:cs="Arial"/>
        </w:rPr>
        <w:t>en</w:t>
      </w:r>
      <w:r>
        <w:rPr>
          <w:rFonts w:ascii="Arial" w:eastAsia="Arial" w:hAnsi="Arial" w:cs="Arial"/>
        </w:rPr>
        <w:t xml:space="preserve"> un suceso como el narrado, sumado al hecho de que </w:t>
      </w:r>
      <w:r w:rsidR="00B25517">
        <w:rPr>
          <w:rFonts w:ascii="Arial" w:eastAsia="Arial" w:hAnsi="Arial" w:cs="Arial"/>
        </w:rPr>
        <w:t xml:space="preserve">al no contarse con un IPAT del hecho, </w:t>
      </w:r>
      <w:r>
        <w:rPr>
          <w:rFonts w:ascii="Arial" w:eastAsia="Arial" w:hAnsi="Arial" w:cs="Arial"/>
        </w:rPr>
        <w:t xml:space="preserve">no </w:t>
      </w:r>
      <w:r w:rsidR="00B25517">
        <w:rPr>
          <w:rFonts w:ascii="Arial" w:eastAsia="Arial" w:hAnsi="Arial" w:cs="Arial"/>
        </w:rPr>
        <w:t>es posible determinar si el accidente realmente ocurrió y</w:t>
      </w:r>
      <w:r w:rsidR="00794701">
        <w:rPr>
          <w:rFonts w:ascii="Arial" w:eastAsia="Arial" w:hAnsi="Arial" w:cs="Arial"/>
        </w:rPr>
        <w:t xml:space="preserve"> en</w:t>
      </w:r>
      <w:r w:rsidR="00B25517">
        <w:rPr>
          <w:rFonts w:ascii="Arial" w:eastAsia="Arial" w:hAnsi="Arial" w:cs="Arial"/>
        </w:rPr>
        <w:t xml:space="preserve"> qué términos, pues quedan a la deriva elementos necesarios para un juicio de valor como pueden ser las condiciones del vehículo, el estado del conductor en cuanto a consumo de bebidas alcohólicas o similares, si cumplía o no con las obligaciones de portar casco y chaleco</w:t>
      </w:r>
      <w:r w:rsidR="00794701">
        <w:rPr>
          <w:rFonts w:ascii="Arial" w:eastAsia="Arial" w:hAnsi="Arial" w:cs="Arial"/>
        </w:rPr>
        <w:t>,</w:t>
      </w:r>
      <w:r w:rsidR="00B25517">
        <w:rPr>
          <w:rFonts w:ascii="Arial" w:eastAsia="Arial" w:hAnsi="Arial" w:cs="Arial"/>
        </w:rPr>
        <w:t xml:space="preserve"> ya que según el relato el hecho se dio en horas de la noche, la visibilidad del sector, las condiciones me</w:t>
      </w:r>
      <w:r w:rsidR="00794701">
        <w:rPr>
          <w:rFonts w:ascii="Arial" w:eastAsia="Arial" w:hAnsi="Arial" w:cs="Arial"/>
        </w:rPr>
        <w:t>teorológicas, y demás condiciones que son determinantes a la hora proponer un juicio por accidente de tránsito.</w:t>
      </w:r>
    </w:p>
    <w:p w14:paraId="101483A5" w14:textId="77777777" w:rsidR="005E7FBE" w:rsidRDefault="005E7FBE" w:rsidP="00A61BEE">
      <w:pPr>
        <w:spacing w:line="312" w:lineRule="auto"/>
        <w:jc w:val="both"/>
        <w:rPr>
          <w:rFonts w:ascii="Arial" w:eastAsia="Arial" w:hAnsi="Arial" w:cs="Arial"/>
        </w:rPr>
      </w:pPr>
    </w:p>
    <w:p w14:paraId="2E171EDA" w14:textId="6C427E7A" w:rsidR="008B3FE1" w:rsidRDefault="00B851F2" w:rsidP="00A61BEE">
      <w:pPr>
        <w:spacing w:line="312" w:lineRule="auto"/>
        <w:jc w:val="both"/>
        <w:rPr>
          <w:rFonts w:ascii="Arial" w:eastAsia="Arial" w:hAnsi="Arial" w:cs="Arial"/>
          <w:b/>
          <w:bCs/>
        </w:rPr>
      </w:pPr>
      <w:r w:rsidRPr="008B3FE1">
        <w:rPr>
          <w:rFonts w:ascii="Arial" w:eastAsia="Arial" w:hAnsi="Arial" w:cs="Arial"/>
          <w:b/>
          <w:bCs/>
        </w:rPr>
        <w:t>FRENTE AL HECHO TERCERO</w:t>
      </w:r>
      <w:r w:rsidRPr="005608B4">
        <w:rPr>
          <w:rFonts w:ascii="Arial" w:eastAsia="Arial" w:hAnsi="Arial" w:cs="Arial"/>
          <w:b/>
          <w:bCs/>
        </w:rPr>
        <w:t xml:space="preserve">: </w:t>
      </w:r>
      <w:r w:rsidR="008B3FE1" w:rsidRPr="005608B4">
        <w:rPr>
          <w:rFonts w:ascii="Arial" w:eastAsia="Arial" w:hAnsi="Arial" w:cs="Arial"/>
        </w:rPr>
        <w:t xml:space="preserve">A mi procurada no le consta directa o indirectamente </w:t>
      </w:r>
      <w:r w:rsidR="008B3FE1">
        <w:rPr>
          <w:rFonts w:ascii="Arial" w:eastAsia="Arial" w:hAnsi="Arial" w:cs="Arial"/>
        </w:rPr>
        <w:t xml:space="preserve">si el señor Luis Fernando Tello </w:t>
      </w:r>
      <w:r w:rsidR="00ED2FA8">
        <w:rPr>
          <w:rFonts w:ascii="Arial" w:eastAsia="Arial" w:hAnsi="Arial" w:cs="Arial"/>
        </w:rPr>
        <w:t xml:space="preserve">tuvo alguna </w:t>
      </w:r>
      <w:r w:rsidR="008B3FE1">
        <w:rPr>
          <w:rFonts w:ascii="Arial" w:eastAsia="Arial" w:hAnsi="Arial" w:cs="Arial"/>
        </w:rPr>
        <w:t>colisi</w:t>
      </w:r>
      <w:r w:rsidR="00ED2FA8">
        <w:rPr>
          <w:rFonts w:ascii="Arial" w:eastAsia="Arial" w:hAnsi="Arial" w:cs="Arial"/>
        </w:rPr>
        <w:t>ón</w:t>
      </w:r>
      <w:r w:rsidR="008B3FE1">
        <w:rPr>
          <w:rFonts w:ascii="Arial" w:eastAsia="Arial" w:hAnsi="Arial" w:cs="Arial"/>
        </w:rPr>
        <w:t xml:space="preserve"> </w:t>
      </w:r>
      <w:r w:rsidR="0030107B">
        <w:rPr>
          <w:rFonts w:ascii="Arial" w:eastAsia="Arial" w:hAnsi="Arial" w:cs="Arial"/>
        </w:rPr>
        <w:t>o</w:t>
      </w:r>
      <w:r w:rsidR="008B3FE1" w:rsidRPr="005608B4">
        <w:rPr>
          <w:rFonts w:ascii="Arial" w:eastAsia="Arial" w:hAnsi="Arial" w:cs="Arial"/>
        </w:rPr>
        <w:t xml:space="preserve"> </w:t>
      </w:r>
      <w:r w:rsidR="00173157">
        <w:rPr>
          <w:rFonts w:ascii="Arial" w:eastAsia="Arial" w:hAnsi="Arial" w:cs="Arial"/>
        </w:rPr>
        <w:t>si sufrió lesiones</w:t>
      </w:r>
      <w:r w:rsidR="008B3FE1">
        <w:rPr>
          <w:rFonts w:ascii="Arial" w:eastAsia="Arial" w:hAnsi="Arial" w:cs="Arial"/>
        </w:rPr>
        <w:t xml:space="preserve">, sin embargo, en el expediente obran </w:t>
      </w:r>
      <w:r w:rsidR="008B3FE1">
        <w:rPr>
          <w:rFonts w:ascii="Arial" w:eastAsia="Arial" w:hAnsi="Arial" w:cs="Arial"/>
        </w:rPr>
        <w:lastRenderedPageBreak/>
        <w:t>copias de historias clínicas que pueden estar relacionadas</w:t>
      </w:r>
      <w:r w:rsidR="008B3FE1" w:rsidRPr="005608B4">
        <w:rPr>
          <w:rFonts w:ascii="Arial" w:eastAsia="Arial" w:hAnsi="Arial" w:cs="Arial"/>
        </w:rPr>
        <w:t>. En tal sentido nos atemperamos a lo efectivamente probado en</w:t>
      </w:r>
      <w:r w:rsidR="000B2C65">
        <w:rPr>
          <w:rFonts w:ascii="Arial" w:eastAsia="Arial" w:hAnsi="Arial" w:cs="Arial"/>
        </w:rPr>
        <w:t xml:space="preserve"> el</w:t>
      </w:r>
      <w:r w:rsidR="008B3FE1" w:rsidRPr="005608B4">
        <w:rPr>
          <w:rFonts w:ascii="Arial" w:eastAsia="Arial" w:hAnsi="Arial" w:cs="Arial"/>
        </w:rPr>
        <w:t xml:space="preserve"> </w:t>
      </w:r>
      <w:r w:rsidR="00173157" w:rsidRPr="005608B4">
        <w:rPr>
          <w:rFonts w:ascii="Arial" w:eastAsia="Arial" w:hAnsi="Arial" w:cs="Arial"/>
        </w:rPr>
        <w:t>proceso,</w:t>
      </w:r>
      <w:r w:rsidR="00050E9C">
        <w:rPr>
          <w:rFonts w:ascii="Arial" w:eastAsia="Arial" w:hAnsi="Arial" w:cs="Arial"/>
        </w:rPr>
        <w:t xml:space="preserve"> así como a la validez y veracidad de los documentos aportados con la demanda</w:t>
      </w:r>
      <w:r w:rsidR="008B3FE1" w:rsidRPr="005608B4">
        <w:rPr>
          <w:rFonts w:ascii="Arial" w:eastAsia="Arial" w:hAnsi="Arial" w:cs="Arial"/>
        </w:rPr>
        <w:t>, y en consecuencia le corresponderá a la parte actora acreditar todo lo manifestado en este punto, de conformidad con la carga que le impone el artículo 167 del Código General del Proceso, aplicable por remisión expresa del artículo 211 de la Ley 1437 de 2011.</w:t>
      </w:r>
    </w:p>
    <w:p w14:paraId="2F0AAFEB" w14:textId="77777777" w:rsidR="00EA589E" w:rsidRPr="005608B4" w:rsidRDefault="00EA589E" w:rsidP="00A61BEE">
      <w:pPr>
        <w:spacing w:line="312" w:lineRule="auto"/>
        <w:jc w:val="both"/>
        <w:rPr>
          <w:rFonts w:ascii="Arial" w:eastAsia="Arial" w:hAnsi="Arial" w:cs="Arial"/>
        </w:rPr>
      </w:pPr>
    </w:p>
    <w:p w14:paraId="77C5FE15" w14:textId="33ADF953" w:rsidR="00B851F2" w:rsidRPr="005608B4" w:rsidRDefault="00B851F2" w:rsidP="00A61BEE">
      <w:pPr>
        <w:spacing w:line="312" w:lineRule="auto"/>
        <w:jc w:val="both"/>
        <w:rPr>
          <w:rFonts w:ascii="Arial" w:eastAsia="Arial" w:hAnsi="Arial" w:cs="Arial"/>
        </w:rPr>
      </w:pPr>
      <w:r w:rsidRPr="005608B4">
        <w:rPr>
          <w:rFonts w:ascii="Arial" w:eastAsia="Arial" w:hAnsi="Arial" w:cs="Arial"/>
          <w:b/>
          <w:bCs/>
        </w:rPr>
        <w:t xml:space="preserve">FRENTE AL HECHO CUARTO: </w:t>
      </w:r>
      <w:r w:rsidR="00ED2FA8" w:rsidRPr="005608B4">
        <w:rPr>
          <w:rFonts w:ascii="Arial" w:eastAsia="Arial" w:hAnsi="Arial" w:cs="Arial"/>
        </w:rPr>
        <w:t xml:space="preserve">A mi procurada no le consta directa o indirectamente los diagnósticos que pudieron presentarse para </w:t>
      </w:r>
      <w:r w:rsidR="00AD38B7">
        <w:rPr>
          <w:rFonts w:ascii="Arial" w:eastAsia="Arial" w:hAnsi="Arial" w:cs="Arial"/>
        </w:rPr>
        <w:t>el señor Luis Fernando Tello</w:t>
      </w:r>
      <w:r w:rsidR="00ED2FA8">
        <w:rPr>
          <w:rFonts w:ascii="Arial" w:eastAsia="Arial" w:hAnsi="Arial" w:cs="Arial"/>
        </w:rPr>
        <w:t xml:space="preserve">, sin embargo, </w:t>
      </w:r>
      <w:r w:rsidR="00AD38B7">
        <w:rPr>
          <w:rFonts w:ascii="Arial" w:eastAsia="Arial" w:hAnsi="Arial" w:cs="Arial"/>
        </w:rPr>
        <w:t xml:space="preserve">debe dejarse manifestado que aunque </w:t>
      </w:r>
      <w:r w:rsidR="00ED2FA8">
        <w:rPr>
          <w:rFonts w:ascii="Arial" w:eastAsia="Arial" w:hAnsi="Arial" w:cs="Arial"/>
        </w:rPr>
        <w:t>en el expediente obran copias de historias clínicas que pueden estar relacionadas</w:t>
      </w:r>
      <w:r w:rsidR="000B2C65">
        <w:rPr>
          <w:rFonts w:ascii="Arial" w:eastAsia="Arial" w:hAnsi="Arial" w:cs="Arial"/>
        </w:rPr>
        <w:t>, lo cierto es que con</w:t>
      </w:r>
      <w:r w:rsidR="00AD38B7">
        <w:rPr>
          <w:rFonts w:ascii="Arial" w:eastAsia="Arial" w:hAnsi="Arial" w:cs="Arial"/>
        </w:rPr>
        <w:t xml:space="preserve"> la demanda no se adjuntó un dictamen de calificación de invalidez expedido por la autoridad competente para ello, como </w:t>
      </w:r>
      <w:r w:rsidR="009E4690">
        <w:rPr>
          <w:rFonts w:ascii="Arial" w:eastAsia="Arial" w:hAnsi="Arial" w:cs="Arial"/>
        </w:rPr>
        <w:t>es</w:t>
      </w:r>
      <w:r w:rsidR="00AD38B7">
        <w:rPr>
          <w:rFonts w:ascii="Arial" w:eastAsia="Arial" w:hAnsi="Arial" w:cs="Arial"/>
        </w:rPr>
        <w:t xml:space="preserve"> una Junta de Calificación de Invalidez, y también se debe indicar que dicha prueba no fue solicitada, por lo que no existe documento idóneo con el cual se pueda demostrar efectivamente las aseveraciones del </w:t>
      </w:r>
      <w:r w:rsidR="00DC706D">
        <w:rPr>
          <w:rFonts w:ascii="Arial" w:eastAsia="Arial" w:hAnsi="Arial" w:cs="Arial"/>
        </w:rPr>
        <w:t>punto</w:t>
      </w:r>
      <w:r w:rsidR="00AD38B7">
        <w:rPr>
          <w:rFonts w:ascii="Arial" w:eastAsia="Arial" w:hAnsi="Arial" w:cs="Arial"/>
        </w:rPr>
        <w:t xml:space="preserve"> en comento</w:t>
      </w:r>
      <w:r w:rsidR="00ED2FA8" w:rsidRPr="005608B4">
        <w:rPr>
          <w:rFonts w:ascii="Arial" w:eastAsia="Arial" w:hAnsi="Arial" w:cs="Arial"/>
        </w:rPr>
        <w:t xml:space="preserve">. En tal sentido le corresponderá a la parte actora acreditar todo lo manifestado en este </w:t>
      </w:r>
      <w:r w:rsidR="00EE3DE6">
        <w:rPr>
          <w:rFonts w:ascii="Arial" w:eastAsia="Arial" w:hAnsi="Arial" w:cs="Arial"/>
        </w:rPr>
        <w:t>“</w:t>
      </w:r>
      <w:r w:rsidR="00DC706D">
        <w:rPr>
          <w:rFonts w:ascii="Arial" w:eastAsia="Arial" w:hAnsi="Arial" w:cs="Arial"/>
        </w:rPr>
        <w:t>hecho</w:t>
      </w:r>
      <w:r w:rsidR="00EE3DE6">
        <w:rPr>
          <w:rFonts w:ascii="Arial" w:eastAsia="Arial" w:hAnsi="Arial" w:cs="Arial"/>
        </w:rPr>
        <w:t>”</w:t>
      </w:r>
      <w:r w:rsidR="00ED2FA8" w:rsidRPr="005608B4">
        <w:rPr>
          <w:rFonts w:ascii="Arial" w:eastAsia="Arial" w:hAnsi="Arial" w:cs="Arial"/>
        </w:rPr>
        <w:t>, de conformidad con la carga que le impone el artículo 167 del Código General del Proceso, aplicable por remisión expresa del artículo 211 de la Ley 1437 de 2011</w:t>
      </w:r>
      <w:r w:rsidR="00227E93" w:rsidRPr="005608B4">
        <w:rPr>
          <w:rFonts w:ascii="Arial" w:eastAsia="Arial" w:hAnsi="Arial" w:cs="Arial"/>
        </w:rPr>
        <w:t>.</w:t>
      </w:r>
      <w:r w:rsidRPr="005608B4">
        <w:rPr>
          <w:rFonts w:ascii="Arial" w:eastAsia="Arial" w:hAnsi="Arial" w:cs="Arial"/>
        </w:rPr>
        <w:t xml:space="preserve">  </w:t>
      </w:r>
    </w:p>
    <w:p w14:paraId="01B16FF5" w14:textId="77777777" w:rsidR="00B851F2" w:rsidRPr="005608B4" w:rsidRDefault="00B851F2" w:rsidP="00A61BEE">
      <w:pPr>
        <w:spacing w:line="312" w:lineRule="auto"/>
        <w:jc w:val="both"/>
        <w:rPr>
          <w:rFonts w:ascii="Arial" w:eastAsia="Arial" w:hAnsi="Arial" w:cs="Arial"/>
        </w:rPr>
      </w:pPr>
    </w:p>
    <w:p w14:paraId="4F841986" w14:textId="7D4D22F9" w:rsidR="00984251" w:rsidRPr="005608B4" w:rsidRDefault="00B851F2" w:rsidP="009E4690">
      <w:pPr>
        <w:spacing w:line="312" w:lineRule="auto"/>
        <w:jc w:val="both"/>
        <w:rPr>
          <w:rFonts w:ascii="Arial" w:eastAsia="Arial" w:hAnsi="Arial" w:cs="Arial"/>
        </w:rPr>
      </w:pPr>
      <w:r w:rsidRPr="005608B4">
        <w:rPr>
          <w:rFonts w:ascii="Arial" w:eastAsia="Arial" w:hAnsi="Arial" w:cs="Arial"/>
          <w:b/>
          <w:bCs/>
        </w:rPr>
        <w:t>FRENTE AL HECHO QUINTO</w:t>
      </w:r>
      <w:r w:rsidR="009D4014">
        <w:rPr>
          <w:rFonts w:ascii="Arial" w:eastAsia="Arial" w:hAnsi="Arial" w:cs="Arial"/>
          <w:b/>
          <w:bCs/>
        </w:rPr>
        <w:t xml:space="preserve"> </w:t>
      </w:r>
      <w:r w:rsidR="009D4014" w:rsidRPr="00123242">
        <w:rPr>
          <w:rFonts w:ascii="Arial" w:eastAsia="Arial" w:hAnsi="Arial" w:cs="Arial"/>
        </w:rPr>
        <w:t>(DENOMINADO “SEXTO” EN EL ESCRITO DE LA DEM</w:t>
      </w:r>
      <w:r w:rsidR="00123242">
        <w:rPr>
          <w:rFonts w:ascii="Arial" w:eastAsia="Arial" w:hAnsi="Arial" w:cs="Arial"/>
        </w:rPr>
        <w:t>A</w:t>
      </w:r>
      <w:r w:rsidR="009D4014" w:rsidRPr="00123242">
        <w:rPr>
          <w:rFonts w:ascii="Arial" w:eastAsia="Arial" w:hAnsi="Arial" w:cs="Arial"/>
        </w:rPr>
        <w:t>NDA</w:t>
      </w:r>
      <w:r w:rsidR="00123242" w:rsidRPr="00123242">
        <w:rPr>
          <w:rFonts w:ascii="Arial" w:eastAsia="Arial" w:hAnsi="Arial" w:cs="Arial"/>
        </w:rPr>
        <w:t>)</w:t>
      </w:r>
      <w:r w:rsidRPr="005608B4">
        <w:rPr>
          <w:rFonts w:ascii="Arial" w:eastAsia="Arial" w:hAnsi="Arial" w:cs="Arial"/>
          <w:b/>
          <w:bCs/>
        </w:rPr>
        <w:t xml:space="preserve">: </w:t>
      </w:r>
      <w:r w:rsidR="009E4690" w:rsidRPr="005608B4">
        <w:rPr>
          <w:rFonts w:ascii="Arial" w:eastAsia="Arial" w:hAnsi="Arial" w:cs="Arial"/>
        </w:rPr>
        <w:t>A mi procurada no le consta directa o indirectamente</w:t>
      </w:r>
      <w:r w:rsidR="009E4690">
        <w:rPr>
          <w:rFonts w:ascii="Arial" w:eastAsia="Arial" w:hAnsi="Arial" w:cs="Arial"/>
        </w:rPr>
        <w:t xml:space="preserve"> si el señor Luis Fernando Tello sufrió afectaciones y los alcances de la misma, sin embargo, debe reiterarse que aunque en el expediente obran copias de historias clínicas que pueden estar </w:t>
      </w:r>
      <w:r w:rsidR="000B2C65">
        <w:rPr>
          <w:rFonts w:ascii="Arial" w:eastAsia="Arial" w:hAnsi="Arial" w:cs="Arial"/>
        </w:rPr>
        <w:t>relacionadas, lo cierto es que con</w:t>
      </w:r>
      <w:r w:rsidR="009E4690">
        <w:rPr>
          <w:rFonts w:ascii="Arial" w:eastAsia="Arial" w:hAnsi="Arial" w:cs="Arial"/>
        </w:rPr>
        <w:t xml:space="preserve"> la demanda no se adjuntó un dictamen de calificación de invalidez expedido por la autoridad competente para ello, como es una Junta de Calificación de Invalidez, y también se debe indicar que dicha prueba no fue solicitada, por lo que no existe documento idóneo con el cual se pueda demostrar efectivamente las aseveraciones del punto en comento</w:t>
      </w:r>
      <w:r w:rsidR="009E4690" w:rsidRPr="005608B4">
        <w:rPr>
          <w:rFonts w:ascii="Arial" w:eastAsia="Arial" w:hAnsi="Arial" w:cs="Arial"/>
        </w:rPr>
        <w:t xml:space="preserve">. En tal sentido le corresponderá a la parte actora acreditar todo lo manifestado en este </w:t>
      </w:r>
      <w:r w:rsidR="009E4690">
        <w:rPr>
          <w:rFonts w:ascii="Arial" w:eastAsia="Arial" w:hAnsi="Arial" w:cs="Arial"/>
        </w:rPr>
        <w:t>“hecho”</w:t>
      </w:r>
      <w:r w:rsidR="009E4690" w:rsidRPr="005608B4">
        <w:rPr>
          <w:rFonts w:ascii="Arial" w:eastAsia="Arial" w:hAnsi="Arial" w:cs="Arial"/>
        </w:rPr>
        <w:t>, de conformidad con la carga que le impone el artículo 167 del Código General del Proceso, aplicable por remisión expresa del artículo 211 de la Ley 1437 de 2011</w:t>
      </w:r>
      <w:r w:rsidR="00F9590C" w:rsidRPr="005608B4">
        <w:rPr>
          <w:rFonts w:ascii="Arial" w:eastAsia="Arial" w:hAnsi="Arial" w:cs="Arial"/>
        </w:rPr>
        <w:t>.</w:t>
      </w:r>
    </w:p>
    <w:p w14:paraId="260654BE" w14:textId="77777777" w:rsidR="00086BC5" w:rsidRPr="005608B4" w:rsidRDefault="00086BC5" w:rsidP="00A61BEE">
      <w:pPr>
        <w:spacing w:line="312" w:lineRule="auto"/>
        <w:jc w:val="both"/>
        <w:rPr>
          <w:rFonts w:ascii="Arial" w:eastAsia="Arial" w:hAnsi="Arial" w:cs="Arial"/>
          <w:b/>
          <w:bCs/>
        </w:rPr>
      </w:pPr>
    </w:p>
    <w:p w14:paraId="0F9F5092" w14:textId="4DA930F5" w:rsidR="00B82B3E" w:rsidRPr="005608B4" w:rsidRDefault="00B851F2" w:rsidP="00A61BEE">
      <w:pPr>
        <w:spacing w:line="312" w:lineRule="auto"/>
        <w:jc w:val="both"/>
        <w:rPr>
          <w:rFonts w:ascii="Arial" w:eastAsia="Arial" w:hAnsi="Arial" w:cs="Arial"/>
        </w:rPr>
      </w:pPr>
      <w:r w:rsidRPr="005608B4">
        <w:rPr>
          <w:rFonts w:ascii="Arial" w:eastAsia="Arial" w:hAnsi="Arial" w:cs="Arial"/>
          <w:b/>
          <w:bCs/>
        </w:rPr>
        <w:t>FRENTE AL HECHO SEXTO</w:t>
      </w:r>
      <w:r w:rsidR="00123242">
        <w:rPr>
          <w:rFonts w:ascii="Arial" w:eastAsia="Arial" w:hAnsi="Arial" w:cs="Arial"/>
          <w:b/>
          <w:bCs/>
        </w:rPr>
        <w:t xml:space="preserve"> </w:t>
      </w:r>
      <w:r w:rsidR="00123242" w:rsidRPr="00123242">
        <w:rPr>
          <w:rFonts w:ascii="Arial" w:eastAsia="Arial" w:hAnsi="Arial" w:cs="Arial"/>
        </w:rPr>
        <w:t>(DENOMINADO “S</w:t>
      </w:r>
      <w:r w:rsidR="00123242">
        <w:rPr>
          <w:rFonts w:ascii="Arial" w:eastAsia="Arial" w:hAnsi="Arial" w:cs="Arial"/>
        </w:rPr>
        <w:t>EPTIMO</w:t>
      </w:r>
      <w:r w:rsidR="00123242" w:rsidRPr="00123242">
        <w:rPr>
          <w:rFonts w:ascii="Arial" w:eastAsia="Arial" w:hAnsi="Arial" w:cs="Arial"/>
        </w:rPr>
        <w:t>” EN EL ESCRITO DE LA DEM</w:t>
      </w:r>
      <w:r w:rsidR="00123242">
        <w:rPr>
          <w:rFonts w:ascii="Arial" w:eastAsia="Arial" w:hAnsi="Arial" w:cs="Arial"/>
        </w:rPr>
        <w:t>A</w:t>
      </w:r>
      <w:r w:rsidR="00123242" w:rsidRPr="00123242">
        <w:rPr>
          <w:rFonts w:ascii="Arial" w:eastAsia="Arial" w:hAnsi="Arial" w:cs="Arial"/>
        </w:rPr>
        <w:t>NDA)</w:t>
      </w:r>
      <w:r w:rsidRPr="005608B4">
        <w:rPr>
          <w:rFonts w:ascii="Arial" w:eastAsia="Arial" w:hAnsi="Arial" w:cs="Arial"/>
          <w:b/>
          <w:bCs/>
        </w:rPr>
        <w:t xml:space="preserve">: </w:t>
      </w:r>
      <w:r w:rsidR="001222E7" w:rsidRPr="005608B4">
        <w:rPr>
          <w:rFonts w:ascii="Arial" w:eastAsia="Arial" w:hAnsi="Arial" w:cs="Arial"/>
        </w:rPr>
        <w:t>No es un hecho, es una apreciación subjetiva que realiza el apoderado de la parte actora acerca de la</w:t>
      </w:r>
      <w:r w:rsidR="001222E7">
        <w:rPr>
          <w:rFonts w:ascii="Arial" w:eastAsia="Arial" w:hAnsi="Arial" w:cs="Arial"/>
        </w:rPr>
        <w:t>s</w:t>
      </w:r>
      <w:r w:rsidR="001222E7" w:rsidRPr="005608B4">
        <w:rPr>
          <w:rFonts w:ascii="Arial" w:eastAsia="Arial" w:hAnsi="Arial" w:cs="Arial"/>
        </w:rPr>
        <w:t xml:space="preserve"> presunta</w:t>
      </w:r>
      <w:r w:rsidR="001222E7">
        <w:rPr>
          <w:rFonts w:ascii="Arial" w:eastAsia="Arial" w:hAnsi="Arial" w:cs="Arial"/>
        </w:rPr>
        <w:t>s</w:t>
      </w:r>
      <w:r w:rsidR="001222E7" w:rsidRPr="005608B4">
        <w:rPr>
          <w:rFonts w:ascii="Arial" w:eastAsia="Arial" w:hAnsi="Arial" w:cs="Arial"/>
        </w:rPr>
        <w:t xml:space="preserve"> </w:t>
      </w:r>
      <w:r w:rsidR="001222E7">
        <w:rPr>
          <w:rFonts w:ascii="Arial" w:eastAsia="Arial" w:hAnsi="Arial" w:cs="Arial"/>
        </w:rPr>
        <w:t>afectaciones morales que en su entender o criterio padeció el señor Tello</w:t>
      </w:r>
      <w:r w:rsidR="001222E7" w:rsidRPr="005608B4">
        <w:rPr>
          <w:rFonts w:ascii="Arial" w:eastAsia="Arial" w:hAnsi="Arial" w:cs="Arial"/>
        </w:rPr>
        <w:t xml:space="preserve">, aunque se debe dejar por sentado que la afirmación no puntualiza el tipo de </w:t>
      </w:r>
      <w:r w:rsidR="001222E7">
        <w:rPr>
          <w:rFonts w:ascii="Arial" w:eastAsia="Arial" w:hAnsi="Arial" w:cs="Arial"/>
        </w:rPr>
        <w:t>daños ni los aspectos de vida presuntamente afectados</w:t>
      </w:r>
      <w:r w:rsidR="001222E7" w:rsidRPr="005608B4">
        <w:rPr>
          <w:rFonts w:ascii="Arial" w:eastAsia="Arial" w:hAnsi="Arial" w:cs="Arial"/>
        </w:rPr>
        <w:t>. En consecuencia, le corresponderá al togado acreditar todo lo manifestado en este punto, de conformidad con la carga que le impone el artículo 167 del Código General del Proceso, aplicable por remisión expresa del artículo 211 de la Ley 1437 de 2011</w:t>
      </w:r>
      <w:r w:rsidR="00F9590C" w:rsidRPr="005608B4">
        <w:rPr>
          <w:rFonts w:ascii="Arial" w:eastAsia="Arial" w:hAnsi="Arial" w:cs="Arial"/>
        </w:rPr>
        <w:t xml:space="preserve">.  </w:t>
      </w:r>
      <w:r w:rsidR="00B82B3E" w:rsidRPr="005608B4">
        <w:rPr>
          <w:rFonts w:ascii="Arial" w:eastAsia="Arial" w:hAnsi="Arial" w:cs="Arial"/>
        </w:rPr>
        <w:t xml:space="preserve"> </w:t>
      </w:r>
    </w:p>
    <w:p w14:paraId="592BF2C3" w14:textId="77777777" w:rsidR="00821B61" w:rsidRPr="005608B4" w:rsidRDefault="00821B61" w:rsidP="00A61BEE">
      <w:pPr>
        <w:spacing w:line="312" w:lineRule="auto"/>
        <w:jc w:val="both"/>
        <w:rPr>
          <w:rFonts w:ascii="Arial" w:eastAsia="Arial" w:hAnsi="Arial" w:cs="Arial"/>
        </w:rPr>
      </w:pPr>
    </w:p>
    <w:p w14:paraId="4AC6CB8E" w14:textId="12C4B4B3" w:rsidR="00821B61" w:rsidRPr="005608B4" w:rsidRDefault="00B851F2" w:rsidP="00A61BEE">
      <w:pPr>
        <w:spacing w:line="312" w:lineRule="auto"/>
        <w:jc w:val="both"/>
        <w:rPr>
          <w:rFonts w:ascii="Arial" w:eastAsia="Arial" w:hAnsi="Arial" w:cs="Arial"/>
        </w:rPr>
      </w:pPr>
      <w:bookmarkStart w:id="0" w:name="_Int_xZkEROU8"/>
      <w:r w:rsidRPr="005608B4">
        <w:rPr>
          <w:rFonts w:ascii="Arial" w:eastAsia="Arial" w:hAnsi="Arial" w:cs="Arial"/>
          <w:b/>
          <w:bCs/>
        </w:rPr>
        <w:t>FRENTE AL HECHO SÉPTIMO</w:t>
      </w:r>
      <w:r w:rsidR="00D04F8E">
        <w:rPr>
          <w:rFonts w:ascii="Arial" w:eastAsia="Arial" w:hAnsi="Arial" w:cs="Arial"/>
          <w:b/>
          <w:bCs/>
        </w:rPr>
        <w:t xml:space="preserve"> </w:t>
      </w:r>
      <w:r w:rsidR="00D04F8E" w:rsidRPr="00123242">
        <w:rPr>
          <w:rFonts w:ascii="Arial" w:eastAsia="Arial" w:hAnsi="Arial" w:cs="Arial"/>
        </w:rPr>
        <w:t>(DENOMINADO “</w:t>
      </w:r>
      <w:r w:rsidR="00D04F8E">
        <w:rPr>
          <w:rFonts w:ascii="Arial" w:eastAsia="Arial" w:hAnsi="Arial" w:cs="Arial"/>
        </w:rPr>
        <w:t>OCTAVO</w:t>
      </w:r>
      <w:r w:rsidR="00D04F8E" w:rsidRPr="00123242">
        <w:rPr>
          <w:rFonts w:ascii="Arial" w:eastAsia="Arial" w:hAnsi="Arial" w:cs="Arial"/>
        </w:rPr>
        <w:t>” EN EL ESCRITO DE LA DEM</w:t>
      </w:r>
      <w:r w:rsidR="00D04F8E">
        <w:rPr>
          <w:rFonts w:ascii="Arial" w:eastAsia="Arial" w:hAnsi="Arial" w:cs="Arial"/>
        </w:rPr>
        <w:t>A</w:t>
      </w:r>
      <w:r w:rsidR="00D04F8E" w:rsidRPr="00123242">
        <w:rPr>
          <w:rFonts w:ascii="Arial" w:eastAsia="Arial" w:hAnsi="Arial" w:cs="Arial"/>
        </w:rPr>
        <w:t>NDA)</w:t>
      </w:r>
      <w:r w:rsidRPr="005608B4">
        <w:rPr>
          <w:rFonts w:ascii="Arial" w:eastAsia="Arial" w:hAnsi="Arial" w:cs="Arial"/>
          <w:b/>
          <w:bCs/>
        </w:rPr>
        <w:t xml:space="preserve">: </w:t>
      </w:r>
      <w:bookmarkEnd w:id="0"/>
      <w:r w:rsidR="002D63C9" w:rsidRPr="005608B4">
        <w:rPr>
          <w:rFonts w:ascii="Arial" w:eastAsia="Arial" w:hAnsi="Arial" w:cs="Arial"/>
        </w:rPr>
        <w:t>A mi procurada no le consta directa o indirectamente</w:t>
      </w:r>
      <w:r w:rsidR="002D63C9">
        <w:rPr>
          <w:rFonts w:ascii="Arial" w:eastAsia="Arial" w:hAnsi="Arial" w:cs="Arial"/>
        </w:rPr>
        <w:t xml:space="preserve"> si el señor Luis Fernando Tello TUVO QUE HACER USO DE TERAPIAS, sin embargo, debe reiterarse que aunque en el expediente obran copias de historias clínicas que pueden estar </w:t>
      </w:r>
      <w:r w:rsidR="00FB5B0A">
        <w:rPr>
          <w:rFonts w:ascii="Arial" w:eastAsia="Arial" w:hAnsi="Arial" w:cs="Arial"/>
        </w:rPr>
        <w:t>relacionadas, lo cierto es que con</w:t>
      </w:r>
      <w:r w:rsidR="002D63C9">
        <w:rPr>
          <w:rFonts w:ascii="Arial" w:eastAsia="Arial" w:hAnsi="Arial" w:cs="Arial"/>
        </w:rPr>
        <w:t xml:space="preserve"> la demanda no se adjuntó un dictamen de calificación de invalidez expedido por la autoridad competente para ello, como es una Junta de Calificación de Invalidez</w:t>
      </w:r>
      <w:r w:rsidR="00571B68">
        <w:rPr>
          <w:rFonts w:ascii="Arial" w:eastAsia="Arial" w:hAnsi="Arial" w:cs="Arial"/>
        </w:rPr>
        <w:t xml:space="preserve"> que dé fe de que son “alteraciones hoy irremediables”</w:t>
      </w:r>
      <w:r w:rsidR="002D63C9">
        <w:rPr>
          <w:rFonts w:ascii="Arial" w:eastAsia="Arial" w:hAnsi="Arial" w:cs="Arial"/>
        </w:rPr>
        <w:t>, y también se debe indicar que dicha prueba no fue solicitada, por lo que no existe documento idóneo con el cual se pueda demostrar efectivamente las aseveraciones del punto en comento</w:t>
      </w:r>
      <w:r w:rsidR="002D63C9" w:rsidRPr="005608B4">
        <w:rPr>
          <w:rFonts w:ascii="Arial" w:eastAsia="Arial" w:hAnsi="Arial" w:cs="Arial"/>
        </w:rPr>
        <w:t xml:space="preserve">. En tal sentido le corresponderá a la parte actora acreditar todo lo manifestado en este </w:t>
      </w:r>
      <w:r w:rsidR="002D63C9">
        <w:rPr>
          <w:rFonts w:ascii="Arial" w:eastAsia="Arial" w:hAnsi="Arial" w:cs="Arial"/>
        </w:rPr>
        <w:lastRenderedPageBreak/>
        <w:t>“hecho”</w:t>
      </w:r>
      <w:r w:rsidR="002D63C9" w:rsidRPr="005608B4">
        <w:rPr>
          <w:rFonts w:ascii="Arial" w:eastAsia="Arial" w:hAnsi="Arial" w:cs="Arial"/>
        </w:rPr>
        <w:t>, de conformidad con la carga que le impone el artículo 167 del Código General del Proceso, aplicable por remisión expresa del artículo 211 de la Ley 1437 de 2011.</w:t>
      </w:r>
    </w:p>
    <w:p w14:paraId="36329C9B" w14:textId="77777777" w:rsidR="00B851F2" w:rsidRPr="005608B4" w:rsidRDefault="00B851F2" w:rsidP="00A61BEE">
      <w:pPr>
        <w:spacing w:line="312" w:lineRule="auto"/>
        <w:jc w:val="both"/>
        <w:rPr>
          <w:rFonts w:ascii="Arial" w:eastAsia="Arial" w:hAnsi="Arial" w:cs="Arial"/>
        </w:rPr>
      </w:pPr>
    </w:p>
    <w:p w14:paraId="27F5D3AB" w14:textId="1F550554" w:rsidR="008A6B7D" w:rsidRPr="005608B4" w:rsidRDefault="00B851F2" w:rsidP="00A61BEE">
      <w:pPr>
        <w:spacing w:line="312" w:lineRule="auto"/>
        <w:jc w:val="both"/>
        <w:rPr>
          <w:rFonts w:ascii="Arial" w:eastAsia="Arial" w:hAnsi="Arial" w:cs="Arial"/>
        </w:rPr>
      </w:pPr>
      <w:r w:rsidRPr="005608B4">
        <w:rPr>
          <w:rFonts w:ascii="Arial" w:eastAsia="Arial" w:hAnsi="Arial" w:cs="Arial"/>
          <w:b/>
          <w:bCs/>
        </w:rPr>
        <w:t>FRENTE AL HECHO OCTAVO</w:t>
      </w:r>
      <w:r w:rsidR="0093099D">
        <w:rPr>
          <w:rFonts w:ascii="Arial" w:eastAsia="Arial" w:hAnsi="Arial" w:cs="Arial"/>
          <w:b/>
          <w:bCs/>
        </w:rPr>
        <w:t xml:space="preserve"> </w:t>
      </w:r>
      <w:r w:rsidR="0093099D" w:rsidRPr="00123242">
        <w:rPr>
          <w:rFonts w:ascii="Arial" w:eastAsia="Arial" w:hAnsi="Arial" w:cs="Arial"/>
        </w:rPr>
        <w:t>(DENOMINADO “</w:t>
      </w:r>
      <w:r w:rsidR="0093099D">
        <w:rPr>
          <w:rFonts w:ascii="Arial" w:eastAsia="Arial" w:hAnsi="Arial" w:cs="Arial"/>
        </w:rPr>
        <w:t>NOVENO</w:t>
      </w:r>
      <w:r w:rsidR="0093099D" w:rsidRPr="00123242">
        <w:rPr>
          <w:rFonts w:ascii="Arial" w:eastAsia="Arial" w:hAnsi="Arial" w:cs="Arial"/>
        </w:rPr>
        <w:t>” EN EL ESCRITO DE LA DEM</w:t>
      </w:r>
      <w:r w:rsidR="0093099D">
        <w:rPr>
          <w:rFonts w:ascii="Arial" w:eastAsia="Arial" w:hAnsi="Arial" w:cs="Arial"/>
        </w:rPr>
        <w:t>A</w:t>
      </w:r>
      <w:r w:rsidR="0093099D" w:rsidRPr="00123242">
        <w:rPr>
          <w:rFonts w:ascii="Arial" w:eastAsia="Arial" w:hAnsi="Arial" w:cs="Arial"/>
        </w:rPr>
        <w:t>NDA)</w:t>
      </w:r>
      <w:r w:rsidRPr="005608B4">
        <w:rPr>
          <w:rFonts w:ascii="Arial" w:eastAsia="Arial" w:hAnsi="Arial" w:cs="Arial"/>
          <w:b/>
          <w:bCs/>
        </w:rPr>
        <w:t xml:space="preserve">: </w:t>
      </w:r>
      <w:r w:rsidR="00632B25" w:rsidRPr="005608B4">
        <w:rPr>
          <w:rFonts w:ascii="Arial" w:eastAsia="Arial" w:hAnsi="Arial" w:cs="Arial"/>
        </w:rPr>
        <w:t>No es un hecho, es una apreciación subjetiva que realiza el apoderado de la parte actora acerca de</w:t>
      </w:r>
      <w:r w:rsidR="00FB5B0A">
        <w:rPr>
          <w:rFonts w:ascii="Arial" w:eastAsia="Arial" w:hAnsi="Arial" w:cs="Arial"/>
        </w:rPr>
        <w:t xml:space="preserve"> los</w:t>
      </w:r>
      <w:r w:rsidR="00632B25" w:rsidRPr="005608B4">
        <w:rPr>
          <w:rFonts w:ascii="Arial" w:eastAsia="Arial" w:hAnsi="Arial" w:cs="Arial"/>
        </w:rPr>
        <w:t xml:space="preserve"> </w:t>
      </w:r>
      <w:r w:rsidR="0093099D">
        <w:rPr>
          <w:rFonts w:ascii="Arial" w:eastAsia="Arial" w:hAnsi="Arial" w:cs="Arial"/>
        </w:rPr>
        <w:t xml:space="preserve">criterios adoptados por el </w:t>
      </w:r>
      <w:r w:rsidR="002A6D8C">
        <w:rPr>
          <w:rFonts w:ascii="Arial" w:eastAsia="Arial" w:hAnsi="Arial" w:cs="Arial"/>
        </w:rPr>
        <w:t xml:space="preserve">Consejo de Estado en cuanto a la responsabilidad de las entidades estatales respecto de perjuicios causados en situaciones análogas a lo que él entiende, son las características del caso, sin embargo, ello no tiene ningún tipo de relevancia </w:t>
      </w:r>
      <w:r w:rsidR="007D16B5">
        <w:rPr>
          <w:rFonts w:ascii="Arial" w:eastAsia="Arial" w:hAnsi="Arial" w:cs="Arial"/>
        </w:rPr>
        <w:t>en el apartado que se comenta, toda vez que no hace parte de los supuestos de hecho del caso</w:t>
      </w:r>
      <w:r w:rsidR="00F7611F" w:rsidRPr="005608B4">
        <w:rPr>
          <w:rFonts w:ascii="Arial" w:eastAsia="Arial" w:hAnsi="Arial" w:cs="Arial"/>
        </w:rPr>
        <w:t>.</w:t>
      </w:r>
    </w:p>
    <w:p w14:paraId="1E622242" w14:textId="77777777" w:rsidR="00B851F2" w:rsidRPr="005608B4" w:rsidRDefault="00B851F2" w:rsidP="00A61BEE">
      <w:pPr>
        <w:spacing w:line="312" w:lineRule="auto"/>
        <w:jc w:val="both"/>
        <w:rPr>
          <w:rFonts w:ascii="Arial" w:eastAsia="Arial" w:hAnsi="Arial" w:cs="Arial"/>
        </w:rPr>
      </w:pPr>
    </w:p>
    <w:p w14:paraId="35C906BC" w14:textId="7B76503C" w:rsidR="00B851F2" w:rsidRPr="005608B4" w:rsidRDefault="00B851F2" w:rsidP="00A61BEE">
      <w:pPr>
        <w:spacing w:line="312" w:lineRule="auto"/>
        <w:jc w:val="both"/>
        <w:rPr>
          <w:rFonts w:ascii="Arial" w:eastAsia="Arial" w:hAnsi="Arial" w:cs="Arial"/>
        </w:rPr>
      </w:pPr>
      <w:r w:rsidRPr="005608B4">
        <w:rPr>
          <w:rFonts w:ascii="Arial" w:eastAsia="Arial" w:hAnsi="Arial" w:cs="Arial"/>
          <w:b/>
          <w:bCs/>
        </w:rPr>
        <w:t>FRENTE AL HECHO NOVENO</w:t>
      </w:r>
      <w:r w:rsidR="007D16B5">
        <w:rPr>
          <w:rFonts w:ascii="Arial" w:eastAsia="Arial" w:hAnsi="Arial" w:cs="Arial"/>
          <w:b/>
          <w:bCs/>
        </w:rPr>
        <w:t xml:space="preserve"> </w:t>
      </w:r>
      <w:r w:rsidR="007D16B5" w:rsidRPr="00123242">
        <w:rPr>
          <w:rFonts w:ascii="Arial" w:eastAsia="Arial" w:hAnsi="Arial" w:cs="Arial"/>
        </w:rPr>
        <w:t>(DENOMINADO “</w:t>
      </w:r>
      <w:r w:rsidR="007D16B5">
        <w:rPr>
          <w:rFonts w:ascii="Arial" w:eastAsia="Arial" w:hAnsi="Arial" w:cs="Arial"/>
        </w:rPr>
        <w:t>DECIMO</w:t>
      </w:r>
      <w:r w:rsidR="007D16B5" w:rsidRPr="00123242">
        <w:rPr>
          <w:rFonts w:ascii="Arial" w:eastAsia="Arial" w:hAnsi="Arial" w:cs="Arial"/>
        </w:rPr>
        <w:t>” EN EL ESCRITO DE LA DEM</w:t>
      </w:r>
      <w:r w:rsidR="007D16B5">
        <w:rPr>
          <w:rFonts w:ascii="Arial" w:eastAsia="Arial" w:hAnsi="Arial" w:cs="Arial"/>
        </w:rPr>
        <w:t>A</w:t>
      </w:r>
      <w:r w:rsidR="007D16B5" w:rsidRPr="00123242">
        <w:rPr>
          <w:rFonts w:ascii="Arial" w:eastAsia="Arial" w:hAnsi="Arial" w:cs="Arial"/>
        </w:rPr>
        <w:t>NDA)</w:t>
      </w:r>
      <w:r w:rsidRPr="005608B4">
        <w:rPr>
          <w:rFonts w:ascii="Arial" w:eastAsia="Arial" w:hAnsi="Arial" w:cs="Arial"/>
          <w:b/>
          <w:bCs/>
        </w:rPr>
        <w:t xml:space="preserve">: </w:t>
      </w:r>
      <w:r w:rsidR="007D16B5" w:rsidRPr="005608B4">
        <w:rPr>
          <w:rFonts w:ascii="Arial" w:eastAsia="Arial" w:hAnsi="Arial" w:cs="Arial"/>
        </w:rPr>
        <w:t xml:space="preserve">No es un hecho, es una apreciación subjetiva que realiza el apoderado de la parte actora acerca de </w:t>
      </w:r>
      <w:r w:rsidR="007D16B5">
        <w:rPr>
          <w:rFonts w:ascii="Arial" w:eastAsia="Arial" w:hAnsi="Arial" w:cs="Arial"/>
        </w:rPr>
        <w:t>lo que él entiende son los motivos por los cuales se debe considerar que se presentó una falla en el servicio en el caso particular, sin embargo, ello no tiene ningún tipo de relevancia en el apartado que se comenta, toda vez que no hace parte de los supuestos de hecho del caso</w:t>
      </w:r>
      <w:r w:rsidR="00600F87">
        <w:rPr>
          <w:rFonts w:ascii="Arial" w:eastAsia="Arial" w:hAnsi="Arial" w:cs="Arial"/>
        </w:rPr>
        <w:t xml:space="preserve">, y en cualquier medida </w:t>
      </w:r>
      <w:r w:rsidR="00600F87" w:rsidRPr="005608B4">
        <w:rPr>
          <w:rFonts w:ascii="Arial" w:eastAsia="Arial" w:hAnsi="Arial" w:cs="Arial"/>
        </w:rPr>
        <w:t xml:space="preserve">le corresponderá a la parte actora acreditar todo lo manifestado en este </w:t>
      </w:r>
      <w:r w:rsidR="00600F87">
        <w:rPr>
          <w:rFonts w:ascii="Arial" w:eastAsia="Arial" w:hAnsi="Arial" w:cs="Arial"/>
        </w:rPr>
        <w:t>“hecho”</w:t>
      </w:r>
      <w:r w:rsidR="00600F87" w:rsidRPr="005608B4">
        <w:rPr>
          <w:rFonts w:ascii="Arial" w:eastAsia="Arial" w:hAnsi="Arial" w:cs="Arial"/>
        </w:rPr>
        <w:t>, de conformidad con la carga que le impone el artículo 167 del Código General del Proceso, aplicable por remisión expresa del artículo 211 de la Ley 1437 de 2011.</w:t>
      </w:r>
    </w:p>
    <w:p w14:paraId="7C141C15" w14:textId="77777777" w:rsidR="00B851F2" w:rsidRPr="005608B4" w:rsidRDefault="00B851F2" w:rsidP="00A61BEE">
      <w:pPr>
        <w:spacing w:line="312" w:lineRule="auto"/>
        <w:jc w:val="both"/>
        <w:rPr>
          <w:rFonts w:ascii="Arial" w:eastAsia="Arial" w:hAnsi="Arial" w:cs="Arial"/>
          <w:b/>
          <w:bCs/>
        </w:rPr>
      </w:pPr>
    </w:p>
    <w:p w14:paraId="44B13C01" w14:textId="4C8ED71D" w:rsidR="0013383E" w:rsidRPr="005608B4" w:rsidRDefault="00B851F2" w:rsidP="00A61BEE">
      <w:pPr>
        <w:spacing w:line="312" w:lineRule="auto"/>
        <w:jc w:val="both"/>
        <w:rPr>
          <w:rFonts w:ascii="Arial" w:eastAsia="Arial" w:hAnsi="Arial" w:cs="Arial"/>
        </w:rPr>
      </w:pPr>
      <w:r w:rsidRPr="005608B4">
        <w:rPr>
          <w:rFonts w:ascii="Arial" w:eastAsia="Arial" w:hAnsi="Arial" w:cs="Arial"/>
          <w:b/>
          <w:bCs/>
        </w:rPr>
        <w:t>FRENTE AL HECHO DÉCIMO</w:t>
      </w:r>
      <w:r w:rsidR="00AD7F3F">
        <w:rPr>
          <w:rFonts w:ascii="Arial" w:eastAsia="Arial" w:hAnsi="Arial" w:cs="Arial"/>
          <w:b/>
          <w:bCs/>
        </w:rPr>
        <w:t xml:space="preserve"> </w:t>
      </w:r>
      <w:r w:rsidR="00AD7F3F" w:rsidRPr="00123242">
        <w:rPr>
          <w:rFonts w:ascii="Arial" w:eastAsia="Arial" w:hAnsi="Arial" w:cs="Arial"/>
        </w:rPr>
        <w:t>(DENOMINADO “</w:t>
      </w:r>
      <w:r w:rsidR="00AD7F3F">
        <w:rPr>
          <w:rFonts w:ascii="Arial" w:eastAsia="Arial" w:hAnsi="Arial" w:cs="Arial"/>
        </w:rPr>
        <w:t>DECIMO PRIMERO</w:t>
      </w:r>
      <w:r w:rsidR="00AD7F3F" w:rsidRPr="00123242">
        <w:rPr>
          <w:rFonts w:ascii="Arial" w:eastAsia="Arial" w:hAnsi="Arial" w:cs="Arial"/>
        </w:rPr>
        <w:t>” EN EL ESCRITO DE LA DEM</w:t>
      </w:r>
      <w:r w:rsidR="00AD7F3F">
        <w:rPr>
          <w:rFonts w:ascii="Arial" w:eastAsia="Arial" w:hAnsi="Arial" w:cs="Arial"/>
        </w:rPr>
        <w:t>A</w:t>
      </w:r>
      <w:r w:rsidR="00AD7F3F" w:rsidRPr="00123242">
        <w:rPr>
          <w:rFonts w:ascii="Arial" w:eastAsia="Arial" w:hAnsi="Arial" w:cs="Arial"/>
        </w:rPr>
        <w:t>NDA)</w:t>
      </w:r>
      <w:r w:rsidRPr="005608B4">
        <w:rPr>
          <w:rFonts w:ascii="Arial" w:eastAsia="Arial" w:hAnsi="Arial" w:cs="Arial"/>
          <w:b/>
          <w:bCs/>
        </w:rPr>
        <w:t>:</w:t>
      </w:r>
      <w:r w:rsidR="00631092" w:rsidRPr="005608B4">
        <w:rPr>
          <w:rFonts w:ascii="Arial" w:eastAsia="Arial" w:hAnsi="Arial" w:cs="Arial"/>
          <w:b/>
          <w:bCs/>
        </w:rPr>
        <w:t xml:space="preserve"> </w:t>
      </w:r>
      <w:r w:rsidR="00FC0EF0" w:rsidRPr="005608B4">
        <w:rPr>
          <w:rFonts w:ascii="Arial" w:eastAsia="Arial" w:hAnsi="Arial" w:cs="Arial"/>
        </w:rPr>
        <w:t xml:space="preserve">A mi procurada no le consta directa o indirectamente si </w:t>
      </w:r>
      <w:r w:rsidR="00AD7F3F">
        <w:rPr>
          <w:rFonts w:ascii="Arial" w:eastAsia="Arial" w:hAnsi="Arial" w:cs="Arial"/>
        </w:rPr>
        <w:t>se cumplió con el requisito de procedibilid</w:t>
      </w:r>
      <w:r w:rsidR="00BA5258">
        <w:rPr>
          <w:rFonts w:ascii="Arial" w:eastAsia="Arial" w:hAnsi="Arial" w:cs="Arial"/>
        </w:rPr>
        <w:t>ad, o</w:t>
      </w:r>
      <w:r w:rsidR="00AD7F3F">
        <w:rPr>
          <w:rFonts w:ascii="Arial" w:eastAsia="Arial" w:hAnsi="Arial" w:cs="Arial"/>
        </w:rPr>
        <w:t xml:space="preserve"> si ello se dio en las fechas manifestadas, </w:t>
      </w:r>
      <w:r w:rsidR="00AD7F3F" w:rsidRPr="005608B4">
        <w:rPr>
          <w:rFonts w:ascii="Arial" w:eastAsia="Arial" w:hAnsi="Arial" w:cs="Arial"/>
        </w:rPr>
        <w:t>sin embargo,</w:t>
      </w:r>
      <w:r w:rsidR="00AD7F3F">
        <w:rPr>
          <w:rFonts w:ascii="Arial" w:eastAsia="Arial" w:hAnsi="Arial" w:cs="Arial"/>
        </w:rPr>
        <w:t xml:space="preserve"> se evidencia en el expediente copia de un acta de conciliación</w:t>
      </w:r>
      <w:r w:rsidR="00AD7F3F" w:rsidRPr="005608B4">
        <w:rPr>
          <w:rFonts w:ascii="Arial" w:eastAsia="Arial" w:hAnsi="Arial" w:cs="Arial"/>
        </w:rPr>
        <w:t xml:space="preserve"> </w:t>
      </w:r>
      <w:r w:rsidR="00AD7F3F">
        <w:rPr>
          <w:rFonts w:ascii="Arial" w:eastAsia="Arial" w:hAnsi="Arial" w:cs="Arial"/>
        </w:rPr>
        <w:t xml:space="preserve">que puede estar relacionada con el punto, motivo por el cual </w:t>
      </w:r>
      <w:r w:rsidR="00AD7F3F" w:rsidRPr="005608B4">
        <w:rPr>
          <w:rFonts w:ascii="Arial" w:eastAsia="Arial" w:hAnsi="Arial" w:cs="Arial"/>
        </w:rPr>
        <w:t xml:space="preserve">nos atemperamos a lo efectivamente probado en el proceso, así como a la validez y veracidad de los documentos allegados como pruebas y/o anexos a la demanda, relacionados con el </w:t>
      </w:r>
      <w:r w:rsidR="00AD7F3F">
        <w:rPr>
          <w:rFonts w:ascii="Arial" w:eastAsia="Arial" w:hAnsi="Arial" w:cs="Arial"/>
        </w:rPr>
        <w:t>tema</w:t>
      </w:r>
      <w:r w:rsidR="00AD7F3F" w:rsidRPr="005608B4">
        <w:rPr>
          <w:rFonts w:ascii="Arial" w:eastAsia="Arial" w:hAnsi="Arial" w:cs="Arial"/>
        </w:rPr>
        <w:t xml:space="preserve"> en cuestión. En este sentido, le corresponderá acreditarlo a la parte actora, de conformidad con la carga que le impone el artículo 167 del Código General del Proceso, aplicable por remisión expresa del artículo 211 de la Ley 1437 de 2011</w:t>
      </w:r>
      <w:r w:rsidR="00631092" w:rsidRPr="005608B4">
        <w:rPr>
          <w:rFonts w:ascii="Arial" w:eastAsia="Arial" w:hAnsi="Arial" w:cs="Arial"/>
        </w:rPr>
        <w:t>.</w:t>
      </w:r>
    </w:p>
    <w:p w14:paraId="2E9CE3E9" w14:textId="77777777" w:rsidR="00B44962" w:rsidRPr="005608B4" w:rsidRDefault="00B44962" w:rsidP="00A61BEE">
      <w:pPr>
        <w:spacing w:line="312" w:lineRule="auto"/>
        <w:jc w:val="both"/>
        <w:rPr>
          <w:rFonts w:ascii="Arial" w:eastAsia="Arial" w:hAnsi="Arial" w:cs="Arial"/>
        </w:rPr>
      </w:pPr>
    </w:p>
    <w:p w14:paraId="28533D9D" w14:textId="0A875826" w:rsidR="00B851F2" w:rsidRPr="00071275" w:rsidRDefault="00B851F2" w:rsidP="00A61BEE">
      <w:pPr>
        <w:pStyle w:val="Prrafodelista"/>
        <w:numPr>
          <w:ilvl w:val="0"/>
          <w:numId w:val="28"/>
        </w:numPr>
        <w:spacing w:after="0" w:line="312" w:lineRule="auto"/>
        <w:jc w:val="center"/>
        <w:rPr>
          <w:rFonts w:ascii="Arial" w:eastAsia="Arial" w:hAnsi="Arial" w:cs="Arial"/>
          <w:b/>
          <w:bCs/>
          <w:u w:val="single"/>
        </w:rPr>
      </w:pPr>
      <w:r w:rsidRPr="00071275">
        <w:rPr>
          <w:rFonts w:ascii="Arial" w:eastAsia="Arial" w:hAnsi="Arial" w:cs="Arial"/>
          <w:b/>
          <w:bCs/>
          <w:u w:val="single"/>
          <w:lang w:val="es-ES"/>
        </w:rPr>
        <w:t>FRENTE A LAS PRETENSIONES DE LA DEMANDA</w:t>
      </w:r>
    </w:p>
    <w:p w14:paraId="653E9459" w14:textId="77777777" w:rsidR="0080033E" w:rsidRPr="005608B4" w:rsidRDefault="0080033E" w:rsidP="00A61BEE">
      <w:pPr>
        <w:pStyle w:val="Prrafodelista"/>
        <w:spacing w:after="0" w:line="312" w:lineRule="auto"/>
        <w:rPr>
          <w:rFonts w:ascii="Arial" w:eastAsia="Arial" w:hAnsi="Arial" w:cs="Arial"/>
          <w:b/>
          <w:bCs/>
          <w:u w:val="single"/>
        </w:rPr>
      </w:pPr>
    </w:p>
    <w:p w14:paraId="1C6F73FF" w14:textId="4446DDE4" w:rsidR="00B851F2" w:rsidRPr="005608B4" w:rsidRDefault="00B851F2" w:rsidP="00A61BEE">
      <w:pPr>
        <w:spacing w:line="312" w:lineRule="auto"/>
        <w:jc w:val="both"/>
        <w:rPr>
          <w:rFonts w:ascii="Arial" w:eastAsia="Arial" w:hAnsi="Arial" w:cs="Arial"/>
        </w:rPr>
      </w:pPr>
      <w:bookmarkStart w:id="1" w:name="_Hlk180076623"/>
      <w:r w:rsidRPr="005608B4">
        <w:rPr>
          <w:rFonts w:ascii="Arial" w:eastAsia="Arial" w:hAnsi="Arial" w:cs="Arial"/>
        </w:rPr>
        <w:t xml:space="preserve">Me opongo a todas y cada una de las pretensiones de la demanda, por carecer </w:t>
      </w:r>
      <w:r w:rsidR="002C51D7" w:rsidRPr="005608B4">
        <w:rPr>
          <w:rFonts w:ascii="Arial" w:eastAsia="Arial" w:hAnsi="Arial" w:cs="Arial"/>
        </w:rPr>
        <w:t xml:space="preserve">ellas </w:t>
      </w:r>
      <w:r w:rsidRPr="005608B4">
        <w:rPr>
          <w:rFonts w:ascii="Arial" w:eastAsia="Arial" w:hAnsi="Arial" w:cs="Arial"/>
        </w:rPr>
        <w:t xml:space="preserve">de fundamentos fácticos, jurídicos y probatorios que hagan viable su prosperidad. Lo anterior, comoquiera que la responsabilidad de </w:t>
      </w:r>
      <w:r w:rsidR="006C3DB6" w:rsidRPr="006C3DB6">
        <w:rPr>
          <w:rFonts w:ascii="Arial" w:eastAsia="Arial" w:hAnsi="Arial" w:cs="Arial"/>
          <w:b/>
          <w:bCs/>
        </w:rPr>
        <w:t>CHUBB SEGUROS COLOMBIA S.A.</w:t>
      </w:r>
      <w:r w:rsidR="00F22870" w:rsidRPr="005608B4">
        <w:rPr>
          <w:rFonts w:ascii="Arial" w:eastAsia="Arial" w:hAnsi="Arial" w:cs="Arial"/>
          <w:b/>
          <w:bCs/>
        </w:rPr>
        <w:t xml:space="preserve"> </w:t>
      </w:r>
      <w:r w:rsidRPr="005608B4">
        <w:rPr>
          <w:rFonts w:ascii="Arial" w:eastAsia="Arial" w:hAnsi="Arial" w:cs="Arial"/>
        </w:rPr>
        <w:t>no se estructuró, toda vez que en estos casos impera el principio de la carga de la prueb</w:t>
      </w:r>
      <w:r w:rsidR="00A86583" w:rsidRPr="005608B4">
        <w:rPr>
          <w:rFonts w:ascii="Arial" w:eastAsia="Arial" w:hAnsi="Arial" w:cs="Arial"/>
        </w:rPr>
        <w:t>a tanto de la supuesta falla en el</w:t>
      </w:r>
      <w:r w:rsidRPr="005608B4">
        <w:rPr>
          <w:rFonts w:ascii="Arial" w:eastAsia="Arial" w:hAnsi="Arial" w:cs="Arial"/>
        </w:rPr>
        <w:t xml:space="preserve"> servicio, como del daño antijurídico y </w:t>
      </w:r>
      <w:r w:rsidR="00BC15F9" w:rsidRPr="005608B4">
        <w:rPr>
          <w:rFonts w:ascii="Arial" w:eastAsia="Arial" w:hAnsi="Arial" w:cs="Arial"/>
        </w:rPr>
        <w:t xml:space="preserve">en especial del </w:t>
      </w:r>
      <w:r w:rsidRPr="005608B4">
        <w:rPr>
          <w:rFonts w:ascii="Arial" w:eastAsia="Arial" w:hAnsi="Arial" w:cs="Arial"/>
        </w:rPr>
        <w:t xml:space="preserve">nexo de causalidad entre </w:t>
      </w:r>
      <w:r w:rsidR="00DE4FD5" w:rsidRPr="005608B4">
        <w:rPr>
          <w:rFonts w:ascii="Arial" w:eastAsia="Arial" w:hAnsi="Arial" w:cs="Arial"/>
        </w:rPr>
        <w:t>los dos últimos elementos mencionados</w:t>
      </w:r>
      <w:r w:rsidRPr="005608B4">
        <w:rPr>
          <w:rFonts w:ascii="Arial" w:eastAsia="Arial" w:hAnsi="Arial" w:cs="Arial"/>
        </w:rPr>
        <w:t xml:space="preserve">. En el </w:t>
      </w:r>
      <w:r w:rsidR="00BC15F9" w:rsidRPr="005608B4">
        <w:rPr>
          <w:rFonts w:ascii="Arial" w:eastAsia="Arial" w:hAnsi="Arial" w:cs="Arial"/>
          <w:i/>
          <w:iCs/>
        </w:rPr>
        <w:t>sub-lite</w:t>
      </w:r>
      <w:r w:rsidRPr="005608B4">
        <w:rPr>
          <w:rFonts w:ascii="Arial" w:eastAsia="Arial" w:hAnsi="Arial" w:cs="Arial"/>
        </w:rPr>
        <w:t xml:space="preserve">, la parte demandante no ha cumplido con ello, lo que inviabiliza la declaratoria de responsabilidad del Estado. </w:t>
      </w:r>
    </w:p>
    <w:p w14:paraId="7AC1CDCF" w14:textId="77777777" w:rsidR="00B851F2" w:rsidRPr="005608B4" w:rsidRDefault="00B851F2" w:rsidP="00A61BEE">
      <w:pPr>
        <w:spacing w:line="312" w:lineRule="auto"/>
        <w:jc w:val="both"/>
        <w:rPr>
          <w:rFonts w:ascii="Arial" w:eastAsia="Arial" w:hAnsi="Arial" w:cs="Arial"/>
        </w:rPr>
      </w:pPr>
    </w:p>
    <w:p w14:paraId="780165AC" w14:textId="77777777" w:rsidR="00B851F2" w:rsidRPr="005608B4" w:rsidRDefault="00B851F2" w:rsidP="00A61BEE">
      <w:pPr>
        <w:spacing w:line="312" w:lineRule="auto"/>
        <w:jc w:val="both"/>
        <w:rPr>
          <w:rFonts w:ascii="Arial" w:eastAsia="Arial" w:hAnsi="Arial" w:cs="Arial"/>
        </w:rPr>
      </w:pPr>
      <w:r w:rsidRPr="005608B4">
        <w:rPr>
          <w:rFonts w:ascii="Arial" w:eastAsia="Arial" w:hAnsi="Arial" w:cs="Arial"/>
        </w:rPr>
        <w:t>Por lo tanto, me referiré a cada una de las pretensiones expuestas en el escrito de la demanda, de la siguiente manera:</w:t>
      </w:r>
    </w:p>
    <w:p w14:paraId="68A671D7" w14:textId="77777777" w:rsidR="00B851F2" w:rsidRPr="005608B4" w:rsidRDefault="00B851F2" w:rsidP="00A61BEE">
      <w:pPr>
        <w:spacing w:line="312" w:lineRule="auto"/>
        <w:rPr>
          <w:rFonts w:ascii="Arial" w:eastAsia="Arial" w:hAnsi="Arial" w:cs="Arial"/>
        </w:rPr>
      </w:pPr>
    </w:p>
    <w:p w14:paraId="09CBB261" w14:textId="00117354" w:rsidR="00886D01" w:rsidRPr="005608B4" w:rsidRDefault="00B851F2" w:rsidP="00A61BEE">
      <w:pPr>
        <w:spacing w:line="312" w:lineRule="auto"/>
        <w:jc w:val="both"/>
        <w:rPr>
          <w:rFonts w:ascii="Arial" w:eastAsia="Arial" w:hAnsi="Arial" w:cs="Arial"/>
        </w:rPr>
      </w:pPr>
      <w:r w:rsidRPr="005608B4">
        <w:rPr>
          <w:rFonts w:ascii="Arial" w:eastAsia="Arial" w:hAnsi="Arial" w:cs="Arial"/>
          <w:b/>
          <w:bCs/>
        </w:rPr>
        <w:t xml:space="preserve">FRENTE A LA PRETENSIÓN </w:t>
      </w:r>
      <w:r w:rsidR="00BC15F9" w:rsidRPr="005608B4">
        <w:rPr>
          <w:rFonts w:ascii="Arial" w:eastAsia="Arial" w:hAnsi="Arial" w:cs="Arial"/>
          <w:b/>
          <w:bCs/>
        </w:rPr>
        <w:t>PRIMERA</w:t>
      </w:r>
      <w:r w:rsidRPr="005608B4">
        <w:rPr>
          <w:rFonts w:ascii="Arial" w:eastAsia="Arial" w:hAnsi="Arial" w:cs="Arial"/>
          <w:b/>
          <w:bCs/>
        </w:rPr>
        <w:t xml:space="preserve">: </w:t>
      </w:r>
      <w:r w:rsidR="00E94FFA" w:rsidRPr="005608B4">
        <w:rPr>
          <w:rFonts w:ascii="Arial" w:eastAsia="Arial" w:hAnsi="Arial" w:cs="Arial"/>
        </w:rPr>
        <w:t>Aunque la pretensión no se encuentra dirigida directamente contra mi prohijada</w:t>
      </w:r>
      <w:r w:rsidR="00E94FFA" w:rsidRPr="005608B4">
        <w:rPr>
          <w:rFonts w:ascii="Arial" w:eastAsia="Arial" w:hAnsi="Arial" w:cs="Arial"/>
          <w:b/>
          <w:bCs/>
        </w:rPr>
        <w:t xml:space="preserve">, </w:t>
      </w:r>
      <w:r w:rsidR="00E94FFA" w:rsidRPr="005608B4">
        <w:rPr>
          <w:rFonts w:ascii="Arial" w:eastAsia="Arial" w:hAnsi="Arial" w:cs="Arial"/>
        </w:rPr>
        <w:t>m</w:t>
      </w:r>
      <w:r w:rsidRPr="005608B4">
        <w:rPr>
          <w:rFonts w:ascii="Arial" w:eastAsia="Arial" w:hAnsi="Arial" w:cs="Arial"/>
        </w:rPr>
        <w:t xml:space="preserve">e opongo rotundamente </w:t>
      </w:r>
      <w:r w:rsidR="00101CF8" w:rsidRPr="005608B4">
        <w:rPr>
          <w:rFonts w:ascii="Arial" w:eastAsia="Arial" w:hAnsi="Arial" w:cs="Arial"/>
        </w:rPr>
        <w:t xml:space="preserve">a la declaración de responsabilidad </w:t>
      </w:r>
      <w:r w:rsidR="00154DAC" w:rsidRPr="005608B4">
        <w:rPr>
          <w:rFonts w:ascii="Arial" w:eastAsia="Arial" w:hAnsi="Arial" w:cs="Arial"/>
        </w:rPr>
        <w:t xml:space="preserve">patrimonial y extracontractual </w:t>
      </w:r>
      <w:r w:rsidR="00101CF8" w:rsidRPr="005608B4">
        <w:rPr>
          <w:rFonts w:ascii="Arial" w:eastAsia="Arial" w:hAnsi="Arial" w:cs="Arial"/>
        </w:rPr>
        <w:t>pretendida</w:t>
      </w:r>
      <w:r w:rsidR="00A8075A" w:rsidRPr="005608B4">
        <w:rPr>
          <w:rFonts w:ascii="Arial" w:eastAsia="Arial" w:hAnsi="Arial" w:cs="Arial"/>
        </w:rPr>
        <w:t xml:space="preserve"> </w:t>
      </w:r>
      <w:r w:rsidRPr="005608B4">
        <w:rPr>
          <w:rFonts w:ascii="Arial" w:eastAsia="Arial" w:hAnsi="Arial" w:cs="Arial"/>
        </w:rPr>
        <w:t xml:space="preserve">en razón a que: i) </w:t>
      </w:r>
      <w:r w:rsidR="000729E9" w:rsidRPr="005608B4">
        <w:rPr>
          <w:rFonts w:ascii="Arial" w:eastAsia="Arial" w:hAnsi="Arial" w:cs="Arial"/>
        </w:rPr>
        <w:t>No existe ningún elemento fáctico, jurídico o probatorio que permita establecer que, por parte de</w:t>
      </w:r>
      <w:r w:rsidR="006B28E8" w:rsidRPr="005608B4">
        <w:rPr>
          <w:rFonts w:ascii="Arial" w:eastAsia="Arial" w:hAnsi="Arial" w:cs="Arial"/>
        </w:rPr>
        <w:t>l</w:t>
      </w:r>
      <w:r w:rsidR="000729E9" w:rsidRPr="005608B4">
        <w:rPr>
          <w:rFonts w:ascii="Arial" w:eastAsia="Arial" w:hAnsi="Arial" w:cs="Arial"/>
        </w:rPr>
        <w:t xml:space="preserve"> Distrito de Santiago de Cali </w:t>
      </w:r>
      <w:r w:rsidR="008926E7" w:rsidRPr="005608B4">
        <w:rPr>
          <w:rFonts w:ascii="Arial" w:eastAsia="Arial" w:hAnsi="Arial" w:cs="Arial"/>
        </w:rPr>
        <w:t xml:space="preserve">se haya </w:t>
      </w:r>
      <w:r w:rsidR="008926E7" w:rsidRPr="005608B4">
        <w:rPr>
          <w:rFonts w:ascii="Arial" w:eastAsia="Arial" w:hAnsi="Arial" w:cs="Arial"/>
        </w:rPr>
        <w:lastRenderedPageBreak/>
        <w:t>presentado</w:t>
      </w:r>
      <w:r w:rsidR="000729E9" w:rsidRPr="005608B4">
        <w:rPr>
          <w:rFonts w:ascii="Arial" w:eastAsia="Arial" w:hAnsi="Arial" w:cs="Arial"/>
        </w:rPr>
        <w:t xml:space="preserve"> una conducta omisiva, negligente o imprudente que haya ocasionado el daño que aquí nos convoca; </w:t>
      </w:r>
      <w:proofErr w:type="spellStart"/>
      <w:r w:rsidR="000729E9" w:rsidRPr="005608B4">
        <w:rPr>
          <w:rFonts w:ascii="Arial" w:eastAsia="Arial" w:hAnsi="Arial" w:cs="Arial"/>
        </w:rPr>
        <w:t>ii</w:t>
      </w:r>
      <w:proofErr w:type="spellEnd"/>
      <w:r w:rsidR="000729E9" w:rsidRPr="005608B4">
        <w:rPr>
          <w:rFonts w:ascii="Arial" w:eastAsia="Arial" w:hAnsi="Arial" w:cs="Arial"/>
        </w:rPr>
        <w:t>) La parte actora no ha acreditado que en el sitio de los hechos se haya presentado una</w:t>
      </w:r>
      <w:r w:rsidR="00A8075A" w:rsidRPr="005608B4">
        <w:rPr>
          <w:rFonts w:ascii="Arial" w:eastAsia="Arial" w:hAnsi="Arial" w:cs="Arial"/>
        </w:rPr>
        <w:t xml:space="preserve"> falla en malla vial</w:t>
      </w:r>
      <w:r w:rsidR="00D816B7" w:rsidRPr="005608B4">
        <w:rPr>
          <w:rFonts w:ascii="Arial" w:eastAsia="Arial" w:hAnsi="Arial" w:cs="Arial"/>
        </w:rPr>
        <w:t xml:space="preserve">; </w:t>
      </w:r>
      <w:proofErr w:type="spellStart"/>
      <w:r w:rsidR="00D816B7" w:rsidRPr="005608B4">
        <w:rPr>
          <w:rFonts w:ascii="Arial" w:eastAsia="Arial" w:hAnsi="Arial" w:cs="Arial"/>
        </w:rPr>
        <w:t>iii</w:t>
      </w:r>
      <w:proofErr w:type="spellEnd"/>
      <w:r w:rsidR="00D816B7" w:rsidRPr="005608B4">
        <w:rPr>
          <w:rFonts w:ascii="Arial" w:eastAsia="Arial" w:hAnsi="Arial" w:cs="Arial"/>
        </w:rPr>
        <w:t>)</w:t>
      </w:r>
      <w:r w:rsidR="000729E9" w:rsidRPr="005608B4">
        <w:rPr>
          <w:rFonts w:ascii="Arial" w:eastAsia="Arial" w:hAnsi="Arial" w:cs="Arial"/>
        </w:rPr>
        <w:t xml:space="preserve"> </w:t>
      </w:r>
      <w:r w:rsidR="009B2C3D">
        <w:rPr>
          <w:rFonts w:ascii="Arial" w:eastAsia="Arial" w:hAnsi="Arial" w:cs="Arial"/>
        </w:rPr>
        <w:t>El</w:t>
      </w:r>
      <w:r w:rsidR="00D816B7" w:rsidRPr="005608B4">
        <w:rPr>
          <w:rFonts w:ascii="Arial" w:eastAsia="Arial" w:hAnsi="Arial" w:cs="Arial"/>
        </w:rPr>
        <w:t xml:space="preserve"> demandante no ha demostrado eficientemente</w:t>
      </w:r>
      <w:r w:rsidR="000729E9" w:rsidRPr="005608B4">
        <w:rPr>
          <w:rFonts w:ascii="Arial" w:eastAsia="Arial" w:hAnsi="Arial" w:cs="Arial"/>
        </w:rPr>
        <w:t xml:space="preserve"> que la causa </w:t>
      </w:r>
      <w:r w:rsidR="00D816B7" w:rsidRPr="005608B4">
        <w:rPr>
          <w:rFonts w:ascii="Arial" w:eastAsia="Arial" w:hAnsi="Arial" w:cs="Arial"/>
        </w:rPr>
        <w:t>determinante</w:t>
      </w:r>
      <w:r w:rsidR="000729E9" w:rsidRPr="005608B4">
        <w:rPr>
          <w:rFonts w:ascii="Arial" w:eastAsia="Arial" w:hAnsi="Arial" w:cs="Arial"/>
        </w:rPr>
        <w:t xml:space="preserve"> del accidente de tránsito aludido haya sido justamente </w:t>
      </w:r>
      <w:r w:rsidR="00A8075A" w:rsidRPr="005608B4">
        <w:rPr>
          <w:rFonts w:ascii="Arial" w:eastAsia="Arial" w:hAnsi="Arial" w:cs="Arial"/>
        </w:rPr>
        <w:t>un</w:t>
      </w:r>
      <w:r w:rsidR="000729E9" w:rsidRPr="005608B4">
        <w:rPr>
          <w:rFonts w:ascii="Arial" w:eastAsia="Arial" w:hAnsi="Arial" w:cs="Arial"/>
        </w:rPr>
        <w:t xml:space="preserve">a </w:t>
      </w:r>
      <w:r w:rsidR="00A8075A" w:rsidRPr="005608B4">
        <w:rPr>
          <w:rFonts w:ascii="Arial" w:eastAsia="Arial" w:hAnsi="Arial" w:cs="Arial"/>
        </w:rPr>
        <w:t>anomalía en</w:t>
      </w:r>
      <w:r w:rsidR="00BA5258">
        <w:rPr>
          <w:rFonts w:ascii="Arial" w:eastAsia="Arial" w:hAnsi="Arial" w:cs="Arial"/>
        </w:rPr>
        <w:t xml:space="preserve"> la</w:t>
      </w:r>
      <w:r w:rsidR="00A8075A" w:rsidRPr="005608B4">
        <w:rPr>
          <w:rFonts w:ascii="Arial" w:eastAsia="Arial" w:hAnsi="Arial" w:cs="Arial"/>
        </w:rPr>
        <w:t xml:space="preserve"> malla vial</w:t>
      </w:r>
      <w:r w:rsidR="000729E9" w:rsidRPr="005608B4">
        <w:rPr>
          <w:rFonts w:ascii="Arial" w:eastAsia="Arial" w:hAnsi="Arial" w:cs="Arial"/>
        </w:rPr>
        <w:t xml:space="preserve">, pues no ha allegado elementos de prueba </w:t>
      </w:r>
      <w:r w:rsidR="00633AE7" w:rsidRPr="005608B4">
        <w:rPr>
          <w:rFonts w:ascii="Arial" w:eastAsia="Arial" w:hAnsi="Arial" w:cs="Arial"/>
        </w:rPr>
        <w:t xml:space="preserve">idóneos, pertinentes y conducentes </w:t>
      </w:r>
      <w:r w:rsidR="000729E9" w:rsidRPr="005608B4">
        <w:rPr>
          <w:rFonts w:ascii="Arial" w:eastAsia="Arial" w:hAnsi="Arial" w:cs="Arial"/>
        </w:rPr>
        <w:t>que permitan determinarlo</w:t>
      </w:r>
      <w:r w:rsidR="002A4990" w:rsidRPr="005608B4">
        <w:rPr>
          <w:rFonts w:ascii="Arial" w:eastAsia="Arial" w:hAnsi="Arial" w:cs="Arial"/>
        </w:rPr>
        <w:t xml:space="preserve">; </w:t>
      </w:r>
      <w:proofErr w:type="spellStart"/>
      <w:r w:rsidR="002A4990" w:rsidRPr="005608B4">
        <w:rPr>
          <w:rFonts w:ascii="Arial" w:eastAsia="Arial" w:hAnsi="Arial" w:cs="Arial"/>
        </w:rPr>
        <w:t>i</w:t>
      </w:r>
      <w:r w:rsidR="001E5DE7" w:rsidRPr="005608B4">
        <w:rPr>
          <w:rFonts w:ascii="Arial" w:eastAsia="Arial" w:hAnsi="Arial" w:cs="Arial"/>
        </w:rPr>
        <w:t>v</w:t>
      </w:r>
      <w:proofErr w:type="spellEnd"/>
      <w:r w:rsidR="002A4990" w:rsidRPr="005608B4">
        <w:rPr>
          <w:rFonts w:ascii="Arial" w:eastAsia="Arial" w:hAnsi="Arial" w:cs="Arial"/>
        </w:rPr>
        <w:t>)</w:t>
      </w:r>
      <w:r w:rsidR="00D816B7" w:rsidRPr="005608B4">
        <w:rPr>
          <w:rFonts w:ascii="Arial" w:eastAsia="Arial" w:hAnsi="Arial" w:cs="Arial"/>
        </w:rPr>
        <w:t xml:space="preserve"> </w:t>
      </w:r>
      <w:r w:rsidR="009B2C3D">
        <w:rPr>
          <w:rFonts w:ascii="Arial" w:eastAsia="Arial" w:hAnsi="Arial" w:cs="Arial"/>
        </w:rPr>
        <w:t>El extremo activo</w:t>
      </w:r>
      <w:r w:rsidR="00D816B7" w:rsidRPr="005608B4">
        <w:rPr>
          <w:rFonts w:ascii="Arial" w:eastAsia="Arial" w:hAnsi="Arial" w:cs="Arial"/>
        </w:rPr>
        <w:t xml:space="preserve"> no ha acreditado</w:t>
      </w:r>
      <w:r w:rsidR="00DD70BC" w:rsidRPr="005608B4">
        <w:rPr>
          <w:rFonts w:ascii="Arial" w:eastAsia="Arial" w:hAnsi="Arial" w:cs="Arial"/>
        </w:rPr>
        <w:t>,</w:t>
      </w:r>
      <w:r w:rsidR="00D816B7" w:rsidRPr="005608B4">
        <w:rPr>
          <w:rFonts w:ascii="Arial" w:eastAsia="Arial" w:hAnsi="Arial" w:cs="Arial"/>
        </w:rPr>
        <w:t xml:space="preserve"> </w:t>
      </w:r>
      <w:r w:rsidR="00A8075A" w:rsidRPr="005608B4">
        <w:rPr>
          <w:rFonts w:ascii="Arial" w:eastAsia="Arial" w:hAnsi="Arial" w:cs="Arial"/>
        </w:rPr>
        <w:t>en primera medida</w:t>
      </w:r>
      <w:r w:rsidR="00DD70BC" w:rsidRPr="005608B4">
        <w:rPr>
          <w:rFonts w:ascii="Arial" w:eastAsia="Arial" w:hAnsi="Arial" w:cs="Arial"/>
        </w:rPr>
        <w:t>,</w:t>
      </w:r>
      <w:r w:rsidR="00A8075A" w:rsidRPr="005608B4">
        <w:rPr>
          <w:rFonts w:ascii="Arial" w:eastAsia="Arial" w:hAnsi="Arial" w:cs="Arial"/>
        </w:rPr>
        <w:t xml:space="preserve"> </w:t>
      </w:r>
      <w:r w:rsidR="00DD70BC" w:rsidRPr="005608B4">
        <w:rPr>
          <w:rFonts w:ascii="Arial" w:eastAsia="Arial" w:hAnsi="Arial" w:cs="Arial"/>
        </w:rPr>
        <w:t>si existe efectivamente una</w:t>
      </w:r>
      <w:r w:rsidR="00D816B7" w:rsidRPr="005608B4">
        <w:rPr>
          <w:rFonts w:ascii="Arial" w:eastAsia="Arial" w:hAnsi="Arial" w:cs="Arial"/>
        </w:rPr>
        <w:t xml:space="preserve"> pérdida de capacidad laboral </w:t>
      </w:r>
      <w:r w:rsidR="00DD70BC" w:rsidRPr="005608B4">
        <w:rPr>
          <w:rFonts w:ascii="Arial" w:eastAsia="Arial" w:hAnsi="Arial" w:cs="Arial"/>
        </w:rPr>
        <w:t xml:space="preserve">de la víctima </w:t>
      </w:r>
      <w:r w:rsidR="00A8075A" w:rsidRPr="005608B4">
        <w:rPr>
          <w:rFonts w:ascii="Arial" w:eastAsia="Arial" w:hAnsi="Arial" w:cs="Arial"/>
        </w:rPr>
        <w:t xml:space="preserve">y </w:t>
      </w:r>
      <w:r w:rsidR="00DD70BC" w:rsidRPr="005608B4">
        <w:rPr>
          <w:rFonts w:ascii="Arial" w:eastAsia="Arial" w:hAnsi="Arial" w:cs="Arial"/>
        </w:rPr>
        <w:t>consecuentemente tampoco ha demostrado en</w:t>
      </w:r>
      <w:r w:rsidR="00A8075A" w:rsidRPr="005608B4">
        <w:rPr>
          <w:rFonts w:ascii="Arial" w:eastAsia="Arial" w:hAnsi="Arial" w:cs="Arial"/>
        </w:rPr>
        <w:t xml:space="preserve"> qué porcentaje</w:t>
      </w:r>
      <w:r w:rsidR="00974622" w:rsidRPr="005608B4">
        <w:rPr>
          <w:rFonts w:ascii="Arial" w:eastAsia="Arial" w:hAnsi="Arial" w:cs="Arial"/>
        </w:rPr>
        <w:t xml:space="preserve"> se presenta dicha pérdida;</w:t>
      </w:r>
      <w:r w:rsidR="00A8075A" w:rsidRPr="005608B4">
        <w:rPr>
          <w:rFonts w:ascii="Arial" w:eastAsia="Arial" w:hAnsi="Arial" w:cs="Arial"/>
        </w:rPr>
        <w:t xml:space="preserve"> </w:t>
      </w:r>
      <w:r w:rsidR="00974622" w:rsidRPr="005608B4">
        <w:rPr>
          <w:rFonts w:ascii="Arial" w:eastAsia="Arial" w:hAnsi="Arial" w:cs="Arial"/>
        </w:rPr>
        <w:t>v)</w:t>
      </w:r>
      <w:r w:rsidR="00A8075A" w:rsidRPr="005608B4">
        <w:rPr>
          <w:rFonts w:ascii="Arial" w:eastAsia="Arial" w:hAnsi="Arial" w:cs="Arial"/>
        </w:rPr>
        <w:t xml:space="preserve"> </w:t>
      </w:r>
      <w:r w:rsidR="009B2C3D">
        <w:rPr>
          <w:rFonts w:ascii="Arial" w:eastAsia="Arial" w:hAnsi="Arial" w:cs="Arial"/>
        </w:rPr>
        <w:t>El</w:t>
      </w:r>
      <w:r w:rsidR="008B462A" w:rsidRPr="005608B4">
        <w:rPr>
          <w:rFonts w:ascii="Arial" w:eastAsia="Arial" w:hAnsi="Arial" w:cs="Arial"/>
        </w:rPr>
        <w:t xml:space="preserve"> acto</w:t>
      </w:r>
      <w:r w:rsidR="009B2C3D">
        <w:rPr>
          <w:rFonts w:ascii="Arial" w:eastAsia="Arial" w:hAnsi="Arial" w:cs="Arial"/>
        </w:rPr>
        <w:t>r</w:t>
      </w:r>
      <w:r w:rsidR="008B462A" w:rsidRPr="005608B4">
        <w:rPr>
          <w:rFonts w:ascii="Arial" w:eastAsia="Arial" w:hAnsi="Arial" w:cs="Arial"/>
        </w:rPr>
        <w:t xml:space="preserve"> </w:t>
      </w:r>
      <w:r w:rsidR="009B2C3D">
        <w:rPr>
          <w:rFonts w:ascii="Arial" w:eastAsia="Arial" w:hAnsi="Arial" w:cs="Arial"/>
        </w:rPr>
        <w:t>tampoco</w:t>
      </w:r>
      <w:r w:rsidR="00A8075A" w:rsidRPr="005608B4">
        <w:rPr>
          <w:rFonts w:ascii="Arial" w:eastAsia="Arial" w:hAnsi="Arial" w:cs="Arial"/>
        </w:rPr>
        <w:t xml:space="preserve"> </w:t>
      </w:r>
      <w:r w:rsidR="008B462A" w:rsidRPr="005608B4">
        <w:rPr>
          <w:rFonts w:ascii="Arial" w:eastAsia="Arial" w:hAnsi="Arial" w:cs="Arial"/>
        </w:rPr>
        <w:t xml:space="preserve">ha demostrado </w:t>
      </w:r>
      <w:r w:rsidR="00A8075A" w:rsidRPr="005608B4">
        <w:rPr>
          <w:rFonts w:ascii="Arial" w:eastAsia="Arial" w:hAnsi="Arial" w:cs="Arial"/>
        </w:rPr>
        <w:t xml:space="preserve">que la causa eficiente de </w:t>
      </w:r>
      <w:r w:rsidR="008B462A" w:rsidRPr="005608B4">
        <w:rPr>
          <w:rFonts w:ascii="Arial" w:eastAsia="Arial" w:hAnsi="Arial" w:cs="Arial"/>
        </w:rPr>
        <w:t>la presunta pérdida de capacidad laboral</w:t>
      </w:r>
      <w:r w:rsidR="009B2C3D">
        <w:rPr>
          <w:rFonts w:ascii="Arial" w:eastAsia="Arial" w:hAnsi="Arial" w:cs="Arial"/>
        </w:rPr>
        <w:t xml:space="preserve"> (en caso de haberla)</w:t>
      </w:r>
      <w:r w:rsidR="00E35D32" w:rsidRPr="005608B4">
        <w:rPr>
          <w:rFonts w:ascii="Arial" w:eastAsia="Arial" w:hAnsi="Arial" w:cs="Arial"/>
        </w:rPr>
        <w:t>,</w:t>
      </w:r>
      <w:r w:rsidR="00A8075A" w:rsidRPr="005608B4">
        <w:rPr>
          <w:rFonts w:ascii="Arial" w:eastAsia="Arial" w:hAnsi="Arial" w:cs="Arial"/>
        </w:rPr>
        <w:t xml:space="preserve"> </w:t>
      </w:r>
      <w:r w:rsidR="00BA5258">
        <w:rPr>
          <w:rFonts w:ascii="Arial" w:eastAsia="Arial" w:hAnsi="Arial" w:cs="Arial"/>
        </w:rPr>
        <w:t>hubiera sido creada o</w:t>
      </w:r>
      <w:r w:rsidR="00D816B7" w:rsidRPr="005608B4">
        <w:rPr>
          <w:rFonts w:ascii="Arial" w:eastAsia="Arial" w:hAnsi="Arial" w:cs="Arial"/>
        </w:rPr>
        <w:t xml:space="preserve"> concretada por </w:t>
      </w:r>
      <w:r w:rsidR="00E35D32" w:rsidRPr="005608B4">
        <w:rPr>
          <w:rFonts w:ascii="Arial" w:eastAsia="Arial" w:hAnsi="Arial" w:cs="Arial"/>
        </w:rPr>
        <w:t>el ente territorial</w:t>
      </w:r>
      <w:r w:rsidR="00D816B7" w:rsidRPr="005608B4">
        <w:rPr>
          <w:rFonts w:ascii="Arial" w:eastAsia="Arial" w:hAnsi="Arial" w:cs="Arial"/>
        </w:rPr>
        <w:t>;</w:t>
      </w:r>
      <w:r w:rsidR="00132F01" w:rsidRPr="005608B4">
        <w:rPr>
          <w:rFonts w:ascii="Arial" w:eastAsia="Arial" w:hAnsi="Arial" w:cs="Arial"/>
        </w:rPr>
        <w:t xml:space="preserve"> y por último</w:t>
      </w:r>
      <w:r w:rsidR="00D816B7" w:rsidRPr="005608B4">
        <w:rPr>
          <w:rFonts w:ascii="Arial" w:eastAsia="Arial" w:hAnsi="Arial" w:cs="Arial"/>
        </w:rPr>
        <w:t xml:space="preserve"> </w:t>
      </w:r>
      <w:r w:rsidR="000729E9" w:rsidRPr="005608B4">
        <w:rPr>
          <w:rFonts w:ascii="Arial" w:eastAsia="Arial" w:hAnsi="Arial" w:cs="Arial"/>
        </w:rPr>
        <w:t xml:space="preserve"> </w:t>
      </w:r>
      <w:r w:rsidR="008B2263" w:rsidRPr="005608B4">
        <w:rPr>
          <w:rFonts w:ascii="Arial" w:eastAsia="Arial" w:hAnsi="Arial" w:cs="Arial"/>
        </w:rPr>
        <w:t>v</w:t>
      </w:r>
      <w:r w:rsidR="008B462A" w:rsidRPr="005608B4">
        <w:rPr>
          <w:rFonts w:ascii="Arial" w:eastAsia="Arial" w:hAnsi="Arial" w:cs="Arial"/>
        </w:rPr>
        <w:t>i</w:t>
      </w:r>
      <w:r w:rsidR="008B2263" w:rsidRPr="005608B4">
        <w:rPr>
          <w:rFonts w:ascii="Arial" w:eastAsia="Arial" w:hAnsi="Arial" w:cs="Arial"/>
        </w:rPr>
        <w:t xml:space="preserve">) </w:t>
      </w:r>
      <w:r w:rsidR="000729E9" w:rsidRPr="005608B4">
        <w:rPr>
          <w:rFonts w:ascii="Arial" w:eastAsia="Arial" w:hAnsi="Arial" w:cs="Arial"/>
        </w:rPr>
        <w:t>S</w:t>
      </w:r>
      <w:r w:rsidRPr="005608B4">
        <w:rPr>
          <w:rFonts w:ascii="Arial" w:eastAsia="Arial" w:hAnsi="Arial" w:cs="Arial"/>
        </w:rPr>
        <w:t xml:space="preserve">e hace evidente de los elementos </w:t>
      </w:r>
      <w:r w:rsidR="009B2C3D">
        <w:rPr>
          <w:rFonts w:ascii="Arial" w:eastAsia="Arial" w:hAnsi="Arial" w:cs="Arial"/>
        </w:rPr>
        <w:t>de convicción</w:t>
      </w:r>
      <w:r w:rsidRPr="005608B4">
        <w:rPr>
          <w:rFonts w:ascii="Arial" w:eastAsia="Arial" w:hAnsi="Arial" w:cs="Arial"/>
        </w:rPr>
        <w:t xml:space="preserve"> allegados al caso</w:t>
      </w:r>
      <w:r w:rsidR="009B2C3D">
        <w:rPr>
          <w:rFonts w:ascii="Arial" w:eastAsia="Arial" w:hAnsi="Arial" w:cs="Arial"/>
        </w:rPr>
        <w:t xml:space="preserve"> y de lo descrito</w:t>
      </w:r>
      <w:r w:rsidRPr="005608B4">
        <w:rPr>
          <w:rFonts w:ascii="Arial" w:eastAsia="Arial" w:hAnsi="Arial" w:cs="Arial"/>
        </w:rPr>
        <w:t>, que el daño que da fundamento a la demanda tuvo como causa un hecho inequívoco</w:t>
      </w:r>
      <w:r w:rsidR="005C3C7E" w:rsidRPr="005608B4">
        <w:rPr>
          <w:rFonts w:ascii="Arial" w:eastAsia="Arial" w:hAnsi="Arial" w:cs="Arial"/>
        </w:rPr>
        <w:t>,</w:t>
      </w:r>
      <w:r w:rsidRPr="005608B4">
        <w:rPr>
          <w:rFonts w:ascii="Arial" w:eastAsia="Arial" w:hAnsi="Arial" w:cs="Arial"/>
        </w:rPr>
        <w:t xml:space="preserve"> flagrante </w:t>
      </w:r>
      <w:r w:rsidR="005C3C7E" w:rsidRPr="005608B4">
        <w:rPr>
          <w:rFonts w:ascii="Arial" w:eastAsia="Arial" w:hAnsi="Arial" w:cs="Arial"/>
        </w:rPr>
        <w:t xml:space="preserve">y determinante </w:t>
      </w:r>
      <w:r w:rsidRPr="005608B4">
        <w:rPr>
          <w:rFonts w:ascii="Arial" w:eastAsia="Arial" w:hAnsi="Arial" w:cs="Arial"/>
        </w:rPr>
        <w:t xml:space="preserve">producido por </w:t>
      </w:r>
      <w:r w:rsidR="00A8075A" w:rsidRPr="005608B4">
        <w:rPr>
          <w:rFonts w:ascii="Arial" w:eastAsia="Arial" w:hAnsi="Arial" w:cs="Arial"/>
        </w:rPr>
        <w:t>la víctima</w:t>
      </w:r>
      <w:r w:rsidR="005C3C7E" w:rsidRPr="005608B4">
        <w:rPr>
          <w:rFonts w:ascii="Arial" w:eastAsia="Arial" w:hAnsi="Arial" w:cs="Arial"/>
        </w:rPr>
        <w:t xml:space="preserve"> </w:t>
      </w:r>
      <w:r w:rsidRPr="005608B4">
        <w:rPr>
          <w:rFonts w:ascii="Arial" w:eastAsia="Arial" w:hAnsi="Arial" w:cs="Arial"/>
        </w:rPr>
        <w:t xml:space="preserve">al no atender los deberes </w:t>
      </w:r>
      <w:r w:rsidR="005534D0" w:rsidRPr="005608B4">
        <w:rPr>
          <w:rFonts w:ascii="Arial" w:eastAsia="Arial" w:hAnsi="Arial" w:cs="Arial"/>
        </w:rPr>
        <w:t>de</w:t>
      </w:r>
      <w:r w:rsidRPr="005608B4">
        <w:rPr>
          <w:rFonts w:ascii="Arial" w:eastAsia="Arial" w:hAnsi="Arial" w:cs="Arial"/>
        </w:rPr>
        <w:t xml:space="preserve"> tránsito</w:t>
      </w:r>
      <w:r w:rsidR="005534D0" w:rsidRPr="005608B4">
        <w:rPr>
          <w:rFonts w:ascii="Arial" w:eastAsia="Arial" w:hAnsi="Arial" w:cs="Arial"/>
        </w:rPr>
        <w:t xml:space="preserve"> establecidos en el artículo 94 de la Ley 769 de 2002</w:t>
      </w:r>
      <w:r w:rsidRPr="005608B4">
        <w:rPr>
          <w:rFonts w:ascii="Arial" w:eastAsia="Arial" w:hAnsi="Arial" w:cs="Arial"/>
        </w:rPr>
        <w:t>.</w:t>
      </w:r>
    </w:p>
    <w:p w14:paraId="09C41277" w14:textId="46176006"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 </w:t>
      </w:r>
    </w:p>
    <w:p w14:paraId="04546D74" w14:textId="572F9C7B" w:rsidR="00260105" w:rsidRDefault="00B851F2" w:rsidP="00A61BEE">
      <w:pPr>
        <w:spacing w:line="312" w:lineRule="auto"/>
        <w:jc w:val="both"/>
        <w:rPr>
          <w:rFonts w:ascii="Arial" w:eastAsia="Arial" w:hAnsi="Arial" w:cs="Arial"/>
        </w:rPr>
      </w:pPr>
      <w:r w:rsidRPr="005608B4">
        <w:rPr>
          <w:rFonts w:ascii="Arial" w:eastAsia="Arial" w:hAnsi="Arial" w:cs="Arial"/>
          <w:b/>
          <w:bCs/>
        </w:rPr>
        <w:t xml:space="preserve">FRENTE A LA PRETENSIÓN </w:t>
      </w:r>
      <w:r w:rsidR="0017597F" w:rsidRPr="005608B4">
        <w:rPr>
          <w:rFonts w:ascii="Arial" w:eastAsia="Arial" w:hAnsi="Arial" w:cs="Arial"/>
          <w:b/>
          <w:bCs/>
        </w:rPr>
        <w:t>SEGUNDA</w:t>
      </w:r>
      <w:r w:rsidR="00BB506F" w:rsidRPr="005608B4">
        <w:rPr>
          <w:rFonts w:ascii="Arial" w:eastAsia="Arial" w:hAnsi="Arial" w:cs="Arial"/>
          <w:b/>
          <w:bCs/>
        </w:rPr>
        <w:t>:</w:t>
      </w:r>
      <w:r w:rsidRPr="005608B4">
        <w:rPr>
          <w:rFonts w:ascii="Arial" w:eastAsia="Arial" w:hAnsi="Arial" w:cs="Arial"/>
        </w:rPr>
        <w:t xml:space="preserve"> </w:t>
      </w:r>
      <w:r w:rsidR="003F5D93" w:rsidRPr="005608B4">
        <w:rPr>
          <w:rFonts w:ascii="Arial" w:eastAsia="Arial" w:hAnsi="Arial" w:cs="Arial"/>
        </w:rPr>
        <w:t>Aunque la pretensión no se encuentra dirigida directamente contra mi prohijada</w:t>
      </w:r>
      <w:r w:rsidR="003F5D93" w:rsidRPr="005608B4">
        <w:rPr>
          <w:rFonts w:ascii="Arial" w:eastAsia="Arial" w:hAnsi="Arial" w:cs="Arial"/>
          <w:b/>
          <w:bCs/>
        </w:rPr>
        <w:t xml:space="preserve">, </w:t>
      </w:r>
      <w:r w:rsidR="003F5D93" w:rsidRPr="005608B4">
        <w:rPr>
          <w:rFonts w:ascii="Arial" w:eastAsia="Arial" w:hAnsi="Arial" w:cs="Arial"/>
        </w:rPr>
        <w:t>m</w:t>
      </w:r>
      <w:r w:rsidRPr="005608B4">
        <w:rPr>
          <w:rFonts w:ascii="Arial" w:eastAsia="Arial" w:hAnsi="Arial" w:cs="Arial"/>
        </w:rPr>
        <w:t>e opongo rotundamente a cualquier condena en contra</w:t>
      </w:r>
      <w:r w:rsidR="005F623B" w:rsidRPr="005608B4">
        <w:rPr>
          <w:rFonts w:ascii="Arial" w:eastAsia="Arial" w:hAnsi="Arial" w:cs="Arial"/>
        </w:rPr>
        <w:t xml:space="preserve"> del Distrito Especial de Santiago de Cali o</w:t>
      </w:r>
      <w:r w:rsidRPr="005608B4">
        <w:rPr>
          <w:rFonts w:ascii="Arial" w:eastAsia="Arial" w:hAnsi="Arial" w:cs="Arial"/>
        </w:rPr>
        <w:t xml:space="preserve"> de </w:t>
      </w:r>
      <w:r w:rsidR="00112B4F" w:rsidRPr="00112B4F">
        <w:rPr>
          <w:rFonts w:ascii="Arial" w:hAnsi="Arial" w:cs="Arial"/>
          <w:b/>
          <w:bCs/>
        </w:rPr>
        <w:t>CHUBB SEGUROS COLOMBIA S.A.</w:t>
      </w:r>
      <w:r w:rsidRPr="005608B4">
        <w:rPr>
          <w:rFonts w:ascii="Arial" w:eastAsia="Arial" w:hAnsi="Arial" w:cs="Arial"/>
        </w:rPr>
        <w:t xml:space="preserve"> </w:t>
      </w:r>
      <w:r w:rsidR="00941167" w:rsidRPr="005608B4">
        <w:rPr>
          <w:rFonts w:ascii="Arial" w:eastAsia="Arial" w:hAnsi="Arial" w:cs="Arial"/>
        </w:rPr>
        <w:t>de cancelar a favor del demandante</w:t>
      </w:r>
      <w:r w:rsidR="005B2D8A">
        <w:rPr>
          <w:rFonts w:ascii="Arial" w:eastAsia="Arial" w:hAnsi="Arial" w:cs="Arial"/>
        </w:rPr>
        <w:t xml:space="preserve"> </w:t>
      </w:r>
      <w:r w:rsidR="00941167" w:rsidRPr="005608B4">
        <w:rPr>
          <w:rFonts w:ascii="Arial" w:eastAsia="Arial" w:hAnsi="Arial" w:cs="Arial"/>
        </w:rPr>
        <w:t xml:space="preserve">cualquier suma de dinero, </w:t>
      </w:r>
      <w:r w:rsidRPr="005608B4">
        <w:rPr>
          <w:rFonts w:ascii="Arial" w:eastAsia="Arial" w:hAnsi="Arial" w:cs="Arial"/>
        </w:rPr>
        <w:t>en razón a que</w:t>
      </w:r>
      <w:r w:rsidR="005F623B" w:rsidRPr="005608B4">
        <w:rPr>
          <w:rFonts w:ascii="Arial" w:eastAsia="Arial" w:hAnsi="Arial" w:cs="Arial"/>
        </w:rPr>
        <w:t xml:space="preserve"> </w:t>
      </w:r>
      <w:r w:rsidR="00941167" w:rsidRPr="005608B4">
        <w:rPr>
          <w:rFonts w:ascii="Arial" w:eastAsia="Arial" w:hAnsi="Arial" w:cs="Arial"/>
        </w:rPr>
        <w:t xml:space="preserve">la acción y los medios de prueba en que se fundamenta, no </w:t>
      </w:r>
      <w:r w:rsidR="008A3B21" w:rsidRPr="005608B4">
        <w:rPr>
          <w:rFonts w:ascii="Arial" w:eastAsia="Arial" w:hAnsi="Arial" w:cs="Arial"/>
        </w:rPr>
        <w:t xml:space="preserve">acreditan en ninguna medida la responsabilidad </w:t>
      </w:r>
      <w:r w:rsidR="00570092" w:rsidRPr="005608B4">
        <w:rPr>
          <w:rFonts w:ascii="Arial" w:eastAsia="Arial" w:hAnsi="Arial" w:cs="Arial"/>
        </w:rPr>
        <w:t xml:space="preserve">patrimonial y </w:t>
      </w:r>
      <w:r w:rsidR="008A3B21" w:rsidRPr="005608B4">
        <w:rPr>
          <w:rFonts w:ascii="Arial" w:eastAsia="Arial" w:hAnsi="Arial" w:cs="Arial"/>
        </w:rPr>
        <w:t xml:space="preserve">extracontractual de </w:t>
      </w:r>
      <w:r w:rsidR="00BA5258">
        <w:rPr>
          <w:rFonts w:ascii="Arial" w:hAnsi="Arial" w:cs="Arial"/>
        </w:rPr>
        <w:t>la pasiva y sus llamadas en garantía.</w:t>
      </w:r>
    </w:p>
    <w:p w14:paraId="78FE600F" w14:textId="77777777" w:rsidR="00260105" w:rsidRDefault="00260105" w:rsidP="00A61BEE">
      <w:pPr>
        <w:spacing w:line="312" w:lineRule="auto"/>
        <w:jc w:val="both"/>
        <w:rPr>
          <w:rFonts w:ascii="Arial" w:eastAsia="Arial" w:hAnsi="Arial" w:cs="Arial"/>
        </w:rPr>
      </w:pPr>
    </w:p>
    <w:p w14:paraId="42050C1D" w14:textId="5E471D06" w:rsidR="00B851F2" w:rsidRPr="005608B4" w:rsidRDefault="00260105" w:rsidP="00260105">
      <w:pPr>
        <w:spacing w:line="312" w:lineRule="auto"/>
        <w:jc w:val="both"/>
        <w:rPr>
          <w:rFonts w:ascii="Arial" w:eastAsia="Arial" w:hAnsi="Arial" w:cs="Arial"/>
        </w:rPr>
      </w:pPr>
      <w:r w:rsidRPr="005608B4">
        <w:rPr>
          <w:rFonts w:ascii="Arial" w:eastAsia="Arial" w:hAnsi="Arial" w:cs="Arial"/>
          <w:b/>
          <w:bCs/>
        </w:rPr>
        <w:t xml:space="preserve">FRENTE A LA PRETENSIÓN DENOMINADA “1.2. DAÑO EMERGENTE”: </w:t>
      </w:r>
      <w:r w:rsidRPr="005608B4">
        <w:rPr>
          <w:rFonts w:ascii="Arial" w:eastAsia="Arial" w:hAnsi="Arial" w:cs="Arial"/>
        </w:rPr>
        <w:t>Aunque la pretensión no se encuentra dirigida directamente</w:t>
      </w:r>
      <w:r w:rsidR="00473BC9">
        <w:rPr>
          <w:rFonts w:ascii="Arial" w:eastAsia="Arial" w:hAnsi="Arial" w:cs="Arial"/>
        </w:rPr>
        <w:t xml:space="preserve"> en</w:t>
      </w:r>
      <w:r w:rsidRPr="005608B4">
        <w:rPr>
          <w:rFonts w:ascii="Arial" w:eastAsia="Arial" w:hAnsi="Arial" w:cs="Arial"/>
        </w:rPr>
        <w:t xml:space="preserve"> contra mi prohijada</w:t>
      </w:r>
      <w:r w:rsidRPr="005608B4">
        <w:rPr>
          <w:rFonts w:ascii="Arial" w:eastAsia="Arial" w:hAnsi="Arial" w:cs="Arial"/>
          <w:b/>
          <w:bCs/>
        </w:rPr>
        <w:t xml:space="preserve">, </w:t>
      </w:r>
      <w:r w:rsidRPr="005608B4">
        <w:rPr>
          <w:rFonts w:ascii="Arial" w:eastAsia="Arial" w:hAnsi="Arial" w:cs="Arial"/>
        </w:rPr>
        <w:t>me opongo</w:t>
      </w:r>
      <w:r w:rsidRPr="005608B4">
        <w:rPr>
          <w:rFonts w:ascii="Arial" w:eastAsia="Arial" w:hAnsi="Arial" w:cs="Arial"/>
          <w:b/>
          <w:bCs/>
        </w:rPr>
        <w:t xml:space="preserve"> </w:t>
      </w:r>
      <w:r w:rsidRPr="005608B4">
        <w:rPr>
          <w:rFonts w:ascii="Arial" w:eastAsia="Arial" w:hAnsi="Arial" w:cs="Arial"/>
        </w:rPr>
        <w:t xml:space="preserve">rotundamente a la prosperidad de este perjuicio, en tanto los daños alegados no pueden ser imputados a la entidad demandada ni a la entidad aseguradora, en primera medida por no haberse estructurado los elementos de la responsabilidad administrativa que pretende </w:t>
      </w:r>
      <w:r>
        <w:rPr>
          <w:rFonts w:ascii="Arial" w:eastAsia="Arial" w:hAnsi="Arial" w:cs="Arial"/>
        </w:rPr>
        <w:t>el</w:t>
      </w:r>
      <w:r w:rsidRPr="005608B4">
        <w:rPr>
          <w:rFonts w:ascii="Arial" w:eastAsia="Arial" w:hAnsi="Arial" w:cs="Arial"/>
        </w:rPr>
        <w:t xml:space="preserve"> actor, en consecuencia, resulta improcedente la solicitud relacionada con este aspecto, y en segunda medida</w:t>
      </w:r>
      <w:r w:rsidR="00473BC9">
        <w:rPr>
          <w:rFonts w:ascii="Arial" w:eastAsia="Arial" w:hAnsi="Arial" w:cs="Arial"/>
        </w:rPr>
        <w:t>,</w:t>
      </w:r>
      <w:r w:rsidRPr="005608B4">
        <w:rPr>
          <w:rFonts w:ascii="Arial" w:eastAsia="Arial" w:hAnsi="Arial" w:cs="Arial"/>
        </w:rPr>
        <w:t xml:space="preserve"> porque </w:t>
      </w:r>
      <w:r w:rsidR="00464E3D">
        <w:rPr>
          <w:rFonts w:ascii="Arial" w:eastAsia="Arial" w:hAnsi="Arial" w:cs="Arial"/>
        </w:rPr>
        <w:t xml:space="preserve">ninguno de </w:t>
      </w:r>
      <w:r w:rsidRPr="005608B4">
        <w:rPr>
          <w:rFonts w:ascii="Arial" w:eastAsia="Arial" w:hAnsi="Arial" w:cs="Arial"/>
        </w:rPr>
        <w:t xml:space="preserve">los documentos acercados al plenario </w:t>
      </w:r>
      <w:r w:rsidR="00464E3D">
        <w:rPr>
          <w:rFonts w:ascii="Arial" w:eastAsia="Arial" w:hAnsi="Arial" w:cs="Arial"/>
        </w:rPr>
        <w:t>tiene</w:t>
      </w:r>
      <w:r w:rsidR="00473BC9">
        <w:rPr>
          <w:rFonts w:ascii="Arial" w:eastAsia="Arial" w:hAnsi="Arial" w:cs="Arial"/>
        </w:rPr>
        <w:t>n</w:t>
      </w:r>
      <w:r w:rsidR="00464E3D">
        <w:rPr>
          <w:rFonts w:ascii="Arial" w:eastAsia="Arial" w:hAnsi="Arial" w:cs="Arial"/>
        </w:rPr>
        <w:t xml:space="preserve"> las características y/o</w:t>
      </w:r>
      <w:r w:rsidR="00473BC9">
        <w:rPr>
          <w:rFonts w:ascii="Arial" w:eastAsia="Arial" w:hAnsi="Arial" w:cs="Arial"/>
        </w:rPr>
        <w:t xml:space="preserve"> los requisitos que exige la L</w:t>
      </w:r>
      <w:r w:rsidRPr="005608B4">
        <w:rPr>
          <w:rFonts w:ascii="Arial" w:eastAsia="Arial" w:hAnsi="Arial" w:cs="Arial"/>
        </w:rPr>
        <w:t xml:space="preserve">ey para considerarse una factura, </w:t>
      </w:r>
      <w:r w:rsidR="00464E3D">
        <w:rPr>
          <w:rFonts w:ascii="Arial" w:eastAsia="Arial" w:hAnsi="Arial" w:cs="Arial"/>
        </w:rPr>
        <w:t>sumado al hecho de que ninguno de</w:t>
      </w:r>
      <w:r w:rsidR="00473BC9">
        <w:rPr>
          <w:rFonts w:ascii="Arial" w:eastAsia="Arial" w:hAnsi="Arial" w:cs="Arial"/>
        </w:rPr>
        <w:t xml:space="preserve"> los mismos</w:t>
      </w:r>
      <w:r w:rsidRPr="005608B4">
        <w:rPr>
          <w:rFonts w:ascii="Arial" w:eastAsia="Arial" w:hAnsi="Arial" w:cs="Arial"/>
        </w:rPr>
        <w:t xml:space="preserve"> demuestra que </w:t>
      </w:r>
      <w:r w:rsidR="00464E3D">
        <w:rPr>
          <w:rFonts w:ascii="Arial" w:eastAsia="Arial" w:hAnsi="Arial" w:cs="Arial"/>
        </w:rPr>
        <w:t xml:space="preserve">se haya pagado valor alguno por el señor Tello </w:t>
      </w:r>
      <w:r w:rsidRPr="005608B4">
        <w:rPr>
          <w:rFonts w:ascii="Arial" w:eastAsia="Arial" w:hAnsi="Arial" w:cs="Arial"/>
        </w:rPr>
        <w:t>y por tanto</w:t>
      </w:r>
      <w:r w:rsidR="00464E3D">
        <w:rPr>
          <w:rFonts w:ascii="Arial" w:eastAsia="Arial" w:hAnsi="Arial" w:cs="Arial"/>
        </w:rPr>
        <w:t>,</w:t>
      </w:r>
      <w:r w:rsidRPr="005608B4">
        <w:rPr>
          <w:rFonts w:ascii="Arial" w:eastAsia="Arial" w:hAnsi="Arial" w:cs="Arial"/>
        </w:rPr>
        <w:t xml:space="preserve"> que </w:t>
      </w:r>
      <w:r w:rsidR="00464E3D">
        <w:rPr>
          <w:rFonts w:ascii="Arial" w:eastAsia="Arial" w:hAnsi="Arial" w:cs="Arial"/>
        </w:rPr>
        <w:t xml:space="preserve">de su patrimonio </w:t>
      </w:r>
      <w:r w:rsidRPr="005608B4">
        <w:rPr>
          <w:rFonts w:ascii="Arial" w:eastAsia="Arial" w:hAnsi="Arial" w:cs="Arial"/>
        </w:rPr>
        <w:t>sali</w:t>
      </w:r>
      <w:r w:rsidR="00464E3D">
        <w:rPr>
          <w:rFonts w:ascii="Arial" w:eastAsia="Arial" w:hAnsi="Arial" w:cs="Arial"/>
        </w:rPr>
        <w:t>ó</w:t>
      </w:r>
      <w:r w:rsidRPr="005608B4">
        <w:rPr>
          <w:rFonts w:ascii="Arial" w:eastAsia="Arial" w:hAnsi="Arial" w:cs="Arial"/>
        </w:rPr>
        <w:t xml:space="preserve"> </w:t>
      </w:r>
      <w:r w:rsidR="00464E3D">
        <w:rPr>
          <w:rFonts w:ascii="Arial" w:eastAsia="Arial" w:hAnsi="Arial" w:cs="Arial"/>
        </w:rPr>
        <w:t>algún monto de dinero</w:t>
      </w:r>
      <w:r w:rsidRPr="005608B4">
        <w:rPr>
          <w:rFonts w:ascii="Arial" w:eastAsia="Arial" w:hAnsi="Arial" w:cs="Arial"/>
        </w:rPr>
        <w:t xml:space="preserve">, lo cual es requisito </w:t>
      </w:r>
      <w:r w:rsidRPr="005608B4">
        <w:rPr>
          <w:rFonts w:ascii="Arial" w:eastAsia="Arial" w:hAnsi="Arial" w:cs="Arial"/>
          <w:i/>
          <w:iCs/>
        </w:rPr>
        <w:t>sine qua non</w:t>
      </w:r>
      <w:r w:rsidRPr="005608B4">
        <w:rPr>
          <w:rFonts w:ascii="Arial" w:eastAsia="Arial" w:hAnsi="Arial" w:cs="Arial"/>
        </w:rPr>
        <w:t xml:space="preserve"> para que proceda el tipo de perjuicio reclamado.   </w:t>
      </w:r>
      <w:r w:rsidR="008926E7" w:rsidRPr="005608B4">
        <w:rPr>
          <w:rFonts w:ascii="Arial" w:eastAsia="Arial" w:hAnsi="Arial" w:cs="Arial"/>
        </w:rPr>
        <w:t xml:space="preserve"> </w:t>
      </w:r>
      <w:r w:rsidR="00B851F2" w:rsidRPr="005608B4">
        <w:rPr>
          <w:rFonts w:ascii="Arial" w:eastAsia="Arial" w:hAnsi="Arial" w:cs="Arial"/>
        </w:rPr>
        <w:t xml:space="preserve"> </w:t>
      </w:r>
    </w:p>
    <w:p w14:paraId="56AE86CE" w14:textId="77777777" w:rsidR="00B851F2" w:rsidRPr="005608B4" w:rsidRDefault="00B851F2" w:rsidP="00A61BEE">
      <w:pPr>
        <w:spacing w:line="312" w:lineRule="auto"/>
        <w:jc w:val="both"/>
        <w:rPr>
          <w:rFonts w:ascii="Arial" w:eastAsia="Arial" w:hAnsi="Arial" w:cs="Arial"/>
        </w:rPr>
      </w:pPr>
    </w:p>
    <w:p w14:paraId="46731C76" w14:textId="2729442F" w:rsidR="002A5A43" w:rsidRPr="005608B4" w:rsidRDefault="00B851F2" w:rsidP="00A61BEE">
      <w:pPr>
        <w:spacing w:line="312" w:lineRule="auto"/>
        <w:jc w:val="both"/>
        <w:rPr>
          <w:rFonts w:ascii="Arial" w:eastAsia="Arial" w:hAnsi="Arial" w:cs="Arial"/>
        </w:rPr>
      </w:pPr>
      <w:bookmarkStart w:id="2" w:name="_Hlk183602019"/>
      <w:r w:rsidRPr="005608B4">
        <w:rPr>
          <w:rFonts w:ascii="Arial" w:eastAsia="Arial" w:hAnsi="Arial" w:cs="Arial"/>
          <w:b/>
          <w:bCs/>
        </w:rPr>
        <w:t xml:space="preserve">FRENTE A LA PRETENSIÓN DENOMINADA </w:t>
      </w:r>
      <w:r w:rsidR="003D2B41" w:rsidRPr="005608B4">
        <w:rPr>
          <w:rFonts w:ascii="Arial" w:eastAsia="Arial" w:hAnsi="Arial" w:cs="Arial"/>
          <w:b/>
          <w:bCs/>
        </w:rPr>
        <w:t>“</w:t>
      </w:r>
      <w:r w:rsidR="005F623B" w:rsidRPr="005608B4">
        <w:rPr>
          <w:rFonts w:ascii="Arial" w:eastAsia="Arial" w:hAnsi="Arial" w:cs="Arial"/>
          <w:b/>
          <w:bCs/>
        </w:rPr>
        <w:t>1</w:t>
      </w:r>
      <w:r w:rsidRPr="005608B4">
        <w:rPr>
          <w:rFonts w:ascii="Arial" w:eastAsia="Arial" w:hAnsi="Arial" w:cs="Arial"/>
          <w:b/>
          <w:bCs/>
        </w:rPr>
        <w:t>.</w:t>
      </w:r>
      <w:r w:rsidR="00EE0374">
        <w:rPr>
          <w:rFonts w:ascii="Arial" w:eastAsia="Arial" w:hAnsi="Arial" w:cs="Arial"/>
          <w:b/>
          <w:bCs/>
        </w:rPr>
        <w:t>3</w:t>
      </w:r>
      <w:r w:rsidRPr="005608B4">
        <w:rPr>
          <w:rFonts w:ascii="Arial" w:eastAsia="Arial" w:hAnsi="Arial" w:cs="Arial"/>
          <w:b/>
          <w:bCs/>
        </w:rPr>
        <w:t xml:space="preserve">. </w:t>
      </w:r>
      <w:r w:rsidR="00EE0374" w:rsidRPr="005608B4">
        <w:rPr>
          <w:rFonts w:ascii="Arial" w:eastAsia="Arial" w:hAnsi="Arial" w:cs="Arial"/>
          <w:b/>
          <w:bCs/>
        </w:rPr>
        <w:t>LUCRO CESANTE</w:t>
      </w:r>
      <w:r w:rsidR="00977E6B" w:rsidRPr="005608B4">
        <w:rPr>
          <w:rFonts w:ascii="Arial" w:eastAsia="Arial" w:hAnsi="Arial" w:cs="Arial"/>
          <w:b/>
          <w:bCs/>
        </w:rPr>
        <w:t xml:space="preserve"> (</w:t>
      </w:r>
      <w:r w:rsidR="00EE0374">
        <w:rPr>
          <w:rFonts w:ascii="Arial" w:eastAsia="Arial" w:hAnsi="Arial" w:cs="Arial"/>
          <w:b/>
          <w:bCs/>
        </w:rPr>
        <w:t>causado</w:t>
      </w:r>
      <w:r w:rsidR="00B63F83" w:rsidRPr="005608B4">
        <w:rPr>
          <w:rFonts w:ascii="Arial" w:eastAsia="Arial" w:hAnsi="Arial" w:cs="Arial"/>
          <w:b/>
          <w:bCs/>
        </w:rPr>
        <w:t xml:space="preserve"> o </w:t>
      </w:r>
      <w:r w:rsidR="005F623B" w:rsidRPr="005608B4">
        <w:rPr>
          <w:rFonts w:ascii="Arial" w:eastAsia="Arial" w:hAnsi="Arial" w:cs="Arial"/>
          <w:b/>
          <w:bCs/>
        </w:rPr>
        <w:t>consolidado</w:t>
      </w:r>
      <w:r w:rsidR="00977E6B" w:rsidRPr="005608B4">
        <w:rPr>
          <w:rFonts w:ascii="Arial" w:eastAsia="Arial" w:hAnsi="Arial" w:cs="Arial"/>
          <w:b/>
          <w:bCs/>
        </w:rPr>
        <w:t>)</w:t>
      </w:r>
      <w:r w:rsidR="003D2B41" w:rsidRPr="005608B4">
        <w:rPr>
          <w:rFonts w:ascii="Arial" w:eastAsia="Arial" w:hAnsi="Arial" w:cs="Arial"/>
          <w:b/>
          <w:bCs/>
        </w:rPr>
        <w:t>”:</w:t>
      </w:r>
      <w:r w:rsidR="00605BAF" w:rsidRPr="005608B4">
        <w:rPr>
          <w:rFonts w:ascii="Arial" w:eastAsia="Arial" w:hAnsi="Arial" w:cs="Arial"/>
        </w:rPr>
        <w:t xml:space="preserve"> Aunque la pretensión no se encuentra dirigida directamente contra mi prohijada</w:t>
      </w:r>
      <w:r w:rsidR="00605BAF" w:rsidRPr="005608B4">
        <w:rPr>
          <w:rFonts w:ascii="Arial" w:eastAsia="Arial" w:hAnsi="Arial" w:cs="Arial"/>
          <w:b/>
          <w:bCs/>
        </w:rPr>
        <w:t xml:space="preserve">, </w:t>
      </w:r>
      <w:r w:rsidR="00605BAF" w:rsidRPr="005608B4">
        <w:rPr>
          <w:rFonts w:ascii="Arial" w:eastAsia="Arial" w:hAnsi="Arial" w:cs="Arial"/>
        </w:rPr>
        <w:t>m</w:t>
      </w:r>
      <w:r w:rsidR="003D2B41" w:rsidRPr="005608B4">
        <w:rPr>
          <w:rFonts w:ascii="Arial" w:eastAsia="Arial" w:hAnsi="Arial" w:cs="Arial"/>
        </w:rPr>
        <w:t>e opongo rotundamente a la prosperidad de este perjuicio, ya que</w:t>
      </w:r>
      <w:r w:rsidR="00CB5B40">
        <w:rPr>
          <w:rFonts w:ascii="Arial" w:eastAsia="Arial" w:hAnsi="Arial" w:cs="Arial"/>
        </w:rPr>
        <w:t>,</w:t>
      </w:r>
      <w:r w:rsidR="003D2B41" w:rsidRPr="005608B4">
        <w:rPr>
          <w:rFonts w:ascii="Arial" w:eastAsia="Arial" w:hAnsi="Arial" w:cs="Arial"/>
        </w:rPr>
        <w:t xml:space="preserve"> </w:t>
      </w:r>
      <w:r w:rsidR="00CB5B40">
        <w:rPr>
          <w:rFonts w:ascii="Arial" w:eastAsia="Arial" w:hAnsi="Arial" w:cs="Arial"/>
        </w:rPr>
        <w:t>aunque</w:t>
      </w:r>
      <w:r w:rsidR="00844AE8" w:rsidRPr="005608B4">
        <w:rPr>
          <w:rFonts w:ascii="Arial" w:eastAsia="Arial" w:hAnsi="Arial" w:cs="Arial"/>
        </w:rPr>
        <w:t xml:space="preserve"> el apoderado en su escrito petitorio</w:t>
      </w:r>
      <w:r w:rsidR="00CB5B40">
        <w:rPr>
          <w:rFonts w:ascii="Arial" w:eastAsia="Arial" w:hAnsi="Arial" w:cs="Arial"/>
        </w:rPr>
        <w:t xml:space="preserve"> omite calcularlo y hacer mención a ello</w:t>
      </w:r>
      <w:r w:rsidR="00844AE8" w:rsidRPr="005608B4">
        <w:rPr>
          <w:rFonts w:ascii="Arial" w:eastAsia="Arial" w:hAnsi="Arial" w:cs="Arial"/>
        </w:rPr>
        <w:t xml:space="preserve">, la solicitud debe </w:t>
      </w:r>
      <w:r w:rsidR="00AE25D8" w:rsidRPr="005608B4">
        <w:rPr>
          <w:rFonts w:ascii="Arial" w:eastAsia="Arial" w:hAnsi="Arial" w:cs="Arial"/>
        </w:rPr>
        <w:t>tener fundamento</w:t>
      </w:r>
      <w:r w:rsidR="00844AE8" w:rsidRPr="005608B4">
        <w:rPr>
          <w:rFonts w:ascii="Arial" w:eastAsia="Arial" w:hAnsi="Arial" w:cs="Arial"/>
        </w:rPr>
        <w:t xml:space="preserve"> en </w:t>
      </w:r>
      <w:r w:rsidR="002F4B07" w:rsidRPr="005608B4">
        <w:rPr>
          <w:rFonts w:ascii="Arial" w:eastAsia="Arial" w:hAnsi="Arial" w:cs="Arial"/>
        </w:rPr>
        <w:t>un</w:t>
      </w:r>
      <w:r w:rsidR="00844AE8" w:rsidRPr="005608B4">
        <w:rPr>
          <w:rFonts w:ascii="Arial" w:eastAsia="Arial" w:hAnsi="Arial" w:cs="Arial"/>
        </w:rPr>
        <w:t>a pérdida de capacidad laboral</w:t>
      </w:r>
      <w:r w:rsidR="0084670C" w:rsidRPr="005608B4">
        <w:rPr>
          <w:rFonts w:ascii="Arial" w:eastAsia="Arial" w:hAnsi="Arial" w:cs="Arial"/>
        </w:rPr>
        <w:t xml:space="preserve">, </w:t>
      </w:r>
      <w:r w:rsidR="0058450C" w:rsidRPr="005608B4">
        <w:rPr>
          <w:rFonts w:ascii="Arial" w:eastAsia="Arial" w:hAnsi="Arial" w:cs="Arial"/>
        </w:rPr>
        <w:t xml:space="preserve">en este caso </w:t>
      </w:r>
      <w:r w:rsidR="002F4B07" w:rsidRPr="005608B4">
        <w:rPr>
          <w:rFonts w:ascii="Arial" w:eastAsia="Arial" w:hAnsi="Arial" w:cs="Arial"/>
        </w:rPr>
        <w:t>de</w:t>
      </w:r>
      <w:r w:rsidR="00CB5B40">
        <w:rPr>
          <w:rFonts w:ascii="Arial" w:eastAsia="Arial" w:hAnsi="Arial" w:cs="Arial"/>
        </w:rPr>
        <w:t>l señor Tello</w:t>
      </w:r>
      <w:r w:rsidR="002F4B07" w:rsidRPr="005608B4">
        <w:rPr>
          <w:rFonts w:ascii="Arial" w:eastAsia="Arial" w:hAnsi="Arial" w:cs="Arial"/>
        </w:rPr>
        <w:t>,</w:t>
      </w:r>
      <w:r w:rsidR="003D789B" w:rsidRPr="005608B4">
        <w:rPr>
          <w:rFonts w:ascii="Arial" w:eastAsia="Arial" w:hAnsi="Arial" w:cs="Arial"/>
        </w:rPr>
        <w:t xml:space="preserve"> </w:t>
      </w:r>
      <w:r w:rsidR="0084670C" w:rsidRPr="005608B4">
        <w:rPr>
          <w:rFonts w:ascii="Arial" w:eastAsia="Arial" w:hAnsi="Arial" w:cs="Arial"/>
        </w:rPr>
        <w:t>y además</w:t>
      </w:r>
      <w:r w:rsidR="00E22593" w:rsidRPr="005608B4">
        <w:rPr>
          <w:rFonts w:ascii="Arial" w:eastAsia="Arial" w:hAnsi="Arial" w:cs="Arial"/>
        </w:rPr>
        <w:t>,</w:t>
      </w:r>
      <w:r w:rsidR="003D789B" w:rsidRPr="005608B4">
        <w:rPr>
          <w:rFonts w:ascii="Arial" w:eastAsia="Arial" w:hAnsi="Arial" w:cs="Arial"/>
        </w:rPr>
        <w:t xml:space="preserve"> debe </w:t>
      </w:r>
      <w:r w:rsidR="0058450C" w:rsidRPr="005608B4">
        <w:rPr>
          <w:rFonts w:ascii="Arial" w:eastAsia="Arial" w:hAnsi="Arial" w:cs="Arial"/>
        </w:rPr>
        <w:t>fundarse en</w:t>
      </w:r>
      <w:r w:rsidR="003D789B" w:rsidRPr="005608B4">
        <w:rPr>
          <w:rFonts w:ascii="Arial" w:eastAsia="Arial" w:hAnsi="Arial" w:cs="Arial"/>
        </w:rPr>
        <w:t xml:space="preserve"> </w:t>
      </w:r>
      <w:r w:rsidR="00B23B7C" w:rsidRPr="005608B4">
        <w:rPr>
          <w:rFonts w:ascii="Arial" w:eastAsia="Arial" w:hAnsi="Arial" w:cs="Arial"/>
        </w:rPr>
        <w:t>la existencia de una ganancia cierta</w:t>
      </w:r>
      <w:r w:rsidR="002F4B07" w:rsidRPr="005608B4">
        <w:rPr>
          <w:rFonts w:ascii="Arial" w:eastAsia="Arial" w:hAnsi="Arial" w:cs="Arial"/>
        </w:rPr>
        <w:t xml:space="preserve"> </w:t>
      </w:r>
      <w:r w:rsidR="00347A60" w:rsidRPr="005608B4">
        <w:rPr>
          <w:rFonts w:ascii="Arial" w:eastAsia="Arial" w:hAnsi="Arial" w:cs="Arial"/>
        </w:rPr>
        <w:t xml:space="preserve">que se dejó de percibir </w:t>
      </w:r>
      <w:r w:rsidR="00AE25D8" w:rsidRPr="005608B4">
        <w:rPr>
          <w:rFonts w:ascii="Arial" w:eastAsia="Arial" w:hAnsi="Arial" w:cs="Arial"/>
        </w:rPr>
        <w:t xml:space="preserve">como consecuencia del daño, y propiamente </w:t>
      </w:r>
      <w:r w:rsidR="0009285A" w:rsidRPr="005608B4">
        <w:rPr>
          <w:rFonts w:ascii="Arial" w:eastAsia="Arial" w:hAnsi="Arial" w:cs="Arial"/>
        </w:rPr>
        <w:t xml:space="preserve">en </w:t>
      </w:r>
      <w:r w:rsidR="00AE25D8" w:rsidRPr="005608B4">
        <w:rPr>
          <w:rFonts w:ascii="Arial" w:eastAsia="Arial" w:hAnsi="Arial" w:cs="Arial"/>
        </w:rPr>
        <w:t xml:space="preserve">el daño; </w:t>
      </w:r>
      <w:r w:rsidR="002F4B07" w:rsidRPr="005608B4">
        <w:rPr>
          <w:rFonts w:ascii="Arial" w:eastAsia="Arial" w:hAnsi="Arial" w:cs="Arial"/>
        </w:rPr>
        <w:t xml:space="preserve">pues sin que </w:t>
      </w:r>
      <w:r w:rsidR="002A5A43" w:rsidRPr="005608B4">
        <w:rPr>
          <w:rFonts w:ascii="Arial" w:eastAsia="Arial" w:hAnsi="Arial" w:cs="Arial"/>
        </w:rPr>
        <w:t xml:space="preserve">todo </w:t>
      </w:r>
      <w:r w:rsidR="002F4B07" w:rsidRPr="005608B4">
        <w:rPr>
          <w:rFonts w:ascii="Arial" w:eastAsia="Arial" w:hAnsi="Arial" w:cs="Arial"/>
        </w:rPr>
        <w:t xml:space="preserve">ello </w:t>
      </w:r>
      <w:r w:rsidR="002A5A43" w:rsidRPr="005608B4">
        <w:rPr>
          <w:rFonts w:ascii="Arial" w:eastAsia="Arial" w:hAnsi="Arial" w:cs="Arial"/>
        </w:rPr>
        <w:t xml:space="preserve">en conjunto </w:t>
      </w:r>
      <w:r w:rsidR="002F4B07" w:rsidRPr="005608B4">
        <w:rPr>
          <w:rFonts w:ascii="Arial" w:eastAsia="Arial" w:hAnsi="Arial" w:cs="Arial"/>
        </w:rPr>
        <w:t>esté determinado</w:t>
      </w:r>
      <w:r w:rsidR="00434C06" w:rsidRPr="005608B4">
        <w:rPr>
          <w:rFonts w:ascii="Arial" w:eastAsia="Arial" w:hAnsi="Arial" w:cs="Arial"/>
        </w:rPr>
        <w:t>,</w:t>
      </w:r>
      <w:r w:rsidR="002F4B07" w:rsidRPr="005608B4">
        <w:rPr>
          <w:rFonts w:ascii="Arial" w:eastAsia="Arial" w:hAnsi="Arial" w:cs="Arial"/>
        </w:rPr>
        <w:t xml:space="preserve"> no </w:t>
      </w:r>
      <w:r w:rsidR="00434C06" w:rsidRPr="005608B4">
        <w:rPr>
          <w:rFonts w:ascii="Arial" w:eastAsia="Arial" w:hAnsi="Arial" w:cs="Arial"/>
        </w:rPr>
        <w:t xml:space="preserve">es posible </w:t>
      </w:r>
      <w:r w:rsidR="002F4B07" w:rsidRPr="005608B4">
        <w:rPr>
          <w:rFonts w:ascii="Arial" w:eastAsia="Arial" w:hAnsi="Arial" w:cs="Arial"/>
        </w:rPr>
        <w:t xml:space="preserve">atribuir ninguna clase de procedencia </w:t>
      </w:r>
      <w:r w:rsidR="002A5A43" w:rsidRPr="005608B4">
        <w:rPr>
          <w:rFonts w:ascii="Arial" w:eastAsia="Arial" w:hAnsi="Arial" w:cs="Arial"/>
        </w:rPr>
        <w:t>de</w:t>
      </w:r>
      <w:r w:rsidR="00434C06" w:rsidRPr="005608B4">
        <w:rPr>
          <w:rFonts w:ascii="Arial" w:eastAsia="Arial" w:hAnsi="Arial" w:cs="Arial"/>
        </w:rPr>
        <w:t xml:space="preserve"> indemnización de este tipo</w:t>
      </w:r>
      <w:r w:rsidR="00160728" w:rsidRPr="005608B4">
        <w:rPr>
          <w:rFonts w:ascii="Arial" w:eastAsia="Arial" w:hAnsi="Arial" w:cs="Arial"/>
        </w:rPr>
        <w:t xml:space="preserve">, </w:t>
      </w:r>
      <w:r w:rsidR="00CB5B40">
        <w:rPr>
          <w:rFonts w:ascii="Arial" w:eastAsia="Arial" w:hAnsi="Arial" w:cs="Arial"/>
        </w:rPr>
        <w:t>dado que</w:t>
      </w:r>
      <w:r w:rsidR="00473BC9">
        <w:rPr>
          <w:rFonts w:ascii="Arial" w:eastAsia="Arial" w:hAnsi="Arial" w:cs="Arial"/>
        </w:rPr>
        <w:t xml:space="preserve"> como bien explica el C</w:t>
      </w:r>
      <w:r w:rsidR="00160728" w:rsidRPr="005608B4">
        <w:rPr>
          <w:rFonts w:ascii="Arial" w:eastAsia="Arial" w:hAnsi="Arial" w:cs="Arial"/>
        </w:rPr>
        <w:t>onsejo de Estado</w:t>
      </w:r>
      <w:r w:rsidR="003545AF" w:rsidRPr="005608B4">
        <w:rPr>
          <w:rStyle w:val="Refdenotaalpie"/>
          <w:rFonts w:ascii="Arial" w:eastAsia="Arial" w:hAnsi="Arial" w:cs="Arial"/>
        </w:rPr>
        <w:footnoteReference w:id="2"/>
      </w:r>
      <w:r w:rsidR="00160728" w:rsidRPr="005608B4">
        <w:rPr>
          <w:rFonts w:ascii="Arial" w:eastAsia="Arial" w:hAnsi="Arial" w:cs="Arial"/>
        </w:rPr>
        <w:t xml:space="preserve"> “</w:t>
      </w:r>
      <w:r w:rsidR="002F4B07" w:rsidRPr="005608B4">
        <w:rPr>
          <w:rFonts w:ascii="Arial" w:eastAsia="Arial" w:hAnsi="Arial" w:cs="Arial"/>
          <w:i/>
          <w:iCs/>
        </w:rPr>
        <w:t>el lucro cesante hace referencia a la ganancia que deja de percibirse, o la expectativa cierta económica de beneficio o provecho que no se realizó como consecuencia del daño</w:t>
      </w:r>
      <w:r w:rsidR="00160728" w:rsidRPr="005608B4">
        <w:rPr>
          <w:rFonts w:ascii="Arial" w:eastAsia="Arial" w:hAnsi="Arial" w:cs="Arial"/>
        </w:rPr>
        <w:t>”</w:t>
      </w:r>
      <w:r w:rsidR="007F0EAA" w:rsidRPr="005608B4">
        <w:rPr>
          <w:rFonts w:ascii="Arial" w:eastAsia="Arial" w:hAnsi="Arial" w:cs="Arial"/>
        </w:rPr>
        <w:t xml:space="preserve">. </w:t>
      </w:r>
    </w:p>
    <w:p w14:paraId="53446F93" w14:textId="77777777" w:rsidR="00473BC9" w:rsidRDefault="00473BC9" w:rsidP="00473BC9">
      <w:pPr>
        <w:tabs>
          <w:tab w:val="left" w:pos="2670"/>
        </w:tabs>
        <w:spacing w:line="312" w:lineRule="auto"/>
        <w:jc w:val="both"/>
        <w:rPr>
          <w:rFonts w:ascii="Arial" w:eastAsia="Arial" w:hAnsi="Arial" w:cs="Arial"/>
        </w:rPr>
      </w:pPr>
    </w:p>
    <w:p w14:paraId="2C5162E1" w14:textId="75297A44" w:rsidR="002A5A43" w:rsidRPr="005608B4" w:rsidRDefault="00473BC9" w:rsidP="00473BC9">
      <w:pPr>
        <w:tabs>
          <w:tab w:val="left" w:pos="2670"/>
        </w:tabs>
        <w:spacing w:line="312" w:lineRule="auto"/>
        <w:jc w:val="both"/>
        <w:rPr>
          <w:rFonts w:ascii="Arial" w:eastAsia="Arial" w:hAnsi="Arial" w:cs="Arial"/>
        </w:rPr>
      </w:pPr>
      <w:r>
        <w:rPr>
          <w:rFonts w:ascii="Arial" w:eastAsia="Arial" w:hAnsi="Arial" w:cs="Arial"/>
        </w:rPr>
        <w:tab/>
      </w:r>
    </w:p>
    <w:p w14:paraId="499D5BDD" w14:textId="569359C0" w:rsidR="00230288" w:rsidRPr="005608B4" w:rsidRDefault="007F0EAA" w:rsidP="00A61BEE">
      <w:pPr>
        <w:spacing w:line="312" w:lineRule="auto"/>
        <w:jc w:val="both"/>
        <w:rPr>
          <w:rFonts w:ascii="Arial" w:eastAsia="Arial" w:hAnsi="Arial" w:cs="Arial"/>
        </w:rPr>
      </w:pPr>
      <w:r w:rsidRPr="005608B4">
        <w:rPr>
          <w:rFonts w:ascii="Arial" w:eastAsia="Arial" w:hAnsi="Arial" w:cs="Arial"/>
        </w:rPr>
        <w:lastRenderedPageBreak/>
        <w:t xml:space="preserve">En este contexto se debe dejar claro que </w:t>
      </w:r>
      <w:r w:rsidR="003D2B41" w:rsidRPr="005608B4">
        <w:rPr>
          <w:rFonts w:ascii="Arial" w:eastAsia="Arial" w:hAnsi="Arial" w:cs="Arial"/>
        </w:rPr>
        <w:t xml:space="preserve">no está demostrado que </w:t>
      </w:r>
      <w:r w:rsidR="00CB5B40">
        <w:rPr>
          <w:rFonts w:ascii="Arial" w:eastAsia="Arial" w:hAnsi="Arial" w:cs="Arial"/>
        </w:rPr>
        <w:t>el señor Luis Fernando Tello</w:t>
      </w:r>
      <w:r w:rsidR="003D2B41" w:rsidRPr="005608B4">
        <w:rPr>
          <w:rFonts w:ascii="Arial" w:eastAsia="Arial" w:hAnsi="Arial" w:cs="Arial"/>
        </w:rPr>
        <w:t xml:space="preserve"> </w:t>
      </w:r>
      <w:r w:rsidRPr="005608B4">
        <w:rPr>
          <w:rFonts w:ascii="Arial" w:eastAsia="Arial" w:hAnsi="Arial" w:cs="Arial"/>
        </w:rPr>
        <w:t>haya tenido una pérdida de capacidad laboral, ergo</w:t>
      </w:r>
      <w:r w:rsidR="002A5A43" w:rsidRPr="005608B4">
        <w:rPr>
          <w:rFonts w:ascii="Arial" w:eastAsia="Arial" w:hAnsi="Arial" w:cs="Arial"/>
        </w:rPr>
        <w:t>,</w:t>
      </w:r>
      <w:r w:rsidRPr="005608B4">
        <w:rPr>
          <w:rFonts w:ascii="Arial" w:eastAsia="Arial" w:hAnsi="Arial" w:cs="Arial"/>
        </w:rPr>
        <w:t xml:space="preserve"> la solicitud ya carece del daño que requiere la figura para estructurarse, aunado a ello no está probado que la víctima </w:t>
      </w:r>
      <w:r w:rsidR="003D2B41" w:rsidRPr="005608B4">
        <w:rPr>
          <w:rFonts w:ascii="Arial" w:eastAsia="Arial" w:hAnsi="Arial" w:cs="Arial"/>
        </w:rPr>
        <w:t>tuvie</w:t>
      </w:r>
      <w:r w:rsidRPr="005608B4">
        <w:rPr>
          <w:rFonts w:ascii="Arial" w:eastAsia="Arial" w:hAnsi="Arial" w:cs="Arial"/>
        </w:rPr>
        <w:t>se</w:t>
      </w:r>
      <w:r w:rsidR="003D2B41" w:rsidRPr="005608B4">
        <w:rPr>
          <w:rFonts w:ascii="Arial" w:eastAsia="Arial" w:hAnsi="Arial" w:cs="Arial"/>
        </w:rPr>
        <w:t xml:space="preserve"> una vinculación contractual</w:t>
      </w:r>
      <w:r w:rsidRPr="005608B4">
        <w:rPr>
          <w:rFonts w:ascii="Arial" w:eastAsia="Arial" w:hAnsi="Arial" w:cs="Arial"/>
        </w:rPr>
        <w:t xml:space="preserve"> que fuese vigente en el tiempo</w:t>
      </w:r>
      <w:r w:rsidR="00855D56" w:rsidRPr="005608B4">
        <w:rPr>
          <w:rFonts w:ascii="Arial" w:eastAsia="Arial" w:hAnsi="Arial" w:cs="Arial"/>
        </w:rPr>
        <w:t>,</w:t>
      </w:r>
      <w:r w:rsidRPr="005608B4">
        <w:rPr>
          <w:rFonts w:ascii="Arial" w:eastAsia="Arial" w:hAnsi="Arial" w:cs="Arial"/>
        </w:rPr>
        <w:t xml:space="preserve"> pues </w:t>
      </w:r>
      <w:r w:rsidR="00480162">
        <w:rPr>
          <w:rFonts w:ascii="Arial" w:eastAsia="Arial" w:hAnsi="Arial" w:cs="Arial"/>
        </w:rPr>
        <w:t>no se allegaron</w:t>
      </w:r>
      <w:r w:rsidR="00CB5B40">
        <w:rPr>
          <w:rFonts w:ascii="Arial" w:eastAsia="Arial" w:hAnsi="Arial" w:cs="Arial"/>
        </w:rPr>
        <w:t xml:space="preserve"> pruebas que den fe de</w:t>
      </w:r>
      <w:r w:rsidRPr="005608B4">
        <w:rPr>
          <w:rFonts w:ascii="Arial" w:eastAsia="Arial" w:hAnsi="Arial" w:cs="Arial"/>
        </w:rPr>
        <w:t xml:space="preserve"> un vínculo laboral que se dejó de tener a causa del </w:t>
      </w:r>
      <w:r w:rsidR="00CB5B40">
        <w:rPr>
          <w:rFonts w:ascii="Arial" w:eastAsia="Arial" w:hAnsi="Arial" w:cs="Arial"/>
        </w:rPr>
        <w:t xml:space="preserve">presunto </w:t>
      </w:r>
      <w:r w:rsidRPr="005608B4">
        <w:rPr>
          <w:rFonts w:ascii="Arial" w:eastAsia="Arial" w:hAnsi="Arial" w:cs="Arial"/>
        </w:rPr>
        <w:t>daño, consecuentemente</w:t>
      </w:r>
      <w:r w:rsidR="00B84000" w:rsidRPr="005608B4">
        <w:rPr>
          <w:rFonts w:ascii="Arial" w:eastAsia="Arial" w:hAnsi="Arial" w:cs="Arial"/>
        </w:rPr>
        <w:t>,</w:t>
      </w:r>
      <w:r w:rsidRPr="005608B4">
        <w:rPr>
          <w:rFonts w:ascii="Arial" w:eastAsia="Arial" w:hAnsi="Arial" w:cs="Arial"/>
        </w:rPr>
        <w:t xml:space="preserve"> no está acreditado</w:t>
      </w:r>
      <w:r w:rsidR="00855D56" w:rsidRPr="005608B4">
        <w:rPr>
          <w:rFonts w:ascii="Arial" w:eastAsia="Arial" w:hAnsi="Arial" w:cs="Arial"/>
        </w:rPr>
        <w:t xml:space="preserve"> que </w:t>
      </w:r>
      <w:r w:rsidR="00CB5B40">
        <w:rPr>
          <w:rFonts w:ascii="Arial" w:eastAsia="Arial" w:hAnsi="Arial" w:cs="Arial"/>
        </w:rPr>
        <w:t>él</w:t>
      </w:r>
      <w:r w:rsidRPr="005608B4">
        <w:rPr>
          <w:rFonts w:ascii="Arial" w:eastAsia="Arial" w:hAnsi="Arial" w:cs="Arial"/>
        </w:rPr>
        <w:t xml:space="preserve"> </w:t>
      </w:r>
      <w:r w:rsidR="00855D56" w:rsidRPr="005608B4">
        <w:rPr>
          <w:rFonts w:ascii="Arial" w:eastAsia="Arial" w:hAnsi="Arial" w:cs="Arial"/>
        </w:rPr>
        <w:t>tuvie</w:t>
      </w:r>
      <w:r w:rsidR="00CB5B40">
        <w:rPr>
          <w:rFonts w:ascii="Arial" w:eastAsia="Arial" w:hAnsi="Arial" w:cs="Arial"/>
        </w:rPr>
        <w:t>se</w:t>
      </w:r>
      <w:r w:rsidR="00855D56" w:rsidRPr="005608B4">
        <w:rPr>
          <w:rFonts w:ascii="Arial" w:eastAsia="Arial" w:hAnsi="Arial" w:cs="Arial"/>
        </w:rPr>
        <w:t xml:space="preserve"> ingresos periódicos</w:t>
      </w:r>
      <w:r w:rsidR="003D2B41" w:rsidRPr="005608B4">
        <w:rPr>
          <w:rFonts w:ascii="Arial" w:eastAsia="Arial" w:hAnsi="Arial" w:cs="Arial"/>
        </w:rPr>
        <w:t xml:space="preserve"> </w:t>
      </w:r>
      <w:r w:rsidR="00B84000" w:rsidRPr="005608B4">
        <w:rPr>
          <w:rFonts w:ascii="Arial" w:eastAsia="Arial" w:hAnsi="Arial" w:cs="Arial"/>
        </w:rPr>
        <w:t xml:space="preserve">fijos </w:t>
      </w:r>
      <w:r w:rsidR="003D2B41" w:rsidRPr="005608B4">
        <w:rPr>
          <w:rFonts w:ascii="Arial" w:eastAsia="Arial" w:hAnsi="Arial" w:cs="Arial"/>
        </w:rPr>
        <w:t>que devengará de manera permanente,</w:t>
      </w:r>
      <w:r w:rsidR="00B84000" w:rsidRPr="005608B4">
        <w:rPr>
          <w:rFonts w:ascii="Arial" w:eastAsia="Arial" w:hAnsi="Arial" w:cs="Arial"/>
        </w:rPr>
        <w:t xml:space="preserve"> pues aunque como base de liquidación el togado usa como monto de ingreso un valor de $1.</w:t>
      </w:r>
      <w:r w:rsidR="00CB5B40">
        <w:rPr>
          <w:rFonts w:ascii="Arial" w:eastAsia="Arial" w:hAnsi="Arial" w:cs="Arial"/>
        </w:rPr>
        <w:t>160</w:t>
      </w:r>
      <w:r w:rsidR="00B84000" w:rsidRPr="005608B4">
        <w:rPr>
          <w:rFonts w:ascii="Arial" w:eastAsia="Arial" w:hAnsi="Arial" w:cs="Arial"/>
        </w:rPr>
        <w:t xml:space="preserve">.000, lo cierto es que </w:t>
      </w:r>
      <w:r w:rsidR="00CB5B40">
        <w:rPr>
          <w:rFonts w:ascii="Arial" w:eastAsia="Arial" w:hAnsi="Arial" w:cs="Arial"/>
        </w:rPr>
        <w:t>no acr</w:t>
      </w:r>
      <w:r w:rsidR="00480162">
        <w:rPr>
          <w:rFonts w:ascii="Arial" w:eastAsia="Arial" w:hAnsi="Arial" w:cs="Arial"/>
        </w:rPr>
        <w:t>edita ninguna suma como ingreso periódico</w:t>
      </w:r>
      <w:r w:rsidR="00CB5B40">
        <w:rPr>
          <w:rFonts w:ascii="Arial" w:eastAsia="Arial" w:hAnsi="Arial" w:cs="Arial"/>
        </w:rPr>
        <w:t xml:space="preserve"> permanente</w:t>
      </w:r>
      <w:r w:rsidR="00B84000" w:rsidRPr="005608B4">
        <w:rPr>
          <w:rFonts w:ascii="Arial" w:eastAsia="Arial" w:hAnsi="Arial" w:cs="Arial"/>
        </w:rPr>
        <w:t xml:space="preserve">, </w:t>
      </w:r>
      <w:r w:rsidR="003D2B41" w:rsidRPr="005608B4">
        <w:rPr>
          <w:rFonts w:ascii="Arial" w:eastAsia="Arial" w:hAnsi="Arial" w:cs="Arial"/>
        </w:rPr>
        <w:t xml:space="preserve">de tal forma que </w:t>
      </w:r>
      <w:r w:rsidR="005C4502" w:rsidRPr="005608B4">
        <w:rPr>
          <w:rFonts w:ascii="Arial" w:eastAsia="Arial" w:hAnsi="Arial" w:cs="Arial"/>
        </w:rPr>
        <w:t>no es posible con ellos</w:t>
      </w:r>
      <w:r w:rsidR="003D2B41" w:rsidRPr="005608B4">
        <w:rPr>
          <w:rFonts w:ascii="Arial" w:eastAsia="Arial" w:hAnsi="Arial" w:cs="Arial"/>
        </w:rPr>
        <w:t xml:space="preserve"> establecer lo que efectivamente dejaría de percibir por la imposibilidad (no demostrada y por tanto, no configurada) de ejercer labores</w:t>
      </w:r>
      <w:r w:rsidR="00230288" w:rsidRPr="005608B4">
        <w:rPr>
          <w:rFonts w:ascii="Arial" w:eastAsia="Arial" w:hAnsi="Arial" w:cs="Arial"/>
        </w:rPr>
        <w:t>.</w:t>
      </w:r>
    </w:p>
    <w:p w14:paraId="299E1BD4" w14:textId="77777777" w:rsidR="00230288" w:rsidRPr="005608B4" w:rsidRDefault="00230288" w:rsidP="00A61BEE">
      <w:pPr>
        <w:spacing w:line="312" w:lineRule="auto"/>
        <w:jc w:val="both"/>
        <w:rPr>
          <w:rFonts w:ascii="Arial" w:eastAsia="Arial" w:hAnsi="Arial" w:cs="Arial"/>
        </w:rPr>
      </w:pPr>
    </w:p>
    <w:p w14:paraId="349EB947" w14:textId="3286EA06" w:rsidR="003D2B41" w:rsidRPr="005608B4" w:rsidRDefault="007B4535" w:rsidP="00A61BEE">
      <w:pPr>
        <w:spacing w:line="312" w:lineRule="auto"/>
        <w:jc w:val="both"/>
        <w:rPr>
          <w:rFonts w:ascii="Arial" w:eastAsia="Arial" w:hAnsi="Arial" w:cs="Arial"/>
        </w:rPr>
      </w:pPr>
      <w:r w:rsidRPr="005608B4">
        <w:rPr>
          <w:rFonts w:ascii="Arial" w:eastAsia="Arial" w:hAnsi="Arial" w:cs="Arial"/>
        </w:rPr>
        <w:t>Por lo tanto,</w:t>
      </w:r>
      <w:r w:rsidR="004A6174" w:rsidRPr="005608B4">
        <w:rPr>
          <w:rFonts w:ascii="Arial" w:eastAsia="Arial" w:hAnsi="Arial" w:cs="Arial"/>
        </w:rPr>
        <w:t xml:space="preserve"> debe recordarse que</w:t>
      </w:r>
      <w:r w:rsidR="003D2B41" w:rsidRPr="005608B4">
        <w:rPr>
          <w:rFonts w:ascii="Arial" w:eastAsia="Arial" w:hAnsi="Arial" w:cs="Arial"/>
        </w:rPr>
        <w:t xml:space="preserve"> el Consejo de Estado ha manifestado en</w:t>
      </w:r>
      <w:r w:rsidR="008926E7" w:rsidRPr="005608B4">
        <w:rPr>
          <w:rFonts w:ascii="Arial" w:eastAsia="Arial" w:hAnsi="Arial" w:cs="Arial"/>
        </w:rPr>
        <w:t xml:space="preserve"> una línea de argumento pacífica</w:t>
      </w:r>
      <w:r w:rsidR="003D2B41" w:rsidRPr="005608B4">
        <w:rPr>
          <w:rFonts w:ascii="Arial" w:eastAsia="Arial" w:hAnsi="Arial" w:cs="Arial"/>
        </w:rPr>
        <w:t xml:space="preserve">, que no </w:t>
      </w:r>
      <w:r w:rsidR="00931569" w:rsidRPr="005608B4">
        <w:rPr>
          <w:rFonts w:ascii="Arial" w:eastAsia="Arial" w:hAnsi="Arial" w:cs="Arial"/>
        </w:rPr>
        <w:t>es posible</w:t>
      </w:r>
      <w:r w:rsidR="003D2B41" w:rsidRPr="005608B4">
        <w:rPr>
          <w:rFonts w:ascii="Arial" w:eastAsia="Arial" w:hAnsi="Arial" w:cs="Arial"/>
        </w:rPr>
        <w:t xml:space="preserve"> admit</w:t>
      </w:r>
      <w:r w:rsidR="00931569" w:rsidRPr="005608B4">
        <w:rPr>
          <w:rFonts w:ascii="Arial" w:eastAsia="Arial" w:hAnsi="Arial" w:cs="Arial"/>
        </w:rPr>
        <w:t>ir ningún tipo de</w:t>
      </w:r>
      <w:r w:rsidR="003D2B41" w:rsidRPr="005608B4">
        <w:rPr>
          <w:rFonts w:ascii="Arial" w:eastAsia="Arial" w:hAnsi="Arial" w:cs="Arial"/>
        </w:rPr>
        <w:t xml:space="preserve"> presunción en el ejercicio de un oficio</w:t>
      </w:r>
      <w:r w:rsidR="00F3692A" w:rsidRPr="005608B4">
        <w:rPr>
          <w:rFonts w:ascii="Arial" w:eastAsia="Arial" w:hAnsi="Arial" w:cs="Arial"/>
        </w:rPr>
        <w:t xml:space="preserve"> ni mucho menos en su remuneración</w:t>
      </w:r>
      <w:r w:rsidR="003D2B41" w:rsidRPr="005608B4">
        <w:rPr>
          <w:rFonts w:ascii="Arial" w:eastAsia="Arial" w:hAnsi="Arial" w:cs="Arial"/>
        </w:rPr>
        <w:t>, por lo que, al no existir prueba de ello</w:t>
      </w:r>
      <w:r w:rsidR="00855D56" w:rsidRPr="005608B4">
        <w:rPr>
          <w:rFonts w:ascii="Arial" w:eastAsia="Arial" w:hAnsi="Arial" w:cs="Arial"/>
        </w:rPr>
        <w:t xml:space="preserve"> ni</w:t>
      </w:r>
      <w:r w:rsidR="003D2B41" w:rsidRPr="005608B4">
        <w:rPr>
          <w:rFonts w:ascii="Arial" w:eastAsia="Arial" w:hAnsi="Arial" w:cs="Arial"/>
        </w:rPr>
        <w:t xml:space="preserve"> </w:t>
      </w:r>
      <w:r w:rsidR="00855D56" w:rsidRPr="005608B4">
        <w:rPr>
          <w:rFonts w:ascii="Arial" w:eastAsia="Arial" w:hAnsi="Arial" w:cs="Arial"/>
        </w:rPr>
        <w:t xml:space="preserve">de </w:t>
      </w:r>
      <w:r w:rsidR="003D2B41" w:rsidRPr="005608B4">
        <w:rPr>
          <w:rFonts w:ascii="Arial" w:eastAsia="Arial" w:hAnsi="Arial" w:cs="Arial"/>
        </w:rPr>
        <w:t xml:space="preserve">su contraprestación, </w:t>
      </w:r>
      <w:r w:rsidR="00855D56" w:rsidRPr="005608B4">
        <w:rPr>
          <w:rFonts w:ascii="Arial" w:eastAsia="Arial" w:hAnsi="Arial" w:cs="Arial"/>
        </w:rPr>
        <w:t>lo correspondiente es que</w:t>
      </w:r>
      <w:r w:rsidR="003D2B41" w:rsidRPr="005608B4">
        <w:rPr>
          <w:rFonts w:ascii="Arial" w:eastAsia="Arial" w:hAnsi="Arial" w:cs="Arial"/>
        </w:rPr>
        <w:t xml:space="preserve"> no result</w:t>
      </w:r>
      <w:r w:rsidR="00855D56" w:rsidRPr="005608B4">
        <w:rPr>
          <w:rFonts w:ascii="Arial" w:eastAsia="Arial" w:hAnsi="Arial" w:cs="Arial"/>
        </w:rPr>
        <w:t>e</w:t>
      </w:r>
      <w:r w:rsidR="003D2B41" w:rsidRPr="005608B4">
        <w:rPr>
          <w:rFonts w:ascii="Arial" w:eastAsia="Arial" w:hAnsi="Arial" w:cs="Arial"/>
        </w:rPr>
        <w:t xml:space="preserve"> procedente acceder a dicha pretensión.</w:t>
      </w:r>
    </w:p>
    <w:p w14:paraId="2D1CC76E" w14:textId="77777777" w:rsidR="008362B4" w:rsidRPr="005608B4" w:rsidRDefault="008362B4" w:rsidP="00A61BEE">
      <w:pPr>
        <w:spacing w:line="312" w:lineRule="auto"/>
        <w:jc w:val="both"/>
        <w:rPr>
          <w:rFonts w:ascii="Arial" w:eastAsia="Arial" w:hAnsi="Arial" w:cs="Arial"/>
        </w:rPr>
      </w:pPr>
    </w:p>
    <w:p w14:paraId="6658FAB0" w14:textId="6DE6F27D" w:rsidR="005E6EE6" w:rsidRDefault="00C84216" w:rsidP="00A61BEE">
      <w:pPr>
        <w:spacing w:line="312" w:lineRule="auto"/>
        <w:jc w:val="both"/>
        <w:rPr>
          <w:rFonts w:ascii="Arial" w:eastAsia="Arial" w:hAnsi="Arial" w:cs="Arial"/>
        </w:rPr>
      </w:pPr>
      <w:r w:rsidRPr="005608B4">
        <w:rPr>
          <w:rFonts w:ascii="Arial" w:eastAsia="Arial" w:hAnsi="Arial" w:cs="Arial"/>
        </w:rPr>
        <w:t>En conclusión, no es</w:t>
      </w:r>
      <w:r w:rsidR="003D2B41" w:rsidRPr="005608B4">
        <w:rPr>
          <w:rFonts w:ascii="Arial" w:eastAsia="Arial" w:hAnsi="Arial" w:cs="Arial"/>
        </w:rPr>
        <w:t xml:space="preserve"> procedente el reconocimiento de esta tipología de perjuicio, habida cuenta que este debe cumplir las características de todo tipo de daño, esto es, que sea cierto, personal y directo, sin embargo, es evidente que no hay certeza sobre su cuantía, pues</w:t>
      </w:r>
      <w:r w:rsidR="00916544" w:rsidRPr="005608B4">
        <w:rPr>
          <w:rFonts w:ascii="Arial" w:eastAsia="Arial" w:hAnsi="Arial" w:cs="Arial"/>
        </w:rPr>
        <w:t xml:space="preserve"> como ya se dijo,</w:t>
      </w:r>
      <w:r w:rsidR="003D2B41" w:rsidRPr="005608B4">
        <w:rPr>
          <w:rFonts w:ascii="Arial" w:eastAsia="Arial" w:hAnsi="Arial" w:cs="Arial"/>
        </w:rPr>
        <w:t xml:space="preserve"> la parte actora no </w:t>
      </w:r>
      <w:r w:rsidR="00600A54">
        <w:rPr>
          <w:rFonts w:ascii="Arial" w:eastAsia="Arial" w:hAnsi="Arial" w:cs="Arial"/>
        </w:rPr>
        <w:t>acredit</w:t>
      </w:r>
      <w:r w:rsidR="003D2B41" w:rsidRPr="005608B4">
        <w:rPr>
          <w:rFonts w:ascii="Arial" w:eastAsia="Arial" w:hAnsi="Arial" w:cs="Arial"/>
        </w:rPr>
        <w:t xml:space="preserve">ó </w:t>
      </w:r>
      <w:r w:rsidR="00600A54">
        <w:rPr>
          <w:rFonts w:ascii="Arial" w:eastAsia="Arial" w:hAnsi="Arial" w:cs="Arial"/>
        </w:rPr>
        <w:t xml:space="preserve">con medios de prueba </w:t>
      </w:r>
      <w:r w:rsidR="006238DF" w:rsidRPr="005608B4">
        <w:rPr>
          <w:rFonts w:ascii="Arial" w:eastAsia="Arial" w:hAnsi="Arial" w:cs="Arial"/>
        </w:rPr>
        <w:t xml:space="preserve">ni el presunto porcentaje de pérdida de capacidad laboral, ni </w:t>
      </w:r>
      <w:r w:rsidR="003D2B41" w:rsidRPr="005608B4">
        <w:rPr>
          <w:rFonts w:ascii="Arial" w:eastAsia="Arial" w:hAnsi="Arial" w:cs="Arial"/>
        </w:rPr>
        <w:t xml:space="preserve">el tiempo, </w:t>
      </w:r>
      <w:r w:rsidR="006238DF" w:rsidRPr="005608B4">
        <w:rPr>
          <w:rFonts w:ascii="Arial" w:eastAsia="Arial" w:hAnsi="Arial" w:cs="Arial"/>
        </w:rPr>
        <w:t xml:space="preserve">ni el </w:t>
      </w:r>
      <w:r w:rsidR="003D2B41" w:rsidRPr="005608B4">
        <w:rPr>
          <w:rFonts w:ascii="Arial" w:eastAsia="Arial" w:hAnsi="Arial" w:cs="Arial"/>
        </w:rPr>
        <w:t>IBC</w:t>
      </w:r>
      <w:r w:rsidR="007C47CF" w:rsidRPr="005608B4">
        <w:rPr>
          <w:rFonts w:ascii="Arial" w:eastAsia="Arial" w:hAnsi="Arial" w:cs="Arial"/>
        </w:rPr>
        <w:t>,</w:t>
      </w:r>
      <w:r w:rsidR="003D2B41" w:rsidRPr="005608B4">
        <w:rPr>
          <w:rFonts w:ascii="Arial" w:eastAsia="Arial" w:hAnsi="Arial" w:cs="Arial"/>
        </w:rPr>
        <w:t xml:space="preserve"> </w:t>
      </w:r>
      <w:r w:rsidR="006238DF" w:rsidRPr="005608B4">
        <w:rPr>
          <w:rFonts w:ascii="Arial" w:eastAsia="Arial" w:hAnsi="Arial" w:cs="Arial"/>
        </w:rPr>
        <w:t>ni ninguno de los</w:t>
      </w:r>
      <w:r w:rsidR="003D2B41" w:rsidRPr="005608B4">
        <w:rPr>
          <w:rFonts w:ascii="Arial" w:eastAsia="Arial" w:hAnsi="Arial" w:cs="Arial"/>
        </w:rPr>
        <w:t xml:space="preserve"> demás rubros a tener en cuenta para su cálculo,</w:t>
      </w:r>
      <w:r w:rsidR="006238DF" w:rsidRPr="005608B4">
        <w:rPr>
          <w:rFonts w:ascii="Arial" w:eastAsia="Arial" w:hAnsi="Arial" w:cs="Arial"/>
        </w:rPr>
        <w:t xml:space="preserve"> este último lo realizó a base de suposiciones y conjeturas</w:t>
      </w:r>
      <w:r w:rsidR="005E6EE6">
        <w:rPr>
          <w:rFonts w:ascii="Arial" w:eastAsia="Arial" w:hAnsi="Arial" w:cs="Arial"/>
        </w:rPr>
        <w:t xml:space="preserve"> que ni siquiera se explican en la ecuación</w:t>
      </w:r>
      <w:r w:rsidR="00480162">
        <w:rPr>
          <w:rFonts w:ascii="Arial" w:eastAsia="Arial" w:hAnsi="Arial" w:cs="Arial"/>
        </w:rPr>
        <w:t>,</w:t>
      </w:r>
      <w:r w:rsidR="005E6EE6">
        <w:rPr>
          <w:rFonts w:ascii="Arial" w:eastAsia="Arial" w:hAnsi="Arial" w:cs="Arial"/>
        </w:rPr>
        <w:t xml:space="preserve"> como se advierte en el escrito:</w:t>
      </w:r>
    </w:p>
    <w:p w14:paraId="611D171F" w14:textId="77777777" w:rsidR="005E6EE6" w:rsidRDefault="005E6EE6" w:rsidP="00A61BEE">
      <w:pPr>
        <w:spacing w:line="312" w:lineRule="auto"/>
        <w:jc w:val="both"/>
        <w:rPr>
          <w:rFonts w:ascii="Arial" w:eastAsia="Arial" w:hAnsi="Arial" w:cs="Arial"/>
        </w:rPr>
      </w:pPr>
    </w:p>
    <w:p w14:paraId="3E460A3F" w14:textId="2109B5B4" w:rsidR="005E6EE6" w:rsidRDefault="005E6EE6" w:rsidP="005E6EE6">
      <w:pPr>
        <w:spacing w:line="312" w:lineRule="auto"/>
        <w:jc w:val="center"/>
        <w:rPr>
          <w:rFonts w:ascii="Arial" w:eastAsia="Arial" w:hAnsi="Arial" w:cs="Arial"/>
        </w:rPr>
      </w:pPr>
      <w:r w:rsidRPr="005E6EE6">
        <w:rPr>
          <w:rFonts w:ascii="Arial" w:eastAsia="Arial" w:hAnsi="Arial" w:cs="Arial"/>
          <w:noProof/>
          <w:lang w:val="es-CO" w:eastAsia="es-CO"/>
        </w:rPr>
        <w:drawing>
          <wp:inline distT="0" distB="0" distL="0" distR="0" wp14:anchorId="0C8C6E05" wp14:editId="02656F11">
            <wp:extent cx="5753903" cy="3696216"/>
            <wp:effectExtent l="0" t="0" r="0" b="0"/>
            <wp:docPr id="272587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87066" name=""/>
                    <pic:cNvPicPr/>
                  </pic:nvPicPr>
                  <pic:blipFill>
                    <a:blip r:embed="rId10"/>
                    <a:stretch>
                      <a:fillRect/>
                    </a:stretch>
                  </pic:blipFill>
                  <pic:spPr>
                    <a:xfrm>
                      <a:off x="0" y="0"/>
                      <a:ext cx="5753903" cy="3696216"/>
                    </a:xfrm>
                    <a:prstGeom prst="rect">
                      <a:avLst/>
                    </a:prstGeom>
                  </pic:spPr>
                </pic:pic>
              </a:graphicData>
            </a:graphic>
          </wp:inline>
        </w:drawing>
      </w:r>
    </w:p>
    <w:p w14:paraId="6F650318" w14:textId="77777777" w:rsidR="005E6EE6" w:rsidRDefault="005E6EE6" w:rsidP="00A61BEE">
      <w:pPr>
        <w:spacing w:line="312" w:lineRule="auto"/>
        <w:jc w:val="both"/>
        <w:rPr>
          <w:rFonts w:ascii="Arial" w:eastAsia="Arial" w:hAnsi="Arial" w:cs="Arial"/>
        </w:rPr>
      </w:pPr>
    </w:p>
    <w:p w14:paraId="14033638" w14:textId="7FB22299" w:rsidR="003D2B41" w:rsidRPr="005608B4" w:rsidRDefault="005E6EE6" w:rsidP="00A61BEE">
      <w:pPr>
        <w:spacing w:line="312" w:lineRule="auto"/>
        <w:jc w:val="both"/>
        <w:rPr>
          <w:rFonts w:ascii="Arial" w:eastAsia="Arial" w:hAnsi="Arial" w:cs="Arial"/>
        </w:rPr>
      </w:pPr>
      <w:r>
        <w:rPr>
          <w:rFonts w:ascii="Arial" w:eastAsia="Arial" w:hAnsi="Arial" w:cs="Arial"/>
        </w:rPr>
        <w:t>Como se observa no se explica a qué corresponde cada variable ni de dónde salen los datos plasmados</w:t>
      </w:r>
      <w:r w:rsidR="006238DF" w:rsidRPr="005608B4">
        <w:rPr>
          <w:rFonts w:ascii="Arial" w:eastAsia="Arial" w:hAnsi="Arial" w:cs="Arial"/>
        </w:rPr>
        <w:t>,</w:t>
      </w:r>
      <w:r w:rsidR="003D2B41" w:rsidRPr="005608B4">
        <w:rPr>
          <w:rFonts w:ascii="Arial" w:eastAsia="Arial" w:hAnsi="Arial" w:cs="Arial"/>
        </w:rPr>
        <w:t xml:space="preserve"> lo que </w:t>
      </w:r>
      <w:r w:rsidR="00797738" w:rsidRPr="005608B4">
        <w:rPr>
          <w:rFonts w:ascii="Arial" w:eastAsia="Arial" w:hAnsi="Arial" w:cs="Arial"/>
        </w:rPr>
        <w:t xml:space="preserve">debe </w:t>
      </w:r>
      <w:r w:rsidR="003D2B41" w:rsidRPr="005608B4">
        <w:rPr>
          <w:rFonts w:ascii="Arial" w:eastAsia="Arial" w:hAnsi="Arial" w:cs="Arial"/>
        </w:rPr>
        <w:t>lleva</w:t>
      </w:r>
      <w:r w:rsidR="00797738" w:rsidRPr="005608B4">
        <w:rPr>
          <w:rFonts w:ascii="Arial" w:eastAsia="Arial" w:hAnsi="Arial" w:cs="Arial"/>
        </w:rPr>
        <w:t>r</w:t>
      </w:r>
      <w:r w:rsidR="003D2B41" w:rsidRPr="005608B4">
        <w:rPr>
          <w:rFonts w:ascii="Arial" w:eastAsia="Arial" w:hAnsi="Arial" w:cs="Arial"/>
        </w:rPr>
        <w:t xml:space="preserve"> in</w:t>
      </w:r>
      <w:r w:rsidR="00DD3F96" w:rsidRPr="005608B4">
        <w:rPr>
          <w:rFonts w:ascii="Arial" w:eastAsia="Arial" w:hAnsi="Arial" w:cs="Arial"/>
        </w:rPr>
        <w:t>defectible</w:t>
      </w:r>
      <w:r w:rsidR="003D2B41" w:rsidRPr="005608B4">
        <w:rPr>
          <w:rFonts w:ascii="Arial" w:eastAsia="Arial" w:hAnsi="Arial" w:cs="Arial"/>
        </w:rPr>
        <w:t xml:space="preserve">mente a </w:t>
      </w:r>
      <w:r>
        <w:rPr>
          <w:rFonts w:ascii="Arial" w:eastAsia="Arial" w:hAnsi="Arial" w:cs="Arial"/>
        </w:rPr>
        <w:t>la</w:t>
      </w:r>
      <w:r w:rsidR="003D2B41" w:rsidRPr="005608B4">
        <w:rPr>
          <w:rFonts w:ascii="Arial" w:eastAsia="Arial" w:hAnsi="Arial" w:cs="Arial"/>
        </w:rPr>
        <w:t xml:space="preserve"> negativa</w:t>
      </w:r>
      <w:r>
        <w:rPr>
          <w:rFonts w:ascii="Arial" w:eastAsia="Arial" w:hAnsi="Arial" w:cs="Arial"/>
        </w:rPr>
        <w:t xml:space="preserve"> de la pretensión</w:t>
      </w:r>
      <w:r w:rsidR="00DD3F96" w:rsidRPr="005608B4">
        <w:rPr>
          <w:rFonts w:ascii="Arial" w:eastAsia="Arial" w:hAnsi="Arial" w:cs="Arial"/>
        </w:rPr>
        <w:t>.</w:t>
      </w:r>
    </w:p>
    <w:p w14:paraId="724CCED7" w14:textId="77777777" w:rsidR="003D2B41" w:rsidRPr="005608B4" w:rsidRDefault="003D2B41" w:rsidP="00A61BEE">
      <w:pPr>
        <w:spacing w:line="312" w:lineRule="auto"/>
        <w:jc w:val="both"/>
        <w:rPr>
          <w:rFonts w:ascii="Arial" w:eastAsia="Arial" w:hAnsi="Arial" w:cs="Arial"/>
          <w:b/>
          <w:bCs/>
        </w:rPr>
      </w:pPr>
    </w:p>
    <w:p w14:paraId="79ADEEB4" w14:textId="02B37DA6" w:rsidR="001931AC" w:rsidRPr="005608B4" w:rsidRDefault="00F0613F" w:rsidP="00A61BEE">
      <w:pPr>
        <w:spacing w:line="312" w:lineRule="auto"/>
        <w:jc w:val="both"/>
        <w:rPr>
          <w:rFonts w:ascii="Arial" w:eastAsia="Arial" w:hAnsi="Arial" w:cs="Arial"/>
        </w:rPr>
      </w:pPr>
      <w:r w:rsidRPr="005608B4">
        <w:rPr>
          <w:rFonts w:ascii="Arial" w:eastAsia="Arial" w:hAnsi="Arial" w:cs="Arial"/>
          <w:b/>
          <w:bCs/>
        </w:rPr>
        <w:lastRenderedPageBreak/>
        <w:t>FRENTE A LA PRETENSIÓN DENOMINADA “</w:t>
      </w:r>
      <w:r w:rsidR="00911659" w:rsidRPr="005608B4">
        <w:rPr>
          <w:rFonts w:ascii="Arial" w:eastAsia="Arial" w:hAnsi="Arial" w:cs="Arial"/>
          <w:b/>
          <w:bCs/>
        </w:rPr>
        <w:t>perjuicios morales</w:t>
      </w:r>
      <w:r w:rsidR="00E76280" w:rsidRPr="005608B4">
        <w:rPr>
          <w:rFonts w:ascii="Arial" w:eastAsia="Arial" w:hAnsi="Arial" w:cs="Arial"/>
          <w:b/>
          <w:bCs/>
        </w:rPr>
        <w:t xml:space="preserve">”: </w:t>
      </w:r>
      <w:r w:rsidR="0037247F" w:rsidRPr="005608B4">
        <w:rPr>
          <w:rFonts w:ascii="Arial" w:eastAsia="Arial" w:hAnsi="Arial" w:cs="Arial"/>
        </w:rPr>
        <w:t>Aunque la pretensión no se encuentra dirigida directamente contra mi prohijada, m</w:t>
      </w:r>
      <w:r w:rsidR="00E76280" w:rsidRPr="005608B4">
        <w:rPr>
          <w:rFonts w:ascii="Arial" w:eastAsia="Arial" w:hAnsi="Arial" w:cs="Arial"/>
        </w:rPr>
        <w:t>e opongo rotundamente a la prosperidad de este perjuicio, en razón a que la parte demandante no puede endilgar esa responsabilidad a la entidad demandada</w:t>
      </w:r>
      <w:r w:rsidR="00326C1D" w:rsidRPr="005608B4">
        <w:rPr>
          <w:rFonts w:ascii="Arial" w:eastAsia="Arial" w:hAnsi="Arial" w:cs="Arial"/>
        </w:rPr>
        <w:t xml:space="preserve"> </w:t>
      </w:r>
      <w:r w:rsidR="00E76280" w:rsidRPr="005608B4">
        <w:rPr>
          <w:rFonts w:ascii="Arial" w:eastAsia="Arial" w:hAnsi="Arial" w:cs="Arial"/>
        </w:rPr>
        <w:t xml:space="preserve">por </w:t>
      </w:r>
      <w:r w:rsidR="00937F4F" w:rsidRPr="005608B4">
        <w:rPr>
          <w:rFonts w:ascii="Arial" w:eastAsia="Arial" w:hAnsi="Arial" w:cs="Arial"/>
        </w:rPr>
        <w:t xml:space="preserve">no existir medio de convicción que permita establecer que se presentó una conducta omisiva, negligente o imprudente de </w:t>
      </w:r>
      <w:r w:rsidR="00326C1D" w:rsidRPr="005608B4">
        <w:rPr>
          <w:rFonts w:ascii="Arial" w:eastAsia="Arial" w:hAnsi="Arial" w:cs="Arial"/>
        </w:rPr>
        <w:t>ella,</w:t>
      </w:r>
      <w:r w:rsidR="00937F4F" w:rsidRPr="005608B4">
        <w:rPr>
          <w:rFonts w:ascii="Arial" w:eastAsia="Arial" w:hAnsi="Arial" w:cs="Arial"/>
        </w:rPr>
        <w:t xml:space="preserve"> que </w:t>
      </w:r>
      <w:r w:rsidR="00326C1D" w:rsidRPr="005608B4">
        <w:rPr>
          <w:rFonts w:ascii="Arial" w:eastAsia="Arial" w:hAnsi="Arial" w:cs="Arial"/>
        </w:rPr>
        <w:t xml:space="preserve">a su vez tenga la entidad suficiente para haber </w:t>
      </w:r>
      <w:r w:rsidR="00937F4F" w:rsidRPr="005608B4">
        <w:rPr>
          <w:rFonts w:ascii="Arial" w:eastAsia="Arial" w:hAnsi="Arial" w:cs="Arial"/>
        </w:rPr>
        <w:t>ocasionado el daño</w:t>
      </w:r>
      <w:r w:rsidR="00326C1D" w:rsidRPr="005608B4">
        <w:rPr>
          <w:rFonts w:ascii="Arial" w:eastAsia="Arial" w:hAnsi="Arial" w:cs="Arial"/>
        </w:rPr>
        <w:t xml:space="preserve"> alegado</w:t>
      </w:r>
      <w:r w:rsidR="00480162">
        <w:rPr>
          <w:rFonts w:ascii="Arial" w:eastAsia="Arial" w:hAnsi="Arial" w:cs="Arial"/>
        </w:rPr>
        <w:t>, pues</w:t>
      </w:r>
      <w:r w:rsidR="00937F4F" w:rsidRPr="005608B4">
        <w:rPr>
          <w:rFonts w:ascii="Arial" w:eastAsia="Arial" w:hAnsi="Arial" w:cs="Arial"/>
        </w:rPr>
        <w:t xml:space="preserve"> la parte actora no ha acreditado que se haya presentado una</w:t>
      </w:r>
      <w:r w:rsidR="00326C1D" w:rsidRPr="005608B4">
        <w:rPr>
          <w:rFonts w:ascii="Arial" w:eastAsia="Arial" w:hAnsi="Arial" w:cs="Arial"/>
        </w:rPr>
        <w:t xml:space="preserve"> afectación o malformación en la malla vial</w:t>
      </w:r>
      <w:r w:rsidR="00937F4F" w:rsidRPr="005608B4">
        <w:rPr>
          <w:rFonts w:ascii="Arial" w:eastAsia="Arial" w:hAnsi="Arial" w:cs="Arial"/>
        </w:rPr>
        <w:t xml:space="preserve"> y </w:t>
      </w:r>
      <w:r w:rsidR="00326C1D" w:rsidRPr="005608B4">
        <w:rPr>
          <w:rFonts w:ascii="Arial" w:eastAsia="Arial" w:hAnsi="Arial" w:cs="Arial"/>
        </w:rPr>
        <w:t xml:space="preserve">especialmente no ha demostrado </w:t>
      </w:r>
      <w:r w:rsidR="00937F4F" w:rsidRPr="005608B4">
        <w:rPr>
          <w:rFonts w:ascii="Arial" w:eastAsia="Arial" w:hAnsi="Arial" w:cs="Arial"/>
        </w:rPr>
        <w:t>que ello haya sido la causa determinante del accidente de tránsito</w:t>
      </w:r>
      <w:r w:rsidR="00326C1D" w:rsidRPr="005608B4">
        <w:rPr>
          <w:rFonts w:ascii="Arial" w:eastAsia="Arial" w:hAnsi="Arial" w:cs="Arial"/>
        </w:rPr>
        <w:t xml:space="preserve"> y por tanto del daño</w:t>
      </w:r>
      <w:r w:rsidR="00937F4F" w:rsidRPr="005608B4">
        <w:rPr>
          <w:rFonts w:ascii="Arial" w:eastAsia="Arial" w:hAnsi="Arial" w:cs="Arial"/>
        </w:rPr>
        <w:t>.</w:t>
      </w:r>
    </w:p>
    <w:p w14:paraId="0887F284" w14:textId="77777777" w:rsidR="002A048B" w:rsidRDefault="002A048B" w:rsidP="00A61BEE">
      <w:pPr>
        <w:spacing w:line="312" w:lineRule="auto"/>
        <w:jc w:val="both"/>
        <w:rPr>
          <w:rFonts w:ascii="Arial" w:eastAsia="Arial" w:hAnsi="Arial" w:cs="Arial"/>
        </w:rPr>
      </w:pPr>
    </w:p>
    <w:p w14:paraId="4272439A" w14:textId="70445544" w:rsidR="005D1A99" w:rsidRPr="005608B4" w:rsidRDefault="00413A1C" w:rsidP="00A61BEE">
      <w:pPr>
        <w:spacing w:line="312" w:lineRule="auto"/>
        <w:jc w:val="both"/>
        <w:rPr>
          <w:rFonts w:ascii="Arial" w:eastAsia="Arial" w:hAnsi="Arial" w:cs="Arial"/>
        </w:rPr>
      </w:pPr>
      <w:r w:rsidRPr="005608B4">
        <w:rPr>
          <w:rFonts w:ascii="Arial" w:eastAsia="Arial" w:hAnsi="Arial" w:cs="Arial"/>
        </w:rPr>
        <w:t xml:space="preserve">Por lo anterior, </w:t>
      </w:r>
      <w:r w:rsidR="005D1A99" w:rsidRPr="005608B4">
        <w:rPr>
          <w:rFonts w:ascii="Arial" w:eastAsia="Arial" w:hAnsi="Arial" w:cs="Arial"/>
        </w:rPr>
        <w:t xml:space="preserve">y por </w:t>
      </w:r>
      <w:r w:rsidR="0036375B" w:rsidRPr="005608B4">
        <w:rPr>
          <w:rFonts w:ascii="Arial" w:eastAsia="Arial" w:hAnsi="Arial" w:cs="Arial"/>
        </w:rPr>
        <w:t>el</w:t>
      </w:r>
      <w:r w:rsidR="005D1A99" w:rsidRPr="005608B4">
        <w:rPr>
          <w:rFonts w:ascii="Arial" w:eastAsia="Arial" w:hAnsi="Arial" w:cs="Arial"/>
        </w:rPr>
        <w:t xml:space="preserve"> hecho </w:t>
      </w:r>
      <w:r w:rsidR="0036375B" w:rsidRPr="005608B4">
        <w:rPr>
          <w:rFonts w:ascii="Arial" w:eastAsia="Arial" w:hAnsi="Arial" w:cs="Arial"/>
        </w:rPr>
        <w:t xml:space="preserve">flagrante </w:t>
      </w:r>
      <w:r w:rsidR="005D1A99" w:rsidRPr="005608B4">
        <w:rPr>
          <w:rFonts w:ascii="Arial" w:eastAsia="Arial" w:hAnsi="Arial" w:cs="Arial"/>
        </w:rPr>
        <w:t xml:space="preserve">de que no existe una calificación de invalidez que permita determinar la gravedad de los </w:t>
      </w:r>
      <w:r w:rsidR="0036375B" w:rsidRPr="005608B4">
        <w:rPr>
          <w:rFonts w:ascii="Arial" w:eastAsia="Arial" w:hAnsi="Arial" w:cs="Arial"/>
        </w:rPr>
        <w:t xml:space="preserve">presuntos </w:t>
      </w:r>
      <w:r w:rsidR="005D1A99" w:rsidRPr="005608B4">
        <w:rPr>
          <w:rFonts w:ascii="Arial" w:eastAsia="Arial" w:hAnsi="Arial" w:cs="Arial"/>
        </w:rPr>
        <w:t xml:space="preserve">daños padecidos, </w:t>
      </w:r>
      <w:r w:rsidRPr="005608B4">
        <w:rPr>
          <w:rFonts w:ascii="Arial" w:eastAsia="Arial" w:hAnsi="Arial" w:cs="Arial"/>
        </w:rPr>
        <w:t xml:space="preserve">cualquier tasación de los perjuicios morales resulta altamente especulativa en cuanto no existe un parámetro objetivo que permita su determinación. </w:t>
      </w:r>
    </w:p>
    <w:p w14:paraId="34F012F9" w14:textId="77777777" w:rsidR="000A7A01" w:rsidRPr="005608B4" w:rsidRDefault="000A7A01" w:rsidP="00A61BEE">
      <w:pPr>
        <w:spacing w:line="312" w:lineRule="auto"/>
        <w:jc w:val="both"/>
        <w:rPr>
          <w:rFonts w:ascii="Arial" w:eastAsia="Arial" w:hAnsi="Arial" w:cs="Arial"/>
        </w:rPr>
      </w:pPr>
    </w:p>
    <w:p w14:paraId="0F8A9093" w14:textId="77777777" w:rsidR="00695D40" w:rsidRDefault="00EC6828" w:rsidP="00A61BEE">
      <w:pPr>
        <w:spacing w:line="312" w:lineRule="auto"/>
        <w:jc w:val="both"/>
        <w:rPr>
          <w:rFonts w:ascii="Arial" w:eastAsia="Arial" w:hAnsi="Arial" w:cs="Arial"/>
        </w:rPr>
      </w:pPr>
      <w:r w:rsidRPr="005608B4">
        <w:rPr>
          <w:rFonts w:ascii="Arial" w:eastAsia="Arial" w:hAnsi="Arial" w:cs="Arial"/>
          <w:b/>
          <w:bCs/>
        </w:rPr>
        <w:t xml:space="preserve">FRENTE A LA PRETENSIÓN DENOMINADA “TERCERO”: </w:t>
      </w:r>
      <w:r w:rsidRPr="005608B4">
        <w:rPr>
          <w:rFonts w:ascii="Arial" w:eastAsia="Arial" w:hAnsi="Arial" w:cs="Arial"/>
        </w:rPr>
        <w:t>Aunque la pretensión no se encuentra dirigida directamente contra mi prohijada, me opongo rotundamente a la prosperidad de esta, en razón a que la misma sólo tiene sentido en el escenario en que se</w:t>
      </w:r>
      <w:r w:rsidR="00471251" w:rsidRPr="005608B4">
        <w:rPr>
          <w:rFonts w:ascii="Arial" w:eastAsia="Arial" w:hAnsi="Arial" w:cs="Arial"/>
        </w:rPr>
        <w:t xml:space="preserve"> decreten las demás solicitudes económicas, y como ello en el caso </w:t>
      </w:r>
      <w:r w:rsidR="00471251" w:rsidRPr="005608B4">
        <w:rPr>
          <w:rFonts w:ascii="Arial" w:eastAsia="Arial" w:hAnsi="Arial" w:cs="Arial"/>
          <w:i/>
          <w:iCs/>
        </w:rPr>
        <w:t>sub examine</w:t>
      </w:r>
      <w:r w:rsidR="00471251" w:rsidRPr="005608B4">
        <w:rPr>
          <w:rFonts w:ascii="Arial" w:eastAsia="Arial" w:hAnsi="Arial" w:cs="Arial"/>
        </w:rPr>
        <w:t xml:space="preserve"> no resulta procedente dada la imposibilidad de los actores por demostrar </w:t>
      </w:r>
      <w:r w:rsidR="00FF4AB5" w:rsidRPr="005608B4">
        <w:rPr>
          <w:rFonts w:ascii="Arial" w:eastAsia="Arial" w:hAnsi="Arial" w:cs="Arial"/>
        </w:rPr>
        <w:t xml:space="preserve">el daño, la causa eficiente del daño, el nexo causal y </w:t>
      </w:r>
      <w:r w:rsidR="00695D40" w:rsidRPr="005608B4">
        <w:rPr>
          <w:rFonts w:ascii="Arial" w:eastAsia="Arial" w:hAnsi="Arial" w:cs="Arial"/>
        </w:rPr>
        <w:t>la falla de la entidad demandada, tampoco resulta procedente acceder a dicha solicitud.</w:t>
      </w:r>
    </w:p>
    <w:p w14:paraId="1AA4E332" w14:textId="77777777" w:rsidR="006204C5" w:rsidRDefault="006204C5" w:rsidP="00A61BEE">
      <w:pPr>
        <w:spacing w:line="312" w:lineRule="auto"/>
        <w:jc w:val="both"/>
        <w:rPr>
          <w:rFonts w:ascii="Arial" w:eastAsia="Arial" w:hAnsi="Arial" w:cs="Arial"/>
        </w:rPr>
      </w:pPr>
    </w:p>
    <w:p w14:paraId="65D860A1" w14:textId="3B2632A1" w:rsidR="006204C5" w:rsidRPr="005608B4" w:rsidRDefault="006204C5" w:rsidP="00A61BEE">
      <w:pPr>
        <w:spacing w:line="312" w:lineRule="auto"/>
        <w:jc w:val="both"/>
        <w:rPr>
          <w:rFonts w:ascii="Arial" w:eastAsia="Arial" w:hAnsi="Arial" w:cs="Arial"/>
        </w:rPr>
      </w:pPr>
      <w:r w:rsidRPr="005608B4">
        <w:rPr>
          <w:rFonts w:ascii="Arial" w:eastAsia="Arial" w:hAnsi="Arial" w:cs="Arial"/>
          <w:b/>
          <w:bCs/>
        </w:rPr>
        <w:t>FRENTE A LA PRETENSIÓN DENOMINADA “</w:t>
      </w:r>
      <w:r>
        <w:rPr>
          <w:rFonts w:ascii="Arial" w:eastAsia="Arial" w:hAnsi="Arial" w:cs="Arial"/>
          <w:b/>
          <w:bCs/>
        </w:rPr>
        <w:t>CUART</w:t>
      </w:r>
      <w:r w:rsidRPr="005608B4">
        <w:rPr>
          <w:rFonts w:ascii="Arial" w:eastAsia="Arial" w:hAnsi="Arial" w:cs="Arial"/>
          <w:b/>
          <w:bCs/>
        </w:rPr>
        <w:t xml:space="preserve">O”: </w:t>
      </w:r>
      <w:r w:rsidRPr="005608B4">
        <w:rPr>
          <w:rFonts w:ascii="Arial" w:eastAsia="Arial" w:hAnsi="Arial" w:cs="Arial"/>
        </w:rPr>
        <w:t xml:space="preserve">Aunque la pretensión no se encuentra dirigida directamente contra mi prohijada, me opongo rotundamente a la prosperidad de esta, en razón a que la misma sólo tiene sentido en el escenario en que se decreten las demás solicitudes económicas, y como ello en el caso </w:t>
      </w:r>
      <w:r w:rsidRPr="005608B4">
        <w:rPr>
          <w:rFonts w:ascii="Arial" w:eastAsia="Arial" w:hAnsi="Arial" w:cs="Arial"/>
          <w:i/>
          <w:iCs/>
        </w:rPr>
        <w:t>sub examine</w:t>
      </w:r>
      <w:r w:rsidRPr="005608B4">
        <w:rPr>
          <w:rFonts w:ascii="Arial" w:eastAsia="Arial" w:hAnsi="Arial" w:cs="Arial"/>
        </w:rPr>
        <w:t xml:space="preserve"> no resulta procedente dada la imposibilidad de los actores por demostrar el daño, la causa eficiente del daño, el nexo causal y la falla de la entidad demandada, tampoco resulta procedente acceder a dicha solicitud.</w:t>
      </w:r>
    </w:p>
    <w:bookmarkEnd w:id="2"/>
    <w:p w14:paraId="5FFA04E7" w14:textId="490198C0" w:rsidR="00EC6828" w:rsidRPr="005608B4" w:rsidRDefault="00695D40" w:rsidP="00A61BEE">
      <w:pPr>
        <w:spacing w:line="312" w:lineRule="auto"/>
        <w:jc w:val="both"/>
        <w:rPr>
          <w:rFonts w:ascii="Arial" w:eastAsia="Arial" w:hAnsi="Arial" w:cs="Arial"/>
          <w:b/>
          <w:bCs/>
        </w:rPr>
      </w:pPr>
      <w:r w:rsidRPr="005608B4">
        <w:rPr>
          <w:rFonts w:ascii="Arial" w:eastAsia="Arial" w:hAnsi="Arial" w:cs="Arial"/>
        </w:rPr>
        <w:t xml:space="preserve"> </w:t>
      </w:r>
      <w:r w:rsidR="00471251" w:rsidRPr="005608B4">
        <w:rPr>
          <w:rFonts w:ascii="Arial" w:eastAsia="Arial" w:hAnsi="Arial" w:cs="Arial"/>
        </w:rPr>
        <w:t xml:space="preserve"> </w:t>
      </w:r>
    </w:p>
    <w:bookmarkEnd w:id="1"/>
    <w:p w14:paraId="4F932BBA" w14:textId="77777777" w:rsidR="00B851F2" w:rsidRPr="002E73BB" w:rsidRDefault="00B851F2" w:rsidP="0074608B">
      <w:pPr>
        <w:pStyle w:val="Prrafodelista"/>
        <w:numPr>
          <w:ilvl w:val="0"/>
          <w:numId w:val="28"/>
        </w:numPr>
        <w:spacing w:after="0" w:line="312" w:lineRule="auto"/>
        <w:ind w:left="357" w:hanging="357"/>
        <w:jc w:val="center"/>
        <w:rPr>
          <w:rFonts w:ascii="Arial" w:eastAsia="Arial" w:hAnsi="Arial" w:cs="Arial"/>
          <w:b/>
          <w:bCs/>
          <w:u w:val="single"/>
        </w:rPr>
      </w:pPr>
      <w:r w:rsidRPr="002E73BB">
        <w:rPr>
          <w:rFonts w:ascii="Arial" w:eastAsia="Arial" w:hAnsi="Arial" w:cs="Arial"/>
          <w:b/>
          <w:bCs/>
          <w:u w:val="single"/>
          <w:lang w:val="es-ES"/>
        </w:rPr>
        <w:t>EXCEPCIONES FRENTE A LA DEMANDA</w:t>
      </w:r>
    </w:p>
    <w:p w14:paraId="4241FBCC" w14:textId="77777777" w:rsidR="00AA6395" w:rsidRDefault="00AA6395" w:rsidP="00A61BEE">
      <w:pPr>
        <w:spacing w:line="312" w:lineRule="auto"/>
        <w:jc w:val="both"/>
        <w:rPr>
          <w:rFonts w:ascii="Arial" w:eastAsia="Arial" w:hAnsi="Arial" w:cs="Arial"/>
        </w:rPr>
      </w:pPr>
    </w:p>
    <w:p w14:paraId="2CDB6E0E" w14:textId="19C2CC0F" w:rsidR="00CA3BF3" w:rsidRPr="00CA3BF3" w:rsidRDefault="00CA3BF3" w:rsidP="002B3EAD">
      <w:pPr>
        <w:pStyle w:val="Prrafodelista"/>
        <w:numPr>
          <w:ilvl w:val="3"/>
          <w:numId w:val="28"/>
        </w:numPr>
        <w:spacing w:after="0" w:line="312" w:lineRule="auto"/>
        <w:ind w:left="714" w:hanging="357"/>
        <w:jc w:val="both"/>
        <w:rPr>
          <w:rFonts w:ascii="Arial" w:eastAsia="Arial" w:hAnsi="Arial" w:cs="Arial"/>
          <w:b/>
          <w:bCs/>
        </w:rPr>
      </w:pPr>
      <w:r w:rsidRPr="00CA3BF3">
        <w:rPr>
          <w:rFonts w:ascii="Arial" w:eastAsia="Arial" w:hAnsi="Arial" w:cs="Arial"/>
          <w:b/>
          <w:bCs/>
        </w:rPr>
        <w:t xml:space="preserve">LAS EXCEPCIONES PLANTEADAS POR QUIEN FORMULÓ EL LLAMAMIENTO EN GARANTÍA A </w:t>
      </w:r>
      <w:r w:rsidR="0030729A" w:rsidRPr="0030729A">
        <w:rPr>
          <w:rFonts w:ascii="Arial" w:eastAsia="Arial" w:hAnsi="Arial" w:cs="Arial"/>
          <w:b/>
          <w:bCs/>
        </w:rPr>
        <w:t>CHUBB SEGUROS COLOMBIA S.A.</w:t>
      </w:r>
      <w:r w:rsidRPr="00CA3BF3">
        <w:rPr>
          <w:rFonts w:ascii="Arial" w:eastAsia="Arial" w:hAnsi="Arial" w:cs="Arial"/>
          <w:b/>
          <w:bCs/>
        </w:rPr>
        <w:t xml:space="preserve"> </w:t>
      </w:r>
    </w:p>
    <w:p w14:paraId="7919DEA8" w14:textId="77777777" w:rsidR="00CA3BF3" w:rsidRDefault="00CA3BF3" w:rsidP="00CA3BF3">
      <w:pPr>
        <w:spacing w:line="312" w:lineRule="auto"/>
        <w:jc w:val="both"/>
        <w:rPr>
          <w:rFonts w:ascii="Arial" w:eastAsia="Arial" w:hAnsi="Arial" w:cs="Arial"/>
        </w:rPr>
      </w:pPr>
    </w:p>
    <w:p w14:paraId="707FCF7C" w14:textId="77777777" w:rsidR="00CA3BF3" w:rsidRDefault="00CA3BF3" w:rsidP="00CA3BF3">
      <w:pPr>
        <w:spacing w:line="312" w:lineRule="auto"/>
        <w:jc w:val="both"/>
        <w:rPr>
          <w:rFonts w:ascii="Arial" w:eastAsia="Arial" w:hAnsi="Arial" w:cs="Arial"/>
        </w:rPr>
      </w:pPr>
      <w:r w:rsidRPr="00673AFA">
        <w:rPr>
          <w:rFonts w:ascii="Arial" w:eastAsia="Arial" w:hAnsi="Arial" w:cs="Arial"/>
        </w:rPr>
        <w:t xml:space="preserve">Coadyuvamos las excepciones propuestas por </w:t>
      </w:r>
      <w:r>
        <w:rPr>
          <w:rFonts w:ascii="Arial" w:eastAsia="Arial" w:hAnsi="Arial" w:cs="Arial"/>
        </w:rPr>
        <w:t>el Distrito Especial de Santiago de Cali</w:t>
      </w:r>
      <w:r w:rsidRPr="00673AFA">
        <w:rPr>
          <w:rFonts w:ascii="Arial" w:eastAsia="Arial" w:hAnsi="Arial" w:cs="Arial"/>
        </w:rPr>
        <w:t>, s</w:t>
      </w:r>
      <w:r>
        <w:rPr>
          <w:rFonts w:ascii="Arial" w:eastAsia="Arial" w:hAnsi="Arial" w:cs="Arial"/>
        </w:rPr>
        <w:t>ó</w:t>
      </w:r>
      <w:r w:rsidRPr="00673AFA">
        <w:rPr>
          <w:rFonts w:ascii="Arial" w:eastAsia="Arial" w:hAnsi="Arial" w:cs="Arial"/>
        </w:rPr>
        <w:t>lo en cuanto las mismas no perjudiquen los intereses de mi representada y bajo ese mismo tenor se formulan las siguientes:</w:t>
      </w:r>
    </w:p>
    <w:p w14:paraId="2167F980" w14:textId="77777777" w:rsidR="00CA3BF3" w:rsidRPr="005608B4" w:rsidRDefault="00CA3BF3" w:rsidP="00A61BEE">
      <w:pPr>
        <w:spacing w:line="312" w:lineRule="auto"/>
        <w:jc w:val="both"/>
        <w:rPr>
          <w:rFonts w:ascii="Arial" w:eastAsia="Arial" w:hAnsi="Arial" w:cs="Arial"/>
        </w:rPr>
      </w:pPr>
    </w:p>
    <w:p w14:paraId="6D0BC8E2" w14:textId="6D0E0C60" w:rsidR="000B0100" w:rsidRPr="005608B4" w:rsidRDefault="000B0100" w:rsidP="002B3EAD">
      <w:pPr>
        <w:pStyle w:val="Prrafodelista"/>
        <w:numPr>
          <w:ilvl w:val="3"/>
          <w:numId w:val="28"/>
        </w:numPr>
        <w:spacing w:after="0" w:line="312" w:lineRule="auto"/>
        <w:ind w:left="714" w:hanging="357"/>
        <w:jc w:val="both"/>
        <w:rPr>
          <w:rFonts w:ascii="Arial" w:eastAsia="Arial" w:hAnsi="Arial" w:cs="Arial"/>
          <w:b/>
          <w:bCs/>
        </w:rPr>
      </w:pPr>
      <w:r w:rsidRPr="005608B4">
        <w:rPr>
          <w:rFonts w:ascii="Arial" w:eastAsia="Arial" w:hAnsi="Arial" w:cs="Arial"/>
          <w:b/>
          <w:bCs/>
        </w:rPr>
        <w:t>INEXISTENCIA DE FALLA EN LA PRESTACIÓN DEL SERVICIO</w:t>
      </w:r>
    </w:p>
    <w:p w14:paraId="78267CE6" w14:textId="77777777" w:rsidR="000B0100" w:rsidRPr="005608B4" w:rsidRDefault="000B0100" w:rsidP="00A61BEE">
      <w:pPr>
        <w:spacing w:line="312" w:lineRule="auto"/>
        <w:jc w:val="both"/>
        <w:rPr>
          <w:rFonts w:ascii="Arial" w:eastAsia="Arial" w:hAnsi="Arial" w:cs="Arial"/>
          <w:b/>
          <w:bCs/>
        </w:rPr>
      </w:pPr>
    </w:p>
    <w:p w14:paraId="77927046" w14:textId="1239C64F" w:rsidR="000B0100" w:rsidRPr="005608B4" w:rsidRDefault="000B0100" w:rsidP="0074608B">
      <w:pPr>
        <w:spacing w:line="312" w:lineRule="auto"/>
        <w:jc w:val="both"/>
        <w:rPr>
          <w:rFonts w:ascii="Arial" w:eastAsia="Arial" w:hAnsi="Arial" w:cs="Arial"/>
        </w:rPr>
      </w:pPr>
      <w:r w:rsidRPr="005608B4">
        <w:rPr>
          <w:rFonts w:ascii="Arial" w:eastAsia="Arial" w:hAnsi="Arial" w:cs="Arial"/>
        </w:rPr>
        <w:t xml:space="preserve">La parte actora en su relato aduce que en el caso en examen la falla en el servicio se presenta por la existencia de </w:t>
      </w:r>
      <w:r w:rsidR="00E90D4B">
        <w:rPr>
          <w:rFonts w:ascii="Arial" w:eastAsia="Arial" w:hAnsi="Arial" w:cs="Arial"/>
        </w:rPr>
        <w:t xml:space="preserve">un </w:t>
      </w:r>
      <w:r w:rsidRPr="005608B4">
        <w:rPr>
          <w:rFonts w:ascii="Arial" w:eastAsia="Arial" w:hAnsi="Arial" w:cs="Arial"/>
        </w:rPr>
        <w:t xml:space="preserve">hueco </w:t>
      </w:r>
      <w:r w:rsidR="0074608B">
        <w:rPr>
          <w:rFonts w:ascii="Arial" w:eastAsia="Arial" w:hAnsi="Arial" w:cs="Arial"/>
        </w:rPr>
        <w:t>en</w:t>
      </w:r>
      <w:r w:rsidR="0074608B" w:rsidRPr="0074608B">
        <w:rPr>
          <w:rFonts w:ascii="Arial" w:eastAsia="Arial" w:hAnsi="Arial" w:cs="Arial"/>
        </w:rPr>
        <w:t xml:space="preserve"> el sector de la Calle 73 con</w:t>
      </w:r>
      <w:r w:rsidR="0074608B">
        <w:rPr>
          <w:rFonts w:ascii="Arial" w:eastAsia="Arial" w:hAnsi="Arial" w:cs="Arial"/>
        </w:rPr>
        <w:t xml:space="preserve"> </w:t>
      </w:r>
      <w:r w:rsidR="0074608B" w:rsidRPr="0074608B">
        <w:rPr>
          <w:rFonts w:ascii="Arial" w:eastAsia="Arial" w:hAnsi="Arial" w:cs="Arial"/>
        </w:rPr>
        <w:t xml:space="preserve">Carrera 11 de la </w:t>
      </w:r>
      <w:r w:rsidRPr="005608B4">
        <w:rPr>
          <w:rFonts w:ascii="Arial" w:eastAsia="Arial" w:hAnsi="Arial" w:cs="Arial"/>
        </w:rPr>
        <w:t>ciudad de Santiago de Cali, resaltando que la responsabilidad del Distrito Especial de Cali se estructura desde su presunta omisión en el mantenimiento de la</w:t>
      </w:r>
      <w:r w:rsidR="00A42B77" w:rsidRPr="005608B4">
        <w:rPr>
          <w:rFonts w:ascii="Arial" w:eastAsia="Arial" w:hAnsi="Arial" w:cs="Arial"/>
        </w:rPr>
        <w:t xml:space="preserve"> ma</w:t>
      </w:r>
      <w:r w:rsidR="001C2946">
        <w:rPr>
          <w:rFonts w:ascii="Arial" w:eastAsia="Arial" w:hAnsi="Arial" w:cs="Arial"/>
        </w:rPr>
        <w:t>l</w:t>
      </w:r>
      <w:r w:rsidR="00A42B77" w:rsidRPr="005608B4">
        <w:rPr>
          <w:rFonts w:ascii="Arial" w:eastAsia="Arial" w:hAnsi="Arial" w:cs="Arial"/>
        </w:rPr>
        <w:t>la</w:t>
      </w:r>
      <w:r w:rsidRPr="005608B4">
        <w:rPr>
          <w:rFonts w:ascii="Arial" w:eastAsia="Arial" w:hAnsi="Arial" w:cs="Arial"/>
        </w:rPr>
        <w:t xml:space="preserve"> v</w:t>
      </w:r>
      <w:r w:rsidR="0084789B" w:rsidRPr="005608B4">
        <w:rPr>
          <w:rFonts w:ascii="Arial" w:eastAsia="Arial" w:hAnsi="Arial" w:cs="Arial"/>
        </w:rPr>
        <w:t>i</w:t>
      </w:r>
      <w:r w:rsidRPr="005608B4">
        <w:rPr>
          <w:rFonts w:ascii="Arial" w:eastAsia="Arial" w:hAnsi="Arial" w:cs="Arial"/>
        </w:rPr>
        <w:t>a</w:t>
      </w:r>
      <w:r w:rsidR="00A42B77" w:rsidRPr="005608B4">
        <w:rPr>
          <w:rFonts w:ascii="Arial" w:eastAsia="Arial" w:hAnsi="Arial" w:cs="Arial"/>
        </w:rPr>
        <w:t>l</w:t>
      </w:r>
      <w:r w:rsidRPr="005608B4">
        <w:rPr>
          <w:rFonts w:ascii="Arial" w:eastAsia="Arial" w:hAnsi="Arial" w:cs="Arial"/>
        </w:rPr>
        <w:t>, sin embargo, tal aseveración no tiene soporte probatorio, ni sustento argumentativo desde el punto de vista de la sana critica, pues no existe</w:t>
      </w:r>
      <w:r w:rsidR="00305BB7" w:rsidRPr="005608B4">
        <w:rPr>
          <w:rFonts w:ascii="Arial" w:eastAsia="Arial" w:hAnsi="Arial" w:cs="Arial"/>
        </w:rPr>
        <w:t>n</w:t>
      </w:r>
      <w:r w:rsidRPr="005608B4">
        <w:rPr>
          <w:rFonts w:ascii="Arial" w:eastAsia="Arial" w:hAnsi="Arial" w:cs="Arial"/>
        </w:rPr>
        <w:t xml:space="preserve"> </w:t>
      </w:r>
      <w:r w:rsidR="00305BB7" w:rsidRPr="005608B4">
        <w:rPr>
          <w:rFonts w:ascii="Arial" w:eastAsia="Arial" w:hAnsi="Arial" w:cs="Arial"/>
        </w:rPr>
        <w:t>elementos de convicción</w:t>
      </w:r>
      <w:r w:rsidRPr="005608B4">
        <w:rPr>
          <w:rFonts w:ascii="Arial" w:eastAsia="Arial" w:hAnsi="Arial" w:cs="Arial"/>
        </w:rPr>
        <w:t xml:space="preserve"> que lleve</w:t>
      </w:r>
      <w:r w:rsidR="00305BB7" w:rsidRPr="005608B4">
        <w:rPr>
          <w:rFonts w:ascii="Arial" w:eastAsia="Arial" w:hAnsi="Arial" w:cs="Arial"/>
        </w:rPr>
        <w:t>n</w:t>
      </w:r>
      <w:r w:rsidRPr="005608B4">
        <w:rPr>
          <w:rFonts w:ascii="Arial" w:eastAsia="Arial" w:hAnsi="Arial" w:cs="Arial"/>
        </w:rPr>
        <w:t xml:space="preserve"> a esa conclusión de manera inequívoca, lo cual resulta evidente tras realizar un análisis detallado de</w:t>
      </w:r>
      <w:r w:rsidR="00CC3290">
        <w:rPr>
          <w:rFonts w:ascii="Arial" w:eastAsia="Arial" w:hAnsi="Arial" w:cs="Arial"/>
        </w:rPr>
        <w:t>l</w:t>
      </w:r>
      <w:r w:rsidRPr="005608B4">
        <w:rPr>
          <w:rFonts w:ascii="Arial" w:eastAsia="Arial" w:hAnsi="Arial" w:cs="Arial"/>
        </w:rPr>
        <w:t xml:space="preserve"> </w:t>
      </w:r>
      <w:r w:rsidR="00CC3290">
        <w:rPr>
          <w:rFonts w:ascii="Arial" w:eastAsia="Arial" w:hAnsi="Arial" w:cs="Arial"/>
        </w:rPr>
        <w:t>único</w:t>
      </w:r>
      <w:r w:rsidRPr="005608B4">
        <w:rPr>
          <w:rFonts w:ascii="Arial" w:eastAsia="Arial" w:hAnsi="Arial" w:cs="Arial"/>
        </w:rPr>
        <w:t xml:space="preserve"> elemento </w:t>
      </w:r>
      <w:r w:rsidR="00CC3290">
        <w:rPr>
          <w:rFonts w:ascii="Arial" w:eastAsia="Arial" w:hAnsi="Arial" w:cs="Arial"/>
        </w:rPr>
        <w:t>que pretende</w:t>
      </w:r>
      <w:r w:rsidR="00CC4BC0">
        <w:rPr>
          <w:rFonts w:ascii="Arial" w:eastAsia="Arial" w:hAnsi="Arial" w:cs="Arial"/>
        </w:rPr>
        <w:t xml:space="preserve"> sustenta</w:t>
      </w:r>
      <w:r w:rsidR="00CC3290">
        <w:rPr>
          <w:rFonts w:ascii="Arial" w:eastAsia="Arial" w:hAnsi="Arial" w:cs="Arial"/>
        </w:rPr>
        <w:t>r</w:t>
      </w:r>
      <w:r w:rsidR="00CC4BC0">
        <w:rPr>
          <w:rFonts w:ascii="Arial" w:eastAsia="Arial" w:hAnsi="Arial" w:cs="Arial"/>
        </w:rPr>
        <w:t xml:space="preserve"> </w:t>
      </w:r>
      <w:r w:rsidRPr="005608B4">
        <w:rPr>
          <w:rFonts w:ascii="Arial" w:eastAsia="Arial" w:hAnsi="Arial" w:cs="Arial"/>
        </w:rPr>
        <w:t xml:space="preserve">el señalamiento al </w:t>
      </w:r>
      <w:r w:rsidRPr="005608B4">
        <w:rPr>
          <w:rFonts w:ascii="Arial" w:eastAsia="Arial" w:hAnsi="Arial" w:cs="Arial"/>
        </w:rPr>
        <w:lastRenderedPageBreak/>
        <w:t>Distrito</w:t>
      </w:r>
      <w:r w:rsidR="00CC4BC0">
        <w:rPr>
          <w:rFonts w:ascii="Arial" w:eastAsia="Arial" w:hAnsi="Arial" w:cs="Arial"/>
        </w:rPr>
        <w:t>,</w:t>
      </w:r>
      <w:r w:rsidRPr="005608B4">
        <w:rPr>
          <w:rFonts w:ascii="Arial" w:eastAsia="Arial" w:hAnsi="Arial" w:cs="Arial"/>
        </w:rPr>
        <w:t xml:space="preserve"> que </w:t>
      </w:r>
      <w:r w:rsidR="00CC3290">
        <w:rPr>
          <w:rFonts w:ascii="Arial" w:eastAsia="Arial" w:hAnsi="Arial" w:cs="Arial"/>
        </w:rPr>
        <w:t>es u</w:t>
      </w:r>
      <w:r w:rsidRPr="005608B4">
        <w:rPr>
          <w:rFonts w:ascii="Arial" w:eastAsia="Arial" w:hAnsi="Arial" w:cs="Arial"/>
        </w:rPr>
        <w:t xml:space="preserve">na </w:t>
      </w:r>
      <w:r w:rsidR="00CC3290">
        <w:rPr>
          <w:rFonts w:ascii="Arial" w:eastAsia="Arial" w:hAnsi="Arial" w:cs="Arial"/>
        </w:rPr>
        <w:t xml:space="preserve">serie de </w:t>
      </w:r>
      <w:r w:rsidRPr="005608B4">
        <w:rPr>
          <w:rFonts w:ascii="Arial" w:eastAsia="Arial" w:hAnsi="Arial" w:cs="Arial"/>
        </w:rPr>
        <w:t>fotografía</w:t>
      </w:r>
      <w:r w:rsidR="00CC3290">
        <w:rPr>
          <w:rFonts w:ascii="Arial" w:eastAsia="Arial" w:hAnsi="Arial" w:cs="Arial"/>
        </w:rPr>
        <w:t>s</w:t>
      </w:r>
      <w:r w:rsidRPr="005608B4">
        <w:rPr>
          <w:rFonts w:ascii="Arial" w:eastAsia="Arial" w:hAnsi="Arial" w:cs="Arial"/>
        </w:rPr>
        <w:t xml:space="preserve"> </w:t>
      </w:r>
      <w:r w:rsidR="00305BB7" w:rsidRPr="005608B4">
        <w:rPr>
          <w:rFonts w:ascii="Arial" w:eastAsia="Arial" w:hAnsi="Arial" w:cs="Arial"/>
        </w:rPr>
        <w:t xml:space="preserve">que </w:t>
      </w:r>
      <w:r w:rsidRPr="005608B4">
        <w:rPr>
          <w:rFonts w:ascii="Arial" w:eastAsia="Arial" w:hAnsi="Arial" w:cs="Arial"/>
        </w:rPr>
        <w:t xml:space="preserve">presuntamente </w:t>
      </w:r>
      <w:r w:rsidR="00305BB7" w:rsidRPr="005608B4">
        <w:rPr>
          <w:rFonts w:ascii="Arial" w:eastAsia="Arial" w:hAnsi="Arial" w:cs="Arial"/>
        </w:rPr>
        <w:t>corresponde</w:t>
      </w:r>
      <w:r w:rsidR="00CC3290">
        <w:rPr>
          <w:rFonts w:ascii="Arial" w:eastAsia="Arial" w:hAnsi="Arial" w:cs="Arial"/>
        </w:rPr>
        <w:t>n</w:t>
      </w:r>
      <w:r w:rsidR="00305BB7" w:rsidRPr="005608B4">
        <w:rPr>
          <w:rFonts w:ascii="Arial" w:eastAsia="Arial" w:hAnsi="Arial" w:cs="Arial"/>
        </w:rPr>
        <w:t xml:space="preserve"> a</w:t>
      </w:r>
      <w:r w:rsidRPr="005608B4">
        <w:rPr>
          <w:rFonts w:ascii="Arial" w:eastAsia="Arial" w:hAnsi="Arial" w:cs="Arial"/>
        </w:rPr>
        <w:t>l sitio y momento del accidente, elementos estos sobre los que se debe anotar que</w:t>
      </w:r>
      <w:r w:rsidR="00CC3290">
        <w:rPr>
          <w:rFonts w:ascii="Arial" w:eastAsia="Arial" w:hAnsi="Arial" w:cs="Arial"/>
        </w:rPr>
        <w:t xml:space="preserve"> </w:t>
      </w:r>
      <w:r w:rsidRPr="005608B4">
        <w:rPr>
          <w:rFonts w:ascii="Arial" w:eastAsia="Arial" w:hAnsi="Arial" w:cs="Arial"/>
        </w:rPr>
        <w:t>no hay referencia ni datos sobre la procedencia, el autor, el lugar, la fecha y demás detalles de las imágenes, necesarios para establecer su vinculación directa con los hechos y sobre todo el daño alegado</w:t>
      </w:r>
      <w:r w:rsidR="00CC3290">
        <w:rPr>
          <w:rFonts w:ascii="Arial" w:eastAsia="Arial" w:hAnsi="Arial" w:cs="Arial"/>
        </w:rPr>
        <w:t>.</w:t>
      </w:r>
      <w:r w:rsidRPr="005608B4">
        <w:rPr>
          <w:rFonts w:ascii="Arial" w:eastAsia="Arial" w:hAnsi="Arial" w:cs="Arial"/>
        </w:rPr>
        <w:t xml:space="preserve"> </w:t>
      </w:r>
    </w:p>
    <w:p w14:paraId="47EA1CD9" w14:textId="77777777" w:rsidR="000B0100" w:rsidRPr="005608B4" w:rsidRDefault="000B0100" w:rsidP="00A61BEE">
      <w:pPr>
        <w:spacing w:line="312" w:lineRule="auto"/>
        <w:jc w:val="both"/>
        <w:rPr>
          <w:rFonts w:ascii="Arial" w:eastAsia="Arial" w:hAnsi="Arial" w:cs="Arial"/>
        </w:rPr>
      </w:pPr>
    </w:p>
    <w:p w14:paraId="7B618E90" w14:textId="77777777" w:rsidR="000B0100" w:rsidRPr="005608B4" w:rsidRDefault="000B0100" w:rsidP="00A61BEE">
      <w:pPr>
        <w:spacing w:line="312" w:lineRule="auto"/>
        <w:jc w:val="both"/>
        <w:rPr>
          <w:rFonts w:ascii="Arial" w:hAnsi="Arial" w:cs="Arial"/>
          <w:shd w:val="clear" w:color="auto" w:fill="FFFFFF"/>
        </w:rPr>
      </w:pPr>
      <w:r w:rsidRPr="005608B4">
        <w:rPr>
          <w:rFonts w:ascii="Arial" w:hAnsi="Arial" w:cs="Arial"/>
          <w:shd w:val="clear" w:color="auto" w:fill="FFFFFF"/>
        </w:rPr>
        <w:t xml:space="preserve">Para sustentar la tesis anteriormente presentada, debe tener en cuenta el despacho que, fuera de los regímenes objetivos de responsabilidad del Estado, la falla en el servicio es el título de imputación por excelencia bajo el cual se juzga la conducta de la Administración Pública, </w:t>
      </w:r>
      <w:proofErr w:type="spellStart"/>
      <w:r w:rsidRPr="005608B4">
        <w:rPr>
          <w:rFonts w:ascii="Arial" w:hAnsi="Arial" w:cs="Arial"/>
          <w:i/>
          <w:iCs/>
          <w:shd w:val="clear" w:color="auto" w:fill="FFFFFF"/>
        </w:rPr>
        <w:t>imputatio</w:t>
      </w:r>
      <w:proofErr w:type="spellEnd"/>
      <w:r w:rsidRPr="005608B4">
        <w:rPr>
          <w:rFonts w:ascii="Arial" w:hAnsi="Arial" w:cs="Arial"/>
          <w:i/>
          <w:iCs/>
          <w:shd w:val="clear" w:color="auto" w:fill="FFFFFF"/>
        </w:rPr>
        <w:t xml:space="preserve"> iuris, </w:t>
      </w:r>
      <w:r w:rsidRPr="005608B4">
        <w:rPr>
          <w:rFonts w:ascii="Arial" w:hAnsi="Arial" w:cs="Arial"/>
          <w:shd w:val="clear" w:color="auto" w:fill="FFFFFF"/>
        </w:rPr>
        <w:t xml:space="preserve">y que por ello requiere esencialmente su prueba y acreditación, tal como la ha dicho el H. Consejo de Estado: </w:t>
      </w:r>
    </w:p>
    <w:p w14:paraId="68A7336E" w14:textId="77777777" w:rsidR="000B0100" w:rsidRPr="005608B4" w:rsidRDefault="000B0100" w:rsidP="00A61BEE">
      <w:pPr>
        <w:spacing w:line="312" w:lineRule="auto"/>
        <w:jc w:val="both"/>
        <w:rPr>
          <w:rFonts w:ascii="Arial" w:hAnsi="Arial" w:cs="Arial"/>
          <w:shd w:val="clear" w:color="auto" w:fill="FFFFFF"/>
        </w:rPr>
      </w:pPr>
    </w:p>
    <w:p w14:paraId="716CEC62" w14:textId="77777777" w:rsidR="000B0100" w:rsidRPr="005608B4" w:rsidRDefault="000B0100" w:rsidP="00A61BEE">
      <w:pPr>
        <w:pStyle w:val="Textodeglobo"/>
        <w:tabs>
          <w:tab w:val="left" w:pos="426"/>
        </w:tabs>
        <w:spacing w:line="312" w:lineRule="auto"/>
        <w:ind w:left="567" w:right="567"/>
        <w:jc w:val="both"/>
        <w:rPr>
          <w:rFonts w:ascii="Arial" w:hAnsi="Arial" w:cs="Arial"/>
          <w:sz w:val="20"/>
          <w:szCs w:val="20"/>
        </w:rPr>
      </w:pPr>
      <w:r w:rsidRPr="005608B4">
        <w:rPr>
          <w:rFonts w:ascii="Arial" w:hAnsi="Arial" w:cs="Arial"/>
          <w:i/>
          <w:iCs/>
          <w:sz w:val="20"/>
          <w:szCs w:val="20"/>
        </w:rPr>
        <w:t xml:space="preserve">“Es preciso recordar </w:t>
      </w:r>
      <w:r w:rsidRPr="005608B4">
        <w:rPr>
          <w:rFonts w:ascii="Arial" w:hAnsi="Arial" w:cs="Arial"/>
          <w:b/>
          <w:bCs/>
          <w:i/>
          <w:iCs/>
          <w:sz w:val="20"/>
          <w:szCs w:val="20"/>
          <w:u w:val="single"/>
        </w:rPr>
        <w:t xml:space="preserve">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pues de otro modo, al juez no le resta otra posibilidad que negar las pretensiones por la insatisfacción del </w:t>
      </w:r>
      <w:proofErr w:type="spellStart"/>
      <w:r w:rsidRPr="005608B4">
        <w:rPr>
          <w:rFonts w:ascii="Arial" w:hAnsi="Arial" w:cs="Arial"/>
          <w:b/>
          <w:bCs/>
          <w:i/>
          <w:iCs/>
          <w:sz w:val="20"/>
          <w:szCs w:val="20"/>
          <w:u w:val="single"/>
        </w:rPr>
        <w:t>onus</w:t>
      </w:r>
      <w:proofErr w:type="spellEnd"/>
      <w:r w:rsidRPr="005608B4">
        <w:rPr>
          <w:rFonts w:ascii="Arial" w:hAnsi="Arial" w:cs="Arial"/>
          <w:b/>
          <w:bCs/>
          <w:i/>
          <w:iCs/>
          <w:sz w:val="20"/>
          <w:szCs w:val="20"/>
          <w:u w:val="single"/>
        </w:rPr>
        <w:t xml:space="preserve"> probandi que le asiste al interesado</w:t>
      </w:r>
      <w:r w:rsidRPr="005608B4">
        <w:rPr>
          <w:rFonts w:ascii="Arial" w:hAnsi="Arial" w:cs="Arial"/>
          <w:i/>
          <w:iCs/>
          <w:sz w:val="20"/>
          <w:szCs w:val="20"/>
        </w:rPr>
        <w:t>, conforme con las previsiones del artículo 177 del Código de Procedimiento Civil</w:t>
      </w:r>
      <w:r w:rsidRPr="005608B4">
        <w:rPr>
          <w:rFonts w:ascii="Arial" w:hAnsi="Arial" w:cs="Arial"/>
          <w:i/>
          <w:iCs/>
          <w:sz w:val="20"/>
          <w:szCs w:val="20"/>
          <w:vertAlign w:val="superscript"/>
        </w:rPr>
        <w:footnoteReference w:id="3"/>
      </w:r>
      <w:r w:rsidRPr="005608B4">
        <w:rPr>
          <w:rFonts w:ascii="Arial" w:hAnsi="Arial" w:cs="Arial"/>
          <w:i/>
          <w:iCs/>
          <w:sz w:val="20"/>
          <w:szCs w:val="20"/>
        </w:rPr>
        <w:t>.”</w:t>
      </w:r>
      <w:r w:rsidRPr="005608B4">
        <w:rPr>
          <w:rStyle w:val="Refdenotaalpie"/>
          <w:rFonts w:ascii="Arial" w:hAnsi="Arial" w:cs="Arial"/>
          <w:i/>
          <w:iCs/>
          <w:sz w:val="20"/>
          <w:szCs w:val="20"/>
        </w:rPr>
        <w:footnoteReference w:id="4"/>
      </w:r>
      <w:r w:rsidRPr="005608B4">
        <w:rPr>
          <w:rFonts w:ascii="Arial" w:hAnsi="Arial" w:cs="Arial"/>
          <w:i/>
          <w:iCs/>
          <w:sz w:val="20"/>
          <w:szCs w:val="20"/>
        </w:rPr>
        <w:t xml:space="preserve"> </w:t>
      </w:r>
      <w:r w:rsidRPr="005608B4">
        <w:rPr>
          <w:rFonts w:ascii="Arial" w:hAnsi="Arial" w:cs="Arial"/>
          <w:iCs/>
          <w:color w:val="000000"/>
          <w:sz w:val="20"/>
          <w:szCs w:val="20"/>
        </w:rPr>
        <w:t>(Negrilla y subrayado fuera del texto original)</w:t>
      </w:r>
    </w:p>
    <w:p w14:paraId="7AB55B3E" w14:textId="77777777" w:rsidR="000B0100" w:rsidRPr="005608B4" w:rsidRDefault="000B0100" w:rsidP="00A61BEE">
      <w:pPr>
        <w:pStyle w:val="Textodeglobo"/>
        <w:tabs>
          <w:tab w:val="left" w:pos="426"/>
        </w:tabs>
        <w:spacing w:line="312" w:lineRule="auto"/>
        <w:jc w:val="both"/>
        <w:rPr>
          <w:rFonts w:ascii="Arial" w:hAnsi="Arial" w:cs="Arial"/>
          <w:i/>
          <w:iCs/>
          <w:sz w:val="22"/>
          <w:szCs w:val="22"/>
        </w:rPr>
      </w:pPr>
    </w:p>
    <w:p w14:paraId="1A7A4C3E" w14:textId="77777777" w:rsidR="000B0100" w:rsidRPr="005608B4" w:rsidRDefault="000B0100" w:rsidP="00A61BEE">
      <w:pPr>
        <w:pStyle w:val="Textodeglobo"/>
        <w:tabs>
          <w:tab w:val="left" w:pos="426"/>
        </w:tabs>
        <w:spacing w:line="312" w:lineRule="auto"/>
        <w:jc w:val="both"/>
        <w:rPr>
          <w:rFonts w:ascii="Arial" w:hAnsi="Arial" w:cs="Arial"/>
          <w:sz w:val="22"/>
          <w:szCs w:val="22"/>
        </w:rPr>
      </w:pPr>
      <w:r w:rsidRPr="005608B4">
        <w:rPr>
          <w:rFonts w:ascii="Arial" w:hAnsi="Arial" w:cs="Arial"/>
          <w:sz w:val="22"/>
          <w:szCs w:val="22"/>
        </w:rPr>
        <w:t xml:space="preserve">Sobre la carga probatoria de los demandantes cuando se trata de regímenes subjetivos como la falla en el servicio, la doctrina nacional ha reiterado la anterior posición jurisprudencial: </w:t>
      </w:r>
    </w:p>
    <w:p w14:paraId="60CB9D98" w14:textId="77777777" w:rsidR="000B0100" w:rsidRPr="005608B4" w:rsidRDefault="000B0100" w:rsidP="00A61BEE">
      <w:pPr>
        <w:tabs>
          <w:tab w:val="left" w:pos="5626"/>
        </w:tabs>
        <w:spacing w:line="312" w:lineRule="auto"/>
        <w:jc w:val="both"/>
        <w:rPr>
          <w:rFonts w:ascii="Arial" w:hAnsi="Arial" w:cs="Arial"/>
        </w:rPr>
      </w:pPr>
    </w:p>
    <w:p w14:paraId="7E69BD76" w14:textId="77777777" w:rsidR="000B0100" w:rsidRPr="005608B4" w:rsidRDefault="000B0100" w:rsidP="00A61BEE">
      <w:pPr>
        <w:tabs>
          <w:tab w:val="left" w:pos="5626"/>
        </w:tabs>
        <w:spacing w:line="312" w:lineRule="auto"/>
        <w:ind w:left="567" w:right="567"/>
        <w:jc w:val="both"/>
        <w:rPr>
          <w:rFonts w:ascii="Arial" w:hAnsi="Arial" w:cs="Arial"/>
          <w:i/>
          <w:iCs/>
          <w:sz w:val="20"/>
          <w:szCs w:val="20"/>
        </w:rPr>
      </w:pPr>
      <w:r w:rsidRPr="005608B4">
        <w:rPr>
          <w:rFonts w:ascii="Arial" w:hAnsi="Arial" w:cs="Arial"/>
          <w:i/>
          <w:iCs/>
          <w:sz w:val="20"/>
          <w:szCs w:val="20"/>
        </w:rPr>
        <w:t xml:space="preserve">“…es claro que el hecho de que un daño le sea imputable a una persona pública no es suficiente normalmente para hacerla responsable: </w:t>
      </w:r>
      <w:r w:rsidRPr="005608B4">
        <w:rPr>
          <w:rFonts w:ascii="Arial" w:hAnsi="Arial" w:cs="Arial"/>
          <w:b/>
          <w:bCs/>
          <w:i/>
          <w:iCs/>
          <w:sz w:val="20"/>
          <w:szCs w:val="20"/>
          <w:u w:val="single"/>
        </w:rPr>
        <w:t>es necesario que la víctima demuestre que en su origen se encuentra un mal funcionamiento administrativo</w:t>
      </w:r>
      <w:r w:rsidRPr="005608B4">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5608B4">
        <w:rPr>
          <w:rFonts w:ascii="Arial" w:hAnsi="Arial" w:cs="Arial"/>
          <w:b/>
          <w:bCs/>
          <w:i/>
          <w:iCs/>
          <w:sz w:val="20"/>
          <w:szCs w:val="20"/>
        </w:rPr>
        <w:t>la responsabilidad por falta es una responsabilidad por falta probada.</w:t>
      </w:r>
      <w:r w:rsidRPr="005608B4">
        <w:rPr>
          <w:rFonts w:ascii="Arial" w:hAnsi="Arial" w:cs="Arial"/>
          <w:i/>
          <w:iCs/>
          <w:sz w:val="20"/>
          <w:szCs w:val="20"/>
        </w:rPr>
        <w:t xml:space="preserve"> Según Llorens-</w:t>
      </w:r>
      <w:proofErr w:type="spellStart"/>
      <w:r w:rsidRPr="005608B4">
        <w:rPr>
          <w:rFonts w:ascii="Arial" w:hAnsi="Arial" w:cs="Arial"/>
          <w:i/>
          <w:iCs/>
          <w:sz w:val="20"/>
          <w:szCs w:val="20"/>
        </w:rPr>
        <w:t>Fraysse</w:t>
      </w:r>
      <w:proofErr w:type="spellEnd"/>
      <w:r w:rsidRPr="005608B4">
        <w:rPr>
          <w:rFonts w:ascii="Arial" w:hAnsi="Arial" w:cs="Arial"/>
          <w:i/>
          <w:iCs/>
          <w:sz w:val="20"/>
          <w:szCs w:val="20"/>
        </w:rPr>
        <w:t>, “hay responsabilidad por falta probada cuando el juez exige que la falta sea establecida con certeza (habitualmente) el juez no se contenta con indicios”.</w:t>
      </w:r>
    </w:p>
    <w:p w14:paraId="399651A0" w14:textId="77777777" w:rsidR="000B0100" w:rsidRPr="005608B4" w:rsidRDefault="000B0100" w:rsidP="00A61BEE">
      <w:pPr>
        <w:tabs>
          <w:tab w:val="left" w:pos="5626"/>
        </w:tabs>
        <w:spacing w:line="312" w:lineRule="auto"/>
        <w:ind w:left="567" w:right="567"/>
        <w:jc w:val="both"/>
        <w:rPr>
          <w:rFonts w:ascii="Arial" w:hAnsi="Arial" w:cs="Arial"/>
          <w:i/>
          <w:iCs/>
          <w:sz w:val="20"/>
          <w:szCs w:val="20"/>
        </w:rPr>
      </w:pPr>
    </w:p>
    <w:p w14:paraId="56C64768" w14:textId="77777777" w:rsidR="000B0100" w:rsidRPr="005608B4" w:rsidRDefault="000B0100" w:rsidP="00A61BEE">
      <w:pPr>
        <w:tabs>
          <w:tab w:val="left" w:pos="5626"/>
        </w:tabs>
        <w:spacing w:line="312" w:lineRule="auto"/>
        <w:ind w:left="567" w:right="567"/>
        <w:jc w:val="both"/>
        <w:rPr>
          <w:rFonts w:ascii="Arial" w:hAnsi="Arial" w:cs="Arial"/>
          <w:i/>
          <w:iCs/>
          <w:sz w:val="20"/>
          <w:szCs w:val="20"/>
          <w:u w:val="single"/>
        </w:rPr>
      </w:pPr>
      <w:r w:rsidRPr="005608B4">
        <w:rPr>
          <w:rFonts w:ascii="Arial" w:hAnsi="Arial" w:cs="Arial"/>
          <w:i/>
          <w:iCs/>
          <w:sz w:val="20"/>
          <w:szCs w:val="20"/>
        </w:rPr>
        <w:t xml:space="preserve">En consecuencia, </w:t>
      </w:r>
      <w:r w:rsidRPr="005608B4">
        <w:rPr>
          <w:rFonts w:ascii="Arial" w:hAnsi="Arial" w:cs="Arial"/>
          <w:b/>
          <w:bCs/>
          <w:i/>
          <w:iCs/>
          <w:sz w:val="20"/>
          <w:szCs w:val="20"/>
          <w:u w:val="single"/>
        </w:rPr>
        <w:t>si el demandante no prueba la falla y en el caso concreto ésta no se presume</w:t>
      </w:r>
      <w:r w:rsidRPr="005608B4">
        <w:rPr>
          <w:rFonts w:ascii="Arial" w:hAnsi="Arial" w:cs="Arial"/>
          <w:b/>
          <w:bCs/>
          <w:i/>
          <w:iCs/>
          <w:sz w:val="20"/>
          <w:szCs w:val="20"/>
        </w:rPr>
        <w:t xml:space="preserve">, aun cuando la Administración nada haga para exonerarse, </w:t>
      </w:r>
      <w:r w:rsidRPr="005608B4">
        <w:rPr>
          <w:rFonts w:ascii="Arial" w:hAnsi="Arial" w:cs="Arial"/>
          <w:b/>
          <w:bCs/>
          <w:i/>
          <w:iCs/>
          <w:sz w:val="20"/>
          <w:szCs w:val="20"/>
          <w:u w:val="single"/>
        </w:rPr>
        <w:t>el fallo será absolutorio</w:t>
      </w:r>
      <w:r w:rsidRPr="005608B4">
        <w:rPr>
          <w:rFonts w:ascii="Arial" w:hAnsi="Arial" w:cs="Arial"/>
          <w:i/>
          <w:iCs/>
          <w:sz w:val="20"/>
          <w:szCs w:val="20"/>
          <w:u w:val="single"/>
        </w:rPr>
        <w:t>.</w:t>
      </w:r>
    </w:p>
    <w:p w14:paraId="0FAE4A49" w14:textId="77777777" w:rsidR="000B0100" w:rsidRPr="005608B4" w:rsidRDefault="000B0100" w:rsidP="00A61BEE">
      <w:pPr>
        <w:tabs>
          <w:tab w:val="left" w:pos="5626"/>
        </w:tabs>
        <w:spacing w:line="312" w:lineRule="auto"/>
        <w:ind w:left="567" w:right="567"/>
        <w:jc w:val="both"/>
        <w:rPr>
          <w:rFonts w:ascii="Arial" w:hAnsi="Arial" w:cs="Arial"/>
          <w:i/>
          <w:iCs/>
          <w:sz w:val="20"/>
          <w:szCs w:val="20"/>
          <w:u w:val="single"/>
        </w:rPr>
      </w:pPr>
    </w:p>
    <w:p w14:paraId="2C647C68" w14:textId="77777777" w:rsidR="000B0100" w:rsidRPr="005608B4" w:rsidRDefault="000B0100" w:rsidP="00A61BEE">
      <w:pPr>
        <w:tabs>
          <w:tab w:val="left" w:pos="5626"/>
        </w:tabs>
        <w:spacing w:line="312" w:lineRule="auto"/>
        <w:ind w:left="567" w:right="567"/>
        <w:jc w:val="both"/>
        <w:rPr>
          <w:rFonts w:ascii="Arial" w:hAnsi="Arial" w:cs="Arial"/>
          <w:sz w:val="20"/>
          <w:szCs w:val="20"/>
        </w:rPr>
      </w:pPr>
      <w:r w:rsidRPr="005608B4">
        <w:rPr>
          <w:rFonts w:ascii="Arial" w:hAnsi="Arial" w:cs="Arial"/>
          <w:i/>
          <w:iCs/>
          <w:sz w:val="20"/>
          <w:szCs w:val="20"/>
        </w:rPr>
        <w:t xml:space="preserve">Ahora bien, la prueba de la falta puede descomponerse en dos elementos, a saber: primero, la prueba del hecho invocado y, segundo, </w:t>
      </w:r>
      <w:r w:rsidRPr="005608B4">
        <w:rPr>
          <w:rFonts w:ascii="Arial" w:hAnsi="Arial" w:cs="Arial"/>
          <w:b/>
          <w:bCs/>
          <w:i/>
          <w:iCs/>
          <w:sz w:val="20"/>
          <w:szCs w:val="20"/>
          <w:u w:val="single"/>
        </w:rPr>
        <w:t xml:space="preserve">la prueba de su carácter anormal, o sea, la prueba de la violación de las obligaciones administrativas. </w:t>
      </w:r>
      <w:r w:rsidRPr="005608B4">
        <w:rPr>
          <w:rFonts w:ascii="Arial" w:hAnsi="Arial" w:cs="Arial"/>
          <w:i/>
          <w:iCs/>
          <w:sz w:val="20"/>
          <w:szCs w:val="20"/>
        </w:rPr>
        <w:t>Esta segunda cuestión es en realidad una operación de calificación jurídica que el actor demanda al juez confirmar, y en la cual interviene la apreciación de este último.”</w:t>
      </w:r>
      <w:r w:rsidRPr="005608B4">
        <w:rPr>
          <w:rStyle w:val="Refdenotaalpie"/>
          <w:rFonts w:ascii="Arial" w:hAnsi="Arial" w:cs="Arial"/>
          <w:i/>
          <w:iCs/>
          <w:sz w:val="20"/>
          <w:szCs w:val="20"/>
        </w:rPr>
        <w:footnoteReference w:id="5"/>
      </w:r>
      <w:r w:rsidRPr="005608B4">
        <w:rPr>
          <w:rFonts w:ascii="Arial" w:hAnsi="Arial" w:cs="Arial"/>
          <w:i/>
          <w:iCs/>
          <w:sz w:val="20"/>
          <w:szCs w:val="20"/>
        </w:rPr>
        <w:t xml:space="preserve">  </w:t>
      </w:r>
      <w:r w:rsidRPr="005608B4">
        <w:rPr>
          <w:rFonts w:ascii="Arial" w:hAnsi="Arial" w:cs="Arial"/>
          <w:iCs/>
          <w:color w:val="000000"/>
          <w:sz w:val="20"/>
          <w:szCs w:val="20"/>
        </w:rPr>
        <w:t>(Negrilla y subrayado fuera del texto original)</w:t>
      </w:r>
    </w:p>
    <w:p w14:paraId="260569DD" w14:textId="77777777" w:rsidR="000B0100" w:rsidRPr="005608B4" w:rsidRDefault="000B0100" w:rsidP="00A61BEE">
      <w:pPr>
        <w:tabs>
          <w:tab w:val="left" w:pos="5626"/>
        </w:tabs>
        <w:spacing w:line="312" w:lineRule="auto"/>
        <w:jc w:val="both"/>
        <w:rPr>
          <w:rFonts w:ascii="Arial" w:hAnsi="Arial" w:cs="Arial"/>
          <w:i/>
          <w:iCs/>
        </w:rPr>
      </w:pPr>
    </w:p>
    <w:p w14:paraId="3AE7F49D" w14:textId="77777777" w:rsidR="00480162" w:rsidRDefault="00480162" w:rsidP="00A61BEE">
      <w:pPr>
        <w:tabs>
          <w:tab w:val="left" w:pos="5626"/>
        </w:tabs>
        <w:spacing w:line="312" w:lineRule="auto"/>
        <w:jc w:val="both"/>
        <w:rPr>
          <w:rFonts w:ascii="Arial" w:hAnsi="Arial" w:cs="Arial"/>
        </w:rPr>
      </w:pPr>
    </w:p>
    <w:p w14:paraId="38BB1316" w14:textId="0006CD28" w:rsidR="000B0100" w:rsidRPr="005608B4" w:rsidRDefault="000B0100" w:rsidP="00A61BEE">
      <w:pPr>
        <w:tabs>
          <w:tab w:val="left" w:pos="5626"/>
        </w:tabs>
        <w:spacing w:line="312" w:lineRule="auto"/>
        <w:jc w:val="both"/>
        <w:rPr>
          <w:rFonts w:ascii="Arial" w:hAnsi="Arial" w:cs="Arial"/>
        </w:rPr>
      </w:pPr>
      <w:r w:rsidRPr="005608B4">
        <w:rPr>
          <w:rFonts w:ascii="Arial" w:hAnsi="Arial" w:cs="Arial"/>
        </w:rPr>
        <w:lastRenderedPageBreak/>
        <w:t xml:space="preserve">En esa medida, es deber de la parte actora acreditar, en primer lugar, que la entidad pública tenía a cargo unos deberes y obligaciones y, en segunda medida, que estos fueron completamente desconocidos o cumplidos </w:t>
      </w:r>
      <w:r w:rsidR="00262D5D" w:rsidRPr="005608B4">
        <w:rPr>
          <w:rFonts w:ascii="Arial" w:hAnsi="Arial" w:cs="Arial"/>
        </w:rPr>
        <w:t>parcial</w:t>
      </w:r>
      <w:r w:rsidRPr="005608B4">
        <w:rPr>
          <w:rFonts w:ascii="Arial" w:hAnsi="Arial" w:cs="Arial"/>
        </w:rPr>
        <w:t xml:space="preserve"> o tardíamente, sin embargo, en el presente asunto, no se ha logrado acreditar ninguno de los elementos para derivar una falla en el servicio en cabeza de la entidad territorial. </w:t>
      </w:r>
    </w:p>
    <w:p w14:paraId="64EDEEE7" w14:textId="77777777" w:rsidR="00570092" w:rsidRPr="005608B4" w:rsidRDefault="00570092" w:rsidP="00A61BEE">
      <w:pPr>
        <w:tabs>
          <w:tab w:val="left" w:pos="5626"/>
        </w:tabs>
        <w:spacing w:line="312" w:lineRule="auto"/>
        <w:jc w:val="both"/>
        <w:rPr>
          <w:rFonts w:ascii="Arial" w:hAnsi="Arial" w:cs="Arial"/>
        </w:rPr>
      </w:pPr>
    </w:p>
    <w:p w14:paraId="27439DA7" w14:textId="22407092" w:rsidR="000B0100" w:rsidRPr="005608B4" w:rsidRDefault="000B0100" w:rsidP="00A61BEE">
      <w:pPr>
        <w:spacing w:line="312" w:lineRule="auto"/>
        <w:jc w:val="both"/>
        <w:rPr>
          <w:rFonts w:ascii="Arial" w:eastAsia="Arial" w:hAnsi="Arial" w:cs="Arial"/>
        </w:rPr>
      </w:pPr>
      <w:r w:rsidRPr="005608B4">
        <w:rPr>
          <w:rFonts w:ascii="Arial" w:eastAsia="Arial" w:hAnsi="Arial" w:cs="Arial"/>
        </w:rPr>
        <w:t xml:space="preserve">Ello se concluye porque en el escrito de la demanda </w:t>
      </w:r>
      <w:r w:rsidR="009A4DE0">
        <w:rPr>
          <w:rFonts w:ascii="Arial" w:eastAsia="Arial" w:hAnsi="Arial" w:cs="Arial"/>
        </w:rPr>
        <w:t>el</w:t>
      </w:r>
      <w:r w:rsidRPr="005608B4">
        <w:rPr>
          <w:rFonts w:ascii="Arial" w:eastAsia="Arial" w:hAnsi="Arial" w:cs="Arial"/>
        </w:rPr>
        <w:t xml:space="preserve"> accionante no acompaña elementos probatorios que puedan dar fe de la presunta omisión, contrario a ello, sustenta sus afirmaciones en </w:t>
      </w:r>
      <w:r w:rsidR="009A4DE0">
        <w:rPr>
          <w:rFonts w:ascii="Arial" w:eastAsia="Arial" w:hAnsi="Arial" w:cs="Arial"/>
        </w:rPr>
        <w:t>un</w:t>
      </w:r>
      <w:r w:rsidRPr="005608B4">
        <w:rPr>
          <w:rFonts w:ascii="Arial" w:eastAsia="Arial" w:hAnsi="Arial" w:cs="Arial"/>
        </w:rPr>
        <w:t xml:space="preserve"> presupuesto probatorio que carece de la capacidad de estructura</w:t>
      </w:r>
      <w:r w:rsidR="009A4DE0">
        <w:rPr>
          <w:rFonts w:ascii="Arial" w:eastAsia="Arial" w:hAnsi="Arial" w:cs="Arial"/>
        </w:rPr>
        <w:t>r</w:t>
      </w:r>
      <w:r w:rsidRPr="005608B4">
        <w:rPr>
          <w:rFonts w:ascii="Arial" w:eastAsia="Arial" w:hAnsi="Arial" w:cs="Arial"/>
        </w:rPr>
        <w:t xml:space="preserve"> la responsabilidad administrativa de la entidad demandada, y ello es así porque sobre </w:t>
      </w:r>
      <w:r w:rsidR="009A4DE0">
        <w:rPr>
          <w:rFonts w:ascii="Arial" w:eastAsia="Arial" w:hAnsi="Arial" w:cs="Arial"/>
        </w:rPr>
        <w:t>tal</w:t>
      </w:r>
      <w:r w:rsidRPr="005608B4">
        <w:rPr>
          <w:rFonts w:ascii="Arial" w:eastAsia="Arial" w:hAnsi="Arial" w:cs="Arial"/>
        </w:rPr>
        <w:t xml:space="preserve"> concepto</w:t>
      </w:r>
      <w:r w:rsidR="009A4DE0">
        <w:rPr>
          <w:rFonts w:ascii="Arial" w:eastAsia="Arial" w:hAnsi="Arial" w:cs="Arial"/>
        </w:rPr>
        <w:t xml:space="preserve"> -</w:t>
      </w:r>
      <w:r w:rsidRPr="005608B4">
        <w:rPr>
          <w:rFonts w:ascii="Arial" w:eastAsia="Arial" w:hAnsi="Arial" w:cs="Arial"/>
        </w:rPr>
        <w:t>fotografías sin información de acreditación</w:t>
      </w:r>
      <w:r w:rsidR="009A4DE0">
        <w:rPr>
          <w:rFonts w:ascii="Arial" w:eastAsia="Arial" w:hAnsi="Arial" w:cs="Arial"/>
        </w:rPr>
        <w:t>-</w:t>
      </w:r>
      <w:r w:rsidRPr="005608B4">
        <w:rPr>
          <w:rFonts w:ascii="Arial" w:eastAsia="Arial" w:hAnsi="Arial" w:cs="Arial"/>
        </w:rPr>
        <w:t xml:space="preserve"> se ha pronunciado el </w:t>
      </w:r>
      <w:r w:rsidR="003B04A0" w:rsidRPr="005608B4">
        <w:rPr>
          <w:rFonts w:ascii="Arial" w:eastAsia="Arial" w:hAnsi="Arial" w:cs="Arial"/>
        </w:rPr>
        <w:t xml:space="preserve">H. </w:t>
      </w:r>
      <w:r w:rsidRPr="005608B4">
        <w:rPr>
          <w:rFonts w:ascii="Arial" w:eastAsia="Arial" w:hAnsi="Arial" w:cs="Arial"/>
        </w:rPr>
        <w:t xml:space="preserve">Consejo de Estado para dar luces de cuál es el rol que cumplen estos </w:t>
      </w:r>
      <w:r w:rsidR="009A4DE0">
        <w:rPr>
          <w:rFonts w:ascii="Arial" w:eastAsia="Arial" w:hAnsi="Arial" w:cs="Arial"/>
        </w:rPr>
        <w:t>materiales de convicción</w:t>
      </w:r>
      <w:r w:rsidRPr="005608B4">
        <w:rPr>
          <w:rFonts w:ascii="Arial" w:eastAsia="Arial" w:hAnsi="Arial" w:cs="Arial"/>
        </w:rPr>
        <w:t xml:space="preserve"> en un proceso en el que se discute la responsabilidad administrativa de una entidad bajo la óptica de un régimen de falla en el servicio, como se pasa a explicar.</w:t>
      </w:r>
    </w:p>
    <w:p w14:paraId="6803D221" w14:textId="77777777" w:rsidR="000B0100" w:rsidRPr="005608B4" w:rsidRDefault="000B0100" w:rsidP="00A61BEE">
      <w:pPr>
        <w:spacing w:line="312" w:lineRule="auto"/>
        <w:jc w:val="both"/>
        <w:rPr>
          <w:rFonts w:ascii="Arial" w:eastAsia="Arial" w:hAnsi="Arial" w:cs="Arial"/>
        </w:rPr>
      </w:pPr>
    </w:p>
    <w:p w14:paraId="75A11A3F" w14:textId="0EFDBDC8" w:rsidR="000B0100" w:rsidRPr="005608B4" w:rsidRDefault="001D0EE3" w:rsidP="00A61BEE">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R</w:t>
      </w:r>
      <w:r w:rsidR="000B0100" w:rsidRPr="005608B4">
        <w:rPr>
          <w:rFonts w:ascii="Arial" w:eastAsia="Times New Roman" w:hAnsi="Arial" w:cs="Arial"/>
          <w:bCs/>
          <w:color w:val="000000"/>
          <w:lang w:eastAsia="es-ES"/>
        </w:rPr>
        <w:t>especto de la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xml:space="preserve"> fotografía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xml:space="preserve"> aportada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se debe manifestar que: (i) no fue posible determinar con base en los metadatos, la fecha real en la que se captur</w:t>
      </w:r>
      <w:r>
        <w:rPr>
          <w:rFonts w:ascii="Arial" w:eastAsia="Times New Roman" w:hAnsi="Arial" w:cs="Arial"/>
          <w:bCs/>
          <w:color w:val="000000"/>
          <w:lang w:eastAsia="es-ES"/>
        </w:rPr>
        <w:t>aron</w:t>
      </w:r>
      <w:r w:rsidR="000B0100" w:rsidRPr="005608B4">
        <w:rPr>
          <w:rFonts w:ascii="Arial" w:eastAsia="Times New Roman" w:hAnsi="Arial" w:cs="Arial"/>
          <w:bCs/>
          <w:color w:val="000000"/>
          <w:lang w:eastAsia="es-ES"/>
        </w:rPr>
        <w:t xml:space="preserve"> la</w:t>
      </w:r>
      <w:r>
        <w:rPr>
          <w:rFonts w:ascii="Arial" w:eastAsia="Times New Roman" w:hAnsi="Arial" w:cs="Arial"/>
          <w:bCs/>
          <w:color w:val="000000"/>
          <w:lang w:eastAsia="es-ES"/>
        </w:rPr>
        <w:t>s</w:t>
      </w:r>
      <w:r w:rsidR="00D25F7D" w:rsidRPr="005608B4">
        <w:rPr>
          <w:rFonts w:ascii="Arial" w:eastAsia="Times New Roman" w:hAnsi="Arial" w:cs="Arial"/>
          <w:bCs/>
          <w:color w:val="000000"/>
          <w:lang w:eastAsia="es-ES"/>
        </w:rPr>
        <w:t xml:space="preserve"> </w:t>
      </w:r>
      <w:r w:rsidR="000B0100" w:rsidRPr="005608B4">
        <w:rPr>
          <w:rFonts w:ascii="Arial" w:eastAsia="Times New Roman" w:hAnsi="Arial" w:cs="Arial"/>
          <w:bCs/>
          <w:color w:val="000000"/>
          <w:lang w:eastAsia="es-ES"/>
        </w:rPr>
        <w:t>misma</w:t>
      </w:r>
      <w:r>
        <w:rPr>
          <w:rFonts w:ascii="Arial" w:eastAsia="Times New Roman" w:hAnsi="Arial" w:cs="Arial"/>
          <w:bCs/>
          <w:color w:val="000000"/>
          <w:lang w:eastAsia="es-ES"/>
        </w:rPr>
        <w:t>s</w:t>
      </w:r>
      <w:r w:rsidR="00D25F7D" w:rsidRPr="005608B4">
        <w:rPr>
          <w:rFonts w:ascii="Arial" w:eastAsia="Times New Roman" w:hAnsi="Arial" w:cs="Arial"/>
          <w:bCs/>
          <w:color w:val="000000"/>
          <w:lang w:eastAsia="es-ES"/>
        </w:rPr>
        <w:t xml:space="preserve"> </w:t>
      </w:r>
      <w:r w:rsidR="000B0100" w:rsidRPr="005608B4">
        <w:rPr>
          <w:rFonts w:ascii="Arial" w:eastAsia="Times New Roman" w:hAnsi="Arial" w:cs="Arial"/>
          <w:bCs/>
          <w:color w:val="000000"/>
          <w:lang w:eastAsia="es-ES"/>
        </w:rPr>
        <w:t>y ni siquiera se sugiere en el escrito petitorio; (</w:t>
      </w:r>
      <w:proofErr w:type="spellStart"/>
      <w:r w:rsidR="000B0100" w:rsidRPr="005608B4">
        <w:rPr>
          <w:rFonts w:ascii="Arial" w:eastAsia="Times New Roman" w:hAnsi="Arial" w:cs="Arial"/>
          <w:bCs/>
          <w:color w:val="000000"/>
          <w:lang w:eastAsia="es-ES"/>
        </w:rPr>
        <w:t>ii</w:t>
      </w:r>
      <w:proofErr w:type="spellEnd"/>
      <w:r w:rsidR="000B0100" w:rsidRPr="005608B4">
        <w:rPr>
          <w:rFonts w:ascii="Arial" w:eastAsia="Times New Roman" w:hAnsi="Arial" w:cs="Arial"/>
          <w:bCs/>
          <w:color w:val="000000"/>
          <w:lang w:eastAsia="es-ES"/>
        </w:rPr>
        <w:t>) no fue posible establecer desde los metadatos la ubicación del lugar en donde fue</w:t>
      </w:r>
      <w:r>
        <w:rPr>
          <w:rFonts w:ascii="Arial" w:eastAsia="Times New Roman" w:hAnsi="Arial" w:cs="Arial"/>
          <w:bCs/>
          <w:color w:val="000000"/>
          <w:lang w:eastAsia="es-ES"/>
        </w:rPr>
        <w:t>ron</w:t>
      </w:r>
      <w:r w:rsidR="000B0100" w:rsidRPr="005608B4">
        <w:rPr>
          <w:rFonts w:ascii="Arial" w:eastAsia="Times New Roman" w:hAnsi="Arial" w:cs="Arial"/>
          <w:bCs/>
          <w:color w:val="000000"/>
          <w:lang w:eastAsia="es-ES"/>
        </w:rPr>
        <w:t xml:space="preserve"> tomada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w:t>
      </w:r>
      <w:proofErr w:type="spellStart"/>
      <w:r w:rsidR="000B0100" w:rsidRPr="005608B4">
        <w:rPr>
          <w:rFonts w:ascii="Arial" w:eastAsia="Times New Roman" w:hAnsi="Arial" w:cs="Arial"/>
          <w:bCs/>
          <w:color w:val="000000"/>
          <w:lang w:eastAsia="es-ES"/>
        </w:rPr>
        <w:t>iii</w:t>
      </w:r>
      <w:proofErr w:type="spellEnd"/>
      <w:r w:rsidR="000B0100" w:rsidRPr="005608B4">
        <w:rPr>
          <w:rFonts w:ascii="Arial" w:eastAsia="Times New Roman" w:hAnsi="Arial" w:cs="Arial"/>
          <w:bCs/>
          <w:color w:val="000000"/>
          <w:lang w:eastAsia="es-ES"/>
        </w:rPr>
        <w:t>) no fue posible establecer si la u</w:t>
      </w:r>
      <w:r w:rsidR="00480162">
        <w:rPr>
          <w:rFonts w:ascii="Arial" w:eastAsia="Times New Roman" w:hAnsi="Arial" w:cs="Arial"/>
          <w:bCs/>
          <w:color w:val="000000"/>
          <w:lang w:eastAsia="es-ES"/>
        </w:rPr>
        <w:t>bicación en la que fue tomada</w:t>
      </w:r>
      <w:r w:rsidR="000B0100" w:rsidRPr="005608B4">
        <w:rPr>
          <w:rFonts w:ascii="Arial" w:eastAsia="Times New Roman" w:hAnsi="Arial" w:cs="Arial"/>
          <w:bCs/>
          <w:color w:val="000000"/>
          <w:lang w:eastAsia="es-ES"/>
        </w:rPr>
        <w:t xml:space="preserve"> corresponde con el lugar y momento de los hechos que aquí se debaten</w:t>
      </w:r>
      <w:r>
        <w:rPr>
          <w:rFonts w:ascii="Arial" w:eastAsia="Times New Roman" w:hAnsi="Arial" w:cs="Arial"/>
          <w:bCs/>
          <w:color w:val="000000"/>
          <w:lang w:eastAsia="es-ES"/>
        </w:rPr>
        <w:t>;</w:t>
      </w:r>
      <w:r w:rsidR="000B0100" w:rsidRPr="005608B4">
        <w:rPr>
          <w:rFonts w:ascii="Arial" w:eastAsia="Times New Roman" w:hAnsi="Arial" w:cs="Arial"/>
          <w:bCs/>
          <w:color w:val="000000"/>
          <w:lang w:eastAsia="es-ES"/>
        </w:rPr>
        <w:t xml:space="preserve"> (</w:t>
      </w:r>
      <w:proofErr w:type="spellStart"/>
      <w:r w:rsidR="000B0100" w:rsidRPr="005608B4">
        <w:rPr>
          <w:rFonts w:ascii="Arial" w:eastAsia="Times New Roman" w:hAnsi="Arial" w:cs="Arial"/>
          <w:bCs/>
          <w:color w:val="000000"/>
          <w:lang w:eastAsia="es-ES"/>
        </w:rPr>
        <w:t>iv</w:t>
      </w:r>
      <w:proofErr w:type="spellEnd"/>
      <w:r w:rsidR="000B0100" w:rsidRPr="005608B4">
        <w:rPr>
          <w:rFonts w:ascii="Arial" w:eastAsia="Times New Roman" w:hAnsi="Arial" w:cs="Arial"/>
          <w:bCs/>
          <w:color w:val="000000"/>
          <w:lang w:eastAsia="es-ES"/>
        </w:rPr>
        <w:t>) no fue posible establecer el autor encargado de capturar la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xml:space="preserve"> fotografía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y finalmente (v) no fue posible establecer la autenticidad y por tanto</w:t>
      </w:r>
      <w:r>
        <w:rPr>
          <w:rFonts w:ascii="Arial" w:eastAsia="Times New Roman" w:hAnsi="Arial" w:cs="Arial"/>
          <w:bCs/>
          <w:color w:val="000000"/>
          <w:lang w:eastAsia="es-ES"/>
        </w:rPr>
        <w:t>,</w:t>
      </w:r>
      <w:r w:rsidR="000B0100" w:rsidRPr="005608B4">
        <w:rPr>
          <w:rFonts w:ascii="Arial" w:eastAsia="Times New Roman" w:hAnsi="Arial" w:cs="Arial"/>
          <w:bCs/>
          <w:color w:val="000000"/>
          <w:lang w:eastAsia="es-ES"/>
        </w:rPr>
        <w:t xml:space="preserve"> la validez del contenido reflejado en la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xml:space="preserve"> fotografía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En este escenario es claro que el contenido de dicho material no puede ser utilizado para sustentar la existencia o no de un aspecto particular</w:t>
      </w:r>
      <w:r w:rsidR="00F319C4" w:rsidRPr="005608B4">
        <w:rPr>
          <w:rFonts w:ascii="Arial" w:eastAsia="Times New Roman" w:hAnsi="Arial" w:cs="Arial"/>
          <w:bCs/>
          <w:color w:val="000000"/>
          <w:lang w:eastAsia="es-ES"/>
        </w:rPr>
        <w:t>,</w:t>
      </w:r>
      <w:r w:rsidR="000B0100" w:rsidRPr="005608B4">
        <w:rPr>
          <w:rFonts w:ascii="Arial" w:eastAsia="Times New Roman" w:hAnsi="Arial" w:cs="Arial"/>
          <w:bCs/>
          <w:color w:val="000000"/>
          <w:lang w:eastAsia="es-ES"/>
        </w:rPr>
        <w:t xml:space="preserve"> en cuanto de ellas no se puede concluir nada sobre</w:t>
      </w:r>
      <w:r w:rsidR="00480162">
        <w:rPr>
          <w:rFonts w:ascii="Arial" w:eastAsia="Times New Roman" w:hAnsi="Arial" w:cs="Arial"/>
          <w:bCs/>
          <w:color w:val="000000"/>
          <w:lang w:eastAsia="es-ES"/>
        </w:rPr>
        <w:t xml:space="preserve"> el</w:t>
      </w:r>
      <w:r w:rsidR="000B0100" w:rsidRPr="005608B4">
        <w:rPr>
          <w:rFonts w:ascii="Arial" w:eastAsia="Times New Roman" w:hAnsi="Arial" w:cs="Arial"/>
          <w:bCs/>
          <w:color w:val="000000"/>
          <w:lang w:eastAsia="es-ES"/>
        </w:rPr>
        <w:t xml:space="preserve"> tiempo, modo y lugar.</w:t>
      </w:r>
    </w:p>
    <w:p w14:paraId="4078D00F" w14:textId="77777777" w:rsidR="000B0100" w:rsidRPr="005608B4" w:rsidRDefault="000B0100" w:rsidP="00A61BEE">
      <w:pPr>
        <w:spacing w:line="312" w:lineRule="auto"/>
        <w:jc w:val="both"/>
        <w:rPr>
          <w:rFonts w:ascii="Arial" w:eastAsia="Times New Roman" w:hAnsi="Arial" w:cs="Arial"/>
          <w:bCs/>
          <w:color w:val="000000"/>
          <w:lang w:eastAsia="es-ES"/>
        </w:rPr>
      </w:pPr>
    </w:p>
    <w:p w14:paraId="75D29BF3" w14:textId="159014D8" w:rsidR="000B0100" w:rsidRPr="005608B4" w:rsidRDefault="000B0100" w:rsidP="00A61BEE">
      <w:pPr>
        <w:spacing w:line="312" w:lineRule="auto"/>
        <w:jc w:val="both"/>
        <w:rPr>
          <w:rFonts w:ascii="Arial" w:eastAsia="Times New Roman" w:hAnsi="Arial" w:cs="Arial"/>
          <w:bCs/>
          <w:color w:val="000000"/>
          <w:lang w:eastAsia="es-ES"/>
        </w:rPr>
      </w:pPr>
      <w:r w:rsidRPr="005608B4">
        <w:rPr>
          <w:rFonts w:ascii="Arial" w:eastAsia="Times New Roman" w:hAnsi="Arial" w:cs="Arial"/>
          <w:bCs/>
          <w:color w:val="000000"/>
          <w:lang w:eastAsia="es-ES"/>
        </w:rPr>
        <w:t xml:space="preserve">Por todo ello, lo correcto </w:t>
      </w:r>
      <w:r w:rsidR="00480162">
        <w:rPr>
          <w:rFonts w:ascii="Arial" w:eastAsia="Times New Roman" w:hAnsi="Arial" w:cs="Arial"/>
          <w:bCs/>
          <w:color w:val="000000"/>
          <w:lang w:eastAsia="es-ES"/>
        </w:rPr>
        <w:t>a</w:t>
      </w:r>
      <w:r w:rsidRPr="005608B4">
        <w:rPr>
          <w:rFonts w:ascii="Arial" w:eastAsia="Times New Roman" w:hAnsi="Arial" w:cs="Arial"/>
          <w:bCs/>
          <w:color w:val="000000"/>
          <w:lang w:eastAsia="es-ES"/>
        </w:rPr>
        <w:t xml:space="preserve"> concluir, en aras de propender por el respeto del principio de legalidad y por el valor que debe tener la realidad procesal de cara a una decisión condenatoria o absolutoria en cualquier proceso judicial, es que no puede dársele razón o calidad </w:t>
      </w:r>
      <w:r w:rsidR="00927AA7">
        <w:rPr>
          <w:rFonts w:ascii="Arial" w:eastAsia="Times New Roman" w:hAnsi="Arial" w:cs="Arial"/>
          <w:bCs/>
          <w:color w:val="000000"/>
          <w:lang w:eastAsia="es-ES"/>
        </w:rPr>
        <w:t xml:space="preserve">de </w:t>
      </w:r>
      <w:r w:rsidRPr="005608B4">
        <w:rPr>
          <w:rFonts w:ascii="Arial" w:eastAsia="Times New Roman" w:hAnsi="Arial" w:cs="Arial"/>
          <w:bCs/>
          <w:color w:val="000000"/>
          <w:lang w:eastAsia="es-ES"/>
        </w:rPr>
        <w:t>certeza a la</w:t>
      </w:r>
      <w:r w:rsidR="00267ACA">
        <w:rPr>
          <w:rFonts w:ascii="Arial" w:eastAsia="Times New Roman" w:hAnsi="Arial" w:cs="Arial"/>
          <w:bCs/>
          <w:color w:val="000000"/>
          <w:lang w:eastAsia="es-ES"/>
        </w:rPr>
        <w:t>s</w:t>
      </w:r>
      <w:r w:rsidRPr="005608B4">
        <w:rPr>
          <w:rFonts w:ascii="Arial" w:eastAsia="Times New Roman" w:hAnsi="Arial" w:cs="Arial"/>
          <w:bCs/>
          <w:color w:val="000000"/>
          <w:lang w:eastAsia="es-ES"/>
        </w:rPr>
        <w:t xml:space="preserve"> fotografía</w:t>
      </w:r>
      <w:r w:rsidR="00267ACA">
        <w:rPr>
          <w:rFonts w:ascii="Arial" w:eastAsia="Times New Roman" w:hAnsi="Arial" w:cs="Arial"/>
          <w:bCs/>
          <w:color w:val="000000"/>
          <w:lang w:eastAsia="es-ES"/>
        </w:rPr>
        <w:t>s</w:t>
      </w:r>
      <w:r w:rsidRPr="005608B4">
        <w:rPr>
          <w:rFonts w:ascii="Arial" w:eastAsia="Times New Roman" w:hAnsi="Arial" w:cs="Arial"/>
          <w:bCs/>
          <w:color w:val="000000"/>
          <w:lang w:eastAsia="es-ES"/>
        </w:rPr>
        <w:t xml:space="preserve"> aludida</w:t>
      </w:r>
      <w:r w:rsidR="00267ACA">
        <w:rPr>
          <w:rFonts w:ascii="Arial" w:eastAsia="Times New Roman" w:hAnsi="Arial" w:cs="Arial"/>
          <w:bCs/>
          <w:color w:val="000000"/>
          <w:lang w:eastAsia="es-ES"/>
        </w:rPr>
        <w:t>s</w:t>
      </w:r>
      <w:r w:rsidRPr="005608B4">
        <w:rPr>
          <w:rFonts w:ascii="Arial" w:eastAsia="Times New Roman" w:hAnsi="Arial" w:cs="Arial"/>
          <w:bCs/>
          <w:color w:val="000000"/>
          <w:lang w:eastAsia="es-ES"/>
        </w:rPr>
        <w:t xml:space="preserve">, respecto de las circunstancias de tiempo, modo y lugar en cómo se desarrolló el </w:t>
      </w:r>
      <w:r w:rsidR="0083669F">
        <w:rPr>
          <w:rFonts w:ascii="Arial" w:eastAsia="Times New Roman" w:hAnsi="Arial" w:cs="Arial"/>
          <w:bCs/>
          <w:color w:val="000000"/>
          <w:lang w:eastAsia="es-ES"/>
        </w:rPr>
        <w:t>presunto</w:t>
      </w:r>
      <w:r w:rsidRPr="005608B4">
        <w:rPr>
          <w:rFonts w:ascii="Arial" w:eastAsia="Times New Roman" w:hAnsi="Arial" w:cs="Arial"/>
          <w:bCs/>
          <w:color w:val="000000"/>
          <w:lang w:eastAsia="es-ES"/>
        </w:rPr>
        <w:t xml:space="preserve"> accidente, es decir, no se puede considerar de manera definitiva que todo ocurrió debido a la existencia del hueco en el lugar del acciden</w:t>
      </w:r>
      <w:r w:rsidR="00480162">
        <w:rPr>
          <w:rFonts w:ascii="Arial" w:eastAsia="Times New Roman" w:hAnsi="Arial" w:cs="Arial"/>
          <w:bCs/>
          <w:color w:val="000000"/>
          <w:lang w:eastAsia="es-ES"/>
        </w:rPr>
        <w:t>te, por el simple hecho de que con</w:t>
      </w:r>
      <w:r w:rsidRPr="005608B4">
        <w:rPr>
          <w:rFonts w:ascii="Arial" w:eastAsia="Times New Roman" w:hAnsi="Arial" w:cs="Arial"/>
          <w:bCs/>
          <w:color w:val="000000"/>
          <w:lang w:eastAsia="es-ES"/>
        </w:rPr>
        <w:t xml:space="preserve"> la demanda se allegó un material fotográfico que </w:t>
      </w:r>
      <w:r w:rsidR="00705D0C" w:rsidRPr="005608B4">
        <w:rPr>
          <w:rFonts w:ascii="Arial" w:eastAsia="Times New Roman" w:hAnsi="Arial" w:cs="Arial"/>
          <w:bCs/>
          <w:color w:val="000000"/>
          <w:lang w:eastAsia="es-ES"/>
        </w:rPr>
        <w:t>evidencia un hueco</w:t>
      </w:r>
      <w:r w:rsidRPr="005608B4">
        <w:rPr>
          <w:rFonts w:ascii="Arial" w:eastAsia="Times New Roman" w:hAnsi="Arial" w:cs="Arial"/>
          <w:bCs/>
          <w:color w:val="000000"/>
          <w:lang w:eastAsia="es-ES"/>
        </w:rPr>
        <w:t>, pero del cual no se tiene constancia alguna de estar relacionado, como se dijo, ni con el momento, ni con el lugar</w:t>
      </w:r>
      <w:r w:rsidR="00705D0C" w:rsidRPr="005608B4">
        <w:rPr>
          <w:rFonts w:ascii="Arial" w:eastAsia="Times New Roman" w:hAnsi="Arial" w:cs="Arial"/>
          <w:bCs/>
          <w:color w:val="000000"/>
          <w:lang w:eastAsia="es-ES"/>
        </w:rPr>
        <w:t>,</w:t>
      </w:r>
      <w:r w:rsidRPr="005608B4">
        <w:rPr>
          <w:rFonts w:ascii="Arial" w:eastAsia="Times New Roman" w:hAnsi="Arial" w:cs="Arial"/>
          <w:bCs/>
          <w:color w:val="000000"/>
          <w:lang w:eastAsia="es-ES"/>
        </w:rPr>
        <w:t xml:space="preserve"> ni con el modo, ni con los sujetos involucrados.</w:t>
      </w:r>
    </w:p>
    <w:p w14:paraId="2BB5A494" w14:textId="77777777" w:rsidR="000B0100" w:rsidRPr="005608B4" w:rsidRDefault="000B0100" w:rsidP="00A61BEE">
      <w:pPr>
        <w:spacing w:line="312" w:lineRule="auto"/>
        <w:jc w:val="both"/>
        <w:rPr>
          <w:rFonts w:ascii="Arial" w:eastAsia="Times New Roman" w:hAnsi="Arial" w:cs="Arial"/>
          <w:bCs/>
          <w:color w:val="000000"/>
          <w:lang w:eastAsia="es-ES"/>
        </w:rPr>
      </w:pPr>
      <w:r w:rsidRPr="005608B4">
        <w:rPr>
          <w:rFonts w:ascii="Arial" w:eastAsia="Times New Roman" w:hAnsi="Arial" w:cs="Arial"/>
          <w:bCs/>
          <w:color w:val="000000"/>
          <w:lang w:eastAsia="es-ES"/>
        </w:rPr>
        <w:t xml:space="preserve"> </w:t>
      </w:r>
    </w:p>
    <w:p w14:paraId="7277796F" w14:textId="77777777" w:rsidR="000B0100" w:rsidRPr="005608B4" w:rsidRDefault="000B0100" w:rsidP="00A61BEE">
      <w:pPr>
        <w:pStyle w:val="Textoindependiente"/>
        <w:widowControl/>
        <w:tabs>
          <w:tab w:val="left" w:pos="2268"/>
        </w:tabs>
        <w:autoSpaceDE/>
        <w:autoSpaceDN/>
        <w:spacing w:line="312" w:lineRule="auto"/>
        <w:jc w:val="both"/>
        <w:rPr>
          <w:rFonts w:ascii="Arial" w:hAnsi="Arial" w:cs="Arial"/>
          <w:bCs/>
          <w:sz w:val="22"/>
          <w:szCs w:val="22"/>
          <w:lang w:val="es-CO"/>
        </w:rPr>
      </w:pPr>
      <w:r w:rsidRPr="005608B4">
        <w:rPr>
          <w:rFonts w:ascii="Arial" w:hAnsi="Arial" w:cs="Arial"/>
          <w:bCs/>
          <w:sz w:val="22"/>
          <w:szCs w:val="22"/>
          <w:lang w:val="es-CO"/>
        </w:rPr>
        <w:t>Sobre el valor probatorio de materiales fotográficos, el Consejo de Estado en sentencia reciente ha considerado que:</w:t>
      </w:r>
    </w:p>
    <w:p w14:paraId="6C7A95F3" w14:textId="77777777" w:rsidR="000B0100" w:rsidRPr="005608B4" w:rsidRDefault="000B0100"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0A85C8A2" w14:textId="5E03BC38" w:rsidR="000B0100" w:rsidRPr="005608B4" w:rsidRDefault="000B0100" w:rsidP="00A61BEE">
      <w:pPr>
        <w:pStyle w:val="Textoindependiente"/>
        <w:widowControl/>
        <w:tabs>
          <w:tab w:val="left" w:pos="2268"/>
        </w:tabs>
        <w:autoSpaceDE/>
        <w:autoSpaceDN/>
        <w:spacing w:line="312" w:lineRule="auto"/>
        <w:ind w:left="567" w:right="567"/>
        <w:jc w:val="both"/>
        <w:rPr>
          <w:rFonts w:ascii="Arial" w:eastAsia="Arial" w:hAnsi="Arial" w:cs="Arial"/>
          <w:i/>
          <w:iCs/>
        </w:rPr>
      </w:pPr>
      <w:r w:rsidRPr="005608B4">
        <w:rPr>
          <w:rFonts w:ascii="Arial" w:hAnsi="Arial" w:cs="Arial"/>
          <w:bCs/>
          <w:i/>
          <w:iCs/>
          <w:sz w:val="20"/>
          <w:szCs w:val="20"/>
          <w:lang w:val="es-CO"/>
        </w:rPr>
        <w:t xml:space="preserve">(...) </w:t>
      </w:r>
      <w:r w:rsidRPr="005608B4">
        <w:rPr>
          <w:rFonts w:ascii="Arial" w:hAnsi="Arial" w:cs="Arial"/>
          <w:b/>
          <w:i/>
          <w:iCs/>
          <w:sz w:val="20"/>
          <w:szCs w:val="20"/>
          <w:u w:val="single"/>
          <w:lang w:val="es-CO"/>
        </w:rPr>
        <w:t>las fotografías por sí solas no acreditan que la imagen capturada corresponda a los hechos que pretenden probarse</w:t>
      </w:r>
      <w:r w:rsidRPr="005608B4">
        <w:rPr>
          <w:rFonts w:ascii="Arial" w:hAnsi="Arial" w:cs="Arial"/>
          <w:bCs/>
          <w:i/>
          <w:iCs/>
          <w:sz w:val="20"/>
          <w:szCs w:val="20"/>
          <w:lang w:val="es-CO"/>
        </w:rPr>
        <w:t>,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w:t>
      </w:r>
      <w:r w:rsidR="007A3C56" w:rsidRPr="005608B4">
        <w:rPr>
          <w:rFonts w:ascii="Arial" w:hAnsi="Arial" w:cs="Arial"/>
          <w:bCs/>
          <w:i/>
          <w:iCs/>
          <w:sz w:val="20"/>
          <w:szCs w:val="20"/>
          <w:lang w:val="es-CO"/>
        </w:rPr>
        <w:t xml:space="preserve"> </w:t>
      </w:r>
      <w:r w:rsidRPr="005608B4">
        <w:rPr>
          <w:rFonts w:ascii="Arial" w:hAnsi="Arial" w:cs="Arial"/>
          <w:bCs/>
          <w:i/>
          <w:iCs/>
          <w:sz w:val="20"/>
          <w:szCs w:val="20"/>
          <w:lang w:val="es-CO"/>
        </w:rPr>
        <w:t xml:space="preserve">En otras palabras, </w:t>
      </w:r>
      <w:r w:rsidRPr="005608B4">
        <w:rPr>
          <w:rFonts w:ascii="Arial" w:hAnsi="Arial" w:cs="Arial"/>
          <w:b/>
          <w:i/>
          <w:iCs/>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5608B4">
        <w:rPr>
          <w:rFonts w:ascii="Arial" w:hAnsi="Arial" w:cs="Arial"/>
          <w:bCs/>
          <w:i/>
          <w:iCs/>
          <w:sz w:val="20"/>
          <w:szCs w:val="20"/>
          <w:lang w:val="es-CO"/>
        </w:rPr>
        <w:t xml:space="preserve">, lo que normalmente se </w:t>
      </w:r>
      <w:r w:rsidRPr="005608B4">
        <w:rPr>
          <w:rFonts w:ascii="Arial" w:hAnsi="Arial" w:cs="Arial"/>
          <w:bCs/>
          <w:i/>
          <w:iCs/>
          <w:sz w:val="20"/>
          <w:szCs w:val="20"/>
          <w:lang w:val="es-CO"/>
        </w:rPr>
        <w:lastRenderedPageBreak/>
        <w:t xml:space="preserve">devela a través de otros medios complementarios. </w:t>
      </w:r>
      <w:r w:rsidRPr="005608B4">
        <w:rPr>
          <w:rFonts w:ascii="Arial" w:hAnsi="Arial" w:cs="Arial"/>
          <w:b/>
          <w:i/>
          <w:iCs/>
          <w:sz w:val="20"/>
          <w:szCs w:val="20"/>
          <w:u w:val="single"/>
          <w:lang w:val="es-CO"/>
        </w:rPr>
        <w:t>De esta forma, la autonomía demostrativa de dichos documentos se reduce en la medida que se requieran otros medios de convicción que las soporten</w:t>
      </w:r>
      <w:r w:rsidRPr="005608B4">
        <w:rPr>
          <w:rStyle w:val="Refdenotaalpie"/>
          <w:rFonts w:ascii="Arial" w:hAnsi="Arial" w:cs="Arial"/>
          <w:i/>
          <w:iCs/>
          <w:sz w:val="20"/>
          <w:lang w:val="es-CO"/>
        </w:rPr>
        <w:footnoteReference w:id="6"/>
      </w:r>
      <w:r w:rsidRPr="005608B4">
        <w:rPr>
          <w:rFonts w:ascii="Arial" w:hAnsi="Arial" w:cs="Arial"/>
          <w:bCs/>
          <w:i/>
          <w:iCs/>
          <w:sz w:val="20"/>
          <w:szCs w:val="20"/>
          <w:lang w:val="es-CO"/>
        </w:rPr>
        <w:t>. (Negrilla fuera de texto)</w:t>
      </w:r>
    </w:p>
    <w:p w14:paraId="496EB476" w14:textId="77777777" w:rsidR="000B0100" w:rsidRPr="005608B4" w:rsidRDefault="000B0100" w:rsidP="00A61BEE">
      <w:pPr>
        <w:spacing w:line="312" w:lineRule="auto"/>
        <w:jc w:val="both"/>
        <w:rPr>
          <w:rFonts w:ascii="Arial" w:eastAsia="Arial" w:hAnsi="Arial" w:cs="Arial"/>
        </w:rPr>
      </w:pPr>
    </w:p>
    <w:p w14:paraId="77F0302B" w14:textId="020C1BC9" w:rsidR="003B6A25" w:rsidRDefault="003B6A25" w:rsidP="00A61BEE">
      <w:pPr>
        <w:spacing w:line="312" w:lineRule="auto"/>
        <w:jc w:val="both"/>
        <w:rPr>
          <w:rFonts w:ascii="Arial" w:eastAsia="Arial" w:hAnsi="Arial" w:cs="Arial"/>
        </w:rPr>
      </w:pPr>
      <w:r>
        <w:rPr>
          <w:rFonts w:ascii="Arial" w:eastAsia="Arial" w:hAnsi="Arial" w:cs="Arial"/>
        </w:rPr>
        <w:t xml:space="preserve">Ahora bien, mención aparte merece la situación particular que se presenta en el caso acerca de la ocurrencia </w:t>
      </w:r>
      <w:r w:rsidR="003C4139">
        <w:rPr>
          <w:rFonts w:ascii="Arial" w:eastAsia="Arial" w:hAnsi="Arial" w:cs="Arial"/>
        </w:rPr>
        <w:t xml:space="preserve">o no </w:t>
      </w:r>
      <w:r>
        <w:rPr>
          <w:rFonts w:ascii="Arial" w:eastAsia="Arial" w:hAnsi="Arial" w:cs="Arial"/>
        </w:rPr>
        <w:t xml:space="preserve">del siniestro, ya que del material allegado al líbelo petitorio se advierte que no existe </w:t>
      </w:r>
      <w:r w:rsidRPr="00183962">
        <w:rPr>
          <w:rFonts w:ascii="Arial" w:eastAsia="Arial" w:hAnsi="Arial" w:cs="Arial"/>
        </w:rPr>
        <w:t>Informe Policial de Accidente de Tránsito</w:t>
      </w:r>
      <w:r>
        <w:rPr>
          <w:rFonts w:ascii="Arial" w:eastAsia="Arial" w:hAnsi="Arial" w:cs="Arial"/>
        </w:rPr>
        <w:t>,</w:t>
      </w:r>
      <w:r w:rsidRPr="00183962">
        <w:rPr>
          <w:rFonts w:ascii="Arial" w:eastAsia="Arial" w:hAnsi="Arial" w:cs="Arial"/>
        </w:rPr>
        <w:t xml:space="preserve"> </w:t>
      </w:r>
      <w:r>
        <w:rPr>
          <w:rFonts w:ascii="Arial" w:eastAsia="Arial" w:hAnsi="Arial" w:cs="Arial"/>
        </w:rPr>
        <w:t>situación que, sumada a la imposibilidad de distinguir la presencia del demandante en la escena de los presuntos hechos, hace que resulte imposible tan siquiera dar procedenci</w:t>
      </w:r>
      <w:r w:rsidR="00480162">
        <w:rPr>
          <w:rFonts w:ascii="Arial" w:eastAsia="Arial" w:hAnsi="Arial" w:cs="Arial"/>
        </w:rPr>
        <w:t>a a la teoría de que existió un accidente en el que</w:t>
      </w:r>
      <w:r>
        <w:rPr>
          <w:rFonts w:ascii="Arial" w:eastAsia="Arial" w:hAnsi="Arial" w:cs="Arial"/>
        </w:rPr>
        <w:t xml:space="preserve"> estuvo involucrado el demandante</w:t>
      </w:r>
      <w:r w:rsidRPr="00183962">
        <w:rPr>
          <w:rFonts w:ascii="Arial" w:eastAsia="Arial" w:hAnsi="Arial" w:cs="Arial"/>
        </w:rPr>
        <w:t>.</w:t>
      </w:r>
      <w:r>
        <w:rPr>
          <w:rFonts w:ascii="Arial" w:eastAsia="Arial" w:hAnsi="Arial" w:cs="Arial"/>
        </w:rPr>
        <w:t xml:space="preserve"> Ello es así porque, en ausencia del informe en mención no es posible establecer elementos de convicción que permitan al juzgador conocer las situaciones en las que se dieron los hechos, como por ejemplo el estado de la vía, el tipo de vía, las condiciones meteorológicas, la existencia o no de señales de tránsito y todas las asociadas al documento, pero aunado a ello, la situación descrita impide conocer si efectivamente el señor </w:t>
      </w:r>
      <w:r w:rsidR="00D812D3">
        <w:rPr>
          <w:rFonts w:ascii="Arial" w:eastAsia="Arial" w:hAnsi="Arial" w:cs="Arial"/>
        </w:rPr>
        <w:t>Tello</w:t>
      </w:r>
      <w:r w:rsidR="005504B2">
        <w:rPr>
          <w:rFonts w:ascii="Arial" w:eastAsia="Arial" w:hAnsi="Arial" w:cs="Arial"/>
        </w:rPr>
        <w:t xml:space="preserve"> estaba en el</w:t>
      </w:r>
      <w:r>
        <w:rPr>
          <w:rFonts w:ascii="Arial" w:eastAsia="Arial" w:hAnsi="Arial" w:cs="Arial"/>
        </w:rPr>
        <w:t xml:space="preserve"> sitio de los hechos y</w:t>
      </w:r>
      <w:r w:rsidR="005504B2">
        <w:rPr>
          <w:rFonts w:ascii="Arial" w:eastAsia="Arial" w:hAnsi="Arial" w:cs="Arial"/>
        </w:rPr>
        <w:t xml:space="preserve"> sí</w:t>
      </w:r>
      <w:r>
        <w:rPr>
          <w:rFonts w:ascii="Arial" w:eastAsia="Arial" w:hAnsi="Arial" w:cs="Arial"/>
        </w:rPr>
        <w:t xml:space="preserve"> se vio involucrado en lo que según el relato de la demanda sucedió, debido a que del material obrante, es decir</w:t>
      </w:r>
      <w:r w:rsidR="00D812D3">
        <w:rPr>
          <w:rFonts w:ascii="Arial" w:eastAsia="Arial" w:hAnsi="Arial" w:cs="Arial"/>
        </w:rPr>
        <w:t>,</w:t>
      </w:r>
      <w:r>
        <w:rPr>
          <w:rFonts w:ascii="Arial" w:eastAsia="Arial" w:hAnsi="Arial" w:cs="Arial"/>
        </w:rPr>
        <w:t xml:space="preserve"> las fotos, sólo se puede advertir que </w:t>
      </w:r>
      <w:r w:rsidR="00D812D3">
        <w:rPr>
          <w:rFonts w:ascii="Arial" w:eastAsia="Arial" w:hAnsi="Arial" w:cs="Arial"/>
        </w:rPr>
        <w:t>hay una vía con</w:t>
      </w:r>
      <w:r w:rsidR="005504B2">
        <w:rPr>
          <w:rFonts w:ascii="Arial" w:eastAsia="Arial" w:hAnsi="Arial" w:cs="Arial"/>
        </w:rPr>
        <w:t xml:space="preserve"> un</w:t>
      </w:r>
      <w:r w:rsidR="00D812D3">
        <w:rPr>
          <w:rFonts w:ascii="Arial" w:eastAsia="Arial" w:hAnsi="Arial" w:cs="Arial"/>
        </w:rPr>
        <w:t xml:space="preserve"> hueco, sin más</w:t>
      </w:r>
      <w:r>
        <w:rPr>
          <w:rFonts w:ascii="Arial" w:eastAsia="Arial" w:hAnsi="Arial" w:cs="Arial"/>
        </w:rPr>
        <w:t>.</w:t>
      </w:r>
    </w:p>
    <w:p w14:paraId="184F0724" w14:textId="77777777" w:rsidR="00494B49" w:rsidRDefault="00494B49" w:rsidP="00A61BEE">
      <w:pPr>
        <w:spacing w:line="312" w:lineRule="auto"/>
        <w:jc w:val="both"/>
        <w:rPr>
          <w:rFonts w:ascii="Arial" w:eastAsia="Arial" w:hAnsi="Arial" w:cs="Arial"/>
        </w:rPr>
      </w:pPr>
    </w:p>
    <w:p w14:paraId="31AD8761" w14:textId="77777777" w:rsidR="00494B49" w:rsidRDefault="00494B49" w:rsidP="00494B49">
      <w:pPr>
        <w:spacing w:line="312" w:lineRule="auto"/>
        <w:jc w:val="both"/>
        <w:rPr>
          <w:rFonts w:ascii="Arial" w:eastAsia="Arial" w:hAnsi="Arial" w:cs="Arial"/>
        </w:rPr>
      </w:pPr>
      <w:r>
        <w:rPr>
          <w:rFonts w:ascii="Arial" w:eastAsia="Arial" w:hAnsi="Arial" w:cs="Arial"/>
        </w:rPr>
        <w:t>Para graficar lo manifestado tenemos que en el escrito de la demanda el togado del actor manifiesta que el hecho se presentó en l</w:t>
      </w:r>
      <w:r w:rsidRPr="00494B49">
        <w:rPr>
          <w:rFonts w:ascii="Arial" w:eastAsia="Arial" w:hAnsi="Arial" w:cs="Arial"/>
        </w:rPr>
        <w:t>a Calle 73 con</w:t>
      </w:r>
      <w:r>
        <w:rPr>
          <w:rFonts w:ascii="Arial" w:eastAsia="Arial" w:hAnsi="Arial" w:cs="Arial"/>
        </w:rPr>
        <w:t xml:space="preserve"> </w:t>
      </w:r>
      <w:r w:rsidRPr="00494B49">
        <w:rPr>
          <w:rFonts w:ascii="Arial" w:eastAsia="Arial" w:hAnsi="Arial" w:cs="Arial"/>
        </w:rPr>
        <w:t>Carrera 11 de la ciudad de Cali</w:t>
      </w:r>
      <w:r>
        <w:rPr>
          <w:rFonts w:ascii="Arial" w:eastAsia="Arial" w:hAnsi="Arial" w:cs="Arial"/>
        </w:rPr>
        <w:t>, véase:</w:t>
      </w:r>
    </w:p>
    <w:p w14:paraId="575D57F3" w14:textId="77777777" w:rsidR="00494B49" w:rsidRDefault="00494B49" w:rsidP="00494B49">
      <w:pPr>
        <w:spacing w:line="312" w:lineRule="auto"/>
        <w:jc w:val="both"/>
        <w:rPr>
          <w:rFonts w:ascii="Arial" w:eastAsia="Arial" w:hAnsi="Arial" w:cs="Arial"/>
        </w:rPr>
      </w:pPr>
    </w:p>
    <w:p w14:paraId="55E9D980" w14:textId="77777777" w:rsidR="00494B49" w:rsidRDefault="00494B49" w:rsidP="00494B49">
      <w:pPr>
        <w:spacing w:line="312" w:lineRule="auto"/>
        <w:jc w:val="center"/>
        <w:rPr>
          <w:rFonts w:ascii="Arial" w:eastAsia="Arial" w:hAnsi="Arial" w:cs="Arial"/>
        </w:rPr>
      </w:pPr>
      <w:r w:rsidRPr="00494B49">
        <w:rPr>
          <w:rFonts w:ascii="Arial" w:eastAsia="Arial" w:hAnsi="Arial" w:cs="Arial"/>
          <w:noProof/>
          <w:lang w:val="es-CO" w:eastAsia="es-CO"/>
        </w:rPr>
        <w:drawing>
          <wp:inline distT="0" distB="0" distL="0" distR="0" wp14:anchorId="27721385" wp14:editId="2C107F15">
            <wp:extent cx="5792008" cy="1752845"/>
            <wp:effectExtent l="0" t="0" r="0" b="0"/>
            <wp:docPr id="1254311616" name="Imagen 1"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11616" name="Imagen 1" descr="Captura de pantalla de un celular con texto&#10;&#10;Descripción generada automáticamente"/>
                    <pic:cNvPicPr/>
                  </pic:nvPicPr>
                  <pic:blipFill>
                    <a:blip r:embed="rId11"/>
                    <a:stretch>
                      <a:fillRect/>
                    </a:stretch>
                  </pic:blipFill>
                  <pic:spPr>
                    <a:xfrm>
                      <a:off x="0" y="0"/>
                      <a:ext cx="5792008" cy="1752845"/>
                    </a:xfrm>
                    <a:prstGeom prst="rect">
                      <a:avLst/>
                    </a:prstGeom>
                  </pic:spPr>
                </pic:pic>
              </a:graphicData>
            </a:graphic>
          </wp:inline>
        </w:drawing>
      </w:r>
    </w:p>
    <w:p w14:paraId="38837B5B" w14:textId="77777777" w:rsidR="00494B49" w:rsidRDefault="00494B49" w:rsidP="00494B49">
      <w:pPr>
        <w:spacing w:line="312" w:lineRule="auto"/>
        <w:jc w:val="both"/>
        <w:rPr>
          <w:rFonts w:ascii="Arial" w:eastAsia="Arial" w:hAnsi="Arial" w:cs="Arial"/>
        </w:rPr>
      </w:pPr>
    </w:p>
    <w:p w14:paraId="0F79F2CF" w14:textId="77777777" w:rsidR="00494B49" w:rsidRDefault="00494B49" w:rsidP="00494B49">
      <w:pPr>
        <w:spacing w:line="312" w:lineRule="auto"/>
        <w:jc w:val="both"/>
        <w:rPr>
          <w:rFonts w:ascii="Arial" w:eastAsia="Arial" w:hAnsi="Arial" w:cs="Arial"/>
        </w:rPr>
      </w:pPr>
      <w:r>
        <w:rPr>
          <w:rFonts w:ascii="Arial" w:eastAsia="Arial" w:hAnsi="Arial" w:cs="Arial"/>
        </w:rPr>
        <w:t>De igual manera adelante reitera:</w:t>
      </w:r>
    </w:p>
    <w:p w14:paraId="33EF9674" w14:textId="77777777" w:rsidR="00494B49" w:rsidRDefault="00494B49" w:rsidP="00494B49">
      <w:pPr>
        <w:spacing w:line="312" w:lineRule="auto"/>
        <w:jc w:val="both"/>
        <w:rPr>
          <w:rFonts w:ascii="Arial" w:eastAsia="Arial" w:hAnsi="Arial" w:cs="Arial"/>
        </w:rPr>
      </w:pPr>
    </w:p>
    <w:p w14:paraId="4A1CF1FF" w14:textId="309328EF" w:rsidR="00494B49" w:rsidRDefault="00494B49" w:rsidP="00494B49">
      <w:pPr>
        <w:spacing w:line="312" w:lineRule="auto"/>
        <w:jc w:val="center"/>
        <w:rPr>
          <w:rFonts w:ascii="Arial" w:eastAsia="Arial" w:hAnsi="Arial" w:cs="Arial"/>
        </w:rPr>
      </w:pPr>
      <w:r w:rsidRPr="00494B49">
        <w:rPr>
          <w:rFonts w:ascii="Arial" w:eastAsia="Arial" w:hAnsi="Arial" w:cs="Arial"/>
          <w:noProof/>
          <w:lang w:val="es-CO" w:eastAsia="es-CO"/>
        </w:rPr>
        <w:drawing>
          <wp:inline distT="0" distB="0" distL="0" distR="0" wp14:anchorId="3AED058F" wp14:editId="0A711DDC">
            <wp:extent cx="5677692" cy="1676634"/>
            <wp:effectExtent l="0" t="0" r="0" b="0"/>
            <wp:docPr id="102736825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68254" name="Imagen 1" descr="Texto&#10;&#10;Descripción generada automáticamente"/>
                    <pic:cNvPicPr/>
                  </pic:nvPicPr>
                  <pic:blipFill>
                    <a:blip r:embed="rId12"/>
                    <a:stretch>
                      <a:fillRect/>
                    </a:stretch>
                  </pic:blipFill>
                  <pic:spPr>
                    <a:xfrm>
                      <a:off x="0" y="0"/>
                      <a:ext cx="5677692" cy="1676634"/>
                    </a:xfrm>
                    <a:prstGeom prst="rect">
                      <a:avLst/>
                    </a:prstGeom>
                  </pic:spPr>
                </pic:pic>
              </a:graphicData>
            </a:graphic>
          </wp:inline>
        </w:drawing>
      </w:r>
      <w:r w:rsidRPr="00494B49">
        <w:rPr>
          <w:rFonts w:ascii="Arial" w:eastAsia="Arial" w:hAnsi="Arial" w:cs="Arial"/>
        </w:rPr>
        <w:cr/>
      </w:r>
    </w:p>
    <w:p w14:paraId="24839C55" w14:textId="15B1C861" w:rsidR="003B6A25" w:rsidRDefault="00494B49" w:rsidP="00A61BEE">
      <w:pPr>
        <w:spacing w:line="312" w:lineRule="auto"/>
        <w:jc w:val="both"/>
        <w:rPr>
          <w:rFonts w:ascii="Arial" w:eastAsia="Arial" w:hAnsi="Arial" w:cs="Arial"/>
        </w:rPr>
      </w:pPr>
      <w:r>
        <w:rPr>
          <w:rFonts w:ascii="Arial" w:eastAsia="Arial" w:hAnsi="Arial" w:cs="Arial"/>
        </w:rPr>
        <w:t xml:space="preserve">De esta manera podemos asegurar que lo que sea que haya ocurrido y que pretende hacer valer como verdad el apoderado del demandante, ocurrió en la dirección referida, sin </w:t>
      </w:r>
      <w:r w:rsidR="00AA3148">
        <w:rPr>
          <w:rFonts w:ascii="Arial" w:eastAsia="Arial" w:hAnsi="Arial" w:cs="Arial"/>
        </w:rPr>
        <w:t>embargo,</w:t>
      </w:r>
      <w:r>
        <w:rPr>
          <w:rFonts w:ascii="Arial" w:eastAsia="Arial" w:hAnsi="Arial" w:cs="Arial"/>
        </w:rPr>
        <w:t xml:space="preserve"> vemos que </w:t>
      </w:r>
      <w:r w:rsidR="00AA3148">
        <w:rPr>
          <w:rFonts w:ascii="Arial" w:eastAsia="Arial" w:hAnsi="Arial" w:cs="Arial"/>
        </w:rPr>
        <w:t xml:space="preserve">dentro de las fotografías con las que se pretende probar que en dicha dirección existía una </w:t>
      </w:r>
      <w:r w:rsidR="00AA3148">
        <w:rPr>
          <w:rFonts w:ascii="Arial" w:eastAsia="Arial" w:hAnsi="Arial" w:cs="Arial"/>
        </w:rPr>
        <w:lastRenderedPageBreak/>
        <w:t xml:space="preserve">malformación en la malla vial, se acerca la siguiente </w:t>
      </w:r>
      <w:r w:rsidR="003F0E6A">
        <w:rPr>
          <w:rFonts w:ascii="Arial" w:eastAsia="Arial" w:hAnsi="Arial" w:cs="Arial"/>
        </w:rPr>
        <w:t>imagen</w:t>
      </w:r>
      <w:r w:rsidR="00AA3148">
        <w:rPr>
          <w:rFonts w:ascii="Arial" w:eastAsia="Arial" w:hAnsi="Arial" w:cs="Arial"/>
        </w:rPr>
        <w:t>:</w:t>
      </w:r>
    </w:p>
    <w:p w14:paraId="04201339" w14:textId="411CDEEF" w:rsidR="00AA3148" w:rsidRDefault="00AA3148" w:rsidP="00AA3148">
      <w:pPr>
        <w:spacing w:line="312" w:lineRule="auto"/>
        <w:jc w:val="center"/>
        <w:rPr>
          <w:rFonts w:ascii="Arial" w:eastAsia="Arial" w:hAnsi="Arial" w:cs="Arial"/>
        </w:rPr>
      </w:pPr>
      <w:r w:rsidRPr="00AA3148">
        <w:rPr>
          <w:rFonts w:ascii="Arial" w:eastAsia="Arial" w:hAnsi="Arial" w:cs="Arial"/>
          <w:noProof/>
          <w:lang w:val="es-CO" w:eastAsia="es-CO"/>
        </w:rPr>
        <w:drawing>
          <wp:inline distT="0" distB="0" distL="0" distR="0" wp14:anchorId="0BA147D3" wp14:editId="3759A36E">
            <wp:extent cx="6116320" cy="3463290"/>
            <wp:effectExtent l="0" t="0" r="0" b="3810"/>
            <wp:docPr id="1768531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31993" name=""/>
                    <pic:cNvPicPr/>
                  </pic:nvPicPr>
                  <pic:blipFill>
                    <a:blip r:embed="rId13"/>
                    <a:stretch>
                      <a:fillRect/>
                    </a:stretch>
                  </pic:blipFill>
                  <pic:spPr>
                    <a:xfrm>
                      <a:off x="0" y="0"/>
                      <a:ext cx="6116320" cy="3463290"/>
                    </a:xfrm>
                    <a:prstGeom prst="rect">
                      <a:avLst/>
                    </a:prstGeom>
                  </pic:spPr>
                </pic:pic>
              </a:graphicData>
            </a:graphic>
          </wp:inline>
        </w:drawing>
      </w:r>
    </w:p>
    <w:p w14:paraId="47CABB6B" w14:textId="77777777" w:rsidR="00494B49" w:rsidRDefault="00494B49" w:rsidP="00A61BEE">
      <w:pPr>
        <w:spacing w:line="312" w:lineRule="auto"/>
        <w:jc w:val="both"/>
        <w:rPr>
          <w:rFonts w:ascii="Arial" w:eastAsia="Arial" w:hAnsi="Arial" w:cs="Arial"/>
        </w:rPr>
      </w:pPr>
    </w:p>
    <w:p w14:paraId="5D00C5EE" w14:textId="445E70C6" w:rsidR="00AA3148" w:rsidRDefault="001F5FB4" w:rsidP="00AA3148">
      <w:pPr>
        <w:spacing w:line="312" w:lineRule="auto"/>
        <w:jc w:val="both"/>
        <w:rPr>
          <w:rFonts w:ascii="Arial" w:eastAsia="Arial" w:hAnsi="Arial" w:cs="Arial"/>
        </w:rPr>
      </w:pPr>
      <w:r>
        <w:rPr>
          <w:rFonts w:ascii="Arial" w:eastAsia="Arial" w:hAnsi="Arial" w:cs="Arial"/>
        </w:rPr>
        <w:t>La</w:t>
      </w:r>
      <w:r w:rsidR="00AA3148">
        <w:rPr>
          <w:rFonts w:ascii="Arial" w:eastAsia="Arial" w:hAnsi="Arial" w:cs="Arial"/>
        </w:rPr>
        <w:t xml:space="preserve"> </w:t>
      </w:r>
      <w:r>
        <w:rPr>
          <w:rFonts w:ascii="Arial" w:eastAsia="Arial" w:hAnsi="Arial" w:cs="Arial"/>
        </w:rPr>
        <w:t xml:space="preserve">anterior </w:t>
      </w:r>
      <w:r w:rsidR="00AA3148">
        <w:rPr>
          <w:rFonts w:ascii="Arial" w:eastAsia="Arial" w:hAnsi="Arial" w:cs="Arial"/>
        </w:rPr>
        <w:t>imagen</w:t>
      </w:r>
      <w:r>
        <w:rPr>
          <w:rFonts w:ascii="Arial" w:eastAsia="Arial" w:hAnsi="Arial" w:cs="Arial"/>
        </w:rPr>
        <w:t xml:space="preserve"> </w:t>
      </w:r>
      <w:r w:rsidR="00AA3148">
        <w:rPr>
          <w:rFonts w:ascii="Arial" w:eastAsia="Arial" w:hAnsi="Arial" w:cs="Arial"/>
        </w:rPr>
        <w:t xml:space="preserve">nos indica con claridad que </w:t>
      </w:r>
      <w:r>
        <w:rPr>
          <w:rFonts w:ascii="Arial" w:eastAsia="Arial" w:hAnsi="Arial" w:cs="Arial"/>
        </w:rPr>
        <w:t>la</w:t>
      </w:r>
      <w:r w:rsidR="00AA3148">
        <w:rPr>
          <w:rFonts w:ascii="Arial" w:eastAsia="Arial" w:hAnsi="Arial" w:cs="Arial"/>
        </w:rPr>
        <w:t xml:space="preserve"> dirección es en donde se encuentra el hueco que </w:t>
      </w:r>
      <w:r>
        <w:rPr>
          <w:rFonts w:ascii="Arial" w:eastAsia="Arial" w:hAnsi="Arial" w:cs="Arial"/>
        </w:rPr>
        <w:t xml:space="preserve">advierte en las demás fotos acercadas a la demandada, está en la calle 73 con carrera 10, mientras que </w:t>
      </w:r>
      <w:r w:rsidR="00AA3148">
        <w:rPr>
          <w:rFonts w:ascii="Arial" w:eastAsia="Arial" w:hAnsi="Arial" w:cs="Arial"/>
        </w:rPr>
        <w:t xml:space="preserve">el sitio de los hechos, </w:t>
      </w:r>
      <w:r>
        <w:rPr>
          <w:rFonts w:ascii="Arial" w:eastAsia="Arial" w:hAnsi="Arial" w:cs="Arial"/>
        </w:rPr>
        <w:t>según el libelo petitorio es en la</w:t>
      </w:r>
      <w:r w:rsidR="00AA3148">
        <w:rPr>
          <w:rFonts w:ascii="Arial" w:eastAsia="Arial" w:hAnsi="Arial" w:cs="Arial"/>
        </w:rPr>
        <w:t xml:space="preserve"> Calle 73 con Carrera 11, </w:t>
      </w:r>
      <w:r>
        <w:rPr>
          <w:rFonts w:ascii="Arial" w:eastAsia="Arial" w:hAnsi="Arial" w:cs="Arial"/>
        </w:rPr>
        <w:t>es decir existe una diferencia</w:t>
      </w:r>
      <w:r w:rsidR="00AA3148">
        <w:rPr>
          <w:rFonts w:ascii="Arial" w:eastAsia="Arial" w:hAnsi="Arial" w:cs="Arial"/>
        </w:rPr>
        <w:t xml:space="preserve"> al menos una cuadra </w:t>
      </w:r>
      <w:r>
        <w:rPr>
          <w:rFonts w:ascii="Arial" w:eastAsia="Arial" w:hAnsi="Arial" w:cs="Arial"/>
        </w:rPr>
        <w:t>entre el sitio de las fotografías allegadas como prueba y el sitio de los hechos</w:t>
      </w:r>
      <w:r w:rsidR="00AA3148">
        <w:rPr>
          <w:rFonts w:ascii="Arial" w:eastAsia="Arial" w:hAnsi="Arial" w:cs="Arial"/>
        </w:rPr>
        <w:t xml:space="preserve">, </w:t>
      </w:r>
      <w:r>
        <w:rPr>
          <w:rFonts w:ascii="Arial" w:eastAsia="Arial" w:hAnsi="Arial" w:cs="Arial"/>
        </w:rPr>
        <w:t>situación</w:t>
      </w:r>
      <w:r w:rsidR="00AA3148">
        <w:rPr>
          <w:rFonts w:ascii="Arial" w:eastAsia="Arial" w:hAnsi="Arial" w:cs="Arial"/>
        </w:rPr>
        <w:t xml:space="preserve"> que se corresponde con la </w:t>
      </w:r>
      <w:r>
        <w:rPr>
          <w:rFonts w:ascii="Arial" w:eastAsia="Arial" w:hAnsi="Arial" w:cs="Arial"/>
        </w:rPr>
        <w:t xml:space="preserve">siguiente </w:t>
      </w:r>
      <w:r w:rsidR="00AA3148">
        <w:rPr>
          <w:rFonts w:ascii="Arial" w:eastAsia="Arial" w:hAnsi="Arial" w:cs="Arial"/>
        </w:rPr>
        <w:t>imagen</w:t>
      </w:r>
      <w:r>
        <w:rPr>
          <w:rFonts w:ascii="Arial" w:eastAsia="Arial" w:hAnsi="Arial" w:cs="Arial"/>
        </w:rPr>
        <w:t>,</w:t>
      </w:r>
      <w:r w:rsidR="00AA3148">
        <w:rPr>
          <w:rFonts w:ascii="Arial" w:eastAsia="Arial" w:hAnsi="Arial" w:cs="Arial"/>
        </w:rPr>
        <w:t xml:space="preserve"> </w:t>
      </w:r>
      <w:r>
        <w:rPr>
          <w:rFonts w:ascii="Arial" w:eastAsia="Arial" w:hAnsi="Arial" w:cs="Arial"/>
        </w:rPr>
        <w:t>la cual</w:t>
      </w:r>
      <w:r w:rsidR="00AA3148">
        <w:rPr>
          <w:rFonts w:ascii="Arial" w:eastAsia="Arial" w:hAnsi="Arial" w:cs="Arial"/>
        </w:rPr>
        <w:t xml:space="preserve"> extra</w:t>
      </w:r>
      <w:r>
        <w:rPr>
          <w:rFonts w:ascii="Arial" w:eastAsia="Arial" w:hAnsi="Arial" w:cs="Arial"/>
        </w:rPr>
        <w:t>jo</w:t>
      </w:r>
      <w:r w:rsidR="00AA3148">
        <w:rPr>
          <w:rFonts w:ascii="Arial" w:eastAsia="Arial" w:hAnsi="Arial" w:cs="Arial"/>
        </w:rPr>
        <w:t xml:space="preserve"> del aplicativo Google </w:t>
      </w:r>
      <w:proofErr w:type="spellStart"/>
      <w:r w:rsidR="00AA3148">
        <w:rPr>
          <w:rFonts w:ascii="Arial" w:eastAsia="Arial" w:hAnsi="Arial" w:cs="Arial"/>
        </w:rPr>
        <w:t>Maps</w:t>
      </w:r>
      <w:proofErr w:type="spellEnd"/>
      <w:r>
        <w:rPr>
          <w:rFonts w:ascii="Arial" w:eastAsia="Arial" w:hAnsi="Arial" w:cs="Arial"/>
        </w:rPr>
        <w:t xml:space="preserve">, </w:t>
      </w:r>
      <w:r w:rsidR="00B431BB">
        <w:rPr>
          <w:rFonts w:ascii="Arial" w:eastAsia="Arial" w:hAnsi="Arial" w:cs="Arial"/>
        </w:rPr>
        <w:t xml:space="preserve">en donde se observa una </w:t>
      </w:r>
      <w:r>
        <w:rPr>
          <w:rFonts w:ascii="Arial" w:eastAsia="Arial" w:hAnsi="Arial" w:cs="Arial"/>
        </w:rPr>
        <w:t xml:space="preserve">malla </w:t>
      </w:r>
      <w:r w:rsidR="00B431BB">
        <w:rPr>
          <w:rFonts w:ascii="Arial" w:eastAsia="Arial" w:hAnsi="Arial" w:cs="Arial"/>
        </w:rPr>
        <w:t>v</w:t>
      </w:r>
      <w:r>
        <w:rPr>
          <w:rFonts w:ascii="Arial" w:eastAsia="Arial" w:hAnsi="Arial" w:cs="Arial"/>
        </w:rPr>
        <w:t>ial</w:t>
      </w:r>
      <w:r w:rsidR="00B431BB">
        <w:rPr>
          <w:rFonts w:ascii="Arial" w:eastAsia="Arial" w:hAnsi="Arial" w:cs="Arial"/>
        </w:rPr>
        <w:t xml:space="preserve"> en muy buen estado</w:t>
      </w:r>
      <w:r w:rsidR="00AA3148">
        <w:rPr>
          <w:rFonts w:ascii="Arial" w:eastAsia="Arial" w:hAnsi="Arial" w:cs="Arial"/>
        </w:rPr>
        <w:t>:</w:t>
      </w:r>
    </w:p>
    <w:p w14:paraId="01B62304" w14:textId="77777777" w:rsidR="00AA3148" w:rsidRDefault="00AA3148" w:rsidP="00AA3148">
      <w:pPr>
        <w:spacing w:before="240" w:line="312" w:lineRule="auto"/>
        <w:jc w:val="both"/>
        <w:rPr>
          <w:rFonts w:ascii="Arial" w:eastAsia="Arial" w:hAnsi="Arial" w:cs="Arial"/>
        </w:rPr>
      </w:pPr>
      <w:r w:rsidRPr="00A444AF">
        <w:rPr>
          <w:rFonts w:ascii="Arial" w:eastAsia="Arial" w:hAnsi="Arial" w:cs="Arial"/>
          <w:noProof/>
          <w:lang w:val="es-CO" w:eastAsia="es-CO"/>
        </w:rPr>
        <w:drawing>
          <wp:inline distT="0" distB="0" distL="0" distR="0" wp14:anchorId="436A04FA" wp14:editId="554DD153">
            <wp:extent cx="6116320" cy="2679065"/>
            <wp:effectExtent l="0" t="0" r="0" b="6985"/>
            <wp:docPr id="511165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7415" name=""/>
                    <pic:cNvPicPr/>
                  </pic:nvPicPr>
                  <pic:blipFill>
                    <a:blip r:embed="rId14"/>
                    <a:stretch>
                      <a:fillRect/>
                    </a:stretch>
                  </pic:blipFill>
                  <pic:spPr>
                    <a:xfrm>
                      <a:off x="0" y="0"/>
                      <a:ext cx="6116320" cy="2679065"/>
                    </a:xfrm>
                    <a:prstGeom prst="rect">
                      <a:avLst/>
                    </a:prstGeom>
                  </pic:spPr>
                </pic:pic>
              </a:graphicData>
            </a:graphic>
          </wp:inline>
        </w:drawing>
      </w:r>
      <w:r>
        <w:rPr>
          <w:rStyle w:val="Refdenotaalpie"/>
          <w:rFonts w:ascii="Arial" w:eastAsia="Arial" w:hAnsi="Arial" w:cs="Arial"/>
        </w:rPr>
        <w:footnoteReference w:id="7"/>
      </w:r>
    </w:p>
    <w:p w14:paraId="2448CC98" w14:textId="04DF76A0" w:rsidR="008C63DC" w:rsidRPr="005608B4" w:rsidRDefault="000B0100" w:rsidP="00A61BEE">
      <w:pPr>
        <w:spacing w:line="312" w:lineRule="auto"/>
        <w:jc w:val="both"/>
        <w:rPr>
          <w:rFonts w:ascii="Arial" w:eastAsia="Arial" w:hAnsi="Arial" w:cs="Arial"/>
        </w:rPr>
      </w:pPr>
      <w:r w:rsidRPr="005608B4">
        <w:rPr>
          <w:rFonts w:ascii="Arial" w:eastAsia="Arial" w:hAnsi="Arial" w:cs="Arial"/>
        </w:rPr>
        <w:t xml:space="preserve">Por lo anterior, es menester indicar al despacho que la parte actora no ha cumplido con la carga </w:t>
      </w:r>
      <w:r w:rsidRPr="005608B4">
        <w:rPr>
          <w:rFonts w:ascii="Arial" w:eastAsia="Arial" w:hAnsi="Arial" w:cs="Arial"/>
        </w:rPr>
        <w:lastRenderedPageBreak/>
        <w:t>probatoria de demostrar la falla en el servicio como elemento constitutivo de la responsabilidad del Estado, pues no obra en el expediente algún medio de convicción idóneo, pertinente, útil y concluyente que permita establecer la existencia de la presunta omisión del Distrito de Santiago de Cali, habiéndose explicado ampliamente los alcances limitados que tienen los elementos de convicción allegados.</w:t>
      </w:r>
    </w:p>
    <w:p w14:paraId="3B1456D9" w14:textId="15060DB6" w:rsidR="000B0100" w:rsidRPr="005608B4" w:rsidRDefault="000B0100" w:rsidP="00A61BEE">
      <w:pPr>
        <w:spacing w:line="312" w:lineRule="auto"/>
        <w:jc w:val="both"/>
        <w:rPr>
          <w:rFonts w:ascii="Arial" w:eastAsia="Arial" w:hAnsi="Arial" w:cs="Arial"/>
        </w:rPr>
      </w:pPr>
      <w:r w:rsidRPr="005608B4">
        <w:rPr>
          <w:rFonts w:ascii="Arial" w:eastAsia="Arial" w:hAnsi="Arial" w:cs="Arial"/>
        </w:rPr>
        <w:t xml:space="preserve"> </w:t>
      </w:r>
    </w:p>
    <w:p w14:paraId="16548931" w14:textId="538E3DEE" w:rsidR="000B0100" w:rsidRPr="005608B4" w:rsidRDefault="000B0100" w:rsidP="00A61BEE">
      <w:pPr>
        <w:spacing w:line="312" w:lineRule="auto"/>
        <w:jc w:val="both"/>
        <w:rPr>
          <w:rFonts w:ascii="Arial" w:eastAsia="Arial" w:hAnsi="Arial" w:cs="Arial"/>
        </w:rPr>
      </w:pPr>
      <w:r w:rsidRPr="005608B4">
        <w:rPr>
          <w:rFonts w:ascii="Arial" w:eastAsia="Arial" w:hAnsi="Arial" w:cs="Arial"/>
        </w:rPr>
        <w:t>En este sentido, al no acreditarse la falla, no es posible conceder una declaratoria de la responsabilidad, por l</w:t>
      </w:r>
      <w:r w:rsidR="00627E26">
        <w:rPr>
          <w:rFonts w:ascii="Arial" w:eastAsia="Arial" w:hAnsi="Arial" w:cs="Arial"/>
        </w:rPr>
        <w:t>o que, solicito al señor Juez, declarar probada esta excepción.</w:t>
      </w:r>
      <w:r w:rsidRPr="005608B4">
        <w:rPr>
          <w:rFonts w:ascii="Arial" w:eastAsia="Arial" w:hAnsi="Arial" w:cs="Arial"/>
        </w:rPr>
        <w:t xml:space="preserve"> </w:t>
      </w:r>
    </w:p>
    <w:p w14:paraId="310A23CA" w14:textId="77777777" w:rsidR="000B0100" w:rsidRPr="005608B4" w:rsidRDefault="000B0100" w:rsidP="00A61BEE">
      <w:pPr>
        <w:spacing w:line="312" w:lineRule="auto"/>
        <w:jc w:val="both"/>
        <w:rPr>
          <w:rFonts w:ascii="Arial" w:eastAsia="Arial" w:hAnsi="Arial" w:cs="Arial"/>
        </w:rPr>
      </w:pPr>
    </w:p>
    <w:p w14:paraId="48584A9C" w14:textId="50C0EBF3" w:rsidR="00B851F2" w:rsidRPr="001B0ED3" w:rsidRDefault="00CC471D" w:rsidP="002B3EAD">
      <w:pPr>
        <w:pStyle w:val="Prrafodelista"/>
        <w:numPr>
          <w:ilvl w:val="3"/>
          <w:numId w:val="28"/>
        </w:numPr>
        <w:spacing w:after="0" w:line="312" w:lineRule="auto"/>
        <w:ind w:left="714" w:hanging="357"/>
        <w:jc w:val="both"/>
        <w:rPr>
          <w:rFonts w:ascii="Arial" w:eastAsia="Arial" w:hAnsi="Arial" w:cs="Arial"/>
          <w:b/>
          <w:bCs/>
        </w:rPr>
      </w:pPr>
      <w:r w:rsidRPr="00CC471D">
        <w:rPr>
          <w:rFonts w:ascii="Arial" w:eastAsia="Arial" w:hAnsi="Arial" w:cs="Arial"/>
          <w:b/>
          <w:bCs/>
        </w:rPr>
        <w:t>CULPA EXCLUSIVA DE LA VÍCTIMA COMO EXIMENTE DE RESPONSABILIDAD</w:t>
      </w:r>
    </w:p>
    <w:p w14:paraId="542EB405" w14:textId="1549D9B6" w:rsidR="006D0149" w:rsidRPr="005608B4" w:rsidRDefault="008E728F" w:rsidP="00A61BEE">
      <w:pPr>
        <w:spacing w:before="240" w:line="312" w:lineRule="auto"/>
        <w:jc w:val="both"/>
        <w:rPr>
          <w:rFonts w:ascii="Arial" w:eastAsia="Arial" w:hAnsi="Arial" w:cs="Arial"/>
        </w:rPr>
      </w:pPr>
      <w:r w:rsidRPr="005608B4">
        <w:rPr>
          <w:rFonts w:ascii="Arial" w:hAnsi="Arial" w:cs="Arial"/>
        </w:rPr>
        <w:t xml:space="preserve">En el presente caso </w:t>
      </w:r>
      <w:r w:rsidR="00E33DD1" w:rsidRPr="005608B4">
        <w:rPr>
          <w:rFonts w:ascii="Arial" w:hAnsi="Arial" w:cs="Arial"/>
        </w:rPr>
        <w:t xml:space="preserve">la parte actora pretende atribuir la responsabilidad de la ocurrencia de un accidente </w:t>
      </w:r>
      <w:r w:rsidR="006C7AD1" w:rsidRPr="005608B4">
        <w:rPr>
          <w:rFonts w:ascii="Arial" w:hAnsi="Arial" w:cs="Arial"/>
        </w:rPr>
        <w:t>a la entidad territorial de Santiago de Cali</w:t>
      </w:r>
      <w:r w:rsidR="007F3301" w:rsidRPr="005608B4">
        <w:rPr>
          <w:rFonts w:ascii="Arial" w:hAnsi="Arial" w:cs="Arial"/>
        </w:rPr>
        <w:t xml:space="preserve"> con fundamento en la supuesta inacción respecto del mantenimiento de la malla vial del sitio en que ocurrió el siniestro y para ello pretende hacer eco de lo contenido </w:t>
      </w:r>
      <w:r w:rsidR="00C805B5" w:rsidRPr="005608B4">
        <w:rPr>
          <w:rFonts w:ascii="Arial" w:hAnsi="Arial" w:cs="Arial"/>
        </w:rPr>
        <w:t xml:space="preserve">en </w:t>
      </w:r>
      <w:r w:rsidR="001B0ED3">
        <w:rPr>
          <w:rFonts w:ascii="Arial" w:hAnsi="Arial" w:cs="Arial"/>
        </w:rPr>
        <w:t xml:space="preserve">unas fotografías </w:t>
      </w:r>
      <w:r w:rsidR="00357F10">
        <w:rPr>
          <w:rFonts w:ascii="Arial" w:hAnsi="Arial" w:cs="Arial"/>
        </w:rPr>
        <w:t xml:space="preserve">que presuntamente corresponden al sitio y momento del </w:t>
      </w:r>
      <w:r w:rsidR="00166C23">
        <w:rPr>
          <w:rFonts w:ascii="Arial" w:hAnsi="Arial" w:cs="Arial"/>
        </w:rPr>
        <w:t>hecho</w:t>
      </w:r>
      <w:r w:rsidR="000866D2" w:rsidRPr="005608B4">
        <w:rPr>
          <w:rFonts w:ascii="Arial" w:eastAsia="Arial" w:hAnsi="Arial" w:cs="Arial"/>
        </w:rPr>
        <w:t xml:space="preserve">, </w:t>
      </w:r>
      <w:r w:rsidR="00166C23">
        <w:rPr>
          <w:rFonts w:ascii="Arial" w:eastAsia="Arial" w:hAnsi="Arial" w:cs="Arial"/>
        </w:rPr>
        <w:t xml:space="preserve">sin embargo, aunque en el medio exceptivo anterior se explicó de manera concreta los motivos por los cuales el material probatorio en comento no puede usarse para estructurar una responsabilidad administrativa de la entidad demandada, se debe anotar que </w:t>
      </w:r>
      <w:r w:rsidR="000866D2" w:rsidRPr="005608B4">
        <w:rPr>
          <w:rFonts w:ascii="Arial" w:eastAsia="Arial" w:hAnsi="Arial" w:cs="Arial"/>
        </w:rPr>
        <w:t>de dich</w:t>
      </w:r>
      <w:r w:rsidR="00166C23">
        <w:rPr>
          <w:rFonts w:ascii="Arial" w:eastAsia="Arial" w:hAnsi="Arial" w:cs="Arial"/>
        </w:rPr>
        <w:t>as</w:t>
      </w:r>
      <w:r w:rsidR="000866D2" w:rsidRPr="005608B4">
        <w:rPr>
          <w:rFonts w:ascii="Arial" w:eastAsia="Arial" w:hAnsi="Arial" w:cs="Arial"/>
        </w:rPr>
        <w:t xml:space="preserve"> </w:t>
      </w:r>
      <w:r w:rsidR="00166C23">
        <w:rPr>
          <w:rFonts w:ascii="Arial" w:eastAsia="Arial" w:hAnsi="Arial" w:cs="Arial"/>
        </w:rPr>
        <w:t>fotografías</w:t>
      </w:r>
      <w:r w:rsidR="000866D2" w:rsidRPr="005608B4">
        <w:rPr>
          <w:rFonts w:ascii="Arial" w:eastAsia="Arial" w:hAnsi="Arial" w:cs="Arial"/>
        </w:rPr>
        <w:t xml:space="preserve"> lo que se puede extraer es que la víctima estaba conduciendo en contravía de las obligaciones de tránsito dispuestas para el tipo de automotor </w:t>
      </w:r>
      <w:r w:rsidR="00BD3D06" w:rsidRPr="005608B4">
        <w:rPr>
          <w:rFonts w:ascii="Arial" w:eastAsia="Arial" w:hAnsi="Arial" w:cs="Arial"/>
        </w:rPr>
        <w:t>involucrado.</w:t>
      </w:r>
    </w:p>
    <w:p w14:paraId="466A51B3" w14:textId="0357387A" w:rsidR="00BD3D06" w:rsidRPr="005608B4" w:rsidRDefault="00BD3D06" w:rsidP="00EA0448">
      <w:pPr>
        <w:spacing w:before="240" w:line="312" w:lineRule="auto"/>
        <w:jc w:val="both"/>
        <w:rPr>
          <w:rFonts w:ascii="Arial" w:eastAsia="Arial" w:hAnsi="Arial" w:cs="Arial"/>
        </w:rPr>
      </w:pPr>
      <w:r w:rsidRPr="005608B4">
        <w:rPr>
          <w:rFonts w:ascii="Arial" w:eastAsia="Arial" w:hAnsi="Arial" w:cs="Arial"/>
        </w:rPr>
        <w:t xml:space="preserve">En tal sentido cabe señalar que la demanda indica de manera </w:t>
      </w:r>
      <w:r w:rsidR="00EA0448" w:rsidRPr="005608B4">
        <w:rPr>
          <w:rFonts w:ascii="Arial" w:eastAsia="Arial" w:hAnsi="Arial" w:cs="Arial"/>
        </w:rPr>
        <w:t>específica</w:t>
      </w:r>
      <w:r w:rsidRPr="005608B4">
        <w:rPr>
          <w:rFonts w:ascii="Arial" w:eastAsia="Arial" w:hAnsi="Arial" w:cs="Arial"/>
        </w:rPr>
        <w:t xml:space="preserve"> que </w:t>
      </w:r>
      <w:r w:rsidR="00EA0448">
        <w:rPr>
          <w:rFonts w:ascii="Arial" w:eastAsia="Arial" w:hAnsi="Arial" w:cs="Arial"/>
        </w:rPr>
        <w:t>el señor</w:t>
      </w:r>
      <w:r w:rsidRPr="005608B4">
        <w:rPr>
          <w:rFonts w:ascii="Arial" w:eastAsia="Arial" w:hAnsi="Arial" w:cs="Arial"/>
        </w:rPr>
        <w:t xml:space="preserve"> </w:t>
      </w:r>
      <w:r w:rsidR="00EA0448">
        <w:rPr>
          <w:rFonts w:ascii="Arial" w:eastAsia="Arial" w:hAnsi="Arial" w:cs="Arial"/>
        </w:rPr>
        <w:t>Tello</w:t>
      </w:r>
      <w:r w:rsidRPr="005608B4">
        <w:rPr>
          <w:rFonts w:ascii="Arial" w:eastAsia="Arial" w:hAnsi="Arial" w:cs="Arial"/>
        </w:rPr>
        <w:t xml:space="preserve"> conducía una motocicleta, pues en el hecho </w:t>
      </w:r>
      <w:r w:rsidR="00EA0448">
        <w:rPr>
          <w:rFonts w:ascii="Arial" w:eastAsia="Arial" w:hAnsi="Arial" w:cs="Arial"/>
        </w:rPr>
        <w:t>primero</w:t>
      </w:r>
      <w:r w:rsidRPr="005608B4">
        <w:rPr>
          <w:rFonts w:ascii="Arial" w:eastAsia="Arial" w:hAnsi="Arial" w:cs="Arial"/>
        </w:rPr>
        <w:t xml:space="preserve"> del líbelo petitorio el apoderado indica “</w:t>
      </w:r>
      <w:r w:rsidR="00EA0448" w:rsidRPr="00EA0448">
        <w:rPr>
          <w:rFonts w:ascii="Arial" w:eastAsia="Arial" w:hAnsi="Arial" w:cs="Arial"/>
          <w:i/>
          <w:iCs/>
        </w:rPr>
        <w:t>el señor LUIS FERNANDO</w:t>
      </w:r>
      <w:r w:rsidR="00EA0448">
        <w:rPr>
          <w:rFonts w:ascii="Arial" w:eastAsia="Arial" w:hAnsi="Arial" w:cs="Arial"/>
          <w:i/>
          <w:iCs/>
        </w:rPr>
        <w:t xml:space="preserve"> </w:t>
      </w:r>
      <w:r w:rsidR="00EA0448" w:rsidRPr="00EA0448">
        <w:rPr>
          <w:rFonts w:ascii="Arial" w:eastAsia="Arial" w:hAnsi="Arial" w:cs="Arial"/>
          <w:i/>
          <w:iCs/>
        </w:rPr>
        <w:t>TELLO se movilizaba en la motocicleta de placas UWK49E</w:t>
      </w:r>
      <w:r w:rsidRPr="005608B4">
        <w:rPr>
          <w:rFonts w:ascii="Arial" w:eastAsia="Arial" w:hAnsi="Arial" w:cs="Arial"/>
        </w:rPr>
        <w:t>”</w:t>
      </w:r>
      <w:r w:rsidR="005F22B2" w:rsidRPr="005608B4">
        <w:rPr>
          <w:rFonts w:ascii="Arial" w:eastAsia="Arial" w:hAnsi="Arial" w:cs="Arial"/>
        </w:rPr>
        <w:t>. Por lo tanto, debemos ubicarnos en las responsabilidades de tránsito dispuestas para este tipo de vehículos.</w:t>
      </w:r>
    </w:p>
    <w:p w14:paraId="6AF07EE5" w14:textId="52FCD465" w:rsidR="005F22B2" w:rsidRDefault="005F22B2" w:rsidP="00A61BEE">
      <w:pPr>
        <w:spacing w:before="240" w:line="312" w:lineRule="auto"/>
        <w:jc w:val="both"/>
        <w:rPr>
          <w:rFonts w:ascii="Arial" w:eastAsia="Arial" w:hAnsi="Arial" w:cs="Arial"/>
        </w:rPr>
      </w:pPr>
      <w:r w:rsidRPr="005608B4">
        <w:rPr>
          <w:rFonts w:ascii="Arial" w:eastAsia="Arial" w:hAnsi="Arial" w:cs="Arial"/>
        </w:rPr>
        <w:t xml:space="preserve">Ahora bien, </w:t>
      </w:r>
      <w:r w:rsidR="00DB7B34" w:rsidRPr="005608B4">
        <w:rPr>
          <w:rFonts w:ascii="Arial" w:eastAsia="Arial" w:hAnsi="Arial" w:cs="Arial"/>
        </w:rPr>
        <w:t xml:space="preserve">en </w:t>
      </w:r>
      <w:r w:rsidR="00A444AF">
        <w:rPr>
          <w:rFonts w:ascii="Arial" w:eastAsia="Arial" w:hAnsi="Arial" w:cs="Arial"/>
        </w:rPr>
        <w:t xml:space="preserve">las imágenes acercadas al plenario se puede observar que la trayectoria que llevaba el automotor era el de ocupar o desplazarse por el carril izquierdo, situación que está plenamente </w:t>
      </w:r>
      <w:r w:rsidR="00627E26">
        <w:rPr>
          <w:rFonts w:ascii="Arial" w:eastAsia="Arial" w:hAnsi="Arial" w:cs="Arial"/>
        </w:rPr>
        <w:t>regulada y determinada por la L</w:t>
      </w:r>
      <w:r w:rsidR="00A444AF">
        <w:rPr>
          <w:rFonts w:ascii="Arial" w:eastAsia="Arial" w:hAnsi="Arial" w:cs="Arial"/>
        </w:rPr>
        <w:t>ey 769 de 2002, misma que en su artículo 94 indica con claridad que</w:t>
      </w:r>
      <w:r w:rsidR="00DB7B34" w:rsidRPr="005608B4">
        <w:rPr>
          <w:rFonts w:ascii="Arial" w:eastAsia="Arial" w:hAnsi="Arial" w:cs="Arial"/>
        </w:rPr>
        <w:t>:</w:t>
      </w:r>
    </w:p>
    <w:p w14:paraId="51B8464B" w14:textId="77777777" w:rsidR="00A444AF" w:rsidRDefault="00A444AF" w:rsidP="00CA3BF3">
      <w:pPr>
        <w:spacing w:line="312" w:lineRule="auto"/>
        <w:jc w:val="both"/>
        <w:rPr>
          <w:rFonts w:ascii="Arial" w:eastAsia="Arial" w:hAnsi="Arial" w:cs="Arial"/>
        </w:rPr>
      </w:pPr>
    </w:p>
    <w:p w14:paraId="04F066D7" w14:textId="77777777" w:rsidR="00A444AF" w:rsidRPr="005608B4" w:rsidRDefault="00A444AF" w:rsidP="00A444AF">
      <w:pPr>
        <w:spacing w:line="312" w:lineRule="auto"/>
        <w:ind w:left="567" w:right="567"/>
        <w:jc w:val="both"/>
        <w:rPr>
          <w:rFonts w:ascii="Arial" w:hAnsi="Arial" w:cs="Arial"/>
          <w:i/>
          <w:iCs/>
          <w:sz w:val="20"/>
          <w:szCs w:val="20"/>
        </w:rPr>
      </w:pPr>
      <w:r w:rsidRPr="005608B4">
        <w:rPr>
          <w:rFonts w:ascii="Arial" w:hAnsi="Arial" w:cs="Arial"/>
          <w:i/>
          <w:iCs/>
          <w:sz w:val="20"/>
          <w:szCs w:val="20"/>
        </w:rPr>
        <w:t>ARTÍCULO 94. NORMAS GENERALES PARA BICICLETAS, TRICICLOS, MOTOCICLETAS, MOTOCICLOS Y MOTOTRICICLOS. Los conductores de bicicletas, triciclos, motocicletas, motociclos y mototriciclos, estarán sujetos a las siguientes normas:</w:t>
      </w:r>
    </w:p>
    <w:p w14:paraId="15A5FF6E" w14:textId="77777777" w:rsidR="00A444AF" w:rsidRPr="005608B4" w:rsidRDefault="00A444AF" w:rsidP="00A444AF">
      <w:pPr>
        <w:spacing w:line="312" w:lineRule="auto"/>
        <w:ind w:left="567" w:right="567"/>
        <w:jc w:val="both"/>
        <w:rPr>
          <w:rFonts w:ascii="Arial" w:hAnsi="Arial" w:cs="Arial"/>
          <w:b/>
          <w:bCs/>
          <w:i/>
          <w:iCs/>
          <w:sz w:val="20"/>
          <w:szCs w:val="20"/>
          <w:u w:val="single"/>
        </w:rPr>
      </w:pPr>
    </w:p>
    <w:p w14:paraId="1C44D0B7" w14:textId="77777777" w:rsidR="00A444AF" w:rsidRPr="005608B4" w:rsidRDefault="00A444AF" w:rsidP="00A444AF">
      <w:pPr>
        <w:spacing w:line="312" w:lineRule="auto"/>
        <w:ind w:left="567" w:right="567"/>
        <w:jc w:val="both"/>
        <w:rPr>
          <w:rFonts w:ascii="Arial" w:hAnsi="Arial" w:cs="Arial"/>
          <w:sz w:val="20"/>
          <w:szCs w:val="20"/>
        </w:rPr>
      </w:pPr>
      <w:r w:rsidRPr="005608B4">
        <w:rPr>
          <w:rFonts w:ascii="Arial" w:hAnsi="Arial" w:cs="Arial"/>
          <w:b/>
          <w:bCs/>
          <w:i/>
          <w:iCs/>
          <w:sz w:val="20"/>
          <w:szCs w:val="20"/>
          <w:u w:val="single"/>
        </w:rPr>
        <w:t>Deben transitar por la derecha de las vías a distancia no mayor de un (1) metro de la acera u orilla y nunca utilizar las vías exclusivas para servicio público colectivo</w:t>
      </w:r>
      <w:r w:rsidRPr="005608B4">
        <w:rPr>
          <w:rFonts w:ascii="Arial" w:hAnsi="Arial" w:cs="Arial"/>
          <w:i/>
          <w:iCs/>
          <w:sz w:val="20"/>
          <w:szCs w:val="20"/>
        </w:rPr>
        <w:t xml:space="preserve">. </w:t>
      </w:r>
      <w:r w:rsidRPr="005608B4">
        <w:rPr>
          <w:rFonts w:ascii="Arial" w:hAnsi="Arial" w:cs="Arial"/>
          <w:sz w:val="20"/>
          <w:szCs w:val="20"/>
        </w:rPr>
        <w:t>(Resaltado y negritas fuera del texto original)</w:t>
      </w:r>
    </w:p>
    <w:p w14:paraId="1707C756" w14:textId="77777777" w:rsidR="00A444AF" w:rsidRPr="005608B4" w:rsidRDefault="00A444AF" w:rsidP="00A444AF">
      <w:pPr>
        <w:spacing w:line="312" w:lineRule="auto"/>
        <w:ind w:left="567" w:right="567"/>
        <w:jc w:val="both"/>
        <w:rPr>
          <w:rFonts w:ascii="Arial" w:hAnsi="Arial" w:cs="Arial"/>
          <w:i/>
          <w:iCs/>
          <w:sz w:val="20"/>
          <w:szCs w:val="20"/>
        </w:rPr>
      </w:pPr>
    </w:p>
    <w:p w14:paraId="2076F354" w14:textId="77777777" w:rsidR="00A444AF" w:rsidRPr="005608B4" w:rsidRDefault="00A444AF" w:rsidP="00A444AF">
      <w:pPr>
        <w:spacing w:line="312" w:lineRule="auto"/>
        <w:ind w:left="567" w:right="567"/>
        <w:jc w:val="both"/>
        <w:rPr>
          <w:rFonts w:ascii="Arial" w:hAnsi="Arial" w:cs="Arial"/>
          <w:i/>
          <w:iCs/>
          <w:sz w:val="20"/>
          <w:szCs w:val="20"/>
        </w:rPr>
      </w:pPr>
      <w:r w:rsidRPr="005608B4">
        <w:rPr>
          <w:rFonts w:ascii="Arial" w:hAnsi="Arial" w:cs="Arial"/>
          <w:i/>
          <w:iCs/>
          <w:sz w:val="20"/>
          <w:szCs w:val="20"/>
        </w:rPr>
        <w:t>(…)</w:t>
      </w:r>
    </w:p>
    <w:p w14:paraId="1F6CE79A" w14:textId="1C99E677" w:rsidR="00A444AF" w:rsidRDefault="00A444AF" w:rsidP="00A61BEE">
      <w:pPr>
        <w:spacing w:before="240" w:line="312" w:lineRule="auto"/>
        <w:jc w:val="both"/>
        <w:rPr>
          <w:rFonts w:ascii="Arial" w:eastAsia="Arial" w:hAnsi="Arial" w:cs="Arial"/>
        </w:rPr>
      </w:pPr>
      <w:r>
        <w:rPr>
          <w:rFonts w:ascii="Arial" w:eastAsia="Arial" w:hAnsi="Arial" w:cs="Arial"/>
        </w:rPr>
        <w:t>Ello implica que</w:t>
      </w:r>
      <w:r w:rsidR="00A82ACF">
        <w:rPr>
          <w:rFonts w:ascii="Arial" w:eastAsia="Arial" w:hAnsi="Arial" w:cs="Arial"/>
        </w:rPr>
        <w:t>,</w:t>
      </w:r>
      <w:r w:rsidR="00627E26">
        <w:rPr>
          <w:rFonts w:ascii="Arial" w:eastAsia="Arial" w:hAnsi="Arial" w:cs="Arial"/>
        </w:rPr>
        <w:t xml:space="preserve"> si el relato</w:t>
      </w:r>
      <w:r>
        <w:rPr>
          <w:rFonts w:ascii="Arial" w:eastAsia="Arial" w:hAnsi="Arial" w:cs="Arial"/>
        </w:rPr>
        <w:t xml:space="preserve"> corresponde con las imágenes aportadas, el carril por el que debía desplazarse el señor Tello era el derecho, motivo por el cual se encontraba incumpliendo sus obligaciones </w:t>
      </w:r>
      <w:r w:rsidR="00A82ACF">
        <w:rPr>
          <w:rFonts w:ascii="Arial" w:eastAsia="Arial" w:hAnsi="Arial" w:cs="Arial"/>
        </w:rPr>
        <w:t xml:space="preserve">de tránsito. Ahora bien, con el propósito de dar ampliación a las características del caso, se puede advertir de una búsqueda puntual del sitio del presunto hecho dañoso, que el mismo no presenta afectación alguna a la malla vial, como se puede observar en la siguiente imagen, la cual </w:t>
      </w:r>
      <w:r w:rsidR="000B5646">
        <w:rPr>
          <w:rFonts w:ascii="Arial" w:eastAsia="Arial" w:hAnsi="Arial" w:cs="Arial"/>
        </w:rPr>
        <w:t xml:space="preserve">se reitera </w:t>
      </w:r>
      <w:r w:rsidR="00A82ACF">
        <w:rPr>
          <w:rFonts w:ascii="Arial" w:eastAsia="Arial" w:hAnsi="Arial" w:cs="Arial"/>
        </w:rPr>
        <w:t xml:space="preserve">ha sido extraída del aplicativo de Google </w:t>
      </w:r>
      <w:proofErr w:type="spellStart"/>
      <w:r w:rsidR="00A82ACF">
        <w:rPr>
          <w:rFonts w:ascii="Arial" w:eastAsia="Arial" w:hAnsi="Arial" w:cs="Arial"/>
        </w:rPr>
        <w:t>Maps</w:t>
      </w:r>
      <w:proofErr w:type="spellEnd"/>
      <w:r w:rsidR="00AB0CCD">
        <w:rPr>
          <w:rFonts w:ascii="Arial" w:eastAsia="Arial" w:hAnsi="Arial" w:cs="Arial"/>
        </w:rPr>
        <w:t xml:space="preserve"> y que se utilizó en aparte anterior</w:t>
      </w:r>
      <w:r w:rsidR="00A82ACF">
        <w:rPr>
          <w:rFonts w:ascii="Arial" w:eastAsia="Arial" w:hAnsi="Arial" w:cs="Arial"/>
        </w:rPr>
        <w:t>:</w:t>
      </w:r>
    </w:p>
    <w:p w14:paraId="209697F0" w14:textId="77587F9F" w:rsidR="00A444AF" w:rsidRDefault="00A444AF" w:rsidP="00A61BEE">
      <w:pPr>
        <w:spacing w:before="240" w:line="312" w:lineRule="auto"/>
        <w:jc w:val="both"/>
        <w:rPr>
          <w:rFonts w:ascii="Arial" w:eastAsia="Arial" w:hAnsi="Arial" w:cs="Arial"/>
        </w:rPr>
      </w:pPr>
      <w:r w:rsidRPr="00A444AF">
        <w:rPr>
          <w:rFonts w:ascii="Arial" w:eastAsia="Arial" w:hAnsi="Arial" w:cs="Arial"/>
          <w:noProof/>
          <w:lang w:val="es-CO" w:eastAsia="es-CO"/>
        </w:rPr>
        <w:lastRenderedPageBreak/>
        <w:drawing>
          <wp:inline distT="0" distB="0" distL="0" distR="0" wp14:anchorId="7E935BDC" wp14:editId="6D9F4481">
            <wp:extent cx="6116320" cy="2679065"/>
            <wp:effectExtent l="0" t="0" r="0" b="6985"/>
            <wp:docPr id="160167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7415" name=""/>
                    <pic:cNvPicPr/>
                  </pic:nvPicPr>
                  <pic:blipFill>
                    <a:blip r:embed="rId14"/>
                    <a:stretch>
                      <a:fillRect/>
                    </a:stretch>
                  </pic:blipFill>
                  <pic:spPr>
                    <a:xfrm>
                      <a:off x="0" y="0"/>
                      <a:ext cx="6116320" cy="2679065"/>
                    </a:xfrm>
                    <a:prstGeom prst="rect">
                      <a:avLst/>
                    </a:prstGeom>
                  </pic:spPr>
                </pic:pic>
              </a:graphicData>
            </a:graphic>
          </wp:inline>
        </w:drawing>
      </w:r>
      <w:r w:rsidR="00A82ACF">
        <w:rPr>
          <w:rStyle w:val="Refdenotaalpie"/>
          <w:rFonts w:ascii="Arial" w:eastAsia="Arial" w:hAnsi="Arial" w:cs="Arial"/>
        </w:rPr>
        <w:footnoteReference w:id="8"/>
      </w:r>
    </w:p>
    <w:p w14:paraId="346C1645" w14:textId="22D21233" w:rsidR="00A82ACF" w:rsidRDefault="00A82ACF" w:rsidP="00A61BEE">
      <w:pPr>
        <w:spacing w:before="240" w:line="312" w:lineRule="auto"/>
        <w:jc w:val="both"/>
        <w:rPr>
          <w:rFonts w:ascii="Arial" w:eastAsia="Arial" w:hAnsi="Arial" w:cs="Arial"/>
        </w:rPr>
      </w:pPr>
      <w:r>
        <w:rPr>
          <w:rFonts w:ascii="Arial" w:eastAsia="Arial" w:hAnsi="Arial" w:cs="Arial"/>
        </w:rPr>
        <w:t xml:space="preserve">Puesto de presente la infracción a la normatividad de </w:t>
      </w:r>
      <w:r w:rsidR="0083741C">
        <w:rPr>
          <w:rFonts w:ascii="Arial" w:eastAsia="Arial" w:hAnsi="Arial" w:cs="Arial"/>
        </w:rPr>
        <w:t>tránsito,</w:t>
      </w:r>
      <w:r>
        <w:rPr>
          <w:rFonts w:ascii="Arial" w:eastAsia="Arial" w:hAnsi="Arial" w:cs="Arial"/>
        </w:rPr>
        <w:t xml:space="preserve"> así como las condiciones de la vía, es claro que entonces se debe buscar el </w:t>
      </w:r>
      <w:r w:rsidR="0083741C">
        <w:rPr>
          <w:rFonts w:ascii="Arial" w:eastAsia="Arial" w:hAnsi="Arial" w:cs="Arial"/>
        </w:rPr>
        <w:t>motivo del siniestro en las demás condiciones del caso, es decir, por ejemplo, si el señor Tello se encontraba en condiciones de conducir el automotor, situación que queda en duda por el hecho de que no se tomó el correspondiente informe policial de accidentes de tránsito, en tal sentido el accidente, si lo hubo, pudo presentarse, por ejemplo, por el consumo de bebidas alcohólicas, por descuido, por impericia, por imprudencia, por no contar con las luminarias de la motocicleta en debida forma,</w:t>
      </w:r>
      <w:r w:rsidR="006F5B75">
        <w:rPr>
          <w:rFonts w:ascii="Arial" w:eastAsia="Arial" w:hAnsi="Arial" w:cs="Arial"/>
        </w:rPr>
        <w:t xml:space="preserve"> etc</w:t>
      </w:r>
      <w:r w:rsidR="0083741C">
        <w:rPr>
          <w:rFonts w:ascii="Arial" w:eastAsia="Arial" w:hAnsi="Arial" w:cs="Arial"/>
        </w:rPr>
        <w:t xml:space="preserve">; en definitiva, son muchos y diversos los aspectos que deberían tener que valorarse en el caso </w:t>
      </w:r>
      <w:r w:rsidR="006F5B75">
        <w:rPr>
          <w:rFonts w:ascii="Arial" w:eastAsia="Arial" w:hAnsi="Arial" w:cs="Arial"/>
        </w:rPr>
        <w:t>para poder establecer con seguridad a qué se debió el accidente, pero nada de ello es posible porque no se diligenció el IPAT, y en contraposición toda la solicitud gira en torno a unas imágenes que lo único que reflejan es que la trayectoria que presuntamente llevaba la motocicleta va en contravía de lo estipulado en el inciso primero del artículo 94 de la Ley 769 de 2002.</w:t>
      </w:r>
    </w:p>
    <w:p w14:paraId="4090628B" w14:textId="204AB409" w:rsidR="00BA711F" w:rsidRPr="005608B4" w:rsidRDefault="00BA711F" w:rsidP="00A61BEE">
      <w:pPr>
        <w:spacing w:before="240" w:line="312" w:lineRule="auto"/>
        <w:jc w:val="both"/>
        <w:rPr>
          <w:rFonts w:ascii="Arial" w:hAnsi="Arial" w:cs="Arial"/>
        </w:rPr>
      </w:pPr>
      <w:r w:rsidRPr="005608B4">
        <w:rPr>
          <w:rFonts w:ascii="Arial" w:hAnsi="Arial" w:cs="Arial"/>
        </w:rPr>
        <w:t>Aunado a ello se debe tener en cuenta que</w:t>
      </w:r>
      <w:r w:rsidR="006F5B75">
        <w:rPr>
          <w:rFonts w:ascii="Arial" w:hAnsi="Arial" w:cs="Arial"/>
        </w:rPr>
        <w:t>,</w:t>
      </w:r>
      <w:r w:rsidRPr="005608B4">
        <w:rPr>
          <w:rFonts w:ascii="Arial" w:hAnsi="Arial" w:cs="Arial"/>
        </w:rPr>
        <w:t xml:space="preserve"> según el </w:t>
      </w:r>
      <w:r w:rsidR="006F5B75">
        <w:rPr>
          <w:rFonts w:ascii="Arial" w:hAnsi="Arial" w:cs="Arial"/>
        </w:rPr>
        <w:t>relato y la imagen que se comparte</w:t>
      </w:r>
      <w:r w:rsidRPr="005608B4">
        <w:rPr>
          <w:rFonts w:ascii="Arial" w:hAnsi="Arial" w:cs="Arial"/>
        </w:rPr>
        <w:t xml:space="preserve">, el </w:t>
      </w:r>
      <w:r w:rsidR="006F5B75">
        <w:rPr>
          <w:rFonts w:ascii="Arial" w:hAnsi="Arial" w:cs="Arial"/>
        </w:rPr>
        <w:t>hecho, de haberse dado,</w:t>
      </w:r>
      <w:r w:rsidR="00627E26">
        <w:rPr>
          <w:rFonts w:ascii="Arial" w:hAnsi="Arial" w:cs="Arial"/>
        </w:rPr>
        <w:t xml:space="preserve"> se presentó en una zona considerada como</w:t>
      </w:r>
      <w:r w:rsidRPr="005608B4">
        <w:rPr>
          <w:rFonts w:ascii="Arial" w:hAnsi="Arial" w:cs="Arial"/>
        </w:rPr>
        <w:t xml:space="preserve"> “Residencial”, por lo que atendiendo</w:t>
      </w:r>
      <w:r w:rsidR="00627E26">
        <w:rPr>
          <w:rFonts w:ascii="Arial" w:hAnsi="Arial" w:cs="Arial"/>
        </w:rPr>
        <w:t xml:space="preserve"> a</w:t>
      </w:r>
      <w:r w:rsidRPr="005608B4">
        <w:rPr>
          <w:rFonts w:ascii="Arial" w:hAnsi="Arial" w:cs="Arial"/>
        </w:rPr>
        <w:t xml:space="preserve"> las estipulaciones del Código Nacional de Tránsito, el límite máximo para circular en este tipo de zonas es de máximo 30 km/h, </w:t>
      </w:r>
      <w:r w:rsidR="00B94E82" w:rsidRPr="005608B4">
        <w:rPr>
          <w:rFonts w:ascii="Arial" w:hAnsi="Arial" w:cs="Arial"/>
        </w:rPr>
        <w:t xml:space="preserve">sumado al hecho de que </w:t>
      </w:r>
      <w:r w:rsidRPr="005608B4">
        <w:rPr>
          <w:rFonts w:ascii="Arial" w:hAnsi="Arial" w:cs="Arial"/>
        </w:rPr>
        <w:t xml:space="preserve">por la hora en que presuntamente </w:t>
      </w:r>
      <w:r w:rsidR="00B94E82" w:rsidRPr="005608B4">
        <w:rPr>
          <w:rFonts w:ascii="Arial" w:hAnsi="Arial" w:cs="Arial"/>
        </w:rPr>
        <w:t>se presentó el suceso</w:t>
      </w:r>
      <w:r w:rsidRPr="005608B4">
        <w:rPr>
          <w:rFonts w:ascii="Arial" w:hAnsi="Arial" w:cs="Arial"/>
        </w:rPr>
        <w:t xml:space="preserve">, la velocidad se debía </w:t>
      </w:r>
      <w:r w:rsidR="00B94E82" w:rsidRPr="005608B4">
        <w:rPr>
          <w:rFonts w:ascii="Arial" w:hAnsi="Arial" w:cs="Arial"/>
        </w:rPr>
        <w:t>disminuir aún más</w:t>
      </w:r>
      <w:r w:rsidRPr="005608B4">
        <w:rPr>
          <w:rFonts w:ascii="Arial" w:hAnsi="Arial" w:cs="Arial"/>
        </w:rPr>
        <w:t>, por lo que a una conducción menor a 30 km/h</w:t>
      </w:r>
      <w:r w:rsidR="00B94E82" w:rsidRPr="005608B4">
        <w:rPr>
          <w:rFonts w:ascii="Arial" w:hAnsi="Arial" w:cs="Arial"/>
        </w:rPr>
        <w:t>,</w:t>
      </w:r>
      <w:r w:rsidRPr="005608B4">
        <w:rPr>
          <w:rFonts w:ascii="Arial" w:hAnsi="Arial" w:cs="Arial"/>
        </w:rPr>
        <w:t xml:space="preserve"> era posible</w:t>
      </w:r>
      <w:r w:rsidR="00B94E82" w:rsidRPr="005608B4">
        <w:rPr>
          <w:rFonts w:ascii="Arial" w:hAnsi="Arial" w:cs="Arial"/>
        </w:rPr>
        <w:t>, y debió ser posible</w:t>
      </w:r>
      <w:r w:rsidRPr="005608B4">
        <w:rPr>
          <w:rFonts w:ascii="Arial" w:hAnsi="Arial" w:cs="Arial"/>
        </w:rPr>
        <w:t xml:space="preserve"> esquivar el supuesto hueco</w:t>
      </w:r>
      <w:r w:rsidR="007A391C">
        <w:rPr>
          <w:rFonts w:ascii="Arial" w:hAnsi="Arial" w:cs="Arial"/>
        </w:rPr>
        <w:t>, situación que si no se dio, claramente corresponde a otra infracción como es superar el límite de velocidad o no estar a atento a la vía</w:t>
      </w:r>
      <w:r w:rsidRPr="005608B4">
        <w:rPr>
          <w:rFonts w:ascii="Arial" w:hAnsi="Arial" w:cs="Arial"/>
        </w:rPr>
        <w:t>.</w:t>
      </w:r>
    </w:p>
    <w:p w14:paraId="54DB75C2" w14:textId="2E0042ED" w:rsidR="00093F51" w:rsidRPr="005608B4" w:rsidRDefault="00160991" w:rsidP="00A61BEE">
      <w:pPr>
        <w:spacing w:before="240" w:line="312" w:lineRule="auto"/>
        <w:jc w:val="both"/>
        <w:rPr>
          <w:rFonts w:ascii="Arial" w:hAnsi="Arial" w:cs="Arial"/>
        </w:rPr>
      </w:pPr>
      <w:r w:rsidRPr="005608B4">
        <w:rPr>
          <w:rFonts w:ascii="Arial" w:hAnsi="Arial" w:cs="Arial"/>
        </w:rPr>
        <w:t>En este contexto es claro que nos encontramos ante evidente</w:t>
      </w:r>
      <w:r w:rsidR="00CC471D">
        <w:rPr>
          <w:rFonts w:ascii="Arial" w:hAnsi="Arial" w:cs="Arial"/>
        </w:rPr>
        <w:t>s</w:t>
      </w:r>
      <w:r w:rsidRPr="005608B4">
        <w:rPr>
          <w:rFonts w:ascii="Arial" w:hAnsi="Arial" w:cs="Arial"/>
        </w:rPr>
        <w:t xml:space="preserve"> incumplimiento</w:t>
      </w:r>
      <w:r w:rsidR="00CC471D">
        <w:rPr>
          <w:rFonts w:ascii="Arial" w:hAnsi="Arial" w:cs="Arial"/>
        </w:rPr>
        <w:t>s</w:t>
      </w:r>
      <w:r w:rsidRPr="005608B4">
        <w:rPr>
          <w:rFonts w:ascii="Arial" w:hAnsi="Arial" w:cs="Arial"/>
        </w:rPr>
        <w:t xml:space="preserve"> de las normas de tránsito por parte de la víctima, situación que es </w:t>
      </w:r>
      <w:r w:rsidR="00182F21" w:rsidRPr="005608B4">
        <w:rPr>
          <w:rFonts w:ascii="Arial" w:hAnsi="Arial" w:cs="Arial"/>
        </w:rPr>
        <w:t>determinante</w:t>
      </w:r>
      <w:r w:rsidRPr="005608B4">
        <w:rPr>
          <w:rFonts w:ascii="Arial" w:hAnsi="Arial" w:cs="Arial"/>
        </w:rPr>
        <w:t xml:space="preserve"> </w:t>
      </w:r>
      <w:r w:rsidR="00182F21" w:rsidRPr="005608B4">
        <w:rPr>
          <w:rFonts w:ascii="Arial" w:hAnsi="Arial" w:cs="Arial"/>
        </w:rPr>
        <w:t>para que se produzca le resultado dañoso, y en tal sentido nos encontramos ante la configuración de los elementos propios de</w:t>
      </w:r>
      <w:r w:rsidR="00CA3BF3">
        <w:rPr>
          <w:rFonts w:ascii="Arial" w:hAnsi="Arial" w:cs="Arial"/>
        </w:rPr>
        <w:t xml:space="preserve"> </w:t>
      </w:r>
      <w:r w:rsidR="00C206A3" w:rsidRPr="005608B4">
        <w:rPr>
          <w:rFonts w:ascii="Arial" w:hAnsi="Arial" w:cs="Arial"/>
        </w:rPr>
        <w:t>l</w:t>
      </w:r>
      <w:r w:rsidR="00CA3BF3">
        <w:rPr>
          <w:rFonts w:ascii="Arial" w:hAnsi="Arial" w:cs="Arial"/>
        </w:rPr>
        <w:t>a figura de culpa exclusiva de la víctima</w:t>
      </w:r>
      <w:r w:rsidR="00C206A3" w:rsidRPr="005608B4">
        <w:rPr>
          <w:rFonts w:ascii="Arial" w:hAnsi="Arial" w:cs="Arial"/>
        </w:rPr>
        <w:t xml:space="preserve"> </w:t>
      </w:r>
      <w:r w:rsidR="00182F21" w:rsidRPr="005608B4">
        <w:rPr>
          <w:rFonts w:ascii="Arial" w:hAnsi="Arial" w:cs="Arial"/>
        </w:rPr>
        <w:t xml:space="preserve">en términos de lo considerado para esta figura por el órgano de </w:t>
      </w:r>
      <w:r w:rsidR="00182F21" w:rsidRPr="005608B4">
        <w:rPr>
          <w:rFonts w:ascii="Arial" w:hAnsi="Arial" w:cs="Arial"/>
        </w:rPr>
        <w:lastRenderedPageBreak/>
        <w:t>cierre de la jurisdicción contencioso administrativa.</w:t>
      </w:r>
    </w:p>
    <w:p w14:paraId="4B78105F" w14:textId="6CE97DA1" w:rsidR="00454AFD" w:rsidRPr="00183962" w:rsidRDefault="00454AFD" w:rsidP="00454AFD">
      <w:pPr>
        <w:spacing w:before="240" w:line="312" w:lineRule="auto"/>
        <w:jc w:val="both"/>
        <w:rPr>
          <w:rFonts w:ascii="Arial" w:hAnsi="Arial" w:cs="Arial"/>
        </w:rPr>
      </w:pPr>
      <w:r>
        <w:rPr>
          <w:rFonts w:ascii="Arial" w:hAnsi="Arial" w:cs="Arial"/>
        </w:rPr>
        <w:t>A</w:t>
      </w:r>
      <w:r w:rsidRPr="00183962">
        <w:rPr>
          <w:rFonts w:ascii="Arial" w:hAnsi="Arial" w:cs="Arial"/>
        </w:rPr>
        <w:t>l respecto</w:t>
      </w:r>
      <w:r w:rsidR="00627E26">
        <w:rPr>
          <w:rFonts w:ascii="Arial" w:hAnsi="Arial" w:cs="Arial"/>
        </w:rPr>
        <w:t>,</w:t>
      </w:r>
      <w:r w:rsidRPr="00183962">
        <w:rPr>
          <w:rFonts w:ascii="Arial" w:hAnsi="Arial" w:cs="Arial"/>
        </w:rPr>
        <w:t xml:space="preserve"> el Consejo de Estado</w:t>
      </w:r>
      <w:r>
        <w:rPr>
          <w:rFonts w:ascii="Arial" w:hAnsi="Arial" w:cs="Arial"/>
        </w:rPr>
        <w:t xml:space="preserve"> en su</w:t>
      </w:r>
      <w:r w:rsidRPr="003F1510">
        <w:rPr>
          <w:rFonts w:ascii="Arial" w:hAnsi="Arial" w:cs="Arial"/>
        </w:rPr>
        <w:t xml:space="preserve"> Sección Tercera, </w:t>
      </w:r>
      <w:r>
        <w:rPr>
          <w:rFonts w:ascii="Arial" w:hAnsi="Arial" w:cs="Arial"/>
        </w:rPr>
        <w:t xml:space="preserve">mediante </w:t>
      </w:r>
      <w:r w:rsidRPr="003F1510">
        <w:rPr>
          <w:rFonts w:ascii="Arial" w:hAnsi="Arial" w:cs="Arial"/>
        </w:rPr>
        <w:t>sentencia del 25 de julio de 2002 (expediente 13.744)</w:t>
      </w:r>
      <w:r w:rsidRPr="00183962">
        <w:rPr>
          <w:rFonts w:ascii="Arial" w:hAnsi="Arial" w:cs="Arial"/>
        </w:rPr>
        <w:t xml:space="preserve">, al referirse sobre </w:t>
      </w:r>
      <w:r>
        <w:rPr>
          <w:rFonts w:ascii="Arial" w:hAnsi="Arial" w:cs="Arial"/>
        </w:rPr>
        <w:t>la</w:t>
      </w:r>
      <w:r w:rsidRPr="00183962">
        <w:rPr>
          <w:rFonts w:ascii="Arial" w:hAnsi="Arial" w:cs="Arial"/>
        </w:rPr>
        <w:t xml:space="preserve"> </w:t>
      </w:r>
      <w:r>
        <w:rPr>
          <w:rFonts w:ascii="Arial" w:hAnsi="Arial" w:cs="Arial"/>
        </w:rPr>
        <w:t>culpa</w:t>
      </w:r>
      <w:r w:rsidRPr="00183962">
        <w:rPr>
          <w:rFonts w:ascii="Arial" w:hAnsi="Arial" w:cs="Arial"/>
        </w:rPr>
        <w:t xml:space="preserve"> de la víctima, ha dicho lo siguiente:</w:t>
      </w:r>
    </w:p>
    <w:p w14:paraId="5818E766" w14:textId="77777777" w:rsidR="00454AFD" w:rsidRDefault="00454AFD" w:rsidP="00454AFD">
      <w:pPr>
        <w:spacing w:before="240" w:line="312" w:lineRule="auto"/>
        <w:ind w:left="567" w:right="567"/>
        <w:jc w:val="both"/>
        <w:rPr>
          <w:rFonts w:ascii="Arial" w:hAnsi="Arial" w:cs="Arial"/>
          <w:i/>
          <w:sz w:val="20"/>
          <w:szCs w:val="20"/>
        </w:rPr>
      </w:pPr>
      <w:r w:rsidRPr="00183962">
        <w:rPr>
          <w:rFonts w:ascii="Arial" w:hAnsi="Arial" w:cs="Arial"/>
          <w:i/>
          <w:sz w:val="20"/>
          <w:szCs w:val="20"/>
        </w:rPr>
        <w:t>“</w:t>
      </w:r>
      <w:r w:rsidRPr="00675DF4">
        <w:rPr>
          <w:rFonts w:ascii="Arial" w:hAnsi="Arial" w:cs="Arial"/>
          <w:i/>
          <w:sz w:val="20"/>
          <w:szCs w:val="20"/>
        </w:rPr>
        <w:t xml:space="preserve">“Cabe recordar que la culpa exclusiva de la víctima, entendida como la violación por parte de ésta de las obligaciones a las cuales está sujeto el administrado, exonera de responsabilidad al Estado en la producción del daño. Así, la Sala en pronunciamientos anteriores ha señalado: </w:t>
      </w:r>
    </w:p>
    <w:p w14:paraId="4E721A8E" w14:textId="77777777" w:rsidR="00454AFD" w:rsidRPr="00183962" w:rsidRDefault="00454AFD" w:rsidP="00454AFD">
      <w:pPr>
        <w:spacing w:before="240" w:line="312" w:lineRule="auto"/>
        <w:ind w:left="567" w:right="567"/>
        <w:jc w:val="both"/>
        <w:rPr>
          <w:rFonts w:ascii="Arial" w:hAnsi="Arial" w:cs="Arial"/>
          <w:i/>
          <w:sz w:val="20"/>
          <w:szCs w:val="20"/>
        </w:rPr>
      </w:pPr>
      <w:r w:rsidRPr="00675DF4">
        <w:rPr>
          <w:rFonts w:ascii="Arial" w:hAnsi="Arial" w:cs="Arial"/>
          <w:i/>
          <w:sz w:val="20"/>
          <w:szCs w:val="20"/>
        </w:rPr>
        <w:t xml:space="preserve"> “(…)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w:t>
      </w:r>
      <w:r w:rsidRPr="00675DF4">
        <w:rPr>
          <w:rFonts w:ascii="Arial" w:hAnsi="Arial" w:cs="Arial"/>
          <w:i/>
          <w:sz w:val="20"/>
          <w:szCs w:val="20"/>
          <w:u w:val="single"/>
        </w:rPr>
        <w:t>Por tanto, puede suceder en un caso determinado, que una sea la causa física o material del daño y otra, distinta, la causa jurídica la cual puede encontrarse presente en hechos anteriores al suceso, pero que fueron determinantes o eficientes en su producción</w:t>
      </w:r>
      <w:r w:rsidRPr="00675DF4">
        <w:rPr>
          <w:rFonts w:ascii="Arial" w:hAnsi="Arial" w:cs="Arial"/>
          <w:i/>
          <w:sz w:val="20"/>
          <w:szCs w:val="20"/>
        </w:rPr>
        <w:t xml:space="preserve">. </w:t>
      </w:r>
      <w:r w:rsidRPr="00675DF4">
        <w:rPr>
          <w:rFonts w:ascii="Arial" w:hAnsi="Arial" w:cs="Arial"/>
          <w:b/>
          <w:bCs/>
          <w:i/>
          <w:sz w:val="20"/>
          <w:szCs w:val="20"/>
          <w:u w:val="single"/>
        </w:rPr>
        <w:t>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w:t>
      </w:r>
      <w:r w:rsidRPr="00675DF4">
        <w:rPr>
          <w:rFonts w:ascii="Arial" w:hAnsi="Arial" w:cs="Arial"/>
          <w:i/>
          <w:sz w:val="20"/>
          <w:szCs w:val="20"/>
        </w:rPr>
        <w:t xml:space="preserve"> (…)”20 (se subraya).</w:t>
      </w:r>
      <w:r w:rsidRPr="00183962">
        <w:rPr>
          <w:rFonts w:ascii="Arial" w:hAnsi="Arial" w:cs="Arial"/>
          <w:i/>
          <w:sz w:val="20"/>
          <w:szCs w:val="20"/>
        </w:rPr>
        <w:t xml:space="preserve">” </w:t>
      </w:r>
      <w:r w:rsidRPr="00183962">
        <w:rPr>
          <w:rFonts w:ascii="Arial" w:hAnsi="Arial" w:cs="Arial"/>
          <w:iCs/>
          <w:sz w:val="20"/>
          <w:szCs w:val="20"/>
        </w:rPr>
        <w:t xml:space="preserve">(Negrilla </w:t>
      </w:r>
      <w:r>
        <w:rPr>
          <w:rFonts w:ascii="Arial" w:hAnsi="Arial" w:cs="Arial"/>
          <w:iCs/>
          <w:sz w:val="20"/>
          <w:szCs w:val="20"/>
        </w:rPr>
        <w:t xml:space="preserve">y resaltado </w:t>
      </w:r>
      <w:r w:rsidRPr="00183962">
        <w:rPr>
          <w:rFonts w:ascii="Arial" w:hAnsi="Arial" w:cs="Arial"/>
          <w:iCs/>
          <w:sz w:val="20"/>
          <w:szCs w:val="20"/>
        </w:rPr>
        <w:t>fuera del texto original)</w:t>
      </w:r>
    </w:p>
    <w:p w14:paraId="0A71A603" w14:textId="01B2C70D" w:rsidR="00454AFD" w:rsidRPr="00183962" w:rsidRDefault="00454AFD" w:rsidP="00454AFD">
      <w:pPr>
        <w:spacing w:before="240" w:line="312" w:lineRule="auto"/>
        <w:jc w:val="both"/>
        <w:rPr>
          <w:rFonts w:ascii="Arial" w:hAnsi="Arial" w:cs="Arial"/>
          <w:color w:val="000000"/>
        </w:rPr>
      </w:pPr>
      <w:r w:rsidRPr="00183962">
        <w:rPr>
          <w:rFonts w:ascii="Arial" w:hAnsi="Arial" w:cs="Arial"/>
        </w:rPr>
        <w:t xml:space="preserve">Bajo esta perspectiva, es menester indicar que </w:t>
      </w:r>
      <w:r>
        <w:rPr>
          <w:rFonts w:ascii="Arial" w:hAnsi="Arial" w:cs="Arial"/>
        </w:rPr>
        <w:t>el</w:t>
      </w:r>
      <w:r w:rsidRPr="00183962">
        <w:rPr>
          <w:rFonts w:ascii="Arial" w:hAnsi="Arial" w:cs="Arial"/>
        </w:rPr>
        <w:t xml:space="preserve"> demandante </w:t>
      </w:r>
      <w:r>
        <w:rPr>
          <w:rFonts w:ascii="Arial" w:hAnsi="Arial" w:cs="Arial"/>
        </w:rPr>
        <w:t>al conducir incumpliendo las normas de tránsito especiales y particulares y para el tipo de vehículo que poseía y ocupaba</w:t>
      </w:r>
      <w:r w:rsidRPr="00183962">
        <w:rPr>
          <w:rFonts w:ascii="Arial" w:hAnsi="Arial" w:cs="Arial"/>
          <w:color w:val="000000"/>
        </w:rPr>
        <w:t xml:space="preserve">, se expuso completamente al riesgo, en el entendido de que renunció a su propia seguridad y confió en sortear </w:t>
      </w:r>
      <w:r>
        <w:rPr>
          <w:rFonts w:ascii="Arial" w:hAnsi="Arial" w:cs="Arial"/>
          <w:color w:val="000000"/>
        </w:rPr>
        <w:t xml:space="preserve">de manera imprudente </w:t>
      </w:r>
      <w:r w:rsidRPr="00183962">
        <w:rPr>
          <w:rFonts w:ascii="Arial" w:hAnsi="Arial" w:cs="Arial"/>
          <w:color w:val="000000"/>
        </w:rPr>
        <w:t xml:space="preserve">la actividad peligrosa de conducir a pesar de </w:t>
      </w:r>
      <w:r>
        <w:rPr>
          <w:rFonts w:ascii="Arial" w:hAnsi="Arial" w:cs="Arial"/>
          <w:color w:val="000000"/>
        </w:rPr>
        <w:t>tener la obligación de conocer que no puede exceder el límite máximo de velocidad establecido para su vehículo y que el carril por el cual le correspondía desplazarse -el izquierdo- fue destinado para que su integridad se vea lo menos comprometida en escenarios de riesgo latente como lo son la conducción de vehículos</w:t>
      </w:r>
      <w:r w:rsidRPr="00183962">
        <w:rPr>
          <w:rFonts w:ascii="Arial" w:hAnsi="Arial" w:cs="Arial"/>
          <w:color w:val="000000"/>
        </w:rPr>
        <w:t xml:space="preserve">. </w:t>
      </w:r>
    </w:p>
    <w:p w14:paraId="44FA6E32" w14:textId="77777777" w:rsidR="00454AFD" w:rsidRPr="00183962" w:rsidRDefault="00454AFD" w:rsidP="00454AFD">
      <w:pPr>
        <w:spacing w:before="240" w:line="312" w:lineRule="auto"/>
        <w:jc w:val="both"/>
        <w:rPr>
          <w:rFonts w:ascii="Arial" w:hAnsi="Arial" w:cs="Arial"/>
          <w:color w:val="000000"/>
        </w:rPr>
      </w:pPr>
      <w:r w:rsidRPr="00183962">
        <w:rPr>
          <w:rFonts w:ascii="Arial" w:hAnsi="Arial" w:cs="Arial"/>
          <w:color w:val="000000"/>
        </w:rPr>
        <w:t>Sobre este último particular, el Consejo de Estado Sala de lo Contencioso Administrativo. Consejero Ponente: Juan De Dios Montes Hernández, en sentencia del 09 de diciembre de 1996, proferida dentro del expediente con radicado No. 9722, indicó lo siguiente:</w:t>
      </w:r>
    </w:p>
    <w:p w14:paraId="56625B57" w14:textId="77777777" w:rsidR="00454AFD" w:rsidRPr="00183962" w:rsidRDefault="00454AFD" w:rsidP="00454AFD">
      <w:pPr>
        <w:spacing w:before="240" w:line="312" w:lineRule="auto"/>
        <w:ind w:left="567" w:right="567"/>
        <w:jc w:val="both"/>
        <w:rPr>
          <w:rFonts w:ascii="Arial" w:hAnsi="Arial" w:cs="Arial"/>
          <w:i/>
          <w:color w:val="000000"/>
        </w:rPr>
      </w:pPr>
      <w:r w:rsidRPr="00183962">
        <w:rPr>
          <w:rFonts w:ascii="Arial" w:hAnsi="Arial" w:cs="Arial"/>
          <w:i/>
          <w:color w:val="000000"/>
          <w:sz w:val="20"/>
          <w:szCs w:val="20"/>
        </w:rPr>
        <w:t>“</w:t>
      </w:r>
      <w:r w:rsidRPr="00183962">
        <w:rPr>
          <w:rFonts w:ascii="Arial" w:hAnsi="Arial" w:cs="Arial"/>
          <w:b/>
          <w:i/>
          <w:color w:val="000000"/>
          <w:sz w:val="20"/>
          <w:szCs w:val="20"/>
        </w:rPr>
        <w:t>Quien conduce debe prever que aun aquellos eventos derivados de la imprudencia o inobservancia de los demás</w:t>
      </w:r>
      <w:r w:rsidRPr="00183962">
        <w:rPr>
          <w:rFonts w:ascii="Arial" w:hAnsi="Arial" w:cs="Arial"/>
          <w:i/>
          <w:color w:val="000000"/>
          <w:sz w:val="20"/>
          <w:szCs w:val="20"/>
        </w:rPr>
        <w:t xml:space="preserve">, ello tiene su límite en la razonable probabilidad del peligro y por ello no puede pretenderse del conductor la previsión de la remota posibilidad; </w:t>
      </w:r>
      <w:r w:rsidRPr="00183962">
        <w:rPr>
          <w:rFonts w:ascii="Arial" w:hAnsi="Arial" w:cs="Arial"/>
          <w:b/>
          <w:i/>
          <w:color w:val="000000"/>
          <w:sz w:val="20"/>
          <w:szCs w:val="20"/>
        </w:rPr>
        <w:t>a él se le exige es una actitud síquica en la que prevea aquellos sucesos que se presentan con notorio grado de probabilidad, es decir, en lo que la ocurrencia del daño a un interés jurídico puede ser evitado con su contribución activa; más allá de este límite su conducta se desplaza a lo fortuito o a la fuerza mayo</w:t>
      </w:r>
      <w:r w:rsidRPr="00183962">
        <w:rPr>
          <w:rFonts w:ascii="Arial" w:hAnsi="Arial" w:cs="Arial"/>
          <w:i/>
          <w:color w:val="000000"/>
          <w:sz w:val="20"/>
          <w:szCs w:val="20"/>
        </w:rPr>
        <w:t xml:space="preserve">r”.  </w:t>
      </w:r>
      <w:r w:rsidRPr="00183962">
        <w:rPr>
          <w:rFonts w:ascii="Arial" w:hAnsi="Arial" w:cs="Arial"/>
          <w:iCs/>
          <w:color w:val="000000"/>
          <w:sz w:val="20"/>
          <w:szCs w:val="20"/>
        </w:rPr>
        <w:t>(Negrilla fuera del texto original)</w:t>
      </w:r>
    </w:p>
    <w:p w14:paraId="1656F705" w14:textId="6F8A49F2" w:rsidR="00454AFD" w:rsidRDefault="00454AFD" w:rsidP="00454AFD">
      <w:pPr>
        <w:spacing w:before="240" w:line="312" w:lineRule="auto"/>
        <w:jc w:val="both"/>
        <w:rPr>
          <w:rFonts w:ascii="Arial" w:hAnsi="Arial" w:cs="Arial"/>
        </w:rPr>
      </w:pPr>
      <w:r w:rsidRPr="00183962">
        <w:rPr>
          <w:rFonts w:ascii="Arial" w:hAnsi="Arial" w:cs="Arial"/>
        </w:rPr>
        <w:t>Aquí brilló por su ausencia, para el momento del hecho, el ejercicio de actitud síquica de</w:t>
      </w:r>
      <w:r>
        <w:rPr>
          <w:rFonts w:ascii="Arial" w:hAnsi="Arial" w:cs="Arial"/>
        </w:rPr>
        <w:t xml:space="preserve">l </w:t>
      </w:r>
      <w:r w:rsidRPr="00183962">
        <w:rPr>
          <w:rFonts w:ascii="Arial" w:hAnsi="Arial" w:cs="Arial"/>
        </w:rPr>
        <w:t xml:space="preserve">conductor de la </w:t>
      </w:r>
      <w:r w:rsidR="003618DF">
        <w:rPr>
          <w:rFonts w:ascii="Arial" w:hAnsi="Arial" w:cs="Arial"/>
        </w:rPr>
        <w:t>moto</w:t>
      </w:r>
      <w:r>
        <w:rPr>
          <w:rFonts w:ascii="Arial" w:hAnsi="Arial" w:cs="Arial"/>
        </w:rPr>
        <w:t>cicleta</w:t>
      </w:r>
      <w:r w:rsidRPr="00183962">
        <w:rPr>
          <w:rFonts w:ascii="Arial" w:hAnsi="Arial" w:cs="Arial"/>
        </w:rPr>
        <w:t>, como quiera que,</w:t>
      </w:r>
      <w:r>
        <w:rPr>
          <w:rFonts w:ascii="Arial" w:hAnsi="Arial" w:cs="Arial"/>
        </w:rPr>
        <w:t xml:space="preserve"> al ya inherente riesgo de conducir le añadió por voluntad propia la conducta aún más riesgosa de hacerlo sin prever las normas de tránsito, y en tal sentido exponerse a que ello le llevara a un desenlace como el que alega le terminó ocurriendo</w:t>
      </w:r>
      <w:r w:rsidRPr="00183962">
        <w:rPr>
          <w:rFonts w:ascii="Arial" w:hAnsi="Arial" w:cs="Arial"/>
        </w:rPr>
        <w:t xml:space="preserve">. En suma, </w:t>
      </w:r>
      <w:r w:rsidRPr="00183962">
        <w:rPr>
          <w:rFonts w:ascii="Arial" w:hAnsi="Arial" w:cs="Arial"/>
        </w:rPr>
        <w:lastRenderedPageBreak/>
        <w:t xml:space="preserve">es contundente que no hubo una contribución activa de su parte con miras a evitar la ocurrencia del daño, dado que no </w:t>
      </w:r>
      <w:r>
        <w:rPr>
          <w:rFonts w:ascii="Arial" w:hAnsi="Arial" w:cs="Arial"/>
        </w:rPr>
        <w:t xml:space="preserve">cumplió </w:t>
      </w:r>
      <w:r w:rsidRPr="00183962">
        <w:rPr>
          <w:rFonts w:ascii="Arial" w:hAnsi="Arial" w:cs="Arial"/>
        </w:rPr>
        <w:t>sus obligaciones para ejercer la actividad peligrosa de conducir</w:t>
      </w:r>
      <w:r>
        <w:rPr>
          <w:rFonts w:ascii="Arial" w:hAnsi="Arial" w:cs="Arial"/>
        </w:rPr>
        <w:t xml:space="preserve"> y por el co</w:t>
      </w:r>
      <w:r w:rsidR="00627E26">
        <w:rPr>
          <w:rFonts w:ascii="Arial" w:hAnsi="Arial" w:cs="Arial"/>
        </w:rPr>
        <w:t>ntrario su actitud imprudente la</w:t>
      </w:r>
      <w:r>
        <w:rPr>
          <w:rFonts w:ascii="Arial" w:hAnsi="Arial" w:cs="Arial"/>
        </w:rPr>
        <w:t xml:space="preserve"> expuso a una situación de la que terminó desencadenando la situación dañosa que nos </w:t>
      </w:r>
      <w:r w:rsidR="00627E26">
        <w:rPr>
          <w:rFonts w:ascii="Arial" w:hAnsi="Arial" w:cs="Arial"/>
        </w:rPr>
        <w:t>o</w:t>
      </w:r>
      <w:r>
        <w:rPr>
          <w:rFonts w:ascii="Arial" w:hAnsi="Arial" w:cs="Arial"/>
        </w:rPr>
        <w:t>cupa</w:t>
      </w:r>
      <w:r w:rsidRPr="00183962">
        <w:rPr>
          <w:rFonts w:ascii="Arial" w:hAnsi="Arial" w:cs="Arial"/>
        </w:rPr>
        <w:t>.</w:t>
      </w:r>
    </w:p>
    <w:p w14:paraId="65B9004E" w14:textId="77777777" w:rsidR="0056549E" w:rsidRDefault="0056549E" w:rsidP="0056549E">
      <w:pPr>
        <w:spacing w:line="312" w:lineRule="auto"/>
        <w:jc w:val="both"/>
        <w:rPr>
          <w:rFonts w:ascii="Arial" w:hAnsi="Arial" w:cs="Arial"/>
        </w:rPr>
      </w:pPr>
    </w:p>
    <w:p w14:paraId="214F2933" w14:textId="19AB41AA" w:rsidR="00454AFD" w:rsidRDefault="00AD6313" w:rsidP="0056549E">
      <w:pPr>
        <w:spacing w:line="312" w:lineRule="auto"/>
        <w:jc w:val="both"/>
        <w:rPr>
          <w:rFonts w:ascii="Arial" w:eastAsia="Arial" w:hAnsi="Arial" w:cs="Arial"/>
        </w:rPr>
      </w:pPr>
      <w:r>
        <w:rPr>
          <w:rFonts w:ascii="Arial" w:hAnsi="Arial" w:cs="Arial"/>
        </w:rPr>
        <w:t>En tal contexto entonces es procedente concluir que l</w:t>
      </w:r>
      <w:r w:rsidR="00454AFD" w:rsidRPr="00183962">
        <w:rPr>
          <w:rFonts w:ascii="Arial" w:hAnsi="Arial" w:cs="Arial"/>
        </w:rPr>
        <w:t xml:space="preserve">as lesiones </w:t>
      </w:r>
      <w:r>
        <w:rPr>
          <w:rFonts w:ascii="Arial" w:hAnsi="Arial" w:cs="Arial"/>
        </w:rPr>
        <w:t xml:space="preserve">que manifiesta haber sufrido el actor, </w:t>
      </w:r>
      <w:r w:rsidR="00454AFD" w:rsidRPr="00183962">
        <w:rPr>
          <w:rFonts w:ascii="Arial" w:hAnsi="Arial" w:cs="Arial"/>
        </w:rPr>
        <w:t xml:space="preserve">son un claro ejemplo de dejar al azar su seguridad y no adoptar las precauciones necesarias a fin de evitar accidentes, y bajo esta premisa, es claro que la causa eficiente del daño no corresponde </w:t>
      </w:r>
      <w:r w:rsidR="003D2C73">
        <w:rPr>
          <w:rFonts w:ascii="Arial" w:hAnsi="Arial" w:cs="Arial"/>
        </w:rPr>
        <w:t xml:space="preserve">ni puede ser atribuida </w:t>
      </w:r>
      <w:r w:rsidR="00454AFD" w:rsidRPr="00183962">
        <w:rPr>
          <w:rFonts w:ascii="Arial" w:hAnsi="Arial" w:cs="Arial"/>
        </w:rPr>
        <w:t xml:space="preserve">a la falla alegada por </w:t>
      </w:r>
      <w:r w:rsidR="003D2C73">
        <w:rPr>
          <w:rFonts w:ascii="Arial" w:hAnsi="Arial" w:cs="Arial"/>
        </w:rPr>
        <w:t>el</w:t>
      </w:r>
      <w:r w:rsidR="00454AFD" w:rsidRPr="00183962">
        <w:rPr>
          <w:rFonts w:ascii="Arial" w:hAnsi="Arial" w:cs="Arial"/>
        </w:rPr>
        <w:t xml:space="preserve"> </w:t>
      </w:r>
      <w:r w:rsidR="00454AFD">
        <w:rPr>
          <w:rFonts w:ascii="Arial" w:hAnsi="Arial" w:cs="Arial"/>
        </w:rPr>
        <w:t>actor</w:t>
      </w:r>
      <w:r w:rsidR="00454AFD" w:rsidRPr="00183962">
        <w:rPr>
          <w:rFonts w:ascii="Arial" w:hAnsi="Arial" w:cs="Arial"/>
        </w:rPr>
        <w:t xml:space="preserve">, sino a una falta de cumplimiento de deberes legales y a la falta de precaución en el deber objetivo de cuidado, pues de haberse adoptada las medidas </w:t>
      </w:r>
      <w:r w:rsidR="000626BF">
        <w:rPr>
          <w:rFonts w:ascii="Arial" w:hAnsi="Arial" w:cs="Arial"/>
        </w:rPr>
        <w:t xml:space="preserve">de seguridad </w:t>
      </w:r>
      <w:r w:rsidR="00454AFD" w:rsidRPr="00183962">
        <w:rPr>
          <w:rFonts w:ascii="Arial" w:hAnsi="Arial" w:cs="Arial"/>
        </w:rPr>
        <w:t>antes indicadas, las cuales revisten las características de ser obligatorias cuando de asuntos de tránsito se trata, el hecho dañoso aquí alegado no se hubiera configurado</w:t>
      </w:r>
      <w:r w:rsidR="00454AFD" w:rsidRPr="00183962">
        <w:rPr>
          <w:rFonts w:ascii="Arial" w:eastAsia="Arial" w:hAnsi="Arial" w:cs="Arial"/>
        </w:rPr>
        <w:t>.</w:t>
      </w:r>
    </w:p>
    <w:p w14:paraId="51599960" w14:textId="77777777" w:rsidR="0056549E" w:rsidRDefault="0056549E" w:rsidP="0056549E">
      <w:pPr>
        <w:spacing w:line="312" w:lineRule="auto"/>
        <w:jc w:val="both"/>
        <w:rPr>
          <w:rFonts w:ascii="Arial" w:eastAsia="Arial" w:hAnsi="Arial" w:cs="Arial"/>
        </w:rPr>
      </w:pPr>
    </w:p>
    <w:p w14:paraId="1ABEBA71" w14:textId="5F3D07C8" w:rsidR="005C6279" w:rsidRPr="005608B4" w:rsidRDefault="00454AFD" w:rsidP="0056549E">
      <w:pPr>
        <w:spacing w:line="312" w:lineRule="auto"/>
        <w:jc w:val="both"/>
        <w:rPr>
          <w:rFonts w:ascii="Arial" w:eastAsia="Arial" w:hAnsi="Arial" w:cs="Arial"/>
        </w:rPr>
      </w:pPr>
      <w:r w:rsidRPr="00183962">
        <w:rPr>
          <w:rFonts w:ascii="Arial" w:eastAsia="Arial" w:hAnsi="Arial" w:cs="Arial"/>
        </w:rPr>
        <w:t xml:space="preserve">En este sentido, al </w:t>
      </w:r>
      <w:r w:rsidR="00DA6D02">
        <w:rPr>
          <w:rFonts w:ascii="Arial" w:eastAsia="Arial" w:hAnsi="Arial" w:cs="Arial"/>
        </w:rPr>
        <w:t>acreditarse una culpa exclusiva de la víctima</w:t>
      </w:r>
      <w:r w:rsidRPr="00183962">
        <w:rPr>
          <w:rFonts w:ascii="Arial" w:eastAsia="Arial" w:hAnsi="Arial" w:cs="Arial"/>
        </w:rPr>
        <w:t xml:space="preserve">, no es posible conceder una declaratoria de la responsabilidad, por lo que, solicito al señor Juez </w:t>
      </w:r>
      <w:r w:rsidR="00DA7462">
        <w:rPr>
          <w:rFonts w:ascii="Arial" w:eastAsia="Arial" w:hAnsi="Arial" w:cs="Arial"/>
        </w:rPr>
        <w:t>declarar</w:t>
      </w:r>
      <w:r w:rsidRPr="00183962">
        <w:rPr>
          <w:rFonts w:ascii="Arial" w:eastAsia="Arial" w:hAnsi="Arial" w:cs="Arial"/>
        </w:rPr>
        <w:t xml:space="preserve"> probada esta excepción</w:t>
      </w:r>
      <w:r w:rsidR="006F7CAC" w:rsidRPr="005608B4">
        <w:rPr>
          <w:rFonts w:ascii="Arial" w:eastAsia="Arial" w:hAnsi="Arial" w:cs="Arial"/>
        </w:rPr>
        <w:t>.</w:t>
      </w:r>
    </w:p>
    <w:p w14:paraId="3B0C033A" w14:textId="77777777" w:rsidR="00F415C6" w:rsidRPr="005608B4" w:rsidRDefault="00F415C6" w:rsidP="00A61BEE">
      <w:pPr>
        <w:spacing w:line="312" w:lineRule="auto"/>
        <w:jc w:val="both"/>
        <w:rPr>
          <w:rFonts w:ascii="Arial" w:eastAsia="Arial" w:hAnsi="Arial" w:cs="Arial"/>
        </w:rPr>
      </w:pPr>
    </w:p>
    <w:p w14:paraId="5CFAFF1B" w14:textId="00455974" w:rsidR="00B851F2" w:rsidRPr="005608B4" w:rsidRDefault="00B851F2" w:rsidP="002B3EAD">
      <w:pPr>
        <w:pStyle w:val="Prrafodelista"/>
        <w:numPr>
          <w:ilvl w:val="3"/>
          <w:numId w:val="28"/>
        </w:numPr>
        <w:spacing w:after="0" w:line="312" w:lineRule="auto"/>
        <w:ind w:left="714" w:hanging="357"/>
        <w:jc w:val="both"/>
        <w:rPr>
          <w:rFonts w:ascii="Arial" w:eastAsia="Arial" w:hAnsi="Arial" w:cs="Arial"/>
          <w:b/>
          <w:bCs/>
        </w:rPr>
      </w:pPr>
      <w:r w:rsidRPr="005608B4">
        <w:rPr>
          <w:rFonts w:ascii="Arial" w:eastAsia="Arial" w:hAnsi="Arial" w:cs="Arial"/>
          <w:b/>
          <w:bCs/>
        </w:rPr>
        <w:t xml:space="preserve">INEXISTENCIA DE RESPONSABILIDAD POR FALTA DE ACREDITACIÓN DEL NEXO CAUSAL ENTRE EL ACTUAR DEL DISTRITO DE SANTIAGO DE CALI Y EL DAÑO </w:t>
      </w:r>
      <w:r w:rsidR="00B85EBE" w:rsidRPr="005608B4">
        <w:rPr>
          <w:rFonts w:ascii="Arial" w:eastAsia="Arial" w:hAnsi="Arial" w:cs="Arial"/>
          <w:b/>
          <w:bCs/>
        </w:rPr>
        <w:t>ALEGADO</w:t>
      </w:r>
      <w:r w:rsidR="007208D8" w:rsidRPr="005608B4">
        <w:rPr>
          <w:rFonts w:ascii="Arial" w:eastAsia="Arial" w:hAnsi="Arial" w:cs="Arial"/>
          <w:b/>
          <w:bCs/>
        </w:rPr>
        <w:t>.</w:t>
      </w:r>
    </w:p>
    <w:p w14:paraId="6E1AF854" w14:textId="77777777" w:rsidR="00E21152" w:rsidRPr="005608B4" w:rsidRDefault="00E21152" w:rsidP="00A61BEE">
      <w:pPr>
        <w:spacing w:line="312" w:lineRule="auto"/>
        <w:jc w:val="both"/>
        <w:rPr>
          <w:rFonts w:ascii="Arial" w:hAnsi="Arial" w:cs="Arial"/>
          <w:bCs/>
          <w:lang w:val="es-CO"/>
        </w:rPr>
      </w:pPr>
    </w:p>
    <w:p w14:paraId="69893DD5" w14:textId="5576F9F2" w:rsidR="009E2DAE" w:rsidRPr="005608B4" w:rsidRDefault="00E21152" w:rsidP="00A61BEE">
      <w:pPr>
        <w:spacing w:line="312" w:lineRule="auto"/>
        <w:jc w:val="both"/>
        <w:rPr>
          <w:rFonts w:ascii="Arial" w:eastAsia="Arial" w:hAnsi="Arial" w:cs="Arial"/>
          <w:b/>
          <w:bCs/>
        </w:rPr>
      </w:pPr>
      <w:r w:rsidRPr="005608B4">
        <w:rPr>
          <w:rFonts w:ascii="Arial" w:hAnsi="Arial" w:cs="Arial"/>
          <w:bCs/>
          <w:lang w:val="es-CO"/>
        </w:rPr>
        <w:t>Se invoca e</w:t>
      </w:r>
      <w:r w:rsidR="00567BEA" w:rsidRPr="005608B4">
        <w:rPr>
          <w:rFonts w:ascii="Arial" w:hAnsi="Arial" w:cs="Arial"/>
          <w:bCs/>
          <w:lang w:val="es-CO"/>
        </w:rPr>
        <w:t>ste</w:t>
      </w:r>
      <w:r w:rsidRPr="005608B4">
        <w:rPr>
          <w:rFonts w:ascii="Arial" w:hAnsi="Arial" w:cs="Arial"/>
          <w:bCs/>
          <w:lang w:val="es-CO"/>
        </w:rPr>
        <w:t xml:space="preserve"> medio exceptivo atendiendo a que </w:t>
      </w:r>
      <w:r w:rsidR="00567BEA" w:rsidRPr="005608B4">
        <w:rPr>
          <w:rFonts w:ascii="Arial" w:hAnsi="Arial" w:cs="Arial"/>
          <w:bCs/>
          <w:lang w:val="es-CO"/>
        </w:rPr>
        <w:t xml:space="preserve">como se explicó en </w:t>
      </w:r>
      <w:r w:rsidRPr="005608B4">
        <w:rPr>
          <w:rFonts w:ascii="Arial" w:hAnsi="Arial" w:cs="Arial"/>
          <w:bCs/>
          <w:lang w:val="es-CO"/>
        </w:rPr>
        <w:t xml:space="preserve">la </w:t>
      </w:r>
      <w:r w:rsidR="00567BEA" w:rsidRPr="005608B4">
        <w:rPr>
          <w:rFonts w:ascii="Arial" w:hAnsi="Arial" w:cs="Arial"/>
          <w:bCs/>
          <w:lang w:val="es-CO"/>
        </w:rPr>
        <w:t xml:space="preserve">consigna anterior, la </w:t>
      </w:r>
      <w:r w:rsidRPr="005608B4">
        <w:rPr>
          <w:rFonts w:ascii="Arial" w:hAnsi="Arial" w:cs="Arial"/>
          <w:bCs/>
          <w:lang w:val="es-CO"/>
        </w:rPr>
        <w:t xml:space="preserve">parte actora no logró probar la responsabilidad que pretende que sea imputada al ente territorial, pues no acercó medio de convicción con el que se pueda acreditar que se presentó una falla en el servicio </w:t>
      </w:r>
      <w:r w:rsidR="00F52EFF" w:rsidRPr="005608B4">
        <w:rPr>
          <w:rFonts w:ascii="Arial" w:hAnsi="Arial" w:cs="Arial"/>
          <w:bCs/>
          <w:lang w:val="es-CO"/>
        </w:rPr>
        <w:t xml:space="preserve">que haya ocasionado </w:t>
      </w:r>
      <w:r w:rsidR="009C44F1" w:rsidRPr="005608B4">
        <w:rPr>
          <w:rFonts w:ascii="Arial" w:hAnsi="Arial" w:cs="Arial"/>
          <w:bCs/>
          <w:lang w:val="es-CO"/>
        </w:rPr>
        <w:t>afectaciones</w:t>
      </w:r>
      <w:r w:rsidRPr="005608B4">
        <w:rPr>
          <w:rFonts w:ascii="Arial" w:hAnsi="Arial" w:cs="Arial"/>
          <w:bCs/>
          <w:lang w:val="es-CO"/>
        </w:rPr>
        <w:t xml:space="preserve"> </w:t>
      </w:r>
      <w:r w:rsidR="00F52EFF" w:rsidRPr="005608B4">
        <w:rPr>
          <w:rFonts w:ascii="Arial" w:hAnsi="Arial" w:cs="Arial"/>
          <w:bCs/>
          <w:lang w:val="es-CO"/>
        </w:rPr>
        <w:t>a</w:t>
      </w:r>
      <w:r w:rsidR="00F4359A">
        <w:rPr>
          <w:rFonts w:ascii="Arial" w:hAnsi="Arial" w:cs="Arial"/>
          <w:bCs/>
          <w:lang w:val="es-CO"/>
        </w:rPr>
        <w:t>l</w:t>
      </w:r>
      <w:r w:rsidR="00F52EFF" w:rsidRPr="005608B4">
        <w:rPr>
          <w:rFonts w:ascii="Arial" w:hAnsi="Arial" w:cs="Arial"/>
          <w:bCs/>
          <w:lang w:val="es-CO"/>
        </w:rPr>
        <w:t xml:space="preserve"> demandante y que haya sido</w:t>
      </w:r>
      <w:r w:rsidRPr="005608B4">
        <w:rPr>
          <w:rFonts w:ascii="Arial" w:hAnsi="Arial" w:cs="Arial"/>
          <w:bCs/>
          <w:lang w:val="es-CO"/>
        </w:rPr>
        <w:t xml:space="preserve"> consecuencia de una conducta negligente, retardada u omisiva </w:t>
      </w:r>
      <w:r w:rsidR="00F11D8C" w:rsidRPr="005608B4">
        <w:rPr>
          <w:rFonts w:ascii="Arial" w:hAnsi="Arial" w:cs="Arial"/>
          <w:bCs/>
          <w:lang w:val="es-CO"/>
        </w:rPr>
        <w:t>de</w:t>
      </w:r>
      <w:r w:rsidRPr="005608B4">
        <w:rPr>
          <w:rFonts w:ascii="Arial" w:hAnsi="Arial" w:cs="Arial"/>
          <w:bCs/>
          <w:lang w:val="es-CO"/>
        </w:rPr>
        <w:t xml:space="preserve"> la que pueda predicarse un nexo de causalidad entre la indebida prestación de</w:t>
      </w:r>
      <w:r w:rsidR="00AF59EF" w:rsidRPr="005608B4">
        <w:rPr>
          <w:rFonts w:ascii="Arial" w:hAnsi="Arial" w:cs="Arial"/>
          <w:bCs/>
          <w:lang w:val="es-CO"/>
        </w:rPr>
        <w:t>l servicio</w:t>
      </w:r>
      <w:r w:rsidRPr="005608B4">
        <w:rPr>
          <w:rFonts w:ascii="Arial" w:hAnsi="Arial" w:cs="Arial"/>
          <w:bCs/>
          <w:lang w:val="es-CO"/>
        </w:rPr>
        <w:t xml:space="preserve"> </w:t>
      </w:r>
      <w:r w:rsidR="00F11D8C" w:rsidRPr="005608B4">
        <w:rPr>
          <w:rFonts w:ascii="Arial" w:hAnsi="Arial" w:cs="Arial"/>
          <w:bCs/>
          <w:lang w:val="es-CO"/>
        </w:rPr>
        <w:t xml:space="preserve">de la entidad demandada </w:t>
      </w:r>
      <w:r w:rsidRPr="005608B4">
        <w:rPr>
          <w:rFonts w:ascii="Arial" w:hAnsi="Arial" w:cs="Arial"/>
          <w:bCs/>
          <w:lang w:val="es-CO"/>
        </w:rPr>
        <w:t xml:space="preserve">y el daño alegado fruto del </w:t>
      </w:r>
      <w:r w:rsidR="00E55B0D">
        <w:rPr>
          <w:rFonts w:ascii="Arial" w:hAnsi="Arial" w:cs="Arial"/>
          <w:bCs/>
          <w:lang w:val="es-CO"/>
        </w:rPr>
        <w:t xml:space="preserve">presunto </w:t>
      </w:r>
      <w:r w:rsidRPr="005608B4">
        <w:rPr>
          <w:rFonts w:ascii="Arial" w:hAnsi="Arial" w:cs="Arial"/>
          <w:bCs/>
          <w:lang w:val="es-CO"/>
        </w:rPr>
        <w:t xml:space="preserve">accidente ocurrido el </w:t>
      </w:r>
      <w:r w:rsidR="00E55B0D">
        <w:rPr>
          <w:rFonts w:ascii="Arial" w:hAnsi="Arial" w:cs="Arial"/>
          <w:bCs/>
          <w:lang w:val="es-CO"/>
        </w:rPr>
        <w:t>23</w:t>
      </w:r>
      <w:r w:rsidRPr="005608B4">
        <w:rPr>
          <w:rFonts w:ascii="Arial" w:hAnsi="Arial" w:cs="Arial"/>
          <w:bCs/>
          <w:lang w:val="es-CO"/>
        </w:rPr>
        <w:t xml:space="preserve"> de </w:t>
      </w:r>
      <w:r w:rsidR="00E55B0D">
        <w:rPr>
          <w:rFonts w:ascii="Arial" w:hAnsi="Arial" w:cs="Arial"/>
          <w:bCs/>
          <w:lang w:val="es-CO"/>
        </w:rPr>
        <w:t>mayo</w:t>
      </w:r>
      <w:r w:rsidRPr="005608B4">
        <w:rPr>
          <w:rFonts w:ascii="Arial" w:hAnsi="Arial" w:cs="Arial"/>
          <w:bCs/>
          <w:lang w:val="es-CO"/>
        </w:rPr>
        <w:t xml:space="preserve"> de 20</w:t>
      </w:r>
      <w:r w:rsidR="002477A0" w:rsidRPr="005608B4">
        <w:rPr>
          <w:rFonts w:ascii="Arial" w:hAnsi="Arial" w:cs="Arial"/>
          <w:bCs/>
          <w:lang w:val="es-CO"/>
        </w:rPr>
        <w:t>2</w:t>
      </w:r>
      <w:r w:rsidR="009C44F1" w:rsidRPr="005608B4">
        <w:rPr>
          <w:rFonts w:ascii="Arial" w:hAnsi="Arial" w:cs="Arial"/>
          <w:bCs/>
          <w:lang w:val="es-CO"/>
        </w:rPr>
        <w:t>2</w:t>
      </w:r>
      <w:r w:rsidR="00992BFC">
        <w:rPr>
          <w:rFonts w:ascii="Arial" w:hAnsi="Arial" w:cs="Arial"/>
          <w:bCs/>
          <w:lang w:val="es-CO"/>
        </w:rPr>
        <w:t xml:space="preserve"> por el sector de la Calle 73 con Carrera 11 de la ciudad de Cali</w:t>
      </w:r>
      <w:r w:rsidRPr="005608B4">
        <w:rPr>
          <w:rFonts w:ascii="Arial" w:hAnsi="Arial" w:cs="Arial"/>
          <w:bCs/>
          <w:lang w:val="es-CO"/>
        </w:rPr>
        <w:t xml:space="preserve">, contrario a ello, como se explicó ampliamente en </w:t>
      </w:r>
      <w:r w:rsidR="00D7756A">
        <w:rPr>
          <w:rFonts w:ascii="Arial" w:hAnsi="Arial" w:cs="Arial"/>
          <w:bCs/>
          <w:lang w:val="es-CO"/>
        </w:rPr>
        <w:t>los medios exceptivos</w:t>
      </w:r>
      <w:r w:rsidRPr="005608B4">
        <w:rPr>
          <w:rFonts w:ascii="Arial" w:hAnsi="Arial" w:cs="Arial"/>
          <w:bCs/>
          <w:lang w:val="es-CO"/>
        </w:rPr>
        <w:t xml:space="preserve"> anteriores, se evidenci</w:t>
      </w:r>
      <w:r w:rsidR="005A02EA" w:rsidRPr="005608B4">
        <w:rPr>
          <w:rFonts w:ascii="Arial" w:hAnsi="Arial" w:cs="Arial"/>
          <w:bCs/>
          <w:lang w:val="es-CO"/>
        </w:rPr>
        <w:t>a</w:t>
      </w:r>
      <w:r w:rsidRPr="005608B4">
        <w:rPr>
          <w:rFonts w:ascii="Arial" w:hAnsi="Arial" w:cs="Arial"/>
          <w:bCs/>
          <w:lang w:val="es-CO"/>
        </w:rPr>
        <w:t xml:space="preserve"> </w:t>
      </w:r>
      <w:r w:rsidR="001948E5">
        <w:rPr>
          <w:rFonts w:ascii="Arial" w:hAnsi="Arial" w:cs="Arial"/>
          <w:bCs/>
          <w:lang w:val="es-CO"/>
        </w:rPr>
        <w:t xml:space="preserve">una ausencia de falla en el servicio así como </w:t>
      </w:r>
      <w:r w:rsidR="005A02EA" w:rsidRPr="005608B4">
        <w:rPr>
          <w:rFonts w:ascii="Arial" w:hAnsi="Arial" w:cs="Arial"/>
          <w:bCs/>
          <w:lang w:val="es-CO"/>
        </w:rPr>
        <w:t>la configuración de</w:t>
      </w:r>
      <w:r w:rsidR="00B25A81">
        <w:rPr>
          <w:rFonts w:ascii="Arial" w:hAnsi="Arial" w:cs="Arial"/>
          <w:bCs/>
          <w:lang w:val="es-CO"/>
        </w:rPr>
        <w:t xml:space="preserve"> </w:t>
      </w:r>
      <w:r w:rsidR="001E02B5" w:rsidRPr="005608B4">
        <w:rPr>
          <w:rFonts w:ascii="Arial" w:hAnsi="Arial" w:cs="Arial"/>
          <w:bCs/>
          <w:lang w:val="es-CO"/>
        </w:rPr>
        <w:t>l</w:t>
      </w:r>
      <w:r w:rsidR="00B25A81">
        <w:rPr>
          <w:rFonts w:ascii="Arial" w:hAnsi="Arial" w:cs="Arial"/>
          <w:bCs/>
          <w:lang w:val="es-CO"/>
        </w:rPr>
        <w:t>a</w:t>
      </w:r>
      <w:r w:rsidR="005A02EA" w:rsidRPr="005608B4">
        <w:rPr>
          <w:rFonts w:ascii="Arial" w:hAnsi="Arial" w:cs="Arial"/>
          <w:bCs/>
          <w:lang w:val="es-CO"/>
        </w:rPr>
        <w:t xml:space="preserve"> </w:t>
      </w:r>
      <w:r w:rsidR="00B25A81">
        <w:rPr>
          <w:rFonts w:ascii="Arial" w:hAnsi="Arial" w:cs="Arial"/>
          <w:bCs/>
          <w:lang w:val="es-CO"/>
        </w:rPr>
        <w:t xml:space="preserve">culpa </w:t>
      </w:r>
      <w:r w:rsidR="001E02B5" w:rsidRPr="005608B4">
        <w:rPr>
          <w:rFonts w:ascii="Arial" w:hAnsi="Arial" w:cs="Arial"/>
          <w:bCs/>
          <w:lang w:val="es-CO"/>
        </w:rPr>
        <w:t>exclusiv</w:t>
      </w:r>
      <w:r w:rsidR="00B25A81">
        <w:rPr>
          <w:rFonts w:ascii="Arial" w:hAnsi="Arial" w:cs="Arial"/>
          <w:bCs/>
          <w:lang w:val="es-CO"/>
        </w:rPr>
        <w:t>a</w:t>
      </w:r>
      <w:r w:rsidR="001E02B5" w:rsidRPr="005608B4">
        <w:rPr>
          <w:rFonts w:ascii="Arial" w:hAnsi="Arial" w:cs="Arial"/>
          <w:bCs/>
          <w:lang w:val="es-CO"/>
        </w:rPr>
        <w:t xml:space="preserve"> de la víctima</w:t>
      </w:r>
      <w:r w:rsidR="005A02EA" w:rsidRPr="005608B4">
        <w:rPr>
          <w:rFonts w:ascii="Arial" w:hAnsi="Arial" w:cs="Arial"/>
          <w:bCs/>
          <w:lang w:val="es-CO"/>
        </w:rPr>
        <w:t>,</w:t>
      </w:r>
      <w:r w:rsidRPr="005608B4">
        <w:rPr>
          <w:rFonts w:ascii="Arial" w:hAnsi="Arial" w:cs="Arial"/>
          <w:bCs/>
          <w:lang w:val="es-CO"/>
        </w:rPr>
        <w:t xml:space="preserve"> </w:t>
      </w:r>
      <w:r w:rsidR="001E02B5" w:rsidRPr="005608B4">
        <w:rPr>
          <w:rFonts w:ascii="Arial" w:hAnsi="Arial" w:cs="Arial"/>
          <w:bCs/>
          <w:lang w:val="es-CO"/>
        </w:rPr>
        <w:t>lo</w:t>
      </w:r>
      <w:r w:rsidRPr="005608B4">
        <w:rPr>
          <w:rFonts w:ascii="Arial" w:hAnsi="Arial" w:cs="Arial"/>
          <w:bCs/>
          <w:lang w:val="es-CO"/>
        </w:rPr>
        <w:t xml:space="preserve"> cual </w:t>
      </w:r>
      <w:r w:rsidR="005A02EA" w:rsidRPr="005608B4">
        <w:rPr>
          <w:rFonts w:ascii="Arial" w:hAnsi="Arial" w:cs="Arial"/>
          <w:bCs/>
          <w:lang w:val="es-CO"/>
        </w:rPr>
        <w:t>resulta</w:t>
      </w:r>
      <w:r w:rsidRPr="005608B4">
        <w:rPr>
          <w:rFonts w:ascii="Arial" w:hAnsi="Arial" w:cs="Arial"/>
          <w:bCs/>
          <w:lang w:val="es-CO"/>
        </w:rPr>
        <w:t xml:space="preserve"> determinante para </w:t>
      </w:r>
      <w:r w:rsidR="005A02EA" w:rsidRPr="005608B4">
        <w:rPr>
          <w:rFonts w:ascii="Arial" w:hAnsi="Arial" w:cs="Arial"/>
          <w:bCs/>
          <w:lang w:val="es-CO"/>
        </w:rPr>
        <w:t>genera</w:t>
      </w:r>
      <w:r w:rsidRPr="005608B4">
        <w:rPr>
          <w:rFonts w:ascii="Arial" w:hAnsi="Arial" w:cs="Arial"/>
          <w:bCs/>
          <w:lang w:val="es-CO"/>
        </w:rPr>
        <w:t xml:space="preserve">r el desenlace </w:t>
      </w:r>
      <w:r w:rsidR="00A320AC" w:rsidRPr="005608B4">
        <w:rPr>
          <w:rFonts w:ascii="Arial" w:hAnsi="Arial" w:cs="Arial"/>
          <w:bCs/>
          <w:lang w:val="es-CO"/>
        </w:rPr>
        <w:t>dañoso</w:t>
      </w:r>
      <w:r w:rsidRPr="005608B4">
        <w:rPr>
          <w:rFonts w:ascii="Arial" w:hAnsi="Arial" w:cs="Arial"/>
          <w:bCs/>
          <w:lang w:val="es-CO"/>
        </w:rPr>
        <w:t xml:space="preserve"> por el que se exige perjuicios</w:t>
      </w:r>
      <w:r w:rsidR="00A345D1" w:rsidRPr="005608B4">
        <w:rPr>
          <w:rFonts w:ascii="Arial" w:hAnsi="Arial" w:cs="Arial"/>
          <w:bCs/>
          <w:lang w:val="es-CO"/>
        </w:rPr>
        <w:t xml:space="preserve"> y lo que a su vez desliga la actuación u omisión del ente territorial del daño, es decir, rompe el nexo de causalidad</w:t>
      </w:r>
      <w:r w:rsidR="005A02EA" w:rsidRPr="005608B4">
        <w:rPr>
          <w:rFonts w:ascii="Arial" w:hAnsi="Arial" w:cs="Arial"/>
          <w:bCs/>
          <w:lang w:val="es-CO"/>
        </w:rPr>
        <w:t>.</w:t>
      </w:r>
    </w:p>
    <w:p w14:paraId="2B1989E6" w14:textId="77777777" w:rsidR="00E21152" w:rsidRPr="005608B4" w:rsidRDefault="00E21152" w:rsidP="00A61BEE">
      <w:pPr>
        <w:spacing w:line="312" w:lineRule="auto"/>
        <w:jc w:val="both"/>
        <w:rPr>
          <w:rFonts w:ascii="Arial" w:eastAsia="Arial" w:hAnsi="Arial" w:cs="Arial"/>
        </w:rPr>
      </w:pPr>
    </w:p>
    <w:p w14:paraId="50055AF9" w14:textId="77777777" w:rsidR="005B0356" w:rsidRPr="005608B4" w:rsidRDefault="005B0356" w:rsidP="00A61BEE">
      <w:pPr>
        <w:pStyle w:val="Textoindependiente"/>
        <w:widowControl/>
        <w:tabs>
          <w:tab w:val="left" w:pos="2268"/>
        </w:tabs>
        <w:autoSpaceDE/>
        <w:autoSpaceDN/>
        <w:spacing w:line="312" w:lineRule="auto"/>
        <w:jc w:val="both"/>
        <w:rPr>
          <w:rFonts w:ascii="Arial" w:hAnsi="Arial" w:cs="Arial"/>
          <w:bCs/>
          <w:sz w:val="22"/>
          <w:szCs w:val="22"/>
          <w:lang w:val="es-CO"/>
        </w:rPr>
      </w:pPr>
      <w:r w:rsidRPr="005608B4">
        <w:rPr>
          <w:rFonts w:ascii="Arial" w:hAnsi="Arial" w:cs="Arial"/>
          <w:bCs/>
          <w:sz w:val="22"/>
          <w:szCs w:val="22"/>
          <w:lang w:val="es-CO"/>
        </w:rPr>
        <w:t>Al respecto, el artículo 2341 del Código Civil, dice:</w:t>
      </w:r>
    </w:p>
    <w:p w14:paraId="787FEAFB" w14:textId="77777777" w:rsidR="005B0356" w:rsidRPr="005608B4" w:rsidRDefault="005B0356"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5E6687EF" w14:textId="68AF227C" w:rsidR="005B0356" w:rsidRPr="005608B4" w:rsidRDefault="005B0356" w:rsidP="00A61BEE">
      <w:pPr>
        <w:pStyle w:val="Textoindependiente"/>
        <w:widowControl/>
        <w:tabs>
          <w:tab w:val="left" w:pos="2268"/>
        </w:tabs>
        <w:autoSpaceDE/>
        <w:autoSpaceDN/>
        <w:spacing w:line="312" w:lineRule="auto"/>
        <w:ind w:left="567" w:right="567"/>
        <w:jc w:val="both"/>
        <w:rPr>
          <w:rFonts w:ascii="Arial" w:hAnsi="Arial" w:cs="Arial"/>
          <w:bCs/>
          <w:sz w:val="20"/>
          <w:szCs w:val="20"/>
          <w:lang w:val="es-CO"/>
        </w:rPr>
      </w:pPr>
      <w:r w:rsidRPr="005608B4">
        <w:rPr>
          <w:rFonts w:ascii="Arial" w:hAnsi="Arial" w:cs="Arial"/>
          <w:bCs/>
          <w:i/>
          <w:i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w:t>
      </w:r>
      <w:r w:rsidRPr="005608B4">
        <w:rPr>
          <w:rFonts w:ascii="Arial" w:hAnsi="Arial" w:cs="Arial"/>
          <w:b/>
          <w:i/>
          <w:iCs/>
          <w:sz w:val="20"/>
          <w:szCs w:val="20"/>
          <w:u w:val="single"/>
          <w:lang w:val="es-CO"/>
        </w:rPr>
        <w:t xml:space="preserve">es obligatorio que la parte demandante acredite la existencia de tres elementos: </w:t>
      </w:r>
      <w:r w:rsidRPr="005608B4">
        <w:rPr>
          <w:rFonts w:ascii="Arial" w:hAnsi="Arial" w:cs="Arial"/>
          <w:bCs/>
          <w:i/>
          <w:iCs/>
          <w:sz w:val="20"/>
          <w:szCs w:val="20"/>
          <w:lang w:val="es-CO"/>
        </w:rPr>
        <w:t xml:space="preserve">1) el hecho dañoso acaecido culpablemente (o delictualmente si es el caso), 2) el daño y </w:t>
      </w:r>
      <w:r w:rsidRPr="005608B4">
        <w:rPr>
          <w:rFonts w:ascii="Arial" w:hAnsi="Arial" w:cs="Arial"/>
          <w:b/>
          <w:i/>
          <w:iCs/>
          <w:sz w:val="20"/>
          <w:szCs w:val="20"/>
          <w:u w:val="single"/>
          <w:lang w:val="es-CO"/>
        </w:rPr>
        <w:t>3) la relación de causalidad entre esos dos elementos</w:t>
      </w:r>
      <w:r w:rsidRPr="005608B4">
        <w:rPr>
          <w:rFonts w:ascii="Arial" w:hAnsi="Arial" w:cs="Arial"/>
          <w:bCs/>
          <w:i/>
          <w:iCs/>
          <w:sz w:val="20"/>
          <w:szCs w:val="20"/>
          <w:lang w:val="es-CO"/>
        </w:rPr>
        <w:t xml:space="preserve">. </w:t>
      </w:r>
      <w:r w:rsidRPr="005608B4">
        <w:rPr>
          <w:rFonts w:ascii="Arial" w:hAnsi="Arial" w:cs="Arial"/>
          <w:bCs/>
          <w:sz w:val="20"/>
          <w:szCs w:val="20"/>
          <w:lang w:val="es-CO"/>
        </w:rPr>
        <w:t>(</w:t>
      </w:r>
      <w:r w:rsidR="00B940FD" w:rsidRPr="005608B4">
        <w:rPr>
          <w:rFonts w:ascii="Arial" w:hAnsi="Arial" w:cs="Arial"/>
          <w:bCs/>
          <w:sz w:val="20"/>
          <w:szCs w:val="20"/>
          <w:lang w:val="es-CO"/>
        </w:rPr>
        <w:t>N</w:t>
      </w:r>
      <w:r w:rsidRPr="005608B4">
        <w:rPr>
          <w:rFonts w:ascii="Arial" w:hAnsi="Arial" w:cs="Arial"/>
          <w:bCs/>
          <w:sz w:val="20"/>
          <w:szCs w:val="20"/>
          <w:lang w:val="es-CO"/>
        </w:rPr>
        <w:t xml:space="preserve">egrita </w:t>
      </w:r>
      <w:r w:rsidR="00B940FD" w:rsidRPr="005608B4">
        <w:rPr>
          <w:rFonts w:ascii="Arial" w:hAnsi="Arial" w:cs="Arial"/>
          <w:bCs/>
          <w:sz w:val="20"/>
          <w:szCs w:val="20"/>
          <w:lang w:val="es-CO"/>
        </w:rPr>
        <w:t xml:space="preserve">y subrayado </w:t>
      </w:r>
      <w:r w:rsidRPr="005608B4">
        <w:rPr>
          <w:rFonts w:ascii="Arial" w:hAnsi="Arial" w:cs="Arial"/>
          <w:bCs/>
          <w:sz w:val="20"/>
          <w:szCs w:val="20"/>
          <w:lang w:val="es-CO"/>
        </w:rPr>
        <w:t>fuera del texto</w:t>
      </w:r>
      <w:r w:rsidR="00B940FD" w:rsidRPr="005608B4">
        <w:rPr>
          <w:rFonts w:ascii="Arial" w:hAnsi="Arial" w:cs="Arial"/>
          <w:bCs/>
          <w:sz w:val="20"/>
          <w:szCs w:val="20"/>
          <w:lang w:val="es-CO"/>
        </w:rPr>
        <w:t xml:space="preserve"> original</w:t>
      </w:r>
      <w:r w:rsidRPr="005608B4">
        <w:rPr>
          <w:rFonts w:ascii="Arial" w:hAnsi="Arial" w:cs="Arial"/>
          <w:bCs/>
          <w:sz w:val="20"/>
          <w:szCs w:val="20"/>
          <w:lang w:val="es-CO"/>
        </w:rPr>
        <w:t>)</w:t>
      </w:r>
    </w:p>
    <w:p w14:paraId="1E79B345" w14:textId="77777777" w:rsidR="005B0356" w:rsidRPr="005608B4" w:rsidRDefault="005B0356"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4E0C459D" w14:textId="698274E8" w:rsidR="005B0356" w:rsidRPr="005608B4" w:rsidRDefault="005B0356" w:rsidP="00A61BEE">
      <w:pPr>
        <w:pStyle w:val="Textoindependiente"/>
        <w:widowControl/>
        <w:tabs>
          <w:tab w:val="left" w:pos="2268"/>
        </w:tabs>
        <w:autoSpaceDE/>
        <w:autoSpaceDN/>
        <w:spacing w:line="312" w:lineRule="auto"/>
        <w:jc w:val="both"/>
        <w:rPr>
          <w:rFonts w:ascii="Arial" w:hAnsi="Arial" w:cs="Arial"/>
          <w:bCs/>
          <w:lang w:val="es-CO"/>
        </w:rPr>
      </w:pPr>
      <w:r w:rsidRPr="005608B4">
        <w:rPr>
          <w:rFonts w:ascii="Arial" w:hAnsi="Arial" w:cs="Arial"/>
          <w:bCs/>
          <w:sz w:val="22"/>
          <w:szCs w:val="22"/>
          <w:lang w:val="es-CO"/>
        </w:rPr>
        <w:t xml:space="preserve">En </w:t>
      </w:r>
      <w:r w:rsidR="00CB4DA5" w:rsidRPr="005608B4">
        <w:rPr>
          <w:rFonts w:ascii="Arial" w:hAnsi="Arial" w:cs="Arial"/>
          <w:bCs/>
          <w:sz w:val="22"/>
          <w:szCs w:val="22"/>
          <w:lang w:val="es-CO"/>
        </w:rPr>
        <w:t>igual</w:t>
      </w:r>
      <w:r w:rsidRPr="005608B4">
        <w:rPr>
          <w:rFonts w:ascii="Arial" w:hAnsi="Arial" w:cs="Arial"/>
          <w:bCs/>
          <w:sz w:val="22"/>
          <w:szCs w:val="22"/>
          <w:lang w:val="es-CO"/>
        </w:rPr>
        <w:t xml:space="preserve"> sentido la Sala Civil y Agraria de la Corte Suprema de Justicia, en sentencia del 27 de</w:t>
      </w:r>
      <w:r w:rsidR="00DC5306" w:rsidRPr="005608B4">
        <w:rPr>
          <w:rFonts w:ascii="Arial" w:hAnsi="Arial" w:cs="Arial"/>
          <w:bCs/>
          <w:sz w:val="22"/>
          <w:szCs w:val="22"/>
          <w:lang w:val="es-CO"/>
        </w:rPr>
        <w:t xml:space="preserve"> </w:t>
      </w:r>
      <w:r w:rsidRPr="005608B4">
        <w:rPr>
          <w:rFonts w:ascii="Arial" w:hAnsi="Arial" w:cs="Arial"/>
          <w:bCs/>
          <w:lang w:val="es-CO"/>
        </w:rPr>
        <w:t>septiembre de 2002, expediente 6143, señaló:</w:t>
      </w:r>
    </w:p>
    <w:p w14:paraId="19D96077" w14:textId="50CE060F" w:rsidR="005B0356" w:rsidRPr="005608B4" w:rsidRDefault="005B0356" w:rsidP="00A61BEE">
      <w:pPr>
        <w:spacing w:line="312" w:lineRule="auto"/>
        <w:ind w:left="567" w:right="567"/>
        <w:jc w:val="both"/>
        <w:rPr>
          <w:rFonts w:ascii="Arial" w:eastAsia="Arial" w:hAnsi="Arial" w:cs="Arial"/>
          <w:i/>
          <w:iCs/>
        </w:rPr>
      </w:pPr>
      <w:r w:rsidRPr="005608B4">
        <w:rPr>
          <w:rFonts w:ascii="Arial" w:hAnsi="Arial" w:cs="Arial"/>
          <w:bCs/>
          <w:i/>
          <w:iCs/>
          <w:sz w:val="20"/>
          <w:szCs w:val="20"/>
          <w:lang w:val="es-CO"/>
        </w:rPr>
        <w:lastRenderedPageBreak/>
        <w:t xml:space="preserve">“(...) Toda responsabilidad civil extracontractual se estructura sobre tres pilares fundamentales que, por lo general, debe demostrar el demandante: el hecho dañoso o culpa, el daño </w:t>
      </w:r>
      <w:r w:rsidRPr="005608B4">
        <w:rPr>
          <w:rFonts w:ascii="Arial" w:hAnsi="Arial" w:cs="Arial"/>
          <w:b/>
          <w:i/>
          <w:iCs/>
          <w:sz w:val="20"/>
          <w:szCs w:val="20"/>
          <w:u w:val="single"/>
          <w:lang w:val="es-CO"/>
        </w:rPr>
        <w:t>y la relación de causalidad</w:t>
      </w:r>
      <w:r w:rsidRPr="005608B4">
        <w:rPr>
          <w:rFonts w:ascii="Arial" w:hAnsi="Arial" w:cs="Arial"/>
          <w:bCs/>
          <w:i/>
          <w:iCs/>
          <w:sz w:val="20"/>
          <w:szCs w:val="20"/>
          <w:lang w:val="es-CO"/>
        </w:rPr>
        <w:t xml:space="preserve"> (...)”. </w:t>
      </w:r>
      <w:r w:rsidR="008B796D" w:rsidRPr="005608B4">
        <w:rPr>
          <w:rFonts w:ascii="Arial" w:hAnsi="Arial" w:cs="Arial"/>
          <w:bCs/>
          <w:sz w:val="20"/>
          <w:szCs w:val="20"/>
          <w:lang w:val="es-CO"/>
        </w:rPr>
        <w:t>(Negrita y subrayado fuera del texto original)</w:t>
      </w:r>
    </w:p>
    <w:p w14:paraId="2D610542" w14:textId="77777777" w:rsidR="005B0356" w:rsidRPr="005608B4" w:rsidRDefault="005B0356" w:rsidP="00A61BEE">
      <w:pPr>
        <w:spacing w:line="312" w:lineRule="auto"/>
        <w:jc w:val="both"/>
        <w:rPr>
          <w:rFonts w:ascii="Arial" w:eastAsia="Arial" w:hAnsi="Arial" w:cs="Arial"/>
        </w:rPr>
      </w:pPr>
    </w:p>
    <w:p w14:paraId="229487ED" w14:textId="0DB83673" w:rsidR="005B0356" w:rsidRPr="005608B4" w:rsidRDefault="00CA7EDA" w:rsidP="00A61BEE">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Asimismo</w:t>
      </w:r>
      <w:r w:rsidR="005B0356" w:rsidRPr="005608B4">
        <w:rPr>
          <w:rFonts w:ascii="Arial" w:hAnsi="Arial" w:cs="Arial"/>
          <w:bCs/>
          <w:sz w:val="22"/>
          <w:szCs w:val="22"/>
          <w:lang w:val="es-CO"/>
        </w:rPr>
        <w:t xml:space="preserve">, señaló la Corte Suprema </w:t>
      </w:r>
      <w:r w:rsidR="00B512ED" w:rsidRPr="005608B4">
        <w:rPr>
          <w:rFonts w:ascii="Arial" w:hAnsi="Arial" w:cs="Arial"/>
          <w:bCs/>
          <w:sz w:val="22"/>
          <w:szCs w:val="22"/>
          <w:lang w:val="es-CO"/>
        </w:rPr>
        <w:t xml:space="preserve">de Justicia </w:t>
      </w:r>
      <w:r w:rsidR="005B0356" w:rsidRPr="005608B4">
        <w:rPr>
          <w:rFonts w:ascii="Arial" w:hAnsi="Arial" w:cs="Arial"/>
          <w:bCs/>
          <w:sz w:val="22"/>
          <w:szCs w:val="22"/>
          <w:lang w:val="es-CO"/>
        </w:rPr>
        <w:t xml:space="preserve">que es el demandante quien debe acreditar estos tres elementos, </w:t>
      </w:r>
      <w:r w:rsidR="00BB1FF0" w:rsidRPr="005608B4">
        <w:rPr>
          <w:rFonts w:ascii="Arial" w:hAnsi="Arial" w:cs="Arial"/>
          <w:bCs/>
          <w:sz w:val="22"/>
          <w:szCs w:val="22"/>
          <w:lang w:val="es-CO"/>
        </w:rPr>
        <w:t xml:space="preserve">y </w:t>
      </w:r>
      <w:r w:rsidR="005B0356" w:rsidRPr="005608B4">
        <w:rPr>
          <w:rFonts w:ascii="Arial" w:hAnsi="Arial" w:cs="Arial"/>
          <w:bCs/>
          <w:sz w:val="22"/>
          <w:szCs w:val="22"/>
          <w:lang w:val="es-CO"/>
        </w:rPr>
        <w:t>en tal sentido ha dicho lo siguiente:</w:t>
      </w:r>
    </w:p>
    <w:p w14:paraId="372F4AE4" w14:textId="77777777" w:rsidR="005B0356" w:rsidRPr="005608B4" w:rsidRDefault="005B0356"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730E49B8" w14:textId="422509F6" w:rsidR="00D23DEA" w:rsidRPr="005608B4" w:rsidRDefault="005B0356" w:rsidP="00A61BEE">
      <w:pPr>
        <w:spacing w:line="312" w:lineRule="auto"/>
        <w:ind w:left="567" w:right="567"/>
        <w:jc w:val="both"/>
        <w:rPr>
          <w:rFonts w:ascii="Arial" w:hAnsi="Arial" w:cs="Arial"/>
          <w:bCs/>
          <w:sz w:val="20"/>
          <w:szCs w:val="20"/>
          <w:lang w:val="es-CO"/>
        </w:rPr>
      </w:pPr>
      <w:r w:rsidRPr="005608B4">
        <w:rPr>
          <w:rFonts w:ascii="Arial" w:hAnsi="Arial" w:cs="Arial"/>
          <w:bCs/>
          <w:i/>
          <w:iCs/>
          <w:sz w:val="20"/>
          <w:szCs w:val="20"/>
          <w:lang w:val="es-CO"/>
        </w:rPr>
        <w:t xml:space="preserve">“(...) se tiene por verdad sabida que quien por sí o a través de sus agentes causa a otro un daño, originado en hecho o culpa suya, está obligado a resarcirlo, lo que equivale a decir que </w:t>
      </w:r>
      <w:r w:rsidRPr="005608B4">
        <w:rPr>
          <w:rFonts w:ascii="Arial" w:hAnsi="Arial" w:cs="Arial"/>
          <w:b/>
          <w:i/>
          <w:iCs/>
          <w:sz w:val="20"/>
          <w:szCs w:val="20"/>
          <w:u w:val="single"/>
          <w:lang w:val="es-CO"/>
        </w:rPr>
        <w:t>quien reclama a su vez indemnización por igual concepto, tendrá que demostrar en principio</w:t>
      </w:r>
      <w:r w:rsidRPr="005608B4">
        <w:rPr>
          <w:rFonts w:ascii="Arial" w:hAnsi="Arial" w:cs="Arial"/>
          <w:bCs/>
          <w:i/>
          <w:iCs/>
          <w:sz w:val="20"/>
          <w:szCs w:val="20"/>
          <w:lang w:val="es-CO"/>
        </w:rPr>
        <w:t xml:space="preserve">, el perjuicio padecido, el hecho intencional o culposo atribuible al demandado y </w:t>
      </w:r>
      <w:r w:rsidRPr="005608B4">
        <w:rPr>
          <w:rFonts w:ascii="Arial" w:hAnsi="Arial" w:cs="Arial"/>
          <w:b/>
          <w:i/>
          <w:iCs/>
          <w:sz w:val="20"/>
          <w:szCs w:val="20"/>
          <w:u w:val="single"/>
          <w:lang w:val="es-CO"/>
        </w:rPr>
        <w:t>la existencia de un nexo adecuado de causalidad entre ambos factores</w:t>
      </w:r>
      <w:r w:rsidRPr="005608B4">
        <w:rPr>
          <w:rFonts w:ascii="Arial" w:hAnsi="Arial" w:cs="Arial"/>
          <w:bCs/>
          <w:i/>
          <w:iCs/>
          <w:sz w:val="20"/>
          <w:szCs w:val="20"/>
          <w:lang w:val="es-CO"/>
        </w:rPr>
        <w:t xml:space="preserve"> (...)". </w:t>
      </w:r>
      <w:r w:rsidR="00F1241B" w:rsidRPr="005608B4">
        <w:rPr>
          <w:rFonts w:ascii="Arial" w:hAnsi="Arial" w:cs="Arial"/>
          <w:bCs/>
          <w:sz w:val="20"/>
          <w:szCs w:val="20"/>
          <w:lang w:val="es-CO"/>
        </w:rPr>
        <w:t>(Negrita y subrayado fuera del texto original)</w:t>
      </w:r>
    </w:p>
    <w:p w14:paraId="0630A9C9" w14:textId="77777777" w:rsidR="00986021" w:rsidRPr="005608B4" w:rsidRDefault="00986021" w:rsidP="00A61BEE">
      <w:pPr>
        <w:spacing w:line="312" w:lineRule="auto"/>
        <w:ind w:left="567" w:right="567"/>
        <w:jc w:val="both"/>
        <w:rPr>
          <w:rFonts w:ascii="Arial" w:hAnsi="Arial" w:cs="Arial"/>
          <w:bCs/>
          <w:lang w:val="es-CO"/>
        </w:rPr>
      </w:pPr>
    </w:p>
    <w:p w14:paraId="7FC4B973" w14:textId="6FB8DC2C" w:rsidR="007D50CE" w:rsidRPr="005608B4" w:rsidRDefault="0031160C" w:rsidP="00A61BEE">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En consecuencia</w:t>
      </w:r>
      <w:r w:rsidR="00D23DEA" w:rsidRPr="005608B4">
        <w:rPr>
          <w:rFonts w:ascii="Arial" w:hAnsi="Arial" w:cs="Arial"/>
          <w:bCs/>
          <w:sz w:val="22"/>
          <w:szCs w:val="22"/>
          <w:lang w:val="es-CO"/>
        </w:rPr>
        <w:t xml:space="preserve">, en el escenario de análisis conductual que ofrece el esquema de la falla de prestación del servicio, los elementos que deben soportar la declaratoria de responsabilidad extracontractual del Estado también son semejantes. No debe perderse nunca de vista que siempre recae en la parte actora la carga probatoria de demostrar al operador judicial la culpa - en este caso- el hecho o conducta constitutiva de falla en el servicio, el daño y su respectiva magnitud en aras de poderlo cuantificar y finalmente, pero no menos importante, el nexo de causalidad entre los dos primeros. </w:t>
      </w:r>
    </w:p>
    <w:p w14:paraId="084D4FAC" w14:textId="77777777" w:rsidR="007D50CE" w:rsidRPr="005608B4" w:rsidRDefault="007D50CE"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55254B3E" w14:textId="57F5CB90" w:rsidR="00D23DEA" w:rsidRPr="005608B4" w:rsidRDefault="00D23DEA" w:rsidP="00A61BEE">
      <w:pPr>
        <w:pStyle w:val="Textoindependiente"/>
        <w:widowControl/>
        <w:tabs>
          <w:tab w:val="left" w:pos="2268"/>
        </w:tabs>
        <w:autoSpaceDE/>
        <w:autoSpaceDN/>
        <w:spacing w:line="312" w:lineRule="auto"/>
        <w:jc w:val="both"/>
        <w:rPr>
          <w:rFonts w:ascii="Arial" w:hAnsi="Arial" w:cs="Arial"/>
          <w:bCs/>
          <w:sz w:val="22"/>
          <w:szCs w:val="22"/>
          <w:lang w:val="es-CO"/>
        </w:rPr>
      </w:pPr>
      <w:r w:rsidRPr="005608B4">
        <w:rPr>
          <w:rFonts w:ascii="Arial" w:hAnsi="Arial" w:cs="Arial"/>
          <w:bCs/>
          <w:sz w:val="22"/>
          <w:szCs w:val="22"/>
          <w:lang w:val="es-CO"/>
        </w:rPr>
        <w:t xml:space="preserve">Así lo entendió el Magistrado Jorge Santos Ballesteros en </w:t>
      </w:r>
      <w:r w:rsidR="00AF5D9B" w:rsidRPr="005608B4">
        <w:rPr>
          <w:rFonts w:ascii="Arial" w:hAnsi="Arial" w:cs="Arial"/>
          <w:bCs/>
          <w:sz w:val="22"/>
          <w:szCs w:val="22"/>
          <w:lang w:val="es-CO"/>
        </w:rPr>
        <w:t>S</w:t>
      </w:r>
      <w:r w:rsidRPr="005608B4">
        <w:rPr>
          <w:rFonts w:ascii="Arial" w:hAnsi="Arial" w:cs="Arial"/>
          <w:bCs/>
          <w:sz w:val="22"/>
          <w:szCs w:val="22"/>
          <w:lang w:val="es-CO"/>
        </w:rPr>
        <w:t>entencia 6878 de 26 de septiembre del 2002</w:t>
      </w:r>
      <w:r w:rsidR="00AF59EF" w:rsidRPr="005608B4">
        <w:rPr>
          <w:rFonts w:ascii="Arial" w:hAnsi="Arial" w:cs="Arial"/>
          <w:bCs/>
          <w:sz w:val="22"/>
          <w:szCs w:val="22"/>
          <w:lang w:val="es-CO"/>
        </w:rPr>
        <w:t>, cuando dijo:</w:t>
      </w:r>
    </w:p>
    <w:p w14:paraId="3547A5FC" w14:textId="77777777" w:rsidR="00DA60EA" w:rsidRPr="005608B4" w:rsidRDefault="00DA60EA"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0E3DB4E3" w14:textId="60A888F7" w:rsidR="005B0356" w:rsidRPr="005608B4" w:rsidRDefault="00D23DEA" w:rsidP="00A61BEE">
      <w:pPr>
        <w:spacing w:line="312" w:lineRule="auto"/>
        <w:ind w:left="567" w:right="567"/>
        <w:jc w:val="both"/>
        <w:rPr>
          <w:rFonts w:ascii="Arial" w:eastAsia="Arial" w:hAnsi="Arial" w:cs="Arial"/>
          <w:i/>
          <w:iCs/>
        </w:rPr>
      </w:pPr>
      <w:r w:rsidRPr="005608B4">
        <w:rPr>
          <w:rFonts w:ascii="Arial" w:hAnsi="Arial" w:cs="Arial"/>
          <w:bCs/>
          <w:i/>
          <w:i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w:t>
      </w:r>
      <w:r w:rsidR="00C23FAD" w:rsidRPr="005608B4">
        <w:rPr>
          <w:rFonts w:ascii="Arial" w:hAnsi="Arial" w:cs="Arial"/>
          <w:bCs/>
          <w:i/>
          <w:iCs/>
          <w:sz w:val="20"/>
          <w:szCs w:val="20"/>
          <w:lang w:val="es-CO"/>
        </w:rPr>
        <w:t xml:space="preserve"> </w:t>
      </w:r>
      <w:r w:rsidRPr="005608B4">
        <w:rPr>
          <w:rFonts w:ascii="Arial" w:hAnsi="Arial" w:cs="Arial"/>
          <w:bCs/>
          <w:i/>
          <w:iCs/>
          <w:sz w:val="20"/>
          <w:szCs w:val="20"/>
          <w:lang w:val="es-CO"/>
        </w:rPr>
        <w:t>es decir, de acto doloso o culposo– hace responsable a su autor, en la medida en que ha inferido daño a otro”</w:t>
      </w:r>
      <w:r w:rsidR="002447B3" w:rsidRPr="005608B4">
        <w:rPr>
          <w:rFonts w:ascii="Arial" w:hAnsi="Arial" w:cs="Arial"/>
          <w:bCs/>
          <w:i/>
          <w:iCs/>
          <w:sz w:val="20"/>
          <w:szCs w:val="20"/>
          <w:lang w:val="es-CO"/>
        </w:rPr>
        <w:t>.</w:t>
      </w:r>
    </w:p>
    <w:p w14:paraId="46C33C6F" w14:textId="77777777" w:rsidR="00C23FAD" w:rsidRPr="005608B4" w:rsidRDefault="00C23FAD" w:rsidP="00A61BEE">
      <w:pPr>
        <w:spacing w:line="312" w:lineRule="auto"/>
        <w:jc w:val="both"/>
        <w:rPr>
          <w:rFonts w:ascii="Arial" w:hAnsi="Arial" w:cs="Arial"/>
          <w:bCs/>
          <w:lang w:val="es-CO"/>
        </w:rPr>
      </w:pPr>
    </w:p>
    <w:p w14:paraId="7541C058" w14:textId="2FAFA721" w:rsidR="005B0356" w:rsidRPr="005608B4" w:rsidRDefault="00C23FAD" w:rsidP="00A61BEE">
      <w:pPr>
        <w:spacing w:line="312" w:lineRule="auto"/>
        <w:jc w:val="both"/>
        <w:rPr>
          <w:rFonts w:ascii="Arial" w:eastAsia="Arial" w:hAnsi="Arial" w:cs="Arial"/>
        </w:rPr>
      </w:pPr>
      <w:r w:rsidRPr="005608B4">
        <w:rPr>
          <w:rFonts w:ascii="Arial" w:hAnsi="Arial" w:cs="Arial"/>
          <w:bCs/>
          <w:lang w:val="es-CO"/>
        </w:rPr>
        <w:t>Aterrizando al caso podemos afirmar entonces que no hubo culpa porque el hecho omisivo que el apoderado demandante quiere presentar como generador del daño padecido por la víctima del caso, en realidad no lo fue, ello porque como se explicó en el apartado exceptivo anterior, dicha responsabilidad sólo puede ser atribuida, en</w:t>
      </w:r>
      <w:r w:rsidR="002B72A5" w:rsidRPr="005608B4">
        <w:rPr>
          <w:rFonts w:ascii="Arial" w:hAnsi="Arial" w:cs="Arial"/>
          <w:bCs/>
          <w:lang w:val="es-CO"/>
        </w:rPr>
        <w:t xml:space="preserve"> el</w:t>
      </w:r>
      <w:r w:rsidRPr="005608B4">
        <w:rPr>
          <w:rFonts w:ascii="Arial" w:hAnsi="Arial" w:cs="Arial"/>
          <w:bCs/>
          <w:lang w:val="es-CO"/>
        </w:rPr>
        <w:t xml:space="preserve"> caso bajo examen, a un</w:t>
      </w:r>
      <w:r w:rsidR="002B3834">
        <w:rPr>
          <w:rFonts w:ascii="Arial" w:hAnsi="Arial" w:cs="Arial"/>
          <w:bCs/>
          <w:lang w:val="es-CO"/>
        </w:rPr>
        <w:t>a</w:t>
      </w:r>
      <w:r w:rsidR="000A0C96" w:rsidRPr="005608B4">
        <w:rPr>
          <w:rFonts w:ascii="Arial" w:hAnsi="Arial" w:cs="Arial"/>
          <w:bCs/>
          <w:lang w:val="es-CO"/>
        </w:rPr>
        <w:t xml:space="preserve"> </w:t>
      </w:r>
      <w:r w:rsidR="002B3834">
        <w:rPr>
          <w:rFonts w:ascii="Arial" w:hAnsi="Arial" w:cs="Arial"/>
          <w:bCs/>
          <w:lang w:val="es-CO"/>
        </w:rPr>
        <w:t>culpa</w:t>
      </w:r>
      <w:r w:rsidR="000A0C96" w:rsidRPr="005608B4">
        <w:rPr>
          <w:rFonts w:ascii="Arial" w:hAnsi="Arial" w:cs="Arial"/>
          <w:bCs/>
          <w:lang w:val="es-CO"/>
        </w:rPr>
        <w:t xml:space="preserve"> exclusiv</w:t>
      </w:r>
      <w:r w:rsidR="002B3834">
        <w:rPr>
          <w:rFonts w:ascii="Arial" w:hAnsi="Arial" w:cs="Arial"/>
          <w:bCs/>
          <w:lang w:val="es-CO"/>
        </w:rPr>
        <w:t>a</w:t>
      </w:r>
      <w:r w:rsidR="000A0C96" w:rsidRPr="005608B4">
        <w:rPr>
          <w:rFonts w:ascii="Arial" w:hAnsi="Arial" w:cs="Arial"/>
          <w:bCs/>
          <w:lang w:val="es-CO"/>
        </w:rPr>
        <w:t xml:space="preserve"> y determinante de la víctima,</w:t>
      </w:r>
      <w:r w:rsidRPr="005608B4">
        <w:rPr>
          <w:rFonts w:ascii="Arial" w:hAnsi="Arial" w:cs="Arial"/>
          <w:bCs/>
          <w:lang w:val="es-CO"/>
        </w:rPr>
        <w:t xml:space="preserve"> que en evidente desconocimiento de las </w:t>
      </w:r>
      <w:r w:rsidR="000A0C96" w:rsidRPr="005608B4">
        <w:rPr>
          <w:rFonts w:ascii="Arial" w:hAnsi="Arial" w:cs="Arial"/>
          <w:bCs/>
          <w:lang w:val="es-CO"/>
        </w:rPr>
        <w:t xml:space="preserve">obligaciones a </w:t>
      </w:r>
      <w:r w:rsidR="001C09CE" w:rsidRPr="005608B4">
        <w:rPr>
          <w:rFonts w:ascii="Arial" w:hAnsi="Arial" w:cs="Arial"/>
          <w:bCs/>
          <w:lang w:val="es-CO"/>
        </w:rPr>
        <w:t>ella</w:t>
      </w:r>
      <w:r w:rsidR="000A0C96" w:rsidRPr="005608B4">
        <w:rPr>
          <w:rFonts w:ascii="Arial" w:hAnsi="Arial" w:cs="Arial"/>
          <w:bCs/>
          <w:lang w:val="es-CO"/>
        </w:rPr>
        <w:t xml:space="preserve"> impuestas y a las </w:t>
      </w:r>
      <w:r w:rsidRPr="005608B4">
        <w:rPr>
          <w:rFonts w:ascii="Arial" w:hAnsi="Arial" w:cs="Arial"/>
          <w:bCs/>
          <w:lang w:val="es-CO"/>
        </w:rPr>
        <w:t>normas de tránsito, decidió exponerse</w:t>
      </w:r>
      <w:r w:rsidR="000A0C96" w:rsidRPr="005608B4">
        <w:rPr>
          <w:rFonts w:ascii="Arial" w:hAnsi="Arial" w:cs="Arial"/>
          <w:bCs/>
          <w:lang w:val="es-CO"/>
        </w:rPr>
        <w:t>,</w:t>
      </w:r>
      <w:r w:rsidRPr="005608B4">
        <w:rPr>
          <w:rFonts w:ascii="Arial" w:hAnsi="Arial" w:cs="Arial"/>
          <w:bCs/>
          <w:lang w:val="es-CO"/>
        </w:rPr>
        <w:t xml:space="preserve"> al riesgo y a una situación en la que el desenlace dañoso finalmente ocurrió, lo cual resulta altamente probable si se considera que la misma actividad de conducir es riesgosa y más si se realiza en desconocimiento de </w:t>
      </w:r>
      <w:r w:rsidR="00376A5A">
        <w:rPr>
          <w:rFonts w:ascii="Arial" w:hAnsi="Arial" w:cs="Arial"/>
          <w:bCs/>
          <w:lang w:val="es-CO"/>
        </w:rPr>
        <w:t>la L</w:t>
      </w:r>
      <w:r w:rsidR="00155AB3" w:rsidRPr="005608B4">
        <w:rPr>
          <w:rFonts w:ascii="Arial" w:hAnsi="Arial" w:cs="Arial"/>
          <w:bCs/>
          <w:lang w:val="es-CO"/>
        </w:rPr>
        <w:t>ey, como puede ser en este caso la desatención de lo contenido en el artículo 94 de la Ley 769 de 2002 antes reseñado</w:t>
      </w:r>
      <w:r w:rsidRPr="005608B4">
        <w:rPr>
          <w:rFonts w:ascii="Arial" w:hAnsi="Arial" w:cs="Arial"/>
          <w:bCs/>
          <w:lang w:val="es-CO"/>
        </w:rPr>
        <w:t>.</w:t>
      </w:r>
    </w:p>
    <w:p w14:paraId="187BD6D2" w14:textId="4D8D0E17" w:rsidR="00A12B66" w:rsidRPr="005608B4" w:rsidRDefault="00A12B66" w:rsidP="00A61BEE">
      <w:pPr>
        <w:spacing w:line="312" w:lineRule="auto"/>
        <w:jc w:val="both"/>
        <w:rPr>
          <w:rFonts w:ascii="Arial" w:eastAsia="Times New Roman" w:hAnsi="Arial" w:cs="Arial"/>
          <w:bCs/>
          <w:color w:val="000000"/>
          <w:lang w:eastAsia="es-ES"/>
        </w:rPr>
      </w:pPr>
      <w:r w:rsidRPr="005608B4">
        <w:rPr>
          <w:rFonts w:ascii="Arial" w:eastAsia="Times New Roman" w:hAnsi="Arial" w:cs="Arial"/>
          <w:bCs/>
          <w:color w:val="000000"/>
          <w:lang w:eastAsia="es-ES"/>
        </w:rPr>
        <w:lastRenderedPageBreak/>
        <w:t xml:space="preserve">Al respecto, se expone la postura Jurisprudencial del Consejo de Estado en sentencia del 25 de julio </w:t>
      </w:r>
      <w:r w:rsidR="00376A5A">
        <w:rPr>
          <w:rFonts w:ascii="Arial" w:eastAsia="Times New Roman" w:hAnsi="Arial" w:cs="Arial"/>
          <w:bCs/>
          <w:color w:val="000000"/>
          <w:lang w:eastAsia="es-ES"/>
        </w:rPr>
        <w:t xml:space="preserve">de 2002, </w:t>
      </w:r>
      <w:proofErr w:type="spellStart"/>
      <w:r w:rsidR="00376A5A">
        <w:rPr>
          <w:rFonts w:ascii="Arial" w:eastAsia="Times New Roman" w:hAnsi="Arial" w:cs="Arial"/>
          <w:bCs/>
          <w:color w:val="000000"/>
          <w:lang w:eastAsia="es-ES"/>
        </w:rPr>
        <w:t>Exp</w:t>
      </w:r>
      <w:proofErr w:type="spellEnd"/>
      <w:r w:rsidR="00376A5A">
        <w:rPr>
          <w:rFonts w:ascii="Arial" w:eastAsia="Times New Roman" w:hAnsi="Arial" w:cs="Arial"/>
          <w:bCs/>
          <w:color w:val="000000"/>
          <w:lang w:eastAsia="es-ES"/>
        </w:rPr>
        <w:t>. 13744, la cual</w:t>
      </w:r>
      <w:r w:rsidRPr="005608B4">
        <w:rPr>
          <w:rFonts w:ascii="Arial" w:eastAsia="Times New Roman" w:hAnsi="Arial" w:cs="Arial"/>
          <w:bCs/>
          <w:color w:val="000000"/>
          <w:lang w:eastAsia="es-ES"/>
        </w:rPr>
        <w:t xml:space="preserve"> encuentra su reflejo en providencias anteriores, y que ha definido </w:t>
      </w:r>
      <w:r w:rsidR="00EA1FE3">
        <w:rPr>
          <w:rFonts w:ascii="Arial" w:eastAsia="Times New Roman" w:hAnsi="Arial" w:cs="Arial"/>
          <w:bCs/>
          <w:color w:val="000000"/>
          <w:lang w:eastAsia="es-ES"/>
        </w:rPr>
        <w:t>a la culpa exclusiva</w:t>
      </w:r>
      <w:r w:rsidRPr="005608B4">
        <w:rPr>
          <w:rFonts w:ascii="Arial" w:eastAsia="Times New Roman" w:hAnsi="Arial" w:cs="Arial"/>
          <w:bCs/>
          <w:color w:val="000000"/>
          <w:lang w:eastAsia="es-ES"/>
        </w:rPr>
        <w:t xml:space="preserve"> de la </w:t>
      </w:r>
      <w:r w:rsidR="00EA1FE3">
        <w:rPr>
          <w:rFonts w:ascii="Arial" w:eastAsia="Times New Roman" w:hAnsi="Arial" w:cs="Arial"/>
          <w:bCs/>
          <w:color w:val="000000"/>
          <w:lang w:eastAsia="es-ES"/>
        </w:rPr>
        <w:t>v</w:t>
      </w:r>
      <w:r w:rsidRPr="005608B4">
        <w:rPr>
          <w:rFonts w:ascii="Arial" w:eastAsia="Times New Roman" w:hAnsi="Arial" w:cs="Arial"/>
          <w:bCs/>
          <w:color w:val="000000"/>
          <w:lang w:eastAsia="es-ES"/>
        </w:rPr>
        <w:t>íctima, de la siguiente forma:</w:t>
      </w:r>
    </w:p>
    <w:p w14:paraId="61ECF3E1" w14:textId="77777777" w:rsidR="00A12B66" w:rsidRPr="005608B4" w:rsidRDefault="00A12B66" w:rsidP="00A61BEE">
      <w:pPr>
        <w:spacing w:line="312" w:lineRule="auto"/>
        <w:jc w:val="both"/>
        <w:rPr>
          <w:rFonts w:ascii="Arial" w:eastAsia="Times New Roman" w:hAnsi="Arial" w:cs="Arial"/>
          <w:bCs/>
          <w:color w:val="000000"/>
          <w:lang w:eastAsia="es-ES"/>
        </w:rPr>
      </w:pPr>
    </w:p>
    <w:p w14:paraId="5A54E46A" w14:textId="77777777" w:rsidR="00A12B66" w:rsidRPr="005608B4" w:rsidRDefault="00A12B66" w:rsidP="00A61BEE">
      <w:pPr>
        <w:spacing w:line="312" w:lineRule="auto"/>
        <w:ind w:left="567" w:right="567"/>
        <w:jc w:val="both"/>
        <w:rPr>
          <w:rFonts w:ascii="Arial" w:eastAsia="Times New Roman" w:hAnsi="Arial" w:cs="Arial"/>
          <w:bCs/>
          <w:i/>
          <w:iCs/>
          <w:color w:val="000000"/>
          <w:sz w:val="20"/>
          <w:szCs w:val="20"/>
          <w:lang w:eastAsia="es-ES"/>
        </w:rPr>
      </w:pPr>
      <w:r w:rsidRPr="005608B4">
        <w:rPr>
          <w:rFonts w:ascii="Arial" w:eastAsia="Times New Roman" w:hAnsi="Arial" w:cs="Arial"/>
          <w:bCs/>
          <w:i/>
          <w:iCs/>
          <w:color w:val="000000"/>
          <w:sz w:val="20"/>
          <w:szCs w:val="20"/>
          <w:lang w:eastAsia="es-ES"/>
        </w:rPr>
        <w:t xml:space="preserve">“Cabe recordar que </w:t>
      </w:r>
      <w:r w:rsidRPr="005608B4">
        <w:rPr>
          <w:rFonts w:ascii="Arial" w:eastAsia="Times New Roman" w:hAnsi="Arial" w:cs="Arial"/>
          <w:b/>
          <w:i/>
          <w:iCs/>
          <w:color w:val="000000"/>
          <w:sz w:val="20"/>
          <w:szCs w:val="20"/>
          <w:u w:val="single"/>
          <w:lang w:eastAsia="es-ES"/>
        </w:rPr>
        <w:t>la culpa exclusiva de la víctima, entendida como la violación por parte de ésta de las obligaciones a las cuales está sujeto el administrado, exonera de responsabilidad al Estado en la producción del daño</w:t>
      </w:r>
      <w:r w:rsidRPr="005608B4">
        <w:rPr>
          <w:rFonts w:ascii="Arial" w:eastAsia="Times New Roman" w:hAnsi="Arial" w:cs="Arial"/>
          <w:bCs/>
          <w:i/>
          <w:iCs/>
          <w:color w:val="000000"/>
          <w:sz w:val="20"/>
          <w:szCs w:val="20"/>
          <w:lang w:eastAsia="es-ES"/>
        </w:rPr>
        <w:t>. Así, la Sala en pronunciamientos anteriores ha señalado:</w:t>
      </w:r>
    </w:p>
    <w:p w14:paraId="05CBA302" w14:textId="77777777" w:rsidR="00A12B66" w:rsidRPr="005608B4" w:rsidRDefault="00A12B66" w:rsidP="00A61BEE">
      <w:pPr>
        <w:spacing w:line="312" w:lineRule="auto"/>
        <w:ind w:left="567" w:right="567"/>
        <w:jc w:val="both"/>
        <w:rPr>
          <w:rFonts w:ascii="Arial" w:eastAsia="Times New Roman" w:hAnsi="Arial" w:cs="Arial"/>
          <w:bCs/>
          <w:i/>
          <w:iCs/>
          <w:color w:val="000000"/>
          <w:sz w:val="20"/>
          <w:szCs w:val="20"/>
          <w:lang w:eastAsia="es-ES"/>
        </w:rPr>
      </w:pPr>
    </w:p>
    <w:p w14:paraId="703937CD" w14:textId="4ECEEB64" w:rsidR="00A12B66" w:rsidRPr="005608B4" w:rsidRDefault="00A12B66" w:rsidP="00A61BEE">
      <w:pPr>
        <w:spacing w:line="312" w:lineRule="auto"/>
        <w:ind w:left="567" w:right="567"/>
        <w:jc w:val="both"/>
        <w:rPr>
          <w:rFonts w:ascii="Arial" w:eastAsia="Times New Roman" w:hAnsi="Arial" w:cs="Arial"/>
          <w:bCs/>
          <w:color w:val="000000"/>
          <w:lang w:eastAsia="es-ES"/>
        </w:rPr>
      </w:pPr>
      <w:r w:rsidRPr="005608B4">
        <w:rPr>
          <w:rFonts w:ascii="Arial" w:eastAsia="Times New Roman" w:hAnsi="Arial" w:cs="Arial"/>
          <w:bCs/>
          <w:i/>
          <w:iCs/>
          <w:color w:val="000000"/>
          <w:sz w:val="20"/>
          <w:szCs w:val="20"/>
          <w:lang w:eastAsia="es-ES"/>
        </w:rPr>
        <w:t>(...) Específicamente, para que pueda hablarse de culpa de la víctima jurídicamente, ha dicho el Consejo de Estado, debe estar demostrada además de la simple causalidad material según la cual la victima directa participó y fue causa eficiente en la producción del resultado o daño, el que dicha conducta provino del actuar imprudente o culposo de ella, que implicó la desatención a obligaciones o reglas a las que debía estar sujeta. Por tanto, puede suceder en un caso determinado, que una sea la causa física o material del daño y otra, distinta, la causa jurídica la cual puede encontrarse presente en hechos anteriores al suceso, pero que fueron determinantes o eficientes en su producción. 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Mauro Restrepo Giraldo, quien con su conducta culposa de desacato a las obligaciones a él conferidas, se expuso total e imprudentemente a sufrir el daño (...)"</w:t>
      </w:r>
      <w:r w:rsidR="00F2429F" w:rsidRPr="005608B4">
        <w:rPr>
          <w:rFonts w:ascii="Arial" w:eastAsia="Times New Roman" w:hAnsi="Arial" w:cs="Arial"/>
          <w:bCs/>
          <w:i/>
          <w:iCs/>
          <w:color w:val="000000"/>
          <w:sz w:val="20"/>
          <w:szCs w:val="20"/>
          <w:lang w:eastAsia="es-ES"/>
        </w:rPr>
        <w:t xml:space="preserve"> </w:t>
      </w:r>
      <w:r w:rsidR="00F2429F" w:rsidRPr="005608B4">
        <w:rPr>
          <w:rFonts w:ascii="Arial" w:eastAsia="Times New Roman" w:hAnsi="Arial" w:cs="Arial"/>
          <w:bCs/>
          <w:color w:val="000000"/>
          <w:sz w:val="20"/>
          <w:szCs w:val="20"/>
          <w:lang w:eastAsia="es-ES"/>
        </w:rPr>
        <w:t>(</w:t>
      </w:r>
      <w:r w:rsidR="005B59E1" w:rsidRPr="005608B4">
        <w:rPr>
          <w:rFonts w:ascii="Arial" w:hAnsi="Arial" w:cs="Arial"/>
          <w:bCs/>
          <w:sz w:val="20"/>
          <w:szCs w:val="20"/>
          <w:lang w:val="es-CO"/>
        </w:rPr>
        <w:t>Negrita y subrayado fuera del texto original)</w:t>
      </w:r>
    </w:p>
    <w:p w14:paraId="5E1E9687" w14:textId="77777777" w:rsidR="00A12B66" w:rsidRPr="005608B4" w:rsidRDefault="00A12B66" w:rsidP="00A61BEE">
      <w:pPr>
        <w:spacing w:line="312" w:lineRule="auto"/>
        <w:jc w:val="both"/>
        <w:rPr>
          <w:rFonts w:ascii="Arial" w:eastAsia="Times New Roman" w:hAnsi="Arial" w:cs="Arial"/>
          <w:bCs/>
          <w:color w:val="000000"/>
          <w:lang w:eastAsia="es-ES"/>
        </w:rPr>
      </w:pPr>
    </w:p>
    <w:p w14:paraId="568197FA" w14:textId="216251CF" w:rsidR="00A12B66" w:rsidRPr="005608B4" w:rsidRDefault="00A12B66" w:rsidP="00A61BEE">
      <w:pPr>
        <w:spacing w:line="312" w:lineRule="auto"/>
        <w:jc w:val="both"/>
        <w:rPr>
          <w:rFonts w:ascii="Arial" w:eastAsia="Times New Roman" w:hAnsi="Arial" w:cs="Arial"/>
          <w:bCs/>
          <w:color w:val="000000"/>
          <w:lang w:eastAsia="es-ES"/>
        </w:rPr>
      </w:pPr>
      <w:r w:rsidRPr="005608B4">
        <w:rPr>
          <w:rFonts w:ascii="Arial" w:eastAsia="Times New Roman" w:hAnsi="Arial" w:cs="Arial"/>
          <w:bCs/>
          <w:color w:val="000000"/>
          <w:lang w:eastAsia="es-ES"/>
        </w:rPr>
        <w:t>Igualmente se expone que, para su procedencia, se requiere de lo siguiente: la presencia de un actuar: positivo o negativo, esto es, de una acción u omisión por parte de quien alega padecer el daño; y ese actuar, viene a ser el determinante y exclusivo del hecho que materializa el acont</w:t>
      </w:r>
      <w:r w:rsidR="00376A5A">
        <w:rPr>
          <w:rFonts w:ascii="Arial" w:eastAsia="Times New Roman" w:hAnsi="Arial" w:cs="Arial"/>
          <w:bCs/>
          <w:color w:val="000000"/>
          <w:lang w:eastAsia="es-ES"/>
        </w:rPr>
        <w:t>ecer de las lesiones infligidas:</w:t>
      </w:r>
    </w:p>
    <w:p w14:paraId="44B030FB" w14:textId="77777777" w:rsidR="00A12B66" w:rsidRPr="005608B4" w:rsidRDefault="00A12B66" w:rsidP="00A61BEE">
      <w:pPr>
        <w:spacing w:line="312" w:lineRule="auto"/>
        <w:jc w:val="both"/>
        <w:rPr>
          <w:rFonts w:ascii="Arial" w:eastAsia="Times New Roman" w:hAnsi="Arial" w:cs="Arial"/>
          <w:bCs/>
          <w:color w:val="000000"/>
          <w:lang w:eastAsia="es-ES"/>
        </w:rPr>
      </w:pPr>
    </w:p>
    <w:p w14:paraId="3653DAE3" w14:textId="31AB52BA" w:rsidR="00A12B66" w:rsidRPr="005608B4" w:rsidRDefault="00A12B66" w:rsidP="00A61BEE">
      <w:pPr>
        <w:spacing w:line="312" w:lineRule="auto"/>
        <w:ind w:left="567" w:right="567"/>
        <w:jc w:val="both"/>
        <w:rPr>
          <w:rFonts w:ascii="Arial" w:eastAsia="Times New Roman" w:hAnsi="Arial" w:cs="Arial"/>
          <w:bCs/>
          <w:i/>
          <w:iCs/>
          <w:color w:val="000000"/>
          <w:lang w:eastAsia="es-ES"/>
        </w:rPr>
      </w:pPr>
      <w:r w:rsidRPr="005608B4">
        <w:rPr>
          <w:rFonts w:ascii="Arial" w:eastAsia="Times New Roman" w:hAnsi="Arial" w:cs="Arial"/>
          <w:bCs/>
          <w:i/>
          <w:i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las condiciones de irresistibilidad e imprevisibilidad de la fuerza mayor, como quiera que no existe disposición jurídica que radique en cabeza del tercero a quien se le imputa del daño la obligación de precaver los hechos de la víctima y, más aún, de evitarlos. </w:t>
      </w:r>
      <w:r w:rsidRPr="005608B4">
        <w:rPr>
          <w:rFonts w:ascii="Arial" w:eastAsia="Times New Roman" w:hAnsi="Arial" w:cs="Arial"/>
          <w:b/>
          <w:i/>
          <w:iCs/>
          <w:color w:val="000000"/>
          <w:sz w:val="20"/>
          <w:szCs w:val="20"/>
          <w:u w:val="single"/>
          <w:lang w:eastAsia="es-ES"/>
        </w:rPr>
        <w:t>En efecto, el demandado sólo se encuentra obligado a evitar los daños padecidos por la víctima en aquellos eventos en que se encuentre en posición de garante frente a aquélla, casos en los cuales, a efectos de enervar la acción indemnizatoria debe acreditar la imprevisibilidad e irresistibilidad de la conducta que origina el daño, con miras a exonerarse de la responsabilidad que se le endilga. A contrario sensu, en las demás circunstancias, el demandado se libera si logra acreditar que fue la consecuencia del comportamiento de la propia persona que sufrió el daño</w:t>
      </w:r>
      <w:r w:rsidRPr="005608B4">
        <w:rPr>
          <w:rFonts w:ascii="Arial" w:eastAsia="Times New Roman" w:hAnsi="Arial" w:cs="Arial"/>
          <w:bCs/>
          <w:i/>
          <w:iCs/>
          <w:color w:val="000000"/>
          <w:sz w:val="20"/>
          <w:szCs w:val="20"/>
          <w:lang w:eastAsia="es-ES"/>
        </w:rPr>
        <w:t xml:space="preserve">. En ese sentido, la Sala debe precisar y desarrollar la posición jurisprudencial vigente. 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w:t>
      </w:r>
      <w:r w:rsidRPr="005608B4">
        <w:rPr>
          <w:rFonts w:ascii="Arial" w:eastAsia="Times New Roman" w:hAnsi="Arial" w:cs="Arial"/>
          <w:bCs/>
          <w:i/>
          <w:iCs/>
          <w:color w:val="000000"/>
          <w:sz w:val="20"/>
          <w:szCs w:val="20"/>
          <w:lang w:eastAsia="es-ES"/>
        </w:rPr>
        <w:lastRenderedPageBreak/>
        <w:t>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001A7A3A" w:rsidRPr="005608B4">
        <w:rPr>
          <w:rFonts w:ascii="Arial" w:eastAsia="Times New Roman" w:hAnsi="Arial" w:cs="Arial"/>
          <w:bCs/>
          <w:i/>
          <w:iCs/>
          <w:color w:val="000000"/>
          <w:sz w:val="20"/>
          <w:szCs w:val="20"/>
          <w:lang w:eastAsia="es-ES"/>
        </w:rPr>
        <w:t xml:space="preserve"> </w:t>
      </w:r>
      <w:r w:rsidR="001A7A3A" w:rsidRPr="005608B4">
        <w:rPr>
          <w:rFonts w:ascii="Arial" w:eastAsia="Times New Roman" w:hAnsi="Arial" w:cs="Arial"/>
          <w:bCs/>
          <w:color w:val="000000"/>
          <w:sz w:val="20"/>
          <w:szCs w:val="20"/>
          <w:lang w:eastAsia="es-ES"/>
        </w:rPr>
        <w:t>(</w:t>
      </w:r>
      <w:r w:rsidR="001A7A3A" w:rsidRPr="005608B4">
        <w:rPr>
          <w:rFonts w:ascii="Arial" w:hAnsi="Arial" w:cs="Arial"/>
          <w:bCs/>
          <w:sz w:val="20"/>
          <w:szCs w:val="20"/>
          <w:lang w:val="es-CO"/>
        </w:rPr>
        <w:t>Negrita y subrayado fuera del texto original)</w:t>
      </w:r>
    </w:p>
    <w:p w14:paraId="454F9109" w14:textId="77777777" w:rsidR="00A12B66" w:rsidRPr="005608B4" w:rsidRDefault="00A12B66" w:rsidP="00A61BEE">
      <w:pPr>
        <w:spacing w:line="312" w:lineRule="auto"/>
        <w:jc w:val="both"/>
        <w:rPr>
          <w:rFonts w:ascii="Arial" w:eastAsia="Arial" w:hAnsi="Arial" w:cs="Arial"/>
        </w:rPr>
      </w:pPr>
    </w:p>
    <w:p w14:paraId="0365BE8D" w14:textId="32FA4E01" w:rsidR="002D12D2" w:rsidRPr="005608B4" w:rsidRDefault="009F63B2" w:rsidP="00A61BEE">
      <w:pPr>
        <w:spacing w:line="312" w:lineRule="auto"/>
        <w:jc w:val="both"/>
        <w:rPr>
          <w:rFonts w:ascii="Arial" w:eastAsia="Arial" w:hAnsi="Arial" w:cs="Arial"/>
        </w:rPr>
      </w:pPr>
      <w:r w:rsidRPr="005608B4">
        <w:rPr>
          <w:rFonts w:ascii="Arial" w:eastAsia="Arial" w:hAnsi="Arial" w:cs="Arial"/>
        </w:rPr>
        <w:t xml:space="preserve">Como en el caso en cuestión lo que se puede extraer de los elementos de hecho y de derecho es que la víctima tuvo una </w:t>
      </w:r>
      <w:r w:rsidR="00C2094A" w:rsidRPr="005608B4">
        <w:rPr>
          <w:rFonts w:ascii="Arial" w:eastAsia="Arial" w:hAnsi="Arial" w:cs="Arial"/>
        </w:rPr>
        <w:t>participación</w:t>
      </w:r>
      <w:r w:rsidRPr="005608B4">
        <w:rPr>
          <w:rFonts w:ascii="Arial" w:eastAsia="Arial" w:hAnsi="Arial" w:cs="Arial"/>
        </w:rPr>
        <w:t xml:space="preserve"> determinante en el desenlace, toda vez que no existe prueba de la </w:t>
      </w:r>
      <w:r w:rsidR="006F7F3F" w:rsidRPr="005608B4">
        <w:rPr>
          <w:rFonts w:ascii="Arial" w:eastAsia="Arial" w:hAnsi="Arial" w:cs="Arial"/>
        </w:rPr>
        <w:t>falla,</w:t>
      </w:r>
      <w:r w:rsidRPr="005608B4">
        <w:rPr>
          <w:rFonts w:ascii="Arial" w:eastAsia="Arial" w:hAnsi="Arial" w:cs="Arial"/>
        </w:rPr>
        <w:t xml:space="preserve"> </w:t>
      </w:r>
      <w:r w:rsidR="00C2094A" w:rsidRPr="005608B4">
        <w:rPr>
          <w:rFonts w:ascii="Arial" w:eastAsia="Arial" w:hAnsi="Arial" w:cs="Arial"/>
        </w:rPr>
        <w:t xml:space="preserve">sino que se </w:t>
      </w:r>
      <w:r w:rsidR="002928E4" w:rsidRPr="005608B4">
        <w:rPr>
          <w:rFonts w:ascii="Arial" w:eastAsia="Arial" w:hAnsi="Arial" w:cs="Arial"/>
        </w:rPr>
        <w:t xml:space="preserve">advierte su actuación en desconocimiento de sus obligaciones </w:t>
      </w:r>
      <w:r w:rsidR="00E6320C" w:rsidRPr="005608B4">
        <w:rPr>
          <w:rFonts w:ascii="Arial" w:eastAsia="Arial" w:hAnsi="Arial" w:cs="Arial"/>
        </w:rPr>
        <w:t>legales</w:t>
      </w:r>
      <w:r w:rsidR="002928E4" w:rsidRPr="005608B4">
        <w:rPr>
          <w:rFonts w:ascii="Arial" w:eastAsia="Arial" w:hAnsi="Arial" w:cs="Arial"/>
        </w:rPr>
        <w:t xml:space="preserve"> respecto de la </w:t>
      </w:r>
      <w:r w:rsidR="00E6320C" w:rsidRPr="005608B4">
        <w:rPr>
          <w:rFonts w:ascii="Arial" w:eastAsia="Arial" w:hAnsi="Arial" w:cs="Arial"/>
        </w:rPr>
        <w:t>labor</w:t>
      </w:r>
      <w:r w:rsidR="002928E4" w:rsidRPr="005608B4">
        <w:rPr>
          <w:rFonts w:ascii="Arial" w:eastAsia="Arial" w:hAnsi="Arial" w:cs="Arial"/>
        </w:rPr>
        <w:t xml:space="preserve"> de conducir como </w:t>
      </w:r>
      <w:r w:rsidR="00E6320C" w:rsidRPr="005608B4">
        <w:rPr>
          <w:rFonts w:ascii="Arial" w:eastAsia="Arial" w:hAnsi="Arial" w:cs="Arial"/>
        </w:rPr>
        <w:t>lo es transitar por el carril derecho</w:t>
      </w:r>
      <w:r w:rsidR="006C0C0E" w:rsidRPr="005608B4">
        <w:rPr>
          <w:rFonts w:ascii="Arial" w:eastAsia="Arial" w:hAnsi="Arial" w:cs="Arial"/>
        </w:rPr>
        <w:t>.</w:t>
      </w:r>
      <w:r w:rsidR="00F63D33">
        <w:rPr>
          <w:rFonts w:ascii="Arial" w:eastAsia="Arial" w:hAnsi="Arial" w:cs="Arial"/>
        </w:rPr>
        <w:t xml:space="preserve"> </w:t>
      </w:r>
      <w:r w:rsidR="0013595E" w:rsidRPr="005608B4">
        <w:rPr>
          <w:rFonts w:ascii="Arial" w:eastAsia="Arial" w:hAnsi="Arial" w:cs="Arial"/>
        </w:rPr>
        <w:t>En este sentido, al acreditarse la inexistencia del nexo de causalidad, no es posible conceder una declaratoria de la responsabilidad, por lo que, solicito</w:t>
      </w:r>
      <w:r w:rsidR="00F63D33">
        <w:rPr>
          <w:rFonts w:ascii="Arial" w:eastAsia="Arial" w:hAnsi="Arial" w:cs="Arial"/>
        </w:rPr>
        <w:t xml:space="preserve"> al señor Juez declarar probada esta excepción.</w:t>
      </w:r>
    </w:p>
    <w:p w14:paraId="0065E07D" w14:textId="77777777" w:rsidR="00B851F2" w:rsidRPr="005608B4" w:rsidRDefault="00B851F2" w:rsidP="00A61BEE">
      <w:pPr>
        <w:spacing w:line="312" w:lineRule="auto"/>
        <w:jc w:val="both"/>
        <w:rPr>
          <w:rFonts w:ascii="Arial" w:eastAsia="Arial" w:hAnsi="Arial" w:cs="Arial"/>
        </w:rPr>
      </w:pPr>
    </w:p>
    <w:p w14:paraId="22D20492" w14:textId="58794370" w:rsidR="009E2DAE" w:rsidRPr="005608B4" w:rsidRDefault="009E2DAE" w:rsidP="002B3EAD">
      <w:pPr>
        <w:pStyle w:val="Prrafodelista"/>
        <w:numPr>
          <w:ilvl w:val="3"/>
          <w:numId w:val="28"/>
        </w:numPr>
        <w:spacing w:after="0" w:line="312" w:lineRule="auto"/>
        <w:ind w:left="714" w:hanging="357"/>
        <w:jc w:val="both"/>
        <w:rPr>
          <w:rFonts w:ascii="Arial" w:hAnsi="Arial" w:cs="Arial"/>
          <w:b/>
          <w:bCs/>
        </w:rPr>
      </w:pPr>
      <w:r w:rsidRPr="005608B4">
        <w:rPr>
          <w:rFonts w:ascii="Arial" w:hAnsi="Arial" w:cs="Arial"/>
          <w:b/>
          <w:bCs/>
          <w:u w:val="single"/>
        </w:rPr>
        <w:t>CONCURRENCIA DE CULPAS</w:t>
      </w:r>
    </w:p>
    <w:p w14:paraId="6D0E1C2A" w14:textId="77777777" w:rsidR="009E2DAE" w:rsidRPr="005608B4" w:rsidRDefault="009E2DAE" w:rsidP="00A61BEE">
      <w:pPr>
        <w:pStyle w:val="Prrafodelista"/>
        <w:spacing w:before="83" w:after="0" w:line="312" w:lineRule="auto"/>
        <w:jc w:val="both"/>
        <w:rPr>
          <w:rFonts w:ascii="Arial" w:hAnsi="Arial" w:cs="Arial"/>
          <w:b/>
          <w:bCs/>
        </w:rPr>
      </w:pPr>
    </w:p>
    <w:p w14:paraId="6E06146D" w14:textId="79C4C6D0" w:rsidR="009E2DAE" w:rsidRPr="005608B4" w:rsidRDefault="009E2DAE" w:rsidP="00A61BEE">
      <w:pPr>
        <w:spacing w:line="312" w:lineRule="auto"/>
        <w:jc w:val="both"/>
        <w:rPr>
          <w:rFonts w:ascii="Arial" w:hAnsi="Arial" w:cs="Arial"/>
          <w:i/>
          <w:iCs/>
        </w:rPr>
      </w:pPr>
      <w:r w:rsidRPr="005608B4">
        <w:rPr>
          <w:rFonts w:ascii="Arial" w:hAnsi="Arial" w:cs="Arial"/>
        </w:rPr>
        <w:t>De manera subsidiaria, considerando que sin lugar a duda la conducta de</w:t>
      </w:r>
      <w:r w:rsidR="00D96AAF" w:rsidRPr="005608B4">
        <w:rPr>
          <w:rFonts w:ascii="Arial" w:hAnsi="Arial" w:cs="Arial"/>
        </w:rPr>
        <w:t xml:space="preserve"> </w:t>
      </w:r>
      <w:r w:rsidRPr="005608B4">
        <w:rPr>
          <w:rFonts w:ascii="Arial" w:hAnsi="Arial" w:cs="Arial"/>
        </w:rPr>
        <w:t>l</w:t>
      </w:r>
      <w:r w:rsidR="00D96AAF" w:rsidRPr="005608B4">
        <w:rPr>
          <w:rFonts w:ascii="Arial" w:hAnsi="Arial" w:cs="Arial"/>
        </w:rPr>
        <w:t>a</w:t>
      </w:r>
      <w:r w:rsidRPr="005608B4">
        <w:rPr>
          <w:rFonts w:ascii="Arial" w:hAnsi="Arial" w:cs="Arial"/>
        </w:rPr>
        <w:t xml:space="preserve"> </w:t>
      </w:r>
      <w:r w:rsidR="00D96AAF" w:rsidRPr="005608B4">
        <w:rPr>
          <w:rFonts w:ascii="Arial" w:hAnsi="Arial" w:cs="Arial"/>
        </w:rPr>
        <w:t>víctima</w:t>
      </w:r>
      <w:r w:rsidRPr="005608B4">
        <w:rPr>
          <w:rFonts w:ascii="Arial" w:hAnsi="Arial" w:cs="Arial"/>
        </w:rPr>
        <w:t xml:space="preserve"> influyó en el resultado dañoso y, de no estimarse que esta fue la causa adecuada del mismo, se deberá analizar l</w:t>
      </w:r>
      <w:r w:rsidR="002D12D2" w:rsidRPr="005608B4">
        <w:rPr>
          <w:rFonts w:ascii="Arial" w:hAnsi="Arial" w:cs="Arial"/>
        </w:rPr>
        <w:t>a concurrencia de culpas a luz</w:t>
      </w:r>
      <w:r w:rsidRPr="005608B4">
        <w:rPr>
          <w:rFonts w:ascii="Arial" w:hAnsi="Arial" w:cs="Arial"/>
        </w:rPr>
        <w:t xml:space="preserve"> de lo dispuesto por el artículo 2357 del Código Civil, que contempla: “</w:t>
      </w:r>
      <w:r w:rsidRPr="005608B4">
        <w:rPr>
          <w:rFonts w:ascii="Arial" w:hAnsi="Arial" w:cs="Arial"/>
          <w:i/>
          <w:iCs/>
        </w:rPr>
        <w:t>La apreciación del daño está sujeta a reducción, si el que lo ha sufrido se expuso a él imprudentemente”.</w:t>
      </w:r>
    </w:p>
    <w:p w14:paraId="7A4A8D0F" w14:textId="77777777" w:rsidR="009E2DAE" w:rsidRPr="005608B4" w:rsidRDefault="009E2DAE" w:rsidP="00A61BEE">
      <w:pPr>
        <w:spacing w:line="312" w:lineRule="auto"/>
        <w:jc w:val="both"/>
        <w:rPr>
          <w:rFonts w:ascii="Arial" w:hAnsi="Arial" w:cs="Arial"/>
          <w:i/>
          <w:iCs/>
        </w:rPr>
      </w:pPr>
    </w:p>
    <w:p w14:paraId="19127535" w14:textId="77777777" w:rsidR="009E2DAE" w:rsidRPr="005608B4" w:rsidRDefault="009E2DAE" w:rsidP="00A61BEE">
      <w:pPr>
        <w:spacing w:line="312" w:lineRule="auto"/>
        <w:jc w:val="both"/>
        <w:rPr>
          <w:rFonts w:ascii="Arial" w:hAnsi="Arial" w:cs="Arial"/>
        </w:rPr>
      </w:pPr>
      <w:r w:rsidRPr="005608B4">
        <w:rPr>
          <w:rFonts w:ascii="Arial" w:hAnsi="Arial" w:cs="Arial"/>
        </w:rPr>
        <w:t>Sobre el particular, el Consejo de Estado ha dicho:</w:t>
      </w:r>
    </w:p>
    <w:p w14:paraId="7427365C" w14:textId="77777777" w:rsidR="009E2DAE" w:rsidRPr="005608B4" w:rsidRDefault="009E2DAE" w:rsidP="00A61BEE">
      <w:pPr>
        <w:spacing w:line="312" w:lineRule="auto"/>
        <w:jc w:val="both"/>
        <w:rPr>
          <w:rFonts w:ascii="Arial" w:hAnsi="Arial" w:cs="Arial"/>
        </w:rPr>
      </w:pPr>
    </w:p>
    <w:p w14:paraId="1F5D6BE6" w14:textId="44618229" w:rsidR="009E2DAE" w:rsidRPr="005608B4" w:rsidRDefault="009E2DAE" w:rsidP="00A61BEE">
      <w:pPr>
        <w:spacing w:line="312" w:lineRule="auto"/>
        <w:ind w:left="709"/>
        <w:jc w:val="both"/>
        <w:rPr>
          <w:rFonts w:ascii="Arial" w:hAnsi="Arial" w:cs="Arial"/>
          <w:bCs/>
          <w:sz w:val="20"/>
          <w:szCs w:val="20"/>
          <w:lang w:val="es-CO"/>
        </w:rPr>
      </w:pPr>
      <w:r w:rsidRPr="005608B4">
        <w:rPr>
          <w:rFonts w:ascii="Arial" w:hAnsi="Arial" w:cs="Arial"/>
          <w:i/>
          <w:iCs/>
          <w:sz w:val="20"/>
          <w:szCs w:val="20"/>
        </w:rPr>
        <w:t xml:space="preserve">“Sobre el tema de la concausa, esta Corporación ha sostenido que </w:t>
      </w:r>
      <w:r w:rsidRPr="005608B4">
        <w:rPr>
          <w:rFonts w:ascii="Arial" w:hAnsi="Arial" w:cs="Arial"/>
          <w:b/>
          <w:bCs/>
          <w:i/>
          <w:iCs/>
          <w:sz w:val="20"/>
          <w:szCs w:val="20"/>
        </w:rPr>
        <w:t xml:space="preserve">el comportamiento de la víctima habilita al juzgador para reducir el </w:t>
      </w:r>
      <w:proofErr w:type="spellStart"/>
      <w:r w:rsidRPr="005608B4">
        <w:rPr>
          <w:rFonts w:ascii="Arial" w:hAnsi="Arial" w:cs="Arial"/>
          <w:b/>
          <w:bCs/>
          <w:i/>
          <w:iCs/>
          <w:sz w:val="20"/>
          <w:szCs w:val="20"/>
        </w:rPr>
        <w:t>quántum</w:t>
      </w:r>
      <w:proofErr w:type="spellEnd"/>
      <w:r w:rsidRPr="005608B4">
        <w:rPr>
          <w:rFonts w:ascii="Arial" w:hAnsi="Arial" w:cs="Arial"/>
          <w:b/>
          <w:bCs/>
          <w:i/>
          <w:i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5608B4">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5608B4">
        <w:rPr>
          <w:rFonts w:ascii="Arial" w:hAnsi="Arial" w:cs="Arial"/>
          <w:i/>
          <w:iCs/>
          <w:sz w:val="20"/>
          <w:szCs w:val="20"/>
        </w:rPr>
        <w:t>quántum</w:t>
      </w:r>
      <w:proofErr w:type="spellEnd"/>
      <w:r w:rsidRPr="005608B4">
        <w:rPr>
          <w:rFonts w:ascii="Arial" w:hAnsi="Arial" w:cs="Arial"/>
          <w:i/>
          <w:iCs/>
          <w:sz w:val="20"/>
          <w:szCs w:val="20"/>
        </w:rPr>
        <w:t xml:space="preserve"> indemnizatorio, a condición de que su comportamiento adquiera las notas características para configurar una </w:t>
      </w:r>
      <w:proofErr w:type="spellStart"/>
      <w:r w:rsidRPr="005608B4">
        <w:rPr>
          <w:rFonts w:ascii="Arial" w:hAnsi="Arial" w:cs="Arial"/>
          <w:i/>
          <w:iCs/>
          <w:sz w:val="20"/>
          <w:szCs w:val="20"/>
        </w:rPr>
        <w:t>co-causación</w:t>
      </w:r>
      <w:proofErr w:type="spellEnd"/>
      <w:r w:rsidRPr="005608B4">
        <w:rPr>
          <w:rFonts w:ascii="Arial" w:hAnsi="Arial" w:cs="Arial"/>
          <w:i/>
          <w:iCs/>
          <w:sz w:val="20"/>
          <w:szCs w:val="20"/>
        </w:rPr>
        <w:t xml:space="preserve"> del daño”</w:t>
      </w:r>
      <w:r w:rsidRPr="005608B4">
        <w:rPr>
          <w:rStyle w:val="Refdenotaalpie"/>
          <w:rFonts w:ascii="Arial" w:hAnsi="Arial" w:cs="Arial"/>
          <w:i/>
          <w:iCs/>
          <w:sz w:val="20"/>
          <w:szCs w:val="20"/>
        </w:rPr>
        <w:footnoteReference w:id="9"/>
      </w:r>
      <w:r w:rsidRPr="005608B4">
        <w:rPr>
          <w:rFonts w:ascii="Arial" w:hAnsi="Arial" w:cs="Arial"/>
          <w:i/>
          <w:iCs/>
          <w:sz w:val="20"/>
          <w:szCs w:val="20"/>
        </w:rPr>
        <w:t>.</w:t>
      </w:r>
      <w:r w:rsidR="00707032" w:rsidRPr="005608B4">
        <w:rPr>
          <w:rFonts w:ascii="Arial" w:hAnsi="Arial" w:cs="Arial"/>
          <w:i/>
          <w:iCs/>
          <w:sz w:val="20"/>
          <w:szCs w:val="20"/>
        </w:rPr>
        <w:t xml:space="preserve"> </w:t>
      </w:r>
      <w:r w:rsidR="00707032" w:rsidRPr="005608B4">
        <w:rPr>
          <w:rFonts w:ascii="Arial" w:eastAsia="Times New Roman" w:hAnsi="Arial" w:cs="Arial"/>
          <w:bCs/>
          <w:color w:val="000000"/>
          <w:sz w:val="20"/>
          <w:szCs w:val="20"/>
          <w:lang w:eastAsia="es-ES"/>
        </w:rPr>
        <w:t>(</w:t>
      </w:r>
      <w:r w:rsidR="00707032" w:rsidRPr="005608B4">
        <w:rPr>
          <w:rFonts w:ascii="Arial" w:hAnsi="Arial" w:cs="Arial"/>
          <w:bCs/>
          <w:sz w:val="20"/>
          <w:szCs w:val="20"/>
          <w:lang w:val="es-CO"/>
        </w:rPr>
        <w:t>Negrita fuera del texto original)</w:t>
      </w:r>
    </w:p>
    <w:p w14:paraId="56534B79" w14:textId="77777777" w:rsidR="00E129A5" w:rsidRPr="005608B4" w:rsidRDefault="00E129A5" w:rsidP="00A61BEE">
      <w:pPr>
        <w:spacing w:line="312" w:lineRule="auto"/>
        <w:ind w:left="709"/>
        <w:jc w:val="both"/>
        <w:rPr>
          <w:rFonts w:ascii="Arial" w:hAnsi="Arial" w:cs="Arial"/>
          <w:i/>
          <w:iCs/>
          <w:sz w:val="20"/>
          <w:szCs w:val="20"/>
        </w:rPr>
      </w:pPr>
    </w:p>
    <w:p w14:paraId="69B99D44" w14:textId="5FA12BBB" w:rsidR="009E2DAE" w:rsidRPr="005608B4" w:rsidRDefault="009E2DAE" w:rsidP="00A61BEE">
      <w:pPr>
        <w:spacing w:line="312" w:lineRule="auto"/>
        <w:jc w:val="both"/>
        <w:rPr>
          <w:rFonts w:ascii="Arial" w:hAnsi="Arial" w:cs="Arial"/>
        </w:rPr>
      </w:pPr>
      <w:r w:rsidRPr="005608B4">
        <w:rPr>
          <w:rFonts w:ascii="Arial" w:hAnsi="Arial" w:cs="Arial"/>
        </w:rPr>
        <w:t>Entonces, de los argumentos antes señalados se deriva la participación de</w:t>
      </w:r>
      <w:r w:rsidR="002B3EAD">
        <w:rPr>
          <w:rFonts w:ascii="Arial" w:hAnsi="Arial" w:cs="Arial"/>
        </w:rPr>
        <w:t xml:space="preserve"> </w:t>
      </w:r>
      <w:r w:rsidRPr="005608B4">
        <w:rPr>
          <w:rFonts w:ascii="Arial" w:hAnsi="Arial" w:cs="Arial"/>
        </w:rPr>
        <w:t>l</w:t>
      </w:r>
      <w:r w:rsidR="002B3EAD">
        <w:rPr>
          <w:rFonts w:ascii="Arial" w:hAnsi="Arial" w:cs="Arial"/>
        </w:rPr>
        <w:t>a</w:t>
      </w:r>
      <w:r w:rsidRPr="005608B4">
        <w:rPr>
          <w:rFonts w:ascii="Arial" w:hAnsi="Arial" w:cs="Arial"/>
        </w:rPr>
        <w:t xml:space="preserve"> </w:t>
      </w:r>
      <w:r w:rsidR="002B3EAD">
        <w:rPr>
          <w:rFonts w:ascii="Arial" w:hAnsi="Arial" w:cs="Arial"/>
        </w:rPr>
        <w:t>víctima</w:t>
      </w:r>
      <w:r w:rsidRPr="005608B4">
        <w:rPr>
          <w:rFonts w:ascii="Arial" w:hAnsi="Arial" w:cs="Arial"/>
        </w:rPr>
        <w:t xml:space="preserve"> en la </w:t>
      </w:r>
      <w:proofErr w:type="spellStart"/>
      <w:r w:rsidRPr="005608B4">
        <w:rPr>
          <w:rFonts w:ascii="Arial" w:hAnsi="Arial" w:cs="Arial"/>
        </w:rPr>
        <w:t>causación</w:t>
      </w:r>
      <w:proofErr w:type="spellEnd"/>
      <w:r w:rsidRPr="005608B4">
        <w:rPr>
          <w:rFonts w:ascii="Arial" w:hAnsi="Arial" w:cs="Arial"/>
        </w:rPr>
        <w:t xml:space="preserve"> del daño, por cuanto </w:t>
      </w:r>
      <w:r w:rsidR="002B3EAD">
        <w:rPr>
          <w:rFonts w:ascii="Arial" w:hAnsi="Arial" w:cs="Arial"/>
        </w:rPr>
        <w:t>el</w:t>
      </w:r>
      <w:r w:rsidR="006A540B" w:rsidRPr="005608B4">
        <w:rPr>
          <w:rFonts w:ascii="Arial" w:hAnsi="Arial" w:cs="Arial"/>
        </w:rPr>
        <w:t xml:space="preserve"> señor </w:t>
      </w:r>
      <w:r w:rsidR="002B3EAD">
        <w:rPr>
          <w:rFonts w:ascii="Arial" w:hAnsi="Arial" w:cs="Arial"/>
        </w:rPr>
        <w:t>Luis Fernando Tello</w:t>
      </w:r>
      <w:r w:rsidR="006A540B" w:rsidRPr="005608B4">
        <w:rPr>
          <w:rFonts w:ascii="Arial" w:hAnsi="Arial" w:cs="Arial"/>
        </w:rPr>
        <w:t xml:space="preserve"> </w:t>
      </w:r>
      <w:r w:rsidR="00EC07A4" w:rsidRPr="005608B4">
        <w:rPr>
          <w:rFonts w:ascii="Arial" w:hAnsi="Arial" w:cs="Arial"/>
        </w:rPr>
        <w:t xml:space="preserve">en su condición de </w:t>
      </w:r>
      <w:r w:rsidR="001902DB" w:rsidRPr="005608B4">
        <w:rPr>
          <w:rFonts w:ascii="Arial" w:hAnsi="Arial" w:cs="Arial"/>
        </w:rPr>
        <w:t>conduct</w:t>
      </w:r>
      <w:r w:rsidR="00511BA0" w:rsidRPr="005608B4">
        <w:rPr>
          <w:rFonts w:ascii="Arial" w:hAnsi="Arial" w:cs="Arial"/>
        </w:rPr>
        <w:t>or</w:t>
      </w:r>
      <w:r w:rsidR="00EC07A4" w:rsidRPr="005608B4">
        <w:rPr>
          <w:rFonts w:ascii="Arial" w:hAnsi="Arial" w:cs="Arial"/>
        </w:rPr>
        <w:t xml:space="preserve"> </w:t>
      </w:r>
      <w:r w:rsidR="002D12D2" w:rsidRPr="005608B4">
        <w:rPr>
          <w:rFonts w:ascii="Arial" w:hAnsi="Arial" w:cs="Arial"/>
        </w:rPr>
        <w:t>d</w:t>
      </w:r>
      <w:r w:rsidR="00511BA0" w:rsidRPr="005608B4">
        <w:rPr>
          <w:rFonts w:ascii="Arial" w:hAnsi="Arial" w:cs="Arial"/>
        </w:rPr>
        <w:t>el</w:t>
      </w:r>
      <w:r w:rsidR="00EC07A4" w:rsidRPr="005608B4">
        <w:rPr>
          <w:rFonts w:ascii="Arial" w:hAnsi="Arial" w:cs="Arial"/>
        </w:rPr>
        <w:t xml:space="preserve"> vehículo </w:t>
      </w:r>
      <w:r w:rsidR="002F425A">
        <w:rPr>
          <w:rFonts w:ascii="Arial" w:hAnsi="Arial" w:cs="Arial"/>
        </w:rPr>
        <w:t>tipo motocicleta</w:t>
      </w:r>
      <w:r w:rsidR="00B63C99" w:rsidRPr="00B63C99">
        <w:rPr>
          <w:rFonts w:ascii="Arial" w:hAnsi="Arial" w:cs="Arial"/>
        </w:rPr>
        <w:t xml:space="preserve"> de placas UWK49E</w:t>
      </w:r>
      <w:r w:rsidR="00B63C99">
        <w:rPr>
          <w:rFonts w:ascii="Arial" w:hAnsi="Arial" w:cs="Arial"/>
        </w:rPr>
        <w:t xml:space="preserve"> </w:t>
      </w:r>
      <w:r w:rsidR="00EC07A4" w:rsidRPr="005608B4">
        <w:rPr>
          <w:rFonts w:ascii="Arial" w:hAnsi="Arial" w:cs="Arial"/>
        </w:rPr>
        <w:t xml:space="preserve">en </w:t>
      </w:r>
      <w:r w:rsidR="002F425A">
        <w:rPr>
          <w:rFonts w:ascii="Arial" w:hAnsi="Arial" w:cs="Arial"/>
        </w:rPr>
        <w:t>el que supuestamente</w:t>
      </w:r>
      <w:r w:rsidR="00EC07A4" w:rsidRPr="005608B4">
        <w:rPr>
          <w:rFonts w:ascii="Arial" w:hAnsi="Arial" w:cs="Arial"/>
        </w:rPr>
        <w:t xml:space="preserve"> ocurrió el accidente</w:t>
      </w:r>
      <w:r w:rsidR="002D12D2" w:rsidRPr="005608B4">
        <w:rPr>
          <w:rFonts w:ascii="Arial" w:hAnsi="Arial" w:cs="Arial"/>
        </w:rPr>
        <w:t>, actuó</w:t>
      </w:r>
      <w:r w:rsidR="0081404B" w:rsidRPr="005608B4">
        <w:rPr>
          <w:rFonts w:ascii="Arial" w:hAnsi="Arial" w:cs="Arial"/>
        </w:rPr>
        <w:t xml:space="preserve"> de manera imprudente al </w:t>
      </w:r>
      <w:r w:rsidR="0096084D" w:rsidRPr="005608B4">
        <w:rPr>
          <w:rFonts w:ascii="Arial" w:hAnsi="Arial" w:cs="Arial"/>
        </w:rPr>
        <w:t>transitar por un carril que no le corresponde, contraviniendo lo dispuesto en el artículo 94 de la Ley 769 de 2002</w:t>
      </w:r>
      <w:r w:rsidRPr="005608B4">
        <w:rPr>
          <w:rFonts w:ascii="Arial" w:hAnsi="Arial" w:cs="Arial"/>
        </w:rPr>
        <w:t xml:space="preserve">. </w:t>
      </w:r>
    </w:p>
    <w:p w14:paraId="49957314" w14:textId="77777777" w:rsidR="00454BBA" w:rsidRPr="005608B4" w:rsidRDefault="00454BBA" w:rsidP="00A61BEE">
      <w:pPr>
        <w:spacing w:line="312" w:lineRule="auto"/>
        <w:jc w:val="both"/>
        <w:rPr>
          <w:rFonts w:ascii="Arial" w:hAnsi="Arial" w:cs="Arial"/>
        </w:rPr>
      </w:pPr>
    </w:p>
    <w:p w14:paraId="0E173C5C" w14:textId="1A3241CC" w:rsidR="009E2DAE" w:rsidRPr="005608B4" w:rsidRDefault="009E2DAE" w:rsidP="00A61BEE">
      <w:pPr>
        <w:spacing w:line="312" w:lineRule="auto"/>
        <w:jc w:val="both"/>
        <w:rPr>
          <w:rFonts w:ascii="Arial" w:hAnsi="Arial" w:cs="Arial"/>
        </w:rPr>
      </w:pPr>
      <w:r w:rsidRPr="005608B4">
        <w:rPr>
          <w:rFonts w:ascii="Arial" w:hAnsi="Arial" w:cs="Arial"/>
        </w:rPr>
        <w:t xml:space="preserve">En conclusión, sea o no la causa adecuada del daño, lo cierto es que la conducta de </w:t>
      </w:r>
      <w:r w:rsidR="003D5184">
        <w:rPr>
          <w:rFonts w:ascii="Arial" w:hAnsi="Arial" w:cs="Arial"/>
        </w:rPr>
        <w:t>la víctima</w:t>
      </w:r>
      <w:r w:rsidRPr="005608B4">
        <w:rPr>
          <w:rFonts w:ascii="Arial" w:hAnsi="Arial" w:cs="Arial"/>
        </w:rPr>
        <w:t xml:space="preserve"> incidió en la causalidad de los hechos materia de debate, de manera que, de no eximir de responsabilidad a l</w:t>
      </w:r>
      <w:r w:rsidR="00C238ED" w:rsidRPr="005608B4">
        <w:rPr>
          <w:rFonts w:ascii="Arial" w:hAnsi="Arial" w:cs="Arial"/>
        </w:rPr>
        <w:t>a entidad</w:t>
      </w:r>
      <w:r w:rsidRPr="005608B4">
        <w:rPr>
          <w:rFonts w:ascii="Arial" w:hAnsi="Arial" w:cs="Arial"/>
        </w:rPr>
        <w:t xml:space="preserve"> demandad</w:t>
      </w:r>
      <w:r w:rsidR="00C238ED" w:rsidRPr="005608B4">
        <w:rPr>
          <w:rFonts w:ascii="Arial" w:hAnsi="Arial" w:cs="Arial"/>
        </w:rPr>
        <w:t>a</w:t>
      </w:r>
      <w:r w:rsidRPr="005608B4">
        <w:rPr>
          <w:rFonts w:ascii="Arial" w:hAnsi="Arial" w:cs="Arial"/>
        </w:rPr>
        <w:t>, deberá ser objeto de valoración para que se reduzca la</w:t>
      </w:r>
      <w:r w:rsidR="002D12D2" w:rsidRPr="005608B4">
        <w:rPr>
          <w:rFonts w:ascii="Arial" w:hAnsi="Arial" w:cs="Arial"/>
        </w:rPr>
        <w:t xml:space="preserve"> remota</w:t>
      </w:r>
      <w:r w:rsidRPr="005608B4">
        <w:rPr>
          <w:rFonts w:ascii="Arial" w:hAnsi="Arial" w:cs="Arial"/>
        </w:rPr>
        <w:t xml:space="preserve"> condena</w:t>
      </w:r>
      <w:r w:rsidR="002D12D2" w:rsidRPr="005608B4">
        <w:rPr>
          <w:rFonts w:ascii="Arial" w:hAnsi="Arial" w:cs="Arial"/>
        </w:rPr>
        <w:t xml:space="preserve"> en contra</w:t>
      </w:r>
      <w:r w:rsidRPr="005608B4">
        <w:rPr>
          <w:rFonts w:ascii="Arial" w:hAnsi="Arial" w:cs="Arial"/>
        </w:rPr>
        <w:t xml:space="preserve"> de e</w:t>
      </w:r>
      <w:r w:rsidR="00C238ED" w:rsidRPr="005608B4">
        <w:rPr>
          <w:rFonts w:ascii="Arial" w:hAnsi="Arial" w:cs="Arial"/>
        </w:rPr>
        <w:t>lla</w:t>
      </w:r>
      <w:r w:rsidRPr="005608B4">
        <w:rPr>
          <w:rFonts w:ascii="Arial" w:hAnsi="Arial" w:cs="Arial"/>
        </w:rPr>
        <w:t xml:space="preserve">. </w:t>
      </w:r>
    </w:p>
    <w:p w14:paraId="373A41AF" w14:textId="77777777" w:rsidR="009E2DAE" w:rsidRPr="005608B4" w:rsidRDefault="009E2DAE" w:rsidP="00A61BEE">
      <w:pPr>
        <w:spacing w:line="312" w:lineRule="auto"/>
        <w:jc w:val="both"/>
        <w:rPr>
          <w:rFonts w:ascii="Arial" w:eastAsia="Arial" w:hAnsi="Arial" w:cs="Arial"/>
        </w:rPr>
      </w:pPr>
    </w:p>
    <w:p w14:paraId="06731E21" w14:textId="034A6FFA" w:rsidR="00B851F2" w:rsidRPr="005608B4" w:rsidRDefault="00B851F2" w:rsidP="0069507D">
      <w:pPr>
        <w:pStyle w:val="Prrafodelista"/>
        <w:numPr>
          <w:ilvl w:val="3"/>
          <w:numId w:val="28"/>
        </w:numPr>
        <w:spacing w:after="0" w:line="312" w:lineRule="auto"/>
        <w:ind w:left="714" w:hanging="357"/>
        <w:jc w:val="both"/>
        <w:rPr>
          <w:rFonts w:ascii="Arial" w:eastAsia="Arial" w:hAnsi="Arial" w:cs="Arial"/>
          <w:b/>
          <w:bCs/>
        </w:rPr>
      </w:pPr>
      <w:r w:rsidRPr="005608B4">
        <w:rPr>
          <w:rFonts w:ascii="Arial" w:eastAsia="Arial" w:hAnsi="Arial" w:cs="Arial"/>
          <w:b/>
          <w:bCs/>
          <w:lang w:val="es-ES"/>
        </w:rPr>
        <w:t>FALTA DE ACREDITACIÓN PROBATORIA DE LOS PERJUICI</w:t>
      </w:r>
      <w:r w:rsidR="004035EF" w:rsidRPr="005608B4">
        <w:rPr>
          <w:rFonts w:ascii="Arial" w:eastAsia="Arial" w:hAnsi="Arial" w:cs="Arial"/>
          <w:b/>
          <w:bCs/>
          <w:lang w:val="es-ES"/>
        </w:rPr>
        <w:t xml:space="preserve">OS Y EXAGERADA TASACIÓN DE </w:t>
      </w:r>
      <w:r w:rsidR="000423E4" w:rsidRPr="005608B4">
        <w:rPr>
          <w:rFonts w:ascii="Arial" w:eastAsia="Arial" w:hAnsi="Arial" w:cs="Arial"/>
          <w:b/>
          <w:bCs/>
          <w:lang w:val="es-ES"/>
        </w:rPr>
        <w:t>ESTOS</w:t>
      </w:r>
      <w:r w:rsidR="004035EF" w:rsidRPr="005608B4">
        <w:rPr>
          <w:rFonts w:ascii="Arial" w:eastAsia="Arial" w:hAnsi="Arial" w:cs="Arial"/>
          <w:b/>
          <w:bCs/>
          <w:lang w:val="es-ES"/>
        </w:rPr>
        <w:t>.</w:t>
      </w:r>
    </w:p>
    <w:p w14:paraId="09579A3B" w14:textId="77777777" w:rsidR="00B851F2" w:rsidRPr="005608B4" w:rsidRDefault="00B851F2" w:rsidP="00A61BEE">
      <w:pPr>
        <w:pStyle w:val="Prrafodelista"/>
        <w:spacing w:after="0" w:line="312" w:lineRule="auto"/>
        <w:jc w:val="both"/>
        <w:rPr>
          <w:rFonts w:ascii="Arial" w:eastAsia="Arial" w:hAnsi="Arial" w:cs="Arial"/>
        </w:rPr>
      </w:pPr>
    </w:p>
    <w:p w14:paraId="00C46C6E" w14:textId="1560ED61"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La parte demandante no demostró la existencia de los perjuicios materiales e inmateriales que solicita, pues </w:t>
      </w:r>
      <w:r w:rsidR="00372306" w:rsidRPr="005608B4">
        <w:rPr>
          <w:rFonts w:ascii="Arial" w:eastAsia="Arial" w:hAnsi="Arial" w:cs="Arial"/>
        </w:rPr>
        <w:t>(</w:t>
      </w:r>
      <w:r w:rsidRPr="005608B4">
        <w:rPr>
          <w:rFonts w:ascii="Arial" w:eastAsia="Arial" w:hAnsi="Arial" w:cs="Arial"/>
        </w:rPr>
        <w:t xml:space="preserve">i) </w:t>
      </w:r>
      <w:r w:rsidR="00372306" w:rsidRPr="005608B4">
        <w:rPr>
          <w:rFonts w:ascii="Arial" w:eastAsia="Arial" w:hAnsi="Arial" w:cs="Arial"/>
        </w:rPr>
        <w:t>no aportó el dictamen de pérdida de capacidad laboral expedido por la Junta de Calificación de Invalidez que permita determinar la existencia del daño y su gravedad</w:t>
      </w:r>
      <w:r w:rsidR="0069507D">
        <w:rPr>
          <w:rFonts w:ascii="Arial" w:eastAsia="Arial" w:hAnsi="Arial" w:cs="Arial"/>
        </w:rPr>
        <w:t>,</w:t>
      </w:r>
      <w:r w:rsidR="00372306" w:rsidRPr="005608B4">
        <w:rPr>
          <w:rFonts w:ascii="Arial" w:eastAsia="Arial" w:hAnsi="Arial" w:cs="Arial"/>
        </w:rPr>
        <w:t xml:space="preserve"> (</w:t>
      </w:r>
      <w:proofErr w:type="spellStart"/>
      <w:r w:rsidR="00372306" w:rsidRPr="005608B4">
        <w:rPr>
          <w:rFonts w:ascii="Arial" w:eastAsia="Arial" w:hAnsi="Arial" w:cs="Arial"/>
        </w:rPr>
        <w:t>ii</w:t>
      </w:r>
      <w:proofErr w:type="spellEnd"/>
      <w:r w:rsidR="00372306" w:rsidRPr="005608B4">
        <w:rPr>
          <w:rFonts w:ascii="Arial" w:eastAsia="Arial" w:hAnsi="Arial" w:cs="Arial"/>
        </w:rPr>
        <w:t xml:space="preserve">) </w:t>
      </w:r>
      <w:r w:rsidRPr="005608B4">
        <w:rPr>
          <w:rFonts w:ascii="Arial" w:eastAsia="Arial" w:hAnsi="Arial" w:cs="Arial"/>
        </w:rPr>
        <w:t xml:space="preserve">no aportó </w:t>
      </w:r>
      <w:r w:rsidR="00E3529D" w:rsidRPr="005608B4">
        <w:rPr>
          <w:rFonts w:ascii="Arial" w:eastAsia="Arial" w:hAnsi="Arial" w:cs="Arial"/>
        </w:rPr>
        <w:t xml:space="preserve">ningún tipo de </w:t>
      </w:r>
      <w:r w:rsidRPr="005608B4">
        <w:rPr>
          <w:rFonts w:ascii="Arial" w:eastAsia="Arial" w:hAnsi="Arial" w:cs="Arial"/>
        </w:rPr>
        <w:t>material probatorio que permit</w:t>
      </w:r>
      <w:r w:rsidR="00E3529D" w:rsidRPr="005608B4">
        <w:rPr>
          <w:rFonts w:ascii="Arial" w:eastAsia="Arial" w:hAnsi="Arial" w:cs="Arial"/>
        </w:rPr>
        <w:t>a</w:t>
      </w:r>
      <w:r w:rsidRPr="005608B4">
        <w:rPr>
          <w:rFonts w:ascii="Arial" w:eastAsia="Arial" w:hAnsi="Arial" w:cs="Arial"/>
        </w:rPr>
        <w:t xml:space="preserve"> establecer los ingresos de</w:t>
      </w:r>
      <w:r w:rsidR="005E7C3A" w:rsidRPr="005608B4">
        <w:rPr>
          <w:rFonts w:ascii="Arial" w:eastAsia="Arial" w:hAnsi="Arial" w:cs="Arial"/>
        </w:rPr>
        <w:t xml:space="preserve"> </w:t>
      </w:r>
      <w:r w:rsidRPr="005608B4">
        <w:rPr>
          <w:rFonts w:ascii="Arial" w:eastAsia="Arial" w:hAnsi="Arial" w:cs="Arial"/>
        </w:rPr>
        <w:t>l</w:t>
      </w:r>
      <w:r w:rsidR="005E7C3A" w:rsidRPr="005608B4">
        <w:rPr>
          <w:rFonts w:ascii="Arial" w:eastAsia="Arial" w:hAnsi="Arial" w:cs="Arial"/>
        </w:rPr>
        <w:t>a</w:t>
      </w:r>
      <w:r w:rsidRPr="005608B4">
        <w:rPr>
          <w:rFonts w:ascii="Arial" w:eastAsia="Arial" w:hAnsi="Arial" w:cs="Arial"/>
        </w:rPr>
        <w:t xml:space="preserve"> </w:t>
      </w:r>
      <w:r w:rsidR="0012203D" w:rsidRPr="005608B4">
        <w:rPr>
          <w:rFonts w:ascii="Arial" w:eastAsia="Arial" w:hAnsi="Arial" w:cs="Arial"/>
        </w:rPr>
        <w:t>víctima al momento de los hechos</w:t>
      </w:r>
      <w:r w:rsidR="0069507D">
        <w:rPr>
          <w:rFonts w:ascii="Arial" w:eastAsia="Arial" w:hAnsi="Arial" w:cs="Arial"/>
        </w:rPr>
        <w:t xml:space="preserve"> y  (</w:t>
      </w:r>
      <w:proofErr w:type="spellStart"/>
      <w:r w:rsidR="0069507D">
        <w:rPr>
          <w:rFonts w:ascii="Arial" w:eastAsia="Arial" w:hAnsi="Arial" w:cs="Arial"/>
        </w:rPr>
        <w:t>iii</w:t>
      </w:r>
      <w:proofErr w:type="spellEnd"/>
      <w:r w:rsidR="0069507D">
        <w:rPr>
          <w:rFonts w:ascii="Arial" w:eastAsia="Arial" w:hAnsi="Arial" w:cs="Arial"/>
        </w:rPr>
        <w:t>) no aportó documentos que permitan establecer que los valores reclamados como daño emergente fueron efectivamente pagados y que salieron de su patrimonio</w:t>
      </w:r>
      <w:r w:rsidRPr="005608B4">
        <w:rPr>
          <w:rFonts w:ascii="Arial" w:eastAsia="Arial" w:hAnsi="Arial" w:cs="Arial"/>
        </w:rPr>
        <w:t xml:space="preserve">. </w:t>
      </w:r>
    </w:p>
    <w:p w14:paraId="0A8064C6" w14:textId="77777777" w:rsidR="00B851F2" w:rsidRPr="005608B4" w:rsidRDefault="00B851F2" w:rsidP="00A61BEE">
      <w:pPr>
        <w:spacing w:line="312" w:lineRule="auto"/>
        <w:jc w:val="both"/>
        <w:rPr>
          <w:rFonts w:ascii="Arial" w:eastAsia="Arial" w:hAnsi="Arial" w:cs="Arial"/>
        </w:rPr>
      </w:pPr>
    </w:p>
    <w:p w14:paraId="7AA6A4DE" w14:textId="6AAA8BBC" w:rsidR="00B851F2" w:rsidRPr="005608B4" w:rsidRDefault="00B851F2" w:rsidP="00A61BEE">
      <w:pPr>
        <w:pStyle w:val="Prrafodelista"/>
        <w:numPr>
          <w:ilvl w:val="0"/>
          <w:numId w:val="27"/>
        </w:numPr>
        <w:spacing w:after="0" w:line="312" w:lineRule="auto"/>
        <w:jc w:val="both"/>
        <w:rPr>
          <w:rFonts w:ascii="Arial" w:eastAsia="Arial" w:hAnsi="Arial" w:cs="Arial"/>
          <w:b/>
          <w:bCs/>
        </w:rPr>
      </w:pPr>
      <w:r w:rsidRPr="005608B4">
        <w:rPr>
          <w:rFonts w:ascii="Arial" w:eastAsia="Arial" w:hAnsi="Arial" w:cs="Arial"/>
          <w:b/>
          <w:bCs/>
          <w:lang w:val="es-ES"/>
        </w:rPr>
        <w:t>Frente al perjuicio de lucro cesante consolidado y futuro</w:t>
      </w:r>
    </w:p>
    <w:p w14:paraId="30EB8910" w14:textId="77777777" w:rsidR="00AD73E0" w:rsidRPr="005608B4" w:rsidRDefault="00AD73E0" w:rsidP="00A61BEE">
      <w:pPr>
        <w:pStyle w:val="Prrafodelista"/>
        <w:spacing w:after="0" w:line="312" w:lineRule="auto"/>
        <w:jc w:val="both"/>
        <w:rPr>
          <w:rFonts w:ascii="Arial" w:eastAsia="Arial" w:hAnsi="Arial" w:cs="Arial"/>
          <w:b/>
          <w:bCs/>
        </w:rPr>
      </w:pPr>
    </w:p>
    <w:p w14:paraId="601707B4" w14:textId="6955B4C6" w:rsidR="004D472F" w:rsidRPr="005608B4" w:rsidRDefault="00B851F2" w:rsidP="00A61BEE">
      <w:pPr>
        <w:spacing w:after="240" w:line="312" w:lineRule="auto"/>
        <w:jc w:val="both"/>
        <w:rPr>
          <w:rFonts w:ascii="Arial" w:eastAsia="Arial" w:hAnsi="Arial" w:cs="Arial"/>
        </w:rPr>
      </w:pPr>
      <w:r w:rsidRPr="005608B4">
        <w:rPr>
          <w:rFonts w:ascii="Arial" w:eastAsia="Arial" w:hAnsi="Arial" w:cs="Arial"/>
        </w:rPr>
        <w:t xml:space="preserve">La parte demandante </w:t>
      </w:r>
      <w:r w:rsidR="00045619" w:rsidRPr="005608B4">
        <w:rPr>
          <w:rFonts w:ascii="Arial" w:eastAsia="Arial" w:hAnsi="Arial" w:cs="Arial"/>
        </w:rPr>
        <w:t>en el libelo petitorio indica en la parte de “</w:t>
      </w:r>
      <w:r w:rsidR="004D472F" w:rsidRPr="005608B4">
        <w:rPr>
          <w:rFonts w:ascii="Arial" w:eastAsia="Arial" w:hAnsi="Arial" w:cs="Arial"/>
        </w:rPr>
        <w:t>Lucro Cesante</w:t>
      </w:r>
      <w:r w:rsidR="00045619" w:rsidRPr="005608B4">
        <w:rPr>
          <w:rFonts w:ascii="Arial" w:eastAsia="Arial" w:hAnsi="Arial" w:cs="Arial"/>
        </w:rPr>
        <w:t xml:space="preserve">” que </w:t>
      </w:r>
      <w:r w:rsidRPr="005608B4">
        <w:rPr>
          <w:rFonts w:ascii="Arial" w:eastAsia="Arial" w:hAnsi="Arial" w:cs="Arial"/>
        </w:rPr>
        <w:t xml:space="preserve">pretende el reconocimiento </w:t>
      </w:r>
      <w:r w:rsidR="00045619" w:rsidRPr="005608B4">
        <w:rPr>
          <w:rFonts w:ascii="Arial" w:eastAsia="Arial" w:hAnsi="Arial" w:cs="Arial"/>
        </w:rPr>
        <w:t xml:space="preserve">de </w:t>
      </w:r>
      <w:r w:rsidR="00045619" w:rsidRPr="005608B4">
        <w:rPr>
          <w:rFonts w:ascii="Arial" w:eastAsia="Arial" w:hAnsi="Arial" w:cs="Arial"/>
          <w:b/>
          <w:bCs/>
        </w:rPr>
        <w:t>$</w:t>
      </w:r>
      <w:r w:rsidR="00953B2F" w:rsidRPr="005608B4">
        <w:rPr>
          <w:rFonts w:ascii="Arial" w:eastAsia="Arial" w:hAnsi="Arial" w:cs="Arial"/>
          <w:b/>
          <w:bCs/>
        </w:rPr>
        <w:t>1</w:t>
      </w:r>
      <w:r w:rsidR="001D3ADA">
        <w:rPr>
          <w:rFonts w:ascii="Arial" w:eastAsia="Arial" w:hAnsi="Arial" w:cs="Arial"/>
          <w:b/>
          <w:bCs/>
        </w:rPr>
        <w:t>1</w:t>
      </w:r>
      <w:r w:rsidR="00045619" w:rsidRPr="005608B4">
        <w:rPr>
          <w:rFonts w:ascii="Arial" w:eastAsia="Arial" w:hAnsi="Arial" w:cs="Arial"/>
          <w:b/>
          <w:bCs/>
        </w:rPr>
        <w:t>.</w:t>
      </w:r>
      <w:r w:rsidR="001D3ADA">
        <w:rPr>
          <w:rFonts w:ascii="Arial" w:eastAsia="Arial" w:hAnsi="Arial" w:cs="Arial"/>
          <w:b/>
          <w:bCs/>
        </w:rPr>
        <w:t>335</w:t>
      </w:r>
      <w:r w:rsidR="00045619" w:rsidRPr="005608B4">
        <w:rPr>
          <w:rFonts w:ascii="Arial" w:eastAsia="Arial" w:hAnsi="Arial" w:cs="Arial"/>
          <w:b/>
          <w:bCs/>
        </w:rPr>
        <w:t>.</w:t>
      </w:r>
      <w:r w:rsidR="001D3ADA">
        <w:rPr>
          <w:rFonts w:ascii="Arial" w:eastAsia="Arial" w:hAnsi="Arial" w:cs="Arial"/>
          <w:b/>
          <w:bCs/>
        </w:rPr>
        <w:t>619,01</w:t>
      </w:r>
      <w:r w:rsidR="00355263" w:rsidRPr="005608B4">
        <w:rPr>
          <w:rFonts w:ascii="Arial" w:eastAsia="Arial" w:hAnsi="Arial" w:cs="Arial"/>
          <w:bCs/>
        </w:rPr>
        <w:t xml:space="preserve"> </w:t>
      </w:r>
      <w:r w:rsidR="003C65B9" w:rsidRPr="005608B4">
        <w:rPr>
          <w:rFonts w:ascii="Arial" w:eastAsia="Arial" w:hAnsi="Arial" w:cs="Arial"/>
          <w:b/>
        </w:rPr>
        <w:t>millones</w:t>
      </w:r>
      <w:r w:rsidR="003C65B9" w:rsidRPr="005608B4">
        <w:rPr>
          <w:rFonts w:ascii="Arial" w:eastAsia="Arial" w:hAnsi="Arial" w:cs="Arial"/>
          <w:bCs/>
        </w:rPr>
        <w:t xml:space="preserve"> </w:t>
      </w:r>
      <w:r w:rsidR="003C65B9" w:rsidRPr="005608B4">
        <w:rPr>
          <w:rFonts w:ascii="Arial" w:eastAsia="Arial" w:hAnsi="Arial" w:cs="Arial"/>
          <w:b/>
        </w:rPr>
        <w:t>de</w:t>
      </w:r>
      <w:r w:rsidR="003C65B9" w:rsidRPr="005608B4">
        <w:rPr>
          <w:rFonts w:ascii="Arial" w:eastAsia="Arial" w:hAnsi="Arial" w:cs="Arial"/>
          <w:bCs/>
        </w:rPr>
        <w:t xml:space="preserve"> </w:t>
      </w:r>
      <w:r w:rsidR="003C65B9" w:rsidRPr="005608B4">
        <w:rPr>
          <w:rFonts w:ascii="Arial" w:eastAsia="Arial" w:hAnsi="Arial" w:cs="Arial"/>
          <w:b/>
          <w:bCs/>
        </w:rPr>
        <w:t>p</w:t>
      </w:r>
      <w:r w:rsidR="00355263" w:rsidRPr="005608B4">
        <w:rPr>
          <w:rFonts w:ascii="Arial" w:eastAsia="Arial" w:hAnsi="Arial" w:cs="Arial"/>
          <w:b/>
          <w:bCs/>
        </w:rPr>
        <w:t>esos</w:t>
      </w:r>
      <w:r w:rsidR="00045619" w:rsidRPr="005608B4">
        <w:rPr>
          <w:rFonts w:ascii="Arial" w:eastAsia="Arial" w:hAnsi="Arial" w:cs="Arial"/>
        </w:rPr>
        <w:t xml:space="preserve">, </w:t>
      </w:r>
      <w:r w:rsidR="00AE35FD" w:rsidRPr="005608B4">
        <w:rPr>
          <w:rFonts w:ascii="Arial" w:eastAsia="Arial" w:hAnsi="Arial" w:cs="Arial"/>
        </w:rPr>
        <w:t>la cual es una suma</w:t>
      </w:r>
      <w:r w:rsidR="002F1CF3" w:rsidRPr="005608B4">
        <w:rPr>
          <w:rFonts w:ascii="Arial" w:eastAsia="Arial" w:hAnsi="Arial" w:cs="Arial"/>
        </w:rPr>
        <w:t xml:space="preserve"> que comprende </w:t>
      </w:r>
      <w:r w:rsidR="00FD566D">
        <w:rPr>
          <w:rFonts w:ascii="Arial" w:eastAsia="Arial" w:hAnsi="Arial" w:cs="Arial"/>
        </w:rPr>
        <w:t>el</w:t>
      </w:r>
      <w:r w:rsidR="002F1CF3" w:rsidRPr="005608B4">
        <w:rPr>
          <w:rFonts w:ascii="Arial" w:eastAsia="Arial" w:hAnsi="Arial" w:cs="Arial"/>
        </w:rPr>
        <w:t xml:space="preserve"> concepto de</w:t>
      </w:r>
      <w:r w:rsidRPr="005608B4">
        <w:rPr>
          <w:rFonts w:ascii="Arial" w:eastAsia="Arial" w:hAnsi="Arial" w:cs="Arial"/>
        </w:rPr>
        <w:t xml:space="preserve"> </w:t>
      </w:r>
      <w:r w:rsidR="002F1CF3" w:rsidRPr="005608B4">
        <w:rPr>
          <w:rFonts w:ascii="Arial" w:eastAsia="Arial" w:hAnsi="Arial" w:cs="Arial"/>
        </w:rPr>
        <w:t xml:space="preserve">lucro cesante </w:t>
      </w:r>
      <w:r w:rsidR="00045619" w:rsidRPr="005608B4">
        <w:rPr>
          <w:rFonts w:ascii="Arial" w:eastAsia="Arial" w:hAnsi="Arial" w:cs="Arial"/>
        </w:rPr>
        <w:t>consolidado</w:t>
      </w:r>
      <w:r w:rsidR="00C075B3" w:rsidRPr="005608B4">
        <w:rPr>
          <w:rFonts w:ascii="Arial" w:eastAsia="Arial" w:hAnsi="Arial" w:cs="Arial"/>
        </w:rPr>
        <w:t xml:space="preserve"> y </w:t>
      </w:r>
      <w:r w:rsidR="00FD566D">
        <w:rPr>
          <w:rFonts w:ascii="Arial" w:eastAsia="Arial" w:hAnsi="Arial" w:cs="Arial"/>
        </w:rPr>
        <w:t xml:space="preserve">no así de </w:t>
      </w:r>
      <w:r w:rsidR="002F1CF3" w:rsidRPr="005608B4">
        <w:rPr>
          <w:rFonts w:ascii="Arial" w:eastAsia="Arial" w:hAnsi="Arial" w:cs="Arial"/>
        </w:rPr>
        <w:t xml:space="preserve">lucro cesante </w:t>
      </w:r>
      <w:r w:rsidR="00C075B3" w:rsidRPr="005608B4">
        <w:rPr>
          <w:rFonts w:ascii="Arial" w:eastAsia="Arial" w:hAnsi="Arial" w:cs="Arial"/>
        </w:rPr>
        <w:t>futuro</w:t>
      </w:r>
      <w:r w:rsidR="00FD566D">
        <w:rPr>
          <w:rFonts w:ascii="Arial" w:eastAsia="Arial" w:hAnsi="Arial" w:cs="Arial"/>
        </w:rPr>
        <w:t xml:space="preserve"> respecto del cual no hizo solicitud alguna, motivo por el que sobre éste último no se hará pronunciamiento y tampoco lo podrá hacer el juez dada la imposibilidad de fallar </w:t>
      </w:r>
      <w:r w:rsidR="00FD566D" w:rsidRPr="00FD566D">
        <w:rPr>
          <w:rFonts w:ascii="Arial" w:eastAsia="Arial" w:hAnsi="Arial" w:cs="Arial"/>
          <w:i/>
          <w:iCs/>
        </w:rPr>
        <w:t xml:space="preserve">ultra </w:t>
      </w:r>
      <w:proofErr w:type="spellStart"/>
      <w:r w:rsidR="00FD566D" w:rsidRPr="00FD566D">
        <w:rPr>
          <w:rFonts w:ascii="Arial" w:eastAsia="Arial" w:hAnsi="Arial" w:cs="Arial"/>
          <w:i/>
          <w:iCs/>
        </w:rPr>
        <w:t>petita</w:t>
      </w:r>
      <w:proofErr w:type="spellEnd"/>
      <w:r w:rsidR="00FD566D">
        <w:rPr>
          <w:rFonts w:ascii="Arial" w:eastAsia="Arial" w:hAnsi="Arial" w:cs="Arial"/>
        </w:rPr>
        <w:t xml:space="preserve"> o </w:t>
      </w:r>
      <w:r w:rsidR="00FD566D" w:rsidRPr="00FD566D">
        <w:rPr>
          <w:rFonts w:ascii="Arial" w:eastAsia="Arial" w:hAnsi="Arial" w:cs="Arial"/>
          <w:i/>
          <w:iCs/>
        </w:rPr>
        <w:t xml:space="preserve">extra </w:t>
      </w:r>
      <w:proofErr w:type="spellStart"/>
      <w:r w:rsidR="00FD566D" w:rsidRPr="00FD566D">
        <w:rPr>
          <w:rFonts w:ascii="Arial" w:eastAsia="Arial" w:hAnsi="Arial" w:cs="Arial"/>
          <w:i/>
          <w:iCs/>
        </w:rPr>
        <w:t>petita</w:t>
      </w:r>
      <w:proofErr w:type="spellEnd"/>
      <w:r w:rsidR="00FD566D">
        <w:rPr>
          <w:rFonts w:ascii="Arial" w:eastAsia="Arial" w:hAnsi="Arial" w:cs="Arial"/>
        </w:rPr>
        <w:t xml:space="preserve"> en la jurisdicción administrativa</w:t>
      </w:r>
      <w:r w:rsidR="002F1CF3" w:rsidRPr="005608B4">
        <w:rPr>
          <w:rFonts w:ascii="Arial" w:eastAsia="Arial" w:hAnsi="Arial" w:cs="Arial"/>
        </w:rPr>
        <w:t xml:space="preserve">, </w:t>
      </w:r>
      <w:r w:rsidR="00355263" w:rsidRPr="005608B4">
        <w:rPr>
          <w:rFonts w:ascii="Arial" w:eastAsia="Arial" w:hAnsi="Arial" w:cs="Arial"/>
        </w:rPr>
        <w:t>no obstante</w:t>
      </w:r>
      <w:r w:rsidR="00FD566D">
        <w:rPr>
          <w:rFonts w:ascii="Arial" w:eastAsia="Arial" w:hAnsi="Arial" w:cs="Arial"/>
        </w:rPr>
        <w:t xml:space="preserve"> lo anterior</w:t>
      </w:r>
      <w:r w:rsidR="002F1CF3" w:rsidRPr="005608B4">
        <w:rPr>
          <w:rFonts w:ascii="Arial" w:eastAsia="Arial" w:hAnsi="Arial" w:cs="Arial"/>
        </w:rPr>
        <w:t xml:space="preserve">, salta a la vista que la </w:t>
      </w:r>
      <w:r w:rsidR="002C0A53">
        <w:rPr>
          <w:rFonts w:ascii="Arial" w:eastAsia="Arial" w:hAnsi="Arial" w:cs="Arial"/>
        </w:rPr>
        <w:t>solicitud</w:t>
      </w:r>
      <w:r w:rsidR="002F1CF3" w:rsidRPr="005608B4">
        <w:rPr>
          <w:rFonts w:ascii="Arial" w:eastAsia="Arial" w:hAnsi="Arial" w:cs="Arial"/>
        </w:rPr>
        <w:t xml:space="preserve"> carece de </w:t>
      </w:r>
      <w:r w:rsidR="00C075B3" w:rsidRPr="005608B4">
        <w:rPr>
          <w:rFonts w:ascii="Arial" w:eastAsia="Arial" w:hAnsi="Arial" w:cs="Arial"/>
        </w:rPr>
        <w:t xml:space="preserve">una liquidación objetiva, </w:t>
      </w:r>
      <w:r w:rsidR="002F1CF3" w:rsidRPr="005608B4">
        <w:rPr>
          <w:rFonts w:ascii="Arial" w:eastAsia="Arial" w:hAnsi="Arial" w:cs="Arial"/>
        </w:rPr>
        <w:t xml:space="preserve">pues </w:t>
      </w:r>
      <w:r w:rsidR="00C075B3" w:rsidRPr="005608B4">
        <w:rPr>
          <w:rFonts w:ascii="Arial" w:eastAsia="Arial" w:hAnsi="Arial" w:cs="Arial"/>
        </w:rPr>
        <w:t xml:space="preserve">podemos ver que </w:t>
      </w:r>
      <w:r w:rsidR="002F1CF3" w:rsidRPr="005608B4">
        <w:rPr>
          <w:rFonts w:ascii="Arial" w:eastAsia="Arial" w:hAnsi="Arial" w:cs="Arial"/>
        </w:rPr>
        <w:t>se usa</w:t>
      </w:r>
      <w:r w:rsidR="004D472F" w:rsidRPr="005608B4">
        <w:rPr>
          <w:rFonts w:ascii="Arial" w:eastAsia="Arial" w:hAnsi="Arial" w:cs="Arial"/>
        </w:rPr>
        <w:t>n</w:t>
      </w:r>
      <w:r w:rsidR="002F1CF3" w:rsidRPr="005608B4">
        <w:rPr>
          <w:rFonts w:ascii="Arial" w:eastAsia="Arial" w:hAnsi="Arial" w:cs="Arial"/>
        </w:rPr>
        <w:t xml:space="preserve"> </w:t>
      </w:r>
      <w:r w:rsidR="004D472F" w:rsidRPr="005608B4">
        <w:rPr>
          <w:rFonts w:ascii="Arial" w:eastAsia="Arial" w:hAnsi="Arial" w:cs="Arial"/>
        </w:rPr>
        <w:t xml:space="preserve">criterios </w:t>
      </w:r>
      <w:r w:rsidR="002F1CF3" w:rsidRPr="005608B4">
        <w:rPr>
          <w:rFonts w:ascii="Arial" w:eastAsia="Arial" w:hAnsi="Arial" w:cs="Arial"/>
        </w:rPr>
        <w:t xml:space="preserve">base de liquidación </w:t>
      </w:r>
      <w:r w:rsidR="002C0A53">
        <w:rPr>
          <w:rFonts w:ascii="Arial" w:eastAsia="Arial" w:hAnsi="Arial" w:cs="Arial"/>
        </w:rPr>
        <w:t>sobre los cuales no se da explicación o justificación</w:t>
      </w:r>
      <w:r w:rsidR="004D472F" w:rsidRPr="005608B4">
        <w:rPr>
          <w:rFonts w:ascii="Arial" w:eastAsia="Arial" w:hAnsi="Arial" w:cs="Arial"/>
        </w:rPr>
        <w:t>:</w:t>
      </w:r>
    </w:p>
    <w:p w14:paraId="04F3DB54" w14:textId="3E24DCA4" w:rsidR="004D472F" w:rsidRPr="005608B4" w:rsidRDefault="002C0A53" w:rsidP="002C0A53">
      <w:pPr>
        <w:spacing w:after="240" w:line="312" w:lineRule="auto"/>
        <w:jc w:val="center"/>
        <w:rPr>
          <w:rFonts w:ascii="Arial" w:eastAsia="Arial" w:hAnsi="Arial" w:cs="Arial"/>
        </w:rPr>
      </w:pPr>
      <w:r w:rsidRPr="002C0A53">
        <w:rPr>
          <w:rFonts w:ascii="Arial" w:eastAsia="Arial" w:hAnsi="Arial" w:cs="Arial"/>
          <w:noProof/>
          <w:lang w:val="es-CO" w:eastAsia="es-CO"/>
        </w:rPr>
        <w:drawing>
          <wp:inline distT="0" distB="0" distL="0" distR="0" wp14:anchorId="27314916" wp14:editId="28CD8BBD">
            <wp:extent cx="5715798" cy="3620005"/>
            <wp:effectExtent l="0" t="0" r="0" b="0"/>
            <wp:docPr id="240144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44061" name=""/>
                    <pic:cNvPicPr/>
                  </pic:nvPicPr>
                  <pic:blipFill>
                    <a:blip r:embed="rId15"/>
                    <a:stretch>
                      <a:fillRect/>
                    </a:stretch>
                  </pic:blipFill>
                  <pic:spPr>
                    <a:xfrm>
                      <a:off x="0" y="0"/>
                      <a:ext cx="5715798" cy="3620005"/>
                    </a:xfrm>
                    <a:prstGeom prst="rect">
                      <a:avLst/>
                    </a:prstGeom>
                  </pic:spPr>
                </pic:pic>
              </a:graphicData>
            </a:graphic>
          </wp:inline>
        </w:drawing>
      </w:r>
    </w:p>
    <w:p w14:paraId="1804F456" w14:textId="2850DC93" w:rsidR="004A10BE" w:rsidRDefault="004D472F" w:rsidP="002C0A53">
      <w:pPr>
        <w:spacing w:after="240" w:line="312" w:lineRule="auto"/>
        <w:jc w:val="both"/>
        <w:rPr>
          <w:rFonts w:ascii="Arial" w:eastAsia="Arial" w:hAnsi="Arial" w:cs="Arial"/>
        </w:rPr>
      </w:pPr>
      <w:r w:rsidRPr="005608B4">
        <w:rPr>
          <w:rFonts w:ascii="Arial" w:eastAsia="Arial" w:hAnsi="Arial" w:cs="Arial"/>
        </w:rPr>
        <w:t xml:space="preserve">Como se puede observar, el togado parte </w:t>
      </w:r>
      <w:r w:rsidR="002C0A53">
        <w:rPr>
          <w:rFonts w:ascii="Arial" w:eastAsia="Arial" w:hAnsi="Arial" w:cs="Arial"/>
        </w:rPr>
        <w:t>de sumas que no se comprende a qué corresponden, pero que</w:t>
      </w:r>
      <w:r w:rsidR="004A10BE">
        <w:rPr>
          <w:rFonts w:ascii="Arial" w:eastAsia="Arial" w:hAnsi="Arial" w:cs="Arial"/>
        </w:rPr>
        <w:t xml:space="preserve"> a todas luces son especulativas o hipotéticas, toda vez que para el caso no se tiene ni dictamen ni pérdida de capacidad laboral, ni tampoco certificados de ingreso y de vínculo laboral que permitan establecer un salario.</w:t>
      </w:r>
      <w:r w:rsidR="002C0A53">
        <w:rPr>
          <w:rFonts w:ascii="Arial" w:eastAsia="Arial" w:hAnsi="Arial" w:cs="Arial"/>
        </w:rPr>
        <w:t xml:space="preserve"> </w:t>
      </w:r>
    </w:p>
    <w:p w14:paraId="581C4D7D" w14:textId="25EB5169" w:rsidR="00C075B3" w:rsidRPr="005608B4" w:rsidRDefault="00C249DE" w:rsidP="00A61BEE">
      <w:pPr>
        <w:spacing w:after="240" w:line="312" w:lineRule="auto"/>
        <w:jc w:val="both"/>
        <w:rPr>
          <w:rFonts w:ascii="Arial" w:eastAsia="Arial" w:hAnsi="Arial" w:cs="Arial"/>
        </w:rPr>
      </w:pPr>
      <w:r w:rsidRPr="005608B4">
        <w:rPr>
          <w:rFonts w:ascii="Arial" w:eastAsia="Arial" w:hAnsi="Arial" w:cs="Arial"/>
        </w:rPr>
        <w:t xml:space="preserve">Además de </w:t>
      </w:r>
      <w:r w:rsidR="00D42382" w:rsidRPr="005608B4">
        <w:rPr>
          <w:rFonts w:ascii="Arial" w:eastAsia="Arial" w:hAnsi="Arial" w:cs="Arial"/>
        </w:rPr>
        <w:t>estos puntos</w:t>
      </w:r>
      <w:r w:rsidRPr="005608B4">
        <w:rPr>
          <w:rFonts w:ascii="Arial" w:eastAsia="Arial" w:hAnsi="Arial" w:cs="Arial"/>
        </w:rPr>
        <w:t>, la parte actora</w:t>
      </w:r>
      <w:r w:rsidR="002F1CF3" w:rsidRPr="005608B4">
        <w:rPr>
          <w:rFonts w:ascii="Arial" w:eastAsia="Arial" w:hAnsi="Arial" w:cs="Arial"/>
        </w:rPr>
        <w:t xml:space="preserve"> no allega al escrito </w:t>
      </w:r>
      <w:r w:rsidR="00C075B3" w:rsidRPr="005608B4">
        <w:rPr>
          <w:rFonts w:ascii="Arial" w:eastAsia="Arial" w:hAnsi="Arial" w:cs="Arial"/>
        </w:rPr>
        <w:t>ningún elemento de convicción que estable</w:t>
      </w:r>
      <w:r w:rsidR="00A00B07">
        <w:rPr>
          <w:rFonts w:ascii="Arial" w:eastAsia="Arial" w:hAnsi="Arial" w:cs="Arial"/>
        </w:rPr>
        <w:t>zca</w:t>
      </w:r>
      <w:r w:rsidR="00C075B3" w:rsidRPr="005608B4">
        <w:rPr>
          <w:rFonts w:ascii="Arial" w:eastAsia="Arial" w:hAnsi="Arial" w:cs="Arial"/>
        </w:rPr>
        <w:t xml:space="preserve"> la existencia de </w:t>
      </w:r>
      <w:r w:rsidR="002F1CF3" w:rsidRPr="005608B4">
        <w:rPr>
          <w:rFonts w:ascii="Arial" w:eastAsia="Arial" w:hAnsi="Arial" w:cs="Arial"/>
        </w:rPr>
        <w:t xml:space="preserve">extractos de cuentas bancarias o alguna otra prueba útil, conducente, pertinente e idónea que permita al juzgador establecer de manera concreta que la suma </w:t>
      </w:r>
      <w:r w:rsidR="00812415">
        <w:rPr>
          <w:rFonts w:ascii="Arial" w:eastAsia="Arial" w:hAnsi="Arial" w:cs="Arial"/>
        </w:rPr>
        <w:t xml:space="preserve">utilizada en la </w:t>
      </w:r>
      <w:r w:rsidR="00B22B3A">
        <w:rPr>
          <w:rFonts w:ascii="Arial" w:eastAsia="Arial" w:hAnsi="Arial" w:cs="Arial"/>
        </w:rPr>
        <w:t>ecuación</w:t>
      </w:r>
      <w:r w:rsidR="002F1CF3" w:rsidRPr="005608B4">
        <w:rPr>
          <w:rFonts w:ascii="Arial" w:eastAsia="Arial" w:hAnsi="Arial" w:cs="Arial"/>
        </w:rPr>
        <w:t xml:space="preserve"> era la suma percibida mes a mes por </w:t>
      </w:r>
      <w:r w:rsidR="008C4912">
        <w:rPr>
          <w:rFonts w:ascii="Arial" w:eastAsia="Arial" w:hAnsi="Arial" w:cs="Arial"/>
        </w:rPr>
        <w:t>el</w:t>
      </w:r>
      <w:r w:rsidR="002F1CF3" w:rsidRPr="005608B4">
        <w:rPr>
          <w:rFonts w:ascii="Arial" w:eastAsia="Arial" w:hAnsi="Arial" w:cs="Arial"/>
        </w:rPr>
        <w:t xml:space="preserve"> señor </w:t>
      </w:r>
      <w:r w:rsidR="008C4912">
        <w:rPr>
          <w:rFonts w:ascii="Arial" w:eastAsia="Arial" w:hAnsi="Arial" w:cs="Arial"/>
        </w:rPr>
        <w:t>Luis Fernando Tello</w:t>
      </w:r>
      <w:r w:rsidR="00AF5C20" w:rsidRPr="005608B4">
        <w:rPr>
          <w:rFonts w:ascii="Arial" w:eastAsia="Arial" w:hAnsi="Arial" w:cs="Arial"/>
        </w:rPr>
        <w:t xml:space="preserve"> y que la misma </w:t>
      </w:r>
      <w:r w:rsidR="00AF5C20" w:rsidRPr="005608B4">
        <w:rPr>
          <w:rFonts w:ascii="Arial" w:eastAsia="Arial" w:hAnsi="Arial" w:cs="Arial"/>
        </w:rPr>
        <w:lastRenderedPageBreak/>
        <w:t>la dejó de percibir a causa del accidente</w:t>
      </w:r>
      <w:r w:rsidR="002F1CF3" w:rsidRPr="005608B4">
        <w:rPr>
          <w:rFonts w:ascii="Arial" w:eastAsia="Arial" w:hAnsi="Arial" w:cs="Arial"/>
        </w:rPr>
        <w:t>.</w:t>
      </w:r>
      <w:r w:rsidR="008C4912">
        <w:rPr>
          <w:rFonts w:ascii="Arial" w:eastAsia="Arial" w:hAnsi="Arial" w:cs="Arial"/>
        </w:rPr>
        <w:t xml:space="preserve"> </w:t>
      </w:r>
    </w:p>
    <w:p w14:paraId="463D4B04" w14:textId="5527C713"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En este sentido, es necesario recordar que el perjuicio del lucro cesante ha sido entendido como uno de naturaleza material, </w:t>
      </w:r>
      <w:r w:rsidR="000F501A">
        <w:rPr>
          <w:rFonts w:ascii="Arial" w:eastAsia="Arial" w:hAnsi="Arial" w:cs="Arial"/>
        </w:rPr>
        <w:t>económico</w:t>
      </w:r>
      <w:r w:rsidRPr="005608B4">
        <w:rPr>
          <w:rFonts w:ascii="Arial" w:eastAsia="Arial" w:hAnsi="Arial" w:cs="Arial"/>
        </w:rPr>
        <w:t xml:space="preserve">, de contenido pecuniario y que consiste en la afectación de un derecho patrimonial reflejado en la ganancia o ingreso que se ha dejado de percibir a causa del daño padecido. </w:t>
      </w:r>
    </w:p>
    <w:p w14:paraId="3873C3D3" w14:textId="77777777" w:rsidR="00B851F2" w:rsidRPr="005608B4" w:rsidRDefault="00B851F2" w:rsidP="00A61BEE">
      <w:pPr>
        <w:spacing w:line="312" w:lineRule="auto"/>
        <w:jc w:val="both"/>
        <w:rPr>
          <w:rFonts w:ascii="Arial" w:eastAsia="Arial" w:hAnsi="Arial" w:cs="Arial"/>
        </w:rPr>
      </w:pPr>
    </w:p>
    <w:p w14:paraId="4C2C5AA8" w14:textId="77777777"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 </w:t>
      </w:r>
    </w:p>
    <w:p w14:paraId="5C9EB32D" w14:textId="77777777" w:rsidR="00B851F2" w:rsidRPr="005608B4" w:rsidRDefault="00B851F2" w:rsidP="00A61BEE">
      <w:pPr>
        <w:spacing w:line="312" w:lineRule="auto"/>
        <w:jc w:val="both"/>
        <w:rPr>
          <w:rFonts w:ascii="Arial" w:eastAsia="Arial" w:hAnsi="Arial" w:cs="Arial"/>
        </w:rPr>
      </w:pPr>
    </w:p>
    <w:p w14:paraId="4F4C9E83" w14:textId="77777777" w:rsidR="00B851F2" w:rsidRPr="005608B4" w:rsidRDefault="00B851F2" w:rsidP="00A61BEE">
      <w:pPr>
        <w:spacing w:line="312" w:lineRule="auto"/>
        <w:ind w:left="567" w:right="567"/>
        <w:jc w:val="both"/>
        <w:rPr>
          <w:rFonts w:ascii="Arial" w:eastAsia="Arial" w:hAnsi="Arial" w:cs="Arial"/>
          <w:sz w:val="18"/>
          <w:szCs w:val="18"/>
        </w:rPr>
      </w:pPr>
      <w:r w:rsidRPr="005608B4">
        <w:rPr>
          <w:rFonts w:ascii="Arial" w:eastAsia="Arial" w:hAnsi="Arial" w:cs="Arial"/>
          <w:i/>
          <w:iCs/>
          <w:sz w:val="20"/>
          <w:szCs w:val="20"/>
        </w:rPr>
        <w:t xml:space="preserve">El perjuicio es la consecuencia que se deriva del daño para la víctima </w:t>
      </w:r>
      <w:proofErr w:type="gramStart"/>
      <w:r w:rsidRPr="005608B4">
        <w:rPr>
          <w:rFonts w:ascii="Arial" w:eastAsia="Arial" w:hAnsi="Arial" w:cs="Arial"/>
          <w:i/>
          <w:iCs/>
          <w:sz w:val="20"/>
          <w:szCs w:val="20"/>
        </w:rPr>
        <w:t>del mismo</w:t>
      </w:r>
      <w:proofErr w:type="gramEnd"/>
      <w:r w:rsidRPr="005608B4">
        <w:rPr>
          <w:rFonts w:ascii="Arial" w:eastAsia="Arial" w:hAnsi="Arial" w:cs="Arial"/>
          <w:i/>
          <w:iCs/>
          <w:sz w:val="20"/>
          <w:szCs w:val="20"/>
        </w:rPr>
        <w:t xml:space="preserve">, y la indemnización corresponde al resarcimiento o pago del “(…) perjuicio que el daño ocasionó (…). </w:t>
      </w:r>
      <w:r w:rsidRPr="005608B4">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5608B4">
        <w:rPr>
          <w:rFonts w:ascii="Arial" w:eastAsia="Arial" w:hAnsi="Arial" w:cs="Arial"/>
          <w:i/>
          <w:iCs/>
          <w:sz w:val="20"/>
          <w:szCs w:val="20"/>
        </w:rPr>
        <w:t xml:space="preserve"> (...).</w:t>
      </w:r>
      <w:r w:rsidRPr="005608B4">
        <w:rPr>
          <w:rStyle w:val="Refdenotaalpie"/>
          <w:rFonts w:ascii="Arial" w:eastAsia="Arial" w:hAnsi="Arial" w:cs="Arial"/>
          <w:sz w:val="20"/>
          <w:szCs w:val="20"/>
        </w:rPr>
        <w:footnoteReference w:id="10"/>
      </w:r>
      <w:r w:rsidRPr="005608B4">
        <w:rPr>
          <w:rFonts w:ascii="Arial" w:eastAsia="Arial" w:hAnsi="Arial" w:cs="Arial"/>
          <w:i/>
          <w:iCs/>
          <w:sz w:val="20"/>
          <w:szCs w:val="20"/>
        </w:rPr>
        <w:t xml:space="preserve"> </w:t>
      </w:r>
      <w:r w:rsidRPr="005608B4">
        <w:rPr>
          <w:rFonts w:ascii="Arial" w:eastAsia="Arial" w:hAnsi="Arial" w:cs="Arial"/>
          <w:sz w:val="20"/>
          <w:szCs w:val="20"/>
        </w:rPr>
        <w:t>(Negrilla y subrayado fuera del texto)</w:t>
      </w:r>
    </w:p>
    <w:p w14:paraId="4969E746" w14:textId="77777777" w:rsidR="00B851F2" w:rsidRPr="005608B4" w:rsidRDefault="00B851F2" w:rsidP="00A61BEE">
      <w:pPr>
        <w:spacing w:line="312" w:lineRule="auto"/>
        <w:ind w:left="708"/>
        <w:jc w:val="both"/>
        <w:rPr>
          <w:rFonts w:ascii="Arial" w:eastAsia="Arial" w:hAnsi="Arial" w:cs="Arial"/>
          <w:sz w:val="20"/>
          <w:szCs w:val="20"/>
        </w:rPr>
      </w:pPr>
    </w:p>
    <w:p w14:paraId="7EDA408B" w14:textId="73927925" w:rsidR="00B851F2" w:rsidRPr="005608B4" w:rsidRDefault="00B851F2" w:rsidP="00A61BEE">
      <w:pPr>
        <w:spacing w:line="312" w:lineRule="auto"/>
        <w:jc w:val="both"/>
        <w:rPr>
          <w:rFonts w:ascii="Arial" w:eastAsia="Arial" w:hAnsi="Arial" w:cs="Arial"/>
        </w:rPr>
      </w:pPr>
      <w:r w:rsidRPr="005608B4">
        <w:rPr>
          <w:rFonts w:ascii="Arial" w:eastAsia="Arial" w:hAnsi="Arial" w:cs="Arial"/>
        </w:rPr>
        <w:t>En igual sentido, la misma corporación afirmó en sentencia del 24 de junio de 2008</w:t>
      </w:r>
      <w:r w:rsidR="00D57A17" w:rsidRPr="005608B4">
        <w:rPr>
          <w:rFonts w:ascii="Arial" w:eastAsia="Arial" w:hAnsi="Arial" w:cs="Arial"/>
        </w:rPr>
        <w:t>,</w:t>
      </w:r>
      <w:r w:rsidRPr="005608B4">
        <w:rPr>
          <w:rFonts w:ascii="Arial" w:eastAsia="Arial" w:hAnsi="Arial" w:cs="Arial"/>
        </w:rPr>
        <w:t xml:space="preserve"> </w:t>
      </w:r>
      <w:r w:rsidR="00D57A17" w:rsidRPr="005608B4">
        <w:rPr>
          <w:rFonts w:ascii="Arial" w:eastAsia="Arial" w:hAnsi="Arial" w:cs="Arial"/>
        </w:rPr>
        <w:t>que</w:t>
      </w:r>
      <w:r w:rsidRPr="005608B4">
        <w:rPr>
          <w:rFonts w:ascii="Arial" w:eastAsia="Arial" w:hAnsi="Arial" w:cs="Arial"/>
        </w:rPr>
        <w:t xml:space="preserve">: </w:t>
      </w:r>
    </w:p>
    <w:p w14:paraId="15EB05B7" w14:textId="77777777" w:rsidR="00B851F2" w:rsidRPr="005608B4" w:rsidRDefault="00B851F2" w:rsidP="00A61BEE">
      <w:pPr>
        <w:spacing w:line="312" w:lineRule="auto"/>
        <w:jc w:val="both"/>
        <w:rPr>
          <w:rFonts w:ascii="Arial" w:eastAsia="Arial" w:hAnsi="Arial" w:cs="Arial"/>
        </w:rPr>
      </w:pPr>
    </w:p>
    <w:p w14:paraId="744702A3" w14:textId="77777777" w:rsidR="00B851F2" w:rsidRPr="005608B4" w:rsidRDefault="00B851F2"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 </w:t>
      </w:r>
      <w:r w:rsidRPr="005608B4">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5608B4">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633D1A27" w14:textId="77777777" w:rsidR="00B851F2" w:rsidRPr="005608B4" w:rsidRDefault="00B851F2" w:rsidP="00A61BEE">
      <w:pPr>
        <w:spacing w:line="312" w:lineRule="auto"/>
        <w:ind w:left="567" w:right="567"/>
        <w:jc w:val="both"/>
        <w:rPr>
          <w:rFonts w:ascii="Arial" w:hAnsi="Arial" w:cs="Arial"/>
          <w:i/>
          <w:iCs/>
        </w:rPr>
      </w:pPr>
    </w:p>
    <w:p w14:paraId="3A213C96" w14:textId="77777777" w:rsidR="00B851F2" w:rsidRPr="005608B4" w:rsidRDefault="00B851F2"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Vale decir que </w:t>
      </w:r>
      <w:r w:rsidRPr="005608B4">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5608B4">
        <w:rPr>
          <w:rFonts w:ascii="Arial" w:eastAsia="Arial" w:hAnsi="Arial" w:cs="Arial"/>
          <w:i/>
          <w:iCs/>
          <w:sz w:val="20"/>
          <w:szCs w:val="20"/>
        </w:rPr>
        <w:t xml:space="preserve"> (…) </w:t>
      </w:r>
    </w:p>
    <w:p w14:paraId="5C614225" w14:textId="720CFF9D" w:rsidR="00B851F2" w:rsidRPr="000F501A" w:rsidRDefault="00B851F2" w:rsidP="000F501A">
      <w:pPr>
        <w:spacing w:line="312" w:lineRule="auto"/>
        <w:ind w:left="567" w:right="567"/>
        <w:jc w:val="both"/>
        <w:rPr>
          <w:rFonts w:ascii="Arial" w:eastAsia="Arial" w:hAnsi="Arial" w:cs="Arial"/>
          <w:sz w:val="18"/>
          <w:szCs w:val="18"/>
        </w:rPr>
      </w:pPr>
      <w:r w:rsidRPr="005608B4">
        <w:rPr>
          <w:rFonts w:ascii="Arial" w:eastAsia="Arial" w:hAnsi="Arial" w:cs="Arial"/>
          <w:i/>
          <w:iCs/>
          <w:sz w:val="20"/>
          <w:szCs w:val="20"/>
        </w:rPr>
        <w:t xml:space="preserve">Por último, están </w:t>
      </w:r>
      <w:r w:rsidRPr="005608B4">
        <w:rPr>
          <w:rFonts w:ascii="Arial" w:eastAsia="Arial" w:hAnsi="Arial" w:cs="Arial"/>
          <w:b/>
          <w:bCs/>
          <w:i/>
          <w:iCs/>
          <w:sz w:val="20"/>
          <w:szCs w:val="20"/>
          <w:u w:val="single"/>
        </w:rPr>
        <w:t xml:space="preserve">todos aquellos “sueños de ganancia”, como suele calificarlos la doctrina especializada, que no son más que conjeturas o eventuales perjuicios que tienen como apoyatura meras hipótesis, sin anclaje en la realidad que rodea la </w:t>
      </w:r>
      <w:proofErr w:type="spellStart"/>
      <w:r w:rsidRPr="005608B4">
        <w:rPr>
          <w:rFonts w:ascii="Arial" w:eastAsia="Arial" w:hAnsi="Arial" w:cs="Arial"/>
          <w:b/>
          <w:bCs/>
          <w:i/>
          <w:iCs/>
          <w:sz w:val="20"/>
          <w:szCs w:val="20"/>
          <w:u w:val="single"/>
        </w:rPr>
        <w:t>causación</w:t>
      </w:r>
      <w:proofErr w:type="spellEnd"/>
      <w:r w:rsidRPr="005608B4">
        <w:rPr>
          <w:rFonts w:ascii="Arial" w:eastAsia="Arial" w:hAnsi="Arial" w:cs="Arial"/>
          <w:b/>
          <w:bCs/>
          <w:i/>
          <w:iCs/>
          <w:sz w:val="20"/>
          <w:szCs w:val="20"/>
          <w:u w:val="single"/>
        </w:rPr>
        <w:t xml:space="preserve"> del daño, los cuales, por obvias razones, no son indemnizables</w:t>
      </w:r>
      <w:r w:rsidRPr="005608B4">
        <w:rPr>
          <w:rFonts w:ascii="Arial" w:eastAsia="Arial" w:hAnsi="Arial" w:cs="Arial"/>
          <w:i/>
          <w:iCs/>
          <w:sz w:val="20"/>
          <w:szCs w:val="20"/>
        </w:rPr>
        <w:t>”.</w:t>
      </w:r>
      <w:r w:rsidRPr="005608B4">
        <w:rPr>
          <w:rStyle w:val="Refdenotaalpie"/>
          <w:rFonts w:ascii="Arial" w:eastAsia="Arial" w:hAnsi="Arial" w:cs="Arial"/>
          <w:sz w:val="20"/>
          <w:szCs w:val="20"/>
        </w:rPr>
        <w:footnoteReference w:id="11"/>
      </w:r>
      <w:r w:rsidRPr="005608B4">
        <w:rPr>
          <w:rFonts w:ascii="Arial" w:eastAsia="Arial" w:hAnsi="Arial" w:cs="Arial"/>
          <w:i/>
          <w:iCs/>
          <w:sz w:val="20"/>
          <w:szCs w:val="20"/>
        </w:rPr>
        <w:t xml:space="preserve"> </w:t>
      </w:r>
      <w:r w:rsidRPr="005608B4">
        <w:rPr>
          <w:rFonts w:ascii="Arial" w:eastAsia="Arial" w:hAnsi="Arial" w:cs="Arial"/>
          <w:sz w:val="20"/>
          <w:szCs w:val="20"/>
        </w:rPr>
        <w:t>(Negrilla y subrayado fuera del texto)</w:t>
      </w:r>
    </w:p>
    <w:p w14:paraId="008D7CC9" w14:textId="77777777" w:rsidR="00594705" w:rsidRDefault="00594705" w:rsidP="00A61BEE">
      <w:pPr>
        <w:spacing w:line="312" w:lineRule="auto"/>
        <w:jc w:val="both"/>
        <w:rPr>
          <w:rFonts w:ascii="Arial" w:eastAsia="Arial" w:hAnsi="Arial" w:cs="Arial"/>
        </w:rPr>
      </w:pPr>
    </w:p>
    <w:p w14:paraId="1A33735D" w14:textId="583B9344" w:rsidR="00B851F2" w:rsidRPr="005608B4" w:rsidRDefault="00B851F2" w:rsidP="00A61BEE">
      <w:pPr>
        <w:spacing w:line="312" w:lineRule="auto"/>
        <w:jc w:val="both"/>
        <w:rPr>
          <w:rFonts w:ascii="Arial" w:eastAsia="Arial" w:hAnsi="Arial" w:cs="Arial"/>
        </w:rPr>
      </w:pPr>
      <w:r w:rsidRPr="005608B4">
        <w:rPr>
          <w:rFonts w:ascii="Arial" w:eastAsia="Arial" w:hAnsi="Arial" w:cs="Arial"/>
        </w:rPr>
        <w:t>En consecuencia, el lucro cesante no puede constituirse sobre conceptos hipotéticos o simples conjeturas que no están justificadas en posibilidad</w:t>
      </w:r>
      <w:r w:rsidR="00DE3787" w:rsidRPr="005608B4">
        <w:rPr>
          <w:rFonts w:ascii="Arial" w:eastAsia="Arial" w:hAnsi="Arial" w:cs="Arial"/>
        </w:rPr>
        <w:t>es</w:t>
      </w:r>
      <w:r w:rsidRPr="005608B4">
        <w:rPr>
          <w:rFonts w:ascii="Arial" w:eastAsia="Arial" w:hAnsi="Arial" w:cs="Arial"/>
        </w:rPr>
        <w:t xml:space="preserve"> ciertas y objetivas. De manera que </w:t>
      </w:r>
      <w:r w:rsidR="0080627D" w:rsidRPr="005608B4">
        <w:rPr>
          <w:rFonts w:ascii="Arial" w:eastAsia="Arial" w:hAnsi="Arial" w:cs="Arial"/>
        </w:rPr>
        <w:t>resulta como</w:t>
      </w:r>
      <w:r w:rsidRPr="005608B4">
        <w:rPr>
          <w:rFonts w:ascii="Arial" w:eastAsia="Arial" w:hAnsi="Arial" w:cs="Arial"/>
        </w:rPr>
        <w:t xml:space="preserve"> deber </w:t>
      </w:r>
      <w:r w:rsidR="0080627D" w:rsidRPr="005608B4">
        <w:rPr>
          <w:rFonts w:ascii="Arial" w:eastAsia="Arial" w:hAnsi="Arial" w:cs="Arial"/>
        </w:rPr>
        <w:t xml:space="preserve">indispensable </w:t>
      </w:r>
      <w:r w:rsidRPr="005608B4">
        <w:rPr>
          <w:rFonts w:ascii="Arial" w:eastAsia="Arial" w:hAnsi="Arial" w:cs="Arial"/>
        </w:rPr>
        <w:t xml:space="preserve">de la parte demandante acreditar el ingreso que dejó de percibir al momento de la ocurrencia del daño, la actividad productiva que desarrollaba al momento del accidente, pero todo esto basado en medios de convicción ciertos y no meramente especulativos. </w:t>
      </w:r>
    </w:p>
    <w:p w14:paraId="42DD7C2B" w14:textId="77777777" w:rsidR="00B851F2" w:rsidRPr="005608B4" w:rsidRDefault="00B851F2" w:rsidP="00A61BEE">
      <w:pPr>
        <w:spacing w:line="312" w:lineRule="auto"/>
        <w:jc w:val="both"/>
        <w:rPr>
          <w:rFonts w:ascii="Arial" w:eastAsia="Arial" w:hAnsi="Arial" w:cs="Arial"/>
        </w:rPr>
      </w:pPr>
    </w:p>
    <w:p w14:paraId="45F15F1A" w14:textId="1E297057" w:rsidR="00B851F2" w:rsidRPr="005608B4" w:rsidRDefault="00B851F2" w:rsidP="00A61BEE">
      <w:pPr>
        <w:spacing w:line="312" w:lineRule="auto"/>
        <w:jc w:val="both"/>
        <w:rPr>
          <w:rFonts w:ascii="Arial" w:eastAsia="Arial" w:hAnsi="Arial" w:cs="Arial"/>
        </w:rPr>
      </w:pPr>
      <w:r w:rsidRPr="005608B4">
        <w:rPr>
          <w:rFonts w:ascii="Arial" w:eastAsia="Arial" w:hAnsi="Arial" w:cs="Arial"/>
        </w:rPr>
        <w:lastRenderedPageBreak/>
        <w:t xml:space="preserve">El Consejo de Estado en sentencia de unificación </w:t>
      </w:r>
      <w:r w:rsidR="00EB22F7" w:rsidRPr="005608B4">
        <w:rPr>
          <w:rFonts w:ascii="Arial" w:eastAsia="Arial" w:hAnsi="Arial" w:cs="Arial"/>
        </w:rPr>
        <w:t xml:space="preserve">reciente </w:t>
      </w:r>
      <w:r w:rsidRPr="005608B4">
        <w:rPr>
          <w:rFonts w:ascii="Arial" w:eastAsia="Arial" w:hAnsi="Arial" w:cs="Arial"/>
        </w:rPr>
        <w:t>del 10 de julio de 2019, limitó todas las posibles discusiones que se pudieran derivar de este perjuicio y eliminó la presunción de que toda persona en edad productiva devenga al menos un salario mínimo, en cuanto contrariaba con</w:t>
      </w:r>
      <w:r w:rsidR="00355263" w:rsidRPr="005608B4">
        <w:rPr>
          <w:rFonts w:ascii="Arial" w:eastAsia="Arial" w:hAnsi="Arial" w:cs="Arial"/>
        </w:rPr>
        <w:t xml:space="preserve"> uno de los elementos, esto es,</w:t>
      </w:r>
      <w:r w:rsidRPr="005608B4">
        <w:rPr>
          <w:rFonts w:ascii="Arial" w:eastAsia="Arial" w:hAnsi="Arial" w:cs="Arial"/>
        </w:rPr>
        <w:t xml:space="preserve"> la certeza exigida para conceder dicha indemnización, de manera que estableció que el lucro cesante solo sería reconocido cuando obren las pruebas suficientes que lo acrediten: </w:t>
      </w:r>
    </w:p>
    <w:p w14:paraId="57DA4E59" w14:textId="77777777" w:rsidR="00B851F2" w:rsidRPr="005608B4" w:rsidRDefault="00B851F2" w:rsidP="00A61BEE">
      <w:pPr>
        <w:spacing w:line="312" w:lineRule="auto"/>
        <w:jc w:val="both"/>
        <w:rPr>
          <w:rFonts w:ascii="Arial" w:eastAsia="Arial" w:hAnsi="Arial" w:cs="Arial"/>
        </w:rPr>
      </w:pPr>
    </w:p>
    <w:p w14:paraId="6CFC875E" w14:textId="77777777" w:rsidR="00B851F2" w:rsidRPr="005608B4" w:rsidRDefault="00B851F2" w:rsidP="00A61BEE">
      <w:pPr>
        <w:spacing w:line="312" w:lineRule="auto"/>
        <w:ind w:left="567" w:right="567"/>
        <w:jc w:val="both"/>
        <w:rPr>
          <w:rFonts w:ascii="Arial" w:eastAsia="Arial" w:hAnsi="Arial" w:cs="Arial"/>
          <w:i/>
          <w:iCs/>
          <w:sz w:val="20"/>
          <w:szCs w:val="20"/>
        </w:rPr>
      </w:pPr>
      <w:r w:rsidRPr="005608B4">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5608B4">
        <w:rPr>
          <w:rFonts w:ascii="Arial" w:eastAsia="Arial" w:hAnsi="Arial" w:cs="Arial"/>
          <w:i/>
          <w:iCs/>
          <w:sz w:val="20"/>
          <w:szCs w:val="20"/>
        </w:rPr>
        <w:t xml:space="preserve"> (…) </w:t>
      </w:r>
    </w:p>
    <w:p w14:paraId="2EE21597" w14:textId="77777777" w:rsidR="00B851F2" w:rsidRPr="005608B4" w:rsidRDefault="00B851F2" w:rsidP="00A61BEE">
      <w:pPr>
        <w:spacing w:line="312" w:lineRule="auto"/>
        <w:ind w:left="567" w:right="567"/>
        <w:jc w:val="both"/>
        <w:rPr>
          <w:rFonts w:ascii="Arial" w:eastAsia="Arial" w:hAnsi="Arial" w:cs="Arial"/>
          <w:i/>
          <w:iCs/>
          <w:sz w:val="20"/>
          <w:szCs w:val="20"/>
        </w:rPr>
      </w:pPr>
    </w:p>
    <w:p w14:paraId="3262FFD3" w14:textId="77777777" w:rsidR="00B851F2" w:rsidRPr="005608B4" w:rsidRDefault="00B851F2" w:rsidP="00A61BEE">
      <w:pPr>
        <w:spacing w:line="312" w:lineRule="auto"/>
        <w:ind w:left="567" w:right="567"/>
        <w:jc w:val="both"/>
        <w:rPr>
          <w:rFonts w:ascii="Arial" w:eastAsia="Arial" w:hAnsi="Arial" w:cs="Arial"/>
          <w:b/>
          <w:bCs/>
          <w:i/>
          <w:iCs/>
          <w:sz w:val="20"/>
          <w:szCs w:val="20"/>
          <w:u w:val="single"/>
        </w:rPr>
      </w:pPr>
      <w:r w:rsidRPr="005608B4">
        <w:rPr>
          <w:rFonts w:ascii="Arial" w:eastAsia="Arial" w:hAnsi="Arial" w:cs="Arial"/>
          <w:i/>
          <w:iCs/>
          <w:sz w:val="20"/>
          <w:szCs w:val="20"/>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w:t>
      </w:r>
      <w:r w:rsidRPr="005608B4">
        <w:rPr>
          <w:rFonts w:ascii="Arial" w:eastAsia="Arial" w:hAnsi="Arial" w:cs="Arial"/>
          <w:b/>
          <w:bCs/>
          <w:i/>
          <w:iCs/>
          <w:sz w:val="20"/>
          <w:szCs w:val="20"/>
          <w:u w:val="single"/>
        </w:rPr>
        <w:t xml:space="preserve">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1AFCFD73" w14:textId="77777777" w:rsidR="00B851F2" w:rsidRPr="005608B4" w:rsidRDefault="00B851F2" w:rsidP="00A61BEE">
      <w:pPr>
        <w:spacing w:line="312" w:lineRule="auto"/>
        <w:ind w:left="567" w:right="567"/>
        <w:jc w:val="both"/>
        <w:rPr>
          <w:rFonts w:ascii="Arial" w:eastAsia="Arial" w:hAnsi="Arial" w:cs="Arial"/>
          <w:i/>
          <w:iCs/>
          <w:sz w:val="20"/>
          <w:szCs w:val="20"/>
        </w:rPr>
      </w:pPr>
    </w:p>
    <w:p w14:paraId="7693D64D" w14:textId="77777777" w:rsidR="00B851F2" w:rsidRPr="005608B4" w:rsidRDefault="00B851F2"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5608B4">
        <w:rPr>
          <w:rFonts w:ascii="Arial" w:eastAsia="Arial" w:hAnsi="Arial" w:cs="Arial"/>
          <w:i/>
          <w:iCs/>
          <w:sz w:val="20"/>
          <w:szCs w:val="20"/>
        </w:rPr>
        <w:t>ii</w:t>
      </w:r>
      <w:proofErr w:type="spellEnd"/>
      <w:r w:rsidRPr="005608B4">
        <w:rPr>
          <w:rFonts w:ascii="Arial" w:eastAsia="Arial" w:hAnsi="Arial" w:cs="Arial"/>
          <w:i/>
          <w:iCs/>
          <w:sz w:val="20"/>
          <w:szCs w:val="20"/>
        </w:rPr>
        <w:t xml:space="preserve">) proceder a su liquidación. </w:t>
      </w:r>
    </w:p>
    <w:p w14:paraId="20914AA6" w14:textId="77777777" w:rsidR="00B851F2" w:rsidRPr="005608B4" w:rsidRDefault="00B851F2" w:rsidP="00A61BEE">
      <w:pPr>
        <w:spacing w:line="312" w:lineRule="auto"/>
        <w:ind w:left="567" w:right="567"/>
        <w:jc w:val="both"/>
        <w:rPr>
          <w:rFonts w:ascii="Arial" w:eastAsia="Arial" w:hAnsi="Arial" w:cs="Arial"/>
          <w:i/>
          <w:iCs/>
          <w:sz w:val="20"/>
          <w:szCs w:val="20"/>
        </w:rPr>
      </w:pPr>
    </w:p>
    <w:p w14:paraId="00E993C2" w14:textId="77777777" w:rsidR="00B851F2" w:rsidRPr="005608B4" w:rsidRDefault="00B851F2" w:rsidP="00A61BEE">
      <w:pPr>
        <w:spacing w:line="312" w:lineRule="auto"/>
        <w:ind w:left="567" w:right="567"/>
        <w:jc w:val="both"/>
        <w:rPr>
          <w:rFonts w:ascii="Arial" w:eastAsia="Arial" w:hAnsi="Arial" w:cs="Arial"/>
          <w:b/>
          <w:bCs/>
          <w:i/>
          <w:iCs/>
          <w:sz w:val="20"/>
          <w:szCs w:val="20"/>
          <w:u w:val="single"/>
        </w:rPr>
      </w:pPr>
      <w:r w:rsidRPr="005608B4">
        <w:rPr>
          <w:rFonts w:ascii="Arial" w:eastAsia="Arial" w:hAnsi="Arial" w:cs="Arial"/>
          <w:b/>
          <w:bCs/>
          <w:i/>
          <w:iCs/>
          <w:sz w:val="20"/>
          <w:szCs w:val="20"/>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5608B4">
        <w:rPr>
          <w:rFonts w:ascii="Arial" w:eastAsia="Arial" w:hAnsi="Arial" w:cs="Arial"/>
          <w:b/>
          <w:bCs/>
          <w:i/>
          <w:iCs/>
          <w:sz w:val="20"/>
          <w:szCs w:val="20"/>
          <w:u w:val="single"/>
        </w:rPr>
        <w:t>ii</w:t>
      </w:r>
      <w:proofErr w:type="spellEnd"/>
      <w:r w:rsidRPr="005608B4">
        <w:rPr>
          <w:rFonts w:ascii="Arial" w:eastAsia="Arial" w:hAnsi="Arial" w:cs="Arial"/>
          <w:b/>
          <w:bCs/>
          <w:i/>
          <w:iCs/>
          <w:sz w:val="20"/>
          <w:szCs w:val="20"/>
          <w:u w:val="single"/>
        </w:rPr>
        <w:t>) a partir de la existencia de una actividad productiva lícita previa no derivada de una relación laboral, pero de la cual emane la existencia del lucro cesante.</w:t>
      </w:r>
      <w:r w:rsidRPr="005608B4">
        <w:rPr>
          <w:rStyle w:val="Refdenotaalpie"/>
          <w:rFonts w:ascii="Arial" w:eastAsia="Arial" w:hAnsi="Arial" w:cs="Arial"/>
          <w:b/>
          <w:bCs/>
          <w:i/>
          <w:iCs/>
          <w:sz w:val="20"/>
          <w:szCs w:val="20"/>
        </w:rPr>
        <w:footnoteReference w:id="12"/>
      </w:r>
      <w:r w:rsidRPr="005608B4">
        <w:rPr>
          <w:rFonts w:ascii="Arial" w:eastAsia="Arial" w:hAnsi="Arial" w:cs="Arial"/>
          <w:b/>
          <w:bCs/>
          <w:i/>
          <w:iCs/>
          <w:sz w:val="20"/>
          <w:szCs w:val="20"/>
          <w:u w:val="single"/>
        </w:rPr>
        <w:t xml:space="preserve"> </w:t>
      </w:r>
      <w:r w:rsidRPr="005608B4">
        <w:rPr>
          <w:rFonts w:ascii="Arial" w:eastAsia="Arial" w:hAnsi="Arial" w:cs="Arial"/>
          <w:sz w:val="20"/>
          <w:szCs w:val="20"/>
        </w:rPr>
        <w:t>(Negrilla y subrayado fuera del texto)</w:t>
      </w:r>
    </w:p>
    <w:p w14:paraId="1BD6179A" w14:textId="77777777" w:rsidR="00B851F2" w:rsidRPr="005608B4" w:rsidRDefault="00B851F2" w:rsidP="00A61BEE">
      <w:pPr>
        <w:spacing w:line="312" w:lineRule="auto"/>
        <w:ind w:left="708"/>
        <w:jc w:val="both"/>
        <w:rPr>
          <w:rFonts w:ascii="Arial" w:eastAsia="Arial" w:hAnsi="Arial" w:cs="Arial"/>
          <w:b/>
          <w:bCs/>
          <w:sz w:val="20"/>
          <w:szCs w:val="20"/>
          <w:u w:val="single"/>
        </w:rPr>
      </w:pPr>
    </w:p>
    <w:p w14:paraId="7F54232B" w14:textId="2101D944" w:rsidR="00B851F2" w:rsidRPr="005608B4" w:rsidRDefault="00B851F2" w:rsidP="00A61BEE">
      <w:pPr>
        <w:spacing w:line="312" w:lineRule="auto"/>
        <w:jc w:val="both"/>
        <w:rPr>
          <w:rFonts w:ascii="Arial" w:eastAsia="Arial" w:hAnsi="Arial" w:cs="Arial"/>
        </w:rPr>
      </w:pPr>
      <w:r w:rsidRPr="005608B4">
        <w:rPr>
          <w:rFonts w:ascii="Arial" w:eastAsia="Arial" w:hAnsi="Arial" w:cs="Arial"/>
        </w:rPr>
        <w:t>En definitiva, no es posible reconocer ningún perjuicio a título de lucro cesante</w:t>
      </w:r>
      <w:r w:rsidR="00B26283" w:rsidRPr="005608B4">
        <w:rPr>
          <w:rFonts w:ascii="Arial" w:eastAsia="Arial" w:hAnsi="Arial" w:cs="Arial"/>
        </w:rPr>
        <w:t xml:space="preserve"> (consolidado o futuro)</w:t>
      </w:r>
      <w:r w:rsidR="00AD73E0" w:rsidRPr="005608B4">
        <w:rPr>
          <w:rFonts w:ascii="Arial" w:eastAsia="Arial" w:hAnsi="Arial" w:cs="Arial"/>
        </w:rPr>
        <w:t>,</w:t>
      </w:r>
      <w:r w:rsidRPr="005608B4">
        <w:rPr>
          <w:rFonts w:ascii="Arial" w:eastAsia="Arial" w:hAnsi="Arial" w:cs="Arial"/>
        </w:rPr>
        <w:t xml:space="preserve"> en cuanto </w:t>
      </w:r>
      <w:r w:rsidR="00B26283" w:rsidRPr="005608B4">
        <w:rPr>
          <w:rFonts w:ascii="Arial" w:eastAsia="Arial" w:hAnsi="Arial" w:cs="Arial"/>
        </w:rPr>
        <w:t>la</w:t>
      </w:r>
      <w:r w:rsidR="003A148A" w:rsidRPr="005608B4">
        <w:rPr>
          <w:rFonts w:ascii="Arial" w:eastAsia="Arial" w:hAnsi="Arial" w:cs="Arial"/>
        </w:rPr>
        <w:t xml:space="preserve"> parte</w:t>
      </w:r>
      <w:r w:rsidRPr="005608B4">
        <w:rPr>
          <w:rFonts w:ascii="Arial" w:eastAsia="Arial" w:hAnsi="Arial" w:cs="Arial"/>
        </w:rPr>
        <w:t xml:space="preserve"> demandante sustent</w:t>
      </w:r>
      <w:r w:rsidR="00AA6965" w:rsidRPr="005608B4">
        <w:rPr>
          <w:rFonts w:ascii="Arial" w:eastAsia="Arial" w:hAnsi="Arial" w:cs="Arial"/>
        </w:rPr>
        <w:t>ó</w:t>
      </w:r>
      <w:r w:rsidRPr="005608B4">
        <w:rPr>
          <w:rFonts w:ascii="Arial" w:eastAsia="Arial" w:hAnsi="Arial" w:cs="Arial"/>
        </w:rPr>
        <w:t xml:space="preserve"> sus pretensiones en meras suposiciones y no</w:t>
      </w:r>
      <w:r w:rsidR="00AA6965" w:rsidRPr="005608B4">
        <w:rPr>
          <w:rFonts w:ascii="Arial" w:eastAsia="Arial" w:hAnsi="Arial" w:cs="Arial"/>
        </w:rPr>
        <w:t xml:space="preserve"> </w:t>
      </w:r>
      <w:r w:rsidRPr="005608B4">
        <w:rPr>
          <w:rFonts w:ascii="Arial" w:eastAsia="Arial" w:hAnsi="Arial" w:cs="Arial"/>
        </w:rPr>
        <w:t xml:space="preserve">allegó ningún medio probatorio que permitiera demostrar que </w:t>
      </w:r>
      <w:r w:rsidR="003A148A" w:rsidRPr="005608B4">
        <w:rPr>
          <w:rFonts w:ascii="Arial" w:eastAsia="Arial" w:hAnsi="Arial" w:cs="Arial"/>
        </w:rPr>
        <w:t xml:space="preserve">el presunto afectado </w:t>
      </w:r>
      <w:r w:rsidRPr="005608B4">
        <w:rPr>
          <w:rFonts w:ascii="Arial" w:eastAsia="Arial" w:hAnsi="Arial" w:cs="Arial"/>
        </w:rPr>
        <w:t xml:space="preserve">ejercía una actividad </w:t>
      </w:r>
      <w:r w:rsidR="003A148A" w:rsidRPr="005608B4">
        <w:rPr>
          <w:rFonts w:ascii="Arial" w:eastAsia="Arial" w:hAnsi="Arial" w:cs="Arial"/>
        </w:rPr>
        <w:t xml:space="preserve">económica </w:t>
      </w:r>
      <w:r w:rsidRPr="005608B4">
        <w:rPr>
          <w:rFonts w:ascii="Arial" w:eastAsia="Arial" w:hAnsi="Arial" w:cs="Arial"/>
        </w:rPr>
        <w:t>productiva al momento de los hechos</w:t>
      </w:r>
      <w:r w:rsidR="00B26283" w:rsidRPr="005608B4">
        <w:rPr>
          <w:rFonts w:ascii="Arial" w:eastAsia="Arial" w:hAnsi="Arial" w:cs="Arial"/>
        </w:rPr>
        <w:t>,</w:t>
      </w:r>
      <w:r w:rsidR="00355263" w:rsidRPr="005608B4">
        <w:rPr>
          <w:rFonts w:ascii="Arial" w:eastAsia="Arial" w:hAnsi="Arial" w:cs="Arial"/>
        </w:rPr>
        <w:t xml:space="preserve"> que como</w:t>
      </w:r>
      <w:r w:rsidR="00AA6965" w:rsidRPr="005608B4">
        <w:rPr>
          <w:rFonts w:ascii="Arial" w:eastAsia="Arial" w:hAnsi="Arial" w:cs="Arial"/>
        </w:rPr>
        <w:t xml:space="preserve"> consecuencia de ella recibía una remuneración</w:t>
      </w:r>
      <w:r w:rsidR="00355263" w:rsidRPr="005608B4">
        <w:rPr>
          <w:rFonts w:ascii="Arial" w:eastAsia="Arial" w:hAnsi="Arial" w:cs="Arial"/>
        </w:rPr>
        <w:t xml:space="preserve"> y</w:t>
      </w:r>
      <w:r w:rsidR="00B26283" w:rsidRPr="005608B4">
        <w:rPr>
          <w:rFonts w:ascii="Arial" w:eastAsia="Arial" w:hAnsi="Arial" w:cs="Arial"/>
        </w:rPr>
        <w:t xml:space="preserve"> así como tampoco la suma cierta y determinada de esa remuneración</w:t>
      </w:r>
      <w:r w:rsidRPr="005608B4">
        <w:rPr>
          <w:rFonts w:ascii="Arial" w:eastAsia="Arial" w:hAnsi="Arial" w:cs="Arial"/>
        </w:rPr>
        <w:t xml:space="preserve">, por lo que, cualquier indemnización de este perjuicio resultaría insostenible y exagerada. </w:t>
      </w:r>
    </w:p>
    <w:p w14:paraId="46939888" w14:textId="77777777" w:rsidR="00FE1B68" w:rsidRPr="005608B4" w:rsidRDefault="00FE1B68" w:rsidP="00A61BEE">
      <w:pPr>
        <w:spacing w:line="312" w:lineRule="auto"/>
        <w:jc w:val="both"/>
        <w:rPr>
          <w:rFonts w:ascii="Arial" w:eastAsia="Arial" w:hAnsi="Arial" w:cs="Arial"/>
        </w:rPr>
      </w:pPr>
    </w:p>
    <w:p w14:paraId="45DA532E" w14:textId="40707057" w:rsidR="00AD73E0" w:rsidRPr="005608B4" w:rsidRDefault="00FE1B68" w:rsidP="00A61BEE">
      <w:pPr>
        <w:pStyle w:val="Prrafodelista"/>
        <w:numPr>
          <w:ilvl w:val="0"/>
          <w:numId w:val="26"/>
        </w:numPr>
        <w:spacing w:after="0" w:line="312" w:lineRule="auto"/>
        <w:jc w:val="both"/>
        <w:rPr>
          <w:rFonts w:ascii="Arial" w:eastAsia="Arial" w:hAnsi="Arial" w:cs="Arial"/>
          <w:b/>
          <w:bCs/>
        </w:rPr>
      </w:pPr>
      <w:r w:rsidRPr="005608B4">
        <w:rPr>
          <w:rFonts w:ascii="Arial" w:eastAsia="Arial" w:hAnsi="Arial" w:cs="Arial"/>
          <w:b/>
          <w:bCs/>
          <w:lang w:val="es-ES"/>
        </w:rPr>
        <w:t xml:space="preserve">Frente a los perjuicios </w:t>
      </w:r>
      <w:r w:rsidR="006471D6">
        <w:rPr>
          <w:rFonts w:ascii="Arial" w:eastAsia="Arial" w:hAnsi="Arial" w:cs="Arial"/>
          <w:b/>
          <w:bCs/>
          <w:lang w:val="es-ES"/>
        </w:rPr>
        <w:t xml:space="preserve">de </w:t>
      </w:r>
      <w:r w:rsidR="0038449F" w:rsidRPr="005608B4">
        <w:rPr>
          <w:rFonts w:ascii="Arial" w:eastAsia="Arial" w:hAnsi="Arial" w:cs="Arial"/>
          <w:b/>
          <w:bCs/>
        </w:rPr>
        <w:t>daño emergente</w:t>
      </w:r>
    </w:p>
    <w:p w14:paraId="1BDDCCBA" w14:textId="10B5E09D" w:rsidR="00AD73E0" w:rsidRPr="005608B4" w:rsidRDefault="00AD73E0" w:rsidP="00A61BEE">
      <w:pPr>
        <w:spacing w:line="312" w:lineRule="auto"/>
        <w:jc w:val="both"/>
        <w:rPr>
          <w:rFonts w:ascii="Arial" w:eastAsia="Arial" w:hAnsi="Arial" w:cs="Arial"/>
        </w:rPr>
      </w:pPr>
    </w:p>
    <w:p w14:paraId="21868CE0" w14:textId="36E9EA48" w:rsidR="002057E8" w:rsidRPr="005608B4" w:rsidRDefault="00B22B3A" w:rsidP="00A61BEE">
      <w:pPr>
        <w:spacing w:line="312" w:lineRule="auto"/>
        <w:jc w:val="both"/>
        <w:rPr>
          <w:rFonts w:ascii="Arial" w:hAnsi="Arial" w:cs="Arial"/>
        </w:rPr>
      </w:pPr>
      <w:r>
        <w:rPr>
          <w:rFonts w:ascii="Arial" w:hAnsi="Arial" w:cs="Arial"/>
        </w:rPr>
        <w:t>El</w:t>
      </w:r>
      <w:r w:rsidR="00AD73E0" w:rsidRPr="005608B4">
        <w:rPr>
          <w:rFonts w:ascii="Arial" w:hAnsi="Arial" w:cs="Arial"/>
        </w:rPr>
        <w:t xml:space="preserve"> demandante pretende que se le reconozca como </w:t>
      </w:r>
      <w:r w:rsidR="00CC15C8" w:rsidRPr="005608B4">
        <w:rPr>
          <w:rFonts w:ascii="Arial" w:hAnsi="Arial" w:cs="Arial"/>
        </w:rPr>
        <w:t>daño emergente el</w:t>
      </w:r>
      <w:r w:rsidR="00AD73E0" w:rsidRPr="005608B4">
        <w:rPr>
          <w:rFonts w:ascii="Arial" w:hAnsi="Arial" w:cs="Arial"/>
        </w:rPr>
        <w:t xml:space="preserve"> valor de </w:t>
      </w:r>
      <w:r w:rsidR="00CC15C8" w:rsidRPr="005608B4">
        <w:rPr>
          <w:rFonts w:ascii="Arial" w:hAnsi="Arial" w:cs="Arial"/>
        </w:rPr>
        <w:t>$</w:t>
      </w:r>
      <w:r>
        <w:rPr>
          <w:rFonts w:ascii="Arial" w:hAnsi="Arial" w:cs="Arial"/>
        </w:rPr>
        <w:t>2</w:t>
      </w:r>
      <w:r w:rsidR="00CC15C8" w:rsidRPr="005608B4">
        <w:rPr>
          <w:rFonts w:ascii="Arial" w:hAnsi="Arial" w:cs="Arial"/>
        </w:rPr>
        <w:t>.</w:t>
      </w:r>
      <w:r>
        <w:rPr>
          <w:rFonts w:ascii="Arial" w:hAnsi="Arial" w:cs="Arial"/>
        </w:rPr>
        <w:t>163</w:t>
      </w:r>
      <w:r w:rsidR="006D601A" w:rsidRPr="005608B4">
        <w:rPr>
          <w:rFonts w:ascii="Arial" w:hAnsi="Arial" w:cs="Arial"/>
        </w:rPr>
        <w:t>.</w:t>
      </w:r>
      <w:r>
        <w:rPr>
          <w:rFonts w:ascii="Arial" w:hAnsi="Arial" w:cs="Arial"/>
        </w:rPr>
        <w:t>050</w:t>
      </w:r>
      <w:r w:rsidR="006471D6">
        <w:rPr>
          <w:rFonts w:ascii="Arial" w:hAnsi="Arial" w:cs="Arial"/>
        </w:rPr>
        <w:t xml:space="preserve"> Pesos M/cte</w:t>
      </w:r>
      <w:r w:rsidR="00CC15C8" w:rsidRPr="005608B4">
        <w:rPr>
          <w:rFonts w:ascii="Arial" w:hAnsi="Arial" w:cs="Arial"/>
        </w:rPr>
        <w:t xml:space="preserve"> con el presunto sustento de que esa es la suma que se ha cancelado por </w:t>
      </w:r>
      <w:r w:rsidR="00AE42FC">
        <w:rPr>
          <w:rFonts w:ascii="Arial" w:hAnsi="Arial" w:cs="Arial"/>
        </w:rPr>
        <w:t>el</w:t>
      </w:r>
      <w:r w:rsidR="00CC15C8" w:rsidRPr="005608B4">
        <w:rPr>
          <w:rFonts w:ascii="Arial" w:hAnsi="Arial" w:cs="Arial"/>
        </w:rPr>
        <w:t xml:space="preserve"> presunt</w:t>
      </w:r>
      <w:r w:rsidR="00AE42FC">
        <w:rPr>
          <w:rFonts w:ascii="Arial" w:hAnsi="Arial" w:cs="Arial"/>
        </w:rPr>
        <w:t>o</w:t>
      </w:r>
      <w:r w:rsidR="00CC15C8" w:rsidRPr="005608B4">
        <w:rPr>
          <w:rFonts w:ascii="Arial" w:hAnsi="Arial" w:cs="Arial"/>
        </w:rPr>
        <w:t xml:space="preserve"> afectad</w:t>
      </w:r>
      <w:r w:rsidR="00AE42FC">
        <w:rPr>
          <w:rFonts w:ascii="Arial" w:hAnsi="Arial" w:cs="Arial"/>
        </w:rPr>
        <w:t>o</w:t>
      </w:r>
      <w:r w:rsidR="00CC15C8" w:rsidRPr="005608B4">
        <w:rPr>
          <w:rFonts w:ascii="Arial" w:hAnsi="Arial" w:cs="Arial"/>
        </w:rPr>
        <w:t xml:space="preserve"> </w:t>
      </w:r>
      <w:r w:rsidR="00CC15C8" w:rsidRPr="005608B4">
        <w:rPr>
          <w:rFonts w:ascii="Arial" w:hAnsi="Arial" w:cs="Arial"/>
        </w:rPr>
        <w:lastRenderedPageBreak/>
        <w:t>en gastos de “</w:t>
      </w:r>
      <w:r w:rsidR="00AE42FC" w:rsidRPr="00AE42FC">
        <w:rPr>
          <w:rFonts w:ascii="Arial" w:hAnsi="Arial" w:cs="Arial"/>
          <w:i/>
          <w:iCs/>
        </w:rPr>
        <w:t>reparación de la motocicleta con placas UWK49E</w:t>
      </w:r>
      <w:r w:rsidR="00CC15C8" w:rsidRPr="005608B4">
        <w:rPr>
          <w:rFonts w:ascii="Arial" w:hAnsi="Arial" w:cs="Arial"/>
        </w:rPr>
        <w:t>”</w:t>
      </w:r>
      <w:r w:rsidR="00AD73E0" w:rsidRPr="005608B4">
        <w:rPr>
          <w:rFonts w:ascii="Arial" w:hAnsi="Arial" w:cs="Arial"/>
        </w:rPr>
        <w:t>,</w:t>
      </w:r>
      <w:r w:rsidR="00AD73E0" w:rsidRPr="005608B4">
        <w:rPr>
          <w:rFonts w:ascii="Arial" w:hAnsi="Arial" w:cs="Arial"/>
          <w:i/>
          <w:iCs/>
        </w:rPr>
        <w:t xml:space="preserve"> </w:t>
      </w:r>
      <w:r w:rsidR="0085259B" w:rsidRPr="005608B4">
        <w:rPr>
          <w:rFonts w:ascii="Arial" w:hAnsi="Arial" w:cs="Arial"/>
        </w:rPr>
        <w:t xml:space="preserve">sin embargo, </w:t>
      </w:r>
      <w:r w:rsidR="006471D6">
        <w:rPr>
          <w:rFonts w:ascii="Arial" w:hAnsi="Arial" w:cs="Arial"/>
        </w:rPr>
        <w:t>de las pruebas allegadas</w:t>
      </w:r>
      <w:r w:rsidR="00AF2406" w:rsidRPr="005608B4">
        <w:rPr>
          <w:rFonts w:ascii="Arial" w:hAnsi="Arial" w:cs="Arial"/>
        </w:rPr>
        <w:t xml:space="preserve"> al proceso </w:t>
      </w:r>
      <w:r w:rsidR="009E3028" w:rsidRPr="005608B4">
        <w:rPr>
          <w:rFonts w:ascii="Arial" w:hAnsi="Arial" w:cs="Arial"/>
        </w:rPr>
        <w:t xml:space="preserve">con el fin de </w:t>
      </w:r>
      <w:r w:rsidR="002100B2" w:rsidRPr="005608B4">
        <w:rPr>
          <w:rFonts w:ascii="Arial" w:hAnsi="Arial" w:cs="Arial"/>
        </w:rPr>
        <w:t xml:space="preserve">fungir como </w:t>
      </w:r>
      <w:r w:rsidR="00951FF9" w:rsidRPr="005608B4">
        <w:rPr>
          <w:rFonts w:ascii="Arial" w:hAnsi="Arial" w:cs="Arial"/>
        </w:rPr>
        <w:t xml:space="preserve">factura de venta, </w:t>
      </w:r>
      <w:r w:rsidR="00AF2406" w:rsidRPr="005608B4">
        <w:rPr>
          <w:rFonts w:ascii="Arial" w:hAnsi="Arial" w:cs="Arial"/>
        </w:rPr>
        <w:t xml:space="preserve">se evidencia que </w:t>
      </w:r>
      <w:r w:rsidR="006471D6">
        <w:rPr>
          <w:rFonts w:ascii="Arial" w:hAnsi="Arial" w:cs="Arial"/>
        </w:rPr>
        <w:t xml:space="preserve">las mismas (i) </w:t>
      </w:r>
      <w:r w:rsidR="00951FF9" w:rsidRPr="005608B4">
        <w:rPr>
          <w:rFonts w:ascii="Arial" w:hAnsi="Arial" w:cs="Arial"/>
        </w:rPr>
        <w:t xml:space="preserve"> no cumplen con los requisitos de ley para ese tipo de documentos, (</w:t>
      </w:r>
      <w:proofErr w:type="spellStart"/>
      <w:r w:rsidR="00951FF9" w:rsidRPr="005608B4">
        <w:rPr>
          <w:rFonts w:ascii="Arial" w:hAnsi="Arial" w:cs="Arial"/>
        </w:rPr>
        <w:t>ii</w:t>
      </w:r>
      <w:proofErr w:type="spellEnd"/>
      <w:r w:rsidR="00951FF9" w:rsidRPr="005608B4">
        <w:rPr>
          <w:rFonts w:ascii="Arial" w:hAnsi="Arial" w:cs="Arial"/>
        </w:rPr>
        <w:t>) no exhiben que hayan sido pagadas por la víctima y (</w:t>
      </w:r>
      <w:proofErr w:type="spellStart"/>
      <w:r w:rsidR="00951FF9" w:rsidRPr="005608B4">
        <w:rPr>
          <w:rFonts w:ascii="Arial" w:hAnsi="Arial" w:cs="Arial"/>
        </w:rPr>
        <w:t>iii</w:t>
      </w:r>
      <w:proofErr w:type="spellEnd"/>
      <w:r w:rsidR="00951FF9" w:rsidRPr="005608B4">
        <w:rPr>
          <w:rFonts w:ascii="Arial" w:hAnsi="Arial" w:cs="Arial"/>
        </w:rPr>
        <w:t>) no tienen relación sustancial con el hecho alegado</w:t>
      </w:r>
      <w:r w:rsidR="00AD73E0" w:rsidRPr="005608B4">
        <w:rPr>
          <w:rFonts w:ascii="Arial" w:hAnsi="Arial" w:cs="Arial"/>
        </w:rPr>
        <w:t>.</w:t>
      </w:r>
    </w:p>
    <w:p w14:paraId="6906D92C" w14:textId="77777777" w:rsidR="00951FF9" w:rsidRPr="005608B4" w:rsidRDefault="00951FF9" w:rsidP="00A61BEE">
      <w:pPr>
        <w:spacing w:line="312" w:lineRule="auto"/>
        <w:jc w:val="both"/>
        <w:rPr>
          <w:rFonts w:ascii="Arial" w:hAnsi="Arial" w:cs="Arial"/>
        </w:rPr>
      </w:pPr>
    </w:p>
    <w:p w14:paraId="1ADCC6A7" w14:textId="333B22DE" w:rsidR="0085436C" w:rsidRDefault="00951FF9" w:rsidP="00A61BEE">
      <w:pPr>
        <w:spacing w:line="312" w:lineRule="auto"/>
        <w:jc w:val="both"/>
        <w:rPr>
          <w:rFonts w:ascii="Arial" w:hAnsi="Arial" w:cs="Arial"/>
        </w:rPr>
      </w:pPr>
      <w:r w:rsidRPr="005608B4">
        <w:rPr>
          <w:rFonts w:ascii="Arial" w:hAnsi="Arial" w:cs="Arial"/>
        </w:rPr>
        <w:t xml:space="preserve">Lo anterior porque </w:t>
      </w:r>
      <w:r w:rsidR="0085436C">
        <w:rPr>
          <w:rFonts w:ascii="Arial" w:hAnsi="Arial" w:cs="Arial"/>
        </w:rPr>
        <w:t>el</w:t>
      </w:r>
      <w:r w:rsidR="007F75F9" w:rsidRPr="005608B4">
        <w:rPr>
          <w:rFonts w:ascii="Arial" w:hAnsi="Arial" w:cs="Arial"/>
        </w:rPr>
        <w:t xml:space="preserve"> documento a</w:t>
      </w:r>
      <w:r w:rsidR="0085436C">
        <w:rPr>
          <w:rFonts w:ascii="Arial" w:hAnsi="Arial" w:cs="Arial"/>
        </w:rPr>
        <w:t>l</w:t>
      </w:r>
      <w:r w:rsidR="007F75F9" w:rsidRPr="005608B4">
        <w:rPr>
          <w:rFonts w:ascii="Arial" w:hAnsi="Arial" w:cs="Arial"/>
        </w:rPr>
        <w:t xml:space="preserve">legado como </w:t>
      </w:r>
      <w:r w:rsidR="0085436C">
        <w:rPr>
          <w:rFonts w:ascii="Arial" w:hAnsi="Arial" w:cs="Arial"/>
        </w:rPr>
        <w:t>“prueba” de los</w:t>
      </w:r>
      <w:r w:rsidR="007F75F9" w:rsidRPr="005608B4">
        <w:rPr>
          <w:rFonts w:ascii="Arial" w:hAnsi="Arial" w:cs="Arial"/>
        </w:rPr>
        <w:t xml:space="preserve"> gastos de </w:t>
      </w:r>
      <w:r w:rsidR="0085436C">
        <w:rPr>
          <w:rFonts w:ascii="Arial" w:hAnsi="Arial" w:cs="Arial"/>
        </w:rPr>
        <w:t>reparación</w:t>
      </w:r>
      <w:r w:rsidR="007F75F9" w:rsidRPr="005608B4">
        <w:rPr>
          <w:rFonts w:ascii="Arial" w:hAnsi="Arial" w:cs="Arial"/>
        </w:rPr>
        <w:t xml:space="preserve"> no cumple con los requisitos de una factura de venta, simplemente componen una </w:t>
      </w:r>
      <w:r w:rsidR="0085436C">
        <w:rPr>
          <w:rFonts w:ascii="Arial" w:hAnsi="Arial" w:cs="Arial"/>
        </w:rPr>
        <w:t>cotización de productos y/o servicios, en la que el mismo escrito aclara que su finalidad no es la de fungir como factura:</w:t>
      </w:r>
    </w:p>
    <w:p w14:paraId="12636A84" w14:textId="77777777" w:rsidR="0085436C" w:rsidRDefault="0085436C" w:rsidP="00A61BEE">
      <w:pPr>
        <w:spacing w:line="312" w:lineRule="auto"/>
        <w:jc w:val="both"/>
        <w:rPr>
          <w:rFonts w:ascii="Arial" w:hAnsi="Arial" w:cs="Arial"/>
        </w:rPr>
      </w:pPr>
    </w:p>
    <w:p w14:paraId="365C1587" w14:textId="67E5EB5F" w:rsidR="0085436C" w:rsidRDefault="0085436C" w:rsidP="0085436C">
      <w:pPr>
        <w:spacing w:line="312" w:lineRule="auto"/>
        <w:jc w:val="center"/>
        <w:rPr>
          <w:rFonts w:ascii="Arial" w:hAnsi="Arial" w:cs="Arial"/>
        </w:rPr>
      </w:pPr>
      <w:r w:rsidRPr="0085436C">
        <w:rPr>
          <w:rFonts w:ascii="Arial" w:hAnsi="Arial" w:cs="Arial"/>
          <w:noProof/>
          <w:lang w:val="es-CO" w:eastAsia="es-CO"/>
        </w:rPr>
        <w:drawing>
          <wp:inline distT="0" distB="0" distL="0" distR="0" wp14:anchorId="7A838AB4" wp14:editId="236D0A83">
            <wp:extent cx="3172268" cy="2972215"/>
            <wp:effectExtent l="0" t="0" r="9525" b="0"/>
            <wp:docPr id="730454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54620" name=""/>
                    <pic:cNvPicPr/>
                  </pic:nvPicPr>
                  <pic:blipFill>
                    <a:blip r:embed="rId16"/>
                    <a:stretch>
                      <a:fillRect/>
                    </a:stretch>
                  </pic:blipFill>
                  <pic:spPr>
                    <a:xfrm>
                      <a:off x="0" y="0"/>
                      <a:ext cx="3172268" cy="2972215"/>
                    </a:xfrm>
                    <a:prstGeom prst="rect">
                      <a:avLst/>
                    </a:prstGeom>
                  </pic:spPr>
                </pic:pic>
              </a:graphicData>
            </a:graphic>
          </wp:inline>
        </w:drawing>
      </w:r>
    </w:p>
    <w:p w14:paraId="64CAF85D" w14:textId="77777777" w:rsidR="0085436C" w:rsidRDefault="0085436C" w:rsidP="00A61BEE">
      <w:pPr>
        <w:spacing w:line="312" w:lineRule="auto"/>
        <w:jc w:val="both"/>
        <w:rPr>
          <w:rFonts w:ascii="Arial" w:hAnsi="Arial" w:cs="Arial"/>
        </w:rPr>
      </w:pPr>
    </w:p>
    <w:p w14:paraId="45D951E8" w14:textId="37B5B49D" w:rsidR="00767D26" w:rsidRDefault="00767D26" w:rsidP="00A61BEE">
      <w:pPr>
        <w:spacing w:line="312" w:lineRule="auto"/>
        <w:jc w:val="both"/>
        <w:rPr>
          <w:rFonts w:ascii="Arial" w:hAnsi="Arial" w:cs="Arial"/>
        </w:rPr>
      </w:pPr>
      <w:r>
        <w:rPr>
          <w:rFonts w:ascii="Arial" w:hAnsi="Arial" w:cs="Arial"/>
        </w:rPr>
        <w:t>Con lo anterior queda claro que no se ha probado que el demandante haya pagado valor alguno por concepto de reparaciones y que los valores alegados hayan salido de su patrimonio para asumir una obligación a causa del hecho que nos convoca.</w:t>
      </w:r>
    </w:p>
    <w:p w14:paraId="63726179" w14:textId="77777777" w:rsidR="00767D26" w:rsidRDefault="00767D26" w:rsidP="00A61BEE">
      <w:pPr>
        <w:spacing w:line="312" w:lineRule="auto"/>
        <w:jc w:val="both"/>
        <w:rPr>
          <w:rFonts w:ascii="Arial" w:hAnsi="Arial" w:cs="Arial"/>
        </w:rPr>
      </w:pPr>
    </w:p>
    <w:p w14:paraId="2EB1AB99" w14:textId="78112C31" w:rsidR="002057E8" w:rsidRPr="005608B4" w:rsidRDefault="002057E8" w:rsidP="00A61BEE">
      <w:pPr>
        <w:spacing w:line="312" w:lineRule="auto"/>
        <w:jc w:val="both"/>
        <w:rPr>
          <w:rFonts w:ascii="Arial" w:hAnsi="Arial" w:cs="Arial"/>
        </w:rPr>
      </w:pPr>
      <w:r w:rsidRPr="005608B4">
        <w:rPr>
          <w:rFonts w:ascii="Arial" w:hAnsi="Arial" w:cs="Arial"/>
        </w:rPr>
        <w:t>Al respecto ha dicho el H. Consejo de Estado que:</w:t>
      </w:r>
    </w:p>
    <w:p w14:paraId="2C87BB65" w14:textId="77777777" w:rsidR="002057E8" w:rsidRPr="005608B4" w:rsidRDefault="002057E8" w:rsidP="00A61BEE">
      <w:pPr>
        <w:spacing w:line="312" w:lineRule="auto"/>
        <w:jc w:val="both"/>
        <w:rPr>
          <w:rFonts w:ascii="Arial" w:hAnsi="Arial" w:cs="Arial"/>
        </w:rPr>
      </w:pPr>
    </w:p>
    <w:p w14:paraId="3E7D2D78" w14:textId="530C1E74" w:rsidR="002057E8" w:rsidRPr="005608B4" w:rsidRDefault="002057E8" w:rsidP="00A61BEE">
      <w:pPr>
        <w:spacing w:line="312" w:lineRule="auto"/>
        <w:ind w:left="567" w:right="567"/>
        <w:jc w:val="both"/>
        <w:rPr>
          <w:rFonts w:ascii="Arial" w:hAnsi="Arial" w:cs="Arial"/>
          <w:i/>
          <w:iCs/>
          <w:sz w:val="20"/>
          <w:szCs w:val="20"/>
        </w:rPr>
      </w:pPr>
      <w:r w:rsidRPr="005608B4">
        <w:rPr>
          <w:rFonts w:ascii="Arial" w:hAnsi="Arial" w:cs="Arial"/>
          <w:i/>
          <w:iCs/>
          <w:sz w:val="20"/>
          <w:szCs w:val="20"/>
        </w:rPr>
        <w:t>(i). el daño emergente corresponde a una pérdida patrimonial sufrida con la consiguiente necesidad</w:t>
      </w:r>
      <w:r w:rsidR="00AB61B3" w:rsidRPr="005608B4">
        <w:rPr>
          <w:rFonts w:ascii="Arial" w:hAnsi="Arial" w:cs="Arial"/>
          <w:i/>
          <w:iCs/>
          <w:sz w:val="20"/>
          <w:szCs w:val="20"/>
        </w:rPr>
        <w:t xml:space="preserve"> </w:t>
      </w:r>
      <w:r w:rsidRPr="005608B4">
        <w:rPr>
          <w:rFonts w:ascii="Arial" w:hAnsi="Arial" w:cs="Arial"/>
          <w:i/>
          <w:iCs/>
          <w:sz w:val="20"/>
          <w:szCs w:val="20"/>
        </w:rPr>
        <w:t>- para el afectado - de efectuar un desembolso si lo que quiere es recuperar aquello que se ha perdido. (…) necesariamente determina que algún bien económico salió o saldrá del patrimonio de la víctima como consecuencia principalísima del hecho dañoso, es decir, debe existir una relación directa de causalidad entre este y el detrimento o disminución patrimonial que se alega. (…)</w:t>
      </w:r>
    </w:p>
    <w:p w14:paraId="17F9F848" w14:textId="77777777" w:rsidR="002057E8" w:rsidRPr="005608B4" w:rsidRDefault="002057E8" w:rsidP="00A61BEE">
      <w:pPr>
        <w:spacing w:line="312" w:lineRule="auto"/>
        <w:jc w:val="both"/>
        <w:rPr>
          <w:rFonts w:ascii="Arial" w:hAnsi="Arial" w:cs="Arial"/>
        </w:rPr>
      </w:pPr>
    </w:p>
    <w:p w14:paraId="29572886" w14:textId="329B6EC1" w:rsidR="00CA2E75" w:rsidRPr="005608B4" w:rsidRDefault="002057E8" w:rsidP="00A61BEE">
      <w:pPr>
        <w:spacing w:line="312" w:lineRule="auto"/>
        <w:jc w:val="both"/>
        <w:rPr>
          <w:rFonts w:ascii="Arial" w:hAnsi="Arial" w:cs="Arial"/>
        </w:rPr>
      </w:pPr>
      <w:r w:rsidRPr="005608B4">
        <w:rPr>
          <w:rFonts w:ascii="Arial" w:hAnsi="Arial" w:cs="Arial"/>
        </w:rPr>
        <w:t xml:space="preserve">Por tales motivos, ante la evidente falta de soporte probatorio que </w:t>
      </w:r>
      <w:r w:rsidR="00AB61B3" w:rsidRPr="005608B4">
        <w:rPr>
          <w:rFonts w:ascii="Arial" w:hAnsi="Arial" w:cs="Arial"/>
        </w:rPr>
        <w:t>permita determinar los valores que fueron efectivamente pagados por la víctima a causa única y directa del daño alegado, no resulta procedente que se le reconozca</w:t>
      </w:r>
      <w:r w:rsidR="00700E55">
        <w:rPr>
          <w:rFonts w:ascii="Arial" w:hAnsi="Arial" w:cs="Arial"/>
        </w:rPr>
        <w:t>n</w:t>
      </w:r>
      <w:r w:rsidR="00AB61B3" w:rsidRPr="005608B4">
        <w:rPr>
          <w:rFonts w:ascii="Arial" w:hAnsi="Arial" w:cs="Arial"/>
        </w:rPr>
        <w:t xml:space="preserve"> tales perjuicios.</w:t>
      </w:r>
    </w:p>
    <w:p w14:paraId="0FBA6CEE" w14:textId="77777777" w:rsidR="00CA2E75" w:rsidRPr="005608B4" w:rsidRDefault="00CA2E75" w:rsidP="00A61BEE">
      <w:pPr>
        <w:pStyle w:val="Prrafodelista"/>
        <w:numPr>
          <w:ilvl w:val="0"/>
          <w:numId w:val="26"/>
        </w:numPr>
        <w:spacing w:after="0" w:line="312" w:lineRule="auto"/>
        <w:jc w:val="both"/>
        <w:rPr>
          <w:rFonts w:ascii="Arial" w:eastAsia="Arial" w:hAnsi="Arial" w:cs="Arial"/>
          <w:b/>
          <w:bCs/>
        </w:rPr>
      </w:pPr>
      <w:r w:rsidRPr="005608B4">
        <w:rPr>
          <w:rFonts w:ascii="Arial" w:eastAsia="Arial" w:hAnsi="Arial" w:cs="Arial"/>
          <w:b/>
          <w:bCs/>
          <w:lang w:val="es-ES"/>
        </w:rPr>
        <w:t xml:space="preserve">Frente a los perjuicios morales </w:t>
      </w:r>
    </w:p>
    <w:p w14:paraId="7DF1AE8A" w14:textId="77777777" w:rsidR="00CA2E75" w:rsidRPr="005608B4" w:rsidRDefault="00CA2E75" w:rsidP="00A61BEE">
      <w:pPr>
        <w:pStyle w:val="Prrafodelista"/>
        <w:spacing w:after="0" w:line="312" w:lineRule="auto"/>
        <w:jc w:val="both"/>
        <w:rPr>
          <w:rFonts w:ascii="Arial" w:eastAsia="Arial" w:hAnsi="Arial" w:cs="Arial"/>
          <w:b/>
          <w:bCs/>
        </w:rPr>
      </w:pPr>
    </w:p>
    <w:p w14:paraId="3BC1DA4C" w14:textId="174D80D0" w:rsidR="00700E55" w:rsidRDefault="00CA2E75" w:rsidP="00700E55">
      <w:pPr>
        <w:spacing w:after="240" w:line="312" w:lineRule="auto"/>
        <w:jc w:val="both"/>
        <w:rPr>
          <w:rFonts w:ascii="Arial" w:eastAsia="Arial" w:hAnsi="Arial" w:cs="Arial"/>
        </w:rPr>
      </w:pPr>
      <w:r w:rsidRPr="005608B4">
        <w:rPr>
          <w:rFonts w:ascii="Arial" w:eastAsia="Arial" w:hAnsi="Arial" w:cs="Arial"/>
        </w:rPr>
        <w:t>La parte demandante solicitó a título de indemnización por los perjuicios morales la suma</w:t>
      </w:r>
      <w:r w:rsidR="00700E55">
        <w:rPr>
          <w:rFonts w:ascii="Arial" w:eastAsia="Arial" w:hAnsi="Arial" w:cs="Arial"/>
        </w:rPr>
        <w:t xml:space="preserve"> de cinco salarios mínimos, véase:</w:t>
      </w:r>
    </w:p>
    <w:p w14:paraId="0F19B7DF" w14:textId="25E9925D" w:rsidR="00A5540D" w:rsidRDefault="00700E55" w:rsidP="00700E55">
      <w:pPr>
        <w:spacing w:line="312" w:lineRule="auto"/>
        <w:jc w:val="both"/>
        <w:rPr>
          <w:rFonts w:ascii="Arial" w:eastAsia="Arial" w:hAnsi="Arial" w:cs="Arial"/>
        </w:rPr>
      </w:pPr>
      <w:r w:rsidRPr="00700E55">
        <w:rPr>
          <w:rFonts w:ascii="Arial" w:eastAsia="Arial" w:hAnsi="Arial" w:cs="Arial"/>
          <w:noProof/>
          <w:lang w:val="es-CO" w:eastAsia="es-CO"/>
        </w:rPr>
        <w:lastRenderedPageBreak/>
        <w:drawing>
          <wp:inline distT="0" distB="0" distL="0" distR="0" wp14:anchorId="0CA0D008" wp14:editId="10597902">
            <wp:extent cx="5734850" cy="638264"/>
            <wp:effectExtent l="0" t="0" r="0" b="9525"/>
            <wp:docPr id="1373888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88482" name=""/>
                    <pic:cNvPicPr/>
                  </pic:nvPicPr>
                  <pic:blipFill>
                    <a:blip r:embed="rId17"/>
                    <a:stretch>
                      <a:fillRect/>
                    </a:stretch>
                  </pic:blipFill>
                  <pic:spPr>
                    <a:xfrm>
                      <a:off x="0" y="0"/>
                      <a:ext cx="5734850" cy="638264"/>
                    </a:xfrm>
                    <a:prstGeom prst="rect">
                      <a:avLst/>
                    </a:prstGeom>
                  </pic:spPr>
                </pic:pic>
              </a:graphicData>
            </a:graphic>
          </wp:inline>
        </w:drawing>
      </w:r>
    </w:p>
    <w:p w14:paraId="78B2AFFB" w14:textId="77777777" w:rsidR="00700E55" w:rsidRDefault="00700E55" w:rsidP="00700E55">
      <w:pPr>
        <w:spacing w:line="312" w:lineRule="auto"/>
        <w:jc w:val="both"/>
        <w:rPr>
          <w:rFonts w:ascii="Arial" w:eastAsia="Arial" w:hAnsi="Arial" w:cs="Arial"/>
        </w:rPr>
      </w:pPr>
    </w:p>
    <w:p w14:paraId="0AC3A024" w14:textId="3DC9BCC9" w:rsidR="00700E55" w:rsidRDefault="00700E55" w:rsidP="00700E55">
      <w:pPr>
        <w:spacing w:line="312" w:lineRule="auto"/>
        <w:jc w:val="both"/>
        <w:rPr>
          <w:rFonts w:ascii="Arial" w:eastAsia="Arial" w:hAnsi="Arial" w:cs="Arial"/>
        </w:rPr>
      </w:pPr>
      <w:r>
        <w:rPr>
          <w:rFonts w:ascii="Arial" w:eastAsia="Arial" w:hAnsi="Arial" w:cs="Arial"/>
        </w:rPr>
        <w:t>Al respecto ha dicho el Consejo de Estado que:</w:t>
      </w:r>
    </w:p>
    <w:p w14:paraId="5ECCEA7A" w14:textId="77777777" w:rsidR="00700E55" w:rsidRDefault="00700E55" w:rsidP="00700E55">
      <w:pPr>
        <w:spacing w:line="312" w:lineRule="auto"/>
        <w:jc w:val="both"/>
        <w:rPr>
          <w:rFonts w:ascii="Arial" w:eastAsia="Arial" w:hAnsi="Arial" w:cs="Arial"/>
        </w:rPr>
      </w:pPr>
    </w:p>
    <w:p w14:paraId="61B52ED5" w14:textId="74D7B4DF" w:rsidR="00700E55" w:rsidRPr="00700E55" w:rsidRDefault="00700E55" w:rsidP="00700E55">
      <w:pPr>
        <w:spacing w:line="312" w:lineRule="auto"/>
        <w:ind w:left="851" w:right="851"/>
        <w:jc w:val="both"/>
        <w:rPr>
          <w:rFonts w:ascii="Arial" w:eastAsia="Arial" w:hAnsi="Arial" w:cs="Arial"/>
          <w:i/>
          <w:iCs/>
          <w:sz w:val="20"/>
          <w:szCs w:val="20"/>
        </w:rPr>
      </w:pPr>
      <w:r w:rsidRPr="00700E55">
        <w:rPr>
          <w:rFonts w:ascii="Arial" w:eastAsia="Arial" w:hAnsi="Arial" w:cs="Arial"/>
          <w:i/>
          <w:iCs/>
          <w:sz w:val="20"/>
          <w:szCs w:val="20"/>
        </w:rPr>
        <w:t>(…) De conformidad con las reglas de la hermenéutica jurídica, cuando en un texto legal o contractual se quiere expresar un mismo valor o una misma suma en letras y números, presentándose diferencias y discordancias entre lo literal y lo numérico, debe primar el valor o la suma escrita en palabras, bajo el entendido de que resulta mucho menos probable que al escribirlas se presenten yerros o equivocaciones. Es precisamente por ello que el artículo 623 del Código de Comercio, al referirse a las diferencias que se pueden presentar en el importe de un título valor, dispone: “Articulo 623. Diferencias en el título del importe escrito en cifras y en palabras – aparición de varias cifras. Si el importe del título aparece escrito a la vez en palabras y en cifras, valdrá, en caso de diferencia, la suma escrita en palabras (…)</w:t>
      </w:r>
    </w:p>
    <w:p w14:paraId="4BD95653" w14:textId="77777777" w:rsidR="00700E55" w:rsidRDefault="00700E55" w:rsidP="00700E55">
      <w:pPr>
        <w:spacing w:line="312" w:lineRule="auto"/>
        <w:jc w:val="both"/>
        <w:rPr>
          <w:rFonts w:ascii="Arial" w:eastAsia="Arial" w:hAnsi="Arial" w:cs="Arial"/>
        </w:rPr>
      </w:pPr>
    </w:p>
    <w:p w14:paraId="7B35FE24" w14:textId="341DEA18" w:rsidR="00CA2E75" w:rsidRPr="005608B4" w:rsidRDefault="00700E55" w:rsidP="00A61BEE">
      <w:pPr>
        <w:spacing w:line="312" w:lineRule="auto"/>
        <w:jc w:val="both"/>
        <w:rPr>
          <w:rFonts w:ascii="Arial" w:eastAsia="Arial" w:hAnsi="Arial" w:cs="Arial"/>
        </w:rPr>
      </w:pPr>
      <w:r>
        <w:rPr>
          <w:rFonts w:ascii="Arial" w:eastAsia="Arial" w:hAnsi="Arial" w:cs="Arial"/>
        </w:rPr>
        <w:t>Lo anterior implica que la suma que debe entenderse como pretendida es la escrita en letras. Ahora bien, d</w:t>
      </w:r>
      <w:r w:rsidR="00CA2E75" w:rsidRPr="005608B4">
        <w:rPr>
          <w:rFonts w:ascii="Arial" w:eastAsia="Arial" w:hAnsi="Arial" w:cs="Arial"/>
        </w:rPr>
        <w:t xml:space="preserve">e dicha pretensión debe afirmarse que su tasación no puede derivarse de calificaciones subjetivas </w:t>
      </w:r>
      <w:r w:rsidR="00562D74">
        <w:rPr>
          <w:rFonts w:ascii="Arial" w:eastAsia="Arial" w:hAnsi="Arial" w:cs="Arial"/>
        </w:rPr>
        <w:t xml:space="preserve">realizadas </w:t>
      </w:r>
      <w:r w:rsidR="00CA2E75" w:rsidRPr="005608B4">
        <w:rPr>
          <w:rFonts w:ascii="Arial" w:eastAsia="Arial" w:hAnsi="Arial" w:cs="Arial"/>
        </w:rPr>
        <w:t>por parte del demandante</w:t>
      </w:r>
      <w:r w:rsidR="00562D74">
        <w:rPr>
          <w:rFonts w:ascii="Arial" w:eastAsia="Arial" w:hAnsi="Arial" w:cs="Arial"/>
        </w:rPr>
        <w:t xml:space="preserve"> o su apoderado</w:t>
      </w:r>
      <w:r w:rsidR="00CA2E75" w:rsidRPr="005608B4">
        <w:rPr>
          <w:rFonts w:ascii="Arial" w:eastAsia="Arial" w:hAnsi="Arial" w:cs="Arial"/>
        </w:rPr>
        <w:t xml:space="preserve">, sino que debe basarse en factores objetivos como el </w:t>
      </w:r>
      <w:r w:rsidR="00776D79" w:rsidRPr="005608B4">
        <w:rPr>
          <w:rFonts w:ascii="Arial" w:eastAsia="Arial" w:hAnsi="Arial" w:cs="Arial"/>
        </w:rPr>
        <w:t>porcentaje de pérdida de capacidad laboral</w:t>
      </w:r>
      <w:r w:rsidR="00CA2E75" w:rsidRPr="005608B4">
        <w:rPr>
          <w:rFonts w:ascii="Arial" w:eastAsia="Arial" w:hAnsi="Arial" w:cs="Arial"/>
        </w:rPr>
        <w:t>, tal como lo ha determinado el Consejo de Estado en la Sentencia de Unificación del 28 de agosto de 2014.</w:t>
      </w:r>
    </w:p>
    <w:p w14:paraId="23999F32" w14:textId="77777777" w:rsidR="00EA1BB2" w:rsidRPr="005608B4" w:rsidRDefault="00EA1BB2" w:rsidP="00A61BEE">
      <w:pPr>
        <w:spacing w:line="312" w:lineRule="auto"/>
        <w:jc w:val="both"/>
        <w:rPr>
          <w:rFonts w:ascii="Arial" w:eastAsia="Arial" w:hAnsi="Arial" w:cs="Arial"/>
        </w:rPr>
      </w:pPr>
    </w:p>
    <w:p w14:paraId="45C05126" w14:textId="67DB1B3F" w:rsidR="00CA2E75" w:rsidRPr="005608B4" w:rsidRDefault="00CA2E75" w:rsidP="00A61BEE">
      <w:pPr>
        <w:spacing w:after="240" w:line="312" w:lineRule="auto"/>
        <w:jc w:val="both"/>
        <w:rPr>
          <w:rFonts w:ascii="Arial" w:eastAsia="Arial" w:hAnsi="Arial" w:cs="Arial"/>
        </w:rPr>
      </w:pPr>
      <w:r w:rsidRPr="005608B4">
        <w:rPr>
          <w:rFonts w:ascii="Arial" w:eastAsia="Arial" w:hAnsi="Arial" w:cs="Arial"/>
        </w:rPr>
        <w:t>En este sentido, la parte actora está solicitando como indemnización por concepto de perjuicios morales</w:t>
      </w:r>
      <w:r w:rsidR="006E5882" w:rsidRPr="005608B4">
        <w:rPr>
          <w:rFonts w:ascii="Arial" w:eastAsia="Arial" w:hAnsi="Arial" w:cs="Arial"/>
        </w:rPr>
        <w:t xml:space="preserve">, </w:t>
      </w:r>
      <w:r w:rsidR="00914FBC" w:rsidRPr="005608B4">
        <w:rPr>
          <w:rFonts w:ascii="Arial" w:eastAsia="Arial" w:hAnsi="Arial" w:cs="Arial"/>
        </w:rPr>
        <w:t xml:space="preserve">valores </w:t>
      </w:r>
      <w:r w:rsidR="005A7B96">
        <w:rPr>
          <w:rFonts w:ascii="Arial" w:eastAsia="Arial" w:hAnsi="Arial" w:cs="Arial"/>
        </w:rPr>
        <w:t>no justificados pues no existe prueba de pérdida de capacidad laboral alguna</w:t>
      </w:r>
      <w:r w:rsidRPr="005608B4">
        <w:rPr>
          <w:rFonts w:ascii="Arial" w:eastAsia="Arial" w:hAnsi="Arial" w:cs="Arial"/>
        </w:rPr>
        <w:t xml:space="preserve">, </w:t>
      </w:r>
      <w:r w:rsidR="005A7B96">
        <w:rPr>
          <w:rFonts w:ascii="Arial" w:eastAsia="Arial" w:hAnsi="Arial" w:cs="Arial"/>
        </w:rPr>
        <w:t xml:space="preserve">y en tal sentido </w:t>
      </w:r>
      <w:r w:rsidRPr="005608B4">
        <w:rPr>
          <w:rFonts w:ascii="Arial" w:eastAsia="Arial" w:hAnsi="Arial" w:cs="Arial"/>
        </w:rPr>
        <w:t xml:space="preserve">es pacífica la determinación del Consejo de Estado acerca de estos aspectos, </w:t>
      </w:r>
      <w:r w:rsidR="005A7B96">
        <w:rPr>
          <w:rFonts w:ascii="Arial" w:eastAsia="Arial" w:hAnsi="Arial" w:cs="Arial"/>
        </w:rPr>
        <w:t>pues</w:t>
      </w:r>
      <w:r w:rsidRPr="005608B4">
        <w:rPr>
          <w:rFonts w:ascii="Arial" w:eastAsia="Arial" w:hAnsi="Arial" w:cs="Arial"/>
        </w:rPr>
        <w:t xml:space="preserve"> ha realizado una labor resaltable al determinar con detalle las sumas que pueden proceder en cada caso de reparación, por lo que era un deber del actor judicial el atender dichos parámetros. En ese sentido ha dicho el órgano de cierre que para la reparación del daño moral en casos en los que se alega una lesión antijurídica producto de una acción u omisión de un agente del estado, los valores procedentes son los siguientes:</w:t>
      </w:r>
    </w:p>
    <w:p w14:paraId="7DF5EB14" w14:textId="77777777" w:rsidR="00CA2E75" w:rsidRPr="005608B4" w:rsidRDefault="00CA2E75" w:rsidP="00A61BEE">
      <w:pPr>
        <w:spacing w:after="240" w:line="312" w:lineRule="auto"/>
        <w:jc w:val="center"/>
        <w:rPr>
          <w:rFonts w:ascii="Arial" w:eastAsia="Arial" w:hAnsi="Arial" w:cs="Arial"/>
        </w:rPr>
      </w:pPr>
      <w:r w:rsidRPr="005608B4">
        <w:rPr>
          <w:rFonts w:ascii="Arial" w:eastAsia="Arial" w:hAnsi="Arial" w:cs="Arial"/>
          <w:noProof/>
          <w:lang w:val="es-CO" w:eastAsia="es-CO"/>
        </w:rPr>
        <w:drawing>
          <wp:inline distT="0" distB="0" distL="0" distR="0" wp14:anchorId="13E51CDF" wp14:editId="54B66879">
            <wp:extent cx="6149591" cy="1976755"/>
            <wp:effectExtent l="0" t="0" r="3810" b="4445"/>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18"/>
                    <a:stretch>
                      <a:fillRect/>
                    </a:stretch>
                  </pic:blipFill>
                  <pic:spPr>
                    <a:xfrm>
                      <a:off x="0" y="0"/>
                      <a:ext cx="6166185" cy="1982089"/>
                    </a:xfrm>
                    <a:prstGeom prst="rect">
                      <a:avLst/>
                    </a:prstGeom>
                  </pic:spPr>
                </pic:pic>
              </a:graphicData>
            </a:graphic>
          </wp:inline>
        </w:drawing>
      </w:r>
    </w:p>
    <w:p w14:paraId="5DB93010" w14:textId="46A32291" w:rsidR="00CA2E75" w:rsidRPr="005608B4" w:rsidRDefault="00CA2E75" w:rsidP="00A61BEE">
      <w:pPr>
        <w:spacing w:line="312" w:lineRule="auto"/>
        <w:jc w:val="both"/>
        <w:rPr>
          <w:rFonts w:ascii="Arial" w:eastAsia="Arial" w:hAnsi="Arial" w:cs="Arial"/>
        </w:rPr>
      </w:pPr>
      <w:r w:rsidRPr="005608B4">
        <w:rPr>
          <w:rFonts w:ascii="Arial" w:eastAsia="Arial" w:hAnsi="Arial" w:cs="Arial"/>
        </w:rPr>
        <w:t xml:space="preserve">Como vemos, </w:t>
      </w:r>
      <w:r w:rsidR="005A7B96">
        <w:rPr>
          <w:rFonts w:ascii="Arial" w:eastAsia="Arial" w:hAnsi="Arial" w:cs="Arial"/>
        </w:rPr>
        <w:t>y aún en gracia de discusión, para el caso lo único que está probado es que hay una pérdida de capacidad laboral de cero (0)</w:t>
      </w:r>
      <w:r w:rsidR="00EF45C7">
        <w:rPr>
          <w:rFonts w:ascii="Arial" w:eastAsia="Arial" w:hAnsi="Arial" w:cs="Arial"/>
        </w:rPr>
        <w:t>,</w:t>
      </w:r>
      <w:r w:rsidR="005A7B96">
        <w:rPr>
          <w:rFonts w:ascii="Arial" w:eastAsia="Arial" w:hAnsi="Arial" w:cs="Arial"/>
        </w:rPr>
        <w:t xml:space="preserve"> motivo por el cual</w:t>
      </w:r>
      <w:r w:rsidR="00EF45C7">
        <w:rPr>
          <w:rFonts w:ascii="Arial" w:eastAsia="Arial" w:hAnsi="Arial" w:cs="Arial"/>
        </w:rPr>
        <w:t>,</w:t>
      </w:r>
      <w:r w:rsidR="005A7B96">
        <w:rPr>
          <w:rFonts w:ascii="Arial" w:eastAsia="Arial" w:hAnsi="Arial" w:cs="Arial"/>
        </w:rPr>
        <w:t xml:space="preserve"> no se puede ubicar al peticionario en ninguno de los niveles establecidos por el órgano de cierre de la jurisdicción contencios</w:t>
      </w:r>
      <w:r w:rsidR="00D855A2">
        <w:rPr>
          <w:rFonts w:ascii="Arial" w:eastAsia="Arial" w:hAnsi="Arial" w:cs="Arial"/>
        </w:rPr>
        <w:t>o administrativa</w:t>
      </w:r>
      <w:r w:rsidR="008E72AD" w:rsidRPr="005608B4">
        <w:rPr>
          <w:rFonts w:ascii="Arial" w:eastAsia="Arial" w:hAnsi="Arial" w:cs="Arial"/>
        </w:rPr>
        <w:t xml:space="preserve">.  </w:t>
      </w:r>
      <w:r w:rsidR="00ED6CFB" w:rsidRPr="005608B4">
        <w:rPr>
          <w:rFonts w:ascii="Arial" w:eastAsia="Arial" w:hAnsi="Arial" w:cs="Arial"/>
        </w:rPr>
        <w:t xml:space="preserve"> </w:t>
      </w:r>
    </w:p>
    <w:p w14:paraId="33529A5E" w14:textId="3AECBC60" w:rsidR="00412B01" w:rsidRPr="005608B4" w:rsidRDefault="00412B01" w:rsidP="00A61BEE">
      <w:pPr>
        <w:spacing w:line="312" w:lineRule="auto"/>
        <w:jc w:val="both"/>
        <w:rPr>
          <w:rFonts w:ascii="Arial" w:eastAsia="Arial" w:hAnsi="Arial" w:cs="Arial"/>
        </w:rPr>
      </w:pPr>
      <w:r w:rsidRPr="005608B4">
        <w:rPr>
          <w:rFonts w:ascii="Arial" w:eastAsia="Arial" w:hAnsi="Arial" w:cs="Arial"/>
        </w:rPr>
        <w:lastRenderedPageBreak/>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w:t>
      </w:r>
      <w:r w:rsidR="00704379">
        <w:rPr>
          <w:rFonts w:ascii="Arial" w:eastAsia="Arial" w:hAnsi="Arial" w:cs="Arial"/>
        </w:rPr>
        <w:t>n</w:t>
      </w:r>
      <w:r w:rsidRPr="005608B4">
        <w:rPr>
          <w:rFonts w:ascii="Arial" w:eastAsia="Arial" w:hAnsi="Arial" w:cs="Arial"/>
        </w:rPr>
        <w:t xml:space="preserve"> Eduardo García de Enterría y Tomas Ramón Fernández Rodríguez</w:t>
      </w:r>
      <w:r w:rsidRPr="005608B4">
        <w:rPr>
          <w:rStyle w:val="Refdenotaalpie"/>
          <w:rFonts w:ascii="Arial" w:eastAsia="Arial" w:hAnsi="Arial" w:cs="Arial"/>
        </w:rPr>
        <w:footnoteReference w:id="13"/>
      </w:r>
      <w:r w:rsidRPr="005608B4">
        <w:rPr>
          <w:rFonts w:ascii="Arial" w:eastAsia="Arial" w:hAnsi="Arial" w:cs="Arial"/>
        </w:rPr>
        <w:t>:</w:t>
      </w:r>
    </w:p>
    <w:p w14:paraId="02F8E6DD" w14:textId="77777777" w:rsidR="00412B01" w:rsidRPr="005608B4" w:rsidRDefault="00412B01" w:rsidP="00A61BEE">
      <w:pPr>
        <w:spacing w:line="312" w:lineRule="auto"/>
        <w:jc w:val="both"/>
        <w:rPr>
          <w:rFonts w:ascii="Arial" w:eastAsia="Arial" w:hAnsi="Arial" w:cs="Arial"/>
        </w:rPr>
      </w:pPr>
    </w:p>
    <w:p w14:paraId="3E6E8EB3" w14:textId="21BD502E" w:rsidR="00CA2E75" w:rsidRPr="005608B4" w:rsidRDefault="00412B01" w:rsidP="00A61BEE">
      <w:pPr>
        <w:spacing w:line="312" w:lineRule="auto"/>
        <w:ind w:left="567" w:right="567"/>
        <w:jc w:val="both"/>
        <w:rPr>
          <w:rFonts w:ascii="Arial" w:eastAsia="Arial" w:hAnsi="Arial" w:cs="Arial"/>
        </w:rPr>
      </w:pPr>
      <w:r w:rsidRPr="005608B4">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5608B4">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5608B4">
        <w:rPr>
          <w:rFonts w:ascii="Arial" w:eastAsia="Arial" w:hAnsi="Arial" w:cs="Arial"/>
          <w:sz w:val="20"/>
          <w:szCs w:val="20"/>
        </w:rPr>
        <w:t>. (Subrayado y negritas fuera del texto original)</w:t>
      </w:r>
    </w:p>
    <w:p w14:paraId="0A8DDEC0" w14:textId="77777777" w:rsidR="00412B01" w:rsidRPr="005608B4" w:rsidRDefault="00412B01" w:rsidP="00A61BEE">
      <w:pPr>
        <w:spacing w:line="312" w:lineRule="auto"/>
        <w:jc w:val="both"/>
        <w:rPr>
          <w:rFonts w:ascii="Arial" w:eastAsia="Arial" w:hAnsi="Arial" w:cs="Arial"/>
        </w:rPr>
      </w:pPr>
    </w:p>
    <w:p w14:paraId="32653229" w14:textId="7FA72B36" w:rsidR="00CA2E75" w:rsidRPr="005608B4" w:rsidRDefault="00CA2E75" w:rsidP="00A61BEE">
      <w:pPr>
        <w:spacing w:line="312" w:lineRule="auto"/>
        <w:jc w:val="both"/>
        <w:rPr>
          <w:rFonts w:ascii="Arial" w:eastAsia="Arial" w:hAnsi="Arial" w:cs="Arial"/>
        </w:rPr>
      </w:pPr>
      <w:r w:rsidRPr="005608B4">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6F420D28" w14:textId="77777777" w:rsidR="00CA2E75" w:rsidRPr="005608B4" w:rsidRDefault="00CA2E75" w:rsidP="00A61BEE">
      <w:pPr>
        <w:spacing w:line="312" w:lineRule="auto"/>
        <w:jc w:val="both"/>
        <w:rPr>
          <w:rFonts w:ascii="Arial" w:eastAsia="Arial" w:hAnsi="Arial" w:cs="Arial"/>
        </w:rPr>
      </w:pPr>
    </w:p>
    <w:p w14:paraId="6F48D57E" w14:textId="7B71E5D2" w:rsidR="00AD73E0" w:rsidRPr="005608B4" w:rsidRDefault="00CA2E75" w:rsidP="00A61BEE">
      <w:pPr>
        <w:spacing w:line="312" w:lineRule="auto"/>
        <w:jc w:val="both"/>
        <w:rPr>
          <w:rFonts w:ascii="Arial" w:eastAsia="Arial" w:hAnsi="Arial" w:cs="Arial"/>
        </w:rPr>
      </w:pPr>
      <w:r w:rsidRPr="005608B4">
        <w:rPr>
          <w:rFonts w:ascii="Arial" w:eastAsia="Arial" w:hAnsi="Arial" w:cs="Arial"/>
        </w:rPr>
        <w:t>No obstante, si en el remoto e improbable caso, el despacho considera que sí existen los elementos para determinar la procedencia de la indemnización, esta deberá obedecer a lo</w:t>
      </w:r>
      <w:r w:rsidR="00E0290D">
        <w:rPr>
          <w:rFonts w:ascii="Arial" w:eastAsia="Arial" w:hAnsi="Arial" w:cs="Arial"/>
        </w:rPr>
        <w:t xml:space="preserve"> solicitado en la demanda, dadas la imposibilidad del juzgador de asumir facultades </w:t>
      </w:r>
      <w:r w:rsidR="00E0290D">
        <w:rPr>
          <w:rFonts w:ascii="Arial" w:eastAsia="Arial" w:hAnsi="Arial" w:cs="Arial"/>
          <w:i/>
          <w:iCs/>
        </w:rPr>
        <w:t xml:space="preserve">ultra </w:t>
      </w:r>
      <w:proofErr w:type="spellStart"/>
      <w:r w:rsidR="00E0290D">
        <w:rPr>
          <w:rFonts w:ascii="Arial" w:eastAsia="Arial" w:hAnsi="Arial" w:cs="Arial"/>
          <w:i/>
          <w:iCs/>
        </w:rPr>
        <w:t>petita</w:t>
      </w:r>
      <w:proofErr w:type="spellEnd"/>
      <w:r w:rsidR="00E0290D">
        <w:rPr>
          <w:rFonts w:ascii="Arial" w:eastAsia="Arial" w:hAnsi="Arial" w:cs="Arial"/>
          <w:i/>
          <w:iCs/>
        </w:rPr>
        <w:t xml:space="preserve"> </w:t>
      </w:r>
      <w:r w:rsidR="00E0290D">
        <w:rPr>
          <w:rFonts w:ascii="Arial" w:eastAsia="Arial" w:hAnsi="Arial" w:cs="Arial"/>
        </w:rPr>
        <w:t xml:space="preserve">y </w:t>
      </w:r>
      <w:r w:rsidR="00E0290D">
        <w:rPr>
          <w:rFonts w:ascii="Arial" w:eastAsia="Arial" w:hAnsi="Arial" w:cs="Arial"/>
          <w:i/>
          <w:iCs/>
        </w:rPr>
        <w:t xml:space="preserve">extra </w:t>
      </w:r>
      <w:proofErr w:type="spellStart"/>
      <w:r w:rsidR="00E0290D" w:rsidRPr="00E0290D">
        <w:rPr>
          <w:rFonts w:ascii="Arial" w:eastAsia="Arial" w:hAnsi="Arial" w:cs="Arial"/>
        </w:rPr>
        <w:t>petita</w:t>
      </w:r>
      <w:proofErr w:type="spellEnd"/>
      <w:r w:rsidR="00E0290D">
        <w:rPr>
          <w:rFonts w:ascii="Arial" w:eastAsia="Arial" w:hAnsi="Arial" w:cs="Arial"/>
        </w:rPr>
        <w:t>, así como también, en cualquier caso, la procedencia de una indemnización deberá obedecer a los</w:t>
      </w:r>
      <w:r w:rsidRPr="005608B4">
        <w:rPr>
          <w:rFonts w:ascii="Arial" w:eastAsia="Arial" w:hAnsi="Arial" w:cs="Arial"/>
        </w:rPr>
        <w:t xml:space="preserve"> topes establecidos por la jurisprudencia del Consejo de Estado, y en atención única y exclusiva</w:t>
      </w:r>
      <w:r w:rsidR="00EF45C7">
        <w:rPr>
          <w:rFonts w:ascii="Arial" w:eastAsia="Arial" w:hAnsi="Arial" w:cs="Arial"/>
        </w:rPr>
        <w:t>mente</w:t>
      </w:r>
      <w:r w:rsidRPr="005608B4">
        <w:rPr>
          <w:rFonts w:ascii="Arial" w:eastAsia="Arial" w:hAnsi="Arial" w:cs="Arial"/>
        </w:rPr>
        <w:t xml:space="preserve"> a lo efectivamente demostrado en el proceso.</w:t>
      </w:r>
    </w:p>
    <w:p w14:paraId="3330AA44" w14:textId="77777777" w:rsidR="0040471D" w:rsidRPr="005608B4" w:rsidRDefault="0040471D" w:rsidP="00A61BEE">
      <w:pPr>
        <w:spacing w:line="312" w:lineRule="auto"/>
        <w:jc w:val="both"/>
        <w:rPr>
          <w:rFonts w:ascii="Arial" w:eastAsia="Arial" w:hAnsi="Arial" w:cs="Arial"/>
        </w:rPr>
      </w:pPr>
    </w:p>
    <w:p w14:paraId="1E98315D" w14:textId="18735772" w:rsidR="00B1010C" w:rsidRPr="005608B4" w:rsidRDefault="00B1010C" w:rsidP="00A61BEE">
      <w:pPr>
        <w:spacing w:line="312" w:lineRule="auto"/>
        <w:jc w:val="center"/>
        <w:rPr>
          <w:rFonts w:ascii="Arial" w:eastAsia="Arial" w:hAnsi="Arial" w:cs="Arial"/>
          <w:b/>
          <w:bCs/>
          <w:color w:val="000000" w:themeColor="text1"/>
          <w:u w:val="single"/>
        </w:rPr>
      </w:pPr>
      <w:r w:rsidRPr="005608B4">
        <w:rPr>
          <w:rFonts w:ascii="Arial" w:eastAsia="Arial" w:hAnsi="Arial" w:cs="Arial"/>
          <w:b/>
          <w:bCs/>
          <w:color w:val="000000" w:themeColor="text1"/>
          <w:u w:val="single"/>
        </w:rPr>
        <w:t>CAPÍTULO I</w:t>
      </w:r>
      <w:r w:rsidR="00914FBC" w:rsidRPr="005608B4">
        <w:rPr>
          <w:rFonts w:ascii="Arial" w:eastAsia="Arial" w:hAnsi="Arial" w:cs="Arial"/>
          <w:b/>
          <w:bCs/>
          <w:color w:val="000000" w:themeColor="text1"/>
          <w:u w:val="single"/>
        </w:rPr>
        <w:t>II</w:t>
      </w:r>
      <w:r w:rsidRPr="005608B4">
        <w:rPr>
          <w:rFonts w:ascii="Arial" w:eastAsia="Arial" w:hAnsi="Arial" w:cs="Arial"/>
          <w:b/>
          <w:bCs/>
          <w:color w:val="000000" w:themeColor="text1"/>
          <w:u w:val="single"/>
        </w:rPr>
        <w:t>. CONTESTACIÓN FRENTE AL LLAMAMIENTO EN GARANTÍA FORMULADO POR EL DISTRITO ESPECIAL DE SANTIAGO DE CALI</w:t>
      </w:r>
    </w:p>
    <w:p w14:paraId="1212333C" w14:textId="77777777" w:rsidR="00B1010C" w:rsidRPr="005608B4" w:rsidRDefault="00B1010C" w:rsidP="00A61BEE">
      <w:pPr>
        <w:spacing w:line="312" w:lineRule="auto"/>
        <w:jc w:val="center"/>
        <w:rPr>
          <w:rFonts w:ascii="Arial" w:eastAsia="Arial" w:hAnsi="Arial" w:cs="Arial"/>
          <w:b/>
          <w:bCs/>
          <w:color w:val="000000" w:themeColor="text1"/>
          <w:u w:val="single"/>
        </w:rPr>
      </w:pPr>
    </w:p>
    <w:p w14:paraId="4FAA89D0" w14:textId="77777777" w:rsidR="00B1010C" w:rsidRPr="005608B4" w:rsidRDefault="00B1010C" w:rsidP="00A61BEE">
      <w:pPr>
        <w:pStyle w:val="Prrafodelista"/>
        <w:numPr>
          <w:ilvl w:val="0"/>
          <w:numId w:val="31"/>
        </w:numPr>
        <w:spacing w:after="0" w:line="312" w:lineRule="auto"/>
        <w:jc w:val="center"/>
        <w:rPr>
          <w:rFonts w:ascii="Arial" w:eastAsia="Arial" w:hAnsi="Arial" w:cs="Arial"/>
          <w:b/>
          <w:bCs/>
          <w:color w:val="000000" w:themeColor="text1"/>
          <w:u w:val="single"/>
        </w:rPr>
      </w:pPr>
      <w:r w:rsidRPr="005608B4">
        <w:rPr>
          <w:rFonts w:ascii="Arial" w:eastAsia="Arial" w:hAnsi="Arial" w:cs="Arial"/>
          <w:b/>
          <w:bCs/>
          <w:color w:val="000000" w:themeColor="text1"/>
          <w:u w:val="single"/>
          <w:lang w:val="es-ES"/>
        </w:rPr>
        <w:t>FRENTE A LOS HECHOS DEL LLAMIENTO EN GARANTÍA</w:t>
      </w:r>
    </w:p>
    <w:p w14:paraId="37DE0A40" w14:textId="77777777" w:rsidR="001534EC" w:rsidRPr="005608B4" w:rsidRDefault="001534EC" w:rsidP="00A61BEE">
      <w:pPr>
        <w:spacing w:line="312" w:lineRule="auto"/>
        <w:jc w:val="both"/>
        <w:rPr>
          <w:rFonts w:ascii="Arial" w:eastAsia="Arial" w:hAnsi="Arial" w:cs="Arial"/>
          <w:b/>
          <w:bCs/>
          <w:color w:val="000000" w:themeColor="text1"/>
        </w:rPr>
      </w:pPr>
    </w:p>
    <w:p w14:paraId="5C75BFE9" w14:textId="6BB2EAAB" w:rsidR="00B1010C" w:rsidRPr="005608B4" w:rsidRDefault="00B1010C" w:rsidP="00A61BEE">
      <w:pPr>
        <w:spacing w:after="160" w:line="312" w:lineRule="auto"/>
        <w:jc w:val="both"/>
        <w:rPr>
          <w:rFonts w:ascii="Arial" w:eastAsia="Arial" w:hAnsi="Arial" w:cs="Arial"/>
          <w:color w:val="000000" w:themeColor="text1"/>
        </w:rPr>
      </w:pPr>
      <w:r w:rsidRPr="005608B4">
        <w:rPr>
          <w:rFonts w:ascii="Arial" w:eastAsia="Arial" w:hAnsi="Arial" w:cs="Arial"/>
          <w:b/>
          <w:bCs/>
          <w:color w:val="000000" w:themeColor="text1"/>
        </w:rPr>
        <w:t xml:space="preserve">FRENTE AL HECHO PRIMERO: </w:t>
      </w:r>
      <w:r w:rsidRPr="005608B4">
        <w:rPr>
          <w:rFonts w:ascii="Arial" w:eastAsia="Arial" w:hAnsi="Arial" w:cs="Arial"/>
          <w:color w:val="000000" w:themeColor="text1"/>
        </w:rPr>
        <w:t>No es un hecho que dé base a la presente convocatoria, se trata de</w:t>
      </w:r>
      <w:r w:rsidR="00961A6A" w:rsidRPr="005608B4">
        <w:rPr>
          <w:rFonts w:ascii="Arial" w:eastAsia="Arial" w:hAnsi="Arial" w:cs="Arial"/>
          <w:color w:val="000000" w:themeColor="text1"/>
        </w:rPr>
        <w:t xml:space="preserve"> un</w:t>
      </w:r>
      <w:r w:rsidRPr="005608B4">
        <w:rPr>
          <w:rFonts w:ascii="Arial" w:eastAsia="Arial" w:hAnsi="Arial" w:cs="Arial"/>
          <w:color w:val="000000" w:themeColor="text1"/>
        </w:rPr>
        <w:t xml:space="preserve"> mero enunciado de</w:t>
      </w:r>
      <w:r w:rsidR="00EC6BEA" w:rsidRPr="005608B4">
        <w:rPr>
          <w:rFonts w:ascii="Arial" w:eastAsia="Arial" w:hAnsi="Arial" w:cs="Arial"/>
          <w:color w:val="000000" w:themeColor="text1"/>
        </w:rPr>
        <w:t xml:space="preserve">l medio de control </w:t>
      </w:r>
      <w:r w:rsidRPr="005608B4">
        <w:rPr>
          <w:rFonts w:ascii="Arial" w:eastAsia="Arial" w:hAnsi="Arial" w:cs="Arial"/>
          <w:color w:val="000000" w:themeColor="text1"/>
        </w:rPr>
        <w:t xml:space="preserve">de reparación directa promovido por </w:t>
      </w:r>
      <w:r w:rsidR="00B05179">
        <w:rPr>
          <w:rFonts w:ascii="Arial" w:eastAsia="Arial" w:hAnsi="Arial" w:cs="Arial"/>
          <w:color w:val="000000" w:themeColor="text1"/>
          <w:lang w:val="es-CO"/>
        </w:rPr>
        <w:t>el señor Luis Fernando Tello y</w:t>
      </w:r>
      <w:r w:rsidR="00E725C3" w:rsidRPr="005608B4">
        <w:rPr>
          <w:rFonts w:ascii="Arial" w:eastAsia="Arial" w:hAnsi="Arial" w:cs="Arial"/>
          <w:color w:val="000000" w:themeColor="text1"/>
        </w:rPr>
        <w:t xml:space="preserve"> que cursa ante este despacho</w:t>
      </w:r>
      <w:r w:rsidRPr="005608B4">
        <w:rPr>
          <w:rFonts w:ascii="Arial" w:eastAsia="Arial" w:hAnsi="Arial" w:cs="Arial"/>
          <w:color w:val="000000" w:themeColor="text1"/>
        </w:rPr>
        <w:t xml:space="preserve">. </w:t>
      </w:r>
    </w:p>
    <w:p w14:paraId="686ABE5E" w14:textId="0CF96481" w:rsidR="00EB6ABE" w:rsidRPr="005608B4" w:rsidRDefault="00B1010C" w:rsidP="00A61BEE">
      <w:pPr>
        <w:spacing w:after="160" w:line="312" w:lineRule="auto"/>
        <w:jc w:val="both"/>
        <w:rPr>
          <w:rFonts w:ascii="Arial" w:eastAsia="Arial" w:hAnsi="Arial" w:cs="Arial"/>
          <w:color w:val="000000" w:themeColor="text1"/>
        </w:rPr>
      </w:pPr>
      <w:r w:rsidRPr="005608B4">
        <w:rPr>
          <w:rFonts w:ascii="Arial" w:eastAsia="Arial" w:hAnsi="Arial" w:cs="Arial"/>
          <w:b/>
          <w:bCs/>
          <w:color w:val="000000" w:themeColor="text1"/>
        </w:rPr>
        <w:t xml:space="preserve">FRENTE AL HECHO SEGUNDO: </w:t>
      </w:r>
      <w:r w:rsidR="00EB6ABE" w:rsidRPr="005608B4">
        <w:rPr>
          <w:rFonts w:ascii="Arial" w:eastAsia="Arial" w:hAnsi="Arial" w:cs="Arial"/>
          <w:color w:val="000000" w:themeColor="text1"/>
        </w:rPr>
        <w:t>No es un hecho que dé base a la presente convocatoria, se trata de</w:t>
      </w:r>
      <w:r w:rsidR="000B3E52" w:rsidRPr="005608B4">
        <w:rPr>
          <w:rFonts w:ascii="Arial" w:eastAsia="Arial" w:hAnsi="Arial" w:cs="Arial"/>
          <w:color w:val="000000" w:themeColor="text1"/>
        </w:rPr>
        <w:t xml:space="preserve"> un</w:t>
      </w:r>
      <w:r w:rsidR="00EB6ABE" w:rsidRPr="005608B4">
        <w:rPr>
          <w:rFonts w:ascii="Arial" w:eastAsia="Arial" w:hAnsi="Arial" w:cs="Arial"/>
          <w:color w:val="000000" w:themeColor="text1"/>
        </w:rPr>
        <w:t xml:space="preserve"> mero enunciado de los elementos de hecho y de derecho que dan sustento al medio de control de reparación directa promovido por </w:t>
      </w:r>
      <w:r w:rsidR="0051531D">
        <w:rPr>
          <w:rFonts w:ascii="Arial" w:eastAsia="Arial" w:hAnsi="Arial" w:cs="Arial"/>
          <w:color w:val="000000" w:themeColor="text1"/>
          <w:lang w:val="es-CO"/>
        </w:rPr>
        <w:t>el señor Luis Fernando Tello</w:t>
      </w:r>
      <w:r w:rsidR="00EB6ABE" w:rsidRPr="005608B4">
        <w:rPr>
          <w:rFonts w:ascii="Arial" w:eastAsia="Arial" w:hAnsi="Arial" w:cs="Arial"/>
          <w:color w:val="000000" w:themeColor="text1"/>
        </w:rPr>
        <w:t>.</w:t>
      </w:r>
    </w:p>
    <w:p w14:paraId="0987175E" w14:textId="09D1FCEF" w:rsidR="00B1010C" w:rsidRPr="005608B4" w:rsidRDefault="00EB6ABE" w:rsidP="00A61BEE">
      <w:pPr>
        <w:spacing w:after="160" w:line="312" w:lineRule="auto"/>
        <w:jc w:val="both"/>
        <w:rPr>
          <w:rFonts w:ascii="Arial" w:eastAsia="Arial" w:hAnsi="Arial" w:cs="Arial"/>
          <w:color w:val="000000" w:themeColor="text1"/>
        </w:rPr>
      </w:pPr>
      <w:r w:rsidRPr="005608B4">
        <w:rPr>
          <w:rFonts w:ascii="Arial" w:eastAsia="Arial" w:hAnsi="Arial" w:cs="Arial"/>
          <w:b/>
          <w:bCs/>
          <w:color w:val="000000" w:themeColor="text1"/>
        </w:rPr>
        <w:t xml:space="preserve">FRENTE AL HECHO TERCERO: </w:t>
      </w:r>
      <w:r w:rsidR="00B1010C" w:rsidRPr="005608B4">
        <w:rPr>
          <w:rFonts w:ascii="Arial" w:eastAsia="Arial" w:hAnsi="Arial" w:cs="Arial"/>
          <w:color w:val="000000" w:themeColor="text1"/>
        </w:rPr>
        <w:t>Es cierto</w:t>
      </w:r>
      <w:r w:rsidR="00A3226C" w:rsidRPr="005608B4">
        <w:rPr>
          <w:rFonts w:ascii="Arial" w:eastAsia="Arial" w:hAnsi="Arial" w:cs="Arial"/>
          <w:color w:val="000000" w:themeColor="text1"/>
        </w:rPr>
        <w:t xml:space="preserve"> parcialmente </w:t>
      </w:r>
      <w:r w:rsidR="00B1010C" w:rsidRPr="005608B4">
        <w:rPr>
          <w:rFonts w:ascii="Arial" w:eastAsia="Arial" w:hAnsi="Arial" w:cs="Arial"/>
          <w:color w:val="000000" w:themeColor="text1"/>
        </w:rPr>
        <w:t xml:space="preserve">que el ente territorial suscribió el contrato de seguro representado en la </w:t>
      </w:r>
      <w:r w:rsidR="00B1010C" w:rsidRPr="005608B4">
        <w:rPr>
          <w:rFonts w:ascii="Arial" w:eastAsia="Arial" w:hAnsi="Arial" w:cs="Arial"/>
          <w:b/>
          <w:bCs/>
          <w:color w:val="000000" w:themeColor="text1"/>
        </w:rPr>
        <w:t>Póliza de Seguros de Responsabilidad Civil Extracontractual N</w:t>
      </w:r>
      <w:r w:rsidR="00217F9E" w:rsidRPr="005608B4">
        <w:rPr>
          <w:rFonts w:ascii="Arial" w:eastAsia="Arial" w:hAnsi="Arial" w:cs="Arial"/>
          <w:b/>
          <w:bCs/>
          <w:color w:val="000000" w:themeColor="text1"/>
        </w:rPr>
        <w:t>o. 1507222001226</w:t>
      </w:r>
      <w:r w:rsidR="00AD7AAE" w:rsidRPr="005608B4">
        <w:rPr>
          <w:rFonts w:ascii="Arial" w:eastAsia="Arial" w:hAnsi="Arial" w:cs="Arial"/>
          <w:color w:val="000000" w:themeColor="text1"/>
        </w:rPr>
        <w:t>,</w:t>
      </w:r>
      <w:r w:rsidR="00AD7AAE" w:rsidRPr="005608B4">
        <w:rPr>
          <w:rFonts w:ascii="Arial" w:eastAsia="Arial" w:hAnsi="Arial" w:cs="Arial"/>
          <w:b/>
          <w:bCs/>
          <w:color w:val="000000" w:themeColor="text1"/>
        </w:rPr>
        <w:t xml:space="preserve"> </w:t>
      </w:r>
      <w:r w:rsidR="00AD7AAE" w:rsidRPr="005608B4">
        <w:rPr>
          <w:rFonts w:ascii="Arial" w:eastAsia="Arial" w:hAnsi="Arial" w:cs="Arial"/>
          <w:color w:val="000000" w:themeColor="text1"/>
        </w:rPr>
        <w:t xml:space="preserve">con vigencia desde el </w:t>
      </w:r>
      <w:r w:rsidR="00737669" w:rsidRPr="005608B4">
        <w:rPr>
          <w:rFonts w:ascii="Arial" w:eastAsia="Arial" w:hAnsi="Arial" w:cs="Arial"/>
          <w:color w:val="000000" w:themeColor="text1"/>
        </w:rPr>
        <w:t>30</w:t>
      </w:r>
      <w:r w:rsidR="00AD7AAE" w:rsidRPr="005608B4">
        <w:rPr>
          <w:rFonts w:ascii="Arial" w:eastAsia="Arial" w:hAnsi="Arial" w:cs="Arial"/>
          <w:color w:val="000000" w:themeColor="text1"/>
        </w:rPr>
        <w:t xml:space="preserve"> de </w:t>
      </w:r>
      <w:r w:rsidR="00737669" w:rsidRPr="005608B4">
        <w:rPr>
          <w:rFonts w:ascii="Arial" w:eastAsia="Arial" w:hAnsi="Arial" w:cs="Arial"/>
          <w:color w:val="000000" w:themeColor="text1"/>
        </w:rPr>
        <w:t>abril</w:t>
      </w:r>
      <w:r w:rsidR="00AD7AAE" w:rsidRPr="005608B4">
        <w:rPr>
          <w:rFonts w:ascii="Arial" w:eastAsia="Arial" w:hAnsi="Arial" w:cs="Arial"/>
          <w:color w:val="000000" w:themeColor="text1"/>
        </w:rPr>
        <w:t xml:space="preserve"> de 202</w:t>
      </w:r>
      <w:r w:rsidR="00737669" w:rsidRPr="005608B4">
        <w:rPr>
          <w:rFonts w:ascii="Arial" w:eastAsia="Arial" w:hAnsi="Arial" w:cs="Arial"/>
          <w:color w:val="000000" w:themeColor="text1"/>
        </w:rPr>
        <w:t>2</w:t>
      </w:r>
      <w:r w:rsidR="00AD7AAE" w:rsidRPr="005608B4">
        <w:rPr>
          <w:rFonts w:ascii="Arial" w:eastAsia="Arial" w:hAnsi="Arial" w:cs="Arial"/>
          <w:color w:val="000000" w:themeColor="text1"/>
        </w:rPr>
        <w:t xml:space="preserve"> hasta el </w:t>
      </w:r>
      <w:r w:rsidR="00737669" w:rsidRPr="005608B4">
        <w:rPr>
          <w:rFonts w:ascii="Arial" w:eastAsia="Arial" w:hAnsi="Arial" w:cs="Arial"/>
          <w:color w:val="000000" w:themeColor="text1"/>
        </w:rPr>
        <w:t>01</w:t>
      </w:r>
      <w:r w:rsidR="00AD7AAE" w:rsidRPr="005608B4">
        <w:rPr>
          <w:rFonts w:ascii="Arial" w:eastAsia="Arial" w:hAnsi="Arial" w:cs="Arial"/>
          <w:color w:val="000000" w:themeColor="text1"/>
        </w:rPr>
        <w:t xml:space="preserve"> de </w:t>
      </w:r>
      <w:r w:rsidR="00737669" w:rsidRPr="005608B4">
        <w:rPr>
          <w:rFonts w:ascii="Arial" w:eastAsia="Arial" w:hAnsi="Arial" w:cs="Arial"/>
          <w:color w:val="000000" w:themeColor="text1"/>
        </w:rPr>
        <w:t>diciembre</w:t>
      </w:r>
      <w:r w:rsidR="00AD7AAE" w:rsidRPr="005608B4">
        <w:rPr>
          <w:rFonts w:ascii="Arial" w:eastAsia="Arial" w:hAnsi="Arial" w:cs="Arial"/>
          <w:color w:val="000000" w:themeColor="text1"/>
        </w:rPr>
        <w:t xml:space="preserve"> de 202</w:t>
      </w:r>
      <w:r w:rsidR="00737669" w:rsidRPr="005608B4">
        <w:rPr>
          <w:rFonts w:ascii="Arial" w:eastAsia="Arial" w:hAnsi="Arial" w:cs="Arial"/>
          <w:color w:val="000000" w:themeColor="text1"/>
        </w:rPr>
        <w:t>2</w:t>
      </w:r>
      <w:r w:rsidR="00B1010C" w:rsidRPr="005608B4">
        <w:rPr>
          <w:rFonts w:ascii="Arial" w:eastAsia="Arial" w:hAnsi="Arial" w:cs="Arial"/>
          <w:color w:val="000000" w:themeColor="text1"/>
        </w:rPr>
        <w:t xml:space="preserve">. Igualmente es cierto que en la póliza se pactó en coaseguro </w:t>
      </w:r>
      <w:r w:rsidR="003B0FC0" w:rsidRPr="005608B4">
        <w:rPr>
          <w:rFonts w:ascii="Arial" w:eastAsia="Arial" w:hAnsi="Arial" w:cs="Arial"/>
          <w:color w:val="000000" w:themeColor="text1"/>
        </w:rPr>
        <w:t>entre las compañías referidas en este punto</w:t>
      </w:r>
      <w:r w:rsidR="00B1010C" w:rsidRPr="005608B4">
        <w:rPr>
          <w:rFonts w:ascii="Arial" w:eastAsia="Arial" w:hAnsi="Arial" w:cs="Arial"/>
          <w:color w:val="000000" w:themeColor="text1"/>
        </w:rPr>
        <w:t>.</w:t>
      </w:r>
      <w:r w:rsidR="00A3226C" w:rsidRPr="005608B4">
        <w:rPr>
          <w:rFonts w:ascii="Arial" w:eastAsia="Arial" w:hAnsi="Arial" w:cs="Arial"/>
          <w:color w:val="000000" w:themeColor="text1"/>
        </w:rPr>
        <w:t xml:space="preserve"> Sin </w:t>
      </w:r>
      <w:r w:rsidR="009C32EA" w:rsidRPr="005608B4">
        <w:rPr>
          <w:rFonts w:ascii="Arial" w:eastAsia="Arial" w:hAnsi="Arial" w:cs="Arial"/>
          <w:color w:val="000000" w:themeColor="text1"/>
        </w:rPr>
        <w:t>embargo,</w:t>
      </w:r>
      <w:r w:rsidR="00A3226C" w:rsidRPr="005608B4">
        <w:rPr>
          <w:rFonts w:ascii="Arial" w:eastAsia="Arial" w:hAnsi="Arial" w:cs="Arial"/>
          <w:color w:val="000000" w:themeColor="text1"/>
        </w:rPr>
        <w:t xml:space="preserve"> no es cierto que se encuentren amparados todos los riegos, pues ello dependerá del cumplimiento de las condiciones particulares y g</w:t>
      </w:r>
      <w:r w:rsidR="0095153A">
        <w:rPr>
          <w:rFonts w:ascii="Arial" w:eastAsia="Arial" w:hAnsi="Arial" w:cs="Arial"/>
          <w:color w:val="000000" w:themeColor="text1"/>
        </w:rPr>
        <w:t>enerales de la póliza de seguro contratada.</w:t>
      </w:r>
    </w:p>
    <w:p w14:paraId="56DEE0DB" w14:textId="77777777" w:rsidR="00516BDD" w:rsidRPr="005608B4" w:rsidRDefault="00516BDD" w:rsidP="00A61BEE">
      <w:pPr>
        <w:spacing w:line="312" w:lineRule="auto"/>
        <w:jc w:val="both"/>
        <w:rPr>
          <w:rFonts w:ascii="Arial" w:eastAsia="Arial" w:hAnsi="Arial" w:cs="Arial"/>
        </w:rPr>
      </w:pPr>
    </w:p>
    <w:p w14:paraId="3F6516A3" w14:textId="07E37530" w:rsidR="00516BDD" w:rsidRPr="00561540" w:rsidRDefault="00561540" w:rsidP="00561540">
      <w:pPr>
        <w:spacing w:line="312" w:lineRule="auto"/>
        <w:jc w:val="center"/>
        <w:rPr>
          <w:rFonts w:ascii="Arial" w:eastAsia="Arial" w:hAnsi="Arial" w:cs="Arial"/>
          <w:b/>
          <w:bCs/>
          <w:u w:val="single"/>
        </w:rPr>
      </w:pPr>
      <w:r>
        <w:rPr>
          <w:rFonts w:ascii="Arial" w:eastAsia="Arial" w:hAnsi="Arial" w:cs="Arial"/>
          <w:b/>
          <w:bCs/>
          <w:u w:val="single"/>
        </w:rPr>
        <w:lastRenderedPageBreak/>
        <w:t xml:space="preserve">CAPÍTULO IV. </w:t>
      </w:r>
      <w:r w:rsidR="00516BDD" w:rsidRPr="00561540">
        <w:rPr>
          <w:rFonts w:ascii="Arial" w:eastAsia="Arial" w:hAnsi="Arial" w:cs="Arial"/>
          <w:b/>
          <w:bCs/>
          <w:u w:val="single"/>
        </w:rPr>
        <w:t>EXCEPCIONES FRENTE A</w:t>
      </w:r>
      <w:r w:rsidR="00E74178" w:rsidRPr="00561540">
        <w:rPr>
          <w:rFonts w:ascii="Arial" w:eastAsia="Arial" w:hAnsi="Arial" w:cs="Arial"/>
          <w:b/>
          <w:bCs/>
          <w:u w:val="single"/>
        </w:rPr>
        <w:t>L</w:t>
      </w:r>
      <w:r w:rsidR="00516BDD" w:rsidRPr="00561540">
        <w:rPr>
          <w:rFonts w:ascii="Arial" w:eastAsia="Arial" w:hAnsi="Arial" w:cs="Arial"/>
          <w:b/>
          <w:bCs/>
          <w:u w:val="single"/>
        </w:rPr>
        <w:t xml:space="preserve"> </w:t>
      </w:r>
      <w:r w:rsidR="00E74178" w:rsidRPr="00561540">
        <w:rPr>
          <w:rFonts w:ascii="Arial" w:eastAsia="Arial" w:hAnsi="Arial" w:cs="Arial"/>
          <w:b/>
          <w:bCs/>
          <w:u w:val="single"/>
        </w:rPr>
        <w:t>LLAMAMIENTO EN GARANTÍA FORMULADO POR EL DISTRITO ESPECIAL DE SANTIAGO DE CALI</w:t>
      </w:r>
      <w:r w:rsidR="00516BDD" w:rsidRPr="00561540">
        <w:rPr>
          <w:rFonts w:ascii="Arial" w:eastAsia="Arial" w:hAnsi="Arial" w:cs="Arial"/>
          <w:b/>
          <w:bCs/>
          <w:u w:val="single"/>
        </w:rPr>
        <w:t xml:space="preserve"> EN VIRTUD DE LA PÓLIZA DE RESPONSABILIDAD No. </w:t>
      </w:r>
      <w:r w:rsidR="00F61977" w:rsidRPr="00561540">
        <w:rPr>
          <w:rFonts w:ascii="Arial" w:eastAsia="Arial" w:hAnsi="Arial" w:cs="Arial"/>
          <w:b/>
          <w:bCs/>
          <w:u w:val="single"/>
        </w:rPr>
        <w:t>1507222001226</w:t>
      </w:r>
      <w:r w:rsidR="00516BDD" w:rsidRPr="00561540">
        <w:rPr>
          <w:rFonts w:ascii="Arial" w:eastAsia="Arial" w:hAnsi="Arial" w:cs="Arial"/>
          <w:b/>
          <w:bCs/>
          <w:u w:val="single"/>
        </w:rPr>
        <w:t xml:space="preserve"> </w:t>
      </w:r>
    </w:p>
    <w:p w14:paraId="4604180B" w14:textId="77777777" w:rsidR="0054214C" w:rsidRPr="005608B4" w:rsidRDefault="0054214C" w:rsidP="00A61BEE">
      <w:pPr>
        <w:spacing w:line="312" w:lineRule="auto"/>
        <w:jc w:val="both"/>
        <w:rPr>
          <w:rFonts w:ascii="Arial" w:eastAsia="Arial" w:hAnsi="Arial" w:cs="Arial"/>
        </w:rPr>
      </w:pPr>
    </w:p>
    <w:p w14:paraId="298AA52B" w14:textId="79784A20" w:rsidR="00B851F2" w:rsidRPr="005608B4" w:rsidRDefault="0001141D" w:rsidP="00A61BEE">
      <w:pPr>
        <w:spacing w:line="312" w:lineRule="auto"/>
        <w:jc w:val="both"/>
        <w:rPr>
          <w:rFonts w:ascii="Arial" w:eastAsia="Arial" w:hAnsi="Arial" w:cs="Arial"/>
        </w:rPr>
      </w:pPr>
      <w:r w:rsidRPr="005608B4">
        <w:rPr>
          <w:rFonts w:ascii="Arial" w:eastAsia="Arial" w:hAnsi="Arial" w:cs="Arial"/>
        </w:rPr>
        <w:t xml:space="preserve">En todo caso, si llegara a surgir la necesidad de resolver lo concerniente a la vinculación de mi representada en virtud de la </w:t>
      </w:r>
      <w:r w:rsidRPr="005608B4">
        <w:rPr>
          <w:rFonts w:ascii="Arial" w:eastAsia="Arial" w:hAnsi="Arial" w:cs="Arial"/>
          <w:b/>
          <w:bCs/>
        </w:rPr>
        <w:t xml:space="preserve">Póliza de Responsabilidad No. </w:t>
      </w:r>
      <w:r w:rsidR="004740DC" w:rsidRPr="005608B4">
        <w:rPr>
          <w:rFonts w:ascii="Arial" w:eastAsia="Arial" w:hAnsi="Arial" w:cs="Arial"/>
          <w:b/>
          <w:bCs/>
        </w:rPr>
        <w:t>1507222001226</w:t>
      </w:r>
      <w:r w:rsidRPr="005608B4">
        <w:rPr>
          <w:rFonts w:ascii="Arial" w:eastAsia="Arial" w:hAnsi="Arial" w:cs="Arial"/>
        </w:rPr>
        <w:t>, pese a la evidente existencia de</w:t>
      </w:r>
      <w:r w:rsidR="00B64A68" w:rsidRPr="005608B4">
        <w:rPr>
          <w:rFonts w:ascii="Arial" w:eastAsia="Arial" w:hAnsi="Arial" w:cs="Arial"/>
        </w:rPr>
        <w:t xml:space="preserve"> falta de demostración de la falla en el servicio, de la falta de estructuración de</w:t>
      </w:r>
      <w:r w:rsidRPr="005608B4">
        <w:rPr>
          <w:rFonts w:ascii="Arial" w:eastAsia="Arial" w:hAnsi="Arial" w:cs="Arial"/>
        </w:rPr>
        <w:t>l</w:t>
      </w:r>
      <w:r w:rsidR="00B64A68" w:rsidRPr="005608B4">
        <w:rPr>
          <w:rFonts w:ascii="Arial" w:eastAsia="Arial" w:hAnsi="Arial" w:cs="Arial"/>
        </w:rPr>
        <w:t xml:space="preserve"> nexo causal y de</w:t>
      </w:r>
      <w:r w:rsidR="008F4141">
        <w:rPr>
          <w:rFonts w:ascii="Arial" w:eastAsia="Arial" w:hAnsi="Arial" w:cs="Arial"/>
        </w:rPr>
        <w:t xml:space="preserve"> </w:t>
      </w:r>
      <w:r w:rsidR="00B64A68" w:rsidRPr="005608B4">
        <w:rPr>
          <w:rFonts w:ascii="Arial" w:eastAsia="Arial" w:hAnsi="Arial" w:cs="Arial"/>
        </w:rPr>
        <w:t>l</w:t>
      </w:r>
      <w:r w:rsidR="008F4141">
        <w:rPr>
          <w:rFonts w:ascii="Arial" w:eastAsia="Arial" w:hAnsi="Arial" w:cs="Arial"/>
        </w:rPr>
        <w:t>a</w:t>
      </w:r>
      <w:r w:rsidRPr="005608B4">
        <w:rPr>
          <w:rFonts w:ascii="Arial" w:eastAsia="Arial" w:hAnsi="Arial" w:cs="Arial"/>
        </w:rPr>
        <w:t xml:space="preserve"> </w:t>
      </w:r>
      <w:r w:rsidR="008F4141">
        <w:rPr>
          <w:rFonts w:ascii="Arial" w:eastAsia="Arial" w:hAnsi="Arial" w:cs="Arial"/>
        </w:rPr>
        <w:t>culpa</w:t>
      </w:r>
      <w:r w:rsidRPr="005608B4">
        <w:rPr>
          <w:rFonts w:ascii="Arial" w:eastAsia="Arial" w:hAnsi="Arial" w:cs="Arial"/>
        </w:rPr>
        <w:t xml:space="preserve"> </w:t>
      </w:r>
      <w:r w:rsidR="00B64A68" w:rsidRPr="005608B4">
        <w:rPr>
          <w:rFonts w:ascii="Arial" w:eastAsia="Arial" w:hAnsi="Arial" w:cs="Arial"/>
        </w:rPr>
        <w:t>exclusiv</w:t>
      </w:r>
      <w:r w:rsidR="008F4141">
        <w:rPr>
          <w:rFonts w:ascii="Arial" w:eastAsia="Arial" w:hAnsi="Arial" w:cs="Arial"/>
        </w:rPr>
        <w:t>a</w:t>
      </w:r>
      <w:r w:rsidR="00B64A68" w:rsidRPr="005608B4">
        <w:rPr>
          <w:rFonts w:ascii="Arial" w:eastAsia="Arial" w:hAnsi="Arial" w:cs="Arial"/>
        </w:rPr>
        <w:t xml:space="preserve"> y determinante de la víctima</w:t>
      </w:r>
      <w:r w:rsidRPr="005608B4">
        <w:rPr>
          <w:rFonts w:ascii="Arial" w:eastAsia="Arial" w:hAnsi="Arial" w:cs="Arial"/>
        </w:rPr>
        <w:t xml:space="preserve"> como causa única del daño experimentado por </w:t>
      </w:r>
      <w:r w:rsidR="00A91FF9">
        <w:rPr>
          <w:rFonts w:ascii="Arial" w:eastAsia="Arial" w:hAnsi="Arial" w:cs="Arial"/>
        </w:rPr>
        <w:t>el</w:t>
      </w:r>
      <w:r w:rsidRPr="005608B4">
        <w:rPr>
          <w:rFonts w:ascii="Arial" w:eastAsia="Arial" w:hAnsi="Arial" w:cs="Arial"/>
        </w:rPr>
        <w:t xml:space="preserve"> demandante</w:t>
      </w:r>
      <w:r w:rsidR="00B64A68" w:rsidRPr="005608B4">
        <w:rPr>
          <w:rFonts w:ascii="Arial" w:eastAsia="Arial" w:hAnsi="Arial" w:cs="Arial"/>
        </w:rPr>
        <w:t>;</w:t>
      </w:r>
      <w:r w:rsidRPr="005608B4">
        <w:rPr>
          <w:rFonts w:ascii="Arial" w:eastAsia="Arial" w:hAnsi="Arial" w:cs="Arial"/>
        </w:rPr>
        <w:t xml:space="preserve"> solicito, sin que esta observación constituya aceptación de responsabilidad alguna, sino que por el contrario con la intención de que la presente constituya</w:t>
      </w:r>
      <w:r w:rsidR="0095153A">
        <w:rPr>
          <w:rFonts w:ascii="Arial" w:eastAsia="Arial" w:hAnsi="Arial" w:cs="Arial"/>
        </w:rPr>
        <w:t xml:space="preserve"> OPOSICIÓN A LAS PRETENSIONES DEL LLAMAMIENTO</w:t>
      </w:r>
      <w:r w:rsidRPr="005608B4">
        <w:rPr>
          <w:rFonts w:ascii="Arial" w:eastAsia="Arial" w:hAnsi="Arial" w:cs="Arial"/>
        </w:rPr>
        <w:t xml:space="preserve">; se verifique por parte del señor Juez, circunstancias como:  </w:t>
      </w:r>
      <w:r w:rsidR="00CC5ABF" w:rsidRPr="005608B4">
        <w:rPr>
          <w:rFonts w:ascii="Arial" w:eastAsia="Arial" w:hAnsi="Arial" w:cs="Arial"/>
          <w:b/>
          <w:bCs/>
        </w:rPr>
        <w:t xml:space="preserve">1) </w:t>
      </w:r>
      <w:r w:rsidR="00CC5ABF" w:rsidRPr="005608B4">
        <w:rPr>
          <w:rFonts w:ascii="Arial" w:eastAsia="Arial" w:hAnsi="Arial" w:cs="Arial"/>
        </w:rPr>
        <w:t xml:space="preserve">inexistencia de la obligación indemnizatoria a cargo de la compañía aseguradora al no realizarse el riesgo asegurado en la póliza, </w:t>
      </w:r>
      <w:r w:rsidR="00CC5ABF" w:rsidRPr="005608B4">
        <w:rPr>
          <w:rFonts w:ascii="Arial" w:eastAsia="Arial" w:hAnsi="Arial" w:cs="Arial"/>
          <w:b/>
          <w:bCs/>
        </w:rPr>
        <w:t xml:space="preserve">2) </w:t>
      </w:r>
      <w:r w:rsidR="00CC5ABF" w:rsidRPr="005608B4">
        <w:rPr>
          <w:rFonts w:ascii="Arial" w:eastAsia="Arial" w:hAnsi="Arial" w:cs="Arial"/>
        </w:rPr>
        <w:t xml:space="preserve">la eventual obligación de la compañía aseguradora no puede exceder el límite del valor asegurado en la póliza </w:t>
      </w:r>
      <w:r w:rsidR="00CC5ABF" w:rsidRPr="005608B4">
        <w:rPr>
          <w:rFonts w:ascii="Arial" w:eastAsia="Arial" w:hAnsi="Arial" w:cs="Arial"/>
          <w:b/>
          <w:bCs/>
        </w:rPr>
        <w:t xml:space="preserve">3) </w:t>
      </w:r>
      <w:r w:rsidR="00CC5ABF" w:rsidRPr="005608B4">
        <w:rPr>
          <w:rFonts w:ascii="Arial" w:eastAsia="Arial" w:hAnsi="Arial" w:cs="Arial"/>
        </w:rPr>
        <w:t xml:space="preserve">la responsabilidad de la aseguradora se circunscribe al porcentaje de participación conforme al coaseguro pactado, </w:t>
      </w:r>
      <w:r w:rsidR="00CC5ABF" w:rsidRPr="005608B4">
        <w:rPr>
          <w:rFonts w:ascii="Arial" w:eastAsia="Arial" w:hAnsi="Arial" w:cs="Arial"/>
          <w:b/>
          <w:bCs/>
        </w:rPr>
        <w:t xml:space="preserve">4) </w:t>
      </w:r>
      <w:r w:rsidR="00CC5ABF" w:rsidRPr="005608B4">
        <w:rPr>
          <w:rFonts w:ascii="Arial" w:eastAsia="Arial" w:hAnsi="Arial" w:cs="Arial"/>
        </w:rPr>
        <w:t xml:space="preserve">inexistencia de solidaridad, </w:t>
      </w:r>
      <w:r w:rsidR="00CC5ABF" w:rsidRPr="005608B4">
        <w:rPr>
          <w:rFonts w:ascii="Arial" w:eastAsia="Arial" w:hAnsi="Arial" w:cs="Arial"/>
          <w:b/>
        </w:rPr>
        <w:t>5)</w:t>
      </w:r>
      <w:r w:rsidR="00CC5ABF" w:rsidRPr="005608B4">
        <w:rPr>
          <w:rFonts w:ascii="Arial" w:eastAsia="Arial" w:hAnsi="Arial" w:cs="Arial"/>
        </w:rPr>
        <w:t xml:space="preserve"> existencia de un deducible pactado en la póliza de responsabilidad civil extracontractual No. 1507222001226, </w:t>
      </w:r>
      <w:r w:rsidR="00CC5ABF" w:rsidRPr="005608B4">
        <w:rPr>
          <w:rFonts w:ascii="Arial" w:eastAsia="Arial" w:hAnsi="Arial" w:cs="Arial"/>
          <w:b/>
          <w:bCs/>
        </w:rPr>
        <w:t>6)</w:t>
      </w:r>
      <w:r w:rsidR="00CC5ABF" w:rsidRPr="005608B4">
        <w:rPr>
          <w:rFonts w:ascii="Arial" w:eastAsia="Arial" w:hAnsi="Arial" w:cs="Arial"/>
        </w:rPr>
        <w:t xml:space="preserve"> las exclusiones de amparo concertadas en la </w:t>
      </w:r>
      <w:r w:rsidR="00D22AAC" w:rsidRPr="005608B4">
        <w:rPr>
          <w:rFonts w:ascii="Arial" w:eastAsia="Arial" w:hAnsi="Arial" w:cs="Arial"/>
        </w:rPr>
        <w:t>P</w:t>
      </w:r>
      <w:r w:rsidR="00CC5ABF" w:rsidRPr="005608B4">
        <w:rPr>
          <w:rFonts w:ascii="Arial" w:eastAsia="Arial" w:hAnsi="Arial" w:cs="Arial"/>
        </w:rPr>
        <w:t xml:space="preserve">óliza de </w:t>
      </w:r>
      <w:r w:rsidR="00D22AAC" w:rsidRPr="005608B4">
        <w:rPr>
          <w:rFonts w:ascii="Arial" w:eastAsia="Arial" w:hAnsi="Arial" w:cs="Arial"/>
        </w:rPr>
        <w:t>R</w:t>
      </w:r>
      <w:r w:rsidR="00CC5ABF" w:rsidRPr="005608B4">
        <w:rPr>
          <w:rFonts w:ascii="Arial" w:eastAsia="Arial" w:hAnsi="Arial" w:cs="Arial"/>
        </w:rPr>
        <w:t xml:space="preserve">esponsabilidad </w:t>
      </w:r>
      <w:r w:rsidR="00D22AAC" w:rsidRPr="005608B4">
        <w:rPr>
          <w:rFonts w:ascii="Arial" w:eastAsia="Arial" w:hAnsi="Arial" w:cs="Arial"/>
        </w:rPr>
        <w:t>C</w:t>
      </w:r>
      <w:r w:rsidR="00CC5ABF" w:rsidRPr="005608B4">
        <w:rPr>
          <w:rFonts w:ascii="Arial" w:eastAsia="Arial" w:hAnsi="Arial" w:cs="Arial"/>
        </w:rPr>
        <w:t xml:space="preserve">ivil </w:t>
      </w:r>
      <w:r w:rsidR="00D22AAC" w:rsidRPr="005608B4">
        <w:rPr>
          <w:rFonts w:ascii="Arial" w:eastAsia="Arial" w:hAnsi="Arial" w:cs="Arial"/>
        </w:rPr>
        <w:t>E</w:t>
      </w:r>
      <w:r w:rsidR="00CC5ABF" w:rsidRPr="005608B4">
        <w:rPr>
          <w:rFonts w:ascii="Arial" w:eastAsia="Arial" w:hAnsi="Arial" w:cs="Arial"/>
        </w:rPr>
        <w:t xml:space="preserve">xtracontractual No. 1507222001226, </w:t>
      </w:r>
      <w:r w:rsidR="00CC5ABF" w:rsidRPr="005608B4">
        <w:rPr>
          <w:rFonts w:ascii="Arial" w:eastAsia="Arial" w:hAnsi="Arial" w:cs="Arial"/>
          <w:b/>
        </w:rPr>
        <w:t>7)</w:t>
      </w:r>
      <w:r w:rsidR="00CC5ABF" w:rsidRPr="005608B4">
        <w:rPr>
          <w:rFonts w:ascii="Arial" w:eastAsia="Arial" w:hAnsi="Arial" w:cs="Arial"/>
        </w:rPr>
        <w:t xml:space="preserve"> disponibilidad del valor asegurado, </w:t>
      </w:r>
      <w:r w:rsidR="00CC5ABF" w:rsidRPr="005608B4">
        <w:rPr>
          <w:rFonts w:ascii="Arial" w:eastAsia="Arial" w:hAnsi="Arial" w:cs="Arial"/>
          <w:b/>
          <w:bCs/>
        </w:rPr>
        <w:t>8)</w:t>
      </w:r>
      <w:r w:rsidR="00CC5ABF" w:rsidRPr="005608B4">
        <w:rPr>
          <w:rFonts w:ascii="Arial" w:eastAsia="Arial" w:hAnsi="Arial" w:cs="Arial"/>
        </w:rPr>
        <w:t xml:space="preserve"> carácter meramente indemnizatorio de los contratos de seguros, </w:t>
      </w:r>
      <w:r w:rsidR="00CC5ABF" w:rsidRPr="005608B4">
        <w:rPr>
          <w:rFonts w:ascii="Arial" w:eastAsia="Arial" w:hAnsi="Arial" w:cs="Arial"/>
          <w:b/>
          <w:bCs/>
        </w:rPr>
        <w:t>9)</w:t>
      </w:r>
      <w:r w:rsidR="00CC5ABF" w:rsidRPr="005608B4">
        <w:rPr>
          <w:rFonts w:ascii="Arial" w:eastAsia="Arial" w:hAnsi="Arial" w:cs="Arial"/>
        </w:rPr>
        <w:t xml:space="preserve"> el pago por reembolso, </w:t>
      </w:r>
      <w:r w:rsidR="00CC5ABF" w:rsidRPr="005608B4">
        <w:rPr>
          <w:rFonts w:ascii="Arial" w:eastAsia="Arial" w:hAnsi="Arial" w:cs="Arial"/>
          <w:b/>
          <w:bCs/>
        </w:rPr>
        <w:t xml:space="preserve">10) </w:t>
      </w:r>
      <w:r w:rsidR="00CC5ABF" w:rsidRPr="005608B4">
        <w:rPr>
          <w:rFonts w:ascii="Arial" w:eastAsia="Arial" w:hAnsi="Arial" w:cs="Arial"/>
        </w:rPr>
        <w:t xml:space="preserve">la ausencia de solidaridad entre mi mandante y el Distrito Especial de Santiago de Cali; entre otras, en el remoto evento de que prosperen una o algunas de las pretensiones </w:t>
      </w:r>
      <w:r w:rsidR="0095153A">
        <w:rPr>
          <w:rFonts w:ascii="Arial" w:eastAsia="Arial" w:hAnsi="Arial" w:cs="Arial"/>
        </w:rPr>
        <w:t>del llamamiento en garantía.</w:t>
      </w:r>
    </w:p>
    <w:p w14:paraId="030F453D" w14:textId="77777777" w:rsidR="0001141D" w:rsidRPr="005608B4" w:rsidRDefault="0001141D" w:rsidP="00A61BEE">
      <w:pPr>
        <w:spacing w:line="312" w:lineRule="auto"/>
        <w:jc w:val="both"/>
        <w:rPr>
          <w:rFonts w:ascii="Arial" w:eastAsia="Arial" w:hAnsi="Arial" w:cs="Arial"/>
        </w:rPr>
      </w:pPr>
    </w:p>
    <w:p w14:paraId="23878D6E" w14:textId="785939C5" w:rsidR="00FE0279" w:rsidRPr="005608B4" w:rsidRDefault="002D6714" w:rsidP="00A61BEE">
      <w:pPr>
        <w:pStyle w:val="Prrafodelista"/>
        <w:numPr>
          <w:ilvl w:val="0"/>
          <w:numId w:val="44"/>
        </w:numPr>
        <w:spacing w:after="0" w:line="312" w:lineRule="auto"/>
        <w:ind w:left="714" w:hanging="357"/>
        <w:jc w:val="both"/>
        <w:rPr>
          <w:rFonts w:ascii="Arial" w:eastAsia="Arial" w:hAnsi="Arial" w:cs="Arial"/>
          <w:b/>
          <w:bCs/>
        </w:rPr>
      </w:pPr>
      <w:r w:rsidRPr="005608B4">
        <w:rPr>
          <w:rFonts w:ascii="Arial" w:eastAsia="Arial" w:hAnsi="Arial" w:cs="Arial"/>
          <w:b/>
          <w:bCs/>
          <w:lang w:val="es-ES"/>
        </w:rPr>
        <w:t>INEXIGIBILIDAD</w:t>
      </w:r>
      <w:r w:rsidR="00B851F2" w:rsidRPr="005608B4">
        <w:rPr>
          <w:rFonts w:ascii="Arial" w:eastAsia="Arial" w:hAnsi="Arial" w:cs="Arial"/>
          <w:b/>
          <w:bCs/>
          <w:lang w:val="es-ES"/>
        </w:rPr>
        <w:t xml:space="preserve"> DE LA OBLIGACIÓN INDEMNIZATORIA A CARGO DE LA COMPAÑÍA ASEGURADORA AL NO REALIZARSE EL RIESGO ASEGURADO EN LA PÓLIZA</w:t>
      </w:r>
    </w:p>
    <w:p w14:paraId="1FCEA99D" w14:textId="77777777" w:rsidR="00907473" w:rsidRPr="005608B4" w:rsidRDefault="00907473" w:rsidP="00A61BEE">
      <w:pPr>
        <w:spacing w:line="312" w:lineRule="auto"/>
        <w:jc w:val="both"/>
        <w:rPr>
          <w:rFonts w:ascii="Arial" w:eastAsia="Arial" w:hAnsi="Arial" w:cs="Arial"/>
        </w:rPr>
      </w:pPr>
    </w:p>
    <w:p w14:paraId="4CF44A53" w14:textId="764713C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Es preciso informar al despacho, que en el presente caso no existe obligación indemnizatoria a cargo de mi representada respecto de la </w:t>
      </w:r>
      <w:r w:rsidRPr="005608B4">
        <w:rPr>
          <w:rFonts w:ascii="Arial" w:hAnsi="Arial" w:cs="Arial"/>
          <w:b/>
          <w:bCs/>
        </w:rPr>
        <w:t>Póliza de responsabilidad Civil Extracontractual No. 1507222001226</w:t>
      </w:r>
      <w:r w:rsidRPr="005608B4">
        <w:rPr>
          <w:rFonts w:ascii="Arial" w:eastAsia="Arial" w:hAnsi="Arial" w:cs="Arial"/>
        </w:rPr>
        <w:t xml:space="preserve">, por cuanto no se ha realizado el riesgo asegurado y amparado en el contrato de seguro. </w:t>
      </w:r>
    </w:p>
    <w:p w14:paraId="52D42A7E" w14:textId="77777777" w:rsidR="0000356B" w:rsidRPr="005608B4" w:rsidRDefault="0000356B" w:rsidP="00A61BEE">
      <w:pPr>
        <w:spacing w:line="312" w:lineRule="auto"/>
        <w:jc w:val="both"/>
        <w:rPr>
          <w:rFonts w:ascii="Arial" w:eastAsia="Arial" w:hAnsi="Arial" w:cs="Arial"/>
        </w:rPr>
      </w:pPr>
    </w:p>
    <w:p w14:paraId="306F0388"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2DE7577E" w14:textId="77777777" w:rsidR="0000356B" w:rsidRPr="005608B4" w:rsidRDefault="0000356B" w:rsidP="00A61BEE">
      <w:pPr>
        <w:spacing w:line="312" w:lineRule="auto"/>
        <w:jc w:val="both"/>
        <w:rPr>
          <w:rFonts w:ascii="Arial" w:eastAsia="Arial" w:hAnsi="Arial" w:cs="Arial"/>
        </w:rPr>
      </w:pPr>
    </w:p>
    <w:p w14:paraId="1F144382"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En igual sentido se pactó el objeto de la póliza en los siguientes términos, veamos: </w:t>
      </w:r>
    </w:p>
    <w:p w14:paraId="676E97AF" w14:textId="77777777" w:rsidR="0000356B" w:rsidRPr="005608B4" w:rsidRDefault="0000356B" w:rsidP="00A61BEE">
      <w:pPr>
        <w:spacing w:line="312" w:lineRule="auto"/>
        <w:jc w:val="both"/>
        <w:rPr>
          <w:rFonts w:ascii="Arial" w:eastAsia="Arial" w:hAnsi="Arial" w:cs="Arial"/>
        </w:rPr>
      </w:pPr>
    </w:p>
    <w:p w14:paraId="18BDFD07" w14:textId="77777777" w:rsidR="0000356B" w:rsidRPr="005608B4" w:rsidRDefault="0000356B" w:rsidP="00A61BEE">
      <w:pPr>
        <w:spacing w:line="312" w:lineRule="auto"/>
        <w:jc w:val="center"/>
        <w:rPr>
          <w:rFonts w:ascii="Arial" w:eastAsia="Arial" w:hAnsi="Arial" w:cs="Arial"/>
        </w:rPr>
      </w:pPr>
      <w:r w:rsidRPr="005608B4">
        <w:rPr>
          <w:rFonts w:ascii="Arial" w:eastAsia="Arial" w:hAnsi="Arial" w:cs="Arial"/>
          <w:noProof/>
          <w:lang w:val="es-CO" w:eastAsia="es-CO"/>
        </w:rPr>
        <w:drawing>
          <wp:inline distT="0" distB="0" distL="0" distR="0" wp14:anchorId="5C3B5BC3" wp14:editId="6C3C389B">
            <wp:extent cx="6116320" cy="440055"/>
            <wp:effectExtent l="0" t="0" r="0" b="0"/>
            <wp:docPr id="2060945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45236" name=""/>
                    <pic:cNvPicPr/>
                  </pic:nvPicPr>
                  <pic:blipFill>
                    <a:blip r:embed="rId19"/>
                    <a:stretch>
                      <a:fillRect/>
                    </a:stretch>
                  </pic:blipFill>
                  <pic:spPr>
                    <a:xfrm>
                      <a:off x="0" y="0"/>
                      <a:ext cx="6116320" cy="440055"/>
                    </a:xfrm>
                    <a:prstGeom prst="rect">
                      <a:avLst/>
                    </a:prstGeom>
                  </pic:spPr>
                </pic:pic>
              </a:graphicData>
            </a:graphic>
          </wp:inline>
        </w:drawing>
      </w:r>
    </w:p>
    <w:p w14:paraId="4BA0B0F6" w14:textId="77777777" w:rsidR="0000356B" w:rsidRPr="005608B4" w:rsidRDefault="0000356B" w:rsidP="00A61BEE">
      <w:pPr>
        <w:spacing w:line="312" w:lineRule="auto"/>
        <w:jc w:val="center"/>
        <w:rPr>
          <w:rFonts w:ascii="Arial" w:eastAsia="Arial" w:hAnsi="Arial" w:cs="Arial"/>
        </w:rPr>
      </w:pPr>
    </w:p>
    <w:p w14:paraId="6EB1A8C7" w14:textId="16C0B2ED"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Al respecto, la parte demandante no ha demostrado los elementos constitutivos de la responsabilidad en cabeza del Distrito de Santiago de Cali, pues es claro que: i) no ha acreditado </w:t>
      </w:r>
      <w:r w:rsidRPr="005608B4">
        <w:rPr>
          <w:rFonts w:ascii="Arial" w:eastAsia="Arial" w:hAnsi="Arial" w:cs="Arial"/>
        </w:rPr>
        <w:lastRenderedPageBreak/>
        <w:t xml:space="preserve">que la causa eficiente del accidente haya sido la supuesta omisión en </w:t>
      </w:r>
      <w:r w:rsidR="00907473" w:rsidRPr="005608B4">
        <w:rPr>
          <w:rFonts w:ascii="Arial" w:eastAsia="Arial" w:hAnsi="Arial" w:cs="Arial"/>
        </w:rPr>
        <w:t>el mantenimiento de la malla vial</w:t>
      </w:r>
      <w:r w:rsidRPr="005608B4">
        <w:rPr>
          <w:rFonts w:ascii="Arial" w:eastAsia="Arial" w:hAnsi="Arial" w:cs="Arial"/>
        </w:rPr>
        <w:t xml:space="preserve">, </w:t>
      </w:r>
      <w:proofErr w:type="spellStart"/>
      <w:r w:rsidRPr="005608B4">
        <w:rPr>
          <w:rFonts w:ascii="Arial" w:eastAsia="Arial" w:hAnsi="Arial" w:cs="Arial"/>
        </w:rPr>
        <w:t>ii</w:t>
      </w:r>
      <w:proofErr w:type="spellEnd"/>
      <w:r w:rsidRPr="005608B4">
        <w:rPr>
          <w:rFonts w:ascii="Arial" w:eastAsia="Arial" w:hAnsi="Arial" w:cs="Arial"/>
        </w:rPr>
        <w:t>) como se ha explicado ampliamente a lo extenso de este escrito, hay un</w:t>
      </w:r>
      <w:r w:rsidR="00A56830">
        <w:rPr>
          <w:rFonts w:ascii="Arial" w:eastAsia="Arial" w:hAnsi="Arial" w:cs="Arial"/>
        </w:rPr>
        <w:t>a</w:t>
      </w:r>
      <w:r w:rsidRPr="005608B4">
        <w:rPr>
          <w:rFonts w:ascii="Arial" w:eastAsia="Arial" w:hAnsi="Arial" w:cs="Arial"/>
        </w:rPr>
        <w:t xml:space="preserve"> evidente </w:t>
      </w:r>
      <w:r w:rsidR="00A56830">
        <w:rPr>
          <w:rFonts w:ascii="Arial" w:eastAsia="Arial" w:hAnsi="Arial" w:cs="Arial"/>
        </w:rPr>
        <w:t xml:space="preserve">culpa exclusiva </w:t>
      </w:r>
      <w:r w:rsidR="008A1728" w:rsidRPr="005608B4">
        <w:rPr>
          <w:rFonts w:ascii="Arial" w:eastAsia="Arial" w:hAnsi="Arial" w:cs="Arial"/>
        </w:rPr>
        <w:t>de la víctima</w:t>
      </w:r>
      <w:r w:rsidRPr="005608B4">
        <w:rPr>
          <w:rFonts w:ascii="Arial" w:eastAsia="Arial" w:hAnsi="Arial" w:cs="Arial"/>
        </w:rPr>
        <w:t xml:space="preserve"> que es quién conduce el vehículo involucrado en el accidente</w:t>
      </w:r>
      <w:r w:rsidR="00684DFB">
        <w:rPr>
          <w:rFonts w:ascii="Arial" w:eastAsia="Arial" w:hAnsi="Arial" w:cs="Arial"/>
        </w:rPr>
        <w:t>, y que lo hace</w:t>
      </w:r>
      <w:r w:rsidRPr="005608B4">
        <w:rPr>
          <w:rFonts w:ascii="Arial" w:eastAsia="Arial" w:hAnsi="Arial" w:cs="Arial"/>
        </w:rPr>
        <w:t xml:space="preserve"> </w:t>
      </w:r>
      <w:r w:rsidR="008A1728" w:rsidRPr="005608B4">
        <w:rPr>
          <w:rFonts w:ascii="Arial" w:eastAsia="Arial" w:hAnsi="Arial" w:cs="Arial"/>
        </w:rPr>
        <w:t>en desconocimiento de las normas de tránsito</w:t>
      </w:r>
      <w:r w:rsidR="00684DFB">
        <w:rPr>
          <w:rFonts w:ascii="Arial" w:eastAsia="Arial" w:hAnsi="Arial" w:cs="Arial"/>
        </w:rPr>
        <w:t>,</w:t>
      </w:r>
      <w:r w:rsidR="008A1728" w:rsidRPr="005608B4">
        <w:rPr>
          <w:rFonts w:ascii="Arial" w:eastAsia="Arial" w:hAnsi="Arial" w:cs="Arial"/>
        </w:rPr>
        <w:t xml:space="preserve"> </w:t>
      </w:r>
      <w:r w:rsidR="00684DFB">
        <w:rPr>
          <w:rFonts w:ascii="Arial" w:eastAsia="Arial" w:hAnsi="Arial" w:cs="Arial"/>
        </w:rPr>
        <w:t>lo cual</w:t>
      </w:r>
      <w:r w:rsidR="0095153A">
        <w:rPr>
          <w:rFonts w:ascii="Arial" w:eastAsia="Arial" w:hAnsi="Arial" w:cs="Arial"/>
        </w:rPr>
        <w:t>,</w:t>
      </w:r>
      <w:r w:rsidRPr="005608B4">
        <w:rPr>
          <w:rFonts w:ascii="Arial" w:eastAsia="Arial" w:hAnsi="Arial" w:cs="Arial"/>
        </w:rPr>
        <w:t xml:space="preserve"> genera un ineludible rompimiento del nexo de causalidad necesario para declarar la responsabilidad extracontractual de la entidad demandada. </w:t>
      </w:r>
    </w:p>
    <w:p w14:paraId="30A4CB36" w14:textId="77777777" w:rsidR="0000356B" w:rsidRPr="005608B4" w:rsidRDefault="0000356B" w:rsidP="00A61BEE">
      <w:pPr>
        <w:spacing w:line="312" w:lineRule="auto"/>
        <w:jc w:val="both"/>
        <w:rPr>
          <w:rFonts w:ascii="Arial" w:eastAsia="Arial" w:hAnsi="Arial" w:cs="Arial"/>
        </w:rPr>
      </w:pPr>
    </w:p>
    <w:p w14:paraId="1D32F752" w14:textId="3D14A644" w:rsidR="00D6142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Por lo anterior, en razón a que no se ha demostrado la responsabilidad del Distrito de Santiago de Cali en la </w:t>
      </w:r>
      <w:proofErr w:type="spellStart"/>
      <w:r w:rsidRPr="005608B4">
        <w:rPr>
          <w:rFonts w:ascii="Arial" w:eastAsia="Arial" w:hAnsi="Arial" w:cs="Arial"/>
        </w:rPr>
        <w:t>causación</w:t>
      </w:r>
      <w:proofErr w:type="spellEnd"/>
      <w:r w:rsidRPr="005608B4">
        <w:rPr>
          <w:rFonts w:ascii="Arial" w:eastAsia="Arial" w:hAnsi="Arial" w:cs="Arial"/>
        </w:rPr>
        <w:t xml:space="preserve"> del daño y que, en todo caso, existe una causal de exoneración de la responsabilidad, solicito señor juez se declare probada esta excepción en cuanto no le asiste ninguna obligación a la compañía aseguradora, toda vez que no se ha realizado el riesgo asegurado</w:t>
      </w:r>
      <w:r w:rsidR="00B851F2" w:rsidRPr="005608B4">
        <w:rPr>
          <w:rFonts w:ascii="Arial" w:eastAsia="Arial" w:hAnsi="Arial" w:cs="Arial"/>
        </w:rPr>
        <w:t xml:space="preserve">. </w:t>
      </w:r>
    </w:p>
    <w:p w14:paraId="1EACEB7C" w14:textId="77777777" w:rsidR="007F1825" w:rsidRPr="005608B4" w:rsidRDefault="007F1825" w:rsidP="00A61BEE">
      <w:pPr>
        <w:spacing w:line="312" w:lineRule="auto"/>
        <w:jc w:val="both"/>
        <w:rPr>
          <w:rFonts w:ascii="Arial" w:eastAsia="Arial" w:hAnsi="Arial" w:cs="Arial"/>
        </w:rPr>
      </w:pPr>
    </w:p>
    <w:p w14:paraId="3BBC8F6A" w14:textId="2C61890F" w:rsidR="00B851F2" w:rsidRPr="005608B4" w:rsidRDefault="00B851F2" w:rsidP="00A61BEE">
      <w:pPr>
        <w:pStyle w:val="Prrafodelista"/>
        <w:numPr>
          <w:ilvl w:val="0"/>
          <w:numId w:val="44"/>
        </w:numPr>
        <w:spacing w:after="0" w:line="312" w:lineRule="auto"/>
        <w:ind w:left="714" w:hanging="357"/>
        <w:jc w:val="both"/>
        <w:rPr>
          <w:rFonts w:ascii="Arial" w:eastAsia="Arial" w:hAnsi="Arial" w:cs="Arial"/>
          <w:b/>
          <w:bCs/>
        </w:rPr>
      </w:pPr>
      <w:r w:rsidRPr="005608B4">
        <w:rPr>
          <w:rFonts w:ascii="Arial" w:eastAsia="Arial" w:hAnsi="Arial" w:cs="Arial"/>
          <w:b/>
          <w:bCs/>
          <w:lang w:val="es-ES"/>
        </w:rPr>
        <w:t>LA EVENTUAL OBLIGACIÓN DE LA COMPAÑÍA ASEGURADORA NO PUEDE EXCEDER EL LÍMITE DEL VALOR ASEGURADO EN LA PÓLIZA</w:t>
      </w:r>
    </w:p>
    <w:p w14:paraId="40670218" w14:textId="77777777" w:rsidR="00FE0279" w:rsidRPr="005608B4" w:rsidRDefault="00FE0279" w:rsidP="00A61BEE">
      <w:pPr>
        <w:pStyle w:val="Prrafodelista"/>
        <w:spacing w:after="0" w:line="312" w:lineRule="auto"/>
        <w:jc w:val="both"/>
        <w:rPr>
          <w:rFonts w:ascii="Arial" w:eastAsia="Arial" w:hAnsi="Arial" w:cs="Arial"/>
          <w:b/>
          <w:bCs/>
        </w:rPr>
      </w:pPr>
    </w:p>
    <w:p w14:paraId="7AB7C4A5"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Sin que implique el reconocimiento de la responsabilidad, es necesario que el Juez observe las condiciones particulares y generales de la </w:t>
      </w:r>
      <w:r w:rsidRPr="005608B4">
        <w:rPr>
          <w:rFonts w:ascii="Arial" w:hAnsi="Arial" w:cs="Arial"/>
          <w:b/>
          <w:bCs/>
        </w:rPr>
        <w:t>Póliza de responsabilidad Civil Extracontractual No. 1507222001226</w:t>
      </w:r>
      <w:r w:rsidRPr="005608B4">
        <w:rPr>
          <w:rFonts w:ascii="Arial" w:eastAsia="Arial" w:hAnsi="Arial" w:cs="Arial"/>
        </w:rPr>
        <w:t xml:space="preserve">, dado que la eventual obligación de mi procurada se circunscribe en proporción al límite de la cobertura para los eventos asegurables y amparados por el contrato. </w:t>
      </w:r>
    </w:p>
    <w:p w14:paraId="76FFE2FA" w14:textId="77777777" w:rsidR="0000356B" w:rsidRPr="005608B4" w:rsidRDefault="0000356B" w:rsidP="00A61BEE">
      <w:pPr>
        <w:spacing w:line="312" w:lineRule="auto"/>
        <w:jc w:val="both"/>
        <w:rPr>
          <w:rFonts w:ascii="Arial" w:eastAsia="Arial" w:hAnsi="Arial" w:cs="Arial"/>
        </w:rPr>
      </w:pPr>
    </w:p>
    <w:p w14:paraId="51B38688"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6F3CF708" w14:textId="77777777" w:rsidR="0000356B" w:rsidRPr="005608B4" w:rsidRDefault="0000356B" w:rsidP="00A61BEE">
      <w:pPr>
        <w:spacing w:line="312" w:lineRule="auto"/>
        <w:jc w:val="both"/>
        <w:rPr>
          <w:rFonts w:ascii="Arial" w:eastAsia="Arial" w:hAnsi="Arial" w:cs="Arial"/>
        </w:rPr>
      </w:pPr>
    </w:p>
    <w:p w14:paraId="10DDCFC4" w14:textId="041DC9D1" w:rsidR="0000356B" w:rsidRPr="005608B4" w:rsidRDefault="0000356B" w:rsidP="00A61BEE">
      <w:pPr>
        <w:spacing w:line="312" w:lineRule="auto"/>
        <w:jc w:val="both"/>
        <w:rPr>
          <w:rFonts w:ascii="Arial" w:eastAsia="Arial" w:hAnsi="Arial" w:cs="Arial"/>
        </w:rPr>
      </w:pPr>
      <w:r w:rsidRPr="005608B4">
        <w:rPr>
          <w:rFonts w:ascii="Arial" w:eastAsia="Arial" w:hAnsi="Arial" w:cs="Arial"/>
        </w:rPr>
        <w:t>Para el caso concreto, el límite del valor asegurado pactado en la póliza para los casos de responsabilidad civil extracontractual es de $7.000.000.000 pesos m/cte.</w:t>
      </w:r>
      <w:r w:rsidR="0095153A">
        <w:rPr>
          <w:rFonts w:ascii="Arial" w:eastAsia="Arial" w:hAnsi="Arial" w:cs="Arial"/>
        </w:rPr>
        <w:t xml:space="preserve"> Veamos:</w:t>
      </w:r>
      <w:r w:rsidRPr="005608B4">
        <w:rPr>
          <w:rFonts w:ascii="Arial" w:eastAsia="Arial" w:hAnsi="Arial" w:cs="Arial"/>
        </w:rPr>
        <w:t xml:space="preserve"> </w:t>
      </w:r>
    </w:p>
    <w:p w14:paraId="28784E5F" w14:textId="77777777" w:rsidR="0000356B" w:rsidRPr="005608B4" w:rsidRDefault="0000356B" w:rsidP="00A61BEE">
      <w:pPr>
        <w:spacing w:line="312" w:lineRule="auto"/>
        <w:jc w:val="both"/>
        <w:rPr>
          <w:rFonts w:ascii="Arial" w:eastAsia="Arial" w:hAnsi="Arial" w:cs="Arial"/>
        </w:rPr>
      </w:pPr>
    </w:p>
    <w:p w14:paraId="2A6366E2" w14:textId="77777777" w:rsidR="0000356B" w:rsidRPr="005608B4" w:rsidRDefault="0000356B" w:rsidP="00A61BEE">
      <w:pPr>
        <w:spacing w:line="312" w:lineRule="auto"/>
        <w:jc w:val="center"/>
        <w:rPr>
          <w:rFonts w:ascii="Arial" w:eastAsia="Arial" w:hAnsi="Arial" w:cs="Arial"/>
        </w:rPr>
      </w:pPr>
      <w:r w:rsidRPr="005608B4">
        <w:rPr>
          <w:rFonts w:ascii="Arial" w:eastAsia="Arial" w:hAnsi="Arial" w:cs="Arial"/>
          <w:noProof/>
          <w:lang w:val="es-CO" w:eastAsia="es-CO"/>
        </w:rPr>
        <w:drawing>
          <wp:inline distT="0" distB="0" distL="0" distR="0" wp14:anchorId="0E9C66BA" wp14:editId="211D9E47">
            <wp:extent cx="6116320" cy="312420"/>
            <wp:effectExtent l="0" t="0" r="0" b="0"/>
            <wp:docPr id="2102587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87951" name=""/>
                    <pic:cNvPicPr/>
                  </pic:nvPicPr>
                  <pic:blipFill>
                    <a:blip r:embed="rId20"/>
                    <a:stretch>
                      <a:fillRect/>
                    </a:stretch>
                  </pic:blipFill>
                  <pic:spPr>
                    <a:xfrm>
                      <a:off x="0" y="0"/>
                      <a:ext cx="6116320" cy="312420"/>
                    </a:xfrm>
                    <a:prstGeom prst="rect">
                      <a:avLst/>
                    </a:prstGeom>
                  </pic:spPr>
                </pic:pic>
              </a:graphicData>
            </a:graphic>
          </wp:inline>
        </w:drawing>
      </w:r>
    </w:p>
    <w:p w14:paraId="426EB3CF" w14:textId="77777777" w:rsidR="0000356B" w:rsidRPr="005608B4" w:rsidRDefault="0000356B" w:rsidP="00A61BEE">
      <w:pPr>
        <w:spacing w:line="312" w:lineRule="auto"/>
        <w:jc w:val="center"/>
        <w:rPr>
          <w:rFonts w:ascii="Arial" w:eastAsia="Arial" w:hAnsi="Arial" w:cs="Arial"/>
        </w:rPr>
      </w:pPr>
    </w:p>
    <w:p w14:paraId="05D40310" w14:textId="77777777" w:rsidR="0095153A" w:rsidRDefault="0095153A" w:rsidP="00A61BEE">
      <w:pPr>
        <w:spacing w:line="312" w:lineRule="auto"/>
        <w:jc w:val="both"/>
        <w:rPr>
          <w:rFonts w:ascii="Arial" w:eastAsia="Arial" w:hAnsi="Arial" w:cs="Arial"/>
        </w:rPr>
      </w:pPr>
    </w:p>
    <w:p w14:paraId="2BF4DF85"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Dicho valor de $7.000.000.000 pesos m/cte,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6C2FCA8E" w14:textId="77777777" w:rsidR="0000356B" w:rsidRPr="005608B4" w:rsidRDefault="0000356B" w:rsidP="00A61BEE">
      <w:pPr>
        <w:spacing w:line="312" w:lineRule="auto"/>
        <w:jc w:val="both"/>
        <w:rPr>
          <w:rFonts w:ascii="Arial" w:eastAsia="Arial" w:hAnsi="Arial" w:cs="Arial"/>
        </w:rPr>
      </w:pPr>
    </w:p>
    <w:p w14:paraId="007A903E"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78FC484D" w14:textId="77777777" w:rsidR="0000356B" w:rsidRPr="005608B4" w:rsidRDefault="0000356B" w:rsidP="00A61BEE">
      <w:pPr>
        <w:spacing w:line="312" w:lineRule="auto"/>
        <w:jc w:val="both"/>
        <w:rPr>
          <w:rFonts w:ascii="Arial" w:eastAsia="Arial" w:hAnsi="Arial" w:cs="Arial"/>
        </w:rPr>
      </w:pPr>
    </w:p>
    <w:p w14:paraId="0EEF847E" w14:textId="31862FC4" w:rsidR="00B851F2" w:rsidRPr="005608B4" w:rsidRDefault="0000356B" w:rsidP="00A61BEE">
      <w:pPr>
        <w:spacing w:line="312" w:lineRule="auto"/>
        <w:jc w:val="both"/>
        <w:rPr>
          <w:rFonts w:ascii="Arial" w:eastAsia="Arial" w:hAnsi="Arial" w:cs="Arial"/>
        </w:rPr>
      </w:pPr>
      <w:r w:rsidRPr="005608B4">
        <w:rPr>
          <w:rFonts w:ascii="Arial" w:eastAsia="Arial" w:hAnsi="Arial" w:cs="Arial"/>
        </w:rPr>
        <w:t>Por lo anterior, señor juez</w:t>
      </w:r>
      <w:r w:rsidR="0095153A">
        <w:rPr>
          <w:rFonts w:ascii="Arial" w:eastAsia="Arial" w:hAnsi="Arial" w:cs="Arial"/>
        </w:rPr>
        <w:t>,</w:t>
      </w:r>
      <w:r w:rsidRPr="005608B4">
        <w:rPr>
          <w:rFonts w:ascii="Arial" w:eastAsia="Arial" w:hAnsi="Arial" w:cs="Arial"/>
        </w:rPr>
        <w:t xml:space="preserve"> solicito se declare probada esta excepción</w:t>
      </w:r>
      <w:r w:rsidR="00B851F2" w:rsidRPr="005608B4">
        <w:rPr>
          <w:rFonts w:ascii="Arial" w:eastAsia="Arial" w:hAnsi="Arial" w:cs="Arial"/>
        </w:rPr>
        <w:t>.</w:t>
      </w:r>
    </w:p>
    <w:p w14:paraId="15BA9CBC" w14:textId="77777777" w:rsidR="00B851F2" w:rsidRPr="005608B4" w:rsidRDefault="00B851F2" w:rsidP="00A61BEE">
      <w:pPr>
        <w:spacing w:line="312" w:lineRule="auto"/>
        <w:jc w:val="both"/>
        <w:rPr>
          <w:rFonts w:ascii="Arial" w:eastAsia="Arial" w:hAnsi="Arial" w:cs="Arial"/>
        </w:rPr>
      </w:pPr>
    </w:p>
    <w:p w14:paraId="331B8C4C" w14:textId="0871C6F5" w:rsidR="00B851F2" w:rsidRPr="005608B4" w:rsidRDefault="00B851F2" w:rsidP="006850ED">
      <w:pPr>
        <w:pStyle w:val="Prrafodelista"/>
        <w:numPr>
          <w:ilvl w:val="0"/>
          <w:numId w:val="44"/>
        </w:numPr>
        <w:spacing w:after="0" w:line="312" w:lineRule="auto"/>
        <w:ind w:left="714" w:hanging="357"/>
        <w:jc w:val="both"/>
        <w:rPr>
          <w:rFonts w:ascii="Arial" w:eastAsia="Arial" w:hAnsi="Arial" w:cs="Arial"/>
          <w:b/>
          <w:bCs/>
        </w:rPr>
      </w:pPr>
      <w:r w:rsidRPr="005608B4">
        <w:rPr>
          <w:rFonts w:ascii="Arial" w:eastAsia="Arial" w:hAnsi="Arial" w:cs="Arial"/>
          <w:b/>
          <w:bCs/>
          <w:lang w:val="es-ES"/>
        </w:rPr>
        <w:lastRenderedPageBreak/>
        <w:t xml:space="preserve">LA </w:t>
      </w:r>
      <w:r w:rsidR="00FE0279" w:rsidRPr="005608B4">
        <w:rPr>
          <w:rFonts w:ascii="Arial" w:eastAsia="Arial" w:hAnsi="Arial" w:cs="Arial"/>
          <w:b/>
          <w:bCs/>
          <w:lang w:val="es-ES"/>
        </w:rPr>
        <w:t>RESPONSABILIDAD DE LA ASEGURADORA SE CIRCUNSCRIBE AL PORCENTAJE DE PARTICIPACIÓN CONFORME AL COASEGURO PACTADO -</w:t>
      </w:r>
      <w:r w:rsidRPr="005608B4">
        <w:rPr>
          <w:rFonts w:ascii="Arial" w:eastAsia="Arial" w:hAnsi="Arial" w:cs="Arial"/>
          <w:b/>
          <w:bCs/>
          <w:lang w:val="es-ES"/>
        </w:rPr>
        <w:t xml:space="preserve"> INEXISTENCIA DE SOLIDARIDAD</w:t>
      </w:r>
    </w:p>
    <w:p w14:paraId="36F4A05C" w14:textId="77777777" w:rsidR="00FE0279" w:rsidRPr="005608B4" w:rsidRDefault="00FE0279" w:rsidP="00A61BEE">
      <w:pPr>
        <w:pStyle w:val="Prrafodelista"/>
        <w:spacing w:after="0" w:line="312" w:lineRule="auto"/>
        <w:jc w:val="both"/>
        <w:rPr>
          <w:rFonts w:ascii="Arial" w:eastAsia="Arial" w:hAnsi="Arial" w:cs="Arial"/>
          <w:b/>
          <w:bCs/>
        </w:rPr>
      </w:pPr>
    </w:p>
    <w:p w14:paraId="62091313" w14:textId="4EF23134" w:rsidR="004E43A6" w:rsidRPr="005608B4" w:rsidRDefault="00BF0588" w:rsidP="00A61BEE">
      <w:pPr>
        <w:spacing w:line="312" w:lineRule="auto"/>
        <w:jc w:val="both"/>
        <w:rPr>
          <w:rFonts w:ascii="Arial" w:eastAsia="Arial" w:hAnsi="Arial" w:cs="Arial"/>
        </w:rPr>
      </w:pPr>
      <w:r>
        <w:rPr>
          <w:rFonts w:ascii="Arial" w:eastAsia="Arial" w:hAnsi="Arial" w:cs="Arial"/>
        </w:rPr>
        <w:t>Ahora, sin que</w:t>
      </w:r>
      <w:r w:rsidR="004E43A6" w:rsidRPr="005608B4">
        <w:rPr>
          <w:rFonts w:ascii="Arial" w:eastAsia="Arial" w:hAnsi="Arial" w:cs="Arial"/>
        </w:rPr>
        <w:t xml:space="preserve"> siguiente </w:t>
      </w:r>
      <w:r>
        <w:rPr>
          <w:rFonts w:ascii="Arial" w:eastAsia="Arial" w:hAnsi="Arial" w:cs="Arial"/>
        </w:rPr>
        <w:t xml:space="preserve">aceptación de </w:t>
      </w:r>
      <w:r w:rsidR="004E43A6" w:rsidRPr="005608B4">
        <w:rPr>
          <w:rFonts w:ascii="Arial" w:eastAsia="Arial" w:hAnsi="Arial" w:cs="Arial"/>
        </w:rPr>
        <w:t>responsabilidad por parte de mi representada, es necesario precisar que, si llegaré a existir una condena en contra de la compañía aseguradora, el despacho debe</w:t>
      </w:r>
      <w:r>
        <w:rPr>
          <w:rFonts w:ascii="Arial" w:eastAsia="Arial" w:hAnsi="Arial" w:cs="Arial"/>
        </w:rPr>
        <w:t>rá</w:t>
      </w:r>
      <w:r w:rsidR="004E43A6" w:rsidRPr="005608B4">
        <w:rPr>
          <w:rFonts w:ascii="Arial" w:eastAsia="Arial" w:hAnsi="Arial" w:cs="Arial"/>
        </w:rPr>
        <w:t xml:space="preserve"> tener en cuenta que los riesgos fueron distribuidos entre diferentes aseguradoras, así:</w:t>
      </w:r>
    </w:p>
    <w:p w14:paraId="112DA9EE" w14:textId="77777777" w:rsidR="004E43A6" w:rsidRPr="005608B4" w:rsidRDefault="004E43A6" w:rsidP="00A61BEE">
      <w:pPr>
        <w:spacing w:line="312" w:lineRule="auto"/>
        <w:jc w:val="both"/>
        <w:rPr>
          <w:rFonts w:ascii="Arial" w:eastAsia="Arial" w:hAnsi="Arial" w:cs="Arial"/>
        </w:rPr>
      </w:pPr>
    </w:p>
    <w:p w14:paraId="1FDCC3C3" w14:textId="0ECF2F68" w:rsidR="004E43A6" w:rsidRPr="005608B4" w:rsidRDefault="00767363" w:rsidP="00A61BEE">
      <w:pPr>
        <w:spacing w:after="240" w:line="312" w:lineRule="auto"/>
        <w:jc w:val="center"/>
        <w:rPr>
          <w:rFonts w:ascii="Arial" w:hAnsi="Arial" w:cs="Arial"/>
        </w:rPr>
      </w:pPr>
      <w:r w:rsidRPr="00767363">
        <w:rPr>
          <w:rFonts w:ascii="Arial" w:hAnsi="Arial" w:cs="Arial"/>
        </w:rPr>
        <w:drawing>
          <wp:inline distT="0" distB="0" distL="0" distR="0" wp14:anchorId="3D5A5F54" wp14:editId="3CD9B652">
            <wp:extent cx="6116320" cy="1073150"/>
            <wp:effectExtent l="0" t="0" r="0" b="0"/>
            <wp:docPr id="64615378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53789" name="Imagen 1" descr="Tabla&#10;&#10;Descripción generada automáticamente"/>
                    <pic:cNvPicPr/>
                  </pic:nvPicPr>
                  <pic:blipFill>
                    <a:blip r:embed="rId21"/>
                    <a:stretch>
                      <a:fillRect/>
                    </a:stretch>
                  </pic:blipFill>
                  <pic:spPr>
                    <a:xfrm>
                      <a:off x="0" y="0"/>
                      <a:ext cx="6116320" cy="1073150"/>
                    </a:xfrm>
                    <a:prstGeom prst="rect">
                      <a:avLst/>
                    </a:prstGeom>
                  </pic:spPr>
                </pic:pic>
              </a:graphicData>
            </a:graphic>
          </wp:inline>
        </w:drawing>
      </w:r>
    </w:p>
    <w:p w14:paraId="734EE16F" w14:textId="3C567F6F" w:rsidR="004E43A6" w:rsidRPr="005608B4" w:rsidRDefault="004E43A6" w:rsidP="00A61BEE">
      <w:pPr>
        <w:spacing w:line="312" w:lineRule="auto"/>
        <w:jc w:val="both"/>
        <w:rPr>
          <w:rFonts w:ascii="Arial" w:eastAsia="Arial" w:hAnsi="Arial" w:cs="Arial"/>
        </w:rPr>
      </w:pPr>
      <w:r w:rsidRPr="005608B4">
        <w:rPr>
          <w:rFonts w:ascii="Arial" w:eastAsia="Arial" w:hAnsi="Arial" w:cs="Arial"/>
        </w:rPr>
        <w:t xml:space="preserve">En ese sentido, existiendo la distribución </w:t>
      </w:r>
      <w:r w:rsidR="00BF0588">
        <w:rPr>
          <w:rFonts w:ascii="Arial" w:eastAsia="Arial" w:hAnsi="Arial" w:cs="Arial"/>
        </w:rPr>
        <w:t>d</w:t>
      </w:r>
      <w:r w:rsidRPr="005608B4">
        <w:rPr>
          <w:rFonts w:ascii="Arial" w:eastAsia="Arial" w:hAnsi="Arial" w:cs="Arial"/>
        </w:rPr>
        <w:t>el riesgo entre las compañías de seguros, debe tenerse en cuenta que en el hipotético caso en que se demuestre una obligación de indemnizar en virtud del contrato de seguro, la responsabilidad de cada una de las aseguradoras está limitada a los porcentajes antes señalados, pues no se puede predicar una solidaridad entre ellas.</w:t>
      </w:r>
    </w:p>
    <w:p w14:paraId="342B581C" w14:textId="77777777" w:rsidR="004E43A6" w:rsidRPr="005608B4" w:rsidRDefault="004E43A6" w:rsidP="00A61BEE">
      <w:pPr>
        <w:spacing w:line="312" w:lineRule="auto"/>
        <w:jc w:val="both"/>
        <w:rPr>
          <w:rFonts w:ascii="Arial" w:eastAsia="Arial" w:hAnsi="Arial" w:cs="Arial"/>
        </w:rPr>
      </w:pPr>
    </w:p>
    <w:p w14:paraId="7DDFFC84" w14:textId="77777777" w:rsidR="004E43A6" w:rsidRPr="005608B4" w:rsidRDefault="004E43A6" w:rsidP="00A61BEE">
      <w:pPr>
        <w:spacing w:line="312" w:lineRule="auto"/>
        <w:jc w:val="both"/>
        <w:rPr>
          <w:rFonts w:ascii="Arial" w:eastAsia="Arial" w:hAnsi="Arial" w:cs="Arial"/>
          <w:i/>
          <w:iCs/>
        </w:rPr>
      </w:pPr>
      <w:r w:rsidRPr="005608B4">
        <w:rPr>
          <w:rFonts w:ascii="Arial" w:eastAsia="Arial" w:hAnsi="Arial" w:cs="Arial"/>
        </w:rPr>
        <w:t xml:space="preserve">Lo anterior, de conformidad con el artículo 1092 del Código de Comercio, el cual sostiene: </w:t>
      </w:r>
      <w:r w:rsidRPr="005608B4">
        <w:rPr>
          <w:rFonts w:ascii="Arial" w:eastAsia="Arial" w:hAnsi="Arial" w:cs="Arial"/>
          <w:i/>
          <w:iCs/>
        </w:rPr>
        <w:t xml:space="preserve">“en el caso de pluralidad o de coexistencia de seguros, </w:t>
      </w:r>
      <w:r w:rsidRPr="005608B4">
        <w:rPr>
          <w:rFonts w:ascii="Arial" w:eastAsia="Arial" w:hAnsi="Arial" w:cs="Arial"/>
          <w:b/>
          <w:bCs/>
          <w:i/>
          <w:iCs/>
          <w:u w:val="single"/>
        </w:rPr>
        <w:t>los aseguradores deberán soportar la indemnización debida al asegurado en proporción a la cuantía de sus respectivos contratos</w:t>
      </w:r>
      <w:r w:rsidRPr="005608B4">
        <w:rPr>
          <w:rFonts w:ascii="Arial" w:eastAsia="Arial" w:hAnsi="Arial" w:cs="Arial"/>
          <w:i/>
          <w:iCs/>
        </w:rPr>
        <w:t>, siempre que el asegurado haya actuado de buena fe. La mala fe en la contratación de éstos produce nulidad”.</w:t>
      </w:r>
    </w:p>
    <w:p w14:paraId="0A1C378E" w14:textId="77777777" w:rsidR="00343B3E" w:rsidRPr="005608B4" w:rsidRDefault="00343B3E" w:rsidP="00A61BEE">
      <w:pPr>
        <w:spacing w:line="312" w:lineRule="auto"/>
        <w:jc w:val="both"/>
        <w:rPr>
          <w:rFonts w:ascii="Arial" w:eastAsia="Arial" w:hAnsi="Arial" w:cs="Arial"/>
          <w:i/>
          <w:iCs/>
        </w:rPr>
      </w:pPr>
    </w:p>
    <w:p w14:paraId="14E745B2" w14:textId="77777777" w:rsidR="004E43A6" w:rsidRPr="005608B4" w:rsidRDefault="004E43A6" w:rsidP="00A61BEE">
      <w:pPr>
        <w:spacing w:line="312" w:lineRule="auto"/>
        <w:jc w:val="both"/>
        <w:rPr>
          <w:rFonts w:ascii="Arial" w:eastAsia="Arial" w:hAnsi="Arial" w:cs="Arial"/>
          <w:b/>
          <w:bCs/>
          <w:i/>
          <w:iCs/>
          <w:u w:val="single"/>
        </w:rPr>
      </w:pPr>
      <w:r w:rsidRPr="005608B4">
        <w:rPr>
          <w:rFonts w:ascii="Arial" w:eastAsia="Arial" w:hAnsi="Arial" w:cs="Arial"/>
        </w:rPr>
        <w:t xml:space="preserve">Lo estipulado en la norma en cita, se aplica al coaseguro por estipulación expresa del artículo 1095 del Código de Comercio, que establece lo siguiente: </w:t>
      </w:r>
      <w:r w:rsidRPr="005608B4">
        <w:rPr>
          <w:rFonts w:ascii="Arial" w:eastAsia="Arial" w:hAnsi="Arial" w:cs="Arial"/>
          <w:i/>
          <w:iCs/>
        </w:rPr>
        <w:t xml:space="preserve">“las normas que anteceden se aplicarán igualmente al coaseguro, </w:t>
      </w:r>
      <w:r w:rsidRPr="005608B4">
        <w:rPr>
          <w:rFonts w:ascii="Arial" w:eastAsia="Arial" w:hAnsi="Arial" w:cs="Arial"/>
          <w:b/>
          <w:bCs/>
          <w:i/>
          <w:iCs/>
          <w:u w:val="single"/>
        </w:rPr>
        <w:t>en virtud del cual dos o más aseguradores, a petición del asegurado o con su aquiescencia previa, acuerdan distribuirse entre ellos determinado seguro”.</w:t>
      </w:r>
    </w:p>
    <w:p w14:paraId="07698D51" w14:textId="77777777" w:rsidR="004E43A6" w:rsidRPr="005608B4" w:rsidRDefault="004E43A6" w:rsidP="00A61BEE">
      <w:pPr>
        <w:spacing w:line="312" w:lineRule="auto"/>
        <w:jc w:val="both"/>
        <w:rPr>
          <w:rFonts w:ascii="Arial" w:eastAsia="Arial" w:hAnsi="Arial" w:cs="Arial"/>
        </w:rPr>
      </w:pPr>
    </w:p>
    <w:p w14:paraId="775F131F" w14:textId="18253E68" w:rsidR="004E43A6" w:rsidRPr="005608B4" w:rsidRDefault="004E43A6" w:rsidP="00A61BEE">
      <w:pPr>
        <w:spacing w:line="312" w:lineRule="auto"/>
        <w:jc w:val="both"/>
        <w:rPr>
          <w:rFonts w:ascii="Arial" w:eastAsia="Arial" w:hAnsi="Arial" w:cs="Arial"/>
        </w:rPr>
      </w:pPr>
      <w:r w:rsidRPr="005608B4">
        <w:rPr>
          <w:rFonts w:ascii="Arial" w:eastAsia="Arial" w:hAnsi="Arial" w:cs="Arial"/>
        </w:rPr>
        <w:t>Es así como las obligaciones que asumen las coaseguradoras son conjuntas en proporción al porcentaje de</w:t>
      </w:r>
      <w:r w:rsidR="00BF0588">
        <w:rPr>
          <w:rFonts w:ascii="Arial" w:eastAsia="Arial" w:hAnsi="Arial" w:cs="Arial"/>
        </w:rPr>
        <w:t>l</w:t>
      </w:r>
      <w:r w:rsidRPr="005608B4">
        <w:rPr>
          <w:rFonts w:ascii="Arial" w:eastAsia="Arial" w:hAnsi="Arial" w:cs="Arial"/>
        </w:rPr>
        <w:t xml:space="preserve"> riesgo aceptado por cada una de ellas y no existe solidaridad legal ni contra</w:t>
      </w:r>
      <w:r w:rsidR="00BF0588">
        <w:rPr>
          <w:rFonts w:ascii="Arial" w:eastAsia="Arial" w:hAnsi="Arial" w:cs="Arial"/>
        </w:rPr>
        <w:t>ctual entre estas</w:t>
      </w:r>
      <w:r w:rsidRPr="005608B4">
        <w:rPr>
          <w:rFonts w:ascii="Arial" w:eastAsia="Arial" w:hAnsi="Arial" w:cs="Arial"/>
        </w:rPr>
        <w:t>. Al respecto, el Consejo de Estado en sentencia del 9 de julio de 2021 con radicación No. 08001-23-33-000- 2</w:t>
      </w:r>
      <w:r w:rsidR="00BF0588">
        <w:rPr>
          <w:rFonts w:ascii="Arial" w:eastAsia="Arial" w:hAnsi="Arial" w:cs="Arial"/>
        </w:rPr>
        <w:t>013-00227-01 (54460) ha establecido lo siguiente:</w:t>
      </w:r>
    </w:p>
    <w:p w14:paraId="156D7D08" w14:textId="77777777" w:rsidR="004E43A6" w:rsidRPr="005608B4" w:rsidRDefault="004E43A6" w:rsidP="00A61BEE">
      <w:pPr>
        <w:spacing w:line="312" w:lineRule="auto"/>
        <w:jc w:val="both"/>
        <w:rPr>
          <w:rFonts w:ascii="Arial" w:eastAsia="Arial" w:hAnsi="Arial" w:cs="Arial"/>
        </w:rPr>
      </w:pPr>
      <w:r w:rsidRPr="005608B4">
        <w:rPr>
          <w:rFonts w:ascii="Arial" w:eastAsia="Arial" w:hAnsi="Arial" w:cs="Arial"/>
          <w:lang w:val="es"/>
        </w:rPr>
        <w:t xml:space="preserve"> </w:t>
      </w:r>
    </w:p>
    <w:p w14:paraId="24625D9F" w14:textId="77777777" w:rsidR="004E43A6" w:rsidRPr="005608B4" w:rsidRDefault="004E43A6" w:rsidP="00A61BEE">
      <w:pPr>
        <w:spacing w:line="312" w:lineRule="auto"/>
        <w:ind w:left="567" w:right="567"/>
        <w:jc w:val="both"/>
        <w:rPr>
          <w:rFonts w:ascii="Arial" w:eastAsia="Arial" w:hAnsi="Arial" w:cs="Arial"/>
          <w:sz w:val="20"/>
          <w:szCs w:val="20"/>
        </w:rPr>
      </w:pPr>
      <w:r w:rsidRPr="005608B4">
        <w:rPr>
          <w:rFonts w:ascii="Arial" w:eastAsia="Arial" w:hAnsi="Arial" w:cs="Arial"/>
          <w:i/>
          <w:iCs/>
          <w:sz w:val="20"/>
          <w:szCs w:val="20"/>
        </w:rPr>
        <w:t xml:space="preserve">(…) 18.1.- En atención al coaseguro existente, se precisa que la llamada en garantía reembolsará únicamente el 55% de lo que llegue a pagar el Municipio de Santiago de Cali, pues, en estos eventos, </w:t>
      </w:r>
      <w:r w:rsidRPr="005608B4">
        <w:rPr>
          <w:rFonts w:ascii="Arial" w:eastAsia="Arial" w:hAnsi="Arial" w:cs="Arial"/>
          <w:b/>
          <w:bCs/>
          <w:i/>
          <w:iCs/>
          <w:sz w:val="20"/>
          <w:szCs w:val="20"/>
        </w:rPr>
        <w:t>los distintos aseguradores deben responder con sujeción a la participación que asumieron al momento de la celebración del contrato sin que exista solidaridad</w:t>
      </w:r>
      <w:r w:rsidRPr="005608B4">
        <w:rPr>
          <w:rFonts w:ascii="Arial" w:eastAsia="Arial" w:hAnsi="Arial" w:cs="Arial"/>
          <w:i/>
          <w:iCs/>
          <w:sz w:val="20"/>
          <w:szCs w:val="20"/>
        </w:rPr>
        <w:t xml:space="preserve"> de conformidad con el artículo 1092 del Código de Comercio: La jurisprudencia ha reconocido que en estos </w:t>
      </w:r>
      <w:r w:rsidRPr="005608B4">
        <w:rPr>
          <w:rFonts w:ascii="Arial" w:eastAsia="Arial" w:hAnsi="Arial" w:cs="Arial"/>
          <w:b/>
          <w:bCs/>
          <w:i/>
          <w:iCs/>
          <w:sz w:val="20"/>
          <w:szCs w:val="20"/>
        </w:rPr>
        <w:t>casos de coaseguro se responde en proporción a la cuantía que se asumió</w:t>
      </w:r>
      <w:r w:rsidRPr="005608B4">
        <w:rPr>
          <w:rFonts w:ascii="Arial" w:eastAsia="Arial" w:hAnsi="Arial" w:cs="Arial"/>
          <w:i/>
          <w:iCs/>
          <w:sz w:val="20"/>
          <w:szCs w:val="20"/>
        </w:rPr>
        <w:t xml:space="preserve">, </w:t>
      </w:r>
      <w:r w:rsidRPr="005608B4">
        <w:rPr>
          <w:rFonts w:ascii="Arial" w:eastAsia="Arial" w:hAnsi="Arial" w:cs="Arial"/>
          <w:b/>
          <w:bCs/>
          <w:i/>
          <w:iCs/>
          <w:sz w:val="20"/>
          <w:szCs w:val="20"/>
        </w:rPr>
        <w:t>sobre todo en el caso en que ello se pacte expresamente</w:t>
      </w:r>
      <w:r w:rsidRPr="005608B4">
        <w:rPr>
          <w:rFonts w:ascii="Arial" w:eastAsia="Arial" w:hAnsi="Arial" w:cs="Arial"/>
          <w:i/>
          <w:iCs/>
          <w:sz w:val="20"/>
          <w:szCs w:val="20"/>
        </w:rPr>
        <w:t>. De hecho, ha indicado que en esos casos de coaseguro</w:t>
      </w:r>
      <w:r w:rsidRPr="005608B4">
        <w:rPr>
          <w:rFonts w:ascii="Arial" w:eastAsia="Arial" w:hAnsi="Arial" w:cs="Arial"/>
          <w:sz w:val="20"/>
          <w:szCs w:val="20"/>
        </w:rPr>
        <w:t>.</w:t>
      </w:r>
      <w:r w:rsidRPr="005608B4">
        <w:rPr>
          <w:rStyle w:val="Refdenotaalpie"/>
          <w:rFonts w:ascii="Arial" w:eastAsia="Arial" w:hAnsi="Arial" w:cs="Arial"/>
          <w:sz w:val="20"/>
          <w:szCs w:val="20"/>
        </w:rPr>
        <w:footnoteReference w:id="14"/>
      </w:r>
      <w:r w:rsidRPr="005608B4">
        <w:rPr>
          <w:rFonts w:ascii="Arial" w:eastAsia="Arial" w:hAnsi="Arial" w:cs="Arial"/>
          <w:sz w:val="20"/>
          <w:szCs w:val="20"/>
        </w:rPr>
        <w:t xml:space="preserve"> </w:t>
      </w:r>
      <w:r w:rsidRPr="005608B4">
        <w:rPr>
          <w:rFonts w:ascii="Arial" w:eastAsia="Arial" w:hAnsi="Arial" w:cs="Arial"/>
          <w:sz w:val="20"/>
          <w:szCs w:val="20"/>
          <w:lang w:val="es"/>
        </w:rPr>
        <w:t xml:space="preserve">(Negrilla fuera del texto). </w:t>
      </w:r>
    </w:p>
    <w:p w14:paraId="69A18FCF" w14:textId="77777777" w:rsidR="00B40113" w:rsidRDefault="00B40113" w:rsidP="00A61BEE">
      <w:pPr>
        <w:spacing w:line="312" w:lineRule="auto"/>
        <w:jc w:val="both"/>
        <w:rPr>
          <w:rFonts w:ascii="Arial" w:eastAsia="Arial" w:hAnsi="Arial" w:cs="Arial"/>
          <w:lang w:val="es"/>
        </w:rPr>
      </w:pPr>
    </w:p>
    <w:p w14:paraId="7800D20B" w14:textId="77777777" w:rsidR="004E43A6" w:rsidRPr="005608B4" w:rsidRDefault="004E43A6" w:rsidP="00A61BEE">
      <w:pPr>
        <w:spacing w:line="312" w:lineRule="auto"/>
        <w:jc w:val="both"/>
        <w:rPr>
          <w:rFonts w:ascii="Arial" w:eastAsia="Arial" w:hAnsi="Arial" w:cs="Arial"/>
        </w:rPr>
      </w:pPr>
      <w:r w:rsidRPr="005608B4">
        <w:rPr>
          <w:rFonts w:ascii="Arial" w:eastAsia="Arial" w:hAnsi="Arial" w:cs="Arial"/>
          <w:lang w:val="es"/>
        </w:rPr>
        <w:lastRenderedPageBreak/>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2541458C" w14:textId="77777777" w:rsidR="00EF6C8C" w:rsidRDefault="00EF6C8C" w:rsidP="00EF6C8C">
      <w:pPr>
        <w:spacing w:line="312" w:lineRule="auto"/>
        <w:jc w:val="both"/>
        <w:rPr>
          <w:rFonts w:ascii="Arial" w:eastAsia="Arial" w:hAnsi="Arial" w:cs="Arial"/>
          <w:lang w:val="es"/>
        </w:rPr>
      </w:pPr>
    </w:p>
    <w:p w14:paraId="1B2A43C3" w14:textId="7616E7EA" w:rsidR="004E43A6" w:rsidRDefault="004E43A6" w:rsidP="00BF0962">
      <w:pPr>
        <w:spacing w:line="312" w:lineRule="auto"/>
        <w:jc w:val="both"/>
        <w:rPr>
          <w:rFonts w:ascii="Arial" w:eastAsia="Arial" w:hAnsi="Arial" w:cs="Arial"/>
          <w:lang w:val="es"/>
        </w:rPr>
      </w:pPr>
      <w:r w:rsidRPr="005608B4">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w:t>
      </w:r>
      <w:r w:rsidR="00B40113">
        <w:rPr>
          <w:rFonts w:ascii="Arial" w:eastAsia="Arial" w:hAnsi="Arial" w:cs="Arial"/>
          <w:lang w:val="es"/>
        </w:rPr>
        <w:t xml:space="preserve"> lo siguiente</w:t>
      </w:r>
      <w:r w:rsidRPr="005608B4">
        <w:rPr>
          <w:rFonts w:ascii="Arial" w:eastAsia="Arial" w:hAnsi="Arial" w:cs="Arial"/>
          <w:lang w:val="es"/>
        </w:rPr>
        <w:t>:</w:t>
      </w:r>
    </w:p>
    <w:p w14:paraId="62407B08" w14:textId="77777777" w:rsidR="00BF0962" w:rsidRPr="005608B4" w:rsidRDefault="00BF0962" w:rsidP="00BF0962">
      <w:pPr>
        <w:spacing w:line="312" w:lineRule="auto"/>
        <w:jc w:val="both"/>
        <w:rPr>
          <w:rFonts w:ascii="Arial" w:eastAsia="Arial" w:hAnsi="Arial" w:cs="Arial"/>
        </w:rPr>
      </w:pPr>
    </w:p>
    <w:p w14:paraId="3F765CB7" w14:textId="77777777" w:rsidR="004E43A6" w:rsidRPr="005608B4" w:rsidRDefault="004E43A6" w:rsidP="00A61BEE">
      <w:pPr>
        <w:spacing w:line="312" w:lineRule="auto"/>
        <w:ind w:left="567" w:right="567"/>
        <w:jc w:val="both"/>
        <w:rPr>
          <w:rFonts w:ascii="Arial" w:eastAsia="Arial" w:hAnsi="Arial" w:cs="Arial"/>
          <w:sz w:val="20"/>
          <w:szCs w:val="20"/>
        </w:rPr>
      </w:pPr>
      <w:r w:rsidRPr="005608B4">
        <w:rPr>
          <w:rFonts w:ascii="Arial" w:eastAsia="Arial" w:hAnsi="Arial" w:cs="Arial"/>
          <w:lang w:val="es"/>
        </w:rPr>
        <w:t xml:space="preserve"> </w:t>
      </w:r>
      <w:r w:rsidRPr="005608B4">
        <w:rPr>
          <w:rFonts w:ascii="Arial" w:eastAsia="Arial" w:hAnsi="Arial" w:cs="Arial"/>
          <w:i/>
          <w:iCs/>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5608B4">
        <w:rPr>
          <w:rFonts w:ascii="Arial" w:eastAsia="Arial" w:hAnsi="Arial" w:cs="Arial"/>
          <w:i/>
          <w:iCs/>
          <w:sz w:val="20"/>
          <w:szCs w:val="20"/>
        </w:rPr>
        <w:t>Segurexpo</w:t>
      </w:r>
      <w:proofErr w:type="spellEnd"/>
      <w:r w:rsidRPr="005608B4">
        <w:rPr>
          <w:rFonts w:ascii="Arial" w:eastAsia="Arial" w:hAnsi="Arial" w:cs="Arial"/>
          <w:i/>
          <w:iCs/>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5608B4">
        <w:rPr>
          <w:rFonts w:ascii="Arial" w:eastAsia="Arial" w:hAnsi="Arial" w:cs="Arial"/>
          <w:i/>
          <w:iCs/>
          <w:sz w:val="20"/>
          <w:szCs w:val="20"/>
        </w:rPr>
        <w:t>Segurexpo</w:t>
      </w:r>
      <w:proofErr w:type="spellEnd"/>
      <w:r w:rsidRPr="005608B4">
        <w:rPr>
          <w:rFonts w:ascii="Arial" w:eastAsia="Arial" w:hAnsi="Arial" w:cs="Arial"/>
          <w:i/>
          <w:iCs/>
          <w:sz w:val="20"/>
          <w:szCs w:val="20"/>
        </w:rPr>
        <w:t xml:space="preserve"> S.A. para reclamar la nulidad parcial del acto, precisamente porque las obligaciones no eran solidarias y bien podía reclamársele su parte sin la comparecencia del coasegurador</w:t>
      </w:r>
      <w:r w:rsidRPr="005608B4">
        <w:rPr>
          <w:rFonts w:ascii="Arial" w:eastAsia="Arial" w:hAnsi="Arial" w:cs="Arial"/>
          <w:sz w:val="20"/>
          <w:szCs w:val="20"/>
        </w:rPr>
        <w:t>.</w:t>
      </w:r>
      <w:r w:rsidRPr="005608B4">
        <w:rPr>
          <w:rStyle w:val="Refdenotaalpie"/>
          <w:rFonts w:ascii="Arial" w:eastAsia="Arial" w:hAnsi="Arial" w:cs="Arial"/>
          <w:sz w:val="20"/>
          <w:szCs w:val="20"/>
        </w:rPr>
        <w:footnoteReference w:id="15"/>
      </w:r>
    </w:p>
    <w:p w14:paraId="3ACFC042" w14:textId="77777777" w:rsidR="004E43A6" w:rsidRPr="005608B4" w:rsidRDefault="004E43A6" w:rsidP="00A61BEE">
      <w:pPr>
        <w:spacing w:line="312" w:lineRule="auto"/>
        <w:ind w:left="851"/>
        <w:jc w:val="both"/>
        <w:rPr>
          <w:rFonts w:ascii="Arial" w:eastAsia="Arial" w:hAnsi="Arial" w:cs="Arial"/>
          <w:sz w:val="20"/>
          <w:szCs w:val="20"/>
          <w:vertAlign w:val="superscript"/>
        </w:rPr>
      </w:pPr>
    </w:p>
    <w:p w14:paraId="4F0F6D68" w14:textId="77777777" w:rsidR="004E43A6" w:rsidRPr="005608B4" w:rsidRDefault="004E43A6" w:rsidP="00A61BEE">
      <w:pPr>
        <w:spacing w:line="312" w:lineRule="auto"/>
        <w:jc w:val="both"/>
        <w:rPr>
          <w:rFonts w:ascii="Arial" w:eastAsia="Arial" w:hAnsi="Arial" w:cs="Arial"/>
        </w:rPr>
      </w:pPr>
      <w:r w:rsidRPr="005608B4">
        <w:rPr>
          <w:rFonts w:ascii="Arial" w:eastAsia="Arial" w:hAnsi="Arial" w:cs="Arial"/>
        </w:rPr>
        <w:t xml:space="preserve">Es claro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1DE508EC" w14:textId="77777777" w:rsidR="004E43A6" w:rsidRPr="005608B4" w:rsidRDefault="004E43A6" w:rsidP="00A61BEE">
      <w:pPr>
        <w:spacing w:line="312" w:lineRule="auto"/>
        <w:jc w:val="both"/>
        <w:rPr>
          <w:rFonts w:ascii="Arial" w:eastAsia="Arial" w:hAnsi="Arial" w:cs="Arial"/>
        </w:rPr>
      </w:pPr>
    </w:p>
    <w:p w14:paraId="6D95E5A0" w14:textId="60E574C2" w:rsidR="00B66DCD" w:rsidRPr="005608B4" w:rsidRDefault="004E43A6" w:rsidP="00A61BEE">
      <w:pPr>
        <w:spacing w:line="312" w:lineRule="auto"/>
        <w:jc w:val="both"/>
        <w:rPr>
          <w:rFonts w:ascii="Arial" w:eastAsia="Arial" w:hAnsi="Arial" w:cs="Arial"/>
        </w:rPr>
      </w:pPr>
      <w:r w:rsidRPr="005608B4">
        <w:rPr>
          <w:rFonts w:ascii="Arial" w:eastAsia="Arial" w:hAnsi="Arial" w:cs="Arial"/>
        </w:rPr>
        <w:t>En virtud de lo anterior, solicito se tenga en cuenta el porcentaje del veint</w:t>
      </w:r>
      <w:r w:rsidR="00247AEA">
        <w:rPr>
          <w:rFonts w:ascii="Arial" w:eastAsia="Arial" w:hAnsi="Arial" w:cs="Arial"/>
        </w:rPr>
        <w:t>iocho</w:t>
      </w:r>
      <w:r w:rsidRPr="005608B4">
        <w:rPr>
          <w:rFonts w:ascii="Arial" w:eastAsia="Arial" w:hAnsi="Arial" w:cs="Arial"/>
        </w:rPr>
        <w:t xml:space="preserve"> por ciento (2</w:t>
      </w:r>
      <w:r w:rsidR="00247AEA">
        <w:rPr>
          <w:rFonts w:ascii="Arial" w:eastAsia="Arial" w:hAnsi="Arial" w:cs="Arial"/>
        </w:rPr>
        <w:t>8</w:t>
      </w:r>
      <w:r w:rsidRPr="005608B4">
        <w:rPr>
          <w:rFonts w:ascii="Arial" w:eastAsia="Arial" w:hAnsi="Arial" w:cs="Arial"/>
        </w:rPr>
        <w:t xml:space="preserve">%) asumido por </w:t>
      </w:r>
      <w:r w:rsidR="00247AEA" w:rsidRPr="00247AEA">
        <w:rPr>
          <w:rFonts w:ascii="Arial" w:eastAsia="Arial" w:hAnsi="Arial" w:cs="Arial"/>
          <w:b/>
          <w:bCs/>
        </w:rPr>
        <w:t>CHUBB SEGUROS COLOMBIA S.A.</w:t>
      </w:r>
    </w:p>
    <w:p w14:paraId="243F1C7C" w14:textId="77777777" w:rsidR="003F3420" w:rsidRPr="005608B4" w:rsidRDefault="003F3420" w:rsidP="00A61BEE">
      <w:pPr>
        <w:spacing w:line="312" w:lineRule="auto"/>
        <w:jc w:val="both"/>
        <w:rPr>
          <w:rFonts w:ascii="Arial" w:eastAsia="Arial" w:hAnsi="Arial" w:cs="Arial"/>
          <w:b/>
          <w:bCs/>
        </w:rPr>
      </w:pPr>
    </w:p>
    <w:p w14:paraId="74E2084F" w14:textId="1853A849" w:rsidR="003F3420" w:rsidRPr="005608B4" w:rsidRDefault="003F3420" w:rsidP="00BF0962">
      <w:pPr>
        <w:pStyle w:val="Prrafodelista"/>
        <w:numPr>
          <w:ilvl w:val="0"/>
          <w:numId w:val="44"/>
        </w:numPr>
        <w:spacing w:after="0" w:line="312" w:lineRule="auto"/>
        <w:ind w:left="714" w:hanging="357"/>
        <w:jc w:val="both"/>
        <w:rPr>
          <w:rFonts w:ascii="Arial" w:eastAsia="Arial" w:hAnsi="Arial" w:cs="Arial"/>
          <w:b/>
          <w:bCs/>
          <w:color w:val="000000" w:themeColor="text1"/>
        </w:rPr>
      </w:pPr>
      <w:r w:rsidRPr="005608B4">
        <w:rPr>
          <w:rFonts w:ascii="Arial" w:eastAsia="Arial" w:hAnsi="Arial" w:cs="Arial"/>
          <w:b/>
          <w:bCs/>
          <w:color w:val="000000" w:themeColor="text1"/>
          <w:lang w:val="es-ES"/>
        </w:rPr>
        <w:t xml:space="preserve">EXISTENCIA DE UN DEDUCIBLE PACTADO EN LA </w:t>
      </w:r>
      <w:r w:rsidRPr="005608B4">
        <w:rPr>
          <w:rFonts w:ascii="Arial" w:hAnsi="Arial" w:cs="Arial"/>
          <w:b/>
          <w:bCs/>
        </w:rPr>
        <w:t>PÓLIZA DE RESPONSABILIDAD CIVIL EXTRACONTRACTUAL No. 1507222001226</w:t>
      </w:r>
    </w:p>
    <w:p w14:paraId="24DCD231" w14:textId="77777777" w:rsidR="00BF0962" w:rsidRDefault="00BF0962" w:rsidP="00A61BEE">
      <w:pPr>
        <w:spacing w:line="312" w:lineRule="auto"/>
        <w:jc w:val="both"/>
        <w:rPr>
          <w:rFonts w:ascii="Arial" w:eastAsia="Arial" w:hAnsi="Arial" w:cs="Arial"/>
          <w:color w:val="000000" w:themeColor="text1"/>
        </w:rPr>
      </w:pPr>
    </w:p>
    <w:p w14:paraId="415F09F9" w14:textId="3A18CA25" w:rsidR="003F3420" w:rsidRPr="005608B4" w:rsidRDefault="003F3420" w:rsidP="00A61BEE">
      <w:pPr>
        <w:spacing w:line="312" w:lineRule="auto"/>
        <w:jc w:val="both"/>
        <w:rPr>
          <w:rFonts w:ascii="Arial" w:hAnsi="Arial" w:cs="Arial"/>
        </w:rPr>
      </w:pPr>
      <w:r w:rsidRPr="005608B4">
        <w:rPr>
          <w:rFonts w:ascii="Arial" w:eastAsia="Arial" w:hAnsi="Arial" w:cs="Arial"/>
          <w:color w:val="000000" w:themeColor="text1"/>
        </w:rPr>
        <w:t>Es preciso informar al despacho, sin que constituya reconocimiento de responsabilidad alguna que, en el improbable caso que se decidiera afectar el contrato de seguro expedido por mi procurada, en el mismo se pactó un deducible, el cual se traduce en una porción del siniestro que en todo caso debe ser asumido por cuenta propia del asegurado, es decir, por el Distrito</w:t>
      </w:r>
      <w:r w:rsidR="00B40113">
        <w:rPr>
          <w:rFonts w:ascii="Arial" w:eastAsia="Arial" w:hAnsi="Arial" w:cs="Arial"/>
          <w:color w:val="000000" w:themeColor="text1"/>
        </w:rPr>
        <w:t xml:space="preserve"> Especial</w:t>
      </w:r>
      <w:r w:rsidRPr="005608B4">
        <w:rPr>
          <w:rFonts w:ascii="Arial" w:eastAsia="Arial" w:hAnsi="Arial" w:cs="Arial"/>
          <w:color w:val="000000" w:themeColor="text1"/>
        </w:rPr>
        <w:t xml:space="preserve"> de Santiago de Cali. </w:t>
      </w:r>
      <w:r w:rsidRPr="005608B4">
        <w:rPr>
          <w:rFonts w:ascii="Arial" w:eastAsia="Arial" w:hAnsi="Arial" w:cs="Arial"/>
        </w:rPr>
        <w:t xml:space="preserve"> </w:t>
      </w:r>
    </w:p>
    <w:p w14:paraId="760E5F09" w14:textId="77777777" w:rsidR="003F3420" w:rsidRPr="005608B4" w:rsidRDefault="003F3420" w:rsidP="00A61BEE">
      <w:pPr>
        <w:spacing w:line="312" w:lineRule="auto"/>
        <w:jc w:val="both"/>
        <w:rPr>
          <w:rFonts w:ascii="Arial" w:eastAsia="Arial" w:hAnsi="Arial" w:cs="Arial"/>
        </w:rPr>
      </w:pPr>
    </w:p>
    <w:p w14:paraId="2060C459" w14:textId="77777777" w:rsidR="003F3420" w:rsidRPr="005608B4" w:rsidRDefault="003F3420" w:rsidP="00A61BEE">
      <w:pPr>
        <w:spacing w:line="312" w:lineRule="auto"/>
        <w:jc w:val="center"/>
        <w:rPr>
          <w:rFonts w:ascii="Arial" w:hAnsi="Arial" w:cs="Arial"/>
        </w:rPr>
      </w:pPr>
      <w:r w:rsidRPr="005608B4">
        <w:rPr>
          <w:rFonts w:ascii="Arial" w:hAnsi="Arial" w:cs="Arial"/>
          <w:noProof/>
          <w:lang w:val="es-CO" w:eastAsia="es-CO"/>
        </w:rPr>
        <w:drawing>
          <wp:inline distT="0" distB="0" distL="0" distR="0" wp14:anchorId="6CDED95B" wp14:editId="3C4564DB">
            <wp:extent cx="6116320" cy="249555"/>
            <wp:effectExtent l="0" t="0" r="0" b="0"/>
            <wp:docPr id="1123920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20546" name=""/>
                    <pic:cNvPicPr/>
                  </pic:nvPicPr>
                  <pic:blipFill>
                    <a:blip r:embed="rId22"/>
                    <a:stretch>
                      <a:fillRect/>
                    </a:stretch>
                  </pic:blipFill>
                  <pic:spPr>
                    <a:xfrm>
                      <a:off x="0" y="0"/>
                      <a:ext cx="6116320" cy="249555"/>
                    </a:xfrm>
                    <a:prstGeom prst="rect">
                      <a:avLst/>
                    </a:prstGeom>
                  </pic:spPr>
                </pic:pic>
              </a:graphicData>
            </a:graphic>
          </wp:inline>
        </w:drawing>
      </w:r>
    </w:p>
    <w:p w14:paraId="3B594959" w14:textId="77777777" w:rsidR="003F3420" w:rsidRPr="005608B4" w:rsidRDefault="003F3420" w:rsidP="00A61BEE">
      <w:pPr>
        <w:spacing w:line="312" w:lineRule="auto"/>
        <w:jc w:val="both"/>
        <w:rPr>
          <w:rFonts w:ascii="Arial" w:eastAsia="Arial" w:hAnsi="Arial" w:cs="Arial"/>
          <w:color w:val="000000" w:themeColor="text1"/>
        </w:rPr>
      </w:pPr>
    </w:p>
    <w:p w14:paraId="6B5FABF4" w14:textId="77777777" w:rsidR="003F3420" w:rsidRPr="005608B4" w:rsidRDefault="003F3420" w:rsidP="00A61BEE">
      <w:pPr>
        <w:spacing w:line="312" w:lineRule="auto"/>
        <w:jc w:val="both"/>
        <w:rPr>
          <w:rFonts w:ascii="Arial" w:eastAsia="Arial" w:hAnsi="Arial" w:cs="Arial"/>
          <w:color w:val="000000" w:themeColor="text1"/>
        </w:rPr>
      </w:pPr>
      <w:r w:rsidRPr="005608B4">
        <w:rPr>
          <w:rFonts w:ascii="Arial" w:eastAsia="Arial" w:hAnsi="Arial" w:cs="Arial"/>
          <w:color w:val="000000" w:themeColor="text1"/>
        </w:rPr>
        <w:t xml:space="preserve">Al respecto, la Superintendencia Financiera de Colombia frente al tema del deducible ha dicho: </w:t>
      </w:r>
    </w:p>
    <w:p w14:paraId="50549A90" w14:textId="77777777" w:rsidR="003F3420" w:rsidRPr="005608B4" w:rsidRDefault="003F3420" w:rsidP="00A61BEE">
      <w:pPr>
        <w:spacing w:line="312" w:lineRule="auto"/>
        <w:ind w:left="567"/>
        <w:jc w:val="both"/>
        <w:rPr>
          <w:rFonts w:ascii="Arial" w:eastAsia="Arial" w:hAnsi="Arial" w:cs="Arial"/>
          <w:color w:val="000000" w:themeColor="text1"/>
          <w:sz w:val="20"/>
          <w:szCs w:val="20"/>
        </w:rPr>
      </w:pPr>
    </w:p>
    <w:p w14:paraId="58BA67F1" w14:textId="77777777" w:rsidR="003F3420" w:rsidRPr="005608B4" w:rsidRDefault="003F3420" w:rsidP="00A61BEE">
      <w:pPr>
        <w:spacing w:line="312" w:lineRule="auto"/>
        <w:ind w:left="567" w:right="567"/>
        <w:jc w:val="both"/>
        <w:rPr>
          <w:rFonts w:ascii="Arial" w:eastAsia="Arial" w:hAnsi="Arial" w:cs="Arial"/>
          <w:i/>
          <w:iCs/>
          <w:color w:val="000000" w:themeColor="text1"/>
          <w:sz w:val="20"/>
          <w:szCs w:val="20"/>
        </w:rPr>
      </w:pPr>
      <w:r w:rsidRPr="005608B4">
        <w:rPr>
          <w:rFonts w:ascii="Arial" w:eastAsia="Arial" w:hAnsi="Arial" w:cs="Arial"/>
          <w:i/>
          <w:iCs/>
          <w:color w:val="000000" w:themeColor="text1"/>
          <w:sz w:val="20"/>
          <w:szCs w:val="20"/>
        </w:rPr>
        <w:t xml:space="preserve">Dicho esto, en una póliza donde se ampara la responsabilidad civil extracontractual el monto de la indemnización puede verse disminuido si las partes han pactado que un porcentaje de la </w:t>
      </w:r>
      <w:r w:rsidRPr="005608B4">
        <w:rPr>
          <w:rFonts w:ascii="Arial" w:eastAsia="Arial" w:hAnsi="Arial" w:cs="Arial"/>
          <w:i/>
          <w:iCs/>
          <w:color w:val="000000" w:themeColor="text1"/>
          <w:sz w:val="20"/>
          <w:szCs w:val="20"/>
        </w:rPr>
        <w:lastRenderedPageBreak/>
        <w:t xml:space="preserve">pérdida se asumirá a título de deducible por el asegurado, convenio que resulta legalmente viable, de acuerdo con nuestro ordenamiento mercantil. </w:t>
      </w:r>
    </w:p>
    <w:p w14:paraId="02327C65" w14:textId="77777777" w:rsidR="003F3420" w:rsidRPr="005608B4" w:rsidRDefault="003F3420" w:rsidP="00A61BEE">
      <w:pPr>
        <w:spacing w:line="312" w:lineRule="auto"/>
        <w:ind w:left="567" w:right="567"/>
        <w:jc w:val="both"/>
        <w:rPr>
          <w:rFonts w:ascii="Arial" w:eastAsia="Arial" w:hAnsi="Arial" w:cs="Arial"/>
          <w:i/>
          <w:iCs/>
          <w:color w:val="000000" w:themeColor="text1"/>
          <w:sz w:val="20"/>
          <w:szCs w:val="20"/>
        </w:rPr>
      </w:pPr>
    </w:p>
    <w:p w14:paraId="65DADB1F" w14:textId="77777777" w:rsidR="003F3420" w:rsidRPr="005608B4" w:rsidRDefault="003F3420" w:rsidP="00A61BEE">
      <w:pPr>
        <w:spacing w:line="312" w:lineRule="auto"/>
        <w:ind w:left="567" w:right="567"/>
        <w:jc w:val="both"/>
        <w:rPr>
          <w:rFonts w:ascii="Arial" w:eastAsia="Arial" w:hAnsi="Arial" w:cs="Arial"/>
          <w:i/>
          <w:iCs/>
          <w:color w:val="000000" w:themeColor="text1"/>
          <w:sz w:val="20"/>
          <w:szCs w:val="20"/>
        </w:rPr>
      </w:pPr>
      <w:r w:rsidRPr="005608B4">
        <w:rPr>
          <w:rFonts w:ascii="Arial" w:eastAsia="Arial" w:hAnsi="Arial" w:cs="Arial"/>
          <w:i/>
          <w:iCs/>
          <w:color w:val="000000" w:themeColor="text1"/>
          <w:sz w:val="20"/>
          <w:szCs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18152974" w14:textId="77777777" w:rsidR="003F3420" w:rsidRPr="005608B4" w:rsidRDefault="003F3420" w:rsidP="00A61BEE">
      <w:pPr>
        <w:spacing w:line="312" w:lineRule="auto"/>
        <w:ind w:left="567" w:right="567"/>
        <w:jc w:val="both"/>
        <w:rPr>
          <w:rFonts w:ascii="Arial" w:eastAsia="Aptos" w:hAnsi="Arial" w:cs="Arial"/>
          <w:i/>
          <w:iCs/>
          <w:color w:val="000000" w:themeColor="text1"/>
        </w:rPr>
      </w:pPr>
    </w:p>
    <w:p w14:paraId="7EE414EA" w14:textId="77777777" w:rsidR="003F3420" w:rsidRPr="005608B4" w:rsidRDefault="003F3420" w:rsidP="00A61BEE">
      <w:pPr>
        <w:spacing w:line="312" w:lineRule="auto"/>
        <w:ind w:left="567" w:right="567"/>
        <w:jc w:val="both"/>
        <w:rPr>
          <w:rFonts w:ascii="Arial" w:eastAsia="Arial" w:hAnsi="Arial" w:cs="Arial"/>
          <w:i/>
          <w:iCs/>
          <w:color w:val="000000" w:themeColor="text1"/>
          <w:sz w:val="20"/>
          <w:szCs w:val="20"/>
        </w:rPr>
      </w:pPr>
      <w:r w:rsidRPr="005608B4">
        <w:rPr>
          <w:rFonts w:ascii="Arial" w:eastAsia="Arial" w:hAnsi="Arial" w:cs="Arial"/>
          <w:i/>
          <w:iCs/>
          <w:color w:val="000000" w:themeColor="text1"/>
          <w:sz w:val="20"/>
          <w:szCs w:val="20"/>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F0343AE" w14:textId="77777777" w:rsidR="003F3420" w:rsidRPr="005608B4" w:rsidRDefault="003F3420" w:rsidP="00A61BEE">
      <w:pPr>
        <w:spacing w:line="312" w:lineRule="auto"/>
        <w:ind w:left="567" w:right="567"/>
        <w:jc w:val="both"/>
        <w:rPr>
          <w:rFonts w:ascii="Arial" w:eastAsia="Arial" w:hAnsi="Arial" w:cs="Arial"/>
          <w:i/>
          <w:iCs/>
          <w:color w:val="000000" w:themeColor="text1"/>
          <w:sz w:val="20"/>
          <w:szCs w:val="20"/>
        </w:rPr>
      </w:pPr>
    </w:p>
    <w:p w14:paraId="0B4828A1" w14:textId="77777777" w:rsidR="003F3420" w:rsidRPr="005608B4" w:rsidRDefault="003F3420" w:rsidP="00A61BEE">
      <w:pPr>
        <w:spacing w:line="312" w:lineRule="auto"/>
        <w:ind w:left="567" w:right="567"/>
        <w:jc w:val="both"/>
        <w:rPr>
          <w:rFonts w:ascii="Arial" w:eastAsia="Arial" w:hAnsi="Arial" w:cs="Arial"/>
          <w:color w:val="000000" w:themeColor="text1"/>
          <w:sz w:val="20"/>
          <w:szCs w:val="20"/>
          <w:vertAlign w:val="superscript"/>
        </w:rPr>
      </w:pPr>
      <w:r w:rsidRPr="005608B4">
        <w:rPr>
          <w:rFonts w:ascii="Arial" w:eastAsia="Arial" w:hAnsi="Arial" w:cs="Arial"/>
          <w:i/>
          <w:iCs/>
          <w:color w:val="000000" w:themeColor="text1"/>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5608B4">
        <w:rPr>
          <w:rFonts w:ascii="Arial" w:eastAsia="Arial" w:hAnsi="Arial" w:cs="Arial"/>
          <w:color w:val="000000" w:themeColor="text1"/>
          <w:sz w:val="20"/>
          <w:szCs w:val="20"/>
        </w:rPr>
        <w:t>.</w:t>
      </w:r>
      <w:r w:rsidRPr="005608B4">
        <w:rPr>
          <w:rStyle w:val="Refdenotaalpie"/>
          <w:rFonts w:ascii="Arial" w:eastAsia="Arial" w:hAnsi="Arial" w:cs="Arial"/>
          <w:color w:val="000000" w:themeColor="text1"/>
          <w:sz w:val="20"/>
          <w:szCs w:val="20"/>
        </w:rPr>
        <w:footnoteReference w:id="16"/>
      </w:r>
    </w:p>
    <w:p w14:paraId="6A4B67BA" w14:textId="77777777" w:rsidR="003F3420" w:rsidRPr="005608B4" w:rsidRDefault="003F3420" w:rsidP="00A61BEE">
      <w:pPr>
        <w:spacing w:line="312" w:lineRule="auto"/>
        <w:jc w:val="both"/>
        <w:rPr>
          <w:rFonts w:ascii="Arial" w:eastAsia="Arial" w:hAnsi="Arial" w:cs="Arial"/>
          <w:color w:val="000000" w:themeColor="text1"/>
        </w:rPr>
      </w:pPr>
    </w:p>
    <w:p w14:paraId="69D73019" w14:textId="4D99189A" w:rsidR="003F3420" w:rsidRPr="005608B4" w:rsidRDefault="003F3420" w:rsidP="00A61BEE">
      <w:pPr>
        <w:spacing w:line="312" w:lineRule="auto"/>
        <w:jc w:val="both"/>
        <w:rPr>
          <w:rFonts w:ascii="Arial" w:eastAsia="Arial" w:hAnsi="Arial" w:cs="Arial"/>
          <w:color w:val="000000" w:themeColor="text1"/>
        </w:rPr>
      </w:pPr>
      <w:r w:rsidRPr="005608B4">
        <w:rPr>
          <w:rFonts w:ascii="Arial" w:eastAsia="Arial" w:hAnsi="Arial" w:cs="Arial"/>
          <w:color w:val="000000" w:themeColor="text1"/>
        </w:rPr>
        <w:t xml:space="preserve">De esta manera, en la </w:t>
      </w:r>
      <w:r w:rsidRPr="005608B4">
        <w:rPr>
          <w:rFonts w:ascii="Arial" w:eastAsia="Arial" w:hAnsi="Arial" w:cs="Arial"/>
          <w:b/>
          <w:bCs/>
          <w:color w:val="000000" w:themeColor="text1"/>
        </w:rPr>
        <w:t>Póliza No. 1507222001226</w:t>
      </w:r>
      <w:r w:rsidRPr="005608B4">
        <w:rPr>
          <w:rFonts w:ascii="Arial" w:eastAsia="Arial" w:hAnsi="Arial" w:cs="Arial"/>
          <w:color w:val="000000" w:themeColor="text1"/>
        </w:rPr>
        <w:t xml:space="preserve"> se pactó un deducible para el amparo de la responsabilidad civil extracontractual, el cual es </w:t>
      </w:r>
      <w:r w:rsidR="00B40113" w:rsidRPr="00B40113">
        <w:rPr>
          <w:rFonts w:ascii="Arial" w:eastAsia="Arial" w:hAnsi="Arial" w:cs="Arial"/>
          <w:bCs/>
          <w:color w:val="000000" w:themeColor="text1"/>
        </w:rPr>
        <w:t>del</w:t>
      </w:r>
      <w:r w:rsidRPr="00B40113">
        <w:rPr>
          <w:rFonts w:ascii="Arial" w:eastAsia="Arial" w:hAnsi="Arial" w:cs="Arial"/>
          <w:bCs/>
          <w:color w:val="000000" w:themeColor="text1"/>
        </w:rPr>
        <w:t xml:space="preserve"> </w:t>
      </w:r>
      <w:r w:rsidRPr="005608B4">
        <w:rPr>
          <w:rFonts w:ascii="Arial" w:eastAsia="Arial" w:hAnsi="Arial" w:cs="Arial"/>
          <w:b/>
          <w:bCs/>
          <w:color w:val="000000" w:themeColor="text1"/>
        </w:rPr>
        <w:t>5% del valor de la pérdida, mínimo 3 SMMLV, VAP no inferior a 3 SMMLV</w:t>
      </w:r>
      <w:r w:rsidRPr="005608B4">
        <w:rPr>
          <w:rFonts w:ascii="Arial" w:eastAsia="Arial" w:hAnsi="Arial" w:cs="Arial"/>
          <w:color w:val="000000" w:themeColor="text1"/>
        </w:rPr>
        <w:t>,</w:t>
      </w:r>
      <w:r w:rsidRPr="005608B4">
        <w:rPr>
          <w:rFonts w:ascii="Arial" w:eastAsia="Arial" w:hAnsi="Arial" w:cs="Arial"/>
          <w:b/>
          <w:bCs/>
          <w:color w:val="000000" w:themeColor="text1"/>
        </w:rPr>
        <w:t xml:space="preserve"> </w:t>
      </w:r>
      <w:r w:rsidRPr="005608B4">
        <w:rPr>
          <w:rFonts w:ascii="Arial" w:eastAsia="Arial" w:hAnsi="Arial" w:cs="Arial"/>
          <w:color w:val="000000" w:themeColor="text1"/>
        </w:rPr>
        <w:t xml:space="preserve">por lo que, al momento de proferir una eventual sentencia condenatoria en contra del asegurado y optarse por afectar el contrato de seguro, deberá tenerse en cuenta el deducible pactado. </w:t>
      </w:r>
    </w:p>
    <w:p w14:paraId="7F5D0DA3" w14:textId="77777777" w:rsidR="003F3420" w:rsidRPr="005608B4" w:rsidRDefault="003F3420" w:rsidP="00A61BEE">
      <w:pPr>
        <w:spacing w:line="312" w:lineRule="auto"/>
        <w:jc w:val="both"/>
        <w:rPr>
          <w:rFonts w:ascii="Arial" w:eastAsia="Arial" w:hAnsi="Arial" w:cs="Arial"/>
          <w:color w:val="000000" w:themeColor="text1"/>
        </w:rPr>
      </w:pPr>
    </w:p>
    <w:p w14:paraId="0E412982" w14:textId="0F1056C0" w:rsidR="003F3420" w:rsidRPr="005608B4" w:rsidRDefault="003F3420" w:rsidP="00A61BEE">
      <w:pPr>
        <w:spacing w:line="312" w:lineRule="auto"/>
        <w:jc w:val="both"/>
        <w:rPr>
          <w:rFonts w:ascii="Arial" w:eastAsia="Arial" w:hAnsi="Arial" w:cs="Arial"/>
          <w:b/>
          <w:bCs/>
        </w:rPr>
      </w:pPr>
      <w:r w:rsidRPr="005608B4">
        <w:rPr>
          <w:rFonts w:ascii="Arial" w:eastAsia="Arial" w:hAnsi="Arial" w:cs="Arial"/>
          <w:color w:val="000000" w:themeColor="text1"/>
        </w:rPr>
        <w:t>En virtud de lo anterior, solicito señor Juez declarar probada esta excepción</w:t>
      </w:r>
      <w:r w:rsidR="00807D24">
        <w:rPr>
          <w:rFonts w:ascii="Arial" w:eastAsia="Arial" w:hAnsi="Arial" w:cs="Arial"/>
          <w:color w:val="000000" w:themeColor="text1"/>
        </w:rPr>
        <w:t>.</w:t>
      </w:r>
    </w:p>
    <w:p w14:paraId="2FD077F9" w14:textId="77777777" w:rsidR="00D20A55" w:rsidRPr="005608B4" w:rsidRDefault="00D20A55" w:rsidP="00A61BEE">
      <w:pPr>
        <w:spacing w:line="312" w:lineRule="auto"/>
        <w:jc w:val="both"/>
        <w:rPr>
          <w:rFonts w:ascii="Arial" w:eastAsia="Arial" w:hAnsi="Arial" w:cs="Arial"/>
          <w:color w:val="000000" w:themeColor="text1"/>
        </w:rPr>
      </w:pPr>
    </w:p>
    <w:p w14:paraId="6B97594E" w14:textId="259676AE" w:rsidR="00D20A55" w:rsidRPr="005608B4" w:rsidRDefault="00AC3B3D" w:rsidP="00A61BEE">
      <w:pPr>
        <w:pStyle w:val="Prrafodelista"/>
        <w:numPr>
          <w:ilvl w:val="0"/>
          <w:numId w:val="44"/>
        </w:numPr>
        <w:spacing w:after="0" w:line="312" w:lineRule="auto"/>
        <w:jc w:val="both"/>
        <w:rPr>
          <w:rFonts w:ascii="Arial" w:eastAsia="Arial" w:hAnsi="Arial" w:cs="Arial"/>
          <w:b/>
          <w:bCs/>
        </w:rPr>
      </w:pPr>
      <w:r w:rsidRPr="005608B4">
        <w:rPr>
          <w:rFonts w:ascii="Arial" w:eastAsia="Arial" w:hAnsi="Arial" w:cs="Arial"/>
          <w:b/>
          <w:bCs/>
        </w:rPr>
        <w:t>LAS EXCLUSIONES DE AMPARO CONCERTADAS EN LA PÓLIZA DE RESPONSABILIDAD CIVIL EXTRACONTRACTUAL No. 1507222001226</w:t>
      </w:r>
    </w:p>
    <w:p w14:paraId="402E8941" w14:textId="77777777" w:rsidR="00CD5CFC" w:rsidRPr="005608B4" w:rsidRDefault="00CD5CFC" w:rsidP="00A61BEE">
      <w:pPr>
        <w:spacing w:line="312" w:lineRule="auto"/>
        <w:jc w:val="both"/>
        <w:rPr>
          <w:rFonts w:ascii="Arial" w:eastAsia="Arial" w:hAnsi="Arial" w:cs="Arial"/>
        </w:rPr>
      </w:pPr>
    </w:p>
    <w:p w14:paraId="6C8F2FC1" w14:textId="0E9A8F45"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w:t>
      </w:r>
      <w:r w:rsidR="00B40113">
        <w:rPr>
          <w:rFonts w:ascii="Arial" w:eastAsia="Arial" w:hAnsi="Arial" w:cs="Arial"/>
        </w:rPr>
        <w:t>Sección Segunda, Subsección B, C</w:t>
      </w:r>
      <w:r w:rsidRPr="005608B4">
        <w:rPr>
          <w:rFonts w:ascii="Arial" w:eastAsia="Arial" w:hAnsi="Arial" w:cs="Arial"/>
        </w:rPr>
        <w:t>onsejera</w:t>
      </w:r>
      <w:r w:rsidR="00B40113">
        <w:rPr>
          <w:rFonts w:ascii="Arial" w:eastAsia="Arial" w:hAnsi="Arial" w:cs="Arial"/>
        </w:rPr>
        <w:t xml:space="preserve"> P</w:t>
      </w:r>
      <w:r w:rsidRPr="005608B4">
        <w:rPr>
          <w:rFonts w:ascii="Arial" w:eastAsia="Arial" w:hAnsi="Arial" w:cs="Arial"/>
        </w:rPr>
        <w:t>onente Dra. Sandra Lisset Ibarra Vélez, mediante sentencia del 27 de mayo de 2020, se refirió a las exclusiones de la siguiente manera:</w:t>
      </w:r>
    </w:p>
    <w:p w14:paraId="2F8B0BF9" w14:textId="77777777" w:rsidR="0013181B" w:rsidRPr="005608B4" w:rsidRDefault="0013181B" w:rsidP="00A61BEE">
      <w:pPr>
        <w:spacing w:line="312" w:lineRule="auto"/>
        <w:jc w:val="both"/>
        <w:rPr>
          <w:rFonts w:ascii="Arial" w:eastAsia="Arial" w:hAnsi="Arial" w:cs="Arial"/>
        </w:rPr>
      </w:pPr>
    </w:p>
    <w:p w14:paraId="4C27F1C1" w14:textId="77777777" w:rsidR="00D940D7" w:rsidRPr="005608B4" w:rsidRDefault="00D940D7"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w:t>
      </w:r>
      <w:r w:rsidRPr="005608B4">
        <w:rPr>
          <w:rFonts w:ascii="Arial" w:eastAsia="Arial" w:hAnsi="Arial" w:cs="Arial"/>
          <w:i/>
          <w:iCs/>
          <w:sz w:val="20"/>
          <w:szCs w:val="20"/>
        </w:rPr>
        <w:lastRenderedPageBreak/>
        <w:t>exclusiones de responsabilidad fijadas contractualmente, en los términos señalados en el numeral 29 del referido contrato de seguro”</w:t>
      </w:r>
      <w:r w:rsidRPr="005608B4">
        <w:rPr>
          <w:rStyle w:val="Refdenotaalpie"/>
          <w:rFonts w:ascii="Arial" w:eastAsia="Arial" w:hAnsi="Arial" w:cs="Arial"/>
          <w:i/>
          <w:iCs/>
          <w:sz w:val="20"/>
          <w:szCs w:val="20"/>
        </w:rPr>
        <w:footnoteReference w:id="17"/>
      </w:r>
    </w:p>
    <w:p w14:paraId="3248CF0F" w14:textId="77777777" w:rsidR="00652E1A" w:rsidRPr="005608B4" w:rsidRDefault="00652E1A" w:rsidP="00A61BEE">
      <w:pPr>
        <w:spacing w:line="312" w:lineRule="auto"/>
        <w:jc w:val="both"/>
        <w:rPr>
          <w:rFonts w:ascii="Arial" w:eastAsia="Arial" w:hAnsi="Arial" w:cs="Arial"/>
        </w:rPr>
      </w:pPr>
    </w:p>
    <w:p w14:paraId="33724FA8" w14:textId="5A3E5007" w:rsidR="00D940D7" w:rsidRPr="005608B4" w:rsidRDefault="00D940D7" w:rsidP="00A61BEE">
      <w:pPr>
        <w:spacing w:after="160" w:line="312" w:lineRule="auto"/>
        <w:jc w:val="both"/>
        <w:rPr>
          <w:rFonts w:ascii="Arial" w:eastAsia="Arial" w:hAnsi="Arial" w:cs="Arial"/>
        </w:rPr>
      </w:pPr>
      <w:r w:rsidRPr="005608B4">
        <w:rPr>
          <w:rFonts w:ascii="Arial" w:eastAsia="Arial" w:hAnsi="Arial" w:cs="Arial"/>
        </w:rPr>
        <w:t>Así las cosas, se evidencia cómo por parte del órgano de cierre de la jurisdicción de lo contencioso administrativ</w:t>
      </w:r>
      <w:r w:rsidR="001957F6" w:rsidRPr="005608B4">
        <w:rPr>
          <w:rFonts w:ascii="Arial" w:eastAsia="Arial" w:hAnsi="Arial" w:cs="Arial"/>
        </w:rPr>
        <w:t>a</w:t>
      </w:r>
      <w:r w:rsidRPr="005608B4">
        <w:rPr>
          <w:rFonts w:ascii="Arial" w:eastAsia="Arial" w:hAnsi="Arial" w:cs="Arial"/>
        </w:rPr>
        <w:t xml:space="preserve">, se exhorta a los jueces para tener en cuenta en sus providencias las exclusiones contenidas en los contratos de seguro. Razón por la cual, es menester señalar que la </w:t>
      </w:r>
      <w:r w:rsidRPr="005608B4">
        <w:rPr>
          <w:rFonts w:ascii="Arial" w:eastAsia="Arial" w:hAnsi="Arial" w:cs="Arial"/>
          <w:b/>
          <w:bCs/>
        </w:rPr>
        <w:t>póliza de responsabilidad civil No. 1507222001226 cuya vigencia corrió desde el 30 de abril de 2022 hasta el 01 de diciembre 2022</w:t>
      </w:r>
      <w:r w:rsidRPr="005608B4">
        <w:rPr>
          <w:rFonts w:ascii="Arial" w:eastAsia="Arial" w:hAnsi="Arial" w:cs="Arial"/>
        </w:rPr>
        <w:t>, en su página 1 y siguientes señala la obligación de las partes de atender una serie de exclusiones contempladas en el clausulado general depositado por la aseguradora en la Superintendencia Financiera, tal como se ve a continuación:</w:t>
      </w:r>
    </w:p>
    <w:p w14:paraId="4366B201" w14:textId="77777777" w:rsidR="00D940D7" w:rsidRPr="005608B4" w:rsidRDefault="00D940D7" w:rsidP="00A61BEE">
      <w:pPr>
        <w:spacing w:after="160" w:line="312" w:lineRule="auto"/>
        <w:jc w:val="both"/>
        <w:rPr>
          <w:rFonts w:ascii="Arial" w:eastAsia="Arial" w:hAnsi="Arial" w:cs="Arial"/>
        </w:rPr>
      </w:pPr>
      <w:r w:rsidRPr="005608B4">
        <w:rPr>
          <w:rFonts w:ascii="Arial" w:eastAsia="Arial" w:hAnsi="Arial" w:cs="Arial"/>
          <w:noProof/>
          <w:lang w:val="es-CO" w:eastAsia="es-CO"/>
        </w:rPr>
        <w:drawing>
          <wp:inline distT="0" distB="0" distL="0" distR="0" wp14:anchorId="46A7794C" wp14:editId="21E54435">
            <wp:extent cx="6116320" cy="606425"/>
            <wp:effectExtent l="0" t="0" r="0" b="3175"/>
            <wp:docPr id="389979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9350" name=""/>
                    <pic:cNvPicPr/>
                  </pic:nvPicPr>
                  <pic:blipFill>
                    <a:blip r:embed="rId23"/>
                    <a:stretch>
                      <a:fillRect/>
                    </a:stretch>
                  </pic:blipFill>
                  <pic:spPr>
                    <a:xfrm>
                      <a:off x="0" y="0"/>
                      <a:ext cx="6116320" cy="606425"/>
                    </a:xfrm>
                    <a:prstGeom prst="rect">
                      <a:avLst/>
                    </a:prstGeom>
                  </pic:spPr>
                </pic:pic>
              </a:graphicData>
            </a:graphic>
          </wp:inline>
        </w:drawing>
      </w:r>
    </w:p>
    <w:p w14:paraId="34A8A58A" w14:textId="5820A7CA" w:rsidR="0073419D" w:rsidRPr="005608B4" w:rsidRDefault="00D940D7" w:rsidP="00A61BEE">
      <w:pPr>
        <w:spacing w:line="312" w:lineRule="auto"/>
        <w:jc w:val="both"/>
        <w:rPr>
          <w:rFonts w:ascii="Arial" w:eastAsia="Arial" w:hAnsi="Arial" w:cs="Arial"/>
        </w:rPr>
      </w:pPr>
      <w:r w:rsidRPr="005608B4">
        <w:rPr>
          <w:rFonts w:ascii="Arial" w:eastAsia="Arial" w:hAnsi="Arial" w:cs="Arial"/>
        </w:rPr>
        <w:t>Ahora bien, dentro del contenido del documento en comento, entiéndase, el cla</w:t>
      </w:r>
      <w:r w:rsidR="00310053">
        <w:rPr>
          <w:rFonts w:ascii="Arial" w:eastAsia="Arial" w:hAnsi="Arial" w:cs="Arial"/>
        </w:rPr>
        <w:t>usulado general, se encuentra</w:t>
      </w:r>
      <w:r w:rsidRPr="005608B4">
        <w:rPr>
          <w:rFonts w:ascii="Arial" w:eastAsia="Arial" w:hAnsi="Arial" w:cs="Arial"/>
        </w:rPr>
        <w:t xml:space="preserve"> numerada como exclusión, la siguiente: “</w:t>
      </w:r>
      <w:r w:rsidRPr="005608B4">
        <w:rPr>
          <w:rFonts w:ascii="Arial" w:eastAsia="Arial" w:hAnsi="Arial" w:cs="Arial"/>
          <w:i/>
          <w:iCs/>
        </w:rPr>
        <w:t>2.1.12: Daños a causa de la inobservancia de disposiciones legales y de la autoridad o de instrucciones y estipulaciones contractuales, a no ser que ni el asegurado ni personas con funciones directivas hayan actuado dolosamente ni hayan permitido una actuación dolosa de los demás empleados</w:t>
      </w:r>
      <w:r w:rsidRPr="005608B4">
        <w:rPr>
          <w:rFonts w:ascii="Arial" w:eastAsia="Arial" w:hAnsi="Arial" w:cs="Arial"/>
        </w:rPr>
        <w:t>.” Por tal motivo solicito respetuosamente aplicar ésta última exclusión expresamente al caso concreto.</w:t>
      </w:r>
    </w:p>
    <w:p w14:paraId="55C79F43" w14:textId="152B2EA1"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 </w:t>
      </w:r>
    </w:p>
    <w:p w14:paraId="6635B171" w14:textId="134FDF75"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Por otro lado, si bien la Circular Básica Jurídica establece que las exclusiones deben constar en la primera página de la póliza y en caracteres destacados, la Corte Suprema de Justicia en Sentencia de </w:t>
      </w:r>
      <w:r w:rsidR="00285F63" w:rsidRPr="005608B4">
        <w:rPr>
          <w:rFonts w:ascii="Arial" w:eastAsia="Arial" w:hAnsi="Arial" w:cs="Arial"/>
        </w:rPr>
        <w:t>U</w:t>
      </w:r>
      <w:r w:rsidRPr="005608B4">
        <w:rPr>
          <w:rFonts w:ascii="Arial" w:eastAsia="Arial" w:hAnsi="Arial" w:cs="Arial"/>
        </w:rPr>
        <w:t>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2A69BE67" w14:textId="77777777" w:rsidR="00D21FEA" w:rsidRPr="005608B4" w:rsidRDefault="00D21FEA" w:rsidP="00A61BEE">
      <w:pPr>
        <w:spacing w:line="312" w:lineRule="auto"/>
        <w:jc w:val="both"/>
        <w:rPr>
          <w:rFonts w:ascii="Arial" w:eastAsia="Arial" w:hAnsi="Arial" w:cs="Arial"/>
        </w:rPr>
      </w:pPr>
    </w:p>
    <w:p w14:paraId="34E52FAB" w14:textId="1059D8E1" w:rsidR="00D940D7" w:rsidRPr="005608B4" w:rsidRDefault="00D940D7"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Los amparos básicos y las exclusiones deben figurar, en caracteres destacados, en la primera página de la póliza. </w:t>
      </w:r>
      <w:r w:rsidRPr="005608B4">
        <w:rPr>
          <w:rFonts w:ascii="Arial" w:eastAsia="Arial" w:hAnsi="Arial" w:cs="Arial"/>
          <w:sz w:val="20"/>
          <w:szCs w:val="20"/>
        </w:rPr>
        <w:t>(</w:t>
      </w:r>
      <w:r w:rsidR="00CD5CFC" w:rsidRPr="005608B4">
        <w:rPr>
          <w:rFonts w:ascii="Arial" w:eastAsia="Arial" w:hAnsi="Arial" w:cs="Arial"/>
          <w:sz w:val="20"/>
          <w:szCs w:val="20"/>
        </w:rPr>
        <w:t xml:space="preserve">Subrayado y </w:t>
      </w:r>
      <w:r w:rsidRPr="005608B4">
        <w:rPr>
          <w:rFonts w:ascii="Arial" w:eastAsia="Arial" w:hAnsi="Arial" w:cs="Arial"/>
          <w:sz w:val="20"/>
          <w:szCs w:val="20"/>
        </w:rPr>
        <w:t>negri</w:t>
      </w:r>
      <w:r w:rsidR="00CD5CFC" w:rsidRPr="005608B4">
        <w:rPr>
          <w:rFonts w:ascii="Arial" w:eastAsia="Arial" w:hAnsi="Arial" w:cs="Arial"/>
          <w:sz w:val="20"/>
          <w:szCs w:val="20"/>
        </w:rPr>
        <w:t>tas</w:t>
      </w:r>
      <w:r w:rsidRPr="005608B4">
        <w:rPr>
          <w:rFonts w:ascii="Arial" w:eastAsia="Arial" w:hAnsi="Arial" w:cs="Arial"/>
          <w:sz w:val="20"/>
          <w:szCs w:val="20"/>
        </w:rPr>
        <w:t xml:space="preserve"> fuera del texto original).</w:t>
      </w:r>
    </w:p>
    <w:p w14:paraId="30B0CA27" w14:textId="77777777" w:rsidR="007F5573" w:rsidRPr="005608B4" w:rsidRDefault="007F5573" w:rsidP="00A61BEE">
      <w:pPr>
        <w:spacing w:line="312" w:lineRule="auto"/>
        <w:jc w:val="both"/>
        <w:rPr>
          <w:rFonts w:ascii="Arial" w:eastAsia="Arial" w:hAnsi="Arial" w:cs="Arial"/>
        </w:rPr>
      </w:pPr>
    </w:p>
    <w:p w14:paraId="57627103" w14:textId="745D13F3"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En tal sentido, la Corte Suprema de Justicia-Sala de Casación Civil mediante la </w:t>
      </w:r>
      <w:r w:rsidR="00285F63" w:rsidRPr="005608B4">
        <w:rPr>
          <w:rFonts w:ascii="Arial" w:eastAsia="Arial" w:hAnsi="Arial" w:cs="Arial"/>
        </w:rPr>
        <w:t>S</w:t>
      </w:r>
      <w:r w:rsidRPr="005608B4">
        <w:rPr>
          <w:rFonts w:ascii="Arial" w:eastAsia="Arial" w:hAnsi="Arial" w:cs="Arial"/>
        </w:rPr>
        <w:t xml:space="preserve">entencia de </w:t>
      </w:r>
      <w:r w:rsidR="00285F63" w:rsidRPr="005608B4">
        <w:rPr>
          <w:rFonts w:ascii="Arial" w:eastAsia="Arial" w:hAnsi="Arial" w:cs="Arial"/>
        </w:rPr>
        <w:t>U</w:t>
      </w:r>
      <w:r w:rsidRPr="005608B4">
        <w:rPr>
          <w:rFonts w:ascii="Arial" w:eastAsia="Arial" w:hAnsi="Arial" w:cs="Arial"/>
        </w:rPr>
        <w:t>nificación No. SC328 del 21 de septiembre de 2023, señaló que:</w:t>
      </w:r>
    </w:p>
    <w:p w14:paraId="300481CA" w14:textId="77777777" w:rsidR="007F5573" w:rsidRPr="005608B4" w:rsidRDefault="007F5573" w:rsidP="00A61BEE">
      <w:pPr>
        <w:spacing w:line="312" w:lineRule="auto"/>
        <w:jc w:val="both"/>
        <w:rPr>
          <w:rFonts w:ascii="Arial" w:eastAsia="Arial" w:hAnsi="Arial" w:cs="Arial"/>
        </w:rPr>
      </w:pPr>
    </w:p>
    <w:p w14:paraId="76965B46" w14:textId="77777777" w:rsidR="00D940D7" w:rsidRPr="005608B4" w:rsidRDefault="00D940D7"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w:t>
      </w:r>
      <w:r w:rsidRPr="005608B4">
        <w:rPr>
          <w:rFonts w:ascii="Arial" w:eastAsia="Arial" w:hAnsi="Arial" w:cs="Arial"/>
          <w:i/>
          <w:iCs/>
          <w:sz w:val="20"/>
          <w:szCs w:val="20"/>
        </w:rPr>
        <w:lastRenderedPageBreak/>
        <w:t>como se ha visto, (i) la carátula, en la que se consignan las condiciones particulares del artículo 1047 ibídem y las advertencias de mora establecidas en los cánones 1068 y 1152 del mismo Código; (</w:t>
      </w:r>
      <w:proofErr w:type="spellStart"/>
      <w:r w:rsidRPr="005608B4">
        <w:rPr>
          <w:rFonts w:ascii="Arial" w:eastAsia="Arial" w:hAnsi="Arial" w:cs="Arial"/>
          <w:i/>
          <w:iCs/>
          <w:sz w:val="20"/>
          <w:szCs w:val="20"/>
        </w:rPr>
        <w:t>ii</w:t>
      </w:r>
      <w:proofErr w:type="spellEnd"/>
      <w:r w:rsidRPr="005608B4">
        <w:rPr>
          <w:rFonts w:ascii="Arial" w:eastAsia="Arial" w:hAnsi="Arial" w:cs="Arial"/>
          <w:i/>
          <w:iCs/>
          <w:sz w:val="20"/>
          <w:szCs w:val="20"/>
        </w:rPr>
        <w:t>) el clausulado del contrato, que corresponde a las condiciones negociales generales o clausulado general; y (</w:t>
      </w:r>
      <w:proofErr w:type="spellStart"/>
      <w:r w:rsidRPr="005608B4">
        <w:rPr>
          <w:rFonts w:ascii="Arial" w:eastAsia="Arial" w:hAnsi="Arial" w:cs="Arial"/>
          <w:i/>
          <w:iCs/>
          <w:sz w:val="20"/>
          <w:szCs w:val="20"/>
        </w:rPr>
        <w:t>iii</w:t>
      </w:r>
      <w:proofErr w:type="spellEnd"/>
      <w:r w:rsidRPr="005608B4">
        <w:rPr>
          <w:rFonts w:ascii="Arial" w:eastAsia="Arial" w:hAnsi="Arial" w:cs="Arial"/>
          <w:i/>
          <w:iCs/>
          <w:sz w:val="20"/>
          <w:szCs w:val="20"/>
        </w:rPr>
        <w:t xml:space="preserve">) los anexos, en los términos del artículo 1048 </w:t>
      </w:r>
      <w:proofErr w:type="spellStart"/>
      <w:r w:rsidRPr="005608B4">
        <w:rPr>
          <w:rFonts w:ascii="Arial" w:eastAsia="Arial" w:hAnsi="Arial" w:cs="Arial"/>
          <w:i/>
          <w:iCs/>
          <w:sz w:val="20"/>
          <w:szCs w:val="20"/>
        </w:rPr>
        <w:t>ejusdem</w:t>
      </w:r>
      <w:proofErr w:type="spellEnd"/>
      <w:r w:rsidRPr="005608B4">
        <w:rPr>
          <w:rFonts w:ascii="Arial" w:eastAsia="Arial" w:hAnsi="Arial" w:cs="Arial"/>
          <w:i/>
          <w:iCs/>
          <w:sz w:val="20"/>
          <w:szCs w:val="20"/>
        </w:rPr>
        <w:t>. 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1FCF3B5E" w14:textId="77777777" w:rsidR="00285F63" w:rsidRPr="005608B4" w:rsidRDefault="00285F63" w:rsidP="00A61BEE">
      <w:pPr>
        <w:spacing w:line="312" w:lineRule="auto"/>
        <w:jc w:val="both"/>
        <w:rPr>
          <w:rFonts w:ascii="Arial" w:eastAsia="Arial" w:hAnsi="Arial" w:cs="Arial"/>
        </w:rPr>
      </w:pPr>
    </w:p>
    <w:p w14:paraId="4619D24D" w14:textId="4C7E2E9E" w:rsidR="009D104E" w:rsidRPr="005608B4" w:rsidRDefault="00D940D7" w:rsidP="00A61BEE">
      <w:pPr>
        <w:spacing w:line="312" w:lineRule="auto"/>
        <w:jc w:val="both"/>
        <w:rPr>
          <w:rFonts w:ascii="Arial" w:eastAsia="Arial" w:hAnsi="Arial" w:cs="Arial"/>
        </w:rPr>
      </w:pPr>
      <w:r w:rsidRPr="005608B4">
        <w:rPr>
          <w:rFonts w:ascii="Arial" w:eastAsia="Arial" w:hAnsi="Arial" w:cs="Arial"/>
        </w:rPr>
        <w:t>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w:t>
      </w:r>
    </w:p>
    <w:p w14:paraId="01388ECF" w14:textId="19C8C427"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 </w:t>
      </w:r>
    </w:p>
    <w:p w14:paraId="71CB50C5" w14:textId="77777777" w:rsidR="00D940D7" w:rsidRDefault="00D940D7" w:rsidP="00AD68ED">
      <w:pPr>
        <w:spacing w:line="312" w:lineRule="auto"/>
        <w:jc w:val="both"/>
        <w:rPr>
          <w:rFonts w:ascii="Arial" w:eastAsia="Arial" w:hAnsi="Arial" w:cs="Arial"/>
        </w:rPr>
      </w:pPr>
      <w:r w:rsidRPr="005608B4">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4C1AF32F" w14:textId="77777777" w:rsidR="00AD68ED" w:rsidRPr="005608B4" w:rsidRDefault="00AD68ED" w:rsidP="00AD68ED">
      <w:pPr>
        <w:spacing w:line="312" w:lineRule="auto"/>
        <w:jc w:val="both"/>
        <w:rPr>
          <w:rFonts w:ascii="Arial" w:eastAsia="Arial" w:hAnsi="Arial" w:cs="Arial"/>
        </w:rPr>
      </w:pPr>
    </w:p>
    <w:p w14:paraId="1FE690E7" w14:textId="7236DFEE" w:rsidR="00D940D7" w:rsidRPr="005608B4" w:rsidRDefault="00D940D7" w:rsidP="00A61BEE">
      <w:pPr>
        <w:spacing w:line="312" w:lineRule="auto"/>
        <w:ind w:left="567" w:right="567"/>
        <w:jc w:val="both"/>
        <w:rPr>
          <w:rFonts w:ascii="Arial" w:eastAsia="Arial" w:hAnsi="Arial" w:cs="Arial"/>
          <w:sz w:val="20"/>
          <w:szCs w:val="20"/>
        </w:rPr>
      </w:pPr>
      <w:r w:rsidRPr="005608B4">
        <w:rPr>
          <w:rFonts w:ascii="Arial" w:eastAsia="Arial" w:hAnsi="Arial" w:cs="Arial"/>
          <w:i/>
          <w:iCs/>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1.2.1.1.1. Las condiciones particulares previstas en el art. 1047 del </w:t>
      </w:r>
      <w:proofErr w:type="spellStart"/>
      <w:r w:rsidRPr="005608B4">
        <w:rPr>
          <w:rFonts w:ascii="Arial" w:eastAsia="Arial" w:hAnsi="Arial" w:cs="Arial"/>
          <w:i/>
          <w:iCs/>
          <w:sz w:val="20"/>
          <w:szCs w:val="20"/>
        </w:rPr>
        <w:t>C.Co</w:t>
      </w:r>
      <w:proofErr w:type="spellEnd"/>
      <w:r w:rsidRPr="005608B4">
        <w:rPr>
          <w:rFonts w:ascii="Arial" w:eastAsia="Arial" w:hAnsi="Arial" w:cs="Arial"/>
          <w:i/>
          <w:iCs/>
          <w:sz w:val="20"/>
          <w:szCs w:val="20"/>
        </w:rPr>
        <w:t xml:space="preserve">. 1.2.1.1.2. En caracteres destacados o resaltados, es decir, que se distingan del resto del texto de la impresión, el contenido del inciso 1º del art. 1068 del </w:t>
      </w:r>
      <w:proofErr w:type="spellStart"/>
      <w:r w:rsidRPr="005608B4">
        <w:rPr>
          <w:rFonts w:ascii="Arial" w:eastAsia="Arial" w:hAnsi="Arial" w:cs="Arial"/>
          <w:i/>
          <w:iCs/>
          <w:sz w:val="20"/>
          <w:szCs w:val="20"/>
        </w:rPr>
        <w:t>C.Co</w:t>
      </w:r>
      <w:proofErr w:type="spellEnd"/>
      <w:r w:rsidRPr="005608B4">
        <w:rPr>
          <w:rFonts w:ascii="Arial" w:eastAsia="Arial" w:hAnsi="Arial" w:cs="Arial"/>
          <w:i/>
          <w:iCs/>
          <w:sz w:val="20"/>
          <w:szCs w:val="20"/>
        </w:rPr>
        <w:t xml:space="preserve">. Para el caso de los seguros de vida, el contenido del art. 1152 del mismo ordenamiento legal. </w:t>
      </w:r>
      <w:r w:rsidRPr="005608B4">
        <w:rPr>
          <w:rFonts w:ascii="Arial" w:eastAsia="Arial" w:hAnsi="Arial" w:cs="Arial"/>
          <w:b/>
          <w:bCs/>
          <w:i/>
          <w:iCs/>
          <w:sz w:val="20"/>
          <w:szCs w:val="20"/>
        </w:rPr>
        <w:t>1.2.1.2. A partir de la primera página de la póliza (amparos y exclusiones) Los amparos básicos y todas las exclusiones que se estipulen deben consignarse en forma continua a partir de la primera página de la póliza</w:t>
      </w:r>
      <w:r w:rsidRPr="005608B4">
        <w:rPr>
          <w:rFonts w:ascii="Arial" w:eastAsia="Arial" w:hAnsi="Arial" w:cs="Arial"/>
          <w:i/>
          <w:iCs/>
          <w:sz w:val="20"/>
          <w:szCs w:val="20"/>
        </w:rPr>
        <w:t xml:space="preserve">.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w:t>
      </w:r>
      <w:r w:rsidRPr="005608B4">
        <w:rPr>
          <w:rFonts w:ascii="Arial" w:eastAsia="Arial" w:hAnsi="Arial" w:cs="Arial"/>
          <w:sz w:val="20"/>
          <w:szCs w:val="20"/>
        </w:rPr>
        <w:t>(Negrilla fuera de texto).</w:t>
      </w:r>
    </w:p>
    <w:p w14:paraId="6B51AC2E" w14:textId="77777777" w:rsidR="00D940D7" w:rsidRPr="005608B4" w:rsidRDefault="00D940D7" w:rsidP="00A61BEE">
      <w:pPr>
        <w:spacing w:line="312" w:lineRule="auto"/>
        <w:jc w:val="both"/>
        <w:rPr>
          <w:rFonts w:ascii="Arial" w:eastAsia="Arial" w:hAnsi="Arial" w:cs="Arial"/>
        </w:rPr>
      </w:pPr>
    </w:p>
    <w:p w14:paraId="37475EBE" w14:textId="77777777"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En ese sentido, la regulación de la Superintendencia Financiera de Colombia es completamente clara, pues indica que los amparos y exclusiones deben consignarse a partir de la primera página de la póliza, esto es, no de forma restrictiva en la carátula de esta,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w:t>
      </w:r>
      <w:r w:rsidRPr="005608B4">
        <w:rPr>
          <w:rFonts w:ascii="Arial" w:eastAsia="Arial" w:hAnsi="Arial" w:cs="Arial"/>
        </w:rPr>
        <w:lastRenderedPageBreak/>
        <w:t>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2E3DBC24" w14:textId="77777777" w:rsidR="00B97B61" w:rsidRPr="005608B4" w:rsidRDefault="00B97B61" w:rsidP="00A61BEE">
      <w:pPr>
        <w:spacing w:line="312" w:lineRule="auto"/>
        <w:jc w:val="both"/>
        <w:rPr>
          <w:rFonts w:ascii="Arial" w:eastAsia="Arial" w:hAnsi="Arial" w:cs="Arial"/>
        </w:rPr>
      </w:pPr>
    </w:p>
    <w:p w14:paraId="480A6694" w14:textId="77777777" w:rsidR="00D940D7" w:rsidRPr="005608B4" w:rsidRDefault="00D940D7"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7119CB2D" w14:textId="77777777" w:rsidR="00B97B61" w:rsidRPr="005608B4" w:rsidRDefault="00B97B61" w:rsidP="00A61BEE">
      <w:pPr>
        <w:spacing w:line="312" w:lineRule="auto"/>
        <w:jc w:val="both"/>
        <w:rPr>
          <w:rFonts w:ascii="Arial" w:eastAsia="Arial" w:hAnsi="Arial" w:cs="Arial"/>
        </w:rPr>
      </w:pPr>
    </w:p>
    <w:p w14:paraId="520E2783" w14:textId="0AF652CA"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Es preciso enfatizar que la Superintendencia Financiera de Colombia, es un organismo técnico adscrito al Ministerio de Hacienda y Crédito Público, que tiene por objeto supervisar el sistema financiero colombiano con el fin de preservar su estabilidad, </w:t>
      </w:r>
      <w:r w:rsidR="003E04DA">
        <w:rPr>
          <w:rFonts w:ascii="Arial" w:eastAsia="Arial" w:hAnsi="Arial" w:cs="Arial"/>
        </w:rPr>
        <w:t>seguridad y confianza, así como</w:t>
      </w:r>
      <w:r w:rsidRPr="005608B4">
        <w:rPr>
          <w:rFonts w:ascii="Arial" w:eastAsia="Arial" w:hAnsi="Arial" w:cs="Arial"/>
        </w:rPr>
        <w:t xml:space="preserve">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6E5E064A" w14:textId="77777777" w:rsidR="00BA2674" w:rsidRPr="005608B4" w:rsidRDefault="00BA2674" w:rsidP="00A61BEE">
      <w:pPr>
        <w:spacing w:line="312" w:lineRule="auto"/>
        <w:jc w:val="both"/>
        <w:rPr>
          <w:rFonts w:ascii="Arial" w:eastAsia="Arial" w:hAnsi="Arial" w:cs="Arial"/>
        </w:rPr>
      </w:pPr>
    </w:p>
    <w:p w14:paraId="040EAE13" w14:textId="77777777" w:rsidR="00D940D7" w:rsidRPr="005608B4" w:rsidRDefault="00D940D7"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063F91F6" w14:textId="77777777" w:rsidR="00BA2674" w:rsidRPr="005608B4" w:rsidRDefault="00BA2674" w:rsidP="00A61BEE">
      <w:pPr>
        <w:spacing w:line="312" w:lineRule="auto"/>
        <w:jc w:val="both"/>
        <w:rPr>
          <w:rFonts w:ascii="Arial" w:eastAsia="Arial" w:hAnsi="Arial" w:cs="Arial"/>
        </w:rPr>
      </w:pPr>
    </w:p>
    <w:p w14:paraId="4238CE71" w14:textId="4685634E" w:rsidR="00D940D7" w:rsidRPr="005608B4" w:rsidRDefault="00D940D7" w:rsidP="00A61BEE">
      <w:pPr>
        <w:spacing w:line="312" w:lineRule="auto"/>
        <w:jc w:val="both"/>
        <w:rPr>
          <w:rFonts w:ascii="Arial" w:eastAsia="Arial" w:hAnsi="Arial" w:cs="Arial"/>
        </w:rPr>
      </w:pPr>
      <w:r w:rsidRPr="005608B4">
        <w:rPr>
          <w:rFonts w:ascii="Arial" w:eastAsia="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2DBA3684" w14:textId="77777777" w:rsidR="00CB09E1" w:rsidRPr="005608B4" w:rsidRDefault="00CB09E1" w:rsidP="00A61BEE">
      <w:pPr>
        <w:spacing w:line="312" w:lineRule="auto"/>
        <w:jc w:val="both"/>
        <w:rPr>
          <w:rFonts w:ascii="Arial" w:eastAsia="Arial" w:hAnsi="Arial" w:cs="Arial"/>
        </w:rPr>
      </w:pPr>
    </w:p>
    <w:p w14:paraId="1854A017" w14:textId="77777777"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En conclusión, bajo la anterior premisa, en caso de configurarse la exclusión arriba señalada o alguna de las exclusiones de las que constan en las condiciones generales y particulares de la </w:t>
      </w:r>
      <w:r w:rsidRPr="005608B4">
        <w:rPr>
          <w:rFonts w:ascii="Arial" w:eastAsia="Arial" w:hAnsi="Arial" w:cs="Arial"/>
          <w:b/>
          <w:bCs/>
        </w:rPr>
        <w:t>póliza de responsabilidad civil No. 1507222001226 cuya vigencia corrió desde el 30 de abril de 2022 hasta el 01 de diciembre 2022</w:t>
      </w:r>
      <w:r w:rsidRPr="005608B4">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018E606F" w14:textId="77777777" w:rsidR="00D940D7" w:rsidRPr="005608B4" w:rsidRDefault="00D940D7" w:rsidP="00A61BEE">
      <w:pPr>
        <w:spacing w:line="312" w:lineRule="auto"/>
        <w:jc w:val="both"/>
        <w:rPr>
          <w:rFonts w:ascii="Arial" w:eastAsia="Arial" w:hAnsi="Arial" w:cs="Arial"/>
        </w:rPr>
      </w:pPr>
    </w:p>
    <w:p w14:paraId="6CAB1B64" w14:textId="2A846780" w:rsidR="00B851F2" w:rsidRPr="005608B4" w:rsidRDefault="00D940D7" w:rsidP="00A61BEE">
      <w:pPr>
        <w:spacing w:line="312" w:lineRule="auto"/>
        <w:jc w:val="both"/>
        <w:rPr>
          <w:rFonts w:ascii="Arial" w:eastAsia="Arial" w:hAnsi="Arial" w:cs="Arial"/>
        </w:rPr>
      </w:pPr>
      <w:r w:rsidRPr="005608B4">
        <w:rPr>
          <w:rFonts w:ascii="Arial" w:eastAsia="Arial" w:hAnsi="Arial" w:cs="Arial"/>
        </w:rPr>
        <w:t>En los anteriores términos, solicito señor juez declarar probada esta excepción.</w:t>
      </w:r>
    </w:p>
    <w:p w14:paraId="1CEAF376" w14:textId="77777777" w:rsidR="00066D74" w:rsidRPr="005608B4" w:rsidRDefault="00066D74" w:rsidP="00A61BEE">
      <w:pPr>
        <w:spacing w:line="312" w:lineRule="auto"/>
        <w:jc w:val="both"/>
        <w:rPr>
          <w:rFonts w:ascii="Arial" w:eastAsia="Arial" w:hAnsi="Arial" w:cs="Arial"/>
        </w:rPr>
      </w:pPr>
    </w:p>
    <w:p w14:paraId="705B99E0" w14:textId="0A505C26" w:rsidR="00FE0279" w:rsidRPr="005608B4" w:rsidRDefault="00B851F2" w:rsidP="00A61BEE">
      <w:pPr>
        <w:pStyle w:val="Prrafodelista"/>
        <w:numPr>
          <w:ilvl w:val="0"/>
          <w:numId w:val="44"/>
        </w:numPr>
        <w:spacing w:after="0" w:line="312" w:lineRule="auto"/>
        <w:jc w:val="both"/>
        <w:rPr>
          <w:rFonts w:ascii="Arial" w:eastAsia="Arial" w:hAnsi="Arial" w:cs="Arial"/>
          <w:b/>
          <w:bCs/>
        </w:rPr>
      </w:pPr>
      <w:r w:rsidRPr="005608B4">
        <w:rPr>
          <w:rFonts w:ascii="Arial" w:eastAsia="Arial" w:hAnsi="Arial" w:cs="Arial"/>
          <w:b/>
          <w:bCs/>
          <w:lang w:val="es-ES"/>
        </w:rPr>
        <w:t>DISPONIBILIDAD DEL VALOR ASEGURADO</w:t>
      </w:r>
    </w:p>
    <w:p w14:paraId="2C6B5205" w14:textId="77777777" w:rsidR="00977675" w:rsidRPr="005608B4" w:rsidRDefault="00977675" w:rsidP="00A61BEE">
      <w:pPr>
        <w:spacing w:line="312" w:lineRule="auto"/>
        <w:jc w:val="both"/>
        <w:rPr>
          <w:rFonts w:ascii="Arial" w:eastAsia="Arial" w:hAnsi="Arial" w:cs="Arial"/>
        </w:rPr>
      </w:pPr>
    </w:p>
    <w:p w14:paraId="26D2BCCB" w14:textId="77777777" w:rsidR="003E04DA" w:rsidRDefault="00B851F2" w:rsidP="00A61BEE">
      <w:pPr>
        <w:spacing w:line="312" w:lineRule="auto"/>
        <w:jc w:val="both"/>
        <w:rPr>
          <w:rFonts w:ascii="Arial" w:eastAsia="Arial" w:hAnsi="Arial" w:cs="Arial"/>
        </w:rPr>
      </w:pPr>
      <w:r w:rsidRPr="005608B4">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w:t>
      </w:r>
      <w:r w:rsidRPr="005608B4">
        <w:rPr>
          <w:rFonts w:ascii="Arial" w:eastAsia="Arial" w:hAnsi="Arial" w:cs="Arial"/>
        </w:rPr>
        <w:lastRenderedPageBreak/>
        <w:t xml:space="preserve">totalmente el valor asegurado, no habrá lugar a obligación indemnizatoria por parte de mi prohijada. </w:t>
      </w:r>
    </w:p>
    <w:p w14:paraId="68E2ED59" w14:textId="7DA16E11"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 </w:t>
      </w:r>
    </w:p>
    <w:p w14:paraId="03B35441" w14:textId="71A72FA5" w:rsidR="00FE0279" w:rsidRPr="005608B4" w:rsidRDefault="00B851F2" w:rsidP="00A61BEE">
      <w:pPr>
        <w:pStyle w:val="Prrafodelista"/>
        <w:numPr>
          <w:ilvl w:val="0"/>
          <w:numId w:val="44"/>
        </w:numPr>
        <w:spacing w:after="0" w:line="312" w:lineRule="auto"/>
        <w:jc w:val="both"/>
        <w:rPr>
          <w:rFonts w:ascii="Arial" w:eastAsia="Arial" w:hAnsi="Arial" w:cs="Arial"/>
          <w:b/>
          <w:bCs/>
        </w:rPr>
      </w:pPr>
      <w:r w:rsidRPr="005608B4">
        <w:rPr>
          <w:rFonts w:ascii="Arial" w:eastAsia="Arial" w:hAnsi="Arial" w:cs="Arial"/>
          <w:b/>
          <w:bCs/>
          <w:lang w:val="es-ES"/>
        </w:rPr>
        <w:t xml:space="preserve">CARÁCTER MERAMENTE INDEMNIZATORIO DE LOS CONTRATOS DE SEGUROS </w:t>
      </w:r>
    </w:p>
    <w:p w14:paraId="4878B2D5" w14:textId="77777777" w:rsidR="00C455A3" w:rsidRPr="005608B4" w:rsidRDefault="00C455A3" w:rsidP="00A61BEE">
      <w:pPr>
        <w:spacing w:line="312" w:lineRule="auto"/>
        <w:jc w:val="both"/>
        <w:rPr>
          <w:rFonts w:ascii="Arial" w:eastAsia="Arial" w:hAnsi="Arial" w:cs="Arial"/>
        </w:rPr>
      </w:pPr>
    </w:p>
    <w:p w14:paraId="2B0B9010" w14:textId="603521AE" w:rsidR="00B851F2" w:rsidRPr="005608B4" w:rsidRDefault="003E04DA" w:rsidP="00A61BEE">
      <w:pPr>
        <w:spacing w:line="312" w:lineRule="auto"/>
        <w:jc w:val="both"/>
        <w:rPr>
          <w:rFonts w:ascii="Arial" w:eastAsia="Arial" w:hAnsi="Arial" w:cs="Arial"/>
        </w:rPr>
      </w:pPr>
      <w:r>
        <w:rPr>
          <w:rFonts w:ascii="Arial" w:eastAsia="Arial" w:hAnsi="Arial" w:cs="Arial"/>
        </w:rPr>
        <w:t>Es u</w:t>
      </w:r>
      <w:r w:rsidR="00B851F2" w:rsidRPr="005608B4">
        <w:rPr>
          <w:rFonts w:ascii="Arial" w:eastAsia="Arial" w:hAnsi="Arial" w:cs="Arial"/>
        </w:rPr>
        <w:t>n principio que rige e</w:t>
      </w:r>
      <w:r>
        <w:rPr>
          <w:rFonts w:ascii="Arial" w:eastAsia="Arial" w:hAnsi="Arial" w:cs="Arial"/>
        </w:rPr>
        <w:t>l contrato de seguro de daños</w:t>
      </w:r>
      <w:r w:rsidR="00B851F2" w:rsidRPr="005608B4">
        <w:rPr>
          <w:rFonts w:ascii="Arial" w:eastAsia="Arial" w:hAnsi="Arial" w:cs="Arial"/>
        </w:rPr>
        <w:t xml:space="preserve">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r w:rsidR="00B27A4B" w:rsidRPr="005608B4">
        <w:rPr>
          <w:rFonts w:ascii="Arial" w:eastAsia="Arial" w:hAnsi="Arial" w:cs="Arial"/>
        </w:rPr>
        <w:t xml:space="preserve"> </w:t>
      </w:r>
      <w:r w:rsidR="00B851F2" w:rsidRPr="005608B4">
        <w:rPr>
          <w:rFonts w:ascii="Arial" w:eastAsia="Arial" w:hAnsi="Arial" w:cs="Arial"/>
        </w:rPr>
        <w:t xml:space="preserve">Por lo anterior, el carácter de los seguros de daños y en general de cualquier seguro, es meramente indemnizatorio, esto es, que no puede obtener ganancia alguna el beneficiario con el pago de la indemnización. </w:t>
      </w:r>
    </w:p>
    <w:p w14:paraId="75A27054" w14:textId="77777777" w:rsidR="00B851F2" w:rsidRPr="005608B4" w:rsidRDefault="00B851F2" w:rsidP="00A61BEE">
      <w:pPr>
        <w:spacing w:line="312" w:lineRule="auto"/>
        <w:jc w:val="both"/>
        <w:rPr>
          <w:rFonts w:ascii="Arial" w:eastAsia="Arial" w:hAnsi="Arial" w:cs="Arial"/>
        </w:rPr>
      </w:pPr>
    </w:p>
    <w:p w14:paraId="73BC4165" w14:textId="261DB0BA" w:rsidR="00B851F2" w:rsidRPr="005608B4" w:rsidRDefault="00B851F2" w:rsidP="00A61BEE">
      <w:pPr>
        <w:spacing w:line="312" w:lineRule="auto"/>
        <w:jc w:val="both"/>
        <w:rPr>
          <w:rFonts w:ascii="Arial" w:eastAsia="Arial" w:hAnsi="Arial" w:cs="Arial"/>
        </w:rPr>
      </w:pPr>
      <w:r w:rsidRPr="005608B4">
        <w:rPr>
          <w:rFonts w:ascii="Arial" w:eastAsia="Arial" w:hAnsi="Arial" w:cs="Arial"/>
        </w:rPr>
        <w:t>Al respecto, la Corte Suprema de Justicia, Sala de Casación Civil en sentencia No. 5065 del 22 de julio de 1999</w:t>
      </w:r>
      <w:r w:rsidR="003E04DA">
        <w:rPr>
          <w:rFonts w:ascii="Arial" w:eastAsia="Arial" w:hAnsi="Arial" w:cs="Arial"/>
        </w:rPr>
        <w:t>,</w:t>
      </w:r>
      <w:r w:rsidRPr="005608B4">
        <w:rPr>
          <w:rFonts w:ascii="Arial" w:eastAsia="Arial" w:hAnsi="Arial" w:cs="Arial"/>
        </w:rPr>
        <w:t xml:space="preserve"> estableció</w:t>
      </w:r>
      <w:r w:rsidR="003E04DA">
        <w:rPr>
          <w:rFonts w:ascii="Arial" w:eastAsia="Arial" w:hAnsi="Arial" w:cs="Arial"/>
        </w:rPr>
        <w:t xml:space="preserve"> lo siguiente</w:t>
      </w:r>
      <w:r w:rsidRPr="005608B4">
        <w:rPr>
          <w:rFonts w:ascii="Arial" w:eastAsia="Arial" w:hAnsi="Arial" w:cs="Arial"/>
        </w:rPr>
        <w:t>:</w:t>
      </w:r>
    </w:p>
    <w:p w14:paraId="1825BBB3" w14:textId="77777777" w:rsidR="00B851F2" w:rsidRPr="005608B4" w:rsidRDefault="00B851F2" w:rsidP="00A61BEE">
      <w:pPr>
        <w:spacing w:line="312" w:lineRule="auto"/>
        <w:jc w:val="both"/>
        <w:rPr>
          <w:rFonts w:ascii="Arial" w:eastAsia="Arial" w:hAnsi="Arial" w:cs="Arial"/>
        </w:rPr>
      </w:pPr>
    </w:p>
    <w:p w14:paraId="7A9E8D2D" w14:textId="77777777" w:rsidR="00B851F2" w:rsidRPr="005608B4" w:rsidRDefault="00B851F2" w:rsidP="00A61BEE">
      <w:pPr>
        <w:spacing w:line="312" w:lineRule="auto"/>
        <w:ind w:left="567" w:right="567"/>
        <w:jc w:val="both"/>
        <w:rPr>
          <w:rFonts w:ascii="Arial" w:eastAsia="Arial" w:hAnsi="Arial" w:cs="Arial"/>
          <w:sz w:val="20"/>
          <w:szCs w:val="20"/>
        </w:rPr>
      </w:pPr>
      <w:r w:rsidRPr="005608B4">
        <w:rPr>
          <w:rFonts w:ascii="Arial" w:eastAsia="Arial" w:hAnsi="Arial" w:cs="Arial"/>
          <w:i/>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5608B4">
        <w:rPr>
          <w:rFonts w:ascii="Arial" w:eastAsia="Arial" w:hAnsi="Arial" w:cs="Arial"/>
          <w:sz w:val="20"/>
          <w:szCs w:val="20"/>
        </w:rPr>
        <w:t>.</w:t>
      </w:r>
      <w:r w:rsidRPr="005608B4">
        <w:rPr>
          <w:rStyle w:val="Refdenotaalpie"/>
          <w:rFonts w:ascii="Arial" w:eastAsia="Arial" w:hAnsi="Arial" w:cs="Arial"/>
          <w:sz w:val="20"/>
          <w:szCs w:val="20"/>
        </w:rPr>
        <w:footnoteReference w:id="18"/>
      </w:r>
    </w:p>
    <w:p w14:paraId="2F9AFEAB" w14:textId="77777777" w:rsidR="00B851F2" w:rsidRPr="005608B4" w:rsidRDefault="00B851F2" w:rsidP="00A61BEE">
      <w:pPr>
        <w:spacing w:line="312" w:lineRule="auto"/>
        <w:ind w:left="708"/>
        <w:jc w:val="both"/>
        <w:rPr>
          <w:rFonts w:ascii="Arial" w:eastAsia="Arial" w:hAnsi="Arial" w:cs="Arial"/>
          <w:sz w:val="20"/>
          <w:szCs w:val="20"/>
          <w:vertAlign w:val="superscript"/>
        </w:rPr>
      </w:pPr>
    </w:p>
    <w:p w14:paraId="6828C1C2" w14:textId="77777777" w:rsidR="00B851F2" w:rsidRPr="005608B4" w:rsidRDefault="00B851F2" w:rsidP="00A61BEE">
      <w:pPr>
        <w:spacing w:line="312" w:lineRule="auto"/>
        <w:jc w:val="both"/>
        <w:rPr>
          <w:rFonts w:ascii="Arial" w:eastAsia="Arial" w:hAnsi="Arial" w:cs="Arial"/>
          <w:i/>
          <w:iCs/>
        </w:rPr>
      </w:pPr>
      <w:r w:rsidRPr="005608B4">
        <w:rPr>
          <w:rFonts w:ascii="Arial" w:eastAsia="Arial" w:hAnsi="Arial" w:cs="Arial"/>
        </w:rPr>
        <w:t xml:space="preserve">En tal sentido, el artículo 1088 del Código de Comercio establece lo siguiente: </w:t>
      </w:r>
      <w:r w:rsidRPr="005608B4">
        <w:rPr>
          <w:rFonts w:ascii="Arial" w:eastAsia="Arial" w:hAnsi="Arial" w:cs="Arial"/>
          <w:b/>
          <w:bCs/>
          <w:i/>
          <w:iCs/>
        </w:rPr>
        <w:t>“respecto del asegurado, los seguros de daños serán contratos de mera indemnización y jamás podrán constituir para él fuente de enriquecimiento.</w:t>
      </w:r>
      <w:r w:rsidRPr="005608B4">
        <w:rPr>
          <w:rFonts w:ascii="Arial" w:eastAsia="Arial" w:hAnsi="Arial" w:cs="Arial"/>
          <w:i/>
          <w:iCs/>
        </w:rPr>
        <w:t xml:space="preserve"> La indemnización podrá comprender a la vez el daño emergente y el lucro cesante, pero éste deberá ser objeto de un acuerdo expreso”. </w:t>
      </w:r>
    </w:p>
    <w:p w14:paraId="7E9E0EEF" w14:textId="77777777" w:rsidR="00B851F2" w:rsidRPr="005608B4" w:rsidRDefault="00B851F2" w:rsidP="00A61BEE">
      <w:pPr>
        <w:spacing w:line="312" w:lineRule="auto"/>
        <w:jc w:val="both"/>
        <w:rPr>
          <w:rFonts w:ascii="Arial" w:eastAsia="Arial" w:hAnsi="Arial" w:cs="Arial"/>
        </w:rPr>
      </w:pPr>
    </w:p>
    <w:p w14:paraId="10AFD067" w14:textId="77777777"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4840A1A4" w14:textId="77777777" w:rsidR="00D951E7" w:rsidRPr="005608B4" w:rsidRDefault="00D951E7" w:rsidP="00A61BEE">
      <w:pPr>
        <w:spacing w:line="312" w:lineRule="auto"/>
        <w:jc w:val="both"/>
        <w:rPr>
          <w:rFonts w:ascii="Arial" w:eastAsia="Arial" w:hAnsi="Arial" w:cs="Arial"/>
        </w:rPr>
      </w:pPr>
    </w:p>
    <w:p w14:paraId="37AC1143" w14:textId="5AD56997"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Conforme a ello, dado que los perjuicios solicitados en el </w:t>
      </w:r>
      <w:r w:rsidRPr="00E01BF7">
        <w:rPr>
          <w:rFonts w:ascii="Arial" w:eastAsia="Arial" w:hAnsi="Arial" w:cs="Arial"/>
          <w:i/>
          <w:iCs/>
        </w:rPr>
        <w:t>petitum</w:t>
      </w:r>
      <w:r w:rsidRPr="005608B4">
        <w:rPr>
          <w:rFonts w:ascii="Arial" w:eastAsia="Arial" w:hAnsi="Arial" w:cs="Arial"/>
        </w:rPr>
        <w:t xml:space="preserve">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w:t>
      </w:r>
      <w:r w:rsidR="009B2E18" w:rsidRPr="005608B4">
        <w:rPr>
          <w:rFonts w:ascii="Arial" w:eastAsia="Arial" w:hAnsi="Arial" w:cs="Arial"/>
        </w:rPr>
        <w:t>enriqueciéndola.</w:t>
      </w:r>
    </w:p>
    <w:p w14:paraId="5F1F0364" w14:textId="77777777" w:rsidR="00B851F2" w:rsidRPr="005608B4" w:rsidRDefault="00B851F2" w:rsidP="00A61BEE">
      <w:pPr>
        <w:spacing w:line="312" w:lineRule="auto"/>
        <w:jc w:val="both"/>
        <w:rPr>
          <w:rFonts w:ascii="Arial" w:eastAsia="Arial" w:hAnsi="Arial" w:cs="Arial"/>
        </w:rPr>
      </w:pPr>
    </w:p>
    <w:p w14:paraId="43D1FB2E" w14:textId="77777777" w:rsidR="00B851F2" w:rsidRDefault="00B851F2" w:rsidP="00A61BEE">
      <w:pPr>
        <w:spacing w:line="312" w:lineRule="auto"/>
        <w:jc w:val="both"/>
        <w:rPr>
          <w:rFonts w:ascii="Arial" w:eastAsia="Arial" w:hAnsi="Arial" w:cs="Arial"/>
        </w:rPr>
      </w:pPr>
      <w:r w:rsidRPr="005608B4">
        <w:rPr>
          <w:rFonts w:ascii="Arial" w:eastAsia="Arial" w:hAnsi="Arial" w:cs="Arial"/>
        </w:rPr>
        <w:t>En los anteriores términos solicito señor Juez declarar probada esta excepción.</w:t>
      </w:r>
    </w:p>
    <w:p w14:paraId="179728A7" w14:textId="77777777" w:rsidR="00C739C5" w:rsidRPr="005608B4" w:rsidRDefault="00C739C5" w:rsidP="00A61BEE">
      <w:pPr>
        <w:spacing w:line="312" w:lineRule="auto"/>
        <w:jc w:val="both"/>
        <w:rPr>
          <w:rFonts w:ascii="Arial" w:eastAsia="Arial" w:hAnsi="Arial" w:cs="Arial"/>
        </w:rPr>
      </w:pPr>
    </w:p>
    <w:p w14:paraId="6944DC30" w14:textId="3DCDA548" w:rsidR="00B851F2" w:rsidRPr="005608B4" w:rsidRDefault="00B851F2" w:rsidP="00A61BEE">
      <w:pPr>
        <w:pStyle w:val="Prrafodelista"/>
        <w:numPr>
          <w:ilvl w:val="0"/>
          <w:numId w:val="44"/>
        </w:numPr>
        <w:spacing w:after="0" w:line="312" w:lineRule="auto"/>
        <w:jc w:val="both"/>
        <w:rPr>
          <w:rFonts w:ascii="Arial" w:eastAsia="Arial" w:hAnsi="Arial" w:cs="Arial"/>
        </w:rPr>
      </w:pPr>
      <w:r w:rsidRPr="005608B4">
        <w:rPr>
          <w:rFonts w:ascii="Arial" w:eastAsia="Arial" w:hAnsi="Arial" w:cs="Arial"/>
          <w:b/>
          <w:bCs/>
          <w:lang w:val="es-ES"/>
        </w:rPr>
        <w:t>PAGO POR REEMBOLSO</w:t>
      </w:r>
      <w:r w:rsidRPr="005608B4">
        <w:rPr>
          <w:rFonts w:ascii="Arial" w:eastAsia="Arial" w:hAnsi="Arial" w:cs="Arial"/>
          <w:lang w:val="es-ES"/>
        </w:rPr>
        <w:t xml:space="preserve"> </w:t>
      </w:r>
    </w:p>
    <w:p w14:paraId="04C05208" w14:textId="77777777" w:rsidR="00FE0279" w:rsidRPr="005608B4" w:rsidRDefault="00FE0279" w:rsidP="00A61BEE">
      <w:pPr>
        <w:pStyle w:val="Prrafodelista"/>
        <w:spacing w:after="0" w:line="312" w:lineRule="auto"/>
        <w:jc w:val="both"/>
        <w:rPr>
          <w:rFonts w:ascii="Arial" w:eastAsia="Arial" w:hAnsi="Arial" w:cs="Arial"/>
        </w:rPr>
      </w:pPr>
    </w:p>
    <w:p w14:paraId="11C00B5C" w14:textId="541824F0"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Sin que el planteamiento de esta excepción constituya aceptación de responsabilidad alguna por </w:t>
      </w:r>
      <w:r w:rsidRPr="005608B4">
        <w:rPr>
          <w:rFonts w:ascii="Arial" w:eastAsia="Arial" w:hAnsi="Arial" w:cs="Arial"/>
        </w:rPr>
        <w:lastRenderedPageBreak/>
        <w:t>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0F808DCF" w14:textId="77777777" w:rsidR="00B851F2" w:rsidRPr="005608B4" w:rsidRDefault="00B851F2" w:rsidP="00A61BEE">
      <w:pPr>
        <w:spacing w:line="312" w:lineRule="auto"/>
        <w:jc w:val="both"/>
        <w:rPr>
          <w:rFonts w:ascii="Arial" w:eastAsia="Arial" w:hAnsi="Arial" w:cs="Arial"/>
        </w:rPr>
      </w:pPr>
    </w:p>
    <w:p w14:paraId="51CCF951" w14:textId="3D4DF104" w:rsidR="00B851F2" w:rsidRPr="005608B4" w:rsidRDefault="00B851F2" w:rsidP="00A61BEE">
      <w:pPr>
        <w:pStyle w:val="Prrafodelista"/>
        <w:numPr>
          <w:ilvl w:val="0"/>
          <w:numId w:val="44"/>
        </w:numPr>
        <w:spacing w:after="0" w:line="312" w:lineRule="auto"/>
        <w:jc w:val="both"/>
        <w:rPr>
          <w:rFonts w:ascii="Arial" w:eastAsia="Arial" w:hAnsi="Arial" w:cs="Arial"/>
          <w:b/>
          <w:bCs/>
        </w:rPr>
      </w:pPr>
      <w:r w:rsidRPr="005608B4">
        <w:rPr>
          <w:rFonts w:ascii="Arial" w:eastAsia="Arial" w:hAnsi="Arial" w:cs="Arial"/>
          <w:b/>
          <w:bCs/>
        </w:rPr>
        <w:t>AUSENCIA DE SOLIDARIDAD ENTRE MI MANDANTE Y EL DISTRITO ESPECIAL DE SANTIAGO DE CALI</w:t>
      </w:r>
      <w:r w:rsidR="009B2E18" w:rsidRPr="005608B4">
        <w:rPr>
          <w:rFonts w:ascii="Arial" w:eastAsia="Arial" w:hAnsi="Arial" w:cs="Arial"/>
          <w:b/>
          <w:bCs/>
        </w:rPr>
        <w:t>.</w:t>
      </w:r>
    </w:p>
    <w:p w14:paraId="476DF6BE" w14:textId="77777777" w:rsidR="00FE0279" w:rsidRPr="005608B4" w:rsidRDefault="00FE0279" w:rsidP="00A61BEE">
      <w:pPr>
        <w:pStyle w:val="Prrafodelista"/>
        <w:spacing w:after="0" w:line="312" w:lineRule="auto"/>
        <w:ind w:left="714"/>
        <w:jc w:val="both"/>
        <w:rPr>
          <w:rFonts w:ascii="Arial" w:eastAsia="Arial" w:hAnsi="Arial" w:cs="Arial"/>
          <w:b/>
          <w:bCs/>
        </w:rPr>
      </w:pPr>
    </w:p>
    <w:p w14:paraId="1E5C12F2" w14:textId="77777777" w:rsidR="00257AD5" w:rsidRPr="005608B4" w:rsidRDefault="00B851F2" w:rsidP="00A61BEE">
      <w:pPr>
        <w:spacing w:line="312" w:lineRule="auto"/>
        <w:jc w:val="both"/>
        <w:rPr>
          <w:rFonts w:ascii="Arial" w:eastAsia="Arial" w:hAnsi="Arial" w:cs="Arial"/>
        </w:rPr>
      </w:pPr>
      <w:r w:rsidRPr="005608B4">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3F857E54" w14:textId="5575AC33"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 </w:t>
      </w:r>
    </w:p>
    <w:p w14:paraId="2966F678" w14:textId="77777777" w:rsidR="00257AD5"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9B2E18" w:rsidRPr="005608B4">
        <w:rPr>
          <w:rFonts w:ascii="Arial" w:eastAsia="Arial" w:hAnsi="Arial" w:cs="Arial"/>
        </w:rPr>
        <w:t>la obligación de hacer efectiva</w:t>
      </w:r>
      <w:r w:rsidRPr="005608B4">
        <w:rPr>
          <w:rFonts w:ascii="Arial" w:eastAsia="Arial" w:hAnsi="Arial" w:cs="Arial"/>
        </w:rPr>
        <w:t xml:space="preserve"> la póliza de responsabilidad civil </w:t>
      </w:r>
      <w:r w:rsidR="009B2E18" w:rsidRPr="005608B4">
        <w:rPr>
          <w:rFonts w:ascii="Arial" w:eastAsia="Arial" w:hAnsi="Arial" w:cs="Arial"/>
        </w:rPr>
        <w:t>extracontractual</w:t>
      </w:r>
      <w:r w:rsidRPr="005608B4">
        <w:rPr>
          <w:rFonts w:ascii="Arial" w:eastAsia="Arial" w:hAnsi="Arial" w:cs="Arial"/>
        </w:rPr>
        <w:t xml:space="preserve">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7F4C378D" w14:textId="586EB01C"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 </w:t>
      </w:r>
    </w:p>
    <w:p w14:paraId="461807B9" w14:textId="050B2A57" w:rsidR="00B851F2" w:rsidRPr="005608B4" w:rsidRDefault="003E04DA" w:rsidP="00A61BEE">
      <w:pPr>
        <w:spacing w:line="312" w:lineRule="auto"/>
        <w:jc w:val="both"/>
        <w:rPr>
          <w:rFonts w:ascii="Arial" w:eastAsia="Arial" w:hAnsi="Arial" w:cs="Arial"/>
        </w:rPr>
      </w:pPr>
      <w:r>
        <w:rPr>
          <w:rFonts w:ascii="Arial" w:eastAsia="Arial" w:hAnsi="Arial" w:cs="Arial"/>
        </w:rPr>
        <w:t>Por lo anterior, respetuosamente</w:t>
      </w:r>
      <w:r w:rsidR="00B851F2" w:rsidRPr="005608B4">
        <w:rPr>
          <w:rFonts w:ascii="Arial" w:eastAsia="Arial" w:hAnsi="Arial" w:cs="Arial"/>
        </w:rPr>
        <w:t xml:space="preserve"> solicito declarar probada esta excepción.</w:t>
      </w:r>
    </w:p>
    <w:p w14:paraId="56458830" w14:textId="77777777" w:rsidR="00BA7F49" w:rsidRPr="005608B4" w:rsidRDefault="00BA7F49" w:rsidP="00A61BEE">
      <w:pPr>
        <w:spacing w:line="312" w:lineRule="auto"/>
        <w:jc w:val="both"/>
        <w:rPr>
          <w:rFonts w:ascii="Arial" w:eastAsia="Arial" w:hAnsi="Arial" w:cs="Arial"/>
        </w:rPr>
      </w:pPr>
    </w:p>
    <w:p w14:paraId="57870F96" w14:textId="7A3CE05E" w:rsidR="007C6B85" w:rsidRPr="005608B4" w:rsidRDefault="00B851F2" w:rsidP="00A61BEE">
      <w:pPr>
        <w:pStyle w:val="Prrafodelista"/>
        <w:numPr>
          <w:ilvl w:val="0"/>
          <w:numId w:val="44"/>
        </w:numPr>
        <w:spacing w:after="0" w:line="312" w:lineRule="auto"/>
        <w:jc w:val="both"/>
        <w:rPr>
          <w:rFonts w:ascii="Arial" w:eastAsia="Arial" w:hAnsi="Arial" w:cs="Arial"/>
          <w:b/>
          <w:bCs/>
        </w:rPr>
      </w:pPr>
      <w:r w:rsidRPr="005608B4">
        <w:rPr>
          <w:rFonts w:ascii="Arial" w:eastAsia="Arial" w:hAnsi="Arial" w:cs="Arial"/>
          <w:b/>
          <w:bCs/>
          <w:lang w:val="es-ES"/>
        </w:rPr>
        <w:t>GENÉRICA O INNOMINADA</w:t>
      </w:r>
    </w:p>
    <w:p w14:paraId="04A62958" w14:textId="77777777" w:rsidR="007C6B85" w:rsidRPr="005608B4" w:rsidRDefault="007C6B85" w:rsidP="00A61BEE">
      <w:pPr>
        <w:spacing w:line="312" w:lineRule="auto"/>
        <w:jc w:val="both"/>
        <w:rPr>
          <w:rFonts w:ascii="Arial" w:eastAsia="Arial" w:hAnsi="Arial" w:cs="Arial"/>
        </w:rPr>
      </w:pPr>
    </w:p>
    <w:p w14:paraId="7EE595AC" w14:textId="0C787827"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5608B4">
        <w:rPr>
          <w:rFonts w:ascii="Arial" w:eastAsia="Arial" w:hAnsi="Arial" w:cs="Arial"/>
          <w:i/>
          <w:iCs/>
        </w:rPr>
        <w:t>“(...) Si el juez encuentra probada una excepción que conduzca a rechazar todas las pretensiones de la demanda, debe abstenerse de examinar las restantes (...)”.</w:t>
      </w:r>
      <w:r w:rsidRPr="005608B4">
        <w:rPr>
          <w:rFonts w:ascii="Arial" w:eastAsia="Arial" w:hAnsi="Arial" w:cs="Arial"/>
        </w:rPr>
        <w:t xml:space="preserve"> </w:t>
      </w:r>
    </w:p>
    <w:p w14:paraId="33FCE2B9" w14:textId="77777777" w:rsidR="00E01BF7" w:rsidRDefault="00E01BF7" w:rsidP="00A61BEE">
      <w:pPr>
        <w:spacing w:line="312" w:lineRule="auto"/>
        <w:jc w:val="both"/>
        <w:rPr>
          <w:rFonts w:ascii="Arial" w:eastAsia="Arial" w:hAnsi="Arial" w:cs="Arial"/>
        </w:rPr>
      </w:pPr>
    </w:p>
    <w:p w14:paraId="2AFA6DB8" w14:textId="3DA9A7CE" w:rsidR="006C7C48" w:rsidRPr="005608B4" w:rsidRDefault="00B851F2" w:rsidP="00A61BEE">
      <w:pPr>
        <w:spacing w:line="312" w:lineRule="auto"/>
        <w:jc w:val="both"/>
        <w:rPr>
          <w:rFonts w:ascii="Arial" w:eastAsia="Arial" w:hAnsi="Arial" w:cs="Arial"/>
        </w:rPr>
      </w:pPr>
      <w:r w:rsidRPr="005608B4">
        <w:rPr>
          <w:rFonts w:ascii="Arial" w:eastAsia="Arial" w:hAnsi="Arial" w:cs="Arial"/>
        </w:rPr>
        <w:t>En este sentido, cualquier hecho que dentro del proceso constituya una excepción deberá declararse de manera oficiosa por el despacho en la sentencia que defina el mérito.</w:t>
      </w:r>
    </w:p>
    <w:p w14:paraId="5D260EC0" w14:textId="77777777" w:rsidR="00855A29" w:rsidRPr="005608B4" w:rsidRDefault="00855A29" w:rsidP="00A61BEE">
      <w:pPr>
        <w:spacing w:line="312" w:lineRule="auto"/>
        <w:jc w:val="both"/>
        <w:rPr>
          <w:rFonts w:ascii="Arial" w:eastAsia="Arial" w:hAnsi="Arial" w:cs="Arial"/>
        </w:rPr>
      </w:pPr>
    </w:p>
    <w:p w14:paraId="3451B6C1" w14:textId="5936EA2C" w:rsidR="00983BB9" w:rsidRPr="005608B4" w:rsidRDefault="00983BB9" w:rsidP="00A61BEE">
      <w:pPr>
        <w:spacing w:line="312" w:lineRule="auto"/>
        <w:jc w:val="center"/>
        <w:rPr>
          <w:rFonts w:ascii="Arial" w:eastAsia="Arial" w:hAnsi="Arial" w:cs="Arial"/>
          <w:b/>
          <w:bCs/>
          <w:u w:val="single"/>
        </w:rPr>
      </w:pPr>
      <w:r w:rsidRPr="005608B4">
        <w:rPr>
          <w:rFonts w:ascii="Arial" w:eastAsia="Arial" w:hAnsi="Arial" w:cs="Arial"/>
          <w:b/>
          <w:bCs/>
          <w:u w:val="single"/>
        </w:rPr>
        <w:t>CAPÍTULO V. OPOSICIÓN PROBATORIA</w:t>
      </w:r>
    </w:p>
    <w:p w14:paraId="3DDCE800" w14:textId="77777777" w:rsidR="00983BB9" w:rsidRPr="005608B4" w:rsidRDefault="00983BB9" w:rsidP="00A61BEE">
      <w:pPr>
        <w:spacing w:line="312" w:lineRule="auto"/>
        <w:jc w:val="center"/>
        <w:rPr>
          <w:rFonts w:ascii="Arial" w:eastAsia="Arial" w:hAnsi="Arial" w:cs="Arial"/>
          <w:b/>
          <w:bCs/>
          <w:u w:val="single"/>
        </w:rPr>
      </w:pPr>
    </w:p>
    <w:p w14:paraId="5EBD1254" w14:textId="77777777" w:rsidR="00983BB9" w:rsidRPr="005608B4" w:rsidRDefault="00983BB9" w:rsidP="00A61BEE">
      <w:pPr>
        <w:pStyle w:val="Prrafodelista"/>
        <w:numPr>
          <w:ilvl w:val="0"/>
          <w:numId w:val="29"/>
        </w:numPr>
        <w:spacing w:after="160" w:line="312" w:lineRule="auto"/>
        <w:jc w:val="both"/>
        <w:rPr>
          <w:rFonts w:ascii="Arial" w:eastAsia="Arial" w:hAnsi="Arial" w:cs="Arial"/>
          <w:b/>
          <w:bCs/>
        </w:rPr>
      </w:pPr>
      <w:r w:rsidRPr="005608B4">
        <w:rPr>
          <w:rFonts w:ascii="Arial" w:eastAsia="Arial" w:hAnsi="Arial" w:cs="Arial"/>
          <w:b/>
          <w:bCs/>
          <w:lang w:val="es-ES"/>
        </w:rPr>
        <w:t>INTERVENCIÓN EN LAS PRUEBAS DOCUMENTALES Y TESTIMONIOS</w:t>
      </w:r>
    </w:p>
    <w:p w14:paraId="5234D042" w14:textId="31805981" w:rsidR="001279EE" w:rsidRDefault="00983BB9" w:rsidP="00A61BEE">
      <w:pPr>
        <w:spacing w:line="312" w:lineRule="auto"/>
        <w:jc w:val="both"/>
        <w:rPr>
          <w:rFonts w:ascii="Arial" w:eastAsia="Arial" w:hAnsi="Arial" w:cs="Arial"/>
        </w:rPr>
      </w:pPr>
      <w:r w:rsidRPr="005608B4">
        <w:rPr>
          <w:rFonts w:ascii="Arial" w:eastAsia="Arial" w:hAnsi="Arial" w:cs="Arial"/>
        </w:rPr>
        <w:t xml:space="preserve">Con el objeto de probar los hechos materia de las excepciones de mérito, nos reservamos el </w:t>
      </w:r>
      <w:r w:rsidRPr="005608B4">
        <w:rPr>
          <w:rFonts w:ascii="Arial" w:eastAsia="Arial" w:hAnsi="Arial" w:cs="Arial"/>
        </w:rPr>
        <w:lastRenderedPageBreak/>
        <w:t>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78E0ED1D" w14:textId="77777777" w:rsidR="00594F52" w:rsidRDefault="00594F52" w:rsidP="00A61BEE">
      <w:pPr>
        <w:spacing w:line="312" w:lineRule="auto"/>
        <w:jc w:val="both"/>
        <w:rPr>
          <w:rFonts w:ascii="Arial" w:eastAsia="Arial" w:hAnsi="Arial" w:cs="Arial"/>
        </w:rPr>
      </w:pPr>
    </w:p>
    <w:p w14:paraId="39EC9BA2" w14:textId="713498E5" w:rsidR="00594F52" w:rsidRPr="0046219A" w:rsidRDefault="00594F52" w:rsidP="00594F52">
      <w:pPr>
        <w:pStyle w:val="Prrafodelista"/>
        <w:numPr>
          <w:ilvl w:val="0"/>
          <w:numId w:val="31"/>
        </w:numPr>
        <w:spacing w:after="160" w:line="360" w:lineRule="auto"/>
        <w:jc w:val="both"/>
        <w:rPr>
          <w:rFonts w:ascii="Arial" w:eastAsia="Arial" w:hAnsi="Arial" w:cs="Arial"/>
          <w:b/>
          <w:bCs/>
        </w:rPr>
      </w:pPr>
      <w:r w:rsidRPr="0046219A">
        <w:rPr>
          <w:rFonts w:ascii="Arial" w:eastAsia="Arial" w:hAnsi="Arial" w:cs="Arial"/>
          <w:b/>
          <w:bCs/>
          <w:lang w:val="es-ES"/>
        </w:rPr>
        <w:t xml:space="preserve">FRENTE AL INTERROGATORIO DEL </w:t>
      </w:r>
      <w:r w:rsidR="0046219A" w:rsidRPr="0046219A">
        <w:rPr>
          <w:rFonts w:ascii="Arial" w:eastAsia="Arial" w:hAnsi="Arial" w:cs="Arial"/>
          <w:b/>
          <w:bCs/>
          <w:lang w:val="es-ES"/>
        </w:rPr>
        <w:t xml:space="preserve">REPRESENTANTE LEGAL DEL </w:t>
      </w:r>
      <w:r w:rsidRPr="0046219A">
        <w:rPr>
          <w:rFonts w:ascii="Arial" w:eastAsia="Arial" w:hAnsi="Arial" w:cs="Arial"/>
          <w:b/>
          <w:bCs/>
          <w:lang w:val="es-ES"/>
        </w:rPr>
        <w:t xml:space="preserve">DISTRITO </w:t>
      </w:r>
      <w:r w:rsidR="0046219A" w:rsidRPr="0046219A">
        <w:rPr>
          <w:rFonts w:ascii="Arial" w:eastAsia="Arial" w:hAnsi="Arial" w:cs="Arial"/>
          <w:b/>
          <w:bCs/>
          <w:lang w:val="es-ES"/>
        </w:rPr>
        <w:t>ESPECIAL DE SANTIAGO DE CALI</w:t>
      </w:r>
      <w:r w:rsidRPr="0046219A">
        <w:rPr>
          <w:rFonts w:ascii="Arial" w:eastAsia="Arial" w:hAnsi="Arial" w:cs="Arial"/>
          <w:b/>
          <w:bCs/>
          <w:lang w:val="es-ES"/>
        </w:rPr>
        <w:t xml:space="preserve"> </w:t>
      </w:r>
    </w:p>
    <w:p w14:paraId="451B58C3" w14:textId="4CA6CED4" w:rsidR="00594F52" w:rsidRDefault="00594F52" w:rsidP="00594F52">
      <w:pPr>
        <w:spacing w:line="360" w:lineRule="auto"/>
        <w:jc w:val="both"/>
        <w:rPr>
          <w:rFonts w:ascii="Arial" w:eastAsia="Arial" w:hAnsi="Arial" w:cs="Arial"/>
        </w:rPr>
      </w:pPr>
      <w:r w:rsidRPr="00BA7F49">
        <w:rPr>
          <w:rFonts w:ascii="Arial" w:eastAsia="Arial" w:hAnsi="Arial" w:cs="Arial"/>
        </w:rPr>
        <w:t>Me opongo al interrogatorio del</w:t>
      </w:r>
      <w:r w:rsidR="00EC0CFC">
        <w:rPr>
          <w:rFonts w:ascii="Arial" w:eastAsia="Arial" w:hAnsi="Arial" w:cs="Arial"/>
        </w:rPr>
        <w:t xml:space="preserve"> representante legal del </w:t>
      </w:r>
      <w:r w:rsidRPr="00BA7F49">
        <w:rPr>
          <w:rFonts w:ascii="Arial" w:eastAsia="Arial" w:hAnsi="Arial" w:cs="Arial"/>
        </w:rPr>
        <w:t xml:space="preserve">Distrito de </w:t>
      </w:r>
      <w:r w:rsidR="00CC790B">
        <w:rPr>
          <w:rFonts w:ascii="Arial" w:eastAsia="Arial" w:hAnsi="Arial" w:cs="Arial"/>
        </w:rPr>
        <w:t xml:space="preserve">Especial de </w:t>
      </w:r>
      <w:r w:rsidRPr="00BA7F49">
        <w:rPr>
          <w:rFonts w:ascii="Arial" w:eastAsia="Arial" w:hAnsi="Arial" w:cs="Arial"/>
        </w:rPr>
        <w:t>Santiago de Cali</w:t>
      </w:r>
      <w:r w:rsidR="00334EB0">
        <w:rPr>
          <w:rFonts w:ascii="Arial" w:eastAsia="Arial" w:hAnsi="Arial" w:cs="Arial"/>
        </w:rPr>
        <w:t>,</w:t>
      </w:r>
      <w:r w:rsidRPr="00BA7F49">
        <w:rPr>
          <w:rFonts w:ascii="Arial" w:eastAsia="Arial" w:hAnsi="Arial" w:cs="Arial"/>
        </w:rPr>
        <w:t xml:space="preserve"> </w:t>
      </w:r>
      <w:r w:rsidR="00334EB0">
        <w:rPr>
          <w:rFonts w:ascii="Arial" w:eastAsia="Arial" w:hAnsi="Arial" w:cs="Arial"/>
        </w:rPr>
        <w:t xml:space="preserve">con </w:t>
      </w:r>
      <w:r w:rsidRPr="00BA7F49">
        <w:rPr>
          <w:rFonts w:ascii="Arial" w:eastAsia="Arial" w:hAnsi="Arial" w:cs="Arial"/>
        </w:rPr>
        <w:t>sustent</w:t>
      </w:r>
      <w:r w:rsidR="00334EB0">
        <w:rPr>
          <w:rFonts w:ascii="Arial" w:eastAsia="Arial" w:hAnsi="Arial" w:cs="Arial"/>
        </w:rPr>
        <w:t>o</w:t>
      </w:r>
      <w:r w:rsidRPr="00BA7F49">
        <w:rPr>
          <w:rFonts w:ascii="Arial" w:eastAsia="Arial" w:hAnsi="Arial" w:cs="Arial"/>
        </w:rPr>
        <w:t xml:space="preserve"> en </w:t>
      </w:r>
      <w:r w:rsidR="00334EB0">
        <w:rPr>
          <w:rFonts w:ascii="Arial" w:eastAsia="Arial" w:hAnsi="Arial" w:cs="Arial"/>
        </w:rPr>
        <w:t xml:space="preserve">lo </w:t>
      </w:r>
      <w:r w:rsidR="00CF0AC7">
        <w:rPr>
          <w:rFonts w:ascii="Arial" w:eastAsia="Arial" w:hAnsi="Arial" w:cs="Arial"/>
        </w:rPr>
        <w:t xml:space="preserve">preceptuado </w:t>
      </w:r>
      <w:r w:rsidR="00CF0AC7" w:rsidRPr="00BA7F49">
        <w:rPr>
          <w:rFonts w:ascii="Arial" w:eastAsia="Arial" w:hAnsi="Arial" w:cs="Arial"/>
        </w:rPr>
        <w:t>en</w:t>
      </w:r>
      <w:r w:rsidR="00334EB0">
        <w:rPr>
          <w:rFonts w:ascii="Arial" w:eastAsia="Arial" w:hAnsi="Arial" w:cs="Arial"/>
        </w:rPr>
        <w:t xml:space="preserve"> el </w:t>
      </w:r>
      <w:r w:rsidRPr="00BA7F49">
        <w:rPr>
          <w:rFonts w:ascii="Arial" w:eastAsia="Arial" w:hAnsi="Arial" w:cs="Arial"/>
        </w:rPr>
        <w:t xml:space="preserve">artículo 195 </w:t>
      </w:r>
      <w:r w:rsidR="00CF0AC7">
        <w:rPr>
          <w:rFonts w:ascii="Arial" w:eastAsia="Arial" w:hAnsi="Arial" w:cs="Arial"/>
        </w:rPr>
        <w:t xml:space="preserve">del Código General del Proceso </w:t>
      </w:r>
      <w:r w:rsidRPr="00CF0AC7">
        <w:rPr>
          <w:rFonts w:ascii="Arial" w:eastAsia="Arial" w:hAnsi="Arial" w:cs="Arial"/>
        </w:rPr>
        <w:t xml:space="preserve">que establece </w:t>
      </w:r>
      <w:r w:rsidR="00CF0AC7" w:rsidRPr="00CF0AC7">
        <w:rPr>
          <w:rFonts w:ascii="Arial" w:eastAsia="Arial" w:hAnsi="Arial" w:cs="Arial"/>
        </w:rPr>
        <w:t xml:space="preserve">que </w:t>
      </w:r>
      <w:r w:rsidRPr="00CF0AC7">
        <w:rPr>
          <w:rFonts w:ascii="Arial" w:eastAsia="Arial" w:hAnsi="Arial" w:cs="Arial"/>
        </w:rPr>
        <w:t>“</w:t>
      </w:r>
      <w:r w:rsidRPr="00CF0AC7">
        <w:rPr>
          <w:rFonts w:ascii="Arial" w:eastAsia="Arial" w:hAnsi="Arial" w:cs="Arial"/>
          <w:i/>
          <w:iCs/>
        </w:rPr>
        <w:t>no valdrá la confesión de los representantes de las entidades públicas cualquiera que sea el orden al que pertenezcan o el régimen jurídico al que estén sometidas</w:t>
      </w:r>
      <w:r w:rsidRPr="00CF0AC7">
        <w:rPr>
          <w:rFonts w:ascii="Arial" w:eastAsia="Arial" w:hAnsi="Arial" w:cs="Arial"/>
        </w:rPr>
        <w:t>”</w:t>
      </w:r>
      <w:r w:rsidR="00CF0AC7">
        <w:rPr>
          <w:rFonts w:ascii="Arial" w:eastAsia="Arial" w:hAnsi="Arial" w:cs="Arial"/>
        </w:rPr>
        <w:t xml:space="preserve">, contenido que es aplicable al caso por remisión expresa del artículo </w:t>
      </w:r>
      <w:r w:rsidR="00CF0AC7" w:rsidRPr="005608B4">
        <w:rPr>
          <w:rFonts w:ascii="Arial" w:eastAsia="Arial" w:hAnsi="Arial" w:cs="Arial"/>
        </w:rPr>
        <w:t>del artículo 211 de la Ley 1437 de 2011</w:t>
      </w:r>
      <w:r w:rsidRPr="00CF0AC7">
        <w:rPr>
          <w:rFonts w:ascii="Arial" w:eastAsia="Arial" w:hAnsi="Arial" w:cs="Arial"/>
        </w:rPr>
        <w:t>. Por lo anterior señor juez, solicito se rechace esta prueba por inconducente.</w:t>
      </w:r>
      <w:r>
        <w:rPr>
          <w:rFonts w:ascii="Arial" w:eastAsia="Arial" w:hAnsi="Arial" w:cs="Arial"/>
        </w:rPr>
        <w:t xml:space="preserve"> </w:t>
      </w:r>
    </w:p>
    <w:p w14:paraId="4529128C" w14:textId="77777777" w:rsidR="00594F52" w:rsidRDefault="00594F52" w:rsidP="00594F52">
      <w:pPr>
        <w:spacing w:line="360" w:lineRule="auto"/>
        <w:jc w:val="both"/>
        <w:rPr>
          <w:rFonts w:ascii="Arial" w:eastAsia="Arial" w:hAnsi="Arial" w:cs="Arial"/>
        </w:rPr>
      </w:pPr>
    </w:p>
    <w:p w14:paraId="1A364C10" w14:textId="3AFA1297" w:rsidR="006D4EDC" w:rsidRPr="005608B4" w:rsidRDefault="006D4EDC" w:rsidP="00594F52">
      <w:pPr>
        <w:pStyle w:val="Prrafodelista"/>
        <w:numPr>
          <w:ilvl w:val="0"/>
          <w:numId w:val="31"/>
        </w:numPr>
        <w:spacing w:after="0" w:line="312" w:lineRule="auto"/>
        <w:jc w:val="both"/>
        <w:rPr>
          <w:rFonts w:ascii="Arial" w:eastAsia="Arial" w:hAnsi="Arial" w:cs="Arial"/>
          <w:b/>
          <w:bCs/>
        </w:rPr>
      </w:pPr>
      <w:r w:rsidRPr="005608B4">
        <w:rPr>
          <w:rFonts w:ascii="Arial" w:eastAsia="Arial" w:hAnsi="Arial" w:cs="Arial"/>
          <w:b/>
          <w:bCs/>
        </w:rPr>
        <w:t xml:space="preserve">FRENTE A LA </w:t>
      </w:r>
      <w:r w:rsidR="000B2611">
        <w:rPr>
          <w:rFonts w:ascii="Arial" w:eastAsia="Arial" w:hAnsi="Arial" w:cs="Arial"/>
          <w:b/>
          <w:bCs/>
        </w:rPr>
        <w:t>DECLARACIÓN DE PARTE DEL SEÑOR LUIS FERNANDO TELLO</w:t>
      </w:r>
    </w:p>
    <w:p w14:paraId="070E9391" w14:textId="77777777" w:rsidR="002C1158" w:rsidRPr="005608B4" w:rsidRDefault="002C1158" w:rsidP="00C96002">
      <w:pPr>
        <w:spacing w:line="312" w:lineRule="auto"/>
        <w:jc w:val="both"/>
        <w:rPr>
          <w:rFonts w:ascii="Arial" w:eastAsia="Arial" w:hAnsi="Arial" w:cs="Arial"/>
        </w:rPr>
      </w:pPr>
    </w:p>
    <w:p w14:paraId="69224A00" w14:textId="35ACAB67" w:rsidR="0012249D" w:rsidRDefault="0012249D" w:rsidP="00A61BEE">
      <w:pPr>
        <w:spacing w:line="312" w:lineRule="auto"/>
        <w:jc w:val="both"/>
        <w:rPr>
          <w:rFonts w:ascii="Arial" w:eastAsia="Arial" w:hAnsi="Arial" w:cs="Arial"/>
        </w:rPr>
      </w:pPr>
      <w:r w:rsidRPr="005608B4">
        <w:rPr>
          <w:rFonts w:ascii="Arial" w:eastAsia="Arial" w:hAnsi="Arial" w:cs="Arial"/>
        </w:rPr>
        <w:t xml:space="preserve">Me opongo a esta solicitud probatoria en el entendido de que se solicita </w:t>
      </w:r>
      <w:r w:rsidR="00F32E10">
        <w:rPr>
          <w:rFonts w:ascii="Arial" w:eastAsia="Arial" w:hAnsi="Arial" w:cs="Arial"/>
        </w:rPr>
        <w:t>la comparecencia del señor</w:t>
      </w:r>
      <w:r w:rsidR="002C1158" w:rsidRPr="005608B4">
        <w:rPr>
          <w:rFonts w:ascii="Arial" w:eastAsia="Arial" w:hAnsi="Arial" w:cs="Arial"/>
        </w:rPr>
        <w:t xml:space="preserve"> </w:t>
      </w:r>
      <w:r w:rsidR="000B2611">
        <w:rPr>
          <w:rFonts w:ascii="Arial" w:eastAsia="Arial" w:hAnsi="Arial" w:cs="Arial"/>
        </w:rPr>
        <w:t>Luis Fernando Tello</w:t>
      </w:r>
      <w:r w:rsidR="005232D7" w:rsidRPr="005608B4">
        <w:rPr>
          <w:rFonts w:ascii="Arial" w:eastAsia="Arial" w:hAnsi="Arial" w:cs="Arial"/>
        </w:rPr>
        <w:t xml:space="preserve">, sin embargo, vemos </w:t>
      </w:r>
      <w:r w:rsidR="000B2611">
        <w:rPr>
          <w:rFonts w:ascii="Arial" w:eastAsia="Arial" w:hAnsi="Arial" w:cs="Arial"/>
        </w:rPr>
        <w:t>que</w:t>
      </w:r>
      <w:r w:rsidR="004935C4" w:rsidRPr="005608B4">
        <w:rPr>
          <w:rFonts w:ascii="Arial" w:eastAsia="Arial" w:hAnsi="Arial" w:cs="Arial"/>
        </w:rPr>
        <w:t xml:space="preserve"> en el escrito de la demanda </w:t>
      </w:r>
      <w:r w:rsidR="000B2611">
        <w:rPr>
          <w:rFonts w:ascii="Arial" w:eastAsia="Arial" w:hAnsi="Arial" w:cs="Arial"/>
        </w:rPr>
        <w:t>no se indica la finalidad de su declaración</w:t>
      </w:r>
      <w:r w:rsidR="00E5135E" w:rsidRPr="005608B4">
        <w:rPr>
          <w:rFonts w:ascii="Arial" w:eastAsia="Arial" w:hAnsi="Arial" w:cs="Arial"/>
        </w:rPr>
        <w:t xml:space="preserve">, motivo por el cual </w:t>
      </w:r>
      <w:r w:rsidR="000B2611">
        <w:rPr>
          <w:rFonts w:ascii="Arial" w:eastAsia="Arial" w:hAnsi="Arial" w:cs="Arial"/>
        </w:rPr>
        <w:t xml:space="preserve">es loable asumir que </w:t>
      </w:r>
      <w:r w:rsidR="00E5135E" w:rsidRPr="005608B4">
        <w:rPr>
          <w:rFonts w:ascii="Arial" w:eastAsia="Arial" w:hAnsi="Arial" w:cs="Arial"/>
        </w:rPr>
        <w:t xml:space="preserve">la solicitud </w:t>
      </w:r>
      <w:r w:rsidR="000B2611">
        <w:rPr>
          <w:rFonts w:ascii="Arial" w:eastAsia="Arial" w:hAnsi="Arial" w:cs="Arial"/>
        </w:rPr>
        <w:t>se realiza con fines de demostrar las manifestaciones de la demanda</w:t>
      </w:r>
      <w:r w:rsidR="00870D6F" w:rsidRPr="005608B4">
        <w:rPr>
          <w:rFonts w:ascii="Arial" w:eastAsia="Arial" w:hAnsi="Arial" w:cs="Arial"/>
        </w:rPr>
        <w:t>.</w:t>
      </w:r>
    </w:p>
    <w:p w14:paraId="167C77ED" w14:textId="77777777" w:rsidR="000B2611" w:rsidRDefault="000B2611" w:rsidP="00A61BEE">
      <w:pPr>
        <w:spacing w:line="312" w:lineRule="auto"/>
        <w:jc w:val="both"/>
        <w:rPr>
          <w:rFonts w:ascii="Arial" w:eastAsia="Arial" w:hAnsi="Arial" w:cs="Arial"/>
        </w:rPr>
      </w:pPr>
    </w:p>
    <w:p w14:paraId="777EB213" w14:textId="597D8F3C" w:rsidR="000B2611" w:rsidRDefault="000B2611" w:rsidP="00A61BEE">
      <w:pPr>
        <w:spacing w:line="312" w:lineRule="auto"/>
        <w:jc w:val="both"/>
        <w:rPr>
          <w:rFonts w:ascii="Arial" w:eastAsia="Arial" w:hAnsi="Arial" w:cs="Arial"/>
        </w:rPr>
      </w:pPr>
      <w:r>
        <w:rPr>
          <w:rFonts w:ascii="Arial" w:eastAsia="Arial" w:hAnsi="Arial" w:cs="Arial"/>
        </w:rPr>
        <w:t xml:space="preserve">En ese contexto es necesario reiterar al despacho que la declaración de la parte </w:t>
      </w:r>
      <w:r>
        <w:rPr>
          <w:rFonts w:ascii="Arial" w:eastAsia="Arial" w:hAnsi="Arial" w:cs="Arial"/>
          <w:i/>
          <w:iCs/>
        </w:rPr>
        <w:t xml:space="preserve">per se </w:t>
      </w:r>
      <w:r w:rsidR="00F32E10">
        <w:rPr>
          <w:rFonts w:ascii="Arial" w:eastAsia="Arial" w:hAnsi="Arial" w:cs="Arial"/>
        </w:rPr>
        <w:t>n</w:t>
      </w:r>
      <w:r>
        <w:rPr>
          <w:rFonts w:ascii="Arial" w:eastAsia="Arial" w:hAnsi="Arial" w:cs="Arial"/>
        </w:rPr>
        <w:t>o prueba los hechos, y que el artículo 198 del Código General del Proceso es claro en indicar que el juez podrá solicitar la comparecencia de las partes a fin de interrogarlas sobre los hechos, sin embargo, la norma no faculta a las partes a solicitar su propia declaración.</w:t>
      </w:r>
    </w:p>
    <w:p w14:paraId="752B8646" w14:textId="77777777" w:rsidR="000B2611" w:rsidRDefault="000B2611" w:rsidP="00A61BEE">
      <w:pPr>
        <w:spacing w:line="312" w:lineRule="auto"/>
        <w:jc w:val="both"/>
        <w:rPr>
          <w:rFonts w:ascii="Arial" w:eastAsia="Arial" w:hAnsi="Arial" w:cs="Arial"/>
        </w:rPr>
      </w:pPr>
    </w:p>
    <w:p w14:paraId="66BF642A" w14:textId="77777777" w:rsidR="000B2611" w:rsidRDefault="000B2611" w:rsidP="00A61BEE">
      <w:pPr>
        <w:spacing w:line="312" w:lineRule="auto"/>
        <w:jc w:val="both"/>
        <w:rPr>
          <w:rFonts w:ascii="Arial" w:eastAsia="Arial" w:hAnsi="Arial" w:cs="Arial"/>
        </w:rPr>
      </w:pPr>
      <w:r>
        <w:rPr>
          <w:rFonts w:ascii="Arial" w:eastAsia="Arial" w:hAnsi="Arial" w:cs="Arial"/>
        </w:rPr>
        <w:t xml:space="preserve">Así lo ha dicho el Consejo de Estado en decisión del 04 de abril de 2022, respecto del caso con radicación </w:t>
      </w:r>
      <w:r w:rsidRPr="000B2611">
        <w:rPr>
          <w:rFonts w:ascii="Arial" w:eastAsia="Arial" w:hAnsi="Arial" w:cs="Arial"/>
        </w:rPr>
        <w:t>17001-23-33-000-2020-00044-02(67820)</w:t>
      </w:r>
      <w:r>
        <w:rPr>
          <w:rFonts w:ascii="Arial" w:eastAsia="Arial" w:hAnsi="Arial" w:cs="Arial"/>
        </w:rPr>
        <w:t xml:space="preserve"> en el que resolvió un recurso de reposición sobre un auto que negó una declaración de parte solicitada por los demandados. En tal providencia el órgano de cierre manifestó que:</w:t>
      </w:r>
    </w:p>
    <w:p w14:paraId="60C1618A" w14:textId="77777777" w:rsidR="000B2611" w:rsidRDefault="000B2611" w:rsidP="00A61BEE">
      <w:pPr>
        <w:spacing w:line="312" w:lineRule="auto"/>
        <w:jc w:val="both"/>
        <w:rPr>
          <w:rFonts w:ascii="Arial" w:eastAsia="Arial" w:hAnsi="Arial" w:cs="Arial"/>
        </w:rPr>
      </w:pPr>
    </w:p>
    <w:p w14:paraId="6DA0A87A" w14:textId="77777777" w:rsidR="00FE00BF" w:rsidRPr="00FE00BF" w:rsidRDefault="00FE00BF" w:rsidP="00FE00BF">
      <w:pPr>
        <w:spacing w:line="312" w:lineRule="auto"/>
        <w:ind w:left="851" w:right="851"/>
        <w:jc w:val="both"/>
        <w:rPr>
          <w:rFonts w:ascii="Arial" w:eastAsia="Arial" w:hAnsi="Arial" w:cs="Arial"/>
          <w:i/>
          <w:iCs/>
          <w:sz w:val="20"/>
          <w:szCs w:val="20"/>
        </w:rPr>
      </w:pPr>
      <w:r w:rsidRPr="00FE00BF">
        <w:rPr>
          <w:rFonts w:ascii="Arial" w:eastAsia="Arial" w:hAnsi="Arial" w:cs="Arial"/>
          <w:i/>
          <w:iCs/>
          <w:sz w:val="20"/>
          <w:szCs w:val="20"/>
        </w:rPr>
        <w:t xml:space="preserve">A diferencia de lo previsto en el artículo 203 CPC, que prescribe que cualquiera de las partes puede pedir la citación de la contraria, a fin de interrogarla sobre hechos relacionados con el proceso, </w:t>
      </w:r>
      <w:r w:rsidRPr="00FE00BF">
        <w:rPr>
          <w:rFonts w:ascii="Arial" w:eastAsia="Arial" w:hAnsi="Arial" w:cs="Arial"/>
          <w:i/>
          <w:iCs/>
          <w:sz w:val="20"/>
          <w:szCs w:val="20"/>
          <w:u w:val="single"/>
        </w:rPr>
        <w:t>el artículo 198 CGP prevé la posibilidad de que el juez, de oficio o a solicitud de parte, pueda ordenar la citación de las partes a fin de interrogarlas sobre estos hechos</w:t>
      </w:r>
      <w:r w:rsidRPr="00FE00BF">
        <w:rPr>
          <w:rFonts w:ascii="Arial" w:eastAsia="Arial" w:hAnsi="Arial" w:cs="Arial"/>
          <w:i/>
          <w:iCs/>
          <w:sz w:val="20"/>
          <w:szCs w:val="20"/>
        </w:rPr>
        <w:t xml:space="preserve">. </w:t>
      </w:r>
      <w:r w:rsidRPr="00FE00BF">
        <w:rPr>
          <w:rFonts w:ascii="Arial" w:eastAsia="Arial" w:hAnsi="Arial" w:cs="Arial"/>
          <w:b/>
          <w:bCs/>
          <w:i/>
          <w:iCs/>
          <w:sz w:val="20"/>
          <w:szCs w:val="20"/>
          <w:u w:val="single"/>
        </w:rPr>
        <w:t>Esta norma no faculta a las partes a solicitar su propia declaración</w:t>
      </w:r>
      <w:r w:rsidRPr="00FE00BF">
        <w:rPr>
          <w:rFonts w:ascii="Arial" w:eastAsia="Arial" w:hAnsi="Arial" w:cs="Arial"/>
          <w:i/>
          <w:iCs/>
          <w:sz w:val="20"/>
          <w:szCs w:val="20"/>
        </w:rPr>
        <w:t xml:space="preserve">. El precepto hace referencia a que el juez cite a las partes, bien sea porque de oficio considera necesaria su declaración </w:t>
      </w:r>
      <w:r w:rsidRPr="00FE00BF">
        <w:rPr>
          <w:rFonts w:ascii="Arial" w:eastAsia="Arial" w:hAnsi="Arial" w:cs="Arial"/>
          <w:i/>
          <w:iCs/>
          <w:sz w:val="20"/>
          <w:szCs w:val="20"/>
          <w:u w:val="single"/>
        </w:rPr>
        <w:t>o porque la parte contraria lo solicita</w:t>
      </w:r>
      <w:r w:rsidRPr="00FE00BF">
        <w:rPr>
          <w:rFonts w:ascii="Arial" w:eastAsia="Arial" w:hAnsi="Arial" w:cs="Arial"/>
          <w:i/>
          <w:iCs/>
          <w:sz w:val="20"/>
          <w:szCs w:val="20"/>
        </w:rPr>
        <w:t>. Son dos puntos de partida distintos. Mientras el artículo 203 CPC dispone que las partes pueden solicitar la citación de la parte contraria, el artículo 198 CGP prevé que el juez puede ordenar la citación de las partes. Esta norma no se refiere a la parte contraria, pues regula el interrogatorio de las partes ordenado por el juez -de oficio o a solicitud de estas- que, como árbitro de la contienda, no tiene una contraparte en el proceso</w:t>
      </w:r>
      <w:r w:rsidRPr="00FE00BF">
        <w:rPr>
          <w:rFonts w:ascii="Arial" w:eastAsia="Arial" w:hAnsi="Arial" w:cs="Arial"/>
          <w:b/>
          <w:bCs/>
          <w:i/>
          <w:iCs/>
          <w:sz w:val="20"/>
          <w:szCs w:val="20"/>
          <w:u w:val="single"/>
        </w:rPr>
        <w:t xml:space="preserve">. </w:t>
      </w:r>
      <w:r w:rsidRPr="00FE00BF">
        <w:rPr>
          <w:rFonts w:ascii="Arial" w:eastAsia="Arial" w:hAnsi="Arial" w:cs="Arial"/>
          <w:i/>
          <w:iCs/>
          <w:sz w:val="20"/>
          <w:szCs w:val="20"/>
          <w:u w:val="single"/>
        </w:rPr>
        <w:t>Además, es preciso insistir en que quien alega un hecho debe demostrar su ocurrencia para que produzca el efecto pretendido, pues la sola afirmación de una parte no es suficiente para acreditarlo</w:t>
      </w:r>
      <w:r w:rsidRPr="00FE00BF">
        <w:rPr>
          <w:rFonts w:ascii="Arial" w:eastAsia="Arial" w:hAnsi="Arial" w:cs="Arial"/>
          <w:i/>
          <w:iCs/>
          <w:sz w:val="20"/>
          <w:szCs w:val="20"/>
        </w:rPr>
        <w:t xml:space="preserve">. </w:t>
      </w:r>
      <w:r w:rsidRPr="00FE00BF">
        <w:rPr>
          <w:rFonts w:ascii="Arial" w:eastAsia="Arial" w:hAnsi="Arial" w:cs="Arial"/>
          <w:b/>
          <w:bCs/>
          <w:i/>
          <w:iCs/>
          <w:sz w:val="20"/>
          <w:szCs w:val="20"/>
          <w:u w:val="single"/>
        </w:rPr>
        <w:lastRenderedPageBreak/>
        <w:t>De ahí que, permitir que la misma parte solicite su declaración, no tiene en cuenta lo previsto en el artículo 167 CGP, ni corresponde a una interpretación armónica de esta norma (artículo 30 CC)</w:t>
      </w:r>
      <w:r w:rsidRPr="00FE00BF">
        <w:rPr>
          <w:rFonts w:ascii="Arial" w:eastAsia="Arial" w:hAnsi="Arial" w:cs="Arial"/>
          <w:i/>
          <w:iCs/>
          <w:sz w:val="20"/>
          <w:szCs w:val="20"/>
        </w:rPr>
        <w:t xml:space="preserve">. </w:t>
      </w:r>
    </w:p>
    <w:p w14:paraId="2114F988" w14:textId="77777777" w:rsidR="00FE00BF" w:rsidRPr="00FE00BF" w:rsidRDefault="00FE00BF" w:rsidP="00FE00BF">
      <w:pPr>
        <w:spacing w:line="312" w:lineRule="auto"/>
        <w:ind w:left="851" w:right="851"/>
        <w:jc w:val="both"/>
        <w:rPr>
          <w:rFonts w:ascii="Arial" w:eastAsia="Arial" w:hAnsi="Arial" w:cs="Arial"/>
          <w:i/>
          <w:iCs/>
          <w:sz w:val="20"/>
          <w:szCs w:val="20"/>
        </w:rPr>
      </w:pPr>
    </w:p>
    <w:p w14:paraId="1FC4633E" w14:textId="1B8E2AB3" w:rsidR="00FE00BF" w:rsidRPr="00FE00BF" w:rsidRDefault="00FE00BF" w:rsidP="00FE00BF">
      <w:pPr>
        <w:spacing w:line="312" w:lineRule="auto"/>
        <w:ind w:left="851" w:right="851"/>
        <w:jc w:val="both"/>
        <w:rPr>
          <w:rFonts w:ascii="Arial" w:eastAsia="Arial" w:hAnsi="Arial" w:cs="Arial"/>
          <w:sz w:val="20"/>
          <w:szCs w:val="20"/>
        </w:rPr>
      </w:pPr>
      <w:r w:rsidRPr="00FE00BF">
        <w:rPr>
          <w:rFonts w:ascii="Arial" w:eastAsia="Arial" w:hAnsi="Arial" w:cs="Arial"/>
          <w:i/>
          <w:iCs/>
          <w:sz w:val="20"/>
          <w:szCs w:val="20"/>
        </w:rPr>
        <w:t xml:space="preserve">Más allá de las discusiones sobre el valor probatorio de la declaración de parte, la posibilidad de que esta prueba sea solicitada por la misma parte y la valoración de la </w:t>
      </w:r>
      <w:proofErr w:type="gramStart"/>
      <w:r w:rsidRPr="00FE00BF">
        <w:rPr>
          <w:rFonts w:ascii="Arial" w:eastAsia="Arial" w:hAnsi="Arial" w:cs="Arial"/>
          <w:i/>
          <w:iCs/>
          <w:sz w:val="20"/>
          <w:szCs w:val="20"/>
        </w:rPr>
        <w:t>misma,</w:t>
      </w:r>
      <w:proofErr w:type="gramEnd"/>
      <w:r w:rsidRPr="00FE00BF">
        <w:rPr>
          <w:rFonts w:ascii="Arial" w:eastAsia="Arial" w:hAnsi="Arial" w:cs="Arial"/>
          <w:i/>
          <w:iCs/>
          <w:sz w:val="20"/>
          <w:szCs w:val="20"/>
        </w:rPr>
        <w:t xml:space="preserve"> </w:t>
      </w:r>
      <w:r w:rsidRPr="00FE00BF">
        <w:rPr>
          <w:rFonts w:ascii="Arial" w:eastAsia="Arial" w:hAnsi="Arial" w:cs="Arial"/>
          <w:b/>
          <w:bCs/>
          <w:i/>
          <w:iCs/>
          <w:sz w:val="20"/>
          <w:szCs w:val="20"/>
          <w:u w:val="single"/>
        </w:rPr>
        <w:t>es claro que la demostración de la ocurrencia de los hechos no deriva de las afirmaciones de las partes. De ser así, la demanda y la contestación servirían para acreditar los supuestos de hecho que estas aducen y no sería necesaria la práctica de pruebas</w:t>
      </w:r>
      <w:r w:rsidRPr="00FE00BF">
        <w:rPr>
          <w:rFonts w:ascii="Arial" w:eastAsia="Arial" w:hAnsi="Arial" w:cs="Arial"/>
          <w:i/>
          <w:iCs/>
          <w:sz w:val="20"/>
          <w:szCs w:val="20"/>
        </w:rPr>
        <w:t xml:space="preserve">. Por ello, el Despacho debe determinar, además, si la prueba es útil, pertinente, conducente y no resulta superflua. </w:t>
      </w:r>
      <w:r>
        <w:rPr>
          <w:rFonts w:ascii="Arial" w:eastAsia="Arial" w:hAnsi="Arial" w:cs="Arial"/>
          <w:sz w:val="20"/>
          <w:szCs w:val="20"/>
        </w:rPr>
        <w:t>(Negrillas y subrayado fuera del texto original)</w:t>
      </w:r>
    </w:p>
    <w:p w14:paraId="05E37AAD" w14:textId="77777777" w:rsidR="00FE00BF" w:rsidRDefault="00FE00BF" w:rsidP="00A61BEE">
      <w:pPr>
        <w:spacing w:line="312" w:lineRule="auto"/>
        <w:jc w:val="both"/>
        <w:rPr>
          <w:rFonts w:ascii="Arial" w:eastAsia="Arial" w:hAnsi="Arial" w:cs="Arial"/>
        </w:rPr>
      </w:pPr>
    </w:p>
    <w:p w14:paraId="795F57D2" w14:textId="3113F16E" w:rsidR="000B2611" w:rsidRPr="005608B4" w:rsidRDefault="00FE00BF" w:rsidP="00A61BEE">
      <w:pPr>
        <w:spacing w:line="312" w:lineRule="auto"/>
        <w:jc w:val="both"/>
        <w:rPr>
          <w:rFonts w:ascii="Arial" w:eastAsia="Arial" w:hAnsi="Arial" w:cs="Arial"/>
        </w:rPr>
      </w:pPr>
      <w:r>
        <w:rPr>
          <w:rFonts w:ascii="Arial" w:eastAsia="Arial" w:hAnsi="Arial" w:cs="Arial"/>
        </w:rPr>
        <w:t xml:space="preserve">En tal sentido es claro que </w:t>
      </w:r>
      <w:r w:rsidR="00A33491">
        <w:rPr>
          <w:rFonts w:ascii="Arial" w:eastAsia="Arial" w:hAnsi="Arial" w:cs="Arial"/>
        </w:rPr>
        <w:t xml:space="preserve">no es procedente la solicitud de la declaración de parte realizada por </w:t>
      </w:r>
      <w:r w:rsidR="00476B75">
        <w:rPr>
          <w:rFonts w:ascii="Arial" w:eastAsia="Arial" w:hAnsi="Arial" w:cs="Arial"/>
        </w:rPr>
        <w:t>el</w:t>
      </w:r>
      <w:r w:rsidR="00A33491">
        <w:rPr>
          <w:rFonts w:ascii="Arial" w:eastAsia="Arial" w:hAnsi="Arial" w:cs="Arial"/>
        </w:rPr>
        <w:t xml:space="preserve"> actor, en tanto resultaría una prueba inútil, pues </w:t>
      </w:r>
      <w:r w:rsidR="00476B75">
        <w:rPr>
          <w:rFonts w:ascii="Arial" w:eastAsia="Arial" w:hAnsi="Arial" w:cs="Arial"/>
        </w:rPr>
        <w:t>dicha</w:t>
      </w:r>
      <w:r w:rsidR="00A33491">
        <w:rPr>
          <w:rFonts w:ascii="Arial" w:eastAsia="Arial" w:hAnsi="Arial" w:cs="Arial"/>
        </w:rPr>
        <w:t xml:space="preserve"> declaración </w:t>
      </w:r>
      <w:r w:rsidR="00476B75">
        <w:rPr>
          <w:rFonts w:ascii="Arial" w:eastAsia="Arial" w:hAnsi="Arial" w:cs="Arial"/>
        </w:rPr>
        <w:t>por sí sola no tiene la entidad de demostrar los hechos de la d</w:t>
      </w:r>
      <w:r w:rsidR="00F32E10">
        <w:rPr>
          <w:rFonts w:ascii="Arial" w:eastAsia="Arial" w:hAnsi="Arial" w:cs="Arial"/>
        </w:rPr>
        <w:t>emanda, y si la solicitud se</w:t>
      </w:r>
      <w:r w:rsidR="00476B75">
        <w:rPr>
          <w:rFonts w:ascii="Arial" w:eastAsia="Arial" w:hAnsi="Arial" w:cs="Arial"/>
        </w:rPr>
        <w:t xml:space="preserve"> hace para referirse a tales hechos, </w:t>
      </w:r>
      <w:r w:rsidR="00F32E10">
        <w:rPr>
          <w:rFonts w:ascii="Arial" w:eastAsia="Arial" w:hAnsi="Arial" w:cs="Arial"/>
        </w:rPr>
        <w:t>ello</w:t>
      </w:r>
      <w:r w:rsidR="00476B75">
        <w:rPr>
          <w:rFonts w:ascii="Arial" w:eastAsia="Arial" w:hAnsi="Arial" w:cs="Arial"/>
        </w:rPr>
        <w:t xml:space="preserve"> resulta superfluo, pues se entiende que lo expresado en la demanda procede de la declaración del demandante. </w:t>
      </w:r>
      <w:r w:rsidR="00F32E10">
        <w:rPr>
          <w:rFonts w:ascii="Arial" w:eastAsia="Arial" w:hAnsi="Arial" w:cs="Arial"/>
        </w:rPr>
        <w:t>Motivos</w:t>
      </w:r>
      <w:r w:rsidR="00476B75">
        <w:rPr>
          <w:rFonts w:ascii="Arial" w:eastAsia="Arial" w:hAnsi="Arial" w:cs="Arial"/>
        </w:rPr>
        <w:t xml:space="preserve"> por los cuales, resulta improcedente la solicitud</w:t>
      </w:r>
    </w:p>
    <w:p w14:paraId="0A0725B8" w14:textId="77777777" w:rsidR="002C1158" w:rsidRPr="005608B4" w:rsidRDefault="002C1158" w:rsidP="00A61BEE">
      <w:pPr>
        <w:spacing w:line="312" w:lineRule="auto"/>
        <w:jc w:val="both"/>
        <w:rPr>
          <w:rFonts w:ascii="Arial" w:eastAsia="Arial" w:hAnsi="Arial" w:cs="Arial"/>
        </w:rPr>
      </w:pPr>
    </w:p>
    <w:p w14:paraId="223EC9DE" w14:textId="3C743889" w:rsidR="00855A29" w:rsidRPr="005608B4" w:rsidRDefault="00855A29" w:rsidP="00594F52">
      <w:pPr>
        <w:pStyle w:val="Prrafodelista"/>
        <w:numPr>
          <w:ilvl w:val="0"/>
          <w:numId w:val="31"/>
        </w:numPr>
        <w:spacing w:after="160" w:line="312" w:lineRule="auto"/>
        <w:jc w:val="both"/>
        <w:rPr>
          <w:rFonts w:ascii="Arial" w:eastAsia="Arial" w:hAnsi="Arial" w:cs="Arial"/>
          <w:b/>
          <w:bCs/>
        </w:rPr>
      </w:pPr>
      <w:r w:rsidRPr="005608B4">
        <w:rPr>
          <w:rFonts w:ascii="Arial" w:eastAsia="Arial" w:hAnsi="Arial" w:cs="Arial"/>
          <w:b/>
          <w:bCs/>
        </w:rPr>
        <w:t>FRENTE A LA SOLICITUD DE OFICIAR A</w:t>
      </w:r>
      <w:r w:rsidR="00BA0375">
        <w:rPr>
          <w:rFonts w:ascii="Arial" w:eastAsia="Arial" w:hAnsi="Arial" w:cs="Arial"/>
          <w:b/>
          <w:bCs/>
        </w:rPr>
        <w:t>L</w:t>
      </w:r>
      <w:r w:rsidRPr="005608B4">
        <w:rPr>
          <w:rFonts w:ascii="Arial" w:eastAsia="Arial" w:hAnsi="Arial" w:cs="Arial"/>
          <w:b/>
          <w:bCs/>
        </w:rPr>
        <w:t xml:space="preserve"> </w:t>
      </w:r>
      <w:r w:rsidR="00BA0375">
        <w:rPr>
          <w:rFonts w:ascii="Arial" w:eastAsia="Arial" w:hAnsi="Arial" w:cs="Arial"/>
          <w:b/>
          <w:bCs/>
        </w:rPr>
        <w:t>INSTITUTO COLOMBIANO DE MEDICINA LEGAL</w:t>
      </w:r>
    </w:p>
    <w:p w14:paraId="5DD31121" w14:textId="4B9BE2A2" w:rsidR="00855A29" w:rsidRPr="005608B4" w:rsidRDefault="00855A29" w:rsidP="00A61BEE">
      <w:pPr>
        <w:spacing w:line="312" w:lineRule="auto"/>
        <w:jc w:val="both"/>
        <w:rPr>
          <w:rFonts w:ascii="Arial" w:eastAsia="Arial" w:hAnsi="Arial" w:cs="Arial"/>
        </w:rPr>
      </w:pPr>
      <w:r w:rsidRPr="005608B4">
        <w:rPr>
          <w:rFonts w:ascii="Arial" w:eastAsia="Arial" w:hAnsi="Arial" w:cs="Arial"/>
        </w:rPr>
        <w:t xml:space="preserve">Me opongo a la solicitud probatoria </w:t>
      </w:r>
      <w:r w:rsidR="008F1E2B" w:rsidRPr="005608B4">
        <w:rPr>
          <w:rFonts w:ascii="Arial" w:eastAsia="Arial" w:hAnsi="Arial" w:cs="Arial"/>
        </w:rPr>
        <w:t xml:space="preserve">relacionada </w:t>
      </w:r>
      <w:r w:rsidR="00BA0375">
        <w:rPr>
          <w:rFonts w:ascii="Arial" w:eastAsia="Arial" w:hAnsi="Arial" w:cs="Arial"/>
        </w:rPr>
        <w:t>con</w:t>
      </w:r>
      <w:r w:rsidR="008F1E2B" w:rsidRPr="005608B4">
        <w:rPr>
          <w:rFonts w:ascii="Arial" w:eastAsia="Arial" w:hAnsi="Arial" w:cs="Arial"/>
        </w:rPr>
        <w:t xml:space="preserve"> oficia</w:t>
      </w:r>
      <w:r w:rsidR="00BA0375">
        <w:rPr>
          <w:rFonts w:ascii="Arial" w:eastAsia="Arial" w:hAnsi="Arial" w:cs="Arial"/>
        </w:rPr>
        <w:t>r</w:t>
      </w:r>
      <w:r w:rsidR="008F1E2B" w:rsidRPr="005608B4">
        <w:rPr>
          <w:rFonts w:ascii="Arial" w:eastAsia="Arial" w:hAnsi="Arial" w:cs="Arial"/>
        </w:rPr>
        <w:t xml:space="preserve"> a</w:t>
      </w:r>
      <w:r w:rsidR="00BA0375">
        <w:rPr>
          <w:rFonts w:ascii="Arial" w:eastAsia="Arial" w:hAnsi="Arial" w:cs="Arial"/>
        </w:rPr>
        <w:t>l</w:t>
      </w:r>
      <w:r w:rsidR="008F1E2B" w:rsidRPr="005608B4">
        <w:rPr>
          <w:rFonts w:ascii="Arial" w:eastAsia="Arial" w:hAnsi="Arial" w:cs="Arial"/>
        </w:rPr>
        <w:t xml:space="preserve"> </w:t>
      </w:r>
      <w:r w:rsidR="00BA0375">
        <w:rPr>
          <w:rFonts w:ascii="Arial" w:eastAsia="Arial" w:hAnsi="Arial" w:cs="Arial"/>
        </w:rPr>
        <w:t xml:space="preserve">Instituto Colombiano de Medicina Legal </w:t>
      </w:r>
      <w:r w:rsidR="008F1E2B" w:rsidRPr="005608B4">
        <w:rPr>
          <w:rFonts w:ascii="Arial" w:eastAsia="Arial" w:hAnsi="Arial" w:cs="Arial"/>
        </w:rPr>
        <w:t>con el fin de obtenerse por parte de</w:t>
      </w:r>
      <w:r w:rsidR="00F47C5D">
        <w:rPr>
          <w:rFonts w:ascii="Arial" w:eastAsia="Arial" w:hAnsi="Arial" w:cs="Arial"/>
        </w:rPr>
        <w:t>l demandante una valoración</w:t>
      </w:r>
      <w:r w:rsidR="008F1E2B" w:rsidRPr="005608B4">
        <w:rPr>
          <w:rFonts w:ascii="Arial" w:eastAsia="Arial" w:hAnsi="Arial" w:cs="Arial"/>
        </w:rPr>
        <w:t xml:space="preserve"> de la historia clínica</w:t>
      </w:r>
      <w:r w:rsidR="00C5442A" w:rsidRPr="005608B4">
        <w:rPr>
          <w:rFonts w:ascii="Arial" w:eastAsia="Arial" w:hAnsi="Arial" w:cs="Arial"/>
        </w:rPr>
        <w:t xml:space="preserve"> </w:t>
      </w:r>
      <w:r w:rsidR="00F47C5D">
        <w:rPr>
          <w:rFonts w:ascii="Arial" w:eastAsia="Arial" w:hAnsi="Arial" w:cs="Arial"/>
        </w:rPr>
        <w:t>allegada al proceso</w:t>
      </w:r>
      <w:r w:rsidRPr="005608B4">
        <w:rPr>
          <w:rFonts w:ascii="Arial" w:eastAsia="Arial" w:hAnsi="Arial" w:cs="Arial"/>
        </w:rPr>
        <w:t xml:space="preserve">, </w:t>
      </w:r>
      <w:r w:rsidR="00F47C5D">
        <w:rPr>
          <w:rFonts w:ascii="Arial" w:eastAsia="Arial" w:hAnsi="Arial" w:cs="Arial"/>
        </w:rPr>
        <w:t xml:space="preserve">oposición que tiene sustento en que </w:t>
      </w:r>
      <w:r w:rsidRPr="005608B4">
        <w:rPr>
          <w:rFonts w:ascii="Arial" w:eastAsia="Arial" w:hAnsi="Arial" w:cs="Arial"/>
        </w:rPr>
        <w:t xml:space="preserve">a la parte </w:t>
      </w:r>
      <w:r w:rsidR="00F47C5D">
        <w:rPr>
          <w:rFonts w:ascii="Arial" w:eastAsia="Arial" w:hAnsi="Arial" w:cs="Arial"/>
        </w:rPr>
        <w:t>actora</w:t>
      </w:r>
      <w:r w:rsidRPr="005608B4">
        <w:rPr>
          <w:rFonts w:ascii="Arial" w:eastAsia="Arial" w:hAnsi="Arial" w:cs="Arial"/>
        </w:rPr>
        <w:t xml:space="preserve"> le asistía el deber de obtener ese documento a través del ejercicio del derecho de petición, de conformidad con el artículo 78, numeral 10 del Código General del Proceso, que expresa: </w:t>
      </w:r>
      <w:r w:rsidRPr="005608B4">
        <w:rPr>
          <w:rFonts w:ascii="Arial" w:eastAsia="Arial" w:hAnsi="Arial" w:cs="Arial"/>
          <w:i/>
          <w:iCs/>
        </w:rPr>
        <w:t>“son deberes de las partes y de sus apoderados abstenerse de solicitarle al juez la consecución de documentos que mediante el ejercicio del derecho de petición se pueden obtener”</w:t>
      </w:r>
      <w:r w:rsidRPr="005608B4">
        <w:rPr>
          <w:rFonts w:ascii="Arial" w:eastAsia="Arial" w:hAnsi="Arial" w:cs="Arial"/>
        </w:rPr>
        <w:t>.</w:t>
      </w:r>
    </w:p>
    <w:p w14:paraId="054503C5" w14:textId="77777777" w:rsidR="00855A29" w:rsidRPr="005608B4" w:rsidRDefault="00855A29" w:rsidP="00A61BEE">
      <w:pPr>
        <w:spacing w:line="312" w:lineRule="auto"/>
        <w:jc w:val="both"/>
        <w:rPr>
          <w:rFonts w:ascii="Arial" w:eastAsia="Arial" w:hAnsi="Arial" w:cs="Arial"/>
        </w:rPr>
      </w:pPr>
    </w:p>
    <w:p w14:paraId="59FB93A6" w14:textId="63C21E05" w:rsidR="00855A29" w:rsidRPr="005608B4" w:rsidRDefault="00855A29" w:rsidP="008204DE">
      <w:pPr>
        <w:spacing w:line="312" w:lineRule="auto"/>
        <w:jc w:val="both"/>
        <w:rPr>
          <w:rFonts w:ascii="Arial" w:eastAsia="Arial" w:hAnsi="Arial" w:cs="Arial"/>
          <w:i/>
          <w:iCs/>
          <w:sz w:val="20"/>
          <w:szCs w:val="20"/>
        </w:rPr>
      </w:pPr>
      <w:r w:rsidRPr="005608B4">
        <w:rPr>
          <w:rFonts w:ascii="Arial" w:eastAsia="Arial" w:hAnsi="Arial" w:cs="Arial"/>
        </w:rPr>
        <w:t xml:space="preserve">Así mismo, en armonía con el artículo 173 del Código General del Proceso, referente a las oportunidades probatorias expresa que </w:t>
      </w:r>
      <w:r w:rsidRPr="005608B4">
        <w:rPr>
          <w:rFonts w:ascii="Arial" w:eastAsia="Arial" w:hAnsi="Arial" w:cs="Arial"/>
          <w:i/>
          <w:iCs/>
        </w:rPr>
        <w:t>“el juez se abstendrá de decretar las pruebas que directamente o que por medio de derecho de petición hubiere podido conseguir la parte quien la solicite, salvo que la petición no haya sido atendida, lo cual, deberá acreditarse sumariamente”</w:t>
      </w:r>
      <w:r w:rsidRPr="005608B4">
        <w:rPr>
          <w:rFonts w:ascii="Arial" w:eastAsia="Arial" w:hAnsi="Arial" w:cs="Arial"/>
        </w:rPr>
        <w:t xml:space="preserve">. </w:t>
      </w:r>
    </w:p>
    <w:p w14:paraId="61B1BF4B" w14:textId="77777777" w:rsidR="00590580" w:rsidRPr="005608B4" w:rsidRDefault="00590580" w:rsidP="00A61BEE">
      <w:pPr>
        <w:spacing w:line="312" w:lineRule="auto"/>
        <w:jc w:val="both"/>
        <w:rPr>
          <w:rFonts w:ascii="Arial" w:eastAsia="Arial" w:hAnsi="Arial" w:cs="Arial"/>
        </w:rPr>
      </w:pPr>
    </w:p>
    <w:p w14:paraId="0BDFC2BF" w14:textId="32EDB56B" w:rsidR="00855A29" w:rsidRDefault="008204DE" w:rsidP="00A61BEE">
      <w:pPr>
        <w:spacing w:line="312" w:lineRule="auto"/>
        <w:jc w:val="both"/>
        <w:rPr>
          <w:rFonts w:ascii="Arial" w:eastAsia="Arial" w:hAnsi="Arial" w:cs="Arial"/>
        </w:rPr>
      </w:pPr>
      <w:r>
        <w:rPr>
          <w:rFonts w:ascii="Arial" w:eastAsia="Arial" w:hAnsi="Arial" w:cs="Arial"/>
        </w:rPr>
        <w:t>A pesar de lo anterior</w:t>
      </w:r>
      <w:r w:rsidR="00855A29" w:rsidRPr="005608B4">
        <w:rPr>
          <w:rFonts w:ascii="Arial" w:eastAsia="Arial" w:hAnsi="Arial" w:cs="Arial"/>
        </w:rPr>
        <w:t xml:space="preserve">, es claro del examen del expediente que </w:t>
      </w:r>
      <w:r>
        <w:rPr>
          <w:rFonts w:ascii="Arial" w:eastAsia="Arial" w:hAnsi="Arial" w:cs="Arial"/>
        </w:rPr>
        <w:t>desde el extremo activo</w:t>
      </w:r>
      <w:r w:rsidR="00855A29" w:rsidRPr="005608B4">
        <w:rPr>
          <w:rFonts w:ascii="Arial" w:eastAsia="Arial" w:hAnsi="Arial" w:cs="Arial"/>
        </w:rPr>
        <w:t xml:space="preserve"> no </w:t>
      </w:r>
      <w:r>
        <w:rPr>
          <w:rFonts w:ascii="Arial" w:eastAsia="Arial" w:hAnsi="Arial" w:cs="Arial"/>
        </w:rPr>
        <w:t xml:space="preserve">se </w:t>
      </w:r>
      <w:r w:rsidR="00855A29" w:rsidRPr="005608B4">
        <w:rPr>
          <w:rFonts w:ascii="Arial" w:eastAsia="Arial" w:hAnsi="Arial" w:cs="Arial"/>
        </w:rPr>
        <w:t xml:space="preserve">acreditó que </w:t>
      </w:r>
      <w:r>
        <w:rPr>
          <w:rFonts w:ascii="Arial" w:eastAsia="Arial" w:hAnsi="Arial" w:cs="Arial"/>
        </w:rPr>
        <w:t xml:space="preserve">se </w:t>
      </w:r>
      <w:r w:rsidR="00855A29" w:rsidRPr="005608B4">
        <w:rPr>
          <w:rFonts w:ascii="Arial" w:eastAsia="Arial" w:hAnsi="Arial" w:cs="Arial"/>
        </w:rPr>
        <w:t>hubiere solicitado los documentos mediante derecho de petición, ni que dicha hipotética solicitud, no haya sido atendida.</w:t>
      </w:r>
    </w:p>
    <w:p w14:paraId="41B32E9A" w14:textId="77777777" w:rsidR="008204DE" w:rsidRDefault="008204DE" w:rsidP="00A61BEE">
      <w:pPr>
        <w:spacing w:line="312" w:lineRule="auto"/>
        <w:jc w:val="both"/>
        <w:rPr>
          <w:rFonts w:ascii="Arial" w:eastAsia="Arial" w:hAnsi="Arial" w:cs="Arial"/>
        </w:rPr>
      </w:pPr>
    </w:p>
    <w:p w14:paraId="7F6C8C45" w14:textId="201FDEDE" w:rsidR="008204DE" w:rsidRPr="005608B4" w:rsidRDefault="008204DE" w:rsidP="00A61BEE">
      <w:pPr>
        <w:spacing w:line="312" w:lineRule="auto"/>
        <w:jc w:val="both"/>
        <w:rPr>
          <w:rFonts w:ascii="Arial" w:eastAsia="Arial" w:hAnsi="Arial" w:cs="Arial"/>
        </w:rPr>
      </w:pPr>
      <w:r>
        <w:rPr>
          <w:rFonts w:ascii="Arial" w:eastAsia="Arial" w:hAnsi="Arial" w:cs="Arial"/>
        </w:rPr>
        <w:t>Aunado a ello, no se deja claro cuál sería la finalidad de la prueba, el motivo por el que resulta pertinente, conducente y útil, pues si de determinar la capacidad laboral del accionante se trata, es otro el medio idóneo para ello, motivo por el cual, resulta improcedente la solicitud.</w:t>
      </w:r>
    </w:p>
    <w:p w14:paraId="540920FD" w14:textId="77777777" w:rsidR="00BA7F49" w:rsidRPr="005608B4" w:rsidRDefault="00BA7F49" w:rsidP="00A61BEE">
      <w:pPr>
        <w:spacing w:line="312" w:lineRule="auto"/>
        <w:jc w:val="both"/>
        <w:rPr>
          <w:rFonts w:ascii="Arial" w:eastAsia="Arial" w:hAnsi="Arial" w:cs="Arial"/>
        </w:rPr>
      </w:pPr>
    </w:p>
    <w:p w14:paraId="3F610DDD" w14:textId="245B28DC" w:rsidR="00187FBC" w:rsidRPr="005608B4" w:rsidRDefault="00B851F2" w:rsidP="00A61BEE">
      <w:pPr>
        <w:spacing w:line="312" w:lineRule="auto"/>
        <w:jc w:val="center"/>
        <w:rPr>
          <w:rFonts w:ascii="Arial" w:eastAsia="Arial" w:hAnsi="Arial" w:cs="Arial"/>
          <w:b/>
          <w:bCs/>
          <w:u w:val="single"/>
        </w:rPr>
      </w:pPr>
      <w:r w:rsidRPr="005608B4">
        <w:rPr>
          <w:rFonts w:ascii="Arial" w:eastAsia="Arial" w:hAnsi="Arial" w:cs="Arial"/>
          <w:b/>
          <w:bCs/>
          <w:u w:val="single"/>
        </w:rPr>
        <w:t>CAPÍTULO VI. PRUEBAS</w:t>
      </w:r>
    </w:p>
    <w:p w14:paraId="774B86E1" w14:textId="77777777" w:rsidR="00187FBC" w:rsidRPr="005608B4" w:rsidRDefault="00187FBC" w:rsidP="00A61BEE">
      <w:pPr>
        <w:spacing w:line="312" w:lineRule="auto"/>
        <w:jc w:val="both"/>
        <w:rPr>
          <w:rFonts w:ascii="Arial" w:eastAsia="Arial" w:hAnsi="Arial" w:cs="Arial"/>
          <w:b/>
          <w:bCs/>
        </w:rPr>
      </w:pPr>
    </w:p>
    <w:p w14:paraId="617552DA" w14:textId="583B557D" w:rsidR="00B851F2" w:rsidRPr="005608B4" w:rsidRDefault="00B851F2" w:rsidP="00A61BEE">
      <w:pPr>
        <w:spacing w:line="312" w:lineRule="auto"/>
        <w:jc w:val="both"/>
        <w:rPr>
          <w:rFonts w:ascii="Arial" w:eastAsia="Arial" w:hAnsi="Arial" w:cs="Arial"/>
          <w:b/>
          <w:bCs/>
        </w:rPr>
      </w:pPr>
      <w:r w:rsidRPr="005608B4">
        <w:rPr>
          <w:rFonts w:ascii="Arial" w:eastAsia="Arial" w:hAnsi="Arial" w:cs="Arial"/>
          <w:b/>
          <w:bCs/>
        </w:rPr>
        <w:t>DOCUMENTALES</w:t>
      </w:r>
    </w:p>
    <w:p w14:paraId="33D4B79D" w14:textId="77777777" w:rsidR="006F0D6D" w:rsidRPr="005608B4" w:rsidRDefault="006F0D6D" w:rsidP="00A61BEE">
      <w:pPr>
        <w:spacing w:line="312" w:lineRule="auto"/>
        <w:jc w:val="both"/>
        <w:rPr>
          <w:rFonts w:ascii="Arial" w:eastAsia="Arial" w:hAnsi="Arial" w:cs="Arial"/>
          <w:b/>
          <w:bCs/>
        </w:rPr>
      </w:pPr>
    </w:p>
    <w:p w14:paraId="266122C0" w14:textId="77777777" w:rsidR="006F0D6D" w:rsidRPr="005608B4" w:rsidRDefault="006F0D6D" w:rsidP="00A61BEE">
      <w:pPr>
        <w:pStyle w:val="Prrafodelista"/>
        <w:numPr>
          <w:ilvl w:val="0"/>
          <w:numId w:val="20"/>
        </w:numPr>
        <w:spacing w:after="160" w:line="312" w:lineRule="auto"/>
        <w:jc w:val="both"/>
        <w:rPr>
          <w:rFonts w:ascii="Arial" w:eastAsia="Arial" w:hAnsi="Arial" w:cs="Arial"/>
        </w:rPr>
      </w:pPr>
      <w:r w:rsidRPr="005608B4">
        <w:rPr>
          <w:rFonts w:ascii="Arial" w:eastAsia="Arial" w:hAnsi="Arial" w:cs="Arial"/>
          <w:lang w:val="es-ES"/>
        </w:rPr>
        <w:lastRenderedPageBreak/>
        <w:t xml:space="preserve">Póliza de Responsabilidad Civil Extracontractual No. 1507222001226. </w:t>
      </w:r>
    </w:p>
    <w:p w14:paraId="777EF53D" w14:textId="77777777" w:rsidR="006F0D6D" w:rsidRPr="005608B4" w:rsidRDefault="006F0D6D" w:rsidP="00A61BEE">
      <w:pPr>
        <w:pStyle w:val="Prrafodelista"/>
        <w:numPr>
          <w:ilvl w:val="0"/>
          <w:numId w:val="20"/>
        </w:numPr>
        <w:spacing w:after="160" w:line="312" w:lineRule="auto"/>
        <w:jc w:val="both"/>
        <w:rPr>
          <w:rFonts w:ascii="Arial" w:eastAsia="Arial" w:hAnsi="Arial" w:cs="Arial"/>
        </w:rPr>
      </w:pPr>
      <w:r w:rsidRPr="005608B4">
        <w:rPr>
          <w:rFonts w:ascii="Arial" w:eastAsia="Arial" w:hAnsi="Arial" w:cs="Arial"/>
          <w:lang w:val="es-ES"/>
        </w:rPr>
        <w:t xml:space="preserve">Condicionado general </w:t>
      </w:r>
      <w:bookmarkStart w:id="3" w:name="_Hlk181789763"/>
      <w:r w:rsidRPr="005608B4">
        <w:rPr>
          <w:rFonts w:ascii="Arial" w:eastAsia="Arial" w:hAnsi="Arial" w:cs="Arial"/>
          <w:lang w:val="es-ES"/>
        </w:rPr>
        <w:t>No. 040212-1326-P-06-00000VTE390-ABR/12</w:t>
      </w:r>
      <w:bookmarkEnd w:id="3"/>
      <w:r w:rsidRPr="005608B4">
        <w:rPr>
          <w:rFonts w:ascii="Arial" w:eastAsia="Arial" w:hAnsi="Arial" w:cs="Arial"/>
          <w:lang w:val="es-ES"/>
        </w:rPr>
        <w:t>.</w:t>
      </w:r>
    </w:p>
    <w:p w14:paraId="5C932F07" w14:textId="16677B97" w:rsidR="006F0D6D" w:rsidRPr="005608B4" w:rsidRDefault="006F0D6D" w:rsidP="00A61BEE">
      <w:pPr>
        <w:pStyle w:val="Prrafodelista"/>
        <w:numPr>
          <w:ilvl w:val="0"/>
          <w:numId w:val="20"/>
        </w:numPr>
        <w:spacing w:after="0" w:line="312" w:lineRule="auto"/>
        <w:jc w:val="both"/>
        <w:rPr>
          <w:rFonts w:ascii="Arial" w:eastAsia="Arial" w:hAnsi="Arial" w:cs="Arial"/>
        </w:rPr>
      </w:pPr>
      <w:r w:rsidRPr="005608B4">
        <w:rPr>
          <w:rFonts w:ascii="Arial" w:eastAsia="Arial" w:hAnsi="Arial" w:cs="Arial"/>
          <w:lang w:val="es-ES"/>
        </w:rPr>
        <w:t xml:space="preserve">Certificado de </w:t>
      </w:r>
      <w:r w:rsidR="00E25B54" w:rsidRPr="005608B4">
        <w:rPr>
          <w:rFonts w:ascii="Arial" w:eastAsia="Arial" w:hAnsi="Arial" w:cs="Arial"/>
          <w:lang w:val="es-ES"/>
        </w:rPr>
        <w:t>Póliza</w:t>
      </w:r>
      <w:r w:rsidR="00817AE1" w:rsidRPr="005608B4">
        <w:rPr>
          <w:rFonts w:ascii="Arial" w:eastAsia="Arial" w:hAnsi="Arial" w:cs="Arial"/>
          <w:lang w:val="es-ES"/>
        </w:rPr>
        <w:t xml:space="preserve"> No. </w:t>
      </w:r>
      <w:r w:rsidR="006609BE" w:rsidRPr="006609BE">
        <w:rPr>
          <w:rFonts w:ascii="Arial" w:eastAsia="Arial" w:hAnsi="Arial" w:cs="Arial"/>
          <w:lang w:val="es-ES"/>
        </w:rPr>
        <w:t>55391</w:t>
      </w:r>
      <w:r w:rsidR="00817AE1" w:rsidRPr="005608B4">
        <w:rPr>
          <w:rFonts w:ascii="Arial" w:eastAsia="Arial" w:hAnsi="Arial" w:cs="Arial"/>
          <w:lang w:val="es-ES"/>
        </w:rPr>
        <w:t xml:space="preserve"> anexo</w:t>
      </w:r>
      <w:r w:rsidR="008A1171">
        <w:rPr>
          <w:rFonts w:ascii="Arial" w:eastAsia="Arial" w:hAnsi="Arial" w:cs="Arial"/>
          <w:lang w:val="es-ES"/>
        </w:rPr>
        <w:t>s</w:t>
      </w:r>
      <w:r w:rsidR="00817AE1" w:rsidRPr="005608B4">
        <w:rPr>
          <w:rFonts w:ascii="Arial" w:eastAsia="Arial" w:hAnsi="Arial" w:cs="Arial"/>
          <w:lang w:val="es-ES"/>
        </w:rPr>
        <w:t xml:space="preserve"> </w:t>
      </w:r>
      <w:r w:rsidR="006609BE">
        <w:rPr>
          <w:rFonts w:ascii="Arial" w:eastAsia="Arial" w:hAnsi="Arial" w:cs="Arial"/>
          <w:lang w:val="es-ES"/>
        </w:rPr>
        <w:t>0</w:t>
      </w:r>
      <w:r w:rsidRPr="005608B4">
        <w:rPr>
          <w:rFonts w:ascii="Arial" w:eastAsia="Arial" w:hAnsi="Arial" w:cs="Arial"/>
          <w:lang w:val="es-ES"/>
        </w:rPr>
        <w:t>,</w:t>
      </w:r>
      <w:r w:rsidR="008A1171">
        <w:rPr>
          <w:rFonts w:ascii="Arial" w:eastAsia="Arial" w:hAnsi="Arial" w:cs="Arial"/>
          <w:lang w:val="es-ES"/>
        </w:rPr>
        <w:t xml:space="preserve"> 3 y 4</w:t>
      </w:r>
      <w:r w:rsidRPr="005608B4">
        <w:rPr>
          <w:rFonts w:ascii="Arial" w:eastAsia="Arial" w:hAnsi="Arial" w:cs="Arial"/>
          <w:lang w:val="es-ES"/>
        </w:rPr>
        <w:t xml:space="preserve"> expedido por </w:t>
      </w:r>
      <w:r w:rsidR="00347AF6">
        <w:rPr>
          <w:rFonts w:ascii="Arial" w:eastAsia="Arial" w:hAnsi="Arial" w:cs="Arial"/>
          <w:b/>
          <w:bCs/>
          <w:lang w:val="es-ES"/>
        </w:rPr>
        <w:t>CHUBB</w:t>
      </w:r>
      <w:r w:rsidR="00817AE1" w:rsidRPr="005608B4">
        <w:rPr>
          <w:rFonts w:ascii="Arial" w:eastAsia="Arial" w:hAnsi="Arial" w:cs="Arial"/>
          <w:b/>
          <w:bCs/>
          <w:lang w:val="es-ES"/>
        </w:rPr>
        <w:t xml:space="preserve"> SEGUROS COLOMBIA S.A.</w:t>
      </w:r>
    </w:p>
    <w:p w14:paraId="7CD4B281" w14:textId="77777777" w:rsidR="006F0D6D" w:rsidRPr="005608B4" w:rsidRDefault="006F0D6D" w:rsidP="00A61BEE">
      <w:pPr>
        <w:spacing w:line="312" w:lineRule="auto"/>
        <w:jc w:val="both"/>
        <w:rPr>
          <w:rFonts w:ascii="Arial" w:eastAsia="Arial" w:hAnsi="Arial" w:cs="Arial"/>
          <w:b/>
          <w:bCs/>
        </w:rPr>
      </w:pPr>
    </w:p>
    <w:p w14:paraId="3F4D4C4F" w14:textId="51C05695" w:rsidR="00B851F2" w:rsidRPr="005608B4" w:rsidRDefault="00B851F2" w:rsidP="00A61BEE">
      <w:pPr>
        <w:spacing w:line="312" w:lineRule="auto"/>
        <w:jc w:val="center"/>
        <w:rPr>
          <w:rFonts w:ascii="Arial" w:eastAsia="Arial" w:hAnsi="Arial" w:cs="Arial"/>
          <w:b/>
          <w:bCs/>
          <w:u w:val="single"/>
        </w:rPr>
      </w:pPr>
      <w:r w:rsidRPr="005608B4">
        <w:rPr>
          <w:rFonts w:ascii="Arial" w:eastAsia="Arial" w:hAnsi="Arial" w:cs="Arial"/>
          <w:b/>
          <w:bCs/>
          <w:u w:val="single"/>
        </w:rPr>
        <w:t>CAPÍTULO V</w:t>
      </w:r>
      <w:r w:rsidR="00561540">
        <w:rPr>
          <w:rFonts w:ascii="Arial" w:eastAsia="Arial" w:hAnsi="Arial" w:cs="Arial"/>
          <w:b/>
          <w:bCs/>
          <w:u w:val="single"/>
        </w:rPr>
        <w:t>II</w:t>
      </w:r>
      <w:r w:rsidRPr="005608B4">
        <w:rPr>
          <w:rFonts w:ascii="Arial" w:eastAsia="Arial" w:hAnsi="Arial" w:cs="Arial"/>
          <w:b/>
          <w:bCs/>
          <w:u w:val="single"/>
        </w:rPr>
        <w:t>. ANEXOS</w:t>
      </w:r>
    </w:p>
    <w:p w14:paraId="13754593" w14:textId="77777777" w:rsidR="00B851F2" w:rsidRPr="005608B4" w:rsidRDefault="00B851F2" w:rsidP="00A61BEE">
      <w:pPr>
        <w:spacing w:line="312" w:lineRule="auto"/>
        <w:jc w:val="center"/>
        <w:rPr>
          <w:rFonts w:ascii="Arial" w:eastAsia="Arial" w:hAnsi="Arial" w:cs="Arial"/>
          <w:b/>
          <w:bCs/>
          <w:u w:val="single"/>
        </w:rPr>
      </w:pPr>
    </w:p>
    <w:p w14:paraId="7B052BCC" w14:textId="61D7B069" w:rsidR="007108D6" w:rsidRPr="005608B4" w:rsidRDefault="00901DB9" w:rsidP="00A61BEE">
      <w:pPr>
        <w:pStyle w:val="Prrafodelista"/>
        <w:numPr>
          <w:ilvl w:val="0"/>
          <w:numId w:val="19"/>
        </w:numPr>
        <w:spacing w:after="160" w:line="312" w:lineRule="auto"/>
        <w:jc w:val="both"/>
        <w:rPr>
          <w:rFonts w:ascii="Arial" w:eastAsia="Arial" w:hAnsi="Arial" w:cs="Arial"/>
        </w:rPr>
      </w:pPr>
      <w:r w:rsidRPr="005608B4">
        <w:rPr>
          <w:rFonts w:ascii="Arial" w:eastAsia="Arial" w:hAnsi="Arial" w:cs="Arial"/>
        </w:rPr>
        <w:t>Escritura Pública con p</w:t>
      </w:r>
      <w:r w:rsidR="007108D6" w:rsidRPr="005608B4">
        <w:rPr>
          <w:rFonts w:ascii="Arial" w:eastAsia="Arial" w:hAnsi="Arial" w:cs="Arial"/>
        </w:rPr>
        <w:t xml:space="preserve">oder </w:t>
      </w:r>
      <w:r w:rsidRPr="005608B4">
        <w:rPr>
          <w:rFonts w:ascii="Arial" w:eastAsia="Arial" w:hAnsi="Arial" w:cs="Arial"/>
        </w:rPr>
        <w:t>general</w:t>
      </w:r>
      <w:r w:rsidR="004B7262" w:rsidRPr="005608B4">
        <w:rPr>
          <w:rFonts w:ascii="Arial" w:eastAsia="Arial" w:hAnsi="Arial" w:cs="Arial"/>
        </w:rPr>
        <w:t xml:space="preserve"> de representación </w:t>
      </w:r>
      <w:r w:rsidR="007108D6" w:rsidRPr="005608B4">
        <w:rPr>
          <w:rFonts w:ascii="Arial" w:eastAsia="Arial" w:hAnsi="Arial" w:cs="Arial"/>
        </w:rPr>
        <w:t>a mí conferido</w:t>
      </w:r>
      <w:r w:rsidR="00497533" w:rsidRPr="005608B4">
        <w:rPr>
          <w:rFonts w:ascii="Arial" w:eastAsia="Arial" w:hAnsi="Arial" w:cs="Arial"/>
        </w:rPr>
        <w:t>.</w:t>
      </w:r>
    </w:p>
    <w:p w14:paraId="14FAC7D6" w14:textId="6AD8DA58" w:rsidR="00B851F2" w:rsidRPr="005608B4" w:rsidRDefault="00B851F2" w:rsidP="00A61BEE">
      <w:pPr>
        <w:pStyle w:val="Prrafodelista"/>
        <w:numPr>
          <w:ilvl w:val="0"/>
          <w:numId w:val="19"/>
        </w:numPr>
        <w:spacing w:after="160" w:line="312" w:lineRule="auto"/>
        <w:jc w:val="both"/>
        <w:rPr>
          <w:rFonts w:ascii="Arial" w:eastAsia="Arial" w:hAnsi="Arial" w:cs="Arial"/>
        </w:rPr>
      </w:pPr>
      <w:r w:rsidRPr="005608B4">
        <w:rPr>
          <w:rFonts w:ascii="Arial" w:eastAsia="Arial" w:hAnsi="Arial" w:cs="Arial"/>
          <w:lang w:val="es-ES"/>
        </w:rPr>
        <w:t>Certificado de existencia y representación legal</w:t>
      </w:r>
      <w:r w:rsidR="00773FAE" w:rsidRPr="005608B4">
        <w:rPr>
          <w:rFonts w:ascii="Arial" w:eastAsia="Arial" w:hAnsi="Arial" w:cs="Arial"/>
          <w:lang w:val="es-ES"/>
        </w:rPr>
        <w:t xml:space="preserve"> de mi representada</w:t>
      </w:r>
      <w:r w:rsidRPr="005608B4">
        <w:rPr>
          <w:rFonts w:ascii="Arial" w:eastAsia="Arial" w:hAnsi="Arial" w:cs="Arial"/>
          <w:lang w:val="es-ES"/>
        </w:rPr>
        <w:t xml:space="preserve"> expedido por la Cámara de Comercio de Cali.</w:t>
      </w:r>
    </w:p>
    <w:p w14:paraId="2081C0C6" w14:textId="77777777" w:rsidR="008B0133" w:rsidRPr="005608B4" w:rsidRDefault="00B851F2" w:rsidP="00A61BEE">
      <w:pPr>
        <w:pStyle w:val="Prrafodelista"/>
        <w:numPr>
          <w:ilvl w:val="0"/>
          <w:numId w:val="19"/>
        </w:numPr>
        <w:spacing w:after="160" w:line="312" w:lineRule="auto"/>
        <w:jc w:val="both"/>
        <w:rPr>
          <w:rFonts w:ascii="Arial" w:eastAsia="Arial" w:hAnsi="Arial" w:cs="Arial"/>
        </w:rPr>
      </w:pPr>
      <w:r w:rsidRPr="005608B4">
        <w:rPr>
          <w:rFonts w:ascii="Arial" w:eastAsia="Arial" w:hAnsi="Arial" w:cs="Arial"/>
          <w:lang w:val="es-ES"/>
        </w:rPr>
        <w:t xml:space="preserve">Certificado </w:t>
      </w:r>
      <w:r w:rsidR="00773FAE" w:rsidRPr="005608B4">
        <w:rPr>
          <w:rFonts w:ascii="Arial" w:eastAsia="Arial" w:hAnsi="Arial" w:cs="Arial"/>
          <w:lang w:val="es-ES"/>
        </w:rPr>
        <w:t>de existencia</w:t>
      </w:r>
      <w:r w:rsidRPr="005608B4">
        <w:rPr>
          <w:rFonts w:ascii="Arial" w:eastAsia="Arial" w:hAnsi="Arial" w:cs="Arial"/>
          <w:lang w:val="es-ES"/>
        </w:rPr>
        <w:t xml:space="preserve"> expedido por la Superintendencia Financiera.</w:t>
      </w:r>
    </w:p>
    <w:p w14:paraId="73D10F64" w14:textId="1D3EBD09" w:rsidR="00B851F2" w:rsidRPr="005608B4" w:rsidRDefault="008B0133" w:rsidP="00A61BEE">
      <w:pPr>
        <w:pStyle w:val="Prrafodelista"/>
        <w:numPr>
          <w:ilvl w:val="0"/>
          <w:numId w:val="19"/>
        </w:numPr>
        <w:spacing w:after="0" w:line="312" w:lineRule="auto"/>
        <w:jc w:val="both"/>
        <w:rPr>
          <w:rFonts w:ascii="Arial" w:eastAsia="Arial" w:hAnsi="Arial" w:cs="Arial"/>
        </w:rPr>
      </w:pPr>
      <w:r w:rsidRPr="005608B4">
        <w:rPr>
          <w:rFonts w:ascii="Arial" w:eastAsia="Arial" w:hAnsi="Arial" w:cs="Arial"/>
          <w:lang w:val="es-ES"/>
        </w:rPr>
        <w:t>Documento de identidad y tarjeta profesional del suscrito apoderado.</w:t>
      </w:r>
      <w:r w:rsidR="00B851F2" w:rsidRPr="005608B4">
        <w:rPr>
          <w:rFonts w:ascii="Arial" w:eastAsia="Arial" w:hAnsi="Arial" w:cs="Arial"/>
          <w:lang w:val="es-ES"/>
        </w:rPr>
        <w:t xml:space="preserve"> </w:t>
      </w:r>
    </w:p>
    <w:p w14:paraId="270236D6" w14:textId="77777777" w:rsidR="0045112E" w:rsidRPr="005608B4" w:rsidRDefault="0045112E" w:rsidP="00A61BEE">
      <w:pPr>
        <w:spacing w:line="312" w:lineRule="auto"/>
        <w:jc w:val="both"/>
        <w:rPr>
          <w:rFonts w:ascii="Arial" w:eastAsia="Arial" w:hAnsi="Arial" w:cs="Arial"/>
        </w:rPr>
      </w:pPr>
    </w:p>
    <w:p w14:paraId="36486770" w14:textId="21A00231" w:rsidR="00B851F2" w:rsidRPr="005608B4" w:rsidRDefault="00B851F2" w:rsidP="00A61BEE">
      <w:pPr>
        <w:spacing w:line="312" w:lineRule="auto"/>
        <w:jc w:val="center"/>
        <w:rPr>
          <w:rFonts w:ascii="Arial" w:eastAsia="Arial" w:hAnsi="Arial" w:cs="Arial"/>
          <w:b/>
          <w:bCs/>
          <w:u w:val="single"/>
        </w:rPr>
      </w:pPr>
      <w:r w:rsidRPr="005608B4">
        <w:rPr>
          <w:rFonts w:ascii="Arial" w:eastAsia="Arial" w:hAnsi="Arial" w:cs="Arial"/>
          <w:b/>
          <w:bCs/>
          <w:u w:val="single"/>
        </w:rPr>
        <w:t>CAPÍTULO V</w:t>
      </w:r>
      <w:r w:rsidR="00114943">
        <w:rPr>
          <w:rFonts w:ascii="Arial" w:eastAsia="Arial" w:hAnsi="Arial" w:cs="Arial"/>
          <w:b/>
          <w:bCs/>
          <w:u w:val="single"/>
        </w:rPr>
        <w:t>II</w:t>
      </w:r>
      <w:r w:rsidRPr="005608B4">
        <w:rPr>
          <w:rFonts w:ascii="Arial" w:eastAsia="Arial" w:hAnsi="Arial" w:cs="Arial"/>
          <w:b/>
          <w:bCs/>
          <w:u w:val="single"/>
        </w:rPr>
        <w:t>I. NOTIFICACIONES</w:t>
      </w:r>
    </w:p>
    <w:p w14:paraId="12B51420" w14:textId="77777777" w:rsidR="00B851F2" w:rsidRPr="005608B4" w:rsidRDefault="00B851F2" w:rsidP="00A61BEE">
      <w:pPr>
        <w:spacing w:line="312" w:lineRule="auto"/>
        <w:jc w:val="both"/>
        <w:rPr>
          <w:rFonts w:ascii="Arial" w:hAnsi="Arial" w:cs="Arial"/>
        </w:rPr>
      </w:pPr>
    </w:p>
    <w:p w14:paraId="47D1BA55" w14:textId="1D515B01" w:rsidR="00B851F2" w:rsidRPr="005608B4" w:rsidRDefault="00773FAE" w:rsidP="00A61BEE">
      <w:pPr>
        <w:spacing w:line="312" w:lineRule="auto"/>
        <w:jc w:val="both"/>
        <w:rPr>
          <w:rFonts w:ascii="Arial" w:hAnsi="Arial" w:cs="Arial"/>
        </w:rPr>
      </w:pPr>
      <w:r w:rsidRPr="005608B4">
        <w:rPr>
          <w:rFonts w:ascii="Arial" w:eastAsia="Calibri" w:hAnsi="Arial" w:cs="Arial"/>
        </w:rPr>
        <w:t>Mi poderdante y el suscrito recibiremos</w:t>
      </w:r>
      <w:r w:rsidR="00B851F2" w:rsidRPr="005608B4">
        <w:rPr>
          <w:rFonts w:ascii="Arial" w:eastAsia="Calibri" w:hAnsi="Arial" w:cs="Arial"/>
        </w:rPr>
        <w:t xml:space="preserve"> notificaciones en la Avenida 6A Bis N</w:t>
      </w:r>
      <w:r w:rsidR="002529E3" w:rsidRPr="005608B4">
        <w:rPr>
          <w:rFonts w:ascii="Arial" w:eastAsia="Calibri" w:hAnsi="Arial" w:cs="Arial"/>
        </w:rPr>
        <w:t>o.</w:t>
      </w:r>
      <w:r w:rsidR="00B851F2" w:rsidRPr="005608B4">
        <w:rPr>
          <w:rFonts w:ascii="Arial" w:eastAsia="Calibri" w:hAnsi="Arial" w:cs="Arial"/>
        </w:rPr>
        <w:t xml:space="preserve"> 35N-100, Centro Empresarial Chipichape, Oficina 212, de la ciudad de Cali, o en la dirección electrónica: </w:t>
      </w:r>
      <w:hyperlink r:id="rId24" w:history="1">
        <w:r w:rsidR="00B851F2" w:rsidRPr="005608B4">
          <w:rPr>
            <w:rFonts w:ascii="Arial" w:eastAsia="Calibri" w:hAnsi="Arial" w:cs="Arial"/>
            <w:color w:val="4472C4" w:themeColor="accent1"/>
            <w:u w:val="single"/>
          </w:rPr>
          <w:t>notificaciones@gha.com.co</w:t>
        </w:r>
      </w:hyperlink>
      <w:r w:rsidR="00F751A6" w:rsidRPr="005608B4">
        <w:rPr>
          <w:rFonts w:ascii="Arial" w:eastAsia="Calibri" w:hAnsi="Arial" w:cs="Arial"/>
          <w:u w:val="single"/>
        </w:rPr>
        <w:t xml:space="preserve">  </w:t>
      </w:r>
    </w:p>
    <w:p w14:paraId="53E63D3F" w14:textId="02A0676E" w:rsidR="00B851F2" w:rsidRPr="005608B4" w:rsidRDefault="00B851F2" w:rsidP="00A61BEE">
      <w:pPr>
        <w:spacing w:line="312" w:lineRule="auto"/>
        <w:rPr>
          <w:rFonts w:ascii="Arial" w:eastAsia="Calibri" w:hAnsi="Arial" w:cs="Arial"/>
        </w:rPr>
      </w:pPr>
    </w:p>
    <w:p w14:paraId="223FB363" w14:textId="4BDEDC8B" w:rsidR="00B851F2" w:rsidRPr="005608B4" w:rsidRDefault="00B0579C" w:rsidP="00A61BEE">
      <w:pPr>
        <w:spacing w:line="312" w:lineRule="auto"/>
        <w:rPr>
          <w:rFonts w:ascii="Arial" w:eastAsia="Calibri" w:hAnsi="Arial" w:cs="Arial"/>
        </w:rPr>
      </w:pPr>
      <w:r w:rsidRPr="005608B4">
        <w:rPr>
          <w:rFonts w:ascii="Arial" w:eastAsia="Calibri" w:hAnsi="Arial" w:cs="Arial"/>
          <w:noProof/>
          <w:lang w:val="es-CO" w:eastAsia="es-CO"/>
        </w:rPr>
        <w:drawing>
          <wp:anchor distT="0" distB="0" distL="114300" distR="114300" simplePos="0" relativeHeight="251659264" behindDoc="1" locked="0" layoutInCell="1" allowOverlap="1" wp14:anchorId="29BB7FED" wp14:editId="28E8A944">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00B851F2" w:rsidRPr="005608B4">
        <w:rPr>
          <w:rFonts w:ascii="Arial" w:eastAsia="Calibri" w:hAnsi="Arial" w:cs="Arial"/>
        </w:rPr>
        <w:t xml:space="preserve">Cordialmente, </w:t>
      </w:r>
    </w:p>
    <w:p w14:paraId="00D19EC2" w14:textId="77777777" w:rsidR="00B851F2" w:rsidRPr="005608B4" w:rsidRDefault="00B851F2" w:rsidP="00A61BEE">
      <w:pPr>
        <w:spacing w:line="312" w:lineRule="auto"/>
        <w:rPr>
          <w:rFonts w:ascii="Arial" w:eastAsia="Calibri" w:hAnsi="Arial" w:cs="Arial"/>
          <w:b/>
          <w:bCs/>
        </w:rPr>
      </w:pPr>
    </w:p>
    <w:p w14:paraId="04C41806" w14:textId="77777777" w:rsidR="00B851F2" w:rsidRPr="005608B4" w:rsidRDefault="00B851F2" w:rsidP="00A61BEE">
      <w:pPr>
        <w:spacing w:line="312" w:lineRule="auto"/>
        <w:rPr>
          <w:rFonts w:ascii="Arial" w:eastAsia="Calibri" w:hAnsi="Arial" w:cs="Arial"/>
          <w:b/>
          <w:bCs/>
        </w:rPr>
      </w:pPr>
    </w:p>
    <w:p w14:paraId="6A5A6326" w14:textId="77777777" w:rsidR="00773FAE" w:rsidRPr="005608B4" w:rsidRDefault="00773FAE" w:rsidP="00A61BEE">
      <w:pPr>
        <w:spacing w:line="312" w:lineRule="auto"/>
        <w:rPr>
          <w:rFonts w:ascii="Arial" w:eastAsia="Calibri" w:hAnsi="Arial" w:cs="Arial"/>
          <w:b/>
          <w:bCs/>
        </w:rPr>
      </w:pPr>
    </w:p>
    <w:p w14:paraId="289A917B" w14:textId="77777777" w:rsidR="00773FAE" w:rsidRPr="005608B4" w:rsidRDefault="00773FAE" w:rsidP="00A61BEE">
      <w:pPr>
        <w:spacing w:line="312" w:lineRule="auto"/>
        <w:rPr>
          <w:rFonts w:ascii="Arial" w:eastAsia="Calibri" w:hAnsi="Arial" w:cs="Arial"/>
          <w:b/>
          <w:bCs/>
        </w:rPr>
      </w:pPr>
    </w:p>
    <w:p w14:paraId="71DA63B6" w14:textId="77777777" w:rsidR="00B851F2" w:rsidRPr="005608B4" w:rsidRDefault="00B851F2" w:rsidP="00A61BEE">
      <w:pPr>
        <w:spacing w:line="312" w:lineRule="auto"/>
        <w:rPr>
          <w:rFonts w:ascii="Arial" w:eastAsia="Calibri" w:hAnsi="Arial" w:cs="Arial"/>
        </w:rPr>
      </w:pPr>
      <w:r w:rsidRPr="005608B4">
        <w:rPr>
          <w:rFonts w:ascii="Arial" w:eastAsia="Calibri" w:hAnsi="Arial" w:cs="Arial"/>
          <w:b/>
          <w:bCs/>
        </w:rPr>
        <w:t xml:space="preserve">GUSTAVO ALBERTO HERRERA ÁVILA </w:t>
      </w:r>
    </w:p>
    <w:p w14:paraId="62303808" w14:textId="77777777" w:rsidR="00B851F2" w:rsidRPr="005608B4" w:rsidRDefault="00B851F2" w:rsidP="00A61BEE">
      <w:pPr>
        <w:spacing w:line="312" w:lineRule="auto"/>
        <w:rPr>
          <w:rFonts w:ascii="Arial" w:eastAsia="Calibri" w:hAnsi="Arial" w:cs="Arial"/>
          <w:bCs/>
        </w:rPr>
      </w:pPr>
      <w:r w:rsidRPr="005608B4">
        <w:rPr>
          <w:rFonts w:ascii="Arial" w:eastAsia="Calibri" w:hAnsi="Arial" w:cs="Arial"/>
          <w:bCs/>
        </w:rPr>
        <w:t>C.C. No.19.395.114 de Bogotá D.C.</w:t>
      </w:r>
    </w:p>
    <w:p w14:paraId="124623D5" w14:textId="3FBF94F1" w:rsidR="00194DAC" w:rsidRPr="005608B4" w:rsidRDefault="00B851F2" w:rsidP="00A61BEE">
      <w:pPr>
        <w:spacing w:line="312" w:lineRule="auto"/>
        <w:rPr>
          <w:rFonts w:ascii="Arial" w:eastAsia="Calibri" w:hAnsi="Arial" w:cs="Arial"/>
          <w:bCs/>
        </w:rPr>
      </w:pPr>
      <w:r w:rsidRPr="005608B4">
        <w:rPr>
          <w:rFonts w:ascii="Arial" w:eastAsia="Calibri" w:hAnsi="Arial" w:cs="Arial"/>
          <w:bCs/>
        </w:rPr>
        <w:t>T. P. No. 39.116 del C.S. J.</w:t>
      </w:r>
    </w:p>
    <w:sectPr w:rsidR="00194DAC" w:rsidRPr="005608B4" w:rsidSect="00B54DCC">
      <w:headerReference w:type="default" r:id="rId26"/>
      <w:footerReference w:type="default" r:id="rId27"/>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07A8F" w14:textId="77777777" w:rsidR="00C4152E" w:rsidRDefault="00C4152E" w:rsidP="0025591F">
      <w:r>
        <w:separator/>
      </w:r>
    </w:p>
  </w:endnote>
  <w:endnote w:type="continuationSeparator" w:id="0">
    <w:p w14:paraId="7635FBC6" w14:textId="77777777" w:rsidR="00C4152E" w:rsidRDefault="00C4152E"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9993" w14:textId="77777777" w:rsidR="00FB5B0A" w:rsidRDefault="00FB5B0A"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4EAA7F95">
          <wp:simplePos x="0" y="0"/>
          <wp:positionH relativeFrom="column">
            <wp:posOffset>4491990</wp:posOffset>
          </wp:positionH>
          <wp:positionV relativeFrom="margin">
            <wp:posOffset>9946375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FB5B0A" w:rsidRPr="002765A0" w:rsidRDefault="00FB5B0A"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FB5B0A" w:rsidRPr="004A356B" w:rsidRDefault="00FB5B0A"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FB5B0A" w:rsidRPr="002765A0" w:rsidRDefault="00FB5B0A"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FB5B0A" w:rsidRPr="004A356B" w:rsidRDefault="00FB5B0A"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FB5B0A" w:rsidRDefault="00FB5B0A" w:rsidP="00416F84">
    <w:pPr>
      <w:ind w:left="7080" w:firstLine="708"/>
      <w:rPr>
        <w:color w:val="222A35" w:themeColor="text2" w:themeShade="80"/>
      </w:rPr>
    </w:pPr>
  </w:p>
  <w:p w14:paraId="014441D0" w14:textId="21FC3282" w:rsidR="00FB5B0A" w:rsidRDefault="00FB5B0A" w:rsidP="00416F84">
    <w:pPr>
      <w:ind w:left="7080" w:firstLine="708"/>
      <w:rPr>
        <w:color w:val="222A35" w:themeColor="text2" w:themeShade="80"/>
      </w:rPr>
    </w:pPr>
  </w:p>
  <w:p w14:paraId="329D81E2" w14:textId="58A9B0F9" w:rsidR="00FB5B0A" w:rsidRDefault="00FB5B0A" w:rsidP="004A356B">
    <w:pPr>
      <w:rPr>
        <w:color w:val="222A35" w:themeColor="text2" w:themeShade="80"/>
      </w:rPr>
    </w:pPr>
  </w:p>
  <w:p w14:paraId="5F8C9338" w14:textId="632A6E21" w:rsidR="00FB5B0A" w:rsidRPr="00194DAC" w:rsidRDefault="00FB5B0A"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FB5B0A" w:rsidRPr="00744C37" w:rsidRDefault="00FB5B0A"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" filled="f" stroked="f" strokeweight="1pt">
              <v:textbox>
                <w:txbxContent>
                  <w:p w14:paraId="63D1D2FD" w14:textId="71562013" w:rsidR="00FB5B0A" w:rsidRPr="00744C37" w:rsidRDefault="00FB5B0A"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F32E10">
      <w:rPr>
        <w:rFonts w:ascii="Raleway" w:hAnsi="Raleway"/>
        <w:b/>
        <w:bCs/>
        <w:noProof/>
        <w:color w:val="222A35" w:themeColor="text2" w:themeShade="80"/>
        <w:sz w:val="16"/>
        <w:szCs w:val="16"/>
      </w:rPr>
      <w:t>37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F32E10">
      <w:rPr>
        <w:rFonts w:ascii="Raleway" w:hAnsi="Raleway"/>
        <w:b/>
        <w:bCs/>
        <w:noProof/>
        <w:color w:val="222A35" w:themeColor="text2" w:themeShade="80"/>
        <w:sz w:val="16"/>
        <w:szCs w:val="16"/>
      </w:rPr>
      <w:t>37</w:t>
    </w:r>
    <w:r w:rsidRPr="00194DAC">
      <w:rPr>
        <w:rFonts w:ascii="Raleway" w:hAnsi="Raleway"/>
        <w:b/>
        <w:bCs/>
        <w:color w:val="222A35" w:themeColor="text2" w:themeShade="80"/>
        <w:sz w:val="16"/>
        <w:szCs w:val="16"/>
      </w:rPr>
      <w:fldChar w:fldCharType="end"/>
    </w:r>
  </w:p>
  <w:p w14:paraId="2EF8A1B3" w14:textId="5CC1557D" w:rsidR="00FB5B0A" w:rsidRPr="00E07159" w:rsidRDefault="00FB5B0A">
    <w:pPr>
      <w:pStyle w:val="Piedepgina"/>
      <w:rPr>
        <w:color w:val="FFFFFF" w:themeColor="background1"/>
      </w:rPr>
    </w:pPr>
    <w:r w:rsidRPr="00E07159">
      <w:rPr>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BCFEE" w14:textId="77777777" w:rsidR="00C4152E" w:rsidRDefault="00C4152E" w:rsidP="0025591F">
      <w:r>
        <w:separator/>
      </w:r>
    </w:p>
  </w:footnote>
  <w:footnote w:type="continuationSeparator" w:id="0">
    <w:p w14:paraId="682E6AE0" w14:textId="77777777" w:rsidR="00C4152E" w:rsidRDefault="00C4152E" w:rsidP="0025591F">
      <w:r>
        <w:continuationSeparator/>
      </w:r>
    </w:p>
  </w:footnote>
  <w:footnote w:id="1">
    <w:p w14:paraId="05FC2B41" w14:textId="77777777" w:rsidR="00FB5B0A" w:rsidRPr="00B25346" w:rsidRDefault="00FB5B0A"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Código Administrativo y de lo Contencioso Administrativo, ARTÍCULO 205. NOTIFICACIÓN POR MEDIOS ELECTRÓNICOS. &lt;Artículo modificado por el artículo 52 de la Ley 2080 de 2021. El nuevo texto es el siguiente:&gt; La notificación electrónica de las providencias se someterá a las siguientes reglas: (…) 2. La notificación de la providencia se entenderá realizada una vez transcurridos dos (2) días hábiles siguientes al envío del mensaje y los términos empezarán a correr a partir del día siguiente al de la notificación.</w:t>
      </w:r>
    </w:p>
  </w:footnote>
  <w:footnote w:id="2">
    <w:p w14:paraId="62ED66BF" w14:textId="60C091F8" w:rsidR="00FB5B0A" w:rsidRPr="00B25346" w:rsidRDefault="00FB5B0A" w:rsidP="00B25346">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3">
    <w:p w14:paraId="714E7B81" w14:textId="77777777" w:rsidR="00FB5B0A" w:rsidRPr="00570092" w:rsidRDefault="00FB5B0A" w:rsidP="000B0100">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570092">
        <w:rPr>
          <w:rFonts w:ascii="Arial" w:hAnsi="Arial" w:cs="Arial"/>
          <w:sz w:val="16"/>
          <w:szCs w:val="16"/>
          <w:vertAlign w:val="superscript"/>
        </w:rPr>
        <w:footnoteRef/>
      </w:r>
      <w:r w:rsidRPr="00570092">
        <w:rPr>
          <w:rFonts w:ascii="Arial" w:eastAsia="Arial" w:hAnsi="Arial" w:cs="Arial"/>
          <w:i/>
          <w:color w:val="000000"/>
          <w:sz w:val="16"/>
          <w:szCs w:val="16"/>
        </w:rPr>
        <w:t xml:space="preserve"> “ARTÍCULO 177.</w:t>
      </w:r>
      <w:r w:rsidRPr="00570092">
        <w:rPr>
          <w:rFonts w:ascii="Arial" w:eastAsia="Arial" w:hAnsi="Arial" w:cs="Arial"/>
          <w:b/>
          <w:i/>
          <w:color w:val="000000"/>
          <w:sz w:val="16"/>
          <w:szCs w:val="16"/>
        </w:rPr>
        <w:t> </w:t>
      </w:r>
      <w:r w:rsidRPr="00570092">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4">
    <w:p w14:paraId="6AE50929" w14:textId="77777777" w:rsidR="00FB5B0A" w:rsidRPr="00B25346" w:rsidRDefault="00FB5B0A" w:rsidP="000B0100">
      <w:pPr>
        <w:pStyle w:val="Textonotapie"/>
        <w:jc w:val="both"/>
        <w:rPr>
          <w:rFonts w:ascii="Arial" w:hAnsi="Arial" w:cs="Arial"/>
          <w:sz w:val="16"/>
          <w:szCs w:val="16"/>
        </w:rPr>
      </w:pPr>
      <w:r w:rsidRPr="00570092">
        <w:rPr>
          <w:rStyle w:val="Refdenotaalpie"/>
          <w:rFonts w:ascii="Arial" w:hAnsi="Arial" w:cs="Arial"/>
          <w:sz w:val="16"/>
          <w:szCs w:val="16"/>
        </w:rPr>
        <w:footnoteRef/>
      </w:r>
      <w:r w:rsidRPr="00570092">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5">
    <w:p w14:paraId="6F9D4920" w14:textId="77777777" w:rsidR="00FB5B0A" w:rsidRPr="00E048D8" w:rsidRDefault="00FB5B0A" w:rsidP="000B0100">
      <w:pPr>
        <w:pStyle w:val="Textonotapie"/>
        <w:jc w:val="both"/>
        <w:rPr>
          <w:rFonts w:ascii="Arial" w:hAnsi="Arial" w:cs="Arial"/>
          <w:lang w:val="es-ES"/>
        </w:rPr>
      </w:pPr>
      <w:r w:rsidRPr="00B25346">
        <w:rPr>
          <w:rStyle w:val="Refdenotaalpie"/>
          <w:rFonts w:ascii="Arial" w:hAnsi="Arial" w:cs="Arial"/>
          <w:sz w:val="16"/>
          <w:szCs w:val="16"/>
        </w:rPr>
        <w:footnoteRef/>
      </w:r>
      <w:r w:rsidRPr="00B25346">
        <w:rPr>
          <w:rFonts w:ascii="Arial" w:hAnsi="Arial" w:cs="Arial"/>
          <w:sz w:val="16"/>
          <w:szCs w:val="16"/>
        </w:rPr>
        <w:t xml:space="preserve"> Saavedra Becerra, R. (2018). De la responsabilidad patrimonial del Estado. Tomo I. Grupo Editorial </w:t>
      </w:r>
      <w:proofErr w:type="spellStart"/>
      <w:r w:rsidRPr="00B25346">
        <w:rPr>
          <w:rFonts w:ascii="Arial" w:hAnsi="Arial" w:cs="Arial"/>
          <w:sz w:val="16"/>
          <w:szCs w:val="16"/>
        </w:rPr>
        <w:t>Ibañez</w:t>
      </w:r>
      <w:proofErr w:type="spellEnd"/>
      <w:r w:rsidRPr="00B25346">
        <w:rPr>
          <w:rFonts w:ascii="Arial" w:hAnsi="Arial" w:cs="Arial"/>
          <w:sz w:val="16"/>
          <w:szCs w:val="16"/>
        </w:rPr>
        <w:t>. Págs. 313-314.</w:t>
      </w:r>
    </w:p>
  </w:footnote>
  <w:footnote w:id="6">
    <w:p w14:paraId="000B4BBD" w14:textId="77777777" w:rsidR="00FB5B0A" w:rsidRPr="00B25346" w:rsidRDefault="00FB5B0A"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Sección Tercera (2018). Sentencia 05001233100020030399301 del 14 de febrero. C.P Ramiro Pazos Guerrero.</w:t>
      </w:r>
    </w:p>
  </w:footnote>
  <w:footnote w:id="7">
    <w:p w14:paraId="25643A37" w14:textId="77777777" w:rsidR="00FB5B0A" w:rsidRDefault="00FB5B0A" w:rsidP="00AA3148">
      <w:pPr>
        <w:pStyle w:val="Textonotapie"/>
      </w:pPr>
      <w:r>
        <w:rPr>
          <w:rStyle w:val="Refdenotaalpie"/>
        </w:rPr>
        <w:footnoteRef/>
      </w:r>
      <w:r>
        <w:t xml:space="preserve"> </w:t>
      </w:r>
      <w:hyperlink r:id="rId1" w:history="1">
        <w:r w:rsidRPr="00D036C1">
          <w:rPr>
            <w:rStyle w:val="Hipervnculo"/>
          </w:rPr>
          <w:t>https://www.google.com/maps/@3.4477049,-76.4834739,3a,75y,23.63h,60.76t/data=!3m7!1e1!3m5!1sAF25g1lmDsCfIWGLUf69tg!2e0!6shttps:%2F%2Fstreetviewpixels-pa.googleapis.com%2Fv1%2Fthumbnail%3Fcb_client%3Dmaps_sv.tactile%26w%3D900%26h%3D600%26pitch%3D29.239617054563475%26panoid%3DAF25g1lmDsCfIWGLUf69tg%26yaw%3D23.634383842303578!7i13312!8i6656?hl=es&amp;entry=ttu&amp;g_ep=EgoyMDI1MDEyMC4wIKXMDSoASAFQAw%3D%3D</w:t>
        </w:r>
      </w:hyperlink>
      <w:r>
        <w:t xml:space="preserve"> </w:t>
      </w:r>
    </w:p>
  </w:footnote>
  <w:footnote w:id="8">
    <w:p w14:paraId="1924F4A5" w14:textId="028BA34B" w:rsidR="00FB5B0A" w:rsidRDefault="00FB5B0A">
      <w:pPr>
        <w:pStyle w:val="Textonotapie"/>
      </w:pPr>
      <w:r>
        <w:rPr>
          <w:rStyle w:val="Refdenotaalpie"/>
        </w:rPr>
        <w:footnoteRef/>
      </w:r>
      <w:r>
        <w:t xml:space="preserve"> </w:t>
      </w:r>
      <w:hyperlink r:id="rId2" w:history="1">
        <w:r w:rsidRPr="00D036C1">
          <w:rPr>
            <w:rStyle w:val="Hipervnculo"/>
          </w:rPr>
          <w:t>https://www.google.com/maps/@3.4477049,-76.4834739,3a,75y,23.63h,60.76t/data=!3m7!1e1!3m5!1sAF25g1lmDsCfIWGLUf69tg!2e0!6shttps:%2F%2Fstreetviewpixels-pa.googleapis.com%2Fv1%2Fthumbnail%3Fcb_client%3Dmaps_sv.tactile%26w%3D900%26h%3D600%26pitch%3D29.239617054563475%26panoid%3DAF25g1lmDsCfIWGLUf69tg%26yaw%3D23.634383842303578!7i13312!8i6656?hl=es&amp;entry=ttu&amp;g_ep=EgoyMDI1MDEyMC4wIKXMDSoASAFQAw%3D%3D</w:t>
        </w:r>
      </w:hyperlink>
      <w:r>
        <w:t xml:space="preserve"> </w:t>
      </w:r>
    </w:p>
  </w:footnote>
  <w:footnote w:id="9">
    <w:p w14:paraId="2C7349CC" w14:textId="77777777" w:rsidR="00FB5B0A" w:rsidRPr="00B25346" w:rsidRDefault="00FB5B0A" w:rsidP="009E2DAE">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Rad. 19256 del 7 de abril de 2011, C.P. Mauricio Fajardo Gómez.</w:t>
      </w:r>
    </w:p>
  </w:footnote>
  <w:footnote w:id="10">
    <w:p w14:paraId="6C0EB41A" w14:textId="77777777" w:rsidR="00FB5B0A" w:rsidRPr="004551BE" w:rsidRDefault="00FB5B0A" w:rsidP="00B851F2">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11">
    <w:p w14:paraId="0B203259" w14:textId="77777777" w:rsidR="00FB5B0A" w:rsidRDefault="00FB5B0A" w:rsidP="00B851F2">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12">
    <w:p w14:paraId="6D383F32" w14:textId="77777777" w:rsidR="00FB5B0A" w:rsidRDefault="00FB5B0A"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3">
    <w:p w14:paraId="76B9A869" w14:textId="77777777" w:rsidR="00FB5B0A" w:rsidRPr="00B25346" w:rsidRDefault="00FB5B0A" w:rsidP="00412B01">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w:t>
      </w:r>
      <w:proofErr w:type="spellStart"/>
      <w:r w:rsidRPr="00B25346">
        <w:rPr>
          <w:rFonts w:ascii="Arial" w:hAnsi="Arial" w:cs="Arial"/>
          <w:sz w:val="16"/>
          <w:szCs w:val="16"/>
        </w:rPr>
        <w:t>Civitas</w:t>
      </w:r>
      <w:proofErr w:type="spellEnd"/>
      <w:r w:rsidRPr="00B25346">
        <w:rPr>
          <w:rFonts w:ascii="Arial" w:hAnsi="Arial" w:cs="Arial"/>
          <w:sz w:val="16"/>
          <w:szCs w:val="16"/>
        </w:rPr>
        <w:t>-Thomson Reuters, Cizur Menor, 2015, p. 378</w:t>
      </w:r>
    </w:p>
  </w:footnote>
  <w:footnote w:id="14">
    <w:p w14:paraId="14AE8EDB" w14:textId="77777777" w:rsidR="00FB5B0A" w:rsidRDefault="00FB5B0A" w:rsidP="004E43A6">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15">
    <w:p w14:paraId="07AB29B9" w14:textId="77777777" w:rsidR="00FB5B0A" w:rsidRDefault="00FB5B0A" w:rsidP="004E43A6">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 xml:space="preserve">Sentencia del 26 de enero de 2022. Consejo de Estado, Sala de lo Contencioso Administrativo, Sección Tercera, Subsección B. M.P. Freddy Ibarra </w:t>
      </w:r>
      <w:proofErr w:type="spellStart"/>
      <w:r w:rsidRPr="76B68F44">
        <w:rPr>
          <w:rFonts w:ascii="Arial" w:eastAsia="Arial" w:hAnsi="Arial" w:cs="Arial"/>
          <w:color w:val="000000" w:themeColor="text1"/>
          <w:sz w:val="16"/>
          <w:szCs w:val="16"/>
          <w:lang w:val="es"/>
        </w:rPr>
        <w:t>Martinez</w:t>
      </w:r>
      <w:proofErr w:type="spellEnd"/>
      <w:r w:rsidRPr="76B68F44">
        <w:rPr>
          <w:rFonts w:ascii="Arial" w:eastAsia="Arial" w:hAnsi="Arial" w:cs="Arial"/>
          <w:color w:val="000000" w:themeColor="text1"/>
          <w:sz w:val="16"/>
          <w:szCs w:val="16"/>
          <w:lang w:val="es"/>
        </w:rPr>
        <w:t>. Radicación No. 25000232600020110122201 (50.698).</w:t>
      </w:r>
    </w:p>
    <w:p w14:paraId="4C6C6098" w14:textId="77777777" w:rsidR="00FB5B0A" w:rsidRDefault="00FB5B0A" w:rsidP="004E43A6">
      <w:pPr>
        <w:pStyle w:val="Textonotapie"/>
      </w:pPr>
    </w:p>
  </w:footnote>
  <w:footnote w:id="16">
    <w:p w14:paraId="4D3AF582" w14:textId="77777777" w:rsidR="00FB5B0A" w:rsidRDefault="00FB5B0A" w:rsidP="003F3420">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rPr>
        <w:t>Concepto 2019098264 ago. 29/2019, Superintendencia Financiera de Colombia.</w:t>
      </w:r>
    </w:p>
  </w:footnote>
  <w:footnote w:id="17">
    <w:p w14:paraId="737678CC" w14:textId="77777777" w:rsidR="00FB5B0A" w:rsidRDefault="00FB5B0A" w:rsidP="00D940D7">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18">
    <w:p w14:paraId="0B62F331" w14:textId="77777777" w:rsidR="00FB5B0A" w:rsidRDefault="00FB5B0A"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F0B1A" w14:textId="77777777" w:rsidR="00FB5B0A" w:rsidRDefault="00FB5B0A">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FB5B0A" w:rsidRDefault="00FB5B0A">
    <w:pPr>
      <w:pStyle w:val="Encabezado"/>
      <w:rPr>
        <w:noProof/>
      </w:rPr>
    </w:pPr>
  </w:p>
  <w:p w14:paraId="59B6ECA7" w14:textId="77777777" w:rsidR="00FB5B0A" w:rsidRDefault="00FB5B0A">
    <w:pPr>
      <w:pStyle w:val="Encabezado"/>
      <w:rPr>
        <w:noProof/>
      </w:rPr>
    </w:pPr>
  </w:p>
  <w:p w14:paraId="2A8D5B6A" w14:textId="77777777" w:rsidR="00FB5B0A" w:rsidRDefault="00FB5B0A">
    <w:pPr>
      <w:pStyle w:val="Encabezado"/>
      <w:rPr>
        <w:noProof/>
      </w:rPr>
    </w:pPr>
  </w:p>
  <w:p w14:paraId="5FB8485E" w14:textId="77777777" w:rsidR="00FB5B0A" w:rsidRDefault="00FB5B0A">
    <w:pPr>
      <w:pStyle w:val="Encabezado"/>
      <w:rPr>
        <w:noProof/>
      </w:rPr>
    </w:pPr>
  </w:p>
  <w:p w14:paraId="6458E806" w14:textId="77777777" w:rsidR="00FB5B0A" w:rsidRDefault="00FB5B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1FE2"/>
    <w:multiLevelType w:val="hybridMultilevel"/>
    <w:tmpl w:val="9014C80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2B462EA"/>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4" w15:restartNumberingAfterBreak="0">
    <w:nsid w:val="0B171C9F"/>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C8F7BA8"/>
    <w:multiLevelType w:val="hybridMultilevel"/>
    <w:tmpl w:val="42AE6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7A31BA"/>
    <w:multiLevelType w:val="hybridMultilevel"/>
    <w:tmpl w:val="4020917A"/>
    <w:lvl w:ilvl="0" w:tplc="FFFFFFFF">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EFA3914"/>
    <w:multiLevelType w:val="hybridMultilevel"/>
    <w:tmpl w:val="3018670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9" w15:restartNumberingAfterBreak="0">
    <w:nsid w:val="1FA06E49"/>
    <w:multiLevelType w:val="hybridMultilevel"/>
    <w:tmpl w:val="7250091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008F62E"/>
    <w:multiLevelType w:val="hybridMultilevel"/>
    <w:tmpl w:val="F118C940"/>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11" w15:restartNumberingAfterBreak="0">
    <w:nsid w:val="224C7E6C"/>
    <w:multiLevelType w:val="multilevel"/>
    <w:tmpl w:val="B86690BE"/>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2" w15:restartNumberingAfterBreak="0">
    <w:nsid w:val="243C48C4"/>
    <w:multiLevelType w:val="hybridMultilevel"/>
    <w:tmpl w:val="37EA5A46"/>
    <w:lvl w:ilvl="0" w:tplc="E0E2019C">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6792DCD"/>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7E52612"/>
    <w:multiLevelType w:val="hybridMultilevel"/>
    <w:tmpl w:val="A3E65450"/>
    <w:lvl w:ilvl="0" w:tplc="BC4423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D751B34"/>
    <w:multiLevelType w:val="hybridMultilevel"/>
    <w:tmpl w:val="0A1C45DA"/>
    <w:lvl w:ilvl="0" w:tplc="96D25F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4723367"/>
    <w:multiLevelType w:val="hybridMultilevel"/>
    <w:tmpl w:val="5C7C887E"/>
    <w:lvl w:ilvl="0" w:tplc="F2286BD8">
      <w:start w:val="1"/>
      <w:numFmt w:val="bullet"/>
      <w:lvlText w:val="-"/>
      <w:lvlJc w:val="left"/>
      <w:pPr>
        <w:ind w:left="720" w:hanging="360"/>
      </w:pPr>
      <w:rPr>
        <w:rFonts w:ascii="Aptos" w:hAnsi="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558F205"/>
    <w:multiLevelType w:val="hybridMultilevel"/>
    <w:tmpl w:val="FC6A1AEA"/>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19"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21" w15:restartNumberingAfterBreak="0">
    <w:nsid w:val="36C903BE"/>
    <w:multiLevelType w:val="hybridMultilevel"/>
    <w:tmpl w:val="5A0E3A96"/>
    <w:lvl w:ilvl="0" w:tplc="EA0A14C8">
      <w:start w:val="1"/>
      <w:numFmt w:val="decimal"/>
      <w:lvlText w:val="%1."/>
      <w:lvlJc w:val="left"/>
      <w:pPr>
        <w:ind w:left="1065" w:hanging="360"/>
      </w:pPr>
      <w:rPr>
        <w:rFonts w:hint="default"/>
        <w:b w:val="0"/>
        <w:i/>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2" w15:restartNumberingAfterBreak="0">
    <w:nsid w:val="3A591E9C"/>
    <w:multiLevelType w:val="hybridMultilevel"/>
    <w:tmpl w:val="F6501D56"/>
    <w:lvl w:ilvl="0" w:tplc="DCB6B310">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14A7E9A"/>
    <w:multiLevelType w:val="hybridMultilevel"/>
    <w:tmpl w:val="41B63AC8"/>
    <w:lvl w:ilvl="0" w:tplc="31DAE9B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2CD6740"/>
    <w:multiLevelType w:val="hybridMultilevel"/>
    <w:tmpl w:val="BDE0F17C"/>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47FA7D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8C73B40"/>
    <w:multiLevelType w:val="hybridMultilevel"/>
    <w:tmpl w:val="1CECD02E"/>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28" w15:restartNumberingAfterBreak="0">
    <w:nsid w:val="4CE66AE6"/>
    <w:multiLevelType w:val="multilevel"/>
    <w:tmpl w:val="CA909E38"/>
    <w:lvl w:ilvl="0">
      <w:start w:val="1"/>
      <w:numFmt w:val="upperRoman"/>
      <w:lvlText w:val="%1."/>
      <w:lvlJc w:val="left"/>
      <w:pPr>
        <w:ind w:left="702"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26" w:hanging="1800"/>
      </w:pPr>
      <w:rPr>
        <w:rFonts w:hint="default"/>
      </w:rPr>
    </w:lvl>
  </w:abstractNum>
  <w:abstractNum w:abstractNumId="29" w15:restartNumberingAfterBreak="0">
    <w:nsid w:val="4F81B7A5"/>
    <w:multiLevelType w:val="hybridMultilevel"/>
    <w:tmpl w:val="9184EC18"/>
    <w:lvl w:ilvl="0" w:tplc="0F324BA0">
      <w:start w:val="1"/>
      <w:numFmt w:val="bullet"/>
      <w:lvlText w:val=""/>
      <w:lvlJc w:val="left"/>
      <w:pPr>
        <w:ind w:left="720" w:hanging="360"/>
      </w:pPr>
      <w:rPr>
        <w:rFonts w:ascii="Symbol" w:hAnsi="Symbol" w:hint="default"/>
      </w:rPr>
    </w:lvl>
    <w:lvl w:ilvl="1" w:tplc="B4AC9B88">
      <w:start w:val="1"/>
      <w:numFmt w:val="bullet"/>
      <w:lvlText w:val="o"/>
      <w:lvlJc w:val="left"/>
      <w:pPr>
        <w:ind w:left="1440" w:hanging="360"/>
      </w:pPr>
      <w:rPr>
        <w:rFonts w:ascii="Courier New" w:hAnsi="Courier New" w:hint="default"/>
      </w:rPr>
    </w:lvl>
    <w:lvl w:ilvl="2" w:tplc="36408CAA">
      <w:start w:val="1"/>
      <w:numFmt w:val="bullet"/>
      <w:lvlText w:val=""/>
      <w:lvlJc w:val="left"/>
      <w:pPr>
        <w:ind w:left="2160" w:hanging="360"/>
      </w:pPr>
      <w:rPr>
        <w:rFonts w:ascii="Wingdings" w:hAnsi="Wingdings" w:hint="default"/>
      </w:rPr>
    </w:lvl>
    <w:lvl w:ilvl="3" w:tplc="FF40D9AE">
      <w:start w:val="1"/>
      <w:numFmt w:val="bullet"/>
      <w:lvlText w:val=""/>
      <w:lvlJc w:val="left"/>
      <w:pPr>
        <w:ind w:left="2880" w:hanging="360"/>
      </w:pPr>
      <w:rPr>
        <w:rFonts w:ascii="Symbol" w:hAnsi="Symbol" w:hint="default"/>
      </w:rPr>
    </w:lvl>
    <w:lvl w:ilvl="4" w:tplc="64B4C95C">
      <w:start w:val="1"/>
      <w:numFmt w:val="bullet"/>
      <w:lvlText w:val="o"/>
      <w:lvlJc w:val="left"/>
      <w:pPr>
        <w:ind w:left="3600" w:hanging="360"/>
      </w:pPr>
      <w:rPr>
        <w:rFonts w:ascii="Courier New" w:hAnsi="Courier New" w:hint="default"/>
      </w:rPr>
    </w:lvl>
    <w:lvl w:ilvl="5" w:tplc="56E299DA">
      <w:start w:val="1"/>
      <w:numFmt w:val="bullet"/>
      <w:lvlText w:val=""/>
      <w:lvlJc w:val="left"/>
      <w:pPr>
        <w:ind w:left="4320" w:hanging="360"/>
      </w:pPr>
      <w:rPr>
        <w:rFonts w:ascii="Wingdings" w:hAnsi="Wingdings" w:hint="default"/>
      </w:rPr>
    </w:lvl>
    <w:lvl w:ilvl="6" w:tplc="BDE6C1FA">
      <w:start w:val="1"/>
      <w:numFmt w:val="bullet"/>
      <w:lvlText w:val=""/>
      <w:lvlJc w:val="left"/>
      <w:pPr>
        <w:ind w:left="5040" w:hanging="360"/>
      </w:pPr>
      <w:rPr>
        <w:rFonts w:ascii="Symbol" w:hAnsi="Symbol" w:hint="default"/>
      </w:rPr>
    </w:lvl>
    <w:lvl w:ilvl="7" w:tplc="42DC7FD4">
      <w:start w:val="1"/>
      <w:numFmt w:val="bullet"/>
      <w:lvlText w:val="o"/>
      <w:lvlJc w:val="left"/>
      <w:pPr>
        <w:ind w:left="5760" w:hanging="360"/>
      </w:pPr>
      <w:rPr>
        <w:rFonts w:ascii="Courier New" w:hAnsi="Courier New" w:hint="default"/>
      </w:rPr>
    </w:lvl>
    <w:lvl w:ilvl="8" w:tplc="72E42A66">
      <w:start w:val="1"/>
      <w:numFmt w:val="bullet"/>
      <w:lvlText w:val=""/>
      <w:lvlJc w:val="left"/>
      <w:pPr>
        <w:ind w:left="6480" w:hanging="360"/>
      </w:pPr>
      <w:rPr>
        <w:rFonts w:ascii="Wingdings" w:hAnsi="Wingdings" w:hint="default"/>
      </w:rPr>
    </w:lvl>
  </w:abstractNum>
  <w:abstractNum w:abstractNumId="30" w15:restartNumberingAfterBreak="0">
    <w:nsid w:val="515E5043"/>
    <w:multiLevelType w:val="hybridMultilevel"/>
    <w:tmpl w:val="3CFCF8AC"/>
    <w:lvl w:ilvl="0" w:tplc="62D62EB8">
      <w:start w:val="1"/>
      <w:numFmt w:val="decimal"/>
      <w:lvlText w:val="%1."/>
      <w:lvlJc w:val="left"/>
      <w:pPr>
        <w:ind w:left="720" w:hanging="360"/>
      </w:pPr>
      <w:rPr>
        <w:rFonts w:ascii="Arial" w:hAnsi="Arial" w:cs="Arial"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93F98B9"/>
    <w:multiLevelType w:val="hybridMultilevel"/>
    <w:tmpl w:val="9A44AB0E"/>
    <w:lvl w:ilvl="0" w:tplc="B600B196">
      <w:start w:val="1"/>
      <w:numFmt w:val="bullet"/>
      <w:lvlText w:val=""/>
      <w:lvlJc w:val="left"/>
      <w:pPr>
        <w:ind w:left="720" w:hanging="360"/>
      </w:pPr>
      <w:rPr>
        <w:rFonts w:ascii="Symbol" w:hAnsi="Symbol" w:hint="default"/>
      </w:rPr>
    </w:lvl>
    <w:lvl w:ilvl="1" w:tplc="603E7E10">
      <w:start w:val="1"/>
      <w:numFmt w:val="bullet"/>
      <w:lvlText w:val="o"/>
      <w:lvlJc w:val="left"/>
      <w:pPr>
        <w:ind w:left="1440" w:hanging="360"/>
      </w:pPr>
      <w:rPr>
        <w:rFonts w:ascii="Courier New" w:hAnsi="Courier New" w:hint="default"/>
      </w:rPr>
    </w:lvl>
    <w:lvl w:ilvl="2" w:tplc="964A0ED2">
      <w:start w:val="1"/>
      <w:numFmt w:val="bullet"/>
      <w:lvlText w:val=""/>
      <w:lvlJc w:val="left"/>
      <w:pPr>
        <w:ind w:left="2160" w:hanging="360"/>
      </w:pPr>
      <w:rPr>
        <w:rFonts w:ascii="Wingdings" w:hAnsi="Wingdings" w:hint="default"/>
      </w:rPr>
    </w:lvl>
    <w:lvl w:ilvl="3" w:tplc="F56CD4FE">
      <w:start w:val="1"/>
      <w:numFmt w:val="bullet"/>
      <w:lvlText w:val=""/>
      <w:lvlJc w:val="left"/>
      <w:pPr>
        <w:ind w:left="2880" w:hanging="360"/>
      </w:pPr>
      <w:rPr>
        <w:rFonts w:ascii="Symbol" w:hAnsi="Symbol" w:hint="default"/>
      </w:rPr>
    </w:lvl>
    <w:lvl w:ilvl="4" w:tplc="A2BEDFA0">
      <w:start w:val="1"/>
      <w:numFmt w:val="bullet"/>
      <w:lvlText w:val="o"/>
      <w:lvlJc w:val="left"/>
      <w:pPr>
        <w:ind w:left="3600" w:hanging="360"/>
      </w:pPr>
      <w:rPr>
        <w:rFonts w:ascii="Courier New" w:hAnsi="Courier New" w:hint="default"/>
      </w:rPr>
    </w:lvl>
    <w:lvl w:ilvl="5" w:tplc="7ADE389E">
      <w:start w:val="1"/>
      <w:numFmt w:val="bullet"/>
      <w:lvlText w:val=""/>
      <w:lvlJc w:val="left"/>
      <w:pPr>
        <w:ind w:left="4320" w:hanging="360"/>
      </w:pPr>
      <w:rPr>
        <w:rFonts w:ascii="Wingdings" w:hAnsi="Wingdings" w:hint="default"/>
      </w:rPr>
    </w:lvl>
    <w:lvl w:ilvl="6" w:tplc="666CC62E">
      <w:start w:val="1"/>
      <w:numFmt w:val="bullet"/>
      <w:lvlText w:val=""/>
      <w:lvlJc w:val="left"/>
      <w:pPr>
        <w:ind w:left="5040" w:hanging="360"/>
      </w:pPr>
      <w:rPr>
        <w:rFonts w:ascii="Symbol" w:hAnsi="Symbol" w:hint="default"/>
      </w:rPr>
    </w:lvl>
    <w:lvl w:ilvl="7" w:tplc="55FCFB0E">
      <w:start w:val="1"/>
      <w:numFmt w:val="bullet"/>
      <w:lvlText w:val="o"/>
      <w:lvlJc w:val="left"/>
      <w:pPr>
        <w:ind w:left="5760" w:hanging="360"/>
      </w:pPr>
      <w:rPr>
        <w:rFonts w:ascii="Courier New" w:hAnsi="Courier New" w:hint="default"/>
      </w:rPr>
    </w:lvl>
    <w:lvl w:ilvl="8" w:tplc="D4A6664C">
      <w:start w:val="1"/>
      <w:numFmt w:val="bullet"/>
      <w:lvlText w:val=""/>
      <w:lvlJc w:val="left"/>
      <w:pPr>
        <w:ind w:left="6480" w:hanging="360"/>
      </w:pPr>
      <w:rPr>
        <w:rFonts w:ascii="Wingdings" w:hAnsi="Wingdings" w:hint="default"/>
      </w:rPr>
    </w:lvl>
  </w:abstractNum>
  <w:abstractNum w:abstractNumId="33" w15:restartNumberingAfterBreak="0">
    <w:nsid w:val="5B214D69"/>
    <w:multiLevelType w:val="hybridMultilevel"/>
    <w:tmpl w:val="E7BC9922"/>
    <w:lvl w:ilvl="0" w:tplc="B99E7384">
      <w:start w:val="2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B663BDB"/>
    <w:multiLevelType w:val="hybridMultilevel"/>
    <w:tmpl w:val="D2CECF82"/>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35" w15:restartNumberingAfterBreak="0">
    <w:nsid w:val="5BA5BCFB"/>
    <w:multiLevelType w:val="hybridMultilevel"/>
    <w:tmpl w:val="97285652"/>
    <w:lvl w:ilvl="0" w:tplc="F2286BD8">
      <w:start w:val="1"/>
      <w:numFmt w:val="bullet"/>
      <w:lvlText w:val="-"/>
      <w:lvlJc w:val="left"/>
      <w:pPr>
        <w:ind w:left="720" w:hanging="360"/>
      </w:pPr>
      <w:rPr>
        <w:rFonts w:ascii="Aptos" w:hAnsi="Aptos" w:hint="default"/>
      </w:rPr>
    </w:lvl>
    <w:lvl w:ilvl="1" w:tplc="976A3A36">
      <w:start w:val="1"/>
      <w:numFmt w:val="bullet"/>
      <w:lvlText w:val="o"/>
      <w:lvlJc w:val="left"/>
      <w:pPr>
        <w:ind w:left="1440" w:hanging="360"/>
      </w:pPr>
      <w:rPr>
        <w:rFonts w:ascii="Courier New" w:hAnsi="Courier New" w:hint="default"/>
      </w:rPr>
    </w:lvl>
    <w:lvl w:ilvl="2" w:tplc="B88EC298">
      <w:start w:val="1"/>
      <w:numFmt w:val="bullet"/>
      <w:lvlText w:val=""/>
      <w:lvlJc w:val="left"/>
      <w:pPr>
        <w:ind w:left="2160" w:hanging="360"/>
      </w:pPr>
      <w:rPr>
        <w:rFonts w:ascii="Wingdings" w:hAnsi="Wingdings" w:hint="default"/>
      </w:rPr>
    </w:lvl>
    <w:lvl w:ilvl="3" w:tplc="F39A1C76">
      <w:start w:val="1"/>
      <w:numFmt w:val="bullet"/>
      <w:lvlText w:val=""/>
      <w:lvlJc w:val="left"/>
      <w:pPr>
        <w:ind w:left="2880" w:hanging="360"/>
      </w:pPr>
      <w:rPr>
        <w:rFonts w:ascii="Symbol" w:hAnsi="Symbol" w:hint="default"/>
      </w:rPr>
    </w:lvl>
    <w:lvl w:ilvl="4" w:tplc="51A6C836">
      <w:start w:val="1"/>
      <w:numFmt w:val="bullet"/>
      <w:lvlText w:val="o"/>
      <w:lvlJc w:val="left"/>
      <w:pPr>
        <w:ind w:left="3600" w:hanging="360"/>
      </w:pPr>
      <w:rPr>
        <w:rFonts w:ascii="Courier New" w:hAnsi="Courier New" w:hint="default"/>
      </w:rPr>
    </w:lvl>
    <w:lvl w:ilvl="5" w:tplc="6C9C0A34">
      <w:start w:val="1"/>
      <w:numFmt w:val="bullet"/>
      <w:lvlText w:val=""/>
      <w:lvlJc w:val="left"/>
      <w:pPr>
        <w:ind w:left="4320" w:hanging="360"/>
      </w:pPr>
      <w:rPr>
        <w:rFonts w:ascii="Wingdings" w:hAnsi="Wingdings" w:hint="default"/>
      </w:rPr>
    </w:lvl>
    <w:lvl w:ilvl="6" w:tplc="E98079FC">
      <w:start w:val="1"/>
      <w:numFmt w:val="bullet"/>
      <w:lvlText w:val=""/>
      <w:lvlJc w:val="left"/>
      <w:pPr>
        <w:ind w:left="5040" w:hanging="360"/>
      </w:pPr>
      <w:rPr>
        <w:rFonts w:ascii="Symbol" w:hAnsi="Symbol" w:hint="default"/>
      </w:rPr>
    </w:lvl>
    <w:lvl w:ilvl="7" w:tplc="133E8BE0">
      <w:start w:val="1"/>
      <w:numFmt w:val="bullet"/>
      <w:lvlText w:val="o"/>
      <w:lvlJc w:val="left"/>
      <w:pPr>
        <w:ind w:left="5760" w:hanging="360"/>
      </w:pPr>
      <w:rPr>
        <w:rFonts w:ascii="Courier New" w:hAnsi="Courier New" w:hint="default"/>
      </w:rPr>
    </w:lvl>
    <w:lvl w:ilvl="8" w:tplc="A53C970A">
      <w:start w:val="1"/>
      <w:numFmt w:val="bullet"/>
      <w:lvlText w:val=""/>
      <w:lvlJc w:val="left"/>
      <w:pPr>
        <w:ind w:left="6480" w:hanging="360"/>
      </w:pPr>
      <w:rPr>
        <w:rFonts w:ascii="Wingdings" w:hAnsi="Wingdings" w:hint="default"/>
      </w:rPr>
    </w:lvl>
  </w:abstractNum>
  <w:abstractNum w:abstractNumId="36"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37"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5FAC017C"/>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63812555"/>
    <w:multiLevelType w:val="hybridMultilevel"/>
    <w:tmpl w:val="69068738"/>
    <w:lvl w:ilvl="0" w:tplc="DCC2785A">
      <w:start w:val="1"/>
      <w:numFmt w:val="decimal"/>
      <w:lvlText w:val="%1."/>
      <w:lvlJc w:val="left"/>
      <w:pPr>
        <w:ind w:left="720" w:hanging="360"/>
      </w:pPr>
      <w:rPr>
        <w:rFonts w:ascii="Arial" w:hAnsi="Arial" w:cs="Arial"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3906897"/>
    <w:multiLevelType w:val="hybridMultilevel"/>
    <w:tmpl w:val="B01CCA1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665342F6"/>
    <w:multiLevelType w:val="hybridMultilevel"/>
    <w:tmpl w:val="4F303D7A"/>
    <w:lvl w:ilvl="0" w:tplc="240A0001">
      <w:start w:val="1"/>
      <w:numFmt w:val="bullet"/>
      <w:lvlText w:val=""/>
      <w:lvlJc w:val="left"/>
      <w:pPr>
        <w:ind w:left="1155" w:hanging="360"/>
      </w:pPr>
      <w:rPr>
        <w:rFonts w:ascii="Symbol" w:hAnsi="Symbol" w:hint="default"/>
      </w:rPr>
    </w:lvl>
    <w:lvl w:ilvl="1" w:tplc="240A0003" w:tentative="1">
      <w:start w:val="1"/>
      <w:numFmt w:val="bullet"/>
      <w:lvlText w:val="o"/>
      <w:lvlJc w:val="left"/>
      <w:pPr>
        <w:ind w:left="1875" w:hanging="360"/>
      </w:pPr>
      <w:rPr>
        <w:rFonts w:ascii="Courier New" w:hAnsi="Courier New" w:cs="Courier New" w:hint="default"/>
      </w:rPr>
    </w:lvl>
    <w:lvl w:ilvl="2" w:tplc="240A0005" w:tentative="1">
      <w:start w:val="1"/>
      <w:numFmt w:val="bullet"/>
      <w:lvlText w:val=""/>
      <w:lvlJc w:val="left"/>
      <w:pPr>
        <w:ind w:left="2595" w:hanging="360"/>
      </w:pPr>
      <w:rPr>
        <w:rFonts w:ascii="Wingdings" w:hAnsi="Wingdings" w:hint="default"/>
      </w:rPr>
    </w:lvl>
    <w:lvl w:ilvl="3" w:tplc="240A0001" w:tentative="1">
      <w:start w:val="1"/>
      <w:numFmt w:val="bullet"/>
      <w:lvlText w:val=""/>
      <w:lvlJc w:val="left"/>
      <w:pPr>
        <w:ind w:left="3315" w:hanging="360"/>
      </w:pPr>
      <w:rPr>
        <w:rFonts w:ascii="Symbol" w:hAnsi="Symbol" w:hint="default"/>
      </w:rPr>
    </w:lvl>
    <w:lvl w:ilvl="4" w:tplc="240A0003" w:tentative="1">
      <w:start w:val="1"/>
      <w:numFmt w:val="bullet"/>
      <w:lvlText w:val="o"/>
      <w:lvlJc w:val="left"/>
      <w:pPr>
        <w:ind w:left="4035" w:hanging="360"/>
      </w:pPr>
      <w:rPr>
        <w:rFonts w:ascii="Courier New" w:hAnsi="Courier New" w:cs="Courier New" w:hint="default"/>
      </w:rPr>
    </w:lvl>
    <w:lvl w:ilvl="5" w:tplc="240A0005" w:tentative="1">
      <w:start w:val="1"/>
      <w:numFmt w:val="bullet"/>
      <w:lvlText w:val=""/>
      <w:lvlJc w:val="left"/>
      <w:pPr>
        <w:ind w:left="4755" w:hanging="360"/>
      </w:pPr>
      <w:rPr>
        <w:rFonts w:ascii="Wingdings" w:hAnsi="Wingdings" w:hint="default"/>
      </w:rPr>
    </w:lvl>
    <w:lvl w:ilvl="6" w:tplc="240A0001" w:tentative="1">
      <w:start w:val="1"/>
      <w:numFmt w:val="bullet"/>
      <w:lvlText w:val=""/>
      <w:lvlJc w:val="left"/>
      <w:pPr>
        <w:ind w:left="5475" w:hanging="360"/>
      </w:pPr>
      <w:rPr>
        <w:rFonts w:ascii="Symbol" w:hAnsi="Symbol" w:hint="default"/>
      </w:rPr>
    </w:lvl>
    <w:lvl w:ilvl="7" w:tplc="240A0003" w:tentative="1">
      <w:start w:val="1"/>
      <w:numFmt w:val="bullet"/>
      <w:lvlText w:val="o"/>
      <w:lvlJc w:val="left"/>
      <w:pPr>
        <w:ind w:left="6195" w:hanging="360"/>
      </w:pPr>
      <w:rPr>
        <w:rFonts w:ascii="Courier New" w:hAnsi="Courier New" w:cs="Courier New" w:hint="default"/>
      </w:rPr>
    </w:lvl>
    <w:lvl w:ilvl="8" w:tplc="240A0005" w:tentative="1">
      <w:start w:val="1"/>
      <w:numFmt w:val="bullet"/>
      <w:lvlText w:val=""/>
      <w:lvlJc w:val="left"/>
      <w:pPr>
        <w:ind w:left="6915" w:hanging="360"/>
      </w:pPr>
      <w:rPr>
        <w:rFonts w:ascii="Wingdings" w:hAnsi="Wingdings" w:hint="default"/>
      </w:rPr>
    </w:lvl>
  </w:abstractNum>
  <w:abstractNum w:abstractNumId="42" w15:restartNumberingAfterBreak="0">
    <w:nsid w:val="66E240DC"/>
    <w:multiLevelType w:val="hybridMultilevel"/>
    <w:tmpl w:val="16CACA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3" w15:restartNumberingAfterBreak="0">
    <w:nsid w:val="6D9D76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45" w15:restartNumberingAfterBreak="0">
    <w:nsid w:val="79C2B5AB"/>
    <w:multiLevelType w:val="hybridMultilevel"/>
    <w:tmpl w:val="954030E2"/>
    <w:lvl w:ilvl="0" w:tplc="ABD6A1EC">
      <w:start w:val="1"/>
      <w:numFmt w:val="bullet"/>
      <w:lvlText w:val="-"/>
      <w:lvlJc w:val="left"/>
      <w:pPr>
        <w:ind w:left="720" w:hanging="360"/>
      </w:pPr>
      <w:rPr>
        <w:rFonts w:ascii="Aptos" w:hAnsi="Aptos" w:hint="default"/>
      </w:rPr>
    </w:lvl>
    <w:lvl w:ilvl="1" w:tplc="621EA9BC">
      <w:start w:val="1"/>
      <w:numFmt w:val="bullet"/>
      <w:lvlText w:val="o"/>
      <w:lvlJc w:val="left"/>
      <w:pPr>
        <w:ind w:left="1440" w:hanging="360"/>
      </w:pPr>
      <w:rPr>
        <w:rFonts w:ascii="Courier New" w:hAnsi="Courier New" w:hint="default"/>
      </w:rPr>
    </w:lvl>
    <w:lvl w:ilvl="2" w:tplc="0608C682">
      <w:start w:val="1"/>
      <w:numFmt w:val="bullet"/>
      <w:lvlText w:val=""/>
      <w:lvlJc w:val="left"/>
      <w:pPr>
        <w:ind w:left="2160" w:hanging="360"/>
      </w:pPr>
      <w:rPr>
        <w:rFonts w:ascii="Wingdings" w:hAnsi="Wingdings" w:hint="default"/>
      </w:rPr>
    </w:lvl>
    <w:lvl w:ilvl="3" w:tplc="119E52E2">
      <w:start w:val="1"/>
      <w:numFmt w:val="bullet"/>
      <w:lvlText w:val=""/>
      <w:lvlJc w:val="left"/>
      <w:pPr>
        <w:ind w:left="2880" w:hanging="360"/>
      </w:pPr>
      <w:rPr>
        <w:rFonts w:ascii="Symbol" w:hAnsi="Symbol" w:hint="default"/>
      </w:rPr>
    </w:lvl>
    <w:lvl w:ilvl="4" w:tplc="0E10FEEE">
      <w:start w:val="1"/>
      <w:numFmt w:val="bullet"/>
      <w:lvlText w:val="o"/>
      <w:lvlJc w:val="left"/>
      <w:pPr>
        <w:ind w:left="3600" w:hanging="360"/>
      </w:pPr>
      <w:rPr>
        <w:rFonts w:ascii="Courier New" w:hAnsi="Courier New" w:hint="default"/>
      </w:rPr>
    </w:lvl>
    <w:lvl w:ilvl="5" w:tplc="8AE64242">
      <w:start w:val="1"/>
      <w:numFmt w:val="bullet"/>
      <w:lvlText w:val=""/>
      <w:lvlJc w:val="left"/>
      <w:pPr>
        <w:ind w:left="4320" w:hanging="360"/>
      </w:pPr>
      <w:rPr>
        <w:rFonts w:ascii="Wingdings" w:hAnsi="Wingdings" w:hint="default"/>
      </w:rPr>
    </w:lvl>
    <w:lvl w:ilvl="6" w:tplc="49F84706">
      <w:start w:val="1"/>
      <w:numFmt w:val="bullet"/>
      <w:lvlText w:val=""/>
      <w:lvlJc w:val="left"/>
      <w:pPr>
        <w:ind w:left="5040" w:hanging="360"/>
      </w:pPr>
      <w:rPr>
        <w:rFonts w:ascii="Symbol" w:hAnsi="Symbol" w:hint="default"/>
      </w:rPr>
    </w:lvl>
    <w:lvl w:ilvl="7" w:tplc="16F40806">
      <w:start w:val="1"/>
      <w:numFmt w:val="bullet"/>
      <w:lvlText w:val="o"/>
      <w:lvlJc w:val="left"/>
      <w:pPr>
        <w:ind w:left="5760" w:hanging="360"/>
      </w:pPr>
      <w:rPr>
        <w:rFonts w:ascii="Courier New" w:hAnsi="Courier New" w:hint="default"/>
      </w:rPr>
    </w:lvl>
    <w:lvl w:ilvl="8" w:tplc="4D3A15E4">
      <w:start w:val="1"/>
      <w:numFmt w:val="bullet"/>
      <w:lvlText w:val=""/>
      <w:lvlJc w:val="left"/>
      <w:pPr>
        <w:ind w:left="6480" w:hanging="360"/>
      </w:pPr>
      <w:rPr>
        <w:rFonts w:ascii="Wingdings" w:hAnsi="Wingdings" w:hint="default"/>
      </w:rPr>
    </w:lvl>
  </w:abstractNum>
  <w:abstractNum w:abstractNumId="46" w15:restartNumberingAfterBreak="0">
    <w:nsid w:val="79C54B50"/>
    <w:multiLevelType w:val="hybridMultilevel"/>
    <w:tmpl w:val="131A54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A597118"/>
    <w:multiLevelType w:val="hybridMultilevel"/>
    <w:tmpl w:val="C5E80D62"/>
    <w:lvl w:ilvl="0" w:tplc="95F203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310480586">
    <w:abstractNumId w:val="0"/>
  </w:num>
  <w:num w:numId="2" w16cid:durableId="1324579163">
    <w:abstractNumId w:val="48"/>
  </w:num>
  <w:num w:numId="3" w16cid:durableId="968509591">
    <w:abstractNumId w:val="39"/>
  </w:num>
  <w:num w:numId="4" w16cid:durableId="729350726">
    <w:abstractNumId w:val="37"/>
  </w:num>
  <w:num w:numId="5" w16cid:durableId="50902560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87585738">
    <w:abstractNumId w:val="42"/>
  </w:num>
  <w:num w:numId="7" w16cid:durableId="887373014">
    <w:abstractNumId w:val="16"/>
  </w:num>
  <w:num w:numId="8" w16cid:durableId="1364745291">
    <w:abstractNumId w:val="46"/>
  </w:num>
  <w:num w:numId="9" w16cid:durableId="1908488463">
    <w:abstractNumId w:val="5"/>
  </w:num>
  <w:num w:numId="10" w16cid:durableId="1927112404">
    <w:abstractNumId w:val="28"/>
  </w:num>
  <w:num w:numId="11" w16cid:durableId="441614028">
    <w:abstractNumId w:val="1"/>
  </w:num>
  <w:num w:numId="12" w16cid:durableId="256330128">
    <w:abstractNumId w:val="41"/>
  </w:num>
  <w:num w:numId="13" w16cid:durableId="1426607412">
    <w:abstractNumId w:val="11"/>
  </w:num>
  <w:num w:numId="14" w16cid:durableId="32074225">
    <w:abstractNumId w:val="47"/>
  </w:num>
  <w:num w:numId="15" w16cid:durableId="1058355652">
    <w:abstractNumId w:val="14"/>
  </w:num>
  <w:num w:numId="16" w16cid:durableId="1655986097">
    <w:abstractNumId w:val="12"/>
  </w:num>
  <w:num w:numId="17" w16cid:durableId="981812812">
    <w:abstractNumId w:val="22"/>
  </w:num>
  <w:num w:numId="18" w16cid:durableId="527569966">
    <w:abstractNumId w:val="23"/>
  </w:num>
  <w:num w:numId="19" w16cid:durableId="1367566158">
    <w:abstractNumId w:val="3"/>
  </w:num>
  <w:num w:numId="20" w16cid:durableId="374934463">
    <w:abstractNumId w:val="8"/>
  </w:num>
  <w:num w:numId="21" w16cid:durableId="583146472">
    <w:abstractNumId w:val="32"/>
  </w:num>
  <w:num w:numId="22" w16cid:durableId="1082682876">
    <w:abstractNumId w:val="35"/>
  </w:num>
  <w:num w:numId="23" w16cid:durableId="798036303">
    <w:abstractNumId w:val="27"/>
  </w:num>
  <w:num w:numId="24" w16cid:durableId="725294908">
    <w:abstractNumId w:val="29"/>
  </w:num>
  <w:num w:numId="25" w16cid:durableId="1673681637">
    <w:abstractNumId w:val="45"/>
  </w:num>
  <w:num w:numId="26" w16cid:durableId="2133089130">
    <w:abstractNumId w:val="20"/>
  </w:num>
  <w:num w:numId="27" w16cid:durableId="2123957462">
    <w:abstractNumId w:val="18"/>
  </w:num>
  <w:num w:numId="28" w16cid:durableId="1264268242">
    <w:abstractNumId w:val="10"/>
  </w:num>
  <w:num w:numId="29" w16cid:durableId="1920945215">
    <w:abstractNumId w:val="44"/>
  </w:num>
  <w:num w:numId="30" w16cid:durableId="1316109651">
    <w:abstractNumId w:val="34"/>
  </w:num>
  <w:num w:numId="31" w16cid:durableId="2137942337">
    <w:abstractNumId w:val="24"/>
  </w:num>
  <w:num w:numId="32" w16cid:durableId="1097672012">
    <w:abstractNumId w:val="25"/>
  </w:num>
  <w:num w:numId="33" w16cid:durableId="1358240066">
    <w:abstractNumId w:val="21"/>
  </w:num>
  <w:num w:numId="34" w16cid:durableId="1378239003">
    <w:abstractNumId w:val="2"/>
  </w:num>
  <w:num w:numId="35" w16cid:durableId="476805657">
    <w:abstractNumId w:val="43"/>
  </w:num>
  <w:num w:numId="36" w16cid:durableId="1720203140">
    <w:abstractNumId w:val="30"/>
  </w:num>
  <w:num w:numId="37" w16cid:durableId="2046590685">
    <w:abstractNumId w:val="9"/>
  </w:num>
  <w:num w:numId="38" w16cid:durableId="825170337">
    <w:abstractNumId w:val="6"/>
  </w:num>
  <w:num w:numId="39" w16cid:durableId="2010056942">
    <w:abstractNumId w:val="33"/>
  </w:num>
  <w:num w:numId="40" w16cid:durableId="1646741697">
    <w:abstractNumId w:val="26"/>
  </w:num>
  <w:num w:numId="41" w16cid:durableId="1933464379">
    <w:abstractNumId w:val="40"/>
  </w:num>
  <w:num w:numId="42" w16cid:durableId="868760835">
    <w:abstractNumId w:val="38"/>
  </w:num>
  <w:num w:numId="43" w16cid:durableId="1082144783">
    <w:abstractNumId w:val="19"/>
  </w:num>
  <w:num w:numId="44" w16cid:durableId="1600721686">
    <w:abstractNumId w:val="15"/>
  </w:num>
  <w:num w:numId="45" w16cid:durableId="75134349">
    <w:abstractNumId w:val="31"/>
  </w:num>
  <w:num w:numId="46" w16cid:durableId="660231484">
    <w:abstractNumId w:val="17"/>
  </w:num>
  <w:num w:numId="47" w16cid:durableId="214899159">
    <w:abstractNumId w:val="7"/>
  </w:num>
  <w:num w:numId="48" w16cid:durableId="336275251">
    <w:abstractNumId w:val="13"/>
  </w:num>
  <w:num w:numId="49" w16cid:durableId="1066416859">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0149"/>
    <w:rsid w:val="00001422"/>
    <w:rsid w:val="00001486"/>
    <w:rsid w:val="0000164A"/>
    <w:rsid w:val="0000315D"/>
    <w:rsid w:val="0000356B"/>
    <w:rsid w:val="000046B1"/>
    <w:rsid w:val="00004C3C"/>
    <w:rsid w:val="000107F3"/>
    <w:rsid w:val="00010EA5"/>
    <w:rsid w:val="0001141D"/>
    <w:rsid w:val="000133C4"/>
    <w:rsid w:val="000133E9"/>
    <w:rsid w:val="000135A2"/>
    <w:rsid w:val="000153AA"/>
    <w:rsid w:val="00015D3A"/>
    <w:rsid w:val="00016970"/>
    <w:rsid w:val="000170E6"/>
    <w:rsid w:val="00017613"/>
    <w:rsid w:val="00017BA4"/>
    <w:rsid w:val="000212FD"/>
    <w:rsid w:val="00021E71"/>
    <w:rsid w:val="0002242C"/>
    <w:rsid w:val="00023C04"/>
    <w:rsid w:val="0002506E"/>
    <w:rsid w:val="00025AEB"/>
    <w:rsid w:val="00026453"/>
    <w:rsid w:val="00026688"/>
    <w:rsid w:val="000301F0"/>
    <w:rsid w:val="0003079F"/>
    <w:rsid w:val="0003111F"/>
    <w:rsid w:val="00031170"/>
    <w:rsid w:val="00031A15"/>
    <w:rsid w:val="00032A32"/>
    <w:rsid w:val="00032FEB"/>
    <w:rsid w:val="00036049"/>
    <w:rsid w:val="00040E6A"/>
    <w:rsid w:val="00041573"/>
    <w:rsid w:val="00041633"/>
    <w:rsid w:val="000423E4"/>
    <w:rsid w:val="000426D5"/>
    <w:rsid w:val="00043247"/>
    <w:rsid w:val="000445C2"/>
    <w:rsid w:val="00044AA9"/>
    <w:rsid w:val="00045613"/>
    <w:rsid w:val="00045619"/>
    <w:rsid w:val="0004676F"/>
    <w:rsid w:val="00046962"/>
    <w:rsid w:val="0005076B"/>
    <w:rsid w:val="00050895"/>
    <w:rsid w:val="00050E9C"/>
    <w:rsid w:val="000516C0"/>
    <w:rsid w:val="0005190B"/>
    <w:rsid w:val="000529C5"/>
    <w:rsid w:val="00054A3F"/>
    <w:rsid w:val="000553EA"/>
    <w:rsid w:val="00055C9C"/>
    <w:rsid w:val="000564D0"/>
    <w:rsid w:val="00057269"/>
    <w:rsid w:val="00057486"/>
    <w:rsid w:val="0005783D"/>
    <w:rsid w:val="000602C9"/>
    <w:rsid w:val="00061A90"/>
    <w:rsid w:val="0006262C"/>
    <w:rsid w:val="000626BF"/>
    <w:rsid w:val="000631EB"/>
    <w:rsid w:val="00064C2E"/>
    <w:rsid w:val="00065C6E"/>
    <w:rsid w:val="000667DF"/>
    <w:rsid w:val="00066D74"/>
    <w:rsid w:val="00067E95"/>
    <w:rsid w:val="00071275"/>
    <w:rsid w:val="0007267C"/>
    <w:rsid w:val="000729E9"/>
    <w:rsid w:val="00073D7E"/>
    <w:rsid w:val="0007457A"/>
    <w:rsid w:val="000745AC"/>
    <w:rsid w:val="00074D9A"/>
    <w:rsid w:val="00075DD6"/>
    <w:rsid w:val="00075FB8"/>
    <w:rsid w:val="00075FE1"/>
    <w:rsid w:val="000761B6"/>
    <w:rsid w:val="0007639A"/>
    <w:rsid w:val="00081132"/>
    <w:rsid w:val="000812B5"/>
    <w:rsid w:val="00081A58"/>
    <w:rsid w:val="000831D3"/>
    <w:rsid w:val="000835EA"/>
    <w:rsid w:val="000839AA"/>
    <w:rsid w:val="000854FF"/>
    <w:rsid w:val="00086211"/>
    <w:rsid w:val="000866D2"/>
    <w:rsid w:val="000866E3"/>
    <w:rsid w:val="00086BC5"/>
    <w:rsid w:val="000871E8"/>
    <w:rsid w:val="00090050"/>
    <w:rsid w:val="00090265"/>
    <w:rsid w:val="00090F95"/>
    <w:rsid w:val="000914CB"/>
    <w:rsid w:val="0009187C"/>
    <w:rsid w:val="00091CBF"/>
    <w:rsid w:val="000926E1"/>
    <w:rsid w:val="0009285A"/>
    <w:rsid w:val="00093281"/>
    <w:rsid w:val="00093602"/>
    <w:rsid w:val="00093E16"/>
    <w:rsid w:val="00093F51"/>
    <w:rsid w:val="000944C4"/>
    <w:rsid w:val="000945C2"/>
    <w:rsid w:val="00094CF7"/>
    <w:rsid w:val="00094F30"/>
    <w:rsid w:val="00095285"/>
    <w:rsid w:val="000968EA"/>
    <w:rsid w:val="00096D9D"/>
    <w:rsid w:val="000A05DF"/>
    <w:rsid w:val="000A0C96"/>
    <w:rsid w:val="000A0E50"/>
    <w:rsid w:val="000A18FF"/>
    <w:rsid w:val="000A1FD4"/>
    <w:rsid w:val="000A25E3"/>
    <w:rsid w:val="000A3024"/>
    <w:rsid w:val="000A3126"/>
    <w:rsid w:val="000A327B"/>
    <w:rsid w:val="000A36D7"/>
    <w:rsid w:val="000A38BB"/>
    <w:rsid w:val="000A3DF3"/>
    <w:rsid w:val="000A3E24"/>
    <w:rsid w:val="000A4703"/>
    <w:rsid w:val="000A4C52"/>
    <w:rsid w:val="000A54D9"/>
    <w:rsid w:val="000A7232"/>
    <w:rsid w:val="000A7A01"/>
    <w:rsid w:val="000A7E5A"/>
    <w:rsid w:val="000A7FBB"/>
    <w:rsid w:val="000B0100"/>
    <w:rsid w:val="000B0CA8"/>
    <w:rsid w:val="000B192E"/>
    <w:rsid w:val="000B2460"/>
    <w:rsid w:val="000B2611"/>
    <w:rsid w:val="000B2C65"/>
    <w:rsid w:val="000B3750"/>
    <w:rsid w:val="000B39FC"/>
    <w:rsid w:val="000B3B79"/>
    <w:rsid w:val="000B3DF5"/>
    <w:rsid w:val="000B3E52"/>
    <w:rsid w:val="000B413A"/>
    <w:rsid w:val="000B4496"/>
    <w:rsid w:val="000B45CD"/>
    <w:rsid w:val="000B47F1"/>
    <w:rsid w:val="000B51EC"/>
    <w:rsid w:val="000B5400"/>
    <w:rsid w:val="000B5646"/>
    <w:rsid w:val="000B631D"/>
    <w:rsid w:val="000B6365"/>
    <w:rsid w:val="000C0AED"/>
    <w:rsid w:val="000C0C34"/>
    <w:rsid w:val="000C0E53"/>
    <w:rsid w:val="000C1DEB"/>
    <w:rsid w:val="000C1E9B"/>
    <w:rsid w:val="000C1FAC"/>
    <w:rsid w:val="000C2598"/>
    <w:rsid w:val="000C2815"/>
    <w:rsid w:val="000C3496"/>
    <w:rsid w:val="000C3CC8"/>
    <w:rsid w:val="000C42DE"/>
    <w:rsid w:val="000C4E6E"/>
    <w:rsid w:val="000C6E70"/>
    <w:rsid w:val="000C7846"/>
    <w:rsid w:val="000C7D25"/>
    <w:rsid w:val="000D15F4"/>
    <w:rsid w:val="000D1BC3"/>
    <w:rsid w:val="000D3A1C"/>
    <w:rsid w:val="000D3A8F"/>
    <w:rsid w:val="000D3CF7"/>
    <w:rsid w:val="000D4378"/>
    <w:rsid w:val="000D5C63"/>
    <w:rsid w:val="000D7354"/>
    <w:rsid w:val="000E1127"/>
    <w:rsid w:val="000E1281"/>
    <w:rsid w:val="000E17B0"/>
    <w:rsid w:val="000E251A"/>
    <w:rsid w:val="000E2FF0"/>
    <w:rsid w:val="000E3D64"/>
    <w:rsid w:val="000E55EB"/>
    <w:rsid w:val="000E63C0"/>
    <w:rsid w:val="000E68C4"/>
    <w:rsid w:val="000E7DDF"/>
    <w:rsid w:val="000F06A5"/>
    <w:rsid w:val="000F09DC"/>
    <w:rsid w:val="000F1266"/>
    <w:rsid w:val="000F12FE"/>
    <w:rsid w:val="000F15EA"/>
    <w:rsid w:val="000F16D6"/>
    <w:rsid w:val="000F24F9"/>
    <w:rsid w:val="000F30C9"/>
    <w:rsid w:val="000F38DB"/>
    <w:rsid w:val="000F501A"/>
    <w:rsid w:val="000F5988"/>
    <w:rsid w:val="000F6D04"/>
    <w:rsid w:val="000F6F08"/>
    <w:rsid w:val="0010068F"/>
    <w:rsid w:val="0010093E"/>
    <w:rsid w:val="00100DEA"/>
    <w:rsid w:val="001014AD"/>
    <w:rsid w:val="00101CF8"/>
    <w:rsid w:val="00103F9C"/>
    <w:rsid w:val="0010485E"/>
    <w:rsid w:val="00104B73"/>
    <w:rsid w:val="00104E2C"/>
    <w:rsid w:val="00105385"/>
    <w:rsid w:val="00105FE0"/>
    <w:rsid w:val="0010709D"/>
    <w:rsid w:val="00107179"/>
    <w:rsid w:val="00107843"/>
    <w:rsid w:val="00110370"/>
    <w:rsid w:val="00110660"/>
    <w:rsid w:val="001114C4"/>
    <w:rsid w:val="00111635"/>
    <w:rsid w:val="00111CA2"/>
    <w:rsid w:val="001123DB"/>
    <w:rsid w:val="0011254A"/>
    <w:rsid w:val="00112B4F"/>
    <w:rsid w:val="0011304C"/>
    <w:rsid w:val="00113D1F"/>
    <w:rsid w:val="00114943"/>
    <w:rsid w:val="00114E62"/>
    <w:rsid w:val="00115335"/>
    <w:rsid w:val="00116321"/>
    <w:rsid w:val="00117FEC"/>
    <w:rsid w:val="00120513"/>
    <w:rsid w:val="0012203D"/>
    <w:rsid w:val="0012206F"/>
    <w:rsid w:val="001222E7"/>
    <w:rsid w:val="0012249D"/>
    <w:rsid w:val="00122865"/>
    <w:rsid w:val="00122AE8"/>
    <w:rsid w:val="00122E66"/>
    <w:rsid w:val="00123242"/>
    <w:rsid w:val="0012368E"/>
    <w:rsid w:val="001239AD"/>
    <w:rsid w:val="00123D5B"/>
    <w:rsid w:val="001241CD"/>
    <w:rsid w:val="00126C05"/>
    <w:rsid w:val="00127980"/>
    <w:rsid w:val="001279EE"/>
    <w:rsid w:val="00127EA1"/>
    <w:rsid w:val="0013010C"/>
    <w:rsid w:val="0013161C"/>
    <w:rsid w:val="0013181B"/>
    <w:rsid w:val="0013280F"/>
    <w:rsid w:val="00132F01"/>
    <w:rsid w:val="001332CB"/>
    <w:rsid w:val="0013383E"/>
    <w:rsid w:val="0013510C"/>
    <w:rsid w:val="0013595E"/>
    <w:rsid w:val="0013737B"/>
    <w:rsid w:val="001374C1"/>
    <w:rsid w:val="00137659"/>
    <w:rsid w:val="0014019D"/>
    <w:rsid w:val="001401EE"/>
    <w:rsid w:val="00140EF7"/>
    <w:rsid w:val="00141F00"/>
    <w:rsid w:val="00142BD7"/>
    <w:rsid w:val="001431FD"/>
    <w:rsid w:val="00143DF3"/>
    <w:rsid w:val="00143E0D"/>
    <w:rsid w:val="00145499"/>
    <w:rsid w:val="00146A45"/>
    <w:rsid w:val="0014734B"/>
    <w:rsid w:val="001473D8"/>
    <w:rsid w:val="00147D75"/>
    <w:rsid w:val="00147DB1"/>
    <w:rsid w:val="00147E0D"/>
    <w:rsid w:val="00150247"/>
    <w:rsid w:val="001507B3"/>
    <w:rsid w:val="00151BCA"/>
    <w:rsid w:val="0015263B"/>
    <w:rsid w:val="00152800"/>
    <w:rsid w:val="00152931"/>
    <w:rsid w:val="001534EC"/>
    <w:rsid w:val="00154C82"/>
    <w:rsid w:val="00154DAC"/>
    <w:rsid w:val="00155362"/>
    <w:rsid w:val="00155AB3"/>
    <w:rsid w:val="00155AB6"/>
    <w:rsid w:val="00155C53"/>
    <w:rsid w:val="00155D4F"/>
    <w:rsid w:val="001562F5"/>
    <w:rsid w:val="00156718"/>
    <w:rsid w:val="00156F9E"/>
    <w:rsid w:val="001570B7"/>
    <w:rsid w:val="00157FA8"/>
    <w:rsid w:val="00160114"/>
    <w:rsid w:val="00160728"/>
    <w:rsid w:val="00160991"/>
    <w:rsid w:val="001614F8"/>
    <w:rsid w:val="001615C7"/>
    <w:rsid w:val="001637DE"/>
    <w:rsid w:val="00163941"/>
    <w:rsid w:val="001644C4"/>
    <w:rsid w:val="00165908"/>
    <w:rsid w:val="00165A8F"/>
    <w:rsid w:val="00165B33"/>
    <w:rsid w:val="00165B9D"/>
    <w:rsid w:val="00166462"/>
    <w:rsid w:val="00166850"/>
    <w:rsid w:val="00166C23"/>
    <w:rsid w:val="00167002"/>
    <w:rsid w:val="00167ECB"/>
    <w:rsid w:val="00167F81"/>
    <w:rsid w:val="00171755"/>
    <w:rsid w:val="00171B6C"/>
    <w:rsid w:val="00171D1A"/>
    <w:rsid w:val="0017290E"/>
    <w:rsid w:val="00172AF4"/>
    <w:rsid w:val="00172B69"/>
    <w:rsid w:val="00172D77"/>
    <w:rsid w:val="00173157"/>
    <w:rsid w:val="001735EA"/>
    <w:rsid w:val="00173F3B"/>
    <w:rsid w:val="00174919"/>
    <w:rsid w:val="001754CE"/>
    <w:rsid w:val="0017597F"/>
    <w:rsid w:val="00176D1D"/>
    <w:rsid w:val="00177871"/>
    <w:rsid w:val="0017797D"/>
    <w:rsid w:val="00177F63"/>
    <w:rsid w:val="00180854"/>
    <w:rsid w:val="00180AB0"/>
    <w:rsid w:val="00181B27"/>
    <w:rsid w:val="00182C9A"/>
    <w:rsid w:val="00182F21"/>
    <w:rsid w:val="00183962"/>
    <w:rsid w:val="00184701"/>
    <w:rsid w:val="0018529A"/>
    <w:rsid w:val="001853DF"/>
    <w:rsid w:val="0018748A"/>
    <w:rsid w:val="00187FBC"/>
    <w:rsid w:val="001902DB"/>
    <w:rsid w:val="001908B4"/>
    <w:rsid w:val="00190FC8"/>
    <w:rsid w:val="001920C6"/>
    <w:rsid w:val="001925A0"/>
    <w:rsid w:val="001931AC"/>
    <w:rsid w:val="001931FA"/>
    <w:rsid w:val="001937BF"/>
    <w:rsid w:val="00193E0E"/>
    <w:rsid w:val="00193EBD"/>
    <w:rsid w:val="001948E5"/>
    <w:rsid w:val="00194DAC"/>
    <w:rsid w:val="001957F6"/>
    <w:rsid w:val="00196003"/>
    <w:rsid w:val="00197904"/>
    <w:rsid w:val="001A31BD"/>
    <w:rsid w:val="001A3CF3"/>
    <w:rsid w:val="001A507A"/>
    <w:rsid w:val="001A55D5"/>
    <w:rsid w:val="001A58B6"/>
    <w:rsid w:val="001A5B8F"/>
    <w:rsid w:val="001A624D"/>
    <w:rsid w:val="001A7A3A"/>
    <w:rsid w:val="001B04B3"/>
    <w:rsid w:val="001B0D83"/>
    <w:rsid w:val="001B0ED3"/>
    <w:rsid w:val="001B11D1"/>
    <w:rsid w:val="001B1FC7"/>
    <w:rsid w:val="001B2775"/>
    <w:rsid w:val="001B321C"/>
    <w:rsid w:val="001B3DA3"/>
    <w:rsid w:val="001B3FB3"/>
    <w:rsid w:val="001B55EA"/>
    <w:rsid w:val="001B5C1D"/>
    <w:rsid w:val="001B6184"/>
    <w:rsid w:val="001B6B7A"/>
    <w:rsid w:val="001C09CE"/>
    <w:rsid w:val="001C0F4D"/>
    <w:rsid w:val="001C14D7"/>
    <w:rsid w:val="001C1CB4"/>
    <w:rsid w:val="001C1FD1"/>
    <w:rsid w:val="001C2170"/>
    <w:rsid w:val="001C28FC"/>
    <w:rsid w:val="001C2946"/>
    <w:rsid w:val="001C3220"/>
    <w:rsid w:val="001C3DA6"/>
    <w:rsid w:val="001C4E73"/>
    <w:rsid w:val="001C528E"/>
    <w:rsid w:val="001C5896"/>
    <w:rsid w:val="001C5BBC"/>
    <w:rsid w:val="001C6649"/>
    <w:rsid w:val="001C67DD"/>
    <w:rsid w:val="001C725A"/>
    <w:rsid w:val="001C7791"/>
    <w:rsid w:val="001D062C"/>
    <w:rsid w:val="001D0EE3"/>
    <w:rsid w:val="001D1484"/>
    <w:rsid w:val="001D3130"/>
    <w:rsid w:val="001D35C9"/>
    <w:rsid w:val="001D3ADA"/>
    <w:rsid w:val="001D5EA4"/>
    <w:rsid w:val="001D650E"/>
    <w:rsid w:val="001D6B1D"/>
    <w:rsid w:val="001D77BA"/>
    <w:rsid w:val="001E018D"/>
    <w:rsid w:val="001E02B5"/>
    <w:rsid w:val="001E099A"/>
    <w:rsid w:val="001E1032"/>
    <w:rsid w:val="001E137F"/>
    <w:rsid w:val="001E28A2"/>
    <w:rsid w:val="001E2CA8"/>
    <w:rsid w:val="001E2F6A"/>
    <w:rsid w:val="001E3A82"/>
    <w:rsid w:val="001E3AFC"/>
    <w:rsid w:val="001E42B1"/>
    <w:rsid w:val="001E5DE7"/>
    <w:rsid w:val="001E6661"/>
    <w:rsid w:val="001E7378"/>
    <w:rsid w:val="001E7785"/>
    <w:rsid w:val="001F0573"/>
    <w:rsid w:val="001F05C1"/>
    <w:rsid w:val="001F1E9C"/>
    <w:rsid w:val="001F21F2"/>
    <w:rsid w:val="001F2289"/>
    <w:rsid w:val="001F250F"/>
    <w:rsid w:val="001F2E9B"/>
    <w:rsid w:val="001F4062"/>
    <w:rsid w:val="001F443C"/>
    <w:rsid w:val="001F4725"/>
    <w:rsid w:val="001F47CE"/>
    <w:rsid w:val="001F57D1"/>
    <w:rsid w:val="001F5AA2"/>
    <w:rsid w:val="001F5FB4"/>
    <w:rsid w:val="001F6B63"/>
    <w:rsid w:val="001F71DB"/>
    <w:rsid w:val="001F749F"/>
    <w:rsid w:val="0020035F"/>
    <w:rsid w:val="0020110F"/>
    <w:rsid w:val="0020138E"/>
    <w:rsid w:val="002020AB"/>
    <w:rsid w:val="00202220"/>
    <w:rsid w:val="0020295C"/>
    <w:rsid w:val="0020442F"/>
    <w:rsid w:val="00205051"/>
    <w:rsid w:val="002057E8"/>
    <w:rsid w:val="00205D35"/>
    <w:rsid w:val="002060D8"/>
    <w:rsid w:val="002060F4"/>
    <w:rsid w:val="00206CAB"/>
    <w:rsid w:val="00207366"/>
    <w:rsid w:val="00207C3B"/>
    <w:rsid w:val="002100B2"/>
    <w:rsid w:val="0021041B"/>
    <w:rsid w:val="00211ECD"/>
    <w:rsid w:val="00212CF1"/>
    <w:rsid w:val="00212EEE"/>
    <w:rsid w:val="00213606"/>
    <w:rsid w:val="00213DC3"/>
    <w:rsid w:val="002158B8"/>
    <w:rsid w:val="00216F11"/>
    <w:rsid w:val="0021736A"/>
    <w:rsid w:val="00217D5D"/>
    <w:rsid w:val="00217F9E"/>
    <w:rsid w:val="00220CBE"/>
    <w:rsid w:val="00221500"/>
    <w:rsid w:val="00222BC9"/>
    <w:rsid w:val="002235FC"/>
    <w:rsid w:val="00224A18"/>
    <w:rsid w:val="0022545A"/>
    <w:rsid w:val="0022560D"/>
    <w:rsid w:val="002258F8"/>
    <w:rsid w:val="00226E2D"/>
    <w:rsid w:val="00227A6F"/>
    <w:rsid w:val="00227E93"/>
    <w:rsid w:val="00230288"/>
    <w:rsid w:val="002305FD"/>
    <w:rsid w:val="00230769"/>
    <w:rsid w:val="002312AE"/>
    <w:rsid w:val="00231483"/>
    <w:rsid w:val="00231BBD"/>
    <w:rsid w:val="0023213B"/>
    <w:rsid w:val="002327A9"/>
    <w:rsid w:val="00232917"/>
    <w:rsid w:val="0023376A"/>
    <w:rsid w:val="00233D7F"/>
    <w:rsid w:val="0023424C"/>
    <w:rsid w:val="00234F3F"/>
    <w:rsid w:val="00235C89"/>
    <w:rsid w:val="00240E9B"/>
    <w:rsid w:val="00240F40"/>
    <w:rsid w:val="0024182D"/>
    <w:rsid w:val="002427DF"/>
    <w:rsid w:val="00242CBC"/>
    <w:rsid w:val="00242F7A"/>
    <w:rsid w:val="002447B3"/>
    <w:rsid w:val="00244F76"/>
    <w:rsid w:val="00245256"/>
    <w:rsid w:val="00245E5C"/>
    <w:rsid w:val="00246818"/>
    <w:rsid w:val="0024688D"/>
    <w:rsid w:val="00246C87"/>
    <w:rsid w:val="00246F58"/>
    <w:rsid w:val="002473FB"/>
    <w:rsid w:val="002477A0"/>
    <w:rsid w:val="00247AEA"/>
    <w:rsid w:val="00247B7C"/>
    <w:rsid w:val="00250D74"/>
    <w:rsid w:val="00250F44"/>
    <w:rsid w:val="00251345"/>
    <w:rsid w:val="0025139D"/>
    <w:rsid w:val="00251689"/>
    <w:rsid w:val="00251BBC"/>
    <w:rsid w:val="002529E3"/>
    <w:rsid w:val="002530E2"/>
    <w:rsid w:val="00253D73"/>
    <w:rsid w:val="00254C60"/>
    <w:rsid w:val="00254E27"/>
    <w:rsid w:val="002551FD"/>
    <w:rsid w:val="00255265"/>
    <w:rsid w:val="0025591F"/>
    <w:rsid w:val="0025652D"/>
    <w:rsid w:val="0025774A"/>
    <w:rsid w:val="00257AD5"/>
    <w:rsid w:val="00260105"/>
    <w:rsid w:val="00260270"/>
    <w:rsid w:val="00260997"/>
    <w:rsid w:val="00261624"/>
    <w:rsid w:val="0026242F"/>
    <w:rsid w:val="00262D5D"/>
    <w:rsid w:val="0026396A"/>
    <w:rsid w:val="0026446D"/>
    <w:rsid w:val="00265165"/>
    <w:rsid w:val="002656E3"/>
    <w:rsid w:val="00266598"/>
    <w:rsid w:val="002666E3"/>
    <w:rsid w:val="0026730E"/>
    <w:rsid w:val="00267ACA"/>
    <w:rsid w:val="00267DDC"/>
    <w:rsid w:val="002712E1"/>
    <w:rsid w:val="00271340"/>
    <w:rsid w:val="0027215D"/>
    <w:rsid w:val="002722B8"/>
    <w:rsid w:val="0027277C"/>
    <w:rsid w:val="002727BE"/>
    <w:rsid w:val="002730B6"/>
    <w:rsid w:val="00273228"/>
    <w:rsid w:val="00273AC2"/>
    <w:rsid w:val="00274885"/>
    <w:rsid w:val="00275A08"/>
    <w:rsid w:val="00275B3A"/>
    <w:rsid w:val="002765A0"/>
    <w:rsid w:val="00276C47"/>
    <w:rsid w:val="0027752A"/>
    <w:rsid w:val="00277AD9"/>
    <w:rsid w:val="002804B8"/>
    <w:rsid w:val="00280D99"/>
    <w:rsid w:val="00281922"/>
    <w:rsid w:val="00281D90"/>
    <w:rsid w:val="00282B4F"/>
    <w:rsid w:val="0028327D"/>
    <w:rsid w:val="002838B0"/>
    <w:rsid w:val="002844F4"/>
    <w:rsid w:val="00284E80"/>
    <w:rsid w:val="002851BD"/>
    <w:rsid w:val="00285F63"/>
    <w:rsid w:val="00286064"/>
    <w:rsid w:val="00286325"/>
    <w:rsid w:val="00286B83"/>
    <w:rsid w:val="00286FF9"/>
    <w:rsid w:val="00287A41"/>
    <w:rsid w:val="00287B0B"/>
    <w:rsid w:val="00287E02"/>
    <w:rsid w:val="00290A16"/>
    <w:rsid w:val="002928E4"/>
    <w:rsid w:val="00292B70"/>
    <w:rsid w:val="00292C8C"/>
    <w:rsid w:val="002931E0"/>
    <w:rsid w:val="00294209"/>
    <w:rsid w:val="00294415"/>
    <w:rsid w:val="00296562"/>
    <w:rsid w:val="00296EE0"/>
    <w:rsid w:val="002A0188"/>
    <w:rsid w:val="002A048B"/>
    <w:rsid w:val="002A15C0"/>
    <w:rsid w:val="002A2FBF"/>
    <w:rsid w:val="002A4938"/>
    <w:rsid w:val="002A4990"/>
    <w:rsid w:val="002A4AE8"/>
    <w:rsid w:val="002A53AA"/>
    <w:rsid w:val="002A5A43"/>
    <w:rsid w:val="002A6583"/>
    <w:rsid w:val="002A6D8C"/>
    <w:rsid w:val="002A6F35"/>
    <w:rsid w:val="002A706F"/>
    <w:rsid w:val="002B011F"/>
    <w:rsid w:val="002B22A0"/>
    <w:rsid w:val="002B23E0"/>
    <w:rsid w:val="002B34FC"/>
    <w:rsid w:val="002B3834"/>
    <w:rsid w:val="002B3929"/>
    <w:rsid w:val="002B3EAD"/>
    <w:rsid w:val="002B5E76"/>
    <w:rsid w:val="002B658F"/>
    <w:rsid w:val="002B72A5"/>
    <w:rsid w:val="002B790D"/>
    <w:rsid w:val="002C0242"/>
    <w:rsid w:val="002C059E"/>
    <w:rsid w:val="002C0A53"/>
    <w:rsid w:val="002C1158"/>
    <w:rsid w:val="002C18DE"/>
    <w:rsid w:val="002C1EBA"/>
    <w:rsid w:val="002C2AFC"/>
    <w:rsid w:val="002C3344"/>
    <w:rsid w:val="002C33AA"/>
    <w:rsid w:val="002C34E3"/>
    <w:rsid w:val="002C393C"/>
    <w:rsid w:val="002C50B4"/>
    <w:rsid w:val="002C51D7"/>
    <w:rsid w:val="002C54BD"/>
    <w:rsid w:val="002C58E1"/>
    <w:rsid w:val="002C5B32"/>
    <w:rsid w:val="002C5BC7"/>
    <w:rsid w:val="002C60CF"/>
    <w:rsid w:val="002C68EC"/>
    <w:rsid w:val="002C6D88"/>
    <w:rsid w:val="002C6FA8"/>
    <w:rsid w:val="002D0498"/>
    <w:rsid w:val="002D0BCC"/>
    <w:rsid w:val="002D0E72"/>
    <w:rsid w:val="002D12D2"/>
    <w:rsid w:val="002D1B5A"/>
    <w:rsid w:val="002D1D96"/>
    <w:rsid w:val="002D1FE0"/>
    <w:rsid w:val="002D4A96"/>
    <w:rsid w:val="002D5F8E"/>
    <w:rsid w:val="002D6323"/>
    <w:rsid w:val="002D63C9"/>
    <w:rsid w:val="002D6714"/>
    <w:rsid w:val="002D6F31"/>
    <w:rsid w:val="002D727C"/>
    <w:rsid w:val="002D7815"/>
    <w:rsid w:val="002D78E3"/>
    <w:rsid w:val="002E03AB"/>
    <w:rsid w:val="002E052E"/>
    <w:rsid w:val="002E1D08"/>
    <w:rsid w:val="002E1FA0"/>
    <w:rsid w:val="002E23CE"/>
    <w:rsid w:val="002E243C"/>
    <w:rsid w:val="002E310F"/>
    <w:rsid w:val="002E3813"/>
    <w:rsid w:val="002E4D4B"/>
    <w:rsid w:val="002E5F1E"/>
    <w:rsid w:val="002E6530"/>
    <w:rsid w:val="002E6782"/>
    <w:rsid w:val="002E6ABC"/>
    <w:rsid w:val="002E7384"/>
    <w:rsid w:val="002E73BB"/>
    <w:rsid w:val="002F113F"/>
    <w:rsid w:val="002F1AF5"/>
    <w:rsid w:val="002F1CF3"/>
    <w:rsid w:val="002F21A0"/>
    <w:rsid w:val="002F2293"/>
    <w:rsid w:val="002F23D4"/>
    <w:rsid w:val="002F2986"/>
    <w:rsid w:val="002F2BCA"/>
    <w:rsid w:val="002F3226"/>
    <w:rsid w:val="002F4216"/>
    <w:rsid w:val="002F425A"/>
    <w:rsid w:val="002F45B8"/>
    <w:rsid w:val="002F4B07"/>
    <w:rsid w:val="002F4E83"/>
    <w:rsid w:val="002F6EBA"/>
    <w:rsid w:val="002F6F1C"/>
    <w:rsid w:val="002F71C6"/>
    <w:rsid w:val="002F79FA"/>
    <w:rsid w:val="002F7A94"/>
    <w:rsid w:val="00300228"/>
    <w:rsid w:val="00300CB1"/>
    <w:rsid w:val="0030104C"/>
    <w:rsid w:val="0030107B"/>
    <w:rsid w:val="0030197A"/>
    <w:rsid w:val="0030201C"/>
    <w:rsid w:val="003021B5"/>
    <w:rsid w:val="0030281A"/>
    <w:rsid w:val="00302C1B"/>
    <w:rsid w:val="00303463"/>
    <w:rsid w:val="003043DA"/>
    <w:rsid w:val="0030447E"/>
    <w:rsid w:val="00305BB7"/>
    <w:rsid w:val="00306179"/>
    <w:rsid w:val="003063B5"/>
    <w:rsid w:val="00306965"/>
    <w:rsid w:val="00307053"/>
    <w:rsid w:val="0030729A"/>
    <w:rsid w:val="00310053"/>
    <w:rsid w:val="003101D4"/>
    <w:rsid w:val="003104F8"/>
    <w:rsid w:val="003107AE"/>
    <w:rsid w:val="00310CED"/>
    <w:rsid w:val="0031160C"/>
    <w:rsid w:val="00312488"/>
    <w:rsid w:val="003125FD"/>
    <w:rsid w:val="00312FCF"/>
    <w:rsid w:val="00313110"/>
    <w:rsid w:val="003132D7"/>
    <w:rsid w:val="00313B9A"/>
    <w:rsid w:val="00313D51"/>
    <w:rsid w:val="00313EA5"/>
    <w:rsid w:val="0031487E"/>
    <w:rsid w:val="003148B8"/>
    <w:rsid w:val="00314F48"/>
    <w:rsid w:val="00315A83"/>
    <w:rsid w:val="003165B8"/>
    <w:rsid w:val="00316D15"/>
    <w:rsid w:val="00316F79"/>
    <w:rsid w:val="003173C9"/>
    <w:rsid w:val="00317969"/>
    <w:rsid w:val="00320490"/>
    <w:rsid w:val="00320DFB"/>
    <w:rsid w:val="00321756"/>
    <w:rsid w:val="003235D9"/>
    <w:rsid w:val="00324946"/>
    <w:rsid w:val="0032641C"/>
    <w:rsid w:val="00326C1D"/>
    <w:rsid w:val="003274C2"/>
    <w:rsid w:val="003305DA"/>
    <w:rsid w:val="00330B8B"/>
    <w:rsid w:val="00331134"/>
    <w:rsid w:val="0033155A"/>
    <w:rsid w:val="00331626"/>
    <w:rsid w:val="00332940"/>
    <w:rsid w:val="00333591"/>
    <w:rsid w:val="00333766"/>
    <w:rsid w:val="00334898"/>
    <w:rsid w:val="00334EB0"/>
    <w:rsid w:val="00335CA2"/>
    <w:rsid w:val="0033661A"/>
    <w:rsid w:val="003367B1"/>
    <w:rsid w:val="00336E1C"/>
    <w:rsid w:val="003404BC"/>
    <w:rsid w:val="00340DA3"/>
    <w:rsid w:val="0034133F"/>
    <w:rsid w:val="00341385"/>
    <w:rsid w:val="003424D2"/>
    <w:rsid w:val="00342598"/>
    <w:rsid w:val="00342F34"/>
    <w:rsid w:val="00343576"/>
    <w:rsid w:val="00343981"/>
    <w:rsid w:val="00343B3E"/>
    <w:rsid w:val="0034470D"/>
    <w:rsid w:val="0034538B"/>
    <w:rsid w:val="003463E7"/>
    <w:rsid w:val="003471B2"/>
    <w:rsid w:val="003476C4"/>
    <w:rsid w:val="00347A60"/>
    <w:rsid w:val="00347AF6"/>
    <w:rsid w:val="003513D8"/>
    <w:rsid w:val="003515E1"/>
    <w:rsid w:val="00351B6E"/>
    <w:rsid w:val="003522C9"/>
    <w:rsid w:val="00352491"/>
    <w:rsid w:val="0035273E"/>
    <w:rsid w:val="00353B50"/>
    <w:rsid w:val="003545AF"/>
    <w:rsid w:val="00355263"/>
    <w:rsid w:val="00355A27"/>
    <w:rsid w:val="00356224"/>
    <w:rsid w:val="003568DD"/>
    <w:rsid w:val="00356A35"/>
    <w:rsid w:val="00357954"/>
    <w:rsid w:val="00357F10"/>
    <w:rsid w:val="00360789"/>
    <w:rsid w:val="00360D3E"/>
    <w:rsid w:val="00361718"/>
    <w:rsid w:val="003618DF"/>
    <w:rsid w:val="00361916"/>
    <w:rsid w:val="003630E6"/>
    <w:rsid w:val="0036371C"/>
    <w:rsid w:val="0036375B"/>
    <w:rsid w:val="00363E7F"/>
    <w:rsid w:val="00364492"/>
    <w:rsid w:val="00365558"/>
    <w:rsid w:val="00365973"/>
    <w:rsid w:val="00365A8D"/>
    <w:rsid w:val="00366020"/>
    <w:rsid w:val="00370560"/>
    <w:rsid w:val="00371342"/>
    <w:rsid w:val="00371FCA"/>
    <w:rsid w:val="00372306"/>
    <w:rsid w:val="0037247F"/>
    <w:rsid w:val="00372DEC"/>
    <w:rsid w:val="00373211"/>
    <w:rsid w:val="00374810"/>
    <w:rsid w:val="00374BBE"/>
    <w:rsid w:val="00375014"/>
    <w:rsid w:val="0037510D"/>
    <w:rsid w:val="00375AFE"/>
    <w:rsid w:val="00375CC8"/>
    <w:rsid w:val="00375EC0"/>
    <w:rsid w:val="00376A5A"/>
    <w:rsid w:val="0037744D"/>
    <w:rsid w:val="00377B02"/>
    <w:rsid w:val="00380983"/>
    <w:rsid w:val="00382D5E"/>
    <w:rsid w:val="00382F30"/>
    <w:rsid w:val="003834C5"/>
    <w:rsid w:val="00383731"/>
    <w:rsid w:val="00383871"/>
    <w:rsid w:val="0038449F"/>
    <w:rsid w:val="003849EB"/>
    <w:rsid w:val="00384A3C"/>
    <w:rsid w:val="003855BA"/>
    <w:rsid w:val="003855BD"/>
    <w:rsid w:val="00386720"/>
    <w:rsid w:val="00390511"/>
    <w:rsid w:val="00392547"/>
    <w:rsid w:val="003926AE"/>
    <w:rsid w:val="00393AA4"/>
    <w:rsid w:val="00394329"/>
    <w:rsid w:val="00395834"/>
    <w:rsid w:val="00395BFF"/>
    <w:rsid w:val="00395E2C"/>
    <w:rsid w:val="003962CE"/>
    <w:rsid w:val="00397D10"/>
    <w:rsid w:val="003A00D5"/>
    <w:rsid w:val="003A148A"/>
    <w:rsid w:val="003A14EC"/>
    <w:rsid w:val="003A1F57"/>
    <w:rsid w:val="003A3198"/>
    <w:rsid w:val="003A3385"/>
    <w:rsid w:val="003A35EC"/>
    <w:rsid w:val="003A3710"/>
    <w:rsid w:val="003A46D5"/>
    <w:rsid w:val="003A53B6"/>
    <w:rsid w:val="003A5583"/>
    <w:rsid w:val="003A57E7"/>
    <w:rsid w:val="003A5A14"/>
    <w:rsid w:val="003A5D4D"/>
    <w:rsid w:val="003A78B7"/>
    <w:rsid w:val="003B04A0"/>
    <w:rsid w:val="003B0FC0"/>
    <w:rsid w:val="003B125B"/>
    <w:rsid w:val="003B1CDE"/>
    <w:rsid w:val="003B2015"/>
    <w:rsid w:val="003B3A73"/>
    <w:rsid w:val="003B3F1F"/>
    <w:rsid w:val="003B40C0"/>
    <w:rsid w:val="003B44BD"/>
    <w:rsid w:val="003B487C"/>
    <w:rsid w:val="003B593A"/>
    <w:rsid w:val="003B606B"/>
    <w:rsid w:val="003B67A9"/>
    <w:rsid w:val="003B6A25"/>
    <w:rsid w:val="003B74D0"/>
    <w:rsid w:val="003B7ADD"/>
    <w:rsid w:val="003B7B18"/>
    <w:rsid w:val="003C0B3C"/>
    <w:rsid w:val="003C25B7"/>
    <w:rsid w:val="003C336F"/>
    <w:rsid w:val="003C35CE"/>
    <w:rsid w:val="003C4139"/>
    <w:rsid w:val="003C4C66"/>
    <w:rsid w:val="003C513C"/>
    <w:rsid w:val="003C5394"/>
    <w:rsid w:val="003C5438"/>
    <w:rsid w:val="003C5691"/>
    <w:rsid w:val="003C5953"/>
    <w:rsid w:val="003C5BCE"/>
    <w:rsid w:val="003C62A7"/>
    <w:rsid w:val="003C64DD"/>
    <w:rsid w:val="003C65B9"/>
    <w:rsid w:val="003C6CBE"/>
    <w:rsid w:val="003C71EB"/>
    <w:rsid w:val="003C7AF4"/>
    <w:rsid w:val="003C7CA7"/>
    <w:rsid w:val="003D01BC"/>
    <w:rsid w:val="003D2B41"/>
    <w:rsid w:val="003D2C73"/>
    <w:rsid w:val="003D37BB"/>
    <w:rsid w:val="003D3DD2"/>
    <w:rsid w:val="003D4507"/>
    <w:rsid w:val="003D5184"/>
    <w:rsid w:val="003D56C9"/>
    <w:rsid w:val="003D5BC3"/>
    <w:rsid w:val="003D7186"/>
    <w:rsid w:val="003D789B"/>
    <w:rsid w:val="003D7F48"/>
    <w:rsid w:val="003E04DA"/>
    <w:rsid w:val="003E238B"/>
    <w:rsid w:val="003E2D67"/>
    <w:rsid w:val="003E35E0"/>
    <w:rsid w:val="003E3C9C"/>
    <w:rsid w:val="003E4132"/>
    <w:rsid w:val="003E4332"/>
    <w:rsid w:val="003E515A"/>
    <w:rsid w:val="003E5787"/>
    <w:rsid w:val="003E5AF0"/>
    <w:rsid w:val="003E6AB0"/>
    <w:rsid w:val="003E7889"/>
    <w:rsid w:val="003F0342"/>
    <w:rsid w:val="003F0CC2"/>
    <w:rsid w:val="003F0E6A"/>
    <w:rsid w:val="003F0EA2"/>
    <w:rsid w:val="003F1508"/>
    <w:rsid w:val="003F15F7"/>
    <w:rsid w:val="003F175E"/>
    <w:rsid w:val="003F26B0"/>
    <w:rsid w:val="003F2AAF"/>
    <w:rsid w:val="003F3420"/>
    <w:rsid w:val="003F4013"/>
    <w:rsid w:val="003F414B"/>
    <w:rsid w:val="003F4C17"/>
    <w:rsid w:val="003F5D93"/>
    <w:rsid w:val="003F6AA5"/>
    <w:rsid w:val="003F7063"/>
    <w:rsid w:val="003F79BE"/>
    <w:rsid w:val="00400046"/>
    <w:rsid w:val="00400D75"/>
    <w:rsid w:val="004012DD"/>
    <w:rsid w:val="0040199B"/>
    <w:rsid w:val="00401A5A"/>
    <w:rsid w:val="004021D4"/>
    <w:rsid w:val="004024DE"/>
    <w:rsid w:val="00402827"/>
    <w:rsid w:val="00402BB8"/>
    <w:rsid w:val="00402EF2"/>
    <w:rsid w:val="0040357B"/>
    <w:rsid w:val="004035EF"/>
    <w:rsid w:val="004039A4"/>
    <w:rsid w:val="0040471D"/>
    <w:rsid w:val="0040546B"/>
    <w:rsid w:val="0040617C"/>
    <w:rsid w:val="00406B15"/>
    <w:rsid w:val="00407026"/>
    <w:rsid w:val="00407EC1"/>
    <w:rsid w:val="004111C9"/>
    <w:rsid w:val="00411610"/>
    <w:rsid w:val="00411DDE"/>
    <w:rsid w:val="0041225B"/>
    <w:rsid w:val="004128C1"/>
    <w:rsid w:val="00412B01"/>
    <w:rsid w:val="00412B76"/>
    <w:rsid w:val="00412DC5"/>
    <w:rsid w:val="00412E0C"/>
    <w:rsid w:val="00413060"/>
    <w:rsid w:val="0041355E"/>
    <w:rsid w:val="00413A1C"/>
    <w:rsid w:val="00414E86"/>
    <w:rsid w:val="00414F8B"/>
    <w:rsid w:val="0041524F"/>
    <w:rsid w:val="004163B4"/>
    <w:rsid w:val="00416F84"/>
    <w:rsid w:val="00417092"/>
    <w:rsid w:val="00417461"/>
    <w:rsid w:val="0041763C"/>
    <w:rsid w:val="00417889"/>
    <w:rsid w:val="00417CAE"/>
    <w:rsid w:val="00417F0C"/>
    <w:rsid w:val="00421060"/>
    <w:rsid w:val="0042146C"/>
    <w:rsid w:val="00421B33"/>
    <w:rsid w:val="00422023"/>
    <w:rsid w:val="00422318"/>
    <w:rsid w:val="004226FD"/>
    <w:rsid w:val="00422BE3"/>
    <w:rsid w:val="0042441C"/>
    <w:rsid w:val="004245E3"/>
    <w:rsid w:val="0042497F"/>
    <w:rsid w:val="004256AC"/>
    <w:rsid w:val="00425A4E"/>
    <w:rsid w:val="00426E2C"/>
    <w:rsid w:val="00427D3D"/>
    <w:rsid w:val="00431109"/>
    <w:rsid w:val="00431743"/>
    <w:rsid w:val="00431DEC"/>
    <w:rsid w:val="00432219"/>
    <w:rsid w:val="0043244B"/>
    <w:rsid w:val="00432D39"/>
    <w:rsid w:val="004331E1"/>
    <w:rsid w:val="004342F8"/>
    <w:rsid w:val="00434C06"/>
    <w:rsid w:val="00435D86"/>
    <w:rsid w:val="004368DE"/>
    <w:rsid w:val="00436BBC"/>
    <w:rsid w:val="00437198"/>
    <w:rsid w:val="00437832"/>
    <w:rsid w:val="0044108C"/>
    <w:rsid w:val="0044153C"/>
    <w:rsid w:val="00441EE5"/>
    <w:rsid w:val="004428A2"/>
    <w:rsid w:val="004428C5"/>
    <w:rsid w:val="00442D69"/>
    <w:rsid w:val="00442F84"/>
    <w:rsid w:val="00443127"/>
    <w:rsid w:val="0044359C"/>
    <w:rsid w:val="0044580A"/>
    <w:rsid w:val="00446D29"/>
    <w:rsid w:val="00446DDB"/>
    <w:rsid w:val="00447343"/>
    <w:rsid w:val="0044736A"/>
    <w:rsid w:val="00447E87"/>
    <w:rsid w:val="0045112E"/>
    <w:rsid w:val="00451614"/>
    <w:rsid w:val="004531BA"/>
    <w:rsid w:val="0045346A"/>
    <w:rsid w:val="00454045"/>
    <w:rsid w:val="0045471E"/>
    <w:rsid w:val="00454834"/>
    <w:rsid w:val="00454891"/>
    <w:rsid w:val="00454AFD"/>
    <w:rsid w:val="00454BBA"/>
    <w:rsid w:val="00454F9A"/>
    <w:rsid w:val="004551BE"/>
    <w:rsid w:val="004551FE"/>
    <w:rsid w:val="00455468"/>
    <w:rsid w:val="00455D44"/>
    <w:rsid w:val="00455EE1"/>
    <w:rsid w:val="004561D1"/>
    <w:rsid w:val="00457390"/>
    <w:rsid w:val="004601CB"/>
    <w:rsid w:val="00460793"/>
    <w:rsid w:val="00460BD0"/>
    <w:rsid w:val="004611E9"/>
    <w:rsid w:val="00461AD8"/>
    <w:rsid w:val="0046219A"/>
    <w:rsid w:val="00462245"/>
    <w:rsid w:val="00462855"/>
    <w:rsid w:val="004633CA"/>
    <w:rsid w:val="00464069"/>
    <w:rsid w:val="00464E3D"/>
    <w:rsid w:val="0046597C"/>
    <w:rsid w:val="00466A8E"/>
    <w:rsid w:val="004670A7"/>
    <w:rsid w:val="00467883"/>
    <w:rsid w:val="004701B1"/>
    <w:rsid w:val="004703B0"/>
    <w:rsid w:val="00470810"/>
    <w:rsid w:val="004708C1"/>
    <w:rsid w:val="00471013"/>
    <w:rsid w:val="00471251"/>
    <w:rsid w:val="0047185A"/>
    <w:rsid w:val="00471A60"/>
    <w:rsid w:val="00472A89"/>
    <w:rsid w:val="00473BC9"/>
    <w:rsid w:val="004740DC"/>
    <w:rsid w:val="00475320"/>
    <w:rsid w:val="00475AD4"/>
    <w:rsid w:val="00476B4C"/>
    <w:rsid w:val="00476B75"/>
    <w:rsid w:val="00477A19"/>
    <w:rsid w:val="00480162"/>
    <w:rsid w:val="00480537"/>
    <w:rsid w:val="00480EA3"/>
    <w:rsid w:val="0048156B"/>
    <w:rsid w:val="004827E4"/>
    <w:rsid w:val="0048296E"/>
    <w:rsid w:val="00482CA9"/>
    <w:rsid w:val="004831D7"/>
    <w:rsid w:val="00485B14"/>
    <w:rsid w:val="0048610D"/>
    <w:rsid w:val="004863BF"/>
    <w:rsid w:val="00486EA6"/>
    <w:rsid w:val="00486ED8"/>
    <w:rsid w:val="004918ED"/>
    <w:rsid w:val="00491EF3"/>
    <w:rsid w:val="004935C4"/>
    <w:rsid w:val="0049390F"/>
    <w:rsid w:val="00494681"/>
    <w:rsid w:val="004949CB"/>
    <w:rsid w:val="00494B49"/>
    <w:rsid w:val="00495429"/>
    <w:rsid w:val="0049662D"/>
    <w:rsid w:val="00496C9A"/>
    <w:rsid w:val="00496DA4"/>
    <w:rsid w:val="00496EC4"/>
    <w:rsid w:val="00497398"/>
    <w:rsid w:val="00497533"/>
    <w:rsid w:val="004A0EA3"/>
    <w:rsid w:val="004A10BE"/>
    <w:rsid w:val="004A13D5"/>
    <w:rsid w:val="004A214C"/>
    <w:rsid w:val="004A22DC"/>
    <w:rsid w:val="004A356B"/>
    <w:rsid w:val="004A5254"/>
    <w:rsid w:val="004A5445"/>
    <w:rsid w:val="004A5609"/>
    <w:rsid w:val="004A59A1"/>
    <w:rsid w:val="004A6174"/>
    <w:rsid w:val="004A628D"/>
    <w:rsid w:val="004A62B0"/>
    <w:rsid w:val="004A62CB"/>
    <w:rsid w:val="004A6AA9"/>
    <w:rsid w:val="004A6F4E"/>
    <w:rsid w:val="004A7970"/>
    <w:rsid w:val="004B067E"/>
    <w:rsid w:val="004B0FB9"/>
    <w:rsid w:val="004B2642"/>
    <w:rsid w:val="004B38FE"/>
    <w:rsid w:val="004B3E43"/>
    <w:rsid w:val="004B412C"/>
    <w:rsid w:val="004B41DD"/>
    <w:rsid w:val="004B47E8"/>
    <w:rsid w:val="004B4947"/>
    <w:rsid w:val="004B5E29"/>
    <w:rsid w:val="004B5E80"/>
    <w:rsid w:val="004B627C"/>
    <w:rsid w:val="004B71F3"/>
    <w:rsid w:val="004B7262"/>
    <w:rsid w:val="004C01CE"/>
    <w:rsid w:val="004C1F86"/>
    <w:rsid w:val="004C2F42"/>
    <w:rsid w:val="004C36DE"/>
    <w:rsid w:val="004C4E42"/>
    <w:rsid w:val="004C5D87"/>
    <w:rsid w:val="004C61A0"/>
    <w:rsid w:val="004D11CF"/>
    <w:rsid w:val="004D2978"/>
    <w:rsid w:val="004D33B9"/>
    <w:rsid w:val="004D34FF"/>
    <w:rsid w:val="004D3A99"/>
    <w:rsid w:val="004D46EE"/>
    <w:rsid w:val="004D472F"/>
    <w:rsid w:val="004D52A3"/>
    <w:rsid w:val="004D63BD"/>
    <w:rsid w:val="004D670D"/>
    <w:rsid w:val="004D6717"/>
    <w:rsid w:val="004E0041"/>
    <w:rsid w:val="004E101B"/>
    <w:rsid w:val="004E18CA"/>
    <w:rsid w:val="004E1A86"/>
    <w:rsid w:val="004E27A9"/>
    <w:rsid w:val="004E30EF"/>
    <w:rsid w:val="004E43A6"/>
    <w:rsid w:val="004E4543"/>
    <w:rsid w:val="004E458E"/>
    <w:rsid w:val="004E4BE2"/>
    <w:rsid w:val="004E4E8D"/>
    <w:rsid w:val="004E51E2"/>
    <w:rsid w:val="004E5915"/>
    <w:rsid w:val="004E6575"/>
    <w:rsid w:val="004E78E2"/>
    <w:rsid w:val="004F16AC"/>
    <w:rsid w:val="004F212F"/>
    <w:rsid w:val="004F2683"/>
    <w:rsid w:val="004F2FAB"/>
    <w:rsid w:val="004F3408"/>
    <w:rsid w:val="004F4493"/>
    <w:rsid w:val="004F4B31"/>
    <w:rsid w:val="004F4F79"/>
    <w:rsid w:val="004F5B44"/>
    <w:rsid w:val="004F5B6D"/>
    <w:rsid w:val="004F72F6"/>
    <w:rsid w:val="004F7A4B"/>
    <w:rsid w:val="005005A4"/>
    <w:rsid w:val="00500A71"/>
    <w:rsid w:val="00500B74"/>
    <w:rsid w:val="00500EBE"/>
    <w:rsid w:val="005014C9"/>
    <w:rsid w:val="0050186C"/>
    <w:rsid w:val="0050187F"/>
    <w:rsid w:val="00501893"/>
    <w:rsid w:val="0050231E"/>
    <w:rsid w:val="00502647"/>
    <w:rsid w:val="00502C5F"/>
    <w:rsid w:val="00504A3C"/>
    <w:rsid w:val="005050B4"/>
    <w:rsid w:val="00505170"/>
    <w:rsid w:val="005051BE"/>
    <w:rsid w:val="005059F2"/>
    <w:rsid w:val="00505F3C"/>
    <w:rsid w:val="0050602D"/>
    <w:rsid w:val="005062E1"/>
    <w:rsid w:val="00506580"/>
    <w:rsid w:val="005069FA"/>
    <w:rsid w:val="005110B3"/>
    <w:rsid w:val="005113B5"/>
    <w:rsid w:val="00511BA0"/>
    <w:rsid w:val="00511CAD"/>
    <w:rsid w:val="00512C9F"/>
    <w:rsid w:val="00514611"/>
    <w:rsid w:val="00515258"/>
    <w:rsid w:val="0051531D"/>
    <w:rsid w:val="0051558B"/>
    <w:rsid w:val="00515594"/>
    <w:rsid w:val="00515CF2"/>
    <w:rsid w:val="00515E4A"/>
    <w:rsid w:val="00516276"/>
    <w:rsid w:val="005162C2"/>
    <w:rsid w:val="00516BDD"/>
    <w:rsid w:val="00516D20"/>
    <w:rsid w:val="00517632"/>
    <w:rsid w:val="005177C5"/>
    <w:rsid w:val="00517983"/>
    <w:rsid w:val="00520176"/>
    <w:rsid w:val="0052058F"/>
    <w:rsid w:val="005211F5"/>
    <w:rsid w:val="00521ECA"/>
    <w:rsid w:val="00522026"/>
    <w:rsid w:val="005223AB"/>
    <w:rsid w:val="005225A3"/>
    <w:rsid w:val="005232D7"/>
    <w:rsid w:val="0052599B"/>
    <w:rsid w:val="00525EB4"/>
    <w:rsid w:val="0052614B"/>
    <w:rsid w:val="005265A4"/>
    <w:rsid w:val="00526A85"/>
    <w:rsid w:val="005276AA"/>
    <w:rsid w:val="0053381A"/>
    <w:rsid w:val="005343E0"/>
    <w:rsid w:val="00536006"/>
    <w:rsid w:val="00536473"/>
    <w:rsid w:val="005364C1"/>
    <w:rsid w:val="00536A17"/>
    <w:rsid w:val="0053783E"/>
    <w:rsid w:val="00540186"/>
    <w:rsid w:val="00540345"/>
    <w:rsid w:val="00540475"/>
    <w:rsid w:val="00540998"/>
    <w:rsid w:val="00540E81"/>
    <w:rsid w:val="00540F84"/>
    <w:rsid w:val="00541515"/>
    <w:rsid w:val="00541F96"/>
    <w:rsid w:val="0054208F"/>
    <w:rsid w:val="00542139"/>
    <w:rsid w:val="0054214C"/>
    <w:rsid w:val="00542BDE"/>
    <w:rsid w:val="00542D56"/>
    <w:rsid w:val="005437D5"/>
    <w:rsid w:val="00543F68"/>
    <w:rsid w:val="00543F6F"/>
    <w:rsid w:val="0054416A"/>
    <w:rsid w:val="00545855"/>
    <w:rsid w:val="00546945"/>
    <w:rsid w:val="005474A9"/>
    <w:rsid w:val="00547626"/>
    <w:rsid w:val="005503A0"/>
    <w:rsid w:val="005503D7"/>
    <w:rsid w:val="0055040B"/>
    <w:rsid w:val="005504B2"/>
    <w:rsid w:val="00551789"/>
    <w:rsid w:val="005519F5"/>
    <w:rsid w:val="00552201"/>
    <w:rsid w:val="00552895"/>
    <w:rsid w:val="0055315D"/>
    <w:rsid w:val="00553300"/>
    <w:rsid w:val="005534D0"/>
    <w:rsid w:val="00554128"/>
    <w:rsid w:val="00554582"/>
    <w:rsid w:val="00554D25"/>
    <w:rsid w:val="00555438"/>
    <w:rsid w:val="00555624"/>
    <w:rsid w:val="00555AC2"/>
    <w:rsid w:val="00555C92"/>
    <w:rsid w:val="00555F32"/>
    <w:rsid w:val="005564F1"/>
    <w:rsid w:val="0055655F"/>
    <w:rsid w:val="00556841"/>
    <w:rsid w:val="005608B4"/>
    <w:rsid w:val="00561540"/>
    <w:rsid w:val="005623E5"/>
    <w:rsid w:val="00562AD2"/>
    <w:rsid w:val="00562D74"/>
    <w:rsid w:val="00564DB0"/>
    <w:rsid w:val="00564ED4"/>
    <w:rsid w:val="005650C7"/>
    <w:rsid w:val="00565191"/>
    <w:rsid w:val="005653D1"/>
    <w:rsid w:val="0056549E"/>
    <w:rsid w:val="00565BDE"/>
    <w:rsid w:val="0056607D"/>
    <w:rsid w:val="00566737"/>
    <w:rsid w:val="00567BEA"/>
    <w:rsid w:val="00570092"/>
    <w:rsid w:val="005702F6"/>
    <w:rsid w:val="00570F41"/>
    <w:rsid w:val="00571284"/>
    <w:rsid w:val="0057131D"/>
    <w:rsid w:val="0057172B"/>
    <w:rsid w:val="00571B59"/>
    <w:rsid w:val="00571B68"/>
    <w:rsid w:val="00572457"/>
    <w:rsid w:val="00572DCF"/>
    <w:rsid w:val="005736A2"/>
    <w:rsid w:val="005746A6"/>
    <w:rsid w:val="00574733"/>
    <w:rsid w:val="0057552E"/>
    <w:rsid w:val="00576604"/>
    <w:rsid w:val="00581DB5"/>
    <w:rsid w:val="00581E8D"/>
    <w:rsid w:val="005828A2"/>
    <w:rsid w:val="005832C0"/>
    <w:rsid w:val="00583840"/>
    <w:rsid w:val="00583FDB"/>
    <w:rsid w:val="0058450C"/>
    <w:rsid w:val="005852C9"/>
    <w:rsid w:val="0058619F"/>
    <w:rsid w:val="00586473"/>
    <w:rsid w:val="00586639"/>
    <w:rsid w:val="00586BAD"/>
    <w:rsid w:val="00586ED9"/>
    <w:rsid w:val="00587E8A"/>
    <w:rsid w:val="00590580"/>
    <w:rsid w:val="005916E5"/>
    <w:rsid w:val="00591A34"/>
    <w:rsid w:val="00591C41"/>
    <w:rsid w:val="00593247"/>
    <w:rsid w:val="005935AB"/>
    <w:rsid w:val="00594705"/>
    <w:rsid w:val="00594F52"/>
    <w:rsid w:val="005951D2"/>
    <w:rsid w:val="00595AAB"/>
    <w:rsid w:val="0059702B"/>
    <w:rsid w:val="005A02EA"/>
    <w:rsid w:val="005A3A51"/>
    <w:rsid w:val="005A3F0E"/>
    <w:rsid w:val="005A3F2C"/>
    <w:rsid w:val="005A4358"/>
    <w:rsid w:val="005A4F80"/>
    <w:rsid w:val="005A586F"/>
    <w:rsid w:val="005A69FF"/>
    <w:rsid w:val="005A6A26"/>
    <w:rsid w:val="005A6B51"/>
    <w:rsid w:val="005A7739"/>
    <w:rsid w:val="005A7B96"/>
    <w:rsid w:val="005B0356"/>
    <w:rsid w:val="005B14F2"/>
    <w:rsid w:val="005B1CA5"/>
    <w:rsid w:val="005B2C64"/>
    <w:rsid w:val="005B2D8A"/>
    <w:rsid w:val="005B3638"/>
    <w:rsid w:val="005B4014"/>
    <w:rsid w:val="005B4455"/>
    <w:rsid w:val="005B4713"/>
    <w:rsid w:val="005B4E54"/>
    <w:rsid w:val="005B4F99"/>
    <w:rsid w:val="005B5341"/>
    <w:rsid w:val="005B59E1"/>
    <w:rsid w:val="005B5FE1"/>
    <w:rsid w:val="005B64BC"/>
    <w:rsid w:val="005B6AA6"/>
    <w:rsid w:val="005B71F3"/>
    <w:rsid w:val="005C0343"/>
    <w:rsid w:val="005C0FAE"/>
    <w:rsid w:val="005C12B8"/>
    <w:rsid w:val="005C1DCF"/>
    <w:rsid w:val="005C3B95"/>
    <w:rsid w:val="005C3C7E"/>
    <w:rsid w:val="005C3E49"/>
    <w:rsid w:val="005C3F2A"/>
    <w:rsid w:val="005C4502"/>
    <w:rsid w:val="005C4725"/>
    <w:rsid w:val="005C6279"/>
    <w:rsid w:val="005C6415"/>
    <w:rsid w:val="005C6573"/>
    <w:rsid w:val="005C6E7B"/>
    <w:rsid w:val="005C7CB5"/>
    <w:rsid w:val="005D11D3"/>
    <w:rsid w:val="005D1A99"/>
    <w:rsid w:val="005D1F9A"/>
    <w:rsid w:val="005D2945"/>
    <w:rsid w:val="005D2F91"/>
    <w:rsid w:val="005D3D9D"/>
    <w:rsid w:val="005D4275"/>
    <w:rsid w:val="005D4910"/>
    <w:rsid w:val="005D4C26"/>
    <w:rsid w:val="005D4E65"/>
    <w:rsid w:val="005D579B"/>
    <w:rsid w:val="005D5F41"/>
    <w:rsid w:val="005D6243"/>
    <w:rsid w:val="005D7117"/>
    <w:rsid w:val="005D7D2B"/>
    <w:rsid w:val="005E0C34"/>
    <w:rsid w:val="005E0C9A"/>
    <w:rsid w:val="005E36D3"/>
    <w:rsid w:val="005E4DE4"/>
    <w:rsid w:val="005E580B"/>
    <w:rsid w:val="005E6EE6"/>
    <w:rsid w:val="005E7C3A"/>
    <w:rsid w:val="005E7FBE"/>
    <w:rsid w:val="005F0307"/>
    <w:rsid w:val="005F1419"/>
    <w:rsid w:val="005F1C8F"/>
    <w:rsid w:val="005F22B2"/>
    <w:rsid w:val="005F388F"/>
    <w:rsid w:val="005F52CE"/>
    <w:rsid w:val="005F5962"/>
    <w:rsid w:val="005F6144"/>
    <w:rsid w:val="005F6160"/>
    <w:rsid w:val="005F623B"/>
    <w:rsid w:val="005F7A8C"/>
    <w:rsid w:val="00600072"/>
    <w:rsid w:val="00600A54"/>
    <w:rsid w:val="00600F87"/>
    <w:rsid w:val="00601209"/>
    <w:rsid w:val="00601829"/>
    <w:rsid w:val="0060185D"/>
    <w:rsid w:val="00603110"/>
    <w:rsid w:val="0060368A"/>
    <w:rsid w:val="00603DEE"/>
    <w:rsid w:val="00604633"/>
    <w:rsid w:val="006058FE"/>
    <w:rsid w:val="00605BAF"/>
    <w:rsid w:val="00605FE6"/>
    <w:rsid w:val="00606A8B"/>
    <w:rsid w:val="00606CA6"/>
    <w:rsid w:val="00607AD1"/>
    <w:rsid w:val="00607C58"/>
    <w:rsid w:val="00607EC0"/>
    <w:rsid w:val="006100DC"/>
    <w:rsid w:val="0061064D"/>
    <w:rsid w:val="00610BD0"/>
    <w:rsid w:val="00611E9D"/>
    <w:rsid w:val="00612C49"/>
    <w:rsid w:val="00612E43"/>
    <w:rsid w:val="006133E3"/>
    <w:rsid w:val="00613E70"/>
    <w:rsid w:val="00614A64"/>
    <w:rsid w:val="00614DF9"/>
    <w:rsid w:val="006153E6"/>
    <w:rsid w:val="00615BC0"/>
    <w:rsid w:val="006176F5"/>
    <w:rsid w:val="00617E14"/>
    <w:rsid w:val="006204C5"/>
    <w:rsid w:val="00620D8F"/>
    <w:rsid w:val="006216AF"/>
    <w:rsid w:val="00621DF2"/>
    <w:rsid w:val="00622A3F"/>
    <w:rsid w:val="006237A9"/>
    <w:rsid w:val="006238DF"/>
    <w:rsid w:val="00623A5C"/>
    <w:rsid w:val="00623A7D"/>
    <w:rsid w:val="00625174"/>
    <w:rsid w:val="0062600D"/>
    <w:rsid w:val="00627223"/>
    <w:rsid w:val="0062761B"/>
    <w:rsid w:val="006278F1"/>
    <w:rsid w:val="00627E26"/>
    <w:rsid w:val="006303CA"/>
    <w:rsid w:val="0063057E"/>
    <w:rsid w:val="00630809"/>
    <w:rsid w:val="00630E20"/>
    <w:rsid w:val="00630E99"/>
    <w:rsid w:val="00630F3D"/>
    <w:rsid w:val="00631046"/>
    <w:rsid w:val="00631092"/>
    <w:rsid w:val="0063149A"/>
    <w:rsid w:val="00632B25"/>
    <w:rsid w:val="00632FE5"/>
    <w:rsid w:val="00633606"/>
    <w:rsid w:val="00633AE7"/>
    <w:rsid w:val="00634411"/>
    <w:rsid w:val="00635D7A"/>
    <w:rsid w:val="006367D8"/>
    <w:rsid w:val="00636B1E"/>
    <w:rsid w:val="00636C1A"/>
    <w:rsid w:val="00636F28"/>
    <w:rsid w:val="00637020"/>
    <w:rsid w:val="00640034"/>
    <w:rsid w:val="006408C7"/>
    <w:rsid w:val="006420CD"/>
    <w:rsid w:val="00642976"/>
    <w:rsid w:val="0064316B"/>
    <w:rsid w:val="0064327E"/>
    <w:rsid w:val="006439BB"/>
    <w:rsid w:val="006445ED"/>
    <w:rsid w:val="0064495A"/>
    <w:rsid w:val="006471A1"/>
    <w:rsid w:val="006471D6"/>
    <w:rsid w:val="00647462"/>
    <w:rsid w:val="006476D2"/>
    <w:rsid w:val="006507B0"/>
    <w:rsid w:val="0065138A"/>
    <w:rsid w:val="00651656"/>
    <w:rsid w:val="006517C5"/>
    <w:rsid w:val="00651EA3"/>
    <w:rsid w:val="00651F44"/>
    <w:rsid w:val="00652788"/>
    <w:rsid w:val="00652974"/>
    <w:rsid w:val="00652E1A"/>
    <w:rsid w:val="00652E84"/>
    <w:rsid w:val="00653B19"/>
    <w:rsid w:val="00653BC1"/>
    <w:rsid w:val="00653D99"/>
    <w:rsid w:val="0065474D"/>
    <w:rsid w:val="0065505C"/>
    <w:rsid w:val="0065539A"/>
    <w:rsid w:val="00655632"/>
    <w:rsid w:val="00655F27"/>
    <w:rsid w:val="0065699D"/>
    <w:rsid w:val="00656DF3"/>
    <w:rsid w:val="00657387"/>
    <w:rsid w:val="0065761A"/>
    <w:rsid w:val="006609BE"/>
    <w:rsid w:val="0066139C"/>
    <w:rsid w:val="006634B4"/>
    <w:rsid w:val="0066370B"/>
    <w:rsid w:val="0066508F"/>
    <w:rsid w:val="006657E6"/>
    <w:rsid w:val="006666D4"/>
    <w:rsid w:val="00666E35"/>
    <w:rsid w:val="00667696"/>
    <w:rsid w:val="00667C0F"/>
    <w:rsid w:val="00667FD9"/>
    <w:rsid w:val="0067020D"/>
    <w:rsid w:val="006702BE"/>
    <w:rsid w:val="006706CB"/>
    <w:rsid w:val="00671D07"/>
    <w:rsid w:val="00672A48"/>
    <w:rsid w:val="00672D55"/>
    <w:rsid w:val="0067341D"/>
    <w:rsid w:val="00673E8F"/>
    <w:rsid w:val="006766F0"/>
    <w:rsid w:val="00676B0F"/>
    <w:rsid w:val="0067782F"/>
    <w:rsid w:val="006779D7"/>
    <w:rsid w:val="00680751"/>
    <w:rsid w:val="00680812"/>
    <w:rsid w:val="00681790"/>
    <w:rsid w:val="006825C4"/>
    <w:rsid w:val="006827E9"/>
    <w:rsid w:val="00683558"/>
    <w:rsid w:val="006845F6"/>
    <w:rsid w:val="006847B5"/>
    <w:rsid w:val="00684DFB"/>
    <w:rsid w:val="00684ED1"/>
    <w:rsid w:val="006850ED"/>
    <w:rsid w:val="006854F2"/>
    <w:rsid w:val="006859F2"/>
    <w:rsid w:val="0068673E"/>
    <w:rsid w:val="006873C6"/>
    <w:rsid w:val="00687A94"/>
    <w:rsid w:val="00687C95"/>
    <w:rsid w:val="006914B8"/>
    <w:rsid w:val="006947AF"/>
    <w:rsid w:val="00694A32"/>
    <w:rsid w:val="0069507D"/>
    <w:rsid w:val="00695783"/>
    <w:rsid w:val="00695D40"/>
    <w:rsid w:val="00697309"/>
    <w:rsid w:val="0069731E"/>
    <w:rsid w:val="006A005C"/>
    <w:rsid w:val="006A030D"/>
    <w:rsid w:val="006A08AD"/>
    <w:rsid w:val="006A1CD1"/>
    <w:rsid w:val="006A1F31"/>
    <w:rsid w:val="006A2A5C"/>
    <w:rsid w:val="006A312B"/>
    <w:rsid w:val="006A33C5"/>
    <w:rsid w:val="006A3DC2"/>
    <w:rsid w:val="006A4E18"/>
    <w:rsid w:val="006A540B"/>
    <w:rsid w:val="006A5817"/>
    <w:rsid w:val="006A58DA"/>
    <w:rsid w:val="006A6B67"/>
    <w:rsid w:val="006A7372"/>
    <w:rsid w:val="006A754C"/>
    <w:rsid w:val="006A7B5C"/>
    <w:rsid w:val="006A7B60"/>
    <w:rsid w:val="006B05D2"/>
    <w:rsid w:val="006B10C7"/>
    <w:rsid w:val="006B1BC5"/>
    <w:rsid w:val="006B1E60"/>
    <w:rsid w:val="006B1F7E"/>
    <w:rsid w:val="006B28E8"/>
    <w:rsid w:val="006B34C4"/>
    <w:rsid w:val="006B3AEF"/>
    <w:rsid w:val="006B406A"/>
    <w:rsid w:val="006B4188"/>
    <w:rsid w:val="006B4297"/>
    <w:rsid w:val="006B438A"/>
    <w:rsid w:val="006B43AE"/>
    <w:rsid w:val="006B47D8"/>
    <w:rsid w:val="006B51C8"/>
    <w:rsid w:val="006B587C"/>
    <w:rsid w:val="006B5971"/>
    <w:rsid w:val="006B5F9B"/>
    <w:rsid w:val="006B65DC"/>
    <w:rsid w:val="006B79A8"/>
    <w:rsid w:val="006B7A10"/>
    <w:rsid w:val="006C0888"/>
    <w:rsid w:val="006C0C0E"/>
    <w:rsid w:val="006C0FF7"/>
    <w:rsid w:val="006C1FE6"/>
    <w:rsid w:val="006C29C3"/>
    <w:rsid w:val="006C3194"/>
    <w:rsid w:val="006C3DB6"/>
    <w:rsid w:val="006C4794"/>
    <w:rsid w:val="006C47EA"/>
    <w:rsid w:val="006C50C6"/>
    <w:rsid w:val="006C54EE"/>
    <w:rsid w:val="006C56BD"/>
    <w:rsid w:val="006C5996"/>
    <w:rsid w:val="006C6917"/>
    <w:rsid w:val="006C708E"/>
    <w:rsid w:val="006C7AD1"/>
    <w:rsid w:val="006C7C48"/>
    <w:rsid w:val="006D0149"/>
    <w:rsid w:val="006D1F3C"/>
    <w:rsid w:val="006D29E6"/>
    <w:rsid w:val="006D30CE"/>
    <w:rsid w:val="006D32D6"/>
    <w:rsid w:val="006D3C86"/>
    <w:rsid w:val="006D3D44"/>
    <w:rsid w:val="006D3F62"/>
    <w:rsid w:val="006D4C1C"/>
    <w:rsid w:val="006D4EDC"/>
    <w:rsid w:val="006D601A"/>
    <w:rsid w:val="006D6A8E"/>
    <w:rsid w:val="006D6C36"/>
    <w:rsid w:val="006E028F"/>
    <w:rsid w:val="006E095B"/>
    <w:rsid w:val="006E13E9"/>
    <w:rsid w:val="006E275E"/>
    <w:rsid w:val="006E5882"/>
    <w:rsid w:val="006E6BEB"/>
    <w:rsid w:val="006E7DE8"/>
    <w:rsid w:val="006F04DE"/>
    <w:rsid w:val="006F0D6D"/>
    <w:rsid w:val="006F12E2"/>
    <w:rsid w:val="006F12E3"/>
    <w:rsid w:val="006F16E6"/>
    <w:rsid w:val="006F21AC"/>
    <w:rsid w:val="006F2496"/>
    <w:rsid w:val="006F3F7B"/>
    <w:rsid w:val="006F5B75"/>
    <w:rsid w:val="006F6110"/>
    <w:rsid w:val="006F64CA"/>
    <w:rsid w:val="006F64DD"/>
    <w:rsid w:val="006F7CAC"/>
    <w:rsid w:val="006F7F3F"/>
    <w:rsid w:val="00700423"/>
    <w:rsid w:val="007006AF"/>
    <w:rsid w:val="00700D21"/>
    <w:rsid w:val="00700E55"/>
    <w:rsid w:val="0070124E"/>
    <w:rsid w:val="007012F7"/>
    <w:rsid w:val="007014B4"/>
    <w:rsid w:val="00701FA5"/>
    <w:rsid w:val="00702CD8"/>
    <w:rsid w:val="00703411"/>
    <w:rsid w:val="0070405E"/>
    <w:rsid w:val="00704379"/>
    <w:rsid w:val="007043BB"/>
    <w:rsid w:val="00704DD7"/>
    <w:rsid w:val="007051BF"/>
    <w:rsid w:val="00705CCF"/>
    <w:rsid w:val="00705D0C"/>
    <w:rsid w:val="00705DF6"/>
    <w:rsid w:val="00707032"/>
    <w:rsid w:val="007076C5"/>
    <w:rsid w:val="007108D6"/>
    <w:rsid w:val="00710DE3"/>
    <w:rsid w:val="0071142E"/>
    <w:rsid w:val="0071165B"/>
    <w:rsid w:val="00712CBE"/>
    <w:rsid w:val="00712F78"/>
    <w:rsid w:val="00715932"/>
    <w:rsid w:val="00716B50"/>
    <w:rsid w:val="00716FA8"/>
    <w:rsid w:val="0072031F"/>
    <w:rsid w:val="007208D8"/>
    <w:rsid w:val="00720B6D"/>
    <w:rsid w:val="007215C7"/>
    <w:rsid w:val="00721C12"/>
    <w:rsid w:val="007236C2"/>
    <w:rsid w:val="00723935"/>
    <w:rsid w:val="00723CEB"/>
    <w:rsid w:val="00723EE7"/>
    <w:rsid w:val="00724CF9"/>
    <w:rsid w:val="007257DF"/>
    <w:rsid w:val="00725F05"/>
    <w:rsid w:val="0072641C"/>
    <w:rsid w:val="0072724D"/>
    <w:rsid w:val="0072738C"/>
    <w:rsid w:val="00727713"/>
    <w:rsid w:val="00727B50"/>
    <w:rsid w:val="0073030A"/>
    <w:rsid w:val="0073036F"/>
    <w:rsid w:val="00731465"/>
    <w:rsid w:val="00731C54"/>
    <w:rsid w:val="007325CE"/>
    <w:rsid w:val="007332DF"/>
    <w:rsid w:val="007336A9"/>
    <w:rsid w:val="0073399C"/>
    <w:rsid w:val="0073419D"/>
    <w:rsid w:val="007347A6"/>
    <w:rsid w:val="00734DD1"/>
    <w:rsid w:val="00734F6C"/>
    <w:rsid w:val="0073556A"/>
    <w:rsid w:val="0073678F"/>
    <w:rsid w:val="00737669"/>
    <w:rsid w:val="00737955"/>
    <w:rsid w:val="00737F47"/>
    <w:rsid w:val="00737F7B"/>
    <w:rsid w:val="00740014"/>
    <w:rsid w:val="00740F10"/>
    <w:rsid w:val="0074173E"/>
    <w:rsid w:val="007424D8"/>
    <w:rsid w:val="00742D2C"/>
    <w:rsid w:val="00742E8D"/>
    <w:rsid w:val="00744698"/>
    <w:rsid w:val="00744C37"/>
    <w:rsid w:val="007452AC"/>
    <w:rsid w:val="00745382"/>
    <w:rsid w:val="00745E38"/>
    <w:rsid w:val="0074608B"/>
    <w:rsid w:val="00746CA2"/>
    <w:rsid w:val="00747231"/>
    <w:rsid w:val="00750149"/>
    <w:rsid w:val="00750FAF"/>
    <w:rsid w:val="0075165C"/>
    <w:rsid w:val="00751B06"/>
    <w:rsid w:val="00751DB6"/>
    <w:rsid w:val="007529A0"/>
    <w:rsid w:val="00752B36"/>
    <w:rsid w:val="00753E32"/>
    <w:rsid w:val="00753F6A"/>
    <w:rsid w:val="0075402E"/>
    <w:rsid w:val="0075432A"/>
    <w:rsid w:val="0075499B"/>
    <w:rsid w:val="007550CF"/>
    <w:rsid w:val="00755131"/>
    <w:rsid w:val="00755CCC"/>
    <w:rsid w:val="007560CD"/>
    <w:rsid w:val="007576FE"/>
    <w:rsid w:val="00757A77"/>
    <w:rsid w:val="00760AE6"/>
    <w:rsid w:val="00760C55"/>
    <w:rsid w:val="00760CB0"/>
    <w:rsid w:val="00760D7D"/>
    <w:rsid w:val="00762816"/>
    <w:rsid w:val="00762BD1"/>
    <w:rsid w:val="00763030"/>
    <w:rsid w:val="0076337F"/>
    <w:rsid w:val="00763463"/>
    <w:rsid w:val="00763A2B"/>
    <w:rsid w:val="007649B8"/>
    <w:rsid w:val="00764B55"/>
    <w:rsid w:val="007651F9"/>
    <w:rsid w:val="00767363"/>
    <w:rsid w:val="00767C59"/>
    <w:rsid w:val="00767D26"/>
    <w:rsid w:val="00770904"/>
    <w:rsid w:val="007726A1"/>
    <w:rsid w:val="00773FAE"/>
    <w:rsid w:val="00774F25"/>
    <w:rsid w:val="0077556C"/>
    <w:rsid w:val="007756AD"/>
    <w:rsid w:val="00776888"/>
    <w:rsid w:val="00776B13"/>
    <w:rsid w:val="00776D79"/>
    <w:rsid w:val="0077736B"/>
    <w:rsid w:val="00777DA1"/>
    <w:rsid w:val="00780BF1"/>
    <w:rsid w:val="00781EF2"/>
    <w:rsid w:val="00781EFC"/>
    <w:rsid w:val="00782943"/>
    <w:rsid w:val="00782E50"/>
    <w:rsid w:val="00783D50"/>
    <w:rsid w:val="007840A5"/>
    <w:rsid w:val="00785145"/>
    <w:rsid w:val="00786C0C"/>
    <w:rsid w:val="00786F5F"/>
    <w:rsid w:val="0078737D"/>
    <w:rsid w:val="00791041"/>
    <w:rsid w:val="00791258"/>
    <w:rsid w:val="00791543"/>
    <w:rsid w:val="007931BB"/>
    <w:rsid w:val="0079320E"/>
    <w:rsid w:val="0079377D"/>
    <w:rsid w:val="00793A31"/>
    <w:rsid w:val="00793C8E"/>
    <w:rsid w:val="00794043"/>
    <w:rsid w:val="00794701"/>
    <w:rsid w:val="00795B1C"/>
    <w:rsid w:val="00795FBB"/>
    <w:rsid w:val="00796102"/>
    <w:rsid w:val="00796A99"/>
    <w:rsid w:val="007970A2"/>
    <w:rsid w:val="0079715C"/>
    <w:rsid w:val="00797738"/>
    <w:rsid w:val="00797744"/>
    <w:rsid w:val="007A094C"/>
    <w:rsid w:val="007A0D21"/>
    <w:rsid w:val="007A1019"/>
    <w:rsid w:val="007A28D8"/>
    <w:rsid w:val="007A2F73"/>
    <w:rsid w:val="007A391C"/>
    <w:rsid w:val="007A3C56"/>
    <w:rsid w:val="007A3E6C"/>
    <w:rsid w:val="007A45CC"/>
    <w:rsid w:val="007A527B"/>
    <w:rsid w:val="007A540D"/>
    <w:rsid w:val="007A5674"/>
    <w:rsid w:val="007A623A"/>
    <w:rsid w:val="007A66A1"/>
    <w:rsid w:val="007A6AC3"/>
    <w:rsid w:val="007A6C1C"/>
    <w:rsid w:val="007A6E07"/>
    <w:rsid w:val="007B01E8"/>
    <w:rsid w:val="007B1177"/>
    <w:rsid w:val="007B12C6"/>
    <w:rsid w:val="007B17F4"/>
    <w:rsid w:val="007B273A"/>
    <w:rsid w:val="007B2E41"/>
    <w:rsid w:val="007B3FC5"/>
    <w:rsid w:val="007B4535"/>
    <w:rsid w:val="007B4DC8"/>
    <w:rsid w:val="007B4F4B"/>
    <w:rsid w:val="007B52BC"/>
    <w:rsid w:val="007B542C"/>
    <w:rsid w:val="007B5E95"/>
    <w:rsid w:val="007B68A0"/>
    <w:rsid w:val="007B6AD7"/>
    <w:rsid w:val="007B6D24"/>
    <w:rsid w:val="007B73DE"/>
    <w:rsid w:val="007B7457"/>
    <w:rsid w:val="007B771E"/>
    <w:rsid w:val="007B7A9F"/>
    <w:rsid w:val="007B7FE1"/>
    <w:rsid w:val="007C09A0"/>
    <w:rsid w:val="007C1A65"/>
    <w:rsid w:val="007C2C1C"/>
    <w:rsid w:val="007C30EA"/>
    <w:rsid w:val="007C3D4D"/>
    <w:rsid w:val="007C4213"/>
    <w:rsid w:val="007C47CF"/>
    <w:rsid w:val="007C5E96"/>
    <w:rsid w:val="007C6150"/>
    <w:rsid w:val="007C6A03"/>
    <w:rsid w:val="007C6B85"/>
    <w:rsid w:val="007C723E"/>
    <w:rsid w:val="007D0486"/>
    <w:rsid w:val="007D104C"/>
    <w:rsid w:val="007D16B5"/>
    <w:rsid w:val="007D237E"/>
    <w:rsid w:val="007D3DEC"/>
    <w:rsid w:val="007D44DD"/>
    <w:rsid w:val="007D4E40"/>
    <w:rsid w:val="007D4FFB"/>
    <w:rsid w:val="007D50CE"/>
    <w:rsid w:val="007D55CD"/>
    <w:rsid w:val="007D5942"/>
    <w:rsid w:val="007D6088"/>
    <w:rsid w:val="007D61CA"/>
    <w:rsid w:val="007D74A9"/>
    <w:rsid w:val="007D7F29"/>
    <w:rsid w:val="007E0FF5"/>
    <w:rsid w:val="007E18DF"/>
    <w:rsid w:val="007E1BBA"/>
    <w:rsid w:val="007E20FC"/>
    <w:rsid w:val="007E28C5"/>
    <w:rsid w:val="007E2C2E"/>
    <w:rsid w:val="007E3390"/>
    <w:rsid w:val="007E3C98"/>
    <w:rsid w:val="007E5490"/>
    <w:rsid w:val="007E5D28"/>
    <w:rsid w:val="007E5F00"/>
    <w:rsid w:val="007E6378"/>
    <w:rsid w:val="007E6759"/>
    <w:rsid w:val="007E6FFD"/>
    <w:rsid w:val="007E75F9"/>
    <w:rsid w:val="007E7B42"/>
    <w:rsid w:val="007F0EAA"/>
    <w:rsid w:val="007F1825"/>
    <w:rsid w:val="007F1A8C"/>
    <w:rsid w:val="007F2365"/>
    <w:rsid w:val="007F268C"/>
    <w:rsid w:val="007F3301"/>
    <w:rsid w:val="007F4201"/>
    <w:rsid w:val="007F50E5"/>
    <w:rsid w:val="007F5119"/>
    <w:rsid w:val="007F53AE"/>
    <w:rsid w:val="007F5573"/>
    <w:rsid w:val="007F5B3D"/>
    <w:rsid w:val="007F632D"/>
    <w:rsid w:val="007F6A39"/>
    <w:rsid w:val="007F7191"/>
    <w:rsid w:val="007F75F9"/>
    <w:rsid w:val="0080033E"/>
    <w:rsid w:val="00800B2D"/>
    <w:rsid w:val="00800EED"/>
    <w:rsid w:val="00800F0B"/>
    <w:rsid w:val="008013B9"/>
    <w:rsid w:val="00801522"/>
    <w:rsid w:val="00801CAE"/>
    <w:rsid w:val="008029E1"/>
    <w:rsid w:val="008035BC"/>
    <w:rsid w:val="008036C0"/>
    <w:rsid w:val="00803D76"/>
    <w:rsid w:val="00805156"/>
    <w:rsid w:val="008061BA"/>
    <w:rsid w:val="0080627D"/>
    <w:rsid w:val="00806712"/>
    <w:rsid w:val="00806721"/>
    <w:rsid w:val="00806C9F"/>
    <w:rsid w:val="008076C0"/>
    <w:rsid w:val="00807D24"/>
    <w:rsid w:val="00807E66"/>
    <w:rsid w:val="00811723"/>
    <w:rsid w:val="00811A07"/>
    <w:rsid w:val="00812415"/>
    <w:rsid w:val="008137DB"/>
    <w:rsid w:val="008137DC"/>
    <w:rsid w:val="0081404B"/>
    <w:rsid w:val="008141FE"/>
    <w:rsid w:val="0081434C"/>
    <w:rsid w:val="00814750"/>
    <w:rsid w:val="008151E5"/>
    <w:rsid w:val="008153FA"/>
    <w:rsid w:val="00815DBE"/>
    <w:rsid w:val="00816CA3"/>
    <w:rsid w:val="00816CA9"/>
    <w:rsid w:val="00817A10"/>
    <w:rsid w:val="00817AE1"/>
    <w:rsid w:val="008204A7"/>
    <w:rsid w:val="008204DE"/>
    <w:rsid w:val="008205D5"/>
    <w:rsid w:val="00820783"/>
    <w:rsid w:val="00821AEB"/>
    <w:rsid w:val="00821AF1"/>
    <w:rsid w:val="00821B61"/>
    <w:rsid w:val="0082249F"/>
    <w:rsid w:val="0082265F"/>
    <w:rsid w:val="008231C4"/>
    <w:rsid w:val="00824045"/>
    <w:rsid w:val="00824300"/>
    <w:rsid w:val="0082544F"/>
    <w:rsid w:val="00826517"/>
    <w:rsid w:val="008276E5"/>
    <w:rsid w:val="00831CE5"/>
    <w:rsid w:val="008328EF"/>
    <w:rsid w:val="00833DE6"/>
    <w:rsid w:val="008349A1"/>
    <w:rsid w:val="008351B5"/>
    <w:rsid w:val="0083538C"/>
    <w:rsid w:val="008362B4"/>
    <w:rsid w:val="008364DB"/>
    <w:rsid w:val="0083651D"/>
    <w:rsid w:val="008365A0"/>
    <w:rsid w:val="008365EB"/>
    <w:rsid w:val="0083668A"/>
    <w:rsid w:val="0083669F"/>
    <w:rsid w:val="0083714D"/>
    <w:rsid w:val="0083741C"/>
    <w:rsid w:val="00837B93"/>
    <w:rsid w:val="00842031"/>
    <w:rsid w:val="008422DD"/>
    <w:rsid w:val="00844608"/>
    <w:rsid w:val="00844AE8"/>
    <w:rsid w:val="0084543D"/>
    <w:rsid w:val="0084670C"/>
    <w:rsid w:val="00846A37"/>
    <w:rsid w:val="00847303"/>
    <w:rsid w:val="0084789B"/>
    <w:rsid w:val="00847A64"/>
    <w:rsid w:val="0085028F"/>
    <w:rsid w:val="00850B65"/>
    <w:rsid w:val="00850F5B"/>
    <w:rsid w:val="00852082"/>
    <w:rsid w:val="0085259B"/>
    <w:rsid w:val="00852F53"/>
    <w:rsid w:val="00853127"/>
    <w:rsid w:val="0085433D"/>
    <w:rsid w:val="0085436C"/>
    <w:rsid w:val="00854685"/>
    <w:rsid w:val="008547D2"/>
    <w:rsid w:val="00854EDF"/>
    <w:rsid w:val="008559EC"/>
    <w:rsid w:val="00855A29"/>
    <w:rsid w:val="00855D56"/>
    <w:rsid w:val="008573FF"/>
    <w:rsid w:val="008576E4"/>
    <w:rsid w:val="00857953"/>
    <w:rsid w:val="00857CAD"/>
    <w:rsid w:val="0086071A"/>
    <w:rsid w:val="00860E21"/>
    <w:rsid w:val="00860E71"/>
    <w:rsid w:val="00861D0B"/>
    <w:rsid w:val="00861F29"/>
    <w:rsid w:val="00862325"/>
    <w:rsid w:val="00862350"/>
    <w:rsid w:val="00863550"/>
    <w:rsid w:val="008640C7"/>
    <w:rsid w:val="0086420C"/>
    <w:rsid w:val="008668CE"/>
    <w:rsid w:val="008701AA"/>
    <w:rsid w:val="00870D6F"/>
    <w:rsid w:val="00870E83"/>
    <w:rsid w:val="008712A3"/>
    <w:rsid w:val="008730F9"/>
    <w:rsid w:val="00874254"/>
    <w:rsid w:val="008746F8"/>
    <w:rsid w:val="00874D7B"/>
    <w:rsid w:val="00876FFB"/>
    <w:rsid w:val="00880DEA"/>
    <w:rsid w:val="008817F9"/>
    <w:rsid w:val="008825B1"/>
    <w:rsid w:val="008830A7"/>
    <w:rsid w:val="008831EF"/>
    <w:rsid w:val="0088328A"/>
    <w:rsid w:val="00883C17"/>
    <w:rsid w:val="00883F20"/>
    <w:rsid w:val="00885FF3"/>
    <w:rsid w:val="00886D01"/>
    <w:rsid w:val="00886D8F"/>
    <w:rsid w:val="0089081B"/>
    <w:rsid w:val="00891E65"/>
    <w:rsid w:val="008926E7"/>
    <w:rsid w:val="0089275F"/>
    <w:rsid w:val="00892B7E"/>
    <w:rsid w:val="00893025"/>
    <w:rsid w:val="008933AE"/>
    <w:rsid w:val="008934CC"/>
    <w:rsid w:val="00893B5D"/>
    <w:rsid w:val="00893BD5"/>
    <w:rsid w:val="008965A3"/>
    <w:rsid w:val="0089663A"/>
    <w:rsid w:val="00897726"/>
    <w:rsid w:val="008A0CBA"/>
    <w:rsid w:val="008A0FC7"/>
    <w:rsid w:val="008A109D"/>
    <w:rsid w:val="008A1171"/>
    <w:rsid w:val="008A1728"/>
    <w:rsid w:val="008A17EE"/>
    <w:rsid w:val="008A1B4C"/>
    <w:rsid w:val="008A2858"/>
    <w:rsid w:val="008A2BAD"/>
    <w:rsid w:val="008A3B21"/>
    <w:rsid w:val="008A3D47"/>
    <w:rsid w:val="008A3D53"/>
    <w:rsid w:val="008A3EE5"/>
    <w:rsid w:val="008A4F48"/>
    <w:rsid w:val="008A64F3"/>
    <w:rsid w:val="008A69A2"/>
    <w:rsid w:val="008A69D8"/>
    <w:rsid w:val="008A6B7D"/>
    <w:rsid w:val="008A70F3"/>
    <w:rsid w:val="008A710C"/>
    <w:rsid w:val="008B0133"/>
    <w:rsid w:val="008B0405"/>
    <w:rsid w:val="008B1778"/>
    <w:rsid w:val="008B1ECB"/>
    <w:rsid w:val="008B2263"/>
    <w:rsid w:val="008B30D9"/>
    <w:rsid w:val="008B3631"/>
    <w:rsid w:val="008B3FE1"/>
    <w:rsid w:val="008B462A"/>
    <w:rsid w:val="008B46CE"/>
    <w:rsid w:val="008B4873"/>
    <w:rsid w:val="008B523E"/>
    <w:rsid w:val="008B6E4D"/>
    <w:rsid w:val="008B796D"/>
    <w:rsid w:val="008C0073"/>
    <w:rsid w:val="008C0DAF"/>
    <w:rsid w:val="008C0FB3"/>
    <w:rsid w:val="008C1057"/>
    <w:rsid w:val="008C128F"/>
    <w:rsid w:val="008C12BE"/>
    <w:rsid w:val="008C17D8"/>
    <w:rsid w:val="008C18AE"/>
    <w:rsid w:val="008C1DC5"/>
    <w:rsid w:val="008C201E"/>
    <w:rsid w:val="008C362C"/>
    <w:rsid w:val="008C408D"/>
    <w:rsid w:val="008C4912"/>
    <w:rsid w:val="008C4EE5"/>
    <w:rsid w:val="008C63DC"/>
    <w:rsid w:val="008C65F2"/>
    <w:rsid w:val="008C7129"/>
    <w:rsid w:val="008C7D0A"/>
    <w:rsid w:val="008D056C"/>
    <w:rsid w:val="008D0825"/>
    <w:rsid w:val="008D1044"/>
    <w:rsid w:val="008D17B9"/>
    <w:rsid w:val="008D17C1"/>
    <w:rsid w:val="008D2422"/>
    <w:rsid w:val="008D2A79"/>
    <w:rsid w:val="008D2AF8"/>
    <w:rsid w:val="008D39C8"/>
    <w:rsid w:val="008D3A42"/>
    <w:rsid w:val="008D5E18"/>
    <w:rsid w:val="008D6499"/>
    <w:rsid w:val="008D666B"/>
    <w:rsid w:val="008D69ED"/>
    <w:rsid w:val="008D6C06"/>
    <w:rsid w:val="008D70B9"/>
    <w:rsid w:val="008D7DEB"/>
    <w:rsid w:val="008E010B"/>
    <w:rsid w:val="008E02BC"/>
    <w:rsid w:val="008E28FE"/>
    <w:rsid w:val="008E380C"/>
    <w:rsid w:val="008E4E08"/>
    <w:rsid w:val="008E558B"/>
    <w:rsid w:val="008E5EBF"/>
    <w:rsid w:val="008E6347"/>
    <w:rsid w:val="008E684C"/>
    <w:rsid w:val="008E728F"/>
    <w:rsid w:val="008E72AD"/>
    <w:rsid w:val="008F1295"/>
    <w:rsid w:val="008F146A"/>
    <w:rsid w:val="008F1E2B"/>
    <w:rsid w:val="008F1E2F"/>
    <w:rsid w:val="008F255C"/>
    <w:rsid w:val="008F2CDB"/>
    <w:rsid w:val="008F31B7"/>
    <w:rsid w:val="008F388B"/>
    <w:rsid w:val="008F3C9E"/>
    <w:rsid w:val="008F4141"/>
    <w:rsid w:val="008F4C7C"/>
    <w:rsid w:val="008F4F4F"/>
    <w:rsid w:val="008F57B1"/>
    <w:rsid w:val="008F5A62"/>
    <w:rsid w:val="008F5E9F"/>
    <w:rsid w:val="008F5EF2"/>
    <w:rsid w:val="008F678F"/>
    <w:rsid w:val="008F74BA"/>
    <w:rsid w:val="009001CB"/>
    <w:rsid w:val="009015D6"/>
    <w:rsid w:val="00901961"/>
    <w:rsid w:val="00901DB9"/>
    <w:rsid w:val="00902688"/>
    <w:rsid w:val="00903284"/>
    <w:rsid w:val="00904171"/>
    <w:rsid w:val="009045DB"/>
    <w:rsid w:val="0090471C"/>
    <w:rsid w:val="0090499E"/>
    <w:rsid w:val="00906155"/>
    <w:rsid w:val="0090663E"/>
    <w:rsid w:val="00906DCC"/>
    <w:rsid w:val="00907473"/>
    <w:rsid w:val="0090754D"/>
    <w:rsid w:val="00910416"/>
    <w:rsid w:val="00910E80"/>
    <w:rsid w:val="00910EDD"/>
    <w:rsid w:val="0091101C"/>
    <w:rsid w:val="00911659"/>
    <w:rsid w:val="009130C5"/>
    <w:rsid w:val="009137A8"/>
    <w:rsid w:val="00914A14"/>
    <w:rsid w:val="00914D0C"/>
    <w:rsid w:val="00914FBC"/>
    <w:rsid w:val="00915099"/>
    <w:rsid w:val="009157E0"/>
    <w:rsid w:val="00915BEB"/>
    <w:rsid w:val="00915EE3"/>
    <w:rsid w:val="00916544"/>
    <w:rsid w:val="009165F0"/>
    <w:rsid w:val="009202BB"/>
    <w:rsid w:val="00920568"/>
    <w:rsid w:val="009206C0"/>
    <w:rsid w:val="00920883"/>
    <w:rsid w:val="00920C85"/>
    <w:rsid w:val="0092148E"/>
    <w:rsid w:val="00921619"/>
    <w:rsid w:val="009235F4"/>
    <w:rsid w:val="00925103"/>
    <w:rsid w:val="00925837"/>
    <w:rsid w:val="00926481"/>
    <w:rsid w:val="009266A8"/>
    <w:rsid w:val="00927350"/>
    <w:rsid w:val="00927AA7"/>
    <w:rsid w:val="00927B95"/>
    <w:rsid w:val="00930562"/>
    <w:rsid w:val="0093099D"/>
    <w:rsid w:val="00930CF2"/>
    <w:rsid w:val="00931569"/>
    <w:rsid w:val="009315CD"/>
    <w:rsid w:val="00931885"/>
    <w:rsid w:val="00931906"/>
    <w:rsid w:val="00931E1A"/>
    <w:rsid w:val="00932537"/>
    <w:rsid w:val="0093255B"/>
    <w:rsid w:val="00933CE8"/>
    <w:rsid w:val="0093606F"/>
    <w:rsid w:val="009361A7"/>
    <w:rsid w:val="009366A7"/>
    <w:rsid w:val="00937F4F"/>
    <w:rsid w:val="00940E79"/>
    <w:rsid w:val="00941167"/>
    <w:rsid w:val="00941863"/>
    <w:rsid w:val="009431A0"/>
    <w:rsid w:val="00943B7C"/>
    <w:rsid w:val="00943CAC"/>
    <w:rsid w:val="009440AC"/>
    <w:rsid w:val="00945147"/>
    <w:rsid w:val="0094598E"/>
    <w:rsid w:val="00945DFA"/>
    <w:rsid w:val="00945F53"/>
    <w:rsid w:val="00945FF5"/>
    <w:rsid w:val="00946263"/>
    <w:rsid w:val="00946E7F"/>
    <w:rsid w:val="009502D8"/>
    <w:rsid w:val="009507D4"/>
    <w:rsid w:val="00950923"/>
    <w:rsid w:val="00950AE8"/>
    <w:rsid w:val="0095153A"/>
    <w:rsid w:val="00951827"/>
    <w:rsid w:val="00951FF9"/>
    <w:rsid w:val="00952119"/>
    <w:rsid w:val="009526F9"/>
    <w:rsid w:val="00952FD4"/>
    <w:rsid w:val="009536E0"/>
    <w:rsid w:val="00953B2F"/>
    <w:rsid w:val="00953F1F"/>
    <w:rsid w:val="0095446D"/>
    <w:rsid w:val="00954A5E"/>
    <w:rsid w:val="00956B8B"/>
    <w:rsid w:val="0096084D"/>
    <w:rsid w:val="00961A6A"/>
    <w:rsid w:val="0096213C"/>
    <w:rsid w:val="00962A91"/>
    <w:rsid w:val="00962AB6"/>
    <w:rsid w:val="00962BCA"/>
    <w:rsid w:val="00962F99"/>
    <w:rsid w:val="009633C6"/>
    <w:rsid w:val="009634E8"/>
    <w:rsid w:val="00964D7A"/>
    <w:rsid w:val="0097055F"/>
    <w:rsid w:val="00970E01"/>
    <w:rsid w:val="00971BCD"/>
    <w:rsid w:val="00972FC9"/>
    <w:rsid w:val="0097315D"/>
    <w:rsid w:val="009741A5"/>
    <w:rsid w:val="00974622"/>
    <w:rsid w:val="0097498E"/>
    <w:rsid w:val="00974A9C"/>
    <w:rsid w:val="00975FCB"/>
    <w:rsid w:val="0097639C"/>
    <w:rsid w:val="0097643D"/>
    <w:rsid w:val="00977675"/>
    <w:rsid w:val="00977E6B"/>
    <w:rsid w:val="0098069B"/>
    <w:rsid w:val="00980EF9"/>
    <w:rsid w:val="00981A60"/>
    <w:rsid w:val="00981F5B"/>
    <w:rsid w:val="00982D0C"/>
    <w:rsid w:val="00983BB9"/>
    <w:rsid w:val="00983EB5"/>
    <w:rsid w:val="00984251"/>
    <w:rsid w:val="00986021"/>
    <w:rsid w:val="009867AF"/>
    <w:rsid w:val="00986A40"/>
    <w:rsid w:val="00987879"/>
    <w:rsid w:val="00990545"/>
    <w:rsid w:val="00991749"/>
    <w:rsid w:val="009929E2"/>
    <w:rsid w:val="00992A7F"/>
    <w:rsid w:val="00992BFC"/>
    <w:rsid w:val="00992D14"/>
    <w:rsid w:val="0099416E"/>
    <w:rsid w:val="0099420D"/>
    <w:rsid w:val="009943C2"/>
    <w:rsid w:val="00994828"/>
    <w:rsid w:val="0099482C"/>
    <w:rsid w:val="00994A40"/>
    <w:rsid w:val="00995172"/>
    <w:rsid w:val="00996309"/>
    <w:rsid w:val="009969CA"/>
    <w:rsid w:val="00997020"/>
    <w:rsid w:val="00997212"/>
    <w:rsid w:val="009974F5"/>
    <w:rsid w:val="00997C0E"/>
    <w:rsid w:val="00997CDD"/>
    <w:rsid w:val="00997F9F"/>
    <w:rsid w:val="009A00D3"/>
    <w:rsid w:val="009A0E18"/>
    <w:rsid w:val="009A1339"/>
    <w:rsid w:val="009A1ABE"/>
    <w:rsid w:val="009A21DB"/>
    <w:rsid w:val="009A2E9C"/>
    <w:rsid w:val="009A3890"/>
    <w:rsid w:val="009A3F0D"/>
    <w:rsid w:val="009A3FB2"/>
    <w:rsid w:val="009A4DE0"/>
    <w:rsid w:val="009A5582"/>
    <w:rsid w:val="009A5CFF"/>
    <w:rsid w:val="009A5F1C"/>
    <w:rsid w:val="009A6E41"/>
    <w:rsid w:val="009A6E94"/>
    <w:rsid w:val="009A73D0"/>
    <w:rsid w:val="009B000E"/>
    <w:rsid w:val="009B0440"/>
    <w:rsid w:val="009B11AA"/>
    <w:rsid w:val="009B183D"/>
    <w:rsid w:val="009B19FB"/>
    <w:rsid w:val="009B2C3D"/>
    <w:rsid w:val="009B2E18"/>
    <w:rsid w:val="009B3114"/>
    <w:rsid w:val="009B4901"/>
    <w:rsid w:val="009B5A90"/>
    <w:rsid w:val="009B6333"/>
    <w:rsid w:val="009B6E78"/>
    <w:rsid w:val="009B7533"/>
    <w:rsid w:val="009B78CB"/>
    <w:rsid w:val="009C0031"/>
    <w:rsid w:val="009C0396"/>
    <w:rsid w:val="009C1319"/>
    <w:rsid w:val="009C1937"/>
    <w:rsid w:val="009C32EA"/>
    <w:rsid w:val="009C36B9"/>
    <w:rsid w:val="009C3ACE"/>
    <w:rsid w:val="009C44F1"/>
    <w:rsid w:val="009C46B4"/>
    <w:rsid w:val="009C51BF"/>
    <w:rsid w:val="009C6327"/>
    <w:rsid w:val="009C6652"/>
    <w:rsid w:val="009C6948"/>
    <w:rsid w:val="009C7BA7"/>
    <w:rsid w:val="009D0619"/>
    <w:rsid w:val="009D104E"/>
    <w:rsid w:val="009D1A65"/>
    <w:rsid w:val="009D2513"/>
    <w:rsid w:val="009D342B"/>
    <w:rsid w:val="009D4014"/>
    <w:rsid w:val="009D432A"/>
    <w:rsid w:val="009D557E"/>
    <w:rsid w:val="009D57E2"/>
    <w:rsid w:val="009D5C4A"/>
    <w:rsid w:val="009D5FA1"/>
    <w:rsid w:val="009D61BC"/>
    <w:rsid w:val="009D6374"/>
    <w:rsid w:val="009D7E0A"/>
    <w:rsid w:val="009E0D4A"/>
    <w:rsid w:val="009E1952"/>
    <w:rsid w:val="009E1ACD"/>
    <w:rsid w:val="009E21DC"/>
    <w:rsid w:val="009E2671"/>
    <w:rsid w:val="009E293F"/>
    <w:rsid w:val="009E2DAE"/>
    <w:rsid w:val="009E3028"/>
    <w:rsid w:val="009E38DC"/>
    <w:rsid w:val="009E392D"/>
    <w:rsid w:val="009E4038"/>
    <w:rsid w:val="009E4690"/>
    <w:rsid w:val="009E6701"/>
    <w:rsid w:val="009E7512"/>
    <w:rsid w:val="009F3369"/>
    <w:rsid w:val="009F3553"/>
    <w:rsid w:val="009F3713"/>
    <w:rsid w:val="009F5ED2"/>
    <w:rsid w:val="009F63B2"/>
    <w:rsid w:val="009F6D8A"/>
    <w:rsid w:val="00A001F9"/>
    <w:rsid w:val="00A0062C"/>
    <w:rsid w:val="00A008EC"/>
    <w:rsid w:val="00A00B07"/>
    <w:rsid w:val="00A014E5"/>
    <w:rsid w:val="00A02201"/>
    <w:rsid w:val="00A032BA"/>
    <w:rsid w:val="00A03C72"/>
    <w:rsid w:val="00A03CB6"/>
    <w:rsid w:val="00A05143"/>
    <w:rsid w:val="00A05618"/>
    <w:rsid w:val="00A0599E"/>
    <w:rsid w:val="00A076DD"/>
    <w:rsid w:val="00A10285"/>
    <w:rsid w:val="00A10EA2"/>
    <w:rsid w:val="00A12B66"/>
    <w:rsid w:val="00A14002"/>
    <w:rsid w:val="00A14464"/>
    <w:rsid w:val="00A15595"/>
    <w:rsid w:val="00A160B1"/>
    <w:rsid w:val="00A1628E"/>
    <w:rsid w:val="00A168CA"/>
    <w:rsid w:val="00A16B62"/>
    <w:rsid w:val="00A1714E"/>
    <w:rsid w:val="00A20641"/>
    <w:rsid w:val="00A21799"/>
    <w:rsid w:val="00A21A2B"/>
    <w:rsid w:val="00A21E53"/>
    <w:rsid w:val="00A22453"/>
    <w:rsid w:val="00A22AF5"/>
    <w:rsid w:val="00A22D31"/>
    <w:rsid w:val="00A24AD1"/>
    <w:rsid w:val="00A25C20"/>
    <w:rsid w:val="00A25DAD"/>
    <w:rsid w:val="00A25EDE"/>
    <w:rsid w:val="00A26846"/>
    <w:rsid w:val="00A27036"/>
    <w:rsid w:val="00A27FCB"/>
    <w:rsid w:val="00A3000E"/>
    <w:rsid w:val="00A3000F"/>
    <w:rsid w:val="00A3071B"/>
    <w:rsid w:val="00A30D95"/>
    <w:rsid w:val="00A30F52"/>
    <w:rsid w:val="00A31541"/>
    <w:rsid w:val="00A316E4"/>
    <w:rsid w:val="00A320AC"/>
    <w:rsid w:val="00A3226C"/>
    <w:rsid w:val="00A3339E"/>
    <w:rsid w:val="00A33491"/>
    <w:rsid w:val="00A341FB"/>
    <w:rsid w:val="00A345D1"/>
    <w:rsid w:val="00A36823"/>
    <w:rsid w:val="00A37EEE"/>
    <w:rsid w:val="00A41456"/>
    <w:rsid w:val="00A41893"/>
    <w:rsid w:val="00A42932"/>
    <w:rsid w:val="00A42AE7"/>
    <w:rsid w:val="00A42B77"/>
    <w:rsid w:val="00A4366F"/>
    <w:rsid w:val="00A444AF"/>
    <w:rsid w:val="00A45758"/>
    <w:rsid w:val="00A45918"/>
    <w:rsid w:val="00A4596A"/>
    <w:rsid w:val="00A46657"/>
    <w:rsid w:val="00A4669B"/>
    <w:rsid w:val="00A475B3"/>
    <w:rsid w:val="00A50839"/>
    <w:rsid w:val="00A50B6E"/>
    <w:rsid w:val="00A52429"/>
    <w:rsid w:val="00A537F9"/>
    <w:rsid w:val="00A53CD2"/>
    <w:rsid w:val="00A5540D"/>
    <w:rsid w:val="00A56830"/>
    <w:rsid w:val="00A5784E"/>
    <w:rsid w:val="00A60169"/>
    <w:rsid w:val="00A60A64"/>
    <w:rsid w:val="00A61BEE"/>
    <w:rsid w:val="00A6214A"/>
    <w:rsid w:val="00A629B7"/>
    <w:rsid w:val="00A63A66"/>
    <w:rsid w:val="00A63D90"/>
    <w:rsid w:val="00A63F77"/>
    <w:rsid w:val="00A6524A"/>
    <w:rsid w:val="00A65309"/>
    <w:rsid w:val="00A715A1"/>
    <w:rsid w:val="00A71BC7"/>
    <w:rsid w:val="00A72250"/>
    <w:rsid w:val="00A72C54"/>
    <w:rsid w:val="00A73619"/>
    <w:rsid w:val="00A7366A"/>
    <w:rsid w:val="00A739EF"/>
    <w:rsid w:val="00A750F8"/>
    <w:rsid w:val="00A75F07"/>
    <w:rsid w:val="00A76642"/>
    <w:rsid w:val="00A8075A"/>
    <w:rsid w:val="00A816CA"/>
    <w:rsid w:val="00A818B9"/>
    <w:rsid w:val="00A81BD8"/>
    <w:rsid w:val="00A82ACF"/>
    <w:rsid w:val="00A82E8F"/>
    <w:rsid w:val="00A83C1B"/>
    <w:rsid w:val="00A85217"/>
    <w:rsid w:val="00A85DA2"/>
    <w:rsid w:val="00A864B2"/>
    <w:rsid w:val="00A86583"/>
    <w:rsid w:val="00A87211"/>
    <w:rsid w:val="00A877E6"/>
    <w:rsid w:val="00A87D97"/>
    <w:rsid w:val="00A87DF5"/>
    <w:rsid w:val="00A9071D"/>
    <w:rsid w:val="00A91926"/>
    <w:rsid w:val="00A9197B"/>
    <w:rsid w:val="00A91B39"/>
    <w:rsid w:val="00A91FF9"/>
    <w:rsid w:val="00A9276E"/>
    <w:rsid w:val="00A928B7"/>
    <w:rsid w:val="00A92C75"/>
    <w:rsid w:val="00A93B31"/>
    <w:rsid w:val="00A95438"/>
    <w:rsid w:val="00A9674C"/>
    <w:rsid w:val="00A96854"/>
    <w:rsid w:val="00A9771C"/>
    <w:rsid w:val="00A97A83"/>
    <w:rsid w:val="00A97DB5"/>
    <w:rsid w:val="00AA1930"/>
    <w:rsid w:val="00AA1CA8"/>
    <w:rsid w:val="00AA2331"/>
    <w:rsid w:val="00AA2698"/>
    <w:rsid w:val="00AA3137"/>
    <w:rsid w:val="00AA3148"/>
    <w:rsid w:val="00AA3658"/>
    <w:rsid w:val="00AA5CD9"/>
    <w:rsid w:val="00AA6395"/>
    <w:rsid w:val="00AA6965"/>
    <w:rsid w:val="00AA7675"/>
    <w:rsid w:val="00AA78B2"/>
    <w:rsid w:val="00AA79AF"/>
    <w:rsid w:val="00AA7CDC"/>
    <w:rsid w:val="00AB0CCD"/>
    <w:rsid w:val="00AB1770"/>
    <w:rsid w:val="00AB18C0"/>
    <w:rsid w:val="00AB29BD"/>
    <w:rsid w:val="00AB2BC7"/>
    <w:rsid w:val="00AB30D8"/>
    <w:rsid w:val="00AB336F"/>
    <w:rsid w:val="00AB3640"/>
    <w:rsid w:val="00AB3A2C"/>
    <w:rsid w:val="00AB439E"/>
    <w:rsid w:val="00AB5429"/>
    <w:rsid w:val="00AB6173"/>
    <w:rsid w:val="00AB61B3"/>
    <w:rsid w:val="00AB7147"/>
    <w:rsid w:val="00AB7E2F"/>
    <w:rsid w:val="00AC03E0"/>
    <w:rsid w:val="00AC09AF"/>
    <w:rsid w:val="00AC0CBE"/>
    <w:rsid w:val="00AC2A33"/>
    <w:rsid w:val="00AC2A8B"/>
    <w:rsid w:val="00AC2F01"/>
    <w:rsid w:val="00AC314F"/>
    <w:rsid w:val="00AC3B3D"/>
    <w:rsid w:val="00AC517E"/>
    <w:rsid w:val="00AC61FD"/>
    <w:rsid w:val="00AC6397"/>
    <w:rsid w:val="00AC65CA"/>
    <w:rsid w:val="00AC6BB6"/>
    <w:rsid w:val="00AC6F88"/>
    <w:rsid w:val="00AC7F5C"/>
    <w:rsid w:val="00AD001E"/>
    <w:rsid w:val="00AD03AA"/>
    <w:rsid w:val="00AD04C5"/>
    <w:rsid w:val="00AD0EBC"/>
    <w:rsid w:val="00AD10B1"/>
    <w:rsid w:val="00AD1126"/>
    <w:rsid w:val="00AD17B1"/>
    <w:rsid w:val="00AD1AA1"/>
    <w:rsid w:val="00AD3260"/>
    <w:rsid w:val="00AD36B9"/>
    <w:rsid w:val="00AD38B7"/>
    <w:rsid w:val="00AD3C99"/>
    <w:rsid w:val="00AD3D8D"/>
    <w:rsid w:val="00AD4F1D"/>
    <w:rsid w:val="00AD517B"/>
    <w:rsid w:val="00AD566C"/>
    <w:rsid w:val="00AD6313"/>
    <w:rsid w:val="00AD68ED"/>
    <w:rsid w:val="00AD73E0"/>
    <w:rsid w:val="00AD7AAE"/>
    <w:rsid w:val="00AD7F3F"/>
    <w:rsid w:val="00AE09F6"/>
    <w:rsid w:val="00AE2593"/>
    <w:rsid w:val="00AE25D8"/>
    <w:rsid w:val="00AE27F1"/>
    <w:rsid w:val="00AE2CE2"/>
    <w:rsid w:val="00AE35FD"/>
    <w:rsid w:val="00AE3F14"/>
    <w:rsid w:val="00AE42FC"/>
    <w:rsid w:val="00AE63BD"/>
    <w:rsid w:val="00AE672E"/>
    <w:rsid w:val="00AE6BEC"/>
    <w:rsid w:val="00AE6F16"/>
    <w:rsid w:val="00AE75F6"/>
    <w:rsid w:val="00AF02A1"/>
    <w:rsid w:val="00AF114D"/>
    <w:rsid w:val="00AF14BD"/>
    <w:rsid w:val="00AF1CA8"/>
    <w:rsid w:val="00AF23EC"/>
    <w:rsid w:val="00AF2406"/>
    <w:rsid w:val="00AF25B8"/>
    <w:rsid w:val="00AF34A2"/>
    <w:rsid w:val="00AF3FDB"/>
    <w:rsid w:val="00AF4F34"/>
    <w:rsid w:val="00AF57B9"/>
    <w:rsid w:val="00AF59EF"/>
    <w:rsid w:val="00AF5A85"/>
    <w:rsid w:val="00AF5C20"/>
    <w:rsid w:val="00AF5D91"/>
    <w:rsid w:val="00AF5D9B"/>
    <w:rsid w:val="00AF65F1"/>
    <w:rsid w:val="00AF689B"/>
    <w:rsid w:val="00AF6961"/>
    <w:rsid w:val="00AF73DC"/>
    <w:rsid w:val="00AF77A6"/>
    <w:rsid w:val="00AF7B63"/>
    <w:rsid w:val="00B00211"/>
    <w:rsid w:val="00B0032A"/>
    <w:rsid w:val="00B003D6"/>
    <w:rsid w:val="00B02D92"/>
    <w:rsid w:val="00B034E8"/>
    <w:rsid w:val="00B0429A"/>
    <w:rsid w:val="00B0490A"/>
    <w:rsid w:val="00B05179"/>
    <w:rsid w:val="00B05737"/>
    <w:rsid w:val="00B0579C"/>
    <w:rsid w:val="00B05B32"/>
    <w:rsid w:val="00B10065"/>
    <w:rsid w:val="00B1010C"/>
    <w:rsid w:val="00B11DF7"/>
    <w:rsid w:val="00B129FD"/>
    <w:rsid w:val="00B1364D"/>
    <w:rsid w:val="00B15191"/>
    <w:rsid w:val="00B159A8"/>
    <w:rsid w:val="00B15AA5"/>
    <w:rsid w:val="00B16204"/>
    <w:rsid w:val="00B177D7"/>
    <w:rsid w:val="00B17888"/>
    <w:rsid w:val="00B20189"/>
    <w:rsid w:val="00B21C01"/>
    <w:rsid w:val="00B22B3A"/>
    <w:rsid w:val="00B2327D"/>
    <w:rsid w:val="00B23843"/>
    <w:rsid w:val="00B23B7C"/>
    <w:rsid w:val="00B23F85"/>
    <w:rsid w:val="00B24237"/>
    <w:rsid w:val="00B25346"/>
    <w:rsid w:val="00B25517"/>
    <w:rsid w:val="00B25A81"/>
    <w:rsid w:val="00B26283"/>
    <w:rsid w:val="00B26707"/>
    <w:rsid w:val="00B26AF0"/>
    <w:rsid w:val="00B2725B"/>
    <w:rsid w:val="00B27992"/>
    <w:rsid w:val="00B27A4B"/>
    <w:rsid w:val="00B27B27"/>
    <w:rsid w:val="00B30B9F"/>
    <w:rsid w:val="00B30FCE"/>
    <w:rsid w:val="00B31571"/>
    <w:rsid w:val="00B315EB"/>
    <w:rsid w:val="00B31B07"/>
    <w:rsid w:val="00B31B9A"/>
    <w:rsid w:val="00B3205F"/>
    <w:rsid w:val="00B32EFE"/>
    <w:rsid w:val="00B33174"/>
    <w:rsid w:val="00B335F8"/>
    <w:rsid w:val="00B34477"/>
    <w:rsid w:val="00B34615"/>
    <w:rsid w:val="00B34F6B"/>
    <w:rsid w:val="00B34FC0"/>
    <w:rsid w:val="00B35E0D"/>
    <w:rsid w:val="00B37200"/>
    <w:rsid w:val="00B378DA"/>
    <w:rsid w:val="00B40113"/>
    <w:rsid w:val="00B408D6"/>
    <w:rsid w:val="00B40C46"/>
    <w:rsid w:val="00B416DD"/>
    <w:rsid w:val="00B42717"/>
    <w:rsid w:val="00B42972"/>
    <w:rsid w:val="00B431BB"/>
    <w:rsid w:val="00B43246"/>
    <w:rsid w:val="00B4403D"/>
    <w:rsid w:val="00B4492A"/>
    <w:rsid w:val="00B44962"/>
    <w:rsid w:val="00B455DF"/>
    <w:rsid w:val="00B45BAF"/>
    <w:rsid w:val="00B46038"/>
    <w:rsid w:val="00B4703A"/>
    <w:rsid w:val="00B474A7"/>
    <w:rsid w:val="00B4770C"/>
    <w:rsid w:val="00B47ADA"/>
    <w:rsid w:val="00B506A6"/>
    <w:rsid w:val="00B50DCF"/>
    <w:rsid w:val="00B512ED"/>
    <w:rsid w:val="00B5166A"/>
    <w:rsid w:val="00B518C1"/>
    <w:rsid w:val="00B51B09"/>
    <w:rsid w:val="00B51E9F"/>
    <w:rsid w:val="00B5270B"/>
    <w:rsid w:val="00B536F8"/>
    <w:rsid w:val="00B53F56"/>
    <w:rsid w:val="00B54B0C"/>
    <w:rsid w:val="00B54CFF"/>
    <w:rsid w:val="00B54DCC"/>
    <w:rsid w:val="00B54F10"/>
    <w:rsid w:val="00B55C79"/>
    <w:rsid w:val="00B56026"/>
    <w:rsid w:val="00B56D0B"/>
    <w:rsid w:val="00B57D91"/>
    <w:rsid w:val="00B60086"/>
    <w:rsid w:val="00B602CD"/>
    <w:rsid w:val="00B609C0"/>
    <w:rsid w:val="00B60CC3"/>
    <w:rsid w:val="00B619A2"/>
    <w:rsid w:val="00B61B8D"/>
    <w:rsid w:val="00B62119"/>
    <w:rsid w:val="00B62670"/>
    <w:rsid w:val="00B628BA"/>
    <w:rsid w:val="00B62E30"/>
    <w:rsid w:val="00B63C99"/>
    <w:rsid w:val="00B63F83"/>
    <w:rsid w:val="00B6416E"/>
    <w:rsid w:val="00B64A68"/>
    <w:rsid w:val="00B65587"/>
    <w:rsid w:val="00B6671D"/>
    <w:rsid w:val="00B66DCD"/>
    <w:rsid w:val="00B676CA"/>
    <w:rsid w:val="00B679FE"/>
    <w:rsid w:val="00B67B52"/>
    <w:rsid w:val="00B705C9"/>
    <w:rsid w:val="00B70705"/>
    <w:rsid w:val="00B7079D"/>
    <w:rsid w:val="00B7150A"/>
    <w:rsid w:val="00B71D6C"/>
    <w:rsid w:val="00B7300F"/>
    <w:rsid w:val="00B7305D"/>
    <w:rsid w:val="00B73ABB"/>
    <w:rsid w:val="00B73F02"/>
    <w:rsid w:val="00B749E7"/>
    <w:rsid w:val="00B76626"/>
    <w:rsid w:val="00B76A84"/>
    <w:rsid w:val="00B80039"/>
    <w:rsid w:val="00B804FB"/>
    <w:rsid w:val="00B8055C"/>
    <w:rsid w:val="00B80680"/>
    <w:rsid w:val="00B81892"/>
    <w:rsid w:val="00B82507"/>
    <w:rsid w:val="00B82B3E"/>
    <w:rsid w:val="00B83ECD"/>
    <w:rsid w:val="00B84000"/>
    <w:rsid w:val="00B84610"/>
    <w:rsid w:val="00B84D3D"/>
    <w:rsid w:val="00B851F2"/>
    <w:rsid w:val="00B85894"/>
    <w:rsid w:val="00B85EBE"/>
    <w:rsid w:val="00B86C46"/>
    <w:rsid w:val="00B870CE"/>
    <w:rsid w:val="00B8779B"/>
    <w:rsid w:val="00B900B9"/>
    <w:rsid w:val="00B9010E"/>
    <w:rsid w:val="00B91A23"/>
    <w:rsid w:val="00B91A63"/>
    <w:rsid w:val="00B91C52"/>
    <w:rsid w:val="00B92630"/>
    <w:rsid w:val="00B92886"/>
    <w:rsid w:val="00B93C0E"/>
    <w:rsid w:val="00B940FD"/>
    <w:rsid w:val="00B943AE"/>
    <w:rsid w:val="00B94C98"/>
    <w:rsid w:val="00B94E82"/>
    <w:rsid w:val="00B95243"/>
    <w:rsid w:val="00B953EF"/>
    <w:rsid w:val="00B97AD1"/>
    <w:rsid w:val="00B97B61"/>
    <w:rsid w:val="00BA0375"/>
    <w:rsid w:val="00BA0417"/>
    <w:rsid w:val="00BA0F65"/>
    <w:rsid w:val="00BA10C1"/>
    <w:rsid w:val="00BA1105"/>
    <w:rsid w:val="00BA1445"/>
    <w:rsid w:val="00BA1512"/>
    <w:rsid w:val="00BA1C5C"/>
    <w:rsid w:val="00BA2674"/>
    <w:rsid w:val="00BA26DC"/>
    <w:rsid w:val="00BA33E1"/>
    <w:rsid w:val="00BA3439"/>
    <w:rsid w:val="00BA38F2"/>
    <w:rsid w:val="00BA3D63"/>
    <w:rsid w:val="00BA4E6A"/>
    <w:rsid w:val="00BA5258"/>
    <w:rsid w:val="00BA52E8"/>
    <w:rsid w:val="00BA5321"/>
    <w:rsid w:val="00BA5E12"/>
    <w:rsid w:val="00BA6A92"/>
    <w:rsid w:val="00BA6BB7"/>
    <w:rsid w:val="00BA711F"/>
    <w:rsid w:val="00BA76A9"/>
    <w:rsid w:val="00BA76BD"/>
    <w:rsid w:val="00BA7F49"/>
    <w:rsid w:val="00BB01D8"/>
    <w:rsid w:val="00BB021B"/>
    <w:rsid w:val="00BB1B62"/>
    <w:rsid w:val="00BB1FF0"/>
    <w:rsid w:val="00BB2373"/>
    <w:rsid w:val="00BB28A1"/>
    <w:rsid w:val="00BB2DA5"/>
    <w:rsid w:val="00BB370B"/>
    <w:rsid w:val="00BB4173"/>
    <w:rsid w:val="00BB469A"/>
    <w:rsid w:val="00BB469B"/>
    <w:rsid w:val="00BB506F"/>
    <w:rsid w:val="00BB5D39"/>
    <w:rsid w:val="00BB7105"/>
    <w:rsid w:val="00BB77A6"/>
    <w:rsid w:val="00BC0EDE"/>
    <w:rsid w:val="00BC15C6"/>
    <w:rsid w:val="00BC15F9"/>
    <w:rsid w:val="00BC1A0B"/>
    <w:rsid w:val="00BC29CC"/>
    <w:rsid w:val="00BC3240"/>
    <w:rsid w:val="00BC3778"/>
    <w:rsid w:val="00BC3C0D"/>
    <w:rsid w:val="00BC43CC"/>
    <w:rsid w:val="00BC4E10"/>
    <w:rsid w:val="00BC635D"/>
    <w:rsid w:val="00BC6D7A"/>
    <w:rsid w:val="00BC7D15"/>
    <w:rsid w:val="00BC7EE0"/>
    <w:rsid w:val="00BD0338"/>
    <w:rsid w:val="00BD0892"/>
    <w:rsid w:val="00BD1123"/>
    <w:rsid w:val="00BD32E6"/>
    <w:rsid w:val="00BD397D"/>
    <w:rsid w:val="00BD3C60"/>
    <w:rsid w:val="00BD3D06"/>
    <w:rsid w:val="00BD4572"/>
    <w:rsid w:val="00BD5528"/>
    <w:rsid w:val="00BD5A54"/>
    <w:rsid w:val="00BD61BE"/>
    <w:rsid w:val="00BD667E"/>
    <w:rsid w:val="00BD6CAF"/>
    <w:rsid w:val="00BD6F65"/>
    <w:rsid w:val="00BE0238"/>
    <w:rsid w:val="00BE10EA"/>
    <w:rsid w:val="00BE13AD"/>
    <w:rsid w:val="00BE2131"/>
    <w:rsid w:val="00BE2552"/>
    <w:rsid w:val="00BE378D"/>
    <w:rsid w:val="00BE3938"/>
    <w:rsid w:val="00BE4D8C"/>
    <w:rsid w:val="00BE5490"/>
    <w:rsid w:val="00BE6037"/>
    <w:rsid w:val="00BE6077"/>
    <w:rsid w:val="00BE6214"/>
    <w:rsid w:val="00BE6A87"/>
    <w:rsid w:val="00BE6C0D"/>
    <w:rsid w:val="00BE6F77"/>
    <w:rsid w:val="00BE7671"/>
    <w:rsid w:val="00BF0588"/>
    <w:rsid w:val="00BF0962"/>
    <w:rsid w:val="00BF1A90"/>
    <w:rsid w:val="00BF1D65"/>
    <w:rsid w:val="00BF23DB"/>
    <w:rsid w:val="00BF2539"/>
    <w:rsid w:val="00BF28ED"/>
    <w:rsid w:val="00BF41AF"/>
    <w:rsid w:val="00BF462C"/>
    <w:rsid w:val="00BF469E"/>
    <w:rsid w:val="00BF5305"/>
    <w:rsid w:val="00BF575C"/>
    <w:rsid w:val="00BF58CC"/>
    <w:rsid w:val="00BF5A8C"/>
    <w:rsid w:val="00BF6ED3"/>
    <w:rsid w:val="00BF6F78"/>
    <w:rsid w:val="00BF6FF4"/>
    <w:rsid w:val="00BF7463"/>
    <w:rsid w:val="00BF77DA"/>
    <w:rsid w:val="00BF7B31"/>
    <w:rsid w:val="00BF7B8A"/>
    <w:rsid w:val="00C006A7"/>
    <w:rsid w:val="00C02345"/>
    <w:rsid w:val="00C02D7D"/>
    <w:rsid w:val="00C02FC3"/>
    <w:rsid w:val="00C03AB2"/>
    <w:rsid w:val="00C0460D"/>
    <w:rsid w:val="00C046A2"/>
    <w:rsid w:val="00C06799"/>
    <w:rsid w:val="00C069E9"/>
    <w:rsid w:val="00C075B3"/>
    <w:rsid w:val="00C1050F"/>
    <w:rsid w:val="00C1078B"/>
    <w:rsid w:val="00C10BA8"/>
    <w:rsid w:val="00C1199C"/>
    <w:rsid w:val="00C12B2C"/>
    <w:rsid w:val="00C1313D"/>
    <w:rsid w:val="00C14799"/>
    <w:rsid w:val="00C15BB3"/>
    <w:rsid w:val="00C15E44"/>
    <w:rsid w:val="00C16DFE"/>
    <w:rsid w:val="00C173EF"/>
    <w:rsid w:val="00C17985"/>
    <w:rsid w:val="00C20149"/>
    <w:rsid w:val="00C206A3"/>
    <w:rsid w:val="00C2094A"/>
    <w:rsid w:val="00C209FB"/>
    <w:rsid w:val="00C210C7"/>
    <w:rsid w:val="00C2163B"/>
    <w:rsid w:val="00C2199C"/>
    <w:rsid w:val="00C21CC9"/>
    <w:rsid w:val="00C21DF2"/>
    <w:rsid w:val="00C22733"/>
    <w:rsid w:val="00C22941"/>
    <w:rsid w:val="00C231B0"/>
    <w:rsid w:val="00C235A0"/>
    <w:rsid w:val="00C238ED"/>
    <w:rsid w:val="00C23E62"/>
    <w:rsid w:val="00C23F77"/>
    <w:rsid w:val="00C23FAD"/>
    <w:rsid w:val="00C246D2"/>
    <w:rsid w:val="00C24793"/>
    <w:rsid w:val="00C247F8"/>
    <w:rsid w:val="00C249DE"/>
    <w:rsid w:val="00C24E89"/>
    <w:rsid w:val="00C25492"/>
    <w:rsid w:val="00C26528"/>
    <w:rsid w:val="00C2692D"/>
    <w:rsid w:val="00C26A3A"/>
    <w:rsid w:val="00C27889"/>
    <w:rsid w:val="00C30C49"/>
    <w:rsid w:val="00C31786"/>
    <w:rsid w:val="00C318C3"/>
    <w:rsid w:val="00C31BD2"/>
    <w:rsid w:val="00C31C52"/>
    <w:rsid w:val="00C3326D"/>
    <w:rsid w:val="00C3327F"/>
    <w:rsid w:val="00C33635"/>
    <w:rsid w:val="00C34CC0"/>
    <w:rsid w:val="00C34E97"/>
    <w:rsid w:val="00C35230"/>
    <w:rsid w:val="00C358C2"/>
    <w:rsid w:val="00C36108"/>
    <w:rsid w:val="00C372FC"/>
    <w:rsid w:val="00C4130C"/>
    <w:rsid w:val="00C41329"/>
    <w:rsid w:val="00C414BC"/>
    <w:rsid w:val="00C4152E"/>
    <w:rsid w:val="00C41DEC"/>
    <w:rsid w:val="00C42697"/>
    <w:rsid w:val="00C42FD9"/>
    <w:rsid w:val="00C43D09"/>
    <w:rsid w:val="00C44504"/>
    <w:rsid w:val="00C448AD"/>
    <w:rsid w:val="00C44AE3"/>
    <w:rsid w:val="00C45036"/>
    <w:rsid w:val="00C455A3"/>
    <w:rsid w:val="00C457BB"/>
    <w:rsid w:val="00C460C8"/>
    <w:rsid w:val="00C46AD9"/>
    <w:rsid w:val="00C500F6"/>
    <w:rsid w:val="00C50149"/>
    <w:rsid w:val="00C51629"/>
    <w:rsid w:val="00C52977"/>
    <w:rsid w:val="00C53500"/>
    <w:rsid w:val="00C53B8C"/>
    <w:rsid w:val="00C5442A"/>
    <w:rsid w:val="00C569BA"/>
    <w:rsid w:val="00C57066"/>
    <w:rsid w:val="00C57C9C"/>
    <w:rsid w:val="00C6052A"/>
    <w:rsid w:val="00C608EE"/>
    <w:rsid w:val="00C60B16"/>
    <w:rsid w:val="00C610A2"/>
    <w:rsid w:val="00C61BB1"/>
    <w:rsid w:val="00C62147"/>
    <w:rsid w:val="00C62D67"/>
    <w:rsid w:val="00C62FB2"/>
    <w:rsid w:val="00C634B2"/>
    <w:rsid w:val="00C6529A"/>
    <w:rsid w:val="00C65485"/>
    <w:rsid w:val="00C65854"/>
    <w:rsid w:val="00C664C4"/>
    <w:rsid w:val="00C67D13"/>
    <w:rsid w:val="00C70FF5"/>
    <w:rsid w:val="00C71CDF"/>
    <w:rsid w:val="00C71CF3"/>
    <w:rsid w:val="00C71D53"/>
    <w:rsid w:val="00C71EF8"/>
    <w:rsid w:val="00C739C5"/>
    <w:rsid w:val="00C73A4A"/>
    <w:rsid w:val="00C74D90"/>
    <w:rsid w:val="00C75078"/>
    <w:rsid w:val="00C7536F"/>
    <w:rsid w:val="00C75A5C"/>
    <w:rsid w:val="00C75FCE"/>
    <w:rsid w:val="00C761B5"/>
    <w:rsid w:val="00C762F0"/>
    <w:rsid w:val="00C76377"/>
    <w:rsid w:val="00C76C4A"/>
    <w:rsid w:val="00C76D20"/>
    <w:rsid w:val="00C77A55"/>
    <w:rsid w:val="00C800EC"/>
    <w:rsid w:val="00C80374"/>
    <w:rsid w:val="00C805B5"/>
    <w:rsid w:val="00C8060A"/>
    <w:rsid w:val="00C80CF1"/>
    <w:rsid w:val="00C81566"/>
    <w:rsid w:val="00C81A7E"/>
    <w:rsid w:val="00C82849"/>
    <w:rsid w:val="00C82F2F"/>
    <w:rsid w:val="00C83430"/>
    <w:rsid w:val="00C83C43"/>
    <w:rsid w:val="00C84216"/>
    <w:rsid w:val="00C842C0"/>
    <w:rsid w:val="00C84740"/>
    <w:rsid w:val="00C84BAE"/>
    <w:rsid w:val="00C84DB0"/>
    <w:rsid w:val="00C85B22"/>
    <w:rsid w:val="00C85BCE"/>
    <w:rsid w:val="00C85C8F"/>
    <w:rsid w:val="00C86D94"/>
    <w:rsid w:val="00C87751"/>
    <w:rsid w:val="00C87B52"/>
    <w:rsid w:val="00C90E1E"/>
    <w:rsid w:val="00C90E75"/>
    <w:rsid w:val="00C91F00"/>
    <w:rsid w:val="00C92278"/>
    <w:rsid w:val="00C923A6"/>
    <w:rsid w:val="00C924E1"/>
    <w:rsid w:val="00C92510"/>
    <w:rsid w:val="00C925EB"/>
    <w:rsid w:val="00C92858"/>
    <w:rsid w:val="00C92873"/>
    <w:rsid w:val="00C936BD"/>
    <w:rsid w:val="00C950F7"/>
    <w:rsid w:val="00C95DA5"/>
    <w:rsid w:val="00C96002"/>
    <w:rsid w:val="00C96DFF"/>
    <w:rsid w:val="00C971C7"/>
    <w:rsid w:val="00C97EF4"/>
    <w:rsid w:val="00CA07A6"/>
    <w:rsid w:val="00CA0965"/>
    <w:rsid w:val="00CA0968"/>
    <w:rsid w:val="00CA0DAC"/>
    <w:rsid w:val="00CA1AC2"/>
    <w:rsid w:val="00CA26E0"/>
    <w:rsid w:val="00CA2B18"/>
    <w:rsid w:val="00CA2B6C"/>
    <w:rsid w:val="00CA2D31"/>
    <w:rsid w:val="00CA2E75"/>
    <w:rsid w:val="00CA3443"/>
    <w:rsid w:val="00CA3BF3"/>
    <w:rsid w:val="00CA4FEC"/>
    <w:rsid w:val="00CA548B"/>
    <w:rsid w:val="00CA58ED"/>
    <w:rsid w:val="00CA5D8F"/>
    <w:rsid w:val="00CA5E5F"/>
    <w:rsid w:val="00CA6EC8"/>
    <w:rsid w:val="00CA718C"/>
    <w:rsid w:val="00CA7199"/>
    <w:rsid w:val="00CA7A4D"/>
    <w:rsid w:val="00CA7BC3"/>
    <w:rsid w:val="00CA7EDA"/>
    <w:rsid w:val="00CB09E1"/>
    <w:rsid w:val="00CB123E"/>
    <w:rsid w:val="00CB1D8B"/>
    <w:rsid w:val="00CB1F67"/>
    <w:rsid w:val="00CB21A5"/>
    <w:rsid w:val="00CB2327"/>
    <w:rsid w:val="00CB27AF"/>
    <w:rsid w:val="00CB39D2"/>
    <w:rsid w:val="00CB3FEC"/>
    <w:rsid w:val="00CB4DA5"/>
    <w:rsid w:val="00CB5B40"/>
    <w:rsid w:val="00CB60FE"/>
    <w:rsid w:val="00CB6707"/>
    <w:rsid w:val="00CB7135"/>
    <w:rsid w:val="00CB7979"/>
    <w:rsid w:val="00CB7CD0"/>
    <w:rsid w:val="00CC0430"/>
    <w:rsid w:val="00CC05A0"/>
    <w:rsid w:val="00CC0663"/>
    <w:rsid w:val="00CC15C8"/>
    <w:rsid w:val="00CC1A26"/>
    <w:rsid w:val="00CC1DB2"/>
    <w:rsid w:val="00CC2019"/>
    <w:rsid w:val="00CC2613"/>
    <w:rsid w:val="00CC2F00"/>
    <w:rsid w:val="00CC2FBD"/>
    <w:rsid w:val="00CC3290"/>
    <w:rsid w:val="00CC471D"/>
    <w:rsid w:val="00CC4889"/>
    <w:rsid w:val="00CC49D6"/>
    <w:rsid w:val="00CC4BC0"/>
    <w:rsid w:val="00CC5ABF"/>
    <w:rsid w:val="00CC6754"/>
    <w:rsid w:val="00CC7152"/>
    <w:rsid w:val="00CC790B"/>
    <w:rsid w:val="00CD09CF"/>
    <w:rsid w:val="00CD0B26"/>
    <w:rsid w:val="00CD0B8E"/>
    <w:rsid w:val="00CD1BBE"/>
    <w:rsid w:val="00CD1BBF"/>
    <w:rsid w:val="00CD1C7F"/>
    <w:rsid w:val="00CD1DE9"/>
    <w:rsid w:val="00CD356C"/>
    <w:rsid w:val="00CD55ED"/>
    <w:rsid w:val="00CD59B4"/>
    <w:rsid w:val="00CD5A00"/>
    <w:rsid w:val="00CD5CFC"/>
    <w:rsid w:val="00CD6FBB"/>
    <w:rsid w:val="00CD6FF2"/>
    <w:rsid w:val="00CD6FF3"/>
    <w:rsid w:val="00CD7D30"/>
    <w:rsid w:val="00CE08C5"/>
    <w:rsid w:val="00CE0C79"/>
    <w:rsid w:val="00CE0CDD"/>
    <w:rsid w:val="00CE0F99"/>
    <w:rsid w:val="00CE11AB"/>
    <w:rsid w:val="00CE288F"/>
    <w:rsid w:val="00CE2B37"/>
    <w:rsid w:val="00CE38FC"/>
    <w:rsid w:val="00CE3A37"/>
    <w:rsid w:val="00CE5311"/>
    <w:rsid w:val="00CE5525"/>
    <w:rsid w:val="00CE7881"/>
    <w:rsid w:val="00CF0AC7"/>
    <w:rsid w:val="00CF18D5"/>
    <w:rsid w:val="00CF1B89"/>
    <w:rsid w:val="00CF1CF9"/>
    <w:rsid w:val="00CF1EE9"/>
    <w:rsid w:val="00CF2117"/>
    <w:rsid w:val="00CF2757"/>
    <w:rsid w:val="00CF28D3"/>
    <w:rsid w:val="00CF320A"/>
    <w:rsid w:val="00CF498C"/>
    <w:rsid w:val="00CF4D17"/>
    <w:rsid w:val="00CF4D9B"/>
    <w:rsid w:val="00CF5612"/>
    <w:rsid w:val="00CF5B7B"/>
    <w:rsid w:val="00CF5ECA"/>
    <w:rsid w:val="00CF6122"/>
    <w:rsid w:val="00CF615D"/>
    <w:rsid w:val="00CF6F47"/>
    <w:rsid w:val="00CF7406"/>
    <w:rsid w:val="00CF7D4A"/>
    <w:rsid w:val="00D00639"/>
    <w:rsid w:val="00D00A23"/>
    <w:rsid w:val="00D01BCE"/>
    <w:rsid w:val="00D027E9"/>
    <w:rsid w:val="00D02E64"/>
    <w:rsid w:val="00D037A2"/>
    <w:rsid w:val="00D0487C"/>
    <w:rsid w:val="00D04F8E"/>
    <w:rsid w:val="00D057A8"/>
    <w:rsid w:val="00D0592A"/>
    <w:rsid w:val="00D065DD"/>
    <w:rsid w:val="00D06C2F"/>
    <w:rsid w:val="00D06E63"/>
    <w:rsid w:val="00D0722B"/>
    <w:rsid w:val="00D07812"/>
    <w:rsid w:val="00D107A1"/>
    <w:rsid w:val="00D10CA0"/>
    <w:rsid w:val="00D10DF7"/>
    <w:rsid w:val="00D10F30"/>
    <w:rsid w:val="00D1111A"/>
    <w:rsid w:val="00D12DA9"/>
    <w:rsid w:val="00D13799"/>
    <w:rsid w:val="00D14102"/>
    <w:rsid w:val="00D150E4"/>
    <w:rsid w:val="00D151C0"/>
    <w:rsid w:val="00D15D04"/>
    <w:rsid w:val="00D15DB1"/>
    <w:rsid w:val="00D15E96"/>
    <w:rsid w:val="00D17C8C"/>
    <w:rsid w:val="00D20A55"/>
    <w:rsid w:val="00D20CC3"/>
    <w:rsid w:val="00D213EE"/>
    <w:rsid w:val="00D2144E"/>
    <w:rsid w:val="00D21B53"/>
    <w:rsid w:val="00D21D1F"/>
    <w:rsid w:val="00D21FEA"/>
    <w:rsid w:val="00D2227C"/>
    <w:rsid w:val="00D22AAC"/>
    <w:rsid w:val="00D23A48"/>
    <w:rsid w:val="00D23DEA"/>
    <w:rsid w:val="00D24E95"/>
    <w:rsid w:val="00D25CDF"/>
    <w:rsid w:val="00D25F7D"/>
    <w:rsid w:val="00D27077"/>
    <w:rsid w:val="00D2728C"/>
    <w:rsid w:val="00D2755B"/>
    <w:rsid w:val="00D27C03"/>
    <w:rsid w:val="00D300E1"/>
    <w:rsid w:val="00D30133"/>
    <w:rsid w:val="00D32124"/>
    <w:rsid w:val="00D32CB1"/>
    <w:rsid w:val="00D32E3F"/>
    <w:rsid w:val="00D33093"/>
    <w:rsid w:val="00D33B7E"/>
    <w:rsid w:val="00D3413A"/>
    <w:rsid w:val="00D35350"/>
    <w:rsid w:val="00D3634C"/>
    <w:rsid w:val="00D37B93"/>
    <w:rsid w:val="00D37E00"/>
    <w:rsid w:val="00D406DE"/>
    <w:rsid w:val="00D4102D"/>
    <w:rsid w:val="00D41B4F"/>
    <w:rsid w:val="00D42382"/>
    <w:rsid w:val="00D42AE9"/>
    <w:rsid w:val="00D43D89"/>
    <w:rsid w:val="00D44D7B"/>
    <w:rsid w:val="00D45BB8"/>
    <w:rsid w:val="00D45D06"/>
    <w:rsid w:val="00D45E4B"/>
    <w:rsid w:val="00D50BC4"/>
    <w:rsid w:val="00D50E81"/>
    <w:rsid w:val="00D5154E"/>
    <w:rsid w:val="00D5221D"/>
    <w:rsid w:val="00D52265"/>
    <w:rsid w:val="00D527F6"/>
    <w:rsid w:val="00D5364B"/>
    <w:rsid w:val="00D55879"/>
    <w:rsid w:val="00D558B6"/>
    <w:rsid w:val="00D55BFA"/>
    <w:rsid w:val="00D55C8C"/>
    <w:rsid w:val="00D55D8A"/>
    <w:rsid w:val="00D55E7E"/>
    <w:rsid w:val="00D562D4"/>
    <w:rsid w:val="00D56CF5"/>
    <w:rsid w:val="00D56E93"/>
    <w:rsid w:val="00D57A17"/>
    <w:rsid w:val="00D60F69"/>
    <w:rsid w:val="00D6142B"/>
    <w:rsid w:val="00D61554"/>
    <w:rsid w:val="00D616D6"/>
    <w:rsid w:val="00D619B7"/>
    <w:rsid w:val="00D6208E"/>
    <w:rsid w:val="00D62E80"/>
    <w:rsid w:val="00D63492"/>
    <w:rsid w:val="00D63BE7"/>
    <w:rsid w:val="00D63C3A"/>
    <w:rsid w:val="00D653B2"/>
    <w:rsid w:val="00D6556E"/>
    <w:rsid w:val="00D65C66"/>
    <w:rsid w:val="00D661B7"/>
    <w:rsid w:val="00D665EA"/>
    <w:rsid w:val="00D666C6"/>
    <w:rsid w:val="00D66D42"/>
    <w:rsid w:val="00D67A40"/>
    <w:rsid w:val="00D67C7C"/>
    <w:rsid w:val="00D70462"/>
    <w:rsid w:val="00D717DB"/>
    <w:rsid w:val="00D7200C"/>
    <w:rsid w:val="00D72901"/>
    <w:rsid w:val="00D73934"/>
    <w:rsid w:val="00D73DE5"/>
    <w:rsid w:val="00D743C7"/>
    <w:rsid w:val="00D7756A"/>
    <w:rsid w:val="00D77E21"/>
    <w:rsid w:val="00D80487"/>
    <w:rsid w:val="00D80712"/>
    <w:rsid w:val="00D81041"/>
    <w:rsid w:val="00D812D3"/>
    <w:rsid w:val="00D8165C"/>
    <w:rsid w:val="00D816B7"/>
    <w:rsid w:val="00D81D2E"/>
    <w:rsid w:val="00D827D1"/>
    <w:rsid w:val="00D828A3"/>
    <w:rsid w:val="00D8297C"/>
    <w:rsid w:val="00D8316A"/>
    <w:rsid w:val="00D837B4"/>
    <w:rsid w:val="00D83F95"/>
    <w:rsid w:val="00D8493A"/>
    <w:rsid w:val="00D8511F"/>
    <w:rsid w:val="00D8518D"/>
    <w:rsid w:val="00D855A2"/>
    <w:rsid w:val="00D85B28"/>
    <w:rsid w:val="00D85C37"/>
    <w:rsid w:val="00D85D17"/>
    <w:rsid w:val="00D85F80"/>
    <w:rsid w:val="00D867D3"/>
    <w:rsid w:val="00D9070C"/>
    <w:rsid w:val="00D90D89"/>
    <w:rsid w:val="00D90FAA"/>
    <w:rsid w:val="00D91233"/>
    <w:rsid w:val="00D91825"/>
    <w:rsid w:val="00D91C40"/>
    <w:rsid w:val="00D92A9B"/>
    <w:rsid w:val="00D92E84"/>
    <w:rsid w:val="00D93E21"/>
    <w:rsid w:val="00D94067"/>
    <w:rsid w:val="00D940D7"/>
    <w:rsid w:val="00D951E7"/>
    <w:rsid w:val="00D95D85"/>
    <w:rsid w:val="00D96AAF"/>
    <w:rsid w:val="00D978F1"/>
    <w:rsid w:val="00DA1206"/>
    <w:rsid w:val="00DA1433"/>
    <w:rsid w:val="00DA1940"/>
    <w:rsid w:val="00DA20EB"/>
    <w:rsid w:val="00DA2B4D"/>
    <w:rsid w:val="00DA3356"/>
    <w:rsid w:val="00DA3EA7"/>
    <w:rsid w:val="00DA4B73"/>
    <w:rsid w:val="00DA5103"/>
    <w:rsid w:val="00DA5B23"/>
    <w:rsid w:val="00DA5CA8"/>
    <w:rsid w:val="00DA60EA"/>
    <w:rsid w:val="00DA6426"/>
    <w:rsid w:val="00DA6B82"/>
    <w:rsid w:val="00DA6D02"/>
    <w:rsid w:val="00DA7462"/>
    <w:rsid w:val="00DA7AD2"/>
    <w:rsid w:val="00DB0F5F"/>
    <w:rsid w:val="00DB124B"/>
    <w:rsid w:val="00DB1984"/>
    <w:rsid w:val="00DB1E5E"/>
    <w:rsid w:val="00DB32AA"/>
    <w:rsid w:val="00DB4161"/>
    <w:rsid w:val="00DB492D"/>
    <w:rsid w:val="00DB55F8"/>
    <w:rsid w:val="00DB5D20"/>
    <w:rsid w:val="00DB5D9F"/>
    <w:rsid w:val="00DB7B34"/>
    <w:rsid w:val="00DC0257"/>
    <w:rsid w:val="00DC0A11"/>
    <w:rsid w:val="00DC1D38"/>
    <w:rsid w:val="00DC23CD"/>
    <w:rsid w:val="00DC2680"/>
    <w:rsid w:val="00DC2992"/>
    <w:rsid w:val="00DC29ED"/>
    <w:rsid w:val="00DC3069"/>
    <w:rsid w:val="00DC3E9A"/>
    <w:rsid w:val="00DC3F41"/>
    <w:rsid w:val="00DC41C4"/>
    <w:rsid w:val="00DC49C9"/>
    <w:rsid w:val="00DC5306"/>
    <w:rsid w:val="00DC5F2C"/>
    <w:rsid w:val="00DC6460"/>
    <w:rsid w:val="00DC69B0"/>
    <w:rsid w:val="00DC706D"/>
    <w:rsid w:val="00DC78CC"/>
    <w:rsid w:val="00DD0544"/>
    <w:rsid w:val="00DD0BB5"/>
    <w:rsid w:val="00DD0F08"/>
    <w:rsid w:val="00DD3086"/>
    <w:rsid w:val="00DD3F96"/>
    <w:rsid w:val="00DD53F0"/>
    <w:rsid w:val="00DD587B"/>
    <w:rsid w:val="00DD5BB0"/>
    <w:rsid w:val="00DD70BC"/>
    <w:rsid w:val="00DE3353"/>
    <w:rsid w:val="00DE3597"/>
    <w:rsid w:val="00DE3787"/>
    <w:rsid w:val="00DE3C44"/>
    <w:rsid w:val="00DE3F3F"/>
    <w:rsid w:val="00DE45AD"/>
    <w:rsid w:val="00DE4FD5"/>
    <w:rsid w:val="00DE5201"/>
    <w:rsid w:val="00DE5873"/>
    <w:rsid w:val="00DE59C4"/>
    <w:rsid w:val="00DE5FE1"/>
    <w:rsid w:val="00DE6DFE"/>
    <w:rsid w:val="00DE6EB0"/>
    <w:rsid w:val="00DE6F1A"/>
    <w:rsid w:val="00DE795E"/>
    <w:rsid w:val="00DE7F3A"/>
    <w:rsid w:val="00DF2519"/>
    <w:rsid w:val="00DF3084"/>
    <w:rsid w:val="00DF3F70"/>
    <w:rsid w:val="00DF4FB0"/>
    <w:rsid w:val="00DF58CA"/>
    <w:rsid w:val="00DF5C64"/>
    <w:rsid w:val="00DF6AF2"/>
    <w:rsid w:val="00E01669"/>
    <w:rsid w:val="00E0188E"/>
    <w:rsid w:val="00E01BF7"/>
    <w:rsid w:val="00E01D6A"/>
    <w:rsid w:val="00E0290D"/>
    <w:rsid w:val="00E02B6C"/>
    <w:rsid w:val="00E02EC0"/>
    <w:rsid w:val="00E02F24"/>
    <w:rsid w:val="00E031E2"/>
    <w:rsid w:val="00E038E8"/>
    <w:rsid w:val="00E03A6C"/>
    <w:rsid w:val="00E04EDA"/>
    <w:rsid w:val="00E04FDF"/>
    <w:rsid w:val="00E06531"/>
    <w:rsid w:val="00E06BDE"/>
    <w:rsid w:val="00E07159"/>
    <w:rsid w:val="00E071F3"/>
    <w:rsid w:val="00E0733D"/>
    <w:rsid w:val="00E079AE"/>
    <w:rsid w:val="00E100E4"/>
    <w:rsid w:val="00E1051D"/>
    <w:rsid w:val="00E10E96"/>
    <w:rsid w:val="00E11231"/>
    <w:rsid w:val="00E113CD"/>
    <w:rsid w:val="00E119F0"/>
    <w:rsid w:val="00E129A5"/>
    <w:rsid w:val="00E12B28"/>
    <w:rsid w:val="00E130B7"/>
    <w:rsid w:val="00E1347D"/>
    <w:rsid w:val="00E13E14"/>
    <w:rsid w:val="00E1437A"/>
    <w:rsid w:val="00E14471"/>
    <w:rsid w:val="00E148D8"/>
    <w:rsid w:val="00E154BE"/>
    <w:rsid w:val="00E15E1C"/>
    <w:rsid w:val="00E17976"/>
    <w:rsid w:val="00E20D1F"/>
    <w:rsid w:val="00E20E60"/>
    <w:rsid w:val="00E21152"/>
    <w:rsid w:val="00E214F5"/>
    <w:rsid w:val="00E21515"/>
    <w:rsid w:val="00E22593"/>
    <w:rsid w:val="00E227D5"/>
    <w:rsid w:val="00E22E08"/>
    <w:rsid w:val="00E23499"/>
    <w:rsid w:val="00E23924"/>
    <w:rsid w:val="00E23A95"/>
    <w:rsid w:val="00E23DED"/>
    <w:rsid w:val="00E2549D"/>
    <w:rsid w:val="00E25B54"/>
    <w:rsid w:val="00E25DA0"/>
    <w:rsid w:val="00E25E40"/>
    <w:rsid w:val="00E26516"/>
    <w:rsid w:val="00E27743"/>
    <w:rsid w:val="00E27C4F"/>
    <w:rsid w:val="00E27C8E"/>
    <w:rsid w:val="00E3043B"/>
    <w:rsid w:val="00E30528"/>
    <w:rsid w:val="00E31CA6"/>
    <w:rsid w:val="00E31CD6"/>
    <w:rsid w:val="00E33DD1"/>
    <w:rsid w:val="00E34806"/>
    <w:rsid w:val="00E34DFB"/>
    <w:rsid w:val="00E350E8"/>
    <w:rsid w:val="00E3529D"/>
    <w:rsid w:val="00E35491"/>
    <w:rsid w:val="00E35D32"/>
    <w:rsid w:val="00E3644E"/>
    <w:rsid w:val="00E36BAD"/>
    <w:rsid w:val="00E37D1F"/>
    <w:rsid w:val="00E406D6"/>
    <w:rsid w:val="00E409CC"/>
    <w:rsid w:val="00E4222D"/>
    <w:rsid w:val="00E4232A"/>
    <w:rsid w:val="00E42492"/>
    <w:rsid w:val="00E429A9"/>
    <w:rsid w:val="00E4315D"/>
    <w:rsid w:val="00E4366A"/>
    <w:rsid w:val="00E43BA7"/>
    <w:rsid w:val="00E44187"/>
    <w:rsid w:val="00E44E11"/>
    <w:rsid w:val="00E45227"/>
    <w:rsid w:val="00E4685D"/>
    <w:rsid w:val="00E4689C"/>
    <w:rsid w:val="00E50EB3"/>
    <w:rsid w:val="00E5135E"/>
    <w:rsid w:val="00E51C44"/>
    <w:rsid w:val="00E527EE"/>
    <w:rsid w:val="00E547E7"/>
    <w:rsid w:val="00E54B9F"/>
    <w:rsid w:val="00E55099"/>
    <w:rsid w:val="00E55335"/>
    <w:rsid w:val="00E5560B"/>
    <w:rsid w:val="00E5577A"/>
    <w:rsid w:val="00E559B2"/>
    <w:rsid w:val="00E55B0D"/>
    <w:rsid w:val="00E5625C"/>
    <w:rsid w:val="00E5693A"/>
    <w:rsid w:val="00E56EB7"/>
    <w:rsid w:val="00E57927"/>
    <w:rsid w:val="00E57A68"/>
    <w:rsid w:val="00E607F3"/>
    <w:rsid w:val="00E6123B"/>
    <w:rsid w:val="00E612D9"/>
    <w:rsid w:val="00E623CC"/>
    <w:rsid w:val="00E63047"/>
    <w:rsid w:val="00E6320C"/>
    <w:rsid w:val="00E63CC0"/>
    <w:rsid w:val="00E63D81"/>
    <w:rsid w:val="00E64633"/>
    <w:rsid w:val="00E64884"/>
    <w:rsid w:val="00E65D0F"/>
    <w:rsid w:val="00E668CA"/>
    <w:rsid w:val="00E6733C"/>
    <w:rsid w:val="00E70842"/>
    <w:rsid w:val="00E70B50"/>
    <w:rsid w:val="00E70D46"/>
    <w:rsid w:val="00E71090"/>
    <w:rsid w:val="00E7209D"/>
    <w:rsid w:val="00E725C3"/>
    <w:rsid w:val="00E72EE0"/>
    <w:rsid w:val="00E7361E"/>
    <w:rsid w:val="00E737B5"/>
    <w:rsid w:val="00E739C5"/>
    <w:rsid w:val="00E73DCA"/>
    <w:rsid w:val="00E74178"/>
    <w:rsid w:val="00E7562D"/>
    <w:rsid w:val="00E75908"/>
    <w:rsid w:val="00E75B4D"/>
    <w:rsid w:val="00E76280"/>
    <w:rsid w:val="00E76CFE"/>
    <w:rsid w:val="00E77149"/>
    <w:rsid w:val="00E77760"/>
    <w:rsid w:val="00E779CA"/>
    <w:rsid w:val="00E8072B"/>
    <w:rsid w:val="00E8077D"/>
    <w:rsid w:val="00E817B9"/>
    <w:rsid w:val="00E81F0F"/>
    <w:rsid w:val="00E82757"/>
    <w:rsid w:val="00E82F5C"/>
    <w:rsid w:val="00E83081"/>
    <w:rsid w:val="00E83253"/>
    <w:rsid w:val="00E836AD"/>
    <w:rsid w:val="00E8484E"/>
    <w:rsid w:val="00E84A04"/>
    <w:rsid w:val="00E84F57"/>
    <w:rsid w:val="00E90655"/>
    <w:rsid w:val="00E90D4B"/>
    <w:rsid w:val="00E913C7"/>
    <w:rsid w:val="00E914A3"/>
    <w:rsid w:val="00E9198B"/>
    <w:rsid w:val="00E919B7"/>
    <w:rsid w:val="00E92014"/>
    <w:rsid w:val="00E9294D"/>
    <w:rsid w:val="00E92DB5"/>
    <w:rsid w:val="00E92E42"/>
    <w:rsid w:val="00E9408A"/>
    <w:rsid w:val="00E945EF"/>
    <w:rsid w:val="00E94FFA"/>
    <w:rsid w:val="00E9585E"/>
    <w:rsid w:val="00EA0448"/>
    <w:rsid w:val="00EA1BB2"/>
    <w:rsid w:val="00EA1FE3"/>
    <w:rsid w:val="00EA22B8"/>
    <w:rsid w:val="00EA2649"/>
    <w:rsid w:val="00EA2ED0"/>
    <w:rsid w:val="00EA589E"/>
    <w:rsid w:val="00EA6B52"/>
    <w:rsid w:val="00EA7188"/>
    <w:rsid w:val="00EA784E"/>
    <w:rsid w:val="00EA7DA1"/>
    <w:rsid w:val="00EA7DD5"/>
    <w:rsid w:val="00EB0057"/>
    <w:rsid w:val="00EB06B6"/>
    <w:rsid w:val="00EB22F7"/>
    <w:rsid w:val="00EB23A8"/>
    <w:rsid w:val="00EB2B44"/>
    <w:rsid w:val="00EB37E2"/>
    <w:rsid w:val="00EB3FFC"/>
    <w:rsid w:val="00EB442E"/>
    <w:rsid w:val="00EB451F"/>
    <w:rsid w:val="00EB527A"/>
    <w:rsid w:val="00EB5E3A"/>
    <w:rsid w:val="00EB6674"/>
    <w:rsid w:val="00EB68A5"/>
    <w:rsid w:val="00EB6ABE"/>
    <w:rsid w:val="00EB7127"/>
    <w:rsid w:val="00EB7860"/>
    <w:rsid w:val="00EC0743"/>
    <w:rsid w:val="00EC07A4"/>
    <w:rsid w:val="00EC0CFC"/>
    <w:rsid w:val="00EC2AAA"/>
    <w:rsid w:val="00EC2B0C"/>
    <w:rsid w:val="00EC2F3F"/>
    <w:rsid w:val="00EC3861"/>
    <w:rsid w:val="00EC4048"/>
    <w:rsid w:val="00EC434B"/>
    <w:rsid w:val="00EC53F5"/>
    <w:rsid w:val="00EC5679"/>
    <w:rsid w:val="00EC5827"/>
    <w:rsid w:val="00EC5A42"/>
    <w:rsid w:val="00EC5B20"/>
    <w:rsid w:val="00EC635E"/>
    <w:rsid w:val="00EC6828"/>
    <w:rsid w:val="00EC6A7E"/>
    <w:rsid w:val="00EC6B47"/>
    <w:rsid w:val="00EC6B60"/>
    <w:rsid w:val="00EC6BEA"/>
    <w:rsid w:val="00EC6D41"/>
    <w:rsid w:val="00EC7491"/>
    <w:rsid w:val="00ED1B73"/>
    <w:rsid w:val="00ED2EA9"/>
    <w:rsid w:val="00ED2FA8"/>
    <w:rsid w:val="00ED469E"/>
    <w:rsid w:val="00ED4743"/>
    <w:rsid w:val="00ED60C7"/>
    <w:rsid w:val="00ED6CFB"/>
    <w:rsid w:val="00ED74D5"/>
    <w:rsid w:val="00ED75B6"/>
    <w:rsid w:val="00ED7B70"/>
    <w:rsid w:val="00EE0374"/>
    <w:rsid w:val="00EE03C0"/>
    <w:rsid w:val="00EE073A"/>
    <w:rsid w:val="00EE16D8"/>
    <w:rsid w:val="00EE2F8D"/>
    <w:rsid w:val="00EE3929"/>
    <w:rsid w:val="00EE3DE6"/>
    <w:rsid w:val="00EE40CC"/>
    <w:rsid w:val="00EE40E3"/>
    <w:rsid w:val="00EE5248"/>
    <w:rsid w:val="00EE5E8D"/>
    <w:rsid w:val="00EE608A"/>
    <w:rsid w:val="00EE6AEF"/>
    <w:rsid w:val="00EE6DBE"/>
    <w:rsid w:val="00EE7013"/>
    <w:rsid w:val="00EF016F"/>
    <w:rsid w:val="00EF089F"/>
    <w:rsid w:val="00EF097B"/>
    <w:rsid w:val="00EF30FF"/>
    <w:rsid w:val="00EF45C7"/>
    <w:rsid w:val="00EF46B9"/>
    <w:rsid w:val="00EF5513"/>
    <w:rsid w:val="00EF6296"/>
    <w:rsid w:val="00EF6C8C"/>
    <w:rsid w:val="00F01370"/>
    <w:rsid w:val="00F0153B"/>
    <w:rsid w:val="00F01CC6"/>
    <w:rsid w:val="00F02406"/>
    <w:rsid w:val="00F02EAE"/>
    <w:rsid w:val="00F042A5"/>
    <w:rsid w:val="00F04637"/>
    <w:rsid w:val="00F05887"/>
    <w:rsid w:val="00F0613F"/>
    <w:rsid w:val="00F06356"/>
    <w:rsid w:val="00F0699C"/>
    <w:rsid w:val="00F07328"/>
    <w:rsid w:val="00F07AF7"/>
    <w:rsid w:val="00F101C7"/>
    <w:rsid w:val="00F119D8"/>
    <w:rsid w:val="00F11D4B"/>
    <w:rsid w:val="00F11D8C"/>
    <w:rsid w:val="00F12073"/>
    <w:rsid w:val="00F1241B"/>
    <w:rsid w:val="00F1377F"/>
    <w:rsid w:val="00F13E55"/>
    <w:rsid w:val="00F14076"/>
    <w:rsid w:val="00F140A5"/>
    <w:rsid w:val="00F1491A"/>
    <w:rsid w:val="00F149CE"/>
    <w:rsid w:val="00F14EFE"/>
    <w:rsid w:val="00F15E83"/>
    <w:rsid w:val="00F16975"/>
    <w:rsid w:val="00F16EC8"/>
    <w:rsid w:val="00F16ED4"/>
    <w:rsid w:val="00F209D9"/>
    <w:rsid w:val="00F22071"/>
    <w:rsid w:val="00F2240D"/>
    <w:rsid w:val="00F227B5"/>
    <w:rsid w:val="00F22870"/>
    <w:rsid w:val="00F22995"/>
    <w:rsid w:val="00F2429F"/>
    <w:rsid w:val="00F253D7"/>
    <w:rsid w:val="00F25D4C"/>
    <w:rsid w:val="00F25E74"/>
    <w:rsid w:val="00F2691C"/>
    <w:rsid w:val="00F276EA"/>
    <w:rsid w:val="00F27BC5"/>
    <w:rsid w:val="00F3008C"/>
    <w:rsid w:val="00F319C4"/>
    <w:rsid w:val="00F327BD"/>
    <w:rsid w:val="00F32BED"/>
    <w:rsid w:val="00F32E10"/>
    <w:rsid w:val="00F32E16"/>
    <w:rsid w:val="00F34D0A"/>
    <w:rsid w:val="00F350D5"/>
    <w:rsid w:val="00F351F6"/>
    <w:rsid w:val="00F355F7"/>
    <w:rsid w:val="00F358D5"/>
    <w:rsid w:val="00F36723"/>
    <w:rsid w:val="00F36792"/>
    <w:rsid w:val="00F3692A"/>
    <w:rsid w:val="00F37832"/>
    <w:rsid w:val="00F4011D"/>
    <w:rsid w:val="00F415C6"/>
    <w:rsid w:val="00F42C79"/>
    <w:rsid w:val="00F4324C"/>
    <w:rsid w:val="00F43480"/>
    <w:rsid w:val="00F4359A"/>
    <w:rsid w:val="00F437B4"/>
    <w:rsid w:val="00F451BA"/>
    <w:rsid w:val="00F453A0"/>
    <w:rsid w:val="00F4586D"/>
    <w:rsid w:val="00F45BFF"/>
    <w:rsid w:val="00F46D4A"/>
    <w:rsid w:val="00F47A47"/>
    <w:rsid w:val="00F47B50"/>
    <w:rsid w:val="00F47C5D"/>
    <w:rsid w:val="00F47C97"/>
    <w:rsid w:val="00F50C15"/>
    <w:rsid w:val="00F50EDF"/>
    <w:rsid w:val="00F51CAA"/>
    <w:rsid w:val="00F51EDD"/>
    <w:rsid w:val="00F52EFF"/>
    <w:rsid w:val="00F537BB"/>
    <w:rsid w:val="00F53A49"/>
    <w:rsid w:val="00F54C19"/>
    <w:rsid w:val="00F562D7"/>
    <w:rsid w:val="00F56F21"/>
    <w:rsid w:val="00F57C24"/>
    <w:rsid w:val="00F605D5"/>
    <w:rsid w:val="00F606C3"/>
    <w:rsid w:val="00F6190C"/>
    <w:rsid w:val="00F61977"/>
    <w:rsid w:val="00F619F6"/>
    <w:rsid w:val="00F61AB3"/>
    <w:rsid w:val="00F6278B"/>
    <w:rsid w:val="00F629E6"/>
    <w:rsid w:val="00F62DD0"/>
    <w:rsid w:val="00F63D33"/>
    <w:rsid w:val="00F641F2"/>
    <w:rsid w:val="00F648B3"/>
    <w:rsid w:val="00F64AB0"/>
    <w:rsid w:val="00F65595"/>
    <w:rsid w:val="00F6592E"/>
    <w:rsid w:val="00F73B33"/>
    <w:rsid w:val="00F73FF7"/>
    <w:rsid w:val="00F74030"/>
    <w:rsid w:val="00F74521"/>
    <w:rsid w:val="00F74F9E"/>
    <w:rsid w:val="00F751A6"/>
    <w:rsid w:val="00F75754"/>
    <w:rsid w:val="00F7611F"/>
    <w:rsid w:val="00F76EF3"/>
    <w:rsid w:val="00F76F6C"/>
    <w:rsid w:val="00F80270"/>
    <w:rsid w:val="00F80CE8"/>
    <w:rsid w:val="00F814C1"/>
    <w:rsid w:val="00F8180A"/>
    <w:rsid w:val="00F81C25"/>
    <w:rsid w:val="00F81CE4"/>
    <w:rsid w:val="00F82C50"/>
    <w:rsid w:val="00F8374D"/>
    <w:rsid w:val="00F83885"/>
    <w:rsid w:val="00F83C40"/>
    <w:rsid w:val="00F83C5A"/>
    <w:rsid w:val="00F8470A"/>
    <w:rsid w:val="00F84A6D"/>
    <w:rsid w:val="00F84FC8"/>
    <w:rsid w:val="00F85480"/>
    <w:rsid w:val="00F8628E"/>
    <w:rsid w:val="00F86B1E"/>
    <w:rsid w:val="00F87500"/>
    <w:rsid w:val="00F87CB2"/>
    <w:rsid w:val="00F91639"/>
    <w:rsid w:val="00F91A44"/>
    <w:rsid w:val="00F91C8D"/>
    <w:rsid w:val="00F9280C"/>
    <w:rsid w:val="00F93792"/>
    <w:rsid w:val="00F93BFF"/>
    <w:rsid w:val="00F94026"/>
    <w:rsid w:val="00F942B9"/>
    <w:rsid w:val="00F94998"/>
    <w:rsid w:val="00F951D9"/>
    <w:rsid w:val="00F95354"/>
    <w:rsid w:val="00F9590C"/>
    <w:rsid w:val="00F9632C"/>
    <w:rsid w:val="00F96403"/>
    <w:rsid w:val="00F96A5E"/>
    <w:rsid w:val="00FA139E"/>
    <w:rsid w:val="00FA1512"/>
    <w:rsid w:val="00FA3706"/>
    <w:rsid w:val="00FA39D3"/>
    <w:rsid w:val="00FA41C7"/>
    <w:rsid w:val="00FA4FFB"/>
    <w:rsid w:val="00FA7E2E"/>
    <w:rsid w:val="00FB01CE"/>
    <w:rsid w:val="00FB1161"/>
    <w:rsid w:val="00FB2148"/>
    <w:rsid w:val="00FB3425"/>
    <w:rsid w:val="00FB37E3"/>
    <w:rsid w:val="00FB43C8"/>
    <w:rsid w:val="00FB4DF0"/>
    <w:rsid w:val="00FB5195"/>
    <w:rsid w:val="00FB5B0A"/>
    <w:rsid w:val="00FB5BD5"/>
    <w:rsid w:val="00FB6274"/>
    <w:rsid w:val="00FB7079"/>
    <w:rsid w:val="00FC0241"/>
    <w:rsid w:val="00FC037C"/>
    <w:rsid w:val="00FC076B"/>
    <w:rsid w:val="00FC0B06"/>
    <w:rsid w:val="00FC0DE3"/>
    <w:rsid w:val="00FC0EF0"/>
    <w:rsid w:val="00FC294F"/>
    <w:rsid w:val="00FC3229"/>
    <w:rsid w:val="00FC3308"/>
    <w:rsid w:val="00FC33E8"/>
    <w:rsid w:val="00FC369C"/>
    <w:rsid w:val="00FC43AA"/>
    <w:rsid w:val="00FC46F6"/>
    <w:rsid w:val="00FC4AA4"/>
    <w:rsid w:val="00FC4DAC"/>
    <w:rsid w:val="00FC4E42"/>
    <w:rsid w:val="00FC522F"/>
    <w:rsid w:val="00FC525A"/>
    <w:rsid w:val="00FC5B2B"/>
    <w:rsid w:val="00FC60D3"/>
    <w:rsid w:val="00FC6F47"/>
    <w:rsid w:val="00FC7115"/>
    <w:rsid w:val="00FD0572"/>
    <w:rsid w:val="00FD083B"/>
    <w:rsid w:val="00FD130F"/>
    <w:rsid w:val="00FD2031"/>
    <w:rsid w:val="00FD2B86"/>
    <w:rsid w:val="00FD2C16"/>
    <w:rsid w:val="00FD3023"/>
    <w:rsid w:val="00FD566D"/>
    <w:rsid w:val="00FD63B5"/>
    <w:rsid w:val="00FD64B9"/>
    <w:rsid w:val="00FD65A9"/>
    <w:rsid w:val="00FD74CB"/>
    <w:rsid w:val="00FE00BF"/>
    <w:rsid w:val="00FE0279"/>
    <w:rsid w:val="00FE06FE"/>
    <w:rsid w:val="00FE10B5"/>
    <w:rsid w:val="00FE16A1"/>
    <w:rsid w:val="00FE1B68"/>
    <w:rsid w:val="00FE42D8"/>
    <w:rsid w:val="00FE4D49"/>
    <w:rsid w:val="00FE5347"/>
    <w:rsid w:val="00FE5E2E"/>
    <w:rsid w:val="00FE6621"/>
    <w:rsid w:val="00FE7B66"/>
    <w:rsid w:val="00FF0301"/>
    <w:rsid w:val="00FF04FB"/>
    <w:rsid w:val="00FF0538"/>
    <w:rsid w:val="00FF0854"/>
    <w:rsid w:val="00FF0BD5"/>
    <w:rsid w:val="00FF109F"/>
    <w:rsid w:val="00FF11DB"/>
    <w:rsid w:val="00FF1A27"/>
    <w:rsid w:val="00FF1DFE"/>
    <w:rsid w:val="00FF26CA"/>
    <w:rsid w:val="00FF2DD6"/>
    <w:rsid w:val="00FF3827"/>
    <w:rsid w:val="00FF41D6"/>
    <w:rsid w:val="00FF4AB5"/>
    <w:rsid w:val="00FF5B53"/>
    <w:rsid w:val="00FF6555"/>
    <w:rsid w:val="00FF76E5"/>
    <w:rsid w:val="00FF7AB2"/>
    <w:rsid w:val="00FF7C64"/>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148"/>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5D2945"/>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D9070C"/>
    <w:rPr>
      <w:color w:val="605E5C"/>
      <w:shd w:val="clear" w:color="auto" w:fill="E1DFDD"/>
    </w:rPr>
  </w:style>
  <w:style w:type="character" w:customStyle="1" w:styleId="Mencinsinresolver4">
    <w:name w:val="Mención sin resolver4"/>
    <w:basedOn w:val="Fuentedeprrafopredeter"/>
    <w:uiPriority w:val="99"/>
    <w:semiHidden/>
    <w:unhideWhenUsed/>
    <w:rsid w:val="00613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1243">
      <w:bodyDiv w:val="1"/>
      <w:marLeft w:val="0"/>
      <w:marRight w:val="0"/>
      <w:marTop w:val="0"/>
      <w:marBottom w:val="0"/>
      <w:divBdr>
        <w:top w:val="none" w:sz="0" w:space="0" w:color="auto"/>
        <w:left w:val="none" w:sz="0" w:space="0" w:color="auto"/>
        <w:bottom w:val="none" w:sz="0" w:space="0" w:color="auto"/>
        <w:right w:val="none" w:sz="0" w:space="0" w:color="auto"/>
      </w:divBdr>
    </w:div>
    <w:div w:id="536166318">
      <w:bodyDiv w:val="1"/>
      <w:marLeft w:val="0"/>
      <w:marRight w:val="0"/>
      <w:marTop w:val="0"/>
      <w:marBottom w:val="0"/>
      <w:divBdr>
        <w:top w:val="none" w:sz="0" w:space="0" w:color="auto"/>
        <w:left w:val="none" w:sz="0" w:space="0" w:color="auto"/>
        <w:bottom w:val="none" w:sz="0" w:space="0" w:color="auto"/>
        <w:right w:val="none" w:sz="0" w:space="0" w:color="auto"/>
      </w:divBdr>
    </w:div>
    <w:div w:id="602033844">
      <w:bodyDiv w:val="1"/>
      <w:marLeft w:val="0"/>
      <w:marRight w:val="0"/>
      <w:marTop w:val="0"/>
      <w:marBottom w:val="0"/>
      <w:divBdr>
        <w:top w:val="none" w:sz="0" w:space="0" w:color="auto"/>
        <w:left w:val="none" w:sz="0" w:space="0" w:color="auto"/>
        <w:bottom w:val="none" w:sz="0" w:space="0" w:color="auto"/>
        <w:right w:val="none" w:sz="0" w:space="0" w:color="auto"/>
      </w:divBdr>
    </w:div>
    <w:div w:id="843014450">
      <w:bodyDiv w:val="1"/>
      <w:marLeft w:val="0"/>
      <w:marRight w:val="0"/>
      <w:marTop w:val="0"/>
      <w:marBottom w:val="0"/>
      <w:divBdr>
        <w:top w:val="none" w:sz="0" w:space="0" w:color="auto"/>
        <w:left w:val="none" w:sz="0" w:space="0" w:color="auto"/>
        <w:bottom w:val="none" w:sz="0" w:space="0" w:color="auto"/>
        <w:right w:val="none" w:sz="0" w:space="0" w:color="auto"/>
      </w:divBdr>
    </w:div>
    <w:div w:id="203615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16cali@cendoj.ramajudicial.gov.c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notificaciones@gha.com.c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of02admcali@cendoj.ramajudicial.gov.c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s://www.google.com/maps/@3.4477049,-76.4834739,3a,75y,23.63h,60.76t/data=!3m7!1e1!3m5!1sAF25g1lmDsCfIWGLUf69tg!2e0!6shttps:%2F%2Fstreetviewpixels-pa.googleapis.com%2Fv1%2Fthumbnail%3Fcb_client%3Dmaps_sv.tactile%26w%3D900%26h%3D600%26pitch%3D29.239617054563475%26panoid%3DAF25g1lmDsCfIWGLUf69tg%26yaw%3D23.634383842303578!7i13312!8i6656?hl=es&amp;entry=ttu&amp;g_ep=EgoyMDI1MDEyMC4wIKXMDSoASAFQAw%3D%3D" TargetMode="External"/><Relationship Id="rId1" Type="http://schemas.openxmlformats.org/officeDocument/2006/relationships/hyperlink" Target="https://www.google.com/maps/@3.4477049,-76.4834739,3a,75y,23.63h,60.76t/data=!3m7!1e1!3m5!1sAF25g1lmDsCfIWGLUf69tg!2e0!6shttps:%2F%2Fstreetviewpixels-pa.googleapis.com%2Fv1%2Fthumbnail%3Fcb_client%3Dmaps_sv.tactile%26w%3D900%26h%3D600%26pitch%3D29.239617054563475%26panoid%3DAF25g1lmDsCfIWGLUf69tg%26yaw%3D23.634383842303578!7i13312!8i6656?hl=es&amp;entry=ttu&amp;g_ep=EgoyMDI1MDEyMC4wIKXMDSoASAFQAw%3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A21F3-9BC2-4B2A-8C47-582ED4AD8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1866</TotalTime>
  <Pages>37</Pages>
  <Words>16615</Words>
  <Characters>91384</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693</cp:revision>
  <cp:lastPrinted>2025-02-04T19:50:00Z</cp:lastPrinted>
  <dcterms:created xsi:type="dcterms:W3CDTF">2024-12-02T17:02:00Z</dcterms:created>
  <dcterms:modified xsi:type="dcterms:W3CDTF">2025-02-04T20:01:00Z</dcterms:modified>
</cp:coreProperties>
</file>