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E56E" w14:textId="4A0FE3E0" w:rsidR="001D3A2B" w:rsidRPr="00095CAE" w:rsidRDefault="001D3A2B" w:rsidP="00412D24">
      <w:pPr>
        <w:pStyle w:val="Textoindependiente"/>
        <w:spacing w:before="163" w:line="276" w:lineRule="auto"/>
        <w:ind w:left="0"/>
        <w:jc w:val="both"/>
        <w:rPr>
          <w:rFonts w:asciiTheme="minorBidi" w:hAnsiTheme="minorBidi" w:cstheme="minorBidi"/>
          <w:spacing w:val="-2"/>
        </w:rPr>
      </w:pPr>
      <w:r w:rsidRPr="00095CAE">
        <w:rPr>
          <w:rFonts w:asciiTheme="minorBidi" w:hAnsiTheme="minorBidi" w:cstheme="minorBidi"/>
          <w:spacing w:val="-2"/>
        </w:rPr>
        <w:t xml:space="preserve">Señor: </w:t>
      </w:r>
    </w:p>
    <w:p w14:paraId="02E5E9FE" w14:textId="3ECE70E3" w:rsidR="00D63056" w:rsidRPr="003F2B87" w:rsidRDefault="003F2B87" w:rsidP="003F2B87">
      <w:pPr>
        <w:pStyle w:val="Textoindependiente"/>
        <w:spacing w:before="163" w:line="276" w:lineRule="auto"/>
        <w:ind w:left="0"/>
        <w:jc w:val="both"/>
        <w:rPr>
          <w:rFonts w:asciiTheme="minorBidi" w:hAnsiTheme="minorBidi" w:cstheme="minorBidi"/>
          <w:b/>
          <w:bCs/>
          <w:lang w:val="es-CO"/>
        </w:rPr>
      </w:pPr>
      <w:r w:rsidRPr="003F2B87">
        <w:rPr>
          <w:rFonts w:asciiTheme="minorBidi" w:hAnsiTheme="minorBidi" w:cstheme="minorBidi"/>
          <w:b/>
          <w:bCs/>
          <w:lang w:val="es-CO"/>
        </w:rPr>
        <w:t xml:space="preserve">JUZGADO CIVIL </w:t>
      </w:r>
      <w:r w:rsidR="00761305">
        <w:rPr>
          <w:rFonts w:asciiTheme="minorBidi" w:hAnsiTheme="minorBidi" w:cstheme="minorBidi"/>
          <w:b/>
          <w:bCs/>
          <w:lang w:val="es-CO"/>
        </w:rPr>
        <w:t>DEL CIRCUITO</w:t>
      </w:r>
      <w:r w:rsidRPr="003F2B87">
        <w:rPr>
          <w:rFonts w:asciiTheme="minorBidi" w:hAnsiTheme="minorBidi" w:cstheme="minorBidi"/>
          <w:b/>
          <w:bCs/>
          <w:lang w:val="es-CO"/>
        </w:rPr>
        <w:t xml:space="preserve"> DE </w:t>
      </w:r>
      <w:r w:rsidR="00761305">
        <w:rPr>
          <w:rFonts w:asciiTheme="minorBidi" w:hAnsiTheme="minorBidi" w:cstheme="minorBidi"/>
          <w:b/>
          <w:bCs/>
          <w:lang w:val="es-CO"/>
        </w:rPr>
        <w:t>VALLE DEL CAUCA</w:t>
      </w:r>
      <w:r w:rsidRPr="003F2B87">
        <w:rPr>
          <w:rFonts w:asciiTheme="minorBidi" w:hAnsiTheme="minorBidi" w:cstheme="minorBidi"/>
          <w:b/>
          <w:bCs/>
          <w:lang w:val="es-CO"/>
        </w:rPr>
        <w:t xml:space="preserve"> – </w:t>
      </w:r>
      <w:r w:rsidR="00761305">
        <w:rPr>
          <w:rFonts w:asciiTheme="minorBidi" w:hAnsiTheme="minorBidi" w:cstheme="minorBidi"/>
          <w:b/>
          <w:bCs/>
          <w:lang w:val="es-CO"/>
        </w:rPr>
        <w:t>TULUÁ</w:t>
      </w:r>
      <w:r w:rsidRPr="003F2B87">
        <w:rPr>
          <w:rFonts w:asciiTheme="minorBidi" w:hAnsiTheme="minorBidi" w:cstheme="minorBidi"/>
          <w:b/>
          <w:bCs/>
          <w:lang w:val="es-CO"/>
        </w:rPr>
        <w:t xml:space="preserve"> (REPARTO)</w:t>
      </w:r>
    </w:p>
    <w:p w14:paraId="3DDC0914" w14:textId="3E7A4DF7" w:rsidR="00D63056" w:rsidRDefault="001D3A2B" w:rsidP="00E722F1">
      <w:pPr>
        <w:pStyle w:val="Textoindependiente"/>
        <w:spacing w:before="163" w:line="276" w:lineRule="auto"/>
        <w:ind w:left="0"/>
        <w:jc w:val="both"/>
        <w:rPr>
          <w:rFonts w:asciiTheme="minorBidi" w:hAnsiTheme="minorBidi" w:cstheme="minorBidi"/>
        </w:rPr>
      </w:pPr>
      <w:r w:rsidRPr="00095CAE">
        <w:rPr>
          <w:rFonts w:asciiTheme="minorBidi" w:hAnsiTheme="minorBidi" w:cstheme="minorBidi"/>
        </w:rPr>
        <w:t>E.S.D.</w:t>
      </w:r>
    </w:p>
    <w:p w14:paraId="2A0CE89A" w14:textId="77777777" w:rsidR="003F2B87" w:rsidRDefault="003F2B87" w:rsidP="00E722F1">
      <w:pPr>
        <w:pStyle w:val="Textoindependiente"/>
        <w:spacing w:before="163" w:line="276" w:lineRule="auto"/>
        <w:ind w:left="0"/>
        <w:jc w:val="both"/>
        <w:rPr>
          <w:rFonts w:asciiTheme="minorBidi" w:hAnsiTheme="minorBidi" w:cstheme="minorBidi"/>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8843C1" w:rsidRPr="003A452D" w14:paraId="4474E875" w14:textId="77777777" w:rsidTr="00803C79">
        <w:tc>
          <w:tcPr>
            <w:tcW w:w="3261" w:type="dxa"/>
          </w:tcPr>
          <w:p w14:paraId="22928676" w14:textId="77777777" w:rsidR="008843C1" w:rsidRPr="003A452D" w:rsidRDefault="008843C1" w:rsidP="00803C79">
            <w:pPr>
              <w:spacing w:line="360" w:lineRule="auto"/>
              <w:rPr>
                <w:rFonts w:asciiTheme="minorBidi" w:hAnsiTheme="minorBidi"/>
                <w:b/>
                <w:bCs/>
              </w:rPr>
            </w:pPr>
            <w:r w:rsidRPr="003A452D">
              <w:rPr>
                <w:rFonts w:asciiTheme="minorBidi" w:hAnsiTheme="minorBidi"/>
                <w:b/>
                <w:bCs/>
              </w:rPr>
              <w:t>REFERENCIA:</w:t>
            </w:r>
          </w:p>
        </w:tc>
        <w:tc>
          <w:tcPr>
            <w:tcW w:w="6378" w:type="dxa"/>
          </w:tcPr>
          <w:p w14:paraId="6A3D15A9" w14:textId="4E24164E" w:rsidR="008843C1" w:rsidRPr="003A452D" w:rsidRDefault="00B5064D" w:rsidP="00B5064D">
            <w:pPr>
              <w:spacing w:line="360" w:lineRule="auto"/>
              <w:jc w:val="both"/>
              <w:rPr>
                <w:rFonts w:asciiTheme="minorBidi" w:hAnsiTheme="minorBidi"/>
              </w:rPr>
            </w:pPr>
            <w:r w:rsidRPr="00B5064D">
              <w:rPr>
                <w:rFonts w:asciiTheme="minorBidi" w:hAnsiTheme="minorBidi"/>
                <w:lang w:eastAsia="es-CO"/>
              </w:rPr>
              <w:t>PROCESO EJECUTIVO DE MENOR CUANTÍA</w:t>
            </w:r>
          </w:p>
        </w:tc>
      </w:tr>
      <w:tr w:rsidR="008843C1" w:rsidRPr="00A05064" w14:paraId="7E56A229" w14:textId="77777777" w:rsidTr="00803C79">
        <w:tc>
          <w:tcPr>
            <w:tcW w:w="3261" w:type="dxa"/>
          </w:tcPr>
          <w:p w14:paraId="181144D5" w14:textId="238F6EA9" w:rsidR="008843C1" w:rsidRPr="003A452D" w:rsidRDefault="008843C1" w:rsidP="00803C79">
            <w:pPr>
              <w:spacing w:line="360" w:lineRule="auto"/>
              <w:rPr>
                <w:rFonts w:asciiTheme="minorBidi" w:hAnsiTheme="minorBidi"/>
                <w:b/>
                <w:bCs/>
              </w:rPr>
            </w:pPr>
            <w:r w:rsidRPr="003A452D">
              <w:rPr>
                <w:rFonts w:asciiTheme="minorBidi" w:hAnsiTheme="minorBidi"/>
                <w:b/>
                <w:bCs/>
              </w:rPr>
              <w:t>DEMANDANTE:</w:t>
            </w:r>
          </w:p>
        </w:tc>
        <w:tc>
          <w:tcPr>
            <w:tcW w:w="6378" w:type="dxa"/>
          </w:tcPr>
          <w:p w14:paraId="30F4103F" w14:textId="77777777" w:rsidR="00A05064" w:rsidRDefault="00A05064" w:rsidP="00A05064">
            <w:pPr>
              <w:spacing w:line="360" w:lineRule="auto"/>
              <w:rPr>
                <w:rFonts w:asciiTheme="minorBidi" w:hAnsiTheme="minorBidi"/>
                <w:lang w:val="pt-BR"/>
              </w:rPr>
            </w:pPr>
            <w:r w:rsidRPr="00A05064">
              <w:rPr>
                <w:rFonts w:asciiTheme="minorBidi" w:hAnsiTheme="minorBidi"/>
                <w:lang w:val="pt-BR"/>
              </w:rPr>
              <w:t xml:space="preserve">ACEROS AREQUIPA S.A.S. </w:t>
            </w:r>
          </w:p>
          <w:p w14:paraId="698A6BCE" w14:textId="4F2A9DC9" w:rsidR="008843C1" w:rsidRPr="00A05064" w:rsidRDefault="00A05064" w:rsidP="00A05064">
            <w:pPr>
              <w:spacing w:line="360" w:lineRule="auto"/>
              <w:rPr>
                <w:rFonts w:asciiTheme="minorBidi" w:hAnsiTheme="minorBidi"/>
                <w:lang w:val="pt-BR"/>
              </w:rPr>
            </w:pPr>
            <w:r w:rsidRPr="00A05064">
              <w:rPr>
                <w:rFonts w:asciiTheme="minorBidi" w:hAnsiTheme="minorBidi"/>
                <w:lang w:val="pt-BR"/>
              </w:rPr>
              <w:t>NIT 901.379.532-2</w:t>
            </w:r>
          </w:p>
        </w:tc>
      </w:tr>
      <w:tr w:rsidR="008843C1" w:rsidRPr="003A452D" w14:paraId="61B5F61B" w14:textId="77777777" w:rsidTr="00803C79">
        <w:tc>
          <w:tcPr>
            <w:tcW w:w="3261" w:type="dxa"/>
          </w:tcPr>
          <w:p w14:paraId="5C98076A" w14:textId="1E200DC4" w:rsidR="008843C1" w:rsidRPr="003A452D" w:rsidRDefault="008843C1" w:rsidP="00803C79">
            <w:pPr>
              <w:spacing w:line="360" w:lineRule="auto"/>
              <w:rPr>
                <w:rFonts w:asciiTheme="minorBidi" w:hAnsiTheme="minorBidi"/>
                <w:b/>
                <w:bCs/>
              </w:rPr>
            </w:pPr>
            <w:r w:rsidRPr="003A452D">
              <w:rPr>
                <w:rFonts w:asciiTheme="minorBidi" w:hAnsiTheme="minorBidi"/>
                <w:b/>
                <w:bCs/>
              </w:rPr>
              <w:t>DEMANDADO:</w:t>
            </w:r>
          </w:p>
        </w:tc>
        <w:tc>
          <w:tcPr>
            <w:tcW w:w="6378" w:type="dxa"/>
          </w:tcPr>
          <w:p w14:paraId="640F925F" w14:textId="77777777" w:rsidR="008843C1" w:rsidRDefault="00A05064" w:rsidP="00A05064">
            <w:pPr>
              <w:spacing w:line="360" w:lineRule="auto"/>
              <w:rPr>
                <w:rFonts w:asciiTheme="minorBidi" w:hAnsiTheme="minorBidi"/>
              </w:rPr>
            </w:pPr>
            <w:r w:rsidRPr="00A05064">
              <w:rPr>
                <w:rFonts w:asciiTheme="minorBidi" w:hAnsiTheme="minorBidi"/>
              </w:rPr>
              <w:t>INDUSTRIAS METALFERRO S.A.S.</w:t>
            </w:r>
          </w:p>
          <w:p w14:paraId="4F61458C" w14:textId="63954B61" w:rsidR="00A05064" w:rsidRPr="003A452D" w:rsidRDefault="00A05064" w:rsidP="00A334E7">
            <w:pPr>
              <w:spacing w:line="360" w:lineRule="auto"/>
              <w:rPr>
                <w:rFonts w:asciiTheme="minorBidi" w:hAnsiTheme="minorBidi"/>
              </w:rPr>
            </w:pPr>
            <w:r w:rsidRPr="00A05064">
              <w:rPr>
                <w:rFonts w:asciiTheme="minorBidi" w:hAnsiTheme="minorBidi"/>
                <w:lang w:val="pt-BR"/>
              </w:rPr>
              <w:t xml:space="preserve">NIT </w:t>
            </w:r>
            <w:r w:rsidR="00A334E7" w:rsidRPr="00A334E7">
              <w:rPr>
                <w:rFonts w:asciiTheme="minorBidi" w:hAnsiTheme="minorBidi"/>
              </w:rPr>
              <w:t>901792398-1</w:t>
            </w:r>
          </w:p>
        </w:tc>
      </w:tr>
    </w:tbl>
    <w:p w14:paraId="787E7E33" w14:textId="3F7881B7" w:rsidR="00922A96" w:rsidRDefault="00B7060D" w:rsidP="00A334E7">
      <w:pPr>
        <w:pStyle w:val="Textoindependiente"/>
        <w:spacing w:before="163" w:line="276" w:lineRule="auto"/>
        <w:ind w:left="0"/>
        <w:jc w:val="right"/>
        <w:rPr>
          <w:rFonts w:asciiTheme="minorBidi" w:hAnsiTheme="minorBidi" w:cstheme="minorBidi"/>
          <w:b/>
          <w:bCs/>
        </w:rPr>
      </w:pPr>
      <w:r w:rsidRPr="00095CAE">
        <w:rPr>
          <w:rFonts w:asciiTheme="minorBidi" w:hAnsiTheme="minorBidi" w:cstheme="minorBidi"/>
          <w:b/>
          <w:bCs/>
        </w:rPr>
        <w:t xml:space="preserve">ASUNTO: </w:t>
      </w:r>
      <w:r w:rsidR="00A334E7" w:rsidRPr="00A334E7">
        <w:rPr>
          <w:rFonts w:asciiTheme="minorBidi" w:hAnsiTheme="minorBidi" w:cstheme="minorBidi"/>
          <w:b/>
          <w:bCs/>
          <w:lang w:val="es-CO"/>
        </w:rPr>
        <w:t>PODER ESPECIAL</w:t>
      </w:r>
    </w:p>
    <w:p w14:paraId="7C6F2FAF" w14:textId="77777777" w:rsidR="00A334E7" w:rsidRPr="00A334E7" w:rsidRDefault="00A334E7" w:rsidP="00A334E7">
      <w:pPr>
        <w:pStyle w:val="Textoindependiente"/>
        <w:spacing w:before="163" w:line="276" w:lineRule="auto"/>
        <w:ind w:left="0"/>
        <w:jc w:val="right"/>
        <w:rPr>
          <w:rFonts w:asciiTheme="minorBidi" w:hAnsiTheme="minorBidi" w:cstheme="minorBidi"/>
          <w:b/>
          <w:bCs/>
        </w:rPr>
      </w:pPr>
    </w:p>
    <w:p w14:paraId="29250959" w14:textId="541567D2" w:rsidR="002A42C2" w:rsidRDefault="002A005C" w:rsidP="00C06B02">
      <w:pPr>
        <w:pStyle w:val="Textoindependiente"/>
        <w:spacing w:before="163" w:line="276" w:lineRule="auto"/>
        <w:ind w:left="0"/>
        <w:jc w:val="both"/>
        <w:rPr>
          <w:rFonts w:asciiTheme="minorBidi" w:hAnsiTheme="minorBidi" w:cstheme="minorBidi"/>
          <w:spacing w:val="-3"/>
          <w:lang w:val="es-CO"/>
        </w:rPr>
      </w:pPr>
      <w:r w:rsidRPr="002A005C">
        <w:rPr>
          <w:rFonts w:asciiTheme="minorBidi" w:hAnsiTheme="minorBidi" w:cstheme="minorBidi"/>
          <w:b/>
          <w:lang w:val="es-CO"/>
        </w:rPr>
        <w:t>ANDRÉS FERNANDO MANZANO RODRIGUEZ,</w:t>
      </w:r>
      <w:r>
        <w:rPr>
          <w:rFonts w:asciiTheme="minorBidi" w:hAnsiTheme="minorBidi" w:cstheme="minorBidi"/>
          <w:b/>
          <w:lang w:val="es-CO"/>
        </w:rPr>
        <w:t xml:space="preserve"> </w:t>
      </w:r>
      <w:r w:rsidRPr="002A005C">
        <w:rPr>
          <w:rFonts w:asciiTheme="minorBidi" w:hAnsiTheme="minorBidi" w:cstheme="minorBidi"/>
          <w:lang w:val="es-CO"/>
        </w:rPr>
        <w:t>mayor de edad identificado con cédula de ciudadanía No. 6.104.465 de Cali, obrando en nombre y representación de</w:t>
      </w:r>
      <w:r>
        <w:rPr>
          <w:rFonts w:asciiTheme="minorBidi" w:hAnsiTheme="minorBidi" w:cstheme="minorBidi"/>
          <w:lang w:val="es-CO"/>
        </w:rPr>
        <w:t xml:space="preserve"> </w:t>
      </w:r>
      <w:r w:rsidRPr="002A005C">
        <w:rPr>
          <w:rFonts w:asciiTheme="minorBidi" w:hAnsiTheme="minorBidi" w:cstheme="minorBidi"/>
          <w:b/>
          <w:lang w:val="es-CO"/>
        </w:rPr>
        <w:t>ACEROS AREQUIPA S.A.S. (ANTES ACEROS AMERICA S.A.S.)</w:t>
      </w:r>
      <w:r w:rsidR="001D3A2B" w:rsidRPr="00095CAE">
        <w:rPr>
          <w:rFonts w:asciiTheme="minorBidi" w:hAnsiTheme="minorBidi" w:cstheme="minorBidi"/>
        </w:rPr>
        <w:t xml:space="preserve">, </w:t>
      </w:r>
      <w:r w:rsidRPr="002A005C">
        <w:rPr>
          <w:rFonts w:asciiTheme="minorBidi" w:hAnsiTheme="minorBidi" w:cstheme="minorBidi"/>
          <w:lang w:val="es-CO"/>
        </w:rPr>
        <w:t>sociedad legalmente constituida bajo las leyes de la República de Colombia, con domicilio principal en la ciudad de Yumbo (Valle), con NIT 901.379.532- 2, según consta en el Certificado de Existencia y Representación Legal expedido por la Cámara de Comercio de Cali, manifiesto que por medio del presente escrito otorgo poder especial, amplio y suficiente al abogado</w:t>
      </w:r>
      <w:r w:rsidR="00412D24" w:rsidRPr="00095CAE">
        <w:rPr>
          <w:rFonts w:asciiTheme="minorBidi" w:hAnsiTheme="minorBidi" w:cstheme="minorBidi"/>
          <w:lang w:val="es-CO"/>
        </w:rPr>
        <w:t xml:space="preserve"> </w:t>
      </w:r>
      <w:r w:rsidR="001D3A2B" w:rsidRPr="00095CAE">
        <w:rPr>
          <w:rFonts w:asciiTheme="minorBidi" w:hAnsiTheme="minorBidi" w:cstheme="minorBidi"/>
          <w:b/>
        </w:rPr>
        <w:t>GUSTAVO</w:t>
      </w:r>
      <w:r w:rsidR="001D3A2B" w:rsidRPr="00095CAE">
        <w:rPr>
          <w:rFonts w:asciiTheme="minorBidi" w:hAnsiTheme="minorBidi" w:cstheme="minorBidi"/>
          <w:b/>
          <w:spacing w:val="4"/>
        </w:rPr>
        <w:t xml:space="preserve"> </w:t>
      </w:r>
      <w:r w:rsidR="001D3A2B" w:rsidRPr="00095CAE">
        <w:rPr>
          <w:rFonts w:asciiTheme="minorBidi" w:hAnsiTheme="minorBidi" w:cstheme="minorBidi"/>
          <w:b/>
        </w:rPr>
        <w:t>ALBERTO</w:t>
      </w:r>
      <w:r w:rsidR="001D3A2B" w:rsidRPr="00095CAE">
        <w:rPr>
          <w:rFonts w:asciiTheme="minorBidi" w:hAnsiTheme="minorBidi" w:cstheme="minorBidi"/>
          <w:b/>
          <w:spacing w:val="4"/>
        </w:rPr>
        <w:t xml:space="preserve"> </w:t>
      </w:r>
      <w:r w:rsidR="001D3A2B" w:rsidRPr="00095CAE">
        <w:rPr>
          <w:rFonts w:asciiTheme="minorBidi" w:hAnsiTheme="minorBidi" w:cstheme="minorBidi"/>
          <w:b/>
          <w:spacing w:val="-2"/>
        </w:rPr>
        <w:t>HERRERA</w:t>
      </w:r>
      <w:r w:rsidR="00412D24" w:rsidRPr="00095CAE">
        <w:rPr>
          <w:rFonts w:asciiTheme="minorBidi" w:hAnsiTheme="minorBidi" w:cstheme="minorBidi"/>
          <w:b/>
        </w:rPr>
        <w:t xml:space="preserve"> </w:t>
      </w:r>
      <w:r w:rsidR="001D3A2B" w:rsidRPr="00095CAE">
        <w:rPr>
          <w:rFonts w:asciiTheme="minorBidi" w:hAnsiTheme="minorBidi" w:cstheme="minorBidi"/>
          <w:b/>
        </w:rPr>
        <w:t>AVILA</w:t>
      </w:r>
      <w:r w:rsidR="001D3A2B" w:rsidRPr="00095CAE">
        <w:rPr>
          <w:rFonts w:asciiTheme="minorBidi" w:hAnsiTheme="minorBidi" w:cstheme="minorBidi"/>
        </w:rPr>
        <w:t xml:space="preserve">, </w:t>
      </w:r>
      <w:r w:rsidR="00A83B39" w:rsidRPr="00A83B39">
        <w:rPr>
          <w:rFonts w:asciiTheme="minorBidi" w:hAnsiTheme="minorBidi" w:cstheme="minorBidi"/>
          <w:lang w:val="es-CO"/>
        </w:rPr>
        <w:t>identificado con la cédula de ciudadanía No. 19.395.114 de Bogotá D.C., abogado titulado y en ejercicio, portador de la Tarjeta Profesional No. 39.116 del C. S. de la J, para que en nombre y representación de la sociedad inicie y lleve hasta su culminación PROCESO EJECUTIVO DE MENOR CUANTÍA en contra de la sociedad</w:t>
      </w:r>
      <w:r w:rsidR="00A83B39">
        <w:rPr>
          <w:rFonts w:asciiTheme="minorBidi" w:hAnsiTheme="minorBidi" w:cstheme="minorBidi"/>
          <w:lang w:val="es-CO"/>
        </w:rPr>
        <w:t xml:space="preserve"> </w:t>
      </w:r>
      <w:r w:rsidR="00A83B39" w:rsidRPr="00A83B39">
        <w:rPr>
          <w:rFonts w:asciiTheme="minorBidi" w:hAnsiTheme="minorBidi" w:cstheme="minorBidi"/>
          <w:b/>
          <w:bCs/>
          <w:spacing w:val="-3"/>
        </w:rPr>
        <w:t>INDUSTRIAS METALFERRO S.A.S.</w:t>
      </w:r>
      <w:r w:rsidR="00A83B39">
        <w:rPr>
          <w:rFonts w:asciiTheme="minorBidi" w:hAnsiTheme="minorBidi" w:cstheme="minorBidi"/>
          <w:b/>
          <w:bCs/>
          <w:spacing w:val="-3"/>
        </w:rPr>
        <w:t xml:space="preserve"> </w:t>
      </w:r>
      <w:r w:rsidR="00597D1C" w:rsidRPr="00597D1C">
        <w:rPr>
          <w:rFonts w:asciiTheme="minorBidi" w:hAnsiTheme="minorBidi" w:cstheme="minorBidi"/>
          <w:spacing w:val="-3"/>
          <w:lang w:val="es-CO"/>
        </w:rPr>
        <w:t xml:space="preserve">sociedad legalmente constituida bajo las leyes de la República de Colombia, con domicilio principal en la ciudad de </w:t>
      </w:r>
      <w:r w:rsidR="00936AE7" w:rsidRPr="00936AE7">
        <w:rPr>
          <w:rFonts w:asciiTheme="minorBidi" w:hAnsiTheme="minorBidi" w:cstheme="minorBidi"/>
          <w:spacing w:val="-3"/>
          <w:lang w:val="es-CO"/>
        </w:rPr>
        <w:t>Tuluá</w:t>
      </w:r>
      <w:r w:rsidR="00936AE7" w:rsidRPr="00936AE7">
        <w:rPr>
          <w:rFonts w:asciiTheme="minorBidi" w:hAnsiTheme="minorBidi" w:cstheme="minorBidi"/>
          <w:spacing w:val="-3"/>
          <w:lang w:val="es-CO"/>
        </w:rPr>
        <w:t>, Valle del Cauca</w:t>
      </w:r>
      <w:r w:rsidR="00597D1C" w:rsidRPr="00597D1C">
        <w:rPr>
          <w:rFonts w:asciiTheme="minorBidi" w:hAnsiTheme="minorBidi" w:cstheme="minorBidi"/>
          <w:spacing w:val="-3"/>
          <w:lang w:val="es-CO"/>
        </w:rPr>
        <w:t xml:space="preserve">, con NIT. </w:t>
      </w:r>
      <w:r w:rsidR="00936AE7" w:rsidRPr="00936AE7">
        <w:rPr>
          <w:rFonts w:asciiTheme="minorBidi" w:hAnsiTheme="minorBidi" w:cstheme="minorBidi"/>
          <w:spacing w:val="-3"/>
          <w:lang w:val="es-CO"/>
        </w:rPr>
        <w:t>901792398-1</w:t>
      </w:r>
      <w:r w:rsidR="00597D1C" w:rsidRPr="00597D1C">
        <w:rPr>
          <w:rFonts w:asciiTheme="minorBidi" w:hAnsiTheme="minorBidi" w:cstheme="minorBidi"/>
          <w:spacing w:val="-3"/>
          <w:lang w:val="es-CO"/>
        </w:rPr>
        <w:t xml:space="preserve">, representada legalmente por </w:t>
      </w:r>
      <w:r w:rsidR="00AD4549" w:rsidRPr="00AD4549">
        <w:rPr>
          <w:rFonts w:asciiTheme="minorBidi" w:hAnsiTheme="minorBidi" w:cstheme="minorBidi"/>
          <w:spacing w:val="-3"/>
          <w:lang w:val="es-CO"/>
        </w:rPr>
        <w:t>Nicolas Mejía Ospina</w:t>
      </w:r>
      <w:r w:rsidR="00AD4549">
        <w:rPr>
          <w:rFonts w:asciiTheme="minorBidi" w:hAnsiTheme="minorBidi" w:cstheme="minorBidi"/>
          <w:spacing w:val="-3"/>
          <w:lang w:val="es-CO"/>
        </w:rPr>
        <w:t xml:space="preserve"> </w:t>
      </w:r>
      <w:r w:rsidR="00597D1C" w:rsidRPr="00597D1C">
        <w:rPr>
          <w:rFonts w:asciiTheme="minorBidi" w:hAnsiTheme="minorBidi" w:cstheme="minorBidi"/>
          <w:spacing w:val="-3"/>
          <w:lang w:val="es-CO"/>
        </w:rPr>
        <w:t>identificad</w:t>
      </w:r>
      <w:r w:rsidR="00AD4549">
        <w:rPr>
          <w:rFonts w:asciiTheme="minorBidi" w:hAnsiTheme="minorBidi" w:cstheme="minorBidi"/>
          <w:spacing w:val="-3"/>
          <w:lang w:val="es-CO"/>
        </w:rPr>
        <w:t>o</w:t>
      </w:r>
      <w:r w:rsidR="00597D1C" w:rsidRPr="00597D1C">
        <w:rPr>
          <w:rFonts w:asciiTheme="minorBidi" w:hAnsiTheme="minorBidi" w:cstheme="minorBidi"/>
          <w:spacing w:val="-3"/>
          <w:lang w:val="es-CO"/>
        </w:rPr>
        <w:t xml:space="preserve"> con Cédula de Ciudadanía No. </w:t>
      </w:r>
      <w:r w:rsidR="005968AE" w:rsidRPr="005968AE">
        <w:rPr>
          <w:rFonts w:asciiTheme="minorBidi" w:hAnsiTheme="minorBidi" w:cstheme="minorBidi"/>
          <w:spacing w:val="-3"/>
          <w:lang w:val="es-CO"/>
        </w:rPr>
        <w:t>1.116.265.593</w:t>
      </w:r>
      <w:r w:rsidR="005968AE">
        <w:rPr>
          <w:rFonts w:asciiTheme="minorBidi" w:hAnsiTheme="minorBidi" w:cstheme="minorBidi"/>
          <w:spacing w:val="-3"/>
          <w:lang w:val="es-CO"/>
        </w:rPr>
        <w:t xml:space="preserve"> </w:t>
      </w:r>
      <w:r w:rsidR="00597D1C" w:rsidRPr="00597D1C">
        <w:rPr>
          <w:rFonts w:asciiTheme="minorBidi" w:hAnsiTheme="minorBidi" w:cstheme="minorBidi"/>
          <w:spacing w:val="-3"/>
          <w:lang w:val="es-CO"/>
        </w:rPr>
        <w:t>o quien haga sus veces, con el fin de que se libre mandamiento de pago en contra de la sociedad demandada por las obligaciones insolutas contenidas en las siguientes facturas electrónicas de venta, así como por los intereses moratorios liquidados a la tasa máxima legal permitida:</w:t>
      </w:r>
    </w:p>
    <w:p w14:paraId="52807F60" w14:textId="36307468" w:rsidR="002A42C2" w:rsidRPr="00D70A22" w:rsidRDefault="00D70A22" w:rsidP="001D57A2">
      <w:pPr>
        <w:pStyle w:val="Textoindependiente"/>
        <w:numPr>
          <w:ilvl w:val="0"/>
          <w:numId w:val="1"/>
        </w:numPr>
        <w:spacing w:before="163" w:line="276" w:lineRule="auto"/>
        <w:jc w:val="both"/>
        <w:rPr>
          <w:rFonts w:asciiTheme="minorBidi" w:hAnsiTheme="minorBidi" w:cstheme="minorBidi"/>
          <w:spacing w:val="-3"/>
        </w:rPr>
      </w:pPr>
      <w:r w:rsidRPr="00D70A22">
        <w:rPr>
          <w:rFonts w:asciiTheme="minorBidi" w:hAnsiTheme="minorBidi" w:cstheme="minorBidi"/>
          <w:spacing w:val="-3"/>
          <w:lang w:val="es-CO"/>
        </w:rPr>
        <w:t xml:space="preserve">FACTURA ELECTRÓNICA DE VENTA Nro. </w:t>
      </w:r>
      <w:r w:rsidR="007A055C" w:rsidRPr="007A055C">
        <w:rPr>
          <w:rFonts w:asciiTheme="minorBidi" w:hAnsiTheme="minorBidi" w:cstheme="minorBidi"/>
          <w:spacing w:val="-3"/>
          <w:lang w:val="es-CO"/>
        </w:rPr>
        <w:t>FE2Y14318</w:t>
      </w:r>
      <w:r w:rsidR="007A055C">
        <w:rPr>
          <w:rFonts w:asciiTheme="minorBidi" w:hAnsiTheme="minorBidi" w:cstheme="minorBidi"/>
          <w:spacing w:val="-3"/>
          <w:lang w:val="es-CO"/>
        </w:rPr>
        <w:t xml:space="preserve"> </w:t>
      </w:r>
      <w:r w:rsidRPr="00D70A22">
        <w:rPr>
          <w:rFonts w:asciiTheme="minorBidi" w:hAnsiTheme="minorBidi" w:cstheme="minorBidi"/>
          <w:spacing w:val="-3"/>
          <w:lang w:val="es-CO"/>
        </w:rPr>
        <w:t>por valor de $</w:t>
      </w:r>
      <w:r w:rsidR="001D57A2" w:rsidRPr="001D57A2">
        <w:rPr>
          <w:rFonts w:asciiTheme="minorHAnsi" w:eastAsiaTheme="minorHAnsi" w:hAnsiTheme="minorHAnsi" w:cstheme="minorBidi"/>
          <w:kern w:val="2"/>
          <w:lang w:val="es-CO"/>
          <w14:ligatures w14:val="standardContextual"/>
        </w:rPr>
        <w:t xml:space="preserve"> </w:t>
      </w:r>
      <w:r w:rsidR="001D57A2" w:rsidRPr="001D57A2">
        <w:rPr>
          <w:rFonts w:asciiTheme="minorBidi" w:hAnsiTheme="minorBidi" w:cstheme="minorBidi"/>
          <w:spacing w:val="-3"/>
          <w:lang w:val="es-CO"/>
        </w:rPr>
        <w:t>34,758,944.</w:t>
      </w:r>
    </w:p>
    <w:p w14:paraId="71A1B5E4" w14:textId="1CF1EFE8" w:rsidR="00D70A22" w:rsidRPr="00D70A22" w:rsidRDefault="00D70A22" w:rsidP="001D57A2">
      <w:pPr>
        <w:pStyle w:val="Textoindependiente"/>
        <w:numPr>
          <w:ilvl w:val="0"/>
          <w:numId w:val="1"/>
        </w:numPr>
        <w:spacing w:before="163" w:line="276" w:lineRule="auto"/>
        <w:jc w:val="both"/>
        <w:rPr>
          <w:rFonts w:asciiTheme="minorBidi" w:hAnsiTheme="minorBidi" w:cstheme="minorBidi"/>
          <w:spacing w:val="-3"/>
        </w:rPr>
      </w:pPr>
      <w:r w:rsidRPr="00D70A22">
        <w:rPr>
          <w:rFonts w:asciiTheme="minorBidi" w:hAnsiTheme="minorBidi" w:cstheme="minorBidi"/>
          <w:spacing w:val="-3"/>
          <w:lang w:val="es-CO"/>
        </w:rPr>
        <w:t xml:space="preserve">FACTURA ELECTRÓNICA DE VENTA Nro. </w:t>
      </w:r>
      <w:r w:rsidR="001D57A2" w:rsidRPr="001D57A2">
        <w:rPr>
          <w:rFonts w:asciiTheme="minorBidi" w:hAnsiTheme="minorBidi" w:cstheme="minorBidi"/>
          <w:spacing w:val="-3"/>
          <w:lang w:val="es-CO"/>
        </w:rPr>
        <w:t>FE2Y143331</w:t>
      </w:r>
      <w:r w:rsidR="001D57A2">
        <w:rPr>
          <w:rFonts w:asciiTheme="minorBidi" w:hAnsiTheme="minorBidi" w:cstheme="minorBidi"/>
          <w:spacing w:val="-3"/>
          <w:lang w:val="es-CO"/>
        </w:rPr>
        <w:t xml:space="preserve"> </w:t>
      </w:r>
      <w:r w:rsidRPr="00D70A22">
        <w:rPr>
          <w:rFonts w:asciiTheme="minorBidi" w:hAnsiTheme="minorBidi" w:cstheme="minorBidi"/>
          <w:spacing w:val="-3"/>
          <w:lang w:val="es-CO"/>
        </w:rPr>
        <w:t>por valor de $</w:t>
      </w:r>
      <w:r w:rsidR="001D57A2" w:rsidRPr="001D57A2">
        <w:rPr>
          <w:rFonts w:asciiTheme="minorHAnsi" w:eastAsiaTheme="minorHAnsi" w:hAnsiTheme="minorHAnsi" w:cstheme="minorBidi"/>
          <w:kern w:val="2"/>
          <w:lang w:val="es-CO"/>
          <w14:ligatures w14:val="standardContextual"/>
        </w:rPr>
        <w:t xml:space="preserve"> </w:t>
      </w:r>
      <w:r w:rsidR="001D57A2" w:rsidRPr="001D57A2">
        <w:rPr>
          <w:rFonts w:asciiTheme="minorBidi" w:hAnsiTheme="minorBidi" w:cstheme="minorBidi"/>
          <w:spacing w:val="-3"/>
          <w:lang w:val="es-CO"/>
        </w:rPr>
        <w:t>2,876,920.</w:t>
      </w:r>
    </w:p>
    <w:p w14:paraId="1620BA6E" w14:textId="67107842" w:rsidR="00D70A22" w:rsidRPr="00095CAE" w:rsidRDefault="00D70A22" w:rsidP="001D57A2">
      <w:pPr>
        <w:pStyle w:val="Textoindependiente"/>
        <w:numPr>
          <w:ilvl w:val="0"/>
          <w:numId w:val="1"/>
        </w:numPr>
        <w:spacing w:before="163" w:line="276" w:lineRule="auto"/>
        <w:jc w:val="both"/>
        <w:rPr>
          <w:rFonts w:asciiTheme="minorBidi" w:hAnsiTheme="minorBidi" w:cstheme="minorBidi"/>
          <w:spacing w:val="-3"/>
        </w:rPr>
      </w:pPr>
      <w:r w:rsidRPr="00D70A22">
        <w:rPr>
          <w:rFonts w:asciiTheme="minorBidi" w:hAnsiTheme="minorBidi" w:cstheme="minorBidi"/>
          <w:spacing w:val="-3"/>
          <w:lang w:val="es-CO"/>
        </w:rPr>
        <w:t xml:space="preserve">FACTURA ELECTRÓNICA DE VENTA Nro. </w:t>
      </w:r>
      <w:r w:rsidR="001D57A2" w:rsidRPr="001D57A2">
        <w:rPr>
          <w:rFonts w:asciiTheme="minorBidi" w:hAnsiTheme="minorBidi" w:cstheme="minorBidi"/>
          <w:spacing w:val="-3"/>
          <w:lang w:val="es-CO"/>
        </w:rPr>
        <w:t>FE2Y143332</w:t>
      </w:r>
      <w:r w:rsidR="001D57A2">
        <w:rPr>
          <w:rFonts w:asciiTheme="minorBidi" w:hAnsiTheme="minorBidi" w:cstheme="minorBidi"/>
          <w:spacing w:val="-3"/>
          <w:lang w:val="es-CO"/>
        </w:rPr>
        <w:t xml:space="preserve"> </w:t>
      </w:r>
      <w:r w:rsidRPr="00D70A22">
        <w:rPr>
          <w:rFonts w:asciiTheme="minorBidi" w:hAnsiTheme="minorBidi" w:cstheme="minorBidi"/>
          <w:spacing w:val="-3"/>
          <w:lang w:val="es-CO"/>
        </w:rPr>
        <w:t>por valor de $</w:t>
      </w:r>
      <w:r w:rsidR="001D57A2" w:rsidRPr="001D57A2">
        <w:rPr>
          <w:rFonts w:asciiTheme="minorHAnsi" w:eastAsiaTheme="minorHAnsi" w:hAnsiTheme="minorHAnsi" w:cstheme="minorBidi"/>
          <w:kern w:val="2"/>
          <w:lang w:val="es-CO"/>
          <w14:ligatures w14:val="standardContextual"/>
        </w:rPr>
        <w:t xml:space="preserve"> </w:t>
      </w:r>
      <w:r w:rsidR="001D57A2" w:rsidRPr="001D57A2">
        <w:rPr>
          <w:rFonts w:asciiTheme="minorBidi" w:hAnsiTheme="minorBidi" w:cstheme="minorBidi"/>
          <w:spacing w:val="-3"/>
          <w:lang w:val="es-CO"/>
        </w:rPr>
        <w:t>33,626,028</w:t>
      </w:r>
      <w:r w:rsidR="001D57A2">
        <w:rPr>
          <w:rFonts w:asciiTheme="minorBidi" w:hAnsiTheme="minorBidi" w:cstheme="minorBidi"/>
          <w:spacing w:val="-3"/>
          <w:lang w:val="es-CO"/>
        </w:rPr>
        <w:t>.</w:t>
      </w:r>
    </w:p>
    <w:p w14:paraId="0FBC4BDB" w14:textId="77777777" w:rsidR="001D3A2B" w:rsidRPr="00095CAE" w:rsidRDefault="001D3A2B" w:rsidP="00412D24">
      <w:pPr>
        <w:pStyle w:val="Textoindependiente"/>
        <w:spacing w:before="1" w:line="276" w:lineRule="auto"/>
        <w:ind w:left="0"/>
        <w:jc w:val="both"/>
        <w:rPr>
          <w:rFonts w:asciiTheme="minorBidi" w:hAnsiTheme="minorBidi" w:cstheme="minorBidi"/>
        </w:rPr>
      </w:pPr>
    </w:p>
    <w:p w14:paraId="45B6C515" w14:textId="02A4DF13" w:rsidR="001D3A2B" w:rsidRPr="00095CAE" w:rsidRDefault="00735859" w:rsidP="00735859">
      <w:pPr>
        <w:pStyle w:val="Textoindependiente"/>
        <w:spacing w:line="276" w:lineRule="auto"/>
        <w:ind w:left="0" w:right="114"/>
        <w:jc w:val="both"/>
        <w:rPr>
          <w:rFonts w:asciiTheme="minorBidi" w:hAnsiTheme="minorBidi" w:cstheme="minorBidi"/>
        </w:rPr>
      </w:pPr>
      <w:r w:rsidRPr="00735859">
        <w:rPr>
          <w:rFonts w:asciiTheme="minorBidi" w:hAnsiTheme="minorBidi" w:cstheme="minorBidi"/>
          <w:lang w:val="es-CO"/>
        </w:rPr>
        <w:t xml:space="preserve">Para el pleno cumplimiento de sus funciones el apoderado queda facultado para notificar, recurrir, recibir, desistir, conciliar, transigir, sustituir, reasumir, descorrer traslado, asistir a audiencias, solicitar medidas cautelares y en general para realizar todas las actuaciones necesarias para el buen éxito de su mandato, así como las contenidas en el artículo 77 </w:t>
      </w:r>
      <w:r w:rsidRPr="00735859">
        <w:rPr>
          <w:rFonts w:asciiTheme="minorBidi" w:hAnsiTheme="minorBidi" w:cstheme="minorBidi"/>
          <w:lang w:val="es-CO"/>
        </w:rPr>
        <w:lastRenderedPageBreak/>
        <w:t xml:space="preserve">del Código General del Proceso. Para todos los efectos el Doctor Gustavo Alberto Herrera Ávila recibirá notificaciones en el correo electrónico </w:t>
      </w:r>
      <w:hyperlink r:id="rId5" w:history="1">
        <w:r w:rsidRPr="00CA6E97">
          <w:rPr>
            <w:rStyle w:val="Hipervnculo"/>
            <w:rFonts w:asciiTheme="minorBidi" w:hAnsiTheme="minorBidi" w:cstheme="minorBidi"/>
            <w:lang w:val="es-CO"/>
          </w:rPr>
          <w:t>notificaciones@gha.com.co</w:t>
        </w:r>
      </w:hyperlink>
      <w:r>
        <w:rPr>
          <w:rFonts w:asciiTheme="minorBidi" w:hAnsiTheme="minorBidi" w:cstheme="minorBidi"/>
          <w:lang w:val="es-CO"/>
        </w:rPr>
        <w:t xml:space="preserve"> </w:t>
      </w:r>
    </w:p>
    <w:p w14:paraId="6D1F5CC9" w14:textId="77777777" w:rsidR="00B0218E" w:rsidRPr="00095CAE" w:rsidRDefault="00B0218E" w:rsidP="00412D24">
      <w:pPr>
        <w:pStyle w:val="Textoindependiente"/>
        <w:spacing w:line="276" w:lineRule="auto"/>
        <w:ind w:left="0" w:right="114"/>
        <w:jc w:val="both"/>
        <w:rPr>
          <w:rFonts w:asciiTheme="minorBidi" w:hAnsiTheme="minorBidi" w:cstheme="minorBidi"/>
        </w:rPr>
      </w:pPr>
    </w:p>
    <w:p w14:paraId="5915B92E" w14:textId="1A5E34A4" w:rsidR="00B0218E" w:rsidRPr="00095CAE" w:rsidRDefault="00735859" w:rsidP="00735859">
      <w:pPr>
        <w:pStyle w:val="Textoindependiente"/>
        <w:spacing w:line="276" w:lineRule="auto"/>
        <w:ind w:left="0" w:right="114"/>
        <w:jc w:val="both"/>
        <w:rPr>
          <w:rFonts w:asciiTheme="minorBidi" w:hAnsiTheme="minorBidi" w:cstheme="minorBidi"/>
        </w:rPr>
      </w:pPr>
      <w:r w:rsidRPr="00735859">
        <w:rPr>
          <w:rFonts w:asciiTheme="minorBidi" w:hAnsiTheme="minorBidi" w:cstheme="minorBidi"/>
          <w:spacing w:val="-2"/>
          <w:lang w:val="es-CO"/>
        </w:rPr>
        <w:t>Sírvase señor Juez conferirle personería jurídica en los términos indicados anteriormente.</w:t>
      </w:r>
    </w:p>
    <w:p w14:paraId="216DADD6" w14:textId="77777777" w:rsidR="00B0218E" w:rsidRDefault="00B0218E" w:rsidP="00412D24">
      <w:pPr>
        <w:pStyle w:val="Textoindependiente"/>
        <w:spacing w:before="163" w:line="276" w:lineRule="auto"/>
        <w:ind w:left="0"/>
        <w:jc w:val="both"/>
        <w:rPr>
          <w:rFonts w:asciiTheme="minorBidi" w:hAnsiTheme="minorBidi" w:cstheme="minorBidi"/>
        </w:rPr>
      </w:pPr>
    </w:p>
    <w:p w14:paraId="7142602F" w14:textId="1EA4D3E5" w:rsidR="00E36CC5" w:rsidRDefault="00E36CC5" w:rsidP="00412D24">
      <w:pPr>
        <w:pStyle w:val="Textoindependiente"/>
        <w:spacing w:before="163" w:line="276" w:lineRule="auto"/>
        <w:ind w:left="0"/>
        <w:jc w:val="both"/>
        <w:rPr>
          <w:rFonts w:asciiTheme="minorBidi" w:hAnsiTheme="minorBidi" w:cstheme="minorBidi"/>
        </w:rPr>
      </w:pPr>
      <w:r>
        <w:rPr>
          <w:rFonts w:asciiTheme="minorBidi" w:hAnsiTheme="minorBidi" w:cstheme="minorBidi"/>
        </w:rPr>
        <w:t xml:space="preserve">Cordialmente, </w:t>
      </w:r>
    </w:p>
    <w:p w14:paraId="04ED7418" w14:textId="77777777" w:rsidR="00735859" w:rsidRDefault="00735859" w:rsidP="00412D24">
      <w:pPr>
        <w:pStyle w:val="Textoindependiente"/>
        <w:spacing w:before="163" w:line="276" w:lineRule="auto"/>
        <w:ind w:left="0"/>
        <w:jc w:val="both"/>
        <w:rPr>
          <w:rFonts w:asciiTheme="minorBidi" w:hAnsiTheme="minorBidi" w:cstheme="minorBidi"/>
        </w:rPr>
      </w:pPr>
    </w:p>
    <w:p w14:paraId="5E1A62E4" w14:textId="77777777" w:rsidR="00BA69CF" w:rsidRPr="00095CAE" w:rsidRDefault="00BA69CF" w:rsidP="00412D24">
      <w:pPr>
        <w:pStyle w:val="Textoindependiente"/>
        <w:spacing w:before="163" w:line="276" w:lineRule="auto"/>
        <w:ind w:left="0"/>
        <w:jc w:val="both"/>
        <w:rPr>
          <w:rFonts w:asciiTheme="minorBidi" w:hAnsiTheme="minorBidi" w:cstheme="minorBidi"/>
        </w:rPr>
      </w:pPr>
    </w:p>
    <w:p w14:paraId="5064923A" w14:textId="77777777" w:rsidR="00E36CC5" w:rsidRPr="00E36CC5" w:rsidRDefault="00E36CC5" w:rsidP="00E36CC5">
      <w:pPr>
        <w:pStyle w:val="Textoindependiente"/>
        <w:spacing w:before="4" w:line="276" w:lineRule="auto"/>
        <w:ind w:left="0"/>
        <w:jc w:val="both"/>
        <w:rPr>
          <w:rFonts w:asciiTheme="minorBidi" w:eastAsia="Arial" w:hAnsiTheme="minorBidi" w:cstheme="minorBidi"/>
          <w:b/>
          <w:bCs/>
          <w:lang w:val="pt-BR"/>
        </w:rPr>
      </w:pPr>
      <w:r w:rsidRPr="00E36CC5">
        <w:rPr>
          <w:rFonts w:asciiTheme="minorBidi" w:eastAsia="Arial" w:hAnsiTheme="minorBidi" w:cstheme="minorBidi"/>
          <w:b/>
          <w:bCs/>
          <w:lang w:val="pt-BR"/>
        </w:rPr>
        <w:t>ANDRÉS FERNANDO MANZANO RODRIGUEZ</w:t>
      </w:r>
    </w:p>
    <w:p w14:paraId="1BB9126F" w14:textId="24F16F82" w:rsidR="00B0218E" w:rsidRPr="00E36CC5" w:rsidRDefault="00B0218E" w:rsidP="00E63EFC">
      <w:pPr>
        <w:pStyle w:val="Textoindependiente"/>
        <w:spacing w:before="4" w:line="276" w:lineRule="auto"/>
        <w:ind w:left="0"/>
        <w:jc w:val="both"/>
        <w:rPr>
          <w:rFonts w:asciiTheme="minorBidi" w:hAnsiTheme="minorBidi" w:cstheme="minorBidi"/>
          <w:lang w:val="pt-BR"/>
        </w:rPr>
      </w:pPr>
      <w:r w:rsidRPr="00E36CC5">
        <w:rPr>
          <w:rFonts w:asciiTheme="minorBidi" w:hAnsiTheme="minorBidi" w:cstheme="minorBidi"/>
          <w:lang w:val="pt-BR"/>
        </w:rPr>
        <w:t>C.C.</w:t>
      </w:r>
      <w:r w:rsidRPr="00E36CC5">
        <w:rPr>
          <w:rFonts w:asciiTheme="minorBidi" w:hAnsiTheme="minorBidi" w:cstheme="minorBidi"/>
          <w:spacing w:val="-4"/>
          <w:lang w:val="pt-BR"/>
        </w:rPr>
        <w:t xml:space="preserve"> </w:t>
      </w:r>
      <w:r w:rsidR="00E63EFC" w:rsidRPr="00E63EFC">
        <w:rPr>
          <w:rFonts w:asciiTheme="minorBidi" w:hAnsiTheme="minorBidi" w:cstheme="minorBidi"/>
          <w:lang w:val="pt-BR"/>
        </w:rPr>
        <w:t>6.104.465 de Cali</w:t>
      </w:r>
    </w:p>
    <w:p w14:paraId="249A46AE" w14:textId="6A5EC0D1" w:rsidR="00B0218E" w:rsidRPr="00E63EFC" w:rsidRDefault="00E63EFC" w:rsidP="00E63EFC">
      <w:pPr>
        <w:pStyle w:val="Textoindependiente"/>
        <w:spacing w:before="2" w:line="276" w:lineRule="auto"/>
        <w:ind w:left="0"/>
        <w:jc w:val="both"/>
        <w:rPr>
          <w:rFonts w:asciiTheme="minorBidi" w:hAnsiTheme="minorBidi" w:cstheme="minorBidi"/>
          <w:spacing w:val="-2"/>
          <w:lang w:val="pt-BR"/>
        </w:rPr>
      </w:pPr>
      <w:r w:rsidRPr="00E63EFC">
        <w:rPr>
          <w:rFonts w:asciiTheme="minorBidi" w:hAnsiTheme="minorBidi" w:cstheme="minorBidi"/>
          <w:lang w:val="pt-BR"/>
        </w:rPr>
        <w:t>Representante Legal de Aceros Arequipa S.A.S.</w:t>
      </w:r>
    </w:p>
    <w:p w14:paraId="28093ABA" w14:textId="77777777" w:rsidR="00412D24" w:rsidRPr="00E63EFC" w:rsidRDefault="00412D24" w:rsidP="00412D24">
      <w:pPr>
        <w:pStyle w:val="Textoindependiente"/>
        <w:spacing w:before="2" w:line="276" w:lineRule="auto"/>
        <w:ind w:left="0"/>
        <w:jc w:val="both"/>
        <w:rPr>
          <w:rFonts w:asciiTheme="minorBidi" w:hAnsiTheme="minorBidi" w:cstheme="minorBidi"/>
          <w:spacing w:val="-2"/>
          <w:lang w:val="pt-BR"/>
        </w:rPr>
      </w:pPr>
    </w:p>
    <w:p w14:paraId="2E8E60CF" w14:textId="77777777" w:rsidR="001A6D2F" w:rsidRPr="00E63EFC" w:rsidRDefault="001A6D2F" w:rsidP="00412D24">
      <w:pPr>
        <w:pStyle w:val="Textoindependiente"/>
        <w:spacing w:before="2" w:line="276" w:lineRule="auto"/>
        <w:ind w:left="0"/>
        <w:jc w:val="both"/>
        <w:rPr>
          <w:rFonts w:asciiTheme="minorBidi" w:hAnsiTheme="minorBidi" w:cstheme="minorBidi"/>
          <w:lang w:val="pt-BR"/>
        </w:rPr>
      </w:pPr>
    </w:p>
    <w:p w14:paraId="46B38076" w14:textId="3D92E27B" w:rsidR="001A6D2F" w:rsidRPr="00095CAE" w:rsidRDefault="00B0218E" w:rsidP="00412D24">
      <w:pPr>
        <w:pStyle w:val="Textoindependiente"/>
        <w:spacing w:before="251" w:line="276" w:lineRule="auto"/>
        <w:ind w:left="0"/>
        <w:jc w:val="both"/>
        <w:rPr>
          <w:rFonts w:asciiTheme="minorBidi" w:hAnsiTheme="minorBidi" w:cstheme="minorBidi"/>
        </w:rPr>
      </w:pPr>
      <w:r w:rsidRPr="00095CAE">
        <w:rPr>
          <w:rFonts w:asciiTheme="minorBidi" w:hAnsiTheme="minorBidi" w:cstheme="minorBidi"/>
          <w:spacing w:val="-2"/>
        </w:rPr>
        <w:t>Acepto:</w:t>
      </w:r>
    </w:p>
    <w:p w14:paraId="5C6C6AB7" w14:textId="77777777" w:rsidR="00412D24" w:rsidRDefault="00412D24" w:rsidP="00412D24">
      <w:pPr>
        <w:pStyle w:val="Textoindependiente"/>
        <w:spacing w:before="251" w:line="276" w:lineRule="auto"/>
        <w:ind w:left="0"/>
        <w:jc w:val="both"/>
        <w:rPr>
          <w:rFonts w:asciiTheme="minorBidi" w:hAnsiTheme="minorBidi" w:cstheme="minorBidi"/>
        </w:rPr>
      </w:pPr>
    </w:p>
    <w:p w14:paraId="52D086EF" w14:textId="77777777" w:rsidR="00F11861" w:rsidRPr="00095CAE" w:rsidRDefault="00F11861" w:rsidP="00412D24">
      <w:pPr>
        <w:pStyle w:val="Textoindependiente"/>
        <w:spacing w:before="251" w:line="276" w:lineRule="auto"/>
        <w:ind w:left="0"/>
        <w:jc w:val="both"/>
        <w:rPr>
          <w:rFonts w:asciiTheme="minorBidi" w:hAnsiTheme="minorBidi" w:cstheme="minorBidi"/>
        </w:rPr>
      </w:pPr>
    </w:p>
    <w:p w14:paraId="7288C31C" w14:textId="77777777" w:rsidR="00B0218E" w:rsidRPr="00095CAE" w:rsidRDefault="00B0218E" w:rsidP="00412D24">
      <w:pPr>
        <w:pStyle w:val="Ttulo1"/>
        <w:spacing w:line="276" w:lineRule="auto"/>
        <w:ind w:left="0"/>
        <w:jc w:val="both"/>
        <w:rPr>
          <w:rFonts w:asciiTheme="minorBidi" w:hAnsiTheme="minorBidi" w:cstheme="minorBidi"/>
        </w:rPr>
      </w:pPr>
      <w:r w:rsidRPr="00095CAE">
        <w:rPr>
          <w:rFonts w:asciiTheme="minorBidi" w:hAnsiTheme="minorBidi" w:cstheme="minorBidi"/>
        </w:rPr>
        <w:t>GUSTAVO</w:t>
      </w:r>
      <w:r w:rsidRPr="00095CAE">
        <w:rPr>
          <w:rFonts w:asciiTheme="minorBidi" w:hAnsiTheme="minorBidi" w:cstheme="minorBidi"/>
          <w:spacing w:val="-5"/>
        </w:rPr>
        <w:t xml:space="preserve"> </w:t>
      </w:r>
      <w:r w:rsidRPr="00095CAE">
        <w:rPr>
          <w:rFonts w:asciiTheme="minorBidi" w:hAnsiTheme="minorBidi" w:cstheme="minorBidi"/>
        </w:rPr>
        <w:t>ALBERTO</w:t>
      </w:r>
      <w:r w:rsidRPr="00095CAE">
        <w:rPr>
          <w:rFonts w:asciiTheme="minorBidi" w:hAnsiTheme="minorBidi" w:cstheme="minorBidi"/>
          <w:spacing w:val="-6"/>
        </w:rPr>
        <w:t xml:space="preserve"> </w:t>
      </w:r>
      <w:r w:rsidRPr="00095CAE">
        <w:rPr>
          <w:rFonts w:asciiTheme="minorBidi" w:hAnsiTheme="minorBidi" w:cstheme="minorBidi"/>
        </w:rPr>
        <w:t>HERRERA</w:t>
      </w:r>
      <w:r w:rsidRPr="00095CAE">
        <w:rPr>
          <w:rFonts w:asciiTheme="minorBidi" w:hAnsiTheme="minorBidi" w:cstheme="minorBidi"/>
          <w:spacing w:val="-7"/>
        </w:rPr>
        <w:t xml:space="preserve"> </w:t>
      </w:r>
      <w:r w:rsidRPr="00095CAE">
        <w:rPr>
          <w:rFonts w:asciiTheme="minorBidi" w:hAnsiTheme="minorBidi" w:cstheme="minorBidi"/>
          <w:spacing w:val="-4"/>
        </w:rPr>
        <w:t>AVILA</w:t>
      </w:r>
    </w:p>
    <w:p w14:paraId="03B1FAFE" w14:textId="77777777" w:rsidR="00B0218E" w:rsidRPr="00095CAE" w:rsidRDefault="00B0218E" w:rsidP="00412D24">
      <w:pPr>
        <w:pStyle w:val="Textoindependiente"/>
        <w:spacing w:before="2" w:line="276" w:lineRule="auto"/>
        <w:ind w:left="0"/>
        <w:jc w:val="both"/>
        <w:rPr>
          <w:rFonts w:asciiTheme="minorBidi" w:hAnsiTheme="minorBidi" w:cstheme="minorBidi"/>
        </w:rPr>
      </w:pPr>
      <w:r w:rsidRPr="00095CAE">
        <w:rPr>
          <w:rFonts w:asciiTheme="minorBidi" w:hAnsiTheme="minorBidi" w:cstheme="minorBidi"/>
        </w:rPr>
        <w:t>C.C.</w:t>
      </w:r>
      <w:r w:rsidRPr="00095CAE">
        <w:rPr>
          <w:rFonts w:asciiTheme="minorBidi" w:hAnsiTheme="minorBidi" w:cstheme="minorBidi"/>
          <w:spacing w:val="-7"/>
        </w:rPr>
        <w:t xml:space="preserve"> </w:t>
      </w:r>
      <w:r w:rsidRPr="00095CAE">
        <w:rPr>
          <w:rFonts w:asciiTheme="minorBidi" w:hAnsiTheme="minorBidi" w:cstheme="minorBidi"/>
        </w:rPr>
        <w:t>No.19.395.114</w:t>
      </w:r>
      <w:r w:rsidRPr="00095CAE">
        <w:rPr>
          <w:rFonts w:asciiTheme="minorBidi" w:hAnsiTheme="minorBidi" w:cstheme="minorBidi"/>
          <w:spacing w:val="-7"/>
        </w:rPr>
        <w:t xml:space="preserve"> </w:t>
      </w:r>
      <w:r w:rsidRPr="00095CAE">
        <w:rPr>
          <w:rFonts w:asciiTheme="minorBidi" w:hAnsiTheme="minorBidi" w:cstheme="minorBidi"/>
        </w:rPr>
        <w:t>de</w:t>
      </w:r>
      <w:r w:rsidRPr="00095CAE">
        <w:rPr>
          <w:rFonts w:asciiTheme="minorBidi" w:hAnsiTheme="minorBidi" w:cstheme="minorBidi"/>
          <w:spacing w:val="-9"/>
        </w:rPr>
        <w:t xml:space="preserve"> </w:t>
      </w:r>
      <w:r w:rsidRPr="00095CAE">
        <w:rPr>
          <w:rFonts w:asciiTheme="minorBidi" w:hAnsiTheme="minorBidi" w:cstheme="minorBidi"/>
          <w:spacing w:val="-2"/>
        </w:rPr>
        <w:t>Bogotá</w:t>
      </w:r>
    </w:p>
    <w:p w14:paraId="2E464FCD" w14:textId="7EB17BC3" w:rsidR="00B0218E" w:rsidRPr="00095CAE" w:rsidRDefault="00B0218E" w:rsidP="00412D24">
      <w:pPr>
        <w:pStyle w:val="Textoindependiente"/>
        <w:spacing w:before="1" w:line="276" w:lineRule="auto"/>
        <w:ind w:left="0"/>
        <w:jc w:val="both"/>
        <w:rPr>
          <w:rFonts w:asciiTheme="minorBidi" w:hAnsiTheme="minorBidi" w:cstheme="minorBidi"/>
          <w:spacing w:val="-5"/>
        </w:rPr>
      </w:pPr>
      <w:r w:rsidRPr="00095CAE">
        <w:rPr>
          <w:rFonts w:asciiTheme="minorBidi" w:hAnsiTheme="minorBidi" w:cstheme="minorBidi"/>
        </w:rPr>
        <w:t>T.</w:t>
      </w:r>
      <w:r w:rsidRPr="00095CAE">
        <w:rPr>
          <w:rFonts w:asciiTheme="minorBidi" w:hAnsiTheme="minorBidi" w:cstheme="minorBidi"/>
          <w:spacing w:val="-2"/>
        </w:rPr>
        <w:t xml:space="preserve"> </w:t>
      </w:r>
      <w:r w:rsidRPr="00095CAE">
        <w:rPr>
          <w:rFonts w:asciiTheme="minorBidi" w:hAnsiTheme="minorBidi" w:cstheme="minorBidi"/>
        </w:rPr>
        <w:t>P.</w:t>
      </w:r>
      <w:r w:rsidRPr="00095CAE">
        <w:rPr>
          <w:rFonts w:asciiTheme="minorBidi" w:hAnsiTheme="minorBidi" w:cstheme="minorBidi"/>
          <w:spacing w:val="-3"/>
        </w:rPr>
        <w:t xml:space="preserve"> </w:t>
      </w:r>
      <w:r w:rsidRPr="00095CAE">
        <w:rPr>
          <w:rFonts w:asciiTheme="minorBidi" w:hAnsiTheme="minorBidi" w:cstheme="minorBidi"/>
        </w:rPr>
        <w:t>No.39116</w:t>
      </w:r>
      <w:r w:rsidRPr="00095CAE">
        <w:rPr>
          <w:rFonts w:asciiTheme="minorBidi" w:hAnsiTheme="minorBidi" w:cstheme="minorBidi"/>
          <w:spacing w:val="-4"/>
        </w:rPr>
        <w:t xml:space="preserve"> </w:t>
      </w:r>
      <w:r w:rsidRPr="00095CAE">
        <w:rPr>
          <w:rFonts w:asciiTheme="minorBidi" w:hAnsiTheme="minorBidi" w:cstheme="minorBidi"/>
        </w:rPr>
        <w:t>del</w:t>
      </w:r>
      <w:r w:rsidRPr="00095CAE">
        <w:rPr>
          <w:rFonts w:asciiTheme="minorBidi" w:hAnsiTheme="minorBidi" w:cstheme="minorBidi"/>
          <w:spacing w:val="-2"/>
        </w:rPr>
        <w:t xml:space="preserve"> </w:t>
      </w:r>
      <w:r w:rsidRPr="00095CAE">
        <w:rPr>
          <w:rFonts w:asciiTheme="minorBidi" w:hAnsiTheme="minorBidi" w:cstheme="minorBidi"/>
        </w:rPr>
        <w:t>C.</w:t>
      </w:r>
      <w:r w:rsidRPr="00095CAE">
        <w:rPr>
          <w:rFonts w:asciiTheme="minorBidi" w:hAnsiTheme="minorBidi" w:cstheme="minorBidi"/>
          <w:spacing w:val="-3"/>
        </w:rPr>
        <w:t xml:space="preserve"> </w:t>
      </w:r>
      <w:r w:rsidRPr="00095CAE">
        <w:rPr>
          <w:rFonts w:asciiTheme="minorBidi" w:hAnsiTheme="minorBidi" w:cstheme="minorBidi"/>
        </w:rPr>
        <w:t>S.</w:t>
      </w:r>
      <w:r w:rsidRPr="00095CAE">
        <w:rPr>
          <w:rFonts w:asciiTheme="minorBidi" w:hAnsiTheme="minorBidi" w:cstheme="minorBidi"/>
          <w:spacing w:val="-5"/>
        </w:rPr>
        <w:t xml:space="preserve"> </w:t>
      </w:r>
      <w:r w:rsidRPr="00095CAE">
        <w:rPr>
          <w:rFonts w:asciiTheme="minorBidi" w:hAnsiTheme="minorBidi" w:cstheme="minorBidi"/>
        </w:rPr>
        <w:t>de</w:t>
      </w:r>
      <w:r w:rsidRPr="00095CAE">
        <w:rPr>
          <w:rFonts w:asciiTheme="minorBidi" w:hAnsiTheme="minorBidi" w:cstheme="minorBidi"/>
          <w:spacing w:val="-2"/>
        </w:rPr>
        <w:t xml:space="preserve"> </w:t>
      </w:r>
      <w:r w:rsidRPr="00095CAE">
        <w:rPr>
          <w:rFonts w:asciiTheme="minorBidi" w:hAnsiTheme="minorBidi" w:cstheme="minorBidi"/>
        </w:rPr>
        <w:t>la</w:t>
      </w:r>
      <w:r w:rsidRPr="00095CAE">
        <w:rPr>
          <w:rFonts w:asciiTheme="minorBidi" w:hAnsiTheme="minorBidi" w:cstheme="minorBidi"/>
          <w:spacing w:val="-2"/>
        </w:rPr>
        <w:t xml:space="preserve"> </w:t>
      </w:r>
      <w:r w:rsidRPr="00095CAE">
        <w:rPr>
          <w:rFonts w:asciiTheme="minorBidi" w:hAnsiTheme="minorBidi" w:cstheme="minorBidi"/>
          <w:spacing w:val="-5"/>
        </w:rPr>
        <w:t>J.</w:t>
      </w:r>
    </w:p>
    <w:p w14:paraId="65941E75" w14:textId="4F4B8C1B" w:rsidR="00412D24" w:rsidRDefault="00412D24" w:rsidP="00412D24">
      <w:pPr>
        <w:pStyle w:val="Textoindependiente"/>
        <w:spacing w:before="1" w:line="276" w:lineRule="auto"/>
        <w:ind w:left="0"/>
        <w:jc w:val="both"/>
        <w:rPr>
          <w:rFonts w:asciiTheme="minorBidi" w:hAnsiTheme="minorBidi" w:cstheme="minorBidi"/>
        </w:rPr>
      </w:pPr>
    </w:p>
    <w:p w14:paraId="0573118F" w14:textId="77777777" w:rsidR="00983E05" w:rsidRDefault="00983E05" w:rsidP="00412D24">
      <w:pPr>
        <w:pStyle w:val="Textoindependiente"/>
        <w:spacing w:before="1" w:line="276" w:lineRule="auto"/>
        <w:ind w:left="0"/>
        <w:jc w:val="both"/>
        <w:rPr>
          <w:rFonts w:asciiTheme="minorBidi" w:hAnsiTheme="minorBidi" w:cstheme="minorBidi"/>
        </w:rPr>
      </w:pPr>
    </w:p>
    <w:p w14:paraId="70E701EC" w14:textId="77777777" w:rsidR="00983E05" w:rsidRDefault="00983E05" w:rsidP="00412D24">
      <w:pPr>
        <w:pStyle w:val="Textoindependiente"/>
        <w:spacing w:before="1" w:line="276" w:lineRule="auto"/>
        <w:ind w:left="0"/>
        <w:jc w:val="both"/>
        <w:rPr>
          <w:rFonts w:asciiTheme="minorBidi" w:hAnsiTheme="minorBidi" w:cstheme="minorBidi"/>
        </w:rPr>
      </w:pPr>
    </w:p>
    <w:p w14:paraId="18D8A482" w14:textId="77777777" w:rsidR="00983E05" w:rsidRDefault="00983E05" w:rsidP="00412D24">
      <w:pPr>
        <w:pStyle w:val="Textoindependiente"/>
        <w:spacing w:before="1" w:line="276" w:lineRule="auto"/>
        <w:ind w:left="0"/>
        <w:jc w:val="both"/>
        <w:rPr>
          <w:rFonts w:asciiTheme="minorBidi" w:hAnsiTheme="minorBidi" w:cstheme="minorBidi"/>
        </w:rPr>
      </w:pPr>
    </w:p>
    <w:p w14:paraId="0C889D2D" w14:textId="77777777" w:rsidR="00983E05" w:rsidRPr="00983E05" w:rsidRDefault="00983E05" w:rsidP="00412D24">
      <w:pPr>
        <w:pStyle w:val="Textoindependiente"/>
        <w:spacing w:before="1" w:line="276" w:lineRule="auto"/>
        <w:ind w:left="0"/>
        <w:jc w:val="both"/>
        <w:rPr>
          <w:rFonts w:asciiTheme="minorBidi" w:hAnsiTheme="minorBidi" w:cstheme="minorBidi"/>
          <w:lang w:val="es-CO"/>
        </w:rPr>
      </w:pPr>
    </w:p>
    <w:sectPr w:rsidR="00983E05" w:rsidRPr="00983E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F58EE"/>
    <w:multiLevelType w:val="hybridMultilevel"/>
    <w:tmpl w:val="E9AAB4CC"/>
    <w:lvl w:ilvl="0" w:tplc="B136F0D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4950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2B"/>
    <w:rsid w:val="00095CAE"/>
    <w:rsid w:val="00167018"/>
    <w:rsid w:val="001A6D2F"/>
    <w:rsid w:val="001D3A2B"/>
    <w:rsid w:val="001D57A2"/>
    <w:rsid w:val="00257CC0"/>
    <w:rsid w:val="002A005C"/>
    <w:rsid w:val="002A42C2"/>
    <w:rsid w:val="002E5BC7"/>
    <w:rsid w:val="00343436"/>
    <w:rsid w:val="003F2B87"/>
    <w:rsid w:val="00412D24"/>
    <w:rsid w:val="004F0F60"/>
    <w:rsid w:val="00531BE8"/>
    <w:rsid w:val="005968AE"/>
    <w:rsid w:val="00597D1C"/>
    <w:rsid w:val="005C27BD"/>
    <w:rsid w:val="005D149B"/>
    <w:rsid w:val="00706F74"/>
    <w:rsid w:val="007161A9"/>
    <w:rsid w:val="00733F62"/>
    <w:rsid w:val="00735859"/>
    <w:rsid w:val="00756DD2"/>
    <w:rsid w:val="00761305"/>
    <w:rsid w:val="007A055C"/>
    <w:rsid w:val="007F34BF"/>
    <w:rsid w:val="00805C38"/>
    <w:rsid w:val="00807F72"/>
    <w:rsid w:val="008843C1"/>
    <w:rsid w:val="00922A96"/>
    <w:rsid w:val="00936AE7"/>
    <w:rsid w:val="0095268F"/>
    <w:rsid w:val="00983E05"/>
    <w:rsid w:val="00A05064"/>
    <w:rsid w:val="00A334E7"/>
    <w:rsid w:val="00A83B39"/>
    <w:rsid w:val="00A9102D"/>
    <w:rsid w:val="00AD4549"/>
    <w:rsid w:val="00B0218E"/>
    <w:rsid w:val="00B5064D"/>
    <w:rsid w:val="00B7060D"/>
    <w:rsid w:val="00BA69CF"/>
    <w:rsid w:val="00BE4165"/>
    <w:rsid w:val="00C06B02"/>
    <w:rsid w:val="00D63056"/>
    <w:rsid w:val="00D70A22"/>
    <w:rsid w:val="00D72236"/>
    <w:rsid w:val="00E36CC5"/>
    <w:rsid w:val="00E63EFC"/>
    <w:rsid w:val="00E722F1"/>
    <w:rsid w:val="00EA7ECD"/>
    <w:rsid w:val="00F11861"/>
    <w:rsid w:val="00F14E5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E597"/>
  <w15:chartTrackingRefBased/>
  <w15:docId w15:val="{EC41ACD0-0107-462F-833D-A6738231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0218E"/>
    <w:pPr>
      <w:widowControl w:val="0"/>
      <w:autoSpaceDE w:val="0"/>
      <w:autoSpaceDN w:val="0"/>
      <w:spacing w:after="0" w:line="240" w:lineRule="auto"/>
      <w:ind w:left="102"/>
      <w:outlineLvl w:val="0"/>
    </w:pPr>
    <w:rPr>
      <w:rFonts w:ascii="Arial" w:eastAsia="Arial" w:hAnsi="Arial" w:cs="Arial"/>
      <w:b/>
      <w:bCs/>
      <w:kern w:val="0"/>
      <w:lang w:val="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D3A2B"/>
    <w:pPr>
      <w:widowControl w:val="0"/>
      <w:autoSpaceDE w:val="0"/>
      <w:autoSpaceDN w:val="0"/>
      <w:spacing w:after="0" w:line="240" w:lineRule="auto"/>
      <w:ind w:left="102"/>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1D3A2B"/>
    <w:rPr>
      <w:rFonts w:ascii="Arial MT" w:eastAsia="Arial MT" w:hAnsi="Arial MT" w:cs="Arial MT"/>
      <w:kern w:val="0"/>
      <w:lang w:val="es-ES"/>
      <w14:ligatures w14:val="none"/>
    </w:rPr>
  </w:style>
  <w:style w:type="character" w:customStyle="1" w:styleId="Ttulo1Car">
    <w:name w:val="Título 1 Car"/>
    <w:basedOn w:val="Fuentedeprrafopredeter"/>
    <w:link w:val="Ttulo1"/>
    <w:uiPriority w:val="9"/>
    <w:rsid w:val="00B0218E"/>
    <w:rPr>
      <w:rFonts w:ascii="Arial" w:eastAsia="Arial" w:hAnsi="Arial" w:cs="Arial"/>
      <w:b/>
      <w:bCs/>
      <w:kern w:val="0"/>
      <w:lang w:val="es-ES"/>
      <w14:ligatures w14:val="none"/>
    </w:rPr>
  </w:style>
  <w:style w:type="character" w:styleId="Hipervnculo">
    <w:name w:val="Hyperlink"/>
    <w:basedOn w:val="Fuentedeprrafopredeter"/>
    <w:uiPriority w:val="99"/>
    <w:unhideWhenUsed/>
    <w:rsid w:val="00D63056"/>
    <w:rPr>
      <w:color w:val="0563C1" w:themeColor="hyperlink"/>
      <w:u w:val="single"/>
    </w:rPr>
  </w:style>
  <w:style w:type="character" w:styleId="Mencinsinresolver">
    <w:name w:val="Unresolved Mention"/>
    <w:basedOn w:val="Fuentedeprrafopredeter"/>
    <w:uiPriority w:val="99"/>
    <w:semiHidden/>
    <w:unhideWhenUsed/>
    <w:rsid w:val="00D63056"/>
    <w:rPr>
      <w:color w:val="605E5C"/>
      <w:shd w:val="clear" w:color="auto" w:fill="E1DFDD"/>
    </w:rPr>
  </w:style>
  <w:style w:type="table" w:styleId="Tablaconcuadrcula">
    <w:name w:val="Table Grid"/>
    <w:basedOn w:val="Tablanormal"/>
    <w:uiPriority w:val="39"/>
    <w:rsid w:val="008843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15030">
      <w:bodyDiv w:val="1"/>
      <w:marLeft w:val="0"/>
      <w:marRight w:val="0"/>
      <w:marTop w:val="0"/>
      <w:marBottom w:val="0"/>
      <w:divBdr>
        <w:top w:val="none" w:sz="0" w:space="0" w:color="auto"/>
        <w:left w:val="none" w:sz="0" w:space="0" w:color="auto"/>
        <w:bottom w:val="none" w:sz="0" w:space="0" w:color="auto"/>
        <w:right w:val="none" w:sz="0" w:space="0" w:color="auto"/>
      </w:divBdr>
    </w:div>
    <w:div w:id="493566124">
      <w:bodyDiv w:val="1"/>
      <w:marLeft w:val="0"/>
      <w:marRight w:val="0"/>
      <w:marTop w:val="0"/>
      <w:marBottom w:val="0"/>
      <w:divBdr>
        <w:top w:val="none" w:sz="0" w:space="0" w:color="auto"/>
        <w:left w:val="none" w:sz="0" w:space="0" w:color="auto"/>
        <w:bottom w:val="none" w:sz="0" w:space="0" w:color="auto"/>
        <w:right w:val="none" w:sz="0" w:space="0" w:color="auto"/>
      </w:divBdr>
    </w:div>
    <w:div w:id="822238807">
      <w:bodyDiv w:val="1"/>
      <w:marLeft w:val="0"/>
      <w:marRight w:val="0"/>
      <w:marTop w:val="0"/>
      <w:marBottom w:val="0"/>
      <w:divBdr>
        <w:top w:val="none" w:sz="0" w:space="0" w:color="auto"/>
        <w:left w:val="none" w:sz="0" w:space="0" w:color="auto"/>
        <w:bottom w:val="none" w:sz="0" w:space="0" w:color="auto"/>
        <w:right w:val="none" w:sz="0" w:space="0" w:color="auto"/>
      </w:divBdr>
    </w:div>
    <w:div w:id="19873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ificaciones@gha.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Andres Piñeros Lopez</dc:creator>
  <cp:keywords/>
  <dc:description/>
  <cp:lastModifiedBy>Camilo Andres Piñeros Lopez</cp:lastModifiedBy>
  <cp:revision>30</cp:revision>
  <dcterms:created xsi:type="dcterms:W3CDTF">2025-02-11T14:59:00Z</dcterms:created>
  <dcterms:modified xsi:type="dcterms:W3CDTF">2025-02-11T15:39:00Z</dcterms:modified>
</cp:coreProperties>
</file>