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LOnormal"/>
        <w:spacing w:lineRule="auto" w:line="240"/>
        <w:jc w:val="both"/>
        <w:rPr/>
      </w:pPr>
      <w:r>
        <w:rPr/>
        <w:t>Señores</w:t>
      </w:r>
    </w:p>
    <w:p>
      <w:pPr>
        <w:pStyle w:val="LOnormal"/>
        <w:spacing w:lineRule="auto" w:line="240"/>
        <w:jc w:val="both"/>
        <w:rPr>
          <w:b/>
          <w:b/>
        </w:rPr>
      </w:pPr>
      <w:r>
        <w:rPr>
          <w:b/>
        </w:rPr>
        <w:t>DELEGATURA PARA FUNCIONES JURISDICCIONALES</w:t>
      </w:r>
    </w:p>
    <w:p>
      <w:pPr>
        <w:pStyle w:val="LOnormal"/>
        <w:spacing w:lineRule="auto" w:line="240"/>
        <w:jc w:val="both"/>
        <w:rPr>
          <w:b/>
          <w:b/>
        </w:rPr>
      </w:pPr>
      <w:r>
        <w:rPr>
          <w:b/>
        </w:rPr>
        <w:t>SUPERINTENDENCIA FINANCIERA DE COLOMBIA</w:t>
      </w:r>
    </w:p>
    <w:p>
      <w:pPr>
        <w:pStyle w:val="LOnormal"/>
        <w:spacing w:lineRule="auto" w:line="240"/>
        <w:rPr>
          <w:sz w:val="24"/>
          <w:szCs w:val="24"/>
        </w:rPr>
      </w:pPr>
      <w:r>
        <w:rPr>
          <w:sz w:val="24"/>
          <w:szCs w:val="24"/>
        </w:rPr>
        <w:t>Bogotá, DC</w:t>
      </w:r>
    </w:p>
    <w:p>
      <w:pPr>
        <w:pStyle w:val="LOnormal"/>
        <w:spacing w:lineRule="auto" w:line="240"/>
        <w:jc w:val="both"/>
        <w:rPr>
          <w:b/>
          <w:b/>
        </w:rPr>
      </w:pPr>
      <w:r>
        <w:rPr>
          <w:b/>
        </w:rPr>
      </w:r>
    </w:p>
    <w:p>
      <w:pPr>
        <w:pStyle w:val="LOnormal"/>
        <w:spacing w:lineRule="auto" w:line="240"/>
        <w:jc w:val="both"/>
        <w:rPr>
          <w:b/>
          <w:b/>
        </w:rPr>
      </w:pPr>
      <w:r>
        <w:rPr>
          <w:b/>
        </w:rPr>
      </w:r>
    </w:p>
    <w:p>
      <w:pPr>
        <w:pStyle w:val="LOnormal"/>
        <w:spacing w:lineRule="auto" w:line="240"/>
        <w:jc w:val="both"/>
        <w:rPr/>
      </w:pPr>
      <w:r>
        <w:rPr/>
        <w:t>REFERENCIA:   Acción de protección del consumidor financiero. Ley 1480 de 2011 y artículo 24 de la Ley 1564 de 2012</w:t>
      </w:r>
    </w:p>
    <w:p>
      <w:pPr>
        <w:pStyle w:val="LOnormal"/>
        <w:spacing w:lineRule="auto" w:line="240"/>
        <w:jc w:val="both"/>
        <w:rPr>
          <w:b/>
          <w:b/>
        </w:rPr>
      </w:pPr>
      <w:r>
        <w:rPr>
          <w:b/>
        </w:rPr>
      </w:r>
    </w:p>
    <w:p>
      <w:pPr>
        <w:pStyle w:val="LOnormal"/>
        <w:spacing w:lineRule="auto" w:line="240"/>
        <w:jc w:val="both"/>
        <w:rPr>
          <w:b/>
          <w:b/>
        </w:rPr>
      </w:pPr>
      <w:r>
        <w:rPr>
          <w:b/>
        </w:rPr>
      </w:r>
    </w:p>
    <w:p>
      <w:pPr>
        <w:pStyle w:val="LOnormal"/>
        <w:spacing w:lineRule="auto" w:line="240"/>
        <w:rPr>
          <w:sz w:val="24"/>
          <w:szCs w:val="24"/>
        </w:rPr>
      </w:pPr>
      <w:r>
        <w:rPr>
          <w:b/>
          <w:sz w:val="24"/>
          <w:szCs w:val="24"/>
        </w:rPr>
        <w:t>DATOS DEL DEMANDANTE PERSONA NATURAL</w:t>
      </w:r>
      <w:r>
        <w:rPr>
          <w:sz w:val="24"/>
          <w:szCs w:val="24"/>
        </w:rPr>
        <w:t>:</w:t>
      </w:r>
    </w:p>
    <w:p>
      <w:pPr>
        <w:pStyle w:val="LOnormal"/>
        <w:spacing w:lineRule="auto" w:line="240"/>
        <w:rPr>
          <w:color w:val="4472C4"/>
          <w:sz w:val="24"/>
          <w:szCs w:val="24"/>
        </w:rPr>
      </w:pPr>
      <w:r>
        <w:rPr>
          <w:color w:val="4472C4"/>
          <w:sz w:val="24"/>
          <w:szCs w:val="24"/>
        </w:rPr>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Nombres: Andres Camilo</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Apellidos: Santiago Diaz</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Tipo de identificación: Cédula de ciudadanía</w:t>
      </w:r>
    </w:p>
    <w:p>
      <w:pPr>
        <w:pStyle w:val="LOnormal"/>
        <w:keepNext w:val="false"/>
        <w:keepLines w:val="false"/>
        <w:pageBreakBefore w:val="false"/>
        <w:widowControl/>
        <w:shd w:val="clear" w:fill="auto"/>
        <w:spacing w:lineRule="auto" w:line="240" w:before="0" w:after="0"/>
        <w:ind w:left="0" w:right="0" w:hanging="0"/>
        <w:jc w:val="left"/>
        <w:rPr>
          <w:color w:val="4472C4"/>
          <w:sz w:val="24"/>
          <w:szCs w:val="24"/>
        </w:rPr>
      </w:pPr>
      <w:r>
        <w:rPr>
          <w:sz w:val="24"/>
          <w:szCs w:val="24"/>
        </w:rPr>
        <w:t>Número de identificación: 1090987333</w:t>
      </w:r>
    </w:p>
    <w:p>
      <w:pPr>
        <w:pStyle w:val="LOnormal"/>
        <w:widowControl/>
        <w:shd w:val="clear" w:fill="auto"/>
        <w:spacing w:lineRule="auto" w:line="240" w:before="0" w:after="0"/>
        <w:ind w:left="0" w:right="0" w:hanging="0"/>
        <w:jc w:val="left"/>
        <w:rPr>
          <w:color w:val="4472C4"/>
          <w:sz w:val="24"/>
          <w:szCs w:val="24"/>
        </w:rPr>
      </w:pPr>
      <w:r>
        <w:rPr>
          <w:color w:val="4472C4"/>
          <w:sz w:val="24"/>
          <w:szCs w:val="24"/>
        </w:rPr>
      </w:r>
    </w:p>
    <w:p>
      <w:pPr>
        <w:pStyle w:val="LOnormal"/>
        <w:widowControl/>
        <w:shd w:val="clear" w:fill="auto"/>
        <w:spacing w:lineRule="auto" w:line="240" w:before="0" w:after="0"/>
        <w:ind w:left="0" w:right="0" w:hanging="0"/>
        <w:jc w:val="left"/>
        <w:rPr>
          <w:b/>
          <w:b/>
          <w:bCs/>
          <w:color w:val="auto"/>
        </w:rPr>
      </w:pPr>
      <w:r>
        <w:rPr>
          <w:b/>
          <w:bCs/>
          <w:color w:val="auto"/>
          <w:sz w:val="24"/>
          <w:szCs w:val="24"/>
        </w:rPr>
        <w:t>OTROS DEMANDANTES</w:t>
      </w:r>
    </w:p>
    <w:p>
      <w:pPr>
        <w:pStyle w:val="LOnormal"/>
        <w:widowControl/>
        <w:shd w:val="clear" w:fill="auto"/>
        <w:spacing w:lineRule="auto" w:line="240" w:before="0" w:after="0"/>
        <w:ind w:left="0" w:right="0" w:hanging="0"/>
        <w:jc w:val="left"/>
        <w:rPr>
          <w:color w:val="auto"/>
        </w:rPr>
      </w:pPr>
      <w:r>
        <w:rPr>
          <w:color w:val="auto"/>
        </w:rPr>
      </w:r>
    </w:p>
    <w:p>
      <w:pPr>
        <w:pStyle w:val="LOnormal"/>
        <w:widowControl/>
        <w:shd w:val="clear" w:fill="auto"/>
        <w:spacing w:lineRule="auto" w:line="240" w:before="0" w:after="0"/>
        <w:ind w:left="0" w:right="0" w:hanging="0"/>
        <w:jc w:val="left"/>
        <w:rPr>
          <w:color w:val="auto"/>
        </w:rPr>
      </w:pPr>
      <w:r>
        <w:rPr>
          <w:color w:val="auto"/>
          <w:sz w:val="24"/>
          <w:szCs w:val="24"/>
        </w:rPr>
      </w:r>
    </w:p>
    <w:p>
      <w:pPr>
        <w:pStyle w:val="LOnormal"/>
        <w:spacing w:lineRule="auto" w:line="240"/>
        <w:rPr>
          <w:color w:val="4472C4"/>
          <w:sz w:val="24"/>
          <w:szCs w:val="24"/>
        </w:rPr>
      </w:pPr>
      <w:r>
        <w:rPr>
          <w:color w:val="4472C4"/>
          <w:sz w:val="24"/>
          <w:szCs w:val="24"/>
        </w:rPr>
      </w:r>
    </w:p>
    <w:p>
      <w:pPr>
        <w:pStyle w:val="LOnormal"/>
        <w:spacing w:lineRule="auto" w:line="240"/>
        <w:jc w:val="both"/>
        <w:rPr>
          <w:b/>
          <w:b/>
          <w:sz w:val="24"/>
          <w:szCs w:val="24"/>
        </w:rPr>
      </w:pPr>
      <w:r>
        <w:rPr>
          <w:b/>
          <w:sz w:val="24"/>
          <w:szCs w:val="24"/>
        </w:rPr>
      </w:r>
    </w:p>
    <w:p>
      <w:pPr>
        <w:pStyle w:val="LOnormal"/>
        <w:spacing w:lineRule="auto" w:line="240"/>
        <w:rPr>
          <w:b/>
          <w:b/>
          <w:sz w:val="24"/>
          <w:szCs w:val="24"/>
        </w:rPr>
      </w:pPr>
      <w:r>
        <w:rPr>
          <w:b/>
          <w:sz w:val="24"/>
          <w:szCs w:val="24"/>
        </w:rPr>
        <w:t>APODERADO: Actúo bajo apoderado</w:t>
      </w:r>
    </w:p>
    <w:p>
      <w:pPr>
        <w:pStyle w:val="LOnormal"/>
        <w:spacing w:lineRule="auto" w:line="240"/>
        <w:rPr>
          <w:sz w:val="24"/>
          <w:szCs w:val="24"/>
        </w:rPr>
      </w:pPr>
      <w:r>
        <w:rPr>
          <w:sz w:val="24"/>
          <w:szCs w:val="24"/>
        </w:rPr>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Nombre completo del apoderado: ANDRES CAMILO SANTIAGO DIAZ</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Correo electrónico: andres.santiago.diaz.92@gmail.com</w:t>
      </w:r>
    </w:p>
    <w:p>
      <w:pPr>
        <w:pStyle w:val="LOnormal"/>
        <w:keepNext w:val="false"/>
        <w:keepLines w:val="false"/>
        <w:pageBreakBefore w:val="false"/>
        <w:widowControl/>
        <w:shd w:val="clear" w:fill="auto"/>
        <w:spacing w:lineRule="auto" w:line="240" w:before="0" w:after="0"/>
        <w:ind w:left="0" w:right="0" w:hanging="0"/>
        <w:jc w:val="left"/>
        <w:rPr>
          <w:rFonts w:ascii="Times New Roman" w:hAnsi="Times New Roman" w:eastAsia="Times New Roman" w:cs="Times New Roman"/>
          <w:i/>
          <w:i/>
          <w:color w:val="4472C4"/>
          <w:sz w:val="24"/>
          <w:szCs w:val="24"/>
        </w:rPr>
      </w:pPr>
      <w:r>
        <w:rPr>
          <w:sz w:val="24"/>
          <w:szCs w:val="24"/>
        </w:rPr>
        <w:t>- Gmail - PODER PARA RECLAMO Y DEMANDA DE POLIZA DE SEGURO VIDA E ITP - EQUIDAD SEGUROS Y CREDIVIR.pdf</w:t>
        <w:br/>
      </w:r>
    </w:p>
    <w:p>
      <w:pPr>
        <w:pStyle w:val="LOnormal"/>
        <w:spacing w:lineRule="auto" w:line="240"/>
        <w:jc w:val="both"/>
        <w:rPr>
          <w:b/>
          <w:b/>
          <w:sz w:val="24"/>
          <w:szCs w:val="24"/>
        </w:rPr>
      </w:pPr>
      <w:r>
        <w:rPr>
          <w:b/>
          <w:sz w:val="24"/>
          <w:szCs w:val="24"/>
        </w:rPr>
      </w:r>
    </w:p>
    <w:p>
      <w:pPr>
        <w:pStyle w:val="LOnormal"/>
        <w:spacing w:lineRule="auto" w:line="240"/>
        <w:jc w:val="both"/>
        <w:rPr>
          <w:color w:val="4472C4"/>
          <w:sz w:val="24"/>
          <w:szCs w:val="24"/>
        </w:rPr>
      </w:pPr>
      <w:r>
        <w:rPr>
          <w:b/>
          <w:sz w:val="24"/>
          <w:szCs w:val="24"/>
        </w:rPr>
        <w:t xml:space="preserve">DATOS DEL DEMANDADO: </w:t>
      </w:r>
    </w:p>
    <w:p>
      <w:pPr>
        <w:pStyle w:val="LOnormal"/>
        <w:spacing w:lineRule="auto" w:line="240"/>
        <w:jc w:val="both"/>
        <w:rPr>
          <w:rFonts w:ascii="Times New Roman" w:hAnsi="Times New Roman" w:eastAsia="Times New Roman" w:cs="Times New Roman"/>
          <w:i/>
          <w:i/>
          <w:color w:val="FF0000"/>
          <w:sz w:val="20"/>
          <w:szCs w:val="20"/>
          <w:shd w:fill="F1F1F1" w:val="clear"/>
        </w:rPr>
      </w:pPr>
      <w:r>
        <w:rPr>
          <w:sz w:val="24"/>
          <w:szCs w:val="24"/>
        </w:rPr>
        <w:t>Entidad:</w:t>
      </w:r>
      <w:r>
        <w:rPr>
          <w:color w:val="4472C4"/>
          <w:sz w:val="24"/>
          <w:szCs w:val="24"/>
        </w:rPr>
        <w:t xml:space="preserve"> </w:t>
      </w:r>
      <w:r>
        <w:rPr>
          <w:sz w:val="24"/>
          <w:szCs w:val="24"/>
        </w:rPr>
        <w:t xml:space="preserve"> LA EQUIDAD SEGUROS GENERALES</w:t>
      </w:r>
    </w:p>
    <w:p>
      <w:pPr>
        <w:pStyle w:val="LOnormal"/>
        <w:spacing w:lineRule="auto" w:line="240"/>
        <w:jc w:val="both"/>
        <w:rPr>
          <w:b/>
          <w:b/>
        </w:rPr>
      </w:pPr>
      <w:r>
        <w:rPr>
          <w:b/>
        </w:rPr>
      </w:r>
    </w:p>
    <w:p>
      <w:pPr>
        <w:pStyle w:val="LOnormal"/>
        <w:spacing w:lineRule="auto" w:line="240"/>
        <w:jc w:val="both"/>
        <w:rPr/>
      </w:pPr>
      <w:r>
        <w:rPr/>
        <w:t>Presento ante este Despacho ACCIÓN DE PROTECCIÓN AL CONSUMIDOR FINANCIERO contra la entidad vigilada por esa Superintendencia, ya enunciada en la referencia, con base en los siguientes:</w:t>
      </w:r>
    </w:p>
    <w:p>
      <w:pPr>
        <w:pStyle w:val="LOnormal"/>
        <w:spacing w:lineRule="auto" w:line="240"/>
        <w:jc w:val="both"/>
        <w:rPr/>
      </w:pPr>
      <w:r>
        <w:rPr/>
        <w:t xml:space="preserve"> </w:t>
      </w:r>
    </w:p>
    <w:p>
      <w:pPr>
        <w:pStyle w:val="LOnormal"/>
        <w:numPr>
          <w:ilvl w:val="0"/>
          <w:numId w:val="1"/>
        </w:numPr>
        <w:spacing w:lineRule="auto" w:line="240"/>
        <w:ind w:left="1080" w:hanging="720"/>
        <w:jc w:val="center"/>
        <w:rPr>
          <w:sz w:val="24"/>
          <w:szCs w:val="24"/>
        </w:rPr>
      </w:pPr>
      <w:r>
        <w:rPr>
          <w:b/>
          <w:sz w:val="24"/>
          <w:szCs w:val="24"/>
        </w:rPr>
        <w:t>HECHOS.</w:t>
      </w:r>
    </w:p>
    <w:p>
      <w:pPr>
        <w:pStyle w:val="LOnormal"/>
        <w:spacing w:lineRule="auto" w:line="240"/>
        <w:ind w:left="1080" w:hanging="0"/>
        <w:jc w:val="both"/>
        <w:rPr>
          <w:b/>
          <w:b/>
          <w:sz w:val="24"/>
          <w:szCs w:val="24"/>
        </w:rPr>
      </w:pPr>
      <w:r>
        <w:rPr>
          <w:b/>
          <w:sz w:val="24"/>
          <w:szCs w:val="24"/>
        </w:rPr>
      </w:r>
    </w:p>
    <w:tbl>
      <w:tblPr>
        <w:tblStyle w:val="Table1"/>
        <w:tblW w:w="9030" w:type="dxa"/>
        <w:jc w:val="left"/>
        <w:tblInd w:w="-15" w:type="dxa"/>
        <w:tblLayout w:type="fixed"/>
        <w:tblCellMar>
          <w:top w:w="100" w:type="dxa"/>
          <w:left w:w="100" w:type="dxa"/>
          <w:bottom w:w="100" w:type="dxa"/>
          <w:right w:w="100" w:type="dxa"/>
        </w:tblCellMar>
        <w:tblLook w:val="0600"/>
      </w:tblPr>
      <w:tblGrid>
        <w:gridCol w:w="9030"/>
      </w:tblGrid>
      <w:tr>
        <w:trPr/>
        <w:tc>
          <w:tcPr>
            <w:tcW w:w="9030" w:type="dxa"/>
            <w:tcBorders>
              <w:top w:val="single" w:sz="8" w:space="0" w:color="4472C4"/>
              <w:left w:val="single" w:sz="8" w:space="0" w:color="4472C4"/>
              <w:bottom w:val="single" w:sz="8" w:space="0" w:color="4472C4"/>
              <w:right w:val="single" w:sz="8" w:space="0" w:color="4472C4"/>
            </w:tcBorders>
            <w:shd w:fill="auto" w:val="clear"/>
          </w:tcPr>
          <w:p>
            <w:pPr>
              <w:pStyle w:val="LOnormal"/>
              <w:keepNext w:val="false"/>
              <w:keepLines w:val="false"/>
              <w:widowControl w:val="false"/>
              <w:shd w:val="clear" w:fill="auto"/>
              <w:spacing w:lineRule="auto" w:line="240" w:before="0" w:after="0"/>
              <w:ind w:left="0" w:right="0" w:hanging="0"/>
              <w:jc w:val="left"/>
              <w:rPr>
                <w:color w:val="4472C4"/>
                <w:sz w:val="24"/>
                <w:szCs w:val="24"/>
              </w:rPr>
            </w:pPr>
            <w:r>
              <w:rPr>
                <w:sz w:val="24"/>
                <w:szCs w:val="24"/>
              </w:rPr>
              <w:t>HECHOS</w:t>
              <w:br/>
              <w:t>1. la señora Magda Díaz hace parte de la cooperativa de ahorro y crédito CREEDISERVIR con anterioridad a la expedición de la Póliza Nro. AA002487 Vida Grupo Deudores, donde gozaba de los productos financieros que ofrecía la cooperativa, como cuenta ahorros y préstamos bancarios.</w:t>
              <w:br/>
              <w:t>2. La Póliza Nro. AA002487 Vida Grupo Deudores es adquirida por CREDISERVIR para cubrir a todos sus asociados, sin ser informada suficiente, anticipada y expresamente.</w:t>
              <w:br/>
              <w:t>3. El día 26 de febrero de 2021 la señora MAGDA es diagnosticada con Carcinoma invasivo.</w:t>
              <w:br/>
              <w:t xml:space="preserve">4. dentro de la Póliza Nro. AA002487 Vida Grupo Deudores se expone la cobertura por enfermedades graves, incluyéndose en cáncer como una de estas. </w:t>
              <w:br/>
              <w:t>5. El 11 de noviembre de 2024 se presentó acción de reclamación directa ante LA EQUIDAD SEGUROS, adjuntando los documentos que demostraban el siniestro por enfermedad grave.</w:t>
              <w:br/>
              <w:t>6. En contestación a la reclamación directa, LA EQUIDAD SEGUROS se desliga de sus obligaciones contractuales invocando la prescripción ordinaria de la acción.</w:t>
              <w:br/>
              <w:t>7. El 27 de enero de 2024 se solicitó copia de la Póliza Nro. AA002487 Vida Grupo Deudores.</w:t>
              <w:br/>
              <w:br/>
              <w:br/>
              <w:t>PRETENSIONES</w:t>
              <w:br/>
              <w:t>PRIMERO: Se ejecute la Póliza Nro. AA002487 Vida Grupo Deudores en favor de la beneficiaria MAGDA CELENA DIAZ SOLANO, identificada con c.c. 63.310.505, dado por la EQUIDAD SEGUROS con cobertura por enfermedad grave, por el siniestro demostrado por su enfermedad de Carcinoma invasivo.</w:t>
              <w:br/>
              <w:t>SEGUNDO: Reconocer el valor de la indemnización de los valores amparados por enfermedad grave en la Póliza Nro. AA002487 Vida Grupo Deudores a MAGDA CELENA DIAZ SOLANO por la enfermedad de Carcinoma invasivo.</w:t>
              <w:br/>
              <w:t>TERCERO: Declarar inoficiosa y entenderse como no escrita cualquier condición general que excluya de pago de indemnización a la aseguradora LA EQUIDAD SEGUROS que no se haya informado suficiente, anticipada y expresamente, por no cumplir con los requisitos del</w:t>
              <w:br/>
              <w:t>numeral 1), del artículo 37 de la ley 1480 de 2011.</w:t>
              <w:br/>
              <w:br/>
            </w:r>
          </w:p>
        </w:tc>
      </w:tr>
    </w:tbl>
    <w:p>
      <w:pPr>
        <w:pStyle w:val="LOnormal"/>
        <w:spacing w:lineRule="auto" w:line="240"/>
        <w:jc w:val="left"/>
        <w:rPr>
          <w:b/>
          <w:b/>
          <w:sz w:val="24"/>
          <w:szCs w:val="24"/>
        </w:rPr>
      </w:pPr>
      <w:r>
        <w:rPr>
          <w:b/>
          <w:sz w:val="24"/>
          <w:szCs w:val="24"/>
        </w:rPr>
      </w:r>
    </w:p>
    <w:p>
      <w:pPr>
        <w:pStyle w:val="LOnormal"/>
        <w:numPr>
          <w:ilvl w:val="0"/>
          <w:numId w:val="1"/>
        </w:numPr>
        <w:spacing w:lineRule="auto" w:line="240"/>
        <w:ind w:left="1080" w:hanging="720"/>
        <w:jc w:val="center"/>
        <w:rPr>
          <w:b/>
          <w:b/>
          <w:sz w:val="24"/>
          <w:szCs w:val="24"/>
        </w:rPr>
      </w:pPr>
      <w:r>
        <w:rPr>
          <w:b/>
          <w:sz w:val="24"/>
          <w:szCs w:val="24"/>
        </w:rPr>
        <w:t>PRETENSIONES</w:t>
      </w:r>
      <w:r>
        <w:rPr>
          <w:b/>
          <w:sz w:val="24"/>
          <w:szCs w:val="24"/>
        </w:rPr>
        <w:t>.</w:t>
      </w:r>
    </w:p>
    <w:p>
      <w:pPr>
        <w:pStyle w:val="LOnormal"/>
        <w:spacing w:lineRule="auto" w:line="240"/>
        <w:ind w:left="1080" w:hanging="0"/>
        <w:jc w:val="both"/>
        <w:rPr>
          <w:b/>
          <w:b/>
          <w:sz w:val="24"/>
          <w:szCs w:val="24"/>
        </w:rPr>
      </w:pPr>
      <w:r>
        <w:rPr>
          <w:b/>
          <w:sz w:val="24"/>
          <w:szCs w:val="24"/>
        </w:rPr>
      </w:r>
    </w:p>
    <w:tbl>
      <w:tblPr>
        <w:tblStyle w:val="Table1"/>
        <w:tblW w:w="9030" w:type="dxa"/>
        <w:jc w:val="left"/>
        <w:tblInd w:w="-15" w:type="dxa"/>
        <w:tblLayout w:type="fixed"/>
        <w:tblCellMar>
          <w:top w:w="100" w:type="dxa"/>
          <w:left w:w="100" w:type="dxa"/>
          <w:bottom w:w="100" w:type="dxa"/>
          <w:right w:w="100" w:type="dxa"/>
        </w:tblCellMar>
        <w:tblLook w:val="0600"/>
      </w:tblPr>
      <w:tblGrid>
        <w:gridCol w:w="9030"/>
      </w:tblGrid>
      <w:tr>
        <w:trPr/>
        <w:tc>
          <w:tcPr>
            <w:tcW w:w="9030" w:type="dxa"/>
            <w:tcBorders>
              <w:top w:val="single" w:sz="8" w:space="0" w:color="4472C4"/>
              <w:left w:val="single" w:sz="8" w:space="0" w:color="4472C4"/>
              <w:bottom w:val="single" w:sz="8" w:space="0" w:color="4472C4"/>
              <w:right w:val="single" w:sz="8" w:space="0" w:color="4472C4"/>
            </w:tcBorders>
            <w:shd w:fill="auto" w:val="clear"/>
          </w:tcPr>
          <w:p>
            <w:pPr>
              <w:pStyle w:val="LOnormal"/>
              <w:keepNext w:val="false"/>
              <w:keepLines w:val="false"/>
              <w:widowControl w:val="false"/>
              <w:shd w:val="clear" w:fill="auto"/>
              <w:spacing w:lineRule="auto" w:line="240" w:before="0" w:after="0"/>
              <w:ind w:left="0" w:right="0" w:hanging="0"/>
              <w:jc w:val="left"/>
              <w:rPr>
                <w:color w:val="4472C4"/>
                <w:sz w:val="24"/>
                <w:szCs w:val="24"/>
              </w:rPr>
            </w:pPr>
            <w:r>
              <w:rPr>
                <w:sz w:val="24"/>
                <w:szCs w:val="24"/>
              </w:rPr>
              <w:t>PRETENSIONES</w:t>
              <w:br/>
              <w:t>PRIMERO: Se ejecute la Póliza Nro. AA002487 Vida Grupo Deudores en favor de la beneficiaria MAGDA CELENA DIAZ SOLANO, identificada con c.c. 63.310.505, dado por la EQUIDAD SEGUROS con cobertura por enfermedad grave, por el siniestro demostrado por su enfermedad de Carcinoma invasivo.</w:t>
              <w:br/>
              <w:t>SEGUNDO: Reconocer el valor de la indemnización de los valores amparados por enfermedad grave en la Póliza Nro. AA002487 Vida Grupo Deudores a MAGDA CELENA DIAZ SOLANO por la enfermedad de Carcinoma invasivo.</w:t>
              <w:br/>
              <w:br/>
              <w:t>TERCERO: Declarar inoficiosa y entenderse como no escrita cualquier condición general que excluya de pago de indemnización a la aseguradora LA EQUIDAD SEGUROS que no se haya informado suficiente, anticipada y expresamente, por no cumplir con los requisitos del</w:t>
              <w:br/>
              <w:t>numeral 1), del artículo 37 de la ley 1480 de 2011.</w:t>
            </w:r>
          </w:p>
        </w:tc>
      </w:tr>
    </w:tbl>
    <w:p>
      <w:pPr>
        <w:pStyle w:val="LOnormal"/>
        <w:spacing w:lineRule="auto" w:line="240"/>
        <w:ind w:left="1080" w:hanging="720"/>
        <w:jc w:val="left"/>
        <w:rPr>
          <w:b/>
          <w:b/>
          <w:sz w:val="24"/>
          <w:szCs w:val="24"/>
        </w:rPr>
      </w:pPr>
      <w:r>
        <w:rPr>
          <w:b/>
          <w:sz w:val="24"/>
          <w:szCs w:val="24"/>
        </w:rPr>
      </w:r>
    </w:p>
    <w:p>
      <w:pPr>
        <w:pStyle w:val="LOnormal"/>
        <w:numPr>
          <w:ilvl w:val="0"/>
          <w:numId w:val="1"/>
        </w:numPr>
        <w:spacing w:lineRule="auto" w:line="240"/>
        <w:ind w:left="1080" w:hanging="720"/>
        <w:jc w:val="center"/>
        <w:rPr>
          <w:sz w:val="24"/>
          <w:szCs w:val="24"/>
        </w:rPr>
      </w:pPr>
      <w:r>
        <w:rPr>
          <w:b/>
          <w:sz w:val="24"/>
          <w:szCs w:val="24"/>
        </w:rPr>
        <w:t>CUANTÍA</w:t>
      </w:r>
    </w:p>
    <w:p>
      <w:pPr>
        <w:pStyle w:val="LOnormal"/>
        <w:spacing w:lineRule="auto" w:line="480"/>
        <w:rPr/>
      </w:pPr>
      <w:r>
        <w:rPr/>
      </w:r>
    </w:p>
    <w:tbl>
      <w:tblPr>
        <w:tblStyle w:val="Table2"/>
        <w:tblW w:w="9029" w:type="dxa"/>
        <w:jc w:val="left"/>
        <w:tblInd w:w="0" w:type="dxa"/>
        <w:tblLayout w:type="fixed"/>
        <w:tblCellMar>
          <w:top w:w="100" w:type="dxa"/>
          <w:left w:w="100" w:type="dxa"/>
          <w:bottom w:w="100" w:type="dxa"/>
          <w:right w:w="100" w:type="dxa"/>
        </w:tblCellMar>
        <w:tblLook w:val="0600"/>
      </w:tblPr>
      <w:tblGrid>
        <w:gridCol w:w="9029"/>
      </w:tblGrid>
      <w:tr>
        <w:trPr/>
        <w:tc>
          <w:tcPr>
            <w:tcW w:w="9029" w:type="dxa"/>
            <w:tcBorders>
              <w:top w:val="single" w:sz="8" w:space="0" w:color="4472C4"/>
              <w:left w:val="single" w:sz="8" w:space="0" w:color="4472C4"/>
              <w:bottom w:val="single" w:sz="8" w:space="0" w:color="4472C4"/>
              <w:right w:val="single" w:sz="8" w:space="0" w:color="4472C4"/>
            </w:tcBorders>
            <w:shd w:fill="auto" w:val="clear"/>
          </w:tcPr>
          <w:p>
            <w:pPr>
              <w:pStyle w:val="LOnormal"/>
              <w:widowControl w:val="false"/>
              <w:spacing w:lineRule="auto" w:line="240"/>
              <w:jc w:val="both"/>
              <w:rPr/>
            </w:pPr>
            <w:r>
              <w:rPr>
                <w:sz w:val="24"/>
                <w:szCs w:val="24"/>
              </w:rPr>
              <w:t>15000000</w:t>
            </w:r>
          </w:p>
        </w:tc>
      </w:tr>
    </w:tbl>
    <w:p>
      <w:pPr>
        <w:pStyle w:val="LOnormal"/>
        <w:spacing w:lineRule="auto" w:line="480"/>
        <w:rPr/>
      </w:pPr>
      <w:r>
        <w:rPr/>
      </w:r>
    </w:p>
    <w:p>
      <w:pPr>
        <w:pStyle w:val="LOnormal"/>
        <w:spacing w:lineRule="auto" w:line="240"/>
        <w:rPr>
          <w:b/>
          <w:b/>
          <w:sz w:val="24"/>
          <w:szCs w:val="24"/>
        </w:rPr>
      </w:pPr>
      <w:r>
        <w:rPr>
          <w:b/>
          <w:sz w:val="24"/>
          <w:szCs w:val="24"/>
        </w:rPr>
      </w:r>
    </w:p>
    <w:p>
      <w:pPr>
        <w:pStyle w:val="LOnormal"/>
        <w:spacing w:lineRule="auto" w:line="240"/>
        <w:rPr>
          <w:b/>
          <w:b/>
          <w:sz w:val="24"/>
          <w:szCs w:val="24"/>
        </w:rPr>
      </w:pPr>
      <w:r>
        <w:rPr>
          <w:b/>
          <w:sz w:val="24"/>
          <w:szCs w:val="24"/>
        </w:rPr>
      </w:r>
    </w:p>
    <w:p>
      <w:pPr>
        <w:pStyle w:val="LOnormal"/>
        <w:spacing w:lineRule="auto" w:line="240"/>
        <w:rPr>
          <w:b/>
          <w:b/>
          <w:sz w:val="24"/>
          <w:szCs w:val="24"/>
        </w:rPr>
      </w:pPr>
      <w:r>
        <w:rPr>
          <w:b/>
          <w:sz w:val="24"/>
          <w:szCs w:val="24"/>
        </w:rPr>
      </w:r>
    </w:p>
    <w:p>
      <w:pPr>
        <w:pStyle w:val="LOnormal"/>
        <w:spacing w:lineRule="auto" w:line="240"/>
        <w:rPr>
          <w:b/>
          <w:b/>
          <w:sz w:val="24"/>
          <w:szCs w:val="24"/>
        </w:rPr>
      </w:pPr>
      <w:r>
        <w:rPr>
          <w:b/>
          <w:sz w:val="24"/>
          <w:szCs w:val="24"/>
        </w:rPr>
      </w:r>
    </w:p>
    <w:p>
      <w:pPr>
        <w:pStyle w:val="LOnormal"/>
        <w:numPr>
          <w:ilvl w:val="0"/>
          <w:numId w:val="1"/>
        </w:numPr>
        <w:spacing w:lineRule="auto" w:line="240"/>
        <w:ind w:left="1080" w:hanging="720"/>
        <w:jc w:val="center"/>
        <w:rPr>
          <w:sz w:val="24"/>
          <w:szCs w:val="24"/>
        </w:rPr>
      </w:pPr>
      <w:r>
        <w:rPr>
          <w:b/>
          <w:sz w:val="24"/>
          <w:szCs w:val="24"/>
        </w:rPr>
        <w:t>INDEMNIZACIÓN</w:t>
      </w:r>
    </w:p>
    <w:p>
      <w:pPr>
        <w:pStyle w:val="LOnormal"/>
        <w:spacing w:lineRule="auto" w:line="240"/>
        <w:rPr>
          <w:b/>
          <w:b/>
          <w:sz w:val="24"/>
          <w:szCs w:val="24"/>
        </w:rPr>
      </w:pPr>
      <w:r>
        <w:rPr>
          <w:b/>
          <w:sz w:val="24"/>
          <w:szCs w:val="24"/>
        </w:rPr>
      </w:r>
    </w:p>
    <w:p>
      <w:pPr>
        <w:pStyle w:val="LOnormal"/>
        <w:spacing w:lineRule="auto" w:line="240"/>
        <w:rPr>
          <w:rFonts w:ascii="Times New Roman" w:hAnsi="Times New Roman" w:eastAsia="Times New Roman" w:cs="Times New Roman"/>
          <w:i/>
          <w:i/>
          <w:color w:val="4472C4"/>
          <w:sz w:val="24"/>
          <w:szCs w:val="24"/>
        </w:rPr>
      </w:pPr>
      <w:r>
        <w:rPr>
          <w:b/>
          <w:sz w:val="24"/>
          <w:szCs w:val="24"/>
        </w:rPr>
        <w:t>Pretende indemnización: Si</w:t>
      </w:r>
    </w:p>
    <w:p>
      <w:pPr>
        <w:pStyle w:val="LOnormal"/>
        <w:spacing w:lineRule="auto" w:line="240"/>
        <w:rPr>
          <w:b/>
          <w:b/>
          <w:sz w:val="24"/>
          <w:szCs w:val="24"/>
        </w:rPr>
      </w:pPr>
      <w:r>
        <w:rPr>
          <w:b/>
          <w:sz w:val="24"/>
          <w:szCs w:val="24"/>
        </w:rPr>
      </w:r>
    </w:p>
    <w:p>
      <w:pPr>
        <w:pStyle w:val="LOnormal"/>
        <w:numPr>
          <w:ilvl w:val="0"/>
          <w:numId w:val="1"/>
        </w:numPr>
        <w:spacing w:lineRule="auto" w:line="240"/>
        <w:ind w:left="1080" w:hanging="720"/>
        <w:jc w:val="center"/>
        <w:rPr>
          <w:sz w:val="24"/>
          <w:szCs w:val="24"/>
        </w:rPr>
      </w:pPr>
      <w:r>
        <w:rPr>
          <w:b/>
          <w:sz w:val="24"/>
          <w:szCs w:val="24"/>
        </w:rPr>
        <w:t xml:space="preserve">JURAMENTO ESTIMATORIO </w:t>
      </w:r>
    </w:p>
    <w:p>
      <w:pPr>
        <w:pStyle w:val="LOnormal"/>
        <w:spacing w:lineRule="auto" w:line="240"/>
        <w:jc w:val="both"/>
        <w:rPr/>
      </w:pPr>
      <w:r>
        <w:rPr/>
      </w:r>
    </w:p>
    <w:p>
      <w:pPr>
        <w:pStyle w:val="LOnormal"/>
        <w:spacing w:lineRule="auto" w:line="240"/>
        <w:jc w:val="both"/>
        <w:rPr/>
      </w:pPr>
      <w:r>
        <w:rPr/>
        <w:t xml:space="preserve">Estimo bajo la gravedad del juramento, que se entiende prestado con la presentación de esta demanda, que el valor de mi pretensión indemnizatoria asciende a: </w:t>
      </w:r>
    </w:p>
    <w:p>
      <w:pPr>
        <w:pStyle w:val="LOnormal"/>
        <w:spacing w:lineRule="auto" w:line="240"/>
        <w:ind w:left="1080" w:hanging="0"/>
        <w:jc w:val="both"/>
        <w:rPr>
          <w:b/>
          <w:b/>
          <w:sz w:val="24"/>
          <w:szCs w:val="24"/>
        </w:rPr>
      </w:pPr>
      <w:r>
        <w:rPr>
          <w:b/>
          <w:sz w:val="24"/>
          <w:szCs w:val="24"/>
        </w:rPr>
      </w:r>
    </w:p>
    <w:tbl>
      <w:tblPr>
        <w:tblStyle w:val="Table1"/>
        <w:tblW w:w="9030" w:type="dxa"/>
        <w:jc w:val="left"/>
        <w:tblInd w:w="-15" w:type="dxa"/>
        <w:tblLayout w:type="fixed"/>
        <w:tblCellMar>
          <w:top w:w="100" w:type="dxa"/>
          <w:left w:w="100" w:type="dxa"/>
          <w:bottom w:w="100" w:type="dxa"/>
          <w:right w:w="100" w:type="dxa"/>
        </w:tblCellMar>
        <w:tblLook w:val="0600"/>
      </w:tblPr>
      <w:tblGrid>
        <w:gridCol w:w="9030"/>
      </w:tblGrid>
      <w:tr>
        <w:trPr/>
        <w:tc>
          <w:tcPr>
            <w:tcW w:w="9030" w:type="dxa"/>
            <w:tcBorders>
              <w:top w:val="single" w:sz="8" w:space="0" w:color="4472C4"/>
              <w:left w:val="single" w:sz="8" w:space="0" w:color="4472C4"/>
              <w:bottom w:val="single" w:sz="8" w:space="0" w:color="4472C4"/>
              <w:right w:val="single" w:sz="8" w:space="0" w:color="4472C4"/>
            </w:tcBorders>
            <w:shd w:fill="auto" w:val="clear"/>
          </w:tcPr>
          <w:p>
            <w:pPr>
              <w:pStyle w:val="LOnormal"/>
              <w:keepNext w:val="false"/>
              <w:keepLines w:val="false"/>
              <w:widowControl w:val="false"/>
              <w:shd w:val="clear" w:fill="auto"/>
              <w:spacing w:lineRule="auto" w:line="240" w:before="0" w:after="0"/>
              <w:ind w:left="0" w:right="0" w:hanging="0"/>
              <w:jc w:val="left"/>
              <w:rPr>
                <w:color w:val="4472C4"/>
                <w:sz w:val="24"/>
                <w:szCs w:val="24"/>
              </w:rPr>
            </w:pPr>
            <w:r>
              <w:rPr>
                <w:sz w:val="24"/>
                <w:szCs w:val="24"/>
              </w:rPr>
              <w:t>Se estima la cuantía de la demanda en $15.000.000.</w:t>
            </w:r>
          </w:p>
        </w:tc>
      </w:tr>
    </w:tbl>
    <w:p>
      <w:pPr>
        <w:pStyle w:val="LOnormal"/>
        <w:spacing w:lineRule="auto" w:line="240"/>
        <w:jc w:val="left"/>
        <w:rPr>
          <w:b/>
          <w:b/>
          <w:sz w:val="24"/>
          <w:szCs w:val="24"/>
        </w:rPr>
      </w:pPr>
      <w:r>
        <w:rPr>
          <w:b/>
          <w:sz w:val="24"/>
          <w:szCs w:val="24"/>
        </w:rPr>
      </w:r>
    </w:p>
    <w:p>
      <w:pPr>
        <w:pStyle w:val="LOnormal"/>
        <w:spacing w:lineRule="auto" w:line="240"/>
        <w:jc w:val="both"/>
        <w:rPr/>
      </w:pPr>
      <w:r>
        <w:rPr/>
      </w:r>
    </w:p>
    <w:p>
      <w:pPr>
        <w:pStyle w:val="LOnormal"/>
        <w:numPr>
          <w:ilvl w:val="0"/>
          <w:numId w:val="1"/>
        </w:numPr>
        <w:spacing w:lineRule="auto" w:line="240"/>
        <w:ind w:left="1080" w:hanging="720"/>
        <w:jc w:val="center"/>
        <w:rPr>
          <w:sz w:val="24"/>
          <w:szCs w:val="24"/>
        </w:rPr>
      </w:pPr>
      <w:r>
        <w:rPr>
          <w:b/>
          <w:sz w:val="24"/>
          <w:szCs w:val="24"/>
        </w:rPr>
        <w:t>PRUEBAS</w:t>
      </w:r>
    </w:p>
    <w:p>
      <w:pPr>
        <w:pStyle w:val="LOnormal"/>
        <w:tabs>
          <w:tab w:val="clear" w:pos="720"/>
          <w:tab w:val="center" w:pos="4252" w:leader="none"/>
          <w:tab w:val="right" w:pos="8504" w:leader="none"/>
        </w:tabs>
        <w:spacing w:lineRule="auto" w:line="240"/>
        <w:jc w:val="both"/>
        <w:rPr/>
      </w:pPr>
      <w:r>
        <w:rPr/>
      </w:r>
    </w:p>
    <w:p>
      <w:pPr>
        <w:pStyle w:val="LOnormal"/>
        <w:tabs>
          <w:tab w:val="clear" w:pos="720"/>
          <w:tab w:val="center" w:pos="4252" w:leader="none"/>
          <w:tab w:val="right" w:pos="8504" w:leader="none"/>
        </w:tabs>
        <w:spacing w:lineRule="auto" w:line="240"/>
        <w:jc w:val="both"/>
        <w:rPr/>
      </w:pPr>
      <w:r>
        <w:rPr/>
        <w:t>Las pruebas aportadas obran como anexos en el expediente digital las cuales acompañan el escrito de la demanda.</w:t>
      </w:r>
    </w:p>
    <w:p>
      <w:pPr>
        <w:pStyle w:val="LOnormal"/>
        <w:spacing w:lineRule="auto" w:line="240"/>
        <w:rPr>
          <w:rFonts w:ascii="Times New Roman" w:hAnsi="Times New Roman" w:eastAsia="Times New Roman" w:cs="Times New Roman"/>
          <w:i/>
          <w:i/>
          <w:color w:val="4472C4"/>
          <w:sz w:val="24"/>
          <w:szCs w:val="24"/>
        </w:rPr>
      </w:pPr>
      <w:r>
        <w:rPr/>
        <w:t>- 1. Gmail - RECLAMACION DE POLIZA DE VIDA E ITP - MAGDA CELENA DIAZ SOLANO.pdf</w:t>
        <w:br/>
        <w:t>- 2. SOLICITUD DE SEGURO - MAGDA CELENA DIAZ SOLANO - CREDISERVIR.pdf</w:t>
        <w:br/>
        <w:t>- 3. HISTORIA CLINICA - MAGDA DIAZ 2024.pdf</w:t>
        <w:br/>
        <w:t>- 5. Radicado  Caso 216550 Siniestro   Poliza  - -.pdf</w:t>
        <w:br/>
        <w:t>- 6. Gmail - RESPUESTA FORMAL SINIESTRO 10310686 - solicitud copia de poliza AA002487.pdf</w:t>
        <w:br/>
        <w:t>- C.C. MAGDA DIAZ.pdf</w:t>
        <w:br/>
        <w:t>- Caso 216550 Siniestro 10310686 18-10-2024 Poliza AA002487 63310505-DIAZ SOLANO MAGDA CELENA 8VIR.pdf</w:t>
        <w:br/>
        <w:t>- DEMANDA JURISDICCIONAL - MAGDA DIAZ SOLANO - EQUIDAD SEGUROS.pdf</w:t>
        <w:br/>
      </w:r>
    </w:p>
    <w:p>
      <w:pPr>
        <w:pStyle w:val="LOnormal"/>
        <w:tabs>
          <w:tab w:val="clear" w:pos="720"/>
          <w:tab w:val="center" w:pos="4252" w:leader="none"/>
          <w:tab w:val="right" w:pos="8504" w:leader="none"/>
        </w:tabs>
        <w:spacing w:lineRule="auto" w:line="240"/>
        <w:rPr/>
      </w:pPr>
      <w:r>
        <w:rPr/>
      </w:r>
    </w:p>
    <w:p>
      <w:pPr>
        <w:pStyle w:val="LOnormal"/>
        <w:spacing w:lineRule="auto" w:line="240"/>
        <w:ind w:left="720" w:hanging="0"/>
        <w:jc w:val="both"/>
        <w:rPr>
          <w:i/>
          <w:i/>
          <w:color w:val="FF0000"/>
        </w:rPr>
      </w:pPr>
      <w:r>
        <w:rPr>
          <w:i/>
          <w:color w:val="FF0000"/>
        </w:rPr>
      </w:r>
    </w:p>
    <w:p>
      <w:pPr>
        <w:pStyle w:val="LOnormal"/>
        <w:numPr>
          <w:ilvl w:val="0"/>
          <w:numId w:val="1"/>
        </w:numPr>
        <w:tabs>
          <w:tab w:val="clear" w:pos="720"/>
          <w:tab w:val="center" w:pos="4252" w:leader="none"/>
          <w:tab w:val="right" w:pos="8504" w:leader="none"/>
        </w:tabs>
        <w:spacing w:lineRule="auto" w:line="240"/>
        <w:ind w:left="1080" w:hanging="720"/>
        <w:jc w:val="center"/>
        <w:rPr/>
      </w:pPr>
      <w:r>
        <w:rPr>
          <w:b/>
        </w:rPr>
        <w:t>NOTIFICACIONES.</w:t>
      </w:r>
    </w:p>
    <w:p>
      <w:pPr>
        <w:pStyle w:val="LOnormal"/>
        <w:tabs>
          <w:tab w:val="clear" w:pos="720"/>
          <w:tab w:val="center" w:pos="4252" w:leader="none"/>
          <w:tab w:val="right" w:pos="8504" w:leader="none"/>
        </w:tabs>
        <w:spacing w:lineRule="auto" w:line="240"/>
        <w:rPr>
          <w:b/>
          <w:b/>
        </w:rPr>
      </w:pPr>
      <w:r>
        <w:rPr>
          <w:b/>
        </w:rPr>
      </w:r>
    </w:p>
    <w:p>
      <w:pPr>
        <w:pStyle w:val="LOnormal"/>
        <w:spacing w:lineRule="auto" w:line="240"/>
        <w:rPr>
          <w:color w:val="4472C4"/>
          <w:sz w:val="24"/>
          <w:szCs w:val="24"/>
        </w:rPr>
      </w:pPr>
      <w:r>
        <w:rPr>
          <w:b/>
        </w:rPr>
        <w:t>DEMANDANTE:</w:t>
      </w:r>
      <w:r>
        <w:rPr/>
        <w:t xml:space="preserve"> </w:t>
      </w:r>
    </w:p>
    <w:p>
      <w:pPr>
        <w:pStyle w:val="LOnormal"/>
        <w:spacing w:lineRule="auto" w:line="240"/>
        <w:rPr>
          <w:color w:val="4472C4"/>
          <w:sz w:val="24"/>
          <w:szCs w:val="24"/>
        </w:rPr>
      </w:pPr>
      <w:r>
        <w:rPr>
          <w:color w:val="4472C4"/>
          <w:sz w:val="24"/>
          <w:szCs w:val="24"/>
        </w:rPr>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Nombres: Andres Camilo</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Apellidos: Santiago Diaz</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Tipo de identificación: Cédula de ciudadanía</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Número de identificación: 1090987333</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País: Colombia</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Departamento: NORTE DE SANTANDER</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Municipio: CONVENCIÓN</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 xml:space="preserve">Dirección: </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Correo electrónico: andres.santiago.diaz.92@gmail.com</w:t>
      </w:r>
    </w:p>
    <w:p>
      <w:pPr>
        <w:pStyle w:val="LOnormal"/>
        <w:keepNext w:val="false"/>
        <w:keepLines w:val="false"/>
        <w:pageBreakBefore w:val="false"/>
        <w:widowControl/>
        <w:shd w:val="clear" w:fill="auto"/>
        <w:spacing w:lineRule="auto" w:line="240" w:before="0" w:after="0"/>
        <w:ind w:left="0" w:right="0" w:hanging="0"/>
        <w:jc w:val="left"/>
        <w:rPr/>
      </w:pPr>
      <w:r>
        <w:rPr>
          <w:sz w:val="24"/>
          <w:szCs w:val="24"/>
        </w:rPr>
        <w:t>Celular: 3103423959</w:t>
      </w:r>
    </w:p>
    <w:p>
      <w:pPr>
        <w:pStyle w:val="LOnormal"/>
        <w:widowControl/>
        <w:shd w:val="clear" w:fill="auto"/>
        <w:spacing w:lineRule="auto" w:line="240" w:before="0" w:after="0"/>
        <w:ind w:left="0" w:right="0" w:hanging="0"/>
        <w:jc w:val="left"/>
        <w:rPr>
          <w:sz w:val="24"/>
          <w:szCs w:val="24"/>
        </w:rPr>
      </w:pPr>
      <w:r>
        <w:rPr>
          <w:sz w:val="24"/>
          <w:szCs w:val="24"/>
        </w:rPr>
      </w:r>
    </w:p>
    <w:p>
      <w:pPr>
        <w:pStyle w:val="LOnormal"/>
        <w:widowControl/>
        <w:shd w:val="clear" w:fill="auto"/>
        <w:spacing w:lineRule="auto" w:line="240" w:before="0" w:after="0"/>
        <w:ind w:left="0" w:right="0" w:hanging="0"/>
        <w:jc w:val="left"/>
        <w:rPr>
          <w:color w:val="4472C4"/>
          <w:sz w:val="24"/>
          <w:szCs w:val="24"/>
        </w:rPr>
      </w:pPr>
      <w:r>
        <w:rPr>
          <w:b/>
        </w:rPr>
        <w:t>OTROS DEMANDANTES:</w:t>
      </w:r>
    </w:p>
    <w:p>
      <w:pPr>
        <w:pStyle w:val="LOnormal"/>
        <w:widowControl/>
        <w:shd w:val="clear" w:fill="auto"/>
        <w:spacing w:lineRule="auto" w:line="240" w:before="0" w:after="0"/>
        <w:ind w:left="0" w:right="0" w:hanging="0"/>
        <w:jc w:val="left"/>
        <w:rPr>
          <w:color w:val="4472C4"/>
          <w:sz w:val="24"/>
          <w:szCs w:val="24"/>
        </w:rPr>
      </w:pPr>
      <w:r>
        <w:rPr>
          <w:color w:val="4472C4"/>
          <w:sz w:val="24"/>
          <w:szCs w:val="24"/>
        </w:rPr>
      </w:r>
    </w:p>
    <w:p>
      <w:pPr>
        <w:pStyle w:val="LOnormal"/>
        <w:keepNext w:val="false"/>
        <w:keepLines w:val="false"/>
        <w:pageBreakBefore w:val="false"/>
        <w:widowControl/>
        <w:shd w:val="clear" w:fill="auto"/>
        <w:spacing w:lineRule="auto" w:line="240" w:before="0" w:after="0"/>
        <w:ind w:left="0" w:right="0" w:hanging="0"/>
        <w:jc w:val="left"/>
        <w:rPr>
          <w:b w:val="false"/>
          <w:b w:val="false"/>
          <w:bCs w:val="false"/>
        </w:rPr>
      </w:pPr>
      <w:r>
        <w:rPr>
          <w:b w:val="false"/>
          <w:bCs w:val="false"/>
          <w:sz w:val="24"/>
          <w:szCs w:val="24"/>
        </w:rPr>
      </w:r>
    </w:p>
    <w:p>
      <w:pPr>
        <w:pStyle w:val="LOnormal"/>
        <w:spacing w:lineRule="auto" w:line="240"/>
        <w:rPr/>
      </w:pPr>
      <w:r>
        <w:rPr/>
      </w:r>
    </w:p>
    <w:p>
      <w:pPr>
        <w:pStyle w:val="LOnormal"/>
        <w:spacing w:lineRule="auto" w:line="240"/>
        <w:rPr/>
      </w:pPr>
      <w:r>
        <w:rPr/>
      </w:r>
    </w:p>
    <w:p>
      <w:pPr>
        <w:pStyle w:val="LOnormal"/>
        <w:spacing w:lineRule="auto" w:line="240"/>
        <w:rPr>
          <w:b/>
          <w:b/>
          <w:sz w:val="24"/>
          <w:szCs w:val="24"/>
        </w:rPr>
      </w:pPr>
      <w:bookmarkStart w:id="0" w:name="_heading=h.gjdgxs"/>
      <w:bookmarkEnd w:id="0"/>
      <w:r>
        <w:rPr>
          <w:b/>
          <w:sz w:val="24"/>
          <w:szCs w:val="24"/>
        </w:rPr>
        <w:t>APODERADO: Actúo bajo apoderado</w:t>
      </w:r>
    </w:p>
    <w:p>
      <w:pPr>
        <w:pStyle w:val="LOnormal"/>
        <w:spacing w:lineRule="auto" w:line="240"/>
        <w:rPr>
          <w:sz w:val="24"/>
          <w:szCs w:val="24"/>
        </w:rPr>
      </w:pPr>
      <w:r>
        <w:rPr>
          <w:sz w:val="24"/>
          <w:szCs w:val="24"/>
        </w:rPr>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Nombre completo del apoderado: ANDRES CAMILO SANTIAGO DIAZ</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Correo electrónico: andres.santiago.diaz.92@gmail.com</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 Gmail - PODER PARA RECLAMO Y DEMANDA DE POLIZA DE SEGURO VIDA E ITP - EQUIDAD SEGUROS Y CREDIVIR.pdf</w:t>
        <w:br/>
      </w:r>
    </w:p>
    <w:p>
      <w:pPr>
        <w:pStyle w:val="LOnormal"/>
        <w:spacing w:lineRule="auto" w:line="240"/>
        <w:jc w:val="both"/>
        <w:rPr>
          <w:color w:val="FF0000"/>
        </w:rPr>
      </w:pPr>
      <w:r>
        <w:rPr>
          <w:color w:val="FF0000"/>
        </w:rPr>
      </w:r>
    </w:p>
    <w:p>
      <w:pPr>
        <w:pStyle w:val="LOnormal"/>
        <w:tabs>
          <w:tab w:val="clear" w:pos="720"/>
          <w:tab w:val="left" w:pos="708" w:leader="none"/>
          <w:tab w:val="center" w:pos="4252" w:leader="none"/>
          <w:tab w:val="right" w:pos="8504" w:leader="none"/>
        </w:tabs>
        <w:spacing w:lineRule="auto" w:line="240"/>
        <w:jc w:val="both"/>
        <w:rPr/>
      </w:pPr>
      <w:r>
        <w:rPr/>
        <w:t>La entidad vigilada, contra quien se dirige esta demanda, recibirá las notificaciones a través de los medios electrónicos dispuestos por la Superintendencia.</w:t>
      </w:r>
    </w:p>
    <w:p>
      <w:pPr>
        <w:pStyle w:val="LOnormal"/>
        <w:tabs>
          <w:tab w:val="clear" w:pos="720"/>
          <w:tab w:val="center" w:pos="4252" w:leader="none"/>
          <w:tab w:val="right" w:pos="8504" w:leader="none"/>
        </w:tabs>
        <w:spacing w:lineRule="auto" w:line="240"/>
        <w:jc w:val="both"/>
        <w:rPr/>
      </w:pPr>
      <w:r>
        <w:rPr/>
      </w:r>
    </w:p>
    <w:p>
      <w:pPr>
        <w:pStyle w:val="LOnormal"/>
        <w:tabs>
          <w:tab w:val="clear" w:pos="720"/>
          <w:tab w:val="center" w:pos="4252" w:leader="none"/>
          <w:tab w:val="right" w:pos="8504" w:leader="none"/>
        </w:tabs>
        <w:spacing w:lineRule="auto" w:line="240"/>
        <w:jc w:val="both"/>
        <w:rPr/>
      </w:pPr>
      <w:r>
        <w:rPr/>
      </w:r>
    </w:p>
    <w:p>
      <w:pPr>
        <w:pStyle w:val="LOnormal"/>
        <w:spacing w:lineRule="auto" w:line="240"/>
        <w:jc w:val="both"/>
        <w:rPr/>
      </w:pPr>
      <w:r>
        <w:rPr/>
        <w:t>Cordialmente,</w:t>
      </w:r>
    </w:p>
    <w:p>
      <w:pPr>
        <w:pStyle w:val="LOnormal"/>
        <w:spacing w:lineRule="auto" w:line="240"/>
        <w:jc w:val="both"/>
        <w:rPr/>
      </w:pPr>
      <w:r>
        <w:rPr/>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Nombres: Andres Camilo</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Apellidos: Santiago Diaz</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Tipo de identificación: Cédula de ciudadanía</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Número de identificación: 1090987333</w:t>
      </w:r>
    </w:p>
    <w:sectPr>
      <w:type w:val="nextPage"/>
      <w:pgSz w:w="11906" w:h="16838"/>
      <w:pgMar w:left="1440" w:right="1440" w:gutter="0" w:header="0" w:top="1440" w:footer="0" w:bottom="144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Liberation Sans">
    <w:altName w:val="Arial"/>
    <w:charset w:val="01"/>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upperRoman"/>
      <w:lvlText w:val="%1."/>
      <w:lvlJc w:val="left"/>
      <w:pPr>
        <w:tabs>
          <w:tab w:val="num" w:pos="0"/>
        </w:tabs>
        <w:ind w:left="1080" w:hanging="720"/>
      </w:pPr>
      <w:rPr>
        <w:b/>
        <w:color w:val="000000"/>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es-ES" w:eastAsia="zh-CN" w:bidi="hi-IN"/>
      </w:rPr>
    </w:rPrDefault>
    <w:pPrDefault>
      <w:pPr>
        <w:suppressAutoHyphens w:val="true"/>
      </w:pPr>
    </w:pPrDefault>
  </w:docDefaults>
  <w:style w:type="paragraph" w:styleId="Normal">
    <w:name w:val="Normal"/>
    <w:qFormat/>
    <w:pPr>
      <w:widowControl/>
      <w:suppressAutoHyphens w:val="true"/>
      <w:bidi w:val="0"/>
      <w:spacing w:lineRule="auto" w:line="276" w:before="0" w:after="0"/>
      <w:jc w:val="left"/>
    </w:pPr>
    <w:rPr>
      <w:rFonts w:ascii="Arial" w:hAnsi="Arial" w:eastAsia="Arial" w:cs="Arial"/>
      <w:color w:val="auto"/>
      <w:kern w:val="0"/>
      <w:sz w:val="22"/>
      <w:szCs w:val="22"/>
      <w:lang w:val="es-ES" w:eastAsia="zh-CN" w:bidi="hi-IN"/>
    </w:rPr>
  </w:style>
  <w:style w:type="paragraph" w:styleId="Ttulo1">
    <w:name w:val="Heading 1"/>
    <w:basedOn w:val="LOnormal"/>
    <w:next w:val="LOnormal"/>
    <w:qFormat/>
    <w:pPr>
      <w:keepNext w:val="true"/>
      <w:keepLines/>
      <w:pageBreakBefore w:val="false"/>
      <w:spacing w:lineRule="auto" w:line="240" w:before="400" w:after="120"/>
    </w:pPr>
    <w:rPr>
      <w:sz w:val="40"/>
      <w:szCs w:val="40"/>
    </w:rPr>
  </w:style>
  <w:style w:type="paragraph" w:styleId="Ttulo2">
    <w:name w:val="Heading 2"/>
    <w:basedOn w:val="LOnormal"/>
    <w:next w:val="LOnormal"/>
    <w:qFormat/>
    <w:pPr>
      <w:keepNext w:val="true"/>
      <w:keepLines/>
      <w:pageBreakBefore w:val="false"/>
      <w:spacing w:lineRule="auto" w:line="240" w:before="360" w:after="120"/>
    </w:pPr>
    <w:rPr>
      <w:b w:val="false"/>
      <w:sz w:val="32"/>
      <w:szCs w:val="32"/>
    </w:rPr>
  </w:style>
  <w:style w:type="paragraph" w:styleId="Ttulo3">
    <w:name w:val="Heading 3"/>
    <w:basedOn w:val="LOnormal"/>
    <w:next w:val="LOnormal"/>
    <w:qFormat/>
    <w:pPr>
      <w:keepNext w:val="true"/>
      <w:keepLines/>
      <w:pageBreakBefore w:val="false"/>
      <w:spacing w:lineRule="auto" w:line="240" w:before="320" w:after="80"/>
    </w:pPr>
    <w:rPr>
      <w:b w:val="false"/>
      <w:color w:val="434343"/>
      <w:sz w:val="28"/>
      <w:szCs w:val="28"/>
    </w:rPr>
  </w:style>
  <w:style w:type="paragraph" w:styleId="Ttulo4">
    <w:name w:val="Heading 4"/>
    <w:basedOn w:val="LOnormal"/>
    <w:next w:val="LOnormal"/>
    <w:qFormat/>
    <w:pPr>
      <w:keepNext w:val="true"/>
      <w:keepLines/>
      <w:pageBreakBefore w:val="false"/>
      <w:spacing w:lineRule="auto" w:line="240" w:before="280" w:after="80"/>
    </w:pPr>
    <w:rPr>
      <w:color w:val="666666"/>
      <w:sz w:val="24"/>
      <w:szCs w:val="24"/>
    </w:rPr>
  </w:style>
  <w:style w:type="paragraph" w:styleId="Ttulo5">
    <w:name w:val="Heading 5"/>
    <w:basedOn w:val="LOnormal"/>
    <w:next w:val="LOnormal"/>
    <w:qFormat/>
    <w:pPr>
      <w:keepNext w:val="true"/>
      <w:keepLines/>
      <w:pageBreakBefore w:val="false"/>
      <w:spacing w:lineRule="auto" w:line="240" w:before="240" w:after="80"/>
    </w:pPr>
    <w:rPr>
      <w:color w:val="666666"/>
      <w:sz w:val="22"/>
      <w:szCs w:val="22"/>
    </w:rPr>
  </w:style>
  <w:style w:type="paragraph" w:styleId="Ttulo6">
    <w:name w:val="Heading 6"/>
    <w:basedOn w:val="LOnormal"/>
    <w:next w:val="LOnormal"/>
    <w:qFormat/>
    <w:pPr>
      <w:keepNext w:val="true"/>
      <w:keepLines/>
      <w:pageBreakBefore w:val="false"/>
      <w:spacing w:lineRule="auto" w:line="240" w:before="240" w:after="80"/>
    </w:pPr>
    <w:rPr>
      <w:i/>
      <w:color w:val="666666"/>
      <w:sz w:val="22"/>
      <w:szCs w:val="22"/>
    </w:rPr>
  </w:style>
  <w:style w:type="paragraph" w:styleId="Ttulo">
    <w:name w:val="Título"/>
    <w:basedOn w:val="Normal"/>
    <w:next w:val="Cuerpodetexto"/>
    <w:qFormat/>
    <w:pPr>
      <w:keepNext w:val="true"/>
      <w:spacing w:before="240" w:after="120"/>
    </w:pPr>
    <w:rPr>
      <w:rFonts w:ascii="Liberation Sans" w:hAnsi="Liberation Sans" w:eastAsia="Noto Sans CJK SC" w:cs="Lohit Devanagari"/>
      <w:sz w:val="28"/>
      <w:szCs w:val="28"/>
    </w:rPr>
  </w:style>
  <w:style w:type="paragraph" w:styleId="Cuerpodetexto">
    <w:name w:val="Body Text"/>
    <w:basedOn w:val="Normal"/>
    <w:pPr>
      <w:spacing w:lineRule="auto" w:line="276" w:before="0" w:after="140"/>
    </w:pPr>
    <w:rPr/>
  </w:style>
  <w:style w:type="paragraph" w:styleId="Lista">
    <w:name w:val="List"/>
    <w:basedOn w:val="Cuerpodetexto"/>
    <w:pPr/>
    <w:rPr>
      <w:rFonts w:cs="Lohit Devanagari"/>
    </w:rPr>
  </w:style>
  <w:style w:type="paragraph" w:styleId="Leyenda">
    <w:name w:val="Caption"/>
    <w:basedOn w:val="Normal"/>
    <w:qFormat/>
    <w:pPr>
      <w:suppressLineNumbers/>
      <w:spacing w:before="120" w:after="120"/>
    </w:pPr>
    <w:rPr>
      <w:rFonts w:cs="Lohit Devanagari"/>
      <w:i/>
      <w:iCs/>
      <w:sz w:val="24"/>
      <w:szCs w:val="24"/>
    </w:rPr>
  </w:style>
  <w:style w:type="paragraph" w:styleId="Ndice">
    <w:name w:val="Índice"/>
    <w:basedOn w:val="Normal"/>
    <w:qFormat/>
    <w:pPr>
      <w:suppressLineNumbers/>
    </w:pPr>
    <w:rPr>
      <w:rFonts w:cs="Lohit Devanagari"/>
    </w:rPr>
  </w:style>
  <w:style w:type="paragraph" w:styleId="LOnormal" w:default="1">
    <w:name w:val="LO-normal"/>
    <w:qFormat/>
    <w:pPr>
      <w:widowControl/>
      <w:suppressAutoHyphens w:val="true"/>
      <w:bidi w:val="0"/>
      <w:spacing w:lineRule="auto" w:line="276" w:before="0" w:after="0"/>
      <w:jc w:val="left"/>
    </w:pPr>
    <w:rPr>
      <w:rFonts w:ascii="Arial" w:hAnsi="Arial" w:eastAsia="Arial" w:cs="Arial"/>
      <w:color w:val="auto"/>
      <w:kern w:val="0"/>
      <w:sz w:val="22"/>
      <w:szCs w:val="22"/>
      <w:lang w:val="es-ES" w:eastAsia="zh-CN" w:bidi="hi-IN"/>
    </w:rPr>
  </w:style>
  <w:style w:type="paragraph" w:styleId="Ttulogeneral">
    <w:name w:val="Title"/>
    <w:basedOn w:val="LOnormal"/>
    <w:next w:val="LOnormal"/>
    <w:qFormat/>
    <w:pPr>
      <w:keepNext w:val="true"/>
      <w:keepLines/>
      <w:pageBreakBefore w:val="false"/>
      <w:spacing w:lineRule="auto" w:line="240" w:before="0" w:after="60"/>
    </w:pPr>
    <w:rPr>
      <w:sz w:val="52"/>
      <w:szCs w:val="52"/>
    </w:rPr>
  </w:style>
  <w:style w:type="paragraph" w:styleId="Subttulo">
    <w:name w:val="Subtitle"/>
    <w:basedOn w:val="LOnormal"/>
    <w:next w:val="LOnormal"/>
    <w:qFormat/>
    <w:pPr>
      <w:keepNext w:val="true"/>
      <w:keepLines/>
      <w:pageBreakBefore w:val="false"/>
      <w:spacing w:lineRule="auto" w:line="240" w:before="0" w:after="320"/>
    </w:pPr>
    <w:rPr>
      <w:rFonts w:ascii="Arial" w:hAnsi="Arial" w:eastAsia="Arial" w:cs="Arial"/>
      <w:i w:val="false"/>
      <w:color w:val="666666"/>
      <w:sz w:val="30"/>
      <w:szCs w:val="30"/>
    </w:rPr>
  </w:style>
  <w:style w:type="table" w:default="1" w:styleId="TableNormal">
    <w:name w:val="Table Normal"/>
  </w:style>
  <w:style w:type="table" w:default="1" w:styleId="TableNormal">
    <w:name w:val="Table Normal"/>
  </w:style>
  <w:style w:type="table" w:default="1" w:styleId="TableNormal">
    <w:name w:val="Table Normal"/>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h7RzpJDtiB04qQltkn8SpvyM7QpA==">CgMxLjAyCGguZ2pkZ3hzOAByITFkQlZTRWlTLWhobGhDTm5WcDlmWnIyMjBjSnJYTmdjSw==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6</TotalTime>
  <Application>LibreOffice/7.3.7.2$Linux_X86_64 LibreOffice_project/30$Build-2</Application>
  <AppVersion>15.0000</AppVersion>
  <Pages>3</Pages>
  <Words>239</Words>
  <Characters>1954</Characters>
  <CharactersWithSpaces>2137</CharactersWithSpaces>
  <Paragraphs>58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es-CO</dc:language>
  <cp:lastModifiedBy/>
  <dcterms:modified xsi:type="dcterms:W3CDTF">2024-12-03T14:25:27Z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