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8B" w:rsidRPr="001C4FBF" w:rsidRDefault="000A698B" w:rsidP="001C4FBF">
      <w:pPr>
        <w:pStyle w:val="Sinespaciado"/>
        <w:spacing w:line="276" w:lineRule="auto"/>
        <w:jc w:val="both"/>
        <w:rPr>
          <w:color w:val="000000" w:themeColor="text1"/>
          <w:sz w:val="24"/>
          <w:szCs w:val="24"/>
          <w:lang w:val="es-ES_tradnl"/>
        </w:rPr>
      </w:pPr>
      <w:r w:rsidRPr="001C4FBF">
        <w:rPr>
          <w:color w:val="000000" w:themeColor="text1"/>
          <w:sz w:val="24"/>
          <w:szCs w:val="24"/>
          <w:lang w:val="es-ES_tradnl"/>
        </w:rPr>
        <w:t>Señores</w:t>
      </w:r>
      <w:bookmarkStart w:id="0" w:name="_GoBack"/>
      <w:bookmarkEnd w:id="0"/>
    </w:p>
    <w:p w:rsidR="000A698B" w:rsidRPr="001C4FBF" w:rsidRDefault="000A698B" w:rsidP="001C4FBF">
      <w:pPr>
        <w:pStyle w:val="Sinespaciado"/>
        <w:spacing w:line="276" w:lineRule="auto"/>
        <w:jc w:val="both"/>
        <w:rPr>
          <w:b/>
          <w:color w:val="000000" w:themeColor="text1"/>
          <w:sz w:val="24"/>
          <w:szCs w:val="24"/>
          <w:lang w:val="es-ES_tradnl"/>
        </w:rPr>
      </w:pPr>
      <w:r w:rsidRPr="001C4FBF">
        <w:rPr>
          <w:b/>
          <w:color w:val="000000" w:themeColor="text1"/>
          <w:sz w:val="24"/>
          <w:szCs w:val="24"/>
          <w:lang w:val="es-ES_tradnl"/>
        </w:rPr>
        <w:t>FISCALÍA GENERAL DE LA NACIÓN</w:t>
      </w:r>
    </w:p>
    <w:p w:rsidR="000A698B" w:rsidRPr="001C4FBF" w:rsidRDefault="000A698B" w:rsidP="001C4FBF">
      <w:pPr>
        <w:pStyle w:val="Sinespaciado"/>
        <w:spacing w:line="276" w:lineRule="auto"/>
        <w:jc w:val="both"/>
        <w:rPr>
          <w:b/>
          <w:color w:val="000000" w:themeColor="text1"/>
          <w:sz w:val="24"/>
          <w:szCs w:val="24"/>
          <w:lang w:val="es-ES_tradnl"/>
        </w:rPr>
      </w:pPr>
      <w:r w:rsidRPr="001C4FBF">
        <w:rPr>
          <w:b/>
          <w:color w:val="000000" w:themeColor="text1"/>
          <w:sz w:val="24"/>
          <w:szCs w:val="24"/>
          <w:lang w:val="es-ES_tradnl"/>
        </w:rPr>
        <w:t>E.    S.    D.</w:t>
      </w:r>
    </w:p>
    <w:p w:rsidR="000A698B" w:rsidRPr="001C4FBF" w:rsidRDefault="000A698B" w:rsidP="001C4FBF">
      <w:pPr>
        <w:pStyle w:val="Sinespaciado"/>
        <w:spacing w:line="276" w:lineRule="auto"/>
        <w:jc w:val="both"/>
        <w:rPr>
          <w:color w:val="000000" w:themeColor="text1"/>
          <w:sz w:val="24"/>
          <w:szCs w:val="24"/>
          <w:lang w:val="es-ES_tradnl"/>
        </w:rPr>
      </w:pPr>
    </w:p>
    <w:p w:rsidR="000A698B" w:rsidRPr="001C4FBF" w:rsidRDefault="000A698B" w:rsidP="001C4FBF">
      <w:pPr>
        <w:pStyle w:val="Sinespaciado"/>
        <w:spacing w:line="276" w:lineRule="auto"/>
        <w:jc w:val="both"/>
        <w:rPr>
          <w:b/>
          <w:bCs/>
          <w:color w:val="000000" w:themeColor="text1"/>
          <w:sz w:val="24"/>
          <w:szCs w:val="24"/>
          <w:lang w:val="es-ES_tradnl"/>
        </w:rPr>
      </w:pPr>
      <w:r w:rsidRPr="001C4FBF">
        <w:rPr>
          <w:b/>
          <w:color w:val="000000" w:themeColor="text1"/>
          <w:sz w:val="24"/>
          <w:szCs w:val="24"/>
          <w:lang w:val="es-ES_tradnl"/>
        </w:rPr>
        <w:t>Referencia:</w:t>
      </w:r>
      <w:r w:rsidRPr="001C4FBF">
        <w:rPr>
          <w:color w:val="000000" w:themeColor="text1"/>
          <w:sz w:val="24"/>
          <w:szCs w:val="24"/>
          <w:lang w:val="es-ES_tradnl"/>
        </w:rPr>
        <w:t xml:space="preserve"> </w:t>
      </w:r>
      <w:r w:rsidRPr="001C4FBF">
        <w:rPr>
          <w:b/>
          <w:bCs/>
          <w:color w:val="000000" w:themeColor="text1"/>
          <w:sz w:val="24"/>
          <w:szCs w:val="24"/>
          <w:lang w:val="es-ES_tradnl"/>
        </w:rPr>
        <w:t>DENUNCIA PENAL DE CARÁCTER AVERIGUATORIO</w:t>
      </w:r>
    </w:p>
    <w:p w:rsidR="000A698B" w:rsidRPr="001C4FBF" w:rsidRDefault="000A698B" w:rsidP="001C4FBF">
      <w:pPr>
        <w:pStyle w:val="Sinespaciado"/>
        <w:spacing w:line="276" w:lineRule="auto"/>
        <w:jc w:val="both"/>
        <w:rPr>
          <w:color w:val="000000" w:themeColor="text1"/>
          <w:sz w:val="24"/>
          <w:szCs w:val="24"/>
          <w:lang w:val="es-ES_tradnl"/>
        </w:rPr>
      </w:pPr>
    </w:p>
    <w:p w:rsidR="00292E04" w:rsidRPr="001C4FBF" w:rsidRDefault="00434B75" w:rsidP="001C4FBF">
      <w:pPr>
        <w:pStyle w:val="Sinespaciado"/>
        <w:spacing w:line="276" w:lineRule="auto"/>
        <w:jc w:val="both"/>
        <w:rPr>
          <w:bCs/>
          <w:color w:val="000000" w:themeColor="text1"/>
          <w:sz w:val="24"/>
          <w:szCs w:val="24"/>
          <w:lang w:val="es-ES_tradnl"/>
        </w:rPr>
      </w:pPr>
      <w:r w:rsidRPr="001C4FBF">
        <w:rPr>
          <w:b/>
          <w:bCs/>
          <w:color w:val="000000" w:themeColor="text1"/>
          <w:sz w:val="24"/>
          <w:szCs w:val="24"/>
          <w:lang w:val="es-ES_tradnl"/>
        </w:rPr>
        <w:t>NÉSTOR RICARDO GIL RAMOS</w:t>
      </w:r>
      <w:r w:rsidR="000A698B" w:rsidRPr="001C4FBF">
        <w:rPr>
          <w:b/>
          <w:bCs/>
          <w:color w:val="000000" w:themeColor="text1"/>
          <w:sz w:val="24"/>
          <w:szCs w:val="24"/>
          <w:lang w:val="es-ES_tradnl"/>
        </w:rPr>
        <w:t xml:space="preserve">, </w:t>
      </w:r>
      <w:r w:rsidR="000A698B" w:rsidRPr="001C4FBF">
        <w:rPr>
          <w:color w:val="000000" w:themeColor="text1"/>
          <w:sz w:val="24"/>
          <w:szCs w:val="24"/>
          <w:lang w:val="es-ES_tradnl"/>
        </w:rPr>
        <w:t xml:space="preserve">mayor y vecino de Cali, identificado con la cédula de ciudadanía No. </w:t>
      </w:r>
      <w:r w:rsidRPr="001C4FBF">
        <w:rPr>
          <w:bCs/>
          <w:color w:val="000000" w:themeColor="text1"/>
          <w:sz w:val="24"/>
          <w:szCs w:val="24"/>
          <w:lang w:val="es-ES_tradnl"/>
        </w:rPr>
        <w:t>1.144.033.075 de Cali</w:t>
      </w:r>
      <w:r w:rsidR="000A698B" w:rsidRPr="001C4FBF">
        <w:rPr>
          <w:color w:val="000000" w:themeColor="text1"/>
          <w:sz w:val="24"/>
          <w:szCs w:val="24"/>
          <w:lang w:val="es-ES_tradnl"/>
        </w:rPr>
        <w:t xml:space="preserve">, en mi calidad de </w:t>
      </w:r>
      <w:r w:rsidRPr="001C4FBF">
        <w:rPr>
          <w:color w:val="000000" w:themeColor="text1"/>
          <w:sz w:val="24"/>
          <w:szCs w:val="24"/>
          <w:lang w:val="es-ES_tradnl"/>
        </w:rPr>
        <w:t xml:space="preserve">apoderado especial </w:t>
      </w:r>
      <w:r w:rsidR="00C75EEE" w:rsidRPr="001C4FBF">
        <w:rPr>
          <w:rFonts w:cs="Calibri"/>
          <w:color w:val="000000" w:themeColor="text1"/>
          <w:sz w:val="24"/>
          <w:szCs w:val="24"/>
          <w:lang w:val="es-MX"/>
        </w:rPr>
        <w:t xml:space="preserve">del </w:t>
      </w:r>
      <w:r w:rsidR="00C75EEE" w:rsidRPr="001C4FBF">
        <w:rPr>
          <w:rFonts w:cs="Calibri"/>
          <w:b/>
          <w:color w:val="000000" w:themeColor="text1"/>
          <w:sz w:val="24"/>
          <w:szCs w:val="24"/>
          <w:lang w:val="es-MX"/>
        </w:rPr>
        <w:t>INSTITUTO DE RELIGIOSAS DE SAN JOSÉ DE GERONA</w:t>
      </w:r>
      <w:r w:rsidR="00C75EEE" w:rsidRPr="001C4FBF">
        <w:rPr>
          <w:rFonts w:cs="Calibri"/>
          <w:color w:val="000000" w:themeColor="text1"/>
          <w:sz w:val="24"/>
          <w:szCs w:val="24"/>
          <w:lang w:val="es-MX"/>
        </w:rPr>
        <w:t xml:space="preserve">, entidad de derecho canónico, propietaria de la </w:t>
      </w:r>
      <w:r w:rsidR="00C75EEE" w:rsidRPr="001C4FBF">
        <w:rPr>
          <w:rFonts w:cs="Calibri"/>
          <w:b/>
          <w:color w:val="000000" w:themeColor="text1"/>
          <w:sz w:val="24"/>
          <w:szCs w:val="24"/>
          <w:lang w:val="es-MX"/>
        </w:rPr>
        <w:t>CLÍNICA NUESTRA SEÑORA DE LOS REMEDIOS</w:t>
      </w:r>
      <w:r w:rsidR="000A698B" w:rsidRPr="001C4FBF">
        <w:rPr>
          <w:bCs/>
          <w:color w:val="000000" w:themeColor="text1"/>
          <w:sz w:val="24"/>
          <w:szCs w:val="24"/>
          <w:lang w:val="es-ES_tradnl"/>
        </w:rPr>
        <w:t xml:space="preserve">, </w:t>
      </w:r>
      <w:r w:rsidRPr="001C4FBF">
        <w:rPr>
          <w:bCs/>
          <w:color w:val="000000" w:themeColor="text1"/>
          <w:sz w:val="24"/>
          <w:szCs w:val="24"/>
          <w:lang w:val="es-ES_tradnl"/>
        </w:rPr>
        <w:t>conforme al poder especial anexo a este escrito,</w:t>
      </w:r>
      <w:r w:rsidR="000A698B" w:rsidRPr="001C4FBF">
        <w:rPr>
          <w:bCs/>
          <w:color w:val="000000" w:themeColor="text1"/>
          <w:sz w:val="24"/>
          <w:szCs w:val="24"/>
          <w:lang w:val="es-ES_tradnl"/>
        </w:rPr>
        <w:t xml:space="preserve"> en cumplimiento al deber legal previsto en el artículo 67 de la Ley 906 de 2004, </w:t>
      </w:r>
      <w:r w:rsidRPr="001C4FBF">
        <w:rPr>
          <w:bCs/>
          <w:color w:val="000000" w:themeColor="text1"/>
          <w:sz w:val="24"/>
          <w:szCs w:val="24"/>
          <w:lang w:val="es-ES_tradnl"/>
        </w:rPr>
        <w:t>interpongo denuncia de carácter averiguatorio,</w:t>
      </w:r>
      <w:r w:rsidR="00292E04" w:rsidRPr="001C4FBF">
        <w:rPr>
          <w:bCs/>
          <w:color w:val="000000" w:themeColor="text1"/>
          <w:sz w:val="24"/>
          <w:szCs w:val="24"/>
          <w:lang w:val="es-ES_tradnl"/>
        </w:rPr>
        <w:t xml:space="preserve"> con el fin de que la Honorable F</w:t>
      </w:r>
      <w:r w:rsidR="00CE4BDD" w:rsidRPr="001C4FBF">
        <w:rPr>
          <w:bCs/>
          <w:color w:val="000000" w:themeColor="text1"/>
          <w:sz w:val="24"/>
          <w:szCs w:val="24"/>
          <w:lang w:val="es-ES_tradnl"/>
        </w:rPr>
        <w:t>iscalía</w:t>
      </w:r>
      <w:r w:rsidR="00292E04" w:rsidRPr="001C4FBF">
        <w:rPr>
          <w:bCs/>
          <w:color w:val="000000" w:themeColor="text1"/>
          <w:sz w:val="24"/>
          <w:szCs w:val="24"/>
          <w:lang w:val="es-ES_tradnl"/>
        </w:rPr>
        <w:t xml:space="preserve">, </w:t>
      </w:r>
      <w:r w:rsidR="00CE4BDD" w:rsidRPr="001C4FBF">
        <w:rPr>
          <w:bCs/>
          <w:color w:val="000000" w:themeColor="text1"/>
          <w:sz w:val="24"/>
          <w:szCs w:val="24"/>
          <w:lang w:val="es-ES_tradnl"/>
        </w:rPr>
        <w:t>en el desarrollo de sus funciones legales y constitucionales</w:t>
      </w:r>
      <w:r w:rsidR="000A698B" w:rsidRPr="001C4FBF">
        <w:rPr>
          <w:bCs/>
          <w:color w:val="000000" w:themeColor="text1"/>
          <w:sz w:val="24"/>
          <w:szCs w:val="24"/>
          <w:lang w:val="es-ES_tradnl"/>
        </w:rPr>
        <w:t xml:space="preserve">, </w:t>
      </w:r>
      <w:r w:rsidR="00292E04" w:rsidRPr="001C4FBF">
        <w:rPr>
          <w:bCs/>
          <w:color w:val="000000" w:themeColor="text1"/>
          <w:sz w:val="24"/>
          <w:szCs w:val="24"/>
          <w:lang w:val="es-ES_tradnl"/>
        </w:rPr>
        <w:t>y de conformidad con los hechos que</w:t>
      </w:r>
      <w:r w:rsidR="000A698B" w:rsidRPr="001C4FBF">
        <w:rPr>
          <w:bCs/>
          <w:color w:val="000000" w:themeColor="text1"/>
          <w:sz w:val="24"/>
          <w:szCs w:val="24"/>
          <w:lang w:val="es-ES_tradnl"/>
        </w:rPr>
        <w:t xml:space="preserve"> se consignan más adelante se pueda determinar </w:t>
      </w:r>
      <w:r w:rsidR="00292E04" w:rsidRPr="001C4FBF">
        <w:rPr>
          <w:bCs/>
          <w:color w:val="000000" w:themeColor="text1"/>
          <w:sz w:val="24"/>
          <w:szCs w:val="24"/>
          <w:lang w:val="es-ES_tradnl"/>
        </w:rPr>
        <w:t>si se configuró el incumplimiento al ordenamiento penal, y en caso tal, se determinen sus responsables.</w:t>
      </w:r>
    </w:p>
    <w:p w:rsidR="000A698B" w:rsidRPr="001C4FBF" w:rsidRDefault="00292E04" w:rsidP="001C4FBF">
      <w:pPr>
        <w:pStyle w:val="Sinespaciado"/>
        <w:spacing w:line="276" w:lineRule="auto"/>
        <w:jc w:val="both"/>
        <w:rPr>
          <w:color w:val="000000" w:themeColor="text1"/>
          <w:sz w:val="24"/>
          <w:szCs w:val="24"/>
          <w:lang w:val="es-ES_tradnl"/>
        </w:rPr>
      </w:pPr>
      <w:r w:rsidRPr="001C4FBF">
        <w:rPr>
          <w:color w:val="000000" w:themeColor="text1"/>
          <w:sz w:val="24"/>
          <w:szCs w:val="24"/>
          <w:lang w:val="es-ES_tradnl"/>
        </w:rPr>
        <w:t xml:space="preserve"> </w:t>
      </w:r>
    </w:p>
    <w:p w:rsidR="000A698B" w:rsidRPr="001C4FBF" w:rsidRDefault="000A698B" w:rsidP="001C4FBF">
      <w:pPr>
        <w:pStyle w:val="Sinespaciado"/>
        <w:spacing w:line="276" w:lineRule="auto"/>
        <w:jc w:val="both"/>
        <w:rPr>
          <w:color w:val="000000" w:themeColor="text1"/>
          <w:sz w:val="24"/>
          <w:szCs w:val="24"/>
          <w:lang w:val="es-ES_tradnl"/>
        </w:rPr>
      </w:pPr>
      <w:r w:rsidRPr="001C4FBF">
        <w:rPr>
          <w:color w:val="000000" w:themeColor="text1"/>
          <w:sz w:val="24"/>
          <w:szCs w:val="24"/>
          <w:lang w:val="es-ES_tradnl"/>
        </w:rPr>
        <w:t>Constituyen los hechos</w:t>
      </w:r>
      <w:r w:rsidR="00CE4BDD" w:rsidRPr="001C4FBF">
        <w:rPr>
          <w:color w:val="000000" w:themeColor="text1"/>
          <w:sz w:val="24"/>
          <w:szCs w:val="24"/>
          <w:lang w:val="es-ES_tradnl"/>
        </w:rPr>
        <w:t xml:space="preserve"> </w:t>
      </w:r>
      <w:r w:rsidRPr="001C4FBF">
        <w:rPr>
          <w:color w:val="000000" w:themeColor="text1"/>
          <w:sz w:val="24"/>
          <w:szCs w:val="24"/>
          <w:lang w:val="es-ES_tradnl"/>
        </w:rPr>
        <w:t>de esta denuncia</w:t>
      </w:r>
      <w:r w:rsidR="00CE4BDD" w:rsidRPr="001C4FBF">
        <w:rPr>
          <w:color w:val="000000" w:themeColor="text1"/>
          <w:sz w:val="24"/>
          <w:szCs w:val="24"/>
          <w:lang w:val="es-ES_tradnl"/>
        </w:rPr>
        <w:t xml:space="preserve"> para que los mismos sean investigados</w:t>
      </w:r>
      <w:r w:rsidRPr="001C4FBF">
        <w:rPr>
          <w:color w:val="000000" w:themeColor="text1"/>
          <w:sz w:val="24"/>
          <w:szCs w:val="24"/>
          <w:lang w:val="es-ES_tradnl"/>
        </w:rPr>
        <w:t>, los siguientes:</w:t>
      </w:r>
    </w:p>
    <w:p w:rsidR="000A698B" w:rsidRPr="001C4FBF" w:rsidRDefault="000A698B" w:rsidP="001C4FBF">
      <w:pPr>
        <w:pStyle w:val="Sinespaciado"/>
        <w:spacing w:line="276" w:lineRule="auto"/>
        <w:jc w:val="both"/>
        <w:rPr>
          <w:color w:val="000000" w:themeColor="text1"/>
          <w:sz w:val="24"/>
          <w:szCs w:val="24"/>
          <w:lang w:val="es-ES_tradnl"/>
        </w:rPr>
      </w:pPr>
    </w:p>
    <w:p w:rsidR="000A698B" w:rsidRPr="001C4FBF" w:rsidRDefault="000A698B" w:rsidP="001C4FBF">
      <w:pPr>
        <w:pStyle w:val="Sinespaciado"/>
        <w:spacing w:line="276" w:lineRule="auto"/>
        <w:jc w:val="center"/>
        <w:rPr>
          <w:b/>
          <w:color w:val="000000" w:themeColor="text1"/>
          <w:sz w:val="24"/>
          <w:szCs w:val="24"/>
          <w:lang w:val="es-ES_tradnl"/>
        </w:rPr>
      </w:pPr>
      <w:r w:rsidRPr="001C4FBF">
        <w:rPr>
          <w:b/>
          <w:color w:val="000000" w:themeColor="text1"/>
          <w:sz w:val="24"/>
          <w:szCs w:val="24"/>
          <w:lang w:val="es-ES_tradnl"/>
        </w:rPr>
        <w:t>HECHOS</w:t>
      </w:r>
    </w:p>
    <w:p w:rsidR="000A698B" w:rsidRPr="001C4FBF" w:rsidRDefault="000A698B" w:rsidP="001C4FBF">
      <w:pPr>
        <w:pStyle w:val="Sinespaciado"/>
        <w:spacing w:line="276" w:lineRule="auto"/>
        <w:jc w:val="both"/>
        <w:rPr>
          <w:color w:val="000000" w:themeColor="text1"/>
          <w:sz w:val="24"/>
          <w:szCs w:val="24"/>
        </w:rPr>
      </w:pPr>
    </w:p>
    <w:p w:rsidR="00E65FA7" w:rsidRPr="001C4FBF" w:rsidRDefault="000A698B" w:rsidP="001C4FBF">
      <w:pPr>
        <w:pStyle w:val="Sinespaciado"/>
        <w:numPr>
          <w:ilvl w:val="0"/>
          <w:numId w:val="5"/>
        </w:numPr>
        <w:spacing w:line="276" w:lineRule="auto"/>
        <w:jc w:val="both"/>
        <w:rPr>
          <w:color w:val="000000" w:themeColor="text1"/>
          <w:sz w:val="24"/>
          <w:szCs w:val="24"/>
        </w:rPr>
      </w:pPr>
      <w:r w:rsidRPr="001C4FBF">
        <w:rPr>
          <w:rStyle w:val="Textoennegrita"/>
          <w:rFonts w:cstheme="minorHAnsi"/>
          <w:b w:val="0"/>
          <w:color w:val="000000" w:themeColor="text1"/>
          <w:sz w:val="24"/>
          <w:szCs w:val="24"/>
        </w:rPr>
        <w:t xml:space="preserve">Ingreso del menor a la clínica: </w:t>
      </w:r>
      <w:r w:rsidR="00E65FA7" w:rsidRPr="001C4FBF">
        <w:rPr>
          <w:color w:val="000000" w:themeColor="text1"/>
          <w:sz w:val="24"/>
          <w:szCs w:val="24"/>
        </w:rPr>
        <w:t>El 17 de enero de 2025, a las 13:22 horas, ingresó al servicio de urgencias de la Clínica Nuestra Señora de los Remedios un paciente masculino de 13 horas de nacido, hijo de la señora Maryuri Aristizábal Arcos, identificada con cédula de ciudadanía No. 38559116</w:t>
      </w:r>
      <w:r w:rsidR="00CE4BDD" w:rsidRPr="001C4FBF">
        <w:rPr>
          <w:color w:val="000000" w:themeColor="text1"/>
          <w:sz w:val="24"/>
          <w:szCs w:val="24"/>
        </w:rPr>
        <w:t>, quien v</w:t>
      </w:r>
      <w:r w:rsidR="00E65FA7" w:rsidRPr="001C4FBF">
        <w:rPr>
          <w:color w:val="000000" w:themeColor="text1"/>
          <w:sz w:val="24"/>
          <w:szCs w:val="24"/>
        </w:rPr>
        <w:t>enía remitido desde el Hospital Carlos Holmes Trujillo debido a una afección no especificada, con impresión diagnostica de “síndrome de dificultad respiratoria en recién nacido”. Inmediatamente, se inició la atención médica requerida de acuerdo con los protocolos, logrando estabilizar su condición clínica.</w:t>
      </w:r>
    </w:p>
    <w:p w:rsidR="000A698B" w:rsidRPr="001C4FBF" w:rsidRDefault="000A698B" w:rsidP="001C4FBF">
      <w:pPr>
        <w:pStyle w:val="Sinespaciado"/>
        <w:spacing w:line="276" w:lineRule="auto"/>
        <w:ind w:left="720"/>
        <w:jc w:val="both"/>
        <w:rPr>
          <w:rFonts w:cstheme="minorHAnsi"/>
          <w:bCs/>
          <w:color w:val="000000" w:themeColor="text1"/>
          <w:sz w:val="24"/>
          <w:szCs w:val="24"/>
        </w:rPr>
      </w:pPr>
    </w:p>
    <w:p w:rsidR="000A698B" w:rsidRPr="001C4FBF" w:rsidRDefault="000A698B" w:rsidP="001C4FBF">
      <w:pPr>
        <w:pStyle w:val="Sinespaciado"/>
        <w:spacing w:line="276" w:lineRule="auto"/>
        <w:jc w:val="both"/>
        <w:rPr>
          <w:rStyle w:val="Textoennegrita"/>
          <w:rFonts w:cstheme="minorHAnsi"/>
          <w:b w:val="0"/>
          <w:color w:val="000000" w:themeColor="text1"/>
          <w:sz w:val="24"/>
          <w:szCs w:val="24"/>
        </w:rPr>
      </w:pPr>
    </w:p>
    <w:p w:rsidR="00E65FA7" w:rsidRPr="001C4FBF" w:rsidRDefault="00BE6365" w:rsidP="001C4FBF">
      <w:pPr>
        <w:pStyle w:val="Sinespaciado"/>
        <w:numPr>
          <w:ilvl w:val="0"/>
          <w:numId w:val="5"/>
        </w:numPr>
        <w:spacing w:line="276" w:lineRule="auto"/>
        <w:jc w:val="both"/>
        <w:rPr>
          <w:color w:val="000000" w:themeColor="text1"/>
          <w:sz w:val="24"/>
          <w:szCs w:val="24"/>
        </w:rPr>
      </w:pPr>
      <w:r w:rsidRPr="001C4FBF">
        <w:rPr>
          <w:color w:val="000000" w:themeColor="text1"/>
          <w:sz w:val="24"/>
          <w:szCs w:val="24"/>
        </w:rPr>
        <w:t xml:space="preserve">Como se puede acreditar con la historia clínica </w:t>
      </w:r>
      <w:r w:rsidR="00E65FA7" w:rsidRPr="001C4FBF">
        <w:rPr>
          <w:color w:val="000000" w:themeColor="text1"/>
          <w:sz w:val="24"/>
          <w:szCs w:val="24"/>
        </w:rPr>
        <w:t xml:space="preserve">remitida </w:t>
      </w:r>
      <w:r w:rsidRPr="001C4FBF">
        <w:rPr>
          <w:color w:val="000000" w:themeColor="text1"/>
          <w:sz w:val="24"/>
          <w:szCs w:val="24"/>
        </w:rPr>
        <w:t xml:space="preserve">por </w:t>
      </w:r>
      <w:r w:rsidR="00E65FA7" w:rsidRPr="001C4FBF">
        <w:rPr>
          <w:color w:val="000000" w:themeColor="text1"/>
          <w:sz w:val="24"/>
          <w:szCs w:val="24"/>
        </w:rPr>
        <w:t>el Hospital Carlos Holmes</w:t>
      </w:r>
      <w:r w:rsidRPr="001C4FBF">
        <w:rPr>
          <w:color w:val="000000" w:themeColor="text1"/>
          <w:sz w:val="24"/>
          <w:szCs w:val="24"/>
        </w:rPr>
        <w:t xml:space="preserve"> Trujillo</w:t>
      </w:r>
      <w:r w:rsidR="00E65FA7" w:rsidRPr="001C4FBF">
        <w:rPr>
          <w:color w:val="000000" w:themeColor="text1"/>
          <w:sz w:val="24"/>
          <w:szCs w:val="24"/>
        </w:rPr>
        <w:t xml:space="preserve">, </w:t>
      </w:r>
      <w:r w:rsidRPr="001C4FBF">
        <w:rPr>
          <w:color w:val="000000" w:themeColor="text1"/>
          <w:sz w:val="24"/>
          <w:szCs w:val="24"/>
        </w:rPr>
        <w:t xml:space="preserve">hacer la anotación de la historia clínica </w:t>
      </w:r>
      <w:r w:rsidR="00E65FA7" w:rsidRPr="001C4FBF">
        <w:rPr>
          <w:color w:val="000000" w:themeColor="text1"/>
          <w:sz w:val="24"/>
          <w:szCs w:val="24"/>
        </w:rPr>
        <w:t>se observa que la madre sería una persona adicta a sustancias prohibidas. Aparte, se determinó que el neonato presentaba alto riesgo de sepsis neonatal, derivado de un embarazo sin control prenatal. Eventualmente la madre tendría otros tres hijos.</w:t>
      </w:r>
    </w:p>
    <w:p w:rsidR="000A698B" w:rsidRPr="001C4FBF" w:rsidRDefault="000A698B" w:rsidP="001C4FBF">
      <w:pPr>
        <w:pStyle w:val="Sinespaciado"/>
        <w:spacing w:line="276" w:lineRule="auto"/>
        <w:ind w:left="720"/>
        <w:jc w:val="both"/>
        <w:rPr>
          <w:rStyle w:val="Textoennegrita"/>
          <w:rFonts w:cstheme="minorHAnsi"/>
          <w:b w:val="0"/>
          <w:color w:val="000000" w:themeColor="text1"/>
          <w:sz w:val="24"/>
          <w:szCs w:val="24"/>
        </w:rPr>
      </w:pPr>
    </w:p>
    <w:p w:rsidR="00E65FA7" w:rsidRPr="001C4FBF" w:rsidRDefault="00E65FA7" w:rsidP="001C4FBF">
      <w:pPr>
        <w:pStyle w:val="Sinespaciado"/>
        <w:numPr>
          <w:ilvl w:val="0"/>
          <w:numId w:val="5"/>
        </w:numPr>
        <w:spacing w:line="276" w:lineRule="auto"/>
        <w:jc w:val="both"/>
        <w:rPr>
          <w:color w:val="000000" w:themeColor="text1"/>
          <w:sz w:val="24"/>
          <w:szCs w:val="24"/>
        </w:rPr>
      </w:pPr>
      <w:r w:rsidRPr="001C4FBF">
        <w:rPr>
          <w:color w:val="000000" w:themeColor="text1"/>
          <w:sz w:val="24"/>
          <w:szCs w:val="24"/>
        </w:rPr>
        <w:lastRenderedPageBreak/>
        <w:t xml:space="preserve">Aparte del tratamiento médico asistencial que exigía el cuadro clínico del menor; conforme a lo que consta en la historia clínica </w:t>
      </w:r>
      <w:r w:rsidR="00BE6365" w:rsidRPr="001C4FBF">
        <w:rPr>
          <w:color w:val="000000" w:themeColor="text1"/>
          <w:sz w:val="24"/>
          <w:szCs w:val="24"/>
        </w:rPr>
        <w:t>del paciente que se abrió en la Clínica de los Remedios</w:t>
      </w:r>
      <w:r w:rsidRPr="001C4FBF">
        <w:rPr>
          <w:color w:val="000000" w:themeColor="text1"/>
          <w:sz w:val="24"/>
          <w:szCs w:val="24"/>
        </w:rPr>
        <w:t>, entre otras acciones y conductas, motivadas en la situación descrita en el literal anterior, se dejaron varias constancias sobre la activación de la ruta de restablecimiento de derechos del niño, en una de ellas, del 20 de enero a las 14:14 horas, se evidencia una nota suscrita por</w:t>
      </w:r>
      <w:r w:rsidR="00BE6365" w:rsidRPr="001C4FBF">
        <w:rPr>
          <w:color w:val="000000" w:themeColor="text1"/>
          <w:sz w:val="24"/>
          <w:szCs w:val="24"/>
        </w:rPr>
        <w:t xml:space="preserve"> la señora XXXXX</w:t>
      </w:r>
      <w:r w:rsidRPr="001C4FBF">
        <w:rPr>
          <w:color w:val="000000" w:themeColor="text1"/>
          <w:sz w:val="24"/>
          <w:szCs w:val="24"/>
        </w:rPr>
        <w:t xml:space="preserve"> trabajadora social indicando que el “(…) Caso debe ser reportado a ICBF, por lato (SIC) riesgo psicosocial y la falta de apoyo familiar quien</w:t>
      </w:r>
      <w:r w:rsidR="00BE6365" w:rsidRPr="001C4FBF">
        <w:rPr>
          <w:color w:val="000000" w:themeColor="text1"/>
          <w:sz w:val="24"/>
          <w:szCs w:val="24"/>
        </w:rPr>
        <w:t xml:space="preserve"> (SIC)</w:t>
      </w:r>
      <w:r w:rsidRPr="001C4FBF">
        <w:rPr>
          <w:color w:val="000000" w:themeColor="text1"/>
          <w:sz w:val="24"/>
          <w:szCs w:val="24"/>
        </w:rPr>
        <w:t xml:space="preserve"> defina la situación (...)”. Siendo en orden de urgencia, primero la atención médica y asistencial del menor, iniciando con su estabilización, tratamiento médico prescrito, Etc., hasta su recuperación; paralelamente se brindó el acompañamiento psicológico y de trabajo social requerido para la madre. </w:t>
      </w:r>
    </w:p>
    <w:p w:rsidR="000A698B" w:rsidRPr="001C4FBF" w:rsidRDefault="000A698B" w:rsidP="001C4FBF">
      <w:pPr>
        <w:pStyle w:val="Sinespaciado"/>
        <w:spacing w:line="276" w:lineRule="auto"/>
        <w:ind w:left="720"/>
        <w:jc w:val="both"/>
        <w:rPr>
          <w:rStyle w:val="Textoennegrita"/>
          <w:rFonts w:cstheme="minorHAnsi"/>
          <w:b w:val="0"/>
          <w:color w:val="000000" w:themeColor="text1"/>
          <w:sz w:val="24"/>
          <w:szCs w:val="24"/>
        </w:rPr>
      </w:pPr>
    </w:p>
    <w:p w:rsidR="00E65FA7" w:rsidRPr="001C4FBF" w:rsidRDefault="00E65FA7" w:rsidP="001C4FBF">
      <w:pPr>
        <w:pStyle w:val="Sinespaciado"/>
        <w:numPr>
          <w:ilvl w:val="0"/>
          <w:numId w:val="5"/>
        </w:numPr>
        <w:spacing w:line="276" w:lineRule="auto"/>
        <w:jc w:val="both"/>
        <w:rPr>
          <w:color w:val="000000" w:themeColor="text1"/>
          <w:sz w:val="24"/>
          <w:szCs w:val="24"/>
        </w:rPr>
      </w:pPr>
      <w:r w:rsidRPr="001C4FBF">
        <w:rPr>
          <w:color w:val="000000" w:themeColor="text1"/>
          <w:sz w:val="24"/>
          <w:szCs w:val="24"/>
        </w:rPr>
        <w:t xml:space="preserve">Ya encontrándose el menor en buen estado de salud, el viernes 24 de enero de 2025, se contactó por medio de la línea nacional </w:t>
      </w:r>
      <w:r w:rsidR="00BE6365" w:rsidRPr="001C4FBF">
        <w:rPr>
          <w:color w:val="000000" w:themeColor="text1"/>
          <w:sz w:val="24"/>
          <w:szCs w:val="24"/>
        </w:rPr>
        <w:t xml:space="preserve">respectiva </w:t>
      </w:r>
      <w:r w:rsidRPr="001C4FBF">
        <w:rPr>
          <w:color w:val="000000" w:themeColor="text1"/>
          <w:sz w:val="24"/>
          <w:szCs w:val="24"/>
        </w:rPr>
        <w:t>al ICBF, radicado No. 1764438894. La comunicación fue atendida por el asesor Duván Pedraza de esa entidad.</w:t>
      </w:r>
    </w:p>
    <w:p w:rsidR="00E65FA7" w:rsidRPr="001C4FBF" w:rsidRDefault="00E65FA7" w:rsidP="001C4FBF">
      <w:pPr>
        <w:pStyle w:val="Sinespaciado"/>
        <w:spacing w:line="276" w:lineRule="auto"/>
        <w:ind w:left="720"/>
        <w:jc w:val="both"/>
        <w:rPr>
          <w:color w:val="000000" w:themeColor="text1"/>
          <w:sz w:val="24"/>
          <w:szCs w:val="24"/>
        </w:rPr>
      </w:pPr>
    </w:p>
    <w:p w:rsidR="00E65FA7" w:rsidRPr="001C4FBF" w:rsidRDefault="00E65FA7" w:rsidP="001C4FBF">
      <w:pPr>
        <w:pStyle w:val="Sinespaciado"/>
        <w:numPr>
          <w:ilvl w:val="0"/>
          <w:numId w:val="5"/>
        </w:numPr>
        <w:spacing w:line="276" w:lineRule="auto"/>
        <w:jc w:val="both"/>
        <w:rPr>
          <w:color w:val="000000" w:themeColor="text1"/>
          <w:sz w:val="24"/>
          <w:szCs w:val="24"/>
        </w:rPr>
      </w:pPr>
      <w:r w:rsidRPr="001C4FBF">
        <w:rPr>
          <w:color w:val="000000" w:themeColor="text1"/>
          <w:sz w:val="24"/>
          <w:szCs w:val="24"/>
        </w:rPr>
        <w:t xml:space="preserve">La madre fue informada, con el apoyo del área de psicología y otros profesionales de la clínica, sobre el estado de recuperación del menor y de la necesidad de trasladarlo al Centro Zonal del ICBF, ubicado en el barrio Andrés Sanín. El citado día 24, acorde con la información recibida y por la hora, el ICBF indicó que no podían recibir al menor, y por lo tanto era necesario postergar la realización de su </w:t>
      </w:r>
      <w:r w:rsidR="00BE6365" w:rsidRPr="001C4FBF">
        <w:rPr>
          <w:color w:val="000000" w:themeColor="text1"/>
          <w:sz w:val="24"/>
          <w:szCs w:val="24"/>
        </w:rPr>
        <w:t>movilización</w:t>
      </w:r>
      <w:r w:rsidRPr="001C4FBF">
        <w:rPr>
          <w:color w:val="000000" w:themeColor="text1"/>
          <w:sz w:val="24"/>
          <w:szCs w:val="24"/>
        </w:rPr>
        <w:t xml:space="preserve"> para el día hábil siguiente, lunes 27 de enero de 2025, por esa razón se le solicitó a la progenitora que se presentara en esta última fecha a las 8:00 a.m., para llevarlo al ICBF debidamente acompañado por</w:t>
      </w:r>
      <w:r w:rsidR="00BE6365" w:rsidRPr="001C4FBF">
        <w:rPr>
          <w:color w:val="000000" w:themeColor="text1"/>
          <w:sz w:val="24"/>
          <w:szCs w:val="24"/>
        </w:rPr>
        <w:t xml:space="preserve"> personal de la clínica</w:t>
      </w:r>
      <w:r w:rsidRPr="001C4FBF">
        <w:rPr>
          <w:color w:val="000000" w:themeColor="text1"/>
          <w:sz w:val="24"/>
          <w:szCs w:val="24"/>
        </w:rPr>
        <w:t>.</w:t>
      </w:r>
    </w:p>
    <w:p w:rsidR="00E65FA7" w:rsidRPr="001C4FBF" w:rsidRDefault="00E65FA7" w:rsidP="001C4FBF">
      <w:pPr>
        <w:pStyle w:val="Sinespaciado"/>
        <w:spacing w:line="276" w:lineRule="auto"/>
        <w:ind w:left="720"/>
        <w:jc w:val="both"/>
        <w:rPr>
          <w:color w:val="000000" w:themeColor="text1"/>
          <w:sz w:val="24"/>
          <w:szCs w:val="24"/>
        </w:rPr>
      </w:pPr>
    </w:p>
    <w:p w:rsidR="00E65FA7" w:rsidRPr="001C4FBF" w:rsidRDefault="00E65FA7" w:rsidP="001C4FBF">
      <w:pPr>
        <w:pStyle w:val="Sinespaciado"/>
        <w:numPr>
          <w:ilvl w:val="0"/>
          <w:numId w:val="5"/>
        </w:numPr>
        <w:spacing w:line="276" w:lineRule="auto"/>
        <w:jc w:val="both"/>
        <w:rPr>
          <w:color w:val="000000" w:themeColor="text1"/>
          <w:sz w:val="24"/>
          <w:szCs w:val="24"/>
        </w:rPr>
      </w:pPr>
      <w:r w:rsidRPr="001C4FBF">
        <w:rPr>
          <w:color w:val="000000" w:themeColor="text1"/>
          <w:sz w:val="24"/>
          <w:szCs w:val="24"/>
        </w:rPr>
        <w:t>El 27 citado, tras el examen clínico y la verificación general del estado del niño, se confirmó que</w:t>
      </w:r>
      <w:r w:rsidR="00BE6365" w:rsidRPr="001C4FBF">
        <w:rPr>
          <w:color w:val="000000" w:themeColor="text1"/>
          <w:sz w:val="24"/>
          <w:szCs w:val="24"/>
        </w:rPr>
        <w:t xml:space="preserve"> él</w:t>
      </w:r>
      <w:r w:rsidRPr="001C4FBF">
        <w:rPr>
          <w:color w:val="000000" w:themeColor="text1"/>
          <w:sz w:val="24"/>
          <w:szCs w:val="24"/>
        </w:rPr>
        <w:t xml:space="preserve"> continuaba en buena condición y con evolución favorable, y se inició el trámite para su alta y el egreso en las horas de la tarde, dado que la madre no se presentó a la hora prevista, primero arribó hacia el mediodía, pero por razones exclusivamente suyas, se retiró de la institución anunciando que llegaría en horas de la tarde; </w:t>
      </w:r>
      <w:r w:rsidR="00BE6365" w:rsidRPr="001C4FBF">
        <w:rPr>
          <w:color w:val="000000" w:themeColor="text1"/>
          <w:sz w:val="24"/>
          <w:szCs w:val="24"/>
        </w:rPr>
        <w:t xml:space="preserve">y </w:t>
      </w:r>
      <w:r w:rsidRPr="001C4FBF">
        <w:rPr>
          <w:color w:val="000000" w:themeColor="text1"/>
          <w:sz w:val="24"/>
          <w:szCs w:val="24"/>
        </w:rPr>
        <w:t>cuando regresó se reanudó el trámite de salida y traslado al ICBF, lo cual por esa causa solamente se pudo efectuar hacia el final de la tarde</w:t>
      </w:r>
      <w:r w:rsidR="00BE6365" w:rsidRPr="001C4FBF">
        <w:rPr>
          <w:color w:val="000000" w:themeColor="text1"/>
          <w:sz w:val="24"/>
          <w:szCs w:val="24"/>
        </w:rPr>
        <w:t>, e</w:t>
      </w:r>
      <w:r w:rsidRPr="001C4FBF">
        <w:rPr>
          <w:color w:val="000000" w:themeColor="text1"/>
          <w:sz w:val="24"/>
          <w:szCs w:val="24"/>
        </w:rPr>
        <w:t xml:space="preserve">n compañía del psicólogo clínico Dr. Luis Hernando Jiménez, quien iba con el menor y su madre hacia el Centro Zonal ICBF Sur Oriente. </w:t>
      </w:r>
    </w:p>
    <w:p w:rsidR="00E65FA7" w:rsidRPr="001C4FBF" w:rsidRDefault="00E65FA7" w:rsidP="001C4FBF">
      <w:pPr>
        <w:pStyle w:val="Sinespaciado"/>
        <w:spacing w:line="276" w:lineRule="auto"/>
        <w:ind w:left="720"/>
        <w:jc w:val="both"/>
        <w:rPr>
          <w:color w:val="000000" w:themeColor="text1"/>
          <w:sz w:val="24"/>
          <w:szCs w:val="24"/>
        </w:rPr>
      </w:pPr>
    </w:p>
    <w:p w:rsidR="00E65FA7" w:rsidRPr="001C4FBF" w:rsidRDefault="00E65FA7" w:rsidP="001C4FBF">
      <w:pPr>
        <w:pStyle w:val="Sinespaciado"/>
        <w:numPr>
          <w:ilvl w:val="0"/>
          <w:numId w:val="5"/>
        </w:numPr>
        <w:spacing w:line="276" w:lineRule="auto"/>
        <w:jc w:val="both"/>
        <w:rPr>
          <w:color w:val="000000" w:themeColor="text1"/>
          <w:sz w:val="24"/>
          <w:szCs w:val="24"/>
        </w:rPr>
      </w:pPr>
      <w:r w:rsidRPr="001C4FBF">
        <w:rPr>
          <w:color w:val="000000" w:themeColor="text1"/>
          <w:sz w:val="24"/>
          <w:szCs w:val="24"/>
        </w:rPr>
        <w:lastRenderedPageBreak/>
        <w:t xml:space="preserve">Cuando </w:t>
      </w:r>
      <w:r w:rsidR="002C5AB7" w:rsidRPr="001C4FBF">
        <w:rPr>
          <w:color w:val="000000" w:themeColor="text1"/>
          <w:sz w:val="24"/>
          <w:szCs w:val="24"/>
        </w:rPr>
        <w:t>llegaron a dicho lugar</w:t>
      </w:r>
      <w:r w:rsidRPr="001C4FBF">
        <w:rPr>
          <w:color w:val="000000" w:themeColor="text1"/>
          <w:sz w:val="24"/>
          <w:szCs w:val="24"/>
        </w:rPr>
        <w:t xml:space="preserve">, según lo que ha informado el mencionado Dr. Jiménez, la funcionaria de esa entidad encargada, les indicó que no podían recibir ahí al menor, y que debían trasladarlo al Centro Zonal Sur, ubicado en el barrio Tequendama. El psicólogo informó que la funcionaria que les atendió en el ICBF, se negó a firmar una constancia que acreditara que no era posible aceptar al menor en esa sede. </w:t>
      </w:r>
    </w:p>
    <w:p w:rsidR="00E65FA7" w:rsidRPr="001C4FBF" w:rsidRDefault="00E65FA7" w:rsidP="001C4FBF">
      <w:pPr>
        <w:pStyle w:val="Sinespaciado"/>
        <w:spacing w:line="276" w:lineRule="auto"/>
        <w:ind w:left="720"/>
        <w:jc w:val="both"/>
        <w:rPr>
          <w:color w:val="000000" w:themeColor="text1"/>
          <w:sz w:val="24"/>
          <w:szCs w:val="24"/>
        </w:rPr>
      </w:pPr>
    </w:p>
    <w:p w:rsidR="00E65FA7" w:rsidRPr="001C4FBF" w:rsidRDefault="00E65FA7" w:rsidP="001C4FBF">
      <w:pPr>
        <w:pStyle w:val="Sinespaciado"/>
        <w:numPr>
          <w:ilvl w:val="0"/>
          <w:numId w:val="5"/>
        </w:numPr>
        <w:spacing w:line="276" w:lineRule="auto"/>
        <w:jc w:val="both"/>
        <w:rPr>
          <w:color w:val="000000" w:themeColor="text1"/>
          <w:sz w:val="24"/>
          <w:szCs w:val="24"/>
        </w:rPr>
      </w:pPr>
      <w:r w:rsidRPr="001C4FBF">
        <w:rPr>
          <w:color w:val="000000" w:themeColor="text1"/>
          <w:sz w:val="24"/>
          <w:szCs w:val="24"/>
        </w:rPr>
        <w:t xml:space="preserve">Ante esa situación, dada la hora y las condiciones de inseguridad del sector, el psicólogo iba a proceder a conducir al menor en compañía de la madre hacia la Clínica de los Remedios de nuevo, y fue en ese momento, mientras se disponía a buscar un vehículo para el transporte, que fue sorprendido porque súbitamente la madre con el bebé en brazos, se precipitó y abordó con presteza un taxi, siéndole imposible al mencionado psicólogo detenerla o impedir que el automotor iniciara su marcha con ella en su interior.  </w:t>
      </w:r>
    </w:p>
    <w:p w:rsidR="002C5AB7" w:rsidRPr="001C4FBF" w:rsidRDefault="002C5AB7" w:rsidP="001C4FBF">
      <w:pPr>
        <w:pStyle w:val="Sinespaciado"/>
        <w:spacing w:line="276" w:lineRule="auto"/>
        <w:ind w:left="720"/>
        <w:jc w:val="both"/>
        <w:rPr>
          <w:color w:val="000000" w:themeColor="text1"/>
          <w:sz w:val="24"/>
          <w:szCs w:val="24"/>
        </w:rPr>
      </w:pPr>
    </w:p>
    <w:p w:rsidR="00E65FA7" w:rsidRPr="001C4FBF" w:rsidRDefault="00E65FA7" w:rsidP="001C4FBF">
      <w:pPr>
        <w:pStyle w:val="Sinespaciado"/>
        <w:numPr>
          <w:ilvl w:val="0"/>
          <w:numId w:val="5"/>
        </w:numPr>
        <w:spacing w:line="276" w:lineRule="auto"/>
        <w:jc w:val="both"/>
        <w:rPr>
          <w:color w:val="000000" w:themeColor="text1"/>
          <w:sz w:val="24"/>
          <w:szCs w:val="24"/>
        </w:rPr>
      </w:pPr>
      <w:r w:rsidRPr="001C4FBF">
        <w:rPr>
          <w:rFonts w:cstheme="minorHAnsi"/>
          <w:color w:val="000000" w:themeColor="text1"/>
          <w:sz w:val="24"/>
          <w:szCs w:val="24"/>
        </w:rPr>
        <w:t xml:space="preserve">La Clínica </w:t>
      </w:r>
      <w:r w:rsidR="002C5AB7" w:rsidRPr="001C4FBF">
        <w:rPr>
          <w:rFonts w:cstheme="minorHAnsi"/>
          <w:color w:val="000000" w:themeColor="text1"/>
          <w:sz w:val="24"/>
          <w:szCs w:val="24"/>
        </w:rPr>
        <w:t xml:space="preserve">solo </w:t>
      </w:r>
      <w:r w:rsidRPr="001C4FBF">
        <w:rPr>
          <w:rFonts w:cstheme="minorHAnsi"/>
          <w:color w:val="000000" w:themeColor="text1"/>
          <w:sz w:val="24"/>
          <w:szCs w:val="24"/>
        </w:rPr>
        <w:t>tuvo conocimiento de esta situación con posterioridad, por lo que, una vez fueron informados de estos hechos, activaron de inmediato todos los protocolos establecidos</w:t>
      </w:r>
      <w:r w:rsidR="002C5AB7" w:rsidRPr="001C4FBF">
        <w:rPr>
          <w:rFonts w:cstheme="minorHAnsi"/>
          <w:color w:val="000000" w:themeColor="text1"/>
          <w:sz w:val="24"/>
          <w:szCs w:val="24"/>
        </w:rPr>
        <w:t xml:space="preserve">, en procura de ubicar a la señora Maryuri </w:t>
      </w:r>
      <w:r w:rsidR="00434B75" w:rsidRPr="001C4FBF">
        <w:rPr>
          <w:rFonts w:cstheme="minorHAnsi"/>
          <w:color w:val="000000" w:themeColor="text1"/>
          <w:sz w:val="24"/>
          <w:szCs w:val="24"/>
        </w:rPr>
        <w:t>Aristizábal</w:t>
      </w:r>
      <w:r w:rsidR="002C5AB7" w:rsidRPr="001C4FBF">
        <w:rPr>
          <w:rFonts w:cstheme="minorHAnsi"/>
          <w:color w:val="000000" w:themeColor="text1"/>
          <w:sz w:val="24"/>
          <w:szCs w:val="24"/>
        </w:rPr>
        <w:t>, y proceder con la entrega del menor al ICBF.</w:t>
      </w:r>
    </w:p>
    <w:p w:rsidR="00E65FA7" w:rsidRPr="001C4FBF" w:rsidRDefault="00E65FA7" w:rsidP="001C4FBF">
      <w:pPr>
        <w:pStyle w:val="Prrafodelista"/>
        <w:spacing w:line="276" w:lineRule="auto"/>
        <w:rPr>
          <w:color w:val="000000" w:themeColor="text1"/>
          <w:sz w:val="24"/>
          <w:szCs w:val="24"/>
        </w:rPr>
      </w:pPr>
    </w:p>
    <w:p w:rsidR="00E65FA7" w:rsidRPr="001C4FBF" w:rsidRDefault="00E65FA7" w:rsidP="001C4FBF">
      <w:pPr>
        <w:pStyle w:val="Prrafodelista"/>
        <w:widowControl w:val="0"/>
        <w:numPr>
          <w:ilvl w:val="0"/>
          <w:numId w:val="5"/>
        </w:numPr>
        <w:spacing w:after="0" w:line="276" w:lineRule="auto"/>
        <w:jc w:val="both"/>
        <w:rPr>
          <w:rFonts w:cs="Arial"/>
          <w:color w:val="000000" w:themeColor="text1"/>
          <w:sz w:val="24"/>
          <w:szCs w:val="24"/>
          <w:lang w:eastAsia="es-ES_tradnl"/>
        </w:rPr>
      </w:pPr>
      <w:r w:rsidRPr="001C4FBF">
        <w:rPr>
          <w:rFonts w:cs="Arial"/>
          <w:bCs/>
          <w:iCs/>
          <w:color w:val="000000" w:themeColor="text1"/>
          <w:sz w:val="24"/>
          <w:szCs w:val="24"/>
          <w:lang w:eastAsia="es-ES_tradnl"/>
        </w:rPr>
        <w:t>Elevo la presente denuncia con el fin de cumplir con el deber legal de denunciar cualquier acto que pudiere considerarse como transgresión al ordenamiento penal colombiano, y para salvaguardar los bienes jurídicamente tutelados por la norma que hayan sido violentados por el sujeto o sujetos indeterminados que hubiesen participado en la comisión de una posible conducta punible</w:t>
      </w:r>
      <w:r w:rsidRPr="001C4FBF">
        <w:rPr>
          <w:rFonts w:cs="Arial"/>
          <w:color w:val="000000" w:themeColor="text1"/>
          <w:sz w:val="24"/>
          <w:szCs w:val="24"/>
          <w:lang w:eastAsia="es-ES_tradnl"/>
        </w:rPr>
        <w:t xml:space="preserve">. </w:t>
      </w:r>
    </w:p>
    <w:p w:rsidR="00E65FA7" w:rsidRPr="001C4FBF" w:rsidRDefault="00E65FA7" w:rsidP="001C4FBF">
      <w:pPr>
        <w:pStyle w:val="Sinespaciado"/>
        <w:spacing w:line="276" w:lineRule="auto"/>
        <w:ind w:left="720"/>
        <w:jc w:val="both"/>
        <w:rPr>
          <w:color w:val="000000" w:themeColor="text1"/>
          <w:sz w:val="24"/>
          <w:szCs w:val="24"/>
        </w:rPr>
      </w:pPr>
    </w:p>
    <w:p w:rsidR="000A698B" w:rsidRPr="001C4FBF" w:rsidRDefault="000A698B" w:rsidP="001C4FBF">
      <w:pPr>
        <w:pStyle w:val="Sinespaciado"/>
        <w:spacing w:line="276" w:lineRule="auto"/>
        <w:ind w:left="720"/>
        <w:jc w:val="both"/>
        <w:rPr>
          <w:color w:val="000000" w:themeColor="text1"/>
          <w:sz w:val="24"/>
          <w:szCs w:val="24"/>
        </w:rPr>
      </w:pPr>
    </w:p>
    <w:p w:rsidR="000A698B" w:rsidRPr="001C4FBF" w:rsidRDefault="000A698B" w:rsidP="001C4FBF">
      <w:pPr>
        <w:pStyle w:val="Sinespaciado"/>
        <w:spacing w:line="276" w:lineRule="auto"/>
        <w:jc w:val="center"/>
        <w:rPr>
          <w:b/>
          <w:color w:val="000000" w:themeColor="text1"/>
          <w:sz w:val="24"/>
          <w:szCs w:val="24"/>
          <w:lang w:val="es-ES_tradnl"/>
        </w:rPr>
      </w:pPr>
      <w:r w:rsidRPr="001C4FBF">
        <w:rPr>
          <w:b/>
          <w:color w:val="000000" w:themeColor="text1"/>
          <w:sz w:val="24"/>
          <w:szCs w:val="24"/>
          <w:lang w:val="es-ES_tradnl"/>
        </w:rPr>
        <w:t>FUNDAMENTOS JURÍDICOS DE LA DENUNCIA</w:t>
      </w:r>
    </w:p>
    <w:p w:rsidR="000A698B" w:rsidRPr="001C4FBF" w:rsidRDefault="000A698B" w:rsidP="001C4FBF">
      <w:pPr>
        <w:pStyle w:val="Sinespaciado"/>
        <w:spacing w:line="276" w:lineRule="auto"/>
        <w:jc w:val="both"/>
        <w:rPr>
          <w:color w:val="000000" w:themeColor="text1"/>
          <w:sz w:val="24"/>
          <w:szCs w:val="24"/>
          <w:lang w:val="es-ES_tradnl"/>
        </w:rPr>
      </w:pPr>
    </w:p>
    <w:p w:rsidR="000A698B" w:rsidRPr="001C4FBF" w:rsidRDefault="000A698B" w:rsidP="001C4FBF">
      <w:pPr>
        <w:pStyle w:val="Sinespaciado"/>
        <w:spacing w:line="276" w:lineRule="auto"/>
        <w:jc w:val="both"/>
        <w:rPr>
          <w:color w:val="000000" w:themeColor="text1"/>
          <w:sz w:val="24"/>
          <w:szCs w:val="24"/>
          <w:lang w:val="es-ES_tradnl"/>
        </w:rPr>
      </w:pPr>
      <w:r w:rsidRPr="001C4FBF">
        <w:rPr>
          <w:color w:val="000000" w:themeColor="text1"/>
          <w:sz w:val="24"/>
          <w:szCs w:val="24"/>
          <w:lang w:val="es-ES_tradnl"/>
        </w:rPr>
        <w:t>Con base en los hechos materia de denuncia, y que usted</w:t>
      </w:r>
      <w:r w:rsidR="00C75EEE" w:rsidRPr="001C4FBF">
        <w:rPr>
          <w:color w:val="000000" w:themeColor="text1"/>
          <w:sz w:val="24"/>
          <w:szCs w:val="24"/>
          <w:lang w:val="es-ES_tradnl"/>
        </w:rPr>
        <w:t>,</w:t>
      </w:r>
      <w:r w:rsidRPr="001C4FBF">
        <w:rPr>
          <w:color w:val="000000" w:themeColor="text1"/>
          <w:sz w:val="24"/>
          <w:szCs w:val="24"/>
          <w:lang w:val="es-ES_tradnl"/>
        </w:rPr>
        <w:t xml:space="preserve"> de acuerdo con su investigación irá aclarando, </w:t>
      </w:r>
      <w:r w:rsidR="00434B75" w:rsidRPr="001C4FBF">
        <w:rPr>
          <w:color w:val="000000" w:themeColor="text1"/>
          <w:sz w:val="24"/>
          <w:szCs w:val="24"/>
          <w:lang w:val="es-ES_tradnl"/>
        </w:rPr>
        <w:t xml:space="preserve">se cumple con el deber legal de denunciar comprendida en </w:t>
      </w:r>
      <w:r w:rsidR="00C75EEE" w:rsidRPr="001C4FBF">
        <w:rPr>
          <w:color w:val="000000" w:themeColor="text1"/>
          <w:sz w:val="24"/>
          <w:szCs w:val="24"/>
          <w:lang w:val="es-ES_tradnl"/>
        </w:rPr>
        <w:t>el artículo 67 de la norma adjetiva penal,</w:t>
      </w:r>
      <w:r w:rsidR="00434B75" w:rsidRPr="001C4FBF">
        <w:rPr>
          <w:color w:val="000000" w:themeColor="text1"/>
          <w:sz w:val="24"/>
          <w:szCs w:val="24"/>
          <w:lang w:val="es-ES_tradnl"/>
        </w:rPr>
        <w:t xml:space="preserve"> para que sea </w:t>
      </w:r>
      <w:r w:rsidR="00C75EEE" w:rsidRPr="001C4FBF">
        <w:rPr>
          <w:color w:val="000000" w:themeColor="text1"/>
          <w:sz w:val="24"/>
          <w:szCs w:val="24"/>
          <w:lang w:val="es-ES_tradnl"/>
        </w:rPr>
        <w:t>la</w:t>
      </w:r>
      <w:r w:rsidR="00434B75" w:rsidRPr="001C4FBF">
        <w:rPr>
          <w:color w:val="000000" w:themeColor="text1"/>
          <w:sz w:val="24"/>
          <w:szCs w:val="24"/>
          <w:lang w:val="es-ES_tradnl"/>
        </w:rPr>
        <w:t xml:space="preserve"> Honorable Fiscalía,</w:t>
      </w:r>
      <w:r w:rsidR="00C75EEE" w:rsidRPr="001C4FBF">
        <w:rPr>
          <w:color w:val="000000" w:themeColor="text1"/>
          <w:sz w:val="24"/>
          <w:szCs w:val="24"/>
          <w:lang w:val="es-ES_tradnl"/>
        </w:rPr>
        <w:t xml:space="preserve"> quien</w:t>
      </w:r>
      <w:r w:rsidR="00434B75" w:rsidRPr="001C4FBF">
        <w:rPr>
          <w:color w:val="000000" w:themeColor="text1"/>
          <w:sz w:val="24"/>
          <w:szCs w:val="24"/>
          <w:lang w:val="es-ES_tradnl"/>
        </w:rPr>
        <w:t xml:space="preserve"> </w:t>
      </w:r>
      <w:r w:rsidR="00C75EEE" w:rsidRPr="001C4FBF">
        <w:rPr>
          <w:color w:val="000000" w:themeColor="text1"/>
          <w:sz w:val="24"/>
          <w:szCs w:val="24"/>
          <w:lang w:val="es-ES_tradnl"/>
        </w:rPr>
        <w:t xml:space="preserve">determine </w:t>
      </w:r>
      <w:r w:rsidR="00434B75" w:rsidRPr="001C4FBF">
        <w:rPr>
          <w:color w:val="000000" w:themeColor="text1"/>
          <w:sz w:val="24"/>
          <w:szCs w:val="24"/>
          <w:lang w:val="es-ES_tradnl"/>
        </w:rPr>
        <w:t>si exist</w:t>
      </w:r>
      <w:r w:rsidR="00C75EEE" w:rsidRPr="001C4FBF">
        <w:rPr>
          <w:color w:val="000000" w:themeColor="text1"/>
          <w:sz w:val="24"/>
          <w:szCs w:val="24"/>
          <w:lang w:val="es-ES_tradnl"/>
        </w:rPr>
        <w:t xml:space="preserve">e una inferencia razonable en el </w:t>
      </w:r>
      <w:r w:rsidR="00434B75" w:rsidRPr="001C4FBF">
        <w:rPr>
          <w:color w:val="000000" w:themeColor="text1"/>
          <w:sz w:val="24"/>
          <w:szCs w:val="24"/>
          <w:lang w:val="es-ES_tradnl"/>
        </w:rPr>
        <w:t xml:space="preserve">quebrantamiento a la norma sustancial penal, </w:t>
      </w:r>
      <w:r w:rsidR="00C75EEE" w:rsidRPr="001C4FBF">
        <w:rPr>
          <w:color w:val="000000" w:themeColor="text1"/>
          <w:sz w:val="24"/>
          <w:szCs w:val="24"/>
          <w:lang w:val="es-ES_tradnl"/>
        </w:rPr>
        <w:t>e identifique a su</w:t>
      </w:r>
      <w:r w:rsidR="00434B75" w:rsidRPr="001C4FBF">
        <w:rPr>
          <w:color w:val="000000" w:themeColor="text1"/>
          <w:sz w:val="24"/>
          <w:szCs w:val="24"/>
          <w:lang w:val="es-ES_tradnl"/>
        </w:rPr>
        <w:t xml:space="preserve">s </w:t>
      </w:r>
      <w:r w:rsidR="00C75EEE" w:rsidRPr="001C4FBF">
        <w:rPr>
          <w:color w:val="000000" w:themeColor="text1"/>
          <w:sz w:val="24"/>
          <w:szCs w:val="24"/>
          <w:lang w:val="es-ES_tradnl"/>
        </w:rPr>
        <w:t>transgresores</w:t>
      </w:r>
      <w:r w:rsidR="00434B75" w:rsidRPr="001C4FBF">
        <w:rPr>
          <w:color w:val="000000" w:themeColor="text1"/>
          <w:sz w:val="24"/>
          <w:szCs w:val="24"/>
          <w:lang w:val="es-ES_tradnl"/>
        </w:rPr>
        <w:t>.</w:t>
      </w:r>
    </w:p>
    <w:p w:rsidR="000A698B" w:rsidRPr="001C4FBF" w:rsidRDefault="000A698B" w:rsidP="001C4FBF">
      <w:pPr>
        <w:pStyle w:val="Sinespaciado"/>
        <w:spacing w:line="276" w:lineRule="auto"/>
        <w:jc w:val="both"/>
        <w:rPr>
          <w:bCs/>
          <w:iCs/>
          <w:color w:val="000000" w:themeColor="text1"/>
          <w:sz w:val="24"/>
          <w:szCs w:val="24"/>
          <w:lang w:val="es-ES_tradnl"/>
        </w:rPr>
      </w:pPr>
    </w:p>
    <w:p w:rsidR="000A698B" w:rsidRPr="001C4FBF" w:rsidRDefault="000A698B" w:rsidP="001C4FBF">
      <w:pPr>
        <w:pStyle w:val="Sinespaciado"/>
        <w:spacing w:line="276" w:lineRule="auto"/>
        <w:jc w:val="center"/>
        <w:rPr>
          <w:b/>
          <w:bCs/>
          <w:color w:val="000000" w:themeColor="text1"/>
          <w:sz w:val="24"/>
          <w:szCs w:val="24"/>
          <w:lang w:val="es-ES_tradnl"/>
        </w:rPr>
      </w:pPr>
      <w:r w:rsidRPr="001C4FBF">
        <w:rPr>
          <w:b/>
          <w:bCs/>
          <w:color w:val="000000" w:themeColor="text1"/>
          <w:sz w:val="24"/>
          <w:szCs w:val="24"/>
          <w:lang w:val="es-ES_tradnl"/>
        </w:rPr>
        <w:t>PRUEBAS</w:t>
      </w:r>
    </w:p>
    <w:p w:rsidR="000A698B" w:rsidRPr="001C4FBF" w:rsidRDefault="000A698B" w:rsidP="001C4FBF">
      <w:pPr>
        <w:pStyle w:val="Sinespaciado"/>
        <w:spacing w:line="276" w:lineRule="auto"/>
        <w:jc w:val="both"/>
        <w:rPr>
          <w:b/>
          <w:bCs/>
          <w:color w:val="000000" w:themeColor="text1"/>
          <w:sz w:val="24"/>
          <w:szCs w:val="24"/>
          <w:lang w:val="es-ES_tradnl"/>
        </w:rPr>
      </w:pPr>
    </w:p>
    <w:p w:rsidR="000A698B" w:rsidRPr="001C4FBF" w:rsidRDefault="000A698B" w:rsidP="001C4FBF">
      <w:pPr>
        <w:pStyle w:val="Sinespaciado"/>
        <w:numPr>
          <w:ilvl w:val="0"/>
          <w:numId w:val="3"/>
        </w:numPr>
        <w:spacing w:line="276" w:lineRule="auto"/>
        <w:jc w:val="both"/>
        <w:rPr>
          <w:b/>
          <w:bCs/>
          <w:color w:val="000000" w:themeColor="text1"/>
          <w:sz w:val="24"/>
          <w:szCs w:val="24"/>
          <w:lang w:val="es-ES_tradnl"/>
        </w:rPr>
      </w:pPr>
      <w:r w:rsidRPr="001C4FBF">
        <w:rPr>
          <w:b/>
          <w:bCs/>
          <w:color w:val="000000" w:themeColor="text1"/>
          <w:sz w:val="24"/>
          <w:szCs w:val="24"/>
          <w:lang w:val="es-ES_tradnl"/>
        </w:rPr>
        <w:t>DOCUMENTAL</w:t>
      </w:r>
    </w:p>
    <w:p w:rsidR="000A698B" w:rsidRPr="001C4FBF" w:rsidRDefault="000A698B" w:rsidP="001C4FBF">
      <w:pPr>
        <w:pStyle w:val="Sinespaciado"/>
        <w:spacing w:line="276" w:lineRule="auto"/>
        <w:jc w:val="both"/>
        <w:rPr>
          <w:b/>
          <w:bCs/>
          <w:color w:val="000000" w:themeColor="text1"/>
          <w:sz w:val="24"/>
          <w:szCs w:val="24"/>
          <w:lang w:val="es-ES_tradnl"/>
        </w:rPr>
      </w:pPr>
    </w:p>
    <w:p w:rsidR="000A698B" w:rsidRPr="001C4FBF" w:rsidRDefault="000A698B" w:rsidP="001C4FBF">
      <w:pPr>
        <w:pStyle w:val="Sinespaciado"/>
        <w:spacing w:line="276" w:lineRule="auto"/>
        <w:jc w:val="both"/>
        <w:rPr>
          <w:bCs/>
          <w:color w:val="000000" w:themeColor="text1"/>
          <w:sz w:val="24"/>
          <w:szCs w:val="24"/>
          <w:lang w:val="es-ES_tradnl"/>
        </w:rPr>
      </w:pPr>
      <w:r w:rsidRPr="001C4FBF">
        <w:rPr>
          <w:bCs/>
          <w:color w:val="000000" w:themeColor="text1"/>
          <w:sz w:val="24"/>
          <w:szCs w:val="24"/>
          <w:lang w:val="es-ES_tradnl"/>
        </w:rPr>
        <w:t xml:space="preserve">En cumplimiento del programa metodológico, el investigador adscrito a la fiscalía que asuma la investigación del presente caso deberá recaudar, sometiendo a la cadena de custodia, el material probatorio requerido, y para una mayor comprensión de los hechos aquí denunciados, por lo que me permito solicitar que, una vez asignado el Fiscal de conocimiento, se me cite para la recepción de los elementos materiales probatorios, con el fin de respetar y guardar la correspondiente cadena de custodia de la evidencia física que dará claridad y soporte a los hecho narrados en esta denuncia penal. </w:t>
      </w:r>
    </w:p>
    <w:p w:rsidR="000A698B" w:rsidRPr="001C4FBF" w:rsidRDefault="000A698B" w:rsidP="001C4FBF">
      <w:pPr>
        <w:pStyle w:val="Sinespaciado"/>
        <w:spacing w:line="276" w:lineRule="auto"/>
        <w:jc w:val="both"/>
        <w:rPr>
          <w:bCs/>
          <w:color w:val="000000" w:themeColor="text1"/>
          <w:sz w:val="24"/>
          <w:szCs w:val="24"/>
          <w:lang w:val="es-ES_tradnl"/>
        </w:rPr>
      </w:pPr>
    </w:p>
    <w:p w:rsidR="000A698B" w:rsidRPr="001C4FBF" w:rsidRDefault="000A698B" w:rsidP="001C4FBF">
      <w:pPr>
        <w:pStyle w:val="Sinespaciado"/>
        <w:spacing w:line="276" w:lineRule="auto"/>
        <w:jc w:val="both"/>
        <w:rPr>
          <w:bCs/>
          <w:color w:val="000000" w:themeColor="text1"/>
          <w:sz w:val="24"/>
          <w:szCs w:val="24"/>
          <w:lang w:val="es-ES_tradnl"/>
        </w:rPr>
      </w:pPr>
      <w:r w:rsidRPr="001C4FBF">
        <w:rPr>
          <w:bCs/>
          <w:color w:val="000000" w:themeColor="text1"/>
          <w:sz w:val="24"/>
          <w:szCs w:val="24"/>
          <w:lang w:val="es-ES_tradnl"/>
        </w:rPr>
        <w:t>Sin perjuicio de lo anterior, y con el fin de garantizar la veracidad de la información acá contenida, procedo a aportar los siguientes documentos:</w:t>
      </w:r>
    </w:p>
    <w:p w:rsidR="000A698B" w:rsidRPr="001C4FBF" w:rsidRDefault="000A698B" w:rsidP="001C4FBF">
      <w:pPr>
        <w:pStyle w:val="Sinespaciado"/>
        <w:spacing w:line="276" w:lineRule="auto"/>
        <w:jc w:val="both"/>
        <w:rPr>
          <w:b/>
          <w:bCs/>
          <w:color w:val="000000" w:themeColor="text1"/>
          <w:sz w:val="24"/>
          <w:szCs w:val="24"/>
          <w:lang w:val="es-ES_tradnl"/>
        </w:rPr>
      </w:pPr>
    </w:p>
    <w:p w:rsidR="000A698B" w:rsidRPr="001C4FBF" w:rsidRDefault="000A698B" w:rsidP="001C4FBF">
      <w:pPr>
        <w:pStyle w:val="Sinespaciado"/>
        <w:spacing w:line="276" w:lineRule="auto"/>
        <w:jc w:val="both"/>
        <w:rPr>
          <w:b/>
          <w:bCs/>
          <w:color w:val="000000" w:themeColor="text1"/>
          <w:sz w:val="24"/>
          <w:szCs w:val="24"/>
          <w:lang w:val="es-ES_tradnl"/>
        </w:rPr>
      </w:pPr>
    </w:p>
    <w:p w:rsidR="000A698B" w:rsidRPr="001C4FBF" w:rsidRDefault="000A698B" w:rsidP="001C4FBF">
      <w:pPr>
        <w:pStyle w:val="Sinespaciado"/>
        <w:numPr>
          <w:ilvl w:val="0"/>
          <w:numId w:val="2"/>
        </w:numPr>
        <w:spacing w:line="276" w:lineRule="auto"/>
        <w:jc w:val="both"/>
        <w:rPr>
          <w:color w:val="000000" w:themeColor="text1"/>
          <w:sz w:val="24"/>
          <w:szCs w:val="24"/>
          <w:lang w:val="es-ES_tradnl"/>
        </w:rPr>
      </w:pPr>
      <w:r w:rsidRPr="001C4FBF">
        <w:rPr>
          <w:color w:val="000000" w:themeColor="text1"/>
          <w:sz w:val="24"/>
          <w:szCs w:val="24"/>
          <w:lang w:val="es-ES_tradnl"/>
        </w:rPr>
        <w:t>Poder para actuar</w:t>
      </w:r>
    </w:p>
    <w:p w:rsidR="00C75EEE" w:rsidRPr="001C4FBF" w:rsidRDefault="00C75EEE" w:rsidP="001C4FBF">
      <w:pPr>
        <w:pStyle w:val="Sinespaciado"/>
        <w:numPr>
          <w:ilvl w:val="0"/>
          <w:numId w:val="2"/>
        </w:numPr>
        <w:spacing w:line="276" w:lineRule="auto"/>
        <w:jc w:val="both"/>
        <w:rPr>
          <w:color w:val="000000" w:themeColor="text1"/>
          <w:sz w:val="24"/>
          <w:szCs w:val="24"/>
          <w:lang w:val="es-ES_tradnl"/>
        </w:rPr>
      </w:pPr>
      <w:r w:rsidRPr="001C4FBF">
        <w:rPr>
          <w:rFonts w:cs="Calibri"/>
          <w:color w:val="000000" w:themeColor="text1"/>
          <w:sz w:val="24"/>
          <w:szCs w:val="24"/>
          <w:lang w:val="es-MX"/>
        </w:rPr>
        <w:t>Escritura pública No. 5209 del 31 de octubre de 2024, de la Notaría Cuarta de Cali.</w:t>
      </w:r>
    </w:p>
    <w:p w:rsidR="000A698B" w:rsidRPr="001C4FBF" w:rsidRDefault="000A698B" w:rsidP="001C4FBF">
      <w:pPr>
        <w:pStyle w:val="Sinespaciado"/>
        <w:numPr>
          <w:ilvl w:val="0"/>
          <w:numId w:val="2"/>
        </w:numPr>
        <w:spacing w:line="276" w:lineRule="auto"/>
        <w:jc w:val="both"/>
        <w:rPr>
          <w:color w:val="000000" w:themeColor="text1"/>
          <w:sz w:val="24"/>
          <w:szCs w:val="24"/>
          <w:lang w:val="es-ES_tradnl"/>
        </w:rPr>
      </w:pPr>
      <w:r w:rsidRPr="001C4FBF">
        <w:rPr>
          <w:color w:val="000000" w:themeColor="text1"/>
          <w:sz w:val="24"/>
          <w:szCs w:val="24"/>
          <w:lang w:val="es-ES_tradnl"/>
        </w:rPr>
        <w:t>Historia clínica del paciente: HIJO DE MARYURI ARISTIZABAL ARCOS, expedida por la clínica Nuestra Señora de los Remedios.</w:t>
      </w:r>
    </w:p>
    <w:p w:rsidR="000A698B" w:rsidRPr="001C4FBF" w:rsidRDefault="000A698B" w:rsidP="001C4FBF">
      <w:pPr>
        <w:pStyle w:val="Sinespaciado"/>
        <w:numPr>
          <w:ilvl w:val="0"/>
          <w:numId w:val="2"/>
        </w:numPr>
        <w:spacing w:line="276" w:lineRule="auto"/>
        <w:jc w:val="both"/>
        <w:rPr>
          <w:color w:val="000000" w:themeColor="text1"/>
          <w:sz w:val="24"/>
          <w:szCs w:val="24"/>
          <w:lang w:val="es-ES_tradnl"/>
        </w:rPr>
      </w:pPr>
      <w:r w:rsidRPr="001C4FBF">
        <w:rPr>
          <w:color w:val="000000" w:themeColor="text1"/>
          <w:sz w:val="24"/>
          <w:szCs w:val="24"/>
          <w:lang w:val="es-ES_tradnl"/>
        </w:rPr>
        <w:t>Historia clínica del Hospital Carlos Holmes Trujillo, y documentos de remisión a la Clínica Nuestra Señora de los Remedios</w:t>
      </w:r>
    </w:p>
    <w:p w:rsidR="000A698B" w:rsidRPr="001C4FBF" w:rsidRDefault="000A698B" w:rsidP="001C4FBF">
      <w:pPr>
        <w:pStyle w:val="Sinespaciado"/>
        <w:spacing w:line="276" w:lineRule="auto"/>
        <w:jc w:val="both"/>
        <w:rPr>
          <w:b/>
          <w:bCs/>
          <w:color w:val="000000" w:themeColor="text1"/>
          <w:sz w:val="24"/>
          <w:szCs w:val="24"/>
          <w:lang w:val="es-ES_tradnl"/>
        </w:rPr>
      </w:pPr>
    </w:p>
    <w:p w:rsidR="000A698B" w:rsidRPr="001C4FBF" w:rsidRDefault="000A698B" w:rsidP="001C4FBF">
      <w:pPr>
        <w:pStyle w:val="Sinespaciado"/>
        <w:spacing w:line="276" w:lineRule="auto"/>
        <w:jc w:val="both"/>
        <w:rPr>
          <w:bCs/>
          <w:color w:val="000000" w:themeColor="text1"/>
          <w:sz w:val="24"/>
          <w:szCs w:val="24"/>
          <w:lang w:val="es-ES_tradnl"/>
        </w:rPr>
      </w:pPr>
    </w:p>
    <w:p w:rsidR="000A698B" w:rsidRPr="001C4FBF" w:rsidRDefault="000A698B" w:rsidP="001C4FBF">
      <w:pPr>
        <w:pStyle w:val="Sinespaciado"/>
        <w:spacing w:line="276" w:lineRule="auto"/>
        <w:jc w:val="center"/>
        <w:rPr>
          <w:b/>
          <w:bCs/>
          <w:color w:val="000000" w:themeColor="text1"/>
          <w:sz w:val="24"/>
          <w:szCs w:val="24"/>
          <w:lang w:val="es-ES_tradnl"/>
        </w:rPr>
      </w:pPr>
      <w:r w:rsidRPr="001C4FBF">
        <w:rPr>
          <w:b/>
          <w:bCs/>
          <w:color w:val="000000" w:themeColor="text1"/>
          <w:sz w:val="24"/>
          <w:szCs w:val="24"/>
          <w:lang w:val="es-ES_tradnl"/>
        </w:rPr>
        <w:t>JURAMENTO</w:t>
      </w:r>
    </w:p>
    <w:p w:rsidR="000A698B" w:rsidRPr="001C4FBF" w:rsidRDefault="000A698B" w:rsidP="001C4FBF">
      <w:pPr>
        <w:pStyle w:val="Sinespaciado"/>
        <w:spacing w:line="276" w:lineRule="auto"/>
        <w:jc w:val="both"/>
        <w:rPr>
          <w:b/>
          <w:bCs/>
          <w:color w:val="000000" w:themeColor="text1"/>
          <w:sz w:val="24"/>
          <w:szCs w:val="24"/>
          <w:lang w:val="es-ES_tradnl"/>
        </w:rPr>
      </w:pPr>
    </w:p>
    <w:p w:rsidR="000A698B" w:rsidRPr="001C4FBF" w:rsidRDefault="000A698B" w:rsidP="001C4FBF">
      <w:pPr>
        <w:pStyle w:val="Sinespaciado"/>
        <w:spacing w:line="276" w:lineRule="auto"/>
        <w:jc w:val="both"/>
        <w:rPr>
          <w:bCs/>
          <w:color w:val="000000" w:themeColor="text1"/>
          <w:sz w:val="24"/>
          <w:szCs w:val="24"/>
          <w:lang w:val="es-ES_tradnl"/>
        </w:rPr>
      </w:pPr>
      <w:r w:rsidRPr="001C4FBF">
        <w:rPr>
          <w:bCs/>
          <w:color w:val="000000" w:themeColor="text1"/>
          <w:sz w:val="24"/>
          <w:szCs w:val="24"/>
          <w:lang w:val="es-ES_tradnl"/>
        </w:rPr>
        <w:t>Manifiesto bajo la gravedad del juramento, que los hechos aquí denunciados, no han sido puestos en conocimiento de la autoridad competente.</w:t>
      </w:r>
    </w:p>
    <w:p w:rsidR="000A698B" w:rsidRPr="001C4FBF" w:rsidRDefault="000A698B" w:rsidP="001C4FBF">
      <w:pPr>
        <w:pStyle w:val="Sinespaciado"/>
        <w:spacing w:line="276" w:lineRule="auto"/>
        <w:jc w:val="both"/>
        <w:rPr>
          <w:b/>
          <w:bCs/>
          <w:color w:val="000000" w:themeColor="text1"/>
          <w:sz w:val="24"/>
          <w:szCs w:val="24"/>
          <w:lang w:val="es-ES_tradnl"/>
        </w:rPr>
      </w:pPr>
    </w:p>
    <w:p w:rsidR="000A698B" w:rsidRPr="001C4FBF" w:rsidRDefault="000A698B" w:rsidP="001C4FBF">
      <w:pPr>
        <w:pStyle w:val="Sinespaciado"/>
        <w:spacing w:line="276" w:lineRule="auto"/>
        <w:jc w:val="both"/>
        <w:rPr>
          <w:b/>
          <w:bCs/>
          <w:color w:val="000000" w:themeColor="text1"/>
          <w:sz w:val="24"/>
          <w:szCs w:val="24"/>
          <w:lang w:val="es-ES_tradnl"/>
        </w:rPr>
      </w:pPr>
    </w:p>
    <w:p w:rsidR="000A698B" w:rsidRPr="001C4FBF" w:rsidRDefault="000A698B" w:rsidP="001C4FBF">
      <w:pPr>
        <w:pStyle w:val="Sinespaciado"/>
        <w:spacing w:line="276" w:lineRule="auto"/>
        <w:jc w:val="center"/>
        <w:rPr>
          <w:b/>
          <w:color w:val="000000" w:themeColor="text1"/>
          <w:sz w:val="24"/>
          <w:szCs w:val="24"/>
          <w:lang w:val="es-ES_tradnl"/>
        </w:rPr>
      </w:pPr>
      <w:r w:rsidRPr="001C4FBF">
        <w:rPr>
          <w:b/>
          <w:color w:val="000000" w:themeColor="text1"/>
          <w:sz w:val="24"/>
          <w:szCs w:val="24"/>
          <w:lang w:val="es-ES_tradnl"/>
        </w:rPr>
        <w:t>NOTIFICACIONES</w:t>
      </w:r>
    </w:p>
    <w:p w:rsidR="000A698B" w:rsidRPr="001C4FBF" w:rsidRDefault="000A698B" w:rsidP="001C4FBF">
      <w:pPr>
        <w:pStyle w:val="Sinespaciado"/>
        <w:spacing w:line="276" w:lineRule="auto"/>
        <w:jc w:val="both"/>
        <w:rPr>
          <w:b/>
          <w:color w:val="000000" w:themeColor="text1"/>
          <w:sz w:val="24"/>
          <w:szCs w:val="24"/>
          <w:lang w:val="es-ES_tradnl"/>
        </w:rPr>
      </w:pPr>
    </w:p>
    <w:p w:rsidR="000A698B" w:rsidRPr="001C4FBF" w:rsidRDefault="000A698B" w:rsidP="001C4FBF">
      <w:pPr>
        <w:pStyle w:val="Sinespaciado"/>
        <w:spacing w:line="276" w:lineRule="auto"/>
        <w:jc w:val="both"/>
        <w:rPr>
          <w:bCs/>
          <w:color w:val="000000" w:themeColor="text1"/>
          <w:sz w:val="24"/>
          <w:szCs w:val="24"/>
          <w:lang w:val="es-ES_tradnl"/>
        </w:rPr>
      </w:pPr>
    </w:p>
    <w:p w:rsidR="000A698B" w:rsidRPr="001C4FBF" w:rsidRDefault="000A698B" w:rsidP="001C4FBF">
      <w:pPr>
        <w:pStyle w:val="Sinespaciado"/>
        <w:spacing w:line="276" w:lineRule="auto"/>
        <w:jc w:val="both"/>
        <w:rPr>
          <w:color w:val="000000" w:themeColor="text1"/>
          <w:sz w:val="24"/>
          <w:szCs w:val="24"/>
          <w:lang w:val="es-ES_tradnl"/>
        </w:rPr>
      </w:pPr>
      <w:r w:rsidRPr="001C4FBF">
        <w:rPr>
          <w:bCs/>
          <w:color w:val="000000" w:themeColor="text1"/>
          <w:sz w:val="24"/>
          <w:szCs w:val="24"/>
          <w:lang w:val="es-ES_tradnl"/>
        </w:rPr>
        <w:t xml:space="preserve">El suscrito puede ser ubicado en la </w:t>
      </w:r>
      <w:r w:rsidR="00434B75" w:rsidRPr="001C4FBF">
        <w:rPr>
          <w:bCs/>
          <w:color w:val="000000" w:themeColor="text1"/>
          <w:sz w:val="24"/>
          <w:szCs w:val="24"/>
          <w:lang w:val="es-ES_tradnl"/>
        </w:rPr>
        <w:t xml:space="preserve">Avenida 6ª Bis ·35N – 100, oficina 212, Centro Empresarial Chipichape – Cali, en el correo </w:t>
      </w:r>
      <w:hyperlink r:id="rId7" w:history="1">
        <w:r w:rsidR="00434B75" w:rsidRPr="001C4FBF">
          <w:rPr>
            <w:rStyle w:val="Hipervnculo"/>
            <w:bCs/>
            <w:color w:val="000000" w:themeColor="text1"/>
            <w:sz w:val="24"/>
            <w:szCs w:val="24"/>
            <w:lang w:val="es-ES_tradnl"/>
          </w:rPr>
          <w:t>notificaciones@gha.com.co</w:t>
        </w:r>
      </w:hyperlink>
      <w:r w:rsidR="00434B75" w:rsidRPr="001C4FBF">
        <w:rPr>
          <w:bCs/>
          <w:color w:val="000000" w:themeColor="text1"/>
          <w:sz w:val="24"/>
          <w:szCs w:val="24"/>
          <w:lang w:val="es-ES_tradnl"/>
        </w:rPr>
        <w:t xml:space="preserve"> </w:t>
      </w:r>
      <w:r w:rsidRPr="001C4FBF">
        <w:rPr>
          <w:bCs/>
          <w:color w:val="000000" w:themeColor="text1"/>
          <w:sz w:val="24"/>
          <w:szCs w:val="24"/>
          <w:lang w:val="es-ES_tradnl"/>
        </w:rPr>
        <w:t>y a los</w:t>
      </w:r>
      <w:r w:rsidRPr="001C4FBF">
        <w:rPr>
          <w:color w:val="000000" w:themeColor="text1"/>
          <w:sz w:val="24"/>
          <w:szCs w:val="24"/>
          <w:lang w:val="es-ES_tradnl"/>
        </w:rPr>
        <w:t xml:space="preserve"> teléfonos </w:t>
      </w:r>
      <w:r w:rsidR="00434B75" w:rsidRPr="001C4FBF">
        <w:rPr>
          <w:color w:val="000000" w:themeColor="text1"/>
          <w:sz w:val="24"/>
          <w:szCs w:val="24"/>
          <w:lang w:val="es-ES_tradnl"/>
        </w:rPr>
        <w:t>3155776200 – (602) 6594075</w:t>
      </w:r>
      <w:r w:rsidRPr="001C4FBF">
        <w:rPr>
          <w:color w:val="000000" w:themeColor="text1"/>
          <w:sz w:val="24"/>
          <w:szCs w:val="24"/>
          <w:lang w:val="es-ES_tradnl"/>
        </w:rPr>
        <w:t>.</w:t>
      </w:r>
    </w:p>
    <w:p w:rsidR="000A698B" w:rsidRPr="001C4FBF" w:rsidRDefault="000A698B" w:rsidP="001C4FBF">
      <w:pPr>
        <w:pStyle w:val="Sinespaciado"/>
        <w:spacing w:line="276" w:lineRule="auto"/>
        <w:jc w:val="both"/>
        <w:rPr>
          <w:bCs/>
          <w:color w:val="000000" w:themeColor="text1"/>
          <w:sz w:val="24"/>
          <w:szCs w:val="24"/>
          <w:lang w:val="es-ES_tradnl"/>
        </w:rPr>
      </w:pPr>
      <w:r w:rsidRPr="001C4FBF">
        <w:rPr>
          <w:color w:val="000000" w:themeColor="text1"/>
          <w:sz w:val="24"/>
          <w:szCs w:val="24"/>
          <w:lang w:val="es-ES_tradnl"/>
        </w:rPr>
        <w:t xml:space="preserve"> </w:t>
      </w:r>
    </w:p>
    <w:p w:rsidR="000A698B" w:rsidRPr="001C4FBF" w:rsidRDefault="000A698B" w:rsidP="001C4FBF">
      <w:pPr>
        <w:pStyle w:val="Sinespaciado"/>
        <w:spacing w:line="276" w:lineRule="auto"/>
        <w:jc w:val="both"/>
        <w:rPr>
          <w:bCs/>
          <w:color w:val="000000" w:themeColor="text1"/>
          <w:sz w:val="24"/>
          <w:szCs w:val="24"/>
          <w:lang w:val="es-ES_tradnl"/>
        </w:rPr>
      </w:pPr>
    </w:p>
    <w:p w:rsidR="000A698B" w:rsidRPr="001C4FBF" w:rsidRDefault="000A698B" w:rsidP="001C4FBF">
      <w:pPr>
        <w:pStyle w:val="Sinespaciado"/>
        <w:spacing w:line="276" w:lineRule="auto"/>
        <w:jc w:val="both"/>
        <w:rPr>
          <w:color w:val="000000" w:themeColor="text1"/>
          <w:sz w:val="24"/>
          <w:szCs w:val="24"/>
          <w:lang w:val="es-ES_tradnl"/>
        </w:rPr>
      </w:pPr>
      <w:r w:rsidRPr="001C4FBF">
        <w:rPr>
          <w:color w:val="000000" w:themeColor="text1"/>
          <w:sz w:val="24"/>
          <w:szCs w:val="24"/>
          <w:lang w:val="es-ES_tradnl"/>
        </w:rPr>
        <w:t>Cordialmente,</w:t>
      </w:r>
    </w:p>
    <w:p w:rsidR="000A698B" w:rsidRPr="001C4FBF" w:rsidRDefault="000A698B" w:rsidP="001C4FBF">
      <w:pPr>
        <w:pStyle w:val="Sinespaciado"/>
        <w:spacing w:line="276" w:lineRule="auto"/>
        <w:jc w:val="both"/>
        <w:rPr>
          <w:b/>
          <w:color w:val="000000" w:themeColor="text1"/>
          <w:sz w:val="24"/>
          <w:szCs w:val="24"/>
          <w:lang w:val="es-ES_tradnl"/>
        </w:rPr>
      </w:pPr>
    </w:p>
    <w:p w:rsidR="00C75EEE" w:rsidRPr="001C4FBF" w:rsidRDefault="00C75EEE" w:rsidP="001C4FBF">
      <w:pPr>
        <w:pStyle w:val="Sinespaciado"/>
        <w:spacing w:line="276" w:lineRule="auto"/>
        <w:jc w:val="both"/>
        <w:rPr>
          <w:b/>
          <w:color w:val="000000" w:themeColor="text1"/>
          <w:sz w:val="24"/>
          <w:szCs w:val="24"/>
          <w:lang w:val="es-ES_tradnl"/>
        </w:rPr>
      </w:pPr>
      <w:r w:rsidRPr="001C4FBF">
        <w:rPr>
          <w:b/>
          <w:noProof/>
          <w:color w:val="000000" w:themeColor="text1"/>
          <w:sz w:val="24"/>
          <w:szCs w:val="24"/>
          <w:lang w:val="es-ES_tradnl"/>
        </w:rPr>
        <w:lastRenderedPageBreak/>
        <w:drawing>
          <wp:inline distT="0" distB="0" distL="0" distR="0">
            <wp:extent cx="2352675" cy="814070"/>
            <wp:effectExtent l="0" t="0" r="952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png"/>
                    <pic:cNvPicPr/>
                  </pic:nvPicPr>
                  <pic:blipFill>
                    <a:blip r:embed="rId8">
                      <a:extLst>
                        <a:ext uri="{28A0092B-C50C-407E-A947-70E740481C1C}">
                          <a14:useLocalDpi xmlns:a14="http://schemas.microsoft.com/office/drawing/2010/main" val="0"/>
                        </a:ext>
                      </a:extLst>
                    </a:blip>
                    <a:stretch>
                      <a:fillRect/>
                    </a:stretch>
                  </pic:blipFill>
                  <pic:spPr>
                    <a:xfrm>
                      <a:off x="0" y="0"/>
                      <a:ext cx="2378544" cy="823021"/>
                    </a:xfrm>
                    <a:prstGeom prst="rect">
                      <a:avLst/>
                    </a:prstGeom>
                  </pic:spPr>
                </pic:pic>
              </a:graphicData>
            </a:graphic>
          </wp:inline>
        </w:drawing>
      </w:r>
    </w:p>
    <w:p w:rsidR="000A698B" w:rsidRPr="001C4FBF" w:rsidRDefault="000A698B" w:rsidP="001C4FBF">
      <w:pPr>
        <w:pStyle w:val="Sinespaciado"/>
        <w:spacing w:line="276" w:lineRule="auto"/>
        <w:jc w:val="both"/>
        <w:rPr>
          <w:b/>
          <w:color w:val="000000" w:themeColor="text1"/>
          <w:sz w:val="24"/>
          <w:szCs w:val="24"/>
          <w:lang w:val="es-ES_tradnl"/>
        </w:rPr>
      </w:pPr>
    </w:p>
    <w:p w:rsidR="000A698B" w:rsidRPr="001C4FBF" w:rsidRDefault="00434B75" w:rsidP="001C4FBF">
      <w:pPr>
        <w:pStyle w:val="Sinespaciado"/>
        <w:spacing w:line="276" w:lineRule="auto"/>
        <w:jc w:val="both"/>
        <w:rPr>
          <w:b/>
          <w:bCs/>
          <w:color w:val="000000" w:themeColor="text1"/>
          <w:sz w:val="24"/>
          <w:szCs w:val="24"/>
          <w:lang w:val="es-ES_tradnl"/>
        </w:rPr>
      </w:pPr>
      <w:r w:rsidRPr="001C4FBF">
        <w:rPr>
          <w:b/>
          <w:bCs/>
          <w:color w:val="000000" w:themeColor="text1"/>
          <w:sz w:val="24"/>
          <w:szCs w:val="24"/>
          <w:lang w:val="es-ES_tradnl"/>
        </w:rPr>
        <w:t>NÉSTOR RICARDO GIL RAMOS</w:t>
      </w:r>
    </w:p>
    <w:p w:rsidR="000A698B" w:rsidRPr="001C4FBF" w:rsidRDefault="000A698B" w:rsidP="001C4FBF">
      <w:pPr>
        <w:pStyle w:val="Sinespaciado"/>
        <w:spacing w:line="276" w:lineRule="auto"/>
        <w:jc w:val="both"/>
        <w:rPr>
          <w:b/>
          <w:bCs/>
          <w:color w:val="000000" w:themeColor="text1"/>
          <w:sz w:val="24"/>
          <w:szCs w:val="24"/>
          <w:lang w:val="es-ES_tradnl"/>
        </w:rPr>
      </w:pPr>
      <w:r w:rsidRPr="001C4FBF">
        <w:rPr>
          <w:b/>
          <w:bCs/>
          <w:color w:val="000000" w:themeColor="text1"/>
          <w:sz w:val="24"/>
          <w:szCs w:val="24"/>
          <w:lang w:val="es-ES_tradnl"/>
        </w:rPr>
        <w:t xml:space="preserve">C.C. No. </w:t>
      </w:r>
      <w:r w:rsidR="00434B75" w:rsidRPr="001C4FBF">
        <w:rPr>
          <w:b/>
          <w:bCs/>
          <w:color w:val="000000" w:themeColor="text1"/>
          <w:sz w:val="24"/>
          <w:szCs w:val="24"/>
          <w:lang w:val="es-ES_tradnl"/>
        </w:rPr>
        <w:t>1.144.033.075 de Cali</w:t>
      </w:r>
    </w:p>
    <w:p w:rsidR="000A698B" w:rsidRPr="001C4FBF" w:rsidRDefault="000A698B" w:rsidP="001C4FBF">
      <w:pPr>
        <w:pStyle w:val="Sinespaciado"/>
        <w:spacing w:line="276" w:lineRule="auto"/>
        <w:jc w:val="both"/>
        <w:rPr>
          <w:b/>
          <w:color w:val="000000" w:themeColor="text1"/>
          <w:sz w:val="24"/>
          <w:szCs w:val="24"/>
          <w:lang w:val="es-ES_tradnl"/>
        </w:rPr>
      </w:pPr>
      <w:r w:rsidRPr="001C4FBF">
        <w:rPr>
          <w:b/>
          <w:bCs/>
          <w:color w:val="000000" w:themeColor="text1"/>
          <w:sz w:val="24"/>
          <w:szCs w:val="24"/>
          <w:lang w:val="es-ES_tradnl"/>
        </w:rPr>
        <w:t xml:space="preserve">T.P. No. </w:t>
      </w:r>
      <w:r w:rsidR="00434B75" w:rsidRPr="001C4FBF">
        <w:rPr>
          <w:b/>
          <w:bCs/>
          <w:color w:val="000000" w:themeColor="text1"/>
          <w:sz w:val="24"/>
          <w:szCs w:val="24"/>
          <w:lang w:val="es-ES_tradnl"/>
        </w:rPr>
        <w:t>294.234 del C.S. de la J.</w:t>
      </w:r>
    </w:p>
    <w:p w:rsidR="000A698B" w:rsidRPr="001C4FBF" w:rsidRDefault="000A698B" w:rsidP="001C4FBF">
      <w:pPr>
        <w:pStyle w:val="Sinespaciado"/>
        <w:spacing w:line="276" w:lineRule="auto"/>
        <w:jc w:val="both"/>
        <w:rPr>
          <w:color w:val="000000" w:themeColor="text1"/>
          <w:sz w:val="24"/>
          <w:szCs w:val="24"/>
        </w:rPr>
      </w:pPr>
    </w:p>
    <w:p w:rsidR="00F93EAF" w:rsidRPr="001C4FBF" w:rsidRDefault="00F93EAF" w:rsidP="001C4FBF">
      <w:pPr>
        <w:spacing w:line="276" w:lineRule="auto"/>
        <w:rPr>
          <w:color w:val="000000" w:themeColor="text1"/>
        </w:rPr>
      </w:pPr>
    </w:p>
    <w:sectPr w:rsidR="00F93EAF" w:rsidRPr="001C4F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459" w:rsidRDefault="00E85459" w:rsidP="000A698B">
      <w:pPr>
        <w:spacing w:after="0" w:line="240" w:lineRule="auto"/>
      </w:pPr>
      <w:r>
        <w:separator/>
      </w:r>
    </w:p>
  </w:endnote>
  <w:endnote w:type="continuationSeparator" w:id="0">
    <w:p w:rsidR="00E85459" w:rsidRDefault="00E85459" w:rsidP="000A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459" w:rsidRDefault="00E85459" w:rsidP="000A698B">
      <w:pPr>
        <w:spacing w:after="0" w:line="240" w:lineRule="auto"/>
      </w:pPr>
      <w:r>
        <w:separator/>
      </w:r>
    </w:p>
  </w:footnote>
  <w:footnote w:type="continuationSeparator" w:id="0">
    <w:p w:rsidR="00E85459" w:rsidRDefault="00E85459" w:rsidP="000A6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F39"/>
    <w:multiLevelType w:val="hybridMultilevel"/>
    <w:tmpl w:val="47307F14"/>
    <w:lvl w:ilvl="0" w:tplc="31863C92">
      <w:start w:val="1"/>
      <w:numFmt w:val="decimal"/>
      <w:lvlText w:val="%1."/>
      <w:lvlJc w:val="left"/>
      <w:pPr>
        <w:ind w:left="360" w:hanging="360"/>
      </w:pPr>
      <w:rPr>
        <w:rFonts w:hint="default"/>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794D69"/>
    <w:multiLevelType w:val="multilevel"/>
    <w:tmpl w:val="F832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43443"/>
    <w:multiLevelType w:val="hybridMultilevel"/>
    <w:tmpl w:val="A53C6C18"/>
    <w:lvl w:ilvl="0" w:tplc="3D9867F6">
      <w:start w:val="1"/>
      <w:numFmt w:val="decimal"/>
      <w:lvlText w:val="%1."/>
      <w:lvlJc w:val="left"/>
      <w:pPr>
        <w:ind w:left="360" w:hanging="360"/>
      </w:pPr>
      <w:rPr>
        <w:rFonts w:ascii="Segoe UI" w:hAnsi="Segoe UI" w:cs="Segoe UI" w:hint="default"/>
        <w:b/>
        <w:color w:val="40404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8CF468F"/>
    <w:multiLevelType w:val="hybridMultilevel"/>
    <w:tmpl w:val="E05A76C8"/>
    <w:lvl w:ilvl="0" w:tplc="0A3A9F8A">
      <w:start w:val="2"/>
      <w:numFmt w:val="bullet"/>
      <w:lvlText w:val="-"/>
      <w:lvlJc w:val="left"/>
      <w:pPr>
        <w:ind w:left="720" w:hanging="360"/>
      </w:pPr>
      <w:rPr>
        <w:rFonts w:ascii="Calibri" w:eastAsia="Times New Roman" w:hAnsi="Calibri" w:cs="Calibri"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27E56CB"/>
    <w:multiLevelType w:val="hybridMultilevel"/>
    <w:tmpl w:val="8436A4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C5D6B79"/>
    <w:multiLevelType w:val="hybridMultilevel"/>
    <w:tmpl w:val="7AACB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0A402D7"/>
    <w:multiLevelType w:val="hybridMultilevel"/>
    <w:tmpl w:val="1D0231E8"/>
    <w:lvl w:ilvl="0" w:tplc="0E2279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8B"/>
    <w:rsid w:val="000A698B"/>
    <w:rsid w:val="001C4FBF"/>
    <w:rsid w:val="002328FC"/>
    <w:rsid w:val="00292E04"/>
    <w:rsid w:val="002C5AB7"/>
    <w:rsid w:val="00434B75"/>
    <w:rsid w:val="005A6CF8"/>
    <w:rsid w:val="00704C37"/>
    <w:rsid w:val="00965ABF"/>
    <w:rsid w:val="00BE6365"/>
    <w:rsid w:val="00C75EEE"/>
    <w:rsid w:val="00CD45BF"/>
    <w:rsid w:val="00CE4BDD"/>
    <w:rsid w:val="00D16D2D"/>
    <w:rsid w:val="00E65FA7"/>
    <w:rsid w:val="00E85459"/>
    <w:rsid w:val="00F93E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EE7B3-7274-4263-9128-21175FD8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69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A698B"/>
    <w:rPr>
      <w:b/>
      <w:bCs/>
    </w:rPr>
  </w:style>
  <w:style w:type="paragraph" w:styleId="Sinespaciado">
    <w:name w:val="No Spacing"/>
    <w:uiPriority w:val="1"/>
    <w:qFormat/>
    <w:rsid w:val="000A698B"/>
    <w:pPr>
      <w:spacing w:after="0" w:line="240" w:lineRule="auto"/>
    </w:pPr>
  </w:style>
  <w:style w:type="paragraph" w:styleId="Textonotapie">
    <w:name w:val="footnote text"/>
    <w:basedOn w:val="Normal"/>
    <w:link w:val="TextonotapieCar"/>
    <w:uiPriority w:val="99"/>
    <w:semiHidden/>
    <w:unhideWhenUsed/>
    <w:rsid w:val="000A69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698B"/>
    <w:rPr>
      <w:sz w:val="20"/>
      <w:szCs w:val="20"/>
    </w:rPr>
  </w:style>
  <w:style w:type="character" w:styleId="Refdenotaalpie">
    <w:name w:val="footnote reference"/>
    <w:aliases w:val="Ref. de nota al pie 2,Texto de nota al pie,referencia nota al pie,Appel note de bas de page,Footnotes refss,Ref,de nota al pie,FC,FZ,BVI fnr,Footnote symbol,Footnote,Nota de pie,Pie de pagina,Ref. ...,Ref1,Footnote number,f,4_G"/>
    <w:uiPriority w:val="99"/>
    <w:qFormat/>
    <w:rsid w:val="000A698B"/>
    <w:rPr>
      <w:vertAlign w:val="superscript"/>
    </w:rPr>
  </w:style>
  <w:style w:type="paragraph" w:styleId="Prrafodelista">
    <w:name w:val="List Paragraph"/>
    <w:basedOn w:val="Normal"/>
    <w:uiPriority w:val="34"/>
    <w:qFormat/>
    <w:rsid w:val="00E65FA7"/>
    <w:pPr>
      <w:ind w:left="720"/>
      <w:contextualSpacing/>
    </w:pPr>
  </w:style>
  <w:style w:type="character" w:styleId="Hipervnculo">
    <w:name w:val="Hyperlink"/>
    <w:basedOn w:val="Fuentedeprrafopredeter"/>
    <w:uiPriority w:val="99"/>
    <w:unhideWhenUsed/>
    <w:rsid w:val="00434B75"/>
    <w:rPr>
      <w:color w:val="0563C1" w:themeColor="hyperlink"/>
      <w:u w:val="single"/>
    </w:rPr>
  </w:style>
  <w:style w:type="character" w:styleId="Mencinsinresolver">
    <w:name w:val="Unresolved Mention"/>
    <w:basedOn w:val="Fuentedeprrafopredeter"/>
    <w:uiPriority w:val="99"/>
    <w:semiHidden/>
    <w:unhideWhenUsed/>
    <w:rsid w:val="0043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7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otificaciones@gha.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1259</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Ricardo Gil Ramos</dc:creator>
  <cp:keywords/>
  <dc:description/>
  <cp:lastModifiedBy>nestor.gil.90@gmail.com</cp:lastModifiedBy>
  <cp:revision>7</cp:revision>
  <dcterms:created xsi:type="dcterms:W3CDTF">2025-02-27T16:00:00Z</dcterms:created>
  <dcterms:modified xsi:type="dcterms:W3CDTF">2025-03-04T12:52:00Z</dcterms:modified>
</cp:coreProperties>
</file>