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ECD83" w14:textId="77777777" w:rsidR="003314A2" w:rsidRPr="00BA1E5F" w:rsidRDefault="003314A2" w:rsidP="003314A2">
      <w:pPr>
        <w:spacing w:line="360" w:lineRule="auto"/>
        <w:rPr>
          <w:rFonts w:ascii="Century Gothic" w:hAnsi="Century Gothic"/>
          <w:sz w:val="22"/>
          <w:szCs w:val="22"/>
        </w:rPr>
      </w:pPr>
      <w:r w:rsidRPr="00BA1E5F">
        <w:rPr>
          <w:rFonts w:ascii="Century Gothic" w:hAnsi="Century Gothic"/>
          <w:noProof/>
          <w:sz w:val="22"/>
          <w:szCs w:val="22"/>
          <w:lang w:eastAsia="es-CO"/>
        </w:rPr>
        <mc:AlternateContent>
          <mc:Choice Requires="wps">
            <w:drawing>
              <wp:anchor distT="0" distB="0" distL="114300" distR="114300" simplePos="0" relativeHeight="251659264" behindDoc="0" locked="0" layoutInCell="1" allowOverlap="1" wp14:anchorId="4B422EA9" wp14:editId="562B4183">
                <wp:simplePos x="0" y="0"/>
                <wp:positionH relativeFrom="margin">
                  <wp:posOffset>209550</wp:posOffset>
                </wp:positionH>
                <wp:positionV relativeFrom="paragraph">
                  <wp:posOffset>-213995</wp:posOffset>
                </wp:positionV>
                <wp:extent cx="4038600" cy="438150"/>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4038600" cy="438150"/>
                        </a:xfrm>
                        <a:prstGeom prst="rect">
                          <a:avLst/>
                        </a:prstGeom>
                        <a:noFill/>
                        <a:ln>
                          <a:noFill/>
                        </a:ln>
                      </wps:spPr>
                      <wps:txbx>
                        <w:txbxContent>
                          <w:p w14:paraId="7AD4FD00" w14:textId="77777777" w:rsidR="003314A2" w:rsidRPr="000D23FC" w:rsidRDefault="003314A2" w:rsidP="00181E11">
                            <w:pPr>
                              <w:jc w:val="center"/>
                              <w:rPr>
                                <w:rFonts w:ascii="Century Gothic" w:hAnsi="Century Gothic" w:cs="Aharoni"/>
                                <w:b/>
                                <w:color w:val="385623" w:themeColor="accent6" w:themeShade="80"/>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D23FC">
                              <w:rPr>
                                <w:rFonts w:ascii="Century Gothic" w:hAnsi="Century Gothic" w:cs="Aharoni"/>
                                <w:b/>
                                <w:color w:val="385623" w:themeColor="accent6" w:themeShade="80"/>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INFORME INICIAL PROCESOS JUDICIALES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4B422EA9" id="_x0000_t202" coordsize="21600,21600" o:spt="202" path="m,l,21600r21600,l21600,xe">
                <v:stroke joinstyle="miter"/>
                <v:path gradientshapeok="t" o:connecttype="rect"/>
              </v:shapetype>
              <v:shape id="Cuadro de texto 2" o:spid="_x0000_s1026" type="#_x0000_t202" style="position:absolute;margin-left:16.5pt;margin-top:-16.85pt;width:318pt;height:3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" filled="f" stroked="f">
                <v:textbox>
                  <w:txbxContent>
                    <w:p w14:paraId="7AD4FD00" w14:textId="77777777" w:rsidR="003314A2" w:rsidRPr="000D23FC" w:rsidRDefault="003314A2" w:rsidP="00181E11">
                      <w:pPr>
                        <w:jc w:val="center"/>
                        <w:rPr>
                          <w:rFonts w:ascii="Century Gothic" w:hAnsi="Century Gothic" w:cs="Aharoni"/>
                          <w:b/>
                          <w:color w:val="385623" w:themeColor="accent6" w:themeShade="80"/>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D23FC">
                        <w:rPr>
                          <w:rFonts w:ascii="Century Gothic" w:hAnsi="Century Gothic" w:cs="Aharoni"/>
                          <w:b/>
                          <w:color w:val="385623" w:themeColor="accent6" w:themeShade="80"/>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INFORME INICIAL PROCESOS JUDICIALES</w:t>
                      </w:r>
                    </w:p>
                  </w:txbxContent>
                </v:textbox>
                <w10:wrap anchorx="margin"/>
              </v:shape>
            </w:pict>
          </mc:Fallback>
        </mc:AlternateContent>
      </w:r>
    </w:p>
    <w:p w14:paraId="1FE6C85B" w14:textId="7F7E4CC7" w:rsidR="00181E11" w:rsidRDefault="00181E11" w:rsidP="00F67EF8">
      <w:pPr>
        <w:spacing w:line="276" w:lineRule="auto"/>
        <w:jc w:val="both"/>
        <w:rPr>
          <w:rFonts w:ascii="Century Gothic" w:hAnsi="Century Gothic"/>
          <w:sz w:val="22"/>
          <w:szCs w:val="22"/>
        </w:rPr>
      </w:pPr>
      <w:r w:rsidRPr="00BA1E5F">
        <w:rPr>
          <w:rFonts w:ascii="Century Gothic" w:hAnsi="Century Gothic"/>
          <w:sz w:val="22"/>
          <w:szCs w:val="22"/>
        </w:rPr>
        <w:t xml:space="preserve">Conforme lo estipula el procedimiento </w:t>
      </w:r>
      <w:r w:rsidRPr="00BA1E5F">
        <w:rPr>
          <w:rFonts w:ascii="Century Gothic" w:hAnsi="Century Gothic"/>
          <w:b/>
          <w:bCs/>
          <w:sz w:val="22"/>
          <w:szCs w:val="22"/>
        </w:rPr>
        <w:t>GEJ-PD-0012</w:t>
      </w:r>
      <w:r w:rsidRPr="00BA1E5F">
        <w:rPr>
          <w:rFonts w:ascii="Century Gothic" w:hAnsi="Century Gothic"/>
          <w:sz w:val="22"/>
          <w:szCs w:val="22"/>
        </w:rPr>
        <w:t xml:space="preserve"> recuerde que, una vez radicada la respectiva contestación de la demanda/llamamiento en garantía de acuerdo con lo verificado en la póliza y lo consignado en los antecedentes, </w:t>
      </w:r>
      <w:r w:rsidRPr="00BA1E5F">
        <w:rPr>
          <w:rFonts w:ascii="Century Gothic" w:hAnsi="Century Gothic"/>
          <w:b/>
          <w:bCs/>
          <w:sz w:val="22"/>
          <w:szCs w:val="22"/>
        </w:rPr>
        <w:t>debe enviar dentro de los cinco (05) días siguientes como máximo</w:t>
      </w:r>
      <w:r w:rsidRPr="00BA1E5F">
        <w:rPr>
          <w:rFonts w:ascii="Century Gothic" w:hAnsi="Century Gothic"/>
          <w:sz w:val="22"/>
          <w:szCs w:val="22"/>
        </w:rPr>
        <w:t xml:space="preserve"> a la Coordinación Judicial de la Gerencia de Indemnizaciones, correo electrónico donde adjunte el informe inicial del proceso judicial junto con los documentos y soportes de la contestación y/o atención del PJ, así como el diligenciamiento del formulario</w:t>
      </w:r>
      <w:r w:rsidR="00F67EF8" w:rsidRPr="00BA1E5F">
        <w:rPr>
          <w:rFonts w:ascii="Century Gothic" w:hAnsi="Century Gothic"/>
          <w:sz w:val="22"/>
          <w:szCs w:val="22"/>
        </w:rPr>
        <w:t xml:space="preserve"> en </w:t>
      </w:r>
      <w:r w:rsidR="00BA1E5F" w:rsidRPr="00BA1E5F">
        <w:rPr>
          <w:rFonts w:ascii="Century Gothic" w:hAnsi="Century Gothic"/>
          <w:sz w:val="22"/>
          <w:szCs w:val="22"/>
        </w:rPr>
        <w:t>línea</w:t>
      </w:r>
      <w:r w:rsidR="00F67EF8" w:rsidRPr="00BA1E5F">
        <w:rPr>
          <w:rFonts w:ascii="Century Gothic" w:hAnsi="Century Gothic"/>
          <w:sz w:val="22"/>
          <w:szCs w:val="22"/>
        </w:rPr>
        <w:t xml:space="preserve">. </w:t>
      </w:r>
    </w:p>
    <w:p w14:paraId="50FC1013" w14:textId="04DC9E53" w:rsidR="00A63B7C" w:rsidRPr="00A63B7C" w:rsidRDefault="00A63B7C" w:rsidP="00A63B7C">
      <w:pPr>
        <w:autoSpaceDE w:val="0"/>
        <w:autoSpaceDN w:val="0"/>
        <w:adjustRightInd w:val="0"/>
        <w:jc w:val="both"/>
        <w:rPr>
          <w:rFonts w:ascii="Century Gothic" w:eastAsia="Calibri" w:hAnsi="Century Gothic" w:cs="Arial"/>
          <w:b/>
          <w:sz w:val="22"/>
          <w:szCs w:val="22"/>
        </w:rPr>
      </w:pPr>
      <w:r w:rsidRPr="00E0774A">
        <w:rPr>
          <w:rFonts w:ascii="Century Gothic" w:eastAsia="Calibri" w:hAnsi="Century Gothic" w:cs="Arial"/>
          <w:b/>
          <w:sz w:val="22"/>
          <w:szCs w:val="22"/>
        </w:rPr>
        <w:t>SUPERINTENDENCIA FINANCIERA</w:t>
      </w:r>
    </w:p>
    <w:p w14:paraId="710183CA" w14:textId="77777777" w:rsidR="00A63B7C" w:rsidRPr="00E0774A" w:rsidRDefault="00A63B7C" w:rsidP="00A63B7C">
      <w:pPr>
        <w:autoSpaceDE w:val="0"/>
        <w:autoSpaceDN w:val="0"/>
        <w:adjustRightInd w:val="0"/>
        <w:jc w:val="both"/>
        <w:rPr>
          <w:rFonts w:ascii="Century Gothic" w:eastAsia="Calibri" w:hAnsi="Century Gothic" w:cs="Arial"/>
          <w:sz w:val="22"/>
          <w:szCs w:val="22"/>
        </w:rPr>
      </w:pPr>
      <w:r w:rsidRPr="00E0774A">
        <w:rPr>
          <w:rFonts w:ascii="Century Gothic" w:eastAsia="Calibri" w:hAnsi="Century Gothic" w:cs="Arial"/>
          <w:sz w:val="22"/>
          <w:szCs w:val="22"/>
        </w:rPr>
        <w:t>Referencia:</w:t>
      </w:r>
      <w:r w:rsidRPr="00E0774A">
        <w:rPr>
          <w:rFonts w:ascii="Century Gothic" w:eastAsia="Calibri" w:hAnsi="Century Gothic" w:cs="Arial"/>
          <w:sz w:val="22"/>
          <w:szCs w:val="22"/>
        </w:rPr>
        <w:tab/>
      </w:r>
      <w:r w:rsidRPr="00E0774A">
        <w:rPr>
          <w:rFonts w:ascii="Century Gothic" w:eastAsia="Calibri" w:hAnsi="Century Gothic" w:cs="Arial"/>
          <w:sz w:val="22"/>
          <w:szCs w:val="22"/>
        </w:rPr>
        <w:tab/>
        <w:t xml:space="preserve">Acción Protección del Consumidor Financiero. Ley 1480 de 2011 </w:t>
      </w:r>
    </w:p>
    <w:p w14:paraId="6229C2E2" w14:textId="77777777" w:rsidR="00A63B7C" w:rsidRPr="00786658" w:rsidRDefault="00A63B7C" w:rsidP="00A63B7C">
      <w:pPr>
        <w:autoSpaceDE w:val="0"/>
        <w:autoSpaceDN w:val="0"/>
        <w:adjustRightInd w:val="0"/>
        <w:jc w:val="both"/>
        <w:rPr>
          <w:rFonts w:ascii="Century Gothic" w:eastAsia="Calibri" w:hAnsi="Century Gothic" w:cs="Arial"/>
          <w:sz w:val="22"/>
          <w:szCs w:val="22"/>
        </w:rPr>
      </w:pPr>
      <w:r w:rsidRPr="00E0774A">
        <w:rPr>
          <w:rFonts w:ascii="Century Gothic" w:eastAsia="Calibri" w:hAnsi="Century Gothic" w:cs="Arial"/>
          <w:sz w:val="22"/>
          <w:szCs w:val="22"/>
        </w:rPr>
        <w:t>Demandante:</w:t>
      </w:r>
      <w:r w:rsidRPr="00E0774A">
        <w:rPr>
          <w:rFonts w:ascii="Century Gothic" w:eastAsia="Calibri" w:hAnsi="Century Gothic" w:cs="Arial"/>
          <w:sz w:val="22"/>
          <w:szCs w:val="22"/>
        </w:rPr>
        <w:tab/>
      </w:r>
      <w:r w:rsidRPr="00E0774A">
        <w:rPr>
          <w:rFonts w:ascii="Century Gothic" w:eastAsia="Calibri" w:hAnsi="Century Gothic" w:cs="Arial"/>
          <w:sz w:val="22"/>
          <w:szCs w:val="22"/>
        </w:rPr>
        <w:tab/>
      </w:r>
      <w:r w:rsidRPr="00786658">
        <w:rPr>
          <w:rFonts w:ascii="Century Gothic" w:eastAsia="Calibri" w:hAnsi="Century Gothic" w:cs="Arial"/>
          <w:sz w:val="22"/>
          <w:szCs w:val="22"/>
        </w:rPr>
        <w:t>M</w:t>
      </w:r>
      <w:r>
        <w:rPr>
          <w:rFonts w:ascii="Century Gothic" w:eastAsia="Calibri" w:hAnsi="Century Gothic" w:cs="Arial"/>
          <w:sz w:val="22"/>
          <w:szCs w:val="22"/>
        </w:rPr>
        <w:t>onica</w:t>
      </w:r>
      <w:r w:rsidRPr="00786658">
        <w:rPr>
          <w:rFonts w:ascii="Century Gothic" w:eastAsia="Calibri" w:hAnsi="Century Gothic" w:cs="Arial"/>
          <w:sz w:val="22"/>
          <w:szCs w:val="22"/>
        </w:rPr>
        <w:t xml:space="preserve"> A</w:t>
      </w:r>
      <w:r>
        <w:rPr>
          <w:rFonts w:ascii="Century Gothic" w:eastAsia="Calibri" w:hAnsi="Century Gothic" w:cs="Arial"/>
          <w:sz w:val="22"/>
          <w:szCs w:val="22"/>
        </w:rPr>
        <w:t>lexandra</w:t>
      </w:r>
      <w:r w:rsidRPr="00786658">
        <w:rPr>
          <w:rFonts w:ascii="Century Gothic" w:eastAsia="Calibri" w:hAnsi="Century Gothic" w:cs="Arial"/>
          <w:sz w:val="22"/>
          <w:szCs w:val="22"/>
        </w:rPr>
        <w:t xml:space="preserve"> V</w:t>
      </w:r>
      <w:r>
        <w:rPr>
          <w:rFonts w:ascii="Century Gothic" w:eastAsia="Calibri" w:hAnsi="Century Gothic" w:cs="Arial"/>
          <w:sz w:val="22"/>
          <w:szCs w:val="22"/>
        </w:rPr>
        <w:t>idal</w:t>
      </w:r>
      <w:r w:rsidRPr="00786658">
        <w:rPr>
          <w:rFonts w:ascii="Century Gothic" w:eastAsia="Calibri" w:hAnsi="Century Gothic" w:cs="Arial"/>
          <w:sz w:val="22"/>
          <w:szCs w:val="22"/>
        </w:rPr>
        <w:t xml:space="preserve"> G</w:t>
      </w:r>
      <w:r>
        <w:rPr>
          <w:rFonts w:ascii="Century Gothic" w:eastAsia="Calibri" w:hAnsi="Century Gothic" w:cs="Arial"/>
          <w:sz w:val="22"/>
          <w:szCs w:val="22"/>
        </w:rPr>
        <w:t>onzalez</w:t>
      </w:r>
      <w:r w:rsidRPr="00786658">
        <w:rPr>
          <w:rFonts w:ascii="Century Gothic" w:eastAsia="Calibri" w:hAnsi="Century Gothic" w:cs="Arial"/>
          <w:sz w:val="22"/>
          <w:szCs w:val="22"/>
        </w:rPr>
        <w:t xml:space="preserve"> </w:t>
      </w:r>
      <w:r w:rsidRPr="00325124">
        <w:rPr>
          <w:rFonts w:ascii="Century Gothic" w:eastAsia="Calibri" w:hAnsi="Century Gothic" w:cs="Arial"/>
          <w:sz w:val="22"/>
          <w:szCs w:val="22"/>
        </w:rPr>
        <w:t xml:space="preserve">actuando como única heredera de la señora LIGIA GONZALEZ CASTAÑEDA </w:t>
      </w:r>
      <w:r>
        <w:rPr>
          <w:rFonts w:ascii="Century Gothic" w:eastAsia="Calibri" w:hAnsi="Century Gothic" w:cs="Arial"/>
          <w:sz w:val="22"/>
          <w:szCs w:val="22"/>
        </w:rPr>
        <w:t>(q.e.p.d)</w:t>
      </w:r>
    </w:p>
    <w:p w14:paraId="77264485" w14:textId="57A5C9EB" w:rsidR="00A63B7C" w:rsidRPr="00E0774A" w:rsidRDefault="00A63B7C" w:rsidP="00A63B7C">
      <w:pPr>
        <w:autoSpaceDE w:val="0"/>
        <w:autoSpaceDN w:val="0"/>
        <w:adjustRightInd w:val="0"/>
        <w:jc w:val="both"/>
        <w:rPr>
          <w:rFonts w:ascii="Century Gothic" w:eastAsia="Calibri" w:hAnsi="Century Gothic" w:cs="Arial"/>
          <w:sz w:val="22"/>
          <w:szCs w:val="22"/>
        </w:rPr>
      </w:pPr>
      <w:r w:rsidRPr="00E0774A">
        <w:rPr>
          <w:rFonts w:ascii="Century Gothic" w:eastAsia="Calibri" w:hAnsi="Century Gothic" w:cs="Arial"/>
          <w:sz w:val="22"/>
          <w:szCs w:val="22"/>
        </w:rPr>
        <w:t>Demandado:</w:t>
      </w:r>
      <w:r w:rsidRPr="00E0774A">
        <w:rPr>
          <w:rFonts w:ascii="Century Gothic" w:eastAsia="Calibri" w:hAnsi="Century Gothic" w:cs="Arial"/>
          <w:sz w:val="22"/>
          <w:szCs w:val="22"/>
        </w:rPr>
        <w:tab/>
      </w:r>
      <w:r w:rsidRPr="00E0774A">
        <w:rPr>
          <w:rFonts w:ascii="Century Gothic" w:eastAsia="Calibri" w:hAnsi="Century Gothic" w:cs="Arial"/>
          <w:sz w:val="22"/>
          <w:szCs w:val="22"/>
        </w:rPr>
        <w:tab/>
        <w:t>La Equidad Seguros Vida O.C.</w:t>
      </w:r>
      <w:r w:rsidR="00130934">
        <w:rPr>
          <w:rFonts w:ascii="Century Gothic" w:eastAsia="Calibri" w:hAnsi="Century Gothic" w:cs="Arial"/>
          <w:sz w:val="22"/>
          <w:szCs w:val="22"/>
        </w:rPr>
        <w:t xml:space="preserve"> - </w:t>
      </w:r>
      <w:r w:rsidR="00130934" w:rsidRPr="00130934">
        <w:rPr>
          <w:rFonts w:ascii="Century Gothic" w:eastAsia="Calibri" w:hAnsi="Century Gothic" w:cs="Arial"/>
          <w:sz w:val="22"/>
          <w:szCs w:val="22"/>
        </w:rPr>
        <w:t>BANCO COOMEVA S.A</w:t>
      </w:r>
    </w:p>
    <w:p w14:paraId="121F9C27" w14:textId="77777777" w:rsidR="00A63B7C" w:rsidRPr="00E0774A" w:rsidRDefault="00A63B7C" w:rsidP="00A63B7C">
      <w:pPr>
        <w:autoSpaceDE w:val="0"/>
        <w:autoSpaceDN w:val="0"/>
        <w:adjustRightInd w:val="0"/>
        <w:jc w:val="both"/>
        <w:rPr>
          <w:rFonts w:ascii="Century Gothic" w:eastAsia="Calibri" w:hAnsi="Century Gothic" w:cs="Arial"/>
          <w:sz w:val="22"/>
          <w:szCs w:val="22"/>
        </w:rPr>
      </w:pPr>
      <w:r w:rsidRPr="00E0774A">
        <w:rPr>
          <w:rFonts w:ascii="Century Gothic" w:eastAsia="Calibri" w:hAnsi="Century Gothic" w:cs="Arial"/>
          <w:sz w:val="22"/>
          <w:szCs w:val="22"/>
        </w:rPr>
        <w:t>Radicado:</w:t>
      </w:r>
      <w:r w:rsidRPr="00E0774A">
        <w:rPr>
          <w:rFonts w:ascii="Century Gothic" w:eastAsia="Calibri" w:hAnsi="Century Gothic" w:cs="Arial"/>
          <w:sz w:val="22"/>
          <w:szCs w:val="22"/>
        </w:rPr>
        <w:tab/>
      </w:r>
      <w:r w:rsidRPr="00E0774A">
        <w:rPr>
          <w:rFonts w:ascii="Century Gothic" w:eastAsia="Calibri" w:hAnsi="Century Gothic" w:cs="Arial"/>
          <w:sz w:val="22"/>
          <w:szCs w:val="22"/>
        </w:rPr>
        <w:tab/>
      </w:r>
      <w:r w:rsidRPr="00E0774A">
        <w:rPr>
          <w:rFonts w:ascii="Century Gothic" w:eastAsia="Calibri" w:hAnsi="Century Gothic" w:cs="Arial"/>
          <w:sz w:val="22"/>
          <w:szCs w:val="22"/>
        </w:rPr>
        <w:tab/>
      </w:r>
      <w:r w:rsidRPr="00786658">
        <w:rPr>
          <w:rFonts w:ascii="Century Gothic" w:eastAsia="Calibri" w:hAnsi="Century Gothic" w:cs="Arial"/>
          <w:sz w:val="22"/>
          <w:szCs w:val="22"/>
        </w:rPr>
        <w:t>2025005483</w:t>
      </w:r>
      <w:r w:rsidRPr="00E0774A">
        <w:rPr>
          <w:rFonts w:ascii="Century Gothic" w:eastAsia="Calibri" w:hAnsi="Century Gothic" w:cs="Arial"/>
          <w:sz w:val="22"/>
          <w:szCs w:val="22"/>
        </w:rPr>
        <w:t xml:space="preserve"> </w:t>
      </w:r>
    </w:p>
    <w:p w14:paraId="61B64521" w14:textId="77777777" w:rsidR="00A63B7C" w:rsidRPr="00E0774A" w:rsidRDefault="00A63B7C" w:rsidP="00A63B7C">
      <w:pPr>
        <w:autoSpaceDE w:val="0"/>
        <w:autoSpaceDN w:val="0"/>
        <w:adjustRightInd w:val="0"/>
        <w:jc w:val="both"/>
        <w:rPr>
          <w:rFonts w:ascii="Century Gothic" w:eastAsia="Calibri" w:hAnsi="Century Gothic" w:cs="Arial"/>
          <w:sz w:val="22"/>
          <w:szCs w:val="22"/>
        </w:rPr>
      </w:pPr>
      <w:r w:rsidRPr="00E0774A">
        <w:rPr>
          <w:rFonts w:ascii="Century Gothic" w:eastAsia="Calibri" w:hAnsi="Century Gothic" w:cs="Arial"/>
          <w:sz w:val="22"/>
          <w:szCs w:val="22"/>
        </w:rPr>
        <w:t>Expediente:</w:t>
      </w:r>
      <w:r w:rsidRPr="00E0774A">
        <w:rPr>
          <w:rFonts w:ascii="Century Gothic" w:eastAsia="Calibri" w:hAnsi="Century Gothic" w:cs="Arial"/>
          <w:sz w:val="22"/>
          <w:szCs w:val="22"/>
        </w:rPr>
        <w:tab/>
      </w:r>
      <w:r w:rsidRPr="00E0774A">
        <w:rPr>
          <w:rFonts w:ascii="Century Gothic" w:eastAsia="Calibri" w:hAnsi="Century Gothic" w:cs="Arial"/>
          <w:sz w:val="22"/>
          <w:szCs w:val="22"/>
        </w:rPr>
        <w:tab/>
      </w:r>
      <w:r w:rsidRPr="00E0774A">
        <w:rPr>
          <w:rFonts w:ascii="Century Gothic" w:eastAsia="Calibri" w:hAnsi="Century Gothic" w:cs="Arial"/>
          <w:sz w:val="22"/>
          <w:szCs w:val="22"/>
        </w:rPr>
        <w:tab/>
      </w:r>
      <w:r w:rsidRPr="00786658">
        <w:rPr>
          <w:rFonts w:ascii="Century Gothic" w:eastAsia="Calibri" w:hAnsi="Century Gothic" w:cs="Arial"/>
          <w:sz w:val="22"/>
          <w:szCs w:val="22"/>
        </w:rPr>
        <w:t>2025-0890</w:t>
      </w:r>
    </w:p>
    <w:p w14:paraId="60502D6E" w14:textId="77777777" w:rsidR="00A63B7C" w:rsidRPr="00BA1E5F" w:rsidRDefault="00A63B7C" w:rsidP="00F67EF8">
      <w:pPr>
        <w:spacing w:line="276" w:lineRule="auto"/>
        <w:jc w:val="both"/>
        <w:rPr>
          <w:rFonts w:ascii="Century Gothic" w:hAnsi="Century Gothic"/>
          <w:sz w:val="22"/>
          <w:szCs w:val="22"/>
        </w:rPr>
      </w:pPr>
    </w:p>
    <w:p w14:paraId="6BDC3A49" w14:textId="77777777" w:rsidR="00F67EF8" w:rsidRPr="00BA1E5F" w:rsidRDefault="00F67EF8" w:rsidP="00F67EF8">
      <w:pPr>
        <w:spacing w:line="276" w:lineRule="auto"/>
        <w:jc w:val="both"/>
        <w:rPr>
          <w:rFonts w:ascii="Century Gothic" w:hAnsi="Century Gothic"/>
          <w:sz w:val="22"/>
          <w:szCs w:val="22"/>
        </w:rPr>
      </w:pPr>
    </w:p>
    <w:tbl>
      <w:tblPr>
        <w:tblStyle w:val="Tablaconcuadrcula"/>
        <w:tblW w:w="10207" w:type="dxa"/>
        <w:tblInd w:w="-431" w:type="dxa"/>
        <w:tblLook w:val="04A0" w:firstRow="1" w:lastRow="0" w:firstColumn="1" w:lastColumn="0" w:noHBand="0" w:noVBand="1"/>
      </w:tblPr>
      <w:tblGrid>
        <w:gridCol w:w="4537"/>
        <w:gridCol w:w="5670"/>
      </w:tblGrid>
      <w:tr w:rsidR="00F67EF8" w:rsidRPr="00BA1E5F" w14:paraId="077F9E4D" w14:textId="77777777" w:rsidTr="003827E1">
        <w:trPr>
          <w:trHeight w:val="454"/>
        </w:trPr>
        <w:tc>
          <w:tcPr>
            <w:tcW w:w="4537" w:type="dxa"/>
            <w:vAlign w:val="center"/>
          </w:tcPr>
          <w:p w14:paraId="239BC5A7" w14:textId="7E10D35F" w:rsidR="00F67EF8" w:rsidRPr="00BA1E5F" w:rsidRDefault="00F67EF8" w:rsidP="003B7F1A">
            <w:pPr>
              <w:spacing w:line="360" w:lineRule="auto"/>
              <w:rPr>
                <w:rFonts w:ascii="Century Gothic" w:hAnsi="Century Gothic"/>
                <w:b/>
                <w:bCs/>
                <w:sz w:val="22"/>
                <w:szCs w:val="22"/>
              </w:rPr>
            </w:pPr>
            <w:r w:rsidRPr="00BA1E5F">
              <w:rPr>
                <w:rFonts w:ascii="Century Gothic" w:hAnsi="Century Gothic"/>
                <w:b/>
                <w:bCs/>
                <w:sz w:val="22"/>
                <w:szCs w:val="22"/>
              </w:rPr>
              <w:t>Fecha de presentación</w:t>
            </w:r>
          </w:p>
        </w:tc>
        <w:tc>
          <w:tcPr>
            <w:tcW w:w="5670" w:type="dxa"/>
          </w:tcPr>
          <w:p w14:paraId="29FA6EF6" w14:textId="2FD65B66" w:rsidR="00F67EF8" w:rsidRPr="00BA1E5F" w:rsidRDefault="00B932D8" w:rsidP="00F67EF8">
            <w:pPr>
              <w:spacing w:line="276" w:lineRule="auto"/>
              <w:jc w:val="both"/>
              <w:rPr>
                <w:rFonts w:ascii="Century Gothic" w:hAnsi="Century Gothic"/>
                <w:sz w:val="22"/>
                <w:szCs w:val="22"/>
              </w:rPr>
            </w:pPr>
            <w:r>
              <w:rPr>
                <w:rFonts w:ascii="Century Gothic" w:hAnsi="Century Gothic"/>
                <w:sz w:val="22"/>
                <w:szCs w:val="22"/>
              </w:rPr>
              <w:t>25 febrero 2025</w:t>
            </w:r>
          </w:p>
        </w:tc>
      </w:tr>
      <w:tr w:rsidR="00F67EF8" w:rsidRPr="00BA1E5F" w14:paraId="6959AD48" w14:textId="77777777" w:rsidTr="003827E1">
        <w:trPr>
          <w:trHeight w:val="454"/>
        </w:trPr>
        <w:tc>
          <w:tcPr>
            <w:tcW w:w="4537" w:type="dxa"/>
            <w:vAlign w:val="center"/>
          </w:tcPr>
          <w:p w14:paraId="45E895A9" w14:textId="1E20E681" w:rsidR="00F67EF8" w:rsidRPr="00BA1E5F" w:rsidRDefault="00F67EF8" w:rsidP="003B7F1A">
            <w:pPr>
              <w:spacing w:line="360" w:lineRule="auto"/>
              <w:rPr>
                <w:rFonts w:ascii="Century Gothic" w:hAnsi="Century Gothic"/>
                <w:b/>
                <w:bCs/>
                <w:sz w:val="22"/>
                <w:szCs w:val="22"/>
              </w:rPr>
            </w:pPr>
            <w:r w:rsidRPr="00BA1E5F">
              <w:rPr>
                <w:rFonts w:ascii="Century Gothic" w:hAnsi="Century Gothic"/>
                <w:b/>
                <w:bCs/>
                <w:sz w:val="22"/>
                <w:szCs w:val="22"/>
              </w:rPr>
              <w:t>Tipo de abogado</w:t>
            </w:r>
          </w:p>
        </w:tc>
        <w:tc>
          <w:tcPr>
            <w:tcW w:w="5670" w:type="dxa"/>
          </w:tcPr>
          <w:p w14:paraId="06C25C40" w14:textId="6228AB68" w:rsidR="00F67EF8" w:rsidRPr="00BA1E5F" w:rsidRDefault="00B932D8" w:rsidP="00F67EF8">
            <w:pPr>
              <w:spacing w:line="276" w:lineRule="auto"/>
              <w:jc w:val="both"/>
              <w:rPr>
                <w:rFonts w:ascii="Century Gothic" w:hAnsi="Century Gothic"/>
                <w:sz w:val="22"/>
                <w:szCs w:val="22"/>
              </w:rPr>
            </w:pPr>
            <w:r>
              <w:rPr>
                <w:rFonts w:ascii="Century Gothic" w:hAnsi="Century Gothic"/>
                <w:sz w:val="22"/>
                <w:szCs w:val="22"/>
              </w:rPr>
              <w:t>INTERNO</w:t>
            </w:r>
          </w:p>
        </w:tc>
      </w:tr>
      <w:tr w:rsidR="00F67EF8" w:rsidRPr="00BA1E5F" w14:paraId="2F6DA3B0" w14:textId="77777777" w:rsidTr="003827E1">
        <w:trPr>
          <w:trHeight w:val="454"/>
        </w:trPr>
        <w:tc>
          <w:tcPr>
            <w:tcW w:w="4537" w:type="dxa"/>
            <w:vAlign w:val="center"/>
          </w:tcPr>
          <w:p w14:paraId="30599F8A" w14:textId="674A8832" w:rsidR="00F67EF8" w:rsidRPr="00BA1E5F" w:rsidRDefault="00F67EF8" w:rsidP="003B7F1A">
            <w:pPr>
              <w:spacing w:line="360" w:lineRule="auto"/>
              <w:rPr>
                <w:rFonts w:ascii="Century Gothic" w:hAnsi="Century Gothic"/>
                <w:sz w:val="22"/>
                <w:szCs w:val="22"/>
              </w:rPr>
            </w:pPr>
            <w:r w:rsidRPr="00BA1E5F">
              <w:rPr>
                <w:rFonts w:ascii="Century Gothic" w:hAnsi="Century Gothic"/>
                <w:b/>
                <w:bCs/>
                <w:sz w:val="22"/>
                <w:szCs w:val="22"/>
              </w:rPr>
              <w:t>Aseguradora vinculada al proceso</w:t>
            </w:r>
          </w:p>
        </w:tc>
        <w:tc>
          <w:tcPr>
            <w:tcW w:w="5670" w:type="dxa"/>
          </w:tcPr>
          <w:p w14:paraId="794A38B0" w14:textId="24BAA526" w:rsidR="00F67EF8" w:rsidRPr="00BA1E5F" w:rsidRDefault="00B932D8" w:rsidP="00F67EF8">
            <w:pPr>
              <w:spacing w:line="276" w:lineRule="auto"/>
              <w:jc w:val="both"/>
              <w:rPr>
                <w:rFonts w:ascii="Century Gothic" w:hAnsi="Century Gothic"/>
                <w:sz w:val="22"/>
                <w:szCs w:val="22"/>
              </w:rPr>
            </w:pPr>
            <w:r>
              <w:rPr>
                <w:rFonts w:ascii="Century Gothic" w:hAnsi="Century Gothic"/>
                <w:sz w:val="22"/>
                <w:szCs w:val="22"/>
              </w:rPr>
              <w:t>LA EQUIDAD SEGUROS DE VIDA O.C.</w:t>
            </w:r>
          </w:p>
        </w:tc>
      </w:tr>
      <w:tr w:rsidR="00F67EF8" w:rsidRPr="00BA1E5F" w14:paraId="490540BB" w14:textId="77777777" w:rsidTr="003827E1">
        <w:trPr>
          <w:trHeight w:val="454"/>
        </w:trPr>
        <w:tc>
          <w:tcPr>
            <w:tcW w:w="4537" w:type="dxa"/>
            <w:vAlign w:val="center"/>
          </w:tcPr>
          <w:p w14:paraId="1C2D5235" w14:textId="2B4007F3" w:rsidR="00F67EF8" w:rsidRPr="00BA1E5F" w:rsidRDefault="00992368" w:rsidP="003B7F1A">
            <w:pPr>
              <w:spacing w:line="276" w:lineRule="auto"/>
              <w:rPr>
                <w:rFonts w:ascii="Century Gothic" w:hAnsi="Century Gothic"/>
                <w:b/>
                <w:bCs/>
                <w:sz w:val="22"/>
                <w:szCs w:val="22"/>
              </w:rPr>
            </w:pPr>
            <w:r w:rsidRPr="00BA1E5F">
              <w:rPr>
                <w:rFonts w:ascii="Century Gothic" w:hAnsi="Century Gothic"/>
                <w:b/>
                <w:bCs/>
                <w:sz w:val="22"/>
                <w:szCs w:val="22"/>
              </w:rPr>
              <w:t>SGC</w:t>
            </w:r>
          </w:p>
        </w:tc>
        <w:tc>
          <w:tcPr>
            <w:tcW w:w="5670" w:type="dxa"/>
          </w:tcPr>
          <w:p w14:paraId="11B788BC" w14:textId="6324CFD2" w:rsidR="00F67EF8" w:rsidRPr="00BA1E5F" w:rsidRDefault="00B932D8" w:rsidP="00F67EF8">
            <w:pPr>
              <w:spacing w:line="276" w:lineRule="auto"/>
              <w:jc w:val="both"/>
              <w:rPr>
                <w:rFonts w:ascii="Century Gothic" w:hAnsi="Century Gothic"/>
                <w:sz w:val="22"/>
                <w:szCs w:val="22"/>
              </w:rPr>
            </w:pPr>
            <w:r>
              <w:rPr>
                <w:rFonts w:ascii="Century Gothic" w:hAnsi="Century Gothic"/>
                <w:sz w:val="22"/>
                <w:szCs w:val="22"/>
              </w:rPr>
              <w:t>10874</w:t>
            </w:r>
          </w:p>
        </w:tc>
      </w:tr>
      <w:tr w:rsidR="00F67EF8" w:rsidRPr="00BA1E5F" w14:paraId="1D86DF69" w14:textId="77777777" w:rsidTr="003827E1">
        <w:trPr>
          <w:trHeight w:val="454"/>
        </w:trPr>
        <w:tc>
          <w:tcPr>
            <w:tcW w:w="4537" w:type="dxa"/>
            <w:vAlign w:val="center"/>
          </w:tcPr>
          <w:p w14:paraId="699114C2" w14:textId="0BB9EC2F" w:rsidR="00F67EF8" w:rsidRPr="00BA1E5F" w:rsidRDefault="00992368" w:rsidP="003B7F1A">
            <w:pPr>
              <w:spacing w:line="276" w:lineRule="auto"/>
              <w:rPr>
                <w:rFonts w:ascii="Century Gothic" w:hAnsi="Century Gothic"/>
                <w:b/>
                <w:bCs/>
                <w:sz w:val="22"/>
                <w:szCs w:val="22"/>
              </w:rPr>
            </w:pPr>
            <w:r w:rsidRPr="00BA1E5F">
              <w:rPr>
                <w:rFonts w:ascii="Century Gothic" w:hAnsi="Century Gothic"/>
                <w:b/>
                <w:bCs/>
                <w:sz w:val="22"/>
                <w:szCs w:val="22"/>
              </w:rPr>
              <w:t>Despacho/Juzgado/ Tribunal</w:t>
            </w:r>
          </w:p>
        </w:tc>
        <w:tc>
          <w:tcPr>
            <w:tcW w:w="5670" w:type="dxa"/>
          </w:tcPr>
          <w:p w14:paraId="7DD6339C" w14:textId="0B24BB8B" w:rsidR="00F67EF8" w:rsidRPr="00BA1E5F" w:rsidRDefault="00B932D8" w:rsidP="00F67EF8">
            <w:pPr>
              <w:spacing w:line="276" w:lineRule="auto"/>
              <w:jc w:val="both"/>
              <w:rPr>
                <w:rFonts w:ascii="Century Gothic" w:hAnsi="Century Gothic"/>
                <w:sz w:val="22"/>
                <w:szCs w:val="22"/>
              </w:rPr>
            </w:pPr>
            <w:r>
              <w:rPr>
                <w:rFonts w:ascii="Century Gothic" w:hAnsi="Century Gothic"/>
                <w:sz w:val="22"/>
                <w:szCs w:val="22"/>
              </w:rPr>
              <w:t>SUPERINTENDENCIA FINANCIERA DE COLOMBIA</w:t>
            </w:r>
          </w:p>
        </w:tc>
      </w:tr>
      <w:tr w:rsidR="00F67EF8" w:rsidRPr="00BA1E5F" w14:paraId="54742FD8" w14:textId="77777777" w:rsidTr="003827E1">
        <w:trPr>
          <w:trHeight w:val="454"/>
        </w:trPr>
        <w:tc>
          <w:tcPr>
            <w:tcW w:w="4537" w:type="dxa"/>
            <w:vAlign w:val="center"/>
          </w:tcPr>
          <w:p w14:paraId="5A357CCF" w14:textId="3C7FFC83" w:rsidR="00F67EF8" w:rsidRPr="00BA1E5F" w:rsidRDefault="00992368" w:rsidP="003B7F1A">
            <w:pPr>
              <w:spacing w:line="276" w:lineRule="auto"/>
              <w:rPr>
                <w:rFonts w:ascii="Century Gothic" w:hAnsi="Century Gothic"/>
                <w:b/>
                <w:bCs/>
                <w:sz w:val="22"/>
                <w:szCs w:val="22"/>
              </w:rPr>
            </w:pPr>
            <w:r w:rsidRPr="00BA1E5F">
              <w:rPr>
                <w:rFonts w:ascii="Century Gothic" w:hAnsi="Century Gothic"/>
                <w:b/>
                <w:bCs/>
                <w:sz w:val="22"/>
                <w:szCs w:val="22"/>
              </w:rPr>
              <w:t xml:space="preserve">Ciudad </w:t>
            </w:r>
          </w:p>
        </w:tc>
        <w:tc>
          <w:tcPr>
            <w:tcW w:w="5670" w:type="dxa"/>
          </w:tcPr>
          <w:p w14:paraId="5101FDD8" w14:textId="74185D41" w:rsidR="00F67EF8" w:rsidRPr="00BA1E5F" w:rsidRDefault="00B932D8" w:rsidP="00F67EF8">
            <w:pPr>
              <w:spacing w:line="276" w:lineRule="auto"/>
              <w:jc w:val="both"/>
              <w:rPr>
                <w:rFonts w:ascii="Century Gothic" w:hAnsi="Century Gothic"/>
                <w:sz w:val="22"/>
                <w:szCs w:val="22"/>
              </w:rPr>
            </w:pPr>
            <w:r>
              <w:rPr>
                <w:rFonts w:ascii="Century Gothic" w:hAnsi="Century Gothic"/>
                <w:sz w:val="22"/>
                <w:szCs w:val="22"/>
              </w:rPr>
              <w:t>IBAGUE</w:t>
            </w:r>
          </w:p>
        </w:tc>
      </w:tr>
      <w:tr w:rsidR="00992368" w:rsidRPr="00BA1E5F" w14:paraId="3983A9CE" w14:textId="77777777" w:rsidTr="003827E1">
        <w:trPr>
          <w:trHeight w:val="454"/>
        </w:trPr>
        <w:tc>
          <w:tcPr>
            <w:tcW w:w="4537" w:type="dxa"/>
            <w:vAlign w:val="center"/>
          </w:tcPr>
          <w:p w14:paraId="7EC7EF81" w14:textId="3CF9A0A9" w:rsidR="00992368" w:rsidRPr="00BA1E5F" w:rsidRDefault="008E249B" w:rsidP="003B7F1A">
            <w:pPr>
              <w:spacing w:line="276" w:lineRule="auto"/>
              <w:rPr>
                <w:rFonts w:ascii="Century Gothic" w:hAnsi="Century Gothic"/>
                <w:b/>
                <w:bCs/>
                <w:sz w:val="22"/>
                <w:szCs w:val="22"/>
              </w:rPr>
            </w:pPr>
            <w:r w:rsidRPr="00BA1E5F">
              <w:rPr>
                <w:rFonts w:ascii="Century Gothic" w:hAnsi="Century Gothic"/>
                <w:b/>
                <w:bCs/>
                <w:sz w:val="22"/>
                <w:szCs w:val="22"/>
              </w:rPr>
              <w:t>Radicado completo 23 dígitos</w:t>
            </w:r>
          </w:p>
        </w:tc>
        <w:tc>
          <w:tcPr>
            <w:tcW w:w="5670" w:type="dxa"/>
          </w:tcPr>
          <w:p w14:paraId="573C25D1" w14:textId="65EEADFA" w:rsidR="00992368" w:rsidRPr="00BA1E5F" w:rsidRDefault="00524038" w:rsidP="00F67EF8">
            <w:pPr>
              <w:spacing w:line="276" w:lineRule="auto"/>
              <w:jc w:val="both"/>
              <w:rPr>
                <w:rFonts w:ascii="Century Gothic" w:hAnsi="Century Gothic"/>
                <w:sz w:val="22"/>
                <w:szCs w:val="22"/>
              </w:rPr>
            </w:pPr>
            <w:r w:rsidRPr="00524038">
              <w:rPr>
                <w:rFonts w:ascii="Century Gothic" w:hAnsi="Century Gothic"/>
                <w:sz w:val="22"/>
                <w:szCs w:val="22"/>
              </w:rPr>
              <w:t>2025005483-010-000 EXPEDIENTE 2025-0890</w:t>
            </w:r>
          </w:p>
        </w:tc>
      </w:tr>
      <w:tr w:rsidR="00992368" w:rsidRPr="00BA1E5F" w14:paraId="4A0D8041" w14:textId="77777777" w:rsidTr="003827E1">
        <w:trPr>
          <w:trHeight w:val="454"/>
        </w:trPr>
        <w:tc>
          <w:tcPr>
            <w:tcW w:w="4537" w:type="dxa"/>
            <w:vAlign w:val="center"/>
          </w:tcPr>
          <w:p w14:paraId="6BA2EEB5" w14:textId="7369F36B" w:rsidR="00992368" w:rsidRPr="00BA1E5F" w:rsidRDefault="00B2787D" w:rsidP="003B7F1A">
            <w:pPr>
              <w:spacing w:line="276" w:lineRule="auto"/>
              <w:rPr>
                <w:rFonts w:ascii="Century Gothic" w:hAnsi="Century Gothic"/>
                <w:b/>
                <w:bCs/>
                <w:sz w:val="22"/>
                <w:szCs w:val="22"/>
              </w:rPr>
            </w:pPr>
            <w:r w:rsidRPr="00BA1E5F">
              <w:rPr>
                <w:rFonts w:ascii="Century Gothic" w:hAnsi="Century Gothic"/>
                <w:b/>
                <w:bCs/>
                <w:sz w:val="22"/>
                <w:szCs w:val="22"/>
              </w:rPr>
              <w:t>Fecha de notificación</w:t>
            </w:r>
          </w:p>
        </w:tc>
        <w:tc>
          <w:tcPr>
            <w:tcW w:w="5670" w:type="dxa"/>
          </w:tcPr>
          <w:p w14:paraId="64AC88EB" w14:textId="27B3C304" w:rsidR="00992368" w:rsidRPr="00BA1E5F" w:rsidRDefault="00524038" w:rsidP="00F67EF8">
            <w:pPr>
              <w:spacing w:line="276" w:lineRule="auto"/>
              <w:jc w:val="both"/>
              <w:rPr>
                <w:rFonts w:ascii="Century Gothic" w:hAnsi="Century Gothic"/>
                <w:sz w:val="22"/>
                <w:szCs w:val="22"/>
              </w:rPr>
            </w:pPr>
            <w:r>
              <w:rPr>
                <w:rFonts w:ascii="Century Gothic" w:hAnsi="Century Gothic"/>
                <w:sz w:val="22"/>
                <w:szCs w:val="22"/>
              </w:rPr>
              <w:t>7 FEBRERO DE 2025</w:t>
            </w:r>
          </w:p>
        </w:tc>
      </w:tr>
      <w:tr w:rsidR="00992368" w:rsidRPr="00BA1E5F" w14:paraId="028BDD81" w14:textId="77777777" w:rsidTr="003827E1">
        <w:trPr>
          <w:trHeight w:val="454"/>
        </w:trPr>
        <w:tc>
          <w:tcPr>
            <w:tcW w:w="4537" w:type="dxa"/>
            <w:vAlign w:val="center"/>
          </w:tcPr>
          <w:p w14:paraId="74AA3CB7" w14:textId="0154798B" w:rsidR="00992368" w:rsidRPr="00BA1E5F" w:rsidRDefault="00B2787D" w:rsidP="003B7F1A">
            <w:pPr>
              <w:spacing w:line="276" w:lineRule="auto"/>
              <w:rPr>
                <w:rFonts w:ascii="Century Gothic" w:hAnsi="Century Gothic"/>
                <w:b/>
                <w:bCs/>
                <w:sz w:val="22"/>
                <w:szCs w:val="22"/>
              </w:rPr>
            </w:pPr>
            <w:r w:rsidRPr="00BA1E5F">
              <w:rPr>
                <w:rFonts w:ascii="Century Gothic" w:hAnsi="Century Gothic"/>
                <w:b/>
                <w:bCs/>
                <w:sz w:val="22"/>
                <w:szCs w:val="22"/>
              </w:rPr>
              <w:t>Fecha vencimiento del término</w:t>
            </w:r>
          </w:p>
        </w:tc>
        <w:tc>
          <w:tcPr>
            <w:tcW w:w="5670" w:type="dxa"/>
          </w:tcPr>
          <w:p w14:paraId="41E82979" w14:textId="6C420F71" w:rsidR="00992368" w:rsidRPr="00BA1E5F" w:rsidRDefault="00524038" w:rsidP="00F67EF8">
            <w:pPr>
              <w:spacing w:line="276" w:lineRule="auto"/>
              <w:jc w:val="both"/>
              <w:rPr>
                <w:rFonts w:ascii="Century Gothic" w:hAnsi="Century Gothic"/>
                <w:sz w:val="22"/>
                <w:szCs w:val="22"/>
              </w:rPr>
            </w:pPr>
            <w:r>
              <w:rPr>
                <w:rFonts w:ascii="Century Gothic" w:hAnsi="Century Gothic"/>
                <w:sz w:val="22"/>
                <w:szCs w:val="22"/>
              </w:rPr>
              <w:t>7 MARZO 2025</w:t>
            </w:r>
          </w:p>
        </w:tc>
      </w:tr>
    </w:tbl>
    <w:p w14:paraId="619AE562" w14:textId="77777777" w:rsidR="00BA1E5F" w:rsidRDefault="00BA1E5F"/>
    <w:p w14:paraId="64A76143" w14:textId="77777777" w:rsidR="00BA1E5F" w:rsidRDefault="00BA1E5F"/>
    <w:tbl>
      <w:tblPr>
        <w:tblStyle w:val="Tablaconcuadrcula"/>
        <w:tblW w:w="10207" w:type="dxa"/>
        <w:tblInd w:w="-431" w:type="dxa"/>
        <w:tblLook w:val="04A0" w:firstRow="1" w:lastRow="0" w:firstColumn="1" w:lastColumn="0" w:noHBand="0" w:noVBand="1"/>
      </w:tblPr>
      <w:tblGrid>
        <w:gridCol w:w="10207"/>
      </w:tblGrid>
      <w:tr w:rsidR="00B2787D" w:rsidRPr="00BA1E5F" w14:paraId="55765E90" w14:textId="77777777" w:rsidTr="0095378E">
        <w:tc>
          <w:tcPr>
            <w:tcW w:w="10207" w:type="dxa"/>
            <w:shd w:val="clear" w:color="auto" w:fill="C5E0B3" w:themeFill="accent6" w:themeFillTint="66"/>
            <w:vAlign w:val="center"/>
          </w:tcPr>
          <w:p w14:paraId="7B465D4D" w14:textId="5CAE6B68" w:rsidR="00B2787D" w:rsidRPr="00BA1E5F" w:rsidRDefault="00B2787D" w:rsidP="00B2787D">
            <w:pPr>
              <w:spacing w:line="276" w:lineRule="auto"/>
              <w:jc w:val="center"/>
              <w:rPr>
                <w:rFonts w:ascii="Century Gothic" w:hAnsi="Century Gothic"/>
                <w:sz w:val="22"/>
                <w:szCs w:val="22"/>
              </w:rPr>
            </w:pPr>
            <w:r w:rsidRPr="00BA1E5F">
              <w:rPr>
                <w:rFonts w:ascii="Century Gothic" w:hAnsi="Century Gothic"/>
                <w:b/>
                <w:bCs/>
                <w:sz w:val="22"/>
                <w:szCs w:val="22"/>
              </w:rPr>
              <w:t>Hechos</w:t>
            </w:r>
            <w:r w:rsidR="007C37D7" w:rsidRPr="00BA1E5F">
              <w:rPr>
                <w:rFonts w:ascii="Century Gothic" w:hAnsi="Century Gothic"/>
                <w:b/>
                <w:bCs/>
                <w:sz w:val="22"/>
                <w:szCs w:val="22"/>
              </w:rPr>
              <w:t xml:space="preserve"> </w:t>
            </w:r>
            <w:r w:rsidR="007C37D7" w:rsidRPr="00BA1E5F">
              <w:rPr>
                <w:rFonts w:ascii="Century Gothic" w:hAnsi="Century Gothic"/>
                <w:sz w:val="22"/>
                <w:szCs w:val="22"/>
              </w:rPr>
              <w:t>(haga un relato conciso y preciso de las circunstancias que rodearon el siniestro, tales como fecha, lugar de los hechos, partes involucrados, póliza, lesiones y/o secuelas)</w:t>
            </w:r>
          </w:p>
        </w:tc>
      </w:tr>
      <w:tr w:rsidR="00B2787D" w:rsidRPr="00BA1E5F" w14:paraId="59EA92D0" w14:textId="77777777" w:rsidTr="006056E7">
        <w:tc>
          <w:tcPr>
            <w:tcW w:w="10207" w:type="dxa"/>
            <w:vAlign w:val="center"/>
          </w:tcPr>
          <w:p w14:paraId="62E48D39" w14:textId="77777777" w:rsidR="00AC2B43" w:rsidRDefault="00AC2B43" w:rsidP="00B10830">
            <w:pPr>
              <w:spacing w:line="276" w:lineRule="auto"/>
              <w:jc w:val="both"/>
              <w:rPr>
                <w:rFonts w:ascii="Century Gothic" w:hAnsi="Century Gothic"/>
                <w:sz w:val="22"/>
                <w:szCs w:val="22"/>
              </w:rPr>
            </w:pPr>
          </w:p>
          <w:p w14:paraId="34E5E30A" w14:textId="78A44661" w:rsidR="00AC2B43" w:rsidRPr="000A211F" w:rsidRDefault="00AC2B43" w:rsidP="000A211F">
            <w:pPr>
              <w:autoSpaceDE w:val="0"/>
              <w:autoSpaceDN w:val="0"/>
              <w:adjustRightInd w:val="0"/>
              <w:jc w:val="both"/>
              <w:rPr>
                <w:rFonts w:ascii="Century Gothic" w:eastAsia="Calibri" w:hAnsi="Century Gothic" w:cs="Arial"/>
                <w:sz w:val="22"/>
                <w:szCs w:val="22"/>
              </w:rPr>
            </w:pPr>
            <w:r>
              <w:rPr>
                <w:rFonts w:ascii="Century Gothic" w:hAnsi="Century Gothic"/>
                <w:sz w:val="22"/>
                <w:szCs w:val="22"/>
              </w:rPr>
              <w:t xml:space="preserve">LA DEMANDA </w:t>
            </w:r>
            <w:r w:rsidR="000A211F">
              <w:rPr>
                <w:rFonts w:ascii="Century Gothic" w:hAnsi="Century Gothic"/>
                <w:sz w:val="22"/>
                <w:szCs w:val="22"/>
              </w:rPr>
              <w:t xml:space="preserve">LA INSTAURO </w:t>
            </w:r>
            <w:r w:rsidR="000A211F" w:rsidRPr="00786658">
              <w:rPr>
                <w:rFonts w:ascii="Century Gothic" w:eastAsia="Calibri" w:hAnsi="Century Gothic" w:cs="Arial"/>
                <w:sz w:val="22"/>
                <w:szCs w:val="22"/>
              </w:rPr>
              <w:t>M</w:t>
            </w:r>
            <w:r w:rsidR="000A211F">
              <w:rPr>
                <w:rFonts w:ascii="Century Gothic" w:eastAsia="Calibri" w:hAnsi="Century Gothic" w:cs="Arial"/>
                <w:sz w:val="22"/>
                <w:szCs w:val="22"/>
              </w:rPr>
              <w:t>onica</w:t>
            </w:r>
            <w:r w:rsidR="000A211F" w:rsidRPr="00786658">
              <w:rPr>
                <w:rFonts w:ascii="Century Gothic" w:eastAsia="Calibri" w:hAnsi="Century Gothic" w:cs="Arial"/>
                <w:sz w:val="22"/>
                <w:szCs w:val="22"/>
              </w:rPr>
              <w:t xml:space="preserve"> A</w:t>
            </w:r>
            <w:r w:rsidR="000A211F">
              <w:rPr>
                <w:rFonts w:ascii="Century Gothic" w:eastAsia="Calibri" w:hAnsi="Century Gothic" w:cs="Arial"/>
                <w:sz w:val="22"/>
                <w:szCs w:val="22"/>
              </w:rPr>
              <w:t>lexandra</w:t>
            </w:r>
            <w:r w:rsidR="000A211F" w:rsidRPr="00786658">
              <w:rPr>
                <w:rFonts w:ascii="Century Gothic" w:eastAsia="Calibri" w:hAnsi="Century Gothic" w:cs="Arial"/>
                <w:sz w:val="22"/>
                <w:szCs w:val="22"/>
              </w:rPr>
              <w:t xml:space="preserve"> V</w:t>
            </w:r>
            <w:r w:rsidR="000A211F">
              <w:rPr>
                <w:rFonts w:ascii="Century Gothic" w:eastAsia="Calibri" w:hAnsi="Century Gothic" w:cs="Arial"/>
                <w:sz w:val="22"/>
                <w:szCs w:val="22"/>
              </w:rPr>
              <w:t>idal</w:t>
            </w:r>
            <w:r w:rsidR="000A211F" w:rsidRPr="00786658">
              <w:rPr>
                <w:rFonts w:ascii="Century Gothic" w:eastAsia="Calibri" w:hAnsi="Century Gothic" w:cs="Arial"/>
                <w:sz w:val="22"/>
                <w:szCs w:val="22"/>
              </w:rPr>
              <w:t xml:space="preserve"> G</w:t>
            </w:r>
            <w:r w:rsidR="000A211F">
              <w:rPr>
                <w:rFonts w:ascii="Century Gothic" w:eastAsia="Calibri" w:hAnsi="Century Gothic" w:cs="Arial"/>
                <w:sz w:val="22"/>
                <w:szCs w:val="22"/>
              </w:rPr>
              <w:t>onzalez</w:t>
            </w:r>
            <w:r w:rsidR="000A211F" w:rsidRPr="00786658">
              <w:rPr>
                <w:rFonts w:ascii="Century Gothic" w:eastAsia="Calibri" w:hAnsi="Century Gothic" w:cs="Arial"/>
                <w:sz w:val="22"/>
                <w:szCs w:val="22"/>
              </w:rPr>
              <w:t xml:space="preserve"> </w:t>
            </w:r>
            <w:r w:rsidR="000A211F" w:rsidRPr="00325124">
              <w:rPr>
                <w:rFonts w:ascii="Century Gothic" w:eastAsia="Calibri" w:hAnsi="Century Gothic" w:cs="Arial"/>
                <w:sz w:val="22"/>
                <w:szCs w:val="22"/>
              </w:rPr>
              <w:t xml:space="preserve">actuando como única heredera de la señora LIGIA GONZALEZ CASTAÑEDA </w:t>
            </w:r>
            <w:r w:rsidR="000A211F">
              <w:rPr>
                <w:rFonts w:ascii="Century Gothic" w:eastAsia="Calibri" w:hAnsi="Century Gothic" w:cs="Arial"/>
                <w:sz w:val="22"/>
                <w:szCs w:val="22"/>
              </w:rPr>
              <w:t>(q.e.p.d)</w:t>
            </w:r>
            <w:r w:rsidR="000A211F">
              <w:rPr>
                <w:rFonts w:ascii="Century Gothic" w:eastAsia="Calibri" w:hAnsi="Century Gothic" w:cs="Arial"/>
                <w:sz w:val="22"/>
                <w:szCs w:val="22"/>
              </w:rPr>
              <w:t xml:space="preserve">, DONDE SOLICITA QUE CON BASE EN LA POLIZA VIDA GRUPO DEDUDORES LA CANCELEMOS A BANCOOMEVA EL SALDO INSOLUTO DE LA OBLIGACION, EL SINIESTRO FUE OBJETADO POR </w:t>
            </w:r>
            <w:r w:rsidR="001B246C">
              <w:rPr>
                <w:rFonts w:ascii="Century Gothic" w:eastAsia="Calibri" w:hAnsi="Century Gothic" w:cs="Arial"/>
                <w:sz w:val="22"/>
                <w:szCs w:val="22"/>
              </w:rPr>
              <w:t xml:space="preserve">RETICENCIA </w:t>
            </w:r>
          </w:p>
          <w:p w14:paraId="2C7F5C34" w14:textId="77777777" w:rsidR="00AC2B43" w:rsidRDefault="00AC2B43" w:rsidP="00B10830">
            <w:pPr>
              <w:spacing w:line="276" w:lineRule="auto"/>
              <w:jc w:val="both"/>
              <w:rPr>
                <w:rFonts w:ascii="Century Gothic" w:hAnsi="Century Gothic"/>
                <w:sz w:val="22"/>
                <w:szCs w:val="22"/>
              </w:rPr>
            </w:pPr>
          </w:p>
          <w:p w14:paraId="4DCB3763" w14:textId="77777777" w:rsidR="00AC2B43" w:rsidRPr="00AC2B43" w:rsidRDefault="00AC2B43" w:rsidP="00B10830">
            <w:pPr>
              <w:spacing w:line="276" w:lineRule="auto"/>
              <w:jc w:val="both"/>
              <w:rPr>
                <w:rFonts w:ascii="Century Gothic" w:hAnsi="Century Gothic"/>
                <w:b/>
                <w:bCs/>
                <w:sz w:val="22"/>
                <w:szCs w:val="22"/>
              </w:rPr>
            </w:pPr>
            <w:r w:rsidRPr="00AC2B43">
              <w:rPr>
                <w:rFonts w:ascii="Century Gothic" w:hAnsi="Century Gothic"/>
                <w:b/>
                <w:bCs/>
                <w:sz w:val="22"/>
                <w:szCs w:val="22"/>
              </w:rPr>
              <w:lastRenderedPageBreak/>
              <w:t xml:space="preserve">BITACORA DE OSIRIS: </w:t>
            </w:r>
          </w:p>
          <w:p w14:paraId="047EFF9E" w14:textId="455CB8F4" w:rsidR="00B10830" w:rsidRPr="00B10830"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HC APORTADA POR ATLANTIS</w:t>
            </w:r>
            <w:r w:rsidR="001B246C">
              <w:rPr>
                <w:rFonts w:ascii="Century Gothic" w:hAnsi="Century Gothic"/>
                <w:sz w:val="22"/>
                <w:szCs w:val="22"/>
              </w:rPr>
              <w:t xml:space="preserve"> </w:t>
            </w:r>
            <w:r w:rsidRPr="00B10830">
              <w:rPr>
                <w:rFonts w:ascii="Century Gothic" w:hAnsi="Century Gothic"/>
                <w:sz w:val="22"/>
                <w:szCs w:val="22"/>
              </w:rPr>
              <w:t>FUNDACION SANTA FE</w:t>
            </w:r>
          </w:p>
          <w:p w14:paraId="690E9500" w14:textId="0256A72A" w:rsidR="00B10830" w:rsidRPr="00B10830"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4/10/2020: HTA</w:t>
            </w:r>
            <w:r w:rsidR="001B246C">
              <w:rPr>
                <w:rFonts w:ascii="Century Gothic" w:hAnsi="Century Gothic"/>
                <w:sz w:val="22"/>
                <w:szCs w:val="22"/>
              </w:rPr>
              <w:t xml:space="preserve"> </w:t>
            </w:r>
            <w:r w:rsidRPr="00B10830">
              <w:rPr>
                <w:rFonts w:ascii="Century Gothic" w:hAnsi="Century Gothic"/>
                <w:sz w:val="22"/>
                <w:szCs w:val="22"/>
              </w:rPr>
              <w:t>10-11-2020: HTA</w:t>
            </w:r>
          </w:p>
          <w:p w14:paraId="6F77197B" w14:textId="77777777" w:rsidR="00B10830" w:rsidRPr="00B10830"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HOSPITAL PABLO TOBON URIBE</w:t>
            </w:r>
          </w:p>
          <w:p w14:paraId="471986E2" w14:textId="77777777" w:rsidR="00B10830" w:rsidRPr="00B10830"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30/01/2023: Tumor maligno de colon</w:t>
            </w:r>
          </w:p>
          <w:p w14:paraId="3958680A" w14:textId="77777777" w:rsidR="00B10830" w:rsidRPr="00B10830"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Antecedentes: carcinoma urotelial papilar de alto grado in situ vejiga marzo 2017</w:t>
            </w:r>
          </w:p>
          <w:p w14:paraId="0F9C1C9B" w14:textId="77777777" w:rsidR="00B10830" w:rsidRPr="00B10830"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CLINICA MARLY</w:t>
            </w:r>
          </w:p>
          <w:p w14:paraId="73021908" w14:textId="77777777" w:rsidR="00B10830" w:rsidRPr="00B10830"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26/01/2023: Tumor maligno del colon</w:t>
            </w:r>
          </w:p>
          <w:p w14:paraId="12242D52" w14:textId="77777777" w:rsidR="00634893"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 xml:space="preserve">ANTECEDENTES ANTERIORES A INGRESO A POLIZA: HTA (2020) - TROMBOLEMBOLISMO PULMONAR </w:t>
            </w:r>
          </w:p>
          <w:p w14:paraId="328746FC" w14:textId="5E4EDA93" w:rsidR="00B10830" w:rsidRPr="00B10830"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(2020) - CARCINOMA UROTELIAL PAPILAR DE ALTO GRADO IN SITU VEJIGA (MARZO 2017).</w:t>
            </w:r>
          </w:p>
          <w:p w14:paraId="0ABB0DCA" w14:textId="77777777" w:rsidR="00B10830" w:rsidRPr="00B10830"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FUNDACION SANTA FE DE BOGOTA</w:t>
            </w:r>
          </w:p>
          <w:p w14:paraId="2F566081" w14:textId="77777777" w:rsidR="00634893"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 xml:space="preserve">Fecha inicio: 2020/10/04.  Antecedentes.  Patológicos.  (2020/10/04) hipertensión arterial.  </w:t>
            </w:r>
          </w:p>
          <w:p w14:paraId="450CA280" w14:textId="10EB5631" w:rsidR="00B10830" w:rsidRPr="00B10830"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Diagnósticos: 2020/10/04 Hipertensión esencial primaria.</w:t>
            </w:r>
          </w:p>
          <w:p w14:paraId="4CEABABA" w14:textId="77777777" w:rsidR="00634893"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 xml:space="preserve">Fecha inicio: 2020/11/10.  Enfermedad actual.  Tromboembolismo pulmonar.  </w:t>
            </w:r>
          </w:p>
          <w:p w14:paraId="78667F0C" w14:textId="77777777" w:rsidR="00634893"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Diagnósticos: 2020/11/10 embolia pulmonar sin mención de corazón pulmonar agudo.</w:t>
            </w:r>
          </w:p>
          <w:p w14:paraId="10C2D11C" w14:textId="640A40D8" w:rsidR="00B10830" w:rsidRPr="00B10830"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 xml:space="preserve">  2020/11/10 Hipertensión esencial primaria.</w:t>
            </w:r>
          </w:p>
          <w:p w14:paraId="1CDCD306" w14:textId="77777777" w:rsidR="00B10830" w:rsidRPr="00B10830"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HOSPITAL PABLO TOBON URIBE</w:t>
            </w:r>
          </w:p>
          <w:p w14:paraId="17CD9010" w14:textId="77777777" w:rsidR="00634893"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PAGINA 134</w:t>
            </w:r>
            <w:r w:rsidRPr="00B10830">
              <w:rPr>
                <w:rFonts w:ascii="Century Gothic" w:hAnsi="Century Gothic"/>
                <w:sz w:val="22"/>
                <w:szCs w:val="22"/>
              </w:rPr>
              <w:tab/>
            </w:r>
            <w:r w:rsidRPr="00B10830">
              <w:rPr>
                <w:rFonts w:ascii="Century Gothic" w:hAnsi="Century Gothic"/>
                <w:sz w:val="22"/>
                <w:szCs w:val="22"/>
              </w:rPr>
              <w:tab/>
              <w:t>fecha: 25/09/2023.  Diagnósticos: Carcinoma urotelial metastásico.</w:t>
            </w:r>
          </w:p>
          <w:p w14:paraId="14500768" w14:textId="77777777" w:rsidR="00634893"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 xml:space="preserve">  Antecedentes personales.  Patológicos: Carcinoma urotelial papilar de alto grado in situ de </w:t>
            </w:r>
          </w:p>
          <w:p w14:paraId="00C86161" w14:textId="65EE21A5" w:rsidR="00FD53B3" w:rsidRPr="00BA1E5F"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 xml:space="preserve">vejiga T1G3 </w:t>
            </w:r>
            <w:r w:rsidR="00AC2B43" w:rsidRPr="00B10830">
              <w:rPr>
                <w:rFonts w:ascii="Century Gothic" w:hAnsi="Century Gothic"/>
                <w:sz w:val="22"/>
                <w:szCs w:val="22"/>
              </w:rPr>
              <w:t>marzo</w:t>
            </w:r>
            <w:r w:rsidRPr="00B10830">
              <w:rPr>
                <w:rFonts w:ascii="Century Gothic" w:hAnsi="Century Gothic"/>
                <w:sz w:val="22"/>
                <w:szCs w:val="22"/>
              </w:rPr>
              <w:t xml:space="preserve"> de 2017.</w:t>
            </w:r>
          </w:p>
          <w:p w14:paraId="68C9CB77" w14:textId="77777777" w:rsidR="00FD53B3" w:rsidRDefault="00FD53B3" w:rsidP="007C37D7">
            <w:pPr>
              <w:spacing w:line="276" w:lineRule="auto"/>
              <w:jc w:val="center"/>
              <w:rPr>
                <w:rFonts w:ascii="Century Gothic" w:hAnsi="Century Gothic"/>
                <w:sz w:val="22"/>
                <w:szCs w:val="22"/>
              </w:rPr>
            </w:pPr>
          </w:p>
          <w:p w14:paraId="69EB85DC" w14:textId="77777777" w:rsidR="00634893"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CAUSA DEL FALLECIMIENTO: adenocarcinoma de colon, ictericia, dilatación de la via biliar</w:t>
            </w:r>
          </w:p>
          <w:p w14:paraId="3ADEBCAB" w14:textId="7B8D9905" w:rsidR="00B10830" w:rsidRPr="00B10830"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 xml:space="preserve"> intrahepática, colangitis aguda, falla renal, sepsis de origen biliar, </w:t>
            </w:r>
          </w:p>
          <w:p w14:paraId="111EDFEA" w14:textId="77777777" w:rsidR="00634893"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CONCEPTO: EN LA PAGINA 135 DE HC HOSPITAL PABLO TOBON URIBE SE EVIDENCIA</w:t>
            </w:r>
          </w:p>
          <w:p w14:paraId="32D2EACB" w14:textId="77777777" w:rsidR="00634893"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 xml:space="preserve"> QUE EL CARCINOMA UROTELIAL ERA METASTASICO.  ASEGURADA CON ANTECEDENTES</w:t>
            </w:r>
          </w:p>
          <w:p w14:paraId="18784E0F" w14:textId="77777777" w:rsidR="00634893"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 xml:space="preserve"> ANTERIORES A INGRESO DE POLIZA DE: HTA (2020) - TROMBOLEMBOLISMO PULMONAR (2020)</w:t>
            </w:r>
          </w:p>
          <w:p w14:paraId="61985DA3" w14:textId="77777777" w:rsidR="00634893"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 xml:space="preserve"> - CARCINOMA UROTELIAL PAPILAR DE ALTO GRADO IN SITU VEJIGA (MARZO 2017), LOS CUALES</w:t>
            </w:r>
          </w:p>
          <w:p w14:paraId="625E99DB" w14:textId="5A574900" w:rsidR="00B10830" w:rsidRDefault="00B10830" w:rsidP="00B10830">
            <w:pPr>
              <w:spacing w:line="276" w:lineRule="auto"/>
              <w:jc w:val="both"/>
              <w:rPr>
                <w:rFonts w:ascii="Century Gothic" w:hAnsi="Century Gothic"/>
                <w:sz w:val="22"/>
                <w:szCs w:val="22"/>
              </w:rPr>
            </w:pPr>
            <w:r w:rsidRPr="00B10830">
              <w:rPr>
                <w:rFonts w:ascii="Century Gothic" w:hAnsi="Century Gothic"/>
                <w:sz w:val="22"/>
                <w:szCs w:val="22"/>
              </w:rPr>
              <w:t xml:space="preserve"> NO FUERON DECLARADOS.</w:t>
            </w:r>
          </w:p>
          <w:p w14:paraId="58AD0078" w14:textId="77777777" w:rsidR="00167DE9" w:rsidRDefault="00167DE9" w:rsidP="00B10830">
            <w:pPr>
              <w:spacing w:line="276" w:lineRule="auto"/>
              <w:jc w:val="both"/>
              <w:rPr>
                <w:rFonts w:ascii="Century Gothic" w:hAnsi="Century Gothic"/>
                <w:sz w:val="22"/>
                <w:szCs w:val="22"/>
              </w:rPr>
            </w:pPr>
          </w:p>
          <w:p w14:paraId="057E2070" w14:textId="0A449B93" w:rsidR="00634893" w:rsidRDefault="00167DE9" w:rsidP="00167DE9">
            <w:pPr>
              <w:spacing w:line="276" w:lineRule="auto"/>
              <w:jc w:val="both"/>
              <w:rPr>
                <w:rFonts w:ascii="Century Gothic" w:hAnsi="Century Gothic"/>
                <w:sz w:val="22"/>
                <w:szCs w:val="22"/>
              </w:rPr>
            </w:pPr>
            <w:r>
              <w:rPr>
                <w:rFonts w:ascii="Century Gothic" w:hAnsi="Century Gothic"/>
                <w:sz w:val="22"/>
                <w:szCs w:val="22"/>
              </w:rPr>
              <w:t>OSIRIS 31 MAYO 2024</w:t>
            </w:r>
            <w:r w:rsidRPr="00167DE9">
              <w:rPr>
                <w:rFonts w:ascii="Century Gothic" w:hAnsi="Century Gothic"/>
                <w:sz w:val="22"/>
                <w:szCs w:val="22"/>
              </w:rPr>
              <w:t xml:space="preserve">SE </w:t>
            </w:r>
            <w:r>
              <w:rPr>
                <w:rFonts w:ascii="Century Gothic" w:hAnsi="Century Gothic"/>
                <w:sz w:val="22"/>
                <w:szCs w:val="22"/>
              </w:rPr>
              <w:t xml:space="preserve">JUAN </w:t>
            </w:r>
            <w:r w:rsidR="00AC2B43">
              <w:rPr>
                <w:rFonts w:ascii="Century Gothic" w:hAnsi="Century Gothic"/>
                <w:sz w:val="22"/>
                <w:szCs w:val="22"/>
              </w:rPr>
              <w:t>GIL:</w:t>
            </w:r>
            <w:r>
              <w:rPr>
                <w:rFonts w:ascii="Century Gothic" w:hAnsi="Century Gothic"/>
                <w:sz w:val="22"/>
                <w:szCs w:val="22"/>
              </w:rPr>
              <w:t xml:space="preserve"> </w:t>
            </w:r>
            <w:r w:rsidRPr="00167DE9">
              <w:rPr>
                <w:rFonts w:ascii="Century Gothic" w:hAnsi="Century Gothic"/>
                <w:sz w:val="22"/>
                <w:szCs w:val="22"/>
              </w:rPr>
              <w:t xml:space="preserve">SOLICITA AUTORIZACION PARA OBJETAR LA SUMA </w:t>
            </w:r>
          </w:p>
          <w:p w14:paraId="52AD1AAB" w14:textId="2D4D31D9" w:rsidR="00167DE9" w:rsidRPr="00167DE9" w:rsidRDefault="00167DE9" w:rsidP="00167DE9">
            <w:pPr>
              <w:spacing w:line="276" w:lineRule="auto"/>
              <w:jc w:val="both"/>
              <w:rPr>
                <w:rFonts w:ascii="Century Gothic" w:hAnsi="Century Gothic"/>
                <w:sz w:val="22"/>
                <w:szCs w:val="22"/>
              </w:rPr>
            </w:pPr>
            <w:r w:rsidRPr="00167DE9">
              <w:rPr>
                <w:rFonts w:ascii="Century Gothic" w:hAnsi="Century Gothic"/>
                <w:sz w:val="22"/>
                <w:szCs w:val="22"/>
              </w:rPr>
              <w:t xml:space="preserve">DE $319.709.600 </w:t>
            </w:r>
          </w:p>
          <w:p w14:paraId="55E4F1A7" w14:textId="77777777" w:rsidR="00167DE9" w:rsidRPr="00167DE9" w:rsidRDefault="00167DE9" w:rsidP="00167DE9">
            <w:pPr>
              <w:spacing w:line="276" w:lineRule="auto"/>
              <w:jc w:val="both"/>
              <w:rPr>
                <w:rFonts w:ascii="Century Gothic" w:hAnsi="Century Gothic"/>
                <w:sz w:val="22"/>
                <w:szCs w:val="22"/>
              </w:rPr>
            </w:pPr>
            <w:r w:rsidRPr="00167DE9">
              <w:rPr>
                <w:rFonts w:ascii="Century Gothic" w:hAnsi="Century Gothic"/>
                <w:sz w:val="22"/>
                <w:szCs w:val="22"/>
              </w:rPr>
              <w:t>DEBIDO A ANTECEDENTES NO DECLARADOS DE CANCER E HIPERTENSION</w:t>
            </w:r>
          </w:p>
          <w:p w14:paraId="4B178436" w14:textId="77777777" w:rsidR="00167DE9" w:rsidRPr="00167DE9" w:rsidRDefault="00167DE9" w:rsidP="00167DE9">
            <w:pPr>
              <w:spacing w:line="276" w:lineRule="auto"/>
              <w:jc w:val="both"/>
              <w:rPr>
                <w:rFonts w:ascii="Century Gothic" w:hAnsi="Century Gothic"/>
                <w:sz w:val="22"/>
                <w:szCs w:val="22"/>
              </w:rPr>
            </w:pPr>
            <w:r w:rsidRPr="00167DE9">
              <w:rPr>
                <w:rFonts w:ascii="Century Gothic" w:hAnsi="Century Gothic"/>
                <w:sz w:val="22"/>
                <w:szCs w:val="22"/>
              </w:rPr>
              <w:t xml:space="preserve"> ARTERIAL.  ASEGURADA FIRMO DECLARACION, NO MARCO NI INFORMO </w:t>
            </w:r>
          </w:p>
          <w:p w14:paraId="64E5D0EA" w14:textId="6037DEB6" w:rsidR="00167DE9" w:rsidRPr="00BA1E5F" w:rsidRDefault="00167DE9" w:rsidP="00167DE9">
            <w:pPr>
              <w:spacing w:line="276" w:lineRule="auto"/>
              <w:jc w:val="both"/>
              <w:rPr>
                <w:rFonts w:ascii="Century Gothic" w:hAnsi="Century Gothic"/>
                <w:sz w:val="22"/>
                <w:szCs w:val="22"/>
              </w:rPr>
            </w:pPr>
            <w:r w:rsidRPr="00167DE9">
              <w:rPr>
                <w:rFonts w:ascii="Century Gothic" w:hAnsi="Century Gothic"/>
                <w:sz w:val="22"/>
                <w:szCs w:val="22"/>
              </w:rPr>
              <w:t>DE NINGUNA PATOLOGIA.</w:t>
            </w:r>
          </w:p>
          <w:p w14:paraId="3C45EA3E" w14:textId="265C52E9" w:rsidR="00FD53B3" w:rsidRDefault="002A776F" w:rsidP="002A776F">
            <w:pPr>
              <w:spacing w:line="276" w:lineRule="auto"/>
              <w:rPr>
                <w:rFonts w:ascii="Century Gothic" w:hAnsi="Century Gothic"/>
                <w:color w:val="FF0000"/>
                <w:sz w:val="22"/>
                <w:szCs w:val="22"/>
              </w:rPr>
            </w:pPr>
            <w:r w:rsidRPr="009942AA">
              <w:rPr>
                <w:rFonts w:ascii="Century Gothic" w:hAnsi="Century Gothic"/>
                <w:color w:val="FF0000"/>
                <w:sz w:val="22"/>
                <w:szCs w:val="22"/>
              </w:rPr>
              <w:t xml:space="preserve">6 JUNIO DE 2024 </w:t>
            </w:r>
            <w:r w:rsidRPr="009942AA">
              <w:rPr>
                <w:rFonts w:ascii="Century Gothic" w:hAnsi="Century Gothic"/>
                <w:color w:val="FF0000"/>
                <w:sz w:val="22"/>
                <w:szCs w:val="22"/>
              </w:rPr>
              <w:t>SE REMITE OBJECION A TOMADOR Y REBAJA RESERVA</w:t>
            </w:r>
          </w:p>
          <w:p w14:paraId="6ED718F1" w14:textId="77777777" w:rsidR="00246B30" w:rsidRDefault="009942AA" w:rsidP="002A776F">
            <w:pPr>
              <w:spacing w:line="276" w:lineRule="auto"/>
              <w:rPr>
                <w:rFonts w:ascii="Century Gothic" w:hAnsi="Century Gothic"/>
                <w:color w:val="FF0000"/>
                <w:sz w:val="22"/>
                <w:szCs w:val="22"/>
              </w:rPr>
            </w:pPr>
            <w:r>
              <w:rPr>
                <w:rFonts w:ascii="Century Gothic" w:hAnsi="Century Gothic"/>
                <w:color w:val="FF0000"/>
                <w:sz w:val="22"/>
                <w:szCs w:val="22"/>
              </w:rPr>
              <w:t xml:space="preserve">1 OCTUBRE DE 2024 JUAN GIL ESCRIBIO EN LA BITACORA: </w:t>
            </w:r>
            <w:r w:rsidRPr="009942AA">
              <w:rPr>
                <w:rFonts w:ascii="Century Gothic" w:hAnsi="Century Gothic"/>
                <w:color w:val="FF0000"/>
                <w:sz w:val="22"/>
                <w:szCs w:val="22"/>
              </w:rPr>
              <w:t xml:space="preserve">se remitieron documentos a area legal </w:t>
            </w:r>
          </w:p>
          <w:p w14:paraId="00D8A5CB" w14:textId="3D833D65" w:rsidR="009942AA" w:rsidRDefault="009942AA" w:rsidP="002A776F">
            <w:pPr>
              <w:spacing w:line="276" w:lineRule="auto"/>
              <w:rPr>
                <w:rFonts w:ascii="Century Gothic" w:hAnsi="Century Gothic"/>
                <w:color w:val="FF0000"/>
                <w:sz w:val="22"/>
                <w:szCs w:val="22"/>
              </w:rPr>
            </w:pPr>
            <w:r w:rsidRPr="009942AA">
              <w:rPr>
                <w:rFonts w:ascii="Century Gothic" w:hAnsi="Century Gothic"/>
                <w:color w:val="FF0000"/>
                <w:sz w:val="22"/>
                <w:szCs w:val="22"/>
              </w:rPr>
              <w:t>para inicio de "proceso de nulidad por reticencia"</w:t>
            </w:r>
          </w:p>
          <w:p w14:paraId="4B277FB1" w14:textId="2B5861E1" w:rsidR="009942AA" w:rsidRDefault="00246B30" w:rsidP="002A776F">
            <w:pPr>
              <w:spacing w:line="276" w:lineRule="auto"/>
              <w:rPr>
                <w:rFonts w:ascii="Century Gothic" w:hAnsi="Century Gothic"/>
                <w:color w:val="FF0000"/>
                <w:sz w:val="22"/>
                <w:szCs w:val="22"/>
              </w:rPr>
            </w:pPr>
            <w:r>
              <w:rPr>
                <w:rFonts w:ascii="Century Gothic" w:hAnsi="Century Gothic"/>
                <w:color w:val="FF0000"/>
                <w:sz w:val="22"/>
                <w:szCs w:val="22"/>
              </w:rPr>
              <w:t xml:space="preserve">LLEGA </w:t>
            </w:r>
            <w:r w:rsidR="00AC2B43">
              <w:rPr>
                <w:rFonts w:ascii="Century Gothic" w:hAnsi="Century Gothic"/>
                <w:color w:val="FF0000"/>
                <w:sz w:val="22"/>
                <w:szCs w:val="22"/>
              </w:rPr>
              <w:t>RECONSIDERACION SOL</w:t>
            </w:r>
            <w:r>
              <w:rPr>
                <w:rFonts w:ascii="Century Gothic" w:hAnsi="Century Gothic"/>
                <w:color w:val="FF0000"/>
                <w:sz w:val="22"/>
                <w:szCs w:val="22"/>
              </w:rPr>
              <w:t xml:space="preserve"> AUTORIZACION PARA EL </w:t>
            </w:r>
            <w:r w:rsidR="009942AA">
              <w:rPr>
                <w:rFonts w:ascii="Century Gothic" w:hAnsi="Century Gothic"/>
                <w:color w:val="FF0000"/>
                <w:sz w:val="22"/>
                <w:szCs w:val="22"/>
              </w:rPr>
              <w:t>1 OCTUBRE DE 2024 SE RATIFICA OBJECION</w:t>
            </w:r>
          </w:p>
          <w:p w14:paraId="719438AB" w14:textId="77777777" w:rsidR="00634893" w:rsidRDefault="00246B30" w:rsidP="00246B30">
            <w:pPr>
              <w:spacing w:line="276" w:lineRule="auto"/>
              <w:rPr>
                <w:rFonts w:ascii="Century Gothic" w:hAnsi="Century Gothic"/>
                <w:color w:val="FF0000"/>
                <w:sz w:val="22"/>
                <w:szCs w:val="22"/>
              </w:rPr>
            </w:pPr>
            <w:r>
              <w:rPr>
                <w:rFonts w:ascii="Century Gothic" w:hAnsi="Century Gothic"/>
                <w:color w:val="FF0000"/>
                <w:sz w:val="22"/>
                <w:szCs w:val="22"/>
              </w:rPr>
              <w:lastRenderedPageBreak/>
              <w:t xml:space="preserve">5 NOVIEMBRE DE 2024 </w:t>
            </w:r>
            <w:r w:rsidRPr="00246B30">
              <w:rPr>
                <w:rFonts w:ascii="Century Gothic" w:hAnsi="Century Gothic"/>
                <w:color w:val="FF0000"/>
                <w:sz w:val="22"/>
                <w:szCs w:val="22"/>
              </w:rPr>
              <w:t>SE REMITE RTA RATIFICANDO OBJECION AL CORREO</w:t>
            </w:r>
            <w:r>
              <w:rPr>
                <w:rFonts w:ascii="Century Gothic" w:hAnsi="Century Gothic"/>
                <w:color w:val="FF0000"/>
                <w:sz w:val="22"/>
                <w:szCs w:val="22"/>
              </w:rPr>
              <w:t xml:space="preserve"> </w:t>
            </w:r>
          </w:p>
          <w:p w14:paraId="27E17CEC" w14:textId="4D0038C0" w:rsidR="00246B30" w:rsidRPr="00246B30"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'monicavidalg@hotmail.com</w:t>
            </w:r>
          </w:p>
          <w:p w14:paraId="2034C753" w14:textId="77777777" w:rsidR="00634893"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 xml:space="preserve">Se recibe comunicación del 22/11/2024 de asunto "interposición de reclamación directa" </w:t>
            </w:r>
          </w:p>
          <w:p w14:paraId="6E3F48E7" w14:textId="52AF0A8E" w:rsidR="00246B30" w:rsidRPr="00246B30"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cargada en onbase el 06/12/2024, donde solicitan reconsideración.</w:t>
            </w:r>
          </w:p>
          <w:p w14:paraId="0CDCB74A" w14:textId="77777777" w:rsidR="00246B30" w:rsidRPr="00246B30" w:rsidRDefault="00246B30" w:rsidP="00246B30">
            <w:pPr>
              <w:spacing w:line="276" w:lineRule="auto"/>
              <w:rPr>
                <w:rFonts w:ascii="Century Gothic" w:hAnsi="Century Gothic"/>
                <w:color w:val="FF0000"/>
                <w:sz w:val="22"/>
                <w:szCs w:val="22"/>
              </w:rPr>
            </w:pPr>
          </w:p>
          <w:p w14:paraId="6929F8C5" w14:textId="77777777" w:rsidR="00634893"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Hay que tener en cuenta que el cáncer de vejiga se presento anterior al ingreso a la póliza,</w:t>
            </w:r>
          </w:p>
          <w:p w14:paraId="5AD474DF" w14:textId="77777777" w:rsidR="00634893"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 xml:space="preserve"> en HC aportada por investigador se encontró que el carcinoma de vejiga era metastásico</w:t>
            </w:r>
          </w:p>
          <w:p w14:paraId="139AB5ED" w14:textId="77777777" w:rsidR="00634893"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 xml:space="preserve"> (pag135) el cual pudo desencadenar el posterior diagnostico cáncer de colon (causa del </w:t>
            </w:r>
          </w:p>
          <w:p w14:paraId="0F1EF7BD" w14:textId="1C8E0AA0" w:rsidR="00246B30" w:rsidRPr="00246B30"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fallecimiento). (existe nexo causal). (ca de vejiga NO declarado).</w:t>
            </w:r>
          </w:p>
          <w:p w14:paraId="3212B3F3" w14:textId="77777777" w:rsidR="00246B30" w:rsidRPr="00246B30"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 xml:space="preserve">Lo anterior basado en consulta en la siguiente fuente: la cual indica: </w:t>
            </w:r>
          </w:p>
          <w:p w14:paraId="4AE15176" w14:textId="67218A19" w:rsidR="00634893" w:rsidRDefault="00634893" w:rsidP="00246B30">
            <w:pPr>
              <w:spacing w:line="276" w:lineRule="auto"/>
              <w:rPr>
                <w:rFonts w:ascii="Century Gothic" w:hAnsi="Century Gothic"/>
                <w:color w:val="FF0000"/>
                <w:sz w:val="22"/>
                <w:szCs w:val="22"/>
              </w:rPr>
            </w:pPr>
            <w:hyperlink r:id="rId10" w:history="1">
              <w:r w:rsidRPr="00FE11ED">
                <w:rPr>
                  <w:rStyle w:val="Hipervnculo"/>
                  <w:rFonts w:ascii="Century Gothic" w:hAnsi="Century Gothic"/>
                  <w:sz w:val="22"/>
                  <w:szCs w:val="22"/>
                </w:rPr>
                <w:t>https://www.wellspect.es/vejiga-intestino/#:~:text=La%20vejiga%20y%20el%20intestino%20son%20%C3%B3rganos%20que</w:t>
              </w:r>
            </w:hyperlink>
          </w:p>
          <w:p w14:paraId="128E4427" w14:textId="3141F85A" w:rsidR="00246B30" w:rsidRPr="00246B30"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%20est%C3%A1n%20estrechamente,la%20vejiga%20y%20del%20intestino.</w:t>
            </w:r>
          </w:p>
          <w:p w14:paraId="76D93B98" w14:textId="77777777" w:rsidR="00246B30" w:rsidRPr="00246B30" w:rsidRDefault="00246B30" w:rsidP="00246B30">
            <w:pPr>
              <w:spacing w:line="276" w:lineRule="auto"/>
              <w:rPr>
                <w:rFonts w:ascii="Century Gothic" w:hAnsi="Century Gothic"/>
                <w:color w:val="FF0000"/>
                <w:sz w:val="22"/>
                <w:szCs w:val="22"/>
              </w:rPr>
            </w:pPr>
          </w:p>
          <w:p w14:paraId="06D0359A" w14:textId="77777777" w:rsidR="00246B30" w:rsidRPr="00246B30"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"Los problemas de vejiga e intestino a menudo aparecen juntos</w:t>
            </w:r>
          </w:p>
          <w:p w14:paraId="079B2AB1" w14:textId="77777777" w:rsidR="00246B30"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La vejiga y el intestino son órganos que están estrechamente relacionados y a menudo se</w:t>
            </w:r>
          </w:p>
          <w:p w14:paraId="28B067B7" w14:textId="77777777" w:rsidR="00246B30"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 xml:space="preserve"> influyen mutuamente. Por lo tanto, los síntomas vesicales e intestinales suelen coexistir e interactuar.</w:t>
            </w:r>
          </w:p>
          <w:p w14:paraId="789C6020" w14:textId="77777777" w:rsidR="00246B30"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 xml:space="preserve"> En muchos casos, para tener éxito es necesario tratar simultáneamente las disfunciones de la vejiga </w:t>
            </w:r>
          </w:p>
          <w:p w14:paraId="58646D3E" w14:textId="77777777" w:rsidR="00246B30"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y del intestino. Adoptar este enfoque holístico del cuidado de la continencia (que incluye tanto la</w:t>
            </w:r>
          </w:p>
          <w:p w14:paraId="1E6255D3" w14:textId="77777777" w:rsidR="00246B30"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 xml:space="preserve"> disfunción vesical como la intestinal) puede proporcionar una mejor atención a los pacientes, lo</w:t>
            </w:r>
          </w:p>
          <w:p w14:paraId="697F39A0" w14:textId="103A4CAF" w:rsidR="00246B30" w:rsidRPr="00246B30"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 xml:space="preserve"> que se traduce en una mayor calidad de vida."</w:t>
            </w:r>
          </w:p>
          <w:p w14:paraId="3DA59ACD" w14:textId="328AF094" w:rsidR="00246B30" w:rsidRPr="00246B30"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 xml:space="preserve">Se solicita AUTORIZACION para envió de respuesta a </w:t>
            </w:r>
            <w:r w:rsidR="00634893" w:rsidRPr="00246B30">
              <w:rPr>
                <w:rFonts w:ascii="Century Gothic" w:hAnsi="Century Gothic"/>
                <w:color w:val="FF0000"/>
                <w:sz w:val="22"/>
                <w:szCs w:val="22"/>
              </w:rPr>
              <w:t xml:space="preserve">comunicación </w:t>
            </w:r>
            <w:r w:rsidR="00634893">
              <w:rPr>
                <w:rFonts w:ascii="Century Gothic" w:hAnsi="Century Gothic"/>
                <w:color w:val="FF0000"/>
                <w:sz w:val="22"/>
                <w:szCs w:val="22"/>
              </w:rPr>
              <w:t>del</w:t>
            </w:r>
            <w:r w:rsidRPr="00246B30">
              <w:rPr>
                <w:rFonts w:ascii="Century Gothic" w:hAnsi="Century Gothic"/>
                <w:color w:val="FF0000"/>
                <w:sz w:val="22"/>
                <w:szCs w:val="22"/>
              </w:rPr>
              <w:t xml:space="preserve"> 22/11/2024 de asunto "interposición de reclamación directa". </w:t>
            </w:r>
          </w:p>
          <w:p w14:paraId="15307780" w14:textId="77777777" w:rsidR="00246B30" w:rsidRPr="00246B30"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 xml:space="preserve"> En dicha respuesta se ratifica nuevamente objeción.</w:t>
            </w:r>
          </w:p>
          <w:p w14:paraId="4174BEA4" w14:textId="279C7DAA" w:rsidR="00246B30" w:rsidRPr="00246B30" w:rsidRDefault="00246B30" w:rsidP="00246B30">
            <w:pPr>
              <w:spacing w:line="276" w:lineRule="auto"/>
              <w:rPr>
                <w:rFonts w:ascii="Century Gothic" w:hAnsi="Century Gothic"/>
                <w:color w:val="FF0000"/>
                <w:sz w:val="22"/>
                <w:szCs w:val="22"/>
              </w:rPr>
            </w:pPr>
            <w:r>
              <w:rPr>
                <w:rFonts w:ascii="Century Gothic" w:hAnsi="Century Gothic"/>
                <w:color w:val="FF0000"/>
                <w:sz w:val="22"/>
                <w:szCs w:val="22"/>
              </w:rPr>
              <w:t xml:space="preserve"> </w:t>
            </w:r>
            <w:r w:rsidRPr="00246B30">
              <w:rPr>
                <w:rFonts w:ascii="Century Gothic" w:hAnsi="Century Gothic"/>
                <w:color w:val="FF0000"/>
                <w:sz w:val="22"/>
                <w:szCs w:val="22"/>
              </w:rPr>
              <w:t>Una vez autorizado remitir a los siguientes correos:</w:t>
            </w:r>
          </w:p>
          <w:p w14:paraId="36C267A7" w14:textId="77777777" w:rsidR="00246B30" w:rsidRPr="00246B30"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Correos: monicavidalg@icloud.com</w:t>
            </w:r>
          </w:p>
          <w:p w14:paraId="5B0F55D9" w14:textId="77777777" w:rsidR="00246B30" w:rsidRPr="00246B30"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mjabogados.edgar@gmail.com</w:t>
            </w:r>
          </w:p>
          <w:p w14:paraId="765D3A0C" w14:textId="77777777" w:rsidR="00246B30" w:rsidRPr="00246B30"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mjabogados.monsalve@gmail.com</w:t>
            </w:r>
          </w:p>
          <w:p w14:paraId="7188E4DA" w14:textId="77777777" w:rsidR="00246B30" w:rsidRPr="00246B30"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mjabogados.julian@gmail.com</w:t>
            </w:r>
          </w:p>
          <w:p w14:paraId="2BC08133" w14:textId="77777777" w:rsidR="00246B30" w:rsidRPr="00246B30"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mjabogados.valentinap@gmail.com</w:t>
            </w:r>
          </w:p>
          <w:p w14:paraId="13293AB3" w14:textId="77777777" w:rsidR="00246B30" w:rsidRPr="00246B30"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Solicitudes AsegurabilidadCcs Solicitudes.AsegurabilidadCcs@laequidadseguros.coop</w:t>
            </w:r>
          </w:p>
          <w:p w14:paraId="2FBDAF35" w14:textId="77777777" w:rsidR="00246B30" w:rsidRPr="00246B30"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Ana Quinonez Ana.Quinonez@laequidadseguros.coop</w:t>
            </w:r>
          </w:p>
          <w:p w14:paraId="1AF7575A" w14:textId="77777777" w:rsidR="00246B30" w:rsidRPr="00246B30"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SiniestrosBancaseguros@coomeva.com.co</w:t>
            </w:r>
          </w:p>
          <w:p w14:paraId="38EC499E" w14:textId="1DDEDC08" w:rsidR="00246B30" w:rsidRPr="009942AA" w:rsidRDefault="00246B30" w:rsidP="00246B30">
            <w:pPr>
              <w:spacing w:line="276" w:lineRule="auto"/>
              <w:rPr>
                <w:rFonts w:ascii="Century Gothic" w:hAnsi="Century Gothic"/>
                <w:color w:val="FF0000"/>
                <w:sz w:val="22"/>
                <w:szCs w:val="22"/>
              </w:rPr>
            </w:pPr>
            <w:r w:rsidRPr="00246B30">
              <w:rPr>
                <w:rFonts w:ascii="Century Gothic" w:hAnsi="Century Gothic"/>
                <w:color w:val="FF0000"/>
                <w:sz w:val="22"/>
                <w:szCs w:val="22"/>
              </w:rPr>
              <w:t>Notificacion_Objeciones_CCS@coomeva.com.co</w:t>
            </w:r>
          </w:p>
          <w:p w14:paraId="0D26DFD8" w14:textId="77777777" w:rsidR="00634893" w:rsidRPr="00634893" w:rsidRDefault="00634893" w:rsidP="00634893">
            <w:pPr>
              <w:spacing w:line="276" w:lineRule="auto"/>
              <w:jc w:val="both"/>
              <w:rPr>
                <w:rFonts w:ascii="Century Gothic" w:hAnsi="Century Gothic"/>
                <w:sz w:val="22"/>
                <w:szCs w:val="22"/>
              </w:rPr>
            </w:pPr>
            <w:r>
              <w:rPr>
                <w:rFonts w:ascii="Century Gothic" w:hAnsi="Century Gothic"/>
                <w:sz w:val="22"/>
                <w:szCs w:val="22"/>
              </w:rPr>
              <w:t xml:space="preserve">27 DICIEMBRE DE 2024 </w:t>
            </w:r>
            <w:r w:rsidRPr="00634893">
              <w:rPr>
                <w:rFonts w:ascii="Century Gothic" w:hAnsi="Century Gothic"/>
                <w:sz w:val="22"/>
                <w:szCs w:val="22"/>
              </w:rPr>
              <w:t xml:space="preserve">E RECIBE AUTORIZACION para envió de respuesta a comunicación </w:t>
            </w:r>
          </w:p>
          <w:p w14:paraId="12413976" w14:textId="63B980B7" w:rsidR="00634893" w:rsidRPr="00634893" w:rsidRDefault="00634893" w:rsidP="00634893">
            <w:pPr>
              <w:spacing w:line="276" w:lineRule="auto"/>
              <w:jc w:val="both"/>
              <w:rPr>
                <w:rFonts w:ascii="Century Gothic" w:hAnsi="Century Gothic"/>
                <w:sz w:val="22"/>
                <w:szCs w:val="22"/>
              </w:rPr>
            </w:pPr>
            <w:r w:rsidRPr="00634893">
              <w:rPr>
                <w:rFonts w:ascii="Century Gothic" w:hAnsi="Century Gothic"/>
                <w:sz w:val="22"/>
                <w:szCs w:val="22"/>
              </w:rPr>
              <w:t>del 22/11/2024 de asunto "interposición de reclamación directa"</w:t>
            </w:r>
          </w:p>
          <w:p w14:paraId="7A4B0487" w14:textId="397F4CFE" w:rsidR="00634893" w:rsidRPr="00634893" w:rsidRDefault="00634893" w:rsidP="00634893">
            <w:pPr>
              <w:spacing w:line="276" w:lineRule="auto"/>
              <w:jc w:val="both"/>
              <w:rPr>
                <w:rFonts w:ascii="Century Gothic" w:hAnsi="Century Gothic"/>
                <w:sz w:val="22"/>
                <w:szCs w:val="22"/>
              </w:rPr>
            </w:pPr>
            <w:r w:rsidRPr="00634893">
              <w:rPr>
                <w:rFonts w:ascii="Century Gothic" w:hAnsi="Century Gothic"/>
                <w:sz w:val="22"/>
                <w:szCs w:val="22"/>
              </w:rPr>
              <w:t>SE REMITE A LOS CORREOS:</w:t>
            </w:r>
          </w:p>
          <w:p w14:paraId="2AF99DB7" w14:textId="77777777" w:rsidR="00634893" w:rsidRPr="00634893" w:rsidRDefault="00634893" w:rsidP="00634893">
            <w:pPr>
              <w:spacing w:line="276" w:lineRule="auto"/>
              <w:jc w:val="both"/>
              <w:rPr>
                <w:rFonts w:ascii="Century Gothic" w:hAnsi="Century Gothic"/>
                <w:sz w:val="22"/>
                <w:szCs w:val="22"/>
              </w:rPr>
            </w:pPr>
            <w:r w:rsidRPr="00634893">
              <w:rPr>
                <w:rFonts w:ascii="Century Gothic" w:hAnsi="Century Gothic"/>
                <w:sz w:val="22"/>
                <w:szCs w:val="22"/>
              </w:rPr>
              <w:lastRenderedPageBreak/>
              <w:t>Correos: monicavidalg@icloud.com</w:t>
            </w:r>
          </w:p>
          <w:p w14:paraId="452433E5" w14:textId="77777777" w:rsidR="00634893" w:rsidRPr="00634893" w:rsidRDefault="00634893" w:rsidP="00634893">
            <w:pPr>
              <w:spacing w:line="276" w:lineRule="auto"/>
              <w:jc w:val="both"/>
              <w:rPr>
                <w:rFonts w:ascii="Century Gothic" w:hAnsi="Century Gothic"/>
                <w:sz w:val="22"/>
                <w:szCs w:val="22"/>
              </w:rPr>
            </w:pPr>
            <w:r w:rsidRPr="00634893">
              <w:rPr>
                <w:rFonts w:ascii="Century Gothic" w:hAnsi="Century Gothic"/>
                <w:sz w:val="22"/>
                <w:szCs w:val="22"/>
              </w:rPr>
              <w:t>mjabogados.edgar@gmail.com</w:t>
            </w:r>
          </w:p>
          <w:p w14:paraId="18E7BDCC" w14:textId="77777777" w:rsidR="00634893" w:rsidRPr="00634893" w:rsidRDefault="00634893" w:rsidP="00634893">
            <w:pPr>
              <w:spacing w:line="276" w:lineRule="auto"/>
              <w:jc w:val="both"/>
              <w:rPr>
                <w:rFonts w:ascii="Century Gothic" w:hAnsi="Century Gothic"/>
                <w:sz w:val="22"/>
                <w:szCs w:val="22"/>
              </w:rPr>
            </w:pPr>
            <w:r w:rsidRPr="00634893">
              <w:rPr>
                <w:rFonts w:ascii="Century Gothic" w:hAnsi="Century Gothic"/>
                <w:sz w:val="22"/>
                <w:szCs w:val="22"/>
              </w:rPr>
              <w:t>mjabogados.monsalve@gmail.com</w:t>
            </w:r>
          </w:p>
          <w:p w14:paraId="0D68FA47" w14:textId="77777777" w:rsidR="00634893" w:rsidRPr="00634893" w:rsidRDefault="00634893" w:rsidP="00634893">
            <w:pPr>
              <w:spacing w:line="276" w:lineRule="auto"/>
              <w:jc w:val="both"/>
              <w:rPr>
                <w:rFonts w:ascii="Century Gothic" w:hAnsi="Century Gothic"/>
                <w:sz w:val="22"/>
                <w:szCs w:val="22"/>
              </w:rPr>
            </w:pPr>
            <w:r w:rsidRPr="00634893">
              <w:rPr>
                <w:rFonts w:ascii="Century Gothic" w:hAnsi="Century Gothic"/>
                <w:sz w:val="22"/>
                <w:szCs w:val="22"/>
              </w:rPr>
              <w:t>mjabogados.julian@gmail.com</w:t>
            </w:r>
          </w:p>
          <w:p w14:paraId="0F562DFE" w14:textId="77777777" w:rsidR="00634893" w:rsidRPr="00634893" w:rsidRDefault="00634893" w:rsidP="00634893">
            <w:pPr>
              <w:spacing w:line="276" w:lineRule="auto"/>
              <w:jc w:val="both"/>
              <w:rPr>
                <w:rFonts w:ascii="Century Gothic" w:hAnsi="Century Gothic"/>
                <w:sz w:val="22"/>
                <w:szCs w:val="22"/>
              </w:rPr>
            </w:pPr>
            <w:r w:rsidRPr="00634893">
              <w:rPr>
                <w:rFonts w:ascii="Century Gothic" w:hAnsi="Century Gothic"/>
                <w:sz w:val="22"/>
                <w:szCs w:val="22"/>
              </w:rPr>
              <w:t>mjabogados.valentinap@gmail.com</w:t>
            </w:r>
          </w:p>
          <w:p w14:paraId="782F2596" w14:textId="77777777" w:rsidR="00634893" w:rsidRPr="00634893" w:rsidRDefault="00634893" w:rsidP="00634893">
            <w:pPr>
              <w:spacing w:line="276" w:lineRule="auto"/>
              <w:jc w:val="both"/>
              <w:rPr>
                <w:rFonts w:ascii="Century Gothic" w:hAnsi="Century Gothic"/>
                <w:sz w:val="22"/>
                <w:szCs w:val="22"/>
              </w:rPr>
            </w:pPr>
            <w:r w:rsidRPr="00634893">
              <w:rPr>
                <w:rFonts w:ascii="Century Gothic" w:hAnsi="Century Gothic"/>
                <w:sz w:val="22"/>
                <w:szCs w:val="22"/>
              </w:rPr>
              <w:t>Solicitudes AsegurabilidadCcs Solicitudes.AsegurabilidadCcs@laequidadseguros.coop</w:t>
            </w:r>
          </w:p>
          <w:p w14:paraId="43C1F429" w14:textId="77777777" w:rsidR="00634893" w:rsidRPr="00634893" w:rsidRDefault="00634893" w:rsidP="00634893">
            <w:pPr>
              <w:spacing w:line="276" w:lineRule="auto"/>
              <w:jc w:val="both"/>
              <w:rPr>
                <w:rFonts w:ascii="Century Gothic" w:hAnsi="Century Gothic"/>
                <w:sz w:val="22"/>
                <w:szCs w:val="22"/>
              </w:rPr>
            </w:pPr>
            <w:r w:rsidRPr="00634893">
              <w:rPr>
                <w:rFonts w:ascii="Century Gothic" w:hAnsi="Century Gothic"/>
                <w:sz w:val="22"/>
                <w:szCs w:val="22"/>
              </w:rPr>
              <w:t>Ana Quinonez Ana.Quinonez@laequidadseguros.coop</w:t>
            </w:r>
          </w:p>
          <w:p w14:paraId="02C0AEBA" w14:textId="77777777" w:rsidR="00634893" w:rsidRPr="00634893" w:rsidRDefault="00634893" w:rsidP="00634893">
            <w:pPr>
              <w:spacing w:line="276" w:lineRule="auto"/>
              <w:jc w:val="both"/>
              <w:rPr>
                <w:rFonts w:ascii="Century Gothic" w:hAnsi="Century Gothic"/>
                <w:sz w:val="22"/>
                <w:szCs w:val="22"/>
              </w:rPr>
            </w:pPr>
            <w:r w:rsidRPr="00634893">
              <w:rPr>
                <w:rFonts w:ascii="Century Gothic" w:hAnsi="Century Gothic"/>
                <w:sz w:val="22"/>
                <w:szCs w:val="22"/>
              </w:rPr>
              <w:t>SiniestrosBancaseguros@coomeva.com.co</w:t>
            </w:r>
          </w:p>
          <w:p w14:paraId="3F393115" w14:textId="34FBC347" w:rsidR="00FD53B3" w:rsidRPr="00BA1E5F" w:rsidRDefault="00634893" w:rsidP="00634893">
            <w:pPr>
              <w:spacing w:line="276" w:lineRule="auto"/>
              <w:rPr>
                <w:rFonts w:ascii="Century Gothic" w:hAnsi="Century Gothic"/>
                <w:sz w:val="22"/>
                <w:szCs w:val="22"/>
              </w:rPr>
            </w:pPr>
            <w:r w:rsidRPr="00634893">
              <w:rPr>
                <w:rFonts w:ascii="Century Gothic" w:hAnsi="Century Gothic"/>
                <w:sz w:val="22"/>
                <w:szCs w:val="22"/>
              </w:rPr>
              <w:t>Notificacion_Objeciones_CCS@coomeva.com.co</w:t>
            </w:r>
          </w:p>
          <w:p w14:paraId="285181BA" w14:textId="77777777" w:rsidR="00B2787D" w:rsidRPr="00BA1E5F" w:rsidRDefault="00B2787D" w:rsidP="00AC2B43">
            <w:pPr>
              <w:spacing w:line="276" w:lineRule="auto"/>
              <w:rPr>
                <w:rFonts w:ascii="Century Gothic" w:hAnsi="Century Gothic"/>
                <w:sz w:val="22"/>
                <w:szCs w:val="22"/>
              </w:rPr>
            </w:pPr>
          </w:p>
        </w:tc>
      </w:tr>
    </w:tbl>
    <w:p w14:paraId="20C76EE3" w14:textId="77777777" w:rsidR="003827E1" w:rsidRDefault="003827E1"/>
    <w:tbl>
      <w:tblPr>
        <w:tblStyle w:val="Tablaconcuadrcula"/>
        <w:tblW w:w="10207" w:type="dxa"/>
        <w:tblInd w:w="-431" w:type="dxa"/>
        <w:tblLook w:val="04A0" w:firstRow="1" w:lastRow="0" w:firstColumn="1" w:lastColumn="0" w:noHBand="0" w:noVBand="1"/>
      </w:tblPr>
      <w:tblGrid>
        <w:gridCol w:w="4537"/>
        <w:gridCol w:w="5670"/>
      </w:tblGrid>
      <w:tr w:rsidR="007C37D7" w:rsidRPr="00BA1E5F" w14:paraId="2BD14B8D" w14:textId="77777777" w:rsidTr="0095378E">
        <w:tc>
          <w:tcPr>
            <w:tcW w:w="10207" w:type="dxa"/>
            <w:gridSpan w:val="2"/>
            <w:shd w:val="clear" w:color="auto" w:fill="C5E0B3" w:themeFill="accent6" w:themeFillTint="66"/>
            <w:vAlign w:val="center"/>
          </w:tcPr>
          <w:p w14:paraId="00111EA5" w14:textId="08575358" w:rsidR="007C37D7" w:rsidRPr="00BA1E5F" w:rsidRDefault="007C37D7" w:rsidP="007C37D7">
            <w:pPr>
              <w:spacing w:line="276" w:lineRule="auto"/>
              <w:jc w:val="center"/>
              <w:rPr>
                <w:rFonts w:ascii="Century Gothic" w:hAnsi="Century Gothic"/>
                <w:sz w:val="22"/>
                <w:szCs w:val="22"/>
              </w:rPr>
            </w:pPr>
            <w:r w:rsidRPr="00BA1E5F">
              <w:rPr>
                <w:rFonts w:ascii="Century Gothic" w:hAnsi="Century Gothic"/>
                <w:b/>
                <w:bCs/>
                <w:sz w:val="22"/>
                <w:szCs w:val="22"/>
              </w:rPr>
              <w:t xml:space="preserve">Pretensiones </w:t>
            </w:r>
            <w:r w:rsidRPr="00BA1E5F">
              <w:rPr>
                <w:rFonts w:ascii="Century Gothic" w:hAnsi="Century Gothic"/>
                <w:sz w:val="22"/>
                <w:szCs w:val="22"/>
              </w:rPr>
              <w:t>(haga un relato o enliste las pretensiones de la demanda/llamamiento en garantía)</w:t>
            </w:r>
          </w:p>
        </w:tc>
      </w:tr>
      <w:tr w:rsidR="007C37D7" w:rsidRPr="00BA1E5F" w14:paraId="2B7256CB" w14:textId="77777777" w:rsidTr="006056E7">
        <w:tc>
          <w:tcPr>
            <w:tcW w:w="10207" w:type="dxa"/>
            <w:gridSpan w:val="2"/>
            <w:vAlign w:val="center"/>
          </w:tcPr>
          <w:p w14:paraId="0F73A1DD" w14:textId="77777777" w:rsidR="00FD53B3" w:rsidRPr="00BA1E5F" w:rsidRDefault="00FD53B3" w:rsidP="00796440">
            <w:pPr>
              <w:spacing w:line="276" w:lineRule="auto"/>
              <w:rPr>
                <w:rFonts w:ascii="Century Gothic" w:hAnsi="Century Gothic"/>
                <w:sz w:val="22"/>
                <w:szCs w:val="22"/>
              </w:rPr>
            </w:pPr>
          </w:p>
          <w:p w14:paraId="68FF438A" w14:textId="7DC3CE35" w:rsidR="00FD53B3" w:rsidRPr="00796440" w:rsidRDefault="00796440" w:rsidP="00796440">
            <w:pPr>
              <w:pStyle w:val="Prrafodelista"/>
              <w:numPr>
                <w:ilvl w:val="0"/>
                <w:numId w:val="1"/>
              </w:numPr>
              <w:spacing w:line="276" w:lineRule="auto"/>
              <w:jc w:val="both"/>
              <w:rPr>
                <w:rFonts w:ascii="Century Gothic" w:hAnsi="Century Gothic"/>
                <w:sz w:val="22"/>
                <w:szCs w:val="22"/>
              </w:rPr>
            </w:pPr>
            <w:r w:rsidRPr="001B246C">
              <w:rPr>
                <w:rFonts w:ascii="Century Gothic" w:hAnsi="Century Gothic"/>
                <w:b/>
                <w:bCs/>
                <w:sz w:val="22"/>
                <w:szCs w:val="22"/>
              </w:rPr>
              <w:t>PRINCIPALES PRIMERA:</w:t>
            </w:r>
            <w:r w:rsidRPr="00796440">
              <w:rPr>
                <w:rFonts w:ascii="Century Gothic" w:hAnsi="Century Gothic"/>
                <w:sz w:val="22"/>
                <w:szCs w:val="22"/>
              </w:rPr>
              <w:t xml:space="preserve"> Se proceda con el reconocimiento del Seguro de Vida de deudores y con ello el pago de la indemnización del siniestro, el cual fue adquirido con la entidad EQUIDAD SEGUROS DE VIDA a favor de la señora MONICA VIDAL GONZALEZ, en calidad de única heredera de la señora LIGIA GONZALEZ CASTAÑEDA por valor de TRECIENTOS DIESINUEVE MILLONES SETECIENTOS NUEVE MIL SEIS CIENTOS PESOS M/CTE ($319.709.600) </w:t>
            </w:r>
            <w:r w:rsidRPr="001B246C">
              <w:rPr>
                <w:rFonts w:ascii="Century Gothic" w:hAnsi="Century Gothic"/>
                <w:b/>
                <w:bCs/>
                <w:sz w:val="22"/>
                <w:szCs w:val="22"/>
              </w:rPr>
              <w:t>SEGUNDA.</w:t>
            </w:r>
            <w:r w:rsidRPr="00796440">
              <w:rPr>
                <w:rFonts w:ascii="Century Gothic" w:hAnsi="Century Gothic"/>
                <w:sz w:val="22"/>
                <w:szCs w:val="22"/>
              </w:rPr>
              <w:t xml:space="preserve"> Que BANCO COOMEVA S.A y EQUIDAD SEGUROS DE VIDA realicen los procedimientos necesarios pertinentes para él y pago del seguro y la correspondiente condonación de los respectivos créditos, a consecuencia de la ocurrencia del siniestro asegurado </w:t>
            </w:r>
            <w:r w:rsidRPr="001B246C">
              <w:rPr>
                <w:rFonts w:ascii="Century Gothic" w:hAnsi="Century Gothic"/>
                <w:b/>
                <w:bCs/>
                <w:sz w:val="22"/>
                <w:szCs w:val="22"/>
              </w:rPr>
              <w:t>TERCERA</w:t>
            </w:r>
            <w:r w:rsidRPr="00796440">
              <w:rPr>
                <w:rFonts w:ascii="Century Gothic" w:hAnsi="Century Gothic"/>
                <w:sz w:val="22"/>
                <w:szCs w:val="22"/>
              </w:rPr>
              <w:t xml:space="preserve">. Se condene a los Demandados en Costas y Gastos Procesales. </w:t>
            </w:r>
            <w:r w:rsidRPr="001B246C">
              <w:rPr>
                <w:rFonts w:ascii="Century Gothic" w:hAnsi="Century Gothic"/>
                <w:b/>
                <w:bCs/>
                <w:sz w:val="22"/>
                <w:szCs w:val="22"/>
              </w:rPr>
              <w:t>B. SUBSIDIARIAS</w:t>
            </w:r>
            <w:r w:rsidRPr="00796440">
              <w:rPr>
                <w:rFonts w:ascii="Century Gothic" w:hAnsi="Century Gothic"/>
                <w:sz w:val="22"/>
                <w:szCs w:val="22"/>
              </w:rPr>
              <w:t xml:space="preserve"> Solo en caso de que el Despacho estime que las pretensiones principales no tengan la entidad jurídica suficiente de prosperar, solicito que de manera subsidiaria se declare:</w:t>
            </w:r>
          </w:p>
          <w:p w14:paraId="0CFD4ACC" w14:textId="51579B46" w:rsidR="00FD53B3" w:rsidRPr="00796440" w:rsidRDefault="00796440" w:rsidP="00796440">
            <w:pPr>
              <w:pStyle w:val="Prrafodelista"/>
              <w:numPr>
                <w:ilvl w:val="0"/>
                <w:numId w:val="1"/>
              </w:numPr>
              <w:spacing w:line="276" w:lineRule="auto"/>
              <w:jc w:val="both"/>
              <w:rPr>
                <w:rFonts w:ascii="Century Gothic" w:hAnsi="Century Gothic"/>
                <w:sz w:val="22"/>
                <w:szCs w:val="22"/>
              </w:rPr>
            </w:pPr>
            <w:r w:rsidRPr="001B246C">
              <w:rPr>
                <w:rFonts w:ascii="Century Gothic" w:hAnsi="Century Gothic"/>
                <w:b/>
                <w:bCs/>
                <w:sz w:val="22"/>
                <w:szCs w:val="22"/>
              </w:rPr>
              <w:t>PRIMERA:</w:t>
            </w:r>
            <w:r w:rsidRPr="00796440">
              <w:rPr>
                <w:rFonts w:ascii="Century Gothic" w:hAnsi="Century Gothic"/>
                <w:sz w:val="22"/>
                <w:szCs w:val="22"/>
              </w:rPr>
              <w:t xml:space="preserve"> Declarar al BANCO COOMEVA S.A y EQUIDAD SEGUROS DE VIDA contractualmente responsables por no haber diligenciado en debida forma la solicitud “Solicitud/certificado individual seguro de vida grupo deudores consumo y comercial” de la Señora LIGIA GONZALEZ CASTAÑEDA incumpliendo los preceptos básicos de la ley 1480 de 2011, la ley 1328 de 2009 y demás normatividad vigente, que sirvieron de fundamento para que EQUIDAD SEGUROS DE VIDA no reconociera la póliza de vida grupo deudores. </w:t>
            </w:r>
            <w:r w:rsidRPr="001B246C">
              <w:rPr>
                <w:rFonts w:ascii="Century Gothic" w:hAnsi="Century Gothic"/>
                <w:b/>
                <w:bCs/>
                <w:sz w:val="22"/>
                <w:szCs w:val="22"/>
              </w:rPr>
              <w:t>SEGUNDA:</w:t>
            </w:r>
            <w:r w:rsidRPr="00796440">
              <w:rPr>
                <w:rFonts w:ascii="Century Gothic" w:hAnsi="Century Gothic"/>
                <w:sz w:val="22"/>
                <w:szCs w:val="22"/>
              </w:rPr>
              <w:t xml:space="preserve"> Que, a consecuencia de la anterior declaración, se condone el respectivo crédito adquirido por mi poderdante la señora LIGIA GONZALEZ CASTAÑEDA con la Entidad Financiera BANCO COOMEVA S.A. </w:t>
            </w:r>
            <w:r w:rsidRPr="001B246C">
              <w:rPr>
                <w:rFonts w:ascii="Century Gothic" w:hAnsi="Century Gothic"/>
                <w:b/>
                <w:bCs/>
                <w:sz w:val="22"/>
                <w:szCs w:val="22"/>
              </w:rPr>
              <w:t>TERCERA:</w:t>
            </w:r>
            <w:r w:rsidRPr="00796440">
              <w:rPr>
                <w:rFonts w:ascii="Century Gothic" w:hAnsi="Century Gothic"/>
                <w:sz w:val="22"/>
                <w:szCs w:val="22"/>
              </w:rPr>
              <w:t xml:space="preserve"> Se condene a los Demandados en Costas y Agencias en Derecho. 4- En caso que se pretenda el reconocimiento de una indemnización, la misma debe encontrarse estimada razonadamente, discriminando cada uno de sus conceptos y bajo juramento. (Artículo 206, de la Ley 1564 de 2012- Código General del Proceso). Rta// Se acata el mandamiento del juzgado con respecto a el juramento estimatorio de la demanda, toda vez que se pretende el reconocimiento de una indemnización Me permito </w:t>
            </w:r>
            <w:r w:rsidRPr="00796440">
              <w:rPr>
                <w:rFonts w:ascii="Century Gothic" w:hAnsi="Century Gothic"/>
                <w:sz w:val="22"/>
                <w:szCs w:val="22"/>
              </w:rPr>
              <w:lastRenderedPageBreak/>
              <w:t xml:space="preserve">manifestar ante su Despacho Judicial, que las </w:t>
            </w:r>
            <w:r w:rsidRPr="001B246C">
              <w:rPr>
                <w:rFonts w:ascii="Century Gothic" w:hAnsi="Century Gothic"/>
                <w:b/>
                <w:bCs/>
                <w:sz w:val="22"/>
                <w:szCs w:val="22"/>
              </w:rPr>
              <w:t xml:space="preserve">pretensiones de la demanda las estimo bajo gravedad de juramento en la suma de TRECIENTOS DIESINUEVE MILLONES SETECIENTOS NUEVE MIL SEIS CIENTOS PESOS M/CTE ($319.709.600) </w:t>
            </w:r>
          </w:p>
          <w:p w14:paraId="77C06868" w14:textId="77777777" w:rsidR="00FD53B3" w:rsidRPr="00BA1E5F" w:rsidRDefault="00FD53B3" w:rsidP="007C37D7">
            <w:pPr>
              <w:spacing w:line="276" w:lineRule="auto"/>
              <w:jc w:val="center"/>
              <w:rPr>
                <w:rFonts w:ascii="Century Gothic" w:hAnsi="Century Gothic"/>
                <w:sz w:val="22"/>
                <w:szCs w:val="22"/>
              </w:rPr>
            </w:pPr>
          </w:p>
        </w:tc>
      </w:tr>
      <w:tr w:rsidR="00992368" w:rsidRPr="00BA1E5F" w14:paraId="50D1C7A7" w14:textId="77777777" w:rsidTr="003827E1">
        <w:trPr>
          <w:trHeight w:val="510"/>
        </w:trPr>
        <w:tc>
          <w:tcPr>
            <w:tcW w:w="4537" w:type="dxa"/>
            <w:vAlign w:val="center"/>
          </w:tcPr>
          <w:p w14:paraId="013247F4" w14:textId="68D4118C" w:rsidR="00992368" w:rsidRPr="00BA1E5F" w:rsidRDefault="001E1616" w:rsidP="003B7F1A">
            <w:pPr>
              <w:spacing w:line="276" w:lineRule="auto"/>
              <w:rPr>
                <w:rFonts w:ascii="Century Gothic" w:hAnsi="Century Gothic"/>
                <w:b/>
                <w:bCs/>
                <w:sz w:val="22"/>
                <w:szCs w:val="22"/>
              </w:rPr>
            </w:pPr>
            <w:r w:rsidRPr="00BA1E5F">
              <w:rPr>
                <w:rFonts w:ascii="Century Gothic" w:hAnsi="Century Gothic"/>
                <w:b/>
                <w:bCs/>
                <w:sz w:val="22"/>
                <w:szCs w:val="22"/>
              </w:rPr>
              <w:lastRenderedPageBreak/>
              <w:t xml:space="preserve">Valor total de las pretensiones </w:t>
            </w:r>
          </w:p>
        </w:tc>
        <w:tc>
          <w:tcPr>
            <w:tcW w:w="5670" w:type="dxa"/>
            <w:vAlign w:val="center"/>
          </w:tcPr>
          <w:p w14:paraId="00FEFA37" w14:textId="74757233" w:rsidR="00992368" w:rsidRPr="00BA1E5F" w:rsidRDefault="001E1616" w:rsidP="003827E1">
            <w:pPr>
              <w:spacing w:line="276" w:lineRule="auto"/>
              <w:rPr>
                <w:rFonts w:ascii="Century Gothic" w:hAnsi="Century Gothic"/>
                <w:sz w:val="22"/>
                <w:szCs w:val="22"/>
              </w:rPr>
            </w:pPr>
            <w:r w:rsidRPr="00BA1E5F">
              <w:rPr>
                <w:rFonts w:ascii="Century Gothic" w:hAnsi="Century Gothic"/>
                <w:sz w:val="22"/>
                <w:szCs w:val="22"/>
              </w:rPr>
              <w:t>$</w:t>
            </w:r>
            <w:r w:rsidR="00796440">
              <w:rPr>
                <w:rFonts w:ascii="Century Gothic" w:hAnsi="Century Gothic"/>
                <w:sz w:val="22"/>
                <w:szCs w:val="22"/>
              </w:rPr>
              <w:t>319.709.600</w:t>
            </w:r>
          </w:p>
        </w:tc>
      </w:tr>
      <w:tr w:rsidR="00992368" w:rsidRPr="00BA1E5F" w14:paraId="668F9413" w14:textId="77777777" w:rsidTr="003827E1">
        <w:trPr>
          <w:trHeight w:val="510"/>
        </w:trPr>
        <w:tc>
          <w:tcPr>
            <w:tcW w:w="4537" w:type="dxa"/>
            <w:vAlign w:val="center"/>
          </w:tcPr>
          <w:p w14:paraId="34E17619" w14:textId="7EF66606" w:rsidR="00992368" w:rsidRPr="00BA1E5F" w:rsidRDefault="00FD53B3" w:rsidP="003B7F1A">
            <w:pPr>
              <w:spacing w:line="276" w:lineRule="auto"/>
              <w:rPr>
                <w:rFonts w:ascii="Century Gothic" w:hAnsi="Century Gothic"/>
                <w:b/>
                <w:bCs/>
                <w:sz w:val="22"/>
                <w:szCs w:val="22"/>
              </w:rPr>
            </w:pPr>
            <w:r w:rsidRPr="00BA1E5F">
              <w:rPr>
                <w:rFonts w:ascii="Century Gothic" w:hAnsi="Century Gothic"/>
                <w:b/>
                <w:bCs/>
                <w:sz w:val="22"/>
                <w:szCs w:val="22"/>
              </w:rPr>
              <w:t>Valor total de las pretensiones objetivadas</w:t>
            </w:r>
          </w:p>
        </w:tc>
        <w:tc>
          <w:tcPr>
            <w:tcW w:w="5670" w:type="dxa"/>
            <w:vAlign w:val="center"/>
          </w:tcPr>
          <w:p w14:paraId="487C6084" w14:textId="6AB28116" w:rsidR="00992368" w:rsidRPr="00BA1E5F" w:rsidRDefault="00FD53B3" w:rsidP="003827E1">
            <w:pPr>
              <w:spacing w:line="276" w:lineRule="auto"/>
              <w:rPr>
                <w:rFonts w:ascii="Century Gothic" w:hAnsi="Century Gothic"/>
                <w:sz w:val="22"/>
                <w:szCs w:val="22"/>
              </w:rPr>
            </w:pPr>
            <w:r w:rsidRPr="00BA1E5F">
              <w:rPr>
                <w:rFonts w:ascii="Century Gothic" w:hAnsi="Century Gothic"/>
                <w:sz w:val="22"/>
                <w:szCs w:val="22"/>
              </w:rPr>
              <w:t>$</w:t>
            </w:r>
            <w:r w:rsidR="00C22606">
              <w:rPr>
                <w:rFonts w:ascii="Century Gothic" w:hAnsi="Century Gothic"/>
                <w:sz w:val="22"/>
                <w:szCs w:val="22"/>
              </w:rPr>
              <w:t>352.980.011</w:t>
            </w:r>
          </w:p>
        </w:tc>
      </w:tr>
    </w:tbl>
    <w:p w14:paraId="146E9C6D" w14:textId="77777777" w:rsidR="0095378E" w:rsidRDefault="0095378E"/>
    <w:tbl>
      <w:tblPr>
        <w:tblStyle w:val="Tablaconcuadrcula"/>
        <w:tblW w:w="10191" w:type="dxa"/>
        <w:tblInd w:w="-431" w:type="dxa"/>
        <w:tblLook w:val="04A0" w:firstRow="1" w:lastRow="0" w:firstColumn="1" w:lastColumn="0" w:noHBand="0" w:noVBand="1"/>
      </w:tblPr>
      <w:tblGrid>
        <w:gridCol w:w="10191"/>
      </w:tblGrid>
      <w:tr w:rsidR="00E802BC" w:rsidRPr="00BA1E5F" w14:paraId="77F9F71B" w14:textId="77777777" w:rsidTr="0095378E">
        <w:trPr>
          <w:trHeight w:val="285"/>
        </w:trPr>
        <w:tc>
          <w:tcPr>
            <w:tcW w:w="10191" w:type="dxa"/>
            <w:shd w:val="clear" w:color="auto" w:fill="C5E0B3" w:themeFill="accent6" w:themeFillTint="66"/>
            <w:vAlign w:val="center"/>
          </w:tcPr>
          <w:p w14:paraId="10E33877" w14:textId="0E982702" w:rsidR="00E802BC" w:rsidRPr="00BA1E5F" w:rsidRDefault="00E802BC" w:rsidP="00E802BC">
            <w:pPr>
              <w:spacing w:line="276" w:lineRule="auto"/>
              <w:jc w:val="center"/>
              <w:rPr>
                <w:rFonts w:ascii="Century Gothic" w:hAnsi="Century Gothic"/>
                <w:sz w:val="22"/>
                <w:szCs w:val="22"/>
              </w:rPr>
            </w:pPr>
            <w:r w:rsidRPr="00BA1E5F">
              <w:rPr>
                <w:rFonts w:ascii="Century Gothic" w:hAnsi="Century Gothic"/>
                <w:b/>
                <w:bCs/>
                <w:sz w:val="22"/>
                <w:szCs w:val="22"/>
              </w:rPr>
              <w:t>Liquidación de las pretensiones objetivadas</w:t>
            </w:r>
          </w:p>
        </w:tc>
      </w:tr>
      <w:tr w:rsidR="00E802BC" w:rsidRPr="00BA1E5F" w14:paraId="33786C43" w14:textId="77777777" w:rsidTr="0095378E">
        <w:trPr>
          <w:trHeight w:val="6406"/>
        </w:trPr>
        <w:tc>
          <w:tcPr>
            <w:tcW w:w="10191" w:type="dxa"/>
            <w:vAlign w:val="center"/>
          </w:tcPr>
          <w:p w14:paraId="6B834548" w14:textId="3A9073F7" w:rsidR="00E802BC" w:rsidRDefault="00B054D8" w:rsidP="0095378E">
            <w:pPr>
              <w:spacing w:line="276" w:lineRule="auto"/>
              <w:rPr>
                <w:rFonts w:ascii="Century Gothic" w:hAnsi="Century Gothic"/>
                <w:sz w:val="22"/>
                <w:szCs w:val="22"/>
              </w:rPr>
            </w:pPr>
            <w:r>
              <w:rPr>
                <w:rFonts w:ascii="Century Gothic" w:hAnsi="Century Gothic"/>
                <w:sz w:val="22"/>
                <w:szCs w:val="22"/>
              </w:rPr>
              <w:t>COMO NOS ENCONTRAMOS BAJO UNAPOLIZA DE VIDA LO QUE SE DEBE PAGAR E EL SALDO INSOLUTO DE LA OBLIGACION O DEUDA</w:t>
            </w:r>
            <w:r w:rsidR="007E5B16">
              <w:rPr>
                <w:rFonts w:ascii="Century Gothic" w:hAnsi="Century Gothic"/>
                <w:sz w:val="22"/>
                <w:szCs w:val="22"/>
              </w:rPr>
              <w:t xml:space="preserve">, </w:t>
            </w:r>
            <w:r>
              <w:rPr>
                <w:rFonts w:ascii="Century Gothic" w:hAnsi="Century Gothic"/>
                <w:sz w:val="22"/>
                <w:szCs w:val="22"/>
              </w:rPr>
              <w:t xml:space="preserve"> </w:t>
            </w:r>
            <w:r w:rsidR="00C22606">
              <w:rPr>
                <w:rFonts w:ascii="Century Gothic" w:hAnsi="Century Gothic"/>
                <w:sz w:val="22"/>
                <w:szCs w:val="22"/>
              </w:rPr>
              <w:t>SEGÚN CERTIFICADO QUE SOLICITO LA SUSCRITA A BANCOOMEVA DE FECHA 19 FEBRERO DE 2025 E</w:t>
            </w:r>
            <w:r w:rsidR="007E5B16">
              <w:rPr>
                <w:rFonts w:ascii="Century Gothic" w:hAnsi="Century Gothic"/>
                <w:sz w:val="22"/>
                <w:szCs w:val="22"/>
              </w:rPr>
              <w:t>L SALDO A LA FECHA E</w:t>
            </w:r>
            <w:r w:rsidR="00C22606">
              <w:rPr>
                <w:rFonts w:ascii="Century Gothic" w:hAnsi="Century Gothic"/>
                <w:sz w:val="22"/>
                <w:szCs w:val="22"/>
              </w:rPr>
              <w:t xml:space="preserve">S DE </w:t>
            </w:r>
            <w:r>
              <w:rPr>
                <w:rFonts w:ascii="Century Gothic" w:hAnsi="Century Gothic"/>
                <w:sz w:val="22"/>
                <w:szCs w:val="22"/>
              </w:rPr>
              <w:t>$</w:t>
            </w:r>
            <w:r w:rsidR="00C22606">
              <w:rPr>
                <w:rFonts w:ascii="Century Gothic" w:hAnsi="Century Gothic"/>
                <w:sz w:val="22"/>
                <w:szCs w:val="22"/>
              </w:rPr>
              <w:t>352.980.011</w:t>
            </w:r>
          </w:p>
          <w:p w14:paraId="31FF8AB1" w14:textId="4AE3871A" w:rsidR="00C22606" w:rsidRPr="00BA1E5F" w:rsidRDefault="00C22606" w:rsidP="0095378E">
            <w:pPr>
              <w:spacing w:line="276" w:lineRule="auto"/>
              <w:rPr>
                <w:rFonts w:ascii="Century Gothic" w:hAnsi="Century Gothic"/>
                <w:sz w:val="22"/>
                <w:szCs w:val="22"/>
              </w:rPr>
            </w:pPr>
            <w:r>
              <w:rPr>
                <w:noProof/>
              </w:rPr>
              <w:drawing>
                <wp:inline distT="0" distB="0" distL="0" distR="0" wp14:anchorId="15C2D17B" wp14:editId="6DEB17C6">
                  <wp:extent cx="5612130" cy="3507740"/>
                  <wp:effectExtent l="0" t="0" r="7620" b="0"/>
                  <wp:docPr id="874954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95416" name=""/>
                          <pic:cNvPicPr/>
                        </pic:nvPicPr>
                        <pic:blipFill>
                          <a:blip r:embed="rId11"/>
                          <a:stretch>
                            <a:fillRect/>
                          </a:stretch>
                        </pic:blipFill>
                        <pic:spPr>
                          <a:xfrm>
                            <a:off x="0" y="0"/>
                            <a:ext cx="5612130" cy="3507740"/>
                          </a:xfrm>
                          <a:prstGeom prst="rect">
                            <a:avLst/>
                          </a:prstGeom>
                        </pic:spPr>
                      </pic:pic>
                    </a:graphicData>
                  </a:graphic>
                </wp:inline>
              </w:drawing>
            </w:r>
          </w:p>
        </w:tc>
      </w:tr>
    </w:tbl>
    <w:p w14:paraId="08CEE1B4" w14:textId="77777777" w:rsidR="00AC2B43" w:rsidRDefault="00AC2B43"/>
    <w:tbl>
      <w:tblPr>
        <w:tblStyle w:val="Tablaconcuadrcula"/>
        <w:tblW w:w="10207" w:type="dxa"/>
        <w:tblInd w:w="-431" w:type="dxa"/>
        <w:tblLook w:val="04A0" w:firstRow="1" w:lastRow="0" w:firstColumn="1" w:lastColumn="0" w:noHBand="0" w:noVBand="1"/>
      </w:tblPr>
      <w:tblGrid>
        <w:gridCol w:w="10207"/>
      </w:tblGrid>
      <w:tr w:rsidR="003B7F1A" w:rsidRPr="00BA1E5F" w14:paraId="05674BEA" w14:textId="77777777" w:rsidTr="003425A2">
        <w:trPr>
          <w:trHeight w:val="401"/>
        </w:trPr>
        <w:tc>
          <w:tcPr>
            <w:tcW w:w="10207" w:type="dxa"/>
            <w:shd w:val="clear" w:color="auto" w:fill="C5E0B3" w:themeFill="accent6" w:themeFillTint="66"/>
            <w:vAlign w:val="center"/>
          </w:tcPr>
          <w:p w14:paraId="2BB97918" w14:textId="52E94393" w:rsidR="003B7F1A" w:rsidRPr="00BA1E5F" w:rsidRDefault="003B7F1A" w:rsidP="003B7F1A">
            <w:pPr>
              <w:spacing w:line="276" w:lineRule="auto"/>
              <w:jc w:val="center"/>
              <w:rPr>
                <w:rFonts w:ascii="Century Gothic" w:hAnsi="Century Gothic"/>
                <w:sz w:val="22"/>
                <w:szCs w:val="22"/>
              </w:rPr>
            </w:pPr>
            <w:r w:rsidRPr="00BA1E5F">
              <w:rPr>
                <w:rFonts w:ascii="Century Gothic" w:hAnsi="Century Gothic"/>
                <w:b/>
                <w:bCs/>
                <w:sz w:val="22"/>
                <w:szCs w:val="22"/>
              </w:rPr>
              <w:t>Excepciones</w:t>
            </w:r>
          </w:p>
        </w:tc>
      </w:tr>
      <w:tr w:rsidR="003B7F1A" w:rsidRPr="00BA1E5F" w14:paraId="4AAD7549" w14:textId="77777777" w:rsidTr="0095378E">
        <w:trPr>
          <w:trHeight w:val="3906"/>
        </w:trPr>
        <w:tc>
          <w:tcPr>
            <w:tcW w:w="10207" w:type="dxa"/>
            <w:vAlign w:val="center"/>
          </w:tcPr>
          <w:p w14:paraId="01C84D3F" w14:textId="77777777" w:rsidR="00A8023A" w:rsidRPr="00C45722" w:rsidRDefault="00A8023A" w:rsidP="00A8023A">
            <w:pPr>
              <w:numPr>
                <w:ilvl w:val="0"/>
                <w:numId w:val="4"/>
              </w:numPr>
              <w:autoSpaceDE w:val="0"/>
              <w:autoSpaceDN w:val="0"/>
              <w:adjustRightInd w:val="0"/>
              <w:jc w:val="both"/>
              <w:rPr>
                <w:rFonts w:ascii="Century Gothic" w:eastAsia="Calibri" w:hAnsi="Century Gothic" w:cs="Arial"/>
                <w:sz w:val="22"/>
                <w:szCs w:val="22"/>
                <w:lang w:val="es-ES"/>
              </w:rPr>
            </w:pPr>
            <w:r w:rsidRPr="00C45722">
              <w:rPr>
                <w:rFonts w:ascii="Century Gothic" w:eastAsia="Calibri" w:hAnsi="Century Gothic" w:cs="Arial"/>
                <w:sz w:val="22"/>
                <w:szCs w:val="22"/>
                <w:lang w:val="es-ES"/>
              </w:rPr>
              <w:lastRenderedPageBreak/>
              <w:t>FALTA DE LEGTIMACIÓN EN LA CAUSA POR ACTIVA</w:t>
            </w:r>
          </w:p>
          <w:p w14:paraId="37E647AF" w14:textId="77777777" w:rsidR="0088664C" w:rsidRPr="00C45722" w:rsidRDefault="0088664C" w:rsidP="0088664C">
            <w:pPr>
              <w:numPr>
                <w:ilvl w:val="0"/>
                <w:numId w:val="4"/>
              </w:numPr>
              <w:autoSpaceDE w:val="0"/>
              <w:autoSpaceDN w:val="0"/>
              <w:adjustRightInd w:val="0"/>
              <w:jc w:val="both"/>
              <w:rPr>
                <w:rFonts w:ascii="Century Gothic" w:eastAsia="Calibri" w:hAnsi="Century Gothic" w:cs="Arial"/>
                <w:sz w:val="22"/>
                <w:szCs w:val="22"/>
                <w:lang w:val="es-CO"/>
              </w:rPr>
            </w:pPr>
            <w:bookmarkStart w:id="0" w:name="_Hlk38980745"/>
            <w:r w:rsidRPr="00C45722">
              <w:rPr>
                <w:rFonts w:ascii="Century Gothic" w:eastAsia="Calibri" w:hAnsi="Century Gothic" w:cs="Arial"/>
                <w:sz w:val="22"/>
                <w:szCs w:val="22"/>
                <w:lang w:val="es-CO"/>
              </w:rPr>
              <w:t>INEXISTENCIA DE RIESGO INCIERTO Y FUTURO QUE PUDIERA SER OBJETO DE ASEGURAMIENTO.</w:t>
            </w:r>
          </w:p>
          <w:bookmarkEnd w:id="0"/>
          <w:p w14:paraId="1F45CEA8" w14:textId="77777777" w:rsidR="0088664C" w:rsidRPr="00C45722" w:rsidRDefault="0088664C" w:rsidP="0088664C">
            <w:pPr>
              <w:numPr>
                <w:ilvl w:val="0"/>
                <w:numId w:val="4"/>
              </w:numPr>
              <w:autoSpaceDE w:val="0"/>
              <w:autoSpaceDN w:val="0"/>
              <w:adjustRightInd w:val="0"/>
              <w:jc w:val="both"/>
              <w:rPr>
                <w:rFonts w:ascii="Century Gothic" w:eastAsia="Calibri" w:hAnsi="Century Gothic" w:cs="Arial"/>
                <w:sz w:val="22"/>
                <w:szCs w:val="22"/>
                <w:lang w:val="es-CO"/>
              </w:rPr>
            </w:pPr>
            <w:r w:rsidRPr="00C45722">
              <w:rPr>
                <w:rFonts w:ascii="Century Gothic" w:eastAsia="Calibri" w:hAnsi="Century Gothic" w:cs="Arial"/>
                <w:sz w:val="22"/>
                <w:szCs w:val="22"/>
                <w:lang w:val="es-CO"/>
              </w:rPr>
              <w:t>AUSENCIA DE COBERTURA POR EXCLUSIONES EXPRESAS</w:t>
            </w:r>
          </w:p>
          <w:p w14:paraId="76271F15" w14:textId="77777777" w:rsidR="00556BCA" w:rsidRPr="00C45722" w:rsidRDefault="00556BCA" w:rsidP="00556BCA">
            <w:pPr>
              <w:numPr>
                <w:ilvl w:val="0"/>
                <w:numId w:val="4"/>
              </w:numPr>
              <w:autoSpaceDE w:val="0"/>
              <w:autoSpaceDN w:val="0"/>
              <w:adjustRightInd w:val="0"/>
              <w:jc w:val="both"/>
              <w:rPr>
                <w:rFonts w:ascii="Century Gothic" w:eastAsia="Calibri" w:hAnsi="Century Gothic" w:cs="Arial"/>
                <w:sz w:val="22"/>
                <w:szCs w:val="22"/>
                <w:lang w:val="es-CO"/>
              </w:rPr>
            </w:pPr>
            <w:bookmarkStart w:id="1" w:name="_Hlk19095184"/>
            <w:r w:rsidRPr="00C45722">
              <w:rPr>
                <w:rFonts w:ascii="Century Gothic" w:eastAsia="Calibri" w:hAnsi="Century Gothic" w:cs="Arial"/>
                <w:sz w:val="22"/>
                <w:szCs w:val="22"/>
                <w:lang w:val="es-CO"/>
              </w:rPr>
              <w:t xml:space="preserve">BUENA FE CONTRACTUAL DE LA EQUIDAD SEGUROS VIDA O.C. AL MOMENTO DE EXPEDIR EL SEGURO DE VIDA DEUDOR </w:t>
            </w:r>
          </w:p>
          <w:p w14:paraId="0BFF247B" w14:textId="5034E65E" w:rsidR="00533997" w:rsidRPr="00C45722" w:rsidRDefault="00533997" w:rsidP="00533997">
            <w:pPr>
              <w:pStyle w:val="Prrafodelista"/>
              <w:numPr>
                <w:ilvl w:val="0"/>
                <w:numId w:val="4"/>
              </w:numPr>
              <w:autoSpaceDE w:val="0"/>
              <w:autoSpaceDN w:val="0"/>
              <w:adjustRightInd w:val="0"/>
              <w:rPr>
                <w:rFonts w:ascii="Century Gothic" w:eastAsia="Calibri" w:hAnsi="Century Gothic" w:cs="Arial"/>
                <w:sz w:val="22"/>
                <w:szCs w:val="22"/>
              </w:rPr>
            </w:pPr>
            <w:r w:rsidRPr="00C45722">
              <w:rPr>
                <w:rFonts w:ascii="Century Gothic" w:eastAsia="Calibri" w:hAnsi="Century Gothic" w:cs="Arial"/>
                <w:sz w:val="22"/>
                <w:szCs w:val="22"/>
              </w:rPr>
              <w:t>OMISION DE INFORMACION POR PARTE DE LIGIA GONZALEZ (Q.E.P.D) AL MOMENTO DE DILIGENCIAR LA DECLARACION DE ASEGURABILIDAD QUE PARCIALMENTE SI REALIZO EN DECLARACION DE ASEGURABILIDAD DE FECHA 9 DE SEPTIEMBRE DE 2017.</w:t>
            </w:r>
          </w:p>
          <w:bookmarkEnd w:id="1"/>
          <w:p w14:paraId="10F23BA1" w14:textId="2FE1B409" w:rsidR="0088664C" w:rsidRPr="00C45722" w:rsidRDefault="00533997" w:rsidP="00A8023A">
            <w:pPr>
              <w:numPr>
                <w:ilvl w:val="0"/>
                <w:numId w:val="4"/>
              </w:numPr>
              <w:autoSpaceDE w:val="0"/>
              <w:autoSpaceDN w:val="0"/>
              <w:adjustRightInd w:val="0"/>
              <w:jc w:val="both"/>
              <w:rPr>
                <w:rFonts w:ascii="Century Gothic" w:eastAsia="Calibri" w:hAnsi="Century Gothic" w:cs="Arial"/>
                <w:sz w:val="22"/>
                <w:szCs w:val="22"/>
                <w:lang w:val="es-ES"/>
              </w:rPr>
            </w:pPr>
            <w:r w:rsidRPr="00C45722">
              <w:rPr>
                <w:rFonts w:ascii="Century Gothic" w:eastAsia="Calibri" w:hAnsi="Century Gothic" w:cs="Arial"/>
                <w:sz w:val="22"/>
                <w:szCs w:val="22"/>
                <w:lang w:val="es-CO"/>
              </w:rPr>
              <w:t>NULIDAD RELATIVA DEL CONTRATO DE SEGURO POR RETICENCIA DE LA INFORMACIÓN Y/O INEXACTITUD DEL ESTADO DEL RIESGO DEL ASEGURADO</w:t>
            </w:r>
          </w:p>
          <w:p w14:paraId="3FF19D83" w14:textId="77777777" w:rsidR="00F26B0D" w:rsidRPr="00C45722" w:rsidRDefault="00F26B0D" w:rsidP="00F26B0D">
            <w:pPr>
              <w:numPr>
                <w:ilvl w:val="0"/>
                <w:numId w:val="4"/>
              </w:numPr>
              <w:autoSpaceDE w:val="0"/>
              <w:autoSpaceDN w:val="0"/>
              <w:adjustRightInd w:val="0"/>
              <w:jc w:val="both"/>
              <w:rPr>
                <w:rFonts w:ascii="Century Gothic" w:eastAsia="Calibri" w:hAnsi="Century Gothic" w:cs="Arial"/>
                <w:sz w:val="22"/>
                <w:szCs w:val="22"/>
                <w:lang w:val="es-CO"/>
              </w:rPr>
            </w:pPr>
            <w:r w:rsidRPr="00C45722">
              <w:rPr>
                <w:rFonts w:ascii="Century Gothic" w:eastAsia="Calibri" w:hAnsi="Century Gothic" w:cs="Arial"/>
                <w:sz w:val="22"/>
                <w:szCs w:val="22"/>
                <w:lang w:val="es-CO"/>
              </w:rPr>
              <w:t>INEXISTENCIA DE LA OBLIGACIÓN DE AFECTACIÓN DEL CONTRATO DE SEGURO.</w:t>
            </w:r>
          </w:p>
          <w:p w14:paraId="638BB691" w14:textId="3D1232CC" w:rsidR="00F26B0D" w:rsidRPr="00B82411" w:rsidRDefault="00D770F0" w:rsidP="00B82411">
            <w:pPr>
              <w:numPr>
                <w:ilvl w:val="0"/>
                <w:numId w:val="4"/>
              </w:numPr>
              <w:autoSpaceDE w:val="0"/>
              <w:autoSpaceDN w:val="0"/>
              <w:adjustRightInd w:val="0"/>
              <w:jc w:val="both"/>
              <w:rPr>
                <w:rFonts w:ascii="Century Gothic" w:eastAsia="Calibri" w:hAnsi="Century Gothic" w:cs="Arial"/>
                <w:sz w:val="22"/>
                <w:szCs w:val="22"/>
                <w:lang w:val="es-CO"/>
              </w:rPr>
            </w:pPr>
            <w:r w:rsidRPr="00C45722">
              <w:rPr>
                <w:rFonts w:ascii="Century Gothic" w:eastAsia="Calibri" w:hAnsi="Century Gothic" w:cs="Arial"/>
                <w:sz w:val="22"/>
                <w:szCs w:val="22"/>
                <w:lang w:val="es-CO"/>
              </w:rPr>
              <w:t>SUJECIÓN AL CONTRATO DE SEGURO CELEBRADO</w:t>
            </w:r>
          </w:p>
          <w:p w14:paraId="6A6EE7C4" w14:textId="77777777" w:rsidR="00E8145D" w:rsidRPr="00C771F8" w:rsidRDefault="00E8145D" w:rsidP="00E8145D">
            <w:pPr>
              <w:numPr>
                <w:ilvl w:val="0"/>
                <w:numId w:val="4"/>
              </w:numPr>
              <w:autoSpaceDE w:val="0"/>
              <w:autoSpaceDN w:val="0"/>
              <w:adjustRightInd w:val="0"/>
              <w:jc w:val="both"/>
              <w:rPr>
                <w:rFonts w:ascii="Century Gothic" w:eastAsia="Calibri" w:hAnsi="Century Gothic" w:cs="Arial"/>
                <w:sz w:val="22"/>
                <w:szCs w:val="22"/>
                <w:lang w:val="es-CO"/>
              </w:rPr>
            </w:pPr>
            <w:r w:rsidRPr="00C771F8">
              <w:rPr>
                <w:rFonts w:ascii="Century Gothic" w:eastAsia="Calibri" w:hAnsi="Century Gothic" w:cs="Arial"/>
                <w:sz w:val="22"/>
                <w:szCs w:val="22"/>
                <w:lang w:val="es-CO"/>
              </w:rPr>
              <w:t>LÍMITE DEL VALOR ASEGURADO PARA CADA AMPARO.</w:t>
            </w:r>
          </w:p>
          <w:p w14:paraId="310855B6" w14:textId="77777777" w:rsidR="00962F79" w:rsidRPr="00C771F8" w:rsidRDefault="00962F79" w:rsidP="00962F79">
            <w:pPr>
              <w:numPr>
                <w:ilvl w:val="0"/>
                <w:numId w:val="4"/>
              </w:numPr>
              <w:autoSpaceDE w:val="0"/>
              <w:autoSpaceDN w:val="0"/>
              <w:adjustRightInd w:val="0"/>
              <w:jc w:val="both"/>
              <w:rPr>
                <w:rFonts w:ascii="Century Gothic" w:eastAsia="Calibri" w:hAnsi="Century Gothic" w:cs="Arial"/>
                <w:sz w:val="22"/>
                <w:szCs w:val="22"/>
                <w:lang w:val="es-CO"/>
              </w:rPr>
            </w:pPr>
            <w:r w:rsidRPr="00C771F8">
              <w:rPr>
                <w:rFonts w:ascii="Century Gothic" w:eastAsia="Calibri" w:hAnsi="Century Gothic" w:cs="Arial"/>
                <w:sz w:val="22"/>
                <w:szCs w:val="22"/>
                <w:lang w:val="es-CO"/>
              </w:rPr>
              <w:t>EXCEPCION GENÉRICA O INNOMINADA, INCLUYENDO LA PRESCRIPCION DE LAS ACCIONES QUE DERIVAN DEL CONTRATO DE SEGURO</w:t>
            </w:r>
          </w:p>
          <w:p w14:paraId="70275C2E" w14:textId="77777777" w:rsidR="00962F79" w:rsidRPr="00A7168D" w:rsidRDefault="00962F79" w:rsidP="00C771F8">
            <w:pPr>
              <w:autoSpaceDE w:val="0"/>
              <w:autoSpaceDN w:val="0"/>
              <w:adjustRightInd w:val="0"/>
              <w:ind w:left="644"/>
              <w:jc w:val="both"/>
              <w:rPr>
                <w:rFonts w:ascii="Century Gothic" w:eastAsia="Calibri" w:hAnsi="Century Gothic" w:cs="Arial"/>
                <w:b/>
                <w:sz w:val="22"/>
                <w:szCs w:val="22"/>
                <w:lang w:val="es-CO"/>
              </w:rPr>
            </w:pPr>
          </w:p>
          <w:p w14:paraId="52CE2D52" w14:textId="6D16D81A" w:rsidR="003B7F1A" w:rsidRPr="00BA1E5F" w:rsidRDefault="003B7F1A" w:rsidP="003B7F1A">
            <w:pPr>
              <w:spacing w:line="276" w:lineRule="auto"/>
              <w:jc w:val="center"/>
              <w:rPr>
                <w:rFonts w:ascii="Century Gothic" w:hAnsi="Century Gothic"/>
                <w:sz w:val="22"/>
                <w:szCs w:val="22"/>
              </w:rPr>
            </w:pPr>
          </w:p>
        </w:tc>
      </w:tr>
    </w:tbl>
    <w:p w14:paraId="0AA122B4" w14:textId="77777777" w:rsidR="00F67EF8" w:rsidRPr="00BA1E5F" w:rsidRDefault="00F67EF8" w:rsidP="00F67EF8">
      <w:pPr>
        <w:spacing w:line="276" w:lineRule="auto"/>
        <w:jc w:val="both"/>
        <w:rPr>
          <w:rFonts w:ascii="Century Gothic" w:hAnsi="Century Gothic"/>
          <w:sz w:val="22"/>
          <w:szCs w:val="22"/>
        </w:rPr>
      </w:pPr>
    </w:p>
    <w:tbl>
      <w:tblPr>
        <w:tblW w:w="10207"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66"/>
        <w:gridCol w:w="6941"/>
      </w:tblGrid>
      <w:tr w:rsidR="00EE687D" w:rsidRPr="00BA1E5F" w14:paraId="4B531C7D" w14:textId="77777777" w:rsidTr="0095378E">
        <w:trPr>
          <w:trHeight w:val="454"/>
        </w:trPr>
        <w:tc>
          <w:tcPr>
            <w:tcW w:w="3266" w:type="dxa"/>
            <w:vAlign w:val="center"/>
            <w:hideMark/>
          </w:tcPr>
          <w:p w14:paraId="3F99B56F" w14:textId="1315CCDB" w:rsidR="00EE687D" w:rsidRPr="00BA1E5F" w:rsidRDefault="006F0CAA" w:rsidP="00EB6AB4">
            <w:pPr>
              <w:jc w:val="both"/>
              <w:textAlignment w:val="baseline"/>
              <w:rPr>
                <w:rFonts w:ascii="Century Gothic" w:hAnsi="Century Gothic" w:cs="Segoe UI"/>
                <w:sz w:val="22"/>
                <w:szCs w:val="22"/>
                <w:lang w:eastAsia="es-CO"/>
              </w:rPr>
            </w:pPr>
            <w:r w:rsidRPr="00BA1E5F">
              <w:rPr>
                <w:rFonts w:ascii="Century Gothic" w:hAnsi="Century Gothic"/>
                <w:b/>
                <w:bCs/>
                <w:color w:val="000000"/>
                <w:sz w:val="22"/>
                <w:szCs w:val="22"/>
                <w:shd w:val="clear" w:color="auto" w:fill="FFFFFF"/>
                <w:lang w:eastAsia="es-CO"/>
              </w:rPr>
              <w:t>Siniestro</w:t>
            </w:r>
          </w:p>
        </w:tc>
        <w:tc>
          <w:tcPr>
            <w:tcW w:w="6941" w:type="dxa"/>
            <w:vAlign w:val="center"/>
            <w:hideMark/>
          </w:tcPr>
          <w:p w14:paraId="06D242A3" w14:textId="1960D877" w:rsidR="00EE687D" w:rsidRPr="00BA1E5F" w:rsidRDefault="00524038" w:rsidP="00EB6AB4">
            <w:pPr>
              <w:jc w:val="both"/>
              <w:rPr>
                <w:rFonts w:ascii="Century Gothic" w:hAnsi="Century Gothic" w:cs="Segoe UI"/>
                <w:sz w:val="22"/>
                <w:szCs w:val="22"/>
                <w:lang w:eastAsia="es-CO"/>
              </w:rPr>
            </w:pPr>
            <w:r>
              <w:rPr>
                <w:rFonts w:ascii="Century Gothic" w:hAnsi="Century Gothic" w:cs="Segoe UI"/>
                <w:sz w:val="22"/>
                <w:szCs w:val="22"/>
                <w:lang w:eastAsia="es-CO"/>
              </w:rPr>
              <w:t>10294161</w:t>
            </w:r>
          </w:p>
        </w:tc>
      </w:tr>
      <w:tr w:rsidR="006F0CAA" w:rsidRPr="00BA1E5F" w14:paraId="7A21B905" w14:textId="77777777" w:rsidTr="0095378E">
        <w:trPr>
          <w:trHeight w:val="454"/>
        </w:trPr>
        <w:tc>
          <w:tcPr>
            <w:tcW w:w="3266" w:type="dxa"/>
            <w:vAlign w:val="center"/>
          </w:tcPr>
          <w:p w14:paraId="533380A9" w14:textId="7103E52D" w:rsidR="006F0CAA" w:rsidRPr="00BA1E5F" w:rsidRDefault="006F0CAA" w:rsidP="00EB6AB4">
            <w:pPr>
              <w:jc w:val="both"/>
              <w:textAlignment w:val="baseline"/>
              <w:rPr>
                <w:rFonts w:ascii="Century Gothic" w:hAnsi="Century Gothic"/>
                <w:b/>
                <w:bCs/>
                <w:color w:val="000000"/>
                <w:sz w:val="22"/>
                <w:szCs w:val="22"/>
                <w:shd w:val="clear" w:color="auto" w:fill="FFFFFF"/>
                <w:lang w:eastAsia="es-CO"/>
              </w:rPr>
            </w:pPr>
            <w:r w:rsidRPr="00BA1E5F">
              <w:rPr>
                <w:rFonts w:ascii="Century Gothic" w:hAnsi="Century Gothic"/>
                <w:b/>
                <w:bCs/>
                <w:color w:val="000000"/>
                <w:sz w:val="22"/>
                <w:szCs w:val="22"/>
                <w:shd w:val="clear" w:color="auto" w:fill="FFFFFF"/>
                <w:lang w:eastAsia="es-CO"/>
              </w:rPr>
              <w:t>Caso Onbase</w:t>
            </w:r>
          </w:p>
        </w:tc>
        <w:tc>
          <w:tcPr>
            <w:tcW w:w="6941" w:type="dxa"/>
            <w:vAlign w:val="center"/>
          </w:tcPr>
          <w:p w14:paraId="79DBA3A4" w14:textId="42F7AFEB" w:rsidR="006F0CAA" w:rsidRPr="00BA1E5F" w:rsidRDefault="00A63B7C" w:rsidP="00EB6AB4">
            <w:pPr>
              <w:jc w:val="both"/>
              <w:rPr>
                <w:rFonts w:ascii="Century Gothic" w:hAnsi="Century Gothic" w:cs="Segoe UI"/>
                <w:sz w:val="22"/>
                <w:szCs w:val="22"/>
                <w:lang w:eastAsia="es-CO"/>
              </w:rPr>
            </w:pPr>
            <w:r w:rsidRPr="00A63B7C">
              <w:rPr>
                <w:rFonts w:ascii="Century Gothic" w:hAnsi="Century Gothic" w:cs="Segoe UI"/>
                <w:sz w:val="22"/>
                <w:szCs w:val="22"/>
                <w:lang w:eastAsia="es-CO"/>
              </w:rPr>
              <w:t xml:space="preserve">192965  </w:t>
            </w:r>
          </w:p>
        </w:tc>
      </w:tr>
      <w:tr w:rsidR="00EE687D" w:rsidRPr="00BA1E5F" w14:paraId="00877764" w14:textId="77777777" w:rsidTr="0095378E">
        <w:trPr>
          <w:trHeight w:val="454"/>
        </w:trPr>
        <w:tc>
          <w:tcPr>
            <w:tcW w:w="3266" w:type="dxa"/>
            <w:vAlign w:val="center"/>
            <w:hideMark/>
          </w:tcPr>
          <w:p w14:paraId="749E810E" w14:textId="77777777" w:rsidR="00EE687D" w:rsidRPr="00BA1E5F" w:rsidRDefault="00EE687D" w:rsidP="00EB6AB4">
            <w:pPr>
              <w:jc w:val="both"/>
              <w:textAlignment w:val="baseline"/>
              <w:rPr>
                <w:rFonts w:ascii="Century Gothic" w:hAnsi="Century Gothic" w:cs="Segoe UI"/>
                <w:sz w:val="22"/>
                <w:szCs w:val="22"/>
                <w:lang w:eastAsia="es-CO"/>
              </w:rPr>
            </w:pPr>
            <w:r w:rsidRPr="00BA1E5F">
              <w:rPr>
                <w:rFonts w:ascii="Century Gothic" w:hAnsi="Century Gothic"/>
                <w:b/>
                <w:bCs/>
                <w:color w:val="000000"/>
                <w:sz w:val="22"/>
                <w:szCs w:val="22"/>
                <w:shd w:val="clear" w:color="auto" w:fill="FFFFFF"/>
                <w:lang w:eastAsia="es-CO"/>
              </w:rPr>
              <w:t>Póliza</w:t>
            </w:r>
          </w:p>
        </w:tc>
        <w:tc>
          <w:tcPr>
            <w:tcW w:w="6941" w:type="dxa"/>
            <w:vAlign w:val="center"/>
          </w:tcPr>
          <w:p w14:paraId="7FC9EC9E" w14:textId="1282E56A" w:rsidR="00EE687D" w:rsidRPr="00BA1E5F" w:rsidRDefault="00524038" w:rsidP="00EB6AB4">
            <w:pPr>
              <w:jc w:val="both"/>
              <w:rPr>
                <w:rFonts w:ascii="Century Gothic" w:hAnsi="Century Gothic" w:cs="Segoe UI"/>
                <w:sz w:val="22"/>
                <w:szCs w:val="22"/>
                <w:lang w:eastAsia="es-CO"/>
              </w:rPr>
            </w:pPr>
            <w:r>
              <w:rPr>
                <w:rFonts w:ascii="Century Gothic" w:hAnsi="Century Gothic" w:cs="Segoe UI"/>
                <w:sz w:val="22"/>
                <w:szCs w:val="22"/>
                <w:lang w:eastAsia="es-CO"/>
              </w:rPr>
              <w:t>AA007625</w:t>
            </w:r>
          </w:p>
        </w:tc>
      </w:tr>
      <w:tr w:rsidR="00EE687D" w:rsidRPr="00BA1E5F" w14:paraId="3260B646" w14:textId="77777777" w:rsidTr="0095378E">
        <w:trPr>
          <w:trHeight w:val="454"/>
        </w:trPr>
        <w:tc>
          <w:tcPr>
            <w:tcW w:w="3266" w:type="dxa"/>
            <w:vAlign w:val="center"/>
            <w:hideMark/>
          </w:tcPr>
          <w:p w14:paraId="67FBF2E5" w14:textId="77777777" w:rsidR="00EE687D" w:rsidRPr="00BA1E5F" w:rsidRDefault="00EE687D" w:rsidP="00EB6AB4">
            <w:pPr>
              <w:jc w:val="both"/>
              <w:textAlignment w:val="baseline"/>
              <w:rPr>
                <w:rFonts w:ascii="Century Gothic" w:hAnsi="Century Gothic" w:cs="Segoe UI"/>
                <w:sz w:val="22"/>
                <w:szCs w:val="22"/>
                <w:lang w:eastAsia="es-CO"/>
              </w:rPr>
            </w:pPr>
            <w:r w:rsidRPr="00BA1E5F">
              <w:rPr>
                <w:rFonts w:ascii="Century Gothic" w:hAnsi="Century Gothic"/>
                <w:b/>
                <w:bCs/>
                <w:color w:val="000000"/>
                <w:sz w:val="22"/>
                <w:szCs w:val="22"/>
                <w:shd w:val="clear" w:color="auto" w:fill="FFFFFF"/>
                <w:lang w:eastAsia="es-CO"/>
              </w:rPr>
              <w:t>Certificado</w:t>
            </w:r>
          </w:p>
        </w:tc>
        <w:tc>
          <w:tcPr>
            <w:tcW w:w="6941" w:type="dxa"/>
            <w:vAlign w:val="center"/>
          </w:tcPr>
          <w:p w14:paraId="47A2248B" w14:textId="23C8172A" w:rsidR="00EE687D" w:rsidRPr="00BA1E5F" w:rsidRDefault="00524038" w:rsidP="00EB6AB4">
            <w:pPr>
              <w:jc w:val="both"/>
              <w:rPr>
                <w:rFonts w:ascii="Century Gothic" w:hAnsi="Century Gothic" w:cs="Segoe UI"/>
                <w:sz w:val="22"/>
                <w:szCs w:val="22"/>
                <w:lang w:eastAsia="es-CO"/>
              </w:rPr>
            </w:pPr>
            <w:r>
              <w:rPr>
                <w:rFonts w:ascii="Century Gothic" w:hAnsi="Century Gothic" w:cs="Segoe UI"/>
                <w:sz w:val="22"/>
                <w:szCs w:val="22"/>
                <w:lang w:eastAsia="es-CO"/>
              </w:rPr>
              <w:t>AA123908</w:t>
            </w:r>
          </w:p>
        </w:tc>
      </w:tr>
      <w:tr w:rsidR="00EE687D" w:rsidRPr="00BA1E5F" w14:paraId="0BC7C6A3" w14:textId="77777777" w:rsidTr="0095378E">
        <w:trPr>
          <w:trHeight w:val="454"/>
        </w:trPr>
        <w:tc>
          <w:tcPr>
            <w:tcW w:w="3266" w:type="dxa"/>
            <w:vAlign w:val="center"/>
            <w:hideMark/>
          </w:tcPr>
          <w:p w14:paraId="433D63BC" w14:textId="77777777" w:rsidR="00EE687D" w:rsidRPr="00BA1E5F" w:rsidRDefault="00EE687D" w:rsidP="00EB6AB4">
            <w:pPr>
              <w:jc w:val="both"/>
              <w:textAlignment w:val="baseline"/>
              <w:rPr>
                <w:rFonts w:ascii="Century Gothic" w:hAnsi="Century Gothic" w:cs="Segoe UI"/>
                <w:sz w:val="22"/>
                <w:szCs w:val="22"/>
                <w:lang w:eastAsia="es-CO"/>
              </w:rPr>
            </w:pPr>
            <w:r w:rsidRPr="00BA1E5F">
              <w:rPr>
                <w:rFonts w:ascii="Century Gothic" w:hAnsi="Century Gothic"/>
                <w:b/>
                <w:bCs/>
                <w:color w:val="000000"/>
                <w:sz w:val="22"/>
                <w:szCs w:val="22"/>
                <w:shd w:val="clear" w:color="auto" w:fill="FFFFFF"/>
                <w:lang w:eastAsia="es-CO"/>
              </w:rPr>
              <w:t>Orden</w:t>
            </w:r>
          </w:p>
        </w:tc>
        <w:tc>
          <w:tcPr>
            <w:tcW w:w="6941" w:type="dxa"/>
            <w:vAlign w:val="center"/>
          </w:tcPr>
          <w:p w14:paraId="25280801" w14:textId="39709DD7" w:rsidR="00EE687D" w:rsidRPr="00BA1E5F" w:rsidRDefault="00524038" w:rsidP="00EB6AB4">
            <w:pPr>
              <w:jc w:val="both"/>
              <w:rPr>
                <w:rFonts w:ascii="Century Gothic" w:hAnsi="Century Gothic" w:cs="Segoe UI"/>
                <w:sz w:val="22"/>
                <w:szCs w:val="22"/>
                <w:lang w:eastAsia="es-CO"/>
              </w:rPr>
            </w:pPr>
            <w:r>
              <w:rPr>
                <w:rFonts w:ascii="Century Gothic" w:hAnsi="Century Gothic" w:cs="Segoe UI"/>
                <w:sz w:val="22"/>
                <w:szCs w:val="22"/>
                <w:lang w:eastAsia="es-CO"/>
              </w:rPr>
              <w:t>7978</w:t>
            </w:r>
          </w:p>
        </w:tc>
      </w:tr>
      <w:tr w:rsidR="00B90E05" w:rsidRPr="00BA1E5F" w14:paraId="3ACEF28A" w14:textId="77777777" w:rsidTr="0095378E">
        <w:trPr>
          <w:trHeight w:val="454"/>
        </w:trPr>
        <w:tc>
          <w:tcPr>
            <w:tcW w:w="3266" w:type="dxa"/>
            <w:vAlign w:val="center"/>
          </w:tcPr>
          <w:p w14:paraId="0881BFDC" w14:textId="40C44F4A" w:rsidR="00B90E05" w:rsidRPr="00BA1E5F" w:rsidRDefault="00B90E05" w:rsidP="00EB6AB4">
            <w:pPr>
              <w:jc w:val="both"/>
              <w:textAlignment w:val="baseline"/>
              <w:rPr>
                <w:rFonts w:ascii="Century Gothic" w:hAnsi="Century Gothic"/>
                <w:b/>
                <w:bCs/>
                <w:color w:val="000000"/>
                <w:sz w:val="22"/>
                <w:szCs w:val="22"/>
                <w:shd w:val="clear" w:color="auto" w:fill="FFFFFF"/>
                <w:lang w:eastAsia="es-CO"/>
              </w:rPr>
            </w:pPr>
            <w:r w:rsidRPr="00BA1E5F">
              <w:rPr>
                <w:rFonts w:ascii="Century Gothic" w:hAnsi="Century Gothic"/>
                <w:b/>
                <w:bCs/>
                <w:color w:val="000000"/>
                <w:sz w:val="22"/>
                <w:szCs w:val="22"/>
                <w:shd w:val="clear" w:color="auto" w:fill="FFFFFF"/>
                <w:lang w:eastAsia="es-CO"/>
              </w:rPr>
              <w:t>Sucursal</w:t>
            </w:r>
          </w:p>
        </w:tc>
        <w:tc>
          <w:tcPr>
            <w:tcW w:w="6941" w:type="dxa"/>
            <w:vAlign w:val="center"/>
          </w:tcPr>
          <w:p w14:paraId="74AA0D59" w14:textId="4B9E6CCA" w:rsidR="00B90E05" w:rsidRPr="00BA1E5F" w:rsidRDefault="00ED1AC7" w:rsidP="00EB6AB4">
            <w:pPr>
              <w:jc w:val="both"/>
              <w:rPr>
                <w:rFonts w:ascii="Century Gothic" w:hAnsi="Century Gothic" w:cs="Segoe UI"/>
                <w:sz w:val="22"/>
                <w:szCs w:val="22"/>
                <w:lang w:eastAsia="es-CO"/>
              </w:rPr>
            </w:pPr>
            <w:r>
              <w:rPr>
                <w:rFonts w:ascii="Century Gothic" w:hAnsi="Century Gothic" w:cs="Segoe UI"/>
                <w:sz w:val="22"/>
                <w:szCs w:val="22"/>
                <w:lang w:eastAsia="es-CO"/>
              </w:rPr>
              <w:t>3</w:t>
            </w:r>
          </w:p>
        </w:tc>
      </w:tr>
      <w:tr w:rsidR="00EE687D" w:rsidRPr="00BA1E5F" w14:paraId="4BCD09C7" w14:textId="77777777" w:rsidTr="0095378E">
        <w:trPr>
          <w:trHeight w:val="454"/>
        </w:trPr>
        <w:tc>
          <w:tcPr>
            <w:tcW w:w="3266" w:type="dxa"/>
            <w:vAlign w:val="center"/>
            <w:hideMark/>
          </w:tcPr>
          <w:p w14:paraId="0A1C1E81" w14:textId="17519C67" w:rsidR="00EE687D" w:rsidRPr="00BA1E5F" w:rsidRDefault="001C44B4" w:rsidP="00EB6AB4">
            <w:pPr>
              <w:jc w:val="both"/>
              <w:textAlignment w:val="baseline"/>
              <w:rPr>
                <w:rFonts w:ascii="Century Gothic" w:hAnsi="Century Gothic" w:cs="Segoe UI"/>
                <w:sz w:val="22"/>
                <w:szCs w:val="22"/>
                <w:lang w:eastAsia="es-CO"/>
              </w:rPr>
            </w:pPr>
            <w:r w:rsidRPr="00BA1E5F">
              <w:rPr>
                <w:rFonts w:ascii="Century Gothic" w:hAnsi="Century Gothic"/>
                <w:b/>
                <w:bCs/>
                <w:color w:val="000000"/>
                <w:sz w:val="22"/>
                <w:szCs w:val="22"/>
                <w:shd w:val="clear" w:color="auto" w:fill="FFFFFF"/>
                <w:lang w:eastAsia="es-CO"/>
              </w:rPr>
              <w:t>Placa del vehículo</w:t>
            </w:r>
          </w:p>
        </w:tc>
        <w:tc>
          <w:tcPr>
            <w:tcW w:w="6941" w:type="dxa"/>
            <w:vAlign w:val="center"/>
          </w:tcPr>
          <w:p w14:paraId="73CAF2AF" w14:textId="014BE70E" w:rsidR="00EE687D" w:rsidRPr="00BA1E5F" w:rsidRDefault="00524038" w:rsidP="00EB6AB4">
            <w:pPr>
              <w:jc w:val="both"/>
              <w:rPr>
                <w:rFonts w:ascii="Century Gothic" w:hAnsi="Century Gothic" w:cs="Segoe UI"/>
                <w:sz w:val="22"/>
                <w:szCs w:val="22"/>
                <w:lang w:eastAsia="es-CO"/>
              </w:rPr>
            </w:pPr>
            <w:r>
              <w:rPr>
                <w:rFonts w:ascii="Century Gothic" w:hAnsi="Century Gothic" w:cs="Segoe UI"/>
                <w:sz w:val="22"/>
                <w:szCs w:val="22"/>
                <w:lang w:eastAsia="es-CO"/>
              </w:rPr>
              <w:t>N/A</w:t>
            </w:r>
          </w:p>
        </w:tc>
      </w:tr>
      <w:tr w:rsidR="001C44B4" w:rsidRPr="00BA1E5F" w14:paraId="0BA9ECEE" w14:textId="77777777" w:rsidTr="0095378E">
        <w:trPr>
          <w:trHeight w:val="454"/>
        </w:trPr>
        <w:tc>
          <w:tcPr>
            <w:tcW w:w="3266" w:type="dxa"/>
            <w:vAlign w:val="center"/>
          </w:tcPr>
          <w:p w14:paraId="7B70AF59" w14:textId="749D67BE" w:rsidR="001C44B4" w:rsidRPr="00BA1E5F" w:rsidRDefault="001C44B4" w:rsidP="001C44B4">
            <w:pPr>
              <w:jc w:val="both"/>
              <w:textAlignment w:val="baseline"/>
              <w:rPr>
                <w:rFonts w:ascii="Century Gothic" w:hAnsi="Century Gothic"/>
                <w:b/>
                <w:bCs/>
                <w:color w:val="000000"/>
                <w:sz w:val="22"/>
                <w:szCs w:val="22"/>
                <w:shd w:val="clear" w:color="auto" w:fill="FFFFFF"/>
                <w:lang w:eastAsia="es-CO"/>
              </w:rPr>
            </w:pPr>
            <w:r w:rsidRPr="00BA1E5F">
              <w:rPr>
                <w:rFonts w:ascii="Century Gothic" w:hAnsi="Century Gothic"/>
                <w:b/>
                <w:bCs/>
                <w:color w:val="000000"/>
                <w:sz w:val="22"/>
                <w:szCs w:val="22"/>
                <w:shd w:val="clear" w:color="auto" w:fill="FFFFFF"/>
                <w:lang w:eastAsia="es-CO"/>
              </w:rPr>
              <w:t>Fecha del siniestro</w:t>
            </w:r>
          </w:p>
        </w:tc>
        <w:tc>
          <w:tcPr>
            <w:tcW w:w="6941" w:type="dxa"/>
            <w:vAlign w:val="center"/>
          </w:tcPr>
          <w:p w14:paraId="2D03F3BA" w14:textId="1E04842E" w:rsidR="001C44B4" w:rsidRPr="00BA1E5F" w:rsidRDefault="00524038" w:rsidP="001C44B4">
            <w:pPr>
              <w:jc w:val="both"/>
              <w:rPr>
                <w:rFonts w:ascii="Century Gothic" w:hAnsi="Century Gothic" w:cs="Segoe UI"/>
                <w:sz w:val="22"/>
                <w:szCs w:val="22"/>
                <w:lang w:eastAsia="es-CO"/>
              </w:rPr>
            </w:pPr>
            <w:r>
              <w:rPr>
                <w:rFonts w:ascii="Century Gothic" w:hAnsi="Century Gothic" w:cs="Segoe UI"/>
                <w:sz w:val="22"/>
                <w:szCs w:val="22"/>
                <w:lang w:eastAsia="es-CO"/>
              </w:rPr>
              <w:t>25 ENERO 2024</w:t>
            </w:r>
          </w:p>
        </w:tc>
      </w:tr>
      <w:tr w:rsidR="001C44B4" w:rsidRPr="00BA1E5F" w14:paraId="05412033" w14:textId="77777777" w:rsidTr="0095378E">
        <w:trPr>
          <w:trHeight w:val="454"/>
        </w:trPr>
        <w:tc>
          <w:tcPr>
            <w:tcW w:w="3266" w:type="dxa"/>
            <w:vAlign w:val="center"/>
          </w:tcPr>
          <w:p w14:paraId="43E688BB" w14:textId="54B02C3E" w:rsidR="001C44B4" w:rsidRPr="00BA1E5F" w:rsidRDefault="001C44B4" w:rsidP="001C44B4">
            <w:pPr>
              <w:jc w:val="both"/>
              <w:textAlignment w:val="baseline"/>
              <w:rPr>
                <w:rFonts w:ascii="Century Gothic" w:hAnsi="Century Gothic"/>
                <w:b/>
                <w:bCs/>
                <w:color w:val="000000"/>
                <w:sz w:val="22"/>
                <w:szCs w:val="22"/>
                <w:shd w:val="clear" w:color="auto" w:fill="FFFFFF"/>
                <w:lang w:eastAsia="es-CO"/>
              </w:rPr>
            </w:pPr>
            <w:r w:rsidRPr="00BA1E5F">
              <w:rPr>
                <w:rFonts w:ascii="Century Gothic" w:hAnsi="Century Gothic"/>
                <w:b/>
                <w:bCs/>
                <w:color w:val="000000"/>
                <w:sz w:val="22"/>
                <w:szCs w:val="22"/>
                <w:shd w:val="clear" w:color="auto" w:fill="FFFFFF"/>
                <w:lang w:eastAsia="es-CO"/>
              </w:rPr>
              <w:t>Fecha del aviso</w:t>
            </w:r>
          </w:p>
        </w:tc>
        <w:tc>
          <w:tcPr>
            <w:tcW w:w="6941" w:type="dxa"/>
            <w:vAlign w:val="center"/>
          </w:tcPr>
          <w:p w14:paraId="7E184CA4" w14:textId="16268E2C" w:rsidR="001C44B4" w:rsidRPr="00BA1E5F" w:rsidRDefault="00524038" w:rsidP="001C44B4">
            <w:pPr>
              <w:jc w:val="both"/>
              <w:rPr>
                <w:rFonts w:ascii="Century Gothic" w:hAnsi="Century Gothic" w:cs="Segoe UI"/>
                <w:sz w:val="22"/>
                <w:szCs w:val="22"/>
                <w:lang w:eastAsia="es-CO"/>
              </w:rPr>
            </w:pPr>
            <w:r>
              <w:rPr>
                <w:rFonts w:ascii="Century Gothic" w:hAnsi="Century Gothic" w:cs="Segoe UI"/>
                <w:sz w:val="22"/>
                <w:szCs w:val="22"/>
                <w:lang w:eastAsia="es-CO"/>
              </w:rPr>
              <w:t>20 FEBRERO DE 2024</w:t>
            </w:r>
          </w:p>
        </w:tc>
      </w:tr>
      <w:tr w:rsidR="001C44B4" w:rsidRPr="00BA1E5F" w14:paraId="6DB6B020" w14:textId="77777777" w:rsidTr="0095378E">
        <w:trPr>
          <w:trHeight w:val="454"/>
        </w:trPr>
        <w:tc>
          <w:tcPr>
            <w:tcW w:w="3266" w:type="dxa"/>
            <w:vAlign w:val="center"/>
          </w:tcPr>
          <w:p w14:paraId="13FCE7D8" w14:textId="6EA7D194" w:rsidR="001C44B4" w:rsidRPr="00BA1E5F" w:rsidRDefault="001C44B4" w:rsidP="001C44B4">
            <w:pPr>
              <w:jc w:val="both"/>
              <w:textAlignment w:val="baseline"/>
              <w:rPr>
                <w:rFonts w:ascii="Century Gothic" w:hAnsi="Century Gothic"/>
                <w:b/>
                <w:bCs/>
                <w:color w:val="000000"/>
                <w:sz w:val="22"/>
                <w:szCs w:val="22"/>
                <w:shd w:val="clear" w:color="auto" w:fill="FFFFFF"/>
                <w:lang w:eastAsia="es-CO"/>
              </w:rPr>
            </w:pPr>
            <w:r w:rsidRPr="00BA1E5F">
              <w:rPr>
                <w:rFonts w:ascii="Century Gothic" w:hAnsi="Century Gothic"/>
                <w:b/>
                <w:bCs/>
                <w:color w:val="000000"/>
                <w:sz w:val="22"/>
                <w:szCs w:val="22"/>
                <w:shd w:val="clear" w:color="auto" w:fill="FFFFFF"/>
                <w:lang w:eastAsia="es-CO"/>
              </w:rPr>
              <w:t>Colocación de reaseguro</w:t>
            </w:r>
          </w:p>
        </w:tc>
        <w:tc>
          <w:tcPr>
            <w:tcW w:w="6941" w:type="dxa"/>
            <w:vAlign w:val="center"/>
          </w:tcPr>
          <w:p w14:paraId="6857070F" w14:textId="6C21DA88" w:rsidR="001C44B4" w:rsidRPr="00BA1E5F" w:rsidRDefault="00ED1AC7" w:rsidP="001C44B4">
            <w:pPr>
              <w:jc w:val="both"/>
              <w:rPr>
                <w:rFonts w:ascii="Century Gothic" w:hAnsi="Century Gothic" w:cs="Segoe UI"/>
                <w:sz w:val="22"/>
                <w:szCs w:val="22"/>
                <w:lang w:eastAsia="es-CO"/>
              </w:rPr>
            </w:pPr>
            <w:r>
              <w:rPr>
                <w:rFonts w:ascii="Century Gothic" w:hAnsi="Century Gothic" w:cs="Segoe UI"/>
                <w:sz w:val="22"/>
                <w:szCs w:val="22"/>
                <w:lang w:eastAsia="es-CO"/>
              </w:rPr>
              <w:t>CUOTA PARTE</w:t>
            </w:r>
          </w:p>
        </w:tc>
      </w:tr>
      <w:tr w:rsidR="001C44B4" w:rsidRPr="00BA1E5F" w14:paraId="2F1DA9E6" w14:textId="77777777" w:rsidTr="0095378E">
        <w:trPr>
          <w:trHeight w:val="454"/>
        </w:trPr>
        <w:tc>
          <w:tcPr>
            <w:tcW w:w="3266" w:type="dxa"/>
            <w:vAlign w:val="center"/>
          </w:tcPr>
          <w:p w14:paraId="3ECF2237" w14:textId="5FB6285C" w:rsidR="001C44B4" w:rsidRPr="00BA1E5F" w:rsidRDefault="008B685D" w:rsidP="001C44B4">
            <w:pPr>
              <w:jc w:val="both"/>
              <w:textAlignment w:val="baseline"/>
              <w:rPr>
                <w:rFonts w:ascii="Century Gothic" w:hAnsi="Century Gothic"/>
                <w:b/>
                <w:bCs/>
                <w:color w:val="000000"/>
                <w:sz w:val="22"/>
                <w:szCs w:val="22"/>
                <w:shd w:val="clear" w:color="auto" w:fill="FFFFFF"/>
                <w:lang w:eastAsia="es-CO"/>
              </w:rPr>
            </w:pPr>
            <w:r w:rsidRPr="00BA1E5F">
              <w:rPr>
                <w:rFonts w:ascii="Century Gothic" w:hAnsi="Century Gothic"/>
                <w:b/>
                <w:bCs/>
                <w:color w:val="000000"/>
                <w:sz w:val="22"/>
                <w:szCs w:val="22"/>
                <w:shd w:val="clear" w:color="auto" w:fill="FFFFFF"/>
                <w:lang w:eastAsia="es-CO"/>
              </w:rPr>
              <w:t>Tomador</w:t>
            </w:r>
          </w:p>
        </w:tc>
        <w:tc>
          <w:tcPr>
            <w:tcW w:w="6941" w:type="dxa"/>
            <w:vAlign w:val="center"/>
          </w:tcPr>
          <w:p w14:paraId="2B607964" w14:textId="09BE1AA5" w:rsidR="001C44B4" w:rsidRPr="00BA1E5F" w:rsidRDefault="00ED1AC7" w:rsidP="001C44B4">
            <w:pPr>
              <w:jc w:val="both"/>
              <w:rPr>
                <w:rFonts w:ascii="Century Gothic" w:hAnsi="Century Gothic" w:cs="Segoe UI"/>
                <w:sz w:val="22"/>
                <w:szCs w:val="22"/>
                <w:lang w:eastAsia="es-CO"/>
              </w:rPr>
            </w:pPr>
            <w:r w:rsidRPr="00ED1AC7">
              <w:rPr>
                <w:rFonts w:ascii="Century Gothic" w:hAnsi="Century Gothic" w:cs="Segoe UI"/>
                <w:sz w:val="22"/>
                <w:szCs w:val="22"/>
                <w:lang w:eastAsia="es-CO"/>
              </w:rPr>
              <w:t>COOPERATIVA MEDICA DEL VALLE Y DE PROFESIONALES DE COLOMBIA COOMEVA</w:t>
            </w:r>
          </w:p>
        </w:tc>
      </w:tr>
      <w:tr w:rsidR="001C44B4" w:rsidRPr="00BA1E5F" w14:paraId="1165CBE1" w14:textId="77777777" w:rsidTr="0095378E">
        <w:trPr>
          <w:trHeight w:val="454"/>
        </w:trPr>
        <w:tc>
          <w:tcPr>
            <w:tcW w:w="3266" w:type="dxa"/>
            <w:vAlign w:val="center"/>
          </w:tcPr>
          <w:p w14:paraId="640F2169" w14:textId="4903327C" w:rsidR="001C44B4" w:rsidRPr="00BA1E5F" w:rsidRDefault="008B685D" w:rsidP="001C44B4">
            <w:pPr>
              <w:jc w:val="both"/>
              <w:textAlignment w:val="baseline"/>
              <w:rPr>
                <w:rFonts w:ascii="Century Gothic" w:hAnsi="Century Gothic" w:cs="Segoe UI"/>
                <w:sz w:val="22"/>
                <w:szCs w:val="22"/>
                <w:lang w:eastAsia="es-CO"/>
              </w:rPr>
            </w:pPr>
            <w:r w:rsidRPr="00BA1E5F">
              <w:rPr>
                <w:rFonts w:ascii="Century Gothic" w:hAnsi="Century Gothic"/>
                <w:b/>
                <w:bCs/>
                <w:color w:val="000000"/>
                <w:sz w:val="22"/>
                <w:szCs w:val="22"/>
                <w:shd w:val="clear" w:color="auto" w:fill="FFFFFF"/>
                <w:lang w:eastAsia="es-CO"/>
              </w:rPr>
              <w:t>Asegurado</w:t>
            </w:r>
          </w:p>
        </w:tc>
        <w:tc>
          <w:tcPr>
            <w:tcW w:w="6941" w:type="dxa"/>
            <w:vAlign w:val="center"/>
          </w:tcPr>
          <w:p w14:paraId="3381B0BB" w14:textId="1476C2D2" w:rsidR="001C44B4" w:rsidRPr="00BA1E5F" w:rsidRDefault="00ED1AC7" w:rsidP="001C44B4">
            <w:pPr>
              <w:jc w:val="both"/>
              <w:rPr>
                <w:rFonts w:ascii="Century Gothic" w:hAnsi="Century Gothic" w:cs="Segoe UI"/>
                <w:sz w:val="22"/>
                <w:szCs w:val="22"/>
                <w:lang w:eastAsia="es-CO"/>
              </w:rPr>
            </w:pPr>
            <w:r w:rsidRPr="00ED1AC7">
              <w:rPr>
                <w:rFonts w:ascii="Century Gothic" w:hAnsi="Century Gothic" w:cs="Segoe UI"/>
                <w:sz w:val="22"/>
                <w:szCs w:val="22"/>
                <w:lang w:eastAsia="es-CO"/>
              </w:rPr>
              <w:t>LIGIA GONZALEZ</w:t>
            </w:r>
            <w:r w:rsidRPr="00ED1AC7">
              <w:rPr>
                <w:rFonts w:ascii="Century Gothic" w:hAnsi="Century Gothic" w:cs="Segoe UI"/>
                <w:sz w:val="22"/>
                <w:szCs w:val="22"/>
                <w:lang w:eastAsia="es-CO"/>
              </w:rPr>
              <w:t xml:space="preserve"> CASTAÑEDA</w:t>
            </w:r>
          </w:p>
        </w:tc>
      </w:tr>
      <w:tr w:rsidR="001C44B4" w:rsidRPr="00BA1E5F" w14:paraId="513C2A8D" w14:textId="77777777" w:rsidTr="0095378E">
        <w:trPr>
          <w:trHeight w:val="454"/>
        </w:trPr>
        <w:tc>
          <w:tcPr>
            <w:tcW w:w="3266" w:type="dxa"/>
            <w:vAlign w:val="center"/>
            <w:hideMark/>
          </w:tcPr>
          <w:p w14:paraId="5E1FDA28" w14:textId="16DB1B8E" w:rsidR="001C44B4" w:rsidRPr="00BA1E5F" w:rsidRDefault="008B685D" w:rsidP="001C44B4">
            <w:pPr>
              <w:jc w:val="both"/>
              <w:textAlignment w:val="baseline"/>
              <w:rPr>
                <w:rFonts w:ascii="Century Gothic" w:hAnsi="Century Gothic" w:cs="Segoe UI"/>
                <w:sz w:val="22"/>
                <w:szCs w:val="22"/>
                <w:lang w:eastAsia="es-CO"/>
              </w:rPr>
            </w:pPr>
            <w:r w:rsidRPr="00BA1E5F">
              <w:rPr>
                <w:rFonts w:ascii="Century Gothic" w:hAnsi="Century Gothic"/>
                <w:b/>
                <w:bCs/>
                <w:color w:val="000000"/>
                <w:sz w:val="22"/>
                <w:szCs w:val="22"/>
                <w:shd w:val="clear" w:color="auto" w:fill="FFFFFF"/>
                <w:lang w:eastAsia="es-CO"/>
              </w:rPr>
              <w:t>Ramo</w:t>
            </w:r>
          </w:p>
        </w:tc>
        <w:tc>
          <w:tcPr>
            <w:tcW w:w="6941" w:type="dxa"/>
            <w:vAlign w:val="center"/>
          </w:tcPr>
          <w:p w14:paraId="0701202E" w14:textId="7CEFE04E" w:rsidR="001C44B4" w:rsidRPr="00BA1E5F" w:rsidRDefault="00ED1AC7" w:rsidP="001C44B4">
            <w:pPr>
              <w:jc w:val="both"/>
              <w:rPr>
                <w:rFonts w:ascii="Century Gothic" w:hAnsi="Century Gothic" w:cs="Segoe UI"/>
                <w:sz w:val="22"/>
                <w:szCs w:val="22"/>
                <w:lang w:eastAsia="es-CO"/>
              </w:rPr>
            </w:pPr>
            <w:r>
              <w:rPr>
                <w:rFonts w:ascii="Century Gothic" w:hAnsi="Century Gothic" w:cs="Segoe UI"/>
                <w:sz w:val="22"/>
                <w:szCs w:val="22"/>
                <w:lang w:eastAsia="es-CO"/>
              </w:rPr>
              <w:t>2030- vida grupo</w:t>
            </w:r>
          </w:p>
        </w:tc>
      </w:tr>
      <w:tr w:rsidR="001C44B4" w:rsidRPr="00BA1E5F" w14:paraId="2F8ECFA3" w14:textId="77777777" w:rsidTr="0095378E">
        <w:trPr>
          <w:trHeight w:val="454"/>
        </w:trPr>
        <w:tc>
          <w:tcPr>
            <w:tcW w:w="3266" w:type="dxa"/>
            <w:vAlign w:val="center"/>
            <w:hideMark/>
          </w:tcPr>
          <w:p w14:paraId="0C3932A6" w14:textId="2792643B" w:rsidR="001C44B4" w:rsidRPr="00BA1E5F" w:rsidRDefault="008B685D" w:rsidP="001C44B4">
            <w:pPr>
              <w:jc w:val="both"/>
              <w:textAlignment w:val="baseline"/>
              <w:rPr>
                <w:rFonts w:ascii="Century Gothic" w:hAnsi="Century Gothic" w:cs="Segoe UI"/>
                <w:sz w:val="22"/>
                <w:szCs w:val="22"/>
                <w:lang w:eastAsia="es-CO"/>
              </w:rPr>
            </w:pPr>
            <w:r w:rsidRPr="00BA1E5F">
              <w:rPr>
                <w:rFonts w:ascii="Century Gothic" w:hAnsi="Century Gothic"/>
                <w:b/>
                <w:bCs/>
                <w:color w:val="000000"/>
                <w:sz w:val="22"/>
                <w:szCs w:val="22"/>
                <w:shd w:val="clear" w:color="auto" w:fill="FFFFFF"/>
                <w:lang w:eastAsia="es-CO"/>
              </w:rPr>
              <w:t>Cobertura</w:t>
            </w:r>
          </w:p>
        </w:tc>
        <w:tc>
          <w:tcPr>
            <w:tcW w:w="6941" w:type="dxa"/>
            <w:vAlign w:val="center"/>
          </w:tcPr>
          <w:p w14:paraId="0958D277" w14:textId="6B4209B9" w:rsidR="001C44B4" w:rsidRPr="00BA1E5F" w:rsidRDefault="00ED1AC7" w:rsidP="001C44B4">
            <w:pPr>
              <w:jc w:val="both"/>
              <w:rPr>
                <w:rFonts w:ascii="Century Gothic" w:hAnsi="Century Gothic" w:cs="Segoe UI"/>
                <w:sz w:val="22"/>
                <w:szCs w:val="22"/>
                <w:lang w:eastAsia="es-CO"/>
              </w:rPr>
            </w:pPr>
            <w:r>
              <w:rPr>
                <w:rFonts w:ascii="Century Gothic" w:hAnsi="Century Gothic" w:cs="Segoe UI"/>
                <w:sz w:val="22"/>
                <w:szCs w:val="22"/>
                <w:lang w:eastAsia="es-CO"/>
              </w:rPr>
              <w:t>MUERTE</w:t>
            </w:r>
          </w:p>
        </w:tc>
      </w:tr>
      <w:tr w:rsidR="001C44B4" w:rsidRPr="00BA1E5F" w14:paraId="59B4A554" w14:textId="77777777" w:rsidTr="0095378E">
        <w:trPr>
          <w:trHeight w:val="454"/>
        </w:trPr>
        <w:tc>
          <w:tcPr>
            <w:tcW w:w="3266" w:type="dxa"/>
            <w:vAlign w:val="center"/>
            <w:hideMark/>
          </w:tcPr>
          <w:p w14:paraId="0412A958" w14:textId="77777777" w:rsidR="001C44B4" w:rsidRPr="00BA1E5F" w:rsidRDefault="001C44B4" w:rsidP="001C44B4">
            <w:pPr>
              <w:jc w:val="both"/>
              <w:textAlignment w:val="baseline"/>
              <w:rPr>
                <w:rFonts w:ascii="Century Gothic" w:hAnsi="Century Gothic" w:cs="Segoe UI"/>
                <w:sz w:val="22"/>
                <w:szCs w:val="22"/>
                <w:lang w:eastAsia="es-CO"/>
              </w:rPr>
            </w:pPr>
            <w:r w:rsidRPr="00BA1E5F">
              <w:rPr>
                <w:rFonts w:ascii="Century Gothic" w:hAnsi="Century Gothic"/>
                <w:b/>
                <w:bCs/>
                <w:color w:val="000000"/>
                <w:sz w:val="22"/>
                <w:szCs w:val="22"/>
                <w:shd w:val="clear" w:color="auto" w:fill="FFFFFF"/>
                <w:lang w:eastAsia="es-CO"/>
              </w:rPr>
              <w:t>Valor asegurado</w:t>
            </w:r>
          </w:p>
        </w:tc>
        <w:tc>
          <w:tcPr>
            <w:tcW w:w="6941" w:type="dxa"/>
            <w:vAlign w:val="center"/>
          </w:tcPr>
          <w:p w14:paraId="5AF73B8E" w14:textId="2CA195C3" w:rsidR="001C44B4" w:rsidRPr="00BA1E5F" w:rsidRDefault="00ED1AC7" w:rsidP="001C44B4">
            <w:pPr>
              <w:jc w:val="both"/>
              <w:rPr>
                <w:rFonts w:ascii="Century Gothic" w:hAnsi="Century Gothic" w:cs="Segoe UI"/>
                <w:sz w:val="22"/>
                <w:szCs w:val="22"/>
                <w:lang w:eastAsia="es-CO"/>
              </w:rPr>
            </w:pPr>
            <w:r>
              <w:rPr>
                <w:rFonts w:ascii="Century Gothic" w:hAnsi="Century Gothic" w:cs="Segoe UI"/>
                <w:sz w:val="22"/>
                <w:szCs w:val="22"/>
                <w:lang w:eastAsia="es-CO"/>
              </w:rPr>
              <w:t>$319.709.600</w:t>
            </w:r>
          </w:p>
        </w:tc>
      </w:tr>
      <w:tr w:rsidR="001129B6" w:rsidRPr="00BA1E5F" w14:paraId="2F24D88E" w14:textId="77777777" w:rsidTr="0095378E">
        <w:trPr>
          <w:trHeight w:val="454"/>
        </w:trPr>
        <w:tc>
          <w:tcPr>
            <w:tcW w:w="3266" w:type="dxa"/>
            <w:vAlign w:val="center"/>
          </w:tcPr>
          <w:p w14:paraId="0E72F2CD" w14:textId="1A6BE851" w:rsidR="001129B6" w:rsidRPr="00BA1E5F" w:rsidRDefault="001129B6" w:rsidP="001C44B4">
            <w:pPr>
              <w:jc w:val="both"/>
              <w:textAlignment w:val="baseline"/>
              <w:rPr>
                <w:rFonts w:ascii="Century Gothic" w:hAnsi="Century Gothic"/>
                <w:b/>
                <w:bCs/>
                <w:color w:val="000000"/>
                <w:sz w:val="22"/>
                <w:szCs w:val="22"/>
                <w:shd w:val="clear" w:color="auto" w:fill="FFFFFF"/>
                <w:lang w:eastAsia="es-CO"/>
              </w:rPr>
            </w:pPr>
            <w:r w:rsidRPr="00BA1E5F">
              <w:rPr>
                <w:rFonts w:ascii="Century Gothic" w:hAnsi="Century Gothic"/>
                <w:b/>
                <w:bCs/>
                <w:color w:val="000000"/>
                <w:sz w:val="22"/>
                <w:szCs w:val="22"/>
                <w:shd w:val="clear" w:color="auto" w:fill="FFFFFF"/>
                <w:lang w:eastAsia="es-CO"/>
              </w:rPr>
              <w:t>Audiencia prejudicial</w:t>
            </w:r>
          </w:p>
        </w:tc>
        <w:tc>
          <w:tcPr>
            <w:tcW w:w="6941" w:type="dxa"/>
            <w:vAlign w:val="center"/>
          </w:tcPr>
          <w:p w14:paraId="6AD9587E" w14:textId="6CE67070" w:rsidR="001129B6" w:rsidRPr="00BA1E5F" w:rsidRDefault="000817DB" w:rsidP="001C44B4">
            <w:pPr>
              <w:jc w:val="both"/>
              <w:rPr>
                <w:rFonts w:ascii="Century Gothic" w:hAnsi="Century Gothic" w:cs="Segoe UI"/>
                <w:sz w:val="22"/>
                <w:szCs w:val="22"/>
                <w:lang w:eastAsia="es-CO"/>
              </w:rPr>
            </w:pPr>
            <w:r>
              <w:rPr>
                <w:rFonts w:ascii="Century Gothic" w:hAnsi="Century Gothic" w:cs="Segoe UI"/>
                <w:sz w:val="22"/>
                <w:szCs w:val="22"/>
                <w:lang w:eastAsia="es-CO"/>
              </w:rPr>
              <w:t xml:space="preserve">NO – SOLO RECLAMO Y SE OBJETO </w:t>
            </w:r>
            <w:r w:rsidR="00E17E27">
              <w:rPr>
                <w:rFonts w:ascii="Century Gothic" w:hAnsi="Century Gothic" w:cs="Segoe UI"/>
                <w:sz w:val="22"/>
                <w:szCs w:val="22"/>
                <w:lang w:eastAsia="es-CO"/>
              </w:rPr>
              <w:t>POR RETICENCIA</w:t>
            </w:r>
          </w:p>
        </w:tc>
      </w:tr>
      <w:tr w:rsidR="001C44B4" w:rsidRPr="00BA1E5F" w14:paraId="658B9E4D" w14:textId="77777777" w:rsidTr="0095378E">
        <w:trPr>
          <w:trHeight w:val="454"/>
        </w:trPr>
        <w:tc>
          <w:tcPr>
            <w:tcW w:w="3266" w:type="dxa"/>
            <w:vAlign w:val="center"/>
            <w:hideMark/>
          </w:tcPr>
          <w:p w14:paraId="02377331" w14:textId="79A3F98F" w:rsidR="001C44B4" w:rsidRPr="00BA1E5F" w:rsidRDefault="002633C0" w:rsidP="001C44B4">
            <w:pPr>
              <w:jc w:val="both"/>
              <w:textAlignment w:val="baseline"/>
              <w:rPr>
                <w:rFonts w:ascii="Century Gothic" w:hAnsi="Century Gothic" w:cs="Segoe UI"/>
                <w:sz w:val="22"/>
                <w:szCs w:val="22"/>
                <w:lang w:eastAsia="es-CO"/>
              </w:rPr>
            </w:pPr>
            <w:r w:rsidRPr="00BA1E5F">
              <w:rPr>
                <w:rFonts w:ascii="Century Gothic" w:hAnsi="Century Gothic"/>
                <w:b/>
                <w:bCs/>
                <w:color w:val="000000"/>
                <w:sz w:val="22"/>
                <w:szCs w:val="22"/>
                <w:shd w:val="clear" w:color="auto" w:fill="FFFFFF"/>
                <w:lang w:eastAsia="es-CO"/>
              </w:rPr>
              <w:lastRenderedPageBreak/>
              <w:t>Ofrecimiento previo</w:t>
            </w:r>
          </w:p>
        </w:tc>
        <w:tc>
          <w:tcPr>
            <w:tcW w:w="6941" w:type="dxa"/>
            <w:vAlign w:val="center"/>
          </w:tcPr>
          <w:p w14:paraId="244AD2F4" w14:textId="4DFB128F" w:rsidR="001C44B4" w:rsidRPr="00BA1E5F" w:rsidRDefault="002633C0" w:rsidP="001C44B4">
            <w:pPr>
              <w:jc w:val="both"/>
              <w:rPr>
                <w:rFonts w:ascii="Century Gothic" w:hAnsi="Century Gothic" w:cs="Segoe UI"/>
                <w:sz w:val="22"/>
                <w:szCs w:val="22"/>
                <w:lang w:eastAsia="es-CO"/>
              </w:rPr>
            </w:pPr>
            <w:r w:rsidRPr="00BA1E5F">
              <w:rPr>
                <w:rFonts w:ascii="Century Gothic" w:hAnsi="Century Gothic" w:cs="Segoe UI"/>
                <w:sz w:val="22"/>
                <w:szCs w:val="22"/>
                <w:lang w:eastAsia="es-CO"/>
              </w:rPr>
              <w:t xml:space="preserve"> $ </w:t>
            </w:r>
            <w:r w:rsidR="00ED1AC7">
              <w:rPr>
                <w:rFonts w:ascii="Century Gothic" w:hAnsi="Century Gothic" w:cs="Segoe UI"/>
                <w:sz w:val="22"/>
                <w:szCs w:val="22"/>
                <w:lang w:eastAsia="es-CO"/>
              </w:rPr>
              <w:t>0</w:t>
            </w:r>
          </w:p>
        </w:tc>
      </w:tr>
    </w:tbl>
    <w:p w14:paraId="397A1D68" w14:textId="77777777" w:rsidR="003B44CB" w:rsidRPr="00BA1E5F" w:rsidRDefault="003B44CB" w:rsidP="003314A2">
      <w:pPr>
        <w:spacing w:line="360" w:lineRule="auto"/>
        <w:rPr>
          <w:rFonts w:ascii="Century Gothic" w:hAnsi="Century Gothic"/>
          <w:sz w:val="22"/>
          <w:szCs w:val="22"/>
        </w:rPr>
      </w:pPr>
    </w:p>
    <w:p w14:paraId="61F56879" w14:textId="77777777" w:rsidR="0095378E" w:rsidRDefault="0095378E"/>
    <w:tbl>
      <w:tblPr>
        <w:tblStyle w:val="Tablaconcuadrcula"/>
        <w:tblW w:w="10207" w:type="dxa"/>
        <w:tblInd w:w="-431" w:type="dxa"/>
        <w:tblLook w:val="04A0" w:firstRow="1" w:lastRow="0" w:firstColumn="1" w:lastColumn="0" w:noHBand="0" w:noVBand="1"/>
      </w:tblPr>
      <w:tblGrid>
        <w:gridCol w:w="3687"/>
        <w:gridCol w:w="6520"/>
      </w:tblGrid>
      <w:tr w:rsidR="002633C0" w:rsidRPr="00BA1E5F" w14:paraId="49B1F103" w14:textId="77777777" w:rsidTr="00BA1E5F">
        <w:tc>
          <w:tcPr>
            <w:tcW w:w="3687" w:type="dxa"/>
          </w:tcPr>
          <w:p w14:paraId="673B76C6" w14:textId="23992614" w:rsidR="002633C0" w:rsidRPr="00BA1E5F" w:rsidRDefault="00BA1E5F" w:rsidP="003314A2">
            <w:pPr>
              <w:spacing w:line="360" w:lineRule="auto"/>
              <w:rPr>
                <w:rFonts w:ascii="Century Gothic" w:hAnsi="Century Gothic"/>
                <w:sz w:val="22"/>
                <w:szCs w:val="22"/>
              </w:rPr>
            </w:pPr>
            <w:r w:rsidRPr="00BA1E5F">
              <w:rPr>
                <w:rFonts w:ascii="Century Gothic" w:hAnsi="Century Gothic"/>
                <w:b/>
                <w:bCs/>
                <w:sz w:val="22"/>
                <w:szCs w:val="22"/>
              </w:rPr>
              <w:t>Calificación de la contingencia</w:t>
            </w:r>
          </w:p>
        </w:tc>
        <w:tc>
          <w:tcPr>
            <w:tcW w:w="6520" w:type="dxa"/>
          </w:tcPr>
          <w:p w14:paraId="6F4874B3" w14:textId="3AE69D50" w:rsidR="002633C0" w:rsidRPr="00BA1E5F" w:rsidRDefault="00792900" w:rsidP="003314A2">
            <w:pPr>
              <w:spacing w:line="360" w:lineRule="auto"/>
              <w:rPr>
                <w:rFonts w:ascii="Century Gothic" w:hAnsi="Century Gothic"/>
                <w:sz w:val="22"/>
                <w:szCs w:val="22"/>
              </w:rPr>
            </w:pPr>
            <w:r>
              <w:rPr>
                <w:rFonts w:ascii="Century Gothic" w:hAnsi="Century Gothic"/>
                <w:sz w:val="22"/>
                <w:szCs w:val="22"/>
              </w:rPr>
              <w:t>PROBABLE</w:t>
            </w:r>
          </w:p>
        </w:tc>
      </w:tr>
      <w:tr w:rsidR="002633C0" w:rsidRPr="00BA1E5F" w14:paraId="47B026EC" w14:textId="77777777" w:rsidTr="00BA1E5F">
        <w:tc>
          <w:tcPr>
            <w:tcW w:w="3687" w:type="dxa"/>
          </w:tcPr>
          <w:p w14:paraId="4A77CED7" w14:textId="79B55270" w:rsidR="002633C0" w:rsidRPr="00BA1E5F" w:rsidRDefault="00BA1E5F" w:rsidP="003314A2">
            <w:pPr>
              <w:spacing w:line="360" w:lineRule="auto"/>
              <w:rPr>
                <w:rFonts w:ascii="Century Gothic" w:hAnsi="Century Gothic"/>
                <w:b/>
                <w:bCs/>
                <w:sz w:val="22"/>
                <w:szCs w:val="22"/>
              </w:rPr>
            </w:pPr>
            <w:r w:rsidRPr="00BA1E5F">
              <w:rPr>
                <w:rFonts w:ascii="Century Gothic" w:hAnsi="Century Gothic"/>
                <w:b/>
                <w:bCs/>
                <w:sz w:val="22"/>
                <w:szCs w:val="22"/>
              </w:rPr>
              <w:t>Reserva sugerida</w:t>
            </w:r>
            <w:r w:rsidR="005C58E3">
              <w:rPr>
                <w:rFonts w:ascii="Century Gothic" w:hAnsi="Century Gothic"/>
                <w:b/>
                <w:bCs/>
                <w:sz w:val="22"/>
                <w:szCs w:val="22"/>
              </w:rPr>
              <w:t xml:space="preserve"> </w:t>
            </w:r>
          </w:p>
        </w:tc>
        <w:tc>
          <w:tcPr>
            <w:tcW w:w="6520" w:type="dxa"/>
          </w:tcPr>
          <w:p w14:paraId="7146E445" w14:textId="1CCB8842" w:rsidR="002633C0" w:rsidRPr="00BA1E5F" w:rsidRDefault="00792900" w:rsidP="003314A2">
            <w:pPr>
              <w:spacing w:line="360" w:lineRule="auto"/>
              <w:rPr>
                <w:rFonts w:ascii="Century Gothic" w:hAnsi="Century Gothic"/>
                <w:sz w:val="22"/>
                <w:szCs w:val="22"/>
              </w:rPr>
            </w:pPr>
            <w:r>
              <w:rPr>
                <w:rFonts w:ascii="Century Gothic" w:hAnsi="Century Gothic"/>
                <w:sz w:val="22"/>
                <w:szCs w:val="22"/>
              </w:rPr>
              <w:t>$319.709.600</w:t>
            </w:r>
          </w:p>
        </w:tc>
      </w:tr>
      <w:tr w:rsidR="00BA1E5F" w:rsidRPr="00BA1E5F" w14:paraId="22F780E0" w14:textId="77777777" w:rsidTr="008B59F4">
        <w:tc>
          <w:tcPr>
            <w:tcW w:w="10207" w:type="dxa"/>
            <w:gridSpan w:val="2"/>
            <w:shd w:val="clear" w:color="auto" w:fill="C5E0B3" w:themeFill="accent6" w:themeFillTint="66"/>
            <w:vAlign w:val="center"/>
          </w:tcPr>
          <w:p w14:paraId="2E984764" w14:textId="51214522" w:rsidR="00BA1E5F" w:rsidRPr="00BA1E5F" w:rsidRDefault="00BA1E5F" w:rsidP="00BA1E5F">
            <w:pPr>
              <w:spacing w:line="360" w:lineRule="auto"/>
              <w:jc w:val="center"/>
              <w:rPr>
                <w:rFonts w:ascii="Century Gothic" w:hAnsi="Century Gothic"/>
                <w:sz w:val="22"/>
                <w:szCs w:val="22"/>
              </w:rPr>
            </w:pPr>
            <w:r w:rsidRPr="00BA1E5F">
              <w:rPr>
                <w:rFonts w:ascii="Century Gothic" w:hAnsi="Century Gothic"/>
                <w:b/>
                <w:bCs/>
                <w:sz w:val="22"/>
                <w:szCs w:val="22"/>
              </w:rPr>
              <w:t>Concepto del apoderado</w:t>
            </w:r>
          </w:p>
        </w:tc>
      </w:tr>
      <w:tr w:rsidR="00BA1E5F" w:rsidRPr="00BA1E5F" w14:paraId="4C51FAC2" w14:textId="77777777" w:rsidTr="00BA1E5F">
        <w:trPr>
          <w:trHeight w:val="3401"/>
        </w:trPr>
        <w:tc>
          <w:tcPr>
            <w:tcW w:w="10207" w:type="dxa"/>
            <w:gridSpan w:val="2"/>
            <w:vAlign w:val="center"/>
          </w:tcPr>
          <w:p w14:paraId="0964DC0A" w14:textId="77777777" w:rsidR="00BA1E5F" w:rsidRDefault="00BA1E5F" w:rsidP="00BA1E5F">
            <w:pPr>
              <w:spacing w:line="360" w:lineRule="auto"/>
              <w:jc w:val="center"/>
              <w:rPr>
                <w:rFonts w:ascii="Century Gothic" w:hAnsi="Century Gothic"/>
                <w:sz w:val="22"/>
                <w:szCs w:val="22"/>
              </w:rPr>
            </w:pPr>
          </w:p>
          <w:p w14:paraId="41FB8C18" w14:textId="1543950D" w:rsidR="00A8023A" w:rsidRPr="00A8023A" w:rsidRDefault="00A8023A" w:rsidP="00A8023A">
            <w:pPr>
              <w:spacing w:line="360" w:lineRule="auto"/>
              <w:jc w:val="both"/>
              <w:rPr>
                <w:rFonts w:ascii="Century Gothic" w:hAnsi="Century Gothic"/>
                <w:bCs/>
                <w:sz w:val="22"/>
                <w:szCs w:val="22"/>
              </w:rPr>
            </w:pPr>
            <w:sdt>
              <w:sdtPr>
                <w:rPr>
                  <w:rFonts w:ascii="Century Gothic" w:hAnsi="Century Gothic"/>
                  <w:sz w:val="22"/>
                  <w:szCs w:val="22"/>
                </w:rPr>
                <w:alias w:val="CONCEPTO"/>
                <w:tag w:val="CONCEPTO"/>
                <w:id w:val="1861537587"/>
                <w:placeholder>
                  <w:docPart w:val="D9B74EEF093D4EA78E5292101ED6BD29"/>
                </w:placeholder>
                <w:text/>
              </w:sdtPr>
              <w:sdtContent>
                <w:r w:rsidRPr="00A8023A">
                  <w:rPr>
                    <w:rFonts w:ascii="Century Gothic" w:hAnsi="Century Gothic"/>
                    <w:sz w:val="22"/>
                    <w:szCs w:val="22"/>
                  </w:rPr>
                  <w:t>L</w:t>
                </w:r>
                <w:r w:rsidRPr="00A8023A">
                  <w:rPr>
                    <w:rFonts w:ascii="Century Gothic" w:hAnsi="Century Gothic"/>
                    <w:sz w:val="22"/>
                    <w:szCs w:val="22"/>
                  </w:rPr>
                  <w:t>A</w:t>
                </w:r>
                <w:r w:rsidRPr="00A8023A">
                  <w:rPr>
                    <w:rFonts w:ascii="Century Gothic" w:hAnsi="Century Gothic"/>
                    <w:sz w:val="22"/>
                    <w:szCs w:val="22"/>
                  </w:rPr>
                  <w:t xml:space="preserve"> ASEGURAD</w:t>
                </w:r>
                <w:r w:rsidRPr="00A8023A">
                  <w:rPr>
                    <w:rFonts w:ascii="Century Gothic" w:hAnsi="Century Gothic"/>
                    <w:sz w:val="22"/>
                    <w:szCs w:val="22"/>
                  </w:rPr>
                  <w:t>A</w:t>
                </w:r>
                <w:r w:rsidRPr="00A8023A">
                  <w:rPr>
                    <w:rFonts w:ascii="Century Gothic" w:hAnsi="Century Gothic"/>
                    <w:sz w:val="22"/>
                    <w:szCs w:val="22"/>
                  </w:rPr>
                  <w:t xml:space="preserve"> </w:t>
                </w:r>
                <w:r w:rsidRPr="00A8023A">
                  <w:rPr>
                    <w:rFonts w:ascii="Century Gothic" w:hAnsi="Century Gothic"/>
                    <w:sz w:val="22"/>
                    <w:szCs w:val="22"/>
                  </w:rPr>
                  <w:t>LIGIA G</w:t>
                </w:r>
                <w:r w:rsidR="00535B85">
                  <w:rPr>
                    <w:rFonts w:ascii="Century Gothic" w:hAnsi="Century Gothic"/>
                    <w:sz w:val="22"/>
                    <w:szCs w:val="22"/>
                  </w:rPr>
                  <w:t>O</w:t>
                </w:r>
                <w:r w:rsidRPr="00A8023A">
                  <w:rPr>
                    <w:rFonts w:ascii="Century Gothic" w:hAnsi="Century Gothic"/>
                    <w:sz w:val="22"/>
                    <w:szCs w:val="22"/>
                  </w:rPr>
                  <w:t xml:space="preserve">NZALEZ (Q.E.P.D) </w:t>
                </w:r>
                <w:r w:rsidRPr="00A8023A">
                  <w:rPr>
                    <w:rFonts w:ascii="Century Gothic" w:hAnsi="Century Gothic"/>
                    <w:sz w:val="22"/>
                    <w:szCs w:val="22"/>
                  </w:rPr>
                  <w:t xml:space="preserve">INCURRIO EN UNA DE LAS EXCLUSIONES AL CONTRATO DE SEGURO, PUES PREVIO AL DESEMBOLSO DEL CREDITO Y CONSECUENTE INSCLUSION A LA POLIZA YA HABIA SIDO </w:t>
                </w:r>
                <w:r w:rsidRPr="00A8023A">
                  <w:rPr>
                    <w:rFonts w:ascii="Century Gothic" w:hAnsi="Century Gothic"/>
                    <w:sz w:val="22"/>
                    <w:szCs w:val="22"/>
                  </w:rPr>
                  <w:t>DIAGNOSTICADO HIPERTENSION</w:t>
                </w:r>
                <w:r w:rsidR="00535B85">
                  <w:rPr>
                    <w:rFonts w:ascii="Century Gothic" w:hAnsi="Century Gothic"/>
                    <w:sz w:val="22"/>
                    <w:szCs w:val="22"/>
                  </w:rPr>
                  <w:t xml:space="preserve"> Y </w:t>
                </w:r>
                <w:r w:rsidRPr="00A8023A">
                  <w:rPr>
                    <w:rFonts w:ascii="Century Gothic" w:hAnsi="Century Gothic"/>
                    <w:sz w:val="22"/>
                    <w:szCs w:val="22"/>
                  </w:rPr>
                  <w:t>CANCER</w:t>
                </w:r>
                <w:r w:rsidRPr="00A8023A">
                  <w:rPr>
                    <w:rFonts w:ascii="Century Gothic" w:hAnsi="Century Gothic"/>
                    <w:sz w:val="22"/>
                    <w:szCs w:val="22"/>
                  </w:rPr>
                  <w:t xml:space="preserve"> SIN QUE ESTA HUBIERA HECHO MENCION ALGUNA EN LA DECLARACION DE ASEGURABILIDAD QUE SUSCRIBIO. RAZON POR LA CUAL COMO FUE </w:t>
                </w:r>
                <w:r w:rsidRPr="00A8023A">
                  <w:rPr>
                    <w:rFonts w:ascii="Century Gothic" w:hAnsi="Century Gothic"/>
                    <w:sz w:val="22"/>
                    <w:szCs w:val="22"/>
                  </w:rPr>
                  <w:t xml:space="preserve">RETICENTE; </w:t>
                </w:r>
                <w:r w:rsidR="00535B85">
                  <w:rPr>
                    <w:rFonts w:ascii="Century Gothic" w:hAnsi="Century Gothic"/>
                    <w:sz w:val="22"/>
                    <w:szCs w:val="22"/>
                  </w:rPr>
                  <w:t xml:space="preserve">SE OBJETO EL SINIESTRO.                          </w:t>
                </w:r>
                <w:r w:rsidRPr="00A8023A">
                  <w:rPr>
                    <w:rFonts w:ascii="Century Gothic" w:hAnsi="Century Gothic"/>
                    <w:sz w:val="22"/>
                    <w:szCs w:val="22"/>
                  </w:rPr>
                  <w:t>PERO</w:t>
                </w:r>
                <w:r w:rsidRPr="00A8023A">
                  <w:rPr>
                    <w:rFonts w:ascii="Century Gothic" w:hAnsi="Century Gothic"/>
                    <w:sz w:val="22"/>
                    <w:szCs w:val="22"/>
                  </w:rPr>
                  <w:t xml:space="preserve"> COMO ES DE SU CONOCIMIENTO LOS FALLO </w:t>
                </w:r>
                <w:r w:rsidR="00535B85">
                  <w:rPr>
                    <w:rFonts w:ascii="Century Gothic" w:hAnsi="Century Gothic"/>
                    <w:sz w:val="22"/>
                    <w:szCs w:val="22"/>
                  </w:rPr>
                  <w:t xml:space="preserve">DE LA SFC </w:t>
                </w:r>
                <w:r w:rsidRPr="00A8023A">
                  <w:rPr>
                    <w:rFonts w:ascii="Century Gothic" w:hAnsi="Century Gothic"/>
                    <w:sz w:val="22"/>
                    <w:szCs w:val="22"/>
                  </w:rPr>
                  <w:t xml:space="preserve">NOS HAN RESULTADO EN CONTRA CONFORME AL FALLO PROFERIDO POR LA CORTE SUPREMA DE JUSTICIA SC 1 SEP 2021 MAGISTRADO </w:t>
                </w:r>
                <w:r w:rsidR="002C494B" w:rsidRPr="00A8023A">
                  <w:rPr>
                    <w:rFonts w:ascii="Century Gothic" w:hAnsi="Century Gothic"/>
                    <w:sz w:val="22"/>
                    <w:szCs w:val="22"/>
                  </w:rPr>
                  <w:t>PONENTE LUIS</w:t>
                </w:r>
                <w:r w:rsidRPr="00A8023A">
                  <w:rPr>
                    <w:rFonts w:ascii="Century Gothic" w:hAnsi="Century Gothic"/>
                    <w:sz w:val="22"/>
                    <w:szCs w:val="22"/>
                  </w:rPr>
                  <w:t xml:space="preserve"> ARMANDO </w:t>
                </w:r>
                <w:r w:rsidR="002C494B" w:rsidRPr="00A8023A">
                  <w:rPr>
                    <w:rFonts w:ascii="Century Gothic" w:hAnsi="Century Gothic"/>
                    <w:sz w:val="22"/>
                    <w:szCs w:val="22"/>
                  </w:rPr>
                  <w:t>TOLOSA</w:t>
                </w:r>
                <w:r w:rsidR="002C494B">
                  <w:rPr>
                    <w:rFonts w:ascii="Century Gothic" w:hAnsi="Century Gothic"/>
                    <w:sz w:val="22"/>
                    <w:szCs w:val="22"/>
                  </w:rPr>
                  <w:t xml:space="preserve">; </w:t>
                </w:r>
                <w:r w:rsidR="002C494B" w:rsidRPr="00A8023A">
                  <w:rPr>
                    <w:rFonts w:ascii="Century Gothic" w:hAnsi="Century Gothic"/>
                    <w:sz w:val="22"/>
                    <w:szCs w:val="22"/>
                  </w:rPr>
                  <w:t>ES</w:t>
                </w:r>
                <w:r w:rsidRPr="00A8023A">
                  <w:rPr>
                    <w:rFonts w:ascii="Century Gothic" w:hAnsi="Century Gothic"/>
                    <w:sz w:val="22"/>
                    <w:szCs w:val="22"/>
                  </w:rPr>
                  <w:t xml:space="preserve"> POSIBLE QUE </w:t>
                </w:r>
                <w:r w:rsidR="00535B85">
                  <w:rPr>
                    <w:rFonts w:ascii="Century Gothic" w:hAnsi="Century Gothic"/>
                    <w:sz w:val="22"/>
                    <w:szCs w:val="22"/>
                  </w:rPr>
                  <w:t>LA SENTENCIA</w:t>
                </w:r>
                <w:r w:rsidRPr="00A8023A">
                  <w:rPr>
                    <w:rFonts w:ascii="Century Gothic" w:hAnsi="Century Gothic"/>
                    <w:sz w:val="22"/>
                    <w:szCs w:val="22"/>
                  </w:rPr>
                  <w:t xml:space="preserve"> SEA DESFAVORABLE PARA LOS INETERESES DE LA COMPAÑÍA</w:t>
                </w:r>
                <w:r w:rsidR="00535B85">
                  <w:rPr>
                    <w:rFonts w:ascii="Century Gothic" w:hAnsi="Century Gothic"/>
                    <w:sz w:val="22"/>
                    <w:szCs w:val="22"/>
                  </w:rPr>
                  <w:t xml:space="preserve">, POR LO QUE </w:t>
                </w:r>
                <w:r w:rsidRPr="00A8023A">
                  <w:rPr>
                    <w:rFonts w:ascii="Century Gothic" w:hAnsi="Century Gothic"/>
                    <w:sz w:val="22"/>
                    <w:szCs w:val="22"/>
                  </w:rPr>
                  <w:t xml:space="preserve">SUGIERO CONCILIAR </w:t>
                </w:r>
              </w:sdtContent>
            </w:sdt>
          </w:p>
          <w:p w14:paraId="6260100E" w14:textId="233EF427" w:rsidR="002C494B" w:rsidRDefault="002C494B" w:rsidP="00A8023A">
            <w:pPr>
              <w:spacing w:line="360" w:lineRule="auto"/>
              <w:jc w:val="both"/>
              <w:rPr>
                <w:rFonts w:ascii="Century Gothic" w:hAnsi="Century Gothic"/>
                <w:sz w:val="22"/>
                <w:szCs w:val="22"/>
              </w:rPr>
            </w:pPr>
            <w:r>
              <w:rPr>
                <w:rFonts w:ascii="Century Gothic" w:hAnsi="Century Gothic"/>
                <w:sz w:val="22"/>
                <w:szCs w:val="22"/>
              </w:rPr>
              <w:t>ADEMAS SOLICITE A SUSCRIPCION QUE ME ENVIARA EL SOPORTE DE ENTREGA DE LA POLIZA Y ME CONTESTARON QUE NO LA TENIAN, ANTE LA SFC ESO ES MUY IMPORTANTE PORQUE SIEMPRE NOS CONENAD TENIENDO EN CUENTA QUE NO SE PODIA HACER OPONIBLE UNAS CONDICIONES QUE NUNCA FUERON DE CONOCIMIENTO DE LA ASEGURADA.</w:t>
            </w:r>
          </w:p>
          <w:p w14:paraId="41BE04A6" w14:textId="77777777" w:rsidR="002C494B" w:rsidRDefault="002C494B" w:rsidP="00A8023A">
            <w:pPr>
              <w:spacing w:line="360" w:lineRule="auto"/>
              <w:jc w:val="both"/>
              <w:rPr>
                <w:rFonts w:ascii="Century Gothic" w:hAnsi="Century Gothic"/>
                <w:sz w:val="22"/>
                <w:szCs w:val="22"/>
              </w:rPr>
            </w:pPr>
          </w:p>
          <w:p w14:paraId="5E5300E3" w14:textId="1A54C95F" w:rsidR="00474008" w:rsidRDefault="00474008" w:rsidP="00A8023A">
            <w:pPr>
              <w:spacing w:line="360" w:lineRule="auto"/>
              <w:jc w:val="both"/>
              <w:rPr>
                <w:rFonts w:ascii="Century Gothic" w:hAnsi="Century Gothic"/>
                <w:sz w:val="22"/>
                <w:szCs w:val="22"/>
              </w:rPr>
            </w:pPr>
            <w:r>
              <w:rPr>
                <w:rFonts w:ascii="Century Gothic" w:hAnsi="Century Gothic"/>
                <w:sz w:val="22"/>
                <w:szCs w:val="22"/>
              </w:rPr>
              <w:t>NO OPERO LA PRESCRIPC</w:t>
            </w:r>
            <w:r w:rsidR="00535B85">
              <w:rPr>
                <w:rFonts w:ascii="Century Gothic" w:hAnsi="Century Gothic"/>
                <w:sz w:val="22"/>
                <w:szCs w:val="22"/>
              </w:rPr>
              <w:t>I</w:t>
            </w:r>
            <w:r>
              <w:rPr>
                <w:rFonts w:ascii="Century Gothic" w:hAnsi="Century Gothic"/>
                <w:sz w:val="22"/>
                <w:szCs w:val="22"/>
              </w:rPr>
              <w:t>ON DE LAPROTECCION ACCION DEL CONSUMIDOR QUE ES DE UN AÑO</w:t>
            </w:r>
            <w:r w:rsidR="002C494B">
              <w:rPr>
                <w:rFonts w:ascii="Century Gothic" w:hAnsi="Century Gothic"/>
                <w:sz w:val="22"/>
                <w:szCs w:val="22"/>
              </w:rPr>
              <w:t>,</w:t>
            </w:r>
            <w:r>
              <w:rPr>
                <w:rFonts w:ascii="Century Gothic" w:hAnsi="Century Gothic"/>
                <w:sz w:val="22"/>
                <w:szCs w:val="22"/>
              </w:rPr>
              <w:t xml:space="preserve"> PORQUE LA DEMANDA LA RADICO 10 ENERO 2025, Y LA SEÑORA LIGIA FALLECIO EL 25 ENERO DE 2024.</w:t>
            </w:r>
          </w:p>
          <w:p w14:paraId="07BF326D" w14:textId="77777777" w:rsidR="00985592" w:rsidRDefault="00985592" w:rsidP="00A8023A">
            <w:pPr>
              <w:spacing w:line="360" w:lineRule="auto"/>
              <w:jc w:val="both"/>
              <w:rPr>
                <w:rFonts w:ascii="Century Gothic" w:hAnsi="Century Gothic"/>
                <w:sz w:val="22"/>
                <w:szCs w:val="22"/>
              </w:rPr>
            </w:pPr>
          </w:p>
          <w:p w14:paraId="4CD24A67" w14:textId="488220CC" w:rsidR="00985592" w:rsidRDefault="00985592" w:rsidP="00A8023A">
            <w:pPr>
              <w:spacing w:line="360" w:lineRule="auto"/>
              <w:jc w:val="both"/>
              <w:rPr>
                <w:rFonts w:ascii="Century Gothic" w:hAnsi="Century Gothic"/>
                <w:sz w:val="22"/>
                <w:szCs w:val="22"/>
              </w:rPr>
            </w:pPr>
            <w:r>
              <w:rPr>
                <w:rFonts w:ascii="Century Gothic" w:hAnsi="Century Gothic"/>
                <w:sz w:val="22"/>
                <w:szCs w:val="22"/>
              </w:rPr>
              <w:t>EN ESTE CASO SUCEDIÓ ALGO DIFERENTE LA SEÑORA TENIA DOS CREDITOS CON BANCOOMEVA POR TEMAS CON BANCOOMEVIA INDEMNIZACIONES VIDA SEGÚN LO QUE ME INFORMO POR TEAMS LLAMADO CON EL ANALISTA JUAN GIL EL SINIESTRO 10294161 QU ELO DEFINIO EL SE OBJETO, PERO EL SINIESTRO 10296761 LO DEFINIO ANGELA PRIETAO E INDMENIZACIONES VIDA POR UNA REUNION CREO QUE SE DECIDIO PAGAR EL SINIESTRO 10296761 Y OBJETAR EL OTRO. POR LA SIGUIENTE COBERTURA DE CONTINUIDAD</w:t>
            </w:r>
          </w:p>
          <w:p w14:paraId="5AF98E86" w14:textId="77777777" w:rsidR="00154F59" w:rsidRDefault="00154F59" w:rsidP="00BA1E5F">
            <w:pPr>
              <w:spacing w:line="360" w:lineRule="auto"/>
              <w:jc w:val="center"/>
              <w:rPr>
                <w:rFonts w:ascii="Century Gothic" w:hAnsi="Century Gothic"/>
                <w:sz w:val="22"/>
                <w:szCs w:val="22"/>
              </w:rPr>
            </w:pPr>
            <w:r>
              <w:rPr>
                <w:noProof/>
              </w:rPr>
              <w:lastRenderedPageBreak/>
              <w:drawing>
                <wp:inline distT="0" distB="0" distL="0" distR="0" wp14:anchorId="201756B1" wp14:editId="3A65941A">
                  <wp:extent cx="5612130" cy="2167890"/>
                  <wp:effectExtent l="0" t="0" r="7620" b="3810"/>
                  <wp:docPr id="14312125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212567" name=""/>
                          <pic:cNvPicPr/>
                        </pic:nvPicPr>
                        <pic:blipFill>
                          <a:blip r:embed="rId12"/>
                          <a:stretch>
                            <a:fillRect/>
                          </a:stretch>
                        </pic:blipFill>
                        <pic:spPr>
                          <a:xfrm>
                            <a:off x="0" y="0"/>
                            <a:ext cx="5612130" cy="2167890"/>
                          </a:xfrm>
                          <a:prstGeom prst="rect">
                            <a:avLst/>
                          </a:prstGeom>
                        </pic:spPr>
                      </pic:pic>
                    </a:graphicData>
                  </a:graphic>
                </wp:inline>
              </w:drawing>
            </w:r>
          </w:p>
          <w:p w14:paraId="403DB183" w14:textId="0DD57733" w:rsidR="0065383E" w:rsidRDefault="0065383E" w:rsidP="00BA1E5F">
            <w:pPr>
              <w:spacing w:line="360" w:lineRule="auto"/>
              <w:jc w:val="center"/>
              <w:rPr>
                <w:rFonts w:ascii="Century Gothic" w:hAnsi="Century Gothic"/>
                <w:sz w:val="22"/>
                <w:szCs w:val="22"/>
              </w:rPr>
            </w:pPr>
            <w:r>
              <w:rPr>
                <w:noProof/>
              </w:rPr>
              <w:drawing>
                <wp:inline distT="0" distB="0" distL="0" distR="0" wp14:anchorId="514AA582" wp14:editId="37BC5F18">
                  <wp:extent cx="3886200" cy="409575"/>
                  <wp:effectExtent l="0" t="0" r="0" b="9525"/>
                  <wp:docPr id="6987800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780028" name=""/>
                          <pic:cNvPicPr/>
                        </pic:nvPicPr>
                        <pic:blipFill>
                          <a:blip r:embed="rId13"/>
                          <a:stretch>
                            <a:fillRect/>
                          </a:stretch>
                        </pic:blipFill>
                        <pic:spPr>
                          <a:xfrm>
                            <a:off x="0" y="0"/>
                            <a:ext cx="3886200" cy="409575"/>
                          </a:xfrm>
                          <a:prstGeom prst="rect">
                            <a:avLst/>
                          </a:prstGeom>
                        </pic:spPr>
                      </pic:pic>
                    </a:graphicData>
                  </a:graphic>
                </wp:inline>
              </w:drawing>
            </w:r>
          </w:p>
          <w:p w14:paraId="4E30BD97" w14:textId="5D4B7554" w:rsidR="00985592" w:rsidRDefault="00985592" w:rsidP="00BA1E5F">
            <w:pPr>
              <w:spacing w:line="360" w:lineRule="auto"/>
              <w:jc w:val="center"/>
              <w:rPr>
                <w:rFonts w:ascii="Century Gothic" w:hAnsi="Century Gothic"/>
                <w:sz w:val="22"/>
                <w:szCs w:val="22"/>
              </w:rPr>
            </w:pPr>
            <w:r>
              <w:rPr>
                <w:rFonts w:ascii="Century Gothic" w:hAnsi="Century Gothic"/>
                <w:sz w:val="22"/>
                <w:szCs w:val="22"/>
              </w:rPr>
              <w:t xml:space="preserve">OBSERVANDO EXISTEM ESTAS </w:t>
            </w:r>
          </w:p>
          <w:p w14:paraId="50591BDA" w14:textId="79EB4621" w:rsidR="0065383E" w:rsidRDefault="0065383E" w:rsidP="00BA1E5F">
            <w:pPr>
              <w:spacing w:line="360" w:lineRule="auto"/>
              <w:jc w:val="center"/>
              <w:rPr>
                <w:rFonts w:ascii="Century Gothic" w:hAnsi="Century Gothic"/>
                <w:sz w:val="22"/>
                <w:szCs w:val="22"/>
              </w:rPr>
            </w:pPr>
            <w:r>
              <w:rPr>
                <w:rFonts w:ascii="Century Gothic" w:hAnsi="Century Gothic"/>
                <w:sz w:val="22"/>
                <w:szCs w:val="22"/>
              </w:rPr>
              <w:t>CONDICIONES PARTICULARES</w:t>
            </w:r>
          </w:p>
          <w:p w14:paraId="1ED8C191" w14:textId="1A32BF0C" w:rsidR="0065383E" w:rsidRDefault="0065383E" w:rsidP="00BA1E5F">
            <w:pPr>
              <w:spacing w:line="360" w:lineRule="auto"/>
              <w:jc w:val="center"/>
              <w:rPr>
                <w:rFonts w:ascii="Century Gothic" w:hAnsi="Century Gothic"/>
                <w:sz w:val="22"/>
                <w:szCs w:val="22"/>
              </w:rPr>
            </w:pPr>
            <w:r>
              <w:rPr>
                <w:noProof/>
              </w:rPr>
              <w:drawing>
                <wp:inline distT="0" distB="0" distL="0" distR="0" wp14:anchorId="27D7EDC7" wp14:editId="21C9AA89">
                  <wp:extent cx="5612130" cy="2482215"/>
                  <wp:effectExtent l="0" t="0" r="7620" b="0"/>
                  <wp:docPr id="81693633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936330" name=""/>
                          <pic:cNvPicPr/>
                        </pic:nvPicPr>
                        <pic:blipFill>
                          <a:blip r:embed="rId14"/>
                          <a:stretch>
                            <a:fillRect/>
                          </a:stretch>
                        </pic:blipFill>
                        <pic:spPr>
                          <a:xfrm>
                            <a:off x="0" y="0"/>
                            <a:ext cx="5612130" cy="2482215"/>
                          </a:xfrm>
                          <a:prstGeom prst="rect">
                            <a:avLst/>
                          </a:prstGeom>
                        </pic:spPr>
                      </pic:pic>
                    </a:graphicData>
                  </a:graphic>
                </wp:inline>
              </w:drawing>
            </w:r>
          </w:p>
          <w:p w14:paraId="7A13C7AD" w14:textId="3521A74B" w:rsidR="00985592" w:rsidRDefault="00985592" w:rsidP="00BA1E5F">
            <w:pPr>
              <w:spacing w:line="360" w:lineRule="auto"/>
              <w:jc w:val="center"/>
              <w:rPr>
                <w:rFonts w:ascii="Century Gothic" w:hAnsi="Century Gothic"/>
                <w:sz w:val="22"/>
                <w:szCs w:val="22"/>
              </w:rPr>
            </w:pPr>
            <w:r>
              <w:rPr>
                <w:rFonts w:ascii="Century Gothic" w:hAnsi="Century Gothic"/>
                <w:sz w:val="22"/>
                <w:szCs w:val="22"/>
              </w:rPr>
              <w:t>CORREOS DE SUSCRIPCION DONDE ME INFORMAN QUE NO TIENEN SOPORYE DE ENTREGA DE L APOLIZA A LA ASEGURADA NI CONDICIONADO.</w:t>
            </w:r>
          </w:p>
          <w:p w14:paraId="7078457B" w14:textId="77777777" w:rsidR="00A137F8" w:rsidRDefault="00A137F8" w:rsidP="00BA1E5F">
            <w:pPr>
              <w:spacing w:line="360" w:lineRule="auto"/>
              <w:jc w:val="center"/>
              <w:rPr>
                <w:rFonts w:ascii="Century Gothic" w:hAnsi="Century Gothic"/>
                <w:sz w:val="22"/>
                <w:szCs w:val="22"/>
              </w:rPr>
            </w:pPr>
            <w:r>
              <w:rPr>
                <w:noProof/>
              </w:rPr>
              <w:lastRenderedPageBreak/>
              <w:drawing>
                <wp:inline distT="0" distB="0" distL="0" distR="0" wp14:anchorId="47E150E7" wp14:editId="29E99B9D">
                  <wp:extent cx="5612130" cy="3155315"/>
                  <wp:effectExtent l="0" t="0" r="7620" b="6985"/>
                  <wp:docPr id="18127832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783275" name=""/>
                          <pic:cNvPicPr/>
                        </pic:nvPicPr>
                        <pic:blipFill>
                          <a:blip r:embed="rId15"/>
                          <a:stretch>
                            <a:fillRect/>
                          </a:stretch>
                        </pic:blipFill>
                        <pic:spPr>
                          <a:xfrm>
                            <a:off x="0" y="0"/>
                            <a:ext cx="5612130" cy="3155315"/>
                          </a:xfrm>
                          <a:prstGeom prst="rect">
                            <a:avLst/>
                          </a:prstGeom>
                        </pic:spPr>
                      </pic:pic>
                    </a:graphicData>
                  </a:graphic>
                </wp:inline>
              </w:drawing>
            </w:r>
          </w:p>
          <w:p w14:paraId="58FF1192" w14:textId="1999E321" w:rsidR="00A137F8" w:rsidRPr="00BA1E5F" w:rsidRDefault="00A137F8" w:rsidP="00BA1E5F">
            <w:pPr>
              <w:spacing w:line="360" w:lineRule="auto"/>
              <w:jc w:val="center"/>
              <w:rPr>
                <w:rFonts w:ascii="Century Gothic" w:hAnsi="Century Gothic"/>
                <w:sz w:val="22"/>
                <w:szCs w:val="22"/>
              </w:rPr>
            </w:pPr>
            <w:r>
              <w:rPr>
                <w:noProof/>
              </w:rPr>
              <w:drawing>
                <wp:inline distT="0" distB="0" distL="0" distR="0" wp14:anchorId="3FAB2190" wp14:editId="2333611D">
                  <wp:extent cx="5612130" cy="3155315"/>
                  <wp:effectExtent l="0" t="0" r="7620" b="6985"/>
                  <wp:docPr id="170400639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006395" name=""/>
                          <pic:cNvPicPr/>
                        </pic:nvPicPr>
                        <pic:blipFill>
                          <a:blip r:embed="rId16"/>
                          <a:stretch>
                            <a:fillRect/>
                          </a:stretch>
                        </pic:blipFill>
                        <pic:spPr>
                          <a:xfrm>
                            <a:off x="0" y="0"/>
                            <a:ext cx="5612130" cy="3155315"/>
                          </a:xfrm>
                          <a:prstGeom prst="rect">
                            <a:avLst/>
                          </a:prstGeom>
                        </pic:spPr>
                      </pic:pic>
                    </a:graphicData>
                  </a:graphic>
                </wp:inline>
              </w:drawing>
            </w:r>
          </w:p>
        </w:tc>
      </w:tr>
      <w:tr w:rsidR="00BA1E5F" w:rsidRPr="00BA1E5F" w14:paraId="6A3F4D91" w14:textId="77777777" w:rsidTr="008B59F4">
        <w:trPr>
          <w:trHeight w:val="1361"/>
        </w:trPr>
        <w:tc>
          <w:tcPr>
            <w:tcW w:w="10207" w:type="dxa"/>
            <w:gridSpan w:val="2"/>
            <w:vAlign w:val="center"/>
          </w:tcPr>
          <w:p w14:paraId="37ABB223" w14:textId="77777777" w:rsidR="00985592" w:rsidRDefault="00985592" w:rsidP="00BA1E5F">
            <w:pPr>
              <w:spacing w:line="360" w:lineRule="auto"/>
              <w:jc w:val="center"/>
              <w:rPr>
                <w:rFonts w:ascii="Century Gothic" w:hAnsi="Century Gothic"/>
                <w:b/>
                <w:bCs/>
                <w:sz w:val="22"/>
                <w:szCs w:val="22"/>
              </w:rPr>
            </w:pPr>
            <w:r>
              <w:rPr>
                <w:rFonts w:ascii="Century Gothic" w:hAnsi="Century Gothic"/>
                <w:b/>
                <w:bCs/>
                <w:sz w:val="22"/>
                <w:szCs w:val="22"/>
              </w:rPr>
              <w:lastRenderedPageBreak/>
              <w:t>POR LO ANTEIROR SOLICTO AUTORIZACION DE UN VALOR A CONCILIAR DE PRONTO NO SE SI OTRA VEZ INDMENIZACIONES REALICE UNA REUNION DONDE SE LES PAGUE $130.00.000 Y DEN POR FINIQUITADO ESA DEUDA Y ASI PODER DAR POR TERMINADO EL PROCESO ANTE LA SFC.</w:t>
            </w:r>
          </w:p>
          <w:p w14:paraId="63F6D05B" w14:textId="77777777" w:rsidR="00985592" w:rsidRDefault="00985592" w:rsidP="00BA1E5F">
            <w:pPr>
              <w:spacing w:line="360" w:lineRule="auto"/>
              <w:jc w:val="center"/>
              <w:rPr>
                <w:rFonts w:ascii="Century Gothic" w:hAnsi="Century Gothic"/>
                <w:b/>
                <w:bCs/>
                <w:sz w:val="22"/>
                <w:szCs w:val="22"/>
              </w:rPr>
            </w:pPr>
          </w:p>
          <w:p w14:paraId="730C715E" w14:textId="24D8BE9B" w:rsidR="00985592" w:rsidRDefault="00985592" w:rsidP="00BA1E5F">
            <w:pPr>
              <w:spacing w:line="360" w:lineRule="auto"/>
              <w:jc w:val="center"/>
              <w:rPr>
                <w:rFonts w:ascii="Century Gothic" w:hAnsi="Century Gothic"/>
                <w:b/>
                <w:bCs/>
                <w:sz w:val="22"/>
                <w:szCs w:val="22"/>
              </w:rPr>
            </w:pPr>
            <w:r>
              <w:rPr>
                <w:rFonts w:ascii="Century Gothic" w:hAnsi="Century Gothic"/>
                <w:b/>
                <w:bCs/>
                <w:sz w:val="22"/>
                <w:szCs w:val="22"/>
              </w:rPr>
              <w:t>PORQU EANTE EL CERTIFICADO QUE SOLICTO LA SUSCRITA A TRAVEZ DE SUSCRIPCION A BANCOOMEVA EL SALDO A LA FEHCA 19 FEBRERO DE 2025 ES DE: $352.980.011</w:t>
            </w:r>
          </w:p>
          <w:p w14:paraId="042B739C" w14:textId="11FEE15F" w:rsidR="00985592" w:rsidRDefault="00985592" w:rsidP="00BA1E5F">
            <w:pPr>
              <w:spacing w:line="360" w:lineRule="auto"/>
              <w:jc w:val="center"/>
              <w:rPr>
                <w:rFonts w:ascii="Century Gothic" w:hAnsi="Century Gothic"/>
                <w:b/>
                <w:bCs/>
                <w:sz w:val="22"/>
                <w:szCs w:val="22"/>
              </w:rPr>
            </w:pPr>
            <w:r>
              <w:rPr>
                <w:noProof/>
              </w:rPr>
              <w:lastRenderedPageBreak/>
              <w:drawing>
                <wp:inline distT="0" distB="0" distL="0" distR="0" wp14:anchorId="7A18A7BD" wp14:editId="1EE800A3">
                  <wp:extent cx="5612130" cy="3507740"/>
                  <wp:effectExtent l="0" t="0" r="7620" b="0"/>
                  <wp:docPr id="162310869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95416" name=""/>
                          <pic:cNvPicPr/>
                        </pic:nvPicPr>
                        <pic:blipFill>
                          <a:blip r:embed="rId11"/>
                          <a:stretch>
                            <a:fillRect/>
                          </a:stretch>
                        </pic:blipFill>
                        <pic:spPr>
                          <a:xfrm>
                            <a:off x="0" y="0"/>
                            <a:ext cx="5612130" cy="3507740"/>
                          </a:xfrm>
                          <a:prstGeom prst="rect">
                            <a:avLst/>
                          </a:prstGeom>
                        </pic:spPr>
                      </pic:pic>
                    </a:graphicData>
                  </a:graphic>
                </wp:inline>
              </w:drawing>
            </w:r>
          </w:p>
          <w:p w14:paraId="71A4FD80" w14:textId="61C8E52A" w:rsidR="00BA1E5F" w:rsidRDefault="00BA1E5F" w:rsidP="00BA1E5F">
            <w:pPr>
              <w:spacing w:line="360" w:lineRule="auto"/>
              <w:jc w:val="center"/>
              <w:rPr>
                <w:rFonts w:ascii="Century Gothic" w:hAnsi="Century Gothic"/>
                <w:b/>
                <w:bCs/>
                <w:sz w:val="22"/>
                <w:szCs w:val="22"/>
              </w:rPr>
            </w:pPr>
            <w:r w:rsidRPr="00BA1E5F">
              <w:rPr>
                <w:rFonts w:ascii="Century Gothic" w:hAnsi="Century Gothic"/>
                <w:b/>
                <w:bCs/>
                <w:sz w:val="22"/>
                <w:szCs w:val="22"/>
              </w:rPr>
              <w:t>Firma del abogado</w:t>
            </w:r>
          </w:p>
          <w:p w14:paraId="3A806213" w14:textId="4E518F12" w:rsidR="00B054D8" w:rsidRPr="00BA1E5F" w:rsidRDefault="00B054D8" w:rsidP="00BA1E5F">
            <w:pPr>
              <w:spacing w:line="360" w:lineRule="auto"/>
              <w:jc w:val="center"/>
              <w:rPr>
                <w:rFonts w:ascii="Century Gothic" w:hAnsi="Century Gothic"/>
                <w:b/>
                <w:bCs/>
                <w:sz w:val="22"/>
                <w:szCs w:val="22"/>
              </w:rPr>
            </w:pPr>
            <w:r>
              <w:rPr>
                <w:rFonts w:ascii="Century Gothic" w:hAnsi="Century Gothic"/>
                <w:b/>
                <w:bCs/>
                <w:sz w:val="22"/>
                <w:szCs w:val="22"/>
              </w:rPr>
              <w:t>CLAUDIA JIMENA LASTRA FERNANDEZ</w:t>
            </w:r>
          </w:p>
        </w:tc>
      </w:tr>
    </w:tbl>
    <w:p w14:paraId="55E0BC37" w14:textId="77777777" w:rsidR="009E5195" w:rsidRPr="009E5195" w:rsidRDefault="009E5195" w:rsidP="009E5195">
      <w:pPr>
        <w:spacing w:line="360" w:lineRule="auto"/>
        <w:rPr>
          <w:rFonts w:ascii="Century Gothic" w:hAnsi="Century Gothic"/>
          <w:sz w:val="22"/>
          <w:szCs w:val="22"/>
          <w:lang w:val="es-ES"/>
        </w:rPr>
      </w:pPr>
      <w:r w:rsidRPr="009E5195">
        <w:rPr>
          <w:rFonts w:ascii="Century Gothic" w:hAnsi="Century Gothic"/>
          <w:sz w:val="22"/>
          <w:szCs w:val="22"/>
          <w:lang w:val="es-ES"/>
        </w:rPr>
        <w:lastRenderedPageBreak/>
        <w:t>Reporto el presente caso para tus comentarios.</w:t>
      </w:r>
    </w:p>
    <w:p w14:paraId="29A17248" w14:textId="77777777" w:rsidR="009E5195" w:rsidRPr="009E5195" w:rsidRDefault="009E5195" w:rsidP="009E5195">
      <w:pPr>
        <w:spacing w:line="360" w:lineRule="auto"/>
        <w:rPr>
          <w:rFonts w:ascii="Century Gothic" w:hAnsi="Century Gothic"/>
          <w:sz w:val="22"/>
          <w:szCs w:val="22"/>
          <w:lang w:val="es-ES"/>
        </w:rPr>
      </w:pPr>
    </w:p>
    <w:p w14:paraId="31AA0801" w14:textId="77777777" w:rsidR="009E5195" w:rsidRPr="009E5195" w:rsidRDefault="009E5195" w:rsidP="009E5195">
      <w:pPr>
        <w:spacing w:line="360" w:lineRule="auto"/>
        <w:rPr>
          <w:rFonts w:ascii="Century Gothic" w:hAnsi="Century Gothic"/>
          <w:sz w:val="22"/>
          <w:szCs w:val="22"/>
          <w:lang w:val="es-ES"/>
        </w:rPr>
      </w:pPr>
      <w:r w:rsidRPr="009E5195">
        <w:rPr>
          <w:rFonts w:ascii="Century Gothic" w:hAnsi="Century Gothic"/>
          <w:sz w:val="22"/>
          <w:szCs w:val="22"/>
          <w:lang w:val="es-ES"/>
        </w:rPr>
        <w:t>"           Asegurado:  LIGIA  GONZALEZ CASTAÑEDA</w:t>
      </w:r>
    </w:p>
    <w:p w14:paraId="6301CBA7" w14:textId="77777777" w:rsidR="009E5195" w:rsidRPr="009E5195" w:rsidRDefault="009E5195" w:rsidP="009E5195">
      <w:pPr>
        <w:spacing w:line="360" w:lineRule="auto"/>
        <w:rPr>
          <w:rFonts w:ascii="Century Gothic" w:hAnsi="Century Gothic"/>
          <w:sz w:val="22"/>
          <w:szCs w:val="22"/>
          <w:lang w:val="es-ES"/>
        </w:rPr>
      </w:pPr>
      <w:r w:rsidRPr="009E5195">
        <w:rPr>
          <w:rFonts w:ascii="Century Gothic" w:hAnsi="Century Gothic"/>
          <w:sz w:val="22"/>
          <w:szCs w:val="22"/>
          <w:lang w:val="es-ES"/>
        </w:rPr>
        <w:t>"           Fecha fallecimiento:   25 de enero de 2024      Edad: 69 años</w:t>
      </w:r>
    </w:p>
    <w:p w14:paraId="56EEB5D6" w14:textId="77777777" w:rsidR="009E5195" w:rsidRPr="009E5195" w:rsidRDefault="009E5195" w:rsidP="009E5195">
      <w:pPr>
        <w:spacing w:line="360" w:lineRule="auto"/>
        <w:rPr>
          <w:rFonts w:ascii="Century Gothic" w:hAnsi="Century Gothic"/>
          <w:sz w:val="22"/>
          <w:szCs w:val="22"/>
          <w:lang w:val="es-ES"/>
        </w:rPr>
      </w:pPr>
      <w:r w:rsidRPr="009E5195">
        <w:rPr>
          <w:rFonts w:ascii="Century Gothic" w:hAnsi="Century Gothic"/>
          <w:sz w:val="22"/>
          <w:szCs w:val="22"/>
          <w:lang w:val="es-ES"/>
        </w:rPr>
        <w:t>"           Fecha Desembolso: 18/07/2022     Valor: $138.909.254</w:t>
      </w:r>
    </w:p>
    <w:p w14:paraId="1EC2A95D" w14:textId="77777777" w:rsidR="009E5195" w:rsidRPr="009E5195" w:rsidRDefault="009E5195" w:rsidP="009E5195">
      <w:pPr>
        <w:spacing w:line="360" w:lineRule="auto"/>
        <w:rPr>
          <w:rFonts w:ascii="Century Gothic" w:hAnsi="Century Gothic"/>
          <w:sz w:val="22"/>
          <w:szCs w:val="22"/>
          <w:lang w:val="es-ES"/>
        </w:rPr>
      </w:pPr>
    </w:p>
    <w:p w14:paraId="2CE8075D" w14:textId="77777777" w:rsidR="009E5195" w:rsidRPr="009E5195" w:rsidRDefault="009E5195" w:rsidP="009E5195">
      <w:pPr>
        <w:spacing w:line="360" w:lineRule="auto"/>
        <w:rPr>
          <w:rFonts w:ascii="Century Gothic" w:hAnsi="Century Gothic"/>
          <w:sz w:val="22"/>
          <w:szCs w:val="22"/>
          <w:lang w:val="es-ES"/>
        </w:rPr>
      </w:pPr>
      <w:r w:rsidRPr="009E5195">
        <w:rPr>
          <w:rFonts w:ascii="Century Gothic" w:hAnsi="Century Gothic"/>
          <w:sz w:val="22"/>
          <w:szCs w:val="22"/>
          <w:lang w:val="es-ES"/>
        </w:rPr>
        <w:t>Caso objetado por inexistencia de cobertura y reticencia de cáncer, el cual no fue informado en la declaración de asegurabilidad diligenciada para el ingreso a la póliza.</w:t>
      </w:r>
    </w:p>
    <w:p w14:paraId="5C6F4590" w14:textId="77777777" w:rsidR="009E5195" w:rsidRPr="009E5195" w:rsidRDefault="009E5195" w:rsidP="009E5195">
      <w:pPr>
        <w:spacing w:line="360" w:lineRule="auto"/>
        <w:rPr>
          <w:rFonts w:ascii="Century Gothic" w:hAnsi="Century Gothic"/>
          <w:sz w:val="22"/>
          <w:szCs w:val="22"/>
          <w:lang w:val="es-ES"/>
        </w:rPr>
      </w:pPr>
    </w:p>
    <w:p w14:paraId="33CC89CB" w14:textId="77777777" w:rsidR="009E5195" w:rsidRPr="009E5195" w:rsidRDefault="009E5195" w:rsidP="009E5195">
      <w:pPr>
        <w:spacing w:line="360" w:lineRule="auto"/>
        <w:rPr>
          <w:rFonts w:ascii="Century Gothic" w:hAnsi="Century Gothic"/>
          <w:sz w:val="22"/>
          <w:szCs w:val="22"/>
          <w:lang w:val="es-ES"/>
        </w:rPr>
      </w:pPr>
      <w:r w:rsidRPr="009E5195">
        <w:rPr>
          <w:rFonts w:ascii="Century Gothic" w:hAnsi="Century Gothic"/>
          <w:sz w:val="22"/>
          <w:szCs w:val="22"/>
          <w:lang w:val="es-ES"/>
        </w:rPr>
        <w:t>Coomeva presenta reconsideración por valor de $98.397.408 argumentando y haciendo referencia a la cláusula “Extensión de cobertura /Continuidad de cobertura” y tomando como punto de partida la licitación del año 2023. </w:t>
      </w:r>
    </w:p>
    <w:p w14:paraId="48CEFA7A" w14:textId="77777777" w:rsidR="009E5195" w:rsidRPr="009E5195" w:rsidRDefault="009E5195" w:rsidP="009E5195">
      <w:pPr>
        <w:spacing w:line="360" w:lineRule="auto"/>
        <w:rPr>
          <w:rFonts w:ascii="Century Gothic" w:hAnsi="Century Gothic"/>
          <w:sz w:val="22"/>
          <w:szCs w:val="22"/>
          <w:lang w:val="es-ES"/>
        </w:rPr>
      </w:pPr>
    </w:p>
    <w:p w14:paraId="476BE9F8" w14:textId="77777777" w:rsidR="009E5195" w:rsidRPr="009E5195" w:rsidRDefault="009E5195" w:rsidP="009E5195">
      <w:pPr>
        <w:spacing w:line="360" w:lineRule="auto"/>
        <w:rPr>
          <w:rFonts w:ascii="Century Gothic" w:hAnsi="Century Gothic"/>
          <w:sz w:val="22"/>
          <w:szCs w:val="22"/>
          <w:lang w:val="es-ES"/>
        </w:rPr>
      </w:pPr>
      <w:r w:rsidRPr="009E5195">
        <w:rPr>
          <w:rFonts w:ascii="Century Gothic" w:hAnsi="Century Gothic"/>
          <w:sz w:val="22"/>
          <w:szCs w:val="22"/>
          <w:lang w:val="es-ES"/>
        </w:rPr>
        <w:t xml:space="preserve">Actualmente, la cláusula de continuidad viene otorgando cobertura a los créditos desembolsados en tiempo anterior a la entrada en vigencia de la póliza </w:t>
      </w:r>
      <w:r w:rsidRPr="009E5195">
        <w:rPr>
          <w:rFonts w:ascii="Century Gothic" w:hAnsi="Century Gothic"/>
          <w:sz w:val="22"/>
          <w:szCs w:val="22"/>
          <w:lang w:val="es-ES"/>
        </w:rPr>
        <w:lastRenderedPageBreak/>
        <w:t xml:space="preserve">contratada con la Equidad Seguros, es decir, créditos desembolsados antes del 1° de septiembre de 2017. </w:t>
      </w:r>
    </w:p>
    <w:p w14:paraId="11FBAC28" w14:textId="77777777" w:rsidR="009E5195" w:rsidRPr="009E5195" w:rsidRDefault="009E5195" w:rsidP="009E5195">
      <w:pPr>
        <w:spacing w:line="360" w:lineRule="auto"/>
        <w:rPr>
          <w:rFonts w:ascii="Century Gothic" w:hAnsi="Century Gothic"/>
          <w:sz w:val="22"/>
          <w:szCs w:val="22"/>
          <w:lang w:val="es-ES"/>
        </w:rPr>
      </w:pPr>
    </w:p>
    <w:p w14:paraId="7F0844EE" w14:textId="77777777" w:rsidR="009E5195" w:rsidRPr="009E5195" w:rsidRDefault="009E5195" w:rsidP="009E5195">
      <w:pPr>
        <w:spacing w:line="360" w:lineRule="auto"/>
        <w:rPr>
          <w:rFonts w:ascii="Century Gothic" w:hAnsi="Century Gothic"/>
          <w:sz w:val="22"/>
          <w:szCs w:val="22"/>
          <w:lang w:val="es-ES"/>
        </w:rPr>
      </w:pPr>
      <w:r w:rsidRPr="009E5195">
        <w:rPr>
          <w:rFonts w:ascii="Century Gothic" w:hAnsi="Century Gothic"/>
          <w:sz w:val="22"/>
          <w:szCs w:val="22"/>
          <w:lang w:val="es-ES"/>
        </w:rPr>
        <w:t>Por lo tanto, teniendo en cuenta correos precedentes agradezco establecer cómo vamos a menejar la definición de la presente cláusula para la cuenta de coomeva.</w:t>
      </w:r>
    </w:p>
    <w:p w14:paraId="7B496CD2" w14:textId="77777777" w:rsidR="009E5195" w:rsidRPr="009E5195" w:rsidRDefault="009E5195" w:rsidP="009E5195">
      <w:pPr>
        <w:spacing w:line="360" w:lineRule="auto"/>
        <w:rPr>
          <w:rFonts w:ascii="Century Gothic" w:hAnsi="Century Gothic"/>
          <w:sz w:val="22"/>
          <w:szCs w:val="22"/>
          <w:lang w:val="es-ES"/>
        </w:rPr>
      </w:pPr>
    </w:p>
    <w:p w14:paraId="4AE0B8FD" w14:textId="77777777" w:rsidR="009E5195" w:rsidRPr="009E5195" w:rsidRDefault="009E5195" w:rsidP="009E5195">
      <w:pPr>
        <w:spacing w:line="360" w:lineRule="auto"/>
        <w:rPr>
          <w:rFonts w:ascii="Century Gothic" w:hAnsi="Century Gothic"/>
          <w:sz w:val="22"/>
          <w:szCs w:val="22"/>
          <w:lang w:val="es-ES"/>
        </w:rPr>
      </w:pPr>
      <w:r w:rsidRPr="009E5195">
        <w:rPr>
          <w:rFonts w:ascii="Century Gothic" w:hAnsi="Century Gothic"/>
          <w:sz w:val="22"/>
          <w:szCs w:val="22"/>
          <w:lang w:val="es-ES"/>
        </w:rPr>
        <w:t>Cabe resaltar que para el presente caso al anular preexistencias y reticencias tomando como punto de partida la licitación del año 2023, los presentes casos procederian para pago.</w:t>
      </w:r>
    </w:p>
    <w:p w14:paraId="2A258FC3" w14:textId="77777777" w:rsidR="009E5195" w:rsidRPr="009E5195" w:rsidRDefault="009E5195" w:rsidP="009E5195">
      <w:pPr>
        <w:spacing w:line="360" w:lineRule="auto"/>
        <w:rPr>
          <w:rFonts w:ascii="Century Gothic" w:hAnsi="Century Gothic"/>
          <w:sz w:val="22"/>
          <w:szCs w:val="22"/>
          <w:lang w:val="es-ES"/>
        </w:rPr>
      </w:pPr>
    </w:p>
    <w:p w14:paraId="7E08FB1C" w14:textId="77777777" w:rsidR="009E5195" w:rsidRPr="009E5195" w:rsidRDefault="009E5195" w:rsidP="009E5195">
      <w:pPr>
        <w:numPr>
          <w:ilvl w:val="0"/>
          <w:numId w:val="2"/>
        </w:numPr>
        <w:spacing w:line="360" w:lineRule="auto"/>
        <w:rPr>
          <w:rFonts w:ascii="Century Gothic" w:hAnsi="Century Gothic"/>
          <w:sz w:val="22"/>
          <w:szCs w:val="22"/>
          <w:lang w:val="es-ES"/>
        </w:rPr>
      </w:pPr>
      <w:r w:rsidRPr="009E5195">
        <w:rPr>
          <w:rFonts w:ascii="Century Gothic" w:hAnsi="Century Gothic"/>
          <w:sz w:val="22"/>
          <w:szCs w:val="22"/>
          <w:lang w:val="es-ES"/>
        </w:rPr>
        <w:t xml:space="preserve">Siniestro 10294161 caso 192965 Póliza AA007625: Desembolso 10 de octubre de 2022 </w:t>
      </w:r>
      <w:r w:rsidRPr="009E5195">
        <w:rPr>
          <w:rFonts w:ascii="Century Gothic" w:hAnsi="Century Gothic"/>
          <w:b/>
          <w:bCs/>
          <w:sz w:val="22"/>
          <w:szCs w:val="22"/>
          <w:lang w:val="es-ES"/>
        </w:rPr>
        <w:t>$ 319.709.600</w:t>
      </w:r>
    </w:p>
    <w:p w14:paraId="3996681E" w14:textId="77777777" w:rsidR="009E5195" w:rsidRPr="009E5195" w:rsidRDefault="009E5195" w:rsidP="009E5195">
      <w:pPr>
        <w:numPr>
          <w:ilvl w:val="0"/>
          <w:numId w:val="2"/>
        </w:numPr>
        <w:spacing w:line="360" w:lineRule="auto"/>
        <w:rPr>
          <w:rFonts w:ascii="Century Gothic" w:hAnsi="Century Gothic"/>
          <w:sz w:val="22"/>
          <w:szCs w:val="22"/>
          <w:lang w:val="es-ES"/>
        </w:rPr>
      </w:pPr>
      <w:r w:rsidRPr="009E5195">
        <w:rPr>
          <w:rFonts w:ascii="Century Gothic" w:hAnsi="Century Gothic"/>
          <w:sz w:val="22"/>
          <w:szCs w:val="22"/>
          <w:lang w:val="es-ES"/>
        </w:rPr>
        <w:t xml:space="preserve">Siniestro 10296761 caso 196661 póliza AA007626: Desembolso 18 de julio de 2022 </w:t>
      </w:r>
      <w:r w:rsidRPr="009E5195">
        <w:rPr>
          <w:rFonts w:ascii="Century Gothic" w:hAnsi="Century Gothic"/>
          <w:b/>
          <w:bCs/>
          <w:sz w:val="22"/>
          <w:szCs w:val="22"/>
          <w:lang w:val="es-ES"/>
        </w:rPr>
        <w:t>$138.909.254</w:t>
      </w:r>
    </w:p>
    <w:p w14:paraId="5A2525FB" w14:textId="77777777" w:rsidR="009E5195" w:rsidRPr="009E5195" w:rsidRDefault="009E5195" w:rsidP="009E5195">
      <w:pPr>
        <w:spacing w:line="360" w:lineRule="auto"/>
        <w:rPr>
          <w:rFonts w:ascii="Century Gothic" w:hAnsi="Century Gothic"/>
          <w:sz w:val="22"/>
          <w:szCs w:val="22"/>
          <w:lang w:val="es-ES"/>
        </w:rPr>
      </w:pPr>
    </w:p>
    <w:p w14:paraId="5E2EFB47" w14:textId="4445DF77" w:rsidR="009E5195" w:rsidRPr="009E5195" w:rsidRDefault="009E5195" w:rsidP="009E5195">
      <w:pPr>
        <w:spacing w:line="360" w:lineRule="auto"/>
        <w:rPr>
          <w:rFonts w:ascii="Century Gothic" w:hAnsi="Century Gothic"/>
          <w:sz w:val="22"/>
          <w:szCs w:val="22"/>
          <w:lang w:val="es-ES"/>
        </w:rPr>
      </w:pPr>
      <w:r w:rsidRPr="009E5195">
        <w:rPr>
          <w:rFonts w:ascii="Century Gothic" w:hAnsi="Century Gothic"/>
          <w:sz w:val="22"/>
          <w:szCs w:val="22"/>
          <w:lang w:val="es-ES"/>
        </w:rPr>
        <w:drawing>
          <wp:inline distT="0" distB="0" distL="0" distR="0" wp14:anchorId="490EBFCB" wp14:editId="739207E5">
            <wp:extent cx="5612130" cy="2071370"/>
            <wp:effectExtent l="0" t="0" r="7620" b="5080"/>
            <wp:docPr id="10831603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5612130" cy="2071370"/>
                    </a:xfrm>
                    <a:prstGeom prst="rect">
                      <a:avLst/>
                    </a:prstGeom>
                    <a:noFill/>
                    <a:ln>
                      <a:noFill/>
                    </a:ln>
                  </pic:spPr>
                </pic:pic>
              </a:graphicData>
            </a:graphic>
          </wp:inline>
        </w:drawing>
      </w:r>
    </w:p>
    <w:p w14:paraId="66CA6B89" w14:textId="5E131C70" w:rsidR="002633C0" w:rsidRPr="007B49FD" w:rsidRDefault="009E5195" w:rsidP="003314A2">
      <w:pPr>
        <w:spacing w:line="360" w:lineRule="auto"/>
        <w:rPr>
          <w:rFonts w:ascii="Century Gothic" w:hAnsi="Century Gothic"/>
          <w:b/>
          <w:bCs/>
          <w:color w:val="FF0000"/>
          <w:sz w:val="22"/>
          <w:szCs w:val="22"/>
        </w:rPr>
      </w:pPr>
      <w:r w:rsidRPr="007B49FD">
        <w:rPr>
          <w:rFonts w:ascii="Century Gothic" w:hAnsi="Century Gothic"/>
          <w:b/>
          <w:bCs/>
          <w:color w:val="FF0000"/>
          <w:sz w:val="22"/>
          <w:szCs w:val="22"/>
        </w:rPr>
        <w:t>Correo 13 febrero de 2025</w:t>
      </w:r>
    </w:p>
    <w:p w14:paraId="5B200118" w14:textId="77777777" w:rsidR="009E5195" w:rsidRPr="009E5195" w:rsidRDefault="009E5195" w:rsidP="009E5195">
      <w:pPr>
        <w:spacing w:line="360" w:lineRule="auto"/>
        <w:rPr>
          <w:rFonts w:ascii="Century Gothic" w:hAnsi="Century Gothic"/>
          <w:i/>
          <w:iCs/>
          <w:sz w:val="16"/>
          <w:szCs w:val="16"/>
          <w:lang w:val="es-CO"/>
        </w:rPr>
      </w:pPr>
      <w:r w:rsidRPr="009E5195">
        <w:rPr>
          <w:rFonts w:ascii="Century Gothic" w:hAnsi="Century Gothic"/>
          <w:i/>
          <w:iCs/>
          <w:sz w:val="16"/>
          <w:szCs w:val="16"/>
          <w:lang w:val="es-CO"/>
        </w:rPr>
        <w:t xml:space="preserve">Buenos Días Dra. Claudia </w:t>
      </w:r>
    </w:p>
    <w:p w14:paraId="75D6E715" w14:textId="77777777" w:rsidR="009E5195" w:rsidRPr="009E5195" w:rsidRDefault="009E5195" w:rsidP="009E5195">
      <w:pPr>
        <w:spacing w:line="360" w:lineRule="auto"/>
        <w:rPr>
          <w:rFonts w:ascii="Century Gothic" w:hAnsi="Century Gothic"/>
          <w:i/>
          <w:iCs/>
          <w:sz w:val="16"/>
          <w:szCs w:val="16"/>
          <w:lang w:val="es-CO"/>
        </w:rPr>
      </w:pPr>
    </w:p>
    <w:p w14:paraId="506C0A03" w14:textId="77777777" w:rsidR="009E5195" w:rsidRPr="009E5195" w:rsidRDefault="009E5195" w:rsidP="009E5195">
      <w:pPr>
        <w:spacing w:line="360" w:lineRule="auto"/>
        <w:rPr>
          <w:rFonts w:ascii="Century Gothic" w:hAnsi="Century Gothic"/>
          <w:i/>
          <w:iCs/>
          <w:sz w:val="16"/>
          <w:szCs w:val="16"/>
          <w:lang w:val="es-CO"/>
        </w:rPr>
      </w:pPr>
      <w:r w:rsidRPr="009E5195">
        <w:rPr>
          <w:rFonts w:ascii="Century Gothic" w:hAnsi="Century Gothic"/>
          <w:i/>
          <w:iCs/>
          <w:sz w:val="16"/>
          <w:szCs w:val="16"/>
          <w:lang w:val="es-CO"/>
        </w:rPr>
        <w:t>Este caso fue revisado de manera especial con el director técnico del producto ( Diego Lopez ), coordinadora de indemnizaciones ( Nubia Verdugo), gerente agencia Cali ( Manuel Caceres),Directora Comercial Coomeva ( Ana Lucia Quiñonez),  </w:t>
      </w:r>
    </w:p>
    <w:p w14:paraId="5BC8F8D1" w14:textId="77777777" w:rsidR="009E5195" w:rsidRPr="009E5195" w:rsidRDefault="009E5195" w:rsidP="009E5195">
      <w:pPr>
        <w:spacing w:line="360" w:lineRule="auto"/>
        <w:rPr>
          <w:rFonts w:ascii="Century Gothic" w:hAnsi="Century Gothic"/>
          <w:i/>
          <w:iCs/>
          <w:sz w:val="16"/>
          <w:szCs w:val="16"/>
          <w:lang w:val="es-CO"/>
        </w:rPr>
      </w:pPr>
    </w:p>
    <w:p w14:paraId="47FE6110" w14:textId="77777777" w:rsidR="009E5195" w:rsidRPr="009E5195" w:rsidRDefault="009E5195" w:rsidP="009E5195">
      <w:pPr>
        <w:spacing w:line="360" w:lineRule="auto"/>
        <w:rPr>
          <w:rFonts w:ascii="Century Gothic" w:hAnsi="Century Gothic"/>
          <w:i/>
          <w:iCs/>
          <w:sz w:val="16"/>
          <w:szCs w:val="16"/>
          <w:lang w:val="es-CO"/>
        </w:rPr>
      </w:pPr>
      <w:r w:rsidRPr="009E5195">
        <w:rPr>
          <w:rFonts w:ascii="Century Gothic" w:hAnsi="Century Gothic"/>
          <w:i/>
          <w:iCs/>
          <w:sz w:val="16"/>
          <w:szCs w:val="16"/>
          <w:lang w:val="es-CO"/>
        </w:rPr>
        <w:t xml:space="preserve">Adjunto información según solicitud </w:t>
      </w:r>
    </w:p>
    <w:p w14:paraId="04DE7550" w14:textId="77777777" w:rsidR="009E5195" w:rsidRPr="009E5195" w:rsidRDefault="009E5195" w:rsidP="009E5195">
      <w:pPr>
        <w:spacing w:line="360" w:lineRule="auto"/>
        <w:rPr>
          <w:rFonts w:ascii="Century Gothic" w:hAnsi="Century Gothic"/>
          <w:i/>
          <w:iCs/>
          <w:sz w:val="16"/>
          <w:szCs w:val="16"/>
          <w:lang w:val="es-CO"/>
        </w:rPr>
      </w:pPr>
    </w:p>
    <w:p w14:paraId="65473103" w14:textId="77777777" w:rsidR="009E5195" w:rsidRPr="009E5195" w:rsidRDefault="009E5195" w:rsidP="009E5195">
      <w:pPr>
        <w:numPr>
          <w:ilvl w:val="0"/>
          <w:numId w:val="3"/>
        </w:numPr>
        <w:spacing w:line="360" w:lineRule="auto"/>
        <w:rPr>
          <w:rFonts w:ascii="Century Gothic" w:hAnsi="Century Gothic"/>
          <w:i/>
          <w:iCs/>
          <w:sz w:val="16"/>
          <w:szCs w:val="16"/>
          <w:lang w:val="es-CO"/>
        </w:rPr>
      </w:pPr>
      <w:r w:rsidRPr="009E5195">
        <w:rPr>
          <w:rFonts w:ascii="Century Gothic" w:hAnsi="Century Gothic"/>
          <w:i/>
          <w:iCs/>
          <w:sz w:val="16"/>
          <w:szCs w:val="16"/>
          <w:lang w:val="es-CO"/>
        </w:rPr>
        <w:lastRenderedPageBreak/>
        <w:t xml:space="preserve">Certificado a la fecha del saldo de las deudas de la señora LIGIA GONZALEZ C.C. 41731452 R/ Indemnizaciones </w:t>
      </w:r>
    </w:p>
    <w:p w14:paraId="77302DB5" w14:textId="77777777" w:rsidR="009E5195" w:rsidRPr="009E5195" w:rsidRDefault="009E5195" w:rsidP="009E5195">
      <w:pPr>
        <w:numPr>
          <w:ilvl w:val="0"/>
          <w:numId w:val="3"/>
        </w:numPr>
        <w:spacing w:line="360" w:lineRule="auto"/>
        <w:rPr>
          <w:rFonts w:ascii="Century Gothic" w:hAnsi="Century Gothic"/>
          <w:i/>
          <w:iCs/>
          <w:sz w:val="16"/>
          <w:szCs w:val="16"/>
          <w:lang w:val="es-CO"/>
        </w:rPr>
      </w:pPr>
      <w:r w:rsidRPr="009E5195">
        <w:rPr>
          <w:rFonts w:ascii="Century Gothic" w:hAnsi="Century Gothic"/>
          <w:i/>
          <w:iCs/>
          <w:sz w:val="16"/>
          <w:szCs w:val="16"/>
          <w:lang w:val="es-CO"/>
        </w:rPr>
        <w:t>Examen médico de ingreso LIGIA GONZALEZ C.C. 41731452 R/ Ingreso según condiciones técnicas bajo cláusula de amparo automático.</w:t>
      </w:r>
    </w:p>
    <w:p w14:paraId="0E566EFE" w14:textId="77777777" w:rsidR="009E5195" w:rsidRPr="009E5195" w:rsidRDefault="009E5195" w:rsidP="009E5195">
      <w:pPr>
        <w:numPr>
          <w:ilvl w:val="0"/>
          <w:numId w:val="3"/>
        </w:numPr>
        <w:spacing w:line="360" w:lineRule="auto"/>
        <w:rPr>
          <w:rFonts w:ascii="Century Gothic" w:hAnsi="Century Gothic"/>
          <w:i/>
          <w:iCs/>
          <w:sz w:val="16"/>
          <w:szCs w:val="16"/>
          <w:lang w:val="es-CO"/>
        </w:rPr>
      </w:pPr>
      <w:r w:rsidRPr="009E5195">
        <w:rPr>
          <w:rFonts w:ascii="Century Gothic" w:hAnsi="Century Gothic"/>
          <w:i/>
          <w:iCs/>
          <w:sz w:val="16"/>
          <w:szCs w:val="16"/>
          <w:lang w:val="es-CO"/>
        </w:rPr>
        <w:t xml:space="preserve">Slip de la póliza R / se adjunta </w:t>
      </w:r>
    </w:p>
    <w:p w14:paraId="24ECD207" w14:textId="77777777" w:rsidR="009E5195" w:rsidRPr="009E5195" w:rsidRDefault="009E5195" w:rsidP="009E5195">
      <w:pPr>
        <w:numPr>
          <w:ilvl w:val="0"/>
          <w:numId w:val="3"/>
        </w:numPr>
        <w:spacing w:line="360" w:lineRule="auto"/>
        <w:rPr>
          <w:rFonts w:ascii="Century Gothic" w:hAnsi="Century Gothic"/>
          <w:i/>
          <w:iCs/>
          <w:sz w:val="16"/>
          <w:szCs w:val="16"/>
          <w:lang w:val="es-CO"/>
        </w:rPr>
      </w:pPr>
      <w:r w:rsidRPr="009E5195">
        <w:rPr>
          <w:rFonts w:ascii="Century Gothic" w:hAnsi="Century Gothic"/>
          <w:i/>
          <w:iCs/>
          <w:sz w:val="16"/>
          <w:szCs w:val="16"/>
          <w:lang w:val="es-CO"/>
        </w:rPr>
        <w:t>Entrega de la póliza y clausulado - documentos mediante los cuales se acredito la entrega de los certificados individual de expedición, modificación, renovación y cancelación de la citad póliza a LIGIA GONZALEZ C.C. 41731452, así como sus condiciones particulares y generales allegando para este propósito copia de los documentos entregados y las constancias correspondientes. R / la cia de seguros no emite certificado de póliza individual, proceso que ejecuta directamente el tomador. Se solicito a Coomeva por que no es de nuestro manejo.</w:t>
      </w:r>
    </w:p>
    <w:p w14:paraId="2C422286" w14:textId="77777777" w:rsidR="009E5195" w:rsidRPr="009E5195" w:rsidRDefault="009E5195" w:rsidP="009E5195">
      <w:pPr>
        <w:numPr>
          <w:ilvl w:val="0"/>
          <w:numId w:val="3"/>
        </w:numPr>
        <w:spacing w:line="360" w:lineRule="auto"/>
        <w:rPr>
          <w:rFonts w:ascii="Century Gothic" w:hAnsi="Century Gothic"/>
          <w:i/>
          <w:iCs/>
          <w:sz w:val="16"/>
          <w:szCs w:val="16"/>
          <w:lang w:val="es-CO"/>
        </w:rPr>
      </w:pPr>
      <w:r w:rsidRPr="009E5195">
        <w:rPr>
          <w:rFonts w:ascii="Century Gothic" w:hAnsi="Century Gothic"/>
          <w:i/>
          <w:iCs/>
          <w:sz w:val="16"/>
          <w:szCs w:val="16"/>
          <w:lang w:val="es-CO"/>
        </w:rPr>
        <w:t xml:space="preserve">Declaración o declaraciones de asegurabilidad que existan diligenciadas por LIGIA GONZALEZ C.C. 41731452 R/ Indemnizaciones </w:t>
      </w:r>
    </w:p>
    <w:p w14:paraId="00332934" w14:textId="77777777" w:rsidR="009E5195" w:rsidRPr="009E5195" w:rsidRDefault="009E5195" w:rsidP="009E5195">
      <w:pPr>
        <w:numPr>
          <w:ilvl w:val="0"/>
          <w:numId w:val="3"/>
        </w:numPr>
        <w:spacing w:line="360" w:lineRule="auto"/>
        <w:rPr>
          <w:rFonts w:ascii="Century Gothic" w:hAnsi="Century Gothic"/>
          <w:i/>
          <w:iCs/>
          <w:sz w:val="16"/>
          <w:szCs w:val="16"/>
          <w:lang w:val="es-CO"/>
        </w:rPr>
      </w:pPr>
      <w:r w:rsidRPr="009E5195">
        <w:rPr>
          <w:rFonts w:ascii="Century Gothic" w:hAnsi="Century Gothic"/>
          <w:i/>
          <w:iCs/>
          <w:sz w:val="16"/>
          <w:szCs w:val="16"/>
          <w:lang w:val="es-CO"/>
        </w:rPr>
        <w:t xml:space="preserve">Manual o procedimiento de suscripción de la póliza objeto de controversia la cual se expidió el certificado individual donde funge como asegurada LIGIA GONZALEZ C.C. 41731452 R/ Se adjunta slip </w:t>
      </w:r>
    </w:p>
    <w:p w14:paraId="45C05E0C" w14:textId="77777777" w:rsidR="009E5195" w:rsidRPr="009E5195" w:rsidRDefault="009E5195" w:rsidP="009E5195">
      <w:pPr>
        <w:numPr>
          <w:ilvl w:val="0"/>
          <w:numId w:val="3"/>
        </w:numPr>
        <w:spacing w:line="360" w:lineRule="auto"/>
        <w:rPr>
          <w:rFonts w:ascii="Century Gothic" w:hAnsi="Century Gothic"/>
          <w:i/>
          <w:iCs/>
          <w:sz w:val="16"/>
          <w:szCs w:val="16"/>
          <w:lang w:val="es-CO"/>
        </w:rPr>
      </w:pPr>
      <w:r w:rsidRPr="009E5195">
        <w:rPr>
          <w:rFonts w:ascii="Century Gothic" w:hAnsi="Century Gothic"/>
          <w:i/>
          <w:iCs/>
          <w:sz w:val="16"/>
          <w:szCs w:val="16"/>
          <w:lang w:val="es-CO"/>
        </w:rPr>
        <w:t xml:space="preserve">Aportar invitación a ofertar y cualquier otro documento que acredite el vínculo contractual existente entre LA EQUIDAD SEGUROS DE VIDA y COOMEVA para el ofrecimiento y la suscripción de la póliza objeto de controversia. R/ Esta documentación la maneja el área técnica de Vida ( se solicito Sirly Mejia ) </w:t>
      </w:r>
    </w:p>
    <w:p w14:paraId="7FE4C800" w14:textId="77777777" w:rsidR="009E5195" w:rsidRPr="009E5195" w:rsidRDefault="009E5195" w:rsidP="009E5195">
      <w:pPr>
        <w:numPr>
          <w:ilvl w:val="0"/>
          <w:numId w:val="3"/>
        </w:numPr>
        <w:spacing w:line="360" w:lineRule="auto"/>
        <w:rPr>
          <w:rFonts w:ascii="Century Gothic" w:hAnsi="Century Gothic"/>
          <w:i/>
          <w:iCs/>
          <w:sz w:val="16"/>
          <w:szCs w:val="16"/>
          <w:lang w:val="es-CO"/>
        </w:rPr>
      </w:pPr>
      <w:r w:rsidRPr="009E5195">
        <w:rPr>
          <w:rFonts w:ascii="Century Gothic" w:hAnsi="Century Gothic"/>
          <w:i/>
          <w:iCs/>
          <w:sz w:val="16"/>
          <w:szCs w:val="16"/>
          <w:lang w:val="es-CO"/>
        </w:rPr>
        <w:t xml:space="preserve">Expediente de suscripción de la póliza motivo de controversia R / Caratula de renovación adjunta </w:t>
      </w:r>
    </w:p>
    <w:p w14:paraId="06D9A7D5" w14:textId="77777777" w:rsidR="009E5195" w:rsidRPr="009E5195" w:rsidRDefault="009E5195" w:rsidP="009E5195">
      <w:pPr>
        <w:numPr>
          <w:ilvl w:val="0"/>
          <w:numId w:val="3"/>
        </w:numPr>
        <w:spacing w:line="360" w:lineRule="auto"/>
        <w:rPr>
          <w:rFonts w:ascii="Century Gothic" w:hAnsi="Century Gothic"/>
          <w:i/>
          <w:iCs/>
          <w:sz w:val="16"/>
          <w:szCs w:val="16"/>
          <w:lang w:val="es-CO"/>
        </w:rPr>
      </w:pPr>
      <w:r w:rsidRPr="009E5195">
        <w:rPr>
          <w:rFonts w:ascii="Century Gothic" w:hAnsi="Century Gothic"/>
          <w:i/>
          <w:iCs/>
          <w:sz w:val="16"/>
          <w:szCs w:val="16"/>
          <w:lang w:val="es-CO"/>
        </w:rPr>
        <w:t>Información respecto de las primas pagadas por concepto de la póliza que aquí se discute. R / Con referencia al pago de primas, informamos que el proceso se ejecuta en cobros mensuales, recibimos la base de asegurados cifras a facturar y generamos la declaración en nuestro sistema. Estas bases son compartidas con el área de indemnizaciones para que ellos validen el pago de primas.</w:t>
      </w:r>
    </w:p>
    <w:p w14:paraId="6708455B" w14:textId="77777777" w:rsidR="009E5195" w:rsidRPr="009E5195" w:rsidRDefault="009E5195" w:rsidP="009E5195">
      <w:pPr>
        <w:numPr>
          <w:ilvl w:val="0"/>
          <w:numId w:val="3"/>
        </w:numPr>
        <w:spacing w:line="360" w:lineRule="auto"/>
        <w:rPr>
          <w:rFonts w:ascii="Century Gothic" w:hAnsi="Century Gothic"/>
          <w:i/>
          <w:iCs/>
          <w:sz w:val="16"/>
          <w:szCs w:val="16"/>
          <w:lang w:val="es-CO"/>
        </w:rPr>
      </w:pPr>
      <w:r w:rsidRPr="009E5195">
        <w:rPr>
          <w:rFonts w:ascii="Century Gothic" w:hAnsi="Century Gothic"/>
          <w:i/>
          <w:iCs/>
          <w:sz w:val="16"/>
          <w:szCs w:val="16"/>
          <w:lang w:val="es-CO"/>
        </w:rPr>
        <w:t xml:space="preserve">Informe, examen o reporte médico que se llevó a cabo para valorar el estado de salud de LIGIA GONZALEZ C.C. 41731452, que sirvió para determinar su condición calificado haya sido en condición estándar y/o Extra-prima.R / Amparo automático según slip </w:t>
      </w:r>
    </w:p>
    <w:p w14:paraId="4359AFFD" w14:textId="77777777" w:rsidR="009E5195" w:rsidRPr="009E5195" w:rsidRDefault="009E5195" w:rsidP="009E5195">
      <w:pPr>
        <w:numPr>
          <w:ilvl w:val="0"/>
          <w:numId w:val="3"/>
        </w:numPr>
        <w:spacing w:line="360" w:lineRule="auto"/>
        <w:rPr>
          <w:rFonts w:ascii="Century Gothic" w:hAnsi="Century Gothic"/>
          <w:i/>
          <w:iCs/>
          <w:sz w:val="16"/>
          <w:szCs w:val="16"/>
          <w:u w:val="single"/>
        </w:rPr>
      </w:pPr>
      <w:r w:rsidRPr="009E5195">
        <w:rPr>
          <w:rFonts w:ascii="Century Gothic" w:hAnsi="Century Gothic"/>
          <w:i/>
          <w:iCs/>
          <w:sz w:val="16"/>
          <w:szCs w:val="16"/>
          <w:lang w:val="es-CO"/>
        </w:rPr>
        <w:t xml:space="preserve">Política o manual de las directrices de LA EQUIDAD para determinar estado de salud año que ingreso a la póliza la señora LIGIA GONZALEZ C.C. 41731452  frente a los créditos superiores y por qué montos R / Slip </w:t>
      </w:r>
    </w:p>
    <w:p w14:paraId="62C16762" w14:textId="77777777" w:rsidR="009E5195" w:rsidRPr="009E5195" w:rsidRDefault="009E5195" w:rsidP="009E5195">
      <w:pPr>
        <w:numPr>
          <w:ilvl w:val="0"/>
          <w:numId w:val="3"/>
        </w:numPr>
        <w:spacing w:line="360" w:lineRule="auto"/>
        <w:rPr>
          <w:rFonts w:ascii="Century Gothic" w:hAnsi="Century Gothic"/>
          <w:i/>
          <w:iCs/>
          <w:sz w:val="16"/>
          <w:szCs w:val="16"/>
          <w:lang w:val="es-CO"/>
        </w:rPr>
      </w:pPr>
      <w:r w:rsidRPr="009E5195">
        <w:rPr>
          <w:rFonts w:ascii="Century Gothic" w:hAnsi="Century Gothic"/>
          <w:i/>
          <w:iCs/>
          <w:sz w:val="16"/>
          <w:szCs w:val="16"/>
          <w:lang w:val="es-CO"/>
        </w:rPr>
        <w:t xml:space="preserve">Copia integra que contenga las condiciones particulares del documento matriz de la póliza objeto de controversia que estaba vigente para la fecha de ingreso de la señora y la fecha de su fallecimiento. R Slip y condicionado </w:t>
      </w:r>
    </w:p>
    <w:p w14:paraId="30A7F8B6" w14:textId="77777777" w:rsidR="009E5195" w:rsidRPr="009E5195" w:rsidRDefault="009E5195" w:rsidP="009E5195">
      <w:pPr>
        <w:numPr>
          <w:ilvl w:val="0"/>
          <w:numId w:val="3"/>
        </w:numPr>
        <w:spacing w:line="360" w:lineRule="auto"/>
        <w:rPr>
          <w:rFonts w:ascii="Century Gothic" w:hAnsi="Century Gothic"/>
          <w:i/>
          <w:iCs/>
          <w:sz w:val="16"/>
          <w:szCs w:val="16"/>
          <w:lang w:val="es-CO"/>
        </w:rPr>
      </w:pPr>
      <w:r w:rsidRPr="009E5195">
        <w:rPr>
          <w:rFonts w:ascii="Century Gothic" w:hAnsi="Century Gothic"/>
          <w:i/>
          <w:iCs/>
          <w:sz w:val="16"/>
          <w:szCs w:val="16"/>
          <w:lang w:val="es-CO"/>
        </w:rPr>
        <w:t xml:space="preserve">Condiciones de ofrecimiento de la póliza R /Por favor aclarar el requerimiento </w:t>
      </w:r>
    </w:p>
    <w:p w14:paraId="36FD3D5A" w14:textId="77777777" w:rsidR="009E5195" w:rsidRPr="009E5195" w:rsidRDefault="009E5195" w:rsidP="009E5195">
      <w:pPr>
        <w:numPr>
          <w:ilvl w:val="0"/>
          <w:numId w:val="3"/>
        </w:numPr>
        <w:spacing w:line="360" w:lineRule="auto"/>
        <w:rPr>
          <w:rFonts w:ascii="Century Gothic" w:hAnsi="Century Gothic"/>
          <w:i/>
          <w:iCs/>
          <w:sz w:val="16"/>
          <w:szCs w:val="16"/>
          <w:lang w:val="es-CO"/>
        </w:rPr>
      </w:pPr>
      <w:r w:rsidRPr="009E5195">
        <w:rPr>
          <w:rFonts w:ascii="Century Gothic" w:hAnsi="Century Gothic"/>
          <w:i/>
          <w:iCs/>
          <w:sz w:val="16"/>
          <w:szCs w:val="16"/>
          <w:lang w:val="es-CO"/>
        </w:rPr>
        <w:t>Quien atiende a COOMEVA y cada cuanto se reúnen y quienes R/ se atiende desde la agencia Cali en equipo conformado por Manuel Caceres – Ana Lucia Quiñonez y Yeimy Fernandez , cada uno desde su rol dependiendo del tema. De cada producto se realiza una conciliación mensual con Coomeva. Hay diferentes procesos establecidos por favor precisar cual necesita conocer.</w:t>
      </w:r>
    </w:p>
    <w:p w14:paraId="453C49FC" w14:textId="49D85E64" w:rsidR="009E5195" w:rsidRPr="009E5195" w:rsidRDefault="009E5195" w:rsidP="009E5195">
      <w:pPr>
        <w:numPr>
          <w:ilvl w:val="0"/>
          <w:numId w:val="3"/>
        </w:numPr>
        <w:spacing w:line="360" w:lineRule="auto"/>
        <w:rPr>
          <w:rFonts w:ascii="Century Gothic" w:hAnsi="Century Gothic"/>
          <w:i/>
          <w:iCs/>
          <w:sz w:val="16"/>
          <w:szCs w:val="16"/>
          <w:lang w:val="es-CO"/>
        </w:rPr>
      </w:pPr>
      <w:r w:rsidRPr="009E5195">
        <w:rPr>
          <w:rFonts w:ascii="Century Gothic" w:hAnsi="Century Gothic"/>
          <w:i/>
          <w:iCs/>
          <w:sz w:val="16"/>
          <w:szCs w:val="16"/>
          <w:lang w:val="es-CO"/>
        </w:rPr>
        <w:t>Quien ayuda con el diligenciamiento de la declaración al posible asegurado. R/ La atención directa es en las oficinas de Coomeva por parte de los asesores integrales.</w:t>
      </w:r>
    </w:p>
    <w:p w14:paraId="55298B8C" w14:textId="0CAA0A55" w:rsidR="009E5195" w:rsidRPr="009E5195" w:rsidRDefault="009E5195" w:rsidP="009E5195">
      <w:pPr>
        <w:spacing w:line="360" w:lineRule="auto"/>
        <w:rPr>
          <w:rFonts w:ascii="Century Gothic" w:hAnsi="Century Gothic"/>
          <w:b/>
          <w:bCs/>
          <w:i/>
          <w:iCs/>
          <w:sz w:val="16"/>
          <w:szCs w:val="16"/>
          <w:lang w:val="es-ES"/>
        </w:rPr>
      </w:pPr>
      <w:r w:rsidRPr="009E5195">
        <w:rPr>
          <w:rFonts w:ascii="Century Gothic" w:hAnsi="Century Gothic"/>
          <w:b/>
          <w:bCs/>
          <w:i/>
          <w:iCs/>
          <w:sz w:val="16"/>
          <w:szCs w:val="16"/>
          <w:lang w:val="es-ES"/>
        </w:rPr>
        <w:t xml:space="preserve">Cordialmente, </w:t>
      </w:r>
    </w:p>
    <w:p w14:paraId="35DB6682" w14:textId="77777777" w:rsidR="009E5195" w:rsidRPr="009E5195" w:rsidRDefault="009E5195" w:rsidP="009E5195">
      <w:pPr>
        <w:spacing w:line="360" w:lineRule="auto"/>
        <w:rPr>
          <w:rFonts w:ascii="Century Gothic" w:hAnsi="Century Gothic"/>
          <w:i/>
          <w:iCs/>
          <w:sz w:val="16"/>
          <w:szCs w:val="16"/>
          <w:lang w:val="es-CO"/>
        </w:rPr>
      </w:pPr>
      <w:r w:rsidRPr="009E5195">
        <w:rPr>
          <w:rFonts w:ascii="Century Gothic" w:hAnsi="Century Gothic"/>
          <w:b/>
          <w:bCs/>
          <w:i/>
          <w:iCs/>
          <w:sz w:val="16"/>
          <w:szCs w:val="16"/>
          <w:lang w:val="es-ES"/>
        </w:rPr>
        <w:t>Yeimy Fernandez Salazar  </w:t>
      </w:r>
      <w:r w:rsidRPr="009E5195">
        <w:rPr>
          <w:rFonts w:ascii="Century Gothic" w:hAnsi="Century Gothic"/>
          <w:b/>
          <w:bCs/>
          <w:i/>
          <w:iCs/>
          <w:sz w:val="16"/>
          <w:szCs w:val="16"/>
          <w:lang w:val="es-MX"/>
        </w:rPr>
        <w:t>| </w:t>
      </w:r>
      <w:r w:rsidRPr="009E5195">
        <w:rPr>
          <w:rFonts w:ascii="Century Gothic" w:hAnsi="Century Gothic"/>
          <w:i/>
          <w:iCs/>
          <w:sz w:val="16"/>
          <w:szCs w:val="16"/>
          <w:lang w:val="es-ES"/>
        </w:rPr>
        <w:t xml:space="preserve">Técnico de suscripción cuenta Coomeva </w:t>
      </w:r>
      <w:r w:rsidRPr="009E5195">
        <w:rPr>
          <w:rFonts w:ascii="Century Gothic" w:hAnsi="Century Gothic"/>
          <w:i/>
          <w:iCs/>
          <w:sz w:val="16"/>
          <w:szCs w:val="16"/>
          <w:lang w:val="es-CO"/>
        </w:rPr>
        <w:t> </w:t>
      </w:r>
    </w:p>
    <w:p w14:paraId="37CBE0A5" w14:textId="77777777" w:rsidR="009E5195" w:rsidRPr="003B44CB" w:rsidRDefault="009E5195" w:rsidP="003314A2">
      <w:pPr>
        <w:spacing w:line="360" w:lineRule="auto"/>
        <w:rPr>
          <w:rFonts w:ascii="Century Gothic" w:hAnsi="Century Gothic"/>
          <w:sz w:val="22"/>
          <w:szCs w:val="22"/>
        </w:rPr>
      </w:pPr>
    </w:p>
    <w:sectPr w:rsidR="009E5195" w:rsidRPr="003B44CB" w:rsidSect="00D33414">
      <w:headerReference w:type="even" r:id="rId19"/>
      <w:headerReference w:type="default" r:id="rId20"/>
      <w:headerReference w:type="first" r:id="rId2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77DF4" w14:textId="77777777" w:rsidR="00523CEE" w:rsidRDefault="00523CEE" w:rsidP="00E7033F">
      <w:r>
        <w:separator/>
      </w:r>
    </w:p>
  </w:endnote>
  <w:endnote w:type="continuationSeparator" w:id="0">
    <w:p w14:paraId="16F8C200" w14:textId="77777777" w:rsidR="00523CEE" w:rsidRDefault="00523CEE" w:rsidP="00E70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haroni">
    <w:charset w:val="B1"/>
    <w:family w:val="auto"/>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47ED7" w14:textId="77777777" w:rsidR="00523CEE" w:rsidRDefault="00523CEE" w:rsidP="00E7033F">
      <w:r>
        <w:separator/>
      </w:r>
    </w:p>
  </w:footnote>
  <w:footnote w:type="continuationSeparator" w:id="0">
    <w:p w14:paraId="0D13D87A" w14:textId="77777777" w:rsidR="00523CEE" w:rsidRDefault="00523CEE" w:rsidP="00E703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725D3" w14:textId="77777777" w:rsidR="00E7033F" w:rsidRDefault="00000000">
    <w:pPr>
      <w:pStyle w:val="Encabezado"/>
    </w:pPr>
    <w:r>
      <w:rPr>
        <w:noProof/>
        <w:lang w:eastAsia="es-ES_tradnl"/>
      </w:rPr>
      <w:pict w14:anchorId="4871C9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0" type="#_x0000_t75" style="position:absolute;margin-left:0;margin-top:0;width:600pt;height:776.4pt;z-index:-251657216;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A07A2" w14:textId="77777777" w:rsidR="00E7033F" w:rsidRDefault="00000000">
    <w:pPr>
      <w:pStyle w:val="Encabezado"/>
    </w:pPr>
    <w:r>
      <w:rPr>
        <w:noProof/>
        <w:lang w:eastAsia="es-ES_tradnl"/>
      </w:rPr>
      <w:pict w14:anchorId="505106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9" type="#_x0000_t75" style="position:absolute;margin-left:0;margin-top:0;width:600pt;height:776.4pt;z-index:-251658240;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0F56C" w14:textId="77777777" w:rsidR="00E7033F" w:rsidRDefault="00000000">
    <w:pPr>
      <w:pStyle w:val="Encabezado"/>
    </w:pPr>
    <w:r>
      <w:rPr>
        <w:noProof/>
        <w:lang w:eastAsia="es-ES_tradnl"/>
      </w:rPr>
      <w:pict w14:anchorId="4F7C9E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1" type="#_x0000_t75" style="position:absolute;margin-left:0;margin-top:0;width:600pt;height:776.4pt;z-index:-251656192;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84D66"/>
    <w:multiLevelType w:val="hybridMultilevel"/>
    <w:tmpl w:val="904E8FE0"/>
    <w:lvl w:ilvl="0" w:tplc="FE4EA0DC">
      <w:start w:val="1"/>
      <w:numFmt w:val="decimal"/>
      <w:lvlText w:val="%1."/>
      <w:lvlJc w:val="left"/>
      <w:pPr>
        <w:ind w:left="644" w:hanging="360"/>
      </w:pPr>
      <w:rPr>
        <w:rFonts w:ascii="Helvetica" w:eastAsia="Times New Roman" w:hAnsi="Helvetica" w:cs="Times New Roman"/>
      </w:r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1" w15:restartNumberingAfterBreak="0">
    <w:nsid w:val="1BC75400"/>
    <w:multiLevelType w:val="hybridMultilevel"/>
    <w:tmpl w:val="204C49D0"/>
    <w:lvl w:ilvl="0" w:tplc="60FAD7B0">
      <w:start w:val="14"/>
      <w:numFmt w:val="bullet"/>
      <w:lvlText w:val="-"/>
      <w:lvlJc w:val="left"/>
      <w:pPr>
        <w:ind w:left="720" w:hanging="360"/>
      </w:pPr>
      <w:rPr>
        <w:rFonts w:ascii="Century Gothic" w:eastAsia="Aptos" w:hAnsi="Century Gothic" w:cs="Times New Roman"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 w15:restartNumberingAfterBreak="0">
    <w:nsid w:val="5BCA0EF9"/>
    <w:multiLevelType w:val="hybridMultilevel"/>
    <w:tmpl w:val="FC5CF990"/>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75E77303"/>
    <w:multiLevelType w:val="hybridMultilevel"/>
    <w:tmpl w:val="86A8504C"/>
    <w:lvl w:ilvl="0" w:tplc="240A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490023184">
    <w:abstractNumId w:val="2"/>
  </w:num>
  <w:num w:numId="2" w16cid:durableId="487750735">
    <w:abstractNumId w:val="3"/>
    <w:lvlOverride w:ilvl="0"/>
    <w:lvlOverride w:ilvl="1"/>
    <w:lvlOverride w:ilvl="2"/>
    <w:lvlOverride w:ilvl="3"/>
    <w:lvlOverride w:ilvl="4"/>
    <w:lvlOverride w:ilvl="5"/>
    <w:lvlOverride w:ilvl="6"/>
    <w:lvlOverride w:ilvl="7"/>
    <w:lvlOverride w:ilvl="8"/>
  </w:num>
  <w:num w:numId="3" w16cid:durableId="1328947239">
    <w:abstractNumId w:val="1"/>
    <w:lvlOverride w:ilvl="0"/>
    <w:lvlOverride w:ilvl="1"/>
    <w:lvlOverride w:ilvl="2"/>
    <w:lvlOverride w:ilvl="3"/>
    <w:lvlOverride w:ilvl="4"/>
    <w:lvlOverride w:ilvl="5"/>
    <w:lvlOverride w:ilvl="6"/>
    <w:lvlOverride w:ilvl="7"/>
    <w:lvlOverride w:ilvl="8"/>
  </w:num>
  <w:num w:numId="4" w16cid:durableId="16102404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doNotDisplayPageBoundarie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33F"/>
    <w:rsid w:val="00015115"/>
    <w:rsid w:val="000554F9"/>
    <w:rsid w:val="00072BFC"/>
    <w:rsid w:val="00073590"/>
    <w:rsid w:val="000817DB"/>
    <w:rsid w:val="000A211F"/>
    <w:rsid w:val="000D23FC"/>
    <w:rsid w:val="001129B6"/>
    <w:rsid w:val="00130934"/>
    <w:rsid w:val="00154F59"/>
    <w:rsid w:val="00167DE9"/>
    <w:rsid w:val="00181E11"/>
    <w:rsid w:val="001B246C"/>
    <w:rsid w:val="001C44B4"/>
    <w:rsid w:val="001E1616"/>
    <w:rsid w:val="001E5C79"/>
    <w:rsid w:val="00246B30"/>
    <w:rsid w:val="00263011"/>
    <w:rsid w:val="002633C0"/>
    <w:rsid w:val="0026746B"/>
    <w:rsid w:val="002A0E98"/>
    <w:rsid w:val="002A776F"/>
    <w:rsid w:val="002C494B"/>
    <w:rsid w:val="00311097"/>
    <w:rsid w:val="00314CAF"/>
    <w:rsid w:val="00324E27"/>
    <w:rsid w:val="003314A2"/>
    <w:rsid w:val="003425A2"/>
    <w:rsid w:val="003827E1"/>
    <w:rsid w:val="003B44CB"/>
    <w:rsid w:val="003B7F1A"/>
    <w:rsid w:val="0042351B"/>
    <w:rsid w:val="00437455"/>
    <w:rsid w:val="00474008"/>
    <w:rsid w:val="004C7D4E"/>
    <w:rsid w:val="00504FFB"/>
    <w:rsid w:val="00513A9B"/>
    <w:rsid w:val="00523CEE"/>
    <w:rsid w:val="00524038"/>
    <w:rsid w:val="00533997"/>
    <w:rsid w:val="00535B85"/>
    <w:rsid w:val="00556BCA"/>
    <w:rsid w:val="00560193"/>
    <w:rsid w:val="005C58E3"/>
    <w:rsid w:val="005F61D3"/>
    <w:rsid w:val="006056E7"/>
    <w:rsid w:val="00634893"/>
    <w:rsid w:val="0065383E"/>
    <w:rsid w:val="00694306"/>
    <w:rsid w:val="006A1563"/>
    <w:rsid w:val="006F0CAA"/>
    <w:rsid w:val="0070722C"/>
    <w:rsid w:val="00761B63"/>
    <w:rsid w:val="00792900"/>
    <w:rsid w:val="00796440"/>
    <w:rsid w:val="007A0C46"/>
    <w:rsid w:val="007B49FD"/>
    <w:rsid w:val="007C37D7"/>
    <w:rsid w:val="007E5B16"/>
    <w:rsid w:val="0088664C"/>
    <w:rsid w:val="008B59F4"/>
    <w:rsid w:val="008B61E5"/>
    <w:rsid w:val="008B685D"/>
    <w:rsid w:val="008E249B"/>
    <w:rsid w:val="008F6B57"/>
    <w:rsid w:val="00912E2C"/>
    <w:rsid w:val="0095378E"/>
    <w:rsid w:val="00962F79"/>
    <w:rsid w:val="009820E4"/>
    <w:rsid w:val="00985592"/>
    <w:rsid w:val="00987619"/>
    <w:rsid w:val="00992368"/>
    <w:rsid w:val="009942AA"/>
    <w:rsid w:val="00996B7A"/>
    <w:rsid w:val="009A06ED"/>
    <w:rsid w:val="009B0D97"/>
    <w:rsid w:val="009E5195"/>
    <w:rsid w:val="00A137F8"/>
    <w:rsid w:val="00A63B7C"/>
    <w:rsid w:val="00A8023A"/>
    <w:rsid w:val="00AC2B43"/>
    <w:rsid w:val="00B054D8"/>
    <w:rsid w:val="00B10830"/>
    <w:rsid w:val="00B2787D"/>
    <w:rsid w:val="00B82411"/>
    <w:rsid w:val="00B90E05"/>
    <w:rsid w:val="00B932D8"/>
    <w:rsid w:val="00BA0472"/>
    <w:rsid w:val="00BA1E5F"/>
    <w:rsid w:val="00C22606"/>
    <w:rsid w:val="00C2404C"/>
    <w:rsid w:val="00C45722"/>
    <w:rsid w:val="00C771F8"/>
    <w:rsid w:val="00D01220"/>
    <w:rsid w:val="00D33414"/>
    <w:rsid w:val="00D35F0D"/>
    <w:rsid w:val="00D770F0"/>
    <w:rsid w:val="00DD6A64"/>
    <w:rsid w:val="00DE5BEB"/>
    <w:rsid w:val="00E17E27"/>
    <w:rsid w:val="00E41910"/>
    <w:rsid w:val="00E7033F"/>
    <w:rsid w:val="00E802BC"/>
    <w:rsid w:val="00E8145D"/>
    <w:rsid w:val="00EB5FFB"/>
    <w:rsid w:val="00ED1AC7"/>
    <w:rsid w:val="00EE687D"/>
    <w:rsid w:val="00F26B0D"/>
    <w:rsid w:val="00F62D63"/>
    <w:rsid w:val="00F67EF8"/>
    <w:rsid w:val="00F856C2"/>
    <w:rsid w:val="00F90650"/>
    <w:rsid w:val="00FC01A7"/>
    <w:rsid w:val="00FD0FD5"/>
    <w:rsid w:val="00FD53B3"/>
    <w:rsid w:val="3DE6980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20F0A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F67EF8"/>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7033F"/>
    <w:pPr>
      <w:tabs>
        <w:tab w:val="center" w:pos="4252"/>
        <w:tab w:val="right" w:pos="8504"/>
      </w:tabs>
    </w:pPr>
  </w:style>
  <w:style w:type="character" w:customStyle="1" w:styleId="EncabezadoCar">
    <w:name w:val="Encabezado Car"/>
    <w:basedOn w:val="Fuentedeprrafopredeter"/>
    <w:link w:val="Encabezado"/>
    <w:uiPriority w:val="99"/>
    <w:rsid w:val="00E7033F"/>
  </w:style>
  <w:style w:type="paragraph" w:styleId="Piedepgina">
    <w:name w:val="footer"/>
    <w:basedOn w:val="Normal"/>
    <w:link w:val="PiedepginaCar"/>
    <w:uiPriority w:val="99"/>
    <w:unhideWhenUsed/>
    <w:rsid w:val="00E7033F"/>
    <w:pPr>
      <w:tabs>
        <w:tab w:val="center" w:pos="4252"/>
        <w:tab w:val="right" w:pos="8504"/>
      </w:tabs>
    </w:pPr>
  </w:style>
  <w:style w:type="character" w:customStyle="1" w:styleId="PiedepginaCar">
    <w:name w:val="Pie de página Car"/>
    <w:basedOn w:val="Fuentedeprrafopredeter"/>
    <w:link w:val="Piedepgina"/>
    <w:uiPriority w:val="99"/>
    <w:rsid w:val="00E7033F"/>
  </w:style>
  <w:style w:type="character" w:styleId="Textodelmarcadordeposicin">
    <w:name w:val="Placeholder Text"/>
    <w:basedOn w:val="Fuentedeprrafopredeter"/>
    <w:uiPriority w:val="99"/>
    <w:semiHidden/>
    <w:rsid w:val="003314A2"/>
    <w:rPr>
      <w:color w:val="808080"/>
    </w:rPr>
  </w:style>
  <w:style w:type="character" w:customStyle="1" w:styleId="Estilo3">
    <w:name w:val="Estilo3"/>
    <w:basedOn w:val="Fuentedeprrafopredeter"/>
    <w:uiPriority w:val="1"/>
    <w:rsid w:val="003314A2"/>
    <w:rPr>
      <w:rFonts w:ascii="Century Gothic" w:hAnsi="Century Gothic"/>
      <w:b/>
      <w:caps/>
      <w:smallCaps w:val="0"/>
    </w:rPr>
  </w:style>
  <w:style w:type="table" w:styleId="Tablaconcuadrcula">
    <w:name w:val="Table Grid"/>
    <w:basedOn w:val="Tablanormal"/>
    <w:uiPriority w:val="39"/>
    <w:rsid w:val="00F67E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34893"/>
    <w:rPr>
      <w:color w:val="0563C1" w:themeColor="hyperlink"/>
      <w:u w:val="single"/>
    </w:rPr>
  </w:style>
  <w:style w:type="character" w:styleId="Mencinsinresolver">
    <w:name w:val="Unresolved Mention"/>
    <w:basedOn w:val="Fuentedeprrafopredeter"/>
    <w:uiPriority w:val="99"/>
    <w:rsid w:val="00634893"/>
    <w:rPr>
      <w:color w:val="605E5C"/>
      <w:shd w:val="clear" w:color="auto" w:fill="E1DFDD"/>
    </w:rPr>
  </w:style>
  <w:style w:type="paragraph" w:styleId="Prrafodelista">
    <w:name w:val="List Paragraph"/>
    <w:basedOn w:val="Normal"/>
    <w:uiPriority w:val="34"/>
    <w:qFormat/>
    <w:rsid w:val="007964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315597">
      <w:bodyDiv w:val="1"/>
      <w:marLeft w:val="0"/>
      <w:marRight w:val="0"/>
      <w:marTop w:val="0"/>
      <w:marBottom w:val="0"/>
      <w:divBdr>
        <w:top w:val="none" w:sz="0" w:space="0" w:color="auto"/>
        <w:left w:val="none" w:sz="0" w:space="0" w:color="auto"/>
        <w:bottom w:val="none" w:sz="0" w:space="0" w:color="auto"/>
        <w:right w:val="none" w:sz="0" w:space="0" w:color="auto"/>
      </w:divBdr>
    </w:div>
    <w:div w:id="373967290">
      <w:bodyDiv w:val="1"/>
      <w:marLeft w:val="0"/>
      <w:marRight w:val="0"/>
      <w:marTop w:val="0"/>
      <w:marBottom w:val="0"/>
      <w:divBdr>
        <w:top w:val="none" w:sz="0" w:space="0" w:color="auto"/>
        <w:left w:val="none" w:sz="0" w:space="0" w:color="auto"/>
        <w:bottom w:val="none" w:sz="0" w:space="0" w:color="auto"/>
        <w:right w:val="none" w:sz="0" w:space="0" w:color="auto"/>
      </w:divBdr>
    </w:div>
    <w:div w:id="580144091">
      <w:bodyDiv w:val="1"/>
      <w:marLeft w:val="0"/>
      <w:marRight w:val="0"/>
      <w:marTop w:val="0"/>
      <w:marBottom w:val="0"/>
      <w:divBdr>
        <w:top w:val="none" w:sz="0" w:space="0" w:color="auto"/>
        <w:left w:val="none" w:sz="0" w:space="0" w:color="auto"/>
        <w:bottom w:val="none" w:sz="0" w:space="0" w:color="auto"/>
        <w:right w:val="none" w:sz="0" w:space="0" w:color="auto"/>
      </w:divBdr>
    </w:div>
    <w:div w:id="850413941">
      <w:bodyDiv w:val="1"/>
      <w:marLeft w:val="0"/>
      <w:marRight w:val="0"/>
      <w:marTop w:val="0"/>
      <w:marBottom w:val="0"/>
      <w:divBdr>
        <w:top w:val="none" w:sz="0" w:space="0" w:color="auto"/>
        <w:left w:val="none" w:sz="0" w:space="0" w:color="auto"/>
        <w:bottom w:val="none" w:sz="0" w:space="0" w:color="auto"/>
        <w:right w:val="none" w:sz="0" w:space="0" w:color="auto"/>
      </w:divBdr>
    </w:div>
    <w:div w:id="958267642">
      <w:bodyDiv w:val="1"/>
      <w:marLeft w:val="0"/>
      <w:marRight w:val="0"/>
      <w:marTop w:val="0"/>
      <w:marBottom w:val="0"/>
      <w:divBdr>
        <w:top w:val="none" w:sz="0" w:space="0" w:color="auto"/>
        <w:left w:val="none" w:sz="0" w:space="0" w:color="auto"/>
        <w:bottom w:val="none" w:sz="0" w:space="0" w:color="auto"/>
        <w:right w:val="none" w:sz="0" w:space="0" w:color="auto"/>
      </w:divBdr>
    </w:div>
    <w:div w:id="1229539557">
      <w:bodyDiv w:val="1"/>
      <w:marLeft w:val="0"/>
      <w:marRight w:val="0"/>
      <w:marTop w:val="0"/>
      <w:marBottom w:val="0"/>
      <w:divBdr>
        <w:top w:val="none" w:sz="0" w:space="0" w:color="auto"/>
        <w:left w:val="none" w:sz="0" w:space="0" w:color="auto"/>
        <w:bottom w:val="none" w:sz="0" w:space="0" w:color="auto"/>
        <w:right w:val="none" w:sz="0" w:space="0" w:color="auto"/>
      </w:divBdr>
    </w:div>
    <w:div w:id="1695035225">
      <w:bodyDiv w:val="1"/>
      <w:marLeft w:val="0"/>
      <w:marRight w:val="0"/>
      <w:marTop w:val="0"/>
      <w:marBottom w:val="0"/>
      <w:divBdr>
        <w:top w:val="none" w:sz="0" w:space="0" w:color="auto"/>
        <w:left w:val="none" w:sz="0" w:space="0" w:color="auto"/>
        <w:bottom w:val="none" w:sz="0" w:space="0" w:color="auto"/>
        <w:right w:val="none" w:sz="0" w:space="0" w:color="auto"/>
      </w:divBdr>
    </w:div>
    <w:div w:id="17725105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cid:image008.png@01DB0AA6.6F5C2400"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glossaryDocument" Target="glossary/document.xml"/><Relationship Id="rId10" Type="http://schemas.openxmlformats.org/officeDocument/2006/relationships/hyperlink" Target="https://www.wellspect.es/vejiga-intestino/#:~:text=La%20vejiga%20y%20el%20intestino%20son%20%C3%B3rganos%20que"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header3.xml.rels><?xml version="1.0" encoding="UTF-8" standalone="yes"?>
<Relationships xmlns="http://schemas.openxmlformats.org/package/2006/relationships"><Relationship Id="rId1" Type="http://schemas.openxmlformats.org/officeDocument/2006/relationships/image" Target="media/image8.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9B74EEF093D4EA78E5292101ED6BD29"/>
        <w:category>
          <w:name w:val="General"/>
          <w:gallery w:val="placeholder"/>
        </w:category>
        <w:types>
          <w:type w:val="bbPlcHdr"/>
        </w:types>
        <w:behaviors>
          <w:behavior w:val="content"/>
        </w:behaviors>
        <w:guid w:val="{915F7662-6198-44F9-8840-57AB8F00A724}"/>
      </w:docPartPr>
      <w:docPartBody>
        <w:p w:rsidR="00000000" w:rsidRDefault="009856EF" w:rsidP="009856EF">
          <w:pPr>
            <w:pStyle w:val="D9B74EEF093D4EA78E5292101ED6BD29"/>
          </w:pPr>
          <w:r>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haroni">
    <w:charset w:val="B1"/>
    <w:family w:val="auto"/>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6EF"/>
    <w:rsid w:val="00404C38"/>
    <w:rsid w:val="007A0C46"/>
    <w:rsid w:val="009856E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856EF"/>
  </w:style>
  <w:style w:type="paragraph" w:customStyle="1" w:styleId="FE64AE99FE0C4ADC9E12F034EE4FA9E0">
    <w:name w:val="FE64AE99FE0C4ADC9E12F034EE4FA9E0"/>
    <w:rsid w:val="009856EF"/>
  </w:style>
  <w:style w:type="paragraph" w:customStyle="1" w:styleId="D9B74EEF093D4EA78E5292101ED6BD29">
    <w:name w:val="D9B74EEF093D4EA78E5292101ED6BD29"/>
    <w:rsid w:val="009856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E2F35B77C56BD41B46EF63C2ACA85C4" ma:contentTypeVersion="13" ma:contentTypeDescription="Crear nuevo documento." ma:contentTypeScope="" ma:versionID="99df5f753ef26f8b26562e020bbf8b46">
  <xsd:schema xmlns:xsd="http://www.w3.org/2001/XMLSchema" xmlns:xs="http://www.w3.org/2001/XMLSchema" xmlns:p="http://schemas.microsoft.com/office/2006/metadata/properties" xmlns:ns3="4d45b286-f5bc-4eef-9e33-f3b640096833" xmlns:ns4="91377260-f4f4-4c17-92b0-12507ea83392" targetNamespace="http://schemas.microsoft.com/office/2006/metadata/properties" ma:root="true" ma:fieldsID="fba6a52ba6ad29029d7b0f73f7e17152" ns3:_="" ns4:_="">
    <xsd:import namespace="4d45b286-f5bc-4eef-9e33-f3b640096833"/>
    <xsd:import namespace="91377260-f4f4-4c17-92b0-12507ea8339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45b286-f5bc-4eef-9e33-f3b640096833"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377260-f4f4-4c17-92b0-12507ea833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C4D1F8-52B7-46BD-A63B-58248B64EE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856D86-0E5E-49C1-A8DC-D077CA3EE075}">
  <ds:schemaRefs>
    <ds:schemaRef ds:uri="http://schemas.microsoft.com/sharepoint/v3/contenttype/forms"/>
  </ds:schemaRefs>
</ds:datastoreItem>
</file>

<file path=customXml/itemProps3.xml><?xml version="1.0" encoding="utf-8"?>
<ds:datastoreItem xmlns:ds="http://schemas.openxmlformats.org/officeDocument/2006/customXml" ds:itemID="{8194C345-DAAD-433D-B557-DD0A4FC94C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45b286-f5bc-4eef-9e33-f3b640096833"/>
    <ds:schemaRef ds:uri="91377260-f4f4-4c17-92b0-12507ea833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12</Pages>
  <Words>2794</Words>
  <Characters>15372</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Claudia Lastra</cp:lastModifiedBy>
  <cp:revision>44</cp:revision>
  <cp:lastPrinted>2025-01-20T16:39:00Z</cp:lastPrinted>
  <dcterms:created xsi:type="dcterms:W3CDTF">2025-01-23T14:04:00Z</dcterms:created>
  <dcterms:modified xsi:type="dcterms:W3CDTF">2025-02-20T23:14:00Z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0x0101002E2F35B77C56BD41B46EF63C2ACA85C4</vt:lpwstr>
  </property>
</Properties>
</file>