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06A3" w14:textId="267E6F50" w:rsidR="000B3C4C" w:rsidRPr="00242F3C" w:rsidRDefault="00F46188" w:rsidP="00242F3C">
      <w:pPr>
        <w:spacing w:after="0" w:afterAutospacing="0"/>
        <w:ind w:left="-567" w:right="-801"/>
        <w:jc w:val="center"/>
        <w:rPr>
          <w:rFonts w:cstheme="minorHAnsi"/>
          <w:b/>
          <w:bCs/>
          <w:sz w:val="24"/>
          <w:szCs w:val="24"/>
        </w:rPr>
      </w:pPr>
      <w:bookmarkStart w:id="0" w:name="_Hlk166584060"/>
      <w:r w:rsidRPr="00242F3C">
        <w:rPr>
          <w:rFonts w:cstheme="minorHAnsi"/>
          <w:b/>
          <w:bCs/>
          <w:sz w:val="24"/>
          <w:szCs w:val="24"/>
        </w:rPr>
        <w:t xml:space="preserve">INFORME RESULTADO </w:t>
      </w:r>
      <w:r w:rsidR="004D0BDA" w:rsidRPr="00242F3C">
        <w:rPr>
          <w:rFonts w:cstheme="minorHAnsi"/>
          <w:b/>
          <w:bCs/>
          <w:sz w:val="24"/>
          <w:szCs w:val="24"/>
        </w:rPr>
        <w:t>DILIGENCIA</w:t>
      </w:r>
      <w:r w:rsidR="004E7DCE" w:rsidRPr="00242F3C">
        <w:rPr>
          <w:rFonts w:cstheme="minorHAnsi"/>
          <w:b/>
          <w:bCs/>
          <w:sz w:val="24"/>
          <w:szCs w:val="24"/>
        </w:rPr>
        <w:t xml:space="preserve"> </w:t>
      </w:r>
      <w:r w:rsidR="00716487" w:rsidRPr="00242F3C">
        <w:rPr>
          <w:rFonts w:cstheme="minorHAnsi"/>
          <w:b/>
          <w:bCs/>
          <w:sz w:val="24"/>
          <w:szCs w:val="24"/>
        </w:rPr>
        <w:t>OFICINA JURÍDICA DE ENRIQUE LAURENS RUEDA</w:t>
      </w:r>
    </w:p>
    <w:p w14:paraId="2D0F958B" w14:textId="77777777" w:rsidR="00192408" w:rsidRPr="00242F3C" w:rsidRDefault="00192408" w:rsidP="00242F3C">
      <w:pPr>
        <w:spacing w:after="0" w:afterAutospacing="0"/>
        <w:rPr>
          <w:rFonts w:cstheme="minorHAnsi"/>
          <w:sz w:val="24"/>
          <w:szCs w:val="24"/>
        </w:rPr>
      </w:pPr>
    </w:p>
    <w:p w14:paraId="34431288" w14:textId="01E769CB" w:rsidR="00192408" w:rsidRPr="00242F3C" w:rsidRDefault="00192408" w:rsidP="00242F3C">
      <w:pPr>
        <w:spacing w:after="0" w:afterAutospacing="0"/>
        <w:rPr>
          <w:rFonts w:cstheme="minorHAnsi"/>
          <w:sz w:val="24"/>
          <w:szCs w:val="24"/>
        </w:rPr>
      </w:pPr>
      <w:r w:rsidRPr="00242F3C">
        <w:rPr>
          <w:rFonts w:cstheme="minorHAnsi"/>
          <w:sz w:val="24"/>
          <w:szCs w:val="24"/>
        </w:rPr>
        <w:t>Audiencia</w:t>
      </w:r>
      <w:r w:rsidR="00C77AE7" w:rsidRPr="00242F3C">
        <w:rPr>
          <w:rFonts w:cstheme="minorHAnsi"/>
          <w:sz w:val="24"/>
          <w:szCs w:val="24"/>
        </w:rPr>
        <w:t xml:space="preserve"> </w:t>
      </w:r>
      <w:r w:rsidR="00195ED9" w:rsidRPr="00242F3C">
        <w:rPr>
          <w:rFonts w:cstheme="minorHAnsi"/>
          <w:sz w:val="24"/>
          <w:szCs w:val="24"/>
        </w:rPr>
        <w:t>2024022073</w:t>
      </w:r>
      <w:r w:rsidR="00C77AE7" w:rsidRPr="00242F3C">
        <w:rPr>
          <w:rFonts w:cstheme="minorHAnsi"/>
          <w:sz w:val="24"/>
          <w:szCs w:val="24"/>
        </w:rPr>
        <w:t xml:space="preserve"> del Centro de Conciliación de la Superintendencia Financiera de Colombia. </w:t>
      </w:r>
      <w:r w:rsidRPr="00242F3C">
        <w:rPr>
          <w:rFonts w:cstheme="minorHAnsi"/>
          <w:sz w:val="24"/>
          <w:szCs w:val="24"/>
        </w:rPr>
        <w:t xml:space="preserve">De </w:t>
      </w:r>
      <w:r w:rsidR="00C77AE7" w:rsidRPr="00242F3C">
        <w:rPr>
          <w:rFonts w:cstheme="minorHAnsi"/>
          <w:sz w:val="24"/>
          <w:szCs w:val="24"/>
        </w:rPr>
        <w:t xml:space="preserve">RODRIGO VILLALOBOS JIMÉNEZ </w:t>
      </w:r>
      <w:r w:rsidR="002D64C0" w:rsidRPr="00242F3C">
        <w:rPr>
          <w:rFonts w:cstheme="minorHAnsi"/>
          <w:sz w:val="24"/>
          <w:szCs w:val="24"/>
        </w:rPr>
        <w:t>contra LA EQUIDAD SEGUROS GENERALES O.C.</w:t>
      </w:r>
      <w:r w:rsidR="00C77AE7" w:rsidRPr="00242F3C">
        <w:rPr>
          <w:rFonts w:cstheme="minorHAnsi"/>
          <w:sz w:val="24"/>
          <w:szCs w:val="24"/>
        </w:rPr>
        <w:t xml:space="preserve"> </w:t>
      </w:r>
      <w:r w:rsidRPr="00242F3C">
        <w:rPr>
          <w:rFonts w:cstheme="minorHAnsi"/>
          <w:sz w:val="24"/>
          <w:szCs w:val="24"/>
        </w:rPr>
        <w:t>Siniestro</w:t>
      </w:r>
      <w:r w:rsidR="00C77AE7" w:rsidRPr="00242F3C">
        <w:rPr>
          <w:rFonts w:cstheme="minorHAnsi"/>
          <w:sz w:val="24"/>
          <w:szCs w:val="24"/>
        </w:rPr>
        <w:t xml:space="preserve"> 10275243</w:t>
      </w:r>
      <w:r w:rsidR="00F80116" w:rsidRPr="00242F3C">
        <w:rPr>
          <w:rFonts w:cstheme="minorHAnsi"/>
          <w:sz w:val="24"/>
          <w:szCs w:val="24"/>
        </w:rPr>
        <w:t>,</w:t>
      </w:r>
      <w:r w:rsidR="009D36EC" w:rsidRPr="00242F3C">
        <w:rPr>
          <w:rFonts w:cstheme="minorHAnsi"/>
          <w:sz w:val="24"/>
          <w:szCs w:val="24"/>
        </w:rPr>
        <w:t xml:space="preserve"> Caso</w:t>
      </w:r>
      <w:r w:rsidR="009D3F2B" w:rsidRPr="00242F3C">
        <w:rPr>
          <w:rFonts w:cstheme="minorHAnsi"/>
          <w:sz w:val="24"/>
          <w:szCs w:val="24"/>
        </w:rPr>
        <w:t xml:space="preserve"> </w:t>
      </w:r>
      <w:r w:rsidR="009D36EC" w:rsidRPr="00242F3C">
        <w:rPr>
          <w:rFonts w:cstheme="minorHAnsi"/>
          <w:sz w:val="24"/>
          <w:szCs w:val="24"/>
        </w:rPr>
        <w:t>OnBase</w:t>
      </w:r>
      <w:r w:rsidR="00F80116" w:rsidRPr="00242F3C">
        <w:rPr>
          <w:rFonts w:cstheme="minorHAnsi"/>
          <w:sz w:val="24"/>
          <w:szCs w:val="24"/>
        </w:rPr>
        <w:t xml:space="preserve"> </w:t>
      </w:r>
      <w:r w:rsidR="004837A9" w:rsidRPr="00242F3C">
        <w:rPr>
          <w:rFonts w:cstheme="minorHAnsi"/>
          <w:sz w:val="24"/>
          <w:szCs w:val="24"/>
        </w:rPr>
        <w:t>171511 – 172434 – 173978, placa WZI305</w:t>
      </w:r>
    </w:p>
    <w:p w14:paraId="0005AED8" w14:textId="77777777" w:rsidR="00192408" w:rsidRPr="00242F3C" w:rsidRDefault="00192408" w:rsidP="00242F3C">
      <w:pPr>
        <w:spacing w:after="0" w:afterAutospacing="0"/>
        <w:rPr>
          <w:rFonts w:cstheme="minorHAnsi"/>
          <w:sz w:val="24"/>
          <w:szCs w:val="24"/>
        </w:rPr>
      </w:pPr>
    </w:p>
    <w:tbl>
      <w:tblPr>
        <w:tblStyle w:val="Tablaconcuadrcula"/>
        <w:tblW w:w="9634" w:type="dxa"/>
        <w:tblLook w:val="04A0" w:firstRow="1" w:lastRow="0" w:firstColumn="1" w:lastColumn="0" w:noHBand="0" w:noVBand="1"/>
      </w:tblPr>
      <w:tblGrid>
        <w:gridCol w:w="1980"/>
        <w:gridCol w:w="7654"/>
      </w:tblGrid>
      <w:tr w:rsidR="004D0BDA" w:rsidRPr="00242F3C" w14:paraId="1617C77F" w14:textId="77777777" w:rsidTr="00716487">
        <w:tc>
          <w:tcPr>
            <w:tcW w:w="1980" w:type="dxa"/>
          </w:tcPr>
          <w:p w14:paraId="71405D28" w14:textId="77777777" w:rsidR="004D0BDA" w:rsidRPr="00242F3C" w:rsidRDefault="004D0BDA" w:rsidP="00242F3C">
            <w:pPr>
              <w:spacing w:afterAutospacing="0"/>
              <w:rPr>
                <w:rFonts w:cstheme="minorHAnsi"/>
                <w:sz w:val="24"/>
                <w:szCs w:val="24"/>
              </w:rPr>
            </w:pPr>
            <w:r w:rsidRPr="00242F3C">
              <w:rPr>
                <w:rFonts w:cstheme="minorHAnsi"/>
                <w:sz w:val="24"/>
                <w:szCs w:val="24"/>
              </w:rPr>
              <w:t>Parte convocante:</w:t>
            </w:r>
          </w:p>
        </w:tc>
        <w:tc>
          <w:tcPr>
            <w:tcW w:w="7654" w:type="dxa"/>
          </w:tcPr>
          <w:p w14:paraId="4D42C8A2" w14:textId="7D34B8C8" w:rsidR="004D0BDA" w:rsidRPr="00242F3C" w:rsidRDefault="00D40D69" w:rsidP="00242F3C">
            <w:pPr>
              <w:spacing w:afterAutospacing="0"/>
              <w:rPr>
                <w:rFonts w:cstheme="minorHAnsi"/>
                <w:sz w:val="24"/>
                <w:szCs w:val="24"/>
              </w:rPr>
            </w:pPr>
            <w:r w:rsidRPr="00242F3C">
              <w:rPr>
                <w:rFonts w:cstheme="minorHAnsi"/>
                <w:sz w:val="24"/>
                <w:szCs w:val="24"/>
              </w:rPr>
              <w:t>RODRIGO VILLALOBOS JIMÉNEZ, C.C. 14</w:t>
            </w:r>
            <w:r w:rsidR="00E37E06" w:rsidRPr="00242F3C">
              <w:rPr>
                <w:rFonts w:cstheme="minorHAnsi"/>
                <w:sz w:val="24"/>
                <w:szCs w:val="24"/>
              </w:rPr>
              <w:t>.</w:t>
            </w:r>
            <w:r w:rsidRPr="00242F3C">
              <w:rPr>
                <w:rFonts w:cstheme="minorHAnsi"/>
                <w:sz w:val="24"/>
                <w:szCs w:val="24"/>
              </w:rPr>
              <w:t>243</w:t>
            </w:r>
            <w:r w:rsidR="00E37E06" w:rsidRPr="00242F3C">
              <w:rPr>
                <w:rFonts w:cstheme="minorHAnsi"/>
                <w:sz w:val="24"/>
                <w:szCs w:val="24"/>
              </w:rPr>
              <w:t>.</w:t>
            </w:r>
            <w:r w:rsidRPr="00242F3C">
              <w:rPr>
                <w:rFonts w:cstheme="minorHAnsi"/>
                <w:sz w:val="24"/>
                <w:szCs w:val="24"/>
              </w:rPr>
              <w:t>474</w:t>
            </w:r>
          </w:p>
        </w:tc>
      </w:tr>
      <w:tr w:rsidR="004D0BDA" w:rsidRPr="00242F3C" w14:paraId="5A8C6BD0" w14:textId="77777777" w:rsidTr="00716487">
        <w:tc>
          <w:tcPr>
            <w:tcW w:w="1980" w:type="dxa"/>
          </w:tcPr>
          <w:p w14:paraId="294D020B" w14:textId="7B3573D7" w:rsidR="004D0BDA" w:rsidRPr="00242F3C" w:rsidRDefault="00071F5B" w:rsidP="00242F3C">
            <w:pPr>
              <w:spacing w:afterAutospacing="0"/>
              <w:rPr>
                <w:rFonts w:cstheme="minorHAnsi"/>
                <w:sz w:val="24"/>
                <w:szCs w:val="24"/>
              </w:rPr>
            </w:pPr>
            <w:r w:rsidRPr="00242F3C">
              <w:rPr>
                <w:rFonts w:cstheme="minorHAnsi"/>
                <w:sz w:val="24"/>
                <w:szCs w:val="24"/>
              </w:rPr>
              <w:t>Datos de contacto parte convocante:</w:t>
            </w:r>
          </w:p>
        </w:tc>
        <w:tc>
          <w:tcPr>
            <w:tcW w:w="7654" w:type="dxa"/>
          </w:tcPr>
          <w:p w14:paraId="1BD3E5EE" w14:textId="69CB7F3B" w:rsidR="000874BC" w:rsidRPr="00242F3C" w:rsidRDefault="00D40D69" w:rsidP="00242F3C">
            <w:pPr>
              <w:spacing w:afterAutospacing="0"/>
              <w:rPr>
                <w:rFonts w:cstheme="minorHAnsi"/>
                <w:sz w:val="24"/>
                <w:szCs w:val="24"/>
              </w:rPr>
            </w:pPr>
            <w:r w:rsidRPr="00242F3C">
              <w:rPr>
                <w:rFonts w:cstheme="minorHAnsi"/>
                <w:sz w:val="24"/>
                <w:szCs w:val="24"/>
              </w:rPr>
              <w:t>RODRIGO VILLALOBOS JIMÉNEZ, C.C. 14</w:t>
            </w:r>
            <w:r w:rsidR="003C4319" w:rsidRPr="00242F3C">
              <w:rPr>
                <w:rFonts w:cstheme="minorHAnsi"/>
                <w:sz w:val="24"/>
                <w:szCs w:val="24"/>
              </w:rPr>
              <w:t>.</w:t>
            </w:r>
            <w:r w:rsidRPr="00242F3C">
              <w:rPr>
                <w:rFonts w:cstheme="minorHAnsi"/>
                <w:sz w:val="24"/>
                <w:szCs w:val="24"/>
              </w:rPr>
              <w:t>243</w:t>
            </w:r>
            <w:r w:rsidR="003C4319" w:rsidRPr="00242F3C">
              <w:rPr>
                <w:rFonts w:cstheme="minorHAnsi"/>
                <w:sz w:val="24"/>
                <w:szCs w:val="24"/>
              </w:rPr>
              <w:t>.</w:t>
            </w:r>
            <w:r w:rsidRPr="00242F3C">
              <w:rPr>
                <w:rFonts w:cstheme="minorHAnsi"/>
                <w:sz w:val="24"/>
                <w:szCs w:val="24"/>
              </w:rPr>
              <w:t>474</w:t>
            </w:r>
          </w:p>
          <w:p w14:paraId="1A95CD27" w14:textId="54EC398B" w:rsidR="00383EC2" w:rsidRPr="00242F3C" w:rsidRDefault="00383EC2" w:rsidP="00242F3C">
            <w:pPr>
              <w:spacing w:afterAutospacing="0"/>
              <w:rPr>
                <w:rFonts w:cstheme="minorHAnsi"/>
                <w:sz w:val="24"/>
                <w:szCs w:val="24"/>
              </w:rPr>
            </w:pPr>
            <w:r w:rsidRPr="00242F3C">
              <w:rPr>
                <w:rFonts w:cstheme="minorHAnsi"/>
                <w:sz w:val="24"/>
                <w:szCs w:val="24"/>
              </w:rPr>
              <w:t>Teléfono:</w:t>
            </w:r>
            <w:r w:rsidR="00D40D69" w:rsidRPr="00242F3C">
              <w:rPr>
                <w:rFonts w:cstheme="minorHAnsi"/>
                <w:sz w:val="24"/>
                <w:szCs w:val="24"/>
              </w:rPr>
              <w:t xml:space="preserve"> </w:t>
            </w:r>
            <w:r w:rsidR="00423049" w:rsidRPr="00242F3C">
              <w:rPr>
                <w:rFonts w:cstheme="minorHAnsi"/>
                <w:sz w:val="24"/>
                <w:szCs w:val="24"/>
              </w:rPr>
              <w:t xml:space="preserve">315 482 9802 </w:t>
            </w:r>
          </w:p>
          <w:p w14:paraId="7FEC03D1" w14:textId="7130835B" w:rsidR="00383EC2" w:rsidRPr="00242F3C" w:rsidRDefault="00383EC2" w:rsidP="00242F3C">
            <w:pPr>
              <w:spacing w:afterAutospacing="0"/>
              <w:rPr>
                <w:rFonts w:cstheme="minorHAnsi"/>
                <w:sz w:val="24"/>
                <w:szCs w:val="24"/>
              </w:rPr>
            </w:pPr>
            <w:r w:rsidRPr="00242F3C">
              <w:rPr>
                <w:rFonts w:cstheme="minorHAnsi"/>
                <w:sz w:val="24"/>
                <w:szCs w:val="24"/>
              </w:rPr>
              <w:t>Dirección:</w:t>
            </w:r>
            <w:r w:rsidR="00423049" w:rsidRPr="00242F3C">
              <w:rPr>
                <w:rFonts w:cstheme="minorHAnsi"/>
                <w:sz w:val="24"/>
                <w:szCs w:val="24"/>
              </w:rPr>
              <w:t xml:space="preserve"> Torreón de Santa Ana</w:t>
            </w:r>
            <w:r w:rsidR="00285F96" w:rsidRPr="00242F3C">
              <w:rPr>
                <w:rFonts w:cstheme="minorHAnsi"/>
                <w:sz w:val="24"/>
                <w:szCs w:val="24"/>
              </w:rPr>
              <w:t>,</w:t>
            </w:r>
            <w:r w:rsidR="00423049" w:rsidRPr="00242F3C">
              <w:rPr>
                <w:rFonts w:cstheme="minorHAnsi"/>
                <w:sz w:val="24"/>
                <w:szCs w:val="24"/>
              </w:rPr>
              <w:t xml:space="preserve"> apartamento 102 </w:t>
            </w:r>
          </w:p>
          <w:p w14:paraId="1C5B610A" w14:textId="5B5E3AD5" w:rsidR="00383EC2" w:rsidRPr="00242F3C" w:rsidRDefault="00383EC2" w:rsidP="00242F3C">
            <w:pPr>
              <w:spacing w:afterAutospacing="0"/>
              <w:rPr>
                <w:rFonts w:cstheme="minorHAnsi"/>
                <w:sz w:val="24"/>
                <w:szCs w:val="24"/>
              </w:rPr>
            </w:pPr>
            <w:r w:rsidRPr="00242F3C">
              <w:rPr>
                <w:rFonts w:cstheme="minorHAnsi"/>
                <w:sz w:val="24"/>
                <w:szCs w:val="24"/>
              </w:rPr>
              <w:t>Municipio:</w:t>
            </w:r>
            <w:r w:rsidR="00423049" w:rsidRPr="00242F3C">
              <w:rPr>
                <w:rFonts w:cstheme="minorHAnsi"/>
                <w:sz w:val="24"/>
                <w:szCs w:val="24"/>
              </w:rPr>
              <w:t xml:space="preserve"> Ibagué</w:t>
            </w:r>
            <w:r w:rsidR="003B19B5" w:rsidRPr="00242F3C">
              <w:rPr>
                <w:rFonts w:cstheme="minorHAnsi"/>
                <w:sz w:val="24"/>
                <w:szCs w:val="24"/>
              </w:rPr>
              <w:t xml:space="preserve">, Tolima </w:t>
            </w:r>
          </w:p>
          <w:p w14:paraId="78931808" w14:textId="72E57A3D" w:rsidR="00503A35" w:rsidRPr="00242F3C" w:rsidRDefault="00503A35" w:rsidP="00242F3C">
            <w:pPr>
              <w:tabs>
                <w:tab w:val="left" w:pos="1565"/>
              </w:tabs>
              <w:spacing w:afterAutospacing="0"/>
              <w:rPr>
                <w:rFonts w:cstheme="minorHAnsi"/>
                <w:bCs/>
                <w:sz w:val="24"/>
                <w:szCs w:val="24"/>
              </w:rPr>
            </w:pPr>
            <w:r w:rsidRPr="00242F3C">
              <w:rPr>
                <w:rFonts w:cstheme="minorHAnsi"/>
                <w:bCs/>
                <w:sz w:val="24"/>
                <w:szCs w:val="24"/>
              </w:rPr>
              <w:t>Apoderado:</w:t>
            </w:r>
            <w:r w:rsidR="00D40D69" w:rsidRPr="00242F3C">
              <w:rPr>
                <w:rFonts w:cstheme="minorHAnsi"/>
                <w:bCs/>
                <w:sz w:val="24"/>
                <w:szCs w:val="24"/>
              </w:rPr>
              <w:t xml:space="preserve"> Duván Andrés Díaz Piedrahita </w:t>
            </w:r>
          </w:p>
          <w:p w14:paraId="0A542E99" w14:textId="50B14ECE" w:rsidR="00503A35" w:rsidRPr="00242F3C" w:rsidRDefault="00503A35" w:rsidP="00242F3C">
            <w:pPr>
              <w:spacing w:afterAutospacing="0"/>
              <w:rPr>
                <w:rFonts w:cstheme="minorHAnsi"/>
                <w:sz w:val="24"/>
                <w:szCs w:val="24"/>
              </w:rPr>
            </w:pPr>
            <w:r w:rsidRPr="00242F3C">
              <w:rPr>
                <w:rFonts w:cstheme="minorHAnsi"/>
                <w:bCs/>
                <w:sz w:val="24"/>
                <w:szCs w:val="24"/>
              </w:rPr>
              <w:t xml:space="preserve">Correo electrónico: </w:t>
            </w:r>
            <w:hyperlink r:id="rId5" w:history="1">
              <w:r w:rsidR="00285F96" w:rsidRPr="00242F3C">
                <w:rPr>
                  <w:rStyle w:val="Hipervnculo"/>
                  <w:rFonts w:cstheme="minorHAnsi"/>
                  <w:bCs/>
                  <w:sz w:val="24"/>
                  <w:szCs w:val="24"/>
                </w:rPr>
                <w:t>abogadosgejuridico@gmail.com</w:t>
              </w:r>
            </w:hyperlink>
            <w:r w:rsidR="00D40D69" w:rsidRPr="00242F3C">
              <w:rPr>
                <w:rFonts w:cstheme="minorHAnsi"/>
                <w:bCs/>
                <w:sz w:val="24"/>
                <w:szCs w:val="24"/>
              </w:rPr>
              <w:t xml:space="preserve">; </w:t>
            </w:r>
          </w:p>
        </w:tc>
      </w:tr>
      <w:tr w:rsidR="004D0BDA" w:rsidRPr="00242F3C" w14:paraId="45DE6F0F" w14:textId="77777777" w:rsidTr="00716487">
        <w:tc>
          <w:tcPr>
            <w:tcW w:w="1980" w:type="dxa"/>
          </w:tcPr>
          <w:p w14:paraId="5810E84C" w14:textId="60115280" w:rsidR="004D0BDA" w:rsidRPr="00242F3C" w:rsidRDefault="00071F5B" w:rsidP="00242F3C">
            <w:pPr>
              <w:spacing w:afterAutospacing="0"/>
              <w:rPr>
                <w:rFonts w:cstheme="minorHAnsi"/>
                <w:sz w:val="24"/>
                <w:szCs w:val="24"/>
              </w:rPr>
            </w:pPr>
            <w:r w:rsidRPr="00242F3C">
              <w:rPr>
                <w:rFonts w:cstheme="minorHAnsi"/>
                <w:sz w:val="24"/>
                <w:szCs w:val="24"/>
              </w:rPr>
              <w:t>Parte convocada:</w:t>
            </w:r>
          </w:p>
        </w:tc>
        <w:tc>
          <w:tcPr>
            <w:tcW w:w="7654" w:type="dxa"/>
          </w:tcPr>
          <w:p w14:paraId="1BAC8E5E" w14:textId="22CE3E92" w:rsidR="001470E3" w:rsidRPr="00242F3C" w:rsidRDefault="001470E3" w:rsidP="00242F3C">
            <w:pPr>
              <w:spacing w:afterAutospacing="0"/>
              <w:rPr>
                <w:rFonts w:cstheme="minorHAnsi"/>
                <w:sz w:val="24"/>
                <w:szCs w:val="24"/>
              </w:rPr>
            </w:pPr>
            <w:r w:rsidRPr="00242F3C">
              <w:rPr>
                <w:rFonts w:cstheme="minorHAnsi"/>
                <w:sz w:val="24"/>
                <w:szCs w:val="24"/>
              </w:rPr>
              <w:t>LA EQUIDAD SEGUROS GENERALES O.C., NIT 860.028.415-5</w:t>
            </w:r>
          </w:p>
        </w:tc>
      </w:tr>
      <w:tr w:rsidR="004D0BDA" w:rsidRPr="00242F3C" w14:paraId="0448ECD8" w14:textId="77777777" w:rsidTr="00716487">
        <w:tc>
          <w:tcPr>
            <w:tcW w:w="1980" w:type="dxa"/>
          </w:tcPr>
          <w:p w14:paraId="3CC719D7" w14:textId="3D413067" w:rsidR="004D0BDA" w:rsidRPr="00242F3C" w:rsidRDefault="00071F5B" w:rsidP="00242F3C">
            <w:pPr>
              <w:spacing w:afterAutospacing="0"/>
              <w:rPr>
                <w:rFonts w:cstheme="minorHAnsi"/>
                <w:sz w:val="24"/>
                <w:szCs w:val="24"/>
              </w:rPr>
            </w:pPr>
            <w:r w:rsidRPr="00242F3C">
              <w:rPr>
                <w:rFonts w:cstheme="minorHAnsi"/>
                <w:sz w:val="24"/>
                <w:szCs w:val="24"/>
              </w:rPr>
              <w:t>Datos de contacto parte convocada:</w:t>
            </w:r>
          </w:p>
        </w:tc>
        <w:tc>
          <w:tcPr>
            <w:tcW w:w="7654" w:type="dxa"/>
          </w:tcPr>
          <w:p w14:paraId="16656959" w14:textId="77777777" w:rsidR="001470E3" w:rsidRPr="00242F3C" w:rsidRDefault="001470E3" w:rsidP="00242F3C">
            <w:pPr>
              <w:spacing w:afterAutospacing="0"/>
              <w:rPr>
                <w:rFonts w:cstheme="minorHAnsi"/>
                <w:sz w:val="24"/>
                <w:szCs w:val="24"/>
              </w:rPr>
            </w:pPr>
            <w:r w:rsidRPr="00242F3C">
              <w:rPr>
                <w:rFonts w:cstheme="minorHAnsi"/>
                <w:sz w:val="24"/>
                <w:szCs w:val="24"/>
              </w:rPr>
              <w:t>LA EQUIDAD SEGUROS GENERALES O. C., NIT 860.028.415-5</w:t>
            </w:r>
          </w:p>
          <w:p w14:paraId="4B872CB6" w14:textId="30B36D7B" w:rsidR="001470E3" w:rsidRPr="00242F3C" w:rsidRDefault="001470E3" w:rsidP="00242F3C">
            <w:pPr>
              <w:spacing w:afterAutospacing="0"/>
              <w:rPr>
                <w:rFonts w:cstheme="minorHAnsi"/>
                <w:sz w:val="24"/>
                <w:szCs w:val="24"/>
              </w:rPr>
            </w:pPr>
            <w:r w:rsidRPr="00242F3C">
              <w:rPr>
                <w:rFonts w:cstheme="minorHAnsi"/>
                <w:sz w:val="24"/>
                <w:szCs w:val="24"/>
              </w:rPr>
              <w:t xml:space="preserve">Teléfono: 601 592 2929 </w:t>
            </w:r>
          </w:p>
          <w:p w14:paraId="1BCB107F" w14:textId="77777777" w:rsidR="001470E3" w:rsidRPr="00242F3C" w:rsidRDefault="001470E3" w:rsidP="00242F3C">
            <w:pPr>
              <w:spacing w:afterAutospacing="0"/>
              <w:rPr>
                <w:rFonts w:cstheme="minorHAnsi"/>
                <w:sz w:val="24"/>
                <w:szCs w:val="24"/>
              </w:rPr>
            </w:pPr>
            <w:r w:rsidRPr="00242F3C">
              <w:rPr>
                <w:rFonts w:cstheme="minorHAnsi"/>
                <w:sz w:val="24"/>
                <w:szCs w:val="24"/>
              </w:rPr>
              <w:t>Dirección: Carrera 9 A # 99 – 07 piso 14</w:t>
            </w:r>
          </w:p>
          <w:p w14:paraId="58448B76" w14:textId="77777777" w:rsidR="001470E3" w:rsidRPr="00242F3C" w:rsidRDefault="001470E3" w:rsidP="00242F3C">
            <w:pPr>
              <w:spacing w:afterAutospacing="0"/>
              <w:rPr>
                <w:rFonts w:cstheme="minorHAnsi"/>
                <w:sz w:val="24"/>
                <w:szCs w:val="24"/>
              </w:rPr>
            </w:pPr>
            <w:r w:rsidRPr="00242F3C">
              <w:rPr>
                <w:rFonts w:cstheme="minorHAnsi"/>
                <w:sz w:val="24"/>
                <w:szCs w:val="24"/>
              </w:rPr>
              <w:t xml:space="preserve">Municipio: Bogotá D.C.  </w:t>
            </w:r>
          </w:p>
          <w:p w14:paraId="58A717F7" w14:textId="77777777" w:rsidR="001470E3" w:rsidRPr="00242F3C" w:rsidRDefault="001470E3" w:rsidP="00242F3C">
            <w:pPr>
              <w:spacing w:afterAutospacing="0"/>
              <w:rPr>
                <w:rFonts w:cstheme="minorHAnsi"/>
                <w:bCs/>
                <w:sz w:val="24"/>
                <w:szCs w:val="24"/>
              </w:rPr>
            </w:pPr>
            <w:r w:rsidRPr="00242F3C">
              <w:rPr>
                <w:rFonts w:cstheme="minorHAnsi"/>
                <w:sz w:val="24"/>
                <w:szCs w:val="24"/>
              </w:rPr>
              <w:t xml:space="preserve">Correo electrónico: </w:t>
            </w:r>
            <w:hyperlink r:id="rId6" w:history="1">
              <w:r w:rsidRPr="00242F3C">
                <w:rPr>
                  <w:rStyle w:val="Hipervnculo"/>
                  <w:rFonts w:cstheme="minorHAnsi"/>
                  <w:sz w:val="24"/>
                  <w:szCs w:val="24"/>
                </w:rPr>
                <w:t>notificacionesjudicialeslaequidad</w:t>
              </w:r>
              <w:r w:rsidRPr="00242F3C">
                <w:rPr>
                  <w:rStyle w:val="Hipervnculo"/>
                  <w:rFonts w:cstheme="minorHAnsi"/>
                  <w:bCs/>
                  <w:sz w:val="24"/>
                  <w:szCs w:val="24"/>
                </w:rPr>
                <w:t>@laequidadseguros.coop</w:t>
              </w:r>
            </w:hyperlink>
            <w:r w:rsidRPr="00242F3C">
              <w:rPr>
                <w:rFonts w:cstheme="minorHAnsi"/>
                <w:bCs/>
                <w:sz w:val="24"/>
                <w:szCs w:val="24"/>
              </w:rPr>
              <w:t xml:space="preserve">; </w:t>
            </w:r>
          </w:p>
          <w:p w14:paraId="1D4F405D" w14:textId="77777777" w:rsidR="001470E3" w:rsidRPr="00242F3C" w:rsidRDefault="001470E3" w:rsidP="00242F3C">
            <w:pPr>
              <w:spacing w:afterAutospacing="0"/>
              <w:rPr>
                <w:rFonts w:cstheme="minorHAnsi"/>
                <w:bCs/>
                <w:sz w:val="24"/>
                <w:szCs w:val="24"/>
              </w:rPr>
            </w:pPr>
            <w:r w:rsidRPr="00242F3C">
              <w:rPr>
                <w:rFonts w:cstheme="minorHAnsi"/>
                <w:bCs/>
                <w:sz w:val="24"/>
                <w:szCs w:val="24"/>
              </w:rPr>
              <w:t xml:space="preserve">Apoderado: Enrique Laurens Rueda </w:t>
            </w:r>
          </w:p>
          <w:p w14:paraId="3D370F0B" w14:textId="2A5BBA45" w:rsidR="001470E3" w:rsidRPr="00242F3C" w:rsidRDefault="001470E3" w:rsidP="00242F3C">
            <w:pPr>
              <w:spacing w:afterAutospacing="0"/>
              <w:ind w:left="708" w:hanging="708"/>
              <w:rPr>
                <w:rFonts w:cstheme="minorHAnsi"/>
                <w:sz w:val="24"/>
                <w:szCs w:val="24"/>
              </w:rPr>
            </w:pPr>
            <w:r w:rsidRPr="00242F3C">
              <w:rPr>
                <w:rFonts w:cstheme="minorHAnsi"/>
                <w:bCs/>
                <w:sz w:val="24"/>
                <w:szCs w:val="24"/>
              </w:rPr>
              <w:t xml:space="preserve">Correo electrónico: </w:t>
            </w:r>
            <w:hyperlink r:id="rId7" w:history="1">
              <w:r w:rsidRPr="00242F3C">
                <w:rPr>
                  <w:rStyle w:val="Hipervnculo"/>
                  <w:rFonts w:cstheme="minorHAnsi"/>
                  <w:bCs/>
                  <w:sz w:val="24"/>
                  <w:szCs w:val="24"/>
                </w:rPr>
                <w:t>enriquelaurens@enriquelaurens.com</w:t>
              </w:r>
            </w:hyperlink>
            <w:r w:rsidRPr="00242F3C">
              <w:rPr>
                <w:rFonts w:cstheme="minorHAnsi"/>
                <w:bCs/>
                <w:sz w:val="24"/>
                <w:szCs w:val="24"/>
              </w:rPr>
              <w:t xml:space="preserve">; </w:t>
            </w:r>
          </w:p>
        </w:tc>
      </w:tr>
      <w:tr w:rsidR="00071F5B" w:rsidRPr="00242F3C" w14:paraId="41FE4A7B" w14:textId="77777777" w:rsidTr="00716487">
        <w:tc>
          <w:tcPr>
            <w:tcW w:w="1980" w:type="dxa"/>
          </w:tcPr>
          <w:p w14:paraId="43B43AAF" w14:textId="79511060" w:rsidR="00071F5B" w:rsidRPr="00242F3C" w:rsidRDefault="000874BC" w:rsidP="00242F3C">
            <w:pPr>
              <w:spacing w:afterAutospacing="0"/>
              <w:rPr>
                <w:rFonts w:cstheme="minorHAnsi"/>
                <w:sz w:val="24"/>
                <w:szCs w:val="24"/>
              </w:rPr>
            </w:pPr>
            <w:r w:rsidRPr="00242F3C">
              <w:rPr>
                <w:rFonts w:cstheme="minorHAnsi"/>
                <w:sz w:val="24"/>
                <w:szCs w:val="24"/>
              </w:rPr>
              <w:t>Tomador</w:t>
            </w:r>
          </w:p>
        </w:tc>
        <w:tc>
          <w:tcPr>
            <w:tcW w:w="7654" w:type="dxa"/>
          </w:tcPr>
          <w:p w14:paraId="743C2257" w14:textId="1D933CC5" w:rsidR="00FF238F" w:rsidRPr="00242F3C" w:rsidRDefault="00690B33" w:rsidP="00242F3C">
            <w:pPr>
              <w:spacing w:afterAutospacing="0"/>
              <w:rPr>
                <w:rFonts w:cstheme="minorHAnsi"/>
                <w:sz w:val="24"/>
                <w:szCs w:val="24"/>
              </w:rPr>
            </w:pPr>
            <w:r w:rsidRPr="00242F3C">
              <w:rPr>
                <w:rFonts w:cstheme="minorHAnsi"/>
                <w:sz w:val="24"/>
                <w:szCs w:val="24"/>
              </w:rPr>
              <w:t>SIGMA ENERGY S.A.S.</w:t>
            </w:r>
            <w:r w:rsidR="00B972C1" w:rsidRPr="00242F3C">
              <w:rPr>
                <w:rFonts w:cstheme="minorHAnsi"/>
                <w:sz w:val="24"/>
                <w:szCs w:val="24"/>
              </w:rPr>
              <w:t>, NIT 900.450.578-1</w:t>
            </w:r>
          </w:p>
        </w:tc>
      </w:tr>
      <w:tr w:rsidR="00071F5B" w:rsidRPr="00242F3C" w14:paraId="69406BFF" w14:textId="77777777" w:rsidTr="00716487">
        <w:tc>
          <w:tcPr>
            <w:tcW w:w="1980" w:type="dxa"/>
          </w:tcPr>
          <w:p w14:paraId="537C39A8" w14:textId="0B0E8A0E" w:rsidR="00071F5B" w:rsidRPr="00242F3C" w:rsidRDefault="000874BC" w:rsidP="00242F3C">
            <w:pPr>
              <w:spacing w:afterAutospacing="0"/>
              <w:rPr>
                <w:rFonts w:cstheme="minorHAnsi"/>
                <w:sz w:val="24"/>
                <w:szCs w:val="24"/>
              </w:rPr>
            </w:pPr>
            <w:r w:rsidRPr="00242F3C">
              <w:rPr>
                <w:rFonts w:cstheme="minorHAnsi"/>
                <w:sz w:val="24"/>
                <w:szCs w:val="24"/>
              </w:rPr>
              <w:t xml:space="preserve">Asegurado: </w:t>
            </w:r>
          </w:p>
        </w:tc>
        <w:tc>
          <w:tcPr>
            <w:tcW w:w="7654" w:type="dxa"/>
          </w:tcPr>
          <w:p w14:paraId="5FBCCE3A" w14:textId="167718BA" w:rsidR="00071F5B" w:rsidRPr="00242F3C" w:rsidRDefault="00690B33" w:rsidP="00242F3C">
            <w:pPr>
              <w:spacing w:afterAutospacing="0"/>
              <w:rPr>
                <w:rFonts w:cstheme="minorHAnsi"/>
                <w:sz w:val="24"/>
                <w:szCs w:val="24"/>
              </w:rPr>
            </w:pPr>
            <w:r w:rsidRPr="00242F3C">
              <w:rPr>
                <w:rFonts w:cstheme="minorHAnsi"/>
                <w:sz w:val="24"/>
                <w:szCs w:val="24"/>
              </w:rPr>
              <w:t>SIGMA ENERGY S.A.S.</w:t>
            </w:r>
            <w:r w:rsidR="00B972C1" w:rsidRPr="00242F3C">
              <w:rPr>
                <w:rFonts w:cstheme="minorHAnsi"/>
                <w:sz w:val="24"/>
                <w:szCs w:val="24"/>
              </w:rPr>
              <w:t>, NIT 900.450.578-1</w:t>
            </w:r>
          </w:p>
        </w:tc>
      </w:tr>
      <w:tr w:rsidR="000874BC" w:rsidRPr="00242F3C" w14:paraId="725F7E50" w14:textId="77777777" w:rsidTr="00716487">
        <w:tc>
          <w:tcPr>
            <w:tcW w:w="1980" w:type="dxa"/>
          </w:tcPr>
          <w:p w14:paraId="6268F610" w14:textId="77777777" w:rsidR="000874BC" w:rsidRPr="00242F3C" w:rsidRDefault="000874BC" w:rsidP="00242F3C">
            <w:pPr>
              <w:spacing w:afterAutospacing="0"/>
              <w:rPr>
                <w:rFonts w:cstheme="minorHAnsi"/>
                <w:sz w:val="24"/>
                <w:szCs w:val="24"/>
              </w:rPr>
            </w:pPr>
            <w:r w:rsidRPr="00242F3C">
              <w:rPr>
                <w:rFonts w:cstheme="minorHAnsi"/>
                <w:sz w:val="24"/>
                <w:szCs w:val="24"/>
              </w:rPr>
              <w:t>Autoridad:</w:t>
            </w:r>
          </w:p>
        </w:tc>
        <w:tc>
          <w:tcPr>
            <w:tcW w:w="7654" w:type="dxa"/>
          </w:tcPr>
          <w:p w14:paraId="6FB4ABCF" w14:textId="6A6A7C98" w:rsidR="000874BC" w:rsidRPr="00242F3C" w:rsidRDefault="00423049" w:rsidP="00242F3C">
            <w:pPr>
              <w:spacing w:afterAutospacing="0"/>
              <w:rPr>
                <w:rFonts w:cstheme="minorHAnsi"/>
                <w:sz w:val="24"/>
                <w:szCs w:val="24"/>
              </w:rPr>
            </w:pPr>
            <w:r w:rsidRPr="00242F3C">
              <w:rPr>
                <w:rFonts w:cstheme="minorHAnsi"/>
                <w:sz w:val="24"/>
                <w:szCs w:val="24"/>
              </w:rPr>
              <w:t xml:space="preserve">Centro de Conciliación de la Superintendencia Financiera de Colombia. </w:t>
            </w:r>
          </w:p>
          <w:p w14:paraId="76D72BAC" w14:textId="69B43DA9" w:rsidR="00C77AE7" w:rsidRPr="00242F3C" w:rsidRDefault="00B972C1" w:rsidP="00242F3C">
            <w:pPr>
              <w:spacing w:afterAutospacing="0"/>
              <w:rPr>
                <w:rFonts w:cstheme="minorHAnsi"/>
                <w:sz w:val="24"/>
                <w:szCs w:val="24"/>
              </w:rPr>
            </w:pPr>
            <w:r w:rsidRPr="00242F3C">
              <w:rPr>
                <w:rFonts w:cstheme="minorHAnsi"/>
                <w:sz w:val="24"/>
                <w:szCs w:val="24"/>
              </w:rPr>
              <w:t>Abogada c</w:t>
            </w:r>
            <w:r w:rsidR="00C77AE7" w:rsidRPr="00242F3C">
              <w:rPr>
                <w:rFonts w:cstheme="minorHAnsi"/>
                <w:sz w:val="24"/>
                <w:szCs w:val="24"/>
              </w:rPr>
              <w:t>onciliadora: Catalina Ramírez Vargas</w:t>
            </w:r>
          </w:p>
          <w:p w14:paraId="013028E7" w14:textId="3A2ED013" w:rsidR="000874BC" w:rsidRPr="00242F3C" w:rsidRDefault="000874BC" w:rsidP="00242F3C">
            <w:pPr>
              <w:spacing w:afterAutospacing="0"/>
              <w:rPr>
                <w:rFonts w:cstheme="minorHAnsi"/>
                <w:sz w:val="24"/>
                <w:szCs w:val="24"/>
              </w:rPr>
            </w:pPr>
            <w:r w:rsidRPr="00242F3C">
              <w:rPr>
                <w:rFonts w:cstheme="minorHAnsi"/>
                <w:sz w:val="24"/>
                <w:szCs w:val="24"/>
              </w:rPr>
              <w:t>Teléfono:</w:t>
            </w:r>
            <w:r w:rsidR="00A46501" w:rsidRPr="00242F3C">
              <w:rPr>
                <w:rFonts w:cstheme="minorHAnsi"/>
                <w:sz w:val="24"/>
                <w:szCs w:val="24"/>
              </w:rPr>
              <w:t xml:space="preserve"> 601 307 8042, WhatsApp 317 639 8781</w:t>
            </w:r>
          </w:p>
          <w:p w14:paraId="2F9DCD68" w14:textId="02604E73" w:rsidR="000874BC" w:rsidRPr="00242F3C" w:rsidRDefault="000874BC" w:rsidP="00242F3C">
            <w:pPr>
              <w:spacing w:afterAutospacing="0"/>
              <w:rPr>
                <w:rFonts w:cstheme="minorHAnsi"/>
                <w:sz w:val="24"/>
                <w:szCs w:val="24"/>
              </w:rPr>
            </w:pPr>
            <w:r w:rsidRPr="00242F3C">
              <w:rPr>
                <w:rFonts w:cstheme="minorHAnsi"/>
                <w:sz w:val="24"/>
                <w:szCs w:val="24"/>
              </w:rPr>
              <w:t>Dirección:</w:t>
            </w:r>
            <w:r w:rsidR="00A46501" w:rsidRPr="00242F3C">
              <w:rPr>
                <w:rFonts w:cstheme="minorHAnsi"/>
                <w:sz w:val="24"/>
                <w:szCs w:val="24"/>
              </w:rPr>
              <w:t xml:space="preserve"> Calle 7 # 4 – 49 </w:t>
            </w:r>
          </w:p>
          <w:p w14:paraId="53DDDE0E" w14:textId="0C0E6B6C" w:rsidR="000874BC" w:rsidRPr="00242F3C" w:rsidRDefault="000874BC" w:rsidP="00242F3C">
            <w:pPr>
              <w:spacing w:afterAutospacing="0"/>
              <w:rPr>
                <w:rFonts w:cstheme="minorHAnsi"/>
                <w:sz w:val="24"/>
                <w:szCs w:val="24"/>
              </w:rPr>
            </w:pPr>
            <w:r w:rsidRPr="00242F3C">
              <w:rPr>
                <w:rFonts w:cstheme="minorHAnsi"/>
                <w:sz w:val="24"/>
                <w:szCs w:val="24"/>
              </w:rPr>
              <w:t>Municipio:</w:t>
            </w:r>
            <w:r w:rsidR="00A46501" w:rsidRPr="00242F3C">
              <w:rPr>
                <w:rFonts w:cstheme="minorHAnsi"/>
                <w:sz w:val="24"/>
                <w:szCs w:val="24"/>
              </w:rPr>
              <w:t xml:space="preserve"> Bogotá D.C. </w:t>
            </w:r>
          </w:p>
          <w:p w14:paraId="019CAB2D" w14:textId="49326F75" w:rsidR="000874BC" w:rsidRPr="00242F3C" w:rsidRDefault="000874BC" w:rsidP="00242F3C">
            <w:pPr>
              <w:spacing w:afterAutospacing="0"/>
              <w:rPr>
                <w:rFonts w:cstheme="minorHAnsi"/>
                <w:sz w:val="24"/>
                <w:szCs w:val="24"/>
              </w:rPr>
            </w:pPr>
            <w:r w:rsidRPr="00242F3C">
              <w:rPr>
                <w:rFonts w:cstheme="minorHAnsi"/>
                <w:sz w:val="24"/>
                <w:szCs w:val="24"/>
              </w:rPr>
              <w:t xml:space="preserve">Correo electrónico: </w:t>
            </w:r>
            <w:hyperlink r:id="rId8" w:history="1">
              <w:r w:rsidR="005A7F90" w:rsidRPr="00242F3C">
                <w:rPr>
                  <w:rStyle w:val="Hipervnculo"/>
                  <w:rFonts w:cstheme="minorHAnsi"/>
                  <w:sz w:val="24"/>
                  <w:szCs w:val="24"/>
                </w:rPr>
                <w:t>cramirezv@superfinanciera.gov.co</w:t>
              </w:r>
            </w:hyperlink>
            <w:r w:rsidR="005A7F90" w:rsidRPr="00242F3C">
              <w:rPr>
                <w:rFonts w:cstheme="minorHAnsi"/>
                <w:sz w:val="24"/>
                <w:szCs w:val="24"/>
              </w:rPr>
              <w:t xml:space="preserve">; </w:t>
            </w:r>
            <w:hyperlink r:id="rId9" w:history="1">
              <w:r w:rsidR="00A46501" w:rsidRPr="00242F3C">
                <w:rPr>
                  <w:rStyle w:val="Hipervnculo"/>
                  <w:rFonts w:cstheme="minorHAnsi"/>
                  <w:sz w:val="24"/>
                  <w:szCs w:val="24"/>
                </w:rPr>
                <w:t>jurisdiccionales</w:t>
              </w:r>
              <w:r w:rsidR="00A46501" w:rsidRPr="00242F3C">
                <w:rPr>
                  <w:rStyle w:val="Hipervnculo"/>
                  <w:rFonts w:cstheme="minorHAnsi"/>
                  <w:bCs/>
                  <w:sz w:val="24"/>
                  <w:szCs w:val="24"/>
                </w:rPr>
                <w:t>@superfinanciera.gov.co</w:t>
              </w:r>
            </w:hyperlink>
            <w:r w:rsidR="00A46501" w:rsidRPr="00242F3C">
              <w:rPr>
                <w:rFonts w:cstheme="minorHAnsi"/>
                <w:bCs/>
                <w:sz w:val="24"/>
                <w:szCs w:val="24"/>
              </w:rPr>
              <w:t xml:space="preserve">; </w:t>
            </w:r>
          </w:p>
        </w:tc>
      </w:tr>
      <w:tr w:rsidR="000874BC" w:rsidRPr="00242F3C" w14:paraId="50351197" w14:textId="77777777" w:rsidTr="00716487">
        <w:tc>
          <w:tcPr>
            <w:tcW w:w="1980" w:type="dxa"/>
          </w:tcPr>
          <w:p w14:paraId="547DC045" w14:textId="77777777" w:rsidR="000874BC" w:rsidRPr="00242F3C" w:rsidRDefault="000874BC" w:rsidP="00242F3C">
            <w:pPr>
              <w:spacing w:afterAutospacing="0"/>
              <w:rPr>
                <w:rFonts w:cstheme="minorHAnsi"/>
                <w:sz w:val="24"/>
                <w:szCs w:val="24"/>
              </w:rPr>
            </w:pPr>
            <w:r w:rsidRPr="00242F3C">
              <w:rPr>
                <w:rFonts w:cstheme="minorHAnsi"/>
                <w:sz w:val="24"/>
                <w:szCs w:val="24"/>
              </w:rPr>
              <w:t>Número de radicación:</w:t>
            </w:r>
          </w:p>
        </w:tc>
        <w:tc>
          <w:tcPr>
            <w:tcW w:w="7654" w:type="dxa"/>
          </w:tcPr>
          <w:p w14:paraId="7745EA29" w14:textId="1CC5F569" w:rsidR="000874BC" w:rsidRPr="00242F3C" w:rsidRDefault="00195ED9" w:rsidP="00242F3C">
            <w:pPr>
              <w:spacing w:afterAutospacing="0"/>
              <w:rPr>
                <w:rFonts w:cstheme="minorHAnsi"/>
                <w:sz w:val="24"/>
                <w:szCs w:val="24"/>
              </w:rPr>
            </w:pPr>
            <w:r w:rsidRPr="00242F3C">
              <w:rPr>
                <w:rFonts w:cstheme="minorHAnsi"/>
                <w:sz w:val="24"/>
                <w:szCs w:val="24"/>
              </w:rPr>
              <w:t>2024022073</w:t>
            </w:r>
          </w:p>
        </w:tc>
      </w:tr>
      <w:tr w:rsidR="000874BC" w:rsidRPr="00242F3C" w14:paraId="20CF9CE6" w14:textId="77777777" w:rsidTr="00716487">
        <w:tc>
          <w:tcPr>
            <w:tcW w:w="1980" w:type="dxa"/>
          </w:tcPr>
          <w:p w14:paraId="1EF0C0DF" w14:textId="77777777" w:rsidR="000874BC" w:rsidRPr="00242F3C" w:rsidRDefault="000874BC" w:rsidP="00242F3C">
            <w:pPr>
              <w:spacing w:afterAutospacing="0"/>
              <w:rPr>
                <w:rFonts w:cstheme="minorHAnsi"/>
                <w:sz w:val="24"/>
                <w:szCs w:val="24"/>
              </w:rPr>
            </w:pPr>
            <w:r w:rsidRPr="00242F3C">
              <w:rPr>
                <w:rFonts w:cstheme="minorHAnsi"/>
                <w:sz w:val="24"/>
                <w:szCs w:val="24"/>
              </w:rPr>
              <w:t>Responsable de la asignación:</w:t>
            </w:r>
          </w:p>
        </w:tc>
        <w:tc>
          <w:tcPr>
            <w:tcW w:w="7654" w:type="dxa"/>
          </w:tcPr>
          <w:p w14:paraId="1523FDE3" w14:textId="6AAD08D5" w:rsidR="000874BC" w:rsidRPr="00242F3C" w:rsidRDefault="000874BC" w:rsidP="00242F3C">
            <w:pPr>
              <w:spacing w:afterAutospacing="0"/>
              <w:rPr>
                <w:rFonts w:cstheme="minorHAnsi"/>
                <w:sz w:val="24"/>
                <w:szCs w:val="24"/>
              </w:rPr>
            </w:pPr>
            <w:r w:rsidRPr="00242F3C">
              <w:rPr>
                <w:rFonts w:cstheme="minorHAnsi"/>
                <w:sz w:val="24"/>
                <w:szCs w:val="24"/>
              </w:rPr>
              <w:t>Dr</w:t>
            </w:r>
            <w:r w:rsidR="001B50DE" w:rsidRPr="00242F3C">
              <w:rPr>
                <w:rFonts w:cstheme="minorHAnsi"/>
                <w:sz w:val="24"/>
                <w:szCs w:val="24"/>
              </w:rPr>
              <w:t>a</w:t>
            </w:r>
            <w:r w:rsidRPr="00242F3C">
              <w:rPr>
                <w:rFonts w:cstheme="minorHAnsi"/>
                <w:sz w:val="24"/>
                <w:szCs w:val="24"/>
              </w:rPr>
              <w:t>.</w:t>
            </w:r>
            <w:r w:rsidR="001B50DE" w:rsidRPr="00242F3C">
              <w:rPr>
                <w:rFonts w:cstheme="minorHAnsi"/>
                <w:sz w:val="24"/>
                <w:szCs w:val="24"/>
              </w:rPr>
              <w:t xml:space="preserve"> Ángela Caicedo</w:t>
            </w:r>
          </w:p>
        </w:tc>
      </w:tr>
      <w:tr w:rsidR="000874BC" w:rsidRPr="00242F3C" w14:paraId="78436DF0" w14:textId="77777777" w:rsidTr="00716487">
        <w:tc>
          <w:tcPr>
            <w:tcW w:w="1980" w:type="dxa"/>
          </w:tcPr>
          <w:p w14:paraId="413A8D42" w14:textId="77777777" w:rsidR="000874BC" w:rsidRPr="00242F3C" w:rsidRDefault="000874BC" w:rsidP="00242F3C">
            <w:pPr>
              <w:spacing w:afterAutospacing="0"/>
              <w:rPr>
                <w:rFonts w:cstheme="minorHAnsi"/>
                <w:sz w:val="24"/>
                <w:szCs w:val="24"/>
              </w:rPr>
            </w:pPr>
            <w:r w:rsidRPr="00242F3C">
              <w:rPr>
                <w:rFonts w:cstheme="minorHAnsi"/>
                <w:sz w:val="24"/>
                <w:szCs w:val="24"/>
              </w:rPr>
              <w:t>Pretensiones:</w:t>
            </w:r>
          </w:p>
        </w:tc>
        <w:tc>
          <w:tcPr>
            <w:tcW w:w="7654" w:type="dxa"/>
          </w:tcPr>
          <w:p w14:paraId="29DCC339" w14:textId="77777777" w:rsidR="00C96DDA" w:rsidRPr="00242F3C" w:rsidRDefault="00D80969" w:rsidP="00242F3C">
            <w:pPr>
              <w:spacing w:afterAutospacing="0"/>
              <w:rPr>
                <w:rFonts w:cstheme="minorHAnsi"/>
                <w:sz w:val="24"/>
                <w:szCs w:val="24"/>
              </w:rPr>
            </w:pPr>
            <w:r w:rsidRPr="00242F3C">
              <w:rPr>
                <w:rFonts w:cstheme="minorHAnsi"/>
                <w:sz w:val="24"/>
                <w:szCs w:val="24"/>
              </w:rPr>
              <w:t>Solicita la indemnización por los perjuicios causados en accidente de tránsito del 03 de abril de 2023.</w:t>
            </w:r>
          </w:p>
          <w:p w14:paraId="5D041DCE" w14:textId="19CB5DDE" w:rsidR="000874BC" w:rsidRPr="00242F3C" w:rsidRDefault="00D80969" w:rsidP="00242F3C">
            <w:pPr>
              <w:spacing w:afterAutospacing="0"/>
              <w:rPr>
                <w:rFonts w:cstheme="minorHAnsi"/>
                <w:sz w:val="24"/>
                <w:szCs w:val="24"/>
              </w:rPr>
            </w:pPr>
            <w:r w:rsidRPr="00242F3C">
              <w:rPr>
                <w:rFonts w:cstheme="minorHAnsi"/>
                <w:sz w:val="24"/>
                <w:szCs w:val="24"/>
              </w:rPr>
              <w:t xml:space="preserve"> </w:t>
            </w:r>
          </w:p>
          <w:p w14:paraId="78A7C405" w14:textId="77777777" w:rsidR="00D80969" w:rsidRPr="00242F3C" w:rsidRDefault="00D80969" w:rsidP="00242F3C">
            <w:pPr>
              <w:spacing w:afterAutospacing="0"/>
              <w:rPr>
                <w:rFonts w:cstheme="minorHAnsi"/>
                <w:b/>
                <w:bCs/>
                <w:sz w:val="24"/>
                <w:szCs w:val="24"/>
              </w:rPr>
            </w:pPr>
            <w:r w:rsidRPr="00242F3C">
              <w:rPr>
                <w:rFonts w:cstheme="minorHAnsi"/>
                <w:b/>
                <w:bCs/>
                <w:sz w:val="24"/>
                <w:szCs w:val="24"/>
              </w:rPr>
              <w:t xml:space="preserve">Perjuicios materiales: </w:t>
            </w:r>
          </w:p>
          <w:p w14:paraId="5ADBFD5D" w14:textId="58469429" w:rsidR="00D80969" w:rsidRPr="00242F3C" w:rsidRDefault="00D80969" w:rsidP="00242F3C">
            <w:pPr>
              <w:spacing w:afterAutospacing="0"/>
              <w:rPr>
                <w:rFonts w:cstheme="minorHAnsi"/>
                <w:sz w:val="24"/>
                <w:szCs w:val="24"/>
              </w:rPr>
            </w:pPr>
            <w:r w:rsidRPr="00242F3C">
              <w:rPr>
                <w:rFonts w:cstheme="minorHAnsi"/>
                <w:sz w:val="24"/>
                <w:szCs w:val="24"/>
              </w:rPr>
              <w:t>Lucro cesante</w:t>
            </w:r>
            <w:r w:rsidR="004A37CC" w:rsidRPr="00242F3C">
              <w:rPr>
                <w:rFonts w:cstheme="minorHAnsi"/>
                <w:sz w:val="24"/>
                <w:szCs w:val="24"/>
              </w:rPr>
              <w:t xml:space="preserve"> por concepto de compañero permanente</w:t>
            </w:r>
            <w:r w:rsidR="0034396E" w:rsidRPr="00242F3C">
              <w:rPr>
                <w:rFonts w:cstheme="minorHAnsi"/>
                <w:sz w:val="24"/>
                <w:szCs w:val="24"/>
              </w:rPr>
              <w:t xml:space="preserve"> de TERESA BENAVIDES VILLANUEVA (q.e.p.d.)</w:t>
            </w:r>
            <w:r w:rsidRPr="00242F3C">
              <w:rPr>
                <w:rFonts w:cstheme="minorHAnsi"/>
                <w:sz w:val="24"/>
                <w:szCs w:val="24"/>
              </w:rPr>
              <w:t xml:space="preserve">: </w:t>
            </w:r>
          </w:p>
          <w:p w14:paraId="0508D137" w14:textId="741BFBFD" w:rsidR="00D80969" w:rsidRPr="00242F3C" w:rsidRDefault="00D80969" w:rsidP="00242F3C">
            <w:pPr>
              <w:pStyle w:val="Prrafodelista"/>
              <w:numPr>
                <w:ilvl w:val="0"/>
                <w:numId w:val="2"/>
              </w:numPr>
              <w:spacing w:afterAutospacing="0"/>
              <w:rPr>
                <w:rFonts w:cstheme="minorHAnsi"/>
                <w:sz w:val="24"/>
                <w:szCs w:val="24"/>
              </w:rPr>
            </w:pPr>
            <w:r w:rsidRPr="00242F3C">
              <w:rPr>
                <w:rFonts w:cstheme="minorHAnsi"/>
                <w:sz w:val="24"/>
                <w:szCs w:val="24"/>
              </w:rPr>
              <w:t>Consolidado: $3.262.500</w:t>
            </w:r>
            <w:r w:rsidR="0034396E" w:rsidRPr="00242F3C">
              <w:rPr>
                <w:rFonts w:cstheme="minorHAnsi"/>
                <w:sz w:val="24"/>
                <w:szCs w:val="24"/>
              </w:rPr>
              <w:t xml:space="preserve"> </w:t>
            </w:r>
          </w:p>
          <w:p w14:paraId="5B91D8AB" w14:textId="77777777" w:rsidR="00D80969" w:rsidRPr="00242F3C" w:rsidRDefault="00D80969" w:rsidP="00242F3C">
            <w:pPr>
              <w:pStyle w:val="Prrafodelista"/>
              <w:numPr>
                <w:ilvl w:val="0"/>
                <w:numId w:val="2"/>
              </w:numPr>
              <w:spacing w:afterAutospacing="0"/>
              <w:rPr>
                <w:rFonts w:cstheme="minorHAnsi"/>
                <w:sz w:val="24"/>
                <w:szCs w:val="24"/>
              </w:rPr>
            </w:pPr>
            <w:r w:rsidRPr="00242F3C">
              <w:rPr>
                <w:rFonts w:cstheme="minorHAnsi"/>
                <w:sz w:val="24"/>
                <w:szCs w:val="24"/>
              </w:rPr>
              <w:t>Futuro: $167.475.000</w:t>
            </w:r>
            <w:r w:rsidR="00026353" w:rsidRPr="00242F3C">
              <w:rPr>
                <w:rFonts w:cstheme="minorHAnsi"/>
                <w:sz w:val="24"/>
                <w:szCs w:val="24"/>
              </w:rPr>
              <w:t xml:space="preserve"> </w:t>
            </w:r>
          </w:p>
          <w:p w14:paraId="1F1AAEE5" w14:textId="09ADBF23" w:rsidR="004A37CC" w:rsidRPr="00242F3C" w:rsidRDefault="004A37CC" w:rsidP="00242F3C">
            <w:pPr>
              <w:spacing w:afterAutospacing="0"/>
              <w:rPr>
                <w:rFonts w:cstheme="minorHAnsi"/>
                <w:sz w:val="24"/>
                <w:szCs w:val="24"/>
              </w:rPr>
            </w:pPr>
            <w:r w:rsidRPr="00242F3C">
              <w:rPr>
                <w:rFonts w:cstheme="minorHAnsi"/>
                <w:sz w:val="24"/>
                <w:szCs w:val="24"/>
              </w:rPr>
              <w:t xml:space="preserve">Lucro cesante por concepto de lesiones personales: </w:t>
            </w:r>
          </w:p>
          <w:p w14:paraId="789765A1" w14:textId="52999F22" w:rsidR="004A37CC" w:rsidRPr="00242F3C" w:rsidRDefault="004A37CC" w:rsidP="00242F3C">
            <w:pPr>
              <w:pStyle w:val="Prrafodelista"/>
              <w:numPr>
                <w:ilvl w:val="0"/>
                <w:numId w:val="2"/>
              </w:numPr>
              <w:spacing w:afterAutospacing="0"/>
              <w:rPr>
                <w:rFonts w:cstheme="minorHAnsi"/>
                <w:sz w:val="24"/>
                <w:szCs w:val="24"/>
              </w:rPr>
            </w:pPr>
            <w:r w:rsidRPr="00242F3C">
              <w:rPr>
                <w:rFonts w:cstheme="minorHAnsi"/>
                <w:sz w:val="24"/>
                <w:szCs w:val="24"/>
              </w:rPr>
              <w:lastRenderedPageBreak/>
              <w:t>Consolidado: $1.624.000</w:t>
            </w:r>
          </w:p>
          <w:p w14:paraId="7FB413E9" w14:textId="142ED103" w:rsidR="004A37CC" w:rsidRPr="00242F3C" w:rsidRDefault="004A37CC" w:rsidP="00242F3C">
            <w:pPr>
              <w:pStyle w:val="Prrafodelista"/>
              <w:numPr>
                <w:ilvl w:val="0"/>
                <w:numId w:val="2"/>
              </w:numPr>
              <w:spacing w:afterAutospacing="0"/>
              <w:rPr>
                <w:rFonts w:cstheme="minorHAnsi"/>
                <w:sz w:val="24"/>
                <w:szCs w:val="24"/>
              </w:rPr>
            </w:pPr>
            <w:r w:rsidRPr="00242F3C">
              <w:rPr>
                <w:rFonts w:cstheme="minorHAnsi"/>
                <w:sz w:val="24"/>
                <w:szCs w:val="24"/>
              </w:rPr>
              <w:t>Futuro: $45.704.000</w:t>
            </w:r>
          </w:p>
          <w:p w14:paraId="579F5212" w14:textId="575DB409" w:rsidR="00985233" w:rsidRPr="00242F3C" w:rsidRDefault="00985233" w:rsidP="00242F3C">
            <w:pPr>
              <w:spacing w:afterAutospacing="0"/>
              <w:rPr>
                <w:rFonts w:cstheme="minorHAnsi"/>
                <w:sz w:val="24"/>
                <w:szCs w:val="24"/>
              </w:rPr>
            </w:pPr>
            <w:r w:rsidRPr="00242F3C">
              <w:rPr>
                <w:rFonts w:cstheme="minorHAnsi"/>
                <w:sz w:val="24"/>
                <w:szCs w:val="24"/>
              </w:rPr>
              <w:t xml:space="preserve">Daño emergente: </w:t>
            </w:r>
          </w:p>
          <w:p w14:paraId="203B9C93" w14:textId="680C1A92" w:rsidR="00985233" w:rsidRPr="00242F3C" w:rsidRDefault="00985233" w:rsidP="00242F3C">
            <w:pPr>
              <w:pStyle w:val="Prrafodelista"/>
              <w:numPr>
                <w:ilvl w:val="0"/>
                <w:numId w:val="2"/>
              </w:numPr>
              <w:spacing w:afterAutospacing="0"/>
              <w:rPr>
                <w:rFonts w:cstheme="minorHAnsi"/>
                <w:sz w:val="24"/>
                <w:szCs w:val="24"/>
              </w:rPr>
            </w:pPr>
            <w:r w:rsidRPr="00242F3C">
              <w:rPr>
                <w:rFonts w:cstheme="minorHAnsi"/>
                <w:sz w:val="24"/>
                <w:szCs w:val="24"/>
              </w:rPr>
              <w:t>$1.000.000 por concepto de parqueadero</w:t>
            </w:r>
          </w:p>
          <w:p w14:paraId="25AA3EF2" w14:textId="21AA4BCC" w:rsidR="00985233" w:rsidRPr="00242F3C" w:rsidRDefault="00985233" w:rsidP="00242F3C">
            <w:pPr>
              <w:pStyle w:val="Prrafodelista"/>
              <w:numPr>
                <w:ilvl w:val="0"/>
                <w:numId w:val="2"/>
              </w:numPr>
              <w:spacing w:afterAutospacing="0"/>
              <w:rPr>
                <w:rFonts w:cstheme="minorHAnsi"/>
                <w:sz w:val="24"/>
                <w:szCs w:val="24"/>
              </w:rPr>
            </w:pPr>
            <w:r w:rsidRPr="00242F3C">
              <w:rPr>
                <w:rFonts w:cstheme="minorHAnsi"/>
                <w:sz w:val="24"/>
                <w:szCs w:val="24"/>
              </w:rPr>
              <w:t xml:space="preserve">$100.000 por concepto de grúa </w:t>
            </w:r>
          </w:p>
          <w:p w14:paraId="2BF881B2" w14:textId="77777777" w:rsidR="00985233" w:rsidRPr="00242F3C" w:rsidRDefault="00985233" w:rsidP="00242F3C">
            <w:pPr>
              <w:pStyle w:val="Prrafodelista"/>
              <w:numPr>
                <w:ilvl w:val="0"/>
                <w:numId w:val="2"/>
              </w:numPr>
              <w:spacing w:afterAutospacing="0"/>
              <w:rPr>
                <w:rFonts w:cstheme="minorHAnsi"/>
                <w:sz w:val="24"/>
                <w:szCs w:val="24"/>
              </w:rPr>
            </w:pPr>
            <w:r w:rsidRPr="00242F3C">
              <w:rPr>
                <w:rFonts w:cstheme="minorHAnsi"/>
                <w:sz w:val="24"/>
                <w:szCs w:val="24"/>
              </w:rPr>
              <w:t>$150.000 por concepto de parqueadero</w:t>
            </w:r>
          </w:p>
          <w:p w14:paraId="05F34039" w14:textId="43CFF8D6" w:rsidR="00985233" w:rsidRPr="00242F3C" w:rsidRDefault="00985233" w:rsidP="00242F3C">
            <w:pPr>
              <w:pStyle w:val="Prrafodelista"/>
              <w:numPr>
                <w:ilvl w:val="0"/>
                <w:numId w:val="2"/>
              </w:numPr>
              <w:spacing w:afterAutospacing="0"/>
              <w:rPr>
                <w:rFonts w:cstheme="minorHAnsi"/>
                <w:sz w:val="24"/>
                <w:szCs w:val="24"/>
              </w:rPr>
            </w:pPr>
            <w:r w:rsidRPr="00242F3C">
              <w:rPr>
                <w:rFonts w:cstheme="minorHAnsi"/>
                <w:sz w:val="24"/>
                <w:szCs w:val="24"/>
              </w:rPr>
              <w:t xml:space="preserve">$179.000 por concepto de gasto cotización </w:t>
            </w:r>
          </w:p>
          <w:p w14:paraId="30227756" w14:textId="585065CE" w:rsidR="00985233" w:rsidRPr="00242F3C" w:rsidRDefault="00985233" w:rsidP="00242F3C">
            <w:pPr>
              <w:pStyle w:val="Prrafodelista"/>
              <w:numPr>
                <w:ilvl w:val="0"/>
                <w:numId w:val="2"/>
              </w:numPr>
              <w:spacing w:afterAutospacing="0"/>
              <w:rPr>
                <w:rFonts w:cstheme="minorHAnsi"/>
                <w:sz w:val="24"/>
                <w:szCs w:val="24"/>
              </w:rPr>
            </w:pPr>
            <w:r w:rsidRPr="00242F3C">
              <w:rPr>
                <w:rFonts w:cstheme="minorHAnsi"/>
                <w:sz w:val="24"/>
                <w:szCs w:val="24"/>
              </w:rPr>
              <w:t>$47.963.545 por concepto de cotización de daños del vehículo</w:t>
            </w:r>
          </w:p>
          <w:p w14:paraId="0408E386" w14:textId="4D9B03B8" w:rsidR="00985233" w:rsidRPr="00242F3C" w:rsidRDefault="00985233" w:rsidP="00242F3C">
            <w:pPr>
              <w:pStyle w:val="Prrafodelista"/>
              <w:numPr>
                <w:ilvl w:val="0"/>
                <w:numId w:val="2"/>
              </w:numPr>
              <w:spacing w:afterAutospacing="0"/>
              <w:rPr>
                <w:rFonts w:cstheme="minorHAnsi"/>
                <w:sz w:val="24"/>
                <w:szCs w:val="24"/>
              </w:rPr>
            </w:pPr>
            <w:r w:rsidRPr="00242F3C">
              <w:rPr>
                <w:rFonts w:cstheme="minorHAnsi"/>
                <w:sz w:val="24"/>
                <w:szCs w:val="24"/>
              </w:rPr>
              <w:t xml:space="preserve">$40.700 por concepto de gastos notariales </w:t>
            </w:r>
          </w:p>
          <w:p w14:paraId="174BD0EB" w14:textId="2FB8F20E" w:rsidR="00985233" w:rsidRPr="00242F3C" w:rsidRDefault="00985233" w:rsidP="00242F3C">
            <w:pPr>
              <w:spacing w:afterAutospacing="0"/>
              <w:rPr>
                <w:rFonts w:cstheme="minorHAnsi"/>
                <w:sz w:val="24"/>
                <w:szCs w:val="24"/>
              </w:rPr>
            </w:pPr>
            <w:r w:rsidRPr="00242F3C">
              <w:rPr>
                <w:rFonts w:cstheme="minorHAnsi"/>
                <w:sz w:val="24"/>
                <w:szCs w:val="24"/>
              </w:rPr>
              <w:t>Total: $49.434.244</w:t>
            </w:r>
          </w:p>
          <w:p w14:paraId="532201DC" w14:textId="77777777" w:rsidR="001B61FD" w:rsidRPr="00242F3C" w:rsidRDefault="001B61FD" w:rsidP="00242F3C">
            <w:pPr>
              <w:spacing w:afterAutospacing="0"/>
              <w:rPr>
                <w:rFonts w:cstheme="minorHAnsi"/>
                <w:sz w:val="24"/>
                <w:szCs w:val="24"/>
              </w:rPr>
            </w:pPr>
          </w:p>
          <w:p w14:paraId="3E9EC984" w14:textId="77777777" w:rsidR="00026353" w:rsidRPr="00242F3C" w:rsidRDefault="00026353" w:rsidP="00242F3C">
            <w:pPr>
              <w:spacing w:afterAutospacing="0"/>
              <w:rPr>
                <w:rFonts w:cstheme="minorHAnsi"/>
                <w:b/>
                <w:bCs/>
                <w:sz w:val="24"/>
                <w:szCs w:val="24"/>
              </w:rPr>
            </w:pPr>
            <w:r w:rsidRPr="00242F3C">
              <w:rPr>
                <w:rFonts w:cstheme="minorHAnsi"/>
                <w:b/>
                <w:bCs/>
                <w:sz w:val="24"/>
                <w:szCs w:val="24"/>
              </w:rPr>
              <w:t xml:space="preserve">Perjuicios inmateriales: </w:t>
            </w:r>
          </w:p>
          <w:p w14:paraId="450EFE9E" w14:textId="3DD234B0" w:rsidR="00026353" w:rsidRPr="00242F3C" w:rsidRDefault="00026353" w:rsidP="00242F3C">
            <w:pPr>
              <w:spacing w:afterAutospacing="0"/>
              <w:rPr>
                <w:rFonts w:cstheme="minorHAnsi"/>
                <w:sz w:val="24"/>
                <w:szCs w:val="24"/>
              </w:rPr>
            </w:pPr>
            <w:r w:rsidRPr="00242F3C">
              <w:rPr>
                <w:rFonts w:cstheme="minorHAnsi"/>
                <w:sz w:val="24"/>
                <w:szCs w:val="24"/>
              </w:rPr>
              <w:t xml:space="preserve">Daño moral: </w:t>
            </w:r>
          </w:p>
          <w:p w14:paraId="70391409" w14:textId="267A3D36" w:rsidR="00026353" w:rsidRPr="00242F3C" w:rsidRDefault="00026353" w:rsidP="00242F3C">
            <w:pPr>
              <w:pStyle w:val="Prrafodelista"/>
              <w:numPr>
                <w:ilvl w:val="0"/>
                <w:numId w:val="2"/>
              </w:numPr>
              <w:spacing w:afterAutospacing="0"/>
              <w:rPr>
                <w:rFonts w:cstheme="minorHAnsi"/>
                <w:sz w:val="24"/>
                <w:szCs w:val="24"/>
              </w:rPr>
            </w:pPr>
            <w:r w:rsidRPr="00242F3C">
              <w:rPr>
                <w:rFonts w:cstheme="minorHAnsi"/>
                <w:sz w:val="24"/>
                <w:szCs w:val="24"/>
              </w:rPr>
              <w:t>100 SMMLV</w:t>
            </w:r>
            <w:r w:rsidR="00B32BEF" w:rsidRPr="00242F3C">
              <w:rPr>
                <w:rFonts w:cstheme="minorHAnsi"/>
                <w:sz w:val="24"/>
                <w:szCs w:val="24"/>
              </w:rPr>
              <w:t xml:space="preserve"> 2023 (116.000.000)</w:t>
            </w:r>
          </w:p>
          <w:p w14:paraId="60082F1D" w14:textId="77777777" w:rsidR="00026353" w:rsidRPr="00242F3C" w:rsidRDefault="00026353" w:rsidP="00242F3C">
            <w:pPr>
              <w:spacing w:afterAutospacing="0"/>
              <w:rPr>
                <w:rFonts w:cstheme="minorHAnsi"/>
                <w:sz w:val="24"/>
                <w:szCs w:val="24"/>
              </w:rPr>
            </w:pPr>
            <w:r w:rsidRPr="00242F3C">
              <w:rPr>
                <w:rFonts w:cstheme="minorHAnsi"/>
                <w:sz w:val="24"/>
                <w:szCs w:val="24"/>
              </w:rPr>
              <w:t>Daño a la vida en relación:</w:t>
            </w:r>
          </w:p>
          <w:p w14:paraId="7E4A0234" w14:textId="285B0C47" w:rsidR="00026353" w:rsidRPr="00242F3C" w:rsidRDefault="00026353" w:rsidP="00242F3C">
            <w:pPr>
              <w:pStyle w:val="Prrafodelista"/>
              <w:numPr>
                <w:ilvl w:val="0"/>
                <w:numId w:val="2"/>
              </w:numPr>
              <w:spacing w:afterAutospacing="0"/>
              <w:rPr>
                <w:rFonts w:cstheme="minorHAnsi"/>
                <w:sz w:val="24"/>
                <w:szCs w:val="24"/>
              </w:rPr>
            </w:pPr>
            <w:r w:rsidRPr="00242F3C">
              <w:rPr>
                <w:rFonts w:cstheme="minorHAnsi"/>
                <w:sz w:val="24"/>
                <w:szCs w:val="24"/>
              </w:rPr>
              <w:t xml:space="preserve">100 </w:t>
            </w:r>
            <w:r w:rsidR="00B32BEF" w:rsidRPr="00242F3C">
              <w:rPr>
                <w:rFonts w:cstheme="minorHAnsi"/>
                <w:sz w:val="24"/>
                <w:szCs w:val="24"/>
              </w:rPr>
              <w:t>SMMLV 2023 (116.000.000)</w:t>
            </w:r>
          </w:p>
        </w:tc>
      </w:tr>
      <w:tr w:rsidR="000874BC" w:rsidRPr="00242F3C" w14:paraId="23B47A11" w14:textId="77777777" w:rsidTr="00716487">
        <w:tc>
          <w:tcPr>
            <w:tcW w:w="1980" w:type="dxa"/>
          </w:tcPr>
          <w:p w14:paraId="4DDD8380" w14:textId="1CF39CE2" w:rsidR="000874BC" w:rsidRPr="00242F3C" w:rsidRDefault="000874BC" w:rsidP="00242F3C">
            <w:pPr>
              <w:spacing w:afterAutospacing="0"/>
              <w:rPr>
                <w:rFonts w:cstheme="minorHAnsi"/>
                <w:sz w:val="24"/>
                <w:szCs w:val="24"/>
              </w:rPr>
            </w:pPr>
            <w:r w:rsidRPr="00242F3C">
              <w:rPr>
                <w:rFonts w:cstheme="minorHAnsi"/>
                <w:sz w:val="24"/>
                <w:szCs w:val="24"/>
              </w:rPr>
              <w:lastRenderedPageBreak/>
              <w:t>Cuantificación pretensiones</w:t>
            </w:r>
          </w:p>
        </w:tc>
        <w:tc>
          <w:tcPr>
            <w:tcW w:w="7654" w:type="dxa"/>
          </w:tcPr>
          <w:p w14:paraId="460AB452" w14:textId="068EDEDF" w:rsidR="000874BC" w:rsidRPr="00242F3C" w:rsidRDefault="0034396E" w:rsidP="00242F3C">
            <w:pPr>
              <w:spacing w:afterAutospacing="0"/>
              <w:rPr>
                <w:rFonts w:cstheme="minorHAnsi"/>
                <w:sz w:val="24"/>
                <w:szCs w:val="24"/>
              </w:rPr>
            </w:pPr>
            <w:r w:rsidRPr="00242F3C">
              <w:rPr>
                <w:rFonts w:cstheme="minorHAnsi"/>
                <w:sz w:val="24"/>
                <w:szCs w:val="24"/>
              </w:rPr>
              <w:t>$499.499.744</w:t>
            </w:r>
          </w:p>
        </w:tc>
      </w:tr>
      <w:tr w:rsidR="000874BC" w:rsidRPr="00242F3C" w14:paraId="1367F50C" w14:textId="77777777" w:rsidTr="00716487">
        <w:tc>
          <w:tcPr>
            <w:tcW w:w="1980" w:type="dxa"/>
          </w:tcPr>
          <w:p w14:paraId="5DBBB491" w14:textId="1DFE150F" w:rsidR="000874BC" w:rsidRPr="00242F3C" w:rsidRDefault="000874BC" w:rsidP="00242F3C">
            <w:pPr>
              <w:spacing w:afterAutospacing="0"/>
              <w:rPr>
                <w:rFonts w:cstheme="minorHAnsi"/>
                <w:sz w:val="24"/>
                <w:szCs w:val="24"/>
              </w:rPr>
            </w:pPr>
            <w:r w:rsidRPr="00242F3C">
              <w:rPr>
                <w:rFonts w:cstheme="minorHAnsi"/>
                <w:bCs/>
                <w:sz w:val="24"/>
                <w:szCs w:val="24"/>
              </w:rPr>
              <w:t>Resumen de la contingencia</w:t>
            </w:r>
          </w:p>
        </w:tc>
        <w:tc>
          <w:tcPr>
            <w:tcW w:w="7654" w:type="dxa"/>
          </w:tcPr>
          <w:p w14:paraId="2AEDC02E" w14:textId="0842E99C" w:rsidR="00345DAB" w:rsidRPr="00242F3C" w:rsidRDefault="00345DAB" w:rsidP="00242F3C">
            <w:pPr>
              <w:spacing w:afterAutospacing="0"/>
              <w:rPr>
                <w:rFonts w:cstheme="minorHAnsi"/>
                <w:sz w:val="24"/>
                <w:szCs w:val="24"/>
              </w:rPr>
            </w:pPr>
            <w:r w:rsidRPr="00242F3C">
              <w:rPr>
                <w:rFonts w:cstheme="minorHAnsi"/>
                <w:sz w:val="24"/>
                <w:szCs w:val="24"/>
              </w:rPr>
              <w:t xml:space="preserve">Que el 03 de abril de 2023 aproximadamente a </w:t>
            </w:r>
            <w:r w:rsidR="009D3F2B" w:rsidRPr="00242F3C">
              <w:rPr>
                <w:rFonts w:cstheme="minorHAnsi"/>
                <w:sz w:val="24"/>
                <w:szCs w:val="24"/>
              </w:rPr>
              <w:t>l</w:t>
            </w:r>
            <w:r w:rsidRPr="00242F3C">
              <w:rPr>
                <w:rFonts w:cstheme="minorHAnsi"/>
                <w:sz w:val="24"/>
                <w:szCs w:val="24"/>
              </w:rPr>
              <w:t xml:space="preserve">as 8:04 p.m., se presentó accidente de tránsito entre la glorieta de la Casa de la </w:t>
            </w:r>
            <w:r w:rsidR="009D3F2B" w:rsidRPr="00242F3C">
              <w:rPr>
                <w:rFonts w:cstheme="minorHAnsi"/>
                <w:sz w:val="24"/>
                <w:szCs w:val="24"/>
              </w:rPr>
              <w:t>M</w:t>
            </w:r>
            <w:r w:rsidRPr="00242F3C">
              <w:rPr>
                <w:rFonts w:cstheme="minorHAnsi"/>
                <w:sz w:val="24"/>
                <w:szCs w:val="24"/>
              </w:rPr>
              <w:t>oneda y la glorieta del aeropuerto en Ibagué, en el que se vieron involucrados</w:t>
            </w:r>
            <w:r w:rsidR="00533063" w:rsidRPr="00242F3C">
              <w:rPr>
                <w:rFonts w:cstheme="minorHAnsi"/>
                <w:sz w:val="24"/>
                <w:szCs w:val="24"/>
              </w:rPr>
              <w:t xml:space="preserve"> los siguientes vehículos: </w:t>
            </w:r>
          </w:p>
          <w:p w14:paraId="5360FEEF" w14:textId="7EBCBB23" w:rsidR="000874BC" w:rsidRPr="00242F3C" w:rsidRDefault="00345DAB" w:rsidP="00242F3C">
            <w:pPr>
              <w:pStyle w:val="Prrafodelista"/>
              <w:numPr>
                <w:ilvl w:val="0"/>
                <w:numId w:val="1"/>
              </w:numPr>
              <w:spacing w:afterAutospacing="0"/>
              <w:rPr>
                <w:rFonts w:cstheme="minorHAnsi"/>
                <w:sz w:val="24"/>
                <w:szCs w:val="24"/>
              </w:rPr>
            </w:pPr>
            <w:r w:rsidRPr="00242F3C">
              <w:rPr>
                <w:rFonts w:cstheme="minorHAnsi"/>
                <w:sz w:val="24"/>
                <w:szCs w:val="24"/>
              </w:rPr>
              <w:t xml:space="preserve">El vehículo de placa SKL543 conducido por RODRIGO VILLALOBOS </w:t>
            </w:r>
            <w:r w:rsidR="009D3F2B" w:rsidRPr="00242F3C">
              <w:rPr>
                <w:rFonts w:cstheme="minorHAnsi"/>
                <w:sz w:val="24"/>
                <w:szCs w:val="24"/>
              </w:rPr>
              <w:t>JIMÉNEZ</w:t>
            </w:r>
            <w:r w:rsidRPr="00242F3C">
              <w:rPr>
                <w:rFonts w:cstheme="minorHAnsi"/>
                <w:sz w:val="24"/>
                <w:szCs w:val="24"/>
              </w:rPr>
              <w:t xml:space="preserve"> quien resultó lesionado y su acompañante TERESA BENAVIDES VILLANUEVA</w:t>
            </w:r>
            <w:r w:rsidR="0034396E" w:rsidRPr="00242F3C">
              <w:rPr>
                <w:rFonts w:cstheme="minorHAnsi"/>
                <w:sz w:val="24"/>
                <w:szCs w:val="24"/>
              </w:rPr>
              <w:t xml:space="preserve"> (q.e.p.d.)</w:t>
            </w:r>
            <w:r w:rsidRPr="00242F3C">
              <w:rPr>
                <w:rFonts w:cstheme="minorHAnsi"/>
                <w:sz w:val="24"/>
                <w:szCs w:val="24"/>
              </w:rPr>
              <w:t xml:space="preserve">, quien falleció posteriormente en el centro hospitalario. </w:t>
            </w:r>
          </w:p>
          <w:p w14:paraId="43486912" w14:textId="46E79A60" w:rsidR="00345DAB" w:rsidRPr="00242F3C" w:rsidRDefault="00345DAB" w:rsidP="00242F3C">
            <w:pPr>
              <w:pStyle w:val="Prrafodelista"/>
              <w:numPr>
                <w:ilvl w:val="0"/>
                <w:numId w:val="1"/>
              </w:numPr>
              <w:spacing w:afterAutospacing="0"/>
              <w:rPr>
                <w:rFonts w:cstheme="minorHAnsi"/>
                <w:sz w:val="24"/>
                <w:szCs w:val="24"/>
              </w:rPr>
            </w:pPr>
            <w:r w:rsidRPr="00242F3C">
              <w:rPr>
                <w:rFonts w:cstheme="minorHAnsi"/>
                <w:sz w:val="24"/>
                <w:szCs w:val="24"/>
              </w:rPr>
              <w:t xml:space="preserve">El vehículo </w:t>
            </w:r>
            <w:r w:rsidR="00CE63AA" w:rsidRPr="00242F3C">
              <w:rPr>
                <w:rFonts w:cstheme="minorHAnsi"/>
                <w:sz w:val="24"/>
                <w:szCs w:val="24"/>
              </w:rPr>
              <w:t xml:space="preserve">tipo tractocamión de placa WZI305 conducido por Renzo Bermeo y propiedad de BBVA COLOMBIA S.A. </w:t>
            </w:r>
          </w:p>
          <w:p w14:paraId="0BC16834" w14:textId="475F820E" w:rsidR="00CE63AA" w:rsidRPr="00242F3C" w:rsidRDefault="00CE63AA" w:rsidP="00242F3C">
            <w:pPr>
              <w:spacing w:afterAutospacing="0"/>
              <w:rPr>
                <w:rFonts w:cstheme="minorHAnsi"/>
                <w:sz w:val="24"/>
                <w:szCs w:val="24"/>
              </w:rPr>
            </w:pPr>
            <w:r w:rsidRPr="00242F3C">
              <w:rPr>
                <w:rFonts w:cstheme="minorHAnsi"/>
                <w:sz w:val="24"/>
                <w:szCs w:val="24"/>
              </w:rPr>
              <w:t xml:space="preserve">Que el accidente fue causado por maniobra peligrosa de dar “reverso imprudente” de parte del vehículo de placa WZI305 por el carril izquierdo de la doble calzada en una avenida circunvalar de alto flujo vehicular. </w:t>
            </w:r>
          </w:p>
          <w:p w14:paraId="332AEA24" w14:textId="3B7D657B" w:rsidR="00CE63AA" w:rsidRPr="00242F3C" w:rsidRDefault="00CE63AA" w:rsidP="00242F3C">
            <w:pPr>
              <w:spacing w:afterAutospacing="0"/>
              <w:rPr>
                <w:rFonts w:cstheme="minorHAnsi"/>
                <w:sz w:val="24"/>
                <w:szCs w:val="24"/>
              </w:rPr>
            </w:pPr>
            <w:r w:rsidRPr="00242F3C">
              <w:rPr>
                <w:rFonts w:cstheme="minorHAnsi"/>
                <w:sz w:val="24"/>
                <w:szCs w:val="24"/>
              </w:rPr>
              <w:t xml:space="preserve">Que se levantó Informe Policial de Accidente de Tránsito en el cual se codificó al conductor del vehículo de placa WZI305 la causal 134 “Reverso imprudente” por la posición final del vehículo, trayectoria y posición final de las llantas. </w:t>
            </w:r>
          </w:p>
          <w:p w14:paraId="12FA7878" w14:textId="7BC7923D" w:rsidR="00B449B7" w:rsidRPr="00242F3C" w:rsidRDefault="00B449B7" w:rsidP="00242F3C">
            <w:pPr>
              <w:spacing w:afterAutospacing="0"/>
              <w:rPr>
                <w:rFonts w:cstheme="minorHAnsi"/>
                <w:sz w:val="24"/>
                <w:szCs w:val="24"/>
              </w:rPr>
            </w:pPr>
            <w:r w:rsidRPr="00242F3C">
              <w:rPr>
                <w:rFonts w:cstheme="minorHAnsi"/>
                <w:sz w:val="24"/>
                <w:szCs w:val="24"/>
              </w:rPr>
              <w:t xml:space="preserve">Que se interpuso querella ante la Fiscalía 9 del municipio de Ibagué, quedando bajo número único de noticia criminal 730016000450202380031. </w:t>
            </w:r>
          </w:p>
          <w:p w14:paraId="608B2F36" w14:textId="62FB8012" w:rsidR="00CE63AA" w:rsidRPr="00242F3C" w:rsidRDefault="00640B3C" w:rsidP="00242F3C">
            <w:pPr>
              <w:spacing w:afterAutospacing="0"/>
              <w:rPr>
                <w:rFonts w:cstheme="minorHAnsi"/>
                <w:sz w:val="24"/>
                <w:szCs w:val="24"/>
              </w:rPr>
            </w:pPr>
            <w:r w:rsidRPr="00242F3C">
              <w:rPr>
                <w:rFonts w:cstheme="minorHAnsi"/>
                <w:sz w:val="24"/>
                <w:szCs w:val="24"/>
              </w:rPr>
              <w:t xml:space="preserve">Que el vehículo de placa WZI305 se encontraba asegurado con LA EQUIDAD SEGUROS </w:t>
            </w:r>
            <w:r w:rsidR="009D3F2B" w:rsidRPr="00242F3C">
              <w:rPr>
                <w:rFonts w:cstheme="minorHAnsi"/>
                <w:sz w:val="24"/>
                <w:szCs w:val="24"/>
              </w:rPr>
              <w:t xml:space="preserve">GENERALES O.C. </w:t>
            </w:r>
            <w:r w:rsidRPr="00242F3C">
              <w:rPr>
                <w:rFonts w:cstheme="minorHAnsi"/>
                <w:sz w:val="24"/>
                <w:szCs w:val="24"/>
              </w:rPr>
              <w:t xml:space="preserve">a través de póliza todo riesgo que ampara la responsabilidad civil extracontractual. </w:t>
            </w:r>
          </w:p>
          <w:p w14:paraId="243FFC49" w14:textId="27A28752" w:rsidR="00640B3C" w:rsidRPr="00242F3C" w:rsidRDefault="00640B3C" w:rsidP="00242F3C">
            <w:pPr>
              <w:spacing w:afterAutospacing="0"/>
              <w:rPr>
                <w:rFonts w:cstheme="minorHAnsi"/>
                <w:sz w:val="24"/>
                <w:szCs w:val="24"/>
              </w:rPr>
            </w:pPr>
            <w:r w:rsidRPr="00242F3C">
              <w:rPr>
                <w:rFonts w:cstheme="minorHAnsi"/>
                <w:sz w:val="24"/>
                <w:szCs w:val="24"/>
              </w:rPr>
              <w:t xml:space="preserve">Que RODRIGO VILLALOBOS </w:t>
            </w:r>
            <w:r w:rsidR="009D3F2B" w:rsidRPr="00242F3C">
              <w:rPr>
                <w:rFonts w:cstheme="minorHAnsi"/>
                <w:sz w:val="24"/>
                <w:szCs w:val="24"/>
              </w:rPr>
              <w:t>JIMÉNEZ</w:t>
            </w:r>
            <w:r w:rsidRPr="00242F3C">
              <w:rPr>
                <w:rFonts w:cstheme="minorHAnsi"/>
                <w:sz w:val="24"/>
                <w:szCs w:val="24"/>
              </w:rPr>
              <w:t xml:space="preserve"> es valorado por medicina legal</w:t>
            </w:r>
            <w:r w:rsidR="00D0070B" w:rsidRPr="00242F3C">
              <w:rPr>
                <w:rFonts w:cstheme="minorHAnsi"/>
                <w:sz w:val="24"/>
                <w:szCs w:val="24"/>
              </w:rPr>
              <w:t xml:space="preserve"> por primera vez el 19 de abril de 2023 en donde se le dictaminó 140 días de incapacidad médico legal provisional y posteriormente el 15 de septiembre de 2023 es valorado por segunda vez y se le dictamina 140 días de </w:t>
            </w:r>
            <w:r w:rsidR="00D0070B" w:rsidRPr="00242F3C">
              <w:rPr>
                <w:rFonts w:cstheme="minorHAnsi"/>
                <w:sz w:val="24"/>
                <w:szCs w:val="24"/>
              </w:rPr>
              <w:lastRenderedPageBreak/>
              <w:t xml:space="preserve">incapacidad médico legal definitiva con secuelas permanentes de deformidad física que afecta el cuerpo y perturbaciones funcionales de miembro inferior izquierdo y de órgano de la locomoción. </w:t>
            </w:r>
          </w:p>
          <w:p w14:paraId="050B0914" w14:textId="00A08C1E" w:rsidR="00D0070B" w:rsidRPr="00242F3C" w:rsidRDefault="00D0070B" w:rsidP="00242F3C">
            <w:pPr>
              <w:spacing w:afterAutospacing="0"/>
              <w:rPr>
                <w:rFonts w:cstheme="minorHAnsi"/>
                <w:sz w:val="24"/>
                <w:szCs w:val="24"/>
              </w:rPr>
            </w:pPr>
            <w:r w:rsidRPr="00242F3C">
              <w:rPr>
                <w:rFonts w:cstheme="minorHAnsi"/>
                <w:sz w:val="24"/>
                <w:szCs w:val="24"/>
              </w:rPr>
              <w:t xml:space="preserve">Que Ricardo Villalobos </w:t>
            </w:r>
            <w:r w:rsidR="00D80969" w:rsidRPr="00242F3C">
              <w:rPr>
                <w:rFonts w:cstheme="minorHAnsi"/>
                <w:sz w:val="24"/>
                <w:szCs w:val="24"/>
              </w:rPr>
              <w:t>Jiménez</w:t>
            </w:r>
            <w:r w:rsidRPr="00242F3C">
              <w:rPr>
                <w:rFonts w:cstheme="minorHAnsi"/>
                <w:sz w:val="24"/>
                <w:szCs w:val="24"/>
              </w:rPr>
              <w:t xml:space="preserve">, propietario del vehículo de placa SKL543 faculta a RODRIGO VILLALOBOS </w:t>
            </w:r>
            <w:r w:rsidR="009D3F2B" w:rsidRPr="00242F3C">
              <w:rPr>
                <w:rFonts w:cstheme="minorHAnsi"/>
                <w:sz w:val="24"/>
                <w:szCs w:val="24"/>
              </w:rPr>
              <w:t>JIMÉNEZ</w:t>
            </w:r>
            <w:r w:rsidR="00D80969" w:rsidRPr="00242F3C">
              <w:rPr>
                <w:rFonts w:cstheme="minorHAnsi"/>
                <w:sz w:val="24"/>
                <w:szCs w:val="24"/>
              </w:rPr>
              <w:t xml:space="preserve"> mediante poder conferido</w:t>
            </w:r>
            <w:r w:rsidRPr="00242F3C">
              <w:rPr>
                <w:rFonts w:cstheme="minorHAnsi"/>
                <w:sz w:val="24"/>
                <w:szCs w:val="24"/>
              </w:rPr>
              <w:t xml:space="preserve"> para que realice la reclamación de los perjuicios por el vehículo que a raíz del accidente quedó en pérdida total, según peritaje realizado su reparación asciende a $47.963.545</w:t>
            </w:r>
            <w:r w:rsidR="00CF144E" w:rsidRPr="00242F3C">
              <w:rPr>
                <w:rFonts w:cstheme="minorHAnsi"/>
                <w:sz w:val="24"/>
                <w:szCs w:val="24"/>
              </w:rPr>
              <w:t xml:space="preserve">. </w:t>
            </w:r>
          </w:p>
        </w:tc>
      </w:tr>
      <w:tr w:rsidR="000874BC" w:rsidRPr="00242F3C" w14:paraId="590F943D" w14:textId="77777777" w:rsidTr="00716487">
        <w:tc>
          <w:tcPr>
            <w:tcW w:w="1980" w:type="dxa"/>
          </w:tcPr>
          <w:p w14:paraId="16308A5B" w14:textId="77777777" w:rsidR="000874BC" w:rsidRPr="00242F3C" w:rsidRDefault="000874BC" w:rsidP="00242F3C">
            <w:pPr>
              <w:spacing w:afterAutospacing="0"/>
              <w:rPr>
                <w:rFonts w:cstheme="minorHAnsi"/>
                <w:sz w:val="24"/>
                <w:szCs w:val="24"/>
              </w:rPr>
            </w:pPr>
            <w:r w:rsidRPr="00242F3C">
              <w:rPr>
                <w:rFonts w:cstheme="minorHAnsi"/>
                <w:sz w:val="24"/>
                <w:szCs w:val="24"/>
              </w:rPr>
              <w:lastRenderedPageBreak/>
              <w:t>Argumentos de defensa:</w:t>
            </w:r>
          </w:p>
        </w:tc>
        <w:tc>
          <w:tcPr>
            <w:tcW w:w="7654" w:type="dxa"/>
          </w:tcPr>
          <w:p w14:paraId="5F3872FD" w14:textId="77777777" w:rsidR="000874BC" w:rsidRPr="00242F3C" w:rsidRDefault="000874BC" w:rsidP="00242F3C">
            <w:pPr>
              <w:spacing w:afterAutospacing="0"/>
              <w:rPr>
                <w:rFonts w:cstheme="minorHAnsi"/>
                <w:b/>
                <w:bCs/>
                <w:sz w:val="24"/>
                <w:szCs w:val="24"/>
              </w:rPr>
            </w:pPr>
            <w:r w:rsidRPr="00242F3C">
              <w:rPr>
                <w:rFonts w:cstheme="minorHAnsi"/>
                <w:b/>
                <w:bCs/>
                <w:sz w:val="24"/>
                <w:szCs w:val="24"/>
              </w:rPr>
              <w:t>Factores a favor:</w:t>
            </w:r>
          </w:p>
          <w:p w14:paraId="13A03B04" w14:textId="5628143B" w:rsidR="000874BC" w:rsidRPr="00242F3C" w:rsidRDefault="00195ED9" w:rsidP="00242F3C">
            <w:pPr>
              <w:spacing w:afterAutospacing="0"/>
              <w:rPr>
                <w:rFonts w:cstheme="minorHAnsi"/>
                <w:sz w:val="24"/>
                <w:szCs w:val="24"/>
              </w:rPr>
            </w:pPr>
            <w:r w:rsidRPr="00242F3C">
              <w:rPr>
                <w:rFonts w:cstheme="minorHAnsi"/>
                <w:sz w:val="24"/>
                <w:szCs w:val="24"/>
              </w:rPr>
              <w:t xml:space="preserve">Concurrencia de actividades peligrosas. </w:t>
            </w:r>
          </w:p>
          <w:p w14:paraId="5925C8AC" w14:textId="29F106F4" w:rsidR="00DF7357" w:rsidRPr="00242F3C" w:rsidRDefault="00DF7357" w:rsidP="00242F3C">
            <w:pPr>
              <w:spacing w:afterAutospacing="0"/>
              <w:rPr>
                <w:rFonts w:cstheme="minorHAnsi"/>
                <w:sz w:val="24"/>
                <w:szCs w:val="24"/>
              </w:rPr>
            </w:pPr>
            <w:r w:rsidRPr="00242F3C">
              <w:rPr>
                <w:rFonts w:cstheme="minorHAnsi"/>
                <w:sz w:val="24"/>
                <w:szCs w:val="24"/>
              </w:rPr>
              <w:t xml:space="preserve">El convocante fue atendido con cargo al SOAT. </w:t>
            </w:r>
          </w:p>
          <w:p w14:paraId="566EC89A" w14:textId="7655D460" w:rsidR="00195ED9" w:rsidRPr="00242F3C" w:rsidRDefault="001D6D40" w:rsidP="00242F3C">
            <w:pPr>
              <w:spacing w:afterAutospacing="0"/>
              <w:rPr>
                <w:rFonts w:cstheme="minorHAnsi"/>
                <w:sz w:val="24"/>
                <w:szCs w:val="24"/>
              </w:rPr>
            </w:pPr>
            <w:r w:rsidRPr="00242F3C">
              <w:rPr>
                <w:rFonts w:cstheme="minorHAnsi"/>
                <w:sz w:val="24"/>
                <w:szCs w:val="24"/>
              </w:rPr>
              <w:t xml:space="preserve">RODRIGO VILLALOBOS </w:t>
            </w:r>
            <w:r w:rsidR="009D3F2B" w:rsidRPr="00242F3C">
              <w:rPr>
                <w:rFonts w:cstheme="minorHAnsi"/>
                <w:sz w:val="24"/>
                <w:szCs w:val="24"/>
              </w:rPr>
              <w:t>JIMÉNEZ</w:t>
            </w:r>
            <w:r w:rsidRPr="00242F3C">
              <w:rPr>
                <w:rFonts w:cstheme="minorHAnsi"/>
                <w:sz w:val="24"/>
                <w:szCs w:val="24"/>
              </w:rPr>
              <w:t xml:space="preserve"> no ostenta la calidad de propietario del vehículo afectado por lo que no se encontraría legitimado para reclamar el daño emergente</w:t>
            </w:r>
            <w:r w:rsidR="00351AC7" w:rsidRPr="00242F3C">
              <w:rPr>
                <w:rFonts w:cstheme="minorHAnsi"/>
                <w:sz w:val="24"/>
                <w:szCs w:val="24"/>
              </w:rPr>
              <w:t xml:space="preserve"> por los daños del vehículo</w:t>
            </w:r>
            <w:r w:rsidRPr="00242F3C">
              <w:rPr>
                <w:rFonts w:cstheme="minorHAnsi"/>
                <w:sz w:val="24"/>
                <w:szCs w:val="24"/>
              </w:rPr>
              <w:t xml:space="preserve">. </w:t>
            </w:r>
          </w:p>
          <w:p w14:paraId="13E6F7A9" w14:textId="7187F02E" w:rsidR="00C47AAC" w:rsidRPr="00242F3C" w:rsidRDefault="00C47AAC" w:rsidP="00242F3C">
            <w:pPr>
              <w:spacing w:afterAutospacing="0"/>
              <w:rPr>
                <w:rFonts w:cstheme="minorHAnsi"/>
                <w:sz w:val="24"/>
                <w:szCs w:val="24"/>
              </w:rPr>
            </w:pPr>
            <w:r w:rsidRPr="00242F3C">
              <w:rPr>
                <w:rFonts w:cstheme="minorHAnsi"/>
                <w:sz w:val="24"/>
                <w:szCs w:val="24"/>
              </w:rPr>
              <w:t xml:space="preserve">Se objetó la reclamación por encontrarse una posible concurrencia de culpas. </w:t>
            </w:r>
          </w:p>
          <w:p w14:paraId="6CD011A7" w14:textId="79452618" w:rsidR="00F52677" w:rsidRPr="00242F3C" w:rsidRDefault="00F52677" w:rsidP="00242F3C">
            <w:pPr>
              <w:spacing w:afterAutospacing="0"/>
              <w:rPr>
                <w:rFonts w:cstheme="minorHAnsi"/>
                <w:sz w:val="24"/>
                <w:szCs w:val="24"/>
              </w:rPr>
            </w:pPr>
            <w:r w:rsidRPr="00242F3C">
              <w:rPr>
                <w:rFonts w:cstheme="minorHAnsi"/>
                <w:sz w:val="24"/>
                <w:szCs w:val="24"/>
              </w:rPr>
              <w:t xml:space="preserve">No se prueba el lucro cesante. </w:t>
            </w:r>
          </w:p>
          <w:p w14:paraId="0C1F1BA7" w14:textId="42FA14E7" w:rsidR="0069393D" w:rsidRPr="00242F3C" w:rsidRDefault="00225D0F" w:rsidP="00242F3C">
            <w:pPr>
              <w:spacing w:afterAutospacing="0"/>
              <w:rPr>
                <w:rFonts w:cstheme="minorHAnsi"/>
                <w:sz w:val="24"/>
                <w:szCs w:val="24"/>
              </w:rPr>
            </w:pPr>
            <w:r w:rsidRPr="00242F3C">
              <w:rPr>
                <w:rFonts w:cstheme="minorHAnsi"/>
                <w:sz w:val="24"/>
                <w:szCs w:val="24"/>
              </w:rPr>
              <w:t>En el</w:t>
            </w:r>
            <w:r w:rsidR="0069393D" w:rsidRPr="00242F3C">
              <w:rPr>
                <w:rFonts w:cstheme="minorHAnsi"/>
                <w:sz w:val="24"/>
                <w:szCs w:val="24"/>
              </w:rPr>
              <w:t xml:space="preserve"> IPAT se indica que la vía no contaba con iluminación artificial, lo cual dificulta la visibilidad de la vía teniendo en cuenta la hora del accidente.</w:t>
            </w:r>
          </w:p>
          <w:p w14:paraId="44874DE8" w14:textId="77777777" w:rsidR="00BB4507" w:rsidRPr="00242F3C" w:rsidRDefault="00BB4507" w:rsidP="00242F3C">
            <w:pPr>
              <w:spacing w:afterAutospacing="0"/>
              <w:rPr>
                <w:rFonts w:cstheme="minorHAnsi"/>
                <w:sz w:val="24"/>
                <w:szCs w:val="24"/>
              </w:rPr>
            </w:pPr>
          </w:p>
          <w:p w14:paraId="0504B989" w14:textId="77777777" w:rsidR="000874BC" w:rsidRPr="00242F3C" w:rsidRDefault="000874BC" w:rsidP="00242F3C">
            <w:pPr>
              <w:spacing w:afterAutospacing="0"/>
              <w:rPr>
                <w:rFonts w:cstheme="minorHAnsi"/>
                <w:b/>
                <w:bCs/>
                <w:sz w:val="24"/>
                <w:szCs w:val="24"/>
              </w:rPr>
            </w:pPr>
            <w:r w:rsidRPr="00242F3C">
              <w:rPr>
                <w:rFonts w:cstheme="minorHAnsi"/>
                <w:b/>
                <w:bCs/>
                <w:sz w:val="24"/>
                <w:szCs w:val="24"/>
              </w:rPr>
              <w:t xml:space="preserve">Factores en contra: </w:t>
            </w:r>
          </w:p>
          <w:p w14:paraId="4B24A334" w14:textId="20CB6C49" w:rsidR="000874BC" w:rsidRPr="00242F3C" w:rsidRDefault="00195ED9" w:rsidP="00242F3C">
            <w:pPr>
              <w:spacing w:afterAutospacing="0"/>
              <w:rPr>
                <w:rFonts w:cstheme="minorHAnsi"/>
                <w:sz w:val="24"/>
                <w:szCs w:val="24"/>
              </w:rPr>
            </w:pPr>
            <w:r w:rsidRPr="00242F3C">
              <w:rPr>
                <w:rFonts w:cstheme="minorHAnsi"/>
                <w:sz w:val="24"/>
                <w:szCs w:val="24"/>
              </w:rPr>
              <w:t>Según IPAT se codifica la hipótesis 134: “Reverso imprudente” junto con la observación de que se codific</w:t>
            </w:r>
            <w:r w:rsidR="000041B2" w:rsidRPr="00242F3C">
              <w:rPr>
                <w:rFonts w:cstheme="minorHAnsi"/>
                <w:sz w:val="24"/>
                <w:szCs w:val="24"/>
              </w:rPr>
              <w:t xml:space="preserve">ó </w:t>
            </w:r>
            <w:r w:rsidRPr="00242F3C">
              <w:rPr>
                <w:rFonts w:cstheme="minorHAnsi"/>
                <w:sz w:val="24"/>
                <w:szCs w:val="24"/>
              </w:rPr>
              <w:t xml:space="preserve">dicha causa “por la posición final del vehículo, su trayectoria y posición final de las llantas”, pese a que no se indica a que vehículo fue atribuida en el bosquejo topográfico se observa la trayectoria en reversa del tractocamión. </w:t>
            </w:r>
          </w:p>
          <w:p w14:paraId="1FDC4A4C" w14:textId="7A87D4BE" w:rsidR="002060AF" w:rsidRPr="00242F3C" w:rsidRDefault="002060AF" w:rsidP="00242F3C">
            <w:pPr>
              <w:spacing w:afterAutospacing="0"/>
              <w:rPr>
                <w:rFonts w:cstheme="minorHAnsi"/>
                <w:sz w:val="24"/>
                <w:szCs w:val="24"/>
              </w:rPr>
            </w:pPr>
            <w:r w:rsidRPr="00242F3C">
              <w:rPr>
                <w:rFonts w:cstheme="minorHAnsi"/>
                <w:sz w:val="24"/>
                <w:szCs w:val="24"/>
              </w:rPr>
              <w:t>Proceso penal</w:t>
            </w:r>
            <w:r w:rsidR="00501235" w:rsidRPr="00242F3C">
              <w:rPr>
                <w:rFonts w:cstheme="minorHAnsi"/>
                <w:sz w:val="24"/>
                <w:szCs w:val="24"/>
              </w:rPr>
              <w:t xml:space="preserve"> activo</w:t>
            </w:r>
            <w:r w:rsidRPr="00242F3C">
              <w:rPr>
                <w:rFonts w:cstheme="minorHAnsi"/>
                <w:sz w:val="24"/>
                <w:szCs w:val="24"/>
              </w:rPr>
              <w:t xml:space="preserve"> bajo radicado 730016000450202380031 por el delito de homicidio en accidente de tránsito. </w:t>
            </w:r>
            <w:r w:rsidR="00E35624" w:rsidRPr="00242F3C">
              <w:rPr>
                <w:rFonts w:cstheme="minorHAnsi"/>
                <w:sz w:val="24"/>
                <w:szCs w:val="24"/>
              </w:rPr>
              <w:t xml:space="preserve">Se adjunta formato FPJ 3, en la cual se evidencian versión de los hechos y se confirma hipótesis 134 al conductor del tractocamión. </w:t>
            </w:r>
          </w:p>
          <w:p w14:paraId="13A990F8" w14:textId="1AEA3F72" w:rsidR="00913079" w:rsidRPr="00242F3C" w:rsidRDefault="001D6D40" w:rsidP="00242F3C">
            <w:pPr>
              <w:spacing w:afterAutospacing="0"/>
              <w:rPr>
                <w:rFonts w:cstheme="minorHAnsi"/>
                <w:sz w:val="24"/>
                <w:szCs w:val="24"/>
              </w:rPr>
            </w:pPr>
            <w:r w:rsidRPr="00242F3C">
              <w:rPr>
                <w:rFonts w:cstheme="minorHAnsi"/>
                <w:sz w:val="24"/>
                <w:szCs w:val="24"/>
              </w:rPr>
              <w:t>S</w:t>
            </w:r>
            <w:r w:rsidR="00913079" w:rsidRPr="00242F3C">
              <w:rPr>
                <w:rFonts w:cstheme="minorHAnsi"/>
                <w:sz w:val="24"/>
                <w:szCs w:val="24"/>
              </w:rPr>
              <w:t xml:space="preserve">e adjuntan fotos </w:t>
            </w:r>
            <w:r w:rsidR="00887107" w:rsidRPr="00242F3C">
              <w:rPr>
                <w:rFonts w:cstheme="minorHAnsi"/>
                <w:sz w:val="24"/>
                <w:szCs w:val="24"/>
              </w:rPr>
              <w:t>de</w:t>
            </w:r>
            <w:r w:rsidR="00913079" w:rsidRPr="00242F3C">
              <w:rPr>
                <w:rFonts w:cstheme="minorHAnsi"/>
                <w:sz w:val="24"/>
                <w:szCs w:val="24"/>
              </w:rPr>
              <w:t xml:space="preserve"> las lesiones del convocante</w:t>
            </w:r>
            <w:r w:rsidR="00BF0EC6" w:rsidRPr="00242F3C">
              <w:rPr>
                <w:rFonts w:cstheme="minorHAnsi"/>
                <w:sz w:val="24"/>
                <w:szCs w:val="24"/>
              </w:rPr>
              <w:t>,</w:t>
            </w:r>
            <w:r w:rsidR="00887107" w:rsidRPr="00242F3C">
              <w:rPr>
                <w:rFonts w:cstheme="minorHAnsi"/>
                <w:sz w:val="24"/>
                <w:szCs w:val="24"/>
              </w:rPr>
              <w:t xml:space="preserve"> de los daños del vehículo</w:t>
            </w:r>
            <w:r w:rsidR="00BF0EC6" w:rsidRPr="00242F3C">
              <w:rPr>
                <w:rFonts w:cstheme="minorHAnsi"/>
                <w:sz w:val="24"/>
                <w:szCs w:val="24"/>
              </w:rPr>
              <w:t xml:space="preserve"> y de momentos posteriores al accidente. </w:t>
            </w:r>
          </w:p>
          <w:p w14:paraId="11F1F46A" w14:textId="7B60A4DA" w:rsidR="00887107" w:rsidRPr="00242F3C" w:rsidRDefault="00887107" w:rsidP="00242F3C">
            <w:pPr>
              <w:spacing w:afterAutospacing="0"/>
              <w:rPr>
                <w:rFonts w:cstheme="minorHAnsi"/>
                <w:sz w:val="24"/>
                <w:szCs w:val="24"/>
              </w:rPr>
            </w:pPr>
            <w:r w:rsidRPr="00242F3C">
              <w:rPr>
                <w:rFonts w:cstheme="minorHAnsi"/>
                <w:sz w:val="24"/>
                <w:szCs w:val="24"/>
              </w:rPr>
              <w:t>Se aporta primer reconocimiento de medicina legal en el cual se le dictaminó 140 días de incapacidad médico legal provisional</w:t>
            </w:r>
            <w:r w:rsidR="000D7BC0" w:rsidRPr="00242F3C">
              <w:rPr>
                <w:rFonts w:cstheme="minorHAnsi"/>
                <w:sz w:val="24"/>
                <w:szCs w:val="24"/>
              </w:rPr>
              <w:t xml:space="preserve"> con secuelas a determinar. </w:t>
            </w:r>
          </w:p>
          <w:p w14:paraId="02AC333A" w14:textId="77777777" w:rsidR="00887107" w:rsidRPr="00242F3C" w:rsidRDefault="00887107" w:rsidP="00242F3C">
            <w:pPr>
              <w:spacing w:afterAutospacing="0"/>
              <w:rPr>
                <w:rFonts w:cstheme="minorHAnsi"/>
                <w:sz w:val="24"/>
                <w:szCs w:val="24"/>
              </w:rPr>
            </w:pPr>
            <w:r w:rsidRPr="00242F3C">
              <w:rPr>
                <w:rFonts w:cstheme="minorHAnsi"/>
                <w:sz w:val="24"/>
                <w:szCs w:val="24"/>
              </w:rPr>
              <w:t xml:space="preserve">Se adjunta historia clínica. </w:t>
            </w:r>
            <w:r w:rsidR="001D6D40" w:rsidRPr="00242F3C">
              <w:rPr>
                <w:rFonts w:cstheme="minorHAnsi"/>
                <w:sz w:val="24"/>
                <w:szCs w:val="24"/>
              </w:rPr>
              <w:t xml:space="preserve">Se evidencia diagnóstico de múltiples fracturas, tensión y estado de choque emocional y problemas relacionados con la desaparición o muerte de un miembro de la familia. </w:t>
            </w:r>
          </w:p>
          <w:p w14:paraId="715E4F8F" w14:textId="0F5F7D96" w:rsidR="001D6D40" w:rsidRPr="00242F3C" w:rsidRDefault="001D6D40" w:rsidP="00242F3C">
            <w:pPr>
              <w:spacing w:afterAutospacing="0"/>
              <w:rPr>
                <w:rFonts w:cstheme="minorHAnsi"/>
                <w:sz w:val="24"/>
                <w:szCs w:val="24"/>
              </w:rPr>
            </w:pPr>
            <w:r w:rsidRPr="00242F3C">
              <w:rPr>
                <w:rFonts w:cstheme="minorHAnsi"/>
                <w:sz w:val="24"/>
                <w:szCs w:val="24"/>
              </w:rPr>
              <w:t>Se evidencian declaraciones extrajudiciales que se refieren al convocante como poseedor y tenedor del vehículo.</w:t>
            </w:r>
          </w:p>
          <w:p w14:paraId="14C059F2" w14:textId="77777777" w:rsidR="001D6D40" w:rsidRPr="00242F3C" w:rsidRDefault="0099724C" w:rsidP="00242F3C">
            <w:pPr>
              <w:spacing w:afterAutospacing="0"/>
              <w:rPr>
                <w:rFonts w:cstheme="minorHAnsi"/>
                <w:sz w:val="24"/>
                <w:szCs w:val="24"/>
              </w:rPr>
            </w:pPr>
            <w:r w:rsidRPr="00242F3C">
              <w:rPr>
                <w:rFonts w:cstheme="minorHAnsi"/>
                <w:sz w:val="24"/>
                <w:szCs w:val="24"/>
              </w:rPr>
              <w:t xml:space="preserve">Se adjuntan facturas por conceptos de grúa, parqueadero, cotización y gastos notariales. </w:t>
            </w:r>
          </w:p>
          <w:p w14:paraId="0ED2EA69" w14:textId="77777777" w:rsidR="0099724C" w:rsidRPr="00242F3C" w:rsidRDefault="0099724C" w:rsidP="00242F3C">
            <w:pPr>
              <w:spacing w:afterAutospacing="0"/>
              <w:rPr>
                <w:rFonts w:cstheme="minorHAnsi"/>
                <w:sz w:val="24"/>
                <w:szCs w:val="24"/>
              </w:rPr>
            </w:pPr>
            <w:r w:rsidRPr="00242F3C">
              <w:rPr>
                <w:rFonts w:cstheme="minorHAnsi"/>
                <w:sz w:val="24"/>
                <w:szCs w:val="24"/>
              </w:rPr>
              <w:t xml:space="preserve">Se adjunta cotización realizada por los repuestos y reparaciones del vehículo. </w:t>
            </w:r>
          </w:p>
          <w:p w14:paraId="52EB685F" w14:textId="7475F053" w:rsidR="00A60E35" w:rsidRPr="00242F3C" w:rsidRDefault="00A60E35" w:rsidP="00242F3C">
            <w:pPr>
              <w:spacing w:afterAutospacing="0"/>
              <w:rPr>
                <w:rFonts w:cstheme="minorHAnsi"/>
                <w:sz w:val="24"/>
                <w:szCs w:val="24"/>
              </w:rPr>
            </w:pPr>
            <w:r w:rsidRPr="00242F3C">
              <w:rPr>
                <w:rFonts w:cstheme="minorHAnsi"/>
                <w:sz w:val="24"/>
                <w:szCs w:val="24"/>
              </w:rPr>
              <w:t xml:space="preserve">Se adjuntan fotografías con las que se pretende probar la relación sentimental de RODRIGO VILLALOBOS </w:t>
            </w:r>
            <w:r w:rsidR="009D3F2B" w:rsidRPr="00242F3C">
              <w:rPr>
                <w:rFonts w:cstheme="minorHAnsi"/>
                <w:sz w:val="24"/>
                <w:szCs w:val="24"/>
              </w:rPr>
              <w:t>JIMÉNEZ</w:t>
            </w:r>
            <w:r w:rsidRPr="00242F3C">
              <w:rPr>
                <w:rFonts w:cstheme="minorHAnsi"/>
                <w:sz w:val="24"/>
                <w:szCs w:val="24"/>
              </w:rPr>
              <w:t xml:space="preserve"> con TERESA BENAVIDES VILLANUEVA (q.e.p.d.) </w:t>
            </w:r>
            <w:r w:rsidR="00120277" w:rsidRPr="00242F3C">
              <w:rPr>
                <w:rFonts w:cstheme="minorHAnsi"/>
                <w:sz w:val="24"/>
                <w:szCs w:val="24"/>
              </w:rPr>
              <w:t xml:space="preserve"> </w:t>
            </w:r>
          </w:p>
          <w:p w14:paraId="3916E985" w14:textId="625C08BA" w:rsidR="00120277" w:rsidRPr="00242F3C" w:rsidRDefault="00120277" w:rsidP="00242F3C">
            <w:pPr>
              <w:spacing w:afterAutospacing="0"/>
              <w:rPr>
                <w:rFonts w:cstheme="minorHAnsi"/>
                <w:sz w:val="24"/>
                <w:szCs w:val="24"/>
              </w:rPr>
            </w:pPr>
            <w:r w:rsidRPr="00242F3C">
              <w:rPr>
                <w:rFonts w:cstheme="minorHAnsi"/>
                <w:sz w:val="24"/>
                <w:szCs w:val="24"/>
              </w:rPr>
              <w:lastRenderedPageBreak/>
              <w:t>Se aporta registro civil de defunción de TERESA BENAVIDES VILLANUEVA (q.e.p.d.)</w:t>
            </w:r>
          </w:p>
          <w:p w14:paraId="214E6F46" w14:textId="487D8017" w:rsidR="00154E6C" w:rsidRPr="00242F3C" w:rsidRDefault="00154E6C" w:rsidP="00242F3C">
            <w:pPr>
              <w:spacing w:afterAutospacing="0"/>
              <w:rPr>
                <w:rFonts w:cstheme="minorHAnsi"/>
                <w:sz w:val="24"/>
                <w:szCs w:val="24"/>
              </w:rPr>
            </w:pPr>
            <w:r w:rsidRPr="00242F3C">
              <w:rPr>
                <w:rFonts w:cstheme="minorHAnsi"/>
                <w:sz w:val="24"/>
                <w:szCs w:val="24"/>
              </w:rPr>
              <w:t xml:space="preserve">Se adjunta certificación de afiliación </w:t>
            </w:r>
            <w:r w:rsidR="00D16186" w:rsidRPr="00242F3C">
              <w:rPr>
                <w:rFonts w:cstheme="minorHAnsi"/>
                <w:sz w:val="24"/>
                <w:szCs w:val="24"/>
              </w:rPr>
              <w:t>a</w:t>
            </w:r>
            <w:r w:rsidRPr="00242F3C">
              <w:rPr>
                <w:rFonts w:cstheme="minorHAnsi"/>
                <w:sz w:val="24"/>
                <w:szCs w:val="24"/>
              </w:rPr>
              <w:t xml:space="preserve"> salud del convocante, donde se </w:t>
            </w:r>
            <w:r w:rsidR="00D16186" w:rsidRPr="00242F3C">
              <w:rPr>
                <w:rFonts w:cstheme="minorHAnsi"/>
                <w:sz w:val="24"/>
                <w:szCs w:val="24"/>
              </w:rPr>
              <w:t>relacion</w:t>
            </w:r>
            <w:r w:rsidRPr="00242F3C">
              <w:rPr>
                <w:rFonts w:cstheme="minorHAnsi"/>
                <w:sz w:val="24"/>
                <w:szCs w:val="24"/>
              </w:rPr>
              <w:t>a a TERESA BENAVIDES VILLANUEVA (q.e.p.d.)</w:t>
            </w:r>
            <w:r w:rsidR="00D16186" w:rsidRPr="00242F3C">
              <w:rPr>
                <w:rFonts w:cstheme="minorHAnsi"/>
                <w:sz w:val="24"/>
                <w:szCs w:val="24"/>
              </w:rPr>
              <w:t xml:space="preserve"> como </w:t>
            </w:r>
            <w:r w:rsidR="00F52677" w:rsidRPr="00242F3C">
              <w:rPr>
                <w:rFonts w:cstheme="minorHAnsi"/>
                <w:sz w:val="24"/>
                <w:szCs w:val="24"/>
              </w:rPr>
              <w:t>cónyuge</w:t>
            </w:r>
            <w:r w:rsidR="00D16186" w:rsidRPr="00242F3C">
              <w:rPr>
                <w:rFonts w:cstheme="minorHAnsi"/>
                <w:sz w:val="24"/>
                <w:szCs w:val="24"/>
              </w:rPr>
              <w:t>.</w:t>
            </w:r>
          </w:p>
        </w:tc>
      </w:tr>
      <w:tr w:rsidR="000874BC" w:rsidRPr="00242F3C" w14:paraId="19BC5B56" w14:textId="77777777" w:rsidTr="00716487">
        <w:tc>
          <w:tcPr>
            <w:tcW w:w="1980" w:type="dxa"/>
          </w:tcPr>
          <w:p w14:paraId="45B6D0C3" w14:textId="0CC61309" w:rsidR="000874BC" w:rsidRPr="00242F3C" w:rsidRDefault="000874BC" w:rsidP="00242F3C">
            <w:pPr>
              <w:spacing w:afterAutospacing="0"/>
              <w:rPr>
                <w:rFonts w:cstheme="minorHAnsi"/>
                <w:sz w:val="24"/>
                <w:szCs w:val="24"/>
              </w:rPr>
            </w:pPr>
            <w:r w:rsidRPr="00242F3C">
              <w:rPr>
                <w:rFonts w:cstheme="minorHAnsi"/>
                <w:sz w:val="24"/>
                <w:szCs w:val="24"/>
              </w:rPr>
              <w:lastRenderedPageBreak/>
              <w:t>Número de siniestro</w:t>
            </w:r>
          </w:p>
        </w:tc>
        <w:tc>
          <w:tcPr>
            <w:tcW w:w="7654" w:type="dxa"/>
          </w:tcPr>
          <w:p w14:paraId="11739233" w14:textId="70711D1B" w:rsidR="000874BC" w:rsidRPr="00242F3C" w:rsidRDefault="00A1636E" w:rsidP="00242F3C">
            <w:pPr>
              <w:spacing w:afterAutospacing="0"/>
              <w:rPr>
                <w:rFonts w:cstheme="minorHAnsi"/>
                <w:sz w:val="24"/>
                <w:szCs w:val="24"/>
              </w:rPr>
            </w:pPr>
            <w:r w:rsidRPr="00242F3C">
              <w:rPr>
                <w:rFonts w:cstheme="minorHAnsi"/>
                <w:sz w:val="24"/>
                <w:szCs w:val="24"/>
              </w:rPr>
              <w:t>10275243, Caso</w:t>
            </w:r>
            <w:r w:rsidR="009D79BC" w:rsidRPr="00242F3C">
              <w:rPr>
                <w:rFonts w:cstheme="minorHAnsi"/>
                <w:sz w:val="24"/>
                <w:szCs w:val="24"/>
              </w:rPr>
              <w:t xml:space="preserve"> </w:t>
            </w:r>
            <w:r w:rsidRPr="00242F3C">
              <w:rPr>
                <w:rFonts w:cstheme="minorHAnsi"/>
                <w:sz w:val="24"/>
                <w:szCs w:val="24"/>
              </w:rPr>
              <w:t xml:space="preserve">OnBase 171511 – 172434 </w:t>
            </w:r>
            <w:r w:rsidR="000E0797" w:rsidRPr="00242F3C">
              <w:rPr>
                <w:rFonts w:cstheme="minorHAnsi"/>
                <w:sz w:val="24"/>
                <w:szCs w:val="24"/>
              </w:rPr>
              <w:t>–</w:t>
            </w:r>
            <w:r w:rsidRPr="00242F3C">
              <w:rPr>
                <w:rFonts w:cstheme="minorHAnsi"/>
                <w:sz w:val="24"/>
                <w:szCs w:val="24"/>
              </w:rPr>
              <w:t xml:space="preserve"> 173978</w:t>
            </w:r>
            <w:r w:rsidR="000E0797" w:rsidRPr="00242F3C">
              <w:rPr>
                <w:rFonts w:cstheme="minorHAnsi"/>
                <w:sz w:val="24"/>
                <w:szCs w:val="24"/>
              </w:rPr>
              <w:t>, placa WZI305</w:t>
            </w:r>
            <w:r w:rsidR="00690B33" w:rsidRPr="00242F3C">
              <w:rPr>
                <w:rFonts w:cstheme="minorHAnsi"/>
                <w:sz w:val="24"/>
                <w:szCs w:val="24"/>
              </w:rPr>
              <w:t xml:space="preserve">. </w:t>
            </w:r>
          </w:p>
        </w:tc>
      </w:tr>
      <w:tr w:rsidR="000874BC" w:rsidRPr="00242F3C" w14:paraId="30B70B93" w14:textId="77777777" w:rsidTr="00716487">
        <w:tc>
          <w:tcPr>
            <w:tcW w:w="1980" w:type="dxa"/>
          </w:tcPr>
          <w:p w14:paraId="6A08BD8B" w14:textId="7FF0C8BB" w:rsidR="000874BC" w:rsidRPr="00242F3C" w:rsidRDefault="000874BC" w:rsidP="00242F3C">
            <w:pPr>
              <w:spacing w:afterAutospacing="0"/>
              <w:rPr>
                <w:rFonts w:cstheme="minorHAnsi"/>
                <w:sz w:val="24"/>
                <w:szCs w:val="24"/>
              </w:rPr>
            </w:pPr>
            <w:r w:rsidRPr="00242F3C">
              <w:rPr>
                <w:rFonts w:cstheme="minorHAnsi"/>
                <w:sz w:val="24"/>
                <w:szCs w:val="24"/>
              </w:rPr>
              <w:t>Póliza</w:t>
            </w:r>
          </w:p>
        </w:tc>
        <w:tc>
          <w:tcPr>
            <w:tcW w:w="7654" w:type="dxa"/>
          </w:tcPr>
          <w:p w14:paraId="6C5C6C63" w14:textId="78390FDD" w:rsidR="000874BC" w:rsidRPr="00242F3C" w:rsidRDefault="00A1636E" w:rsidP="00242F3C">
            <w:pPr>
              <w:spacing w:afterAutospacing="0"/>
              <w:rPr>
                <w:rFonts w:cstheme="minorHAnsi"/>
                <w:sz w:val="24"/>
                <w:szCs w:val="24"/>
              </w:rPr>
            </w:pPr>
            <w:r w:rsidRPr="00242F3C">
              <w:rPr>
                <w:rFonts w:cstheme="minorHAnsi"/>
                <w:sz w:val="24"/>
                <w:szCs w:val="24"/>
              </w:rPr>
              <w:t xml:space="preserve">AA013962 </w:t>
            </w:r>
          </w:p>
        </w:tc>
      </w:tr>
      <w:tr w:rsidR="000874BC" w:rsidRPr="00242F3C" w14:paraId="196E06A4" w14:textId="77777777" w:rsidTr="00DA20AA">
        <w:tc>
          <w:tcPr>
            <w:tcW w:w="1980" w:type="dxa"/>
          </w:tcPr>
          <w:p w14:paraId="7943D8BF" w14:textId="7C65D9ED" w:rsidR="000874BC" w:rsidRPr="00242F3C" w:rsidRDefault="000874BC" w:rsidP="00242F3C">
            <w:pPr>
              <w:spacing w:afterAutospacing="0"/>
              <w:rPr>
                <w:rFonts w:cstheme="minorHAnsi"/>
                <w:sz w:val="24"/>
                <w:szCs w:val="24"/>
              </w:rPr>
            </w:pPr>
            <w:r w:rsidRPr="00242F3C">
              <w:rPr>
                <w:rFonts w:cstheme="minorHAnsi"/>
                <w:sz w:val="24"/>
                <w:szCs w:val="24"/>
              </w:rPr>
              <w:t>Amparo</w:t>
            </w:r>
            <w:r w:rsidR="00716487" w:rsidRPr="00242F3C">
              <w:rPr>
                <w:rFonts w:cstheme="minorHAnsi"/>
                <w:sz w:val="24"/>
                <w:szCs w:val="24"/>
              </w:rPr>
              <w:t xml:space="preserve"> afectado</w:t>
            </w:r>
          </w:p>
        </w:tc>
        <w:tc>
          <w:tcPr>
            <w:tcW w:w="7654" w:type="dxa"/>
            <w:shd w:val="clear" w:color="auto" w:fill="auto"/>
          </w:tcPr>
          <w:p w14:paraId="3ADF0921" w14:textId="021C3595" w:rsidR="000874BC" w:rsidRPr="00242F3C" w:rsidRDefault="00DA20AA" w:rsidP="00242F3C">
            <w:pPr>
              <w:spacing w:afterAutospacing="0"/>
              <w:rPr>
                <w:rFonts w:cstheme="minorHAnsi"/>
                <w:sz w:val="24"/>
                <w:szCs w:val="24"/>
              </w:rPr>
            </w:pPr>
            <w:r w:rsidRPr="00242F3C">
              <w:rPr>
                <w:rFonts w:cstheme="minorHAnsi"/>
                <w:sz w:val="24"/>
                <w:szCs w:val="24"/>
              </w:rPr>
              <w:t>Cobertura completa</w:t>
            </w:r>
          </w:p>
        </w:tc>
      </w:tr>
      <w:tr w:rsidR="000874BC" w:rsidRPr="00242F3C" w14:paraId="60AA942A" w14:textId="77777777" w:rsidTr="00DA20AA">
        <w:tc>
          <w:tcPr>
            <w:tcW w:w="1980" w:type="dxa"/>
          </w:tcPr>
          <w:p w14:paraId="2D017847" w14:textId="60CF424E" w:rsidR="000874BC" w:rsidRPr="00242F3C" w:rsidRDefault="000874BC" w:rsidP="00242F3C">
            <w:pPr>
              <w:spacing w:afterAutospacing="0"/>
              <w:rPr>
                <w:rFonts w:cstheme="minorHAnsi"/>
                <w:sz w:val="24"/>
                <w:szCs w:val="24"/>
              </w:rPr>
            </w:pPr>
            <w:r w:rsidRPr="00242F3C">
              <w:rPr>
                <w:rFonts w:cstheme="minorHAnsi"/>
                <w:sz w:val="24"/>
                <w:szCs w:val="24"/>
              </w:rPr>
              <w:t>Valor asegurado</w:t>
            </w:r>
          </w:p>
        </w:tc>
        <w:tc>
          <w:tcPr>
            <w:tcW w:w="7654" w:type="dxa"/>
            <w:shd w:val="clear" w:color="auto" w:fill="auto"/>
          </w:tcPr>
          <w:p w14:paraId="09A518B4" w14:textId="3FAE9C0F" w:rsidR="000874BC" w:rsidRPr="00242F3C" w:rsidRDefault="00DA20AA" w:rsidP="00242F3C">
            <w:pPr>
              <w:spacing w:afterAutospacing="0"/>
              <w:rPr>
                <w:rFonts w:cstheme="minorHAnsi"/>
                <w:sz w:val="24"/>
                <w:szCs w:val="24"/>
              </w:rPr>
            </w:pPr>
            <w:r w:rsidRPr="00242F3C">
              <w:rPr>
                <w:rFonts w:cstheme="minorHAnsi"/>
                <w:sz w:val="24"/>
                <w:szCs w:val="24"/>
              </w:rPr>
              <w:t>$2.127.896.723</w:t>
            </w:r>
          </w:p>
          <w:p w14:paraId="2C700633" w14:textId="3266E834" w:rsidR="00395246" w:rsidRPr="00242F3C" w:rsidRDefault="00395246" w:rsidP="00242F3C">
            <w:pPr>
              <w:spacing w:afterAutospacing="0"/>
              <w:rPr>
                <w:rFonts w:cstheme="minorHAnsi"/>
                <w:sz w:val="24"/>
                <w:szCs w:val="24"/>
              </w:rPr>
            </w:pPr>
            <w:r w:rsidRPr="00242F3C">
              <w:rPr>
                <w:rFonts w:cstheme="minorHAnsi"/>
                <w:sz w:val="24"/>
                <w:szCs w:val="24"/>
              </w:rPr>
              <w:t>Deducible</w:t>
            </w:r>
            <w:r w:rsidR="00DA20AA" w:rsidRPr="00242F3C">
              <w:rPr>
                <w:rFonts w:cstheme="minorHAnsi"/>
                <w:sz w:val="24"/>
                <w:szCs w:val="24"/>
              </w:rPr>
              <w:t xml:space="preserve"> DBT: 10% mínimo $1.160.000</w:t>
            </w:r>
          </w:p>
        </w:tc>
      </w:tr>
      <w:tr w:rsidR="000874BC" w:rsidRPr="00242F3C" w14:paraId="187C0BE0" w14:textId="77777777" w:rsidTr="00716487">
        <w:tc>
          <w:tcPr>
            <w:tcW w:w="1980" w:type="dxa"/>
          </w:tcPr>
          <w:p w14:paraId="05151E3B" w14:textId="5A15E9E3" w:rsidR="000874BC" w:rsidRPr="00242F3C" w:rsidRDefault="000874BC" w:rsidP="00242F3C">
            <w:pPr>
              <w:spacing w:afterAutospacing="0"/>
              <w:rPr>
                <w:rFonts w:cstheme="minorHAnsi"/>
                <w:sz w:val="24"/>
                <w:szCs w:val="24"/>
              </w:rPr>
            </w:pPr>
            <w:r w:rsidRPr="00242F3C">
              <w:rPr>
                <w:rFonts w:cstheme="minorHAnsi"/>
                <w:sz w:val="24"/>
                <w:szCs w:val="24"/>
              </w:rPr>
              <w:t>Nombre póliza</w:t>
            </w:r>
          </w:p>
        </w:tc>
        <w:tc>
          <w:tcPr>
            <w:tcW w:w="7654" w:type="dxa"/>
          </w:tcPr>
          <w:p w14:paraId="16355EA1" w14:textId="2E3BF0D6" w:rsidR="000874BC" w:rsidRPr="00242F3C" w:rsidRDefault="00DA20AA" w:rsidP="00242F3C">
            <w:pPr>
              <w:spacing w:afterAutospacing="0"/>
              <w:rPr>
                <w:rFonts w:cstheme="minorHAnsi"/>
                <w:sz w:val="24"/>
                <w:szCs w:val="24"/>
              </w:rPr>
            </w:pPr>
            <w:r w:rsidRPr="00242F3C">
              <w:rPr>
                <w:rFonts w:cstheme="minorHAnsi"/>
                <w:sz w:val="24"/>
                <w:szCs w:val="24"/>
              </w:rPr>
              <w:t>TRANS. LOG. DE MERCANC</w:t>
            </w:r>
            <w:r w:rsidR="000852AD">
              <w:rPr>
                <w:rFonts w:cstheme="minorHAnsi"/>
                <w:sz w:val="24"/>
                <w:szCs w:val="24"/>
              </w:rPr>
              <w:t>Í</w:t>
            </w:r>
            <w:r w:rsidRPr="00242F3C">
              <w:rPr>
                <w:rFonts w:cstheme="minorHAnsi"/>
                <w:sz w:val="24"/>
                <w:szCs w:val="24"/>
              </w:rPr>
              <w:t>AS-1507</w:t>
            </w:r>
          </w:p>
        </w:tc>
      </w:tr>
      <w:tr w:rsidR="000874BC" w:rsidRPr="00242F3C" w14:paraId="64B98648" w14:textId="77777777" w:rsidTr="009D3F2B">
        <w:tc>
          <w:tcPr>
            <w:tcW w:w="1980" w:type="dxa"/>
          </w:tcPr>
          <w:p w14:paraId="11A6D38B" w14:textId="45AA509B" w:rsidR="000874BC" w:rsidRPr="00242F3C" w:rsidRDefault="000874BC" w:rsidP="00242F3C">
            <w:pPr>
              <w:spacing w:afterAutospacing="0"/>
              <w:rPr>
                <w:rFonts w:cstheme="minorHAnsi"/>
                <w:sz w:val="24"/>
                <w:szCs w:val="24"/>
              </w:rPr>
            </w:pPr>
            <w:r w:rsidRPr="00242F3C">
              <w:rPr>
                <w:rFonts w:cstheme="minorHAnsi"/>
                <w:sz w:val="24"/>
                <w:szCs w:val="24"/>
              </w:rPr>
              <w:t>Línea de negocio</w:t>
            </w:r>
          </w:p>
        </w:tc>
        <w:tc>
          <w:tcPr>
            <w:tcW w:w="7654" w:type="dxa"/>
            <w:shd w:val="clear" w:color="auto" w:fill="auto"/>
          </w:tcPr>
          <w:p w14:paraId="480E3950" w14:textId="155D1272" w:rsidR="000874BC" w:rsidRPr="00242F3C" w:rsidRDefault="009D3F2B" w:rsidP="00242F3C">
            <w:pPr>
              <w:spacing w:afterAutospacing="0"/>
              <w:rPr>
                <w:rFonts w:cstheme="minorHAnsi"/>
                <w:sz w:val="24"/>
                <w:szCs w:val="24"/>
              </w:rPr>
            </w:pPr>
            <w:r w:rsidRPr="00242F3C">
              <w:rPr>
                <w:rFonts w:cstheme="minorHAnsi"/>
                <w:sz w:val="24"/>
                <w:szCs w:val="24"/>
              </w:rPr>
              <w:t>Transporte</w:t>
            </w:r>
          </w:p>
        </w:tc>
      </w:tr>
      <w:tr w:rsidR="000874BC" w:rsidRPr="00242F3C" w14:paraId="6F22EFE7" w14:textId="77777777" w:rsidTr="00716487">
        <w:tc>
          <w:tcPr>
            <w:tcW w:w="1980" w:type="dxa"/>
          </w:tcPr>
          <w:p w14:paraId="3C61584A" w14:textId="7BCA5D30" w:rsidR="000874BC" w:rsidRPr="00242F3C" w:rsidRDefault="000874BC" w:rsidP="00242F3C">
            <w:pPr>
              <w:spacing w:afterAutospacing="0"/>
              <w:rPr>
                <w:rFonts w:cstheme="minorHAnsi"/>
                <w:sz w:val="24"/>
                <w:szCs w:val="24"/>
              </w:rPr>
            </w:pPr>
            <w:r w:rsidRPr="00242F3C">
              <w:rPr>
                <w:rFonts w:cstheme="minorHAnsi"/>
                <w:bCs/>
                <w:sz w:val="24"/>
                <w:szCs w:val="24"/>
              </w:rPr>
              <w:t>Fecha del siniestro</w:t>
            </w:r>
          </w:p>
        </w:tc>
        <w:tc>
          <w:tcPr>
            <w:tcW w:w="7654" w:type="dxa"/>
          </w:tcPr>
          <w:p w14:paraId="7D84EA71" w14:textId="1AC2A3CD" w:rsidR="000874BC" w:rsidRPr="00242F3C" w:rsidRDefault="00A1636E" w:rsidP="00242F3C">
            <w:pPr>
              <w:spacing w:afterAutospacing="0"/>
              <w:rPr>
                <w:rFonts w:cstheme="minorHAnsi"/>
                <w:sz w:val="24"/>
                <w:szCs w:val="24"/>
              </w:rPr>
            </w:pPr>
            <w:r w:rsidRPr="00242F3C">
              <w:rPr>
                <w:rFonts w:cstheme="minorHAnsi"/>
                <w:sz w:val="24"/>
                <w:szCs w:val="24"/>
              </w:rPr>
              <w:t xml:space="preserve">03 de abril de 2023 </w:t>
            </w:r>
          </w:p>
        </w:tc>
      </w:tr>
      <w:tr w:rsidR="000874BC" w:rsidRPr="00242F3C" w14:paraId="0A7B758B" w14:textId="77777777" w:rsidTr="00716487">
        <w:tc>
          <w:tcPr>
            <w:tcW w:w="1980" w:type="dxa"/>
          </w:tcPr>
          <w:p w14:paraId="3407F962" w14:textId="1D1BC091" w:rsidR="000874BC" w:rsidRPr="00242F3C" w:rsidRDefault="000874BC" w:rsidP="00242F3C">
            <w:pPr>
              <w:spacing w:afterAutospacing="0"/>
              <w:rPr>
                <w:rFonts w:cstheme="minorHAnsi"/>
                <w:sz w:val="24"/>
                <w:szCs w:val="24"/>
              </w:rPr>
            </w:pPr>
            <w:r w:rsidRPr="00242F3C">
              <w:rPr>
                <w:rFonts w:cstheme="minorHAnsi"/>
                <w:bCs/>
                <w:sz w:val="24"/>
                <w:szCs w:val="24"/>
              </w:rPr>
              <w:t>Fecha de</w:t>
            </w:r>
            <w:r w:rsidR="00531F3E" w:rsidRPr="00242F3C">
              <w:rPr>
                <w:rFonts w:cstheme="minorHAnsi"/>
                <w:bCs/>
                <w:sz w:val="24"/>
                <w:szCs w:val="24"/>
              </w:rPr>
              <w:t>l aviso</w:t>
            </w:r>
          </w:p>
        </w:tc>
        <w:tc>
          <w:tcPr>
            <w:tcW w:w="7654" w:type="dxa"/>
          </w:tcPr>
          <w:p w14:paraId="0E50D33B" w14:textId="00933113" w:rsidR="00DA20AA" w:rsidRPr="00242F3C" w:rsidRDefault="00DA20AA" w:rsidP="00242F3C">
            <w:pPr>
              <w:spacing w:afterAutospacing="0"/>
              <w:rPr>
                <w:rFonts w:cstheme="minorHAnsi"/>
                <w:sz w:val="24"/>
                <w:szCs w:val="24"/>
              </w:rPr>
            </w:pPr>
            <w:r w:rsidRPr="00242F3C">
              <w:rPr>
                <w:rFonts w:cstheme="minorHAnsi"/>
                <w:sz w:val="24"/>
                <w:szCs w:val="24"/>
              </w:rPr>
              <w:t>08 de mayo de 2023</w:t>
            </w:r>
          </w:p>
          <w:p w14:paraId="3B27C015" w14:textId="25D24293" w:rsidR="003F72C1" w:rsidRPr="00242F3C" w:rsidRDefault="00C47AAC" w:rsidP="00242F3C">
            <w:pPr>
              <w:spacing w:afterAutospacing="0"/>
              <w:rPr>
                <w:rFonts w:cstheme="minorHAnsi"/>
                <w:sz w:val="24"/>
                <w:szCs w:val="24"/>
              </w:rPr>
            </w:pPr>
            <w:r w:rsidRPr="00242F3C">
              <w:rPr>
                <w:rFonts w:cstheme="minorHAnsi"/>
                <w:sz w:val="24"/>
                <w:szCs w:val="24"/>
              </w:rPr>
              <w:t>0</w:t>
            </w:r>
            <w:r w:rsidR="003F72C1" w:rsidRPr="00242F3C">
              <w:rPr>
                <w:rFonts w:cstheme="minorHAnsi"/>
                <w:sz w:val="24"/>
                <w:szCs w:val="24"/>
              </w:rPr>
              <w:t>4 de junio de 2023 (reclamación)</w:t>
            </w:r>
            <w:r w:rsidR="008E46DB" w:rsidRPr="00242F3C">
              <w:rPr>
                <w:rFonts w:cstheme="minorHAnsi"/>
                <w:sz w:val="24"/>
                <w:szCs w:val="24"/>
              </w:rPr>
              <w:t xml:space="preserve"> </w:t>
            </w:r>
          </w:p>
          <w:p w14:paraId="30F6E351" w14:textId="7B4D0960" w:rsidR="00902FDB" w:rsidRPr="00242F3C" w:rsidRDefault="008E46DB" w:rsidP="00242F3C">
            <w:pPr>
              <w:spacing w:afterAutospacing="0"/>
              <w:rPr>
                <w:rFonts w:cstheme="minorHAnsi"/>
                <w:sz w:val="24"/>
                <w:szCs w:val="24"/>
              </w:rPr>
            </w:pPr>
            <w:r w:rsidRPr="00242F3C">
              <w:rPr>
                <w:rFonts w:cstheme="minorHAnsi"/>
                <w:sz w:val="24"/>
                <w:szCs w:val="24"/>
              </w:rPr>
              <w:t>Reconsideración: 12 de julio de 2023</w:t>
            </w:r>
          </w:p>
        </w:tc>
      </w:tr>
      <w:tr w:rsidR="000874BC" w:rsidRPr="00242F3C" w14:paraId="440D6583" w14:textId="77777777" w:rsidTr="00716487">
        <w:tc>
          <w:tcPr>
            <w:tcW w:w="1980" w:type="dxa"/>
          </w:tcPr>
          <w:p w14:paraId="5613E37C" w14:textId="52F59499" w:rsidR="000874BC" w:rsidRPr="00242F3C" w:rsidRDefault="000874BC" w:rsidP="00242F3C">
            <w:pPr>
              <w:spacing w:afterAutospacing="0"/>
              <w:rPr>
                <w:rFonts w:cstheme="minorHAnsi"/>
                <w:sz w:val="24"/>
                <w:szCs w:val="24"/>
              </w:rPr>
            </w:pPr>
            <w:r w:rsidRPr="00242F3C">
              <w:rPr>
                <w:rFonts w:cstheme="minorHAnsi"/>
                <w:sz w:val="24"/>
                <w:szCs w:val="24"/>
              </w:rPr>
              <w:t>Fecha de la audiencia</w:t>
            </w:r>
          </w:p>
        </w:tc>
        <w:tc>
          <w:tcPr>
            <w:tcW w:w="7654" w:type="dxa"/>
          </w:tcPr>
          <w:p w14:paraId="540AF95E" w14:textId="7917BE38" w:rsidR="000874BC" w:rsidRPr="00242F3C" w:rsidRDefault="00C77AE7" w:rsidP="00242F3C">
            <w:pPr>
              <w:spacing w:afterAutospacing="0"/>
              <w:rPr>
                <w:rFonts w:cstheme="minorHAnsi"/>
                <w:sz w:val="24"/>
                <w:szCs w:val="24"/>
              </w:rPr>
            </w:pPr>
            <w:r w:rsidRPr="00242F3C">
              <w:rPr>
                <w:rFonts w:cstheme="minorHAnsi"/>
                <w:sz w:val="24"/>
                <w:szCs w:val="24"/>
              </w:rPr>
              <w:t>Lunes 20 de mayo de 2024 a las 2:00 p.m.</w:t>
            </w:r>
          </w:p>
        </w:tc>
      </w:tr>
      <w:tr w:rsidR="000874BC" w:rsidRPr="001F32B1" w14:paraId="50F30DF6" w14:textId="77777777" w:rsidTr="00DA20AA">
        <w:tc>
          <w:tcPr>
            <w:tcW w:w="1980" w:type="dxa"/>
          </w:tcPr>
          <w:p w14:paraId="50FC2EAD" w14:textId="61328A55" w:rsidR="000874BC" w:rsidRPr="00242F3C" w:rsidRDefault="00716487" w:rsidP="00242F3C">
            <w:pPr>
              <w:spacing w:afterAutospacing="0"/>
              <w:rPr>
                <w:rFonts w:cstheme="minorHAnsi"/>
                <w:sz w:val="24"/>
                <w:szCs w:val="24"/>
              </w:rPr>
            </w:pPr>
            <w:r w:rsidRPr="00242F3C">
              <w:rPr>
                <w:rFonts w:cstheme="minorHAnsi"/>
                <w:sz w:val="24"/>
                <w:szCs w:val="24"/>
              </w:rPr>
              <w:t>Autorización para la diligencia:</w:t>
            </w:r>
          </w:p>
        </w:tc>
        <w:tc>
          <w:tcPr>
            <w:tcW w:w="7654" w:type="dxa"/>
            <w:shd w:val="clear" w:color="auto" w:fill="auto"/>
          </w:tcPr>
          <w:p w14:paraId="3775925A" w14:textId="77777777" w:rsidR="00DA20AA" w:rsidRPr="001F32B1" w:rsidRDefault="00DA20AA" w:rsidP="00242F3C">
            <w:pPr>
              <w:spacing w:afterAutospacing="0"/>
              <w:rPr>
                <w:rFonts w:cstheme="minorHAnsi"/>
                <w:sz w:val="24"/>
                <w:szCs w:val="24"/>
              </w:rPr>
            </w:pPr>
            <w:r w:rsidRPr="001F32B1">
              <w:rPr>
                <w:rFonts w:cstheme="minorHAnsi"/>
                <w:sz w:val="24"/>
                <w:szCs w:val="24"/>
              </w:rPr>
              <w:t>Convocante: RODRIGO VILLALOBOS JIMÉNEZ actuando en nombre propio en calidad de COMPAÑERO PERMANENTE de la señora que en vida se llamaba TERESA BENAVIDES VILLANUEVA (q.e.p.d.).</w:t>
            </w:r>
          </w:p>
          <w:p w14:paraId="347C566C" w14:textId="77777777" w:rsidR="00DA20AA" w:rsidRPr="001F32B1" w:rsidRDefault="00DA20AA" w:rsidP="00242F3C">
            <w:pPr>
              <w:spacing w:afterAutospacing="0"/>
              <w:rPr>
                <w:rFonts w:cstheme="minorHAnsi"/>
                <w:sz w:val="24"/>
                <w:szCs w:val="24"/>
              </w:rPr>
            </w:pPr>
          </w:p>
          <w:p w14:paraId="210C2AE7" w14:textId="77777777" w:rsidR="00DA20AA" w:rsidRPr="001F32B1" w:rsidRDefault="00DA20AA" w:rsidP="00242F3C">
            <w:pPr>
              <w:spacing w:afterAutospacing="0"/>
              <w:rPr>
                <w:rFonts w:cstheme="minorHAnsi"/>
                <w:sz w:val="24"/>
                <w:szCs w:val="24"/>
              </w:rPr>
            </w:pPr>
            <w:r w:rsidRPr="001F32B1">
              <w:rPr>
                <w:rFonts w:cstheme="minorHAnsi"/>
                <w:sz w:val="24"/>
                <w:szCs w:val="24"/>
              </w:rPr>
              <w:t>Antecedentes:</w:t>
            </w:r>
          </w:p>
          <w:p w14:paraId="6AD6A633" w14:textId="77777777" w:rsidR="00DA20AA" w:rsidRPr="001F32B1" w:rsidRDefault="00DA20AA" w:rsidP="00242F3C">
            <w:pPr>
              <w:spacing w:afterAutospacing="0"/>
              <w:rPr>
                <w:rFonts w:cstheme="minorHAnsi"/>
                <w:sz w:val="24"/>
                <w:szCs w:val="24"/>
              </w:rPr>
            </w:pPr>
            <w:r w:rsidRPr="001F32B1">
              <w:rPr>
                <w:rFonts w:cstheme="minorHAnsi"/>
                <w:sz w:val="24"/>
                <w:szCs w:val="24"/>
              </w:rPr>
              <w:t>Hechos: Accidente de tránsito ocurre sobre las 8:00 p.m. en municipio de Ibagué, tramo de vía nacional (límite de velocidad entre 60 y 80km/h) en zona sin iluminación artificial, en el que se ve involucrado el vehículo asegurado WZI305 conducido por RENZO BERMEO y el tercero de placa SKL543 conducida por RODRIGO VILLALOBOS JIMÉNEZ y en la que viajaba como acompañante TERESA BENAVIDES VILLANUEVA (q.e.p.d.). Como resultado se generan daños a la carga transportada, al vehículo tercero, lesiones del conductor del vehículo tercero y muerte de su acompañante.</w:t>
            </w:r>
          </w:p>
          <w:p w14:paraId="47B2DAE7"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3384AACF" w14:textId="77777777" w:rsidR="00DA20AA" w:rsidRPr="001F32B1" w:rsidRDefault="00DA20AA" w:rsidP="00242F3C">
            <w:pPr>
              <w:spacing w:afterAutospacing="0"/>
              <w:rPr>
                <w:rFonts w:cstheme="minorHAnsi"/>
                <w:sz w:val="24"/>
                <w:szCs w:val="24"/>
              </w:rPr>
            </w:pPr>
            <w:r w:rsidRPr="001F32B1">
              <w:rPr>
                <w:rFonts w:cstheme="minorHAnsi"/>
                <w:sz w:val="24"/>
                <w:szCs w:val="24"/>
              </w:rPr>
              <w:t>Responsabilidad: - De conformidad con la versión entregada por el conductor "va transitando a una velocidad moderada de no más de 20 a 25 km por hora, va transitando detrás de una turbo que va a una velocidad igual, según el relato del agente de servicios siente un fuerte golpe por detrás al bajarse del vehículo para verificar la novedad que una camioneta se le mete por detrás golpeando fuertemente la parte trasera del tráiler".</w:t>
            </w:r>
          </w:p>
          <w:p w14:paraId="03998758" w14:textId="77777777" w:rsidR="00DA20AA" w:rsidRPr="001F32B1" w:rsidRDefault="00DA20AA" w:rsidP="00242F3C">
            <w:pPr>
              <w:spacing w:afterAutospacing="0"/>
              <w:rPr>
                <w:rFonts w:cstheme="minorHAnsi"/>
                <w:sz w:val="24"/>
                <w:szCs w:val="24"/>
              </w:rPr>
            </w:pPr>
            <w:r w:rsidRPr="001F32B1">
              <w:rPr>
                <w:rFonts w:cstheme="minorHAnsi"/>
                <w:sz w:val="24"/>
                <w:szCs w:val="24"/>
              </w:rPr>
              <w:t>- IPAT codifica con hipótesis 134 al asegurado (reverso imprudente) de acuerdo con observaciones por su posición final y posición de las llantas.</w:t>
            </w:r>
          </w:p>
          <w:p w14:paraId="33E9DAAA"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2D767F3B" w14:textId="77777777" w:rsidR="00DA20AA" w:rsidRPr="001F32B1" w:rsidRDefault="00DA20AA" w:rsidP="00242F3C">
            <w:pPr>
              <w:spacing w:afterAutospacing="0"/>
              <w:rPr>
                <w:rFonts w:cstheme="minorHAnsi"/>
                <w:sz w:val="24"/>
                <w:szCs w:val="24"/>
              </w:rPr>
            </w:pPr>
            <w:r w:rsidRPr="001F32B1">
              <w:rPr>
                <w:rFonts w:cstheme="minorHAnsi"/>
                <w:sz w:val="24"/>
                <w:szCs w:val="24"/>
              </w:rPr>
              <w:lastRenderedPageBreak/>
              <w:t>Reconstrucción forense del accidente a OTIC. Conductor no entregó En su informe concluyen que el vehículo tercero transitaba por entre 92 y 108 km/h; el vehículo asegurado estaba detenido (por causas desconocidas) y no se encontraba dando reversa; el conductor del vehículo tercero no alcanza a percibir el riesgo con antelación puesto que no hay huellas de frenado que así lo indiquen. Determinan que "La causa del accidente se debe a la imprudencia y falta de precaución presentada por parte del conductor del vehículo número 2 (Tractocamión) quien por razones desconocidas estaciona su vehículo sobre el lado izquierdo de la vía, sin tomar las debidas precauciones, ocasionando el accidente". No obstante, se considera que el exceso de velocidad del tercero es un factor determinante en el accidente, ya que de haber transitado a la velocidad reglamentaria para la zona (que debió disminuir a 30 km/h al ser un tramo escaso de iluminación) el tercero pudo haber percibido a tiempo el obstáculo sobre su trayecto tomar acciones como frenar o esquivarlo.</w:t>
            </w:r>
          </w:p>
          <w:p w14:paraId="35FBBB3F"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154B3E4D" w14:textId="3F35C286" w:rsidR="00DA20AA" w:rsidRPr="001F32B1" w:rsidRDefault="00DA20AA" w:rsidP="00242F3C">
            <w:pPr>
              <w:spacing w:afterAutospacing="0"/>
              <w:rPr>
                <w:rFonts w:cstheme="minorHAnsi"/>
                <w:sz w:val="24"/>
                <w:szCs w:val="24"/>
              </w:rPr>
            </w:pPr>
            <w:r w:rsidRPr="001F32B1">
              <w:rPr>
                <w:rFonts w:cstheme="minorHAnsi"/>
                <w:sz w:val="24"/>
                <w:szCs w:val="24"/>
              </w:rPr>
              <w:t xml:space="preserve">Víctima: En </w:t>
            </w:r>
            <w:r w:rsidR="000852AD" w:rsidRPr="001F32B1">
              <w:rPr>
                <w:rFonts w:cstheme="minorHAnsi"/>
                <w:sz w:val="24"/>
                <w:szCs w:val="24"/>
              </w:rPr>
              <w:t>e</w:t>
            </w:r>
            <w:r w:rsidRPr="001F32B1">
              <w:rPr>
                <w:rFonts w:cstheme="minorHAnsi"/>
                <w:sz w:val="24"/>
                <w:szCs w:val="24"/>
              </w:rPr>
              <w:t>l incidente resulta fallecida TERESA BENAVIDES VILLANUEVA (q.e.p.d.).</w:t>
            </w:r>
          </w:p>
          <w:p w14:paraId="02A1BE5B" w14:textId="77777777" w:rsidR="00DA20AA" w:rsidRPr="001F32B1" w:rsidRDefault="00DA20AA" w:rsidP="00242F3C">
            <w:pPr>
              <w:spacing w:afterAutospacing="0"/>
              <w:rPr>
                <w:rFonts w:cstheme="minorHAnsi"/>
                <w:sz w:val="24"/>
                <w:szCs w:val="24"/>
              </w:rPr>
            </w:pPr>
            <w:r w:rsidRPr="001F32B1">
              <w:rPr>
                <w:rFonts w:cstheme="minorHAnsi"/>
                <w:sz w:val="24"/>
                <w:szCs w:val="24"/>
              </w:rPr>
              <w:t>Edad: 59 años</w:t>
            </w:r>
          </w:p>
          <w:p w14:paraId="12106D3F" w14:textId="696481C7" w:rsidR="00DA20AA" w:rsidRPr="001F32B1" w:rsidRDefault="00DA20AA" w:rsidP="00242F3C">
            <w:pPr>
              <w:spacing w:afterAutospacing="0"/>
              <w:rPr>
                <w:rFonts w:cstheme="minorHAnsi"/>
                <w:sz w:val="24"/>
                <w:szCs w:val="24"/>
              </w:rPr>
            </w:pPr>
            <w:r w:rsidRPr="001F32B1">
              <w:rPr>
                <w:rFonts w:cstheme="minorHAnsi"/>
                <w:sz w:val="24"/>
                <w:szCs w:val="24"/>
              </w:rPr>
              <w:t xml:space="preserve">Reclama como beneficiario RODRIGO VILLALOBOS JIMÉNEZ (compañero </w:t>
            </w:r>
            <w:r w:rsidR="000852AD" w:rsidRPr="001F32B1">
              <w:rPr>
                <w:rFonts w:cstheme="minorHAnsi"/>
                <w:sz w:val="24"/>
                <w:szCs w:val="24"/>
              </w:rPr>
              <w:t>p</w:t>
            </w:r>
            <w:r w:rsidRPr="001F32B1">
              <w:rPr>
                <w:rFonts w:cstheme="minorHAnsi"/>
                <w:sz w:val="24"/>
                <w:szCs w:val="24"/>
              </w:rPr>
              <w:t>ermanente).</w:t>
            </w:r>
          </w:p>
          <w:p w14:paraId="1B3BC89B" w14:textId="77777777" w:rsidR="00DA20AA" w:rsidRPr="001F32B1" w:rsidRDefault="00DA20AA" w:rsidP="00242F3C">
            <w:pPr>
              <w:spacing w:afterAutospacing="0"/>
              <w:rPr>
                <w:rFonts w:cstheme="minorHAnsi"/>
                <w:sz w:val="24"/>
                <w:szCs w:val="24"/>
              </w:rPr>
            </w:pPr>
            <w:r w:rsidRPr="001F32B1">
              <w:rPr>
                <w:rFonts w:cstheme="minorHAnsi"/>
                <w:sz w:val="24"/>
                <w:szCs w:val="24"/>
              </w:rPr>
              <w:t>En el escrito notarial se identifica la existencia de 3 hijos (Yenny Constanza Villalobos, Iván Rodrigo Villalobos y William Alberto Villalobos), que no hacen parte de la reclamación.</w:t>
            </w:r>
          </w:p>
          <w:p w14:paraId="5F8BAE0F" w14:textId="77777777" w:rsidR="00DA20AA" w:rsidRPr="001F32B1" w:rsidRDefault="00DA20AA" w:rsidP="00242F3C">
            <w:pPr>
              <w:spacing w:afterAutospacing="0"/>
              <w:rPr>
                <w:rFonts w:cstheme="minorHAnsi"/>
                <w:sz w:val="24"/>
                <w:szCs w:val="24"/>
              </w:rPr>
            </w:pPr>
            <w:r w:rsidRPr="001F32B1">
              <w:rPr>
                <w:rFonts w:cstheme="minorHAnsi"/>
                <w:sz w:val="24"/>
                <w:szCs w:val="24"/>
              </w:rPr>
              <w:t>Pretensiones: $401.650.000</w:t>
            </w:r>
          </w:p>
          <w:p w14:paraId="0CA167CB" w14:textId="77777777" w:rsidR="00DA20AA" w:rsidRPr="001F32B1" w:rsidRDefault="00DA20AA" w:rsidP="00242F3C">
            <w:pPr>
              <w:spacing w:afterAutospacing="0"/>
              <w:rPr>
                <w:rFonts w:cstheme="minorHAnsi"/>
                <w:sz w:val="24"/>
                <w:szCs w:val="24"/>
              </w:rPr>
            </w:pPr>
            <w:r w:rsidRPr="001F32B1">
              <w:rPr>
                <w:rFonts w:cstheme="minorHAnsi"/>
                <w:sz w:val="24"/>
                <w:szCs w:val="24"/>
              </w:rPr>
              <w:t>RAD 730016000450202380031 Activo en la fiscalía 09 local de Ibagué</w:t>
            </w:r>
          </w:p>
          <w:p w14:paraId="27179144"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4E2CB239" w14:textId="060937EF" w:rsidR="00DA20AA" w:rsidRPr="001F32B1" w:rsidRDefault="00DA20AA" w:rsidP="00242F3C">
            <w:pPr>
              <w:spacing w:afterAutospacing="0"/>
              <w:rPr>
                <w:rFonts w:cstheme="minorHAnsi"/>
                <w:sz w:val="24"/>
                <w:szCs w:val="24"/>
              </w:rPr>
            </w:pPr>
            <w:r w:rsidRPr="001F32B1">
              <w:rPr>
                <w:rFonts w:cstheme="minorHAnsi"/>
                <w:sz w:val="24"/>
                <w:szCs w:val="24"/>
              </w:rPr>
              <w:t>Es importante mencionar que el señor Iván Rodrigo Villalobos, ya present</w:t>
            </w:r>
            <w:r w:rsidR="000852AD" w:rsidRPr="001F32B1">
              <w:rPr>
                <w:rFonts w:cstheme="minorHAnsi"/>
                <w:sz w:val="24"/>
                <w:szCs w:val="24"/>
              </w:rPr>
              <w:t>ó</w:t>
            </w:r>
            <w:r w:rsidRPr="001F32B1">
              <w:rPr>
                <w:rFonts w:cstheme="minorHAnsi"/>
                <w:sz w:val="24"/>
                <w:szCs w:val="24"/>
              </w:rPr>
              <w:t xml:space="preserve"> reclamación, y lo representa el mismo abogado del señor Rodrigo Villalobos</w:t>
            </w:r>
          </w:p>
          <w:p w14:paraId="23BE0A5A"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4C9FE9C6" w14:textId="77777777" w:rsidR="00DA20AA" w:rsidRPr="001F32B1" w:rsidRDefault="00DA20AA" w:rsidP="00242F3C">
            <w:pPr>
              <w:spacing w:afterAutospacing="0"/>
              <w:rPr>
                <w:rFonts w:cstheme="minorHAnsi"/>
                <w:sz w:val="24"/>
                <w:szCs w:val="24"/>
              </w:rPr>
            </w:pPr>
            <w:r w:rsidRPr="001F32B1">
              <w:rPr>
                <w:rFonts w:cstheme="minorHAnsi"/>
                <w:sz w:val="24"/>
                <w:szCs w:val="24"/>
              </w:rPr>
              <w:t>Por lesiones: RODRIGO VILLALOBOS JIMÉNEZ</w:t>
            </w:r>
          </w:p>
          <w:p w14:paraId="2DD82AEC" w14:textId="77777777" w:rsidR="00DA20AA" w:rsidRPr="001F32B1" w:rsidRDefault="00DA20AA" w:rsidP="00242F3C">
            <w:pPr>
              <w:spacing w:afterAutospacing="0"/>
              <w:rPr>
                <w:rFonts w:cstheme="minorHAnsi"/>
                <w:sz w:val="24"/>
                <w:szCs w:val="24"/>
              </w:rPr>
            </w:pPr>
            <w:r w:rsidRPr="001F32B1">
              <w:rPr>
                <w:rFonts w:cstheme="minorHAnsi"/>
                <w:sz w:val="24"/>
                <w:szCs w:val="24"/>
              </w:rPr>
              <w:t>Edad: 60 años al momento del accidente.</w:t>
            </w:r>
          </w:p>
          <w:p w14:paraId="58F358FA" w14:textId="77777777" w:rsidR="00DA20AA" w:rsidRPr="001F32B1" w:rsidRDefault="00DA20AA" w:rsidP="00242F3C">
            <w:pPr>
              <w:spacing w:afterAutospacing="0"/>
              <w:rPr>
                <w:rFonts w:cstheme="minorHAnsi"/>
                <w:sz w:val="24"/>
                <w:szCs w:val="24"/>
              </w:rPr>
            </w:pPr>
            <w:r w:rsidRPr="001F32B1">
              <w:rPr>
                <w:rFonts w:cstheme="minorHAnsi"/>
                <w:sz w:val="24"/>
                <w:szCs w:val="24"/>
              </w:rPr>
              <w:t>Actividad: conductor. Ingresos: no acredita</w:t>
            </w:r>
          </w:p>
          <w:p w14:paraId="0AA96656" w14:textId="77777777" w:rsidR="00DA20AA" w:rsidRPr="001F32B1" w:rsidRDefault="00DA20AA" w:rsidP="00242F3C">
            <w:pPr>
              <w:spacing w:afterAutospacing="0"/>
              <w:rPr>
                <w:rFonts w:cstheme="minorHAnsi"/>
                <w:sz w:val="24"/>
                <w:szCs w:val="24"/>
              </w:rPr>
            </w:pPr>
            <w:r w:rsidRPr="001F32B1">
              <w:rPr>
                <w:rFonts w:cstheme="minorHAnsi"/>
                <w:sz w:val="24"/>
                <w:szCs w:val="24"/>
              </w:rPr>
              <w:t>HC: luxación en cadera izquierda, fractura de fémur izquierdo y acetábulo (manejo quirúrgico con osteosíntesis e injerto óseo y transposición de tendón) herida de gran tamaño a la altura codo izquierdo (manejo con cirugía plástica).</w:t>
            </w:r>
          </w:p>
          <w:p w14:paraId="1FC799DB" w14:textId="77777777" w:rsidR="00DA20AA" w:rsidRPr="001F32B1" w:rsidRDefault="00DA20AA" w:rsidP="00242F3C">
            <w:pPr>
              <w:spacing w:afterAutospacing="0"/>
              <w:rPr>
                <w:rFonts w:cstheme="minorHAnsi"/>
                <w:sz w:val="24"/>
                <w:szCs w:val="24"/>
              </w:rPr>
            </w:pPr>
            <w:r w:rsidRPr="001F32B1">
              <w:rPr>
                <w:rFonts w:cstheme="minorHAnsi"/>
                <w:sz w:val="24"/>
                <w:szCs w:val="24"/>
              </w:rPr>
              <w:t>DML: Incapacidad definitiva 140 días. Secuelas: Deformidad física que afecta el cuerpo. Perturbación funcional de miembro inferior izquierdo y del órgano de la locomoción, todas de carácter permanente.</w:t>
            </w:r>
          </w:p>
          <w:p w14:paraId="47662B45"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3596BF33"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Por daños SKL543: automotor utilizado para acarreos, Marca Chevrolet línea Luv modelo 2005, con carrocería de estacas, para la fecha del accidente </w:t>
            </w:r>
            <w:r w:rsidRPr="001F32B1">
              <w:rPr>
                <w:rFonts w:cstheme="minorHAnsi"/>
                <w:sz w:val="24"/>
                <w:szCs w:val="24"/>
              </w:rPr>
              <w:lastRenderedPageBreak/>
              <w:t>estaba avaluado en $51.100.000 para la fecha del accidente (abril 2023 guía FASECOLDA 320) y en $44.700.000 en la actualidad.</w:t>
            </w:r>
          </w:p>
          <w:p w14:paraId="7331C5CA" w14:textId="77777777" w:rsidR="00DA20AA" w:rsidRPr="001F32B1" w:rsidRDefault="00DA20AA" w:rsidP="00242F3C">
            <w:pPr>
              <w:spacing w:afterAutospacing="0"/>
              <w:rPr>
                <w:rFonts w:cstheme="minorHAnsi"/>
                <w:sz w:val="24"/>
                <w:szCs w:val="24"/>
              </w:rPr>
            </w:pPr>
            <w:r w:rsidRPr="001F32B1">
              <w:rPr>
                <w:rFonts w:cstheme="minorHAnsi"/>
                <w:sz w:val="24"/>
                <w:szCs w:val="24"/>
              </w:rPr>
              <w:t>- Cotización de reparación $47.963.545</w:t>
            </w:r>
          </w:p>
          <w:p w14:paraId="577DD469" w14:textId="77777777" w:rsidR="00DA20AA" w:rsidRPr="001F32B1" w:rsidRDefault="00DA20AA" w:rsidP="00242F3C">
            <w:pPr>
              <w:spacing w:afterAutospacing="0"/>
              <w:rPr>
                <w:rFonts w:cstheme="minorHAnsi"/>
                <w:sz w:val="24"/>
                <w:szCs w:val="24"/>
              </w:rPr>
            </w:pPr>
            <w:r w:rsidRPr="001F32B1">
              <w:rPr>
                <w:rFonts w:cstheme="minorHAnsi"/>
                <w:sz w:val="24"/>
                <w:szCs w:val="24"/>
              </w:rPr>
              <w:t>- Gastos acreditados (por grúa, parqueadero y cotización daños): $1.429.999</w:t>
            </w:r>
          </w:p>
          <w:p w14:paraId="114AAE11" w14:textId="551A54A6" w:rsidR="00DA20AA" w:rsidRPr="001F32B1" w:rsidRDefault="00DA20AA" w:rsidP="00242F3C">
            <w:pPr>
              <w:spacing w:afterAutospacing="0"/>
              <w:rPr>
                <w:rFonts w:cstheme="minorHAnsi"/>
                <w:sz w:val="24"/>
                <w:szCs w:val="24"/>
              </w:rPr>
            </w:pPr>
            <w:r w:rsidRPr="001F32B1">
              <w:rPr>
                <w:rFonts w:cstheme="minorHAnsi"/>
                <w:sz w:val="24"/>
                <w:szCs w:val="24"/>
              </w:rPr>
              <w:t xml:space="preserve">- En </w:t>
            </w:r>
            <w:r w:rsidR="000852AD" w:rsidRPr="001F32B1">
              <w:rPr>
                <w:rFonts w:cstheme="minorHAnsi"/>
                <w:sz w:val="24"/>
                <w:szCs w:val="24"/>
              </w:rPr>
              <w:t xml:space="preserve">la </w:t>
            </w:r>
            <w:r w:rsidRPr="001F32B1">
              <w:rPr>
                <w:rFonts w:cstheme="minorHAnsi"/>
                <w:sz w:val="24"/>
                <w:szCs w:val="24"/>
              </w:rPr>
              <w:t>fotos se evidencia daño severo en la cabina, evidente PTD.</w:t>
            </w:r>
          </w:p>
          <w:p w14:paraId="7904878E" w14:textId="7E18CE5C" w:rsidR="00DA20AA" w:rsidRPr="001F32B1" w:rsidRDefault="00DA20AA" w:rsidP="00242F3C">
            <w:pPr>
              <w:spacing w:afterAutospacing="0"/>
              <w:rPr>
                <w:rFonts w:cstheme="minorHAnsi"/>
                <w:sz w:val="24"/>
                <w:szCs w:val="24"/>
              </w:rPr>
            </w:pPr>
            <w:r w:rsidRPr="001F32B1">
              <w:rPr>
                <w:rFonts w:cstheme="minorHAnsi"/>
                <w:sz w:val="24"/>
                <w:szCs w:val="24"/>
              </w:rPr>
              <w:t xml:space="preserve">- Propietario registrado RICARDO VILLALOBOS JIMÉNEZ, C.C. 14243450 (posiblemente hermano del reclamante con quien comparte ambos apellidos). Presentan declaración extrajuicio de terceros (no lo mencionan, pero al parecer familiares del reclamante) indicando que él es el poseedor del automotor desde enero de 2021. No aportan un documento de compraventa o </w:t>
            </w:r>
            <w:r w:rsidR="000852AD" w:rsidRPr="001F32B1">
              <w:rPr>
                <w:rFonts w:cstheme="minorHAnsi"/>
                <w:sz w:val="24"/>
                <w:szCs w:val="24"/>
              </w:rPr>
              <w:t>c</w:t>
            </w:r>
            <w:r w:rsidRPr="001F32B1">
              <w:rPr>
                <w:rFonts w:cstheme="minorHAnsi"/>
                <w:sz w:val="24"/>
                <w:szCs w:val="24"/>
              </w:rPr>
              <w:t>esión del vehículo, tampoco poder del propietario registrado.</w:t>
            </w:r>
          </w:p>
          <w:p w14:paraId="3DD15A6E"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238713F1" w14:textId="7333F8A0" w:rsidR="00DA20AA" w:rsidRPr="001F32B1" w:rsidRDefault="00DA20AA" w:rsidP="00242F3C">
            <w:pPr>
              <w:spacing w:afterAutospacing="0"/>
              <w:rPr>
                <w:rFonts w:cstheme="minorHAnsi"/>
                <w:sz w:val="24"/>
                <w:szCs w:val="24"/>
              </w:rPr>
            </w:pPr>
            <w:r w:rsidRPr="001F32B1">
              <w:rPr>
                <w:rFonts w:cstheme="minorHAnsi"/>
                <w:sz w:val="24"/>
                <w:szCs w:val="24"/>
              </w:rPr>
              <w:t>En conversaciones telefónicas sostenidas con el abogado Duván Andrés Díaz, manifiesta la no aceptación del ofrecimiento final por $180 M, en este punto es importante manifestar que este ofrecimiento incluye al reclamante Iván Rodrigo Villalobos. Al abogado no se le realiz</w:t>
            </w:r>
            <w:r w:rsidR="000852AD" w:rsidRPr="001F32B1">
              <w:rPr>
                <w:rFonts w:cstheme="minorHAnsi"/>
                <w:sz w:val="24"/>
                <w:szCs w:val="24"/>
              </w:rPr>
              <w:t>ó</w:t>
            </w:r>
            <w:r w:rsidRPr="001F32B1">
              <w:rPr>
                <w:rFonts w:cstheme="minorHAnsi"/>
                <w:sz w:val="24"/>
                <w:szCs w:val="24"/>
              </w:rPr>
              <w:t xml:space="preserve"> un ofrecimiento por separado, solo un ofrecimiento total, por el valor mencionado de 180 millones.</w:t>
            </w:r>
          </w:p>
          <w:p w14:paraId="1014C032" w14:textId="77777777" w:rsidR="00DA20AA" w:rsidRPr="001F32B1" w:rsidRDefault="00DA20AA" w:rsidP="00242F3C">
            <w:pPr>
              <w:spacing w:afterAutospacing="0"/>
              <w:rPr>
                <w:rFonts w:cstheme="minorHAnsi"/>
                <w:sz w:val="24"/>
                <w:szCs w:val="24"/>
              </w:rPr>
            </w:pPr>
            <w:r w:rsidRPr="001F32B1">
              <w:rPr>
                <w:rFonts w:cstheme="minorHAnsi"/>
                <w:sz w:val="24"/>
                <w:szCs w:val="24"/>
              </w:rPr>
              <w:t xml:space="preserve"> </w:t>
            </w:r>
          </w:p>
          <w:p w14:paraId="071E081F" w14:textId="77777777" w:rsidR="00DA20AA" w:rsidRPr="001F32B1" w:rsidRDefault="00DA20AA" w:rsidP="00242F3C">
            <w:pPr>
              <w:spacing w:afterAutospacing="0"/>
              <w:rPr>
                <w:rFonts w:cstheme="minorHAnsi"/>
                <w:sz w:val="24"/>
                <w:szCs w:val="24"/>
              </w:rPr>
            </w:pPr>
            <w:r w:rsidRPr="001F32B1">
              <w:rPr>
                <w:rFonts w:cstheme="minorHAnsi"/>
                <w:sz w:val="24"/>
                <w:szCs w:val="24"/>
              </w:rPr>
              <w:t>Indicaciones:</w:t>
            </w:r>
          </w:p>
          <w:p w14:paraId="15D65061" w14:textId="77777777" w:rsidR="00DA20AA" w:rsidRPr="001F32B1" w:rsidRDefault="00DA20AA" w:rsidP="00242F3C">
            <w:pPr>
              <w:spacing w:afterAutospacing="0"/>
              <w:rPr>
                <w:rFonts w:cstheme="minorHAnsi"/>
                <w:sz w:val="24"/>
                <w:szCs w:val="24"/>
              </w:rPr>
            </w:pPr>
            <w:r w:rsidRPr="001F32B1">
              <w:rPr>
                <w:rFonts w:cstheme="minorHAnsi"/>
                <w:sz w:val="24"/>
                <w:szCs w:val="24"/>
              </w:rPr>
              <w:t>Conforme con lo anterior, agradezco por favor su asistencia a la diligencia programada, verificar las pretensiones del afectado y los documentos con los que las soporta.</w:t>
            </w:r>
          </w:p>
          <w:p w14:paraId="3F9D71D7" w14:textId="59D660F2" w:rsidR="00DA20AA" w:rsidRPr="001F32B1" w:rsidRDefault="00DA20AA" w:rsidP="00242F3C">
            <w:pPr>
              <w:spacing w:afterAutospacing="0"/>
              <w:rPr>
                <w:rFonts w:cstheme="minorHAnsi"/>
                <w:sz w:val="24"/>
                <w:szCs w:val="24"/>
              </w:rPr>
            </w:pPr>
            <w:r w:rsidRPr="001F32B1">
              <w:rPr>
                <w:rFonts w:cstheme="minorHAnsi"/>
                <w:sz w:val="24"/>
                <w:szCs w:val="24"/>
              </w:rPr>
              <w:t>Indicar que nos asiste ánimo conciliatorio. De acuerdo con lo arriba mencionado máximo a ofrecer $140.000.000 por todo concepto al señor RODRIGO VILLALOBOS JIMÉNEZ, es decir por la totalidad de los perjuicios presentados (daños del vehículo, por sus lesiones y por el fallecimiento de la señora Teresa Benavides, en su calidad de víctima indirecta). Es importante ser claros, con este ofrecimiento que no incluye al señor Iván Rodrigo Villalobos, como si se hizo en el OT de los 180 millones, porque muy seguramente va a mencionar que la compañía ya realizó un ofrecimiento mayor al realizado en esta audiencia. Tratemos de llegar a un acuerdo en está audiencia. Si es el caso se comunican conmigo.</w:t>
            </w:r>
          </w:p>
          <w:p w14:paraId="162510A3" w14:textId="289A0F9A" w:rsidR="00DA20AA" w:rsidRPr="001F32B1" w:rsidRDefault="00DA20AA" w:rsidP="00242F3C">
            <w:pPr>
              <w:spacing w:afterAutospacing="0"/>
              <w:rPr>
                <w:rFonts w:cstheme="minorHAnsi"/>
                <w:sz w:val="24"/>
                <w:szCs w:val="24"/>
              </w:rPr>
            </w:pPr>
            <w:r w:rsidRPr="001F32B1">
              <w:rPr>
                <w:rFonts w:cstheme="minorHAnsi"/>
                <w:sz w:val="24"/>
                <w:szCs w:val="24"/>
              </w:rPr>
              <w:t>Ciertamente no estamos cerrados a llegar a un acuerdo o realizar un ofrecimiento en conjunto con el señor Iván Rodrigo Villalobos.</w:t>
            </w:r>
          </w:p>
          <w:p w14:paraId="759785C0" w14:textId="3EFE7DC8" w:rsidR="000874BC" w:rsidRPr="001F32B1" w:rsidRDefault="00DA20AA" w:rsidP="00242F3C">
            <w:pPr>
              <w:spacing w:afterAutospacing="0"/>
              <w:rPr>
                <w:rFonts w:cstheme="minorHAnsi"/>
                <w:sz w:val="24"/>
                <w:szCs w:val="24"/>
              </w:rPr>
            </w:pPr>
            <w:r w:rsidRPr="001F32B1">
              <w:rPr>
                <w:rFonts w:cstheme="minorHAnsi"/>
                <w:sz w:val="24"/>
                <w:szCs w:val="24"/>
              </w:rPr>
              <w:t xml:space="preserve"> En el evento que en audiencia aporten documentos que permitan realizar un nuevo análisis, favor tomar fotos enviarlas adjuntas al presente correo y comunicarse conmigo al celular 3103109023 con el fin de revisar el caso.</w:t>
            </w:r>
          </w:p>
        </w:tc>
      </w:tr>
      <w:tr w:rsidR="000874BC" w:rsidRPr="00242F3C" w14:paraId="12781FED" w14:textId="77777777" w:rsidTr="00B905D9">
        <w:tc>
          <w:tcPr>
            <w:tcW w:w="1980" w:type="dxa"/>
          </w:tcPr>
          <w:p w14:paraId="176B6FE9" w14:textId="54FE367C" w:rsidR="000874BC" w:rsidRPr="00242F3C" w:rsidRDefault="00716487" w:rsidP="00242F3C">
            <w:pPr>
              <w:spacing w:afterAutospacing="0"/>
              <w:rPr>
                <w:rFonts w:cstheme="minorHAnsi"/>
                <w:sz w:val="24"/>
                <w:szCs w:val="24"/>
              </w:rPr>
            </w:pPr>
            <w:r w:rsidRPr="00242F3C">
              <w:rPr>
                <w:rFonts w:cstheme="minorHAnsi"/>
                <w:sz w:val="24"/>
                <w:szCs w:val="24"/>
              </w:rPr>
              <w:lastRenderedPageBreak/>
              <w:t>Resultado</w:t>
            </w:r>
          </w:p>
        </w:tc>
        <w:tc>
          <w:tcPr>
            <w:tcW w:w="7654" w:type="dxa"/>
            <w:tcBorders>
              <w:bottom w:val="single" w:sz="4" w:space="0" w:color="auto"/>
            </w:tcBorders>
            <w:shd w:val="clear" w:color="auto" w:fill="auto"/>
          </w:tcPr>
          <w:p w14:paraId="0FB0F372" w14:textId="29411271" w:rsidR="000874BC" w:rsidRPr="00242F3C" w:rsidRDefault="00177A18" w:rsidP="00242F3C">
            <w:pPr>
              <w:spacing w:afterAutospacing="0"/>
              <w:rPr>
                <w:rFonts w:cstheme="minorHAnsi"/>
                <w:sz w:val="24"/>
                <w:szCs w:val="24"/>
              </w:rPr>
            </w:pPr>
            <w:r>
              <w:rPr>
                <w:rFonts w:cstheme="minorHAnsi"/>
                <w:sz w:val="24"/>
                <w:szCs w:val="24"/>
              </w:rPr>
              <w:t>Realizada y suspendida</w:t>
            </w:r>
          </w:p>
        </w:tc>
      </w:tr>
      <w:tr w:rsidR="00716487" w:rsidRPr="00242F3C" w14:paraId="7F124D7C" w14:textId="77777777" w:rsidTr="00373D25">
        <w:tc>
          <w:tcPr>
            <w:tcW w:w="1980" w:type="dxa"/>
          </w:tcPr>
          <w:p w14:paraId="374F466F" w14:textId="3B8CAA77" w:rsidR="00716487" w:rsidRPr="00242F3C" w:rsidRDefault="00716487" w:rsidP="00242F3C">
            <w:pPr>
              <w:spacing w:afterAutospacing="0"/>
              <w:rPr>
                <w:rFonts w:cstheme="minorHAnsi"/>
                <w:sz w:val="24"/>
                <w:szCs w:val="24"/>
              </w:rPr>
            </w:pPr>
            <w:r w:rsidRPr="00242F3C">
              <w:rPr>
                <w:rFonts w:cstheme="minorHAnsi"/>
                <w:sz w:val="24"/>
                <w:szCs w:val="24"/>
              </w:rPr>
              <w:t>Informe de la audiencia</w:t>
            </w:r>
          </w:p>
        </w:tc>
        <w:tc>
          <w:tcPr>
            <w:tcW w:w="7654" w:type="dxa"/>
            <w:shd w:val="clear" w:color="auto" w:fill="auto"/>
          </w:tcPr>
          <w:p w14:paraId="09564C99" w14:textId="01F1EC8A" w:rsidR="00B74B54" w:rsidRPr="00B74B54" w:rsidRDefault="00B74B54" w:rsidP="00B74B54">
            <w:pPr>
              <w:spacing w:afterAutospacing="0"/>
              <w:rPr>
                <w:rFonts w:cstheme="minorHAnsi"/>
                <w:sz w:val="24"/>
                <w:szCs w:val="24"/>
              </w:rPr>
            </w:pPr>
            <w:r w:rsidRPr="00B74B54">
              <w:rPr>
                <w:rFonts w:cstheme="minorHAnsi"/>
                <w:sz w:val="24"/>
                <w:szCs w:val="24"/>
              </w:rPr>
              <w:t>Ayer 20 de mayo de 2024, a las 02:00 p.m., se permitió el acceso a la audiencia de conciliación, con la asistencia de la abogada conciliadora Catalina Ramírez, y nosotros por parte de la EQUIDAD SEGUROS GENERALES O.C.; en la misma, se dio espera de 20 minutos para que la parte convocante y su apoderado se conectaran.</w:t>
            </w:r>
          </w:p>
          <w:p w14:paraId="774DCF30" w14:textId="4EC54B98" w:rsidR="00716487" w:rsidRPr="00242F3C" w:rsidRDefault="00B74B54" w:rsidP="00B74B54">
            <w:pPr>
              <w:spacing w:afterAutospacing="0"/>
              <w:rPr>
                <w:rFonts w:cstheme="minorHAnsi"/>
                <w:sz w:val="24"/>
                <w:szCs w:val="24"/>
              </w:rPr>
            </w:pPr>
            <w:r w:rsidRPr="00B74B54">
              <w:rPr>
                <w:rFonts w:cstheme="minorHAnsi"/>
                <w:sz w:val="24"/>
                <w:szCs w:val="24"/>
              </w:rPr>
              <w:lastRenderedPageBreak/>
              <w:t>Concluido el tiempo de espera, informó la conciliadora que al estar presentándose errores en el sistema y no permitir grabar la audiencia, se enviara un correo a la conciliadora autorizando o no la reprogramación de la audiencia, por tal razón, enviamos este correo durante la audiencia. En cuanto al acta de inasistencia será remitida hasta el viernes 24 de mayo de 2024.</w:t>
            </w:r>
          </w:p>
        </w:tc>
      </w:tr>
      <w:bookmarkEnd w:id="0"/>
    </w:tbl>
    <w:p w14:paraId="2BB72D9F" w14:textId="3F8463A8" w:rsidR="00373D25" w:rsidRDefault="00373D25" w:rsidP="00242F3C">
      <w:pPr>
        <w:spacing w:after="0" w:afterAutospacing="0"/>
        <w:rPr>
          <w:rFonts w:cstheme="minorHAnsi"/>
          <w:sz w:val="24"/>
          <w:szCs w:val="24"/>
        </w:rPr>
      </w:pPr>
    </w:p>
    <w:p w14:paraId="097287AB" w14:textId="77777777" w:rsidR="00373D25" w:rsidRDefault="00373D25" w:rsidP="00242F3C">
      <w:pPr>
        <w:spacing w:after="0" w:afterAutospacing="0"/>
        <w:rPr>
          <w:rFonts w:cstheme="minorHAnsi"/>
          <w:sz w:val="24"/>
          <w:szCs w:val="24"/>
        </w:rPr>
      </w:pPr>
    </w:p>
    <w:p w14:paraId="57E51D2E" w14:textId="61157960" w:rsidR="00373D25" w:rsidRPr="00242F3C" w:rsidRDefault="00373D25" w:rsidP="00242F3C">
      <w:pPr>
        <w:spacing w:after="0" w:afterAutospacing="0"/>
        <w:rPr>
          <w:rFonts w:cstheme="minorHAnsi"/>
          <w:sz w:val="24"/>
          <w:szCs w:val="24"/>
        </w:rPr>
      </w:pPr>
      <w:r w:rsidRPr="00373D25">
        <w:rPr>
          <w:rFonts w:cstheme="minorHAnsi"/>
          <w:noProof/>
          <w:sz w:val="24"/>
          <w:szCs w:val="24"/>
          <w:lang w:eastAsia="es-CO"/>
        </w:rPr>
        <w:drawing>
          <wp:inline distT="0" distB="0" distL="0" distR="0" wp14:anchorId="0FDE4A4B" wp14:editId="332F7722">
            <wp:extent cx="5612130" cy="3501390"/>
            <wp:effectExtent l="0" t="0" r="1270" b="3810"/>
            <wp:docPr id="1318261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61303" name=""/>
                    <pic:cNvPicPr/>
                  </pic:nvPicPr>
                  <pic:blipFill>
                    <a:blip r:embed="rId10"/>
                    <a:stretch>
                      <a:fillRect/>
                    </a:stretch>
                  </pic:blipFill>
                  <pic:spPr>
                    <a:xfrm>
                      <a:off x="0" y="0"/>
                      <a:ext cx="5612130" cy="3501390"/>
                    </a:xfrm>
                    <a:prstGeom prst="rect">
                      <a:avLst/>
                    </a:prstGeom>
                  </pic:spPr>
                </pic:pic>
              </a:graphicData>
            </a:graphic>
          </wp:inline>
        </w:drawing>
      </w:r>
    </w:p>
    <w:sectPr w:rsidR="00373D25" w:rsidRPr="00242F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155F6"/>
    <w:multiLevelType w:val="hybridMultilevel"/>
    <w:tmpl w:val="7618D628"/>
    <w:lvl w:ilvl="0" w:tplc="A8D0BC3A">
      <w:start w:val="2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294E74"/>
    <w:multiLevelType w:val="hybridMultilevel"/>
    <w:tmpl w:val="74A205C0"/>
    <w:lvl w:ilvl="0" w:tplc="525AE0B0">
      <w:start w:val="2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30628140">
    <w:abstractNumId w:val="1"/>
  </w:num>
  <w:num w:numId="2" w16cid:durableId="92657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87"/>
    <w:rsid w:val="000041B2"/>
    <w:rsid w:val="000156D1"/>
    <w:rsid w:val="000219D1"/>
    <w:rsid w:val="00026353"/>
    <w:rsid w:val="00071F5B"/>
    <w:rsid w:val="000852AD"/>
    <w:rsid w:val="000874BC"/>
    <w:rsid w:val="00096632"/>
    <w:rsid w:val="000A657E"/>
    <w:rsid w:val="000B3C4C"/>
    <w:rsid w:val="000B67AC"/>
    <w:rsid w:val="000C3AEF"/>
    <w:rsid w:val="000D41B3"/>
    <w:rsid w:val="000D7BC0"/>
    <w:rsid w:val="000E0797"/>
    <w:rsid w:val="000F6666"/>
    <w:rsid w:val="00120277"/>
    <w:rsid w:val="00127F48"/>
    <w:rsid w:val="001470E3"/>
    <w:rsid w:val="00154E6C"/>
    <w:rsid w:val="00177A18"/>
    <w:rsid w:val="00192408"/>
    <w:rsid w:val="00195ED9"/>
    <w:rsid w:val="001B50DE"/>
    <w:rsid w:val="001B61FD"/>
    <w:rsid w:val="001D6D40"/>
    <w:rsid w:val="001F32B1"/>
    <w:rsid w:val="002003F4"/>
    <w:rsid w:val="002060AF"/>
    <w:rsid w:val="00225D0F"/>
    <w:rsid w:val="00242F3C"/>
    <w:rsid w:val="00244C46"/>
    <w:rsid w:val="00250D73"/>
    <w:rsid w:val="00252A8C"/>
    <w:rsid w:val="00285F96"/>
    <w:rsid w:val="002D64C0"/>
    <w:rsid w:val="00310121"/>
    <w:rsid w:val="003337C0"/>
    <w:rsid w:val="0034396E"/>
    <w:rsid w:val="00345DAB"/>
    <w:rsid w:val="00351AC7"/>
    <w:rsid w:val="0035627A"/>
    <w:rsid w:val="00363413"/>
    <w:rsid w:val="00373D25"/>
    <w:rsid w:val="00383EC2"/>
    <w:rsid w:val="00395246"/>
    <w:rsid w:val="003B19B5"/>
    <w:rsid w:val="003C4319"/>
    <w:rsid w:val="003E4821"/>
    <w:rsid w:val="003F72C1"/>
    <w:rsid w:val="00423049"/>
    <w:rsid w:val="0043192D"/>
    <w:rsid w:val="004837A9"/>
    <w:rsid w:val="00487F1E"/>
    <w:rsid w:val="004A0682"/>
    <w:rsid w:val="004A37CC"/>
    <w:rsid w:val="004B7F03"/>
    <w:rsid w:val="004D0BDA"/>
    <w:rsid w:val="004E7DCE"/>
    <w:rsid w:val="00501235"/>
    <w:rsid w:val="00503A35"/>
    <w:rsid w:val="0050648E"/>
    <w:rsid w:val="00531F3E"/>
    <w:rsid w:val="00533063"/>
    <w:rsid w:val="005A7F90"/>
    <w:rsid w:val="005E0581"/>
    <w:rsid w:val="005E57A1"/>
    <w:rsid w:val="006139CF"/>
    <w:rsid w:val="00640B3C"/>
    <w:rsid w:val="00650CDD"/>
    <w:rsid w:val="00653BBB"/>
    <w:rsid w:val="006554F0"/>
    <w:rsid w:val="006634C7"/>
    <w:rsid w:val="0066513A"/>
    <w:rsid w:val="00690B33"/>
    <w:rsid w:val="0069393D"/>
    <w:rsid w:val="006C3615"/>
    <w:rsid w:val="006D5E1F"/>
    <w:rsid w:val="006E2604"/>
    <w:rsid w:val="00716487"/>
    <w:rsid w:val="00744AED"/>
    <w:rsid w:val="00767D08"/>
    <w:rsid w:val="007A32DD"/>
    <w:rsid w:val="007D32B4"/>
    <w:rsid w:val="00887107"/>
    <w:rsid w:val="008E46DB"/>
    <w:rsid w:val="00902FDB"/>
    <w:rsid w:val="00912FEC"/>
    <w:rsid w:val="00913079"/>
    <w:rsid w:val="00985233"/>
    <w:rsid w:val="0099724C"/>
    <w:rsid w:val="009D36EC"/>
    <w:rsid w:val="009D3F2B"/>
    <w:rsid w:val="009D79BC"/>
    <w:rsid w:val="00A1102C"/>
    <w:rsid w:val="00A1636E"/>
    <w:rsid w:val="00A1670F"/>
    <w:rsid w:val="00A46501"/>
    <w:rsid w:val="00A60E35"/>
    <w:rsid w:val="00A86962"/>
    <w:rsid w:val="00A870AE"/>
    <w:rsid w:val="00AE396F"/>
    <w:rsid w:val="00B06487"/>
    <w:rsid w:val="00B12EC2"/>
    <w:rsid w:val="00B260AF"/>
    <w:rsid w:val="00B32BEF"/>
    <w:rsid w:val="00B449B7"/>
    <w:rsid w:val="00B74B54"/>
    <w:rsid w:val="00B905D9"/>
    <w:rsid w:val="00B972C1"/>
    <w:rsid w:val="00BA31D9"/>
    <w:rsid w:val="00BB4507"/>
    <w:rsid w:val="00BF0EC6"/>
    <w:rsid w:val="00C47AAC"/>
    <w:rsid w:val="00C77AE7"/>
    <w:rsid w:val="00C96DDA"/>
    <w:rsid w:val="00CB2379"/>
    <w:rsid w:val="00CE63AA"/>
    <w:rsid w:val="00CF144E"/>
    <w:rsid w:val="00D0070B"/>
    <w:rsid w:val="00D16186"/>
    <w:rsid w:val="00D218FF"/>
    <w:rsid w:val="00D34873"/>
    <w:rsid w:val="00D40D69"/>
    <w:rsid w:val="00D57F07"/>
    <w:rsid w:val="00D80969"/>
    <w:rsid w:val="00DA20AA"/>
    <w:rsid w:val="00DF7357"/>
    <w:rsid w:val="00E111FC"/>
    <w:rsid w:val="00E35624"/>
    <w:rsid w:val="00E37E06"/>
    <w:rsid w:val="00EA154D"/>
    <w:rsid w:val="00EF04FA"/>
    <w:rsid w:val="00F46188"/>
    <w:rsid w:val="00F52677"/>
    <w:rsid w:val="00F80116"/>
    <w:rsid w:val="00F85307"/>
    <w:rsid w:val="00FF23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A720"/>
  <w15:chartTrackingRefBased/>
  <w15:docId w15:val="{4FD88679-58FA-4B98-8A3C-BB1EEDD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0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470E3"/>
    <w:rPr>
      <w:color w:val="0563C1" w:themeColor="hyperlink"/>
      <w:u w:val="single"/>
    </w:rPr>
  </w:style>
  <w:style w:type="character" w:customStyle="1" w:styleId="Mencinsinresolver1">
    <w:name w:val="Mención sin resolver1"/>
    <w:basedOn w:val="Fuentedeprrafopredeter"/>
    <w:uiPriority w:val="99"/>
    <w:semiHidden/>
    <w:unhideWhenUsed/>
    <w:rsid w:val="00CB2379"/>
    <w:rPr>
      <w:color w:val="605E5C"/>
      <w:shd w:val="clear" w:color="auto" w:fill="E1DFDD"/>
    </w:rPr>
  </w:style>
  <w:style w:type="paragraph" w:styleId="Prrafodelista">
    <w:name w:val="List Paragraph"/>
    <w:basedOn w:val="Normal"/>
    <w:uiPriority w:val="34"/>
    <w:qFormat/>
    <w:rsid w:val="00345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24898">
      <w:bodyDiv w:val="1"/>
      <w:marLeft w:val="0"/>
      <w:marRight w:val="0"/>
      <w:marTop w:val="0"/>
      <w:marBottom w:val="0"/>
      <w:divBdr>
        <w:top w:val="none" w:sz="0" w:space="0" w:color="auto"/>
        <w:left w:val="none" w:sz="0" w:space="0" w:color="auto"/>
        <w:bottom w:val="none" w:sz="0" w:space="0" w:color="auto"/>
        <w:right w:val="none" w:sz="0" w:space="0" w:color="auto"/>
      </w:divBdr>
      <w:divsChild>
        <w:div w:id="1910115269">
          <w:marLeft w:val="0"/>
          <w:marRight w:val="0"/>
          <w:marTop w:val="0"/>
          <w:marBottom w:val="0"/>
          <w:divBdr>
            <w:top w:val="none" w:sz="0" w:space="0" w:color="auto"/>
            <w:left w:val="none" w:sz="0" w:space="0" w:color="auto"/>
            <w:bottom w:val="none" w:sz="0" w:space="0" w:color="auto"/>
            <w:right w:val="none" w:sz="0" w:space="0" w:color="auto"/>
          </w:divBdr>
        </w:div>
        <w:div w:id="96365023">
          <w:marLeft w:val="0"/>
          <w:marRight w:val="0"/>
          <w:marTop w:val="0"/>
          <w:marBottom w:val="0"/>
          <w:divBdr>
            <w:top w:val="none" w:sz="0" w:space="0" w:color="auto"/>
            <w:left w:val="none" w:sz="0" w:space="0" w:color="auto"/>
            <w:bottom w:val="none" w:sz="0" w:space="0" w:color="auto"/>
            <w:right w:val="none" w:sz="0" w:space="0" w:color="auto"/>
          </w:divBdr>
        </w:div>
        <w:div w:id="973411549">
          <w:marLeft w:val="0"/>
          <w:marRight w:val="0"/>
          <w:marTop w:val="0"/>
          <w:marBottom w:val="0"/>
          <w:divBdr>
            <w:top w:val="none" w:sz="0" w:space="0" w:color="auto"/>
            <w:left w:val="none" w:sz="0" w:space="0" w:color="auto"/>
            <w:bottom w:val="none" w:sz="0" w:space="0" w:color="auto"/>
            <w:right w:val="none" w:sz="0" w:space="0" w:color="auto"/>
          </w:divBdr>
        </w:div>
        <w:div w:id="1927298175">
          <w:marLeft w:val="0"/>
          <w:marRight w:val="0"/>
          <w:marTop w:val="0"/>
          <w:marBottom w:val="0"/>
          <w:divBdr>
            <w:top w:val="none" w:sz="0" w:space="0" w:color="auto"/>
            <w:left w:val="none" w:sz="0" w:space="0" w:color="auto"/>
            <w:bottom w:val="none" w:sz="0" w:space="0" w:color="auto"/>
            <w:right w:val="none" w:sz="0" w:space="0" w:color="auto"/>
          </w:divBdr>
        </w:div>
        <w:div w:id="1617978472">
          <w:marLeft w:val="0"/>
          <w:marRight w:val="0"/>
          <w:marTop w:val="0"/>
          <w:marBottom w:val="0"/>
          <w:divBdr>
            <w:top w:val="none" w:sz="0" w:space="0" w:color="auto"/>
            <w:left w:val="none" w:sz="0" w:space="0" w:color="auto"/>
            <w:bottom w:val="none" w:sz="0" w:space="0" w:color="auto"/>
            <w:right w:val="none" w:sz="0" w:space="0" w:color="auto"/>
          </w:divBdr>
        </w:div>
      </w:divsChild>
    </w:div>
    <w:div w:id="669019706">
      <w:bodyDiv w:val="1"/>
      <w:marLeft w:val="0"/>
      <w:marRight w:val="0"/>
      <w:marTop w:val="0"/>
      <w:marBottom w:val="0"/>
      <w:divBdr>
        <w:top w:val="none" w:sz="0" w:space="0" w:color="auto"/>
        <w:left w:val="none" w:sz="0" w:space="0" w:color="auto"/>
        <w:bottom w:val="none" w:sz="0" w:space="0" w:color="auto"/>
        <w:right w:val="none" w:sz="0" w:space="0" w:color="auto"/>
      </w:divBdr>
    </w:div>
    <w:div w:id="926228517">
      <w:bodyDiv w:val="1"/>
      <w:marLeft w:val="0"/>
      <w:marRight w:val="0"/>
      <w:marTop w:val="0"/>
      <w:marBottom w:val="0"/>
      <w:divBdr>
        <w:top w:val="none" w:sz="0" w:space="0" w:color="auto"/>
        <w:left w:val="none" w:sz="0" w:space="0" w:color="auto"/>
        <w:bottom w:val="none" w:sz="0" w:space="0" w:color="auto"/>
        <w:right w:val="none" w:sz="0" w:space="0" w:color="auto"/>
      </w:divBdr>
    </w:div>
    <w:div w:id="940986843">
      <w:bodyDiv w:val="1"/>
      <w:marLeft w:val="0"/>
      <w:marRight w:val="0"/>
      <w:marTop w:val="0"/>
      <w:marBottom w:val="0"/>
      <w:divBdr>
        <w:top w:val="none" w:sz="0" w:space="0" w:color="auto"/>
        <w:left w:val="none" w:sz="0" w:space="0" w:color="auto"/>
        <w:bottom w:val="none" w:sz="0" w:space="0" w:color="auto"/>
        <w:right w:val="none" w:sz="0" w:space="0" w:color="auto"/>
      </w:divBdr>
    </w:div>
    <w:div w:id="20864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mirezv@superfinanciera.gov.co" TargetMode="External"/><Relationship Id="rId3" Type="http://schemas.openxmlformats.org/officeDocument/2006/relationships/settings" Target="settings.xml"/><Relationship Id="rId7" Type="http://schemas.openxmlformats.org/officeDocument/2006/relationships/hyperlink" Target="mailto:enriquelaurens@enriquelaure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ficacionesjudicialeslaequidad@laequidadseguros.coop" TargetMode="External"/><Relationship Id="rId11" Type="http://schemas.openxmlformats.org/officeDocument/2006/relationships/fontTable" Target="fontTable.xml"/><Relationship Id="rId5" Type="http://schemas.openxmlformats.org/officeDocument/2006/relationships/hyperlink" Target="mailto:abogadosgejuridico@gmail.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urisdiccionales@superfinancie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7</Pages>
  <Words>2230</Words>
  <Characters>12270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Enrique Laurens Rueda</cp:lastModifiedBy>
  <cp:revision>124</cp:revision>
  <dcterms:created xsi:type="dcterms:W3CDTF">2018-01-18T17:48:00Z</dcterms:created>
  <dcterms:modified xsi:type="dcterms:W3CDTF">2024-05-21T15:17:00Z</dcterms:modified>
</cp:coreProperties>
</file>