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4807" w14:textId="6A57C384" w:rsidR="00CE0D8D" w:rsidRPr="00692AC8" w:rsidRDefault="00CE0D8D" w:rsidP="005541E6">
      <w:pPr>
        <w:spacing w:after="0"/>
        <w:jc w:val="center"/>
        <w:rPr>
          <w:rFonts w:ascii="Arial" w:hAnsi="Arial" w:cs="Arial"/>
          <w:b/>
          <w:bCs/>
          <w:lang w:val="es-ES"/>
        </w:rPr>
      </w:pPr>
      <w:r w:rsidRPr="00692AC8">
        <w:rPr>
          <w:rFonts w:ascii="Arial" w:hAnsi="Arial" w:cs="Arial"/>
          <w:b/>
          <w:bCs/>
          <w:lang w:val="es-ES"/>
        </w:rPr>
        <w:t>REPORTE AUDIENCIA</w:t>
      </w:r>
    </w:p>
    <w:p w14:paraId="43F49F4E" w14:textId="1BCC62E9" w:rsidR="00CA5C94" w:rsidRPr="00692AC8" w:rsidRDefault="00CA5C94" w:rsidP="005541E6">
      <w:pPr>
        <w:spacing w:after="0"/>
        <w:jc w:val="center"/>
        <w:rPr>
          <w:rFonts w:ascii="Arial" w:hAnsi="Arial" w:cs="Arial"/>
          <w:b/>
          <w:bCs/>
          <w:lang w:val="es-ES"/>
        </w:rPr>
      </w:pPr>
      <w:r w:rsidRPr="00692AC8">
        <w:rPr>
          <w:rFonts w:ascii="Arial" w:hAnsi="Arial" w:cs="Arial"/>
          <w:b/>
          <w:bCs/>
          <w:lang w:val="es-ES"/>
        </w:rPr>
        <w:t xml:space="preserve">Fecha: </w:t>
      </w:r>
      <w:r w:rsidR="00EF748E">
        <w:rPr>
          <w:rFonts w:ascii="Arial" w:hAnsi="Arial" w:cs="Arial"/>
          <w:b/>
          <w:bCs/>
          <w:lang w:val="es-ES"/>
        </w:rPr>
        <w:t>01</w:t>
      </w:r>
      <w:r w:rsidR="00FF090B" w:rsidRPr="00692AC8">
        <w:rPr>
          <w:rFonts w:ascii="Arial" w:hAnsi="Arial" w:cs="Arial"/>
          <w:b/>
          <w:bCs/>
          <w:lang w:val="es-ES"/>
        </w:rPr>
        <w:t>-</w:t>
      </w:r>
      <w:r w:rsidR="00B83F8B" w:rsidRPr="00692AC8">
        <w:rPr>
          <w:rFonts w:ascii="Arial" w:hAnsi="Arial" w:cs="Arial"/>
          <w:b/>
          <w:bCs/>
          <w:lang w:val="es-ES"/>
        </w:rPr>
        <w:t>0</w:t>
      </w:r>
      <w:r w:rsidR="00EF748E">
        <w:rPr>
          <w:rFonts w:ascii="Arial" w:hAnsi="Arial" w:cs="Arial"/>
          <w:b/>
          <w:bCs/>
          <w:lang w:val="es-ES"/>
        </w:rPr>
        <w:t>9</w:t>
      </w:r>
      <w:r w:rsidR="00B83F8B" w:rsidRPr="00692AC8">
        <w:rPr>
          <w:rFonts w:ascii="Arial" w:hAnsi="Arial" w:cs="Arial"/>
          <w:b/>
          <w:bCs/>
          <w:lang w:val="es-ES"/>
        </w:rPr>
        <w:t>-2025</w:t>
      </w:r>
    </w:p>
    <w:p w14:paraId="2BA0D836" w14:textId="2FBA5B0D" w:rsidR="00CE0D8D" w:rsidRPr="00692AC8" w:rsidRDefault="00CA5C94" w:rsidP="005541E6">
      <w:pPr>
        <w:spacing w:after="0"/>
        <w:jc w:val="center"/>
        <w:rPr>
          <w:rFonts w:ascii="Arial" w:hAnsi="Arial" w:cs="Arial"/>
          <w:lang w:val="es-ES"/>
        </w:rPr>
      </w:pPr>
      <w:r w:rsidRPr="00692AC8">
        <w:rPr>
          <w:rFonts w:ascii="Arial" w:hAnsi="Arial" w:cs="Arial"/>
          <w:b/>
          <w:bCs/>
          <w:lang w:val="es-ES"/>
        </w:rPr>
        <w:t xml:space="preserve">Despacho: </w:t>
      </w:r>
      <w:r w:rsidR="00CE0D8D" w:rsidRPr="00692AC8">
        <w:rPr>
          <w:rFonts w:ascii="Arial" w:hAnsi="Arial" w:cs="Arial"/>
          <w:lang w:val="es-ES"/>
        </w:rPr>
        <w:t xml:space="preserve">Juzgado </w:t>
      </w:r>
      <w:r w:rsidR="00F35E48" w:rsidRPr="00692AC8">
        <w:rPr>
          <w:rFonts w:ascii="Arial" w:hAnsi="Arial" w:cs="Arial"/>
          <w:lang w:val="es-ES"/>
        </w:rPr>
        <w:t>D</w:t>
      </w:r>
      <w:r w:rsidR="00EF748E">
        <w:rPr>
          <w:rFonts w:ascii="Arial" w:hAnsi="Arial" w:cs="Arial"/>
          <w:lang w:val="es-ES"/>
        </w:rPr>
        <w:t>écimo</w:t>
      </w:r>
      <w:r w:rsidR="00F35E48" w:rsidRPr="00692AC8">
        <w:rPr>
          <w:rFonts w:ascii="Arial" w:hAnsi="Arial" w:cs="Arial"/>
          <w:lang w:val="es-ES"/>
        </w:rPr>
        <w:t xml:space="preserve"> Laboral del Circuito de Medellín</w:t>
      </w:r>
    </w:p>
    <w:p w14:paraId="1D9D6C5F" w14:textId="399C7C85" w:rsidR="009C74B6" w:rsidRPr="00692AC8" w:rsidRDefault="009C74B6" w:rsidP="005541E6">
      <w:pPr>
        <w:spacing w:after="0"/>
        <w:jc w:val="center"/>
        <w:rPr>
          <w:rFonts w:ascii="Arial" w:hAnsi="Arial" w:cs="Arial"/>
          <w:b/>
          <w:bCs/>
          <w:lang w:val="es-ES"/>
        </w:rPr>
      </w:pPr>
      <w:r w:rsidRPr="00692AC8">
        <w:rPr>
          <w:rFonts w:ascii="Arial" w:hAnsi="Arial" w:cs="Arial"/>
          <w:b/>
          <w:bCs/>
          <w:lang w:val="es-ES"/>
        </w:rPr>
        <w:t xml:space="preserve">Radicado: </w:t>
      </w:r>
      <w:r w:rsidR="00EF748E">
        <w:rPr>
          <w:rFonts w:ascii="Arial" w:hAnsi="Arial" w:cs="Arial"/>
          <w:b/>
          <w:bCs/>
          <w:lang w:val="es-ES"/>
        </w:rPr>
        <w:t>2024-00018</w:t>
      </w:r>
    </w:p>
    <w:p w14:paraId="4AEED95F" w14:textId="16B20C1C" w:rsidR="005541E6" w:rsidRPr="00692AC8" w:rsidRDefault="005541E6" w:rsidP="005541E6">
      <w:pPr>
        <w:spacing w:after="0"/>
        <w:jc w:val="center"/>
        <w:rPr>
          <w:rFonts w:ascii="Arial" w:hAnsi="Arial" w:cs="Arial"/>
          <w:lang w:val="es-ES"/>
        </w:rPr>
      </w:pPr>
      <w:r w:rsidRPr="00692AC8">
        <w:rPr>
          <w:rFonts w:ascii="Arial" w:hAnsi="Arial" w:cs="Arial"/>
          <w:lang w:val="es-ES"/>
        </w:rPr>
        <w:t xml:space="preserve">ART. </w:t>
      </w:r>
      <w:r w:rsidR="00A16909" w:rsidRPr="00692AC8">
        <w:rPr>
          <w:rFonts w:ascii="Arial" w:hAnsi="Arial" w:cs="Arial"/>
          <w:lang w:val="es-ES"/>
        </w:rPr>
        <w:t xml:space="preserve">77 - </w:t>
      </w:r>
      <w:r w:rsidR="00527570" w:rsidRPr="00692AC8">
        <w:rPr>
          <w:rFonts w:ascii="Arial" w:hAnsi="Arial" w:cs="Arial"/>
          <w:lang w:val="es-ES"/>
        </w:rPr>
        <w:t>80</w:t>
      </w:r>
      <w:r w:rsidR="00D819DE" w:rsidRPr="00692AC8">
        <w:rPr>
          <w:rFonts w:ascii="Arial" w:hAnsi="Arial" w:cs="Arial"/>
          <w:lang w:val="es-ES"/>
        </w:rPr>
        <w:t xml:space="preserve"> CPTSS</w:t>
      </w:r>
    </w:p>
    <w:p w14:paraId="2CB36399" w14:textId="0321472E" w:rsidR="00CE0D8D" w:rsidRPr="00692AC8" w:rsidRDefault="00FF090B">
      <w:pPr>
        <w:rPr>
          <w:rFonts w:ascii="Arial" w:hAnsi="Arial" w:cs="Arial"/>
          <w:b/>
          <w:bCs/>
          <w:lang w:val="es-ES"/>
        </w:rPr>
      </w:pPr>
      <w:r w:rsidRPr="00692AC8">
        <w:rPr>
          <w:rFonts w:ascii="Arial" w:hAnsi="Arial" w:cs="Arial"/>
          <w:b/>
          <w:bCs/>
          <w:lang w:val="es-ES"/>
        </w:rPr>
        <w:t>ASITENCIA:</w:t>
      </w:r>
    </w:p>
    <w:p w14:paraId="718450F3" w14:textId="7A96B114" w:rsidR="00AE5A7C" w:rsidRPr="00692AC8" w:rsidRDefault="00CE0D8D" w:rsidP="00AE5A7C">
      <w:pPr>
        <w:spacing w:after="0"/>
        <w:rPr>
          <w:rFonts w:ascii="Arial" w:hAnsi="Arial" w:cs="Arial"/>
          <w:u w:val="single"/>
          <w:lang w:val="es-ES"/>
        </w:rPr>
      </w:pPr>
      <w:r w:rsidRPr="00692AC8">
        <w:rPr>
          <w:rFonts w:ascii="Arial" w:hAnsi="Arial" w:cs="Arial"/>
          <w:u w:val="single"/>
          <w:lang w:val="es-ES"/>
        </w:rPr>
        <w:t>Demandante:</w:t>
      </w:r>
    </w:p>
    <w:p w14:paraId="02144534" w14:textId="65EB3240" w:rsidR="00992B77" w:rsidRPr="00692AC8" w:rsidRDefault="00EF748E" w:rsidP="00AE5A7C">
      <w:pPr>
        <w:spacing w:after="0"/>
        <w:rPr>
          <w:rFonts w:ascii="Arial" w:hAnsi="Arial" w:cs="Arial"/>
          <w:lang w:val="es-ES"/>
        </w:rPr>
      </w:pPr>
      <w:r>
        <w:rPr>
          <w:rFonts w:ascii="Arial" w:hAnsi="Arial" w:cs="Arial"/>
          <w:lang w:val="es-ES"/>
        </w:rPr>
        <w:t>Alberto de Jesús Castañeda Marín</w:t>
      </w:r>
    </w:p>
    <w:p w14:paraId="4F0812DC" w14:textId="5469DD81" w:rsidR="00AE5A7C" w:rsidRPr="00692AC8" w:rsidRDefault="00AE5A7C" w:rsidP="00AE5A7C">
      <w:pPr>
        <w:spacing w:after="0"/>
        <w:rPr>
          <w:rFonts w:ascii="Arial" w:hAnsi="Arial" w:cs="Arial"/>
          <w:lang w:val="es-ES"/>
        </w:rPr>
      </w:pPr>
      <w:r w:rsidRPr="00692AC8">
        <w:rPr>
          <w:rFonts w:ascii="Arial" w:hAnsi="Arial" w:cs="Arial"/>
          <w:lang w:val="es-ES"/>
        </w:rPr>
        <w:t xml:space="preserve">Apoderado: </w:t>
      </w:r>
      <w:r w:rsidR="00EF748E">
        <w:rPr>
          <w:rFonts w:ascii="Arial" w:hAnsi="Arial" w:cs="Arial"/>
          <w:lang w:val="es-ES"/>
        </w:rPr>
        <w:t>Diana</w:t>
      </w:r>
      <w:r w:rsidR="001660C8">
        <w:rPr>
          <w:rFonts w:ascii="Arial" w:hAnsi="Arial" w:cs="Arial"/>
          <w:lang w:val="es-ES"/>
        </w:rPr>
        <w:t xml:space="preserve"> Milena Vargas Morales</w:t>
      </w:r>
    </w:p>
    <w:p w14:paraId="477AE251" w14:textId="0433220D" w:rsidR="00AE5A7C" w:rsidRPr="00692AC8" w:rsidRDefault="00AE5A7C">
      <w:pPr>
        <w:rPr>
          <w:rFonts w:ascii="Arial" w:hAnsi="Arial" w:cs="Arial"/>
          <w:lang w:val="es-ES"/>
        </w:rPr>
      </w:pPr>
    </w:p>
    <w:p w14:paraId="1A86F39A" w14:textId="4DA35831" w:rsidR="00AE5A7C" w:rsidRPr="00692AC8" w:rsidRDefault="00AE5A7C" w:rsidP="00B83F8B">
      <w:pPr>
        <w:spacing w:after="0"/>
        <w:rPr>
          <w:rFonts w:ascii="Arial" w:hAnsi="Arial" w:cs="Arial"/>
          <w:u w:val="single"/>
          <w:lang w:val="es-ES"/>
        </w:rPr>
      </w:pPr>
      <w:r w:rsidRPr="00692AC8">
        <w:rPr>
          <w:rFonts w:ascii="Arial" w:hAnsi="Arial" w:cs="Arial"/>
          <w:u w:val="single"/>
          <w:lang w:val="es-ES"/>
        </w:rPr>
        <w:t>Demandad</w:t>
      </w:r>
      <w:r w:rsidR="002D413D" w:rsidRPr="00692AC8">
        <w:rPr>
          <w:rFonts w:ascii="Arial" w:hAnsi="Arial" w:cs="Arial"/>
          <w:u w:val="single"/>
          <w:lang w:val="es-ES"/>
        </w:rPr>
        <w:t>os</w:t>
      </w:r>
      <w:r w:rsidRPr="00692AC8">
        <w:rPr>
          <w:rFonts w:ascii="Arial" w:hAnsi="Arial" w:cs="Arial"/>
          <w:u w:val="single"/>
          <w:lang w:val="es-ES"/>
        </w:rPr>
        <w:t>:</w:t>
      </w:r>
    </w:p>
    <w:p w14:paraId="0E7B3E66" w14:textId="77777777" w:rsidR="00B83F8B" w:rsidRPr="00692AC8" w:rsidRDefault="00B83F8B" w:rsidP="00B83F8B">
      <w:pPr>
        <w:spacing w:after="0"/>
        <w:rPr>
          <w:rFonts w:ascii="Arial" w:hAnsi="Arial" w:cs="Arial"/>
          <w:u w:val="single"/>
          <w:lang w:val="es-ES"/>
        </w:rPr>
      </w:pPr>
    </w:p>
    <w:p w14:paraId="3B1339DC" w14:textId="72595322" w:rsidR="00AE5A7C" w:rsidRPr="00692AC8" w:rsidRDefault="00D819DE" w:rsidP="00AE5A7C">
      <w:pPr>
        <w:spacing w:after="0"/>
        <w:rPr>
          <w:rFonts w:ascii="Arial" w:hAnsi="Arial" w:cs="Arial"/>
          <w:lang w:val="es-ES"/>
        </w:rPr>
      </w:pPr>
      <w:r w:rsidRPr="00692AC8">
        <w:rPr>
          <w:rFonts w:ascii="Arial" w:hAnsi="Arial" w:cs="Arial"/>
          <w:lang w:val="es-ES"/>
        </w:rPr>
        <w:t>Compañía Colombiana de Fondos de Pensiones y Cesantías S.A. - Colfondos</w:t>
      </w:r>
    </w:p>
    <w:p w14:paraId="637383D0" w14:textId="18180F22" w:rsidR="00AE5A7C" w:rsidRPr="00692AC8" w:rsidRDefault="00AE5A7C" w:rsidP="00AE5A7C">
      <w:pPr>
        <w:spacing w:after="0"/>
        <w:rPr>
          <w:rFonts w:ascii="Arial" w:hAnsi="Arial" w:cs="Arial"/>
          <w:lang w:val="es-ES"/>
        </w:rPr>
      </w:pPr>
      <w:r w:rsidRPr="00692AC8">
        <w:rPr>
          <w:rFonts w:ascii="Arial" w:hAnsi="Arial" w:cs="Arial"/>
          <w:lang w:val="es-ES"/>
        </w:rPr>
        <w:t>Representante Legal</w:t>
      </w:r>
      <w:r w:rsidR="00997C43" w:rsidRPr="00692AC8">
        <w:rPr>
          <w:rFonts w:ascii="Arial" w:hAnsi="Arial" w:cs="Arial"/>
          <w:lang w:val="es-ES"/>
        </w:rPr>
        <w:t xml:space="preserve"> y apoderado</w:t>
      </w:r>
      <w:r w:rsidRPr="00692AC8">
        <w:rPr>
          <w:rFonts w:ascii="Arial" w:hAnsi="Arial" w:cs="Arial"/>
          <w:lang w:val="es-ES"/>
        </w:rPr>
        <w:t xml:space="preserve">: </w:t>
      </w:r>
      <w:r w:rsidR="00A16909" w:rsidRPr="00692AC8">
        <w:rPr>
          <w:rFonts w:ascii="Arial" w:hAnsi="Arial" w:cs="Arial"/>
          <w:lang w:val="es-ES"/>
        </w:rPr>
        <w:t>No asiste.</w:t>
      </w:r>
    </w:p>
    <w:p w14:paraId="624A3958" w14:textId="5486E0E6" w:rsidR="00D819DE" w:rsidRPr="00692AC8" w:rsidRDefault="00D819DE" w:rsidP="00AE5A7C">
      <w:pPr>
        <w:spacing w:after="0"/>
        <w:rPr>
          <w:rFonts w:ascii="Arial" w:hAnsi="Arial" w:cs="Arial"/>
          <w:lang w:val="es-ES"/>
        </w:rPr>
      </w:pPr>
    </w:p>
    <w:p w14:paraId="556EC207" w14:textId="4FD727A3" w:rsidR="00D819DE" w:rsidRPr="00692AC8" w:rsidRDefault="00D819DE" w:rsidP="00AE5A7C">
      <w:pPr>
        <w:spacing w:after="0"/>
        <w:rPr>
          <w:rFonts w:ascii="Arial" w:hAnsi="Arial" w:cs="Arial"/>
          <w:lang w:val="es-ES"/>
        </w:rPr>
      </w:pPr>
      <w:r w:rsidRPr="00692AC8">
        <w:rPr>
          <w:rFonts w:ascii="Arial" w:hAnsi="Arial" w:cs="Arial"/>
          <w:lang w:val="es-ES"/>
        </w:rPr>
        <w:t>Colpensiones</w:t>
      </w:r>
      <w:r w:rsidR="001660C8">
        <w:rPr>
          <w:rFonts w:ascii="Arial" w:hAnsi="Arial" w:cs="Arial"/>
          <w:lang w:val="es-ES"/>
        </w:rPr>
        <w:t>:</w:t>
      </w:r>
    </w:p>
    <w:p w14:paraId="77A5DD5C" w14:textId="5E23E4AE" w:rsidR="00D819DE" w:rsidRPr="00692AC8" w:rsidRDefault="00A16909" w:rsidP="00AE5A7C">
      <w:pPr>
        <w:spacing w:after="0"/>
        <w:rPr>
          <w:rFonts w:ascii="Arial" w:hAnsi="Arial" w:cs="Arial"/>
          <w:lang w:val="es-ES"/>
        </w:rPr>
      </w:pPr>
      <w:r w:rsidRPr="00692AC8">
        <w:rPr>
          <w:rFonts w:ascii="Arial" w:hAnsi="Arial" w:cs="Arial"/>
          <w:lang w:val="es-ES"/>
        </w:rPr>
        <w:t>A</w:t>
      </w:r>
      <w:r w:rsidR="00997C43" w:rsidRPr="00692AC8">
        <w:rPr>
          <w:rFonts w:ascii="Arial" w:hAnsi="Arial" w:cs="Arial"/>
          <w:lang w:val="es-ES"/>
        </w:rPr>
        <w:t>poderado</w:t>
      </w:r>
      <w:r w:rsidR="001660C8">
        <w:rPr>
          <w:rFonts w:ascii="Arial" w:hAnsi="Arial" w:cs="Arial"/>
          <w:lang w:val="es-ES"/>
        </w:rPr>
        <w:t xml:space="preserve"> con funciones de RL</w:t>
      </w:r>
      <w:r w:rsidR="00D819DE" w:rsidRPr="00692AC8">
        <w:rPr>
          <w:rFonts w:ascii="Arial" w:hAnsi="Arial" w:cs="Arial"/>
          <w:lang w:val="es-ES"/>
        </w:rPr>
        <w:t xml:space="preserve">: </w:t>
      </w:r>
      <w:r w:rsidR="001660C8">
        <w:rPr>
          <w:rFonts w:ascii="Arial" w:hAnsi="Arial" w:cs="Arial"/>
          <w:lang w:val="es-ES"/>
        </w:rPr>
        <w:t>Erica Aristizábal Marín</w:t>
      </w:r>
    </w:p>
    <w:p w14:paraId="6BC2E170" w14:textId="2E4F8092" w:rsidR="00B83F8B" w:rsidRPr="00692AC8" w:rsidRDefault="00B83F8B" w:rsidP="00AE5A7C">
      <w:pPr>
        <w:spacing w:after="0"/>
        <w:rPr>
          <w:rFonts w:ascii="Arial" w:hAnsi="Arial" w:cs="Arial"/>
          <w:lang w:val="es-ES"/>
        </w:rPr>
      </w:pPr>
    </w:p>
    <w:p w14:paraId="3B0436AF" w14:textId="49D3725D" w:rsidR="00B83F8B" w:rsidRPr="00692AC8" w:rsidRDefault="00B83F8B" w:rsidP="00AE5A7C">
      <w:pPr>
        <w:spacing w:after="0"/>
        <w:rPr>
          <w:rFonts w:ascii="Arial" w:hAnsi="Arial" w:cs="Arial"/>
          <w:lang w:val="es-ES"/>
        </w:rPr>
      </w:pPr>
      <w:r w:rsidRPr="00692AC8">
        <w:rPr>
          <w:rFonts w:ascii="Arial" w:hAnsi="Arial" w:cs="Arial"/>
          <w:lang w:val="es-ES"/>
        </w:rPr>
        <w:t>Porvenir</w:t>
      </w:r>
      <w:r w:rsidR="001660C8">
        <w:rPr>
          <w:rFonts w:ascii="Arial" w:hAnsi="Arial" w:cs="Arial"/>
          <w:lang w:val="es-ES"/>
        </w:rPr>
        <w:t>:</w:t>
      </w:r>
    </w:p>
    <w:p w14:paraId="5F2D8AB8" w14:textId="03478688" w:rsidR="00B83F8B" w:rsidRPr="00692AC8" w:rsidRDefault="00B83F8B" w:rsidP="00AE5A7C">
      <w:pPr>
        <w:spacing w:after="0"/>
        <w:rPr>
          <w:rFonts w:ascii="Arial" w:hAnsi="Arial" w:cs="Arial"/>
          <w:lang w:val="es-ES"/>
        </w:rPr>
      </w:pPr>
      <w:r w:rsidRPr="00692AC8">
        <w:rPr>
          <w:rFonts w:ascii="Arial" w:hAnsi="Arial" w:cs="Arial"/>
          <w:lang w:val="es-ES"/>
        </w:rPr>
        <w:t xml:space="preserve">Apoderado con funciones de RL: </w:t>
      </w:r>
      <w:r w:rsidR="001660C8">
        <w:rPr>
          <w:rFonts w:ascii="Arial" w:hAnsi="Arial" w:cs="Arial"/>
          <w:lang w:val="es-ES"/>
        </w:rPr>
        <w:t>Estefanía Sánchez Cortés</w:t>
      </w:r>
    </w:p>
    <w:p w14:paraId="21E3088E" w14:textId="1DCBFABE" w:rsidR="00992B77" w:rsidRPr="00692AC8" w:rsidRDefault="00992B77" w:rsidP="00AE5A7C">
      <w:pPr>
        <w:spacing w:after="0"/>
        <w:rPr>
          <w:rFonts w:ascii="Arial" w:hAnsi="Arial" w:cs="Arial"/>
          <w:lang w:val="es-ES"/>
        </w:rPr>
      </w:pPr>
    </w:p>
    <w:p w14:paraId="355F059E" w14:textId="3E121754" w:rsidR="00992B77" w:rsidRPr="00692AC8" w:rsidRDefault="00992B77" w:rsidP="00AE5A7C">
      <w:pPr>
        <w:spacing w:after="0"/>
        <w:rPr>
          <w:rFonts w:ascii="Arial" w:hAnsi="Arial" w:cs="Arial"/>
          <w:lang w:val="es-ES"/>
        </w:rPr>
      </w:pPr>
      <w:r w:rsidRPr="00692AC8">
        <w:rPr>
          <w:rFonts w:ascii="Arial" w:hAnsi="Arial" w:cs="Arial"/>
          <w:lang w:val="es-ES"/>
        </w:rPr>
        <w:t xml:space="preserve">Protección S.A: </w:t>
      </w:r>
    </w:p>
    <w:p w14:paraId="0370CC3D" w14:textId="042467E2" w:rsidR="00992B77" w:rsidRPr="00692AC8" w:rsidRDefault="00992B77" w:rsidP="00AE5A7C">
      <w:pPr>
        <w:spacing w:after="0"/>
        <w:rPr>
          <w:rFonts w:ascii="Arial" w:hAnsi="Arial" w:cs="Arial"/>
          <w:lang w:val="es-ES"/>
        </w:rPr>
      </w:pPr>
      <w:r w:rsidRPr="00692AC8">
        <w:rPr>
          <w:rFonts w:ascii="Arial" w:hAnsi="Arial" w:cs="Arial"/>
          <w:lang w:val="es-ES"/>
        </w:rPr>
        <w:t xml:space="preserve">Apoderada con facultades de RL: </w:t>
      </w:r>
      <w:r w:rsidR="00A16909" w:rsidRPr="00692AC8">
        <w:rPr>
          <w:rFonts w:ascii="Arial" w:hAnsi="Arial" w:cs="Arial"/>
          <w:lang w:val="es-ES"/>
        </w:rPr>
        <w:t>Valeria Ortiz Ramírez</w:t>
      </w:r>
    </w:p>
    <w:p w14:paraId="5DA9908A" w14:textId="77777777" w:rsidR="00997C43" w:rsidRPr="00692AC8" w:rsidRDefault="00997C43" w:rsidP="00AE5A7C">
      <w:pPr>
        <w:spacing w:after="0"/>
        <w:rPr>
          <w:rFonts w:ascii="Arial" w:hAnsi="Arial" w:cs="Arial"/>
          <w:lang w:val="es-ES"/>
        </w:rPr>
      </w:pPr>
    </w:p>
    <w:p w14:paraId="66B1461A" w14:textId="3F82C6FB" w:rsidR="008F67AA" w:rsidRPr="00692AC8" w:rsidRDefault="008F67AA" w:rsidP="00AE5A7C">
      <w:pPr>
        <w:spacing w:after="0"/>
        <w:rPr>
          <w:rFonts w:ascii="Arial" w:hAnsi="Arial" w:cs="Arial"/>
          <w:u w:val="single"/>
          <w:lang w:val="es-ES"/>
        </w:rPr>
      </w:pPr>
      <w:r w:rsidRPr="00692AC8">
        <w:rPr>
          <w:rFonts w:ascii="Arial" w:hAnsi="Arial" w:cs="Arial"/>
          <w:u w:val="single"/>
          <w:lang w:val="es-ES"/>
        </w:rPr>
        <w:t>Llamado en garantía:</w:t>
      </w:r>
    </w:p>
    <w:p w14:paraId="17185F2E" w14:textId="77777777" w:rsidR="00B83F8B" w:rsidRPr="00692AC8" w:rsidRDefault="00B83F8B" w:rsidP="00AE5A7C">
      <w:pPr>
        <w:spacing w:after="0"/>
        <w:rPr>
          <w:rFonts w:ascii="Arial" w:hAnsi="Arial" w:cs="Arial"/>
          <w:u w:val="single"/>
          <w:lang w:val="es-ES"/>
        </w:rPr>
      </w:pPr>
    </w:p>
    <w:p w14:paraId="37A8E3F9" w14:textId="7A65BB61" w:rsidR="00D819DE" w:rsidRPr="00692AC8" w:rsidRDefault="00D819DE" w:rsidP="00AE5A7C">
      <w:pPr>
        <w:spacing w:after="0"/>
        <w:rPr>
          <w:rFonts w:ascii="Arial" w:hAnsi="Arial" w:cs="Arial"/>
          <w:lang w:val="es-ES"/>
        </w:rPr>
      </w:pPr>
      <w:r w:rsidRPr="00692AC8">
        <w:rPr>
          <w:rFonts w:ascii="Arial" w:hAnsi="Arial" w:cs="Arial"/>
          <w:lang w:val="es-ES"/>
        </w:rPr>
        <w:t>Allianz Seguros de Vida S.A.</w:t>
      </w:r>
    </w:p>
    <w:p w14:paraId="2BD26064" w14:textId="1558F958" w:rsidR="00A16909" w:rsidRPr="00692AC8" w:rsidRDefault="00A16909" w:rsidP="00AE5A7C">
      <w:pPr>
        <w:spacing w:after="0"/>
        <w:rPr>
          <w:rFonts w:ascii="Arial" w:hAnsi="Arial" w:cs="Arial"/>
          <w:lang w:val="es-ES"/>
        </w:rPr>
      </w:pPr>
      <w:r w:rsidRPr="00692AC8">
        <w:rPr>
          <w:rFonts w:ascii="Arial" w:hAnsi="Arial" w:cs="Arial"/>
          <w:lang w:val="es-ES"/>
        </w:rPr>
        <w:t>Allianz Seguros S.A.</w:t>
      </w:r>
    </w:p>
    <w:p w14:paraId="3272755F" w14:textId="5FE2B809" w:rsidR="00D819DE" w:rsidRPr="00692AC8" w:rsidRDefault="00D819DE" w:rsidP="00AE5A7C">
      <w:pPr>
        <w:spacing w:after="0"/>
        <w:rPr>
          <w:rFonts w:ascii="Arial" w:hAnsi="Arial" w:cs="Arial"/>
          <w:lang w:val="es-ES"/>
        </w:rPr>
      </w:pPr>
      <w:r w:rsidRPr="00692AC8">
        <w:rPr>
          <w:rFonts w:ascii="Arial" w:hAnsi="Arial" w:cs="Arial"/>
          <w:lang w:val="es-ES"/>
        </w:rPr>
        <w:t>Apoderado: Brayan Stiven Duran Mahecha (GHA)</w:t>
      </w:r>
    </w:p>
    <w:p w14:paraId="17BB2CAE" w14:textId="02ADC8E9" w:rsidR="00A16909" w:rsidRPr="00692AC8" w:rsidRDefault="00A16909" w:rsidP="00AE5A7C">
      <w:pPr>
        <w:spacing w:after="0"/>
        <w:rPr>
          <w:rFonts w:ascii="Arial" w:hAnsi="Arial" w:cs="Arial"/>
          <w:lang w:val="es-ES"/>
        </w:rPr>
      </w:pPr>
    </w:p>
    <w:p w14:paraId="600140E0" w14:textId="32B91295" w:rsidR="00A16909" w:rsidRPr="00692AC8" w:rsidRDefault="00A16909" w:rsidP="00AE5A7C">
      <w:pPr>
        <w:spacing w:after="0"/>
        <w:rPr>
          <w:rFonts w:ascii="Arial" w:hAnsi="Arial" w:cs="Arial"/>
          <w:lang w:val="es-ES"/>
        </w:rPr>
      </w:pPr>
      <w:r w:rsidRPr="00692AC8">
        <w:rPr>
          <w:rFonts w:ascii="Arial" w:hAnsi="Arial" w:cs="Arial"/>
          <w:lang w:val="es-ES"/>
        </w:rPr>
        <w:t xml:space="preserve">Compañía de Seguros Bolívar: </w:t>
      </w:r>
    </w:p>
    <w:p w14:paraId="42CEACA8" w14:textId="504A98C6" w:rsidR="00A16909" w:rsidRPr="00692AC8" w:rsidRDefault="00A16909" w:rsidP="00AE5A7C">
      <w:pPr>
        <w:spacing w:after="0"/>
        <w:rPr>
          <w:rFonts w:ascii="Arial" w:hAnsi="Arial" w:cs="Arial"/>
          <w:lang w:val="es-ES"/>
        </w:rPr>
      </w:pPr>
      <w:r w:rsidRPr="00692AC8">
        <w:rPr>
          <w:rFonts w:ascii="Arial" w:hAnsi="Arial" w:cs="Arial"/>
          <w:lang w:val="es-ES"/>
        </w:rPr>
        <w:t>Apoderad</w:t>
      </w:r>
      <w:r w:rsidR="00EF748E">
        <w:rPr>
          <w:rFonts w:ascii="Arial" w:hAnsi="Arial" w:cs="Arial"/>
          <w:lang w:val="es-ES"/>
        </w:rPr>
        <w:t>o</w:t>
      </w:r>
      <w:r w:rsidRPr="00692AC8">
        <w:rPr>
          <w:rFonts w:ascii="Arial" w:hAnsi="Arial" w:cs="Arial"/>
          <w:lang w:val="es-ES"/>
        </w:rPr>
        <w:t>:</w:t>
      </w:r>
      <w:r w:rsidR="00EF748E">
        <w:rPr>
          <w:rFonts w:ascii="Arial" w:hAnsi="Arial" w:cs="Arial"/>
          <w:lang w:val="es-ES"/>
        </w:rPr>
        <w:t xml:space="preserve"> </w:t>
      </w:r>
      <w:r w:rsidR="005461F7">
        <w:rPr>
          <w:rFonts w:ascii="Arial" w:hAnsi="Arial" w:cs="Arial"/>
          <w:lang w:val="es-ES"/>
        </w:rPr>
        <w:t>Beatriz Gutiérrez</w:t>
      </w:r>
    </w:p>
    <w:p w14:paraId="629511AA" w14:textId="0BD38FD0" w:rsidR="00A16909" w:rsidRPr="00692AC8" w:rsidRDefault="00A16909" w:rsidP="00AE5A7C">
      <w:pPr>
        <w:spacing w:after="0"/>
        <w:rPr>
          <w:rFonts w:ascii="Arial" w:hAnsi="Arial" w:cs="Arial"/>
          <w:lang w:val="es-ES"/>
        </w:rPr>
      </w:pPr>
    </w:p>
    <w:p w14:paraId="4E40C500" w14:textId="7ED16D94" w:rsidR="00A16909" w:rsidRPr="00692AC8" w:rsidRDefault="00A16909" w:rsidP="00AE5A7C">
      <w:pPr>
        <w:spacing w:after="0"/>
        <w:rPr>
          <w:rFonts w:ascii="Arial" w:hAnsi="Arial" w:cs="Arial"/>
          <w:lang w:val="es-ES"/>
        </w:rPr>
      </w:pPr>
      <w:r w:rsidRPr="00692AC8">
        <w:rPr>
          <w:rFonts w:ascii="Arial" w:hAnsi="Arial" w:cs="Arial"/>
          <w:lang w:val="es-ES"/>
        </w:rPr>
        <w:t>Axa Colpatria Seguros:</w:t>
      </w:r>
    </w:p>
    <w:p w14:paraId="4365B296" w14:textId="13F9F3EB" w:rsidR="00A16909" w:rsidRPr="00692AC8" w:rsidRDefault="001660C8" w:rsidP="00AE5A7C">
      <w:pPr>
        <w:spacing w:after="0"/>
        <w:rPr>
          <w:rFonts w:ascii="Arial" w:hAnsi="Arial" w:cs="Arial"/>
          <w:lang w:val="es-ES"/>
        </w:rPr>
      </w:pPr>
      <w:r>
        <w:rPr>
          <w:rFonts w:ascii="Arial" w:hAnsi="Arial" w:cs="Arial"/>
          <w:lang w:val="es-ES"/>
        </w:rPr>
        <w:t xml:space="preserve">Apoderado: </w:t>
      </w:r>
      <w:r w:rsidR="005461F7">
        <w:rPr>
          <w:rFonts w:ascii="Arial" w:hAnsi="Arial" w:cs="Arial"/>
          <w:lang w:val="es-ES"/>
        </w:rPr>
        <w:t>Juan Camilo Arango</w:t>
      </w:r>
      <w:r w:rsidR="005461F7" w:rsidRPr="00692AC8">
        <w:rPr>
          <w:rFonts w:ascii="Arial" w:hAnsi="Arial" w:cs="Arial"/>
          <w:lang w:val="es-ES"/>
        </w:rPr>
        <w:t xml:space="preserve">  </w:t>
      </w:r>
    </w:p>
    <w:p w14:paraId="3578C545" w14:textId="7534AC66" w:rsidR="00A16909" w:rsidRPr="00692AC8" w:rsidRDefault="00A16909" w:rsidP="00AE5A7C">
      <w:pPr>
        <w:spacing w:after="0"/>
        <w:rPr>
          <w:rFonts w:ascii="Arial" w:hAnsi="Arial" w:cs="Arial"/>
          <w:lang w:val="es-ES"/>
        </w:rPr>
      </w:pPr>
    </w:p>
    <w:p w14:paraId="00C6B813" w14:textId="7FF85F31" w:rsidR="00A16909" w:rsidRPr="00692AC8" w:rsidRDefault="00A16909" w:rsidP="00AE5A7C">
      <w:pPr>
        <w:spacing w:after="0"/>
        <w:rPr>
          <w:rFonts w:ascii="Arial" w:hAnsi="Arial" w:cs="Arial"/>
          <w:lang w:val="es-ES"/>
        </w:rPr>
      </w:pPr>
      <w:r w:rsidRPr="00692AC8">
        <w:rPr>
          <w:rFonts w:ascii="Arial" w:hAnsi="Arial" w:cs="Arial"/>
          <w:lang w:val="es-ES"/>
        </w:rPr>
        <w:t xml:space="preserve">Mapfre Seguros de Vida: </w:t>
      </w:r>
    </w:p>
    <w:p w14:paraId="27449BE6" w14:textId="2A14256B" w:rsidR="00A16909" w:rsidRPr="00692AC8" w:rsidRDefault="00A16909" w:rsidP="00AE5A7C">
      <w:pPr>
        <w:spacing w:after="0"/>
        <w:rPr>
          <w:rFonts w:ascii="Arial" w:hAnsi="Arial" w:cs="Arial"/>
          <w:lang w:val="es-ES"/>
        </w:rPr>
      </w:pPr>
      <w:r w:rsidRPr="00692AC8">
        <w:rPr>
          <w:rFonts w:ascii="Arial" w:hAnsi="Arial" w:cs="Arial"/>
          <w:lang w:val="es-ES"/>
        </w:rPr>
        <w:t xml:space="preserve">Apoderado: Natalia Echavarría Vallejo </w:t>
      </w:r>
    </w:p>
    <w:p w14:paraId="0AF1F36E" w14:textId="7F148A97" w:rsidR="00AE5A7C" w:rsidRPr="00692AC8" w:rsidRDefault="00AE5A7C" w:rsidP="00AE5A7C">
      <w:pPr>
        <w:spacing w:after="0"/>
        <w:rPr>
          <w:rFonts w:ascii="Arial" w:hAnsi="Arial" w:cs="Arial"/>
          <w:lang w:val="es-ES"/>
        </w:rPr>
      </w:pPr>
    </w:p>
    <w:p w14:paraId="314F7E83" w14:textId="629231E9" w:rsidR="00B83F8B" w:rsidRDefault="00B83F8B" w:rsidP="00B83F8B">
      <w:pPr>
        <w:spacing w:after="0"/>
        <w:ind w:right="-518"/>
        <w:jc w:val="both"/>
        <w:rPr>
          <w:rFonts w:ascii="Arial" w:hAnsi="Arial" w:cs="Arial"/>
          <w:lang w:val="es-ES"/>
        </w:rPr>
      </w:pPr>
      <w:r w:rsidRPr="00692AC8">
        <w:rPr>
          <w:rFonts w:ascii="Arial" w:hAnsi="Arial" w:cs="Arial"/>
          <w:lang w:val="es-ES"/>
        </w:rPr>
        <w:t xml:space="preserve">El despacho confiere personería para actuar a las partes que remitieron sustitución de poder, incluida la sustitución en representación de Allianz Seguros de Vida S.A. </w:t>
      </w:r>
      <w:r w:rsidR="005461F7">
        <w:rPr>
          <w:rFonts w:ascii="Arial" w:hAnsi="Arial" w:cs="Arial"/>
          <w:lang w:val="es-ES"/>
        </w:rPr>
        <w:t>y Allianz Seguros S.A.</w:t>
      </w:r>
    </w:p>
    <w:p w14:paraId="1D9193A9" w14:textId="74DA6FF7" w:rsidR="005461F7" w:rsidRDefault="005461F7" w:rsidP="00B83F8B">
      <w:pPr>
        <w:spacing w:after="0"/>
        <w:ind w:right="-518"/>
        <w:jc w:val="both"/>
        <w:rPr>
          <w:rFonts w:ascii="Arial" w:hAnsi="Arial" w:cs="Arial"/>
          <w:lang w:val="es-ES"/>
        </w:rPr>
      </w:pPr>
    </w:p>
    <w:p w14:paraId="7B06520F" w14:textId="62F90865" w:rsidR="005461F7" w:rsidRPr="00692AC8" w:rsidRDefault="005461F7" w:rsidP="00B83F8B">
      <w:pPr>
        <w:spacing w:after="0"/>
        <w:ind w:right="-518"/>
        <w:jc w:val="both"/>
        <w:rPr>
          <w:rFonts w:ascii="Arial" w:hAnsi="Arial" w:cs="Arial"/>
          <w:lang w:val="es-ES"/>
        </w:rPr>
      </w:pPr>
      <w:r>
        <w:rPr>
          <w:rFonts w:ascii="Arial" w:hAnsi="Arial" w:cs="Arial"/>
          <w:lang w:val="es-ES"/>
        </w:rPr>
        <w:t>El despacho resuelve no acceder a la solicitud de terminación del proceso por parte del Colfondos.</w:t>
      </w:r>
    </w:p>
    <w:p w14:paraId="50D4EBA3" w14:textId="13609C04" w:rsidR="00A16909" w:rsidRPr="00692AC8" w:rsidRDefault="00A16909" w:rsidP="00B83F8B">
      <w:pPr>
        <w:spacing w:after="0"/>
        <w:ind w:right="-518"/>
        <w:jc w:val="both"/>
        <w:rPr>
          <w:rFonts w:ascii="Arial" w:hAnsi="Arial" w:cs="Arial"/>
          <w:lang w:val="es-ES"/>
        </w:rPr>
      </w:pPr>
    </w:p>
    <w:p w14:paraId="4D295377" w14:textId="62168C54" w:rsidR="00A16909" w:rsidRPr="00692AC8" w:rsidRDefault="00A16909" w:rsidP="00B83F8B">
      <w:pPr>
        <w:spacing w:after="0"/>
        <w:ind w:right="-518"/>
        <w:jc w:val="both"/>
        <w:rPr>
          <w:rFonts w:ascii="Arial" w:hAnsi="Arial" w:cs="Arial"/>
          <w:b/>
          <w:bCs/>
          <w:lang w:val="es-ES"/>
        </w:rPr>
      </w:pPr>
      <w:r w:rsidRPr="00692AC8">
        <w:rPr>
          <w:rFonts w:ascii="Arial" w:hAnsi="Arial" w:cs="Arial"/>
          <w:b/>
          <w:bCs/>
          <w:lang w:val="es-ES"/>
        </w:rPr>
        <w:lastRenderedPageBreak/>
        <w:t xml:space="preserve">ETAPA DE CONCILIACIÓN: </w:t>
      </w:r>
      <w:r w:rsidRPr="00692AC8">
        <w:rPr>
          <w:rFonts w:ascii="Arial" w:hAnsi="Arial" w:cs="Arial"/>
          <w:lang w:val="es-ES"/>
        </w:rPr>
        <w:t xml:space="preserve">Se declara fracasada pues ninguna de los extremos procesales tiene animo conciliatorio. </w:t>
      </w:r>
      <w:r w:rsidR="005461F7">
        <w:rPr>
          <w:rFonts w:ascii="Arial" w:hAnsi="Arial" w:cs="Arial"/>
          <w:lang w:val="es-ES"/>
        </w:rPr>
        <w:t xml:space="preserve">Colpensiones aportó concepto técnico negativo de conciliación. </w:t>
      </w:r>
    </w:p>
    <w:p w14:paraId="7BBE3C09" w14:textId="385498D0" w:rsidR="00A16909" w:rsidRPr="00692AC8" w:rsidRDefault="00A16909" w:rsidP="00B83F8B">
      <w:pPr>
        <w:spacing w:after="0"/>
        <w:ind w:right="-518"/>
        <w:jc w:val="both"/>
        <w:rPr>
          <w:rFonts w:ascii="Arial" w:hAnsi="Arial" w:cs="Arial"/>
          <w:lang w:val="es-ES"/>
        </w:rPr>
      </w:pPr>
    </w:p>
    <w:p w14:paraId="20772354" w14:textId="571A559F" w:rsidR="00A16909" w:rsidRPr="00692AC8" w:rsidRDefault="00A16909" w:rsidP="00B83F8B">
      <w:pPr>
        <w:spacing w:after="0"/>
        <w:ind w:right="-518"/>
        <w:jc w:val="both"/>
        <w:rPr>
          <w:rFonts w:ascii="Arial" w:hAnsi="Arial" w:cs="Arial"/>
          <w:lang w:val="es-ES"/>
        </w:rPr>
      </w:pPr>
      <w:r w:rsidRPr="00692AC8">
        <w:rPr>
          <w:rFonts w:ascii="Arial" w:hAnsi="Arial" w:cs="Arial"/>
          <w:b/>
          <w:bCs/>
          <w:lang w:val="es-ES"/>
        </w:rPr>
        <w:t>ETAPA DE SANEAMIENTO</w:t>
      </w:r>
      <w:r w:rsidRPr="00692AC8">
        <w:rPr>
          <w:rFonts w:ascii="Arial" w:hAnsi="Arial" w:cs="Arial"/>
          <w:lang w:val="es-ES"/>
        </w:rPr>
        <w:t>: Despacho y las partes no avizora ninguna causal de nulidad que deban ser saneada.</w:t>
      </w:r>
    </w:p>
    <w:p w14:paraId="28539F29" w14:textId="2B0DBF0A" w:rsidR="007E139B" w:rsidRPr="00692AC8" w:rsidRDefault="007E139B" w:rsidP="00B83F8B">
      <w:pPr>
        <w:spacing w:after="0"/>
        <w:ind w:right="-518"/>
        <w:jc w:val="both"/>
        <w:rPr>
          <w:rFonts w:ascii="Arial" w:hAnsi="Arial" w:cs="Arial"/>
          <w:lang w:val="es-ES"/>
        </w:rPr>
      </w:pPr>
    </w:p>
    <w:p w14:paraId="49669FA0" w14:textId="74BA1877" w:rsidR="007E139B" w:rsidRPr="00692AC8" w:rsidRDefault="007E139B" w:rsidP="00B83F8B">
      <w:pPr>
        <w:spacing w:after="0"/>
        <w:ind w:right="-518"/>
        <w:jc w:val="both"/>
        <w:rPr>
          <w:rFonts w:ascii="Arial" w:hAnsi="Arial" w:cs="Arial"/>
          <w:lang w:val="es-ES"/>
        </w:rPr>
      </w:pPr>
      <w:r w:rsidRPr="00692AC8">
        <w:rPr>
          <w:rFonts w:ascii="Arial" w:hAnsi="Arial" w:cs="Arial"/>
          <w:b/>
          <w:bCs/>
          <w:lang w:val="es-ES"/>
        </w:rPr>
        <w:t>FIJACIÓN DEL LITIGIO:</w:t>
      </w:r>
      <w:r w:rsidRPr="00692AC8">
        <w:rPr>
          <w:rFonts w:ascii="Arial" w:hAnsi="Arial" w:cs="Arial"/>
          <w:lang w:val="es-ES"/>
        </w:rPr>
        <w:t xml:space="preserve"> Establecer si hay lugar o no a declarar la ineficacia de la afiliación de la demandante del régimen de ahorro con solidaridad al régimen de ahorro individual, determinar si debe ordenarse el traslado de los saldos ubicados en la cuenta individual de la demandante. En el mismo lugar se deberá determinar cualquier obligación de los llamados en garantía.</w:t>
      </w:r>
      <w:r w:rsidR="007F7729">
        <w:rPr>
          <w:rFonts w:ascii="Arial" w:hAnsi="Arial" w:cs="Arial"/>
          <w:lang w:val="es-ES"/>
        </w:rPr>
        <w:t xml:space="preserve"> Si se satisfizo el deber de información, las consecuencias jurídicas frente a ello, así como el alcance de las pólizas de seguros. </w:t>
      </w:r>
    </w:p>
    <w:p w14:paraId="6958E620" w14:textId="128141DA" w:rsidR="007E139B" w:rsidRPr="00692AC8" w:rsidRDefault="007E139B" w:rsidP="00B83F8B">
      <w:pPr>
        <w:spacing w:after="0"/>
        <w:ind w:right="-518"/>
        <w:jc w:val="both"/>
        <w:rPr>
          <w:rFonts w:ascii="Arial" w:hAnsi="Arial" w:cs="Arial"/>
          <w:lang w:val="es-ES"/>
        </w:rPr>
      </w:pPr>
    </w:p>
    <w:p w14:paraId="7AC7C78F" w14:textId="0E7EC10D" w:rsidR="007F7729" w:rsidRDefault="007E139B" w:rsidP="00B83F8B">
      <w:pPr>
        <w:spacing w:after="0"/>
        <w:ind w:right="-518"/>
        <w:jc w:val="both"/>
        <w:rPr>
          <w:rFonts w:ascii="Arial" w:hAnsi="Arial" w:cs="Arial"/>
          <w:lang w:val="es-ES"/>
        </w:rPr>
      </w:pPr>
      <w:r w:rsidRPr="00692AC8">
        <w:rPr>
          <w:rFonts w:ascii="Arial" w:hAnsi="Arial" w:cs="Arial"/>
          <w:b/>
          <w:bCs/>
          <w:lang w:val="es-ES"/>
        </w:rPr>
        <w:t xml:space="preserve">DECRETO DE PRUEBAS: </w:t>
      </w:r>
      <w:r w:rsidRPr="00692AC8">
        <w:rPr>
          <w:rFonts w:ascii="Arial" w:hAnsi="Arial" w:cs="Arial"/>
          <w:lang w:val="es-ES"/>
        </w:rPr>
        <w:t xml:space="preserve">Por la parte demandante se tendrán en cuenta los documentos aportados. </w:t>
      </w:r>
    </w:p>
    <w:p w14:paraId="2FC0C932" w14:textId="77777777" w:rsidR="007F7729" w:rsidRDefault="007F7729" w:rsidP="00B83F8B">
      <w:pPr>
        <w:spacing w:after="0"/>
        <w:ind w:right="-518"/>
        <w:jc w:val="both"/>
        <w:rPr>
          <w:rFonts w:ascii="Arial" w:hAnsi="Arial" w:cs="Arial"/>
          <w:lang w:val="es-ES"/>
        </w:rPr>
      </w:pPr>
    </w:p>
    <w:p w14:paraId="71E550F2" w14:textId="77777777" w:rsidR="007F7729" w:rsidRDefault="007E139B" w:rsidP="00B83F8B">
      <w:pPr>
        <w:spacing w:after="0"/>
        <w:ind w:right="-518"/>
        <w:jc w:val="both"/>
        <w:rPr>
          <w:rFonts w:ascii="Arial" w:hAnsi="Arial" w:cs="Arial"/>
          <w:lang w:val="es-ES"/>
        </w:rPr>
      </w:pPr>
      <w:r w:rsidRPr="00692AC8">
        <w:rPr>
          <w:rFonts w:ascii="Arial" w:hAnsi="Arial" w:cs="Arial"/>
          <w:lang w:val="es-ES"/>
        </w:rPr>
        <w:t xml:space="preserve">Colpensiones: Pruebas documentales, interrogatorio de parte de la demandante. </w:t>
      </w:r>
    </w:p>
    <w:p w14:paraId="32AF914D" w14:textId="77777777" w:rsidR="007F7729" w:rsidRDefault="007E139B" w:rsidP="00B83F8B">
      <w:pPr>
        <w:spacing w:after="0"/>
        <w:ind w:right="-518"/>
        <w:jc w:val="both"/>
        <w:rPr>
          <w:rFonts w:ascii="Arial" w:hAnsi="Arial" w:cs="Arial"/>
          <w:lang w:val="es-ES"/>
        </w:rPr>
      </w:pPr>
      <w:r w:rsidRPr="00692AC8">
        <w:rPr>
          <w:rFonts w:ascii="Arial" w:hAnsi="Arial" w:cs="Arial"/>
          <w:lang w:val="es-ES"/>
        </w:rPr>
        <w:t xml:space="preserve">Colfondos: Pruebas documentales e interrogatorio de parte a la demandante. </w:t>
      </w:r>
    </w:p>
    <w:p w14:paraId="2B26E728" w14:textId="77777777" w:rsidR="007F7729" w:rsidRDefault="007E139B" w:rsidP="00B83F8B">
      <w:pPr>
        <w:spacing w:after="0"/>
        <w:ind w:right="-518"/>
        <w:jc w:val="both"/>
        <w:rPr>
          <w:rFonts w:ascii="Arial" w:hAnsi="Arial" w:cs="Arial"/>
          <w:lang w:val="es-ES"/>
        </w:rPr>
      </w:pPr>
      <w:r w:rsidRPr="00692AC8">
        <w:rPr>
          <w:rFonts w:ascii="Arial" w:hAnsi="Arial" w:cs="Arial"/>
          <w:lang w:val="es-ES"/>
        </w:rPr>
        <w:t xml:space="preserve">Porvenir: Pruebas documentales e interrogatorio de parte. </w:t>
      </w:r>
    </w:p>
    <w:p w14:paraId="424AC58E" w14:textId="14661456" w:rsidR="007E139B" w:rsidRPr="00692AC8" w:rsidRDefault="007E139B" w:rsidP="00B83F8B">
      <w:pPr>
        <w:spacing w:after="0"/>
        <w:ind w:right="-518"/>
        <w:jc w:val="both"/>
        <w:rPr>
          <w:rFonts w:ascii="Arial" w:hAnsi="Arial" w:cs="Arial"/>
          <w:lang w:val="es-ES"/>
        </w:rPr>
      </w:pPr>
      <w:r w:rsidRPr="00692AC8">
        <w:rPr>
          <w:rFonts w:ascii="Arial" w:hAnsi="Arial" w:cs="Arial"/>
          <w:lang w:val="es-ES"/>
        </w:rPr>
        <w:t>Protección S.A.: Pruebas documentales.</w:t>
      </w:r>
    </w:p>
    <w:p w14:paraId="3C33B0DD" w14:textId="58F43AD5" w:rsidR="007E139B" w:rsidRPr="00692AC8" w:rsidRDefault="007E139B" w:rsidP="00B83F8B">
      <w:pPr>
        <w:spacing w:after="0"/>
        <w:ind w:right="-518"/>
        <w:jc w:val="both"/>
        <w:rPr>
          <w:rFonts w:ascii="Arial" w:hAnsi="Arial" w:cs="Arial"/>
          <w:lang w:val="es-ES"/>
        </w:rPr>
      </w:pPr>
    </w:p>
    <w:p w14:paraId="2C81DE1D" w14:textId="035272FB" w:rsidR="007E139B" w:rsidRPr="00692AC8" w:rsidRDefault="007E139B" w:rsidP="00B83F8B">
      <w:pPr>
        <w:spacing w:after="0"/>
        <w:ind w:right="-518"/>
        <w:jc w:val="both"/>
        <w:rPr>
          <w:rFonts w:ascii="Arial" w:hAnsi="Arial" w:cs="Arial"/>
          <w:lang w:val="es-ES"/>
        </w:rPr>
      </w:pPr>
      <w:r w:rsidRPr="00692AC8">
        <w:rPr>
          <w:rFonts w:ascii="Arial" w:hAnsi="Arial" w:cs="Arial"/>
          <w:lang w:val="es-ES"/>
        </w:rPr>
        <w:t xml:space="preserve">Compañía de Seguros Bolívar: </w:t>
      </w:r>
      <w:r w:rsidR="007F7729">
        <w:rPr>
          <w:rFonts w:ascii="Arial" w:hAnsi="Arial" w:cs="Arial"/>
          <w:lang w:val="es-ES"/>
        </w:rPr>
        <w:t>Pruebas documentales, interrogatorio de parte.</w:t>
      </w:r>
    </w:p>
    <w:p w14:paraId="4DFCC56C" w14:textId="43648641" w:rsidR="007E139B" w:rsidRPr="007F7729" w:rsidRDefault="007E139B" w:rsidP="00B83F8B">
      <w:pPr>
        <w:spacing w:after="0"/>
        <w:ind w:right="-518"/>
        <w:jc w:val="both"/>
        <w:rPr>
          <w:rFonts w:ascii="Arial" w:hAnsi="Arial" w:cs="Arial"/>
          <w:u w:val="single"/>
          <w:lang w:val="es-ES"/>
        </w:rPr>
      </w:pPr>
      <w:r w:rsidRPr="007F7729">
        <w:rPr>
          <w:rFonts w:ascii="Arial" w:hAnsi="Arial" w:cs="Arial"/>
          <w:u w:val="single"/>
          <w:lang w:val="es-ES"/>
        </w:rPr>
        <w:t>Allianz Seguros de Vida S.A: Pruebas documentales</w:t>
      </w:r>
      <w:r w:rsidR="007F7729" w:rsidRPr="007F7729">
        <w:rPr>
          <w:rFonts w:ascii="Arial" w:hAnsi="Arial" w:cs="Arial"/>
          <w:u w:val="single"/>
          <w:lang w:val="es-ES"/>
        </w:rPr>
        <w:t xml:space="preserve"> e interrogatorio de parte. No se decreta al interrogatorio de parte a Colfondos ni tampoco a Daniela Quintero.</w:t>
      </w:r>
    </w:p>
    <w:p w14:paraId="5BC5BF9C" w14:textId="2BD408FC" w:rsidR="007E139B" w:rsidRPr="007F7729" w:rsidRDefault="007E139B" w:rsidP="00B83F8B">
      <w:pPr>
        <w:spacing w:after="0"/>
        <w:ind w:right="-518"/>
        <w:jc w:val="both"/>
        <w:rPr>
          <w:rFonts w:ascii="Arial" w:hAnsi="Arial" w:cs="Arial"/>
          <w:u w:val="single"/>
          <w:lang w:val="es-ES"/>
        </w:rPr>
      </w:pPr>
      <w:r w:rsidRPr="007F7729">
        <w:rPr>
          <w:rFonts w:ascii="Arial" w:hAnsi="Arial" w:cs="Arial"/>
          <w:u w:val="single"/>
          <w:lang w:val="es-ES"/>
        </w:rPr>
        <w:t xml:space="preserve">Allianz Seguros S.A: Pruebas documentales </w:t>
      </w:r>
      <w:r w:rsidR="007F7729" w:rsidRPr="007F7729">
        <w:rPr>
          <w:rFonts w:ascii="Arial" w:hAnsi="Arial" w:cs="Arial"/>
          <w:u w:val="single"/>
          <w:lang w:val="es-ES"/>
        </w:rPr>
        <w:t>e interrogatorio de parte.</w:t>
      </w:r>
      <w:r w:rsidR="007F7729" w:rsidRPr="007F7729">
        <w:rPr>
          <w:rFonts w:ascii="Arial" w:hAnsi="Arial" w:cs="Arial"/>
          <w:u w:val="single"/>
          <w:lang w:val="es-ES"/>
        </w:rPr>
        <w:t xml:space="preserve"> </w:t>
      </w:r>
      <w:r w:rsidR="007F7729" w:rsidRPr="007F7729">
        <w:rPr>
          <w:rFonts w:ascii="Arial" w:hAnsi="Arial" w:cs="Arial"/>
          <w:u w:val="single"/>
          <w:lang w:val="es-ES"/>
        </w:rPr>
        <w:t>No se decreta al interrogatorio de parte a Colfondos ni tampoco a Daniela Quintero.</w:t>
      </w:r>
    </w:p>
    <w:p w14:paraId="5F4C4028" w14:textId="658EF82B" w:rsidR="007F7729" w:rsidRPr="00692AC8" w:rsidRDefault="007E139B" w:rsidP="00B83F8B">
      <w:pPr>
        <w:spacing w:after="0"/>
        <w:ind w:right="-518"/>
        <w:jc w:val="both"/>
        <w:rPr>
          <w:rFonts w:ascii="Arial" w:hAnsi="Arial" w:cs="Arial"/>
          <w:lang w:val="es-ES"/>
        </w:rPr>
      </w:pPr>
      <w:r w:rsidRPr="00692AC8">
        <w:rPr>
          <w:rFonts w:ascii="Arial" w:hAnsi="Arial" w:cs="Arial"/>
          <w:lang w:val="es-ES"/>
        </w:rPr>
        <w:t>Axa Colpatria: Pruebas documentales</w:t>
      </w:r>
      <w:r w:rsidR="007F7729">
        <w:rPr>
          <w:rFonts w:ascii="Arial" w:hAnsi="Arial" w:cs="Arial"/>
          <w:lang w:val="es-ES"/>
        </w:rPr>
        <w:t xml:space="preserve"> e interrogatorio de parte.</w:t>
      </w:r>
    </w:p>
    <w:p w14:paraId="08368FF5" w14:textId="3718FDFB" w:rsidR="007E139B" w:rsidRPr="00692AC8" w:rsidRDefault="007E139B" w:rsidP="00B83F8B">
      <w:pPr>
        <w:spacing w:after="0"/>
        <w:ind w:right="-518"/>
        <w:jc w:val="both"/>
        <w:rPr>
          <w:rFonts w:ascii="Arial" w:hAnsi="Arial" w:cs="Arial"/>
          <w:lang w:val="es-ES"/>
        </w:rPr>
      </w:pPr>
      <w:r w:rsidRPr="00692AC8">
        <w:rPr>
          <w:rFonts w:ascii="Arial" w:hAnsi="Arial" w:cs="Arial"/>
          <w:lang w:val="es-ES"/>
        </w:rPr>
        <w:t xml:space="preserve">Mapfre </w:t>
      </w:r>
      <w:r w:rsidR="007F7729">
        <w:rPr>
          <w:rFonts w:ascii="Arial" w:hAnsi="Arial" w:cs="Arial"/>
          <w:lang w:val="es-ES"/>
        </w:rPr>
        <w:t xml:space="preserve">Colombia </w:t>
      </w:r>
      <w:r w:rsidRPr="00692AC8">
        <w:rPr>
          <w:rFonts w:ascii="Arial" w:hAnsi="Arial" w:cs="Arial"/>
          <w:lang w:val="es-ES"/>
        </w:rPr>
        <w:t xml:space="preserve">Seguros de Vida: </w:t>
      </w:r>
      <w:r w:rsidR="00BE399B" w:rsidRPr="00692AC8">
        <w:rPr>
          <w:rFonts w:ascii="Arial" w:hAnsi="Arial" w:cs="Arial"/>
          <w:lang w:val="es-ES"/>
        </w:rPr>
        <w:t xml:space="preserve">Pruebas </w:t>
      </w:r>
      <w:r w:rsidRPr="00692AC8">
        <w:rPr>
          <w:rFonts w:ascii="Arial" w:hAnsi="Arial" w:cs="Arial"/>
          <w:lang w:val="es-ES"/>
        </w:rPr>
        <w:t>Documentales</w:t>
      </w:r>
      <w:r w:rsidR="007F7729">
        <w:rPr>
          <w:rFonts w:ascii="Arial" w:hAnsi="Arial" w:cs="Arial"/>
          <w:lang w:val="es-ES"/>
        </w:rPr>
        <w:t xml:space="preserve">. </w:t>
      </w:r>
    </w:p>
    <w:p w14:paraId="6176F3E6" w14:textId="77777777" w:rsidR="00B83F8B" w:rsidRPr="00692AC8" w:rsidRDefault="00B83F8B" w:rsidP="00AE5A7C">
      <w:pPr>
        <w:spacing w:after="0"/>
        <w:rPr>
          <w:rFonts w:ascii="Arial" w:hAnsi="Arial" w:cs="Arial"/>
          <w:b/>
          <w:bCs/>
          <w:lang w:val="es-ES"/>
        </w:rPr>
      </w:pPr>
    </w:p>
    <w:p w14:paraId="2400C01D" w14:textId="54D4450C" w:rsidR="00AE5A7C" w:rsidRDefault="00FF090B" w:rsidP="00AE5A7C">
      <w:pPr>
        <w:spacing w:after="0"/>
        <w:rPr>
          <w:rFonts w:ascii="Arial" w:hAnsi="Arial" w:cs="Arial"/>
          <w:b/>
          <w:bCs/>
          <w:lang w:val="es-ES"/>
        </w:rPr>
      </w:pPr>
      <w:r w:rsidRPr="00692AC8">
        <w:rPr>
          <w:rFonts w:ascii="Arial" w:hAnsi="Arial" w:cs="Arial"/>
          <w:b/>
          <w:bCs/>
          <w:lang w:val="es-ES"/>
        </w:rPr>
        <w:t>PRACTICA DE PRUEBAS:</w:t>
      </w:r>
    </w:p>
    <w:p w14:paraId="6E69C668" w14:textId="6AED76F2" w:rsidR="007F7729" w:rsidRDefault="007F7729" w:rsidP="00AE5A7C">
      <w:pPr>
        <w:spacing w:after="0"/>
        <w:rPr>
          <w:rFonts w:ascii="Arial" w:hAnsi="Arial" w:cs="Arial"/>
          <w:b/>
          <w:bCs/>
          <w:lang w:val="es-ES"/>
        </w:rPr>
      </w:pPr>
    </w:p>
    <w:p w14:paraId="32F902CC" w14:textId="3EDCC99C" w:rsidR="007F7729" w:rsidRPr="00B50F00" w:rsidRDefault="007F7729" w:rsidP="00B50F00">
      <w:pPr>
        <w:pStyle w:val="Prrafodelista"/>
        <w:numPr>
          <w:ilvl w:val="0"/>
          <w:numId w:val="13"/>
        </w:numPr>
        <w:spacing w:after="0"/>
        <w:rPr>
          <w:rFonts w:ascii="Arial" w:hAnsi="Arial" w:cs="Arial"/>
          <w:lang w:val="es-ES"/>
        </w:rPr>
      </w:pPr>
      <w:r w:rsidRPr="00B50F00">
        <w:rPr>
          <w:rFonts w:ascii="Arial" w:hAnsi="Arial" w:cs="Arial"/>
          <w:lang w:val="es-ES"/>
        </w:rPr>
        <w:t>Interroga el despacho al demandante.</w:t>
      </w:r>
      <w:r w:rsidR="00AC615B" w:rsidRPr="00B50F00">
        <w:rPr>
          <w:rFonts w:ascii="Arial" w:hAnsi="Arial" w:cs="Arial"/>
          <w:lang w:val="es-ES"/>
        </w:rPr>
        <w:t xml:space="preserve"> Alberto de Jesús Castañeda.</w:t>
      </w:r>
    </w:p>
    <w:p w14:paraId="03BFB75A" w14:textId="6CE99EBB" w:rsidR="007F7729" w:rsidRDefault="007F7729" w:rsidP="00AE5A7C">
      <w:pPr>
        <w:spacing w:after="0"/>
        <w:rPr>
          <w:rFonts w:ascii="Arial" w:hAnsi="Arial" w:cs="Arial"/>
          <w:lang w:val="es-ES"/>
        </w:rPr>
      </w:pPr>
    </w:p>
    <w:p w14:paraId="50CAD259" w14:textId="140473AC" w:rsidR="00AE5A7C" w:rsidRDefault="00AC615B" w:rsidP="00B50F00">
      <w:pPr>
        <w:spacing w:after="0"/>
        <w:jc w:val="both"/>
        <w:rPr>
          <w:rFonts w:ascii="Arial" w:hAnsi="Arial" w:cs="Arial"/>
          <w:lang w:val="es-ES"/>
        </w:rPr>
      </w:pPr>
      <w:r>
        <w:rPr>
          <w:rFonts w:ascii="Arial" w:hAnsi="Arial" w:cs="Arial"/>
          <w:lang w:val="es-ES"/>
        </w:rPr>
        <w:t>Ocupación actual dependiente de los hijos, estado civil casado, residencia Carrera 3 16-46 Antioquia. Primera afiliación a Colfondos fue en 1996, trabajaba para La Alcaldía del Municipio de El Jardín en Antioquia, como dependía de la alcaldía.</w:t>
      </w:r>
    </w:p>
    <w:p w14:paraId="1CF7EB25" w14:textId="7F9F5AD9" w:rsidR="00AC615B" w:rsidRDefault="00AC615B" w:rsidP="00AE5A7C">
      <w:pPr>
        <w:spacing w:after="0"/>
        <w:rPr>
          <w:rFonts w:ascii="Arial" w:hAnsi="Arial" w:cs="Arial"/>
          <w:lang w:val="es-ES"/>
        </w:rPr>
      </w:pPr>
    </w:p>
    <w:p w14:paraId="1F6D3F0E" w14:textId="57E5A388" w:rsidR="00AC615B" w:rsidRDefault="00AC615B" w:rsidP="00AE5A7C">
      <w:pPr>
        <w:spacing w:after="0"/>
        <w:rPr>
          <w:rFonts w:ascii="Arial" w:hAnsi="Arial" w:cs="Arial"/>
          <w:lang w:val="es-ES"/>
        </w:rPr>
      </w:pPr>
      <w:r>
        <w:rPr>
          <w:rFonts w:ascii="Arial" w:hAnsi="Arial" w:cs="Arial"/>
          <w:lang w:val="es-ES"/>
        </w:rPr>
        <w:t xml:space="preserve">A Porvenir se afilió en 2001. </w:t>
      </w:r>
    </w:p>
    <w:p w14:paraId="3D0F681A" w14:textId="5678E0E8" w:rsidR="00AC615B" w:rsidRDefault="00AC615B" w:rsidP="00AE5A7C">
      <w:pPr>
        <w:spacing w:after="0"/>
        <w:rPr>
          <w:rFonts w:ascii="Arial" w:hAnsi="Arial" w:cs="Arial"/>
          <w:lang w:val="es-ES"/>
        </w:rPr>
      </w:pPr>
      <w:r>
        <w:rPr>
          <w:rFonts w:ascii="Arial" w:hAnsi="Arial" w:cs="Arial"/>
          <w:lang w:val="es-ES"/>
        </w:rPr>
        <w:t xml:space="preserve">Regreso a Colfondos en 2004. </w:t>
      </w:r>
    </w:p>
    <w:p w14:paraId="7658F5CD" w14:textId="4DDAAB4A" w:rsidR="00AC615B" w:rsidRDefault="00AC615B" w:rsidP="00AE5A7C">
      <w:pPr>
        <w:spacing w:after="0"/>
        <w:rPr>
          <w:rFonts w:ascii="Arial" w:hAnsi="Arial" w:cs="Arial"/>
          <w:lang w:val="es-ES"/>
        </w:rPr>
      </w:pPr>
    </w:p>
    <w:p w14:paraId="72A4E44E" w14:textId="282E1044" w:rsidR="00AC615B" w:rsidRDefault="00AC615B" w:rsidP="00AC615B">
      <w:pPr>
        <w:spacing w:after="0"/>
        <w:jc w:val="both"/>
        <w:rPr>
          <w:rFonts w:ascii="Arial" w:hAnsi="Arial" w:cs="Arial"/>
          <w:lang w:val="es-ES"/>
        </w:rPr>
      </w:pPr>
      <w:r>
        <w:rPr>
          <w:rFonts w:ascii="Arial" w:hAnsi="Arial" w:cs="Arial"/>
          <w:lang w:val="es-ES"/>
        </w:rPr>
        <w:t xml:space="preserve">Señala que en esas afiliaciones nunca tuvo contacto con los asesores ni de Porvenir ni de Colfondos. Señala que nunca fue contactado por los fondos para traslados pensionales. Señala que se afilió a estos fondos privados por indicación del alcalde pues todo el personal dependía de él. No le explicaron que se podía retractar de esa afiliación. No le indicaron los beneficios o requisitos de prima media o de ahorro individual. Señala que ya le pidió asesoría a Colpensiones. </w:t>
      </w:r>
    </w:p>
    <w:p w14:paraId="0A32C305" w14:textId="587040C6" w:rsidR="00AC615B" w:rsidRDefault="00AC615B" w:rsidP="00AC615B">
      <w:pPr>
        <w:spacing w:after="0"/>
        <w:jc w:val="both"/>
        <w:rPr>
          <w:rFonts w:ascii="Arial" w:hAnsi="Arial" w:cs="Arial"/>
          <w:lang w:val="es-ES"/>
        </w:rPr>
      </w:pPr>
    </w:p>
    <w:p w14:paraId="307EAEB2" w14:textId="1DAA1959" w:rsidR="00AC615B" w:rsidRPr="00B50F00" w:rsidRDefault="00AC615B" w:rsidP="00B50F00">
      <w:pPr>
        <w:pStyle w:val="Prrafodelista"/>
        <w:numPr>
          <w:ilvl w:val="0"/>
          <w:numId w:val="13"/>
        </w:numPr>
        <w:spacing w:after="0"/>
        <w:jc w:val="both"/>
        <w:rPr>
          <w:rFonts w:ascii="Arial" w:hAnsi="Arial" w:cs="Arial"/>
          <w:lang w:val="es-ES"/>
        </w:rPr>
      </w:pPr>
      <w:r w:rsidRPr="00B50F00">
        <w:rPr>
          <w:rFonts w:ascii="Arial" w:hAnsi="Arial" w:cs="Arial"/>
          <w:lang w:val="es-ES"/>
        </w:rPr>
        <w:lastRenderedPageBreak/>
        <w:t xml:space="preserve">Apoderada de Colpensiones interroga al demandante. </w:t>
      </w:r>
    </w:p>
    <w:p w14:paraId="36F6D943" w14:textId="36F9B8F4" w:rsidR="00AC615B" w:rsidRDefault="00AC615B" w:rsidP="00AC615B">
      <w:pPr>
        <w:spacing w:after="0"/>
        <w:jc w:val="both"/>
        <w:rPr>
          <w:rFonts w:ascii="Arial" w:hAnsi="Arial" w:cs="Arial"/>
          <w:lang w:val="es-ES"/>
        </w:rPr>
      </w:pPr>
    </w:p>
    <w:p w14:paraId="4F9306BE" w14:textId="451078B6" w:rsidR="00B50F00" w:rsidRDefault="00AC615B" w:rsidP="00AC615B">
      <w:pPr>
        <w:spacing w:after="0"/>
        <w:jc w:val="both"/>
        <w:rPr>
          <w:rFonts w:ascii="Arial" w:hAnsi="Arial" w:cs="Arial"/>
          <w:lang w:val="es-ES"/>
        </w:rPr>
      </w:pPr>
      <w:r>
        <w:rPr>
          <w:rFonts w:ascii="Arial" w:hAnsi="Arial" w:cs="Arial"/>
          <w:lang w:val="es-ES"/>
        </w:rPr>
        <w:t>Motivo para trasladarse a Colpensiones porque es mejor</w:t>
      </w:r>
      <w:r w:rsidR="00B50F00">
        <w:rPr>
          <w:rFonts w:ascii="Arial" w:hAnsi="Arial" w:cs="Arial"/>
          <w:lang w:val="es-ES"/>
        </w:rPr>
        <w:t xml:space="preserve"> para sus condiciones pensionales. Diferencia pensional. No tiene conocimiento como se liquidaría su pensión en el sistema público. </w:t>
      </w:r>
    </w:p>
    <w:p w14:paraId="23F3C0F3" w14:textId="593DF428" w:rsidR="00B50F00" w:rsidRDefault="00B50F00" w:rsidP="00AC615B">
      <w:pPr>
        <w:spacing w:after="0"/>
        <w:jc w:val="both"/>
        <w:rPr>
          <w:rFonts w:ascii="Arial" w:hAnsi="Arial" w:cs="Arial"/>
          <w:lang w:val="es-ES"/>
        </w:rPr>
      </w:pPr>
    </w:p>
    <w:p w14:paraId="045406B7" w14:textId="15B5617E" w:rsidR="00B50F00" w:rsidRDefault="00B50F00" w:rsidP="00B50F00">
      <w:pPr>
        <w:pStyle w:val="Prrafodelista"/>
        <w:numPr>
          <w:ilvl w:val="0"/>
          <w:numId w:val="13"/>
        </w:numPr>
        <w:spacing w:after="0"/>
        <w:jc w:val="both"/>
        <w:rPr>
          <w:rFonts w:ascii="Arial" w:hAnsi="Arial" w:cs="Arial"/>
          <w:lang w:val="es-ES"/>
        </w:rPr>
      </w:pPr>
      <w:r>
        <w:rPr>
          <w:rFonts w:ascii="Arial" w:hAnsi="Arial" w:cs="Arial"/>
          <w:lang w:val="es-ES"/>
        </w:rPr>
        <w:t>Apoderado de Colfondos no realiza preguntas.</w:t>
      </w:r>
    </w:p>
    <w:p w14:paraId="6A69D911" w14:textId="683A1D1E" w:rsidR="00B50F00" w:rsidRDefault="00B50F00" w:rsidP="00B50F00">
      <w:pPr>
        <w:pStyle w:val="Prrafodelista"/>
        <w:numPr>
          <w:ilvl w:val="0"/>
          <w:numId w:val="13"/>
        </w:numPr>
        <w:spacing w:after="0"/>
        <w:jc w:val="both"/>
        <w:rPr>
          <w:rFonts w:ascii="Arial" w:hAnsi="Arial" w:cs="Arial"/>
          <w:lang w:val="es-ES"/>
        </w:rPr>
      </w:pPr>
      <w:r>
        <w:rPr>
          <w:rFonts w:ascii="Arial" w:hAnsi="Arial" w:cs="Arial"/>
          <w:lang w:val="es-ES"/>
        </w:rPr>
        <w:t>Apoderada de Porvenir interroga al demandante.</w:t>
      </w:r>
    </w:p>
    <w:p w14:paraId="187BF97E" w14:textId="033894BF" w:rsidR="00B50F00" w:rsidRDefault="00B50F00" w:rsidP="00B50F00">
      <w:pPr>
        <w:spacing w:after="0"/>
        <w:jc w:val="both"/>
        <w:rPr>
          <w:rFonts w:ascii="Arial" w:hAnsi="Arial" w:cs="Arial"/>
          <w:lang w:val="es-ES"/>
        </w:rPr>
      </w:pPr>
    </w:p>
    <w:p w14:paraId="33DA757F" w14:textId="5833ACFC" w:rsidR="00B50F00" w:rsidRDefault="00B50F00" w:rsidP="00B50F00">
      <w:pPr>
        <w:spacing w:after="0"/>
        <w:jc w:val="both"/>
        <w:rPr>
          <w:rFonts w:ascii="Arial" w:hAnsi="Arial" w:cs="Arial"/>
          <w:lang w:val="es-ES"/>
        </w:rPr>
      </w:pPr>
      <w:r>
        <w:rPr>
          <w:rFonts w:ascii="Arial" w:hAnsi="Arial" w:cs="Arial"/>
          <w:lang w:val="es-ES"/>
        </w:rPr>
        <w:t xml:space="preserve">No leyó el formulario de afiliación, señala que no fue obligado a firmarlo pero teniendo en cuenta la sugerencia del alcalde. No sabia que sus aportes generaban rendimientos financieros. Si recibía extractos de los rendimientos de su cuenta pensional. No tenía dudas frente a los extractos que recibió. No tenia conocimiento de que podía hacer aportes voluntarios ni que sus familiares podían heredar los montos. En el 2004 decidió trasladarse a Colfondos. No intento trasladarse a Colpensiones porque no tenía conocimiento que podía hacerlo. </w:t>
      </w:r>
    </w:p>
    <w:p w14:paraId="51802A52" w14:textId="3CE45F69" w:rsidR="00B50F00" w:rsidRDefault="00B50F00" w:rsidP="00B50F00">
      <w:pPr>
        <w:spacing w:after="0"/>
        <w:jc w:val="both"/>
        <w:rPr>
          <w:rFonts w:ascii="Arial" w:hAnsi="Arial" w:cs="Arial"/>
          <w:lang w:val="es-ES"/>
        </w:rPr>
      </w:pPr>
    </w:p>
    <w:p w14:paraId="202D0DE5" w14:textId="7F38C62B" w:rsidR="00B50F00" w:rsidRDefault="00B50F00" w:rsidP="00B50F00">
      <w:pPr>
        <w:pStyle w:val="Prrafodelista"/>
        <w:numPr>
          <w:ilvl w:val="0"/>
          <w:numId w:val="13"/>
        </w:numPr>
        <w:spacing w:after="0"/>
        <w:jc w:val="both"/>
        <w:rPr>
          <w:rFonts w:ascii="Arial" w:hAnsi="Arial" w:cs="Arial"/>
          <w:lang w:val="es-ES"/>
        </w:rPr>
      </w:pPr>
      <w:r>
        <w:rPr>
          <w:rFonts w:ascii="Arial" w:hAnsi="Arial" w:cs="Arial"/>
          <w:lang w:val="es-ES"/>
        </w:rPr>
        <w:t>Apoderado de Allianz Seguros y Seguros de Vida S.A. no formula preguntas.</w:t>
      </w:r>
    </w:p>
    <w:p w14:paraId="401757F5" w14:textId="6DDF8972" w:rsidR="00B50F00" w:rsidRDefault="00B50F00" w:rsidP="00B50F00">
      <w:pPr>
        <w:spacing w:after="0"/>
        <w:jc w:val="both"/>
        <w:rPr>
          <w:rFonts w:ascii="Arial" w:hAnsi="Arial" w:cs="Arial"/>
          <w:lang w:val="es-ES"/>
        </w:rPr>
      </w:pPr>
    </w:p>
    <w:p w14:paraId="25834C9A" w14:textId="4969DC49" w:rsidR="00B50F00" w:rsidRDefault="00B50F00" w:rsidP="00B50F00">
      <w:pPr>
        <w:pStyle w:val="Prrafodelista"/>
        <w:numPr>
          <w:ilvl w:val="0"/>
          <w:numId w:val="13"/>
        </w:numPr>
        <w:spacing w:after="0"/>
        <w:jc w:val="both"/>
        <w:rPr>
          <w:rFonts w:ascii="Arial" w:hAnsi="Arial" w:cs="Arial"/>
          <w:lang w:val="es-ES"/>
        </w:rPr>
      </w:pPr>
      <w:r>
        <w:rPr>
          <w:rFonts w:ascii="Arial" w:hAnsi="Arial" w:cs="Arial"/>
          <w:lang w:val="es-ES"/>
        </w:rPr>
        <w:t>Apoderado de Seguros Bolívar.</w:t>
      </w:r>
    </w:p>
    <w:p w14:paraId="2E1AA5E9" w14:textId="77777777" w:rsidR="00B50F00" w:rsidRPr="00B50F00" w:rsidRDefault="00B50F00" w:rsidP="00B50F00">
      <w:pPr>
        <w:pStyle w:val="Prrafodelista"/>
        <w:rPr>
          <w:rFonts w:ascii="Arial" w:hAnsi="Arial" w:cs="Arial"/>
          <w:lang w:val="es-ES"/>
        </w:rPr>
      </w:pPr>
    </w:p>
    <w:p w14:paraId="3C6FF519" w14:textId="45B7C58B" w:rsidR="00B50F00" w:rsidRDefault="00B50F00" w:rsidP="00B50F00">
      <w:pPr>
        <w:spacing w:after="0"/>
        <w:jc w:val="both"/>
        <w:rPr>
          <w:rFonts w:ascii="Arial" w:hAnsi="Arial" w:cs="Arial"/>
          <w:lang w:val="es-ES"/>
        </w:rPr>
      </w:pPr>
      <w:r>
        <w:rPr>
          <w:rFonts w:ascii="Arial" w:hAnsi="Arial" w:cs="Arial"/>
          <w:lang w:val="es-ES"/>
        </w:rPr>
        <w:t>Pregunta si Seguros Bolívar tuvo alguna intervención en el traslado, a lo que el demandante señala que no recuerda.</w:t>
      </w:r>
    </w:p>
    <w:p w14:paraId="36223C90" w14:textId="5A7A3CB3" w:rsidR="00B50F00" w:rsidRDefault="00B50F00" w:rsidP="00B50F00">
      <w:pPr>
        <w:spacing w:after="0"/>
        <w:jc w:val="both"/>
        <w:rPr>
          <w:rFonts w:ascii="Arial" w:hAnsi="Arial" w:cs="Arial"/>
          <w:lang w:val="es-ES"/>
        </w:rPr>
      </w:pPr>
    </w:p>
    <w:p w14:paraId="1E777772" w14:textId="5DEE0E2A" w:rsidR="00B50F00" w:rsidRPr="00B50F00" w:rsidRDefault="00B50F00" w:rsidP="00B50F00">
      <w:pPr>
        <w:spacing w:after="0"/>
        <w:jc w:val="both"/>
        <w:rPr>
          <w:rFonts w:ascii="Arial" w:hAnsi="Arial" w:cs="Arial"/>
          <w:lang w:val="es-ES"/>
        </w:rPr>
      </w:pPr>
      <w:r>
        <w:rPr>
          <w:rFonts w:ascii="Arial" w:hAnsi="Arial" w:cs="Arial"/>
          <w:lang w:val="es-ES"/>
        </w:rPr>
        <w:t>Se declara terminada la etapa de practica de pruebas.</w:t>
      </w:r>
    </w:p>
    <w:p w14:paraId="58904F21" w14:textId="77777777" w:rsidR="00AC615B" w:rsidRPr="00692AC8" w:rsidRDefault="00AC615B" w:rsidP="00AE5A7C">
      <w:pPr>
        <w:spacing w:after="0"/>
        <w:rPr>
          <w:rFonts w:ascii="Arial" w:hAnsi="Arial" w:cs="Arial"/>
          <w:b/>
          <w:bCs/>
          <w:lang w:val="es-ES"/>
        </w:rPr>
      </w:pPr>
    </w:p>
    <w:p w14:paraId="37D2292C" w14:textId="0AA509F0" w:rsidR="00FF3292" w:rsidRPr="00692AC8" w:rsidRDefault="00FF3292" w:rsidP="00FF3292">
      <w:pPr>
        <w:jc w:val="both"/>
        <w:rPr>
          <w:rFonts w:ascii="Arial" w:hAnsi="Arial" w:cs="Arial"/>
          <w:b/>
          <w:lang w:val="es-ES"/>
        </w:rPr>
      </w:pPr>
      <w:r w:rsidRPr="00692AC8">
        <w:rPr>
          <w:rFonts w:ascii="Arial" w:hAnsi="Arial" w:cs="Arial"/>
          <w:b/>
          <w:lang w:val="es-ES"/>
        </w:rPr>
        <w:t>ALEGATOS DE CONCLUSIÓN.</w:t>
      </w:r>
    </w:p>
    <w:p w14:paraId="787AE5C5" w14:textId="192E730E" w:rsidR="00FF3292" w:rsidRPr="00891890" w:rsidRDefault="00891890" w:rsidP="00891890">
      <w:pPr>
        <w:pStyle w:val="Prrafodelista"/>
        <w:numPr>
          <w:ilvl w:val="0"/>
          <w:numId w:val="13"/>
        </w:numPr>
        <w:jc w:val="both"/>
        <w:rPr>
          <w:rFonts w:ascii="Arial" w:hAnsi="Arial" w:cs="Arial"/>
          <w:bCs/>
          <w:lang w:val="es-ES"/>
        </w:rPr>
      </w:pPr>
      <w:r>
        <w:rPr>
          <w:rFonts w:ascii="Arial" w:hAnsi="Arial" w:cs="Arial"/>
          <w:bCs/>
          <w:lang w:val="es-ES"/>
        </w:rPr>
        <w:t xml:space="preserve">Apoderado </w:t>
      </w:r>
      <w:r w:rsidR="00FF3292" w:rsidRPr="00891890">
        <w:rPr>
          <w:rFonts w:ascii="Arial" w:hAnsi="Arial" w:cs="Arial"/>
          <w:bCs/>
          <w:lang w:val="es-ES"/>
        </w:rPr>
        <w:t>Demandante</w:t>
      </w:r>
      <w:r>
        <w:rPr>
          <w:rFonts w:ascii="Arial" w:hAnsi="Arial" w:cs="Arial"/>
          <w:bCs/>
          <w:lang w:val="es-ES"/>
        </w:rPr>
        <w:t xml:space="preserve"> expone alegatos de conclusión.</w:t>
      </w:r>
    </w:p>
    <w:p w14:paraId="01BC0F5F" w14:textId="4C23424E" w:rsidR="00891890" w:rsidRDefault="00891890" w:rsidP="00891890">
      <w:pPr>
        <w:pStyle w:val="Prrafodelista"/>
        <w:numPr>
          <w:ilvl w:val="0"/>
          <w:numId w:val="13"/>
        </w:numPr>
        <w:jc w:val="both"/>
        <w:rPr>
          <w:rFonts w:ascii="Arial" w:hAnsi="Arial" w:cs="Arial"/>
          <w:bCs/>
          <w:lang w:val="es-ES"/>
        </w:rPr>
      </w:pPr>
      <w:r>
        <w:rPr>
          <w:rFonts w:ascii="Arial" w:hAnsi="Arial" w:cs="Arial"/>
          <w:bCs/>
          <w:lang w:val="es-ES"/>
        </w:rPr>
        <w:t>Apoderado Colfondos expone alegatos de conclusión.</w:t>
      </w:r>
    </w:p>
    <w:p w14:paraId="6DFF4E8A" w14:textId="3EE3F169" w:rsidR="00AA220D" w:rsidRDefault="00891890" w:rsidP="00AA220D">
      <w:pPr>
        <w:pStyle w:val="Prrafodelista"/>
        <w:numPr>
          <w:ilvl w:val="0"/>
          <w:numId w:val="13"/>
        </w:numPr>
        <w:jc w:val="both"/>
        <w:rPr>
          <w:rFonts w:ascii="Arial" w:hAnsi="Arial" w:cs="Arial"/>
          <w:bCs/>
          <w:lang w:val="es-ES"/>
        </w:rPr>
      </w:pPr>
      <w:r>
        <w:rPr>
          <w:rFonts w:ascii="Arial" w:hAnsi="Arial" w:cs="Arial"/>
          <w:bCs/>
          <w:lang w:val="es-ES"/>
        </w:rPr>
        <w:t xml:space="preserve">Apoderado </w:t>
      </w:r>
      <w:r>
        <w:rPr>
          <w:rFonts w:ascii="Arial" w:hAnsi="Arial" w:cs="Arial"/>
          <w:bCs/>
          <w:lang w:val="es-ES"/>
        </w:rPr>
        <w:t>Porvenir</w:t>
      </w:r>
      <w:r>
        <w:rPr>
          <w:rFonts w:ascii="Arial" w:hAnsi="Arial" w:cs="Arial"/>
          <w:bCs/>
          <w:lang w:val="es-ES"/>
        </w:rPr>
        <w:t xml:space="preserve"> expone alegatos de conclusión.</w:t>
      </w:r>
    </w:p>
    <w:p w14:paraId="32123395" w14:textId="77777777" w:rsidR="005D4D79" w:rsidRDefault="00891890" w:rsidP="00FF3292">
      <w:pPr>
        <w:pStyle w:val="Prrafodelista"/>
        <w:numPr>
          <w:ilvl w:val="0"/>
          <w:numId w:val="13"/>
        </w:numPr>
        <w:jc w:val="both"/>
        <w:rPr>
          <w:rFonts w:ascii="Arial" w:hAnsi="Arial" w:cs="Arial"/>
          <w:bCs/>
          <w:lang w:val="es-ES"/>
        </w:rPr>
      </w:pPr>
      <w:r>
        <w:rPr>
          <w:rFonts w:ascii="Arial" w:hAnsi="Arial" w:cs="Arial"/>
          <w:bCs/>
          <w:lang w:val="es-ES"/>
        </w:rPr>
        <w:t xml:space="preserve">Apoderado </w:t>
      </w:r>
      <w:r w:rsidRPr="00891890">
        <w:rPr>
          <w:rFonts w:ascii="Arial" w:hAnsi="Arial" w:cs="Arial"/>
          <w:bCs/>
          <w:lang w:val="es-ES"/>
        </w:rPr>
        <w:t>Colpensiones</w:t>
      </w:r>
      <w:r>
        <w:rPr>
          <w:rFonts w:ascii="Arial" w:hAnsi="Arial" w:cs="Arial"/>
          <w:bCs/>
          <w:lang w:val="es-ES"/>
        </w:rPr>
        <w:t xml:space="preserve"> expone alegatos de conclusión.</w:t>
      </w:r>
    </w:p>
    <w:p w14:paraId="7814D3C0" w14:textId="1C999185" w:rsidR="005D4D79" w:rsidRDefault="005D4D79" w:rsidP="00FF3292">
      <w:pPr>
        <w:pStyle w:val="Prrafodelista"/>
        <w:numPr>
          <w:ilvl w:val="0"/>
          <w:numId w:val="13"/>
        </w:numPr>
        <w:jc w:val="both"/>
        <w:rPr>
          <w:rFonts w:ascii="Arial" w:hAnsi="Arial" w:cs="Arial"/>
          <w:bCs/>
          <w:lang w:val="es-ES"/>
        </w:rPr>
      </w:pPr>
      <w:r>
        <w:rPr>
          <w:rFonts w:ascii="Arial" w:hAnsi="Arial" w:cs="Arial"/>
          <w:bCs/>
          <w:lang w:val="es-ES"/>
        </w:rPr>
        <w:t>Apoderado de Allianz Seguros S.A. y Allianz Seguros de Vida S.A. expone alegatos de conclusión.</w:t>
      </w:r>
    </w:p>
    <w:p w14:paraId="50ED7A88" w14:textId="7ED67890" w:rsidR="005D4D79" w:rsidRDefault="005D4D79" w:rsidP="005D4D79">
      <w:pPr>
        <w:pStyle w:val="Prrafodelista"/>
        <w:numPr>
          <w:ilvl w:val="0"/>
          <w:numId w:val="13"/>
        </w:numPr>
        <w:jc w:val="both"/>
        <w:rPr>
          <w:rFonts w:ascii="Arial" w:hAnsi="Arial" w:cs="Arial"/>
          <w:bCs/>
          <w:lang w:val="es-ES"/>
        </w:rPr>
      </w:pPr>
      <w:r>
        <w:rPr>
          <w:rFonts w:ascii="Arial" w:hAnsi="Arial" w:cs="Arial"/>
          <w:bCs/>
          <w:lang w:val="es-ES"/>
        </w:rPr>
        <w:t xml:space="preserve">Apoderado </w:t>
      </w:r>
      <w:r>
        <w:rPr>
          <w:rFonts w:ascii="Arial" w:hAnsi="Arial" w:cs="Arial"/>
          <w:bCs/>
          <w:lang w:val="es-ES"/>
        </w:rPr>
        <w:t>Seguros Bolívar</w:t>
      </w:r>
      <w:r>
        <w:rPr>
          <w:rFonts w:ascii="Arial" w:hAnsi="Arial" w:cs="Arial"/>
          <w:bCs/>
          <w:lang w:val="es-ES"/>
        </w:rPr>
        <w:t xml:space="preserve"> expone alegatos de conclusión.</w:t>
      </w:r>
    </w:p>
    <w:p w14:paraId="42B99302" w14:textId="5DA9B571" w:rsidR="005D4D79" w:rsidRPr="005D4D79" w:rsidRDefault="005D4D79" w:rsidP="005D4D79">
      <w:pPr>
        <w:pStyle w:val="Prrafodelista"/>
        <w:numPr>
          <w:ilvl w:val="0"/>
          <w:numId w:val="13"/>
        </w:numPr>
        <w:jc w:val="both"/>
        <w:rPr>
          <w:rFonts w:ascii="Arial" w:hAnsi="Arial" w:cs="Arial"/>
          <w:bCs/>
          <w:lang w:val="es-ES"/>
        </w:rPr>
      </w:pPr>
      <w:r>
        <w:rPr>
          <w:rFonts w:ascii="Arial" w:hAnsi="Arial" w:cs="Arial"/>
          <w:bCs/>
          <w:lang w:val="es-ES"/>
        </w:rPr>
        <w:t xml:space="preserve">Apoderado </w:t>
      </w:r>
      <w:r w:rsidR="00582310">
        <w:rPr>
          <w:rFonts w:ascii="Arial" w:hAnsi="Arial" w:cs="Arial"/>
          <w:bCs/>
          <w:lang w:val="es-ES"/>
        </w:rPr>
        <w:t>Axa Colpatria Seguros</w:t>
      </w:r>
      <w:r>
        <w:rPr>
          <w:rFonts w:ascii="Arial" w:hAnsi="Arial" w:cs="Arial"/>
          <w:bCs/>
          <w:lang w:val="es-ES"/>
        </w:rPr>
        <w:t xml:space="preserve"> expone alegatos de conclusión.</w:t>
      </w:r>
    </w:p>
    <w:p w14:paraId="40B61FD2" w14:textId="7369B304" w:rsidR="00582310" w:rsidRPr="005D4D79" w:rsidRDefault="00582310" w:rsidP="00582310">
      <w:pPr>
        <w:pStyle w:val="Prrafodelista"/>
        <w:numPr>
          <w:ilvl w:val="0"/>
          <w:numId w:val="13"/>
        </w:numPr>
        <w:jc w:val="both"/>
        <w:rPr>
          <w:rFonts w:ascii="Arial" w:hAnsi="Arial" w:cs="Arial"/>
          <w:bCs/>
          <w:lang w:val="es-ES"/>
        </w:rPr>
      </w:pPr>
      <w:r>
        <w:rPr>
          <w:rFonts w:ascii="Arial" w:hAnsi="Arial" w:cs="Arial"/>
          <w:bCs/>
          <w:lang w:val="es-ES"/>
        </w:rPr>
        <w:t xml:space="preserve">Apoderado </w:t>
      </w:r>
      <w:r>
        <w:rPr>
          <w:rFonts w:ascii="Arial" w:hAnsi="Arial" w:cs="Arial"/>
          <w:bCs/>
          <w:lang w:val="es-ES"/>
        </w:rPr>
        <w:t>Mapfre</w:t>
      </w:r>
      <w:r>
        <w:rPr>
          <w:rFonts w:ascii="Arial" w:hAnsi="Arial" w:cs="Arial"/>
          <w:bCs/>
          <w:lang w:val="es-ES"/>
        </w:rPr>
        <w:t xml:space="preserve"> Seguros</w:t>
      </w:r>
      <w:r>
        <w:rPr>
          <w:rFonts w:ascii="Arial" w:hAnsi="Arial" w:cs="Arial"/>
          <w:bCs/>
          <w:lang w:val="es-ES"/>
        </w:rPr>
        <w:t xml:space="preserve"> de Vida</w:t>
      </w:r>
      <w:r>
        <w:rPr>
          <w:rFonts w:ascii="Arial" w:hAnsi="Arial" w:cs="Arial"/>
          <w:bCs/>
          <w:lang w:val="es-ES"/>
        </w:rPr>
        <w:t xml:space="preserve"> expone alegatos de conclusión.</w:t>
      </w:r>
    </w:p>
    <w:p w14:paraId="7327F819" w14:textId="77777777" w:rsidR="005D4D79" w:rsidRDefault="005D4D79" w:rsidP="00582310">
      <w:pPr>
        <w:pStyle w:val="Prrafodelista"/>
        <w:jc w:val="both"/>
        <w:rPr>
          <w:rFonts w:ascii="Arial" w:hAnsi="Arial" w:cs="Arial"/>
          <w:bCs/>
          <w:lang w:val="es-ES"/>
        </w:rPr>
      </w:pPr>
    </w:p>
    <w:p w14:paraId="674B2E0B" w14:textId="77777777" w:rsidR="00582310" w:rsidRDefault="007A61FF" w:rsidP="00582310">
      <w:pPr>
        <w:jc w:val="both"/>
        <w:rPr>
          <w:rFonts w:ascii="Arial" w:hAnsi="Arial" w:cs="Arial"/>
          <w:bCs/>
        </w:rPr>
      </w:pPr>
      <w:r w:rsidRPr="005D4D79">
        <w:rPr>
          <w:rFonts w:ascii="Arial" w:hAnsi="Arial" w:cs="Arial"/>
          <w:b/>
        </w:rPr>
        <w:t>SENTENCIA</w:t>
      </w:r>
      <w:r w:rsidR="00420E01" w:rsidRPr="005D4D79">
        <w:rPr>
          <w:rFonts w:ascii="Arial" w:hAnsi="Arial" w:cs="Arial"/>
          <w:b/>
        </w:rPr>
        <w:t xml:space="preserve"> </w:t>
      </w:r>
      <w:r w:rsidR="00692AC8" w:rsidRPr="005D4D79">
        <w:rPr>
          <w:rFonts w:ascii="Arial" w:hAnsi="Arial" w:cs="Arial"/>
          <w:b/>
        </w:rPr>
        <w:t>–</w:t>
      </w:r>
      <w:r w:rsidR="0047228A" w:rsidRPr="005D4D79">
        <w:rPr>
          <w:rFonts w:ascii="Arial" w:hAnsi="Arial" w:cs="Arial"/>
          <w:bCs/>
        </w:rPr>
        <w:t xml:space="preserve"> </w:t>
      </w:r>
      <w:r w:rsidR="0047228A" w:rsidRPr="005D4D79">
        <w:rPr>
          <w:rFonts w:ascii="Arial" w:hAnsi="Arial" w:cs="Arial"/>
          <w:b/>
        </w:rPr>
        <w:t>RESUELVE</w:t>
      </w:r>
    </w:p>
    <w:p w14:paraId="0F349E8B" w14:textId="5AF3ED15" w:rsidR="00692AC8" w:rsidRPr="00582310" w:rsidRDefault="00692AC8" w:rsidP="00582310">
      <w:pPr>
        <w:jc w:val="both"/>
        <w:rPr>
          <w:rFonts w:ascii="Arial" w:hAnsi="Arial" w:cs="Arial"/>
          <w:bCs/>
          <w:lang w:val="es-ES"/>
        </w:rPr>
      </w:pPr>
      <w:r w:rsidRPr="00692AC8">
        <w:rPr>
          <w:rFonts w:ascii="Arial" w:eastAsia="Times New Roman" w:hAnsi="Arial" w:cs="Arial"/>
          <w:lang w:eastAsia="es-CO"/>
        </w:rPr>
        <w:t>El juzgado declara ineficaz el traslado de</w:t>
      </w:r>
      <w:r w:rsidR="00B11AA6">
        <w:rPr>
          <w:rFonts w:ascii="Arial" w:eastAsia="Times New Roman" w:hAnsi="Arial" w:cs="Arial"/>
          <w:lang w:eastAsia="es-CO"/>
        </w:rPr>
        <w:t xml:space="preserve">l señor Alberto de Jesús Castañeda </w:t>
      </w:r>
      <w:r w:rsidRPr="00692AC8">
        <w:rPr>
          <w:rFonts w:ascii="Arial" w:eastAsia="Times New Roman" w:hAnsi="Arial" w:cs="Arial"/>
          <w:lang w:eastAsia="es-CO"/>
        </w:rPr>
        <w:t>del Régimen de Prima Media con Prestación Definida (RPM) al Régimen de Ahorro Individual con Solidaridad (RAIS). En consecuencia, se restablece su afiliación al régimen público, Colpensiones, sin solución de continuidad para todos los efectos pensionales.</w:t>
      </w:r>
    </w:p>
    <w:p w14:paraId="70B2FCCE" w14:textId="235CFD88" w:rsidR="00692AC8" w:rsidRPr="00692AC8" w:rsidRDefault="00692AC8" w:rsidP="00692AC8">
      <w:p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lastRenderedPageBreak/>
        <w:t xml:space="preserve">Se condena a las Administradoras de Fondos de Pensiones (AFP) </w:t>
      </w:r>
      <w:r w:rsidR="00B11AA6">
        <w:rPr>
          <w:rFonts w:ascii="Arial" w:eastAsia="Times New Roman" w:hAnsi="Arial" w:cs="Arial"/>
          <w:lang w:eastAsia="es-CO"/>
        </w:rPr>
        <w:t xml:space="preserve">Porvenir </w:t>
      </w:r>
      <w:r w:rsidRPr="00692AC8">
        <w:rPr>
          <w:rFonts w:ascii="Arial" w:eastAsia="Times New Roman" w:hAnsi="Arial" w:cs="Arial"/>
          <w:lang w:eastAsia="es-CO"/>
        </w:rPr>
        <w:t>y Colfondos a que, dentro del mes siguiente a la ejecutoria de la sentencia, trasladen a Colpensiones la totalidad de los recursos pensionales de la cuenta individual de la demandante, incluyendo:</w:t>
      </w:r>
    </w:p>
    <w:p w14:paraId="1D996186" w14:textId="77777777" w:rsidR="00692AC8" w:rsidRPr="00692AC8" w:rsidRDefault="00692AC8" w:rsidP="00692AC8">
      <w:pPr>
        <w:numPr>
          <w:ilvl w:val="0"/>
          <w:numId w:val="11"/>
        </w:num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Saldos actuales,</w:t>
      </w:r>
    </w:p>
    <w:p w14:paraId="203F20BB" w14:textId="77777777" w:rsidR="00692AC8" w:rsidRPr="00692AC8" w:rsidRDefault="00692AC8" w:rsidP="00692AC8">
      <w:pPr>
        <w:numPr>
          <w:ilvl w:val="0"/>
          <w:numId w:val="11"/>
        </w:num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Aportes realizados,</w:t>
      </w:r>
    </w:p>
    <w:p w14:paraId="30D7719D" w14:textId="77777777" w:rsidR="00692AC8" w:rsidRPr="00692AC8" w:rsidRDefault="00692AC8" w:rsidP="00692AC8">
      <w:pPr>
        <w:numPr>
          <w:ilvl w:val="0"/>
          <w:numId w:val="11"/>
        </w:num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Rendimientos financieros,</w:t>
      </w:r>
    </w:p>
    <w:p w14:paraId="542E590B" w14:textId="77777777" w:rsidR="00692AC8" w:rsidRPr="00692AC8" w:rsidRDefault="00692AC8" w:rsidP="00692AC8">
      <w:pPr>
        <w:numPr>
          <w:ilvl w:val="0"/>
          <w:numId w:val="11"/>
        </w:num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Bonos pensionales (si aplica),</w:t>
      </w:r>
    </w:p>
    <w:p w14:paraId="111AE001" w14:textId="77777777" w:rsidR="00692AC8" w:rsidRPr="00692AC8" w:rsidRDefault="00692AC8" w:rsidP="00692AC8">
      <w:pPr>
        <w:numPr>
          <w:ilvl w:val="0"/>
          <w:numId w:val="11"/>
        </w:num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Información detallada sobre ciclos, IBC y demás datos relevantes.</w:t>
      </w:r>
    </w:p>
    <w:p w14:paraId="4F103425" w14:textId="77777777" w:rsidR="00692AC8" w:rsidRPr="00692AC8" w:rsidRDefault="00692AC8" w:rsidP="00692AC8">
      <w:p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Además, las AFP deberán reintegrar, con cargo a sus propios recursos y debidamente indexados, los valores descontados por gastos de administración, seguros previsionales y aportes al Fondo de Garantía de Pensión Mínima, correspondientes al tiempo en que la demandante estuvo afiliada a cada administradora.</w:t>
      </w:r>
    </w:p>
    <w:p w14:paraId="3BAD489B" w14:textId="1B024F31" w:rsidR="00692AC8" w:rsidRPr="00692AC8" w:rsidRDefault="00692AC8" w:rsidP="00692AC8">
      <w:p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Se ordena a Colpensiones recibir de manera inmediata la filiación y los valores trasladados.</w:t>
      </w:r>
    </w:p>
    <w:p w14:paraId="543B8563" w14:textId="211CDE15" w:rsidR="00692AC8" w:rsidRPr="00692AC8" w:rsidRDefault="00692AC8" w:rsidP="00692AC8">
      <w:p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En cuanto a los llamamientos en garantía, se absuelve a las aseguradoras Mapfre Seguros</w:t>
      </w:r>
      <w:r w:rsidR="00B11AA6">
        <w:rPr>
          <w:rFonts w:ascii="Arial" w:eastAsia="Times New Roman" w:hAnsi="Arial" w:cs="Arial"/>
          <w:lang w:eastAsia="es-CO"/>
        </w:rPr>
        <w:t xml:space="preserve"> de vida</w:t>
      </w:r>
      <w:r w:rsidRPr="00692AC8">
        <w:rPr>
          <w:rFonts w:ascii="Arial" w:eastAsia="Times New Roman" w:hAnsi="Arial" w:cs="Arial"/>
          <w:lang w:eastAsia="es-CO"/>
        </w:rPr>
        <w:t xml:space="preserve"> S.A., AXA Colpatria S.A., Seguros Bolívar S.A., Allianz Seguros S.A. y Allianz Seguros de Vida S.A. de cualquier responsabilidad derivada del proceso, ya que no tienen obligación de devolver primas ni participaron en la omisión del deber de información.</w:t>
      </w:r>
    </w:p>
    <w:p w14:paraId="0A791830" w14:textId="5A76C9CC" w:rsidR="00692AC8" w:rsidRPr="00692AC8" w:rsidRDefault="00692AC8" w:rsidP="00692AC8">
      <w:pPr>
        <w:spacing w:before="100" w:beforeAutospacing="1" w:after="100" w:afterAutospacing="1" w:line="240" w:lineRule="auto"/>
        <w:jc w:val="both"/>
        <w:outlineLvl w:val="2"/>
        <w:rPr>
          <w:rFonts w:ascii="Arial" w:eastAsia="Times New Roman" w:hAnsi="Arial" w:cs="Arial"/>
          <w:lang w:eastAsia="es-CO"/>
        </w:rPr>
      </w:pPr>
      <w:r w:rsidRPr="00692AC8">
        <w:rPr>
          <w:rFonts w:ascii="Arial" w:eastAsia="Times New Roman" w:hAnsi="Arial" w:cs="Arial"/>
          <w:lang w:eastAsia="es-CO"/>
        </w:rPr>
        <w:t>Costas procesales:</w:t>
      </w:r>
    </w:p>
    <w:p w14:paraId="62A19F29" w14:textId="45EAA01F" w:rsidR="00692AC8" w:rsidRPr="00692AC8" w:rsidRDefault="00692AC8" w:rsidP="00692AC8">
      <w:p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 xml:space="preserve">Se condena en costas a Porvenir </w:t>
      </w:r>
      <w:r w:rsidR="00B11AA6">
        <w:rPr>
          <w:rFonts w:ascii="Arial" w:eastAsia="Times New Roman" w:hAnsi="Arial" w:cs="Arial"/>
          <w:lang w:eastAsia="es-CO"/>
        </w:rPr>
        <w:t xml:space="preserve">y Colfondos </w:t>
      </w:r>
      <w:r w:rsidRPr="00692AC8">
        <w:rPr>
          <w:rFonts w:ascii="Arial" w:eastAsia="Times New Roman" w:hAnsi="Arial" w:cs="Arial"/>
          <w:lang w:eastAsia="es-CO"/>
        </w:rPr>
        <w:t xml:space="preserve">en favor de la parte demandante por el equivalente a </w:t>
      </w:r>
      <w:r w:rsidR="00B11AA6">
        <w:rPr>
          <w:rFonts w:ascii="Arial" w:eastAsia="Times New Roman" w:hAnsi="Arial" w:cs="Arial"/>
          <w:lang w:eastAsia="es-CO"/>
        </w:rPr>
        <w:t>un</w:t>
      </w:r>
      <w:r w:rsidRPr="00692AC8">
        <w:rPr>
          <w:rFonts w:ascii="Arial" w:eastAsia="Times New Roman" w:hAnsi="Arial" w:cs="Arial"/>
          <w:lang w:eastAsia="es-CO"/>
        </w:rPr>
        <w:t xml:space="preserve"> salario mínimos legal mensual vigente (SMLMV).</w:t>
      </w:r>
    </w:p>
    <w:p w14:paraId="2867EB52" w14:textId="75A6CCB1" w:rsidR="00692AC8" w:rsidRPr="00692AC8" w:rsidRDefault="00692AC8" w:rsidP="00692AC8">
      <w:p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Se condena en costas a Colfondos en favor de:</w:t>
      </w:r>
    </w:p>
    <w:p w14:paraId="35BB8254" w14:textId="56A7A6B0" w:rsidR="00692AC8" w:rsidRPr="00692AC8" w:rsidRDefault="00692AC8" w:rsidP="00692AC8">
      <w:pPr>
        <w:spacing w:before="100" w:beforeAutospacing="1" w:after="100" w:afterAutospacing="1" w:line="240" w:lineRule="auto"/>
        <w:jc w:val="both"/>
        <w:rPr>
          <w:rFonts w:ascii="Arial" w:eastAsia="Times New Roman" w:hAnsi="Arial" w:cs="Arial"/>
          <w:lang w:eastAsia="es-CO"/>
        </w:rPr>
      </w:pPr>
      <w:r w:rsidRPr="00692AC8">
        <w:rPr>
          <w:rFonts w:ascii="Arial" w:eastAsia="Times New Roman" w:hAnsi="Arial" w:cs="Arial"/>
          <w:lang w:eastAsia="es-CO"/>
        </w:rPr>
        <w:t>Las aseguradoras Mapfre</w:t>
      </w:r>
      <w:r w:rsidR="00B11AA6">
        <w:rPr>
          <w:rFonts w:ascii="Arial" w:eastAsia="Times New Roman" w:hAnsi="Arial" w:cs="Arial"/>
          <w:lang w:eastAsia="es-CO"/>
        </w:rPr>
        <w:t xml:space="preserve"> Seguros de Vida S.A.</w:t>
      </w:r>
      <w:r w:rsidRPr="00692AC8">
        <w:rPr>
          <w:rFonts w:ascii="Arial" w:eastAsia="Times New Roman" w:hAnsi="Arial" w:cs="Arial"/>
          <w:lang w:eastAsia="es-CO"/>
        </w:rPr>
        <w:t>, Seguros Bolívar</w:t>
      </w:r>
      <w:r w:rsidR="00B11AA6">
        <w:rPr>
          <w:rFonts w:ascii="Arial" w:eastAsia="Times New Roman" w:hAnsi="Arial" w:cs="Arial"/>
          <w:lang w:eastAsia="es-CO"/>
        </w:rPr>
        <w:t xml:space="preserve">, Axa Colpatria </w:t>
      </w:r>
      <w:r w:rsidRPr="00692AC8">
        <w:rPr>
          <w:rFonts w:ascii="Arial" w:eastAsia="Times New Roman" w:hAnsi="Arial" w:cs="Arial"/>
          <w:lang w:eastAsia="es-CO"/>
        </w:rPr>
        <w:t xml:space="preserve">y </w:t>
      </w:r>
      <w:r w:rsidRPr="00692AC8">
        <w:rPr>
          <w:rFonts w:ascii="Arial" w:eastAsia="Times New Roman" w:hAnsi="Arial" w:cs="Arial"/>
          <w:b/>
          <w:bCs/>
          <w:lang w:eastAsia="es-CO"/>
        </w:rPr>
        <w:t xml:space="preserve">Allianz Seguros y Allianz Seguros de Vida S.A. (un SMLMV </w:t>
      </w:r>
      <w:r w:rsidR="00B11AA6">
        <w:rPr>
          <w:rFonts w:ascii="Arial" w:eastAsia="Times New Roman" w:hAnsi="Arial" w:cs="Arial"/>
          <w:b/>
          <w:bCs/>
          <w:lang w:eastAsia="es-CO"/>
        </w:rPr>
        <w:t>dividido entre las 5 aseguradoras</w:t>
      </w:r>
      <w:r w:rsidRPr="00692AC8">
        <w:rPr>
          <w:rFonts w:ascii="Arial" w:eastAsia="Times New Roman" w:hAnsi="Arial" w:cs="Arial"/>
          <w:b/>
          <w:bCs/>
          <w:lang w:eastAsia="es-CO"/>
        </w:rPr>
        <w:t>).</w:t>
      </w:r>
    </w:p>
    <w:p w14:paraId="1AC814A9" w14:textId="06AD3FF7" w:rsidR="00FF4D20" w:rsidRPr="00FF4D20" w:rsidRDefault="00FF4D20" w:rsidP="00FF4D20">
      <w:pPr>
        <w:shd w:val="clear" w:color="auto" w:fill="FFFFFF"/>
        <w:spacing w:after="0" w:line="240" w:lineRule="auto"/>
        <w:rPr>
          <w:rFonts w:ascii="Aptos" w:eastAsia="Times New Roman" w:hAnsi="Aptos" w:cs="Times New Roman"/>
          <w:color w:val="000000"/>
          <w:sz w:val="24"/>
          <w:szCs w:val="24"/>
          <w:lang w:eastAsia="es-CO"/>
        </w:rPr>
      </w:pPr>
      <w:r w:rsidRPr="00FF4D20">
        <w:rPr>
          <w:rFonts w:ascii="Aptos" w:eastAsia="Times New Roman" w:hAnsi="Aptos" w:cs="Times New Roman"/>
          <w:color w:val="000000"/>
          <w:sz w:val="24"/>
          <w:szCs w:val="24"/>
          <w:lang w:eastAsia="es-CO"/>
        </w:rPr>
        <w:t xml:space="preserve">Apoderada de </w:t>
      </w:r>
      <w:r w:rsidR="00B11AA6">
        <w:rPr>
          <w:rFonts w:ascii="Aptos" w:eastAsia="Times New Roman" w:hAnsi="Aptos" w:cs="Times New Roman"/>
          <w:color w:val="000000"/>
          <w:sz w:val="24"/>
          <w:szCs w:val="24"/>
          <w:lang w:eastAsia="es-CO"/>
        </w:rPr>
        <w:t>Colfondos</w:t>
      </w:r>
      <w:r w:rsidRPr="00FF4D20">
        <w:rPr>
          <w:rFonts w:ascii="Aptos" w:eastAsia="Times New Roman" w:hAnsi="Aptos" w:cs="Times New Roman"/>
          <w:color w:val="000000"/>
          <w:sz w:val="24"/>
          <w:szCs w:val="24"/>
          <w:lang w:eastAsia="es-CO"/>
        </w:rPr>
        <w:t xml:space="preserve"> interpone recurso de apelación.</w:t>
      </w:r>
    </w:p>
    <w:p w14:paraId="08CD6074" w14:textId="55665578" w:rsidR="00FF4D20" w:rsidRPr="00FF4D20" w:rsidRDefault="00FF4D20" w:rsidP="00FF4D20">
      <w:pPr>
        <w:shd w:val="clear" w:color="auto" w:fill="FFFFFF"/>
        <w:spacing w:after="0" w:line="240" w:lineRule="auto"/>
        <w:rPr>
          <w:rFonts w:ascii="Aptos" w:eastAsia="Times New Roman" w:hAnsi="Aptos" w:cs="Times New Roman"/>
          <w:color w:val="000000"/>
          <w:sz w:val="24"/>
          <w:szCs w:val="24"/>
          <w:lang w:eastAsia="es-CO"/>
        </w:rPr>
      </w:pPr>
      <w:r w:rsidRPr="00FF4D20">
        <w:rPr>
          <w:rFonts w:ascii="Aptos" w:eastAsia="Times New Roman" w:hAnsi="Aptos" w:cs="Times New Roman"/>
          <w:color w:val="000000"/>
          <w:sz w:val="24"/>
          <w:szCs w:val="24"/>
          <w:lang w:eastAsia="es-CO"/>
        </w:rPr>
        <w:t xml:space="preserve">Apoderado de </w:t>
      </w:r>
      <w:r w:rsidR="00B11AA6">
        <w:rPr>
          <w:rFonts w:ascii="Aptos" w:eastAsia="Times New Roman" w:hAnsi="Aptos" w:cs="Times New Roman"/>
          <w:color w:val="000000"/>
          <w:sz w:val="24"/>
          <w:szCs w:val="24"/>
          <w:lang w:eastAsia="es-CO"/>
        </w:rPr>
        <w:t>Porvenir</w:t>
      </w:r>
      <w:r w:rsidRPr="00FF4D20">
        <w:rPr>
          <w:rFonts w:ascii="Aptos" w:eastAsia="Times New Roman" w:hAnsi="Aptos" w:cs="Times New Roman"/>
          <w:color w:val="000000"/>
          <w:sz w:val="24"/>
          <w:szCs w:val="24"/>
          <w:lang w:eastAsia="es-CO"/>
        </w:rPr>
        <w:t xml:space="preserve"> interpone recurso de apelación.</w:t>
      </w:r>
    </w:p>
    <w:p w14:paraId="49F9F970" w14:textId="51E9CF15" w:rsidR="00FF4D20" w:rsidRDefault="00FF4D20" w:rsidP="00FF4D20">
      <w:pPr>
        <w:shd w:val="clear" w:color="auto" w:fill="FFFFFF"/>
        <w:spacing w:after="0" w:line="240" w:lineRule="auto"/>
        <w:rPr>
          <w:rFonts w:ascii="Aptos" w:eastAsia="Times New Roman" w:hAnsi="Aptos" w:cs="Times New Roman"/>
          <w:color w:val="000000"/>
          <w:sz w:val="24"/>
          <w:szCs w:val="24"/>
          <w:lang w:eastAsia="es-CO"/>
        </w:rPr>
      </w:pPr>
      <w:r w:rsidRPr="00FF4D20">
        <w:rPr>
          <w:rFonts w:ascii="Aptos" w:eastAsia="Times New Roman" w:hAnsi="Aptos" w:cs="Times New Roman"/>
          <w:color w:val="000000"/>
          <w:sz w:val="24"/>
          <w:szCs w:val="24"/>
          <w:lang w:eastAsia="es-CO"/>
        </w:rPr>
        <w:t>Los llamados en garantía no interponen recursos.</w:t>
      </w:r>
    </w:p>
    <w:p w14:paraId="11BA4773" w14:textId="77777777" w:rsidR="00B11AA6" w:rsidRPr="00FF4D20" w:rsidRDefault="00B11AA6" w:rsidP="00FF4D20">
      <w:pPr>
        <w:shd w:val="clear" w:color="auto" w:fill="FFFFFF"/>
        <w:spacing w:after="0" w:line="240" w:lineRule="auto"/>
        <w:rPr>
          <w:rFonts w:ascii="Aptos" w:eastAsia="Times New Roman" w:hAnsi="Aptos" w:cs="Times New Roman"/>
          <w:color w:val="000000"/>
          <w:sz w:val="24"/>
          <w:szCs w:val="24"/>
          <w:lang w:eastAsia="es-CO"/>
        </w:rPr>
      </w:pPr>
    </w:p>
    <w:p w14:paraId="15E3197A" w14:textId="77777777" w:rsidR="00FF4D20" w:rsidRPr="00FF4D20" w:rsidRDefault="00FF4D20" w:rsidP="00FF4D20">
      <w:pPr>
        <w:shd w:val="clear" w:color="auto" w:fill="FFFFFF"/>
        <w:spacing w:after="0" w:line="240" w:lineRule="auto"/>
        <w:rPr>
          <w:rFonts w:ascii="Aptos" w:eastAsia="Times New Roman" w:hAnsi="Aptos" w:cs="Times New Roman"/>
          <w:color w:val="000000"/>
          <w:sz w:val="24"/>
          <w:szCs w:val="24"/>
          <w:lang w:eastAsia="es-CO"/>
        </w:rPr>
      </w:pPr>
      <w:r w:rsidRPr="00FF4D20">
        <w:rPr>
          <w:rFonts w:ascii="Aptos" w:eastAsia="Times New Roman" w:hAnsi="Aptos" w:cs="Times New Roman"/>
          <w:color w:val="000000"/>
          <w:sz w:val="24"/>
          <w:szCs w:val="24"/>
          <w:lang w:eastAsia="es-CO"/>
        </w:rPr>
        <w:t>Despacho concede recursos de apelación en efecto suspensivo.</w:t>
      </w:r>
    </w:p>
    <w:p w14:paraId="6E5EE295" w14:textId="77777777" w:rsidR="00692AC8" w:rsidRPr="00692AC8" w:rsidRDefault="00692AC8" w:rsidP="005C5573">
      <w:pPr>
        <w:jc w:val="both"/>
        <w:rPr>
          <w:rFonts w:ascii="Arial" w:hAnsi="Arial" w:cs="Arial"/>
          <w:bCs/>
        </w:rPr>
      </w:pPr>
    </w:p>
    <w:p w14:paraId="2E0851B8" w14:textId="67BE37EB" w:rsidR="00F43735" w:rsidRPr="00692AC8" w:rsidRDefault="00F43735" w:rsidP="00F43735">
      <w:pPr>
        <w:jc w:val="both"/>
        <w:rPr>
          <w:rFonts w:ascii="Arial" w:hAnsi="Arial" w:cs="Arial"/>
          <w:b/>
        </w:rPr>
      </w:pPr>
    </w:p>
    <w:sectPr w:rsidR="00F43735" w:rsidRPr="00692A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8C2"/>
    <w:multiLevelType w:val="hybridMultilevel"/>
    <w:tmpl w:val="802C8808"/>
    <w:lvl w:ilvl="0" w:tplc="6BEEEF8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6E5836"/>
    <w:multiLevelType w:val="hybridMultilevel"/>
    <w:tmpl w:val="9DF661B6"/>
    <w:lvl w:ilvl="0" w:tplc="240A000F">
      <w:start w:val="1"/>
      <w:numFmt w:val="decimal"/>
      <w:lvlText w:val="%1."/>
      <w:lvlJc w:val="left"/>
      <w:pPr>
        <w:ind w:left="5322" w:hanging="360"/>
      </w:pPr>
      <w:rPr>
        <w:rFonts w:hint="default"/>
      </w:rPr>
    </w:lvl>
    <w:lvl w:ilvl="1" w:tplc="240A0019" w:tentative="1">
      <w:start w:val="1"/>
      <w:numFmt w:val="lowerLetter"/>
      <w:lvlText w:val="%2."/>
      <w:lvlJc w:val="left"/>
      <w:pPr>
        <w:ind w:left="6042" w:hanging="360"/>
      </w:pPr>
    </w:lvl>
    <w:lvl w:ilvl="2" w:tplc="240A001B" w:tentative="1">
      <w:start w:val="1"/>
      <w:numFmt w:val="lowerRoman"/>
      <w:lvlText w:val="%3."/>
      <w:lvlJc w:val="right"/>
      <w:pPr>
        <w:ind w:left="6762" w:hanging="180"/>
      </w:pPr>
    </w:lvl>
    <w:lvl w:ilvl="3" w:tplc="240A000F" w:tentative="1">
      <w:start w:val="1"/>
      <w:numFmt w:val="decimal"/>
      <w:lvlText w:val="%4."/>
      <w:lvlJc w:val="left"/>
      <w:pPr>
        <w:ind w:left="7482" w:hanging="360"/>
      </w:pPr>
    </w:lvl>
    <w:lvl w:ilvl="4" w:tplc="240A0019" w:tentative="1">
      <w:start w:val="1"/>
      <w:numFmt w:val="lowerLetter"/>
      <w:lvlText w:val="%5."/>
      <w:lvlJc w:val="left"/>
      <w:pPr>
        <w:ind w:left="8202" w:hanging="360"/>
      </w:pPr>
    </w:lvl>
    <w:lvl w:ilvl="5" w:tplc="240A001B" w:tentative="1">
      <w:start w:val="1"/>
      <w:numFmt w:val="lowerRoman"/>
      <w:lvlText w:val="%6."/>
      <w:lvlJc w:val="right"/>
      <w:pPr>
        <w:ind w:left="8922" w:hanging="180"/>
      </w:pPr>
    </w:lvl>
    <w:lvl w:ilvl="6" w:tplc="240A000F" w:tentative="1">
      <w:start w:val="1"/>
      <w:numFmt w:val="decimal"/>
      <w:lvlText w:val="%7."/>
      <w:lvlJc w:val="left"/>
      <w:pPr>
        <w:ind w:left="9642" w:hanging="360"/>
      </w:pPr>
    </w:lvl>
    <w:lvl w:ilvl="7" w:tplc="240A0019" w:tentative="1">
      <w:start w:val="1"/>
      <w:numFmt w:val="lowerLetter"/>
      <w:lvlText w:val="%8."/>
      <w:lvlJc w:val="left"/>
      <w:pPr>
        <w:ind w:left="10362" w:hanging="360"/>
      </w:pPr>
    </w:lvl>
    <w:lvl w:ilvl="8" w:tplc="240A001B" w:tentative="1">
      <w:start w:val="1"/>
      <w:numFmt w:val="lowerRoman"/>
      <w:lvlText w:val="%9."/>
      <w:lvlJc w:val="right"/>
      <w:pPr>
        <w:ind w:left="11082" w:hanging="180"/>
      </w:pPr>
    </w:lvl>
  </w:abstractNum>
  <w:abstractNum w:abstractNumId="2" w15:restartNumberingAfterBreak="0">
    <w:nsid w:val="1D003213"/>
    <w:multiLevelType w:val="hybridMultilevel"/>
    <w:tmpl w:val="E04C64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D05BF4"/>
    <w:multiLevelType w:val="hybridMultilevel"/>
    <w:tmpl w:val="2EAE3920"/>
    <w:lvl w:ilvl="0" w:tplc="C6E2480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492171"/>
    <w:multiLevelType w:val="hybridMultilevel"/>
    <w:tmpl w:val="06A89A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AB19AA"/>
    <w:multiLevelType w:val="multilevel"/>
    <w:tmpl w:val="6F8C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46BFB"/>
    <w:multiLevelType w:val="multilevel"/>
    <w:tmpl w:val="A1828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F4D41"/>
    <w:multiLevelType w:val="hybridMultilevel"/>
    <w:tmpl w:val="F55EAEDC"/>
    <w:lvl w:ilvl="0" w:tplc="91BAF24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72E28D2"/>
    <w:multiLevelType w:val="hybridMultilevel"/>
    <w:tmpl w:val="E5EE63FA"/>
    <w:lvl w:ilvl="0" w:tplc="F116882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DA638B"/>
    <w:multiLevelType w:val="multilevel"/>
    <w:tmpl w:val="145A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45EFB"/>
    <w:multiLevelType w:val="multilevel"/>
    <w:tmpl w:val="0BA0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D1BBA"/>
    <w:multiLevelType w:val="hybridMultilevel"/>
    <w:tmpl w:val="5396F32E"/>
    <w:lvl w:ilvl="0" w:tplc="DAA0A93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641C83"/>
    <w:multiLevelType w:val="multilevel"/>
    <w:tmpl w:val="25EC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3"/>
  </w:num>
  <w:num w:numId="5">
    <w:abstractNumId w:val="0"/>
  </w:num>
  <w:num w:numId="6">
    <w:abstractNumId w:val="11"/>
  </w:num>
  <w:num w:numId="7">
    <w:abstractNumId w:val="4"/>
  </w:num>
  <w:num w:numId="8">
    <w:abstractNumId w:val="12"/>
  </w:num>
  <w:num w:numId="9">
    <w:abstractNumId w:val="10"/>
  </w:num>
  <w:num w:numId="10">
    <w:abstractNumId w:val="9"/>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8D"/>
    <w:rsid w:val="00012B59"/>
    <w:rsid w:val="000203E5"/>
    <w:rsid w:val="00056ACB"/>
    <w:rsid w:val="000C7B0A"/>
    <w:rsid w:val="000E0C00"/>
    <w:rsid w:val="0016547A"/>
    <w:rsid w:val="001660C8"/>
    <w:rsid w:val="00166834"/>
    <w:rsid w:val="001E6D5E"/>
    <w:rsid w:val="00206605"/>
    <w:rsid w:val="00250C75"/>
    <w:rsid w:val="00274AF0"/>
    <w:rsid w:val="002D13CC"/>
    <w:rsid w:val="002D413D"/>
    <w:rsid w:val="002E6D3A"/>
    <w:rsid w:val="00364275"/>
    <w:rsid w:val="00382DC5"/>
    <w:rsid w:val="00385059"/>
    <w:rsid w:val="003A1561"/>
    <w:rsid w:val="003B51B5"/>
    <w:rsid w:val="00420E01"/>
    <w:rsid w:val="0046695E"/>
    <w:rsid w:val="0047228A"/>
    <w:rsid w:val="0049790E"/>
    <w:rsid w:val="004E5559"/>
    <w:rsid w:val="00514141"/>
    <w:rsid w:val="00527570"/>
    <w:rsid w:val="005461F7"/>
    <w:rsid w:val="005541E6"/>
    <w:rsid w:val="00582310"/>
    <w:rsid w:val="005C5573"/>
    <w:rsid w:val="005D4D79"/>
    <w:rsid w:val="00642A6E"/>
    <w:rsid w:val="0069213A"/>
    <w:rsid w:val="00692AC8"/>
    <w:rsid w:val="006F0E29"/>
    <w:rsid w:val="00747BCA"/>
    <w:rsid w:val="00750DCE"/>
    <w:rsid w:val="00776D2E"/>
    <w:rsid w:val="007A61FF"/>
    <w:rsid w:val="007C296B"/>
    <w:rsid w:val="007E139B"/>
    <w:rsid w:val="007F7729"/>
    <w:rsid w:val="00810BD0"/>
    <w:rsid w:val="00825269"/>
    <w:rsid w:val="00872FF2"/>
    <w:rsid w:val="00891890"/>
    <w:rsid w:val="008F67AA"/>
    <w:rsid w:val="00952301"/>
    <w:rsid w:val="00992B77"/>
    <w:rsid w:val="00997C43"/>
    <w:rsid w:val="009A19E5"/>
    <w:rsid w:val="009A2A8C"/>
    <w:rsid w:val="009C74B6"/>
    <w:rsid w:val="009E209E"/>
    <w:rsid w:val="00A16909"/>
    <w:rsid w:val="00AA220D"/>
    <w:rsid w:val="00AC13A4"/>
    <w:rsid w:val="00AC615B"/>
    <w:rsid w:val="00AE5A7C"/>
    <w:rsid w:val="00B11AA6"/>
    <w:rsid w:val="00B50F00"/>
    <w:rsid w:val="00B71023"/>
    <w:rsid w:val="00B83F8B"/>
    <w:rsid w:val="00BE399B"/>
    <w:rsid w:val="00CA5C94"/>
    <w:rsid w:val="00CB6D0B"/>
    <w:rsid w:val="00CE0D8D"/>
    <w:rsid w:val="00CE5550"/>
    <w:rsid w:val="00D819DE"/>
    <w:rsid w:val="00DE6FCE"/>
    <w:rsid w:val="00E17C83"/>
    <w:rsid w:val="00E20468"/>
    <w:rsid w:val="00E44C8F"/>
    <w:rsid w:val="00E95F41"/>
    <w:rsid w:val="00EF748E"/>
    <w:rsid w:val="00F35E48"/>
    <w:rsid w:val="00F40212"/>
    <w:rsid w:val="00F43735"/>
    <w:rsid w:val="00FF090B"/>
    <w:rsid w:val="00FF3292"/>
    <w:rsid w:val="00FF4D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F9BB"/>
  <w15:chartTrackingRefBased/>
  <w15:docId w15:val="{A93CAC4D-2755-438A-96A3-EEA60A2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92AC8"/>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A7C"/>
    <w:pPr>
      <w:ind w:left="720"/>
      <w:contextualSpacing/>
    </w:pPr>
  </w:style>
  <w:style w:type="paragraph" w:styleId="NormalWeb">
    <w:name w:val="Normal (Web)"/>
    <w:basedOn w:val="Normal"/>
    <w:uiPriority w:val="99"/>
    <w:semiHidden/>
    <w:unhideWhenUsed/>
    <w:rsid w:val="00056AC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A220D"/>
    <w:rPr>
      <w:b/>
      <w:bCs/>
    </w:rPr>
  </w:style>
  <w:style w:type="character" w:customStyle="1" w:styleId="Ttulo3Car">
    <w:name w:val="Título 3 Car"/>
    <w:basedOn w:val="Fuentedeprrafopredeter"/>
    <w:link w:val="Ttulo3"/>
    <w:uiPriority w:val="9"/>
    <w:rsid w:val="00692AC8"/>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7282">
      <w:bodyDiv w:val="1"/>
      <w:marLeft w:val="0"/>
      <w:marRight w:val="0"/>
      <w:marTop w:val="0"/>
      <w:marBottom w:val="0"/>
      <w:divBdr>
        <w:top w:val="none" w:sz="0" w:space="0" w:color="auto"/>
        <w:left w:val="none" w:sz="0" w:space="0" w:color="auto"/>
        <w:bottom w:val="none" w:sz="0" w:space="0" w:color="auto"/>
        <w:right w:val="none" w:sz="0" w:space="0" w:color="auto"/>
      </w:divBdr>
    </w:div>
    <w:div w:id="518349903">
      <w:bodyDiv w:val="1"/>
      <w:marLeft w:val="0"/>
      <w:marRight w:val="0"/>
      <w:marTop w:val="0"/>
      <w:marBottom w:val="0"/>
      <w:divBdr>
        <w:top w:val="none" w:sz="0" w:space="0" w:color="auto"/>
        <w:left w:val="none" w:sz="0" w:space="0" w:color="auto"/>
        <w:bottom w:val="none" w:sz="0" w:space="0" w:color="auto"/>
        <w:right w:val="none" w:sz="0" w:space="0" w:color="auto"/>
      </w:divBdr>
    </w:div>
    <w:div w:id="650868149">
      <w:bodyDiv w:val="1"/>
      <w:marLeft w:val="0"/>
      <w:marRight w:val="0"/>
      <w:marTop w:val="0"/>
      <w:marBottom w:val="0"/>
      <w:divBdr>
        <w:top w:val="none" w:sz="0" w:space="0" w:color="auto"/>
        <w:left w:val="none" w:sz="0" w:space="0" w:color="auto"/>
        <w:bottom w:val="none" w:sz="0" w:space="0" w:color="auto"/>
        <w:right w:val="none" w:sz="0" w:space="0" w:color="auto"/>
      </w:divBdr>
    </w:div>
    <w:div w:id="739134898">
      <w:bodyDiv w:val="1"/>
      <w:marLeft w:val="0"/>
      <w:marRight w:val="0"/>
      <w:marTop w:val="0"/>
      <w:marBottom w:val="0"/>
      <w:divBdr>
        <w:top w:val="none" w:sz="0" w:space="0" w:color="auto"/>
        <w:left w:val="none" w:sz="0" w:space="0" w:color="auto"/>
        <w:bottom w:val="none" w:sz="0" w:space="0" w:color="auto"/>
        <w:right w:val="none" w:sz="0" w:space="0" w:color="auto"/>
      </w:divBdr>
    </w:div>
    <w:div w:id="1231037468">
      <w:bodyDiv w:val="1"/>
      <w:marLeft w:val="0"/>
      <w:marRight w:val="0"/>
      <w:marTop w:val="0"/>
      <w:marBottom w:val="0"/>
      <w:divBdr>
        <w:top w:val="none" w:sz="0" w:space="0" w:color="auto"/>
        <w:left w:val="none" w:sz="0" w:space="0" w:color="auto"/>
        <w:bottom w:val="none" w:sz="0" w:space="0" w:color="auto"/>
        <w:right w:val="none" w:sz="0" w:space="0" w:color="auto"/>
      </w:divBdr>
    </w:div>
    <w:div w:id="1420060750">
      <w:bodyDiv w:val="1"/>
      <w:marLeft w:val="0"/>
      <w:marRight w:val="0"/>
      <w:marTop w:val="0"/>
      <w:marBottom w:val="0"/>
      <w:divBdr>
        <w:top w:val="none" w:sz="0" w:space="0" w:color="auto"/>
        <w:left w:val="none" w:sz="0" w:space="0" w:color="auto"/>
        <w:bottom w:val="none" w:sz="0" w:space="0" w:color="auto"/>
        <w:right w:val="none" w:sz="0" w:space="0" w:color="auto"/>
      </w:divBdr>
    </w:div>
    <w:div w:id="1582181265">
      <w:bodyDiv w:val="1"/>
      <w:marLeft w:val="0"/>
      <w:marRight w:val="0"/>
      <w:marTop w:val="0"/>
      <w:marBottom w:val="0"/>
      <w:divBdr>
        <w:top w:val="none" w:sz="0" w:space="0" w:color="auto"/>
        <w:left w:val="none" w:sz="0" w:space="0" w:color="auto"/>
        <w:bottom w:val="none" w:sz="0" w:space="0" w:color="auto"/>
        <w:right w:val="none" w:sz="0" w:space="0" w:color="auto"/>
      </w:divBdr>
    </w:div>
    <w:div w:id="1951928896">
      <w:bodyDiv w:val="1"/>
      <w:marLeft w:val="0"/>
      <w:marRight w:val="0"/>
      <w:marTop w:val="0"/>
      <w:marBottom w:val="0"/>
      <w:divBdr>
        <w:top w:val="none" w:sz="0" w:space="0" w:color="auto"/>
        <w:left w:val="none" w:sz="0" w:space="0" w:color="auto"/>
        <w:bottom w:val="none" w:sz="0" w:space="0" w:color="auto"/>
        <w:right w:val="none" w:sz="0" w:space="0" w:color="auto"/>
      </w:divBdr>
    </w:div>
    <w:div w:id="2036074426">
      <w:bodyDiv w:val="1"/>
      <w:marLeft w:val="0"/>
      <w:marRight w:val="0"/>
      <w:marTop w:val="0"/>
      <w:marBottom w:val="0"/>
      <w:divBdr>
        <w:top w:val="none" w:sz="0" w:space="0" w:color="auto"/>
        <w:left w:val="none" w:sz="0" w:space="0" w:color="auto"/>
        <w:bottom w:val="none" w:sz="0" w:space="0" w:color="auto"/>
        <w:right w:val="none" w:sz="0" w:space="0" w:color="auto"/>
      </w:divBdr>
    </w:div>
    <w:div w:id="20827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4</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Stiven Duran Mahecha</dc:creator>
  <cp:keywords/>
  <dc:description/>
  <cp:lastModifiedBy>Brayan Stiven Duran Mahecha</cp:lastModifiedBy>
  <cp:revision>18</cp:revision>
  <dcterms:created xsi:type="dcterms:W3CDTF">2025-06-17T19:38:00Z</dcterms:created>
  <dcterms:modified xsi:type="dcterms:W3CDTF">2025-09-01T21:08:00Z</dcterms:modified>
</cp:coreProperties>
</file>