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5F3F7A" w:rsidRDefault="00F56E1E" w:rsidP="00404E49">
      <w:pPr>
        <w:spacing w:before="53" w:after="0" w:line="240" w:lineRule="auto"/>
        <w:jc w:val="center"/>
        <w:rPr>
          <w:rFonts w:eastAsia="Calibri" w:cstheme="minorHAnsi"/>
          <w:b/>
          <w:bCs/>
          <w:sz w:val="21"/>
          <w:szCs w:val="21"/>
          <w:u w:val="single" w:color="000000"/>
          <w:lang w:val="es-CO"/>
        </w:rPr>
      </w:pPr>
      <w:r w:rsidRPr="005F3F7A">
        <w:rPr>
          <w:rFonts w:eastAsia="Calibri" w:cstheme="minorHAnsi"/>
          <w:b/>
          <w:bCs/>
          <w:spacing w:val="1"/>
          <w:sz w:val="21"/>
          <w:szCs w:val="21"/>
          <w:u w:val="single" w:color="000000"/>
          <w:lang w:val="es-CO"/>
        </w:rPr>
        <w:t>IN</w:t>
      </w:r>
      <w:r w:rsidRPr="005F3F7A">
        <w:rPr>
          <w:rFonts w:eastAsia="Calibri" w:cstheme="minorHAnsi"/>
          <w:b/>
          <w:bCs/>
          <w:sz w:val="21"/>
          <w:szCs w:val="21"/>
          <w:u w:val="single" w:color="000000"/>
          <w:lang w:val="es-CO"/>
        </w:rPr>
        <w:t>F</w:t>
      </w:r>
      <w:r w:rsidRPr="005F3F7A">
        <w:rPr>
          <w:rFonts w:eastAsia="Calibri" w:cstheme="minorHAnsi"/>
          <w:b/>
          <w:bCs/>
          <w:spacing w:val="-1"/>
          <w:sz w:val="21"/>
          <w:szCs w:val="21"/>
          <w:u w:val="single" w:color="000000"/>
          <w:lang w:val="es-CO"/>
        </w:rPr>
        <w:t>O</w:t>
      </w:r>
      <w:r w:rsidRPr="005F3F7A">
        <w:rPr>
          <w:rFonts w:eastAsia="Calibri" w:cstheme="minorHAnsi"/>
          <w:b/>
          <w:bCs/>
          <w:sz w:val="21"/>
          <w:szCs w:val="21"/>
          <w:u w:val="single" w:color="000000"/>
          <w:lang w:val="es-CO"/>
        </w:rPr>
        <w:t>R</w:t>
      </w:r>
      <w:r w:rsidRPr="005F3F7A">
        <w:rPr>
          <w:rFonts w:eastAsia="Calibri" w:cstheme="minorHAnsi"/>
          <w:b/>
          <w:bCs/>
          <w:spacing w:val="-3"/>
          <w:sz w:val="21"/>
          <w:szCs w:val="21"/>
          <w:u w:val="single" w:color="000000"/>
          <w:lang w:val="es-CO"/>
        </w:rPr>
        <w:t>M</w:t>
      </w:r>
      <w:r w:rsidRPr="005F3F7A">
        <w:rPr>
          <w:rFonts w:eastAsia="Calibri" w:cstheme="minorHAnsi"/>
          <w:b/>
          <w:bCs/>
          <w:sz w:val="21"/>
          <w:szCs w:val="21"/>
          <w:u w:val="single" w:color="000000"/>
          <w:lang w:val="es-CO"/>
        </w:rPr>
        <w:t xml:space="preserve">E </w:t>
      </w:r>
      <w:r w:rsidR="003A35CE" w:rsidRPr="005F3F7A">
        <w:rPr>
          <w:rFonts w:eastAsia="Calibri" w:cstheme="minorHAnsi"/>
          <w:b/>
          <w:bCs/>
          <w:spacing w:val="-2"/>
          <w:sz w:val="21"/>
          <w:szCs w:val="21"/>
          <w:u w:val="single" w:color="000000"/>
          <w:lang w:val="es-CO"/>
        </w:rPr>
        <w:t xml:space="preserve">PROCESOS JUDICIALES </w:t>
      </w:r>
      <w:r w:rsidRPr="005F3F7A">
        <w:rPr>
          <w:rFonts w:eastAsia="Calibri" w:cstheme="minorHAnsi"/>
          <w:b/>
          <w:bCs/>
          <w:spacing w:val="1"/>
          <w:sz w:val="21"/>
          <w:szCs w:val="21"/>
          <w:u w:val="single" w:color="000000"/>
          <w:lang w:val="es-CO"/>
        </w:rPr>
        <w:t>C</w:t>
      </w:r>
      <w:r w:rsidRPr="005F3F7A">
        <w:rPr>
          <w:rFonts w:eastAsia="Calibri" w:cstheme="minorHAnsi"/>
          <w:b/>
          <w:bCs/>
          <w:spacing w:val="-2"/>
          <w:sz w:val="21"/>
          <w:szCs w:val="21"/>
          <w:u w:val="single" w:color="000000"/>
          <w:lang w:val="es-CO"/>
        </w:rPr>
        <w:t>H</w:t>
      </w:r>
      <w:r w:rsidRPr="005F3F7A">
        <w:rPr>
          <w:rFonts w:eastAsia="Calibri" w:cstheme="minorHAnsi"/>
          <w:b/>
          <w:bCs/>
          <w:sz w:val="21"/>
          <w:szCs w:val="21"/>
          <w:u w:val="single" w:color="000000"/>
          <w:lang w:val="es-CO"/>
        </w:rPr>
        <w:t>UBB</w:t>
      </w:r>
      <w:r w:rsidRPr="005F3F7A">
        <w:rPr>
          <w:rFonts w:eastAsia="Calibri" w:cstheme="minorHAnsi"/>
          <w:b/>
          <w:bCs/>
          <w:spacing w:val="-1"/>
          <w:sz w:val="21"/>
          <w:szCs w:val="21"/>
          <w:u w:val="single" w:color="000000"/>
          <w:lang w:val="es-CO"/>
        </w:rPr>
        <w:t xml:space="preserve"> S</w:t>
      </w:r>
      <w:r w:rsidRPr="005F3F7A">
        <w:rPr>
          <w:rFonts w:eastAsia="Calibri" w:cstheme="minorHAnsi"/>
          <w:b/>
          <w:bCs/>
          <w:sz w:val="21"/>
          <w:szCs w:val="21"/>
          <w:u w:val="single" w:color="000000"/>
          <w:lang w:val="es-CO"/>
        </w:rPr>
        <w:t>E</w:t>
      </w:r>
      <w:r w:rsidRPr="005F3F7A">
        <w:rPr>
          <w:rFonts w:eastAsia="Calibri" w:cstheme="minorHAnsi"/>
          <w:b/>
          <w:bCs/>
          <w:spacing w:val="1"/>
          <w:sz w:val="21"/>
          <w:szCs w:val="21"/>
          <w:u w:val="single" w:color="000000"/>
          <w:lang w:val="es-CO"/>
        </w:rPr>
        <w:t>G</w:t>
      </w:r>
      <w:r w:rsidRPr="005F3F7A">
        <w:rPr>
          <w:rFonts w:eastAsia="Calibri" w:cstheme="minorHAnsi"/>
          <w:b/>
          <w:bCs/>
          <w:spacing w:val="-3"/>
          <w:sz w:val="21"/>
          <w:szCs w:val="21"/>
          <w:u w:val="single" w:color="000000"/>
          <w:lang w:val="es-CO"/>
        </w:rPr>
        <w:t>U</w:t>
      </w:r>
      <w:r w:rsidRPr="005F3F7A">
        <w:rPr>
          <w:rFonts w:eastAsia="Calibri" w:cstheme="minorHAnsi"/>
          <w:b/>
          <w:bCs/>
          <w:sz w:val="21"/>
          <w:szCs w:val="21"/>
          <w:u w:val="single" w:color="000000"/>
          <w:lang w:val="es-CO"/>
        </w:rPr>
        <w:t>ROS</w:t>
      </w:r>
      <w:r w:rsidRPr="005F3F7A">
        <w:rPr>
          <w:rFonts w:eastAsia="Calibri" w:cstheme="minorHAnsi"/>
          <w:b/>
          <w:bCs/>
          <w:spacing w:val="-1"/>
          <w:sz w:val="21"/>
          <w:szCs w:val="21"/>
          <w:u w:val="single" w:color="000000"/>
          <w:lang w:val="es-CO"/>
        </w:rPr>
        <w:t xml:space="preserve"> </w:t>
      </w:r>
      <w:r w:rsidRPr="005F3F7A">
        <w:rPr>
          <w:rFonts w:eastAsia="Calibri" w:cstheme="minorHAnsi"/>
          <w:b/>
          <w:bCs/>
          <w:spacing w:val="1"/>
          <w:sz w:val="21"/>
          <w:szCs w:val="21"/>
          <w:u w:val="single" w:color="000000"/>
          <w:lang w:val="es-CO"/>
        </w:rPr>
        <w:t>C</w:t>
      </w:r>
      <w:r w:rsidRPr="005F3F7A">
        <w:rPr>
          <w:rFonts w:eastAsia="Calibri" w:cstheme="minorHAnsi"/>
          <w:b/>
          <w:bCs/>
          <w:sz w:val="21"/>
          <w:szCs w:val="21"/>
          <w:u w:val="single" w:color="000000"/>
          <w:lang w:val="es-CO"/>
        </w:rPr>
        <w:t>OL</w:t>
      </w:r>
      <w:r w:rsidRPr="005F3F7A">
        <w:rPr>
          <w:rFonts w:eastAsia="Calibri" w:cstheme="minorHAnsi"/>
          <w:b/>
          <w:bCs/>
          <w:spacing w:val="-1"/>
          <w:sz w:val="21"/>
          <w:szCs w:val="21"/>
          <w:u w:val="single" w:color="000000"/>
          <w:lang w:val="es-CO"/>
        </w:rPr>
        <w:t>O</w:t>
      </w:r>
      <w:r w:rsidRPr="005F3F7A">
        <w:rPr>
          <w:rFonts w:eastAsia="Calibri" w:cstheme="minorHAnsi"/>
          <w:b/>
          <w:bCs/>
          <w:spacing w:val="-3"/>
          <w:sz w:val="21"/>
          <w:szCs w:val="21"/>
          <w:u w:val="single" w:color="000000"/>
          <w:lang w:val="es-CO"/>
        </w:rPr>
        <w:t>M</w:t>
      </w:r>
      <w:r w:rsidRPr="005F3F7A">
        <w:rPr>
          <w:rFonts w:eastAsia="Calibri" w:cstheme="minorHAnsi"/>
          <w:b/>
          <w:bCs/>
          <w:spacing w:val="1"/>
          <w:sz w:val="21"/>
          <w:szCs w:val="21"/>
          <w:u w:val="single" w:color="000000"/>
          <w:lang w:val="es-CO"/>
        </w:rPr>
        <w:t>B</w:t>
      </w:r>
      <w:r w:rsidRPr="005F3F7A">
        <w:rPr>
          <w:rFonts w:eastAsia="Calibri" w:cstheme="minorHAnsi"/>
          <w:b/>
          <w:bCs/>
          <w:spacing w:val="-1"/>
          <w:sz w:val="21"/>
          <w:szCs w:val="21"/>
          <w:u w:val="single" w:color="000000"/>
          <w:lang w:val="es-CO"/>
        </w:rPr>
        <w:t>I</w:t>
      </w:r>
      <w:r w:rsidRPr="005F3F7A">
        <w:rPr>
          <w:rFonts w:eastAsia="Calibri" w:cstheme="minorHAnsi"/>
          <w:b/>
          <w:bCs/>
          <w:sz w:val="21"/>
          <w:szCs w:val="21"/>
          <w:u w:val="single" w:color="000000"/>
          <w:lang w:val="es-CO"/>
        </w:rPr>
        <w:t>A</w:t>
      </w:r>
      <w:r w:rsidRPr="005F3F7A">
        <w:rPr>
          <w:rFonts w:eastAsia="Calibri" w:cstheme="minorHAnsi"/>
          <w:b/>
          <w:bCs/>
          <w:spacing w:val="-1"/>
          <w:sz w:val="21"/>
          <w:szCs w:val="21"/>
          <w:u w:val="single" w:color="000000"/>
          <w:lang w:val="es-CO"/>
        </w:rPr>
        <w:t xml:space="preserve"> S</w:t>
      </w:r>
      <w:r w:rsidRPr="005F3F7A">
        <w:rPr>
          <w:rFonts w:eastAsia="Calibri" w:cstheme="minorHAnsi"/>
          <w:b/>
          <w:bCs/>
          <w:spacing w:val="1"/>
          <w:sz w:val="21"/>
          <w:szCs w:val="21"/>
          <w:u w:val="single" w:color="000000"/>
          <w:lang w:val="es-CO"/>
        </w:rPr>
        <w:t>.</w:t>
      </w:r>
      <w:r w:rsidRPr="005F3F7A">
        <w:rPr>
          <w:rFonts w:eastAsia="Calibri" w:cstheme="minorHAnsi"/>
          <w:b/>
          <w:bCs/>
          <w:sz w:val="21"/>
          <w:szCs w:val="21"/>
          <w:u w:val="single" w:color="000000"/>
          <w:lang w:val="es-CO"/>
        </w:rPr>
        <w:t>A.</w:t>
      </w:r>
    </w:p>
    <w:p w14:paraId="341500F6" w14:textId="357A9A57" w:rsidR="00675B7A" w:rsidRPr="005F3F7A" w:rsidRDefault="00464E10" w:rsidP="00404E49">
      <w:pPr>
        <w:spacing w:before="53" w:after="0" w:line="240" w:lineRule="auto"/>
        <w:jc w:val="center"/>
        <w:rPr>
          <w:rFonts w:eastAsia="Calibri" w:cstheme="minorHAnsi"/>
          <w:b/>
          <w:sz w:val="21"/>
          <w:szCs w:val="21"/>
          <w:lang w:val="es-CO"/>
        </w:rPr>
      </w:pPr>
      <w:r w:rsidRPr="005F3F7A">
        <w:rPr>
          <w:rFonts w:eastAsia="Calibri" w:cstheme="minorHAnsi"/>
          <w:b/>
          <w:color w:val="FF0000"/>
          <w:sz w:val="21"/>
          <w:szCs w:val="21"/>
          <w:lang w:val="es-CO"/>
        </w:rPr>
        <w:t>(</w:t>
      </w:r>
      <w:r w:rsidR="00404E49" w:rsidRPr="005F3F7A">
        <w:rPr>
          <w:rFonts w:eastAsia="Calibri" w:cstheme="minorHAnsi"/>
          <w:b/>
          <w:color w:val="FF0000"/>
          <w:sz w:val="21"/>
          <w:szCs w:val="21"/>
          <w:lang w:val="es-CO"/>
        </w:rPr>
        <w:t>G HERRERA ABOGADOS &amp; ASOCIADOS</w:t>
      </w:r>
      <w:r w:rsidRPr="005F3F7A">
        <w:rPr>
          <w:rFonts w:eastAsia="Calibri" w:cstheme="minorHAnsi"/>
          <w:b/>
          <w:color w:val="FF0000"/>
          <w:sz w:val="21"/>
          <w:szCs w:val="21"/>
          <w:lang w:val="es-CO"/>
        </w:rPr>
        <w:t>)</w:t>
      </w:r>
    </w:p>
    <w:p w14:paraId="24D2A454" w14:textId="77777777" w:rsidR="00A06D0B" w:rsidRPr="005F3F7A" w:rsidRDefault="00A06D0B">
      <w:pPr>
        <w:spacing w:before="12" w:after="0" w:line="260" w:lineRule="exact"/>
        <w:rPr>
          <w:rFonts w:cstheme="minorHAnsi"/>
          <w:sz w:val="21"/>
          <w:szCs w:val="21"/>
          <w:lang w:val="es-CO"/>
        </w:rPr>
      </w:pPr>
    </w:p>
    <w:tbl>
      <w:tblPr>
        <w:tblW w:w="5000" w:type="pct"/>
        <w:tblCellMar>
          <w:left w:w="0" w:type="dxa"/>
          <w:right w:w="0" w:type="dxa"/>
        </w:tblCellMar>
        <w:tblLook w:val="01E0" w:firstRow="1" w:lastRow="1" w:firstColumn="1" w:lastColumn="1" w:noHBand="0" w:noVBand="0"/>
      </w:tblPr>
      <w:tblGrid>
        <w:gridCol w:w="1995"/>
        <w:gridCol w:w="7765"/>
      </w:tblGrid>
      <w:tr w:rsidR="00A06D0B" w:rsidRPr="005F3F7A" w14:paraId="6AFC4489"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FF6DE84"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IN</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RO</w:t>
            </w:r>
          </w:p>
        </w:tc>
        <w:tc>
          <w:tcPr>
            <w:tcW w:w="3978" w:type="pct"/>
            <w:tcBorders>
              <w:top w:val="single" w:sz="8" w:space="0" w:color="000000"/>
              <w:left w:val="single" w:sz="8" w:space="0" w:color="000000"/>
              <w:bottom w:val="single" w:sz="8" w:space="0" w:color="000000"/>
              <w:right w:val="single" w:sz="8" w:space="0" w:color="000000"/>
            </w:tcBorders>
          </w:tcPr>
          <w:p w14:paraId="7CC34A09" w14:textId="77777777" w:rsidR="00A06D0B" w:rsidRPr="005F3F7A" w:rsidRDefault="00A06D0B">
            <w:pPr>
              <w:spacing w:after="0" w:line="267" w:lineRule="exact"/>
              <w:ind w:left="59" w:right="-20"/>
              <w:rPr>
                <w:rFonts w:eastAsia="Calibri" w:cstheme="minorHAnsi"/>
                <w:sz w:val="21"/>
                <w:szCs w:val="21"/>
                <w:lang w:val="es-CO"/>
              </w:rPr>
            </w:pPr>
          </w:p>
        </w:tc>
      </w:tr>
      <w:tr w:rsidR="00A06D0B" w:rsidRPr="005F3F7A" w14:paraId="3B60B572"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6ADE32FA"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A</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 xml:space="preserve">ADO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AL</w:t>
            </w:r>
          </w:p>
        </w:tc>
        <w:tc>
          <w:tcPr>
            <w:tcW w:w="3978" w:type="pct"/>
            <w:tcBorders>
              <w:top w:val="single" w:sz="8" w:space="0" w:color="000000"/>
              <w:left w:val="single" w:sz="8" w:space="0" w:color="000000"/>
              <w:bottom w:val="single" w:sz="8" w:space="0" w:color="000000"/>
              <w:right w:val="single" w:sz="8" w:space="0" w:color="000000"/>
            </w:tcBorders>
          </w:tcPr>
          <w:p w14:paraId="6956A0B9" w14:textId="611CB9D8" w:rsidR="00A06D0B" w:rsidRPr="005F3F7A" w:rsidRDefault="004920E0" w:rsidP="0023346F">
            <w:pPr>
              <w:tabs>
                <w:tab w:val="left" w:pos="1080"/>
              </w:tabs>
              <w:spacing w:after="0" w:line="264" w:lineRule="exact"/>
              <w:ind w:left="59" w:right="-20"/>
              <w:rPr>
                <w:rFonts w:eastAsia="Calibri" w:cstheme="minorHAnsi"/>
                <w:sz w:val="21"/>
                <w:szCs w:val="21"/>
                <w:lang w:val="es-CO"/>
              </w:rPr>
            </w:pPr>
            <w:r w:rsidRPr="004920E0">
              <w:rPr>
                <w:rFonts w:eastAsia="Calibri" w:cstheme="minorHAnsi"/>
                <w:sz w:val="21"/>
                <w:szCs w:val="21"/>
                <w:lang w:val="es-CO"/>
              </w:rPr>
              <w:t>76001-33-33-015-</w:t>
            </w:r>
            <w:r w:rsidRPr="003F4194">
              <w:rPr>
                <w:rFonts w:eastAsia="Calibri" w:cstheme="minorHAnsi"/>
                <w:b/>
                <w:bCs/>
                <w:sz w:val="21"/>
                <w:szCs w:val="21"/>
                <w:lang w:val="es-CO"/>
              </w:rPr>
              <w:t>2023-00206</w:t>
            </w:r>
            <w:r w:rsidRPr="004920E0">
              <w:rPr>
                <w:rFonts w:eastAsia="Calibri" w:cstheme="minorHAnsi"/>
                <w:sz w:val="21"/>
                <w:szCs w:val="21"/>
                <w:lang w:val="es-CO"/>
              </w:rPr>
              <w:t>-00</w:t>
            </w:r>
          </w:p>
        </w:tc>
      </w:tr>
      <w:tr w:rsidR="00A06D0B" w:rsidRPr="008B15A4" w14:paraId="17602153"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081DA0E6"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PA</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w:t>
            </w:r>
          </w:p>
        </w:tc>
        <w:tc>
          <w:tcPr>
            <w:tcW w:w="3978" w:type="pct"/>
            <w:tcBorders>
              <w:top w:val="single" w:sz="8" w:space="0" w:color="000000"/>
              <w:left w:val="single" w:sz="8" w:space="0" w:color="000000"/>
              <w:bottom w:val="single" w:sz="8" w:space="0" w:color="000000"/>
              <w:right w:val="single" w:sz="8" w:space="0" w:color="000000"/>
            </w:tcBorders>
          </w:tcPr>
          <w:p w14:paraId="73B239CB" w14:textId="3DE14806" w:rsidR="00A06D0B" w:rsidRPr="005F3F7A" w:rsidRDefault="00925ED8">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 xml:space="preserve">JUZGADO </w:t>
            </w:r>
            <w:r w:rsidR="006806EF" w:rsidRPr="005F3F7A">
              <w:rPr>
                <w:rFonts w:eastAsia="Calibri" w:cstheme="minorHAnsi"/>
                <w:sz w:val="21"/>
                <w:szCs w:val="21"/>
                <w:lang w:val="es-CO"/>
              </w:rPr>
              <w:t>01</w:t>
            </w:r>
            <w:r w:rsidR="004920E0">
              <w:rPr>
                <w:rFonts w:eastAsia="Calibri" w:cstheme="minorHAnsi"/>
                <w:sz w:val="21"/>
                <w:szCs w:val="21"/>
                <w:lang w:val="es-CO"/>
              </w:rPr>
              <w:t>5</w:t>
            </w:r>
            <w:r w:rsidRPr="005F3F7A">
              <w:rPr>
                <w:rFonts w:eastAsia="Calibri" w:cstheme="minorHAnsi"/>
                <w:sz w:val="21"/>
                <w:szCs w:val="21"/>
                <w:lang w:val="es-CO"/>
              </w:rPr>
              <w:t xml:space="preserve"> ADMINISTRATIVO DEL CIRCUITO JUDICIAL DE CALI</w:t>
            </w:r>
          </w:p>
        </w:tc>
      </w:tr>
      <w:tr w:rsidR="00A06D0B" w:rsidRPr="005F3F7A" w14:paraId="0192495D"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5DEB3B4D"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L</w:t>
            </w:r>
            <w:r w:rsidRPr="005F3F7A">
              <w:rPr>
                <w:rFonts w:eastAsia="Calibri" w:cstheme="minorHAnsi"/>
                <w:b/>
                <w:bCs/>
                <w:spacing w:val="1"/>
                <w:position w:val="1"/>
                <w:sz w:val="21"/>
                <w:szCs w:val="21"/>
                <w:lang w:val="es-CO"/>
              </w:rPr>
              <w:t>A</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P</w:t>
            </w:r>
            <w:r w:rsidRPr="005F3F7A">
              <w:rPr>
                <w:rFonts w:eastAsia="Calibri" w:cstheme="minorHAnsi"/>
                <w:b/>
                <w:bCs/>
                <w:position w:val="1"/>
                <w:sz w:val="21"/>
                <w:szCs w:val="21"/>
                <w:lang w:val="es-CO"/>
              </w:rPr>
              <w:t>RO</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O</w:t>
            </w:r>
          </w:p>
        </w:tc>
        <w:tc>
          <w:tcPr>
            <w:tcW w:w="3978" w:type="pct"/>
            <w:tcBorders>
              <w:top w:val="single" w:sz="8" w:space="0" w:color="000000"/>
              <w:left w:val="single" w:sz="8" w:space="0" w:color="000000"/>
              <w:bottom w:val="single" w:sz="8" w:space="0" w:color="000000"/>
              <w:right w:val="single" w:sz="8" w:space="0" w:color="000000"/>
            </w:tcBorders>
          </w:tcPr>
          <w:p w14:paraId="244EE41F" w14:textId="4E0798BC" w:rsidR="00A06D0B" w:rsidRPr="005F3F7A" w:rsidRDefault="0023346F">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REPARACIÓN DIRECTA</w:t>
            </w:r>
          </w:p>
        </w:tc>
      </w:tr>
      <w:tr w:rsidR="00A06D0B" w:rsidRPr="008B15A4" w14:paraId="38A27C37"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64152EE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p>
        </w:tc>
        <w:tc>
          <w:tcPr>
            <w:tcW w:w="3978" w:type="pct"/>
            <w:tcBorders>
              <w:top w:val="single" w:sz="8" w:space="0" w:color="000000"/>
              <w:left w:val="single" w:sz="8" w:space="0" w:color="000000"/>
              <w:bottom w:val="single" w:sz="8" w:space="0" w:color="000000"/>
              <w:right w:val="single" w:sz="8" w:space="0" w:color="000000"/>
            </w:tcBorders>
          </w:tcPr>
          <w:p w14:paraId="1BB63881" w14:textId="271E7BEC" w:rsidR="00A06D0B" w:rsidRPr="005F3F7A" w:rsidRDefault="004920E0">
            <w:pPr>
              <w:spacing w:after="0" w:line="264" w:lineRule="exact"/>
              <w:ind w:left="59" w:right="-20"/>
              <w:rPr>
                <w:rFonts w:eastAsia="Calibri" w:cstheme="minorHAnsi"/>
                <w:sz w:val="21"/>
                <w:szCs w:val="21"/>
                <w:lang w:val="es-CO"/>
              </w:rPr>
            </w:pPr>
            <w:r w:rsidRPr="004920E0">
              <w:rPr>
                <w:rFonts w:cstheme="minorHAnsi"/>
                <w:sz w:val="21"/>
                <w:szCs w:val="21"/>
                <w:lang w:val="es-CO"/>
              </w:rPr>
              <w:t>ELIZABETH SANCHEZ GONZALEZ</w:t>
            </w:r>
            <w:r>
              <w:rPr>
                <w:rFonts w:cstheme="minorHAnsi"/>
                <w:sz w:val="21"/>
                <w:szCs w:val="21"/>
                <w:lang w:val="es-CO"/>
              </w:rPr>
              <w:t xml:space="preserve">, </w:t>
            </w:r>
            <w:r w:rsidRPr="004920E0">
              <w:rPr>
                <w:rFonts w:cstheme="minorHAnsi"/>
                <w:sz w:val="21"/>
                <w:szCs w:val="21"/>
                <w:lang w:val="es-CO"/>
              </w:rPr>
              <w:t>ANGIE CAROLAY SANCHEZ GONZALEZ</w:t>
            </w:r>
            <w:r>
              <w:rPr>
                <w:rFonts w:cstheme="minorHAnsi"/>
                <w:sz w:val="21"/>
                <w:szCs w:val="21"/>
                <w:lang w:val="es-CO"/>
              </w:rPr>
              <w:t xml:space="preserve">, </w:t>
            </w:r>
            <w:r w:rsidRPr="004920E0">
              <w:rPr>
                <w:rFonts w:cstheme="minorHAnsi"/>
                <w:sz w:val="21"/>
                <w:szCs w:val="21"/>
                <w:lang w:val="es-CO"/>
              </w:rPr>
              <w:t>MARIA PAOLA SANCHEZ GONZALEZ</w:t>
            </w:r>
            <w:r>
              <w:rPr>
                <w:rFonts w:cstheme="minorHAnsi"/>
                <w:sz w:val="21"/>
                <w:szCs w:val="21"/>
                <w:lang w:val="es-CO"/>
              </w:rPr>
              <w:t xml:space="preserve">, </w:t>
            </w:r>
            <w:r w:rsidRPr="004920E0">
              <w:rPr>
                <w:rFonts w:cstheme="minorHAnsi"/>
                <w:sz w:val="21"/>
                <w:szCs w:val="21"/>
                <w:lang w:val="es-CO"/>
              </w:rPr>
              <w:t>DARWIN STEVEN SÁNCHEZ</w:t>
            </w:r>
            <w:r>
              <w:rPr>
                <w:rFonts w:cstheme="minorHAnsi"/>
                <w:sz w:val="21"/>
                <w:szCs w:val="21"/>
                <w:lang w:val="es-CO"/>
              </w:rPr>
              <w:t xml:space="preserve"> y </w:t>
            </w:r>
            <w:r w:rsidRPr="004920E0">
              <w:rPr>
                <w:rFonts w:cstheme="minorHAnsi"/>
                <w:sz w:val="21"/>
                <w:szCs w:val="21"/>
                <w:lang w:val="es-CO"/>
              </w:rPr>
              <w:t>ALBA ROSA BARONA SANCHEZ</w:t>
            </w:r>
            <w:r w:rsidR="002D63FD" w:rsidRPr="005F3F7A">
              <w:rPr>
                <w:rFonts w:cstheme="minorHAnsi"/>
                <w:sz w:val="21"/>
                <w:szCs w:val="21"/>
                <w:lang w:val="es-CO"/>
              </w:rPr>
              <w:t>.</w:t>
            </w:r>
          </w:p>
        </w:tc>
      </w:tr>
      <w:tr w:rsidR="00A06D0B" w:rsidRPr="008B15A4" w14:paraId="1336A0BB"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4C840B2B"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DADO</w:t>
            </w:r>
          </w:p>
        </w:tc>
        <w:tc>
          <w:tcPr>
            <w:tcW w:w="3978" w:type="pct"/>
            <w:tcBorders>
              <w:top w:val="single" w:sz="8" w:space="0" w:color="000000"/>
              <w:left w:val="single" w:sz="8" w:space="0" w:color="000000"/>
              <w:bottom w:val="single" w:sz="8" w:space="0" w:color="000000"/>
              <w:right w:val="single" w:sz="8" w:space="0" w:color="000000"/>
            </w:tcBorders>
          </w:tcPr>
          <w:p w14:paraId="00AD4B83" w14:textId="581517FE" w:rsidR="00A06D0B" w:rsidRPr="005F3F7A" w:rsidRDefault="009064B6" w:rsidP="009064B6">
            <w:pPr>
              <w:spacing w:after="0" w:line="264" w:lineRule="exact"/>
              <w:ind w:left="59" w:right="-20"/>
              <w:rPr>
                <w:rFonts w:eastAsia="Calibri" w:cstheme="minorHAnsi"/>
                <w:sz w:val="21"/>
                <w:szCs w:val="21"/>
                <w:lang w:val="es-CO"/>
              </w:rPr>
            </w:pPr>
            <w:r w:rsidRPr="009064B6">
              <w:rPr>
                <w:rFonts w:cstheme="minorHAnsi"/>
                <w:sz w:val="21"/>
                <w:szCs w:val="21"/>
                <w:lang w:val="es-CO"/>
              </w:rPr>
              <w:t>NACIÓN - MINISTERIO DE DEFENSA - POLICÍA NACIONAL</w:t>
            </w:r>
            <w:r>
              <w:rPr>
                <w:rFonts w:cstheme="minorHAnsi"/>
                <w:sz w:val="21"/>
                <w:szCs w:val="21"/>
                <w:lang w:val="es-CO"/>
              </w:rPr>
              <w:t xml:space="preserve"> Y </w:t>
            </w:r>
            <w:r w:rsidRPr="009064B6">
              <w:rPr>
                <w:rFonts w:cstheme="minorHAnsi"/>
                <w:sz w:val="21"/>
                <w:szCs w:val="21"/>
                <w:lang w:val="es-CO"/>
              </w:rPr>
              <w:t>ALCALDÍA DE SANTIAGO DE CALI - SECRETARÍA DE SEGURIDAD Y JUSTICIA - SECRETARÍA DE</w:t>
            </w:r>
            <w:r>
              <w:rPr>
                <w:rFonts w:cstheme="minorHAnsi"/>
                <w:sz w:val="21"/>
                <w:szCs w:val="21"/>
                <w:lang w:val="es-CO"/>
              </w:rPr>
              <w:t xml:space="preserve"> </w:t>
            </w:r>
            <w:r w:rsidRPr="009064B6">
              <w:rPr>
                <w:rFonts w:cstheme="minorHAnsi"/>
                <w:sz w:val="21"/>
                <w:szCs w:val="21"/>
                <w:lang w:val="es-CO"/>
              </w:rPr>
              <w:t>GOBIERNO</w:t>
            </w:r>
          </w:p>
        </w:tc>
      </w:tr>
      <w:tr w:rsidR="00A06D0B" w:rsidRPr="005F3F7A" w14:paraId="677CB330"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1C0EBFE"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TI</w:t>
            </w:r>
            <w:r w:rsidRPr="005F3F7A">
              <w:rPr>
                <w:rFonts w:eastAsia="Calibri" w:cstheme="minorHAnsi"/>
                <w:b/>
                <w:bCs/>
                <w:position w:val="1"/>
                <w:sz w:val="21"/>
                <w:szCs w:val="21"/>
                <w:lang w:val="es-CO"/>
              </w:rPr>
              <w:t>PO</w:t>
            </w:r>
            <w:r w:rsidRPr="005F3F7A">
              <w:rPr>
                <w:rFonts w:eastAsia="Calibri" w:cstheme="minorHAnsi"/>
                <w:b/>
                <w:bCs/>
                <w:spacing w:val="-3"/>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3"/>
                <w:position w:val="1"/>
                <w:sz w:val="21"/>
                <w:szCs w:val="21"/>
                <w:lang w:val="es-CO"/>
              </w:rPr>
              <w:t>V</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ON</w:t>
            </w:r>
          </w:p>
          <w:p w14:paraId="512A4E3F"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w:t>
            </w:r>
            <w:r w:rsidRPr="005F3F7A">
              <w:rPr>
                <w:rFonts w:eastAsia="Calibri" w:cstheme="minorHAnsi"/>
                <w:b/>
                <w:bCs/>
                <w:spacing w:val="-3"/>
                <w:sz w:val="21"/>
                <w:szCs w:val="21"/>
                <w:lang w:val="es-CO"/>
              </w:rPr>
              <w:t>O</w:t>
            </w:r>
            <w:r w:rsidRPr="005F3F7A">
              <w:rPr>
                <w:rFonts w:eastAsia="Calibri" w:cstheme="minorHAnsi"/>
                <w:b/>
                <w:bCs/>
                <w:sz w:val="21"/>
                <w:szCs w:val="21"/>
                <w:lang w:val="es-CO"/>
              </w:rPr>
              <w:t>RA</w:t>
            </w:r>
          </w:p>
        </w:tc>
        <w:tc>
          <w:tcPr>
            <w:tcW w:w="3978" w:type="pct"/>
            <w:tcBorders>
              <w:top w:val="single" w:sz="8" w:space="0" w:color="000000"/>
              <w:left w:val="single" w:sz="8" w:space="0" w:color="000000"/>
              <w:bottom w:val="single" w:sz="8" w:space="0" w:color="000000"/>
              <w:right w:val="single" w:sz="8" w:space="0" w:color="000000"/>
            </w:tcBorders>
          </w:tcPr>
          <w:p w14:paraId="5F089659" w14:textId="24CDAB67" w:rsidR="00A06D0B" w:rsidRPr="005F3F7A" w:rsidRDefault="0023346F">
            <w:pPr>
              <w:spacing w:after="0" w:line="267" w:lineRule="exact"/>
              <w:ind w:left="109" w:right="-20"/>
              <w:rPr>
                <w:rFonts w:eastAsia="Calibri" w:cstheme="minorHAnsi"/>
                <w:sz w:val="21"/>
                <w:szCs w:val="21"/>
                <w:lang w:val="es-CO"/>
              </w:rPr>
            </w:pPr>
            <w:r w:rsidRPr="005F3F7A">
              <w:rPr>
                <w:rFonts w:cstheme="minorHAnsi"/>
                <w:sz w:val="21"/>
                <w:szCs w:val="21"/>
                <w:lang w:val="es-CO"/>
              </w:rPr>
              <w:t>LLAMA</w:t>
            </w:r>
            <w:r w:rsidR="00F32507" w:rsidRPr="005F3F7A">
              <w:rPr>
                <w:rFonts w:cstheme="minorHAnsi"/>
                <w:sz w:val="21"/>
                <w:szCs w:val="21"/>
                <w:lang w:val="es-CO"/>
              </w:rPr>
              <w:t>DA</w:t>
            </w:r>
            <w:r w:rsidRPr="005F3F7A">
              <w:rPr>
                <w:rFonts w:cstheme="minorHAnsi"/>
                <w:sz w:val="21"/>
                <w:szCs w:val="21"/>
                <w:lang w:val="es-CO"/>
              </w:rPr>
              <w:t xml:space="preserve"> EN GARANTÍA</w:t>
            </w:r>
          </w:p>
        </w:tc>
      </w:tr>
      <w:tr w:rsidR="00F56E1E" w:rsidRPr="005F3F7A" w14:paraId="3EEC000C"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5F336FE" w14:textId="77777777" w:rsidR="00F56E1E"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INSTANCIA DEL PROCESO</w:t>
            </w:r>
          </w:p>
        </w:tc>
        <w:tc>
          <w:tcPr>
            <w:tcW w:w="3978" w:type="pct"/>
            <w:tcBorders>
              <w:top w:val="single" w:sz="8" w:space="0" w:color="000000"/>
              <w:left w:val="single" w:sz="8" w:space="0" w:color="000000"/>
              <w:bottom w:val="single" w:sz="8" w:space="0" w:color="000000"/>
              <w:right w:val="single" w:sz="8" w:space="0" w:color="000000"/>
            </w:tcBorders>
          </w:tcPr>
          <w:p w14:paraId="4E918018" w14:textId="6CFB7F2C" w:rsidR="00F56E1E" w:rsidRPr="005F3F7A" w:rsidRDefault="0023346F">
            <w:pPr>
              <w:spacing w:after="0" w:line="264" w:lineRule="exact"/>
              <w:ind w:left="59" w:right="-20"/>
              <w:rPr>
                <w:rFonts w:eastAsia="Calibri" w:cstheme="minorHAnsi"/>
                <w:spacing w:val="1"/>
                <w:position w:val="1"/>
                <w:sz w:val="21"/>
                <w:szCs w:val="21"/>
                <w:lang w:val="es-CO"/>
              </w:rPr>
            </w:pPr>
            <w:r w:rsidRPr="005F3F7A">
              <w:rPr>
                <w:rFonts w:eastAsia="Calibri" w:cstheme="minorHAnsi"/>
                <w:spacing w:val="1"/>
                <w:position w:val="1"/>
                <w:sz w:val="21"/>
                <w:szCs w:val="21"/>
                <w:lang w:val="es-CO"/>
              </w:rPr>
              <w:t>PRIMERA</w:t>
            </w:r>
          </w:p>
        </w:tc>
      </w:tr>
      <w:tr w:rsidR="00A06D0B" w:rsidRPr="005F3F7A" w14:paraId="57CE14F7"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7ECA925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DE</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3C5D0679" w14:textId="79A47939" w:rsidR="00A06D0B" w:rsidRPr="005F3F7A" w:rsidRDefault="00EC4586">
            <w:pPr>
              <w:spacing w:after="0" w:line="264" w:lineRule="exact"/>
              <w:ind w:left="59" w:right="-20"/>
              <w:rPr>
                <w:rFonts w:eastAsia="Calibri" w:cstheme="minorHAnsi"/>
                <w:sz w:val="21"/>
                <w:szCs w:val="21"/>
                <w:lang w:val="es-CO"/>
              </w:rPr>
            </w:pPr>
            <w:r w:rsidRPr="00EC4586">
              <w:rPr>
                <w:rFonts w:eastAsia="Calibri" w:cstheme="minorHAnsi"/>
                <w:sz w:val="21"/>
                <w:szCs w:val="21"/>
                <w:lang w:val="es-CO"/>
              </w:rPr>
              <w:t>18</w:t>
            </w:r>
            <w:r>
              <w:rPr>
                <w:rFonts w:eastAsia="Calibri" w:cstheme="minorHAnsi"/>
                <w:sz w:val="21"/>
                <w:szCs w:val="21"/>
                <w:lang w:val="es-CO"/>
              </w:rPr>
              <w:t xml:space="preserve"> DE JULIO DE </w:t>
            </w:r>
            <w:r w:rsidRPr="00EC4586">
              <w:rPr>
                <w:rFonts w:eastAsia="Calibri" w:cstheme="minorHAnsi"/>
                <w:sz w:val="21"/>
                <w:szCs w:val="21"/>
                <w:lang w:val="es-CO"/>
              </w:rPr>
              <w:t>2023</w:t>
            </w:r>
          </w:p>
        </w:tc>
      </w:tr>
      <w:tr w:rsidR="00A06D0B" w:rsidRPr="005F3F7A" w14:paraId="4F4BA1AA"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18072CB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S</w:t>
            </w:r>
            <w:r w:rsidRPr="005F3F7A">
              <w:rPr>
                <w:rFonts w:eastAsia="Calibri" w:cstheme="minorHAnsi"/>
                <w:b/>
                <w:bCs/>
                <w:position w:val="1"/>
                <w:sz w:val="21"/>
                <w:szCs w:val="21"/>
                <w:lang w:val="es-CO"/>
              </w:rPr>
              <w:t>OL</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UD</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LL</w:t>
            </w:r>
            <w:r w:rsidRPr="005F3F7A">
              <w:rPr>
                <w:rFonts w:eastAsia="Calibri" w:cstheme="minorHAnsi"/>
                <w:b/>
                <w:bCs/>
                <w:spacing w:val="1"/>
                <w:position w:val="1"/>
                <w:sz w:val="21"/>
                <w:szCs w:val="21"/>
                <w:lang w:val="es-CO"/>
              </w:rPr>
              <w:t>A</w:t>
            </w:r>
            <w:r w:rsidRPr="005F3F7A">
              <w:rPr>
                <w:rFonts w:eastAsia="Calibri" w:cstheme="minorHAnsi"/>
                <w:b/>
                <w:bCs/>
                <w:spacing w:val="-3"/>
                <w:position w:val="1"/>
                <w:sz w:val="21"/>
                <w:szCs w:val="21"/>
                <w:lang w:val="es-CO"/>
              </w:rPr>
              <w:t>M</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M</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EN</w:t>
            </w:r>
          </w:p>
          <w:p w14:paraId="664BFC70" w14:textId="77777777" w:rsidR="00A06D0B" w:rsidRPr="005F3F7A" w:rsidRDefault="00F56E1E">
            <w:pPr>
              <w:spacing w:before="1"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G</w:t>
            </w:r>
            <w:r w:rsidRPr="005F3F7A">
              <w:rPr>
                <w:rFonts w:eastAsia="Calibri" w:cstheme="minorHAnsi"/>
                <w:b/>
                <w:bCs/>
                <w:sz w:val="21"/>
                <w:szCs w:val="21"/>
                <w:lang w:val="es-CO"/>
              </w:rPr>
              <w:t>A</w:t>
            </w:r>
            <w:r w:rsidRPr="005F3F7A">
              <w:rPr>
                <w:rFonts w:eastAsia="Calibri" w:cstheme="minorHAnsi"/>
                <w:b/>
                <w:bCs/>
                <w:spacing w:val="-1"/>
                <w:sz w:val="21"/>
                <w:szCs w:val="21"/>
                <w:lang w:val="es-CO"/>
              </w:rPr>
              <w:t>R</w:t>
            </w:r>
            <w:r w:rsidRPr="005F3F7A">
              <w:rPr>
                <w:rFonts w:eastAsia="Calibri" w:cstheme="minorHAnsi"/>
                <w:b/>
                <w:bCs/>
                <w:sz w:val="21"/>
                <w:szCs w:val="21"/>
                <w:lang w:val="es-CO"/>
              </w:rPr>
              <w:t>A</w:t>
            </w:r>
            <w:r w:rsidRPr="005F3F7A">
              <w:rPr>
                <w:rFonts w:eastAsia="Calibri" w:cstheme="minorHAnsi"/>
                <w:b/>
                <w:bCs/>
                <w:spacing w:val="-1"/>
                <w:sz w:val="21"/>
                <w:szCs w:val="21"/>
                <w:lang w:val="es-CO"/>
              </w:rPr>
              <w:t>NT</w:t>
            </w:r>
            <w:r w:rsidRPr="005F3F7A">
              <w:rPr>
                <w:rFonts w:eastAsia="Calibri" w:cstheme="minorHAnsi"/>
                <w:b/>
                <w:bCs/>
                <w:spacing w:val="1"/>
                <w:sz w:val="21"/>
                <w:szCs w:val="21"/>
                <w:lang w:val="es-CO"/>
              </w:rPr>
              <w:t>Í</w:t>
            </w:r>
            <w:r w:rsidRPr="005F3F7A">
              <w:rPr>
                <w:rFonts w:eastAsia="Calibri" w:cstheme="minorHAnsi"/>
                <w:b/>
                <w:bCs/>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0C205438" w14:textId="27A5812C" w:rsidR="00A06D0B" w:rsidRPr="005F3F7A" w:rsidRDefault="006806EF">
            <w:pPr>
              <w:spacing w:after="0" w:line="264" w:lineRule="exact"/>
              <w:ind w:left="59" w:right="-20"/>
              <w:rPr>
                <w:rFonts w:eastAsia="Calibri" w:cstheme="minorHAnsi"/>
                <w:sz w:val="21"/>
                <w:szCs w:val="21"/>
                <w:lang w:val="es-CO"/>
              </w:rPr>
            </w:pPr>
            <w:r w:rsidRPr="00A42536">
              <w:rPr>
                <w:rFonts w:eastAsia="Calibri" w:cstheme="minorHAnsi"/>
                <w:sz w:val="21"/>
                <w:szCs w:val="21"/>
                <w:lang w:val="es-CO"/>
              </w:rPr>
              <w:t>2</w:t>
            </w:r>
            <w:r w:rsidR="00A42536" w:rsidRPr="00A42536">
              <w:rPr>
                <w:rFonts w:eastAsia="Calibri" w:cstheme="minorHAnsi"/>
                <w:sz w:val="21"/>
                <w:szCs w:val="21"/>
                <w:lang w:val="es-CO"/>
              </w:rPr>
              <w:t>5</w:t>
            </w:r>
            <w:r w:rsidR="0023346F" w:rsidRPr="00A42536">
              <w:rPr>
                <w:rFonts w:eastAsia="Calibri" w:cstheme="minorHAnsi"/>
                <w:sz w:val="21"/>
                <w:szCs w:val="21"/>
                <w:lang w:val="es-CO"/>
              </w:rPr>
              <w:t xml:space="preserve"> DE </w:t>
            </w:r>
            <w:r w:rsidR="00A42536" w:rsidRPr="00A42536">
              <w:rPr>
                <w:rFonts w:eastAsia="Calibri" w:cstheme="minorHAnsi"/>
                <w:sz w:val="21"/>
                <w:szCs w:val="21"/>
                <w:lang w:val="es-CO"/>
              </w:rPr>
              <w:t>MAYO</w:t>
            </w:r>
            <w:r w:rsidR="0023346F" w:rsidRPr="00A42536">
              <w:rPr>
                <w:rFonts w:eastAsia="Calibri" w:cstheme="minorHAnsi"/>
                <w:sz w:val="21"/>
                <w:szCs w:val="21"/>
                <w:lang w:val="es-CO"/>
              </w:rPr>
              <w:t xml:space="preserve"> DE 202</w:t>
            </w:r>
            <w:r w:rsidRPr="00A42536">
              <w:rPr>
                <w:rFonts w:eastAsia="Calibri" w:cstheme="minorHAnsi"/>
                <w:sz w:val="21"/>
                <w:szCs w:val="21"/>
                <w:lang w:val="es-CO"/>
              </w:rPr>
              <w:t>4</w:t>
            </w:r>
          </w:p>
        </w:tc>
      </w:tr>
      <w:tr w:rsidR="00A06D0B" w:rsidRPr="005F3F7A" w14:paraId="3BB9C685"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2385CEE0"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TI</w:t>
            </w:r>
            <w:r w:rsidRPr="005F3F7A">
              <w:rPr>
                <w:rFonts w:eastAsia="Calibri" w:cstheme="minorHAnsi"/>
                <w:b/>
                <w:bCs/>
                <w:spacing w:val="-3"/>
                <w:position w:val="1"/>
                <w:sz w:val="21"/>
                <w:szCs w:val="21"/>
                <w:lang w:val="es-CO"/>
              </w:rPr>
              <w:t>F</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ÓN</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HU</w:t>
            </w:r>
            <w:r w:rsidRPr="005F3F7A">
              <w:rPr>
                <w:rFonts w:eastAsia="Calibri" w:cstheme="minorHAnsi"/>
                <w:b/>
                <w:bCs/>
                <w:spacing w:val="-2"/>
                <w:position w:val="1"/>
                <w:sz w:val="21"/>
                <w:szCs w:val="21"/>
                <w:lang w:val="es-CO"/>
              </w:rPr>
              <w:t>B</w:t>
            </w:r>
            <w:r w:rsidRPr="005F3F7A">
              <w:rPr>
                <w:rFonts w:eastAsia="Calibri" w:cstheme="minorHAnsi"/>
                <w:b/>
                <w:bCs/>
                <w:position w:val="1"/>
                <w:sz w:val="21"/>
                <w:szCs w:val="21"/>
                <w:lang w:val="es-CO"/>
              </w:rPr>
              <w:t>B</w:t>
            </w:r>
          </w:p>
        </w:tc>
        <w:tc>
          <w:tcPr>
            <w:tcW w:w="3978" w:type="pct"/>
            <w:tcBorders>
              <w:top w:val="single" w:sz="8" w:space="0" w:color="000000"/>
              <w:left w:val="single" w:sz="8" w:space="0" w:color="000000"/>
              <w:bottom w:val="single" w:sz="8" w:space="0" w:color="000000"/>
              <w:right w:val="single" w:sz="8" w:space="0" w:color="000000"/>
            </w:tcBorders>
          </w:tcPr>
          <w:p w14:paraId="5F5E323A" w14:textId="15B80A2A" w:rsidR="00A06D0B" w:rsidRPr="005F3F7A" w:rsidRDefault="002B70E3">
            <w:pPr>
              <w:spacing w:after="0" w:line="264" w:lineRule="exact"/>
              <w:ind w:left="59" w:right="-20"/>
              <w:rPr>
                <w:rFonts w:eastAsia="Calibri" w:cstheme="minorHAnsi"/>
                <w:sz w:val="21"/>
                <w:szCs w:val="21"/>
                <w:lang w:val="es-CO"/>
              </w:rPr>
            </w:pPr>
            <w:r>
              <w:rPr>
                <w:rFonts w:eastAsia="Calibri" w:cstheme="minorHAnsi"/>
                <w:sz w:val="21"/>
                <w:szCs w:val="21"/>
                <w:lang w:val="es-CO"/>
              </w:rPr>
              <w:t>10 DE</w:t>
            </w:r>
            <w:r w:rsidR="0023346F" w:rsidRPr="005F3F7A">
              <w:rPr>
                <w:rFonts w:eastAsia="Calibri" w:cstheme="minorHAnsi"/>
                <w:sz w:val="21"/>
                <w:szCs w:val="21"/>
                <w:lang w:val="es-CO"/>
              </w:rPr>
              <w:t xml:space="preserve"> </w:t>
            </w:r>
            <w:r>
              <w:rPr>
                <w:rFonts w:eastAsia="Calibri" w:cstheme="minorHAnsi"/>
                <w:sz w:val="21"/>
                <w:szCs w:val="21"/>
                <w:lang w:val="es-CO"/>
              </w:rPr>
              <w:t>OCTUBRE</w:t>
            </w:r>
            <w:r w:rsidR="0023346F" w:rsidRPr="005F3F7A">
              <w:rPr>
                <w:rFonts w:eastAsia="Calibri" w:cstheme="minorHAnsi"/>
                <w:sz w:val="21"/>
                <w:szCs w:val="21"/>
                <w:lang w:val="es-CO"/>
              </w:rPr>
              <w:t xml:space="preserve"> DE 202</w:t>
            </w:r>
            <w:r>
              <w:rPr>
                <w:rFonts w:eastAsia="Calibri" w:cstheme="minorHAnsi"/>
                <w:sz w:val="21"/>
                <w:szCs w:val="21"/>
                <w:lang w:val="es-CO"/>
              </w:rPr>
              <w:t>4</w:t>
            </w:r>
          </w:p>
        </w:tc>
      </w:tr>
      <w:tr w:rsidR="00A06D0B" w:rsidRPr="005F3F7A" w14:paraId="090C674D"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6101A1EC" w14:textId="77777777" w:rsidR="00675B7A" w:rsidRPr="005F3F7A" w:rsidRDefault="00F56E1E"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DEL SINIESTRO</w:t>
            </w:r>
          </w:p>
          <w:p w14:paraId="16ADD120"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Claims Made: _____</w:t>
            </w:r>
          </w:p>
          <w:p w14:paraId="253C6BCE" w14:textId="47BE2B40" w:rsidR="00675B7A" w:rsidRPr="005F3F7A" w:rsidRDefault="00CB13AC"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Ocurrencia:</w:t>
            </w:r>
            <w:r w:rsidR="00675B7A" w:rsidRPr="005F3F7A">
              <w:rPr>
                <w:rFonts w:eastAsia="Calibri" w:cstheme="minorHAnsi"/>
                <w:b/>
                <w:bCs/>
                <w:position w:val="1"/>
                <w:sz w:val="21"/>
                <w:szCs w:val="21"/>
                <w:lang w:val="es-CO"/>
              </w:rPr>
              <w:t xml:space="preserve"> __</w:t>
            </w:r>
            <w:r w:rsidR="0023346F" w:rsidRPr="005F3F7A">
              <w:rPr>
                <w:rFonts w:eastAsia="Calibri" w:cstheme="minorHAnsi"/>
                <w:b/>
                <w:bCs/>
                <w:position w:val="1"/>
                <w:sz w:val="21"/>
                <w:szCs w:val="21"/>
                <w:lang w:val="es-CO"/>
              </w:rPr>
              <w:t>X</w:t>
            </w:r>
            <w:r w:rsidR="00675B7A" w:rsidRPr="005F3F7A">
              <w:rPr>
                <w:rFonts w:eastAsia="Calibri" w:cstheme="minorHAnsi"/>
                <w:b/>
                <w:bCs/>
                <w:position w:val="1"/>
                <w:sz w:val="21"/>
                <w:szCs w:val="21"/>
                <w:lang w:val="es-CO"/>
              </w:rPr>
              <w:t>___</w:t>
            </w:r>
          </w:p>
          <w:p w14:paraId="1A0073A3"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Descubrimiento: _____</w:t>
            </w:r>
          </w:p>
        </w:tc>
        <w:tc>
          <w:tcPr>
            <w:tcW w:w="3978" w:type="pct"/>
            <w:tcBorders>
              <w:top w:val="single" w:sz="8" w:space="0" w:color="000000"/>
              <w:left w:val="single" w:sz="8" w:space="0" w:color="000000"/>
              <w:bottom w:val="single" w:sz="8" w:space="0" w:color="000000"/>
              <w:right w:val="single" w:sz="8" w:space="0" w:color="000000"/>
            </w:tcBorders>
          </w:tcPr>
          <w:p w14:paraId="1E60F7BA" w14:textId="3AFCD981" w:rsidR="00A06D0B" w:rsidRPr="005F3F7A" w:rsidRDefault="00A42536">
            <w:pPr>
              <w:spacing w:after="0" w:line="267" w:lineRule="exact"/>
              <w:ind w:left="59" w:right="-20"/>
              <w:rPr>
                <w:rFonts w:eastAsia="Calibri" w:cstheme="minorHAnsi"/>
                <w:sz w:val="21"/>
                <w:szCs w:val="21"/>
                <w:lang w:val="es-CO"/>
              </w:rPr>
            </w:pPr>
            <w:r>
              <w:rPr>
                <w:rFonts w:eastAsia="Calibri" w:cstheme="minorHAnsi"/>
                <w:sz w:val="21"/>
                <w:szCs w:val="21"/>
                <w:lang w:val="es-CO"/>
              </w:rPr>
              <w:t>04</w:t>
            </w:r>
            <w:r w:rsidR="0023346F" w:rsidRPr="005F3F7A">
              <w:rPr>
                <w:rFonts w:eastAsia="Calibri" w:cstheme="minorHAnsi"/>
                <w:sz w:val="21"/>
                <w:szCs w:val="21"/>
                <w:lang w:val="es-CO"/>
              </w:rPr>
              <w:t xml:space="preserve"> DE </w:t>
            </w:r>
            <w:r>
              <w:rPr>
                <w:rFonts w:eastAsia="Calibri" w:cstheme="minorHAnsi"/>
                <w:sz w:val="21"/>
                <w:szCs w:val="21"/>
                <w:lang w:val="es-CO"/>
              </w:rPr>
              <w:t>MAYO</w:t>
            </w:r>
            <w:r w:rsidR="0023346F" w:rsidRPr="005F3F7A">
              <w:rPr>
                <w:rFonts w:eastAsia="Calibri" w:cstheme="minorHAnsi"/>
                <w:sz w:val="21"/>
                <w:szCs w:val="21"/>
                <w:lang w:val="es-CO"/>
              </w:rPr>
              <w:t xml:space="preserve"> DE 202</w:t>
            </w:r>
            <w:r>
              <w:rPr>
                <w:rFonts w:eastAsia="Calibri" w:cstheme="minorHAnsi"/>
                <w:sz w:val="21"/>
                <w:szCs w:val="21"/>
                <w:lang w:val="es-CO"/>
              </w:rPr>
              <w:t>1</w:t>
            </w:r>
          </w:p>
        </w:tc>
      </w:tr>
      <w:tr w:rsidR="00F56E1E" w:rsidRPr="005F3F7A" w14:paraId="5BBDB62A"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BE3A873" w14:textId="77777777" w:rsidR="00F56E1E" w:rsidRPr="005F3F7A" w:rsidRDefault="00F56E1E">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 LOS HECHOS</w:t>
            </w:r>
          </w:p>
        </w:tc>
        <w:tc>
          <w:tcPr>
            <w:tcW w:w="3978" w:type="pct"/>
            <w:tcBorders>
              <w:top w:val="single" w:sz="8" w:space="0" w:color="000000"/>
              <w:left w:val="single" w:sz="8" w:space="0" w:color="000000"/>
              <w:bottom w:val="single" w:sz="8" w:space="0" w:color="000000"/>
              <w:right w:val="single" w:sz="8" w:space="0" w:color="000000"/>
            </w:tcBorders>
          </w:tcPr>
          <w:p w14:paraId="27C21573" w14:textId="4F1B8359" w:rsidR="00F56E1E" w:rsidRPr="005F3F7A" w:rsidRDefault="00406E4B">
            <w:pPr>
              <w:spacing w:after="0" w:line="267" w:lineRule="exact"/>
              <w:ind w:left="59" w:right="-20"/>
              <w:rPr>
                <w:rFonts w:eastAsia="Calibri" w:cstheme="minorHAnsi"/>
                <w:sz w:val="21"/>
                <w:szCs w:val="21"/>
                <w:lang w:val="es-CO"/>
              </w:rPr>
            </w:pPr>
            <w:r w:rsidRPr="00406E4B">
              <w:rPr>
                <w:rFonts w:eastAsia="Calibri" w:cstheme="minorHAnsi"/>
                <w:sz w:val="21"/>
                <w:szCs w:val="21"/>
                <w:lang w:val="es-CO"/>
              </w:rPr>
              <w:t>04 DE MAYO DE 2021</w:t>
            </w:r>
          </w:p>
        </w:tc>
      </w:tr>
      <w:tr w:rsidR="00A06D0B" w:rsidRPr="008B15A4" w14:paraId="25AAEB7A"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18025DD9"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HE</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HOS</w:t>
            </w:r>
          </w:p>
        </w:tc>
        <w:tc>
          <w:tcPr>
            <w:tcW w:w="3978" w:type="pct"/>
            <w:tcBorders>
              <w:top w:val="single" w:sz="8" w:space="0" w:color="000000"/>
              <w:left w:val="single" w:sz="8" w:space="0" w:color="000000"/>
              <w:bottom w:val="single" w:sz="8" w:space="0" w:color="000000"/>
              <w:right w:val="single" w:sz="8" w:space="0" w:color="000000"/>
            </w:tcBorders>
          </w:tcPr>
          <w:p w14:paraId="2FFD5B79" w14:textId="4416A6A2" w:rsidR="00A06D0B" w:rsidRPr="005F3F7A" w:rsidRDefault="00104B8E" w:rsidP="00104B8E">
            <w:pPr>
              <w:spacing w:after="0" w:line="264" w:lineRule="exact"/>
              <w:ind w:left="59" w:right="7"/>
              <w:jc w:val="both"/>
              <w:rPr>
                <w:rFonts w:eastAsia="Calibri" w:cstheme="minorHAnsi"/>
                <w:sz w:val="21"/>
                <w:szCs w:val="21"/>
                <w:lang w:val="es-CO"/>
              </w:rPr>
            </w:pPr>
            <w:r>
              <w:rPr>
                <w:rFonts w:eastAsia="Calibri" w:cstheme="minorHAnsi"/>
                <w:sz w:val="21"/>
                <w:szCs w:val="21"/>
                <w:lang w:val="es-CO"/>
              </w:rPr>
              <w:t>E</w:t>
            </w:r>
            <w:r w:rsidRPr="00104B8E">
              <w:rPr>
                <w:rFonts w:eastAsia="Calibri" w:cstheme="minorHAnsi"/>
                <w:sz w:val="21"/>
                <w:szCs w:val="21"/>
                <w:lang w:val="es-CO"/>
              </w:rPr>
              <w:t>l</w:t>
            </w:r>
            <w:r>
              <w:rPr>
                <w:rFonts w:eastAsia="Calibri" w:cstheme="minorHAnsi"/>
                <w:sz w:val="21"/>
                <w:szCs w:val="21"/>
                <w:lang w:val="es-CO"/>
              </w:rPr>
              <w:t xml:space="preserve"> </w:t>
            </w:r>
            <w:r w:rsidRPr="00104B8E">
              <w:rPr>
                <w:rFonts w:eastAsia="Calibri" w:cstheme="minorHAnsi"/>
                <w:sz w:val="21"/>
                <w:szCs w:val="21"/>
                <w:lang w:val="es-CO"/>
              </w:rPr>
              <w:t xml:space="preserve">4 de mayo </w:t>
            </w:r>
            <w:r>
              <w:rPr>
                <w:rFonts w:eastAsia="Calibri" w:cstheme="minorHAnsi"/>
                <w:sz w:val="21"/>
                <w:szCs w:val="21"/>
                <w:lang w:val="es-CO"/>
              </w:rPr>
              <w:t xml:space="preserve">de 2021, </w:t>
            </w:r>
            <w:r w:rsidRPr="00104B8E">
              <w:rPr>
                <w:rFonts w:eastAsia="Calibri" w:cstheme="minorHAnsi"/>
                <w:sz w:val="21"/>
                <w:szCs w:val="21"/>
                <w:lang w:val="es-CO"/>
              </w:rPr>
              <w:t xml:space="preserve">en el marco de las manifestaciones que se presentaron </w:t>
            </w:r>
            <w:r>
              <w:rPr>
                <w:rFonts w:eastAsia="Calibri" w:cstheme="minorHAnsi"/>
                <w:sz w:val="21"/>
                <w:szCs w:val="21"/>
                <w:lang w:val="es-CO"/>
              </w:rPr>
              <w:t>ese</w:t>
            </w:r>
            <w:r w:rsidRPr="00104B8E">
              <w:rPr>
                <w:rFonts w:eastAsia="Calibri" w:cstheme="minorHAnsi"/>
                <w:sz w:val="21"/>
                <w:szCs w:val="21"/>
                <w:lang w:val="es-CO"/>
              </w:rPr>
              <w:t xml:space="preserve"> año, cuando la ciudadanía ejercía su derecho a la protesta social</w:t>
            </w:r>
            <w:r>
              <w:rPr>
                <w:rFonts w:eastAsia="Calibri" w:cstheme="minorHAnsi"/>
                <w:sz w:val="21"/>
                <w:szCs w:val="21"/>
                <w:lang w:val="es-CO"/>
              </w:rPr>
              <w:t xml:space="preserve"> </w:t>
            </w:r>
            <w:r w:rsidRPr="00104B8E">
              <w:rPr>
                <w:rFonts w:eastAsia="Calibri" w:cstheme="minorHAnsi"/>
                <w:sz w:val="21"/>
                <w:szCs w:val="21"/>
                <w:lang w:val="es-CO"/>
              </w:rPr>
              <w:t>en contra del gobierno nacional, en jornadas de movilización que se</w:t>
            </w:r>
            <w:r>
              <w:rPr>
                <w:rFonts w:eastAsia="Calibri" w:cstheme="minorHAnsi"/>
                <w:sz w:val="21"/>
                <w:szCs w:val="21"/>
                <w:lang w:val="es-CO"/>
              </w:rPr>
              <w:t xml:space="preserve"> </w:t>
            </w:r>
            <w:r w:rsidRPr="00104B8E">
              <w:rPr>
                <w:rFonts w:eastAsia="Calibri" w:cstheme="minorHAnsi"/>
                <w:sz w:val="21"/>
                <w:szCs w:val="21"/>
                <w:lang w:val="es-CO"/>
              </w:rPr>
              <w:t>conocieron como el “Paro Nacional del 2021”</w:t>
            </w:r>
            <w:r>
              <w:rPr>
                <w:rFonts w:eastAsia="Calibri" w:cstheme="minorHAnsi"/>
                <w:sz w:val="21"/>
                <w:szCs w:val="21"/>
                <w:lang w:val="es-CO"/>
              </w:rPr>
              <w:t>, se dio el h</w:t>
            </w:r>
            <w:r w:rsidRPr="00104B8E">
              <w:rPr>
                <w:rFonts w:eastAsia="Calibri" w:cstheme="minorHAnsi"/>
                <w:sz w:val="21"/>
                <w:szCs w:val="21"/>
                <w:lang w:val="es-CO"/>
              </w:rPr>
              <w:t xml:space="preserve">omicidio de NEISON SÁNCHEZ GONZÁLEZ </w:t>
            </w:r>
            <w:r w:rsidR="00AE454D">
              <w:rPr>
                <w:rFonts w:eastAsia="Calibri" w:cstheme="minorHAnsi"/>
                <w:sz w:val="21"/>
                <w:szCs w:val="21"/>
                <w:lang w:val="es-CO"/>
              </w:rPr>
              <w:t>p</w:t>
            </w:r>
            <w:r w:rsidRPr="00104B8E">
              <w:rPr>
                <w:rFonts w:eastAsia="Calibri" w:cstheme="minorHAnsi"/>
                <w:sz w:val="21"/>
                <w:szCs w:val="21"/>
                <w:lang w:val="es-CO"/>
              </w:rPr>
              <w:t>or la acción u omisión de</w:t>
            </w:r>
            <w:r>
              <w:rPr>
                <w:rFonts w:eastAsia="Calibri" w:cstheme="minorHAnsi"/>
                <w:sz w:val="21"/>
                <w:szCs w:val="21"/>
                <w:lang w:val="es-CO"/>
              </w:rPr>
              <w:t xml:space="preserve"> </w:t>
            </w:r>
            <w:r w:rsidRPr="00104B8E">
              <w:rPr>
                <w:rFonts w:eastAsia="Calibri" w:cstheme="minorHAnsi"/>
                <w:sz w:val="21"/>
                <w:szCs w:val="21"/>
                <w:lang w:val="es-CO"/>
              </w:rPr>
              <w:t>la Policía Nacional, el ESMAD (Escuadrón Móvil Antidisturbios)</w:t>
            </w:r>
            <w:r w:rsidR="00AE454D">
              <w:rPr>
                <w:rFonts w:eastAsia="Calibri" w:cstheme="minorHAnsi"/>
                <w:sz w:val="21"/>
                <w:szCs w:val="21"/>
                <w:lang w:val="es-CO"/>
              </w:rPr>
              <w:t>,</w:t>
            </w:r>
            <w:r w:rsidRPr="00104B8E">
              <w:rPr>
                <w:rFonts w:eastAsia="Calibri" w:cstheme="minorHAnsi"/>
                <w:sz w:val="21"/>
                <w:szCs w:val="21"/>
                <w:lang w:val="es-CO"/>
              </w:rPr>
              <w:t xml:space="preserve"> el GOES</w:t>
            </w:r>
            <w:r>
              <w:rPr>
                <w:rFonts w:eastAsia="Calibri" w:cstheme="minorHAnsi"/>
                <w:sz w:val="21"/>
                <w:szCs w:val="21"/>
                <w:lang w:val="es-CO"/>
              </w:rPr>
              <w:t xml:space="preserve"> </w:t>
            </w:r>
            <w:r w:rsidRPr="00104B8E">
              <w:rPr>
                <w:rFonts w:eastAsia="Calibri" w:cstheme="minorHAnsi"/>
                <w:sz w:val="21"/>
                <w:szCs w:val="21"/>
                <w:lang w:val="es-CO"/>
              </w:rPr>
              <w:t xml:space="preserve">(Grupo de Operaciones Especiales) y </w:t>
            </w:r>
            <w:r w:rsidR="00AE454D">
              <w:rPr>
                <w:rFonts w:eastAsia="Calibri" w:cstheme="minorHAnsi"/>
                <w:sz w:val="21"/>
                <w:szCs w:val="21"/>
                <w:lang w:val="es-CO"/>
              </w:rPr>
              <w:t xml:space="preserve">por </w:t>
            </w:r>
            <w:r w:rsidRPr="00104B8E">
              <w:rPr>
                <w:rFonts w:eastAsia="Calibri" w:cstheme="minorHAnsi"/>
                <w:sz w:val="21"/>
                <w:szCs w:val="21"/>
                <w:lang w:val="es-CO"/>
              </w:rPr>
              <w:t>la actuación de la Alcaldía de</w:t>
            </w:r>
            <w:r>
              <w:rPr>
                <w:rFonts w:eastAsia="Calibri" w:cstheme="minorHAnsi"/>
                <w:sz w:val="21"/>
                <w:szCs w:val="21"/>
                <w:lang w:val="es-CO"/>
              </w:rPr>
              <w:t xml:space="preserve"> </w:t>
            </w:r>
            <w:r w:rsidRPr="00104B8E">
              <w:rPr>
                <w:rFonts w:eastAsia="Calibri" w:cstheme="minorHAnsi"/>
                <w:sz w:val="21"/>
                <w:szCs w:val="21"/>
                <w:lang w:val="es-CO"/>
              </w:rPr>
              <w:t>Santiago de Cali.</w:t>
            </w:r>
            <w:r w:rsidRPr="00104B8E">
              <w:rPr>
                <w:rFonts w:eastAsia="Calibri" w:cstheme="minorHAnsi"/>
                <w:sz w:val="21"/>
                <w:szCs w:val="21"/>
                <w:lang w:val="es-CO"/>
              </w:rPr>
              <w:cr/>
            </w:r>
            <w:r w:rsidR="001748A8" w:rsidRPr="005F3F7A">
              <w:rPr>
                <w:rFonts w:eastAsia="Calibri" w:cstheme="minorHAnsi"/>
                <w:sz w:val="21"/>
                <w:szCs w:val="21"/>
                <w:lang w:val="es-CO"/>
              </w:rPr>
              <w:t>.</w:t>
            </w:r>
          </w:p>
        </w:tc>
      </w:tr>
      <w:tr w:rsidR="00A06D0B" w:rsidRPr="008B15A4" w14:paraId="467CDCD4" w14:textId="77777777" w:rsidTr="003D241C">
        <w:trPr>
          <w:cantSplit/>
          <w:trHeight w:val="1884"/>
        </w:trPr>
        <w:tc>
          <w:tcPr>
            <w:tcW w:w="1022" w:type="pct"/>
            <w:tcBorders>
              <w:top w:val="single" w:sz="8" w:space="0" w:color="000000"/>
              <w:left w:val="single" w:sz="8" w:space="0" w:color="000000"/>
              <w:bottom w:val="single" w:sz="8" w:space="0" w:color="000000"/>
              <w:right w:val="single" w:sz="8" w:space="0" w:color="000000"/>
            </w:tcBorders>
          </w:tcPr>
          <w:p w14:paraId="29187BD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w:t>
            </w:r>
            <w:r w:rsidRPr="005F3F7A">
              <w:rPr>
                <w:rFonts w:eastAsia="Calibri" w:cstheme="minorHAnsi"/>
                <w:b/>
                <w:bCs/>
                <w:spacing w:val="1"/>
                <w:position w:val="1"/>
                <w:sz w:val="21"/>
                <w:szCs w:val="21"/>
                <w:lang w:val="es-CO"/>
              </w:rPr>
              <w:t>E</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S</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p>
        </w:tc>
        <w:tc>
          <w:tcPr>
            <w:tcW w:w="3978" w:type="pct"/>
            <w:tcBorders>
              <w:top w:val="single" w:sz="8" w:space="0" w:color="000000"/>
              <w:left w:val="single" w:sz="8" w:space="0" w:color="000000"/>
              <w:bottom w:val="single" w:sz="8" w:space="0" w:color="000000"/>
              <w:right w:val="single" w:sz="8" w:space="0" w:color="000000"/>
            </w:tcBorders>
          </w:tcPr>
          <w:p w14:paraId="70251987" w14:textId="7E6A5D97" w:rsidR="00AC128C" w:rsidRPr="005F3F7A" w:rsidRDefault="00AC128C" w:rsidP="006C4B8E">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w:t>
            </w:r>
            <w:r w:rsidR="006C4B8E" w:rsidRPr="005F3F7A">
              <w:rPr>
                <w:rFonts w:eastAsia="Calibri" w:cstheme="minorHAnsi"/>
                <w:b/>
                <w:bCs/>
                <w:sz w:val="21"/>
                <w:szCs w:val="21"/>
                <w:lang w:val="es-CO"/>
              </w:rPr>
              <w:t xml:space="preserve"> </w:t>
            </w:r>
            <w:r w:rsidR="00187643" w:rsidRPr="009F212E">
              <w:rPr>
                <w:rFonts w:eastAsia="Calibri" w:cstheme="minorHAnsi"/>
                <w:sz w:val="21"/>
                <w:szCs w:val="21"/>
                <w:lang w:val="es-CO"/>
              </w:rPr>
              <w:t xml:space="preserve">(no se determina si </w:t>
            </w:r>
            <w:r w:rsidR="006C4B8E" w:rsidRPr="009F212E">
              <w:rPr>
                <w:rFonts w:eastAsia="Calibri" w:cstheme="minorHAnsi"/>
                <w:sz w:val="21"/>
                <w:szCs w:val="21"/>
                <w:lang w:val="es-CO"/>
              </w:rPr>
              <w:t>consolidado</w:t>
            </w:r>
            <w:r w:rsidR="00187643" w:rsidRPr="009F212E">
              <w:rPr>
                <w:rFonts w:eastAsia="Calibri" w:cstheme="minorHAnsi"/>
                <w:sz w:val="21"/>
                <w:szCs w:val="21"/>
                <w:lang w:val="es-CO"/>
              </w:rPr>
              <w:t xml:space="preserve"> o futuro)</w:t>
            </w:r>
            <w:r w:rsidRPr="005F3F7A">
              <w:rPr>
                <w:rFonts w:eastAsia="Calibri" w:cstheme="minorHAnsi"/>
                <w:sz w:val="21"/>
                <w:szCs w:val="21"/>
                <w:lang w:val="es-CO"/>
              </w:rPr>
              <w:t>:</w:t>
            </w:r>
            <w:r w:rsidR="006C4B8E" w:rsidRPr="005F3F7A">
              <w:rPr>
                <w:rFonts w:eastAsia="Calibri" w:cstheme="minorHAnsi"/>
                <w:sz w:val="21"/>
                <w:szCs w:val="21"/>
                <w:lang w:val="es-CO"/>
              </w:rPr>
              <w:t xml:space="preserve"> </w:t>
            </w:r>
            <w:r w:rsidR="00187643">
              <w:rPr>
                <w:rFonts w:eastAsia="Calibri" w:cstheme="minorHAnsi"/>
                <w:sz w:val="21"/>
                <w:szCs w:val="21"/>
                <w:lang w:val="es-CO"/>
              </w:rPr>
              <w:t xml:space="preserve">500 SMMLV o </w:t>
            </w:r>
            <w:r w:rsidR="00A30C1C" w:rsidRPr="005F3F7A">
              <w:rPr>
                <w:rFonts w:eastAsia="Calibri" w:cstheme="minorHAnsi"/>
                <w:sz w:val="21"/>
                <w:szCs w:val="21"/>
                <w:lang w:val="es-CO"/>
              </w:rPr>
              <w:t>$</w:t>
            </w:r>
            <w:r w:rsidR="00187643" w:rsidRPr="00187643">
              <w:rPr>
                <w:rFonts w:eastAsia="Calibri" w:cstheme="minorHAnsi"/>
                <w:sz w:val="21"/>
                <w:szCs w:val="21"/>
                <w:lang w:val="es-CO"/>
              </w:rPr>
              <w:t>711.750.000</w:t>
            </w:r>
            <w:r w:rsidR="00D87DF9" w:rsidRPr="005F3F7A">
              <w:rPr>
                <w:rFonts w:eastAsia="Calibri" w:cstheme="minorHAnsi"/>
                <w:sz w:val="21"/>
                <w:szCs w:val="21"/>
                <w:lang w:val="es-CO"/>
              </w:rPr>
              <w:t>.</w:t>
            </w:r>
          </w:p>
          <w:p w14:paraId="5A514BF9" w14:textId="5BE8BEDD" w:rsidR="00AC128C" w:rsidRPr="005F3F7A" w:rsidRDefault="00AC128C" w:rsidP="00AC128C">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xml:space="preserve">: </w:t>
            </w:r>
            <w:r w:rsidR="0094125F">
              <w:rPr>
                <w:rFonts w:eastAsia="Calibri" w:cstheme="minorHAnsi"/>
                <w:sz w:val="21"/>
                <w:szCs w:val="21"/>
                <w:lang w:val="es-CO"/>
              </w:rPr>
              <w:t>70 SMMLV o $</w:t>
            </w:r>
            <w:r w:rsidR="0094125F" w:rsidRPr="0094125F">
              <w:rPr>
                <w:rFonts w:eastAsia="Calibri" w:cstheme="minorHAnsi"/>
                <w:sz w:val="21"/>
                <w:szCs w:val="21"/>
                <w:lang w:val="es-CO"/>
              </w:rPr>
              <w:t>99.645.000</w:t>
            </w:r>
          </w:p>
          <w:p w14:paraId="2B53BCC0" w14:textId="2896E894" w:rsidR="00544BDB" w:rsidRPr="005F3F7A" w:rsidRDefault="00AC128C" w:rsidP="009F212E">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Perjuicios morales</w:t>
            </w:r>
            <w:r w:rsidRPr="005F3F7A">
              <w:rPr>
                <w:rFonts w:eastAsia="Calibri" w:cstheme="minorHAnsi"/>
                <w:sz w:val="21"/>
                <w:szCs w:val="21"/>
                <w:lang w:val="es-CO"/>
              </w:rPr>
              <w:t>:</w:t>
            </w:r>
            <w:r w:rsidR="00537113">
              <w:rPr>
                <w:rFonts w:eastAsia="Calibri" w:cstheme="minorHAnsi"/>
                <w:sz w:val="21"/>
                <w:szCs w:val="21"/>
                <w:lang w:val="es-CO"/>
              </w:rPr>
              <w:t xml:space="preserve"> 900 SMMLV</w:t>
            </w:r>
            <w:r w:rsidR="009F212E">
              <w:rPr>
                <w:rFonts w:eastAsia="Calibri" w:cstheme="minorHAnsi"/>
                <w:sz w:val="21"/>
                <w:szCs w:val="21"/>
                <w:lang w:val="es-CO"/>
              </w:rPr>
              <w:t xml:space="preserve"> 0 $</w:t>
            </w:r>
            <w:r w:rsidR="009F212E" w:rsidRPr="009F212E">
              <w:rPr>
                <w:rFonts w:eastAsia="Calibri" w:cstheme="minorHAnsi"/>
                <w:sz w:val="21"/>
                <w:szCs w:val="21"/>
                <w:lang w:val="es-CO"/>
              </w:rPr>
              <w:t>1.281.150.000</w:t>
            </w:r>
            <w:r w:rsidR="00537113">
              <w:rPr>
                <w:rFonts w:eastAsia="Calibri" w:cstheme="minorHAnsi"/>
                <w:sz w:val="21"/>
                <w:szCs w:val="21"/>
                <w:lang w:val="es-CO"/>
              </w:rPr>
              <w:t>:</w:t>
            </w:r>
            <w:r w:rsidRPr="005F3F7A">
              <w:rPr>
                <w:rFonts w:eastAsia="Calibri" w:cstheme="minorHAnsi"/>
                <w:sz w:val="21"/>
                <w:szCs w:val="21"/>
                <w:lang w:val="es-CO"/>
              </w:rPr>
              <w:t xml:space="preserve"> </w:t>
            </w:r>
            <w:r w:rsidR="00537113" w:rsidRPr="00537113">
              <w:rPr>
                <w:rFonts w:eastAsia="Calibri" w:cstheme="minorHAnsi"/>
                <w:sz w:val="21"/>
                <w:szCs w:val="21"/>
                <w:lang w:val="es-CO"/>
              </w:rPr>
              <w:t>ELIZABETH SANCHEZ GONZALEZ</w:t>
            </w:r>
            <w:r w:rsidR="00537113">
              <w:rPr>
                <w:rFonts w:eastAsia="Calibri" w:cstheme="minorHAnsi"/>
                <w:sz w:val="21"/>
                <w:szCs w:val="21"/>
                <w:lang w:val="es-CO"/>
              </w:rPr>
              <w:t xml:space="preserve"> como madre (300 SMMLV)</w:t>
            </w:r>
            <w:r w:rsidR="00537113" w:rsidRPr="00537113">
              <w:rPr>
                <w:rFonts w:eastAsia="Calibri" w:cstheme="minorHAnsi"/>
                <w:sz w:val="21"/>
                <w:szCs w:val="21"/>
                <w:lang w:val="es-CO"/>
              </w:rPr>
              <w:t>, ANGIE CAROLAY SANCHEZ GONZALEZ</w:t>
            </w:r>
            <w:r w:rsidR="00537113">
              <w:rPr>
                <w:rFonts w:eastAsia="Calibri" w:cstheme="minorHAnsi"/>
                <w:sz w:val="21"/>
                <w:szCs w:val="21"/>
                <w:lang w:val="es-CO"/>
              </w:rPr>
              <w:t xml:space="preserve"> como hermana (150 SMMLV)</w:t>
            </w:r>
            <w:r w:rsidR="00537113" w:rsidRPr="00537113">
              <w:rPr>
                <w:rFonts w:eastAsia="Calibri" w:cstheme="minorHAnsi"/>
                <w:sz w:val="21"/>
                <w:szCs w:val="21"/>
                <w:lang w:val="es-CO"/>
              </w:rPr>
              <w:t>, MARIA PAOLA SANCHEZ GONZALEZ</w:t>
            </w:r>
            <w:r w:rsidR="00537113">
              <w:rPr>
                <w:rFonts w:eastAsia="Calibri" w:cstheme="minorHAnsi"/>
                <w:sz w:val="21"/>
                <w:szCs w:val="21"/>
                <w:lang w:val="es-CO"/>
              </w:rPr>
              <w:t xml:space="preserve"> como hermana (150 SMMLV)</w:t>
            </w:r>
            <w:r w:rsidR="00537113" w:rsidRPr="00537113">
              <w:rPr>
                <w:rFonts w:eastAsia="Calibri" w:cstheme="minorHAnsi"/>
                <w:sz w:val="21"/>
                <w:szCs w:val="21"/>
                <w:lang w:val="es-CO"/>
              </w:rPr>
              <w:t>, DARWIN STEVEN SÁNCHEZ</w:t>
            </w:r>
            <w:r w:rsidR="00537113">
              <w:rPr>
                <w:rFonts w:eastAsia="Calibri" w:cstheme="minorHAnsi"/>
                <w:sz w:val="21"/>
                <w:szCs w:val="21"/>
                <w:lang w:val="es-CO"/>
              </w:rPr>
              <w:t xml:space="preserve"> como hermano (150 SMMLV) </w:t>
            </w:r>
            <w:r w:rsidR="00537113" w:rsidRPr="00537113">
              <w:rPr>
                <w:rFonts w:eastAsia="Calibri" w:cstheme="minorHAnsi"/>
                <w:sz w:val="21"/>
                <w:szCs w:val="21"/>
                <w:lang w:val="es-CO"/>
              </w:rPr>
              <w:t>y ALBA ROSA BARONA SANCHEZ</w:t>
            </w:r>
            <w:r w:rsidR="00537113">
              <w:rPr>
                <w:rFonts w:eastAsia="Calibri" w:cstheme="minorHAnsi"/>
                <w:sz w:val="21"/>
                <w:szCs w:val="21"/>
                <w:lang w:val="es-CO"/>
              </w:rPr>
              <w:t xml:space="preserve"> como hermana (150 SMMLV)</w:t>
            </w:r>
            <w:r w:rsidR="00537113" w:rsidRPr="00537113">
              <w:rPr>
                <w:rFonts w:eastAsia="Calibri" w:cstheme="minorHAnsi"/>
                <w:sz w:val="21"/>
                <w:szCs w:val="21"/>
                <w:lang w:val="es-CO"/>
              </w:rPr>
              <w:t>.</w:t>
            </w:r>
          </w:p>
        </w:tc>
      </w:tr>
      <w:tr w:rsidR="00A06D0B" w:rsidRPr="008B15A4" w14:paraId="3BB4AA49"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F308B01"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AS</w:t>
            </w:r>
          </w:p>
          <w:p w14:paraId="445184F9"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PR</w:t>
            </w:r>
            <w:r w:rsidRPr="005F3F7A">
              <w:rPr>
                <w:rFonts w:eastAsia="Calibri" w:cstheme="minorHAnsi"/>
                <w:b/>
                <w:bCs/>
                <w:spacing w:val="1"/>
                <w:sz w:val="21"/>
                <w:szCs w:val="21"/>
                <w:lang w:val="es-CO"/>
              </w:rPr>
              <w:t>E</w:t>
            </w:r>
            <w:r w:rsidRPr="005F3F7A">
              <w:rPr>
                <w:rFonts w:eastAsia="Calibri" w:cstheme="minorHAnsi"/>
                <w:b/>
                <w:bCs/>
                <w:spacing w:val="-1"/>
                <w:sz w:val="21"/>
                <w:szCs w:val="21"/>
                <w:lang w:val="es-CO"/>
              </w:rPr>
              <w:t>T</w:t>
            </w:r>
            <w:r w:rsidRPr="005F3F7A">
              <w:rPr>
                <w:rFonts w:eastAsia="Calibri" w:cstheme="minorHAnsi"/>
                <w:b/>
                <w:bCs/>
                <w:sz w:val="21"/>
                <w:szCs w:val="21"/>
                <w:lang w:val="es-CO"/>
              </w:rPr>
              <w:t>E</w:t>
            </w:r>
            <w:r w:rsidRPr="005F3F7A">
              <w:rPr>
                <w:rFonts w:eastAsia="Calibri" w:cstheme="minorHAnsi"/>
                <w:b/>
                <w:bCs/>
                <w:spacing w:val="1"/>
                <w:sz w:val="21"/>
                <w:szCs w:val="21"/>
                <w:lang w:val="es-CO"/>
              </w:rPr>
              <w:t>N</w:t>
            </w:r>
            <w:r w:rsidRPr="005F3F7A">
              <w:rPr>
                <w:rFonts w:eastAsia="Calibri" w:cstheme="minorHAnsi"/>
                <w:b/>
                <w:bCs/>
                <w:spacing w:val="-3"/>
                <w:sz w:val="21"/>
                <w:szCs w:val="21"/>
                <w:lang w:val="es-CO"/>
              </w:rPr>
              <w:t>S</w:t>
            </w:r>
            <w:r w:rsidRPr="005F3F7A">
              <w:rPr>
                <w:rFonts w:eastAsia="Calibri" w:cstheme="minorHAnsi"/>
                <w:b/>
                <w:bCs/>
                <w:spacing w:val="1"/>
                <w:sz w:val="21"/>
                <w:szCs w:val="21"/>
                <w:lang w:val="es-CO"/>
              </w:rPr>
              <w:t>I</w:t>
            </w:r>
            <w:r w:rsidRPr="005F3F7A">
              <w:rPr>
                <w:rFonts w:eastAsia="Calibri" w:cstheme="minorHAnsi"/>
                <w:b/>
                <w:bCs/>
                <w:sz w:val="21"/>
                <w:szCs w:val="21"/>
                <w:lang w:val="es-CO"/>
              </w:rPr>
              <w:t>O</w:t>
            </w:r>
            <w:r w:rsidRPr="005F3F7A">
              <w:rPr>
                <w:rFonts w:eastAsia="Calibri" w:cstheme="minorHAnsi"/>
                <w:b/>
                <w:bCs/>
                <w:spacing w:val="-2"/>
                <w:sz w:val="21"/>
                <w:szCs w:val="21"/>
                <w:lang w:val="es-CO"/>
              </w:rPr>
              <w:t>N</w:t>
            </w:r>
            <w:r w:rsidRPr="005F3F7A">
              <w:rPr>
                <w:rFonts w:eastAsia="Calibri" w:cstheme="minorHAnsi"/>
                <w:b/>
                <w:bCs/>
                <w:sz w:val="21"/>
                <w:szCs w:val="21"/>
                <w:lang w:val="es-CO"/>
              </w:rPr>
              <w:t>ES</w:t>
            </w:r>
          </w:p>
        </w:tc>
        <w:tc>
          <w:tcPr>
            <w:tcW w:w="3978" w:type="pct"/>
            <w:tcBorders>
              <w:top w:val="single" w:sz="8" w:space="0" w:color="000000"/>
              <w:left w:val="single" w:sz="8" w:space="0" w:color="000000"/>
              <w:bottom w:val="single" w:sz="8" w:space="0" w:color="000000"/>
              <w:right w:val="single" w:sz="8" w:space="0" w:color="000000"/>
            </w:tcBorders>
          </w:tcPr>
          <w:p w14:paraId="0667159C" w14:textId="3412A2F5" w:rsidR="00A06D0B" w:rsidRPr="005F3F7A" w:rsidRDefault="006A0603" w:rsidP="003C401A">
            <w:pPr>
              <w:spacing w:after="0" w:line="240" w:lineRule="auto"/>
              <w:ind w:right="39"/>
              <w:rPr>
                <w:rFonts w:eastAsia="Calibri" w:cstheme="minorHAnsi"/>
                <w:sz w:val="21"/>
                <w:szCs w:val="21"/>
                <w:lang w:val="es-CO"/>
              </w:rPr>
            </w:pPr>
            <w:r w:rsidRPr="006A0603">
              <w:rPr>
                <w:rFonts w:eastAsia="Calibri" w:cstheme="minorHAnsi"/>
                <w:sz w:val="21"/>
                <w:szCs w:val="21"/>
                <w:lang w:val="es-CO"/>
              </w:rPr>
              <w:t>1.470</w:t>
            </w:r>
            <w:r>
              <w:rPr>
                <w:rFonts w:eastAsia="Calibri" w:cstheme="minorHAnsi"/>
                <w:sz w:val="21"/>
                <w:szCs w:val="21"/>
                <w:lang w:val="es-CO"/>
              </w:rPr>
              <w:t xml:space="preserve"> SMMLV o </w:t>
            </w:r>
            <w:r w:rsidR="00093701" w:rsidRPr="005F3F7A">
              <w:rPr>
                <w:rFonts w:eastAsia="Calibri" w:cstheme="minorHAnsi"/>
                <w:sz w:val="21"/>
                <w:szCs w:val="21"/>
                <w:lang w:val="es-CO"/>
              </w:rPr>
              <w:t>$</w:t>
            </w:r>
            <w:r w:rsidRPr="006A0603">
              <w:rPr>
                <w:rFonts w:eastAsia="Calibri" w:cstheme="minorHAnsi"/>
                <w:sz w:val="21"/>
                <w:szCs w:val="21"/>
                <w:lang w:val="es-CO"/>
              </w:rPr>
              <w:t>2.092.545.000</w:t>
            </w:r>
            <w:r w:rsidR="00474C09" w:rsidRPr="005F3F7A">
              <w:rPr>
                <w:rFonts w:eastAsia="Calibri" w:cstheme="minorHAnsi"/>
                <w:sz w:val="21"/>
                <w:szCs w:val="21"/>
                <w:lang w:val="es-CO"/>
              </w:rPr>
              <w:t xml:space="preserve"> </w:t>
            </w:r>
            <w:r w:rsidR="009141C8" w:rsidRPr="005F3F7A">
              <w:rPr>
                <w:rFonts w:eastAsia="Calibri" w:cstheme="minorHAnsi"/>
                <w:sz w:val="21"/>
                <w:szCs w:val="21"/>
                <w:lang w:val="es-CO"/>
              </w:rPr>
              <w:t>m</w:t>
            </w:r>
            <w:r w:rsidR="00474C09" w:rsidRPr="005F3F7A">
              <w:rPr>
                <w:rFonts w:eastAsia="Calibri" w:cstheme="minorHAnsi"/>
                <w:sz w:val="21"/>
                <w:szCs w:val="21"/>
                <w:lang w:val="es-CO"/>
              </w:rPr>
              <w:t>illones de pesos calculados con el SMMLV de 202</w:t>
            </w:r>
            <w:r w:rsidR="009141C8" w:rsidRPr="005F3F7A">
              <w:rPr>
                <w:rFonts w:eastAsia="Calibri" w:cstheme="minorHAnsi"/>
                <w:sz w:val="21"/>
                <w:szCs w:val="21"/>
                <w:lang w:val="es-CO"/>
              </w:rPr>
              <w:t>5</w:t>
            </w:r>
          </w:p>
        </w:tc>
      </w:tr>
      <w:tr w:rsidR="00A06D0B" w:rsidRPr="008B15A4" w14:paraId="1A648038" w14:textId="77777777" w:rsidTr="007B7506">
        <w:trPr>
          <w:cantSplit/>
          <w:trHeight w:val="7643"/>
        </w:trPr>
        <w:tc>
          <w:tcPr>
            <w:tcW w:w="1022" w:type="pct"/>
            <w:tcBorders>
              <w:top w:val="single" w:sz="8" w:space="0" w:color="000000"/>
              <w:left w:val="single" w:sz="8" w:space="0" w:color="000000"/>
              <w:bottom w:val="single" w:sz="8" w:space="0" w:color="000000"/>
              <w:right w:val="single" w:sz="8" w:space="0" w:color="000000"/>
            </w:tcBorders>
          </w:tcPr>
          <w:p w14:paraId="1CF5773B" w14:textId="77777777" w:rsidR="00A06D0B"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spacing w:val="-1"/>
                <w:position w:val="1"/>
                <w:sz w:val="21"/>
                <w:szCs w:val="21"/>
                <w:lang w:val="es-CO"/>
              </w:rPr>
              <w:lastRenderedPageBreak/>
              <w:t>V</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L</w:t>
            </w:r>
            <w:r w:rsidRPr="005F3F7A">
              <w:rPr>
                <w:rFonts w:eastAsia="Calibri" w:cstheme="minorHAnsi"/>
                <w:b/>
                <w:bCs/>
                <w:position w:val="1"/>
                <w:sz w:val="21"/>
                <w:szCs w:val="21"/>
                <w:lang w:val="es-CO"/>
              </w:rPr>
              <w:t>OR</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p w14:paraId="0FEBDB91" w14:textId="4846EB59" w:rsidR="00F56E1E" w:rsidRPr="005F3F7A" w:rsidRDefault="0023346F">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(Pretensiones</w:t>
            </w:r>
            <w:r w:rsidR="00F56E1E" w:rsidRPr="005F3F7A">
              <w:rPr>
                <w:rFonts w:eastAsia="Calibri" w:cstheme="minorHAnsi"/>
                <w:b/>
                <w:bCs/>
                <w:position w:val="1"/>
                <w:sz w:val="21"/>
                <w:szCs w:val="21"/>
                <w:lang w:val="es-CO"/>
              </w:rPr>
              <w:t xml:space="preserve"> Objetivadas)</w:t>
            </w:r>
          </w:p>
        </w:tc>
        <w:tc>
          <w:tcPr>
            <w:tcW w:w="3978" w:type="pct"/>
            <w:tcBorders>
              <w:top w:val="single" w:sz="8" w:space="0" w:color="000000"/>
              <w:left w:val="single" w:sz="8" w:space="0" w:color="000000"/>
              <w:bottom w:val="single" w:sz="8" w:space="0" w:color="000000"/>
              <w:right w:val="single" w:sz="8" w:space="0" w:color="000000"/>
            </w:tcBorders>
          </w:tcPr>
          <w:p w14:paraId="4F28316C" w14:textId="7EB1DC10" w:rsidR="007364F0" w:rsidRPr="005F3F7A" w:rsidRDefault="00474C09"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Total: </w:t>
            </w:r>
            <w:r w:rsidR="00BA1364" w:rsidRPr="00BA1364">
              <w:rPr>
                <w:rFonts w:eastAsia="Calibri" w:cstheme="minorHAnsi"/>
                <w:b/>
                <w:bCs/>
                <w:sz w:val="21"/>
                <w:szCs w:val="21"/>
                <w:lang w:val="es-CO"/>
              </w:rPr>
              <w:t>$119.574.000</w:t>
            </w:r>
            <w:r w:rsidRPr="005F3F7A">
              <w:rPr>
                <w:rFonts w:eastAsia="Calibri" w:cstheme="minorHAnsi"/>
                <w:sz w:val="21"/>
                <w:szCs w:val="21"/>
                <w:lang w:val="es-CO"/>
              </w:rPr>
              <w:t xml:space="preserve">. </w:t>
            </w:r>
            <w:r w:rsidR="008A344E" w:rsidRPr="005F3F7A">
              <w:rPr>
                <w:rFonts w:eastAsia="Calibri" w:cstheme="minorHAnsi"/>
                <w:sz w:val="21"/>
                <w:szCs w:val="21"/>
                <w:lang w:val="es-CO"/>
              </w:rPr>
              <w:t xml:space="preserve">A este valor se llegó tomando el reconocimiento de </w:t>
            </w:r>
            <w:r w:rsidR="003D241C">
              <w:rPr>
                <w:rFonts w:eastAsia="Calibri" w:cstheme="minorHAnsi"/>
                <w:sz w:val="21"/>
                <w:szCs w:val="21"/>
                <w:lang w:val="es-CO"/>
              </w:rPr>
              <w:t>300</w:t>
            </w:r>
            <w:r w:rsidR="008A344E" w:rsidRPr="005F3F7A">
              <w:rPr>
                <w:rFonts w:eastAsia="Calibri" w:cstheme="minorHAnsi"/>
                <w:sz w:val="21"/>
                <w:szCs w:val="21"/>
                <w:lang w:val="es-CO"/>
              </w:rPr>
              <w:t xml:space="preserve"> SMMLV por daño moral, lo cual arroja un resultado de </w:t>
            </w:r>
            <w:r w:rsidR="00EB7D6B" w:rsidRPr="005F3F7A">
              <w:rPr>
                <w:rFonts w:eastAsia="Calibri" w:cstheme="minorHAnsi"/>
                <w:sz w:val="21"/>
                <w:szCs w:val="21"/>
                <w:lang w:val="es-CO"/>
              </w:rPr>
              <w:t>$</w:t>
            </w:r>
            <w:r w:rsidR="003D241C">
              <w:rPr>
                <w:rFonts w:eastAsia="Calibri" w:cstheme="minorHAnsi"/>
                <w:sz w:val="21"/>
                <w:szCs w:val="21"/>
                <w:lang w:val="es-CO"/>
              </w:rPr>
              <w:t>427</w:t>
            </w:r>
            <w:r w:rsidR="00EB7D6B" w:rsidRPr="005F3F7A">
              <w:rPr>
                <w:rFonts w:eastAsia="Calibri" w:cstheme="minorHAnsi"/>
                <w:sz w:val="21"/>
                <w:szCs w:val="21"/>
                <w:lang w:val="es-CO"/>
              </w:rPr>
              <w:t>.</w:t>
            </w:r>
            <w:r w:rsidR="003D241C">
              <w:rPr>
                <w:rFonts w:eastAsia="Calibri" w:cstheme="minorHAnsi"/>
                <w:sz w:val="21"/>
                <w:szCs w:val="21"/>
                <w:lang w:val="es-CO"/>
              </w:rPr>
              <w:t>050</w:t>
            </w:r>
            <w:r w:rsidR="00EB7D6B" w:rsidRPr="005F3F7A">
              <w:rPr>
                <w:rFonts w:eastAsia="Calibri" w:cstheme="minorHAnsi"/>
                <w:sz w:val="21"/>
                <w:szCs w:val="21"/>
                <w:lang w:val="es-CO"/>
              </w:rPr>
              <w:t>.000</w:t>
            </w:r>
            <w:r w:rsidR="008A344E" w:rsidRPr="005F3F7A">
              <w:rPr>
                <w:rFonts w:eastAsia="Calibri" w:cstheme="minorHAnsi"/>
                <w:sz w:val="21"/>
                <w:szCs w:val="21"/>
                <w:lang w:val="es-CO"/>
              </w:rPr>
              <w:t xml:space="preserve">. </w:t>
            </w:r>
            <w:r w:rsidR="00CE6D55">
              <w:rPr>
                <w:rFonts w:eastAsia="Calibri" w:cstheme="minorHAnsi"/>
                <w:sz w:val="21"/>
                <w:szCs w:val="21"/>
                <w:lang w:val="es-CO"/>
              </w:rPr>
              <w:t>D</w:t>
            </w:r>
            <w:r w:rsidRPr="005F3F7A">
              <w:rPr>
                <w:rFonts w:eastAsia="Calibri" w:cstheme="minorHAnsi"/>
                <w:sz w:val="21"/>
                <w:szCs w:val="21"/>
                <w:lang w:val="es-CO"/>
              </w:rPr>
              <w:t xml:space="preserve">e </w:t>
            </w:r>
            <w:r w:rsidR="00B526BF" w:rsidRPr="005F3F7A">
              <w:rPr>
                <w:rFonts w:eastAsia="Calibri" w:cstheme="minorHAnsi"/>
                <w:sz w:val="21"/>
                <w:szCs w:val="21"/>
                <w:lang w:val="es-CO"/>
              </w:rPr>
              <w:t>este valor</w:t>
            </w:r>
            <w:r w:rsidRPr="005F3F7A">
              <w:rPr>
                <w:rFonts w:eastAsia="Calibri" w:cstheme="minorHAnsi"/>
                <w:sz w:val="21"/>
                <w:szCs w:val="21"/>
                <w:lang w:val="es-CO"/>
              </w:rPr>
              <w:t xml:space="preserve"> </w:t>
            </w:r>
            <w:r w:rsidR="00045559">
              <w:rPr>
                <w:rFonts w:eastAsia="Calibri" w:cstheme="minorHAnsi"/>
                <w:sz w:val="21"/>
                <w:szCs w:val="21"/>
                <w:lang w:val="es-CO"/>
              </w:rPr>
              <w:t xml:space="preserve">se </w:t>
            </w:r>
            <w:r w:rsidRPr="00045559">
              <w:rPr>
                <w:rFonts w:eastAsia="Calibri" w:cstheme="minorHAnsi"/>
                <w:sz w:val="21"/>
                <w:szCs w:val="21"/>
                <w:lang w:val="es-CO"/>
              </w:rPr>
              <w:t xml:space="preserve">calcula el porcentaje de coaseguro asumido por Chubb Seguros, que </w:t>
            </w:r>
            <w:r w:rsidR="00EB7D6B" w:rsidRPr="00045559">
              <w:rPr>
                <w:rFonts w:eastAsia="Calibri" w:cstheme="minorHAnsi"/>
                <w:sz w:val="21"/>
                <w:szCs w:val="21"/>
                <w:lang w:val="es-CO"/>
              </w:rPr>
              <w:t xml:space="preserve">en este caso </w:t>
            </w:r>
            <w:r w:rsidRPr="00045559">
              <w:rPr>
                <w:rFonts w:eastAsia="Calibri" w:cstheme="minorHAnsi"/>
                <w:sz w:val="21"/>
                <w:szCs w:val="21"/>
                <w:lang w:val="es-CO"/>
              </w:rPr>
              <w:t>es de 28%, lo que da un total de $</w:t>
            </w:r>
            <w:r w:rsidR="003D241C">
              <w:rPr>
                <w:rFonts w:eastAsia="Calibri" w:cstheme="minorHAnsi"/>
                <w:sz w:val="21"/>
                <w:szCs w:val="21"/>
                <w:lang w:val="es-CO"/>
              </w:rPr>
              <w:t>119</w:t>
            </w:r>
            <w:r w:rsidRPr="00045559">
              <w:rPr>
                <w:rFonts w:eastAsia="Calibri" w:cstheme="minorHAnsi"/>
                <w:sz w:val="21"/>
                <w:szCs w:val="21"/>
                <w:lang w:val="es-CO"/>
              </w:rPr>
              <w:t>.</w:t>
            </w:r>
            <w:r w:rsidR="003D241C">
              <w:rPr>
                <w:rFonts w:eastAsia="Calibri" w:cstheme="minorHAnsi"/>
                <w:sz w:val="21"/>
                <w:szCs w:val="21"/>
                <w:lang w:val="es-CO"/>
              </w:rPr>
              <w:t>574</w:t>
            </w:r>
            <w:r w:rsidRPr="00045559">
              <w:rPr>
                <w:rFonts w:eastAsia="Calibri" w:cstheme="minorHAnsi"/>
                <w:sz w:val="21"/>
                <w:szCs w:val="21"/>
                <w:lang w:val="es-CO"/>
              </w:rPr>
              <w:t>.</w:t>
            </w:r>
            <w:r w:rsidR="003D241C">
              <w:rPr>
                <w:rFonts w:eastAsia="Calibri" w:cstheme="minorHAnsi"/>
                <w:sz w:val="21"/>
                <w:szCs w:val="21"/>
                <w:lang w:val="es-CO"/>
              </w:rPr>
              <w:t>000</w:t>
            </w:r>
            <w:r w:rsidRPr="00045559">
              <w:rPr>
                <w:rFonts w:eastAsia="Calibri" w:cstheme="minorHAnsi"/>
                <w:sz w:val="21"/>
                <w:szCs w:val="21"/>
                <w:lang w:val="es-CO"/>
              </w:rPr>
              <w:t xml:space="preserve">. Dichos valores </w:t>
            </w:r>
            <w:r w:rsidR="00694A07" w:rsidRPr="00045559">
              <w:rPr>
                <w:rFonts w:eastAsia="Calibri" w:cstheme="minorHAnsi"/>
                <w:sz w:val="21"/>
                <w:szCs w:val="21"/>
                <w:lang w:val="es-CO"/>
              </w:rPr>
              <w:t xml:space="preserve">son </w:t>
            </w:r>
            <w:r w:rsidRPr="00045559">
              <w:rPr>
                <w:rFonts w:eastAsia="Calibri" w:cstheme="minorHAnsi"/>
                <w:sz w:val="21"/>
                <w:szCs w:val="21"/>
                <w:lang w:val="es-CO"/>
              </w:rPr>
              <w:t xml:space="preserve">reconocidos </w:t>
            </w:r>
            <w:r w:rsidR="00694A07" w:rsidRPr="00045559">
              <w:rPr>
                <w:rFonts w:eastAsia="Calibri" w:cstheme="minorHAnsi"/>
                <w:sz w:val="21"/>
                <w:szCs w:val="21"/>
                <w:lang w:val="es-CO"/>
              </w:rPr>
              <w:t xml:space="preserve">como </w:t>
            </w:r>
            <w:r w:rsidRPr="00045559">
              <w:rPr>
                <w:rFonts w:eastAsia="Calibri" w:cstheme="minorHAnsi"/>
                <w:sz w:val="21"/>
                <w:szCs w:val="21"/>
                <w:lang w:val="es-CO"/>
              </w:rPr>
              <w:t xml:space="preserve">se detalla </w:t>
            </w:r>
            <w:r w:rsidR="00694A07" w:rsidRPr="00045559">
              <w:rPr>
                <w:rFonts w:eastAsia="Calibri" w:cstheme="minorHAnsi"/>
                <w:sz w:val="21"/>
                <w:szCs w:val="21"/>
                <w:lang w:val="es-CO"/>
              </w:rPr>
              <w:t>en seguida</w:t>
            </w:r>
            <w:r w:rsidRPr="005F3F7A">
              <w:rPr>
                <w:rFonts w:eastAsia="Calibri" w:cstheme="minorHAnsi"/>
                <w:sz w:val="21"/>
                <w:szCs w:val="21"/>
                <w:lang w:val="es-CO"/>
              </w:rPr>
              <w:t xml:space="preserve">: </w:t>
            </w:r>
          </w:p>
          <w:p w14:paraId="085BB336" w14:textId="77777777" w:rsidR="005D2F15" w:rsidRPr="005F3F7A" w:rsidRDefault="005D2F15" w:rsidP="00E3310A">
            <w:pPr>
              <w:spacing w:after="0" w:line="240" w:lineRule="auto"/>
              <w:ind w:left="59" w:right="-2"/>
              <w:jc w:val="both"/>
              <w:rPr>
                <w:rFonts w:eastAsia="Calibri" w:cstheme="minorHAnsi"/>
                <w:sz w:val="21"/>
                <w:szCs w:val="21"/>
                <w:lang w:val="es-CO"/>
              </w:rPr>
            </w:pPr>
          </w:p>
          <w:p w14:paraId="0B34CAE5" w14:textId="3722CC4E" w:rsidR="005D2F15" w:rsidRPr="005F3F7A" w:rsidRDefault="00E46CD8" w:rsidP="005F3F7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 (consolidado y futuro): $</w:t>
            </w:r>
            <w:r w:rsidR="002A22BD" w:rsidRPr="005F3F7A">
              <w:rPr>
                <w:rFonts w:eastAsia="Calibri" w:cstheme="minorHAnsi"/>
                <w:b/>
                <w:bCs/>
                <w:sz w:val="21"/>
                <w:szCs w:val="21"/>
                <w:lang w:val="es-CO"/>
              </w:rPr>
              <w:t>0</w:t>
            </w:r>
            <w:r w:rsidRPr="005F3F7A">
              <w:rPr>
                <w:rFonts w:eastAsia="Calibri" w:cstheme="minorHAnsi"/>
                <w:sz w:val="21"/>
                <w:szCs w:val="21"/>
                <w:lang w:val="es-CO"/>
              </w:rPr>
              <w:t xml:space="preserve">. </w:t>
            </w:r>
            <w:r w:rsidR="002A22BD" w:rsidRPr="005F3F7A">
              <w:rPr>
                <w:rFonts w:eastAsia="Calibri" w:cstheme="minorHAnsi"/>
                <w:sz w:val="21"/>
                <w:szCs w:val="21"/>
                <w:lang w:val="es-CO"/>
              </w:rPr>
              <w:t xml:space="preserve">No se reconoce lucro cesante ni consolidado ni futuro, </w:t>
            </w:r>
            <w:r w:rsidR="00643E0B" w:rsidRPr="005F3F7A">
              <w:rPr>
                <w:rFonts w:eastAsia="Calibri" w:cstheme="minorHAnsi"/>
                <w:sz w:val="21"/>
                <w:szCs w:val="21"/>
                <w:lang w:val="es-CO"/>
              </w:rPr>
              <w:t>porque</w:t>
            </w:r>
            <w:r w:rsidR="002A22BD" w:rsidRPr="005F3F7A">
              <w:rPr>
                <w:rFonts w:eastAsia="Calibri" w:cstheme="minorHAnsi"/>
                <w:sz w:val="21"/>
                <w:szCs w:val="21"/>
                <w:lang w:val="es-CO"/>
              </w:rPr>
              <w:t xml:space="preserve"> en el plenario </w:t>
            </w:r>
            <w:r w:rsidR="003D241C">
              <w:rPr>
                <w:rFonts w:eastAsia="Calibri" w:cstheme="minorHAnsi"/>
                <w:sz w:val="21"/>
                <w:szCs w:val="21"/>
                <w:lang w:val="es-CO"/>
              </w:rPr>
              <w:t xml:space="preserve">no </w:t>
            </w:r>
            <w:r w:rsidR="002A22BD" w:rsidRPr="005F3F7A">
              <w:rPr>
                <w:rFonts w:eastAsia="Calibri" w:cstheme="minorHAnsi"/>
                <w:sz w:val="21"/>
                <w:szCs w:val="21"/>
                <w:lang w:val="es-CO"/>
              </w:rPr>
              <w:t xml:space="preserve">obra prueba de que la víctima </w:t>
            </w:r>
            <w:r w:rsidR="00FF6D46" w:rsidRPr="005F3F7A">
              <w:rPr>
                <w:rFonts w:eastAsia="Calibri" w:cstheme="minorHAnsi"/>
                <w:sz w:val="21"/>
                <w:szCs w:val="21"/>
                <w:lang w:val="es-CO"/>
              </w:rPr>
              <w:t xml:space="preserve">tenía una relación laboral y percibía un salario, </w:t>
            </w:r>
            <w:r w:rsidR="006D7947" w:rsidRPr="005F3F7A">
              <w:rPr>
                <w:rFonts w:eastAsia="Calibri" w:cstheme="minorHAnsi"/>
                <w:sz w:val="21"/>
                <w:szCs w:val="21"/>
                <w:lang w:val="es-CO"/>
              </w:rPr>
              <w:t>no está probado</w:t>
            </w:r>
            <w:r w:rsidR="00FF6D46" w:rsidRPr="005F3F7A">
              <w:rPr>
                <w:rFonts w:eastAsia="Calibri" w:cstheme="minorHAnsi"/>
                <w:sz w:val="21"/>
                <w:szCs w:val="21"/>
                <w:lang w:val="es-CO"/>
              </w:rPr>
              <w:t xml:space="preserve"> que la víctima </w:t>
            </w:r>
            <w:r w:rsidR="006D7947" w:rsidRPr="005F3F7A">
              <w:rPr>
                <w:rFonts w:eastAsia="Calibri" w:cstheme="minorHAnsi"/>
                <w:sz w:val="21"/>
                <w:szCs w:val="21"/>
                <w:lang w:val="es-CO"/>
              </w:rPr>
              <w:t>dejó de</w:t>
            </w:r>
            <w:r w:rsidR="002A22BD" w:rsidRPr="005F3F7A">
              <w:rPr>
                <w:rFonts w:eastAsia="Calibri" w:cstheme="minorHAnsi"/>
                <w:sz w:val="21"/>
                <w:szCs w:val="21"/>
                <w:lang w:val="es-CO"/>
              </w:rPr>
              <w:t xml:space="preserve"> trabaja</w:t>
            </w:r>
            <w:r w:rsidR="006D7947" w:rsidRPr="005F3F7A">
              <w:rPr>
                <w:rFonts w:eastAsia="Calibri" w:cstheme="minorHAnsi"/>
                <w:sz w:val="21"/>
                <w:szCs w:val="21"/>
                <w:lang w:val="es-CO"/>
              </w:rPr>
              <w:t>r</w:t>
            </w:r>
            <w:r w:rsidR="002A22BD" w:rsidRPr="005F3F7A">
              <w:rPr>
                <w:rFonts w:eastAsia="Calibri" w:cstheme="minorHAnsi"/>
                <w:sz w:val="21"/>
                <w:szCs w:val="21"/>
                <w:lang w:val="es-CO"/>
              </w:rPr>
              <w:t xml:space="preserve"> y devenga</w:t>
            </w:r>
            <w:r w:rsidR="006D7947" w:rsidRPr="005F3F7A">
              <w:rPr>
                <w:rFonts w:eastAsia="Calibri" w:cstheme="minorHAnsi"/>
                <w:sz w:val="21"/>
                <w:szCs w:val="21"/>
                <w:lang w:val="es-CO"/>
              </w:rPr>
              <w:t>r</w:t>
            </w:r>
            <w:r w:rsidR="002A22BD" w:rsidRPr="005F3F7A">
              <w:rPr>
                <w:rFonts w:eastAsia="Calibri" w:cstheme="minorHAnsi"/>
                <w:sz w:val="21"/>
                <w:szCs w:val="21"/>
                <w:lang w:val="es-CO"/>
              </w:rPr>
              <w:t xml:space="preserve"> su salario de manera normal,</w:t>
            </w:r>
            <w:r w:rsidR="00FF6D46" w:rsidRPr="005F3F7A">
              <w:rPr>
                <w:rFonts w:eastAsia="Calibri" w:cstheme="minorHAnsi"/>
                <w:sz w:val="21"/>
                <w:szCs w:val="21"/>
                <w:lang w:val="es-CO"/>
              </w:rPr>
              <w:t xml:space="preserve"> </w:t>
            </w:r>
            <w:r w:rsidR="006D7947" w:rsidRPr="005F3F7A">
              <w:rPr>
                <w:rFonts w:eastAsia="Calibri" w:cstheme="minorHAnsi"/>
                <w:sz w:val="21"/>
                <w:szCs w:val="21"/>
                <w:lang w:val="es-CO"/>
              </w:rPr>
              <w:t>motivo por el cual no existiría</w:t>
            </w:r>
            <w:r w:rsidR="00FF6D46" w:rsidRPr="005F3F7A">
              <w:rPr>
                <w:rFonts w:eastAsia="Calibri" w:cstheme="minorHAnsi"/>
                <w:sz w:val="21"/>
                <w:szCs w:val="21"/>
                <w:lang w:val="es-CO"/>
              </w:rPr>
              <w:t xml:space="preserve"> afectación en cuanto a sus ingresos,</w:t>
            </w:r>
            <w:r w:rsidR="002A22BD" w:rsidRPr="005F3F7A">
              <w:rPr>
                <w:rFonts w:eastAsia="Calibri" w:cstheme="minorHAnsi"/>
                <w:sz w:val="21"/>
                <w:szCs w:val="21"/>
                <w:lang w:val="es-CO"/>
              </w:rPr>
              <w:t xml:space="preserve"> por lo que se debe colegir que no existió una perdida propiamente en cuanto a</w:t>
            </w:r>
            <w:r w:rsidR="00FF6D46" w:rsidRPr="005F3F7A">
              <w:rPr>
                <w:rFonts w:eastAsia="Calibri" w:cstheme="minorHAnsi"/>
                <w:sz w:val="21"/>
                <w:szCs w:val="21"/>
                <w:lang w:val="es-CO"/>
              </w:rPr>
              <w:t xml:space="preserve"> lucro cesante, </w:t>
            </w:r>
            <w:r w:rsidR="002A22BD" w:rsidRPr="005F3F7A">
              <w:rPr>
                <w:rFonts w:eastAsia="Calibri" w:cstheme="minorHAnsi"/>
                <w:sz w:val="21"/>
                <w:szCs w:val="21"/>
                <w:lang w:val="es-CO"/>
              </w:rPr>
              <w:t>ni consolidado ni futuro</w:t>
            </w:r>
            <w:r w:rsidR="003D241C">
              <w:rPr>
                <w:rFonts w:eastAsia="Calibri" w:cstheme="minorHAnsi"/>
                <w:sz w:val="21"/>
                <w:szCs w:val="21"/>
                <w:lang w:val="es-CO"/>
              </w:rPr>
              <w:t>, y aunque para ese efecto se allega copia de unos aportes a seguridad social, lo cierto es que ello no comporta la entidad suficiente para probar los perjuicios de esta naturaleza</w:t>
            </w:r>
            <w:r w:rsidR="00474C09" w:rsidRPr="005F3F7A">
              <w:rPr>
                <w:rFonts w:eastAsia="Calibri" w:cstheme="minorHAnsi"/>
                <w:sz w:val="21"/>
                <w:szCs w:val="21"/>
                <w:lang w:val="es-CO"/>
              </w:rPr>
              <w:t xml:space="preserve">. </w:t>
            </w:r>
            <w:r w:rsidR="00286D90">
              <w:rPr>
                <w:rFonts w:eastAsia="Calibri" w:cstheme="minorHAnsi"/>
                <w:sz w:val="21"/>
                <w:szCs w:val="21"/>
                <w:lang w:val="es-CO"/>
              </w:rPr>
              <w:t>No se ha acreditado que la señora</w:t>
            </w:r>
            <w:r w:rsidR="00DF561D">
              <w:rPr>
                <w:rFonts w:eastAsia="Calibri" w:cstheme="minorHAnsi"/>
                <w:sz w:val="21"/>
                <w:szCs w:val="21"/>
                <w:lang w:val="es-CO"/>
              </w:rPr>
              <w:t xml:space="preserve"> (madre)</w:t>
            </w:r>
            <w:r w:rsidR="00286D90">
              <w:rPr>
                <w:rFonts w:eastAsia="Calibri" w:cstheme="minorHAnsi"/>
                <w:sz w:val="21"/>
                <w:szCs w:val="21"/>
                <w:lang w:val="es-CO"/>
              </w:rPr>
              <w:t xml:space="preserve"> dependiera económicamente de la víctima</w:t>
            </w:r>
            <w:r w:rsidR="00DF561D">
              <w:rPr>
                <w:rFonts w:eastAsia="Calibri" w:cstheme="minorHAnsi"/>
                <w:sz w:val="21"/>
                <w:szCs w:val="21"/>
                <w:lang w:val="es-CO"/>
              </w:rPr>
              <w:t xml:space="preserve"> y no hay presunciones al respecto. Además de lo anterior, el valor pretendido es evidentemente especulativo. </w:t>
            </w:r>
          </w:p>
          <w:p w14:paraId="10F286E3" w14:textId="77777777" w:rsidR="005F3F7A" w:rsidRPr="005F3F7A" w:rsidRDefault="005F3F7A" w:rsidP="005F3F7A">
            <w:pPr>
              <w:spacing w:after="0" w:line="240" w:lineRule="auto"/>
              <w:ind w:left="59" w:right="-2"/>
              <w:jc w:val="both"/>
              <w:rPr>
                <w:rFonts w:eastAsia="Calibri" w:cstheme="minorHAnsi"/>
                <w:sz w:val="21"/>
                <w:szCs w:val="21"/>
                <w:lang w:val="es-CO"/>
              </w:rPr>
            </w:pPr>
          </w:p>
          <w:p w14:paraId="70E345BD" w14:textId="2928F62C" w:rsidR="005D2F15" w:rsidRPr="005F3F7A" w:rsidRDefault="00474C09" w:rsidP="005F3F7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xml:space="preserve">: $0. </w:t>
            </w:r>
            <w:r w:rsidR="00F203BE">
              <w:rPr>
                <w:rFonts w:eastAsia="Calibri" w:cstheme="minorHAnsi"/>
                <w:sz w:val="21"/>
                <w:szCs w:val="21"/>
                <w:lang w:val="es-CO"/>
              </w:rPr>
              <w:t>Aunque se solicita, no</w:t>
            </w:r>
            <w:r w:rsidR="006D7947" w:rsidRPr="005F3F7A">
              <w:rPr>
                <w:rFonts w:eastAsia="Calibri" w:cstheme="minorHAnsi"/>
                <w:sz w:val="21"/>
                <w:szCs w:val="21"/>
                <w:lang w:val="es-CO"/>
              </w:rPr>
              <w:t xml:space="preserve"> se allega prueba alguna que dé fe de la existencia de un</w:t>
            </w:r>
            <w:r w:rsidR="00F203BE">
              <w:rPr>
                <w:rFonts w:eastAsia="Calibri" w:cstheme="minorHAnsi"/>
                <w:sz w:val="21"/>
                <w:szCs w:val="21"/>
                <w:lang w:val="es-CO"/>
              </w:rPr>
              <w:t>a pérdida considerable como</w:t>
            </w:r>
            <w:r w:rsidR="006D7947" w:rsidRPr="005F3F7A">
              <w:rPr>
                <w:rFonts w:eastAsia="Calibri" w:cstheme="minorHAnsi"/>
                <w:sz w:val="21"/>
                <w:szCs w:val="21"/>
                <w:lang w:val="es-CO"/>
              </w:rPr>
              <w:t xml:space="preserve"> daño de este tipo</w:t>
            </w:r>
            <w:r w:rsidR="006853B1" w:rsidRPr="005F3F7A">
              <w:rPr>
                <w:rFonts w:eastAsia="Calibri" w:cstheme="minorHAnsi"/>
                <w:sz w:val="21"/>
                <w:szCs w:val="21"/>
                <w:lang w:val="es-CO"/>
              </w:rPr>
              <w:t>.</w:t>
            </w:r>
            <w:r w:rsidRPr="005F3F7A">
              <w:rPr>
                <w:rFonts w:eastAsia="Calibri" w:cstheme="minorHAnsi"/>
                <w:sz w:val="21"/>
                <w:szCs w:val="21"/>
                <w:lang w:val="es-CO"/>
              </w:rPr>
              <w:t xml:space="preserve"> </w:t>
            </w:r>
          </w:p>
          <w:p w14:paraId="3E790E10" w14:textId="77777777" w:rsidR="005F3F7A" w:rsidRPr="005F3F7A" w:rsidRDefault="005F3F7A" w:rsidP="005F3F7A">
            <w:pPr>
              <w:spacing w:after="0" w:line="240" w:lineRule="auto"/>
              <w:ind w:left="59" w:right="-2"/>
              <w:jc w:val="both"/>
              <w:rPr>
                <w:rFonts w:eastAsia="Calibri" w:cstheme="minorHAnsi"/>
                <w:sz w:val="21"/>
                <w:szCs w:val="21"/>
                <w:lang w:val="es-CO"/>
              </w:rPr>
            </w:pPr>
          </w:p>
          <w:p w14:paraId="5F4D55D1" w14:textId="3E99105C" w:rsidR="005F3F7A" w:rsidRPr="005F3F7A" w:rsidRDefault="00474C09" w:rsidP="005F3F7A">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Perjuicio moral:</w:t>
            </w:r>
            <w:r w:rsidR="00F42EBB" w:rsidRPr="005F3F7A">
              <w:rPr>
                <w:rFonts w:eastAsia="Calibri" w:cstheme="minorHAnsi"/>
                <w:b/>
                <w:bCs/>
                <w:sz w:val="21"/>
                <w:szCs w:val="21"/>
                <w:lang w:val="es-CO"/>
              </w:rPr>
              <w:t xml:space="preserve"> </w:t>
            </w:r>
            <w:r w:rsidR="00BA1364">
              <w:rPr>
                <w:rFonts w:eastAsia="Calibri" w:cstheme="minorHAnsi"/>
                <w:b/>
                <w:bCs/>
                <w:sz w:val="21"/>
                <w:szCs w:val="21"/>
                <w:lang w:val="es-CO"/>
              </w:rPr>
              <w:t>300</w:t>
            </w:r>
            <w:r w:rsidR="00F42EBB" w:rsidRPr="005F3F7A">
              <w:rPr>
                <w:rFonts w:eastAsia="Calibri" w:cstheme="minorHAnsi"/>
                <w:b/>
                <w:bCs/>
                <w:sz w:val="21"/>
                <w:szCs w:val="21"/>
                <w:lang w:val="es-CO"/>
              </w:rPr>
              <w:t xml:space="preserve"> SMMLV (</w:t>
            </w:r>
            <w:r w:rsidR="00BA1364" w:rsidRPr="00BA1364">
              <w:rPr>
                <w:rFonts w:eastAsia="Calibri" w:cstheme="minorHAnsi"/>
                <w:b/>
                <w:bCs/>
                <w:sz w:val="21"/>
                <w:szCs w:val="21"/>
                <w:lang w:val="es-CO"/>
              </w:rPr>
              <w:t>$427.050.000</w:t>
            </w:r>
            <w:r w:rsidR="00F42EBB" w:rsidRPr="005F3F7A">
              <w:rPr>
                <w:rFonts w:eastAsia="Calibri" w:cstheme="minorHAnsi"/>
                <w:b/>
                <w:bCs/>
                <w:sz w:val="21"/>
                <w:szCs w:val="21"/>
                <w:lang w:val="es-CO"/>
              </w:rPr>
              <w:t xml:space="preserve"> en SMMLV de 202</w:t>
            </w:r>
            <w:r w:rsidR="00C649BB" w:rsidRPr="005F3F7A">
              <w:rPr>
                <w:rFonts w:eastAsia="Calibri" w:cstheme="minorHAnsi"/>
                <w:b/>
                <w:bCs/>
                <w:sz w:val="21"/>
                <w:szCs w:val="21"/>
                <w:lang w:val="es-CO"/>
              </w:rPr>
              <w:t>5</w:t>
            </w:r>
            <w:r w:rsidR="00F42EBB" w:rsidRPr="005F3F7A">
              <w:rPr>
                <w:rFonts w:eastAsia="Calibri" w:cstheme="minorHAnsi"/>
                <w:b/>
                <w:bCs/>
                <w:sz w:val="21"/>
                <w:szCs w:val="21"/>
                <w:lang w:val="es-CO"/>
              </w:rPr>
              <w:t>)</w:t>
            </w:r>
            <w:r w:rsidR="00F42EBB" w:rsidRPr="005F3F7A">
              <w:rPr>
                <w:rFonts w:eastAsia="Calibri" w:cstheme="minorHAnsi"/>
                <w:sz w:val="21"/>
                <w:szCs w:val="21"/>
                <w:lang w:val="es-CO"/>
              </w:rPr>
              <w:t>.</w:t>
            </w:r>
            <w:r w:rsidRPr="005F3F7A">
              <w:rPr>
                <w:rFonts w:eastAsia="Calibri" w:cstheme="minorHAnsi"/>
                <w:b/>
                <w:bCs/>
                <w:sz w:val="21"/>
                <w:szCs w:val="21"/>
                <w:lang w:val="es-CO"/>
              </w:rPr>
              <w:t xml:space="preserve"> </w:t>
            </w:r>
            <w:r w:rsidRPr="005F3F7A">
              <w:rPr>
                <w:rFonts w:eastAsia="Calibri" w:cstheme="minorHAnsi"/>
                <w:sz w:val="21"/>
                <w:szCs w:val="21"/>
                <w:lang w:val="es-CO"/>
              </w:rPr>
              <w:t>Debido a que los demandantes que adelante se individualizarán se encuentran entre el 1 y 2 nivel de relaciones afectivas y estos niveles gozan de presunción de daño, se reconocerá a ellos lo correspondiente al grado estipulado por el Consejo de Estado</w:t>
            </w:r>
            <w:r w:rsidR="002E4DDD">
              <w:rPr>
                <w:rFonts w:eastAsia="Calibri" w:cstheme="minorHAnsi"/>
                <w:sz w:val="21"/>
                <w:szCs w:val="21"/>
                <w:lang w:val="es-CO"/>
              </w:rPr>
              <w:t xml:space="preserve"> para los casos de muerte</w:t>
            </w:r>
            <w:r w:rsidR="00907CB5" w:rsidRPr="005F3F7A">
              <w:rPr>
                <w:rFonts w:eastAsia="Calibri" w:cstheme="minorHAnsi"/>
                <w:sz w:val="21"/>
                <w:szCs w:val="21"/>
                <w:lang w:val="es-CO"/>
              </w:rPr>
              <w:t>.</w:t>
            </w:r>
            <w:r w:rsidR="005F3F7A" w:rsidRPr="005F3F7A">
              <w:rPr>
                <w:rFonts w:eastAsia="Calibri" w:cstheme="minorHAnsi"/>
                <w:sz w:val="21"/>
                <w:szCs w:val="21"/>
                <w:lang w:val="es-CO"/>
              </w:rPr>
              <w:t xml:space="preserve"> </w:t>
            </w:r>
            <w:r w:rsidRPr="005F3F7A">
              <w:rPr>
                <w:rFonts w:eastAsia="Calibri" w:cstheme="minorHAnsi"/>
                <w:sz w:val="21"/>
                <w:szCs w:val="21"/>
                <w:lang w:val="es-CO"/>
              </w:rPr>
              <w:t xml:space="preserve">En ese sentido se reconocen: </w:t>
            </w:r>
            <w:r w:rsidR="002E4DDD" w:rsidRPr="002E4DDD">
              <w:rPr>
                <w:rFonts w:cstheme="minorHAnsi"/>
                <w:sz w:val="21"/>
                <w:szCs w:val="21"/>
                <w:lang w:val="es-CO"/>
              </w:rPr>
              <w:t>ELIZABETH SANCHEZ GONZALEZ como madre (</w:t>
            </w:r>
            <w:r w:rsidR="002E4DDD">
              <w:rPr>
                <w:rFonts w:cstheme="minorHAnsi"/>
                <w:sz w:val="21"/>
                <w:szCs w:val="21"/>
                <w:lang w:val="es-CO"/>
              </w:rPr>
              <w:t>1</w:t>
            </w:r>
            <w:r w:rsidR="002E4DDD" w:rsidRPr="002E4DDD">
              <w:rPr>
                <w:rFonts w:cstheme="minorHAnsi"/>
                <w:sz w:val="21"/>
                <w:szCs w:val="21"/>
                <w:lang w:val="es-CO"/>
              </w:rPr>
              <w:t>00 SMMLV), ANGIE CAROLAY SANCHEZ GONZALEZ como hermana (50 SMMLV), MARIA PAOLA SANCHEZ GONZALEZ como hermana (50 SMMLV), DARWIN STEVEN SÁNCHEZ como hermano (50 SMMLV) y ALBA ROSA BARONA SANCHEZ como hermana (50 SMMLV).</w:t>
            </w:r>
          </w:p>
          <w:p w14:paraId="0E71FB9D" w14:textId="77777777" w:rsidR="005F3F7A" w:rsidRPr="005F3F7A" w:rsidRDefault="005F3F7A" w:rsidP="005F3F7A">
            <w:pPr>
              <w:spacing w:after="0" w:line="240" w:lineRule="auto"/>
              <w:ind w:left="59" w:right="-2"/>
              <w:jc w:val="both"/>
              <w:rPr>
                <w:rFonts w:cstheme="minorHAnsi"/>
                <w:sz w:val="21"/>
                <w:szCs w:val="21"/>
                <w:lang w:val="es-CO"/>
              </w:rPr>
            </w:pPr>
          </w:p>
          <w:p w14:paraId="14134266" w14:textId="0047ED50" w:rsidR="001C565C" w:rsidRPr="005F3F7A" w:rsidRDefault="001C565C"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Coaseguro: </w:t>
            </w:r>
            <w:r w:rsidR="002D389F" w:rsidRPr="005F3F7A">
              <w:rPr>
                <w:lang w:val="es-CO"/>
              </w:rPr>
              <w:t xml:space="preserve"> </w:t>
            </w:r>
            <w:r w:rsidR="002D389F" w:rsidRPr="005F3F7A">
              <w:rPr>
                <w:rFonts w:eastAsia="Calibri" w:cstheme="minorHAnsi"/>
                <w:b/>
                <w:bCs/>
                <w:sz w:val="21"/>
                <w:szCs w:val="21"/>
                <w:u w:val="single"/>
                <w:lang w:val="es-CO"/>
              </w:rPr>
              <w:t>Chubb (28%)</w:t>
            </w:r>
            <w:r w:rsidR="002D389F" w:rsidRPr="005F3F7A">
              <w:rPr>
                <w:rFonts w:eastAsia="Calibri" w:cstheme="minorHAnsi"/>
                <w:sz w:val="21"/>
                <w:szCs w:val="21"/>
                <w:lang w:val="es-CO"/>
              </w:rPr>
              <w:t>, SBS (20%), Solidaria (</w:t>
            </w:r>
            <w:r w:rsidR="0032044B" w:rsidRPr="005F3F7A">
              <w:rPr>
                <w:rFonts w:eastAsia="Calibri" w:cstheme="minorHAnsi"/>
                <w:sz w:val="21"/>
                <w:szCs w:val="21"/>
                <w:lang w:val="es-CO"/>
              </w:rPr>
              <w:t>2</w:t>
            </w:r>
            <w:r w:rsidR="002D389F" w:rsidRPr="005F3F7A">
              <w:rPr>
                <w:rFonts w:eastAsia="Calibri" w:cstheme="minorHAnsi"/>
                <w:sz w:val="21"/>
                <w:szCs w:val="21"/>
                <w:lang w:val="es-CO"/>
              </w:rPr>
              <w:t>2%)</w:t>
            </w:r>
            <w:r w:rsidR="0032044B" w:rsidRPr="005F3F7A">
              <w:rPr>
                <w:rFonts w:eastAsia="Calibri" w:cstheme="minorHAnsi"/>
                <w:sz w:val="21"/>
                <w:szCs w:val="21"/>
                <w:lang w:val="es-CO"/>
              </w:rPr>
              <w:t xml:space="preserve"> y Mapfre (30%)</w:t>
            </w:r>
          </w:p>
          <w:p w14:paraId="665307F0" w14:textId="1C7D275D" w:rsidR="00791691" w:rsidRPr="005F3F7A" w:rsidRDefault="00791691" w:rsidP="007B7506">
            <w:pPr>
              <w:spacing w:after="0" w:line="240" w:lineRule="auto"/>
              <w:ind w:right="-2"/>
              <w:jc w:val="both"/>
              <w:rPr>
                <w:rFonts w:eastAsia="Calibri" w:cstheme="minorHAnsi"/>
                <w:b/>
                <w:bCs/>
                <w:sz w:val="21"/>
                <w:szCs w:val="21"/>
                <w:lang w:val="es-CO"/>
              </w:rPr>
            </w:pPr>
          </w:p>
        </w:tc>
      </w:tr>
      <w:tr w:rsidR="00A06D0B" w:rsidRPr="008B15A4" w14:paraId="74E8693F"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1C97ABC1" w14:textId="77777777" w:rsidR="00A06D0B" w:rsidRPr="00203770" w:rsidRDefault="00F56E1E">
            <w:pPr>
              <w:spacing w:after="0" w:line="267" w:lineRule="exact"/>
              <w:ind w:left="59" w:right="-20"/>
              <w:rPr>
                <w:rFonts w:eastAsia="Calibri" w:cstheme="minorHAnsi"/>
                <w:sz w:val="21"/>
                <w:szCs w:val="21"/>
                <w:lang w:val="es-CO"/>
              </w:rPr>
            </w:pPr>
            <w:r w:rsidRPr="00203770">
              <w:rPr>
                <w:rFonts w:eastAsia="Calibri" w:cstheme="minorHAnsi"/>
                <w:b/>
                <w:bCs/>
                <w:position w:val="1"/>
                <w:sz w:val="21"/>
                <w:szCs w:val="21"/>
                <w:lang w:val="es-CO"/>
              </w:rPr>
              <w:t>POL</w:t>
            </w:r>
            <w:r w:rsidRPr="00203770">
              <w:rPr>
                <w:rFonts w:eastAsia="Calibri" w:cstheme="minorHAnsi"/>
                <w:b/>
                <w:bCs/>
                <w:spacing w:val="1"/>
                <w:position w:val="1"/>
                <w:sz w:val="21"/>
                <w:szCs w:val="21"/>
                <w:lang w:val="es-CO"/>
              </w:rPr>
              <w:t>I</w:t>
            </w:r>
            <w:r w:rsidRPr="00203770">
              <w:rPr>
                <w:rFonts w:eastAsia="Calibri" w:cstheme="minorHAnsi"/>
                <w:b/>
                <w:bCs/>
                <w:spacing w:val="-2"/>
                <w:position w:val="1"/>
                <w:sz w:val="21"/>
                <w:szCs w:val="21"/>
                <w:lang w:val="es-CO"/>
              </w:rPr>
              <w:t>Z</w:t>
            </w:r>
            <w:r w:rsidRPr="00203770">
              <w:rPr>
                <w:rFonts w:eastAsia="Calibri" w:cstheme="minorHAnsi"/>
                <w:b/>
                <w:bCs/>
                <w:position w:val="1"/>
                <w:sz w:val="21"/>
                <w:szCs w:val="21"/>
                <w:lang w:val="es-CO"/>
              </w:rPr>
              <w:t>A</w:t>
            </w:r>
            <w:r w:rsidRPr="00203770">
              <w:rPr>
                <w:rFonts w:eastAsia="Calibri" w:cstheme="minorHAnsi"/>
                <w:b/>
                <w:bCs/>
                <w:spacing w:val="1"/>
                <w:position w:val="1"/>
                <w:sz w:val="21"/>
                <w:szCs w:val="21"/>
                <w:lang w:val="es-CO"/>
              </w:rPr>
              <w:t xml:space="preserve"> </w:t>
            </w:r>
            <w:r w:rsidRPr="00203770">
              <w:rPr>
                <w:rFonts w:eastAsia="Calibri" w:cstheme="minorHAnsi"/>
                <w:b/>
                <w:bCs/>
                <w:spacing w:val="-1"/>
                <w:position w:val="1"/>
                <w:sz w:val="21"/>
                <w:szCs w:val="21"/>
                <w:lang w:val="es-CO"/>
              </w:rPr>
              <w:t>VI</w:t>
            </w:r>
            <w:r w:rsidRPr="00203770">
              <w:rPr>
                <w:rFonts w:eastAsia="Calibri" w:cstheme="minorHAnsi"/>
                <w:b/>
                <w:bCs/>
                <w:spacing w:val="1"/>
                <w:position w:val="1"/>
                <w:sz w:val="21"/>
                <w:szCs w:val="21"/>
                <w:lang w:val="es-CO"/>
              </w:rPr>
              <w:t>N</w:t>
            </w:r>
            <w:r w:rsidRPr="00203770">
              <w:rPr>
                <w:rFonts w:eastAsia="Calibri" w:cstheme="minorHAnsi"/>
                <w:b/>
                <w:bCs/>
                <w:spacing w:val="-2"/>
                <w:position w:val="1"/>
                <w:sz w:val="21"/>
                <w:szCs w:val="21"/>
                <w:lang w:val="es-CO"/>
              </w:rPr>
              <w:t>C</w:t>
            </w:r>
            <w:r w:rsidRPr="00203770">
              <w:rPr>
                <w:rFonts w:eastAsia="Calibri" w:cstheme="minorHAnsi"/>
                <w:b/>
                <w:bCs/>
                <w:position w:val="1"/>
                <w:sz w:val="21"/>
                <w:szCs w:val="21"/>
                <w:lang w:val="es-CO"/>
              </w:rPr>
              <w:t>ULA</w:t>
            </w:r>
            <w:r w:rsidRPr="00203770">
              <w:rPr>
                <w:rFonts w:eastAsia="Calibri" w:cstheme="minorHAnsi"/>
                <w:b/>
                <w:bCs/>
                <w:spacing w:val="-2"/>
                <w:position w:val="1"/>
                <w:sz w:val="21"/>
                <w:szCs w:val="21"/>
                <w:lang w:val="es-CO"/>
              </w:rPr>
              <w:t>D</w:t>
            </w:r>
            <w:r w:rsidRPr="00203770">
              <w:rPr>
                <w:rFonts w:eastAsia="Calibri" w:cstheme="minorHAnsi"/>
                <w:b/>
                <w:bCs/>
                <w:position w:val="1"/>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07CC9C88" w14:textId="219F83B2" w:rsidR="003F152F" w:rsidRPr="00203770" w:rsidRDefault="003F152F" w:rsidP="003F152F">
            <w:pPr>
              <w:spacing w:after="0" w:line="267" w:lineRule="exact"/>
              <w:ind w:left="59" w:right="-20"/>
              <w:rPr>
                <w:rFonts w:eastAsia="Calibri" w:cstheme="minorHAnsi"/>
                <w:sz w:val="21"/>
                <w:szCs w:val="21"/>
                <w:lang w:val="es-CO"/>
              </w:rPr>
            </w:pPr>
            <w:r w:rsidRPr="00203770">
              <w:rPr>
                <w:rFonts w:eastAsia="Calibri" w:cstheme="minorHAnsi"/>
                <w:spacing w:val="-1"/>
                <w:position w:val="1"/>
                <w:sz w:val="21"/>
                <w:szCs w:val="21"/>
                <w:lang w:val="es-CO"/>
              </w:rPr>
              <w:t>N</w:t>
            </w:r>
            <w:r w:rsidRPr="00203770">
              <w:rPr>
                <w:rFonts w:eastAsia="Calibri" w:cstheme="minorHAnsi"/>
                <w:spacing w:val="1"/>
                <w:position w:val="1"/>
                <w:sz w:val="21"/>
                <w:szCs w:val="21"/>
                <w:lang w:val="es-CO"/>
              </w:rPr>
              <w:t>úmero</w:t>
            </w:r>
            <w:r w:rsidRPr="00203770">
              <w:rPr>
                <w:rFonts w:eastAsia="Calibri" w:cstheme="minorHAnsi"/>
                <w:position w:val="1"/>
                <w:sz w:val="21"/>
                <w:szCs w:val="21"/>
                <w:lang w:val="es-CO"/>
              </w:rPr>
              <w:t xml:space="preserve">: </w:t>
            </w:r>
            <w:r w:rsidR="007B7506" w:rsidRPr="007B7506">
              <w:rPr>
                <w:rFonts w:eastAsia="Calibri" w:cstheme="minorHAnsi"/>
                <w:position w:val="1"/>
                <w:sz w:val="21"/>
                <w:szCs w:val="21"/>
                <w:lang w:val="es-CO"/>
              </w:rPr>
              <w:t>420-80-994000000181</w:t>
            </w:r>
            <w:r w:rsidR="007B7506">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w:t>
            </w:r>
            <w:r w:rsidR="007B7506">
              <w:rPr>
                <w:rFonts w:eastAsia="Calibri" w:cstheme="minorHAnsi"/>
                <w:position w:val="1"/>
                <w:sz w:val="21"/>
                <w:szCs w:val="21"/>
                <w:lang w:val="es-CO"/>
              </w:rPr>
              <w:t>anexo</w:t>
            </w:r>
            <w:r w:rsidR="00203770">
              <w:rPr>
                <w:rFonts w:eastAsia="Calibri" w:cstheme="minorHAnsi"/>
                <w:position w:val="1"/>
                <w:sz w:val="21"/>
                <w:szCs w:val="21"/>
                <w:lang w:val="es-CO"/>
              </w:rPr>
              <w:t xml:space="preserve"> 0</w:t>
            </w:r>
            <w:r w:rsidR="00601085" w:rsidRPr="00203770">
              <w:rPr>
                <w:rFonts w:eastAsia="Calibri" w:cstheme="minorHAnsi"/>
                <w:position w:val="1"/>
                <w:sz w:val="21"/>
                <w:szCs w:val="21"/>
                <w:lang w:val="es-CO"/>
              </w:rPr>
              <w:t>)</w:t>
            </w:r>
            <w:r w:rsidRPr="00203770">
              <w:rPr>
                <w:rFonts w:eastAsia="Calibri" w:cstheme="minorHAnsi"/>
                <w:position w:val="1"/>
                <w:sz w:val="21"/>
                <w:szCs w:val="21"/>
                <w:lang w:val="es-CO"/>
              </w:rPr>
              <w:t xml:space="preserve">, vigente </w:t>
            </w:r>
            <w:r w:rsidR="00601085" w:rsidRPr="00203770">
              <w:rPr>
                <w:rFonts w:eastAsia="Calibri" w:cstheme="minorHAnsi"/>
                <w:position w:val="1"/>
                <w:sz w:val="21"/>
                <w:szCs w:val="21"/>
                <w:lang w:val="es-CO"/>
              </w:rPr>
              <w:t>entre</w:t>
            </w:r>
            <w:r w:rsidRPr="00203770">
              <w:rPr>
                <w:rFonts w:eastAsia="Calibri" w:cstheme="minorHAnsi"/>
                <w:position w:val="1"/>
                <w:sz w:val="21"/>
                <w:szCs w:val="21"/>
                <w:lang w:val="es-CO"/>
              </w:rPr>
              <w:t xml:space="preserve"> el </w:t>
            </w:r>
            <w:r w:rsidR="007B7506">
              <w:rPr>
                <w:rFonts w:eastAsia="Calibri" w:cstheme="minorHAnsi"/>
                <w:position w:val="1"/>
                <w:sz w:val="21"/>
                <w:szCs w:val="21"/>
                <w:lang w:val="es-CO"/>
              </w:rPr>
              <w:t>23</w:t>
            </w:r>
            <w:r w:rsidRPr="00203770">
              <w:rPr>
                <w:rFonts w:eastAsia="Calibri" w:cstheme="minorHAnsi"/>
                <w:position w:val="1"/>
                <w:sz w:val="21"/>
                <w:szCs w:val="21"/>
                <w:lang w:val="es-CO"/>
              </w:rPr>
              <w:t xml:space="preserve"> de </w:t>
            </w:r>
            <w:r w:rsidR="007B7506">
              <w:rPr>
                <w:rFonts w:eastAsia="Calibri" w:cstheme="minorHAnsi"/>
                <w:position w:val="1"/>
                <w:sz w:val="21"/>
                <w:szCs w:val="21"/>
                <w:lang w:val="es-CO"/>
              </w:rPr>
              <w:t>junio</w:t>
            </w:r>
            <w:r w:rsidRPr="00203770">
              <w:rPr>
                <w:rFonts w:eastAsia="Calibri" w:cstheme="minorHAnsi"/>
                <w:position w:val="1"/>
                <w:sz w:val="21"/>
                <w:szCs w:val="21"/>
                <w:lang w:val="es-CO"/>
              </w:rPr>
              <w:t xml:space="preserve"> de 20</w:t>
            </w:r>
            <w:r w:rsidR="00F27FCC" w:rsidRPr="00203770">
              <w:rPr>
                <w:rFonts w:eastAsia="Calibri" w:cstheme="minorHAnsi"/>
                <w:position w:val="1"/>
                <w:sz w:val="21"/>
                <w:szCs w:val="21"/>
                <w:lang w:val="es-CO"/>
              </w:rPr>
              <w:t>2</w:t>
            </w:r>
            <w:r w:rsidR="007B7506">
              <w:rPr>
                <w:rFonts w:eastAsia="Calibri" w:cstheme="minorHAnsi"/>
                <w:position w:val="1"/>
                <w:sz w:val="21"/>
                <w:szCs w:val="21"/>
                <w:lang w:val="es-CO"/>
              </w:rPr>
              <w:t>0</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y el</w:t>
            </w:r>
            <w:r w:rsidRPr="00203770">
              <w:rPr>
                <w:rFonts w:eastAsia="Calibri" w:cstheme="minorHAnsi"/>
                <w:position w:val="1"/>
                <w:sz w:val="21"/>
                <w:szCs w:val="21"/>
                <w:lang w:val="es-CO"/>
              </w:rPr>
              <w:t xml:space="preserve"> </w:t>
            </w:r>
            <w:r w:rsidR="007B7506">
              <w:rPr>
                <w:rFonts w:eastAsia="Calibri" w:cstheme="minorHAnsi"/>
                <w:position w:val="1"/>
                <w:sz w:val="21"/>
                <w:szCs w:val="21"/>
                <w:lang w:val="es-CO"/>
              </w:rPr>
              <w:t>19</w:t>
            </w:r>
            <w:r w:rsidRPr="00203770">
              <w:rPr>
                <w:rFonts w:eastAsia="Calibri" w:cstheme="minorHAnsi"/>
                <w:position w:val="1"/>
                <w:sz w:val="21"/>
                <w:szCs w:val="21"/>
                <w:lang w:val="es-CO"/>
              </w:rPr>
              <w:t xml:space="preserve"> de </w:t>
            </w:r>
            <w:r w:rsidR="007B7506">
              <w:rPr>
                <w:rFonts w:eastAsia="Calibri" w:cstheme="minorHAnsi"/>
                <w:position w:val="1"/>
                <w:sz w:val="21"/>
                <w:szCs w:val="21"/>
                <w:lang w:val="es-CO"/>
              </w:rPr>
              <w:t>mayo</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 xml:space="preserve">de </w:t>
            </w:r>
            <w:r w:rsidRPr="00203770">
              <w:rPr>
                <w:rFonts w:eastAsia="Calibri" w:cstheme="minorHAnsi"/>
                <w:position w:val="1"/>
                <w:sz w:val="21"/>
                <w:szCs w:val="21"/>
                <w:lang w:val="es-CO"/>
              </w:rPr>
              <w:t>202</w:t>
            </w:r>
            <w:r w:rsidR="007B7506">
              <w:rPr>
                <w:rFonts w:eastAsia="Calibri" w:cstheme="minorHAnsi"/>
                <w:position w:val="1"/>
                <w:sz w:val="21"/>
                <w:szCs w:val="21"/>
                <w:lang w:val="es-CO"/>
              </w:rPr>
              <w:t>1</w:t>
            </w:r>
          </w:p>
          <w:p w14:paraId="4F9DBD96" w14:textId="77777777" w:rsidR="003F152F" w:rsidRPr="00203770" w:rsidRDefault="003F152F" w:rsidP="003F152F">
            <w:pPr>
              <w:spacing w:after="0" w:line="266" w:lineRule="exact"/>
              <w:ind w:left="59" w:right="-20"/>
              <w:rPr>
                <w:rFonts w:eastAsia="Calibri" w:cstheme="minorHAnsi"/>
                <w:sz w:val="21"/>
                <w:szCs w:val="21"/>
                <w:lang w:val="es-CO"/>
              </w:rPr>
            </w:pPr>
            <w:r w:rsidRPr="00203770">
              <w:rPr>
                <w:rFonts w:eastAsia="Calibri" w:cstheme="minorHAnsi"/>
                <w:position w:val="1"/>
                <w:sz w:val="21"/>
                <w:szCs w:val="21"/>
                <w:lang w:val="es-CO"/>
              </w:rPr>
              <w:t>Ra</w:t>
            </w:r>
            <w:r w:rsidRPr="00203770">
              <w:rPr>
                <w:rFonts w:eastAsia="Calibri" w:cstheme="minorHAnsi"/>
                <w:spacing w:val="-1"/>
                <w:position w:val="1"/>
                <w:sz w:val="21"/>
                <w:szCs w:val="21"/>
                <w:lang w:val="es-CO"/>
              </w:rPr>
              <w:t>m</w:t>
            </w:r>
            <w:r w:rsidRPr="00203770">
              <w:rPr>
                <w:rFonts w:eastAsia="Calibri" w:cstheme="minorHAnsi"/>
                <w:spacing w:val="1"/>
                <w:position w:val="1"/>
                <w:sz w:val="21"/>
                <w:szCs w:val="21"/>
                <w:lang w:val="es-CO"/>
              </w:rPr>
              <w:t>o</w:t>
            </w:r>
            <w:r w:rsidRPr="00203770">
              <w:rPr>
                <w:rFonts w:eastAsia="Calibri" w:cstheme="minorHAnsi"/>
                <w:position w:val="1"/>
                <w:sz w:val="21"/>
                <w:szCs w:val="21"/>
                <w:lang w:val="es-CO"/>
              </w:rPr>
              <w:t>: Responsabilidad Civil Extracontractual</w:t>
            </w:r>
          </w:p>
          <w:p w14:paraId="717EF576" w14:textId="77777777" w:rsidR="003F152F" w:rsidRPr="00203770" w:rsidRDefault="003F152F" w:rsidP="003F152F">
            <w:pPr>
              <w:spacing w:after="0" w:line="240" w:lineRule="auto"/>
              <w:ind w:left="59" w:right="55"/>
              <w:rPr>
                <w:rFonts w:eastAsia="Calibri" w:cstheme="minorHAnsi"/>
                <w:sz w:val="21"/>
                <w:szCs w:val="21"/>
                <w:lang w:val="es-CO"/>
              </w:rPr>
            </w:pPr>
            <w:r w:rsidRPr="00203770">
              <w:rPr>
                <w:rFonts w:eastAsia="Calibri" w:cstheme="minorHAnsi"/>
                <w:sz w:val="21"/>
                <w:szCs w:val="21"/>
                <w:lang w:val="es-CO"/>
              </w:rPr>
              <w:t>Amparo</w:t>
            </w:r>
            <w:r w:rsidRPr="00203770">
              <w:rPr>
                <w:rFonts w:eastAsia="Calibri" w:cstheme="minorHAnsi"/>
                <w:spacing w:val="-2"/>
                <w:sz w:val="21"/>
                <w:szCs w:val="21"/>
                <w:lang w:val="es-CO"/>
              </w:rPr>
              <w:t xml:space="preserve"> </w:t>
            </w:r>
            <w:r w:rsidRPr="00203770">
              <w:rPr>
                <w:rFonts w:eastAsia="Calibri" w:cstheme="minorHAnsi"/>
                <w:sz w:val="21"/>
                <w:szCs w:val="21"/>
                <w:lang w:val="es-CO"/>
              </w:rPr>
              <w:t>por afectar: Predios, labores y operaciones</w:t>
            </w:r>
          </w:p>
          <w:p w14:paraId="2E9BA522" w14:textId="35A61098" w:rsidR="003F152F" w:rsidRPr="00203770" w:rsidRDefault="003F152F" w:rsidP="003F152F">
            <w:pPr>
              <w:spacing w:after="0" w:line="240" w:lineRule="auto"/>
              <w:ind w:left="59" w:right="-20"/>
              <w:rPr>
                <w:rFonts w:eastAsia="Calibri" w:cstheme="minorHAnsi"/>
                <w:sz w:val="21"/>
                <w:szCs w:val="21"/>
                <w:lang w:val="es-CO"/>
              </w:rPr>
            </w:pPr>
            <w:r w:rsidRPr="00203770">
              <w:rPr>
                <w:rFonts w:eastAsia="Calibri" w:cstheme="minorHAnsi"/>
                <w:spacing w:val="1"/>
                <w:sz w:val="21"/>
                <w:szCs w:val="21"/>
                <w:lang w:val="es-CO"/>
              </w:rPr>
              <w:t>D</w:t>
            </w:r>
            <w:r w:rsidRPr="00203770">
              <w:rPr>
                <w:rFonts w:eastAsia="Calibri" w:cstheme="minorHAnsi"/>
                <w:sz w:val="21"/>
                <w:szCs w:val="21"/>
                <w:lang w:val="es-CO"/>
              </w:rPr>
              <w:t>ed</w:t>
            </w:r>
            <w:r w:rsidRPr="00203770">
              <w:rPr>
                <w:rFonts w:eastAsia="Calibri" w:cstheme="minorHAnsi"/>
                <w:spacing w:val="-1"/>
                <w:sz w:val="21"/>
                <w:szCs w:val="21"/>
                <w:lang w:val="es-CO"/>
              </w:rPr>
              <w:t>u</w:t>
            </w:r>
            <w:r w:rsidRPr="00203770">
              <w:rPr>
                <w:rFonts w:eastAsia="Calibri" w:cstheme="minorHAnsi"/>
                <w:sz w:val="21"/>
                <w:szCs w:val="21"/>
                <w:lang w:val="es-CO"/>
              </w:rPr>
              <w:t>ci</w:t>
            </w:r>
            <w:r w:rsidRPr="00203770">
              <w:rPr>
                <w:rFonts w:eastAsia="Calibri" w:cstheme="minorHAnsi"/>
                <w:spacing w:val="-1"/>
                <w:sz w:val="21"/>
                <w:szCs w:val="21"/>
                <w:lang w:val="es-CO"/>
              </w:rPr>
              <w:t>b</w:t>
            </w:r>
            <w:r w:rsidRPr="00203770">
              <w:rPr>
                <w:rFonts w:eastAsia="Calibri" w:cstheme="minorHAnsi"/>
                <w:sz w:val="21"/>
                <w:szCs w:val="21"/>
                <w:lang w:val="es-CO"/>
              </w:rPr>
              <w:t>l</w:t>
            </w:r>
            <w:r w:rsidRPr="00203770">
              <w:rPr>
                <w:rFonts w:eastAsia="Calibri" w:cstheme="minorHAnsi"/>
                <w:spacing w:val="-2"/>
                <w:sz w:val="21"/>
                <w:szCs w:val="21"/>
                <w:lang w:val="es-CO"/>
              </w:rPr>
              <w:t>e (Si Aplica)</w:t>
            </w:r>
            <w:r w:rsidRPr="00203770">
              <w:rPr>
                <w:rFonts w:eastAsia="Calibri" w:cstheme="minorHAnsi"/>
                <w:sz w:val="21"/>
                <w:szCs w:val="21"/>
                <w:lang w:val="es-CO"/>
              </w:rPr>
              <w:t>:</w:t>
            </w:r>
            <w:r w:rsidRPr="00203770">
              <w:rPr>
                <w:rFonts w:eastAsia="Calibri" w:cstheme="minorHAnsi"/>
                <w:spacing w:val="1"/>
                <w:sz w:val="21"/>
                <w:szCs w:val="21"/>
                <w:lang w:val="es-CO"/>
              </w:rPr>
              <w:t xml:space="preserve"> </w:t>
            </w:r>
            <w:r w:rsidR="007B7506">
              <w:rPr>
                <w:rFonts w:eastAsia="Calibri" w:cstheme="minorHAnsi"/>
                <w:spacing w:val="1"/>
                <w:sz w:val="21"/>
                <w:szCs w:val="21"/>
                <w:lang w:val="es-CO"/>
              </w:rPr>
              <w:t>N/A</w:t>
            </w:r>
          </w:p>
          <w:p w14:paraId="241AC72B" w14:textId="77777777" w:rsidR="003F152F"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Va</w:t>
            </w:r>
            <w:r w:rsidRPr="00203770">
              <w:rPr>
                <w:rFonts w:eastAsia="Calibri" w:cstheme="minorHAnsi"/>
                <w:spacing w:val="-1"/>
                <w:sz w:val="21"/>
                <w:szCs w:val="21"/>
                <w:lang w:val="es-CO"/>
              </w:rPr>
              <w:t>l</w:t>
            </w:r>
            <w:r w:rsidRPr="00203770">
              <w:rPr>
                <w:rFonts w:eastAsia="Calibri" w:cstheme="minorHAnsi"/>
                <w:spacing w:val="1"/>
                <w:sz w:val="21"/>
                <w:szCs w:val="21"/>
                <w:lang w:val="es-CO"/>
              </w:rPr>
              <w:t>o</w:t>
            </w:r>
            <w:r w:rsidRPr="00203770">
              <w:rPr>
                <w:rFonts w:eastAsia="Calibri" w:cstheme="minorHAnsi"/>
                <w:sz w:val="21"/>
                <w:szCs w:val="21"/>
                <w:lang w:val="es-CO"/>
              </w:rPr>
              <w:t>r a</w:t>
            </w:r>
            <w:r w:rsidRPr="00203770">
              <w:rPr>
                <w:rFonts w:eastAsia="Calibri" w:cstheme="minorHAnsi"/>
                <w:spacing w:val="-2"/>
                <w:sz w:val="21"/>
                <w:szCs w:val="21"/>
                <w:lang w:val="es-CO"/>
              </w:rPr>
              <w:t>s</w:t>
            </w:r>
            <w:r w:rsidRPr="00203770">
              <w:rPr>
                <w:rFonts w:eastAsia="Calibri" w:cstheme="minorHAnsi"/>
                <w:sz w:val="21"/>
                <w:szCs w:val="21"/>
                <w:lang w:val="es-CO"/>
              </w:rPr>
              <w:t>eg</w:t>
            </w:r>
            <w:r w:rsidRPr="00203770">
              <w:rPr>
                <w:rFonts w:eastAsia="Calibri" w:cstheme="minorHAnsi"/>
                <w:spacing w:val="-1"/>
                <w:sz w:val="21"/>
                <w:szCs w:val="21"/>
                <w:lang w:val="es-CO"/>
              </w:rPr>
              <w:t>u</w:t>
            </w:r>
            <w:r w:rsidRPr="00203770">
              <w:rPr>
                <w:rFonts w:eastAsia="Calibri" w:cstheme="minorHAnsi"/>
                <w:sz w:val="21"/>
                <w:szCs w:val="21"/>
                <w:lang w:val="es-CO"/>
              </w:rPr>
              <w:t>ra</w:t>
            </w:r>
            <w:r w:rsidRPr="00203770">
              <w:rPr>
                <w:rFonts w:eastAsia="Calibri" w:cstheme="minorHAnsi"/>
                <w:spacing w:val="-1"/>
                <w:sz w:val="21"/>
                <w:szCs w:val="21"/>
                <w:lang w:val="es-CO"/>
              </w:rPr>
              <w:t>d</w:t>
            </w:r>
            <w:r w:rsidRPr="00203770">
              <w:rPr>
                <w:rFonts w:eastAsia="Calibri" w:cstheme="minorHAnsi"/>
                <w:spacing w:val="1"/>
                <w:sz w:val="21"/>
                <w:szCs w:val="21"/>
                <w:lang w:val="es-CO"/>
              </w:rPr>
              <w:t>o</w:t>
            </w:r>
            <w:r w:rsidRPr="00203770">
              <w:rPr>
                <w:rFonts w:eastAsia="Calibri" w:cstheme="minorHAnsi"/>
                <w:sz w:val="21"/>
                <w:szCs w:val="21"/>
                <w:lang w:val="es-CO"/>
              </w:rPr>
              <w:t>: $7.000.000.000</w:t>
            </w:r>
          </w:p>
          <w:p w14:paraId="5CDF12FD" w14:textId="325790D7" w:rsidR="00675B7A"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Placa (Si Aplica): N/A</w:t>
            </w:r>
          </w:p>
        </w:tc>
      </w:tr>
      <w:tr w:rsidR="00675B7A" w:rsidRPr="005F3F7A" w14:paraId="290C2A56" w14:textId="77777777" w:rsidTr="003D241C">
        <w:trPr>
          <w:cantSplit/>
          <w:trHeight w:val="964"/>
        </w:trPr>
        <w:tc>
          <w:tcPr>
            <w:tcW w:w="1022" w:type="pct"/>
            <w:tcBorders>
              <w:top w:val="single" w:sz="8" w:space="0" w:color="000000"/>
              <w:left w:val="single" w:sz="8" w:space="0" w:color="000000"/>
              <w:bottom w:val="single" w:sz="8" w:space="0" w:color="000000"/>
              <w:right w:val="single" w:sz="8" w:space="0" w:color="000000"/>
            </w:tcBorders>
          </w:tcPr>
          <w:p w14:paraId="131A80F6" w14:textId="77777777" w:rsidR="00675B7A" w:rsidRPr="005F3F7A" w:rsidRDefault="00675B7A" w:rsidP="00675B7A">
            <w:pPr>
              <w:spacing w:after="0" w:line="267" w:lineRule="exact"/>
              <w:ind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EL</w:t>
            </w:r>
          </w:p>
          <w:p w14:paraId="7AD22692" w14:textId="77777777" w:rsidR="00675B7A" w:rsidRPr="005F3F7A" w:rsidRDefault="00675B7A">
            <w:pPr>
              <w:rPr>
                <w:rFonts w:eastAsia="Calibri" w:cstheme="minorHAnsi"/>
                <w:b/>
                <w:bCs/>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DO</w:t>
            </w:r>
          </w:p>
          <w:p w14:paraId="6B1E9AA2" w14:textId="77777777" w:rsidR="00675B7A" w:rsidRPr="005F3F7A" w:rsidRDefault="00675B7A">
            <w:pPr>
              <w:rPr>
                <w:rFonts w:eastAsia="Calibri" w:cstheme="minorHAnsi"/>
                <w:b/>
                <w:bCs/>
                <w:sz w:val="21"/>
                <w:szCs w:val="21"/>
                <w:lang w:val="es-CO"/>
              </w:rPr>
            </w:pPr>
          </w:p>
          <w:p w14:paraId="101F32C3" w14:textId="77777777" w:rsidR="00675B7A" w:rsidRPr="005F3F7A" w:rsidRDefault="00675B7A">
            <w:pPr>
              <w:rPr>
                <w:rFonts w:cstheme="minorHAnsi"/>
                <w:sz w:val="21"/>
                <w:szCs w:val="21"/>
                <w:lang w:val="es-CO"/>
              </w:rPr>
            </w:pPr>
          </w:p>
        </w:tc>
        <w:tc>
          <w:tcPr>
            <w:tcW w:w="3978" w:type="pct"/>
            <w:tcBorders>
              <w:top w:val="single" w:sz="8" w:space="0" w:color="000000"/>
              <w:left w:val="single" w:sz="8" w:space="0" w:color="000000"/>
              <w:bottom w:val="single" w:sz="8" w:space="0" w:color="000000"/>
              <w:right w:val="single" w:sz="8" w:space="0" w:color="000000"/>
            </w:tcBorders>
          </w:tcPr>
          <w:p w14:paraId="37055E28" w14:textId="7A42E992" w:rsidR="006E5BEA" w:rsidRDefault="007B7506" w:rsidP="00237E11">
            <w:pPr>
              <w:pStyle w:val="Prrafodelista"/>
              <w:numPr>
                <w:ilvl w:val="0"/>
                <w:numId w:val="2"/>
              </w:numPr>
              <w:spacing w:after="0" w:line="266" w:lineRule="exact"/>
              <w:ind w:right="-20"/>
              <w:rPr>
                <w:rFonts w:eastAsia="Calibri" w:cstheme="minorHAnsi"/>
                <w:sz w:val="21"/>
                <w:szCs w:val="21"/>
                <w:lang w:val="es-CO"/>
              </w:rPr>
            </w:pPr>
            <w:r w:rsidRPr="007B7506">
              <w:rPr>
                <w:rFonts w:eastAsia="Calibri" w:cstheme="minorHAnsi"/>
                <w:sz w:val="21"/>
                <w:szCs w:val="21"/>
                <w:lang w:val="es-CO"/>
              </w:rPr>
              <w:t>FALTA DE LEGITIMACIÓN EN LA CAUSA POR PASIVA</w:t>
            </w:r>
            <w:r w:rsidR="006E5BEA" w:rsidRPr="006E5BEA">
              <w:rPr>
                <w:rFonts w:eastAsia="Calibri" w:cstheme="minorHAnsi"/>
                <w:sz w:val="21"/>
                <w:szCs w:val="21"/>
                <w:lang w:val="es-CO"/>
              </w:rPr>
              <w:t xml:space="preserve"> </w:t>
            </w:r>
          </w:p>
          <w:p w14:paraId="4B403FA8" w14:textId="69A1690B" w:rsidR="00714672" w:rsidRPr="005F3F7A" w:rsidRDefault="007B7506" w:rsidP="00237E11">
            <w:pPr>
              <w:pStyle w:val="Prrafodelista"/>
              <w:numPr>
                <w:ilvl w:val="0"/>
                <w:numId w:val="2"/>
              </w:numPr>
              <w:spacing w:after="0" w:line="266" w:lineRule="exact"/>
              <w:ind w:right="-20"/>
              <w:rPr>
                <w:rFonts w:eastAsia="Calibri" w:cstheme="minorHAnsi"/>
                <w:sz w:val="21"/>
                <w:szCs w:val="21"/>
                <w:lang w:val="es-CO"/>
              </w:rPr>
            </w:pPr>
            <w:r w:rsidRPr="007B7506">
              <w:rPr>
                <w:rFonts w:eastAsia="Calibri" w:cstheme="minorHAnsi"/>
                <w:sz w:val="21"/>
                <w:szCs w:val="21"/>
                <w:lang w:val="es-CO"/>
              </w:rPr>
              <w:t>HECHO EXCLUSIVO DE UN TERCERO</w:t>
            </w:r>
          </w:p>
          <w:p w14:paraId="132261BC" w14:textId="5F702FC7" w:rsidR="00675B7A" w:rsidRPr="005F3F7A" w:rsidRDefault="007B7506" w:rsidP="00237E11">
            <w:pPr>
              <w:pStyle w:val="Prrafodelista"/>
              <w:numPr>
                <w:ilvl w:val="0"/>
                <w:numId w:val="2"/>
              </w:numPr>
              <w:spacing w:after="0" w:line="266" w:lineRule="exact"/>
              <w:ind w:right="-20"/>
              <w:rPr>
                <w:rFonts w:eastAsia="Calibri" w:cstheme="minorHAnsi"/>
                <w:sz w:val="21"/>
                <w:szCs w:val="21"/>
                <w:lang w:val="es-CO"/>
              </w:rPr>
            </w:pPr>
            <w:r w:rsidRPr="007B7506">
              <w:rPr>
                <w:rFonts w:eastAsia="Calibri" w:cstheme="minorHAnsi"/>
                <w:sz w:val="21"/>
                <w:szCs w:val="21"/>
                <w:lang w:val="es-CO"/>
              </w:rPr>
              <w:t>INNOMINADA O GENÉRICA</w:t>
            </w:r>
            <w:r w:rsidR="006E5BEA" w:rsidRPr="006E5BEA">
              <w:rPr>
                <w:rFonts w:eastAsia="Calibri" w:cstheme="minorHAnsi"/>
                <w:sz w:val="21"/>
                <w:szCs w:val="21"/>
                <w:lang w:val="es-CO"/>
              </w:rPr>
              <w:t>.</w:t>
            </w:r>
          </w:p>
        </w:tc>
      </w:tr>
      <w:tr w:rsidR="00675B7A" w:rsidRPr="008B15A4" w14:paraId="3E43BC23"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52C0F231"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4F18308B" w14:textId="4FD860CE" w:rsidR="00675B7A" w:rsidRPr="005F3F7A" w:rsidRDefault="006E6A80">
            <w:pPr>
              <w:spacing w:after="0" w:line="240" w:lineRule="auto"/>
              <w:ind w:left="59" w:right="-20"/>
              <w:rPr>
                <w:rFonts w:eastAsia="Calibri" w:cstheme="minorHAnsi"/>
                <w:sz w:val="21"/>
                <w:szCs w:val="21"/>
                <w:lang w:val="es-CO"/>
              </w:rPr>
            </w:pPr>
            <w:r>
              <w:rPr>
                <w:rFonts w:eastAsia="Calibri" w:cstheme="minorHAnsi"/>
                <w:b/>
                <w:bCs/>
                <w:spacing w:val="1"/>
                <w:sz w:val="21"/>
                <w:szCs w:val="21"/>
                <w:lang w:val="es-CO"/>
              </w:rPr>
              <w:t>SBS</w:t>
            </w:r>
            <w:r w:rsidR="00675B7A" w:rsidRPr="005F3F7A">
              <w:rPr>
                <w:rFonts w:eastAsia="Calibri" w:cstheme="minorHAnsi"/>
                <w:b/>
                <w:bCs/>
                <w:spacing w:val="1"/>
                <w:sz w:val="21"/>
                <w:szCs w:val="21"/>
                <w:lang w:val="es-CO"/>
              </w:rPr>
              <w:t xml:space="preserve"> </w:t>
            </w:r>
            <w:r w:rsidR="00675B7A" w:rsidRPr="005F3F7A">
              <w:rPr>
                <w:rFonts w:eastAsia="Calibri" w:cstheme="minorHAnsi"/>
                <w:b/>
                <w:bCs/>
                <w:spacing w:val="-1"/>
                <w:sz w:val="21"/>
                <w:szCs w:val="21"/>
                <w:lang w:val="es-CO"/>
              </w:rPr>
              <w:t>S</w:t>
            </w:r>
            <w:r w:rsidR="00675B7A" w:rsidRPr="005F3F7A">
              <w:rPr>
                <w:rFonts w:eastAsia="Calibri" w:cstheme="minorHAnsi"/>
                <w:b/>
                <w:bCs/>
                <w:spacing w:val="-2"/>
                <w:sz w:val="21"/>
                <w:szCs w:val="21"/>
                <w:lang w:val="es-CO"/>
              </w:rPr>
              <w:t>E</w:t>
            </w:r>
            <w:r w:rsidR="00675B7A" w:rsidRPr="005F3F7A">
              <w:rPr>
                <w:rFonts w:eastAsia="Calibri" w:cstheme="minorHAnsi"/>
                <w:b/>
                <w:bCs/>
                <w:spacing w:val="1"/>
                <w:sz w:val="21"/>
                <w:szCs w:val="21"/>
                <w:lang w:val="es-CO"/>
              </w:rPr>
              <w:t>G</w:t>
            </w:r>
            <w:r w:rsidR="00675B7A" w:rsidRPr="005F3F7A">
              <w:rPr>
                <w:rFonts w:eastAsia="Calibri" w:cstheme="minorHAnsi"/>
                <w:b/>
                <w:bCs/>
                <w:sz w:val="21"/>
                <w:szCs w:val="21"/>
                <w:lang w:val="es-CO"/>
              </w:rPr>
              <w:t>UROS</w:t>
            </w:r>
            <w:r w:rsidR="00675B7A" w:rsidRPr="005F3F7A">
              <w:rPr>
                <w:rFonts w:eastAsia="Calibri" w:cstheme="minorHAnsi"/>
                <w:b/>
                <w:bCs/>
                <w:spacing w:val="-3"/>
                <w:sz w:val="21"/>
                <w:szCs w:val="21"/>
                <w:lang w:val="es-CO"/>
              </w:rPr>
              <w:t xml:space="preserve"> </w:t>
            </w:r>
            <w:r w:rsidR="00675B7A" w:rsidRPr="005F3F7A">
              <w:rPr>
                <w:rFonts w:eastAsia="Calibri" w:cstheme="minorHAnsi"/>
                <w:b/>
                <w:bCs/>
                <w:spacing w:val="1"/>
                <w:sz w:val="21"/>
                <w:szCs w:val="21"/>
                <w:lang w:val="es-CO"/>
              </w:rPr>
              <w:t>C</w:t>
            </w:r>
            <w:r w:rsidR="00675B7A" w:rsidRPr="005F3F7A">
              <w:rPr>
                <w:rFonts w:eastAsia="Calibri" w:cstheme="minorHAnsi"/>
                <w:b/>
                <w:bCs/>
                <w:sz w:val="21"/>
                <w:szCs w:val="21"/>
                <w:lang w:val="es-CO"/>
              </w:rPr>
              <w:t>OL</w:t>
            </w:r>
            <w:r w:rsidR="00675B7A" w:rsidRPr="005F3F7A">
              <w:rPr>
                <w:rFonts w:eastAsia="Calibri" w:cstheme="minorHAnsi"/>
                <w:b/>
                <w:bCs/>
                <w:spacing w:val="-1"/>
                <w:sz w:val="21"/>
                <w:szCs w:val="21"/>
                <w:lang w:val="es-CO"/>
              </w:rPr>
              <w:t>O</w:t>
            </w:r>
            <w:r w:rsidR="00675B7A" w:rsidRPr="005F3F7A">
              <w:rPr>
                <w:rFonts w:eastAsia="Calibri" w:cstheme="minorHAnsi"/>
                <w:b/>
                <w:bCs/>
                <w:spacing w:val="-3"/>
                <w:sz w:val="21"/>
                <w:szCs w:val="21"/>
                <w:lang w:val="es-CO"/>
              </w:rPr>
              <w:t>M</w:t>
            </w:r>
            <w:r w:rsidR="00675B7A" w:rsidRPr="005F3F7A">
              <w:rPr>
                <w:rFonts w:eastAsia="Calibri" w:cstheme="minorHAnsi"/>
                <w:b/>
                <w:bCs/>
                <w:spacing w:val="-1"/>
                <w:sz w:val="21"/>
                <w:szCs w:val="21"/>
                <w:lang w:val="es-CO"/>
              </w:rPr>
              <w:t>B</w:t>
            </w:r>
            <w:r w:rsidR="00675B7A" w:rsidRPr="005F3F7A">
              <w:rPr>
                <w:rFonts w:eastAsia="Calibri" w:cstheme="minorHAnsi"/>
                <w:b/>
                <w:bCs/>
                <w:spacing w:val="1"/>
                <w:sz w:val="21"/>
                <w:szCs w:val="21"/>
                <w:lang w:val="es-CO"/>
              </w:rPr>
              <w:t>I</w:t>
            </w:r>
            <w:r w:rsidR="00675B7A" w:rsidRPr="005F3F7A">
              <w:rPr>
                <w:rFonts w:eastAsia="Calibri" w:cstheme="minorHAnsi"/>
                <w:b/>
                <w:bCs/>
                <w:sz w:val="21"/>
                <w:szCs w:val="21"/>
                <w:lang w:val="es-CO"/>
              </w:rPr>
              <w:t>A</w:t>
            </w:r>
            <w:r w:rsidR="00675B7A" w:rsidRPr="005F3F7A">
              <w:rPr>
                <w:rFonts w:eastAsia="Calibri" w:cstheme="minorHAnsi"/>
                <w:b/>
                <w:bCs/>
                <w:spacing w:val="1"/>
                <w:sz w:val="21"/>
                <w:szCs w:val="21"/>
                <w:lang w:val="es-CO"/>
              </w:rPr>
              <w:t xml:space="preserve"> </w:t>
            </w:r>
            <w:r w:rsidR="00675B7A" w:rsidRPr="005F3F7A">
              <w:rPr>
                <w:rFonts w:eastAsia="Calibri" w:cstheme="minorHAnsi"/>
                <w:b/>
                <w:bCs/>
                <w:spacing w:val="-1"/>
                <w:sz w:val="21"/>
                <w:szCs w:val="21"/>
                <w:lang w:val="es-CO"/>
              </w:rPr>
              <w:t>S.</w:t>
            </w:r>
            <w:r w:rsidR="00675B7A" w:rsidRPr="005F3F7A">
              <w:rPr>
                <w:rFonts w:eastAsia="Calibri" w:cstheme="minorHAnsi"/>
                <w:b/>
                <w:bCs/>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5E42EECE"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61530806" w14:textId="77777777" w:rsidR="006E6A80" w:rsidRPr="006E6A80" w:rsidRDefault="008A63E8" w:rsidP="006E6A80">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6E6A80" w:rsidRPr="006E6A80">
              <w:rPr>
                <w:rFonts w:eastAsia="Calibri" w:cstheme="minorHAnsi"/>
                <w:sz w:val="21"/>
                <w:szCs w:val="21"/>
                <w:lang w:val="es-CO"/>
              </w:rPr>
              <w:t>No están demostradas dentro del proceso las condiciones de tiempo, modo y lugar en las</w:t>
            </w:r>
          </w:p>
          <w:p w14:paraId="5B8EC793" w14:textId="4967AC24" w:rsidR="008A63E8" w:rsidRPr="005F3F7A" w:rsidRDefault="006E6A80" w:rsidP="006E6A80">
            <w:pPr>
              <w:spacing w:after="0" w:line="240" w:lineRule="auto"/>
              <w:ind w:right="-20"/>
              <w:rPr>
                <w:rFonts w:eastAsia="Calibri" w:cstheme="minorHAnsi"/>
                <w:sz w:val="21"/>
                <w:szCs w:val="21"/>
                <w:lang w:val="es-CO"/>
              </w:rPr>
            </w:pPr>
            <w:r w:rsidRPr="006E6A80">
              <w:rPr>
                <w:rFonts w:eastAsia="Calibri" w:cstheme="minorHAnsi"/>
                <w:sz w:val="21"/>
                <w:szCs w:val="21"/>
                <w:lang w:val="es-CO"/>
              </w:rPr>
              <w:t>que ocurrieron los hechos</w:t>
            </w:r>
          </w:p>
          <w:p w14:paraId="765AB1C4" w14:textId="17826387" w:rsidR="003F152F"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6E6A80" w:rsidRPr="006E6A80">
              <w:rPr>
                <w:rFonts w:eastAsia="Calibri" w:cstheme="minorHAnsi"/>
                <w:sz w:val="21"/>
                <w:szCs w:val="21"/>
                <w:lang w:val="es-CO"/>
              </w:rPr>
              <w:t>Ausencia de falla del servicio imputable a SANTIAGO DE CALI</w:t>
            </w:r>
          </w:p>
          <w:p w14:paraId="25435459" w14:textId="0A88233E" w:rsidR="00005DCA" w:rsidRPr="005F3F7A" w:rsidRDefault="00005DCA" w:rsidP="00005DCA">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006E6A80" w:rsidRPr="006E6A80">
              <w:rPr>
                <w:rFonts w:eastAsia="Calibri" w:cstheme="minorHAnsi"/>
                <w:sz w:val="21"/>
                <w:szCs w:val="21"/>
                <w:lang w:val="es-CO"/>
              </w:rPr>
              <w:t>Inexistencia y/o ruptura del nexo causal en relación con SANTIAGO DE CALI</w:t>
            </w:r>
          </w:p>
          <w:p w14:paraId="560DF1A5" w14:textId="77777777" w:rsidR="006E6A80" w:rsidRPr="006E6A80" w:rsidRDefault="003F152F" w:rsidP="006E6A80">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006E6A80" w:rsidRPr="006E6A80">
              <w:rPr>
                <w:rFonts w:eastAsia="Calibri" w:cstheme="minorHAnsi"/>
                <w:sz w:val="21"/>
                <w:szCs w:val="21"/>
                <w:lang w:val="es-CO"/>
              </w:rPr>
              <w:t>Falta de demostración del nexo causal como elemento de la responsabilidad estatal que</w:t>
            </w:r>
          </w:p>
          <w:p w14:paraId="0F8B2D72" w14:textId="6FFC2A25" w:rsidR="008A63E8" w:rsidRPr="005F3F7A" w:rsidRDefault="006E6A80" w:rsidP="006E6A80">
            <w:pPr>
              <w:spacing w:after="0" w:line="240" w:lineRule="auto"/>
              <w:ind w:right="-20"/>
              <w:rPr>
                <w:rFonts w:eastAsia="Calibri" w:cstheme="minorHAnsi"/>
                <w:sz w:val="21"/>
                <w:szCs w:val="21"/>
                <w:lang w:val="es-CO"/>
              </w:rPr>
            </w:pPr>
            <w:r w:rsidRPr="006E6A80">
              <w:rPr>
                <w:rFonts w:eastAsia="Calibri" w:cstheme="minorHAnsi"/>
                <w:sz w:val="21"/>
                <w:szCs w:val="21"/>
                <w:lang w:val="es-CO"/>
              </w:rPr>
              <w:t>se endilga SANTIAGO DE CALI</w:t>
            </w:r>
          </w:p>
          <w:p w14:paraId="695B1620" w14:textId="62D9B605"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6E6A80" w:rsidRPr="006E6A80">
              <w:rPr>
                <w:rFonts w:eastAsia="Calibri" w:cstheme="minorHAnsi"/>
                <w:sz w:val="21"/>
                <w:szCs w:val="21"/>
                <w:lang w:val="es-CO"/>
              </w:rPr>
              <w:t>Ruptura del nexo causal por hecho exclusivo de un tercero</w:t>
            </w:r>
          </w:p>
          <w:p w14:paraId="449AF2B0" w14:textId="40162970" w:rsidR="00005DC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6E6A80" w:rsidRPr="006E6A80">
              <w:rPr>
                <w:rFonts w:eastAsia="Calibri" w:cstheme="minorHAnsi"/>
                <w:sz w:val="21"/>
                <w:szCs w:val="21"/>
                <w:lang w:val="es-CO"/>
              </w:rPr>
              <w:t>Ruptura del nexo causal por hecho de la víctima</w:t>
            </w:r>
          </w:p>
          <w:p w14:paraId="21372539" w14:textId="2317DFC8" w:rsidR="006E6A80" w:rsidRDefault="006E6A80" w:rsidP="008A63E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00356480" w:rsidRPr="00356480">
              <w:rPr>
                <w:rFonts w:eastAsia="Calibri" w:cstheme="minorHAnsi"/>
                <w:sz w:val="21"/>
                <w:szCs w:val="21"/>
                <w:lang w:val="es-CO"/>
              </w:rPr>
              <w:t>Eventual multiplicidad de causas en la producción del daño</w:t>
            </w:r>
          </w:p>
          <w:p w14:paraId="5E41D419" w14:textId="1BFC46B9" w:rsidR="00356480" w:rsidRPr="005F3F7A" w:rsidRDefault="00356480" w:rsidP="008A63E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Inexistencia y/o sobrestimación de los perjuicios reclamados</w:t>
            </w:r>
          </w:p>
          <w:p w14:paraId="72548C0D" w14:textId="77777777" w:rsidR="008A63E8" w:rsidRPr="005F3F7A" w:rsidRDefault="008A63E8" w:rsidP="008A63E8">
            <w:pPr>
              <w:spacing w:after="0" w:line="240" w:lineRule="auto"/>
              <w:ind w:right="-20"/>
              <w:rPr>
                <w:rFonts w:eastAsia="Calibri" w:cstheme="minorHAnsi"/>
                <w:sz w:val="21"/>
                <w:szCs w:val="21"/>
                <w:lang w:val="es-CO"/>
              </w:rPr>
            </w:pPr>
          </w:p>
          <w:p w14:paraId="308DD538"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5EE7F2D8" w14:textId="77777777" w:rsidR="00356480" w:rsidRPr="00356480" w:rsidRDefault="008A63E8" w:rsidP="00356480">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356480" w:rsidRPr="00356480">
              <w:rPr>
                <w:rFonts w:eastAsia="Calibri" w:cstheme="minorHAnsi"/>
                <w:sz w:val="21"/>
                <w:szCs w:val="21"/>
                <w:lang w:val="es-CO"/>
              </w:rPr>
              <w:t>No se ha determinado la responsabilidad civil del asegurado y por lo tanto no se ha</w:t>
            </w:r>
          </w:p>
          <w:p w14:paraId="035C2B74" w14:textId="77777777" w:rsidR="00356480" w:rsidRPr="00356480" w:rsidRDefault="00356480" w:rsidP="00356480">
            <w:pPr>
              <w:spacing w:after="0" w:line="240" w:lineRule="auto"/>
              <w:ind w:right="-20"/>
              <w:rPr>
                <w:rFonts w:eastAsia="Calibri" w:cstheme="minorHAnsi"/>
                <w:sz w:val="21"/>
                <w:szCs w:val="21"/>
                <w:lang w:val="es-CO"/>
              </w:rPr>
            </w:pPr>
            <w:r w:rsidRPr="00356480">
              <w:rPr>
                <w:rFonts w:eastAsia="Calibri" w:cstheme="minorHAnsi"/>
                <w:sz w:val="21"/>
                <w:szCs w:val="21"/>
                <w:lang w:val="es-CO"/>
              </w:rPr>
              <w:t>configurado el siniestro cubierto en la Póliza de Responsabilidad Civil Extracontractual No.</w:t>
            </w:r>
          </w:p>
          <w:p w14:paraId="6F42D7E1" w14:textId="77777777" w:rsidR="00675B7A" w:rsidRDefault="00356480" w:rsidP="00356480">
            <w:pPr>
              <w:spacing w:after="0" w:line="240" w:lineRule="auto"/>
              <w:ind w:right="-20"/>
              <w:rPr>
                <w:rFonts w:eastAsia="Calibri" w:cstheme="minorHAnsi"/>
                <w:sz w:val="21"/>
                <w:szCs w:val="21"/>
                <w:lang w:val="es-CO"/>
              </w:rPr>
            </w:pPr>
            <w:r w:rsidRPr="00356480">
              <w:rPr>
                <w:rFonts w:eastAsia="Calibri" w:cstheme="minorHAnsi"/>
                <w:sz w:val="21"/>
                <w:szCs w:val="21"/>
                <w:lang w:val="es-CO"/>
              </w:rPr>
              <w:t>420-80-994000000181</w:t>
            </w:r>
          </w:p>
          <w:p w14:paraId="0C619814" w14:textId="77777777" w:rsidR="00356480" w:rsidRPr="00356480" w:rsidRDefault="00356480" w:rsidP="0035648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La cobertura otorgada por la Póliza de Responsabilidad Civil Extracontractual No. 420-</w:t>
            </w:r>
          </w:p>
          <w:p w14:paraId="3815E751" w14:textId="171400C6" w:rsidR="00356480" w:rsidRPr="00356480" w:rsidRDefault="00356480" w:rsidP="00356480">
            <w:pPr>
              <w:spacing w:after="0" w:line="240" w:lineRule="auto"/>
              <w:ind w:right="-20"/>
              <w:rPr>
                <w:rFonts w:eastAsia="Calibri" w:cstheme="minorHAnsi"/>
                <w:sz w:val="21"/>
                <w:szCs w:val="21"/>
                <w:lang w:val="es-CO"/>
              </w:rPr>
            </w:pPr>
            <w:r w:rsidRPr="00356480">
              <w:rPr>
                <w:rFonts w:eastAsia="Calibri" w:cstheme="minorHAnsi"/>
                <w:sz w:val="21"/>
                <w:szCs w:val="21"/>
                <w:lang w:val="es-CO"/>
              </w:rPr>
              <w:t>80-994000000181 se circunscribe a los términos de su clausulado</w:t>
            </w:r>
          </w:p>
          <w:p w14:paraId="2765BDE9" w14:textId="77777777" w:rsidR="00356480" w:rsidRDefault="00356480" w:rsidP="0035648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La Póliza excluyó de cobertura los perjuicios derivados manera directa o indirecta por huelga, conmoción civil y/o perturbación en el orden público</w:t>
            </w:r>
          </w:p>
          <w:p w14:paraId="0409DC80" w14:textId="77777777" w:rsidR="00356480" w:rsidRPr="00356480" w:rsidRDefault="00356480" w:rsidP="0035648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Existencia de la cláusula de coaseguro en la Póliza de Responsabilidad Civil</w:t>
            </w:r>
          </w:p>
          <w:p w14:paraId="3744EE3F" w14:textId="77777777" w:rsidR="00356480" w:rsidRDefault="00356480" w:rsidP="00356480">
            <w:pPr>
              <w:spacing w:after="0" w:line="240" w:lineRule="auto"/>
              <w:ind w:right="-20"/>
              <w:rPr>
                <w:rFonts w:eastAsia="Calibri" w:cstheme="minorHAnsi"/>
                <w:sz w:val="21"/>
                <w:szCs w:val="21"/>
                <w:lang w:val="es-CO"/>
              </w:rPr>
            </w:pPr>
            <w:r w:rsidRPr="00356480">
              <w:rPr>
                <w:rFonts w:eastAsia="Calibri" w:cstheme="minorHAnsi"/>
                <w:sz w:val="21"/>
                <w:szCs w:val="21"/>
                <w:lang w:val="es-CO"/>
              </w:rPr>
              <w:t>Extracontractual No. 420-80-994000000181</w:t>
            </w:r>
          </w:p>
          <w:p w14:paraId="14CF5C9F" w14:textId="77777777" w:rsidR="00356480" w:rsidRDefault="00356480" w:rsidP="0035648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La responsabilidad de la aseguradora se encuentra limitada al valor de la suma asegurada</w:t>
            </w:r>
          </w:p>
          <w:p w14:paraId="1E707EA9" w14:textId="77777777" w:rsidR="00356480" w:rsidRPr="00356480" w:rsidRDefault="00356480" w:rsidP="0035648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Disminución de la suma asegurada por pago de indemnizaciones con cargo a la Póliza de</w:t>
            </w:r>
          </w:p>
          <w:p w14:paraId="63B14C0A" w14:textId="77777777" w:rsidR="00356480" w:rsidRDefault="00356480" w:rsidP="00356480">
            <w:pPr>
              <w:spacing w:after="0" w:line="240" w:lineRule="auto"/>
              <w:ind w:right="-20"/>
              <w:rPr>
                <w:rFonts w:eastAsia="Calibri" w:cstheme="minorHAnsi"/>
                <w:sz w:val="21"/>
                <w:szCs w:val="21"/>
                <w:lang w:val="es-CO"/>
              </w:rPr>
            </w:pPr>
            <w:r w:rsidRPr="00356480">
              <w:rPr>
                <w:rFonts w:eastAsia="Calibri" w:cstheme="minorHAnsi"/>
                <w:sz w:val="21"/>
                <w:szCs w:val="21"/>
                <w:lang w:val="es-CO"/>
              </w:rPr>
              <w:t>Responsabilidad Civil Extracontractual No. 420-80-994000000181</w:t>
            </w:r>
          </w:p>
          <w:p w14:paraId="6E0B302A" w14:textId="2F959243" w:rsidR="00356480" w:rsidRPr="00356480" w:rsidRDefault="00356480" w:rsidP="0035648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56480">
              <w:rPr>
                <w:rFonts w:eastAsia="Calibri" w:cstheme="minorHAnsi"/>
                <w:sz w:val="21"/>
                <w:szCs w:val="21"/>
                <w:lang w:val="es-CO"/>
              </w:rPr>
              <w:t>Prescripción de las acciones derivadas del contrato de seguro</w:t>
            </w:r>
            <w:r w:rsidR="00754032">
              <w:rPr>
                <w:rFonts w:eastAsia="Calibri" w:cstheme="minorHAnsi"/>
                <w:sz w:val="21"/>
                <w:szCs w:val="21"/>
                <w:lang w:val="es-CO"/>
              </w:rPr>
              <w:t xml:space="preserve"> </w:t>
            </w:r>
          </w:p>
        </w:tc>
      </w:tr>
      <w:tr w:rsidR="00D7626E" w:rsidRPr="008B15A4" w14:paraId="6BBA4818"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7D0EEF9" w14:textId="77777777"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5B3FA6E3" w14:textId="5E1CE9F3" w:rsidR="00D7626E" w:rsidRPr="005F3F7A" w:rsidRDefault="00D7626E" w:rsidP="00D7626E">
            <w:pPr>
              <w:spacing w:after="0" w:line="264" w:lineRule="exact"/>
              <w:ind w:left="59" w:right="-20"/>
              <w:rPr>
                <w:rFonts w:eastAsia="Calibri" w:cstheme="minorHAnsi"/>
                <w:b/>
                <w:bCs/>
                <w:position w:val="1"/>
                <w:sz w:val="21"/>
                <w:szCs w:val="21"/>
                <w:lang w:val="es-CO"/>
              </w:rPr>
            </w:pPr>
            <w:r>
              <w:rPr>
                <w:rFonts w:eastAsia="Calibri" w:cstheme="minorHAnsi"/>
                <w:b/>
                <w:bCs/>
                <w:spacing w:val="1"/>
                <w:sz w:val="21"/>
                <w:szCs w:val="21"/>
                <w:lang w:val="es-CO"/>
              </w:rPr>
              <w:t>ASEGURADORA SOLIDARIA</w:t>
            </w:r>
          </w:p>
        </w:tc>
        <w:tc>
          <w:tcPr>
            <w:tcW w:w="3978" w:type="pct"/>
            <w:tcBorders>
              <w:top w:val="single" w:sz="8" w:space="0" w:color="000000"/>
              <w:left w:val="single" w:sz="8" w:space="0" w:color="000000"/>
              <w:bottom w:val="single" w:sz="8" w:space="0" w:color="000000"/>
              <w:right w:val="single" w:sz="8" w:space="0" w:color="000000"/>
            </w:tcBorders>
          </w:tcPr>
          <w:p w14:paraId="109C7453" w14:textId="7777777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1868B597" w14:textId="6802FEA4"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D7626E">
              <w:rPr>
                <w:rFonts w:eastAsia="Calibri" w:cstheme="minorHAnsi"/>
                <w:sz w:val="21"/>
                <w:szCs w:val="21"/>
                <w:lang w:val="es-CO"/>
              </w:rPr>
              <w:t>INEXISTENCIA DE NEXO CAUSAL E IMPOSIBILIDAD DE ESTABLECER FACTOR DE</w:t>
            </w:r>
            <w:r>
              <w:rPr>
                <w:rFonts w:eastAsia="Calibri" w:cstheme="minorHAnsi"/>
                <w:sz w:val="21"/>
                <w:szCs w:val="21"/>
                <w:lang w:val="es-CO"/>
              </w:rPr>
              <w:t xml:space="preserve"> </w:t>
            </w:r>
            <w:r w:rsidRPr="00D7626E">
              <w:rPr>
                <w:rFonts w:eastAsia="Calibri" w:cstheme="minorHAnsi"/>
                <w:sz w:val="21"/>
                <w:szCs w:val="21"/>
                <w:lang w:val="es-CO"/>
              </w:rPr>
              <w:t>ATRIBUCIÓN DE LA RESPONSABILIDAD</w:t>
            </w:r>
          </w:p>
          <w:p w14:paraId="1CC4334D" w14:textId="77777777" w:rsidR="00D7626E" w:rsidRP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7626E">
              <w:rPr>
                <w:rFonts w:eastAsia="Calibri" w:cstheme="minorHAnsi"/>
                <w:sz w:val="21"/>
                <w:szCs w:val="21"/>
                <w:lang w:val="es-CO"/>
              </w:rPr>
              <w:t>HECHO DE UN TERCERO COMO CAUSA EXTRAÑA QUE DESTROZA EL NEXO</w:t>
            </w:r>
          </w:p>
          <w:p w14:paraId="040B2A51" w14:textId="2DF0DCF4" w:rsidR="00D7626E" w:rsidRDefault="00D7626E" w:rsidP="00D7626E">
            <w:pPr>
              <w:spacing w:after="0" w:line="240" w:lineRule="auto"/>
              <w:ind w:right="-20"/>
              <w:rPr>
                <w:rFonts w:eastAsia="Calibri" w:cstheme="minorHAnsi"/>
                <w:sz w:val="21"/>
                <w:szCs w:val="21"/>
                <w:lang w:val="es-CO"/>
              </w:rPr>
            </w:pPr>
            <w:r w:rsidRPr="00D7626E">
              <w:rPr>
                <w:rFonts w:eastAsia="Calibri" w:cstheme="minorHAnsi"/>
                <w:sz w:val="21"/>
                <w:szCs w:val="21"/>
                <w:lang w:val="es-CO"/>
              </w:rPr>
              <w:t>CAUSAL</w:t>
            </w:r>
          </w:p>
          <w:p w14:paraId="55A5F46A" w14:textId="47FEAEB2"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7626E">
              <w:rPr>
                <w:rFonts w:eastAsia="Calibri" w:cstheme="minorHAnsi"/>
                <w:sz w:val="21"/>
                <w:szCs w:val="21"/>
                <w:lang w:val="es-CO"/>
              </w:rPr>
              <w:t>INEXACTITUD EN LA ESTRUCTURACIÓN DE LOS DAÑOS RECLAMADOS</w:t>
            </w:r>
          </w:p>
          <w:p w14:paraId="35A43459" w14:textId="17EBD6E5"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7626E">
              <w:rPr>
                <w:rFonts w:eastAsia="Calibri" w:cstheme="minorHAnsi"/>
                <w:sz w:val="21"/>
                <w:szCs w:val="21"/>
                <w:lang w:val="es-CO"/>
              </w:rPr>
              <w:t>ENRIQUECIMIENTO SIN CAUSA POR COBRO DE LO NO DEBIDO</w:t>
            </w:r>
          </w:p>
          <w:p w14:paraId="68529B13" w14:textId="21E8F250"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7626E">
              <w:rPr>
                <w:rFonts w:eastAsia="Calibri" w:cstheme="minorHAnsi"/>
                <w:sz w:val="21"/>
                <w:szCs w:val="21"/>
                <w:lang w:val="es-CO"/>
              </w:rPr>
              <w:t>OFICIOSA EN ARAS DE GARANTIZAR EL DERECHO SUSTANCIAL</w:t>
            </w:r>
          </w:p>
          <w:p w14:paraId="521FFED4" w14:textId="77777777" w:rsidR="00D7626E" w:rsidRPr="005F3F7A" w:rsidRDefault="00D7626E" w:rsidP="00D7626E">
            <w:pPr>
              <w:spacing w:after="0" w:line="240" w:lineRule="auto"/>
              <w:ind w:right="-20"/>
              <w:rPr>
                <w:rFonts w:eastAsia="Calibri" w:cstheme="minorHAnsi"/>
                <w:sz w:val="21"/>
                <w:szCs w:val="21"/>
                <w:lang w:val="es-CO"/>
              </w:rPr>
            </w:pPr>
          </w:p>
          <w:p w14:paraId="3B630B57" w14:textId="7777777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3F95C709" w14:textId="10BE7B2A" w:rsidR="00D7626E"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D7626E">
              <w:rPr>
                <w:rFonts w:eastAsia="Calibri" w:cstheme="minorHAnsi"/>
                <w:sz w:val="21"/>
                <w:szCs w:val="21"/>
                <w:lang w:val="es-CO"/>
              </w:rPr>
              <w:t>INEXISTENCIA DE OBLIGACION DE LA ASEGURADORA SOLIDARIA, POR QUE</w:t>
            </w:r>
            <w:r>
              <w:rPr>
                <w:rFonts w:eastAsia="Calibri" w:cstheme="minorHAnsi"/>
                <w:sz w:val="21"/>
                <w:szCs w:val="21"/>
                <w:lang w:val="es-CO"/>
              </w:rPr>
              <w:t xml:space="preserve"> </w:t>
            </w:r>
            <w:r w:rsidRPr="00D7626E">
              <w:rPr>
                <w:rFonts w:eastAsia="Calibri" w:cstheme="minorHAnsi"/>
                <w:sz w:val="21"/>
                <w:szCs w:val="21"/>
                <w:lang w:val="es-CO"/>
              </w:rPr>
              <w:t>LOS HECHOS CONSTITUTIVOS DE LA DEMANDA NO SON EL OBJETO DEL</w:t>
            </w:r>
            <w:r>
              <w:rPr>
                <w:rFonts w:eastAsia="Calibri" w:cstheme="minorHAnsi"/>
                <w:sz w:val="21"/>
                <w:szCs w:val="21"/>
                <w:lang w:val="es-CO"/>
              </w:rPr>
              <w:t xml:space="preserve"> </w:t>
            </w:r>
            <w:r w:rsidRPr="00D7626E">
              <w:rPr>
                <w:rFonts w:eastAsia="Calibri" w:cstheme="minorHAnsi"/>
                <w:sz w:val="21"/>
                <w:szCs w:val="21"/>
                <w:lang w:val="es-CO"/>
              </w:rPr>
              <w:t>AMPARO OTORGADO POR LA POLIZA DE RESPONSABILIDAD CIVIL No. 420-80-994000000081</w:t>
            </w:r>
          </w:p>
          <w:p w14:paraId="03E84E81" w14:textId="5A177563" w:rsidR="00D7626E" w:rsidRPr="00356480"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7626E">
              <w:rPr>
                <w:rFonts w:eastAsia="Calibri" w:cstheme="minorHAnsi"/>
                <w:sz w:val="21"/>
                <w:szCs w:val="21"/>
                <w:lang w:val="es-CO"/>
              </w:rPr>
              <w:t>INEXISTENCIA DE RELACION SUSTANCIAL PARA VINCULAR A LA</w:t>
            </w:r>
            <w:r>
              <w:rPr>
                <w:rFonts w:eastAsia="Calibri" w:cstheme="minorHAnsi"/>
                <w:sz w:val="21"/>
                <w:szCs w:val="21"/>
                <w:lang w:val="es-CO"/>
              </w:rPr>
              <w:t xml:space="preserve"> </w:t>
            </w:r>
            <w:r w:rsidRPr="00D7626E">
              <w:rPr>
                <w:rFonts w:eastAsia="Calibri" w:cstheme="minorHAnsi"/>
                <w:sz w:val="21"/>
                <w:szCs w:val="21"/>
                <w:lang w:val="es-CO"/>
              </w:rPr>
              <w:t>ASEGURADORA SOLIDARIA COMO LLAMADA EN GARANTIA EN ESTE</w:t>
            </w:r>
            <w:r>
              <w:rPr>
                <w:rFonts w:eastAsia="Calibri" w:cstheme="minorHAnsi"/>
                <w:sz w:val="21"/>
                <w:szCs w:val="21"/>
                <w:lang w:val="es-CO"/>
              </w:rPr>
              <w:t xml:space="preserve"> </w:t>
            </w:r>
            <w:r w:rsidRPr="00D7626E">
              <w:rPr>
                <w:rFonts w:eastAsia="Calibri" w:cstheme="minorHAnsi"/>
                <w:sz w:val="21"/>
                <w:szCs w:val="21"/>
                <w:lang w:val="es-CO"/>
              </w:rPr>
              <w:t>PROCESO</w:t>
            </w:r>
          </w:p>
          <w:p w14:paraId="13DF8BDD" w14:textId="77777777" w:rsidR="00D7626E" w:rsidRP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7626E">
              <w:rPr>
                <w:rFonts w:eastAsia="Calibri" w:cstheme="minorHAnsi"/>
                <w:sz w:val="21"/>
                <w:szCs w:val="21"/>
                <w:lang w:val="es-CO"/>
              </w:rPr>
              <w:t>FALTA DE LEGITIMACION EN LA CAUSA POR PASIVA DE LA ASEGURADORA</w:t>
            </w:r>
          </w:p>
          <w:p w14:paraId="7E862E1C" w14:textId="77777777" w:rsidR="00D7626E" w:rsidRDefault="00D7626E" w:rsidP="00D7626E">
            <w:pPr>
              <w:spacing w:after="0" w:line="240" w:lineRule="auto"/>
              <w:ind w:right="-20"/>
              <w:rPr>
                <w:rFonts w:eastAsia="Calibri" w:cstheme="minorHAnsi"/>
                <w:sz w:val="21"/>
                <w:szCs w:val="21"/>
                <w:lang w:val="es-CO"/>
              </w:rPr>
            </w:pPr>
            <w:r w:rsidRPr="00D7626E">
              <w:rPr>
                <w:rFonts w:eastAsia="Calibri" w:cstheme="minorHAnsi"/>
                <w:sz w:val="21"/>
                <w:szCs w:val="21"/>
                <w:lang w:val="es-CO"/>
              </w:rPr>
              <w:t>SOLIDARIA DE COLOMBIA</w:t>
            </w:r>
          </w:p>
          <w:p w14:paraId="33F22676" w14:textId="20E76FAF" w:rsidR="00D7626E" w:rsidRPr="005F3F7A" w:rsidRDefault="00D7626E" w:rsidP="00D7626E">
            <w:pPr>
              <w:spacing w:after="0" w:line="240" w:lineRule="auto"/>
              <w:ind w:right="-20"/>
              <w:rPr>
                <w:rFonts w:eastAsia="Calibri" w:cstheme="minorHAnsi"/>
                <w:b/>
                <w:bCs/>
                <w:sz w:val="21"/>
                <w:szCs w:val="21"/>
                <w:lang w:val="es-CO"/>
              </w:rPr>
            </w:pPr>
            <w:r>
              <w:rPr>
                <w:rFonts w:eastAsia="Calibri" w:cstheme="minorHAnsi"/>
                <w:b/>
                <w:bCs/>
                <w:sz w:val="21"/>
                <w:szCs w:val="21"/>
                <w:lang w:val="es-CO"/>
              </w:rPr>
              <w:t xml:space="preserve">- </w:t>
            </w:r>
            <w:r w:rsidRPr="00951A3E">
              <w:rPr>
                <w:rFonts w:eastAsia="Calibri" w:cstheme="minorHAnsi"/>
                <w:sz w:val="21"/>
                <w:szCs w:val="21"/>
                <w:lang w:val="es-CO"/>
              </w:rPr>
              <w:t>DELIMITACION DEL VALOR ASEGURADO EN POLIZA POR COASEGURO</w:t>
            </w:r>
          </w:p>
        </w:tc>
      </w:tr>
      <w:tr w:rsidR="00D7626E" w:rsidRPr="005F3F7A" w14:paraId="456C0C18"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2E2AA513" w14:textId="77777777"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0F038795" w14:textId="40825351" w:rsidR="00D7626E" w:rsidRPr="005F3F7A" w:rsidRDefault="00D7626E" w:rsidP="00D7626E">
            <w:pPr>
              <w:spacing w:after="0" w:line="264" w:lineRule="exact"/>
              <w:ind w:left="59" w:right="-20"/>
              <w:rPr>
                <w:rFonts w:eastAsia="Calibri" w:cstheme="minorHAnsi"/>
                <w:b/>
                <w:bCs/>
                <w:position w:val="1"/>
                <w:sz w:val="21"/>
                <w:szCs w:val="21"/>
                <w:lang w:val="es-CO"/>
              </w:rPr>
            </w:pPr>
            <w:r>
              <w:rPr>
                <w:rFonts w:eastAsia="Calibri" w:cstheme="minorHAnsi"/>
                <w:b/>
                <w:bCs/>
                <w:spacing w:val="1"/>
                <w:sz w:val="21"/>
                <w:szCs w:val="21"/>
                <w:lang w:val="es-CO"/>
              </w:rPr>
              <w:t>HDI</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pacing w:val="-2"/>
                <w:sz w:val="21"/>
                <w:szCs w:val="21"/>
                <w:lang w:val="es-CO"/>
              </w:rPr>
              <w:t>E</w:t>
            </w:r>
            <w:r w:rsidRPr="005F3F7A">
              <w:rPr>
                <w:rFonts w:eastAsia="Calibri" w:cstheme="minorHAnsi"/>
                <w:b/>
                <w:bCs/>
                <w:spacing w:val="1"/>
                <w:sz w:val="21"/>
                <w:szCs w:val="21"/>
                <w:lang w:val="es-CO"/>
              </w:rPr>
              <w:t>G</w:t>
            </w:r>
            <w:r w:rsidRPr="005F3F7A">
              <w:rPr>
                <w:rFonts w:eastAsia="Calibri" w:cstheme="minorHAnsi"/>
                <w:b/>
                <w:bCs/>
                <w:sz w:val="21"/>
                <w:szCs w:val="21"/>
                <w:lang w:val="es-CO"/>
              </w:rPr>
              <w:t>UROS</w:t>
            </w:r>
            <w:r w:rsidRPr="005F3F7A">
              <w:rPr>
                <w:rFonts w:eastAsia="Calibri" w:cstheme="minorHAnsi"/>
                <w:b/>
                <w:bCs/>
                <w:spacing w:val="-3"/>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167F30C6" w14:textId="7777777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246BD482" w14:textId="5B16B8A4"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754032">
              <w:rPr>
                <w:rFonts w:eastAsia="Calibri" w:cstheme="minorHAnsi"/>
                <w:sz w:val="21"/>
                <w:szCs w:val="21"/>
                <w:lang w:val="es-CO"/>
              </w:rPr>
              <w:t>FALTA DE LEGITIMACIÓN EN LA CAUSA POR PASIVA HDI SEGUROS S.A.</w:t>
            </w:r>
          </w:p>
          <w:p w14:paraId="0E738B25" w14:textId="77777777" w:rsidR="00D7626E" w:rsidRPr="00754032"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754032">
              <w:rPr>
                <w:rFonts w:eastAsia="Calibri" w:cstheme="minorHAnsi"/>
                <w:sz w:val="21"/>
                <w:szCs w:val="21"/>
                <w:lang w:val="es-CO"/>
              </w:rPr>
              <w:t>INEXISTENCIA DE FALLA EN EL SERVICIO O TITULO DE IMPUTABILIDAD ESPECIAL –</w:t>
            </w:r>
          </w:p>
          <w:p w14:paraId="57C43480" w14:textId="0016E0A9" w:rsidR="00D7626E" w:rsidRDefault="00D7626E" w:rsidP="00D7626E">
            <w:pPr>
              <w:spacing w:after="0" w:line="240" w:lineRule="auto"/>
              <w:ind w:right="-20"/>
              <w:rPr>
                <w:rFonts w:eastAsia="Calibri" w:cstheme="minorHAnsi"/>
                <w:sz w:val="21"/>
                <w:szCs w:val="21"/>
                <w:lang w:val="es-CO"/>
              </w:rPr>
            </w:pPr>
            <w:r w:rsidRPr="00754032">
              <w:rPr>
                <w:rFonts w:eastAsia="Calibri" w:cstheme="minorHAnsi"/>
                <w:sz w:val="21"/>
                <w:szCs w:val="21"/>
                <w:lang w:val="es-CO"/>
              </w:rPr>
              <w:t>RIESGO EXCEPCIONAL</w:t>
            </w:r>
          </w:p>
          <w:p w14:paraId="0B180072" w14:textId="77777777" w:rsidR="00D7626E" w:rsidRPr="00754032"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754032">
              <w:rPr>
                <w:rFonts w:eastAsia="Calibri" w:cstheme="minorHAnsi"/>
                <w:sz w:val="21"/>
                <w:szCs w:val="21"/>
                <w:lang w:val="es-CO"/>
              </w:rPr>
              <w:t>CULPA EXCLUSIVA DE LA VICTIMA COMO HECHO OBJETIVO QUE ROMPE EL NEXO</w:t>
            </w:r>
          </w:p>
          <w:p w14:paraId="1D1EF1F6" w14:textId="5162C3A7" w:rsidR="00D7626E" w:rsidRPr="005F3F7A" w:rsidRDefault="00D7626E" w:rsidP="00D7626E">
            <w:pPr>
              <w:spacing w:after="0" w:line="240" w:lineRule="auto"/>
              <w:ind w:right="-20"/>
              <w:rPr>
                <w:rFonts w:eastAsia="Calibri" w:cstheme="minorHAnsi"/>
                <w:sz w:val="21"/>
                <w:szCs w:val="21"/>
                <w:lang w:val="es-CO"/>
              </w:rPr>
            </w:pPr>
            <w:r w:rsidRPr="00754032">
              <w:rPr>
                <w:rFonts w:eastAsia="Calibri" w:cstheme="minorHAnsi"/>
                <w:sz w:val="21"/>
                <w:szCs w:val="21"/>
                <w:lang w:val="es-CO"/>
              </w:rPr>
              <w:t>DE CAUSALIDAD</w:t>
            </w:r>
          </w:p>
          <w:p w14:paraId="52D8132E" w14:textId="77777777" w:rsidR="00D7626E" w:rsidRPr="00BF37CE"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BF37CE">
              <w:rPr>
                <w:rFonts w:eastAsia="Calibri" w:cstheme="minorHAnsi"/>
                <w:sz w:val="21"/>
                <w:szCs w:val="21"/>
                <w:lang w:val="es-CO"/>
              </w:rPr>
              <w:t>CASO FORTUITO O FUERZA MAYOR COMO CAUSAL EXONERATIVA DE</w:t>
            </w:r>
          </w:p>
          <w:p w14:paraId="5E225DFB" w14:textId="1D0D90F5" w:rsidR="00D7626E" w:rsidRPr="005F3F7A" w:rsidRDefault="00D7626E" w:rsidP="00D7626E">
            <w:pPr>
              <w:spacing w:after="0" w:line="240" w:lineRule="auto"/>
              <w:ind w:right="-20"/>
              <w:rPr>
                <w:rFonts w:eastAsia="Calibri" w:cstheme="minorHAnsi"/>
                <w:sz w:val="21"/>
                <w:szCs w:val="21"/>
                <w:lang w:val="es-CO"/>
              </w:rPr>
            </w:pPr>
            <w:r w:rsidRPr="00BF37CE">
              <w:rPr>
                <w:rFonts w:eastAsia="Calibri" w:cstheme="minorHAnsi"/>
                <w:sz w:val="21"/>
                <w:szCs w:val="21"/>
                <w:lang w:val="es-CO"/>
              </w:rPr>
              <w:t>RESPONSABILIDAD CIVIL EXTRACONTRACTUAL</w:t>
            </w:r>
          </w:p>
          <w:p w14:paraId="677C5081" w14:textId="55EEDC8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9A40EA">
              <w:rPr>
                <w:rFonts w:eastAsia="Calibri" w:cstheme="minorHAnsi"/>
                <w:sz w:val="21"/>
                <w:szCs w:val="21"/>
                <w:lang w:val="es-CO"/>
              </w:rPr>
              <w:t>INTERRUPCIÓN DEL NEXO CAUSAL</w:t>
            </w:r>
          </w:p>
          <w:p w14:paraId="27295B67" w14:textId="6321E49C" w:rsidR="00D7626E"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F0267E">
              <w:rPr>
                <w:rFonts w:eastAsia="Calibri" w:cstheme="minorHAnsi"/>
                <w:sz w:val="21"/>
                <w:szCs w:val="21"/>
                <w:lang w:val="es-CO"/>
              </w:rPr>
              <w:t>COBRO DE PERJUICIOS PATRIMONIALES Y EXTRAPATRIMONIALES</w:t>
            </w:r>
            <w:r>
              <w:rPr>
                <w:rFonts w:eastAsia="Calibri" w:cstheme="minorHAnsi"/>
                <w:sz w:val="21"/>
                <w:szCs w:val="21"/>
                <w:lang w:val="es-CO"/>
              </w:rPr>
              <w:t xml:space="preserve"> </w:t>
            </w:r>
            <w:r w:rsidRPr="00F0267E">
              <w:rPr>
                <w:rFonts w:eastAsia="Calibri" w:cstheme="minorHAnsi"/>
                <w:sz w:val="21"/>
                <w:szCs w:val="21"/>
                <w:lang w:val="es-CO"/>
              </w:rPr>
              <w:t>INSUFICIENTEMENTE PROBADOS</w:t>
            </w:r>
          </w:p>
          <w:p w14:paraId="78A43F87" w14:textId="0DC676C4"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F0267E">
              <w:rPr>
                <w:rFonts w:eastAsia="Calibri" w:cstheme="minorHAnsi"/>
                <w:sz w:val="21"/>
                <w:szCs w:val="21"/>
                <w:lang w:val="es-CO"/>
              </w:rPr>
              <w:t>CADUCIDAD</w:t>
            </w:r>
          </w:p>
          <w:p w14:paraId="50261853" w14:textId="2C431C61"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54000E">
              <w:rPr>
                <w:rFonts w:eastAsia="Calibri" w:cstheme="minorHAnsi"/>
                <w:sz w:val="21"/>
                <w:szCs w:val="21"/>
                <w:lang w:val="es-CO"/>
              </w:rPr>
              <w:t>REDUCCION DE LA INDEMNIZACIÓN POR CONCURRENCIA DE CULPAS</w:t>
            </w:r>
          </w:p>
          <w:p w14:paraId="500A2EF1" w14:textId="535C3819" w:rsidR="00D7626E" w:rsidRPr="005F3F7A"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2C6415">
              <w:rPr>
                <w:rFonts w:eastAsia="Calibri" w:cstheme="minorHAnsi"/>
                <w:sz w:val="21"/>
                <w:szCs w:val="21"/>
                <w:lang w:val="es-CO"/>
              </w:rPr>
              <w:t>GENÉRICA o INNOMINADA</w:t>
            </w:r>
          </w:p>
          <w:p w14:paraId="608012C6" w14:textId="77777777" w:rsidR="00D7626E" w:rsidRPr="005F3F7A" w:rsidRDefault="00D7626E" w:rsidP="00D7626E">
            <w:pPr>
              <w:spacing w:after="0" w:line="240" w:lineRule="auto"/>
              <w:ind w:right="-20"/>
              <w:rPr>
                <w:rFonts w:eastAsia="Calibri" w:cstheme="minorHAnsi"/>
                <w:sz w:val="21"/>
                <w:szCs w:val="21"/>
                <w:lang w:val="es-CO"/>
              </w:rPr>
            </w:pPr>
          </w:p>
          <w:p w14:paraId="2C5D21FA" w14:textId="7777777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700A2B53" w14:textId="77777777" w:rsidR="00D7626E" w:rsidRPr="00123A0B"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123A0B">
              <w:rPr>
                <w:rFonts w:eastAsia="Calibri" w:cstheme="minorHAnsi"/>
                <w:sz w:val="21"/>
                <w:szCs w:val="21"/>
                <w:lang w:val="es-CO"/>
              </w:rPr>
              <w:t>COASEGURO ENTRE LOS ASEGURADORES EN EL SEGURO MOTIVO DEL</w:t>
            </w:r>
          </w:p>
          <w:p w14:paraId="451F93B8" w14:textId="4693A053" w:rsidR="00D7626E" w:rsidRDefault="00D7626E" w:rsidP="00D7626E">
            <w:pPr>
              <w:spacing w:after="0" w:line="240" w:lineRule="auto"/>
              <w:ind w:right="-20"/>
              <w:rPr>
                <w:rFonts w:eastAsia="Calibri" w:cstheme="minorHAnsi"/>
                <w:sz w:val="21"/>
                <w:szCs w:val="21"/>
                <w:lang w:val="es-CO"/>
              </w:rPr>
            </w:pPr>
            <w:r w:rsidRPr="00123A0B">
              <w:rPr>
                <w:rFonts w:eastAsia="Calibri" w:cstheme="minorHAnsi"/>
                <w:sz w:val="21"/>
                <w:szCs w:val="21"/>
                <w:lang w:val="es-CO"/>
              </w:rPr>
              <w:t>LLAMAMIENTO EN GARANTÍA</w:t>
            </w:r>
          </w:p>
          <w:p w14:paraId="7D26B5EC" w14:textId="77777777" w:rsidR="00D7626E" w:rsidRPr="00123A0B"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123A0B">
              <w:rPr>
                <w:rFonts w:eastAsia="Calibri" w:cstheme="minorHAnsi"/>
                <w:sz w:val="21"/>
                <w:szCs w:val="21"/>
                <w:lang w:val="es-CO"/>
              </w:rPr>
              <w:t>LÍMITES, CONDICIONES, EXCLUSIONES, AMPAROS, VALOR ASEGURADO,</w:t>
            </w:r>
          </w:p>
          <w:p w14:paraId="3D0FBCA6" w14:textId="09344A5B" w:rsidR="00D7626E" w:rsidRPr="00356480" w:rsidRDefault="00D7626E" w:rsidP="00D7626E">
            <w:pPr>
              <w:spacing w:after="0" w:line="240" w:lineRule="auto"/>
              <w:ind w:right="-20"/>
              <w:rPr>
                <w:rFonts w:eastAsia="Calibri" w:cstheme="minorHAnsi"/>
                <w:sz w:val="21"/>
                <w:szCs w:val="21"/>
                <w:lang w:val="es-CO"/>
              </w:rPr>
            </w:pPr>
            <w:r w:rsidRPr="00123A0B">
              <w:rPr>
                <w:rFonts w:eastAsia="Calibri" w:cstheme="minorHAnsi"/>
                <w:sz w:val="21"/>
                <w:szCs w:val="21"/>
                <w:lang w:val="es-CO"/>
              </w:rPr>
              <w:t>DEDUCIBLE Y RESTRICCIONES CONTRACTUALES</w:t>
            </w:r>
          </w:p>
          <w:p w14:paraId="320610DD" w14:textId="77777777" w:rsidR="00D7626E" w:rsidRPr="00611641"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611641">
              <w:rPr>
                <w:rFonts w:eastAsia="Calibri" w:cstheme="minorHAnsi"/>
                <w:sz w:val="21"/>
                <w:szCs w:val="21"/>
                <w:lang w:val="es-CO"/>
              </w:rPr>
              <w:t>MARCO DE LOS AMPAROS OTORGADOS Y EN GENERAL ALCANCE CONTRACTUAL</w:t>
            </w:r>
          </w:p>
          <w:p w14:paraId="1FC50805" w14:textId="7E6C4231" w:rsidR="00D7626E" w:rsidRDefault="00D7626E" w:rsidP="00D7626E">
            <w:pPr>
              <w:spacing w:after="0" w:line="240" w:lineRule="auto"/>
              <w:ind w:right="-20"/>
              <w:rPr>
                <w:rFonts w:eastAsia="Calibri" w:cstheme="minorHAnsi"/>
                <w:sz w:val="21"/>
                <w:szCs w:val="21"/>
                <w:lang w:val="es-CO"/>
              </w:rPr>
            </w:pPr>
            <w:r w:rsidRPr="00611641">
              <w:rPr>
                <w:rFonts w:eastAsia="Calibri" w:cstheme="minorHAnsi"/>
                <w:sz w:val="21"/>
                <w:szCs w:val="21"/>
                <w:lang w:val="es-CO"/>
              </w:rPr>
              <w:t>DE LAS OBLIGACIONES DEL ASEGURADOR</w:t>
            </w:r>
          </w:p>
          <w:p w14:paraId="508B0831" w14:textId="14AC9E74"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EE3A3C">
              <w:rPr>
                <w:rFonts w:eastAsia="Calibri" w:cstheme="minorHAnsi"/>
                <w:sz w:val="21"/>
                <w:szCs w:val="21"/>
                <w:lang w:val="es-CO"/>
              </w:rPr>
              <w:t>DISMINUCIÓN O AGOTAMIENTO DE VALOR ASEGURADO</w:t>
            </w:r>
          </w:p>
          <w:p w14:paraId="00C61765" w14:textId="205761BC"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D0312A">
              <w:rPr>
                <w:rFonts w:eastAsia="Calibri" w:cstheme="minorHAnsi"/>
                <w:sz w:val="21"/>
                <w:szCs w:val="21"/>
                <w:lang w:val="es-CO"/>
              </w:rPr>
              <w:t>PARA QUE OPERE LA COBERTURA DE RESPONSABILIDAD CIVIL DE LA POLIZA ES</w:t>
            </w:r>
            <w:r>
              <w:rPr>
                <w:rFonts w:eastAsia="Calibri" w:cstheme="minorHAnsi"/>
                <w:sz w:val="21"/>
                <w:szCs w:val="21"/>
                <w:lang w:val="es-CO"/>
              </w:rPr>
              <w:t xml:space="preserve"> </w:t>
            </w:r>
            <w:r w:rsidRPr="00D0312A">
              <w:rPr>
                <w:rFonts w:eastAsia="Calibri" w:cstheme="minorHAnsi"/>
                <w:sz w:val="21"/>
                <w:szCs w:val="21"/>
                <w:lang w:val="es-CO"/>
              </w:rPr>
              <w:t>NECESARIO QUE EL ASEGURADO – MUNICIPIO DE SANTIAGO DE CALI AHORA</w:t>
            </w:r>
            <w:r>
              <w:rPr>
                <w:rFonts w:eastAsia="Calibri" w:cstheme="minorHAnsi"/>
                <w:sz w:val="21"/>
                <w:szCs w:val="21"/>
                <w:lang w:val="es-CO"/>
              </w:rPr>
              <w:t xml:space="preserve"> </w:t>
            </w:r>
            <w:r w:rsidRPr="00D0312A">
              <w:rPr>
                <w:rFonts w:eastAsia="Calibri" w:cstheme="minorHAnsi"/>
                <w:sz w:val="21"/>
                <w:szCs w:val="21"/>
                <w:lang w:val="es-CO"/>
              </w:rPr>
              <w:t>DISTRITO ESPECIAL DE SANTIAGO DE CALI – SEA DECLARADO</w:t>
            </w:r>
            <w:r>
              <w:rPr>
                <w:rFonts w:eastAsia="Calibri" w:cstheme="minorHAnsi"/>
                <w:sz w:val="21"/>
                <w:szCs w:val="21"/>
                <w:lang w:val="es-CO"/>
              </w:rPr>
              <w:t xml:space="preserve"> </w:t>
            </w:r>
            <w:r w:rsidRPr="00D0312A">
              <w:rPr>
                <w:rFonts w:eastAsia="Calibri" w:cstheme="minorHAnsi"/>
                <w:sz w:val="21"/>
                <w:szCs w:val="21"/>
                <w:lang w:val="es-CO"/>
              </w:rPr>
              <w:t>ADMINISTRATIVAMENTE RESPONSABLE</w:t>
            </w:r>
          </w:p>
          <w:p w14:paraId="1B6859EC" w14:textId="0B26D4F2"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E3368">
              <w:rPr>
                <w:rFonts w:eastAsia="Calibri" w:cstheme="minorHAnsi"/>
                <w:sz w:val="21"/>
                <w:szCs w:val="21"/>
                <w:lang w:val="es-CO"/>
              </w:rPr>
              <w:t>PRESCRIPCIÓN DE LA ACCIONES DERIVADAS DEL CONTRATO DE SEGURO</w:t>
            </w:r>
          </w:p>
          <w:p w14:paraId="157505CB" w14:textId="6D78CC0F" w:rsidR="00D7626E" w:rsidRPr="005F3F7A" w:rsidRDefault="00D7626E" w:rsidP="00D7626E">
            <w:pPr>
              <w:spacing w:after="0" w:line="240" w:lineRule="auto"/>
              <w:ind w:right="-20"/>
              <w:rPr>
                <w:rFonts w:eastAsia="Calibri" w:cstheme="minorHAnsi"/>
                <w:b/>
                <w:bCs/>
                <w:sz w:val="21"/>
                <w:szCs w:val="21"/>
                <w:lang w:val="es-CO"/>
              </w:rPr>
            </w:pPr>
            <w:r>
              <w:rPr>
                <w:rFonts w:eastAsia="Calibri" w:cstheme="minorHAnsi"/>
                <w:sz w:val="21"/>
                <w:szCs w:val="21"/>
                <w:lang w:val="es-CO"/>
              </w:rPr>
              <w:t xml:space="preserve">- </w:t>
            </w:r>
            <w:r w:rsidRPr="000E3368">
              <w:rPr>
                <w:rFonts w:eastAsia="Calibri" w:cstheme="minorHAnsi"/>
                <w:sz w:val="21"/>
                <w:szCs w:val="21"/>
                <w:lang w:val="es-CO"/>
              </w:rPr>
              <w:t>EXCEPCIÓN ECUMENICA O GENÉRICA</w:t>
            </w:r>
          </w:p>
        </w:tc>
      </w:tr>
      <w:tr w:rsidR="00D7626E" w:rsidRPr="008B15A4" w14:paraId="20C11CEB"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742B2513" w14:textId="77777777"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42721B7A" w14:textId="5F109FB3" w:rsidR="00D7626E" w:rsidRPr="005F3F7A" w:rsidRDefault="00D7626E" w:rsidP="00D7626E">
            <w:pPr>
              <w:spacing w:after="0" w:line="264" w:lineRule="exact"/>
              <w:ind w:left="59" w:right="-20"/>
              <w:rPr>
                <w:rFonts w:eastAsia="Calibri" w:cstheme="minorHAnsi"/>
                <w:b/>
                <w:bCs/>
                <w:position w:val="1"/>
                <w:sz w:val="21"/>
                <w:szCs w:val="21"/>
                <w:lang w:val="es-CO"/>
              </w:rPr>
            </w:pPr>
            <w:r>
              <w:rPr>
                <w:rFonts w:eastAsia="Calibri" w:cstheme="minorHAnsi"/>
                <w:b/>
                <w:bCs/>
                <w:spacing w:val="1"/>
                <w:sz w:val="21"/>
                <w:szCs w:val="21"/>
                <w:lang w:val="es-CO"/>
              </w:rPr>
              <w:t>AXA COLPATRIA</w:t>
            </w:r>
            <w:r w:rsidRPr="005F3F7A">
              <w:rPr>
                <w:rFonts w:eastAsia="Calibri" w:cstheme="minorHAnsi"/>
                <w:b/>
                <w:bCs/>
                <w:spacing w:val="-3"/>
                <w:sz w:val="21"/>
                <w:szCs w:val="21"/>
                <w:lang w:val="es-CO"/>
              </w:rPr>
              <w:t xml:space="preserve"> </w:t>
            </w:r>
            <w:r>
              <w:rPr>
                <w:rFonts w:eastAsia="Calibri" w:cstheme="minorHAnsi"/>
                <w:b/>
                <w:bCs/>
                <w:spacing w:val="-3"/>
                <w:sz w:val="21"/>
                <w:szCs w:val="21"/>
                <w:lang w:val="es-CO"/>
              </w:rPr>
              <w:t xml:space="preserve">SEGUROS </w:t>
            </w:r>
            <w:r w:rsidRPr="005F3F7A">
              <w:rPr>
                <w:rFonts w:eastAsia="Calibri" w:cstheme="minorHAnsi"/>
                <w:b/>
                <w:bCs/>
                <w:spacing w:val="-1"/>
                <w:sz w:val="21"/>
                <w:szCs w:val="21"/>
                <w:lang w:val="es-CO"/>
              </w:rPr>
              <w:t>S.</w:t>
            </w:r>
            <w:r w:rsidRPr="005F3F7A">
              <w:rPr>
                <w:rFonts w:eastAsia="Calibri" w:cstheme="minorHAnsi"/>
                <w:b/>
                <w:bCs/>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736AF473" w14:textId="7777777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6930D26A" w14:textId="2740817C"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754032">
              <w:rPr>
                <w:rFonts w:eastAsia="Calibri" w:cstheme="minorHAnsi"/>
                <w:sz w:val="21"/>
                <w:szCs w:val="21"/>
                <w:lang w:val="es-CO"/>
              </w:rPr>
              <w:t>FALTA DE LEGITIMACIÓN EN LA CAUSA POR PASIVA</w:t>
            </w:r>
          </w:p>
          <w:p w14:paraId="0E12997C" w14:textId="076122C5" w:rsidR="00D7626E"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5F196E">
              <w:rPr>
                <w:rFonts w:eastAsia="Calibri" w:cstheme="minorHAnsi"/>
                <w:sz w:val="21"/>
                <w:szCs w:val="21"/>
                <w:lang w:val="es-CO"/>
              </w:rPr>
              <w:t>HECHO EXCLUSIVO DE UN TERCERO COMO EXONERANTE DE CULPA</w:t>
            </w:r>
          </w:p>
          <w:p w14:paraId="704EA557" w14:textId="77777777" w:rsidR="00D7626E" w:rsidRPr="005F19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5F196E">
              <w:rPr>
                <w:rFonts w:eastAsia="Calibri" w:cstheme="minorHAnsi"/>
                <w:sz w:val="21"/>
                <w:szCs w:val="21"/>
                <w:lang w:val="es-CO"/>
              </w:rPr>
              <w:t>INEXISTENCIA DE LA RELACION DE CAUSALIDAD ENTRE EL DAÑO Y LA</w:t>
            </w:r>
          </w:p>
          <w:p w14:paraId="0719823D" w14:textId="1429DEA3" w:rsidR="00D7626E" w:rsidRPr="005F3F7A" w:rsidRDefault="00D7626E" w:rsidP="00D7626E">
            <w:pPr>
              <w:spacing w:after="0" w:line="240" w:lineRule="auto"/>
              <w:ind w:right="-20"/>
              <w:rPr>
                <w:rFonts w:eastAsia="Calibri" w:cstheme="minorHAnsi"/>
                <w:sz w:val="21"/>
                <w:szCs w:val="21"/>
                <w:lang w:val="es-CO"/>
              </w:rPr>
            </w:pPr>
            <w:r w:rsidRPr="005F196E">
              <w:rPr>
                <w:rFonts w:eastAsia="Calibri" w:cstheme="minorHAnsi"/>
                <w:sz w:val="21"/>
                <w:szCs w:val="21"/>
                <w:lang w:val="es-CO"/>
              </w:rPr>
              <w:t>CULPA</w:t>
            </w:r>
          </w:p>
          <w:p w14:paraId="141C819E" w14:textId="3E934E21"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5F196E">
              <w:rPr>
                <w:rFonts w:eastAsia="Calibri" w:cstheme="minorHAnsi"/>
                <w:sz w:val="21"/>
                <w:szCs w:val="21"/>
                <w:lang w:val="es-CO"/>
              </w:rPr>
              <w:t>EL DEBER DE LA CARGA DE LA PRUEBA - ES NECESARIA EN LA MEDIDA QUE</w:t>
            </w:r>
            <w:r>
              <w:rPr>
                <w:rFonts w:eastAsia="Calibri" w:cstheme="minorHAnsi"/>
                <w:sz w:val="21"/>
                <w:szCs w:val="21"/>
                <w:lang w:val="es-CO"/>
              </w:rPr>
              <w:t xml:space="preserve"> </w:t>
            </w:r>
            <w:r w:rsidRPr="005F196E">
              <w:rPr>
                <w:rFonts w:eastAsia="Calibri" w:cstheme="minorHAnsi"/>
                <w:sz w:val="21"/>
                <w:szCs w:val="21"/>
                <w:lang w:val="es-CO"/>
              </w:rPr>
              <w:t>LA PARTE QUE DESEE OBTENER UNA SENTENCIA FAVORABLE A LAS</w:t>
            </w:r>
            <w:r>
              <w:rPr>
                <w:rFonts w:eastAsia="Calibri" w:cstheme="minorHAnsi"/>
                <w:sz w:val="21"/>
                <w:szCs w:val="21"/>
                <w:lang w:val="es-CO"/>
              </w:rPr>
              <w:t xml:space="preserve"> </w:t>
            </w:r>
            <w:r w:rsidRPr="005F196E">
              <w:rPr>
                <w:rFonts w:eastAsia="Calibri" w:cstheme="minorHAnsi"/>
                <w:sz w:val="21"/>
                <w:szCs w:val="21"/>
                <w:lang w:val="es-CO"/>
              </w:rPr>
              <w:t>PRETENSIONES DEBERÁ PROBAR Y ALEGAR LO QUE CONSIDERE ÚTIL</w:t>
            </w:r>
          </w:p>
          <w:p w14:paraId="24A53F60" w14:textId="135C8D3D"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5F196E">
              <w:rPr>
                <w:rFonts w:eastAsia="Calibri" w:cstheme="minorHAnsi"/>
                <w:sz w:val="21"/>
                <w:szCs w:val="21"/>
                <w:lang w:val="es-CO"/>
              </w:rPr>
              <w:t>INCUMPLIMIENTO DE LA CARGA DE LA PRUEBA DE LA PARTE</w:t>
            </w:r>
            <w:r>
              <w:rPr>
                <w:rFonts w:eastAsia="Calibri" w:cstheme="minorHAnsi"/>
                <w:sz w:val="21"/>
                <w:szCs w:val="21"/>
                <w:lang w:val="es-CO"/>
              </w:rPr>
              <w:t xml:space="preserve"> </w:t>
            </w:r>
            <w:r w:rsidRPr="005F196E">
              <w:rPr>
                <w:rFonts w:eastAsia="Calibri" w:cstheme="minorHAnsi"/>
                <w:sz w:val="21"/>
                <w:szCs w:val="21"/>
                <w:lang w:val="es-CO"/>
              </w:rPr>
              <w:t>DEMANDANTE</w:t>
            </w:r>
          </w:p>
          <w:p w14:paraId="727D0975" w14:textId="721F460B" w:rsidR="00D7626E"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5F196E">
              <w:rPr>
                <w:rFonts w:eastAsia="Calibri" w:cstheme="minorHAnsi"/>
                <w:sz w:val="21"/>
                <w:szCs w:val="21"/>
                <w:lang w:val="es-CO"/>
              </w:rPr>
              <w:t>COBRO DE LO NO DEBIDO Y ENRIQUECIMIENTO SIN JUSTA CAUSA</w:t>
            </w:r>
          </w:p>
          <w:p w14:paraId="41E0C790" w14:textId="78457460"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5F196E">
              <w:rPr>
                <w:rFonts w:eastAsia="Calibri" w:cstheme="minorHAnsi"/>
                <w:sz w:val="21"/>
                <w:szCs w:val="21"/>
                <w:lang w:val="es-CO"/>
              </w:rPr>
              <w:t>AUSENCIA DE PRUEBA DE PERJUICIOS CAUSADOS</w:t>
            </w:r>
          </w:p>
          <w:p w14:paraId="37B4A5D3" w14:textId="49B305EF" w:rsidR="00D7626E" w:rsidRPr="005F3F7A"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5F196E">
              <w:rPr>
                <w:rFonts w:eastAsia="Calibri" w:cstheme="minorHAnsi"/>
                <w:sz w:val="21"/>
                <w:szCs w:val="21"/>
                <w:lang w:val="es-CO"/>
              </w:rPr>
              <w:t>LA INNOMINADA - TODO HECHO QUE RESULTE PROBADO EN VIRTUD DEL</w:t>
            </w:r>
            <w:r>
              <w:rPr>
                <w:rFonts w:eastAsia="Calibri" w:cstheme="minorHAnsi"/>
                <w:sz w:val="21"/>
                <w:szCs w:val="21"/>
                <w:lang w:val="es-CO"/>
              </w:rPr>
              <w:t xml:space="preserve"> </w:t>
            </w:r>
            <w:r w:rsidRPr="005F196E">
              <w:rPr>
                <w:rFonts w:eastAsia="Calibri" w:cstheme="minorHAnsi"/>
                <w:sz w:val="21"/>
                <w:szCs w:val="21"/>
                <w:lang w:val="es-CO"/>
              </w:rPr>
              <w:t>CUAL LAS LEYES DESCONOCEN LA EXISTENCIA DE LA OBLIGACIÓN O LA</w:t>
            </w:r>
            <w:r>
              <w:rPr>
                <w:rFonts w:eastAsia="Calibri" w:cstheme="minorHAnsi"/>
                <w:sz w:val="21"/>
                <w:szCs w:val="21"/>
                <w:lang w:val="es-CO"/>
              </w:rPr>
              <w:t xml:space="preserve"> </w:t>
            </w:r>
            <w:r w:rsidRPr="005F196E">
              <w:rPr>
                <w:rFonts w:eastAsia="Calibri" w:cstheme="minorHAnsi"/>
                <w:sz w:val="21"/>
                <w:szCs w:val="21"/>
                <w:lang w:val="es-CO"/>
              </w:rPr>
              <w:t>DECLARA EXTINGUIDA SI ALGUNA VEZ EXISTIO</w:t>
            </w:r>
          </w:p>
          <w:p w14:paraId="284A6167" w14:textId="77777777" w:rsidR="00D7626E" w:rsidRPr="005F3F7A" w:rsidRDefault="00D7626E" w:rsidP="00D7626E">
            <w:pPr>
              <w:spacing w:after="0" w:line="240" w:lineRule="auto"/>
              <w:ind w:right="-20"/>
              <w:rPr>
                <w:rFonts w:eastAsia="Calibri" w:cstheme="minorHAnsi"/>
                <w:sz w:val="21"/>
                <w:szCs w:val="21"/>
                <w:lang w:val="es-CO"/>
              </w:rPr>
            </w:pPr>
          </w:p>
          <w:p w14:paraId="4887666A" w14:textId="77777777" w:rsidR="00D7626E" w:rsidRPr="005F3F7A" w:rsidRDefault="00D7626E" w:rsidP="00D7626E">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38B3E52A" w14:textId="0A301701" w:rsidR="00D7626E" w:rsidRDefault="00D7626E" w:rsidP="00D7626E">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0C6518">
              <w:rPr>
                <w:rFonts w:eastAsia="Calibri" w:cstheme="minorHAnsi"/>
                <w:sz w:val="21"/>
                <w:szCs w:val="21"/>
                <w:lang w:val="es-CO"/>
              </w:rPr>
              <w:t>INEXISTENCIA DE SINIESTRO DE LA PÓLIZA DE SEGUROS DE</w:t>
            </w:r>
            <w:r>
              <w:rPr>
                <w:rFonts w:eastAsia="Calibri" w:cstheme="minorHAnsi"/>
                <w:sz w:val="21"/>
                <w:szCs w:val="21"/>
                <w:lang w:val="es-CO"/>
              </w:rPr>
              <w:t xml:space="preserve"> </w:t>
            </w:r>
            <w:r w:rsidRPr="000C6518">
              <w:rPr>
                <w:rFonts w:eastAsia="Calibri" w:cstheme="minorHAnsi"/>
                <w:sz w:val="21"/>
                <w:szCs w:val="21"/>
                <w:lang w:val="es-CO"/>
              </w:rPr>
              <w:t>RESPONSABILIDAD CIVIL EXTRACONTRACTUAL NO. 420-80-994000000181, ANEXO 0, CUYA VIGENCIA ES DESDE EL 23/06/2020</w:t>
            </w:r>
            <w:r>
              <w:rPr>
                <w:rFonts w:eastAsia="Calibri" w:cstheme="minorHAnsi"/>
                <w:sz w:val="21"/>
                <w:szCs w:val="21"/>
                <w:lang w:val="es-CO"/>
              </w:rPr>
              <w:t xml:space="preserve"> </w:t>
            </w:r>
            <w:r w:rsidRPr="000C6518">
              <w:rPr>
                <w:rFonts w:eastAsia="Calibri" w:cstheme="minorHAnsi"/>
                <w:sz w:val="21"/>
                <w:szCs w:val="21"/>
                <w:lang w:val="es-CO"/>
              </w:rPr>
              <w:t>HASTA 19/05/2021; Y LA POLIZA DE SEGUROS DE RESPONSABILIDAD</w:t>
            </w:r>
            <w:r>
              <w:rPr>
                <w:rFonts w:eastAsia="Calibri" w:cstheme="minorHAnsi"/>
                <w:sz w:val="21"/>
                <w:szCs w:val="21"/>
                <w:lang w:val="es-CO"/>
              </w:rPr>
              <w:t xml:space="preserve"> </w:t>
            </w:r>
            <w:r w:rsidRPr="000C6518">
              <w:rPr>
                <w:rFonts w:eastAsia="Calibri" w:cstheme="minorHAnsi"/>
                <w:sz w:val="21"/>
                <w:szCs w:val="21"/>
                <w:lang w:val="es-CO"/>
              </w:rPr>
              <w:t>CIVIL EXTRACONTRACTUAL NO. 8001084018 EXPEDIDA POR AXA</w:t>
            </w:r>
            <w:r>
              <w:rPr>
                <w:rFonts w:eastAsia="Calibri" w:cstheme="minorHAnsi"/>
                <w:sz w:val="21"/>
                <w:szCs w:val="21"/>
                <w:lang w:val="es-CO"/>
              </w:rPr>
              <w:t xml:space="preserve"> </w:t>
            </w:r>
            <w:r w:rsidRPr="000C6518">
              <w:rPr>
                <w:rFonts w:eastAsia="Calibri" w:cstheme="minorHAnsi"/>
                <w:sz w:val="21"/>
                <w:szCs w:val="21"/>
                <w:lang w:val="es-CO"/>
              </w:rPr>
              <w:t>COLPATRIA SEGUROS S.A.</w:t>
            </w:r>
          </w:p>
          <w:p w14:paraId="7637ECC1" w14:textId="35AE3758" w:rsidR="00D7626E" w:rsidRPr="00356480"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C6518">
              <w:rPr>
                <w:rFonts w:eastAsia="Calibri" w:cstheme="minorHAnsi"/>
                <w:sz w:val="21"/>
                <w:szCs w:val="21"/>
                <w:lang w:val="es-CO"/>
              </w:rPr>
              <w:t>HECHO EXCLUSIVO DE UN TERCERO COMO EXONERANTE DE CULPA</w:t>
            </w:r>
          </w:p>
          <w:p w14:paraId="60FBC31F" w14:textId="5610BE12"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C6518">
              <w:rPr>
                <w:rFonts w:eastAsia="Calibri" w:cstheme="minorHAnsi"/>
                <w:sz w:val="21"/>
                <w:szCs w:val="21"/>
                <w:lang w:val="es-CO"/>
              </w:rPr>
              <w:t>FALTA DE LETIGIMACION EN LA CAUSA POR PASIVA POR PARTE DEL</w:t>
            </w:r>
            <w:r>
              <w:rPr>
                <w:rFonts w:eastAsia="Calibri" w:cstheme="minorHAnsi"/>
                <w:sz w:val="21"/>
                <w:szCs w:val="21"/>
                <w:lang w:val="es-CO"/>
              </w:rPr>
              <w:t xml:space="preserve"> </w:t>
            </w:r>
            <w:r w:rsidRPr="000C6518">
              <w:rPr>
                <w:rFonts w:eastAsia="Calibri" w:cstheme="minorHAnsi"/>
                <w:sz w:val="21"/>
                <w:szCs w:val="21"/>
                <w:lang w:val="es-CO"/>
              </w:rPr>
              <w:t>DISTRITO DE SANTIAGO DE CALI Y AXA COLPATRIA SEGUROS S.A.</w:t>
            </w:r>
          </w:p>
          <w:p w14:paraId="35795A5F" w14:textId="30E9AB38"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C6518">
              <w:rPr>
                <w:rFonts w:eastAsia="Calibri" w:cstheme="minorHAnsi"/>
                <w:sz w:val="21"/>
                <w:szCs w:val="21"/>
                <w:lang w:val="es-CO"/>
              </w:rPr>
              <w:t>AUSENCIA DE LA REALIZACIÓN DEL RIESGO ASEGURADO PÓLIZA DE</w:t>
            </w:r>
            <w:r>
              <w:rPr>
                <w:rFonts w:eastAsia="Calibri" w:cstheme="minorHAnsi"/>
                <w:sz w:val="21"/>
                <w:szCs w:val="21"/>
                <w:lang w:val="es-CO"/>
              </w:rPr>
              <w:t xml:space="preserve"> </w:t>
            </w:r>
            <w:r w:rsidRPr="000C6518">
              <w:rPr>
                <w:rFonts w:eastAsia="Calibri" w:cstheme="minorHAnsi"/>
                <w:sz w:val="21"/>
                <w:szCs w:val="21"/>
                <w:lang w:val="es-CO"/>
              </w:rPr>
              <w:t>SEGUROS DE RESPONSABILIDAD CIVIL EXTRACONTRACTUAL NO. 420-80-994000000181, ANEXO 0, CUYA VIGENCIA ES DESDE EL 23/06/2020</w:t>
            </w:r>
            <w:r>
              <w:rPr>
                <w:rFonts w:eastAsia="Calibri" w:cstheme="minorHAnsi"/>
                <w:sz w:val="21"/>
                <w:szCs w:val="21"/>
                <w:lang w:val="es-CO"/>
              </w:rPr>
              <w:t xml:space="preserve"> </w:t>
            </w:r>
            <w:r w:rsidRPr="000C6518">
              <w:rPr>
                <w:rFonts w:eastAsia="Calibri" w:cstheme="minorHAnsi"/>
                <w:sz w:val="21"/>
                <w:szCs w:val="21"/>
                <w:lang w:val="es-CO"/>
              </w:rPr>
              <w:t>HASTA 19/05/2021; Y LA POLIZA DE SEGUROS DE RESPONSABILIDAD</w:t>
            </w:r>
            <w:r>
              <w:rPr>
                <w:rFonts w:eastAsia="Calibri" w:cstheme="minorHAnsi"/>
                <w:sz w:val="21"/>
                <w:szCs w:val="21"/>
                <w:lang w:val="es-CO"/>
              </w:rPr>
              <w:t xml:space="preserve"> </w:t>
            </w:r>
            <w:r w:rsidRPr="000C6518">
              <w:rPr>
                <w:rFonts w:eastAsia="Calibri" w:cstheme="minorHAnsi"/>
                <w:sz w:val="21"/>
                <w:szCs w:val="21"/>
                <w:lang w:val="es-CO"/>
              </w:rPr>
              <w:t>CIVIL EXTRACONTRACTUAL NO. 8001084018 EXPEDIDA POR AXA</w:t>
            </w:r>
            <w:r>
              <w:rPr>
                <w:rFonts w:eastAsia="Calibri" w:cstheme="minorHAnsi"/>
                <w:sz w:val="21"/>
                <w:szCs w:val="21"/>
                <w:lang w:val="es-CO"/>
              </w:rPr>
              <w:t xml:space="preserve"> </w:t>
            </w:r>
            <w:r w:rsidRPr="000C6518">
              <w:rPr>
                <w:rFonts w:eastAsia="Calibri" w:cstheme="minorHAnsi"/>
                <w:sz w:val="21"/>
                <w:szCs w:val="21"/>
                <w:lang w:val="es-CO"/>
              </w:rPr>
              <w:t>COLPATRIA SEGUROS S.A.</w:t>
            </w:r>
          </w:p>
          <w:p w14:paraId="0B8CCDC0" w14:textId="66A66198"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C6518">
              <w:rPr>
                <w:rFonts w:eastAsia="Calibri" w:cstheme="minorHAnsi"/>
                <w:sz w:val="21"/>
                <w:szCs w:val="21"/>
                <w:lang w:val="es-CO"/>
              </w:rPr>
              <w:t>COASEGURO E INEXISTENCIA DE SOLIDARIDAD EN LA PÓLIZA DE</w:t>
            </w:r>
            <w:r>
              <w:rPr>
                <w:rFonts w:eastAsia="Calibri" w:cstheme="minorHAnsi"/>
                <w:sz w:val="21"/>
                <w:szCs w:val="21"/>
                <w:lang w:val="es-CO"/>
              </w:rPr>
              <w:t xml:space="preserve"> </w:t>
            </w:r>
            <w:r w:rsidRPr="000C6518">
              <w:rPr>
                <w:rFonts w:eastAsia="Calibri" w:cstheme="minorHAnsi"/>
                <w:sz w:val="21"/>
                <w:szCs w:val="21"/>
                <w:lang w:val="es-CO"/>
              </w:rPr>
              <w:t>SEGUROS DE RESPONSABILIDAD CIVIL EXTRACONTRACTUAL NO. 420-80-994000000181, ANEXO 0</w:t>
            </w:r>
          </w:p>
          <w:p w14:paraId="33BDED0F" w14:textId="70516935"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C6518">
              <w:rPr>
                <w:rFonts w:eastAsia="Calibri" w:cstheme="minorHAnsi"/>
                <w:sz w:val="21"/>
                <w:szCs w:val="21"/>
                <w:lang w:val="es-CO"/>
              </w:rPr>
              <w:t>SUJECIÓN AL CONTRATO DE SEGUROS CELEBRADO -CONDICIONES,</w:t>
            </w:r>
            <w:r>
              <w:rPr>
                <w:rFonts w:eastAsia="Calibri" w:cstheme="minorHAnsi"/>
                <w:sz w:val="21"/>
                <w:szCs w:val="21"/>
                <w:lang w:val="es-CO"/>
              </w:rPr>
              <w:t xml:space="preserve"> </w:t>
            </w:r>
            <w:r w:rsidRPr="000C6518">
              <w:rPr>
                <w:rFonts w:eastAsia="Calibri" w:cstheme="minorHAnsi"/>
                <w:sz w:val="21"/>
                <w:szCs w:val="21"/>
                <w:lang w:val="es-CO"/>
              </w:rPr>
              <w:t>AMPAROS, LÍMITES Y EXCLUSIONES</w:t>
            </w:r>
          </w:p>
          <w:p w14:paraId="277CF864"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C6518">
              <w:rPr>
                <w:rFonts w:eastAsia="Calibri" w:cstheme="minorHAnsi"/>
                <w:sz w:val="21"/>
                <w:szCs w:val="21"/>
                <w:lang w:val="es-CO"/>
              </w:rPr>
              <w:t>LÍMITE DEL VALOR ASEGURADO</w:t>
            </w:r>
          </w:p>
          <w:p w14:paraId="16810450"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0C6518">
              <w:rPr>
                <w:rFonts w:eastAsia="Calibri" w:cstheme="minorHAnsi"/>
                <w:sz w:val="21"/>
                <w:szCs w:val="21"/>
                <w:lang w:val="es-CO"/>
              </w:rPr>
              <w:t>DISPONIBILIDAD DEL VALOR ASEGURADO</w:t>
            </w:r>
          </w:p>
          <w:p w14:paraId="5E41D74F"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2E0937">
              <w:rPr>
                <w:rFonts w:eastAsia="Calibri" w:cstheme="minorHAnsi"/>
                <w:sz w:val="21"/>
                <w:szCs w:val="21"/>
                <w:lang w:val="es-CO"/>
              </w:rPr>
              <w:t>FALTA DE CUMPLIMIENTO DE LAS OBLIGACIONES Y CARGAS DERIVADAS DEL SEGURO POR PARTE DEL ASEGURADO</w:t>
            </w:r>
          </w:p>
          <w:p w14:paraId="3797E4D6"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2E0937">
              <w:rPr>
                <w:rFonts w:eastAsia="Calibri" w:cstheme="minorHAnsi"/>
                <w:sz w:val="21"/>
                <w:szCs w:val="21"/>
                <w:lang w:val="es-CO"/>
              </w:rPr>
              <w:t>PRESCRIPCIÓN DE LAS ACCIONES DERIVADAS DEL CONTRATO DE SEGURO</w:t>
            </w:r>
          </w:p>
          <w:p w14:paraId="17F64669"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2E0937">
              <w:rPr>
                <w:rFonts w:eastAsia="Calibri" w:cstheme="minorHAnsi"/>
                <w:sz w:val="21"/>
                <w:szCs w:val="21"/>
                <w:lang w:val="es-CO"/>
              </w:rPr>
              <w:t>DEDUCIBLE PACTADO</w:t>
            </w:r>
          </w:p>
          <w:p w14:paraId="50A61E62"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2E0937">
              <w:rPr>
                <w:rFonts w:eastAsia="Calibri" w:cstheme="minorHAnsi"/>
                <w:sz w:val="21"/>
                <w:szCs w:val="21"/>
                <w:lang w:val="es-CO"/>
              </w:rPr>
              <w:t>EL CONTRATO ES LEY PARA LAS PARTES</w:t>
            </w:r>
          </w:p>
          <w:p w14:paraId="20E6CD36" w14:textId="77777777" w:rsidR="00D7626E"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844BA6">
              <w:rPr>
                <w:rFonts w:eastAsia="Calibri" w:cstheme="minorHAnsi"/>
                <w:sz w:val="21"/>
                <w:szCs w:val="21"/>
                <w:lang w:val="es-CO"/>
              </w:rPr>
              <w:t>CARENCIA DE SOLIDARIDAD ENTRE AXA COLPATRIA SEGUROS S.A. Y DISTRITO DE SANTIAGO DE CALI</w:t>
            </w:r>
          </w:p>
          <w:p w14:paraId="1E255D23" w14:textId="77777777" w:rsidR="00D7626E" w:rsidRDefault="00D7626E" w:rsidP="00D7626E">
            <w:pPr>
              <w:spacing w:after="0" w:line="240" w:lineRule="auto"/>
              <w:ind w:right="-20"/>
              <w:rPr>
                <w:rFonts w:eastAsia="Calibri" w:cstheme="minorHAnsi"/>
                <w:b/>
                <w:bCs/>
                <w:sz w:val="21"/>
                <w:szCs w:val="21"/>
                <w:lang w:val="es-CO"/>
              </w:rPr>
            </w:pPr>
            <w:r>
              <w:rPr>
                <w:rFonts w:eastAsia="Calibri" w:cstheme="minorHAnsi"/>
                <w:b/>
                <w:bCs/>
                <w:sz w:val="21"/>
                <w:szCs w:val="21"/>
                <w:lang w:val="es-CO"/>
              </w:rPr>
              <w:t xml:space="preserve">- </w:t>
            </w:r>
            <w:r w:rsidRPr="00844BA6">
              <w:rPr>
                <w:rFonts w:eastAsia="Calibri" w:cstheme="minorHAnsi"/>
                <w:sz w:val="21"/>
                <w:szCs w:val="21"/>
                <w:lang w:val="es-CO"/>
              </w:rPr>
              <w:t>VIOLACIÓN AL PRINCIPIO INDEMNIZATORIO</w:t>
            </w:r>
          </w:p>
          <w:p w14:paraId="2CC56C76" w14:textId="77777777" w:rsidR="00D7626E" w:rsidRPr="00844BA6" w:rsidRDefault="00D7626E" w:rsidP="00D7626E">
            <w:pPr>
              <w:spacing w:after="0" w:line="240" w:lineRule="auto"/>
              <w:ind w:right="-20"/>
              <w:rPr>
                <w:rFonts w:eastAsia="Calibri" w:cstheme="minorHAnsi"/>
                <w:sz w:val="21"/>
                <w:szCs w:val="21"/>
                <w:lang w:val="es-CO"/>
              </w:rPr>
            </w:pPr>
            <w:r>
              <w:rPr>
                <w:rFonts w:eastAsia="Calibri" w:cstheme="minorHAnsi"/>
                <w:b/>
                <w:bCs/>
                <w:sz w:val="21"/>
                <w:szCs w:val="21"/>
                <w:lang w:val="es-CO"/>
              </w:rPr>
              <w:t xml:space="preserve">- </w:t>
            </w:r>
            <w:r w:rsidRPr="00844BA6">
              <w:rPr>
                <w:rFonts w:eastAsia="Calibri" w:cstheme="minorHAnsi"/>
                <w:sz w:val="21"/>
                <w:szCs w:val="21"/>
                <w:lang w:val="es-CO"/>
              </w:rPr>
              <w:t>ENRIQUECIMIENTO SIN CAUSA</w:t>
            </w:r>
          </w:p>
          <w:p w14:paraId="3A379A7E" w14:textId="77777777" w:rsidR="00D7626E" w:rsidRPr="00844BA6" w:rsidRDefault="00D7626E" w:rsidP="00D7626E">
            <w:pPr>
              <w:spacing w:after="0" w:line="240" w:lineRule="auto"/>
              <w:ind w:right="-20"/>
              <w:rPr>
                <w:rFonts w:eastAsia="Calibri" w:cstheme="minorHAnsi"/>
                <w:sz w:val="21"/>
                <w:szCs w:val="21"/>
                <w:lang w:val="es-CO"/>
              </w:rPr>
            </w:pPr>
            <w:r w:rsidRPr="00844BA6">
              <w:rPr>
                <w:rFonts w:eastAsia="Calibri" w:cstheme="minorHAnsi"/>
                <w:sz w:val="21"/>
                <w:szCs w:val="21"/>
                <w:lang w:val="es-CO"/>
              </w:rPr>
              <w:t>- REDUCCIÓN DE VALOR ASEGURADO</w:t>
            </w:r>
          </w:p>
          <w:p w14:paraId="2E94E27A" w14:textId="6E2F6EAC" w:rsidR="00D7626E" w:rsidRPr="005F3F7A" w:rsidRDefault="00D7626E" w:rsidP="00D7626E">
            <w:pPr>
              <w:spacing w:after="0" w:line="240" w:lineRule="auto"/>
              <w:ind w:right="-20"/>
              <w:rPr>
                <w:rFonts w:eastAsia="Calibri" w:cstheme="minorHAnsi"/>
                <w:b/>
                <w:bCs/>
                <w:sz w:val="21"/>
                <w:szCs w:val="21"/>
                <w:lang w:val="es-CO"/>
              </w:rPr>
            </w:pPr>
            <w:r w:rsidRPr="00844BA6">
              <w:rPr>
                <w:rFonts w:eastAsia="Calibri" w:cstheme="minorHAnsi"/>
                <w:sz w:val="21"/>
                <w:szCs w:val="21"/>
                <w:lang w:val="es-CO"/>
              </w:rPr>
              <w:t>- GENÉRICA O INNOMINADA</w:t>
            </w:r>
          </w:p>
        </w:tc>
      </w:tr>
      <w:tr w:rsidR="00D7626E" w:rsidRPr="008B15A4" w14:paraId="1FE4E6BB"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47954E60" w14:textId="77777777" w:rsidR="00D7626E" w:rsidRPr="005F3F7A" w:rsidRDefault="00D7626E" w:rsidP="00D7626E">
            <w:pPr>
              <w:spacing w:after="0" w:line="240" w:lineRule="auto"/>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L</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O</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45EC938A" w14:textId="699EDC0A" w:rsidR="00D7626E" w:rsidRPr="005F3F7A" w:rsidRDefault="00D7626E" w:rsidP="00D7626E">
            <w:pPr>
              <w:spacing w:after="0" w:line="240" w:lineRule="auto"/>
              <w:ind w:left="59" w:right="-2"/>
              <w:jc w:val="both"/>
              <w:rPr>
                <w:rFonts w:eastAsia="Calibri" w:cstheme="minorHAnsi"/>
                <w:sz w:val="21"/>
                <w:szCs w:val="21"/>
                <w:lang w:val="es-CO"/>
              </w:rPr>
            </w:pPr>
            <w:r w:rsidRPr="005F3F7A">
              <w:rPr>
                <w:rFonts w:eastAsia="Calibri" w:cstheme="minorHAnsi"/>
                <w:position w:val="1"/>
                <w:sz w:val="21"/>
                <w:szCs w:val="21"/>
                <w:lang w:val="es-CO"/>
              </w:rPr>
              <w:t>Re</w:t>
            </w:r>
            <w:r w:rsidRPr="005F3F7A">
              <w:rPr>
                <w:rFonts w:eastAsia="Calibri" w:cstheme="minorHAnsi"/>
                <w:spacing w:val="-1"/>
                <w:position w:val="1"/>
                <w:sz w:val="21"/>
                <w:szCs w:val="21"/>
                <w:lang w:val="es-CO"/>
              </w:rPr>
              <w:t>m</w:t>
            </w:r>
            <w:r w:rsidRPr="005F3F7A">
              <w:rPr>
                <w:rFonts w:eastAsia="Calibri" w:cstheme="minorHAnsi"/>
                <w:spacing w:val="1"/>
                <w:position w:val="1"/>
                <w:sz w:val="21"/>
                <w:szCs w:val="21"/>
                <w:lang w:val="es-CO"/>
              </w:rPr>
              <w:t>o</w:t>
            </w:r>
            <w:r w:rsidRPr="005F3F7A">
              <w:rPr>
                <w:rFonts w:eastAsia="Calibri" w:cstheme="minorHAnsi"/>
                <w:position w:val="1"/>
                <w:sz w:val="21"/>
                <w:szCs w:val="21"/>
                <w:lang w:val="es-CO"/>
              </w:rPr>
              <w:t>ta</w:t>
            </w:r>
            <w:r w:rsidRPr="005F3F7A">
              <w:rPr>
                <w:rFonts w:eastAsia="Calibri" w:cstheme="minorHAnsi"/>
                <w:spacing w:val="-1"/>
                <w:position w:val="1"/>
                <w:sz w:val="21"/>
                <w:szCs w:val="21"/>
                <w:lang w:val="es-CO"/>
              </w:rPr>
              <w:t xml:space="preserve"> </w:t>
            </w:r>
            <w:r w:rsidRPr="005F3F7A">
              <w:rPr>
                <w:rFonts w:eastAsia="Calibri" w:cstheme="minorHAnsi"/>
                <w:position w:val="1"/>
                <w:sz w:val="21"/>
                <w:szCs w:val="21"/>
                <w:u w:val="single" w:color="000000"/>
                <w:lang w:val="es-CO"/>
              </w:rPr>
              <w:t xml:space="preserve">  </w:t>
            </w:r>
            <w:r>
              <w:rPr>
                <w:rFonts w:eastAsia="Calibri" w:cstheme="minorHAnsi"/>
                <w:position w:val="1"/>
                <w:sz w:val="21"/>
                <w:szCs w:val="21"/>
                <w:u w:val="single" w:color="000000"/>
                <w:lang w:val="es-CO"/>
              </w:rPr>
              <w:t>_</w:t>
            </w:r>
            <w:r w:rsidR="00951A3E">
              <w:rPr>
                <w:rFonts w:eastAsia="Calibri" w:cstheme="minorHAnsi"/>
                <w:position w:val="1"/>
                <w:sz w:val="21"/>
                <w:szCs w:val="21"/>
                <w:u w:val="single" w:color="000000"/>
                <w:lang w:val="es-CO"/>
              </w:rPr>
              <w:t>X</w:t>
            </w:r>
            <w:r w:rsidRPr="005F3F7A">
              <w:rPr>
                <w:rFonts w:eastAsia="Calibri" w:cstheme="minorHAnsi"/>
                <w:position w:val="1"/>
                <w:sz w:val="21"/>
                <w:szCs w:val="21"/>
                <w:u w:val="single" w:color="000000"/>
                <w:lang w:val="es-CO"/>
              </w:rPr>
              <w:t>__</w:t>
            </w:r>
            <w:r w:rsidRPr="005F3F7A">
              <w:rPr>
                <w:rFonts w:eastAsia="Calibri" w:cstheme="minorHAnsi"/>
                <w:position w:val="1"/>
                <w:sz w:val="21"/>
                <w:szCs w:val="21"/>
                <w:lang w:val="es-CO"/>
              </w:rPr>
              <w:t>E</w:t>
            </w:r>
            <w:r w:rsidRPr="005F3F7A">
              <w:rPr>
                <w:rFonts w:eastAsia="Calibri" w:cstheme="minorHAnsi"/>
                <w:spacing w:val="-1"/>
                <w:position w:val="1"/>
                <w:sz w:val="21"/>
                <w:szCs w:val="21"/>
                <w:lang w:val="es-CO"/>
              </w:rPr>
              <w:t>v</w:t>
            </w:r>
            <w:r w:rsidRPr="005F3F7A">
              <w:rPr>
                <w:rFonts w:eastAsia="Calibri" w:cstheme="minorHAnsi"/>
                <w:position w:val="1"/>
                <w:sz w:val="21"/>
                <w:szCs w:val="21"/>
                <w:lang w:val="es-CO"/>
              </w:rPr>
              <w:t>entu</w:t>
            </w:r>
            <w:r w:rsidRPr="005F3F7A">
              <w:rPr>
                <w:rFonts w:eastAsia="Calibri" w:cstheme="minorHAnsi"/>
                <w:spacing w:val="-1"/>
                <w:position w:val="1"/>
                <w:sz w:val="21"/>
                <w:szCs w:val="21"/>
                <w:lang w:val="es-CO"/>
              </w:rPr>
              <w:t>a</w:t>
            </w:r>
            <w:r w:rsidRPr="005F3F7A">
              <w:rPr>
                <w:rFonts w:eastAsia="Calibri" w:cstheme="minorHAnsi"/>
                <w:position w:val="1"/>
                <w:sz w:val="21"/>
                <w:szCs w:val="21"/>
                <w:lang w:val="es-CO"/>
              </w:rPr>
              <w:t>l</w:t>
            </w:r>
            <w:r w:rsidRPr="005F3F7A">
              <w:rPr>
                <w:rFonts w:eastAsia="Calibri" w:cstheme="minorHAnsi"/>
                <w:spacing w:val="1"/>
                <w:position w:val="1"/>
                <w:sz w:val="21"/>
                <w:szCs w:val="21"/>
                <w:lang w:val="es-CO"/>
              </w:rPr>
              <w:t xml:space="preserve"> </w:t>
            </w:r>
            <w:r w:rsidRPr="005F3F7A">
              <w:rPr>
                <w:rFonts w:eastAsia="Calibri" w:cstheme="minorHAnsi"/>
                <w:spacing w:val="-2"/>
                <w:position w:val="1"/>
                <w:sz w:val="21"/>
                <w:szCs w:val="21"/>
                <w:lang w:val="es-CO"/>
              </w:rPr>
              <w:t>_</w:t>
            </w:r>
            <w:r w:rsidRPr="005F3F7A">
              <w:rPr>
                <w:rFonts w:eastAsia="Calibri" w:cstheme="minorHAnsi"/>
                <w:position w:val="1"/>
                <w:sz w:val="21"/>
                <w:szCs w:val="21"/>
                <w:u w:val="single" w:color="000000"/>
                <w:lang w:val="es-CO"/>
              </w:rPr>
              <w:t xml:space="preserve"> </w:t>
            </w:r>
            <w:r>
              <w:rPr>
                <w:rFonts w:eastAsia="Calibri" w:cstheme="minorHAnsi"/>
                <w:position w:val="1"/>
                <w:sz w:val="21"/>
                <w:szCs w:val="21"/>
                <w:u w:val="single" w:color="000000"/>
                <w:lang w:val="es-CO"/>
              </w:rPr>
              <w:t>__</w:t>
            </w:r>
            <w:r w:rsidRPr="005F3F7A">
              <w:rPr>
                <w:rFonts w:eastAsia="Calibri" w:cstheme="minorHAnsi"/>
                <w:position w:val="1"/>
                <w:sz w:val="21"/>
                <w:szCs w:val="21"/>
                <w:u w:val="single" w:color="000000"/>
                <w:lang w:val="es-CO"/>
              </w:rPr>
              <w:t xml:space="preserve">  </w:t>
            </w:r>
            <w:r w:rsidRPr="005F3F7A">
              <w:rPr>
                <w:rFonts w:eastAsia="Calibri" w:cstheme="minorHAnsi"/>
                <w:spacing w:val="19"/>
                <w:position w:val="1"/>
                <w:sz w:val="21"/>
                <w:szCs w:val="21"/>
                <w:u w:val="single" w:color="000000"/>
                <w:lang w:val="es-CO"/>
              </w:rPr>
              <w:t xml:space="preserve"> </w:t>
            </w:r>
            <w:r w:rsidRPr="005F3F7A">
              <w:rPr>
                <w:rFonts w:eastAsia="Calibri" w:cstheme="minorHAnsi"/>
                <w:spacing w:val="-1"/>
                <w:position w:val="1"/>
                <w:sz w:val="21"/>
                <w:szCs w:val="21"/>
                <w:lang w:val="es-CO"/>
              </w:rPr>
              <w:t xml:space="preserve"> P</w:t>
            </w:r>
            <w:r w:rsidRPr="005F3F7A">
              <w:rPr>
                <w:rFonts w:eastAsia="Calibri" w:cstheme="minorHAnsi"/>
                <w:position w:val="1"/>
                <w:sz w:val="21"/>
                <w:szCs w:val="21"/>
                <w:lang w:val="es-CO"/>
              </w:rPr>
              <w:t>r</w:t>
            </w:r>
            <w:r w:rsidRPr="005F3F7A">
              <w:rPr>
                <w:rFonts w:eastAsia="Calibri" w:cstheme="minorHAnsi"/>
                <w:spacing w:val="1"/>
                <w:position w:val="1"/>
                <w:sz w:val="21"/>
                <w:szCs w:val="21"/>
                <w:lang w:val="es-CO"/>
              </w:rPr>
              <w:t>o</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a</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le</w:t>
            </w:r>
            <w:r w:rsidRPr="005F3F7A">
              <w:rPr>
                <w:rFonts w:eastAsia="Calibri" w:cstheme="minorHAnsi"/>
                <w:position w:val="1"/>
                <w:sz w:val="21"/>
                <w:szCs w:val="21"/>
                <w:u w:val="single" w:color="000000"/>
                <w:lang w:val="es-CO"/>
              </w:rPr>
              <w:t xml:space="preserve"> _</w:t>
            </w:r>
            <w:r w:rsidRPr="005F3F7A">
              <w:rPr>
                <w:rFonts w:eastAsia="Calibri" w:cstheme="minorHAnsi"/>
                <w:position w:val="1"/>
                <w:sz w:val="21"/>
                <w:szCs w:val="21"/>
                <w:u w:val="single" w:color="000000"/>
                <w:lang w:val="es-CO"/>
              </w:rPr>
              <w:tab/>
            </w:r>
            <w:r>
              <w:rPr>
                <w:rFonts w:eastAsia="Calibri" w:cstheme="minorHAnsi"/>
                <w:position w:val="1"/>
                <w:sz w:val="21"/>
                <w:szCs w:val="21"/>
                <w:u w:val="single" w:color="000000"/>
                <w:lang w:val="es-CO"/>
              </w:rPr>
              <w:t xml:space="preserve"> </w:t>
            </w:r>
          </w:p>
        </w:tc>
      </w:tr>
      <w:tr w:rsidR="00D7626E" w:rsidRPr="008B15A4" w14:paraId="08C8F82A"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2B74665B" w14:textId="68C6C686"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lastRenderedPageBreak/>
              <w:t>C</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2"/>
                <w:position w:val="1"/>
                <w:sz w:val="21"/>
                <w:szCs w:val="21"/>
                <w:lang w:val="es-CO"/>
              </w:rPr>
              <w:t>P</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 xml:space="preserve">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O (Motivo de la Calificación de la Contingencia)</w:t>
            </w:r>
          </w:p>
        </w:tc>
        <w:tc>
          <w:tcPr>
            <w:tcW w:w="3978" w:type="pct"/>
            <w:tcBorders>
              <w:top w:val="single" w:sz="8" w:space="0" w:color="000000"/>
              <w:left w:val="single" w:sz="8" w:space="0" w:color="000000"/>
              <w:bottom w:val="single" w:sz="8" w:space="0" w:color="000000"/>
              <w:right w:val="single" w:sz="8" w:space="0" w:color="000000"/>
            </w:tcBorders>
          </w:tcPr>
          <w:p w14:paraId="798E1813" w14:textId="7FBD3E5D" w:rsidR="00D7626E" w:rsidRPr="005F3F7A" w:rsidRDefault="00D7626E" w:rsidP="00D7626E">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Se califica </w:t>
            </w:r>
            <w:r w:rsidR="00A705BF">
              <w:rPr>
                <w:rFonts w:cstheme="minorHAnsi"/>
                <w:sz w:val="21"/>
                <w:szCs w:val="21"/>
                <w:lang w:val="es-CO"/>
              </w:rPr>
              <w:t>REMOTO</w:t>
            </w:r>
            <w:r w:rsidR="008B15A4">
              <w:rPr>
                <w:rFonts w:cstheme="minorHAnsi"/>
                <w:sz w:val="21"/>
                <w:szCs w:val="21"/>
                <w:lang w:val="es-CO"/>
              </w:rPr>
              <w:t>,</w:t>
            </w:r>
            <w:r w:rsidRPr="005F3F7A">
              <w:rPr>
                <w:rFonts w:cstheme="minorHAnsi"/>
                <w:sz w:val="21"/>
                <w:szCs w:val="21"/>
                <w:lang w:val="es-CO"/>
              </w:rPr>
              <w:t xml:space="preserve"> toda vez que </w:t>
            </w:r>
            <w:r>
              <w:rPr>
                <w:rFonts w:cstheme="minorHAnsi"/>
                <w:sz w:val="21"/>
                <w:szCs w:val="21"/>
                <w:lang w:val="es-CO"/>
              </w:rPr>
              <w:t xml:space="preserve">respecto del asegurado </w:t>
            </w:r>
            <w:r w:rsidR="00A705BF">
              <w:rPr>
                <w:rFonts w:cstheme="minorHAnsi"/>
                <w:sz w:val="21"/>
                <w:szCs w:val="21"/>
                <w:lang w:val="es-CO"/>
              </w:rPr>
              <w:t>es probable que se configure</w:t>
            </w:r>
            <w:r>
              <w:rPr>
                <w:rFonts w:cstheme="minorHAnsi"/>
                <w:sz w:val="21"/>
                <w:szCs w:val="21"/>
                <w:lang w:val="es-CO"/>
              </w:rPr>
              <w:t xml:space="preserve"> </w:t>
            </w:r>
            <w:r w:rsidR="00A705BF">
              <w:rPr>
                <w:rFonts w:cstheme="minorHAnsi"/>
                <w:sz w:val="21"/>
                <w:szCs w:val="21"/>
                <w:lang w:val="es-CO"/>
              </w:rPr>
              <w:t xml:space="preserve">la </w:t>
            </w:r>
            <w:r>
              <w:rPr>
                <w:rFonts w:cstheme="minorHAnsi"/>
                <w:sz w:val="21"/>
                <w:szCs w:val="21"/>
                <w:lang w:val="es-CO"/>
              </w:rPr>
              <w:t xml:space="preserve">falta de legitimación en la causa por pasiva y de igual manera el hecho de un tercero como eximente de responsabilidad, </w:t>
            </w:r>
            <w:r w:rsidR="00A705BF">
              <w:rPr>
                <w:rFonts w:cstheme="minorHAnsi"/>
                <w:sz w:val="21"/>
                <w:szCs w:val="21"/>
                <w:lang w:val="es-CO"/>
              </w:rPr>
              <w:t>y aunque</w:t>
            </w:r>
            <w:r>
              <w:rPr>
                <w:rFonts w:cstheme="minorHAnsi"/>
                <w:sz w:val="21"/>
                <w:szCs w:val="21"/>
                <w:lang w:val="es-CO"/>
              </w:rPr>
              <w:t xml:space="preserve"> </w:t>
            </w:r>
            <w:r w:rsidRPr="005F3F7A">
              <w:rPr>
                <w:rFonts w:cstheme="minorHAnsi"/>
                <w:sz w:val="21"/>
                <w:szCs w:val="21"/>
                <w:lang w:val="es-CO"/>
              </w:rPr>
              <w:t>el contrato de seguro presta cobertura material y tempora</w:t>
            </w:r>
            <w:r>
              <w:rPr>
                <w:rFonts w:cstheme="minorHAnsi"/>
                <w:sz w:val="21"/>
                <w:szCs w:val="21"/>
                <w:lang w:val="es-CO"/>
              </w:rPr>
              <w:t>l</w:t>
            </w:r>
            <w:r w:rsidR="00A705BF">
              <w:rPr>
                <w:rFonts w:cstheme="minorHAnsi"/>
                <w:sz w:val="21"/>
                <w:szCs w:val="21"/>
                <w:lang w:val="es-CO"/>
              </w:rPr>
              <w:t>,</w:t>
            </w:r>
            <w:r>
              <w:rPr>
                <w:rFonts w:cstheme="minorHAnsi"/>
                <w:sz w:val="21"/>
                <w:szCs w:val="21"/>
                <w:lang w:val="es-CO"/>
              </w:rPr>
              <w:t xml:space="preserve"> </w:t>
            </w:r>
            <w:r w:rsidR="00A705BF">
              <w:rPr>
                <w:rFonts w:cstheme="minorHAnsi"/>
                <w:sz w:val="21"/>
                <w:szCs w:val="21"/>
                <w:lang w:val="es-CO"/>
              </w:rPr>
              <w:t>y</w:t>
            </w:r>
            <w:r>
              <w:rPr>
                <w:rFonts w:cstheme="minorHAnsi"/>
                <w:sz w:val="21"/>
                <w:szCs w:val="21"/>
                <w:lang w:val="es-CO"/>
              </w:rPr>
              <w:t xml:space="preserve"> la compañía no presentó contestación de la demanda, lo </w:t>
            </w:r>
            <w:r w:rsidR="00A705BF">
              <w:rPr>
                <w:rFonts w:cstheme="minorHAnsi"/>
                <w:sz w:val="21"/>
                <w:szCs w:val="21"/>
                <w:lang w:val="es-CO"/>
              </w:rPr>
              <w:t>cierto es que actúa en forma de coaseguro, y las demás compañías sí plantearon las excepciones relacionas a los temas descritos</w:t>
            </w:r>
            <w:r w:rsidR="008B0506">
              <w:rPr>
                <w:rFonts w:cstheme="minorHAnsi"/>
                <w:sz w:val="21"/>
                <w:szCs w:val="21"/>
                <w:lang w:val="es-CO"/>
              </w:rPr>
              <w:t xml:space="preserve"> sobre legitimación y eximentes de responsabilidad</w:t>
            </w:r>
            <w:r w:rsidR="00A705BF">
              <w:rPr>
                <w:rFonts w:cstheme="minorHAnsi"/>
                <w:sz w:val="21"/>
                <w:szCs w:val="21"/>
                <w:lang w:val="es-CO"/>
              </w:rPr>
              <w:t>, que hacen que la contingencia sea remota</w:t>
            </w:r>
            <w:r w:rsidRPr="005F3F7A">
              <w:rPr>
                <w:rFonts w:cstheme="minorHAnsi"/>
                <w:sz w:val="21"/>
                <w:szCs w:val="21"/>
                <w:lang w:val="es-CO"/>
              </w:rPr>
              <w:t xml:space="preserve">. </w:t>
            </w:r>
          </w:p>
          <w:p w14:paraId="0726EF07" w14:textId="77777777" w:rsidR="00D7626E" w:rsidRPr="005F3F7A" w:rsidRDefault="00D7626E" w:rsidP="00D7626E">
            <w:pPr>
              <w:tabs>
                <w:tab w:val="left" w:pos="3520"/>
              </w:tabs>
              <w:spacing w:after="0" w:line="264" w:lineRule="exact"/>
              <w:ind w:left="59" w:right="-20"/>
              <w:jc w:val="both"/>
              <w:rPr>
                <w:rFonts w:cstheme="minorHAnsi"/>
                <w:sz w:val="21"/>
                <w:szCs w:val="21"/>
                <w:lang w:val="es-CO"/>
              </w:rPr>
            </w:pPr>
          </w:p>
          <w:p w14:paraId="293A39D7" w14:textId="6639104E" w:rsidR="00D7626E" w:rsidRPr="005F3F7A" w:rsidRDefault="00D7626E" w:rsidP="00D7626E">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Lo primero que se debe decir es que la póliza de responsabilidad civil extracontractual </w:t>
            </w:r>
            <w:r w:rsidRPr="007F793D">
              <w:rPr>
                <w:rFonts w:cstheme="minorHAnsi"/>
                <w:sz w:val="21"/>
                <w:szCs w:val="21"/>
                <w:lang w:val="es-CO"/>
              </w:rPr>
              <w:t>420-80-994000000181</w:t>
            </w:r>
            <w:r w:rsidRPr="005F3F7A">
              <w:rPr>
                <w:rFonts w:cstheme="minorHAnsi"/>
                <w:sz w:val="21"/>
                <w:szCs w:val="21"/>
                <w:lang w:val="es-CO"/>
              </w:rPr>
              <w:t xml:space="preserve"> (</w:t>
            </w:r>
            <w:r>
              <w:rPr>
                <w:rFonts w:cstheme="minorHAnsi"/>
                <w:sz w:val="21"/>
                <w:szCs w:val="21"/>
                <w:lang w:val="es-CO"/>
              </w:rPr>
              <w:t>certificado 0</w:t>
            </w:r>
            <w:r w:rsidRPr="005F3F7A">
              <w:rPr>
                <w:rFonts w:cstheme="minorHAnsi"/>
                <w:sz w:val="21"/>
                <w:szCs w:val="21"/>
                <w:lang w:val="es-CO"/>
              </w:rPr>
              <w:t>) cuyo tomador y asegurado es el Distrito Especial de Santiago de Cali, presta cobertura material y temporal de conformidad con los hechos y pretensiones expuestos en el líbelo de la demanda. Frente a la cobertura temporal debe decirse que su modalidad es de ocurrencia</w:t>
            </w:r>
            <w:r w:rsidR="007700B4">
              <w:rPr>
                <w:rFonts w:cstheme="minorHAnsi"/>
                <w:sz w:val="21"/>
                <w:szCs w:val="21"/>
                <w:lang w:val="es-CO"/>
              </w:rPr>
              <w:t>,</w:t>
            </w:r>
            <w:r w:rsidRPr="005F3F7A">
              <w:rPr>
                <w:rFonts w:cstheme="minorHAnsi"/>
                <w:sz w:val="21"/>
                <w:szCs w:val="21"/>
                <w:lang w:val="es-CO"/>
              </w:rPr>
              <w:t xml:space="preserve"> la cual ampara la responsabilidad derivada de daños causados durante la vigencia de la póliza. En consecuencia, dicho fundamento fáctico se da en el caso pues el siniestro ocurrió el </w:t>
            </w:r>
            <w:r>
              <w:rPr>
                <w:rFonts w:cstheme="minorHAnsi"/>
                <w:sz w:val="21"/>
                <w:szCs w:val="21"/>
                <w:lang w:val="es-CO"/>
              </w:rPr>
              <w:t>04</w:t>
            </w:r>
            <w:r w:rsidRPr="005F3F7A">
              <w:rPr>
                <w:rFonts w:cstheme="minorHAnsi"/>
                <w:sz w:val="21"/>
                <w:szCs w:val="21"/>
                <w:lang w:val="es-CO"/>
              </w:rPr>
              <w:t xml:space="preserve"> de </w:t>
            </w:r>
            <w:r>
              <w:rPr>
                <w:rFonts w:cstheme="minorHAnsi"/>
                <w:sz w:val="21"/>
                <w:szCs w:val="21"/>
                <w:lang w:val="es-CO"/>
              </w:rPr>
              <w:t>mayo</w:t>
            </w:r>
            <w:r w:rsidRPr="005F3F7A">
              <w:rPr>
                <w:rFonts w:cstheme="minorHAnsi"/>
                <w:sz w:val="21"/>
                <w:szCs w:val="21"/>
                <w:lang w:val="es-CO"/>
              </w:rPr>
              <w:t xml:space="preserve"> de 202</w:t>
            </w:r>
            <w:r>
              <w:rPr>
                <w:rFonts w:cstheme="minorHAnsi"/>
                <w:sz w:val="21"/>
                <w:szCs w:val="21"/>
                <w:lang w:val="es-CO"/>
              </w:rPr>
              <w:t>1</w:t>
            </w:r>
            <w:r w:rsidRPr="005F3F7A">
              <w:rPr>
                <w:rFonts w:cstheme="minorHAnsi"/>
                <w:sz w:val="21"/>
                <w:szCs w:val="21"/>
                <w:lang w:val="es-CO"/>
              </w:rPr>
              <w:t xml:space="preserve"> </w:t>
            </w:r>
            <w:r>
              <w:rPr>
                <w:rFonts w:cstheme="minorHAnsi"/>
                <w:sz w:val="21"/>
                <w:szCs w:val="21"/>
                <w:lang w:val="es-CO"/>
              </w:rPr>
              <w:t>mientras que</w:t>
            </w:r>
            <w:r w:rsidRPr="005F3F7A">
              <w:rPr>
                <w:rFonts w:cstheme="minorHAnsi"/>
                <w:sz w:val="21"/>
                <w:szCs w:val="21"/>
                <w:lang w:val="es-CO"/>
              </w:rPr>
              <w:t xml:space="preserve"> la vigencia de la póliza en su </w:t>
            </w:r>
            <w:r>
              <w:rPr>
                <w:rFonts w:cstheme="minorHAnsi"/>
                <w:sz w:val="21"/>
                <w:szCs w:val="21"/>
                <w:lang w:val="es-CO"/>
              </w:rPr>
              <w:t>certificado</w:t>
            </w:r>
            <w:r w:rsidRPr="005F3F7A">
              <w:rPr>
                <w:rFonts w:cstheme="minorHAnsi"/>
                <w:sz w:val="21"/>
                <w:szCs w:val="21"/>
                <w:lang w:val="es-CO"/>
              </w:rPr>
              <w:t xml:space="preserve"> </w:t>
            </w:r>
            <w:r>
              <w:rPr>
                <w:rFonts w:cstheme="minorHAnsi"/>
                <w:sz w:val="21"/>
                <w:szCs w:val="21"/>
                <w:lang w:val="es-CO"/>
              </w:rPr>
              <w:t>0</w:t>
            </w:r>
            <w:r w:rsidRPr="005F3F7A">
              <w:rPr>
                <w:rFonts w:cstheme="minorHAnsi"/>
                <w:sz w:val="21"/>
                <w:szCs w:val="21"/>
                <w:lang w:val="es-CO"/>
              </w:rPr>
              <w:t xml:space="preserve"> corrió desde el </w:t>
            </w:r>
            <w:r>
              <w:rPr>
                <w:rFonts w:cstheme="minorHAnsi"/>
                <w:sz w:val="21"/>
                <w:szCs w:val="21"/>
                <w:lang w:val="es-CO"/>
              </w:rPr>
              <w:t>23</w:t>
            </w:r>
            <w:r w:rsidRPr="005F3F7A">
              <w:rPr>
                <w:rFonts w:cstheme="minorHAnsi"/>
                <w:sz w:val="21"/>
                <w:szCs w:val="21"/>
                <w:lang w:val="es-CO"/>
              </w:rPr>
              <w:t xml:space="preserve"> de </w:t>
            </w:r>
            <w:r>
              <w:rPr>
                <w:rFonts w:cstheme="minorHAnsi"/>
                <w:sz w:val="21"/>
                <w:szCs w:val="21"/>
                <w:lang w:val="es-CO"/>
              </w:rPr>
              <w:t>junio</w:t>
            </w:r>
            <w:r w:rsidRPr="005F3F7A">
              <w:rPr>
                <w:rFonts w:cstheme="minorHAnsi"/>
                <w:sz w:val="21"/>
                <w:szCs w:val="21"/>
                <w:lang w:val="es-CO"/>
              </w:rPr>
              <w:t xml:space="preserve"> de 20</w:t>
            </w:r>
            <w:r>
              <w:rPr>
                <w:rFonts w:cstheme="minorHAnsi"/>
                <w:sz w:val="21"/>
                <w:szCs w:val="21"/>
                <w:lang w:val="es-CO"/>
              </w:rPr>
              <w:t>20</w:t>
            </w:r>
            <w:r w:rsidRPr="005F3F7A">
              <w:rPr>
                <w:rFonts w:cstheme="minorHAnsi"/>
                <w:sz w:val="21"/>
                <w:szCs w:val="21"/>
                <w:lang w:val="es-CO"/>
              </w:rPr>
              <w:t xml:space="preserve"> hasta el </w:t>
            </w:r>
            <w:r>
              <w:rPr>
                <w:rFonts w:cstheme="minorHAnsi"/>
                <w:sz w:val="21"/>
                <w:szCs w:val="21"/>
                <w:lang w:val="es-CO"/>
              </w:rPr>
              <w:t>19</w:t>
            </w:r>
            <w:r w:rsidRPr="005F3F7A">
              <w:rPr>
                <w:rFonts w:cstheme="minorHAnsi"/>
                <w:sz w:val="21"/>
                <w:szCs w:val="21"/>
                <w:lang w:val="es-CO"/>
              </w:rPr>
              <w:t xml:space="preserve"> de </w:t>
            </w:r>
            <w:r>
              <w:rPr>
                <w:rFonts w:cstheme="minorHAnsi"/>
                <w:sz w:val="21"/>
                <w:szCs w:val="21"/>
                <w:lang w:val="es-CO"/>
              </w:rPr>
              <w:t>mayo</w:t>
            </w:r>
            <w:r w:rsidRPr="005F3F7A">
              <w:rPr>
                <w:rFonts w:cstheme="minorHAnsi"/>
                <w:sz w:val="21"/>
                <w:szCs w:val="21"/>
                <w:lang w:val="es-CO"/>
              </w:rPr>
              <w:t xml:space="preserve"> 202</w:t>
            </w:r>
            <w:r>
              <w:rPr>
                <w:rFonts w:cstheme="minorHAnsi"/>
                <w:sz w:val="21"/>
                <w:szCs w:val="21"/>
                <w:lang w:val="es-CO"/>
              </w:rPr>
              <w:t>1</w:t>
            </w:r>
            <w:r w:rsidRPr="005F3F7A">
              <w:rPr>
                <w:rFonts w:cstheme="minorHAnsi"/>
                <w:sz w:val="21"/>
                <w:szCs w:val="21"/>
                <w:lang w:val="es-CO"/>
              </w:rPr>
              <w:t xml:space="preserve">, por tanto, aquel hecho se encuentra dentro de la delimitación temporal de la póliza en mención. Aunado a ello la póliza presta cobertura material por amparar la responsabilidad civil extracontractual respecto de predios, labores y operaciones. </w:t>
            </w:r>
          </w:p>
          <w:p w14:paraId="0A3022A1" w14:textId="77777777" w:rsidR="00D7626E" w:rsidRPr="005F3F7A" w:rsidRDefault="00D7626E" w:rsidP="00D7626E">
            <w:pPr>
              <w:tabs>
                <w:tab w:val="left" w:pos="3520"/>
              </w:tabs>
              <w:spacing w:after="0" w:line="264" w:lineRule="exact"/>
              <w:ind w:left="59" w:right="-20"/>
              <w:jc w:val="both"/>
              <w:rPr>
                <w:rFonts w:cstheme="minorHAnsi"/>
                <w:sz w:val="21"/>
                <w:szCs w:val="21"/>
                <w:lang w:val="es-CO"/>
              </w:rPr>
            </w:pPr>
          </w:p>
          <w:p w14:paraId="14F8DE94" w14:textId="3E7EB106" w:rsidR="00D7626E" w:rsidRDefault="00D7626E" w:rsidP="00D7626E">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Por otro lado, frente a la responsabilidad del asegurado debe decirse que </w:t>
            </w:r>
            <w:r>
              <w:rPr>
                <w:rFonts w:cstheme="minorHAnsi"/>
                <w:sz w:val="21"/>
                <w:szCs w:val="21"/>
                <w:lang w:val="es-CO"/>
              </w:rPr>
              <w:t>se advierte una</w:t>
            </w:r>
            <w:r w:rsidR="008B15A4">
              <w:rPr>
                <w:rFonts w:cstheme="minorHAnsi"/>
                <w:sz w:val="21"/>
                <w:szCs w:val="21"/>
                <w:lang w:val="es-CO"/>
              </w:rPr>
              <w:t xml:space="preserve"> </w:t>
            </w:r>
            <w:r w:rsidR="00215AAB">
              <w:rPr>
                <w:rFonts w:cstheme="minorHAnsi"/>
                <w:sz w:val="21"/>
                <w:szCs w:val="21"/>
                <w:lang w:val="es-CO"/>
              </w:rPr>
              <w:t xml:space="preserve">probable configuración de </w:t>
            </w:r>
            <w:r w:rsidR="008B15A4">
              <w:rPr>
                <w:rFonts w:cstheme="minorHAnsi"/>
                <w:sz w:val="21"/>
                <w:szCs w:val="21"/>
                <w:lang w:val="es-CO"/>
              </w:rPr>
              <w:t>fa</w:t>
            </w:r>
            <w:r>
              <w:rPr>
                <w:rFonts w:cstheme="minorHAnsi"/>
                <w:sz w:val="21"/>
                <w:szCs w:val="21"/>
                <w:lang w:val="es-CO"/>
              </w:rPr>
              <w:t>lta de legitimación en la causa por pasiva del Distrito, pues como bien lo explica este ente en su contestación, las funciones de seguridad que se aluden en la demanda, no están en su cabeza, sino en l</w:t>
            </w:r>
            <w:r w:rsidR="008B15A4">
              <w:rPr>
                <w:rFonts w:cstheme="minorHAnsi"/>
                <w:sz w:val="21"/>
                <w:szCs w:val="21"/>
                <w:lang w:val="es-CO"/>
              </w:rPr>
              <w:t>a</w:t>
            </w:r>
            <w:r>
              <w:rPr>
                <w:rFonts w:cstheme="minorHAnsi"/>
                <w:sz w:val="21"/>
                <w:szCs w:val="21"/>
                <w:lang w:val="es-CO"/>
              </w:rPr>
              <w:t xml:space="preserve"> de la </w:t>
            </w:r>
            <w:r w:rsidRPr="00875024">
              <w:rPr>
                <w:rFonts w:cstheme="minorHAnsi"/>
                <w:sz w:val="21"/>
                <w:szCs w:val="21"/>
                <w:lang w:val="es-CO"/>
              </w:rPr>
              <w:t xml:space="preserve">Nación - Ministerio </w:t>
            </w:r>
            <w:r>
              <w:rPr>
                <w:rFonts w:cstheme="minorHAnsi"/>
                <w:sz w:val="21"/>
                <w:szCs w:val="21"/>
                <w:lang w:val="es-CO"/>
              </w:rPr>
              <w:t>d</w:t>
            </w:r>
            <w:r w:rsidRPr="00875024">
              <w:rPr>
                <w:rFonts w:cstheme="minorHAnsi"/>
                <w:sz w:val="21"/>
                <w:szCs w:val="21"/>
                <w:lang w:val="es-CO"/>
              </w:rPr>
              <w:t>e Defensa - Policía Nacional</w:t>
            </w:r>
            <w:r>
              <w:rPr>
                <w:rFonts w:cstheme="minorHAnsi"/>
                <w:sz w:val="21"/>
                <w:szCs w:val="21"/>
                <w:lang w:val="es-CO"/>
              </w:rPr>
              <w:t xml:space="preserve">, </w:t>
            </w:r>
            <w:r w:rsidR="008B15A4">
              <w:rPr>
                <w:rFonts w:cstheme="minorHAnsi"/>
                <w:sz w:val="21"/>
                <w:szCs w:val="21"/>
                <w:lang w:val="es-CO"/>
              </w:rPr>
              <w:t>entidad que también funge como demandada</w:t>
            </w:r>
            <w:r>
              <w:rPr>
                <w:rFonts w:cstheme="minorHAnsi"/>
                <w:sz w:val="21"/>
                <w:szCs w:val="21"/>
                <w:lang w:val="es-CO"/>
              </w:rPr>
              <w:t>. Aunado a ello</w:t>
            </w:r>
            <w:r w:rsidR="008B15A4">
              <w:rPr>
                <w:rFonts w:cstheme="minorHAnsi"/>
                <w:sz w:val="21"/>
                <w:szCs w:val="21"/>
                <w:lang w:val="es-CO"/>
              </w:rPr>
              <w:t>,</w:t>
            </w:r>
            <w:r>
              <w:rPr>
                <w:rFonts w:cstheme="minorHAnsi"/>
                <w:sz w:val="21"/>
                <w:szCs w:val="21"/>
                <w:lang w:val="es-CO"/>
              </w:rPr>
              <w:t xml:space="preserve"> el relato de la demanda hace referencia a </w:t>
            </w:r>
            <w:r w:rsidR="008B15A4">
              <w:rPr>
                <w:rFonts w:cstheme="minorHAnsi"/>
                <w:sz w:val="21"/>
                <w:szCs w:val="21"/>
                <w:lang w:val="es-CO"/>
              </w:rPr>
              <w:t>la</w:t>
            </w:r>
            <w:r>
              <w:rPr>
                <w:rFonts w:cstheme="minorHAnsi"/>
                <w:sz w:val="21"/>
                <w:szCs w:val="21"/>
                <w:lang w:val="es-CO"/>
              </w:rPr>
              <w:t xml:space="preserve"> existencia del hecho de un tercero como elemento que rompe el nexo de causalidad, pues se determinó que las causas de la muerte fueron las heridas producidas por elementos cortopunzantes, así como también por impactos de bala, lo que hace que </w:t>
            </w:r>
            <w:r w:rsidR="00215AAB">
              <w:rPr>
                <w:rFonts w:cstheme="minorHAnsi"/>
                <w:sz w:val="21"/>
                <w:szCs w:val="21"/>
                <w:lang w:val="es-CO"/>
              </w:rPr>
              <w:t xml:space="preserve">sea </w:t>
            </w:r>
            <w:r>
              <w:rPr>
                <w:rFonts w:cstheme="minorHAnsi"/>
                <w:sz w:val="21"/>
                <w:szCs w:val="21"/>
                <w:lang w:val="es-CO"/>
              </w:rPr>
              <w:t>inviable estructurar la culpa en algún agente del Distrito Especial de Santiago de Cali. Sumado a ello</w:t>
            </w:r>
            <w:r w:rsidR="008B15A4">
              <w:rPr>
                <w:rFonts w:cstheme="minorHAnsi"/>
                <w:sz w:val="21"/>
                <w:szCs w:val="21"/>
                <w:lang w:val="es-CO"/>
              </w:rPr>
              <w:t>,</w:t>
            </w:r>
            <w:r>
              <w:rPr>
                <w:rFonts w:cstheme="minorHAnsi"/>
                <w:sz w:val="21"/>
                <w:szCs w:val="21"/>
                <w:lang w:val="es-CO"/>
              </w:rPr>
              <w:t xml:space="preserve"> no existe elemento material probatorio que dé fe de la existencia de la falla en el servicio,</w:t>
            </w:r>
            <w:r w:rsidR="00A605F1">
              <w:rPr>
                <w:rFonts w:cstheme="minorHAnsi"/>
                <w:sz w:val="21"/>
                <w:szCs w:val="21"/>
                <w:lang w:val="es-CO"/>
              </w:rPr>
              <w:t xml:space="preserve"> </w:t>
            </w:r>
            <w:r w:rsidR="00A605F1" w:rsidRPr="00A605F1">
              <w:rPr>
                <w:rFonts w:cstheme="minorHAnsi"/>
                <w:sz w:val="21"/>
                <w:szCs w:val="21"/>
                <w:lang w:val="es-CO"/>
              </w:rPr>
              <w:t>habida cuenta que fue la policía quien, al parecer, ejerció excesivamente la fuerza pública</w:t>
            </w:r>
            <w:r w:rsidR="00A605F1">
              <w:rPr>
                <w:rFonts w:cstheme="minorHAnsi"/>
                <w:sz w:val="21"/>
                <w:szCs w:val="21"/>
                <w:lang w:val="es-CO"/>
              </w:rPr>
              <w:t>,</w:t>
            </w:r>
            <w:r>
              <w:rPr>
                <w:rFonts w:cstheme="minorHAnsi"/>
                <w:sz w:val="21"/>
                <w:szCs w:val="21"/>
                <w:lang w:val="es-CO"/>
              </w:rPr>
              <w:t xml:space="preserve"> máxime cuando los hechos se presentaron en un momento coyuntural en que, incluso desplegándose toda la fuerza militar, la misma no era suficiente para abarcar el estallido social</w:t>
            </w:r>
            <w:r w:rsidR="00215AAB">
              <w:rPr>
                <w:rFonts w:cstheme="minorHAnsi"/>
                <w:sz w:val="21"/>
                <w:szCs w:val="21"/>
                <w:lang w:val="es-CO"/>
              </w:rPr>
              <w:t xml:space="preserve"> del momento</w:t>
            </w:r>
            <w:r>
              <w:rPr>
                <w:rFonts w:cstheme="minorHAnsi"/>
                <w:sz w:val="21"/>
                <w:szCs w:val="21"/>
                <w:lang w:val="es-CO"/>
              </w:rPr>
              <w:t>, lo que hace que se pueda acudir a la teoría de la relatividad del servicio en favor de las demandadas.</w:t>
            </w:r>
            <w:r w:rsidRPr="005F3F7A">
              <w:rPr>
                <w:rFonts w:cstheme="minorHAnsi"/>
                <w:sz w:val="21"/>
                <w:szCs w:val="21"/>
                <w:lang w:val="es-CO"/>
              </w:rPr>
              <w:t xml:space="preserve"> </w:t>
            </w:r>
          </w:p>
          <w:p w14:paraId="7C0C2951" w14:textId="77777777" w:rsidR="00D7626E" w:rsidRDefault="00D7626E" w:rsidP="00D7626E">
            <w:pPr>
              <w:tabs>
                <w:tab w:val="left" w:pos="3520"/>
              </w:tabs>
              <w:spacing w:after="0" w:line="264" w:lineRule="exact"/>
              <w:ind w:left="59" w:right="-20"/>
              <w:jc w:val="both"/>
              <w:rPr>
                <w:rFonts w:cstheme="minorHAnsi"/>
                <w:sz w:val="21"/>
                <w:szCs w:val="21"/>
                <w:lang w:val="es-CO"/>
              </w:rPr>
            </w:pPr>
          </w:p>
          <w:p w14:paraId="0AE681CD" w14:textId="3151D22E" w:rsidR="0037662F" w:rsidRDefault="00215AAB" w:rsidP="0037662F">
            <w:pPr>
              <w:tabs>
                <w:tab w:val="left" w:pos="3520"/>
              </w:tabs>
              <w:spacing w:after="0" w:line="264" w:lineRule="exact"/>
              <w:ind w:left="59" w:right="-20"/>
              <w:jc w:val="both"/>
              <w:rPr>
                <w:rFonts w:cstheme="minorHAnsi"/>
                <w:sz w:val="21"/>
                <w:szCs w:val="21"/>
                <w:lang w:val="es-CO"/>
              </w:rPr>
            </w:pPr>
            <w:r>
              <w:rPr>
                <w:rFonts w:cstheme="minorHAnsi"/>
                <w:sz w:val="21"/>
                <w:szCs w:val="21"/>
                <w:lang w:val="es-CO"/>
              </w:rPr>
              <w:t>Ahora bien</w:t>
            </w:r>
            <w:r w:rsidR="00D7626E">
              <w:rPr>
                <w:rFonts w:cstheme="minorHAnsi"/>
                <w:sz w:val="21"/>
                <w:szCs w:val="21"/>
                <w:lang w:val="es-CO"/>
              </w:rPr>
              <w:t>, frente a Chubb Seguros</w:t>
            </w:r>
            <w:r>
              <w:rPr>
                <w:rFonts w:cstheme="minorHAnsi"/>
                <w:sz w:val="21"/>
                <w:szCs w:val="21"/>
                <w:lang w:val="es-CO"/>
              </w:rPr>
              <w:t xml:space="preserve"> puntualmente</w:t>
            </w:r>
            <w:r w:rsidR="00D7626E">
              <w:rPr>
                <w:rFonts w:cstheme="minorHAnsi"/>
                <w:sz w:val="21"/>
                <w:szCs w:val="21"/>
                <w:lang w:val="es-CO"/>
              </w:rPr>
              <w:t xml:space="preserve">, como se dijo antes, </w:t>
            </w:r>
            <w:r>
              <w:rPr>
                <w:rFonts w:cstheme="minorHAnsi"/>
                <w:sz w:val="21"/>
                <w:szCs w:val="21"/>
                <w:lang w:val="es-CO"/>
              </w:rPr>
              <w:t xml:space="preserve">si bien </w:t>
            </w:r>
            <w:r w:rsidR="00D7626E">
              <w:rPr>
                <w:rFonts w:cstheme="minorHAnsi"/>
                <w:sz w:val="21"/>
                <w:szCs w:val="21"/>
                <w:lang w:val="es-CO"/>
              </w:rPr>
              <w:t xml:space="preserve">existe </w:t>
            </w:r>
            <w:r>
              <w:rPr>
                <w:rFonts w:cstheme="minorHAnsi"/>
                <w:sz w:val="21"/>
                <w:szCs w:val="21"/>
                <w:lang w:val="es-CO"/>
              </w:rPr>
              <w:t>un</w:t>
            </w:r>
            <w:r w:rsidR="00D7626E">
              <w:rPr>
                <w:rFonts w:cstheme="minorHAnsi"/>
                <w:sz w:val="21"/>
                <w:szCs w:val="21"/>
                <w:lang w:val="es-CO"/>
              </w:rPr>
              <w:t xml:space="preserve">a consecuencia jurídica </w:t>
            </w:r>
            <w:r>
              <w:rPr>
                <w:rFonts w:cstheme="minorHAnsi"/>
                <w:sz w:val="21"/>
                <w:szCs w:val="21"/>
                <w:lang w:val="es-CO"/>
              </w:rPr>
              <w:t>relacionada con no</w:t>
            </w:r>
            <w:r w:rsidR="00D7626E">
              <w:rPr>
                <w:rFonts w:cstheme="minorHAnsi"/>
                <w:sz w:val="21"/>
                <w:szCs w:val="21"/>
                <w:lang w:val="es-CO"/>
              </w:rPr>
              <w:t xml:space="preserve"> contest</w:t>
            </w:r>
            <w:r>
              <w:rPr>
                <w:rFonts w:cstheme="minorHAnsi"/>
                <w:sz w:val="21"/>
                <w:szCs w:val="21"/>
                <w:lang w:val="es-CO"/>
              </w:rPr>
              <w:t>ar</w:t>
            </w:r>
            <w:r w:rsidR="00D7626E">
              <w:rPr>
                <w:rFonts w:cstheme="minorHAnsi"/>
                <w:sz w:val="21"/>
                <w:szCs w:val="21"/>
                <w:lang w:val="es-CO"/>
              </w:rPr>
              <w:t xml:space="preserve"> la demanda, </w:t>
            </w:r>
            <w:r>
              <w:rPr>
                <w:rFonts w:cstheme="minorHAnsi"/>
                <w:sz w:val="21"/>
                <w:szCs w:val="21"/>
                <w:lang w:val="es-CO"/>
              </w:rPr>
              <w:t>las situaciones eximentes de responsabilidad están</w:t>
            </w:r>
            <w:r w:rsidR="00D7626E">
              <w:rPr>
                <w:rFonts w:cstheme="minorHAnsi"/>
                <w:sz w:val="21"/>
                <w:szCs w:val="21"/>
                <w:lang w:val="es-CO"/>
              </w:rPr>
              <w:t xml:space="preserve"> </w:t>
            </w:r>
            <w:r>
              <w:rPr>
                <w:rFonts w:cstheme="minorHAnsi"/>
                <w:sz w:val="21"/>
                <w:szCs w:val="21"/>
                <w:lang w:val="es-CO"/>
              </w:rPr>
              <w:t>relacionadas</w:t>
            </w:r>
            <w:r w:rsidR="00D7626E">
              <w:rPr>
                <w:rFonts w:cstheme="minorHAnsi"/>
                <w:sz w:val="21"/>
                <w:szCs w:val="21"/>
                <w:lang w:val="es-CO"/>
              </w:rPr>
              <w:t xml:space="preserve"> </w:t>
            </w:r>
            <w:r>
              <w:rPr>
                <w:rFonts w:cstheme="minorHAnsi"/>
                <w:sz w:val="21"/>
                <w:szCs w:val="21"/>
                <w:lang w:val="es-CO"/>
              </w:rPr>
              <w:t>con</w:t>
            </w:r>
            <w:r w:rsidR="00D7626E">
              <w:rPr>
                <w:rFonts w:cstheme="minorHAnsi"/>
                <w:sz w:val="21"/>
                <w:szCs w:val="21"/>
                <w:lang w:val="es-CO"/>
              </w:rPr>
              <w:t xml:space="preserve"> la Aseguradora Solidara, líder en el caso</w:t>
            </w:r>
            <w:r>
              <w:rPr>
                <w:rFonts w:cstheme="minorHAnsi"/>
                <w:sz w:val="21"/>
                <w:szCs w:val="21"/>
                <w:lang w:val="es-CO"/>
              </w:rPr>
              <w:t xml:space="preserve"> y con las demás coaseguradoras</w:t>
            </w:r>
            <w:r w:rsidR="00D7626E">
              <w:rPr>
                <w:rFonts w:cstheme="minorHAnsi"/>
                <w:sz w:val="21"/>
                <w:szCs w:val="21"/>
                <w:lang w:val="es-CO"/>
              </w:rPr>
              <w:t>,</w:t>
            </w:r>
            <w:r w:rsidR="00A605F1">
              <w:rPr>
                <w:rFonts w:cstheme="minorHAnsi"/>
                <w:sz w:val="21"/>
                <w:szCs w:val="21"/>
                <w:lang w:val="es-CO"/>
              </w:rPr>
              <w:t xml:space="preserve"> quienes sí presentaron argumentos en su defensa y en defensa del Distrito,</w:t>
            </w:r>
            <w:r w:rsidR="00D7626E">
              <w:rPr>
                <w:rFonts w:cstheme="minorHAnsi"/>
                <w:sz w:val="21"/>
                <w:szCs w:val="21"/>
                <w:lang w:val="es-CO"/>
              </w:rPr>
              <w:t xml:space="preserve"> </w:t>
            </w:r>
            <w:r>
              <w:rPr>
                <w:rFonts w:cstheme="minorHAnsi"/>
                <w:sz w:val="21"/>
                <w:szCs w:val="21"/>
                <w:lang w:val="es-CO"/>
              </w:rPr>
              <w:t>entre quienes, por ejemplo SBS</w:t>
            </w:r>
            <w:r w:rsidR="00A605F1">
              <w:rPr>
                <w:rFonts w:cstheme="minorHAnsi"/>
                <w:sz w:val="21"/>
                <w:szCs w:val="21"/>
                <w:lang w:val="es-CO"/>
              </w:rPr>
              <w:t>,</w:t>
            </w:r>
            <w:r>
              <w:rPr>
                <w:rFonts w:cstheme="minorHAnsi"/>
                <w:sz w:val="21"/>
                <w:szCs w:val="21"/>
                <w:lang w:val="es-CO"/>
              </w:rPr>
              <w:t xml:space="preserve"> planteó</w:t>
            </w:r>
            <w:r w:rsidR="00D7626E">
              <w:rPr>
                <w:rFonts w:cstheme="minorHAnsi"/>
                <w:sz w:val="21"/>
                <w:szCs w:val="21"/>
                <w:lang w:val="es-CO"/>
              </w:rPr>
              <w:t xml:space="preserve"> </w:t>
            </w:r>
            <w:r>
              <w:rPr>
                <w:rFonts w:cstheme="minorHAnsi"/>
                <w:sz w:val="21"/>
                <w:szCs w:val="21"/>
                <w:lang w:val="es-CO"/>
              </w:rPr>
              <w:t xml:space="preserve">la </w:t>
            </w:r>
            <w:r w:rsidR="00D7626E">
              <w:rPr>
                <w:rFonts w:cstheme="minorHAnsi"/>
                <w:sz w:val="21"/>
                <w:szCs w:val="21"/>
                <w:lang w:val="es-CO"/>
              </w:rPr>
              <w:t>excepción de la exclusi</w:t>
            </w:r>
            <w:r w:rsidR="00A73C95">
              <w:rPr>
                <w:rFonts w:cstheme="minorHAnsi"/>
                <w:sz w:val="21"/>
                <w:szCs w:val="21"/>
                <w:lang w:val="es-CO"/>
              </w:rPr>
              <w:t>ón</w:t>
            </w:r>
            <w:r w:rsidR="00D7626E">
              <w:rPr>
                <w:rFonts w:cstheme="minorHAnsi"/>
                <w:sz w:val="21"/>
                <w:szCs w:val="21"/>
                <w:lang w:val="es-CO"/>
              </w:rPr>
              <w:t xml:space="preserve"> plasmada en </w:t>
            </w:r>
            <w:r>
              <w:rPr>
                <w:rFonts w:cstheme="minorHAnsi"/>
                <w:sz w:val="21"/>
                <w:szCs w:val="21"/>
                <w:lang w:val="es-CO"/>
              </w:rPr>
              <w:t>el numeral 8 de la cláusula segunda</w:t>
            </w:r>
            <w:r>
              <w:rPr>
                <w:rFonts w:cstheme="minorHAnsi"/>
                <w:sz w:val="21"/>
                <w:szCs w:val="21"/>
                <w:lang w:val="es-CO"/>
              </w:rPr>
              <w:t xml:space="preserve"> del </w:t>
            </w:r>
            <w:r w:rsidR="00D7626E">
              <w:rPr>
                <w:rFonts w:cstheme="minorHAnsi"/>
                <w:sz w:val="21"/>
                <w:szCs w:val="21"/>
                <w:lang w:val="es-CO"/>
              </w:rPr>
              <w:t xml:space="preserve">condicionado general, </w:t>
            </w:r>
            <w:r w:rsidR="00A73C95">
              <w:rPr>
                <w:rFonts w:cstheme="minorHAnsi"/>
                <w:sz w:val="21"/>
                <w:szCs w:val="21"/>
                <w:lang w:val="es-CO"/>
              </w:rPr>
              <w:t xml:space="preserve">la cual alude a que </w:t>
            </w:r>
            <w:r w:rsidR="00D7626E">
              <w:rPr>
                <w:rFonts w:cstheme="minorHAnsi"/>
                <w:sz w:val="21"/>
                <w:szCs w:val="21"/>
                <w:lang w:val="es-CO"/>
              </w:rPr>
              <w:t>los hechos de la demanda se encuentran expresamente excluidos (muerte por invasión, huelga, motines, conmoción civil y/o perturbación del orden público),</w:t>
            </w:r>
            <w:r w:rsidR="00A73C95">
              <w:rPr>
                <w:rFonts w:cstheme="minorHAnsi"/>
                <w:sz w:val="21"/>
                <w:szCs w:val="21"/>
                <w:lang w:val="es-CO"/>
              </w:rPr>
              <w:t xml:space="preserve"> situación que correlativamente beneficiará a Chubb en la medida en que sea atendido el medio exceptivo</w:t>
            </w:r>
            <w:r w:rsidR="00D7626E">
              <w:rPr>
                <w:rFonts w:cstheme="minorHAnsi"/>
                <w:sz w:val="21"/>
                <w:szCs w:val="21"/>
                <w:lang w:val="es-CO"/>
              </w:rPr>
              <w:t>.</w:t>
            </w:r>
          </w:p>
          <w:p w14:paraId="665C4C18" w14:textId="77777777" w:rsidR="0037662F" w:rsidRDefault="0037662F" w:rsidP="0037662F">
            <w:pPr>
              <w:tabs>
                <w:tab w:val="left" w:pos="3520"/>
              </w:tabs>
              <w:spacing w:after="0" w:line="264" w:lineRule="exact"/>
              <w:ind w:left="59" w:right="-20"/>
              <w:jc w:val="both"/>
              <w:rPr>
                <w:rFonts w:cstheme="minorHAnsi"/>
                <w:sz w:val="21"/>
                <w:szCs w:val="21"/>
                <w:lang w:val="es-CO"/>
              </w:rPr>
            </w:pPr>
          </w:p>
          <w:p w14:paraId="0BEFDC85" w14:textId="2F6E0D26" w:rsidR="0037662F" w:rsidRDefault="0037662F" w:rsidP="0037662F">
            <w:pPr>
              <w:tabs>
                <w:tab w:val="left" w:pos="3520"/>
              </w:tabs>
              <w:spacing w:after="0" w:line="264" w:lineRule="exact"/>
              <w:ind w:left="59" w:right="-20"/>
              <w:jc w:val="both"/>
              <w:rPr>
                <w:rFonts w:cstheme="minorHAnsi"/>
                <w:sz w:val="21"/>
                <w:szCs w:val="21"/>
                <w:lang w:val="es-CO"/>
              </w:rPr>
            </w:pPr>
            <w:r>
              <w:rPr>
                <w:rFonts w:cstheme="minorHAnsi"/>
                <w:sz w:val="21"/>
                <w:szCs w:val="21"/>
                <w:lang w:val="es-CO"/>
              </w:rPr>
              <w:t xml:space="preserve">Todas estas situaciones en conjunto hacen que la contingencia sea remota, </w:t>
            </w:r>
            <w:r w:rsidRPr="005F3F7A">
              <w:rPr>
                <w:rFonts w:cstheme="minorHAnsi"/>
                <w:sz w:val="21"/>
                <w:szCs w:val="21"/>
                <w:lang w:val="es-CO"/>
              </w:rPr>
              <w:t>sin perjuicio del carácter contingente del proceso.</w:t>
            </w:r>
            <w:r>
              <w:rPr>
                <w:rFonts w:cstheme="minorHAnsi"/>
                <w:sz w:val="21"/>
                <w:szCs w:val="21"/>
                <w:lang w:val="es-CO"/>
              </w:rPr>
              <w:t xml:space="preserve"> </w:t>
            </w:r>
          </w:p>
          <w:p w14:paraId="2B878368" w14:textId="0BEB8F38" w:rsidR="00D7626E" w:rsidRPr="0037662F" w:rsidRDefault="00D7626E" w:rsidP="0037662F">
            <w:pPr>
              <w:tabs>
                <w:tab w:val="left" w:pos="3520"/>
              </w:tabs>
              <w:spacing w:after="0" w:line="264" w:lineRule="exact"/>
              <w:ind w:left="59" w:right="-20"/>
              <w:jc w:val="both"/>
              <w:rPr>
                <w:rFonts w:cstheme="minorHAnsi"/>
                <w:sz w:val="21"/>
                <w:szCs w:val="21"/>
                <w:lang w:val="es-CO"/>
              </w:rPr>
            </w:pPr>
            <w:r>
              <w:rPr>
                <w:rFonts w:cstheme="minorHAnsi"/>
                <w:sz w:val="21"/>
                <w:szCs w:val="21"/>
                <w:lang w:val="es-CO"/>
              </w:rPr>
              <w:t xml:space="preserve"> </w:t>
            </w:r>
          </w:p>
        </w:tc>
      </w:tr>
      <w:tr w:rsidR="00D7626E" w:rsidRPr="005F3F7A" w14:paraId="7BCB1D92"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20E50C65" w14:textId="77777777"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RE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ER</w:t>
            </w: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 xml:space="preserve"> </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UG</w:t>
            </w:r>
            <w:r w:rsidRPr="005F3F7A">
              <w:rPr>
                <w:rFonts w:eastAsia="Calibri" w:cstheme="minorHAnsi"/>
                <w:b/>
                <w:bCs/>
                <w:spacing w:val="-2"/>
                <w:position w:val="1"/>
                <w:sz w:val="21"/>
                <w:szCs w:val="21"/>
                <w:lang w:val="es-CO"/>
              </w:rPr>
              <w:t>E</w:t>
            </w: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3978" w:type="pct"/>
            <w:tcBorders>
              <w:top w:val="single" w:sz="8" w:space="0" w:color="000000"/>
              <w:left w:val="single" w:sz="8" w:space="0" w:color="000000"/>
              <w:bottom w:val="single" w:sz="8" w:space="0" w:color="000000"/>
              <w:right w:val="single" w:sz="8" w:space="0" w:color="000000"/>
            </w:tcBorders>
          </w:tcPr>
          <w:p w14:paraId="0E194DD2" w14:textId="61890B34" w:rsidR="00D7626E" w:rsidRPr="00BD58E6" w:rsidRDefault="00D7626E" w:rsidP="00D7626E">
            <w:pPr>
              <w:spacing w:after="0" w:line="239" w:lineRule="auto"/>
              <w:ind w:left="59" w:right="-2"/>
              <w:jc w:val="both"/>
              <w:rPr>
                <w:rFonts w:eastAsia="Calibri" w:cstheme="minorHAnsi"/>
                <w:sz w:val="21"/>
                <w:szCs w:val="21"/>
                <w:lang w:val="es-CO"/>
              </w:rPr>
            </w:pPr>
            <w:r w:rsidRPr="00BD58E6">
              <w:rPr>
                <w:rFonts w:eastAsia="Calibri" w:cstheme="minorHAnsi"/>
                <w:b/>
                <w:bCs/>
                <w:sz w:val="21"/>
                <w:szCs w:val="21"/>
                <w:lang w:val="es-CO"/>
              </w:rPr>
              <w:t>$11.957.400</w:t>
            </w:r>
            <w:r>
              <w:rPr>
                <w:rStyle w:val="Refdenotaalpie"/>
                <w:rFonts w:eastAsia="Calibri" w:cstheme="minorHAnsi"/>
                <w:b/>
                <w:bCs/>
                <w:sz w:val="21"/>
                <w:szCs w:val="21"/>
                <w:lang w:val="es-CO"/>
              </w:rPr>
              <w:footnoteReference w:id="1"/>
            </w:r>
          </w:p>
        </w:tc>
      </w:tr>
      <w:tr w:rsidR="00D7626E" w:rsidRPr="008B15A4" w14:paraId="36D1BFB4" w14:textId="77777777" w:rsidTr="003D241C">
        <w:trPr>
          <w:cantSplit/>
        </w:trPr>
        <w:tc>
          <w:tcPr>
            <w:tcW w:w="1022" w:type="pct"/>
            <w:tcBorders>
              <w:top w:val="single" w:sz="8" w:space="0" w:color="000000"/>
              <w:left w:val="single" w:sz="8" w:space="0" w:color="000000"/>
              <w:bottom w:val="single" w:sz="8" w:space="0" w:color="000000"/>
              <w:right w:val="single" w:sz="8" w:space="0" w:color="000000"/>
            </w:tcBorders>
          </w:tcPr>
          <w:p w14:paraId="3A3A514A" w14:textId="77777777"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UL</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p>
        </w:tc>
        <w:tc>
          <w:tcPr>
            <w:tcW w:w="3978" w:type="pct"/>
            <w:tcBorders>
              <w:top w:val="single" w:sz="8" w:space="0" w:color="000000"/>
              <w:left w:val="single" w:sz="8" w:space="0" w:color="000000"/>
              <w:bottom w:val="single" w:sz="8" w:space="0" w:color="000000"/>
              <w:right w:val="single" w:sz="8" w:space="0" w:color="000000"/>
            </w:tcBorders>
          </w:tcPr>
          <w:p w14:paraId="6A4D6969" w14:textId="16F08BD8" w:rsidR="00D7626E" w:rsidRPr="005F3F7A" w:rsidRDefault="00D7626E" w:rsidP="00D7626E">
            <w:pPr>
              <w:spacing w:after="0" w:line="264" w:lineRule="exact"/>
              <w:ind w:left="59" w:right="-20"/>
              <w:rPr>
                <w:rFonts w:eastAsia="Calibri" w:cstheme="minorHAnsi"/>
                <w:sz w:val="21"/>
                <w:szCs w:val="21"/>
                <w:lang w:val="es-CO"/>
              </w:rPr>
            </w:pPr>
            <w:r>
              <w:rPr>
                <w:rFonts w:eastAsia="Calibri" w:cstheme="minorHAnsi"/>
                <w:sz w:val="21"/>
                <w:szCs w:val="21"/>
                <w:lang w:val="es-CO"/>
              </w:rPr>
              <w:t>Se convocó a audiencia inicial para el 08 de mayo de 2025 a las 9:00 a.m.</w:t>
            </w:r>
          </w:p>
        </w:tc>
      </w:tr>
      <w:tr w:rsidR="00D7626E" w:rsidRPr="008B15A4" w14:paraId="7FD67F4B" w14:textId="77777777" w:rsidTr="004D7DAB">
        <w:trPr>
          <w:cantSplit/>
          <w:trHeight w:val="831"/>
        </w:trPr>
        <w:tc>
          <w:tcPr>
            <w:tcW w:w="1022" w:type="pct"/>
            <w:tcBorders>
              <w:top w:val="single" w:sz="8" w:space="0" w:color="000000"/>
              <w:left w:val="single" w:sz="8" w:space="0" w:color="000000"/>
              <w:bottom w:val="single" w:sz="8" w:space="0" w:color="000000"/>
              <w:right w:val="single" w:sz="8" w:space="0" w:color="000000"/>
            </w:tcBorders>
          </w:tcPr>
          <w:p w14:paraId="27B43F13" w14:textId="45A5BD7A" w:rsidR="00D7626E" w:rsidRPr="005F3F7A" w:rsidRDefault="00D7626E" w:rsidP="00D7626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RECOMENDACIÓN (Estrategia a seguir en el caso)</w:t>
            </w:r>
          </w:p>
        </w:tc>
        <w:tc>
          <w:tcPr>
            <w:tcW w:w="3978" w:type="pct"/>
            <w:tcBorders>
              <w:top w:val="single" w:sz="8" w:space="0" w:color="000000"/>
              <w:left w:val="single" w:sz="8" w:space="0" w:color="000000"/>
              <w:bottom w:val="single" w:sz="8" w:space="0" w:color="000000"/>
              <w:right w:val="single" w:sz="8" w:space="0" w:color="000000"/>
            </w:tcBorders>
            <w:shd w:val="clear" w:color="auto" w:fill="auto"/>
          </w:tcPr>
          <w:p w14:paraId="48E477D8" w14:textId="4933E8DE" w:rsidR="00D7626E" w:rsidRPr="004D7DAB" w:rsidRDefault="00306C4B" w:rsidP="004D7DAB">
            <w:pPr>
              <w:spacing w:after="0" w:line="240" w:lineRule="auto"/>
              <w:ind w:right="-20"/>
              <w:jc w:val="both"/>
              <w:rPr>
                <w:rFonts w:eastAsia="Calibri" w:cstheme="minorHAnsi"/>
                <w:sz w:val="21"/>
                <w:szCs w:val="21"/>
                <w:lang w:val="es-CO"/>
              </w:rPr>
            </w:pPr>
            <w:r w:rsidRPr="00306C4B">
              <w:rPr>
                <w:rFonts w:eastAsia="Calibri" w:cstheme="minorHAnsi"/>
                <w:sz w:val="21"/>
                <w:szCs w:val="21"/>
                <w:lang w:val="es-CO"/>
              </w:rPr>
              <w:t>Esperar el curso del proceso para verificar si la práctica de pruebas modifica en algún sentido la calificación de la contingencia.</w:t>
            </w:r>
          </w:p>
        </w:tc>
      </w:tr>
    </w:tbl>
    <w:p w14:paraId="62DE5AAD" w14:textId="77777777" w:rsidR="00BF3035" w:rsidRPr="005F3F7A" w:rsidRDefault="00BF3035">
      <w:pPr>
        <w:rPr>
          <w:rFonts w:cstheme="minorHAnsi"/>
          <w:sz w:val="21"/>
          <w:szCs w:val="21"/>
          <w:lang w:val="es-CO"/>
        </w:rPr>
      </w:pPr>
    </w:p>
    <w:p w14:paraId="2A7E3275" w14:textId="4FECDF87" w:rsidR="00262DFE" w:rsidRPr="00BD58E6" w:rsidRDefault="00972C94">
      <w:pPr>
        <w:rPr>
          <w:rFonts w:cstheme="minorHAnsi"/>
          <w:b/>
          <w:color w:val="FF0000"/>
          <w:sz w:val="21"/>
          <w:szCs w:val="21"/>
          <w:lang w:val="es-CO"/>
        </w:rPr>
      </w:pPr>
      <w:r w:rsidRPr="005F3F7A">
        <w:rPr>
          <w:rFonts w:cstheme="minorHAnsi"/>
          <w:b/>
          <w:color w:val="FF0000"/>
          <w:sz w:val="21"/>
          <w:szCs w:val="21"/>
          <w:lang w:val="es-CO"/>
        </w:rPr>
        <w:t xml:space="preserve">Nombre apoderado Chubb que realiza el informe: </w:t>
      </w:r>
      <w:r w:rsidR="00073C40" w:rsidRPr="005F3F7A">
        <w:rPr>
          <w:rFonts w:cstheme="minorHAnsi"/>
          <w:b/>
          <w:color w:val="FF0000"/>
          <w:sz w:val="21"/>
          <w:szCs w:val="21"/>
          <w:lang w:val="es-CO"/>
        </w:rPr>
        <w:t>GUSTAVO ALBERTO HERRERA ÁVILA</w:t>
      </w:r>
    </w:p>
    <w:sectPr w:rsidR="00262DFE" w:rsidRPr="00BD58E6">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D6AB" w14:textId="77777777" w:rsidR="005910C4" w:rsidRDefault="005910C4" w:rsidP="00464E10">
      <w:pPr>
        <w:spacing w:after="0" w:line="240" w:lineRule="auto"/>
      </w:pPr>
      <w:r>
        <w:separator/>
      </w:r>
    </w:p>
  </w:endnote>
  <w:endnote w:type="continuationSeparator" w:id="0">
    <w:p w14:paraId="67900744" w14:textId="77777777" w:rsidR="005910C4" w:rsidRDefault="005910C4"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BA77" w14:textId="77777777" w:rsidR="005910C4" w:rsidRDefault="005910C4" w:rsidP="00464E10">
      <w:pPr>
        <w:spacing w:after="0" w:line="240" w:lineRule="auto"/>
      </w:pPr>
      <w:r>
        <w:separator/>
      </w:r>
    </w:p>
  </w:footnote>
  <w:footnote w:type="continuationSeparator" w:id="0">
    <w:p w14:paraId="4FA9C928" w14:textId="77777777" w:rsidR="005910C4" w:rsidRDefault="005910C4" w:rsidP="00464E10">
      <w:pPr>
        <w:spacing w:after="0" w:line="240" w:lineRule="auto"/>
      </w:pPr>
      <w:r>
        <w:continuationSeparator/>
      </w:r>
    </w:p>
  </w:footnote>
  <w:footnote w:id="1">
    <w:p w14:paraId="617FB017" w14:textId="14B533F1" w:rsidR="00D7626E" w:rsidRPr="00BD58E6" w:rsidRDefault="00D7626E">
      <w:pPr>
        <w:pStyle w:val="Textonotapie"/>
        <w:rPr>
          <w:lang w:val="es-CO"/>
        </w:rPr>
      </w:pPr>
      <w:r>
        <w:rPr>
          <w:rStyle w:val="Refdenotaalpie"/>
        </w:rPr>
        <w:footnoteRef/>
      </w:r>
      <w:r w:rsidRPr="004D7DAB">
        <w:rPr>
          <w:lang w:val="es-CO"/>
        </w:rPr>
        <w:t xml:space="preserve"> </w:t>
      </w:r>
      <w:r>
        <w:rPr>
          <w:lang w:val="es-CO"/>
        </w:rPr>
        <w:t>Correspondientes al 10% de la liquidación objetiva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E2C02"/>
    <w:multiLevelType w:val="multilevel"/>
    <w:tmpl w:val="EC262248"/>
    <w:lvl w:ilvl="0">
      <w:start w:val="80"/>
      <w:numFmt w:val="decimal"/>
      <w:lvlText w:val="%1"/>
      <w:lvlJc w:val="left"/>
      <w:pPr>
        <w:ind w:left="1530" w:hanging="1530"/>
      </w:pPr>
      <w:rPr>
        <w:rFonts w:hint="default"/>
      </w:rPr>
    </w:lvl>
    <w:lvl w:ilvl="1">
      <w:start w:val="181"/>
      <w:numFmt w:val="decimal"/>
      <w:lvlText w:val="%1-%2"/>
      <w:lvlJc w:val="left"/>
      <w:pPr>
        <w:ind w:left="1530" w:hanging="1530"/>
      </w:pPr>
      <w:rPr>
        <w:rFonts w:hint="default"/>
      </w:rPr>
    </w:lvl>
    <w:lvl w:ilvl="2">
      <w:start w:val="1"/>
      <w:numFmt w:val="decimal"/>
      <w:lvlText w:val="%1-%2.%3"/>
      <w:lvlJc w:val="left"/>
      <w:pPr>
        <w:ind w:left="1530" w:hanging="1530"/>
      </w:pPr>
      <w:rPr>
        <w:rFonts w:hint="default"/>
      </w:rPr>
    </w:lvl>
    <w:lvl w:ilvl="3">
      <w:start w:val="1"/>
      <w:numFmt w:val="decimal"/>
      <w:lvlText w:val="%1-%2.%3.%4"/>
      <w:lvlJc w:val="left"/>
      <w:pPr>
        <w:ind w:left="1530" w:hanging="1530"/>
      </w:pPr>
      <w:rPr>
        <w:rFonts w:hint="default"/>
      </w:rPr>
    </w:lvl>
    <w:lvl w:ilvl="4">
      <w:start w:val="1"/>
      <w:numFmt w:val="decimal"/>
      <w:lvlText w:val="%1-%2.%3.%4.%5"/>
      <w:lvlJc w:val="left"/>
      <w:pPr>
        <w:ind w:left="1530" w:hanging="1530"/>
      </w:pPr>
      <w:rPr>
        <w:rFonts w:hint="default"/>
      </w:rPr>
    </w:lvl>
    <w:lvl w:ilvl="5">
      <w:start w:val="1"/>
      <w:numFmt w:val="decimal"/>
      <w:lvlText w:val="%1-%2.%3.%4.%5.%6"/>
      <w:lvlJc w:val="left"/>
      <w:pPr>
        <w:ind w:left="1530" w:hanging="1530"/>
      </w:pPr>
      <w:rPr>
        <w:rFonts w:hint="default"/>
      </w:rPr>
    </w:lvl>
    <w:lvl w:ilvl="6">
      <w:start w:val="1"/>
      <w:numFmt w:val="decimal"/>
      <w:lvlText w:val="%1-%2.%3.%4.%5.%6.%7"/>
      <w:lvlJc w:val="left"/>
      <w:pPr>
        <w:ind w:left="1530" w:hanging="1530"/>
      </w:pPr>
      <w:rPr>
        <w:rFonts w:hint="default"/>
      </w:rPr>
    </w:lvl>
    <w:lvl w:ilvl="7">
      <w:start w:val="1"/>
      <w:numFmt w:val="decimal"/>
      <w:lvlText w:val="%1-%2.%3.%4.%5.%6.%7.%8"/>
      <w:lvlJc w:val="left"/>
      <w:pPr>
        <w:ind w:left="1530" w:hanging="1530"/>
      </w:pPr>
      <w:rPr>
        <w:rFonts w:hint="default"/>
      </w:rPr>
    </w:lvl>
    <w:lvl w:ilvl="8">
      <w:start w:val="1"/>
      <w:numFmt w:val="decimal"/>
      <w:lvlText w:val="%1-%2.%3.%4.%5.%6.%7.%8.%9"/>
      <w:lvlJc w:val="left"/>
      <w:pPr>
        <w:ind w:left="1530" w:hanging="1530"/>
      </w:pPr>
      <w:rPr>
        <w:rFonts w:hint="default"/>
      </w:rPr>
    </w:lvl>
  </w:abstractNum>
  <w:abstractNum w:abstractNumId="1"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2"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2"/>
  </w:num>
  <w:num w:numId="2" w16cid:durableId="502553911">
    <w:abstractNumId w:val="1"/>
  </w:num>
  <w:num w:numId="3" w16cid:durableId="113221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05DCA"/>
    <w:rsid w:val="00006DA6"/>
    <w:rsid w:val="00022010"/>
    <w:rsid w:val="00022798"/>
    <w:rsid w:val="000258E5"/>
    <w:rsid w:val="000260E0"/>
    <w:rsid w:val="000334A3"/>
    <w:rsid w:val="00042FE9"/>
    <w:rsid w:val="00045559"/>
    <w:rsid w:val="00073C40"/>
    <w:rsid w:val="00080FE1"/>
    <w:rsid w:val="0008169B"/>
    <w:rsid w:val="00083210"/>
    <w:rsid w:val="00093701"/>
    <w:rsid w:val="0009587A"/>
    <w:rsid w:val="000A236D"/>
    <w:rsid w:val="000C6518"/>
    <w:rsid w:val="000C6CBB"/>
    <w:rsid w:val="000E000A"/>
    <w:rsid w:val="000E2662"/>
    <w:rsid w:val="000E3368"/>
    <w:rsid w:val="000E7A4B"/>
    <w:rsid w:val="000F66F6"/>
    <w:rsid w:val="000F7B1A"/>
    <w:rsid w:val="0010041D"/>
    <w:rsid w:val="00104B8E"/>
    <w:rsid w:val="001055CE"/>
    <w:rsid w:val="001161E2"/>
    <w:rsid w:val="00123A0B"/>
    <w:rsid w:val="00131E97"/>
    <w:rsid w:val="00133B9F"/>
    <w:rsid w:val="00144A97"/>
    <w:rsid w:val="00145318"/>
    <w:rsid w:val="00154704"/>
    <w:rsid w:val="0015727B"/>
    <w:rsid w:val="00162333"/>
    <w:rsid w:val="00162582"/>
    <w:rsid w:val="001637DE"/>
    <w:rsid w:val="00166EF6"/>
    <w:rsid w:val="00170B8E"/>
    <w:rsid w:val="001748A8"/>
    <w:rsid w:val="00187643"/>
    <w:rsid w:val="00195339"/>
    <w:rsid w:val="001B4EA8"/>
    <w:rsid w:val="001C565C"/>
    <w:rsid w:val="001D54FD"/>
    <w:rsid w:val="00203770"/>
    <w:rsid w:val="00210087"/>
    <w:rsid w:val="00215AAB"/>
    <w:rsid w:val="00215B5D"/>
    <w:rsid w:val="0022221D"/>
    <w:rsid w:val="002242C4"/>
    <w:rsid w:val="0023346F"/>
    <w:rsid w:val="00237E11"/>
    <w:rsid w:val="00257A50"/>
    <w:rsid w:val="00262DFE"/>
    <w:rsid w:val="00274D0D"/>
    <w:rsid w:val="00286D90"/>
    <w:rsid w:val="002A22BD"/>
    <w:rsid w:val="002A57C2"/>
    <w:rsid w:val="002B70E3"/>
    <w:rsid w:val="002C6415"/>
    <w:rsid w:val="002D389F"/>
    <w:rsid w:val="002D63FD"/>
    <w:rsid w:val="002E0937"/>
    <w:rsid w:val="002E4DDD"/>
    <w:rsid w:val="00306C4B"/>
    <w:rsid w:val="003075CA"/>
    <w:rsid w:val="0031175D"/>
    <w:rsid w:val="0032044B"/>
    <w:rsid w:val="00331623"/>
    <w:rsid w:val="00356480"/>
    <w:rsid w:val="0036098F"/>
    <w:rsid w:val="0037604C"/>
    <w:rsid w:val="0037662F"/>
    <w:rsid w:val="003769B5"/>
    <w:rsid w:val="00385BFF"/>
    <w:rsid w:val="0039312A"/>
    <w:rsid w:val="003A35CE"/>
    <w:rsid w:val="003C401A"/>
    <w:rsid w:val="003D241C"/>
    <w:rsid w:val="003D5921"/>
    <w:rsid w:val="003E4270"/>
    <w:rsid w:val="003F152F"/>
    <w:rsid w:val="003F1C7E"/>
    <w:rsid w:val="003F4194"/>
    <w:rsid w:val="00404E49"/>
    <w:rsid w:val="00406E4B"/>
    <w:rsid w:val="0041098D"/>
    <w:rsid w:val="00427CB0"/>
    <w:rsid w:val="00433DB0"/>
    <w:rsid w:val="00436014"/>
    <w:rsid w:val="004569D1"/>
    <w:rsid w:val="00464E10"/>
    <w:rsid w:val="00474C09"/>
    <w:rsid w:val="00477958"/>
    <w:rsid w:val="004920E0"/>
    <w:rsid w:val="004D559F"/>
    <w:rsid w:val="004D7DAB"/>
    <w:rsid w:val="005053FB"/>
    <w:rsid w:val="0052737C"/>
    <w:rsid w:val="00533870"/>
    <w:rsid w:val="00537113"/>
    <w:rsid w:val="0054000E"/>
    <w:rsid w:val="00544BDB"/>
    <w:rsid w:val="0055290A"/>
    <w:rsid w:val="00564FB7"/>
    <w:rsid w:val="00573873"/>
    <w:rsid w:val="00582B9A"/>
    <w:rsid w:val="005864AC"/>
    <w:rsid w:val="005910C4"/>
    <w:rsid w:val="0059547D"/>
    <w:rsid w:val="005B4907"/>
    <w:rsid w:val="005C334D"/>
    <w:rsid w:val="005D2F15"/>
    <w:rsid w:val="005E0844"/>
    <w:rsid w:val="005F196E"/>
    <w:rsid w:val="005F28D6"/>
    <w:rsid w:val="005F3F7A"/>
    <w:rsid w:val="00600835"/>
    <w:rsid w:val="00601085"/>
    <w:rsid w:val="00606FAB"/>
    <w:rsid w:val="00611641"/>
    <w:rsid w:val="006332FC"/>
    <w:rsid w:val="006371C6"/>
    <w:rsid w:val="00643E0B"/>
    <w:rsid w:val="006546B6"/>
    <w:rsid w:val="006752FD"/>
    <w:rsid w:val="00675B7A"/>
    <w:rsid w:val="006806EF"/>
    <w:rsid w:val="006853B1"/>
    <w:rsid w:val="00686C7B"/>
    <w:rsid w:val="00693C3F"/>
    <w:rsid w:val="00694A07"/>
    <w:rsid w:val="006A0603"/>
    <w:rsid w:val="006A67F0"/>
    <w:rsid w:val="006B260F"/>
    <w:rsid w:val="006C3847"/>
    <w:rsid w:val="006C4B8E"/>
    <w:rsid w:val="006C5193"/>
    <w:rsid w:val="006D7947"/>
    <w:rsid w:val="006E5BEA"/>
    <w:rsid w:val="006E6A80"/>
    <w:rsid w:val="00711A7A"/>
    <w:rsid w:val="00714672"/>
    <w:rsid w:val="007177A8"/>
    <w:rsid w:val="00721B5E"/>
    <w:rsid w:val="00730875"/>
    <w:rsid w:val="007313A7"/>
    <w:rsid w:val="007364F0"/>
    <w:rsid w:val="00747BD1"/>
    <w:rsid w:val="00754032"/>
    <w:rsid w:val="007700B4"/>
    <w:rsid w:val="00770C1B"/>
    <w:rsid w:val="00786056"/>
    <w:rsid w:val="0079159D"/>
    <w:rsid w:val="00791691"/>
    <w:rsid w:val="007B404F"/>
    <w:rsid w:val="007B56E8"/>
    <w:rsid w:val="007B7506"/>
    <w:rsid w:val="007C1ED6"/>
    <w:rsid w:val="007E4016"/>
    <w:rsid w:val="007F12B1"/>
    <w:rsid w:val="007F4F1C"/>
    <w:rsid w:val="007F793D"/>
    <w:rsid w:val="008073AB"/>
    <w:rsid w:val="00810D9F"/>
    <w:rsid w:val="00822BAD"/>
    <w:rsid w:val="008313BA"/>
    <w:rsid w:val="008336E4"/>
    <w:rsid w:val="00840E01"/>
    <w:rsid w:val="00844BA6"/>
    <w:rsid w:val="00853104"/>
    <w:rsid w:val="00857152"/>
    <w:rsid w:val="0087120F"/>
    <w:rsid w:val="00875024"/>
    <w:rsid w:val="00877354"/>
    <w:rsid w:val="008846C2"/>
    <w:rsid w:val="00897140"/>
    <w:rsid w:val="008A344E"/>
    <w:rsid w:val="008A3AE5"/>
    <w:rsid w:val="008A5781"/>
    <w:rsid w:val="008A63E8"/>
    <w:rsid w:val="008A76F4"/>
    <w:rsid w:val="008B0506"/>
    <w:rsid w:val="008B15A4"/>
    <w:rsid w:val="008B15CE"/>
    <w:rsid w:val="008B4327"/>
    <w:rsid w:val="008C7778"/>
    <w:rsid w:val="008E06FC"/>
    <w:rsid w:val="0090603A"/>
    <w:rsid w:val="009064B6"/>
    <w:rsid w:val="00907CB5"/>
    <w:rsid w:val="00911766"/>
    <w:rsid w:val="009141C8"/>
    <w:rsid w:val="00925ED8"/>
    <w:rsid w:val="00931F1F"/>
    <w:rsid w:val="0094125F"/>
    <w:rsid w:val="00951A3E"/>
    <w:rsid w:val="00955309"/>
    <w:rsid w:val="0095608A"/>
    <w:rsid w:val="00964F17"/>
    <w:rsid w:val="00972C94"/>
    <w:rsid w:val="009A40EA"/>
    <w:rsid w:val="009C1533"/>
    <w:rsid w:val="009C39E7"/>
    <w:rsid w:val="009E4598"/>
    <w:rsid w:val="009E58B2"/>
    <w:rsid w:val="009F212E"/>
    <w:rsid w:val="009F7E90"/>
    <w:rsid w:val="00A06D0B"/>
    <w:rsid w:val="00A14B8A"/>
    <w:rsid w:val="00A279E1"/>
    <w:rsid w:val="00A30C1C"/>
    <w:rsid w:val="00A42536"/>
    <w:rsid w:val="00A433F0"/>
    <w:rsid w:val="00A51635"/>
    <w:rsid w:val="00A56E8B"/>
    <w:rsid w:val="00A605F1"/>
    <w:rsid w:val="00A6527F"/>
    <w:rsid w:val="00A705BF"/>
    <w:rsid w:val="00A7088B"/>
    <w:rsid w:val="00A73C95"/>
    <w:rsid w:val="00A82CC4"/>
    <w:rsid w:val="00A8736F"/>
    <w:rsid w:val="00A908F1"/>
    <w:rsid w:val="00AA06E6"/>
    <w:rsid w:val="00AA7B13"/>
    <w:rsid w:val="00AB3CDD"/>
    <w:rsid w:val="00AC00A2"/>
    <w:rsid w:val="00AC128C"/>
    <w:rsid w:val="00AD0087"/>
    <w:rsid w:val="00AD70EE"/>
    <w:rsid w:val="00AD7768"/>
    <w:rsid w:val="00AE454D"/>
    <w:rsid w:val="00AE63DD"/>
    <w:rsid w:val="00AF7919"/>
    <w:rsid w:val="00B179CC"/>
    <w:rsid w:val="00B526BF"/>
    <w:rsid w:val="00B53F4D"/>
    <w:rsid w:val="00B80DDF"/>
    <w:rsid w:val="00B8647A"/>
    <w:rsid w:val="00BA1364"/>
    <w:rsid w:val="00BB042A"/>
    <w:rsid w:val="00BB421E"/>
    <w:rsid w:val="00BD2377"/>
    <w:rsid w:val="00BD58E6"/>
    <w:rsid w:val="00BD64EA"/>
    <w:rsid w:val="00BF3035"/>
    <w:rsid w:val="00BF37CE"/>
    <w:rsid w:val="00BF4C90"/>
    <w:rsid w:val="00C03918"/>
    <w:rsid w:val="00C04020"/>
    <w:rsid w:val="00C10ECB"/>
    <w:rsid w:val="00C11BE1"/>
    <w:rsid w:val="00C1711D"/>
    <w:rsid w:val="00C425F8"/>
    <w:rsid w:val="00C462CB"/>
    <w:rsid w:val="00C46E0C"/>
    <w:rsid w:val="00C51E4E"/>
    <w:rsid w:val="00C6381F"/>
    <w:rsid w:val="00C649BB"/>
    <w:rsid w:val="00C65251"/>
    <w:rsid w:val="00C6537D"/>
    <w:rsid w:val="00C8170E"/>
    <w:rsid w:val="00C84A1F"/>
    <w:rsid w:val="00CA2AFD"/>
    <w:rsid w:val="00CB0CEC"/>
    <w:rsid w:val="00CB13AC"/>
    <w:rsid w:val="00CD0108"/>
    <w:rsid w:val="00CD1262"/>
    <w:rsid w:val="00CE6D55"/>
    <w:rsid w:val="00CF586C"/>
    <w:rsid w:val="00D0058E"/>
    <w:rsid w:val="00D0312A"/>
    <w:rsid w:val="00D06448"/>
    <w:rsid w:val="00D13094"/>
    <w:rsid w:val="00D27670"/>
    <w:rsid w:val="00D50F02"/>
    <w:rsid w:val="00D7626E"/>
    <w:rsid w:val="00D8357B"/>
    <w:rsid w:val="00D87DF9"/>
    <w:rsid w:val="00D90DB6"/>
    <w:rsid w:val="00D90DBB"/>
    <w:rsid w:val="00D9594F"/>
    <w:rsid w:val="00DB3CCD"/>
    <w:rsid w:val="00DE6B61"/>
    <w:rsid w:val="00DE778A"/>
    <w:rsid w:val="00DE7EA9"/>
    <w:rsid w:val="00DF561D"/>
    <w:rsid w:val="00E01200"/>
    <w:rsid w:val="00E14F9D"/>
    <w:rsid w:val="00E247FC"/>
    <w:rsid w:val="00E27408"/>
    <w:rsid w:val="00E27EF4"/>
    <w:rsid w:val="00E3302D"/>
    <w:rsid w:val="00E3310A"/>
    <w:rsid w:val="00E4297A"/>
    <w:rsid w:val="00E43309"/>
    <w:rsid w:val="00E46CD8"/>
    <w:rsid w:val="00E5401D"/>
    <w:rsid w:val="00E95DAC"/>
    <w:rsid w:val="00EB3D03"/>
    <w:rsid w:val="00EB659F"/>
    <w:rsid w:val="00EB7D6B"/>
    <w:rsid w:val="00EC4586"/>
    <w:rsid w:val="00EC65A7"/>
    <w:rsid w:val="00ED15E2"/>
    <w:rsid w:val="00ED49CF"/>
    <w:rsid w:val="00EE3A3C"/>
    <w:rsid w:val="00F0267E"/>
    <w:rsid w:val="00F2024C"/>
    <w:rsid w:val="00F203BE"/>
    <w:rsid w:val="00F27FCC"/>
    <w:rsid w:val="00F300C4"/>
    <w:rsid w:val="00F31587"/>
    <w:rsid w:val="00F32507"/>
    <w:rsid w:val="00F42EBB"/>
    <w:rsid w:val="00F45333"/>
    <w:rsid w:val="00F56E1E"/>
    <w:rsid w:val="00F62046"/>
    <w:rsid w:val="00F87449"/>
    <w:rsid w:val="00F90E25"/>
    <w:rsid w:val="00FC0DEA"/>
    <w:rsid w:val="00FD04BC"/>
    <w:rsid w:val="00FD352F"/>
    <w:rsid w:val="00FD40FD"/>
    <w:rsid w:val="00FF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E5401D"/>
    <w:rPr>
      <w:sz w:val="16"/>
      <w:szCs w:val="16"/>
    </w:rPr>
  </w:style>
  <w:style w:type="paragraph" w:styleId="Textocomentario">
    <w:name w:val="annotation text"/>
    <w:basedOn w:val="Normal"/>
    <w:link w:val="TextocomentarioCar"/>
    <w:uiPriority w:val="99"/>
    <w:unhideWhenUsed/>
    <w:rsid w:val="00E5401D"/>
    <w:pPr>
      <w:spacing w:line="240" w:lineRule="auto"/>
    </w:pPr>
    <w:rPr>
      <w:sz w:val="20"/>
      <w:szCs w:val="20"/>
    </w:rPr>
  </w:style>
  <w:style w:type="character" w:customStyle="1" w:styleId="TextocomentarioCar">
    <w:name w:val="Texto comentario Car"/>
    <w:basedOn w:val="Fuentedeprrafopredeter"/>
    <w:link w:val="Textocomentario"/>
    <w:uiPriority w:val="99"/>
    <w:rsid w:val="00E5401D"/>
    <w:rPr>
      <w:sz w:val="20"/>
      <w:szCs w:val="20"/>
    </w:rPr>
  </w:style>
  <w:style w:type="paragraph" w:styleId="Asuntodelcomentario">
    <w:name w:val="annotation subject"/>
    <w:basedOn w:val="Textocomentario"/>
    <w:next w:val="Textocomentario"/>
    <w:link w:val="AsuntodelcomentarioCar"/>
    <w:uiPriority w:val="99"/>
    <w:semiHidden/>
    <w:unhideWhenUsed/>
    <w:rsid w:val="00E5401D"/>
    <w:rPr>
      <w:b/>
      <w:bCs/>
    </w:rPr>
  </w:style>
  <w:style w:type="character" w:customStyle="1" w:styleId="AsuntodelcomentarioCar">
    <w:name w:val="Asunto del comentario Car"/>
    <w:basedOn w:val="TextocomentarioCar"/>
    <w:link w:val="Asuntodelcomentario"/>
    <w:uiPriority w:val="99"/>
    <w:semiHidden/>
    <w:rsid w:val="00E5401D"/>
    <w:rPr>
      <w:b/>
      <w:bCs/>
      <w:sz w:val="20"/>
      <w:szCs w:val="20"/>
    </w:rPr>
  </w:style>
  <w:style w:type="paragraph" w:styleId="Textonotapie">
    <w:name w:val="footnote text"/>
    <w:basedOn w:val="Normal"/>
    <w:link w:val="TextonotapieCar"/>
    <w:uiPriority w:val="99"/>
    <w:semiHidden/>
    <w:unhideWhenUsed/>
    <w:rsid w:val="006D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947"/>
    <w:rPr>
      <w:sz w:val="20"/>
      <w:szCs w:val="20"/>
    </w:rPr>
  </w:style>
  <w:style w:type="character" w:styleId="Refdenotaalpie">
    <w:name w:val="footnote reference"/>
    <w:basedOn w:val="Fuentedeprrafopredeter"/>
    <w:uiPriority w:val="99"/>
    <w:semiHidden/>
    <w:unhideWhenUsed/>
    <w:rsid w:val="006D7947"/>
    <w:rPr>
      <w:vertAlign w:val="superscript"/>
    </w:rPr>
  </w:style>
  <w:style w:type="paragraph" w:styleId="Revisin">
    <w:name w:val="Revision"/>
    <w:hidden/>
    <w:uiPriority w:val="99"/>
    <w:semiHidden/>
    <w:rsid w:val="008B15A4"/>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06768-4BC1-4333-B7A9-52E58753CCCE}">
  <ds:schemaRefs>
    <ds:schemaRef ds:uri="http://schemas.openxmlformats.org/officeDocument/2006/bibliography"/>
  </ds:schemaRefs>
</ds:datastoreItem>
</file>

<file path=customXml/itemProps2.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99B8D495-E40D-4BB2-B738-0B6694DBF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7</Pages>
  <Words>2309</Words>
  <Characters>12705</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267</cp:revision>
  <dcterms:created xsi:type="dcterms:W3CDTF">2019-02-18T18:02:00Z</dcterms:created>
  <dcterms:modified xsi:type="dcterms:W3CDTF">2025-04-03T23:34:00Z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