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215A" w14:textId="77777777" w:rsidR="00811FFE" w:rsidRPr="000C387A" w:rsidRDefault="00811FFE" w:rsidP="000C387A">
      <w:pPr>
        <w:tabs>
          <w:tab w:val="left" w:pos="142"/>
          <w:tab w:val="left" w:pos="426"/>
        </w:tabs>
        <w:spacing w:before="83" w:line="360" w:lineRule="auto"/>
        <w:jc w:val="both"/>
        <w:rPr>
          <w:rFonts w:ascii="Arial" w:hAnsi="Arial" w:cs="Arial"/>
        </w:rPr>
      </w:pPr>
      <w:r w:rsidRPr="000C387A">
        <w:rPr>
          <w:rFonts w:ascii="Arial" w:hAnsi="Arial" w:cs="Arial"/>
          <w:spacing w:val="-2"/>
        </w:rPr>
        <w:t>Señores:</w:t>
      </w:r>
    </w:p>
    <w:p w14:paraId="6B3347EB" w14:textId="77777777" w:rsidR="00811FFE" w:rsidRPr="000C387A" w:rsidRDefault="00811FFE" w:rsidP="000C387A">
      <w:pPr>
        <w:tabs>
          <w:tab w:val="left" w:pos="142"/>
          <w:tab w:val="left" w:pos="426"/>
          <w:tab w:val="left" w:pos="921"/>
          <w:tab w:val="left" w:pos="1620"/>
        </w:tabs>
        <w:spacing w:line="360" w:lineRule="auto"/>
        <w:jc w:val="both"/>
        <w:rPr>
          <w:rFonts w:ascii="Arial" w:hAnsi="Arial" w:cs="Arial"/>
          <w:b/>
          <w:bCs/>
        </w:rPr>
      </w:pPr>
      <w:r w:rsidRPr="000C387A">
        <w:rPr>
          <w:rFonts w:ascii="Arial" w:hAnsi="Arial" w:cs="Arial"/>
          <w:b/>
          <w:bCs/>
        </w:rPr>
        <w:t>JUZGADO QUINTO (5) DE PEQUEÑAS CAUSAS Y COMPETENCIAS MÚLTIPLES DE NEIVA</w:t>
      </w:r>
    </w:p>
    <w:p w14:paraId="295AF47D" w14:textId="77777777" w:rsidR="00811FFE" w:rsidRPr="000C387A" w:rsidRDefault="00811FFE" w:rsidP="000C387A">
      <w:pPr>
        <w:tabs>
          <w:tab w:val="left" w:pos="142"/>
          <w:tab w:val="left" w:pos="426"/>
          <w:tab w:val="left" w:pos="921"/>
          <w:tab w:val="left" w:pos="1620"/>
        </w:tabs>
        <w:spacing w:line="360" w:lineRule="auto"/>
        <w:jc w:val="both"/>
        <w:rPr>
          <w:rFonts w:ascii="Arial" w:hAnsi="Arial" w:cs="Arial"/>
          <w:spacing w:val="-5"/>
        </w:rPr>
      </w:pPr>
      <w:hyperlink r:id="rId8" w:history="1">
        <w:r w:rsidRPr="007962F0">
          <w:rPr>
            <w:rStyle w:val="Hipervnculo"/>
            <w:rFonts w:ascii="Arial" w:hAnsi="Arial" w:cs="Arial"/>
            <w:color w:val="auto"/>
            <w:spacing w:val="-5"/>
          </w:rPr>
          <w:t>cmpl08nei@cendoj.ramajudicial.gov.co</w:t>
        </w:r>
      </w:hyperlink>
    </w:p>
    <w:p w14:paraId="21622B77" w14:textId="77777777" w:rsidR="00811FFE" w:rsidRPr="000C387A" w:rsidRDefault="00811FFE" w:rsidP="000C387A">
      <w:pPr>
        <w:tabs>
          <w:tab w:val="left" w:pos="142"/>
          <w:tab w:val="left" w:pos="426"/>
          <w:tab w:val="left" w:pos="921"/>
          <w:tab w:val="left" w:pos="1620"/>
        </w:tabs>
        <w:spacing w:line="360" w:lineRule="auto"/>
        <w:jc w:val="both"/>
        <w:rPr>
          <w:rFonts w:ascii="Arial" w:hAnsi="Arial" w:cs="Arial"/>
        </w:rPr>
      </w:pPr>
      <w:r w:rsidRPr="000C387A">
        <w:rPr>
          <w:rFonts w:ascii="Arial" w:hAnsi="Arial" w:cs="Arial"/>
          <w:spacing w:val="-5"/>
        </w:rPr>
        <w:t>E.        S.</w:t>
      </w:r>
      <w:r w:rsidRPr="000C387A">
        <w:rPr>
          <w:rFonts w:ascii="Arial" w:hAnsi="Arial" w:cs="Arial"/>
        </w:rPr>
        <w:tab/>
        <w:t xml:space="preserve">    </w:t>
      </w:r>
      <w:r w:rsidRPr="000C387A">
        <w:rPr>
          <w:rFonts w:ascii="Arial" w:hAnsi="Arial" w:cs="Arial"/>
          <w:spacing w:val="-5"/>
        </w:rPr>
        <w:t>D.</w:t>
      </w:r>
    </w:p>
    <w:p w14:paraId="445BA43E" w14:textId="77777777" w:rsidR="00811FFE" w:rsidRPr="000C387A" w:rsidRDefault="00811FFE" w:rsidP="000C387A">
      <w:pPr>
        <w:tabs>
          <w:tab w:val="left" w:pos="142"/>
          <w:tab w:val="left" w:pos="426"/>
        </w:tabs>
        <w:spacing w:before="2" w:line="360" w:lineRule="auto"/>
        <w:jc w:val="both"/>
        <w:rPr>
          <w:rFonts w:ascii="Arial" w:hAnsi="Arial" w:cs="Arial"/>
        </w:rPr>
      </w:pPr>
    </w:p>
    <w:p w14:paraId="0AB8B48B" w14:textId="77777777" w:rsidR="00811FFE" w:rsidRPr="000C387A" w:rsidRDefault="00811FFE" w:rsidP="000C387A">
      <w:pPr>
        <w:tabs>
          <w:tab w:val="left" w:pos="142"/>
          <w:tab w:val="left" w:pos="426"/>
          <w:tab w:val="left" w:pos="2594"/>
        </w:tabs>
        <w:spacing w:line="360" w:lineRule="auto"/>
        <w:ind w:right="3201"/>
        <w:jc w:val="both"/>
        <w:rPr>
          <w:rFonts w:ascii="Arial" w:hAnsi="Arial" w:cs="Arial"/>
          <w:b/>
          <w:spacing w:val="-2"/>
        </w:rPr>
      </w:pPr>
      <w:r w:rsidRPr="000C387A">
        <w:rPr>
          <w:rFonts w:ascii="Arial" w:hAnsi="Arial" w:cs="Arial"/>
          <w:b/>
          <w:spacing w:val="-2"/>
        </w:rPr>
        <w:t>PROCESO:</w:t>
      </w:r>
      <w:r w:rsidRPr="000C387A">
        <w:rPr>
          <w:rFonts w:ascii="Arial" w:hAnsi="Arial" w:cs="Arial"/>
          <w:b/>
        </w:rPr>
        <w:tab/>
      </w:r>
      <w:r w:rsidRPr="000C387A">
        <w:rPr>
          <w:rFonts w:ascii="Arial" w:hAnsi="Arial" w:cs="Arial"/>
        </w:rPr>
        <w:t xml:space="preserve">EJECUTIVO </w:t>
      </w:r>
    </w:p>
    <w:p w14:paraId="6AF3000D" w14:textId="77777777" w:rsidR="00811FFE" w:rsidRPr="000C387A" w:rsidRDefault="00811FFE" w:rsidP="000C387A">
      <w:pPr>
        <w:tabs>
          <w:tab w:val="left" w:pos="142"/>
          <w:tab w:val="left" w:pos="426"/>
          <w:tab w:val="left" w:pos="2594"/>
        </w:tabs>
        <w:spacing w:line="360" w:lineRule="auto"/>
        <w:ind w:right="2283"/>
        <w:jc w:val="both"/>
        <w:rPr>
          <w:rFonts w:ascii="Arial" w:hAnsi="Arial" w:cs="Arial"/>
        </w:rPr>
      </w:pPr>
      <w:r w:rsidRPr="000C387A">
        <w:rPr>
          <w:rFonts w:ascii="Arial" w:hAnsi="Arial" w:cs="Arial"/>
          <w:b/>
          <w:spacing w:val="-2"/>
        </w:rPr>
        <w:t>EJECUTANTE:</w:t>
      </w:r>
      <w:r w:rsidRPr="000C387A">
        <w:rPr>
          <w:rFonts w:ascii="Arial" w:hAnsi="Arial" w:cs="Arial"/>
          <w:b/>
        </w:rPr>
        <w:tab/>
      </w:r>
      <w:r w:rsidRPr="000C387A">
        <w:rPr>
          <w:rFonts w:ascii="Arial" w:hAnsi="Arial" w:cs="Arial"/>
        </w:rPr>
        <w:t>CLINICA DE FRACTURAS Y ORTOPEDIA LTDA</w:t>
      </w:r>
    </w:p>
    <w:p w14:paraId="0755DE79" w14:textId="77777777" w:rsidR="00811FFE" w:rsidRPr="000C387A" w:rsidRDefault="00811FFE" w:rsidP="000C387A">
      <w:pPr>
        <w:tabs>
          <w:tab w:val="left" w:pos="142"/>
          <w:tab w:val="left" w:pos="426"/>
          <w:tab w:val="left" w:pos="2594"/>
        </w:tabs>
        <w:spacing w:line="360" w:lineRule="auto"/>
        <w:ind w:right="2000"/>
        <w:jc w:val="both"/>
        <w:rPr>
          <w:rFonts w:ascii="Arial" w:hAnsi="Arial" w:cs="Arial"/>
          <w:b/>
        </w:rPr>
      </w:pPr>
      <w:r w:rsidRPr="000C387A">
        <w:rPr>
          <w:rFonts w:ascii="Arial" w:hAnsi="Arial" w:cs="Arial"/>
          <w:b/>
          <w:spacing w:val="-2"/>
        </w:rPr>
        <w:t>EJECUTADO:</w:t>
      </w:r>
      <w:r w:rsidRPr="000C387A">
        <w:rPr>
          <w:rFonts w:ascii="Arial" w:hAnsi="Arial" w:cs="Arial"/>
          <w:b/>
        </w:rPr>
        <w:t xml:space="preserve">                    </w:t>
      </w:r>
      <w:r w:rsidRPr="000C387A">
        <w:rPr>
          <w:rFonts w:ascii="Arial" w:hAnsi="Arial" w:cs="Arial"/>
          <w:bCs/>
        </w:rPr>
        <w:t>LA EQUIDAD SEGUROS GENERALES OC</w:t>
      </w:r>
      <w:r w:rsidRPr="000C387A">
        <w:rPr>
          <w:rFonts w:ascii="Arial" w:hAnsi="Arial" w:cs="Arial"/>
        </w:rPr>
        <w:t>.</w:t>
      </w:r>
    </w:p>
    <w:p w14:paraId="536B158C" w14:textId="6B543B76" w:rsidR="00811FFE" w:rsidRPr="000C387A" w:rsidRDefault="00811FFE" w:rsidP="00DD128F">
      <w:pPr>
        <w:tabs>
          <w:tab w:val="left" w:pos="142"/>
          <w:tab w:val="left" w:pos="426"/>
          <w:tab w:val="left" w:pos="2582"/>
        </w:tabs>
        <w:spacing w:line="360" w:lineRule="auto"/>
        <w:jc w:val="both"/>
        <w:rPr>
          <w:rFonts w:ascii="Arial" w:hAnsi="Arial" w:cs="Arial"/>
        </w:rPr>
      </w:pPr>
      <w:r w:rsidRPr="000C387A">
        <w:rPr>
          <w:rFonts w:ascii="Arial" w:hAnsi="Arial" w:cs="Arial"/>
          <w:b/>
          <w:spacing w:val="-2"/>
        </w:rPr>
        <w:t>RADICADO:</w:t>
      </w:r>
      <w:r w:rsidRPr="000C387A">
        <w:rPr>
          <w:rFonts w:ascii="Arial" w:hAnsi="Arial" w:cs="Arial"/>
          <w:b/>
        </w:rPr>
        <w:tab/>
        <w:t xml:space="preserve"> 410014189005-</w:t>
      </w:r>
      <w:r w:rsidRPr="000C387A">
        <w:rPr>
          <w:rFonts w:ascii="Arial" w:hAnsi="Arial" w:cs="Arial"/>
          <w:b/>
          <w:bCs/>
        </w:rPr>
        <w:t>2023-00873</w:t>
      </w:r>
      <w:r w:rsidRPr="000C387A">
        <w:rPr>
          <w:rFonts w:ascii="Arial" w:hAnsi="Arial" w:cs="Arial"/>
          <w:b/>
        </w:rPr>
        <w:t>-00.</w:t>
      </w:r>
    </w:p>
    <w:p w14:paraId="4E266EA8" w14:textId="77777777" w:rsidR="00811FFE" w:rsidRPr="000C387A" w:rsidRDefault="00811FFE" w:rsidP="000C387A">
      <w:pPr>
        <w:tabs>
          <w:tab w:val="left" w:pos="142"/>
          <w:tab w:val="left" w:pos="426"/>
        </w:tabs>
        <w:spacing w:line="360" w:lineRule="auto"/>
        <w:jc w:val="both"/>
        <w:rPr>
          <w:rFonts w:ascii="Arial" w:hAnsi="Arial" w:cs="Arial"/>
        </w:rPr>
      </w:pPr>
    </w:p>
    <w:p w14:paraId="336FF1DB" w14:textId="77777777" w:rsidR="00811FFE" w:rsidRPr="000C387A" w:rsidRDefault="00811FFE" w:rsidP="000C387A">
      <w:pPr>
        <w:pStyle w:val="Ttulo1"/>
        <w:tabs>
          <w:tab w:val="left" w:pos="142"/>
          <w:tab w:val="left" w:pos="426"/>
        </w:tabs>
        <w:spacing w:line="360" w:lineRule="auto"/>
        <w:ind w:left="0" w:firstLine="1985"/>
        <w:jc w:val="both"/>
        <w:rPr>
          <w:rFonts w:ascii="Arial" w:hAnsi="Arial" w:cs="Arial"/>
          <w:sz w:val="22"/>
          <w:szCs w:val="22"/>
        </w:rPr>
      </w:pPr>
      <w:r w:rsidRPr="000C387A">
        <w:rPr>
          <w:rFonts w:ascii="Arial" w:hAnsi="Arial" w:cs="Arial"/>
          <w:sz w:val="22"/>
          <w:szCs w:val="22"/>
        </w:rPr>
        <w:t>ASUNTO:</w:t>
      </w:r>
      <w:r w:rsidRPr="000C387A">
        <w:rPr>
          <w:rFonts w:ascii="Arial" w:hAnsi="Arial" w:cs="Arial"/>
          <w:spacing w:val="-7"/>
          <w:sz w:val="22"/>
          <w:szCs w:val="22"/>
        </w:rPr>
        <w:t xml:space="preserve"> </w:t>
      </w:r>
      <w:r w:rsidRPr="000C387A">
        <w:rPr>
          <w:rFonts w:ascii="Arial" w:hAnsi="Arial" w:cs="Arial"/>
          <w:sz w:val="22"/>
          <w:szCs w:val="22"/>
        </w:rPr>
        <w:t>EXCEPCIONES DE MÉRITO FRENTE A LA DEMANDA EJECUTIVA</w:t>
      </w:r>
      <w:r w:rsidRPr="000C387A" w:rsidDel="00613344">
        <w:rPr>
          <w:rFonts w:ascii="Arial" w:hAnsi="Arial" w:cs="Arial"/>
          <w:sz w:val="22"/>
          <w:szCs w:val="22"/>
        </w:rPr>
        <w:t xml:space="preserve"> </w:t>
      </w:r>
    </w:p>
    <w:p w14:paraId="689E3BB1" w14:textId="77777777" w:rsidR="00811FFE" w:rsidRPr="000C387A" w:rsidRDefault="00811FFE" w:rsidP="000C387A">
      <w:pPr>
        <w:tabs>
          <w:tab w:val="left" w:pos="142"/>
          <w:tab w:val="left" w:pos="426"/>
        </w:tabs>
        <w:spacing w:line="360" w:lineRule="auto"/>
        <w:jc w:val="both"/>
        <w:rPr>
          <w:rFonts w:ascii="Arial" w:hAnsi="Arial" w:cs="Arial"/>
          <w:b/>
        </w:rPr>
      </w:pPr>
    </w:p>
    <w:p w14:paraId="1964ED0A" w14:textId="5B7FFA95" w:rsidR="00811FFE" w:rsidRPr="000C387A" w:rsidRDefault="00A81AF9" w:rsidP="000C387A">
      <w:pPr>
        <w:tabs>
          <w:tab w:val="left" w:pos="142"/>
          <w:tab w:val="left" w:pos="426"/>
        </w:tabs>
        <w:spacing w:line="360" w:lineRule="auto"/>
        <w:ind w:right="219"/>
        <w:jc w:val="both"/>
        <w:rPr>
          <w:rFonts w:ascii="Arial" w:hAnsi="Arial" w:cs="Arial"/>
        </w:rPr>
      </w:pPr>
      <w:bookmarkStart w:id="0" w:name="_Hlk201317665"/>
      <w:r w:rsidRPr="00D21DDA">
        <w:rPr>
          <w:rFonts w:ascii="Arial" w:hAnsi="Arial" w:cs="Arial"/>
          <w:b/>
          <w:bCs/>
        </w:rPr>
        <w:t xml:space="preserve">GUSTAVO ALBERTO HERRERA ÁVILA, </w:t>
      </w:r>
      <w:r w:rsidRPr="00D21DDA">
        <w:rPr>
          <w:rFonts w:ascii="Arial" w:hAnsi="Arial" w:cs="Arial"/>
        </w:rPr>
        <w:t>identificado con la cédula de ciudadanía No. 19.395.114 de Bogotá, D.C., abogado titulado y en ejercicio, portador de la Tarjeta Profesional No. 39.116 del Consejo Superior de la Judicatura, actuando en calidad de representante legal de la sociedad </w:t>
      </w:r>
      <w:r w:rsidRPr="00D21DDA">
        <w:rPr>
          <w:rFonts w:ascii="Arial" w:hAnsi="Arial" w:cs="Arial"/>
          <w:b/>
          <w:bCs/>
        </w:rPr>
        <w:t>G. HERRERA &amp; ASOCIADOS ABOGADOS S.A.S., </w:t>
      </w:r>
      <w:r w:rsidRPr="00D21DDA">
        <w:rPr>
          <w:rFonts w:ascii="Arial" w:hAnsi="Arial" w:cs="Arial"/>
        </w:rPr>
        <w:t>identificada con</w:t>
      </w:r>
      <w:r w:rsidRPr="00D21DDA">
        <w:rPr>
          <w:rFonts w:ascii="Arial" w:hAnsi="Arial" w:cs="Arial"/>
          <w:b/>
          <w:bCs/>
        </w:rPr>
        <w:t xml:space="preserve"> NIT 900.701.533-7 </w:t>
      </w:r>
      <w:r w:rsidRPr="00D21DDA">
        <w:rPr>
          <w:rFonts w:ascii="Arial" w:hAnsi="Arial" w:cs="Arial"/>
        </w:rPr>
        <w:t>y en tal calidad como apoderado general de</w:t>
      </w:r>
      <w:r w:rsidRPr="00D21DDA">
        <w:rPr>
          <w:rFonts w:ascii="Arial" w:hAnsi="Arial" w:cs="Arial"/>
          <w:b/>
          <w:bCs/>
        </w:rPr>
        <w:t> LA EQUIDAD SEGUROS GENERALES ORGANISMO COOPERATIVO</w:t>
      </w:r>
      <w:r w:rsidRPr="00D21DDA">
        <w:rPr>
          <w:rFonts w:ascii="Arial" w:hAnsi="Arial" w:cs="Arial"/>
        </w:rPr>
        <w:t>, sociedad cooperativa de seguros, sometida al control y vigilancia de la Superintendencia Financiera de Colombia, identificada con NIT No. 860.028.415-5, domiciliada en la ciudad de Bogotá D.C., según consta en los certificados de existencia y representación legal que se anexan, en donde figura inscrito el poder general conferido a la firma a través de la Escritura Pública No. 2779, otorgada el 02 de diciembre de 2021 en la Notaría Decima (10°) del Círculo de Bogotá</w:t>
      </w:r>
      <w:r w:rsidR="00811FFE" w:rsidRPr="000C387A">
        <w:rPr>
          <w:rFonts w:ascii="Arial" w:hAnsi="Arial" w:cs="Arial"/>
        </w:rPr>
        <w:t xml:space="preserve">. </w:t>
      </w:r>
      <w:bookmarkEnd w:id="0"/>
      <w:r w:rsidR="00811FFE" w:rsidRPr="000C387A">
        <w:rPr>
          <w:rFonts w:ascii="Arial" w:hAnsi="Arial" w:cs="Arial"/>
        </w:rPr>
        <w:t xml:space="preserve">De manera respetuosa y encontrándome dentro del término legalmente establecido, procedo a presentar </w:t>
      </w:r>
      <w:r w:rsidR="00811FFE" w:rsidRPr="000C387A">
        <w:rPr>
          <w:rFonts w:ascii="Arial" w:hAnsi="Arial" w:cs="Arial"/>
          <w:b/>
        </w:rPr>
        <w:t xml:space="preserve">EXCEPCIONES DE MÉRITO </w:t>
      </w:r>
      <w:r w:rsidR="00811FFE" w:rsidRPr="000C387A">
        <w:rPr>
          <w:rFonts w:ascii="Arial" w:eastAsia="Arial" w:hAnsi="Arial" w:cs="Arial"/>
          <w:shd w:val="clear" w:color="auto" w:fill="FFFFFF"/>
          <w:lang w:eastAsia="es-CO"/>
        </w:rPr>
        <w:t>contra la demanda ejecutiva del proceso previamente identificado,</w:t>
      </w:r>
      <w:r w:rsidR="00811FFE" w:rsidRPr="000C387A">
        <w:rPr>
          <w:rFonts w:ascii="Arial" w:hAnsi="Arial" w:cs="Arial"/>
          <w:lang w:val="es-ES_tradnl"/>
        </w:rPr>
        <w:t xml:space="preserve"> </w:t>
      </w:r>
      <w:r w:rsidR="00811FFE" w:rsidRPr="000C387A">
        <w:rPr>
          <w:rFonts w:ascii="Arial" w:hAnsi="Arial" w:cs="Arial"/>
          <w:lang w:val="es-CO"/>
        </w:rPr>
        <w:t>promovida por la</w:t>
      </w:r>
      <w:r w:rsidR="00811FFE" w:rsidRPr="000C387A">
        <w:rPr>
          <w:rFonts w:ascii="Arial" w:hAnsi="Arial" w:cs="Arial"/>
        </w:rPr>
        <w:t xml:space="preserve"> CLINICA DE FRACTURAS Y ORTOPEDIA LTDA, indicando desde este momento que me opongo a los hechos y pretensiones conforme con los fundamentos que se exponen a </w:t>
      </w:r>
      <w:r w:rsidR="00811FFE" w:rsidRPr="000C387A">
        <w:rPr>
          <w:rFonts w:ascii="Arial" w:hAnsi="Arial" w:cs="Arial"/>
          <w:spacing w:val="-2"/>
        </w:rPr>
        <w:t xml:space="preserve">continuación: </w:t>
      </w:r>
    </w:p>
    <w:p w14:paraId="4FE65626" w14:textId="77777777" w:rsidR="00811FFE" w:rsidRPr="000C387A" w:rsidRDefault="00811FFE" w:rsidP="000C387A">
      <w:pPr>
        <w:tabs>
          <w:tab w:val="left" w:pos="142"/>
          <w:tab w:val="left" w:pos="426"/>
        </w:tabs>
        <w:spacing w:line="360" w:lineRule="auto"/>
        <w:ind w:right="219"/>
        <w:jc w:val="both"/>
        <w:rPr>
          <w:rFonts w:ascii="Arial" w:hAnsi="Arial" w:cs="Arial"/>
        </w:rPr>
      </w:pPr>
    </w:p>
    <w:p w14:paraId="7C975D37" w14:textId="24F42DD6" w:rsidR="002C556A" w:rsidRDefault="002C556A">
      <w:pPr>
        <w:pStyle w:val="Prrafodelista"/>
        <w:numPr>
          <w:ilvl w:val="0"/>
          <w:numId w:val="11"/>
        </w:numPr>
        <w:tabs>
          <w:tab w:val="left" w:pos="142"/>
          <w:tab w:val="left" w:pos="426"/>
        </w:tabs>
        <w:spacing w:line="360" w:lineRule="auto"/>
        <w:ind w:right="219"/>
        <w:jc w:val="center"/>
        <w:rPr>
          <w:b/>
          <w:bCs/>
        </w:rPr>
      </w:pPr>
      <w:r w:rsidRPr="007962F0">
        <w:rPr>
          <w:b/>
          <w:bCs/>
        </w:rPr>
        <w:t>OPORTUNIDAD PARA CONTESTAR</w:t>
      </w:r>
    </w:p>
    <w:p w14:paraId="34FB42D4" w14:textId="77777777" w:rsidR="0093116D" w:rsidRDefault="0093116D" w:rsidP="0093116D">
      <w:pPr>
        <w:tabs>
          <w:tab w:val="left" w:pos="142"/>
          <w:tab w:val="left" w:pos="426"/>
        </w:tabs>
        <w:spacing w:line="360" w:lineRule="auto"/>
        <w:ind w:left="420" w:right="219"/>
        <w:rPr>
          <w:b/>
          <w:bCs/>
        </w:rPr>
      </w:pPr>
    </w:p>
    <w:p w14:paraId="1E908E2F" w14:textId="77777777" w:rsidR="00927A2E" w:rsidRPr="00927A2E" w:rsidRDefault="00927A2E" w:rsidP="00927A2E">
      <w:pPr>
        <w:tabs>
          <w:tab w:val="left" w:pos="142"/>
          <w:tab w:val="left" w:pos="426"/>
        </w:tabs>
        <w:spacing w:line="360" w:lineRule="auto"/>
        <w:ind w:right="219"/>
        <w:jc w:val="both"/>
        <w:rPr>
          <w:lang w:val="es-CO"/>
        </w:rPr>
      </w:pPr>
      <w:r w:rsidRPr="00927A2E">
        <w:rPr>
          <w:lang w:val="es-CO"/>
        </w:rPr>
        <w:t>Mediante auto del 9 de junio de 2025, el Despacho de conocimiento resolvió el recurso de reposición interpuesto por la parte demandante contra el auto que libró mandamiento ejecutivo, ordenando no reponer el auto de 7 de octubre de 2023 y concediendo el término para presentar excepciones.</w:t>
      </w:r>
    </w:p>
    <w:p w14:paraId="57E94654" w14:textId="77777777" w:rsidR="00927A2E" w:rsidRDefault="00927A2E" w:rsidP="00927A2E">
      <w:pPr>
        <w:tabs>
          <w:tab w:val="left" w:pos="142"/>
          <w:tab w:val="left" w:pos="426"/>
        </w:tabs>
        <w:spacing w:line="360" w:lineRule="auto"/>
        <w:ind w:right="219"/>
        <w:jc w:val="both"/>
        <w:rPr>
          <w:lang w:val="es-CO"/>
        </w:rPr>
      </w:pPr>
      <w:r w:rsidRPr="00927A2E">
        <w:rPr>
          <w:lang w:val="es-CO"/>
        </w:rPr>
        <w:t>De acuerdo con el artículo 118, inciso 4, del Código General del Proceso</w:t>
      </w:r>
      <w:r>
        <w:rPr>
          <w:lang w:val="es-CO"/>
        </w:rPr>
        <w:t>:</w:t>
      </w:r>
    </w:p>
    <w:p w14:paraId="03189AE0" w14:textId="77777777" w:rsidR="00927A2E" w:rsidRDefault="00927A2E" w:rsidP="00927A2E">
      <w:pPr>
        <w:tabs>
          <w:tab w:val="left" w:pos="142"/>
          <w:tab w:val="left" w:pos="426"/>
        </w:tabs>
        <w:spacing w:line="360" w:lineRule="auto"/>
        <w:ind w:right="219"/>
        <w:jc w:val="both"/>
        <w:rPr>
          <w:lang w:val="es-CO"/>
        </w:rPr>
      </w:pPr>
    </w:p>
    <w:p w14:paraId="0E21857F" w14:textId="010FD84A" w:rsidR="00927A2E" w:rsidRDefault="00927A2E" w:rsidP="00927A2E">
      <w:pPr>
        <w:tabs>
          <w:tab w:val="left" w:pos="142"/>
          <w:tab w:val="left" w:pos="426"/>
        </w:tabs>
        <w:spacing w:line="360" w:lineRule="auto"/>
        <w:ind w:left="851" w:right="851"/>
        <w:jc w:val="both"/>
        <w:rPr>
          <w:i/>
          <w:iCs/>
          <w:lang w:val="es-CO"/>
        </w:rPr>
      </w:pPr>
      <w:r w:rsidRPr="00927A2E">
        <w:rPr>
          <w:i/>
          <w:iCs/>
          <w:lang w:val="es-CO"/>
        </w:rPr>
        <w:t>“Cuando se interpongan recursos contra la providencia que concede el término, o del auto a partir de cuya notificación debe correr un término por ministerio de la ley, este se interrumpirá y comenzará a correr a partir del día siguiente al de la notificación del auto que resuelva el recurso.”</w:t>
      </w:r>
    </w:p>
    <w:p w14:paraId="54EF33B3" w14:textId="77777777" w:rsidR="00927A2E" w:rsidRPr="00927A2E" w:rsidRDefault="00927A2E" w:rsidP="00927A2E">
      <w:pPr>
        <w:tabs>
          <w:tab w:val="left" w:pos="142"/>
          <w:tab w:val="left" w:pos="426"/>
        </w:tabs>
        <w:spacing w:line="360" w:lineRule="auto"/>
        <w:ind w:left="851" w:right="851"/>
        <w:jc w:val="both"/>
        <w:rPr>
          <w:i/>
          <w:iCs/>
          <w:lang w:val="es-CO"/>
        </w:rPr>
      </w:pPr>
    </w:p>
    <w:p w14:paraId="76018464" w14:textId="65135666" w:rsidR="002C556A" w:rsidRPr="00927A2E" w:rsidRDefault="00927A2E" w:rsidP="000C387A">
      <w:pPr>
        <w:tabs>
          <w:tab w:val="left" w:pos="142"/>
          <w:tab w:val="left" w:pos="426"/>
        </w:tabs>
        <w:spacing w:line="360" w:lineRule="auto"/>
        <w:ind w:right="219"/>
        <w:jc w:val="both"/>
        <w:rPr>
          <w:lang w:val="es-CO"/>
        </w:rPr>
      </w:pPr>
      <w:r>
        <w:rPr>
          <w:lang w:val="es-CO"/>
        </w:rPr>
        <w:t xml:space="preserve">El </w:t>
      </w:r>
      <w:r w:rsidRPr="00927A2E">
        <w:rPr>
          <w:lang w:val="es-CO"/>
        </w:rPr>
        <w:t>término dispuesto en el auto del 9 de junio de 2025</w:t>
      </w:r>
      <w:r>
        <w:rPr>
          <w:lang w:val="es-CO"/>
        </w:rPr>
        <w:t xml:space="preserve">, en concordancia con el articulo 442 del Código General del </w:t>
      </w:r>
      <w:r w:rsidR="00DD128F">
        <w:rPr>
          <w:lang w:val="es-CO"/>
        </w:rPr>
        <w:t xml:space="preserve">proceso, </w:t>
      </w:r>
      <w:r w:rsidR="00DD128F" w:rsidRPr="00927A2E">
        <w:rPr>
          <w:lang w:val="es-CO"/>
        </w:rPr>
        <w:t>comienza</w:t>
      </w:r>
      <w:r w:rsidRPr="00927A2E">
        <w:rPr>
          <w:lang w:val="es-CO"/>
        </w:rPr>
        <w:t xml:space="preserve"> a contarse desde el día siguiente a su notificación, es decir, desde el 10 de junio de 2025 hasta el 25 de junio de 2025, por lo que la presentación de excepciones se encuentra dentro del término legal.</w:t>
      </w:r>
    </w:p>
    <w:p w14:paraId="6CA85673" w14:textId="77777777" w:rsidR="00927A2E" w:rsidRPr="000C387A" w:rsidRDefault="00927A2E" w:rsidP="000C387A">
      <w:pPr>
        <w:tabs>
          <w:tab w:val="left" w:pos="142"/>
          <w:tab w:val="left" w:pos="426"/>
        </w:tabs>
        <w:spacing w:line="360" w:lineRule="auto"/>
        <w:ind w:right="219"/>
        <w:jc w:val="both"/>
        <w:rPr>
          <w:rFonts w:ascii="Arial" w:hAnsi="Arial" w:cs="Arial"/>
        </w:rPr>
      </w:pPr>
    </w:p>
    <w:p w14:paraId="5283CE83" w14:textId="77777777" w:rsidR="00811FFE" w:rsidRPr="000C387A" w:rsidRDefault="00811FFE">
      <w:pPr>
        <w:pStyle w:val="Ttulo1"/>
        <w:numPr>
          <w:ilvl w:val="0"/>
          <w:numId w:val="11"/>
        </w:numPr>
        <w:tabs>
          <w:tab w:val="left" w:pos="142"/>
          <w:tab w:val="left" w:pos="426"/>
        </w:tabs>
        <w:spacing w:line="360" w:lineRule="auto"/>
        <w:ind w:right="1"/>
        <w:jc w:val="center"/>
        <w:rPr>
          <w:rFonts w:ascii="Arial" w:hAnsi="Arial" w:cs="Arial"/>
          <w:sz w:val="22"/>
          <w:szCs w:val="22"/>
        </w:rPr>
      </w:pPr>
      <w:r w:rsidRPr="000C387A">
        <w:rPr>
          <w:rFonts w:ascii="Arial" w:hAnsi="Arial" w:cs="Arial"/>
          <w:sz w:val="22"/>
          <w:szCs w:val="22"/>
        </w:rPr>
        <w:lastRenderedPageBreak/>
        <w:t>PRONUNCIAMIENTO</w:t>
      </w:r>
      <w:r w:rsidRPr="000C387A">
        <w:rPr>
          <w:rFonts w:ascii="Arial" w:hAnsi="Arial" w:cs="Arial"/>
          <w:spacing w:val="-8"/>
          <w:sz w:val="22"/>
          <w:szCs w:val="22"/>
        </w:rPr>
        <w:t xml:space="preserve"> </w:t>
      </w:r>
      <w:r w:rsidRPr="000C387A">
        <w:rPr>
          <w:rFonts w:ascii="Arial" w:hAnsi="Arial" w:cs="Arial"/>
          <w:sz w:val="22"/>
          <w:szCs w:val="22"/>
        </w:rPr>
        <w:t>FRENTE</w:t>
      </w:r>
      <w:r w:rsidRPr="000C387A">
        <w:rPr>
          <w:rFonts w:ascii="Arial" w:hAnsi="Arial" w:cs="Arial"/>
          <w:spacing w:val="-8"/>
          <w:sz w:val="22"/>
          <w:szCs w:val="22"/>
        </w:rPr>
        <w:t xml:space="preserve"> </w:t>
      </w:r>
      <w:r w:rsidRPr="000C387A">
        <w:rPr>
          <w:rFonts w:ascii="Arial" w:hAnsi="Arial" w:cs="Arial"/>
          <w:sz w:val="22"/>
          <w:szCs w:val="22"/>
        </w:rPr>
        <w:t>A</w:t>
      </w:r>
      <w:r w:rsidRPr="000C387A">
        <w:rPr>
          <w:rFonts w:ascii="Arial" w:hAnsi="Arial" w:cs="Arial"/>
          <w:spacing w:val="-5"/>
          <w:sz w:val="22"/>
          <w:szCs w:val="22"/>
        </w:rPr>
        <w:t xml:space="preserve"> </w:t>
      </w:r>
      <w:r w:rsidRPr="000C387A">
        <w:rPr>
          <w:rFonts w:ascii="Arial" w:hAnsi="Arial" w:cs="Arial"/>
          <w:sz w:val="22"/>
          <w:szCs w:val="22"/>
        </w:rPr>
        <w:t>LOS</w:t>
      </w:r>
      <w:r w:rsidRPr="000C387A">
        <w:rPr>
          <w:rFonts w:ascii="Arial" w:hAnsi="Arial" w:cs="Arial"/>
          <w:spacing w:val="-6"/>
          <w:sz w:val="22"/>
          <w:szCs w:val="22"/>
        </w:rPr>
        <w:t xml:space="preserve"> </w:t>
      </w:r>
      <w:r w:rsidRPr="000C387A">
        <w:rPr>
          <w:rFonts w:ascii="Arial" w:hAnsi="Arial" w:cs="Arial"/>
          <w:spacing w:val="-2"/>
          <w:sz w:val="22"/>
          <w:szCs w:val="22"/>
        </w:rPr>
        <w:t>HECHOS</w:t>
      </w:r>
    </w:p>
    <w:p w14:paraId="25966836" w14:textId="77777777" w:rsidR="00811FFE" w:rsidRPr="000C387A" w:rsidRDefault="00811FFE" w:rsidP="000C387A">
      <w:pPr>
        <w:pStyle w:val="Ttulo1"/>
        <w:tabs>
          <w:tab w:val="left" w:pos="142"/>
          <w:tab w:val="left" w:pos="426"/>
        </w:tabs>
        <w:spacing w:line="360" w:lineRule="auto"/>
        <w:ind w:left="0" w:right="1"/>
        <w:jc w:val="both"/>
        <w:rPr>
          <w:rFonts w:ascii="Arial" w:hAnsi="Arial" w:cs="Arial"/>
          <w:sz w:val="22"/>
          <w:szCs w:val="22"/>
        </w:rPr>
      </w:pPr>
    </w:p>
    <w:p w14:paraId="16289352" w14:textId="77777777" w:rsidR="00811FFE" w:rsidRPr="000C387A" w:rsidRDefault="00811FFE" w:rsidP="000C387A">
      <w:pPr>
        <w:tabs>
          <w:tab w:val="left" w:pos="142"/>
          <w:tab w:val="left" w:pos="426"/>
        </w:tabs>
        <w:spacing w:line="360" w:lineRule="auto"/>
        <w:ind w:right="219"/>
        <w:jc w:val="both"/>
        <w:rPr>
          <w:rFonts w:ascii="Arial" w:hAnsi="Arial" w:cs="Arial"/>
          <w:lang w:val="es-CO"/>
        </w:rPr>
      </w:pPr>
      <w:r w:rsidRPr="000C387A">
        <w:rPr>
          <w:rFonts w:ascii="Arial" w:hAnsi="Arial" w:cs="Arial"/>
          <w:lang w:val="es-CO"/>
        </w:rPr>
        <w:t xml:space="preserve">Se presenta este acápite de manera preliminar a formular las excepciones de mérito, con el fin de pronunciarme sobre los hechos planteados por la parte ejecutante en el presente litigio, toda vez que, aunque la ritualidad de los procesos ejecutivos no lo requiere, en este caso resulta oportuno hacerlo habida cuenta de que las pretensiones que aquí se discuten tienen como base la existencia de unos títulos valores presuntamente ejecutables a mi representada </w:t>
      </w:r>
      <w:r w:rsidRPr="000C387A">
        <w:rPr>
          <w:rFonts w:ascii="Arial" w:hAnsi="Arial" w:cs="Arial"/>
          <w:b/>
          <w:bCs/>
          <w:lang w:val="es-CO"/>
        </w:rPr>
        <w:t xml:space="preserve">LA EQUIDAD </w:t>
      </w:r>
      <w:r w:rsidRPr="000C387A">
        <w:rPr>
          <w:rFonts w:ascii="Arial" w:hAnsi="Arial" w:cs="Arial"/>
          <w:b/>
          <w:bCs/>
        </w:rPr>
        <w:t xml:space="preserve">SEGUROS ORGANISMO COOPERATIVO </w:t>
      </w:r>
      <w:r w:rsidRPr="000C387A">
        <w:rPr>
          <w:rFonts w:ascii="Arial" w:hAnsi="Arial" w:cs="Arial"/>
          <w:lang w:val="es-CO"/>
        </w:rPr>
        <w:t xml:space="preserve">Por tanto, al versar el presente asunto sobre la </w:t>
      </w:r>
      <w:r w:rsidRPr="000C387A">
        <w:rPr>
          <w:rFonts w:ascii="Arial" w:hAnsi="Arial" w:cs="Arial"/>
        </w:rPr>
        <w:t>existencia</w:t>
      </w:r>
      <w:r w:rsidRPr="000C387A">
        <w:rPr>
          <w:rFonts w:ascii="Arial" w:hAnsi="Arial" w:cs="Arial"/>
          <w:lang w:val="es-CO"/>
        </w:rPr>
        <w:t xml:space="preserve"> de un derecho que a la fecha aún continúa siendo incierto, procedo de manera respetuosa a manifestar lo siguiente respecto de los hechos que acontecen en el presente asunto:</w:t>
      </w:r>
    </w:p>
    <w:p w14:paraId="2DA87101" w14:textId="77777777" w:rsidR="00811FFE" w:rsidRPr="000C387A" w:rsidRDefault="00811FFE" w:rsidP="000C387A">
      <w:pPr>
        <w:tabs>
          <w:tab w:val="left" w:pos="142"/>
          <w:tab w:val="left" w:pos="426"/>
        </w:tabs>
        <w:spacing w:line="360" w:lineRule="auto"/>
        <w:ind w:right="220"/>
        <w:jc w:val="both"/>
        <w:rPr>
          <w:rFonts w:ascii="Arial" w:hAnsi="Arial" w:cs="Arial"/>
          <w:b/>
          <w:lang w:val="es-CO"/>
        </w:rPr>
      </w:pPr>
    </w:p>
    <w:p w14:paraId="32040064" w14:textId="77777777" w:rsidR="00811FFE" w:rsidRPr="000C387A" w:rsidRDefault="00811FFE" w:rsidP="000C387A">
      <w:pPr>
        <w:tabs>
          <w:tab w:val="left" w:pos="142"/>
          <w:tab w:val="left" w:pos="426"/>
        </w:tabs>
        <w:spacing w:line="360" w:lineRule="auto"/>
        <w:ind w:right="219"/>
        <w:jc w:val="both"/>
        <w:rPr>
          <w:rFonts w:ascii="Arial" w:hAnsi="Arial" w:cs="Arial"/>
          <w:b/>
        </w:rPr>
      </w:pPr>
      <w:r w:rsidRPr="000C387A">
        <w:rPr>
          <w:rFonts w:ascii="Arial" w:hAnsi="Arial" w:cs="Arial"/>
          <w:b/>
        </w:rPr>
        <w:t xml:space="preserve">FRENTE AL HECHO “1”: </w:t>
      </w:r>
      <w:r w:rsidRPr="000C387A">
        <w:rPr>
          <w:rFonts w:ascii="Arial" w:hAnsi="Arial" w:cs="Arial"/>
          <w:bCs/>
        </w:rPr>
        <w:t>Este hecho tiene dos componentes, sobre los que me pronunciaré de la siguiente manera:</w:t>
      </w:r>
    </w:p>
    <w:p w14:paraId="5E8FCBAD" w14:textId="77777777" w:rsidR="00811FFE" w:rsidRPr="000C387A" w:rsidRDefault="00811FFE" w:rsidP="000C387A">
      <w:pPr>
        <w:tabs>
          <w:tab w:val="left" w:pos="142"/>
          <w:tab w:val="left" w:pos="426"/>
        </w:tabs>
        <w:spacing w:line="360" w:lineRule="auto"/>
        <w:ind w:right="219"/>
        <w:jc w:val="both"/>
        <w:rPr>
          <w:rFonts w:ascii="Arial" w:hAnsi="Arial" w:cs="Arial"/>
          <w:b/>
        </w:rPr>
      </w:pPr>
    </w:p>
    <w:p w14:paraId="4D859366" w14:textId="77777777" w:rsidR="00811FFE" w:rsidRPr="000C387A" w:rsidRDefault="00811FFE">
      <w:pPr>
        <w:pStyle w:val="Prrafodelista"/>
        <w:numPr>
          <w:ilvl w:val="0"/>
          <w:numId w:val="13"/>
        </w:numPr>
        <w:tabs>
          <w:tab w:val="left" w:pos="142"/>
          <w:tab w:val="left" w:pos="426"/>
        </w:tabs>
        <w:spacing w:line="360" w:lineRule="auto"/>
        <w:ind w:right="219"/>
        <w:jc w:val="both"/>
        <w:rPr>
          <w:b/>
        </w:rPr>
      </w:pPr>
      <w:r w:rsidRPr="000C387A">
        <w:rPr>
          <w:bCs/>
        </w:rPr>
        <w:t xml:space="preserve">Tal como relata la ejecutante, en cumplimiento de varios postulados normativos las entidades públicas y privadas que presten servicios de salud están en la obligación de prestar la atención inicial de urgencias </w:t>
      </w:r>
      <w:r w:rsidRPr="000C387A">
        <w:t>independientemente</w:t>
      </w:r>
      <w:r w:rsidRPr="000C387A">
        <w:rPr>
          <w:bCs/>
        </w:rPr>
        <w:t xml:space="preserve"> de la capacidad de pago. </w:t>
      </w:r>
    </w:p>
    <w:p w14:paraId="18748AF2" w14:textId="77777777" w:rsidR="00811FFE" w:rsidRPr="000C387A" w:rsidRDefault="00811FFE" w:rsidP="000C387A">
      <w:pPr>
        <w:pStyle w:val="Prrafodelista"/>
        <w:tabs>
          <w:tab w:val="left" w:pos="142"/>
          <w:tab w:val="left" w:pos="426"/>
        </w:tabs>
        <w:spacing w:line="360" w:lineRule="auto"/>
        <w:ind w:left="720" w:right="219" w:firstLine="0"/>
        <w:jc w:val="both"/>
        <w:rPr>
          <w:b/>
        </w:rPr>
      </w:pPr>
    </w:p>
    <w:p w14:paraId="4A03260D" w14:textId="4D0D2914" w:rsidR="00811FFE" w:rsidRPr="000C387A" w:rsidRDefault="00811FFE">
      <w:pPr>
        <w:pStyle w:val="Prrafodelista"/>
        <w:numPr>
          <w:ilvl w:val="0"/>
          <w:numId w:val="13"/>
        </w:numPr>
        <w:tabs>
          <w:tab w:val="left" w:pos="142"/>
          <w:tab w:val="left" w:pos="426"/>
        </w:tabs>
        <w:spacing w:line="360" w:lineRule="auto"/>
        <w:ind w:right="219"/>
        <w:jc w:val="both"/>
        <w:rPr>
          <w:b/>
        </w:rPr>
      </w:pPr>
      <w:r w:rsidRPr="000C387A">
        <w:rPr>
          <w:bCs/>
        </w:rPr>
        <w:t xml:space="preserve">Respecto a la afirmación que LA CLÍNICA DE FRACTURAS Y ORTOPEDIA LTDA </w:t>
      </w:r>
      <w:r w:rsidR="003E16A3" w:rsidRPr="000C387A">
        <w:rPr>
          <w:bCs/>
          <w:i/>
          <w:iCs/>
        </w:rPr>
        <w:t xml:space="preserve">“brindó atención médica-hospitalaria </w:t>
      </w:r>
      <w:proofErr w:type="gramStart"/>
      <w:r w:rsidR="003E16A3" w:rsidRPr="000C387A">
        <w:rPr>
          <w:bCs/>
          <w:i/>
          <w:iCs/>
        </w:rPr>
        <w:t>de acuerdo a</w:t>
      </w:r>
      <w:proofErr w:type="gramEnd"/>
      <w:r w:rsidR="003E16A3" w:rsidRPr="000C387A">
        <w:rPr>
          <w:bCs/>
          <w:i/>
          <w:iCs/>
        </w:rPr>
        <w:t xml:space="preserve"> su nivel de complejidad, en la ciudad de Neiva, a las personas lesionadas y que se encuentran amparadas por el SOAT expedido por LA EQUIDAD SEGUROS GENERALES ORGANISMO COOPERATIVO”</w:t>
      </w:r>
      <w:r w:rsidR="003E16A3" w:rsidRPr="000C387A">
        <w:rPr>
          <w:bCs/>
        </w:rPr>
        <w:t xml:space="preserve">, </w:t>
      </w:r>
      <w:r w:rsidRPr="000C387A">
        <w:rPr>
          <w:bCs/>
        </w:rPr>
        <w:t>la misma NO ME CONSTA. Ni tiene porqué constarle a mi representada EQUIDAD SEGUROS GENERALES O.C., lo referenciado en el hecho, pues allí se alude a entidad distinta a la compañía que represento. Sin embargo, me atengo a lo debidamente acreditado en el plenario, sobre todo, a la Historia Clínica.</w:t>
      </w:r>
    </w:p>
    <w:p w14:paraId="75D7AD24" w14:textId="77777777" w:rsidR="00811FFE" w:rsidRPr="000C387A" w:rsidRDefault="00811FFE" w:rsidP="000C387A">
      <w:pPr>
        <w:tabs>
          <w:tab w:val="left" w:pos="142"/>
          <w:tab w:val="left" w:pos="426"/>
        </w:tabs>
        <w:spacing w:line="360" w:lineRule="auto"/>
        <w:ind w:right="219"/>
        <w:jc w:val="both"/>
        <w:rPr>
          <w:rFonts w:ascii="Arial" w:hAnsi="Arial" w:cs="Arial"/>
          <w:b/>
        </w:rPr>
      </w:pPr>
    </w:p>
    <w:p w14:paraId="6E1A37E9" w14:textId="42EE9C6A" w:rsidR="00811FFE" w:rsidRPr="000C387A" w:rsidRDefault="00811FFE" w:rsidP="000C387A">
      <w:pPr>
        <w:tabs>
          <w:tab w:val="left" w:pos="142"/>
          <w:tab w:val="left" w:pos="426"/>
        </w:tabs>
        <w:spacing w:line="360" w:lineRule="auto"/>
        <w:ind w:right="219"/>
        <w:jc w:val="both"/>
        <w:rPr>
          <w:rFonts w:ascii="Arial" w:hAnsi="Arial" w:cs="Arial"/>
        </w:rPr>
      </w:pPr>
      <w:r w:rsidRPr="000C387A">
        <w:rPr>
          <w:rFonts w:ascii="Arial" w:hAnsi="Arial" w:cs="Arial"/>
          <w:b/>
        </w:rPr>
        <w:t xml:space="preserve">FRENTE AL HECHO “2”: NO ES CIERTO </w:t>
      </w:r>
      <w:r w:rsidRPr="000C387A">
        <w:rPr>
          <w:rFonts w:ascii="Arial" w:hAnsi="Arial" w:cs="Arial"/>
        </w:rPr>
        <w:t xml:space="preserve">como lo relata la parte demandante, comoquiera que, de </w:t>
      </w:r>
      <w:r w:rsidRPr="000C387A">
        <w:rPr>
          <w:rFonts w:ascii="Arial" w:hAnsi="Arial" w:cs="Arial"/>
          <w:lang w:val="es-CO"/>
        </w:rPr>
        <w:t>forma</w:t>
      </w:r>
      <w:r w:rsidRPr="000C387A">
        <w:rPr>
          <w:rFonts w:ascii="Arial" w:hAnsi="Arial" w:cs="Arial"/>
        </w:rPr>
        <w:t xml:space="preserve"> deliberada omite indicar que las facturas señaladas NO prestan mérito ejecutivo,</w:t>
      </w:r>
      <w:r w:rsidRPr="000C387A">
        <w:rPr>
          <w:rFonts w:ascii="Arial" w:hAnsi="Arial" w:cs="Arial"/>
          <w:spacing w:val="-12"/>
        </w:rPr>
        <w:t xml:space="preserve"> </w:t>
      </w:r>
      <w:r w:rsidRPr="000C387A">
        <w:rPr>
          <w:rFonts w:ascii="Arial" w:hAnsi="Arial" w:cs="Arial"/>
        </w:rPr>
        <w:t>esto</w:t>
      </w:r>
      <w:r w:rsidRPr="000C387A">
        <w:rPr>
          <w:rFonts w:ascii="Arial" w:hAnsi="Arial" w:cs="Arial"/>
          <w:spacing w:val="-13"/>
        </w:rPr>
        <w:t xml:space="preserve"> </w:t>
      </w:r>
      <w:r w:rsidRPr="000C387A">
        <w:rPr>
          <w:rFonts w:ascii="Arial" w:hAnsi="Arial" w:cs="Arial"/>
        </w:rPr>
        <w:t>en</w:t>
      </w:r>
      <w:r w:rsidRPr="000C387A">
        <w:rPr>
          <w:rFonts w:ascii="Arial" w:hAnsi="Arial" w:cs="Arial"/>
          <w:spacing w:val="-14"/>
        </w:rPr>
        <w:t xml:space="preserve"> </w:t>
      </w:r>
      <w:r w:rsidRPr="000C387A">
        <w:rPr>
          <w:rFonts w:ascii="Arial" w:hAnsi="Arial" w:cs="Arial"/>
        </w:rPr>
        <w:t>el</w:t>
      </w:r>
      <w:r w:rsidRPr="000C387A">
        <w:rPr>
          <w:rFonts w:ascii="Arial" w:hAnsi="Arial" w:cs="Arial"/>
          <w:spacing w:val="-12"/>
        </w:rPr>
        <w:t xml:space="preserve"> </w:t>
      </w:r>
      <w:r w:rsidRPr="000C387A">
        <w:rPr>
          <w:rFonts w:ascii="Arial" w:hAnsi="Arial" w:cs="Arial"/>
        </w:rPr>
        <w:t>sentido</w:t>
      </w:r>
      <w:r w:rsidRPr="000C387A">
        <w:rPr>
          <w:rFonts w:ascii="Arial" w:hAnsi="Arial" w:cs="Arial"/>
          <w:spacing w:val="-12"/>
        </w:rPr>
        <w:t xml:space="preserve"> </w:t>
      </w:r>
      <w:r w:rsidRPr="000C387A">
        <w:rPr>
          <w:rFonts w:ascii="Arial" w:hAnsi="Arial" w:cs="Arial"/>
        </w:rPr>
        <w:t>de</w:t>
      </w:r>
      <w:r w:rsidRPr="000C387A">
        <w:rPr>
          <w:rFonts w:ascii="Arial" w:hAnsi="Arial" w:cs="Arial"/>
          <w:spacing w:val="-14"/>
        </w:rPr>
        <w:t xml:space="preserve"> </w:t>
      </w:r>
      <w:r w:rsidRPr="000C387A">
        <w:rPr>
          <w:rFonts w:ascii="Arial" w:hAnsi="Arial" w:cs="Arial"/>
        </w:rPr>
        <w:t>que</w:t>
      </w:r>
      <w:r w:rsidRPr="000C387A">
        <w:rPr>
          <w:rFonts w:ascii="Arial" w:hAnsi="Arial" w:cs="Arial"/>
          <w:spacing w:val="-13"/>
        </w:rPr>
        <w:t xml:space="preserve"> </w:t>
      </w:r>
      <w:r w:rsidRPr="000C387A">
        <w:rPr>
          <w:rFonts w:ascii="Arial" w:hAnsi="Arial" w:cs="Arial"/>
        </w:rPr>
        <w:t>no</w:t>
      </w:r>
      <w:r w:rsidRPr="000C387A">
        <w:rPr>
          <w:rFonts w:ascii="Arial" w:hAnsi="Arial" w:cs="Arial"/>
          <w:spacing w:val="-12"/>
        </w:rPr>
        <w:t xml:space="preserve"> </w:t>
      </w:r>
      <w:r w:rsidRPr="000C387A">
        <w:rPr>
          <w:rFonts w:ascii="Arial" w:hAnsi="Arial" w:cs="Arial"/>
        </w:rPr>
        <w:t>cumple</w:t>
      </w:r>
      <w:r w:rsidRPr="000C387A">
        <w:rPr>
          <w:rFonts w:ascii="Arial" w:hAnsi="Arial" w:cs="Arial"/>
          <w:spacing w:val="-14"/>
        </w:rPr>
        <w:t xml:space="preserve"> </w:t>
      </w:r>
      <w:r w:rsidRPr="000C387A">
        <w:rPr>
          <w:rFonts w:ascii="Arial" w:hAnsi="Arial" w:cs="Arial"/>
        </w:rPr>
        <w:t>con</w:t>
      </w:r>
      <w:r w:rsidRPr="000C387A">
        <w:rPr>
          <w:rFonts w:ascii="Arial" w:hAnsi="Arial" w:cs="Arial"/>
          <w:spacing w:val="-14"/>
        </w:rPr>
        <w:t xml:space="preserve"> </w:t>
      </w:r>
      <w:r w:rsidRPr="000C387A">
        <w:rPr>
          <w:rFonts w:ascii="Arial" w:hAnsi="Arial" w:cs="Arial"/>
        </w:rPr>
        <w:t>los</w:t>
      </w:r>
      <w:r w:rsidRPr="000C387A">
        <w:rPr>
          <w:rFonts w:ascii="Arial" w:hAnsi="Arial" w:cs="Arial"/>
          <w:spacing w:val="-13"/>
        </w:rPr>
        <w:t xml:space="preserve"> </w:t>
      </w:r>
      <w:r w:rsidRPr="000C387A">
        <w:rPr>
          <w:rFonts w:ascii="Arial" w:hAnsi="Arial" w:cs="Arial"/>
        </w:rPr>
        <w:t>requisitos</w:t>
      </w:r>
      <w:r w:rsidRPr="000C387A">
        <w:rPr>
          <w:rFonts w:ascii="Arial" w:hAnsi="Arial" w:cs="Arial"/>
          <w:spacing w:val="-14"/>
        </w:rPr>
        <w:t xml:space="preserve"> </w:t>
      </w:r>
      <w:r w:rsidRPr="000C387A">
        <w:rPr>
          <w:rFonts w:ascii="Arial" w:hAnsi="Arial" w:cs="Arial"/>
        </w:rPr>
        <w:t>establecidos</w:t>
      </w:r>
      <w:r w:rsidRPr="000C387A">
        <w:rPr>
          <w:rFonts w:ascii="Arial" w:hAnsi="Arial" w:cs="Arial"/>
          <w:spacing w:val="-11"/>
        </w:rPr>
        <w:t xml:space="preserve"> </w:t>
      </w:r>
      <w:r w:rsidRPr="000C387A">
        <w:rPr>
          <w:rFonts w:ascii="Arial" w:hAnsi="Arial" w:cs="Arial"/>
        </w:rPr>
        <w:t>para</w:t>
      </w:r>
      <w:r w:rsidRPr="000C387A">
        <w:rPr>
          <w:rFonts w:ascii="Arial" w:hAnsi="Arial" w:cs="Arial"/>
          <w:spacing w:val="-14"/>
        </w:rPr>
        <w:t xml:space="preserve"> </w:t>
      </w:r>
      <w:r w:rsidRPr="000C387A">
        <w:rPr>
          <w:rFonts w:ascii="Arial" w:hAnsi="Arial" w:cs="Arial"/>
        </w:rPr>
        <w:t>dicho</w:t>
      </w:r>
      <w:r w:rsidRPr="000C387A">
        <w:rPr>
          <w:rFonts w:ascii="Arial" w:hAnsi="Arial" w:cs="Arial"/>
          <w:spacing w:val="-14"/>
        </w:rPr>
        <w:t xml:space="preserve"> </w:t>
      </w:r>
      <w:r w:rsidRPr="000C387A">
        <w:rPr>
          <w:rFonts w:ascii="Arial" w:hAnsi="Arial" w:cs="Arial"/>
        </w:rPr>
        <w:t>título</w:t>
      </w:r>
      <w:r w:rsidRPr="000C387A">
        <w:rPr>
          <w:rFonts w:ascii="Arial" w:hAnsi="Arial" w:cs="Arial"/>
          <w:spacing w:val="-11"/>
        </w:rPr>
        <w:t xml:space="preserve"> </w:t>
      </w:r>
      <w:r w:rsidRPr="000C387A">
        <w:rPr>
          <w:rFonts w:ascii="Arial" w:hAnsi="Arial" w:cs="Arial"/>
        </w:rPr>
        <w:t>valor, según lo señalado en el Decreto 441 de 2022.</w:t>
      </w:r>
    </w:p>
    <w:p w14:paraId="7EDFCCF8" w14:textId="77777777" w:rsidR="00811FFE" w:rsidRPr="000C387A" w:rsidRDefault="00811FFE" w:rsidP="000C387A">
      <w:pPr>
        <w:tabs>
          <w:tab w:val="left" w:pos="142"/>
          <w:tab w:val="left" w:pos="426"/>
        </w:tabs>
        <w:spacing w:line="360" w:lineRule="auto"/>
        <w:jc w:val="both"/>
        <w:rPr>
          <w:rFonts w:ascii="Arial" w:hAnsi="Arial" w:cs="Arial"/>
        </w:rPr>
      </w:pPr>
    </w:p>
    <w:p w14:paraId="6AC73283" w14:textId="63952BF5" w:rsidR="00811FFE" w:rsidRPr="000C387A" w:rsidRDefault="00811FFE" w:rsidP="000C387A">
      <w:pPr>
        <w:tabs>
          <w:tab w:val="left" w:pos="142"/>
          <w:tab w:val="left" w:pos="426"/>
        </w:tabs>
        <w:spacing w:line="360" w:lineRule="auto"/>
        <w:ind w:right="219"/>
        <w:jc w:val="both"/>
        <w:rPr>
          <w:rFonts w:ascii="Arial" w:hAnsi="Arial" w:cs="Arial"/>
        </w:rPr>
      </w:pPr>
      <w:r w:rsidRPr="000C387A">
        <w:rPr>
          <w:rFonts w:ascii="Arial" w:hAnsi="Arial" w:cs="Arial"/>
          <w:lang w:val="es-CO"/>
        </w:rPr>
        <w:t xml:space="preserve">Como quiera que </w:t>
      </w:r>
      <w:r w:rsidRPr="000C387A">
        <w:rPr>
          <w:rFonts w:ascii="Arial" w:hAnsi="Arial" w:cs="Arial"/>
        </w:rPr>
        <w:t>la obligación de pago por parte de LA EQUIDAD SEGUROS OC no es automática. Aunque el asegurador tiene el deber de cubrir los servicios de salud derivados de la atención en urgencias a beneficiarios del SOAT, esta obligación está sujeta a un proceso de revisión y validación de las facturas presentadas. Dicho proceso puede incluir objeciones, glosas y otras verificaciones que permitan al asegurador corroborar que los servicios prestados se ajusten a los términos del contrato y la normativa aplicable. Por lo tanto, el pago se efectúa únicamente después de que se hayan superado estos controles, y en tal sentido, se dé la aceptación de las glosas</w:t>
      </w:r>
      <w:r w:rsidR="003E16A3" w:rsidRPr="000C387A">
        <w:rPr>
          <w:rFonts w:ascii="Arial" w:hAnsi="Arial" w:cs="Arial"/>
        </w:rPr>
        <w:t>, cosa que no ocurrió en este caso, pues como se reiterará en diversas oportunidades a lo largo de este escrito, mi representada procedió a objetar íntegramente la totalidad de las facturas adosadas en este proceso, comoquiera que no cumplían con los requisitos establecidos por la compañía para poder validar la atención brindada por el centro médico. En virtud de lo anterior, la parte demandante pretende inducir en error a su despacho, dando a suposiciones sobre la aceptación de las facturas, cosa que no puede distar más de la realidad.</w:t>
      </w:r>
    </w:p>
    <w:p w14:paraId="76E9C57F" w14:textId="77777777" w:rsidR="00811FFE" w:rsidRPr="000C387A" w:rsidRDefault="00811FFE" w:rsidP="000C387A">
      <w:pPr>
        <w:tabs>
          <w:tab w:val="left" w:pos="142"/>
          <w:tab w:val="left" w:pos="426"/>
        </w:tabs>
        <w:spacing w:line="360" w:lineRule="auto"/>
        <w:ind w:right="219"/>
        <w:jc w:val="both"/>
        <w:rPr>
          <w:rFonts w:ascii="Arial" w:hAnsi="Arial" w:cs="Arial"/>
        </w:rPr>
      </w:pPr>
    </w:p>
    <w:p w14:paraId="014A875C" w14:textId="4C7093E8" w:rsidR="00811FFE" w:rsidRPr="000C387A" w:rsidRDefault="00811FFE" w:rsidP="000C387A">
      <w:pPr>
        <w:tabs>
          <w:tab w:val="left" w:pos="142"/>
          <w:tab w:val="left" w:pos="426"/>
        </w:tabs>
        <w:spacing w:line="360" w:lineRule="auto"/>
        <w:ind w:right="220"/>
        <w:jc w:val="both"/>
        <w:rPr>
          <w:rFonts w:ascii="Arial" w:hAnsi="Arial" w:cs="Arial"/>
          <w:bCs/>
        </w:rPr>
      </w:pPr>
      <w:r w:rsidRPr="000C387A">
        <w:rPr>
          <w:rFonts w:ascii="Arial" w:hAnsi="Arial" w:cs="Arial"/>
          <w:b/>
        </w:rPr>
        <w:lastRenderedPageBreak/>
        <w:t>FRENTE AL HECHO “3”.</w:t>
      </w:r>
      <w:r w:rsidRPr="00927A2E">
        <w:rPr>
          <w:rFonts w:ascii="Arial" w:hAnsi="Arial" w:cs="Arial"/>
          <w:bCs/>
        </w:rPr>
        <w:t xml:space="preserve"> </w:t>
      </w:r>
      <w:r w:rsidR="007E3801" w:rsidRPr="00927A2E">
        <w:rPr>
          <w:rFonts w:ascii="Arial" w:hAnsi="Arial" w:cs="Arial"/>
          <w:bCs/>
        </w:rPr>
        <w:t xml:space="preserve">No es cierto, </w:t>
      </w:r>
      <w:r w:rsidR="007E3801" w:rsidRPr="00927A2E">
        <w:rPr>
          <w:rFonts w:ascii="Arial" w:hAnsi="Arial" w:cs="Arial"/>
          <w:bCs/>
          <w:lang w:val="es-CO"/>
        </w:rPr>
        <w:t>l</w:t>
      </w:r>
      <w:r w:rsidRPr="00927A2E">
        <w:rPr>
          <w:rFonts w:ascii="Arial" w:hAnsi="Arial" w:cs="Arial"/>
          <w:bCs/>
          <w:lang w:val="es-CO"/>
        </w:rPr>
        <w:t>o expuesto no constituye un hecho sino una explicación del marco normativo aplicable</w:t>
      </w:r>
      <w:r w:rsidRPr="00927A2E" w:rsidDel="001C0755">
        <w:rPr>
          <w:rFonts w:ascii="Arial" w:hAnsi="Arial" w:cs="Arial"/>
          <w:bCs/>
        </w:rPr>
        <w:t xml:space="preserve"> </w:t>
      </w:r>
      <w:r w:rsidRPr="00927A2E">
        <w:rPr>
          <w:rFonts w:ascii="Arial" w:hAnsi="Arial" w:cs="Arial"/>
          <w:bCs/>
        </w:rPr>
        <w:t>a la competencia por el factor territorial del proceso de la referencia.</w:t>
      </w:r>
    </w:p>
    <w:p w14:paraId="23378F64" w14:textId="77777777" w:rsidR="00811FFE" w:rsidRPr="000C387A" w:rsidRDefault="00811FFE" w:rsidP="000C387A">
      <w:pPr>
        <w:tabs>
          <w:tab w:val="left" w:pos="142"/>
          <w:tab w:val="left" w:pos="426"/>
        </w:tabs>
        <w:spacing w:before="122" w:line="360" w:lineRule="auto"/>
        <w:jc w:val="both"/>
        <w:rPr>
          <w:rFonts w:ascii="Arial" w:hAnsi="Arial" w:cs="Arial"/>
        </w:rPr>
      </w:pPr>
    </w:p>
    <w:p w14:paraId="2584C74C" w14:textId="77777777" w:rsidR="00811FFE" w:rsidRPr="000C387A" w:rsidRDefault="00811FFE" w:rsidP="000C387A">
      <w:pPr>
        <w:tabs>
          <w:tab w:val="left" w:pos="142"/>
          <w:tab w:val="left" w:pos="426"/>
        </w:tabs>
        <w:spacing w:line="360" w:lineRule="auto"/>
        <w:ind w:right="220"/>
        <w:jc w:val="both"/>
        <w:rPr>
          <w:rFonts w:ascii="Arial" w:hAnsi="Arial" w:cs="Arial"/>
          <w:bCs/>
        </w:rPr>
      </w:pPr>
      <w:r w:rsidRPr="000C387A">
        <w:rPr>
          <w:rFonts w:ascii="Arial" w:hAnsi="Arial" w:cs="Arial"/>
          <w:b/>
        </w:rPr>
        <w:t>FRENTE AL HECHO “4”.</w:t>
      </w:r>
      <w:r w:rsidRPr="000C387A">
        <w:rPr>
          <w:rFonts w:ascii="Arial" w:hAnsi="Arial" w:cs="Arial"/>
          <w:b/>
          <w:spacing w:val="-1"/>
        </w:rPr>
        <w:t xml:space="preserve"> NO ES CIERTO, </w:t>
      </w:r>
      <w:r w:rsidRPr="000C387A">
        <w:rPr>
          <w:rFonts w:ascii="Arial" w:hAnsi="Arial" w:cs="Arial"/>
          <w:bCs/>
          <w:spacing w:val="-1"/>
          <w:lang w:val="es-CO"/>
        </w:rPr>
        <w:t>como lo relata la parte demandante, comoquiera que, de forma deliberada, la parte demandante omite señalar que la factura señalada NO presta mérito ejecutivo, esto en el sentido de que no cumple con los requisitos establecidos para dicho título valor.</w:t>
      </w:r>
    </w:p>
    <w:p w14:paraId="71DE7706" w14:textId="77777777" w:rsidR="00811FFE" w:rsidRPr="000C387A" w:rsidRDefault="00811FFE" w:rsidP="000C387A">
      <w:pPr>
        <w:tabs>
          <w:tab w:val="left" w:pos="142"/>
          <w:tab w:val="left" w:pos="426"/>
        </w:tabs>
        <w:spacing w:line="360" w:lineRule="auto"/>
        <w:ind w:right="220"/>
        <w:jc w:val="both"/>
        <w:rPr>
          <w:rFonts w:ascii="Arial" w:hAnsi="Arial" w:cs="Arial"/>
          <w:bCs/>
        </w:rPr>
      </w:pPr>
      <w:r w:rsidRPr="000C387A">
        <w:rPr>
          <w:rFonts w:ascii="Arial" w:hAnsi="Arial" w:cs="Arial"/>
          <w:bCs/>
        </w:rPr>
        <w:t xml:space="preserve"> </w:t>
      </w:r>
    </w:p>
    <w:p w14:paraId="7E892384" w14:textId="77777777" w:rsidR="00811FFE" w:rsidRPr="000C387A" w:rsidRDefault="00811FFE" w:rsidP="000C387A">
      <w:pPr>
        <w:tabs>
          <w:tab w:val="left" w:pos="142"/>
          <w:tab w:val="left" w:pos="426"/>
        </w:tabs>
        <w:spacing w:line="360" w:lineRule="auto"/>
        <w:ind w:right="220"/>
        <w:jc w:val="both"/>
        <w:rPr>
          <w:rFonts w:ascii="Arial" w:hAnsi="Arial" w:cs="Arial"/>
          <w:bCs/>
        </w:rPr>
      </w:pPr>
      <w:r w:rsidRPr="000C387A">
        <w:rPr>
          <w:rFonts w:ascii="Arial" w:hAnsi="Arial" w:cs="Arial"/>
          <w:bCs/>
        </w:rPr>
        <w:t>Lo anterior, por cuanto de las pruebas documentales aportadas por la ejecutante se puede colegir que en el presente caso no existe una obligación clara, expresa y exigible, y por ende no se puede alegar de que haya fenecido plazo alguna para el pago, pues si bien</w:t>
      </w:r>
      <w:r w:rsidRPr="000C387A">
        <w:rPr>
          <w:rFonts w:ascii="Arial" w:hAnsi="Arial" w:cs="Arial"/>
          <w:b/>
        </w:rPr>
        <w:t xml:space="preserve"> </w:t>
      </w:r>
      <w:r w:rsidRPr="000C387A">
        <w:rPr>
          <w:rFonts w:ascii="Arial" w:hAnsi="Arial" w:cs="Arial"/>
          <w:bCs/>
          <w:spacing w:val="-1"/>
        </w:rPr>
        <w:t>la parte demandante sí está obligada a presentar a LA EQUIDAD SEGUROS GENERALES ORGANISMO COOPERATIVO las respectivas facturas para el pago del servicio prestado, junto con los anexos determinados en la ley, su sola presentación no genera el pago inmediato pues mi representada debe hacer un análisis de la documentación presentada verificando que no exista una circunstancia que constituya una nota de devolución o glosa.</w:t>
      </w:r>
    </w:p>
    <w:p w14:paraId="6E246A9F" w14:textId="77777777" w:rsidR="00811FFE" w:rsidRPr="000C387A" w:rsidRDefault="00811FFE" w:rsidP="000C387A">
      <w:pPr>
        <w:tabs>
          <w:tab w:val="left" w:pos="142"/>
          <w:tab w:val="left" w:pos="426"/>
        </w:tabs>
        <w:spacing w:line="360" w:lineRule="auto"/>
        <w:ind w:right="220"/>
        <w:jc w:val="both"/>
        <w:rPr>
          <w:rFonts w:ascii="Arial" w:hAnsi="Arial" w:cs="Arial"/>
          <w:bCs/>
          <w:spacing w:val="-1"/>
        </w:rPr>
      </w:pPr>
    </w:p>
    <w:p w14:paraId="061B56B8" w14:textId="77777777" w:rsidR="00811FFE" w:rsidRPr="000C387A" w:rsidRDefault="00811FFE" w:rsidP="000C387A">
      <w:pPr>
        <w:tabs>
          <w:tab w:val="left" w:pos="142"/>
          <w:tab w:val="left" w:pos="426"/>
        </w:tabs>
        <w:spacing w:line="360" w:lineRule="auto"/>
        <w:ind w:right="220"/>
        <w:jc w:val="both"/>
        <w:rPr>
          <w:rFonts w:ascii="Arial" w:hAnsi="Arial" w:cs="Arial"/>
          <w:bCs/>
          <w:spacing w:val="-1"/>
        </w:rPr>
      </w:pPr>
      <w:r w:rsidRPr="000C387A">
        <w:rPr>
          <w:rFonts w:ascii="Arial" w:hAnsi="Arial" w:cs="Arial"/>
        </w:rPr>
        <w:t xml:space="preserve">Aunque el artículo 41 del Decreto 056 de 2015 establece un plazo para el pago de reclamaciones del SOAT, esta obligación está sujeta a los mismos procesos de revisión y verificación que permiten a la aseguradora realizar objeciones o aplicar glosas cuando sea necesario. La normativa permite a la aseguradora examinar el cumplimiento de los requisitos contractuales y normativos antes de efectuar el pago, por lo que no se trata de una obligación incondicional ni automática </w:t>
      </w:r>
      <w:r w:rsidRPr="000C387A">
        <w:rPr>
          <w:rFonts w:ascii="Arial" w:hAnsi="Arial" w:cs="Arial"/>
          <w:lang w:val="es-CO"/>
        </w:rPr>
        <w:t xml:space="preserve">que </w:t>
      </w:r>
      <w:r w:rsidRPr="000C387A">
        <w:rPr>
          <w:rFonts w:ascii="Arial" w:hAnsi="Arial" w:cs="Arial"/>
        </w:rPr>
        <w:t xml:space="preserve">se encuentra en la obligación legal y constitucional de garantizar el pago de los servicios de salud en atención de urgencias, y los que se requieran como consecuencia de la atención inicial, hasta que el paciente sea dado de alta u objeto de remisión, prestados a las personas que hayan contratado y/o sean beneficiarios del SOAT, toda vez que </w:t>
      </w:r>
      <w:r w:rsidRPr="000C387A">
        <w:rPr>
          <w:rFonts w:ascii="Arial" w:hAnsi="Arial" w:cs="Arial"/>
          <w:lang w:val="es-CO"/>
        </w:rPr>
        <w:t>los documentos base de la presente ejecución no cumplen a cabalidad con los requisitos exigidos en el artículo 422 del C.G.P.</w:t>
      </w:r>
    </w:p>
    <w:p w14:paraId="61DA752F" w14:textId="77777777" w:rsidR="00811FFE" w:rsidRPr="000C387A" w:rsidRDefault="00811FFE" w:rsidP="000C387A">
      <w:pPr>
        <w:tabs>
          <w:tab w:val="left" w:pos="142"/>
          <w:tab w:val="left" w:pos="426"/>
        </w:tabs>
        <w:spacing w:line="360" w:lineRule="auto"/>
        <w:ind w:right="220"/>
        <w:jc w:val="both"/>
        <w:rPr>
          <w:rFonts w:ascii="Arial" w:hAnsi="Arial" w:cs="Arial"/>
          <w:bCs/>
          <w:spacing w:val="-1"/>
        </w:rPr>
      </w:pPr>
    </w:p>
    <w:p w14:paraId="14CE6996" w14:textId="77777777" w:rsidR="00811FFE" w:rsidRPr="000C387A" w:rsidRDefault="00811FFE" w:rsidP="000C387A">
      <w:pPr>
        <w:tabs>
          <w:tab w:val="left" w:pos="142"/>
          <w:tab w:val="left" w:pos="426"/>
        </w:tabs>
        <w:spacing w:line="360" w:lineRule="auto"/>
        <w:ind w:right="220"/>
        <w:jc w:val="both"/>
        <w:rPr>
          <w:rFonts w:ascii="Arial" w:hAnsi="Arial" w:cs="Arial"/>
          <w:lang w:val="es-CO"/>
        </w:rPr>
      </w:pPr>
      <w:r w:rsidRPr="000C387A">
        <w:rPr>
          <w:rFonts w:ascii="Arial" w:hAnsi="Arial" w:cs="Arial"/>
          <w:b/>
        </w:rPr>
        <w:t xml:space="preserve">FRENTE AL HECHO “5”. NO ES CIERTO, </w:t>
      </w:r>
      <w:r w:rsidRPr="000C387A">
        <w:rPr>
          <w:rFonts w:ascii="Arial" w:hAnsi="Arial" w:cs="Arial"/>
          <w:bCs/>
        </w:rPr>
        <w:t>que surja para mi representada la obligación del pago  de la mora regulada en el artículo 1080 del Código de Comercio, dado que, aun no existe una obligacion clara exprese y exigible, pues las facturas de la presente demanda no se pueden consideran irrevocablemente aceptadas, pues si bien</w:t>
      </w:r>
      <w:r w:rsidRPr="000C387A">
        <w:rPr>
          <w:rFonts w:ascii="Arial" w:hAnsi="Arial" w:cs="Arial"/>
          <w:b/>
        </w:rPr>
        <w:t xml:space="preserve"> </w:t>
      </w:r>
      <w:r w:rsidRPr="000C387A">
        <w:rPr>
          <w:rFonts w:ascii="Arial" w:hAnsi="Arial" w:cs="Arial"/>
          <w:bCs/>
          <w:spacing w:val="-1"/>
        </w:rPr>
        <w:t xml:space="preserve">la parte demandante sí está obligada a presentar a LA EQUIDAD SEGUROS OC las respectivas facturas para el pago del servicio prestado, junto con los anexos determinados en la ley, su sola presentación no genera el pago inmediato pues mi representada debe hacer un análisis de la documentación presentada verificando que no exista una circunstancia que constituya una nota de devolución o glosa. </w:t>
      </w:r>
      <w:r w:rsidRPr="000C387A">
        <w:rPr>
          <w:rFonts w:ascii="Arial" w:hAnsi="Arial" w:cs="Arial"/>
        </w:rPr>
        <w:t xml:space="preserve">Aunque el artículo 41 del Decreto 056 de 2015 establece un plazo para el pago de reclamaciones del SOAT, esta obligación está sujeta a los mismos procesos de revisión y verificación que permiten a la aseguradora realizar objeciones o aplicar glosas cuando sea necesario. La normativa permite a la aseguradora examinar el cumplimiento de los requisitos contractuales y normativos antes de efectuar el pago, por lo que no se trata de una obligación automática </w:t>
      </w:r>
      <w:r w:rsidRPr="000C387A">
        <w:rPr>
          <w:rFonts w:ascii="Arial" w:hAnsi="Arial" w:cs="Arial"/>
          <w:lang w:val="es-CO"/>
        </w:rPr>
        <w:t xml:space="preserve">que </w:t>
      </w:r>
      <w:r w:rsidRPr="000C387A">
        <w:rPr>
          <w:rFonts w:ascii="Arial" w:hAnsi="Arial" w:cs="Arial"/>
        </w:rPr>
        <w:t xml:space="preserve">se encuentra en la obligación legal y constitucional de garantizar el pago de los servicios de salud en atención de urgencias, y los que se requieran como consecuencia de la atención inicial, hasta que el paciente sea dado de alta u objeto de remisión, prestados a las personas que hayan contratado y/o sean beneficiarios del SOAT, toda vez que </w:t>
      </w:r>
      <w:r w:rsidRPr="000C387A">
        <w:rPr>
          <w:rFonts w:ascii="Arial" w:hAnsi="Arial" w:cs="Arial"/>
          <w:lang w:val="es-CO"/>
        </w:rPr>
        <w:t xml:space="preserve">los documentos base de la presente ejecución no cumplen a cabalidad con los requisitos exigidos en el artículo 422 del C.G.P., puesto que las obligaciones que aquí se discuten no son en ningún caso </w:t>
      </w:r>
      <w:r w:rsidRPr="000C387A">
        <w:rPr>
          <w:rFonts w:ascii="Arial" w:hAnsi="Arial" w:cs="Arial"/>
          <w:lang w:val="es-CO"/>
        </w:rPr>
        <w:lastRenderedPageBreak/>
        <w:t>claras, expresas y exigibles.</w:t>
      </w:r>
    </w:p>
    <w:p w14:paraId="4DB56D58" w14:textId="77777777" w:rsidR="00811FFE" w:rsidRPr="000C387A" w:rsidRDefault="00811FFE" w:rsidP="000C387A">
      <w:pPr>
        <w:tabs>
          <w:tab w:val="left" w:pos="142"/>
          <w:tab w:val="left" w:pos="426"/>
        </w:tabs>
        <w:spacing w:line="360" w:lineRule="auto"/>
        <w:ind w:right="220"/>
        <w:jc w:val="both"/>
        <w:rPr>
          <w:rFonts w:ascii="Arial" w:hAnsi="Arial" w:cs="Arial"/>
          <w:lang w:val="es-CO"/>
        </w:rPr>
      </w:pPr>
    </w:p>
    <w:p w14:paraId="4430983E" w14:textId="77777777" w:rsidR="00811FFE" w:rsidRPr="000C387A" w:rsidRDefault="00811FFE" w:rsidP="000C387A">
      <w:pPr>
        <w:tabs>
          <w:tab w:val="left" w:pos="142"/>
          <w:tab w:val="left" w:pos="426"/>
        </w:tabs>
        <w:spacing w:line="360" w:lineRule="auto"/>
        <w:ind w:right="220"/>
        <w:jc w:val="both"/>
        <w:rPr>
          <w:rFonts w:ascii="Arial" w:hAnsi="Arial" w:cs="Arial"/>
          <w:b/>
        </w:rPr>
      </w:pPr>
      <w:r w:rsidRPr="000C387A">
        <w:rPr>
          <w:rFonts w:ascii="Arial" w:hAnsi="Arial" w:cs="Arial"/>
          <w:b/>
        </w:rPr>
        <w:t xml:space="preserve">FRENTE AL HECHO “6”. NO ES CIERTO, </w:t>
      </w:r>
      <w:r w:rsidRPr="000C387A">
        <w:rPr>
          <w:rFonts w:ascii="Arial" w:hAnsi="Arial" w:cs="Arial"/>
          <w:bCs/>
        </w:rPr>
        <w:t xml:space="preserve">que las facturas aportadas por la CLINICA FRACTURAS Y ORTOPEDIA LTDA, configuren un título valor con una obligación clara expresa y exigible, lo anterior, en tanto el </w:t>
      </w:r>
      <w:r w:rsidRPr="000C387A">
        <w:rPr>
          <w:rFonts w:ascii="Arial" w:eastAsia="Arial" w:hAnsi="Arial" w:cs="Arial"/>
          <w:lang w:val="es-CO" w:eastAsia="es-ES" w:bidi="es-ES"/>
        </w:rPr>
        <w:t xml:space="preserve">Decreto 0780 del 06 de mayo de 2016 </w:t>
      </w:r>
      <w:r w:rsidRPr="000C387A">
        <w:rPr>
          <w:rFonts w:ascii="Arial" w:hAnsi="Arial" w:cs="Arial"/>
          <w:bCs/>
        </w:rPr>
        <w:t>en su artículo 2.5.3.4.10 señala que los prestadores de servicios de salud deberán presentar a las entidades responsables de pago la factura de venta con los soportes definidos por el Ministerio de Salud y Protección social, este último, por medio de resolución N, 0002284 de 2023, determino que se requieren como soportes todos aquellos que respaldan los servicios de salud prestado y el Registro Individual de Prestación de Servicios de Salud – RIPS el cual se encuentra regulado en el Decreto 3374 de 2020, a la luz de la precitada normativa la factura de venta y los soportes no cumplen a cabalidad con  los preceptuados por la norma, por lo que,  no se podría hablar de que existe una factura de venta que obre como título valor.</w:t>
      </w:r>
    </w:p>
    <w:p w14:paraId="174D631C" w14:textId="77777777" w:rsidR="00811FFE" w:rsidRPr="000C387A" w:rsidRDefault="00811FFE" w:rsidP="000C387A">
      <w:pPr>
        <w:tabs>
          <w:tab w:val="left" w:pos="142"/>
          <w:tab w:val="left" w:pos="426"/>
        </w:tabs>
        <w:spacing w:line="360" w:lineRule="auto"/>
        <w:ind w:right="220"/>
        <w:jc w:val="both"/>
        <w:rPr>
          <w:rFonts w:ascii="Arial" w:hAnsi="Arial" w:cs="Arial"/>
          <w:bCs/>
        </w:rPr>
      </w:pPr>
    </w:p>
    <w:p w14:paraId="0EDFE1D2" w14:textId="233AC2B5" w:rsidR="00811FFE" w:rsidRPr="000C387A" w:rsidRDefault="00811FFE" w:rsidP="000C387A">
      <w:pPr>
        <w:tabs>
          <w:tab w:val="left" w:pos="142"/>
          <w:tab w:val="left" w:pos="426"/>
        </w:tabs>
        <w:spacing w:line="360" w:lineRule="auto"/>
        <w:ind w:right="220"/>
        <w:jc w:val="both"/>
        <w:rPr>
          <w:rFonts w:ascii="Arial" w:hAnsi="Arial" w:cs="Arial"/>
        </w:rPr>
      </w:pPr>
      <w:r w:rsidRPr="000C387A">
        <w:rPr>
          <w:rFonts w:ascii="Arial" w:hAnsi="Arial" w:cs="Arial"/>
          <w:b/>
        </w:rPr>
        <w:t xml:space="preserve">FRENTE AL HECHO “7”. </w:t>
      </w:r>
      <w:r w:rsidR="00927A2E" w:rsidRPr="00927A2E">
        <w:rPr>
          <w:rFonts w:ascii="Arial" w:hAnsi="Arial" w:cs="Arial"/>
          <w:b/>
        </w:rPr>
        <w:t>NO ES CIERTO,</w:t>
      </w:r>
      <w:r w:rsidR="00927A2E">
        <w:rPr>
          <w:rFonts w:ascii="Arial" w:hAnsi="Arial" w:cs="Arial"/>
          <w:b/>
        </w:rPr>
        <w:t xml:space="preserve"> </w:t>
      </w:r>
      <w:r w:rsidR="00927A2E">
        <w:rPr>
          <w:rFonts w:ascii="Arial" w:hAnsi="Arial" w:cs="Arial"/>
          <w:bCs/>
        </w:rPr>
        <w:t>n</w:t>
      </w:r>
      <w:r w:rsidRPr="000C387A">
        <w:rPr>
          <w:rFonts w:ascii="Arial" w:hAnsi="Arial" w:cs="Arial"/>
          <w:bCs/>
        </w:rPr>
        <w:t xml:space="preserve">o es un hecho es una manifestación por parte del ejecutante, sin perjuicios de lo anterior, es menester señalar que en el presente caso no existe un título valor pues </w:t>
      </w:r>
      <w:r w:rsidRPr="000C387A">
        <w:rPr>
          <w:rFonts w:ascii="Arial" w:hAnsi="Arial" w:cs="Arial"/>
          <w:bCs/>
          <w:lang w:val="es-CO"/>
        </w:rPr>
        <w:t xml:space="preserve">(i) no se reúnen los requisitos formales establecidos en el </w:t>
      </w:r>
      <w:r w:rsidRPr="000C387A">
        <w:rPr>
          <w:rFonts w:ascii="Arial" w:hAnsi="Arial" w:cs="Arial"/>
          <w:bCs/>
        </w:rPr>
        <w:t xml:space="preserve">Decreto 441 </w:t>
      </w:r>
      <w:r w:rsidR="003E16A3" w:rsidRPr="000C387A">
        <w:rPr>
          <w:rFonts w:ascii="Arial" w:hAnsi="Arial" w:cs="Arial"/>
          <w:bCs/>
        </w:rPr>
        <w:t>de</w:t>
      </w:r>
      <w:r w:rsidRPr="000C387A">
        <w:rPr>
          <w:rFonts w:ascii="Arial" w:hAnsi="Arial" w:cs="Arial"/>
          <w:bCs/>
        </w:rPr>
        <w:t xml:space="preserve"> 2022 en su artículo 2.5.3.4.1, así como en la resolución 0002284 de 2023 </w:t>
      </w:r>
      <w:r w:rsidRPr="000C387A">
        <w:rPr>
          <w:rFonts w:ascii="Arial" w:hAnsi="Arial" w:cs="Arial"/>
          <w:bCs/>
          <w:lang w:val="es-CO"/>
        </w:rPr>
        <w:t xml:space="preserve"> </w:t>
      </w:r>
      <w:r w:rsidRPr="000C387A">
        <w:rPr>
          <w:rFonts w:ascii="Arial" w:hAnsi="Arial" w:cs="Arial"/>
          <w:bCs/>
        </w:rPr>
        <w:t xml:space="preserve"> </w:t>
      </w:r>
      <w:r w:rsidRPr="000C387A">
        <w:rPr>
          <w:rFonts w:ascii="Arial" w:hAnsi="Arial" w:cs="Arial"/>
          <w:bCs/>
          <w:spacing w:val="-1"/>
        </w:rPr>
        <w:t>(</w:t>
      </w:r>
      <w:proofErr w:type="spellStart"/>
      <w:r w:rsidRPr="000C387A">
        <w:rPr>
          <w:rFonts w:ascii="Arial" w:hAnsi="Arial" w:cs="Arial"/>
          <w:bCs/>
          <w:spacing w:val="-1"/>
        </w:rPr>
        <w:t>ii</w:t>
      </w:r>
      <w:proofErr w:type="spellEnd"/>
      <w:r w:rsidRPr="000C387A">
        <w:rPr>
          <w:rFonts w:ascii="Arial" w:hAnsi="Arial" w:cs="Arial"/>
          <w:bCs/>
          <w:spacing w:val="-1"/>
        </w:rPr>
        <w:t xml:space="preserve">) la obligación no nace con la presentación de la factura de venta y soportes, puesto que, </w:t>
      </w:r>
      <w:r w:rsidRPr="000C387A">
        <w:rPr>
          <w:rFonts w:ascii="Arial" w:hAnsi="Arial" w:cs="Arial"/>
        </w:rPr>
        <w:t>aunque el artículo 41 del Decreto 056 de 2015 establece un plazo para el pago de reclamaciones del SOAT, esta obligación está sujeta a los mismos procesos de revisión y verificación que permiten a la aseguradora realizar objeciones o aplicar glosas cuando sea necesario.</w:t>
      </w:r>
    </w:p>
    <w:p w14:paraId="3DE6F50E" w14:textId="77777777" w:rsidR="00811FFE" w:rsidRPr="000C387A" w:rsidRDefault="00811FFE" w:rsidP="000C387A">
      <w:pPr>
        <w:tabs>
          <w:tab w:val="left" w:pos="142"/>
          <w:tab w:val="left" w:pos="426"/>
        </w:tabs>
        <w:spacing w:line="360" w:lineRule="auto"/>
        <w:ind w:right="220"/>
        <w:jc w:val="both"/>
        <w:rPr>
          <w:rFonts w:ascii="Arial" w:hAnsi="Arial" w:cs="Arial"/>
          <w:lang w:val="es-CO"/>
        </w:rPr>
      </w:pPr>
    </w:p>
    <w:p w14:paraId="6053E3AA" w14:textId="77777777" w:rsidR="00811FFE" w:rsidRPr="000C387A" w:rsidRDefault="00811FFE" w:rsidP="000C387A">
      <w:pPr>
        <w:tabs>
          <w:tab w:val="left" w:pos="142"/>
          <w:tab w:val="left" w:pos="426"/>
        </w:tabs>
        <w:spacing w:line="360" w:lineRule="auto"/>
        <w:ind w:right="220"/>
        <w:jc w:val="both"/>
        <w:rPr>
          <w:rFonts w:ascii="Arial" w:hAnsi="Arial" w:cs="Arial"/>
          <w:bCs/>
        </w:rPr>
      </w:pPr>
      <w:r w:rsidRPr="000C387A">
        <w:rPr>
          <w:rFonts w:ascii="Arial" w:hAnsi="Arial" w:cs="Arial"/>
          <w:b/>
        </w:rPr>
        <w:t>FRENTE AL HECHO “8”.</w:t>
      </w:r>
      <w:r w:rsidRPr="000C387A">
        <w:rPr>
          <w:rFonts w:ascii="Arial" w:hAnsi="Arial" w:cs="Arial"/>
        </w:rPr>
        <w:t xml:space="preserve"> </w:t>
      </w:r>
      <w:r w:rsidRPr="000C387A">
        <w:rPr>
          <w:rFonts w:ascii="Arial" w:hAnsi="Arial" w:cs="Arial"/>
          <w:b/>
          <w:bCs/>
        </w:rPr>
        <w:t>NO ES CIERTO</w:t>
      </w:r>
      <w:r w:rsidRPr="000C387A">
        <w:rPr>
          <w:rFonts w:ascii="Arial" w:hAnsi="Arial" w:cs="Arial"/>
        </w:rPr>
        <w:t xml:space="preserve">, </w:t>
      </w:r>
      <w:r w:rsidRPr="000C387A">
        <w:rPr>
          <w:rFonts w:ascii="Arial" w:hAnsi="Arial" w:cs="Arial"/>
          <w:bCs/>
        </w:rPr>
        <w:t>La parte demandante afirma que, a la fecha de radicación de la demanda, no ha recibido notificación alguna de glosas u objeciones por parte de LA EQUIDAD SEGUROS GENERALES ORGANISMO COOPERATIVO respecto de las 22 facturas que sirven de base para el recaudo.</w:t>
      </w:r>
    </w:p>
    <w:p w14:paraId="0D51D8D6" w14:textId="77777777" w:rsidR="00811FFE" w:rsidRPr="000C387A" w:rsidRDefault="00811FFE" w:rsidP="000C387A">
      <w:pPr>
        <w:tabs>
          <w:tab w:val="left" w:pos="142"/>
          <w:tab w:val="left" w:pos="426"/>
        </w:tabs>
        <w:spacing w:line="360" w:lineRule="auto"/>
        <w:ind w:right="220"/>
        <w:jc w:val="both"/>
        <w:rPr>
          <w:rFonts w:ascii="Arial" w:hAnsi="Arial" w:cs="Arial"/>
          <w:bCs/>
        </w:rPr>
      </w:pPr>
    </w:p>
    <w:p w14:paraId="17F848AF" w14:textId="77777777" w:rsidR="00811FFE" w:rsidRPr="000C387A" w:rsidRDefault="00811FFE" w:rsidP="000C387A">
      <w:pPr>
        <w:tabs>
          <w:tab w:val="left" w:pos="142"/>
          <w:tab w:val="left" w:pos="426"/>
        </w:tabs>
        <w:spacing w:line="360" w:lineRule="auto"/>
        <w:ind w:right="220"/>
        <w:jc w:val="both"/>
        <w:rPr>
          <w:rFonts w:ascii="Arial" w:hAnsi="Arial" w:cs="Arial"/>
          <w:bCs/>
        </w:rPr>
      </w:pPr>
      <w:r w:rsidRPr="000C387A">
        <w:rPr>
          <w:rFonts w:ascii="Arial" w:hAnsi="Arial" w:cs="Arial"/>
          <w:bCs/>
        </w:rPr>
        <w:t>Contrario a lo afirmado, las facturas que actualmente se pretenden cobrar fueron debidamente objetadas dentro de los plazos establecidos. Las glosas correspondientes fueron presentadas de manera oportuna en las siguientes fechas: 13 y 21 de marzo de 2023, así como el 10 y 17 de abril de 2023. Por tanto, resulta improcedente alegar que la aseguradora no cumplió con el trámite de objeción.</w:t>
      </w:r>
    </w:p>
    <w:p w14:paraId="19CC3F1E" w14:textId="31E66937" w:rsidR="00811FFE" w:rsidRPr="000C387A" w:rsidRDefault="00811FFE" w:rsidP="00DD128F">
      <w:pPr>
        <w:tabs>
          <w:tab w:val="left" w:pos="142"/>
          <w:tab w:val="left" w:pos="426"/>
        </w:tabs>
        <w:spacing w:line="360" w:lineRule="auto"/>
        <w:ind w:right="220"/>
        <w:jc w:val="center"/>
        <w:rPr>
          <w:rFonts w:ascii="Arial" w:hAnsi="Arial" w:cs="Arial"/>
          <w:bCs/>
        </w:rPr>
      </w:pPr>
      <w:r w:rsidRPr="000C387A">
        <w:rPr>
          <w:rFonts w:ascii="Arial" w:hAnsi="Arial" w:cs="Arial"/>
          <w:bCs/>
          <w:noProof/>
        </w:rPr>
        <w:drawing>
          <wp:inline distT="0" distB="0" distL="0" distR="0" wp14:anchorId="55C5CECA" wp14:editId="5419A0F4">
            <wp:extent cx="4210050" cy="2552700"/>
            <wp:effectExtent l="152400" t="114300" r="152400" b="171450"/>
            <wp:docPr id="573709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09722" name=""/>
                    <pic:cNvPicPr/>
                  </pic:nvPicPr>
                  <pic:blipFill>
                    <a:blip r:embed="rId9"/>
                    <a:stretch>
                      <a:fillRect/>
                    </a:stretch>
                  </pic:blipFill>
                  <pic:spPr>
                    <a:xfrm>
                      <a:off x="0" y="0"/>
                      <a:ext cx="4210050" cy="2552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B9E1CB7" w14:textId="77777777" w:rsidR="00811FFE" w:rsidRPr="000C387A" w:rsidRDefault="00811FFE" w:rsidP="000C387A">
      <w:pPr>
        <w:tabs>
          <w:tab w:val="left" w:pos="142"/>
          <w:tab w:val="left" w:pos="426"/>
        </w:tabs>
        <w:spacing w:line="360" w:lineRule="auto"/>
        <w:ind w:right="220"/>
        <w:jc w:val="center"/>
        <w:rPr>
          <w:rFonts w:ascii="Arial" w:hAnsi="Arial" w:cs="Arial"/>
          <w:bCs/>
        </w:rPr>
      </w:pPr>
      <w:r w:rsidRPr="000C387A">
        <w:rPr>
          <w:rFonts w:ascii="Arial" w:hAnsi="Arial" w:cs="Arial"/>
          <w:bCs/>
          <w:noProof/>
        </w:rPr>
        <w:lastRenderedPageBreak/>
        <w:drawing>
          <wp:inline distT="0" distB="0" distL="0" distR="0" wp14:anchorId="7736956A" wp14:editId="0056D389">
            <wp:extent cx="4459357" cy="3815679"/>
            <wp:effectExtent l="133350" t="114300" r="132080" b="166370"/>
            <wp:docPr id="14734246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24644" name=""/>
                    <pic:cNvPicPr/>
                  </pic:nvPicPr>
                  <pic:blipFill>
                    <a:blip r:embed="rId10"/>
                    <a:stretch>
                      <a:fillRect/>
                    </a:stretch>
                  </pic:blipFill>
                  <pic:spPr>
                    <a:xfrm>
                      <a:off x="0" y="0"/>
                      <a:ext cx="4489346" cy="38413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0C387A">
        <w:rPr>
          <w:rFonts w:ascii="Arial" w:hAnsi="Arial" w:cs="Arial"/>
          <w:bCs/>
        </w:rPr>
        <w:t>.</w:t>
      </w:r>
    </w:p>
    <w:p w14:paraId="0BC088E0" w14:textId="77777777" w:rsidR="00811FFE" w:rsidRPr="000C387A" w:rsidRDefault="00811FFE" w:rsidP="000C387A">
      <w:pPr>
        <w:tabs>
          <w:tab w:val="left" w:pos="142"/>
          <w:tab w:val="left" w:pos="426"/>
        </w:tabs>
        <w:spacing w:line="360" w:lineRule="auto"/>
        <w:ind w:right="220"/>
        <w:jc w:val="center"/>
        <w:rPr>
          <w:rFonts w:ascii="Arial" w:hAnsi="Arial" w:cs="Arial"/>
          <w:bCs/>
          <w:lang w:val="es-CO"/>
        </w:rPr>
      </w:pPr>
      <w:r w:rsidRPr="000C387A">
        <w:rPr>
          <w:rFonts w:ascii="Arial" w:hAnsi="Arial" w:cs="Arial"/>
          <w:bCs/>
          <w:noProof/>
          <w:lang w:val="es-CO"/>
        </w:rPr>
        <w:drawing>
          <wp:inline distT="0" distB="0" distL="0" distR="0" wp14:anchorId="4DE05C84" wp14:editId="0D50BDCD">
            <wp:extent cx="4546821" cy="3854450"/>
            <wp:effectExtent l="133350" t="133350" r="120650" b="165100"/>
            <wp:docPr id="453997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97689" name=""/>
                    <pic:cNvPicPr/>
                  </pic:nvPicPr>
                  <pic:blipFill>
                    <a:blip r:embed="rId11"/>
                    <a:stretch>
                      <a:fillRect/>
                    </a:stretch>
                  </pic:blipFill>
                  <pic:spPr>
                    <a:xfrm>
                      <a:off x="0" y="0"/>
                      <a:ext cx="4550071" cy="38572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44FBE88" w14:textId="77777777" w:rsidR="00811FFE" w:rsidRPr="000C387A" w:rsidRDefault="00811FFE" w:rsidP="000C387A">
      <w:pPr>
        <w:tabs>
          <w:tab w:val="left" w:pos="142"/>
          <w:tab w:val="left" w:pos="426"/>
        </w:tabs>
        <w:spacing w:line="360" w:lineRule="auto"/>
        <w:ind w:right="220"/>
        <w:jc w:val="both"/>
        <w:rPr>
          <w:rFonts w:ascii="Arial" w:hAnsi="Arial" w:cs="Arial"/>
          <w:bCs/>
        </w:rPr>
      </w:pPr>
      <w:r w:rsidRPr="000C387A">
        <w:rPr>
          <w:rFonts w:ascii="Arial" w:hAnsi="Arial" w:cs="Arial"/>
          <w:b/>
          <w:lang w:val="es-CO"/>
        </w:rPr>
        <w:t xml:space="preserve">FRENTE AL HECHO “9”. </w:t>
      </w:r>
      <w:r w:rsidRPr="000C387A">
        <w:rPr>
          <w:rFonts w:ascii="Arial" w:hAnsi="Arial" w:cs="Arial"/>
          <w:bCs/>
        </w:rPr>
        <w:t>No es un hecho, es una citación jurisprudencial, con una apreciación subjetiva con el cual la entidad demandante pretende derivar con dicha providencia la exigibilidad ejecutiva automática de las facturas y soportes, sin verificar previamente su naturaleza jurídica y el cumplimiento de los requisitos legales para su cobro coactivo.</w:t>
      </w:r>
    </w:p>
    <w:p w14:paraId="324D5A59" w14:textId="77777777" w:rsidR="00811FFE" w:rsidRPr="000C387A" w:rsidRDefault="00811FFE" w:rsidP="000C387A">
      <w:pPr>
        <w:tabs>
          <w:tab w:val="left" w:pos="142"/>
          <w:tab w:val="left" w:pos="426"/>
        </w:tabs>
        <w:spacing w:line="360" w:lineRule="auto"/>
        <w:ind w:right="220"/>
        <w:jc w:val="both"/>
        <w:rPr>
          <w:rFonts w:ascii="Arial" w:hAnsi="Arial" w:cs="Arial"/>
          <w:b/>
        </w:rPr>
      </w:pPr>
    </w:p>
    <w:p w14:paraId="5C8FD462" w14:textId="77777777" w:rsidR="00811FFE" w:rsidRPr="000C387A" w:rsidRDefault="00811FFE" w:rsidP="000C387A">
      <w:pPr>
        <w:tabs>
          <w:tab w:val="left" w:pos="142"/>
          <w:tab w:val="left" w:pos="426"/>
        </w:tabs>
        <w:spacing w:line="360" w:lineRule="auto"/>
        <w:ind w:right="220"/>
        <w:jc w:val="both"/>
        <w:rPr>
          <w:rFonts w:ascii="Arial" w:hAnsi="Arial" w:cs="Arial"/>
          <w:bCs/>
          <w:spacing w:val="-1"/>
        </w:rPr>
      </w:pPr>
      <w:r w:rsidRPr="000C387A">
        <w:rPr>
          <w:rFonts w:ascii="Arial" w:hAnsi="Arial" w:cs="Arial"/>
          <w:b/>
        </w:rPr>
        <w:t xml:space="preserve">FRENTE AL HECHO “10”. </w:t>
      </w:r>
      <w:r w:rsidRPr="000C387A">
        <w:rPr>
          <w:rFonts w:ascii="Arial" w:hAnsi="Arial" w:cs="Arial"/>
          <w:bCs/>
        </w:rPr>
        <w:t xml:space="preserve">No es un hecho relevante para el desarrollo del proceso; No obstante, revisada la demanda y sus anexos se comprueba la existencia del poder conferido para la representación judicial. </w:t>
      </w:r>
    </w:p>
    <w:p w14:paraId="14D39B75" w14:textId="77777777" w:rsidR="00811FFE" w:rsidRPr="000C387A" w:rsidRDefault="00811FFE" w:rsidP="000C387A">
      <w:pPr>
        <w:tabs>
          <w:tab w:val="left" w:pos="142"/>
          <w:tab w:val="left" w:pos="426"/>
        </w:tabs>
        <w:spacing w:before="128" w:line="360" w:lineRule="auto"/>
        <w:jc w:val="both"/>
        <w:rPr>
          <w:rFonts w:ascii="Arial" w:hAnsi="Arial" w:cs="Arial"/>
        </w:rPr>
      </w:pPr>
    </w:p>
    <w:p w14:paraId="29196127" w14:textId="6ABFAF80" w:rsidR="00811FFE" w:rsidRPr="00DD128F" w:rsidRDefault="00811FFE">
      <w:pPr>
        <w:pStyle w:val="Ttulo1"/>
        <w:numPr>
          <w:ilvl w:val="0"/>
          <w:numId w:val="9"/>
        </w:numPr>
        <w:tabs>
          <w:tab w:val="left" w:pos="142"/>
          <w:tab w:val="left" w:pos="426"/>
          <w:tab w:val="left" w:pos="2589"/>
        </w:tabs>
        <w:spacing w:line="360" w:lineRule="auto"/>
        <w:ind w:left="0" w:firstLine="0"/>
        <w:jc w:val="center"/>
        <w:rPr>
          <w:rFonts w:ascii="Arial" w:hAnsi="Arial" w:cs="Arial"/>
          <w:sz w:val="22"/>
          <w:szCs w:val="22"/>
        </w:rPr>
      </w:pPr>
      <w:r w:rsidRPr="000C387A">
        <w:rPr>
          <w:rFonts w:ascii="Arial" w:hAnsi="Arial" w:cs="Arial"/>
          <w:sz w:val="22"/>
          <w:szCs w:val="22"/>
        </w:rPr>
        <w:lastRenderedPageBreak/>
        <w:t>OPOSICIÓN</w:t>
      </w:r>
      <w:r w:rsidRPr="000C387A">
        <w:rPr>
          <w:rFonts w:ascii="Arial" w:hAnsi="Arial" w:cs="Arial"/>
          <w:spacing w:val="-10"/>
          <w:sz w:val="22"/>
          <w:szCs w:val="22"/>
        </w:rPr>
        <w:t xml:space="preserve"> </w:t>
      </w:r>
      <w:r w:rsidRPr="000C387A">
        <w:rPr>
          <w:rFonts w:ascii="Arial" w:hAnsi="Arial" w:cs="Arial"/>
          <w:sz w:val="22"/>
          <w:szCs w:val="22"/>
        </w:rPr>
        <w:t>A</w:t>
      </w:r>
      <w:r w:rsidRPr="000C387A">
        <w:rPr>
          <w:rFonts w:ascii="Arial" w:hAnsi="Arial" w:cs="Arial"/>
          <w:spacing w:val="-3"/>
          <w:sz w:val="22"/>
          <w:szCs w:val="22"/>
        </w:rPr>
        <w:t xml:space="preserve"> </w:t>
      </w:r>
      <w:r w:rsidRPr="000C387A">
        <w:rPr>
          <w:rFonts w:ascii="Arial" w:hAnsi="Arial" w:cs="Arial"/>
          <w:sz w:val="22"/>
          <w:szCs w:val="22"/>
        </w:rPr>
        <w:t>LAS</w:t>
      </w:r>
      <w:r w:rsidRPr="000C387A">
        <w:rPr>
          <w:rFonts w:ascii="Arial" w:hAnsi="Arial" w:cs="Arial"/>
          <w:spacing w:val="-5"/>
          <w:sz w:val="22"/>
          <w:szCs w:val="22"/>
        </w:rPr>
        <w:t xml:space="preserve"> </w:t>
      </w:r>
      <w:r w:rsidRPr="000C387A">
        <w:rPr>
          <w:rFonts w:ascii="Arial" w:hAnsi="Arial" w:cs="Arial"/>
          <w:sz w:val="22"/>
          <w:szCs w:val="22"/>
        </w:rPr>
        <w:t>PRETENSIONES</w:t>
      </w:r>
      <w:r w:rsidRPr="000C387A">
        <w:rPr>
          <w:rFonts w:ascii="Arial" w:hAnsi="Arial" w:cs="Arial"/>
          <w:spacing w:val="-5"/>
          <w:sz w:val="22"/>
          <w:szCs w:val="22"/>
        </w:rPr>
        <w:t xml:space="preserve"> </w:t>
      </w:r>
      <w:r w:rsidRPr="000C387A">
        <w:rPr>
          <w:rFonts w:ascii="Arial" w:hAnsi="Arial" w:cs="Arial"/>
          <w:sz w:val="22"/>
          <w:szCs w:val="22"/>
        </w:rPr>
        <w:t>DE</w:t>
      </w:r>
      <w:r w:rsidRPr="000C387A">
        <w:rPr>
          <w:rFonts w:ascii="Arial" w:hAnsi="Arial" w:cs="Arial"/>
          <w:spacing w:val="-5"/>
          <w:sz w:val="22"/>
          <w:szCs w:val="22"/>
        </w:rPr>
        <w:t xml:space="preserve"> </w:t>
      </w:r>
      <w:r w:rsidRPr="000C387A">
        <w:rPr>
          <w:rFonts w:ascii="Arial" w:hAnsi="Arial" w:cs="Arial"/>
          <w:sz w:val="22"/>
          <w:szCs w:val="22"/>
        </w:rPr>
        <w:t>LA</w:t>
      </w:r>
      <w:r w:rsidRPr="000C387A">
        <w:rPr>
          <w:rFonts w:ascii="Arial" w:hAnsi="Arial" w:cs="Arial"/>
          <w:spacing w:val="-3"/>
          <w:sz w:val="22"/>
          <w:szCs w:val="22"/>
        </w:rPr>
        <w:t xml:space="preserve"> </w:t>
      </w:r>
      <w:r w:rsidRPr="000C387A">
        <w:rPr>
          <w:rFonts w:ascii="Arial" w:hAnsi="Arial" w:cs="Arial"/>
          <w:spacing w:val="-2"/>
          <w:sz w:val="22"/>
          <w:szCs w:val="22"/>
        </w:rPr>
        <w:t>DEMANDADA EJECUTIVA</w:t>
      </w:r>
    </w:p>
    <w:p w14:paraId="1D2FE3D0" w14:textId="77777777" w:rsidR="00DD128F" w:rsidRPr="00DD128F" w:rsidRDefault="00DD128F" w:rsidP="00DD128F">
      <w:pPr>
        <w:pStyle w:val="Ttulo1"/>
        <w:tabs>
          <w:tab w:val="left" w:pos="142"/>
          <w:tab w:val="left" w:pos="426"/>
          <w:tab w:val="left" w:pos="2589"/>
        </w:tabs>
        <w:spacing w:line="360" w:lineRule="auto"/>
        <w:ind w:left="0"/>
        <w:rPr>
          <w:rFonts w:ascii="Arial" w:hAnsi="Arial" w:cs="Arial"/>
          <w:sz w:val="22"/>
          <w:szCs w:val="22"/>
        </w:rPr>
      </w:pPr>
    </w:p>
    <w:p w14:paraId="4DB0DCB9" w14:textId="1EF44604" w:rsidR="00811FFE" w:rsidRPr="000C387A" w:rsidRDefault="00811FFE" w:rsidP="007962F0">
      <w:pPr>
        <w:tabs>
          <w:tab w:val="left" w:pos="142"/>
          <w:tab w:val="left" w:pos="426"/>
        </w:tabs>
        <w:spacing w:line="360" w:lineRule="auto"/>
        <w:ind w:right="-36"/>
        <w:jc w:val="both"/>
        <w:rPr>
          <w:rFonts w:ascii="Arial" w:hAnsi="Arial" w:cs="Arial"/>
        </w:rPr>
      </w:pPr>
      <w:r w:rsidRPr="000C387A">
        <w:rPr>
          <w:rFonts w:ascii="Arial" w:hAnsi="Arial" w:cs="Arial"/>
          <w:b/>
        </w:rPr>
        <w:t xml:space="preserve">FRENTE A LA PRETENSIÓN “PRIMERA”: ME OPONGO </w:t>
      </w:r>
      <w:r w:rsidRPr="000C387A">
        <w:rPr>
          <w:rFonts w:ascii="Arial" w:hAnsi="Arial" w:cs="Arial"/>
        </w:rPr>
        <w:t>a la pretensión elevada por la parte demandante, toda</w:t>
      </w:r>
      <w:r w:rsidRPr="000C387A">
        <w:rPr>
          <w:rFonts w:ascii="Arial" w:hAnsi="Arial" w:cs="Arial"/>
          <w:spacing w:val="-9"/>
        </w:rPr>
        <w:t xml:space="preserve"> </w:t>
      </w:r>
      <w:r w:rsidRPr="000C387A">
        <w:rPr>
          <w:rFonts w:ascii="Arial" w:hAnsi="Arial" w:cs="Arial"/>
        </w:rPr>
        <w:t>vez</w:t>
      </w:r>
      <w:r w:rsidRPr="000C387A">
        <w:rPr>
          <w:rFonts w:ascii="Arial" w:hAnsi="Arial" w:cs="Arial"/>
          <w:spacing w:val="-11"/>
        </w:rPr>
        <w:t xml:space="preserve"> </w:t>
      </w:r>
      <w:r w:rsidRPr="000C387A">
        <w:rPr>
          <w:rFonts w:ascii="Arial" w:hAnsi="Arial" w:cs="Arial"/>
        </w:rPr>
        <w:t>que</w:t>
      </w:r>
      <w:r w:rsidRPr="000C387A">
        <w:rPr>
          <w:rFonts w:ascii="Arial" w:hAnsi="Arial" w:cs="Arial"/>
          <w:spacing w:val="-9"/>
        </w:rPr>
        <w:t xml:space="preserve"> </w:t>
      </w:r>
      <w:r w:rsidRPr="000C387A">
        <w:rPr>
          <w:rFonts w:ascii="Arial" w:hAnsi="Arial" w:cs="Arial"/>
        </w:rPr>
        <w:t>la</w:t>
      </w:r>
      <w:r w:rsidRPr="000C387A">
        <w:rPr>
          <w:rFonts w:ascii="Arial" w:hAnsi="Arial" w:cs="Arial"/>
          <w:spacing w:val="-11"/>
        </w:rPr>
        <w:t xml:space="preserve"> </w:t>
      </w:r>
      <w:r w:rsidRPr="000C387A">
        <w:rPr>
          <w:rFonts w:ascii="Arial" w:hAnsi="Arial" w:cs="Arial"/>
        </w:rPr>
        <w:t>misma</w:t>
      </w:r>
      <w:r w:rsidRPr="000C387A">
        <w:rPr>
          <w:rFonts w:ascii="Arial" w:hAnsi="Arial" w:cs="Arial"/>
          <w:spacing w:val="-11"/>
        </w:rPr>
        <w:t xml:space="preserve"> </w:t>
      </w:r>
      <w:r w:rsidRPr="000C387A">
        <w:rPr>
          <w:rFonts w:ascii="Arial" w:hAnsi="Arial" w:cs="Arial"/>
        </w:rPr>
        <w:t>carece</w:t>
      </w:r>
      <w:r w:rsidRPr="000C387A">
        <w:rPr>
          <w:rFonts w:ascii="Arial" w:hAnsi="Arial" w:cs="Arial"/>
          <w:spacing w:val="-9"/>
        </w:rPr>
        <w:t xml:space="preserve"> </w:t>
      </w:r>
      <w:r w:rsidRPr="000C387A">
        <w:rPr>
          <w:rFonts w:ascii="Arial" w:hAnsi="Arial" w:cs="Arial"/>
        </w:rPr>
        <w:t>de</w:t>
      </w:r>
      <w:r w:rsidRPr="000C387A">
        <w:rPr>
          <w:rFonts w:ascii="Arial" w:hAnsi="Arial" w:cs="Arial"/>
          <w:spacing w:val="-12"/>
        </w:rPr>
        <w:t xml:space="preserve"> </w:t>
      </w:r>
      <w:r w:rsidRPr="000C387A">
        <w:rPr>
          <w:rFonts w:ascii="Arial" w:hAnsi="Arial" w:cs="Arial"/>
        </w:rPr>
        <w:t>fundamentos</w:t>
      </w:r>
      <w:r w:rsidRPr="000C387A">
        <w:rPr>
          <w:rFonts w:ascii="Arial" w:hAnsi="Arial" w:cs="Arial"/>
          <w:spacing w:val="-11"/>
        </w:rPr>
        <w:t xml:space="preserve"> </w:t>
      </w:r>
      <w:r w:rsidRPr="000C387A">
        <w:rPr>
          <w:rFonts w:ascii="Arial" w:hAnsi="Arial" w:cs="Arial"/>
        </w:rPr>
        <w:t>fácticos</w:t>
      </w:r>
      <w:r w:rsidRPr="000C387A">
        <w:rPr>
          <w:rFonts w:ascii="Arial" w:hAnsi="Arial" w:cs="Arial"/>
          <w:spacing w:val="-9"/>
        </w:rPr>
        <w:t xml:space="preserve"> </w:t>
      </w:r>
      <w:r w:rsidRPr="000C387A">
        <w:rPr>
          <w:rFonts w:ascii="Arial" w:hAnsi="Arial" w:cs="Arial"/>
        </w:rPr>
        <w:t>y</w:t>
      </w:r>
      <w:r w:rsidRPr="000C387A">
        <w:rPr>
          <w:rFonts w:ascii="Arial" w:hAnsi="Arial" w:cs="Arial"/>
          <w:spacing w:val="-11"/>
        </w:rPr>
        <w:t xml:space="preserve"> </w:t>
      </w:r>
      <w:r w:rsidRPr="000C387A">
        <w:rPr>
          <w:rFonts w:ascii="Arial" w:hAnsi="Arial" w:cs="Arial"/>
        </w:rPr>
        <w:t>jurídicos</w:t>
      </w:r>
      <w:r w:rsidRPr="000C387A">
        <w:rPr>
          <w:rFonts w:ascii="Arial" w:hAnsi="Arial" w:cs="Arial"/>
          <w:spacing w:val="-11"/>
        </w:rPr>
        <w:t xml:space="preserve"> </w:t>
      </w:r>
      <w:r w:rsidRPr="000C387A">
        <w:rPr>
          <w:rFonts w:ascii="Arial" w:hAnsi="Arial" w:cs="Arial"/>
        </w:rPr>
        <w:t>que</w:t>
      </w:r>
      <w:r w:rsidRPr="000C387A">
        <w:rPr>
          <w:rFonts w:ascii="Arial" w:hAnsi="Arial" w:cs="Arial"/>
          <w:spacing w:val="-9"/>
        </w:rPr>
        <w:t xml:space="preserve"> </w:t>
      </w:r>
      <w:r w:rsidRPr="000C387A">
        <w:rPr>
          <w:rFonts w:ascii="Arial" w:hAnsi="Arial" w:cs="Arial"/>
        </w:rPr>
        <w:t>hagan</w:t>
      </w:r>
      <w:r w:rsidRPr="000C387A">
        <w:rPr>
          <w:rFonts w:ascii="Arial" w:hAnsi="Arial" w:cs="Arial"/>
          <w:spacing w:val="-9"/>
        </w:rPr>
        <w:t xml:space="preserve"> </w:t>
      </w:r>
      <w:r w:rsidRPr="000C387A">
        <w:rPr>
          <w:rFonts w:ascii="Arial" w:hAnsi="Arial" w:cs="Arial"/>
        </w:rPr>
        <w:t>viable</w:t>
      </w:r>
      <w:r w:rsidRPr="000C387A">
        <w:rPr>
          <w:rFonts w:ascii="Arial" w:hAnsi="Arial" w:cs="Arial"/>
          <w:spacing w:val="-9"/>
        </w:rPr>
        <w:t xml:space="preserve"> </w:t>
      </w:r>
      <w:r w:rsidRPr="000C387A">
        <w:rPr>
          <w:rFonts w:ascii="Arial" w:hAnsi="Arial" w:cs="Arial"/>
        </w:rPr>
        <w:t>su</w:t>
      </w:r>
      <w:r w:rsidRPr="000C387A">
        <w:rPr>
          <w:rFonts w:ascii="Arial" w:hAnsi="Arial" w:cs="Arial"/>
          <w:spacing w:val="-9"/>
        </w:rPr>
        <w:t xml:space="preserve"> </w:t>
      </w:r>
      <w:r w:rsidRPr="000C387A">
        <w:rPr>
          <w:rFonts w:ascii="Arial" w:hAnsi="Arial" w:cs="Arial"/>
        </w:rPr>
        <w:t>prosperidad. Lo anterior, en</w:t>
      </w:r>
      <w:r w:rsidRPr="000C387A">
        <w:rPr>
          <w:rFonts w:ascii="Arial" w:hAnsi="Arial" w:cs="Arial"/>
          <w:spacing w:val="-4"/>
        </w:rPr>
        <w:t xml:space="preserve"> </w:t>
      </w:r>
      <w:r w:rsidRPr="000C387A">
        <w:rPr>
          <w:rFonts w:ascii="Arial" w:hAnsi="Arial" w:cs="Arial"/>
        </w:rPr>
        <w:t>tanto, el</w:t>
      </w:r>
      <w:r w:rsidRPr="000C387A">
        <w:rPr>
          <w:rFonts w:ascii="Arial" w:hAnsi="Arial" w:cs="Arial"/>
          <w:spacing w:val="-3"/>
        </w:rPr>
        <w:t xml:space="preserve"> </w:t>
      </w:r>
      <w:r w:rsidRPr="000C387A">
        <w:rPr>
          <w:rFonts w:ascii="Arial" w:hAnsi="Arial" w:cs="Arial"/>
        </w:rPr>
        <w:t>documento</w:t>
      </w:r>
      <w:r w:rsidRPr="000C387A">
        <w:rPr>
          <w:rFonts w:ascii="Arial" w:hAnsi="Arial" w:cs="Arial"/>
          <w:spacing w:val="-2"/>
        </w:rPr>
        <w:t xml:space="preserve"> </w:t>
      </w:r>
      <w:r w:rsidRPr="000C387A">
        <w:rPr>
          <w:rFonts w:ascii="Arial" w:hAnsi="Arial" w:cs="Arial"/>
        </w:rPr>
        <w:t>sobre</w:t>
      </w:r>
      <w:r w:rsidRPr="000C387A">
        <w:rPr>
          <w:rFonts w:ascii="Arial" w:hAnsi="Arial" w:cs="Arial"/>
          <w:spacing w:val="-2"/>
        </w:rPr>
        <w:t xml:space="preserve"> </w:t>
      </w:r>
      <w:r w:rsidRPr="000C387A">
        <w:rPr>
          <w:rFonts w:ascii="Arial" w:hAnsi="Arial" w:cs="Arial"/>
        </w:rPr>
        <w:t>el</w:t>
      </w:r>
      <w:r w:rsidRPr="000C387A">
        <w:rPr>
          <w:rFonts w:ascii="Arial" w:hAnsi="Arial" w:cs="Arial"/>
          <w:spacing w:val="-1"/>
        </w:rPr>
        <w:t xml:space="preserve"> </w:t>
      </w:r>
      <w:r w:rsidRPr="000C387A">
        <w:rPr>
          <w:rFonts w:ascii="Arial" w:hAnsi="Arial" w:cs="Arial"/>
        </w:rPr>
        <w:t>cual</w:t>
      </w:r>
      <w:r w:rsidRPr="000C387A">
        <w:rPr>
          <w:rFonts w:ascii="Arial" w:hAnsi="Arial" w:cs="Arial"/>
          <w:spacing w:val="-2"/>
        </w:rPr>
        <w:t xml:space="preserve"> </w:t>
      </w:r>
      <w:r w:rsidRPr="000C387A">
        <w:rPr>
          <w:rFonts w:ascii="Arial" w:hAnsi="Arial" w:cs="Arial"/>
        </w:rPr>
        <w:t>se pretende se libre</w:t>
      </w:r>
      <w:r w:rsidRPr="000C387A">
        <w:rPr>
          <w:rFonts w:ascii="Arial" w:hAnsi="Arial" w:cs="Arial"/>
          <w:spacing w:val="-1"/>
        </w:rPr>
        <w:t xml:space="preserve"> </w:t>
      </w:r>
      <w:r w:rsidRPr="000C387A">
        <w:rPr>
          <w:rFonts w:ascii="Arial" w:hAnsi="Arial" w:cs="Arial"/>
        </w:rPr>
        <w:t>mandamiento</w:t>
      </w:r>
      <w:r w:rsidRPr="000C387A">
        <w:rPr>
          <w:rFonts w:ascii="Arial" w:hAnsi="Arial" w:cs="Arial"/>
          <w:spacing w:val="-2"/>
        </w:rPr>
        <w:t xml:space="preserve"> </w:t>
      </w:r>
      <w:r w:rsidRPr="000C387A">
        <w:rPr>
          <w:rFonts w:ascii="Arial" w:hAnsi="Arial" w:cs="Arial"/>
        </w:rPr>
        <w:t>de</w:t>
      </w:r>
      <w:r w:rsidRPr="000C387A">
        <w:rPr>
          <w:rFonts w:ascii="Arial" w:hAnsi="Arial" w:cs="Arial"/>
          <w:spacing w:val="-2"/>
        </w:rPr>
        <w:t xml:space="preserve"> </w:t>
      </w:r>
      <w:r w:rsidRPr="000C387A">
        <w:rPr>
          <w:rFonts w:ascii="Arial" w:hAnsi="Arial" w:cs="Arial"/>
        </w:rPr>
        <w:t>pago, esto</w:t>
      </w:r>
      <w:r w:rsidRPr="000C387A">
        <w:rPr>
          <w:rFonts w:ascii="Arial" w:hAnsi="Arial" w:cs="Arial"/>
          <w:spacing w:val="-2"/>
        </w:rPr>
        <w:t xml:space="preserve"> </w:t>
      </w:r>
      <w:r w:rsidRPr="000C387A">
        <w:rPr>
          <w:rFonts w:ascii="Arial" w:hAnsi="Arial" w:cs="Arial"/>
        </w:rPr>
        <w:t>es, las</w:t>
      </w:r>
      <w:r w:rsidRPr="000C387A">
        <w:rPr>
          <w:rFonts w:ascii="Arial" w:hAnsi="Arial" w:cs="Arial"/>
          <w:spacing w:val="-2"/>
        </w:rPr>
        <w:t xml:space="preserve"> </w:t>
      </w:r>
      <w:r w:rsidRPr="000C387A">
        <w:rPr>
          <w:rFonts w:ascii="Arial" w:hAnsi="Arial" w:cs="Arial"/>
        </w:rPr>
        <w:t xml:space="preserve">facturas presuntamente presentadas por la parte demandante, no cumple con los requisitos formales de un título ejecutivo, al no contener una obligación clara, expresa y exigible, por cuanto (i) </w:t>
      </w:r>
      <w:r w:rsidR="00DD128F" w:rsidRPr="000C387A">
        <w:rPr>
          <w:rFonts w:ascii="Arial" w:hAnsi="Arial" w:cs="Arial"/>
        </w:rPr>
        <w:t>las facturas no cumplen</w:t>
      </w:r>
      <w:r w:rsidRPr="000C387A">
        <w:rPr>
          <w:rFonts w:ascii="Arial" w:hAnsi="Arial" w:cs="Arial"/>
        </w:rPr>
        <w:t xml:space="preserve"> con los requisitos formales establecidos en el Decreto </w:t>
      </w:r>
      <w:r w:rsidRPr="000C387A">
        <w:rPr>
          <w:rFonts w:ascii="Arial" w:hAnsi="Arial" w:cs="Arial"/>
          <w:bCs/>
        </w:rPr>
        <w:t xml:space="preserve">441 DE 2022 en su artículo 2.5.3.4.1, así como en la resolución 0002284 de 2023 </w:t>
      </w:r>
      <w:r w:rsidRPr="000C387A">
        <w:rPr>
          <w:rFonts w:ascii="Arial" w:hAnsi="Arial" w:cs="Arial"/>
          <w:spacing w:val="-14"/>
        </w:rPr>
        <w:t xml:space="preserve">y  </w:t>
      </w:r>
      <w:r w:rsidRPr="000C387A">
        <w:rPr>
          <w:rFonts w:ascii="Arial" w:hAnsi="Arial" w:cs="Arial"/>
        </w:rPr>
        <w:t>el artículo 774 del Código de Comercio</w:t>
      </w:r>
    </w:p>
    <w:p w14:paraId="151090F5" w14:textId="77777777" w:rsidR="00811FFE" w:rsidRPr="000C387A" w:rsidRDefault="00811FFE" w:rsidP="007962F0">
      <w:pPr>
        <w:tabs>
          <w:tab w:val="left" w:pos="142"/>
          <w:tab w:val="left" w:pos="426"/>
        </w:tabs>
        <w:spacing w:line="360" w:lineRule="auto"/>
        <w:ind w:right="-36"/>
        <w:jc w:val="both"/>
        <w:rPr>
          <w:rFonts w:ascii="Arial" w:hAnsi="Arial" w:cs="Arial"/>
        </w:rPr>
      </w:pPr>
    </w:p>
    <w:p w14:paraId="3795C220" w14:textId="77777777" w:rsidR="00811FFE" w:rsidRPr="000C387A" w:rsidRDefault="00811FFE" w:rsidP="007962F0">
      <w:pPr>
        <w:tabs>
          <w:tab w:val="left" w:pos="142"/>
          <w:tab w:val="left" w:pos="426"/>
        </w:tabs>
        <w:spacing w:line="360" w:lineRule="auto"/>
        <w:ind w:right="-36"/>
        <w:jc w:val="both"/>
        <w:rPr>
          <w:rFonts w:ascii="Arial" w:hAnsi="Arial" w:cs="Arial"/>
        </w:rPr>
      </w:pPr>
      <w:r w:rsidRPr="000C387A">
        <w:rPr>
          <w:rFonts w:ascii="Arial" w:hAnsi="Arial" w:cs="Arial"/>
        </w:rPr>
        <w:t xml:space="preserve">Además, el artículo 41 del Decreto 056 de 2015 establece un plazo para el pago de reclamaciones del SOAT, esta obligación está sujeta a los mismos procesos de revisión y verificación que permiten a la aseguradora realizar objeciones o aplicar glosas cuando sea necesario. La normativa permite a la aseguradora examinar el cumplimiento de los requisitos contractuales y normativos antes de efectuar el pago, por lo que, si bien existe </w:t>
      </w:r>
      <w:r w:rsidRPr="000C387A">
        <w:rPr>
          <w:rFonts w:ascii="Arial" w:hAnsi="Arial" w:cs="Arial"/>
          <w:lang w:val="es-CO"/>
        </w:rPr>
        <w:t xml:space="preserve">una </w:t>
      </w:r>
      <w:r w:rsidRPr="000C387A">
        <w:rPr>
          <w:rFonts w:ascii="Arial" w:hAnsi="Arial" w:cs="Arial"/>
        </w:rPr>
        <w:t xml:space="preserve">obligación legal y constitucional de garantizar el pago de los servicios de salud en atención de urgencias, y los que se requieran como consecuencia de la atención inicial, hasta que el paciente sea dado de alta u objeto de remisión, prestados a las personas que hayan contratado y/o sean beneficiarios del SOAT, esta no es una obligación incondicional ni automática,  está sometida a una verificación  y para el caso que nos ocupa lo cierto es que, </w:t>
      </w:r>
      <w:r w:rsidRPr="000C387A">
        <w:rPr>
          <w:rFonts w:ascii="Arial" w:hAnsi="Arial" w:cs="Arial"/>
          <w:lang w:val="es-CO"/>
        </w:rPr>
        <w:t xml:space="preserve">los documentos base de la presente ejecución no cumplen a cabalidad con los requisitos exigidos en el artículo 422 del C.G.P., puesto que las obligaciones que aquí se discuten no son en ningún caso claras, expresas o exigibles, toda vez que tales títulos fueron objetados por </w:t>
      </w:r>
      <w:r w:rsidRPr="000C387A">
        <w:rPr>
          <w:rFonts w:ascii="Arial" w:hAnsi="Arial" w:cs="Arial"/>
        </w:rPr>
        <w:t xml:space="preserve"> EQUIDAD SEGUROS OC.</w:t>
      </w:r>
      <w:r w:rsidRPr="000C387A">
        <w:rPr>
          <w:rFonts w:ascii="Arial" w:hAnsi="Arial" w:cs="Arial"/>
          <w:lang w:val="es-CO"/>
        </w:rPr>
        <w:t>justamente por carecer de requisitos o presentar irregulares que ocasionan incertidumbre sobre la obligación presentada a cobro.</w:t>
      </w:r>
    </w:p>
    <w:p w14:paraId="0745052B" w14:textId="77777777" w:rsidR="00811FFE" w:rsidRPr="000C387A" w:rsidRDefault="00811FFE" w:rsidP="000C387A">
      <w:pPr>
        <w:tabs>
          <w:tab w:val="left" w:pos="142"/>
          <w:tab w:val="left" w:pos="426"/>
        </w:tabs>
        <w:spacing w:before="126" w:line="360" w:lineRule="auto"/>
        <w:jc w:val="both"/>
        <w:rPr>
          <w:rFonts w:ascii="Arial" w:hAnsi="Arial" w:cs="Arial"/>
        </w:rPr>
      </w:pPr>
    </w:p>
    <w:p w14:paraId="7DE3F74B" w14:textId="77777777" w:rsidR="00811FFE" w:rsidRPr="000C387A" w:rsidRDefault="00811FFE" w:rsidP="000C387A">
      <w:pPr>
        <w:tabs>
          <w:tab w:val="left" w:pos="142"/>
          <w:tab w:val="left" w:pos="426"/>
        </w:tabs>
        <w:spacing w:line="360" w:lineRule="auto"/>
        <w:jc w:val="both"/>
        <w:rPr>
          <w:rFonts w:ascii="Arial" w:hAnsi="Arial" w:cs="Arial"/>
        </w:rPr>
      </w:pPr>
      <w:r w:rsidRPr="000C387A">
        <w:rPr>
          <w:rFonts w:ascii="Arial" w:hAnsi="Arial" w:cs="Arial"/>
          <w:b/>
        </w:rPr>
        <w:t>FRENTE A LA PRETENSIÓN “SEGUNDA”: ME OPONGO</w:t>
      </w:r>
      <w:r w:rsidRPr="000C387A">
        <w:rPr>
          <w:rFonts w:ascii="Arial" w:hAnsi="Arial" w:cs="Arial"/>
        </w:rPr>
        <w:t>,</w:t>
      </w:r>
      <w:r w:rsidRPr="000C387A">
        <w:rPr>
          <w:rFonts w:ascii="Arial" w:eastAsia="Arial" w:hAnsi="Arial" w:cs="Arial"/>
        </w:rPr>
        <w:t xml:space="preserve"> a la prosperidad de esta </w:t>
      </w:r>
      <w:r w:rsidRPr="000C387A">
        <w:rPr>
          <w:rFonts w:ascii="Arial" w:hAnsi="Arial" w:cs="Arial"/>
        </w:rPr>
        <w:t>petición de condena en costas del proceso y agencias en derecho, toda vez que, se reitera, mi representada no tienen ninguna obligación derivada de los hechos descritos en el escrito genitor. Por tal motivo solicito que, en vista de que no se identifica ninguna actuación que refleje la necesidad de un reproche jurídico por parte de la demandada, se condene en costas a los demandantes, pues sometió a mi prohijada, sin justificación ni respaldo probatorio alguno, al agotamiento innecesario de estas instancias judiciales.</w:t>
      </w:r>
    </w:p>
    <w:p w14:paraId="2D92ECB0" w14:textId="77777777" w:rsidR="00811FFE" w:rsidRPr="000C387A" w:rsidRDefault="00811FFE" w:rsidP="000C387A">
      <w:pPr>
        <w:tabs>
          <w:tab w:val="left" w:pos="142"/>
          <w:tab w:val="left" w:pos="426"/>
        </w:tabs>
        <w:spacing w:before="83" w:line="360" w:lineRule="auto"/>
        <w:ind w:right="223"/>
        <w:jc w:val="both"/>
        <w:rPr>
          <w:rFonts w:ascii="Arial" w:hAnsi="Arial" w:cs="Arial"/>
        </w:rPr>
      </w:pPr>
    </w:p>
    <w:p w14:paraId="1B4A5514" w14:textId="28F70C3E" w:rsidR="00811FFE" w:rsidRPr="003E2DF2" w:rsidRDefault="00811FFE" w:rsidP="000C387A">
      <w:pPr>
        <w:pStyle w:val="Prrafodelista"/>
        <w:numPr>
          <w:ilvl w:val="0"/>
          <w:numId w:val="9"/>
        </w:numPr>
        <w:tabs>
          <w:tab w:val="left" w:pos="142"/>
          <w:tab w:val="left" w:pos="426"/>
        </w:tabs>
        <w:spacing w:before="1" w:line="360" w:lineRule="auto"/>
        <w:ind w:right="4"/>
        <w:jc w:val="both"/>
        <w:rPr>
          <w:b/>
          <w:spacing w:val="-2"/>
          <w:u w:val="single"/>
        </w:rPr>
      </w:pPr>
      <w:r w:rsidRPr="000C387A">
        <w:rPr>
          <w:b/>
          <w:u w:val="single"/>
        </w:rPr>
        <w:t>EXCEPCIONES</w:t>
      </w:r>
      <w:r w:rsidRPr="000C387A">
        <w:rPr>
          <w:b/>
          <w:spacing w:val="-7"/>
          <w:u w:val="single"/>
        </w:rPr>
        <w:t xml:space="preserve"> </w:t>
      </w:r>
      <w:r w:rsidRPr="000C387A">
        <w:rPr>
          <w:b/>
          <w:u w:val="single"/>
        </w:rPr>
        <w:t>DE</w:t>
      </w:r>
      <w:r w:rsidRPr="000C387A">
        <w:rPr>
          <w:b/>
          <w:spacing w:val="-4"/>
          <w:u w:val="single"/>
        </w:rPr>
        <w:t xml:space="preserve"> </w:t>
      </w:r>
      <w:r w:rsidRPr="000C387A">
        <w:rPr>
          <w:b/>
          <w:u w:val="single"/>
        </w:rPr>
        <w:t>MÉRITO</w:t>
      </w:r>
      <w:r w:rsidRPr="000C387A">
        <w:rPr>
          <w:b/>
          <w:spacing w:val="-5"/>
          <w:u w:val="single"/>
        </w:rPr>
        <w:t xml:space="preserve"> </w:t>
      </w:r>
      <w:r w:rsidRPr="000C387A">
        <w:rPr>
          <w:b/>
          <w:u w:val="single"/>
        </w:rPr>
        <w:t>FRENTE</w:t>
      </w:r>
      <w:r w:rsidRPr="000C387A">
        <w:rPr>
          <w:b/>
          <w:spacing w:val="-7"/>
          <w:u w:val="single"/>
        </w:rPr>
        <w:t xml:space="preserve"> </w:t>
      </w:r>
      <w:r w:rsidRPr="000C387A">
        <w:rPr>
          <w:b/>
          <w:u w:val="single"/>
        </w:rPr>
        <w:t>A</w:t>
      </w:r>
      <w:r w:rsidRPr="000C387A">
        <w:rPr>
          <w:b/>
          <w:spacing w:val="-4"/>
          <w:u w:val="single"/>
        </w:rPr>
        <w:t xml:space="preserve"> </w:t>
      </w:r>
      <w:r w:rsidRPr="000C387A">
        <w:rPr>
          <w:b/>
          <w:u w:val="single"/>
        </w:rPr>
        <w:t>LA</w:t>
      </w:r>
      <w:r w:rsidRPr="000C387A">
        <w:rPr>
          <w:b/>
          <w:spacing w:val="-2"/>
          <w:u w:val="single"/>
        </w:rPr>
        <w:t xml:space="preserve"> DEMANDA EJECUTIVA</w:t>
      </w:r>
    </w:p>
    <w:p w14:paraId="2833127F" w14:textId="77777777" w:rsidR="00811FFE" w:rsidRPr="000C387A" w:rsidRDefault="00811FFE" w:rsidP="007962F0">
      <w:pPr>
        <w:spacing w:line="360" w:lineRule="auto"/>
        <w:jc w:val="both"/>
        <w:rPr>
          <w:rFonts w:ascii="Arial" w:hAnsi="Arial" w:cs="Arial"/>
        </w:rPr>
      </w:pPr>
    </w:p>
    <w:p w14:paraId="31362E88" w14:textId="34D345B6" w:rsidR="00DD128F" w:rsidRPr="003E2DF2" w:rsidRDefault="007962F0" w:rsidP="003E2DF2">
      <w:pPr>
        <w:pStyle w:val="Ttulo1"/>
        <w:numPr>
          <w:ilvl w:val="0"/>
          <w:numId w:val="12"/>
        </w:numPr>
        <w:tabs>
          <w:tab w:val="left" w:pos="142"/>
          <w:tab w:val="left" w:pos="426"/>
          <w:tab w:val="left" w:pos="941"/>
          <w:tab w:val="left" w:pos="943"/>
        </w:tabs>
        <w:spacing w:before="126" w:line="360" w:lineRule="auto"/>
        <w:ind w:left="851" w:right="213" w:hanging="491"/>
        <w:jc w:val="both"/>
        <w:rPr>
          <w:rFonts w:ascii="Arial" w:hAnsi="Arial" w:cs="Arial"/>
        </w:rPr>
      </w:pPr>
      <w:r>
        <w:rPr>
          <w:rFonts w:ascii="Arial" w:hAnsi="Arial" w:cs="Arial"/>
          <w:sz w:val="22"/>
          <w:szCs w:val="22"/>
        </w:rPr>
        <w:t xml:space="preserve">FALTA DE ENTREGA DE TITULO COMPLETO </w:t>
      </w:r>
      <w:r w:rsidRPr="00B77CB8">
        <w:rPr>
          <w:rFonts w:ascii="Arial" w:hAnsi="Arial" w:cs="Arial"/>
          <w:sz w:val="22"/>
          <w:szCs w:val="22"/>
        </w:rPr>
        <w:t>-</w:t>
      </w:r>
      <w:r w:rsidR="00811FFE" w:rsidRPr="00B77CB8">
        <w:rPr>
          <w:rFonts w:ascii="Arial" w:hAnsi="Arial" w:cs="Arial"/>
          <w:sz w:val="22"/>
          <w:szCs w:val="22"/>
        </w:rPr>
        <w:t xml:space="preserve"> EN</w:t>
      </w:r>
      <w:r w:rsidR="00811FFE" w:rsidRPr="00B77CB8">
        <w:rPr>
          <w:rFonts w:ascii="Arial" w:hAnsi="Arial" w:cs="Arial"/>
          <w:spacing w:val="-2"/>
          <w:sz w:val="22"/>
          <w:szCs w:val="22"/>
        </w:rPr>
        <w:t xml:space="preserve"> </w:t>
      </w:r>
      <w:r w:rsidR="00811FFE" w:rsidRPr="00B77CB8">
        <w:rPr>
          <w:rFonts w:ascii="Arial" w:hAnsi="Arial" w:cs="Arial"/>
          <w:sz w:val="22"/>
          <w:szCs w:val="22"/>
        </w:rPr>
        <w:t>ESTE</w:t>
      </w:r>
      <w:r w:rsidR="00811FFE" w:rsidRPr="00B77CB8">
        <w:rPr>
          <w:rFonts w:ascii="Arial" w:hAnsi="Arial" w:cs="Arial"/>
          <w:spacing w:val="-3"/>
          <w:sz w:val="22"/>
          <w:szCs w:val="22"/>
        </w:rPr>
        <w:t xml:space="preserve"> </w:t>
      </w:r>
      <w:r w:rsidR="00811FFE" w:rsidRPr="00B77CB8">
        <w:rPr>
          <w:rFonts w:ascii="Arial" w:hAnsi="Arial" w:cs="Arial"/>
          <w:sz w:val="22"/>
          <w:szCs w:val="22"/>
        </w:rPr>
        <w:t>CASO SE</w:t>
      </w:r>
      <w:r w:rsidR="00811FFE" w:rsidRPr="00B77CB8">
        <w:rPr>
          <w:rFonts w:ascii="Arial" w:hAnsi="Arial" w:cs="Arial"/>
          <w:spacing w:val="-2"/>
          <w:sz w:val="22"/>
          <w:szCs w:val="22"/>
        </w:rPr>
        <w:t xml:space="preserve"> </w:t>
      </w:r>
      <w:r w:rsidR="00811FFE" w:rsidRPr="00B77CB8">
        <w:rPr>
          <w:rFonts w:ascii="Arial" w:hAnsi="Arial" w:cs="Arial"/>
          <w:sz w:val="22"/>
          <w:szCs w:val="22"/>
        </w:rPr>
        <w:t xml:space="preserve">ESTÁN COBRANDO TÍTULOS COMPLEJOS, QUE HAN SIDO APORTADOS DE MANERA INCOMPLETA O PARCIAL </w:t>
      </w:r>
    </w:p>
    <w:p w14:paraId="63F71E16" w14:textId="56A0FD7B" w:rsidR="00811FFE" w:rsidRPr="000C387A" w:rsidRDefault="00811FFE" w:rsidP="000C387A">
      <w:pPr>
        <w:tabs>
          <w:tab w:val="left" w:pos="142"/>
          <w:tab w:val="left" w:pos="426"/>
        </w:tabs>
        <w:spacing w:line="360" w:lineRule="auto"/>
        <w:ind w:right="49"/>
        <w:jc w:val="both"/>
        <w:rPr>
          <w:rFonts w:ascii="Arial" w:hAnsi="Arial" w:cs="Arial"/>
        </w:rPr>
      </w:pPr>
      <w:r w:rsidRPr="000C387A">
        <w:rPr>
          <w:rFonts w:ascii="Arial" w:hAnsi="Arial" w:cs="Arial"/>
        </w:rPr>
        <w:t xml:space="preserve">Debe indicarse al despacho </w:t>
      </w:r>
      <w:r w:rsidR="006E672C" w:rsidRPr="000C387A">
        <w:rPr>
          <w:rFonts w:ascii="Arial" w:hAnsi="Arial" w:cs="Arial"/>
        </w:rPr>
        <w:t>que,</w:t>
      </w:r>
      <w:r w:rsidRPr="000C387A">
        <w:rPr>
          <w:rFonts w:ascii="Arial" w:hAnsi="Arial" w:cs="Arial"/>
        </w:rPr>
        <w:t xml:space="preserve"> en el caso concreto</w:t>
      </w:r>
      <w:r w:rsidR="007962F0">
        <w:rPr>
          <w:rFonts w:ascii="Arial" w:hAnsi="Arial" w:cs="Arial"/>
        </w:rPr>
        <w:t>, CLINICA FRACTURA Y ORTOPEDIA no entregó</w:t>
      </w:r>
      <w:r w:rsidR="006E672C">
        <w:rPr>
          <w:rFonts w:ascii="Arial" w:hAnsi="Arial" w:cs="Arial"/>
        </w:rPr>
        <w:t xml:space="preserve"> a</w:t>
      </w:r>
      <w:r w:rsidR="007962F0">
        <w:rPr>
          <w:rFonts w:ascii="Arial" w:hAnsi="Arial" w:cs="Arial"/>
        </w:rPr>
        <w:t xml:space="preserve"> mi representada </w:t>
      </w:r>
      <w:r w:rsidR="006E672C">
        <w:rPr>
          <w:rFonts w:ascii="Arial" w:hAnsi="Arial" w:cs="Arial"/>
        </w:rPr>
        <w:t>la totalidad</w:t>
      </w:r>
      <w:r w:rsidR="007962F0">
        <w:rPr>
          <w:rFonts w:ascii="Arial" w:hAnsi="Arial" w:cs="Arial"/>
        </w:rPr>
        <w:t xml:space="preserve"> de </w:t>
      </w:r>
      <w:r w:rsidRPr="000C387A">
        <w:rPr>
          <w:rFonts w:ascii="Arial" w:hAnsi="Arial" w:cs="Arial"/>
        </w:rPr>
        <w:t xml:space="preserve">requisitos que establece la ley en el caso de marras como lo son </w:t>
      </w:r>
      <w:r w:rsidR="006E672C" w:rsidRPr="000C387A">
        <w:rPr>
          <w:rFonts w:ascii="Arial" w:hAnsi="Arial" w:cs="Arial"/>
        </w:rPr>
        <w:t>las facturas</w:t>
      </w:r>
      <w:r w:rsidRPr="000C387A">
        <w:rPr>
          <w:rFonts w:ascii="Arial" w:hAnsi="Arial" w:cs="Arial"/>
        </w:rPr>
        <w:t xml:space="preserve"> de prestación de servicio por SOAT, pues no cumplen a cabalidad con los requisitos que la ley exige y considerar que las mismas cobran validez con una mera constancia de aceptación contraria el precedente jurisprudencial del caso. En tanto con las mismas (i) </w:t>
      </w:r>
      <w:r w:rsidR="00995F9D">
        <w:rPr>
          <w:rFonts w:ascii="Arial" w:hAnsi="Arial" w:cs="Arial"/>
        </w:rPr>
        <w:t>S</w:t>
      </w:r>
      <w:r w:rsidRPr="000C387A">
        <w:rPr>
          <w:rFonts w:ascii="Arial" w:hAnsi="Arial" w:cs="Arial"/>
        </w:rPr>
        <w:t>e omitió establecer el número de póliza de Seguro Obligatorio de Accidentes de Tránsito (</w:t>
      </w:r>
      <w:proofErr w:type="spellStart"/>
      <w:r w:rsidRPr="000C387A">
        <w:rPr>
          <w:rFonts w:ascii="Arial" w:hAnsi="Arial" w:cs="Arial"/>
        </w:rPr>
        <w:t>ii</w:t>
      </w:r>
      <w:proofErr w:type="spellEnd"/>
      <w:r w:rsidRPr="000C387A">
        <w:rPr>
          <w:rFonts w:ascii="Arial" w:hAnsi="Arial" w:cs="Arial"/>
        </w:rPr>
        <w:t>) Se omitió allegar las pólizas de seguros de la mayoría de las facturas referidas y aportadas. (</w:t>
      </w:r>
      <w:proofErr w:type="spellStart"/>
      <w:r w:rsidRPr="000C387A">
        <w:rPr>
          <w:rFonts w:ascii="Arial" w:hAnsi="Arial" w:cs="Arial"/>
        </w:rPr>
        <w:t>ii</w:t>
      </w:r>
      <w:proofErr w:type="spellEnd"/>
      <w:r w:rsidRPr="000C387A">
        <w:rPr>
          <w:rFonts w:ascii="Arial" w:hAnsi="Arial" w:cs="Arial"/>
        </w:rPr>
        <w:t xml:space="preserve">) No le fue aportado a algunas facturas el formulario de reclamación </w:t>
      </w:r>
      <w:r w:rsidRPr="000C387A">
        <w:rPr>
          <w:rFonts w:ascii="Arial" w:hAnsi="Arial" w:cs="Arial"/>
        </w:rPr>
        <w:lastRenderedPageBreak/>
        <w:t>que se exige para estos casos. (</w:t>
      </w:r>
      <w:proofErr w:type="spellStart"/>
      <w:r w:rsidRPr="000C387A">
        <w:rPr>
          <w:rFonts w:ascii="Arial" w:hAnsi="Arial" w:cs="Arial"/>
        </w:rPr>
        <w:t>iii</w:t>
      </w:r>
      <w:proofErr w:type="spellEnd"/>
      <w:r w:rsidRPr="000C387A">
        <w:rPr>
          <w:rFonts w:ascii="Arial" w:hAnsi="Arial" w:cs="Arial"/>
        </w:rPr>
        <w:t>) En algunos casos se encuentran diligenciado de forma errónea al indicar un número de factura diferente a la que se estaba cobrando. (</w:t>
      </w:r>
      <w:proofErr w:type="spellStart"/>
      <w:r w:rsidRPr="000C387A">
        <w:rPr>
          <w:rFonts w:ascii="Arial" w:hAnsi="Arial" w:cs="Arial"/>
        </w:rPr>
        <w:t>iv</w:t>
      </w:r>
      <w:proofErr w:type="spellEnd"/>
      <w:r w:rsidRPr="000C387A">
        <w:rPr>
          <w:rFonts w:ascii="Arial" w:hAnsi="Arial" w:cs="Arial"/>
        </w:rPr>
        <w:t>) En algunos casos el FURIPS allegado no corresponde a la factura. Así mismo se allegan facturas repetidas, que cobran los mismos insumos y procedimientos trasgrediendo lo dispuesto en el Decreto</w:t>
      </w:r>
      <w:r w:rsidRPr="000C387A">
        <w:rPr>
          <w:rFonts w:ascii="Arial" w:hAnsi="Arial" w:cs="Arial"/>
          <w:spacing w:val="-14"/>
        </w:rPr>
        <w:t xml:space="preserve"> </w:t>
      </w:r>
      <w:r w:rsidRPr="000C387A">
        <w:rPr>
          <w:rFonts w:ascii="Arial" w:hAnsi="Arial" w:cs="Arial"/>
        </w:rPr>
        <w:t>056</w:t>
      </w:r>
      <w:r w:rsidRPr="000C387A">
        <w:rPr>
          <w:rFonts w:ascii="Arial" w:hAnsi="Arial" w:cs="Arial"/>
          <w:spacing w:val="-14"/>
        </w:rPr>
        <w:t xml:space="preserve"> </w:t>
      </w:r>
      <w:r w:rsidRPr="000C387A">
        <w:rPr>
          <w:rFonts w:ascii="Arial" w:hAnsi="Arial" w:cs="Arial"/>
        </w:rPr>
        <w:t>de</w:t>
      </w:r>
      <w:r w:rsidRPr="000C387A">
        <w:rPr>
          <w:rFonts w:ascii="Arial" w:hAnsi="Arial" w:cs="Arial"/>
          <w:spacing w:val="-14"/>
        </w:rPr>
        <w:t xml:space="preserve"> </w:t>
      </w:r>
      <w:r w:rsidRPr="000C387A">
        <w:rPr>
          <w:rFonts w:ascii="Arial" w:hAnsi="Arial" w:cs="Arial"/>
        </w:rPr>
        <w:t>2015.</w:t>
      </w:r>
    </w:p>
    <w:p w14:paraId="1A4A2C47" w14:textId="77777777" w:rsidR="00811FFE" w:rsidRPr="000C387A" w:rsidRDefault="00811FFE" w:rsidP="000C387A">
      <w:pPr>
        <w:tabs>
          <w:tab w:val="left" w:pos="142"/>
          <w:tab w:val="left" w:pos="426"/>
        </w:tabs>
        <w:spacing w:line="360" w:lineRule="auto"/>
        <w:ind w:right="49"/>
        <w:jc w:val="both"/>
        <w:rPr>
          <w:rFonts w:ascii="Arial" w:hAnsi="Arial" w:cs="Arial"/>
        </w:rPr>
      </w:pPr>
    </w:p>
    <w:p w14:paraId="2A91640E" w14:textId="77777777" w:rsidR="00811FFE" w:rsidRPr="000C387A" w:rsidRDefault="00811FFE" w:rsidP="000C387A">
      <w:pPr>
        <w:tabs>
          <w:tab w:val="left" w:pos="142"/>
          <w:tab w:val="left" w:pos="426"/>
        </w:tabs>
        <w:spacing w:line="360" w:lineRule="auto"/>
        <w:ind w:right="28"/>
        <w:jc w:val="both"/>
        <w:rPr>
          <w:rFonts w:ascii="Arial" w:hAnsi="Arial" w:cs="Arial"/>
        </w:rPr>
      </w:pPr>
      <w:r w:rsidRPr="000C387A">
        <w:rPr>
          <w:rFonts w:ascii="Arial" w:hAnsi="Arial" w:cs="Arial"/>
        </w:rPr>
        <w:t>Conforme</w:t>
      </w:r>
      <w:r w:rsidRPr="000C387A">
        <w:rPr>
          <w:rFonts w:ascii="Arial" w:hAnsi="Arial" w:cs="Arial"/>
          <w:spacing w:val="-14"/>
        </w:rPr>
        <w:t xml:space="preserve"> </w:t>
      </w:r>
      <w:r w:rsidRPr="000C387A">
        <w:rPr>
          <w:rFonts w:ascii="Arial" w:hAnsi="Arial" w:cs="Arial"/>
        </w:rPr>
        <w:t>a</w:t>
      </w:r>
      <w:r w:rsidRPr="000C387A">
        <w:rPr>
          <w:rFonts w:ascii="Arial" w:hAnsi="Arial" w:cs="Arial"/>
          <w:spacing w:val="-14"/>
        </w:rPr>
        <w:t xml:space="preserve"> </w:t>
      </w:r>
      <w:r w:rsidRPr="000C387A">
        <w:rPr>
          <w:rFonts w:ascii="Arial" w:hAnsi="Arial" w:cs="Arial"/>
        </w:rPr>
        <w:t>lo</w:t>
      </w:r>
      <w:r w:rsidRPr="000C387A">
        <w:rPr>
          <w:rFonts w:ascii="Arial" w:hAnsi="Arial" w:cs="Arial"/>
          <w:spacing w:val="-14"/>
        </w:rPr>
        <w:t xml:space="preserve"> </w:t>
      </w:r>
      <w:r w:rsidRPr="000C387A">
        <w:rPr>
          <w:rFonts w:ascii="Arial" w:hAnsi="Arial" w:cs="Arial"/>
        </w:rPr>
        <w:t>señalado</w:t>
      </w:r>
      <w:r w:rsidRPr="000C387A">
        <w:rPr>
          <w:rFonts w:ascii="Arial" w:hAnsi="Arial" w:cs="Arial"/>
          <w:spacing w:val="-14"/>
        </w:rPr>
        <w:t xml:space="preserve"> </w:t>
      </w:r>
      <w:r w:rsidRPr="000C387A">
        <w:rPr>
          <w:rFonts w:ascii="Arial" w:hAnsi="Arial" w:cs="Arial"/>
        </w:rPr>
        <w:t>anteriormente,</w:t>
      </w:r>
      <w:r w:rsidRPr="000C387A">
        <w:rPr>
          <w:rFonts w:ascii="Arial" w:hAnsi="Arial" w:cs="Arial"/>
          <w:spacing w:val="-15"/>
        </w:rPr>
        <w:t xml:space="preserve"> </w:t>
      </w:r>
      <w:r w:rsidRPr="000C387A">
        <w:rPr>
          <w:rFonts w:ascii="Arial" w:hAnsi="Arial" w:cs="Arial"/>
        </w:rPr>
        <w:t>resulta</w:t>
      </w:r>
      <w:r w:rsidRPr="000C387A">
        <w:rPr>
          <w:rFonts w:ascii="Arial" w:hAnsi="Arial" w:cs="Arial"/>
          <w:spacing w:val="-13"/>
        </w:rPr>
        <w:t xml:space="preserve"> </w:t>
      </w:r>
      <w:r w:rsidRPr="000C387A">
        <w:rPr>
          <w:rFonts w:ascii="Arial" w:hAnsi="Arial" w:cs="Arial"/>
        </w:rPr>
        <w:t>pertinente</w:t>
      </w:r>
      <w:r w:rsidRPr="000C387A">
        <w:rPr>
          <w:rFonts w:ascii="Arial" w:hAnsi="Arial" w:cs="Arial"/>
          <w:spacing w:val="-15"/>
        </w:rPr>
        <w:t xml:space="preserve"> </w:t>
      </w:r>
      <w:r w:rsidRPr="000C387A">
        <w:rPr>
          <w:rFonts w:ascii="Arial" w:hAnsi="Arial" w:cs="Arial"/>
        </w:rPr>
        <w:t>recordar</w:t>
      </w:r>
      <w:r w:rsidRPr="000C387A">
        <w:rPr>
          <w:rFonts w:ascii="Arial" w:hAnsi="Arial" w:cs="Arial"/>
          <w:spacing w:val="-14"/>
        </w:rPr>
        <w:t xml:space="preserve"> </w:t>
      </w:r>
      <w:r w:rsidRPr="000C387A">
        <w:rPr>
          <w:rFonts w:ascii="Arial" w:hAnsi="Arial" w:cs="Arial"/>
        </w:rPr>
        <w:t>que</w:t>
      </w:r>
      <w:r w:rsidRPr="000C387A">
        <w:rPr>
          <w:rFonts w:ascii="Arial" w:hAnsi="Arial" w:cs="Arial"/>
          <w:spacing w:val="-14"/>
        </w:rPr>
        <w:t xml:space="preserve"> </w:t>
      </w:r>
      <w:r w:rsidRPr="000C387A">
        <w:rPr>
          <w:rFonts w:ascii="Arial" w:hAnsi="Arial" w:cs="Arial"/>
        </w:rPr>
        <w:t>el</w:t>
      </w:r>
      <w:r w:rsidRPr="000C387A">
        <w:rPr>
          <w:rFonts w:ascii="Arial" w:hAnsi="Arial" w:cs="Arial"/>
          <w:spacing w:val="-13"/>
        </w:rPr>
        <w:t xml:space="preserve"> </w:t>
      </w:r>
      <w:r w:rsidRPr="000C387A">
        <w:rPr>
          <w:rFonts w:ascii="Arial" w:hAnsi="Arial" w:cs="Arial"/>
        </w:rPr>
        <w:t>Decreto</w:t>
      </w:r>
      <w:r w:rsidRPr="000C387A">
        <w:rPr>
          <w:rFonts w:ascii="Arial" w:hAnsi="Arial" w:cs="Arial"/>
          <w:spacing w:val="-14"/>
        </w:rPr>
        <w:t xml:space="preserve"> </w:t>
      </w:r>
      <w:r w:rsidRPr="000C387A">
        <w:rPr>
          <w:rFonts w:ascii="Arial" w:hAnsi="Arial" w:cs="Arial"/>
        </w:rPr>
        <w:t>056</w:t>
      </w:r>
      <w:r w:rsidRPr="000C387A">
        <w:rPr>
          <w:rFonts w:ascii="Arial" w:hAnsi="Arial" w:cs="Arial"/>
          <w:spacing w:val="-14"/>
        </w:rPr>
        <w:t xml:space="preserve"> </w:t>
      </w:r>
      <w:r w:rsidRPr="000C387A">
        <w:rPr>
          <w:rFonts w:ascii="Arial" w:hAnsi="Arial" w:cs="Arial"/>
        </w:rPr>
        <w:t>de</w:t>
      </w:r>
      <w:r w:rsidRPr="000C387A">
        <w:rPr>
          <w:rFonts w:ascii="Arial" w:hAnsi="Arial" w:cs="Arial"/>
          <w:spacing w:val="-14"/>
        </w:rPr>
        <w:t xml:space="preserve"> </w:t>
      </w:r>
      <w:r w:rsidRPr="000C387A">
        <w:rPr>
          <w:rFonts w:ascii="Arial" w:hAnsi="Arial" w:cs="Arial"/>
        </w:rPr>
        <w:t>2015</w:t>
      </w:r>
      <w:r w:rsidRPr="000C387A">
        <w:rPr>
          <w:rFonts w:ascii="Arial" w:hAnsi="Arial" w:cs="Arial"/>
          <w:spacing w:val="-14"/>
        </w:rPr>
        <w:t xml:space="preserve"> </w:t>
      </w:r>
      <w:r w:rsidRPr="000C387A">
        <w:rPr>
          <w:rFonts w:ascii="Arial" w:hAnsi="Arial" w:cs="Arial"/>
        </w:rPr>
        <w:t>regula diferentes aspectos relacionados con el SOAT, entre los cuales se incluyen los requisitos de los documentos</w:t>
      </w:r>
      <w:r w:rsidRPr="000C387A">
        <w:rPr>
          <w:rFonts w:ascii="Arial" w:hAnsi="Arial" w:cs="Arial"/>
          <w:spacing w:val="-2"/>
        </w:rPr>
        <w:t xml:space="preserve"> </w:t>
      </w:r>
      <w:r w:rsidRPr="000C387A">
        <w:rPr>
          <w:rFonts w:ascii="Arial" w:hAnsi="Arial" w:cs="Arial"/>
        </w:rPr>
        <w:t>que</w:t>
      </w:r>
      <w:r w:rsidRPr="000C387A">
        <w:rPr>
          <w:rFonts w:ascii="Arial" w:hAnsi="Arial" w:cs="Arial"/>
          <w:spacing w:val="-2"/>
        </w:rPr>
        <w:t xml:space="preserve"> </w:t>
      </w:r>
      <w:r w:rsidRPr="000C387A">
        <w:rPr>
          <w:rFonts w:ascii="Arial" w:hAnsi="Arial" w:cs="Arial"/>
        </w:rPr>
        <w:t>deben</w:t>
      </w:r>
      <w:r w:rsidRPr="000C387A">
        <w:rPr>
          <w:rFonts w:ascii="Arial" w:hAnsi="Arial" w:cs="Arial"/>
          <w:spacing w:val="-2"/>
        </w:rPr>
        <w:t xml:space="preserve"> </w:t>
      </w:r>
      <w:r w:rsidRPr="000C387A">
        <w:rPr>
          <w:rFonts w:ascii="Arial" w:hAnsi="Arial" w:cs="Arial"/>
        </w:rPr>
        <w:t>ser</w:t>
      </w:r>
      <w:r w:rsidRPr="000C387A">
        <w:rPr>
          <w:rFonts w:ascii="Arial" w:hAnsi="Arial" w:cs="Arial"/>
          <w:spacing w:val="-3"/>
        </w:rPr>
        <w:t xml:space="preserve"> </w:t>
      </w:r>
      <w:r w:rsidRPr="000C387A">
        <w:rPr>
          <w:rFonts w:ascii="Arial" w:hAnsi="Arial" w:cs="Arial"/>
        </w:rPr>
        <w:t>presentados</w:t>
      </w:r>
      <w:r w:rsidRPr="000C387A">
        <w:rPr>
          <w:rFonts w:ascii="Arial" w:hAnsi="Arial" w:cs="Arial"/>
          <w:spacing w:val="-4"/>
        </w:rPr>
        <w:t xml:space="preserve"> </w:t>
      </w:r>
      <w:r w:rsidRPr="000C387A">
        <w:rPr>
          <w:rFonts w:ascii="Arial" w:hAnsi="Arial" w:cs="Arial"/>
        </w:rPr>
        <w:t>por</w:t>
      </w:r>
      <w:r w:rsidRPr="000C387A">
        <w:rPr>
          <w:rFonts w:ascii="Arial" w:hAnsi="Arial" w:cs="Arial"/>
          <w:spacing w:val="-3"/>
        </w:rPr>
        <w:t xml:space="preserve"> </w:t>
      </w:r>
      <w:r w:rsidRPr="000C387A">
        <w:rPr>
          <w:rFonts w:ascii="Arial" w:hAnsi="Arial" w:cs="Arial"/>
        </w:rPr>
        <w:t>las</w:t>
      </w:r>
      <w:r w:rsidRPr="000C387A">
        <w:rPr>
          <w:rFonts w:ascii="Arial" w:hAnsi="Arial" w:cs="Arial"/>
          <w:spacing w:val="-2"/>
        </w:rPr>
        <w:t xml:space="preserve"> </w:t>
      </w:r>
      <w:r w:rsidRPr="000C387A">
        <w:rPr>
          <w:rFonts w:ascii="Arial" w:hAnsi="Arial" w:cs="Arial"/>
        </w:rPr>
        <w:t>entidades</w:t>
      </w:r>
      <w:r w:rsidRPr="000C387A">
        <w:rPr>
          <w:rFonts w:ascii="Arial" w:hAnsi="Arial" w:cs="Arial"/>
          <w:spacing w:val="-2"/>
        </w:rPr>
        <w:t xml:space="preserve"> </w:t>
      </w:r>
      <w:r w:rsidRPr="000C387A">
        <w:rPr>
          <w:rFonts w:ascii="Arial" w:hAnsi="Arial" w:cs="Arial"/>
        </w:rPr>
        <w:t>de</w:t>
      </w:r>
      <w:r w:rsidRPr="000C387A">
        <w:rPr>
          <w:rFonts w:ascii="Arial" w:hAnsi="Arial" w:cs="Arial"/>
          <w:spacing w:val="-2"/>
        </w:rPr>
        <w:t xml:space="preserve"> </w:t>
      </w:r>
      <w:r w:rsidRPr="000C387A">
        <w:rPr>
          <w:rFonts w:ascii="Arial" w:hAnsi="Arial" w:cs="Arial"/>
        </w:rPr>
        <w:t>salud</w:t>
      </w:r>
      <w:r w:rsidRPr="000C387A">
        <w:rPr>
          <w:rFonts w:ascii="Arial" w:hAnsi="Arial" w:cs="Arial"/>
          <w:spacing w:val="-4"/>
        </w:rPr>
        <w:t xml:space="preserve"> </w:t>
      </w:r>
      <w:r w:rsidRPr="000C387A">
        <w:rPr>
          <w:rFonts w:ascii="Arial" w:hAnsi="Arial" w:cs="Arial"/>
        </w:rPr>
        <w:t>a</w:t>
      </w:r>
      <w:r w:rsidRPr="000C387A">
        <w:rPr>
          <w:rFonts w:ascii="Arial" w:hAnsi="Arial" w:cs="Arial"/>
          <w:spacing w:val="-2"/>
        </w:rPr>
        <w:t xml:space="preserve"> </w:t>
      </w:r>
      <w:r w:rsidRPr="000C387A">
        <w:rPr>
          <w:rFonts w:ascii="Arial" w:hAnsi="Arial" w:cs="Arial"/>
        </w:rPr>
        <w:t>las</w:t>
      </w:r>
      <w:r w:rsidRPr="000C387A">
        <w:rPr>
          <w:rFonts w:ascii="Arial" w:hAnsi="Arial" w:cs="Arial"/>
          <w:spacing w:val="-2"/>
        </w:rPr>
        <w:t xml:space="preserve"> </w:t>
      </w:r>
      <w:r w:rsidRPr="000C387A">
        <w:rPr>
          <w:rFonts w:ascii="Arial" w:hAnsi="Arial" w:cs="Arial"/>
        </w:rPr>
        <w:t>aseguradoras</w:t>
      </w:r>
      <w:r w:rsidRPr="000C387A">
        <w:rPr>
          <w:rFonts w:ascii="Arial" w:hAnsi="Arial" w:cs="Arial"/>
          <w:spacing w:val="-2"/>
        </w:rPr>
        <w:t xml:space="preserve"> </w:t>
      </w:r>
      <w:r w:rsidRPr="000C387A">
        <w:rPr>
          <w:rFonts w:ascii="Arial" w:hAnsi="Arial" w:cs="Arial"/>
        </w:rPr>
        <w:t>con</w:t>
      </w:r>
      <w:r w:rsidRPr="000C387A">
        <w:rPr>
          <w:rFonts w:ascii="Arial" w:hAnsi="Arial" w:cs="Arial"/>
          <w:spacing w:val="-2"/>
        </w:rPr>
        <w:t xml:space="preserve"> </w:t>
      </w:r>
      <w:r w:rsidRPr="000C387A">
        <w:rPr>
          <w:rFonts w:ascii="Arial" w:hAnsi="Arial" w:cs="Arial"/>
        </w:rPr>
        <w:t>el</w:t>
      </w:r>
      <w:r w:rsidRPr="000C387A">
        <w:rPr>
          <w:rFonts w:ascii="Arial" w:hAnsi="Arial" w:cs="Arial"/>
          <w:spacing w:val="-2"/>
        </w:rPr>
        <w:t xml:space="preserve"> </w:t>
      </w:r>
      <w:r w:rsidRPr="000C387A">
        <w:rPr>
          <w:rFonts w:ascii="Arial" w:hAnsi="Arial" w:cs="Arial"/>
        </w:rPr>
        <w:t>fin</w:t>
      </w:r>
      <w:r w:rsidRPr="000C387A">
        <w:rPr>
          <w:rFonts w:ascii="Arial" w:hAnsi="Arial" w:cs="Arial"/>
          <w:spacing w:val="-2"/>
        </w:rPr>
        <w:t xml:space="preserve"> </w:t>
      </w:r>
      <w:r w:rsidRPr="000C387A">
        <w:rPr>
          <w:rFonts w:ascii="Arial" w:hAnsi="Arial" w:cs="Arial"/>
        </w:rPr>
        <w:t>de obtener</w:t>
      </w:r>
      <w:r w:rsidRPr="000C387A">
        <w:rPr>
          <w:rFonts w:ascii="Arial" w:hAnsi="Arial" w:cs="Arial"/>
          <w:spacing w:val="-5"/>
        </w:rPr>
        <w:t xml:space="preserve"> </w:t>
      </w:r>
      <w:r w:rsidRPr="000C387A">
        <w:rPr>
          <w:rFonts w:ascii="Arial" w:hAnsi="Arial" w:cs="Arial"/>
        </w:rPr>
        <w:t>el</w:t>
      </w:r>
      <w:r w:rsidRPr="000C387A">
        <w:rPr>
          <w:rFonts w:ascii="Arial" w:hAnsi="Arial" w:cs="Arial"/>
          <w:spacing w:val="-4"/>
        </w:rPr>
        <w:t xml:space="preserve"> </w:t>
      </w:r>
      <w:r w:rsidRPr="000C387A">
        <w:rPr>
          <w:rFonts w:ascii="Arial" w:hAnsi="Arial" w:cs="Arial"/>
        </w:rPr>
        <w:t>pago</w:t>
      </w:r>
      <w:r w:rsidRPr="000C387A">
        <w:rPr>
          <w:rFonts w:ascii="Arial" w:hAnsi="Arial" w:cs="Arial"/>
          <w:spacing w:val="-5"/>
        </w:rPr>
        <w:t xml:space="preserve"> </w:t>
      </w:r>
      <w:r w:rsidRPr="000C387A">
        <w:rPr>
          <w:rFonts w:ascii="Arial" w:hAnsi="Arial" w:cs="Arial"/>
        </w:rPr>
        <w:t>por</w:t>
      </w:r>
      <w:r w:rsidRPr="000C387A">
        <w:rPr>
          <w:rFonts w:ascii="Arial" w:hAnsi="Arial" w:cs="Arial"/>
          <w:spacing w:val="-5"/>
        </w:rPr>
        <w:t xml:space="preserve"> </w:t>
      </w:r>
      <w:r w:rsidRPr="000C387A">
        <w:rPr>
          <w:rFonts w:ascii="Arial" w:hAnsi="Arial" w:cs="Arial"/>
        </w:rPr>
        <w:t>la</w:t>
      </w:r>
      <w:r w:rsidRPr="000C387A">
        <w:rPr>
          <w:rFonts w:ascii="Arial" w:hAnsi="Arial" w:cs="Arial"/>
          <w:spacing w:val="-5"/>
        </w:rPr>
        <w:t xml:space="preserve"> </w:t>
      </w:r>
      <w:r w:rsidRPr="000C387A">
        <w:rPr>
          <w:rFonts w:ascii="Arial" w:hAnsi="Arial" w:cs="Arial"/>
        </w:rPr>
        <w:t>atención</w:t>
      </w:r>
      <w:r w:rsidRPr="000C387A">
        <w:rPr>
          <w:rFonts w:ascii="Arial" w:hAnsi="Arial" w:cs="Arial"/>
          <w:spacing w:val="-5"/>
        </w:rPr>
        <w:t xml:space="preserve"> </w:t>
      </w:r>
      <w:r w:rsidRPr="000C387A">
        <w:rPr>
          <w:rFonts w:ascii="Arial" w:hAnsi="Arial" w:cs="Arial"/>
        </w:rPr>
        <w:t>brindada</w:t>
      </w:r>
      <w:r w:rsidRPr="000C387A">
        <w:rPr>
          <w:rFonts w:ascii="Arial" w:hAnsi="Arial" w:cs="Arial"/>
          <w:spacing w:val="-4"/>
        </w:rPr>
        <w:t xml:space="preserve"> </w:t>
      </w:r>
      <w:r w:rsidRPr="000C387A">
        <w:rPr>
          <w:rFonts w:ascii="Arial" w:hAnsi="Arial" w:cs="Arial"/>
        </w:rPr>
        <w:t>a</w:t>
      </w:r>
      <w:r w:rsidRPr="000C387A">
        <w:rPr>
          <w:rFonts w:ascii="Arial" w:hAnsi="Arial" w:cs="Arial"/>
          <w:spacing w:val="-5"/>
        </w:rPr>
        <w:t xml:space="preserve"> </w:t>
      </w:r>
      <w:r w:rsidRPr="000C387A">
        <w:rPr>
          <w:rFonts w:ascii="Arial" w:hAnsi="Arial" w:cs="Arial"/>
        </w:rPr>
        <w:t>las</w:t>
      </w:r>
      <w:r w:rsidRPr="000C387A">
        <w:rPr>
          <w:rFonts w:ascii="Arial" w:hAnsi="Arial" w:cs="Arial"/>
          <w:spacing w:val="-5"/>
        </w:rPr>
        <w:t xml:space="preserve"> </w:t>
      </w:r>
      <w:r w:rsidRPr="000C387A">
        <w:rPr>
          <w:rFonts w:ascii="Arial" w:hAnsi="Arial" w:cs="Arial"/>
        </w:rPr>
        <w:t>víctimas</w:t>
      </w:r>
      <w:r w:rsidRPr="000C387A">
        <w:rPr>
          <w:rFonts w:ascii="Arial" w:hAnsi="Arial" w:cs="Arial"/>
          <w:spacing w:val="-5"/>
        </w:rPr>
        <w:t xml:space="preserve"> </w:t>
      </w:r>
      <w:r w:rsidRPr="000C387A">
        <w:rPr>
          <w:rFonts w:ascii="Arial" w:hAnsi="Arial" w:cs="Arial"/>
        </w:rPr>
        <w:t>de</w:t>
      </w:r>
      <w:r w:rsidRPr="000C387A">
        <w:rPr>
          <w:rFonts w:ascii="Arial" w:hAnsi="Arial" w:cs="Arial"/>
          <w:spacing w:val="-4"/>
        </w:rPr>
        <w:t xml:space="preserve"> </w:t>
      </w:r>
      <w:r w:rsidRPr="000C387A">
        <w:rPr>
          <w:rFonts w:ascii="Arial" w:hAnsi="Arial" w:cs="Arial"/>
        </w:rPr>
        <w:t>accidentes</w:t>
      </w:r>
      <w:r w:rsidRPr="000C387A">
        <w:rPr>
          <w:rFonts w:ascii="Arial" w:hAnsi="Arial" w:cs="Arial"/>
          <w:spacing w:val="-5"/>
        </w:rPr>
        <w:t xml:space="preserve"> </w:t>
      </w:r>
      <w:r w:rsidRPr="000C387A">
        <w:rPr>
          <w:rFonts w:ascii="Arial" w:hAnsi="Arial" w:cs="Arial"/>
        </w:rPr>
        <w:t>de</w:t>
      </w:r>
      <w:r w:rsidRPr="000C387A">
        <w:rPr>
          <w:rFonts w:ascii="Arial" w:hAnsi="Arial" w:cs="Arial"/>
          <w:spacing w:val="-5"/>
        </w:rPr>
        <w:t xml:space="preserve"> </w:t>
      </w:r>
      <w:r w:rsidRPr="000C387A">
        <w:rPr>
          <w:rFonts w:ascii="Arial" w:hAnsi="Arial" w:cs="Arial"/>
        </w:rPr>
        <w:t>tránsito.</w:t>
      </w:r>
      <w:r w:rsidRPr="000C387A">
        <w:rPr>
          <w:rFonts w:ascii="Arial" w:hAnsi="Arial" w:cs="Arial"/>
          <w:spacing w:val="-6"/>
        </w:rPr>
        <w:t xml:space="preserve"> </w:t>
      </w:r>
      <w:r w:rsidRPr="000C387A">
        <w:rPr>
          <w:rFonts w:ascii="Arial" w:hAnsi="Arial" w:cs="Arial"/>
        </w:rPr>
        <w:t>En</w:t>
      </w:r>
      <w:r w:rsidRPr="000C387A">
        <w:rPr>
          <w:rFonts w:ascii="Arial" w:hAnsi="Arial" w:cs="Arial"/>
          <w:spacing w:val="-5"/>
        </w:rPr>
        <w:t xml:space="preserve"> </w:t>
      </w:r>
      <w:r w:rsidRPr="000C387A">
        <w:rPr>
          <w:rFonts w:ascii="Arial" w:hAnsi="Arial" w:cs="Arial"/>
        </w:rPr>
        <w:t>este</w:t>
      </w:r>
      <w:r w:rsidRPr="000C387A">
        <w:rPr>
          <w:rFonts w:ascii="Arial" w:hAnsi="Arial" w:cs="Arial"/>
          <w:spacing w:val="-5"/>
        </w:rPr>
        <w:t xml:space="preserve"> </w:t>
      </w:r>
      <w:r w:rsidRPr="000C387A">
        <w:rPr>
          <w:rFonts w:ascii="Arial" w:hAnsi="Arial" w:cs="Arial"/>
        </w:rPr>
        <w:t>sentido,</w:t>
      </w:r>
      <w:r w:rsidRPr="000C387A">
        <w:rPr>
          <w:rFonts w:ascii="Arial" w:hAnsi="Arial" w:cs="Arial"/>
          <w:spacing w:val="-6"/>
        </w:rPr>
        <w:t xml:space="preserve"> </w:t>
      </w:r>
      <w:r w:rsidRPr="000C387A">
        <w:rPr>
          <w:rFonts w:ascii="Arial" w:hAnsi="Arial" w:cs="Arial"/>
        </w:rPr>
        <w:t>el artículo 26 del mencionado decreto refiere:</w:t>
      </w:r>
    </w:p>
    <w:p w14:paraId="26B832C5" w14:textId="77777777" w:rsidR="00811FFE" w:rsidRPr="000C387A" w:rsidRDefault="00811FFE" w:rsidP="000C387A">
      <w:pPr>
        <w:tabs>
          <w:tab w:val="left" w:pos="142"/>
          <w:tab w:val="left" w:pos="426"/>
        </w:tabs>
        <w:spacing w:before="122" w:line="360" w:lineRule="auto"/>
        <w:ind w:left="851" w:rightChars="851" w:right="1872"/>
        <w:jc w:val="both"/>
        <w:rPr>
          <w:rFonts w:ascii="Arial" w:hAnsi="Arial" w:cs="Arial"/>
        </w:rPr>
      </w:pPr>
    </w:p>
    <w:p w14:paraId="03808690" w14:textId="77777777" w:rsidR="00811FFE" w:rsidRPr="000C387A" w:rsidRDefault="00811FFE" w:rsidP="007962F0">
      <w:pPr>
        <w:tabs>
          <w:tab w:val="left" w:pos="142"/>
          <w:tab w:val="left" w:pos="426"/>
        </w:tabs>
        <w:spacing w:line="360" w:lineRule="auto"/>
        <w:ind w:left="851" w:rightChars="370" w:right="814"/>
        <w:jc w:val="both"/>
        <w:rPr>
          <w:rFonts w:ascii="Arial" w:hAnsi="Arial" w:cs="Arial"/>
          <w:i/>
        </w:rPr>
      </w:pPr>
      <w:r w:rsidRPr="000C387A">
        <w:rPr>
          <w:rFonts w:ascii="Arial" w:hAnsi="Arial" w:cs="Arial"/>
          <w:i/>
        </w:rPr>
        <w:t xml:space="preserve">Artículo 26. </w:t>
      </w:r>
      <w:r w:rsidRPr="000C387A">
        <w:rPr>
          <w:rFonts w:ascii="Arial" w:hAnsi="Arial" w:cs="Arial"/>
          <w:b/>
          <w:i/>
        </w:rPr>
        <w:t>Documentos exigidos para presentar la solicitud de pago de los servicios de salud</w:t>
      </w:r>
      <w:r w:rsidRPr="000C387A">
        <w:rPr>
          <w:rFonts w:ascii="Arial" w:hAnsi="Arial" w:cs="Arial"/>
          <w:i/>
        </w:rPr>
        <w:t>. Para elevar la solicitud de pago de los servicios de salud prestados a víctimas de accidentes de tránsito, de eventos catastróficos de origen natural,</w:t>
      </w:r>
      <w:r w:rsidRPr="000C387A">
        <w:rPr>
          <w:rFonts w:ascii="Arial" w:hAnsi="Arial" w:cs="Arial"/>
          <w:i/>
          <w:spacing w:val="-1"/>
        </w:rPr>
        <w:t xml:space="preserve"> </w:t>
      </w:r>
      <w:r w:rsidRPr="000C387A">
        <w:rPr>
          <w:rFonts w:ascii="Arial" w:hAnsi="Arial" w:cs="Arial"/>
          <w:i/>
        </w:rPr>
        <w:t xml:space="preserve">de eventos terroristas y demás eventos aprobados por el Ministerio de Salud y Protección Social en su calidad de Consejo de Administración del </w:t>
      </w:r>
      <w:proofErr w:type="spellStart"/>
      <w:r w:rsidRPr="000C387A">
        <w:rPr>
          <w:rFonts w:ascii="Arial" w:hAnsi="Arial" w:cs="Arial"/>
          <w:i/>
        </w:rPr>
        <w:t>Fosyga</w:t>
      </w:r>
      <w:proofErr w:type="spellEnd"/>
      <w:r w:rsidRPr="000C387A">
        <w:rPr>
          <w:rFonts w:ascii="Arial" w:hAnsi="Arial" w:cs="Arial"/>
          <w:i/>
        </w:rPr>
        <w:t>, los prestadores de servicios de salud deberán radicar ante el Ministerio de Salud y Protección Social, o la entidad que se defina para el efecto o ante la aseguradora, según corresponda, los siguientes documentos:</w:t>
      </w:r>
    </w:p>
    <w:p w14:paraId="74B6F15D" w14:textId="77777777" w:rsidR="00811FFE" w:rsidRPr="000C387A" w:rsidRDefault="00811FFE" w:rsidP="000C387A">
      <w:pPr>
        <w:tabs>
          <w:tab w:val="left" w:pos="142"/>
          <w:tab w:val="left" w:pos="426"/>
        </w:tabs>
        <w:spacing w:before="120" w:line="360" w:lineRule="auto"/>
        <w:ind w:left="851" w:rightChars="851" w:right="1872"/>
        <w:jc w:val="both"/>
        <w:rPr>
          <w:rFonts w:ascii="Arial" w:hAnsi="Arial" w:cs="Arial"/>
          <w:i/>
        </w:rPr>
      </w:pPr>
    </w:p>
    <w:p w14:paraId="29567FB0" w14:textId="77777777" w:rsidR="00811FFE" w:rsidRPr="000C387A" w:rsidRDefault="00811FFE">
      <w:pPr>
        <w:numPr>
          <w:ilvl w:val="0"/>
          <w:numId w:val="5"/>
        </w:numPr>
        <w:tabs>
          <w:tab w:val="left" w:pos="142"/>
          <w:tab w:val="left" w:pos="426"/>
          <w:tab w:val="left" w:pos="1067"/>
        </w:tabs>
        <w:spacing w:before="1" w:line="360" w:lineRule="auto"/>
        <w:ind w:left="851" w:right="851" w:firstLine="0"/>
        <w:jc w:val="both"/>
        <w:rPr>
          <w:rFonts w:ascii="Arial" w:hAnsi="Arial" w:cs="Arial"/>
          <w:i/>
        </w:rPr>
      </w:pPr>
      <w:r w:rsidRPr="000C387A">
        <w:rPr>
          <w:rFonts w:ascii="Arial" w:hAnsi="Arial" w:cs="Arial"/>
          <w:i/>
        </w:rPr>
        <w:t>Formulario de reclamación que para el efecto adopte la Dirección de Administración de Fondos de la Protección Social del Ministerio de Salud y de Protección Social, debidamente diligenciado. El medio magnético deberá contar con una firma digital certificada.</w:t>
      </w:r>
    </w:p>
    <w:p w14:paraId="766D4300" w14:textId="77777777" w:rsidR="00811FFE" w:rsidRPr="000C387A" w:rsidRDefault="00811FFE" w:rsidP="000C387A">
      <w:pPr>
        <w:tabs>
          <w:tab w:val="left" w:pos="142"/>
          <w:tab w:val="left" w:pos="426"/>
        </w:tabs>
        <w:spacing w:before="122" w:line="360" w:lineRule="auto"/>
        <w:ind w:left="851" w:right="851"/>
        <w:jc w:val="both"/>
        <w:rPr>
          <w:rFonts w:ascii="Arial" w:hAnsi="Arial" w:cs="Arial"/>
          <w:i/>
        </w:rPr>
      </w:pPr>
    </w:p>
    <w:p w14:paraId="58B03C74" w14:textId="77777777" w:rsidR="00811FFE" w:rsidRPr="000C387A" w:rsidRDefault="00811FFE">
      <w:pPr>
        <w:numPr>
          <w:ilvl w:val="0"/>
          <w:numId w:val="5"/>
        </w:numPr>
        <w:tabs>
          <w:tab w:val="left" w:pos="142"/>
          <w:tab w:val="left" w:pos="426"/>
          <w:tab w:val="left" w:pos="1066"/>
        </w:tabs>
        <w:spacing w:line="360" w:lineRule="auto"/>
        <w:ind w:left="851" w:right="851" w:firstLine="0"/>
        <w:jc w:val="both"/>
        <w:rPr>
          <w:rFonts w:ascii="Arial" w:hAnsi="Arial" w:cs="Arial"/>
          <w:i/>
        </w:rPr>
      </w:pPr>
      <w:r w:rsidRPr="000C387A">
        <w:rPr>
          <w:rFonts w:ascii="Arial" w:hAnsi="Arial" w:cs="Arial"/>
          <w:i/>
        </w:rPr>
        <w:t>Cuando</w:t>
      </w:r>
      <w:r w:rsidRPr="000C387A">
        <w:rPr>
          <w:rFonts w:ascii="Arial" w:hAnsi="Arial" w:cs="Arial"/>
          <w:i/>
          <w:spacing w:val="-5"/>
        </w:rPr>
        <w:t xml:space="preserve"> </w:t>
      </w:r>
      <w:r w:rsidRPr="000C387A">
        <w:rPr>
          <w:rFonts w:ascii="Arial" w:hAnsi="Arial" w:cs="Arial"/>
          <w:i/>
        </w:rPr>
        <w:t>se</w:t>
      </w:r>
      <w:r w:rsidRPr="000C387A">
        <w:rPr>
          <w:rFonts w:ascii="Arial" w:hAnsi="Arial" w:cs="Arial"/>
          <w:i/>
          <w:spacing w:val="-5"/>
        </w:rPr>
        <w:t xml:space="preserve"> </w:t>
      </w:r>
      <w:r w:rsidRPr="000C387A">
        <w:rPr>
          <w:rFonts w:ascii="Arial" w:hAnsi="Arial" w:cs="Arial"/>
          <w:i/>
        </w:rPr>
        <w:t>trate</w:t>
      </w:r>
      <w:r w:rsidRPr="000C387A">
        <w:rPr>
          <w:rFonts w:ascii="Arial" w:hAnsi="Arial" w:cs="Arial"/>
          <w:i/>
          <w:spacing w:val="-5"/>
        </w:rPr>
        <w:t xml:space="preserve"> </w:t>
      </w:r>
      <w:r w:rsidRPr="000C387A">
        <w:rPr>
          <w:rFonts w:ascii="Arial" w:hAnsi="Arial" w:cs="Arial"/>
          <w:i/>
        </w:rPr>
        <w:t>de</w:t>
      </w:r>
      <w:r w:rsidRPr="000C387A">
        <w:rPr>
          <w:rFonts w:ascii="Arial" w:hAnsi="Arial" w:cs="Arial"/>
          <w:i/>
          <w:spacing w:val="-5"/>
        </w:rPr>
        <w:t xml:space="preserve"> </w:t>
      </w:r>
      <w:r w:rsidRPr="000C387A">
        <w:rPr>
          <w:rFonts w:ascii="Arial" w:hAnsi="Arial" w:cs="Arial"/>
          <w:i/>
        </w:rPr>
        <w:t>una</w:t>
      </w:r>
      <w:r w:rsidRPr="000C387A">
        <w:rPr>
          <w:rFonts w:ascii="Arial" w:hAnsi="Arial" w:cs="Arial"/>
          <w:i/>
          <w:spacing w:val="-5"/>
        </w:rPr>
        <w:t xml:space="preserve"> </w:t>
      </w:r>
      <w:r w:rsidRPr="000C387A">
        <w:rPr>
          <w:rFonts w:ascii="Arial" w:hAnsi="Arial" w:cs="Arial"/>
          <w:i/>
        </w:rPr>
        <w:t>víctima</w:t>
      </w:r>
      <w:r w:rsidRPr="000C387A">
        <w:rPr>
          <w:rFonts w:ascii="Arial" w:hAnsi="Arial" w:cs="Arial"/>
          <w:i/>
          <w:spacing w:val="-5"/>
        </w:rPr>
        <w:t xml:space="preserve"> </w:t>
      </w:r>
      <w:r w:rsidRPr="000C387A">
        <w:rPr>
          <w:rFonts w:ascii="Arial" w:hAnsi="Arial" w:cs="Arial"/>
          <w:i/>
        </w:rPr>
        <w:t>de</w:t>
      </w:r>
      <w:r w:rsidRPr="000C387A">
        <w:rPr>
          <w:rFonts w:ascii="Arial" w:hAnsi="Arial" w:cs="Arial"/>
          <w:i/>
          <w:spacing w:val="-5"/>
        </w:rPr>
        <w:t xml:space="preserve"> </w:t>
      </w:r>
      <w:r w:rsidRPr="000C387A">
        <w:rPr>
          <w:rFonts w:ascii="Arial" w:hAnsi="Arial" w:cs="Arial"/>
          <w:i/>
        </w:rPr>
        <w:t>accidente</w:t>
      </w:r>
      <w:r w:rsidRPr="000C387A">
        <w:rPr>
          <w:rFonts w:ascii="Arial" w:hAnsi="Arial" w:cs="Arial"/>
          <w:i/>
          <w:spacing w:val="-6"/>
        </w:rPr>
        <w:t xml:space="preserve"> </w:t>
      </w:r>
      <w:r w:rsidRPr="000C387A">
        <w:rPr>
          <w:rFonts w:ascii="Arial" w:hAnsi="Arial" w:cs="Arial"/>
          <w:i/>
        </w:rPr>
        <w:t>de</w:t>
      </w:r>
      <w:r w:rsidRPr="000C387A">
        <w:rPr>
          <w:rFonts w:ascii="Arial" w:hAnsi="Arial" w:cs="Arial"/>
          <w:i/>
          <w:spacing w:val="-5"/>
        </w:rPr>
        <w:t xml:space="preserve"> </w:t>
      </w:r>
      <w:r w:rsidRPr="000C387A">
        <w:rPr>
          <w:rFonts w:ascii="Arial" w:hAnsi="Arial" w:cs="Arial"/>
          <w:i/>
          <w:spacing w:val="-2"/>
        </w:rPr>
        <w:t>tránsito:</w:t>
      </w:r>
    </w:p>
    <w:p w14:paraId="744A7D79" w14:textId="77777777" w:rsidR="00811FFE" w:rsidRPr="000C387A" w:rsidRDefault="00811FFE" w:rsidP="007C59EF">
      <w:pPr>
        <w:tabs>
          <w:tab w:val="left" w:pos="142"/>
          <w:tab w:val="left" w:pos="426"/>
        </w:tabs>
        <w:spacing w:before="37" w:line="360" w:lineRule="auto"/>
        <w:ind w:right="851"/>
        <w:jc w:val="both"/>
        <w:rPr>
          <w:rFonts w:ascii="Arial" w:hAnsi="Arial" w:cs="Arial"/>
          <w:i/>
        </w:rPr>
      </w:pPr>
    </w:p>
    <w:p w14:paraId="68BC8B28" w14:textId="77777777" w:rsidR="00811FFE" w:rsidRPr="000C387A" w:rsidRDefault="00811FFE">
      <w:pPr>
        <w:numPr>
          <w:ilvl w:val="1"/>
          <w:numId w:val="6"/>
        </w:numPr>
        <w:tabs>
          <w:tab w:val="left" w:pos="142"/>
          <w:tab w:val="left" w:pos="426"/>
          <w:tab w:val="left" w:pos="1787"/>
        </w:tabs>
        <w:spacing w:line="360" w:lineRule="auto"/>
        <w:ind w:left="851" w:right="851" w:firstLine="0"/>
        <w:jc w:val="both"/>
        <w:rPr>
          <w:rFonts w:ascii="Arial" w:hAnsi="Arial" w:cs="Arial"/>
          <w:i/>
        </w:rPr>
      </w:pPr>
      <w:r w:rsidRPr="000C387A">
        <w:rPr>
          <w:rFonts w:ascii="Arial" w:hAnsi="Arial" w:cs="Arial"/>
          <w:i/>
        </w:rPr>
        <w:t>Epicrisis o resumen clínico de atención según corresponda, documento que debe contener los datos específicos señalados en los artículos 31 y 32 del presente decreto.</w:t>
      </w:r>
    </w:p>
    <w:p w14:paraId="243375A5" w14:textId="77777777" w:rsidR="00811FFE" w:rsidRPr="000C387A" w:rsidRDefault="00811FFE" w:rsidP="000C387A">
      <w:pPr>
        <w:tabs>
          <w:tab w:val="left" w:pos="142"/>
          <w:tab w:val="left" w:pos="426"/>
        </w:tabs>
        <w:spacing w:before="121" w:line="360" w:lineRule="auto"/>
        <w:ind w:left="851" w:right="851"/>
        <w:jc w:val="both"/>
        <w:rPr>
          <w:rFonts w:ascii="Arial" w:hAnsi="Arial" w:cs="Arial"/>
          <w:i/>
        </w:rPr>
      </w:pPr>
    </w:p>
    <w:p w14:paraId="6534F4EF" w14:textId="77777777" w:rsidR="00811FFE" w:rsidRPr="000C387A" w:rsidRDefault="00811FFE">
      <w:pPr>
        <w:numPr>
          <w:ilvl w:val="1"/>
          <w:numId w:val="6"/>
        </w:numPr>
        <w:tabs>
          <w:tab w:val="left" w:pos="142"/>
          <w:tab w:val="left" w:pos="426"/>
          <w:tab w:val="left" w:pos="1787"/>
        </w:tabs>
        <w:spacing w:line="360" w:lineRule="auto"/>
        <w:ind w:left="851" w:right="851" w:firstLine="0"/>
        <w:jc w:val="both"/>
        <w:rPr>
          <w:rFonts w:ascii="Arial" w:hAnsi="Arial" w:cs="Arial"/>
          <w:i/>
        </w:rPr>
      </w:pPr>
      <w:r w:rsidRPr="000C387A">
        <w:rPr>
          <w:rFonts w:ascii="Arial" w:hAnsi="Arial" w:cs="Arial"/>
          <w:i/>
        </w:rPr>
        <w:t xml:space="preserve">Los documentos que soportan el contenido de la </w:t>
      </w:r>
      <w:proofErr w:type="gramStart"/>
      <w:r w:rsidRPr="000C387A">
        <w:rPr>
          <w:rFonts w:ascii="Arial" w:hAnsi="Arial" w:cs="Arial"/>
          <w:i/>
        </w:rPr>
        <w:t>historia clínica o el resumen clínico</w:t>
      </w:r>
      <w:proofErr w:type="gramEnd"/>
      <w:r w:rsidRPr="000C387A">
        <w:rPr>
          <w:rFonts w:ascii="Arial" w:hAnsi="Arial" w:cs="Arial"/>
          <w:i/>
        </w:rPr>
        <w:t xml:space="preserve"> de atención señalados en la reglamentación que expida el Ministerio de Salud y Protección Social para el efecto. (…)</w:t>
      </w:r>
    </w:p>
    <w:p w14:paraId="3BA5654B" w14:textId="77777777" w:rsidR="00811FFE" w:rsidRPr="000C387A" w:rsidRDefault="00811FFE" w:rsidP="000C387A">
      <w:pPr>
        <w:tabs>
          <w:tab w:val="left" w:pos="142"/>
          <w:tab w:val="left" w:pos="426"/>
        </w:tabs>
        <w:spacing w:before="120" w:line="360" w:lineRule="auto"/>
        <w:ind w:left="851" w:right="851"/>
        <w:jc w:val="both"/>
        <w:rPr>
          <w:rFonts w:ascii="Arial" w:hAnsi="Arial" w:cs="Arial"/>
          <w:i/>
        </w:rPr>
      </w:pPr>
    </w:p>
    <w:p w14:paraId="532BBA5F" w14:textId="77777777" w:rsidR="00811FFE" w:rsidRPr="000C387A" w:rsidRDefault="00811FFE">
      <w:pPr>
        <w:numPr>
          <w:ilvl w:val="0"/>
          <w:numId w:val="5"/>
        </w:numPr>
        <w:tabs>
          <w:tab w:val="left" w:pos="142"/>
          <w:tab w:val="left" w:pos="426"/>
          <w:tab w:val="left" w:pos="1067"/>
        </w:tabs>
        <w:spacing w:line="360" w:lineRule="auto"/>
        <w:ind w:left="851" w:right="851" w:firstLine="0"/>
        <w:jc w:val="both"/>
        <w:rPr>
          <w:rFonts w:ascii="Arial" w:hAnsi="Arial" w:cs="Arial"/>
          <w:i/>
        </w:rPr>
      </w:pPr>
      <w:r w:rsidRPr="000C387A">
        <w:rPr>
          <w:rFonts w:ascii="Arial" w:hAnsi="Arial" w:cs="Arial"/>
          <w:i/>
        </w:rPr>
        <w:t>Cuando se trate de víctimas de eventos catastróficos de origen natural o de eventos terroristas: (…)</w:t>
      </w:r>
    </w:p>
    <w:p w14:paraId="4F99BD54" w14:textId="77777777" w:rsidR="00811FFE" w:rsidRPr="000C387A" w:rsidRDefault="00811FFE">
      <w:pPr>
        <w:pStyle w:val="Ttulo2"/>
        <w:numPr>
          <w:ilvl w:val="0"/>
          <w:numId w:val="5"/>
        </w:numPr>
        <w:tabs>
          <w:tab w:val="left" w:pos="142"/>
          <w:tab w:val="left" w:pos="426"/>
          <w:tab w:val="left" w:pos="1067"/>
        </w:tabs>
        <w:spacing w:line="360" w:lineRule="auto"/>
        <w:ind w:left="851" w:right="851" w:firstLine="0"/>
        <w:jc w:val="both"/>
        <w:rPr>
          <w:rFonts w:ascii="Arial" w:hAnsi="Arial" w:cs="Arial"/>
          <w:i/>
          <w:iCs/>
          <w:color w:val="auto"/>
          <w:sz w:val="22"/>
          <w:szCs w:val="22"/>
        </w:rPr>
      </w:pPr>
      <w:r w:rsidRPr="000C387A">
        <w:rPr>
          <w:rFonts w:ascii="Arial" w:hAnsi="Arial" w:cs="Arial"/>
          <w:i/>
          <w:iCs/>
          <w:color w:val="auto"/>
          <w:sz w:val="22"/>
          <w:szCs w:val="22"/>
        </w:rPr>
        <w:t>Original de la factura o documento equivalente de la IPS que prestó el servicio, que debe contener como mínimo la información señalada en el artículo 33 del presente decreto</w:t>
      </w:r>
    </w:p>
    <w:p w14:paraId="58013228" w14:textId="77777777" w:rsidR="00811FFE" w:rsidRPr="000C387A" w:rsidRDefault="00811FFE" w:rsidP="000C387A">
      <w:pPr>
        <w:tabs>
          <w:tab w:val="left" w:pos="142"/>
          <w:tab w:val="left" w:pos="426"/>
          <w:tab w:val="left" w:pos="1067"/>
        </w:tabs>
        <w:spacing w:line="360" w:lineRule="auto"/>
        <w:ind w:right="710"/>
        <w:jc w:val="both"/>
        <w:rPr>
          <w:rFonts w:ascii="Arial" w:hAnsi="Arial" w:cs="Arial"/>
          <w:i/>
        </w:rPr>
      </w:pPr>
    </w:p>
    <w:p w14:paraId="40EDFEED" w14:textId="77777777" w:rsidR="00811FFE" w:rsidRPr="000C387A" w:rsidRDefault="00811FFE" w:rsidP="000C387A">
      <w:pPr>
        <w:tabs>
          <w:tab w:val="left" w:pos="142"/>
          <w:tab w:val="left" w:pos="426"/>
        </w:tabs>
        <w:spacing w:line="360" w:lineRule="auto"/>
        <w:ind w:right="25"/>
        <w:jc w:val="both"/>
        <w:rPr>
          <w:rFonts w:ascii="Arial" w:hAnsi="Arial" w:cs="Arial"/>
        </w:rPr>
      </w:pPr>
      <w:r w:rsidRPr="000C387A">
        <w:rPr>
          <w:rFonts w:ascii="Arial" w:hAnsi="Arial" w:cs="Arial"/>
        </w:rPr>
        <w:t xml:space="preserve">De forma concordante con lo señalado, se tiene que el artículo 33 del mismo Decreto estipula lo </w:t>
      </w:r>
      <w:r w:rsidRPr="000C387A">
        <w:rPr>
          <w:rFonts w:ascii="Arial" w:hAnsi="Arial" w:cs="Arial"/>
          <w:spacing w:val="-2"/>
        </w:rPr>
        <w:t>siguiente:</w:t>
      </w:r>
    </w:p>
    <w:p w14:paraId="05598E23" w14:textId="77777777" w:rsidR="00811FFE" w:rsidRPr="000C387A" w:rsidRDefault="00811FFE" w:rsidP="006C5ADA">
      <w:pPr>
        <w:tabs>
          <w:tab w:val="left" w:pos="142"/>
          <w:tab w:val="left" w:pos="426"/>
        </w:tabs>
        <w:spacing w:before="121" w:line="360" w:lineRule="auto"/>
        <w:ind w:left="851" w:rightChars="851" w:right="1872"/>
        <w:jc w:val="both"/>
        <w:rPr>
          <w:rFonts w:ascii="Arial" w:hAnsi="Arial" w:cs="Arial"/>
        </w:rPr>
      </w:pPr>
    </w:p>
    <w:p w14:paraId="57AE857E" w14:textId="77777777" w:rsidR="00811FFE" w:rsidRPr="000C387A" w:rsidRDefault="00811FFE" w:rsidP="006C5ADA">
      <w:pPr>
        <w:tabs>
          <w:tab w:val="left" w:pos="142"/>
          <w:tab w:val="left" w:pos="426"/>
        </w:tabs>
        <w:spacing w:line="360" w:lineRule="auto"/>
        <w:ind w:left="851" w:right="851"/>
        <w:jc w:val="both"/>
        <w:rPr>
          <w:rFonts w:ascii="Arial" w:hAnsi="Arial" w:cs="Arial"/>
          <w:i/>
        </w:rPr>
      </w:pPr>
      <w:r w:rsidRPr="000C387A">
        <w:rPr>
          <w:rFonts w:ascii="Arial" w:hAnsi="Arial" w:cs="Arial"/>
          <w:b/>
          <w:i/>
        </w:rPr>
        <w:t>“Artículo 33.</w:t>
      </w:r>
      <w:r w:rsidRPr="000C387A">
        <w:rPr>
          <w:rFonts w:ascii="Arial" w:hAnsi="Arial" w:cs="Arial"/>
          <w:b/>
          <w:i/>
          <w:spacing w:val="-2"/>
        </w:rPr>
        <w:t xml:space="preserve"> </w:t>
      </w:r>
      <w:r w:rsidRPr="000C387A">
        <w:rPr>
          <w:rFonts w:ascii="Arial" w:hAnsi="Arial" w:cs="Arial"/>
          <w:b/>
          <w:i/>
        </w:rPr>
        <w:t>Requisitos de la factura por prestación de servicios de salud o documento equivalente.</w:t>
      </w:r>
      <w:r w:rsidRPr="000C387A">
        <w:rPr>
          <w:rFonts w:ascii="Arial" w:hAnsi="Arial" w:cs="Arial"/>
          <w:b/>
          <w:i/>
          <w:spacing w:val="-5"/>
        </w:rPr>
        <w:t xml:space="preserve"> </w:t>
      </w:r>
      <w:r w:rsidRPr="000C387A">
        <w:rPr>
          <w:rFonts w:ascii="Arial" w:hAnsi="Arial" w:cs="Arial"/>
          <w:i/>
        </w:rPr>
        <w:t xml:space="preserve">La factura o documento equivalente, </w:t>
      </w:r>
      <w:r w:rsidRPr="000C387A">
        <w:rPr>
          <w:rFonts w:ascii="Arial" w:eastAsiaTheme="majorEastAsia" w:hAnsi="Arial" w:cs="Arial"/>
          <w:i/>
          <w:iCs/>
        </w:rPr>
        <w:t>presentada por los Prestadores de Servicios de Salud, debe cumplir con los requisitos establecidos en las normas legales y reglamentarias vigentes</w:t>
      </w:r>
      <w:r w:rsidRPr="000C387A">
        <w:rPr>
          <w:rFonts w:ascii="Arial" w:hAnsi="Arial" w:cs="Arial"/>
          <w:i/>
        </w:rPr>
        <w:t>”.</w:t>
      </w:r>
    </w:p>
    <w:p w14:paraId="5D441620" w14:textId="77777777" w:rsidR="00811FFE" w:rsidRPr="000C387A" w:rsidRDefault="00811FFE" w:rsidP="000C387A">
      <w:pPr>
        <w:tabs>
          <w:tab w:val="left" w:pos="142"/>
          <w:tab w:val="left" w:pos="426"/>
        </w:tabs>
        <w:spacing w:line="360" w:lineRule="auto"/>
        <w:jc w:val="both"/>
        <w:rPr>
          <w:rFonts w:ascii="Arial" w:hAnsi="Arial" w:cs="Arial"/>
          <w:i/>
        </w:rPr>
      </w:pPr>
    </w:p>
    <w:p w14:paraId="1811C449" w14:textId="77777777" w:rsidR="00811FFE" w:rsidRPr="000C387A" w:rsidRDefault="00811FFE" w:rsidP="000C387A">
      <w:pPr>
        <w:tabs>
          <w:tab w:val="left" w:pos="142"/>
          <w:tab w:val="left" w:pos="426"/>
        </w:tabs>
        <w:spacing w:line="360" w:lineRule="auto"/>
        <w:jc w:val="both"/>
        <w:rPr>
          <w:rFonts w:ascii="Arial" w:hAnsi="Arial" w:cs="Arial"/>
        </w:rPr>
      </w:pPr>
      <w:r w:rsidRPr="000C387A">
        <w:rPr>
          <w:rFonts w:ascii="Arial" w:hAnsi="Arial" w:cs="Arial"/>
        </w:rPr>
        <w:t>Es</w:t>
      </w:r>
      <w:r w:rsidRPr="000C387A">
        <w:rPr>
          <w:rFonts w:ascii="Arial" w:hAnsi="Arial" w:cs="Arial"/>
          <w:spacing w:val="-5"/>
        </w:rPr>
        <w:t xml:space="preserve"> </w:t>
      </w:r>
      <w:r w:rsidRPr="000C387A">
        <w:rPr>
          <w:rFonts w:ascii="Arial" w:hAnsi="Arial" w:cs="Arial"/>
        </w:rPr>
        <w:t>así</w:t>
      </w:r>
      <w:r w:rsidRPr="000C387A">
        <w:rPr>
          <w:rFonts w:ascii="Arial" w:hAnsi="Arial" w:cs="Arial"/>
          <w:spacing w:val="-6"/>
        </w:rPr>
        <w:t xml:space="preserve"> </w:t>
      </w:r>
      <w:r w:rsidRPr="000C387A">
        <w:rPr>
          <w:rFonts w:ascii="Arial" w:hAnsi="Arial" w:cs="Arial"/>
        </w:rPr>
        <w:t>como</w:t>
      </w:r>
      <w:r w:rsidRPr="000C387A">
        <w:rPr>
          <w:rFonts w:ascii="Arial" w:hAnsi="Arial" w:cs="Arial"/>
          <w:spacing w:val="-5"/>
        </w:rPr>
        <w:t xml:space="preserve"> </w:t>
      </w:r>
      <w:r w:rsidRPr="000C387A">
        <w:rPr>
          <w:rFonts w:ascii="Arial" w:hAnsi="Arial" w:cs="Arial"/>
        </w:rPr>
        <w:t>el</w:t>
      </w:r>
      <w:r w:rsidRPr="000C387A">
        <w:rPr>
          <w:rFonts w:ascii="Arial" w:hAnsi="Arial" w:cs="Arial"/>
          <w:spacing w:val="-4"/>
        </w:rPr>
        <w:t xml:space="preserve"> </w:t>
      </w:r>
      <w:r w:rsidRPr="000C387A">
        <w:rPr>
          <w:rFonts w:ascii="Arial" w:hAnsi="Arial" w:cs="Arial"/>
        </w:rPr>
        <w:t>análisis</w:t>
      </w:r>
      <w:r w:rsidRPr="000C387A">
        <w:rPr>
          <w:rFonts w:ascii="Arial" w:hAnsi="Arial" w:cs="Arial"/>
          <w:spacing w:val="-5"/>
        </w:rPr>
        <w:t xml:space="preserve"> </w:t>
      </w:r>
      <w:r w:rsidRPr="000C387A">
        <w:rPr>
          <w:rFonts w:ascii="Arial" w:hAnsi="Arial" w:cs="Arial"/>
        </w:rPr>
        <w:t>de</w:t>
      </w:r>
      <w:r w:rsidRPr="000C387A">
        <w:rPr>
          <w:rFonts w:ascii="Arial" w:hAnsi="Arial" w:cs="Arial"/>
          <w:spacing w:val="-7"/>
        </w:rPr>
        <w:t xml:space="preserve"> </w:t>
      </w:r>
      <w:r w:rsidRPr="000C387A">
        <w:rPr>
          <w:rFonts w:ascii="Arial" w:hAnsi="Arial" w:cs="Arial"/>
        </w:rPr>
        <w:t>la</w:t>
      </w:r>
      <w:r w:rsidRPr="000C387A">
        <w:rPr>
          <w:rFonts w:ascii="Arial" w:hAnsi="Arial" w:cs="Arial"/>
          <w:spacing w:val="-5"/>
        </w:rPr>
        <w:t xml:space="preserve"> </w:t>
      </w:r>
      <w:r w:rsidRPr="000C387A">
        <w:rPr>
          <w:rFonts w:ascii="Arial" w:hAnsi="Arial" w:cs="Arial"/>
        </w:rPr>
        <w:t>correcta</w:t>
      </w:r>
      <w:r w:rsidRPr="000C387A">
        <w:rPr>
          <w:rFonts w:ascii="Arial" w:hAnsi="Arial" w:cs="Arial"/>
          <w:spacing w:val="-5"/>
        </w:rPr>
        <w:t xml:space="preserve"> </w:t>
      </w:r>
      <w:r w:rsidRPr="000C387A">
        <w:rPr>
          <w:rFonts w:ascii="Arial" w:hAnsi="Arial" w:cs="Arial"/>
        </w:rPr>
        <w:t>presentación</w:t>
      </w:r>
      <w:r w:rsidRPr="000C387A">
        <w:rPr>
          <w:rFonts w:ascii="Arial" w:hAnsi="Arial" w:cs="Arial"/>
          <w:spacing w:val="-5"/>
        </w:rPr>
        <w:t xml:space="preserve"> </w:t>
      </w:r>
      <w:r w:rsidRPr="000C387A">
        <w:rPr>
          <w:rFonts w:ascii="Arial" w:hAnsi="Arial" w:cs="Arial"/>
        </w:rPr>
        <w:t>de</w:t>
      </w:r>
      <w:r w:rsidRPr="000C387A">
        <w:rPr>
          <w:rFonts w:ascii="Arial" w:hAnsi="Arial" w:cs="Arial"/>
          <w:spacing w:val="-4"/>
        </w:rPr>
        <w:t xml:space="preserve"> </w:t>
      </w:r>
      <w:r w:rsidRPr="000C387A">
        <w:rPr>
          <w:rFonts w:ascii="Arial" w:hAnsi="Arial" w:cs="Arial"/>
        </w:rPr>
        <w:t>la</w:t>
      </w:r>
      <w:r w:rsidRPr="000C387A">
        <w:rPr>
          <w:rFonts w:ascii="Arial" w:hAnsi="Arial" w:cs="Arial"/>
          <w:spacing w:val="-5"/>
        </w:rPr>
        <w:t xml:space="preserve"> </w:t>
      </w:r>
      <w:r w:rsidRPr="000C387A">
        <w:rPr>
          <w:rFonts w:ascii="Arial" w:hAnsi="Arial" w:cs="Arial"/>
        </w:rPr>
        <w:t>solicitud</w:t>
      </w:r>
      <w:r w:rsidRPr="000C387A">
        <w:rPr>
          <w:rFonts w:ascii="Arial" w:hAnsi="Arial" w:cs="Arial"/>
          <w:spacing w:val="-5"/>
        </w:rPr>
        <w:t xml:space="preserve"> </w:t>
      </w:r>
      <w:r w:rsidRPr="000C387A">
        <w:rPr>
          <w:rFonts w:ascii="Arial" w:hAnsi="Arial" w:cs="Arial"/>
        </w:rPr>
        <w:t>de</w:t>
      </w:r>
      <w:r w:rsidRPr="000C387A">
        <w:rPr>
          <w:rFonts w:ascii="Arial" w:hAnsi="Arial" w:cs="Arial"/>
          <w:spacing w:val="-4"/>
        </w:rPr>
        <w:t xml:space="preserve"> </w:t>
      </w:r>
      <w:r w:rsidRPr="000C387A">
        <w:rPr>
          <w:rFonts w:ascii="Arial" w:hAnsi="Arial" w:cs="Arial"/>
        </w:rPr>
        <w:t>pago</w:t>
      </w:r>
      <w:r w:rsidRPr="000C387A">
        <w:rPr>
          <w:rFonts w:ascii="Arial" w:hAnsi="Arial" w:cs="Arial"/>
          <w:spacing w:val="-4"/>
        </w:rPr>
        <w:t xml:space="preserve"> </w:t>
      </w:r>
      <w:r w:rsidRPr="000C387A">
        <w:rPr>
          <w:rFonts w:ascii="Arial" w:hAnsi="Arial" w:cs="Arial"/>
        </w:rPr>
        <w:t>debe</w:t>
      </w:r>
      <w:r w:rsidRPr="000C387A">
        <w:rPr>
          <w:rFonts w:ascii="Arial" w:hAnsi="Arial" w:cs="Arial"/>
          <w:spacing w:val="-4"/>
        </w:rPr>
        <w:t xml:space="preserve"> </w:t>
      </w:r>
      <w:r w:rsidRPr="000C387A">
        <w:rPr>
          <w:rFonts w:ascii="Arial" w:hAnsi="Arial" w:cs="Arial"/>
        </w:rPr>
        <w:t>incluir</w:t>
      </w:r>
      <w:r w:rsidRPr="000C387A">
        <w:rPr>
          <w:rFonts w:ascii="Arial" w:hAnsi="Arial" w:cs="Arial"/>
          <w:spacing w:val="-5"/>
        </w:rPr>
        <w:t xml:space="preserve"> </w:t>
      </w:r>
      <w:r w:rsidRPr="000C387A">
        <w:rPr>
          <w:rFonts w:ascii="Arial" w:hAnsi="Arial" w:cs="Arial"/>
        </w:rPr>
        <w:t>la</w:t>
      </w:r>
      <w:r w:rsidRPr="000C387A">
        <w:rPr>
          <w:rFonts w:ascii="Arial" w:hAnsi="Arial" w:cs="Arial"/>
          <w:spacing w:val="-5"/>
        </w:rPr>
        <w:t xml:space="preserve"> </w:t>
      </w:r>
      <w:r w:rsidRPr="000C387A">
        <w:rPr>
          <w:rFonts w:ascii="Arial" w:hAnsi="Arial" w:cs="Arial"/>
        </w:rPr>
        <w:t>verificación del contenido de las facturas remitidas por la parte demandante, situación que, conforme a los requisitos legales señalados, condiciona el pago del importe de dichas facturas.</w:t>
      </w:r>
    </w:p>
    <w:p w14:paraId="7CA3E541" w14:textId="77777777" w:rsidR="00811FFE" w:rsidRPr="000C387A" w:rsidRDefault="00811FFE" w:rsidP="000C387A">
      <w:pPr>
        <w:tabs>
          <w:tab w:val="left" w:pos="142"/>
          <w:tab w:val="left" w:pos="426"/>
        </w:tabs>
        <w:spacing w:line="360" w:lineRule="auto"/>
        <w:jc w:val="both"/>
        <w:rPr>
          <w:rFonts w:ascii="Arial" w:hAnsi="Arial" w:cs="Arial"/>
        </w:rPr>
      </w:pPr>
    </w:p>
    <w:p w14:paraId="369EEC6B" w14:textId="77777777" w:rsidR="00811FFE" w:rsidRPr="000C387A" w:rsidRDefault="00811FFE" w:rsidP="000C387A">
      <w:pPr>
        <w:tabs>
          <w:tab w:val="left" w:pos="142"/>
          <w:tab w:val="left" w:pos="426"/>
        </w:tabs>
        <w:spacing w:line="360" w:lineRule="auto"/>
        <w:jc w:val="both"/>
        <w:rPr>
          <w:rFonts w:ascii="Arial" w:hAnsi="Arial" w:cs="Arial"/>
        </w:rPr>
      </w:pPr>
      <w:r w:rsidRPr="000C387A">
        <w:rPr>
          <w:rFonts w:ascii="Arial" w:hAnsi="Arial" w:cs="Arial"/>
        </w:rPr>
        <w:t>Ahora bien, las facturas cuentan con un régimen propio establecido en el Estatuto Tributario el cual hace referencia a la información que deben contener:</w:t>
      </w:r>
    </w:p>
    <w:p w14:paraId="09E09DD1" w14:textId="77777777" w:rsidR="00811FFE" w:rsidRPr="000C387A" w:rsidRDefault="00811FFE" w:rsidP="000C387A">
      <w:pPr>
        <w:tabs>
          <w:tab w:val="left" w:pos="142"/>
          <w:tab w:val="left" w:pos="426"/>
        </w:tabs>
        <w:spacing w:before="122" w:line="360" w:lineRule="auto"/>
        <w:jc w:val="both"/>
        <w:rPr>
          <w:rFonts w:ascii="Arial" w:hAnsi="Arial" w:cs="Arial"/>
        </w:rPr>
      </w:pPr>
    </w:p>
    <w:p w14:paraId="0912FF58" w14:textId="77777777" w:rsidR="00811FFE" w:rsidRPr="000C387A" w:rsidRDefault="00811FFE" w:rsidP="000C387A">
      <w:pPr>
        <w:tabs>
          <w:tab w:val="left" w:pos="142"/>
          <w:tab w:val="left" w:pos="426"/>
        </w:tabs>
        <w:spacing w:line="360" w:lineRule="auto"/>
        <w:ind w:left="720" w:right="1015"/>
        <w:jc w:val="both"/>
        <w:rPr>
          <w:rFonts w:ascii="Arial" w:hAnsi="Arial" w:cs="Arial"/>
          <w:i/>
        </w:rPr>
      </w:pPr>
      <w:r w:rsidRPr="000C387A">
        <w:rPr>
          <w:rFonts w:ascii="Arial" w:hAnsi="Arial" w:cs="Arial"/>
          <w:b/>
          <w:i/>
        </w:rPr>
        <w:t>ARTICULO</w:t>
      </w:r>
      <w:r w:rsidRPr="000C387A">
        <w:rPr>
          <w:rFonts w:ascii="Arial" w:hAnsi="Arial" w:cs="Arial"/>
          <w:b/>
          <w:i/>
          <w:spacing w:val="70"/>
          <w:w w:val="150"/>
        </w:rPr>
        <w:t xml:space="preserve"> </w:t>
      </w:r>
      <w:r w:rsidRPr="000C387A">
        <w:rPr>
          <w:rFonts w:ascii="Arial" w:hAnsi="Arial" w:cs="Arial"/>
          <w:b/>
          <w:i/>
        </w:rPr>
        <w:t>617.</w:t>
      </w:r>
      <w:r w:rsidRPr="000C387A">
        <w:rPr>
          <w:rFonts w:ascii="Arial" w:hAnsi="Arial" w:cs="Arial"/>
          <w:b/>
          <w:i/>
          <w:spacing w:val="69"/>
          <w:w w:val="150"/>
        </w:rPr>
        <w:t xml:space="preserve"> </w:t>
      </w:r>
      <w:r w:rsidRPr="000C387A">
        <w:rPr>
          <w:rFonts w:ascii="Arial" w:hAnsi="Arial" w:cs="Arial"/>
          <w:b/>
          <w:i/>
        </w:rPr>
        <w:t>REQUISITOS</w:t>
      </w:r>
      <w:r w:rsidRPr="000C387A">
        <w:rPr>
          <w:rFonts w:ascii="Arial" w:hAnsi="Arial" w:cs="Arial"/>
          <w:b/>
          <w:i/>
          <w:spacing w:val="70"/>
          <w:w w:val="150"/>
        </w:rPr>
        <w:t xml:space="preserve"> </w:t>
      </w:r>
      <w:r w:rsidRPr="000C387A">
        <w:rPr>
          <w:rFonts w:ascii="Arial" w:hAnsi="Arial" w:cs="Arial"/>
          <w:b/>
          <w:i/>
        </w:rPr>
        <w:t>DE</w:t>
      </w:r>
      <w:r w:rsidRPr="000C387A">
        <w:rPr>
          <w:rFonts w:ascii="Arial" w:hAnsi="Arial" w:cs="Arial"/>
          <w:b/>
          <w:i/>
          <w:spacing w:val="72"/>
          <w:w w:val="150"/>
        </w:rPr>
        <w:t xml:space="preserve"> </w:t>
      </w:r>
      <w:r w:rsidRPr="000C387A">
        <w:rPr>
          <w:rFonts w:ascii="Arial" w:hAnsi="Arial" w:cs="Arial"/>
          <w:b/>
          <w:i/>
        </w:rPr>
        <w:t>LA</w:t>
      </w:r>
      <w:r w:rsidRPr="000C387A">
        <w:rPr>
          <w:rFonts w:ascii="Arial" w:hAnsi="Arial" w:cs="Arial"/>
          <w:b/>
          <w:i/>
          <w:spacing w:val="70"/>
          <w:w w:val="150"/>
        </w:rPr>
        <w:t xml:space="preserve"> </w:t>
      </w:r>
      <w:r w:rsidRPr="000C387A">
        <w:rPr>
          <w:rFonts w:ascii="Arial" w:hAnsi="Arial" w:cs="Arial"/>
          <w:b/>
          <w:i/>
        </w:rPr>
        <w:t>FACTURA</w:t>
      </w:r>
      <w:r w:rsidRPr="000C387A">
        <w:rPr>
          <w:rFonts w:ascii="Arial" w:hAnsi="Arial" w:cs="Arial"/>
          <w:b/>
          <w:i/>
          <w:spacing w:val="70"/>
          <w:w w:val="150"/>
        </w:rPr>
        <w:t xml:space="preserve"> </w:t>
      </w:r>
      <w:r w:rsidRPr="000C387A">
        <w:rPr>
          <w:rFonts w:ascii="Arial" w:hAnsi="Arial" w:cs="Arial"/>
          <w:b/>
          <w:i/>
        </w:rPr>
        <w:t>DE</w:t>
      </w:r>
      <w:r w:rsidRPr="000C387A">
        <w:rPr>
          <w:rFonts w:ascii="Arial" w:hAnsi="Arial" w:cs="Arial"/>
          <w:b/>
          <w:i/>
          <w:spacing w:val="70"/>
          <w:w w:val="150"/>
        </w:rPr>
        <w:t xml:space="preserve"> </w:t>
      </w:r>
      <w:r w:rsidRPr="000C387A">
        <w:rPr>
          <w:rFonts w:ascii="Arial" w:hAnsi="Arial" w:cs="Arial"/>
          <w:b/>
          <w:i/>
        </w:rPr>
        <w:t>VENTA.</w:t>
      </w:r>
      <w:r w:rsidRPr="000C387A">
        <w:rPr>
          <w:rFonts w:ascii="Arial" w:hAnsi="Arial" w:cs="Arial"/>
          <w:b/>
          <w:i/>
          <w:spacing w:val="2"/>
        </w:rPr>
        <w:t xml:space="preserve"> </w:t>
      </w:r>
      <w:r w:rsidRPr="000C387A">
        <w:rPr>
          <w:rFonts w:ascii="Arial" w:hAnsi="Arial" w:cs="Arial"/>
          <w:i/>
        </w:rPr>
        <w:t>Para</w:t>
      </w:r>
      <w:r w:rsidRPr="000C387A">
        <w:rPr>
          <w:rFonts w:ascii="Arial" w:hAnsi="Arial" w:cs="Arial"/>
          <w:i/>
          <w:spacing w:val="69"/>
          <w:w w:val="150"/>
        </w:rPr>
        <w:t xml:space="preserve"> </w:t>
      </w:r>
      <w:r w:rsidRPr="000C387A">
        <w:rPr>
          <w:rFonts w:ascii="Arial" w:hAnsi="Arial" w:cs="Arial"/>
          <w:i/>
          <w:spacing w:val="-2"/>
        </w:rPr>
        <w:t xml:space="preserve">efectos </w:t>
      </w:r>
      <w:r w:rsidRPr="000C387A">
        <w:rPr>
          <w:rFonts w:ascii="Arial" w:hAnsi="Arial" w:cs="Arial"/>
          <w:i/>
        </w:rPr>
        <w:t>tributarios,</w:t>
      </w:r>
      <w:r w:rsidRPr="000C387A">
        <w:rPr>
          <w:rFonts w:ascii="Arial" w:hAnsi="Arial" w:cs="Arial"/>
          <w:i/>
          <w:spacing w:val="40"/>
        </w:rPr>
        <w:t xml:space="preserve"> </w:t>
      </w:r>
      <w:r w:rsidRPr="000C387A">
        <w:rPr>
          <w:rFonts w:ascii="Arial" w:hAnsi="Arial" w:cs="Arial"/>
          <w:i/>
        </w:rPr>
        <w:t>la</w:t>
      </w:r>
      <w:r w:rsidRPr="000C387A">
        <w:rPr>
          <w:rFonts w:ascii="Arial" w:hAnsi="Arial" w:cs="Arial"/>
          <w:i/>
          <w:spacing w:val="40"/>
        </w:rPr>
        <w:t xml:space="preserve"> </w:t>
      </w:r>
      <w:r w:rsidRPr="000C387A">
        <w:rPr>
          <w:rFonts w:ascii="Arial" w:hAnsi="Arial" w:cs="Arial"/>
          <w:i/>
        </w:rPr>
        <w:t>expedición</w:t>
      </w:r>
      <w:r w:rsidRPr="000C387A">
        <w:rPr>
          <w:rFonts w:ascii="Arial" w:hAnsi="Arial" w:cs="Arial"/>
          <w:i/>
          <w:spacing w:val="40"/>
        </w:rPr>
        <w:t xml:space="preserve"> </w:t>
      </w:r>
      <w:r w:rsidRPr="000C387A">
        <w:rPr>
          <w:rFonts w:ascii="Arial" w:hAnsi="Arial" w:cs="Arial"/>
          <w:i/>
        </w:rPr>
        <w:t>de</w:t>
      </w:r>
      <w:r w:rsidRPr="000C387A">
        <w:rPr>
          <w:rFonts w:ascii="Arial" w:hAnsi="Arial" w:cs="Arial"/>
          <w:i/>
          <w:spacing w:val="40"/>
        </w:rPr>
        <w:t xml:space="preserve"> </w:t>
      </w:r>
      <w:r w:rsidRPr="000C387A">
        <w:rPr>
          <w:rFonts w:ascii="Arial" w:hAnsi="Arial" w:cs="Arial"/>
          <w:i/>
        </w:rPr>
        <w:t>factura</w:t>
      </w:r>
      <w:r w:rsidRPr="000C387A">
        <w:rPr>
          <w:rFonts w:ascii="Arial" w:hAnsi="Arial" w:cs="Arial"/>
          <w:i/>
          <w:spacing w:val="40"/>
        </w:rPr>
        <w:t xml:space="preserve"> </w:t>
      </w:r>
      <w:r w:rsidRPr="000C387A">
        <w:rPr>
          <w:rFonts w:ascii="Arial" w:hAnsi="Arial" w:cs="Arial"/>
          <w:i/>
        </w:rPr>
        <w:t>a</w:t>
      </w:r>
      <w:r w:rsidRPr="000C387A">
        <w:rPr>
          <w:rFonts w:ascii="Arial" w:hAnsi="Arial" w:cs="Arial"/>
          <w:i/>
          <w:spacing w:val="40"/>
        </w:rPr>
        <w:t xml:space="preserve"> </w:t>
      </w:r>
      <w:r w:rsidRPr="000C387A">
        <w:rPr>
          <w:rFonts w:ascii="Arial" w:hAnsi="Arial" w:cs="Arial"/>
          <w:i/>
        </w:rPr>
        <w:t>que</w:t>
      </w:r>
      <w:r w:rsidRPr="000C387A">
        <w:rPr>
          <w:rFonts w:ascii="Arial" w:hAnsi="Arial" w:cs="Arial"/>
          <w:i/>
          <w:spacing w:val="40"/>
        </w:rPr>
        <w:t xml:space="preserve"> </w:t>
      </w:r>
      <w:r w:rsidRPr="000C387A">
        <w:rPr>
          <w:rFonts w:ascii="Arial" w:hAnsi="Arial" w:cs="Arial"/>
          <w:i/>
        </w:rPr>
        <w:t>se</w:t>
      </w:r>
      <w:r w:rsidRPr="000C387A">
        <w:rPr>
          <w:rFonts w:ascii="Arial" w:hAnsi="Arial" w:cs="Arial"/>
          <w:i/>
          <w:spacing w:val="40"/>
        </w:rPr>
        <w:t xml:space="preserve"> </w:t>
      </w:r>
      <w:r w:rsidRPr="000C387A">
        <w:rPr>
          <w:rFonts w:ascii="Arial" w:hAnsi="Arial" w:cs="Arial"/>
          <w:i/>
        </w:rPr>
        <w:t>refiere</w:t>
      </w:r>
      <w:r w:rsidRPr="000C387A">
        <w:rPr>
          <w:rFonts w:ascii="Arial" w:hAnsi="Arial" w:cs="Arial"/>
          <w:i/>
          <w:spacing w:val="40"/>
        </w:rPr>
        <w:t xml:space="preserve"> </w:t>
      </w:r>
      <w:r w:rsidRPr="000C387A">
        <w:rPr>
          <w:rFonts w:ascii="Arial" w:hAnsi="Arial" w:cs="Arial"/>
          <w:i/>
        </w:rPr>
        <w:t>el</w:t>
      </w:r>
      <w:r w:rsidRPr="000C387A">
        <w:rPr>
          <w:rFonts w:ascii="Arial" w:hAnsi="Arial" w:cs="Arial"/>
          <w:i/>
          <w:spacing w:val="40"/>
        </w:rPr>
        <w:t xml:space="preserve"> </w:t>
      </w:r>
      <w:r w:rsidRPr="000C387A">
        <w:rPr>
          <w:rFonts w:ascii="Arial" w:hAnsi="Arial" w:cs="Arial"/>
          <w:i/>
        </w:rPr>
        <w:t>artículo 615</w:t>
      </w:r>
      <w:r w:rsidRPr="000C387A">
        <w:rPr>
          <w:rFonts w:ascii="Arial" w:hAnsi="Arial" w:cs="Arial"/>
          <w:i/>
          <w:spacing w:val="-2"/>
        </w:rPr>
        <w:t xml:space="preserve"> </w:t>
      </w:r>
      <w:r w:rsidRPr="000C387A">
        <w:rPr>
          <w:rFonts w:ascii="Arial" w:hAnsi="Arial" w:cs="Arial"/>
          <w:i/>
        </w:rPr>
        <w:t>consiste</w:t>
      </w:r>
      <w:r w:rsidRPr="000C387A">
        <w:rPr>
          <w:rFonts w:ascii="Arial" w:hAnsi="Arial" w:cs="Arial"/>
          <w:i/>
          <w:spacing w:val="40"/>
        </w:rPr>
        <w:t xml:space="preserve"> </w:t>
      </w:r>
      <w:r w:rsidRPr="000C387A">
        <w:rPr>
          <w:rFonts w:ascii="Arial" w:hAnsi="Arial" w:cs="Arial"/>
          <w:i/>
        </w:rPr>
        <w:t xml:space="preserve">en entregar el original de </w:t>
      </w:r>
      <w:proofErr w:type="gramStart"/>
      <w:r w:rsidRPr="000C387A">
        <w:rPr>
          <w:rFonts w:ascii="Arial" w:hAnsi="Arial" w:cs="Arial"/>
          <w:i/>
        </w:rPr>
        <w:t>la misma</w:t>
      </w:r>
      <w:proofErr w:type="gramEnd"/>
      <w:r w:rsidRPr="000C387A">
        <w:rPr>
          <w:rFonts w:ascii="Arial" w:hAnsi="Arial" w:cs="Arial"/>
          <w:i/>
        </w:rPr>
        <w:t>, con el lleno de los siguientes requisitos:</w:t>
      </w:r>
    </w:p>
    <w:p w14:paraId="38DA9116" w14:textId="77777777" w:rsidR="00811FFE" w:rsidRPr="000C387A" w:rsidRDefault="00811FFE" w:rsidP="000C387A">
      <w:pPr>
        <w:tabs>
          <w:tab w:val="left" w:pos="142"/>
          <w:tab w:val="left" w:pos="426"/>
        </w:tabs>
        <w:spacing w:before="122" w:line="360" w:lineRule="auto"/>
        <w:ind w:left="720" w:right="1015"/>
        <w:jc w:val="both"/>
        <w:rPr>
          <w:rFonts w:ascii="Arial" w:hAnsi="Arial" w:cs="Arial"/>
          <w:i/>
        </w:rPr>
      </w:pPr>
    </w:p>
    <w:p w14:paraId="33FCC2B9" w14:textId="77777777" w:rsidR="00811FFE" w:rsidRPr="000C387A" w:rsidRDefault="00811FFE">
      <w:pPr>
        <w:numPr>
          <w:ilvl w:val="0"/>
          <w:numId w:val="4"/>
        </w:numPr>
        <w:tabs>
          <w:tab w:val="left" w:pos="142"/>
          <w:tab w:val="left" w:pos="426"/>
          <w:tab w:val="left" w:pos="939"/>
        </w:tabs>
        <w:spacing w:line="360" w:lineRule="auto"/>
        <w:ind w:left="720" w:right="1015" w:firstLine="0"/>
        <w:jc w:val="both"/>
        <w:rPr>
          <w:rFonts w:ascii="Arial" w:hAnsi="Arial" w:cs="Arial"/>
          <w:i/>
        </w:rPr>
      </w:pPr>
      <w:r w:rsidRPr="000C387A">
        <w:rPr>
          <w:rFonts w:ascii="Arial" w:hAnsi="Arial" w:cs="Arial"/>
          <w:i/>
        </w:rPr>
        <w:t>Estar</w:t>
      </w:r>
      <w:r w:rsidRPr="000C387A">
        <w:rPr>
          <w:rFonts w:ascii="Arial" w:hAnsi="Arial" w:cs="Arial"/>
          <w:i/>
          <w:spacing w:val="-10"/>
        </w:rPr>
        <w:t xml:space="preserve"> </w:t>
      </w:r>
      <w:r w:rsidRPr="000C387A">
        <w:rPr>
          <w:rFonts w:ascii="Arial" w:hAnsi="Arial" w:cs="Arial"/>
          <w:i/>
        </w:rPr>
        <w:t>denominada</w:t>
      </w:r>
      <w:r w:rsidRPr="000C387A">
        <w:rPr>
          <w:rFonts w:ascii="Arial" w:hAnsi="Arial" w:cs="Arial"/>
          <w:i/>
          <w:spacing w:val="-9"/>
        </w:rPr>
        <w:t xml:space="preserve"> </w:t>
      </w:r>
      <w:r w:rsidRPr="000C387A">
        <w:rPr>
          <w:rFonts w:ascii="Arial" w:hAnsi="Arial" w:cs="Arial"/>
          <w:i/>
        </w:rPr>
        <w:t>expresamente</w:t>
      </w:r>
      <w:r w:rsidRPr="000C387A">
        <w:rPr>
          <w:rFonts w:ascii="Arial" w:hAnsi="Arial" w:cs="Arial"/>
          <w:i/>
          <w:spacing w:val="-7"/>
        </w:rPr>
        <w:t xml:space="preserve"> </w:t>
      </w:r>
      <w:r w:rsidRPr="000C387A">
        <w:rPr>
          <w:rFonts w:ascii="Arial" w:hAnsi="Arial" w:cs="Arial"/>
          <w:i/>
        </w:rPr>
        <w:t>como</w:t>
      </w:r>
      <w:r w:rsidRPr="000C387A">
        <w:rPr>
          <w:rFonts w:ascii="Arial" w:hAnsi="Arial" w:cs="Arial"/>
          <w:i/>
          <w:spacing w:val="-8"/>
        </w:rPr>
        <w:t xml:space="preserve"> </w:t>
      </w:r>
      <w:r w:rsidRPr="000C387A">
        <w:rPr>
          <w:rFonts w:ascii="Arial" w:hAnsi="Arial" w:cs="Arial"/>
          <w:i/>
        </w:rPr>
        <w:t>factura</w:t>
      </w:r>
      <w:r w:rsidRPr="000C387A">
        <w:rPr>
          <w:rFonts w:ascii="Arial" w:hAnsi="Arial" w:cs="Arial"/>
          <w:i/>
          <w:spacing w:val="-7"/>
        </w:rPr>
        <w:t xml:space="preserve"> </w:t>
      </w:r>
      <w:r w:rsidRPr="000C387A">
        <w:rPr>
          <w:rFonts w:ascii="Arial" w:hAnsi="Arial" w:cs="Arial"/>
          <w:i/>
        </w:rPr>
        <w:t>de</w:t>
      </w:r>
      <w:r w:rsidRPr="000C387A">
        <w:rPr>
          <w:rFonts w:ascii="Arial" w:hAnsi="Arial" w:cs="Arial"/>
          <w:i/>
          <w:spacing w:val="-7"/>
        </w:rPr>
        <w:t xml:space="preserve"> </w:t>
      </w:r>
      <w:r w:rsidRPr="000C387A">
        <w:rPr>
          <w:rFonts w:ascii="Arial" w:hAnsi="Arial" w:cs="Arial"/>
          <w:i/>
          <w:spacing w:val="-2"/>
        </w:rPr>
        <w:t>venta.</w:t>
      </w:r>
    </w:p>
    <w:p w14:paraId="02C702DC" w14:textId="77777777" w:rsidR="00811FFE" w:rsidRPr="000C387A" w:rsidRDefault="00811FFE" w:rsidP="000C387A">
      <w:pPr>
        <w:tabs>
          <w:tab w:val="left" w:pos="142"/>
          <w:tab w:val="left" w:pos="426"/>
        </w:tabs>
        <w:spacing w:line="360" w:lineRule="auto"/>
        <w:ind w:right="1015"/>
        <w:jc w:val="both"/>
        <w:rPr>
          <w:rFonts w:ascii="Arial" w:hAnsi="Arial" w:cs="Arial"/>
          <w:i/>
        </w:rPr>
      </w:pPr>
    </w:p>
    <w:p w14:paraId="27C5689F" w14:textId="77777777" w:rsidR="00811FFE" w:rsidRPr="000C387A" w:rsidRDefault="00811FFE">
      <w:pPr>
        <w:numPr>
          <w:ilvl w:val="0"/>
          <w:numId w:val="4"/>
        </w:numPr>
        <w:tabs>
          <w:tab w:val="left" w:pos="142"/>
          <w:tab w:val="left" w:pos="426"/>
          <w:tab w:val="left" w:pos="939"/>
        </w:tabs>
        <w:spacing w:line="360" w:lineRule="auto"/>
        <w:ind w:left="720" w:right="1015" w:firstLine="0"/>
        <w:jc w:val="both"/>
        <w:rPr>
          <w:rFonts w:ascii="Arial" w:hAnsi="Arial" w:cs="Arial"/>
          <w:i/>
        </w:rPr>
      </w:pPr>
      <w:r w:rsidRPr="000C387A">
        <w:rPr>
          <w:rFonts w:ascii="Arial" w:hAnsi="Arial" w:cs="Arial"/>
          <w:i/>
        </w:rPr>
        <w:t>Apellidos</w:t>
      </w:r>
      <w:r w:rsidRPr="000C387A">
        <w:rPr>
          <w:rFonts w:ascii="Arial" w:hAnsi="Arial" w:cs="Arial"/>
          <w:i/>
          <w:spacing w:val="-7"/>
        </w:rPr>
        <w:t xml:space="preserve"> </w:t>
      </w:r>
      <w:r w:rsidRPr="000C387A">
        <w:rPr>
          <w:rFonts w:ascii="Arial" w:hAnsi="Arial" w:cs="Arial"/>
          <w:i/>
        </w:rPr>
        <w:t>y</w:t>
      </w:r>
      <w:r w:rsidRPr="000C387A">
        <w:rPr>
          <w:rFonts w:ascii="Arial" w:hAnsi="Arial" w:cs="Arial"/>
          <w:i/>
          <w:spacing w:val="-4"/>
        </w:rPr>
        <w:t xml:space="preserve"> </w:t>
      </w:r>
      <w:r w:rsidRPr="000C387A">
        <w:rPr>
          <w:rFonts w:ascii="Arial" w:hAnsi="Arial" w:cs="Arial"/>
          <w:i/>
        </w:rPr>
        <w:t>nombre</w:t>
      </w:r>
      <w:r w:rsidRPr="000C387A">
        <w:rPr>
          <w:rFonts w:ascii="Arial" w:hAnsi="Arial" w:cs="Arial"/>
          <w:i/>
          <w:spacing w:val="-4"/>
        </w:rPr>
        <w:t xml:space="preserve"> </w:t>
      </w:r>
      <w:r w:rsidRPr="000C387A">
        <w:rPr>
          <w:rFonts w:ascii="Arial" w:hAnsi="Arial" w:cs="Arial"/>
          <w:i/>
        </w:rPr>
        <w:t>o</w:t>
      </w:r>
      <w:r w:rsidRPr="000C387A">
        <w:rPr>
          <w:rFonts w:ascii="Arial" w:hAnsi="Arial" w:cs="Arial"/>
          <w:i/>
          <w:spacing w:val="-4"/>
        </w:rPr>
        <w:t xml:space="preserve"> </w:t>
      </w:r>
      <w:r w:rsidRPr="000C387A">
        <w:rPr>
          <w:rFonts w:ascii="Arial" w:hAnsi="Arial" w:cs="Arial"/>
          <w:i/>
        </w:rPr>
        <w:t>razón</w:t>
      </w:r>
      <w:r w:rsidRPr="000C387A">
        <w:rPr>
          <w:rFonts w:ascii="Arial" w:hAnsi="Arial" w:cs="Arial"/>
          <w:i/>
          <w:spacing w:val="-4"/>
        </w:rPr>
        <w:t xml:space="preserve"> </w:t>
      </w:r>
      <w:r w:rsidRPr="000C387A">
        <w:rPr>
          <w:rFonts w:ascii="Arial" w:hAnsi="Arial" w:cs="Arial"/>
          <w:i/>
        </w:rPr>
        <w:t>y</w:t>
      </w:r>
      <w:r w:rsidRPr="000C387A">
        <w:rPr>
          <w:rFonts w:ascii="Arial" w:hAnsi="Arial" w:cs="Arial"/>
          <w:i/>
          <w:spacing w:val="-5"/>
        </w:rPr>
        <w:t xml:space="preserve"> </w:t>
      </w:r>
      <w:r w:rsidRPr="000C387A">
        <w:rPr>
          <w:rFonts w:ascii="Arial" w:hAnsi="Arial" w:cs="Arial"/>
          <w:i/>
        </w:rPr>
        <w:t>NIT</w:t>
      </w:r>
      <w:r w:rsidRPr="000C387A">
        <w:rPr>
          <w:rFonts w:ascii="Arial" w:hAnsi="Arial" w:cs="Arial"/>
          <w:i/>
          <w:spacing w:val="-3"/>
        </w:rPr>
        <w:t xml:space="preserve"> </w:t>
      </w:r>
      <w:r w:rsidRPr="000C387A">
        <w:rPr>
          <w:rFonts w:ascii="Arial" w:hAnsi="Arial" w:cs="Arial"/>
          <w:i/>
        </w:rPr>
        <w:t>del</w:t>
      </w:r>
      <w:r w:rsidRPr="000C387A">
        <w:rPr>
          <w:rFonts w:ascii="Arial" w:hAnsi="Arial" w:cs="Arial"/>
          <w:i/>
          <w:spacing w:val="-4"/>
        </w:rPr>
        <w:t xml:space="preserve"> </w:t>
      </w:r>
      <w:r w:rsidRPr="000C387A">
        <w:rPr>
          <w:rFonts w:ascii="Arial" w:hAnsi="Arial" w:cs="Arial"/>
          <w:i/>
        </w:rPr>
        <w:t>vendedor</w:t>
      </w:r>
      <w:r w:rsidRPr="000C387A">
        <w:rPr>
          <w:rFonts w:ascii="Arial" w:hAnsi="Arial" w:cs="Arial"/>
          <w:i/>
          <w:spacing w:val="-5"/>
        </w:rPr>
        <w:t xml:space="preserve"> </w:t>
      </w:r>
      <w:r w:rsidRPr="000C387A">
        <w:rPr>
          <w:rFonts w:ascii="Arial" w:hAnsi="Arial" w:cs="Arial"/>
          <w:i/>
        </w:rPr>
        <w:t>o</w:t>
      </w:r>
      <w:r w:rsidRPr="000C387A">
        <w:rPr>
          <w:rFonts w:ascii="Arial" w:hAnsi="Arial" w:cs="Arial"/>
          <w:i/>
          <w:spacing w:val="-7"/>
        </w:rPr>
        <w:t xml:space="preserve"> </w:t>
      </w:r>
      <w:r w:rsidRPr="000C387A">
        <w:rPr>
          <w:rFonts w:ascii="Arial" w:hAnsi="Arial" w:cs="Arial"/>
          <w:i/>
        </w:rPr>
        <w:t>de</w:t>
      </w:r>
      <w:r w:rsidRPr="000C387A">
        <w:rPr>
          <w:rFonts w:ascii="Arial" w:hAnsi="Arial" w:cs="Arial"/>
          <w:i/>
          <w:spacing w:val="-4"/>
        </w:rPr>
        <w:t xml:space="preserve"> </w:t>
      </w:r>
      <w:r w:rsidRPr="000C387A">
        <w:rPr>
          <w:rFonts w:ascii="Arial" w:hAnsi="Arial" w:cs="Arial"/>
          <w:i/>
        </w:rPr>
        <w:t>quien</w:t>
      </w:r>
      <w:r w:rsidRPr="000C387A">
        <w:rPr>
          <w:rFonts w:ascii="Arial" w:hAnsi="Arial" w:cs="Arial"/>
          <w:i/>
          <w:spacing w:val="-4"/>
        </w:rPr>
        <w:t xml:space="preserve"> </w:t>
      </w:r>
      <w:r w:rsidRPr="000C387A">
        <w:rPr>
          <w:rFonts w:ascii="Arial" w:hAnsi="Arial" w:cs="Arial"/>
          <w:i/>
        </w:rPr>
        <w:t>presta</w:t>
      </w:r>
      <w:r w:rsidRPr="000C387A">
        <w:rPr>
          <w:rFonts w:ascii="Arial" w:hAnsi="Arial" w:cs="Arial"/>
          <w:i/>
          <w:spacing w:val="-4"/>
        </w:rPr>
        <w:t xml:space="preserve"> </w:t>
      </w:r>
      <w:r w:rsidRPr="000C387A">
        <w:rPr>
          <w:rFonts w:ascii="Arial" w:hAnsi="Arial" w:cs="Arial"/>
          <w:i/>
        </w:rPr>
        <w:t>el</w:t>
      </w:r>
      <w:r w:rsidRPr="000C387A">
        <w:rPr>
          <w:rFonts w:ascii="Arial" w:hAnsi="Arial" w:cs="Arial"/>
          <w:i/>
          <w:spacing w:val="-3"/>
        </w:rPr>
        <w:t xml:space="preserve"> </w:t>
      </w:r>
      <w:r w:rsidRPr="000C387A">
        <w:rPr>
          <w:rFonts w:ascii="Arial" w:hAnsi="Arial" w:cs="Arial"/>
          <w:i/>
          <w:spacing w:val="-2"/>
        </w:rPr>
        <w:t>servicio.</w:t>
      </w:r>
    </w:p>
    <w:p w14:paraId="5B4B662B" w14:textId="77777777" w:rsidR="00811FFE" w:rsidRPr="000C387A" w:rsidRDefault="00811FFE" w:rsidP="000C387A">
      <w:pPr>
        <w:tabs>
          <w:tab w:val="left" w:pos="142"/>
          <w:tab w:val="left" w:pos="426"/>
        </w:tabs>
        <w:spacing w:line="360" w:lineRule="auto"/>
        <w:ind w:right="1015"/>
        <w:jc w:val="both"/>
        <w:rPr>
          <w:rFonts w:ascii="Arial" w:hAnsi="Arial" w:cs="Arial"/>
          <w:i/>
        </w:rPr>
      </w:pPr>
    </w:p>
    <w:p w14:paraId="769B5842" w14:textId="77777777" w:rsidR="00811FFE" w:rsidRPr="000C387A" w:rsidRDefault="00811FFE">
      <w:pPr>
        <w:numPr>
          <w:ilvl w:val="0"/>
          <w:numId w:val="4"/>
        </w:numPr>
        <w:tabs>
          <w:tab w:val="left" w:pos="142"/>
          <w:tab w:val="left" w:pos="426"/>
          <w:tab w:val="left" w:pos="941"/>
        </w:tabs>
        <w:spacing w:line="360" w:lineRule="auto"/>
        <w:ind w:left="720" w:right="1015" w:firstLine="0"/>
        <w:jc w:val="both"/>
        <w:rPr>
          <w:rFonts w:ascii="Arial" w:hAnsi="Arial" w:cs="Arial"/>
          <w:i/>
        </w:rPr>
      </w:pPr>
      <w:r w:rsidRPr="000C387A">
        <w:rPr>
          <w:rFonts w:ascii="Arial" w:hAnsi="Arial" w:cs="Arial"/>
          <w:i/>
        </w:rPr>
        <w:t>Apellidos y nombre o razón social y NIT del adquirente de los bienes o servicios, junto con la discriminación del IVA pagado.</w:t>
      </w:r>
    </w:p>
    <w:p w14:paraId="4095D79C" w14:textId="77777777" w:rsidR="00811FFE" w:rsidRPr="000C387A" w:rsidRDefault="00811FFE" w:rsidP="000C387A">
      <w:pPr>
        <w:tabs>
          <w:tab w:val="left" w:pos="142"/>
          <w:tab w:val="left" w:pos="426"/>
        </w:tabs>
        <w:spacing w:before="120" w:line="360" w:lineRule="auto"/>
        <w:ind w:left="720" w:right="1015"/>
        <w:jc w:val="both"/>
        <w:rPr>
          <w:rFonts w:ascii="Arial" w:hAnsi="Arial" w:cs="Arial"/>
          <w:i/>
        </w:rPr>
      </w:pPr>
    </w:p>
    <w:p w14:paraId="4F7D4A6C" w14:textId="77777777" w:rsidR="00811FFE" w:rsidRPr="000C387A" w:rsidRDefault="00811FFE">
      <w:pPr>
        <w:numPr>
          <w:ilvl w:val="0"/>
          <w:numId w:val="4"/>
        </w:numPr>
        <w:tabs>
          <w:tab w:val="left" w:pos="142"/>
          <w:tab w:val="left" w:pos="426"/>
          <w:tab w:val="left" w:pos="963"/>
        </w:tabs>
        <w:spacing w:line="360" w:lineRule="auto"/>
        <w:ind w:left="720" w:right="1015" w:firstLine="0"/>
        <w:jc w:val="both"/>
        <w:rPr>
          <w:rFonts w:ascii="Arial" w:hAnsi="Arial" w:cs="Arial"/>
          <w:i/>
        </w:rPr>
      </w:pPr>
      <w:r w:rsidRPr="000C387A">
        <w:rPr>
          <w:rFonts w:ascii="Arial" w:hAnsi="Arial" w:cs="Arial"/>
          <w:i/>
        </w:rPr>
        <w:t>Llevar un número que corresponda a un sistema de numeración consecutiva de</w:t>
      </w:r>
      <w:r w:rsidRPr="000C387A">
        <w:rPr>
          <w:rFonts w:ascii="Arial" w:hAnsi="Arial" w:cs="Arial"/>
          <w:i/>
          <w:spacing w:val="40"/>
        </w:rPr>
        <w:t xml:space="preserve"> </w:t>
      </w:r>
      <w:r w:rsidRPr="000C387A">
        <w:rPr>
          <w:rFonts w:ascii="Arial" w:hAnsi="Arial" w:cs="Arial"/>
          <w:i/>
        </w:rPr>
        <w:t>facturas de venta.</w:t>
      </w:r>
    </w:p>
    <w:p w14:paraId="149CE768" w14:textId="77777777" w:rsidR="00811FFE" w:rsidRPr="000C387A" w:rsidRDefault="00811FFE" w:rsidP="000C387A">
      <w:pPr>
        <w:tabs>
          <w:tab w:val="left" w:pos="142"/>
          <w:tab w:val="left" w:pos="426"/>
        </w:tabs>
        <w:spacing w:before="121" w:line="360" w:lineRule="auto"/>
        <w:ind w:left="720" w:right="1015"/>
        <w:jc w:val="both"/>
        <w:rPr>
          <w:rFonts w:ascii="Arial" w:hAnsi="Arial" w:cs="Arial"/>
          <w:i/>
        </w:rPr>
      </w:pPr>
    </w:p>
    <w:p w14:paraId="62662FE9" w14:textId="77777777" w:rsidR="00811FFE" w:rsidRPr="000C387A" w:rsidRDefault="00811FFE">
      <w:pPr>
        <w:numPr>
          <w:ilvl w:val="0"/>
          <w:numId w:val="4"/>
        </w:numPr>
        <w:tabs>
          <w:tab w:val="left" w:pos="142"/>
          <w:tab w:val="left" w:pos="426"/>
          <w:tab w:val="left" w:pos="939"/>
        </w:tabs>
        <w:spacing w:line="360" w:lineRule="auto"/>
        <w:ind w:left="720" w:right="1015" w:firstLine="0"/>
        <w:jc w:val="both"/>
        <w:rPr>
          <w:rFonts w:ascii="Arial" w:hAnsi="Arial" w:cs="Arial"/>
          <w:i/>
        </w:rPr>
      </w:pPr>
      <w:r w:rsidRPr="000C387A">
        <w:rPr>
          <w:rFonts w:ascii="Arial" w:hAnsi="Arial" w:cs="Arial"/>
          <w:i/>
        </w:rPr>
        <w:t>Fecha</w:t>
      </w:r>
      <w:r w:rsidRPr="000C387A">
        <w:rPr>
          <w:rFonts w:ascii="Arial" w:hAnsi="Arial" w:cs="Arial"/>
          <w:i/>
          <w:spacing w:val="-4"/>
        </w:rPr>
        <w:t xml:space="preserve"> </w:t>
      </w:r>
      <w:r w:rsidRPr="000C387A">
        <w:rPr>
          <w:rFonts w:ascii="Arial" w:hAnsi="Arial" w:cs="Arial"/>
          <w:i/>
        </w:rPr>
        <w:t>de</w:t>
      </w:r>
      <w:r w:rsidRPr="000C387A">
        <w:rPr>
          <w:rFonts w:ascii="Arial" w:hAnsi="Arial" w:cs="Arial"/>
          <w:i/>
          <w:spacing w:val="-3"/>
        </w:rPr>
        <w:t xml:space="preserve"> </w:t>
      </w:r>
      <w:r w:rsidRPr="000C387A">
        <w:rPr>
          <w:rFonts w:ascii="Arial" w:hAnsi="Arial" w:cs="Arial"/>
          <w:i/>
        </w:rPr>
        <w:t>su</w:t>
      </w:r>
      <w:r w:rsidRPr="000C387A">
        <w:rPr>
          <w:rFonts w:ascii="Arial" w:hAnsi="Arial" w:cs="Arial"/>
          <w:i/>
          <w:spacing w:val="-3"/>
        </w:rPr>
        <w:t xml:space="preserve"> </w:t>
      </w:r>
      <w:r w:rsidRPr="000C387A">
        <w:rPr>
          <w:rFonts w:ascii="Arial" w:hAnsi="Arial" w:cs="Arial"/>
          <w:i/>
          <w:spacing w:val="-2"/>
        </w:rPr>
        <w:t>expedición.</w:t>
      </w:r>
    </w:p>
    <w:p w14:paraId="0548E127" w14:textId="77777777" w:rsidR="00811FFE" w:rsidRPr="000C387A" w:rsidRDefault="00811FFE" w:rsidP="000C387A">
      <w:pPr>
        <w:tabs>
          <w:tab w:val="left" w:pos="142"/>
          <w:tab w:val="left" w:pos="426"/>
        </w:tabs>
        <w:spacing w:line="360" w:lineRule="auto"/>
        <w:ind w:right="1015"/>
        <w:jc w:val="both"/>
        <w:rPr>
          <w:rFonts w:ascii="Arial" w:hAnsi="Arial" w:cs="Arial"/>
          <w:i/>
        </w:rPr>
      </w:pPr>
    </w:p>
    <w:p w14:paraId="57F25109" w14:textId="77777777" w:rsidR="00811FFE" w:rsidRPr="000C387A" w:rsidRDefault="00811FFE">
      <w:pPr>
        <w:numPr>
          <w:ilvl w:val="0"/>
          <w:numId w:val="4"/>
        </w:numPr>
        <w:tabs>
          <w:tab w:val="left" w:pos="142"/>
          <w:tab w:val="left" w:pos="426"/>
          <w:tab w:val="left" w:pos="878"/>
        </w:tabs>
        <w:spacing w:before="1" w:line="360" w:lineRule="auto"/>
        <w:ind w:left="720" w:right="1015" w:firstLine="0"/>
        <w:jc w:val="both"/>
        <w:rPr>
          <w:rFonts w:ascii="Arial" w:hAnsi="Arial" w:cs="Arial"/>
          <w:i/>
        </w:rPr>
      </w:pPr>
      <w:r w:rsidRPr="000C387A">
        <w:rPr>
          <w:rFonts w:ascii="Arial" w:hAnsi="Arial" w:cs="Arial"/>
          <w:i/>
        </w:rPr>
        <w:t>Descripción</w:t>
      </w:r>
      <w:r w:rsidRPr="000C387A">
        <w:rPr>
          <w:rFonts w:ascii="Arial" w:hAnsi="Arial" w:cs="Arial"/>
          <w:i/>
          <w:spacing w:val="-9"/>
        </w:rPr>
        <w:t xml:space="preserve"> </w:t>
      </w:r>
      <w:r w:rsidRPr="000C387A">
        <w:rPr>
          <w:rFonts w:ascii="Arial" w:hAnsi="Arial" w:cs="Arial"/>
          <w:i/>
        </w:rPr>
        <w:t>específica</w:t>
      </w:r>
      <w:r w:rsidRPr="000C387A">
        <w:rPr>
          <w:rFonts w:ascii="Arial" w:hAnsi="Arial" w:cs="Arial"/>
          <w:i/>
          <w:spacing w:val="-6"/>
        </w:rPr>
        <w:t xml:space="preserve"> </w:t>
      </w:r>
      <w:r w:rsidRPr="000C387A">
        <w:rPr>
          <w:rFonts w:ascii="Arial" w:hAnsi="Arial" w:cs="Arial"/>
          <w:i/>
        </w:rPr>
        <w:t>o</w:t>
      </w:r>
      <w:r w:rsidRPr="000C387A">
        <w:rPr>
          <w:rFonts w:ascii="Arial" w:hAnsi="Arial" w:cs="Arial"/>
          <w:i/>
          <w:spacing w:val="-9"/>
        </w:rPr>
        <w:t xml:space="preserve"> </w:t>
      </w:r>
      <w:r w:rsidRPr="000C387A">
        <w:rPr>
          <w:rFonts w:ascii="Arial" w:hAnsi="Arial" w:cs="Arial"/>
          <w:i/>
        </w:rPr>
        <w:t>genérica</w:t>
      </w:r>
      <w:r w:rsidRPr="000C387A">
        <w:rPr>
          <w:rFonts w:ascii="Arial" w:hAnsi="Arial" w:cs="Arial"/>
          <w:i/>
          <w:spacing w:val="-6"/>
        </w:rPr>
        <w:t xml:space="preserve"> </w:t>
      </w:r>
      <w:r w:rsidRPr="000C387A">
        <w:rPr>
          <w:rFonts w:ascii="Arial" w:hAnsi="Arial" w:cs="Arial"/>
          <w:i/>
        </w:rPr>
        <w:t>de</w:t>
      </w:r>
      <w:r w:rsidRPr="000C387A">
        <w:rPr>
          <w:rFonts w:ascii="Arial" w:hAnsi="Arial" w:cs="Arial"/>
          <w:i/>
          <w:spacing w:val="-8"/>
        </w:rPr>
        <w:t xml:space="preserve"> </w:t>
      </w:r>
      <w:r w:rsidRPr="000C387A">
        <w:rPr>
          <w:rFonts w:ascii="Arial" w:hAnsi="Arial" w:cs="Arial"/>
          <w:i/>
        </w:rPr>
        <w:t>los</w:t>
      </w:r>
      <w:r w:rsidRPr="000C387A">
        <w:rPr>
          <w:rFonts w:ascii="Arial" w:hAnsi="Arial" w:cs="Arial"/>
          <w:i/>
          <w:spacing w:val="-6"/>
        </w:rPr>
        <w:t xml:space="preserve"> </w:t>
      </w:r>
      <w:r w:rsidRPr="000C387A">
        <w:rPr>
          <w:rFonts w:ascii="Arial" w:hAnsi="Arial" w:cs="Arial"/>
          <w:i/>
        </w:rPr>
        <w:t>artículos</w:t>
      </w:r>
      <w:r w:rsidRPr="000C387A">
        <w:rPr>
          <w:rFonts w:ascii="Arial" w:hAnsi="Arial" w:cs="Arial"/>
          <w:i/>
          <w:spacing w:val="-9"/>
        </w:rPr>
        <w:t xml:space="preserve"> </w:t>
      </w:r>
      <w:r w:rsidRPr="000C387A">
        <w:rPr>
          <w:rFonts w:ascii="Arial" w:hAnsi="Arial" w:cs="Arial"/>
          <w:i/>
        </w:rPr>
        <w:t>vendidos</w:t>
      </w:r>
      <w:r w:rsidRPr="000C387A">
        <w:rPr>
          <w:rFonts w:ascii="Arial" w:hAnsi="Arial" w:cs="Arial"/>
          <w:i/>
          <w:spacing w:val="-6"/>
        </w:rPr>
        <w:t xml:space="preserve"> </w:t>
      </w:r>
      <w:r w:rsidRPr="000C387A">
        <w:rPr>
          <w:rFonts w:ascii="Arial" w:hAnsi="Arial" w:cs="Arial"/>
          <w:i/>
        </w:rPr>
        <w:t>o</w:t>
      </w:r>
      <w:r w:rsidRPr="000C387A">
        <w:rPr>
          <w:rFonts w:ascii="Arial" w:hAnsi="Arial" w:cs="Arial"/>
          <w:i/>
          <w:spacing w:val="-6"/>
        </w:rPr>
        <w:t xml:space="preserve"> </w:t>
      </w:r>
      <w:r w:rsidRPr="000C387A">
        <w:rPr>
          <w:rFonts w:ascii="Arial" w:hAnsi="Arial" w:cs="Arial"/>
          <w:i/>
        </w:rPr>
        <w:t>servicios</w:t>
      </w:r>
      <w:r w:rsidRPr="000C387A">
        <w:rPr>
          <w:rFonts w:ascii="Arial" w:hAnsi="Arial" w:cs="Arial"/>
          <w:i/>
          <w:spacing w:val="-6"/>
        </w:rPr>
        <w:t xml:space="preserve"> </w:t>
      </w:r>
      <w:r w:rsidRPr="000C387A">
        <w:rPr>
          <w:rFonts w:ascii="Arial" w:hAnsi="Arial" w:cs="Arial"/>
          <w:i/>
          <w:spacing w:val="-2"/>
        </w:rPr>
        <w:t>prestados.</w:t>
      </w:r>
    </w:p>
    <w:p w14:paraId="061BA522" w14:textId="77777777" w:rsidR="00811FFE" w:rsidRPr="000C387A" w:rsidRDefault="00811FFE" w:rsidP="000C387A">
      <w:pPr>
        <w:tabs>
          <w:tab w:val="left" w:pos="142"/>
          <w:tab w:val="left" w:pos="426"/>
        </w:tabs>
        <w:spacing w:line="360" w:lineRule="auto"/>
        <w:ind w:right="1015"/>
        <w:jc w:val="both"/>
        <w:rPr>
          <w:rFonts w:ascii="Arial" w:hAnsi="Arial" w:cs="Arial"/>
          <w:i/>
        </w:rPr>
      </w:pPr>
    </w:p>
    <w:p w14:paraId="6D9ABB2D" w14:textId="77777777" w:rsidR="00811FFE" w:rsidRPr="000C387A" w:rsidRDefault="00811FFE">
      <w:pPr>
        <w:numPr>
          <w:ilvl w:val="0"/>
          <w:numId w:val="4"/>
        </w:numPr>
        <w:tabs>
          <w:tab w:val="left" w:pos="142"/>
          <w:tab w:val="left" w:pos="426"/>
          <w:tab w:val="left" w:pos="939"/>
        </w:tabs>
        <w:spacing w:line="360" w:lineRule="auto"/>
        <w:ind w:left="720" w:right="1015" w:firstLine="0"/>
        <w:jc w:val="both"/>
        <w:rPr>
          <w:rFonts w:ascii="Arial" w:hAnsi="Arial" w:cs="Arial"/>
          <w:i/>
        </w:rPr>
      </w:pPr>
      <w:r w:rsidRPr="000C387A">
        <w:rPr>
          <w:rFonts w:ascii="Arial" w:hAnsi="Arial" w:cs="Arial"/>
          <w:i/>
        </w:rPr>
        <w:t>Valor</w:t>
      </w:r>
      <w:r w:rsidRPr="000C387A">
        <w:rPr>
          <w:rFonts w:ascii="Arial" w:hAnsi="Arial" w:cs="Arial"/>
          <w:i/>
          <w:spacing w:val="-5"/>
        </w:rPr>
        <w:t xml:space="preserve"> </w:t>
      </w:r>
      <w:r w:rsidRPr="000C387A">
        <w:rPr>
          <w:rFonts w:ascii="Arial" w:hAnsi="Arial" w:cs="Arial"/>
          <w:i/>
        </w:rPr>
        <w:t>total</w:t>
      </w:r>
      <w:r w:rsidRPr="000C387A">
        <w:rPr>
          <w:rFonts w:ascii="Arial" w:hAnsi="Arial" w:cs="Arial"/>
          <w:i/>
          <w:spacing w:val="-2"/>
        </w:rPr>
        <w:t xml:space="preserve"> </w:t>
      </w:r>
      <w:r w:rsidRPr="000C387A">
        <w:rPr>
          <w:rFonts w:ascii="Arial" w:hAnsi="Arial" w:cs="Arial"/>
          <w:i/>
        </w:rPr>
        <w:t>de</w:t>
      </w:r>
      <w:r w:rsidRPr="000C387A">
        <w:rPr>
          <w:rFonts w:ascii="Arial" w:hAnsi="Arial" w:cs="Arial"/>
          <w:i/>
          <w:spacing w:val="-4"/>
        </w:rPr>
        <w:t xml:space="preserve"> </w:t>
      </w:r>
      <w:r w:rsidRPr="000C387A">
        <w:rPr>
          <w:rFonts w:ascii="Arial" w:hAnsi="Arial" w:cs="Arial"/>
          <w:i/>
        </w:rPr>
        <w:t>la</w:t>
      </w:r>
      <w:r w:rsidRPr="000C387A">
        <w:rPr>
          <w:rFonts w:ascii="Arial" w:hAnsi="Arial" w:cs="Arial"/>
          <w:i/>
          <w:spacing w:val="-3"/>
        </w:rPr>
        <w:t xml:space="preserve"> </w:t>
      </w:r>
      <w:r w:rsidRPr="000C387A">
        <w:rPr>
          <w:rFonts w:ascii="Arial" w:hAnsi="Arial" w:cs="Arial"/>
          <w:i/>
          <w:spacing w:val="-2"/>
        </w:rPr>
        <w:t>operación.</w:t>
      </w:r>
    </w:p>
    <w:p w14:paraId="640BA588" w14:textId="77777777" w:rsidR="00811FFE" w:rsidRPr="000C387A" w:rsidRDefault="00811FFE" w:rsidP="000C387A">
      <w:pPr>
        <w:tabs>
          <w:tab w:val="left" w:pos="142"/>
          <w:tab w:val="left" w:pos="426"/>
        </w:tabs>
        <w:spacing w:line="360" w:lineRule="auto"/>
        <w:ind w:right="1015"/>
        <w:jc w:val="both"/>
        <w:rPr>
          <w:rFonts w:ascii="Arial" w:hAnsi="Arial" w:cs="Arial"/>
          <w:i/>
        </w:rPr>
      </w:pPr>
    </w:p>
    <w:p w14:paraId="2DDA39BC" w14:textId="77777777" w:rsidR="00811FFE" w:rsidRPr="000C387A" w:rsidRDefault="00811FFE">
      <w:pPr>
        <w:numPr>
          <w:ilvl w:val="0"/>
          <w:numId w:val="4"/>
        </w:numPr>
        <w:tabs>
          <w:tab w:val="left" w:pos="142"/>
          <w:tab w:val="left" w:pos="426"/>
          <w:tab w:val="left" w:pos="939"/>
        </w:tabs>
        <w:spacing w:before="1" w:line="360" w:lineRule="auto"/>
        <w:ind w:left="720" w:right="1015" w:firstLine="0"/>
        <w:jc w:val="both"/>
        <w:rPr>
          <w:rFonts w:ascii="Arial" w:hAnsi="Arial" w:cs="Arial"/>
          <w:i/>
        </w:rPr>
      </w:pPr>
      <w:r w:rsidRPr="000C387A">
        <w:rPr>
          <w:rFonts w:ascii="Arial" w:hAnsi="Arial" w:cs="Arial"/>
          <w:i/>
        </w:rPr>
        <w:t>El</w:t>
      </w:r>
      <w:r w:rsidRPr="000C387A">
        <w:rPr>
          <w:rFonts w:ascii="Arial" w:hAnsi="Arial" w:cs="Arial"/>
          <w:i/>
          <w:spacing w:val="-3"/>
        </w:rPr>
        <w:t xml:space="preserve"> </w:t>
      </w:r>
      <w:r w:rsidRPr="000C387A">
        <w:rPr>
          <w:rFonts w:ascii="Arial" w:hAnsi="Arial" w:cs="Arial"/>
          <w:i/>
        </w:rPr>
        <w:t>nombre</w:t>
      </w:r>
      <w:r w:rsidRPr="000C387A">
        <w:rPr>
          <w:rFonts w:ascii="Arial" w:hAnsi="Arial" w:cs="Arial"/>
          <w:i/>
          <w:spacing w:val="-5"/>
        </w:rPr>
        <w:t xml:space="preserve"> </w:t>
      </w:r>
      <w:r w:rsidRPr="000C387A">
        <w:rPr>
          <w:rFonts w:ascii="Arial" w:hAnsi="Arial" w:cs="Arial"/>
          <w:i/>
        </w:rPr>
        <w:t>o</w:t>
      </w:r>
      <w:r w:rsidRPr="000C387A">
        <w:rPr>
          <w:rFonts w:ascii="Arial" w:hAnsi="Arial" w:cs="Arial"/>
          <w:i/>
          <w:spacing w:val="-4"/>
        </w:rPr>
        <w:t xml:space="preserve"> </w:t>
      </w:r>
      <w:r w:rsidRPr="000C387A">
        <w:rPr>
          <w:rFonts w:ascii="Arial" w:hAnsi="Arial" w:cs="Arial"/>
          <w:i/>
        </w:rPr>
        <w:t>razón</w:t>
      </w:r>
      <w:r w:rsidRPr="000C387A">
        <w:rPr>
          <w:rFonts w:ascii="Arial" w:hAnsi="Arial" w:cs="Arial"/>
          <w:i/>
          <w:spacing w:val="-3"/>
        </w:rPr>
        <w:t xml:space="preserve"> </w:t>
      </w:r>
      <w:r w:rsidRPr="000C387A">
        <w:rPr>
          <w:rFonts w:ascii="Arial" w:hAnsi="Arial" w:cs="Arial"/>
          <w:i/>
        </w:rPr>
        <w:t>social</w:t>
      </w:r>
      <w:r w:rsidRPr="000C387A">
        <w:rPr>
          <w:rFonts w:ascii="Arial" w:hAnsi="Arial" w:cs="Arial"/>
          <w:i/>
          <w:spacing w:val="-3"/>
        </w:rPr>
        <w:t xml:space="preserve"> </w:t>
      </w:r>
      <w:r w:rsidRPr="000C387A">
        <w:rPr>
          <w:rFonts w:ascii="Arial" w:hAnsi="Arial" w:cs="Arial"/>
          <w:i/>
        </w:rPr>
        <w:t>y</w:t>
      </w:r>
      <w:r w:rsidRPr="000C387A">
        <w:rPr>
          <w:rFonts w:ascii="Arial" w:hAnsi="Arial" w:cs="Arial"/>
          <w:i/>
          <w:spacing w:val="-4"/>
        </w:rPr>
        <w:t xml:space="preserve"> </w:t>
      </w:r>
      <w:r w:rsidRPr="000C387A">
        <w:rPr>
          <w:rFonts w:ascii="Arial" w:hAnsi="Arial" w:cs="Arial"/>
          <w:i/>
        </w:rPr>
        <w:t>el</w:t>
      </w:r>
      <w:r w:rsidRPr="000C387A">
        <w:rPr>
          <w:rFonts w:ascii="Arial" w:hAnsi="Arial" w:cs="Arial"/>
          <w:i/>
          <w:spacing w:val="-5"/>
        </w:rPr>
        <w:t xml:space="preserve"> </w:t>
      </w:r>
      <w:r w:rsidRPr="000C387A">
        <w:rPr>
          <w:rFonts w:ascii="Arial" w:hAnsi="Arial" w:cs="Arial"/>
          <w:i/>
        </w:rPr>
        <w:t>NIT</w:t>
      </w:r>
      <w:r w:rsidRPr="000C387A">
        <w:rPr>
          <w:rFonts w:ascii="Arial" w:hAnsi="Arial" w:cs="Arial"/>
          <w:i/>
          <w:spacing w:val="-3"/>
        </w:rPr>
        <w:t xml:space="preserve"> </w:t>
      </w:r>
      <w:r w:rsidRPr="000C387A">
        <w:rPr>
          <w:rFonts w:ascii="Arial" w:hAnsi="Arial" w:cs="Arial"/>
          <w:i/>
        </w:rPr>
        <w:t>del</w:t>
      </w:r>
      <w:r w:rsidRPr="000C387A">
        <w:rPr>
          <w:rFonts w:ascii="Arial" w:hAnsi="Arial" w:cs="Arial"/>
          <w:i/>
          <w:spacing w:val="-3"/>
        </w:rPr>
        <w:t xml:space="preserve"> </w:t>
      </w:r>
      <w:r w:rsidRPr="000C387A">
        <w:rPr>
          <w:rFonts w:ascii="Arial" w:hAnsi="Arial" w:cs="Arial"/>
          <w:i/>
        </w:rPr>
        <w:t>impresor</w:t>
      </w:r>
      <w:r w:rsidRPr="000C387A">
        <w:rPr>
          <w:rFonts w:ascii="Arial" w:hAnsi="Arial" w:cs="Arial"/>
          <w:i/>
          <w:spacing w:val="-4"/>
        </w:rPr>
        <w:t xml:space="preserve"> </w:t>
      </w:r>
      <w:r w:rsidRPr="000C387A">
        <w:rPr>
          <w:rFonts w:ascii="Arial" w:hAnsi="Arial" w:cs="Arial"/>
          <w:i/>
        </w:rPr>
        <w:t>de</w:t>
      </w:r>
      <w:r w:rsidRPr="000C387A">
        <w:rPr>
          <w:rFonts w:ascii="Arial" w:hAnsi="Arial" w:cs="Arial"/>
          <w:i/>
          <w:spacing w:val="-6"/>
        </w:rPr>
        <w:t xml:space="preserve"> </w:t>
      </w:r>
      <w:r w:rsidRPr="000C387A">
        <w:rPr>
          <w:rFonts w:ascii="Arial" w:hAnsi="Arial" w:cs="Arial"/>
          <w:i/>
        </w:rPr>
        <w:t>la</w:t>
      </w:r>
      <w:r w:rsidRPr="000C387A">
        <w:rPr>
          <w:rFonts w:ascii="Arial" w:hAnsi="Arial" w:cs="Arial"/>
          <w:i/>
          <w:spacing w:val="-3"/>
        </w:rPr>
        <w:t xml:space="preserve"> </w:t>
      </w:r>
      <w:r w:rsidRPr="000C387A">
        <w:rPr>
          <w:rFonts w:ascii="Arial" w:hAnsi="Arial" w:cs="Arial"/>
          <w:i/>
          <w:spacing w:val="-2"/>
        </w:rPr>
        <w:t>factura.</w:t>
      </w:r>
    </w:p>
    <w:p w14:paraId="27E5A748" w14:textId="77777777" w:rsidR="00811FFE" w:rsidRPr="000C387A" w:rsidRDefault="00811FFE" w:rsidP="000C387A">
      <w:pPr>
        <w:tabs>
          <w:tab w:val="left" w:pos="142"/>
          <w:tab w:val="left" w:pos="426"/>
          <w:tab w:val="left" w:pos="939"/>
        </w:tabs>
        <w:spacing w:before="1" w:line="360" w:lineRule="auto"/>
        <w:ind w:right="1015"/>
        <w:jc w:val="both"/>
        <w:rPr>
          <w:rFonts w:ascii="Arial" w:hAnsi="Arial" w:cs="Arial"/>
          <w:i/>
        </w:rPr>
      </w:pPr>
    </w:p>
    <w:p w14:paraId="304F41A9" w14:textId="77777777" w:rsidR="00811FFE" w:rsidRPr="000C387A" w:rsidRDefault="00811FFE">
      <w:pPr>
        <w:numPr>
          <w:ilvl w:val="0"/>
          <w:numId w:val="4"/>
        </w:numPr>
        <w:tabs>
          <w:tab w:val="left" w:pos="142"/>
          <w:tab w:val="left" w:pos="426"/>
          <w:tab w:val="left" w:pos="868"/>
        </w:tabs>
        <w:spacing w:line="360" w:lineRule="auto"/>
        <w:ind w:left="720" w:right="1015" w:firstLine="0"/>
        <w:jc w:val="both"/>
        <w:rPr>
          <w:rFonts w:ascii="Arial" w:hAnsi="Arial" w:cs="Arial"/>
          <w:i/>
        </w:rPr>
      </w:pPr>
      <w:r w:rsidRPr="000C387A">
        <w:rPr>
          <w:rFonts w:ascii="Arial" w:hAnsi="Arial" w:cs="Arial"/>
          <w:i/>
        </w:rPr>
        <w:t>Indicar</w:t>
      </w:r>
      <w:r w:rsidRPr="000C387A">
        <w:rPr>
          <w:rFonts w:ascii="Arial" w:hAnsi="Arial" w:cs="Arial"/>
          <w:i/>
          <w:spacing w:val="-6"/>
        </w:rPr>
        <w:t xml:space="preserve"> </w:t>
      </w:r>
      <w:r w:rsidRPr="000C387A">
        <w:rPr>
          <w:rFonts w:ascii="Arial" w:hAnsi="Arial" w:cs="Arial"/>
          <w:i/>
        </w:rPr>
        <w:t>la</w:t>
      </w:r>
      <w:r w:rsidRPr="000C387A">
        <w:rPr>
          <w:rFonts w:ascii="Arial" w:hAnsi="Arial" w:cs="Arial"/>
          <w:i/>
          <w:spacing w:val="-4"/>
        </w:rPr>
        <w:t xml:space="preserve"> </w:t>
      </w:r>
      <w:r w:rsidRPr="000C387A">
        <w:rPr>
          <w:rFonts w:ascii="Arial" w:hAnsi="Arial" w:cs="Arial"/>
          <w:i/>
        </w:rPr>
        <w:t>calidad</w:t>
      </w:r>
      <w:r w:rsidRPr="000C387A">
        <w:rPr>
          <w:rFonts w:ascii="Arial" w:hAnsi="Arial" w:cs="Arial"/>
          <w:i/>
          <w:spacing w:val="-3"/>
        </w:rPr>
        <w:t xml:space="preserve"> </w:t>
      </w:r>
      <w:r w:rsidRPr="000C387A">
        <w:rPr>
          <w:rFonts w:ascii="Arial" w:hAnsi="Arial" w:cs="Arial"/>
          <w:i/>
        </w:rPr>
        <w:t>de</w:t>
      </w:r>
      <w:r w:rsidRPr="000C387A">
        <w:rPr>
          <w:rFonts w:ascii="Arial" w:hAnsi="Arial" w:cs="Arial"/>
          <w:i/>
          <w:spacing w:val="-4"/>
        </w:rPr>
        <w:t xml:space="preserve"> </w:t>
      </w:r>
      <w:r w:rsidRPr="000C387A">
        <w:rPr>
          <w:rFonts w:ascii="Arial" w:hAnsi="Arial" w:cs="Arial"/>
          <w:i/>
        </w:rPr>
        <w:t>retenedor</w:t>
      </w:r>
      <w:r w:rsidRPr="000C387A">
        <w:rPr>
          <w:rFonts w:ascii="Arial" w:hAnsi="Arial" w:cs="Arial"/>
          <w:i/>
          <w:spacing w:val="-4"/>
        </w:rPr>
        <w:t xml:space="preserve"> </w:t>
      </w:r>
      <w:r w:rsidRPr="000C387A">
        <w:rPr>
          <w:rFonts w:ascii="Arial" w:hAnsi="Arial" w:cs="Arial"/>
          <w:i/>
        </w:rPr>
        <w:t>del</w:t>
      </w:r>
      <w:r w:rsidRPr="000C387A">
        <w:rPr>
          <w:rFonts w:ascii="Arial" w:hAnsi="Arial" w:cs="Arial"/>
          <w:i/>
          <w:spacing w:val="-3"/>
        </w:rPr>
        <w:t xml:space="preserve"> </w:t>
      </w:r>
      <w:r w:rsidRPr="000C387A">
        <w:rPr>
          <w:rFonts w:ascii="Arial" w:hAnsi="Arial" w:cs="Arial"/>
          <w:i/>
        </w:rPr>
        <w:t>impuesto</w:t>
      </w:r>
      <w:r w:rsidRPr="000C387A">
        <w:rPr>
          <w:rFonts w:ascii="Arial" w:hAnsi="Arial" w:cs="Arial"/>
          <w:i/>
          <w:spacing w:val="-4"/>
        </w:rPr>
        <w:t xml:space="preserve"> </w:t>
      </w:r>
      <w:r w:rsidRPr="000C387A">
        <w:rPr>
          <w:rFonts w:ascii="Arial" w:hAnsi="Arial" w:cs="Arial"/>
          <w:i/>
        </w:rPr>
        <w:t>sobre</w:t>
      </w:r>
      <w:r w:rsidRPr="000C387A">
        <w:rPr>
          <w:rFonts w:ascii="Arial" w:hAnsi="Arial" w:cs="Arial"/>
          <w:i/>
          <w:spacing w:val="-4"/>
        </w:rPr>
        <w:t xml:space="preserve"> </w:t>
      </w:r>
      <w:r w:rsidRPr="000C387A">
        <w:rPr>
          <w:rFonts w:ascii="Arial" w:hAnsi="Arial" w:cs="Arial"/>
          <w:i/>
        </w:rPr>
        <w:t>las</w:t>
      </w:r>
      <w:r w:rsidRPr="000C387A">
        <w:rPr>
          <w:rFonts w:ascii="Arial" w:hAnsi="Arial" w:cs="Arial"/>
          <w:i/>
          <w:spacing w:val="-4"/>
        </w:rPr>
        <w:t xml:space="preserve"> </w:t>
      </w:r>
      <w:r w:rsidRPr="000C387A">
        <w:rPr>
          <w:rFonts w:ascii="Arial" w:hAnsi="Arial" w:cs="Arial"/>
          <w:i/>
        </w:rPr>
        <w:t xml:space="preserve">ventas. </w:t>
      </w:r>
      <w:r w:rsidRPr="000C387A">
        <w:rPr>
          <w:rFonts w:ascii="Arial" w:hAnsi="Arial" w:cs="Arial"/>
          <w:i/>
          <w:spacing w:val="-4"/>
        </w:rPr>
        <w:t>(…)</w:t>
      </w:r>
    </w:p>
    <w:p w14:paraId="6B96B554" w14:textId="77777777" w:rsidR="00811FFE" w:rsidRPr="000C387A" w:rsidRDefault="00811FFE" w:rsidP="000C387A">
      <w:pPr>
        <w:tabs>
          <w:tab w:val="left" w:pos="142"/>
          <w:tab w:val="left" w:pos="426"/>
        </w:tabs>
        <w:spacing w:line="360" w:lineRule="auto"/>
        <w:ind w:right="49"/>
        <w:jc w:val="both"/>
        <w:rPr>
          <w:rFonts w:ascii="Arial" w:hAnsi="Arial" w:cs="Arial"/>
        </w:rPr>
      </w:pPr>
    </w:p>
    <w:p w14:paraId="0FB7358E" w14:textId="576DD492" w:rsidR="00811FFE" w:rsidRPr="000C387A" w:rsidRDefault="00811FFE" w:rsidP="000C387A">
      <w:pPr>
        <w:tabs>
          <w:tab w:val="left" w:pos="142"/>
          <w:tab w:val="left" w:pos="426"/>
        </w:tabs>
        <w:spacing w:line="360" w:lineRule="auto"/>
        <w:ind w:right="49"/>
        <w:jc w:val="both"/>
        <w:rPr>
          <w:rFonts w:ascii="Arial" w:hAnsi="Arial" w:cs="Arial"/>
        </w:rPr>
      </w:pPr>
      <w:r w:rsidRPr="000C387A">
        <w:rPr>
          <w:rFonts w:ascii="Arial" w:hAnsi="Arial" w:cs="Arial"/>
        </w:rPr>
        <w:t xml:space="preserve">Lo anterior sirve para indicar con respeto al </w:t>
      </w:r>
      <w:r w:rsidR="003B07A0" w:rsidRPr="000C387A">
        <w:rPr>
          <w:rFonts w:ascii="Arial" w:hAnsi="Arial" w:cs="Arial"/>
        </w:rPr>
        <w:t xml:space="preserve">despacho </w:t>
      </w:r>
      <w:r w:rsidR="003B07A0">
        <w:rPr>
          <w:rFonts w:ascii="Arial" w:hAnsi="Arial" w:cs="Arial"/>
        </w:rPr>
        <w:t xml:space="preserve">los documentos y requisitos que deben tener las facturas que </w:t>
      </w:r>
      <w:r w:rsidRPr="000C387A">
        <w:rPr>
          <w:rFonts w:ascii="Arial" w:hAnsi="Arial" w:cs="Arial"/>
        </w:rPr>
        <w:t>pretende recoger obligaciones derivadas de la prestación de servicios de salud por utilización de las pólizas de SOAT</w:t>
      </w:r>
      <w:r w:rsidR="003B07A0">
        <w:rPr>
          <w:rFonts w:ascii="Arial" w:hAnsi="Arial" w:cs="Arial"/>
        </w:rPr>
        <w:t>, son títulos complejos</w:t>
      </w:r>
      <w:r w:rsidRPr="000C387A">
        <w:rPr>
          <w:rFonts w:ascii="Arial" w:hAnsi="Arial" w:cs="Arial"/>
        </w:rPr>
        <w:t xml:space="preserve"> tal y como se ha sostenido en precedente jurisprudencial, siendo menester hacer referencia a las siguientes exposiciones:</w:t>
      </w:r>
    </w:p>
    <w:p w14:paraId="028E3A91" w14:textId="77777777" w:rsidR="00811FFE" w:rsidRPr="000C387A" w:rsidRDefault="00811FFE" w:rsidP="000C387A">
      <w:pPr>
        <w:tabs>
          <w:tab w:val="left" w:pos="142"/>
          <w:tab w:val="left" w:pos="426"/>
        </w:tabs>
        <w:spacing w:line="360" w:lineRule="auto"/>
        <w:ind w:right="49"/>
        <w:jc w:val="both"/>
        <w:rPr>
          <w:rFonts w:ascii="Arial" w:hAnsi="Arial" w:cs="Arial"/>
        </w:rPr>
      </w:pPr>
    </w:p>
    <w:p w14:paraId="25698613" w14:textId="77777777" w:rsidR="00811FFE" w:rsidRPr="000C387A" w:rsidRDefault="00811FFE" w:rsidP="000C387A">
      <w:pPr>
        <w:tabs>
          <w:tab w:val="left" w:pos="142"/>
          <w:tab w:val="left" w:pos="426"/>
        </w:tabs>
        <w:spacing w:line="360" w:lineRule="auto"/>
        <w:ind w:left="720" w:right="1015"/>
        <w:jc w:val="both"/>
        <w:rPr>
          <w:rFonts w:ascii="Arial" w:hAnsi="Arial" w:cs="Arial"/>
          <w:i/>
          <w:iCs/>
        </w:rPr>
      </w:pPr>
      <w:r w:rsidRPr="000C387A">
        <w:rPr>
          <w:rFonts w:ascii="Arial" w:hAnsi="Arial" w:cs="Arial"/>
          <w:i/>
          <w:iCs/>
        </w:rPr>
        <w:t xml:space="preserve">“Al contrastar dichos razonamientos con lo revelado en el punto 1.1. de estas </w:t>
      </w:r>
      <w:r w:rsidRPr="000C387A">
        <w:rPr>
          <w:rFonts w:ascii="Arial" w:hAnsi="Arial" w:cs="Arial"/>
          <w:i/>
          <w:iCs/>
        </w:rPr>
        <w:lastRenderedPageBreak/>
        <w:t xml:space="preserve">disertaciones, de entrada se vislumbra la configuración de la infracción denunciada, toda vez que la </w:t>
      </w:r>
      <w:proofErr w:type="spellStart"/>
      <w:r w:rsidRPr="000C387A">
        <w:rPr>
          <w:rFonts w:ascii="Arial" w:hAnsi="Arial" w:cs="Arial"/>
          <w:i/>
          <w:iCs/>
        </w:rPr>
        <w:t>iudex</w:t>
      </w:r>
      <w:proofErr w:type="spellEnd"/>
      <w:r w:rsidRPr="000C387A">
        <w:rPr>
          <w:rFonts w:ascii="Arial" w:hAnsi="Arial" w:cs="Arial"/>
          <w:i/>
          <w:iCs/>
        </w:rPr>
        <w:t xml:space="preserve"> censurada se apartó del «precedente» fijado por esta Corte acerca de la constitución del «título» cuando se anhela la cancelación de «facturas relacionadas con la prestación de servicios de salud derivados de la ocurrencia de accidentes de tránsito» , al asegurar que «para que las facturas se entiendan como verdaderos títulos ejecutivos y se pueda exigir a su tenor literario e independiente basta con que las mismas hubiesen sido aceptadas», cuando, según se acaba de exponer, por ostentar la condición de «complejo», aquellas deben ser radicadas junto con los soportes definidos en las normas especiales que regulan el trámite para su pago, esto es, los Decretos 663 de 1993 y 3990 de 2007, en armonía con los artículos 1053 y 1077 del Código de Comercio y demás disposiciones concordantes.</w:t>
      </w:r>
    </w:p>
    <w:p w14:paraId="5C493FA0" w14:textId="77777777" w:rsidR="00811FFE" w:rsidRPr="000C387A" w:rsidRDefault="00811FFE" w:rsidP="000C387A">
      <w:pPr>
        <w:tabs>
          <w:tab w:val="left" w:pos="142"/>
          <w:tab w:val="left" w:pos="426"/>
        </w:tabs>
        <w:spacing w:line="360" w:lineRule="auto"/>
        <w:ind w:right="509"/>
        <w:jc w:val="both"/>
        <w:rPr>
          <w:rFonts w:ascii="Arial" w:hAnsi="Arial" w:cs="Arial"/>
          <w:i/>
          <w:iCs/>
        </w:rPr>
      </w:pPr>
    </w:p>
    <w:p w14:paraId="011ABADD" w14:textId="77777777" w:rsidR="00811FFE" w:rsidRPr="000C387A" w:rsidRDefault="00811FFE" w:rsidP="000C387A">
      <w:pPr>
        <w:tabs>
          <w:tab w:val="left" w:pos="142"/>
          <w:tab w:val="left" w:pos="426"/>
        </w:tabs>
        <w:spacing w:line="360" w:lineRule="auto"/>
        <w:ind w:left="720" w:right="1015"/>
        <w:jc w:val="both"/>
        <w:rPr>
          <w:rFonts w:ascii="Arial" w:hAnsi="Arial" w:cs="Arial"/>
          <w:i/>
          <w:iCs/>
        </w:rPr>
      </w:pPr>
      <w:r w:rsidRPr="000C387A">
        <w:rPr>
          <w:rFonts w:ascii="Arial" w:hAnsi="Arial" w:cs="Arial"/>
          <w:i/>
          <w:iCs/>
        </w:rPr>
        <w:t xml:space="preserve">Ahora bien, la «aceptación» de las «facturas» no suple la anterior exigencia, como al parecer lo entiende el despacho confutado, puesto que la «ausencia» de «objeción y glosas» no desaparece el carácter de «complejo» del «título» que se </w:t>
      </w:r>
      <w:r w:rsidRPr="000C387A">
        <w:rPr>
          <w:rFonts w:ascii="Arial" w:hAnsi="Arial" w:cs="Arial"/>
          <w:i/>
        </w:rPr>
        <w:t>presenta</w:t>
      </w:r>
      <w:r w:rsidRPr="000C387A">
        <w:rPr>
          <w:rFonts w:ascii="Arial" w:hAnsi="Arial" w:cs="Arial"/>
          <w:i/>
          <w:iCs/>
        </w:rPr>
        <w:t xml:space="preserve"> para recaudo tratándose de «obligaciones» como las que aquí se tratan, de suerte que, el estudio efectuado por la referida «autoridad» al abordar el ataque exteriorizado por la ejecutante, alejado de la «hermenéutica» ilustrada, no fue el correcto, por lo que es claro que la «tutela» se debe abrir paso, para restablecer las garantías conculcadas. </w:t>
      </w:r>
    </w:p>
    <w:p w14:paraId="797F6CAD" w14:textId="77777777" w:rsidR="00811FFE" w:rsidRPr="000C387A" w:rsidRDefault="00811FFE" w:rsidP="000C387A">
      <w:pPr>
        <w:tabs>
          <w:tab w:val="left" w:pos="142"/>
          <w:tab w:val="left" w:pos="426"/>
        </w:tabs>
        <w:spacing w:line="360" w:lineRule="auto"/>
        <w:ind w:right="509"/>
        <w:jc w:val="both"/>
        <w:rPr>
          <w:rFonts w:ascii="Arial" w:hAnsi="Arial" w:cs="Arial"/>
          <w:i/>
          <w:iCs/>
        </w:rPr>
      </w:pPr>
    </w:p>
    <w:p w14:paraId="28791220" w14:textId="77777777" w:rsidR="00811FFE" w:rsidRPr="000C387A" w:rsidRDefault="00811FFE" w:rsidP="000C387A">
      <w:pPr>
        <w:tabs>
          <w:tab w:val="left" w:pos="142"/>
          <w:tab w:val="left" w:pos="426"/>
        </w:tabs>
        <w:spacing w:line="360" w:lineRule="auto"/>
        <w:ind w:left="720" w:right="1015"/>
        <w:jc w:val="both"/>
        <w:rPr>
          <w:rFonts w:ascii="Arial" w:hAnsi="Arial" w:cs="Arial"/>
          <w:i/>
          <w:iCs/>
        </w:rPr>
      </w:pPr>
      <w:r w:rsidRPr="000C387A">
        <w:rPr>
          <w:rFonts w:ascii="Arial" w:hAnsi="Arial" w:cs="Arial"/>
          <w:i/>
          <w:iCs/>
        </w:rPr>
        <w:t xml:space="preserve">Y, es que, del cartapacio digital se alcanza a divisar, por ejemplo, que en el caso de las «facturas» </w:t>
      </w:r>
      <w:proofErr w:type="spellStart"/>
      <w:r w:rsidRPr="000C387A">
        <w:rPr>
          <w:rFonts w:ascii="Arial" w:hAnsi="Arial" w:cs="Arial"/>
          <w:i/>
          <w:iCs/>
        </w:rPr>
        <w:t>n°</w:t>
      </w:r>
      <w:proofErr w:type="spellEnd"/>
      <w:r w:rsidRPr="000C387A">
        <w:rPr>
          <w:rFonts w:ascii="Arial" w:hAnsi="Arial" w:cs="Arial"/>
          <w:i/>
          <w:iCs/>
        </w:rPr>
        <w:t xml:space="preserve"> 8484, 7281 y 14996, no se anexaron junto a estas los «certificados de atención médica para víctimas de accidente de tránsito», mientras que </w:t>
      </w:r>
      <w:r w:rsidRPr="000C387A">
        <w:rPr>
          <w:rFonts w:ascii="Arial" w:hAnsi="Arial" w:cs="Arial"/>
          <w:i/>
        </w:rPr>
        <w:t>en</w:t>
      </w:r>
      <w:r w:rsidRPr="000C387A">
        <w:rPr>
          <w:rFonts w:ascii="Arial" w:hAnsi="Arial" w:cs="Arial"/>
          <w:i/>
          <w:iCs/>
        </w:rPr>
        <w:t xml:space="preserve"> lo que toca con las 8783 y 10358, no se adjuntaron la copia del «SOAT» y el «formato único de reclamación… por servicios por servicios prestados a las víctimas de eventos catastróficos y accidentes de tránsito», respectivamente, por lo que surge palmaria la necesidad de escudriñar, a la luz del «precedente» ilustrado, el «mérito ejecutivo» de los «instrumentos» adosados a la «ejecución reprochada». </w:t>
      </w:r>
    </w:p>
    <w:p w14:paraId="47B91C95" w14:textId="77777777" w:rsidR="00811FFE" w:rsidRPr="000C387A" w:rsidRDefault="00811FFE" w:rsidP="000C387A">
      <w:pPr>
        <w:tabs>
          <w:tab w:val="left" w:pos="142"/>
          <w:tab w:val="left" w:pos="426"/>
        </w:tabs>
        <w:spacing w:line="360" w:lineRule="auto"/>
        <w:ind w:right="509"/>
        <w:jc w:val="both"/>
        <w:rPr>
          <w:rFonts w:ascii="Arial" w:hAnsi="Arial" w:cs="Arial"/>
          <w:i/>
          <w:iCs/>
        </w:rPr>
      </w:pPr>
    </w:p>
    <w:p w14:paraId="238A5A7F" w14:textId="77777777" w:rsidR="00811FFE" w:rsidRPr="000C387A" w:rsidRDefault="00811FFE" w:rsidP="000C387A">
      <w:pPr>
        <w:tabs>
          <w:tab w:val="left" w:pos="142"/>
          <w:tab w:val="left" w:pos="426"/>
        </w:tabs>
        <w:spacing w:line="360" w:lineRule="auto"/>
        <w:ind w:left="720" w:right="1015"/>
        <w:jc w:val="both"/>
        <w:rPr>
          <w:rFonts w:ascii="Arial" w:hAnsi="Arial" w:cs="Arial"/>
          <w:i/>
          <w:iCs/>
        </w:rPr>
      </w:pPr>
      <w:r w:rsidRPr="000C387A">
        <w:rPr>
          <w:rFonts w:ascii="Arial" w:hAnsi="Arial" w:cs="Arial"/>
          <w:i/>
          <w:iCs/>
        </w:rPr>
        <w:t xml:space="preserve">2.- Como colofón, dado que la «juez accionada» no «aplicó precedente» tantas veces mencionado, puesto que le dio una mirada restringida a los «documentos objeto de cobro» al evaluarlos como simples «título valor» conforme las normas </w:t>
      </w:r>
      <w:r w:rsidRPr="000C387A">
        <w:rPr>
          <w:rFonts w:ascii="Arial" w:hAnsi="Arial" w:cs="Arial"/>
          <w:i/>
        </w:rPr>
        <w:t>mercantiles</w:t>
      </w:r>
      <w:r w:rsidRPr="000C387A">
        <w:rPr>
          <w:rFonts w:ascii="Arial" w:hAnsi="Arial" w:cs="Arial"/>
          <w:i/>
          <w:iCs/>
        </w:rPr>
        <w:t>, olvidando que los «requisitos del título» cuando se trata de «facturas relacionadas con la prestación de servicios de salud derivados de la ocurrencia de accidentes de tránsito» deben cotejarse también bajo las disposiciones especiales que las regulan, es incuestionable que el resguardo debe concederse</w:t>
      </w:r>
      <w:r w:rsidRPr="000C387A">
        <w:rPr>
          <w:rFonts w:ascii="Arial" w:hAnsi="Arial" w:cs="Arial"/>
          <w:i/>
          <w:iCs/>
        </w:rPr>
        <w:footnoteReference w:id="1"/>
      </w:r>
    </w:p>
    <w:p w14:paraId="0DBE6FDD" w14:textId="77777777" w:rsidR="00811FFE" w:rsidRPr="000C387A" w:rsidRDefault="00811FFE" w:rsidP="000C387A">
      <w:pPr>
        <w:tabs>
          <w:tab w:val="left" w:pos="142"/>
          <w:tab w:val="left" w:pos="426"/>
        </w:tabs>
        <w:spacing w:line="360" w:lineRule="auto"/>
        <w:ind w:right="49"/>
        <w:jc w:val="both"/>
        <w:rPr>
          <w:rFonts w:ascii="Arial" w:hAnsi="Arial" w:cs="Arial"/>
          <w:i/>
          <w:iCs/>
        </w:rPr>
      </w:pPr>
    </w:p>
    <w:p w14:paraId="7CA8EEDC" w14:textId="24E721A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r w:rsidRPr="000C387A">
        <w:rPr>
          <w:rFonts w:ascii="Arial" w:eastAsia="Arial" w:hAnsi="Arial" w:cs="Arial"/>
          <w:lang w:eastAsia="es-ES" w:bidi="es-ES"/>
        </w:rPr>
        <w:t>Es así que, jurisprudencialmente se han aclarado</w:t>
      </w:r>
      <w:r w:rsidR="007C59EF">
        <w:rPr>
          <w:rFonts w:ascii="Arial" w:eastAsia="Arial" w:hAnsi="Arial" w:cs="Arial"/>
          <w:lang w:eastAsia="es-ES" w:bidi="es-ES"/>
        </w:rPr>
        <w:t xml:space="preserve"> los documentos y requisitos que debe aportar la entidad prestadora de salud a la aseguradora</w:t>
      </w:r>
      <w:r w:rsidRPr="000C387A">
        <w:rPr>
          <w:rFonts w:ascii="Arial" w:eastAsia="Arial" w:hAnsi="Arial" w:cs="Arial"/>
          <w:lang w:eastAsia="es-ES" w:bidi="es-ES"/>
        </w:rPr>
        <w:t>, por cuanto</w:t>
      </w:r>
      <w:r w:rsidR="007C59EF">
        <w:rPr>
          <w:rFonts w:ascii="Arial" w:eastAsia="Arial" w:hAnsi="Arial" w:cs="Arial"/>
          <w:lang w:eastAsia="es-ES" w:bidi="es-ES"/>
        </w:rPr>
        <w:t xml:space="preserve"> </w:t>
      </w:r>
      <w:r w:rsidRPr="000C387A">
        <w:rPr>
          <w:rFonts w:ascii="Arial" w:eastAsia="Arial" w:hAnsi="Arial" w:cs="Arial"/>
          <w:lang w:eastAsia="es-ES" w:bidi="es-ES"/>
        </w:rPr>
        <w:t>requiere</w:t>
      </w:r>
      <w:r w:rsidR="007C59EF">
        <w:rPr>
          <w:rFonts w:ascii="Arial" w:eastAsia="Arial" w:hAnsi="Arial" w:cs="Arial"/>
          <w:lang w:eastAsia="es-ES" w:bidi="es-ES"/>
        </w:rPr>
        <w:t xml:space="preserve"> no solo</w:t>
      </w:r>
      <w:r w:rsidRPr="000C387A">
        <w:rPr>
          <w:rFonts w:ascii="Arial" w:eastAsia="Arial" w:hAnsi="Arial" w:cs="Arial"/>
          <w:lang w:eastAsia="es-ES" w:bidi="es-ES"/>
        </w:rPr>
        <w:t xml:space="preserve"> su radicación </w:t>
      </w:r>
      <w:r w:rsidR="007C59EF">
        <w:rPr>
          <w:rFonts w:ascii="Arial" w:eastAsia="Arial" w:hAnsi="Arial" w:cs="Arial"/>
          <w:lang w:eastAsia="es-ES" w:bidi="es-ES"/>
        </w:rPr>
        <w:t xml:space="preserve"> simple sino que la misma tengo </w:t>
      </w:r>
      <w:r w:rsidRPr="000C387A">
        <w:rPr>
          <w:rFonts w:ascii="Arial" w:eastAsia="Arial" w:hAnsi="Arial" w:cs="Arial"/>
          <w:lang w:eastAsia="es-ES" w:bidi="es-ES"/>
        </w:rPr>
        <w:t xml:space="preserve">los soportes definidos por normas especies, atendiendo entonces a que las facturas que pretenden cobrarse  en primer lugar no especifican el número del SOAT, no en todos los casos se acompañan de certificados de atención médica para víctimas de accidente de tránsito, así como tampoco incluyen una copia del SOAT y el respectivo formato único de reclamaciones por servicios prestados a las víctimas de </w:t>
      </w:r>
      <w:r w:rsidRPr="000C387A">
        <w:rPr>
          <w:rFonts w:ascii="Arial" w:eastAsia="Arial" w:hAnsi="Arial" w:cs="Arial"/>
          <w:lang w:eastAsia="es-ES" w:bidi="es-ES"/>
        </w:rPr>
        <w:lastRenderedPageBreak/>
        <w:t>eventos catastróficos y accidentes de tránsito</w:t>
      </w:r>
      <w:r w:rsidR="003B07A0">
        <w:rPr>
          <w:rFonts w:ascii="Arial" w:eastAsia="Arial" w:hAnsi="Arial" w:cs="Arial"/>
          <w:lang w:eastAsia="es-ES" w:bidi="es-ES"/>
        </w:rPr>
        <w:t>, es claro que</w:t>
      </w:r>
      <w:r w:rsidRPr="000C387A">
        <w:rPr>
          <w:rFonts w:ascii="Arial" w:eastAsia="Arial" w:hAnsi="Arial" w:cs="Arial"/>
          <w:lang w:eastAsia="es-ES" w:bidi="es-ES"/>
        </w:rPr>
        <w:t xml:space="preserve"> presentan algunas inconsistencias, lo que </w:t>
      </w:r>
      <w:r w:rsidR="007C59EF">
        <w:rPr>
          <w:rFonts w:ascii="Arial" w:eastAsia="Arial" w:hAnsi="Arial" w:cs="Arial"/>
          <w:lang w:eastAsia="es-ES" w:bidi="es-ES"/>
        </w:rPr>
        <w:t>se traduce en que si la entidad prestadora no remite la totalidad de documentos a la asegurada esta no está en la obligacion de realizar el pago</w:t>
      </w:r>
      <w:r w:rsidRPr="000C387A">
        <w:rPr>
          <w:rFonts w:ascii="Arial" w:eastAsia="Arial" w:hAnsi="Arial" w:cs="Arial"/>
          <w:lang w:eastAsia="es-ES" w:bidi="es-ES"/>
        </w:rPr>
        <w:t xml:space="preserve">. Lo anterior goza de fundamento suficiente no solo en el aparte citado, encontrando entonces su línea conceptual de desarrollo en: STC2064-2020, que citó la STC19525- 2017, STC3056-2021, STC1991-2022, STC14164- 2017, STC16048-2021 y STC1912-2022. </w:t>
      </w:r>
    </w:p>
    <w:p w14:paraId="140A84F1" w14:textId="77777777" w:rsidR="00811FFE" w:rsidRPr="000C387A" w:rsidRDefault="00811FFE" w:rsidP="000C387A">
      <w:pPr>
        <w:tabs>
          <w:tab w:val="left" w:pos="142"/>
          <w:tab w:val="left" w:pos="426"/>
        </w:tabs>
        <w:spacing w:line="360" w:lineRule="auto"/>
        <w:ind w:right="509"/>
        <w:jc w:val="both"/>
        <w:rPr>
          <w:rFonts w:ascii="Arial" w:eastAsia="Arial" w:hAnsi="Arial" w:cs="Arial"/>
          <w:lang w:eastAsia="es-ES" w:bidi="es-ES"/>
        </w:rPr>
      </w:pPr>
    </w:p>
    <w:p w14:paraId="729ACC24" w14:textId="261A6EDF"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r w:rsidRPr="000C387A">
        <w:rPr>
          <w:rFonts w:ascii="Arial" w:eastAsia="Arial" w:hAnsi="Arial" w:cs="Arial"/>
          <w:lang w:eastAsia="es-ES" w:bidi="es-ES"/>
        </w:rPr>
        <w:t xml:space="preserve">Quiere decir lo anterior, que, para el presente caso al tratarse de facturas derivadas de la prestación de servicios de salud a pacientes con cargo al SOAT, las facturas </w:t>
      </w:r>
      <w:r w:rsidR="000643CC">
        <w:rPr>
          <w:rFonts w:ascii="Arial" w:eastAsia="Arial" w:hAnsi="Arial" w:cs="Arial"/>
          <w:lang w:eastAsia="es-ES" w:bidi="es-ES"/>
        </w:rPr>
        <w:t xml:space="preserve">deben remitirse con los documentos completos que las normas estipulan para que así la aseguradora o entidad pagadora tenga la totalidad de insumos </w:t>
      </w:r>
      <w:r w:rsidR="003B07A0">
        <w:rPr>
          <w:rFonts w:ascii="Arial" w:eastAsia="Arial" w:hAnsi="Arial" w:cs="Arial"/>
          <w:lang w:eastAsia="es-ES" w:bidi="es-ES"/>
        </w:rPr>
        <w:t xml:space="preserve">para hacer el estudio correspondiente que la ley permite y posteriormente </w:t>
      </w:r>
      <w:r w:rsidR="000643CC">
        <w:rPr>
          <w:rFonts w:ascii="Arial" w:eastAsia="Arial" w:hAnsi="Arial" w:cs="Arial"/>
          <w:lang w:eastAsia="es-ES" w:bidi="es-ES"/>
        </w:rPr>
        <w:t>cancel</w:t>
      </w:r>
      <w:r w:rsidR="003B07A0">
        <w:rPr>
          <w:rFonts w:ascii="Arial" w:eastAsia="Arial" w:hAnsi="Arial" w:cs="Arial"/>
          <w:lang w:eastAsia="es-ES" w:bidi="es-ES"/>
        </w:rPr>
        <w:t>e</w:t>
      </w:r>
      <w:r w:rsidR="000643CC">
        <w:rPr>
          <w:rFonts w:ascii="Arial" w:eastAsia="Arial" w:hAnsi="Arial" w:cs="Arial"/>
          <w:lang w:eastAsia="es-ES" w:bidi="es-ES"/>
        </w:rPr>
        <w:t xml:space="preserve"> los valores solicitados</w:t>
      </w:r>
      <w:r w:rsidRPr="000C387A">
        <w:rPr>
          <w:rFonts w:ascii="Arial" w:eastAsia="Arial" w:hAnsi="Arial" w:cs="Arial"/>
          <w:lang w:eastAsia="es-ES" w:bidi="es-ES"/>
        </w:rPr>
        <w:t>.</w:t>
      </w:r>
    </w:p>
    <w:p w14:paraId="6F3A2FDE" w14:textId="77777777" w:rsidR="00811FFE" w:rsidRPr="000C387A" w:rsidRDefault="00811FFE" w:rsidP="000C387A">
      <w:pPr>
        <w:tabs>
          <w:tab w:val="left" w:pos="142"/>
          <w:tab w:val="left" w:pos="426"/>
        </w:tabs>
        <w:spacing w:line="360" w:lineRule="auto"/>
        <w:ind w:right="211"/>
        <w:jc w:val="both"/>
        <w:rPr>
          <w:rFonts w:ascii="Arial" w:hAnsi="Arial" w:cs="Arial"/>
        </w:rPr>
      </w:pPr>
    </w:p>
    <w:p w14:paraId="40FFFBD8" w14:textId="579D8C5F"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r w:rsidRPr="000C387A">
        <w:rPr>
          <w:rFonts w:ascii="Arial" w:eastAsia="Arial" w:hAnsi="Arial" w:cs="Arial"/>
          <w:lang w:eastAsia="es-ES" w:bidi="es-ES"/>
        </w:rPr>
        <w:t xml:space="preserve">La parte demandante presentó ante su Despacho, demanda ejecutiva basada en la existencia de diversas facturas cambiarias de venta, libradas con ocasión de la supuesta prestación de servicios médicos y quirúrgicos a víctimas de accidentes de tránsito, atendiendo múltiples contratos de seguro obligatorio contra accidentes de tránsito SOAT. </w:t>
      </w:r>
      <w:r w:rsidR="000643CC">
        <w:rPr>
          <w:rFonts w:ascii="Arial" w:eastAsia="Arial" w:hAnsi="Arial" w:cs="Arial"/>
          <w:lang w:eastAsia="es-ES" w:bidi="es-ES"/>
        </w:rPr>
        <w:t xml:space="preserve">No obstante, no acreditó la remisión de la totalidad de documentos requeridos </w:t>
      </w:r>
      <w:r w:rsidR="003B07A0">
        <w:rPr>
          <w:rFonts w:ascii="Arial" w:eastAsia="Arial" w:hAnsi="Arial" w:cs="Arial"/>
          <w:lang w:eastAsia="es-ES" w:bidi="es-ES"/>
        </w:rPr>
        <w:t xml:space="preserve">a </w:t>
      </w:r>
      <w:r w:rsidR="000643CC">
        <w:rPr>
          <w:rFonts w:ascii="Arial" w:eastAsia="Arial" w:hAnsi="Arial" w:cs="Arial"/>
          <w:lang w:eastAsia="es-ES" w:bidi="es-ES"/>
        </w:rPr>
        <w:t>la aseguradora y ordenados normativamente para que la misma pudiese hacer un estudio real de cada una de las facturas.</w:t>
      </w:r>
    </w:p>
    <w:p w14:paraId="376D5879"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p>
    <w:p w14:paraId="78E7ECF9" w14:textId="2FDE984D"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r w:rsidRPr="000C387A">
        <w:rPr>
          <w:rFonts w:ascii="Arial" w:eastAsia="Arial" w:hAnsi="Arial" w:cs="Arial"/>
          <w:lang w:eastAsia="es-ES" w:bidi="es-ES"/>
        </w:rPr>
        <w:t xml:space="preserve">Al respecto téngase en cuenta </w:t>
      </w:r>
      <w:r w:rsidR="000643CC">
        <w:rPr>
          <w:rFonts w:ascii="Arial" w:eastAsia="Arial" w:hAnsi="Arial" w:cs="Arial"/>
          <w:lang w:eastAsia="es-ES" w:bidi="es-ES"/>
        </w:rPr>
        <w:t xml:space="preserve">que en la remisión de las facturas CLINICA FRACTURAS Y ORTOPEDIA omitió </w:t>
      </w:r>
      <w:r w:rsidR="006E672C">
        <w:rPr>
          <w:rFonts w:ascii="Arial" w:eastAsia="Arial" w:hAnsi="Arial" w:cs="Arial"/>
          <w:lang w:eastAsia="es-ES" w:bidi="es-ES"/>
        </w:rPr>
        <w:t>enviar</w:t>
      </w:r>
      <w:r w:rsidR="000643CC">
        <w:rPr>
          <w:rFonts w:ascii="Arial" w:eastAsia="Arial" w:hAnsi="Arial" w:cs="Arial"/>
          <w:lang w:eastAsia="es-ES" w:bidi="es-ES"/>
        </w:rPr>
        <w:t xml:space="preserve"> a mi representada </w:t>
      </w:r>
      <w:r w:rsidR="006E672C">
        <w:rPr>
          <w:rFonts w:ascii="Arial" w:eastAsia="Arial" w:hAnsi="Arial" w:cs="Arial"/>
          <w:lang w:eastAsia="es-ES" w:bidi="es-ES"/>
        </w:rPr>
        <w:t>la totalidad de documentos requeridos, entre los que se encuentras los siguientes</w:t>
      </w:r>
      <w:r w:rsidRPr="000C387A">
        <w:rPr>
          <w:rFonts w:ascii="Arial" w:eastAsia="Arial" w:hAnsi="Arial" w:cs="Arial"/>
          <w:lang w:eastAsia="es-ES" w:bidi="es-ES"/>
        </w:rPr>
        <w:t>:</w:t>
      </w:r>
    </w:p>
    <w:p w14:paraId="747B168C"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p>
    <w:p w14:paraId="311CF012" w14:textId="77777777" w:rsidR="00811FFE" w:rsidRPr="000C387A" w:rsidRDefault="00811FFE">
      <w:pPr>
        <w:numPr>
          <w:ilvl w:val="0"/>
          <w:numId w:val="8"/>
        </w:numPr>
        <w:tabs>
          <w:tab w:val="left" w:pos="142"/>
          <w:tab w:val="left" w:pos="426"/>
        </w:tabs>
        <w:spacing w:line="360" w:lineRule="auto"/>
        <w:ind w:left="0" w:right="49" w:firstLine="0"/>
        <w:jc w:val="both"/>
        <w:rPr>
          <w:rFonts w:ascii="Arial" w:eastAsia="Arial" w:hAnsi="Arial" w:cs="Arial"/>
          <w:lang w:eastAsia="es-ES" w:bidi="es-ES"/>
        </w:rPr>
      </w:pPr>
      <w:r w:rsidRPr="000C387A">
        <w:rPr>
          <w:rFonts w:ascii="Arial" w:eastAsia="Arial" w:hAnsi="Arial" w:cs="Arial"/>
          <w:lang w:eastAsia="es-ES" w:bidi="es-ES"/>
        </w:rPr>
        <w:t xml:space="preserve">La factura de venta omite señalar el Número de la póliza de Seguro Obligatorio de Accidentes de Tránsito </w:t>
      </w:r>
    </w:p>
    <w:p w14:paraId="3E32BC14" w14:textId="77777777" w:rsidR="00811FFE" w:rsidRPr="000C387A" w:rsidRDefault="00811FFE">
      <w:pPr>
        <w:numPr>
          <w:ilvl w:val="0"/>
          <w:numId w:val="8"/>
        </w:numPr>
        <w:tabs>
          <w:tab w:val="left" w:pos="142"/>
          <w:tab w:val="left" w:pos="426"/>
        </w:tabs>
        <w:spacing w:line="360" w:lineRule="auto"/>
        <w:ind w:left="0" w:right="49" w:firstLine="0"/>
        <w:jc w:val="both"/>
        <w:rPr>
          <w:rFonts w:ascii="Arial" w:eastAsia="Arial" w:hAnsi="Arial" w:cs="Arial"/>
          <w:lang w:eastAsia="es-ES" w:bidi="es-ES"/>
        </w:rPr>
      </w:pPr>
      <w:r w:rsidRPr="000C387A">
        <w:rPr>
          <w:rFonts w:ascii="Arial" w:eastAsia="Arial" w:hAnsi="Arial" w:cs="Arial"/>
          <w:lang w:eastAsia="es-ES" w:bidi="es-ES"/>
        </w:rPr>
        <w:t>Se omitió allegar las pólizas de seguros de muchas de las facturas referidas y aportadas.</w:t>
      </w:r>
    </w:p>
    <w:p w14:paraId="3B66276E" w14:textId="77777777" w:rsidR="00811FFE" w:rsidRPr="000C387A" w:rsidRDefault="00811FFE">
      <w:pPr>
        <w:numPr>
          <w:ilvl w:val="0"/>
          <w:numId w:val="8"/>
        </w:numPr>
        <w:tabs>
          <w:tab w:val="left" w:pos="142"/>
          <w:tab w:val="left" w:pos="426"/>
        </w:tabs>
        <w:spacing w:line="360" w:lineRule="auto"/>
        <w:ind w:left="0" w:right="49" w:firstLine="0"/>
        <w:jc w:val="both"/>
        <w:rPr>
          <w:rFonts w:ascii="Arial" w:eastAsia="Arial" w:hAnsi="Arial" w:cs="Arial"/>
          <w:lang w:eastAsia="es-ES" w:bidi="es-ES"/>
        </w:rPr>
      </w:pPr>
      <w:r w:rsidRPr="000C387A">
        <w:rPr>
          <w:rFonts w:ascii="Arial" w:eastAsia="Arial" w:hAnsi="Arial" w:cs="Arial"/>
          <w:lang w:eastAsia="es-ES" w:bidi="es-ES"/>
        </w:rPr>
        <w:t>En algunos casos el formulario de reclamación se encuentra diligenciado de forma errónea al indicar un número de factura diferente a la que se estaba cobrando.</w:t>
      </w:r>
    </w:p>
    <w:p w14:paraId="59036A78" w14:textId="77777777" w:rsidR="00811FFE" w:rsidRPr="000C387A" w:rsidRDefault="00811FFE">
      <w:pPr>
        <w:numPr>
          <w:ilvl w:val="0"/>
          <w:numId w:val="8"/>
        </w:numPr>
        <w:tabs>
          <w:tab w:val="left" w:pos="142"/>
          <w:tab w:val="left" w:pos="426"/>
        </w:tabs>
        <w:spacing w:line="360" w:lineRule="auto"/>
        <w:ind w:left="0" w:right="49" w:firstLine="0"/>
        <w:jc w:val="both"/>
        <w:rPr>
          <w:rFonts w:ascii="Arial" w:eastAsia="Arial" w:hAnsi="Arial" w:cs="Arial"/>
          <w:lang w:eastAsia="es-ES" w:bidi="es-ES"/>
        </w:rPr>
      </w:pPr>
      <w:r w:rsidRPr="000C387A">
        <w:rPr>
          <w:rFonts w:ascii="Arial" w:eastAsia="Arial" w:hAnsi="Arial" w:cs="Arial"/>
          <w:lang w:eastAsia="es-ES" w:bidi="es-ES"/>
        </w:rPr>
        <w:t>En algunos casos el FURIPS allegado no corresponde a la factura.</w:t>
      </w:r>
    </w:p>
    <w:p w14:paraId="731870AE" w14:textId="77777777" w:rsidR="00811FFE" w:rsidRPr="000C387A" w:rsidRDefault="00811FFE">
      <w:pPr>
        <w:numPr>
          <w:ilvl w:val="0"/>
          <w:numId w:val="8"/>
        </w:numPr>
        <w:tabs>
          <w:tab w:val="left" w:pos="142"/>
          <w:tab w:val="left" w:pos="426"/>
        </w:tabs>
        <w:spacing w:line="360" w:lineRule="auto"/>
        <w:ind w:left="0" w:right="49" w:firstLine="0"/>
        <w:jc w:val="both"/>
        <w:rPr>
          <w:rFonts w:ascii="Arial" w:eastAsia="Arial" w:hAnsi="Arial" w:cs="Arial"/>
          <w:lang w:eastAsia="es-ES" w:bidi="es-ES"/>
        </w:rPr>
      </w:pPr>
      <w:r w:rsidRPr="000C387A">
        <w:rPr>
          <w:rFonts w:ascii="Arial" w:eastAsia="Arial" w:hAnsi="Arial" w:cs="Arial"/>
          <w:lang w:eastAsia="es-ES" w:bidi="es-ES"/>
        </w:rPr>
        <w:t>Omitió allegar soporte de radicación de la factura.</w:t>
      </w:r>
    </w:p>
    <w:p w14:paraId="0BA7C36B" w14:textId="77777777" w:rsidR="00811FFE" w:rsidRPr="000C387A" w:rsidRDefault="00811FFE">
      <w:pPr>
        <w:numPr>
          <w:ilvl w:val="0"/>
          <w:numId w:val="8"/>
        </w:numPr>
        <w:tabs>
          <w:tab w:val="left" w:pos="142"/>
          <w:tab w:val="left" w:pos="426"/>
        </w:tabs>
        <w:spacing w:line="360" w:lineRule="auto"/>
        <w:ind w:left="0" w:right="49" w:firstLine="0"/>
        <w:jc w:val="both"/>
        <w:rPr>
          <w:rFonts w:ascii="Arial" w:eastAsia="Arial" w:hAnsi="Arial" w:cs="Arial"/>
          <w:lang w:eastAsia="es-ES" w:bidi="es-ES"/>
        </w:rPr>
      </w:pPr>
      <w:r w:rsidRPr="000C387A">
        <w:rPr>
          <w:rFonts w:ascii="Arial" w:eastAsia="Arial" w:hAnsi="Arial" w:cs="Arial"/>
          <w:lang w:eastAsia="es-ES" w:bidi="es-ES"/>
        </w:rPr>
        <w:t xml:space="preserve">En todos los casos se omite </w:t>
      </w:r>
      <w:r w:rsidRPr="000C387A">
        <w:rPr>
          <w:rFonts w:ascii="Arial" w:hAnsi="Arial" w:cs="Arial"/>
          <w:bCs/>
          <w:i/>
          <w:iCs/>
        </w:rPr>
        <w:t>Fecha de inicio del período de la facturación enviada solo se tiene la fecha de expedición de la factura.</w:t>
      </w:r>
    </w:p>
    <w:p w14:paraId="3E008B41"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p>
    <w:p w14:paraId="35EB1CF9"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r w:rsidRPr="000C387A">
        <w:rPr>
          <w:rFonts w:ascii="Arial" w:eastAsia="Arial" w:hAnsi="Arial" w:cs="Arial"/>
          <w:lang w:eastAsia="es-ES" w:bidi="es-ES"/>
        </w:rPr>
        <w:t>Lo anterior, como se evidencia de las anteriores observaciones de cada Póliza:</w:t>
      </w:r>
    </w:p>
    <w:p w14:paraId="17C34690"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p>
    <w:tbl>
      <w:tblPr>
        <w:tblW w:w="10075" w:type="dxa"/>
        <w:tblInd w:w="-5" w:type="dxa"/>
        <w:tblCellMar>
          <w:left w:w="70" w:type="dxa"/>
          <w:right w:w="70" w:type="dxa"/>
        </w:tblCellMar>
        <w:tblLook w:val="04A0" w:firstRow="1" w:lastRow="0" w:firstColumn="1" w:lastColumn="0" w:noHBand="0" w:noVBand="1"/>
      </w:tblPr>
      <w:tblGrid>
        <w:gridCol w:w="1276"/>
        <w:gridCol w:w="1418"/>
        <w:gridCol w:w="1275"/>
        <w:gridCol w:w="1626"/>
        <w:gridCol w:w="4480"/>
      </w:tblGrid>
      <w:tr w:rsidR="000C387A" w:rsidRPr="000C387A" w14:paraId="227A953C" w14:textId="77777777" w:rsidTr="006C5ADA">
        <w:trPr>
          <w:trHeight w:val="828"/>
        </w:trPr>
        <w:tc>
          <w:tcPr>
            <w:tcW w:w="1276"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976CE7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b/>
                <w:bCs/>
                <w:sz w:val="19"/>
                <w:szCs w:val="19"/>
                <w:lang w:val="es-CO" w:eastAsia="es-CO"/>
              </w:rPr>
            </w:pPr>
            <w:r w:rsidRPr="003E2DF2">
              <w:rPr>
                <w:rFonts w:ascii="Arial" w:eastAsia="Times New Roman" w:hAnsi="Arial" w:cs="Arial"/>
                <w:b/>
                <w:bCs/>
                <w:sz w:val="19"/>
                <w:szCs w:val="19"/>
                <w:lang w:val="es-CO" w:eastAsia="es-CO"/>
              </w:rPr>
              <w:t>FACTURA</w:t>
            </w:r>
          </w:p>
        </w:tc>
        <w:tc>
          <w:tcPr>
            <w:tcW w:w="1418" w:type="dxa"/>
            <w:tcBorders>
              <w:top w:val="single" w:sz="4" w:space="0" w:color="auto"/>
              <w:left w:val="single" w:sz="4" w:space="0" w:color="auto"/>
              <w:bottom w:val="single" w:sz="4" w:space="0" w:color="auto"/>
              <w:right w:val="single" w:sz="4" w:space="0" w:color="auto"/>
            </w:tcBorders>
            <w:shd w:val="clear" w:color="000000" w:fill="FF0000"/>
          </w:tcPr>
          <w:p w14:paraId="1DDA8D8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b/>
                <w:bCs/>
                <w:sz w:val="19"/>
                <w:szCs w:val="19"/>
                <w:lang w:val="es-CO" w:eastAsia="es-CO"/>
              </w:rPr>
            </w:pPr>
            <w:r w:rsidRPr="003E2DF2">
              <w:rPr>
                <w:rFonts w:ascii="Arial" w:eastAsia="Times New Roman" w:hAnsi="Arial" w:cs="Arial"/>
                <w:b/>
                <w:bCs/>
                <w:sz w:val="19"/>
                <w:szCs w:val="19"/>
                <w:lang w:val="es-CO" w:eastAsia="es-CO"/>
              </w:rPr>
              <w:t>NOMBRE DEL PACIENTE</w:t>
            </w:r>
          </w:p>
        </w:tc>
        <w:tc>
          <w:tcPr>
            <w:tcW w:w="1275"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473808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b/>
                <w:bCs/>
                <w:sz w:val="19"/>
                <w:szCs w:val="19"/>
                <w:lang w:val="es-CO" w:eastAsia="es-CO"/>
              </w:rPr>
            </w:pPr>
            <w:r w:rsidRPr="003E2DF2">
              <w:rPr>
                <w:rFonts w:ascii="Arial" w:eastAsia="Times New Roman" w:hAnsi="Arial" w:cs="Arial"/>
                <w:b/>
                <w:bCs/>
                <w:sz w:val="19"/>
                <w:szCs w:val="19"/>
                <w:lang w:val="es-CO" w:eastAsia="es-CO"/>
              </w:rPr>
              <w:t>FECHA DE FACTURA</w:t>
            </w:r>
          </w:p>
        </w:tc>
        <w:tc>
          <w:tcPr>
            <w:tcW w:w="1626"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E15AB4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b/>
                <w:bCs/>
                <w:sz w:val="19"/>
                <w:szCs w:val="19"/>
                <w:lang w:val="es-CO" w:eastAsia="es-CO"/>
              </w:rPr>
            </w:pPr>
            <w:r w:rsidRPr="003E2DF2">
              <w:rPr>
                <w:rFonts w:ascii="Arial" w:eastAsia="Times New Roman" w:hAnsi="Arial" w:cs="Arial"/>
                <w:b/>
                <w:bCs/>
                <w:sz w:val="19"/>
                <w:szCs w:val="19"/>
                <w:lang w:val="es-CO" w:eastAsia="es-CO"/>
              </w:rPr>
              <w:t>SALDO ACTIVO</w:t>
            </w:r>
          </w:p>
        </w:tc>
        <w:tc>
          <w:tcPr>
            <w:tcW w:w="448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057C70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b/>
                <w:bCs/>
                <w:sz w:val="19"/>
                <w:szCs w:val="19"/>
                <w:lang w:val="es-CO" w:eastAsia="es-CO"/>
              </w:rPr>
            </w:pPr>
            <w:r w:rsidRPr="003E2DF2">
              <w:rPr>
                <w:rFonts w:ascii="Arial" w:eastAsia="Times New Roman" w:hAnsi="Arial" w:cs="Arial"/>
                <w:b/>
                <w:bCs/>
                <w:sz w:val="19"/>
                <w:szCs w:val="19"/>
                <w:lang w:val="es-CO" w:eastAsia="es-CO"/>
              </w:rPr>
              <w:t>OBSERVACIONES</w:t>
            </w:r>
          </w:p>
        </w:tc>
      </w:tr>
      <w:tr w:rsidR="000C387A" w:rsidRPr="000C387A" w14:paraId="419F72EB"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DBC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41988</w:t>
            </w:r>
          </w:p>
        </w:tc>
        <w:tc>
          <w:tcPr>
            <w:tcW w:w="1418" w:type="dxa"/>
            <w:tcBorders>
              <w:top w:val="single" w:sz="4" w:space="0" w:color="auto"/>
              <w:left w:val="single" w:sz="4" w:space="0" w:color="auto"/>
              <w:bottom w:val="single" w:sz="4" w:space="0" w:color="auto"/>
              <w:right w:val="single" w:sz="4" w:space="0" w:color="auto"/>
            </w:tcBorders>
          </w:tcPr>
          <w:p w14:paraId="68EBA8A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Antonio Martínez</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DBF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07/02/2023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D0B7"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$ 10.597.151,00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FFBB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6CF8391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El formulario único de reclamación omite la fecha de radicación</w:t>
            </w:r>
          </w:p>
          <w:p w14:paraId="09B2847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Falta la Póliza SOAT </w:t>
            </w:r>
          </w:p>
          <w:p w14:paraId="208FA45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Omite el comprobante de prestación de servicios de salud</w:t>
            </w:r>
          </w:p>
        </w:tc>
      </w:tr>
      <w:tr w:rsidR="000C387A" w:rsidRPr="000C387A" w14:paraId="1C9B55E9"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883C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lastRenderedPageBreak/>
              <w:t>42178</w:t>
            </w:r>
          </w:p>
        </w:tc>
        <w:tc>
          <w:tcPr>
            <w:tcW w:w="1418" w:type="dxa"/>
            <w:tcBorders>
              <w:top w:val="single" w:sz="4" w:space="0" w:color="auto"/>
              <w:left w:val="single" w:sz="4" w:space="0" w:color="auto"/>
              <w:bottom w:val="single" w:sz="4" w:space="0" w:color="auto"/>
              <w:right w:val="single" w:sz="4" w:space="0" w:color="auto"/>
            </w:tcBorders>
          </w:tcPr>
          <w:p w14:paraId="6AB3498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Carlos David Castillo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94FC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11/02/2023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8AC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$ 1.954.000,00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3880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2AF5391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Falta la Póliza SOAT - </w:t>
            </w:r>
          </w:p>
        </w:tc>
      </w:tr>
      <w:tr w:rsidR="000C387A" w:rsidRPr="000C387A" w14:paraId="2C208E5F"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B947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42267</w:t>
            </w:r>
          </w:p>
        </w:tc>
        <w:tc>
          <w:tcPr>
            <w:tcW w:w="1418" w:type="dxa"/>
            <w:tcBorders>
              <w:top w:val="single" w:sz="4" w:space="0" w:color="auto"/>
              <w:left w:val="single" w:sz="4" w:space="0" w:color="auto"/>
              <w:bottom w:val="single" w:sz="4" w:space="0" w:color="auto"/>
              <w:right w:val="single" w:sz="4" w:space="0" w:color="auto"/>
            </w:tcBorders>
          </w:tcPr>
          <w:p w14:paraId="1EBBD514"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Isaías Herrera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A220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14/02/2023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38F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$ 1.332.800,00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C542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La factura de venta omite el número de la Póliza SOAT. </w:t>
            </w:r>
          </w:p>
          <w:p w14:paraId="1BB5E50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El formulario único de reclamación omite la fecha de radicación</w:t>
            </w:r>
          </w:p>
        </w:tc>
      </w:tr>
      <w:tr w:rsidR="000C387A" w:rsidRPr="000C387A" w14:paraId="17F44CCF"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28EE7"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42269</w:t>
            </w:r>
          </w:p>
        </w:tc>
        <w:tc>
          <w:tcPr>
            <w:tcW w:w="1418" w:type="dxa"/>
            <w:tcBorders>
              <w:top w:val="single" w:sz="4" w:space="0" w:color="auto"/>
              <w:left w:val="single" w:sz="4" w:space="0" w:color="auto"/>
              <w:bottom w:val="single" w:sz="4" w:space="0" w:color="auto"/>
              <w:right w:val="single" w:sz="4" w:space="0" w:color="auto"/>
            </w:tcBorders>
          </w:tcPr>
          <w:p w14:paraId="15311D3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Maritza Andrade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9C29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14/02/2023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AA98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$ 850.600,00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040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La factura de venta omite el número de la Póliza SOAT. </w:t>
            </w:r>
          </w:p>
          <w:p w14:paraId="4BE3365F"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El formulario único de reclamación omite la fecha de radicación </w:t>
            </w:r>
          </w:p>
          <w:p w14:paraId="66A9B79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Falta la Póliza SOAT</w:t>
            </w:r>
          </w:p>
        </w:tc>
      </w:tr>
      <w:tr w:rsidR="000C387A" w:rsidRPr="000C387A" w14:paraId="5728AA5A"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62D7"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42307</w:t>
            </w:r>
          </w:p>
        </w:tc>
        <w:tc>
          <w:tcPr>
            <w:tcW w:w="1418" w:type="dxa"/>
            <w:tcBorders>
              <w:top w:val="single" w:sz="4" w:space="0" w:color="auto"/>
              <w:left w:val="single" w:sz="4" w:space="0" w:color="auto"/>
              <w:bottom w:val="single" w:sz="4" w:space="0" w:color="auto"/>
              <w:right w:val="single" w:sz="4" w:space="0" w:color="auto"/>
            </w:tcBorders>
          </w:tcPr>
          <w:p w14:paraId="58638A1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Yuly Valencia Hoyos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EF0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14/02/2023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414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$ 648.100,00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0BC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La factura de venta omite el número de la Póliza SOAT </w:t>
            </w:r>
          </w:p>
        </w:tc>
      </w:tr>
      <w:tr w:rsidR="000C387A" w:rsidRPr="000C387A" w14:paraId="4F272169"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2439"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42268</w:t>
            </w:r>
          </w:p>
        </w:tc>
        <w:tc>
          <w:tcPr>
            <w:tcW w:w="1418" w:type="dxa"/>
            <w:tcBorders>
              <w:top w:val="single" w:sz="4" w:space="0" w:color="auto"/>
              <w:left w:val="single" w:sz="4" w:space="0" w:color="auto"/>
              <w:bottom w:val="single" w:sz="4" w:space="0" w:color="auto"/>
              <w:right w:val="single" w:sz="4" w:space="0" w:color="auto"/>
            </w:tcBorders>
          </w:tcPr>
          <w:p w14:paraId="28A67D4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Isaías Herrera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7C6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14/02/2023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9DE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$ 110.200,00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6B31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63D20D5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El formulario único de reclamación omite la fecha de radicación</w:t>
            </w:r>
          </w:p>
          <w:p w14:paraId="0C55B5A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Omite el comprobante de prestación de servicios de salud</w:t>
            </w:r>
          </w:p>
        </w:tc>
      </w:tr>
      <w:tr w:rsidR="000C387A" w:rsidRPr="000C387A" w14:paraId="23A2D689"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98D24"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42270</w:t>
            </w:r>
          </w:p>
        </w:tc>
        <w:tc>
          <w:tcPr>
            <w:tcW w:w="1418" w:type="dxa"/>
            <w:tcBorders>
              <w:top w:val="single" w:sz="4" w:space="0" w:color="auto"/>
              <w:left w:val="single" w:sz="4" w:space="0" w:color="auto"/>
              <w:bottom w:val="single" w:sz="4" w:space="0" w:color="auto"/>
              <w:right w:val="single" w:sz="4" w:space="0" w:color="auto"/>
            </w:tcBorders>
          </w:tcPr>
          <w:p w14:paraId="59E8694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p w14:paraId="441CBD43" w14:textId="77777777" w:rsidR="00811FFE" w:rsidRPr="003E2DF2" w:rsidRDefault="00811FFE" w:rsidP="007962F0">
            <w:pPr>
              <w:spacing w:line="360" w:lineRule="auto"/>
              <w:jc w:val="both"/>
              <w:rPr>
                <w:rFonts w:ascii="Arial" w:eastAsia="Times New Roman" w:hAnsi="Arial" w:cs="Arial"/>
                <w:sz w:val="20"/>
                <w:szCs w:val="20"/>
                <w:lang w:val="es-CO" w:eastAsia="es-CO"/>
              </w:rPr>
            </w:pPr>
          </w:p>
          <w:p w14:paraId="1D958AB5" w14:textId="77777777" w:rsidR="00811FFE" w:rsidRPr="003E2DF2" w:rsidRDefault="00811FFE" w:rsidP="007962F0">
            <w:pPr>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Liseth Oviedo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13A7"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  14/02/2023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9B59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$ 195.000,00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96C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Falta la Póliza SOAT – </w:t>
            </w:r>
          </w:p>
          <w:p w14:paraId="253E5027"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6295B08C"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El formulario único de reclamación omite la fecha de radicación</w:t>
            </w:r>
          </w:p>
        </w:tc>
      </w:tr>
      <w:tr w:rsidR="000C387A" w:rsidRPr="000C387A" w14:paraId="64ABC139"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CF9EC"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42305</w:t>
            </w:r>
          </w:p>
        </w:tc>
        <w:tc>
          <w:tcPr>
            <w:tcW w:w="1418" w:type="dxa"/>
            <w:tcBorders>
              <w:top w:val="single" w:sz="4" w:space="0" w:color="auto"/>
              <w:left w:val="single" w:sz="4" w:space="0" w:color="auto"/>
              <w:bottom w:val="single" w:sz="4" w:space="0" w:color="auto"/>
              <w:right w:val="single" w:sz="4" w:space="0" w:color="auto"/>
            </w:tcBorders>
          </w:tcPr>
          <w:p w14:paraId="41DC966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 xml:space="preserve">Nelson Enrique </w:t>
            </w:r>
            <w:proofErr w:type="spellStart"/>
            <w:r w:rsidRPr="003E2DF2">
              <w:rPr>
                <w:rFonts w:ascii="Arial" w:eastAsia="Times New Roman" w:hAnsi="Arial" w:cs="Arial"/>
                <w:sz w:val="20"/>
                <w:szCs w:val="20"/>
                <w:lang w:eastAsia="es-CO"/>
              </w:rPr>
              <w:t>Paez</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27B5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14/02/2023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323A9"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$ 89.700,00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BB674"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28D3527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Falta la Póliza SOAT</w:t>
            </w:r>
          </w:p>
          <w:p w14:paraId="4E1050C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El formulario único de reclamación omite la fecha de radicación</w:t>
            </w:r>
          </w:p>
          <w:p w14:paraId="62F824E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tc>
      </w:tr>
      <w:tr w:rsidR="000C387A" w:rsidRPr="000C387A" w14:paraId="32AED945"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0A0B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42190</w:t>
            </w:r>
          </w:p>
        </w:tc>
        <w:tc>
          <w:tcPr>
            <w:tcW w:w="1418" w:type="dxa"/>
            <w:tcBorders>
              <w:top w:val="single" w:sz="4" w:space="0" w:color="auto"/>
              <w:left w:val="single" w:sz="4" w:space="0" w:color="auto"/>
              <w:bottom w:val="single" w:sz="4" w:space="0" w:color="auto"/>
              <w:right w:val="single" w:sz="4" w:space="0" w:color="auto"/>
            </w:tcBorders>
          </w:tcPr>
          <w:p w14:paraId="7AC273B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Laura Briñez Aldana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EB25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11/02/2023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B77C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$ 5.106.857,00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E3F5F"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4431D69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El formulario único de reclamación omite la fecha de radicación y </w:t>
            </w:r>
            <w:proofErr w:type="spellStart"/>
            <w:r w:rsidRPr="003E2DF2">
              <w:rPr>
                <w:rFonts w:ascii="Arial" w:eastAsia="Times New Roman" w:hAnsi="Arial" w:cs="Arial"/>
                <w:sz w:val="20"/>
                <w:szCs w:val="20"/>
                <w:lang w:val="es-CO" w:eastAsia="es-CO"/>
              </w:rPr>
              <w:t>esta</w:t>
            </w:r>
            <w:proofErr w:type="spellEnd"/>
            <w:r w:rsidRPr="003E2DF2">
              <w:rPr>
                <w:rFonts w:ascii="Arial" w:eastAsia="Times New Roman" w:hAnsi="Arial" w:cs="Arial"/>
                <w:sz w:val="20"/>
                <w:szCs w:val="20"/>
                <w:lang w:val="es-CO" w:eastAsia="es-CO"/>
              </w:rPr>
              <w:t xml:space="preserve"> incompleto </w:t>
            </w:r>
          </w:p>
          <w:p w14:paraId="4701FF6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Falta la Póliza SOAT - </w:t>
            </w:r>
          </w:p>
        </w:tc>
      </w:tr>
      <w:tr w:rsidR="000C387A" w:rsidRPr="000C387A" w14:paraId="56B4283F"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20C4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42395</w:t>
            </w:r>
          </w:p>
        </w:tc>
        <w:tc>
          <w:tcPr>
            <w:tcW w:w="1418" w:type="dxa"/>
            <w:tcBorders>
              <w:top w:val="single" w:sz="4" w:space="0" w:color="auto"/>
              <w:left w:val="single" w:sz="4" w:space="0" w:color="auto"/>
              <w:bottom w:val="single" w:sz="4" w:space="0" w:color="auto"/>
              <w:right w:val="single" w:sz="4" w:space="0" w:color="auto"/>
            </w:tcBorders>
          </w:tcPr>
          <w:p w14:paraId="2D2DBBF6" w14:textId="77777777" w:rsidR="00811FFE" w:rsidRPr="003E2DF2" w:rsidRDefault="00811FFE" w:rsidP="007962F0">
            <w:pPr>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 xml:space="preserve">John Esteban </w:t>
            </w:r>
            <w:proofErr w:type="spellStart"/>
            <w:r w:rsidRPr="003E2DF2">
              <w:rPr>
                <w:rFonts w:ascii="Arial" w:eastAsia="Times New Roman" w:hAnsi="Arial" w:cs="Arial"/>
                <w:sz w:val="20"/>
                <w:szCs w:val="20"/>
                <w:lang w:eastAsia="es-CO"/>
              </w:rPr>
              <w:t>Angel</w:t>
            </w:r>
            <w:proofErr w:type="spellEnd"/>
            <w:r w:rsidRPr="003E2DF2">
              <w:rPr>
                <w:rFonts w:ascii="Arial" w:eastAsia="Times New Roman" w:hAnsi="Arial" w:cs="Arial"/>
                <w:sz w:val="20"/>
                <w:szCs w:val="20"/>
                <w:lang w:eastAsia="es-CO"/>
              </w:rPr>
              <w:t xml:space="preserve"> </w:t>
            </w:r>
          </w:p>
          <w:p w14:paraId="4E90A0D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1A3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17/02/2023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655C"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$ 8.299.654,00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25409"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732EC06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El formulario único de reclamación omite la fecha de radicación</w:t>
            </w:r>
          </w:p>
          <w:p w14:paraId="6397EEE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Falta la Póliza SOAT - </w:t>
            </w:r>
          </w:p>
        </w:tc>
      </w:tr>
      <w:tr w:rsidR="000C387A" w:rsidRPr="000C387A" w14:paraId="480464E9"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D20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42598</w:t>
            </w:r>
          </w:p>
        </w:tc>
        <w:tc>
          <w:tcPr>
            <w:tcW w:w="1418" w:type="dxa"/>
            <w:tcBorders>
              <w:top w:val="single" w:sz="4" w:space="0" w:color="auto"/>
              <w:left w:val="single" w:sz="4" w:space="0" w:color="auto"/>
              <w:bottom w:val="single" w:sz="4" w:space="0" w:color="auto"/>
              <w:right w:val="single" w:sz="4" w:space="0" w:color="auto"/>
            </w:tcBorders>
          </w:tcPr>
          <w:p w14:paraId="2E1F1C6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 xml:space="preserve">Doris Vera </w:t>
            </w:r>
            <w:proofErr w:type="spellStart"/>
            <w:r w:rsidRPr="003E2DF2">
              <w:rPr>
                <w:rFonts w:ascii="Arial" w:eastAsia="Times New Roman" w:hAnsi="Arial" w:cs="Arial"/>
                <w:sz w:val="20"/>
                <w:szCs w:val="20"/>
                <w:lang w:eastAsia="es-CO"/>
              </w:rPr>
              <w:t>Huege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99E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21/02/2023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9D769"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$ 64.500,00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9C4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68CE28E9"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El formulario único de reclamación omite la fecha de radicación</w:t>
            </w:r>
          </w:p>
        </w:tc>
      </w:tr>
      <w:tr w:rsidR="000C387A" w:rsidRPr="000C387A" w14:paraId="4FC81415"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0188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43344</w:t>
            </w:r>
          </w:p>
        </w:tc>
        <w:tc>
          <w:tcPr>
            <w:tcW w:w="1418" w:type="dxa"/>
            <w:tcBorders>
              <w:top w:val="single" w:sz="4" w:space="0" w:color="auto"/>
              <w:left w:val="single" w:sz="4" w:space="0" w:color="auto"/>
              <w:bottom w:val="single" w:sz="4" w:space="0" w:color="auto"/>
              <w:right w:val="single" w:sz="4" w:space="0" w:color="auto"/>
            </w:tcBorders>
            <w:vAlign w:val="center"/>
          </w:tcPr>
          <w:p w14:paraId="77DAFE9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Arley Moreno Torres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5BC3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08/03/2023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1C62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$ 426.800,00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511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6CCEACC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El formulario único de reclamación omite la fecha de radicación</w:t>
            </w:r>
          </w:p>
        </w:tc>
      </w:tr>
      <w:tr w:rsidR="000C387A" w:rsidRPr="000C387A" w14:paraId="64B622E9"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73AC7"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p w14:paraId="1556B34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43084</w:t>
            </w:r>
          </w:p>
        </w:tc>
        <w:tc>
          <w:tcPr>
            <w:tcW w:w="1418" w:type="dxa"/>
            <w:tcBorders>
              <w:top w:val="single" w:sz="4" w:space="0" w:color="auto"/>
              <w:left w:val="single" w:sz="4" w:space="0" w:color="auto"/>
              <w:bottom w:val="single" w:sz="4" w:space="0" w:color="auto"/>
              <w:right w:val="single" w:sz="4" w:space="0" w:color="auto"/>
            </w:tcBorders>
            <w:vAlign w:val="center"/>
          </w:tcPr>
          <w:p w14:paraId="3A2822C7"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roofErr w:type="spellStart"/>
            <w:r w:rsidRPr="003E2DF2">
              <w:rPr>
                <w:rFonts w:ascii="Arial" w:eastAsia="Times New Roman" w:hAnsi="Arial" w:cs="Arial"/>
                <w:sz w:val="20"/>
                <w:szCs w:val="20"/>
                <w:lang w:eastAsia="es-CO"/>
              </w:rPr>
              <w:t>Jhon</w:t>
            </w:r>
            <w:proofErr w:type="spellEnd"/>
            <w:r w:rsidRPr="003E2DF2">
              <w:rPr>
                <w:rFonts w:ascii="Arial" w:eastAsia="Times New Roman" w:hAnsi="Arial" w:cs="Arial"/>
                <w:sz w:val="20"/>
                <w:szCs w:val="20"/>
                <w:lang w:eastAsia="es-CO"/>
              </w:rPr>
              <w:t xml:space="preserve"> </w:t>
            </w:r>
            <w:proofErr w:type="spellStart"/>
            <w:r w:rsidRPr="003E2DF2">
              <w:rPr>
                <w:rFonts w:ascii="Arial" w:eastAsia="Times New Roman" w:hAnsi="Arial" w:cs="Arial"/>
                <w:sz w:val="20"/>
                <w:szCs w:val="20"/>
                <w:lang w:eastAsia="es-CO"/>
              </w:rPr>
              <w:t>Gonzalez</w:t>
            </w:r>
            <w:proofErr w:type="spellEnd"/>
            <w:r w:rsidRPr="003E2DF2">
              <w:rPr>
                <w:rFonts w:ascii="Arial" w:eastAsia="Times New Roman" w:hAnsi="Arial" w:cs="Arial"/>
                <w:sz w:val="20"/>
                <w:szCs w:val="20"/>
                <w:lang w:eastAsia="es-CO"/>
              </w:rPr>
              <w:t xml:space="preserve"> Fierro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AF56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03/03/2023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614DC"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$ 3.508.000,00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39F4"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2D7B0D3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El formulario único de reclamación omite la fecha de radicación</w:t>
            </w:r>
          </w:p>
        </w:tc>
      </w:tr>
      <w:tr w:rsidR="000C387A" w:rsidRPr="000C387A" w14:paraId="340B2767" w14:textId="77777777" w:rsidTr="006C5ADA">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262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42396</w:t>
            </w:r>
          </w:p>
        </w:tc>
        <w:tc>
          <w:tcPr>
            <w:tcW w:w="1418" w:type="dxa"/>
            <w:tcBorders>
              <w:top w:val="single" w:sz="4" w:space="0" w:color="auto"/>
              <w:left w:val="single" w:sz="4" w:space="0" w:color="auto"/>
              <w:bottom w:val="single" w:sz="4" w:space="0" w:color="auto"/>
              <w:right w:val="single" w:sz="4" w:space="0" w:color="auto"/>
            </w:tcBorders>
            <w:vAlign w:val="center"/>
          </w:tcPr>
          <w:p w14:paraId="7BD17F8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 xml:space="preserve">John Esteban </w:t>
            </w:r>
            <w:proofErr w:type="spellStart"/>
            <w:r w:rsidRPr="003E2DF2">
              <w:rPr>
                <w:rFonts w:ascii="Arial" w:eastAsia="Times New Roman" w:hAnsi="Arial" w:cs="Arial"/>
                <w:sz w:val="20"/>
                <w:szCs w:val="20"/>
                <w:lang w:eastAsia="es-CO"/>
              </w:rPr>
              <w:t>Angel</w:t>
            </w:r>
            <w:proofErr w:type="spellEnd"/>
            <w:r w:rsidRPr="003E2DF2">
              <w:rPr>
                <w:rFonts w:ascii="Arial" w:eastAsia="Times New Roman" w:hAnsi="Arial" w:cs="Arial"/>
                <w:sz w:val="20"/>
                <w:szCs w:val="20"/>
                <w:lang w:eastAsia="es-CO"/>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391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17/02/2023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8A8C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$ 61.900,00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FC57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6796502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 El formulario único de reclamación omite la fecha de radicación  </w:t>
            </w:r>
          </w:p>
          <w:p w14:paraId="0C8DB95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Falta la Póliza SOAT</w:t>
            </w:r>
          </w:p>
        </w:tc>
      </w:tr>
      <w:tr w:rsidR="000C387A" w:rsidRPr="000C387A" w14:paraId="157D5723"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5F2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43082</w:t>
            </w:r>
          </w:p>
        </w:tc>
        <w:tc>
          <w:tcPr>
            <w:tcW w:w="1418" w:type="dxa"/>
            <w:tcBorders>
              <w:top w:val="single" w:sz="4" w:space="0" w:color="auto"/>
              <w:left w:val="single" w:sz="4" w:space="0" w:color="auto"/>
              <w:bottom w:val="single" w:sz="4" w:space="0" w:color="auto"/>
              <w:right w:val="single" w:sz="4" w:space="0" w:color="auto"/>
            </w:tcBorders>
            <w:vAlign w:val="center"/>
          </w:tcPr>
          <w:p w14:paraId="55953E1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roofErr w:type="spellStart"/>
            <w:r w:rsidRPr="003E2DF2">
              <w:rPr>
                <w:rFonts w:ascii="Arial" w:eastAsia="Times New Roman" w:hAnsi="Arial" w:cs="Arial"/>
                <w:sz w:val="20"/>
                <w:szCs w:val="20"/>
                <w:lang w:eastAsia="es-CO"/>
              </w:rPr>
              <w:t>Jhon</w:t>
            </w:r>
            <w:proofErr w:type="spellEnd"/>
            <w:r w:rsidRPr="003E2DF2">
              <w:rPr>
                <w:rFonts w:ascii="Arial" w:eastAsia="Times New Roman" w:hAnsi="Arial" w:cs="Arial"/>
                <w:sz w:val="20"/>
                <w:szCs w:val="20"/>
                <w:lang w:eastAsia="es-CO"/>
              </w:rPr>
              <w:t xml:space="preserve"> </w:t>
            </w:r>
            <w:proofErr w:type="spellStart"/>
            <w:r w:rsidRPr="003E2DF2">
              <w:rPr>
                <w:rFonts w:ascii="Arial" w:eastAsia="Times New Roman" w:hAnsi="Arial" w:cs="Arial"/>
                <w:sz w:val="20"/>
                <w:szCs w:val="20"/>
                <w:lang w:eastAsia="es-CO"/>
              </w:rPr>
              <w:t>Gonzalez</w:t>
            </w:r>
            <w:proofErr w:type="spellEnd"/>
            <w:r w:rsidRPr="003E2DF2">
              <w:rPr>
                <w:rFonts w:ascii="Arial" w:eastAsia="Times New Roman" w:hAnsi="Arial" w:cs="Arial"/>
                <w:sz w:val="20"/>
                <w:szCs w:val="20"/>
                <w:lang w:eastAsia="es-CO"/>
              </w:rPr>
              <w:t xml:space="preserve"> Fierro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CE987"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03/03/2023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7B7B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$ 320.238,00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888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70555A7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 El formulario único de reclamación omite la fecha de radicación  </w:t>
            </w:r>
          </w:p>
        </w:tc>
      </w:tr>
      <w:tr w:rsidR="000C387A" w:rsidRPr="000C387A" w14:paraId="4D9009C9"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4989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43312</w:t>
            </w:r>
          </w:p>
        </w:tc>
        <w:tc>
          <w:tcPr>
            <w:tcW w:w="1418" w:type="dxa"/>
            <w:tcBorders>
              <w:top w:val="single" w:sz="4" w:space="0" w:color="auto"/>
              <w:left w:val="single" w:sz="4" w:space="0" w:color="auto"/>
              <w:bottom w:val="single" w:sz="4" w:space="0" w:color="auto"/>
              <w:right w:val="single" w:sz="4" w:space="0" w:color="auto"/>
            </w:tcBorders>
            <w:vAlign w:val="center"/>
          </w:tcPr>
          <w:p w14:paraId="6DDE4ED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Delia Rincón Aguilar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74B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03/03/2023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E47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$ 137.700,00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0AA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factura de venta omite el número de la Póliza SOAT</w:t>
            </w:r>
          </w:p>
          <w:p w14:paraId="370ECB0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 El formulario único de reclamación omite la fecha de radicación  </w:t>
            </w:r>
          </w:p>
        </w:tc>
      </w:tr>
      <w:tr w:rsidR="000C387A" w:rsidRPr="000C387A" w14:paraId="39C19DF0"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44F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43313</w:t>
            </w:r>
          </w:p>
        </w:tc>
        <w:tc>
          <w:tcPr>
            <w:tcW w:w="1418" w:type="dxa"/>
            <w:tcBorders>
              <w:top w:val="single" w:sz="4" w:space="0" w:color="auto"/>
              <w:left w:val="single" w:sz="4" w:space="0" w:color="auto"/>
              <w:bottom w:val="single" w:sz="4" w:space="0" w:color="auto"/>
              <w:right w:val="single" w:sz="4" w:space="0" w:color="auto"/>
            </w:tcBorders>
            <w:vAlign w:val="center"/>
          </w:tcPr>
          <w:p w14:paraId="4F67064F"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Delia Rincón Aguilar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D639"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08/03/2023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142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$ 117.300,00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3F5C"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Falta la Póliza SOAT - </w:t>
            </w:r>
          </w:p>
        </w:tc>
      </w:tr>
      <w:tr w:rsidR="000C387A" w:rsidRPr="000C387A" w14:paraId="1F3BC599" w14:textId="77777777" w:rsidTr="006C5ADA">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4E125"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42189</w:t>
            </w:r>
          </w:p>
        </w:tc>
        <w:tc>
          <w:tcPr>
            <w:tcW w:w="1418" w:type="dxa"/>
            <w:tcBorders>
              <w:top w:val="single" w:sz="4" w:space="0" w:color="auto"/>
              <w:left w:val="single" w:sz="4" w:space="0" w:color="auto"/>
              <w:bottom w:val="single" w:sz="4" w:space="0" w:color="auto"/>
              <w:right w:val="single" w:sz="4" w:space="0" w:color="auto"/>
            </w:tcBorders>
            <w:vAlign w:val="center"/>
          </w:tcPr>
          <w:p w14:paraId="28CE23E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 xml:space="preserve">Laura Briñez Aldana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32FD"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11/02/2023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B90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$ 52.644,00</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30B7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Aporta los mismos soportes de la factura 42190, por los mismos hechos de 22 de junio de 2022</w:t>
            </w:r>
          </w:p>
        </w:tc>
      </w:tr>
      <w:tr w:rsidR="000C387A" w:rsidRPr="000C387A" w14:paraId="3F0D86A1" w14:textId="77777777" w:rsidTr="006C5ADA">
        <w:trPr>
          <w:trHeight w:val="276"/>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318519A"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42191</w:t>
            </w:r>
          </w:p>
        </w:tc>
        <w:tc>
          <w:tcPr>
            <w:tcW w:w="1418" w:type="dxa"/>
            <w:tcBorders>
              <w:top w:val="single" w:sz="4" w:space="0" w:color="auto"/>
              <w:left w:val="nil"/>
              <w:bottom w:val="single" w:sz="4" w:space="0" w:color="auto"/>
              <w:right w:val="single" w:sz="4" w:space="0" w:color="auto"/>
            </w:tcBorders>
            <w:vAlign w:val="center"/>
          </w:tcPr>
          <w:p w14:paraId="66FF64AC"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 xml:space="preserve">Laura Briñez Aldana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119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11/02/2023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ED34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$ 42.406,00</w:t>
            </w:r>
          </w:p>
        </w:tc>
        <w:tc>
          <w:tcPr>
            <w:tcW w:w="4480" w:type="dxa"/>
            <w:tcBorders>
              <w:top w:val="nil"/>
              <w:left w:val="nil"/>
              <w:bottom w:val="single" w:sz="4" w:space="0" w:color="auto"/>
              <w:right w:val="single" w:sz="4" w:space="0" w:color="auto"/>
            </w:tcBorders>
            <w:shd w:val="clear" w:color="auto" w:fill="auto"/>
            <w:noWrap/>
            <w:vAlign w:val="bottom"/>
            <w:hideMark/>
          </w:tcPr>
          <w:p w14:paraId="4B1B645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factura de venta omite el número de la Póliza SOAT</w:t>
            </w:r>
          </w:p>
          <w:p w14:paraId="74E6385F"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 El formulario único de reclamación omite la fecha de radicación  </w:t>
            </w:r>
          </w:p>
        </w:tc>
      </w:tr>
      <w:tr w:rsidR="000C387A" w:rsidRPr="000C387A" w14:paraId="3D039C07" w14:textId="77777777" w:rsidTr="006C5ADA">
        <w:trPr>
          <w:trHeight w:val="276"/>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4F29A8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42657</w:t>
            </w:r>
          </w:p>
        </w:tc>
        <w:tc>
          <w:tcPr>
            <w:tcW w:w="1418" w:type="dxa"/>
            <w:tcBorders>
              <w:top w:val="single" w:sz="4" w:space="0" w:color="auto"/>
              <w:left w:val="nil"/>
              <w:bottom w:val="single" w:sz="4" w:space="0" w:color="auto"/>
              <w:right w:val="single" w:sz="4" w:space="0" w:color="auto"/>
            </w:tcBorders>
            <w:vAlign w:val="center"/>
          </w:tcPr>
          <w:p w14:paraId="6A1F87F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 xml:space="preserve">Maximiliano Medina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9EF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22/02/2023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7FE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$ 16.050,00</w:t>
            </w:r>
          </w:p>
        </w:tc>
        <w:tc>
          <w:tcPr>
            <w:tcW w:w="4480" w:type="dxa"/>
            <w:tcBorders>
              <w:top w:val="nil"/>
              <w:left w:val="nil"/>
              <w:bottom w:val="single" w:sz="4" w:space="0" w:color="auto"/>
              <w:right w:val="single" w:sz="4" w:space="0" w:color="auto"/>
            </w:tcBorders>
            <w:shd w:val="clear" w:color="auto" w:fill="auto"/>
            <w:noWrap/>
            <w:vAlign w:val="bottom"/>
            <w:hideMark/>
          </w:tcPr>
          <w:p w14:paraId="1D0EBB6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El formulario único de reclamación omite la fecha de radicación y está incompleto </w:t>
            </w:r>
          </w:p>
          <w:p w14:paraId="593763FC"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tc>
      </w:tr>
      <w:tr w:rsidR="000C387A" w:rsidRPr="000C387A" w14:paraId="715D6D16" w14:textId="77777777" w:rsidTr="006C5ADA">
        <w:trPr>
          <w:trHeight w:val="276"/>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E859E7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43314</w:t>
            </w:r>
          </w:p>
        </w:tc>
        <w:tc>
          <w:tcPr>
            <w:tcW w:w="1418" w:type="dxa"/>
            <w:tcBorders>
              <w:top w:val="single" w:sz="4" w:space="0" w:color="auto"/>
              <w:left w:val="nil"/>
              <w:bottom w:val="single" w:sz="4" w:space="0" w:color="auto"/>
              <w:right w:val="single" w:sz="4" w:space="0" w:color="auto"/>
            </w:tcBorders>
            <w:vAlign w:val="center"/>
          </w:tcPr>
          <w:p w14:paraId="771C5673"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Delia Rincón Aguilar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D6E38"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08/03/2023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A185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$ 22.575,00</w:t>
            </w:r>
          </w:p>
        </w:tc>
        <w:tc>
          <w:tcPr>
            <w:tcW w:w="4480" w:type="dxa"/>
            <w:tcBorders>
              <w:top w:val="nil"/>
              <w:left w:val="nil"/>
              <w:bottom w:val="single" w:sz="4" w:space="0" w:color="auto"/>
              <w:right w:val="single" w:sz="4" w:space="0" w:color="auto"/>
            </w:tcBorders>
            <w:shd w:val="clear" w:color="auto" w:fill="auto"/>
            <w:noWrap/>
            <w:vAlign w:val="bottom"/>
            <w:hideMark/>
          </w:tcPr>
          <w:p w14:paraId="51B370DB"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La factura de venta omite el número de la Póliza SOAT</w:t>
            </w:r>
          </w:p>
          <w:p w14:paraId="6BFD5972"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 El formulario único de reclamación omite la fecha de radicación  </w:t>
            </w:r>
          </w:p>
        </w:tc>
      </w:tr>
      <w:tr w:rsidR="000C387A" w:rsidRPr="000C387A" w14:paraId="54F66E24" w14:textId="77777777" w:rsidTr="006C5ADA">
        <w:trPr>
          <w:trHeight w:val="276"/>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82EDCCE"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43337</w:t>
            </w:r>
          </w:p>
        </w:tc>
        <w:tc>
          <w:tcPr>
            <w:tcW w:w="1418" w:type="dxa"/>
            <w:tcBorders>
              <w:top w:val="single" w:sz="4" w:space="0" w:color="auto"/>
              <w:left w:val="nil"/>
              <w:bottom w:val="single" w:sz="4" w:space="0" w:color="auto"/>
              <w:right w:val="single" w:sz="4" w:space="0" w:color="auto"/>
            </w:tcBorders>
            <w:vAlign w:val="center"/>
          </w:tcPr>
          <w:p w14:paraId="28D98F66"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eastAsia="es-CO"/>
              </w:rPr>
              <w:t xml:space="preserve">Sergio Valderrama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EF740"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08/03/2023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018C1"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hAnsi="Arial" w:cs="Arial"/>
                <w:sz w:val="20"/>
                <w:szCs w:val="20"/>
              </w:rPr>
              <w:t>$ 648.200,00</w:t>
            </w:r>
          </w:p>
        </w:tc>
        <w:tc>
          <w:tcPr>
            <w:tcW w:w="4480" w:type="dxa"/>
            <w:tcBorders>
              <w:top w:val="nil"/>
              <w:left w:val="nil"/>
              <w:bottom w:val="single" w:sz="4" w:space="0" w:color="auto"/>
              <w:right w:val="single" w:sz="4" w:space="0" w:color="auto"/>
            </w:tcBorders>
            <w:shd w:val="clear" w:color="auto" w:fill="auto"/>
            <w:noWrap/>
            <w:vAlign w:val="bottom"/>
            <w:hideMark/>
          </w:tcPr>
          <w:p w14:paraId="5902A164" w14:textId="77777777" w:rsidR="00811FFE" w:rsidRPr="003E2DF2" w:rsidRDefault="00811FFE"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3E2DF2">
              <w:rPr>
                <w:rFonts w:ascii="Arial" w:eastAsia="Times New Roman" w:hAnsi="Arial" w:cs="Arial"/>
                <w:sz w:val="20"/>
                <w:szCs w:val="20"/>
                <w:lang w:val="es-CO" w:eastAsia="es-CO"/>
              </w:rPr>
              <w:t xml:space="preserve">Falta la Póliza SOAT - </w:t>
            </w:r>
          </w:p>
        </w:tc>
      </w:tr>
    </w:tbl>
    <w:p w14:paraId="7A29F0ED" w14:textId="77777777" w:rsidR="00995F9D" w:rsidRDefault="00995F9D" w:rsidP="000C387A">
      <w:pPr>
        <w:tabs>
          <w:tab w:val="left" w:pos="142"/>
          <w:tab w:val="left" w:pos="426"/>
        </w:tabs>
        <w:spacing w:line="360" w:lineRule="auto"/>
        <w:ind w:right="49"/>
        <w:jc w:val="both"/>
        <w:rPr>
          <w:rFonts w:ascii="Arial" w:eastAsia="Arial" w:hAnsi="Arial" w:cs="Arial"/>
          <w:lang w:eastAsia="es-ES" w:bidi="es-ES"/>
        </w:rPr>
      </w:pPr>
    </w:p>
    <w:p w14:paraId="5DBC8146" w14:textId="092B9451" w:rsidR="00811FFE" w:rsidRPr="000C387A" w:rsidRDefault="00995F9D" w:rsidP="000C387A">
      <w:pPr>
        <w:tabs>
          <w:tab w:val="left" w:pos="142"/>
          <w:tab w:val="left" w:pos="426"/>
        </w:tabs>
        <w:spacing w:line="360" w:lineRule="auto"/>
        <w:ind w:right="49"/>
        <w:jc w:val="both"/>
        <w:rPr>
          <w:rFonts w:ascii="Arial" w:eastAsia="Arial" w:hAnsi="Arial" w:cs="Arial"/>
          <w:lang w:eastAsia="es-ES" w:bidi="es-ES"/>
        </w:rPr>
      </w:pPr>
      <w:r>
        <w:rPr>
          <w:rFonts w:ascii="Arial" w:eastAsia="Arial" w:hAnsi="Arial" w:cs="Arial"/>
          <w:lang w:eastAsia="es-ES" w:bidi="es-ES"/>
        </w:rPr>
        <w:t xml:space="preserve">Por </w:t>
      </w:r>
      <w:r w:rsidRPr="000C387A">
        <w:rPr>
          <w:rFonts w:ascii="Arial" w:eastAsia="Arial" w:hAnsi="Arial" w:cs="Arial"/>
          <w:lang w:eastAsia="es-ES" w:bidi="es-ES"/>
        </w:rPr>
        <w:t>lo que</w:t>
      </w:r>
      <w:r w:rsidR="00811FFE" w:rsidRPr="000C387A">
        <w:rPr>
          <w:rFonts w:ascii="Arial" w:eastAsia="Arial" w:hAnsi="Arial" w:cs="Arial"/>
          <w:lang w:eastAsia="es-ES" w:bidi="es-ES"/>
        </w:rPr>
        <w:t>, de los documentos aportados por la parte demandante, no se evidencia constancia de que fueron radicados atendiendo a los requisitos anteriormente esgrimidos, ni mucho menos se aportan a la demanda en cuestión, razón por la cual, resulta improcedente el reconocimiento de estos valores vía mandamiento de pago, cuando es claro que</w:t>
      </w:r>
      <w:r w:rsidR="006E672C">
        <w:rPr>
          <w:rFonts w:ascii="Arial" w:eastAsia="Arial" w:hAnsi="Arial" w:cs="Arial"/>
          <w:lang w:eastAsia="es-ES" w:bidi="es-ES"/>
        </w:rPr>
        <w:t xml:space="preserve"> la demandante no remitió a la aseguradora la totalidad de documentos necesarios para el estudio de cada factura.</w:t>
      </w:r>
    </w:p>
    <w:p w14:paraId="23B83C70"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p>
    <w:p w14:paraId="2C829E22" w14:textId="39DDA838"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r w:rsidRPr="000C387A">
        <w:rPr>
          <w:rFonts w:ascii="Arial" w:eastAsia="Arial" w:hAnsi="Arial" w:cs="Arial"/>
          <w:lang w:eastAsia="es-ES" w:bidi="es-ES"/>
        </w:rPr>
        <w:t xml:space="preserve">En conclusión, las facturas allegadas no </w:t>
      </w:r>
      <w:r w:rsidR="006E672C">
        <w:rPr>
          <w:rFonts w:ascii="Arial" w:eastAsia="Arial" w:hAnsi="Arial" w:cs="Arial"/>
          <w:lang w:eastAsia="es-ES" w:bidi="es-ES"/>
        </w:rPr>
        <w:t xml:space="preserve">fueron enviadas con el lleno de </w:t>
      </w:r>
      <w:r w:rsidRPr="000C387A">
        <w:rPr>
          <w:rFonts w:ascii="Arial" w:eastAsia="Arial" w:hAnsi="Arial" w:cs="Arial"/>
          <w:lang w:eastAsia="es-ES" w:bidi="es-ES"/>
        </w:rPr>
        <w:t xml:space="preserve">los requisitos para ser consideradas títulos de recaudo ejecutivo, al no haberse allegado de manera completa los </w:t>
      </w:r>
      <w:r w:rsidR="006E672C" w:rsidRPr="000C387A">
        <w:rPr>
          <w:rFonts w:ascii="Arial" w:eastAsia="Arial" w:hAnsi="Arial" w:cs="Arial"/>
          <w:lang w:eastAsia="es-ES" w:bidi="es-ES"/>
        </w:rPr>
        <w:t>documentos requeridos</w:t>
      </w:r>
      <w:r w:rsidRPr="000C387A">
        <w:rPr>
          <w:rFonts w:ascii="Arial" w:eastAsia="Arial" w:hAnsi="Arial" w:cs="Arial"/>
          <w:lang w:eastAsia="es-ES" w:bidi="es-ES"/>
        </w:rPr>
        <w:t xml:space="preserve"> o estar incompletos y de los cuales se han hecho referencia, es decir: </w:t>
      </w:r>
      <w:r w:rsidRPr="000C387A">
        <w:rPr>
          <w:rFonts w:ascii="Arial" w:hAnsi="Arial" w:cs="Arial"/>
        </w:rPr>
        <w:t>(i) Se omitió allegar las pólizas de seguros en la mayoría de las facturas referidas y aportadas. (</w:t>
      </w:r>
      <w:proofErr w:type="spellStart"/>
      <w:r w:rsidRPr="000C387A">
        <w:rPr>
          <w:rFonts w:ascii="Arial" w:hAnsi="Arial" w:cs="Arial"/>
        </w:rPr>
        <w:t>ii</w:t>
      </w:r>
      <w:proofErr w:type="spellEnd"/>
      <w:r w:rsidRPr="000C387A">
        <w:rPr>
          <w:rFonts w:ascii="Arial" w:hAnsi="Arial" w:cs="Arial"/>
        </w:rPr>
        <w:t>) No le fue aportado a algunas facturas el formulario de reclamación que se exige para estos casos. (</w:t>
      </w:r>
      <w:proofErr w:type="spellStart"/>
      <w:r w:rsidRPr="000C387A">
        <w:rPr>
          <w:rFonts w:ascii="Arial" w:hAnsi="Arial" w:cs="Arial"/>
        </w:rPr>
        <w:t>iii</w:t>
      </w:r>
      <w:proofErr w:type="spellEnd"/>
      <w:r w:rsidRPr="000C387A">
        <w:rPr>
          <w:rFonts w:ascii="Arial" w:hAnsi="Arial" w:cs="Arial"/>
        </w:rPr>
        <w:t>) En algunos casos se encuentran diligenciado de forma errónea pues omiten información o faltan hojas. (</w:t>
      </w:r>
      <w:proofErr w:type="spellStart"/>
      <w:r w:rsidRPr="000C387A">
        <w:rPr>
          <w:rFonts w:ascii="Arial" w:hAnsi="Arial" w:cs="Arial"/>
        </w:rPr>
        <w:t>iv</w:t>
      </w:r>
      <w:proofErr w:type="spellEnd"/>
      <w:r w:rsidRPr="000C387A">
        <w:rPr>
          <w:rFonts w:ascii="Arial" w:hAnsi="Arial" w:cs="Arial"/>
        </w:rPr>
        <w:t xml:space="preserve">) En algunos casos el FURIPS allegado no corresponde a la factura. (v) Se Omitió allegar soporte de radicación de la factura. (vi) Así </w:t>
      </w:r>
      <w:r w:rsidRPr="000C387A">
        <w:rPr>
          <w:rFonts w:ascii="Arial" w:hAnsi="Arial" w:cs="Arial"/>
        </w:rPr>
        <w:lastRenderedPageBreak/>
        <w:t>mismo se allegan facturas repetidas, que cobran los mismos insumos y procedimientos.</w:t>
      </w:r>
      <w:r w:rsidRPr="000C387A">
        <w:rPr>
          <w:rFonts w:ascii="Arial" w:eastAsia="Arial" w:hAnsi="Arial" w:cs="Arial"/>
          <w:lang w:eastAsia="es-ES" w:bidi="es-ES"/>
        </w:rPr>
        <w:t>, de deberá ordenar revocar el auto que libra mandamiento de pago, y en su lugar, abstenerse de seguir con la orden de pago respecto de los caratulares atrás analizados.</w:t>
      </w:r>
    </w:p>
    <w:p w14:paraId="4C18071F" w14:textId="77777777" w:rsidR="00811FFE" w:rsidRPr="000C387A" w:rsidRDefault="00811FFE" w:rsidP="000C387A">
      <w:pPr>
        <w:tabs>
          <w:tab w:val="left" w:pos="142"/>
          <w:tab w:val="left" w:pos="426"/>
        </w:tabs>
        <w:spacing w:line="360" w:lineRule="auto"/>
        <w:jc w:val="both"/>
        <w:rPr>
          <w:rFonts w:ascii="Arial" w:hAnsi="Arial" w:cs="Arial"/>
        </w:rPr>
      </w:pPr>
    </w:p>
    <w:p w14:paraId="50D61FD4" w14:textId="77777777" w:rsidR="00811FFE" w:rsidRPr="000C387A" w:rsidRDefault="00811FFE">
      <w:pPr>
        <w:pStyle w:val="Prrafodelista"/>
        <w:keepNext/>
        <w:keepLines/>
        <w:numPr>
          <w:ilvl w:val="0"/>
          <w:numId w:val="12"/>
        </w:numPr>
        <w:tabs>
          <w:tab w:val="left" w:pos="142"/>
          <w:tab w:val="left" w:pos="426"/>
        </w:tabs>
        <w:spacing w:line="360" w:lineRule="auto"/>
        <w:ind w:left="709" w:hanging="349"/>
        <w:jc w:val="both"/>
        <w:outlineLvl w:val="2"/>
        <w:rPr>
          <w:rFonts w:eastAsia="Times New Roman"/>
          <w:b/>
        </w:rPr>
      </w:pPr>
      <w:r w:rsidRPr="000C387A">
        <w:rPr>
          <w:rFonts w:eastAsia="Times New Roman"/>
          <w:b/>
        </w:rPr>
        <w:t xml:space="preserve">INEXISTENCIA DE LA OBLIGACIÓN DE PAGO DERIVADA DE LA TOTALIDAD DE LAS FACTURAS OBJETO DE DEMANDA, COMO QUIERA QUE LA PARTE DEMANDANTE NO SUBSANÓ LAS GLOSAS FORMULADAS OPORTUNAMENTE POR MI REPRESENTADA, CONFORME AL ARTÍCULO 23 DEL DECRETO 4747 DE 2007 </w:t>
      </w:r>
      <w:proofErr w:type="gramStart"/>
      <w:r w:rsidRPr="000C387A">
        <w:rPr>
          <w:rFonts w:eastAsia="Times New Roman"/>
          <w:b/>
        </w:rPr>
        <w:t>Y</w:t>
      </w:r>
      <w:proofErr w:type="gramEnd"/>
      <w:r w:rsidRPr="000C387A">
        <w:rPr>
          <w:rFonts w:eastAsia="Times New Roman"/>
          <w:b/>
        </w:rPr>
        <w:t xml:space="preserve"> POR TANTO, DICHAS GLOSAS U OBJECIONES, SE ENTENDERÁN ACEPTADAS POR EL DEMANDANTE.</w:t>
      </w:r>
    </w:p>
    <w:p w14:paraId="418FF39D" w14:textId="77777777" w:rsidR="00811FFE" w:rsidRPr="000C387A" w:rsidRDefault="00811FFE" w:rsidP="000C387A">
      <w:pPr>
        <w:tabs>
          <w:tab w:val="left" w:pos="142"/>
          <w:tab w:val="left" w:pos="426"/>
        </w:tabs>
        <w:spacing w:line="360" w:lineRule="auto"/>
        <w:jc w:val="both"/>
        <w:rPr>
          <w:rFonts w:ascii="Arial" w:eastAsia="Times New Roman" w:hAnsi="Arial" w:cs="Arial"/>
          <w:lang w:eastAsia="x-none"/>
        </w:rPr>
      </w:pPr>
    </w:p>
    <w:p w14:paraId="4A81A194"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r w:rsidRPr="000C387A">
        <w:rPr>
          <w:rFonts w:ascii="Arial" w:eastAsia="Times New Roman" w:hAnsi="Arial" w:cs="Arial"/>
          <w:lang w:val="es-CO"/>
        </w:rPr>
        <w:t xml:space="preserve">En el presente caso, resulta necesario advertir al operador judicial que no es posible derivar una presunta obligación pendiente de pago a cargo de mi representada que emane de las facturas que ha allegado al proceso la parte demandante, pues como se probará en el transcurso del proceso, las facturas emitidas por </w:t>
      </w:r>
      <w:r w:rsidRPr="000C387A">
        <w:rPr>
          <w:rFonts w:ascii="Arial" w:hAnsi="Arial" w:cs="Arial"/>
        </w:rPr>
        <w:t xml:space="preserve">CLINICA DE FRACTURAS Y ORTOPEDIA LTDA </w:t>
      </w:r>
      <w:r w:rsidRPr="000C387A">
        <w:rPr>
          <w:rFonts w:ascii="Arial" w:eastAsia="Times New Roman" w:hAnsi="Arial" w:cs="Arial"/>
          <w:lang w:val="es-CO"/>
        </w:rPr>
        <w:t xml:space="preserve">fueron objetadas y glosadas de manera parcial o total y la parte demandante omitió efectuar la respectiva subsanación de </w:t>
      </w:r>
      <w:proofErr w:type="gramStart"/>
      <w:r w:rsidRPr="000C387A">
        <w:rPr>
          <w:rFonts w:ascii="Arial" w:eastAsia="Times New Roman" w:hAnsi="Arial" w:cs="Arial"/>
          <w:lang w:val="es-CO"/>
        </w:rPr>
        <w:t>las mismas</w:t>
      </w:r>
      <w:proofErr w:type="gramEnd"/>
      <w:r w:rsidRPr="000C387A">
        <w:rPr>
          <w:rFonts w:ascii="Arial" w:eastAsia="Times New Roman" w:hAnsi="Arial" w:cs="Arial"/>
          <w:lang w:val="es-CO"/>
        </w:rPr>
        <w:t xml:space="preserve">. Por esta razón, dichas glosas u objeciones se entienden aceptadas y por lo mismo, resulta imposible aducir la existencia de un supuesto saldo pendiente. </w:t>
      </w:r>
    </w:p>
    <w:p w14:paraId="6A2098E8"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p>
    <w:p w14:paraId="7F96FCEE"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r w:rsidRPr="000C387A">
        <w:rPr>
          <w:rFonts w:ascii="Arial" w:eastAsia="Times New Roman" w:hAnsi="Arial" w:cs="Arial"/>
          <w:lang w:val="es-CO"/>
        </w:rPr>
        <w:t xml:space="preserve">El artículo 23 del Decreto 4747 de 2007 prevé el trámite de glosas generadas por las entidades responsable de pago en cambio de los servicios de salud suministrados por los prestadores de tales servicios, veamos: </w:t>
      </w:r>
    </w:p>
    <w:p w14:paraId="5E7231F1"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p>
    <w:p w14:paraId="5DF2D193" w14:textId="77777777" w:rsidR="00811FFE" w:rsidRPr="000C387A" w:rsidRDefault="00811FFE" w:rsidP="000C387A">
      <w:pPr>
        <w:tabs>
          <w:tab w:val="left" w:pos="142"/>
          <w:tab w:val="left" w:pos="426"/>
        </w:tabs>
        <w:spacing w:line="360" w:lineRule="auto"/>
        <w:ind w:left="720" w:right="1015"/>
        <w:jc w:val="both"/>
        <w:rPr>
          <w:rFonts w:ascii="Arial" w:eastAsia="Times New Roman" w:hAnsi="Arial" w:cs="Arial"/>
          <w:i/>
          <w:iCs/>
        </w:rPr>
      </w:pPr>
      <w:r w:rsidRPr="000C387A">
        <w:rPr>
          <w:rFonts w:ascii="Arial" w:eastAsia="Times New Roman" w:hAnsi="Arial" w:cs="Arial"/>
          <w:b/>
          <w:bCs/>
          <w:i/>
          <w:iCs/>
        </w:rPr>
        <w:t>Artículo 23</w:t>
      </w:r>
      <w:r w:rsidRPr="000C387A">
        <w:rPr>
          <w:rFonts w:ascii="Arial" w:eastAsia="Times New Roman" w:hAnsi="Arial" w:cs="Arial"/>
          <w:i/>
          <w:iCs/>
        </w:rPr>
        <w:t xml:space="preserve">. Trámite de glosas. Las entidades responsables del pago de servicios de salud dentro de los treinta (30) días hábiles siguientes a la presentación de la factura con todos sus soportes, formularán y comunicarán a los prestadores de servicios de salud las glosas a cada factura, con base en la codificación y alcance definidos en el manual único de glosas, devoluciones y respuestas, definido en el presente decreto y a través de su anotación y envío en el registro conjunto de trazabilidad de la factura cuando este sea implementado. Una vez formuladas las glosas a una factura, no se podrán formular nuevas glosas a la misma factura, salvo las que surjan de hechos nuevos detectados en la respuesta dada a la glosa inicial. </w:t>
      </w:r>
      <w:r w:rsidRPr="000C387A">
        <w:rPr>
          <w:rFonts w:ascii="Arial" w:eastAsia="Times New Roman" w:hAnsi="Arial" w:cs="Arial"/>
          <w:b/>
          <w:bCs/>
          <w:i/>
          <w:iCs/>
          <w:u w:val="single"/>
        </w:rPr>
        <w:t>El prestador de servicios de salud deberá dar respuesta a las glosas presentadas por las entidades responsables del pago de servicios de salud, dentro de los quince (15) días hábiles siguientes a su recepción.</w:t>
      </w:r>
      <w:r w:rsidRPr="000C387A">
        <w:rPr>
          <w:rFonts w:ascii="Arial" w:eastAsia="Times New Roman" w:hAnsi="Arial" w:cs="Arial"/>
          <w:i/>
          <w:iCs/>
        </w:rPr>
        <w:t xml:space="preserve"> En su respuesta a las glosas, el prestador de servicios de salud podrá aceptar las glosas iniciales que estime justificadas y emitir las correspondientes notas crédito, o subsanar las causales que generaron la glosa, o indicar, justificadamente, que la glosa no tiene lugar. La entidad responsable del pago, dentro de los diez (10) días hábiles siguientes, decidirá si levanta total o parcialmente las glosas o las deja como definitivas. Los valores por las glosas levantadas deberán ser cancelados dentro de los cinco (5) días hábiles siguientes, informando de este hecho al prestador de servicios de salud. Las facturas devueltas podrán ser enviadas nuevamente a la entidad responsable del pago, una vez el prestador de servicios de salud subsane la causal de devolución, respetando el período establecido para la recepción de facturas. Vencidos los términos y en el caso de que persista el desacuerdo se acudirá a la Superintendencia Nacional de Salud, en los términos establecidos por la ley.</w:t>
      </w:r>
    </w:p>
    <w:p w14:paraId="475EEB3D" w14:textId="77777777" w:rsidR="00811FFE" w:rsidRPr="000C387A" w:rsidRDefault="00811FFE" w:rsidP="000C387A">
      <w:pPr>
        <w:tabs>
          <w:tab w:val="left" w:pos="142"/>
          <w:tab w:val="left" w:pos="426"/>
          <w:tab w:val="left" w:pos="5626"/>
        </w:tabs>
        <w:spacing w:line="360" w:lineRule="auto"/>
        <w:ind w:right="1014"/>
        <w:jc w:val="both"/>
        <w:rPr>
          <w:rFonts w:ascii="Arial" w:eastAsia="Times New Roman" w:hAnsi="Arial" w:cs="Arial"/>
          <w:b/>
          <w:bCs/>
        </w:rPr>
      </w:pPr>
    </w:p>
    <w:p w14:paraId="1F736026" w14:textId="77777777" w:rsidR="00811FFE" w:rsidRPr="000C387A" w:rsidRDefault="00811FFE" w:rsidP="000C387A">
      <w:pPr>
        <w:tabs>
          <w:tab w:val="left" w:pos="142"/>
          <w:tab w:val="left" w:pos="426"/>
          <w:tab w:val="left" w:pos="5626"/>
        </w:tabs>
        <w:spacing w:line="360" w:lineRule="auto"/>
        <w:ind w:right="163"/>
        <w:jc w:val="both"/>
        <w:rPr>
          <w:rFonts w:ascii="Arial" w:eastAsia="Times New Roman" w:hAnsi="Arial" w:cs="Arial"/>
          <w:i/>
          <w:iCs/>
        </w:rPr>
      </w:pPr>
      <w:r w:rsidRPr="000C387A">
        <w:rPr>
          <w:rFonts w:ascii="Arial" w:eastAsia="Times New Roman" w:hAnsi="Arial" w:cs="Arial"/>
        </w:rPr>
        <w:t xml:space="preserve">En virtud de lo anterior y tal como lo tiene dicho el Ministerio de Salud y Protección Social </w:t>
      </w:r>
      <w:r w:rsidRPr="000C387A">
        <w:rPr>
          <w:rFonts w:ascii="Arial" w:eastAsia="Times New Roman" w:hAnsi="Arial" w:cs="Arial"/>
          <w:i/>
          <w:iCs/>
        </w:rPr>
        <w:t>“Si el prestador no responde las glosas en el término establecido, la entidad responsable del pago no estará obligada a cancelar”</w:t>
      </w:r>
      <w:r w:rsidRPr="000C387A">
        <w:rPr>
          <w:rFonts w:ascii="Arial" w:eastAsia="Times New Roman" w:hAnsi="Arial" w:cs="Arial"/>
          <w:i/>
          <w:iCs/>
          <w:vertAlign w:val="superscript"/>
        </w:rPr>
        <w:footnoteReference w:id="2"/>
      </w:r>
      <w:r w:rsidRPr="000C387A">
        <w:rPr>
          <w:rFonts w:ascii="Arial" w:eastAsia="Times New Roman" w:hAnsi="Arial" w:cs="Arial"/>
          <w:i/>
          <w:iCs/>
        </w:rPr>
        <w:t xml:space="preserve">. </w:t>
      </w:r>
    </w:p>
    <w:p w14:paraId="283C553E" w14:textId="77777777" w:rsidR="00811FFE" w:rsidRPr="000C387A" w:rsidRDefault="00811FFE" w:rsidP="000C387A">
      <w:pPr>
        <w:tabs>
          <w:tab w:val="left" w:pos="142"/>
          <w:tab w:val="left" w:pos="426"/>
          <w:tab w:val="left" w:pos="5626"/>
        </w:tabs>
        <w:spacing w:line="360" w:lineRule="auto"/>
        <w:ind w:right="163"/>
        <w:jc w:val="both"/>
        <w:rPr>
          <w:rFonts w:ascii="Arial" w:eastAsia="Times New Roman" w:hAnsi="Arial" w:cs="Arial"/>
          <w:i/>
          <w:iCs/>
        </w:rPr>
      </w:pPr>
    </w:p>
    <w:p w14:paraId="2D9EF148" w14:textId="728D3BF6" w:rsidR="00811FFE" w:rsidRPr="001746F7" w:rsidRDefault="00811FFE" w:rsidP="000C387A">
      <w:pPr>
        <w:tabs>
          <w:tab w:val="left" w:pos="142"/>
          <w:tab w:val="left" w:pos="426"/>
          <w:tab w:val="left" w:pos="5626"/>
        </w:tabs>
        <w:spacing w:line="360" w:lineRule="auto"/>
        <w:ind w:right="163"/>
        <w:jc w:val="both"/>
        <w:rPr>
          <w:rFonts w:ascii="Arial" w:eastAsia="Times New Roman" w:hAnsi="Arial" w:cs="Arial"/>
        </w:rPr>
      </w:pPr>
      <w:r w:rsidRPr="000C387A">
        <w:rPr>
          <w:rFonts w:ascii="Arial" w:eastAsia="Times New Roman" w:hAnsi="Arial" w:cs="Arial"/>
        </w:rPr>
        <w:t xml:space="preserve">En el caso concreto, es necesario indicar que mi representada, formuló las respectivas glosas y objetó de manera parcial o total las facturas emitidas por la sociedad demandante. Razón por la que, conforme a la normativa transcrita, las siguientes objeciones se entienden ACEPTADAS y por lo mismo </w:t>
      </w:r>
      <w:r w:rsidRPr="000C387A">
        <w:rPr>
          <w:rFonts w:ascii="Arial" w:eastAsia="Times New Roman" w:hAnsi="Arial" w:cs="Arial"/>
          <w:b/>
          <w:bCs/>
          <w:u w:val="single"/>
        </w:rPr>
        <w:t>NO EXISTE OBLIGACIÓN DE PAGO PENDIENTE A CARGO DE MI PROCURADA.</w:t>
      </w:r>
      <w:r w:rsidR="001746F7">
        <w:rPr>
          <w:rFonts w:ascii="Arial" w:eastAsia="Times New Roman" w:hAnsi="Arial" w:cs="Arial"/>
          <w:b/>
          <w:bCs/>
          <w:u w:val="single"/>
        </w:rPr>
        <w:t xml:space="preserve"> </w:t>
      </w:r>
      <w:r w:rsidR="001746F7">
        <w:rPr>
          <w:rFonts w:ascii="Arial" w:eastAsia="Times New Roman" w:hAnsi="Arial" w:cs="Arial"/>
        </w:rPr>
        <w:t xml:space="preserve">Lo anterior se deja ver de las comunicaciones realizadas por mi representada los </w:t>
      </w:r>
      <w:r w:rsidR="004B0279">
        <w:rPr>
          <w:rFonts w:ascii="Arial" w:eastAsia="Times New Roman" w:hAnsi="Arial" w:cs="Arial"/>
        </w:rPr>
        <w:t>días,</w:t>
      </w:r>
      <w:r w:rsidR="008B267A" w:rsidRPr="008B267A">
        <w:rPr>
          <w:rFonts w:ascii="Arial" w:eastAsia="Times New Roman" w:hAnsi="Arial" w:cs="Arial"/>
        </w:rPr>
        <w:t xml:space="preserve"> 10 y 17 de abril</w:t>
      </w:r>
      <w:r w:rsidR="008B267A">
        <w:rPr>
          <w:rFonts w:ascii="Arial" w:eastAsia="Times New Roman" w:hAnsi="Arial" w:cs="Arial"/>
        </w:rPr>
        <w:t xml:space="preserve"> de 2023 y 13 </w:t>
      </w:r>
      <w:r w:rsidR="006C5ADA">
        <w:rPr>
          <w:rFonts w:ascii="Arial" w:eastAsia="Times New Roman" w:hAnsi="Arial" w:cs="Arial"/>
        </w:rPr>
        <w:t xml:space="preserve">y </w:t>
      </w:r>
      <w:r w:rsidR="006C5ADA" w:rsidRPr="008B267A">
        <w:rPr>
          <w:rFonts w:ascii="Arial" w:eastAsia="Times New Roman" w:hAnsi="Arial" w:cs="Arial"/>
        </w:rPr>
        <w:t>21</w:t>
      </w:r>
      <w:r w:rsidR="008B267A" w:rsidRPr="008B267A">
        <w:rPr>
          <w:rFonts w:ascii="Arial" w:eastAsia="Times New Roman" w:hAnsi="Arial" w:cs="Arial"/>
        </w:rPr>
        <w:t xml:space="preserve"> de marzo </w:t>
      </w:r>
      <w:r w:rsidR="008B267A">
        <w:rPr>
          <w:rFonts w:ascii="Arial" w:eastAsia="Times New Roman" w:hAnsi="Arial" w:cs="Arial"/>
        </w:rPr>
        <w:t>de 2023</w:t>
      </w:r>
    </w:p>
    <w:p w14:paraId="459B351E" w14:textId="77777777" w:rsidR="00811FFE" w:rsidRPr="000C387A" w:rsidRDefault="00811FFE" w:rsidP="000C387A">
      <w:pPr>
        <w:tabs>
          <w:tab w:val="left" w:pos="142"/>
          <w:tab w:val="left" w:pos="426"/>
          <w:tab w:val="left" w:pos="5626"/>
        </w:tabs>
        <w:spacing w:line="360" w:lineRule="auto"/>
        <w:ind w:right="163"/>
        <w:jc w:val="both"/>
        <w:rPr>
          <w:rFonts w:ascii="Arial" w:eastAsia="Times New Roman" w:hAnsi="Arial" w:cs="Arial"/>
          <w:b/>
          <w:bCs/>
          <w:u w:val="single"/>
        </w:rPr>
      </w:pPr>
    </w:p>
    <w:p w14:paraId="6E519131" w14:textId="77777777" w:rsidR="00811FFE" w:rsidRDefault="00811FFE" w:rsidP="000C387A">
      <w:pPr>
        <w:tabs>
          <w:tab w:val="left" w:pos="142"/>
          <w:tab w:val="left" w:pos="426"/>
        </w:tabs>
        <w:spacing w:line="360" w:lineRule="auto"/>
        <w:ind w:right="49"/>
        <w:jc w:val="both"/>
        <w:rPr>
          <w:rFonts w:ascii="Arial" w:eastAsia="Arial" w:hAnsi="Arial" w:cs="Arial"/>
          <w:lang w:eastAsia="es-ES" w:bidi="es-ES"/>
        </w:rPr>
      </w:pPr>
      <w:r w:rsidRPr="000C387A">
        <w:rPr>
          <w:rFonts w:ascii="Arial" w:eastAsia="Arial" w:hAnsi="Arial" w:cs="Arial"/>
          <w:lang w:eastAsia="es-ES" w:bidi="es-ES"/>
        </w:rPr>
        <w:t>Por lo anterior, me permito relacionar las objeciones realizadas por LA EQUIDAD SEGUROS OC:</w:t>
      </w:r>
    </w:p>
    <w:p w14:paraId="723D1EC8" w14:textId="77777777" w:rsidR="008C13F4" w:rsidRPr="000C387A" w:rsidRDefault="008C13F4" w:rsidP="000C387A">
      <w:pPr>
        <w:tabs>
          <w:tab w:val="left" w:pos="142"/>
          <w:tab w:val="left" w:pos="426"/>
        </w:tabs>
        <w:spacing w:line="360" w:lineRule="auto"/>
        <w:ind w:right="49"/>
        <w:jc w:val="both"/>
        <w:rPr>
          <w:rFonts w:ascii="Arial" w:eastAsia="Arial" w:hAnsi="Arial" w:cs="Arial"/>
          <w:lang w:eastAsia="es-ES" w:bidi="es-ES"/>
        </w:rPr>
      </w:pPr>
    </w:p>
    <w:tbl>
      <w:tblPr>
        <w:tblW w:w="9923" w:type="dxa"/>
        <w:tblInd w:w="137" w:type="dxa"/>
        <w:tblCellMar>
          <w:left w:w="70" w:type="dxa"/>
          <w:right w:w="70" w:type="dxa"/>
        </w:tblCellMar>
        <w:tblLook w:val="04A0" w:firstRow="1" w:lastRow="0" w:firstColumn="1" w:lastColumn="0" w:noHBand="0" w:noVBand="1"/>
      </w:tblPr>
      <w:tblGrid>
        <w:gridCol w:w="1107"/>
        <w:gridCol w:w="1261"/>
        <w:gridCol w:w="1330"/>
        <w:gridCol w:w="1632"/>
        <w:gridCol w:w="4593"/>
      </w:tblGrid>
      <w:tr w:rsidR="000C387A" w:rsidRPr="000C387A" w14:paraId="4734DDE0" w14:textId="77777777" w:rsidTr="006C5ADA">
        <w:trPr>
          <w:trHeight w:val="681"/>
        </w:trPr>
        <w:tc>
          <w:tcPr>
            <w:tcW w:w="110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A3C0813" w14:textId="77777777" w:rsidR="00811FFE" w:rsidRPr="00DD128F" w:rsidRDefault="00811FFE" w:rsidP="007962F0">
            <w:pPr>
              <w:widowControl/>
              <w:tabs>
                <w:tab w:val="left" w:pos="142"/>
                <w:tab w:val="left" w:pos="426"/>
              </w:tabs>
              <w:autoSpaceDE/>
              <w:autoSpaceDN/>
              <w:spacing w:line="360" w:lineRule="auto"/>
              <w:jc w:val="center"/>
              <w:rPr>
                <w:rFonts w:ascii="Arial" w:eastAsia="Times New Roman" w:hAnsi="Arial" w:cs="Arial"/>
                <w:b/>
                <w:bCs/>
                <w:sz w:val="20"/>
                <w:szCs w:val="20"/>
                <w:lang w:val="es-CO" w:eastAsia="es-CO"/>
              </w:rPr>
            </w:pPr>
            <w:bookmarkStart w:id="1" w:name="_Hlk201323065"/>
            <w:r w:rsidRPr="00DD128F">
              <w:rPr>
                <w:rFonts w:ascii="Arial" w:eastAsia="Times New Roman" w:hAnsi="Arial" w:cs="Arial"/>
                <w:b/>
                <w:bCs/>
                <w:sz w:val="20"/>
                <w:szCs w:val="20"/>
                <w:lang w:val="es-CO" w:eastAsia="es-CO"/>
              </w:rPr>
              <w:t>FACTURA</w:t>
            </w:r>
          </w:p>
        </w:tc>
        <w:tc>
          <w:tcPr>
            <w:tcW w:w="1261" w:type="dxa"/>
            <w:tcBorders>
              <w:top w:val="single" w:sz="4" w:space="0" w:color="auto"/>
              <w:left w:val="single" w:sz="4" w:space="0" w:color="auto"/>
              <w:bottom w:val="single" w:sz="4" w:space="0" w:color="auto"/>
              <w:right w:val="single" w:sz="4" w:space="0" w:color="auto"/>
            </w:tcBorders>
            <w:shd w:val="clear" w:color="000000" w:fill="FF0000"/>
          </w:tcPr>
          <w:p w14:paraId="7C0EA3BB" w14:textId="77777777" w:rsidR="00811FFE" w:rsidRPr="00DD128F" w:rsidRDefault="00811FFE" w:rsidP="007962F0">
            <w:pPr>
              <w:widowControl/>
              <w:tabs>
                <w:tab w:val="left" w:pos="142"/>
                <w:tab w:val="left" w:pos="426"/>
              </w:tabs>
              <w:autoSpaceDE/>
              <w:autoSpaceDN/>
              <w:spacing w:line="360" w:lineRule="auto"/>
              <w:jc w:val="center"/>
              <w:rPr>
                <w:rFonts w:ascii="Arial" w:eastAsia="Times New Roman" w:hAnsi="Arial" w:cs="Arial"/>
                <w:b/>
                <w:bCs/>
                <w:sz w:val="20"/>
                <w:szCs w:val="20"/>
                <w:lang w:val="es-CO" w:eastAsia="es-CO"/>
              </w:rPr>
            </w:pPr>
            <w:r w:rsidRPr="00DD128F">
              <w:rPr>
                <w:rFonts w:ascii="Arial" w:eastAsia="Times New Roman" w:hAnsi="Arial" w:cs="Arial"/>
                <w:b/>
                <w:bCs/>
                <w:sz w:val="20"/>
                <w:szCs w:val="20"/>
                <w:lang w:val="es-CO" w:eastAsia="es-CO"/>
              </w:rPr>
              <w:t>NOMBRE DEL PACIENTE</w:t>
            </w:r>
          </w:p>
        </w:tc>
        <w:tc>
          <w:tcPr>
            <w:tcW w:w="133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8AC2D2D" w14:textId="77777777" w:rsidR="00811FFE" w:rsidRPr="00DD128F" w:rsidRDefault="00811FFE" w:rsidP="007962F0">
            <w:pPr>
              <w:widowControl/>
              <w:tabs>
                <w:tab w:val="left" w:pos="142"/>
                <w:tab w:val="left" w:pos="426"/>
              </w:tabs>
              <w:autoSpaceDE/>
              <w:autoSpaceDN/>
              <w:spacing w:line="360" w:lineRule="auto"/>
              <w:jc w:val="center"/>
              <w:rPr>
                <w:rFonts w:ascii="Arial" w:eastAsia="Times New Roman" w:hAnsi="Arial" w:cs="Arial"/>
                <w:b/>
                <w:bCs/>
                <w:sz w:val="20"/>
                <w:szCs w:val="20"/>
                <w:lang w:val="es-CO" w:eastAsia="es-CO"/>
              </w:rPr>
            </w:pPr>
            <w:r w:rsidRPr="00DD128F">
              <w:rPr>
                <w:rFonts w:ascii="Arial" w:eastAsia="Times New Roman" w:hAnsi="Arial" w:cs="Arial"/>
                <w:b/>
                <w:bCs/>
                <w:sz w:val="20"/>
                <w:szCs w:val="20"/>
                <w:lang w:val="es-CO" w:eastAsia="es-CO"/>
              </w:rPr>
              <w:t>FECHA DE RECEPCIÓN</w:t>
            </w:r>
          </w:p>
        </w:tc>
        <w:tc>
          <w:tcPr>
            <w:tcW w:w="1632"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04DF515" w14:textId="77777777" w:rsidR="00811FFE" w:rsidRPr="00DD128F" w:rsidRDefault="00811FFE" w:rsidP="007962F0">
            <w:pPr>
              <w:widowControl/>
              <w:tabs>
                <w:tab w:val="left" w:pos="142"/>
                <w:tab w:val="left" w:pos="426"/>
              </w:tabs>
              <w:autoSpaceDE/>
              <w:autoSpaceDN/>
              <w:spacing w:line="360" w:lineRule="auto"/>
              <w:jc w:val="center"/>
              <w:rPr>
                <w:rFonts w:ascii="Arial" w:eastAsia="Times New Roman" w:hAnsi="Arial" w:cs="Arial"/>
                <w:b/>
                <w:bCs/>
                <w:sz w:val="20"/>
                <w:szCs w:val="20"/>
                <w:lang w:val="es-CO" w:eastAsia="es-CO"/>
              </w:rPr>
            </w:pPr>
            <w:r w:rsidRPr="00DD128F">
              <w:rPr>
                <w:rFonts w:ascii="Arial" w:eastAsia="Times New Roman" w:hAnsi="Arial" w:cs="Arial"/>
                <w:b/>
                <w:bCs/>
                <w:sz w:val="20"/>
                <w:szCs w:val="20"/>
                <w:lang w:val="es-CO" w:eastAsia="es-CO"/>
              </w:rPr>
              <w:t>FECHA DE OBJECIÓN</w:t>
            </w:r>
          </w:p>
        </w:tc>
        <w:tc>
          <w:tcPr>
            <w:tcW w:w="4593"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9C00963" w14:textId="35C5B81F" w:rsidR="00811FFE" w:rsidRPr="00DD128F" w:rsidRDefault="008C13F4" w:rsidP="007962F0">
            <w:pPr>
              <w:widowControl/>
              <w:tabs>
                <w:tab w:val="left" w:pos="142"/>
                <w:tab w:val="left" w:pos="426"/>
              </w:tabs>
              <w:autoSpaceDE/>
              <w:autoSpaceDN/>
              <w:spacing w:line="360" w:lineRule="auto"/>
              <w:jc w:val="center"/>
              <w:rPr>
                <w:rFonts w:ascii="Arial" w:eastAsia="Times New Roman" w:hAnsi="Arial" w:cs="Arial"/>
                <w:b/>
                <w:bCs/>
                <w:sz w:val="20"/>
                <w:szCs w:val="20"/>
                <w:lang w:val="es-CO" w:eastAsia="es-CO"/>
              </w:rPr>
            </w:pPr>
            <w:r w:rsidRPr="00DD128F">
              <w:rPr>
                <w:rFonts w:ascii="Arial" w:eastAsia="Times New Roman" w:hAnsi="Arial" w:cs="Arial"/>
                <w:b/>
                <w:bCs/>
                <w:sz w:val="20"/>
                <w:szCs w:val="20"/>
                <w:lang w:val="es-CO" w:eastAsia="es-CO"/>
              </w:rPr>
              <w:t>MOTIVO DE OBJECIÓN</w:t>
            </w:r>
          </w:p>
        </w:tc>
      </w:tr>
      <w:tr w:rsidR="00B066EF" w:rsidRPr="000C387A" w14:paraId="5F1EA119"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0BC15"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41988</w:t>
            </w:r>
          </w:p>
        </w:tc>
        <w:tc>
          <w:tcPr>
            <w:tcW w:w="1261" w:type="dxa"/>
            <w:tcBorders>
              <w:top w:val="single" w:sz="4" w:space="0" w:color="auto"/>
              <w:left w:val="single" w:sz="4" w:space="0" w:color="auto"/>
              <w:bottom w:val="single" w:sz="4" w:space="0" w:color="auto"/>
              <w:right w:val="single" w:sz="4" w:space="0" w:color="auto"/>
            </w:tcBorders>
          </w:tcPr>
          <w:p w14:paraId="32AC4613"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Antonio Martínez</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16091594" w14:textId="7499EC13"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28/02/2023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758D9DF6" w14:textId="3EBD9CA3"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21/03/2023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1E658"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 xml:space="preserve">Se solicitó aclaración </w:t>
            </w:r>
            <w:r w:rsidRPr="00DD128F">
              <w:rPr>
                <w:rFonts w:ascii="Arial" w:eastAsia="Times New Roman" w:hAnsi="Arial" w:cs="Arial"/>
                <w:sz w:val="20"/>
                <w:szCs w:val="20"/>
                <w:lang w:eastAsia="es-CO"/>
              </w:rPr>
              <w:t>y/o corrección de la versión de los hechos, ya que en soportes adjuntos no es clara dicha información.</w:t>
            </w:r>
          </w:p>
        </w:tc>
      </w:tr>
      <w:tr w:rsidR="00B066EF" w:rsidRPr="000C387A" w14:paraId="026344DB"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721D6"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42178</w:t>
            </w:r>
          </w:p>
        </w:tc>
        <w:tc>
          <w:tcPr>
            <w:tcW w:w="1261" w:type="dxa"/>
            <w:tcBorders>
              <w:top w:val="single" w:sz="4" w:space="0" w:color="auto"/>
              <w:left w:val="single" w:sz="4" w:space="0" w:color="auto"/>
              <w:bottom w:val="single" w:sz="4" w:space="0" w:color="auto"/>
              <w:right w:val="single" w:sz="4" w:space="0" w:color="auto"/>
            </w:tcBorders>
          </w:tcPr>
          <w:p w14:paraId="5379DBD8" w14:textId="4338F059"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Carlos David Castillo</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04F3C3CA" w14:textId="50027DF3"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28/02/2023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16AAD974" w14:textId="0AA6C698"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13/03/2023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4EC0B" w14:textId="7A696BB5"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eastAsia="es-CO"/>
              </w:rPr>
              <w:t>No se reconoce unos procedimientos no es pertinente su realización teniendo en cuenta hallazgos clínicos y sin déficit ni alteración neurológica que soporten su realización.</w:t>
            </w:r>
          </w:p>
          <w:p w14:paraId="41C01E9D"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tc>
      </w:tr>
      <w:tr w:rsidR="00B066EF" w:rsidRPr="000C387A" w14:paraId="0AA19F70"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348A"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42267</w:t>
            </w:r>
          </w:p>
        </w:tc>
        <w:tc>
          <w:tcPr>
            <w:tcW w:w="1261" w:type="dxa"/>
            <w:tcBorders>
              <w:top w:val="single" w:sz="4" w:space="0" w:color="auto"/>
              <w:left w:val="single" w:sz="4" w:space="0" w:color="auto"/>
              <w:bottom w:val="single" w:sz="4" w:space="0" w:color="auto"/>
              <w:right w:val="single" w:sz="4" w:space="0" w:color="auto"/>
            </w:tcBorders>
          </w:tcPr>
          <w:p w14:paraId="20CD67B5"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Isaías Herrera</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03103F82" w14:textId="3B1D7D9A"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28/02/2023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21610CE9" w14:textId="75684240"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13/03/2023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90058"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reconocen unos insumos por cuanto su uso no es pertinente.</w:t>
            </w:r>
          </w:p>
          <w:p w14:paraId="5CCEF533" w14:textId="3955F5BE"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reconocen procedimientos no tienen pertinencia, ni indicación</w:t>
            </w:r>
          </w:p>
        </w:tc>
      </w:tr>
      <w:tr w:rsidR="00B066EF" w:rsidRPr="000C387A" w14:paraId="51539493"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5377"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42269</w:t>
            </w:r>
          </w:p>
        </w:tc>
        <w:tc>
          <w:tcPr>
            <w:tcW w:w="1261" w:type="dxa"/>
            <w:tcBorders>
              <w:top w:val="single" w:sz="4" w:space="0" w:color="auto"/>
              <w:left w:val="single" w:sz="4" w:space="0" w:color="auto"/>
              <w:bottom w:val="single" w:sz="4" w:space="0" w:color="auto"/>
              <w:right w:val="single" w:sz="4" w:space="0" w:color="auto"/>
            </w:tcBorders>
          </w:tcPr>
          <w:p w14:paraId="2484FCE2"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Maritza Andrade</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1CE63F4C" w14:textId="3BC29221"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28/02/2023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48170E3E" w14:textId="326CBFA6"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13/03/2023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A2CE0"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eastAsia="es-CO"/>
              </w:rPr>
            </w:pPr>
            <w:r w:rsidRPr="00DD128F">
              <w:rPr>
                <w:rFonts w:ascii="Arial" w:eastAsia="Times New Roman" w:hAnsi="Arial" w:cs="Arial"/>
                <w:sz w:val="20"/>
                <w:szCs w:val="20"/>
                <w:lang w:eastAsia="es-CO"/>
              </w:rPr>
              <w:t>No se reconoce unos equipos o procedimiento por no pertinencia en el escalonamiento imagenológico además de no soporte de soporte del pago o el convenio del servicio tercerizado.</w:t>
            </w:r>
          </w:p>
          <w:p w14:paraId="4AE86ABC"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eastAsia="es-CO"/>
              </w:rPr>
              <w:t>No se reconoce traslado debido a que solo se cubre remisión a un nivel superior para tratamiento integral.</w:t>
            </w:r>
          </w:p>
        </w:tc>
      </w:tr>
      <w:tr w:rsidR="00B066EF" w:rsidRPr="000C387A" w14:paraId="693B5D4D"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7A2EC"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42307</w:t>
            </w:r>
          </w:p>
        </w:tc>
        <w:tc>
          <w:tcPr>
            <w:tcW w:w="1261" w:type="dxa"/>
            <w:tcBorders>
              <w:top w:val="single" w:sz="4" w:space="0" w:color="auto"/>
              <w:left w:val="single" w:sz="4" w:space="0" w:color="auto"/>
              <w:bottom w:val="single" w:sz="4" w:space="0" w:color="auto"/>
              <w:right w:val="single" w:sz="4" w:space="0" w:color="auto"/>
            </w:tcBorders>
          </w:tcPr>
          <w:p w14:paraId="1EB1F135"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Yuly Valencia Hoyos</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2B7F3DF2" w14:textId="11011DF9"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28/02/2023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4B782F86" w14:textId="72E784B0"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13/03/2023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413E0"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eastAsia="es-CO"/>
              </w:rPr>
              <w:t>No se reconoce 21712 no pertinente su realización teniendo en cuenta hallazgos descritos que no justifican su toma.</w:t>
            </w:r>
          </w:p>
        </w:tc>
      </w:tr>
      <w:tr w:rsidR="00B066EF" w:rsidRPr="000C387A" w14:paraId="57FFB659"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4684"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42268</w:t>
            </w:r>
          </w:p>
        </w:tc>
        <w:tc>
          <w:tcPr>
            <w:tcW w:w="1261" w:type="dxa"/>
            <w:tcBorders>
              <w:top w:val="single" w:sz="4" w:space="0" w:color="auto"/>
              <w:left w:val="single" w:sz="4" w:space="0" w:color="auto"/>
              <w:bottom w:val="single" w:sz="4" w:space="0" w:color="auto"/>
              <w:right w:val="single" w:sz="4" w:space="0" w:color="auto"/>
            </w:tcBorders>
          </w:tcPr>
          <w:p w14:paraId="6BD8ECE0"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Isaías Herrera</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7C042CAE" w14:textId="36DA4CB9"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28/02/2023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47331136" w14:textId="6FBE278D"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21/03/2023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2427"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reconocen unos procedimientos por no ser facturables de acuerdo con lo señalado en el Decreto 2423 de 1996</w:t>
            </w:r>
          </w:p>
        </w:tc>
      </w:tr>
      <w:tr w:rsidR="00B066EF" w:rsidRPr="000C387A" w14:paraId="41BA9F2A"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3476E"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42270</w:t>
            </w:r>
          </w:p>
        </w:tc>
        <w:tc>
          <w:tcPr>
            <w:tcW w:w="1261" w:type="dxa"/>
            <w:tcBorders>
              <w:top w:val="single" w:sz="4" w:space="0" w:color="auto"/>
              <w:left w:val="single" w:sz="4" w:space="0" w:color="auto"/>
              <w:bottom w:val="single" w:sz="4" w:space="0" w:color="auto"/>
              <w:right w:val="single" w:sz="4" w:space="0" w:color="auto"/>
            </w:tcBorders>
          </w:tcPr>
          <w:p w14:paraId="00D80B4D"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p>
          <w:p w14:paraId="7B362F42" w14:textId="77777777" w:rsidR="00B066EF" w:rsidRPr="00DD128F" w:rsidRDefault="00B066EF" w:rsidP="007962F0">
            <w:pPr>
              <w:spacing w:line="360" w:lineRule="auto"/>
              <w:jc w:val="center"/>
              <w:rPr>
                <w:rFonts w:ascii="Arial" w:eastAsia="Times New Roman" w:hAnsi="Arial" w:cs="Arial"/>
                <w:sz w:val="20"/>
                <w:szCs w:val="20"/>
                <w:lang w:val="es-CO" w:eastAsia="es-CO"/>
              </w:rPr>
            </w:pPr>
          </w:p>
          <w:p w14:paraId="68BFF036" w14:textId="77777777" w:rsidR="00B066EF" w:rsidRPr="00DD128F" w:rsidRDefault="00B066EF" w:rsidP="007962F0">
            <w:pPr>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Liseth Oviedo</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266F28F3" w14:textId="6D003DF6"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28/02/2023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1182CA3F" w14:textId="3D55FC61"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21/03/2023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8FCD" w14:textId="5D8ABBAF"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reconocen unos procedimientos por no ser pertinentes para el paciente teniendo en cuenta los hallazgos clínicos.</w:t>
            </w:r>
          </w:p>
        </w:tc>
      </w:tr>
      <w:tr w:rsidR="00B066EF" w:rsidRPr="000C387A" w14:paraId="04E2025A"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D31E"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lastRenderedPageBreak/>
              <w:t>42305</w:t>
            </w:r>
          </w:p>
        </w:tc>
        <w:tc>
          <w:tcPr>
            <w:tcW w:w="1261" w:type="dxa"/>
            <w:tcBorders>
              <w:top w:val="single" w:sz="4" w:space="0" w:color="auto"/>
              <w:left w:val="single" w:sz="4" w:space="0" w:color="auto"/>
              <w:bottom w:val="single" w:sz="4" w:space="0" w:color="auto"/>
              <w:right w:val="single" w:sz="4" w:space="0" w:color="auto"/>
            </w:tcBorders>
          </w:tcPr>
          <w:p w14:paraId="4947FCF7"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 xml:space="preserve">Nelson Enrique </w:t>
            </w:r>
            <w:proofErr w:type="spellStart"/>
            <w:r w:rsidRPr="00DD128F">
              <w:rPr>
                <w:rFonts w:ascii="Arial" w:eastAsia="Times New Roman" w:hAnsi="Arial" w:cs="Arial"/>
                <w:sz w:val="20"/>
                <w:szCs w:val="20"/>
                <w:lang w:eastAsia="es-CO"/>
              </w:rPr>
              <w:t>Paez</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69C06C1D" w14:textId="26BFF260"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28/02/2023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16009351" w14:textId="2CC21E40"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21/03/2023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04ACA"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reconocen unos procedimientos por no ser pertinentes para el paciente y se liquidan otros con la tarifa SOAT</w:t>
            </w:r>
          </w:p>
        </w:tc>
      </w:tr>
      <w:tr w:rsidR="00B066EF" w:rsidRPr="000C387A" w14:paraId="60B6FC5C"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0D770"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42190</w:t>
            </w:r>
          </w:p>
        </w:tc>
        <w:tc>
          <w:tcPr>
            <w:tcW w:w="1261" w:type="dxa"/>
            <w:tcBorders>
              <w:top w:val="single" w:sz="4" w:space="0" w:color="auto"/>
              <w:left w:val="single" w:sz="4" w:space="0" w:color="auto"/>
              <w:bottom w:val="single" w:sz="4" w:space="0" w:color="auto"/>
              <w:right w:val="single" w:sz="4" w:space="0" w:color="auto"/>
            </w:tcBorders>
          </w:tcPr>
          <w:p w14:paraId="02D5CBFE"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Laura Briñez Aldana</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5EFF7CC1" w14:textId="2E0F3AC4"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0A61DBC6" w14:textId="194E4FEA"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8F55F"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p w14:paraId="0F2A316E"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 xml:space="preserve">Se solicitó </w:t>
            </w:r>
            <w:r w:rsidRPr="00DD128F">
              <w:rPr>
                <w:rFonts w:ascii="Arial" w:eastAsia="Times New Roman" w:hAnsi="Arial" w:cs="Arial"/>
                <w:sz w:val="20"/>
                <w:szCs w:val="20"/>
                <w:lang w:eastAsia="es-CO"/>
              </w:rPr>
              <w:t>soporte imágenes radiológicas prequirúrgicas para validar la pertinencia del procedimiento requiere nueva auditoria. soporte de insumos y medicamentos</w:t>
            </w:r>
          </w:p>
        </w:tc>
      </w:tr>
      <w:tr w:rsidR="00B066EF" w:rsidRPr="000C387A" w14:paraId="0F5F5FA3"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467D"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42395</w:t>
            </w:r>
          </w:p>
        </w:tc>
        <w:tc>
          <w:tcPr>
            <w:tcW w:w="1261" w:type="dxa"/>
            <w:tcBorders>
              <w:top w:val="single" w:sz="4" w:space="0" w:color="auto"/>
              <w:left w:val="single" w:sz="4" w:space="0" w:color="auto"/>
              <w:bottom w:val="single" w:sz="4" w:space="0" w:color="auto"/>
              <w:right w:val="single" w:sz="4" w:space="0" w:color="auto"/>
            </w:tcBorders>
          </w:tcPr>
          <w:p w14:paraId="772906EB" w14:textId="2E4F1572" w:rsidR="00B066EF" w:rsidRPr="00DD128F" w:rsidRDefault="00B066EF" w:rsidP="007962F0">
            <w:pPr>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 xml:space="preserve">John Esteban </w:t>
            </w:r>
            <w:proofErr w:type="spellStart"/>
            <w:r w:rsidRPr="00DD128F">
              <w:rPr>
                <w:rFonts w:ascii="Arial" w:eastAsia="Times New Roman" w:hAnsi="Arial" w:cs="Arial"/>
                <w:sz w:val="20"/>
                <w:szCs w:val="20"/>
                <w:lang w:eastAsia="es-CO"/>
              </w:rPr>
              <w:t>Angel</w:t>
            </w:r>
            <w:proofErr w:type="spellEnd"/>
          </w:p>
          <w:p w14:paraId="7BFB5995"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74A89ED7" w14:textId="6C5C8E42"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03E285BC" w14:textId="35CA7A68"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138DE" w14:textId="2AF68D55"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 xml:space="preserve">Se solicitó </w:t>
            </w:r>
            <w:r w:rsidRPr="00DD128F">
              <w:rPr>
                <w:rFonts w:ascii="Arial" w:eastAsia="Times New Roman" w:hAnsi="Arial" w:cs="Arial"/>
                <w:sz w:val="20"/>
                <w:szCs w:val="20"/>
                <w:lang w:eastAsia="es-CO"/>
              </w:rPr>
              <w:t>Aclaración y/o corrección del vehículo en que se movilizaba el lesionado, teniendo en cuenta que en documentación aportada no es clara dicha información.</w:t>
            </w:r>
          </w:p>
        </w:tc>
      </w:tr>
      <w:tr w:rsidR="00B066EF" w:rsidRPr="000C387A" w14:paraId="43A33B6B"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B286"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42598</w:t>
            </w:r>
          </w:p>
        </w:tc>
        <w:tc>
          <w:tcPr>
            <w:tcW w:w="1261" w:type="dxa"/>
            <w:tcBorders>
              <w:top w:val="single" w:sz="4" w:space="0" w:color="auto"/>
              <w:left w:val="single" w:sz="4" w:space="0" w:color="auto"/>
              <w:bottom w:val="single" w:sz="4" w:space="0" w:color="auto"/>
              <w:right w:val="single" w:sz="4" w:space="0" w:color="auto"/>
            </w:tcBorders>
          </w:tcPr>
          <w:p w14:paraId="58A1B55D"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 xml:space="preserve">Doris Vera </w:t>
            </w:r>
            <w:proofErr w:type="spellStart"/>
            <w:r w:rsidRPr="00DD128F">
              <w:rPr>
                <w:rFonts w:ascii="Arial" w:eastAsia="Times New Roman" w:hAnsi="Arial" w:cs="Arial"/>
                <w:sz w:val="20"/>
                <w:szCs w:val="20"/>
                <w:lang w:eastAsia="es-CO"/>
              </w:rPr>
              <w:t>Huege</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4EB7A632" w14:textId="33C6A825"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766FBE34" w14:textId="672D6E6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10/04/2023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0BC44"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eastAsia="es-CO"/>
              </w:rPr>
              <w:t>se requiere aporte de orden medica donde soporte la consulta de acuerdo con hallazgos clínicos registrados.</w:t>
            </w:r>
          </w:p>
        </w:tc>
      </w:tr>
      <w:tr w:rsidR="00B066EF" w:rsidRPr="000C387A" w14:paraId="2BF993C7"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B52FB"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43344</w:t>
            </w:r>
          </w:p>
        </w:tc>
        <w:tc>
          <w:tcPr>
            <w:tcW w:w="1261" w:type="dxa"/>
            <w:tcBorders>
              <w:top w:val="single" w:sz="4" w:space="0" w:color="auto"/>
              <w:left w:val="single" w:sz="4" w:space="0" w:color="auto"/>
              <w:bottom w:val="single" w:sz="4" w:space="0" w:color="auto"/>
              <w:right w:val="single" w:sz="4" w:space="0" w:color="auto"/>
            </w:tcBorders>
            <w:vAlign w:val="center"/>
          </w:tcPr>
          <w:p w14:paraId="611B6297"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Arley Moreno Torres</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72A21AE9" w14:textId="54F152E3"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4FEF579A" w14:textId="4905B6C4"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08BA2"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eastAsia="es-CO"/>
              </w:rPr>
              <w:t>Se indico que el vehículo causante de las lesiones no corresponde al automotor de placa ZOY83F asegurado por la Equidad Seguros Generales O.C., toda vez que, se objeta por no cubierto SOAT teniendo en cuenta auditoría interna refiere el lesionado que se movilizaba en la moto de placa JLX74E marca BOXER y es atendido con el SOAT del vehículo de placa ZOY83F marca VICTOY no involucrada en el accidente</w:t>
            </w:r>
          </w:p>
        </w:tc>
      </w:tr>
      <w:tr w:rsidR="00B066EF" w:rsidRPr="000C387A" w14:paraId="069BD0E4"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0F8A"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p>
          <w:p w14:paraId="440BD73B"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43084</w:t>
            </w:r>
          </w:p>
        </w:tc>
        <w:tc>
          <w:tcPr>
            <w:tcW w:w="1261" w:type="dxa"/>
            <w:tcBorders>
              <w:top w:val="single" w:sz="4" w:space="0" w:color="auto"/>
              <w:left w:val="single" w:sz="4" w:space="0" w:color="auto"/>
              <w:bottom w:val="single" w:sz="4" w:space="0" w:color="auto"/>
              <w:right w:val="single" w:sz="4" w:space="0" w:color="auto"/>
            </w:tcBorders>
            <w:vAlign w:val="center"/>
          </w:tcPr>
          <w:p w14:paraId="154CD1D2" w14:textId="4F98C454"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proofErr w:type="spellStart"/>
            <w:r w:rsidRPr="00DD128F">
              <w:rPr>
                <w:rFonts w:ascii="Arial" w:eastAsia="Times New Roman" w:hAnsi="Arial" w:cs="Arial"/>
                <w:sz w:val="20"/>
                <w:szCs w:val="20"/>
                <w:lang w:eastAsia="es-CO"/>
              </w:rPr>
              <w:t>Jhon</w:t>
            </w:r>
            <w:proofErr w:type="spellEnd"/>
            <w:r w:rsidRPr="00DD128F">
              <w:rPr>
                <w:rFonts w:ascii="Arial" w:eastAsia="Times New Roman" w:hAnsi="Arial" w:cs="Arial"/>
                <w:sz w:val="20"/>
                <w:szCs w:val="20"/>
                <w:lang w:eastAsia="es-CO"/>
              </w:rPr>
              <w:t xml:space="preserve"> González Fierro</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3F1A2188" w14:textId="7B41510B"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688539BE" w14:textId="13CF1D04"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17F9" w14:textId="32B0AB2D"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Se hace liquidación de acuerdo con la tarifa SOAT y no se reconocen algún procedimiento que no están incluidos en el artículo 48 del decreto 2423/96</w:t>
            </w:r>
          </w:p>
          <w:p w14:paraId="10757F28"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tc>
      </w:tr>
      <w:tr w:rsidR="00B066EF" w:rsidRPr="000C387A" w14:paraId="3EB12CF2" w14:textId="77777777" w:rsidTr="006C5ADA">
        <w:trPr>
          <w:trHeight w:val="77"/>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6683"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42396</w:t>
            </w:r>
          </w:p>
        </w:tc>
        <w:tc>
          <w:tcPr>
            <w:tcW w:w="1261" w:type="dxa"/>
            <w:tcBorders>
              <w:top w:val="single" w:sz="4" w:space="0" w:color="auto"/>
              <w:left w:val="single" w:sz="4" w:space="0" w:color="auto"/>
              <w:bottom w:val="single" w:sz="4" w:space="0" w:color="auto"/>
              <w:right w:val="single" w:sz="4" w:space="0" w:color="auto"/>
            </w:tcBorders>
            <w:vAlign w:val="center"/>
          </w:tcPr>
          <w:p w14:paraId="57CE8575" w14:textId="3EA39CF6"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 xml:space="preserve">John Esteban </w:t>
            </w:r>
            <w:proofErr w:type="spellStart"/>
            <w:r w:rsidRPr="00DD128F">
              <w:rPr>
                <w:rFonts w:ascii="Arial" w:eastAsia="Times New Roman" w:hAnsi="Arial" w:cs="Arial"/>
                <w:sz w:val="20"/>
                <w:szCs w:val="20"/>
                <w:lang w:eastAsia="es-CO"/>
              </w:rPr>
              <w:t>Angel</w:t>
            </w:r>
            <w:proofErr w:type="spellEnd"/>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28E2B97D" w14:textId="0B98EC69"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1CF2BE0A" w14:textId="04B2365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14001"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reconocen unos materiales por no ser                                                                                               pertinentes para el paciente.</w:t>
            </w:r>
          </w:p>
        </w:tc>
      </w:tr>
      <w:tr w:rsidR="00B066EF" w:rsidRPr="000C387A" w14:paraId="0A7BA5B5"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1DCD"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43082</w:t>
            </w:r>
          </w:p>
        </w:tc>
        <w:tc>
          <w:tcPr>
            <w:tcW w:w="1261" w:type="dxa"/>
            <w:tcBorders>
              <w:top w:val="single" w:sz="4" w:space="0" w:color="auto"/>
              <w:left w:val="single" w:sz="4" w:space="0" w:color="auto"/>
              <w:bottom w:val="single" w:sz="4" w:space="0" w:color="auto"/>
              <w:right w:val="single" w:sz="4" w:space="0" w:color="auto"/>
            </w:tcBorders>
            <w:vAlign w:val="center"/>
          </w:tcPr>
          <w:p w14:paraId="21820BCE" w14:textId="25C96B60"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proofErr w:type="spellStart"/>
            <w:r w:rsidRPr="00DD128F">
              <w:rPr>
                <w:rFonts w:ascii="Arial" w:eastAsia="Times New Roman" w:hAnsi="Arial" w:cs="Arial"/>
                <w:sz w:val="20"/>
                <w:szCs w:val="20"/>
                <w:lang w:eastAsia="es-CO"/>
              </w:rPr>
              <w:t>Jhon</w:t>
            </w:r>
            <w:proofErr w:type="spellEnd"/>
            <w:r w:rsidRPr="00DD128F">
              <w:rPr>
                <w:rFonts w:ascii="Arial" w:eastAsia="Times New Roman" w:hAnsi="Arial" w:cs="Arial"/>
                <w:sz w:val="20"/>
                <w:szCs w:val="20"/>
                <w:lang w:eastAsia="es-CO"/>
              </w:rPr>
              <w:t xml:space="preserve"> González Fierro</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150B9882" w14:textId="43DB51F1"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78E66F51" w14:textId="4FE35614"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96A31"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w:t>
            </w:r>
            <w:r w:rsidRPr="00DD128F">
              <w:rPr>
                <w:rFonts w:ascii="Arial" w:eastAsia="Times New Roman" w:hAnsi="Arial" w:cs="Arial"/>
                <w:sz w:val="20"/>
                <w:szCs w:val="20"/>
                <w:lang w:eastAsia="es-CO"/>
              </w:rPr>
              <w:t xml:space="preserve"> traslado debido a que solo se cubre en caso de remisión a un nivel superior para manejo integral, ni otros medicamentos porque no se evidencia uso, y se realiza la liquidación con la tarifa SOAT del año legal vigente.</w:t>
            </w:r>
          </w:p>
        </w:tc>
      </w:tr>
      <w:tr w:rsidR="00B066EF" w:rsidRPr="000C387A" w14:paraId="4CB672A5"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C44E"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43312</w:t>
            </w:r>
          </w:p>
        </w:tc>
        <w:tc>
          <w:tcPr>
            <w:tcW w:w="1261" w:type="dxa"/>
            <w:tcBorders>
              <w:top w:val="single" w:sz="4" w:space="0" w:color="auto"/>
              <w:left w:val="single" w:sz="4" w:space="0" w:color="auto"/>
              <w:bottom w:val="single" w:sz="4" w:space="0" w:color="auto"/>
              <w:right w:val="single" w:sz="4" w:space="0" w:color="auto"/>
            </w:tcBorders>
            <w:vAlign w:val="center"/>
          </w:tcPr>
          <w:p w14:paraId="00C7BCFB"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Delia Rincón Aguilar</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09A99818" w14:textId="5F6A1AB3"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4A3C78F5" w14:textId="048F324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922BD"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eastAsia="es-CO"/>
              </w:rPr>
            </w:pPr>
            <w:r w:rsidRPr="00DD128F">
              <w:rPr>
                <w:rFonts w:ascii="Arial" w:eastAsia="Times New Roman" w:hAnsi="Arial" w:cs="Arial"/>
                <w:sz w:val="20"/>
                <w:szCs w:val="20"/>
                <w:lang w:eastAsia="es-CO"/>
              </w:rPr>
              <w:t>No se reconocen unos procedimientos los cuales no fueron prestados por la entidad reclamante sino por un tercer prestador.</w:t>
            </w:r>
          </w:p>
        </w:tc>
      </w:tr>
      <w:tr w:rsidR="00B066EF" w:rsidRPr="000C387A" w14:paraId="6EF341D0"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F072"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43313</w:t>
            </w:r>
          </w:p>
        </w:tc>
        <w:tc>
          <w:tcPr>
            <w:tcW w:w="1261" w:type="dxa"/>
            <w:tcBorders>
              <w:top w:val="single" w:sz="4" w:space="0" w:color="auto"/>
              <w:left w:val="single" w:sz="4" w:space="0" w:color="auto"/>
              <w:bottom w:val="single" w:sz="4" w:space="0" w:color="auto"/>
              <w:right w:val="single" w:sz="4" w:space="0" w:color="auto"/>
            </w:tcBorders>
            <w:vAlign w:val="center"/>
          </w:tcPr>
          <w:p w14:paraId="050D0A5A"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Delia Rincón Aguilar</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6052D65E" w14:textId="04887AD4"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64F6AC69" w14:textId="02DCD0DD"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374C"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eastAsia="es-CO"/>
              </w:rPr>
              <w:t>No se reconocen unos insumos por no ser pertinentes y otros no se reconocen porque no están incluidos</w:t>
            </w:r>
          </w:p>
        </w:tc>
      </w:tr>
      <w:tr w:rsidR="00B066EF" w:rsidRPr="000C387A" w14:paraId="36F2A627"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0B54A"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42189</w:t>
            </w:r>
          </w:p>
        </w:tc>
        <w:tc>
          <w:tcPr>
            <w:tcW w:w="1261" w:type="dxa"/>
            <w:tcBorders>
              <w:top w:val="single" w:sz="4" w:space="0" w:color="auto"/>
              <w:left w:val="single" w:sz="4" w:space="0" w:color="auto"/>
              <w:bottom w:val="single" w:sz="4" w:space="0" w:color="auto"/>
              <w:right w:val="single" w:sz="4" w:space="0" w:color="auto"/>
            </w:tcBorders>
            <w:vAlign w:val="center"/>
          </w:tcPr>
          <w:p w14:paraId="38A77A93" w14:textId="3B290BD4"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Laura Briñez Aldana</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0C163711" w14:textId="6C456A73"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4B4B3C99" w14:textId="3E11B883"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0A6FB"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reconocen algunos procedimientos porque su uso no era pertinente de acuerdo con el tratamiento administrado.</w:t>
            </w:r>
          </w:p>
        </w:tc>
      </w:tr>
      <w:tr w:rsidR="00B066EF" w:rsidRPr="000C387A" w14:paraId="5858C611"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FE23"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42191</w:t>
            </w:r>
          </w:p>
        </w:tc>
        <w:tc>
          <w:tcPr>
            <w:tcW w:w="1261" w:type="dxa"/>
            <w:tcBorders>
              <w:top w:val="single" w:sz="4" w:space="0" w:color="auto"/>
              <w:left w:val="single" w:sz="4" w:space="0" w:color="auto"/>
              <w:bottom w:val="single" w:sz="4" w:space="0" w:color="auto"/>
              <w:right w:val="single" w:sz="4" w:space="0" w:color="auto"/>
            </w:tcBorders>
            <w:vAlign w:val="center"/>
          </w:tcPr>
          <w:p w14:paraId="5A0E41A1" w14:textId="30B7A892"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Laura Briñez Aldana</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6FF8B12D" w14:textId="48E05860"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32B1F692" w14:textId="61AB2C18"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D162E"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reconocen algunos procedimientos o medicamentos porque su uso no era pertinente de acuerdo con el tiempo y tratamiento administrado.</w:t>
            </w:r>
          </w:p>
        </w:tc>
      </w:tr>
      <w:tr w:rsidR="00B066EF" w:rsidRPr="000C387A" w14:paraId="09D77185"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4E9E"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lastRenderedPageBreak/>
              <w:t>42657</w:t>
            </w:r>
          </w:p>
        </w:tc>
        <w:tc>
          <w:tcPr>
            <w:tcW w:w="1261" w:type="dxa"/>
            <w:tcBorders>
              <w:top w:val="single" w:sz="4" w:space="0" w:color="auto"/>
              <w:left w:val="single" w:sz="4" w:space="0" w:color="auto"/>
              <w:bottom w:val="single" w:sz="4" w:space="0" w:color="auto"/>
              <w:right w:val="single" w:sz="4" w:space="0" w:color="auto"/>
            </w:tcBorders>
            <w:vAlign w:val="center"/>
          </w:tcPr>
          <w:p w14:paraId="59DBF86F" w14:textId="10CAB9BD"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Maximiliano Medina</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66D6AFE2" w14:textId="7EC79105"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55267114" w14:textId="49137A22"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CEF65"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w:t>
            </w:r>
            <w:r w:rsidRPr="00DD128F">
              <w:rPr>
                <w:rFonts w:ascii="Arial" w:eastAsia="Times New Roman" w:hAnsi="Arial" w:cs="Arial"/>
                <w:sz w:val="20"/>
                <w:szCs w:val="20"/>
                <w:lang w:eastAsia="es-CO"/>
              </w:rPr>
              <w:t xml:space="preserve"> el 25% de rayos x ya que carecen de lectura con firma y sello de médico radiólogo parágrafo 1 articulo 23 decreto 2423/96</w:t>
            </w:r>
          </w:p>
          <w:p w14:paraId="5708DB71"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p>
        </w:tc>
      </w:tr>
      <w:tr w:rsidR="00B066EF" w:rsidRPr="000C387A" w14:paraId="60709255"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AAB46"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43314</w:t>
            </w:r>
          </w:p>
        </w:tc>
        <w:tc>
          <w:tcPr>
            <w:tcW w:w="1261" w:type="dxa"/>
            <w:tcBorders>
              <w:top w:val="single" w:sz="4" w:space="0" w:color="auto"/>
              <w:left w:val="single" w:sz="4" w:space="0" w:color="auto"/>
              <w:bottom w:val="single" w:sz="4" w:space="0" w:color="auto"/>
              <w:right w:val="single" w:sz="4" w:space="0" w:color="auto"/>
            </w:tcBorders>
            <w:vAlign w:val="center"/>
          </w:tcPr>
          <w:p w14:paraId="64F9597F"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Delia Rincón Aguilar</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4CEB3866" w14:textId="0B413402"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76DF8408" w14:textId="5F74F968"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92515" w14:textId="4C445330"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No se reconoce el 25% de rayos x ya que carecen de lectura con firma y sello de médico radiólogo parágrafo 1 articulo 23 decreto 2423/96</w:t>
            </w:r>
          </w:p>
        </w:tc>
      </w:tr>
      <w:tr w:rsidR="00B066EF" w:rsidRPr="000C387A" w14:paraId="19910CB0" w14:textId="77777777" w:rsidTr="006C5ADA">
        <w:trPr>
          <w:trHeight w:val="276"/>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C2E2" w14:textId="7777777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val="es-CO" w:eastAsia="es-CO"/>
              </w:rPr>
              <w:t>43337</w:t>
            </w:r>
          </w:p>
        </w:tc>
        <w:tc>
          <w:tcPr>
            <w:tcW w:w="1261" w:type="dxa"/>
            <w:tcBorders>
              <w:top w:val="single" w:sz="4" w:space="0" w:color="auto"/>
              <w:left w:val="single" w:sz="4" w:space="0" w:color="auto"/>
              <w:bottom w:val="single" w:sz="4" w:space="0" w:color="auto"/>
              <w:right w:val="single" w:sz="4" w:space="0" w:color="auto"/>
            </w:tcBorders>
            <w:vAlign w:val="center"/>
          </w:tcPr>
          <w:p w14:paraId="0703498C" w14:textId="743835DF"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rFonts w:ascii="Arial" w:eastAsia="Times New Roman" w:hAnsi="Arial" w:cs="Arial"/>
                <w:sz w:val="20"/>
                <w:szCs w:val="20"/>
                <w:lang w:eastAsia="es-CO"/>
              </w:rPr>
              <w:t>Sergio Valderrama</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2429337D" w14:textId="2590EBF7"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28/03/2023</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14:paraId="5BA8FBA7" w14:textId="43B92CC2" w:rsidR="00B066EF" w:rsidRPr="00DD128F" w:rsidRDefault="00B066EF" w:rsidP="007962F0">
            <w:pPr>
              <w:widowControl/>
              <w:tabs>
                <w:tab w:val="left" w:pos="142"/>
                <w:tab w:val="left" w:pos="426"/>
              </w:tabs>
              <w:autoSpaceDE/>
              <w:autoSpaceDN/>
              <w:spacing w:line="360" w:lineRule="auto"/>
              <w:jc w:val="center"/>
              <w:rPr>
                <w:rFonts w:ascii="Arial" w:eastAsia="Times New Roman" w:hAnsi="Arial" w:cs="Arial"/>
                <w:sz w:val="20"/>
                <w:szCs w:val="20"/>
                <w:lang w:val="es-CO" w:eastAsia="es-CO"/>
              </w:rPr>
            </w:pPr>
            <w:r w:rsidRPr="00DD128F">
              <w:rPr>
                <w:sz w:val="20"/>
                <w:szCs w:val="20"/>
              </w:rPr>
              <w:t>17/04/2023</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B2D2D" w14:textId="77777777" w:rsidR="00B066EF" w:rsidRPr="00DD128F" w:rsidRDefault="00B066EF" w:rsidP="007962F0">
            <w:pPr>
              <w:widowControl/>
              <w:tabs>
                <w:tab w:val="left" w:pos="142"/>
                <w:tab w:val="left" w:pos="426"/>
              </w:tabs>
              <w:autoSpaceDE/>
              <w:autoSpaceDN/>
              <w:spacing w:line="360" w:lineRule="auto"/>
              <w:jc w:val="both"/>
              <w:rPr>
                <w:rFonts w:ascii="Arial" w:eastAsia="Times New Roman" w:hAnsi="Arial" w:cs="Arial"/>
                <w:sz w:val="20"/>
                <w:szCs w:val="20"/>
                <w:lang w:val="es-CO" w:eastAsia="es-CO"/>
              </w:rPr>
            </w:pPr>
            <w:r w:rsidRPr="00DD128F">
              <w:rPr>
                <w:rFonts w:ascii="Arial" w:eastAsia="Times New Roman" w:hAnsi="Arial" w:cs="Arial"/>
                <w:sz w:val="20"/>
                <w:szCs w:val="20"/>
                <w:lang w:eastAsia="es-CO"/>
              </w:rPr>
              <w:t xml:space="preserve">No se reconocen unos procedimientos debido a que no se adjunta </w:t>
            </w:r>
            <w:proofErr w:type="spellStart"/>
            <w:r w:rsidRPr="00DD128F">
              <w:rPr>
                <w:rFonts w:ascii="Arial" w:eastAsia="Times New Roman" w:hAnsi="Arial" w:cs="Arial"/>
                <w:sz w:val="20"/>
                <w:szCs w:val="20"/>
                <w:lang w:eastAsia="es-CO"/>
              </w:rPr>
              <w:t>rx</w:t>
            </w:r>
            <w:proofErr w:type="spellEnd"/>
            <w:r w:rsidRPr="00DD128F">
              <w:rPr>
                <w:rFonts w:ascii="Arial" w:eastAsia="Times New Roman" w:hAnsi="Arial" w:cs="Arial"/>
                <w:sz w:val="20"/>
                <w:szCs w:val="20"/>
                <w:lang w:eastAsia="es-CO"/>
              </w:rPr>
              <w:t xml:space="preserve"> previa con hallazgos clínicos que justifiquen estudios adicionales.</w:t>
            </w:r>
          </w:p>
        </w:tc>
      </w:tr>
      <w:bookmarkEnd w:id="1"/>
    </w:tbl>
    <w:p w14:paraId="6479E92D" w14:textId="77777777" w:rsidR="00811FFE" w:rsidRPr="000C387A" w:rsidRDefault="00811FFE" w:rsidP="000C387A">
      <w:pPr>
        <w:tabs>
          <w:tab w:val="left" w:pos="142"/>
          <w:tab w:val="left" w:pos="426"/>
          <w:tab w:val="left" w:pos="5626"/>
        </w:tabs>
        <w:spacing w:line="360" w:lineRule="auto"/>
        <w:ind w:right="1014"/>
        <w:jc w:val="both"/>
        <w:rPr>
          <w:rFonts w:ascii="Arial" w:eastAsia="Times New Roman" w:hAnsi="Arial" w:cs="Arial"/>
          <w:b/>
          <w:bCs/>
          <w:u w:val="single"/>
        </w:rPr>
      </w:pPr>
    </w:p>
    <w:p w14:paraId="33F33FE3" w14:textId="77777777" w:rsidR="00811FFE" w:rsidRPr="000C387A" w:rsidRDefault="00811FFE" w:rsidP="000C387A">
      <w:pPr>
        <w:tabs>
          <w:tab w:val="left" w:pos="142"/>
          <w:tab w:val="left" w:pos="426"/>
          <w:tab w:val="left" w:pos="5626"/>
        </w:tabs>
        <w:spacing w:line="360" w:lineRule="auto"/>
        <w:ind w:right="163"/>
        <w:jc w:val="both"/>
        <w:rPr>
          <w:rFonts w:ascii="Arial" w:eastAsia="Times New Roman" w:hAnsi="Arial" w:cs="Arial"/>
        </w:rPr>
      </w:pPr>
      <w:r w:rsidRPr="000C387A">
        <w:rPr>
          <w:rFonts w:ascii="Arial" w:eastAsia="Times New Roman" w:hAnsi="Arial" w:cs="Arial"/>
        </w:rPr>
        <w:t>En este punto es de suma importancia resaltar, que en el presente asunto nos encontramos frente a una negación indefinida. Es decir, será la parte demandante quien deba demostrar que si respondieron en tiempo y forma a las glosas y devoluciones hechas a cada una de las facturas presentadas ante mi representada y que hoy son objeto de litigio.</w:t>
      </w:r>
    </w:p>
    <w:p w14:paraId="15E6A775" w14:textId="77777777" w:rsidR="00811FFE" w:rsidRPr="000C387A" w:rsidRDefault="00811FFE" w:rsidP="000C387A">
      <w:pPr>
        <w:tabs>
          <w:tab w:val="left" w:pos="142"/>
          <w:tab w:val="left" w:pos="426"/>
          <w:tab w:val="left" w:pos="5626"/>
        </w:tabs>
        <w:spacing w:line="360" w:lineRule="auto"/>
        <w:ind w:right="163"/>
        <w:jc w:val="both"/>
        <w:rPr>
          <w:rFonts w:ascii="Arial" w:eastAsia="Times New Roman" w:hAnsi="Arial" w:cs="Arial"/>
        </w:rPr>
      </w:pPr>
    </w:p>
    <w:p w14:paraId="4CB2EBA0" w14:textId="77777777" w:rsidR="00811FFE" w:rsidRPr="000C387A" w:rsidRDefault="00811FFE" w:rsidP="000C387A">
      <w:pPr>
        <w:tabs>
          <w:tab w:val="left" w:pos="142"/>
          <w:tab w:val="left" w:pos="426"/>
          <w:tab w:val="left" w:pos="5626"/>
        </w:tabs>
        <w:spacing w:line="360" w:lineRule="auto"/>
        <w:ind w:right="163"/>
        <w:jc w:val="both"/>
        <w:rPr>
          <w:rFonts w:ascii="Arial" w:eastAsia="Times New Roman" w:hAnsi="Arial" w:cs="Arial"/>
        </w:rPr>
      </w:pPr>
      <w:r w:rsidRPr="000C387A">
        <w:rPr>
          <w:rFonts w:ascii="Arial" w:eastAsia="Times New Roman" w:hAnsi="Arial" w:cs="Arial"/>
        </w:rPr>
        <w:t xml:space="preserve">Es menester señalar que al tenor literal del artículo 167 del Código General del Proceso en su último inciso, </w:t>
      </w:r>
      <w:r w:rsidRPr="000C387A">
        <w:rPr>
          <w:rFonts w:ascii="Arial" w:eastAsia="Times New Roman" w:hAnsi="Arial" w:cs="Arial"/>
          <w:i/>
          <w:iCs/>
        </w:rPr>
        <w:t xml:space="preserve">los hechos notorios y las afirmaciones o negaciones indefinidas no requieren prueba. </w:t>
      </w:r>
      <w:r w:rsidRPr="000C387A">
        <w:rPr>
          <w:rFonts w:ascii="Arial" w:eastAsia="Times New Roman" w:hAnsi="Arial" w:cs="Arial"/>
        </w:rPr>
        <w:t xml:space="preserve">Frente al concepto o noción de afirmación o negación indefinida la Sección Segunda del Consejo de Estado Sala de lo Contencioso Administrativo C.P. </w:t>
      </w:r>
      <w:proofErr w:type="spellStart"/>
      <w:r w:rsidRPr="000C387A">
        <w:rPr>
          <w:rFonts w:ascii="Arial" w:eastAsia="Times New Roman" w:hAnsi="Arial" w:cs="Arial"/>
        </w:rPr>
        <w:t>Alvaro</w:t>
      </w:r>
      <w:proofErr w:type="spellEnd"/>
      <w:r w:rsidRPr="000C387A">
        <w:rPr>
          <w:rFonts w:ascii="Arial" w:eastAsia="Times New Roman" w:hAnsi="Arial" w:cs="Arial"/>
        </w:rPr>
        <w:t xml:space="preserve"> </w:t>
      </w:r>
      <w:proofErr w:type="spellStart"/>
      <w:r w:rsidRPr="000C387A">
        <w:rPr>
          <w:rFonts w:ascii="Arial" w:eastAsia="Times New Roman" w:hAnsi="Arial" w:cs="Arial"/>
        </w:rPr>
        <w:t>Lecompte</w:t>
      </w:r>
      <w:proofErr w:type="spellEnd"/>
      <w:r w:rsidRPr="000C387A">
        <w:rPr>
          <w:rFonts w:ascii="Arial" w:eastAsia="Times New Roman" w:hAnsi="Arial" w:cs="Arial"/>
        </w:rPr>
        <w:t xml:space="preserve"> Luna se pronunció en Sentencia de 7 de octubre de 1992 indicando lo siguiente: </w:t>
      </w:r>
    </w:p>
    <w:p w14:paraId="070634D7" w14:textId="77777777" w:rsidR="00811FFE" w:rsidRPr="000C387A" w:rsidRDefault="00811FFE" w:rsidP="000C387A">
      <w:pPr>
        <w:tabs>
          <w:tab w:val="left" w:pos="142"/>
          <w:tab w:val="left" w:pos="426"/>
          <w:tab w:val="left" w:pos="5626"/>
        </w:tabs>
        <w:spacing w:line="360" w:lineRule="auto"/>
        <w:ind w:right="163"/>
        <w:jc w:val="both"/>
        <w:rPr>
          <w:rFonts w:ascii="Arial" w:eastAsia="Times New Roman" w:hAnsi="Arial" w:cs="Arial"/>
        </w:rPr>
      </w:pPr>
    </w:p>
    <w:p w14:paraId="1425DC2C" w14:textId="77777777" w:rsidR="00811FFE" w:rsidRPr="000C387A" w:rsidRDefault="00811FFE" w:rsidP="000C387A">
      <w:pPr>
        <w:tabs>
          <w:tab w:val="left" w:pos="142"/>
          <w:tab w:val="left" w:pos="426"/>
        </w:tabs>
        <w:spacing w:line="360" w:lineRule="auto"/>
        <w:ind w:left="720" w:right="1015"/>
        <w:jc w:val="both"/>
        <w:rPr>
          <w:rFonts w:ascii="Arial" w:eastAsia="Times New Roman" w:hAnsi="Arial" w:cs="Arial"/>
          <w:i/>
          <w:iCs/>
        </w:rPr>
      </w:pPr>
      <w:r w:rsidRPr="000C387A">
        <w:rPr>
          <w:rFonts w:ascii="Arial" w:eastAsia="Times New Roman" w:hAnsi="Arial" w:cs="Arial"/>
          <w:i/>
          <w:iCs/>
        </w:rPr>
        <w:t xml:space="preserve">“Sobre este aspecto han sido unánimes las jurisprudencias de la Corte Suprema de Justicia y del Consejo de Estado al, considerar que las </w:t>
      </w:r>
      <w:r w:rsidRPr="000C387A">
        <w:rPr>
          <w:rFonts w:ascii="Arial" w:hAnsi="Arial" w:cs="Arial"/>
          <w:i/>
        </w:rPr>
        <w:t>afirmaciones</w:t>
      </w:r>
      <w:r w:rsidRPr="000C387A">
        <w:rPr>
          <w:rFonts w:ascii="Arial" w:eastAsia="Times New Roman" w:hAnsi="Arial" w:cs="Arial"/>
          <w:i/>
          <w:iCs/>
        </w:rPr>
        <w:t xml:space="preserve"> o </w:t>
      </w:r>
      <w:r w:rsidRPr="000C387A">
        <w:rPr>
          <w:rFonts w:ascii="Arial" w:eastAsia="Times New Roman" w:hAnsi="Arial" w:cs="Arial"/>
          <w:b/>
          <w:bCs/>
          <w:i/>
          <w:iCs/>
        </w:rPr>
        <w:t xml:space="preserve">negaciones indefinidas </w:t>
      </w:r>
      <w:r w:rsidRPr="000C387A">
        <w:rPr>
          <w:rFonts w:ascii="Arial" w:eastAsia="Times New Roman" w:hAnsi="Arial" w:cs="Arial"/>
          <w:i/>
          <w:iCs/>
        </w:rPr>
        <w:t>son aquellas que ni indirecta o implícitamente conllevan ninguna afirmación o negación opuesta; que no sólo son indeterminables en el tiempo y en el espacio, sino que, en la práctica no son susceptible de probar por medio alguno”</w:t>
      </w:r>
      <w:r w:rsidRPr="000C387A">
        <w:rPr>
          <w:rFonts w:ascii="Arial" w:eastAsia="Times New Roman" w:hAnsi="Arial" w:cs="Arial"/>
          <w:i/>
          <w:iCs/>
          <w:vertAlign w:val="superscript"/>
        </w:rPr>
        <w:footnoteReference w:id="3"/>
      </w:r>
      <w:r w:rsidRPr="000C387A">
        <w:rPr>
          <w:rFonts w:ascii="Arial" w:eastAsia="Times New Roman" w:hAnsi="Arial" w:cs="Arial"/>
          <w:i/>
          <w:iCs/>
        </w:rPr>
        <w:t xml:space="preserve">. </w:t>
      </w:r>
    </w:p>
    <w:p w14:paraId="0B7C4314" w14:textId="77777777" w:rsidR="00811FFE" w:rsidRPr="000C387A" w:rsidRDefault="00811FFE" w:rsidP="000C387A">
      <w:pPr>
        <w:tabs>
          <w:tab w:val="left" w:pos="142"/>
          <w:tab w:val="left" w:pos="426"/>
          <w:tab w:val="left" w:pos="5626"/>
          <w:tab w:val="left" w:pos="9072"/>
        </w:tabs>
        <w:spacing w:line="360" w:lineRule="auto"/>
        <w:ind w:right="1014"/>
        <w:jc w:val="both"/>
        <w:rPr>
          <w:rFonts w:ascii="Arial" w:eastAsia="Times New Roman" w:hAnsi="Arial" w:cs="Arial"/>
          <w:i/>
          <w:iCs/>
        </w:rPr>
      </w:pPr>
    </w:p>
    <w:p w14:paraId="3926077F" w14:textId="74A47BA0"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r w:rsidRPr="000C387A">
        <w:rPr>
          <w:rFonts w:ascii="Arial" w:eastAsia="Times New Roman" w:hAnsi="Arial" w:cs="Arial"/>
          <w:lang w:val="es-CO"/>
        </w:rPr>
        <w:t>Así las cosas, como quedó demostrado, mi representada formuló oportunamente glosas en contra de todas y cada una de las facturas cuyo incumplimiento demanda la parte actora, codificaciones todas estas que se encuentran previstas en el anexo técnico No. 6 de la Resolución 3047 de 2008 modificada por la Resolución 416 de 2009.  En virtud de lo anterior, correspondía a</w:t>
      </w:r>
      <w:r w:rsidRPr="000C387A">
        <w:rPr>
          <w:rFonts w:ascii="Arial" w:hAnsi="Arial" w:cs="Arial"/>
        </w:rPr>
        <w:t xml:space="preserve"> LA CLINICA DE FRACTURAS Y ORTOPEDIA LTDA</w:t>
      </w:r>
      <w:r w:rsidRPr="000C387A">
        <w:rPr>
          <w:rFonts w:ascii="Arial" w:eastAsia="Times New Roman" w:hAnsi="Arial" w:cs="Arial"/>
          <w:lang w:val="es-CO"/>
        </w:rPr>
        <w:t xml:space="preserve">, subsanar las glosas, aceptarlas o justificar que no tenían lugar. No obstante, como aquello no ocurrió, </w:t>
      </w:r>
      <w:r w:rsidR="001746F7" w:rsidRPr="001746F7">
        <w:rPr>
          <w:rFonts w:ascii="Arial" w:eastAsia="Times New Roman" w:hAnsi="Arial" w:cs="Arial"/>
          <w:b/>
          <w:bCs/>
          <w:u w:val="single"/>
          <w:lang w:val="es-CO"/>
        </w:rPr>
        <w:t>a pesar de que efectivamente fueron objetadas por mi representada en los términos de ley, tal y como se acredita con los correos remitidos a la demandante</w:t>
      </w:r>
      <w:r w:rsidR="001746F7">
        <w:rPr>
          <w:rFonts w:ascii="Arial" w:eastAsia="Times New Roman" w:hAnsi="Arial" w:cs="Arial"/>
          <w:lang w:val="es-CO"/>
        </w:rPr>
        <w:t xml:space="preserve"> y que se adjuntan con el l presente memorial, </w:t>
      </w:r>
      <w:r w:rsidRPr="000C387A">
        <w:rPr>
          <w:rFonts w:ascii="Arial" w:eastAsia="Times New Roman" w:hAnsi="Arial" w:cs="Arial"/>
          <w:lang w:val="es-CO"/>
        </w:rPr>
        <w:t xml:space="preserve">es entendido que tales inconformidades fueron ACEPTADAS por el demandante y por lo mismo, no existe ninguna obligación de pago a cargo de mi procurada. </w:t>
      </w:r>
    </w:p>
    <w:p w14:paraId="02FA5394"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p>
    <w:p w14:paraId="58651055"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r w:rsidRPr="000C387A">
        <w:rPr>
          <w:rFonts w:ascii="Arial" w:eastAsia="Times New Roman" w:hAnsi="Arial" w:cs="Arial"/>
          <w:lang w:val="es-CO"/>
        </w:rPr>
        <w:t xml:space="preserve">Precisamente frente a este particular se pronuncia el artículo 2.5.3.4.4.2 del Decreto 780 de 2016, en el cual se señala lo siguiente </w:t>
      </w:r>
    </w:p>
    <w:p w14:paraId="3830763B"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p>
    <w:p w14:paraId="36348EC0" w14:textId="77777777" w:rsidR="00811FFE" w:rsidRPr="000C387A" w:rsidRDefault="00811FFE" w:rsidP="000C387A">
      <w:pPr>
        <w:tabs>
          <w:tab w:val="left" w:pos="142"/>
          <w:tab w:val="left" w:pos="426"/>
        </w:tabs>
        <w:spacing w:line="360" w:lineRule="auto"/>
        <w:ind w:left="720" w:right="1015"/>
        <w:jc w:val="both"/>
        <w:rPr>
          <w:rFonts w:ascii="Arial" w:eastAsia="Times New Roman" w:hAnsi="Arial" w:cs="Arial"/>
          <w:lang w:val="es-CO"/>
        </w:rPr>
      </w:pPr>
      <w:r w:rsidRPr="000C387A">
        <w:rPr>
          <w:rFonts w:ascii="Arial" w:eastAsia="Times New Roman" w:hAnsi="Arial" w:cs="Arial"/>
          <w:i/>
          <w:iCs/>
          <w:lang w:val="es-CO"/>
        </w:rPr>
        <w:t xml:space="preserve">“La aceptación de las glosas por parte del prestador de servicio de salud ocurre de forma expresa cuando dicha entidad informa de ello a la entidad responsable de pago, o de forma tácita, si transcurridos los plazos previstos en el artículo 57 de la Ley </w:t>
      </w:r>
      <w:r w:rsidRPr="000C387A">
        <w:rPr>
          <w:rFonts w:ascii="Arial" w:hAnsi="Arial" w:cs="Arial"/>
          <w:i/>
        </w:rPr>
        <w:t>1438</w:t>
      </w:r>
      <w:r w:rsidRPr="000C387A">
        <w:rPr>
          <w:rFonts w:ascii="Arial" w:eastAsia="Times New Roman" w:hAnsi="Arial" w:cs="Arial"/>
          <w:i/>
          <w:iCs/>
          <w:lang w:val="es-CO"/>
        </w:rPr>
        <w:t xml:space="preserve"> de </w:t>
      </w:r>
      <w:r w:rsidRPr="000C387A">
        <w:rPr>
          <w:rFonts w:ascii="Arial" w:eastAsia="Times New Roman" w:hAnsi="Arial" w:cs="Arial"/>
          <w:i/>
          <w:iCs/>
          <w:lang w:val="es-CO"/>
        </w:rPr>
        <w:lastRenderedPageBreak/>
        <w:t>2011, el prestador de servicio de salud no se pronuncia respecto de las glosas formuladas”</w:t>
      </w:r>
      <w:r w:rsidRPr="000C387A">
        <w:rPr>
          <w:rFonts w:ascii="Arial" w:eastAsia="Times New Roman" w:hAnsi="Arial" w:cs="Arial"/>
          <w:lang w:val="es-CO"/>
        </w:rPr>
        <w:t>.</w:t>
      </w:r>
    </w:p>
    <w:p w14:paraId="19552302"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p>
    <w:p w14:paraId="722CD399"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r w:rsidRPr="000C387A">
        <w:rPr>
          <w:rFonts w:ascii="Arial" w:eastAsia="Times New Roman" w:hAnsi="Arial" w:cs="Arial"/>
          <w:lang w:val="es-CO"/>
        </w:rPr>
        <w:t xml:space="preserve">En efecto, y al tenor de lo hasta ahora expuesto, </w:t>
      </w:r>
      <w:r w:rsidRPr="000C387A">
        <w:rPr>
          <w:rFonts w:ascii="Arial" w:hAnsi="Arial" w:cs="Arial"/>
        </w:rPr>
        <w:t>CLINICA DE FRACTURAS Y ORTOPEDIA,</w:t>
      </w:r>
      <w:r w:rsidRPr="000C387A">
        <w:rPr>
          <w:rFonts w:ascii="Arial" w:eastAsia="Times New Roman" w:hAnsi="Arial" w:cs="Arial"/>
          <w:lang w:val="es-CO"/>
        </w:rPr>
        <w:t xml:space="preserve"> no tiene ni ha aportado en el proceso prueba que demuestre que se procuró de manera oportuna frente a las glosas, por lo cual, nos estaríamos enfrentando a un escenario donde operó una aceptación táctica de las glosas, y de allí entonces que el pago de las facturas de venta que sustentan las pretensiones de la demanda sea nulo o inexistencia.</w:t>
      </w:r>
    </w:p>
    <w:p w14:paraId="3CBE868C"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p>
    <w:p w14:paraId="743C8D56" w14:textId="77777777" w:rsidR="00811FFE" w:rsidRPr="000C387A" w:rsidRDefault="00811FFE" w:rsidP="000C387A">
      <w:pPr>
        <w:tabs>
          <w:tab w:val="left" w:pos="142"/>
          <w:tab w:val="left" w:pos="426"/>
          <w:tab w:val="left" w:pos="5626"/>
        </w:tabs>
        <w:spacing w:line="360" w:lineRule="auto"/>
        <w:jc w:val="both"/>
        <w:rPr>
          <w:rFonts w:ascii="Arial" w:eastAsia="Times New Roman" w:hAnsi="Arial" w:cs="Arial"/>
          <w:lang w:val="es-CO"/>
        </w:rPr>
      </w:pPr>
      <w:r w:rsidRPr="000C387A">
        <w:rPr>
          <w:rFonts w:ascii="Arial" w:eastAsia="Times New Roman" w:hAnsi="Arial" w:cs="Arial"/>
          <w:lang w:val="es-CO"/>
        </w:rPr>
        <w:t xml:space="preserve">Conforme a lo expuesto, solicito sea declarada como probada esta excepción. </w:t>
      </w:r>
    </w:p>
    <w:p w14:paraId="52070C56" w14:textId="77777777" w:rsidR="00811FFE" w:rsidRPr="000C387A" w:rsidRDefault="00811FFE" w:rsidP="000C387A">
      <w:pPr>
        <w:tabs>
          <w:tab w:val="left" w:pos="142"/>
          <w:tab w:val="left" w:pos="426"/>
        </w:tabs>
        <w:spacing w:line="360" w:lineRule="auto"/>
        <w:ind w:right="49"/>
        <w:jc w:val="both"/>
        <w:rPr>
          <w:rFonts w:ascii="Arial" w:eastAsia="Arial" w:hAnsi="Arial" w:cs="Arial"/>
          <w:b/>
          <w:bCs/>
          <w:lang w:eastAsia="es-ES" w:bidi="es-ES"/>
        </w:rPr>
      </w:pPr>
    </w:p>
    <w:p w14:paraId="69809642" w14:textId="7D1E3DC6" w:rsidR="00B066EF" w:rsidRPr="007962F0" w:rsidRDefault="00B066EF">
      <w:pPr>
        <w:pStyle w:val="Prrafodelista"/>
        <w:numPr>
          <w:ilvl w:val="0"/>
          <w:numId w:val="12"/>
        </w:numPr>
        <w:tabs>
          <w:tab w:val="left" w:pos="142"/>
          <w:tab w:val="left" w:pos="426"/>
        </w:tabs>
        <w:spacing w:line="360" w:lineRule="auto"/>
        <w:ind w:right="49"/>
        <w:jc w:val="both"/>
        <w:rPr>
          <w:b/>
          <w:bCs/>
          <w:lang w:eastAsia="es-ES" w:bidi="es-ES"/>
        </w:rPr>
      </w:pPr>
      <w:r w:rsidRPr="007962F0">
        <w:rPr>
          <w:b/>
          <w:bCs/>
          <w:lang w:eastAsia="es-ES" w:bidi="es-ES"/>
        </w:rPr>
        <w:t xml:space="preserve">PAGO TOTAL Y/O PARCIAL DE LAS FACTURAS. </w:t>
      </w:r>
    </w:p>
    <w:p w14:paraId="051141BD" w14:textId="77777777" w:rsidR="00B066EF" w:rsidRPr="000C387A" w:rsidRDefault="00B066EF" w:rsidP="00B066EF">
      <w:pPr>
        <w:tabs>
          <w:tab w:val="left" w:pos="142"/>
          <w:tab w:val="left" w:pos="426"/>
        </w:tabs>
        <w:spacing w:line="360" w:lineRule="auto"/>
        <w:ind w:right="49"/>
        <w:jc w:val="both"/>
        <w:rPr>
          <w:rFonts w:ascii="Arial" w:eastAsia="Arial" w:hAnsi="Arial" w:cs="Arial"/>
          <w:b/>
          <w:bCs/>
          <w:lang w:eastAsia="es-ES" w:bidi="es-ES"/>
        </w:rPr>
      </w:pPr>
    </w:p>
    <w:p w14:paraId="0213A863" w14:textId="77777777" w:rsidR="00B066EF" w:rsidRPr="000C387A" w:rsidRDefault="00B066EF" w:rsidP="00B066EF">
      <w:pPr>
        <w:tabs>
          <w:tab w:val="left" w:pos="142"/>
          <w:tab w:val="left" w:pos="426"/>
        </w:tabs>
        <w:spacing w:line="360" w:lineRule="auto"/>
        <w:ind w:right="49"/>
        <w:jc w:val="both"/>
        <w:rPr>
          <w:rFonts w:ascii="Arial" w:eastAsia="Arial" w:hAnsi="Arial" w:cs="Arial"/>
          <w:b/>
          <w:bCs/>
          <w:lang w:val="es-CO" w:eastAsia="es-ES" w:bidi="es-ES"/>
        </w:rPr>
      </w:pPr>
      <w:r w:rsidRPr="000C387A">
        <w:rPr>
          <w:rFonts w:ascii="Arial" w:eastAsia="Arial" w:hAnsi="Arial" w:cs="Arial"/>
          <w:lang w:val="es-CO" w:eastAsia="es-ES" w:bidi="es-ES"/>
        </w:rPr>
        <w:t xml:space="preserve">Sin perjuicio de que en la presente actuación el demandante ha pretendido estructurar un título ejecutivo con base en un conjunto de facturas supuestamente impagas, es deber de esta parte poner de presente al Despacho que, contrario a lo afirmado en el libelo introductorio, respecto de un número significativo de dichas facturas ya se han realizado pagos totales o parciales por parte de </w:t>
      </w:r>
      <w:r>
        <w:rPr>
          <w:rFonts w:ascii="Arial" w:eastAsia="Arial" w:hAnsi="Arial" w:cs="Arial"/>
          <w:lang w:val="es-CO" w:eastAsia="es-ES" w:bidi="es-ES"/>
        </w:rPr>
        <w:t xml:space="preserve">LA </w:t>
      </w:r>
      <w:r w:rsidRPr="000C387A">
        <w:rPr>
          <w:rFonts w:ascii="Arial" w:eastAsia="Arial" w:hAnsi="Arial" w:cs="Arial"/>
          <w:lang w:val="es-CO" w:eastAsia="es-ES" w:bidi="es-ES"/>
        </w:rPr>
        <w:t xml:space="preserve">EQUIDAD SEGUROS </w:t>
      </w:r>
      <w:r>
        <w:rPr>
          <w:rFonts w:ascii="Arial" w:eastAsia="Arial" w:hAnsi="Arial" w:cs="Arial"/>
          <w:lang w:val="es-CO" w:eastAsia="es-ES" w:bidi="es-ES"/>
        </w:rPr>
        <w:t xml:space="preserve">GENERALES </w:t>
      </w:r>
      <w:r w:rsidRPr="000C387A">
        <w:rPr>
          <w:rFonts w:ascii="Arial" w:eastAsia="Arial" w:hAnsi="Arial" w:cs="Arial"/>
          <w:lang w:val="es-CO" w:eastAsia="es-ES" w:bidi="es-ES"/>
        </w:rPr>
        <w:t>O</w:t>
      </w:r>
      <w:r>
        <w:rPr>
          <w:rFonts w:ascii="Arial" w:eastAsia="Arial" w:hAnsi="Arial" w:cs="Arial"/>
          <w:lang w:val="es-CO" w:eastAsia="es-ES" w:bidi="es-ES"/>
        </w:rPr>
        <w:t>.</w:t>
      </w:r>
      <w:r w:rsidRPr="000C387A">
        <w:rPr>
          <w:rFonts w:ascii="Arial" w:eastAsia="Arial" w:hAnsi="Arial" w:cs="Arial"/>
          <w:lang w:val="es-CO" w:eastAsia="es-ES" w:bidi="es-ES"/>
        </w:rPr>
        <w:t>C., los cuales no han sido reconocidos por el demandante. En efecto, conforme se demostrará en el proceso respecto de los pagos realizados, lo cierto es que tales pagos han existido y se han llevado a cabo conforme a los usos y costumbres mercantiles propios del sector asegurador. Estos pagos, realizados a través de los canales ordinarios y sobre los cuales existen registros contables y bancarios en poder de las partes, impactan directamente la certeza del título que se pretende hacer valer, generando incertidumbre sobre la existencia, exigibilidad y monto actual de la obligación, lo que impide la procedencia de la acción ejecutiva en los términos planteados. Así las cosas, es evidente que la totalidad de lo reclamado en este proceso no corresponde a una deuda actual y líquida, ya que el saldo por pagar, si lo hubiere, debe ser objeto de depuración y confrontación con los pagos efectuados a lo largo de la relación entre las partes</w:t>
      </w:r>
      <w:r w:rsidRPr="000C387A">
        <w:rPr>
          <w:rFonts w:ascii="Arial" w:eastAsia="Arial" w:hAnsi="Arial" w:cs="Arial"/>
          <w:b/>
          <w:bCs/>
          <w:lang w:val="es-CO" w:eastAsia="es-ES" w:bidi="es-ES"/>
        </w:rPr>
        <w:t>.</w:t>
      </w:r>
    </w:p>
    <w:p w14:paraId="472F7E55" w14:textId="77777777" w:rsidR="00B066EF" w:rsidRPr="000C387A" w:rsidRDefault="00B066EF" w:rsidP="00B066EF">
      <w:pPr>
        <w:tabs>
          <w:tab w:val="left" w:pos="142"/>
          <w:tab w:val="left" w:pos="426"/>
        </w:tabs>
        <w:spacing w:line="360" w:lineRule="auto"/>
        <w:ind w:right="49"/>
        <w:jc w:val="both"/>
        <w:rPr>
          <w:rFonts w:ascii="Arial" w:eastAsia="Arial" w:hAnsi="Arial" w:cs="Arial"/>
          <w:b/>
          <w:bCs/>
          <w:lang w:val="es-CO" w:eastAsia="es-ES" w:bidi="es-ES"/>
        </w:rPr>
      </w:pPr>
    </w:p>
    <w:p w14:paraId="040E6EB5" w14:textId="77777777" w:rsidR="00B066EF" w:rsidRPr="000C387A" w:rsidRDefault="00B066EF" w:rsidP="00B066EF">
      <w:pPr>
        <w:tabs>
          <w:tab w:val="left" w:pos="142"/>
          <w:tab w:val="left" w:pos="426"/>
        </w:tabs>
        <w:spacing w:line="360" w:lineRule="auto"/>
        <w:ind w:right="49"/>
        <w:jc w:val="both"/>
        <w:rPr>
          <w:rFonts w:ascii="Arial" w:eastAsia="Arial" w:hAnsi="Arial" w:cs="Arial"/>
          <w:lang w:val="es-CO" w:eastAsia="es-ES" w:bidi="es-ES"/>
        </w:rPr>
      </w:pPr>
      <w:r w:rsidRPr="000C387A">
        <w:rPr>
          <w:rFonts w:ascii="Arial" w:eastAsia="Arial" w:hAnsi="Arial" w:cs="Arial"/>
          <w:lang w:val="es-CO" w:eastAsia="es-ES" w:bidi="es-ES"/>
        </w:rPr>
        <w:t xml:space="preserve">Ante este panorama, es preciso indicar que la legislación nacional ha considerado como la forma por excelencia de extinguir las obligaciones, el pago de </w:t>
      </w:r>
      <w:proofErr w:type="gramStart"/>
      <w:r w:rsidRPr="000C387A">
        <w:rPr>
          <w:rFonts w:ascii="Arial" w:eastAsia="Arial" w:hAnsi="Arial" w:cs="Arial"/>
          <w:lang w:val="es-CO" w:eastAsia="es-ES" w:bidi="es-ES"/>
        </w:rPr>
        <w:t>las mismas</w:t>
      </w:r>
      <w:proofErr w:type="gramEnd"/>
      <w:r w:rsidRPr="000C387A">
        <w:rPr>
          <w:rFonts w:ascii="Arial" w:eastAsia="Arial" w:hAnsi="Arial" w:cs="Arial"/>
          <w:lang w:val="es-CO" w:eastAsia="es-ES" w:bidi="es-ES"/>
        </w:rPr>
        <w:t>. Lo anterior, al tenor de lo señalado por el artículo 1625 del C.G.P:</w:t>
      </w:r>
    </w:p>
    <w:p w14:paraId="38B9C87B" w14:textId="77777777" w:rsidR="00B066EF" w:rsidRPr="000C387A" w:rsidRDefault="00B066EF" w:rsidP="00B066EF">
      <w:pPr>
        <w:tabs>
          <w:tab w:val="left" w:pos="142"/>
          <w:tab w:val="left" w:pos="426"/>
        </w:tabs>
        <w:spacing w:line="360" w:lineRule="auto"/>
        <w:ind w:right="49"/>
        <w:jc w:val="both"/>
        <w:rPr>
          <w:rFonts w:ascii="Arial" w:eastAsia="Arial" w:hAnsi="Arial" w:cs="Arial"/>
          <w:b/>
          <w:bCs/>
          <w:lang w:val="es-CO" w:eastAsia="es-ES" w:bidi="es-ES"/>
        </w:rPr>
      </w:pPr>
    </w:p>
    <w:p w14:paraId="4A4CEF66" w14:textId="77777777" w:rsidR="00B066EF" w:rsidRPr="000C387A" w:rsidRDefault="00B066EF" w:rsidP="00B066EF">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“ARTÍCULO 1625. &lt;MODOS DE EXTINCION&gt;. Toda </w:t>
      </w:r>
      <w:r w:rsidRPr="000C387A">
        <w:rPr>
          <w:rFonts w:ascii="Arial" w:eastAsia="Arial" w:hAnsi="Arial" w:cs="Arial"/>
          <w:i/>
          <w:iCs/>
          <w:lang w:eastAsia="es-ES" w:bidi="es-ES"/>
        </w:rPr>
        <w:t>obligación</w:t>
      </w:r>
      <w:r w:rsidRPr="000C387A">
        <w:rPr>
          <w:rFonts w:ascii="Arial" w:hAnsi="Arial" w:cs="Arial"/>
          <w:i/>
        </w:rPr>
        <w:t xml:space="preserve"> puede extinguirse por una convención en que las partes interesadas, siendo capaces de disponer libremente de lo suyo, consientan en darla por nula.</w:t>
      </w:r>
    </w:p>
    <w:p w14:paraId="0488F84C" w14:textId="77777777" w:rsidR="00B066EF" w:rsidRPr="000C387A" w:rsidRDefault="00B066EF" w:rsidP="00B066EF">
      <w:pPr>
        <w:tabs>
          <w:tab w:val="left" w:pos="142"/>
          <w:tab w:val="left" w:pos="426"/>
        </w:tabs>
        <w:spacing w:line="360" w:lineRule="auto"/>
        <w:ind w:right="724"/>
        <w:jc w:val="both"/>
        <w:rPr>
          <w:rFonts w:ascii="Arial" w:hAnsi="Arial" w:cs="Arial"/>
          <w:i/>
        </w:rPr>
      </w:pPr>
    </w:p>
    <w:p w14:paraId="15AA1FBA" w14:textId="77777777" w:rsidR="00B066EF" w:rsidRPr="000C387A" w:rsidRDefault="00B066EF" w:rsidP="00B066EF">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Las obligaciones se </w:t>
      </w:r>
      <w:r w:rsidRPr="000C387A">
        <w:rPr>
          <w:rFonts w:ascii="Arial" w:eastAsia="Arial" w:hAnsi="Arial" w:cs="Arial"/>
          <w:i/>
          <w:iCs/>
          <w:lang w:eastAsia="es-ES" w:bidi="es-ES"/>
        </w:rPr>
        <w:t>extinguen</w:t>
      </w:r>
      <w:r w:rsidRPr="000C387A">
        <w:rPr>
          <w:rFonts w:ascii="Arial" w:hAnsi="Arial" w:cs="Arial"/>
          <w:i/>
        </w:rPr>
        <w:t xml:space="preserve"> además en todo o en parte:</w:t>
      </w:r>
    </w:p>
    <w:p w14:paraId="3A8FEB2D" w14:textId="77777777" w:rsidR="00B066EF" w:rsidRPr="000C387A" w:rsidRDefault="00B066EF" w:rsidP="00B066EF">
      <w:pPr>
        <w:tabs>
          <w:tab w:val="left" w:pos="142"/>
          <w:tab w:val="left" w:pos="426"/>
        </w:tabs>
        <w:spacing w:line="360" w:lineRule="auto"/>
        <w:ind w:right="724"/>
        <w:jc w:val="both"/>
        <w:rPr>
          <w:rFonts w:ascii="Arial" w:hAnsi="Arial" w:cs="Arial"/>
          <w:i/>
        </w:rPr>
      </w:pPr>
    </w:p>
    <w:p w14:paraId="6A4F1D76" w14:textId="3645ED43" w:rsidR="00B066EF" w:rsidRPr="003E2DF2" w:rsidRDefault="00B066EF" w:rsidP="003E2DF2">
      <w:pPr>
        <w:tabs>
          <w:tab w:val="left" w:pos="142"/>
          <w:tab w:val="left" w:pos="426"/>
        </w:tabs>
        <w:spacing w:line="360" w:lineRule="auto"/>
        <w:ind w:left="720" w:right="1015"/>
        <w:jc w:val="both"/>
        <w:rPr>
          <w:rFonts w:ascii="Arial" w:hAnsi="Arial" w:cs="Arial"/>
          <w:b/>
          <w:bCs/>
          <w:i/>
          <w:u w:val="single"/>
        </w:rPr>
      </w:pPr>
      <w:r w:rsidRPr="000C387A">
        <w:rPr>
          <w:rFonts w:ascii="Arial" w:hAnsi="Arial" w:cs="Arial"/>
          <w:b/>
          <w:bCs/>
          <w:i/>
          <w:u w:val="single"/>
        </w:rPr>
        <w:t>1o.) Por la solución o pago efectivo</w:t>
      </w:r>
    </w:p>
    <w:p w14:paraId="038E208E" w14:textId="740D3B57" w:rsidR="00B066EF" w:rsidRPr="000C387A" w:rsidRDefault="00B066EF" w:rsidP="003E2DF2">
      <w:pPr>
        <w:tabs>
          <w:tab w:val="left" w:pos="142"/>
          <w:tab w:val="left" w:pos="426"/>
        </w:tabs>
        <w:spacing w:line="360" w:lineRule="auto"/>
        <w:ind w:left="720" w:right="1015"/>
        <w:jc w:val="both"/>
        <w:rPr>
          <w:rFonts w:ascii="Arial" w:hAnsi="Arial" w:cs="Arial"/>
          <w:i/>
        </w:rPr>
      </w:pPr>
      <w:r w:rsidRPr="000C387A">
        <w:rPr>
          <w:rFonts w:ascii="Arial" w:hAnsi="Arial" w:cs="Arial"/>
          <w:i/>
        </w:rPr>
        <w:t>2o.) Por la novación.</w:t>
      </w:r>
    </w:p>
    <w:p w14:paraId="1AE33AD9" w14:textId="384617D6" w:rsidR="00B066EF" w:rsidRPr="000C387A" w:rsidRDefault="00B066EF" w:rsidP="003E2DF2">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3o.) Por la </w:t>
      </w:r>
      <w:r w:rsidRPr="000C387A">
        <w:rPr>
          <w:rFonts w:ascii="Arial" w:eastAsia="Arial" w:hAnsi="Arial" w:cs="Arial"/>
          <w:i/>
          <w:iCs/>
          <w:lang w:eastAsia="es-ES" w:bidi="es-ES"/>
        </w:rPr>
        <w:t>transacción</w:t>
      </w:r>
      <w:r w:rsidRPr="000C387A">
        <w:rPr>
          <w:rFonts w:ascii="Arial" w:hAnsi="Arial" w:cs="Arial"/>
          <w:i/>
        </w:rPr>
        <w:t>.</w:t>
      </w:r>
    </w:p>
    <w:p w14:paraId="56E7F529" w14:textId="6AB4E1C4" w:rsidR="00B066EF" w:rsidRPr="000C387A" w:rsidRDefault="00B066EF" w:rsidP="003E2DF2">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4o.) Por la </w:t>
      </w:r>
      <w:r w:rsidRPr="000C387A">
        <w:rPr>
          <w:rFonts w:ascii="Arial" w:eastAsia="Arial" w:hAnsi="Arial" w:cs="Arial"/>
          <w:i/>
          <w:iCs/>
          <w:lang w:eastAsia="es-ES" w:bidi="es-ES"/>
        </w:rPr>
        <w:t>remisión</w:t>
      </w:r>
      <w:r w:rsidRPr="000C387A">
        <w:rPr>
          <w:rFonts w:ascii="Arial" w:hAnsi="Arial" w:cs="Arial"/>
          <w:i/>
        </w:rPr>
        <w:t>.</w:t>
      </w:r>
    </w:p>
    <w:p w14:paraId="0BE5C866" w14:textId="04B33996" w:rsidR="00B066EF" w:rsidRPr="000C387A" w:rsidRDefault="00B066EF" w:rsidP="003E2DF2">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5o.) Por la </w:t>
      </w:r>
      <w:r w:rsidRPr="000C387A">
        <w:rPr>
          <w:rFonts w:ascii="Arial" w:eastAsia="Arial" w:hAnsi="Arial" w:cs="Arial"/>
          <w:i/>
          <w:iCs/>
          <w:lang w:eastAsia="es-ES" w:bidi="es-ES"/>
        </w:rPr>
        <w:t>compensación</w:t>
      </w:r>
      <w:r w:rsidRPr="000C387A">
        <w:rPr>
          <w:rFonts w:ascii="Arial" w:hAnsi="Arial" w:cs="Arial"/>
          <w:i/>
        </w:rPr>
        <w:t>.</w:t>
      </w:r>
    </w:p>
    <w:p w14:paraId="5318A0CC" w14:textId="7CC74BC8" w:rsidR="00B066EF" w:rsidRPr="000C387A" w:rsidRDefault="00B066EF" w:rsidP="003E2DF2">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6o.) Por la </w:t>
      </w:r>
      <w:r w:rsidRPr="000C387A">
        <w:rPr>
          <w:rFonts w:ascii="Arial" w:eastAsia="Arial" w:hAnsi="Arial" w:cs="Arial"/>
          <w:i/>
          <w:iCs/>
          <w:lang w:eastAsia="es-ES" w:bidi="es-ES"/>
        </w:rPr>
        <w:t>confusión</w:t>
      </w:r>
      <w:r w:rsidRPr="000C387A">
        <w:rPr>
          <w:rFonts w:ascii="Arial" w:hAnsi="Arial" w:cs="Arial"/>
          <w:i/>
        </w:rPr>
        <w:t>.</w:t>
      </w:r>
    </w:p>
    <w:p w14:paraId="39686E47" w14:textId="391F31D3" w:rsidR="00B066EF" w:rsidRPr="000C387A" w:rsidRDefault="00B066EF" w:rsidP="003E2DF2">
      <w:pPr>
        <w:tabs>
          <w:tab w:val="left" w:pos="142"/>
          <w:tab w:val="left" w:pos="426"/>
        </w:tabs>
        <w:spacing w:line="360" w:lineRule="auto"/>
        <w:ind w:left="720" w:right="1015"/>
        <w:jc w:val="both"/>
        <w:rPr>
          <w:rFonts w:ascii="Arial" w:hAnsi="Arial" w:cs="Arial"/>
          <w:i/>
        </w:rPr>
      </w:pPr>
      <w:r w:rsidRPr="000C387A">
        <w:rPr>
          <w:rFonts w:ascii="Arial" w:hAnsi="Arial" w:cs="Arial"/>
          <w:i/>
        </w:rPr>
        <w:lastRenderedPageBreak/>
        <w:t xml:space="preserve">7o.) Por la </w:t>
      </w:r>
      <w:r w:rsidRPr="000C387A">
        <w:rPr>
          <w:rFonts w:ascii="Arial" w:eastAsia="Arial" w:hAnsi="Arial" w:cs="Arial"/>
          <w:i/>
          <w:iCs/>
          <w:lang w:eastAsia="es-ES" w:bidi="es-ES"/>
        </w:rPr>
        <w:t>pérdida</w:t>
      </w:r>
      <w:r w:rsidRPr="000C387A">
        <w:rPr>
          <w:rFonts w:ascii="Arial" w:hAnsi="Arial" w:cs="Arial"/>
          <w:i/>
        </w:rPr>
        <w:t xml:space="preserve"> de la cosa que se debe.</w:t>
      </w:r>
    </w:p>
    <w:p w14:paraId="765B5EF3" w14:textId="77777777" w:rsidR="00B066EF" w:rsidRPr="000C387A" w:rsidRDefault="00B066EF" w:rsidP="00B066EF">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8o.) Por la </w:t>
      </w:r>
      <w:r w:rsidRPr="000C387A">
        <w:rPr>
          <w:rFonts w:ascii="Arial" w:eastAsia="Arial" w:hAnsi="Arial" w:cs="Arial"/>
          <w:i/>
          <w:iCs/>
          <w:lang w:eastAsia="es-ES" w:bidi="es-ES"/>
        </w:rPr>
        <w:t>declaración</w:t>
      </w:r>
      <w:r w:rsidRPr="000C387A">
        <w:rPr>
          <w:rFonts w:ascii="Arial" w:hAnsi="Arial" w:cs="Arial"/>
          <w:i/>
        </w:rPr>
        <w:t xml:space="preserve"> de nulidad o por la rescisión.</w:t>
      </w:r>
    </w:p>
    <w:p w14:paraId="7092558A" w14:textId="289D6457" w:rsidR="00B066EF" w:rsidRPr="000C387A" w:rsidRDefault="00B066EF" w:rsidP="003E2DF2">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9o.) Por el evento de </w:t>
      </w:r>
      <w:r w:rsidRPr="000C387A">
        <w:rPr>
          <w:rFonts w:ascii="Arial" w:eastAsia="Arial" w:hAnsi="Arial" w:cs="Arial"/>
          <w:i/>
          <w:iCs/>
          <w:lang w:eastAsia="es-ES" w:bidi="es-ES"/>
        </w:rPr>
        <w:t>la</w:t>
      </w:r>
      <w:r w:rsidRPr="000C387A">
        <w:rPr>
          <w:rFonts w:ascii="Arial" w:hAnsi="Arial" w:cs="Arial"/>
          <w:i/>
        </w:rPr>
        <w:t xml:space="preserve"> condición resolutoria.</w:t>
      </w:r>
    </w:p>
    <w:p w14:paraId="38E885E5" w14:textId="77777777" w:rsidR="00B066EF" w:rsidRPr="000C387A" w:rsidRDefault="00B066EF" w:rsidP="00B066EF">
      <w:pPr>
        <w:tabs>
          <w:tab w:val="left" w:pos="142"/>
          <w:tab w:val="left" w:pos="426"/>
        </w:tabs>
        <w:spacing w:line="360" w:lineRule="auto"/>
        <w:ind w:left="720" w:right="1015"/>
        <w:jc w:val="both"/>
        <w:rPr>
          <w:rFonts w:ascii="Arial" w:hAnsi="Arial" w:cs="Arial"/>
          <w:i/>
        </w:rPr>
      </w:pPr>
      <w:r w:rsidRPr="000C387A">
        <w:rPr>
          <w:rFonts w:ascii="Arial" w:hAnsi="Arial" w:cs="Arial"/>
          <w:i/>
        </w:rPr>
        <w:t xml:space="preserve">10.) Por la </w:t>
      </w:r>
      <w:r w:rsidRPr="000C387A">
        <w:rPr>
          <w:rFonts w:ascii="Arial" w:eastAsia="Arial" w:hAnsi="Arial" w:cs="Arial"/>
          <w:i/>
          <w:iCs/>
          <w:lang w:eastAsia="es-ES" w:bidi="es-ES"/>
        </w:rPr>
        <w:t>prescripción</w:t>
      </w:r>
      <w:r w:rsidRPr="000C387A">
        <w:rPr>
          <w:rFonts w:ascii="Arial" w:hAnsi="Arial" w:cs="Arial"/>
          <w:i/>
        </w:rPr>
        <w:t>.</w:t>
      </w:r>
    </w:p>
    <w:p w14:paraId="4B657849" w14:textId="77777777" w:rsidR="00B066EF" w:rsidRPr="000C387A" w:rsidRDefault="00B066EF" w:rsidP="00B066EF">
      <w:pPr>
        <w:tabs>
          <w:tab w:val="left" w:pos="142"/>
          <w:tab w:val="left" w:pos="426"/>
        </w:tabs>
        <w:spacing w:line="360" w:lineRule="auto"/>
        <w:ind w:right="724"/>
        <w:jc w:val="both"/>
        <w:rPr>
          <w:rFonts w:ascii="Arial" w:hAnsi="Arial" w:cs="Arial"/>
          <w:i/>
        </w:rPr>
      </w:pPr>
    </w:p>
    <w:p w14:paraId="0EC4570C" w14:textId="77777777" w:rsidR="00B066EF" w:rsidRPr="000C387A" w:rsidRDefault="00B066EF" w:rsidP="00B066EF">
      <w:pPr>
        <w:tabs>
          <w:tab w:val="left" w:pos="142"/>
          <w:tab w:val="left" w:pos="426"/>
        </w:tabs>
        <w:spacing w:line="360" w:lineRule="auto"/>
        <w:ind w:left="720" w:right="1015"/>
        <w:jc w:val="both"/>
        <w:rPr>
          <w:rFonts w:ascii="Arial" w:hAnsi="Arial" w:cs="Arial"/>
          <w:i/>
        </w:rPr>
      </w:pPr>
      <w:r w:rsidRPr="000C387A">
        <w:rPr>
          <w:rFonts w:ascii="Arial" w:hAnsi="Arial" w:cs="Arial"/>
          <w:i/>
        </w:rPr>
        <w:t>De la transacción y la prescripción se tratará al fin de este libro; de la condición resolutoria se ha tratado en el título De las obligaciones condicionales.”</w:t>
      </w:r>
    </w:p>
    <w:p w14:paraId="1D4C28A0" w14:textId="77777777" w:rsidR="00B066EF" w:rsidRPr="004E1646" w:rsidRDefault="00B066EF" w:rsidP="00B066EF">
      <w:pPr>
        <w:tabs>
          <w:tab w:val="left" w:pos="142"/>
          <w:tab w:val="left" w:pos="426"/>
        </w:tabs>
        <w:spacing w:line="360" w:lineRule="auto"/>
        <w:ind w:right="49"/>
        <w:jc w:val="both"/>
        <w:rPr>
          <w:rFonts w:ascii="Arial" w:eastAsia="Arial" w:hAnsi="Arial" w:cs="Arial"/>
          <w:lang w:val="es-CO" w:eastAsia="es-ES" w:bidi="es-ES"/>
        </w:rPr>
      </w:pPr>
    </w:p>
    <w:p w14:paraId="6AA05F2D" w14:textId="77777777" w:rsidR="004E1646" w:rsidRPr="004E1646" w:rsidRDefault="004E1646" w:rsidP="004E1646">
      <w:pPr>
        <w:tabs>
          <w:tab w:val="left" w:pos="142"/>
          <w:tab w:val="left" w:pos="426"/>
        </w:tabs>
        <w:spacing w:line="360" w:lineRule="auto"/>
        <w:ind w:right="49"/>
        <w:jc w:val="both"/>
        <w:rPr>
          <w:rFonts w:ascii="Arial" w:eastAsia="Arial" w:hAnsi="Arial" w:cs="Arial"/>
          <w:lang w:val="es-CO" w:eastAsia="es-ES" w:bidi="es-ES"/>
        </w:rPr>
      </w:pPr>
      <w:r w:rsidRPr="004E1646">
        <w:rPr>
          <w:rFonts w:ascii="Arial" w:eastAsia="Arial" w:hAnsi="Arial" w:cs="Arial"/>
          <w:lang w:val="es-CO" w:eastAsia="es-ES" w:bidi="es-ES"/>
        </w:rPr>
        <w:t>Dicho lo anterior, es preciso señalar que, en contraposición a lo afirmado por la parte demandante, mi representada efectuó el pago de las facturas conforme a los valores que efectivamente se encontraban acreditados, con base en los servicios médicos que la clínica demandante afirma haber prestado. Esta circunstancia no solo se evidencia en las liquidaciones de reclamaciones SOAT realizadas por mi representada —las cuales se aportan con esta contestación—, sino también en la respuesta emitida al derecho de petición presentado ante la CLÍNICA DE FRACTURAS Y ORTOPEDIA LTDA.</w:t>
      </w:r>
    </w:p>
    <w:p w14:paraId="46C8C5D7" w14:textId="77777777" w:rsidR="004E1646" w:rsidRPr="004E1646" w:rsidRDefault="004E1646" w:rsidP="004E1646">
      <w:pPr>
        <w:tabs>
          <w:tab w:val="left" w:pos="142"/>
          <w:tab w:val="left" w:pos="426"/>
        </w:tabs>
        <w:spacing w:line="360" w:lineRule="auto"/>
        <w:ind w:right="49"/>
        <w:jc w:val="both"/>
        <w:rPr>
          <w:rFonts w:ascii="Arial" w:eastAsia="Arial" w:hAnsi="Arial" w:cs="Arial"/>
          <w:lang w:val="es-CO" w:eastAsia="es-ES" w:bidi="es-ES"/>
        </w:rPr>
      </w:pPr>
    </w:p>
    <w:p w14:paraId="105F899A" w14:textId="0BC9E011" w:rsidR="003B07A0" w:rsidRDefault="004E1646" w:rsidP="00B066EF">
      <w:pPr>
        <w:tabs>
          <w:tab w:val="left" w:pos="142"/>
          <w:tab w:val="left" w:pos="426"/>
        </w:tabs>
        <w:spacing w:line="360" w:lineRule="auto"/>
        <w:ind w:right="49"/>
        <w:jc w:val="both"/>
        <w:rPr>
          <w:rFonts w:ascii="Arial" w:eastAsia="Arial" w:hAnsi="Arial" w:cs="Arial"/>
          <w:lang w:val="es-CO" w:eastAsia="es-ES" w:bidi="es-ES"/>
        </w:rPr>
      </w:pPr>
      <w:r w:rsidRPr="004E1646">
        <w:rPr>
          <w:rFonts w:ascii="Arial" w:eastAsia="Arial" w:hAnsi="Arial" w:cs="Arial"/>
          <w:lang w:val="es-CO" w:eastAsia="es-ES" w:bidi="es-ES"/>
        </w:rPr>
        <w:t>En dicha solicitud se requirió la remisión íntegra del historial de transacciones efectuadas entre LA EQUIDAD SEGUROS GENERALES OC. y la CLÍNICA DE FRACTURAS Y ORTOPEDIA LTDA., haciendo referencia específica a las facturas comprendidas entre la No. 41988 y la No.</w:t>
      </w:r>
      <w:r>
        <w:rPr>
          <w:rFonts w:ascii="Arial" w:eastAsia="Arial" w:hAnsi="Arial" w:cs="Arial"/>
          <w:lang w:val="es-CO" w:eastAsia="es-ES" w:bidi="es-ES"/>
        </w:rPr>
        <w:t>4337</w:t>
      </w:r>
      <w:r w:rsidRPr="004E1646">
        <w:rPr>
          <w:rFonts w:ascii="Arial" w:eastAsia="Arial" w:hAnsi="Arial" w:cs="Arial"/>
          <w:lang w:val="es-CO" w:eastAsia="es-ES" w:bidi="es-ES"/>
        </w:rPr>
        <w:t>, previamente relacionadas en el acápite de hechos. En su respuesta, la hoy ejecutante adjuntó una relación detallada de los pagos parciales efectuados, de la siguiente manera:</w:t>
      </w:r>
    </w:p>
    <w:p w14:paraId="58465BF1" w14:textId="77777777" w:rsidR="004E1646" w:rsidRDefault="004E1646" w:rsidP="004E1646">
      <w:pPr>
        <w:pStyle w:val="Sinespaciado"/>
        <w:jc w:val="both"/>
        <w:rPr>
          <w:sz w:val="24"/>
          <w:szCs w:val="24"/>
        </w:rPr>
      </w:pPr>
    </w:p>
    <w:tbl>
      <w:tblPr>
        <w:tblW w:w="9368" w:type="dxa"/>
        <w:jc w:val="center"/>
        <w:tblLayout w:type="fixed"/>
        <w:tblCellMar>
          <w:left w:w="70" w:type="dxa"/>
          <w:right w:w="70" w:type="dxa"/>
        </w:tblCellMar>
        <w:tblLook w:val="04A0" w:firstRow="1" w:lastRow="0" w:firstColumn="1" w:lastColumn="0" w:noHBand="0" w:noVBand="1"/>
      </w:tblPr>
      <w:tblGrid>
        <w:gridCol w:w="650"/>
        <w:gridCol w:w="763"/>
        <w:gridCol w:w="1843"/>
        <w:gridCol w:w="1417"/>
        <w:gridCol w:w="1137"/>
        <w:gridCol w:w="1111"/>
        <w:gridCol w:w="1177"/>
        <w:gridCol w:w="1270"/>
      </w:tblGrid>
      <w:tr w:rsidR="004E1646" w:rsidRPr="00DF7320" w14:paraId="524BADEC" w14:textId="77777777" w:rsidTr="004E1646">
        <w:trPr>
          <w:trHeight w:val="1260"/>
          <w:jc w:val="center"/>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2063E" w14:textId="77777777" w:rsidR="004E1646" w:rsidRPr="003E2DF2" w:rsidRDefault="004E1646" w:rsidP="00A82B01">
            <w:pPr>
              <w:jc w:val="center"/>
              <w:rPr>
                <w:rFonts w:ascii="Calibri" w:eastAsia="Times New Roman" w:hAnsi="Calibri" w:cs="Calibri"/>
                <w:b/>
                <w:bCs/>
                <w:color w:val="000000"/>
                <w:sz w:val="20"/>
                <w:szCs w:val="20"/>
                <w:lang w:eastAsia="es-CO"/>
              </w:rPr>
            </w:pPr>
            <w:r w:rsidRPr="003E2DF2">
              <w:rPr>
                <w:rFonts w:ascii="Calibri" w:eastAsia="Times New Roman" w:hAnsi="Calibri" w:cs="Calibri"/>
                <w:b/>
                <w:bCs/>
                <w:color w:val="000000"/>
                <w:sz w:val="20"/>
                <w:szCs w:val="20"/>
                <w:lang w:eastAsia="es-CO"/>
              </w:rPr>
              <w:t>ITEM</w:t>
            </w:r>
          </w:p>
        </w:tc>
        <w:tc>
          <w:tcPr>
            <w:tcW w:w="763" w:type="dxa"/>
            <w:tcBorders>
              <w:top w:val="single" w:sz="4" w:space="0" w:color="auto"/>
              <w:left w:val="nil"/>
              <w:bottom w:val="single" w:sz="4" w:space="0" w:color="auto"/>
              <w:right w:val="single" w:sz="4" w:space="0" w:color="auto"/>
            </w:tcBorders>
            <w:shd w:val="clear" w:color="000000" w:fill="FFFFFF"/>
            <w:vAlign w:val="center"/>
            <w:hideMark/>
          </w:tcPr>
          <w:p w14:paraId="65F63C42" w14:textId="77777777" w:rsidR="004E1646" w:rsidRPr="003E2DF2" w:rsidRDefault="004E1646" w:rsidP="00A82B01">
            <w:pPr>
              <w:jc w:val="center"/>
              <w:rPr>
                <w:rFonts w:ascii="Calibri" w:eastAsia="Times New Roman" w:hAnsi="Calibri" w:cs="Calibri"/>
                <w:b/>
                <w:bCs/>
                <w:color w:val="000000"/>
                <w:sz w:val="20"/>
                <w:szCs w:val="20"/>
                <w:lang w:eastAsia="es-CO"/>
              </w:rPr>
            </w:pPr>
            <w:r w:rsidRPr="003E2DF2">
              <w:rPr>
                <w:rFonts w:ascii="Calibri" w:eastAsia="Times New Roman" w:hAnsi="Calibri" w:cs="Calibri"/>
                <w:b/>
                <w:bCs/>
                <w:color w:val="000000"/>
                <w:sz w:val="20"/>
                <w:szCs w:val="20"/>
                <w:lang w:eastAsia="es-CO"/>
              </w:rPr>
              <w:t>FACTURA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272919C" w14:textId="77777777" w:rsidR="004E1646" w:rsidRPr="003E2DF2" w:rsidRDefault="004E1646" w:rsidP="00A82B01">
            <w:pPr>
              <w:jc w:val="center"/>
              <w:rPr>
                <w:rFonts w:ascii="Calibri" w:eastAsia="Times New Roman" w:hAnsi="Calibri" w:cs="Calibri"/>
                <w:b/>
                <w:bCs/>
                <w:color w:val="000000"/>
                <w:sz w:val="20"/>
                <w:szCs w:val="20"/>
                <w:lang w:eastAsia="es-CO"/>
              </w:rPr>
            </w:pPr>
            <w:r w:rsidRPr="003E2DF2">
              <w:rPr>
                <w:rFonts w:ascii="Calibri" w:eastAsia="Times New Roman" w:hAnsi="Calibri" w:cs="Calibri"/>
                <w:b/>
                <w:bCs/>
                <w:color w:val="000000"/>
                <w:sz w:val="20"/>
                <w:szCs w:val="20"/>
                <w:lang w:eastAsia="es-CO"/>
              </w:rPr>
              <w:t>NOMBRE DEL PACIENTE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048DB25" w14:textId="77777777" w:rsidR="004E1646" w:rsidRPr="003E2DF2" w:rsidRDefault="004E1646" w:rsidP="00A82B01">
            <w:pPr>
              <w:jc w:val="center"/>
              <w:rPr>
                <w:rFonts w:ascii="Calibri" w:eastAsia="Times New Roman" w:hAnsi="Calibri" w:cs="Calibri"/>
                <w:b/>
                <w:bCs/>
                <w:color w:val="000000"/>
                <w:sz w:val="20"/>
                <w:szCs w:val="20"/>
                <w:lang w:eastAsia="es-CO"/>
              </w:rPr>
            </w:pPr>
            <w:r w:rsidRPr="003E2DF2">
              <w:rPr>
                <w:rFonts w:ascii="Calibri" w:eastAsia="Times New Roman" w:hAnsi="Calibri" w:cs="Calibri"/>
                <w:b/>
                <w:bCs/>
                <w:color w:val="000000"/>
                <w:sz w:val="20"/>
                <w:szCs w:val="20"/>
                <w:lang w:eastAsia="es-CO"/>
              </w:rPr>
              <w:t>VALOR DE LA FACTURA</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14:paraId="360C139A" w14:textId="77777777" w:rsidR="004E1646" w:rsidRPr="003E2DF2" w:rsidRDefault="004E1646" w:rsidP="00A82B01">
            <w:pPr>
              <w:jc w:val="center"/>
              <w:rPr>
                <w:rFonts w:ascii="Calibri" w:eastAsia="Times New Roman" w:hAnsi="Calibri" w:cs="Calibri"/>
                <w:b/>
                <w:bCs/>
                <w:color w:val="000000"/>
                <w:sz w:val="20"/>
                <w:szCs w:val="20"/>
                <w:lang w:eastAsia="es-CO"/>
              </w:rPr>
            </w:pPr>
            <w:r w:rsidRPr="003E2DF2">
              <w:rPr>
                <w:rFonts w:ascii="Calibri" w:eastAsia="Times New Roman" w:hAnsi="Calibri" w:cs="Calibri"/>
                <w:b/>
                <w:bCs/>
                <w:color w:val="000000"/>
                <w:sz w:val="20"/>
                <w:szCs w:val="20"/>
                <w:lang w:eastAsia="es-CO"/>
              </w:rPr>
              <w:t>FECHA RADICADO FACTURA</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0858C9D9" w14:textId="77777777" w:rsidR="004E1646" w:rsidRPr="003E2DF2" w:rsidRDefault="004E1646" w:rsidP="00A82B01">
            <w:pPr>
              <w:jc w:val="center"/>
              <w:rPr>
                <w:rFonts w:ascii="Calibri" w:eastAsia="Times New Roman" w:hAnsi="Calibri" w:cs="Calibri"/>
                <w:b/>
                <w:bCs/>
                <w:color w:val="000000"/>
                <w:sz w:val="20"/>
                <w:szCs w:val="20"/>
                <w:lang w:eastAsia="es-CO"/>
              </w:rPr>
            </w:pPr>
            <w:r w:rsidRPr="003E2DF2">
              <w:rPr>
                <w:rFonts w:ascii="Calibri" w:eastAsia="Times New Roman" w:hAnsi="Calibri" w:cs="Calibri"/>
                <w:b/>
                <w:bCs/>
                <w:color w:val="000000"/>
                <w:sz w:val="20"/>
                <w:szCs w:val="20"/>
                <w:lang w:eastAsia="es-CO"/>
              </w:rPr>
              <w:t>FECHA DE PAGO</w:t>
            </w:r>
          </w:p>
        </w:tc>
        <w:tc>
          <w:tcPr>
            <w:tcW w:w="1177" w:type="dxa"/>
            <w:tcBorders>
              <w:top w:val="single" w:sz="4" w:space="0" w:color="auto"/>
              <w:left w:val="nil"/>
              <w:bottom w:val="single" w:sz="4" w:space="0" w:color="auto"/>
              <w:right w:val="single" w:sz="4" w:space="0" w:color="auto"/>
            </w:tcBorders>
            <w:shd w:val="clear" w:color="000000" w:fill="FFFFFF"/>
            <w:vAlign w:val="center"/>
            <w:hideMark/>
          </w:tcPr>
          <w:p w14:paraId="51444792" w14:textId="77777777" w:rsidR="004E1646" w:rsidRPr="003E2DF2" w:rsidRDefault="004E1646" w:rsidP="00A82B01">
            <w:pPr>
              <w:jc w:val="center"/>
              <w:rPr>
                <w:rFonts w:ascii="Calibri" w:eastAsia="Times New Roman" w:hAnsi="Calibri" w:cs="Calibri"/>
                <w:b/>
                <w:bCs/>
                <w:color w:val="000000"/>
                <w:sz w:val="20"/>
                <w:szCs w:val="20"/>
                <w:lang w:eastAsia="es-CO"/>
              </w:rPr>
            </w:pPr>
            <w:r w:rsidRPr="003E2DF2">
              <w:rPr>
                <w:rFonts w:ascii="Calibri" w:eastAsia="Times New Roman" w:hAnsi="Calibri" w:cs="Calibri"/>
                <w:b/>
                <w:bCs/>
                <w:color w:val="000000"/>
                <w:sz w:val="20"/>
                <w:szCs w:val="20"/>
                <w:lang w:eastAsia="es-CO"/>
              </w:rPr>
              <w:t>ABONO</w:t>
            </w:r>
          </w:p>
        </w:tc>
        <w:tc>
          <w:tcPr>
            <w:tcW w:w="12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37A9FA7" w14:textId="77777777" w:rsidR="004E1646" w:rsidRPr="003E2DF2" w:rsidRDefault="004E1646" w:rsidP="00A82B01">
            <w:pPr>
              <w:jc w:val="center"/>
              <w:rPr>
                <w:rFonts w:ascii="Calibri" w:eastAsia="Times New Roman" w:hAnsi="Calibri" w:cs="Calibri"/>
                <w:b/>
                <w:bCs/>
                <w:color w:val="000000"/>
                <w:sz w:val="20"/>
                <w:szCs w:val="20"/>
                <w:lang w:eastAsia="es-CO"/>
              </w:rPr>
            </w:pPr>
            <w:r w:rsidRPr="003E2DF2">
              <w:rPr>
                <w:rFonts w:ascii="Calibri" w:eastAsia="Times New Roman" w:hAnsi="Calibri" w:cs="Calibri"/>
                <w:b/>
                <w:bCs/>
                <w:color w:val="000000"/>
                <w:sz w:val="20"/>
                <w:szCs w:val="20"/>
                <w:lang w:eastAsia="es-CO"/>
              </w:rPr>
              <w:t>PENDIENTE DE PAGO</w:t>
            </w:r>
          </w:p>
        </w:tc>
      </w:tr>
      <w:tr w:rsidR="004E1646" w:rsidRPr="00DF7320" w14:paraId="5890613C"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3C5C11EC"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w:t>
            </w:r>
          </w:p>
        </w:tc>
        <w:tc>
          <w:tcPr>
            <w:tcW w:w="763" w:type="dxa"/>
            <w:tcBorders>
              <w:top w:val="nil"/>
              <w:left w:val="nil"/>
              <w:bottom w:val="single" w:sz="4" w:space="0" w:color="auto"/>
              <w:right w:val="single" w:sz="4" w:space="0" w:color="auto"/>
            </w:tcBorders>
            <w:shd w:val="clear" w:color="000000" w:fill="FFFFFF"/>
            <w:noWrap/>
            <w:vAlign w:val="center"/>
            <w:hideMark/>
          </w:tcPr>
          <w:p w14:paraId="332866BF"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41988</w:t>
            </w:r>
          </w:p>
        </w:tc>
        <w:tc>
          <w:tcPr>
            <w:tcW w:w="1843" w:type="dxa"/>
            <w:tcBorders>
              <w:top w:val="nil"/>
              <w:left w:val="nil"/>
              <w:bottom w:val="single" w:sz="4" w:space="0" w:color="auto"/>
              <w:right w:val="single" w:sz="4" w:space="0" w:color="auto"/>
            </w:tcBorders>
            <w:shd w:val="clear" w:color="000000" w:fill="FFFFFF"/>
            <w:noWrap/>
            <w:vAlign w:val="center"/>
            <w:hideMark/>
          </w:tcPr>
          <w:p w14:paraId="2FFA8953"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Antonio </w:t>
            </w:r>
            <w:proofErr w:type="spellStart"/>
            <w:r w:rsidRPr="003E2DF2">
              <w:rPr>
                <w:rFonts w:ascii="Calibri" w:eastAsia="Times New Roman" w:hAnsi="Calibri" w:cs="Calibri"/>
                <w:sz w:val="20"/>
                <w:szCs w:val="20"/>
                <w:lang w:eastAsia="es-CO"/>
              </w:rPr>
              <w:t>Martinez</w:t>
            </w:r>
            <w:proofErr w:type="spellEnd"/>
            <w:r w:rsidRPr="003E2DF2">
              <w:rPr>
                <w:rFonts w:ascii="Calibri" w:eastAsia="Times New Roman" w:hAnsi="Calibri" w:cs="Calibri"/>
                <w:sz w:val="20"/>
                <w:szCs w:val="20"/>
                <w:lang w:eastAsia="es-CO"/>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39730A1F"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$ 10.597.151</w:t>
            </w:r>
          </w:p>
        </w:tc>
        <w:tc>
          <w:tcPr>
            <w:tcW w:w="1137" w:type="dxa"/>
            <w:tcBorders>
              <w:top w:val="nil"/>
              <w:left w:val="nil"/>
              <w:bottom w:val="single" w:sz="4" w:space="0" w:color="auto"/>
              <w:right w:val="single" w:sz="4" w:space="0" w:color="auto"/>
            </w:tcBorders>
            <w:shd w:val="clear" w:color="000000" w:fill="FFFFFF"/>
            <w:noWrap/>
            <w:vAlign w:val="center"/>
            <w:hideMark/>
          </w:tcPr>
          <w:p w14:paraId="0D58205B"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28/02/2023</w:t>
            </w:r>
          </w:p>
        </w:tc>
        <w:tc>
          <w:tcPr>
            <w:tcW w:w="1111" w:type="dxa"/>
            <w:tcBorders>
              <w:top w:val="nil"/>
              <w:left w:val="nil"/>
              <w:bottom w:val="single" w:sz="4" w:space="0" w:color="auto"/>
              <w:right w:val="single" w:sz="4" w:space="0" w:color="auto"/>
            </w:tcBorders>
            <w:shd w:val="clear" w:color="000000" w:fill="FFFFFF"/>
            <w:noWrap/>
            <w:vAlign w:val="center"/>
            <w:hideMark/>
          </w:tcPr>
          <w:p w14:paraId="08DDF56A" w14:textId="77777777" w:rsidR="004E1646" w:rsidRPr="003E2DF2" w:rsidRDefault="004E1646" w:rsidP="00A82B01">
            <w:pPr>
              <w:jc w:val="center"/>
              <w:rPr>
                <w:rFonts w:ascii="Calibri" w:eastAsia="Times New Roman" w:hAnsi="Calibri" w:cs="Calibri"/>
                <w:sz w:val="20"/>
                <w:szCs w:val="20"/>
                <w:lang w:eastAsia="es-CO"/>
              </w:rPr>
            </w:pPr>
          </w:p>
        </w:tc>
        <w:tc>
          <w:tcPr>
            <w:tcW w:w="1177" w:type="dxa"/>
            <w:tcBorders>
              <w:top w:val="nil"/>
              <w:left w:val="nil"/>
              <w:bottom w:val="single" w:sz="4" w:space="0" w:color="auto"/>
              <w:right w:val="single" w:sz="4" w:space="0" w:color="auto"/>
            </w:tcBorders>
            <w:shd w:val="clear" w:color="000000" w:fill="FFFFFF"/>
            <w:noWrap/>
            <w:vAlign w:val="center"/>
            <w:hideMark/>
          </w:tcPr>
          <w:p w14:paraId="461C9962"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52350F14"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$ 10.597.151</w:t>
            </w:r>
          </w:p>
        </w:tc>
      </w:tr>
      <w:tr w:rsidR="004E1646" w:rsidRPr="00DF7320" w14:paraId="7CEC9B4A"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35EF1503"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2</w:t>
            </w:r>
          </w:p>
        </w:tc>
        <w:tc>
          <w:tcPr>
            <w:tcW w:w="763" w:type="dxa"/>
            <w:tcBorders>
              <w:top w:val="nil"/>
              <w:left w:val="nil"/>
              <w:bottom w:val="single" w:sz="4" w:space="0" w:color="auto"/>
              <w:right w:val="single" w:sz="4" w:space="0" w:color="auto"/>
            </w:tcBorders>
            <w:shd w:val="clear" w:color="000000" w:fill="FFFFFF"/>
            <w:noWrap/>
            <w:vAlign w:val="center"/>
            <w:hideMark/>
          </w:tcPr>
          <w:p w14:paraId="3005E23E"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42178</w:t>
            </w:r>
          </w:p>
        </w:tc>
        <w:tc>
          <w:tcPr>
            <w:tcW w:w="1843" w:type="dxa"/>
            <w:tcBorders>
              <w:top w:val="nil"/>
              <w:left w:val="nil"/>
              <w:bottom w:val="single" w:sz="4" w:space="0" w:color="auto"/>
              <w:right w:val="single" w:sz="4" w:space="0" w:color="auto"/>
            </w:tcBorders>
            <w:shd w:val="clear" w:color="000000" w:fill="FFFFFF"/>
            <w:noWrap/>
            <w:vAlign w:val="center"/>
            <w:hideMark/>
          </w:tcPr>
          <w:p w14:paraId="6CC5294E"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Carlos David Castillo </w:t>
            </w:r>
          </w:p>
        </w:tc>
        <w:tc>
          <w:tcPr>
            <w:tcW w:w="1417" w:type="dxa"/>
            <w:tcBorders>
              <w:top w:val="nil"/>
              <w:left w:val="nil"/>
              <w:bottom w:val="single" w:sz="4" w:space="0" w:color="auto"/>
              <w:right w:val="single" w:sz="4" w:space="0" w:color="auto"/>
            </w:tcBorders>
            <w:shd w:val="clear" w:color="000000" w:fill="FFFFFF"/>
            <w:noWrap/>
            <w:vAlign w:val="center"/>
            <w:hideMark/>
          </w:tcPr>
          <w:p w14:paraId="62CE8BCC"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$ 2.376.819</w:t>
            </w:r>
          </w:p>
        </w:tc>
        <w:tc>
          <w:tcPr>
            <w:tcW w:w="1137" w:type="dxa"/>
            <w:tcBorders>
              <w:top w:val="nil"/>
              <w:left w:val="nil"/>
              <w:bottom w:val="single" w:sz="4" w:space="0" w:color="auto"/>
              <w:right w:val="single" w:sz="4" w:space="0" w:color="auto"/>
            </w:tcBorders>
            <w:shd w:val="clear" w:color="000000" w:fill="FFFFFF"/>
            <w:noWrap/>
            <w:vAlign w:val="center"/>
            <w:hideMark/>
          </w:tcPr>
          <w:p w14:paraId="28D5F1B2"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28/02/2023</w:t>
            </w:r>
          </w:p>
        </w:tc>
        <w:tc>
          <w:tcPr>
            <w:tcW w:w="1111" w:type="dxa"/>
            <w:tcBorders>
              <w:top w:val="nil"/>
              <w:left w:val="nil"/>
              <w:bottom w:val="single" w:sz="4" w:space="0" w:color="auto"/>
              <w:right w:val="single" w:sz="4" w:space="0" w:color="auto"/>
            </w:tcBorders>
            <w:shd w:val="clear" w:color="000000" w:fill="FFFFFF"/>
            <w:noWrap/>
            <w:vAlign w:val="center"/>
            <w:hideMark/>
          </w:tcPr>
          <w:p w14:paraId="32A5F250"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10/03/2023</w:t>
            </w:r>
          </w:p>
        </w:tc>
        <w:tc>
          <w:tcPr>
            <w:tcW w:w="1177" w:type="dxa"/>
            <w:tcBorders>
              <w:top w:val="nil"/>
              <w:left w:val="nil"/>
              <w:bottom w:val="single" w:sz="4" w:space="0" w:color="auto"/>
              <w:right w:val="single" w:sz="4" w:space="0" w:color="auto"/>
            </w:tcBorders>
            <w:shd w:val="clear" w:color="000000" w:fill="FFFFFF"/>
            <w:noWrap/>
            <w:vAlign w:val="center"/>
            <w:hideMark/>
          </w:tcPr>
          <w:p w14:paraId="234DA6D4"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$ 422.819</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7505DC98"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$ 1.954.000</w:t>
            </w:r>
          </w:p>
        </w:tc>
      </w:tr>
      <w:tr w:rsidR="004E1646" w:rsidRPr="00DF7320" w14:paraId="5A77295D"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1C0E71A0"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3</w:t>
            </w:r>
          </w:p>
        </w:tc>
        <w:tc>
          <w:tcPr>
            <w:tcW w:w="763" w:type="dxa"/>
            <w:tcBorders>
              <w:top w:val="nil"/>
              <w:left w:val="nil"/>
              <w:bottom w:val="single" w:sz="4" w:space="0" w:color="auto"/>
              <w:right w:val="single" w:sz="4" w:space="0" w:color="auto"/>
            </w:tcBorders>
            <w:shd w:val="clear" w:color="000000" w:fill="FFFFFF"/>
            <w:noWrap/>
            <w:vAlign w:val="center"/>
            <w:hideMark/>
          </w:tcPr>
          <w:p w14:paraId="7129D7D2"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42267</w:t>
            </w:r>
          </w:p>
        </w:tc>
        <w:tc>
          <w:tcPr>
            <w:tcW w:w="1843" w:type="dxa"/>
            <w:tcBorders>
              <w:top w:val="nil"/>
              <w:left w:val="nil"/>
              <w:bottom w:val="single" w:sz="4" w:space="0" w:color="auto"/>
              <w:right w:val="single" w:sz="4" w:space="0" w:color="auto"/>
            </w:tcBorders>
            <w:shd w:val="clear" w:color="000000" w:fill="FFFFFF"/>
            <w:noWrap/>
            <w:vAlign w:val="center"/>
            <w:hideMark/>
          </w:tcPr>
          <w:p w14:paraId="6D49852D" w14:textId="77777777" w:rsidR="004E1646" w:rsidRPr="003E2DF2" w:rsidRDefault="004E1646" w:rsidP="00A82B01">
            <w:pPr>
              <w:rPr>
                <w:rFonts w:ascii="Calibri" w:eastAsia="Times New Roman" w:hAnsi="Calibri" w:cs="Calibri"/>
                <w:sz w:val="20"/>
                <w:szCs w:val="20"/>
                <w:lang w:eastAsia="es-CO"/>
              </w:rPr>
            </w:pPr>
            <w:proofErr w:type="spellStart"/>
            <w:r w:rsidRPr="003E2DF2">
              <w:rPr>
                <w:rFonts w:ascii="Calibri" w:eastAsia="Times New Roman" w:hAnsi="Calibri" w:cs="Calibri"/>
                <w:sz w:val="20"/>
                <w:szCs w:val="20"/>
                <w:lang w:eastAsia="es-CO"/>
              </w:rPr>
              <w:t>Isaias</w:t>
            </w:r>
            <w:proofErr w:type="spellEnd"/>
            <w:r w:rsidRPr="003E2DF2">
              <w:rPr>
                <w:rFonts w:ascii="Calibri" w:eastAsia="Times New Roman" w:hAnsi="Calibri" w:cs="Calibri"/>
                <w:sz w:val="20"/>
                <w:szCs w:val="20"/>
                <w:lang w:eastAsia="es-CO"/>
              </w:rPr>
              <w:t xml:space="preserve"> Herrera </w:t>
            </w:r>
          </w:p>
        </w:tc>
        <w:tc>
          <w:tcPr>
            <w:tcW w:w="1417" w:type="dxa"/>
            <w:tcBorders>
              <w:top w:val="nil"/>
              <w:left w:val="nil"/>
              <w:bottom w:val="single" w:sz="4" w:space="0" w:color="auto"/>
              <w:right w:val="single" w:sz="4" w:space="0" w:color="auto"/>
            </w:tcBorders>
            <w:shd w:val="clear" w:color="000000" w:fill="FFFFFF"/>
            <w:noWrap/>
            <w:vAlign w:val="center"/>
            <w:hideMark/>
          </w:tcPr>
          <w:p w14:paraId="38871326"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$ 2.550.657</w:t>
            </w:r>
          </w:p>
        </w:tc>
        <w:tc>
          <w:tcPr>
            <w:tcW w:w="1137" w:type="dxa"/>
            <w:tcBorders>
              <w:top w:val="nil"/>
              <w:left w:val="nil"/>
              <w:bottom w:val="single" w:sz="4" w:space="0" w:color="auto"/>
              <w:right w:val="single" w:sz="4" w:space="0" w:color="auto"/>
            </w:tcBorders>
            <w:shd w:val="clear" w:color="000000" w:fill="FFFFFF"/>
            <w:noWrap/>
            <w:vAlign w:val="center"/>
            <w:hideMark/>
          </w:tcPr>
          <w:p w14:paraId="30F65FC3"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28/02/2023</w:t>
            </w:r>
          </w:p>
        </w:tc>
        <w:tc>
          <w:tcPr>
            <w:tcW w:w="1111" w:type="dxa"/>
            <w:tcBorders>
              <w:top w:val="nil"/>
              <w:left w:val="nil"/>
              <w:bottom w:val="single" w:sz="4" w:space="0" w:color="auto"/>
              <w:right w:val="single" w:sz="4" w:space="0" w:color="auto"/>
            </w:tcBorders>
            <w:shd w:val="clear" w:color="000000" w:fill="FFFFFF"/>
            <w:noWrap/>
            <w:vAlign w:val="center"/>
            <w:hideMark/>
          </w:tcPr>
          <w:p w14:paraId="76C49633"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10/03/2023</w:t>
            </w:r>
          </w:p>
        </w:tc>
        <w:tc>
          <w:tcPr>
            <w:tcW w:w="1177" w:type="dxa"/>
            <w:tcBorders>
              <w:top w:val="nil"/>
              <w:left w:val="nil"/>
              <w:bottom w:val="single" w:sz="4" w:space="0" w:color="auto"/>
              <w:right w:val="single" w:sz="4" w:space="0" w:color="auto"/>
            </w:tcBorders>
            <w:shd w:val="clear" w:color="000000" w:fill="FFFFFF"/>
            <w:noWrap/>
            <w:vAlign w:val="center"/>
            <w:hideMark/>
          </w:tcPr>
          <w:p w14:paraId="6EC324FA"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$ 1.217.857</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4F6E6DCD"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$ 1.332.800</w:t>
            </w:r>
          </w:p>
        </w:tc>
      </w:tr>
      <w:tr w:rsidR="004E1646" w:rsidRPr="00DF7320" w14:paraId="20233661"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287AB119"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4</w:t>
            </w:r>
          </w:p>
        </w:tc>
        <w:tc>
          <w:tcPr>
            <w:tcW w:w="763" w:type="dxa"/>
            <w:tcBorders>
              <w:top w:val="nil"/>
              <w:left w:val="nil"/>
              <w:bottom w:val="single" w:sz="4" w:space="0" w:color="auto"/>
              <w:right w:val="single" w:sz="4" w:space="0" w:color="auto"/>
            </w:tcBorders>
            <w:shd w:val="clear" w:color="000000" w:fill="FFFFFF"/>
            <w:noWrap/>
            <w:vAlign w:val="center"/>
            <w:hideMark/>
          </w:tcPr>
          <w:p w14:paraId="05E8DD88"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42269</w:t>
            </w:r>
          </w:p>
        </w:tc>
        <w:tc>
          <w:tcPr>
            <w:tcW w:w="1843" w:type="dxa"/>
            <w:tcBorders>
              <w:top w:val="nil"/>
              <w:left w:val="nil"/>
              <w:bottom w:val="single" w:sz="4" w:space="0" w:color="auto"/>
              <w:right w:val="single" w:sz="4" w:space="0" w:color="auto"/>
            </w:tcBorders>
            <w:shd w:val="clear" w:color="000000" w:fill="FFFFFF"/>
            <w:noWrap/>
            <w:vAlign w:val="center"/>
            <w:hideMark/>
          </w:tcPr>
          <w:p w14:paraId="51876EE4"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Maritza Andrade </w:t>
            </w:r>
          </w:p>
        </w:tc>
        <w:tc>
          <w:tcPr>
            <w:tcW w:w="1417" w:type="dxa"/>
            <w:tcBorders>
              <w:top w:val="nil"/>
              <w:left w:val="nil"/>
              <w:bottom w:val="single" w:sz="4" w:space="0" w:color="auto"/>
              <w:right w:val="single" w:sz="4" w:space="0" w:color="auto"/>
            </w:tcBorders>
            <w:shd w:val="clear" w:color="000000" w:fill="FFFFFF"/>
            <w:noWrap/>
            <w:vAlign w:val="center"/>
            <w:hideMark/>
          </w:tcPr>
          <w:p w14:paraId="53B5FB6A"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$ 1.827.057</w:t>
            </w:r>
          </w:p>
        </w:tc>
        <w:tc>
          <w:tcPr>
            <w:tcW w:w="1137" w:type="dxa"/>
            <w:tcBorders>
              <w:top w:val="nil"/>
              <w:left w:val="nil"/>
              <w:bottom w:val="single" w:sz="4" w:space="0" w:color="auto"/>
              <w:right w:val="single" w:sz="4" w:space="0" w:color="auto"/>
            </w:tcBorders>
            <w:shd w:val="clear" w:color="000000" w:fill="FFFFFF"/>
            <w:noWrap/>
            <w:vAlign w:val="center"/>
            <w:hideMark/>
          </w:tcPr>
          <w:p w14:paraId="077B0281"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28/02/2023</w:t>
            </w:r>
          </w:p>
        </w:tc>
        <w:tc>
          <w:tcPr>
            <w:tcW w:w="1111" w:type="dxa"/>
            <w:tcBorders>
              <w:top w:val="nil"/>
              <w:left w:val="nil"/>
              <w:bottom w:val="single" w:sz="4" w:space="0" w:color="auto"/>
              <w:right w:val="single" w:sz="4" w:space="0" w:color="auto"/>
            </w:tcBorders>
            <w:shd w:val="clear" w:color="000000" w:fill="FFFFFF"/>
            <w:noWrap/>
            <w:vAlign w:val="center"/>
            <w:hideMark/>
          </w:tcPr>
          <w:p w14:paraId="151BBF0C"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10/03/2023</w:t>
            </w:r>
          </w:p>
        </w:tc>
        <w:tc>
          <w:tcPr>
            <w:tcW w:w="1177" w:type="dxa"/>
            <w:tcBorders>
              <w:top w:val="nil"/>
              <w:left w:val="nil"/>
              <w:bottom w:val="single" w:sz="4" w:space="0" w:color="auto"/>
              <w:right w:val="single" w:sz="4" w:space="0" w:color="auto"/>
            </w:tcBorders>
            <w:shd w:val="clear" w:color="000000" w:fill="FFFFFF"/>
            <w:noWrap/>
            <w:vAlign w:val="center"/>
            <w:hideMark/>
          </w:tcPr>
          <w:p w14:paraId="647CDAF7"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$ 976.457</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24E92AFF"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$ 850.600</w:t>
            </w:r>
          </w:p>
        </w:tc>
      </w:tr>
      <w:tr w:rsidR="004E1646" w:rsidRPr="00DF7320" w14:paraId="6FD85E5B"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01E9F47E"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5</w:t>
            </w:r>
          </w:p>
        </w:tc>
        <w:tc>
          <w:tcPr>
            <w:tcW w:w="763" w:type="dxa"/>
            <w:tcBorders>
              <w:top w:val="nil"/>
              <w:left w:val="nil"/>
              <w:bottom w:val="single" w:sz="4" w:space="0" w:color="auto"/>
              <w:right w:val="single" w:sz="4" w:space="0" w:color="auto"/>
            </w:tcBorders>
            <w:shd w:val="clear" w:color="000000" w:fill="FFFFFF"/>
            <w:noWrap/>
            <w:vAlign w:val="center"/>
            <w:hideMark/>
          </w:tcPr>
          <w:p w14:paraId="075543AB"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42307</w:t>
            </w:r>
          </w:p>
        </w:tc>
        <w:tc>
          <w:tcPr>
            <w:tcW w:w="1843" w:type="dxa"/>
            <w:tcBorders>
              <w:top w:val="nil"/>
              <w:left w:val="nil"/>
              <w:bottom w:val="single" w:sz="4" w:space="0" w:color="auto"/>
              <w:right w:val="single" w:sz="4" w:space="0" w:color="auto"/>
            </w:tcBorders>
            <w:shd w:val="clear" w:color="000000" w:fill="FFFFFF"/>
            <w:noWrap/>
            <w:vAlign w:val="center"/>
            <w:hideMark/>
          </w:tcPr>
          <w:p w14:paraId="6D11ABF2"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Yuly Valencia Hoyos </w:t>
            </w:r>
          </w:p>
        </w:tc>
        <w:tc>
          <w:tcPr>
            <w:tcW w:w="1417" w:type="dxa"/>
            <w:tcBorders>
              <w:top w:val="nil"/>
              <w:left w:val="nil"/>
              <w:bottom w:val="single" w:sz="4" w:space="0" w:color="auto"/>
              <w:right w:val="single" w:sz="4" w:space="0" w:color="auto"/>
            </w:tcBorders>
            <w:shd w:val="clear" w:color="000000" w:fill="FFFFFF"/>
            <w:noWrap/>
            <w:vAlign w:val="center"/>
            <w:hideMark/>
          </w:tcPr>
          <w:p w14:paraId="59FE55EB"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$ 1.521.000</w:t>
            </w:r>
          </w:p>
        </w:tc>
        <w:tc>
          <w:tcPr>
            <w:tcW w:w="1137" w:type="dxa"/>
            <w:tcBorders>
              <w:top w:val="nil"/>
              <w:left w:val="nil"/>
              <w:bottom w:val="single" w:sz="4" w:space="0" w:color="auto"/>
              <w:right w:val="single" w:sz="4" w:space="0" w:color="auto"/>
            </w:tcBorders>
            <w:shd w:val="clear" w:color="000000" w:fill="FFFFFF"/>
            <w:noWrap/>
            <w:vAlign w:val="center"/>
            <w:hideMark/>
          </w:tcPr>
          <w:p w14:paraId="0D330266"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28/02/2023</w:t>
            </w:r>
          </w:p>
        </w:tc>
        <w:tc>
          <w:tcPr>
            <w:tcW w:w="1111" w:type="dxa"/>
            <w:tcBorders>
              <w:top w:val="nil"/>
              <w:left w:val="nil"/>
              <w:bottom w:val="single" w:sz="4" w:space="0" w:color="auto"/>
              <w:right w:val="single" w:sz="4" w:space="0" w:color="auto"/>
            </w:tcBorders>
            <w:shd w:val="clear" w:color="000000" w:fill="FFFFFF"/>
            <w:noWrap/>
            <w:vAlign w:val="center"/>
            <w:hideMark/>
          </w:tcPr>
          <w:p w14:paraId="78EFB75A"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10/03/2023</w:t>
            </w:r>
          </w:p>
        </w:tc>
        <w:tc>
          <w:tcPr>
            <w:tcW w:w="1177" w:type="dxa"/>
            <w:tcBorders>
              <w:top w:val="nil"/>
              <w:left w:val="nil"/>
              <w:bottom w:val="single" w:sz="4" w:space="0" w:color="auto"/>
              <w:right w:val="single" w:sz="4" w:space="0" w:color="auto"/>
            </w:tcBorders>
            <w:shd w:val="clear" w:color="000000" w:fill="FFFFFF"/>
            <w:noWrap/>
            <w:vAlign w:val="center"/>
            <w:hideMark/>
          </w:tcPr>
          <w:p w14:paraId="1F59EFA8"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$ 872.900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584BD287"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$ 648.100</w:t>
            </w:r>
          </w:p>
        </w:tc>
      </w:tr>
      <w:tr w:rsidR="004E1646" w:rsidRPr="00DF7320" w14:paraId="2263AE5E"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5AA8B6AD"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6</w:t>
            </w:r>
          </w:p>
        </w:tc>
        <w:tc>
          <w:tcPr>
            <w:tcW w:w="763" w:type="dxa"/>
            <w:tcBorders>
              <w:top w:val="nil"/>
              <w:left w:val="nil"/>
              <w:bottom w:val="single" w:sz="4" w:space="0" w:color="auto"/>
              <w:right w:val="single" w:sz="4" w:space="0" w:color="auto"/>
            </w:tcBorders>
            <w:shd w:val="clear" w:color="000000" w:fill="FFFFFF"/>
            <w:noWrap/>
            <w:vAlign w:val="center"/>
            <w:hideMark/>
          </w:tcPr>
          <w:p w14:paraId="1575012A"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42268</w:t>
            </w:r>
          </w:p>
        </w:tc>
        <w:tc>
          <w:tcPr>
            <w:tcW w:w="1843" w:type="dxa"/>
            <w:tcBorders>
              <w:top w:val="nil"/>
              <w:left w:val="nil"/>
              <w:bottom w:val="single" w:sz="4" w:space="0" w:color="auto"/>
              <w:right w:val="single" w:sz="4" w:space="0" w:color="auto"/>
            </w:tcBorders>
            <w:shd w:val="clear" w:color="000000" w:fill="FFFFFF"/>
            <w:noWrap/>
            <w:vAlign w:val="center"/>
            <w:hideMark/>
          </w:tcPr>
          <w:p w14:paraId="44BA5477" w14:textId="77777777" w:rsidR="004E1646" w:rsidRPr="003E2DF2" w:rsidRDefault="004E1646" w:rsidP="00A82B01">
            <w:pPr>
              <w:rPr>
                <w:rFonts w:ascii="Calibri" w:eastAsia="Times New Roman" w:hAnsi="Calibri" w:cs="Calibri"/>
                <w:sz w:val="20"/>
                <w:szCs w:val="20"/>
                <w:lang w:eastAsia="es-CO"/>
              </w:rPr>
            </w:pPr>
            <w:proofErr w:type="spellStart"/>
            <w:r w:rsidRPr="003E2DF2">
              <w:rPr>
                <w:rFonts w:ascii="Calibri" w:eastAsia="Times New Roman" w:hAnsi="Calibri" w:cs="Calibri"/>
                <w:sz w:val="20"/>
                <w:szCs w:val="20"/>
                <w:lang w:eastAsia="es-CO"/>
              </w:rPr>
              <w:t>Isaias</w:t>
            </w:r>
            <w:proofErr w:type="spellEnd"/>
            <w:r w:rsidRPr="003E2DF2">
              <w:rPr>
                <w:rFonts w:ascii="Calibri" w:eastAsia="Times New Roman" w:hAnsi="Calibri" w:cs="Calibri"/>
                <w:sz w:val="20"/>
                <w:szCs w:val="20"/>
                <w:lang w:eastAsia="es-CO"/>
              </w:rPr>
              <w:t xml:space="preserve"> Herrera </w:t>
            </w:r>
          </w:p>
        </w:tc>
        <w:tc>
          <w:tcPr>
            <w:tcW w:w="1417" w:type="dxa"/>
            <w:tcBorders>
              <w:top w:val="nil"/>
              <w:left w:val="nil"/>
              <w:bottom w:val="single" w:sz="4" w:space="0" w:color="auto"/>
              <w:right w:val="single" w:sz="4" w:space="0" w:color="auto"/>
            </w:tcBorders>
            <w:shd w:val="clear" w:color="000000" w:fill="FFFFFF"/>
            <w:noWrap/>
            <w:vAlign w:val="center"/>
            <w:hideMark/>
          </w:tcPr>
          <w:p w14:paraId="3B473984"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$ 2.314.500</w:t>
            </w:r>
          </w:p>
        </w:tc>
        <w:tc>
          <w:tcPr>
            <w:tcW w:w="1137" w:type="dxa"/>
            <w:tcBorders>
              <w:top w:val="nil"/>
              <w:left w:val="nil"/>
              <w:bottom w:val="single" w:sz="4" w:space="0" w:color="auto"/>
              <w:right w:val="single" w:sz="4" w:space="0" w:color="auto"/>
            </w:tcBorders>
            <w:shd w:val="clear" w:color="000000" w:fill="FFFFFF"/>
            <w:noWrap/>
            <w:vAlign w:val="center"/>
            <w:hideMark/>
          </w:tcPr>
          <w:p w14:paraId="36764017"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28/02/2023</w:t>
            </w:r>
          </w:p>
        </w:tc>
        <w:tc>
          <w:tcPr>
            <w:tcW w:w="1111" w:type="dxa"/>
            <w:tcBorders>
              <w:top w:val="nil"/>
              <w:left w:val="nil"/>
              <w:bottom w:val="single" w:sz="4" w:space="0" w:color="auto"/>
              <w:right w:val="single" w:sz="4" w:space="0" w:color="auto"/>
            </w:tcBorders>
            <w:shd w:val="clear" w:color="000000" w:fill="FFFFFF"/>
            <w:noWrap/>
            <w:vAlign w:val="center"/>
            <w:hideMark/>
          </w:tcPr>
          <w:p w14:paraId="7185829A"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24/03/2023</w:t>
            </w:r>
          </w:p>
        </w:tc>
        <w:tc>
          <w:tcPr>
            <w:tcW w:w="1177" w:type="dxa"/>
            <w:tcBorders>
              <w:top w:val="nil"/>
              <w:left w:val="nil"/>
              <w:bottom w:val="single" w:sz="4" w:space="0" w:color="auto"/>
              <w:right w:val="single" w:sz="4" w:space="0" w:color="auto"/>
            </w:tcBorders>
            <w:shd w:val="clear" w:color="000000" w:fill="FFFFFF"/>
            <w:noWrap/>
            <w:vAlign w:val="center"/>
            <w:hideMark/>
          </w:tcPr>
          <w:p w14:paraId="29F03C64"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$ 2.204.300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00499848"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$ 110.200</w:t>
            </w:r>
          </w:p>
        </w:tc>
      </w:tr>
      <w:tr w:rsidR="004E1646" w:rsidRPr="00DF7320" w14:paraId="08D71AA4"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65250611"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7</w:t>
            </w:r>
          </w:p>
        </w:tc>
        <w:tc>
          <w:tcPr>
            <w:tcW w:w="763" w:type="dxa"/>
            <w:tcBorders>
              <w:top w:val="nil"/>
              <w:left w:val="nil"/>
              <w:bottom w:val="single" w:sz="4" w:space="0" w:color="auto"/>
              <w:right w:val="single" w:sz="4" w:space="0" w:color="auto"/>
            </w:tcBorders>
            <w:shd w:val="clear" w:color="000000" w:fill="FFFFFF"/>
            <w:noWrap/>
            <w:vAlign w:val="center"/>
            <w:hideMark/>
          </w:tcPr>
          <w:p w14:paraId="5866B20F"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42270</w:t>
            </w:r>
          </w:p>
        </w:tc>
        <w:tc>
          <w:tcPr>
            <w:tcW w:w="1843" w:type="dxa"/>
            <w:tcBorders>
              <w:top w:val="nil"/>
              <w:left w:val="nil"/>
              <w:bottom w:val="single" w:sz="4" w:space="0" w:color="auto"/>
              <w:right w:val="single" w:sz="4" w:space="0" w:color="auto"/>
            </w:tcBorders>
            <w:shd w:val="clear" w:color="000000" w:fill="FFFFFF"/>
            <w:noWrap/>
            <w:vAlign w:val="center"/>
            <w:hideMark/>
          </w:tcPr>
          <w:p w14:paraId="76C9DB43"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Liseth Oviedo </w:t>
            </w:r>
          </w:p>
        </w:tc>
        <w:tc>
          <w:tcPr>
            <w:tcW w:w="1417" w:type="dxa"/>
            <w:tcBorders>
              <w:top w:val="nil"/>
              <w:left w:val="nil"/>
              <w:bottom w:val="single" w:sz="4" w:space="0" w:color="auto"/>
              <w:right w:val="single" w:sz="4" w:space="0" w:color="auto"/>
            </w:tcBorders>
            <w:shd w:val="clear" w:color="000000" w:fill="FFFFFF"/>
            <w:noWrap/>
            <w:vAlign w:val="center"/>
            <w:hideMark/>
          </w:tcPr>
          <w:p w14:paraId="38ED962C"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$ 782.935</w:t>
            </w:r>
          </w:p>
        </w:tc>
        <w:tc>
          <w:tcPr>
            <w:tcW w:w="1137" w:type="dxa"/>
            <w:tcBorders>
              <w:top w:val="nil"/>
              <w:left w:val="nil"/>
              <w:bottom w:val="single" w:sz="4" w:space="0" w:color="auto"/>
              <w:right w:val="single" w:sz="4" w:space="0" w:color="auto"/>
            </w:tcBorders>
            <w:shd w:val="clear" w:color="000000" w:fill="FFFFFF"/>
            <w:noWrap/>
            <w:vAlign w:val="center"/>
            <w:hideMark/>
          </w:tcPr>
          <w:p w14:paraId="0DA6E124"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28/02/2023</w:t>
            </w:r>
          </w:p>
        </w:tc>
        <w:tc>
          <w:tcPr>
            <w:tcW w:w="1111" w:type="dxa"/>
            <w:tcBorders>
              <w:top w:val="nil"/>
              <w:left w:val="nil"/>
              <w:bottom w:val="single" w:sz="4" w:space="0" w:color="auto"/>
              <w:right w:val="single" w:sz="4" w:space="0" w:color="auto"/>
            </w:tcBorders>
            <w:shd w:val="clear" w:color="000000" w:fill="FFFFFF"/>
            <w:noWrap/>
            <w:vAlign w:val="center"/>
            <w:hideMark/>
          </w:tcPr>
          <w:p w14:paraId="5617DCAC"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24/03/2023</w:t>
            </w:r>
          </w:p>
        </w:tc>
        <w:tc>
          <w:tcPr>
            <w:tcW w:w="1177" w:type="dxa"/>
            <w:tcBorders>
              <w:top w:val="nil"/>
              <w:left w:val="nil"/>
              <w:bottom w:val="single" w:sz="4" w:space="0" w:color="auto"/>
              <w:right w:val="single" w:sz="4" w:space="0" w:color="auto"/>
            </w:tcBorders>
            <w:shd w:val="clear" w:color="000000" w:fill="FFFFFF"/>
            <w:noWrap/>
            <w:vAlign w:val="center"/>
            <w:hideMark/>
          </w:tcPr>
          <w:p w14:paraId="6C798DF8"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$ 587.935</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0E485AFB"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$ 195.000</w:t>
            </w:r>
          </w:p>
        </w:tc>
      </w:tr>
      <w:tr w:rsidR="004E1646" w:rsidRPr="00DF7320" w14:paraId="38719154"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3F25B5AF"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8</w:t>
            </w:r>
          </w:p>
        </w:tc>
        <w:tc>
          <w:tcPr>
            <w:tcW w:w="763" w:type="dxa"/>
            <w:tcBorders>
              <w:top w:val="nil"/>
              <w:left w:val="nil"/>
              <w:bottom w:val="single" w:sz="4" w:space="0" w:color="auto"/>
              <w:right w:val="single" w:sz="4" w:space="0" w:color="auto"/>
            </w:tcBorders>
            <w:shd w:val="clear" w:color="000000" w:fill="FFFFFF"/>
            <w:noWrap/>
            <w:vAlign w:val="center"/>
            <w:hideMark/>
          </w:tcPr>
          <w:p w14:paraId="24B7C594"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42305</w:t>
            </w:r>
          </w:p>
        </w:tc>
        <w:tc>
          <w:tcPr>
            <w:tcW w:w="1843" w:type="dxa"/>
            <w:tcBorders>
              <w:top w:val="nil"/>
              <w:left w:val="nil"/>
              <w:bottom w:val="single" w:sz="4" w:space="0" w:color="auto"/>
              <w:right w:val="single" w:sz="4" w:space="0" w:color="auto"/>
            </w:tcBorders>
            <w:shd w:val="clear" w:color="000000" w:fill="FFFFFF"/>
            <w:noWrap/>
            <w:vAlign w:val="center"/>
            <w:hideMark/>
          </w:tcPr>
          <w:p w14:paraId="392391C9"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Nelson Enrique </w:t>
            </w:r>
            <w:proofErr w:type="spellStart"/>
            <w:r w:rsidRPr="003E2DF2">
              <w:rPr>
                <w:rFonts w:ascii="Calibri" w:eastAsia="Times New Roman" w:hAnsi="Calibri" w:cs="Calibri"/>
                <w:sz w:val="20"/>
                <w:szCs w:val="20"/>
                <w:lang w:eastAsia="es-CO"/>
              </w:rPr>
              <w:t>Paez</w:t>
            </w:r>
            <w:proofErr w:type="spellEnd"/>
            <w:r w:rsidRPr="003E2DF2">
              <w:rPr>
                <w:rFonts w:ascii="Calibri" w:eastAsia="Times New Roman" w:hAnsi="Calibri" w:cs="Calibri"/>
                <w:sz w:val="20"/>
                <w:szCs w:val="20"/>
                <w:lang w:eastAsia="es-CO"/>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49CAFC0"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$ 442.600</w:t>
            </w:r>
          </w:p>
        </w:tc>
        <w:tc>
          <w:tcPr>
            <w:tcW w:w="1137" w:type="dxa"/>
            <w:tcBorders>
              <w:top w:val="nil"/>
              <w:left w:val="nil"/>
              <w:bottom w:val="single" w:sz="4" w:space="0" w:color="auto"/>
              <w:right w:val="single" w:sz="4" w:space="0" w:color="auto"/>
            </w:tcBorders>
            <w:shd w:val="clear" w:color="000000" w:fill="FFFFFF"/>
            <w:noWrap/>
            <w:vAlign w:val="center"/>
            <w:hideMark/>
          </w:tcPr>
          <w:p w14:paraId="2A0F2986"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28/02/2023</w:t>
            </w:r>
          </w:p>
        </w:tc>
        <w:tc>
          <w:tcPr>
            <w:tcW w:w="1111" w:type="dxa"/>
            <w:tcBorders>
              <w:top w:val="nil"/>
              <w:left w:val="nil"/>
              <w:bottom w:val="single" w:sz="4" w:space="0" w:color="auto"/>
              <w:right w:val="single" w:sz="4" w:space="0" w:color="auto"/>
            </w:tcBorders>
            <w:shd w:val="clear" w:color="000000" w:fill="FFFFFF"/>
            <w:noWrap/>
            <w:vAlign w:val="center"/>
            <w:hideMark/>
          </w:tcPr>
          <w:p w14:paraId="22B8CC2E"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24/03/2023</w:t>
            </w:r>
          </w:p>
        </w:tc>
        <w:tc>
          <w:tcPr>
            <w:tcW w:w="1177" w:type="dxa"/>
            <w:tcBorders>
              <w:top w:val="nil"/>
              <w:left w:val="nil"/>
              <w:bottom w:val="single" w:sz="4" w:space="0" w:color="auto"/>
              <w:right w:val="single" w:sz="4" w:space="0" w:color="auto"/>
            </w:tcBorders>
            <w:shd w:val="clear" w:color="000000" w:fill="FFFFFF"/>
            <w:noWrap/>
            <w:vAlign w:val="center"/>
            <w:hideMark/>
          </w:tcPr>
          <w:p w14:paraId="267DB3AA"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$ 352.900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3F624804"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$ 89.700</w:t>
            </w:r>
          </w:p>
        </w:tc>
      </w:tr>
      <w:tr w:rsidR="004E1646" w:rsidRPr="00DF7320" w14:paraId="755803AC"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77E10F1D"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9</w:t>
            </w:r>
          </w:p>
        </w:tc>
        <w:tc>
          <w:tcPr>
            <w:tcW w:w="763" w:type="dxa"/>
            <w:tcBorders>
              <w:top w:val="nil"/>
              <w:left w:val="nil"/>
              <w:bottom w:val="single" w:sz="4" w:space="0" w:color="auto"/>
              <w:right w:val="single" w:sz="4" w:space="0" w:color="auto"/>
            </w:tcBorders>
            <w:shd w:val="clear" w:color="000000" w:fill="FFFFFF"/>
            <w:noWrap/>
            <w:vAlign w:val="center"/>
            <w:hideMark/>
          </w:tcPr>
          <w:p w14:paraId="100DD64E"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42190</w:t>
            </w:r>
          </w:p>
        </w:tc>
        <w:tc>
          <w:tcPr>
            <w:tcW w:w="1843" w:type="dxa"/>
            <w:tcBorders>
              <w:top w:val="nil"/>
              <w:left w:val="nil"/>
              <w:bottom w:val="single" w:sz="4" w:space="0" w:color="auto"/>
              <w:right w:val="single" w:sz="4" w:space="0" w:color="auto"/>
            </w:tcBorders>
            <w:shd w:val="clear" w:color="000000" w:fill="FFFFFF"/>
            <w:noWrap/>
            <w:vAlign w:val="center"/>
            <w:hideMark/>
          </w:tcPr>
          <w:p w14:paraId="7DE33118"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Laura Briñez Aldana </w:t>
            </w:r>
          </w:p>
        </w:tc>
        <w:tc>
          <w:tcPr>
            <w:tcW w:w="1417" w:type="dxa"/>
            <w:tcBorders>
              <w:top w:val="nil"/>
              <w:left w:val="nil"/>
              <w:bottom w:val="single" w:sz="4" w:space="0" w:color="auto"/>
              <w:right w:val="single" w:sz="4" w:space="0" w:color="auto"/>
            </w:tcBorders>
            <w:shd w:val="clear" w:color="000000" w:fill="FFFFFF"/>
            <w:noWrap/>
            <w:vAlign w:val="center"/>
            <w:hideMark/>
          </w:tcPr>
          <w:p w14:paraId="0FDF5FDB"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$ 5.106.857</w:t>
            </w:r>
          </w:p>
        </w:tc>
        <w:tc>
          <w:tcPr>
            <w:tcW w:w="1137" w:type="dxa"/>
            <w:tcBorders>
              <w:top w:val="nil"/>
              <w:left w:val="nil"/>
              <w:bottom w:val="single" w:sz="4" w:space="0" w:color="auto"/>
              <w:right w:val="single" w:sz="4" w:space="0" w:color="auto"/>
            </w:tcBorders>
            <w:shd w:val="clear" w:color="000000" w:fill="FFFFFF"/>
            <w:noWrap/>
            <w:vAlign w:val="center"/>
            <w:hideMark/>
          </w:tcPr>
          <w:p w14:paraId="076D0B09"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7D4D0DC4" w14:textId="77777777" w:rsidR="004E1646" w:rsidRPr="003E2DF2" w:rsidRDefault="004E1646" w:rsidP="00A82B01">
            <w:pPr>
              <w:jc w:val="center"/>
              <w:rPr>
                <w:rFonts w:ascii="Calibri" w:eastAsia="Times New Roman" w:hAnsi="Calibri" w:cs="Calibri"/>
                <w:sz w:val="20"/>
                <w:szCs w:val="20"/>
                <w:lang w:eastAsia="es-CO"/>
              </w:rPr>
            </w:pPr>
          </w:p>
        </w:tc>
        <w:tc>
          <w:tcPr>
            <w:tcW w:w="1177" w:type="dxa"/>
            <w:tcBorders>
              <w:top w:val="nil"/>
              <w:left w:val="nil"/>
              <w:bottom w:val="single" w:sz="4" w:space="0" w:color="auto"/>
              <w:right w:val="single" w:sz="4" w:space="0" w:color="auto"/>
            </w:tcBorders>
            <w:shd w:val="clear" w:color="000000" w:fill="FFFFFF"/>
            <w:noWrap/>
            <w:vAlign w:val="center"/>
            <w:hideMark/>
          </w:tcPr>
          <w:p w14:paraId="10160C92"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38ECF3F6"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$ 5.106.857</w:t>
            </w:r>
          </w:p>
        </w:tc>
      </w:tr>
      <w:tr w:rsidR="004E1646" w:rsidRPr="00DF7320" w14:paraId="1EC8E82F"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4C91DF7C"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10</w:t>
            </w:r>
          </w:p>
        </w:tc>
        <w:tc>
          <w:tcPr>
            <w:tcW w:w="763" w:type="dxa"/>
            <w:tcBorders>
              <w:top w:val="nil"/>
              <w:left w:val="nil"/>
              <w:bottom w:val="single" w:sz="4" w:space="0" w:color="auto"/>
              <w:right w:val="single" w:sz="4" w:space="0" w:color="auto"/>
            </w:tcBorders>
            <w:shd w:val="clear" w:color="000000" w:fill="FFFFFF"/>
            <w:noWrap/>
            <w:vAlign w:val="center"/>
            <w:hideMark/>
          </w:tcPr>
          <w:p w14:paraId="13377795"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42395</w:t>
            </w:r>
          </w:p>
        </w:tc>
        <w:tc>
          <w:tcPr>
            <w:tcW w:w="1843" w:type="dxa"/>
            <w:tcBorders>
              <w:top w:val="nil"/>
              <w:left w:val="nil"/>
              <w:bottom w:val="single" w:sz="4" w:space="0" w:color="auto"/>
              <w:right w:val="single" w:sz="4" w:space="0" w:color="auto"/>
            </w:tcBorders>
            <w:shd w:val="clear" w:color="000000" w:fill="FFFFFF"/>
            <w:noWrap/>
            <w:vAlign w:val="center"/>
            <w:hideMark/>
          </w:tcPr>
          <w:p w14:paraId="51F3594F"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John Esteban </w:t>
            </w:r>
            <w:proofErr w:type="spellStart"/>
            <w:r w:rsidRPr="003E2DF2">
              <w:rPr>
                <w:rFonts w:ascii="Calibri" w:eastAsia="Times New Roman" w:hAnsi="Calibri" w:cs="Calibri"/>
                <w:sz w:val="20"/>
                <w:szCs w:val="20"/>
                <w:lang w:eastAsia="es-CO"/>
              </w:rPr>
              <w:t>Angel</w:t>
            </w:r>
            <w:proofErr w:type="spellEnd"/>
            <w:r w:rsidRPr="003E2DF2">
              <w:rPr>
                <w:rFonts w:ascii="Calibri" w:eastAsia="Times New Roman" w:hAnsi="Calibri" w:cs="Calibri"/>
                <w:sz w:val="20"/>
                <w:szCs w:val="20"/>
                <w:lang w:eastAsia="es-CO"/>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7FB5FECB"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$ 8.299.654</w:t>
            </w:r>
          </w:p>
        </w:tc>
        <w:tc>
          <w:tcPr>
            <w:tcW w:w="1137" w:type="dxa"/>
            <w:tcBorders>
              <w:top w:val="nil"/>
              <w:left w:val="nil"/>
              <w:bottom w:val="single" w:sz="4" w:space="0" w:color="auto"/>
              <w:right w:val="single" w:sz="4" w:space="0" w:color="auto"/>
            </w:tcBorders>
            <w:shd w:val="clear" w:color="000000" w:fill="FFFFFF"/>
            <w:noWrap/>
            <w:vAlign w:val="center"/>
            <w:hideMark/>
          </w:tcPr>
          <w:p w14:paraId="03FC9C73"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0D0A8E12" w14:textId="77777777" w:rsidR="004E1646" w:rsidRPr="003E2DF2" w:rsidRDefault="004E1646" w:rsidP="00A82B01">
            <w:pPr>
              <w:jc w:val="center"/>
              <w:rPr>
                <w:rFonts w:ascii="Calibri" w:eastAsia="Times New Roman" w:hAnsi="Calibri" w:cs="Calibri"/>
                <w:sz w:val="20"/>
                <w:szCs w:val="20"/>
                <w:lang w:eastAsia="es-CO"/>
              </w:rPr>
            </w:pPr>
          </w:p>
        </w:tc>
        <w:tc>
          <w:tcPr>
            <w:tcW w:w="1177" w:type="dxa"/>
            <w:tcBorders>
              <w:top w:val="nil"/>
              <w:left w:val="nil"/>
              <w:bottom w:val="single" w:sz="4" w:space="0" w:color="auto"/>
              <w:right w:val="single" w:sz="4" w:space="0" w:color="auto"/>
            </w:tcBorders>
            <w:shd w:val="clear" w:color="000000" w:fill="FFFFFF"/>
            <w:noWrap/>
            <w:vAlign w:val="center"/>
            <w:hideMark/>
          </w:tcPr>
          <w:p w14:paraId="68F8F50B"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31DDA327"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$ 8.299.654</w:t>
            </w:r>
          </w:p>
        </w:tc>
      </w:tr>
      <w:tr w:rsidR="004E1646" w:rsidRPr="00DF7320" w14:paraId="751BC467"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1C8024D3"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11</w:t>
            </w:r>
          </w:p>
        </w:tc>
        <w:tc>
          <w:tcPr>
            <w:tcW w:w="763" w:type="dxa"/>
            <w:tcBorders>
              <w:top w:val="nil"/>
              <w:left w:val="nil"/>
              <w:bottom w:val="single" w:sz="4" w:space="0" w:color="auto"/>
              <w:right w:val="single" w:sz="4" w:space="0" w:color="auto"/>
            </w:tcBorders>
            <w:shd w:val="clear" w:color="000000" w:fill="FFFFFF"/>
            <w:noWrap/>
            <w:vAlign w:val="center"/>
            <w:hideMark/>
          </w:tcPr>
          <w:p w14:paraId="7B116CA5"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42598</w:t>
            </w:r>
          </w:p>
        </w:tc>
        <w:tc>
          <w:tcPr>
            <w:tcW w:w="1843" w:type="dxa"/>
            <w:tcBorders>
              <w:top w:val="nil"/>
              <w:left w:val="nil"/>
              <w:bottom w:val="single" w:sz="4" w:space="0" w:color="auto"/>
              <w:right w:val="single" w:sz="4" w:space="0" w:color="auto"/>
            </w:tcBorders>
            <w:shd w:val="clear" w:color="000000" w:fill="FFFFFF"/>
            <w:noWrap/>
            <w:vAlign w:val="center"/>
            <w:hideMark/>
          </w:tcPr>
          <w:p w14:paraId="6681E668"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Doris Vera </w:t>
            </w:r>
            <w:proofErr w:type="spellStart"/>
            <w:r w:rsidRPr="003E2DF2">
              <w:rPr>
                <w:rFonts w:ascii="Calibri" w:eastAsia="Times New Roman" w:hAnsi="Calibri" w:cs="Calibri"/>
                <w:sz w:val="20"/>
                <w:szCs w:val="20"/>
                <w:lang w:eastAsia="es-CO"/>
              </w:rPr>
              <w:t>Huege</w:t>
            </w:r>
            <w:proofErr w:type="spellEnd"/>
            <w:r w:rsidRPr="003E2DF2">
              <w:rPr>
                <w:rFonts w:ascii="Calibri" w:eastAsia="Times New Roman" w:hAnsi="Calibri" w:cs="Calibri"/>
                <w:sz w:val="20"/>
                <w:szCs w:val="20"/>
                <w:lang w:eastAsia="es-CO"/>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0711659"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$ 64.500</w:t>
            </w:r>
          </w:p>
        </w:tc>
        <w:tc>
          <w:tcPr>
            <w:tcW w:w="1137" w:type="dxa"/>
            <w:tcBorders>
              <w:top w:val="nil"/>
              <w:left w:val="nil"/>
              <w:bottom w:val="single" w:sz="4" w:space="0" w:color="auto"/>
              <w:right w:val="single" w:sz="4" w:space="0" w:color="auto"/>
            </w:tcBorders>
            <w:shd w:val="clear" w:color="000000" w:fill="FFFFFF"/>
            <w:noWrap/>
            <w:vAlign w:val="center"/>
            <w:hideMark/>
          </w:tcPr>
          <w:p w14:paraId="2D7323C2"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352F91A2" w14:textId="77777777" w:rsidR="004E1646" w:rsidRPr="003E2DF2" w:rsidRDefault="004E1646" w:rsidP="00A82B01">
            <w:pPr>
              <w:jc w:val="center"/>
              <w:rPr>
                <w:rFonts w:ascii="Calibri" w:eastAsia="Times New Roman" w:hAnsi="Calibri" w:cs="Calibri"/>
                <w:sz w:val="20"/>
                <w:szCs w:val="20"/>
                <w:lang w:eastAsia="es-CO"/>
              </w:rPr>
            </w:pPr>
          </w:p>
        </w:tc>
        <w:tc>
          <w:tcPr>
            <w:tcW w:w="1177" w:type="dxa"/>
            <w:tcBorders>
              <w:top w:val="nil"/>
              <w:left w:val="nil"/>
              <w:bottom w:val="single" w:sz="4" w:space="0" w:color="auto"/>
              <w:right w:val="single" w:sz="4" w:space="0" w:color="auto"/>
            </w:tcBorders>
            <w:shd w:val="clear" w:color="000000" w:fill="FFFFFF"/>
            <w:noWrap/>
            <w:vAlign w:val="center"/>
            <w:hideMark/>
          </w:tcPr>
          <w:p w14:paraId="7CF2CA9D"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0953F647"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$ 64.500</w:t>
            </w:r>
          </w:p>
        </w:tc>
      </w:tr>
      <w:tr w:rsidR="004E1646" w:rsidRPr="00DF7320" w14:paraId="24B39171"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454A8F9D"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12</w:t>
            </w:r>
          </w:p>
        </w:tc>
        <w:tc>
          <w:tcPr>
            <w:tcW w:w="763" w:type="dxa"/>
            <w:tcBorders>
              <w:top w:val="nil"/>
              <w:left w:val="nil"/>
              <w:bottom w:val="single" w:sz="4" w:space="0" w:color="auto"/>
              <w:right w:val="single" w:sz="4" w:space="0" w:color="auto"/>
            </w:tcBorders>
            <w:shd w:val="clear" w:color="000000" w:fill="FFFFFF"/>
            <w:noWrap/>
            <w:vAlign w:val="center"/>
            <w:hideMark/>
          </w:tcPr>
          <w:p w14:paraId="58745EF6"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43344</w:t>
            </w:r>
          </w:p>
        </w:tc>
        <w:tc>
          <w:tcPr>
            <w:tcW w:w="1843" w:type="dxa"/>
            <w:tcBorders>
              <w:top w:val="nil"/>
              <w:left w:val="nil"/>
              <w:bottom w:val="single" w:sz="4" w:space="0" w:color="auto"/>
              <w:right w:val="single" w:sz="4" w:space="0" w:color="auto"/>
            </w:tcBorders>
            <w:shd w:val="clear" w:color="000000" w:fill="FFFFFF"/>
            <w:noWrap/>
            <w:vAlign w:val="center"/>
            <w:hideMark/>
          </w:tcPr>
          <w:p w14:paraId="036BF6E9"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Arley Moreno Torres</w:t>
            </w:r>
          </w:p>
        </w:tc>
        <w:tc>
          <w:tcPr>
            <w:tcW w:w="1417" w:type="dxa"/>
            <w:tcBorders>
              <w:top w:val="nil"/>
              <w:left w:val="nil"/>
              <w:bottom w:val="single" w:sz="4" w:space="0" w:color="auto"/>
              <w:right w:val="single" w:sz="4" w:space="0" w:color="auto"/>
            </w:tcBorders>
            <w:shd w:val="clear" w:color="000000" w:fill="FFFFFF"/>
            <w:noWrap/>
            <w:vAlign w:val="center"/>
            <w:hideMark/>
          </w:tcPr>
          <w:p w14:paraId="5FEBFF91"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$ 426.800</w:t>
            </w:r>
          </w:p>
        </w:tc>
        <w:tc>
          <w:tcPr>
            <w:tcW w:w="1137" w:type="dxa"/>
            <w:tcBorders>
              <w:top w:val="nil"/>
              <w:left w:val="nil"/>
              <w:bottom w:val="single" w:sz="4" w:space="0" w:color="auto"/>
              <w:right w:val="single" w:sz="4" w:space="0" w:color="auto"/>
            </w:tcBorders>
            <w:shd w:val="clear" w:color="000000" w:fill="FFFFFF"/>
            <w:noWrap/>
            <w:vAlign w:val="center"/>
            <w:hideMark/>
          </w:tcPr>
          <w:p w14:paraId="7BB83CFB"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66086B2F" w14:textId="77777777" w:rsidR="004E1646" w:rsidRPr="003E2DF2" w:rsidRDefault="004E1646" w:rsidP="00A82B01">
            <w:pPr>
              <w:jc w:val="center"/>
              <w:rPr>
                <w:rFonts w:ascii="Calibri" w:eastAsia="Times New Roman" w:hAnsi="Calibri" w:cs="Calibri"/>
                <w:sz w:val="20"/>
                <w:szCs w:val="20"/>
                <w:lang w:eastAsia="es-CO"/>
              </w:rPr>
            </w:pPr>
          </w:p>
        </w:tc>
        <w:tc>
          <w:tcPr>
            <w:tcW w:w="1177" w:type="dxa"/>
            <w:tcBorders>
              <w:top w:val="nil"/>
              <w:left w:val="nil"/>
              <w:bottom w:val="single" w:sz="4" w:space="0" w:color="auto"/>
              <w:right w:val="single" w:sz="4" w:space="0" w:color="auto"/>
            </w:tcBorders>
            <w:shd w:val="clear" w:color="000000" w:fill="FFFFFF"/>
            <w:noWrap/>
            <w:vAlign w:val="center"/>
            <w:hideMark/>
          </w:tcPr>
          <w:p w14:paraId="6C04C99B"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0EB72FDB"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$ 426.800</w:t>
            </w:r>
          </w:p>
        </w:tc>
      </w:tr>
      <w:tr w:rsidR="004E1646" w:rsidRPr="00DF7320" w14:paraId="70DD30B2"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17DF6E53"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13</w:t>
            </w:r>
          </w:p>
        </w:tc>
        <w:tc>
          <w:tcPr>
            <w:tcW w:w="763" w:type="dxa"/>
            <w:tcBorders>
              <w:top w:val="nil"/>
              <w:left w:val="nil"/>
              <w:bottom w:val="single" w:sz="4" w:space="0" w:color="auto"/>
              <w:right w:val="single" w:sz="4" w:space="0" w:color="auto"/>
            </w:tcBorders>
            <w:shd w:val="clear" w:color="000000" w:fill="FFFFFF"/>
            <w:noWrap/>
            <w:vAlign w:val="center"/>
            <w:hideMark/>
          </w:tcPr>
          <w:p w14:paraId="71982A8F"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43084</w:t>
            </w:r>
          </w:p>
        </w:tc>
        <w:tc>
          <w:tcPr>
            <w:tcW w:w="1843" w:type="dxa"/>
            <w:tcBorders>
              <w:top w:val="nil"/>
              <w:left w:val="nil"/>
              <w:bottom w:val="single" w:sz="4" w:space="0" w:color="auto"/>
              <w:right w:val="single" w:sz="4" w:space="0" w:color="auto"/>
            </w:tcBorders>
            <w:shd w:val="clear" w:color="000000" w:fill="FFFFFF"/>
            <w:noWrap/>
            <w:vAlign w:val="center"/>
            <w:hideMark/>
          </w:tcPr>
          <w:p w14:paraId="75A5A9EE" w14:textId="77777777" w:rsidR="004E1646" w:rsidRPr="003E2DF2" w:rsidRDefault="004E1646" w:rsidP="00A82B01">
            <w:pPr>
              <w:rPr>
                <w:rFonts w:ascii="Calibri" w:eastAsia="Times New Roman" w:hAnsi="Calibri" w:cs="Calibri"/>
                <w:sz w:val="20"/>
                <w:szCs w:val="20"/>
                <w:lang w:eastAsia="es-CO"/>
              </w:rPr>
            </w:pPr>
            <w:proofErr w:type="spellStart"/>
            <w:r w:rsidRPr="003E2DF2">
              <w:rPr>
                <w:rFonts w:ascii="Calibri" w:eastAsia="Times New Roman" w:hAnsi="Calibri" w:cs="Calibri"/>
                <w:sz w:val="20"/>
                <w:szCs w:val="20"/>
                <w:lang w:eastAsia="es-CO"/>
              </w:rPr>
              <w:t>Jhon</w:t>
            </w:r>
            <w:proofErr w:type="spellEnd"/>
            <w:r w:rsidRPr="003E2DF2">
              <w:rPr>
                <w:rFonts w:ascii="Calibri" w:eastAsia="Times New Roman" w:hAnsi="Calibri" w:cs="Calibri"/>
                <w:sz w:val="20"/>
                <w:szCs w:val="20"/>
                <w:lang w:eastAsia="es-CO"/>
              </w:rPr>
              <w:t xml:space="preserve"> </w:t>
            </w:r>
            <w:proofErr w:type="spellStart"/>
            <w:r w:rsidRPr="003E2DF2">
              <w:rPr>
                <w:rFonts w:ascii="Calibri" w:eastAsia="Times New Roman" w:hAnsi="Calibri" w:cs="Calibri"/>
                <w:sz w:val="20"/>
                <w:szCs w:val="20"/>
                <w:lang w:eastAsia="es-CO"/>
              </w:rPr>
              <w:t>Gonzalez</w:t>
            </w:r>
            <w:proofErr w:type="spellEnd"/>
            <w:r w:rsidRPr="003E2DF2">
              <w:rPr>
                <w:rFonts w:ascii="Calibri" w:eastAsia="Times New Roman" w:hAnsi="Calibri" w:cs="Calibri"/>
                <w:sz w:val="20"/>
                <w:szCs w:val="20"/>
                <w:lang w:eastAsia="es-CO"/>
              </w:rPr>
              <w:t xml:space="preserve"> Fierro </w:t>
            </w:r>
          </w:p>
        </w:tc>
        <w:tc>
          <w:tcPr>
            <w:tcW w:w="1417" w:type="dxa"/>
            <w:tcBorders>
              <w:top w:val="nil"/>
              <w:left w:val="nil"/>
              <w:bottom w:val="single" w:sz="4" w:space="0" w:color="auto"/>
              <w:right w:val="single" w:sz="4" w:space="0" w:color="auto"/>
            </w:tcBorders>
            <w:shd w:val="clear" w:color="000000" w:fill="FFFFFF"/>
            <w:noWrap/>
            <w:vAlign w:val="center"/>
            <w:hideMark/>
          </w:tcPr>
          <w:p w14:paraId="6F750492"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$ 6.654.500</w:t>
            </w:r>
          </w:p>
        </w:tc>
        <w:tc>
          <w:tcPr>
            <w:tcW w:w="1137" w:type="dxa"/>
            <w:tcBorders>
              <w:top w:val="nil"/>
              <w:left w:val="nil"/>
              <w:bottom w:val="single" w:sz="4" w:space="0" w:color="auto"/>
              <w:right w:val="single" w:sz="4" w:space="0" w:color="auto"/>
            </w:tcBorders>
            <w:shd w:val="clear" w:color="000000" w:fill="FFFFFF"/>
            <w:noWrap/>
            <w:vAlign w:val="center"/>
            <w:hideMark/>
          </w:tcPr>
          <w:p w14:paraId="773D51A4"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0672037B"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13/04/2023</w:t>
            </w:r>
          </w:p>
        </w:tc>
        <w:tc>
          <w:tcPr>
            <w:tcW w:w="1177" w:type="dxa"/>
            <w:tcBorders>
              <w:top w:val="nil"/>
              <w:left w:val="nil"/>
              <w:bottom w:val="single" w:sz="4" w:space="0" w:color="auto"/>
              <w:right w:val="single" w:sz="4" w:space="0" w:color="auto"/>
            </w:tcBorders>
            <w:shd w:val="clear" w:color="000000" w:fill="FFFFFF"/>
            <w:noWrap/>
            <w:vAlign w:val="center"/>
            <w:hideMark/>
          </w:tcPr>
          <w:p w14:paraId="5EFC45BF"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$ 3.146.500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0F0C95D8"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$ 3.508.000</w:t>
            </w:r>
          </w:p>
        </w:tc>
      </w:tr>
      <w:tr w:rsidR="004E1646" w:rsidRPr="00DF7320" w14:paraId="2F98AEBC"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70A20377"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14</w:t>
            </w:r>
          </w:p>
        </w:tc>
        <w:tc>
          <w:tcPr>
            <w:tcW w:w="763" w:type="dxa"/>
            <w:tcBorders>
              <w:top w:val="nil"/>
              <w:left w:val="nil"/>
              <w:bottom w:val="single" w:sz="4" w:space="0" w:color="auto"/>
              <w:right w:val="single" w:sz="4" w:space="0" w:color="auto"/>
            </w:tcBorders>
            <w:shd w:val="clear" w:color="000000" w:fill="FFFFFF"/>
            <w:noWrap/>
            <w:vAlign w:val="center"/>
            <w:hideMark/>
          </w:tcPr>
          <w:p w14:paraId="126BCE2A"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42396</w:t>
            </w:r>
          </w:p>
        </w:tc>
        <w:tc>
          <w:tcPr>
            <w:tcW w:w="1843" w:type="dxa"/>
            <w:tcBorders>
              <w:top w:val="nil"/>
              <w:left w:val="nil"/>
              <w:bottom w:val="single" w:sz="4" w:space="0" w:color="auto"/>
              <w:right w:val="single" w:sz="4" w:space="0" w:color="auto"/>
            </w:tcBorders>
            <w:shd w:val="clear" w:color="000000" w:fill="FFFFFF"/>
            <w:noWrap/>
            <w:vAlign w:val="center"/>
            <w:hideMark/>
          </w:tcPr>
          <w:p w14:paraId="4CD0E451"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John Esteban </w:t>
            </w:r>
            <w:proofErr w:type="spellStart"/>
            <w:r w:rsidRPr="003E2DF2">
              <w:rPr>
                <w:rFonts w:ascii="Calibri" w:eastAsia="Times New Roman" w:hAnsi="Calibri" w:cs="Calibri"/>
                <w:sz w:val="20"/>
                <w:szCs w:val="20"/>
                <w:lang w:eastAsia="es-CO"/>
              </w:rPr>
              <w:t>Angel</w:t>
            </w:r>
            <w:proofErr w:type="spellEnd"/>
            <w:r w:rsidRPr="003E2DF2">
              <w:rPr>
                <w:rFonts w:ascii="Calibri" w:eastAsia="Times New Roman" w:hAnsi="Calibri" w:cs="Calibri"/>
                <w:sz w:val="20"/>
                <w:szCs w:val="20"/>
                <w:lang w:eastAsia="es-CO"/>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04D3E713"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$ 1.371.900</w:t>
            </w:r>
          </w:p>
        </w:tc>
        <w:tc>
          <w:tcPr>
            <w:tcW w:w="1137" w:type="dxa"/>
            <w:tcBorders>
              <w:top w:val="nil"/>
              <w:left w:val="nil"/>
              <w:bottom w:val="single" w:sz="4" w:space="0" w:color="auto"/>
              <w:right w:val="single" w:sz="4" w:space="0" w:color="auto"/>
            </w:tcBorders>
            <w:shd w:val="clear" w:color="000000" w:fill="FFFFFF"/>
            <w:noWrap/>
            <w:vAlign w:val="center"/>
            <w:hideMark/>
          </w:tcPr>
          <w:p w14:paraId="505469BE"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51696D72"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14/04/2023</w:t>
            </w:r>
          </w:p>
        </w:tc>
        <w:tc>
          <w:tcPr>
            <w:tcW w:w="1177" w:type="dxa"/>
            <w:tcBorders>
              <w:top w:val="nil"/>
              <w:left w:val="nil"/>
              <w:bottom w:val="single" w:sz="4" w:space="0" w:color="auto"/>
              <w:right w:val="single" w:sz="4" w:space="0" w:color="auto"/>
            </w:tcBorders>
            <w:shd w:val="clear" w:color="000000" w:fill="FFFFFF"/>
            <w:noWrap/>
            <w:vAlign w:val="center"/>
            <w:hideMark/>
          </w:tcPr>
          <w:p w14:paraId="54989CEF"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$ 1.310.000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7DC95396"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$ 61.900</w:t>
            </w:r>
          </w:p>
        </w:tc>
      </w:tr>
      <w:tr w:rsidR="004E1646" w:rsidRPr="00DF7320" w14:paraId="25F51C04"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0F7424E9"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15</w:t>
            </w:r>
          </w:p>
        </w:tc>
        <w:tc>
          <w:tcPr>
            <w:tcW w:w="763" w:type="dxa"/>
            <w:tcBorders>
              <w:top w:val="nil"/>
              <w:left w:val="nil"/>
              <w:bottom w:val="single" w:sz="4" w:space="0" w:color="auto"/>
              <w:right w:val="single" w:sz="4" w:space="0" w:color="auto"/>
            </w:tcBorders>
            <w:shd w:val="clear" w:color="000000" w:fill="FFFFFF"/>
            <w:noWrap/>
            <w:vAlign w:val="center"/>
            <w:hideMark/>
          </w:tcPr>
          <w:p w14:paraId="75B8C47A"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43082</w:t>
            </w:r>
          </w:p>
        </w:tc>
        <w:tc>
          <w:tcPr>
            <w:tcW w:w="1843" w:type="dxa"/>
            <w:tcBorders>
              <w:top w:val="nil"/>
              <w:left w:val="nil"/>
              <w:bottom w:val="single" w:sz="4" w:space="0" w:color="auto"/>
              <w:right w:val="single" w:sz="4" w:space="0" w:color="auto"/>
            </w:tcBorders>
            <w:shd w:val="clear" w:color="000000" w:fill="FFFFFF"/>
            <w:noWrap/>
            <w:vAlign w:val="center"/>
            <w:hideMark/>
          </w:tcPr>
          <w:p w14:paraId="4C566140" w14:textId="77777777" w:rsidR="004E1646" w:rsidRPr="003E2DF2" w:rsidRDefault="004E1646" w:rsidP="00A82B01">
            <w:pPr>
              <w:rPr>
                <w:rFonts w:ascii="Calibri" w:eastAsia="Times New Roman" w:hAnsi="Calibri" w:cs="Calibri"/>
                <w:sz w:val="20"/>
                <w:szCs w:val="20"/>
                <w:lang w:eastAsia="es-CO"/>
              </w:rPr>
            </w:pPr>
            <w:proofErr w:type="spellStart"/>
            <w:r w:rsidRPr="003E2DF2">
              <w:rPr>
                <w:rFonts w:ascii="Calibri" w:eastAsia="Times New Roman" w:hAnsi="Calibri" w:cs="Calibri"/>
                <w:sz w:val="20"/>
                <w:szCs w:val="20"/>
                <w:lang w:eastAsia="es-CO"/>
              </w:rPr>
              <w:t>Jhon</w:t>
            </w:r>
            <w:proofErr w:type="spellEnd"/>
            <w:r w:rsidRPr="003E2DF2">
              <w:rPr>
                <w:rFonts w:ascii="Calibri" w:eastAsia="Times New Roman" w:hAnsi="Calibri" w:cs="Calibri"/>
                <w:sz w:val="20"/>
                <w:szCs w:val="20"/>
                <w:lang w:eastAsia="es-CO"/>
              </w:rPr>
              <w:t xml:space="preserve"> </w:t>
            </w:r>
            <w:proofErr w:type="spellStart"/>
            <w:r w:rsidRPr="003E2DF2">
              <w:rPr>
                <w:rFonts w:ascii="Calibri" w:eastAsia="Times New Roman" w:hAnsi="Calibri" w:cs="Calibri"/>
                <w:sz w:val="20"/>
                <w:szCs w:val="20"/>
                <w:lang w:eastAsia="es-CO"/>
              </w:rPr>
              <w:t>Gonzalez</w:t>
            </w:r>
            <w:proofErr w:type="spellEnd"/>
            <w:r w:rsidRPr="003E2DF2">
              <w:rPr>
                <w:rFonts w:ascii="Calibri" w:eastAsia="Times New Roman" w:hAnsi="Calibri" w:cs="Calibri"/>
                <w:sz w:val="20"/>
                <w:szCs w:val="20"/>
                <w:lang w:eastAsia="es-CO"/>
              </w:rPr>
              <w:t xml:space="preserve"> Fierro </w:t>
            </w:r>
          </w:p>
        </w:tc>
        <w:tc>
          <w:tcPr>
            <w:tcW w:w="1417" w:type="dxa"/>
            <w:tcBorders>
              <w:top w:val="nil"/>
              <w:left w:val="nil"/>
              <w:bottom w:val="single" w:sz="4" w:space="0" w:color="auto"/>
              <w:right w:val="single" w:sz="4" w:space="0" w:color="auto"/>
            </w:tcBorders>
            <w:shd w:val="clear" w:color="000000" w:fill="FFFFFF"/>
            <w:noWrap/>
            <w:vAlign w:val="center"/>
            <w:hideMark/>
          </w:tcPr>
          <w:p w14:paraId="28DDA181"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$ 2.953.038</w:t>
            </w:r>
          </w:p>
        </w:tc>
        <w:tc>
          <w:tcPr>
            <w:tcW w:w="1137" w:type="dxa"/>
            <w:tcBorders>
              <w:top w:val="nil"/>
              <w:left w:val="nil"/>
              <w:bottom w:val="single" w:sz="4" w:space="0" w:color="auto"/>
              <w:right w:val="single" w:sz="4" w:space="0" w:color="auto"/>
            </w:tcBorders>
            <w:shd w:val="clear" w:color="000000" w:fill="FFFFFF"/>
            <w:noWrap/>
            <w:vAlign w:val="center"/>
            <w:hideMark/>
          </w:tcPr>
          <w:p w14:paraId="59898FC1"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0D5CBA4E"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14/04/2023</w:t>
            </w:r>
          </w:p>
        </w:tc>
        <w:tc>
          <w:tcPr>
            <w:tcW w:w="1177" w:type="dxa"/>
            <w:tcBorders>
              <w:top w:val="nil"/>
              <w:left w:val="nil"/>
              <w:bottom w:val="single" w:sz="4" w:space="0" w:color="auto"/>
              <w:right w:val="single" w:sz="4" w:space="0" w:color="auto"/>
            </w:tcBorders>
            <w:shd w:val="clear" w:color="000000" w:fill="FFFFFF"/>
            <w:noWrap/>
            <w:vAlign w:val="center"/>
            <w:hideMark/>
          </w:tcPr>
          <w:p w14:paraId="3963F7FC"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$ 2.632.800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4B2D5A7C"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$ 320.238</w:t>
            </w:r>
          </w:p>
        </w:tc>
      </w:tr>
      <w:tr w:rsidR="004E1646" w:rsidRPr="00DF7320" w14:paraId="53C9EF5A"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47409E8B"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16</w:t>
            </w:r>
          </w:p>
        </w:tc>
        <w:tc>
          <w:tcPr>
            <w:tcW w:w="763" w:type="dxa"/>
            <w:tcBorders>
              <w:top w:val="nil"/>
              <w:left w:val="nil"/>
              <w:bottom w:val="single" w:sz="4" w:space="0" w:color="auto"/>
              <w:right w:val="single" w:sz="4" w:space="0" w:color="auto"/>
            </w:tcBorders>
            <w:shd w:val="clear" w:color="000000" w:fill="FFFFFF"/>
            <w:noWrap/>
            <w:vAlign w:val="center"/>
            <w:hideMark/>
          </w:tcPr>
          <w:p w14:paraId="150F1337"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43312</w:t>
            </w:r>
          </w:p>
        </w:tc>
        <w:tc>
          <w:tcPr>
            <w:tcW w:w="1843" w:type="dxa"/>
            <w:tcBorders>
              <w:top w:val="nil"/>
              <w:left w:val="nil"/>
              <w:bottom w:val="single" w:sz="4" w:space="0" w:color="auto"/>
              <w:right w:val="single" w:sz="4" w:space="0" w:color="auto"/>
            </w:tcBorders>
            <w:shd w:val="clear" w:color="000000" w:fill="FFFFFF"/>
            <w:noWrap/>
            <w:vAlign w:val="center"/>
            <w:hideMark/>
          </w:tcPr>
          <w:p w14:paraId="7E60DADA"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Delia Rincón Aguilar</w:t>
            </w:r>
          </w:p>
        </w:tc>
        <w:tc>
          <w:tcPr>
            <w:tcW w:w="1417" w:type="dxa"/>
            <w:tcBorders>
              <w:top w:val="nil"/>
              <w:left w:val="nil"/>
              <w:bottom w:val="single" w:sz="4" w:space="0" w:color="auto"/>
              <w:right w:val="single" w:sz="4" w:space="0" w:color="auto"/>
            </w:tcBorders>
            <w:shd w:val="clear" w:color="000000" w:fill="FFFFFF"/>
            <w:noWrap/>
            <w:vAlign w:val="center"/>
            <w:hideMark/>
          </w:tcPr>
          <w:p w14:paraId="64B8CE09"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$ 1.625.225</w:t>
            </w:r>
          </w:p>
        </w:tc>
        <w:tc>
          <w:tcPr>
            <w:tcW w:w="1137" w:type="dxa"/>
            <w:tcBorders>
              <w:top w:val="nil"/>
              <w:left w:val="nil"/>
              <w:bottom w:val="single" w:sz="4" w:space="0" w:color="auto"/>
              <w:right w:val="single" w:sz="4" w:space="0" w:color="auto"/>
            </w:tcBorders>
            <w:shd w:val="clear" w:color="000000" w:fill="FFFFFF"/>
            <w:noWrap/>
            <w:vAlign w:val="center"/>
            <w:hideMark/>
          </w:tcPr>
          <w:p w14:paraId="20C51E64"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452BA41D"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14/04/2023</w:t>
            </w:r>
          </w:p>
        </w:tc>
        <w:tc>
          <w:tcPr>
            <w:tcW w:w="1177" w:type="dxa"/>
            <w:tcBorders>
              <w:top w:val="nil"/>
              <w:left w:val="nil"/>
              <w:bottom w:val="single" w:sz="4" w:space="0" w:color="auto"/>
              <w:right w:val="single" w:sz="4" w:space="0" w:color="auto"/>
            </w:tcBorders>
            <w:shd w:val="clear" w:color="000000" w:fill="FFFFFF"/>
            <w:noWrap/>
            <w:vAlign w:val="center"/>
            <w:hideMark/>
          </w:tcPr>
          <w:p w14:paraId="3643D8CF"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$ 1.487.525</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63E142BB"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$ 137.700</w:t>
            </w:r>
          </w:p>
        </w:tc>
      </w:tr>
      <w:tr w:rsidR="004E1646" w:rsidRPr="00DF7320" w14:paraId="0E434347"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04F02D5C"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17</w:t>
            </w:r>
          </w:p>
        </w:tc>
        <w:tc>
          <w:tcPr>
            <w:tcW w:w="763" w:type="dxa"/>
            <w:tcBorders>
              <w:top w:val="nil"/>
              <w:left w:val="nil"/>
              <w:bottom w:val="single" w:sz="4" w:space="0" w:color="auto"/>
              <w:right w:val="single" w:sz="4" w:space="0" w:color="auto"/>
            </w:tcBorders>
            <w:shd w:val="clear" w:color="000000" w:fill="FFFFFF"/>
            <w:noWrap/>
            <w:vAlign w:val="center"/>
            <w:hideMark/>
          </w:tcPr>
          <w:p w14:paraId="0D08D7D9"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43313</w:t>
            </w:r>
          </w:p>
        </w:tc>
        <w:tc>
          <w:tcPr>
            <w:tcW w:w="1843" w:type="dxa"/>
            <w:tcBorders>
              <w:top w:val="nil"/>
              <w:left w:val="nil"/>
              <w:bottom w:val="single" w:sz="4" w:space="0" w:color="auto"/>
              <w:right w:val="single" w:sz="4" w:space="0" w:color="auto"/>
            </w:tcBorders>
            <w:shd w:val="clear" w:color="000000" w:fill="FFFFFF"/>
            <w:noWrap/>
            <w:vAlign w:val="center"/>
            <w:hideMark/>
          </w:tcPr>
          <w:p w14:paraId="274D66DE"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Delia Rincón Aguilar</w:t>
            </w:r>
          </w:p>
        </w:tc>
        <w:tc>
          <w:tcPr>
            <w:tcW w:w="1417" w:type="dxa"/>
            <w:tcBorders>
              <w:top w:val="nil"/>
              <w:left w:val="nil"/>
              <w:bottom w:val="single" w:sz="4" w:space="0" w:color="auto"/>
              <w:right w:val="single" w:sz="4" w:space="0" w:color="auto"/>
            </w:tcBorders>
            <w:shd w:val="clear" w:color="000000" w:fill="FFFFFF"/>
            <w:noWrap/>
            <w:vAlign w:val="center"/>
            <w:hideMark/>
          </w:tcPr>
          <w:p w14:paraId="5F700D9E"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$ 2.237.893</w:t>
            </w:r>
          </w:p>
        </w:tc>
        <w:tc>
          <w:tcPr>
            <w:tcW w:w="1137" w:type="dxa"/>
            <w:tcBorders>
              <w:top w:val="nil"/>
              <w:left w:val="nil"/>
              <w:bottom w:val="single" w:sz="4" w:space="0" w:color="auto"/>
              <w:right w:val="single" w:sz="4" w:space="0" w:color="auto"/>
            </w:tcBorders>
            <w:shd w:val="clear" w:color="000000" w:fill="FFFFFF"/>
            <w:noWrap/>
            <w:vAlign w:val="center"/>
            <w:hideMark/>
          </w:tcPr>
          <w:p w14:paraId="68C73E5D"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3EB05911"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14/04/2023</w:t>
            </w:r>
          </w:p>
        </w:tc>
        <w:tc>
          <w:tcPr>
            <w:tcW w:w="1177" w:type="dxa"/>
            <w:tcBorders>
              <w:top w:val="nil"/>
              <w:left w:val="nil"/>
              <w:bottom w:val="single" w:sz="4" w:space="0" w:color="auto"/>
              <w:right w:val="single" w:sz="4" w:space="0" w:color="auto"/>
            </w:tcBorders>
            <w:shd w:val="clear" w:color="000000" w:fill="FFFFFF"/>
            <w:noWrap/>
            <w:vAlign w:val="center"/>
            <w:hideMark/>
          </w:tcPr>
          <w:p w14:paraId="0E55AE81"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$ 2.120.593</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08144FBA"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$ 117.300</w:t>
            </w:r>
          </w:p>
        </w:tc>
      </w:tr>
      <w:tr w:rsidR="004E1646" w:rsidRPr="00DF7320" w14:paraId="2C8FC9AF"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4578B0D1"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18</w:t>
            </w:r>
          </w:p>
        </w:tc>
        <w:tc>
          <w:tcPr>
            <w:tcW w:w="763" w:type="dxa"/>
            <w:tcBorders>
              <w:top w:val="nil"/>
              <w:left w:val="nil"/>
              <w:bottom w:val="single" w:sz="4" w:space="0" w:color="auto"/>
              <w:right w:val="single" w:sz="4" w:space="0" w:color="auto"/>
            </w:tcBorders>
            <w:shd w:val="clear" w:color="000000" w:fill="FFFFFF"/>
            <w:noWrap/>
            <w:vAlign w:val="center"/>
            <w:hideMark/>
          </w:tcPr>
          <w:p w14:paraId="42241A57"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42189</w:t>
            </w:r>
          </w:p>
        </w:tc>
        <w:tc>
          <w:tcPr>
            <w:tcW w:w="1843" w:type="dxa"/>
            <w:tcBorders>
              <w:top w:val="nil"/>
              <w:left w:val="nil"/>
              <w:bottom w:val="single" w:sz="4" w:space="0" w:color="auto"/>
              <w:right w:val="single" w:sz="4" w:space="0" w:color="auto"/>
            </w:tcBorders>
            <w:shd w:val="clear" w:color="000000" w:fill="FFFFFF"/>
            <w:noWrap/>
            <w:vAlign w:val="center"/>
            <w:hideMark/>
          </w:tcPr>
          <w:p w14:paraId="7E136254"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Laura Briñez Aldana </w:t>
            </w:r>
          </w:p>
        </w:tc>
        <w:tc>
          <w:tcPr>
            <w:tcW w:w="1417" w:type="dxa"/>
            <w:tcBorders>
              <w:top w:val="nil"/>
              <w:left w:val="nil"/>
              <w:bottom w:val="single" w:sz="4" w:space="0" w:color="auto"/>
              <w:right w:val="single" w:sz="4" w:space="0" w:color="auto"/>
            </w:tcBorders>
            <w:shd w:val="clear" w:color="000000" w:fill="FFFFFF"/>
            <w:noWrap/>
            <w:vAlign w:val="center"/>
            <w:hideMark/>
          </w:tcPr>
          <w:p w14:paraId="48B031D7"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$ 962.344</w:t>
            </w:r>
          </w:p>
        </w:tc>
        <w:tc>
          <w:tcPr>
            <w:tcW w:w="1137" w:type="dxa"/>
            <w:tcBorders>
              <w:top w:val="nil"/>
              <w:left w:val="nil"/>
              <w:bottom w:val="single" w:sz="4" w:space="0" w:color="auto"/>
              <w:right w:val="single" w:sz="4" w:space="0" w:color="auto"/>
            </w:tcBorders>
            <w:shd w:val="clear" w:color="000000" w:fill="FFFFFF"/>
            <w:noWrap/>
            <w:vAlign w:val="center"/>
            <w:hideMark/>
          </w:tcPr>
          <w:p w14:paraId="2A74F2BA"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63909971"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17/04/2023</w:t>
            </w:r>
          </w:p>
        </w:tc>
        <w:tc>
          <w:tcPr>
            <w:tcW w:w="1177" w:type="dxa"/>
            <w:tcBorders>
              <w:top w:val="nil"/>
              <w:left w:val="nil"/>
              <w:bottom w:val="single" w:sz="4" w:space="0" w:color="auto"/>
              <w:right w:val="single" w:sz="4" w:space="0" w:color="auto"/>
            </w:tcBorders>
            <w:shd w:val="clear" w:color="000000" w:fill="FFFFFF"/>
            <w:noWrap/>
            <w:vAlign w:val="center"/>
            <w:hideMark/>
          </w:tcPr>
          <w:p w14:paraId="3D5B7604"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$ 909.700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78CB5BDB"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$ 52.644</w:t>
            </w:r>
          </w:p>
        </w:tc>
      </w:tr>
      <w:tr w:rsidR="004E1646" w:rsidRPr="00DF7320" w14:paraId="53EB930B"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2339126C"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19</w:t>
            </w:r>
          </w:p>
        </w:tc>
        <w:tc>
          <w:tcPr>
            <w:tcW w:w="763" w:type="dxa"/>
            <w:tcBorders>
              <w:top w:val="nil"/>
              <w:left w:val="nil"/>
              <w:bottom w:val="single" w:sz="4" w:space="0" w:color="auto"/>
              <w:right w:val="single" w:sz="4" w:space="0" w:color="auto"/>
            </w:tcBorders>
            <w:shd w:val="clear" w:color="000000" w:fill="FFFFFF"/>
            <w:noWrap/>
            <w:vAlign w:val="center"/>
            <w:hideMark/>
          </w:tcPr>
          <w:p w14:paraId="5F847686"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42191</w:t>
            </w:r>
          </w:p>
        </w:tc>
        <w:tc>
          <w:tcPr>
            <w:tcW w:w="1843" w:type="dxa"/>
            <w:tcBorders>
              <w:top w:val="nil"/>
              <w:left w:val="nil"/>
              <w:bottom w:val="single" w:sz="4" w:space="0" w:color="auto"/>
              <w:right w:val="single" w:sz="4" w:space="0" w:color="auto"/>
            </w:tcBorders>
            <w:shd w:val="clear" w:color="000000" w:fill="FFFFFF"/>
            <w:noWrap/>
            <w:vAlign w:val="center"/>
            <w:hideMark/>
          </w:tcPr>
          <w:p w14:paraId="77C3E2D8"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Laura Briñez Aldana </w:t>
            </w:r>
          </w:p>
        </w:tc>
        <w:tc>
          <w:tcPr>
            <w:tcW w:w="1417" w:type="dxa"/>
            <w:tcBorders>
              <w:top w:val="nil"/>
              <w:left w:val="nil"/>
              <w:bottom w:val="single" w:sz="4" w:space="0" w:color="auto"/>
              <w:right w:val="single" w:sz="4" w:space="0" w:color="auto"/>
            </w:tcBorders>
            <w:shd w:val="clear" w:color="000000" w:fill="FFFFFF"/>
            <w:noWrap/>
            <w:vAlign w:val="center"/>
            <w:hideMark/>
          </w:tcPr>
          <w:p w14:paraId="30E27573"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$ 822.035</w:t>
            </w:r>
          </w:p>
        </w:tc>
        <w:tc>
          <w:tcPr>
            <w:tcW w:w="1137" w:type="dxa"/>
            <w:tcBorders>
              <w:top w:val="nil"/>
              <w:left w:val="nil"/>
              <w:bottom w:val="single" w:sz="4" w:space="0" w:color="auto"/>
              <w:right w:val="single" w:sz="4" w:space="0" w:color="auto"/>
            </w:tcBorders>
            <w:shd w:val="clear" w:color="000000" w:fill="FFFFFF"/>
            <w:noWrap/>
            <w:vAlign w:val="center"/>
            <w:hideMark/>
          </w:tcPr>
          <w:p w14:paraId="7AC095B7"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493C7E9F"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17/04/2023</w:t>
            </w:r>
          </w:p>
        </w:tc>
        <w:tc>
          <w:tcPr>
            <w:tcW w:w="1177" w:type="dxa"/>
            <w:tcBorders>
              <w:top w:val="nil"/>
              <w:left w:val="nil"/>
              <w:bottom w:val="single" w:sz="4" w:space="0" w:color="auto"/>
              <w:right w:val="single" w:sz="4" w:space="0" w:color="auto"/>
            </w:tcBorders>
            <w:shd w:val="clear" w:color="000000" w:fill="FFFFFF"/>
            <w:noWrap/>
            <w:vAlign w:val="center"/>
            <w:hideMark/>
          </w:tcPr>
          <w:p w14:paraId="30D27E64"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$ 779.629</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164799FF"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$ 42.406</w:t>
            </w:r>
          </w:p>
        </w:tc>
      </w:tr>
      <w:tr w:rsidR="004E1646" w:rsidRPr="00DF7320" w14:paraId="650CFCA3"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0F74EACF"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20</w:t>
            </w:r>
          </w:p>
        </w:tc>
        <w:tc>
          <w:tcPr>
            <w:tcW w:w="763" w:type="dxa"/>
            <w:tcBorders>
              <w:top w:val="nil"/>
              <w:left w:val="nil"/>
              <w:bottom w:val="single" w:sz="4" w:space="0" w:color="auto"/>
              <w:right w:val="single" w:sz="4" w:space="0" w:color="auto"/>
            </w:tcBorders>
            <w:shd w:val="clear" w:color="000000" w:fill="FFFFFF"/>
            <w:noWrap/>
            <w:vAlign w:val="center"/>
            <w:hideMark/>
          </w:tcPr>
          <w:p w14:paraId="1360CA90"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42657</w:t>
            </w:r>
          </w:p>
        </w:tc>
        <w:tc>
          <w:tcPr>
            <w:tcW w:w="1843" w:type="dxa"/>
            <w:tcBorders>
              <w:top w:val="nil"/>
              <w:left w:val="nil"/>
              <w:bottom w:val="single" w:sz="4" w:space="0" w:color="auto"/>
              <w:right w:val="single" w:sz="4" w:space="0" w:color="auto"/>
            </w:tcBorders>
            <w:shd w:val="clear" w:color="000000" w:fill="FFFFFF"/>
            <w:noWrap/>
            <w:vAlign w:val="center"/>
            <w:hideMark/>
          </w:tcPr>
          <w:p w14:paraId="0347B51B"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Maximiliano Medina </w:t>
            </w:r>
          </w:p>
        </w:tc>
        <w:tc>
          <w:tcPr>
            <w:tcW w:w="1417" w:type="dxa"/>
            <w:tcBorders>
              <w:top w:val="nil"/>
              <w:left w:val="nil"/>
              <w:bottom w:val="single" w:sz="4" w:space="0" w:color="auto"/>
              <w:right w:val="single" w:sz="4" w:space="0" w:color="auto"/>
            </w:tcBorders>
            <w:shd w:val="clear" w:color="000000" w:fill="FFFFFF"/>
            <w:noWrap/>
            <w:vAlign w:val="center"/>
            <w:hideMark/>
          </w:tcPr>
          <w:p w14:paraId="70FB8886"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$ 191.800</w:t>
            </w:r>
          </w:p>
        </w:tc>
        <w:tc>
          <w:tcPr>
            <w:tcW w:w="1137" w:type="dxa"/>
            <w:tcBorders>
              <w:top w:val="nil"/>
              <w:left w:val="nil"/>
              <w:bottom w:val="single" w:sz="4" w:space="0" w:color="auto"/>
              <w:right w:val="single" w:sz="4" w:space="0" w:color="auto"/>
            </w:tcBorders>
            <w:shd w:val="clear" w:color="000000" w:fill="FFFFFF"/>
            <w:noWrap/>
            <w:vAlign w:val="center"/>
            <w:hideMark/>
          </w:tcPr>
          <w:p w14:paraId="7CB173F7"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3EBAC23E"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17/04/2023</w:t>
            </w:r>
          </w:p>
        </w:tc>
        <w:tc>
          <w:tcPr>
            <w:tcW w:w="1177" w:type="dxa"/>
            <w:tcBorders>
              <w:top w:val="nil"/>
              <w:left w:val="nil"/>
              <w:bottom w:val="single" w:sz="4" w:space="0" w:color="auto"/>
              <w:right w:val="single" w:sz="4" w:space="0" w:color="auto"/>
            </w:tcBorders>
            <w:shd w:val="clear" w:color="000000" w:fill="FFFFFF"/>
            <w:noWrap/>
            <w:vAlign w:val="center"/>
            <w:hideMark/>
          </w:tcPr>
          <w:p w14:paraId="1DBA9393"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$ 175.750</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19BC3A15"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$ 16.050</w:t>
            </w:r>
          </w:p>
        </w:tc>
      </w:tr>
      <w:tr w:rsidR="004E1646" w:rsidRPr="00DF7320" w14:paraId="00C46D4B"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3E44DE38"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21</w:t>
            </w:r>
          </w:p>
        </w:tc>
        <w:tc>
          <w:tcPr>
            <w:tcW w:w="763" w:type="dxa"/>
            <w:tcBorders>
              <w:top w:val="nil"/>
              <w:left w:val="nil"/>
              <w:bottom w:val="single" w:sz="4" w:space="0" w:color="auto"/>
              <w:right w:val="single" w:sz="4" w:space="0" w:color="auto"/>
            </w:tcBorders>
            <w:shd w:val="clear" w:color="000000" w:fill="FFFFFF"/>
            <w:noWrap/>
            <w:vAlign w:val="center"/>
            <w:hideMark/>
          </w:tcPr>
          <w:p w14:paraId="730DDE7C"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43314</w:t>
            </w:r>
          </w:p>
        </w:tc>
        <w:tc>
          <w:tcPr>
            <w:tcW w:w="1843" w:type="dxa"/>
            <w:tcBorders>
              <w:top w:val="nil"/>
              <w:left w:val="nil"/>
              <w:bottom w:val="single" w:sz="4" w:space="0" w:color="auto"/>
              <w:right w:val="single" w:sz="4" w:space="0" w:color="auto"/>
            </w:tcBorders>
            <w:shd w:val="clear" w:color="000000" w:fill="FFFFFF"/>
            <w:noWrap/>
            <w:vAlign w:val="center"/>
            <w:hideMark/>
          </w:tcPr>
          <w:p w14:paraId="761D3A92"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Delia Rincón Aguilar</w:t>
            </w:r>
          </w:p>
        </w:tc>
        <w:tc>
          <w:tcPr>
            <w:tcW w:w="1417" w:type="dxa"/>
            <w:tcBorders>
              <w:top w:val="nil"/>
              <w:left w:val="nil"/>
              <w:bottom w:val="single" w:sz="4" w:space="0" w:color="auto"/>
              <w:right w:val="single" w:sz="4" w:space="0" w:color="auto"/>
            </w:tcBorders>
            <w:shd w:val="clear" w:color="000000" w:fill="FFFFFF"/>
            <w:noWrap/>
            <w:vAlign w:val="center"/>
            <w:hideMark/>
          </w:tcPr>
          <w:p w14:paraId="5A5CF93C"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$ 218.500</w:t>
            </w:r>
          </w:p>
        </w:tc>
        <w:tc>
          <w:tcPr>
            <w:tcW w:w="1137" w:type="dxa"/>
            <w:tcBorders>
              <w:top w:val="nil"/>
              <w:left w:val="nil"/>
              <w:bottom w:val="single" w:sz="4" w:space="0" w:color="auto"/>
              <w:right w:val="single" w:sz="4" w:space="0" w:color="auto"/>
            </w:tcBorders>
            <w:shd w:val="clear" w:color="000000" w:fill="FFFFFF"/>
            <w:noWrap/>
            <w:vAlign w:val="center"/>
            <w:hideMark/>
          </w:tcPr>
          <w:p w14:paraId="3BD258ED"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0FAA45AE"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17/04/2023</w:t>
            </w:r>
          </w:p>
        </w:tc>
        <w:tc>
          <w:tcPr>
            <w:tcW w:w="1177" w:type="dxa"/>
            <w:tcBorders>
              <w:top w:val="nil"/>
              <w:left w:val="nil"/>
              <w:bottom w:val="single" w:sz="4" w:space="0" w:color="auto"/>
              <w:right w:val="single" w:sz="4" w:space="0" w:color="auto"/>
            </w:tcBorders>
            <w:shd w:val="clear" w:color="000000" w:fill="FFFFFF"/>
            <w:noWrap/>
            <w:vAlign w:val="center"/>
            <w:hideMark/>
          </w:tcPr>
          <w:p w14:paraId="123FE5ED"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$ 195.925</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3864740A"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$ 22.575</w:t>
            </w:r>
          </w:p>
        </w:tc>
      </w:tr>
      <w:tr w:rsidR="004E1646" w:rsidRPr="00DF7320" w14:paraId="5ECAE3A3" w14:textId="77777777" w:rsidTr="004E1646">
        <w:trPr>
          <w:trHeight w:val="30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14:paraId="0AA17891" w14:textId="77777777" w:rsidR="004E1646" w:rsidRPr="003E2DF2" w:rsidRDefault="004E1646" w:rsidP="00A82B01">
            <w:pPr>
              <w:jc w:val="center"/>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22</w:t>
            </w:r>
          </w:p>
        </w:tc>
        <w:tc>
          <w:tcPr>
            <w:tcW w:w="763" w:type="dxa"/>
            <w:tcBorders>
              <w:top w:val="nil"/>
              <w:left w:val="nil"/>
              <w:bottom w:val="single" w:sz="4" w:space="0" w:color="auto"/>
              <w:right w:val="single" w:sz="4" w:space="0" w:color="auto"/>
            </w:tcBorders>
            <w:shd w:val="clear" w:color="000000" w:fill="FFFFFF"/>
            <w:noWrap/>
            <w:vAlign w:val="center"/>
            <w:hideMark/>
          </w:tcPr>
          <w:p w14:paraId="6F9B0D7E"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43337</w:t>
            </w:r>
          </w:p>
        </w:tc>
        <w:tc>
          <w:tcPr>
            <w:tcW w:w="1843" w:type="dxa"/>
            <w:tcBorders>
              <w:top w:val="nil"/>
              <w:left w:val="nil"/>
              <w:bottom w:val="single" w:sz="4" w:space="0" w:color="auto"/>
              <w:right w:val="single" w:sz="4" w:space="0" w:color="auto"/>
            </w:tcBorders>
            <w:shd w:val="clear" w:color="000000" w:fill="FFFFFF"/>
            <w:noWrap/>
            <w:vAlign w:val="center"/>
            <w:hideMark/>
          </w:tcPr>
          <w:p w14:paraId="2A6196AB" w14:textId="77777777" w:rsidR="004E1646" w:rsidRPr="003E2DF2" w:rsidRDefault="004E1646" w:rsidP="00A82B01">
            <w:pP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xml:space="preserve">Sergio Valderrama </w:t>
            </w:r>
          </w:p>
        </w:tc>
        <w:tc>
          <w:tcPr>
            <w:tcW w:w="1417" w:type="dxa"/>
            <w:tcBorders>
              <w:top w:val="nil"/>
              <w:left w:val="nil"/>
              <w:bottom w:val="single" w:sz="4" w:space="0" w:color="auto"/>
              <w:right w:val="single" w:sz="4" w:space="0" w:color="auto"/>
            </w:tcBorders>
            <w:shd w:val="clear" w:color="000000" w:fill="FFFFFF"/>
            <w:noWrap/>
            <w:vAlign w:val="center"/>
            <w:hideMark/>
          </w:tcPr>
          <w:p w14:paraId="7CDDF1F6"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$ 929.319</w:t>
            </w:r>
          </w:p>
        </w:tc>
        <w:tc>
          <w:tcPr>
            <w:tcW w:w="1137" w:type="dxa"/>
            <w:tcBorders>
              <w:top w:val="nil"/>
              <w:left w:val="nil"/>
              <w:bottom w:val="single" w:sz="4" w:space="0" w:color="auto"/>
              <w:right w:val="single" w:sz="4" w:space="0" w:color="auto"/>
            </w:tcBorders>
            <w:shd w:val="clear" w:color="000000" w:fill="FFFFFF"/>
            <w:noWrap/>
            <w:vAlign w:val="center"/>
            <w:hideMark/>
          </w:tcPr>
          <w:p w14:paraId="69987462" w14:textId="77777777" w:rsidR="004E1646" w:rsidRPr="003E2DF2" w:rsidRDefault="004E1646" w:rsidP="00A82B01">
            <w:pPr>
              <w:jc w:val="center"/>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28/03/2023</w:t>
            </w:r>
          </w:p>
        </w:tc>
        <w:tc>
          <w:tcPr>
            <w:tcW w:w="1111" w:type="dxa"/>
            <w:tcBorders>
              <w:top w:val="nil"/>
              <w:left w:val="nil"/>
              <w:bottom w:val="single" w:sz="4" w:space="0" w:color="auto"/>
              <w:right w:val="single" w:sz="4" w:space="0" w:color="auto"/>
            </w:tcBorders>
            <w:shd w:val="clear" w:color="000000" w:fill="FFFFFF"/>
            <w:noWrap/>
            <w:vAlign w:val="center"/>
            <w:hideMark/>
          </w:tcPr>
          <w:p w14:paraId="18B5C3EC" w14:textId="77777777" w:rsidR="004E1646" w:rsidRPr="003E2DF2" w:rsidRDefault="004E1646" w:rsidP="00A82B01">
            <w:pPr>
              <w:jc w:val="center"/>
              <w:rPr>
                <w:rFonts w:ascii="Calibri" w:eastAsia="Times New Roman" w:hAnsi="Calibri" w:cs="Calibri"/>
                <w:sz w:val="20"/>
                <w:szCs w:val="20"/>
                <w:lang w:eastAsia="es-CO"/>
              </w:rPr>
            </w:pPr>
          </w:p>
        </w:tc>
        <w:tc>
          <w:tcPr>
            <w:tcW w:w="1177" w:type="dxa"/>
            <w:tcBorders>
              <w:top w:val="nil"/>
              <w:left w:val="nil"/>
              <w:bottom w:val="single" w:sz="4" w:space="0" w:color="auto"/>
              <w:right w:val="single" w:sz="4" w:space="0" w:color="auto"/>
            </w:tcBorders>
            <w:shd w:val="clear" w:color="000000" w:fill="FFFFFF"/>
            <w:noWrap/>
            <w:vAlign w:val="center"/>
            <w:hideMark/>
          </w:tcPr>
          <w:p w14:paraId="1029F2EE" w14:textId="77777777" w:rsidR="004E1646" w:rsidRPr="003E2DF2" w:rsidRDefault="004E1646" w:rsidP="00A82B01">
            <w:pPr>
              <w:jc w:val="right"/>
              <w:rPr>
                <w:rFonts w:ascii="Calibri" w:eastAsia="Times New Roman" w:hAnsi="Calibri" w:cs="Calibri"/>
                <w:sz w:val="20"/>
                <w:szCs w:val="20"/>
                <w:lang w:eastAsia="es-CO"/>
              </w:rPr>
            </w:pPr>
            <w:r w:rsidRPr="003E2DF2">
              <w:rPr>
                <w:rFonts w:ascii="Calibri" w:eastAsia="Times New Roman" w:hAnsi="Calibri" w:cs="Calibri"/>
                <w:sz w:val="20"/>
                <w:szCs w:val="20"/>
                <w:lang w:eastAsia="es-CO"/>
              </w:rPr>
              <w:t>$ 281.119</w:t>
            </w:r>
          </w:p>
        </w:tc>
        <w:tc>
          <w:tcPr>
            <w:tcW w:w="1270" w:type="dxa"/>
            <w:tcBorders>
              <w:top w:val="nil"/>
              <w:left w:val="nil"/>
              <w:bottom w:val="single" w:sz="4" w:space="0" w:color="auto"/>
              <w:right w:val="single" w:sz="4" w:space="0" w:color="auto"/>
            </w:tcBorders>
            <w:shd w:val="clear" w:color="auto" w:fill="E2EFD9" w:themeFill="accent6" w:themeFillTint="33"/>
            <w:noWrap/>
            <w:vAlign w:val="center"/>
            <w:hideMark/>
          </w:tcPr>
          <w:p w14:paraId="34593ECC" w14:textId="77777777" w:rsidR="004E1646" w:rsidRPr="003E2DF2" w:rsidRDefault="004E1646" w:rsidP="00A82B01">
            <w:pPr>
              <w:jc w:val="right"/>
              <w:rPr>
                <w:rFonts w:ascii="Calibri" w:eastAsia="Times New Roman" w:hAnsi="Calibri" w:cs="Calibri"/>
                <w:color w:val="000000"/>
                <w:sz w:val="20"/>
                <w:szCs w:val="20"/>
                <w:lang w:eastAsia="es-CO"/>
              </w:rPr>
            </w:pPr>
            <w:r w:rsidRPr="003E2DF2">
              <w:rPr>
                <w:rFonts w:ascii="Calibri" w:eastAsia="Times New Roman" w:hAnsi="Calibri" w:cs="Calibri"/>
                <w:color w:val="000000"/>
                <w:sz w:val="20"/>
                <w:szCs w:val="20"/>
                <w:lang w:eastAsia="es-CO"/>
              </w:rPr>
              <w:t>$ 648.200</w:t>
            </w:r>
          </w:p>
        </w:tc>
      </w:tr>
    </w:tbl>
    <w:p w14:paraId="36BBA8C5" w14:textId="77777777" w:rsidR="004E1646" w:rsidRPr="006B1AF1" w:rsidRDefault="004E1646" w:rsidP="00B066EF">
      <w:pPr>
        <w:tabs>
          <w:tab w:val="left" w:pos="142"/>
          <w:tab w:val="left" w:pos="426"/>
        </w:tabs>
        <w:spacing w:line="360" w:lineRule="auto"/>
        <w:ind w:right="49"/>
        <w:jc w:val="both"/>
        <w:rPr>
          <w:rFonts w:ascii="Arial" w:eastAsia="Arial" w:hAnsi="Arial" w:cs="Arial"/>
          <w:lang w:val="es-CO" w:eastAsia="es-ES" w:bidi="es-ES"/>
        </w:rPr>
      </w:pPr>
    </w:p>
    <w:p w14:paraId="7CABB8C7" w14:textId="77777777" w:rsidR="00B066EF" w:rsidRPr="000C387A" w:rsidRDefault="00B066EF" w:rsidP="00B066EF">
      <w:pPr>
        <w:tabs>
          <w:tab w:val="left" w:pos="142"/>
          <w:tab w:val="left" w:pos="426"/>
        </w:tabs>
        <w:spacing w:line="360" w:lineRule="auto"/>
        <w:ind w:right="49"/>
        <w:jc w:val="both"/>
        <w:rPr>
          <w:rFonts w:ascii="Arial" w:eastAsia="Arial" w:hAnsi="Arial" w:cs="Arial"/>
          <w:b/>
          <w:bCs/>
          <w:lang w:val="es-CO" w:eastAsia="es-ES" w:bidi="es-ES"/>
        </w:rPr>
      </w:pPr>
    </w:p>
    <w:p w14:paraId="62DC9716" w14:textId="77777777" w:rsidR="00B066EF" w:rsidRPr="000C387A" w:rsidRDefault="00B066EF" w:rsidP="00B066EF">
      <w:pPr>
        <w:tabs>
          <w:tab w:val="left" w:pos="142"/>
          <w:tab w:val="left" w:pos="426"/>
        </w:tabs>
        <w:spacing w:line="360" w:lineRule="auto"/>
        <w:ind w:right="49"/>
        <w:jc w:val="both"/>
        <w:rPr>
          <w:rFonts w:ascii="Arial" w:eastAsia="Arial" w:hAnsi="Arial" w:cs="Arial"/>
          <w:lang w:val="es-CO" w:eastAsia="es-ES" w:bidi="es-ES"/>
        </w:rPr>
      </w:pPr>
      <w:r w:rsidRPr="000C387A">
        <w:rPr>
          <w:rFonts w:ascii="Arial" w:eastAsia="Arial" w:hAnsi="Arial" w:cs="Arial"/>
          <w:lang w:val="es-CO" w:eastAsia="es-ES" w:bidi="es-ES"/>
        </w:rPr>
        <w:lastRenderedPageBreak/>
        <w:t>Así las cosas, al evidenciarse la realización de pagos —totales o parciales— como se probará en el proceso, respecto de las facturas que sirven de base a esta ejecución, resulta jurídicamente improcedente que el proceso continúe sin antes establecer con precisión y rigor el verdadero estado de cuenta entre las partes. No puede pretenderse hacer uso del proceso ejecutivo como un medio de cobro desproporcionado y contrario a la realidad contable, cuando existen antecedentes de cumplimiento que inciden directamente sobre la legitimidad del crédito. Por tanto, se impone el reconocimiento de esta excepción, en aras de salvaguardar la legalidad del proceso y evitar un eventual enriquecimiento sin causa a favor del demandante.</w:t>
      </w:r>
    </w:p>
    <w:p w14:paraId="70EB7AD8" w14:textId="77777777" w:rsidR="00B066EF" w:rsidRDefault="00B066EF" w:rsidP="007962F0">
      <w:pPr>
        <w:tabs>
          <w:tab w:val="left" w:pos="142"/>
          <w:tab w:val="left" w:pos="426"/>
        </w:tabs>
        <w:spacing w:line="360" w:lineRule="auto"/>
        <w:ind w:right="49"/>
        <w:jc w:val="both"/>
        <w:rPr>
          <w:rFonts w:ascii="Arial" w:eastAsia="Arial" w:hAnsi="Arial" w:cs="Arial"/>
          <w:b/>
          <w:bCs/>
          <w:lang w:eastAsia="es-ES" w:bidi="es-ES"/>
        </w:rPr>
      </w:pPr>
    </w:p>
    <w:p w14:paraId="73710EE3" w14:textId="378B2A88" w:rsidR="00811FFE" w:rsidRPr="000C387A" w:rsidRDefault="00811FFE">
      <w:pPr>
        <w:numPr>
          <w:ilvl w:val="0"/>
          <w:numId w:val="12"/>
        </w:numPr>
        <w:tabs>
          <w:tab w:val="left" w:pos="142"/>
          <w:tab w:val="left" w:pos="426"/>
        </w:tabs>
        <w:spacing w:line="360" w:lineRule="auto"/>
        <w:ind w:left="0" w:right="49"/>
        <w:jc w:val="both"/>
        <w:rPr>
          <w:rFonts w:ascii="Arial" w:eastAsia="Arial" w:hAnsi="Arial" w:cs="Arial"/>
          <w:b/>
          <w:bCs/>
          <w:lang w:eastAsia="es-ES" w:bidi="es-ES"/>
        </w:rPr>
      </w:pPr>
      <w:r w:rsidRPr="000C387A">
        <w:rPr>
          <w:rFonts w:ascii="Arial" w:eastAsia="Arial" w:hAnsi="Arial" w:cs="Arial"/>
          <w:b/>
          <w:bCs/>
          <w:lang w:eastAsia="es-ES" w:bidi="es-ES"/>
        </w:rPr>
        <w:t xml:space="preserve">LOS DOCUMENTOS NO CONSTITUYEN UNA OBLIGACIÓN CLARA, EXPRESA Y EXIGIBLE, DADO EL INCUMPLIMIENTO DEL NUMERAL 3 DEL ARTÍCULO 5 DEL DECRETO 3227 DE 2009 </w:t>
      </w:r>
    </w:p>
    <w:p w14:paraId="53551DE3"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p>
    <w:p w14:paraId="03687E63"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r w:rsidRPr="000C387A">
        <w:rPr>
          <w:rFonts w:ascii="Arial" w:eastAsia="Arial" w:hAnsi="Arial" w:cs="Arial"/>
          <w:lang w:val="es-CO" w:eastAsia="es-ES" w:bidi="es-ES"/>
        </w:rPr>
        <w:t>Con respecto a las facturas emitidas por la</w:t>
      </w:r>
      <w:r w:rsidRPr="000C387A">
        <w:rPr>
          <w:rFonts w:ascii="Arial" w:eastAsia="Arial" w:hAnsi="Arial" w:cs="Arial"/>
          <w:lang w:eastAsia="es-ES" w:bidi="es-ES"/>
        </w:rPr>
        <w:t xml:space="preserve"> </w:t>
      </w:r>
      <w:r w:rsidRPr="000C387A">
        <w:rPr>
          <w:rFonts w:ascii="Arial" w:hAnsi="Arial" w:cs="Arial"/>
        </w:rPr>
        <w:t xml:space="preserve">CLINICA DE FRACTURAS Y ORTOPEDIA LTDA </w:t>
      </w:r>
      <w:r w:rsidRPr="000C387A">
        <w:rPr>
          <w:rFonts w:ascii="Arial" w:eastAsia="Arial" w:hAnsi="Arial" w:cs="Arial"/>
          <w:lang w:val="es-CO" w:eastAsia="es-ES" w:bidi="es-ES"/>
        </w:rPr>
        <w:t>se encuentra que dichas facturas relacionadas en la demanda, la ausencia del requisito establecido en el numeral 3 del artículo 5 del Decreto 3227 de 2009, que dispone:</w:t>
      </w:r>
    </w:p>
    <w:p w14:paraId="5AC5452D"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p>
    <w:p w14:paraId="5CFBA570"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“Artículo 5°. En caso de que el emisor vendedor del bien o prestador del servicio entregue una copia de la factura al comprador del </w:t>
      </w:r>
      <w:r w:rsidRPr="000C387A">
        <w:rPr>
          <w:rFonts w:ascii="Arial" w:eastAsia="Times New Roman" w:hAnsi="Arial" w:cs="Arial"/>
          <w:i/>
          <w:iCs/>
          <w:lang w:val="es-CO"/>
        </w:rPr>
        <w:t>bien</w:t>
      </w:r>
      <w:r w:rsidRPr="000C387A">
        <w:rPr>
          <w:rFonts w:ascii="Arial" w:eastAsia="Arial" w:hAnsi="Arial" w:cs="Arial"/>
          <w:i/>
          <w:iCs/>
          <w:lang w:val="es-CO" w:eastAsia="es-ES" w:bidi="es-ES"/>
        </w:rPr>
        <w:t xml:space="preserve"> o beneficiario del servicio, en espera de la aceptación expresa en documento separado o de la aceptación tácita, se aplicarán las siguientes reglas: </w:t>
      </w:r>
    </w:p>
    <w:p w14:paraId="3D06AE93" w14:textId="77777777" w:rsidR="00811FFE" w:rsidRPr="000C387A" w:rsidRDefault="00811FFE" w:rsidP="000C387A">
      <w:pPr>
        <w:tabs>
          <w:tab w:val="left" w:pos="142"/>
          <w:tab w:val="left" w:pos="426"/>
        </w:tabs>
        <w:spacing w:line="360" w:lineRule="auto"/>
        <w:ind w:right="509"/>
        <w:jc w:val="both"/>
        <w:rPr>
          <w:rFonts w:ascii="Arial" w:eastAsia="Arial" w:hAnsi="Arial" w:cs="Arial"/>
          <w:i/>
          <w:iCs/>
          <w:lang w:val="es-CO" w:eastAsia="es-ES" w:bidi="es-ES"/>
        </w:rPr>
      </w:pPr>
    </w:p>
    <w:p w14:paraId="44642507"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lang w:eastAsia="es-ES" w:bidi="es-ES"/>
        </w:rPr>
      </w:pPr>
      <w:r w:rsidRPr="000C387A">
        <w:rPr>
          <w:rFonts w:ascii="Arial" w:eastAsia="Arial" w:hAnsi="Arial" w:cs="Arial"/>
          <w:i/>
          <w:iCs/>
          <w:lang w:val="es-CO" w:eastAsia="es-ES" w:bidi="es-ES"/>
        </w:rPr>
        <w:t>3. En el evento en que operen los presupuestos de la aceptación tácita, el emisor vendedor del bien o prestador del servicio deberá incluir en la factura original y bajo la gravedad de juramento, una indicación de que operaron los presupuestos de la aceptación tácita, teniendo en cuenta para el efecto la fecha de recibo señalada en el numeral anterior.”</w:t>
      </w:r>
    </w:p>
    <w:p w14:paraId="50ED5F66"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p>
    <w:p w14:paraId="3D71AE70"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r w:rsidRPr="000C387A">
        <w:rPr>
          <w:rFonts w:ascii="Arial" w:eastAsia="Arial" w:hAnsi="Arial" w:cs="Arial"/>
          <w:lang w:val="es-CO" w:eastAsia="es-ES" w:bidi="es-ES"/>
        </w:rPr>
        <w:t>Del estudio de las facturas allegadas al proceso, es claro que en ninguno de los títulos valores, se da cumplimiento al requisito precitado, puesto que, en ninguna factura, la</w:t>
      </w:r>
      <w:r w:rsidRPr="000C387A">
        <w:rPr>
          <w:rFonts w:ascii="Arial" w:hAnsi="Arial" w:cs="Arial"/>
        </w:rPr>
        <w:t xml:space="preserve"> clínica de FRACTURAS Y ORTOPEDIA LTDA</w:t>
      </w:r>
      <w:r w:rsidRPr="000C387A">
        <w:rPr>
          <w:rFonts w:ascii="Arial" w:eastAsia="Times New Roman" w:hAnsi="Arial" w:cs="Arial"/>
          <w:lang w:val="es-CO"/>
        </w:rPr>
        <w:t xml:space="preserve">, </w:t>
      </w:r>
      <w:r w:rsidRPr="000C387A">
        <w:rPr>
          <w:rFonts w:ascii="Arial" w:eastAsia="Arial" w:hAnsi="Arial" w:cs="Arial"/>
          <w:lang w:val="es-CO" w:eastAsia="es-ES" w:bidi="es-ES"/>
        </w:rPr>
        <w:t xml:space="preserve">realiza bajo gravedad de juramento, la indicación de que en ese título operaron los presupuestos de la aceptación tácita. Requisito que resulta necesario en los términos del mencionado artículo, puesto que es en el título mismo en que el emisor debe consignar bajo la gravedad de juramento que operaron los supuestos de aceptación tácita. De manera que al no encontrarse cubierto tal requerimiento, no procede el cobro vía mandamiento ejecutivo por estos títulos. </w:t>
      </w:r>
    </w:p>
    <w:p w14:paraId="4D3DC51F"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p>
    <w:p w14:paraId="55C00636"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r w:rsidRPr="000C387A">
        <w:rPr>
          <w:rFonts w:ascii="Arial" w:eastAsia="Arial" w:hAnsi="Arial" w:cs="Arial"/>
          <w:lang w:val="es-CO" w:eastAsia="es-ES" w:bidi="es-ES"/>
        </w:rPr>
        <w:t>Así las cosas, dado que en el caso concreto no se dio cabal cumplimiento a los requisitos contenidos en el Decreto 3227 de 2009, no resulta exigible para mi representada. Razón por la cual, se solicita al juzgado, revocar el mandamiento de pago por estas facturas, habida cuenta de que se encuentra probado que no cumplieron con el requisito establecido en el numeral 3 artículo 5 del Decreto 3227 de 2009.</w:t>
      </w:r>
    </w:p>
    <w:p w14:paraId="42BB1830" w14:textId="77777777" w:rsidR="00811FFE" w:rsidRPr="000C387A" w:rsidRDefault="00811FFE" w:rsidP="000C387A">
      <w:pPr>
        <w:tabs>
          <w:tab w:val="left" w:pos="142"/>
          <w:tab w:val="left" w:pos="426"/>
        </w:tabs>
        <w:spacing w:line="360" w:lineRule="auto"/>
        <w:jc w:val="both"/>
        <w:rPr>
          <w:rFonts w:ascii="Arial" w:hAnsi="Arial" w:cs="Arial"/>
          <w:lang w:val="es-CO"/>
        </w:rPr>
      </w:pPr>
    </w:p>
    <w:p w14:paraId="1E9BC9B9" w14:textId="77777777" w:rsidR="00811FFE" w:rsidRPr="000C387A" w:rsidRDefault="00811FFE">
      <w:pPr>
        <w:numPr>
          <w:ilvl w:val="0"/>
          <w:numId w:val="12"/>
        </w:numPr>
        <w:tabs>
          <w:tab w:val="left" w:pos="142"/>
          <w:tab w:val="left" w:pos="426"/>
        </w:tabs>
        <w:spacing w:line="360" w:lineRule="auto"/>
        <w:ind w:left="0" w:right="49"/>
        <w:jc w:val="both"/>
        <w:rPr>
          <w:rFonts w:ascii="Arial" w:eastAsia="Arial" w:hAnsi="Arial" w:cs="Arial"/>
          <w:lang w:val="es-CO" w:eastAsia="es-ES" w:bidi="es-ES"/>
        </w:rPr>
      </w:pPr>
      <w:r w:rsidRPr="000C387A">
        <w:rPr>
          <w:rFonts w:ascii="Arial" w:eastAsia="Arial" w:hAnsi="Arial" w:cs="Arial"/>
          <w:b/>
          <w:bCs/>
          <w:lang w:val="es-CO" w:eastAsia="es-ES" w:bidi="es-ES"/>
        </w:rPr>
        <w:t>LA OBLIGACIÓN NO ES EXIGIBLE POR CUANTO NO SE CUMPLEN LOS REQUISITOS DEL DECRETO ÚNICO DEL SECTOR SALUD. (Decreto 780 de 2016).</w:t>
      </w:r>
    </w:p>
    <w:p w14:paraId="59968157" w14:textId="77777777" w:rsidR="00811FFE" w:rsidRPr="000C387A" w:rsidRDefault="00811FFE" w:rsidP="000C387A">
      <w:pPr>
        <w:tabs>
          <w:tab w:val="left" w:pos="142"/>
          <w:tab w:val="left" w:pos="426"/>
        </w:tabs>
        <w:spacing w:line="360" w:lineRule="auto"/>
        <w:ind w:right="49"/>
        <w:jc w:val="both"/>
        <w:rPr>
          <w:rFonts w:ascii="Arial" w:eastAsia="Arial" w:hAnsi="Arial" w:cs="Arial"/>
          <w:b/>
          <w:bCs/>
          <w:lang w:val="es-CO" w:eastAsia="es-ES" w:bidi="es-ES"/>
        </w:rPr>
      </w:pPr>
    </w:p>
    <w:p w14:paraId="7DECDD37"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r w:rsidRPr="000C387A">
        <w:rPr>
          <w:rFonts w:ascii="Arial" w:eastAsia="Arial" w:hAnsi="Arial" w:cs="Arial"/>
          <w:lang w:val="es-CO" w:eastAsia="es-ES" w:bidi="es-ES"/>
        </w:rPr>
        <w:t>El Decreto 0780 del 06 de mayo de 2016 “</w:t>
      </w:r>
      <w:r w:rsidRPr="000C387A">
        <w:rPr>
          <w:rFonts w:ascii="Arial" w:eastAsia="Arial" w:hAnsi="Arial" w:cs="Arial"/>
          <w:i/>
          <w:iCs/>
          <w:lang w:val="es-CO" w:eastAsia="es-ES" w:bidi="es-ES"/>
        </w:rPr>
        <w:t xml:space="preserve">Por medio del cual se expide el Decreto Único Reglamentario </w:t>
      </w:r>
      <w:r w:rsidRPr="000C387A">
        <w:rPr>
          <w:rFonts w:ascii="Arial" w:eastAsia="Arial" w:hAnsi="Arial" w:cs="Arial"/>
          <w:i/>
          <w:iCs/>
          <w:lang w:val="es-CO" w:eastAsia="es-ES" w:bidi="es-ES"/>
        </w:rPr>
        <w:lastRenderedPageBreak/>
        <w:t>del Sector Salud y Protección Salud</w:t>
      </w:r>
      <w:r w:rsidRPr="000C387A">
        <w:rPr>
          <w:rFonts w:ascii="Arial" w:eastAsia="Arial" w:hAnsi="Arial" w:cs="Arial"/>
          <w:lang w:val="es-CO" w:eastAsia="es-ES" w:bidi="es-ES"/>
        </w:rPr>
        <w:t>”, dispuso en su artículo 2.5.3.4.10 las indicaciones expresas sobre los soportes de las facturas de prestación de servicios, así:</w:t>
      </w:r>
    </w:p>
    <w:p w14:paraId="02EF756E" w14:textId="77777777" w:rsidR="00811FFE" w:rsidRPr="000C387A" w:rsidRDefault="00811FFE" w:rsidP="006C5ADA">
      <w:pPr>
        <w:tabs>
          <w:tab w:val="left" w:pos="142"/>
          <w:tab w:val="left" w:pos="426"/>
        </w:tabs>
        <w:spacing w:line="360" w:lineRule="auto"/>
        <w:ind w:leftChars="851" w:left="1872" w:rightChars="851" w:right="1872"/>
        <w:jc w:val="both"/>
        <w:rPr>
          <w:rFonts w:ascii="Arial" w:eastAsia="Arial" w:hAnsi="Arial" w:cs="Arial"/>
          <w:lang w:val="es-CO" w:eastAsia="es-ES" w:bidi="es-ES"/>
        </w:rPr>
      </w:pPr>
    </w:p>
    <w:p w14:paraId="3778A68C" w14:textId="77777777" w:rsidR="00811FFE" w:rsidRPr="000C387A" w:rsidRDefault="00811FFE" w:rsidP="006C5ADA">
      <w:pPr>
        <w:tabs>
          <w:tab w:val="left" w:pos="142"/>
          <w:tab w:val="left" w:pos="426"/>
        </w:tabs>
        <w:spacing w:line="360" w:lineRule="auto"/>
        <w:ind w:left="851" w:right="851"/>
        <w:jc w:val="both"/>
        <w:rPr>
          <w:rFonts w:ascii="Arial" w:eastAsia="Arial" w:hAnsi="Arial" w:cs="Arial"/>
          <w:lang w:val="es-CO" w:eastAsia="es-ES" w:bidi="es-ES"/>
        </w:rPr>
      </w:pPr>
      <w:r w:rsidRPr="000C387A">
        <w:rPr>
          <w:rFonts w:ascii="Arial" w:eastAsia="Arial" w:hAnsi="Arial" w:cs="Arial"/>
          <w:lang w:val="es-CO" w:eastAsia="es-ES" w:bidi="es-ES"/>
        </w:rPr>
        <w:t>“</w:t>
      </w:r>
      <w:r w:rsidRPr="000C387A">
        <w:rPr>
          <w:rFonts w:ascii="Arial" w:eastAsia="Arial" w:hAnsi="Arial" w:cs="Arial"/>
          <w:b/>
          <w:bCs/>
          <w:i/>
          <w:iCs/>
          <w:u w:val="single"/>
          <w:lang w:val="es-CO" w:eastAsia="es-ES" w:bidi="es-ES"/>
        </w:rPr>
        <w:t xml:space="preserve">Los prestadores de servicios de salud deberán presentar a las entidades responsables de pago, las facturas con los soportes que, de acuerdo con el mecanismo de pago, establezca el Ministerio de Salud y Protección Social. La </w:t>
      </w:r>
      <w:r w:rsidRPr="000C387A">
        <w:rPr>
          <w:rFonts w:ascii="Arial" w:eastAsia="Times New Roman" w:hAnsi="Arial" w:cs="Arial"/>
          <w:i/>
          <w:iCs/>
          <w:lang w:val="es-CO"/>
        </w:rPr>
        <w:t>entidad</w:t>
      </w:r>
      <w:r w:rsidRPr="000C387A">
        <w:rPr>
          <w:rFonts w:ascii="Arial" w:eastAsia="Arial" w:hAnsi="Arial" w:cs="Arial"/>
          <w:b/>
          <w:bCs/>
          <w:i/>
          <w:iCs/>
          <w:u w:val="single"/>
          <w:lang w:val="es-CO" w:eastAsia="es-ES" w:bidi="es-ES"/>
        </w:rPr>
        <w:t xml:space="preserve"> responsable del pago no </w:t>
      </w:r>
      <w:r w:rsidRPr="000C387A">
        <w:rPr>
          <w:rFonts w:ascii="Arial" w:hAnsi="Arial" w:cs="Arial"/>
          <w:i/>
          <w:iCs/>
        </w:rPr>
        <w:t>podrá</w:t>
      </w:r>
      <w:r w:rsidRPr="000C387A">
        <w:rPr>
          <w:rFonts w:ascii="Arial" w:eastAsia="Arial" w:hAnsi="Arial" w:cs="Arial"/>
          <w:b/>
          <w:bCs/>
          <w:i/>
          <w:iCs/>
          <w:u w:val="single"/>
          <w:lang w:val="es-CO" w:eastAsia="es-ES" w:bidi="es-ES"/>
        </w:rPr>
        <w:t xml:space="preserve"> exigir soportes adicionales a los definidos para el efecto por el Ministerio de Salud y Protección Socia</w:t>
      </w:r>
      <w:r w:rsidRPr="000C387A">
        <w:rPr>
          <w:rFonts w:ascii="Arial" w:eastAsia="Arial" w:hAnsi="Arial" w:cs="Arial"/>
          <w:i/>
          <w:iCs/>
          <w:u w:val="single"/>
          <w:lang w:val="es-CO" w:eastAsia="es-ES" w:bidi="es-ES"/>
        </w:rPr>
        <w:t>l</w:t>
      </w:r>
      <w:r w:rsidRPr="000C387A">
        <w:rPr>
          <w:rFonts w:ascii="Arial" w:eastAsia="Arial" w:hAnsi="Arial" w:cs="Arial"/>
          <w:u w:val="single"/>
          <w:lang w:val="es-CO" w:eastAsia="es-ES" w:bidi="es-ES"/>
        </w:rPr>
        <w:t>”.</w:t>
      </w:r>
    </w:p>
    <w:p w14:paraId="2A9A1B6F" w14:textId="77777777" w:rsidR="00811FFE" w:rsidRPr="000C387A" w:rsidRDefault="00811FFE" w:rsidP="000C387A">
      <w:pPr>
        <w:tabs>
          <w:tab w:val="left" w:pos="142"/>
          <w:tab w:val="left" w:pos="426"/>
        </w:tabs>
        <w:spacing w:line="360" w:lineRule="auto"/>
        <w:ind w:right="49"/>
        <w:jc w:val="both"/>
        <w:rPr>
          <w:rFonts w:ascii="Arial" w:eastAsia="Arial" w:hAnsi="Arial" w:cs="Arial"/>
          <w:lang w:eastAsia="es-ES" w:bidi="es-ES"/>
        </w:rPr>
      </w:pPr>
    </w:p>
    <w:p w14:paraId="751B423E"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r w:rsidRPr="000C387A">
        <w:rPr>
          <w:rFonts w:ascii="Arial" w:eastAsia="Arial" w:hAnsi="Arial" w:cs="Arial"/>
          <w:lang w:val="es-CO" w:eastAsia="es-ES" w:bidi="es-ES"/>
        </w:rPr>
        <w:t xml:space="preserve">Así las cosas, en el entendido del precitado, es clara la obligación del prestador del servicio de salud, de allegar junto a las facturas los soportes que ha establecido el Ministerio de Salud y que mencionaré más adelante, ahora bien, dentro del plenario no se observa que la parte Demandante haya cumplido lo previsto en el Decreto Único Reglamentario del Sector Salud y Protección Salud. </w:t>
      </w:r>
    </w:p>
    <w:p w14:paraId="31C94B52"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p>
    <w:p w14:paraId="125B59F1"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r w:rsidRPr="000C387A">
        <w:rPr>
          <w:rFonts w:ascii="Arial" w:eastAsia="Arial" w:hAnsi="Arial" w:cs="Arial"/>
          <w:lang w:val="es-CO" w:eastAsia="es-ES" w:bidi="es-ES"/>
        </w:rPr>
        <w:t>Sobre el particular, es necesario traer a colación el artículo 167 del Código General del Proceso, el cual a su tenor dispone:</w:t>
      </w:r>
    </w:p>
    <w:p w14:paraId="55961B29" w14:textId="77777777" w:rsidR="00811FFE" w:rsidRPr="000C387A" w:rsidRDefault="00811FFE" w:rsidP="000C387A">
      <w:pPr>
        <w:tabs>
          <w:tab w:val="left" w:pos="142"/>
          <w:tab w:val="left" w:pos="426"/>
        </w:tabs>
        <w:spacing w:line="360" w:lineRule="auto"/>
        <w:ind w:right="49"/>
        <w:jc w:val="both"/>
        <w:rPr>
          <w:rFonts w:ascii="Arial" w:eastAsia="Arial" w:hAnsi="Arial" w:cs="Arial"/>
          <w:lang w:val="es-CO" w:eastAsia="es-ES" w:bidi="es-ES"/>
        </w:rPr>
      </w:pPr>
    </w:p>
    <w:p w14:paraId="7A9CDEF7"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“ARTÍCULO 167. CARGA DE LA PRUEBA. </w:t>
      </w:r>
      <w:r w:rsidRPr="000C387A">
        <w:rPr>
          <w:rFonts w:ascii="Arial" w:eastAsia="Times New Roman" w:hAnsi="Arial" w:cs="Arial"/>
          <w:i/>
          <w:iCs/>
          <w:lang w:val="es-CO"/>
        </w:rPr>
        <w:t>Incumbe</w:t>
      </w:r>
      <w:r w:rsidRPr="000C387A">
        <w:rPr>
          <w:rFonts w:ascii="Arial" w:eastAsia="Arial" w:hAnsi="Arial" w:cs="Arial"/>
          <w:i/>
          <w:iCs/>
          <w:lang w:val="es-CO" w:eastAsia="es-ES" w:bidi="es-ES"/>
        </w:rPr>
        <w:t xml:space="preserve"> a las partes probar el supuesto de hecho de las normas que consagran el efecto jurídico que ellas persiguen. </w:t>
      </w:r>
    </w:p>
    <w:p w14:paraId="6F229939"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1D5D0457"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No obstante, según las particularidades del caso, el </w:t>
      </w:r>
      <w:r w:rsidRPr="000C387A">
        <w:rPr>
          <w:rFonts w:ascii="Arial" w:eastAsia="Times New Roman" w:hAnsi="Arial" w:cs="Arial"/>
          <w:i/>
          <w:iCs/>
          <w:lang w:val="es-CO"/>
        </w:rPr>
        <w:t>juez</w:t>
      </w:r>
      <w:r w:rsidRPr="000C387A">
        <w:rPr>
          <w:rFonts w:ascii="Arial" w:eastAsia="Arial" w:hAnsi="Arial" w:cs="Arial"/>
          <w:i/>
          <w:iCs/>
          <w:lang w:val="es-CO" w:eastAsia="es-ES" w:bidi="es-ES"/>
        </w:rPr>
        <w:t xml:space="preserve"> podrá, de oficio o a petición de parte, distribuir, la carga al decretar las pruebas, durante su práctica o en cualquier momento del proceso antes de </w:t>
      </w:r>
      <w:r w:rsidRPr="000C387A">
        <w:rPr>
          <w:rFonts w:ascii="Arial" w:hAnsi="Arial" w:cs="Arial"/>
          <w:i/>
          <w:iCs/>
        </w:rPr>
        <w:t>fallar</w:t>
      </w:r>
      <w:r w:rsidRPr="000C387A">
        <w:rPr>
          <w:rFonts w:ascii="Arial" w:eastAsia="Arial" w:hAnsi="Arial" w:cs="Arial"/>
          <w:i/>
          <w:iCs/>
          <w:lang w:val="es-CO" w:eastAsia="es-ES" w:bidi="es-ES"/>
        </w:rPr>
        <w:t xml:space="preserve">,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 </w:t>
      </w:r>
    </w:p>
    <w:p w14:paraId="147C2EFC"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7B2347EB"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Cuando el juez adopte esta decisión, que será susceptible de recurso, otorgará a la parte correspondiente el término </w:t>
      </w:r>
      <w:r w:rsidRPr="000C387A">
        <w:rPr>
          <w:rFonts w:ascii="Arial" w:hAnsi="Arial" w:cs="Arial"/>
          <w:i/>
          <w:iCs/>
        </w:rPr>
        <w:t>necesario</w:t>
      </w:r>
      <w:r w:rsidRPr="000C387A">
        <w:rPr>
          <w:rFonts w:ascii="Arial" w:eastAsia="Arial" w:hAnsi="Arial" w:cs="Arial"/>
          <w:i/>
          <w:iCs/>
          <w:lang w:val="es-CO" w:eastAsia="es-ES" w:bidi="es-ES"/>
        </w:rPr>
        <w:t xml:space="preserve"> para aportar o solicitar la respectiva prueba, la cual se someterá a las reglas de contradicción previstas en este código. </w:t>
      </w:r>
    </w:p>
    <w:p w14:paraId="138B026D"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56E8D368"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lang w:val="es-CO" w:eastAsia="es-ES" w:bidi="es-ES"/>
        </w:rPr>
      </w:pPr>
      <w:r w:rsidRPr="000C387A">
        <w:rPr>
          <w:rFonts w:ascii="Arial" w:eastAsia="Arial" w:hAnsi="Arial" w:cs="Arial"/>
          <w:i/>
          <w:iCs/>
          <w:lang w:val="es-CO" w:eastAsia="es-ES" w:bidi="es-ES"/>
        </w:rPr>
        <w:t xml:space="preserve">Los hechos notorios y las </w:t>
      </w:r>
      <w:r w:rsidRPr="000C387A">
        <w:rPr>
          <w:rFonts w:ascii="Arial" w:hAnsi="Arial" w:cs="Arial"/>
          <w:i/>
          <w:iCs/>
        </w:rPr>
        <w:t>afirmaciones</w:t>
      </w:r>
      <w:r w:rsidRPr="000C387A">
        <w:rPr>
          <w:rFonts w:ascii="Arial" w:eastAsia="Arial" w:hAnsi="Arial" w:cs="Arial"/>
          <w:i/>
          <w:iCs/>
          <w:lang w:val="es-CO" w:eastAsia="es-ES" w:bidi="es-ES"/>
        </w:rPr>
        <w:t xml:space="preserve"> o </w:t>
      </w:r>
      <w:r w:rsidRPr="000C387A">
        <w:rPr>
          <w:rFonts w:ascii="Arial" w:eastAsia="Arial" w:hAnsi="Arial" w:cs="Arial"/>
          <w:b/>
          <w:bCs/>
          <w:i/>
          <w:iCs/>
          <w:lang w:val="es-CO" w:eastAsia="es-ES" w:bidi="es-ES"/>
        </w:rPr>
        <w:t>negaciones indefinidas no requieren prueba</w:t>
      </w:r>
      <w:r w:rsidRPr="000C387A">
        <w:rPr>
          <w:rFonts w:ascii="Arial" w:eastAsia="Arial" w:hAnsi="Arial" w:cs="Arial"/>
          <w:i/>
          <w:iCs/>
          <w:lang w:val="es-CO" w:eastAsia="es-ES" w:bidi="es-ES"/>
        </w:rPr>
        <w:t xml:space="preserve">” </w:t>
      </w:r>
      <w:r w:rsidRPr="000C387A">
        <w:rPr>
          <w:rFonts w:ascii="Arial" w:eastAsia="Arial" w:hAnsi="Arial" w:cs="Arial"/>
          <w:lang w:val="es-CO" w:eastAsia="es-ES" w:bidi="es-ES"/>
        </w:rPr>
        <w:t>(Subrayado y negrilla fuera de texto).</w:t>
      </w:r>
    </w:p>
    <w:p w14:paraId="3D032562" w14:textId="77777777" w:rsidR="00811FFE" w:rsidRPr="000C387A" w:rsidRDefault="00811FFE" w:rsidP="000C387A">
      <w:pPr>
        <w:tabs>
          <w:tab w:val="left" w:pos="142"/>
          <w:tab w:val="left" w:pos="426"/>
        </w:tabs>
        <w:spacing w:line="360" w:lineRule="auto"/>
        <w:ind w:right="509"/>
        <w:jc w:val="both"/>
        <w:rPr>
          <w:rFonts w:ascii="Arial" w:eastAsia="Arial" w:hAnsi="Arial" w:cs="Arial"/>
          <w:lang w:eastAsia="es-ES" w:bidi="es-ES"/>
        </w:rPr>
      </w:pPr>
    </w:p>
    <w:p w14:paraId="3CBDE9F5"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Téngase en cuenta que las negaciones indefinidas son aquellas que ni indirecta o implícitamente conllevan ninguna negación opuesta, que no sólo sin indeterminables en el tiempo y en el espacio, sino que, en la práctica, no requieren de prueba tal y como lo establece el artículo 167 del Código General del Proceso.</w:t>
      </w:r>
    </w:p>
    <w:p w14:paraId="5CC52F2C"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13AF9CA7"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 xml:space="preserve">Al respecto la Corte Suprema de Justicia, Sala de Casación Civil, magistrado ponente Carlos Ignacio Jaramillo </w:t>
      </w:r>
      <w:proofErr w:type="spellStart"/>
      <w:r w:rsidRPr="000C387A">
        <w:rPr>
          <w:rFonts w:ascii="Arial" w:eastAsia="Arial" w:hAnsi="Arial" w:cs="Arial"/>
          <w:lang w:val="es-CO" w:eastAsia="es-ES" w:bidi="es-ES"/>
        </w:rPr>
        <w:t>Jaramillo</w:t>
      </w:r>
      <w:proofErr w:type="spellEnd"/>
      <w:r w:rsidRPr="000C387A">
        <w:rPr>
          <w:rFonts w:ascii="Arial" w:eastAsia="Arial" w:hAnsi="Arial" w:cs="Arial"/>
          <w:lang w:val="es-CO" w:eastAsia="es-ES" w:bidi="es-ES"/>
        </w:rPr>
        <w:t xml:space="preserve">, expediente (2000-133) mediante Sentencia del 28 de febrero de 2007 dispuso lo </w:t>
      </w:r>
      <w:r w:rsidRPr="000C387A">
        <w:rPr>
          <w:rFonts w:ascii="Arial" w:eastAsia="Arial" w:hAnsi="Arial" w:cs="Arial"/>
          <w:lang w:val="es-CO" w:eastAsia="es-ES" w:bidi="es-ES"/>
        </w:rPr>
        <w:lastRenderedPageBreak/>
        <w:t>siguiente:</w:t>
      </w:r>
    </w:p>
    <w:p w14:paraId="53197B33"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139826C7"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lang w:val="es-CO" w:eastAsia="es-ES" w:bidi="es-ES"/>
        </w:rPr>
      </w:pPr>
      <w:r w:rsidRPr="000C387A">
        <w:rPr>
          <w:rFonts w:ascii="Arial" w:eastAsia="Arial" w:hAnsi="Arial" w:cs="Arial"/>
          <w:i/>
          <w:iCs/>
          <w:lang w:val="es-CO" w:eastAsia="es-ES" w:bidi="es-ES"/>
        </w:rPr>
        <w:t xml:space="preserve">“Es decir, existe un deber ex lege de comunicar hechos que </w:t>
      </w:r>
      <w:r w:rsidRPr="000C387A">
        <w:rPr>
          <w:rFonts w:ascii="Arial" w:eastAsia="Times New Roman" w:hAnsi="Arial" w:cs="Arial"/>
          <w:i/>
          <w:iCs/>
          <w:lang w:val="es-CO"/>
        </w:rPr>
        <w:t>inciden</w:t>
      </w:r>
      <w:r w:rsidRPr="000C387A">
        <w:rPr>
          <w:rFonts w:ascii="Arial" w:eastAsia="Arial" w:hAnsi="Arial" w:cs="Arial"/>
          <w:i/>
          <w:iCs/>
          <w:lang w:val="es-CO" w:eastAsia="es-ES" w:bidi="es-ES"/>
        </w:rPr>
        <w:t xml:space="preserve"> en la estructura y dinámica del riesgo previamente amparado. En el caso del artículo 1061, en lo que respecta a su origen o fuente, al </w:t>
      </w:r>
      <w:r w:rsidRPr="000C387A">
        <w:rPr>
          <w:rFonts w:ascii="Arial" w:hAnsi="Arial" w:cs="Arial"/>
          <w:i/>
          <w:iCs/>
        </w:rPr>
        <w:t>mismo</w:t>
      </w:r>
      <w:r w:rsidRPr="000C387A">
        <w:rPr>
          <w:rFonts w:ascii="Arial" w:eastAsia="Arial" w:hAnsi="Arial" w:cs="Arial"/>
          <w:i/>
          <w:iCs/>
          <w:lang w:val="es-CO" w:eastAsia="es-ES" w:bidi="es-ES"/>
        </w:rPr>
        <w:t xml:space="preserve"> tiempo que a su teleología, la prestación es enteramente diferente, puesto que </w:t>
      </w:r>
      <w:r w:rsidRPr="000C387A">
        <w:rPr>
          <w:rFonts w:ascii="Arial" w:eastAsia="Arial" w:hAnsi="Arial" w:cs="Arial"/>
          <w:b/>
          <w:bCs/>
          <w:i/>
          <w:iCs/>
          <w:lang w:val="es-CO" w:eastAsia="es-ES" w:bidi="es-ES"/>
        </w:rPr>
        <w:t xml:space="preserve">la garantía constituye una promesa de conducta (hacer o no hacer), o de afirmación o negación que otorga el tomador o asegurado en relación con la existencia de un determinado hecho, lo que supone, invariablemente, una declaración ex </w:t>
      </w:r>
      <w:proofErr w:type="spellStart"/>
      <w:r w:rsidRPr="000C387A">
        <w:rPr>
          <w:rFonts w:ascii="Arial" w:eastAsia="Arial" w:hAnsi="Arial" w:cs="Arial"/>
          <w:b/>
          <w:bCs/>
          <w:i/>
          <w:iCs/>
          <w:lang w:val="es-CO" w:eastAsia="es-ES" w:bidi="es-ES"/>
        </w:rPr>
        <w:t>voluntate</w:t>
      </w:r>
      <w:proofErr w:type="spellEnd"/>
      <w:r w:rsidRPr="000C387A">
        <w:rPr>
          <w:rFonts w:ascii="Arial" w:eastAsia="Arial" w:hAnsi="Arial" w:cs="Arial"/>
          <w:b/>
          <w:bCs/>
          <w:i/>
          <w:iCs/>
          <w:lang w:val="es-CO" w:eastAsia="es-ES" w:bidi="es-ES"/>
        </w:rPr>
        <w:t xml:space="preserve"> y, por ende, de claro contenido negocial, la que en tal virtud no se puede inferir o presumir, menos si se tiene en cuenta las drásticas secuelas derivadas de su inobservancia o quebrantamiento. </w:t>
      </w:r>
      <w:r w:rsidRPr="000C387A">
        <w:rPr>
          <w:rFonts w:ascii="Arial" w:eastAsia="Arial" w:hAnsi="Arial" w:cs="Arial"/>
          <w:i/>
          <w:iCs/>
          <w:lang w:val="es-CO" w:eastAsia="es-ES" w:bidi="es-ES"/>
        </w:rPr>
        <w:t xml:space="preserve">Ello explica que sea menester que aflore o se evidencie “…la intención inequívoca de otorgarla” </w:t>
      </w:r>
      <w:r w:rsidRPr="000C387A">
        <w:rPr>
          <w:rFonts w:ascii="Arial" w:eastAsia="Arial" w:hAnsi="Arial" w:cs="Arial"/>
          <w:lang w:val="es-CO" w:eastAsia="es-ES" w:bidi="es-ES"/>
        </w:rPr>
        <w:t>(Subrayado y negrilla fuera de texto).</w:t>
      </w:r>
    </w:p>
    <w:p w14:paraId="4F144C33"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58BC2B4D" w14:textId="77777777" w:rsidR="00811FFE" w:rsidRPr="000C387A" w:rsidRDefault="00811FFE" w:rsidP="000C387A">
      <w:pPr>
        <w:tabs>
          <w:tab w:val="left" w:pos="142"/>
          <w:tab w:val="left" w:pos="426"/>
          <w:tab w:val="left" w:pos="8647"/>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Asimismo, respecto de las negaciones indefinidas, la Corte Suprema de Justicia ha manifestado:</w:t>
      </w:r>
    </w:p>
    <w:p w14:paraId="45D5FC98" w14:textId="77777777" w:rsidR="00811FFE" w:rsidRPr="000C387A" w:rsidRDefault="00811FFE" w:rsidP="000C387A">
      <w:pPr>
        <w:tabs>
          <w:tab w:val="left" w:pos="142"/>
          <w:tab w:val="left" w:pos="426"/>
          <w:tab w:val="left" w:pos="8647"/>
        </w:tabs>
        <w:spacing w:line="360" w:lineRule="auto"/>
        <w:ind w:right="84"/>
        <w:jc w:val="both"/>
        <w:rPr>
          <w:rFonts w:ascii="Arial" w:eastAsia="Arial" w:hAnsi="Arial" w:cs="Arial"/>
          <w:lang w:val="es-CO" w:eastAsia="es-ES" w:bidi="es-ES"/>
        </w:rPr>
      </w:pPr>
    </w:p>
    <w:p w14:paraId="3D4821F8"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lang w:val="es-CO" w:eastAsia="es-ES" w:bidi="es-ES"/>
        </w:rPr>
        <w:t xml:space="preserve">“(…) </w:t>
      </w:r>
      <w:r w:rsidRPr="000C387A">
        <w:rPr>
          <w:rFonts w:ascii="Arial" w:eastAsia="Arial" w:hAnsi="Arial" w:cs="Arial"/>
          <w:i/>
          <w:iCs/>
          <w:lang w:val="es-CO" w:eastAsia="es-ES" w:bidi="es-ES"/>
        </w:rPr>
        <w:t xml:space="preserve">que éstas se dividen en definidas e indefinidas, siendo las primeras aquéllas que tienen por objeto hechos concretos, limitados en tiempo y lugar, que presuponen la existencia de otro hecho de igual naturaleza, el cual resulta afirmado implícita o indirectamente, las </w:t>
      </w:r>
      <w:r w:rsidRPr="000C387A">
        <w:rPr>
          <w:rFonts w:ascii="Arial" w:hAnsi="Arial" w:cs="Arial"/>
          <w:i/>
          <w:iCs/>
        </w:rPr>
        <w:t>segundas</w:t>
      </w:r>
      <w:r w:rsidRPr="000C387A">
        <w:rPr>
          <w:rFonts w:ascii="Arial" w:eastAsia="Arial" w:hAnsi="Arial" w:cs="Arial"/>
          <w:i/>
          <w:iCs/>
          <w:lang w:val="es-CO" w:eastAsia="es-ES" w:bidi="es-ES"/>
        </w:rPr>
        <w:t xml:space="preserve">, en cambio, no implican, ni indirecta ni implícitamente, la afirmación de </w:t>
      </w:r>
      <w:r w:rsidRPr="000C387A">
        <w:rPr>
          <w:rFonts w:ascii="Arial" w:eastAsia="Times New Roman" w:hAnsi="Arial" w:cs="Arial"/>
          <w:i/>
          <w:iCs/>
          <w:lang w:val="es-CO"/>
        </w:rPr>
        <w:t>hecho</w:t>
      </w:r>
      <w:r w:rsidRPr="000C387A">
        <w:rPr>
          <w:rFonts w:ascii="Arial" w:eastAsia="Arial" w:hAnsi="Arial" w:cs="Arial"/>
          <w:i/>
          <w:iCs/>
          <w:lang w:val="es-CO" w:eastAsia="es-ES" w:bidi="es-ES"/>
        </w:rPr>
        <w:t xml:space="preserve"> concreto y contrario alguno. </w:t>
      </w:r>
    </w:p>
    <w:p w14:paraId="134BFD44" w14:textId="77777777" w:rsidR="00811FFE" w:rsidRPr="000C387A" w:rsidRDefault="00811FFE" w:rsidP="000C387A">
      <w:pPr>
        <w:tabs>
          <w:tab w:val="left" w:pos="142"/>
          <w:tab w:val="left" w:pos="426"/>
          <w:tab w:val="left" w:pos="8647"/>
        </w:tabs>
        <w:spacing w:line="360" w:lineRule="auto"/>
        <w:ind w:right="509"/>
        <w:jc w:val="both"/>
        <w:rPr>
          <w:rFonts w:ascii="Arial" w:eastAsia="Arial" w:hAnsi="Arial" w:cs="Arial"/>
          <w:lang w:val="es-CO" w:eastAsia="es-ES" w:bidi="es-ES"/>
        </w:rPr>
      </w:pPr>
    </w:p>
    <w:p w14:paraId="653FC8D5"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lang w:val="es-CO" w:eastAsia="es-ES" w:bidi="es-ES"/>
        </w:rPr>
      </w:pPr>
      <w:r w:rsidRPr="000C387A">
        <w:rPr>
          <w:rFonts w:ascii="Arial" w:eastAsia="Arial" w:hAnsi="Arial" w:cs="Arial"/>
          <w:i/>
          <w:iCs/>
          <w:lang w:val="es-CO" w:eastAsia="es-ES" w:bidi="es-ES"/>
        </w:rPr>
        <w:t xml:space="preserve">Para las [definidas], el régimen relacionado con el deber de probarlas continúa intacto ‘por tratarse de una negación apenas aparente o gramatical’; las [indefinidas], ‘son de imposible demostración judicial, desde luego que no implican la aseveración de otro hecho alguno’, de suerte que éstas no se pueden demostrar, no porque sean negaciones, sino porque son indefinidas </w:t>
      </w:r>
      <w:r w:rsidRPr="000C387A">
        <w:rPr>
          <w:rFonts w:ascii="Arial" w:eastAsia="Arial" w:hAnsi="Arial" w:cs="Arial"/>
          <w:lang w:val="es-CO" w:eastAsia="es-ES" w:bidi="es-ES"/>
        </w:rPr>
        <w:t>(…)</w:t>
      </w:r>
    </w:p>
    <w:p w14:paraId="5B0876E2"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6EC59E54"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 xml:space="preserve">Así entonces, dentro del presente asunto, nos encontramos ante una negación indefinida, en el sentido de que en el presente asunto no se logra acreditar el cumplimiento de las cargas contenidas en el artículo 2.5.3.4.10, que establece expresamente que las facturas deben allegarse con los correspondientes soportes establecidos por el Ministerio de Salud y Protección Social. Dichos soportes, se encuentran expresamente estipulados en el Artículo 2.6.1.4.2.20 del mismo Decreto, además de disponer con total claridad, que para realizar la solicitud de pago de los servicios prestados a </w:t>
      </w:r>
      <w:proofErr w:type="spellStart"/>
      <w:r w:rsidRPr="000C387A">
        <w:rPr>
          <w:rFonts w:ascii="Arial" w:eastAsia="Arial" w:hAnsi="Arial" w:cs="Arial"/>
          <w:lang w:val="es-CO" w:eastAsia="es-ES" w:bidi="es-ES"/>
        </w:rPr>
        <w:t>victimas</w:t>
      </w:r>
      <w:proofErr w:type="spellEnd"/>
      <w:r w:rsidRPr="000C387A">
        <w:rPr>
          <w:rFonts w:ascii="Arial" w:eastAsia="Arial" w:hAnsi="Arial" w:cs="Arial"/>
          <w:lang w:val="es-CO" w:eastAsia="es-ES" w:bidi="es-ES"/>
        </w:rPr>
        <w:t xml:space="preserve"> de accidentes de tránsito, los prestadores de los servicios de salud deben radicar los soportes correspondientes a dichas facturas. Así:</w:t>
      </w:r>
    </w:p>
    <w:p w14:paraId="2E5801BD"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01478801"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b/>
          <w:bCs/>
          <w:i/>
          <w:iCs/>
          <w:lang w:val="es-CO" w:eastAsia="es-ES" w:bidi="es-ES"/>
        </w:rPr>
        <w:t xml:space="preserve">“Artículo 2.6.1.4.2.20 Documentos exigidos para presentar la solicitud de pago de los servicios de salud. </w:t>
      </w:r>
      <w:r w:rsidRPr="000C387A">
        <w:rPr>
          <w:rFonts w:ascii="Arial" w:eastAsia="Arial" w:hAnsi="Arial" w:cs="Arial"/>
          <w:i/>
          <w:iCs/>
          <w:lang w:val="es-CO" w:eastAsia="es-ES" w:bidi="es-ES"/>
        </w:rPr>
        <w:t xml:space="preserve">Para elevar la solicitud de pago de los servicios de salud prestados a víctimas de accidentes de tránsito, de eventos catastróficos de origen natural, de eventos terroristas y demás eventos aprobados por el Ministerio de Salud y Protección Social en su calidad de Consejo de Administración del </w:t>
      </w:r>
      <w:proofErr w:type="spellStart"/>
      <w:r w:rsidRPr="000C387A">
        <w:rPr>
          <w:rFonts w:ascii="Arial" w:eastAsia="Arial" w:hAnsi="Arial" w:cs="Arial"/>
          <w:i/>
          <w:iCs/>
          <w:lang w:val="es-CO" w:eastAsia="es-ES" w:bidi="es-ES"/>
        </w:rPr>
        <w:t>Fosyga</w:t>
      </w:r>
      <w:proofErr w:type="spellEnd"/>
      <w:r w:rsidRPr="000C387A">
        <w:rPr>
          <w:rFonts w:ascii="Arial" w:eastAsia="Arial" w:hAnsi="Arial" w:cs="Arial"/>
          <w:b/>
          <w:bCs/>
          <w:i/>
          <w:iCs/>
          <w:lang w:val="es-CO" w:eastAsia="es-ES" w:bidi="es-ES"/>
        </w:rPr>
        <w:t xml:space="preserve">, los prestadores de servicios de salud deberán radicar ante el Ministerio de Salud y Protección Social, o la entidad que se defina para el efecto o ante la aseguradora, </w:t>
      </w:r>
      <w:r w:rsidRPr="000C387A">
        <w:rPr>
          <w:rFonts w:ascii="Arial" w:eastAsia="Arial" w:hAnsi="Arial" w:cs="Arial"/>
          <w:b/>
          <w:bCs/>
          <w:i/>
          <w:iCs/>
          <w:lang w:val="es-CO" w:eastAsia="es-ES" w:bidi="es-ES"/>
        </w:rPr>
        <w:lastRenderedPageBreak/>
        <w:t>según corresponda, los siguientes documentos</w:t>
      </w:r>
      <w:r w:rsidRPr="000C387A">
        <w:rPr>
          <w:rFonts w:ascii="Arial" w:eastAsia="Arial" w:hAnsi="Arial" w:cs="Arial"/>
          <w:i/>
          <w:iCs/>
          <w:lang w:val="es-CO" w:eastAsia="es-ES" w:bidi="es-ES"/>
        </w:rPr>
        <w:t xml:space="preserve">: </w:t>
      </w:r>
    </w:p>
    <w:p w14:paraId="303947C2"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2082BC90"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b/>
          <w:bCs/>
          <w:i/>
          <w:iCs/>
          <w:lang w:val="es-CO" w:eastAsia="es-ES" w:bidi="es-ES"/>
        </w:rPr>
      </w:pPr>
      <w:r w:rsidRPr="000C387A">
        <w:rPr>
          <w:rFonts w:ascii="Arial" w:eastAsia="Arial" w:hAnsi="Arial" w:cs="Arial"/>
          <w:i/>
          <w:iCs/>
          <w:lang w:val="es-CO" w:eastAsia="es-ES" w:bidi="es-ES"/>
        </w:rPr>
        <w:t xml:space="preserve">1. Formulario de reclamación que para el efecto adopte la Dirección de Administración de Fondos de la Protección Social del Ministerio de Salud y de </w:t>
      </w:r>
      <w:r w:rsidRPr="000C387A">
        <w:rPr>
          <w:rFonts w:ascii="Arial" w:eastAsia="Times New Roman" w:hAnsi="Arial" w:cs="Arial"/>
          <w:i/>
          <w:iCs/>
          <w:lang w:val="es-CO"/>
        </w:rPr>
        <w:t>Protección</w:t>
      </w:r>
      <w:r w:rsidRPr="000C387A">
        <w:rPr>
          <w:rFonts w:ascii="Arial" w:eastAsia="Arial" w:hAnsi="Arial" w:cs="Arial"/>
          <w:i/>
          <w:iCs/>
          <w:lang w:val="es-CO" w:eastAsia="es-ES" w:bidi="es-ES"/>
        </w:rPr>
        <w:t xml:space="preserve"> Social, debidamente diligenciado. El medio magnético deberá contar con una firma digital certificada. 2. </w:t>
      </w:r>
      <w:r w:rsidRPr="000C387A">
        <w:rPr>
          <w:rFonts w:ascii="Arial" w:eastAsia="Arial" w:hAnsi="Arial" w:cs="Arial"/>
          <w:b/>
          <w:bCs/>
          <w:i/>
          <w:iCs/>
          <w:lang w:val="es-CO" w:eastAsia="es-ES" w:bidi="es-ES"/>
        </w:rPr>
        <w:t xml:space="preserve">Cuando se trate de una víctima de accidente de tránsito: </w:t>
      </w:r>
    </w:p>
    <w:p w14:paraId="5288B28C" w14:textId="77777777" w:rsidR="00811FFE" w:rsidRPr="000C387A" w:rsidRDefault="00811FFE" w:rsidP="000C387A">
      <w:pPr>
        <w:tabs>
          <w:tab w:val="left" w:pos="142"/>
          <w:tab w:val="left" w:pos="426"/>
        </w:tabs>
        <w:spacing w:line="360" w:lineRule="auto"/>
        <w:ind w:right="509"/>
        <w:jc w:val="both"/>
        <w:rPr>
          <w:rFonts w:ascii="Arial" w:eastAsia="Arial" w:hAnsi="Arial" w:cs="Arial"/>
          <w:i/>
          <w:iCs/>
          <w:lang w:val="es-CO" w:eastAsia="es-ES" w:bidi="es-ES"/>
        </w:rPr>
      </w:pPr>
    </w:p>
    <w:p w14:paraId="613678F7"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2.1. Epicrisis o resumen clínico de atención según </w:t>
      </w:r>
      <w:r w:rsidRPr="000C387A">
        <w:rPr>
          <w:rFonts w:ascii="Arial" w:eastAsia="Times New Roman" w:hAnsi="Arial" w:cs="Arial"/>
          <w:i/>
          <w:iCs/>
          <w:lang w:val="es-CO"/>
        </w:rPr>
        <w:t>corresponda</w:t>
      </w:r>
      <w:r w:rsidRPr="000C387A">
        <w:rPr>
          <w:rFonts w:ascii="Arial" w:eastAsia="Arial" w:hAnsi="Arial" w:cs="Arial"/>
          <w:i/>
          <w:iCs/>
          <w:lang w:val="es-CO" w:eastAsia="es-ES" w:bidi="es-ES"/>
        </w:rPr>
        <w:t xml:space="preserve">, documento que debe contener los datos específicos señalados en los artículos 2.6.1.4.3.5 y 2.6.1.4.3.6 del presente decreto. </w:t>
      </w:r>
    </w:p>
    <w:p w14:paraId="01CB84A2" w14:textId="77777777" w:rsidR="00811FFE" w:rsidRPr="000C387A" w:rsidRDefault="00811FFE" w:rsidP="000C387A">
      <w:pPr>
        <w:tabs>
          <w:tab w:val="left" w:pos="142"/>
          <w:tab w:val="left" w:pos="426"/>
        </w:tabs>
        <w:spacing w:line="360" w:lineRule="auto"/>
        <w:ind w:right="509"/>
        <w:jc w:val="both"/>
        <w:rPr>
          <w:rFonts w:ascii="Arial" w:eastAsia="Arial" w:hAnsi="Arial" w:cs="Arial"/>
          <w:i/>
          <w:iCs/>
          <w:lang w:val="es-CO" w:eastAsia="es-ES" w:bidi="es-ES"/>
        </w:rPr>
      </w:pPr>
    </w:p>
    <w:p w14:paraId="77ABF9B7"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2.2. Los documentos que soportan el contenido de la </w:t>
      </w:r>
      <w:proofErr w:type="gramStart"/>
      <w:r w:rsidRPr="000C387A">
        <w:rPr>
          <w:rFonts w:ascii="Arial" w:eastAsia="Arial" w:hAnsi="Arial" w:cs="Arial"/>
          <w:i/>
          <w:iCs/>
          <w:lang w:val="es-CO" w:eastAsia="es-ES" w:bidi="es-ES"/>
        </w:rPr>
        <w:t>historia clínica o el resumen clínico</w:t>
      </w:r>
      <w:proofErr w:type="gramEnd"/>
      <w:r w:rsidRPr="000C387A">
        <w:rPr>
          <w:rFonts w:ascii="Arial" w:eastAsia="Arial" w:hAnsi="Arial" w:cs="Arial"/>
          <w:i/>
          <w:iCs/>
          <w:lang w:val="es-CO" w:eastAsia="es-ES" w:bidi="es-ES"/>
        </w:rPr>
        <w:t xml:space="preserve"> de atención señalados en la reglamentación que expida el Ministerio de Salud y Protección Social para el efecto. </w:t>
      </w:r>
    </w:p>
    <w:p w14:paraId="1B97CA89" w14:textId="77777777" w:rsidR="00811FFE" w:rsidRPr="000C387A" w:rsidRDefault="00811FFE" w:rsidP="000C387A">
      <w:pPr>
        <w:tabs>
          <w:tab w:val="left" w:pos="142"/>
          <w:tab w:val="left" w:pos="426"/>
        </w:tabs>
        <w:spacing w:line="360" w:lineRule="auto"/>
        <w:ind w:right="509"/>
        <w:jc w:val="both"/>
        <w:rPr>
          <w:rFonts w:ascii="Arial" w:eastAsia="Arial" w:hAnsi="Arial" w:cs="Arial"/>
          <w:i/>
          <w:iCs/>
          <w:lang w:val="es-CO" w:eastAsia="es-ES" w:bidi="es-ES"/>
        </w:rPr>
      </w:pPr>
    </w:p>
    <w:p w14:paraId="2941A74A"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3. Cuando se trate de víctimas de eventos </w:t>
      </w:r>
      <w:r w:rsidRPr="000C387A">
        <w:rPr>
          <w:rFonts w:ascii="Arial" w:eastAsia="Times New Roman" w:hAnsi="Arial" w:cs="Arial"/>
          <w:i/>
          <w:iCs/>
          <w:lang w:val="es-CO"/>
        </w:rPr>
        <w:t>catastróficos</w:t>
      </w:r>
      <w:r w:rsidRPr="000C387A">
        <w:rPr>
          <w:rFonts w:ascii="Arial" w:eastAsia="Arial" w:hAnsi="Arial" w:cs="Arial"/>
          <w:i/>
          <w:iCs/>
          <w:lang w:val="es-CO" w:eastAsia="es-ES" w:bidi="es-ES"/>
        </w:rPr>
        <w:t xml:space="preserve"> de origen natural o de eventos terroristas: </w:t>
      </w:r>
    </w:p>
    <w:p w14:paraId="56BB7A3A" w14:textId="77777777" w:rsidR="00811FFE" w:rsidRPr="000C387A" w:rsidRDefault="00811FFE" w:rsidP="000C387A">
      <w:pPr>
        <w:tabs>
          <w:tab w:val="left" w:pos="142"/>
          <w:tab w:val="left" w:pos="426"/>
        </w:tabs>
        <w:spacing w:line="360" w:lineRule="auto"/>
        <w:ind w:right="509"/>
        <w:jc w:val="both"/>
        <w:rPr>
          <w:rFonts w:ascii="Arial" w:eastAsia="Arial" w:hAnsi="Arial" w:cs="Arial"/>
          <w:i/>
          <w:iCs/>
          <w:lang w:val="es-CO" w:eastAsia="es-ES" w:bidi="es-ES"/>
        </w:rPr>
      </w:pPr>
    </w:p>
    <w:p w14:paraId="714CF3AF"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3.1. Epicrisis o resumen clínico de atención según </w:t>
      </w:r>
      <w:r w:rsidRPr="000C387A">
        <w:rPr>
          <w:rFonts w:ascii="Arial" w:eastAsia="Times New Roman" w:hAnsi="Arial" w:cs="Arial"/>
          <w:i/>
          <w:iCs/>
          <w:lang w:val="es-CO"/>
        </w:rPr>
        <w:t>corresponda</w:t>
      </w:r>
      <w:r w:rsidRPr="000C387A">
        <w:rPr>
          <w:rFonts w:ascii="Arial" w:eastAsia="Arial" w:hAnsi="Arial" w:cs="Arial"/>
          <w:i/>
          <w:iCs/>
          <w:lang w:val="es-CO" w:eastAsia="es-ES" w:bidi="es-ES"/>
        </w:rPr>
        <w:t xml:space="preserve">, documento que debe contener los datos específicos señalados en los artículos 2.6.1.4.3.5 y 2.6.1.4.3.6 del presente decreto. </w:t>
      </w:r>
    </w:p>
    <w:p w14:paraId="302D8101" w14:textId="77777777" w:rsidR="00811FFE" w:rsidRPr="000C387A" w:rsidRDefault="00811FFE" w:rsidP="000C387A">
      <w:pPr>
        <w:tabs>
          <w:tab w:val="left" w:pos="142"/>
          <w:tab w:val="left" w:pos="426"/>
        </w:tabs>
        <w:spacing w:line="360" w:lineRule="auto"/>
        <w:ind w:right="509"/>
        <w:jc w:val="both"/>
        <w:rPr>
          <w:rFonts w:ascii="Arial" w:eastAsia="Arial" w:hAnsi="Arial" w:cs="Arial"/>
          <w:i/>
          <w:iCs/>
          <w:lang w:val="es-CO" w:eastAsia="es-ES" w:bidi="es-ES"/>
        </w:rPr>
      </w:pPr>
    </w:p>
    <w:p w14:paraId="5CBAC3BA"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3.2. Los documentos que soportan el contenido de la </w:t>
      </w:r>
      <w:proofErr w:type="gramStart"/>
      <w:r w:rsidRPr="000C387A">
        <w:rPr>
          <w:rFonts w:ascii="Arial" w:eastAsia="Arial" w:hAnsi="Arial" w:cs="Arial"/>
          <w:i/>
          <w:iCs/>
          <w:lang w:val="es-CO" w:eastAsia="es-ES" w:bidi="es-ES"/>
        </w:rPr>
        <w:t>historia clínica o el resumen clínico</w:t>
      </w:r>
      <w:proofErr w:type="gramEnd"/>
      <w:r w:rsidRPr="000C387A">
        <w:rPr>
          <w:rFonts w:ascii="Arial" w:eastAsia="Arial" w:hAnsi="Arial" w:cs="Arial"/>
          <w:i/>
          <w:iCs/>
          <w:lang w:val="es-CO" w:eastAsia="es-ES" w:bidi="es-ES"/>
        </w:rPr>
        <w:t xml:space="preserve"> de atención señalados en la reglamentación que expida el Ministerio de Salud y Protección Social para el efecto.</w:t>
      </w:r>
    </w:p>
    <w:p w14:paraId="03F3918A" w14:textId="77777777" w:rsidR="00811FFE" w:rsidRPr="000C387A" w:rsidRDefault="00811FFE" w:rsidP="000C387A">
      <w:pPr>
        <w:tabs>
          <w:tab w:val="left" w:pos="142"/>
          <w:tab w:val="left" w:pos="426"/>
        </w:tabs>
        <w:spacing w:line="360" w:lineRule="auto"/>
        <w:ind w:right="509"/>
        <w:jc w:val="both"/>
        <w:rPr>
          <w:rFonts w:ascii="Arial" w:eastAsia="Arial" w:hAnsi="Arial" w:cs="Arial"/>
          <w:i/>
          <w:iCs/>
          <w:lang w:val="es-CO" w:eastAsia="es-ES" w:bidi="es-ES"/>
        </w:rPr>
      </w:pPr>
    </w:p>
    <w:p w14:paraId="3222FBE1"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3.3. Certificado emitido por el consejo municipal </w:t>
      </w:r>
      <w:r w:rsidRPr="000C387A">
        <w:rPr>
          <w:rFonts w:ascii="Arial" w:eastAsia="Times New Roman" w:hAnsi="Arial" w:cs="Arial"/>
          <w:i/>
          <w:iCs/>
          <w:lang w:val="es-CO"/>
        </w:rPr>
        <w:t>de</w:t>
      </w:r>
      <w:r w:rsidRPr="000C387A">
        <w:rPr>
          <w:rFonts w:ascii="Arial" w:eastAsia="Arial" w:hAnsi="Arial" w:cs="Arial"/>
          <w:i/>
          <w:iCs/>
          <w:lang w:val="es-CO" w:eastAsia="es-ES" w:bidi="es-ES"/>
        </w:rPr>
        <w:t xml:space="preserve"> gestión del riesgo, en el que conste que la persona es o fue víctima de uno de los eventos mencionados. </w:t>
      </w:r>
    </w:p>
    <w:p w14:paraId="0325A8AE"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56C4C8B1"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4. Original de la factura o documento equivalente de la IPS que prestó el servicio, que debe contener como mínimo la información señalada en el artículo 2.6.1.4.3.7 del presente decreto. </w:t>
      </w:r>
    </w:p>
    <w:p w14:paraId="565411F5"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7241C4CF"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lang w:val="es-CO" w:eastAsia="es-ES" w:bidi="es-ES"/>
        </w:rPr>
      </w:pPr>
      <w:r w:rsidRPr="000C387A">
        <w:rPr>
          <w:rFonts w:ascii="Arial" w:eastAsia="Arial" w:hAnsi="Arial" w:cs="Arial"/>
          <w:i/>
          <w:iCs/>
          <w:lang w:val="es-CO" w:eastAsia="es-ES" w:bidi="es-ES"/>
        </w:rPr>
        <w:t xml:space="preserve">5. Cuando se reclame el valor del material de </w:t>
      </w:r>
      <w:r w:rsidRPr="000C387A">
        <w:rPr>
          <w:rFonts w:ascii="Arial" w:eastAsia="Times New Roman" w:hAnsi="Arial" w:cs="Arial"/>
          <w:i/>
          <w:iCs/>
          <w:lang w:val="es-CO"/>
        </w:rPr>
        <w:t>osteosíntesis</w:t>
      </w:r>
      <w:r w:rsidRPr="000C387A">
        <w:rPr>
          <w:rFonts w:ascii="Arial" w:eastAsia="Arial" w:hAnsi="Arial" w:cs="Arial"/>
          <w:i/>
          <w:iCs/>
          <w:lang w:val="es-CO" w:eastAsia="es-ES" w:bidi="es-ES"/>
        </w:rPr>
        <w:t>, factura o documento equivalente del proveedor de la IPS.” 5</w:t>
      </w:r>
      <w:r w:rsidRPr="000C387A">
        <w:rPr>
          <w:rFonts w:ascii="Arial" w:eastAsia="Arial" w:hAnsi="Arial" w:cs="Arial"/>
          <w:lang w:val="es-CO" w:eastAsia="es-ES" w:bidi="es-ES"/>
        </w:rPr>
        <w:t>(Subrayado y negrilla fuera del texto original).</w:t>
      </w:r>
    </w:p>
    <w:p w14:paraId="60282D1D"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00578B61" w14:textId="77777777" w:rsidR="00811FFE" w:rsidRPr="000C387A" w:rsidRDefault="00811FFE" w:rsidP="000C387A">
      <w:pPr>
        <w:tabs>
          <w:tab w:val="left" w:pos="142"/>
          <w:tab w:val="left" w:pos="426"/>
        </w:tabs>
        <w:spacing w:line="360" w:lineRule="auto"/>
        <w:ind w:right="84"/>
        <w:jc w:val="both"/>
        <w:rPr>
          <w:rFonts w:ascii="Arial" w:hAnsi="Arial" w:cs="Arial"/>
          <w:bCs/>
        </w:rPr>
      </w:pPr>
      <w:r w:rsidRPr="000C387A">
        <w:rPr>
          <w:rFonts w:ascii="Arial" w:hAnsi="Arial" w:cs="Arial"/>
          <w:bCs/>
        </w:rPr>
        <w:t>En igual sentido, por medio de resolución N, 0002284 de 2023, se determinó que se requieren como soportes todos aquellos que respaldan los servicios de salud prestado antes señalados y el Registro Individual de Prestación de Servicios de Salud – RIPS el cual se encuentra regulado en el Decreto 3374 de 2020, y en su artículo CUARTO, dispone:</w:t>
      </w:r>
    </w:p>
    <w:p w14:paraId="398AB38C" w14:textId="77777777" w:rsidR="00811FFE" w:rsidRPr="000C387A" w:rsidRDefault="00811FFE" w:rsidP="000C387A">
      <w:pPr>
        <w:tabs>
          <w:tab w:val="left" w:pos="142"/>
          <w:tab w:val="left" w:pos="426"/>
        </w:tabs>
        <w:spacing w:line="360" w:lineRule="auto"/>
        <w:ind w:right="84"/>
        <w:jc w:val="both"/>
        <w:rPr>
          <w:rFonts w:ascii="Arial" w:hAnsi="Arial" w:cs="Arial"/>
          <w:bCs/>
        </w:rPr>
      </w:pPr>
    </w:p>
    <w:p w14:paraId="1916DB41" w14:textId="77777777" w:rsidR="00811FFE" w:rsidRPr="000C387A" w:rsidRDefault="00811FFE" w:rsidP="000C387A">
      <w:pPr>
        <w:tabs>
          <w:tab w:val="left" w:pos="142"/>
          <w:tab w:val="left" w:pos="426"/>
        </w:tabs>
        <w:spacing w:line="360" w:lineRule="auto"/>
        <w:ind w:left="720" w:right="1015"/>
        <w:jc w:val="both"/>
        <w:rPr>
          <w:rFonts w:ascii="Arial" w:hAnsi="Arial" w:cs="Arial"/>
          <w:bCs/>
          <w:i/>
          <w:iCs/>
        </w:rPr>
      </w:pPr>
      <w:r w:rsidRPr="000C387A">
        <w:rPr>
          <w:rFonts w:ascii="Arial" w:hAnsi="Arial" w:cs="Arial"/>
          <w:b/>
          <w:i/>
          <w:iCs/>
        </w:rPr>
        <w:t xml:space="preserve">ARTÍCULO CUARTO. </w:t>
      </w:r>
      <w:r w:rsidRPr="000C387A">
        <w:rPr>
          <w:rFonts w:ascii="Arial" w:hAnsi="Arial" w:cs="Arial"/>
          <w:bCs/>
          <w:i/>
          <w:iCs/>
        </w:rPr>
        <w:t xml:space="preserve">- De los datos básicos que deben incluir los prestadores de servicios de salud en la descripción específica: De acuerdo con lo dispuesto en los artículos 617 y 618 del Estatuto Tributario, en concordancia con el artículo 618-3 del </w:t>
      </w:r>
      <w:r w:rsidRPr="000C387A">
        <w:rPr>
          <w:rFonts w:ascii="Arial" w:hAnsi="Arial" w:cs="Arial"/>
          <w:bCs/>
          <w:i/>
          <w:iCs/>
        </w:rPr>
        <w:lastRenderedPageBreak/>
        <w:t xml:space="preserve">mismo ordenamiento, en relación con los requisitos que deben cumplir las facturas, se establecen los siguientes datos que se deben registrar en la descripción específica de los servicios de salud prestados. </w:t>
      </w:r>
    </w:p>
    <w:p w14:paraId="1CE602DD" w14:textId="77777777" w:rsidR="00811FFE" w:rsidRPr="000C387A" w:rsidRDefault="00811FFE" w:rsidP="000C387A">
      <w:pPr>
        <w:tabs>
          <w:tab w:val="left" w:pos="142"/>
          <w:tab w:val="left" w:pos="426"/>
        </w:tabs>
        <w:spacing w:line="360" w:lineRule="auto"/>
        <w:ind w:right="84"/>
        <w:jc w:val="both"/>
        <w:rPr>
          <w:rFonts w:ascii="Arial" w:hAnsi="Arial" w:cs="Arial"/>
          <w:bCs/>
          <w:i/>
          <w:iCs/>
        </w:rPr>
      </w:pPr>
    </w:p>
    <w:p w14:paraId="3F089F3E" w14:textId="77777777" w:rsidR="00811FFE" w:rsidRPr="000C387A" w:rsidRDefault="00811FFE" w:rsidP="000C387A">
      <w:pPr>
        <w:tabs>
          <w:tab w:val="left" w:pos="142"/>
          <w:tab w:val="left" w:pos="426"/>
        </w:tabs>
        <w:spacing w:line="360" w:lineRule="auto"/>
        <w:ind w:left="720" w:right="1015"/>
        <w:jc w:val="both"/>
        <w:rPr>
          <w:rFonts w:ascii="Arial" w:hAnsi="Arial" w:cs="Arial"/>
          <w:bCs/>
          <w:i/>
          <w:iCs/>
        </w:rPr>
      </w:pPr>
      <w:r w:rsidRPr="000C387A">
        <w:rPr>
          <w:rFonts w:ascii="Arial" w:hAnsi="Arial" w:cs="Arial"/>
          <w:bCs/>
          <w:i/>
          <w:iCs/>
        </w:rPr>
        <w:t>Dichos datos básicos se refieren a la transacción, al servicio y al valor facturado por estos:</w:t>
      </w:r>
    </w:p>
    <w:p w14:paraId="48D1E7E3" w14:textId="77777777" w:rsidR="00811FFE" w:rsidRPr="000C387A" w:rsidRDefault="00811FFE" w:rsidP="000C387A">
      <w:pPr>
        <w:tabs>
          <w:tab w:val="left" w:pos="142"/>
          <w:tab w:val="left" w:pos="426"/>
        </w:tabs>
        <w:spacing w:line="360" w:lineRule="auto"/>
        <w:ind w:right="84"/>
        <w:jc w:val="both"/>
        <w:rPr>
          <w:rFonts w:ascii="Arial" w:hAnsi="Arial" w:cs="Arial"/>
          <w:bCs/>
          <w:i/>
          <w:iCs/>
        </w:rPr>
      </w:pPr>
    </w:p>
    <w:p w14:paraId="37B9CB8D" w14:textId="77777777" w:rsidR="00811FFE" w:rsidRPr="000C387A" w:rsidRDefault="00811FFE" w:rsidP="000C387A">
      <w:pPr>
        <w:tabs>
          <w:tab w:val="left" w:pos="142"/>
          <w:tab w:val="left" w:pos="426"/>
        </w:tabs>
        <w:spacing w:line="360" w:lineRule="auto"/>
        <w:ind w:left="720" w:right="1015"/>
        <w:jc w:val="both"/>
        <w:rPr>
          <w:rFonts w:ascii="Arial" w:hAnsi="Arial" w:cs="Arial"/>
          <w:bCs/>
          <w:i/>
          <w:iCs/>
        </w:rPr>
      </w:pPr>
      <w:r w:rsidRPr="000C387A">
        <w:rPr>
          <w:rFonts w:ascii="Arial" w:hAnsi="Arial" w:cs="Arial"/>
          <w:bCs/>
          <w:i/>
          <w:iCs/>
        </w:rPr>
        <w:t xml:space="preserve">Datos relativos a la </w:t>
      </w:r>
      <w:r w:rsidRPr="000C387A">
        <w:rPr>
          <w:rFonts w:ascii="Arial" w:eastAsia="Times New Roman" w:hAnsi="Arial" w:cs="Arial"/>
          <w:i/>
          <w:iCs/>
          <w:lang w:val="es-CO"/>
        </w:rPr>
        <w:t>transacción</w:t>
      </w:r>
      <w:r w:rsidRPr="000C387A">
        <w:rPr>
          <w:rFonts w:ascii="Arial" w:hAnsi="Arial" w:cs="Arial"/>
          <w:bCs/>
          <w:i/>
          <w:iCs/>
        </w:rPr>
        <w:t xml:space="preserve">: · </w:t>
      </w:r>
    </w:p>
    <w:p w14:paraId="6DC2C320" w14:textId="77777777" w:rsidR="00811FFE" w:rsidRPr="000C387A" w:rsidRDefault="00811FFE" w:rsidP="000C387A">
      <w:pPr>
        <w:tabs>
          <w:tab w:val="left" w:pos="142"/>
          <w:tab w:val="left" w:pos="426"/>
        </w:tabs>
        <w:spacing w:line="360" w:lineRule="auto"/>
        <w:ind w:left="720" w:right="1015"/>
        <w:jc w:val="both"/>
        <w:rPr>
          <w:rFonts w:ascii="Arial" w:hAnsi="Arial" w:cs="Arial"/>
          <w:bCs/>
          <w:i/>
          <w:iCs/>
        </w:rPr>
      </w:pPr>
      <w:r w:rsidRPr="000C387A">
        <w:rPr>
          <w:rFonts w:ascii="Arial" w:hAnsi="Arial" w:cs="Arial"/>
          <w:bCs/>
          <w:i/>
          <w:iCs/>
        </w:rPr>
        <w:t>Código de identificación del prestador del servicio de salud en el SGSSS, asignado por la Dirección Local, Distrital, Departamental de Salud, o por el Ministerio de Salud para las instituciones de su competencia:</w:t>
      </w:r>
    </w:p>
    <w:p w14:paraId="63C499D6" w14:textId="77777777" w:rsidR="00811FFE" w:rsidRPr="000C387A" w:rsidRDefault="00811FFE" w:rsidP="000C387A">
      <w:pPr>
        <w:tabs>
          <w:tab w:val="left" w:pos="142"/>
          <w:tab w:val="left" w:pos="426"/>
        </w:tabs>
        <w:spacing w:line="360" w:lineRule="auto"/>
        <w:ind w:left="720" w:right="1015"/>
        <w:jc w:val="both"/>
        <w:rPr>
          <w:rFonts w:ascii="Arial" w:hAnsi="Arial" w:cs="Arial"/>
          <w:bCs/>
          <w:i/>
          <w:iCs/>
        </w:rPr>
      </w:pPr>
    </w:p>
    <w:p w14:paraId="084E8049"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Nombre o razón social cuando es una persona jurídica o apellidos y nombre del prestador cuando éste es un profesional independiente </w:t>
      </w:r>
    </w:p>
    <w:p w14:paraId="469C2651"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Tipo de documento de identificación del prestador </w:t>
      </w:r>
    </w:p>
    <w:p w14:paraId="6F76DB4C"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Número del documento de identificación del prestador</w:t>
      </w:r>
    </w:p>
    <w:p w14:paraId="3DC7E5B3"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Número de la factura Hoja 4 de 4 RESOLUCION NUMERO 3374 DE 2000 Por la cual se reglamentan los datos básicos que deben reportar los prestadores de servicios de salud y las entidades administradoras de planes de beneficios sobre los servicios de salud prestados </w:t>
      </w:r>
    </w:p>
    <w:p w14:paraId="38C3DDDE"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Fecha de expedición de la factura </w:t>
      </w:r>
    </w:p>
    <w:p w14:paraId="4D235F52"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Fecha de inicio del período de la facturación enviada </w:t>
      </w:r>
    </w:p>
    <w:p w14:paraId="610CA62D"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Fecha de finalización del período de la facturación enviada </w:t>
      </w:r>
    </w:p>
    <w:p w14:paraId="3D5000F0"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Código y nombre de la Entidad Administradora de Planes de Beneficios o quien paga la factura Número de contrato, cuando se requiera </w:t>
      </w:r>
    </w:p>
    <w:p w14:paraId="4140C2F1"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Plan de beneficios </w:t>
      </w:r>
    </w:p>
    <w:p w14:paraId="6C836387"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Número de la póliza del Seguro Obligatorio de Accidentes de Tránsito (SOAT) </w:t>
      </w:r>
    </w:p>
    <w:p w14:paraId="078E12EE"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Valor del pago compartido (Copago) </w:t>
      </w:r>
    </w:p>
    <w:p w14:paraId="7078E2B0"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Valor de la comisión a reconocer por la EPS, por los estudios diagnósticos realizados para confirmar enfermedad profesional</w:t>
      </w:r>
    </w:p>
    <w:p w14:paraId="689D7CE9"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r w:rsidRPr="000C387A">
        <w:rPr>
          <w:bCs/>
          <w:i/>
          <w:iCs/>
        </w:rPr>
        <w:t xml:space="preserve">Valor de descuentos </w:t>
      </w:r>
    </w:p>
    <w:p w14:paraId="7CCDE3F6" w14:textId="77777777" w:rsidR="00811FFE" w:rsidRPr="000C387A" w:rsidRDefault="00811FFE">
      <w:pPr>
        <w:pStyle w:val="Prrafodelista"/>
        <w:numPr>
          <w:ilvl w:val="0"/>
          <w:numId w:val="10"/>
        </w:numPr>
        <w:tabs>
          <w:tab w:val="left" w:pos="142"/>
          <w:tab w:val="left" w:pos="426"/>
        </w:tabs>
        <w:spacing w:line="360" w:lineRule="auto"/>
        <w:ind w:left="1276" w:right="84" w:hanging="425"/>
        <w:jc w:val="both"/>
        <w:rPr>
          <w:bCs/>
          <w:i/>
          <w:iCs/>
        </w:rPr>
      </w:pPr>
      <w:proofErr w:type="gramStart"/>
      <w:r w:rsidRPr="000C387A">
        <w:rPr>
          <w:bCs/>
          <w:i/>
          <w:iCs/>
        </w:rPr>
        <w:t>Valor neto a pagar</w:t>
      </w:r>
      <w:proofErr w:type="gramEnd"/>
      <w:r w:rsidRPr="000C387A">
        <w:rPr>
          <w:bCs/>
          <w:i/>
          <w:iCs/>
        </w:rPr>
        <w:t xml:space="preserve"> por la entidad contratante</w:t>
      </w:r>
    </w:p>
    <w:p w14:paraId="01AF5519" w14:textId="77777777" w:rsidR="00811FFE" w:rsidRPr="000C387A" w:rsidRDefault="00811FFE" w:rsidP="000C387A">
      <w:pPr>
        <w:tabs>
          <w:tab w:val="left" w:pos="142"/>
          <w:tab w:val="left" w:pos="426"/>
        </w:tabs>
        <w:spacing w:line="360" w:lineRule="auto"/>
        <w:ind w:right="84"/>
        <w:jc w:val="both"/>
        <w:rPr>
          <w:rFonts w:ascii="Arial" w:hAnsi="Arial" w:cs="Arial"/>
          <w:bCs/>
        </w:rPr>
      </w:pPr>
    </w:p>
    <w:p w14:paraId="3E6055F5"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 xml:space="preserve">Por lo tanto, se tiene que se deberá acreditar la totalidad de los documentos requeridos por artículo 2.6.1.4.2.20 Decreto 0780 del 06 de mayo de 2016 y que además dichos documentos contengan todos los requisitos estipulados en el </w:t>
      </w:r>
      <w:r w:rsidRPr="000C387A">
        <w:rPr>
          <w:rFonts w:ascii="Arial" w:hAnsi="Arial" w:cs="Arial"/>
          <w:bCs/>
        </w:rPr>
        <w:t>Decreto 3374 de 2020</w:t>
      </w:r>
      <w:r w:rsidRPr="000C387A">
        <w:rPr>
          <w:rFonts w:ascii="Arial" w:eastAsia="Arial" w:hAnsi="Arial" w:cs="Arial"/>
          <w:lang w:val="es-CO" w:eastAsia="es-ES" w:bidi="es-ES"/>
        </w:rPr>
        <w:t>. En consecuencia, si las facturas no están acompañadas de los respectivos soportes y estos no cumplen a cabalidad con todos los requisitos mínimos, no se genera obligación en cabeza de mi representada EQUIDAD SEGUROS GENERALES O.C.</w:t>
      </w:r>
    </w:p>
    <w:p w14:paraId="10CE627D"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58A50EA7" w14:textId="77777777" w:rsidR="00811FFE" w:rsidRPr="000C387A" w:rsidRDefault="00811FFE">
      <w:pPr>
        <w:numPr>
          <w:ilvl w:val="0"/>
          <w:numId w:val="12"/>
        </w:numPr>
        <w:tabs>
          <w:tab w:val="left" w:pos="142"/>
          <w:tab w:val="left" w:pos="426"/>
        </w:tabs>
        <w:spacing w:line="360" w:lineRule="auto"/>
        <w:ind w:left="0" w:right="84"/>
        <w:jc w:val="both"/>
        <w:rPr>
          <w:rFonts w:ascii="Arial" w:eastAsia="Arial" w:hAnsi="Arial" w:cs="Arial"/>
          <w:lang w:val="es-CO" w:eastAsia="es-ES" w:bidi="es-ES"/>
        </w:rPr>
      </w:pPr>
      <w:r w:rsidRPr="000C387A">
        <w:rPr>
          <w:rFonts w:ascii="Arial" w:eastAsia="Arial" w:hAnsi="Arial" w:cs="Arial"/>
          <w:b/>
          <w:bCs/>
          <w:lang w:val="es-CO" w:eastAsia="es-ES" w:bidi="es-ES"/>
        </w:rPr>
        <w:t xml:space="preserve">LA SOLA AFIRMACIÓN DEL DEMANDANTE DE NINGUNA MANERA PUEDE CONSTITUIR PLENA PRUEBA DE UN SUPUESTO FÁCTICO. </w:t>
      </w:r>
    </w:p>
    <w:p w14:paraId="4F30142E"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0282F7B0"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 xml:space="preserve">Una vez expuesto el numeral anterior y bajo el entendido de que en el presente caso no se encuentran los soportes de las respuestas a las glosas emitidas por EQUIDAD SEGUROS GENERALES O.C .aun </w:t>
      </w:r>
      <w:r w:rsidRPr="000C387A">
        <w:rPr>
          <w:rFonts w:ascii="Arial" w:eastAsia="Arial" w:hAnsi="Arial" w:cs="Arial"/>
          <w:lang w:val="es-CO" w:eastAsia="es-ES" w:bidi="es-ES"/>
        </w:rPr>
        <w:lastRenderedPageBreak/>
        <w:t>cuando tales documentos resultan necesarios dentro del trámite y requerimientos para el pago de la factura, es necesario indicar que en el proceso no existe prueba alguna frente a dicha alegación por parte de la demandante, y que a pesar de esto se pretenden cobrar bajo la sola afirmación, por lo que no sería factible su cobró si no se ha logrado acreditar el derecho a favor del demandante.</w:t>
      </w:r>
    </w:p>
    <w:p w14:paraId="7564DFA5"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39E4AC70"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Frente a este particular, resulta de suma importancia citar una providencia del Tribunal Superior de Bogotá, que es clara al explicar que la sola afirmación del Demandante de ninguna manera puede constituir plena prueba de un supuesto fáctico. La citada providencia explica lo siguiente:</w:t>
      </w:r>
    </w:p>
    <w:p w14:paraId="14B81A09"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75CB7A79"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t xml:space="preserve">Y es que pasó inadvertida la Superintendencia </w:t>
      </w:r>
      <w:r w:rsidRPr="000C387A">
        <w:rPr>
          <w:rFonts w:ascii="Arial" w:hAnsi="Arial" w:cs="Arial"/>
          <w:bCs/>
          <w:i/>
          <w:iCs/>
        </w:rPr>
        <w:t>Financiera</w:t>
      </w:r>
      <w:r w:rsidRPr="000C387A">
        <w:rPr>
          <w:rFonts w:ascii="Arial" w:eastAsia="Arial" w:hAnsi="Arial" w:cs="Arial"/>
          <w:i/>
          <w:iCs/>
          <w:lang w:val="es-CO" w:eastAsia="es-ES" w:bidi="es-ES"/>
        </w:rPr>
        <w:t xml:space="preserve"> de Colombia que conforme lo establecen el </w:t>
      </w:r>
      <w:r w:rsidRPr="000C387A">
        <w:rPr>
          <w:rFonts w:ascii="Arial" w:hAnsi="Arial" w:cs="Arial"/>
          <w:i/>
          <w:iCs/>
        </w:rPr>
        <w:t>artículo</w:t>
      </w:r>
      <w:r w:rsidRPr="000C387A">
        <w:rPr>
          <w:rFonts w:ascii="Arial" w:eastAsia="Arial" w:hAnsi="Arial" w:cs="Arial"/>
          <w:i/>
          <w:iCs/>
          <w:lang w:val="es-CO" w:eastAsia="es-ES" w:bidi="es-ES"/>
        </w:rPr>
        <w:t xml:space="preserve"> 167 del C.G.P., le correspondía a la parte demandante probar los supuestos fácticos en los cuales fundamenta sus pretensiones, </w:t>
      </w:r>
      <w:r w:rsidRPr="000C387A">
        <w:rPr>
          <w:rFonts w:ascii="Arial" w:eastAsia="Arial" w:hAnsi="Arial" w:cs="Arial"/>
          <w:b/>
          <w:bCs/>
          <w:i/>
          <w:iCs/>
          <w:lang w:val="es-CO" w:eastAsia="es-ES" w:bidi="es-ES"/>
        </w:rPr>
        <w:t xml:space="preserve">en tanto que la sola afirmación de quien lo alega no es constitutiva de plena prueba del hecho o acto, ya que a nadie le es dado el privilegio de que su mero dicho sea prueba suficiente de lo que afirma, </w:t>
      </w:r>
      <w:r w:rsidRPr="000C387A">
        <w:rPr>
          <w:rFonts w:ascii="Arial" w:eastAsia="Arial" w:hAnsi="Arial" w:cs="Arial"/>
          <w:i/>
          <w:iCs/>
          <w:lang w:val="es-CO" w:eastAsia="es-ES" w:bidi="es-ES"/>
        </w:rPr>
        <w:t xml:space="preserve">tal como lo ha precisado la H. Corte Suprema de Justicia en Sala de Casación Civil: </w:t>
      </w:r>
    </w:p>
    <w:p w14:paraId="1A265E6F" w14:textId="77777777" w:rsidR="00811FFE" w:rsidRPr="000C387A" w:rsidRDefault="00811FFE" w:rsidP="000C387A">
      <w:pPr>
        <w:tabs>
          <w:tab w:val="left" w:pos="142"/>
          <w:tab w:val="left" w:pos="426"/>
        </w:tabs>
        <w:spacing w:line="360" w:lineRule="auto"/>
        <w:ind w:right="509"/>
        <w:jc w:val="both"/>
        <w:rPr>
          <w:rFonts w:ascii="Arial" w:eastAsia="Arial" w:hAnsi="Arial" w:cs="Arial"/>
          <w:lang w:val="es-CO" w:eastAsia="es-ES" w:bidi="es-ES"/>
        </w:rPr>
      </w:pPr>
    </w:p>
    <w:p w14:paraId="4D018025"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lang w:val="es-CO" w:eastAsia="es-ES" w:bidi="es-ES"/>
        </w:rPr>
      </w:pPr>
      <w:r w:rsidRPr="000C387A">
        <w:rPr>
          <w:rFonts w:ascii="Arial" w:eastAsia="Arial" w:hAnsi="Arial" w:cs="Arial"/>
          <w:i/>
          <w:iCs/>
          <w:lang w:val="es-CO" w:eastAsia="es-ES" w:bidi="es-ES"/>
        </w:rPr>
        <w:t>“…</w:t>
      </w:r>
      <w:r w:rsidRPr="000C387A">
        <w:rPr>
          <w:rFonts w:ascii="Arial" w:eastAsia="Arial" w:hAnsi="Arial" w:cs="Arial"/>
          <w:b/>
          <w:bCs/>
          <w:i/>
          <w:iCs/>
          <w:u w:val="single"/>
          <w:lang w:val="es-CO" w:eastAsia="es-ES" w:bidi="es-ES"/>
        </w:rPr>
        <w:t xml:space="preserve">es verdad que, con arreglo al principio universal de que nadie puede hacerse su propia prueba, una decisión no puede fundarse exclusivamente en lo que una de las partes afirma a tono con sus aspiraciones. Sería desmedido que alguien pretendiese que lo que afirma en un proceso se tenga por verdad, así y </w:t>
      </w:r>
      <w:proofErr w:type="gramStart"/>
      <w:r w:rsidRPr="000C387A">
        <w:rPr>
          <w:rFonts w:ascii="Arial" w:eastAsia="Arial" w:hAnsi="Arial" w:cs="Arial"/>
          <w:b/>
          <w:bCs/>
          <w:i/>
          <w:iCs/>
          <w:u w:val="single"/>
          <w:lang w:val="es-CO" w:eastAsia="es-ES" w:bidi="es-ES"/>
        </w:rPr>
        <w:t>todo</w:t>
      </w:r>
      <w:proofErr w:type="gramEnd"/>
      <w:r w:rsidRPr="000C387A">
        <w:rPr>
          <w:rFonts w:ascii="Arial" w:eastAsia="Arial" w:hAnsi="Arial" w:cs="Arial"/>
          <w:b/>
          <w:bCs/>
          <w:i/>
          <w:iCs/>
          <w:u w:val="single"/>
          <w:lang w:val="es-CO" w:eastAsia="es-ES" w:bidi="es-ES"/>
        </w:rPr>
        <w:t xml:space="preserve"> sea muy acrisolada la solvencia moral que se tenga</w:t>
      </w:r>
      <w:r w:rsidRPr="000C387A">
        <w:rPr>
          <w:rFonts w:ascii="Arial" w:eastAsia="Arial" w:hAnsi="Arial" w:cs="Arial"/>
          <w:i/>
          <w:iCs/>
          <w:u w:val="single"/>
          <w:lang w:val="es-CO" w:eastAsia="es-ES" w:bidi="es-ES"/>
        </w:rPr>
        <w:t>.</w:t>
      </w:r>
      <w:r w:rsidRPr="000C387A">
        <w:rPr>
          <w:rFonts w:ascii="Arial" w:eastAsia="Arial" w:hAnsi="Arial" w:cs="Arial"/>
          <w:i/>
          <w:iCs/>
          <w:lang w:val="es-CO" w:eastAsia="es-ES" w:bidi="es-ES"/>
        </w:rPr>
        <w:t xml:space="preserve"> De ahí que la Corte Suprema de Justicia haya dicho en un importante número de veces... que ‘es principio general de derecho probatorio y de profundo contenido lógico, </w:t>
      </w:r>
      <w:r w:rsidRPr="000C387A">
        <w:rPr>
          <w:rFonts w:ascii="Arial" w:eastAsia="Arial" w:hAnsi="Arial" w:cs="Arial"/>
          <w:b/>
          <w:bCs/>
          <w:i/>
          <w:iCs/>
          <w:lang w:val="es-CO" w:eastAsia="es-ES" w:bidi="es-ES"/>
        </w:rPr>
        <w:t>que la parte no puede crearse a su favor su propia prueba</w:t>
      </w:r>
      <w:r w:rsidRPr="000C387A">
        <w:rPr>
          <w:rFonts w:ascii="Arial" w:eastAsia="Arial" w:hAnsi="Arial" w:cs="Arial"/>
          <w:i/>
          <w:iCs/>
          <w:lang w:val="es-CO" w:eastAsia="es-ES" w:bidi="es-ES"/>
        </w:rPr>
        <w:t xml:space="preserve">. Quien afirma un hecho en un proceso tiene la carga procesal de demostrarlo con alguno de los medios que enumera el artículo 175 del Código de Procedimiento Civil, con cualesquiera formas que sirvan para formar el convencimiento del Juez. Esa carga... que se expresa con el aforismo </w:t>
      </w:r>
      <w:proofErr w:type="spellStart"/>
      <w:r w:rsidRPr="000C387A">
        <w:rPr>
          <w:rFonts w:ascii="Arial" w:eastAsia="Arial" w:hAnsi="Arial" w:cs="Arial"/>
          <w:i/>
          <w:iCs/>
          <w:lang w:val="es-CO" w:eastAsia="es-ES" w:bidi="es-ES"/>
        </w:rPr>
        <w:t>onus</w:t>
      </w:r>
      <w:proofErr w:type="spellEnd"/>
      <w:r w:rsidRPr="000C387A">
        <w:rPr>
          <w:rFonts w:ascii="Arial" w:eastAsia="Arial" w:hAnsi="Arial" w:cs="Arial"/>
          <w:i/>
          <w:iCs/>
          <w:lang w:val="es-CO" w:eastAsia="es-ES" w:bidi="es-ES"/>
        </w:rPr>
        <w:t xml:space="preserve"> probandi </w:t>
      </w:r>
      <w:proofErr w:type="spellStart"/>
      <w:r w:rsidRPr="000C387A">
        <w:rPr>
          <w:rFonts w:ascii="Arial" w:eastAsia="Arial" w:hAnsi="Arial" w:cs="Arial"/>
          <w:i/>
          <w:iCs/>
          <w:lang w:val="es-CO" w:eastAsia="es-ES" w:bidi="es-ES"/>
        </w:rPr>
        <w:t>incumbit</w:t>
      </w:r>
      <w:proofErr w:type="spellEnd"/>
      <w:r w:rsidRPr="000C387A">
        <w:rPr>
          <w:rFonts w:ascii="Arial" w:eastAsia="Arial" w:hAnsi="Arial" w:cs="Arial"/>
          <w:i/>
          <w:iCs/>
          <w:lang w:val="es-CO" w:eastAsia="es-ES" w:bidi="es-ES"/>
        </w:rPr>
        <w:t xml:space="preserve"> </w:t>
      </w:r>
      <w:proofErr w:type="spellStart"/>
      <w:r w:rsidRPr="000C387A">
        <w:rPr>
          <w:rFonts w:ascii="Arial" w:eastAsia="Arial" w:hAnsi="Arial" w:cs="Arial"/>
          <w:i/>
          <w:iCs/>
          <w:lang w:val="es-CO" w:eastAsia="es-ES" w:bidi="es-ES"/>
        </w:rPr>
        <w:t>actori</w:t>
      </w:r>
      <w:proofErr w:type="spellEnd"/>
      <w:r w:rsidRPr="000C387A">
        <w:rPr>
          <w:rFonts w:ascii="Arial" w:eastAsia="Arial" w:hAnsi="Arial" w:cs="Arial"/>
          <w:i/>
          <w:iCs/>
          <w:lang w:val="es-CO" w:eastAsia="es-ES" w:bidi="es-ES"/>
        </w:rPr>
        <w:t xml:space="preserve"> no existiría, si al demandante le bastara afirmar el supuesto de hecho de las normas y </w:t>
      </w:r>
      <w:r w:rsidRPr="000C387A">
        <w:rPr>
          <w:rFonts w:ascii="Arial" w:hAnsi="Arial" w:cs="Arial"/>
          <w:i/>
          <w:iCs/>
        </w:rPr>
        <w:t>con</w:t>
      </w:r>
      <w:r w:rsidRPr="000C387A">
        <w:rPr>
          <w:rFonts w:ascii="Arial" w:eastAsia="Arial" w:hAnsi="Arial" w:cs="Arial"/>
          <w:i/>
          <w:iCs/>
          <w:lang w:val="es-CO" w:eastAsia="es-ES" w:bidi="es-ES"/>
        </w:rPr>
        <w:t xml:space="preserve"> eso no más quedar convencido el Juez”</w:t>
      </w:r>
      <w:r w:rsidRPr="000C387A">
        <w:rPr>
          <w:rFonts w:ascii="Arial" w:eastAsia="Arial" w:hAnsi="Arial" w:cs="Arial"/>
          <w:i/>
          <w:iCs/>
          <w:lang w:val="es-CO" w:eastAsia="es-ES" w:bidi="es-ES"/>
        </w:rPr>
        <w:footnoteReference w:id="4"/>
      </w:r>
      <w:r w:rsidRPr="000C387A">
        <w:rPr>
          <w:rFonts w:ascii="Arial" w:eastAsia="Arial" w:hAnsi="Arial" w:cs="Arial"/>
          <w:i/>
          <w:iCs/>
          <w:lang w:val="es-CO" w:eastAsia="es-ES" w:bidi="es-ES"/>
        </w:rPr>
        <w:t xml:space="preserve"> </w:t>
      </w:r>
      <w:r w:rsidRPr="000C387A">
        <w:rPr>
          <w:rFonts w:ascii="Arial" w:eastAsia="Arial" w:hAnsi="Arial" w:cs="Arial"/>
          <w:lang w:val="es-CO" w:eastAsia="es-ES" w:bidi="es-ES"/>
        </w:rPr>
        <w:t>(Subrayado y negrilla fuera del texto original)</w:t>
      </w:r>
    </w:p>
    <w:p w14:paraId="4D9DF1A5"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3F4C177D"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En otras palabras, la jurisprudencia del Tribunal Superior de Bogotá, afincada en una tesis desarrollada por la Corte Suprema de Justicia, se ha decantado en el sentido de explicar que el mero dicho de una parte no basta para probar un supuesto de hecho. En tal virtud, aterrizando tal teoría al caso concreto, es dable afirmar que existió un yerro al haber librado el mandamiento de pago, debido a que tal actuación se adelantó con el mero dicho del Demandante donde alega que EQUIDAD SEGUROS no emitió glosa alguna, cuando por el hecho de haber recibido pagos parciales, deben tener en su poder la respectiva respuesta por parte de la hoy demandada, siendo así deberán aportas pruebas pertinentes y útiles, a partir de la cual se acrediten debidamente las circunstancias fácticas expuestas en el libelo genitor.</w:t>
      </w:r>
    </w:p>
    <w:p w14:paraId="652DFA5D"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2FEAA777"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 xml:space="preserve">Frente al particular, la Sección Tercera del Consejo de Estado mediante Auto del 15 de marzo de 2006, </w:t>
      </w:r>
      <w:proofErr w:type="spellStart"/>
      <w:r w:rsidRPr="000C387A">
        <w:rPr>
          <w:rFonts w:ascii="Arial" w:eastAsia="Arial" w:hAnsi="Arial" w:cs="Arial"/>
          <w:lang w:val="es-CO" w:eastAsia="es-ES" w:bidi="es-ES"/>
        </w:rPr>
        <w:t>Exp</w:t>
      </w:r>
      <w:proofErr w:type="spellEnd"/>
      <w:r w:rsidRPr="000C387A">
        <w:rPr>
          <w:rFonts w:ascii="Arial" w:eastAsia="Arial" w:hAnsi="Arial" w:cs="Arial"/>
          <w:lang w:val="es-CO" w:eastAsia="es-ES" w:bidi="es-ES"/>
        </w:rPr>
        <w:t>. 30013 afirmó lo siguiente:</w:t>
      </w:r>
    </w:p>
    <w:p w14:paraId="5827465D"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75C33838" w14:textId="77777777" w:rsidR="00811FFE" w:rsidRPr="000C387A" w:rsidRDefault="00811FFE" w:rsidP="000C387A">
      <w:pPr>
        <w:tabs>
          <w:tab w:val="left" w:pos="142"/>
          <w:tab w:val="left" w:pos="426"/>
        </w:tabs>
        <w:spacing w:line="360" w:lineRule="auto"/>
        <w:ind w:left="720" w:right="1015"/>
        <w:jc w:val="both"/>
        <w:rPr>
          <w:rFonts w:ascii="Arial" w:eastAsia="Arial" w:hAnsi="Arial" w:cs="Arial"/>
          <w:i/>
          <w:iCs/>
          <w:lang w:val="es-CO" w:eastAsia="es-ES" w:bidi="es-ES"/>
        </w:rPr>
      </w:pPr>
      <w:r w:rsidRPr="000C387A">
        <w:rPr>
          <w:rFonts w:ascii="Arial" w:eastAsia="Arial" w:hAnsi="Arial" w:cs="Arial"/>
          <w:i/>
          <w:iCs/>
          <w:lang w:val="es-CO" w:eastAsia="es-ES" w:bidi="es-ES"/>
        </w:rPr>
        <w:lastRenderedPageBreak/>
        <w:t>“(…) según esa disposición, las obligaciones ejecutables requieren de demostración documental en la cual se advierta la satisfacción de las condiciones tanto formales, como de fondo. Las primeras condiciones miran a que se trate de documento o documentos que conformen unidad jurídica; que emanen del deudor o de su causante, de una sentencia de condena proferida por el juez o por árbitro, etc. Las segundas condiciones, de fondo, atañen a que de ese o esos documentos, con alguno de los orígenes indicados en la norma, aparezca a favor del ejecutante y a cargo del ejecutado una “obligación clara, expresa y exigible y además líquida o liquidable por simple operación aritmética si se trata de pagar una suma de dinero”</w:t>
      </w:r>
      <w:r w:rsidRPr="000C387A">
        <w:rPr>
          <w:rFonts w:ascii="Arial" w:eastAsia="Arial" w:hAnsi="Arial" w:cs="Arial"/>
          <w:i/>
          <w:iCs/>
          <w:lang w:val="es-CO" w:eastAsia="es-ES" w:bidi="es-ES"/>
        </w:rPr>
        <w:footnoteReference w:id="5"/>
      </w:r>
    </w:p>
    <w:p w14:paraId="5D50C5C3" w14:textId="77777777" w:rsidR="00811FFE" w:rsidRPr="000C387A" w:rsidRDefault="00811FFE" w:rsidP="000C387A">
      <w:pPr>
        <w:tabs>
          <w:tab w:val="left" w:pos="142"/>
          <w:tab w:val="left" w:pos="426"/>
        </w:tabs>
        <w:spacing w:line="360" w:lineRule="auto"/>
        <w:ind w:right="509"/>
        <w:jc w:val="both"/>
        <w:rPr>
          <w:rFonts w:ascii="Arial" w:eastAsia="Arial" w:hAnsi="Arial" w:cs="Arial"/>
          <w:i/>
          <w:iCs/>
          <w:lang w:val="es-CO" w:eastAsia="es-ES" w:bidi="es-ES"/>
        </w:rPr>
      </w:pPr>
    </w:p>
    <w:p w14:paraId="7EBFA8C5" w14:textId="77777777" w:rsidR="00811FFE" w:rsidRPr="000C387A" w:rsidRDefault="00811FFE" w:rsidP="000C387A">
      <w:pPr>
        <w:tabs>
          <w:tab w:val="left" w:pos="142"/>
          <w:tab w:val="left" w:pos="426"/>
          <w:tab w:val="left" w:pos="5626"/>
        </w:tabs>
        <w:spacing w:line="360" w:lineRule="auto"/>
        <w:jc w:val="both"/>
        <w:rPr>
          <w:rFonts w:ascii="Arial" w:eastAsia="Arial" w:hAnsi="Arial" w:cs="Arial"/>
          <w:lang w:val="es-CO" w:eastAsia="es-ES" w:bidi="es-ES"/>
        </w:rPr>
      </w:pPr>
      <w:r w:rsidRPr="000C387A">
        <w:rPr>
          <w:rFonts w:ascii="Arial" w:eastAsia="Times New Roman" w:hAnsi="Arial" w:cs="Arial"/>
          <w:lang w:val="es-CO"/>
        </w:rPr>
        <w:t>Conforme a lo expuesto, solicito sea declarada como probada esta excepción.</w:t>
      </w:r>
    </w:p>
    <w:p w14:paraId="7AFEF50C" w14:textId="77777777" w:rsidR="00811FFE" w:rsidRPr="000C387A" w:rsidRDefault="00811FFE" w:rsidP="000C387A">
      <w:pPr>
        <w:tabs>
          <w:tab w:val="left" w:pos="142"/>
          <w:tab w:val="left" w:pos="426"/>
        </w:tabs>
        <w:spacing w:line="360" w:lineRule="auto"/>
        <w:ind w:right="84"/>
        <w:jc w:val="both"/>
        <w:rPr>
          <w:rFonts w:ascii="Arial" w:eastAsia="Arial" w:hAnsi="Arial" w:cs="Arial"/>
          <w:lang w:val="es-CO" w:eastAsia="es-ES" w:bidi="es-ES"/>
        </w:rPr>
      </w:pPr>
    </w:p>
    <w:p w14:paraId="220BCA44" w14:textId="77777777" w:rsidR="00811FFE" w:rsidRPr="000C387A" w:rsidRDefault="00811FFE">
      <w:pPr>
        <w:numPr>
          <w:ilvl w:val="0"/>
          <w:numId w:val="12"/>
        </w:numPr>
        <w:tabs>
          <w:tab w:val="left" w:pos="142"/>
          <w:tab w:val="left" w:pos="426"/>
        </w:tabs>
        <w:spacing w:line="360" w:lineRule="auto"/>
        <w:ind w:left="0" w:right="84"/>
        <w:jc w:val="both"/>
        <w:rPr>
          <w:rFonts w:ascii="Arial" w:hAnsi="Arial" w:cs="Arial"/>
          <w:b/>
          <w:bCs/>
          <w:lang w:val="es-CO"/>
        </w:rPr>
      </w:pPr>
      <w:r w:rsidRPr="000C387A">
        <w:rPr>
          <w:rFonts w:ascii="Arial" w:hAnsi="Arial" w:cs="Arial"/>
          <w:b/>
          <w:bCs/>
          <w:lang w:val="es-CO"/>
        </w:rPr>
        <w:t xml:space="preserve">IMPROCEDENCIA DEL COBRO DE FACTURAS GLOSADAS A PARTIR DEL COBRO EJECUTIVO- EXISTE UN PROCEDIMIENTO ESPECIAL QUE LA PARTE </w:t>
      </w:r>
      <w:r w:rsidRPr="000C387A">
        <w:rPr>
          <w:rFonts w:ascii="Arial" w:eastAsia="Arial" w:hAnsi="Arial" w:cs="Arial"/>
          <w:b/>
          <w:bCs/>
          <w:lang w:val="es-CO" w:eastAsia="es-ES" w:bidi="es-ES"/>
        </w:rPr>
        <w:t>DEMANDANTE</w:t>
      </w:r>
      <w:r w:rsidRPr="000C387A">
        <w:rPr>
          <w:rFonts w:ascii="Arial" w:hAnsi="Arial" w:cs="Arial"/>
          <w:b/>
          <w:bCs/>
          <w:lang w:val="es-CO"/>
        </w:rPr>
        <w:t xml:space="preserve"> NO PUEDE OMITIR.</w:t>
      </w:r>
    </w:p>
    <w:p w14:paraId="395B64C0" w14:textId="77777777" w:rsidR="00811FFE" w:rsidRPr="000C387A" w:rsidRDefault="00811FFE" w:rsidP="000C387A">
      <w:pPr>
        <w:tabs>
          <w:tab w:val="left" w:pos="142"/>
          <w:tab w:val="left" w:pos="426"/>
        </w:tabs>
        <w:spacing w:line="360" w:lineRule="auto"/>
        <w:jc w:val="both"/>
        <w:rPr>
          <w:rFonts w:ascii="Arial" w:hAnsi="Arial" w:cs="Arial"/>
          <w:lang w:val="es-CO"/>
        </w:rPr>
      </w:pPr>
    </w:p>
    <w:p w14:paraId="0234EF9F" w14:textId="77777777" w:rsidR="00811FFE" w:rsidRPr="000C387A" w:rsidRDefault="00811FFE" w:rsidP="000C387A">
      <w:pPr>
        <w:tabs>
          <w:tab w:val="left" w:pos="142"/>
          <w:tab w:val="left" w:pos="426"/>
        </w:tabs>
        <w:spacing w:line="360" w:lineRule="auto"/>
        <w:jc w:val="both"/>
        <w:rPr>
          <w:rFonts w:ascii="Arial" w:hAnsi="Arial" w:cs="Arial"/>
          <w:lang w:val="es-CO"/>
        </w:rPr>
      </w:pPr>
      <w:r w:rsidRPr="000C387A">
        <w:rPr>
          <w:rFonts w:ascii="Arial" w:hAnsi="Arial" w:cs="Arial"/>
          <w:lang w:val="es-CO"/>
        </w:rPr>
        <w:t>Esta excepción se propone, como quiera que el artículo 57 de la Ley 1438 de 2011, el cual es incluso citado por la parte accionante en el líbelo de la demanda, prevé un procedimiento especial para el trámite de las glosas, luego entonces es ese el procedimiento que se debe seguir, más aún, el mismo artículo señala cual es la autoridad que cuenta con la competencia para conocer de los desacuerdos que se susciten en este trámite, que es la Superintendencia Nacional de Salud, competencia que comparte con los jueces ordinario, y por ende, no es admisible que la parte demandante, pretenda para acudir a la jurisdicción ordinaria omitiendo por completo este procedimiento, pretendiendo el cobro de unas facturas que se encuentran prescritas o no cumplen con los requisitos de exigibilidad.</w:t>
      </w:r>
    </w:p>
    <w:p w14:paraId="43D96062" w14:textId="77777777" w:rsidR="00811FFE" w:rsidRPr="000C387A" w:rsidRDefault="00811FFE" w:rsidP="000C387A">
      <w:pPr>
        <w:tabs>
          <w:tab w:val="left" w:pos="142"/>
          <w:tab w:val="left" w:pos="426"/>
        </w:tabs>
        <w:spacing w:line="360" w:lineRule="auto"/>
        <w:jc w:val="both"/>
        <w:rPr>
          <w:rFonts w:ascii="Arial" w:hAnsi="Arial" w:cs="Arial"/>
          <w:lang w:val="es-CO"/>
        </w:rPr>
      </w:pPr>
      <w:r w:rsidRPr="000C387A">
        <w:rPr>
          <w:rFonts w:ascii="Arial" w:hAnsi="Arial" w:cs="Arial"/>
          <w:lang w:val="es-CO"/>
        </w:rPr>
        <w:t xml:space="preserve"> </w:t>
      </w:r>
    </w:p>
    <w:p w14:paraId="05535D3C" w14:textId="77777777" w:rsidR="00811FFE" w:rsidRPr="000C387A" w:rsidRDefault="00811FFE" w:rsidP="000C387A">
      <w:pPr>
        <w:tabs>
          <w:tab w:val="left" w:pos="142"/>
          <w:tab w:val="left" w:pos="426"/>
        </w:tabs>
        <w:spacing w:line="360" w:lineRule="auto"/>
        <w:jc w:val="both"/>
        <w:rPr>
          <w:rFonts w:ascii="Arial" w:hAnsi="Arial" w:cs="Arial"/>
          <w:lang w:val="es-CO"/>
        </w:rPr>
      </w:pPr>
      <w:r w:rsidRPr="000C387A">
        <w:rPr>
          <w:rFonts w:ascii="Arial" w:hAnsi="Arial" w:cs="Arial"/>
          <w:lang w:val="es-CO"/>
        </w:rPr>
        <w:t xml:space="preserve">Lo primero que se debe decir es que, al tenor del literal f del artículo 41 de la Ley 1122 de 2007 </w:t>
      </w:r>
      <w:r w:rsidRPr="000C387A">
        <w:rPr>
          <w:rFonts w:ascii="Arial" w:hAnsi="Arial" w:cs="Arial"/>
          <w:i/>
          <w:iCs/>
          <w:lang w:val="es-CO"/>
        </w:rPr>
        <w:t xml:space="preserve">“Por la cual se hacen algunas modificaciones en el Sistema General de Seguridad Social en Salud y se dictan otras disposiciones”, </w:t>
      </w:r>
      <w:r w:rsidRPr="000C387A">
        <w:rPr>
          <w:rFonts w:ascii="Arial" w:hAnsi="Arial" w:cs="Arial"/>
          <w:lang w:val="es-CO"/>
        </w:rPr>
        <w:t xml:space="preserve">le corresponde a la Superintendencia Nacional de Salud en ejercicio de sus funciones jurisdiccionales el conocer de conflictos de similar naturaleza al que nos convoca a este litigio, veamos: </w:t>
      </w:r>
    </w:p>
    <w:p w14:paraId="6A2C71CE" w14:textId="77777777" w:rsidR="00811FFE" w:rsidRPr="000C387A" w:rsidRDefault="00811FFE" w:rsidP="000C387A">
      <w:pPr>
        <w:tabs>
          <w:tab w:val="left" w:pos="142"/>
          <w:tab w:val="left" w:pos="426"/>
        </w:tabs>
        <w:spacing w:line="360" w:lineRule="auto"/>
        <w:jc w:val="both"/>
        <w:rPr>
          <w:rFonts w:ascii="Arial" w:hAnsi="Arial" w:cs="Arial"/>
          <w:b/>
          <w:bCs/>
          <w:lang w:val="es-CO"/>
        </w:rPr>
      </w:pPr>
    </w:p>
    <w:p w14:paraId="4616CFB7" w14:textId="77777777" w:rsidR="00811FFE" w:rsidRPr="000C387A" w:rsidRDefault="00811FFE" w:rsidP="000C387A">
      <w:pPr>
        <w:tabs>
          <w:tab w:val="left" w:pos="142"/>
          <w:tab w:val="left" w:pos="426"/>
        </w:tabs>
        <w:spacing w:line="360" w:lineRule="auto"/>
        <w:ind w:left="720" w:right="1015"/>
        <w:jc w:val="both"/>
        <w:rPr>
          <w:rFonts w:ascii="Arial" w:hAnsi="Arial" w:cs="Arial"/>
          <w:i/>
          <w:iCs/>
          <w:lang w:val="es-CO"/>
        </w:rPr>
      </w:pPr>
      <w:r w:rsidRPr="000C387A">
        <w:rPr>
          <w:rFonts w:ascii="Arial" w:hAnsi="Arial" w:cs="Arial"/>
          <w:b/>
          <w:bCs/>
          <w:i/>
          <w:iCs/>
          <w:lang w:val="es-CO"/>
        </w:rPr>
        <w:t xml:space="preserve">“ARTÍCULO 41. FUNCIÓN JURISDICCIONAL DE LA SUPERINTENDENCIA DE SALUD. </w:t>
      </w:r>
      <w:r w:rsidRPr="000C387A">
        <w:rPr>
          <w:rFonts w:ascii="Arial" w:hAnsi="Arial" w:cs="Arial"/>
          <w:i/>
          <w:iCs/>
          <w:lang w:val="es-CO"/>
        </w:rPr>
        <w:t xml:space="preserve">Con el fin de garantizar la efectiva prestación del derecho a la salud de los usuarios del Sistema General de Seguridad Social en Salud y en ejercicio del artículo 116 de la Constitución Política, la Superintendencia Nacional de Salud podrá </w:t>
      </w:r>
      <w:r w:rsidRPr="000C387A">
        <w:rPr>
          <w:rFonts w:ascii="Arial" w:hAnsi="Arial" w:cs="Arial"/>
          <w:bCs/>
          <w:i/>
          <w:iCs/>
        </w:rPr>
        <w:t>conocer</w:t>
      </w:r>
      <w:r w:rsidRPr="000C387A">
        <w:rPr>
          <w:rFonts w:ascii="Arial" w:hAnsi="Arial" w:cs="Arial"/>
          <w:i/>
          <w:iCs/>
          <w:lang w:val="es-CO"/>
        </w:rPr>
        <w:t xml:space="preserve"> y fallar en derecho, y con las facultades propias de un juez en lo siguientes asunto: </w:t>
      </w:r>
    </w:p>
    <w:p w14:paraId="742B7E30" w14:textId="77777777" w:rsidR="00811FFE" w:rsidRPr="000C387A" w:rsidRDefault="00811FFE" w:rsidP="000C387A">
      <w:pPr>
        <w:tabs>
          <w:tab w:val="left" w:pos="142"/>
          <w:tab w:val="left" w:pos="426"/>
        </w:tabs>
        <w:spacing w:line="360" w:lineRule="auto"/>
        <w:ind w:right="737"/>
        <w:jc w:val="both"/>
        <w:rPr>
          <w:rFonts w:ascii="Arial" w:hAnsi="Arial" w:cs="Arial"/>
          <w:i/>
          <w:iCs/>
          <w:lang w:val="es-CO"/>
        </w:rPr>
      </w:pPr>
    </w:p>
    <w:p w14:paraId="4394E80E" w14:textId="77777777" w:rsidR="00811FFE" w:rsidRPr="000C387A" w:rsidRDefault="00811FFE" w:rsidP="006C5ADA">
      <w:pPr>
        <w:tabs>
          <w:tab w:val="left" w:pos="142"/>
          <w:tab w:val="left" w:pos="426"/>
        </w:tabs>
        <w:spacing w:line="360" w:lineRule="auto"/>
        <w:ind w:right="737" w:firstLine="709"/>
        <w:jc w:val="both"/>
        <w:rPr>
          <w:rFonts w:ascii="Arial" w:hAnsi="Arial" w:cs="Arial"/>
          <w:i/>
          <w:iCs/>
          <w:lang w:val="es-CO"/>
        </w:rPr>
      </w:pPr>
      <w:r w:rsidRPr="000C387A">
        <w:rPr>
          <w:rFonts w:ascii="Arial" w:hAnsi="Arial" w:cs="Arial"/>
          <w:i/>
          <w:iCs/>
          <w:lang w:val="es-CO"/>
        </w:rPr>
        <w:t>(…)</w:t>
      </w:r>
    </w:p>
    <w:p w14:paraId="42973B3A" w14:textId="77777777" w:rsidR="00811FFE" w:rsidRPr="000C387A" w:rsidRDefault="00811FFE" w:rsidP="000C387A">
      <w:pPr>
        <w:tabs>
          <w:tab w:val="left" w:pos="142"/>
          <w:tab w:val="left" w:pos="426"/>
        </w:tabs>
        <w:spacing w:line="360" w:lineRule="auto"/>
        <w:ind w:left="720" w:right="1015"/>
        <w:jc w:val="both"/>
        <w:rPr>
          <w:rFonts w:ascii="Arial" w:hAnsi="Arial" w:cs="Arial"/>
          <w:b/>
          <w:bCs/>
          <w:i/>
          <w:iCs/>
          <w:u w:val="single"/>
          <w:lang w:val="es-CO"/>
        </w:rPr>
      </w:pPr>
      <w:r w:rsidRPr="000C387A">
        <w:rPr>
          <w:rFonts w:ascii="Arial" w:hAnsi="Arial" w:cs="Arial"/>
          <w:i/>
          <w:iCs/>
          <w:lang w:val="es-CO"/>
        </w:rPr>
        <w:t xml:space="preserve">f) </w:t>
      </w:r>
      <w:r w:rsidRPr="000C387A">
        <w:rPr>
          <w:rFonts w:ascii="Arial" w:hAnsi="Arial" w:cs="Arial"/>
          <w:b/>
          <w:bCs/>
          <w:i/>
          <w:iCs/>
          <w:u w:val="single"/>
          <w:lang w:val="es-CO"/>
        </w:rPr>
        <w:t xml:space="preserve">conflictos derivados de las devoluciones o glosas a las facturas entre entidades del Sistema General de Seguridad Social en salud. </w:t>
      </w:r>
    </w:p>
    <w:p w14:paraId="3EC7E741" w14:textId="77777777" w:rsidR="00811FFE" w:rsidRPr="000C387A" w:rsidRDefault="00811FFE" w:rsidP="006C5ADA">
      <w:pPr>
        <w:tabs>
          <w:tab w:val="left" w:pos="142"/>
          <w:tab w:val="left" w:pos="426"/>
        </w:tabs>
        <w:spacing w:line="360" w:lineRule="auto"/>
        <w:ind w:right="1014" w:firstLine="709"/>
        <w:jc w:val="both"/>
        <w:rPr>
          <w:rFonts w:ascii="Arial" w:hAnsi="Arial" w:cs="Arial"/>
          <w:i/>
          <w:iCs/>
          <w:lang w:val="es-CO"/>
        </w:rPr>
      </w:pPr>
      <w:r w:rsidRPr="000C387A">
        <w:rPr>
          <w:rFonts w:ascii="Arial" w:hAnsi="Arial" w:cs="Arial"/>
          <w:i/>
          <w:iCs/>
          <w:lang w:val="es-CO"/>
        </w:rPr>
        <w:t xml:space="preserve">(…)”. </w:t>
      </w:r>
    </w:p>
    <w:p w14:paraId="15FF7185" w14:textId="77777777" w:rsidR="00811FFE" w:rsidRPr="000C387A" w:rsidRDefault="00811FFE" w:rsidP="000C387A">
      <w:pPr>
        <w:tabs>
          <w:tab w:val="left" w:pos="142"/>
          <w:tab w:val="left" w:pos="426"/>
        </w:tabs>
        <w:spacing w:line="360" w:lineRule="auto"/>
        <w:ind w:right="1014"/>
        <w:jc w:val="both"/>
        <w:rPr>
          <w:rFonts w:ascii="Arial" w:hAnsi="Arial" w:cs="Arial"/>
          <w:i/>
          <w:iCs/>
          <w:lang w:val="es-CO"/>
        </w:rPr>
      </w:pPr>
    </w:p>
    <w:p w14:paraId="03B2CB0B" w14:textId="77777777" w:rsidR="00811FFE" w:rsidRPr="000C387A" w:rsidRDefault="00811FFE" w:rsidP="000C387A">
      <w:pPr>
        <w:tabs>
          <w:tab w:val="left" w:pos="142"/>
          <w:tab w:val="left" w:pos="426"/>
          <w:tab w:val="left" w:pos="9923"/>
        </w:tabs>
        <w:spacing w:line="360" w:lineRule="auto"/>
        <w:jc w:val="both"/>
        <w:rPr>
          <w:rFonts w:ascii="Arial" w:hAnsi="Arial" w:cs="Arial"/>
          <w:lang w:val="es-CO"/>
        </w:rPr>
      </w:pPr>
      <w:r w:rsidRPr="000C387A">
        <w:rPr>
          <w:rFonts w:ascii="Arial" w:hAnsi="Arial" w:cs="Arial"/>
          <w:lang w:val="es-CO"/>
        </w:rPr>
        <w:t>En el mismo sentido, el penúltimo inciso del artículo 57 de la Ley 1438 de 2011, el cual reglamente el trámite de las glosas, indica en su tenor literal lo siguiente:</w:t>
      </w:r>
    </w:p>
    <w:p w14:paraId="7D2422A9"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6E529A0A" w14:textId="77777777" w:rsidR="00811FFE" w:rsidRPr="000C387A" w:rsidRDefault="00811FFE" w:rsidP="000C387A">
      <w:pPr>
        <w:tabs>
          <w:tab w:val="left" w:pos="142"/>
          <w:tab w:val="left" w:pos="426"/>
        </w:tabs>
        <w:spacing w:line="360" w:lineRule="auto"/>
        <w:ind w:left="720" w:right="1015"/>
        <w:jc w:val="both"/>
        <w:rPr>
          <w:rFonts w:ascii="Arial" w:hAnsi="Arial" w:cs="Arial"/>
          <w:i/>
          <w:iCs/>
          <w:lang w:val="es-CO"/>
        </w:rPr>
      </w:pPr>
      <w:r w:rsidRPr="000C387A">
        <w:rPr>
          <w:rFonts w:ascii="Arial" w:hAnsi="Arial" w:cs="Arial"/>
          <w:i/>
          <w:iCs/>
          <w:lang w:val="es-CO"/>
        </w:rPr>
        <w:t>“</w:t>
      </w:r>
      <w:r w:rsidRPr="000C387A">
        <w:rPr>
          <w:rFonts w:ascii="Arial" w:hAnsi="Arial" w:cs="Arial"/>
          <w:b/>
          <w:bCs/>
          <w:i/>
          <w:iCs/>
          <w:lang w:val="es-CO"/>
        </w:rPr>
        <w:t xml:space="preserve">ARTÍCULO 57. TRÁMITE DE GLOSAS. </w:t>
      </w:r>
      <w:r w:rsidRPr="000C387A">
        <w:rPr>
          <w:rFonts w:ascii="Arial" w:hAnsi="Arial" w:cs="Arial"/>
          <w:i/>
          <w:iCs/>
          <w:lang w:val="es-CO"/>
        </w:rPr>
        <w:t xml:space="preserve">Las entidades responsables del pago de servicios de salud dentro de los veinte (20) días hábiles siguientes a la presentación de la factura con todos sus soportes, formularán y comunicarán a los prestadores de servicios de salud las glosas a cada factura, con base en la codificación y alcance definidos en la normatividad vigente. Una vez formuladas las glosas a una factura no se </w:t>
      </w:r>
      <w:r w:rsidRPr="000C387A">
        <w:rPr>
          <w:rFonts w:ascii="Arial" w:hAnsi="Arial" w:cs="Arial"/>
          <w:bCs/>
          <w:i/>
          <w:iCs/>
        </w:rPr>
        <w:t>podrán</w:t>
      </w:r>
      <w:r w:rsidRPr="000C387A">
        <w:rPr>
          <w:rFonts w:ascii="Arial" w:hAnsi="Arial" w:cs="Arial"/>
          <w:i/>
          <w:iCs/>
          <w:lang w:val="es-CO"/>
        </w:rPr>
        <w:t xml:space="preserve"> formular nuevas glosas a la misma factura, salvo las que surjan de hechos nuevos detectados en la respuesta dada a la glosa inicial. </w:t>
      </w:r>
    </w:p>
    <w:p w14:paraId="71EC5A28" w14:textId="77777777" w:rsidR="00811FFE" w:rsidRPr="000C387A" w:rsidRDefault="00811FFE" w:rsidP="000C387A">
      <w:pPr>
        <w:tabs>
          <w:tab w:val="left" w:pos="142"/>
          <w:tab w:val="left" w:pos="426"/>
          <w:tab w:val="left" w:pos="9072"/>
        </w:tabs>
        <w:spacing w:line="360" w:lineRule="auto"/>
        <w:ind w:right="850"/>
        <w:jc w:val="both"/>
        <w:rPr>
          <w:rFonts w:ascii="Arial" w:hAnsi="Arial" w:cs="Arial"/>
          <w:i/>
          <w:iCs/>
          <w:lang w:val="es-CO"/>
        </w:rPr>
      </w:pPr>
    </w:p>
    <w:p w14:paraId="134B995C" w14:textId="77777777" w:rsidR="00811FFE" w:rsidRPr="000C387A" w:rsidRDefault="00811FFE" w:rsidP="000C387A">
      <w:pPr>
        <w:tabs>
          <w:tab w:val="left" w:pos="142"/>
          <w:tab w:val="left" w:pos="426"/>
        </w:tabs>
        <w:spacing w:line="360" w:lineRule="auto"/>
        <w:ind w:left="720" w:right="1015"/>
        <w:jc w:val="both"/>
        <w:rPr>
          <w:rFonts w:ascii="Arial" w:hAnsi="Arial" w:cs="Arial"/>
          <w:i/>
          <w:iCs/>
          <w:lang w:val="es-CO"/>
        </w:rPr>
      </w:pPr>
      <w:r w:rsidRPr="000C387A">
        <w:rPr>
          <w:rFonts w:ascii="Arial" w:hAnsi="Arial" w:cs="Arial"/>
          <w:i/>
          <w:iCs/>
          <w:lang w:val="es-CO"/>
        </w:rPr>
        <w:t xml:space="preserve">El prestador de servicios de salud deberá dar respuesta a las glosas presentadas por las entidades responsables del pago de servicios de salud, dentro de los quince (15) días hábiles siguientes a su recepción, indicando su aceptación o justificando la no aceptación. La entidad responsable del pago, dentro de los diez (10) dúas hábiles siguientes a la recepción de la respuesta, decidirá si levanta total o parcialmente las glosas o las deja como definitivas. </w:t>
      </w:r>
    </w:p>
    <w:p w14:paraId="56471664" w14:textId="77777777" w:rsidR="00811FFE" w:rsidRPr="000C387A" w:rsidRDefault="00811FFE" w:rsidP="000C387A">
      <w:pPr>
        <w:tabs>
          <w:tab w:val="left" w:pos="142"/>
          <w:tab w:val="left" w:pos="426"/>
          <w:tab w:val="left" w:pos="9072"/>
        </w:tabs>
        <w:spacing w:line="360" w:lineRule="auto"/>
        <w:ind w:right="850"/>
        <w:jc w:val="both"/>
        <w:rPr>
          <w:rFonts w:ascii="Arial" w:hAnsi="Arial" w:cs="Arial"/>
          <w:i/>
          <w:iCs/>
          <w:lang w:val="es-CO"/>
        </w:rPr>
      </w:pPr>
    </w:p>
    <w:p w14:paraId="0032EE79" w14:textId="77777777" w:rsidR="00811FFE" w:rsidRPr="000C387A" w:rsidRDefault="00811FFE" w:rsidP="000C387A">
      <w:pPr>
        <w:tabs>
          <w:tab w:val="left" w:pos="142"/>
          <w:tab w:val="left" w:pos="426"/>
        </w:tabs>
        <w:spacing w:line="360" w:lineRule="auto"/>
        <w:ind w:left="720" w:right="1015"/>
        <w:jc w:val="both"/>
        <w:rPr>
          <w:rFonts w:ascii="Arial" w:hAnsi="Arial" w:cs="Arial"/>
          <w:i/>
          <w:iCs/>
          <w:lang w:val="es-CO"/>
        </w:rPr>
      </w:pPr>
      <w:r w:rsidRPr="000C387A">
        <w:rPr>
          <w:rFonts w:ascii="Arial" w:hAnsi="Arial" w:cs="Arial"/>
          <w:i/>
          <w:iCs/>
          <w:lang w:val="es-CO"/>
        </w:rPr>
        <w:t>Si cumplidos los quince (15) días hábiles, el prestador de servicios de salud considera que la glosa es subsanable, tendrá un plazo máximo de siete (7) días hábiles para subsanar la causa de las glosas no levantadas y enviar las facturas envidas nuevamente a la entidad responsable del pago.</w:t>
      </w:r>
    </w:p>
    <w:p w14:paraId="3CF339E6" w14:textId="77777777" w:rsidR="00811FFE" w:rsidRPr="000C387A" w:rsidRDefault="00811FFE" w:rsidP="000C387A">
      <w:pPr>
        <w:tabs>
          <w:tab w:val="left" w:pos="142"/>
          <w:tab w:val="left" w:pos="426"/>
        </w:tabs>
        <w:spacing w:line="360" w:lineRule="auto"/>
        <w:ind w:left="720" w:right="1015"/>
        <w:jc w:val="both"/>
        <w:rPr>
          <w:rFonts w:ascii="Arial" w:hAnsi="Arial" w:cs="Arial"/>
          <w:i/>
          <w:iCs/>
          <w:lang w:val="es-CO"/>
        </w:rPr>
      </w:pPr>
    </w:p>
    <w:p w14:paraId="5A011142" w14:textId="77777777" w:rsidR="00811FFE" w:rsidRPr="000C387A" w:rsidRDefault="00811FFE" w:rsidP="000C387A">
      <w:pPr>
        <w:tabs>
          <w:tab w:val="left" w:pos="142"/>
          <w:tab w:val="left" w:pos="426"/>
        </w:tabs>
        <w:spacing w:line="360" w:lineRule="auto"/>
        <w:ind w:left="720" w:right="1015"/>
        <w:jc w:val="both"/>
        <w:rPr>
          <w:rFonts w:ascii="Arial" w:hAnsi="Arial" w:cs="Arial"/>
          <w:i/>
          <w:iCs/>
          <w:lang w:val="es-CO"/>
        </w:rPr>
      </w:pPr>
      <w:r w:rsidRPr="000C387A">
        <w:rPr>
          <w:rFonts w:ascii="Arial" w:hAnsi="Arial" w:cs="Arial"/>
          <w:i/>
          <w:iCs/>
          <w:lang w:val="es-CO"/>
        </w:rPr>
        <w:t xml:space="preserve">Los valores por las glosas levantadas total o parcialmente deberán ser cancelados dentro del mismo plazo de los cinco (5) días hábiles siguiente, a </w:t>
      </w:r>
      <w:r w:rsidRPr="000C387A">
        <w:rPr>
          <w:rFonts w:ascii="Arial" w:hAnsi="Arial" w:cs="Arial"/>
          <w:bCs/>
          <w:i/>
          <w:iCs/>
        </w:rPr>
        <w:t>su</w:t>
      </w:r>
      <w:r w:rsidRPr="000C387A">
        <w:rPr>
          <w:rFonts w:ascii="Arial" w:hAnsi="Arial" w:cs="Arial"/>
          <w:i/>
          <w:iCs/>
          <w:lang w:val="es-CO"/>
        </w:rPr>
        <w:t xml:space="preserve"> levantamiento, informando al prestador la justificación de las glosas o su proporción, que no fueron levantadas. </w:t>
      </w:r>
    </w:p>
    <w:p w14:paraId="75FFFDFF" w14:textId="77777777" w:rsidR="00811FFE" w:rsidRPr="000C387A" w:rsidRDefault="00811FFE" w:rsidP="000C387A">
      <w:pPr>
        <w:tabs>
          <w:tab w:val="left" w:pos="142"/>
          <w:tab w:val="left" w:pos="426"/>
          <w:tab w:val="left" w:pos="9072"/>
        </w:tabs>
        <w:spacing w:line="360" w:lineRule="auto"/>
        <w:ind w:right="850"/>
        <w:jc w:val="both"/>
        <w:rPr>
          <w:rFonts w:ascii="Arial" w:hAnsi="Arial" w:cs="Arial"/>
          <w:i/>
          <w:iCs/>
          <w:lang w:val="es-CO"/>
        </w:rPr>
      </w:pPr>
    </w:p>
    <w:p w14:paraId="78C0047D" w14:textId="77777777" w:rsidR="00811FFE" w:rsidRPr="000C387A" w:rsidRDefault="00811FFE" w:rsidP="000C387A">
      <w:pPr>
        <w:tabs>
          <w:tab w:val="left" w:pos="142"/>
          <w:tab w:val="left" w:pos="426"/>
        </w:tabs>
        <w:spacing w:line="360" w:lineRule="auto"/>
        <w:ind w:left="720" w:right="1015"/>
        <w:jc w:val="both"/>
        <w:rPr>
          <w:rFonts w:ascii="Arial" w:hAnsi="Arial" w:cs="Arial"/>
          <w:i/>
          <w:iCs/>
          <w:lang w:val="es-CO"/>
        </w:rPr>
      </w:pPr>
      <w:r w:rsidRPr="000C387A">
        <w:rPr>
          <w:rFonts w:ascii="Arial" w:hAnsi="Arial" w:cs="Arial"/>
          <w:i/>
          <w:iCs/>
          <w:lang w:val="es-CO"/>
        </w:rPr>
        <w:t>Una vez vencidos los términos, y en el caso de que persista el desacuerdo se acudirá a la Superintendencia Nacional de Salud, bien sea en uso de la facultad de conciliación o jurisdiccional a elección del prestador, en los términos establecidos por la ley</w:t>
      </w:r>
    </w:p>
    <w:p w14:paraId="79791C21" w14:textId="77777777" w:rsidR="00811FFE" w:rsidRPr="000C387A" w:rsidRDefault="00811FFE" w:rsidP="000C387A">
      <w:pPr>
        <w:tabs>
          <w:tab w:val="left" w:pos="142"/>
          <w:tab w:val="left" w:pos="426"/>
          <w:tab w:val="left" w:pos="9072"/>
        </w:tabs>
        <w:spacing w:line="360" w:lineRule="auto"/>
        <w:ind w:right="850"/>
        <w:jc w:val="both"/>
        <w:rPr>
          <w:rFonts w:ascii="Arial" w:hAnsi="Arial" w:cs="Arial"/>
          <w:i/>
          <w:iCs/>
          <w:lang w:val="es-CO"/>
        </w:rPr>
      </w:pPr>
    </w:p>
    <w:p w14:paraId="36390D68" w14:textId="77777777" w:rsidR="00811FFE" w:rsidRPr="000C387A" w:rsidRDefault="00811FFE" w:rsidP="000C387A">
      <w:pPr>
        <w:tabs>
          <w:tab w:val="left" w:pos="142"/>
          <w:tab w:val="left" w:pos="426"/>
        </w:tabs>
        <w:spacing w:line="360" w:lineRule="auto"/>
        <w:ind w:left="720" w:right="1015"/>
        <w:jc w:val="both"/>
        <w:rPr>
          <w:rFonts w:ascii="Arial" w:hAnsi="Arial" w:cs="Arial"/>
          <w:i/>
          <w:iCs/>
          <w:lang w:val="es-CO"/>
        </w:rPr>
      </w:pPr>
      <w:r w:rsidRPr="000C387A">
        <w:rPr>
          <w:rFonts w:ascii="Arial" w:hAnsi="Arial" w:cs="Arial"/>
          <w:i/>
          <w:iCs/>
          <w:lang w:val="es-CO"/>
        </w:rPr>
        <w:t xml:space="preserve">El Gobierno Nacional reglamentará </w:t>
      </w:r>
      <w:proofErr w:type="gramStart"/>
      <w:r w:rsidRPr="000C387A">
        <w:rPr>
          <w:rFonts w:ascii="Arial" w:hAnsi="Arial" w:cs="Arial"/>
          <w:i/>
          <w:iCs/>
          <w:lang w:val="es-CO"/>
        </w:rPr>
        <w:t>los mecanismo</w:t>
      </w:r>
      <w:proofErr w:type="gramEnd"/>
      <w:r w:rsidRPr="000C387A">
        <w:rPr>
          <w:rFonts w:ascii="Arial" w:hAnsi="Arial" w:cs="Arial"/>
          <w:i/>
          <w:iCs/>
          <w:lang w:val="es-CO"/>
        </w:rPr>
        <w:t xml:space="preserve"> para desestimular o sancionar el abuso con el trámite de glosas por parte de las entidades </w:t>
      </w:r>
      <w:r w:rsidRPr="000C387A">
        <w:rPr>
          <w:rFonts w:ascii="Arial" w:hAnsi="Arial" w:cs="Arial"/>
          <w:bCs/>
          <w:i/>
          <w:iCs/>
        </w:rPr>
        <w:t>responsables</w:t>
      </w:r>
      <w:r w:rsidRPr="000C387A">
        <w:rPr>
          <w:rFonts w:ascii="Arial" w:hAnsi="Arial" w:cs="Arial"/>
          <w:i/>
          <w:iCs/>
          <w:lang w:val="es-CO"/>
        </w:rPr>
        <w:t xml:space="preserve"> del pago” </w:t>
      </w:r>
    </w:p>
    <w:p w14:paraId="45C42C84"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11ECA6B6"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Los términos a los cuales hace referencia el citado artículo son el término de veinte (20) días hábiles siguientes a la presentación de la factura con todos los soportes con que cuentan las entidades responsables del pago de servicios de salud para formular y comunicar a los prestadores de servicios de salud las glosas a cada factura, los quince (15) días hábiles siguientes a la recepción de la glosa con que cuentan los prestadores de servicios de salud para dar respuesta a las glosas, indicando su aceptación o justificando su no aceptación, y finalmente los diez (10) días hábiles siguientes a la recepción de la respuesta, donde la entidad responsable del pago decidirá si levanta total o parcialmente las glosas o las deja como definitivas.</w:t>
      </w:r>
    </w:p>
    <w:p w14:paraId="3EC45707"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0D4B8941"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 xml:space="preserve">Véase que la norma citada indica que los valores por las glosas levantadas total o parcialmente deberán ser cancelados dentro del mismo plazo de los cinco (5) días hábiles siguientes, a su levantamiento. De esto se puede concluir entonces que el trámite de las glosas previsto en el artículo 1438 de 2011 </w:t>
      </w:r>
      <w:r w:rsidRPr="000C387A">
        <w:rPr>
          <w:rFonts w:ascii="Arial" w:hAnsi="Arial" w:cs="Arial"/>
          <w:lang w:val="es-CO"/>
        </w:rPr>
        <w:lastRenderedPageBreak/>
        <w:t xml:space="preserve">precisamente lo que busca es que se llegue a una resolución sobre estas controversias que termine con el levantamiento total o parcial de las glosas, y el pago efectivo de los servicios facturados. </w:t>
      </w:r>
    </w:p>
    <w:p w14:paraId="25DD30B2"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31A1EB57"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Ahora, esta misma norma indica que, en caso de persistir el desacuerdo entre las partes, es decir, entre la entidad responsable del pago y la institución prestadora de servicios de salud, respecto de las glosas, es ante la Superintendencia Nacional de Salud ante quien se debe acudir, para que sea esta en uso de su facultad de conciliación o de sus facultades jurisdiccionales a elección del prestado, para que sea esta quien resuelva el conflicto. Esto se refuerza al ver el artículo 135 de la Ley 1438 de 2011 el cual indica lo siguiente:</w:t>
      </w:r>
    </w:p>
    <w:p w14:paraId="2BCE37CE"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213FB374" w14:textId="77777777" w:rsidR="00811FFE" w:rsidRPr="000C387A" w:rsidRDefault="00811FFE" w:rsidP="006C5ADA">
      <w:pPr>
        <w:tabs>
          <w:tab w:val="left" w:pos="142"/>
          <w:tab w:val="left" w:pos="426"/>
        </w:tabs>
        <w:spacing w:line="360" w:lineRule="auto"/>
        <w:ind w:left="851" w:right="851"/>
        <w:jc w:val="both"/>
        <w:rPr>
          <w:rFonts w:ascii="Arial" w:hAnsi="Arial" w:cs="Arial"/>
          <w:i/>
          <w:iCs/>
          <w:u w:val="single"/>
          <w:lang w:val="es-CO"/>
        </w:rPr>
      </w:pPr>
      <w:r w:rsidRPr="000C387A">
        <w:rPr>
          <w:rFonts w:ascii="Arial" w:hAnsi="Arial" w:cs="Arial"/>
          <w:b/>
          <w:bCs/>
          <w:i/>
          <w:iCs/>
          <w:lang w:val="es-CO"/>
        </w:rPr>
        <w:t xml:space="preserve">“ARTÍCULO 135. COMPETENCIA DE CONCILIACIÓN. </w:t>
      </w:r>
      <w:r w:rsidRPr="000C387A">
        <w:rPr>
          <w:rFonts w:ascii="Arial" w:hAnsi="Arial" w:cs="Arial"/>
          <w:i/>
          <w:iCs/>
          <w:lang w:val="es-CO"/>
        </w:rPr>
        <w:t xml:space="preserve"> La Superintendencia Nacional de Salud podrá actuar como conciliadora de oficio o a petición de </w:t>
      </w:r>
      <w:r w:rsidRPr="000C387A">
        <w:rPr>
          <w:rFonts w:ascii="Arial" w:hAnsi="Arial" w:cs="Arial"/>
          <w:bCs/>
        </w:rPr>
        <w:t>parte</w:t>
      </w:r>
      <w:r w:rsidRPr="000C387A">
        <w:rPr>
          <w:rFonts w:ascii="Arial" w:hAnsi="Arial" w:cs="Arial"/>
          <w:i/>
          <w:iCs/>
          <w:lang w:val="es-CO"/>
        </w:rPr>
        <w:t xml:space="preserve"> en los conflictos que surjan entre el administrador del </w:t>
      </w:r>
      <w:proofErr w:type="spellStart"/>
      <w:r w:rsidRPr="000C387A">
        <w:rPr>
          <w:rFonts w:ascii="Arial" w:hAnsi="Arial" w:cs="Arial"/>
          <w:i/>
          <w:iCs/>
          <w:lang w:val="es-CO"/>
        </w:rPr>
        <w:t>Fosyga</w:t>
      </w:r>
      <w:proofErr w:type="spellEnd"/>
      <w:r w:rsidRPr="000C387A">
        <w:rPr>
          <w:rFonts w:ascii="Arial" w:hAnsi="Arial" w:cs="Arial"/>
          <w:i/>
          <w:iCs/>
          <w:lang w:val="es-CO"/>
        </w:rPr>
        <w:t xml:space="preserve">, las Entidades Promotoras de Salud, los prestadores de servicios, las compañías aseguradoras del SOAT y entidades territoriales”. </w:t>
      </w:r>
    </w:p>
    <w:p w14:paraId="23D425E9"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1CBF1B09"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 xml:space="preserve">Además, lo dispuesto por el anteúltimo inciso del artículo 57 de la Ley 1438 de 2011 guarda plena coherencia con el artículo 41 de la Ley 1122 de 2007, el cual ya hemos citado con antelación en el presente pronunciamiento, y que dispone en su literal f) que la superintendencia nacional de salud podrá conocer y fallar en derecho, con las facultades propias de un juez en asuntos de conflictos derivadas de las devoluciones o glosas a las facturas entre entidades del Sistema General de Seguridad Social en Salud. </w:t>
      </w:r>
    </w:p>
    <w:p w14:paraId="6A7CF55E"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56DE13D4"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 xml:space="preserve">Recientemente y sobre el particular la Honorable Corte Constitucional se pronunció a través del Auto 1716 de 2024, en donde dirimió un conflicto de competencia entre la Superintendencia Nacional de Salud- Supersalud, y los Juzgados Administrativos, respecto del cuál es el competente para conocer sobre los asuntos relacionados con las devoluciones o glosas a las facturas entre las entidades del SGSSS. </w:t>
      </w:r>
    </w:p>
    <w:p w14:paraId="20AB8F73"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70AAE3AD"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 xml:space="preserve">En el mencionado Auto la Corte Constitucional reiteró la regla de decisión que había establecido con anterioridad en el Auto 2032 de 2023, en el cual se afirmó que </w:t>
      </w:r>
      <w:r w:rsidRPr="000C387A">
        <w:rPr>
          <w:rFonts w:ascii="Arial" w:hAnsi="Arial" w:cs="Arial"/>
          <w:b/>
          <w:bCs/>
          <w:u w:val="single"/>
          <w:lang w:val="es-CO"/>
        </w:rPr>
        <w:t xml:space="preserve">la Supersalud es la autoridad competente para conocer de los conflictos derivados de las devoluciones o glosas a las facturas entre las entidades del SGSSS, en virtud de los dispuesto por el artículo 116 de la Constitución y el artículo 41 de la Ley 1122 de 2007. </w:t>
      </w:r>
      <w:r w:rsidRPr="000C387A">
        <w:rPr>
          <w:rFonts w:ascii="Arial" w:hAnsi="Arial" w:cs="Arial"/>
          <w:lang w:val="es-CO"/>
        </w:rPr>
        <w:t xml:space="preserve">Precisamente y con base en esta última norma, que ya hemos citados líneas arriba, se resolvió el conflicto de competencia, pues de ella se desprende que la Supersalud en ejercicio de sus funciones jurisdiccionales y con el fin de garantizar la efectiva prestación del derecho a la salud de los usuarios, tiene la competencia para conocer de los conflictos derivados de las devoluciones o glosas a las facturas entre entidades del Sistema General de Seguridad Social en Salud. </w:t>
      </w:r>
    </w:p>
    <w:p w14:paraId="66ED46D3"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37C30AE8"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 xml:space="preserve">En este punto es importante resaltar que el Sistema General de Seguridad Social en Salud está integrado por El Estado, las Entidades Promotoras de Salud (EPS), y las instituciones prestadoras de salud (IPS). Luego, con arreglo de los señalado por la Corte Constitucional, la Ley 1122 de 2007 y el artículo 57 de la Ley 1438 de 2011 y por ser las partes que integran la litis en el presente asunto de un lado Institución Prestadora de Salud (IPS) la parte demandante, es claro entonces que el presente conflicto por </w:t>
      </w:r>
      <w:r w:rsidRPr="000C387A">
        <w:rPr>
          <w:rFonts w:ascii="Arial" w:hAnsi="Arial" w:cs="Arial"/>
          <w:lang w:val="es-CO"/>
        </w:rPr>
        <w:lastRenderedPageBreak/>
        <w:t xml:space="preserve">devolución de facturas o glosas es de competencia para su conocimiento de la superintendencia de salud. </w:t>
      </w:r>
    </w:p>
    <w:p w14:paraId="50864298"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49B592AA"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 xml:space="preserve">A manera de síntesis, podemos decir entonces que esta excepción se fundamenta principalmente en el artículo 57 de la Ley 1438 de 2011, el cual tal como se puede ver en la transcripción que del mismo se ha hecho, prevé un procedimiento especial para el trámite de las glosas, trámite que la parte demandante no puede pretender dejar sin validez al acudir a la jurisdicción ordinaria, ya que, en todo caso, ese mismo artículo establece de manera privativa que es a la Superintendencia Nacional de Salud la autoridad a la cual el corresponde el conocer de los desacuerdos que se susciten en el trámite de las glosas. </w:t>
      </w:r>
    </w:p>
    <w:p w14:paraId="55C86E9B" w14:textId="77777777" w:rsidR="00811FFE" w:rsidRPr="000C387A" w:rsidRDefault="00811FFE" w:rsidP="000C387A">
      <w:pPr>
        <w:tabs>
          <w:tab w:val="left" w:pos="142"/>
          <w:tab w:val="left" w:pos="426"/>
          <w:tab w:val="left" w:pos="9923"/>
        </w:tabs>
        <w:spacing w:line="360" w:lineRule="auto"/>
        <w:ind w:right="163"/>
        <w:jc w:val="both"/>
        <w:rPr>
          <w:rFonts w:ascii="Arial" w:hAnsi="Arial" w:cs="Arial"/>
          <w:lang w:val="es-CO"/>
        </w:rPr>
      </w:pPr>
    </w:p>
    <w:p w14:paraId="05480AE7" w14:textId="77777777" w:rsidR="00811FFE" w:rsidRDefault="00811FFE" w:rsidP="000C387A">
      <w:pPr>
        <w:tabs>
          <w:tab w:val="left" w:pos="142"/>
          <w:tab w:val="left" w:pos="426"/>
          <w:tab w:val="left" w:pos="9923"/>
        </w:tabs>
        <w:spacing w:line="360" w:lineRule="auto"/>
        <w:ind w:right="163"/>
        <w:jc w:val="both"/>
        <w:rPr>
          <w:rFonts w:ascii="Arial" w:hAnsi="Arial" w:cs="Arial"/>
          <w:lang w:val="es-CO"/>
        </w:rPr>
      </w:pPr>
      <w:r w:rsidRPr="000C387A">
        <w:rPr>
          <w:rFonts w:ascii="Arial" w:hAnsi="Arial" w:cs="Arial"/>
          <w:lang w:val="es-CO"/>
        </w:rPr>
        <w:t xml:space="preserve">Por lo anteriormente expuesto, amablemente solicito se dé por probada esta excepción. </w:t>
      </w:r>
    </w:p>
    <w:p w14:paraId="3820AFA0" w14:textId="77777777" w:rsidR="00B066EF" w:rsidRDefault="00B066EF" w:rsidP="000C387A">
      <w:pPr>
        <w:tabs>
          <w:tab w:val="left" w:pos="142"/>
          <w:tab w:val="left" w:pos="426"/>
          <w:tab w:val="left" w:pos="9923"/>
        </w:tabs>
        <w:spacing w:line="360" w:lineRule="auto"/>
        <w:ind w:right="163"/>
        <w:jc w:val="both"/>
        <w:rPr>
          <w:rFonts w:ascii="Arial" w:hAnsi="Arial" w:cs="Arial"/>
          <w:lang w:val="es-CO"/>
        </w:rPr>
      </w:pPr>
    </w:p>
    <w:p w14:paraId="0A94F5BE" w14:textId="77777777" w:rsidR="00B066EF" w:rsidRPr="000C387A" w:rsidRDefault="00B066EF">
      <w:pPr>
        <w:numPr>
          <w:ilvl w:val="0"/>
          <w:numId w:val="12"/>
        </w:numPr>
        <w:tabs>
          <w:tab w:val="left" w:pos="142"/>
          <w:tab w:val="left" w:pos="426"/>
        </w:tabs>
        <w:spacing w:line="360" w:lineRule="auto"/>
        <w:ind w:left="0" w:right="84"/>
        <w:jc w:val="both"/>
        <w:rPr>
          <w:rFonts w:ascii="Arial" w:eastAsia="Arial" w:hAnsi="Arial" w:cs="Arial"/>
          <w:lang w:val="es-CO" w:eastAsia="es-ES" w:bidi="es-ES"/>
        </w:rPr>
      </w:pPr>
      <w:r w:rsidRPr="000C387A">
        <w:rPr>
          <w:rFonts w:ascii="Arial" w:eastAsia="Arial" w:hAnsi="Arial" w:cs="Arial"/>
          <w:b/>
          <w:bCs/>
          <w:lang w:val="es-CO" w:eastAsia="es-ES" w:bidi="es-ES"/>
        </w:rPr>
        <w:t xml:space="preserve">EL PROCESO EJECUTIVO NO ES LA VÍA PROCESAL ACERTADA PARA RESOLVER EL OBJETO DE LA LITIS. </w:t>
      </w:r>
    </w:p>
    <w:p w14:paraId="0FA42543" w14:textId="77777777" w:rsidR="00B066EF" w:rsidRPr="000C387A" w:rsidRDefault="00B066EF" w:rsidP="00B066EF">
      <w:pPr>
        <w:tabs>
          <w:tab w:val="left" w:pos="142"/>
          <w:tab w:val="left" w:pos="426"/>
        </w:tabs>
        <w:spacing w:line="360" w:lineRule="auto"/>
        <w:ind w:right="84"/>
        <w:jc w:val="both"/>
        <w:rPr>
          <w:rFonts w:ascii="Arial" w:eastAsia="Arial" w:hAnsi="Arial" w:cs="Arial"/>
          <w:b/>
          <w:bCs/>
          <w:lang w:val="es-CO" w:eastAsia="es-ES" w:bidi="es-ES"/>
        </w:rPr>
      </w:pPr>
    </w:p>
    <w:p w14:paraId="27362766" w14:textId="488EE340"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r>
        <w:rPr>
          <w:rFonts w:ascii="Arial" w:eastAsia="Arial" w:hAnsi="Arial" w:cs="Arial"/>
          <w:lang w:val="es-CO" w:eastAsia="es-ES" w:bidi="es-ES"/>
        </w:rPr>
        <w:t>De forma subsidiaria a la anterior, se señala que e</w:t>
      </w:r>
      <w:r w:rsidRPr="000C387A">
        <w:rPr>
          <w:rFonts w:ascii="Arial" w:eastAsia="Arial" w:hAnsi="Arial" w:cs="Arial"/>
          <w:lang w:val="es-CO" w:eastAsia="es-ES" w:bidi="es-ES"/>
        </w:rPr>
        <w:t xml:space="preserve">l derecho procesal consagra diversas clases de procesos dependiendo del objeto de la controversia, tales como declarativos, ejecutivos, liquidatarios, etc. Así, los procesos declarativos o de conocimiento son aquellos en los que se acude al juez para que, previo conocimiento de hechos y pruebas adopte una declaración, mientras que los ejecutivos el demandante acude ante el juez para hacer valer un derecho que es cierto e indiscutible, con base en un documento que contiene una obligación clara, expresa y exigible. Es decir, que en este último se parte de la certeza formal respecto de la existencia de un derecho, así como de su titular, y por cuyo </w:t>
      </w:r>
      <w:proofErr w:type="spellStart"/>
      <w:r w:rsidRPr="000C387A">
        <w:rPr>
          <w:rFonts w:ascii="Arial" w:eastAsia="Arial" w:hAnsi="Arial" w:cs="Arial"/>
          <w:lang w:val="es-CO" w:eastAsia="es-ES" w:bidi="es-ES"/>
        </w:rPr>
        <w:t>conducto</w:t>
      </w:r>
      <w:proofErr w:type="spellEnd"/>
      <w:r w:rsidRPr="000C387A">
        <w:rPr>
          <w:rFonts w:ascii="Arial" w:eastAsia="Arial" w:hAnsi="Arial" w:cs="Arial"/>
          <w:lang w:val="es-CO" w:eastAsia="es-ES" w:bidi="es-ES"/>
        </w:rPr>
        <w:t xml:space="preserve"> se pretende hacer exigible.</w:t>
      </w:r>
    </w:p>
    <w:p w14:paraId="63924666" w14:textId="77777777"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p>
    <w:p w14:paraId="7DA3A8CB" w14:textId="77777777"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Como es bien sabido, a efectos de estar facultado para iniciar un proceso ejecutivo, es necesario acreditar la existencia del derecho que se busca exigir mediante la presentación de un documento proveniente del deudor y que contenga una obligación clara, expresa y exigible. De manera que, ante la ausencia de cualquiera de los requisitos del título ejecutivo, es evidente que se pone en tela de juicio la certeza del derecho y el trámite que se debe dar a la controversia será dentro de un proceso declarativo mediante el cual se determine si el que pretende ejecutar es titular del derecho que reclama.</w:t>
      </w:r>
    </w:p>
    <w:p w14:paraId="0A8F699D" w14:textId="77777777"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p>
    <w:p w14:paraId="3AD354DF" w14:textId="77777777"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En tal sentido, la Corte Suprema de Justicia mediante providencia del 21 de mayo de 2019 consejero ponente Aroldo Wilson Quiroz Monsalvo, señaló lo siguiente:</w:t>
      </w:r>
    </w:p>
    <w:p w14:paraId="586BC8A0" w14:textId="77777777"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p>
    <w:p w14:paraId="39FC8541" w14:textId="77777777" w:rsidR="00B066EF" w:rsidRPr="000C387A" w:rsidRDefault="00B066EF" w:rsidP="00B066EF">
      <w:pPr>
        <w:tabs>
          <w:tab w:val="left" w:pos="142"/>
          <w:tab w:val="left" w:pos="426"/>
        </w:tabs>
        <w:spacing w:line="360" w:lineRule="auto"/>
        <w:ind w:left="720" w:right="1015"/>
        <w:jc w:val="both"/>
        <w:rPr>
          <w:rFonts w:ascii="Arial" w:eastAsia="Arial" w:hAnsi="Arial" w:cs="Arial"/>
          <w:lang w:val="es-CO" w:eastAsia="es-ES" w:bidi="es-ES"/>
        </w:rPr>
      </w:pPr>
      <w:r w:rsidRPr="000C387A">
        <w:rPr>
          <w:rFonts w:ascii="Arial" w:eastAsia="Arial" w:hAnsi="Arial" w:cs="Arial"/>
          <w:lang w:val="es-CO" w:eastAsia="es-ES" w:bidi="es-ES"/>
        </w:rPr>
        <w:t>“</w:t>
      </w:r>
      <w:r w:rsidRPr="000C387A">
        <w:rPr>
          <w:rFonts w:ascii="Arial" w:eastAsia="Arial" w:hAnsi="Arial" w:cs="Arial"/>
          <w:i/>
          <w:iCs/>
          <w:lang w:val="es-CO" w:eastAsia="es-ES" w:bidi="es-ES"/>
        </w:rPr>
        <w:t xml:space="preserve">Explicado de otra forma, sin título no hay ejecución porque la ley (hoy la regla 422 del Código General del Proceso, antes la 488 del Código de Procedimiento civil) exige para promover ese juicio de responsabilidad civil por el incumplimiento de una obligación, que el acreedor satisfaga, primero, ese </w:t>
      </w:r>
      <w:r w:rsidRPr="000C387A">
        <w:rPr>
          <w:rFonts w:ascii="Arial" w:hAnsi="Arial" w:cs="Arial"/>
          <w:i/>
          <w:iCs/>
        </w:rPr>
        <w:t>específico</w:t>
      </w:r>
      <w:r w:rsidRPr="000C387A">
        <w:rPr>
          <w:rFonts w:ascii="Arial" w:eastAsia="Arial" w:hAnsi="Arial" w:cs="Arial"/>
          <w:i/>
          <w:iCs/>
          <w:lang w:val="es-CO" w:eastAsia="es-ES" w:bidi="es-ES"/>
        </w:rPr>
        <w:t xml:space="preserve"> estándar de prueba</w:t>
      </w:r>
      <w:r w:rsidRPr="000C387A">
        <w:rPr>
          <w:rFonts w:ascii="Arial" w:eastAsia="Arial" w:hAnsi="Arial" w:cs="Arial"/>
          <w:lang w:val="es-CO" w:eastAsia="es-ES" w:bidi="es-ES"/>
        </w:rPr>
        <w:t>”</w:t>
      </w:r>
      <w:r w:rsidRPr="000C387A">
        <w:rPr>
          <w:rFonts w:ascii="Arial" w:eastAsia="Arial" w:hAnsi="Arial" w:cs="Arial"/>
          <w:lang w:val="es-CO" w:eastAsia="es-ES" w:bidi="es-ES"/>
        </w:rPr>
        <w:footnoteReference w:id="6"/>
      </w:r>
    </w:p>
    <w:p w14:paraId="2790F45E" w14:textId="77777777"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p>
    <w:p w14:paraId="7EFB873F" w14:textId="77777777"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r w:rsidRPr="000C387A">
        <w:rPr>
          <w:rFonts w:ascii="Arial" w:eastAsia="Arial" w:hAnsi="Arial" w:cs="Arial"/>
          <w:lang w:val="es-CO" w:eastAsia="es-ES" w:bidi="es-ES"/>
        </w:rPr>
        <w:t xml:space="preserve">En el caso objeto de estudio, es evidente que el documento que se presentó como título ejecutivo y con base en el cual se promovió la presente acción adolece de los requisitos para ser considerado como tal, de manera que, atendiendo a todos los argumentos esgrimidos a lo largo del presente recurso, la controversia necesariamente debe ser conocida en un proceso declarativo, pues el ejecutante en realidad no es titular de un derecho cierto, o por lo menos, se encuentra en tela de juicio tal situación jurídica. </w:t>
      </w:r>
    </w:p>
    <w:p w14:paraId="12807892" w14:textId="77777777" w:rsidR="00B066EF" w:rsidRPr="000C387A" w:rsidRDefault="00B066EF" w:rsidP="00B066EF">
      <w:pPr>
        <w:tabs>
          <w:tab w:val="left" w:pos="142"/>
          <w:tab w:val="left" w:pos="426"/>
        </w:tabs>
        <w:spacing w:line="360" w:lineRule="auto"/>
        <w:ind w:right="84"/>
        <w:jc w:val="both"/>
        <w:rPr>
          <w:rFonts w:ascii="Arial" w:eastAsia="Arial" w:hAnsi="Arial" w:cs="Arial"/>
          <w:lang w:val="es-CO" w:eastAsia="es-ES" w:bidi="es-ES"/>
        </w:rPr>
      </w:pPr>
    </w:p>
    <w:p w14:paraId="62F01CB6" w14:textId="2CB0F13B" w:rsidR="00B066EF" w:rsidRPr="000C387A" w:rsidRDefault="00B066EF" w:rsidP="007962F0">
      <w:pPr>
        <w:tabs>
          <w:tab w:val="left" w:pos="142"/>
          <w:tab w:val="left" w:pos="426"/>
        </w:tabs>
        <w:spacing w:line="360" w:lineRule="auto"/>
        <w:ind w:right="84"/>
        <w:jc w:val="both"/>
        <w:rPr>
          <w:rFonts w:ascii="Arial" w:hAnsi="Arial" w:cs="Arial"/>
          <w:lang w:val="es-CO"/>
        </w:rPr>
      </w:pPr>
      <w:r w:rsidRPr="000C387A">
        <w:rPr>
          <w:rFonts w:ascii="Arial" w:eastAsia="Arial" w:hAnsi="Arial" w:cs="Arial"/>
          <w:lang w:val="es-CO" w:eastAsia="es-ES" w:bidi="es-ES"/>
        </w:rPr>
        <w:t>Por todo lo expuesto, no puede considerarse que en el presente caso el ejecutante cuenta con un derecho cierto e indiscutible que permita exigir su cumplimiento mediante un proceso ejecutivo, de manera que deberán someter la controversia a un proceso declarativo. En consecuencia, debe revocarse el mandamiento ejecutivo y rechazarse de plano la demanda.</w:t>
      </w:r>
    </w:p>
    <w:p w14:paraId="37D6E42F" w14:textId="77777777" w:rsidR="00811FFE" w:rsidRPr="000C387A" w:rsidRDefault="00811FFE" w:rsidP="000C387A">
      <w:pPr>
        <w:tabs>
          <w:tab w:val="left" w:pos="142"/>
          <w:tab w:val="left" w:pos="426"/>
        </w:tabs>
        <w:spacing w:line="360" w:lineRule="auto"/>
        <w:ind w:right="211"/>
        <w:jc w:val="both"/>
        <w:rPr>
          <w:rFonts w:ascii="Arial" w:hAnsi="Arial" w:cs="Arial"/>
          <w:lang w:val="es-CO"/>
        </w:rPr>
      </w:pPr>
    </w:p>
    <w:p w14:paraId="49FCB59E" w14:textId="77777777" w:rsidR="00811FFE" w:rsidRPr="000C387A" w:rsidRDefault="00811FFE">
      <w:pPr>
        <w:pStyle w:val="Ttulo3"/>
        <w:numPr>
          <w:ilvl w:val="0"/>
          <w:numId w:val="12"/>
        </w:numPr>
        <w:tabs>
          <w:tab w:val="left" w:pos="142"/>
          <w:tab w:val="left" w:pos="426"/>
        </w:tabs>
        <w:spacing w:before="0" w:line="360" w:lineRule="auto"/>
        <w:ind w:left="0"/>
        <w:jc w:val="both"/>
        <w:rPr>
          <w:rFonts w:ascii="Arial" w:hAnsi="Arial" w:cs="Arial"/>
          <w:b/>
          <w:color w:val="auto"/>
          <w:sz w:val="22"/>
          <w:szCs w:val="22"/>
          <w:lang w:val="es-CO"/>
        </w:rPr>
      </w:pPr>
      <w:r w:rsidRPr="000C387A">
        <w:rPr>
          <w:rFonts w:ascii="Arial" w:hAnsi="Arial" w:cs="Arial"/>
          <w:b/>
          <w:color w:val="auto"/>
          <w:sz w:val="22"/>
          <w:szCs w:val="22"/>
          <w:lang w:val="es-CO"/>
        </w:rPr>
        <w:t>ENRIQUECIMIENTO SIN JUSTA CAUSA</w:t>
      </w:r>
    </w:p>
    <w:p w14:paraId="7ED0405E" w14:textId="77777777" w:rsidR="00811FFE" w:rsidRPr="000C387A" w:rsidRDefault="00811FFE" w:rsidP="000C387A">
      <w:pPr>
        <w:tabs>
          <w:tab w:val="left" w:pos="142"/>
          <w:tab w:val="left" w:pos="426"/>
          <w:tab w:val="left" w:pos="5626"/>
        </w:tabs>
        <w:spacing w:line="360" w:lineRule="auto"/>
        <w:jc w:val="both"/>
        <w:rPr>
          <w:rFonts w:ascii="Arial" w:hAnsi="Arial" w:cs="Arial"/>
          <w:b/>
          <w:bCs/>
          <w:lang w:val="es-CO"/>
        </w:rPr>
      </w:pPr>
    </w:p>
    <w:p w14:paraId="54EA121B" w14:textId="6CE4B880" w:rsidR="006C5ADA" w:rsidRPr="000C387A" w:rsidRDefault="00811FFE" w:rsidP="000C387A">
      <w:pPr>
        <w:tabs>
          <w:tab w:val="left" w:pos="142"/>
          <w:tab w:val="left" w:pos="426"/>
          <w:tab w:val="left" w:pos="5626"/>
        </w:tabs>
        <w:spacing w:line="360" w:lineRule="auto"/>
        <w:jc w:val="both"/>
        <w:rPr>
          <w:rFonts w:ascii="Arial" w:hAnsi="Arial" w:cs="Arial"/>
          <w:lang w:val="es-CO"/>
        </w:rPr>
      </w:pPr>
      <w:r w:rsidRPr="000C387A">
        <w:rPr>
          <w:rFonts w:ascii="Arial" w:hAnsi="Arial" w:cs="Arial"/>
          <w:lang w:val="es-CO"/>
        </w:rPr>
        <w:t xml:space="preserve">Sin perjuicio de las manifestaciones esbozadas a lo largo de este escrito, a partir de las cuales se desprende que en efecto mi procurada no adeuda suma alguna en favor de la sociedad demandante, se propone esta excepción a efectos de advertir que, en el hipotético y remoto caso en que se accediera a las pretensiones del escrito </w:t>
      </w:r>
      <w:proofErr w:type="spellStart"/>
      <w:r w:rsidRPr="000C387A">
        <w:rPr>
          <w:rFonts w:ascii="Arial" w:hAnsi="Arial" w:cs="Arial"/>
          <w:lang w:val="es-CO"/>
        </w:rPr>
        <w:t>demandatorio</w:t>
      </w:r>
      <w:proofErr w:type="spellEnd"/>
      <w:r w:rsidRPr="000C387A">
        <w:rPr>
          <w:rFonts w:ascii="Arial" w:hAnsi="Arial" w:cs="Arial"/>
          <w:lang w:val="es-CO"/>
        </w:rPr>
        <w:t xml:space="preserve">, se estaría permitiendo el enriquecimiento injustificado de la actora, habida cuenta que: mi representada, en cumplimiento diligente de sus deberes, informó debidamente a la CLINICA DE FRECTURAS Y ORTOPEDIA LTDA sobre la formulación de las objeciones y/o glosas radicadas frente a las facturas emitidas por la nombrada sociedad, sin que esta subsanara las mismas, circunstancia que, por ministerio de ley, implica que la hoy demandante ACEPTÓ las glosas y por tanto, exoneró a mi procurada de la eventual obligación de efectuar pagos posteriores. Bajo tales premisas fácticas y jurídicas, acceder a las pretensiones del escrito </w:t>
      </w:r>
      <w:proofErr w:type="spellStart"/>
      <w:r w:rsidRPr="000C387A">
        <w:rPr>
          <w:rFonts w:ascii="Arial" w:hAnsi="Arial" w:cs="Arial"/>
          <w:lang w:val="es-CO"/>
        </w:rPr>
        <w:t>demandatorio</w:t>
      </w:r>
      <w:proofErr w:type="spellEnd"/>
      <w:r w:rsidRPr="000C387A">
        <w:rPr>
          <w:rFonts w:ascii="Arial" w:hAnsi="Arial" w:cs="Arial"/>
          <w:lang w:val="es-CO"/>
        </w:rPr>
        <w:t xml:space="preserve"> configuraría un cobro de lo no debido y un enriquecimiento sin justa causa, figuras desde luego prohibidas en nuestro ordenamiento jurídico.</w:t>
      </w:r>
    </w:p>
    <w:p w14:paraId="0853DF54" w14:textId="77777777" w:rsidR="00811FFE" w:rsidRPr="000C387A" w:rsidRDefault="00811FFE">
      <w:pPr>
        <w:numPr>
          <w:ilvl w:val="0"/>
          <w:numId w:val="12"/>
        </w:numPr>
        <w:tabs>
          <w:tab w:val="left" w:pos="142"/>
          <w:tab w:val="left" w:pos="426"/>
        </w:tabs>
        <w:spacing w:before="125" w:line="360" w:lineRule="auto"/>
        <w:ind w:left="0"/>
        <w:jc w:val="both"/>
        <w:rPr>
          <w:rFonts w:ascii="Arial" w:hAnsi="Arial" w:cs="Arial"/>
          <w:lang w:val="es-CO"/>
        </w:rPr>
      </w:pPr>
      <w:r w:rsidRPr="000C387A">
        <w:rPr>
          <w:rFonts w:ascii="Arial" w:hAnsi="Arial" w:cs="Arial"/>
          <w:b/>
          <w:bCs/>
          <w:lang w:val="es-CO"/>
        </w:rPr>
        <w:t>IMPROCEDENCIA DE LOS INTERESES DE MORA</w:t>
      </w:r>
    </w:p>
    <w:p w14:paraId="14AB4760" w14:textId="32C58561" w:rsidR="00811FFE" w:rsidRPr="000C387A" w:rsidRDefault="00811FFE" w:rsidP="000C387A">
      <w:pPr>
        <w:tabs>
          <w:tab w:val="left" w:pos="142"/>
          <w:tab w:val="left" w:pos="426"/>
        </w:tabs>
        <w:spacing w:before="125" w:line="360" w:lineRule="auto"/>
        <w:jc w:val="both"/>
        <w:rPr>
          <w:rFonts w:ascii="Arial" w:hAnsi="Arial" w:cs="Arial"/>
          <w:lang w:val="es-CO"/>
        </w:rPr>
      </w:pPr>
      <w:r w:rsidRPr="000C387A">
        <w:rPr>
          <w:rFonts w:ascii="Arial" w:hAnsi="Arial" w:cs="Arial"/>
          <w:lang w:val="es-CO"/>
        </w:rPr>
        <w:t>En concordancia con las excepciones previamente expuestas, se solicita declarar la improcedencia del reconocimiento de intereses de mora reclamados por la parte demandante, al amparo del artículo 56 de la Ley 1438 de 2011. Si bien dicha disposición prevé que el incumplimiento en los plazos de pago genera intereses moratorios equivalentes a los previstos para los impuestos administrados por la DIAN, lo cierto es que en el presente asunto no hay lugar a reconocer dichos intereses, toda vez que, en primer lugar, no existió en ningún momento una obligación cierta, clara y exigible a cargo de mi representada, EQUIDAD SEGUROS S.A.</w:t>
      </w:r>
    </w:p>
    <w:p w14:paraId="09DDE7A6" w14:textId="77777777" w:rsidR="00811FFE" w:rsidRPr="000C387A" w:rsidRDefault="00811FFE" w:rsidP="000C387A">
      <w:pPr>
        <w:tabs>
          <w:tab w:val="left" w:pos="142"/>
          <w:tab w:val="left" w:pos="426"/>
        </w:tabs>
        <w:spacing w:before="125" w:line="360" w:lineRule="auto"/>
        <w:jc w:val="both"/>
        <w:rPr>
          <w:rFonts w:ascii="Arial" w:hAnsi="Arial" w:cs="Arial"/>
          <w:lang w:val="es-CO"/>
        </w:rPr>
      </w:pPr>
      <w:r w:rsidRPr="000C387A">
        <w:rPr>
          <w:rFonts w:ascii="Arial" w:hAnsi="Arial" w:cs="Arial"/>
          <w:lang w:val="es-CO"/>
        </w:rPr>
        <w:t>En efecto, la facturación presentada fue objeto de devolución mediante glosas debidamente formuladas por mi representada, las cuales no fueron subsanadas por la parte prestadora de los servicios de salud. En virtud de la normativa vigente, y según la práctica consolidada en el sector salud, la no subsanación de las glosas implica su aceptación tácita, lo que en consecuencia impide el nacimiento de la obligación principal. En otras palabras, al no configurarse una obligación válida de pago respecto de las facturas glosadas y no subsanadas, tampoco pueden surgir obligaciones accesorias como lo serían los intereses moratorios pretendidos por la parte actora. Esto desvirtúa de plano cualquier reclamación derivada de una mora que, jurídicamente, nunca existió.</w:t>
      </w:r>
    </w:p>
    <w:p w14:paraId="210C8082" w14:textId="77777777" w:rsidR="00811FFE" w:rsidRPr="000C387A" w:rsidRDefault="00811FFE" w:rsidP="000C387A">
      <w:pPr>
        <w:tabs>
          <w:tab w:val="left" w:pos="142"/>
          <w:tab w:val="left" w:pos="426"/>
        </w:tabs>
        <w:spacing w:before="125" w:line="360" w:lineRule="auto"/>
        <w:jc w:val="both"/>
        <w:rPr>
          <w:rFonts w:ascii="Arial" w:hAnsi="Arial" w:cs="Arial"/>
          <w:lang w:val="es-CO"/>
        </w:rPr>
      </w:pPr>
      <w:r w:rsidRPr="000C387A">
        <w:rPr>
          <w:rFonts w:ascii="Arial" w:hAnsi="Arial" w:cs="Arial"/>
          <w:lang w:val="es-CO"/>
        </w:rPr>
        <w:t>En conclusión, no procede reconocer intereses moratorios en favor de la parte demandante, por cuanto no existió una obligación principal válida derivada de las facturas presentadas, las cuales fueron objeto de glosas que nunca fueron subsanadas En consecuencia, no existe fundamento legal ni fáctico que sustente la procedencia de los intereses de mora reclamados en esta causa.</w:t>
      </w:r>
    </w:p>
    <w:p w14:paraId="77AAAD5A" w14:textId="77777777" w:rsidR="00811FFE" w:rsidRPr="000C387A" w:rsidRDefault="00811FFE" w:rsidP="000C387A">
      <w:pPr>
        <w:tabs>
          <w:tab w:val="left" w:pos="142"/>
          <w:tab w:val="left" w:pos="426"/>
        </w:tabs>
        <w:spacing w:before="125" w:line="360" w:lineRule="auto"/>
        <w:jc w:val="both"/>
        <w:rPr>
          <w:rFonts w:ascii="Arial" w:hAnsi="Arial" w:cs="Arial"/>
          <w:lang w:val="es-CO"/>
        </w:rPr>
      </w:pPr>
    </w:p>
    <w:p w14:paraId="70BC77B1" w14:textId="77777777" w:rsidR="003E2DF2" w:rsidRDefault="003E2DF2" w:rsidP="003E2DF2">
      <w:pPr>
        <w:pStyle w:val="Prrafodelista"/>
        <w:numPr>
          <w:ilvl w:val="0"/>
          <w:numId w:val="12"/>
        </w:numPr>
        <w:spacing w:line="360" w:lineRule="auto"/>
        <w:jc w:val="both"/>
        <w:rPr>
          <w:b/>
          <w:bCs/>
        </w:rPr>
      </w:pPr>
      <w:r w:rsidRPr="0047295E">
        <w:rPr>
          <w:b/>
          <w:bCs/>
        </w:rPr>
        <w:t xml:space="preserve">PRESCRIPCIÓN ORDINARIA DERIVADA DEL CONTRATO DE SEGURO (ARTÍCULO 1081 DEL CÓDIGO DE COMERCIO) </w:t>
      </w:r>
    </w:p>
    <w:p w14:paraId="0948C4F4" w14:textId="77777777" w:rsidR="003E2DF2" w:rsidRPr="0047295E" w:rsidRDefault="003E2DF2" w:rsidP="003E2DF2">
      <w:pPr>
        <w:pStyle w:val="Prrafodelista"/>
        <w:spacing w:line="360" w:lineRule="auto"/>
        <w:ind w:left="360" w:firstLine="0"/>
        <w:jc w:val="both"/>
        <w:rPr>
          <w:b/>
          <w:bCs/>
        </w:rPr>
      </w:pPr>
    </w:p>
    <w:p w14:paraId="47B87DA9" w14:textId="77777777" w:rsidR="003E2DF2" w:rsidRPr="000C387A" w:rsidRDefault="003E2DF2" w:rsidP="003E2DF2">
      <w:pPr>
        <w:spacing w:line="360" w:lineRule="auto"/>
        <w:ind w:left="28" w:right="24"/>
        <w:jc w:val="both"/>
        <w:rPr>
          <w:rFonts w:ascii="Arial" w:hAnsi="Arial" w:cs="Arial"/>
          <w:spacing w:val="-10"/>
        </w:rPr>
      </w:pPr>
      <w:r w:rsidRPr="000C387A">
        <w:rPr>
          <w:rFonts w:ascii="Arial" w:hAnsi="Arial" w:cs="Arial"/>
        </w:rPr>
        <w:t>Esta excepción se propone teniendo en cuenta que LA CLINICA DE FRACTURAS Y ORTOPEDIA LTDA solicita el pago del importe de las facturas relativas a la atención de pacientes de accidentes de tránsito, por lo que pretende el pago conforme a los amparos contemplados en el SOAT respecto de dicha atención brindada en diferentes</w:t>
      </w:r>
      <w:r>
        <w:rPr>
          <w:rFonts w:ascii="Arial" w:hAnsi="Arial" w:cs="Arial"/>
        </w:rPr>
        <w:t xml:space="preserve"> años</w:t>
      </w:r>
      <w:r w:rsidRPr="000C387A">
        <w:rPr>
          <w:rFonts w:ascii="Arial" w:hAnsi="Arial" w:cs="Arial"/>
        </w:rPr>
        <w:t>.</w:t>
      </w:r>
      <w:r w:rsidRPr="000C387A">
        <w:rPr>
          <w:rFonts w:ascii="Arial" w:hAnsi="Arial" w:cs="Arial"/>
          <w:spacing w:val="-8"/>
        </w:rPr>
        <w:t xml:space="preserve"> </w:t>
      </w:r>
      <w:r w:rsidRPr="000C387A">
        <w:rPr>
          <w:rFonts w:ascii="Arial" w:hAnsi="Arial" w:cs="Arial"/>
        </w:rPr>
        <w:t>En</w:t>
      </w:r>
      <w:r w:rsidRPr="000C387A">
        <w:rPr>
          <w:rFonts w:ascii="Arial" w:hAnsi="Arial" w:cs="Arial"/>
          <w:spacing w:val="-7"/>
        </w:rPr>
        <w:t xml:space="preserve"> </w:t>
      </w:r>
      <w:r w:rsidRPr="000C387A">
        <w:rPr>
          <w:rFonts w:ascii="Arial" w:hAnsi="Arial" w:cs="Arial"/>
        </w:rPr>
        <w:t>este</w:t>
      </w:r>
      <w:r w:rsidRPr="000C387A">
        <w:rPr>
          <w:rFonts w:ascii="Arial" w:hAnsi="Arial" w:cs="Arial"/>
          <w:spacing w:val="-7"/>
        </w:rPr>
        <w:t xml:space="preserve"> </w:t>
      </w:r>
      <w:r w:rsidRPr="000C387A">
        <w:rPr>
          <w:rFonts w:ascii="Arial" w:hAnsi="Arial" w:cs="Arial"/>
        </w:rPr>
        <w:t>entendido,</w:t>
      </w:r>
      <w:r w:rsidRPr="000C387A">
        <w:rPr>
          <w:rFonts w:ascii="Arial" w:hAnsi="Arial" w:cs="Arial"/>
          <w:spacing w:val="-8"/>
        </w:rPr>
        <w:t xml:space="preserve"> </w:t>
      </w:r>
      <w:r w:rsidRPr="000C387A">
        <w:rPr>
          <w:rFonts w:ascii="Arial" w:hAnsi="Arial" w:cs="Arial"/>
        </w:rPr>
        <w:t>debe</w:t>
      </w:r>
      <w:r w:rsidRPr="000C387A">
        <w:rPr>
          <w:rFonts w:ascii="Arial" w:hAnsi="Arial" w:cs="Arial"/>
          <w:spacing w:val="-7"/>
        </w:rPr>
        <w:t xml:space="preserve"> </w:t>
      </w:r>
      <w:r w:rsidRPr="000C387A">
        <w:rPr>
          <w:rFonts w:ascii="Arial" w:hAnsi="Arial" w:cs="Arial"/>
        </w:rPr>
        <w:t>tenerse</w:t>
      </w:r>
      <w:r w:rsidRPr="000C387A">
        <w:rPr>
          <w:rFonts w:ascii="Arial" w:hAnsi="Arial" w:cs="Arial"/>
          <w:spacing w:val="-7"/>
        </w:rPr>
        <w:t xml:space="preserve"> </w:t>
      </w:r>
      <w:r w:rsidRPr="000C387A">
        <w:rPr>
          <w:rFonts w:ascii="Arial" w:hAnsi="Arial" w:cs="Arial"/>
        </w:rPr>
        <w:t>en</w:t>
      </w:r>
      <w:r w:rsidRPr="000C387A">
        <w:rPr>
          <w:rFonts w:ascii="Arial" w:hAnsi="Arial" w:cs="Arial"/>
          <w:spacing w:val="-7"/>
        </w:rPr>
        <w:t xml:space="preserve"> </w:t>
      </w:r>
      <w:r w:rsidRPr="000C387A">
        <w:rPr>
          <w:rFonts w:ascii="Arial" w:hAnsi="Arial" w:cs="Arial"/>
        </w:rPr>
        <w:t>cuenta</w:t>
      </w:r>
      <w:r w:rsidRPr="000C387A">
        <w:rPr>
          <w:rFonts w:ascii="Arial" w:hAnsi="Arial" w:cs="Arial"/>
          <w:spacing w:val="-7"/>
        </w:rPr>
        <w:t xml:space="preserve"> </w:t>
      </w:r>
      <w:r w:rsidRPr="000C387A">
        <w:rPr>
          <w:rFonts w:ascii="Arial" w:hAnsi="Arial" w:cs="Arial"/>
        </w:rPr>
        <w:t>que</w:t>
      </w:r>
      <w:r w:rsidRPr="000C387A">
        <w:rPr>
          <w:rFonts w:ascii="Arial" w:hAnsi="Arial" w:cs="Arial"/>
          <w:spacing w:val="-7"/>
        </w:rPr>
        <w:t xml:space="preserve"> </w:t>
      </w:r>
      <w:r w:rsidRPr="000C387A">
        <w:rPr>
          <w:rFonts w:ascii="Arial" w:hAnsi="Arial" w:cs="Arial"/>
        </w:rPr>
        <w:t>dicho seguro</w:t>
      </w:r>
      <w:r w:rsidRPr="000C387A">
        <w:rPr>
          <w:rFonts w:ascii="Arial" w:hAnsi="Arial" w:cs="Arial"/>
          <w:spacing w:val="-15"/>
        </w:rPr>
        <w:t xml:space="preserve"> </w:t>
      </w:r>
      <w:r w:rsidRPr="000C387A">
        <w:rPr>
          <w:rFonts w:ascii="Arial" w:hAnsi="Arial" w:cs="Arial"/>
        </w:rPr>
        <w:t>se</w:t>
      </w:r>
      <w:r w:rsidRPr="000C387A">
        <w:rPr>
          <w:rFonts w:ascii="Arial" w:hAnsi="Arial" w:cs="Arial"/>
          <w:spacing w:val="-15"/>
        </w:rPr>
        <w:t xml:space="preserve"> </w:t>
      </w:r>
      <w:r w:rsidRPr="000C387A">
        <w:rPr>
          <w:rFonts w:ascii="Arial" w:hAnsi="Arial" w:cs="Arial"/>
        </w:rPr>
        <w:t>encuentra</w:t>
      </w:r>
      <w:r w:rsidRPr="000C387A">
        <w:rPr>
          <w:rFonts w:ascii="Arial" w:hAnsi="Arial" w:cs="Arial"/>
          <w:spacing w:val="-14"/>
        </w:rPr>
        <w:t xml:space="preserve"> </w:t>
      </w:r>
      <w:r w:rsidRPr="000C387A">
        <w:rPr>
          <w:rFonts w:ascii="Arial" w:hAnsi="Arial" w:cs="Arial"/>
        </w:rPr>
        <w:t>reglado</w:t>
      </w:r>
      <w:r w:rsidRPr="000C387A">
        <w:rPr>
          <w:rFonts w:ascii="Arial" w:hAnsi="Arial" w:cs="Arial"/>
          <w:spacing w:val="-15"/>
        </w:rPr>
        <w:t xml:space="preserve"> </w:t>
      </w:r>
      <w:r w:rsidRPr="000C387A">
        <w:rPr>
          <w:rFonts w:ascii="Arial" w:hAnsi="Arial" w:cs="Arial"/>
        </w:rPr>
        <w:t>por</w:t>
      </w:r>
      <w:r w:rsidRPr="000C387A">
        <w:rPr>
          <w:rFonts w:ascii="Arial" w:hAnsi="Arial" w:cs="Arial"/>
          <w:spacing w:val="-14"/>
        </w:rPr>
        <w:t xml:space="preserve"> </w:t>
      </w:r>
      <w:r w:rsidRPr="000C387A">
        <w:rPr>
          <w:rFonts w:ascii="Arial" w:hAnsi="Arial" w:cs="Arial"/>
        </w:rPr>
        <w:t>el</w:t>
      </w:r>
      <w:r w:rsidRPr="000C387A">
        <w:rPr>
          <w:rFonts w:ascii="Arial" w:hAnsi="Arial" w:cs="Arial"/>
          <w:spacing w:val="-15"/>
        </w:rPr>
        <w:t xml:space="preserve"> </w:t>
      </w:r>
      <w:r w:rsidRPr="000C387A">
        <w:rPr>
          <w:rFonts w:ascii="Arial" w:hAnsi="Arial" w:cs="Arial"/>
        </w:rPr>
        <w:t>Decreto</w:t>
      </w:r>
      <w:r w:rsidRPr="000C387A">
        <w:rPr>
          <w:rFonts w:ascii="Arial" w:hAnsi="Arial" w:cs="Arial"/>
          <w:spacing w:val="-15"/>
        </w:rPr>
        <w:t xml:space="preserve"> </w:t>
      </w:r>
      <w:r w:rsidRPr="000C387A">
        <w:rPr>
          <w:rFonts w:ascii="Arial" w:hAnsi="Arial" w:cs="Arial"/>
        </w:rPr>
        <w:t>056</w:t>
      </w:r>
      <w:r w:rsidRPr="000C387A">
        <w:rPr>
          <w:rFonts w:ascii="Arial" w:hAnsi="Arial" w:cs="Arial"/>
          <w:spacing w:val="-14"/>
        </w:rPr>
        <w:t xml:space="preserve"> </w:t>
      </w:r>
      <w:r w:rsidRPr="000C387A">
        <w:rPr>
          <w:rFonts w:ascii="Arial" w:hAnsi="Arial" w:cs="Arial"/>
        </w:rPr>
        <w:t>del</w:t>
      </w:r>
      <w:r w:rsidRPr="000C387A">
        <w:rPr>
          <w:rFonts w:ascii="Arial" w:hAnsi="Arial" w:cs="Arial"/>
          <w:spacing w:val="-15"/>
        </w:rPr>
        <w:t xml:space="preserve"> </w:t>
      </w:r>
      <w:r w:rsidRPr="000C387A">
        <w:rPr>
          <w:rFonts w:ascii="Arial" w:hAnsi="Arial" w:cs="Arial"/>
        </w:rPr>
        <w:t>año</w:t>
      </w:r>
      <w:r w:rsidRPr="000C387A">
        <w:rPr>
          <w:rFonts w:ascii="Arial" w:hAnsi="Arial" w:cs="Arial"/>
          <w:spacing w:val="-14"/>
        </w:rPr>
        <w:t xml:space="preserve"> </w:t>
      </w:r>
      <w:r w:rsidRPr="000C387A">
        <w:rPr>
          <w:rFonts w:ascii="Arial" w:hAnsi="Arial" w:cs="Arial"/>
        </w:rPr>
        <w:t>2015,</w:t>
      </w:r>
      <w:r w:rsidRPr="000C387A">
        <w:rPr>
          <w:rFonts w:ascii="Arial" w:hAnsi="Arial" w:cs="Arial"/>
          <w:spacing w:val="-15"/>
        </w:rPr>
        <w:t xml:space="preserve"> </w:t>
      </w:r>
      <w:r w:rsidRPr="000C387A">
        <w:rPr>
          <w:rFonts w:ascii="Arial" w:hAnsi="Arial" w:cs="Arial"/>
        </w:rPr>
        <w:t>que</w:t>
      </w:r>
      <w:r w:rsidRPr="000C387A">
        <w:rPr>
          <w:rFonts w:ascii="Arial" w:hAnsi="Arial" w:cs="Arial"/>
          <w:spacing w:val="-15"/>
        </w:rPr>
        <w:t xml:space="preserve"> </w:t>
      </w:r>
      <w:r w:rsidRPr="000C387A">
        <w:rPr>
          <w:rFonts w:ascii="Arial" w:hAnsi="Arial" w:cs="Arial"/>
        </w:rPr>
        <w:t>remite</w:t>
      </w:r>
      <w:r w:rsidRPr="000C387A">
        <w:rPr>
          <w:rFonts w:ascii="Arial" w:hAnsi="Arial" w:cs="Arial"/>
          <w:spacing w:val="-14"/>
        </w:rPr>
        <w:t xml:space="preserve"> </w:t>
      </w:r>
      <w:r w:rsidRPr="000C387A">
        <w:rPr>
          <w:rFonts w:ascii="Arial" w:hAnsi="Arial" w:cs="Arial"/>
        </w:rPr>
        <w:t>al</w:t>
      </w:r>
      <w:r w:rsidRPr="000C387A">
        <w:rPr>
          <w:rFonts w:ascii="Arial" w:hAnsi="Arial" w:cs="Arial"/>
          <w:spacing w:val="-15"/>
        </w:rPr>
        <w:t xml:space="preserve"> </w:t>
      </w:r>
      <w:r w:rsidRPr="000C387A">
        <w:rPr>
          <w:rFonts w:ascii="Arial" w:hAnsi="Arial" w:cs="Arial"/>
        </w:rPr>
        <w:t>término</w:t>
      </w:r>
      <w:r w:rsidRPr="000C387A">
        <w:rPr>
          <w:rFonts w:ascii="Arial" w:hAnsi="Arial" w:cs="Arial"/>
          <w:spacing w:val="-14"/>
        </w:rPr>
        <w:t xml:space="preserve"> </w:t>
      </w:r>
      <w:r w:rsidRPr="000C387A">
        <w:rPr>
          <w:rFonts w:ascii="Arial" w:hAnsi="Arial" w:cs="Arial"/>
        </w:rPr>
        <w:t>de</w:t>
      </w:r>
      <w:r w:rsidRPr="000C387A">
        <w:rPr>
          <w:rFonts w:ascii="Arial" w:hAnsi="Arial" w:cs="Arial"/>
          <w:spacing w:val="-15"/>
        </w:rPr>
        <w:t xml:space="preserve"> </w:t>
      </w:r>
      <w:r w:rsidRPr="000C387A">
        <w:rPr>
          <w:rFonts w:ascii="Arial" w:hAnsi="Arial" w:cs="Arial"/>
        </w:rPr>
        <w:t>la</w:t>
      </w:r>
      <w:r w:rsidRPr="000C387A">
        <w:rPr>
          <w:rFonts w:ascii="Arial" w:hAnsi="Arial" w:cs="Arial"/>
          <w:spacing w:val="-14"/>
        </w:rPr>
        <w:t xml:space="preserve"> </w:t>
      </w:r>
      <w:r w:rsidRPr="000C387A">
        <w:rPr>
          <w:rFonts w:ascii="Arial" w:hAnsi="Arial" w:cs="Arial"/>
        </w:rPr>
        <w:t>prescripción ordinaria</w:t>
      </w:r>
      <w:r w:rsidRPr="000C387A">
        <w:rPr>
          <w:rFonts w:ascii="Arial" w:hAnsi="Arial" w:cs="Arial"/>
          <w:spacing w:val="-12"/>
        </w:rPr>
        <w:t xml:space="preserve"> </w:t>
      </w:r>
      <w:r w:rsidRPr="000C387A">
        <w:rPr>
          <w:rFonts w:ascii="Arial" w:hAnsi="Arial" w:cs="Arial"/>
        </w:rPr>
        <w:t>establecida</w:t>
      </w:r>
      <w:r w:rsidRPr="000C387A">
        <w:rPr>
          <w:rFonts w:ascii="Arial" w:hAnsi="Arial" w:cs="Arial"/>
          <w:spacing w:val="-14"/>
        </w:rPr>
        <w:t xml:space="preserve"> </w:t>
      </w:r>
      <w:r w:rsidRPr="000C387A">
        <w:rPr>
          <w:rFonts w:ascii="Arial" w:hAnsi="Arial" w:cs="Arial"/>
        </w:rPr>
        <w:t>en</w:t>
      </w:r>
      <w:r w:rsidRPr="000C387A">
        <w:rPr>
          <w:rFonts w:ascii="Arial" w:hAnsi="Arial" w:cs="Arial"/>
          <w:spacing w:val="-12"/>
        </w:rPr>
        <w:t xml:space="preserve"> </w:t>
      </w:r>
      <w:r w:rsidRPr="000C387A">
        <w:rPr>
          <w:rFonts w:ascii="Arial" w:hAnsi="Arial" w:cs="Arial"/>
        </w:rPr>
        <w:t>el</w:t>
      </w:r>
      <w:r w:rsidRPr="000C387A">
        <w:rPr>
          <w:rFonts w:ascii="Arial" w:hAnsi="Arial" w:cs="Arial"/>
          <w:spacing w:val="-13"/>
        </w:rPr>
        <w:t xml:space="preserve"> </w:t>
      </w:r>
      <w:r w:rsidRPr="000C387A">
        <w:rPr>
          <w:rFonts w:ascii="Arial" w:hAnsi="Arial" w:cs="Arial"/>
        </w:rPr>
        <w:t>artículo</w:t>
      </w:r>
      <w:r w:rsidRPr="000C387A">
        <w:rPr>
          <w:rFonts w:ascii="Arial" w:hAnsi="Arial" w:cs="Arial"/>
          <w:spacing w:val="-12"/>
        </w:rPr>
        <w:t xml:space="preserve"> </w:t>
      </w:r>
      <w:r w:rsidRPr="000C387A">
        <w:rPr>
          <w:rFonts w:ascii="Arial" w:hAnsi="Arial" w:cs="Arial"/>
        </w:rPr>
        <w:t>1081</w:t>
      </w:r>
      <w:r w:rsidRPr="000C387A">
        <w:rPr>
          <w:rFonts w:ascii="Arial" w:hAnsi="Arial" w:cs="Arial"/>
          <w:spacing w:val="-12"/>
        </w:rPr>
        <w:t xml:space="preserve"> </w:t>
      </w:r>
      <w:r w:rsidRPr="000C387A">
        <w:rPr>
          <w:rFonts w:ascii="Arial" w:hAnsi="Arial" w:cs="Arial"/>
        </w:rPr>
        <w:t>del</w:t>
      </w:r>
      <w:r w:rsidRPr="000C387A">
        <w:rPr>
          <w:rFonts w:ascii="Arial" w:hAnsi="Arial" w:cs="Arial"/>
          <w:spacing w:val="-11"/>
        </w:rPr>
        <w:t xml:space="preserve"> </w:t>
      </w:r>
      <w:r w:rsidRPr="000C387A">
        <w:rPr>
          <w:rFonts w:ascii="Arial" w:hAnsi="Arial" w:cs="Arial"/>
        </w:rPr>
        <w:t>Código</w:t>
      </w:r>
      <w:r w:rsidRPr="000C387A">
        <w:rPr>
          <w:rFonts w:ascii="Arial" w:hAnsi="Arial" w:cs="Arial"/>
          <w:spacing w:val="-14"/>
        </w:rPr>
        <w:t xml:space="preserve"> </w:t>
      </w:r>
      <w:r w:rsidRPr="000C387A">
        <w:rPr>
          <w:rFonts w:ascii="Arial" w:hAnsi="Arial" w:cs="Arial"/>
        </w:rPr>
        <w:t>de</w:t>
      </w:r>
      <w:r w:rsidRPr="000C387A">
        <w:rPr>
          <w:rFonts w:ascii="Arial" w:hAnsi="Arial" w:cs="Arial"/>
          <w:spacing w:val="-12"/>
        </w:rPr>
        <w:t xml:space="preserve"> </w:t>
      </w:r>
      <w:r w:rsidRPr="000C387A">
        <w:rPr>
          <w:rFonts w:ascii="Arial" w:hAnsi="Arial" w:cs="Arial"/>
        </w:rPr>
        <w:t>Comercio</w:t>
      </w:r>
      <w:r w:rsidRPr="000C387A">
        <w:rPr>
          <w:rFonts w:ascii="Arial" w:hAnsi="Arial" w:cs="Arial"/>
          <w:spacing w:val="-12"/>
        </w:rPr>
        <w:t xml:space="preserve"> </w:t>
      </w:r>
      <w:r w:rsidRPr="000C387A">
        <w:rPr>
          <w:rFonts w:ascii="Arial" w:hAnsi="Arial" w:cs="Arial"/>
        </w:rPr>
        <w:t>aclarando,</w:t>
      </w:r>
      <w:r w:rsidRPr="000C387A">
        <w:rPr>
          <w:rFonts w:ascii="Arial" w:hAnsi="Arial" w:cs="Arial"/>
          <w:spacing w:val="-13"/>
        </w:rPr>
        <w:t xml:space="preserve"> </w:t>
      </w:r>
      <w:r w:rsidRPr="000C387A">
        <w:rPr>
          <w:rFonts w:ascii="Arial" w:hAnsi="Arial" w:cs="Arial"/>
        </w:rPr>
        <w:t>además,</w:t>
      </w:r>
      <w:r w:rsidRPr="000C387A">
        <w:rPr>
          <w:rFonts w:ascii="Arial" w:hAnsi="Arial" w:cs="Arial"/>
          <w:spacing w:val="-13"/>
        </w:rPr>
        <w:t xml:space="preserve"> </w:t>
      </w:r>
      <w:r w:rsidRPr="000C387A">
        <w:rPr>
          <w:rFonts w:ascii="Arial" w:hAnsi="Arial" w:cs="Arial"/>
        </w:rPr>
        <w:t>que</w:t>
      </w:r>
      <w:r w:rsidRPr="000C387A">
        <w:rPr>
          <w:rFonts w:ascii="Arial" w:hAnsi="Arial" w:cs="Arial"/>
          <w:spacing w:val="-12"/>
        </w:rPr>
        <w:t xml:space="preserve"> </w:t>
      </w:r>
      <w:r w:rsidRPr="000C387A">
        <w:rPr>
          <w:rFonts w:ascii="Arial" w:hAnsi="Arial" w:cs="Arial"/>
        </w:rPr>
        <w:t>el</w:t>
      </w:r>
      <w:r w:rsidRPr="000C387A">
        <w:rPr>
          <w:rFonts w:ascii="Arial" w:hAnsi="Arial" w:cs="Arial"/>
          <w:spacing w:val="-11"/>
        </w:rPr>
        <w:t xml:space="preserve"> </w:t>
      </w:r>
      <w:r w:rsidRPr="000C387A">
        <w:rPr>
          <w:rFonts w:ascii="Arial" w:hAnsi="Arial" w:cs="Arial"/>
        </w:rPr>
        <w:t>cómputo del</w:t>
      </w:r>
      <w:r w:rsidRPr="000C387A">
        <w:rPr>
          <w:rFonts w:ascii="Arial" w:hAnsi="Arial" w:cs="Arial"/>
          <w:spacing w:val="-15"/>
        </w:rPr>
        <w:t xml:space="preserve"> </w:t>
      </w:r>
      <w:r w:rsidRPr="000C387A">
        <w:rPr>
          <w:rFonts w:ascii="Arial" w:hAnsi="Arial" w:cs="Arial"/>
        </w:rPr>
        <w:t>término</w:t>
      </w:r>
      <w:r w:rsidRPr="000C387A">
        <w:rPr>
          <w:rFonts w:ascii="Arial" w:hAnsi="Arial" w:cs="Arial"/>
          <w:spacing w:val="-15"/>
        </w:rPr>
        <w:t xml:space="preserve"> </w:t>
      </w:r>
      <w:r w:rsidRPr="000C387A">
        <w:rPr>
          <w:rFonts w:ascii="Arial" w:hAnsi="Arial" w:cs="Arial"/>
        </w:rPr>
        <w:t>inicia</w:t>
      </w:r>
      <w:r w:rsidRPr="000C387A">
        <w:rPr>
          <w:rFonts w:ascii="Arial" w:hAnsi="Arial" w:cs="Arial"/>
          <w:spacing w:val="-14"/>
        </w:rPr>
        <w:t xml:space="preserve"> </w:t>
      </w:r>
      <w:r w:rsidRPr="000C387A">
        <w:rPr>
          <w:rFonts w:ascii="Arial" w:hAnsi="Arial" w:cs="Arial"/>
        </w:rPr>
        <w:t>desde</w:t>
      </w:r>
      <w:r w:rsidRPr="000C387A">
        <w:rPr>
          <w:rFonts w:ascii="Arial" w:hAnsi="Arial" w:cs="Arial"/>
          <w:spacing w:val="-13"/>
        </w:rPr>
        <w:t xml:space="preserve"> </w:t>
      </w:r>
      <w:r w:rsidRPr="000C387A">
        <w:rPr>
          <w:rFonts w:ascii="Arial" w:hAnsi="Arial" w:cs="Arial"/>
        </w:rPr>
        <w:t>el</w:t>
      </w:r>
      <w:r w:rsidRPr="000C387A">
        <w:rPr>
          <w:rFonts w:ascii="Arial" w:hAnsi="Arial" w:cs="Arial"/>
          <w:spacing w:val="-15"/>
        </w:rPr>
        <w:t xml:space="preserve"> </w:t>
      </w:r>
      <w:r w:rsidRPr="000C387A">
        <w:rPr>
          <w:rFonts w:ascii="Arial" w:hAnsi="Arial" w:cs="Arial"/>
        </w:rPr>
        <w:t>momento</w:t>
      </w:r>
      <w:r w:rsidRPr="000C387A">
        <w:rPr>
          <w:rFonts w:ascii="Arial" w:hAnsi="Arial" w:cs="Arial"/>
          <w:spacing w:val="-13"/>
        </w:rPr>
        <w:t xml:space="preserve"> </w:t>
      </w:r>
      <w:r w:rsidRPr="000C387A">
        <w:rPr>
          <w:rFonts w:ascii="Arial" w:hAnsi="Arial" w:cs="Arial"/>
        </w:rPr>
        <w:t>en</w:t>
      </w:r>
      <w:r w:rsidRPr="000C387A">
        <w:rPr>
          <w:rFonts w:ascii="Arial" w:hAnsi="Arial" w:cs="Arial"/>
          <w:spacing w:val="-14"/>
        </w:rPr>
        <w:t xml:space="preserve"> </w:t>
      </w:r>
      <w:r w:rsidRPr="000C387A">
        <w:rPr>
          <w:rFonts w:ascii="Arial" w:hAnsi="Arial" w:cs="Arial"/>
        </w:rPr>
        <w:t>que</w:t>
      </w:r>
      <w:r w:rsidRPr="000C387A">
        <w:rPr>
          <w:rFonts w:ascii="Arial" w:hAnsi="Arial" w:cs="Arial"/>
          <w:spacing w:val="-14"/>
        </w:rPr>
        <w:t xml:space="preserve"> </w:t>
      </w:r>
      <w:r w:rsidRPr="000C387A">
        <w:rPr>
          <w:rFonts w:ascii="Arial" w:hAnsi="Arial" w:cs="Arial"/>
        </w:rPr>
        <w:t>se</w:t>
      </w:r>
      <w:r w:rsidRPr="000C387A">
        <w:rPr>
          <w:rFonts w:ascii="Arial" w:hAnsi="Arial" w:cs="Arial"/>
          <w:spacing w:val="-14"/>
        </w:rPr>
        <w:t xml:space="preserve"> </w:t>
      </w:r>
      <w:r w:rsidRPr="000C387A">
        <w:rPr>
          <w:rFonts w:ascii="Arial" w:hAnsi="Arial" w:cs="Arial"/>
        </w:rPr>
        <w:t>brindó</w:t>
      </w:r>
      <w:r w:rsidRPr="000C387A">
        <w:rPr>
          <w:rFonts w:ascii="Arial" w:hAnsi="Arial" w:cs="Arial"/>
          <w:spacing w:val="-15"/>
        </w:rPr>
        <w:t xml:space="preserve"> </w:t>
      </w:r>
      <w:r w:rsidRPr="000C387A">
        <w:rPr>
          <w:rFonts w:ascii="Arial" w:hAnsi="Arial" w:cs="Arial"/>
        </w:rPr>
        <w:t>la</w:t>
      </w:r>
      <w:r w:rsidRPr="000C387A">
        <w:rPr>
          <w:rFonts w:ascii="Arial" w:hAnsi="Arial" w:cs="Arial"/>
          <w:spacing w:val="-13"/>
        </w:rPr>
        <w:t xml:space="preserve"> </w:t>
      </w:r>
      <w:r w:rsidRPr="000C387A">
        <w:rPr>
          <w:rFonts w:ascii="Arial" w:hAnsi="Arial" w:cs="Arial"/>
        </w:rPr>
        <w:t>atención</w:t>
      </w:r>
      <w:r w:rsidRPr="000C387A">
        <w:rPr>
          <w:rFonts w:ascii="Arial" w:hAnsi="Arial" w:cs="Arial"/>
          <w:spacing w:val="-14"/>
        </w:rPr>
        <w:t xml:space="preserve"> </w:t>
      </w:r>
      <w:r w:rsidRPr="000C387A">
        <w:rPr>
          <w:rFonts w:ascii="Arial" w:hAnsi="Arial" w:cs="Arial"/>
        </w:rPr>
        <w:t>o</w:t>
      </w:r>
      <w:r w:rsidRPr="000C387A">
        <w:rPr>
          <w:rFonts w:ascii="Arial" w:hAnsi="Arial" w:cs="Arial"/>
          <w:spacing w:val="-14"/>
        </w:rPr>
        <w:t xml:space="preserve"> </w:t>
      </w:r>
      <w:r w:rsidRPr="000C387A">
        <w:rPr>
          <w:rFonts w:ascii="Arial" w:hAnsi="Arial" w:cs="Arial"/>
        </w:rPr>
        <w:t>egresó</w:t>
      </w:r>
      <w:r w:rsidRPr="000C387A">
        <w:rPr>
          <w:rFonts w:ascii="Arial" w:hAnsi="Arial" w:cs="Arial"/>
          <w:spacing w:val="-14"/>
        </w:rPr>
        <w:t xml:space="preserve"> </w:t>
      </w:r>
      <w:r w:rsidRPr="000C387A">
        <w:rPr>
          <w:rFonts w:ascii="Arial" w:hAnsi="Arial" w:cs="Arial"/>
        </w:rPr>
        <w:t>el</w:t>
      </w:r>
      <w:r w:rsidRPr="000C387A">
        <w:rPr>
          <w:rFonts w:ascii="Arial" w:hAnsi="Arial" w:cs="Arial"/>
          <w:spacing w:val="-13"/>
        </w:rPr>
        <w:t xml:space="preserve"> </w:t>
      </w:r>
      <w:r w:rsidRPr="000C387A">
        <w:rPr>
          <w:rFonts w:ascii="Arial" w:hAnsi="Arial" w:cs="Arial"/>
        </w:rPr>
        <w:t>paciente</w:t>
      </w:r>
      <w:r w:rsidRPr="000C387A">
        <w:rPr>
          <w:rFonts w:ascii="Arial" w:hAnsi="Arial" w:cs="Arial"/>
          <w:spacing w:val="-15"/>
        </w:rPr>
        <w:t xml:space="preserve"> </w:t>
      </w:r>
      <w:r w:rsidRPr="000C387A">
        <w:rPr>
          <w:rFonts w:ascii="Arial" w:hAnsi="Arial" w:cs="Arial"/>
        </w:rPr>
        <w:t>de</w:t>
      </w:r>
      <w:r w:rsidRPr="000C387A">
        <w:rPr>
          <w:rFonts w:ascii="Arial" w:hAnsi="Arial" w:cs="Arial"/>
          <w:spacing w:val="-13"/>
        </w:rPr>
        <w:t xml:space="preserve"> </w:t>
      </w:r>
      <w:r w:rsidRPr="000C387A">
        <w:rPr>
          <w:rFonts w:ascii="Arial" w:hAnsi="Arial" w:cs="Arial"/>
        </w:rPr>
        <w:t>la</w:t>
      </w:r>
      <w:r w:rsidRPr="000C387A">
        <w:rPr>
          <w:rFonts w:ascii="Arial" w:hAnsi="Arial" w:cs="Arial"/>
          <w:spacing w:val="-15"/>
        </w:rPr>
        <w:t xml:space="preserve"> </w:t>
      </w:r>
      <w:r w:rsidRPr="000C387A">
        <w:rPr>
          <w:rFonts w:ascii="Arial" w:hAnsi="Arial" w:cs="Arial"/>
        </w:rPr>
        <w:t>institución de</w:t>
      </w:r>
      <w:r w:rsidRPr="000C387A">
        <w:rPr>
          <w:rFonts w:ascii="Arial" w:hAnsi="Arial" w:cs="Arial"/>
          <w:spacing w:val="-9"/>
        </w:rPr>
        <w:t xml:space="preserve"> </w:t>
      </w:r>
      <w:r w:rsidRPr="000C387A">
        <w:rPr>
          <w:rFonts w:ascii="Arial" w:hAnsi="Arial" w:cs="Arial"/>
        </w:rPr>
        <w:t>salud.</w:t>
      </w:r>
      <w:r w:rsidRPr="000C387A">
        <w:rPr>
          <w:rFonts w:ascii="Arial" w:hAnsi="Arial" w:cs="Arial"/>
          <w:spacing w:val="-10"/>
        </w:rPr>
        <w:t xml:space="preserve"> </w:t>
      </w:r>
    </w:p>
    <w:p w14:paraId="0BB99F01" w14:textId="77777777" w:rsidR="003E2DF2" w:rsidRPr="000C387A" w:rsidRDefault="003E2DF2" w:rsidP="003E2DF2">
      <w:pPr>
        <w:spacing w:before="37" w:line="360" w:lineRule="auto"/>
        <w:jc w:val="both"/>
        <w:rPr>
          <w:rFonts w:ascii="Arial" w:hAnsi="Arial" w:cs="Arial"/>
        </w:rPr>
      </w:pPr>
    </w:p>
    <w:p w14:paraId="37683331" w14:textId="14BD94EC" w:rsidR="003E2DF2" w:rsidRDefault="003E2DF2" w:rsidP="006C5ADA">
      <w:pPr>
        <w:spacing w:line="360" w:lineRule="auto"/>
        <w:ind w:left="28" w:right="27"/>
        <w:jc w:val="both"/>
        <w:rPr>
          <w:rFonts w:ascii="Arial" w:hAnsi="Arial" w:cs="Arial"/>
        </w:rPr>
      </w:pPr>
      <w:r w:rsidRPr="000C387A">
        <w:rPr>
          <w:rFonts w:ascii="Arial" w:hAnsi="Arial" w:cs="Arial"/>
        </w:rPr>
        <w:t>Conforme</w:t>
      </w:r>
      <w:r w:rsidRPr="000C387A">
        <w:rPr>
          <w:rFonts w:ascii="Arial" w:hAnsi="Arial" w:cs="Arial"/>
          <w:spacing w:val="-5"/>
        </w:rPr>
        <w:t xml:space="preserve"> </w:t>
      </w:r>
      <w:r w:rsidRPr="000C387A">
        <w:rPr>
          <w:rFonts w:ascii="Arial" w:hAnsi="Arial" w:cs="Arial"/>
        </w:rPr>
        <w:t>a</w:t>
      </w:r>
      <w:r w:rsidRPr="000C387A">
        <w:rPr>
          <w:rFonts w:ascii="Arial" w:hAnsi="Arial" w:cs="Arial"/>
          <w:spacing w:val="-7"/>
        </w:rPr>
        <w:t xml:space="preserve"> </w:t>
      </w:r>
      <w:r w:rsidRPr="000C387A">
        <w:rPr>
          <w:rFonts w:ascii="Arial" w:hAnsi="Arial" w:cs="Arial"/>
        </w:rPr>
        <w:t>lo</w:t>
      </w:r>
      <w:r w:rsidRPr="000C387A">
        <w:rPr>
          <w:rFonts w:ascii="Arial" w:hAnsi="Arial" w:cs="Arial"/>
          <w:spacing w:val="-5"/>
        </w:rPr>
        <w:t xml:space="preserve"> </w:t>
      </w:r>
      <w:r w:rsidRPr="000C387A">
        <w:rPr>
          <w:rFonts w:ascii="Arial" w:hAnsi="Arial" w:cs="Arial"/>
        </w:rPr>
        <w:t>anterior,</w:t>
      </w:r>
      <w:r w:rsidRPr="000C387A">
        <w:rPr>
          <w:rFonts w:ascii="Arial" w:hAnsi="Arial" w:cs="Arial"/>
          <w:spacing w:val="-6"/>
        </w:rPr>
        <w:t xml:space="preserve"> </w:t>
      </w:r>
      <w:r w:rsidRPr="000C387A">
        <w:rPr>
          <w:rFonts w:ascii="Arial" w:hAnsi="Arial" w:cs="Arial"/>
        </w:rPr>
        <w:t>resulta</w:t>
      </w:r>
      <w:r w:rsidRPr="000C387A">
        <w:rPr>
          <w:rFonts w:ascii="Arial" w:hAnsi="Arial" w:cs="Arial"/>
          <w:spacing w:val="-7"/>
        </w:rPr>
        <w:t xml:space="preserve"> </w:t>
      </w:r>
      <w:r w:rsidRPr="000C387A">
        <w:rPr>
          <w:rFonts w:ascii="Arial" w:hAnsi="Arial" w:cs="Arial"/>
        </w:rPr>
        <w:t>pertinente</w:t>
      </w:r>
      <w:r w:rsidRPr="000C387A">
        <w:rPr>
          <w:rFonts w:ascii="Arial" w:hAnsi="Arial" w:cs="Arial"/>
          <w:spacing w:val="-5"/>
        </w:rPr>
        <w:t xml:space="preserve"> </w:t>
      </w:r>
      <w:r w:rsidRPr="000C387A">
        <w:rPr>
          <w:rFonts w:ascii="Arial" w:hAnsi="Arial" w:cs="Arial"/>
        </w:rPr>
        <w:t>traer</w:t>
      </w:r>
      <w:r w:rsidRPr="000C387A">
        <w:rPr>
          <w:rFonts w:ascii="Arial" w:hAnsi="Arial" w:cs="Arial"/>
          <w:spacing w:val="-5"/>
        </w:rPr>
        <w:t xml:space="preserve"> </w:t>
      </w:r>
      <w:r w:rsidRPr="000C387A">
        <w:rPr>
          <w:rFonts w:ascii="Arial" w:hAnsi="Arial" w:cs="Arial"/>
        </w:rPr>
        <w:t>a</w:t>
      </w:r>
      <w:r w:rsidRPr="000C387A">
        <w:rPr>
          <w:rFonts w:ascii="Arial" w:hAnsi="Arial" w:cs="Arial"/>
          <w:spacing w:val="-7"/>
        </w:rPr>
        <w:t xml:space="preserve"> </w:t>
      </w:r>
      <w:r w:rsidRPr="000C387A">
        <w:rPr>
          <w:rFonts w:ascii="Arial" w:hAnsi="Arial" w:cs="Arial"/>
        </w:rPr>
        <w:t>colación</w:t>
      </w:r>
      <w:r w:rsidRPr="000C387A">
        <w:rPr>
          <w:rFonts w:ascii="Arial" w:hAnsi="Arial" w:cs="Arial"/>
          <w:spacing w:val="-5"/>
        </w:rPr>
        <w:t xml:space="preserve"> </w:t>
      </w:r>
      <w:r w:rsidRPr="000C387A">
        <w:rPr>
          <w:rFonts w:ascii="Arial" w:hAnsi="Arial" w:cs="Arial"/>
        </w:rPr>
        <w:t>lo</w:t>
      </w:r>
      <w:r w:rsidRPr="000C387A">
        <w:rPr>
          <w:rFonts w:ascii="Arial" w:hAnsi="Arial" w:cs="Arial"/>
          <w:spacing w:val="-5"/>
        </w:rPr>
        <w:t xml:space="preserve"> </w:t>
      </w:r>
      <w:r w:rsidRPr="000C387A">
        <w:rPr>
          <w:rFonts w:ascii="Arial" w:hAnsi="Arial" w:cs="Arial"/>
        </w:rPr>
        <w:t>establecido</w:t>
      </w:r>
      <w:r w:rsidRPr="000C387A">
        <w:rPr>
          <w:rFonts w:ascii="Arial" w:hAnsi="Arial" w:cs="Arial"/>
          <w:spacing w:val="-4"/>
        </w:rPr>
        <w:t xml:space="preserve"> </w:t>
      </w:r>
      <w:r w:rsidRPr="000C387A">
        <w:rPr>
          <w:rFonts w:ascii="Arial" w:hAnsi="Arial" w:cs="Arial"/>
        </w:rPr>
        <w:t>en</w:t>
      </w:r>
      <w:r w:rsidRPr="000C387A">
        <w:rPr>
          <w:rFonts w:ascii="Arial" w:hAnsi="Arial" w:cs="Arial"/>
          <w:spacing w:val="-5"/>
        </w:rPr>
        <w:t xml:space="preserve"> </w:t>
      </w:r>
      <w:r w:rsidRPr="000C387A">
        <w:rPr>
          <w:rFonts w:ascii="Arial" w:hAnsi="Arial" w:cs="Arial"/>
        </w:rPr>
        <w:t>el</w:t>
      </w:r>
      <w:r w:rsidRPr="000C387A">
        <w:rPr>
          <w:rFonts w:ascii="Arial" w:hAnsi="Arial" w:cs="Arial"/>
          <w:spacing w:val="-6"/>
        </w:rPr>
        <w:t xml:space="preserve"> </w:t>
      </w:r>
      <w:r w:rsidRPr="000C387A">
        <w:rPr>
          <w:rFonts w:ascii="Arial" w:hAnsi="Arial" w:cs="Arial"/>
        </w:rPr>
        <w:t>artículo</w:t>
      </w:r>
      <w:r w:rsidRPr="000C387A">
        <w:rPr>
          <w:rFonts w:ascii="Arial" w:hAnsi="Arial" w:cs="Arial"/>
          <w:spacing w:val="-5"/>
        </w:rPr>
        <w:t xml:space="preserve"> </w:t>
      </w:r>
      <w:r w:rsidRPr="000C387A">
        <w:rPr>
          <w:rFonts w:ascii="Arial" w:hAnsi="Arial" w:cs="Arial"/>
        </w:rPr>
        <w:t>11</w:t>
      </w:r>
      <w:r w:rsidRPr="000C387A">
        <w:rPr>
          <w:rFonts w:ascii="Arial" w:hAnsi="Arial" w:cs="Arial"/>
          <w:spacing w:val="-5"/>
        </w:rPr>
        <w:t xml:space="preserve"> </w:t>
      </w:r>
      <w:r w:rsidRPr="000C387A">
        <w:rPr>
          <w:rFonts w:ascii="Arial" w:hAnsi="Arial" w:cs="Arial"/>
        </w:rPr>
        <w:t>del</w:t>
      </w:r>
      <w:r w:rsidRPr="000C387A">
        <w:rPr>
          <w:rFonts w:ascii="Arial" w:hAnsi="Arial" w:cs="Arial"/>
          <w:spacing w:val="-6"/>
        </w:rPr>
        <w:t xml:space="preserve"> </w:t>
      </w:r>
      <w:r w:rsidRPr="000C387A">
        <w:rPr>
          <w:rFonts w:ascii="Arial" w:hAnsi="Arial" w:cs="Arial"/>
        </w:rPr>
        <w:t>Decreto 056 de 2015 referente al término con el que cuentan los prestadores de salud para presentar la reclamación respectiva ante la compañía aseguradora:</w:t>
      </w:r>
    </w:p>
    <w:p w14:paraId="4C44C6B9" w14:textId="77777777" w:rsidR="006C5ADA" w:rsidRPr="000C387A" w:rsidRDefault="006C5ADA" w:rsidP="006C5ADA">
      <w:pPr>
        <w:spacing w:line="360" w:lineRule="auto"/>
        <w:ind w:left="28" w:right="27"/>
        <w:jc w:val="both"/>
        <w:rPr>
          <w:rFonts w:ascii="Arial" w:hAnsi="Arial" w:cs="Arial"/>
        </w:rPr>
      </w:pPr>
    </w:p>
    <w:p w14:paraId="3380B2A6" w14:textId="77777777" w:rsidR="003E2DF2" w:rsidRPr="000C387A" w:rsidRDefault="003E2DF2" w:rsidP="003E2DF2">
      <w:pPr>
        <w:spacing w:line="360" w:lineRule="auto"/>
        <w:ind w:left="707" w:right="704"/>
        <w:jc w:val="both"/>
        <w:rPr>
          <w:rFonts w:ascii="Arial" w:hAnsi="Arial" w:cs="Arial"/>
          <w:i/>
        </w:rPr>
      </w:pPr>
      <w:r w:rsidRPr="000C387A">
        <w:rPr>
          <w:rFonts w:ascii="Arial" w:hAnsi="Arial" w:cs="Arial"/>
          <w:b/>
          <w:i/>
        </w:rPr>
        <w:t>“Artículo 11.</w:t>
      </w:r>
      <w:r w:rsidRPr="000C387A">
        <w:rPr>
          <w:rFonts w:ascii="Arial" w:hAnsi="Arial" w:cs="Arial"/>
          <w:b/>
          <w:i/>
          <w:spacing w:val="-2"/>
        </w:rPr>
        <w:t xml:space="preserve"> </w:t>
      </w:r>
      <w:r w:rsidRPr="000C387A">
        <w:rPr>
          <w:rFonts w:ascii="Arial" w:hAnsi="Arial" w:cs="Arial"/>
          <w:b/>
          <w:i/>
        </w:rPr>
        <w:t>Término para presentar las reclamaciones.</w:t>
      </w:r>
      <w:r w:rsidRPr="000C387A">
        <w:rPr>
          <w:rFonts w:ascii="Arial" w:hAnsi="Arial" w:cs="Arial"/>
          <w:b/>
          <w:i/>
          <w:spacing w:val="-1"/>
        </w:rPr>
        <w:t xml:space="preserve"> </w:t>
      </w:r>
      <w:r w:rsidRPr="000C387A">
        <w:rPr>
          <w:rFonts w:ascii="Arial" w:hAnsi="Arial" w:cs="Arial"/>
          <w:i/>
        </w:rPr>
        <w:t>Los Prestadores de Servicios</w:t>
      </w:r>
      <w:r w:rsidRPr="000C387A">
        <w:rPr>
          <w:rFonts w:ascii="Arial" w:hAnsi="Arial" w:cs="Arial"/>
          <w:i/>
          <w:spacing w:val="-1"/>
        </w:rPr>
        <w:t xml:space="preserve"> </w:t>
      </w:r>
      <w:r w:rsidRPr="000C387A">
        <w:rPr>
          <w:rFonts w:ascii="Arial" w:hAnsi="Arial" w:cs="Arial"/>
          <w:i/>
        </w:rPr>
        <w:t>de</w:t>
      </w:r>
      <w:r w:rsidRPr="000C387A">
        <w:rPr>
          <w:rFonts w:ascii="Arial" w:hAnsi="Arial" w:cs="Arial"/>
          <w:i/>
          <w:spacing w:val="-1"/>
        </w:rPr>
        <w:t xml:space="preserve"> </w:t>
      </w:r>
      <w:r w:rsidRPr="000C387A">
        <w:rPr>
          <w:rFonts w:ascii="Arial" w:hAnsi="Arial" w:cs="Arial"/>
          <w:i/>
        </w:rPr>
        <w:t>Salud</w:t>
      </w:r>
      <w:r w:rsidRPr="000C387A">
        <w:rPr>
          <w:rFonts w:ascii="Arial" w:hAnsi="Arial" w:cs="Arial"/>
          <w:i/>
          <w:spacing w:val="-1"/>
        </w:rPr>
        <w:t xml:space="preserve"> </w:t>
      </w:r>
      <w:r w:rsidRPr="000C387A">
        <w:rPr>
          <w:rFonts w:ascii="Arial" w:hAnsi="Arial" w:cs="Arial"/>
          <w:i/>
        </w:rPr>
        <w:t>deberán</w:t>
      </w:r>
      <w:r w:rsidRPr="000C387A">
        <w:rPr>
          <w:rFonts w:ascii="Arial" w:hAnsi="Arial" w:cs="Arial"/>
          <w:i/>
          <w:spacing w:val="-1"/>
        </w:rPr>
        <w:t xml:space="preserve"> </w:t>
      </w:r>
      <w:r w:rsidRPr="000C387A">
        <w:rPr>
          <w:rFonts w:ascii="Arial" w:hAnsi="Arial" w:cs="Arial"/>
          <w:i/>
        </w:rPr>
        <w:t>presentar</w:t>
      </w:r>
      <w:r w:rsidRPr="000C387A">
        <w:rPr>
          <w:rFonts w:ascii="Arial" w:hAnsi="Arial" w:cs="Arial"/>
          <w:i/>
          <w:spacing w:val="-2"/>
        </w:rPr>
        <w:t xml:space="preserve"> </w:t>
      </w:r>
      <w:r w:rsidRPr="000C387A">
        <w:rPr>
          <w:rFonts w:ascii="Arial" w:hAnsi="Arial" w:cs="Arial"/>
          <w:i/>
        </w:rPr>
        <w:t>las</w:t>
      </w:r>
      <w:r w:rsidRPr="000C387A">
        <w:rPr>
          <w:rFonts w:ascii="Arial" w:hAnsi="Arial" w:cs="Arial"/>
          <w:i/>
          <w:spacing w:val="-1"/>
        </w:rPr>
        <w:t xml:space="preserve"> </w:t>
      </w:r>
      <w:r w:rsidRPr="000C387A">
        <w:rPr>
          <w:rFonts w:ascii="Arial" w:hAnsi="Arial" w:cs="Arial"/>
          <w:i/>
        </w:rPr>
        <w:t>reclamaciones</w:t>
      </w:r>
      <w:r w:rsidRPr="000C387A">
        <w:rPr>
          <w:rFonts w:ascii="Arial" w:hAnsi="Arial" w:cs="Arial"/>
          <w:i/>
          <w:spacing w:val="-1"/>
        </w:rPr>
        <w:t xml:space="preserve"> </w:t>
      </w:r>
      <w:r w:rsidRPr="000C387A">
        <w:rPr>
          <w:rFonts w:ascii="Arial" w:hAnsi="Arial" w:cs="Arial"/>
          <w:i/>
        </w:rPr>
        <w:t>por</w:t>
      </w:r>
      <w:r w:rsidRPr="000C387A">
        <w:rPr>
          <w:rFonts w:ascii="Arial" w:hAnsi="Arial" w:cs="Arial"/>
          <w:i/>
          <w:spacing w:val="-1"/>
        </w:rPr>
        <w:t xml:space="preserve"> </w:t>
      </w:r>
      <w:r w:rsidRPr="000C387A">
        <w:rPr>
          <w:rFonts w:ascii="Arial" w:hAnsi="Arial" w:cs="Arial"/>
          <w:i/>
        </w:rPr>
        <w:t>servicios</w:t>
      </w:r>
      <w:r w:rsidRPr="000C387A">
        <w:rPr>
          <w:rFonts w:ascii="Arial" w:hAnsi="Arial" w:cs="Arial"/>
          <w:i/>
          <w:spacing w:val="-1"/>
        </w:rPr>
        <w:t xml:space="preserve"> </w:t>
      </w:r>
      <w:r w:rsidRPr="000C387A">
        <w:rPr>
          <w:rFonts w:ascii="Arial" w:hAnsi="Arial" w:cs="Arial"/>
          <w:i/>
        </w:rPr>
        <w:t>de</w:t>
      </w:r>
      <w:r w:rsidRPr="000C387A">
        <w:rPr>
          <w:rFonts w:ascii="Arial" w:hAnsi="Arial" w:cs="Arial"/>
          <w:i/>
          <w:spacing w:val="-1"/>
        </w:rPr>
        <w:t xml:space="preserve"> </w:t>
      </w:r>
      <w:r w:rsidRPr="000C387A">
        <w:rPr>
          <w:rFonts w:ascii="Arial" w:hAnsi="Arial" w:cs="Arial"/>
          <w:i/>
        </w:rPr>
        <w:t>salud,</w:t>
      </w:r>
      <w:r w:rsidRPr="000C387A">
        <w:rPr>
          <w:rFonts w:ascii="Arial" w:hAnsi="Arial" w:cs="Arial"/>
          <w:i/>
          <w:spacing w:val="-2"/>
        </w:rPr>
        <w:t xml:space="preserve"> </w:t>
      </w:r>
      <w:r w:rsidRPr="000C387A">
        <w:rPr>
          <w:rFonts w:ascii="Arial" w:hAnsi="Arial" w:cs="Arial"/>
          <w:i/>
        </w:rPr>
        <w:t>en</w:t>
      </w:r>
      <w:r w:rsidRPr="000C387A">
        <w:rPr>
          <w:rFonts w:ascii="Arial" w:hAnsi="Arial" w:cs="Arial"/>
          <w:i/>
          <w:spacing w:val="-1"/>
        </w:rPr>
        <w:t xml:space="preserve"> </w:t>
      </w:r>
      <w:r w:rsidRPr="000C387A">
        <w:rPr>
          <w:rFonts w:ascii="Arial" w:hAnsi="Arial" w:cs="Arial"/>
          <w:i/>
        </w:rPr>
        <w:t>el siguiente término:</w:t>
      </w:r>
    </w:p>
    <w:p w14:paraId="6B524798" w14:textId="77777777" w:rsidR="003E2DF2" w:rsidRPr="000C387A" w:rsidRDefault="003E2DF2" w:rsidP="003E2DF2">
      <w:pPr>
        <w:spacing w:before="120" w:line="360" w:lineRule="auto"/>
        <w:jc w:val="both"/>
        <w:rPr>
          <w:rFonts w:ascii="Arial" w:hAnsi="Arial" w:cs="Arial"/>
          <w:i/>
        </w:rPr>
      </w:pPr>
    </w:p>
    <w:p w14:paraId="3F43E6A8" w14:textId="04FB26C9" w:rsidR="003E2DF2" w:rsidRPr="006C5ADA" w:rsidRDefault="003E2DF2" w:rsidP="006C5ADA">
      <w:pPr>
        <w:numPr>
          <w:ilvl w:val="1"/>
          <w:numId w:val="3"/>
        </w:numPr>
        <w:tabs>
          <w:tab w:val="left" w:pos="968"/>
        </w:tabs>
        <w:spacing w:line="360" w:lineRule="auto"/>
        <w:ind w:right="705" w:firstLine="0"/>
        <w:jc w:val="both"/>
        <w:rPr>
          <w:rFonts w:ascii="Arial" w:hAnsi="Arial" w:cs="Arial"/>
          <w:i/>
          <w:u w:val="single"/>
        </w:rPr>
      </w:pPr>
      <w:r w:rsidRPr="000C387A">
        <w:rPr>
          <w:rFonts w:ascii="Arial" w:hAnsi="Arial" w:cs="Arial"/>
          <w:i/>
        </w:rPr>
        <w:t>Ante el Ministerio de Salud y Protección Social, o quien este designe, dentro del año siguiente a la fecha en la que se prestó</w:t>
      </w:r>
      <w:r w:rsidRPr="000C387A">
        <w:rPr>
          <w:rFonts w:ascii="Arial" w:hAnsi="Arial" w:cs="Arial"/>
          <w:i/>
          <w:spacing w:val="-2"/>
        </w:rPr>
        <w:t xml:space="preserve"> </w:t>
      </w:r>
      <w:r w:rsidRPr="000C387A">
        <w:rPr>
          <w:rFonts w:ascii="Arial" w:hAnsi="Arial" w:cs="Arial"/>
          <w:i/>
        </w:rPr>
        <w:t>el servicio o</w:t>
      </w:r>
      <w:r w:rsidRPr="000C387A">
        <w:rPr>
          <w:rFonts w:ascii="Arial" w:hAnsi="Arial" w:cs="Arial"/>
          <w:i/>
          <w:spacing w:val="-2"/>
        </w:rPr>
        <w:t xml:space="preserve"> </w:t>
      </w:r>
      <w:r w:rsidRPr="000C387A">
        <w:rPr>
          <w:rFonts w:ascii="Arial" w:hAnsi="Arial" w:cs="Arial"/>
          <w:i/>
        </w:rPr>
        <w:t>a la</w:t>
      </w:r>
      <w:r w:rsidRPr="000C387A">
        <w:rPr>
          <w:rFonts w:ascii="Arial" w:hAnsi="Arial" w:cs="Arial"/>
          <w:i/>
          <w:spacing w:val="-2"/>
        </w:rPr>
        <w:t xml:space="preserve"> </w:t>
      </w:r>
      <w:r w:rsidRPr="000C387A">
        <w:rPr>
          <w:rFonts w:ascii="Arial" w:hAnsi="Arial" w:cs="Arial"/>
          <w:i/>
        </w:rPr>
        <w:t>del egreso de la</w:t>
      </w:r>
      <w:r w:rsidRPr="000C387A">
        <w:rPr>
          <w:rFonts w:ascii="Arial" w:hAnsi="Arial" w:cs="Arial"/>
          <w:i/>
          <w:spacing w:val="-2"/>
        </w:rPr>
        <w:t xml:space="preserve"> </w:t>
      </w:r>
      <w:r w:rsidRPr="000C387A">
        <w:rPr>
          <w:rFonts w:ascii="Arial" w:hAnsi="Arial" w:cs="Arial"/>
          <w:i/>
        </w:rPr>
        <w:t>víctima de</w:t>
      </w:r>
      <w:r w:rsidRPr="000C387A">
        <w:rPr>
          <w:rFonts w:ascii="Arial" w:hAnsi="Arial" w:cs="Arial"/>
          <w:i/>
          <w:spacing w:val="-4"/>
        </w:rPr>
        <w:t xml:space="preserve"> </w:t>
      </w:r>
      <w:r w:rsidRPr="000C387A">
        <w:rPr>
          <w:rFonts w:ascii="Arial" w:hAnsi="Arial" w:cs="Arial"/>
          <w:i/>
        </w:rPr>
        <w:t>la</w:t>
      </w:r>
      <w:r w:rsidRPr="000C387A">
        <w:rPr>
          <w:rFonts w:ascii="Arial" w:hAnsi="Arial" w:cs="Arial"/>
          <w:i/>
          <w:spacing w:val="-5"/>
        </w:rPr>
        <w:t xml:space="preserve"> </w:t>
      </w:r>
      <w:r w:rsidRPr="000C387A">
        <w:rPr>
          <w:rFonts w:ascii="Arial" w:hAnsi="Arial" w:cs="Arial"/>
          <w:i/>
        </w:rPr>
        <w:t>Institución</w:t>
      </w:r>
      <w:r w:rsidRPr="000C387A">
        <w:rPr>
          <w:rFonts w:ascii="Arial" w:hAnsi="Arial" w:cs="Arial"/>
          <w:i/>
          <w:spacing w:val="-7"/>
        </w:rPr>
        <w:t xml:space="preserve"> </w:t>
      </w:r>
      <w:r w:rsidRPr="000C387A">
        <w:rPr>
          <w:rFonts w:ascii="Arial" w:hAnsi="Arial" w:cs="Arial"/>
          <w:i/>
        </w:rPr>
        <w:t>Prestadora</w:t>
      </w:r>
      <w:r w:rsidRPr="000C387A">
        <w:rPr>
          <w:rFonts w:ascii="Arial" w:hAnsi="Arial" w:cs="Arial"/>
          <w:i/>
          <w:spacing w:val="-5"/>
        </w:rPr>
        <w:t xml:space="preserve"> </w:t>
      </w:r>
      <w:r w:rsidRPr="000C387A">
        <w:rPr>
          <w:rFonts w:ascii="Arial" w:hAnsi="Arial" w:cs="Arial"/>
          <w:i/>
        </w:rPr>
        <w:t>de</w:t>
      </w:r>
      <w:r w:rsidRPr="000C387A">
        <w:rPr>
          <w:rFonts w:ascii="Arial" w:hAnsi="Arial" w:cs="Arial"/>
          <w:i/>
          <w:spacing w:val="-4"/>
        </w:rPr>
        <w:t xml:space="preserve"> </w:t>
      </w:r>
      <w:r w:rsidRPr="000C387A">
        <w:rPr>
          <w:rFonts w:ascii="Arial" w:hAnsi="Arial" w:cs="Arial"/>
          <w:i/>
        </w:rPr>
        <w:t>Servicios</w:t>
      </w:r>
      <w:r w:rsidRPr="000C387A">
        <w:rPr>
          <w:rFonts w:ascii="Arial" w:hAnsi="Arial" w:cs="Arial"/>
          <w:i/>
          <w:spacing w:val="-5"/>
        </w:rPr>
        <w:t xml:space="preserve"> </w:t>
      </w:r>
      <w:r w:rsidRPr="000C387A">
        <w:rPr>
          <w:rFonts w:ascii="Arial" w:hAnsi="Arial" w:cs="Arial"/>
          <w:i/>
        </w:rPr>
        <w:t>de</w:t>
      </w:r>
      <w:r w:rsidRPr="000C387A">
        <w:rPr>
          <w:rFonts w:ascii="Arial" w:hAnsi="Arial" w:cs="Arial"/>
          <w:i/>
          <w:spacing w:val="-7"/>
        </w:rPr>
        <w:t xml:space="preserve"> </w:t>
      </w:r>
      <w:r w:rsidRPr="000C387A">
        <w:rPr>
          <w:rFonts w:ascii="Arial" w:hAnsi="Arial" w:cs="Arial"/>
          <w:i/>
        </w:rPr>
        <w:t>Salud,</w:t>
      </w:r>
      <w:r w:rsidRPr="000C387A">
        <w:rPr>
          <w:rFonts w:ascii="Arial" w:hAnsi="Arial" w:cs="Arial"/>
          <w:i/>
          <w:spacing w:val="-6"/>
        </w:rPr>
        <w:t xml:space="preserve"> </w:t>
      </w:r>
      <w:r w:rsidRPr="000C387A">
        <w:rPr>
          <w:rFonts w:ascii="Arial" w:hAnsi="Arial" w:cs="Arial"/>
          <w:i/>
        </w:rPr>
        <w:t>con</w:t>
      </w:r>
      <w:r w:rsidRPr="000C387A">
        <w:rPr>
          <w:rFonts w:ascii="Arial" w:hAnsi="Arial" w:cs="Arial"/>
          <w:i/>
          <w:spacing w:val="-4"/>
        </w:rPr>
        <w:t xml:space="preserve"> </w:t>
      </w:r>
      <w:r w:rsidRPr="000C387A">
        <w:rPr>
          <w:rFonts w:ascii="Arial" w:hAnsi="Arial" w:cs="Arial"/>
          <w:i/>
        </w:rPr>
        <w:t>ocasión</w:t>
      </w:r>
      <w:r w:rsidRPr="000C387A">
        <w:rPr>
          <w:rFonts w:ascii="Arial" w:hAnsi="Arial" w:cs="Arial"/>
          <w:i/>
          <w:spacing w:val="-4"/>
        </w:rPr>
        <w:t xml:space="preserve"> </w:t>
      </w:r>
      <w:r w:rsidRPr="000C387A">
        <w:rPr>
          <w:rFonts w:ascii="Arial" w:hAnsi="Arial" w:cs="Arial"/>
          <w:i/>
        </w:rPr>
        <w:t>de</w:t>
      </w:r>
      <w:r w:rsidRPr="000C387A">
        <w:rPr>
          <w:rFonts w:ascii="Arial" w:hAnsi="Arial" w:cs="Arial"/>
          <w:i/>
          <w:spacing w:val="-7"/>
        </w:rPr>
        <w:t xml:space="preserve"> </w:t>
      </w:r>
      <w:r w:rsidRPr="000C387A">
        <w:rPr>
          <w:rFonts w:ascii="Arial" w:hAnsi="Arial" w:cs="Arial"/>
          <w:i/>
        </w:rPr>
        <w:t>la</w:t>
      </w:r>
      <w:r w:rsidRPr="000C387A">
        <w:rPr>
          <w:rFonts w:ascii="Arial" w:hAnsi="Arial" w:cs="Arial"/>
          <w:i/>
          <w:spacing w:val="-5"/>
        </w:rPr>
        <w:t xml:space="preserve"> </w:t>
      </w:r>
      <w:r w:rsidRPr="000C387A">
        <w:rPr>
          <w:rFonts w:ascii="Arial" w:hAnsi="Arial" w:cs="Arial"/>
          <w:i/>
        </w:rPr>
        <w:t>atención</w:t>
      </w:r>
      <w:r w:rsidRPr="000C387A">
        <w:rPr>
          <w:rFonts w:ascii="Arial" w:hAnsi="Arial" w:cs="Arial"/>
          <w:i/>
          <w:spacing w:val="-7"/>
        </w:rPr>
        <w:t xml:space="preserve"> </w:t>
      </w:r>
      <w:r w:rsidRPr="000C387A">
        <w:rPr>
          <w:rFonts w:ascii="Arial" w:hAnsi="Arial" w:cs="Arial"/>
          <w:i/>
        </w:rPr>
        <w:t>médica que se le haya prestado;</w:t>
      </w:r>
    </w:p>
    <w:p w14:paraId="2AF49AF1" w14:textId="77777777" w:rsidR="003E2DF2" w:rsidRPr="000C387A" w:rsidRDefault="003E2DF2" w:rsidP="003E2DF2">
      <w:pPr>
        <w:numPr>
          <w:ilvl w:val="1"/>
          <w:numId w:val="3"/>
        </w:numPr>
        <w:tabs>
          <w:tab w:val="left" w:pos="906"/>
        </w:tabs>
        <w:spacing w:before="1" w:line="360" w:lineRule="auto"/>
        <w:ind w:right="712" w:firstLine="0"/>
        <w:jc w:val="both"/>
        <w:rPr>
          <w:rFonts w:ascii="Arial" w:hAnsi="Arial" w:cs="Arial"/>
          <w:b/>
          <w:i/>
          <w:u w:val="single"/>
        </w:rPr>
      </w:pPr>
      <w:r w:rsidRPr="000C387A">
        <w:rPr>
          <w:rFonts w:ascii="Arial" w:hAnsi="Arial" w:cs="Arial"/>
          <w:b/>
          <w:i/>
          <w:spacing w:val="-2"/>
          <w:u w:val="single"/>
        </w:rPr>
        <w:t xml:space="preserve"> </w:t>
      </w:r>
      <w:r w:rsidRPr="000C387A">
        <w:rPr>
          <w:rFonts w:ascii="Arial" w:hAnsi="Arial" w:cs="Arial"/>
          <w:b/>
          <w:i/>
          <w:u w:val="single"/>
        </w:rPr>
        <w:t>Ante</w:t>
      </w:r>
      <w:r w:rsidRPr="000C387A">
        <w:rPr>
          <w:rFonts w:ascii="Arial" w:hAnsi="Arial" w:cs="Arial"/>
          <w:b/>
          <w:i/>
          <w:spacing w:val="-2"/>
          <w:u w:val="single"/>
        </w:rPr>
        <w:t xml:space="preserve"> </w:t>
      </w:r>
      <w:r w:rsidRPr="000C387A">
        <w:rPr>
          <w:rFonts w:ascii="Arial" w:hAnsi="Arial" w:cs="Arial"/>
          <w:b/>
          <w:i/>
          <w:u w:val="single"/>
        </w:rPr>
        <w:t>la</w:t>
      </w:r>
      <w:r w:rsidRPr="000C387A">
        <w:rPr>
          <w:rFonts w:ascii="Arial" w:hAnsi="Arial" w:cs="Arial"/>
          <w:b/>
          <w:i/>
          <w:spacing w:val="-4"/>
          <w:u w:val="single"/>
        </w:rPr>
        <w:t xml:space="preserve"> </w:t>
      </w:r>
      <w:r w:rsidRPr="000C387A">
        <w:rPr>
          <w:rFonts w:ascii="Arial" w:hAnsi="Arial" w:cs="Arial"/>
          <w:b/>
          <w:i/>
          <w:u w:val="single"/>
        </w:rPr>
        <w:t>compañía</w:t>
      </w:r>
      <w:r w:rsidRPr="000C387A">
        <w:rPr>
          <w:rFonts w:ascii="Arial" w:hAnsi="Arial" w:cs="Arial"/>
          <w:b/>
          <w:i/>
          <w:spacing w:val="-3"/>
          <w:u w:val="single"/>
        </w:rPr>
        <w:t xml:space="preserve"> </w:t>
      </w:r>
      <w:r w:rsidRPr="000C387A">
        <w:rPr>
          <w:rFonts w:ascii="Arial" w:hAnsi="Arial" w:cs="Arial"/>
          <w:b/>
          <w:i/>
          <w:u w:val="single"/>
        </w:rPr>
        <w:t>aseguradora</w:t>
      </w:r>
      <w:r w:rsidRPr="000C387A">
        <w:rPr>
          <w:rFonts w:ascii="Arial" w:hAnsi="Arial" w:cs="Arial"/>
          <w:b/>
          <w:i/>
          <w:spacing w:val="-2"/>
          <w:u w:val="single"/>
        </w:rPr>
        <w:t xml:space="preserve"> </w:t>
      </w:r>
      <w:r w:rsidRPr="000C387A">
        <w:rPr>
          <w:rFonts w:ascii="Arial" w:hAnsi="Arial" w:cs="Arial"/>
          <w:b/>
          <w:i/>
          <w:u w:val="single"/>
        </w:rPr>
        <w:t>que</w:t>
      </w:r>
      <w:r w:rsidRPr="000C387A">
        <w:rPr>
          <w:rFonts w:ascii="Arial" w:hAnsi="Arial" w:cs="Arial"/>
          <w:b/>
          <w:i/>
          <w:spacing w:val="-4"/>
          <w:u w:val="single"/>
        </w:rPr>
        <w:t xml:space="preserve"> </w:t>
      </w:r>
      <w:r w:rsidRPr="000C387A">
        <w:rPr>
          <w:rFonts w:ascii="Arial" w:hAnsi="Arial" w:cs="Arial"/>
          <w:b/>
          <w:i/>
          <w:u w:val="single"/>
        </w:rPr>
        <w:t>corresponda,</w:t>
      </w:r>
      <w:r w:rsidRPr="000C387A">
        <w:rPr>
          <w:rFonts w:ascii="Arial" w:hAnsi="Arial" w:cs="Arial"/>
          <w:b/>
          <w:i/>
          <w:spacing w:val="-3"/>
          <w:u w:val="single"/>
        </w:rPr>
        <w:t xml:space="preserve"> </w:t>
      </w:r>
      <w:r w:rsidRPr="000C387A">
        <w:rPr>
          <w:rFonts w:ascii="Arial" w:hAnsi="Arial" w:cs="Arial"/>
          <w:b/>
          <w:i/>
          <w:u w:val="single"/>
        </w:rPr>
        <w:t>en</w:t>
      </w:r>
      <w:r w:rsidRPr="000C387A">
        <w:rPr>
          <w:rFonts w:ascii="Arial" w:hAnsi="Arial" w:cs="Arial"/>
          <w:b/>
          <w:i/>
          <w:spacing w:val="-1"/>
          <w:u w:val="single"/>
        </w:rPr>
        <w:t xml:space="preserve"> </w:t>
      </w:r>
      <w:r w:rsidRPr="000C387A">
        <w:rPr>
          <w:rFonts w:ascii="Arial" w:hAnsi="Arial" w:cs="Arial"/>
          <w:b/>
          <w:i/>
          <w:u w:val="single"/>
        </w:rPr>
        <w:t>los</w:t>
      </w:r>
      <w:r w:rsidRPr="000C387A">
        <w:rPr>
          <w:rFonts w:ascii="Arial" w:hAnsi="Arial" w:cs="Arial"/>
          <w:b/>
          <w:i/>
          <w:spacing w:val="-2"/>
          <w:u w:val="single"/>
        </w:rPr>
        <w:t xml:space="preserve"> </w:t>
      </w:r>
      <w:r w:rsidRPr="000C387A">
        <w:rPr>
          <w:rFonts w:ascii="Arial" w:hAnsi="Arial" w:cs="Arial"/>
          <w:b/>
          <w:i/>
          <w:u w:val="single"/>
        </w:rPr>
        <w:t>términos</w:t>
      </w:r>
      <w:r w:rsidRPr="000C387A">
        <w:rPr>
          <w:rFonts w:ascii="Arial" w:hAnsi="Arial" w:cs="Arial"/>
          <w:b/>
          <w:i/>
          <w:spacing w:val="-4"/>
          <w:u w:val="single"/>
        </w:rPr>
        <w:t xml:space="preserve"> </w:t>
      </w:r>
      <w:r w:rsidRPr="000C387A">
        <w:rPr>
          <w:rFonts w:ascii="Arial" w:hAnsi="Arial" w:cs="Arial"/>
          <w:b/>
          <w:i/>
          <w:u w:val="single"/>
        </w:rPr>
        <w:t>del</w:t>
      </w:r>
      <w:r w:rsidRPr="000C387A">
        <w:rPr>
          <w:rFonts w:ascii="Arial" w:hAnsi="Arial" w:cs="Arial"/>
          <w:b/>
          <w:i/>
          <w:spacing w:val="-5"/>
          <w:u w:val="single"/>
        </w:rPr>
        <w:t xml:space="preserve"> </w:t>
      </w:r>
      <w:r w:rsidRPr="000C387A">
        <w:rPr>
          <w:rFonts w:ascii="Arial" w:hAnsi="Arial" w:cs="Arial"/>
          <w:b/>
          <w:i/>
          <w:u w:val="single"/>
        </w:rPr>
        <w:t>artículo</w:t>
      </w:r>
      <w:r w:rsidRPr="000C387A">
        <w:rPr>
          <w:rFonts w:ascii="Arial" w:hAnsi="Arial" w:cs="Arial"/>
          <w:b/>
          <w:i/>
        </w:rPr>
        <w:t xml:space="preserve"> </w:t>
      </w:r>
      <w:r w:rsidRPr="000C387A">
        <w:rPr>
          <w:rFonts w:ascii="Arial" w:hAnsi="Arial" w:cs="Arial"/>
          <w:b/>
          <w:i/>
          <w:u w:val="single"/>
        </w:rPr>
        <w:t>1081 del Código de Comercio.”</w:t>
      </w:r>
      <w:r w:rsidRPr="000C387A">
        <w:rPr>
          <w:rFonts w:ascii="Arial" w:hAnsi="Arial" w:cs="Arial"/>
          <w:b/>
          <w:i/>
        </w:rPr>
        <w:t xml:space="preserve"> </w:t>
      </w:r>
      <w:r w:rsidRPr="000C387A">
        <w:rPr>
          <w:rFonts w:ascii="Arial" w:hAnsi="Arial" w:cs="Arial"/>
          <w:bCs/>
        </w:rPr>
        <w:t>(</w:t>
      </w:r>
      <w:r w:rsidRPr="000C387A">
        <w:rPr>
          <w:rFonts w:ascii="Arial" w:hAnsi="Arial" w:cs="Arial"/>
        </w:rPr>
        <w:t>subrayado fuera del texto original)</w:t>
      </w:r>
    </w:p>
    <w:p w14:paraId="04E8D636" w14:textId="77777777" w:rsidR="003E2DF2" w:rsidRPr="000C387A" w:rsidRDefault="003E2DF2" w:rsidP="003E2DF2">
      <w:pPr>
        <w:spacing w:before="121" w:line="360" w:lineRule="auto"/>
        <w:jc w:val="both"/>
        <w:rPr>
          <w:rFonts w:ascii="Arial" w:hAnsi="Arial" w:cs="Arial"/>
        </w:rPr>
      </w:pPr>
    </w:p>
    <w:p w14:paraId="736E941B" w14:textId="77777777" w:rsidR="003E2DF2" w:rsidRPr="000C387A" w:rsidRDefault="003E2DF2" w:rsidP="003E2DF2">
      <w:pPr>
        <w:spacing w:line="360" w:lineRule="auto"/>
        <w:ind w:left="28"/>
        <w:jc w:val="both"/>
        <w:rPr>
          <w:rFonts w:ascii="Arial" w:hAnsi="Arial" w:cs="Arial"/>
        </w:rPr>
      </w:pPr>
      <w:r w:rsidRPr="000C387A">
        <w:rPr>
          <w:rFonts w:ascii="Arial" w:hAnsi="Arial" w:cs="Arial"/>
        </w:rPr>
        <w:t>De</w:t>
      </w:r>
      <w:r w:rsidRPr="000C387A">
        <w:rPr>
          <w:rFonts w:ascii="Arial" w:hAnsi="Arial" w:cs="Arial"/>
          <w:spacing w:val="-5"/>
        </w:rPr>
        <w:t xml:space="preserve"> </w:t>
      </w:r>
      <w:r w:rsidRPr="000C387A">
        <w:rPr>
          <w:rFonts w:ascii="Arial" w:hAnsi="Arial" w:cs="Arial"/>
        </w:rPr>
        <w:t>forma</w:t>
      </w:r>
      <w:r w:rsidRPr="000C387A">
        <w:rPr>
          <w:rFonts w:ascii="Arial" w:hAnsi="Arial" w:cs="Arial"/>
          <w:spacing w:val="-5"/>
        </w:rPr>
        <w:t xml:space="preserve"> </w:t>
      </w:r>
      <w:r w:rsidRPr="000C387A">
        <w:rPr>
          <w:rFonts w:ascii="Arial" w:hAnsi="Arial" w:cs="Arial"/>
        </w:rPr>
        <w:t>complementaria,</w:t>
      </w:r>
      <w:r w:rsidRPr="000C387A">
        <w:rPr>
          <w:rFonts w:ascii="Arial" w:hAnsi="Arial" w:cs="Arial"/>
          <w:spacing w:val="-6"/>
        </w:rPr>
        <w:t xml:space="preserve"> </w:t>
      </w:r>
      <w:r w:rsidRPr="000C387A">
        <w:rPr>
          <w:rFonts w:ascii="Arial" w:hAnsi="Arial" w:cs="Arial"/>
        </w:rPr>
        <w:t>el</w:t>
      </w:r>
      <w:r w:rsidRPr="000C387A">
        <w:rPr>
          <w:rFonts w:ascii="Arial" w:hAnsi="Arial" w:cs="Arial"/>
          <w:spacing w:val="-4"/>
        </w:rPr>
        <w:t xml:space="preserve"> </w:t>
      </w:r>
      <w:r w:rsidRPr="000C387A">
        <w:rPr>
          <w:rFonts w:ascii="Arial" w:hAnsi="Arial" w:cs="Arial"/>
        </w:rPr>
        <w:t>artículo</w:t>
      </w:r>
      <w:r w:rsidRPr="000C387A">
        <w:rPr>
          <w:rFonts w:ascii="Arial" w:hAnsi="Arial" w:cs="Arial"/>
          <w:spacing w:val="-5"/>
        </w:rPr>
        <w:t xml:space="preserve"> </w:t>
      </w:r>
      <w:r w:rsidRPr="000C387A">
        <w:rPr>
          <w:rFonts w:ascii="Arial" w:hAnsi="Arial" w:cs="Arial"/>
        </w:rPr>
        <w:t>41</w:t>
      </w:r>
      <w:r w:rsidRPr="000C387A">
        <w:rPr>
          <w:rFonts w:ascii="Arial" w:hAnsi="Arial" w:cs="Arial"/>
          <w:spacing w:val="-4"/>
        </w:rPr>
        <w:t xml:space="preserve"> </w:t>
      </w:r>
      <w:r w:rsidRPr="000C387A">
        <w:rPr>
          <w:rFonts w:ascii="Arial" w:hAnsi="Arial" w:cs="Arial"/>
        </w:rPr>
        <w:t>del</w:t>
      </w:r>
      <w:r w:rsidRPr="000C387A">
        <w:rPr>
          <w:rFonts w:ascii="Arial" w:hAnsi="Arial" w:cs="Arial"/>
          <w:spacing w:val="-3"/>
        </w:rPr>
        <w:t xml:space="preserve"> </w:t>
      </w:r>
      <w:r w:rsidRPr="000C387A">
        <w:rPr>
          <w:rFonts w:ascii="Arial" w:hAnsi="Arial" w:cs="Arial"/>
        </w:rPr>
        <w:t>mismo</w:t>
      </w:r>
      <w:r w:rsidRPr="000C387A">
        <w:rPr>
          <w:rFonts w:ascii="Arial" w:hAnsi="Arial" w:cs="Arial"/>
          <w:spacing w:val="-5"/>
        </w:rPr>
        <w:t xml:space="preserve"> </w:t>
      </w:r>
      <w:r w:rsidRPr="000C387A">
        <w:rPr>
          <w:rFonts w:ascii="Arial" w:hAnsi="Arial" w:cs="Arial"/>
        </w:rPr>
        <w:t>Decreto</w:t>
      </w:r>
      <w:r w:rsidRPr="000C387A">
        <w:rPr>
          <w:rFonts w:ascii="Arial" w:hAnsi="Arial" w:cs="Arial"/>
          <w:spacing w:val="-5"/>
        </w:rPr>
        <w:t xml:space="preserve"> </w:t>
      </w:r>
      <w:r w:rsidRPr="000C387A">
        <w:rPr>
          <w:rFonts w:ascii="Arial" w:hAnsi="Arial" w:cs="Arial"/>
        </w:rPr>
        <w:t>establece</w:t>
      </w:r>
      <w:r w:rsidRPr="000C387A">
        <w:rPr>
          <w:rFonts w:ascii="Arial" w:hAnsi="Arial" w:cs="Arial"/>
          <w:spacing w:val="-4"/>
        </w:rPr>
        <w:t xml:space="preserve"> </w:t>
      </w:r>
      <w:r w:rsidRPr="000C387A">
        <w:rPr>
          <w:rFonts w:ascii="Arial" w:hAnsi="Arial" w:cs="Arial"/>
        </w:rPr>
        <w:t>las</w:t>
      </w:r>
      <w:r w:rsidRPr="000C387A">
        <w:rPr>
          <w:rFonts w:ascii="Arial" w:hAnsi="Arial" w:cs="Arial"/>
          <w:spacing w:val="-5"/>
        </w:rPr>
        <w:t xml:space="preserve"> </w:t>
      </w:r>
      <w:r w:rsidRPr="000C387A">
        <w:rPr>
          <w:rFonts w:ascii="Arial" w:hAnsi="Arial" w:cs="Arial"/>
        </w:rPr>
        <w:t>condiciones</w:t>
      </w:r>
      <w:r w:rsidRPr="000C387A">
        <w:rPr>
          <w:rFonts w:ascii="Arial" w:hAnsi="Arial" w:cs="Arial"/>
          <w:spacing w:val="-5"/>
        </w:rPr>
        <w:t xml:space="preserve"> </w:t>
      </w:r>
      <w:r w:rsidRPr="000C387A">
        <w:rPr>
          <w:rFonts w:ascii="Arial" w:hAnsi="Arial" w:cs="Arial"/>
        </w:rPr>
        <w:t>generales</w:t>
      </w:r>
      <w:r w:rsidRPr="000C387A">
        <w:rPr>
          <w:rFonts w:ascii="Arial" w:hAnsi="Arial" w:cs="Arial"/>
          <w:spacing w:val="-5"/>
        </w:rPr>
        <w:t xml:space="preserve"> </w:t>
      </w:r>
      <w:r w:rsidRPr="000C387A">
        <w:rPr>
          <w:rFonts w:ascii="Arial" w:hAnsi="Arial" w:cs="Arial"/>
        </w:rPr>
        <w:t>del SOAT en las cuales incluye el término de prescripción ya referido en los siguientes términos:</w:t>
      </w:r>
    </w:p>
    <w:p w14:paraId="7434BC60" w14:textId="77777777" w:rsidR="003E2DF2" w:rsidRPr="000C387A" w:rsidRDefault="003E2DF2" w:rsidP="003E2DF2">
      <w:pPr>
        <w:spacing w:before="121" w:line="360" w:lineRule="auto"/>
        <w:jc w:val="both"/>
        <w:rPr>
          <w:rFonts w:ascii="Arial" w:hAnsi="Arial" w:cs="Arial"/>
        </w:rPr>
      </w:pPr>
    </w:p>
    <w:p w14:paraId="262BB6B9" w14:textId="77777777" w:rsidR="003E2DF2" w:rsidRPr="000C387A" w:rsidRDefault="003E2DF2" w:rsidP="003E2DF2">
      <w:pPr>
        <w:spacing w:before="1" w:line="360" w:lineRule="auto"/>
        <w:ind w:left="707" w:right="710"/>
        <w:jc w:val="both"/>
        <w:rPr>
          <w:rFonts w:ascii="Arial" w:hAnsi="Arial" w:cs="Arial"/>
          <w:i/>
        </w:rPr>
      </w:pPr>
      <w:r w:rsidRPr="000C387A">
        <w:rPr>
          <w:rFonts w:ascii="Arial" w:hAnsi="Arial" w:cs="Arial"/>
          <w:b/>
          <w:i/>
        </w:rPr>
        <w:t>“Artículo</w:t>
      </w:r>
      <w:r w:rsidRPr="000C387A">
        <w:rPr>
          <w:rFonts w:ascii="Arial" w:hAnsi="Arial" w:cs="Arial"/>
          <w:b/>
          <w:i/>
          <w:spacing w:val="-9"/>
        </w:rPr>
        <w:t xml:space="preserve"> </w:t>
      </w:r>
      <w:r w:rsidRPr="000C387A">
        <w:rPr>
          <w:rFonts w:ascii="Arial" w:hAnsi="Arial" w:cs="Arial"/>
          <w:b/>
          <w:i/>
        </w:rPr>
        <w:t>41.</w:t>
      </w:r>
      <w:r w:rsidRPr="000C387A">
        <w:rPr>
          <w:rFonts w:ascii="Arial" w:hAnsi="Arial" w:cs="Arial"/>
          <w:b/>
          <w:i/>
          <w:spacing w:val="-4"/>
        </w:rPr>
        <w:t xml:space="preserve"> </w:t>
      </w:r>
      <w:r w:rsidRPr="000C387A">
        <w:rPr>
          <w:rFonts w:ascii="Arial" w:hAnsi="Arial" w:cs="Arial"/>
          <w:b/>
          <w:i/>
        </w:rPr>
        <w:t>Condiciones</w:t>
      </w:r>
      <w:r w:rsidRPr="000C387A">
        <w:rPr>
          <w:rFonts w:ascii="Arial" w:hAnsi="Arial" w:cs="Arial"/>
          <w:b/>
          <w:i/>
          <w:spacing w:val="-9"/>
        </w:rPr>
        <w:t xml:space="preserve"> </w:t>
      </w:r>
      <w:r w:rsidRPr="000C387A">
        <w:rPr>
          <w:rFonts w:ascii="Arial" w:hAnsi="Arial" w:cs="Arial"/>
          <w:b/>
          <w:i/>
        </w:rPr>
        <w:t>del</w:t>
      </w:r>
      <w:r w:rsidRPr="000C387A">
        <w:rPr>
          <w:rFonts w:ascii="Arial" w:hAnsi="Arial" w:cs="Arial"/>
          <w:b/>
          <w:i/>
          <w:spacing w:val="-10"/>
        </w:rPr>
        <w:t xml:space="preserve"> </w:t>
      </w:r>
      <w:r w:rsidRPr="000C387A">
        <w:rPr>
          <w:rFonts w:ascii="Arial" w:hAnsi="Arial" w:cs="Arial"/>
          <w:b/>
          <w:i/>
        </w:rPr>
        <w:t>SOAT.</w:t>
      </w:r>
      <w:r w:rsidRPr="000C387A">
        <w:rPr>
          <w:rFonts w:ascii="Arial" w:hAnsi="Arial" w:cs="Arial"/>
          <w:b/>
          <w:i/>
          <w:spacing w:val="-2"/>
        </w:rPr>
        <w:t xml:space="preserve"> </w:t>
      </w:r>
      <w:r w:rsidRPr="000C387A">
        <w:rPr>
          <w:rFonts w:ascii="Arial" w:hAnsi="Arial" w:cs="Arial"/>
          <w:i/>
        </w:rPr>
        <w:t>Adicional</w:t>
      </w:r>
      <w:r w:rsidRPr="000C387A">
        <w:rPr>
          <w:rFonts w:ascii="Arial" w:hAnsi="Arial" w:cs="Arial"/>
          <w:i/>
          <w:spacing w:val="-9"/>
        </w:rPr>
        <w:t xml:space="preserve"> </w:t>
      </w:r>
      <w:r w:rsidRPr="000C387A">
        <w:rPr>
          <w:rFonts w:ascii="Arial" w:hAnsi="Arial" w:cs="Arial"/>
          <w:i/>
        </w:rPr>
        <w:t>a</w:t>
      </w:r>
      <w:r w:rsidRPr="000C387A">
        <w:rPr>
          <w:rFonts w:ascii="Arial" w:hAnsi="Arial" w:cs="Arial"/>
          <w:i/>
          <w:spacing w:val="-9"/>
        </w:rPr>
        <w:t xml:space="preserve"> </w:t>
      </w:r>
      <w:r w:rsidRPr="000C387A">
        <w:rPr>
          <w:rFonts w:ascii="Arial" w:hAnsi="Arial" w:cs="Arial"/>
          <w:i/>
        </w:rPr>
        <w:t>las</w:t>
      </w:r>
      <w:r w:rsidRPr="000C387A">
        <w:rPr>
          <w:rFonts w:ascii="Arial" w:hAnsi="Arial" w:cs="Arial"/>
          <w:i/>
          <w:spacing w:val="-9"/>
        </w:rPr>
        <w:t xml:space="preserve"> </w:t>
      </w:r>
      <w:r w:rsidRPr="000C387A">
        <w:rPr>
          <w:rFonts w:ascii="Arial" w:hAnsi="Arial" w:cs="Arial"/>
          <w:i/>
        </w:rPr>
        <w:t>condiciones</w:t>
      </w:r>
      <w:r w:rsidRPr="000C387A">
        <w:rPr>
          <w:rFonts w:ascii="Arial" w:hAnsi="Arial" w:cs="Arial"/>
          <w:i/>
          <w:spacing w:val="-9"/>
        </w:rPr>
        <w:t xml:space="preserve"> </w:t>
      </w:r>
      <w:r w:rsidRPr="000C387A">
        <w:rPr>
          <w:rFonts w:ascii="Arial" w:hAnsi="Arial" w:cs="Arial"/>
          <w:i/>
        </w:rPr>
        <w:t>de</w:t>
      </w:r>
      <w:r w:rsidRPr="000C387A">
        <w:rPr>
          <w:rFonts w:ascii="Arial" w:hAnsi="Arial" w:cs="Arial"/>
          <w:i/>
          <w:spacing w:val="-9"/>
        </w:rPr>
        <w:t xml:space="preserve"> </w:t>
      </w:r>
      <w:r w:rsidRPr="000C387A">
        <w:rPr>
          <w:rFonts w:ascii="Arial" w:hAnsi="Arial" w:cs="Arial"/>
          <w:i/>
        </w:rPr>
        <w:t>cobertura</w:t>
      </w:r>
      <w:r w:rsidRPr="000C387A">
        <w:rPr>
          <w:rFonts w:ascii="Arial" w:hAnsi="Arial" w:cs="Arial"/>
          <w:i/>
          <w:spacing w:val="-9"/>
        </w:rPr>
        <w:t xml:space="preserve"> </w:t>
      </w:r>
      <w:r w:rsidRPr="000C387A">
        <w:rPr>
          <w:rFonts w:ascii="Arial" w:hAnsi="Arial" w:cs="Arial"/>
          <w:i/>
        </w:rPr>
        <w:t>y</w:t>
      </w:r>
      <w:r w:rsidRPr="000C387A">
        <w:rPr>
          <w:rFonts w:ascii="Arial" w:hAnsi="Arial" w:cs="Arial"/>
          <w:i/>
          <w:spacing w:val="-9"/>
        </w:rPr>
        <w:t xml:space="preserve"> </w:t>
      </w:r>
      <w:r w:rsidRPr="000C387A">
        <w:rPr>
          <w:rFonts w:ascii="Arial" w:hAnsi="Arial" w:cs="Arial"/>
          <w:i/>
        </w:rPr>
        <w:t>a</w:t>
      </w:r>
      <w:r w:rsidRPr="000C387A">
        <w:rPr>
          <w:rFonts w:ascii="Arial" w:hAnsi="Arial" w:cs="Arial"/>
          <w:i/>
          <w:spacing w:val="-9"/>
        </w:rPr>
        <w:t xml:space="preserve"> </w:t>
      </w:r>
      <w:r w:rsidRPr="000C387A">
        <w:rPr>
          <w:rFonts w:ascii="Arial" w:hAnsi="Arial" w:cs="Arial"/>
          <w:i/>
        </w:rPr>
        <w:t>lo previsto en el presente decreto, son condiciones generales aplicables a la póliza del SOAT, las siguientes:</w:t>
      </w:r>
    </w:p>
    <w:p w14:paraId="760D96D1" w14:textId="77777777" w:rsidR="003E2DF2" w:rsidRPr="000C387A" w:rsidRDefault="003E2DF2" w:rsidP="003E2DF2">
      <w:pPr>
        <w:spacing w:before="118" w:line="360" w:lineRule="auto"/>
        <w:jc w:val="both"/>
        <w:rPr>
          <w:rFonts w:ascii="Arial" w:hAnsi="Arial" w:cs="Arial"/>
          <w:i/>
        </w:rPr>
      </w:pPr>
    </w:p>
    <w:p w14:paraId="025FD84D" w14:textId="77777777" w:rsidR="003E2DF2" w:rsidRPr="000C387A" w:rsidRDefault="003E2DF2" w:rsidP="003E2DF2">
      <w:pPr>
        <w:numPr>
          <w:ilvl w:val="0"/>
          <w:numId w:val="2"/>
        </w:numPr>
        <w:tabs>
          <w:tab w:val="left" w:pos="939"/>
        </w:tabs>
        <w:spacing w:before="1" w:line="360" w:lineRule="auto"/>
        <w:ind w:left="707" w:right="705" w:firstLine="0"/>
        <w:jc w:val="both"/>
        <w:rPr>
          <w:rFonts w:ascii="Arial" w:hAnsi="Arial" w:cs="Arial"/>
          <w:i/>
        </w:rPr>
      </w:pPr>
      <w:r w:rsidRPr="000C387A">
        <w:rPr>
          <w:rFonts w:ascii="Arial" w:hAnsi="Arial" w:cs="Arial"/>
          <w:b/>
          <w:i/>
        </w:rPr>
        <w:t>Pago</w:t>
      </w:r>
      <w:r w:rsidRPr="000C387A">
        <w:rPr>
          <w:rFonts w:ascii="Arial" w:hAnsi="Arial" w:cs="Arial"/>
          <w:b/>
          <w:i/>
          <w:spacing w:val="-6"/>
        </w:rPr>
        <w:t xml:space="preserve"> </w:t>
      </w:r>
      <w:r w:rsidRPr="000C387A">
        <w:rPr>
          <w:rFonts w:ascii="Arial" w:hAnsi="Arial" w:cs="Arial"/>
          <w:b/>
          <w:i/>
        </w:rPr>
        <w:t>de</w:t>
      </w:r>
      <w:r w:rsidRPr="000C387A">
        <w:rPr>
          <w:rFonts w:ascii="Arial" w:hAnsi="Arial" w:cs="Arial"/>
          <w:b/>
          <w:i/>
          <w:spacing w:val="-7"/>
        </w:rPr>
        <w:t xml:space="preserve"> </w:t>
      </w:r>
      <w:r w:rsidRPr="000C387A">
        <w:rPr>
          <w:rFonts w:ascii="Arial" w:hAnsi="Arial" w:cs="Arial"/>
          <w:b/>
          <w:i/>
        </w:rPr>
        <w:t>reclamaciones.</w:t>
      </w:r>
      <w:r w:rsidRPr="000C387A">
        <w:rPr>
          <w:rFonts w:ascii="Arial" w:hAnsi="Arial" w:cs="Arial"/>
          <w:b/>
          <w:i/>
          <w:spacing w:val="-2"/>
        </w:rPr>
        <w:t xml:space="preserve"> </w:t>
      </w:r>
      <w:r w:rsidRPr="000C387A">
        <w:rPr>
          <w:rFonts w:ascii="Arial" w:hAnsi="Arial" w:cs="Arial"/>
          <w:i/>
        </w:rPr>
        <w:t>Para</w:t>
      </w:r>
      <w:r w:rsidRPr="000C387A">
        <w:rPr>
          <w:rFonts w:ascii="Arial" w:hAnsi="Arial" w:cs="Arial"/>
          <w:i/>
          <w:spacing w:val="-7"/>
        </w:rPr>
        <w:t xml:space="preserve"> </w:t>
      </w:r>
      <w:r w:rsidRPr="000C387A">
        <w:rPr>
          <w:rFonts w:ascii="Arial" w:hAnsi="Arial" w:cs="Arial"/>
          <w:i/>
        </w:rPr>
        <w:t>tal</w:t>
      </w:r>
      <w:r w:rsidRPr="000C387A">
        <w:rPr>
          <w:rFonts w:ascii="Arial" w:hAnsi="Arial" w:cs="Arial"/>
          <w:i/>
          <w:spacing w:val="-6"/>
        </w:rPr>
        <w:t xml:space="preserve"> </w:t>
      </w:r>
      <w:r w:rsidRPr="000C387A">
        <w:rPr>
          <w:rFonts w:ascii="Arial" w:hAnsi="Arial" w:cs="Arial"/>
          <w:i/>
        </w:rPr>
        <w:t>efecto,</w:t>
      </w:r>
      <w:r w:rsidRPr="000C387A">
        <w:rPr>
          <w:rFonts w:ascii="Arial" w:hAnsi="Arial" w:cs="Arial"/>
          <w:i/>
          <w:spacing w:val="-8"/>
        </w:rPr>
        <w:t xml:space="preserve"> </w:t>
      </w:r>
      <w:r w:rsidRPr="000C387A">
        <w:rPr>
          <w:rFonts w:ascii="Arial" w:hAnsi="Arial" w:cs="Arial"/>
          <w:i/>
        </w:rPr>
        <w:t>las</w:t>
      </w:r>
      <w:r w:rsidRPr="000C387A">
        <w:rPr>
          <w:rFonts w:ascii="Arial" w:hAnsi="Arial" w:cs="Arial"/>
          <w:i/>
          <w:spacing w:val="-7"/>
        </w:rPr>
        <w:t xml:space="preserve"> </w:t>
      </w:r>
      <w:r w:rsidRPr="000C387A">
        <w:rPr>
          <w:rFonts w:ascii="Arial" w:hAnsi="Arial" w:cs="Arial"/>
          <w:i/>
        </w:rPr>
        <w:t>instituciones</w:t>
      </w:r>
      <w:r w:rsidRPr="000C387A">
        <w:rPr>
          <w:rFonts w:ascii="Arial" w:hAnsi="Arial" w:cs="Arial"/>
          <w:i/>
          <w:spacing w:val="-7"/>
        </w:rPr>
        <w:t xml:space="preserve"> </w:t>
      </w:r>
      <w:r w:rsidRPr="000C387A">
        <w:rPr>
          <w:rFonts w:ascii="Arial" w:hAnsi="Arial" w:cs="Arial"/>
          <w:i/>
        </w:rPr>
        <w:t>prestadoras</w:t>
      </w:r>
      <w:r w:rsidRPr="000C387A">
        <w:rPr>
          <w:rFonts w:ascii="Arial" w:hAnsi="Arial" w:cs="Arial"/>
          <w:i/>
          <w:spacing w:val="-7"/>
        </w:rPr>
        <w:t xml:space="preserve"> </w:t>
      </w:r>
      <w:r w:rsidRPr="000C387A">
        <w:rPr>
          <w:rFonts w:ascii="Arial" w:hAnsi="Arial" w:cs="Arial"/>
          <w:i/>
        </w:rPr>
        <w:t>de</w:t>
      </w:r>
      <w:r w:rsidRPr="000C387A">
        <w:rPr>
          <w:rFonts w:ascii="Arial" w:hAnsi="Arial" w:cs="Arial"/>
          <w:i/>
          <w:spacing w:val="-7"/>
        </w:rPr>
        <w:t xml:space="preserve"> </w:t>
      </w:r>
      <w:r w:rsidRPr="000C387A">
        <w:rPr>
          <w:rFonts w:ascii="Arial" w:hAnsi="Arial" w:cs="Arial"/>
          <w:i/>
        </w:rPr>
        <w:t xml:space="preserve">servicios de salud o las personas beneficiarias, según sea el caso, deberán presentar las reclamaciones económicas a que tengan derecho con cargo a la póliza del SOAT, </w:t>
      </w:r>
      <w:r w:rsidRPr="000C387A">
        <w:rPr>
          <w:rFonts w:ascii="Arial" w:hAnsi="Arial" w:cs="Arial"/>
          <w:b/>
          <w:i/>
          <w:u w:val="single"/>
        </w:rPr>
        <w:t>ante la respectiva compañía de seguros, dentro del término de prescripción</w:t>
      </w:r>
      <w:r w:rsidRPr="000C387A">
        <w:rPr>
          <w:rFonts w:ascii="Arial" w:hAnsi="Arial" w:cs="Arial"/>
          <w:b/>
          <w:i/>
        </w:rPr>
        <w:t xml:space="preserve"> </w:t>
      </w:r>
      <w:r w:rsidRPr="000C387A">
        <w:rPr>
          <w:rFonts w:ascii="Arial" w:hAnsi="Arial" w:cs="Arial"/>
          <w:b/>
          <w:i/>
          <w:u w:val="single"/>
        </w:rPr>
        <w:t>establecido en el artículo 1081 del Código de Comercio, contado a partir de:</w:t>
      </w:r>
    </w:p>
    <w:p w14:paraId="31F9A591" w14:textId="77777777" w:rsidR="003E2DF2" w:rsidRPr="000C387A" w:rsidRDefault="003E2DF2" w:rsidP="003E2DF2">
      <w:pPr>
        <w:spacing w:before="82" w:line="360" w:lineRule="auto"/>
        <w:jc w:val="both"/>
        <w:rPr>
          <w:rFonts w:ascii="Arial" w:hAnsi="Arial" w:cs="Arial"/>
          <w:b/>
          <w:i/>
        </w:rPr>
      </w:pPr>
    </w:p>
    <w:p w14:paraId="515169DE" w14:textId="77777777" w:rsidR="003E2DF2" w:rsidRPr="007962F0" w:rsidRDefault="003E2DF2" w:rsidP="003E2DF2">
      <w:pPr>
        <w:pStyle w:val="Ttulo2"/>
        <w:numPr>
          <w:ilvl w:val="1"/>
          <w:numId w:val="2"/>
        </w:numPr>
        <w:tabs>
          <w:tab w:val="left" w:pos="993"/>
        </w:tabs>
        <w:spacing w:line="360" w:lineRule="auto"/>
        <w:ind w:left="943" w:right="708" w:firstLine="0"/>
        <w:jc w:val="both"/>
        <w:rPr>
          <w:rFonts w:ascii="Arial" w:hAnsi="Arial" w:cs="Arial"/>
        </w:rPr>
      </w:pPr>
      <w:r w:rsidRPr="007962F0">
        <w:rPr>
          <w:rFonts w:ascii="Arial" w:hAnsi="Arial" w:cs="Arial"/>
          <w:b/>
          <w:bCs/>
          <w:i/>
          <w:iCs/>
          <w:color w:val="auto"/>
          <w:sz w:val="22"/>
          <w:szCs w:val="22"/>
          <w:u w:val="single"/>
        </w:rPr>
        <w:t>La</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fecha</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en</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que</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la</w:t>
      </w:r>
      <w:r w:rsidRPr="007962F0">
        <w:rPr>
          <w:rFonts w:ascii="Arial" w:hAnsi="Arial" w:cs="Arial"/>
          <w:b/>
          <w:bCs/>
          <w:i/>
          <w:iCs/>
          <w:color w:val="auto"/>
          <w:spacing w:val="38"/>
          <w:sz w:val="22"/>
          <w:szCs w:val="22"/>
          <w:u w:val="single"/>
        </w:rPr>
        <w:t xml:space="preserve"> </w:t>
      </w:r>
      <w:r w:rsidRPr="007962F0">
        <w:rPr>
          <w:rFonts w:ascii="Arial" w:hAnsi="Arial" w:cs="Arial"/>
          <w:b/>
          <w:bCs/>
          <w:i/>
          <w:iCs/>
          <w:color w:val="auto"/>
          <w:sz w:val="22"/>
          <w:szCs w:val="22"/>
          <w:u w:val="single"/>
        </w:rPr>
        <w:t>víctima</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fue</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atendida</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o</w:t>
      </w:r>
      <w:r w:rsidRPr="007962F0">
        <w:rPr>
          <w:rFonts w:ascii="Arial" w:hAnsi="Arial" w:cs="Arial"/>
          <w:b/>
          <w:bCs/>
          <w:i/>
          <w:iCs/>
          <w:color w:val="auto"/>
          <w:spacing w:val="38"/>
          <w:sz w:val="22"/>
          <w:szCs w:val="22"/>
          <w:u w:val="single"/>
        </w:rPr>
        <w:t xml:space="preserve"> </w:t>
      </w:r>
      <w:r w:rsidRPr="007962F0">
        <w:rPr>
          <w:rFonts w:ascii="Arial" w:hAnsi="Arial" w:cs="Arial"/>
          <w:b/>
          <w:bCs/>
          <w:i/>
          <w:iCs/>
          <w:color w:val="auto"/>
          <w:sz w:val="22"/>
          <w:szCs w:val="22"/>
          <w:u w:val="single"/>
        </w:rPr>
        <w:t>aquella</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en</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que</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egresó</w:t>
      </w:r>
      <w:r w:rsidRPr="007962F0">
        <w:rPr>
          <w:rFonts w:ascii="Arial" w:hAnsi="Arial" w:cs="Arial"/>
          <w:b/>
          <w:bCs/>
          <w:i/>
          <w:iCs/>
          <w:color w:val="auto"/>
          <w:spacing w:val="38"/>
          <w:sz w:val="22"/>
          <w:szCs w:val="22"/>
          <w:u w:val="single"/>
        </w:rPr>
        <w:t xml:space="preserve"> </w:t>
      </w:r>
      <w:r w:rsidRPr="007962F0">
        <w:rPr>
          <w:rFonts w:ascii="Arial" w:hAnsi="Arial" w:cs="Arial"/>
          <w:b/>
          <w:bCs/>
          <w:i/>
          <w:iCs/>
          <w:color w:val="auto"/>
          <w:sz w:val="22"/>
          <w:szCs w:val="22"/>
          <w:u w:val="single"/>
        </w:rPr>
        <w:t>de</w:t>
      </w:r>
      <w:r w:rsidRPr="007962F0">
        <w:rPr>
          <w:rFonts w:ascii="Arial" w:hAnsi="Arial" w:cs="Arial"/>
          <w:b/>
          <w:bCs/>
          <w:i/>
          <w:iCs/>
          <w:color w:val="auto"/>
          <w:spacing w:val="40"/>
          <w:sz w:val="22"/>
          <w:szCs w:val="22"/>
          <w:u w:val="single"/>
        </w:rPr>
        <w:t xml:space="preserve"> </w:t>
      </w:r>
      <w:r w:rsidRPr="007962F0">
        <w:rPr>
          <w:rFonts w:ascii="Arial" w:hAnsi="Arial" w:cs="Arial"/>
          <w:b/>
          <w:bCs/>
          <w:i/>
          <w:iCs/>
          <w:color w:val="auto"/>
          <w:sz w:val="22"/>
          <w:szCs w:val="22"/>
          <w:u w:val="single"/>
        </w:rPr>
        <w:t>la</w:t>
      </w:r>
      <w:r w:rsidRPr="007962F0">
        <w:rPr>
          <w:rFonts w:ascii="Arial" w:hAnsi="Arial" w:cs="Arial"/>
          <w:b/>
          <w:bCs/>
          <w:i/>
          <w:iCs/>
          <w:color w:val="auto"/>
          <w:sz w:val="22"/>
          <w:szCs w:val="22"/>
        </w:rPr>
        <w:t xml:space="preserve"> </w:t>
      </w:r>
      <w:r w:rsidRPr="007962F0">
        <w:rPr>
          <w:rFonts w:ascii="Arial" w:hAnsi="Arial" w:cs="Arial"/>
          <w:b/>
          <w:bCs/>
          <w:i/>
          <w:iCs/>
          <w:color w:val="auto"/>
          <w:sz w:val="22"/>
          <w:szCs w:val="22"/>
          <w:u w:val="single"/>
        </w:rPr>
        <w:t>institución prestadora</w:t>
      </w:r>
      <w:r w:rsidRPr="007962F0">
        <w:rPr>
          <w:rFonts w:ascii="Arial" w:hAnsi="Arial" w:cs="Arial"/>
          <w:b/>
          <w:bCs/>
          <w:i/>
          <w:iCs/>
          <w:color w:val="auto"/>
          <w:spacing w:val="-1"/>
          <w:sz w:val="22"/>
          <w:szCs w:val="22"/>
          <w:u w:val="single"/>
        </w:rPr>
        <w:t xml:space="preserve"> </w:t>
      </w:r>
      <w:r w:rsidRPr="007962F0">
        <w:rPr>
          <w:rFonts w:ascii="Arial" w:hAnsi="Arial" w:cs="Arial"/>
          <w:b/>
          <w:bCs/>
          <w:i/>
          <w:iCs/>
          <w:color w:val="auto"/>
          <w:sz w:val="22"/>
          <w:szCs w:val="22"/>
          <w:u w:val="single"/>
        </w:rPr>
        <w:t>de</w:t>
      </w:r>
      <w:r w:rsidRPr="007962F0">
        <w:rPr>
          <w:rFonts w:ascii="Arial" w:hAnsi="Arial" w:cs="Arial"/>
          <w:b/>
          <w:bCs/>
          <w:i/>
          <w:iCs/>
          <w:color w:val="auto"/>
          <w:spacing w:val="-1"/>
          <w:sz w:val="22"/>
          <w:szCs w:val="22"/>
          <w:u w:val="single"/>
        </w:rPr>
        <w:t xml:space="preserve"> </w:t>
      </w:r>
      <w:r w:rsidRPr="007962F0">
        <w:rPr>
          <w:rFonts w:ascii="Arial" w:hAnsi="Arial" w:cs="Arial"/>
          <w:b/>
          <w:bCs/>
          <w:i/>
          <w:iCs/>
          <w:color w:val="auto"/>
          <w:sz w:val="22"/>
          <w:szCs w:val="22"/>
          <w:u w:val="single"/>
        </w:rPr>
        <w:t>servicios</w:t>
      </w:r>
      <w:r w:rsidRPr="007962F0">
        <w:rPr>
          <w:rFonts w:ascii="Arial" w:hAnsi="Arial" w:cs="Arial"/>
          <w:b/>
          <w:bCs/>
          <w:i/>
          <w:iCs/>
          <w:color w:val="auto"/>
          <w:spacing w:val="-1"/>
          <w:sz w:val="22"/>
          <w:szCs w:val="22"/>
          <w:u w:val="single"/>
        </w:rPr>
        <w:t xml:space="preserve"> </w:t>
      </w:r>
      <w:r w:rsidRPr="007962F0">
        <w:rPr>
          <w:rFonts w:ascii="Arial" w:hAnsi="Arial" w:cs="Arial"/>
          <w:b/>
          <w:bCs/>
          <w:i/>
          <w:iCs/>
          <w:color w:val="auto"/>
          <w:sz w:val="22"/>
          <w:szCs w:val="22"/>
          <w:u w:val="single"/>
        </w:rPr>
        <w:t>de</w:t>
      </w:r>
      <w:r w:rsidRPr="007962F0">
        <w:rPr>
          <w:rFonts w:ascii="Arial" w:hAnsi="Arial" w:cs="Arial"/>
          <w:b/>
          <w:bCs/>
          <w:i/>
          <w:iCs/>
          <w:color w:val="auto"/>
          <w:spacing w:val="-1"/>
          <w:sz w:val="22"/>
          <w:szCs w:val="22"/>
          <w:u w:val="single"/>
        </w:rPr>
        <w:t xml:space="preserve"> </w:t>
      </w:r>
      <w:r w:rsidRPr="007962F0">
        <w:rPr>
          <w:rFonts w:ascii="Arial" w:hAnsi="Arial" w:cs="Arial"/>
          <w:b/>
          <w:bCs/>
          <w:i/>
          <w:iCs/>
          <w:color w:val="auto"/>
          <w:sz w:val="22"/>
          <w:szCs w:val="22"/>
          <w:u w:val="single"/>
        </w:rPr>
        <w:t>salud con</w:t>
      </w:r>
      <w:r w:rsidRPr="007962F0">
        <w:rPr>
          <w:rFonts w:ascii="Arial" w:hAnsi="Arial" w:cs="Arial"/>
          <w:b/>
          <w:bCs/>
          <w:i/>
          <w:iCs/>
          <w:color w:val="auto"/>
          <w:spacing w:val="-2"/>
          <w:sz w:val="22"/>
          <w:szCs w:val="22"/>
          <w:u w:val="single"/>
        </w:rPr>
        <w:t xml:space="preserve"> </w:t>
      </w:r>
      <w:r w:rsidRPr="007962F0">
        <w:rPr>
          <w:rFonts w:ascii="Arial" w:hAnsi="Arial" w:cs="Arial"/>
          <w:b/>
          <w:bCs/>
          <w:i/>
          <w:iCs/>
          <w:color w:val="auto"/>
          <w:sz w:val="22"/>
          <w:szCs w:val="22"/>
          <w:u w:val="single"/>
        </w:rPr>
        <w:t>ocasión de</w:t>
      </w:r>
      <w:r w:rsidRPr="007962F0">
        <w:rPr>
          <w:rFonts w:ascii="Arial" w:hAnsi="Arial" w:cs="Arial"/>
          <w:b/>
          <w:bCs/>
          <w:i/>
          <w:iCs/>
          <w:color w:val="auto"/>
          <w:spacing w:val="-1"/>
          <w:sz w:val="22"/>
          <w:szCs w:val="22"/>
          <w:u w:val="single"/>
        </w:rPr>
        <w:t xml:space="preserve"> </w:t>
      </w:r>
      <w:r w:rsidRPr="007962F0">
        <w:rPr>
          <w:rFonts w:ascii="Arial" w:hAnsi="Arial" w:cs="Arial"/>
          <w:b/>
          <w:bCs/>
          <w:i/>
          <w:iCs/>
          <w:color w:val="auto"/>
          <w:sz w:val="22"/>
          <w:szCs w:val="22"/>
          <w:u w:val="single"/>
        </w:rPr>
        <w:t>la</w:t>
      </w:r>
      <w:r w:rsidRPr="007962F0">
        <w:rPr>
          <w:rFonts w:ascii="Arial" w:hAnsi="Arial" w:cs="Arial"/>
          <w:b/>
          <w:bCs/>
          <w:i/>
          <w:iCs/>
          <w:color w:val="auto"/>
          <w:spacing w:val="-1"/>
          <w:sz w:val="22"/>
          <w:szCs w:val="22"/>
          <w:u w:val="single"/>
        </w:rPr>
        <w:t xml:space="preserve"> </w:t>
      </w:r>
      <w:r w:rsidRPr="007962F0">
        <w:rPr>
          <w:rFonts w:ascii="Arial" w:hAnsi="Arial" w:cs="Arial"/>
          <w:b/>
          <w:bCs/>
          <w:i/>
          <w:iCs/>
          <w:color w:val="auto"/>
          <w:sz w:val="22"/>
          <w:szCs w:val="22"/>
          <w:u w:val="single"/>
        </w:rPr>
        <w:t>atención</w:t>
      </w:r>
      <w:r w:rsidRPr="007962F0">
        <w:rPr>
          <w:rFonts w:ascii="Arial" w:hAnsi="Arial" w:cs="Arial"/>
          <w:b/>
          <w:bCs/>
          <w:i/>
          <w:iCs/>
          <w:color w:val="auto"/>
          <w:spacing w:val="-2"/>
          <w:sz w:val="22"/>
          <w:szCs w:val="22"/>
          <w:u w:val="single"/>
        </w:rPr>
        <w:t xml:space="preserve"> </w:t>
      </w:r>
      <w:r w:rsidRPr="007962F0">
        <w:rPr>
          <w:rFonts w:ascii="Arial" w:hAnsi="Arial" w:cs="Arial"/>
          <w:b/>
          <w:bCs/>
          <w:i/>
          <w:iCs/>
          <w:color w:val="auto"/>
          <w:sz w:val="22"/>
          <w:szCs w:val="22"/>
          <w:u w:val="single"/>
        </w:rPr>
        <w:t>médica que se le haya prestado, tratándose de reclamaciones por gastos de servicios</w:t>
      </w:r>
      <w:r w:rsidRPr="007962F0">
        <w:rPr>
          <w:rFonts w:ascii="Arial" w:hAnsi="Arial" w:cs="Arial"/>
          <w:b/>
          <w:bCs/>
          <w:i/>
          <w:iCs/>
          <w:color w:val="auto"/>
          <w:sz w:val="22"/>
          <w:szCs w:val="22"/>
        </w:rPr>
        <w:t xml:space="preserve"> </w:t>
      </w:r>
      <w:r w:rsidRPr="007962F0">
        <w:rPr>
          <w:rFonts w:ascii="Arial" w:hAnsi="Arial" w:cs="Arial"/>
          <w:b/>
          <w:bCs/>
          <w:i/>
          <w:iCs/>
          <w:color w:val="auto"/>
          <w:sz w:val="22"/>
          <w:szCs w:val="22"/>
          <w:u w:val="single"/>
        </w:rPr>
        <w:t>de salud.</w:t>
      </w:r>
      <w:r w:rsidRPr="007962F0">
        <w:rPr>
          <w:rFonts w:ascii="Arial" w:hAnsi="Arial" w:cs="Arial"/>
          <w:color w:val="auto"/>
          <w:sz w:val="22"/>
          <w:szCs w:val="22"/>
          <w:u w:val="single"/>
        </w:rPr>
        <w:t xml:space="preserve"> (…)</w:t>
      </w:r>
      <w:r w:rsidRPr="007962F0">
        <w:rPr>
          <w:rFonts w:ascii="Arial" w:hAnsi="Arial" w:cs="Arial"/>
          <w:color w:val="auto"/>
          <w:sz w:val="22"/>
          <w:szCs w:val="22"/>
        </w:rPr>
        <w:t xml:space="preserve"> </w:t>
      </w:r>
      <w:r w:rsidRPr="007962F0">
        <w:rPr>
          <w:rFonts w:ascii="Arial" w:hAnsi="Arial" w:cs="Arial"/>
          <w:bCs/>
          <w:color w:val="auto"/>
          <w:sz w:val="22"/>
          <w:szCs w:val="22"/>
        </w:rPr>
        <w:t>(</w:t>
      </w:r>
      <w:r w:rsidRPr="007962F0">
        <w:rPr>
          <w:rFonts w:ascii="Arial" w:hAnsi="Arial" w:cs="Arial"/>
          <w:color w:val="auto"/>
          <w:sz w:val="22"/>
          <w:szCs w:val="22"/>
        </w:rPr>
        <w:t>subrayado fuera del texto original)</w:t>
      </w:r>
    </w:p>
    <w:p w14:paraId="3B57515A" w14:textId="77777777" w:rsidR="003E2DF2" w:rsidRPr="000C387A" w:rsidRDefault="003E2DF2" w:rsidP="003E2DF2">
      <w:pPr>
        <w:spacing w:before="122" w:line="360" w:lineRule="auto"/>
        <w:jc w:val="both"/>
        <w:rPr>
          <w:rFonts w:ascii="Arial" w:hAnsi="Arial" w:cs="Arial"/>
          <w:b/>
          <w:i/>
        </w:rPr>
      </w:pPr>
    </w:p>
    <w:p w14:paraId="1FD8AC29" w14:textId="77777777" w:rsidR="003E2DF2" w:rsidRPr="000C387A" w:rsidRDefault="003E2DF2" w:rsidP="003E2DF2">
      <w:pPr>
        <w:spacing w:line="360" w:lineRule="auto"/>
        <w:ind w:left="28" w:right="26"/>
        <w:jc w:val="both"/>
        <w:rPr>
          <w:rFonts w:ascii="Arial" w:hAnsi="Arial" w:cs="Arial"/>
        </w:rPr>
      </w:pPr>
      <w:r w:rsidRPr="000C387A">
        <w:rPr>
          <w:rFonts w:ascii="Arial" w:hAnsi="Arial" w:cs="Arial"/>
        </w:rPr>
        <w:lastRenderedPageBreak/>
        <w:t>Teniendo en cuenta que las normas que regulan la reclamación ante la compañía aseguradora en temas relacionados con el SOAT remiten a la legislación comercial sobre la prescripción, debe recordarse que el artículo 1081 del Código de Comercio establece el término para la prescripción ordinaria y su contabilización en los siguientes términos:</w:t>
      </w:r>
    </w:p>
    <w:p w14:paraId="565158CA" w14:textId="77777777" w:rsidR="003E2DF2" w:rsidRPr="000C387A" w:rsidRDefault="003E2DF2" w:rsidP="003E2DF2">
      <w:pPr>
        <w:spacing w:line="360" w:lineRule="auto"/>
        <w:jc w:val="both"/>
        <w:rPr>
          <w:rFonts w:ascii="Arial" w:hAnsi="Arial" w:cs="Arial"/>
        </w:rPr>
      </w:pPr>
    </w:p>
    <w:p w14:paraId="5F155603" w14:textId="320B9CAD" w:rsidR="003E2DF2" w:rsidRPr="000C387A" w:rsidRDefault="003E2DF2" w:rsidP="006C5ADA">
      <w:pPr>
        <w:spacing w:line="360" w:lineRule="auto"/>
        <w:ind w:left="707" w:right="705"/>
        <w:jc w:val="both"/>
        <w:rPr>
          <w:rFonts w:ascii="Arial" w:hAnsi="Arial" w:cs="Arial"/>
          <w:i/>
        </w:rPr>
      </w:pPr>
      <w:r w:rsidRPr="000C387A">
        <w:rPr>
          <w:rFonts w:ascii="Arial" w:hAnsi="Arial" w:cs="Arial"/>
          <w:b/>
          <w:i/>
        </w:rPr>
        <w:t xml:space="preserve">“ARTÍCULO 1081. &lt;PRESCRIPCIÓN DE ACCIONES&gt;. </w:t>
      </w:r>
      <w:r w:rsidRPr="000C387A">
        <w:rPr>
          <w:rFonts w:ascii="Arial" w:hAnsi="Arial" w:cs="Arial"/>
          <w:i/>
        </w:rPr>
        <w:t>La prescripción de las acciones que se derivan del contrato de seguro o de las disposiciones que lo rigen podrá ser ordinaria o extraordinaria.</w:t>
      </w:r>
    </w:p>
    <w:p w14:paraId="5091956B" w14:textId="77777777" w:rsidR="003E2DF2" w:rsidRPr="000C387A" w:rsidRDefault="003E2DF2" w:rsidP="003E2DF2">
      <w:pPr>
        <w:spacing w:line="360" w:lineRule="auto"/>
        <w:ind w:left="707" w:right="705"/>
        <w:jc w:val="both"/>
        <w:rPr>
          <w:rFonts w:ascii="Arial" w:hAnsi="Arial" w:cs="Arial"/>
          <w:i/>
        </w:rPr>
      </w:pPr>
      <w:r w:rsidRPr="000C387A">
        <w:rPr>
          <w:rFonts w:ascii="Arial" w:hAnsi="Arial" w:cs="Arial"/>
          <w:b/>
          <w:bCs/>
          <w:i/>
          <w:u w:val="single"/>
        </w:rPr>
        <w:t>La</w:t>
      </w:r>
      <w:r w:rsidRPr="000C387A">
        <w:rPr>
          <w:rFonts w:ascii="Arial" w:hAnsi="Arial" w:cs="Arial"/>
          <w:b/>
          <w:bCs/>
          <w:i/>
          <w:spacing w:val="-5"/>
          <w:u w:val="single"/>
        </w:rPr>
        <w:t xml:space="preserve"> </w:t>
      </w:r>
      <w:r w:rsidRPr="000C387A">
        <w:rPr>
          <w:rFonts w:ascii="Arial" w:hAnsi="Arial" w:cs="Arial"/>
          <w:b/>
          <w:bCs/>
          <w:i/>
          <w:u w:val="single"/>
        </w:rPr>
        <w:t>prescripción</w:t>
      </w:r>
      <w:r w:rsidRPr="000C387A">
        <w:rPr>
          <w:rFonts w:ascii="Arial" w:hAnsi="Arial" w:cs="Arial"/>
          <w:b/>
          <w:bCs/>
          <w:i/>
          <w:spacing w:val="-5"/>
          <w:u w:val="single"/>
        </w:rPr>
        <w:t xml:space="preserve"> </w:t>
      </w:r>
      <w:r w:rsidRPr="000C387A">
        <w:rPr>
          <w:rFonts w:ascii="Arial" w:hAnsi="Arial" w:cs="Arial"/>
          <w:b/>
          <w:bCs/>
          <w:i/>
          <w:u w:val="single"/>
        </w:rPr>
        <w:t>ordinaria</w:t>
      </w:r>
      <w:r w:rsidRPr="000C387A">
        <w:rPr>
          <w:rFonts w:ascii="Arial" w:hAnsi="Arial" w:cs="Arial"/>
          <w:b/>
          <w:bCs/>
          <w:i/>
          <w:spacing w:val="-6"/>
          <w:u w:val="single"/>
        </w:rPr>
        <w:t xml:space="preserve"> </w:t>
      </w:r>
      <w:r w:rsidRPr="000C387A">
        <w:rPr>
          <w:rFonts w:ascii="Arial" w:hAnsi="Arial" w:cs="Arial"/>
          <w:b/>
          <w:bCs/>
          <w:i/>
          <w:u w:val="single"/>
        </w:rPr>
        <w:t>será</w:t>
      </w:r>
      <w:r w:rsidRPr="000C387A">
        <w:rPr>
          <w:rFonts w:ascii="Arial" w:hAnsi="Arial" w:cs="Arial"/>
          <w:b/>
          <w:bCs/>
          <w:i/>
          <w:spacing w:val="-6"/>
          <w:u w:val="single"/>
        </w:rPr>
        <w:t xml:space="preserve"> </w:t>
      </w:r>
      <w:r w:rsidRPr="000C387A">
        <w:rPr>
          <w:rFonts w:ascii="Arial" w:hAnsi="Arial" w:cs="Arial"/>
          <w:b/>
          <w:bCs/>
          <w:i/>
          <w:u w:val="single"/>
        </w:rPr>
        <w:t>de</w:t>
      </w:r>
      <w:r w:rsidRPr="000C387A">
        <w:rPr>
          <w:rFonts w:ascii="Arial" w:hAnsi="Arial" w:cs="Arial"/>
          <w:b/>
          <w:bCs/>
          <w:i/>
          <w:spacing w:val="-8"/>
          <w:u w:val="single"/>
        </w:rPr>
        <w:t xml:space="preserve"> </w:t>
      </w:r>
      <w:r w:rsidRPr="000C387A">
        <w:rPr>
          <w:rFonts w:ascii="Arial" w:hAnsi="Arial" w:cs="Arial"/>
          <w:b/>
          <w:bCs/>
          <w:i/>
          <w:u w:val="single"/>
        </w:rPr>
        <w:t>dos</w:t>
      </w:r>
      <w:r w:rsidRPr="000C387A">
        <w:rPr>
          <w:rFonts w:ascii="Arial" w:hAnsi="Arial" w:cs="Arial"/>
          <w:b/>
          <w:bCs/>
          <w:i/>
          <w:spacing w:val="-8"/>
          <w:u w:val="single"/>
        </w:rPr>
        <w:t xml:space="preserve"> </w:t>
      </w:r>
      <w:r w:rsidRPr="000C387A">
        <w:rPr>
          <w:rFonts w:ascii="Arial" w:hAnsi="Arial" w:cs="Arial"/>
          <w:b/>
          <w:bCs/>
          <w:i/>
          <w:u w:val="single"/>
        </w:rPr>
        <w:t>años</w:t>
      </w:r>
      <w:r w:rsidRPr="000C387A">
        <w:rPr>
          <w:rFonts w:ascii="Arial" w:hAnsi="Arial" w:cs="Arial"/>
          <w:b/>
          <w:bCs/>
          <w:i/>
          <w:spacing w:val="-6"/>
          <w:u w:val="single"/>
        </w:rPr>
        <w:t xml:space="preserve"> </w:t>
      </w:r>
      <w:r w:rsidRPr="000C387A">
        <w:rPr>
          <w:rFonts w:ascii="Arial" w:hAnsi="Arial" w:cs="Arial"/>
          <w:b/>
          <w:bCs/>
          <w:i/>
          <w:u w:val="single"/>
        </w:rPr>
        <w:t>y</w:t>
      </w:r>
      <w:r w:rsidRPr="000C387A">
        <w:rPr>
          <w:rFonts w:ascii="Arial" w:hAnsi="Arial" w:cs="Arial"/>
          <w:b/>
          <w:bCs/>
          <w:i/>
          <w:spacing w:val="-6"/>
          <w:u w:val="single"/>
        </w:rPr>
        <w:t xml:space="preserve"> </w:t>
      </w:r>
      <w:r w:rsidRPr="000C387A">
        <w:rPr>
          <w:rFonts w:ascii="Arial" w:hAnsi="Arial" w:cs="Arial"/>
          <w:b/>
          <w:bCs/>
          <w:i/>
          <w:u w:val="single"/>
        </w:rPr>
        <w:t>empezará</w:t>
      </w:r>
      <w:r w:rsidRPr="000C387A">
        <w:rPr>
          <w:rFonts w:ascii="Arial" w:hAnsi="Arial" w:cs="Arial"/>
          <w:b/>
          <w:bCs/>
          <w:i/>
          <w:spacing w:val="-6"/>
          <w:u w:val="single"/>
        </w:rPr>
        <w:t xml:space="preserve"> </w:t>
      </w:r>
      <w:r w:rsidRPr="000C387A">
        <w:rPr>
          <w:rFonts w:ascii="Arial" w:hAnsi="Arial" w:cs="Arial"/>
          <w:b/>
          <w:bCs/>
          <w:i/>
          <w:u w:val="single"/>
        </w:rPr>
        <w:t>a</w:t>
      </w:r>
      <w:r w:rsidRPr="000C387A">
        <w:rPr>
          <w:rFonts w:ascii="Arial" w:hAnsi="Arial" w:cs="Arial"/>
          <w:b/>
          <w:bCs/>
          <w:i/>
          <w:spacing w:val="-6"/>
          <w:u w:val="single"/>
        </w:rPr>
        <w:t xml:space="preserve"> </w:t>
      </w:r>
      <w:r w:rsidRPr="000C387A">
        <w:rPr>
          <w:rFonts w:ascii="Arial" w:hAnsi="Arial" w:cs="Arial"/>
          <w:b/>
          <w:bCs/>
          <w:i/>
          <w:u w:val="single"/>
        </w:rPr>
        <w:t>correr</w:t>
      </w:r>
      <w:r w:rsidRPr="000C387A">
        <w:rPr>
          <w:rFonts w:ascii="Arial" w:hAnsi="Arial" w:cs="Arial"/>
          <w:b/>
          <w:bCs/>
          <w:i/>
          <w:spacing w:val="-6"/>
          <w:u w:val="single"/>
        </w:rPr>
        <w:t xml:space="preserve"> </w:t>
      </w:r>
      <w:r w:rsidRPr="000C387A">
        <w:rPr>
          <w:rFonts w:ascii="Arial" w:hAnsi="Arial" w:cs="Arial"/>
          <w:b/>
          <w:bCs/>
          <w:i/>
          <w:u w:val="single"/>
        </w:rPr>
        <w:t>desde</w:t>
      </w:r>
      <w:r w:rsidRPr="000C387A">
        <w:rPr>
          <w:rFonts w:ascii="Arial" w:hAnsi="Arial" w:cs="Arial"/>
          <w:b/>
          <w:bCs/>
          <w:i/>
          <w:spacing w:val="-8"/>
          <w:u w:val="single"/>
        </w:rPr>
        <w:t xml:space="preserve"> </w:t>
      </w:r>
      <w:r w:rsidRPr="000C387A">
        <w:rPr>
          <w:rFonts w:ascii="Arial" w:hAnsi="Arial" w:cs="Arial"/>
          <w:b/>
          <w:bCs/>
          <w:i/>
          <w:u w:val="single"/>
        </w:rPr>
        <w:t>el</w:t>
      </w:r>
      <w:r w:rsidRPr="000C387A">
        <w:rPr>
          <w:rFonts w:ascii="Arial" w:hAnsi="Arial" w:cs="Arial"/>
          <w:b/>
          <w:bCs/>
          <w:i/>
          <w:spacing w:val="-5"/>
          <w:u w:val="single"/>
        </w:rPr>
        <w:t xml:space="preserve"> </w:t>
      </w:r>
      <w:r w:rsidRPr="000C387A">
        <w:rPr>
          <w:rFonts w:ascii="Arial" w:hAnsi="Arial" w:cs="Arial"/>
          <w:b/>
          <w:bCs/>
          <w:i/>
          <w:u w:val="single"/>
        </w:rPr>
        <w:t>momento</w:t>
      </w:r>
      <w:r w:rsidRPr="000C387A">
        <w:rPr>
          <w:rFonts w:ascii="Arial" w:hAnsi="Arial" w:cs="Arial"/>
          <w:b/>
          <w:bCs/>
          <w:i/>
          <w:spacing w:val="-6"/>
          <w:u w:val="single"/>
        </w:rPr>
        <w:t xml:space="preserve"> </w:t>
      </w:r>
      <w:r w:rsidRPr="000C387A">
        <w:rPr>
          <w:rFonts w:ascii="Arial" w:hAnsi="Arial" w:cs="Arial"/>
          <w:b/>
          <w:bCs/>
          <w:i/>
          <w:u w:val="single"/>
        </w:rPr>
        <w:t>en que el interesado haya tenido o debido tener conocimiento del hecho que da base a la acción</w:t>
      </w:r>
      <w:r w:rsidRPr="000C387A">
        <w:rPr>
          <w:rFonts w:ascii="Arial" w:hAnsi="Arial" w:cs="Arial"/>
          <w:i/>
        </w:rPr>
        <w:t xml:space="preserve"> (…)” </w:t>
      </w:r>
      <w:r w:rsidRPr="000C387A">
        <w:rPr>
          <w:rFonts w:ascii="Arial" w:hAnsi="Arial" w:cs="Arial"/>
          <w:bCs/>
        </w:rPr>
        <w:t>(</w:t>
      </w:r>
      <w:r w:rsidRPr="000C387A">
        <w:rPr>
          <w:rFonts w:ascii="Arial" w:hAnsi="Arial" w:cs="Arial"/>
        </w:rPr>
        <w:t>subrayado fuera del texto original)</w:t>
      </w:r>
    </w:p>
    <w:p w14:paraId="7C1E0C06" w14:textId="77777777" w:rsidR="003E2DF2" w:rsidRPr="000C387A" w:rsidRDefault="003E2DF2" w:rsidP="003E2DF2">
      <w:pPr>
        <w:spacing w:before="121" w:line="360" w:lineRule="auto"/>
        <w:jc w:val="both"/>
        <w:rPr>
          <w:rFonts w:ascii="Arial" w:hAnsi="Arial" w:cs="Arial"/>
          <w:i/>
        </w:rPr>
      </w:pPr>
    </w:p>
    <w:p w14:paraId="27C04070" w14:textId="77777777" w:rsidR="003E2DF2" w:rsidRPr="003E2DF2" w:rsidRDefault="003E2DF2" w:rsidP="003E2DF2">
      <w:pPr>
        <w:tabs>
          <w:tab w:val="left" w:pos="142"/>
          <w:tab w:val="left" w:pos="426"/>
        </w:tabs>
        <w:spacing w:before="125" w:line="360" w:lineRule="auto"/>
        <w:ind w:right="157"/>
        <w:jc w:val="both"/>
        <w:rPr>
          <w:rFonts w:ascii="Arial" w:hAnsi="Arial" w:cs="Arial"/>
          <w:lang w:val="es-CO"/>
        </w:rPr>
      </w:pPr>
      <w:r w:rsidRPr="003E2DF2">
        <w:rPr>
          <w:rFonts w:ascii="Arial" w:hAnsi="Arial" w:cs="Arial"/>
          <w:lang w:val="es-CO"/>
        </w:rPr>
        <w:t>Con base en lo anterior, se concluye que la reclamación presentada por LA CLÍNICA DE FRACTURAS Y ORTOPEDIA LTDA debe analizarse a la luz de los términos de prescripción contemplados en el Decreto 056 de 2015 y el artículo 1081 del Código de Comercio, en tanto regulan de manera específica la oportunidad para exigir el pago de los servicios prestados bajo la cobertura del SOAT. En consecuencia, resulta indispensable verificar individualmente la fecha de atención o egreso de cada paciente involucrado, a fin de determinar si las reclamaciones fueron presentadas dentro del término bienal de prescripción ordinaria, pues solo de esta manera puede establecerse su procedencia jurídica.</w:t>
      </w:r>
    </w:p>
    <w:p w14:paraId="79EC13B1" w14:textId="77777777" w:rsidR="003E2DF2" w:rsidRDefault="003E2DF2" w:rsidP="003E2DF2">
      <w:pPr>
        <w:pStyle w:val="Ttulo1"/>
        <w:tabs>
          <w:tab w:val="left" w:pos="142"/>
          <w:tab w:val="left" w:pos="426"/>
          <w:tab w:val="left" w:pos="941"/>
        </w:tabs>
        <w:spacing w:before="1" w:line="360" w:lineRule="auto"/>
        <w:ind w:left="0"/>
        <w:jc w:val="both"/>
        <w:rPr>
          <w:rFonts w:ascii="Arial" w:hAnsi="Arial" w:cs="Arial"/>
          <w:sz w:val="22"/>
          <w:szCs w:val="22"/>
        </w:rPr>
      </w:pPr>
    </w:p>
    <w:p w14:paraId="692B2A2B" w14:textId="6C7ED4CA" w:rsidR="00811FFE" w:rsidRPr="006C5ADA" w:rsidRDefault="00811FFE" w:rsidP="003E2DF2">
      <w:pPr>
        <w:pStyle w:val="Ttulo1"/>
        <w:numPr>
          <w:ilvl w:val="0"/>
          <w:numId w:val="12"/>
        </w:numPr>
        <w:tabs>
          <w:tab w:val="left" w:pos="142"/>
          <w:tab w:val="left" w:pos="426"/>
          <w:tab w:val="left" w:pos="941"/>
        </w:tabs>
        <w:spacing w:before="1" w:line="360" w:lineRule="auto"/>
        <w:ind w:left="0"/>
        <w:jc w:val="both"/>
        <w:rPr>
          <w:rFonts w:ascii="Arial" w:hAnsi="Arial" w:cs="Arial"/>
          <w:sz w:val="22"/>
          <w:szCs w:val="22"/>
        </w:rPr>
      </w:pPr>
      <w:r w:rsidRPr="000C387A">
        <w:rPr>
          <w:rFonts w:ascii="Arial" w:hAnsi="Arial" w:cs="Arial"/>
          <w:sz w:val="22"/>
          <w:szCs w:val="22"/>
        </w:rPr>
        <w:t>GENERICA</w:t>
      </w:r>
      <w:r w:rsidRPr="000C387A">
        <w:rPr>
          <w:rFonts w:ascii="Arial" w:hAnsi="Arial" w:cs="Arial"/>
          <w:spacing w:val="-6"/>
          <w:sz w:val="22"/>
          <w:szCs w:val="22"/>
        </w:rPr>
        <w:t xml:space="preserve"> </w:t>
      </w:r>
      <w:r w:rsidRPr="000C387A">
        <w:rPr>
          <w:rFonts w:ascii="Arial" w:hAnsi="Arial" w:cs="Arial"/>
          <w:sz w:val="22"/>
          <w:szCs w:val="22"/>
        </w:rPr>
        <w:t>O</w:t>
      </w:r>
      <w:r w:rsidRPr="000C387A">
        <w:rPr>
          <w:rFonts w:ascii="Arial" w:hAnsi="Arial" w:cs="Arial"/>
          <w:spacing w:val="-6"/>
          <w:sz w:val="22"/>
          <w:szCs w:val="22"/>
        </w:rPr>
        <w:t xml:space="preserve"> </w:t>
      </w:r>
      <w:r w:rsidRPr="000C387A">
        <w:rPr>
          <w:rFonts w:ascii="Arial" w:hAnsi="Arial" w:cs="Arial"/>
          <w:sz w:val="22"/>
          <w:szCs w:val="22"/>
        </w:rPr>
        <w:t>INNOMINADA</w:t>
      </w:r>
      <w:r w:rsidRPr="000C387A">
        <w:rPr>
          <w:rFonts w:ascii="Arial" w:hAnsi="Arial" w:cs="Arial"/>
          <w:spacing w:val="-5"/>
          <w:sz w:val="22"/>
          <w:szCs w:val="22"/>
        </w:rPr>
        <w:t xml:space="preserve"> </w:t>
      </w:r>
      <w:r w:rsidRPr="000C387A">
        <w:rPr>
          <w:rFonts w:ascii="Arial" w:hAnsi="Arial" w:cs="Arial"/>
          <w:sz w:val="22"/>
          <w:szCs w:val="22"/>
        </w:rPr>
        <w:t>Y</w:t>
      </w:r>
      <w:r w:rsidRPr="000C387A">
        <w:rPr>
          <w:rFonts w:ascii="Arial" w:hAnsi="Arial" w:cs="Arial"/>
          <w:spacing w:val="-7"/>
          <w:sz w:val="22"/>
          <w:szCs w:val="22"/>
        </w:rPr>
        <w:t xml:space="preserve"> </w:t>
      </w:r>
      <w:r w:rsidRPr="000C387A">
        <w:rPr>
          <w:rFonts w:ascii="Arial" w:hAnsi="Arial" w:cs="Arial"/>
          <w:spacing w:val="-4"/>
          <w:sz w:val="22"/>
          <w:szCs w:val="22"/>
        </w:rPr>
        <w:t>OTRAS</w:t>
      </w:r>
    </w:p>
    <w:p w14:paraId="3209436A" w14:textId="77777777" w:rsidR="006C5ADA" w:rsidRPr="003E2DF2" w:rsidRDefault="006C5ADA" w:rsidP="006C5ADA">
      <w:pPr>
        <w:pStyle w:val="Ttulo1"/>
        <w:tabs>
          <w:tab w:val="left" w:pos="142"/>
          <w:tab w:val="left" w:pos="426"/>
          <w:tab w:val="left" w:pos="941"/>
        </w:tabs>
        <w:spacing w:before="1" w:line="360" w:lineRule="auto"/>
        <w:ind w:left="0"/>
        <w:jc w:val="both"/>
        <w:rPr>
          <w:rFonts w:ascii="Arial" w:hAnsi="Arial" w:cs="Arial"/>
          <w:sz w:val="22"/>
          <w:szCs w:val="22"/>
        </w:rPr>
      </w:pPr>
    </w:p>
    <w:p w14:paraId="18283703" w14:textId="58B630A2" w:rsidR="00811FFE" w:rsidRDefault="00811FFE" w:rsidP="003E2DF2">
      <w:pPr>
        <w:tabs>
          <w:tab w:val="left" w:pos="142"/>
          <w:tab w:val="left" w:pos="426"/>
        </w:tabs>
        <w:spacing w:line="360" w:lineRule="auto"/>
        <w:ind w:right="273"/>
        <w:jc w:val="both"/>
        <w:rPr>
          <w:rFonts w:ascii="Arial" w:hAnsi="Arial" w:cs="Arial"/>
        </w:rPr>
      </w:pPr>
      <w:r w:rsidRPr="000C387A">
        <w:rPr>
          <w:rFonts w:ascii="Arial" w:hAnsi="Arial" w:cs="Arial"/>
        </w:rPr>
        <w:t>Solicito a usted Señora Juez, decretar cualquier otra excepción de fondo que resulte probada en curso del proceso</w:t>
      </w:r>
      <w:r w:rsidRPr="000C387A">
        <w:rPr>
          <w:rFonts w:ascii="Arial" w:hAnsi="Arial" w:cs="Arial"/>
          <w:spacing w:val="-2"/>
        </w:rPr>
        <w:t xml:space="preserve"> </w:t>
      </w:r>
      <w:proofErr w:type="gramStart"/>
      <w:r w:rsidRPr="000C387A">
        <w:rPr>
          <w:rFonts w:ascii="Arial" w:hAnsi="Arial" w:cs="Arial"/>
        </w:rPr>
        <w:t>de acuerdo a</w:t>
      </w:r>
      <w:proofErr w:type="gramEnd"/>
      <w:r w:rsidRPr="000C387A">
        <w:rPr>
          <w:rFonts w:ascii="Arial" w:hAnsi="Arial" w:cs="Arial"/>
          <w:spacing w:val="-2"/>
        </w:rPr>
        <w:t xml:space="preserve"> </w:t>
      </w:r>
      <w:r w:rsidRPr="000C387A">
        <w:rPr>
          <w:rFonts w:ascii="Arial" w:hAnsi="Arial" w:cs="Arial"/>
        </w:rPr>
        <w:t>lo estipulado en</w:t>
      </w:r>
      <w:r w:rsidRPr="000C387A">
        <w:rPr>
          <w:rFonts w:ascii="Arial" w:hAnsi="Arial" w:cs="Arial"/>
          <w:spacing w:val="-4"/>
        </w:rPr>
        <w:t xml:space="preserve"> </w:t>
      </w:r>
      <w:r w:rsidRPr="000C387A">
        <w:rPr>
          <w:rFonts w:ascii="Arial" w:hAnsi="Arial" w:cs="Arial"/>
        </w:rPr>
        <w:t>el</w:t>
      </w:r>
      <w:r w:rsidRPr="000C387A">
        <w:rPr>
          <w:rFonts w:ascii="Arial" w:hAnsi="Arial" w:cs="Arial"/>
          <w:spacing w:val="-1"/>
        </w:rPr>
        <w:t xml:space="preserve"> </w:t>
      </w:r>
      <w:r w:rsidRPr="000C387A">
        <w:rPr>
          <w:rFonts w:ascii="Arial" w:hAnsi="Arial" w:cs="Arial"/>
        </w:rPr>
        <w:t>artículo 282</w:t>
      </w:r>
      <w:r w:rsidRPr="000C387A">
        <w:rPr>
          <w:rFonts w:ascii="Arial" w:hAnsi="Arial" w:cs="Arial"/>
          <w:spacing w:val="-2"/>
        </w:rPr>
        <w:t xml:space="preserve"> </w:t>
      </w:r>
      <w:r w:rsidRPr="000C387A">
        <w:rPr>
          <w:rFonts w:ascii="Arial" w:hAnsi="Arial" w:cs="Arial"/>
        </w:rPr>
        <w:t>del Código General</w:t>
      </w:r>
      <w:r w:rsidRPr="000C387A">
        <w:rPr>
          <w:rFonts w:ascii="Arial" w:hAnsi="Arial" w:cs="Arial"/>
          <w:spacing w:val="-1"/>
        </w:rPr>
        <w:t xml:space="preserve"> </w:t>
      </w:r>
      <w:r w:rsidRPr="000C387A">
        <w:rPr>
          <w:rFonts w:ascii="Arial" w:hAnsi="Arial" w:cs="Arial"/>
        </w:rPr>
        <w:t>del Proceso, y que pueda corroborar que no existe obligación alguna a cargo de mi procurada y que pueda configurar otra causal que la exima de toda obligación de pago.</w:t>
      </w:r>
    </w:p>
    <w:p w14:paraId="74A013CB" w14:textId="77777777" w:rsidR="003E2DF2" w:rsidRPr="003E2DF2" w:rsidRDefault="003E2DF2" w:rsidP="003E2DF2">
      <w:pPr>
        <w:tabs>
          <w:tab w:val="left" w:pos="142"/>
          <w:tab w:val="left" w:pos="426"/>
        </w:tabs>
        <w:spacing w:line="360" w:lineRule="auto"/>
        <w:ind w:right="273"/>
        <w:jc w:val="both"/>
        <w:rPr>
          <w:rFonts w:ascii="Arial" w:hAnsi="Arial" w:cs="Arial"/>
        </w:rPr>
      </w:pPr>
    </w:p>
    <w:p w14:paraId="59D32D54" w14:textId="77777777" w:rsidR="00811FFE" w:rsidRPr="000C387A" w:rsidRDefault="00811FFE">
      <w:pPr>
        <w:pStyle w:val="Ttulo1"/>
        <w:numPr>
          <w:ilvl w:val="0"/>
          <w:numId w:val="9"/>
        </w:numPr>
        <w:tabs>
          <w:tab w:val="left" w:pos="142"/>
          <w:tab w:val="left" w:pos="426"/>
          <w:tab w:val="left" w:pos="4467"/>
        </w:tabs>
        <w:spacing w:before="1" w:line="360" w:lineRule="auto"/>
        <w:ind w:left="142" w:right="157" w:hanging="142"/>
        <w:jc w:val="center"/>
        <w:rPr>
          <w:rFonts w:ascii="Arial" w:hAnsi="Arial" w:cs="Arial"/>
          <w:sz w:val="22"/>
          <w:szCs w:val="22"/>
        </w:rPr>
      </w:pPr>
      <w:r w:rsidRPr="000C387A">
        <w:rPr>
          <w:rFonts w:ascii="Arial" w:hAnsi="Arial" w:cs="Arial"/>
          <w:sz w:val="22"/>
          <w:szCs w:val="22"/>
        </w:rPr>
        <w:t>MEDIOS</w:t>
      </w:r>
      <w:r w:rsidRPr="000C387A">
        <w:rPr>
          <w:rFonts w:ascii="Arial" w:hAnsi="Arial" w:cs="Arial"/>
          <w:spacing w:val="-4"/>
          <w:sz w:val="22"/>
          <w:szCs w:val="22"/>
        </w:rPr>
        <w:t xml:space="preserve"> </w:t>
      </w:r>
      <w:r w:rsidRPr="000C387A">
        <w:rPr>
          <w:rFonts w:ascii="Arial" w:hAnsi="Arial" w:cs="Arial"/>
          <w:sz w:val="22"/>
          <w:szCs w:val="22"/>
        </w:rPr>
        <w:t>DE</w:t>
      </w:r>
      <w:r w:rsidRPr="000C387A">
        <w:rPr>
          <w:rFonts w:ascii="Arial" w:hAnsi="Arial" w:cs="Arial"/>
          <w:spacing w:val="-3"/>
          <w:sz w:val="22"/>
          <w:szCs w:val="22"/>
        </w:rPr>
        <w:t xml:space="preserve"> </w:t>
      </w:r>
      <w:r w:rsidRPr="000C387A">
        <w:rPr>
          <w:rFonts w:ascii="Arial" w:hAnsi="Arial" w:cs="Arial"/>
          <w:spacing w:val="-2"/>
          <w:sz w:val="22"/>
          <w:szCs w:val="22"/>
        </w:rPr>
        <w:t>PRUEBA</w:t>
      </w:r>
    </w:p>
    <w:p w14:paraId="157ED50C" w14:textId="77777777" w:rsidR="00811FFE" w:rsidRPr="000C387A" w:rsidRDefault="00811FFE" w:rsidP="000C387A">
      <w:pPr>
        <w:tabs>
          <w:tab w:val="left" w:pos="142"/>
          <w:tab w:val="left" w:pos="426"/>
        </w:tabs>
        <w:spacing w:before="1" w:line="360" w:lineRule="auto"/>
        <w:jc w:val="both"/>
        <w:rPr>
          <w:rFonts w:ascii="Arial" w:hAnsi="Arial" w:cs="Arial"/>
          <w:b/>
        </w:rPr>
      </w:pPr>
    </w:p>
    <w:p w14:paraId="3DBFE58E" w14:textId="77777777" w:rsidR="00811FFE" w:rsidRPr="000C387A" w:rsidRDefault="00811FFE" w:rsidP="000C387A">
      <w:pPr>
        <w:tabs>
          <w:tab w:val="left" w:pos="142"/>
          <w:tab w:val="left" w:pos="426"/>
        </w:tabs>
        <w:spacing w:line="360" w:lineRule="auto"/>
        <w:jc w:val="both"/>
        <w:rPr>
          <w:rFonts w:ascii="Arial" w:hAnsi="Arial" w:cs="Arial"/>
        </w:rPr>
      </w:pPr>
      <w:r w:rsidRPr="000C387A">
        <w:rPr>
          <w:rFonts w:ascii="Arial" w:hAnsi="Arial" w:cs="Arial"/>
        </w:rPr>
        <w:t>Solicito</w:t>
      </w:r>
      <w:r w:rsidRPr="000C387A">
        <w:rPr>
          <w:rFonts w:ascii="Arial" w:hAnsi="Arial" w:cs="Arial"/>
          <w:spacing w:val="-8"/>
        </w:rPr>
        <w:t xml:space="preserve"> </w:t>
      </w:r>
      <w:r w:rsidRPr="000C387A">
        <w:rPr>
          <w:rFonts w:ascii="Arial" w:hAnsi="Arial" w:cs="Arial"/>
        </w:rPr>
        <w:t>respetuosamente</w:t>
      </w:r>
      <w:r w:rsidRPr="000C387A">
        <w:rPr>
          <w:rFonts w:ascii="Arial" w:hAnsi="Arial" w:cs="Arial"/>
          <w:spacing w:val="-7"/>
        </w:rPr>
        <w:t xml:space="preserve"> </w:t>
      </w:r>
      <w:r w:rsidRPr="000C387A">
        <w:rPr>
          <w:rFonts w:ascii="Arial" w:hAnsi="Arial" w:cs="Arial"/>
        </w:rPr>
        <w:t>se</w:t>
      </w:r>
      <w:r w:rsidRPr="000C387A">
        <w:rPr>
          <w:rFonts w:ascii="Arial" w:hAnsi="Arial" w:cs="Arial"/>
          <w:spacing w:val="-6"/>
        </w:rPr>
        <w:t xml:space="preserve"> </w:t>
      </w:r>
      <w:r w:rsidRPr="000C387A">
        <w:rPr>
          <w:rFonts w:ascii="Arial" w:hAnsi="Arial" w:cs="Arial"/>
        </w:rPr>
        <w:t>decreten</w:t>
      </w:r>
      <w:r w:rsidRPr="000C387A">
        <w:rPr>
          <w:rFonts w:ascii="Arial" w:hAnsi="Arial" w:cs="Arial"/>
          <w:spacing w:val="-10"/>
        </w:rPr>
        <w:t xml:space="preserve"> </w:t>
      </w:r>
      <w:r w:rsidRPr="000C387A">
        <w:rPr>
          <w:rFonts w:ascii="Arial" w:hAnsi="Arial" w:cs="Arial"/>
        </w:rPr>
        <w:t>como</w:t>
      </w:r>
      <w:r w:rsidRPr="000C387A">
        <w:rPr>
          <w:rFonts w:ascii="Arial" w:hAnsi="Arial" w:cs="Arial"/>
          <w:spacing w:val="-7"/>
        </w:rPr>
        <w:t xml:space="preserve"> </w:t>
      </w:r>
      <w:r w:rsidRPr="000C387A">
        <w:rPr>
          <w:rFonts w:ascii="Arial" w:hAnsi="Arial" w:cs="Arial"/>
        </w:rPr>
        <w:t>pruebas</w:t>
      </w:r>
      <w:r w:rsidRPr="000C387A">
        <w:rPr>
          <w:rFonts w:ascii="Arial" w:hAnsi="Arial" w:cs="Arial"/>
          <w:spacing w:val="-6"/>
        </w:rPr>
        <w:t xml:space="preserve"> </w:t>
      </w:r>
      <w:r w:rsidRPr="000C387A">
        <w:rPr>
          <w:rFonts w:ascii="Arial" w:hAnsi="Arial" w:cs="Arial"/>
        </w:rPr>
        <w:t>las</w:t>
      </w:r>
      <w:r w:rsidRPr="000C387A">
        <w:rPr>
          <w:rFonts w:ascii="Arial" w:hAnsi="Arial" w:cs="Arial"/>
          <w:spacing w:val="-7"/>
        </w:rPr>
        <w:t xml:space="preserve"> </w:t>
      </w:r>
      <w:r w:rsidRPr="000C387A">
        <w:rPr>
          <w:rFonts w:ascii="Arial" w:hAnsi="Arial" w:cs="Arial"/>
          <w:spacing w:val="-2"/>
        </w:rPr>
        <w:t>siguientes:</w:t>
      </w:r>
    </w:p>
    <w:p w14:paraId="05D65B45" w14:textId="77777777" w:rsidR="00811FFE" w:rsidRPr="000C387A" w:rsidRDefault="00811FFE" w:rsidP="000C387A">
      <w:pPr>
        <w:tabs>
          <w:tab w:val="left" w:pos="142"/>
          <w:tab w:val="left" w:pos="426"/>
        </w:tabs>
        <w:spacing w:line="360" w:lineRule="auto"/>
        <w:jc w:val="both"/>
        <w:rPr>
          <w:rFonts w:ascii="Arial" w:hAnsi="Arial" w:cs="Arial"/>
        </w:rPr>
      </w:pPr>
    </w:p>
    <w:p w14:paraId="0B782203" w14:textId="1BE6CA78" w:rsidR="00811FFE" w:rsidRPr="000C387A" w:rsidRDefault="00811FFE">
      <w:pPr>
        <w:pStyle w:val="Prrafodelista"/>
        <w:numPr>
          <w:ilvl w:val="2"/>
          <w:numId w:val="12"/>
        </w:numPr>
        <w:tabs>
          <w:tab w:val="left" w:pos="142"/>
          <w:tab w:val="left" w:pos="426"/>
          <w:tab w:val="left" w:pos="851"/>
        </w:tabs>
        <w:spacing w:line="360" w:lineRule="auto"/>
        <w:ind w:left="851" w:hanging="284"/>
        <w:jc w:val="both"/>
        <w:rPr>
          <w:b/>
          <w:bCs/>
        </w:rPr>
      </w:pPr>
      <w:r w:rsidRPr="000C387A">
        <w:rPr>
          <w:b/>
          <w:bCs/>
        </w:rPr>
        <w:t xml:space="preserve">DOCUMENTALES </w:t>
      </w:r>
    </w:p>
    <w:p w14:paraId="1ABD8C8F" w14:textId="77777777" w:rsidR="00811FFE" w:rsidRPr="000C387A" w:rsidRDefault="00811FFE" w:rsidP="000C387A">
      <w:pPr>
        <w:tabs>
          <w:tab w:val="left" w:pos="142"/>
          <w:tab w:val="left" w:pos="426"/>
        </w:tabs>
        <w:spacing w:line="360" w:lineRule="auto"/>
        <w:jc w:val="both"/>
        <w:rPr>
          <w:rFonts w:ascii="Arial" w:hAnsi="Arial" w:cs="Arial"/>
        </w:rPr>
      </w:pPr>
    </w:p>
    <w:p w14:paraId="74C5F7A7" w14:textId="77777777" w:rsidR="00811FFE" w:rsidRPr="000C387A" w:rsidRDefault="00811FFE">
      <w:pPr>
        <w:pStyle w:val="Prrafodelista"/>
        <w:numPr>
          <w:ilvl w:val="0"/>
          <w:numId w:val="20"/>
        </w:numPr>
        <w:tabs>
          <w:tab w:val="left" w:pos="142"/>
          <w:tab w:val="left" w:pos="426"/>
        </w:tabs>
        <w:spacing w:line="360" w:lineRule="auto"/>
        <w:jc w:val="both"/>
      </w:pPr>
      <w:r w:rsidRPr="000C387A">
        <w:t xml:space="preserve">Sentencia SC-3075 de 2024, de la Sala de Casación Civil de la Corte Suprema de Justicia en la cual se establece la prescripción de las reclamaciones del SOAT. </w:t>
      </w:r>
    </w:p>
    <w:p w14:paraId="69BABA3A" w14:textId="77777777" w:rsidR="00811FFE" w:rsidRPr="000C387A" w:rsidRDefault="00811FFE">
      <w:pPr>
        <w:pStyle w:val="Prrafodelista"/>
        <w:numPr>
          <w:ilvl w:val="0"/>
          <w:numId w:val="20"/>
        </w:numPr>
        <w:tabs>
          <w:tab w:val="left" w:pos="142"/>
          <w:tab w:val="left" w:pos="426"/>
        </w:tabs>
        <w:spacing w:line="360" w:lineRule="auto"/>
        <w:jc w:val="both"/>
      </w:pPr>
      <w:r w:rsidRPr="000C387A">
        <w:t xml:space="preserve">Derecho de petición dirigido ante </w:t>
      </w:r>
      <w:r w:rsidRPr="000C387A">
        <w:rPr>
          <w:b/>
          <w:bCs/>
        </w:rPr>
        <w:t xml:space="preserve">CLINICA DE FRACTURAS Y ORTOPEDIA LTDA </w:t>
      </w:r>
      <w:r w:rsidRPr="000C387A">
        <w:t xml:space="preserve">con su trazabilidad de envío. </w:t>
      </w:r>
    </w:p>
    <w:p w14:paraId="3B8726F3" w14:textId="77777777" w:rsidR="00811FFE" w:rsidRPr="000C387A" w:rsidRDefault="00811FFE">
      <w:pPr>
        <w:pStyle w:val="Prrafodelista"/>
        <w:numPr>
          <w:ilvl w:val="0"/>
          <w:numId w:val="20"/>
        </w:numPr>
        <w:tabs>
          <w:tab w:val="left" w:pos="142"/>
          <w:tab w:val="left" w:pos="426"/>
        </w:tabs>
        <w:spacing w:line="360" w:lineRule="auto"/>
        <w:jc w:val="both"/>
      </w:pPr>
      <w:r w:rsidRPr="000C387A">
        <w:t>Contestación derecha de petición CLINICA DE FRACTURAS Y ORTOPEDIA LTDA.</w:t>
      </w:r>
    </w:p>
    <w:p w14:paraId="4AEE16FD" w14:textId="77777777" w:rsidR="00811FFE" w:rsidRPr="000C387A" w:rsidRDefault="00811FFE">
      <w:pPr>
        <w:pStyle w:val="Prrafodelista"/>
        <w:numPr>
          <w:ilvl w:val="0"/>
          <w:numId w:val="20"/>
        </w:numPr>
        <w:tabs>
          <w:tab w:val="left" w:pos="142"/>
          <w:tab w:val="left" w:pos="426"/>
        </w:tabs>
        <w:spacing w:line="360" w:lineRule="auto"/>
        <w:jc w:val="both"/>
      </w:pPr>
      <w:r w:rsidRPr="000C387A">
        <w:t>Objeciones de 11 de abril de 2023</w:t>
      </w:r>
    </w:p>
    <w:p w14:paraId="0863CF53" w14:textId="77777777" w:rsidR="00811FFE" w:rsidRDefault="00811FFE">
      <w:pPr>
        <w:pStyle w:val="Prrafodelista"/>
        <w:numPr>
          <w:ilvl w:val="0"/>
          <w:numId w:val="20"/>
        </w:numPr>
        <w:tabs>
          <w:tab w:val="left" w:pos="142"/>
          <w:tab w:val="left" w:pos="426"/>
        </w:tabs>
        <w:spacing w:line="360" w:lineRule="auto"/>
        <w:jc w:val="both"/>
      </w:pPr>
      <w:r w:rsidRPr="000C387A">
        <w:t>Objeciones de 17 de abril de 2023</w:t>
      </w:r>
    </w:p>
    <w:p w14:paraId="03DEB599" w14:textId="76E5FE54" w:rsidR="008B267A" w:rsidRDefault="008B267A">
      <w:pPr>
        <w:pStyle w:val="Prrafodelista"/>
        <w:numPr>
          <w:ilvl w:val="0"/>
          <w:numId w:val="20"/>
        </w:numPr>
        <w:tabs>
          <w:tab w:val="left" w:pos="142"/>
          <w:tab w:val="left" w:pos="426"/>
        </w:tabs>
        <w:spacing w:line="360" w:lineRule="auto"/>
        <w:jc w:val="both"/>
      </w:pPr>
      <w:r>
        <w:t>Objeciones de 13 de marzo de 2023</w:t>
      </w:r>
    </w:p>
    <w:p w14:paraId="6A22A162" w14:textId="5FBFEF1B" w:rsidR="008B267A" w:rsidRDefault="008B267A">
      <w:pPr>
        <w:pStyle w:val="Prrafodelista"/>
        <w:numPr>
          <w:ilvl w:val="0"/>
          <w:numId w:val="20"/>
        </w:numPr>
        <w:tabs>
          <w:tab w:val="left" w:pos="142"/>
          <w:tab w:val="left" w:pos="426"/>
        </w:tabs>
        <w:spacing w:line="360" w:lineRule="auto"/>
        <w:jc w:val="both"/>
      </w:pPr>
      <w:r>
        <w:t>Objeciones de 21 de marzo de 2023</w:t>
      </w:r>
    </w:p>
    <w:p w14:paraId="7DF7D4CD" w14:textId="77777777" w:rsidR="00811FFE" w:rsidRPr="000C387A" w:rsidRDefault="00811FFE" w:rsidP="000C387A">
      <w:pPr>
        <w:pStyle w:val="Prrafodelista"/>
        <w:tabs>
          <w:tab w:val="left" w:pos="142"/>
          <w:tab w:val="left" w:pos="426"/>
        </w:tabs>
        <w:spacing w:line="360" w:lineRule="auto"/>
        <w:ind w:left="720" w:firstLine="0"/>
        <w:jc w:val="both"/>
      </w:pPr>
    </w:p>
    <w:p w14:paraId="7815635D" w14:textId="77777777" w:rsidR="00811FFE" w:rsidRPr="000C387A" w:rsidRDefault="00811FFE">
      <w:pPr>
        <w:pStyle w:val="Ttulo1"/>
        <w:numPr>
          <w:ilvl w:val="2"/>
          <w:numId w:val="12"/>
        </w:numPr>
        <w:tabs>
          <w:tab w:val="left" w:pos="142"/>
          <w:tab w:val="left" w:pos="426"/>
          <w:tab w:val="left" w:pos="851"/>
          <w:tab w:val="left" w:pos="941"/>
          <w:tab w:val="left" w:pos="1985"/>
        </w:tabs>
        <w:spacing w:line="360" w:lineRule="auto"/>
        <w:ind w:left="709" w:hanging="284"/>
        <w:jc w:val="both"/>
        <w:rPr>
          <w:rFonts w:ascii="Arial" w:hAnsi="Arial" w:cs="Arial"/>
          <w:sz w:val="22"/>
          <w:szCs w:val="22"/>
        </w:rPr>
      </w:pPr>
      <w:r w:rsidRPr="000C387A">
        <w:rPr>
          <w:rFonts w:ascii="Arial" w:hAnsi="Arial" w:cs="Arial"/>
          <w:sz w:val="22"/>
          <w:szCs w:val="22"/>
        </w:rPr>
        <w:lastRenderedPageBreak/>
        <w:t xml:space="preserve">  INTERROGATORIO</w:t>
      </w:r>
      <w:r w:rsidRPr="000C387A">
        <w:rPr>
          <w:rFonts w:ascii="Arial" w:hAnsi="Arial" w:cs="Arial"/>
          <w:spacing w:val="-7"/>
          <w:sz w:val="22"/>
          <w:szCs w:val="22"/>
        </w:rPr>
        <w:t xml:space="preserve"> </w:t>
      </w:r>
      <w:r w:rsidRPr="000C387A">
        <w:rPr>
          <w:rFonts w:ascii="Arial" w:hAnsi="Arial" w:cs="Arial"/>
          <w:sz w:val="22"/>
          <w:szCs w:val="22"/>
        </w:rPr>
        <w:t>DE</w:t>
      </w:r>
      <w:r w:rsidRPr="000C387A">
        <w:rPr>
          <w:rFonts w:ascii="Arial" w:hAnsi="Arial" w:cs="Arial"/>
          <w:spacing w:val="-9"/>
          <w:sz w:val="22"/>
          <w:szCs w:val="22"/>
        </w:rPr>
        <w:t xml:space="preserve"> </w:t>
      </w:r>
      <w:r w:rsidRPr="000C387A">
        <w:rPr>
          <w:rFonts w:ascii="Arial" w:hAnsi="Arial" w:cs="Arial"/>
          <w:spacing w:val="-4"/>
          <w:sz w:val="22"/>
          <w:szCs w:val="22"/>
        </w:rPr>
        <w:t>PARTE</w:t>
      </w:r>
    </w:p>
    <w:p w14:paraId="616BBFB2" w14:textId="77777777" w:rsidR="00811FFE" w:rsidRPr="000C387A" w:rsidRDefault="00811FFE" w:rsidP="007962F0">
      <w:pPr>
        <w:tabs>
          <w:tab w:val="left" w:pos="142"/>
          <w:tab w:val="left" w:pos="426"/>
          <w:tab w:val="left" w:pos="1663"/>
        </w:tabs>
        <w:spacing w:before="83" w:line="360" w:lineRule="auto"/>
        <w:ind w:right="224"/>
        <w:jc w:val="both"/>
      </w:pPr>
      <w:r w:rsidRPr="000C387A">
        <w:t>Comedidamente solicito se cite para que absuelva interrogatorio de parte al representante legal de la demandante,</w:t>
      </w:r>
      <w:r w:rsidRPr="009315BF">
        <w:rPr>
          <w:b/>
          <w:bCs/>
        </w:rPr>
        <w:t xml:space="preserve"> CLINICA DE FRACTURAS Y ORTOPADIA LTDA, </w:t>
      </w:r>
      <w:r w:rsidRPr="000C387A">
        <w:t>sea quien sea que haga sus veces, a fin de que conteste el cuestionario que se le formulará frente a los hechos de la demanda, de la contestación, y en general, de todos</w:t>
      </w:r>
      <w:r w:rsidRPr="009315BF">
        <w:rPr>
          <w:spacing w:val="80"/>
        </w:rPr>
        <w:t xml:space="preserve"> </w:t>
      </w:r>
      <w:r w:rsidRPr="000C387A">
        <w:t>los</w:t>
      </w:r>
      <w:r w:rsidRPr="009315BF">
        <w:rPr>
          <w:spacing w:val="80"/>
        </w:rPr>
        <w:t xml:space="preserve"> </w:t>
      </w:r>
      <w:r w:rsidRPr="000C387A">
        <w:t>argumentos</w:t>
      </w:r>
      <w:r w:rsidRPr="009315BF">
        <w:rPr>
          <w:spacing w:val="80"/>
        </w:rPr>
        <w:t xml:space="preserve"> </w:t>
      </w:r>
      <w:r w:rsidRPr="000C387A">
        <w:t>de</w:t>
      </w:r>
      <w:r w:rsidRPr="009315BF">
        <w:rPr>
          <w:spacing w:val="80"/>
        </w:rPr>
        <w:t xml:space="preserve"> </w:t>
      </w:r>
      <w:r w:rsidRPr="000C387A">
        <w:t>hecho</w:t>
      </w:r>
      <w:r w:rsidRPr="009315BF">
        <w:rPr>
          <w:spacing w:val="80"/>
        </w:rPr>
        <w:t xml:space="preserve"> </w:t>
      </w:r>
      <w:r w:rsidRPr="000C387A">
        <w:t>y</w:t>
      </w:r>
      <w:r w:rsidRPr="009315BF">
        <w:rPr>
          <w:spacing w:val="80"/>
        </w:rPr>
        <w:t xml:space="preserve"> </w:t>
      </w:r>
      <w:r w:rsidRPr="000C387A">
        <w:t>de</w:t>
      </w:r>
      <w:r w:rsidRPr="009315BF">
        <w:rPr>
          <w:spacing w:val="80"/>
        </w:rPr>
        <w:t xml:space="preserve"> </w:t>
      </w:r>
      <w:r w:rsidRPr="000C387A">
        <w:t>derecho</w:t>
      </w:r>
      <w:r w:rsidRPr="009315BF">
        <w:rPr>
          <w:spacing w:val="80"/>
        </w:rPr>
        <w:t xml:space="preserve"> </w:t>
      </w:r>
      <w:r w:rsidRPr="000C387A">
        <w:t>expuestos</w:t>
      </w:r>
      <w:r w:rsidRPr="009315BF">
        <w:rPr>
          <w:spacing w:val="80"/>
        </w:rPr>
        <w:t xml:space="preserve"> </w:t>
      </w:r>
      <w:r w:rsidRPr="000C387A">
        <w:t>en</w:t>
      </w:r>
      <w:r w:rsidRPr="009315BF">
        <w:rPr>
          <w:spacing w:val="80"/>
        </w:rPr>
        <w:t xml:space="preserve"> </w:t>
      </w:r>
      <w:r w:rsidRPr="000C387A">
        <w:t>este</w:t>
      </w:r>
      <w:r w:rsidRPr="009315BF">
        <w:rPr>
          <w:spacing w:val="80"/>
        </w:rPr>
        <w:t xml:space="preserve"> </w:t>
      </w:r>
      <w:r w:rsidRPr="000C387A">
        <w:t>litigio.</w:t>
      </w:r>
      <w:r w:rsidRPr="009315BF">
        <w:rPr>
          <w:spacing w:val="80"/>
        </w:rPr>
        <w:t xml:space="preserve"> </w:t>
      </w:r>
      <w:r w:rsidRPr="000C387A">
        <w:t xml:space="preserve">El representante legal podrá ser citado la dirección de notificación relacionada en la </w:t>
      </w:r>
      <w:r w:rsidRPr="009315BF">
        <w:rPr>
          <w:spacing w:val="-2"/>
        </w:rPr>
        <w:t>demanda.</w:t>
      </w:r>
    </w:p>
    <w:p w14:paraId="26EEE901" w14:textId="77777777" w:rsidR="00811FFE" w:rsidRPr="000C387A" w:rsidRDefault="00811FFE" w:rsidP="000C387A">
      <w:pPr>
        <w:pStyle w:val="Ttulo1"/>
        <w:tabs>
          <w:tab w:val="left" w:pos="142"/>
          <w:tab w:val="left" w:pos="426"/>
          <w:tab w:val="left" w:pos="941"/>
        </w:tabs>
        <w:spacing w:line="360" w:lineRule="auto"/>
        <w:ind w:left="0"/>
        <w:jc w:val="both"/>
        <w:rPr>
          <w:rFonts w:ascii="Arial" w:hAnsi="Arial" w:cs="Arial"/>
          <w:sz w:val="22"/>
          <w:szCs w:val="22"/>
        </w:rPr>
      </w:pPr>
    </w:p>
    <w:p w14:paraId="6309D3DE" w14:textId="7B60657C" w:rsidR="00811FFE" w:rsidRPr="000C387A" w:rsidRDefault="00811FFE">
      <w:pPr>
        <w:pStyle w:val="Ttulo1"/>
        <w:numPr>
          <w:ilvl w:val="2"/>
          <w:numId w:val="12"/>
        </w:numPr>
        <w:tabs>
          <w:tab w:val="left" w:pos="142"/>
          <w:tab w:val="left" w:pos="426"/>
          <w:tab w:val="left" w:pos="851"/>
          <w:tab w:val="left" w:pos="941"/>
          <w:tab w:val="left" w:pos="1985"/>
        </w:tabs>
        <w:spacing w:line="360" w:lineRule="auto"/>
        <w:ind w:left="709"/>
        <w:jc w:val="both"/>
        <w:rPr>
          <w:rFonts w:ascii="Arial" w:hAnsi="Arial" w:cs="Arial"/>
          <w:sz w:val="22"/>
          <w:szCs w:val="22"/>
        </w:rPr>
      </w:pPr>
      <w:r w:rsidRPr="000C387A">
        <w:rPr>
          <w:rFonts w:ascii="Arial" w:hAnsi="Arial" w:cs="Arial"/>
          <w:sz w:val="22"/>
          <w:szCs w:val="22"/>
        </w:rPr>
        <w:t>DECLARACIÓN</w:t>
      </w:r>
      <w:r w:rsidRPr="000C387A">
        <w:rPr>
          <w:rFonts w:ascii="Arial" w:hAnsi="Arial" w:cs="Arial"/>
          <w:spacing w:val="-6"/>
          <w:sz w:val="22"/>
          <w:szCs w:val="22"/>
        </w:rPr>
        <w:t xml:space="preserve"> </w:t>
      </w:r>
      <w:r w:rsidRPr="000C387A">
        <w:rPr>
          <w:rFonts w:ascii="Arial" w:hAnsi="Arial" w:cs="Arial"/>
          <w:sz w:val="22"/>
          <w:szCs w:val="22"/>
        </w:rPr>
        <w:t>DE</w:t>
      </w:r>
      <w:r w:rsidRPr="000C387A">
        <w:rPr>
          <w:rFonts w:ascii="Arial" w:hAnsi="Arial" w:cs="Arial"/>
          <w:spacing w:val="-6"/>
          <w:sz w:val="22"/>
          <w:szCs w:val="22"/>
        </w:rPr>
        <w:t xml:space="preserve"> </w:t>
      </w:r>
      <w:r w:rsidRPr="000C387A">
        <w:rPr>
          <w:rFonts w:ascii="Arial" w:hAnsi="Arial" w:cs="Arial"/>
          <w:spacing w:val="-2"/>
          <w:sz w:val="22"/>
          <w:szCs w:val="22"/>
        </w:rPr>
        <w:t>PARTE</w:t>
      </w:r>
    </w:p>
    <w:p w14:paraId="0B11D23B" w14:textId="77777777" w:rsidR="00811FFE" w:rsidRPr="000C387A" w:rsidRDefault="00811FFE" w:rsidP="000C387A">
      <w:pPr>
        <w:tabs>
          <w:tab w:val="left" w:pos="142"/>
          <w:tab w:val="left" w:pos="426"/>
        </w:tabs>
        <w:spacing w:before="2" w:line="360" w:lineRule="auto"/>
        <w:jc w:val="both"/>
        <w:rPr>
          <w:rFonts w:ascii="Arial" w:hAnsi="Arial" w:cs="Arial"/>
          <w:b/>
        </w:rPr>
      </w:pPr>
    </w:p>
    <w:p w14:paraId="45BAC819" w14:textId="77777777" w:rsidR="00811FFE" w:rsidRPr="000C387A" w:rsidRDefault="00811FFE" w:rsidP="000C387A">
      <w:pPr>
        <w:tabs>
          <w:tab w:val="left" w:pos="142"/>
          <w:tab w:val="left" w:pos="426"/>
          <w:tab w:val="left" w:pos="5626"/>
        </w:tabs>
        <w:spacing w:line="360" w:lineRule="auto"/>
        <w:contextualSpacing/>
        <w:jc w:val="both"/>
        <w:rPr>
          <w:rFonts w:ascii="Arial" w:hAnsi="Arial" w:cs="Arial"/>
          <w:lang w:val="es-CO"/>
        </w:rPr>
      </w:pPr>
      <w:r w:rsidRPr="000C387A">
        <w:rPr>
          <w:rFonts w:ascii="Arial" w:hAnsi="Arial" w:cs="Arial"/>
        </w:rPr>
        <w:t xml:space="preserve">Al tenor de lo preceptuado en el artículo 198 del Código General del Proceso, respetuosamente solicito ordenar la citación del Representante Legal de </w:t>
      </w:r>
      <w:r w:rsidRPr="000C387A">
        <w:rPr>
          <w:rFonts w:ascii="Arial" w:hAnsi="Arial" w:cs="Arial"/>
          <w:b/>
        </w:rPr>
        <w:t xml:space="preserve">EQUIDAD SEGUROS GENERALES OC  </w:t>
      </w:r>
      <w:r w:rsidRPr="000C387A">
        <w:rPr>
          <w:rFonts w:ascii="Arial" w:hAnsi="Arial" w:cs="Arial"/>
        </w:rPr>
        <w:t>para</w:t>
      </w:r>
      <w:r w:rsidRPr="000C387A">
        <w:rPr>
          <w:rFonts w:ascii="Arial" w:hAnsi="Arial" w:cs="Arial"/>
          <w:spacing w:val="-10"/>
        </w:rPr>
        <w:t xml:space="preserve"> </w:t>
      </w:r>
      <w:r w:rsidRPr="000C387A">
        <w:rPr>
          <w:rFonts w:ascii="Arial" w:hAnsi="Arial" w:cs="Arial"/>
        </w:rPr>
        <w:t>que</w:t>
      </w:r>
      <w:r w:rsidRPr="000C387A">
        <w:rPr>
          <w:rFonts w:ascii="Arial" w:hAnsi="Arial" w:cs="Arial"/>
          <w:spacing w:val="-7"/>
        </w:rPr>
        <w:t xml:space="preserve"> </w:t>
      </w:r>
      <w:r w:rsidRPr="000C387A">
        <w:rPr>
          <w:rFonts w:ascii="Arial" w:hAnsi="Arial" w:cs="Arial"/>
        </w:rPr>
        <w:t>sea</w:t>
      </w:r>
      <w:r w:rsidRPr="000C387A">
        <w:rPr>
          <w:rFonts w:ascii="Arial" w:hAnsi="Arial" w:cs="Arial"/>
          <w:spacing w:val="-8"/>
        </w:rPr>
        <w:t xml:space="preserve"> </w:t>
      </w:r>
      <w:r w:rsidRPr="000C387A">
        <w:rPr>
          <w:rFonts w:ascii="Arial" w:hAnsi="Arial" w:cs="Arial"/>
        </w:rPr>
        <w:t>interrogado</w:t>
      </w:r>
      <w:r w:rsidRPr="000C387A">
        <w:rPr>
          <w:rFonts w:ascii="Arial" w:hAnsi="Arial" w:cs="Arial"/>
          <w:spacing w:val="-7"/>
        </w:rPr>
        <w:t xml:space="preserve"> </w:t>
      </w:r>
      <w:r w:rsidRPr="000C387A">
        <w:rPr>
          <w:rFonts w:ascii="Arial" w:hAnsi="Arial" w:cs="Arial"/>
        </w:rPr>
        <w:t>por</w:t>
      </w:r>
      <w:r w:rsidRPr="000C387A">
        <w:rPr>
          <w:rFonts w:ascii="Arial" w:hAnsi="Arial" w:cs="Arial"/>
          <w:spacing w:val="-6"/>
        </w:rPr>
        <w:t xml:space="preserve"> </w:t>
      </w:r>
      <w:r w:rsidRPr="000C387A">
        <w:rPr>
          <w:rFonts w:ascii="Arial" w:hAnsi="Arial" w:cs="Arial"/>
        </w:rPr>
        <w:t>el</w:t>
      </w:r>
      <w:r w:rsidRPr="000C387A">
        <w:rPr>
          <w:rFonts w:ascii="Arial" w:hAnsi="Arial" w:cs="Arial"/>
          <w:spacing w:val="-11"/>
        </w:rPr>
        <w:t xml:space="preserve"> </w:t>
      </w:r>
      <w:r w:rsidRPr="000C387A">
        <w:rPr>
          <w:rFonts w:ascii="Arial" w:hAnsi="Arial" w:cs="Arial"/>
        </w:rPr>
        <w:t>suscrito,</w:t>
      </w:r>
      <w:r w:rsidRPr="000C387A">
        <w:rPr>
          <w:rFonts w:ascii="Arial" w:hAnsi="Arial" w:cs="Arial"/>
          <w:spacing w:val="-6"/>
        </w:rPr>
        <w:t xml:space="preserve"> </w:t>
      </w:r>
      <w:r w:rsidRPr="000C387A">
        <w:rPr>
          <w:rFonts w:ascii="Arial" w:hAnsi="Arial" w:cs="Arial"/>
        </w:rPr>
        <w:t>sobre</w:t>
      </w:r>
      <w:r w:rsidRPr="000C387A">
        <w:rPr>
          <w:rFonts w:ascii="Arial" w:hAnsi="Arial" w:cs="Arial"/>
          <w:spacing w:val="-7"/>
        </w:rPr>
        <w:t xml:space="preserve"> </w:t>
      </w:r>
      <w:r w:rsidRPr="000C387A">
        <w:rPr>
          <w:rFonts w:ascii="Arial" w:hAnsi="Arial" w:cs="Arial"/>
        </w:rPr>
        <w:t>los</w:t>
      </w:r>
      <w:r w:rsidRPr="000C387A">
        <w:rPr>
          <w:rFonts w:ascii="Arial" w:hAnsi="Arial" w:cs="Arial"/>
          <w:spacing w:val="-7"/>
        </w:rPr>
        <w:t xml:space="preserve"> </w:t>
      </w:r>
      <w:r w:rsidRPr="000C387A">
        <w:rPr>
          <w:rFonts w:ascii="Arial" w:hAnsi="Arial" w:cs="Arial"/>
        </w:rPr>
        <w:t>hechos</w:t>
      </w:r>
      <w:r w:rsidRPr="000C387A">
        <w:rPr>
          <w:rFonts w:ascii="Arial" w:hAnsi="Arial" w:cs="Arial"/>
          <w:spacing w:val="-7"/>
        </w:rPr>
        <w:t xml:space="preserve"> </w:t>
      </w:r>
      <w:r w:rsidRPr="000C387A">
        <w:rPr>
          <w:rFonts w:ascii="Arial" w:hAnsi="Arial" w:cs="Arial"/>
        </w:rPr>
        <w:t>referidos en la contestación de la demanda y, especialmente, para exponer y</w:t>
      </w:r>
      <w:r w:rsidRPr="000C387A">
        <w:rPr>
          <w:rFonts w:ascii="Arial" w:hAnsi="Arial" w:cs="Arial"/>
          <w:lang w:val="es-CO"/>
        </w:rPr>
        <w:t xml:space="preserve"> declarar sobre las glosas formuladas frente a la facturación presentada por la parte demandante, la ausencia de obligación exigible  y sobre los demás aspectos que resulten relevantes al presente proceso judicial.</w:t>
      </w:r>
    </w:p>
    <w:p w14:paraId="299B366F" w14:textId="77777777" w:rsidR="00811FFE" w:rsidRPr="000C387A" w:rsidRDefault="00811FFE" w:rsidP="000C387A">
      <w:pPr>
        <w:tabs>
          <w:tab w:val="left" w:pos="142"/>
          <w:tab w:val="left" w:pos="426"/>
        </w:tabs>
        <w:spacing w:before="125" w:line="360" w:lineRule="auto"/>
        <w:jc w:val="both"/>
        <w:rPr>
          <w:rFonts w:ascii="Arial" w:hAnsi="Arial" w:cs="Arial"/>
        </w:rPr>
      </w:pPr>
    </w:p>
    <w:p w14:paraId="42840183" w14:textId="23BF1844" w:rsidR="00811FFE" w:rsidRPr="000C387A" w:rsidRDefault="00811FFE">
      <w:pPr>
        <w:pStyle w:val="Ttulo1"/>
        <w:numPr>
          <w:ilvl w:val="2"/>
          <w:numId w:val="12"/>
        </w:numPr>
        <w:tabs>
          <w:tab w:val="left" w:pos="142"/>
          <w:tab w:val="left" w:pos="426"/>
          <w:tab w:val="left" w:pos="851"/>
          <w:tab w:val="left" w:pos="941"/>
          <w:tab w:val="left" w:pos="1985"/>
        </w:tabs>
        <w:spacing w:line="360" w:lineRule="auto"/>
        <w:ind w:left="709"/>
        <w:jc w:val="both"/>
        <w:rPr>
          <w:rFonts w:ascii="Arial" w:hAnsi="Arial" w:cs="Arial"/>
          <w:sz w:val="22"/>
          <w:szCs w:val="22"/>
        </w:rPr>
      </w:pPr>
      <w:r w:rsidRPr="000C387A">
        <w:rPr>
          <w:rFonts w:ascii="Arial" w:hAnsi="Arial" w:cs="Arial"/>
          <w:spacing w:val="-2"/>
          <w:sz w:val="22"/>
          <w:szCs w:val="22"/>
        </w:rPr>
        <w:t>TESTIMONIALES</w:t>
      </w:r>
    </w:p>
    <w:p w14:paraId="4FAAE704" w14:textId="77777777" w:rsidR="00811FFE" w:rsidRPr="000C387A" w:rsidRDefault="00811FFE" w:rsidP="000C387A">
      <w:pPr>
        <w:pStyle w:val="Ttulo1"/>
        <w:tabs>
          <w:tab w:val="left" w:pos="142"/>
          <w:tab w:val="left" w:pos="426"/>
          <w:tab w:val="left" w:pos="941"/>
        </w:tabs>
        <w:spacing w:line="360" w:lineRule="auto"/>
        <w:ind w:left="786"/>
        <w:jc w:val="both"/>
        <w:rPr>
          <w:rFonts w:ascii="Arial" w:hAnsi="Arial" w:cs="Arial"/>
          <w:sz w:val="22"/>
          <w:szCs w:val="22"/>
        </w:rPr>
      </w:pPr>
    </w:p>
    <w:p w14:paraId="5D3AD97A" w14:textId="77777777" w:rsidR="00811FFE" w:rsidRPr="000C387A" w:rsidRDefault="00811FFE" w:rsidP="000C387A">
      <w:pPr>
        <w:spacing w:line="360" w:lineRule="auto"/>
        <w:ind w:right="48"/>
        <w:jc w:val="both"/>
        <w:rPr>
          <w:rFonts w:ascii="Arial" w:hAnsi="Arial" w:cs="Arial"/>
        </w:rPr>
      </w:pPr>
      <w:r w:rsidRPr="000C387A">
        <w:rPr>
          <w:rFonts w:ascii="Arial" w:hAnsi="Arial" w:cs="Arial"/>
        </w:rPr>
        <w:t>Solicito se sirva citar a la doctora</w:t>
      </w:r>
      <w:r w:rsidRPr="000C387A">
        <w:rPr>
          <w:rFonts w:ascii="Arial" w:hAnsi="Arial" w:cs="Arial"/>
          <w:b/>
        </w:rPr>
        <w:t xml:space="preserve"> DAISY CAROLINA LOPEZ ROMERO</w:t>
      </w:r>
      <w:r w:rsidRPr="000C387A">
        <w:rPr>
          <w:rFonts w:ascii="Arial" w:hAnsi="Arial" w:cs="Arial"/>
        </w:rPr>
        <w:t xml:space="preserve"> identificada con cédula de ciudadanía N. 1.085.324.490, asesora externa</w:t>
      </w:r>
      <w:r w:rsidRPr="000C387A">
        <w:rPr>
          <w:rFonts w:ascii="Arial" w:hAnsi="Arial" w:cs="Arial"/>
          <w:spacing w:val="1"/>
        </w:rPr>
        <w:t xml:space="preserve"> </w:t>
      </w:r>
      <w:r w:rsidRPr="000C387A">
        <w:rPr>
          <w:rFonts w:ascii="Arial" w:hAnsi="Arial" w:cs="Arial"/>
        </w:rPr>
        <w:t>de mi representada con el objeto de que se pronuncie sobre los hechos narrados en la</w:t>
      </w:r>
      <w:r w:rsidRPr="000C387A">
        <w:rPr>
          <w:rFonts w:ascii="Arial" w:hAnsi="Arial" w:cs="Arial"/>
          <w:spacing w:val="1"/>
        </w:rPr>
        <w:t xml:space="preserve"> </w:t>
      </w:r>
      <w:r w:rsidRPr="000C387A">
        <w:rPr>
          <w:rFonts w:ascii="Arial" w:hAnsi="Arial" w:cs="Arial"/>
        </w:rPr>
        <w:t>demanda, así como de los fundamentos de derecho y de la Póliza de Seguro. Este</w:t>
      </w:r>
      <w:r w:rsidRPr="000C387A">
        <w:rPr>
          <w:rFonts w:ascii="Arial" w:hAnsi="Arial" w:cs="Arial"/>
          <w:spacing w:val="1"/>
        </w:rPr>
        <w:t xml:space="preserve"> </w:t>
      </w:r>
      <w:r w:rsidRPr="000C387A">
        <w:rPr>
          <w:rFonts w:ascii="Arial" w:hAnsi="Arial" w:cs="Arial"/>
        </w:rPr>
        <w:t>testimonio se solicita igualmente para que deponga sobre las condiciones particulares y</w:t>
      </w:r>
      <w:r w:rsidRPr="000C387A">
        <w:rPr>
          <w:rFonts w:ascii="Arial" w:hAnsi="Arial" w:cs="Arial"/>
          <w:spacing w:val="1"/>
        </w:rPr>
        <w:t xml:space="preserve"> </w:t>
      </w:r>
      <w:r w:rsidRPr="000C387A">
        <w:rPr>
          <w:rFonts w:ascii="Arial" w:hAnsi="Arial" w:cs="Arial"/>
        </w:rPr>
        <w:t>generales de la Póliza de Seguro Vida Integral Premium No. 052392269171, certificado No. 0013-0236-00-4001393871, sus exclusiones y en general, sobre las excepciones propuestas</w:t>
      </w:r>
      <w:r w:rsidRPr="000C387A">
        <w:rPr>
          <w:rFonts w:ascii="Arial" w:hAnsi="Arial" w:cs="Arial"/>
          <w:spacing w:val="1"/>
        </w:rPr>
        <w:t xml:space="preserve"> </w:t>
      </w:r>
      <w:r w:rsidRPr="000C387A">
        <w:rPr>
          <w:rFonts w:ascii="Arial" w:hAnsi="Arial" w:cs="Arial"/>
        </w:rPr>
        <w:t>frente</w:t>
      </w:r>
      <w:r w:rsidRPr="000C387A">
        <w:rPr>
          <w:rFonts w:ascii="Arial" w:hAnsi="Arial" w:cs="Arial"/>
          <w:spacing w:val="-5"/>
        </w:rPr>
        <w:t xml:space="preserve"> </w:t>
      </w:r>
      <w:r w:rsidRPr="000C387A">
        <w:rPr>
          <w:rFonts w:ascii="Arial" w:hAnsi="Arial" w:cs="Arial"/>
        </w:rPr>
        <w:t>a</w:t>
      </w:r>
      <w:r w:rsidRPr="000C387A">
        <w:rPr>
          <w:rFonts w:ascii="Arial" w:hAnsi="Arial" w:cs="Arial"/>
          <w:spacing w:val="1"/>
        </w:rPr>
        <w:t xml:space="preserve"> </w:t>
      </w:r>
      <w:r w:rsidRPr="000C387A">
        <w:rPr>
          <w:rFonts w:ascii="Arial" w:hAnsi="Arial" w:cs="Arial"/>
        </w:rPr>
        <w:t>la</w:t>
      </w:r>
      <w:r w:rsidRPr="000C387A">
        <w:rPr>
          <w:rFonts w:ascii="Arial" w:hAnsi="Arial" w:cs="Arial"/>
          <w:spacing w:val="-4"/>
        </w:rPr>
        <w:t xml:space="preserve"> </w:t>
      </w:r>
      <w:r w:rsidRPr="000C387A">
        <w:rPr>
          <w:rFonts w:ascii="Arial" w:hAnsi="Arial" w:cs="Arial"/>
        </w:rPr>
        <w:t>demanda.</w:t>
      </w:r>
    </w:p>
    <w:p w14:paraId="35B603D3" w14:textId="77777777" w:rsidR="00811FFE" w:rsidRPr="000C387A" w:rsidRDefault="00811FFE" w:rsidP="000C387A">
      <w:pPr>
        <w:spacing w:line="360" w:lineRule="auto"/>
        <w:ind w:right="48"/>
        <w:jc w:val="both"/>
        <w:rPr>
          <w:rFonts w:ascii="Arial" w:hAnsi="Arial" w:cs="Arial"/>
        </w:rPr>
      </w:pPr>
    </w:p>
    <w:p w14:paraId="22BD7BB6" w14:textId="77777777" w:rsidR="00811FFE" w:rsidRPr="000C387A" w:rsidRDefault="00811FFE" w:rsidP="000C387A">
      <w:pPr>
        <w:spacing w:line="360" w:lineRule="auto"/>
        <w:ind w:right="48"/>
        <w:jc w:val="both"/>
        <w:rPr>
          <w:rFonts w:ascii="Arial" w:hAnsi="Arial" w:cs="Arial"/>
        </w:rPr>
      </w:pPr>
      <w:r w:rsidRPr="000C387A">
        <w:rPr>
          <w:rFonts w:ascii="Arial" w:hAnsi="Arial" w:cs="Arial"/>
        </w:rPr>
        <w:t>Este testimonio es conducente, pertinente y útil, ya que puede ilustrar al Despacho</w:t>
      </w:r>
      <w:r w:rsidRPr="000C387A">
        <w:rPr>
          <w:rFonts w:ascii="Arial" w:hAnsi="Arial" w:cs="Arial"/>
          <w:spacing w:val="1"/>
        </w:rPr>
        <w:t xml:space="preserve"> </w:t>
      </w:r>
      <w:r w:rsidRPr="000C387A">
        <w:rPr>
          <w:rFonts w:ascii="Arial" w:hAnsi="Arial" w:cs="Arial"/>
        </w:rPr>
        <w:t>acerca de las características, condiciones, vigencia, coberturas, exclusiones, etc., del</w:t>
      </w:r>
      <w:r w:rsidRPr="000C387A">
        <w:rPr>
          <w:rFonts w:ascii="Arial" w:hAnsi="Arial" w:cs="Arial"/>
          <w:spacing w:val="1"/>
        </w:rPr>
        <w:t xml:space="preserve"> </w:t>
      </w:r>
      <w:r w:rsidRPr="000C387A">
        <w:rPr>
          <w:rFonts w:ascii="Arial" w:hAnsi="Arial" w:cs="Arial"/>
        </w:rPr>
        <w:t>Contrato de Seguro objeto del presente litigio, además que también podrá deponer</w:t>
      </w:r>
      <w:r w:rsidRPr="000C387A">
        <w:rPr>
          <w:rFonts w:ascii="Arial" w:hAnsi="Arial" w:cs="Arial"/>
          <w:spacing w:val="1"/>
        </w:rPr>
        <w:t xml:space="preserve"> </w:t>
      </w:r>
      <w:r w:rsidRPr="000C387A">
        <w:rPr>
          <w:rFonts w:ascii="Arial" w:hAnsi="Arial" w:cs="Arial"/>
        </w:rPr>
        <w:t>acerca de las</w:t>
      </w:r>
      <w:r w:rsidRPr="000C387A">
        <w:rPr>
          <w:rFonts w:ascii="Arial" w:hAnsi="Arial" w:cs="Arial"/>
          <w:spacing w:val="1"/>
        </w:rPr>
        <w:t xml:space="preserve"> </w:t>
      </w:r>
      <w:r w:rsidRPr="000C387A">
        <w:rPr>
          <w:rFonts w:ascii="Arial" w:hAnsi="Arial" w:cs="Arial"/>
        </w:rPr>
        <w:t>tratativas</w:t>
      </w:r>
      <w:r w:rsidRPr="000C387A">
        <w:rPr>
          <w:rFonts w:ascii="Arial" w:hAnsi="Arial" w:cs="Arial"/>
          <w:spacing w:val="-1"/>
        </w:rPr>
        <w:t xml:space="preserve"> </w:t>
      </w:r>
      <w:r w:rsidRPr="000C387A">
        <w:rPr>
          <w:rFonts w:ascii="Arial" w:hAnsi="Arial" w:cs="Arial"/>
        </w:rPr>
        <w:t>preliminares</w:t>
      </w:r>
      <w:r w:rsidRPr="000C387A">
        <w:rPr>
          <w:rFonts w:ascii="Arial" w:hAnsi="Arial" w:cs="Arial"/>
          <w:spacing w:val="-2"/>
        </w:rPr>
        <w:t xml:space="preserve"> </w:t>
      </w:r>
      <w:r w:rsidRPr="000C387A">
        <w:rPr>
          <w:rFonts w:ascii="Arial" w:hAnsi="Arial" w:cs="Arial"/>
        </w:rPr>
        <w:t>al</w:t>
      </w:r>
      <w:r w:rsidRPr="000C387A">
        <w:rPr>
          <w:rFonts w:ascii="Arial" w:hAnsi="Arial" w:cs="Arial"/>
          <w:spacing w:val="-7"/>
        </w:rPr>
        <w:t xml:space="preserve"> </w:t>
      </w:r>
      <w:r w:rsidRPr="000C387A">
        <w:rPr>
          <w:rFonts w:ascii="Arial" w:hAnsi="Arial" w:cs="Arial"/>
        </w:rPr>
        <w:t>perfeccionamiento</w:t>
      </w:r>
      <w:r w:rsidRPr="000C387A">
        <w:rPr>
          <w:rFonts w:ascii="Arial" w:hAnsi="Arial" w:cs="Arial"/>
          <w:spacing w:val="1"/>
        </w:rPr>
        <w:t xml:space="preserve"> </w:t>
      </w:r>
      <w:r w:rsidRPr="000C387A">
        <w:rPr>
          <w:rFonts w:ascii="Arial" w:hAnsi="Arial" w:cs="Arial"/>
        </w:rPr>
        <w:t>de la</w:t>
      </w:r>
      <w:r w:rsidRPr="000C387A">
        <w:rPr>
          <w:rFonts w:ascii="Arial" w:hAnsi="Arial" w:cs="Arial"/>
          <w:spacing w:val="-4"/>
        </w:rPr>
        <w:t xml:space="preserve"> </w:t>
      </w:r>
      <w:r w:rsidRPr="000C387A">
        <w:rPr>
          <w:rFonts w:ascii="Arial" w:hAnsi="Arial" w:cs="Arial"/>
        </w:rPr>
        <w:t>póliza. La Doctora podrá ser citado en el correo</w:t>
      </w:r>
      <w:r w:rsidRPr="000C387A">
        <w:rPr>
          <w:rFonts w:ascii="Arial" w:hAnsi="Arial" w:cs="Arial"/>
          <w:spacing w:val="1"/>
        </w:rPr>
        <w:t xml:space="preserve"> </w:t>
      </w:r>
      <w:r w:rsidRPr="000C387A">
        <w:rPr>
          <w:rFonts w:ascii="Arial" w:hAnsi="Arial" w:cs="Arial"/>
        </w:rPr>
        <w:t>electrónico</w:t>
      </w:r>
      <w:r w:rsidRPr="000C387A">
        <w:rPr>
          <w:rFonts w:ascii="Arial" w:hAnsi="Arial" w:cs="Arial"/>
          <w:spacing w:val="5"/>
        </w:rPr>
        <w:t xml:space="preserve"> </w:t>
      </w:r>
      <w:r w:rsidRPr="000C387A">
        <w:rPr>
          <w:rFonts w:ascii="Arial" w:hAnsi="Arial" w:cs="Arial"/>
        </w:rPr>
        <w:t>lopezromerodc@hotmail.com</w:t>
      </w:r>
    </w:p>
    <w:p w14:paraId="5A3FC896" w14:textId="77777777" w:rsidR="00811FFE" w:rsidRPr="000C387A" w:rsidRDefault="00811FFE" w:rsidP="000C387A">
      <w:pPr>
        <w:tabs>
          <w:tab w:val="left" w:pos="142"/>
          <w:tab w:val="left" w:pos="426"/>
          <w:tab w:val="left" w:pos="5626"/>
        </w:tabs>
        <w:spacing w:line="360" w:lineRule="auto"/>
        <w:contextualSpacing/>
        <w:jc w:val="both"/>
        <w:rPr>
          <w:rFonts w:ascii="Arial" w:hAnsi="Arial" w:cs="Arial"/>
          <w:lang w:val="es-CO"/>
        </w:rPr>
      </w:pPr>
    </w:p>
    <w:p w14:paraId="5BFF09AB" w14:textId="30974B8C" w:rsidR="00811FFE" w:rsidRPr="000C387A" w:rsidRDefault="00811FFE">
      <w:pPr>
        <w:pStyle w:val="Prrafodelista"/>
        <w:numPr>
          <w:ilvl w:val="2"/>
          <w:numId w:val="12"/>
        </w:numPr>
        <w:tabs>
          <w:tab w:val="left" w:pos="142"/>
          <w:tab w:val="left" w:pos="426"/>
          <w:tab w:val="left" w:pos="851"/>
          <w:tab w:val="left" w:pos="1985"/>
          <w:tab w:val="left" w:pos="5626"/>
        </w:tabs>
        <w:spacing w:line="360" w:lineRule="auto"/>
        <w:ind w:left="709"/>
        <w:contextualSpacing/>
        <w:jc w:val="both"/>
        <w:rPr>
          <w:b/>
          <w:bCs/>
          <w:lang w:val="es-CO"/>
        </w:rPr>
      </w:pPr>
      <w:r w:rsidRPr="000C387A">
        <w:rPr>
          <w:b/>
          <w:bCs/>
        </w:rPr>
        <w:t>EXHIBICIÓN DE DOCUMENTOS</w:t>
      </w:r>
    </w:p>
    <w:p w14:paraId="6222C387" w14:textId="77777777" w:rsidR="00811FFE" w:rsidRPr="000C387A" w:rsidRDefault="00811FFE" w:rsidP="000C387A">
      <w:pPr>
        <w:tabs>
          <w:tab w:val="left" w:pos="142"/>
          <w:tab w:val="left" w:pos="426"/>
          <w:tab w:val="left" w:pos="5626"/>
        </w:tabs>
        <w:spacing w:line="360" w:lineRule="auto"/>
        <w:contextualSpacing/>
        <w:jc w:val="both"/>
        <w:rPr>
          <w:rFonts w:ascii="Arial" w:hAnsi="Arial" w:cs="Arial"/>
          <w:b/>
          <w:bCs/>
          <w:lang w:val="es-CO"/>
        </w:rPr>
      </w:pPr>
    </w:p>
    <w:p w14:paraId="6AB40D26" w14:textId="77777777" w:rsidR="00811FFE" w:rsidRPr="000C387A" w:rsidRDefault="00811FFE" w:rsidP="000C387A">
      <w:pPr>
        <w:tabs>
          <w:tab w:val="left" w:pos="142"/>
          <w:tab w:val="left" w:pos="426"/>
          <w:tab w:val="left" w:pos="5626"/>
        </w:tabs>
        <w:spacing w:line="360" w:lineRule="auto"/>
        <w:contextualSpacing/>
        <w:jc w:val="both"/>
        <w:rPr>
          <w:rFonts w:ascii="Arial" w:hAnsi="Arial" w:cs="Arial"/>
        </w:rPr>
      </w:pPr>
      <w:r w:rsidRPr="000C387A">
        <w:rPr>
          <w:rFonts w:ascii="Arial" w:hAnsi="Arial" w:cs="Arial"/>
        </w:rPr>
        <w:t xml:space="preserve">De conformidad con lo dispuesto en los artículos 265 y siguientes del Código General del Proceso, comedidamente ruego al Despacho se sirva ordenar a </w:t>
      </w:r>
      <w:r w:rsidRPr="000C387A">
        <w:rPr>
          <w:rFonts w:ascii="Arial" w:hAnsi="Arial" w:cs="Arial"/>
          <w:b/>
          <w:bCs/>
          <w:u w:val="single"/>
        </w:rPr>
        <w:t xml:space="preserve">LA CLINICA DE FRACTURAS Y ORTOPEDIA LTDA </w:t>
      </w:r>
      <w:r w:rsidRPr="000C387A">
        <w:rPr>
          <w:rFonts w:ascii="Arial" w:hAnsi="Arial" w:cs="Arial"/>
        </w:rPr>
        <w:t>exhibir en la oportunidad procesal correspondiente:</w:t>
      </w:r>
    </w:p>
    <w:p w14:paraId="1869555B" w14:textId="77777777" w:rsidR="00811FFE" w:rsidRPr="000C387A" w:rsidRDefault="00811FFE" w:rsidP="000C387A">
      <w:pPr>
        <w:tabs>
          <w:tab w:val="left" w:pos="142"/>
          <w:tab w:val="left" w:pos="426"/>
          <w:tab w:val="left" w:pos="5626"/>
        </w:tabs>
        <w:spacing w:line="360" w:lineRule="auto"/>
        <w:contextualSpacing/>
        <w:jc w:val="both"/>
        <w:rPr>
          <w:rFonts w:ascii="Arial" w:hAnsi="Arial" w:cs="Arial"/>
        </w:rPr>
      </w:pPr>
    </w:p>
    <w:p w14:paraId="1BFC42C7" w14:textId="77777777" w:rsidR="00811FFE" w:rsidRPr="000C387A" w:rsidRDefault="00811FFE">
      <w:pPr>
        <w:pStyle w:val="Prrafodelista"/>
        <w:numPr>
          <w:ilvl w:val="0"/>
          <w:numId w:val="7"/>
        </w:numPr>
        <w:tabs>
          <w:tab w:val="left" w:pos="142"/>
          <w:tab w:val="left" w:pos="426"/>
          <w:tab w:val="left" w:pos="5626"/>
        </w:tabs>
        <w:spacing w:line="360" w:lineRule="auto"/>
        <w:contextualSpacing/>
        <w:jc w:val="both"/>
      </w:pPr>
      <w:r w:rsidRPr="000C387A">
        <w:rPr>
          <w:lang w:val="es-CO"/>
        </w:rPr>
        <w:t>Las objeciones, glosas y/o devoluciones tanto de pertinencia como administrativas presentadas a cada una de las facturas objeto de ejecución</w:t>
      </w:r>
      <w:r w:rsidRPr="000C387A">
        <w:t>. Esto es, el número: 41988, 42178, 4226, 42269, 42307, 42268, 42270, 42305, 42190, 42395, 42598,43344, 43084, 42396,43082,43312,43313,42189, 42191, 42657,43314 Y 43337.</w:t>
      </w:r>
    </w:p>
    <w:p w14:paraId="379A810B" w14:textId="77777777" w:rsidR="00811FFE" w:rsidRPr="000C387A" w:rsidRDefault="00811FFE" w:rsidP="000C387A">
      <w:pPr>
        <w:tabs>
          <w:tab w:val="left" w:pos="142"/>
          <w:tab w:val="left" w:pos="426"/>
          <w:tab w:val="left" w:pos="5626"/>
        </w:tabs>
        <w:spacing w:line="360" w:lineRule="auto"/>
        <w:contextualSpacing/>
        <w:jc w:val="both"/>
        <w:rPr>
          <w:rFonts w:ascii="Arial" w:hAnsi="Arial" w:cs="Arial"/>
        </w:rPr>
      </w:pPr>
    </w:p>
    <w:p w14:paraId="3D55580A" w14:textId="77777777" w:rsidR="00811FFE" w:rsidRPr="000C387A" w:rsidRDefault="00811FFE">
      <w:pPr>
        <w:numPr>
          <w:ilvl w:val="0"/>
          <w:numId w:val="7"/>
        </w:numPr>
        <w:tabs>
          <w:tab w:val="left" w:pos="142"/>
          <w:tab w:val="left" w:pos="426"/>
          <w:tab w:val="left" w:pos="5626"/>
        </w:tabs>
        <w:spacing w:line="360" w:lineRule="auto"/>
        <w:contextualSpacing/>
        <w:jc w:val="both"/>
        <w:rPr>
          <w:rFonts w:ascii="Arial" w:eastAsia="Arial" w:hAnsi="Arial" w:cs="Arial"/>
          <w:lang w:val="es-CO"/>
        </w:rPr>
      </w:pPr>
      <w:r w:rsidRPr="000C387A">
        <w:rPr>
          <w:rFonts w:ascii="Arial" w:hAnsi="Arial" w:cs="Arial"/>
          <w:lang w:val="es-CO"/>
        </w:rPr>
        <w:t xml:space="preserve">Las glosas y/o devoluciones tanto de pertinencia como administrativas que fueron aceptadas contestadas y/o rechazadas por </w:t>
      </w:r>
      <w:r w:rsidRPr="000C387A">
        <w:rPr>
          <w:rFonts w:ascii="Arial" w:eastAsia="Arial" w:hAnsi="Arial" w:cs="Arial"/>
          <w:b/>
          <w:bCs/>
          <w:lang w:val="es-CO"/>
        </w:rPr>
        <w:t xml:space="preserve">CLINICA DE FRACTURAS Y ORTOPEDIA LTDA </w:t>
      </w:r>
      <w:r w:rsidRPr="000C387A">
        <w:rPr>
          <w:rFonts w:ascii="Arial" w:hAnsi="Arial" w:cs="Arial"/>
          <w:lang w:val="es-CO"/>
        </w:rPr>
        <w:t xml:space="preserve">cada una de las </w:t>
      </w:r>
      <w:r w:rsidRPr="000C387A">
        <w:rPr>
          <w:rFonts w:ascii="Arial" w:hAnsi="Arial" w:cs="Arial"/>
          <w:lang w:val="es-CO"/>
        </w:rPr>
        <w:lastRenderedPageBreak/>
        <w:t>facturas objeto de ejecución. Desde la 41988 y hasta la 43337 previamente relacionadas.</w:t>
      </w:r>
    </w:p>
    <w:p w14:paraId="0E1F57B2" w14:textId="77777777" w:rsidR="00811FFE" w:rsidRPr="000C387A" w:rsidRDefault="00811FFE" w:rsidP="000C387A">
      <w:pPr>
        <w:tabs>
          <w:tab w:val="left" w:pos="142"/>
          <w:tab w:val="left" w:pos="426"/>
          <w:tab w:val="left" w:pos="5626"/>
        </w:tabs>
        <w:spacing w:line="360" w:lineRule="auto"/>
        <w:contextualSpacing/>
        <w:jc w:val="both"/>
        <w:rPr>
          <w:rFonts w:ascii="Arial" w:eastAsia="Arial" w:hAnsi="Arial" w:cs="Arial"/>
          <w:lang w:val="es-CO"/>
        </w:rPr>
      </w:pPr>
    </w:p>
    <w:p w14:paraId="59E236C3" w14:textId="1E794360" w:rsidR="003E2DF2" w:rsidRDefault="00811FFE" w:rsidP="000C387A">
      <w:pPr>
        <w:numPr>
          <w:ilvl w:val="0"/>
          <w:numId w:val="7"/>
        </w:numPr>
        <w:tabs>
          <w:tab w:val="left" w:pos="142"/>
          <w:tab w:val="left" w:pos="426"/>
        </w:tabs>
        <w:spacing w:line="360" w:lineRule="auto"/>
        <w:jc w:val="both"/>
        <w:rPr>
          <w:rFonts w:ascii="Arial" w:eastAsia="Arial" w:hAnsi="Arial" w:cs="Arial"/>
          <w:lang w:val="es-CO"/>
        </w:rPr>
      </w:pPr>
      <w:r w:rsidRPr="000C387A">
        <w:rPr>
          <w:rFonts w:ascii="Arial" w:eastAsia="Arial" w:hAnsi="Arial" w:cs="Arial"/>
          <w:lang w:val="es-CO"/>
        </w:rPr>
        <w:t xml:space="preserve">Copia del histórico de transacciones recibidas entre </w:t>
      </w:r>
      <w:r w:rsidRPr="000C387A">
        <w:rPr>
          <w:rFonts w:ascii="Arial" w:eastAsia="Arial" w:hAnsi="Arial" w:cs="Arial"/>
          <w:b/>
          <w:bCs/>
          <w:lang w:val="es-CO"/>
        </w:rPr>
        <w:t xml:space="preserve">CLINICA DE FRACTURAS Y ORTOPEDIA LTDA </w:t>
      </w:r>
      <w:r w:rsidRPr="000C387A">
        <w:rPr>
          <w:rFonts w:ascii="Arial" w:eastAsia="Arial" w:hAnsi="Arial" w:cs="Arial"/>
          <w:lang w:val="es-CO"/>
        </w:rPr>
        <w:t xml:space="preserve">y EQUIDAD SEGUROS O.C con especifica relación </w:t>
      </w:r>
      <w:r w:rsidRPr="000C387A">
        <w:rPr>
          <w:rFonts w:ascii="Arial" w:hAnsi="Arial" w:cs="Arial"/>
          <w:lang w:val="es-CO"/>
        </w:rPr>
        <w:t>Desde las número 41988 y hasta la número 43337 previamente relacionadas.</w:t>
      </w:r>
    </w:p>
    <w:p w14:paraId="6E8AD1B2" w14:textId="77777777" w:rsidR="003E2DF2" w:rsidRPr="003E2DF2" w:rsidRDefault="003E2DF2" w:rsidP="003E2DF2">
      <w:pPr>
        <w:tabs>
          <w:tab w:val="left" w:pos="142"/>
          <w:tab w:val="left" w:pos="426"/>
        </w:tabs>
        <w:spacing w:line="360" w:lineRule="auto"/>
        <w:jc w:val="both"/>
        <w:rPr>
          <w:rFonts w:ascii="Arial" w:eastAsia="Arial" w:hAnsi="Arial" w:cs="Arial"/>
          <w:lang w:val="es-CO"/>
        </w:rPr>
      </w:pPr>
    </w:p>
    <w:p w14:paraId="2B735530" w14:textId="1213BF80" w:rsidR="00811FFE" w:rsidRPr="000C387A" w:rsidRDefault="00811FFE" w:rsidP="000C387A">
      <w:pPr>
        <w:tabs>
          <w:tab w:val="left" w:pos="142"/>
          <w:tab w:val="left" w:pos="426"/>
          <w:tab w:val="left" w:pos="5626"/>
        </w:tabs>
        <w:spacing w:line="360" w:lineRule="auto"/>
        <w:contextualSpacing/>
        <w:jc w:val="both"/>
        <w:rPr>
          <w:rFonts w:ascii="Arial" w:hAnsi="Arial" w:cs="Arial"/>
        </w:rPr>
      </w:pPr>
      <w:r w:rsidRPr="000C387A">
        <w:rPr>
          <w:rFonts w:ascii="Arial" w:hAnsi="Arial" w:cs="Arial"/>
        </w:rPr>
        <w:t>El propósito de la exhibición de estos documentos es que se informe y certifique las objeciones que les fueron allegadas por parte de mi representada a cada una de las facturas objeto de litis, además de que se allegue si respecto de estas se solicitó, se rechazó o fueron contestadas con justificación para su pago, además, respecto de las transacciones hechas por EQUIDAD SEGUROS OC, de las facturas referencias y por los valores indicados en líneas precedentes. Y así, reflejar la existencia de los pagos realizados por EQUIDAD SEGUROS GENERALES O.C.  a</w:t>
      </w:r>
      <w:r w:rsidRPr="000C387A">
        <w:rPr>
          <w:rFonts w:ascii="Arial" w:eastAsia="Arial" w:hAnsi="Arial" w:cs="Arial"/>
          <w:b/>
          <w:bCs/>
          <w:lang w:val="es-CO"/>
        </w:rPr>
        <w:t xml:space="preserve"> CLINICA DE FRACTURAS Y ORTOPEDIA LTDA</w:t>
      </w:r>
      <w:r w:rsidRPr="000C387A">
        <w:rPr>
          <w:rFonts w:ascii="Arial" w:hAnsi="Arial" w:cs="Arial"/>
        </w:rPr>
        <w:t xml:space="preserve">., de las facturas indicados </w:t>
      </w:r>
      <w:r w:rsidR="003E2DF2" w:rsidRPr="000C387A">
        <w:rPr>
          <w:rFonts w:ascii="Arial" w:hAnsi="Arial" w:cs="Arial"/>
        </w:rPr>
        <w:t>con anterioridad a</w:t>
      </w:r>
      <w:r w:rsidRPr="000C387A">
        <w:rPr>
          <w:rFonts w:ascii="Arial" w:hAnsi="Arial" w:cs="Arial"/>
        </w:rPr>
        <w:t xml:space="preserve"> fin de probar que las mismas ya fueron canceladas y no pueden ser nuevamente cobradas.</w:t>
      </w:r>
    </w:p>
    <w:p w14:paraId="0297CF35" w14:textId="77777777" w:rsidR="00811FFE" w:rsidRPr="000C387A" w:rsidRDefault="00811FFE" w:rsidP="00DD128F">
      <w:pPr>
        <w:tabs>
          <w:tab w:val="left" w:pos="142"/>
          <w:tab w:val="left" w:pos="426"/>
          <w:tab w:val="left" w:pos="5626"/>
        </w:tabs>
        <w:spacing w:line="360" w:lineRule="auto"/>
        <w:ind w:firstLine="284"/>
        <w:contextualSpacing/>
        <w:jc w:val="both"/>
        <w:rPr>
          <w:rFonts w:ascii="Arial" w:hAnsi="Arial" w:cs="Arial"/>
        </w:rPr>
      </w:pPr>
    </w:p>
    <w:p w14:paraId="14F4E3A5" w14:textId="23181A43" w:rsidR="00811FFE" w:rsidRPr="000C387A" w:rsidRDefault="00811FFE">
      <w:pPr>
        <w:pStyle w:val="Ttulo2"/>
        <w:numPr>
          <w:ilvl w:val="2"/>
          <w:numId w:val="12"/>
        </w:numPr>
        <w:tabs>
          <w:tab w:val="left" w:pos="142"/>
          <w:tab w:val="left" w:pos="426"/>
        </w:tabs>
        <w:spacing w:line="360" w:lineRule="auto"/>
        <w:ind w:left="0" w:firstLine="284"/>
        <w:jc w:val="both"/>
        <w:rPr>
          <w:rFonts w:ascii="Arial" w:eastAsia="Arial" w:hAnsi="Arial" w:cs="Arial"/>
          <w:b/>
          <w:bCs/>
          <w:color w:val="auto"/>
          <w:sz w:val="22"/>
          <w:szCs w:val="22"/>
        </w:rPr>
      </w:pPr>
      <w:r w:rsidRPr="000C387A">
        <w:rPr>
          <w:rFonts w:ascii="Arial" w:eastAsia="Arial" w:hAnsi="Arial" w:cs="Arial"/>
          <w:b/>
          <w:bCs/>
          <w:color w:val="auto"/>
          <w:sz w:val="22"/>
          <w:szCs w:val="22"/>
        </w:rPr>
        <w:t>OFICIOS</w:t>
      </w:r>
    </w:p>
    <w:p w14:paraId="11CDFE0C" w14:textId="77777777" w:rsidR="00811FFE" w:rsidRPr="000C387A" w:rsidRDefault="00811FFE" w:rsidP="000C387A">
      <w:pPr>
        <w:tabs>
          <w:tab w:val="left" w:pos="142"/>
          <w:tab w:val="left" w:pos="426"/>
        </w:tabs>
        <w:spacing w:line="360" w:lineRule="auto"/>
        <w:jc w:val="both"/>
        <w:rPr>
          <w:rFonts w:ascii="Arial" w:hAnsi="Arial" w:cs="Arial"/>
        </w:rPr>
      </w:pPr>
    </w:p>
    <w:p w14:paraId="2697D951" w14:textId="77777777" w:rsidR="00811FFE" w:rsidRPr="000C387A" w:rsidRDefault="00811FFE">
      <w:pPr>
        <w:numPr>
          <w:ilvl w:val="1"/>
          <w:numId w:val="12"/>
        </w:numPr>
        <w:tabs>
          <w:tab w:val="left" w:pos="142"/>
          <w:tab w:val="left" w:pos="426"/>
          <w:tab w:val="left" w:pos="1541"/>
          <w:tab w:val="left" w:pos="1543"/>
        </w:tabs>
        <w:spacing w:line="360" w:lineRule="auto"/>
        <w:ind w:left="0" w:firstLine="0"/>
        <w:contextualSpacing/>
        <w:jc w:val="both"/>
        <w:rPr>
          <w:rFonts w:ascii="Arial" w:eastAsia="Times New Roman" w:hAnsi="Arial" w:cs="Arial"/>
          <w:lang w:eastAsia="es-ES"/>
        </w:rPr>
      </w:pPr>
      <w:r w:rsidRPr="000C387A">
        <w:rPr>
          <w:rFonts w:ascii="Arial" w:hAnsi="Arial" w:cs="Arial"/>
        </w:rPr>
        <w:t>Ruego se oficie a la</w:t>
      </w:r>
      <w:r w:rsidRPr="000C387A">
        <w:rPr>
          <w:rFonts w:ascii="Arial" w:hAnsi="Arial" w:cs="Arial"/>
          <w:b/>
          <w:bCs/>
          <w:lang w:val="es-CO"/>
        </w:rPr>
        <w:t xml:space="preserve"> </w:t>
      </w:r>
      <w:r w:rsidRPr="000C387A">
        <w:rPr>
          <w:rFonts w:ascii="Arial" w:eastAsia="Arial" w:hAnsi="Arial" w:cs="Arial"/>
          <w:b/>
          <w:bCs/>
          <w:lang w:val="es-CO"/>
        </w:rPr>
        <w:t>CLINICA DE FRACTURAS Y ORTOPEDIA LTDA</w:t>
      </w:r>
      <w:r w:rsidRPr="000C387A">
        <w:rPr>
          <w:rFonts w:ascii="Arial" w:hAnsi="Arial" w:cs="Arial"/>
          <w:b/>
          <w:u w:val="single"/>
        </w:rPr>
        <w:t>,</w:t>
      </w:r>
      <w:r w:rsidRPr="000C387A">
        <w:rPr>
          <w:rFonts w:ascii="Arial" w:hAnsi="Arial" w:cs="Arial"/>
          <w:b/>
        </w:rPr>
        <w:t xml:space="preserve"> </w:t>
      </w:r>
      <w:r w:rsidRPr="000C387A">
        <w:rPr>
          <w:rFonts w:ascii="Arial" w:hAnsi="Arial" w:cs="Arial"/>
        </w:rPr>
        <w:t xml:space="preserve">para que, con destino al presente proceso, remita en la oportunidad procesal pertinente, copia íntegra de cada una de las </w:t>
      </w:r>
      <w:r w:rsidRPr="000C387A">
        <w:rPr>
          <w:rFonts w:ascii="Arial" w:hAnsi="Arial" w:cs="Arial"/>
          <w:lang w:val="es-CO"/>
        </w:rPr>
        <w:t>objeciones presentadas a cada una de las facturas objeto de ejecución, las glosas médicas que fueron aceptadas a cada una de las facturas objeto de ejecución.</w:t>
      </w:r>
      <w:r w:rsidRPr="000C387A">
        <w:rPr>
          <w:rFonts w:ascii="Arial" w:hAnsi="Arial" w:cs="Arial"/>
        </w:rPr>
        <w:t xml:space="preserve"> </w:t>
      </w:r>
      <w:r w:rsidRPr="000C387A">
        <w:rPr>
          <w:rFonts w:ascii="Arial" w:hAnsi="Arial" w:cs="Arial"/>
          <w:lang w:val="es-CO"/>
        </w:rPr>
        <w:t xml:space="preserve">Copia del histórico de transacciones recibidas entre </w:t>
      </w:r>
      <w:r w:rsidRPr="000C387A">
        <w:rPr>
          <w:rFonts w:ascii="Arial" w:hAnsi="Arial" w:cs="Arial"/>
          <w:b/>
          <w:bCs/>
          <w:lang w:val="es-CO"/>
        </w:rPr>
        <w:t>CLINICA</w:t>
      </w:r>
      <w:r w:rsidRPr="000C387A">
        <w:rPr>
          <w:rFonts w:ascii="Arial" w:eastAsia="Arial" w:hAnsi="Arial" w:cs="Arial"/>
          <w:b/>
          <w:bCs/>
          <w:lang w:val="es-CO"/>
        </w:rPr>
        <w:t xml:space="preserve"> DE FRACTURAS Y ORTOPEDIA LTDA </w:t>
      </w:r>
      <w:r w:rsidRPr="000C387A">
        <w:rPr>
          <w:rFonts w:ascii="Arial" w:hAnsi="Arial" w:cs="Arial"/>
          <w:lang w:val="es-CO"/>
        </w:rPr>
        <w:t>y EQUIDAD SEGUROS OC con especifica relación Desde las número 41988 y hasta la número 43337 previamente relacionadas.</w:t>
      </w:r>
      <w:r w:rsidRPr="000C387A">
        <w:rPr>
          <w:rFonts w:ascii="Arial" w:hAnsi="Arial" w:cs="Arial"/>
          <w:spacing w:val="-4"/>
        </w:rPr>
        <w:t xml:space="preserve"> </w:t>
      </w:r>
    </w:p>
    <w:p w14:paraId="2A78D2CA" w14:textId="77777777" w:rsidR="00811FFE" w:rsidRPr="000C387A" w:rsidRDefault="00811FFE" w:rsidP="000C387A">
      <w:pPr>
        <w:tabs>
          <w:tab w:val="left" w:pos="142"/>
          <w:tab w:val="left" w:pos="426"/>
          <w:tab w:val="left" w:pos="1541"/>
          <w:tab w:val="left" w:pos="1543"/>
        </w:tabs>
        <w:spacing w:line="360" w:lineRule="auto"/>
        <w:contextualSpacing/>
        <w:jc w:val="both"/>
        <w:rPr>
          <w:rFonts w:ascii="Arial" w:eastAsia="Times New Roman" w:hAnsi="Arial" w:cs="Arial"/>
          <w:lang w:eastAsia="es-ES"/>
        </w:rPr>
      </w:pPr>
    </w:p>
    <w:p w14:paraId="783B6B77" w14:textId="77777777" w:rsidR="00811FFE" w:rsidRPr="000C387A" w:rsidRDefault="00811FFE" w:rsidP="000C387A">
      <w:pPr>
        <w:tabs>
          <w:tab w:val="left" w:pos="142"/>
          <w:tab w:val="left" w:pos="426"/>
          <w:tab w:val="left" w:pos="1541"/>
          <w:tab w:val="left" w:pos="1543"/>
        </w:tabs>
        <w:spacing w:line="360" w:lineRule="auto"/>
        <w:contextualSpacing/>
        <w:jc w:val="both"/>
        <w:rPr>
          <w:rFonts w:ascii="Arial" w:eastAsia="Times New Roman" w:hAnsi="Arial" w:cs="Arial"/>
          <w:lang w:eastAsia="es-ES"/>
        </w:rPr>
      </w:pPr>
      <w:r w:rsidRPr="000C387A">
        <w:rPr>
          <w:rFonts w:ascii="Arial" w:eastAsia="Times New Roman" w:hAnsi="Arial" w:cs="Arial"/>
          <w:lang w:eastAsia="es-ES"/>
        </w:rPr>
        <w:t>Esta solicitud se formula teniendo en cuenta que no fue posible obtener esta información</w:t>
      </w:r>
      <w:r w:rsidRPr="000C387A">
        <w:rPr>
          <w:rFonts w:ascii="Arial" w:eastAsia="Times New Roman" w:hAnsi="Arial" w:cs="Arial"/>
          <w:spacing w:val="-2"/>
          <w:lang w:eastAsia="es-ES"/>
        </w:rPr>
        <w:t xml:space="preserve"> </w:t>
      </w:r>
      <w:r w:rsidRPr="000C387A">
        <w:rPr>
          <w:rFonts w:ascii="Arial" w:eastAsia="Times New Roman" w:hAnsi="Arial" w:cs="Arial"/>
          <w:lang w:eastAsia="es-ES"/>
        </w:rPr>
        <w:t>por</w:t>
      </w:r>
      <w:r w:rsidRPr="000C387A">
        <w:rPr>
          <w:rFonts w:ascii="Arial" w:eastAsia="Times New Roman" w:hAnsi="Arial" w:cs="Arial"/>
          <w:spacing w:val="-1"/>
          <w:lang w:eastAsia="es-ES"/>
        </w:rPr>
        <w:t xml:space="preserve"> </w:t>
      </w:r>
      <w:r w:rsidRPr="000C387A">
        <w:rPr>
          <w:rFonts w:ascii="Arial" w:eastAsia="Times New Roman" w:hAnsi="Arial" w:cs="Arial"/>
          <w:lang w:eastAsia="es-ES"/>
        </w:rPr>
        <w:t>vía</w:t>
      </w:r>
      <w:r w:rsidRPr="000C387A">
        <w:rPr>
          <w:rFonts w:ascii="Arial" w:eastAsia="Times New Roman" w:hAnsi="Arial" w:cs="Arial"/>
          <w:spacing w:val="-2"/>
          <w:lang w:eastAsia="es-ES"/>
        </w:rPr>
        <w:t xml:space="preserve"> </w:t>
      </w:r>
      <w:r w:rsidRPr="000C387A">
        <w:rPr>
          <w:rFonts w:ascii="Arial" w:eastAsia="Times New Roman" w:hAnsi="Arial" w:cs="Arial"/>
          <w:lang w:eastAsia="es-ES"/>
        </w:rPr>
        <w:t>del Derecho de</w:t>
      </w:r>
      <w:r w:rsidRPr="000C387A">
        <w:rPr>
          <w:rFonts w:ascii="Arial" w:eastAsia="Times New Roman" w:hAnsi="Arial" w:cs="Arial"/>
          <w:spacing w:val="-2"/>
          <w:lang w:eastAsia="es-ES"/>
        </w:rPr>
        <w:t xml:space="preserve"> </w:t>
      </w:r>
      <w:r w:rsidRPr="000C387A">
        <w:rPr>
          <w:rFonts w:ascii="Arial" w:eastAsia="Times New Roman" w:hAnsi="Arial" w:cs="Arial"/>
          <w:lang w:eastAsia="es-ES"/>
        </w:rPr>
        <w:t>Petición que</w:t>
      </w:r>
      <w:r w:rsidRPr="000C387A">
        <w:rPr>
          <w:rFonts w:ascii="Arial" w:eastAsia="Times New Roman" w:hAnsi="Arial" w:cs="Arial"/>
          <w:spacing w:val="-2"/>
          <w:lang w:eastAsia="es-ES"/>
        </w:rPr>
        <w:t xml:space="preserve"> </w:t>
      </w:r>
      <w:r w:rsidRPr="000C387A">
        <w:rPr>
          <w:rFonts w:ascii="Arial" w:eastAsia="Times New Roman" w:hAnsi="Arial" w:cs="Arial"/>
          <w:lang w:eastAsia="es-ES"/>
        </w:rPr>
        <w:t>fue efectivamente</w:t>
      </w:r>
      <w:r w:rsidRPr="000C387A">
        <w:rPr>
          <w:rFonts w:ascii="Arial" w:eastAsia="Times New Roman" w:hAnsi="Arial" w:cs="Arial"/>
          <w:spacing w:val="-2"/>
          <w:lang w:eastAsia="es-ES"/>
        </w:rPr>
        <w:t xml:space="preserve"> </w:t>
      </w:r>
      <w:r w:rsidRPr="000C387A">
        <w:rPr>
          <w:rFonts w:ascii="Arial" w:eastAsia="Times New Roman" w:hAnsi="Arial" w:cs="Arial"/>
          <w:lang w:eastAsia="es-ES"/>
        </w:rPr>
        <w:t>radicado ante</w:t>
      </w:r>
      <w:r w:rsidRPr="000C387A">
        <w:rPr>
          <w:rFonts w:ascii="Arial" w:eastAsia="Times New Roman" w:hAnsi="Arial" w:cs="Arial"/>
          <w:spacing w:val="-2"/>
          <w:lang w:eastAsia="es-ES"/>
        </w:rPr>
        <w:t xml:space="preserve"> </w:t>
      </w:r>
      <w:r w:rsidRPr="000C387A">
        <w:rPr>
          <w:rFonts w:ascii="Arial" w:eastAsia="Times New Roman" w:hAnsi="Arial" w:cs="Arial"/>
          <w:lang w:eastAsia="es-ES"/>
        </w:rPr>
        <w:t>la mencionada entidad en cumplimiento de lo ordenado por el</w:t>
      </w:r>
      <w:r w:rsidRPr="000C387A">
        <w:rPr>
          <w:rFonts w:ascii="Arial" w:eastAsia="Times New Roman" w:hAnsi="Arial" w:cs="Arial"/>
          <w:spacing w:val="-1"/>
          <w:lang w:eastAsia="es-ES"/>
        </w:rPr>
        <w:t xml:space="preserve"> </w:t>
      </w:r>
      <w:r w:rsidRPr="000C387A">
        <w:rPr>
          <w:rFonts w:ascii="Arial" w:eastAsia="Times New Roman" w:hAnsi="Arial" w:cs="Arial"/>
          <w:lang w:eastAsia="es-ES"/>
        </w:rPr>
        <w:t>numeral 10 del artículo 78 del C.G.P.</w:t>
      </w:r>
    </w:p>
    <w:p w14:paraId="3B2E06CB" w14:textId="77777777" w:rsidR="00DD128F" w:rsidRDefault="00DD128F" w:rsidP="00DD128F">
      <w:pPr>
        <w:pStyle w:val="Prrafodelista"/>
        <w:tabs>
          <w:tab w:val="left" w:pos="142"/>
          <w:tab w:val="left" w:pos="426"/>
        </w:tabs>
        <w:spacing w:line="360" w:lineRule="auto"/>
        <w:ind w:left="0" w:firstLine="0"/>
        <w:contextualSpacing/>
        <w:jc w:val="both"/>
        <w:rPr>
          <w:rFonts w:eastAsiaTheme="minorEastAsia"/>
          <w:b/>
          <w:bCs/>
          <w:lang w:val="es-ES_tradnl" w:eastAsia="es-ES"/>
          <w14:ligatures w14:val="standardContextual"/>
        </w:rPr>
      </w:pPr>
    </w:p>
    <w:p w14:paraId="23F0A85A" w14:textId="4A20FE2A" w:rsidR="00811FFE" w:rsidRPr="000C387A" w:rsidRDefault="00811FFE">
      <w:pPr>
        <w:pStyle w:val="Prrafodelista"/>
        <w:numPr>
          <w:ilvl w:val="1"/>
          <w:numId w:val="18"/>
        </w:numPr>
        <w:tabs>
          <w:tab w:val="left" w:pos="142"/>
          <w:tab w:val="left" w:pos="426"/>
        </w:tabs>
        <w:spacing w:line="360" w:lineRule="auto"/>
        <w:ind w:left="709" w:hanging="567"/>
        <w:contextualSpacing/>
        <w:jc w:val="both"/>
        <w:rPr>
          <w:rFonts w:eastAsiaTheme="minorEastAsia"/>
          <w:b/>
          <w:bCs/>
          <w:lang w:val="es-ES_tradnl" w:eastAsia="es-ES"/>
          <w14:ligatures w14:val="standardContextual"/>
        </w:rPr>
      </w:pPr>
      <w:r w:rsidRPr="000C387A">
        <w:rPr>
          <w:rFonts w:eastAsiaTheme="minorEastAsia"/>
          <w:b/>
          <w:bCs/>
          <w:lang w:val="es-ES_tradnl" w:eastAsia="es-ES"/>
          <w14:ligatures w14:val="standardContextual"/>
        </w:rPr>
        <w:t xml:space="preserve">DICTAMEN PERICIAL </w:t>
      </w:r>
    </w:p>
    <w:p w14:paraId="627737CB" w14:textId="77777777" w:rsidR="00811FFE" w:rsidRPr="000C387A" w:rsidRDefault="00811FFE" w:rsidP="000C387A">
      <w:pPr>
        <w:tabs>
          <w:tab w:val="left" w:pos="142"/>
          <w:tab w:val="left" w:pos="426"/>
        </w:tabs>
        <w:spacing w:line="360" w:lineRule="auto"/>
        <w:jc w:val="both"/>
        <w:rPr>
          <w:rFonts w:ascii="Arial" w:eastAsiaTheme="minorEastAsia" w:hAnsi="Arial" w:cs="Arial"/>
          <w:b/>
          <w:bCs/>
          <w:lang w:val="es-ES_tradnl" w:eastAsia="es-ES"/>
          <w14:ligatures w14:val="standardContextual"/>
        </w:rPr>
      </w:pPr>
    </w:p>
    <w:p w14:paraId="12A4624E" w14:textId="77777777" w:rsidR="00811FFE" w:rsidRPr="000C387A" w:rsidRDefault="00811FFE" w:rsidP="000C387A">
      <w:pPr>
        <w:tabs>
          <w:tab w:val="left" w:pos="142"/>
          <w:tab w:val="left" w:pos="426"/>
        </w:tabs>
        <w:spacing w:line="360" w:lineRule="auto"/>
        <w:jc w:val="both"/>
        <w:rPr>
          <w:rFonts w:ascii="Arial" w:eastAsiaTheme="minorEastAsia" w:hAnsi="Arial" w:cs="Arial"/>
          <w:lang w:eastAsia="es-ES"/>
          <w14:ligatures w14:val="standardContextual"/>
        </w:rPr>
      </w:pPr>
      <w:r w:rsidRPr="000C387A">
        <w:rPr>
          <w:rFonts w:ascii="Arial" w:eastAsiaTheme="minorEastAsia" w:hAnsi="Arial" w:cs="Arial"/>
          <w:lang w:eastAsia="es-ES"/>
          <w14:ligatures w14:val="standardContextual"/>
        </w:rPr>
        <w:t>Comedidamente anuncio que me valdré de prueba pericial técnico médico a efectos de confirmar la documentación que acompañó las facturas efectivamente cumple los estándares médicos y técnicos exigidos legal y contractual. Se demostrará que muchas de las facturas no cumplen los requisitos de exigibilidad. Esta experticia se solicita y se anuncia de conformidad con lo dispuesto en el Artículo 227 del Código General del Proceso, pues a la fecha no me es posible aportarla dada la complejidad técnica del mismo.</w:t>
      </w:r>
    </w:p>
    <w:p w14:paraId="475C11F8" w14:textId="77777777" w:rsidR="00811FFE" w:rsidRPr="000C387A" w:rsidRDefault="00811FFE" w:rsidP="000C387A">
      <w:pPr>
        <w:tabs>
          <w:tab w:val="left" w:pos="142"/>
          <w:tab w:val="left" w:pos="426"/>
        </w:tabs>
        <w:spacing w:line="360" w:lineRule="auto"/>
        <w:jc w:val="both"/>
        <w:rPr>
          <w:rFonts w:ascii="Arial" w:eastAsiaTheme="minorEastAsia" w:hAnsi="Arial" w:cs="Arial"/>
          <w:lang w:eastAsia="es-ES"/>
          <w14:ligatures w14:val="standardContextual"/>
        </w:rPr>
      </w:pPr>
    </w:p>
    <w:p w14:paraId="322A2372" w14:textId="77777777" w:rsidR="00811FFE" w:rsidRPr="000C387A" w:rsidRDefault="00811FFE" w:rsidP="000C387A">
      <w:pPr>
        <w:tabs>
          <w:tab w:val="left" w:pos="142"/>
          <w:tab w:val="left" w:pos="426"/>
        </w:tabs>
        <w:spacing w:line="360" w:lineRule="auto"/>
        <w:jc w:val="both"/>
        <w:rPr>
          <w:rFonts w:ascii="Arial" w:eastAsiaTheme="minorEastAsia" w:hAnsi="Arial" w:cs="Arial"/>
          <w:lang w:eastAsia="es-ES"/>
          <w14:ligatures w14:val="standardContextual"/>
        </w:rPr>
      </w:pPr>
      <w:r w:rsidRPr="000C387A">
        <w:rPr>
          <w:rFonts w:ascii="Arial" w:eastAsiaTheme="minorEastAsia" w:hAnsi="Arial" w:cs="Arial"/>
          <w:lang w:eastAsia="es-ES"/>
          <w14:ligatures w14:val="standardContextual"/>
        </w:rPr>
        <w:t xml:space="preserve">En virtud de lo anterior, respetuosamente solicito al despacho que se le conceda a mi representada un término no inferior a dos meses con el fin de aportar dictamen pericial realizado por un perito experto en el tema, el anterior termino, se justifica teniendo en cuenta la complejidad de dicho dictamen, pues se hace necesario realizar un estudio minucioso a fin de lograr la valoración requerida. El dictamen es conducente, pertinente y útil, teniendo en cuenta que el mismo podrá aclarar las circunstancias fácticas que sirvieron para objetar y/o glosar cada factura, las cuales, una vez analizadas, podrán determinar la exigibilidad de </w:t>
      </w:r>
      <w:proofErr w:type="gramStart"/>
      <w:r w:rsidRPr="000C387A">
        <w:rPr>
          <w:rFonts w:ascii="Arial" w:eastAsiaTheme="minorEastAsia" w:hAnsi="Arial" w:cs="Arial"/>
          <w:lang w:eastAsia="es-ES"/>
          <w14:ligatures w14:val="standardContextual"/>
        </w:rPr>
        <w:t>las mismas</w:t>
      </w:r>
      <w:proofErr w:type="gramEnd"/>
      <w:r w:rsidRPr="000C387A">
        <w:rPr>
          <w:rFonts w:ascii="Arial" w:eastAsiaTheme="minorEastAsia" w:hAnsi="Arial" w:cs="Arial"/>
          <w:lang w:eastAsia="es-ES"/>
          <w14:ligatures w14:val="standardContextual"/>
        </w:rPr>
        <w:t xml:space="preserve">. </w:t>
      </w:r>
    </w:p>
    <w:p w14:paraId="178883A4" w14:textId="77777777" w:rsidR="00811FFE" w:rsidRPr="000C387A" w:rsidRDefault="00811FFE" w:rsidP="000C387A">
      <w:pPr>
        <w:pStyle w:val="Ttulo1"/>
        <w:tabs>
          <w:tab w:val="left" w:pos="142"/>
          <w:tab w:val="left" w:pos="426"/>
          <w:tab w:val="left" w:pos="5115"/>
        </w:tabs>
        <w:spacing w:line="360" w:lineRule="auto"/>
        <w:ind w:left="0"/>
        <w:jc w:val="both"/>
        <w:rPr>
          <w:rFonts w:ascii="Arial" w:hAnsi="Arial" w:cs="Arial"/>
          <w:spacing w:val="-2"/>
          <w:sz w:val="22"/>
          <w:szCs w:val="22"/>
        </w:rPr>
      </w:pPr>
    </w:p>
    <w:p w14:paraId="02E3F736" w14:textId="5FE7B39B" w:rsidR="00811FFE" w:rsidRPr="000C387A" w:rsidRDefault="00811FFE">
      <w:pPr>
        <w:pStyle w:val="Ttulo1"/>
        <w:numPr>
          <w:ilvl w:val="0"/>
          <w:numId w:val="9"/>
        </w:numPr>
        <w:tabs>
          <w:tab w:val="left" w:pos="142"/>
          <w:tab w:val="left" w:pos="426"/>
          <w:tab w:val="left" w:pos="5115"/>
        </w:tabs>
        <w:spacing w:line="360" w:lineRule="auto"/>
        <w:ind w:left="0" w:firstLine="0"/>
        <w:jc w:val="center"/>
        <w:rPr>
          <w:rFonts w:ascii="Arial" w:hAnsi="Arial" w:cs="Arial"/>
          <w:sz w:val="22"/>
          <w:szCs w:val="22"/>
        </w:rPr>
      </w:pPr>
      <w:r w:rsidRPr="000C387A">
        <w:rPr>
          <w:rFonts w:ascii="Arial" w:hAnsi="Arial" w:cs="Arial"/>
          <w:spacing w:val="-2"/>
          <w:sz w:val="22"/>
          <w:szCs w:val="22"/>
        </w:rPr>
        <w:t>ANEXOS</w:t>
      </w:r>
    </w:p>
    <w:p w14:paraId="7E8F83C4" w14:textId="77777777" w:rsidR="00811FFE" w:rsidRPr="000C387A" w:rsidRDefault="00811FFE" w:rsidP="000C387A">
      <w:pPr>
        <w:pStyle w:val="Ttulo1"/>
        <w:tabs>
          <w:tab w:val="left" w:pos="142"/>
          <w:tab w:val="left" w:pos="426"/>
          <w:tab w:val="left" w:pos="5115"/>
        </w:tabs>
        <w:spacing w:line="360" w:lineRule="auto"/>
        <w:ind w:left="0"/>
        <w:jc w:val="both"/>
        <w:rPr>
          <w:rFonts w:ascii="Arial" w:hAnsi="Arial" w:cs="Arial"/>
          <w:sz w:val="22"/>
          <w:szCs w:val="22"/>
        </w:rPr>
      </w:pPr>
    </w:p>
    <w:p w14:paraId="62BEFC66" w14:textId="77777777" w:rsidR="00811FFE" w:rsidRPr="000C387A" w:rsidRDefault="00811FFE">
      <w:pPr>
        <w:numPr>
          <w:ilvl w:val="0"/>
          <w:numId w:val="1"/>
        </w:numPr>
        <w:tabs>
          <w:tab w:val="left" w:pos="142"/>
          <w:tab w:val="left" w:pos="426"/>
          <w:tab w:val="left" w:pos="941"/>
          <w:tab w:val="left" w:pos="943"/>
        </w:tabs>
        <w:spacing w:line="360" w:lineRule="auto"/>
        <w:ind w:left="426" w:right="220" w:firstLine="0"/>
        <w:jc w:val="both"/>
        <w:rPr>
          <w:rFonts w:ascii="Arial" w:hAnsi="Arial" w:cs="Arial"/>
        </w:rPr>
      </w:pPr>
      <w:r w:rsidRPr="000C387A">
        <w:rPr>
          <w:rFonts w:ascii="Arial" w:hAnsi="Arial" w:cs="Arial"/>
        </w:rPr>
        <w:t xml:space="preserve">Poder general otorgado por EQUIDAD SEGUROS OC., al suscrito. </w:t>
      </w:r>
    </w:p>
    <w:p w14:paraId="53E5D21C" w14:textId="77777777" w:rsidR="00811FFE" w:rsidRPr="000C387A" w:rsidRDefault="00811FFE">
      <w:pPr>
        <w:numPr>
          <w:ilvl w:val="0"/>
          <w:numId w:val="1"/>
        </w:numPr>
        <w:tabs>
          <w:tab w:val="left" w:pos="142"/>
          <w:tab w:val="left" w:pos="426"/>
          <w:tab w:val="left" w:pos="941"/>
          <w:tab w:val="left" w:pos="943"/>
        </w:tabs>
        <w:spacing w:line="360" w:lineRule="auto"/>
        <w:ind w:left="426" w:right="220" w:firstLine="0"/>
        <w:jc w:val="both"/>
        <w:rPr>
          <w:rFonts w:ascii="Arial" w:hAnsi="Arial" w:cs="Arial"/>
        </w:rPr>
      </w:pPr>
      <w:r w:rsidRPr="000C387A">
        <w:rPr>
          <w:rFonts w:ascii="Arial" w:hAnsi="Arial" w:cs="Arial"/>
        </w:rPr>
        <w:t xml:space="preserve"> Certificado de existencia y representación legal de EQUIDAD SEGUROS OC. expedido por la Cámara de Comercio. </w:t>
      </w:r>
    </w:p>
    <w:p w14:paraId="32BA5C15" w14:textId="77777777" w:rsidR="00811FFE" w:rsidRPr="000C387A" w:rsidRDefault="00811FFE">
      <w:pPr>
        <w:numPr>
          <w:ilvl w:val="0"/>
          <w:numId w:val="1"/>
        </w:numPr>
        <w:tabs>
          <w:tab w:val="left" w:pos="142"/>
          <w:tab w:val="left" w:pos="426"/>
          <w:tab w:val="left" w:pos="941"/>
          <w:tab w:val="left" w:pos="943"/>
        </w:tabs>
        <w:spacing w:line="360" w:lineRule="auto"/>
        <w:ind w:left="426" w:right="220" w:firstLine="0"/>
        <w:jc w:val="both"/>
        <w:rPr>
          <w:rFonts w:ascii="Arial" w:hAnsi="Arial" w:cs="Arial"/>
        </w:rPr>
      </w:pPr>
      <w:r w:rsidRPr="000C387A">
        <w:rPr>
          <w:rFonts w:ascii="Arial" w:hAnsi="Arial" w:cs="Arial"/>
        </w:rPr>
        <w:t xml:space="preserve"> Certificado de Existencia y Representación Legal de G. HERRERA &amp; ASOCIADOS ABOGADOS S.A.</w:t>
      </w:r>
    </w:p>
    <w:p w14:paraId="326B584A" w14:textId="77777777" w:rsidR="00811FFE" w:rsidRPr="000C387A" w:rsidRDefault="00811FFE" w:rsidP="000C387A">
      <w:pPr>
        <w:tabs>
          <w:tab w:val="left" w:pos="142"/>
          <w:tab w:val="left" w:pos="426"/>
          <w:tab w:val="left" w:pos="941"/>
          <w:tab w:val="left" w:pos="943"/>
        </w:tabs>
        <w:spacing w:line="360" w:lineRule="auto"/>
        <w:ind w:left="426" w:right="220"/>
        <w:jc w:val="both"/>
        <w:rPr>
          <w:rFonts w:ascii="Arial" w:hAnsi="Arial" w:cs="Arial"/>
        </w:rPr>
      </w:pPr>
    </w:p>
    <w:p w14:paraId="5B26CD5F" w14:textId="77777777" w:rsidR="00811FFE" w:rsidRPr="000C387A" w:rsidRDefault="00811FFE">
      <w:pPr>
        <w:pStyle w:val="Ttulo1"/>
        <w:numPr>
          <w:ilvl w:val="0"/>
          <w:numId w:val="9"/>
        </w:numPr>
        <w:tabs>
          <w:tab w:val="left" w:pos="142"/>
          <w:tab w:val="left" w:pos="426"/>
          <w:tab w:val="left" w:pos="4500"/>
        </w:tabs>
        <w:spacing w:line="360" w:lineRule="auto"/>
        <w:ind w:left="0" w:firstLine="0"/>
        <w:jc w:val="center"/>
        <w:rPr>
          <w:rFonts w:ascii="Arial" w:hAnsi="Arial" w:cs="Arial"/>
          <w:sz w:val="22"/>
          <w:szCs w:val="22"/>
        </w:rPr>
      </w:pPr>
      <w:r w:rsidRPr="000C387A">
        <w:rPr>
          <w:rFonts w:ascii="Arial" w:hAnsi="Arial" w:cs="Arial"/>
          <w:spacing w:val="-2"/>
          <w:sz w:val="22"/>
          <w:szCs w:val="22"/>
        </w:rPr>
        <w:t>NOTIFICACIONES</w:t>
      </w:r>
    </w:p>
    <w:p w14:paraId="7AA1A214" w14:textId="77777777" w:rsidR="00811FFE" w:rsidRPr="000C387A" w:rsidRDefault="00811FFE" w:rsidP="000C387A">
      <w:pPr>
        <w:pStyle w:val="Ttulo1"/>
        <w:tabs>
          <w:tab w:val="left" w:pos="142"/>
          <w:tab w:val="left" w:pos="426"/>
          <w:tab w:val="left" w:pos="4500"/>
        </w:tabs>
        <w:spacing w:line="360" w:lineRule="auto"/>
        <w:ind w:left="0"/>
        <w:jc w:val="both"/>
        <w:rPr>
          <w:rFonts w:ascii="Arial" w:hAnsi="Arial" w:cs="Arial"/>
          <w:sz w:val="22"/>
          <w:szCs w:val="22"/>
        </w:rPr>
      </w:pPr>
    </w:p>
    <w:p w14:paraId="25D3E10A" w14:textId="77777777" w:rsidR="00811FFE" w:rsidRPr="000C387A" w:rsidRDefault="00811FFE" w:rsidP="000C387A">
      <w:pPr>
        <w:pStyle w:val="Prrafodelista"/>
        <w:tabs>
          <w:tab w:val="left" w:pos="142"/>
          <w:tab w:val="left" w:pos="426"/>
        </w:tabs>
        <w:spacing w:line="360" w:lineRule="auto"/>
        <w:ind w:left="0" w:firstLine="0"/>
        <w:jc w:val="both"/>
        <w:rPr>
          <w:lang w:val="es-ES_tradnl"/>
        </w:rPr>
      </w:pPr>
      <w:r w:rsidRPr="000C387A">
        <w:rPr>
          <w:lang w:val="es-ES_tradnl"/>
        </w:rPr>
        <w:t>La parte actora y los demandados en el lugar indicado en sus respectivos libelos.</w:t>
      </w:r>
    </w:p>
    <w:p w14:paraId="4C6CF534" w14:textId="77777777" w:rsidR="00811FFE" w:rsidRPr="000C387A" w:rsidRDefault="00811FFE" w:rsidP="000C387A">
      <w:pPr>
        <w:pStyle w:val="Prrafodelista"/>
        <w:tabs>
          <w:tab w:val="left" w:pos="142"/>
          <w:tab w:val="left" w:pos="426"/>
        </w:tabs>
        <w:spacing w:line="360" w:lineRule="auto"/>
        <w:ind w:left="0" w:firstLine="0"/>
        <w:jc w:val="both"/>
        <w:rPr>
          <w:lang w:val="es-ES_tradnl"/>
        </w:rPr>
      </w:pPr>
    </w:p>
    <w:p w14:paraId="0B07AB0E" w14:textId="77777777" w:rsidR="00811FFE" w:rsidRPr="000C387A" w:rsidRDefault="00811FFE" w:rsidP="000C387A">
      <w:pPr>
        <w:pStyle w:val="Prrafodelista"/>
        <w:tabs>
          <w:tab w:val="left" w:pos="142"/>
          <w:tab w:val="left" w:pos="426"/>
        </w:tabs>
        <w:spacing w:line="360" w:lineRule="auto"/>
        <w:ind w:left="0" w:firstLine="0"/>
        <w:jc w:val="both"/>
        <w:rPr>
          <w:lang w:val="es-ES_tradnl"/>
        </w:rPr>
      </w:pPr>
      <w:r w:rsidRPr="000C387A">
        <w:rPr>
          <w:lang w:val="es-ES_tradnl"/>
        </w:rPr>
        <w:t xml:space="preserve">Mi representada </w:t>
      </w:r>
      <w:r w:rsidRPr="000C387A">
        <w:t>LA EQUIDAD SEGUROS GENERALES O.C. en la Carrera 9 A No. 99 – 07, Torre 3 Piso14, en la ciudad de Bogotá D.C.</w:t>
      </w:r>
      <w:r w:rsidRPr="000C387A">
        <w:rPr>
          <w:lang w:val="es-ES_tradnl"/>
        </w:rPr>
        <w:t xml:space="preserve">, </w:t>
      </w:r>
    </w:p>
    <w:p w14:paraId="4039DF6C" w14:textId="77777777" w:rsidR="00811FFE" w:rsidRPr="000C387A" w:rsidRDefault="00811FFE" w:rsidP="000C387A">
      <w:pPr>
        <w:pStyle w:val="Prrafodelista"/>
        <w:tabs>
          <w:tab w:val="left" w:pos="142"/>
          <w:tab w:val="left" w:pos="426"/>
        </w:tabs>
        <w:spacing w:line="360" w:lineRule="auto"/>
        <w:ind w:left="0" w:firstLine="0"/>
        <w:jc w:val="both"/>
        <w:rPr>
          <w:lang w:val="es-ES_tradnl"/>
        </w:rPr>
      </w:pPr>
      <w:r w:rsidRPr="000C387A">
        <w:rPr>
          <w:lang w:val="es-ES_tradnl"/>
        </w:rPr>
        <w:t xml:space="preserve">Correo electrónico: </w:t>
      </w:r>
      <w:hyperlink r:id="rId12" w:history="1">
        <w:r w:rsidRPr="007962F0">
          <w:rPr>
            <w:rStyle w:val="Hipervnculo"/>
            <w:color w:val="auto"/>
            <w:lang w:val="es-ES_tradnl"/>
          </w:rPr>
          <w:t>notificacionesjudiciales.laequidad@laequidadseguros.coop</w:t>
        </w:r>
      </w:hyperlink>
      <w:r w:rsidRPr="000C387A">
        <w:rPr>
          <w:lang w:val="es-ES_tradnl"/>
        </w:rPr>
        <w:t xml:space="preserve"> </w:t>
      </w:r>
    </w:p>
    <w:p w14:paraId="073D19F0" w14:textId="77777777" w:rsidR="00811FFE" w:rsidRPr="000C387A" w:rsidRDefault="00811FFE" w:rsidP="000C387A">
      <w:pPr>
        <w:pStyle w:val="Prrafodelista"/>
        <w:tabs>
          <w:tab w:val="left" w:pos="142"/>
          <w:tab w:val="left" w:pos="426"/>
        </w:tabs>
        <w:spacing w:line="360" w:lineRule="auto"/>
        <w:ind w:left="0" w:firstLine="0"/>
        <w:jc w:val="both"/>
        <w:rPr>
          <w:lang w:val="es-ES_tradnl"/>
        </w:rPr>
      </w:pPr>
    </w:p>
    <w:p w14:paraId="4E18CEA6" w14:textId="77777777" w:rsidR="00811FFE" w:rsidRPr="000C387A" w:rsidRDefault="00811FFE" w:rsidP="000C387A">
      <w:pPr>
        <w:pStyle w:val="Prrafodelista"/>
        <w:tabs>
          <w:tab w:val="left" w:pos="142"/>
          <w:tab w:val="left" w:pos="426"/>
        </w:tabs>
        <w:spacing w:line="360" w:lineRule="auto"/>
        <w:ind w:left="0" w:firstLine="0"/>
        <w:jc w:val="both"/>
        <w:rPr>
          <w:lang w:val="es-ES_tradnl"/>
        </w:rPr>
      </w:pPr>
      <w:r w:rsidRPr="000C387A">
        <w:rPr>
          <w:lang w:val="es-ES_tradnl"/>
        </w:rPr>
        <w:t xml:space="preserve">Al suscrito en la </w:t>
      </w:r>
      <w:proofErr w:type="spellStart"/>
      <w:r w:rsidRPr="000C387A">
        <w:rPr>
          <w:lang w:val="es-CO"/>
        </w:rPr>
        <w:t>Cra</w:t>
      </w:r>
      <w:proofErr w:type="spellEnd"/>
      <w:r w:rsidRPr="000C387A">
        <w:rPr>
          <w:lang w:val="es-CO"/>
        </w:rPr>
        <w:t xml:space="preserve"> 11A # 94A - 23 Of 201</w:t>
      </w:r>
      <w:r w:rsidRPr="000C387A">
        <w:rPr>
          <w:lang w:val="es-ES_tradnl"/>
        </w:rPr>
        <w:t xml:space="preserve">de la ciudad de Bogotá o en la dirección electrónica: </w:t>
      </w:r>
      <w:hyperlink r:id="rId13" w:history="1">
        <w:r w:rsidRPr="007962F0">
          <w:rPr>
            <w:rStyle w:val="Hipervnculo"/>
            <w:color w:val="auto"/>
            <w:lang w:val="es-ES_tradnl"/>
          </w:rPr>
          <w:t>notificaciones@gha.com.co</w:t>
        </w:r>
      </w:hyperlink>
      <w:r w:rsidRPr="000C387A">
        <w:rPr>
          <w:lang w:val="es-ES_tradnl"/>
        </w:rPr>
        <w:t xml:space="preserve"> </w:t>
      </w:r>
    </w:p>
    <w:p w14:paraId="28BC9491" w14:textId="77777777" w:rsidR="00811FFE" w:rsidRPr="000C387A" w:rsidRDefault="00811FFE" w:rsidP="000C387A">
      <w:pPr>
        <w:tabs>
          <w:tab w:val="left" w:pos="142"/>
          <w:tab w:val="left" w:pos="426"/>
          <w:tab w:val="left" w:pos="943"/>
        </w:tabs>
        <w:spacing w:line="360" w:lineRule="auto"/>
        <w:jc w:val="both"/>
        <w:rPr>
          <w:rFonts w:ascii="Arial" w:hAnsi="Arial" w:cs="Arial"/>
        </w:rPr>
      </w:pPr>
    </w:p>
    <w:p w14:paraId="659C457B" w14:textId="77777777" w:rsidR="00811FFE" w:rsidRPr="000C387A" w:rsidRDefault="00811FFE" w:rsidP="000C387A">
      <w:pPr>
        <w:tabs>
          <w:tab w:val="left" w:pos="142"/>
          <w:tab w:val="left" w:pos="426"/>
        </w:tabs>
        <w:spacing w:line="360" w:lineRule="auto"/>
        <w:jc w:val="both"/>
        <w:rPr>
          <w:rFonts w:ascii="Arial" w:hAnsi="Arial" w:cs="Arial"/>
        </w:rPr>
      </w:pPr>
      <w:r w:rsidRPr="000C387A">
        <w:rPr>
          <w:rFonts w:ascii="Arial" w:hAnsi="Arial" w:cs="Arial"/>
          <w:spacing w:val="-2"/>
        </w:rPr>
        <w:t>Atentamente,</w:t>
      </w:r>
    </w:p>
    <w:p w14:paraId="37227279" w14:textId="77777777" w:rsidR="00811FFE" w:rsidRPr="000C387A" w:rsidRDefault="00811FFE" w:rsidP="000C387A">
      <w:pPr>
        <w:tabs>
          <w:tab w:val="left" w:pos="142"/>
          <w:tab w:val="left" w:pos="426"/>
        </w:tabs>
        <w:spacing w:line="360" w:lineRule="auto"/>
        <w:jc w:val="both"/>
        <w:rPr>
          <w:rFonts w:ascii="Arial" w:hAnsi="Arial" w:cs="Arial"/>
        </w:rPr>
      </w:pPr>
      <w:r w:rsidRPr="000C387A">
        <w:rPr>
          <w:rFonts w:ascii="Arial" w:hAnsi="Arial" w:cs="Arial"/>
          <w:noProof/>
        </w:rPr>
        <w:drawing>
          <wp:anchor distT="0" distB="0" distL="0" distR="0" simplePos="0" relativeHeight="251659264" behindDoc="1" locked="0" layoutInCell="1" allowOverlap="1" wp14:anchorId="3EA06CA5" wp14:editId="2B74DAF2">
            <wp:simplePos x="0" y="0"/>
            <wp:positionH relativeFrom="page">
              <wp:posOffset>844550</wp:posOffset>
            </wp:positionH>
            <wp:positionV relativeFrom="paragraph">
              <wp:posOffset>17145</wp:posOffset>
            </wp:positionV>
            <wp:extent cx="1098550" cy="857250"/>
            <wp:effectExtent l="0" t="0" r="6350" b="0"/>
            <wp:wrapNone/>
            <wp:docPr id="61" name="Image 61" descr="Diagrama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Diagrama  Descripción generada automáticamente con confianza media"/>
                    <pic:cNvPicPr/>
                  </pic:nvPicPr>
                  <pic:blipFill>
                    <a:blip r:embed="rId14" cstate="print"/>
                    <a:stretch>
                      <a:fillRect/>
                    </a:stretch>
                  </pic:blipFill>
                  <pic:spPr>
                    <a:xfrm>
                      <a:off x="0" y="0"/>
                      <a:ext cx="1102888" cy="860635"/>
                    </a:xfrm>
                    <a:prstGeom prst="rect">
                      <a:avLst/>
                    </a:prstGeom>
                  </pic:spPr>
                </pic:pic>
              </a:graphicData>
            </a:graphic>
            <wp14:sizeRelH relativeFrom="margin">
              <wp14:pctWidth>0</wp14:pctWidth>
            </wp14:sizeRelH>
            <wp14:sizeRelV relativeFrom="margin">
              <wp14:pctHeight>0</wp14:pctHeight>
            </wp14:sizeRelV>
          </wp:anchor>
        </w:drawing>
      </w:r>
    </w:p>
    <w:p w14:paraId="3F8E7049" w14:textId="77777777" w:rsidR="00811FFE" w:rsidRPr="000C387A" w:rsidRDefault="00811FFE" w:rsidP="000C387A">
      <w:pPr>
        <w:tabs>
          <w:tab w:val="left" w:pos="142"/>
          <w:tab w:val="left" w:pos="426"/>
        </w:tabs>
        <w:spacing w:line="360" w:lineRule="auto"/>
        <w:jc w:val="both"/>
        <w:rPr>
          <w:rFonts w:ascii="Arial" w:hAnsi="Arial" w:cs="Arial"/>
        </w:rPr>
      </w:pPr>
    </w:p>
    <w:p w14:paraId="567682AD" w14:textId="77777777" w:rsidR="00811FFE" w:rsidRPr="000C387A" w:rsidRDefault="00811FFE" w:rsidP="000C387A">
      <w:pPr>
        <w:tabs>
          <w:tab w:val="left" w:pos="142"/>
          <w:tab w:val="left" w:pos="426"/>
        </w:tabs>
        <w:spacing w:line="360" w:lineRule="auto"/>
        <w:jc w:val="both"/>
        <w:rPr>
          <w:rFonts w:ascii="Arial" w:hAnsi="Arial" w:cs="Arial"/>
        </w:rPr>
      </w:pPr>
    </w:p>
    <w:p w14:paraId="1B7FFEBE" w14:textId="77777777" w:rsidR="00811FFE" w:rsidRPr="000C387A" w:rsidRDefault="00811FFE" w:rsidP="000C387A">
      <w:pPr>
        <w:tabs>
          <w:tab w:val="left" w:pos="142"/>
          <w:tab w:val="left" w:pos="426"/>
        </w:tabs>
        <w:spacing w:line="360" w:lineRule="auto"/>
        <w:jc w:val="both"/>
        <w:rPr>
          <w:rFonts w:ascii="Arial" w:hAnsi="Arial" w:cs="Arial"/>
        </w:rPr>
      </w:pPr>
    </w:p>
    <w:p w14:paraId="185C74F9" w14:textId="77777777" w:rsidR="00811FFE" w:rsidRPr="000C387A" w:rsidRDefault="00811FFE" w:rsidP="000C387A">
      <w:pPr>
        <w:pStyle w:val="Ttulo1"/>
        <w:tabs>
          <w:tab w:val="left" w:pos="142"/>
          <w:tab w:val="left" w:pos="426"/>
        </w:tabs>
        <w:spacing w:line="360" w:lineRule="auto"/>
        <w:ind w:left="0"/>
        <w:jc w:val="both"/>
        <w:rPr>
          <w:rFonts w:ascii="Arial" w:hAnsi="Arial" w:cs="Arial"/>
          <w:sz w:val="22"/>
          <w:szCs w:val="22"/>
        </w:rPr>
      </w:pPr>
      <w:r w:rsidRPr="000C387A">
        <w:rPr>
          <w:rFonts w:ascii="Arial" w:hAnsi="Arial" w:cs="Arial"/>
          <w:sz w:val="22"/>
          <w:szCs w:val="22"/>
        </w:rPr>
        <w:t>GUSTAVO</w:t>
      </w:r>
      <w:r w:rsidRPr="000C387A">
        <w:rPr>
          <w:rFonts w:ascii="Arial" w:hAnsi="Arial" w:cs="Arial"/>
          <w:spacing w:val="-8"/>
          <w:sz w:val="22"/>
          <w:szCs w:val="22"/>
        </w:rPr>
        <w:t xml:space="preserve"> </w:t>
      </w:r>
      <w:r w:rsidRPr="000C387A">
        <w:rPr>
          <w:rFonts w:ascii="Arial" w:hAnsi="Arial" w:cs="Arial"/>
          <w:sz w:val="22"/>
          <w:szCs w:val="22"/>
        </w:rPr>
        <w:t>ALBERTO</w:t>
      </w:r>
      <w:r w:rsidRPr="000C387A">
        <w:rPr>
          <w:rFonts w:ascii="Arial" w:hAnsi="Arial" w:cs="Arial"/>
          <w:spacing w:val="-7"/>
          <w:sz w:val="22"/>
          <w:szCs w:val="22"/>
        </w:rPr>
        <w:t xml:space="preserve"> </w:t>
      </w:r>
      <w:r w:rsidRPr="000C387A">
        <w:rPr>
          <w:rFonts w:ascii="Arial" w:hAnsi="Arial" w:cs="Arial"/>
          <w:sz w:val="22"/>
          <w:szCs w:val="22"/>
        </w:rPr>
        <w:t>HERRERA</w:t>
      </w:r>
      <w:r w:rsidRPr="000C387A">
        <w:rPr>
          <w:rFonts w:ascii="Arial" w:hAnsi="Arial" w:cs="Arial"/>
          <w:spacing w:val="-5"/>
          <w:sz w:val="22"/>
          <w:szCs w:val="22"/>
        </w:rPr>
        <w:t xml:space="preserve"> </w:t>
      </w:r>
      <w:r w:rsidRPr="000C387A">
        <w:rPr>
          <w:rFonts w:ascii="Arial" w:hAnsi="Arial" w:cs="Arial"/>
          <w:spacing w:val="-4"/>
          <w:sz w:val="22"/>
          <w:szCs w:val="22"/>
        </w:rPr>
        <w:t>ÁVILA</w:t>
      </w:r>
    </w:p>
    <w:p w14:paraId="2E0045E8" w14:textId="77777777" w:rsidR="00811FFE" w:rsidRPr="000C387A" w:rsidRDefault="00811FFE" w:rsidP="000C387A">
      <w:pPr>
        <w:tabs>
          <w:tab w:val="left" w:pos="142"/>
          <w:tab w:val="left" w:pos="426"/>
        </w:tabs>
        <w:spacing w:line="360" w:lineRule="auto"/>
        <w:jc w:val="both"/>
        <w:rPr>
          <w:rFonts w:ascii="Arial" w:hAnsi="Arial" w:cs="Arial"/>
        </w:rPr>
      </w:pPr>
      <w:r w:rsidRPr="000C387A">
        <w:rPr>
          <w:rFonts w:ascii="Arial" w:hAnsi="Arial" w:cs="Arial"/>
        </w:rPr>
        <w:t>C.C.</w:t>
      </w:r>
      <w:r w:rsidRPr="000C387A">
        <w:rPr>
          <w:rFonts w:ascii="Arial" w:hAnsi="Arial" w:cs="Arial"/>
          <w:spacing w:val="-4"/>
        </w:rPr>
        <w:t xml:space="preserve"> </w:t>
      </w:r>
      <w:r w:rsidRPr="000C387A">
        <w:rPr>
          <w:rFonts w:ascii="Arial" w:hAnsi="Arial" w:cs="Arial"/>
        </w:rPr>
        <w:t>No.</w:t>
      </w:r>
      <w:r w:rsidRPr="000C387A">
        <w:rPr>
          <w:rFonts w:ascii="Arial" w:hAnsi="Arial" w:cs="Arial"/>
          <w:spacing w:val="-3"/>
        </w:rPr>
        <w:t xml:space="preserve"> </w:t>
      </w:r>
      <w:r w:rsidRPr="000C387A">
        <w:rPr>
          <w:rFonts w:ascii="Arial" w:hAnsi="Arial" w:cs="Arial"/>
        </w:rPr>
        <w:t>19.395.114</w:t>
      </w:r>
      <w:r w:rsidRPr="000C387A">
        <w:rPr>
          <w:rFonts w:ascii="Arial" w:hAnsi="Arial" w:cs="Arial"/>
          <w:spacing w:val="-7"/>
        </w:rPr>
        <w:t xml:space="preserve"> </w:t>
      </w:r>
      <w:r w:rsidRPr="000C387A">
        <w:rPr>
          <w:rFonts w:ascii="Arial" w:hAnsi="Arial" w:cs="Arial"/>
        </w:rPr>
        <w:t>expedida</w:t>
      </w:r>
      <w:r w:rsidRPr="000C387A">
        <w:rPr>
          <w:rFonts w:ascii="Arial" w:hAnsi="Arial" w:cs="Arial"/>
          <w:spacing w:val="-5"/>
        </w:rPr>
        <w:t xml:space="preserve"> </w:t>
      </w:r>
      <w:r w:rsidRPr="000C387A">
        <w:rPr>
          <w:rFonts w:ascii="Arial" w:hAnsi="Arial" w:cs="Arial"/>
        </w:rPr>
        <w:t>en</w:t>
      </w:r>
      <w:r w:rsidRPr="000C387A">
        <w:rPr>
          <w:rFonts w:ascii="Arial" w:hAnsi="Arial" w:cs="Arial"/>
          <w:spacing w:val="-5"/>
        </w:rPr>
        <w:t xml:space="preserve"> </w:t>
      </w:r>
      <w:r w:rsidRPr="000C387A">
        <w:rPr>
          <w:rFonts w:ascii="Arial" w:hAnsi="Arial" w:cs="Arial"/>
        </w:rPr>
        <w:t>Bogotá</w:t>
      </w:r>
      <w:r w:rsidRPr="000C387A">
        <w:rPr>
          <w:rFonts w:ascii="Arial" w:hAnsi="Arial" w:cs="Arial"/>
          <w:spacing w:val="-7"/>
        </w:rPr>
        <w:t xml:space="preserve"> </w:t>
      </w:r>
      <w:r w:rsidRPr="000C387A">
        <w:rPr>
          <w:rFonts w:ascii="Arial" w:hAnsi="Arial" w:cs="Arial"/>
          <w:spacing w:val="-4"/>
        </w:rPr>
        <w:t>D.C.</w:t>
      </w:r>
    </w:p>
    <w:p w14:paraId="5B8699C4" w14:textId="77777777" w:rsidR="00811FFE" w:rsidRPr="000C387A" w:rsidRDefault="00811FFE" w:rsidP="000C387A">
      <w:pPr>
        <w:tabs>
          <w:tab w:val="left" w:pos="142"/>
          <w:tab w:val="left" w:pos="426"/>
        </w:tabs>
        <w:spacing w:line="360" w:lineRule="auto"/>
        <w:jc w:val="both"/>
        <w:rPr>
          <w:rFonts w:ascii="Arial" w:hAnsi="Arial" w:cs="Arial"/>
        </w:rPr>
      </w:pPr>
      <w:r w:rsidRPr="000C387A">
        <w:rPr>
          <w:rFonts w:ascii="Arial" w:hAnsi="Arial" w:cs="Arial"/>
        </w:rPr>
        <w:t>T.</w:t>
      </w:r>
      <w:r w:rsidRPr="000C387A">
        <w:rPr>
          <w:rFonts w:ascii="Arial" w:hAnsi="Arial" w:cs="Arial"/>
          <w:spacing w:val="-2"/>
        </w:rPr>
        <w:t xml:space="preserve"> </w:t>
      </w:r>
      <w:r w:rsidRPr="000C387A">
        <w:rPr>
          <w:rFonts w:ascii="Arial" w:hAnsi="Arial" w:cs="Arial"/>
        </w:rPr>
        <w:t>P.</w:t>
      </w:r>
      <w:r w:rsidRPr="000C387A">
        <w:rPr>
          <w:rFonts w:ascii="Arial" w:hAnsi="Arial" w:cs="Arial"/>
          <w:spacing w:val="-2"/>
        </w:rPr>
        <w:t xml:space="preserve"> </w:t>
      </w:r>
      <w:r w:rsidRPr="000C387A">
        <w:rPr>
          <w:rFonts w:ascii="Arial" w:hAnsi="Arial" w:cs="Arial"/>
        </w:rPr>
        <w:t>No.</w:t>
      </w:r>
      <w:r w:rsidRPr="000C387A">
        <w:rPr>
          <w:rFonts w:ascii="Arial" w:hAnsi="Arial" w:cs="Arial"/>
          <w:spacing w:val="-3"/>
        </w:rPr>
        <w:t xml:space="preserve"> </w:t>
      </w:r>
      <w:r w:rsidRPr="000C387A">
        <w:rPr>
          <w:rFonts w:ascii="Arial" w:hAnsi="Arial" w:cs="Arial"/>
        </w:rPr>
        <w:t>39.116</w:t>
      </w:r>
      <w:r w:rsidRPr="000C387A">
        <w:rPr>
          <w:rFonts w:ascii="Arial" w:hAnsi="Arial" w:cs="Arial"/>
          <w:spacing w:val="-4"/>
        </w:rPr>
        <w:t xml:space="preserve"> </w:t>
      </w:r>
      <w:r w:rsidRPr="000C387A">
        <w:rPr>
          <w:rFonts w:ascii="Arial" w:hAnsi="Arial" w:cs="Arial"/>
        </w:rPr>
        <w:t>del</w:t>
      </w:r>
      <w:r w:rsidRPr="000C387A">
        <w:rPr>
          <w:rFonts w:ascii="Arial" w:hAnsi="Arial" w:cs="Arial"/>
          <w:spacing w:val="-2"/>
        </w:rPr>
        <w:t xml:space="preserve"> </w:t>
      </w:r>
      <w:r w:rsidRPr="000C387A">
        <w:rPr>
          <w:rFonts w:ascii="Arial" w:hAnsi="Arial" w:cs="Arial"/>
        </w:rPr>
        <w:t>C. S.</w:t>
      </w:r>
      <w:r w:rsidRPr="000C387A">
        <w:rPr>
          <w:rFonts w:ascii="Arial" w:hAnsi="Arial" w:cs="Arial"/>
          <w:spacing w:val="-1"/>
        </w:rPr>
        <w:t xml:space="preserve"> </w:t>
      </w:r>
      <w:r w:rsidRPr="000C387A">
        <w:rPr>
          <w:rFonts w:ascii="Arial" w:hAnsi="Arial" w:cs="Arial"/>
        </w:rPr>
        <w:t>de</w:t>
      </w:r>
      <w:r w:rsidRPr="000C387A">
        <w:rPr>
          <w:rFonts w:ascii="Arial" w:hAnsi="Arial" w:cs="Arial"/>
          <w:spacing w:val="-3"/>
        </w:rPr>
        <w:t xml:space="preserve"> </w:t>
      </w:r>
      <w:r w:rsidRPr="000C387A">
        <w:rPr>
          <w:rFonts w:ascii="Arial" w:hAnsi="Arial" w:cs="Arial"/>
        </w:rPr>
        <w:t>la</w:t>
      </w:r>
      <w:r w:rsidRPr="000C387A">
        <w:rPr>
          <w:rFonts w:ascii="Arial" w:hAnsi="Arial" w:cs="Arial"/>
          <w:spacing w:val="-2"/>
        </w:rPr>
        <w:t xml:space="preserve"> </w:t>
      </w:r>
      <w:r w:rsidRPr="000C387A">
        <w:rPr>
          <w:rFonts w:ascii="Arial" w:hAnsi="Arial" w:cs="Arial"/>
          <w:spacing w:val="-5"/>
        </w:rPr>
        <w:t>J.</w:t>
      </w:r>
    </w:p>
    <w:p w14:paraId="4DD2D10B" w14:textId="030FB86E" w:rsidR="00DF71AF" w:rsidRPr="000C387A" w:rsidRDefault="00DF71AF" w:rsidP="007962F0">
      <w:pPr>
        <w:tabs>
          <w:tab w:val="left" w:pos="5626"/>
        </w:tabs>
        <w:spacing w:line="360" w:lineRule="auto"/>
        <w:jc w:val="both"/>
        <w:rPr>
          <w:rFonts w:ascii="Arial" w:hAnsi="Arial" w:cs="Arial"/>
        </w:rPr>
      </w:pPr>
    </w:p>
    <w:p w14:paraId="7C89C96B" w14:textId="77777777" w:rsidR="00DF71AF" w:rsidRPr="000C387A" w:rsidRDefault="00DF71AF" w:rsidP="007962F0">
      <w:pPr>
        <w:tabs>
          <w:tab w:val="left" w:pos="5626"/>
        </w:tabs>
        <w:spacing w:line="360" w:lineRule="auto"/>
        <w:jc w:val="both"/>
        <w:rPr>
          <w:rFonts w:ascii="Arial" w:hAnsi="Arial" w:cs="Arial"/>
        </w:rPr>
      </w:pPr>
    </w:p>
    <w:p w14:paraId="4448B9DC" w14:textId="77777777" w:rsidR="00CD3B19" w:rsidRPr="000C387A" w:rsidRDefault="00CD3B19" w:rsidP="007962F0">
      <w:pPr>
        <w:tabs>
          <w:tab w:val="left" w:pos="5760"/>
        </w:tabs>
        <w:spacing w:line="360" w:lineRule="auto"/>
        <w:jc w:val="both"/>
        <w:rPr>
          <w:rFonts w:ascii="Arial" w:hAnsi="Arial" w:cs="Arial"/>
          <w:lang w:val="es-CO"/>
        </w:rPr>
      </w:pPr>
    </w:p>
    <w:sectPr w:rsidR="00CD3B19" w:rsidRPr="000C387A" w:rsidSect="00783103">
      <w:headerReference w:type="default" r:id="rId15"/>
      <w:footerReference w:type="default" r:id="rId16"/>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A163" w14:textId="77777777" w:rsidR="00107DCA" w:rsidRDefault="00107DCA" w:rsidP="0025591F">
      <w:r>
        <w:separator/>
      </w:r>
    </w:p>
  </w:endnote>
  <w:endnote w:type="continuationSeparator" w:id="0">
    <w:p w14:paraId="61F681F9" w14:textId="77777777" w:rsidR="00107DCA" w:rsidRDefault="00107DC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1C4BC073" w:rsidR="003F26B0" w:rsidRPr="00957ECF" w:rsidRDefault="003E2DF2" w:rsidP="00957ECF">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5FBCB1CF" wp14:editId="49CCFD1C">
              <wp:simplePos x="0" y="0"/>
              <wp:positionH relativeFrom="margin">
                <wp:posOffset>354965</wp:posOffset>
              </wp:positionH>
              <wp:positionV relativeFrom="bottomMargin">
                <wp:posOffset>249555</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388B8917" w:rsidR="00416F84" w:rsidRPr="00DF71AF" w:rsidRDefault="00811FFE"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LCOC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6" style="position:absolute;margin-left:27.95pt;margin-top:19.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" filled="f" stroked="f" strokeweight="1pt">
              <v:textbox>
                <w:txbxContent>
                  <w:p w14:paraId="33BBB6CA" w14:textId="388B8917" w:rsidR="00416F84" w:rsidRPr="00DF71AF" w:rsidRDefault="00811FFE"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LCOC</w:t>
                    </w:r>
                  </w:p>
                </w:txbxContent>
              </v:textbox>
              <w10:wrap anchorx="margin" anchory="margin"/>
            </v:rect>
          </w:pict>
        </mc:Fallback>
      </mc:AlternateContent>
    </w:r>
    <w:r w:rsidR="00957ECF">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DD128F">
                            <w:rPr>
                              <w:rFonts w:ascii="Arial" w:hAnsi="Arial" w:cs="Arial"/>
                              <w:color w:val="11213B"/>
                              <w:w w:val="105"/>
                              <w:sz w:val="12"/>
                              <w:szCs w:val="12"/>
                              <w:lang w:val="pt-BR"/>
                            </w:rPr>
                            <w:t xml:space="preserve">Centro Empresarial Chipichape </w:t>
                          </w:r>
                          <w:r w:rsidRPr="00DD128F">
                            <w:rPr>
                              <w:rFonts w:ascii="Arial" w:hAnsi="Arial" w:cs="Arial"/>
                              <w:color w:val="11213B"/>
                              <w:w w:val="105"/>
                              <w:sz w:val="12"/>
                              <w:szCs w:val="12"/>
                              <w:lang w:val="pt-BR"/>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7"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DD128F">
                      <w:rPr>
                        <w:rFonts w:ascii="Arial" w:hAnsi="Arial" w:cs="Arial"/>
                        <w:color w:val="11213B"/>
                        <w:w w:val="105"/>
                        <w:sz w:val="12"/>
                        <w:szCs w:val="12"/>
                        <w:lang w:val="pt-BR"/>
                      </w:rPr>
                      <w:t xml:space="preserve">Centro Empresarial Chipichape </w:t>
                    </w:r>
                    <w:r w:rsidRPr="00DD128F">
                      <w:rPr>
                        <w:rFonts w:ascii="Arial" w:hAnsi="Arial" w:cs="Arial"/>
                        <w:color w:val="11213B"/>
                        <w:w w:val="105"/>
                        <w:sz w:val="12"/>
                        <w:szCs w:val="12"/>
                        <w:lang w:val="pt-BR"/>
                      </w:rPr>
                      <w:br/>
                      <w:t>+57 315 577 6200 - 602-6594075</w:t>
                    </w:r>
                  </w:p>
                </w:txbxContent>
              </v:textbox>
              <w10:wrap anchorx="margin" anchory="margin"/>
            </v:rect>
          </w:pict>
        </mc:Fallback>
      </mc:AlternateContent>
    </w:r>
    <w:r w:rsidR="00957ECF">
      <w:rPr>
        <w:noProof/>
      </w:rPr>
      <w:drawing>
        <wp:anchor distT="0" distB="0" distL="114300" distR="114300" simplePos="0" relativeHeight="251669504" behindDoc="0" locked="0" layoutInCell="1" allowOverlap="1" wp14:anchorId="73AC22FD" wp14:editId="6D9AF9E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8B09B" w14:textId="77777777" w:rsidR="00107DCA" w:rsidRDefault="00107DCA" w:rsidP="0025591F">
      <w:r>
        <w:separator/>
      </w:r>
    </w:p>
  </w:footnote>
  <w:footnote w:type="continuationSeparator" w:id="0">
    <w:p w14:paraId="1565D461" w14:textId="77777777" w:rsidR="00107DCA" w:rsidRDefault="00107DCA" w:rsidP="0025591F">
      <w:r>
        <w:continuationSeparator/>
      </w:r>
    </w:p>
  </w:footnote>
  <w:footnote w:id="1">
    <w:p w14:paraId="3D004A0F" w14:textId="77777777" w:rsidR="00811FFE" w:rsidRPr="00546512" w:rsidRDefault="00811FFE" w:rsidP="00811FFE">
      <w:pPr>
        <w:pStyle w:val="4GChar"/>
        <w:rPr>
          <w:lang w:val="es-MX"/>
        </w:rPr>
      </w:pPr>
      <w:r>
        <w:footnoteRef/>
      </w:r>
      <w:r w:rsidRPr="004C4CFE">
        <w:t xml:space="preserve"> STC 14094-2022 Radicación </w:t>
      </w:r>
      <w:proofErr w:type="spellStart"/>
      <w:r w:rsidRPr="004C4CFE">
        <w:t>nº</w:t>
      </w:r>
      <w:proofErr w:type="spellEnd"/>
      <w:r w:rsidRPr="004C4CFE">
        <w:t xml:space="preserve"> 13001-22-13-000-2022-00475-01 Corte Suprema de Justicia, 21 de octubre de 2022</w:t>
      </w:r>
    </w:p>
  </w:footnote>
  <w:footnote w:id="2">
    <w:p w14:paraId="4F25FA9D" w14:textId="77777777" w:rsidR="00811FFE" w:rsidRPr="00152B3C" w:rsidRDefault="00811FFE" w:rsidP="00811FFE">
      <w:pPr>
        <w:pStyle w:val="4GChar"/>
        <w:rPr>
          <w:rFonts w:ascii="Arial" w:hAnsi="Arial" w:cs="Arial"/>
          <w:sz w:val="16"/>
          <w:szCs w:val="16"/>
        </w:rPr>
      </w:pPr>
      <w:r w:rsidRPr="00743E2E">
        <w:rPr>
          <w:rFonts w:ascii="Arial" w:hAnsi="Arial" w:cs="Arial"/>
          <w:sz w:val="16"/>
          <w:szCs w:val="16"/>
        </w:rPr>
        <w:footnoteRef/>
      </w:r>
      <w:r w:rsidRPr="00152B3C">
        <w:rPr>
          <w:rFonts w:ascii="Arial" w:hAnsi="Arial" w:cs="Arial"/>
          <w:sz w:val="16"/>
          <w:szCs w:val="16"/>
        </w:rPr>
        <w:t xml:space="preserve"> https://www.minsalud.gov.co/Lists/FAQ/Plan%20Obligatorio%20de%20Salud.aspx?Paged=TRUE&amp;p_ID=259&amp;PageFirst Row=91&amp;&amp;View=%7B35F5EE97-7D8C-428F-AB48-D97C1C1A8399%7D. </w:t>
      </w:r>
    </w:p>
  </w:footnote>
  <w:footnote w:id="3">
    <w:p w14:paraId="7F0C38B7" w14:textId="77777777" w:rsidR="00811FFE" w:rsidRPr="004C4CFE" w:rsidRDefault="00811FFE" w:rsidP="00811FFE">
      <w:pPr>
        <w:pStyle w:val="4GChar"/>
      </w:pPr>
      <w:r>
        <w:footnoteRef/>
      </w:r>
      <w:r w:rsidRPr="004C4CFE">
        <w:t xml:space="preserve"> Consejo de Estado, Sala de lo Contencioso Administrativo ,Sección Segunda, Consejero Ponente: Álvaro Lecompte Luna, 7 de octubre de 1992, Radicación número 4442. </w:t>
      </w:r>
    </w:p>
  </w:footnote>
  <w:footnote w:id="4">
    <w:p w14:paraId="12E8C2F6" w14:textId="77777777" w:rsidR="00811FFE" w:rsidRPr="00D21279" w:rsidRDefault="00811FFE" w:rsidP="00811FFE">
      <w:pPr>
        <w:pStyle w:val="4GChar"/>
        <w:rPr>
          <w:lang w:val="es-MX"/>
        </w:rPr>
      </w:pPr>
      <w:r>
        <w:footnoteRef/>
      </w:r>
      <w:r w:rsidRPr="004C4CFE">
        <w:t xml:space="preserve"> </w:t>
      </w:r>
      <w:r w:rsidRPr="00D21279">
        <w:t xml:space="preserve">Tribunal Superior del Distrito Judicial de Bogotá. Sala Séptima. Sentencia del 24 de agosto de 2020. Rad. 2018-0034-01.  </w:t>
      </w:r>
    </w:p>
  </w:footnote>
  <w:footnote w:id="5">
    <w:p w14:paraId="068C2239" w14:textId="77777777" w:rsidR="00811FFE" w:rsidRPr="00D21279" w:rsidRDefault="00811FFE" w:rsidP="00811FFE">
      <w:pPr>
        <w:pStyle w:val="4GChar"/>
        <w:rPr>
          <w:lang w:val="es-MX"/>
        </w:rPr>
      </w:pPr>
      <w:r>
        <w:footnoteRef/>
      </w:r>
      <w:r w:rsidRPr="004C4CFE">
        <w:t xml:space="preserve"> </w:t>
      </w:r>
      <w:r w:rsidRPr="00D21279">
        <w:t xml:space="preserve">Consejo de Estado. Sección Tercera. Auto del 15 de marzo de 2006. Expediente 30013  </w:t>
      </w:r>
    </w:p>
  </w:footnote>
  <w:footnote w:id="6">
    <w:p w14:paraId="018E8513" w14:textId="77777777" w:rsidR="00B066EF" w:rsidRPr="006E7D63" w:rsidRDefault="00B066EF" w:rsidP="00B066EF">
      <w:pPr>
        <w:pStyle w:val="4GChar"/>
        <w:rPr>
          <w:lang w:val="es-MX"/>
        </w:rPr>
      </w:pPr>
      <w:r>
        <w:footnoteRef/>
      </w:r>
      <w:r>
        <w:t xml:space="preserve"> </w:t>
      </w:r>
      <w:r w:rsidRPr="006E7D63">
        <w:t xml:space="preserve">CSJ. AC1837-2019. Radicación n.º 11001-02-03-000-2019-01290-00. Aroldo Wilson Quiroz Monsalvo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122"/>
    <w:multiLevelType w:val="multilevel"/>
    <w:tmpl w:val="A660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026B"/>
    <w:multiLevelType w:val="multilevel"/>
    <w:tmpl w:val="68BEA67A"/>
    <w:lvl w:ilvl="0">
      <w:start w:val="1"/>
      <w:numFmt w:val="bullet"/>
      <w:lvlText w:val=""/>
      <w:lvlJc w:val="left"/>
      <w:pPr>
        <w:tabs>
          <w:tab w:val="num" w:pos="720"/>
        </w:tabs>
        <w:ind w:left="720" w:hanging="360"/>
      </w:pPr>
      <w:rPr>
        <w:rFonts w:ascii="Symbol" w:hAnsi="Symbol" w:hint="default"/>
        <w:sz w:val="20"/>
      </w:rPr>
    </w:lvl>
    <w:lvl w:ilvl="1">
      <w:start w:val="4"/>
      <w:numFmt w:val="lowerRoman"/>
      <w:lvlText w:val="%2."/>
      <w:lvlJc w:val="left"/>
      <w:pPr>
        <w:ind w:left="1800" w:hanging="720"/>
      </w:pPr>
      <w:rPr>
        <w:rFonts w:hint="default"/>
      </w:rPr>
    </w:lvl>
    <w:lvl w:ilvl="2">
      <w:start w:val="1"/>
      <w:numFmt w:val="decimal"/>
      <w:lvlText w:val="%3."/>
      <w:lvlJc w:val="left"/>
      <w:pPr>
        <w:ind w:left="786" w:hanging="360"/>
      </w:pPr>
      <w:rPr>
        <w:rFonts w:hint="default"/>
        <w:b/>
        <w:bCs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44CA7"/>
    <w:multiLevelType w:val="multilevel"/>
    <w:tmpl w:val="D10A25A6"/>
    <w:lvl w:ilvl="0">
      <w:start w:val="1"/>
      <w:numFmt w:val="decimal"/>
      <w:lvlText w:val="%1."/>
      <w:lvlJc w:val="left"/>
      <w:pPr>
        <w:ind w:left="1067" w:hanging="360"/>
      </w:pPr>
      <w:rPr>
        <w:rFonts w:ascii="Arial" w:eastAsia="Arial" w:hAnsi="Arial" w:cs="Arial" w:hint="default"/>
        <w:b w:val="0"/>
        <w:bCs w:val="0"/>
        <w:i/>
        <w:iCs/>
        <w:spacing w:val="0"/>
        <w:w w:val="100"/>
        <w:sz w:val="21"/>
        <w:szCs w:val="21"/>
        <w:lang w:val="es-ES" w:eastAsia="en-US" w:bidi="ar-SA"/>
      </w:rPr>
    </w:lvl>
    <w:lvl w:ilvl="1">
      <w:start w:val="1"/>
      <w:numFmt w:val="decimal"/>
      <w:lvlText w:val="%1.%2."/>
      <w:lvlJc w:val="left"/>
      <w:pPr>
        <w:ind w:left="1787" w:hanging="720"/>
      </w:pPr>
      <w:rPr>
        <w:rFonts w:ascii="Arial" w:eastAsia="Arial" w:hAnsi="Arial" w:cs="Arial" w:hint="default"/>
        <w:b w:val="0"/>
        <w:bCs w:val="0"/>
        <w:i/>
        <w:iCs/>
        <w:spacing w:val="-1"/>
        <w:w w:val="100"/>
        <w:sz w:val="21"/>
        <w:szCs w:val="21"/>
        <w:lang w:val="es-ES" w:eastAsia="en-US" w:bidi="ar-SA"/>
      </w:rPr>
    </w:lvl>
    <w:lvl w:ilvl="2">
      <w:numFmt w:val="bullet"/>
      <w:lvlText w:val="•"/>
      <w:lvlJc w:val="left"/>
      <w:pPr>
        <w:ind w:left="2621" w:hanging="720"/>
      </w:pPr>
      <w:rPr>
        <w:rFonts w:hint="default"/>
        <w:lang w:val="es-ES" w:eastAsia="en-US" w:bidi="ar-SA"/>
      </w:rPr>
    </w:lvl>
    <w:lvl w:ilvl="3">
      <w:numFmt w:val="bullet"/>
      <w:lvlText w:val="•"/>
      <w:lvlJc w:val="left"/>
      <w:pPr>
        <w:ind w:left="3463" w:hanging="720"/>
      </w:pPr>
      <w:rPr>
        <w:rFonts w:hint="default"/>
        <w:lang w:val="es-ES" w:eastAsia="en-US" w:bidi="ar-SA"/>
      </w:rPr>
    </w:lvl>
    <w:lvl w:ilvl="4">
      <w:numFmt w:val="bullet"/>
      <w:lvlText w:val="•"/>
      <w:lvlJc w:val="left"/>
      <w:pPr>
        <w:ind w:left="4305" w:hanging="720"/>
      </w:pPr>
      <w:rPr>
        <w:rFonts w:hint="default"/>
        <w:lang w:val="es-ES" w:eastAsia="en-US" w:bidi="ar-SA"/>
      </w:rPr>
    </w:lvl>
    <w:lvl w:ilvl="5">
      <w:numFmt w:val="bullet"/>
      <w:lvlText w:val="•"/>
      <w:lvlJc w:val="left"/>
      <w:pPr>
        <w:ind w:left="5147" w:hanging="720"/>
      </w:pPr>
      <w:rPr>
        <w:rFonts w:hint="default"/>
        <w:lang w:val="es-ES" w:eastAsia="en-US" w:bidi="ar-SA"/>
      </w:rPr>
    </w:lvl>
    <w:lvl w:ilvl="6">
      <w:numFmt w:val="bullet"/>
      <w:lvlText w:val="•"/>
      <w:lvlJc w:val="left"/>
      <w:pPr>
        <w:ind w:left="5989" w:hanging="720"/>
      </w:pPr>
      <w:rPr>
        <w:rFonts w:hint="default"/>
        <w:lang w:val="es-ES" w:eastAsia="en-US" w:bidi="ar-SA"/>
      </w:rPr>
    </w:lvl>
    <w:lvl w:ilvl="7">
      <w:numFmt w:val="bullet"/>
      <w:lvlText w:val="•"/>
      <w:lvlJc w:val="left"/>
      <w:pPr>
        <w:ind w:left="6830" w:hanging="720"/>
      </w:pPr>
      <w:rPr>
        <w:rFonts w:hint="default"/>
        <w:lang w:val="es-ES" w:eastAsia="en-US" w:bidi="ar-SA"/>
      </w:rPr>
    </w:lvl>
    <w:lvl w:ilvl="8">
      <w:numFmt w:val="bullet"/>
      <w:lvlText w:val="•"/>
      <w:lvlJc w:val="left"/>
      <w:pPr>
        <w:ind w:left="7672" w:hanging="720"/>
      </w:pPr>
      <w:rPr>
        <w:rFonts w:hint="default"/>
        <w:lang w:val="es-ES" w:eastAsia="en-US" w:bidi="ar-SA"/>
      </w:rPr>
    </w:lvl>
  </w:abstractNum>
  <w:abstractNum w:abstractNumId="3" w15:restartNumberingAfterBreak="0">
    <w:nsid w:val="21131719"/>
    <w:multiLevelType w:val="multilevel"/>
    <w:tmpl w:val="041AAA1C"/>
    <w:lvl w:ilvl="0">
      <w:start w:val="1"/>
      <w:numFmt w:val="decimal"/>
      <w:lvlText w:val="%1."/>
      <w:lvlJc w:val="left"/>
      <w:pPr>
        <w:ind w:left="943" w:hanging="233"/>
        <w:jc w:val="right"/>
      </w:pPr>
      <w:rPr>
        <w:rFonts w:hint="default"/>
        <w:b/>
        <w:bCs/>
        <w:color w:val="auto"/>
        <w:spacing w:val="0"/>
        <w:w w:val="100"/>
        <w:lang w:val="es-ES" w:eastAsia="en-US" w:bidi="ar-SA"/>
      </w:rPr>
    </w:lvl>
    <w:lvl w:ilvl="1">
      <w:start w:val="1"/>
      <w:numFmt w:val="decimal"/>
      <w:lvlText w:val="%1.%2."/>
      <w:lvlJc w:val="left"/>
      <w:pPr>
        <w:ind w:left="707" w:hanging="452"/>
      </w:pPr>
      <w:rPr>
        <w:rFonts w:ascii="Arial" w:eastAsia="Arial" w:hAnsi="Arial" w:cs="Arial" w:hint="default"/>
        <w:b/>
        <w:bCs/>
        <w:i/>
        <w:iCs/>
        <w:spacing w:val="-1"/>
        <w:w w:val="100"/>
        <w:sz w:val="21"/>
        <w:szCs w:val="21"/>
        <w:lang w:val="es-ES" w:eastAsia="en-US" w:bidi="ar-SA"/>
      </w:rPr>
    </w:lvl>
    <w:lvl w:ilvl="2">
      <w:numFmt w:val="bullet"/>
      <w:lvlText w:val="•"/>
      <w:lvlJc w:val="left"/>
      <w:pPr>
        <w:ind w:left="2431" w:hanging="452"/>
      </w:pPr>
      <w:rPr>
        <w:rFonts w:hint="default"/>
        <w:lang w:val="es-ES" w:eastAsia="en-US" w:bidi="ar-SA"/>
      </w:rPr>
    </w:lvl>
    <w:lvl w:ilvl="3">
      <w:numFmt w:val="bullet"/>
      <w:lvlText w:val="•"/>
      <w:lvlJc w:val="left"/>
      <w:pPr>
        <w:ind w:left="3296" w:hanging="452"/>
      </w:pPr>
      <w:rPr>
        <w:rFonts w:hint="default"/>
        <w:lang w:val="es-ES" w:eastAsia="en-US" w:bidi="ar-SA"/>
      </w:rPr>
    </w:lvl>
    <w:lvl w:ilvl="4">
      <w:numFmt w:val="bullet"/>
      <w:lvlText w:val="•"/>
      <w:lvlJc w:val="left"/>
      <w:pPr>
        <w:ind w:left="4162" w:hanging="452"/>
      </w:pPr>
      <w:rPr>
        <w:rFonts w:hint="default"/>
        <w:lang w:val="es-ES" w:eastAsia="en-US" w:bidi="ar-SA"/>
      </w:rPr>
    </w:lvl>
    <w:lvl w:ilvl="5">
      <w:numFmt w:val="bullet"/>
      <w:lvlText w:val="•"/>
      <w:lvlJc w:val="left"/>
      <w:pPr>
        <w:ind w:left="5028" w:hanging="452"/>
      </w:pPr>
      <w:rPr>
        <w:rFonts w:hint="default"/>
        <w:lang w:val="es-ES" w:eastAsia="en-US" w:bidi="ar-SA"/>
      </w:rPr>
    </w:lvl>
    <w:lvl w:ilvl="6">
      <w:numFmt w:val="bullet"/>
      <w:lvlText w:val="•"/>
      <w:lvlJc w:val="left"/>
      <w:pPr>
        <w:ind w:left="5893" w:hanging="452"/>
      </w:pPr>
      <w:rPr>
        <w:rFonts w:hint="default"/>
        <w:lang w:val="es-ES" w:eastAsia="en-US" w:bidi="ar-SA"/>
      </w:rPr>
    </w:lvl>
    <w:lvl w:ilvl="7">
      <w:numFmt w:val="bullet"/>
      <w:lvlText w:val="•"/>
      <w:lvlJc w:val="left"/>
      <w:pPr>
        <w:ind w:left="6759" w:hanging="452"/>
      </w:pPr>
      <w:rPr>
        <w:rFonts w:hint="default"/>
        <w:lang w:val="es-ES" w:eastAsia="en-US" w:bidi="ar-SA"/>
      </w:rPr>
    </w:lvl>
    <w:lvl w:ilvl="8">
      <w:numFmt w:val="bullet"/>
      <w:lvlText w:val="•"/>
      <w:lvlJc w:val="left"/>
      <w:pPr>
        <w:ind w:left="7625" w:hanging="452"/>
      </w:pPr>
      <w:rPr>
        <w:rFonts w:hint="default"/>
        <w:lang w:val="es-ES" w:eastAsia="en-US" w:bidi="ar-SA"/>
      </w:rPr>
    </w:lvl>
  </w:abstractNum>
  <w:abstractNum w:abstractNumId="4" w15:restartNumberingAfterBreak="0">
    <w:nsid w:val="2307035D"/>
    <w:multiLevelType w:val="hybridMultilevel"/>
    <w:tmpl w:val="EC02AB34"/>
    <w:lvl w:ilvl="0" w:tplc="862E06C0">
      <w:start w:val="1"/>
      <w:numFmt w:val="decimal"/>
      <w:lvlText w:val="%1."/>
      <w:lvlJc w:val="left"/>
      <w:pPr>
        <w:ind w:left="360" w:firstLine="0"/>
      </w:pPr>
      <w:rPr>
        <w:rFonts w:hint="default"/>
        <w:b/>
        <w:bCs w:val="0"/>
        <w:u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2B364D"/>
    <w:multiLevelType w:val="hybridMultilevel"/>
    <w:tmpl w:val="DC543A94"/>
    <w:lvl w:ilvl="0" w:tplc="5A6AEF52">
      <w:start w:val="2"/>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35C57838"/>
    <w:multiLevelType w:val="hybridMultilevel"/>
    <w:tmpl w:val="8932BA1A"/>
    <w:lvl w:ilvl="0" w:tplc="F5683CFA">
      <w:start w:val="1"/>
      <w:numFmt w:val="decimal"/>
      <w:lvlText w:val="%1."/>
      <w:lvlJc w:val="left"/>
      <w:pPr>
        <w:ind w:left="748" w:hanging="360"/>
      </w:pPr>
      <w:rPr>
        <w:rFonts w:ascii="Arial" w:eastAsia="Arial" w:hAnsi="Arial" w:cs="Arial" w:hint="default"/>
        <w:b/>
        <w:bCs/>
        <w:i w:val="0"/>
        <w:iCs w:val="0"/>
        <w:spacing w:val="0"/>
        <w:w w:val="100"/>
        <w:sz w:val="21"/>
        <w:szCs w:val="21"/>
        <w:lang w:val="es-ES" w:eastAsia="en-US" w:bidi="ar-SA"/>
      </w:rPr>
    </w:lvl>
    <w:lvl w:ilvl="1" w:tplc="A0242696">
      <w:start w:val="1"/>
      <w:numFmt w:val="lowerLetter"/>
      <w:lvlText w:val="%2)"/>
      <w:lvlJc w:val="left"/>
      <w:pPr>
        <w:ind w:left="707" w:hanging="262"/>
      </w:pPr>
      <w:rPr>
        <w:rFonts w:hint="default"/>
        <w:spacing w:val="0"/>
        <w:w w:val="89"/>
        <w:lang w:val="es-ES" w:eastAsia="en-US" w:bidi="ar-SA"/>
      </w:rPr>
    </w:lvl>
    <w:lvl w:ilvl="2" w:tplc="A120DCE2">
      <w:numFmt w:val="bullet"/>
      <w:lvlText w:val="•"/>
      <w:lvlJc w:val="left"/>
      <w:pPr>
        <w:ind w:left="1697" w:hanging="262"/>
      </w:pPr>
      <w:rPr>
        <w:rFonts w:hint="default"/>
        <w:lang w:val="es-ES" w:eastAsia="en-US" w:bidi="ar-SA"/>
      </w:rPr>
    </w:lvl>
    <w:lvl w:ilvl="3" w:tplc="543C1046">
      <w:numFmt w:val="bullet"/>
      <w:lvlText w:val="•"/>
      <w:lvlJc w:val="left"/>
      <w:pPr>
        <w:ind w:left="2654" w:hanging="262"/>
      </w:pPr>
      <w:rPr>
        <w:rFonts w:hint="default"/>
        <w:lang w:val="es-ES" w:eastAsia="en-US" w:bidi="ar-SA"/>
      </w:rPr>
    </w:lvl>
    <w:lvl w:ilvl="4" w:tplc="88DCD228">
      <w:numFmt w:val="bullet"/>
      <w:lvlText w:val="•"/>
      <w:lvlJc w:val="left"/>
      <w:pPr>
        <w:ind w:left="3612" w:hanging="262"/>
      </w:pPr>
      <w:rPr>
        <w:rFonts w:hint="default"/>
        <w:lang w:val="es-ES" w:eastAsia="en-US" w:bidi="ar-SA"/>
      </w:rPr>
    </w:lvl>
    <w:lvl w:ilvl="5" w:tplc="F22E7A00">
      <w:numFmt w:val="bullet"/>
      <w:lvlText w:val="•"/>
      <w:lvlJc w:val="left"/>
      <w:pPr>
        <w:ind w:left="4569" w:hanging="262"/>
      </w:pPr>
      <w:rPr>
        <w:rFonts w:hint="default"/>
        <w:lang w:val="es-ES" w:eastAsia="en-US" w:bidi="ar-SA"/>
      </w:rPr>
    </w:lvl>
    <w:lvl w:ilvl="6" w:tplc="B8807D64">
      <w:numFmt w:val="bullet"/>
      <w:lvlText w:val="•"/>
      <w:lvlJc w:val="left"/>
      <w:pPr>
        <w:ind w:left="5526" w:hanging="262"/>
      </w:pPr>
      <w:rPr>
        <w:rFonts w:hint="default"/>
        <w:lang w:val="es-ES" w:eastAsia="en-US" w:bidi="ar-SA"/>
      </w:rPr>
    </w:lvl>
    <w:lvl w:ilvl="7" w:tplc="04188C04">
      <w:numFmt w:val="bullet"/>
      <w:lvlText w:val="•"/>
      <w:lvlJc w:val="left"/>
      <w:pPr>
        <w:ind w:left="6484" w:hanging="262"/>
      </w:pPr>
      <w:rPr>
        <w:rFonts w:hint="default"/>
        <w:lang w:val="es-ES" w:eastAsia="en-US" w:bidi="ar-SA"/>
      </w:rPr>
    </w:lvl>
    <w:lvl w:ilvl="8" w:tplc="0FD251E4">
      <w:numFmt w:val="bullet"/>
      <w:lvlText w:val="•"/>
      <w:lvlJc w:val="left"/>
      <w:pPr>
        <w:ind w:left="7441" w:hanging="262"/>
      </w:pPr>
      <w:rPr>
        <w:rFonts w:hint="default"/>
        <w:lang w:val="es-ES" w:eastAsia="en-US" w:bidi="ar-SA"/>
      </w:rPr>
    </w:lvl>
  </w:abstractNum>
  <w:abstractNum w:abstractNumId="7" w15:restartNumberingAfterBreak="0">
    <w:nsid w:val="36324AAB"/>
    <w:multiLevelType w:val="hybridMultilevel"/>
    <w:tmpl w:val="A7B8E2D8"/>
    <w:lvl w:ilvl="0" w:tplc="2624AFB8">
      <w:start w:val="1"/>
      <w:numFmt w:val="decimal"/>
      <w:lvlText w:val="%1."/>
      <w:lvlJc w:val="left"/>
      <w:pPr>
        <w:ind w:left="943" w:hanging="360"/>
      </w:pPr>
      <w:rPr>
        <w:rFonts w:ascii="Arial" w:eastAsia="Arial" w:hAnsi="Arial" w:cs="Arial" w:hint="default"/>
        <w:b/>
        <w:bCs/>
        <w:i w:val="0"/>
        <w:iCs w:val="0"/>
        <w:spacing w:val="-1"/>
        <w:w w:val="100"/>
        <w:sz w:val="22"/>
        <w:szCs w:val="22"/>
        <w:lang w:val="es-ES" w:eastAsia="en-US" w:bidi="ar-SA"/>
      </w:rPr>
    </w:lvl>
    <w:lvl w:ilvl="1" w:tplc="98CC5EBC">
      <w:numFmt w:val="bullet"/>
      <w:lvlText w:val="•"/>
      <w:lvlJc w:val="left"/>
      <w:pPr>
        <w:ind w:left="1854" w:hanging="360"/>
      </w:pPr>
      <w:rPr>
        <w:rFonts w:hint="default"/>
        <w:lang w:val="es-ES" w:eastAsia="en-US" w:bidi="ar-SA"/>
      </w:rPr>
    </w:lvl>
    <w:lvl w:ilvl="2" w:tplc="EEBAEB10">
      <w:numFmt w:val="bullet"/>
      <w:lvlText w:val="•"/>
      <w:lvlJc w:val="left"/>
      <w:pPr>
        <w:ind w:left="2768" w:hanging="360"/>
      </w:pPr>
      <w:rPr>
        <w:rFonts w:hint="default"/>
        <w:lang w:val="es-ES" w:eastAsia="en-US" w:bidi="ar-SA"/>
      </w:rPr>
    </w:lvl>
    <w:lvl w:ilvl="3" w:tplc="81922866">
      <w:numFmt w:val="bullet"/>
      <w:lvlText w:val="•"/>
      <w:lvlJc w:val="left"/>
      <w:pPr>
        <w:ind w:left="3682" w:hanging="360"/>
      </w:pPr>
      <w:rPr>
        <w:rFonts w:hint="default"/>
        <w:lang w:val="es-ES" w:eastAsia="en-US" w:bidi="ar-SA"/>
      </w:rPr>
    </w:lvl>
    <w:lvl w:ilvl="4" w:tplc="15246B66">
      <w:numFmt w:val="bullet"/>
      <w:lvlText w:val="•"/>
      <w:lvlJc w:val="left"/>
      <w:pPr>
        <w:ind w:left="4596" w:hanging="360"/>
      </w:pPr>
      <w:rPr>
        <w:rFonts w:hint="default"/>
        <w:lang w:val="es-ES" w:eastAsia="en-US" w:bidi="ar-SA"/>
      </w:rPr>
    </w:lvl>
    <w:lvl w:ilvl="5" w:tplc="B5EA52C0">
      <w:numFmt w:val="bullet"/>
      <w:lvlText w:val="•"/>
      <w:lvlJc w:val="left"/>
      <w:pPr>
        <w:ind w:left="5510" w:hanging="360"/>
      </w:pPr>
      <w:rPr>
        <w:rFonts w:hint="default"/>
        <w:lang w:val="es-ES" w:eastAsia="en-US" w:bidi="ar-SA"/>
      </w:rPr>
    </w:lvl>
    <w:lvl w:ilvl="6" w:tplc="FBCEA30C">
      <w:numFmt w:val="bullet"/>
      <w:lvlText w:val="•"/>
      <w:lvlJc w:val="left"/>
      <w:pPr>
        <w:ind w:left="6424" w:hanging="360"/>
      </w:pPr>
      <w:rPr>
        <w:rFonts w:hint="default"/>
        <w:lang w:val="es-ES" w:eastAsia="en-US" w:bidi="ar-SA"/>
      </w:rPr>
    </w:lvl>
    <w:lvl w:ilvl="7" w:tplc="A2EA58A4">
      <w:numFmt w:val="bullet"/>
      <w:lvlText w:val="•"/>
      <w:lvlJc w:val="left"/>
      <w:pPr>
        <w:ind w:left="7338" w:hanging="360"/>
      </w:pPr>
      <w:rPr>
        <w:rFonts w:hint="default"/>
        <w:lang w:val="es-ES" w:eastAsia="en-US" w:bidi="ar-SA"/>
      </w:rPr>
    </w:lvl>
    <w:lvl w:ilvl="8" w:tplc="1848C4E8">
      <w:numFmt w:val="bullet"/>
      <w:lvlText w:val="•"/>
      <w:lvlJc w:val="left"/>
      <w:pPr>
        <w:ind w:left="8252" w:hanging="360"/>
      </w:pPr>
      <w:rPr>
        <w:rFonts w:hint="default"/>
        <w:lang w:val="es-ES" w:eastAsia="en-US" w:bidi="ar-SA"/>
      </w:rPr>
    </w:lvl>
  </w:abstractNum>
  <w:abstractNum w:abstractNumId="8" w15:restartNumberingAfterBreak="0">
    <w:nsid w:val="3BAC6CDF"/>
    <w:multiLevelType w:val="hybridMultilevel"/>
    <w:tmpl w:val="EBF6CC02"/>
    <w:lvl w:ilvl="0" w:tplc="823CD3C0">
      <w:start w:val="1"/>
      <w:numFmt w:val="lowerRoman"/>
      <w:lvlText w:val="(%1)"/>
      <w:lvlJc w:val="left"/>
      <w:pPr>
        <w:ind w:left="1790" w:hanging="720"/>
      </w:pPr>
      <w:rPr>
        <w:rFonts w:hint="default"/>
      </w:rPr>
    </w:lvl>
    <w:lvl w:ilvl="1" w:tplc="240A0019">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9" w15:restartNumberingAfterBreak="0">
    <w:nsid w:val="44064D10"/>
    <w:multiLevelType w:val="multilevel"/>
    <w:tmpl w:val="9B7ED356"/>
    <w:lvl w:ilvl="0">
      <w:start w:val="1"/>
      <w:numFmt w:val="bullet"/>
      <w:lvlText w:val=""/>
      <w:lvlJc w:val="left"/>
      <w:pPr>
        <w:tabs>
          <w:tab w:val="num" w:pos="720"/>
        </w:tabs>
        <w:ind w:left="720" w:hanging="360"/>
      </w:pPr>
      <w:rPr>
        <w:rFonts w:ascii="Symbol" w:hAnsi="Symbol" w:hint="default"/>
        <w:sz w:val="20"/>
      </w:rPr>
    </w:lvl>
    <w:lvl w:ilvl="1">
      <w:start w:val="7"/>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F11AE"/>
    <w:multiLevelType w:val="hybridMultilevel"/>
    <w:tmpl w:val="A51CA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911D28"/>
    <w:multiLevelType w:val="hybridMultilevel"/>
    <w:tmpl w:val="8C2CE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AC2453"/>
    <w:multiLevelType w:val="hybridMultilevel"/>
    <w:tmpl w:val="5538C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A72DB8"/>
    <w:multiLevelType w:val="multilevel"/>
    <w:tmpl w:val="6B3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86FAA"/>
    <w:multiLevelType w:val="multilevel"/>
    <w:tmpl w:val="5A14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80405"/>
    <w:multiLevelType w:val="hybridMultilevel"/>
    <w:tmpl w:val="D9B2403C"/>
    <w:lvl w:ilvl="0" w:tplc="894A50EC">
      <w:start w:val="1"/>
      <w:numFmt w:val="lowerLetter"/>
      <w:lvlText w:val="%1."/>
      <w:lvlJc w:val="left"/>
      <w:pPr>
        <w:ind w:left="940" w:hanging="233"/>
      </w:pPr>
      <w:rPr>
        <w:rFonts w:ascii="Arial" w:eastAsia="Arial" w:hAnsi="Arial" w:cs="Arial" w:hint="default"/>
        <w:b w:val="0"/>
        <w:bCs w:val="0"/>
        <w:i/>
        <w:iCs/>
        <w:spacing w:val="0"/>
        <w:w w:val="100"/>
        <w:sz w:val="21"/>
        <w:szCs w:val="21"/>
        <w:lang w:val="es-ES" w:eastAsia="en-US" w:bidi="ar-SA"/>
      </w:rPr>
    </w:lvl>
    <w:lvl w:ilvl="1" w:tplc="EA8CA83E">
      <w:numFmt w:val="bullet"/>
      <w:lvlText w:val="•"/>
      <w:lvlJc w:val="left"/>
      <w:pPr>
        <w:ind w:left="1781" w:hanging="233"/>
      </w:pPr>
      <w:rPr>
        <w:rFonts w:hint="default"/>
        <w:lang w:val="es-ES" w:eastAsia="en-US" w:bidi="ar-SA"/>
      </w:rPr>
    </w:lvl>
    <w:lvl w:ilvl="2" w:tplc="E7D0CF72">
      <w:numFmt w:val="bullet"/>
      <w:lvlText w:val="•"/>
      <w:lvlJc w:val="left"/>
      <w:pPr>
        <w:ind w:left="2623" w:hanging="233"/>
      </w:pPr>
      <w:rPr>
        <w:rFonts w:hint="default"/>
        <w:lang w:val="es-ES" w:eastAsia="en-US" w:bidi="ar-SA"/>
      </w:rPr>
    </w:lvl>
    <w:lvl w:ilvl="3" w:tplc="D6447968">
      <w:numFmt w:val="bullet"/>
      <w:lvlText w:val="•"/>
      <w:lvlJc w:val="left"/>
      <w:pPr>
        <w:ind w:left="3464" w:hanging="233"/>
      </w:pPr>
      <w:rPr>
        <w:rFonts w:hint="default"/>
        <w:lang w:val="es-ES" w:eastAsia="en-US" w:bidi="ar-SA"/>
      </w:rPr>
    </w:lvl>
    <w:lvl w:ilvl="4" w:tplc="00948A66">
      <w:numFmt w:val="bullet"/>
      <w:lvlText w:val="•"/>
      <w:lvlJc w:val="left"/>
      <w:pPr>
        <w:ind w:left="4306" w:hanging="233"/>
      </w:pPr>
      <w:rPr>
        <w:rFonts w:hint="default"/>
        <w:lang w:val="es-ES" w:eastAsia="en-US" w:bidi="ar-SA"/>
      </w:rPr>
    </w:lvl>
    <w:lvl w:ilvl="5" w:tplc="D75453CE">
      <w:numFmt w:val="bullet"/>
      <w:lvlText w:val="•"/>
      <w:lvlJc w:val="left"/>
      <w:pPr>
        <w:ind w:left="5148" w:hanging="233"/>
      </w:pPr>
      <w:rPr>
        <w:rFonts w:hint="default"/>
        <w:lang w:val="es-ES" w:eastAsia="en-US" w:bidi="ar-SA"/>
      </w:rPr>
    </w:lvl>
    <w:lvl w:ilvl="6" w:tplc="8392EAFE">
      <w:numFmt w:val="bullet"/>
      <w:lvlText w:val="•"/>
      <w:lvlJc w:val="left"/>
      <w:pPr>
        <w:ind w:left="5989" w:hanging="233"/>
      </w:pPr>
      <w:rPr>
        <w:rFonts w:hint="default"/>
        <w:lang w:val="es-ES" w:eastAsia="en-US" w:bidi="ar-SA"/>
      </w:rPr>
    </w:lvl>
    <w:lvl w:ilvl="7" w:tplc="9C364C24">
      <w:numFmt w:val="bullet"/>
      <w:lvlText w:val="•"/>
      <w:lvlJc w:val="left"/>
      <w:pPr>
        <w:ind w:left="6831" w:hanging="233"/>
      </w:pPr>
      <w:rPr>
        <w:rFonts w:hint="default"/>
        <w:lang w:val="es-ES" w:eastAsia="en-US" w:bidi="ar-SA"/>
      </w:rPr>
    </w:lvl>
    <w:lvl w:ilvl="8" w:tplc="5248F0CE">
      <w:numFmt w:val="bullet"/>
      <w:lvlText w:val="•"/>
      <w:lvlJc w:val="left"/>
      <w:pPr>
        <w:ind w:left="7673" w:hanging="233"/>
      </w:pPr>
      <w:rPr>
        <w:rFonts w:hint="default"/>
        <w:lang w:val="es-ES" w:eastAsia="en-US" w:bidi="ar-SA"/>
      </w:rPr>
    </w:lvl>
  </w:abstractNum>
  <w:abstractNum w:abstractNumId="16" w15:restartNumberingAfterBreak="0">
    <w:nsid w:val="6BE57111"/>
    <w:multiLevelType w:val="hybridMultilevel"/>
    <w:tmpl w:val="B3FC7270"/>
    <w:lvl w:ilvl="0" w:tplc="A13C1DD4">
      <w:start w:val="1"/>
      <w:numFmt w:val="upperRoman"/>
      <w:lvlText w:val="%1."/>
      <w:lvlJc w:val="left"/>
      <w:pPr>
        <w:ind w:left="1140" w:hanging="72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7" w15:restartNumberingAfterBreak="0">
    <w:nsid w:val="7A2A6A2C"/>
    <w:multiLevelType w:val="hybridMultilevel"/>
    <w:tmpl w:val="CB6A51D2"/>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18" w15:restartNumberingAfterBreak="0">
    <w:nsid w:val="7AE454DC"/>
    <w:multiLevelType w:val="multilevel"/>
    <w:tmpl w:val="7C0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14AA8"/>
    <w:multiLevelType w:val="multilevel"/>
    <w:tmpl w:val="AD424BBE"/>
    <w:lvl w:ilvl="0">
      <w:start w:val="2"/>
      <w:numFmt w:val="decimal"/>
      <w:lvlText w:val="%1"/>
      <w:lvlJc w:val="left"/>
      <w:pPr>
        <w:ind w:left="360" w:hanging="360"/>
      </w:pPr>
      <w:rPr>
        <w:rFonts w:hint="default"/>
      </w:rPr>
    </w:lvl>
    <w:lvl w:ilvl="1">
      <w:start w:val="1"/>
      <w:numFmt w:val="decimal"/>
      <w:lvlText w:val="%1.%2"/>
      <w:lvlJc w:val="left"/>
      <w:pPr>
        <w:ind w:left="590" w:hanging="36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num w:numId="1" w16cid:durableId="672881870">
    <w:abstractNumId w:val="7"/>
  </w:num>
  <w:num w:numId="2" w16cid:durableId="769281556">
    <w:abstractNumId w:val="3"/>
  </w:num>
  <w:num w:numId="3" w16cid:durableId="942955882">
    <w:abstractNumId w:val="6"/>
  </w:num>
  <w:num w:numId="4" w16cid:durableId="749928477">
    <w:abstractNumId w:val="15"/>
  </w:num>
  <w:num w:numId="5" w16cid:durableId="227306739">
    <w:abstractNumId w:val="2"/>
  </w:num>
  <w:num w:numId="6" w16cid:durableId="1092314976">
    <w:abstractNumId w:val="19"/>
  </w:num>
  <w:num w:numId="7" w16cid:durableId="2001695256">
    <w:abstractNumId w:val="10"/>
  </w:num>
  <w:num w:numId="8" w16cid:durableId="1872956425">
    <w:abstractNumId w:val="8"/>
  </w:num>
  <w:num w:numId="9" w16cid:durableId="1512452549">
    <w:abstractNumId w:val="5"/>
  </w:num>
  <w:num w:numId="10" w16cid:durableId="791048392">
    <w:abstractNumId w:val="17"/>
  </w:num>
  <w:num w:numId="11" w16cid:durableId="857041655">
    <w:abstractNumId w:val="16"/>
  </w:num>
  <w:num w:numId="12" w16cid:durableId="1141772565">
    <w:abstractNumId w:val="4"/>
  </w:num>
  <w:num w:numId="13" w16cid:durableId="2060011736">
    <w:abstractNumId w:val="12"/>
  </w:num>
  <w:num w:numId="14" w16cid:durableId="1746417166">
    <w:abstractNumId w:val="13"/>
  </w:num>
  <w:num w:numId="15" w16cid:durableId="1476951517">
    <w:abstractNumId w:val="0"/>
  </w:num>
  <w:num w:numId="16" w16cid:durableId="1658655137">
    <w:abstractNumId w:val="14"/>
  </w:num>
  <w:num w:numId="17" w16cid:durableId="1004166815">
    <w:abstractNumId w:val="18"/>
  </w:num>
  <w:num w:numId="18" w16cid:durableId="1203636537">
    <w:abstractNumId w:val="9"/>
  </w:num>
  <w:num w:numId="19" w16cid:durableId="503278876">
    <w:abstractNumId w:val="1"/>
  </w:num>
  <w:num w:numId="20" w16cid:durableId="50458792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25FC3"/>
    <w:rsid w:val="0003111F"/>
    <w:rsid w:val="00036FCE"/>
    <w:rsid w:val="000557D7"/>
    <w:rsid w:val="000643CC"/>
    <w:rsid w:val="00070626"/>
    <w:rsid w:val="000B00A8"/>
    <w:rsid w:val="000C27DA"/>
    <w:rsid w:val="000C2815"/>
    <w:rsid w:val="000C387A"/>
    <w:rsid w:val="000E7765"/>
    <w:rsid w:val="00107DCA"/>
    <w:rsid w:val="00131B8E"/>
    <w:rsid w:val="00142413"/>
    <w:rsid w:val="001746F7"/>
    <w:rsid w:val="001925A0"/>
    <w:rsid w:val="00194DAC"/>
    <w:rsid w:val="00215238"/>
    <w:rsid w:val="00234F3F"/>
    <w:rsid w:val="00243C18"/>
    <w:rsid w:val="00254E27"/>
    <w:rsid w:val="0025591F"/>
    <w:rsid w:val="00267DDC"/>
    <w:rsid w:val="002766B8"/>
    <w:rsid w:val="00280457"/>
    <w:rsid w:val="00281D90"/>
    <w:rsid w:val="002B5E76"/>
    <w:rsid w:val="002C38D2"/>
    <w:rsid w:val="002C556A"/>
    <w:rsid w:val="003141B0"/>
    <w:rsid w:val="00374FB5"/>
    <w:rsid w:val="00375AFE"/>
    <w:rsid w:val="00395D72"/>
    <w:rsid w:val="00396E92"/>
    <w:rsid w:val="003A306A"/>
    <w:rsid w:val="003B07A0"/>
    <w:rsid w:val="003C5BCE"/>
    <w:rsid w:val="003D2930"/>
    <w:rsid w:val="003E16A3"/>
    <w:rsid w:val="003E2DF2"/>
    <w:rsid w:val="003F26B0"/>
    <w:rsid w:val="00416F84"/>
    <w:rsid w:val="0042497F"/>
    <w:rsid w:val="00424DB6"/>
    <w:rsid w:val="00452F29"/>
    <w:rsid w:val="00470810"/>
    <w:rsid w:val="0047295E"/>
    <w:rsid w:val="0048616E"/>
    <w:rsid w:val="004A356B"/>
    <w:rsid w:val="004B0279"/>
    <w:rsid w:val="004B4729"/>
    <w:rsid w:val="004C01CE"/>
    <w:rsid w:val="004D22EA"/>
    <w:rsid w:val="004E1646"/>
    <w:rsid w:val="00505F3C"/>
    <w:rsid w:val="00543F6F"/>
    <w:rsid w:val="00570273"/>
    <w:rsid w:val="005A0A03"/>
    <w:rsid w:val="005A27BB"/>
    <w:rsid w:val="005A3F2C"/>
    <w:rsid w:val="005C5EE0"/>
    <w:rsid w:val="005D7117"/>
    <w:rsid w:val="00637020"/>
    <w:rsid w:val="006459E7"/>
    <w:rsid w:val="00672FA0"/>
    <w:rsid w:val="006A0FDA"/>
    <w:rsid w:val="006A68EE"/>
    <w:rsid w:val="006B775E"/>
    <w:rsid w:val="006C3935"/>
    <w:rsid w:val="006C5ADA"/>
    <w:rsid w:val="006E672C"/>
    <w:rsid w:val="006F3F7B"/>
    <w:rsid w:val="00762B3A"/>
    <w:rsid w:val="007659C1"/>
    <w:rsid w:val="00783103"/>
    <w:rsid w:val="00793C8E"/>
    <w:rsid w:val="007962F0"/>
    <w:rsid w:val="007C1A65"/>
    <w:rsid w:val="007C59EF"/>
    <w:rsid w:val="007E3801"/>
    <w:rsid w:val="007F632D"/>
    <w:rsid w:val="007F6A39"/>
    <w:rsid w:val="00811FFE"/>
    <w:rsid w:val="00833360"/>
    <w:rsid w:val="008830A7"/>
    <w:rsid w:val="008973B5"/>
    <w:rsid w:val="008A3EE5"/>
    <w:rsid w:val="008B0BC0"/>
    <w:rsid w:val="008B267A"/>
    <w:rsid w:val="008C13F4"/>
    <w:rsid w:val="008D3BE4"/>
    <w:rsid w:val="008D5B3A"/>
    <w:rsid w:val="008E4E08"/>
    <w:rsid w:val="008F01B3"/>
    <w:rsid w:val="008F1E2F"/>
    <w:rsid w:val="00927A2E"/>
    <w:rsid w:val="0093116D"/>
    <w:rsid w:val="009315BF"/>
    <w:rsid w:val="00934146"/>
    <w:rsid w:val="0094504A"/>
    <w:rsid w:val="00957ECF"/>
    <w:rsid w:val="00995F9D"/>
    <w:rsid w:val="00997C0E"/>
    <w:rsid w:val="009C675D"/>
    <w:rsid w:val="009E0C88"/>
    <w:rsid w:val="00A318A0"/>
    <w:rsid w:val="00A7220B"/>
    <w:rsid w:val="00A81AF9"/>
    <w:rsid w:val="00A877E6"/>
    <w:rsid w:val="00AB030C"/>
    <w:rsid w:val="00AB3A2C"/>
    <w:rsid w:val="00AC761F"/>
    <w:rsid w:val="00AD03AA"/>
    <w:rsid w:val="00B066EF"/>
    <w:rsid w:val="00B16EBE"/>
    <w:rsid w:val="00B20189"/>
    <w:rsid w:val="00B54DCC"/>
    <w:rsid w:val="00B56807"/>
    <w:rsid w:val="00B77CB8"/>
    <w:rsid w:val="00B90EDF"/>
    <w:rsid w:val="00BA0DB1"/>
    <w:rsid w:val="00BA33E1"/>
    <w:rsid w:val="00BB7105"/>
    <w:rsid w:val="00BD192A"/>
    <w:rsid w:val="00BE6214"/>
    <w:rsid w:val="00BF1A90"/>
    <w:rsid w:val="00C254FB"/>
    <w:rsid w:val="00C53500"/>
    <w:rsid w:val="00C70FF5"/>
    <w:rsid w:val="00CA5AF1"/>
    <w:rsid w:val="00CA71D2"/>
    <w:rsid w:val="00CD3B19"/>
    <w:rsid w:val="00CF6917"/>
    <w:rsid w:val="00D11516"/>
    <w:rsid w:val="00D23A48"/>
    <w:rsid w:val="00D6010F"/>
    <w:rsid w:val="00D90133"/>
    <w:rsid w:val="00DB102D"/>
    <w:rsid w:val="00DB34C9"/>
    <w:rsid w:val="00DD128F"/>
    <w:rsid w:val="00DF55E2"/>
    <w:rsid w:val="00DF71AF"/>
    <w:rsid w:val="00E034A7"/>
    <w:rsid w:val="00E23DED"/>
    <w:rsid w:val="00E43BA7"/>
    <w:rsid w:val="00E44AB4"/>
    <w:rsid w:val="00E63CC0"/>
    <w:rsid w:val="00EB06B6"/>
    <w:rsid w:val="00EC2B3D"/>
    <w:rsid w:val="00EC434B"/>
    <w:rsid w:val="00EE40E3"/>
    <w:rsid w:val="00F43A54"/>
    <w:rsid w:val="00F95354"/>
    <w:rsid w:val="00FA4FFB"/>
    <w:rsid w:val="00FE10B5"/>
    <w:rsid w:val="00FE110C"/>
    <w:rsid w:val="00FE378C"/>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811F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11FF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811FFE"/>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811FFE"/>
    <w:rPr>
      <w:rFonts w:asciiTheme="majorHAnsi" w:eastAsiaTheme="majorEastAsia" w:hAnsiTheme="majorHAnsi" w:cstheme="majorBidi"/>
      <w:color w:val="1F3763" w:themeColor="accent1" w:themeShade="7F"/>
      <w:sz w:val="24"/>
      <w:szCs w:val="24"/>
      <w:lang w:val="es-ES"/>
    </w:rPr>
  </w:style>
  <w:style w:type="table" w:customStyle="1" w:styleId="TableNormal">
    <w:name w:val="Table Normal"/>
    <w:uiPriority w:val="2"/>
    <w:unhideWhenUsed/>
    <w:qFormat/>
    <w:rsid w:val="00811F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Párrafo de lista ANEXO,lp1"/>
    <w:basedOn w:val="Normal"/>
    <w:link w:val="PrrafodelistaCar"/>
    <w:uiPriority w:val="34"/>
    <w:qFormat/>
    <w:rsid w:val="00811FFE"/>
    <w:pPr>
      <w:ind w:left="943" w:hanging="360"/>
    </w:pPr>
    <w:rPr>
      <w:rFonts w:ascii="Arial" w:eastAsia="Arial" w:hAnsi="Arial" w:cs="Arial"/>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locked/>
    <w:rsid w:val="00811FFE"/>
    <w:rPr>
      <w:rFonts w:ascii="Arial" w:eastAsia="Arial" w:hAnsi="Arial" w:cs="Arial"/>
      <w:lang w:val="es-ES"/>
    </w:rPr>
  </w:style>
  <w:style w:type="paragraph" w:customStyle="1" w:styleId="TableParagraph">
    <w:name w:val="Table Paragraph"/>
    <w:basedOn w:val="Normal"/>
    <w:uiPriority w:val="1"/>
    <w:qFormat/>
    <w:rsid w:val="00811FFE"/>
    <w:pPr>
      <w:ind w:left="19"/>
      <w:jc w:val="center"/>
    </w:pPr>
  </w:style>
  <w:style w:type="character" w:styleId="Refdecomentario">
    <w:name w:val="annotation reference"/>
    <w:basedOn w:val="Fuentedeprrafopredeter"/>
    <w:uiPriority w:val="99"/>
    <w:semiHidden/>
    <w:unhideWhenUsed/>
    <w:rsid w:val="00811FFE"/>
    <w:rPr>
      <w:sz w:val="16"/>
      <w:szCs w:val="16"/>
    </w:rPr>
  </w:style>
  <w:style w:type="paragraph" w:styleId="Textocomentario">
    <w:name w:val="annotation text"/>
    <w:basedOn w:val="Normal"/>
    <w:link w:val="TextocomentarioCar"/>
    <w:uiPriority w:val="99"/>
    <w:unhideWhenUsed/>
    <w:rsid w:val="00811FFE"/>
    <w:rPr>
      <w:sz w:val="20"/>
      <w:szCs w:val="20"/>
    </w:rPr>
  </w:style>
  <w:style w:type="character" w:customStyle="1" w:styleId="TextocomentarioCar">
    <w:name w:val="Texto comentario Car"/>
    <w:basedOn w:val="Fuentedeprrafopredeter"/>
    <w:link w:val="Textocomentario"/>
    <w:uiPriority w:val="99"/>
    <w:rsid w:val="00811FF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11FFE"/>
    <w:rPr>
      <w:b/>
      <w:bCs/>
    </w:rPr>
  </w:style>
  <w:style w:type="character" w:customStyle="1" w:styleId="AsuntodelcomentarioCar">
    <w:name w:val="Asunto del comentario Car"/>
    <w:basedOn w:val="TextocomentarioCar"/>
    <w:link w:val="Asuntodelcomentario"/>
    <w:uiPriority w:val="99"/>
    <w:semiHidden/>
    <w:rsid w:val="00811FFE"/>
    <w:rPr>
      <w:rFonts w:ascii="Arial MT" w:eastAsia="Arial MT" w:hAnsi="Arial MT" w:cs="Arial MT"/>
      <w:b/>
      <w:bCs/>
      <w:sz w:val="20"/>
      <w:szCs w:val="20"/>
      <w:lang w:val="es-ES"/>
    </w:rPr>
  </w:style>
  <w:style w:type="character" w:customStyle="1" w:styleId="CitaExtraCSJCar">
    <w:name w:val="Cita Extra CSJ Car"/>
    <w:link w:val="CitaExtraCSJ"/>
    <w:locked/>
    <w:rsid w:val="00811FFE"/>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811FFE"/>
    <w:pPr>
      <w:widowControl/>
      <w:autoSpaceDE/>
      <w:autoSpaceDN/>
      <w:spacing w:line="276" w:lineRule="auto"/>
      <w:ind w:left="680"/>
      <w:jc w:val="both"/>
    </w:pPr>
    <w:rPr>
      <w:rFonts w:ascii="Bookman Old Style" w:eastAsia="Times New Roman" w:hAnsi="Bookman Old Style" w:cstheme="minorBidi"/>
      <w:i/>
      <w:sz w:val="24"/>
      <w:szCs w:val="28"/>
      <w:lang w:val="es-ES_tradnl" w:eastAsia="x-none"/>
    </w:rPr>
  </w:style>
  <w:style w:type="paragraph" w:styleId="Revisin">
    <w:name w:val="Revision"/>
    <w:hidden/>
    <w:uiPriority w:val="99"/>
    <w:semiHidden/>
    <w:rsid w:val="00811FFE"/>
    <w:pPr>
      <w:spacing w:after="0" w:line="240" w:lineRule="auto"/>
    </w:pPr>
    <w:rPr>
      <w:rFonts w:ascii="Arial MT" w:eastAsia="Arial MT" w:hAnsi="Arial MT" w:cs="Arial MT"/>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811FF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11FFE"/>
    <w:pPr>
      <w:widowControl/>
      <w:autoSpaceDE/>
      <w:autoSpaceDN/>
    </w:pPr>
    <w:rPr>
      <w:rFonts w:asciiTheme="minorHAnsi" w:eastAsiaTheme="minorHAnsi" w:hAnsiTheme="minorHAnsi" w:cstheme="minorBidi"/>
      <w:vertAlign w:val="superscript"/>
      <w:lang w:val="es-CO"/>
    </w:rPr>
  </w:style>
  <w:style w:type="paragraph" w:styleId="Textonotapie">
    <w:name w:val="footnote text"/>
    <w:basedOn w:val="Normal"/>
    <w:link w:val="TextonotapieCar"/>
    <w:uiPriority w:val="99"/>
    <w:semiHidden/>
    <w:unhideWhenUsed/>
    <w:rsid w:val="00811FFE"/>
    <w:rPr>
      <w:sz w:val="20"/>
      <w:szCs w:val="20"/>
    </w:rPr>
  </w:style>
  <w:style w:type="character" w:customStyle="1" w:styleId="TextonotapieCar">
    <w:name w:val="Texto nota pie Car"/>
    <w:basedOn w:val="Fuentedeprrafopredeter"/>
    <w:link w:val="Textonotapie"/>
    <w:uiPriority w:val="99"/>
    <w:semiHidden/>
    <w:rsid w:val="00811FFE"/>
    <w:rPr>
      <w:rFonts w:ascii="Arial MT" w:eastAsia="Arial MT" w:hAnsi="Arial MT" w:cs="Arial MT"/>
      <w:sz w:val="20"/>
      <w:szCs w:val="20"/>
      <w:lang w:val="es-ES"/>
    </w:rPr>
  </w:style>
  <w:style w:type="table" w:styleId="Tablaconcuadrcula">
    <w:name w:val="Table Grid"/>
    <w:basedOn w:val="Tablanormal"/>
    <w:uiPriority w:val="39"/>
    <w:rsid w:val="00811FF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E164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38389">
      <w:bodyDiv w:val="1"/>
      <w:marLeft w:val="0"/>
      <w:marRight w:val="0"/>
      <w:marTop w:val="0"/>
      <w:marBottom w:val="0"/>
      <w:divBdr>
        <w:top w:val="none" w:sz="0" w:space="0" w:color="auto"/>
        <w:left w:val="none" w:sz="0" w:space="0" w:color="auto"/>
        <w:bottom w:val="none" w:sz="0" w:space="0" w:color="auto"/>
        <w:right w:val="none" w:sz="0" w:space="0" w:color="auto"/>
      </w:divBdr>
    </w:div>
    <w:div w:id="678847022">
      <w:bodyDiv w:val="1"/>
      <w:marLeft w:val="0"/>
      <w:marRight w:val="0"/>
      <w:marTop w:val="0"/>
      <w:marBottom w:val="0"/>
      <w:divBdr>
        <w:top w:val="none" w:sz="0" w:space="0" w:color="auto"/>
        <w:left w:val="none" w:sz="0" w:space="0" w:color="auto"/>
        <w:bottom w:val="none" w:sz="0" w:space="0" w:color="auto"/>
        <w:right w:val="none" w:sz="0" w:space="0" w:color="auto"/>
      </w:divBdr>
    </w:div>
    <w:div w:id="682703113">
      <w:bodyDiv w:val="1"/>
      <w:marLeft w:val="0"/>
      <w:marRight w:val="0"/>
      <w:marTop w:val="0"/>
      <w:marBottom w:val="0"/>
      <w:divBdr>
        <w:top w:val="none" w:sz="0" w:space="0" w:color="auto"/>
        <w:left w:val="none" w:sz="0" w:space="0" w:color="auto"/>
        <w:bottom w:val="none" w:sz="0" w:space="0" w:color="auto"/>
        <w:right w:val="none" w:sz="0" w:space="0" w:color="auto"/>
      </w:divBdr>
    </w:div>
    <w:div w:id="788015612">
      <w:bodyDiv w:val="1"/>
      <w:marLeft w:val="0"/>
      <w:marRight w:val="0"/>
      <w:marTop w:val="0"/>
      <w:marBottom w:val="0"/>
      <w:divBdr>
        <w:top w:val="none" w:sz="0" w:space="0" w:color="auto"/>
        <w:left w:val="none" w:sz="0" w:space="0" w:color="auto"/>
        <w:bottom w:val="none" w:sz="0" w:space="0" w:color="auto"/>
        <w:right w:val="none" w:sz="0" w:space="0" w:color="auto"/>
      </w:divBdr>
    </w:div>
    <w:div w:id="868563785">
      <w:bodyDiv w:val="1"/>
      <w:marLeft w:val="0"/>
      <w:marRight w:val="0"/>
      <w:marTop w:val="0"/>
      <w:marBottom w:val="0"/>
      <w:divBdr>
        <w:top w:val="none" w:sz="0" w:space="0" w:color="auto"/>
        <w:left w:val="none" w:sz="0" w:space="0" w:color="auto"/>
        <w:bottom w:val="none" w:sz="0" w:space="0" w:color="auto"/>
        <w:right w:val="none" w:sz="0" w:space="0" w:color="auto"/>
      </w:divBdr>
      <w:divsChild>
        <w:div w:id="36216973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923338915">
      <w:bodyDiv w:val="1"/>
      <w:marLeft w:val="0"/>
      <w:marRight w:val="0"/>
      <w:marTop w:val="0"/>
      <w:marBottom w:val="0"/>
      <w:divBdr>
        <w:top w:val="none" w:sz="0" w:space="0" w:color="auto"/>
        <w:left w:val="none" w:sz="0" w:space="0" w:color="auto"/>
        <w:bottom w:val="none" w:sz="0" w:space="0" w:color="auto"/>
        <w:right w:val="none" w:sz="0" w:space="0" w:color="auto"/>
      </w:divBdr>
    </w:div>
    <w:div w:id="1025061490">
      <w:bodyDiv w:val="1"/>
      <w:marLeft w:val="0"/>
      <w:marRight w:val="0"/>
      <w:marTop w:val="0"/>
      <w:marBottom w:val="0"/>
      <w:divBdr>
        <w:top w:val="none" w:sz="0" w:space="0" w:color="auto"/>
        <w:left w:val="none" w:sz="0" w:space="0" w:color="auto"/>
        <w:bottom w:val="none" w:sz="0" w:space="0" w:color="auto"/>
        <w:right w:val="none" w:sz="0" w:space="0" w:color="auto"/>
      </w:divBdr>
    </w:div>
    <w:div w:id="1159417710">
      <w:bodyDiv w:val="1"/>
      <w:marLeft w:val="0"/>
      <w:marRight w:val="0"/>
      <w:marTop w:val="0"/>
      <w:marBottom w:val="0"/>
      <w:divBdr>
        <w:top w:val="none" w:sz="0" w:space="0" w:color="auto"/>
        <w:left w:val="none" w:sz="0" w:space="0" w:color="auto"/>
        <w:bottom w:val="none" w:sz="0" w:space="0" w:color="auto"/>
        <w:right w:val="none" w:sz="0" w:space="0" w:color="auto"/>
      </w:divBdr>
      <w:divsChild>
        <w:div w:id="2055960316">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353798954">
      <w:bodyDiv w:val="1"/>
      <w:marLeft w:val="0"/>
      <w:marRight w:val="0"/>
      <w:marTop w:val="0"/>
      <w:marBottom w:val="0"/>
      <w:divBdr>
        <w:top w:val="none" w:sz="0" w:space="0" w:color="auto"/>
        <w:left w:val="none" w:sz="0" w:space="0" w:color="auto"/>
        <w:bottom w:val="none" w:sz="0" w:space="0" w:color="auto"/>
        <w:right w:val="none" w:sz="0" w:space="0" w:color="auto"/>
      </w:divBdr>
    </w:div>
    <w:div w:id="1361518163">
      <w:bodyDiv w:val="1"/>
      <w:marLeft w:val="0"/>
      <w:marRight w:val="0"/>
      <w:marTop w:val="0"/>
      <w:marBottom w:val="0"/>
      <w:divBdr>
        <w:top w:val="none" w:sz="0" w:space="0" w:color="auto"/>
        <w:left w:val="none" w:sz="0" w:space="0" w:color="auto"/>
        <w:bottom w:val="none" w:sz="0" w:space="0" w:color="auto"/>
        <w:right w:val="none" w:sz="0" w:space="0" w:color="auto"/>
      </w:divBdr>
    </w:div>
    <w:div w:id="1363045939">
      <w:bodyDiv w:val="1"/>
      <w:marLeft w:val="0"/>
      <w:marRight w:val="0"/>
      <w:marTop w:val="0"/>
      <w:marBottom w:val="0"/>
      <w:divBdr>
        <w:top w:val="none" w:sz="0" w:space="0" w:color="auto"/>
        <w:left w:val="none" w:sz="0" w:space="0" w:color="auto"/>
        <w:bottom w:val="none" w:sz="0" w:space="0" w:color="auto"/>
        <w:right w:val="none" w:sz="0" w:space="0" w:color="auto"/>
      </w:divBdr>
    </w:div>
    <w:div w:id="1676807794">
      <w:bodyDiv w:val="1"/>
      <w:marLeft w:val="0"/>
      <w:marRight w:val="0"/>
      <w:marTop w:val="0"/>
      <w:marBottom w:val="0"/>
      <w:divBdr>
        <w:top w:val="none" w:sz="0" w:space="0" w:color="auto"/>
        <w:left w:val="none" w:sz="0" w:space="0" w:color="auto"/>
        <w:bottom w:val="none" w:sz="0" w:space="0" w:color="auto"/>
        <w:right w:val="none" w:sz="0" w:space="0" w:color="auto"/>
      </w:divBdr>
    </w:div>
    <w:div w:id="1998071028">
      <w:bodyDiv w:val="1"/>
      <w:marLeft w:val="0"/>
      <w:marRight w:val="0"/>
      <w:marTop w:val="0"/>
      <w:marBottom w:val="0"/>
      <w:divBdr>
        <w:top w:val="none" w:sz="0" w:space="0" w:color="auto"/>
        <w:left w:val="none" w:sz="0" w:space="0" w:color="auto"/>
        <w:bottom w:val="none" w:sz="0" w:space="0" w:color="auto"/>
        <w:right w:val="none" w:sz="0" w:space="0" w:color="auto"/>
      </w:divBdr>
    </w:div>
    <w:div w:id="20712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08nei@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laequidad@laequidadseguros.co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325</TotalTime>
  <Pages>34</Pages>
  <Words>14419</Words>
  <Characters>79305</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laura ortiz</cp:lastModifiedBy>
  <cp:revision>6</cp:revision>
  <cp:lastPrinted>2025-06-25T15:59:00Z</cp:lastPrinted>
  <dcterms:created xsi:type="dcterms:W3CDTF">2025-06-25T12:32:00Z</dcterms:created>
  <dcterms:modified xsi:type="dcterms:W3CDTF">2025-06-27T23:09:00Z</dcterms:modified>
</cp:coreProperties>
</file>