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8045F8" w:rsidRDefault="003314A2" w:rsidP="003314A2">
      <w:pPr>
        <w:spacing w:line="360" w:lineRule="auto"/>
        <w:rPr>
          <w:rFonts w:ascii="Century Gothic" w:hAnsi="Century Gothic"/>
          <w:sz w:val="22"/>
          <w:szCs w:val="22"/>
        </w:rPr>
      </w:pPr>
      <w:r w:rsidRPr="008045F8">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8045F8"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8045F8" w14:paraId="077F9E4D" w14:textId="77777777" w:rsidTr="003827E1">
        <w:trPr>
          <w:trHeight w:val="454"/>
        </w:trPr>
        <w:tc>
          <w:tcPr>
            <w:tcW w:w="4537" w:type="dxa"/>
            <w:vAlign w:val="center"/>
          </w:tcPr>
          <w:p w14:paraId="239BC5A7" w14:textId="7E10D35F" w:rsidR="00F67EF8" w:rsidRPr="008045F8" w:rsidRDefault="00F67EF8" w:rsidP="003B7F1A">
            <w:pPr>
              <w:spacing w:line="360" w:lineRule="auto"/>
              <w:rPr>
                <w:rFonts w:ascii="Century Gothic" w:hAnsi="Century Gothic"/>
                <w:b/>
                <w:bCs/>
                <w:sz w:val="22"/>
                <w:szCs w:val="22"/>
              </w:rPr>
            </w:pPr>
            <w:r w:rsidRPr="008045F8">
              <w:rPr>
                <w:rFonts w:ascii="Century Gothic" w:hAnsi="Century Gothic"/>
                <w:b/>
                <w:bCs/>
                <w:sz w:val="22"/>
                <w:szCs w:val="22"/>
              </w:rPr>
              <w:t>Fecha de presentación</w:t>
            </w:r>
          </w:p>
        </w:tc>
        <w:tc>
          <w:tcPr>
            <w:tcW w:w="5670" w:type="dxa"/>
          </w:tcPr>
          <w:p w14:paraId="29FA6EF6" w14:textId="54A79E9C" w:rsidR="00F67EF8" w:rsidRPr="008045F8" w:rsidRDefault="00083DBA" w:rsidP="00F67EF8">
            <w:pPr>
              <w:spacing w:line="276" w:lineRule="auto"/>
              <w:jc w:val="both"/>
              <w:rPr>
                <w:rFonts w:ascii="Century Gothic" w:hAnsi="Century Gothic"/>
                <w:sz w:val="22"/>
                <w:szCs w:val="22"/>
              </w:rPr>
            </w:pPr>
            <w:r w:rsidRPr="008045F8">
              <w:rPr>
                <w:rFonts w:ascii="Century Gothic" w:hAnsi="Century Gothic"/>
                <w:sz w:val="22"/>
                <w:szCs w:val="22"/>
              </w:rPr>
              <w:t>2</w:t>
            </w:r>
            <w:r w:rsidR="009153C9">
              <w:rPr>
                <w:rFonts w:ascii="Century Gothic" w:hAnsi="Century Gothic"/>
                <w:sz w:val="22"/>
                <w:szCs w:val="22"/>
              </w:rPr>
              <w:t>2</w:t>
            </w:r>
            <w:r w:rsidR="002B1B73" w:rsidRPr="008045F8">
              <w:rPr>
                <w:rFonts w:ascii="Century Gothic" w:hAnsi="Century Gothic"/>
                <w:sz w:val="22"/>
                <w:szCs w:val="22"/>
              </w:rPr>
              <w:t>/05/2025</w:t>
            </w:r>
          </w:p>
        </w:tc>
      </w:tr>
      <w:tr w:rsidR="00F67EF8" w:rsidRPr="008045F8" w14:paraId="6959AD48" w14:textId="77777777" w:rsidTr="003827E1">
        <w:trPr>
          <w:trHeight w:val="454"/>
        </w:trPr>
        <w:tc>
          <w:tcPr>
            <w:tcW w:w="4537" w:type="dxa"/>
            <w:vAlign w:val="center"/>
          </w:tcPr>
          <w:p w14:paraId="45E895A9" w14:textId="1E20E681" w:rsidR="00F67EF8" w:rsidRPr="008045F8" w:rsidRDefault="00F67EF8" w:rsidP="003B7F1A">
            <w:pPr>
              <w:spacing w:line="360" w:lineRule="auto"/>
              <w:rPr>
                <w:rFonts w:ascii="Century Gothic" w:hAnsi="Century Gothic"/>
                <w:b/>
                <w:bCs/>
                <w:sz w:val="22"/>
                <w:szCs w:val="22"/>
              </w:rPr>
            </w:pPr>
            <w:r w:rsidRPr="008045F8">
              <w:rPr>
                <w:rFonts w:ascii="Century Gothic" w:hAnsi="Century Gothic"/>
                <w:b/>
                <w:bCs/>
                <w:sz w:val="22"/>
                <w:szCs w:val="22"/>
              </w:rPr>
              <w:t>Tipo de abogado</w:t>
            </w:r>
          </w:p>
        </w:tc>
        <w:tc>
          <w:tcPr>
            <w:tcW w:w="5670" w:type="dxa"/>
          </w:tcPr>
          <w:p w14:paraId="06C25C40" w14:textId="04021F98" w:rsidR="00F67EF8" w:rsidRPr="008045F8" w:rsidRDefault="002B1B73" w:rsidP="00F67EF8">
            <w:pPr>
              <w:spacing w:line="276" w:lineRule="auto"/>
              <w:jc w:val="both"/>
              <w:rPr>
                <w:rFonts w:ascii="Century Gothic" w:hAnsi="Century Gothic"/>
                <w:sz w:val="22"/>
                <w:szCs w:val="22"/>
              </w:rPr>
            </w:pPr>
            <w:r w:rsidRPr="008045F8">
              <w:rPr>
                <w:rFonts w:ascii="Century Gothic" w:hAnsi="Century Gothic"/>
                <w:sz w:val="22"/>
                <w:szCs w:val="22"/>
              </w:rPr>
              <w:t>EXTERNO</w:t>
            </w:r>
          </w:p>
        </w:tc>
      </w:tr>
      <w:tr w:rsidR="00F67EF8" w:rsidRPr="008045F8" w14:paraId="2F6DA3B0" w14:textId="77777777" w:rsidTr="003827E1">
        <w:trPr>
          <w:trHeight w:val="454"/>
        </w:trPr>
        <w:tc>
          <w:tcPr>
            <w:tcW w:w="4537" w:type="dxa"/>
            <w:vAlign w:val="center"/>
          </w:tcPr>
          <w:p w14:paraId="30599F8A" w14:textId="674A8832" w:rsidR="00F67EF8" w:rsidRPr="008045F8" w:rsidRDefault="00F67EF8" w:rsidP="003B7F1A">
            <w:pPr>
              <w:spacing w:line="360" w:lineRule="auto"/>
              <w:rPr>
                <w:rFonts w:ascii="Century Gothic" w:hAnsi="Century Gothic"/>
                <w:sz w:val="22"/>
                <w:szCs w:val="22"/>
              </w:rPr>
            </w:pPr>
            <w:r w:rsidRPr="008045F8">
              <w:rPr>
                <w:rFonts w:ascii="Century Gothic" w:hAnsi="Century Gothic"/>
                <w:b/>
                <w:bCs/>
                <w:sz w:val="22"/>
                <w:szCs w:val="22"/>
              </w:rPr>
              <w:t>Aseguradora vinculada al proceso</w:t>
            </w:r>
          </w:p>
        </w:tc>
        <w:tc>
          <w:tcPr>
            <w:tcW w:w="5670" w:type="dxa"/>
          </w:tcPr>
          <w:p w14:paraId="4624A444" w14:textId="77777777" w:rsidR="002B1B73" w:rsidRPr="008045F8" w:rsidRDefault="002B1B73" w:rsidP="002B1B73">
            <w:pPr>
              <w:tabs>
                <w:tab w:val="left" w:pos="142"/>
                <w:tab w:val="left" w:pos="5626"/>
              </w:tabs>
              <w:spacing w:line="360" w:lineRule="auto"/>
              <w:rPr>
                <w:rFonts w:ascii="Century Gothic" w:hAnsi="Century Gothic" w:cs="Arial"/>
                <w:bCs/>
                <w:sz w:val="22"/>
                <w:szCs w:val="22"/>
              </w:rPr>
            </w:pPr>
            <w:r w:rsidRPr="008045F8">
              <w:rPr>
                <w:rFonts w:ascii="Century Gothic" w:hAnsi="Century Gothic" w:cs="Arial"/>
                <w:bCs/>
                <w:sz w:val="22"/>
                <w:szCs w:val="22"/>
              </w:rPr>
              <w:t>LA EQUIDAD SEGUROS GENERALES O.C.</w:t>
            </w:r>
          </w:p>
          <w:p w14:paraId="794A38B0" w14:textId="77777777" w:rsidR="00F67EF8" w:rsidRPr="008045F8" w:rsidRDefault="00F67EF8" w:rsidP="00F67EF8">
            <w:pPr>
              <w:spacing w:line="276" w:lineRule="auto"/>
              <w:jc w:val="both"/>
              <w:rPr>
                <w:rFonts w:ascii="Century Gothic" w:hAnsi="Century Gothic"/>
                <w:sz w:val="22"/>
                <w:szCs w:val="22"/>
              </w:rPr>
            </w:pPr>
          </w:p>
        </w:tc>
      </w:tr>
      <w:tr w:rsidR="00F67EF8" w:rsidRPr="008045F8" w14:paraId="490540BB" w14:textId="77777777" w:rsidTr="003827E1">
        <w:trPr>
          <w:trHeight w:val="454"/>
        </w:trPr>
        <w:tc>
          <w:tcPr>
            <w:tcW w:w="4537" w:type="dxa"/>
            <w:vAlign w:val="center"/>
          </w:tcPr>
          <w:p w14:paraId="1C2D5235" w14:textId="2B4007F3" w:rsidR="00F67EF8" w:rsidRPr="008045F8" w:rsidRDefault="00992368" w:rsidP="003B7F1A">
            <w:pPr>
              <w:spacing w:line="276" w:lineRule="auto"/>
              <w:rPr>
                <w:rFonts w:ascii="Century Gothic" w:hAnsi="Century Gothic"/>
                <w:b/>
                <w:bCs/>
                <w:sz w:val="22"/>
                <w:szCs w:val="22"/>
              </w:rPr>
            </w:pPr>
            <w:r w:rsidRPr="008045F8">
              <w:rPr>
                <w:rFonts w:ascii="Century Gothic" w:hAnsi="Century Gothic"/>
                <w:b/>
                <w:bCs/>
                <w:sz w:val="22"/>
                <w:szCs w:val="22"/>
              </w:rPr>
              <w:t>SGC</w:t>
            </w:r>
          </w:p>
        </w:tc>
        <w:tc>
          <w:tcPr>
            <w:tcW w:w="5670" w:type="dxa"/>
          </w:tcPr>
          <w:p w14:paraId="11B788BC" w14:textId="7D1CC163" w:rsidR="00F67EF8" w:rsidRPr="008045F8" w:rsidRDefault="002B1B73" w:rsidP="00F67EF8">
            <w:pPr>
              <w:spacing w:line="276" w:lineRule="auto"/>
              <w:jc w:val="both"/>
              <w:rPr>
                <w:rFonts w:ascii="Century Gothic" w:hAnsi="Century Gothic"/>
                <w:sz w:val="22"/>
                <w:szCs w:val="22"/>
              </w:rPr>
            </w:pPr>
            <w:r w:rsidRPr="008045F8">
              <w:rPr>
                <w:rFonts w:ascii="Century Gothic" w:hAnsi="Century Gothic" w:cs="Segoe UI"/>
                <w:color w:val="242424"/>
                <w:sz w:val="22"/>
                <w:szCs w:val="22"/>
                <w:shd w:val="clear" w:color="auto" w:fill="FFFFFF"/>
              </w:rPr>
              <w:t>11047</w:t>
            </w:r>
          </w:p>
        </w:tc>
      </w:tr>
      <w:tr w:rsidR="00F67EF8" w:rsidRPr="008045F8" w14:paraId="1D86DF69" w14:textId="77777777" w:rsidTr="003827E1">
        <w:trPr>
          <w:trHeight w:val="454"/>
        </w:trPr>
        <w:tc>
          <w:tcPr>
            <w:tcW w:w="4537" w:type="dxa"/>
            <w:vAlign w:val="center"/>
          </w:tcPr>
          <w:p w14:paraId="699114C2" w14:textId="0BB9EC2F" w:rsidR="00F67EF8" w:rsidRPr="008045F8" w:rsidRDefault="00992368" w:rsidP="003B7F1A">
            <w:pPr>
              <w:spacing w:line="276" w:lineRule="auto"/>
              <w:rPr>
                <w:rFonts w:ascii="Century Gothic" w:hAnsi="Century Gothic"/>
                <w:b/>
                <w:bCs/>
                <w:sz w:val="22"/>
                <w:szCs w:val="22"/>
              </w:rPr>
            </w:pPr>
            <w:r w:rsidRPr="008045F8">
              <w:rPr>
                <w:rFonts w:ascii="Century Gothic" w:hAnsi="Century Gothic"/>
                <w:b/>
                <w:bCs/>
                <w:sz w:val="22"/>
                <w:szCs w:val="22"/>
              </w:rPr>
              <w:t>Despacho/Juzgado/ Tribunal</w:t>
            </w:r>
          </w:p>
        </w:tc>
        <w:tc>
          <w:tcPr>
            <w:tcW w:w="5670" w:type="dxa"/>
          </w:tcPr>
          <w:p w14:paraId="7DD6339C" w14:textId="5FFF4474" w:rsidR="00F67EF8" w:rsidRPr="008045F8" w:rsidRDefault="002B1B73" w:rsidP="00F67EF8">
            <w:pPr>
              <w:spacing w:line="276" w:lineRule="auto"/>
              <w:jc w:val="both"/>
              <w:rPr>
                <w:rFonts w:ascii="Century Gothic" w:hAnsi="Century Gothic"/>
                <w:sz w:val="22"/>
                <w:szCs w:val="22"/>
              </w:rPr>
            </w:pPr>
            <w:r w:rsidRPr="008045F8">
              <w:rPr>
                <w:rFonts w:ascii="Century Gothic" w:hAnsi="Century Gothic"/>
                <w:sz w:val="22"/>
                <w:szCs w:val="22"/>
              </w:rPr>
              <w:t>SUPERINTENDENCIA FINANCIERA DE COLOMBIA</w:t>
            </w:r>
          </w:p>
        </w:tc>
      </w:tr>
      <w:tr w:rsidR="00F67EF8" w:rsidRPr="008045F8" w14:paraId="54742FD8" w14:textId="77777777" w:rsidTr="003827E1">
        <w:trPr>
          <w:trHeight w:val="454"/>
        </w:trPr>
        <w:tc>
          <w:tcPr>
            <w:tcW w:w="4537" w:type="dxa"/>
            <w:vAlign w:val="center"/>
          </w:tcPr>
          <w:p w14:paraId="5A357CCF" w14:textId="3C7FFC83" w:rsidR="00F67EF8" w:rsidRPr="008045F8" w:rsidRDefault="00992368" w:rsidP="003B7F1A">
            <w:pPr>
              <w:spacing w:line="276" w:lineRule="auto"/>
              <w:rPr>
                <w:rFonts w:ascii="Century Gothic" w:hAnsi="Century Gothic"/>
                <w:b/>
                <w:bCs/>
                <w:sz w:val="22"/>
                <w:szCs w:val="22"/>
              </w:rPr>
            </w:pPr>
            <w:r w:rsidRPr="008045F8">
              <w:rPr>
                <w:rFonts w:ascii="Century Gothic" w:hAnsi="Century Gothic"/>
                <w:b/>
                <w:bCs/>
                <w:sz w:val="22"/>
                <w:szCs w:val="22"/>
              </w:rPr>
              <w:t xml:space="preserve">Ciudad </w:t>
            </w:r>
          </w:p>
        </w:tc>
        <w:tc>
          <w:tcPr>
            <w:tcW w:w="5670" w:type="dxa"/>
          </w:tcPr>
          <w:p w14:paraId="5101FDD8" w14:textId="14141DB3" w:rsidR="00F67EF8" w:rsidRPr="008045F8" w:rsidRDefault="002B1B73" w:rsidP="00F67EF8">
            <w:pPr>
              <w:spacing w:line="276" w:lineRule="auto"/>
              <w:jc w:val="both"/>
              <w:rPr>
                <w:rFonts w:ascii="Century Gothic" w:hAnsi="Century Gothic"/>
                <w:sz w:val="22"/>
                <w:szCs w:val="22"/>
              </w:rPr>
            </w:pPr>
            <w:r w:rsidRPr="008045F8">
              <w:rPr>
                <w:rFonts w:ascii="Century Gothic" w:hAnsi="Century Gothic"/>
                <w:sz w:val="22"/>
                <w:szCs w:val="22"/>
              </w:rPr>
              <w:t>BOGOTÁ</w:t>
            </w:r>
          </w:p>
        </w:tc>
      </w:tr>
      <w:tr w:rsidR="00992368" w:rsidRPr="008045F8" w14:paraId="3983A9CE" w14:textId="77777777" w:rsidTr="003827E1">
        <w:trPr>
          <w:trHeight w:val="454"/>
        </w:trPr>
        <w:tc>
          <w:tcPr>
            <w:tcW w:w="4537" w:type="dxa"/>
            <w:vAlign w:val="center"/>
          </w:tcPr>
          <w:p w14:paraId="7EC7EF81" w14:textId="3CF9A0A9" w:rsidR="00992368" w:rsidRPr="008045F8" w:rsidRDefault="008E249B" w:rsidP="003B7F1A">
            <w:pPr>
              <w:spacing w:line="276" w:lineRule="auto"/>
              <w:rPr>
                <w:rFonts w:ascii="Century Gothic" w:hAnsi="Century Gothic"/>
                <w:b/>
                <w:bCs/>
                <w:sz w:val="22"/>
                <w:szCs w:val="22"/>
              </w:rPr>
            </w:pPr>
            <w:r w:rsidRPr="008045F8">
              <w:rPr>
                <w:rFonts w:ascii="Century Gothic" w:hAnsi="Century Gothic"/>
                <w:b/>
                <w:bCs/>
                <w:sz w:val="22"/>
                <w:szCs w:val="22"/>
              </w:rPr>
              <w:t>Radicado completo 23 dígitos</w:t>
            </w:r>
          </w:p>
        </w:tc>
        <w:tc>
          <w:tcPr>
            <w:tcW w:w="5670" w:type="dxa"/>
          </w:tcPr>
          <w:p w14:paraId="3AE666F7" w14:textId="7BDBF121" w:rsidR="002B1B73" w:rsidRPr="008045F8" w:rsidRDefault="002B1B73" w:rsidP="002B1B73">
            <w:pPr>
              <w:tabs>
                <w:tab w:val="left" w:pos="142"/>
                <w:tab w:val="left" w:pos="5626"/>
              </w:tabs>
              <w:spacing w:line="360" w:lineRule="auto"/>
              <w:rPr>
                <w:rFonts w:ascii="Century Gothic" w:hAnsi="Century Gothic" w:cs="Arial"/>
                <w:sz w:val="22"/>
                <w:szCs w:val="22"/>
              </w:rPr>
            </w:pPr>
            <w:r w:rsidRPr="008045F8">
              <w:rPr>
                <w:rFonts w:ascii="Century Gothic" w:hAnsi="Century Gothic" w:cs="Arial"/>
                <w:sz w:val="22"/>
                <w:szCs w:val="22"/>
              </w:rPr>
              <w:t>2025044149</w:t>
            </w:r>
            <w:r w:rsidR="0034625B">
              <w:rPr>
                <w:rFonts w:ascii="Century Gothic" w:hAnsi="Century Gothic" w:cs="Arial"/>
                <w:sz w:val="22"/>
                <w:szCs w:val="22"/>
              </w:rPr>
              <w:t>*</w:t>
            </w:r>
          </w:p>
          <w:p w14:paraId="573C25D1" w14:textId="77777777" w:rsidR="00992368" w:rsidRPr="008045F8" w:rsidRDefault="00992368" w:rsidP="00F67EF8">
            <w:pPr>
              <w:spacing w:line="276" w:lineRule="auto"/>
              <w:jc w:val="both"/>
              <w:rPr>
                <w:rFonts w:ascii="Century Gothic" w:hAnsi="Century Gothic"/>
                <w:sz w:val="22"/>
                <w:szCs w:val="22"/>
              </w:rPr>
            </w:pPr>
          </w:p>
        </w:tc>
      </w:tr>
      <w:tr w:rsidR="00992368" w:rsidRPr="008045F8" w14:paraId="4A0D8041" w14:textId="77777777" w:rsidTr="003827E1">
        <w:trPr>
          <w:trHeight w:val="454"/>
        </w:trPr>
        <w:tc>
          <w:tcPr>
            <w:tcW w:w="4537" w:type="dxa"/>
            <w:vAlign w:val="center"/>
          </w:tcPr>
          <w:p w14:paraId="6BA2EEB5" w14:textId="7369F36B" w:rsidR="00992368" w:rsidRPr="008045F8" w:rsidRDefault="00B2787D" w:rsidP="003B7F1A">
            <w:pPr>
              <w:spacing w:line="276" w:lineRule="auto"/>
              <w:rPr>
                <w:rFonts w:ascii="Century Gothic" w:hAnsi="Century Gothic"/>
                <w:b/>
                <w:bCs/>
                <w:sz w:val="22"/>
                <w:szCs w:val="22"/>
              </w:rPr>
            </w:pPr>
            <w:r w:rsidRPr="008045F8">
              <w:rPr>
                <w:rFonts w:ascii="Century Gothic" w:hAnsi="Century Gothic"/>
                <w:b/>
                <w:bCs/>
                <w:sz w:val="22"/>
                <w:szCs w:val="22"/>
              </w:rPr>
              <w:t>Fecha de notificación</w:t>
            </w:r>
          </w:p>
        </w:tc>
        <w:tc>
          <w:tcPr>
            <w:tcW w:w="5670" w:type="dxa"/>
          </w:tcPr>
          <w:p w14:paraId="64AC88EB" w14:textId="00D14736" w:rsidR="00992368" w:rsidRPr="008045F8" w:rsidRDefault="002B1B73" w:rsidP="00F67EF8">
            <w:pPr>
              <w:spacing w:line="276" w:lineRule="auto"/>
              <w:jc w:val="both"/>
              <w:rPr>
                <w:rFonts w:ascii="Century Gothic" w:hAnsi="Century Gothic"/>
                <w:sz w:val="22"/>
                <w:szCs w:val="22"/>
              </w:rPr>
            </w:pPr>
            <w:r w:rsidRPr="008045F8">
              <w:rPr>
                <w:rFonts w:ascii="Century Gothic" w:hAnsi="Century Gothic"/>
                <w:sz w:val="22"/>
                <w:szCs w:val="22"/>
              </w:rPr>
              <w:t>24 DE ABRIL DE 2025</w:t>
            </w:r>
          </w:p>
        </w:tc>
      </w:tr>
      <w:tr w:rsidR="00992368" w:rsidRPr="008045F8" w14:paraId="028BDD81" w14:textId="77777777" w:rsidTr="003827E1">
        <w:trPr>
          <w:trHeight w:val="454"/>
        </w:trPr>
        <w:tc>
          <w:tcPr>
            <w:tcW w:w="4537" w:type="dxa"/>
            <w:vAlign w:val="center"/>
          </w:tcPr>
          <w:p w14:paraId="74AA3CB7" w14:textId="0154798B" w:rsidR="00992368" w:rsidRPr="008045F8" w:rsidRDefault="00B2787D" w:rsidP="003B7F1A">
            <w:pPr>
              <w:spacing w:line="276" w:lineRule="auto"/>
              <w:rPr>
                <w:rFonts w:ascii="Century Gothic" w:hAnsi="Century Gothic"/>
                <w:b/>
                <w:bCs/>
                <w:sz w:val="22"/>
                <w:szCs w:val="22"/>
              </w:rPr>
            </w:pPr>
            <w:r w:rsidRPr="008045F8">
              <w:rPr>
                <w:rFonts w:ascii="Century Gothic" w:hAnsi="Century Gothic"/>
                <w:b/>
                <w:bCs/>
                <w:sz w:val="22"/>
                <w:szCs w:val="22"/>
              </w:rPr>
              <w:t>Fecha vencimiento del término</w:t>
            </w:r>
          </w:p>
        </w:tc>
        <w:tc>
          <w:tcPr>
            <w:tcW w:w="5670" w:type="dxa"/>
          </w:tcPr>
          <w:p w14:paraId="41E82979" w14:textId="471AF43C" w:rsidR="00992368" w:rsidRPr="008045F8" w:rsidRDefault="002B1B73" w:rsidP="00F67EF8">
            <w:pPr>
              <w:spacing w:line="276" w:lineRule="auto"/>
              <w:jc w:val="both"/>
              <w:rPr>
                <w:rFonts w:ascii="Century Gothic" w:hAnsi="Century Gothic"/>
                <w:sz w:val="22"/>
                <w:szCs w:val="22"/>
              </w:rPr>
            </w:pPr>
            <w:r w:rsidRPr="008045F8">
              <w:rPr>
                <w:rFonts w:ascii="Century Gothic" w:hAnsi="Century Gothic"/>
                <w:sz w:val="22"/>
                <w:szCs w:val="22"/>
              </w:rPr>
              <w:t>9 DE MAYO DE 2025</w:t>
            </w:r>
          </w:p>
        </w:tc>
      </w:tr>
    </w:tbl>
    <w:p w14:paraId="619AE562" w14:textId="77777777" w:rsidR="00BA1E5F" w:rsidRPr="008045F8" w:rsidRDefault="00BA1E5F">
      <w:pPr>
        <w:rPr>
          <w:rFonts w:ascii="Century Gothic" w:hAnsi="Century Gothic"/>
          <w:sz w:val="22"/>
          <w:szCs w:val="22"/>
        </w:rPr>
      </w:pPr>
    </w:p>
    <w:p w14:paraId="64A76143" w14:textId="77777777" w:rsidR="00BA1E5F" w:rsidRPr="008045F8"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8045F8" w14:paraId="55765E90" w14:textId="77777777" w:rsidTr="0095378E">
        <w:tc>
          <w:tcPr>
            <w:tcW w:w="10207" w:type="dxa"/>
            <w:shd w:val="clear" w:color="auto" w:fill="C5E0B3" w:themeFill="accent6" w:themeFillTint="66"/>
            <w:vAlign w:val="center"/>
          </w:tcPr>
          <w:p w14:paraId="7B465D4D" w14:textId="5CAE6B68" w:rsidR="00B2787D" w:rsidRPr="008045F8" w:rsidRDefault="00B2787D" w:rsidP="00B2787D">
            <w:pPr>
              <w:spacing w:line="276" w:lineRule="auto"/>
              <w:jc w:val="center"/>
              <w:rPr>
                <w:rFonts w:ascii="Century Gothic" w:hAnsi="Century Gothic"/>
                <w:sz w:val="22"/>
                <w:szCs w:val="22"/>
              </w:rPr>
            </w:pPr>
            <w:r w:rsidRPr="008045F8">
              <w:rPr>
                <w:rFonts w:ascii="Century Gothic" w:hAnsi="Century Gothic"/>
                <w:b/>
                <w:bCs/>
                <w:sz w:val="22"/>
                <w:szCs w:val="22"/>
              </w:rPr>
              <w:t>Hechos</w:t>
            </w:r>
            <w:r w:rsidR="007C37D7" w:rsidRPr="008045F8">
              <w:rPr>
                <w:rFonts w:ascii="Century Gothic" w:hAnsi="Century Gothic"/>
                <w:b/>
                <w:bCs/>
                <w:sz w:val="22"/>
                <w:szCs w:val="22"/>
              </w:rPr>
              <w:t xml:space="preserve"> </w:t>
            </w:r>
            <w:r w:rsidR="007C37D7" w:rsidRPr="008045F8">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8045F8" w14:paraId="59EA92D0" w14:textId="77777777" w:rsidTr="006056E7">
        <w:tc>
          <w:tcPr>
            <w:tcW w:w="10207" w:type="dxa"/>
            <w:vAlign w:val="center"/>
          </w:tcPr>
          <w:p w14:paraId="7D5C850F" w14:textId="77777777" w:rsidR="00B2787D" w:rsidRPr="008045F8" w:rsidRDefault="00B2787D" w:rsidP="007C37D7">
            <w:pPr>
              <w:spacing w:line="276" w:lineRule="auto"/>
              <w:jc w:val="center"/>
              <w:rPr>
                <w:rFonts w:ascii="Century Gothic" w:hAnsi="Century Gothic"/>
                <w:sz w:val="22"/>
                <w:szCs w:val="22"/>
              </w:rPr>
            </w:pPr>
          </w:p>
          <w:p w14:paraId="1A31F03E" w14:textId="0F3AD138" w:rsidR="00572DF4" w:rsidRPr="008045F8" w:rsidRDefault="00572DF4" w:rsidP="00FC40B3">
            <w:pPr>
              <w:spacing w:line="360" w:lineRule="auto"/>
              <w:jc w:val="both"/>
              <w:rPr>
                <w:rFonts w:ascii="Century Gothic" w:hAnsi="Century Gothic"/>
                <w:sz w:val="22"/>
                <w:szCs w:val="22"/>
              </w:rPr>
            </w:pPr>
            <w:r w:rsidRPr="008045F8">
              <w:rPr>
                <w:rFonts w:ascii="Century Gothic" w:hAnsi="Century Gothic"/>
                <w:sz w:val="22"/>
                <w:szCs w:val="22"/>
              </w:rPr>
              <w:t xml:space="preserve">El señor Lukas Vargas Bonilla </w:t>
            </w:r>
            <w:r w:rsidR="00931B0D" w:rsidRPr="008045F8">
              <w:rPr>
                <w:rFonts w:ascii="Century Gothic" w:hAnsi="Century Gothic"/>
                <w:sz w:val="22"/>
                <w:szCs w:val="22"/>
              </w:rPr>
              <w:t>adquirió</w:t>
            </w:r>
            <w:r w:rsidRPr="008045F8">
              <w:rPr>
                <w:rFonts w:ascii="Century Gothic" w:hAnsi="Century Gothic"/>
                <w:sz w:val="22"/>
                <w:szCs w:val="22"/>
              </w:rPr>
              <w:t xml:space="preserve"> la </w:t>
            </w:r>
            <w:r w:rsidR="00931B0D" w:rsidRPr="008045F8">
              <w:rPr>
                <w:rFonts w:ascii="Century Gothic" w:hAnsi="Century Gothic"/>
                <w:sz w:val="22"/>
                <w:szCs w:val="22"/>
              </w:rPr>
              <w:t>P</w:t>
            </w:r>
            <w:r w:rsidRPr="008045F8">
              <w:rPr>
                <w:rFonts w:ascii="Century Gothic" w:hAnsi="Century Gothic"/>
                <w:sz w:val="22"/>
                <w:szCs w:val="22"/>
              </w:rPr>
              <w:t xml:space="preserve">óliza </w:t>
            </w:r>
            <w:r w:rsidR="00B530B6" w:rsidRPr="008045F8">
              <w:rPr>
                <w:rFonts w:ascii="Century Gothic" w:hAnsi="Century Gothic"/>
                <w:sz w:val="22"/>
                <w:szCs w:val="22"/>
              </w:rPr>
              <w:t xml:space="preserve">No. 10238305 </w:t>
            </w:r>
            <w:r w:rsidRPr="008045F8">
              <w:rPr>
                <w:rFonts w:ascii="Century Gothic" w:hAnsi="Century Gothic"/>
                <w:sz w:val="22"/>
                <w:szCs w:val="22"/>
              </w:rPr>
              <w:t xml:space="preserve">en marzo de 2024. Posteriormente, el 10 de agosto de 2024, ingresó su vehículo, identificado con placas LHQ522, al taller </w:t>
            </w:r>
            <w:proofErr w:type="spellStart"/>
            <w:r w:rsidRPr="008045F8">
              <w:rPr>
                <w:rFonts w:ascii="Century Gothic" w:hAnsi="Century Gothic"/>
                <w:sz w:val="22"/>
                <w:szCs w:val="22"/>
              </w:rPr>
              <w:t>Autoniza</w:t>
            </w:r>
            <w:proofErr w:type="spellEnd"/>
            <w:r w:rsidRPr="008045F8">
              <w:rPr>
                <w:rFonts w:ascii="Century Gothic" w:hAnsi="Century Gothic"/>
                <w:sz w:val="22"/>
                <w:szCs w:val="22"/>
              </w:rPr>
              <w:t xml:space="preserve"> S.A. por activación del sensor de </w:t>
            </w:r>
            <w:proofErr w:type="spellStart"/>
            <w:r w:rsidRPr="008045F8">
              <w:rPr>
                <w:rFonts w:ascii="Century Gothic" w:hAnsi="Century Gothic"/>
                <w:sz w:val="22"/>
                <w:szCs w:val="22"/>
              </w:rPr>
              <w:t>precolisión</w:t>
            </w:r>
            <w:proofErr w:type="spellEnd"/>
            <w:r w:rsidRPr="008045F8">
              <w:rPr>
                <w:rFonts w:ascii="Century Gothic" w:hAnsi="Century Gothic"/>
                <w:sz w:val="22"/>
                <w:szCs w:val="22"/>
              </w:rPr>
              <w:t>, señalando que el automotor tenía poco más de 30.000 km y no presentaba daños graves.</w:t>
            </w:r>
          </w:p>
          <w:p w14:paraId="7D5ACE7D" w14:textId="77777777" w:rsidR="00572DF4" w:rsidRPr="008045F8" w:rsidRDefault="00572DF4" w:rsidP="00FC40B3">
            <w:pPr>
              <w:spacing w:line="360" w:lineRule="auto"/>
              <w:jc w:val="both"/>
              <w:rPr>
                <w:rFonts w:ascii="Century Gothic" w:hAnsi="Century Gothic"/>
                <w:sz w:val="22"/>
                <w:szCs w:val="22"/>
              </w:rPr>
            </w:pPr>
          </w:p>
          <w:p w14:paraId="41912CD9" w14:textId="50D198BF" w:rsidR="00207713" w:rsidRPr="008045F8" w:rsidRDefault="00207713" w:rsidP="00FC40B3">
            <w:pPr>
              <w:spacing w:line="360" w:lineRule="auto"/>
              <w:jc w:val="both"/>
              <w:rPr>
                <w:rFonts w:ascii="Century Gothic" w:hAnsi="Century Gothic"/>
                <w:sz w:val="22"/>
                <w:szCs w:val="22"/>
              </w:rPr>
            </w:pPr>
            <w:r w:rsidRPr="008045F8">
              <w:rPr>
                <w:rFonts w:ascii="Century Gothic" w:hAnsi="Century Gothic"/>
                <w:sz w:val="22"/>
                <w:szCs w:val="22"/>
              </w:rPr>
              <w:t>El</w:t>
            </w:r>
            <w:r w:rsidR="00572DF4" w:rsidRPr="008045F8">
              <w:rPr>
                <w:rFonts w:ascii="Century Gothic" w:hAnsi="Century Gothic"/>
                <w:sz w:val="22"/>
                <w:szCs w:val="22"/>
              </w:rPr>
              <w:t xml:space="preserve"> vehículo permaneció en el taller por aproximadamente cinco meses, entre agosto de 2024 y enero de 2025, y </w:t>
            </w:r>
            <w:r w:rsidRPr="008045F8">
              <w:rPr>
                <w:rFonts w:ascii="Century Gothic" w:hAnsi="Century Gothic"/>
                <w:sz w:val="22"/>
                <w:szCs w:val="22"/>
              </w:rPr>
              <w:t xml:space="preserve">afirma el demandante </w:t>
            </w:r>
            <w:r w:rsidR="00572DF4" w:rsidRPr="008045F8">
              <w:rPr>
                <w:rFonts w:ascii="Century Gothic" w:hAnsi="Century Gothic"/>
                <w:sz w:val="22"/>
                <w:szCs w:val="22"/>
              </w:rPr>
              <w:t>que esta demora se debió</w:t>
            </w:r>
            <w:r w:rsidRPr="008045F8">
              <w:rPr>
                <w:rFonts w:ascii="Century Gothic" w:hAnsi="Century Gothic"/>
                <w:sz w:val="22"/>
                <w:szCs w:val="22"/>
              </w:rPr>
              <w:t xml:space="preserve"> </w:t>
            </w:r>
            <w:r w:rsidR="00572DF4" w:rsidRPr="008045F8">
              <w:rPr>
                <w:rFonts w:ascii="Century Gothic" w:hAnsi="Century Gothic"/>
                <w:sz w:val="22"/>
                <w:szCs w:val="22"/>
              </w:rPr>
              <w:t xml:space="preserve">a una gestión ineficiente por parte de la aseguradora. </w:t>
            </w:r>
          </w:p>
          <w:p w14:paraId="29EFC7AB" w14:textId="77777777" w:rsidR="00207713" w:rsidRPr="008045F8" w:rsidRDefault="00207713" w:rsidP="00FC40B3">
            <w:pPr>
              <w:spacing w:line="360" w:lineRule="auto"/>
              <w:jc w:val="both"/>
              <w:rPr>
                <w:rFonts w:ascii="Century Gothic" w:hAnsi="Century Gothic"/>
                <w:sz w:val="22"/>
                <w:szCs w:val="22"/>
              </w:rPr>
            </w:pPr>
          </w:p>
          <w:p w14:paraId="08DA320D" w14:textId="3A15D90E" w:rsidR="00572DF4" w:rsidRPr="008045F8" w:rsidRDefault="00207713" w:rsidP="00FC40B3">
            <w:pPr>
              <w:spacing w:line="360" w:lineRule="auto"/>
              <w:jc w:val="both"/>
              <w:rPr>
                <w:rFonts w:ascii="Century Gothic" w:hAnsi="Century Gothic"/>
                <w:sz w:val="22"/>
                <w:szCs w:val="22"/>
              </w:rPr>
            </w:pPr>
            <w:r w:rsidRPr="008045F8">
              <w:rPr>
                <w:rFonts w:ascii="Century Gothic" w:hAnsi="Century Gothic"/>
                <w:sz w:val="22"/>
                <w:szCs w:val="22"/>
              </w:rPr>
              <w:t xml:space="preserve">El demandante </w:t>
            </w:r>
            <w:r w:rsidR="00572DF4" w:rsidRPr="008045F8">
              <w:rPr>
                <w:rFonts w:ascii="Century Gothic" w:hAnsi="Century Gothic"/>
                <w:sz w:val="22"/>
                <w:szCs w:val="22"/>
              </w:rPr>
              <w:t>recibió el vehículo el 18 de enero de 2025, pero días después comenzaron a presentarse fallas como activación del testigo “</w:t>
            </w:r>
            <w:proofErr w:type="spellStart"/>
            <w:r w:rsidR="00572DF4" w:rsidRPr="008045F8">
              <w:rPr>
                <w:rFonts w:ascii="Century Gothic" w:hAnsi="Century Gothic"/>
                <w:sz w:val="22"/>
                <w:szCs w:val="22"/>
              </w:rPr>
              <w:t>Check</w:t>
            </w:r>
            <w:proofErr w:type="spellEnd"/>
            <w:r w:rsidR="00572DF4" w:rsidRPr="008045F8">
              <w:rPr>
                <w:rFonts w:ascii="Century Gothic" w:hAnsi="Century Gothic"/>
                <w:sz w:val="22"/>
                <w:szCs w:val="22"/>
              </w:rPr>
              <w:t xml:space="preserve"> </w:t>
            </w:r>
            <w:proofErr w:type="spellStart"/>
            <w:r w:rsidR="00572DF4" w:rsidRPr="008045F8">
              <w:rPr>
                <w:rFonts w:ascii="Century Gothic" w:hAnsi="Century Gothic"/>
                <w:sz w:val="22"/>
                <w:szCs w:val="22"/>
              </w:rPr>
              <w:t>Engine</w:t>
            </w:r>
            <w:proofErr w:type="spellEnd"/>
            <w:r w:rsidR="00572DF4" w:rsidRPr="008045F8">
              <w:rPr>
                <w:rFonts w:ascii="Century Gothic" w:hAnsi="Century Gothic"/>
                <w:sz w:val="22"/>
                <w:szCs w:val="22"/>
              </w:rPr>
              <w:t>”, ausencia de la tapa del depósito de frenos, golpes en la puerta delantera, espejo derecho y rines, lo cual fue informado a la compañía.</w:t>
            </w:r>
          </w:p>
          <w:p w14:paraId="1559DE12" w14:textId="77777777" w:rsidR="00572DF4" w:rsidRPr="008045F8" w:rsidRDefault="00572DF4" w:rsidP="00FC40B3">
            <w:pPr>
              <w:spacing w:line="360" w:lineRule="auto"/>
              <w:jc w:val="both"/>
              <w:rPr>
                <w:rFonts w:ascii="Century Gothic" w:hAnsi="Century Gothic"/>
                <w:sz w:val="22"/>
                <w:szCs w:val="22"/>
              </w:rPr>
            </w:pPr>
          </w:p>
          <w:p w14:paraId="35BEC0B0" w14:textId="285E2C37" w:rsidR="00572DF4" w:rsidRPr="008045F8" w:rsidRDefault="00572DF4" w:rsidP="00FC40B3">
            <w:pPr>
              <w:spacing w:line="360" w:lineRule="auto"/>
              <w:jc w:val="both"/>
              <w:rPr>
                <w:rFonts w:ascii="Century Gothic" w:hAnsi="Century Gothic"/>
                <w:sz w:val="22"/>
                <w:szCs w:val="22"/>
              </w:rPr>
            </w:pPr>
            <w:r w:rsidRPr="008045F8">
              <w:rPr>
                <w:rFonts w:ascii="Century Gothic" w:hAnsi="Century Gothic"/>
                <w:sz w:val="22"/>
                <w:szCs w:val="22"/>
              </w:rPr>
              <w:lastRenderedPageBreak/>
              <w:t>Sostuvo que el 21 de enero de 2025 solicitó asistencia de grúa, pero que no fue atendida oportunamente, lo que lo obligó a dejar el vehículo en un estacionamiento hasta el día siguiente. El 31 de enero reportó que se realizaron reparaciones adicionales, aunque persistieron ciertas fallas.</w:t>
            </w:r>
          </w:p>
          <w:p w14:paraId="760B34F6" w14:textId="77777777" w:rsidR="00572DF4" w:rsidRPr="008045F8" w:rsidRDefault="00572DF4" w:rsidP="00FC40B3">
            <w:pPr>
              <w:spacing w:line="360" w:lineRule="auto"/>
              <w:jc w:val="both"/>
              <w:rPr>
                <w:rFonts w:ascii="Century Gothic" w:hAnsi="Century Gothic"/>
                <w:sz w:val="22"/>
                <w:szCs w:val="22"/>
              </w:rPr>
            </w:pPr>
          </w:p>
          <w:p w14:paraId="28DB9564" w14:textId="2E453B27" w:rsidR="00B2787D" w:rsidRPr="008045F8" w:rsidRDefault="00572DF4" w:rsidP="00FC40B3">
            <w:pPr>
              <w:spacing w:line="360" w:lineRule="auto"/>
              <w:jc w:val="both"/>
              <w:rPr>
                <w:rFonts w:ascii="Century Gothic" w:hAnsi="Century Gothic"/>
                <w:sz w:val="22"/>
                <w:szCs w:val="22"/>
              </w:rPr>
            </w:pPr>
            <w:r w:rsidRPr="008045F8">
              <w:rPr>
                <w:rFonts w:ascii="Century Gothic" w:hAnsi="Century Gothic"/>
                <w:sz w:val="22"/>
                <w:szCs w:val="22"/>
              </w:rPr>
              <w:t>El 3 de febrero de 2025 manifestó nuevos problemas: reactivación del testigo “</w:t>
            </w:r>
            <w:proofErr w:type="spellStart"/>
            <w:r w:rsidRPr="008045F8">
              <w:rPr>
                <w:rFonts w:ascii="Century Gothic" w:hAnsi="Century Gothic"/>
                <w:sz w:val="22"/>
                <w:szCs w:val="22"/>
              </w:rPr>
              <w:t>Check</w:t>
            </w:r>
            <w:proofErr w:type="spellEnd"/>
            <w:r w:rsidRPr="008045F8">
              <w:rPr>
                <w:rFonts w:ascii="Century Gothic" w:hAnsi="Century Gothic"/>
                <w:sz w:val="22"/>
                <w:szCs w:val="22"/>
              </w:rPr>
              <w:t xml:space="preserve"> </w:t>
            </w:r>
            <w:proofErr w:type="spellStart"/>
            <w:r w:rsidRPr="008045F8">
              <w:rPr>
                <w:rFonts w:ascii="Century Gothic" w:hAnsi="Century Gothic"/>
                <w:sz w:val="22"/>
                <w:szCs w:val="22"/>
              </w:rPr>
              <w:t>Engine</w:t>
            </w:r>
            <w:proofErr w:type="spellEnd"/>
            <w:r w:rsidRPr="008045F8">
              <w:rPr>
                <w:rFonts w:ascii="Century Gothic" w:hAnsi="Century Gothic"/>
                <w:sz w:val="22"/>
                <w:szCs w:val="22"/>
              </w:rPr>
              <w:t xml:space="preserve">”, fallas en la calefacción, ruidos en suspensión y deterioro de sellos y piezas estéticas, que atribuyó al tiempo en que el vehículo permaneció inmovilizado. Finalmente, indicó </w:t>
            </w:r>
            <w:r w:rsidR="00FC40B3" w:rsidRPr="008045F8">
              <w:rPr>
                <w:rFonts w:ascii="Century Gothic" w:hAnsi="Century Gothic"/>
                <w:sz w:val="22"/>
                <w:szCs w:val="22"/>
              </w:rPr>
              <w:t>que,</w:t>
            </w:r>
            <w:r w:rsidRPr="008045F8">
              <w:rPr>
                <w:rFonts w:ascii="Century Gothic" w:hAnsi="Century Gothic"/>
                <w:sz w:val="22"/>
                <w:szCs w:val="22"/>
              </w:rPr>
              <w:t xml:space="preserve"> tras presentar queja ante la Superintendencia Financiera, la aseguradora respondió justificando la demora y señalando que los daños reclamados posteriormente eran distintos a los cubiertos originalmente, posición que el actor controvirtió.</w:t>
            </w:r>
          </w:p>
          <w:p w14:paraId="285181BA" w14:textId="77777777" w:rsidR="00B2787D" w:rsidRPr="008045F8" w:rsidRDefault="00B2787D" w:rsidP="007C37D7">
            <w:pPr>
              <w:spacing w:line="276" w:lineRule="auto"/>
              <w:jc w:val="center"/>
              <w:rPr>
                <w:rFonts w:ascii="Century Gothic" w:hAnsi="Century Gothic"/>
                <w:sz w:val="22"/>
                <w:szCs w:val="22"/>
              </w:rPr>
            </w:pPr>
          </w:p>
        </w:tc>
      </w:tr>
    </w:tbl>
    <w:p w14:paraId="20C76EE3" w14:textId="77777777" w:rsidR="003827E1" w:rsidRPr="008045F8"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8045F8" w14:paraId="2BD14B8D" w14:textId="77777777" w:rsidTr="0095378E">
        <w:tc>
          <w:tcPr>
            <w:tcW w:w="10207" w:type="dxa"/>
            <w:gridSpan w:val="2"/>
            <w:shd w:val="clear" w:color="auto" w:fill="C5E0B3" w:themeFill="accent6" w:themeFillTint="66"/>
            <w:vAlign w:val="center"/>
          </w:tcPr>
          <w:p w14:paraId="00111EA5" w14:textId="08575358" w:rsidR="007C37D7" w:rsidRPr="008045F8" w:rsidRDefault="007C37D7" w:rsidP="007C37D7">
            <w:pPr>
              <w:spacing w:line="276" w:lineRule="auto"/>
              <w:jc w:val="center"/>
              <w:rPr>
                <w:rFonts w:ascii="Century Gothic" w:hAnsi="Century Gothic"/>
                <w:sz w:val="22"/>
                <w:szCs w:val="22"/>
              </w:rPr>
            </w:pPr>
            <w:r w:rsidRPr="008045F8">
              <w:rPr>
                <w:rFonts w:ascii="Century Gothic" w:hAnsi="Century Gothic"/>
                <w:b/>
                <w:bCs/>
                <w:sz w:val="22"/>
                <w:szCs w:val="22"/>
              </w:rPr>
              <w:t xml:space="preserve">Pretensiones </w:t>
            </w:r>
            <w:r w:rsidRPr="008045F8">
              <w:rPr>
                <w:rFonts w:ascii="Century Gothic" w:hAnsi="Century Gothic"/>
                <w:sz w:val="22"/>
                <w:szCs w:val="22"/>
              </w:rPr>
              <w:t>(haga un relato o enliste las pretensiones de la demanda/llamamiento en garantía)</w:t>
            </w:r>
          </w:p>
        </w:tc>
      </w:tr>
      <w:tr w:rsidR="007C37D7" w:rsidRPr="008045F8" w14:paraId="2B7256CB" w14:textId="77777777" w:rsidTr="006056E7">
        <w:tc>
          <w:tcPr>
            <w:tcW w:w="10207" w:type="dxa"/>
            <w:gridSpan w:val="2"/>
            <w:vAlign w:val="center"/>
          </w:tcPr>
          <w:p w14:paraId="11B57CBF" w14:textId="77777777" w:rsidR="007C37D7" w:rsidRPr="008045F8" w:rsidRDefault="007C37D7" w:rsidP="007C37D7">
            <w:pPr>
              <w:spacing w:line="276" w:lineRule="auto"/>
              <w:jc w:val="center"/>
              <w:rPr>
                <w:rFonts w:ascii="Century Gothic" w:hAnsi="Century Gothic"/>
                <w:sz w:val="22"/>
                <w:szCs w:val="22"/>
              </w:rPr>
            </w:pPr>
          </w:p>
          <w:p w14:paraId="77C06868" w14:textId="0263A3B8" w:rsidR="00FD53B3" w:rsidRPr="008045F8" w:rsidRDefault="008045F8" w:rsidP="008045F8">
            <w:pPr>
              <w:pStyle w:val="Prrafodelista"/>
              <w:numPr>
                <w:ilvl w:val="0"/>
                <w:numId w:val="2"/>
              </w:numPr>
              <w:spacing w:line="360" w:lineRule="auto"/>
              <w:jc w:val="both"/>
              <w:rPr>
                <w:rFonts w:ascii="Century Gothic" w:hAnsi="Century Gothic"/>
                <w:sz w:val="22"/>
                <w:szCs w:val="22"/>
              </w:rPr>
            </w:pPr>
            <w:r w:rsidRPr="008045F8">
              <w:rPr>
                <w:rFonts w:ascii="Century Gothic" w:hAnsi="Century Gothic"/>
                <w:sz w:val="22"/>
                <w:szCs w:val="22"/>
              </w:rPr>
              <w:t xml:space="preserve">Que se declare que, como consecuencia de los defectos persistentes tras la intervención del vehículo en el taller autorizado por la aseguradora, el mismo sufrió una depreciación comercial estimada en </w:t>
            </w:r>
            <w:r w:rsidRPr="008045F8">
              <w:rPr>
                <w:rStyle w:val="Textoennegrita"/>
                <w:rFonts w:ascii="Century Gothic" w:hAnsi="Century Gothic"/>
                <w:sz w:val="22"/>
                <w:szCs w:val="22"/>
              </w:rPr>
              <w:t>$20.000.000</w:t>
            </w:r>
            <w:r w:rsidRPr="008045F8">
              <w:rPr>
                <w:rFonts w:ascii="Century Gothic" w:hAnsi="Century Gothic"/>
                <w:sz w:val="22"/>
                <w:szCs w:val="22"/>
              </w:rPr>
              <w:t xml:space="preserve">, según el dictamen pericial practicado por cuenta del demandante, el cual valoró el vehículo en </w:t>
            </w:r>
            <w:r w:rsidRPr="008045F8">
              <w:rPr>
                <w:rStyle w:val="Textoennegrita"/>
                <w:rFonts w:ascii="Century Gothic" w:hAnsi="Century Gothic"/>
                <w:sz w:val="22"/>
                <w:szCs w:val="22"/>
              </w:rPr>
              <w:t>$64.000.000</w:t>
            </w:r>
            <w:r w:rsidRPr="008045F8">
              <w:rPr>
                <w:rFonts w:ascii="Century Gothic" w:hAnsi="Century Gothic"/>
                <w:sz w:val="22"/>
                <w:szCs w:val="22"/>
              </w:rPr>
              <w:t xml:space="preserve">, frente al valor comercial promedio de </w:t>
            </w:r>
            <w:r w:rsidRPr="008045F8">
              <w:rPr>
                <w:rStyle w:val="Textoennegrita"/>
                <w:rFonts w:ascii="Century Gothic" w:hAnsi="Century Gothic"/>
                <w:sz w:val="22"/>
                <w:szCs w:val="22"/>
              </w:rPr>
              <w:t xml:space="preserve">$84.000.000 </w:t>
            </w:r>
            <w:r w:rsidRPr="008045F8">
              <w:rPr>
                <w:rFonts w:ascii="Century Gothic" w:hAnsi="Century Gothic"/>
                <w:sz w:val="22"/>
                <w:szCs w:val="22"/>
              </w:rPr>
              <w:t xml:space="preserve">reportado por diversas fuentes del mercado automotor. El demandante manifestó expresamente su negativa a permitir una nueva intervención mecánica sobre el vehículo, en tanto consideró que dicha actuación podría ser utilizada como una excusa para evadir la responsabilidad por los daños, por lo que solicitó a </w:t>
            </w:r>
            <w:r w:rsidRPr="008045F8">
              <w:rPr>
                <w:rStyle w:val="Textoennegrita"/>
                <w:rFonts w:ascii="Century Gothic" w:hAnsi="Century Gothic"/>
                <w:b w:val="0"/>
                <w:bCs w:val="0"/>
                <w:sz w:val="22"/>
                <w:szCs w:val="22"/>
              </w:rPr>
              <w:t>La Equidad Seguros Generales O.C.</w:t>
            </w:r>
            <w:r w:rsidRPr="008045F8">
              <w:rPr>
                <w:rFonts w:ascii="Century Gothic" w:hAnsi="Century Gothic"/>
                <w:b/>
                <w:sz w:val="22"/>
                <w:szCs w:val="22"/>
              </w:rPr>
              <w:t xml:space="preserve"> </w:t>
            </w:r>
            <w:r w:rsidRPr="008045F8">
              <w:rPr>
                <w:rFonts w:ascii="Century Gothic" w:hAnsi="Century Gothic"/>
                <w:sz w:val="22"/>
                <w:szCs w:val="22"/>
              </w:rPr>
              <w:t>el pago directo de la suma correspondiente a la pérdida de valor del bien asegurado, derivada de las fallas mecánicas y estéticas atribuibles a la reparación efectuada con ocasión del siniestro.</w:t>
            </w:r>
          </w:p>
        </w:tc>
      </w:tr>
      <w:tr w:rsidR="00992368" w:rsidRPr="008045F8" w14:paraId="50D1C7A7" w14:textId="77777777" w:rsidTr="003827E1">
        <w:trPr>
          <w:trHeight w:val="510"/>
        </w:trPr>
        <w:tc>
          <w:tcPr>
            <w:tcW w:w="4537" w:type="dxa"/>
            <w:vAlign w:val="center"/>
          </w:tcPr>
          <w:p w14:paraId="013247F4" w14:textId="68D4118C" w:rsidR="00992368" w:rsidRPr="008045F8" w:rsidRDefault="001E1616" w:rsidP="003B7F1A">
            <w:pPr>
              <w:spacing w:line="276" w:lineRule="auto"/>
              <w:rPr>
                <w:rFonts w:ascii="Century Gothic" w:hAnsi="Century Gothic"/>
                <w:b/>
                <w:bCs/>
                <w:sz w:val="22"/>
                <w:szCs w:val="22"/>
              </w:rPr>
            </w:pPr>
            <w:r w:rsidRPr="008045F8">
              <w:rPr>
                <w:rFonts w:ascii="Century Gothic" w:hAnsi="Century Gothic"/>
                <w:b/>
                <w:bCs/>
                <w:sz w:val="22"/>
                <w:szCs w:val="22"/>
              </w:rPr>
              <w:t xml:space="preserve">Valor total de las pretensiones </w:t>
            </w:r>
          </w:p>
        </w:tc>
        <w:tc>
          <w:tcPr>
            <w:tcW w:w="5670" w:type="dxa"/>
            <w:vAlign w:val="center"/>
          </w:tcPr>
          <w:p w14:paraId="00FEFA37" w14:textId="0986CBCA" w:rsidR="00992368" w:rsidRPr="008045F8" w:rsidRDefault="001E1616" w:rsidP="003827E1">
            <w:pPr>
              <w:spacing w:line="276" w:lineRule="auto"/>
              <w:rPr>
                <w:rFonts w:ascii="Century Gothic" w:hAnsi="Century Gothic"/>
                <w:sz w:val="22"/>
                <w:szCs w:val="22"/>
              </w:rPr>
            </w:pPr>
            <w:r w:rsidRPr="008045F8">
              <w:rPr>
                <w:rFonts w:ascii="Century Gothic" w:hAnsi="Century Gothic"/>
                <w:sz w:val="22"/>
                <w:szCs w:val="22"/>
              </w:rPr>
              <w:t>$</w:t>
            </w:r>
            <w:r w:rsidR="00FC40B3" w:rsidRPr="008045F8">
              <w:rPr>
                <w:rFonts w:ascii="Century Gothic" w:hAnsi="Century Gothic"/>
                <w:sz w:val="22"/>
                <w:szCs w:val="22"/>
              </w:rPr>
              <w:t>20.000.000</w:t>
            </w:r>
          </w:p>
        </w:tc>
      </w:tr>
      <w:tr w:rsidR="00992368" w:rsidRPr="008045F8" w14:paraId="668F9413" w14:textId="77777777" w:rsidTr="003827E1">
        <w:trPr>
          <w:trHeight w:val="510"/>
        </w:trPr>
        <w:tc>
          <w:tcPr>
            <w:tcW w:w="4537" w:type="dxa"/>
            <w:vAlign w:val="center"/>
          </w:tcPr>
          <w:p w14:paraId="34E17619" w14:textId="7EF66606" w:rsidR="00992368" w:rsidRPr="008045F8" w:rsidRDefault="00FD53B3" w:rsidP="003B7F1A">
            <w:pPr>
              <w:spacing w:line="276" w:lineRule="auto"/>
              <w:rPr>
                <w:rFonts w:ascii="Century Gothic" w:hAnsi="Century Gothic"/>
                <w:b/>
                <w:bCs/>
                <w:sz w:val="22"/>
                <w:szCs w:val="22"/>
              </w:rPr>
            </w:pPr>
            <w:r w:rsidRPr="008045F8">
              <w:rPr>
                <w:rFonts w:ascii="Century Gothic" w:hAnsi="Century Gothic"/>
                <w:b/>
                <w:bCs/>
                <w:sz w:val="22"/>
                <w:szCs w:val="22"/>
              </w:rPr>
              <w:t>Valor total de las pretensiones objetivadas</w:t>
            </w:r>
          </w:p>
        </w:tc>
        <w:tc>
          <w:tcPr>
            <w:tcW w:w="5670" w:type="dxa"/>
            <w:vAlign w:val="center"/>
          </w:tcPr>
          <w:p w14:paraId="487C6084" w14:textId="42873FF4" w:rsidR="00992368" w:rsidRPr="008045F8" w:rsidRDefault="00FD53B3" w:rsidP="003827E1">
            <w:pPr>
              <w:spacing w:line="276" w:lineRule="auto"/>
              <w:rPr>
                <w:rFonts w:ascii="Century Gothic" w:hAnsi="Century Gothic"/>
                <w:sz w:val="22"/>
                <w:szCs w:val="22"/>
              </w:rPr>
            </w:pPr>
            <w:r w:rsidRPr="008045F8">
              <w:rPr>
                <w:rFonts w:ascii="Century Gothic" w:hAnsi="Century Gothic"/>
                <w:sz w:val="22"/>
                <w:szCs w:val="22"/>
              </w:rPr>
              <w:t>$</w:t>
            </w:r>
            <w:r w:rsidR="00B05EB4" w:rsidRPr="00742C2A">
              <w:rPr>
                <w:rFonts w:ascii="Century Gothic" w:hAnsi="Century Gothic"/>
                <w:sz w:val="22"/>
                <w:szCs w:val="22"/>
              </w:rPr>
              <w:t>2</w:t>
            </w:r>
            <w:r w:rsidR="00B05EB4">
              <w:rPr>
                <w:rFonts w:ascii="Century Gothic" w:hAnsi="Century Gothic"/>
                <w:sz w:val="22"/>
                <w:szCs w:val="22"/>
              </w:rPr>
              <w:t>1</w:t>
            </w:r>
            <w:r w:rsidR="00B05EB4" w:rsidRPr="00742C2A">
              <w:rPr>
                <w:rFonts w:ascii="Century Gothic" w:hAnsi="Century Gothic"/>
                <w:sz w:val="22"/>
                <w:szCs w:val="22"/>
              </w:rPr>
              <w:t>.</w:t>
            </w:r>
            <w:r w:rsidR="00B05EB4">
              <w:rPr>
                <w:rFonts w:ascii="Century Gothic" w:hAnsi="Century Gothic"/>
                <w:sz w:val="22"/>
                <w:szCs w:val="22"/>
              </w:rPr>
              <w:t>345</w:t>
            </w:r>
            <w:r w:rsidR="00B05EB4" w:rsidRPr="00742C2A">
              <w:rPr>
                <w:rFonts w:ascii="Century Gothic" w:hAnsi="Century Gothic"/>
                <w:sz w:val="22"/>
                <w:szCs w:val="22"/>
              </w:rPr>
              <w:t>.</w:t>
            </w:r>
            <w:r w:rsidR="00B05EB4">
              <w:rPr>
                <w:rFonts w:ascii="Century Gothic" w:hAnsi="Century Gothic"/>
                <w:sz w:val="22"/>
                <w:szCs w:val="22"/>
              </w:rPr>
              <w:t>175</w:t>
            </w:r>
          </w:p>
        </w:tc>
      </w:tr>
    </w:tbl>
    <w:p w14:paraId="146E9C6D" w14:textId="77777777" w:rsidR="0095378E" w:rsidRPr="008045F8"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8045F8" w14:paraId="77F9F71B" w14:textId="77777777" w:rsidTr="0095378E">
        <w:trPr>
          <w:trHeight w:val="285"/>
        </w:trPr>
        <w:tc>
          <w:tcPr>
            <w:tcW w:w="10191" w:type="dxa"/>
            <w:shd w:val="clear" w:color="auto" w:fill="C5E0B3" w:themeFill="accent6" w:themeFillTint="66"/>
            <w:vAlign w:val="center"/>
          </w:tcPr>
          <w:p w14:paraId="10E33877" w14:textId="0E982702" w:rsidR="00E802BC" w:rsidRPr="008045F8" w:rsidRDefault="00E802BC" w:rsidP="00E802BC">
            <w:pPr>
              <w:spacing w:line="276" w:lineRule="auto"/>
              <w:jc w:val="center"/>
              <w:rPr>
                <w:rFonts w:ascii="Century Gothic" w:hAnsi="Century Gothic"/>
                <w:sz w:val="22"/>
                <w:szCs w:val="22"/>
              </w:rPr>
            </w:pPr>
            <w:r w:rsidRPr="008045F8">
              <w:rPr>
                <w:rFonts w:ascii="Century Gothic" w:hAnsi="Century Gothic"/>
                <w:b/>
                <w:bCs/>
                <w:sz w:val="22"/>
                <w:szCs w:val="22"/>
              </w:rPr>
              <w:t>Liquidación de las pretensiones objetivadas</w:t>
            </w:r>
          </w:p>
        </w:tc>
      </w:tr>
      <w:tr w:rsidR="00E802BC" w:rsidRPr="008045F8" w14:paraId="33786C43" w14:textId="77777777" w:rsidTr="0095378E">
        <w:trPr>
          <w:trHeight w:val="6406"/>
        </w:trPr>
        <w:tc>
          <w:tcPr>
            <w:tcW w:w="10191" w:type="dxa"/>
            <w:vAlign w:val="center"/>
          </w:tcPr>
          <w:p w14:paraId="425F238B" w14:textId="06E1ECDD" w:rsidR="00742C2A" w:rsidRDefault="00742C2A" w:rsidP="00742C2A">
            <w:pPr>
              <w:spacing w:line="360" w:lineRule="auto"/>
              <w:jc w:val="both"/>
              <w:rPr>
                <w:rFonts w:ascii="Century Gothic" w:hAnsi="Century Gothic" w:cs="Arial"/>
                <w:color w:val="000000" w:themeColor="text1"/>
                <w:sz w:val="22"/>
                <w:szCs w:val="22"/>
              </w:rPr>
            </w:pPr>
            <w:r w:rsidRPr="00AC327D">
              <w:rPr>
                <w:rFonts w:ascii="Century Gothic" w:hAnsi="Century Gothic" w:cs="Arial"/>
                <w:color w:val="000000" w:themeColor="text1"/>
                <w:sz w:val="22"/>
                <w:szCs w:val="22"/>
              </w:rPr>
              <w:lastRenderedPageBreak/>
              <w:t xml:space="preserve">Como liquidación objetiva de perjuicios se llegó al total de </w:t>
            </w:r>
            <w:r w:rsidRPr="00742C2A">
              <w:rPr>
                <w:rFonts w:ascii="Century Gothic" w:hAnsi="Century Gothic" w:cs="Arial"/>
                <w:color w:val="000000" w:themeColor="text1"/>
                <w:sz w:val="22"/>
                <w:szCs w:val="22"/>
              </w:rPr>
              <w:t>$</w:t>
            </w:r>
            <w:r w:rsidRPr="00742C2A">
              <w:rPr>
                <w:rFonts w:ascii="Century Gothic" w:hAnsi="Century Gothic"/>
                <w:sz w:val="22"/>
                <w:szCs w:val="22"/>
              </w:rPr>
              <w:t>2</w:t>
            </w:r>
            <w:r w:rsidR="00FC4789">
              <w:rPr>
                <w:rFonts w:ascii="Century Gothic" w:hAnsi="Century Gothic"/>
                <w:sz w:val="22"/>
                <w:szCs w:val="22"/>
              </w:rPr>
              <w:t>1</w:t>
            </w:r>
            <w:r w:rsidRPr="00742C2A">
              <w:rPr>
                <w:rFonts w:ascii="Century Gothic" w:hAnsi="Century Gothic"/>
                <w:sz w:val="22"/>
                <w:szCs w:val="22"/>
              </w:rPr>
              <w:t>.</w:t>
            </w:r>
            <w:r w:rsidR="00FC4789">
              <w:rPr>
                <w:rFonts w:ascii="Century Gothic" w:hAnsi="Century Gothic"/>
                <w:sz w:val="22"/>
                <w:szCs w:val="22"/>
              </w:rPr>
              <w:t>345</w:t>
            </w:r>
            <w:r w:rsidRPr="00742C2A">
              <w:rPr>
                <w:rFonts w:ascii="Century Gothic" w:hAnsi="Century Gothic"/>
                <w:sz w:val="22"/>
                <w:szCs w:val="22"/>
              </w:rPr>
              <w:t>.</w:t>
            </w:r>
            <w:r w:rsidR="00FC4789">
              <w:rPr>
                <w:rFonts w:ascii="Century Gothic" w:hAnsi="Century Gothic"/>
                <w:sz w:val="22"/>
                <w:szCs w:val="22"/>
              </w:rPr>
              <w:t>175</w:t>
            </w:r>
            <w:r w:rsidRPr="00742C2A">
              <w:rPr>
                <w:rFonts w:ascii="Century Gothic" w:hAnsi="Century Gothic"/>
                <w:sz w:val="22"/>
                <w:szCs w:val="22"/>
              </w:rPr>
              <w:t>.</w:t>
            </w:r>
            <w:r>
              <w:rPr>
                <w:rFonts w:ascii="Century Gothic" w:hAnsi="Century Gothic"/>
                <w:sz w:val="22"/>
                <w:szCs w:val="22"/>
              </w:rPr>
              <w:t xml:space="preserve"> </w:t>
            </w:r>
            <w:r w:rsidRPr="008045F8">
              <w:rPr>
                <w:rFonts w:ascii="Century Gothic" w:hAnsi="Century Gothic"/>
                <w:sz w:val="22"/>
                <w:szCs w:val="22"/>
              </w:rPr>
              <w:t>A</w:t>
            </w:r>
            <w:r w:rsidRPr="00AC327D">
              <w:rPr>
                <w:rFonts w:ascii="Century Gothic" w:hAnsi="Century Gothic" w:cs="Arial"/>
                <w:color w:val="000000" w:themeColor="text1"/>
                <w:sz w:val="22"/>
                <w:szCs w:val="22"/>
              </w:rPr>
              <w:t xml:space="preserve"> este valor se llegó de la siguiente manera:</w:t>
            </w:r>
          </w:p>
          <w:p w14:paraId="2E76B2DA" w14:textId="1AB8109E" w:rsidR="00742C2A" w:rsidRDefault="00742C2A" w:rsidP="00742C2A">
            <w:pPr>
              <w:spacing w:line="360" w:lineRule="auto"/>
              <w:jc w:val="both"/>
              <w:rPr>
                <w:rFonts w:ascii="Century Gothic" w:hAnsi="Century Gothic" w:cs="Arial"/>
                <w:color w:val="000000" w:themeColor="text1"/>
                <w:sz w:val="22"/>
                <w:szCs w:val="22"/>
              </w:rPr>
            </w:pPr>
          </w:p>
          <w:p w14:paraId="22623273" w14:textId="4C33915D" w:rsidR="00742C2A" w:rsidRPr="00742C2A" w:rsidRDefault="00742C2A" w:rsidP="00742C2A">
            <w:pPr>
              <w:spacing w:line="360" w:lineRule="auto"/>
              <w:jc w:val="both"/>
              <w:rPr>
                <w:rFonts w:ascii="Century Gothic" w:hAnsi="Century Gothic"/>
                <w:sz w:val="22"/>
                <w:szCs w:val="22"/>
              </w:rPr>
            </w:pPr>
            <w:r w:rsidRPr="00742C2A">
              <w:rPr>
                <w:rFonts w:ascii="Century Gothic" w:hAnsi="Century Gothic"/>
                <w:sz w:val="22"/>
                <w:szCs w:val="22"/>
              </w:rPr>
              <w:t>Dicho valor corresponde a la supuesta depreciación comercial que, según lo manifestado por el actor en sus pretensiones, habría sufrido el vehículo asegurado como consecuencia de los defectos persistentes tras la intervención realizada en el taller autorizado por la aseguradora. No obstante, es preciso señalar que no obra en el expediente prueba técnica ni documental que permita acreditar de forma objetiva la existencia, magnitud o causa de dicha pérdida de valor, ni se ha allegado dictamen pericial, cotización o informe especializado que respalde el perjuicio reclamado. En consecuencia, la liquidación se estima en la cuantía indicada por el actor, sin que exista respaldo probatorio que permita verificarla o reconocerla válidamente en sede judicial.</w:t>
            </w:r>
          </w:p>
          <w:p w14:paraId="691E0F9D" w14:textId="77777777" w:rsidR="008E7CCB" w:rsidRDefault="008E7CCB" w:rsidP="00742C2A">
            <w:pPr>
              <w:spacing w:line="360" w:lineRule="auto"/>
              <w:jc w:val="both"/>
              <w:rPr>
                <w:rFonts w:ascii="Century Gothic" w:hAnsi="Century Gothic"/>
                <w:sz w:val="22"/>
                <w:szCs w:val="22"/>
              </w:rPr>
            </w:pPr>
          </w:p>
          <w:p w14:paraId="1D96111B" w14:textId="77777777" w:rsidR="008045F8" w:rsidRPr="008045F8" w:rsidRDefault="008045F8" w:rsidP="00742C2A">
            <w:pPr>
              <w:spacing w:line="360" w:lineRule="auto"/>
              <w:jc w:val="both"/>
              <w:rPr>
                <w:rFonts w:ascii="Century Gothic" w:hAnsi="Century Gothic"/>
                <w:sz w:val="22"/>
                <w:szCs w:val="22"/>
              </w:rPr>
            </w:pPr>
            <w:r w:rsidRPr="008045F8">
              <w:rPr>
                <w:rFonts w:ascii="Century Gothic" w:hAnsi="Century Gothic"/>
                <w:sz w:val="22"/>
                <w:szCs w:val="22"/>
              </w:rPr>
              <w:t>Adicionalmente, se resalta que La Equidad Seguros Generales O.C. ha asumido reparaciones del vehículo asegurado por un valor total de $15.503.780 COP, conforme a las siguientes facturas:</w:t>
            </w:r>
          </w:p>
          <w:p w14:paraId="211B022A" w14:textId="77777777" w:rsidR="008045F8" w:rsidRPr="00742C2A" w:rsidRDefault="008045F8" w:rsidP="00742C2A">
            <w:pPr>
              <w:pStyle w:val="Prrafodelista"/>
              <w:numPr>
                <w:ilvl w:val="0"/>
                <w:numId w:val="6"/>
              </w:numPr>
              <w:spacing w:line="360" w:lineRule="auto"/>
              <w:jc w:val="both"/>
              <w:rPr>
                <w:rFonts w:ascii="Century Gothic" w:hAnsi="Century Gothic"/>
                <w:sz w:val="22"/>
                <w:szCs w:val="22"/>
              </w:rPr>
            </w:pPr>
            <w:proofErr w:type="spellStart"/>
            <w:r w:rsidRPr="00742C2A">
              <w:rPr>
                <w:rFonts w:ascii="Century Gothic" w:hAnsi="Century Gothic"/>
                <w:sz w:val="22"/>
                <w:szCs w:val="22"/>
              </w:rPr>
              <w:t>Autoniza</w:t>
            </w:r>
            <w:proofErr w:type="spellEnd"/>
            <w:r w:rsidRPr="00742C2A">
              <w:rPr>
                <w:rFonts w:ascii="Century Gothic" w:hAnsi="Century Gothic"/>
                <w:sz w:val="22"/>
                <w:szCs w:val="22"/>
              </w:rPr>
              <w:t xml:space="preserve"> S.A. – Factura TK 6767: $15.206.280 COPAUTONIZA_TK6767 (2)</w:t>
            </w:r>
          </w:p>
          <w:p w14:paraId="242ED86E" w14:textId="77777777" w:rsidR="008045F8" w:rsidRPr="00742C2A" w:rsidRDefault="008045F8" w:rsidP="00742C2A">
            <w:pPr>
              <w:pStyle w:val="Prrafodelista"/>
              <w:numPr>
                <w:ilvl w:val="0"/>
                <w:numId w:val="6"/>
              </w:numPr>
              <w:spacing w:line="360" w:lineRule="auto"/>
              <w:jc w:val="both"/>
              <w:rPr>
                <w:rFonts w:ascii="Century Gothic" w:hAnsi="Century Gothic"/>
                <w:sz w:val="22"/>
                <w:szCs w:val="22"/>
              </w:rPr>
            </w:pPr>
            <w:proofErr w:type="spellStart"/>
            <w:r w:rsidRPr="00742C2A">
              <w:rPr>
                <w:rFonts w:ascii="Century Gothic" w:hAnsi="Century Gothic"/>
                <w:sz w:val="22"/>
                <w:szCs w:val="22"/>
              </w:rPr>
              <w:t>Plastifibra</w:t>
            </w:r>
            <w:proofErr w:type="spellEnd"/>
            <w:r w:rsidRPr="00742C2A">
              <w:rPr>
                <w:rFonts w:ascii="Century Gothic" w:hAnsi="Century Gothic"/>
                <w:sz w:val="22"/>
                <w:szCs w:val="22"/>
              </w:rPr>
              <w:t xml:space="preserve"> Automotriz Ltda. – Factura FE 4599: $297.500 COPPLASTIFIBRA_FE4599 (2)</w:t>
            </w:r>
          </w:p>
          <w:p w14:paraId="6957FB14" w14:textId="77777777" w:rsidR="00742C2A" w:rsidRDefault="00742C2A" w:rsidP="00742C2A">
            <w:pPr>
              <w:spacing w:line="360" w:lineRule="auto"/>
              <w:jc w:val="both"/>
              <w:rPr>
                <w:rFonts w:ascii="Century Gothic" w:hAnsi="Century Gothic"/>
                <w:sz w:val="22"/>
                <w:szCs w:val="22"/>
              </w:rPr>
            </w:pPr>
          </w:p>
          <w:p w14:paraId="3431BF44" w14:textId="558A78AC" w:rsidR="008045F8" w:rsidRDefault="008045F8" w:rsidP="00742C2A">
            <w:pPr>
              <w:spacing w:line="360" w:lineRule="auto"/>
              <w:jc w:val="both"/>
              <w:rPr>
                <w:rFonts w:ascii="Century Gothic" w:hAnsi="Century Gothic"/>
                <w:sz w:val="22"/>
                <w:szCs w:val="22"/>
                <w:lang w:val="es-CO" w:eastAsia="es-CO"/>
              </w:rPr>
            </w:pPr>
            <w:r w:rsidRPr="008045F8">
              <w:rPr>
                <w:rFonts w:ascii="Century Gothic" w:hAnsi="Century Gothic"/>
                <w:sz w:val="22"/>
                <w:szCs w:val="22"/>
              </w:rPr>
              <w:t>Estos valores deberán ser tenidos en cuenta al momento de calcular el eventual monto indemnizable, en caso de que se llegare a establecer judicialmente la procedencia de la reclamación, en tanto la suma total reconocida no podrá superar el límite asegurado para el riesgo amparado por la póliza de pérdida parcial por</w:t>
            </w:r>
            <w:r w:rsidRPr="008045F8">
              <w:rPr>
                <w:rFonts w:ascii="Century Gothic" w:hAnsi="Century Gothic"/>
                <w:b/>
                <w:bCs/>
                <w:sz w:val="22"/>
                <w:szCs w:val="22"/>
                <w:lang w:val="es-CO" w:eastAsia="es-CO"/>
              </w:rPr>
              <w:t xml:space="preserve"> </w:t>
            </w:r>
            <w:r w:rsidRPr="00742C2A">
              <w:rPr>
                <w:rFonts w:ascii="Century Gothic" w:hAnsi="Century Gothic"/>
                <w:sz w:val="22"/>
                <w:szCs w:val="22"/>
                <w:lang w:val="es-CO" w:eastAsia="es-CO"/>
              </w:rPr>
              <w:t>daños.</w:t>
            </w:r>
            <w:r w:rsidR="00BA43B4">
              <w:rPr>
                <w:rFonts w:ascii="Century Gothic" w:hAnsi="Century Gothic"/>
                <w:sz w:val="22"/>
                <w:szCs w:val="22"/>
                <w:lang w:val="es-CO" w:eastAsia="es-CO"/>
              </w:rPr>
              <w:t xml:space="preserve"> En tal virtud, tenemos que la suma asegurada es de $83.000.000, por lo que deduciendo lo que la Compañía Aseguradora ya ha reconocido, tendríamos una disponibilidad de valor asegurado de $67.496.220, que eventualmente cubriría el monto de la liquidación objetiva de las pretensiones.</w:t>
            </w:r>
          </w:p>
          <w:p w14:paraId="27A5CE65" w14:textId="77777777" w:rsidR="00FC4789" w:rsidRDefault="00FC4789" w:rsidP="00742C2A">
            <w:pPr>
              <w:spacing w:line="360" w:lineRule="auto"/>
              <w:jc w:val="both"/>
              <w:rPr>
                <w:lang w:val="es-CO" w:eastAsia="es-CO"/>
              </w:rPr>
            </w:pPr>
          </w:p>
          <w:p w14:paraId="31FF8AB1" w14:textId="28D00564" w:rsidR="00E802BC" w:rsidRPr="008045F8" w:rsidRDefault="00FC4789" w:rsidP="00F4557A">
            <w:pPr>
              <w:spacing w:line="360" w:lineRule="auto"/>
              <w:jc w:val="both"/>
              <w:rPr>
                <w:rFonts w:ascii="Century Gothic" w:hAnsi="Century Gothic"/>
                <w:sz w:val="22"/>
                <w:szCs w:val="22"/>
              </w:rPr>
            </w:pPr>
            <w:r w:rsidRPr="00F4557A">
              <w:rPr>
                <w:rFonts w:ascii="Century Gothic" w:hAnsi="Century Gothic"/>
                <w:b/>
                <w:bCs/>
                <w:sz w:val="22"/>
                <w:szCs w:val="22"/>
                <w:lang w:val="es-CO" w:eastAsia="es-CO"/>
              </w:rPr>
              <w:t>Intereses moratorios:</w:t>
            </w:r>
            <w:r w:rsidRPr="00F4557A">
              <w:rPr>
                <w:rFonts w:ascii="Century Gothic" w:hAnsi="Century Gothic"/>
                <w:sz w:val="22"/>
                <w:szCs w:val="22"/>
                <w:lang w:val="es-CO" w:eastAsia="es-CO"/>
              </w:rPr>
              <w:t xml:space="preserve"> Se reconocerá la suma de $</w:t>
            </w:r>
            <w:r>
              <w:rPr>
                <w:rFonts w:ascii="Century Gothic" w:hAnsi="Century Gothic"/>
                <w:sz w:val="22"/>
                <w:szCs w:val="22"/>
                <w:lang w:val="es-CO" w:eastAsia="es-CO"/>
              </w:rPr>
              <w:t>1.345.175</w:t>
            </w:r>
            <w:r w:rsidRPr="00F4557A">
              <w:rPr>
                <w:rFonts w:ascii="Century Gothic" w:hAnsi="Century Gothic"/>
                <w:sz w:val="22"/>
                <w:szCs w:val="22"/>
                <w:lang w:val="es-CO" w:eastAsia="es-CO"/>
              </w:rPr>
              <w:t xml:space="preserve"> por concepto de intereses moratorios. Lo anterior teniendo como fecha inicial el día </w:t>
            </w:r>
            <w:r>
              <w:rPr>
                <w:rFonts w:ascii="Century Gothic" w:hAnsi="Century Gothic"/>
                <w:sz w:val="22"/>
                <w:szCs w:val="22"/>
                <w:lang w:val="es-CO" w:eastAsia="es-CO"/>
              </w:rPr>
              <w:t>10 de septiembre de 2024</w:t>
            </w:r>
            <w:r w:rsidRPr="00F4557A">
              <w:rPr>
                <w:rFonts w:ascii="Century Gothic" w:hAnsi="Century Gothic"/>
                <w:sz w:val="22"/>
                <w:szCs w:val="22"/>
                <w:lang w:val="es-CO" w:eastAsia="es-CO"/>
              </w:rPr>
              <w:t xml:space="preserve">, es decir, un mes después de la presentación de la reclamación, y el día </w:t>
            </w:r>
            <w:r>
              <w:rPr>
                <w:rFonts w:ascii="Century Gothic" w:hAnsi="Century Gothic"/>
                <w:sz w:val="22"/>
                <w:szCs w:val="22"/>
                <w:lang w:val="es-CO" w:eastAsia="es-CO"/>
              </w:rPr>
              <w:t>18 de enero de 2025</w:t>
            </w:r>
            <w:r w:rsidRPr="00F4557A">
              <w:rPr>
                <w:rFonts w:ascii="Century Gothic" w:hAnsi="Century Gothic"/>
                <w:sz w:val="22"/>
                <w:szCs w:val="22"/>
                <w:lang w:val="es-CO" w:eastAsia="es-CO"/>
              </w:rPr>
              <w:t xml:space="preserve">, fecha en la que se le comunicó al asegurado que el vehículo se encontraba reparado. La suma sobre la cual se liquidan estos intereses moratorios es el valor de la reparación del vehículo. En este </w:t>
            </w:r>
            <w:r w:rsidRPr="00F4557A">
              <w:rPr>
                <w:rFonts w:ascii="Century Gothic" w:hAnsi="Century Gothic"/>
                <w:sz w:val="22"/>
                <w:szCs w:val="22"/>
                <w:lang w:val="es-CO" w:eastAsia="es-CO"/>
              </w:rPr>
              <w:lastRenderedPageBreak/>
              <w:t xml:space="preserve">punto resulta necesario aclarar </w:t>
            </w:r>
            <w:r w:rsidR="00F4557A" w:rsidRPr="00F4557A">
              <w:rPr>
                <w:rFonts w:ascii="Century Gothic" w:hAnsi="Century Gothic"/>
                <w:sz w:val="22"/>
                <w:szCs w:val="22"/>
                <w:lang w:val="es-CO" w:eastAsia="es-CO"/>
              </w:rPr>
              <w:t>que,</w:t>
            </w:r>
            <w:r w:rsidRPr="00F4557A">
              <w:rPr>
                <w:rFonts w:ascii="Century Gothic" w:hAnsi="Century Gothic"/>
                <w:sz w:val="22"/>
                <w:szCs w:val="22"/>
                <w:lang w:val="es-CO" w:eastAsia="es-CO"/>
              </w:rPr>
              <w:t xml:space="preserve"> aunque este concepto no fue solicitado en las pretensiones, podrá ser reconocido en virtud de las facultades extra y ultra petita que la ley le otorgó a la Superintendencia Financiera de Colombia.</w:t>
            </w:r>
          </w:p>
        </w:tc>
      </w:tr>
    </w:tbl>
    <w:p w14:paraId="7273C5A1" w14:textId="77777777" w:rsidR="0095378E" w:rsidRPr="008045F8"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8045F8" w14:paraId="05674BEA" w14:textId="77777777" w:rsidTr="0095378E">
        <w:trPr>
          <w:trHeight w:val="321"/>
        </w:trPr>
        <w:tc>
          <w:tcPr>
            <w:tcW w:w="10207" w:type="dxa"/>
            <w:shd w:val="clear" w:color="auto" w:fill="C5E0B3" w:themeFill="accent6" w:themeFillTint="66"/>
            <w:vAlign w:val="center"/>
          </w:tcPr>
          <w:p w14:paraId="2BB97918" w14:textId="52E94393" w:rsidR="003B7F1A" w:rsidRPr="008045F8" w:rsidRDefault="003B7F1A" w:rsidP="003B7F1A">
            <w:pPr>
              <w:spacing w:line="276" w:lineRule="auto"/>
              <w:jc w:val="center"/>
              <w:rPr>
                <w:rFonts w:ascii="Century Gothic" w:hAnsi="Century Gothic"/>
                <w:sz w:val="22"/>
                <w:szCs w:val="22"/>
              </w:rPr>
            </w:pPr>
            <w:r w:rsidRPr="008045F8">
              <w:rPr>
                <w:rFonts w:ascii="Century Gothic" w:hAnsi="Century Gothic"/>
                <w:b/>
                <w:bCs/>
                <w:sz w:val="22"/>
                <w:szCs w:val="22"/>
              </w:rPr>
              <w:t>Excepciones</w:t>
            </w:r>
          </w:p>
        </w:tc>
      </w:tr>
      <w:tr w:rsidR="003B7F1A" w:rsidRPr="008045F8" w14:paraId="4AAD7549" w14:textId="77777777" w:rsidTr="0095378E">
        <w:trPr>
          <w:trHeight w:val="3906"/>
        </w:trPr>
        <w:tc>
          <w:tcPr>
            <w:tcW w:w="10207" w:type="dxa"/>
            <w:vAlign w:val="center"/>
          </w:tcPr>
          <w:p w14:paraId="714B2FDE" w14:textId="77777777" w:rsidR="00B53A1A" w:rsidRPr="008045F8" w:rsidRDefault="00B53A1A" w:rsidP="00B53A1A">
            <w:pPr>
              <w:pStyle w:val="Prrafodelista"/>
              <w:numPr>
                <w:ilvl w:val="0"/>
                <w:numId w:val="4"/>
              </w:numPr>
              <w:spacing w:line="360" w:lineRule="auto"/>
              <w:jc w:val="both"/>
              <w:rPr>
                <w:rFonts w:ascii="Century Gothic" w:hAnsi="Century Gothic"/>
                <w:sz w:val="22"/>
                <w:szCs w:val="22"/>
              </w:rPr>
            </w:pPr>
            <w:r w:rsidRPr="008045F8">
              <w:rPr>
                <w:rFonts w:ascii="Century Gothic" w:hAnsi="Century Gothic"/>
                <w:sz w:val="22"/>
                <w:szCs w:val="22"/>
              </w:rPr>
              <w:t>FALTA DE COBERTURA MATERIAL POR LA PÓLIZA AUTOMOTOR AUTOPLUS N.º 10238305</w:t>
            </w:r>
          </w:p>
          <w:p w14:paraId="550F7DE8" w14:textId="10A0CE7C" w:rsidR="00B53A1A" w:rsidRPr="008045F8" w:rsidRDefault="00B53A1A" w:rsidP="00B53A1A">
            <w:pPr>
              <w:pStyle w:val="Prrafodelista"/>
              <w:numPr>
                <w:ilvl w:val="0"/>
                <w:numId w:val="4"/>
              </w:numPr>
              <w:spacing w:line="360" w:lineRule="auto"/>
              <w:jc w:val="both"/>
              <w:rPr>
                <w:rFonts w:ascii="Century Gothic" w:hAnsi="Century Gothic"/>
                <w:sz w:val="22"/>
                <w:szCs w:val="22"/>
              </w:rPr>
            </w:pPr>
            <w:r w:rsidRPr="008045F8">
              <w:rPr>
                <w:rFonts w:ascii="Century Gothic" w:hAnsi="Century Gothic"/>
                <w:sz w:val="22"/>
                <w:szCs w:val="22"/>
              </w:rPr>
              <w:t>AUSENCIA DE COBERTURA MATERIAL POR LA CONFIGURACIÓN DE LA CAUSAL DE EXCLUSIÓN 1.3.1. DE LA PÓLIZA DE SEGURO AUTOMOTOR AUTOPLUS No. 10238305</w:t>
            </w:r>
          </w:p>
          <w:p w14:paraId="4E5E17FB" w14:textId="10A0CE7C" w:rsidR="00B53A1A" w:rsidRPr="008045F8" w:rsidRDefault="00B53A1A" w:rsidP="00B53A1A">
            <w:pPr>
              <w:pStyle w:val="Prrafodelista"/>
              <w:numPr>
                <w:ilvl w:val="0"/>
                <w:numId w:val="4"/>
              </w:numPr>
              <w:spacing w:line="360" w:lineRule="auto"/>
              <w:jc w:val="both"/>
              <w:rPr>
                <w:rFonts w:ascii="Century Gothic" w:hAnsi="Century Gothic"/>
                <w:sz w:val="22"/>
                <w:szCs w:val="22"/>
              </w:rPr>
            </w:pPr>
            <w:r w:rsidRPr="008045F8">
              <w:rPr>
                <w:rFonts w:ascii="Century Gothic" w:hAnsi="Century Gothic"/>
                <w:sz w:val="22"/>
                <w:szCs w:val="22"/>
              </w:rPr>
              <w:t xml:space="preserve">EXTINCIÓN DE LA OBLIGACIÓN POR PAGO </w:t>
            </w:r>
          </w:p>
          <w:p w14:paraId="4D22CD06" w14:textId="77777777" w:rsidR="00B53A1A" w:rsidRPr="008045F8" w:rsidRDefault="00B53A1A" w:rsidP="00B53A1A">
            <w:pPr>
              <w:pStyle w:val="Prrafodelista"/>
              <w:numPr>
                <w:ilvl w:val="0"/>
                <w:numId w:val="4"/>
              </w:numPr>
              <w:spacing w:line="360" w:lineRule="auto"/>
              <w:jc w:val="both"/>
              <w:rPr>
                <w:rFonts w:ascii="Century Gothic" w:hAnsi="Century Gothic"/>
                <w:sz w:val="22"/>
                <w:szCs w:val="22"/>
              </w:rPr>
            </w:pPr>
            <w:r w:rsidRPr="008045F8">
              <w:rPr>
                <w:rFonts w:ascii="Century Gothic" w:hAnsi="Century Gothic"/>
                <w:sz w:val="22"/>
                <w:szCs w:val="22"/>
              </w:rPr>
              <w:t>INEXISTENCIA DE RESPONSABILIDAD DE LA COMPAÑÍA ASEGURADORA POR TRATARSE DEL HECHO DE UN TERCERO.</w:t>
            </w:r>
          </w:p>
          <w:p w14:paraId="08BF0698" w14:textId="7357CADA" w:rsidR="00B53A1A" w:rsidRPr="008045F8" w:rsidRDefault="00B53A1A" w:rsidP="00B53A1A">
            <w:pPr>
              <w:pStyle w:val="Prrafodelista"/>
              <w:numPr>
                <w:ilvl w:val="0"/>
                <w:numId w:val="4"/>
              </w:numPr>
              <w:spacing w:line="360" w:lineRule="auto"/>
              <w:jc w:val="both"/>
              <w:rPr>
                <w:rFonts w:ascii="Century Gothic" w:hAnsi="Century Gothic"/>
                <w:sz w:val="22"/>
                <w:szCs w:val="22"/>
              </w:rPr>
            </w:pPr>
            <w:r w:rsidRPr="008045F8">
              <w:rPr>
                <w:rFonts w:ascii="Century Gothic" w:hAnsi="Century Gothic"/>
                <w:sz w:val="22"/>
                <w:szCs w:val="22"/>
              </w:rPr>
              <w:t>NO SE ACREDITAN LOS ELEMENTOS ESTRUCTURALES DE LA RESPONSABILIDAD CIVIL CONTRACTUAL QUE SE PRETENDE ENDILGAR A LA DEMANDADA.</w:t>
            </w:r>
          </w:p>
          <w:p w14:paraId="550897B3" w14:textId="77777777" w:rsidR="00B53A1A" w:rsidRPr="008045F8" w:rsidRDefault="00B53A1A" w:rsidP="00B53A1A">
            <w:pPr>
              <w:pStyle w:val="Prrafodelista"/>
              <w:numPr>
                <w:ilvl w:val="0"/>
                <w:numId w:val="4"/>
              </w:numPr>
              <w:spacing w:line="360" w:lineRule="auto"/>
              <w:jc w:val="both"/>
              <w:rPr>
                <w:rFonts w:ascii="Century Gothic" w:hAnsi="Century Gothic"/>
                <w:sz w:val="22"/>
                <w:szCs w:val="22"/>
              </w:rPr>
            </w:pPr>
            <w:r w:rsidRPr="008045F8">
              <w:rPr>
                <w:rFonts w:ascii="Century Gothic" w:hAnsi="Century Gothic"/>
                <w:sz w:val="22"/>
                <w:szCs w:val="22"/>
              </w:rPr>
              <w:t xml:space="preserve">IMPROCEDENCIA Y FALTA DE PRUEBA DEL DAÑO </w:t>
            </w:r>
          </w:p>
          <w:p w14:paraId="4A6D2562" w14:textId="77777777" w:rsidR="00B53A1A" w:rsidRPr="008045F8" w:rsidRDefault="00B53A1A" w:rsidP="00B53A1A">
            <w:pPr>
              <w:pStyle w:val="Prrafodelista"/>
              <w:numPr>
                <w:ilvl w:val="0"/>
                <w:numId w:val="4"/>
              </w:numPr>
              <w:spacing w:line="360" w:lineRule="auto"/>
              <w:jc w:val="both"/>
              <w:rPr>
                <w:rFonts w:ascii="Century Gothic" w:hAnsi="Century Gothic"/>
                <w:sz w:val="22"/>
                <w:szCs w:val="22"/>
              </w:rPr>
            </w:pPr>
            <w:r w:rsidRPr="008045F8">
              <w:rPr>
                <w:rFonts w:ascii="Century Gothic" w:hAnsi="Century Gothic"/>
                <w:sz w:val="22"/>
                <w:szCs w:val="22"/>
              </w:rPr>
              <w:t>INEXISTENCIA DE RESPONSABILIDAD DE LA EQUIDAD SEGUROS GENERALES O.C. POR CUMPLIMIENTO EN SUS DEBERES DE DILIGENCIA EN EL PROCESO DE REPARACIÓN DEL VEHÍCULO.</w:t>
            </w:r>
          </w:p>
          <w:p w14:paraId="3F113B59" w14:textId="1F05A9D2" w:rsidR="00B53A1A" w:rsidRPr="008045F8" w:rsidRDefault="00B53A1A" w:rsidP="00B53A1A">
            <w:pPr>
              <w:pStyle w:val="Prrafodelista"/>
              <w:numPr>
                <w:ilvl w:val="0"/>
                <w:numId w:val="4"/>
              </w:numPr>
              <w:spacing w:line="360" w:lineRule="auto"/>
              <w:jc w:val="both"/>
              <w:rPr>
                <w:rFonts w:ascii="Century Gothic" w:hAnsi="Century Gothic"/>
                <w:sz w:val="22"/>
                <w:szCs w:val="22"/>
              </w:rPr>
            </w:pPr>
            <w:bookmarkStart w:id="0" w:name="_Hlk87507663"/>
            <w:r w:rsidRPr="008045F8">
              <w:rPr>
                <w:rFonts w:ascii="Century Gothic" w:hAnsi="Century Gothic"/>
                <w:sz w:val="22"/>
                <w:szCs w:val="22"/>
              </w:rPr>
              <w:lastRenderedPageBreak/>
              <w:t>SUJECIÓN A LAS CONDICIONES PARTICULARES Y GENERALES DEL CONTRATO DE SEGURO, EN LA QUE SE IDENTIFICA LA PÓLIZA 10238305., EL CLAUSULADO Y LOS AMPAROS</w:t>
            </w:r>
            <w:bookmarkEnd w:id="0"/>
          </w:p>
          <w:p w14:paraId="131E97FB" w14:textId="77777777" w:rsidR="00B53A1A" w:rsidRPr="008045F8" w:rsidRDefault="00B53A1A" w:rsidP="00B53A1A">
            <w:pPr>
              <w:pStyle w:val="Prrafodelista"/>
              <w:numPr>
                <w:ilvl w:val="0"/>
                <w:numId w:val="4"/>
              </w:numPr>
              <w:spacing w:line="360" w:lineRule="auto"/>
              <w:jc w:val="both"/>
              <w:rPr>
                <w:rFonts w:ascii="Century Gothic" w:hAnsi="Century Gothic"/>
                <w:sz w:val="22"/>
                <w:szCs w:val="22"/>
              </w:rPr>
            </w:pPr>
            <w:r w:rsidRPr="008045F8">
              <w:rPr>
                <w:rFonts w:ascii="Century Gothic" w:hAnsi="Century Gothic"/>
                <w:sz w:val="22"/>
                <w:szCs w:val="22"/>
              </w:rPr>
              <w:t>DISPONIBILIDAD DEL VALOR ASEGURADO.</w:t>
            </w:r>
          </w:p>
          <w:p w14:paraId="520FD281" w14:textId="77777777" w:rsidR="00B53A1A" w:rsidRPr="008045F8" w:rsidRDefault="00B53A1A" w:rsidP="00B53A1A">
            <w:pPr>
              <w:pStyle w:val="Prrafodelista"/>
              <w:numPr>
                <w:ilvl w:val="0"/>
                <w:numId w:val="4"/>
              </w:numPr>
              <w:spacing w:line="360" w:lineRule="auto"/>
              <w:jc w:val="both"/>
              <w:rPr>
                <w:rFonts w:ascii="Century Gothic" w:hAnsi="Century Gothic"/>
                <w:sz w:val="22"/>
                <w:szCs w:val="22"/>
              </w:rPr>
            </w:pPr>
            <w:r w:rsidRPr="008045F8">
              <w:rPr>
                <w:rFonts w:ascii="Century Gothic" w:hAnsi="Century Gothic"/>
                <w:sz w:val="22"/>
                <w:szCs w:val="22"/>
              </w:rPr>
              <w:t>CARÁCTER MERAMENTE INDEMNIZATORIO QUE REVISTEN LOS CONTRATOS DE SEGUROS.</w:t>
            </w:r>
          </w:p>
          <w:p w14:paraId="0A85630E" w14:textId="77777777" w:rsidR="00B53A1A" w:rsidRPr="008045F8" w:rsidRDefault="00B53A1A" w:rsidP="00B53A1A">
            <w:pPr>
              <w:pStyle w:val="Prrafodelista"/>
              <w:numPr>
                <w:ilvl w:val="0"/>
                <w:numId w:val="4"/>
              </w:numPr>
              <w:spacing w:line="360" w:lineRule="auto"/>
              <w:jc w:val="both"/>
              <w:rPr>
                <w:rFonts w:ascii="Century Gothic" w:hAnsi="Century Gothic"/>
                <w:sz w:val="22"/>
                <w:szCs w:val="22"/>
              </w:rPr>
            </w:pPr>
            <w:r w:rsidRPr="008045F8">
              <w:rPr>
                <w:rFonts w:ascii="Century Gothic" w:hAnsi="Century Gothic"/>
                <w:sz w:val="22"/>
                <w:szCs w:val="22"/>
              </w:rPr>
              <w:t>EN CUALQUIER CASO, DE NINGUNA FORMA SE PODRÁ EXCEDER EL LÍMITE DEL VALOR ASEGURADO.</w:t>
            </w:r>
          </w:p>
          <w:p w14:paraId="376E69CD" w14:textId="77777777" w:rsidR="00B53A1A" w:rsidRPr="008045F8" w:rsidRDefault="00B53A1A" w:rsidP="00B53A1A">
            <w:pPr>
              <w:pStyle w:val="Prrafodelista"/>
              <w:numPr>
                <w:ilvl w:val="0"/>
                <w:numId w:val="4"/>
              </w:numPr>
              <w:spacing w:line="360" w:lineRule="auto"/>
              <w:jc w:val="both"/>
              <w:rPr>
                <w:rFonts w:ascii="Century Gothic" w:hAnsi="Century Gothic"/>
                <w:sz w:val="22"/>
                <w:szCs w:val="22"/>
              </w:rPr>
            </w:pPr>
            <w:r w:rsidRPr="008045F8">
              <w:rPr>
                <w:rFonts w:ascii="Century Gothic" w:hAnsi="Century Gothic"/>
                <w:sz w:val="22"/>
                <w:szCs w:val="22"/>
              </w:rPr>
              <w:t xml:space="preserve">PRESCRIPCIÓN Y/O CADUCIDAD: APLICACIÓN DEL ARTÍCULO 58 NUMERAL 3 DE LA LEY 1480 DE 2011 </w:t>
            </w:r>
          </w:p>
          <w:p w14:paraId="2DD63F95" w14:textId="77777777" w:rsidR="00B53A1A" w:rsidRPr="008045F8" w:rsidRDefault="00B53A1A" w:rsidP="00B53A1A">
            <w:pPr>
              <w:pStyle w:val="Prrafodelista"/>
              <w:numPr>
                <w:ilvl w:val="0"/>
                <w:numId w:val="4"/>
              </w:numPr>
              <w:spacing w:line="360" w:lineRule="auto"/>
              <w:jc w:val="both"/>
              <w:rPr>
                <w:rFonts w:ascii="Century Gothic" w:hAnsi="Century Gothic"/>
                <w:sz w:val="22"/>
                <w:szCs w:val="22"/>
              </w:rPr>
            </w:pPr>
            <w:r w:rsidRPr="008045F8">
              <w:rPr>
                <w:rFonts w:ascii="Century Gothic" w:hAnsi="Century Gothic"/>
                <w:sz w:val="22"/>
                <w:szCs w:val="22"/>
              </w:rPr>
              <w:t xml:space="preserve">PRESCRIPCIÓN DE LA ACCIÓN DERIVADA DEL CONTRATO DE SEGURO. </w:t>
            </w:r>
          </w:p>
          <w:p w14:paraId="4E3FE251" w14:textId="77777777" w:rsidR="00B53A1A" w:rsidRPr="008045F8" w:rsidRDefault="00B53A1A" w:rsidP="00B53A1A">
            <w:pPr>
              <w:pStyle w:val="Prrafodelista"/>
              <w:numPr>
                <w:ilvl w:val="0"/>
                <w:numId w:val="4"/>
              </w:numPr>
              <w:spacing w:line="360" w:lineRule="auto"/>
              <w:jc w:val="both"/>
              <w:rPr>
                <w:rFonts w:ascii="Century Gothic" w:hAnsi="Century Gothic"/>
                <w:sz w:val="22"/>
                <w:szCs w:val="22"/>
              </w:rPr>
            </w:pPr>
            <w:r w:rsidRPr="008045F8">
              <w:rPr>
                <w:rFonts w:ascii="Century Gothic" w:hAnsi="Century Gothic"/>
                <w:sz w:val="22"/>
                <w:szCs w:val="22"/>
              </w:rPr>
              <w:t>GENÉRICA O INNOMINADA</w:t>
            </w:r>
          </w:p>
          <w:p w14:paraId="52CE2D52" w14:textId="6D16D81A" w:rsidR="003B7F1A" w:rsidRPr="008045F8" w:rsidRDefault="003B7F1A" w:rsidP="00B53A1A">
            <w:pPr>
              <w:spacing w:line="276" w:lineRule="auto"/>
              <w:rPr>
                <w:rFonts w:ascii="Century Gothic" w:hAnsi="Century Gothic"/>
                <w:sz w:val="22"/>
                <w:szCs w:val="22"/>
              </w:rPr>
            </w:pPr>
          </w:p>
        </w:tc>
      </w:tr>
    </w:tbl>
    <w:p w14:paraId="0AA122B4" w14:textId="77777777" w:rsidR="00F67EF8" w:rsidRPr="008045F8"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8045F8" w14:paraId="4B531C7D" w14:textId="77777777" w:rsidTr="40F7E47C">
        <w:trPr>
          <w:trHeight w:val="454"/>
        </w:trPr>
        <w:tc>
          <w:tcPr>
            <w:tcW w:w="3266" w:type="dxa"/>
            <w:vAlign w:val="center"/>
            <w:hideMark/>
          </w:tcPr>
          <w:p w14:paraId="3F99B56F" w14:textId="1315CCDB" w:rsidR="00EE687D" w:rsidRPr="008045F8" w:rsidRDefault="006F0CAA" w:rsidP="00EB6AB4">
            <w:pPr>
              <w:jc w:val="both"/>
              <w:textAlignment w:val="baseline"/>
              <w:rPr>
                <w:rFonts w:ascii="Century Gothic" w:hAnsi="Century Gothic" w:cs="Segoe UI"/>
                <w:sz w:val="22"/>
                <w:szCs w:val="22"/>
                <w:lang w:eastAsia="es-CO"/>
              </w:rPr>
            </w:pPr>
            <w:r w:rsidRPr="008045F8">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37EF24E" w:rsidR="00EE687D" w:rsidRPr="008045F8" w:rsidRDefault="00B53A1A" w:rsidP="00EB6AB4">
            <w:pPr>
              <w:jc w:val="both"/>
              <w:rPr>
                <w:rFonts w:ascii="Century Gothic" w:hAnsi="Century Gothic" w:cs="Segoe UI"/>
                <w:sz w:val="22"/>
                <w:szCs w:val="22"/>
                <w:lang w:eastAsia="es-CO"/>
              </w:rPr>
            </w:pPr>
            <w:r w:rsidRPr="008045F8">
              <w:rPr>
                <w:rFonts w:ascii="Century Gothic" w:hAnsi="Century Gothic" w:cs="Segoe UI"/>
                <w:color w:val="242424"/>
                <w:sz w:val="22"/>
                <w:szCs w:val="22"/>
                <w:shd w:val="clear" w:color="auto" w:fill="FFFFFF"/>
              </w:rPr>
              <w:t>SP148960</w:t>
            </w:r>
          </w:p>
        </w:tc>
      </w:tr>
      <w:tr w:rsidR="006F0CAA" w:rsidRPr="008045F8" w14:paraId="7A21B905" w14:textId="77777777" w:rsidTr="40F7E47C">
        <w:trPr>
          <w:trHeight w:val="454"/>
        </w:trPr>
        <w:tc>
          <w:tcPr>
            <w:tcW w:w="3266" w:type="dxa"/>
            <w:vAlign w:val="center"/>
          </w:tcPr>
          <w:p w14:paraId="533380A9" w14:textId="7103E52D" w:rsidR="006F0CAA" w:rsidRPr="008045F8" w:rsidRDefault="006F0CAA" w:rsidP="40F7E47C">
            <w:pPr>
              <w:jc w:val="both"/>
              <w:textAlignment w:val="baseline"/>
              <w:rPr>
                <w:rFonts w:ascii="Century Gothic" w:hAnsi="Century Gothic"/>
                <w:b/>
                <w:bCs/>
                <w:color w:val="000000"/>
                <w:sz w:val="22"/>
                <w:szCs w:val="22"/>
                <w:shd w:val="clear" w:color="auto" w:fill="FFFFFF"/>
                <w:lang w:val="es-ES" w:eastAsia="es-CO"/>
              </w:rPr>
            </w:pPr>
            <w:r w:rsidRPr="008045F8">
              <w:rPr>
                <w:rFonts w:ascii="Century Gothic" w:hAnsi="Century Gothic"/>
                <w:b/>
                <w:bCs/>
                <w:color w:val="000000"/>
                <w:sz w:val="22"/>
                <w:szCs w:val="22"/>
                <w:shd w:val="clear" w:color="auto" w:fill="FFFFFF"/>
                <w:lang w:val="es-ES" w:eastAsia="es-CO"/>
              </w:rPr>
              <w:t xml:space="preserve">Caso </w:t>
            </w:r>
            <w:proofErr w:type="spellStart"/>
            <w:r w:rsidRPr="008045F8">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54DE2B4F" w:rsidR="006F0CAA" w:rsidRPr="008045F8" w:rsidRDefault="009153C9" w:rsidP="00EB6AB4">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EE687D" w:rsidRPr="008045F8" w14:paraId="00877764" w14:textId="77777777" w:rsidTr="40F7E47C">
        <w:trPr>
          <w:trHeight w:val="454"/>
        </w:trPr>
        <w:tc>
          <w:tcPr>
            <w:tcW w:w="3266" w:type="dxa"/>
            <w:vAlign w:val="center"/>
            <w:hideMark/>
          </w:tcPr>
          <w:p w14:paraId="749E810E" w14:textId="77777777" w:rsidR="00EE687D" w:rsidRPr="008045F8" w:rsidRDefault="00EE687D" w:rsidP="00EB6AB4">
            <w:pPr>
              <w:jc w:val="both"/>
              <w:textAlignment w:val="baseline"/>
              <w:rPr>
                <w:rFonts w:ascii="Century Gothic" w:hAnsi="Century Gothic" w:cs="Segoe UI"/>
                <w:sz w:val="22"/>
                <w:szCs w:val="22"/>
                <w:lang w:eastAsia="es-CO"/>
              </w:rPr>
            </w:pPr>
            <w:r w:rsidRPr="008045F8">
              <w:rPr>
                <w:rFonts w:ascii="Century Gothic" w:hAnsi="Century Gothic"/>
                <w:b/>
                <w:bCs/>
                <w:color w:val="000000"/>
                <w:sz w:val="22"/>
                <w:szCs w:val="22"/>
                <w:shd w:val="clear" w:color="auto" w:fill="FFFFFF"/>
                <w:lang w:eastAsia="es-CO"/>
              </w:rPr>
              <w:t>Póliza</w:t>
            </w:r>
          </w:p>
        </w:tc>
        <w:tc>
          <w:tcPr>
            <w:tcW w:w="6941" w:type="dxa"/>
            <w:vAlign w:val="center"/>
          </w:tcPr>
          <w:p w14:paraId="7FC9EC9E" w14:textId="66FAA1E6" w:rsidR="00EE687D" w:rsidRPr="008045F8" w:rsidRDefault="00B53A1A" w:rsidP="00EB6AB4">
            <w:pPr>
              <w:jc w:val="both"/>
              <w:rPr>
                <w:rFonts w:ascii="Century Gothic" w:hAnsi="Century Gothic" w:cs="Segoe UI"/>
                <w:sz w:val="22"/>
                <w:szCs w:val="22"/>
                <w:lang w:eastAsia="es-CO"/>
              </w:rPr>
            </w:pPr>
            <w:r w:rsidRPr="008045F8">
              <w:rPr>
                <w:rFonts w:ascii="Century Gothic" w:hAnsi="Century Gothic"/>
                <w:sz w:val="22"/>
                <w:szCs w:val="22"/>
              </w:rPr>
              <w:t>10238305</w:t>
            </w:r>
          </w:p>
        </w:tc>
      </w:tr>
      <w:tr w:rsidR="00EE687D" w:rsidRPr="008045F8" w14:paraId="3260B646" w14:textId="77777777" w:rsidTr="40F7E47C">
        <w:trPr>
          <w:trHeight w:val="454"/>
        </w:trPr>
        <w:tc>
          <w:tcPr>
            <w:tcW w:w="3266" w:type="dxa"/>
            <w:vAlign w:val="center"/>
            <w:hideMark/>
          </w:tcPr>
          <w:p w14:paraId="67FBF2E5" w14:textId="77777777" w:rsidR="00EE687D" w:rsidRPr="008045F8" w:rsidRDefault="00EE687D" w:rsidP="00EB6AB4">
            <w:pPr>
              <w:jc w:val="both"/>
              <w:textAlignment w:val="baseline"/>
              <w:rPr>
                <w:rFonts w:ascii="Century Gothic" w:hAnsi="Century Gothic" w:cs="Segoe UI"/>
                <w:sz w:val="22"/>
                <w:szCs w:val="22"/>
                <w:lang w:eastAsia="es-CO"/>
              </w:rPr>
            </w:pPr>
            <w:r w:rsidRPr="008045F8">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58711085" w:rsidR="00EE687D" w:rsidRPr="008045F8" w:rsidRDefault="00B53A1A" w:rsidP="00EB6AB4">
            <w:pPr>
              <w:jc w:val="both"/>
              <w:rPr>
                <w:rFonts w:ascii="Century Gothic" w:hAnsi="Century Gothic" w:cs="Segoe UI"/>
                <w:sz w:val="22"/>
                <w:szCs w:val="22"/>
                <w:lang w:eastAsia="es-CO"/>
              </w:rPr>
            </w:pPr>
            <w:r w:rsidRPr="008045F8">
              <w:rPr>
                <w:rFonts w:ascii="Century Gothic" w:hAnsi="Century Gothic"/>
                <w:sz w:val="22"/>
                <w:szCs w:val="22"/>
              </w:rPr>
              <w:t>10238305</w:t>
            </w:r>
          </w:p>
        </w:tc>
      </w:tr>
      <w:tr w:rsidR="00EE687D" w:rsidRPr="008045F8" w14:paraId="0BC7C6A3" w14:textId="77777777" w:rsidTr="40F7E47C">
        <w:trPr>
          <w:trHeight w:val="454"/>
        </w:trPr>
        <w:tc>
          <w:tcPr>
            <w:tcW w:w="3266" w:type="dxa"/>
            <w:vAlign w:val="center"/>
            <w:hideMark/>
          </w:tcPr>
          <w:p w14:paraId="433D63BC" w14:textId="77777777" w:rsidR="00EE687D" w:rsidRPr="008045F8" w:rsidRDefault="00EE687D" w:rsidP="00EB6AB4">
            <w:pPr>
              <w:jc w:val="both"/>
              <w:textAlignment w:val="baseline"/>
              <w:rPr>
                <w:rFonts w:ascii="Century Gothic" w:hAnsi="Century Gothic" w:cs="Segoe UI"/>
                <w:sz w:val="22"/>
                <w:szCs w:val="22"/>
                <w:lang w:eastAsia="es-CO"/>
              </w:rPr>
            </w:pPr>
            <w:r w:rsidRPr="008045F8">
              <w:rPr>
                <w:rFonts w:ascii="Century Gothic" w:hAnsi="Century Gothic"/>
                <w:b/>
                <w:bCs/>
                <w:color w:val="000000"/>
                <w:sz w:val="22"/>
                <w:szCs w:val="22"/>
                <w:shd w:val="clear" w:color="auto" w:fill="FFFFFF"/>
                <w:lang w:eastAsia="es-CO"/>
              </w:rPr>
              <w:t>Orden</w:t>
            </w:r>
          </w:p>
        </w:tc>
        <w:tc>
          <w:tcPr>
            <w:tcW w:w="6941" w:type="dxa"/>
            <w:vAlign w:val="center"/>
          </w:tcPr>
          <w:p w14:paraId="25280801" w14:textId="6E4BE5EC" w:rsidR="00EE687D" w:rsidRPr="008045F8" w:rsidRDefault="009153C9"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8045F8" w14:paraId="3ACEF28A" w14:textId="77777777" w:rsidTr="40F7E47C">
        <w:trPr>
          <w:trHeight w:val="454"/>
        </w:trPr>
        <w:tc>
          <w:tcPr>
            <w:tcW w:w="3266" w:type="dxa"/>
            <w:vAlign w:val="center"/>
          </w:tcPr>
          <w:p w14:paraId="0881BFDC" w14:textId="40C44F4A" w:rsidR="00B90E05" w:rsidRPr="008045F8" w:rsidRDefault="00B90E05" w:rsidP="00EB6AB4">
            <w:pPr>
              <w:jc w:val="both"/>
              <w:textAlignment w:val="baseline"/>
              <w:rPr>
                <w:rFonts w:ascii="Century Gothic" w:hAnsi="Century Gothic"/>
                <w:b/>
                <w:bCs/>
                <w:color w:val="000000"/>
                <w:sz w:val="22"/>
                <w:szCs w:val="22"/>
                <w:shd w:val="clear" w:color="auto" w:fill="FFFFFF"/>
                <w:lang w:eastAsia="es-CO"/>
              </w:rPr>
            </w:pPr>
            <w:r w:rsidRPr="008045F8">
              <w:rPr>
                <w:rFonts w:ascii="Century Gothic" w:hAnsi="Century Gothic"/>
                <w:b/>
                <w:bCs/>
                <w:color w:val="000000"/>
                <w:sz w:val="22"/>
                <w:szCs w:val="22"/>
                <w:shd w:val="clear" w:color="auto" w:fill="FFFFFF"/>
                <w:lang w:eastAsia="es-CO"/>
              </w:rPr>
              <w:t>Sucursal</w:t>
            </w:r>
          </w:p>
        </w:tc>
        <w:tc>
          <w:tcPr>
            <w:tcW w:w="6941" w:type="dxa"/>
            <w:vAlign w:val="center"/>
          </w:tcPr>
          <w:p w14:paraId="74AA0D59" w14:textId="7858BD66" w:rsidR="00B90E05" w:rsidRPr="008045F8" w:rsidRDefault="00B53A1A" w:rsidP="00EB6AB4">
            <w:pPr>
              <w:jc w:val="both"/>
              <w:rPr>
                <w:rFonts w:ascii="Century Gothic" w:hAnsi="Century Gothic" w:cs="Segoe UI"/>
                <w:sz w:val="22"/>
                <w:szCs w:val="22"/>
                <w:lang w:eastAsia="es-CO"/>
              </w:rPr>
            </w:pPr>
            <w:r w:rsidRPr="008045F8">
              <w:rPr>
                <w:rFonts w:ascii="Century Gothic" w:hAnsi="Century Gothic" w:cs="Segoe UI"/>
                <w:sz w:val="22"/>
                <w:szCs w:val="22"/>
                <w:lang w:eastAsia="es-CO"/>
              </w:rPr>
              <w:t>BOGOTÁ</w:t>
            </w:r>
          </w:p>
        </w:tc>
      </w:tr>
      <w:tr w:rsidR="00EE687D" w:rsidRPr="008045F8" w14:paraId="4BCD09C7" w14:textId="77777777" w:rsidTr="40F7E47C">
        <w:trPr>
          <w:trHeight w:val="454"/>
        </w:trPr>
        <w:tc>
          <w:tcPr>
            <w:tcW w:w="3266" w:type="dxa"/>
            <w:vAlign w:val="center"/>
            <w:hideMark/>
          </w:tcPr>
          <w:p w14:paraId="0A1C1E81" w14:textId="17519C67" w:rsidR="00EE687D" w:rsidRPr="008045F8" w:rsidRDefault="001C44B4" w:rsidP="00EB6AB4">
            <w:pPr>
              <w:jc w:val="both"/>
              <w:textAlignment w:val="baseline"/>
              <w:rPr>
                <w:rFonts w:ascii="Century Gothic" w:hAnsi="Century Gothic" w:cs="Segoe UI"/>
                <w:sz w:val="22"/>
                <w:szCs w:val="22"/>
                <w:lang w:eastAsia="es-CO"/>
              </w:rPr>
            </w:pPr>
            <w:r w:rsidRPr="008045F8">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38BF8F88" w:rsidR="00EE687D" w:rsidRPr="008045F8" w:rsidRDefault="00B53A1A" w:rsidP="00EB6AB4">
            <w:pPr>
              <w:jc w:val="both"/>
              <w:rPr>
                <w:rFonts w:ascii="Century Gothic" w:hAnsi="Century Gothic" w:cs="Segoe UI"/>
                <w:sz w:val="22"/>
                <w:szCs w:val="22"/>
                <w:lang w:eastAsia="es-CO"/>
              </w:rPr>
            </w:pPr>
            <w:r w:rsidRPr="008045F8">
              <w:rPr>
                <w:rFonts w:ascii="Century Gothic" w:hAnsi="Century Gothic"/>
                <w:sz w:val="22"/>
                <w:szCs w:val="22"/>
              </w:rPr>
              <w:t>LHQ522</w:t>
            </w:r>
          </w:p>
        </w:tc>
      </w:tr>
      <w:tr w:rsidR="001C44B4" w:rsidRPr="008045F8" w14:paraId="0BA9ECEE" w14:textId="77777777" w:rsidTr="40F7E47C">
        <w:trPr>
          <w:trHeight w:val="454"/>
        </w:trPr>
        <w:tc>
          <w:tcPr>
            <w:tcW w:w="3266" w:type="dxa"/>
            <w:vAlign w:val="center"/>
          </w:tcPr>
          <w:p w14:paraId="7B70AF59" w14:textId="749D67BE" w:rsidR="001C44B4" w:rsidRPr="008045F8" w:rsidRDefault="001C44B4" w:rsidP="001C44B4">
            <w:pPr>
              <w:jc w:val="both"/>
              <w:textAlignment w:val="baseline"/>
              <w:rPr>
                <w:rFonts w:ascii="Century Gothic" w:hAnsi="Century Gothic"/>
                <w:b/>
                <w:bCs/>
                <w:color w:val="000000"/>
                <w:sz w:val="22"/>
                <w:szCs w:val="22"/>
                <w:shd w:val="clear" w:color="auto" w:fill="FFFFFF"/>
                <w:lang w:eastAsia="es-CO"/>
              </w:rPr>
            </w:pPr>
            <w:r w:rsidRPr="008045F8">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7424DC4E" w:rsidR="001C44B4" w:rsidRPr="008045F8" w:rsidRDefault="00742C2A"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10 DE AGOSTO </w:t>
            </w:r>
            <w:r w:rsidR="00B53A1A" w:rsidRPr="008045F8">
              <w:rPr>
                <w:rFonts w:ascii="Century Gothic" w:hAnsi="Century Gothic" w:cs="Segoe UI"/>
                <w:sz w:val="22"/>
                <w:szCs w:val="22"/>
                <w:lang w:eastAsia="es-CO"/>
              </w:rPr>
              <w:t>DE 2024</w:t>
            </w:r>
          </w:p>
        </w:tc>
      </w:tr>
      <w:tr w:rsidR="001C44B4" w:rsidRPr="008045F8" w14:paraId="05412033" w14:textId="77777777" w:rsidTr="40F7E47C">
        <w:trPr>
          <w:trHeight w:val="454"/>
        </w:trPr>
        <w:tc>
          <w:tcPr>
            <w:tcW w:w="3266" w:type="dxa"/>
            <w:vAlign w:val="center"/>
          </w:tcPr>
          <w:p w14:paraId="43E688BB" w14:textId="54B02C3E" w:rsidR="001C44B4" w:rsidRPr="008045F8" w:rsidRDefault="001C44B4" w:rsidP="001C44B4">
            <w:pPr>
              <w:jc w:val="both"/>
              <w:textAlignment w:val="baseline"/>
              <w:rPr>
                <w:rFonts w:ascii="Century Gothic" w:hAnsi="Century Gothic"/>
                <w:b/>
                <w:bCs/>
                <w:color w:val="000000"/>
                <w:sz w:val="22"/>
                <w:szCs w:val="22"/>
                <w:shd w:val="clear" w:color="auto" w:fill="FFFFFF"/>
                <w:lang w:eastAsia="es-CO"/>
              </w:rPr>
            </w:pPr>
            <w:r w:rsidRPr="008045F8">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602977E" w:rsidR="001C44B4" w:rsidRPr="008045F8" w:rsidRDefault="00B53A1A" w:rsidP="001C44B4">
            <w:pPr>
              <w:jc w:val="both"/>
              <w:rPr>
                <w:rFonts w:ascii="Century Gothic" w:hAnsi="Century Gothic" w:cs="Segoe UI"/>
                <w:sz w:val="22"/>
                <w:szCs w:val="22"/>
                <w:lang w:eastAsia="es-CO"/>
              </w:rPr>
            </w:pPr>
            <w:r w:rsidRPr="008045F8">
              <w:rPr>
                <w:rFonts w:ascii="Century Gothic" w:hAnsi="Century Gothic" w:cs="Segoe UI"/>
                <w:sz w:val="22"/>
                <w:szCs w:val="22"/>
                <w:lang w:eastAsia="es-CO"/>
              </w:rPr>
              <w:t>10 DE AGOSTO DE 2024</w:t>
            </w:r>
          </w:p>
        </w:tc>
      </w:tr>
      <w:tr w:rsidR="001C44B4" w:rsidRPr="008045F8" w14:paraId="6DB6B020" w14:textId="77777777" w:rsidTr="40F7E47C">
        <w:trPr>
          <w:trHeight w:val="454"/>
        </w:trPr>
        <w:tc>
          <w:tcPr>
            <w:tcW w:w="3266" w:type="dxa"/>
            <w:vAlign w:val="center"/>
          </w:tcPr>
          <w:p w14:paraId="13FCE7D8" w14:textId="6EA7D194" w:rsidR="001C44B4" w:rsidRPr="008045F8" w:rsidRDefault="001C44B4" w:rsidP="001C44B4">
            <w:pPr>
              <w:jc w:val="both"/>
              <w:textAlignment w:val="baseline"/>
              <w:rPr>
                <w:rFonts w:ascii="Century Gothic" w:hAnsi="Century Gothic"/>
                <w:b/>
                <w:bCs/>
                <w:color w:val="000000"/>
                <w:sz w:val="22"/>
                <w:szCs w:val="22"/>
                <w:shd w:val="clear" w:color="auto" w:fill="FFFFFF"/>
                <w:lang w:eastAsia="es-CO"/>
              </w:rPr>
            </w:pPr>
            <w:r w:rsidRPr="008045F8">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60C3EF77" w:rsidR="001C44B4" w:rsidRPr="008045F8" w:rsidRDefault="009153C9"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CUOTA PARTE </w:t>
            </w:r>
          </w:p>
        </w:tc>
      </w:tr>
      <w:tr w:rsidR="001C44B4" w:rsidRPr="008045F8" w14:paraId="2F1DA9E6" w14:textId="77777777" w:rsidTr="40F7E47C">
        <w:trPr>
          <w:trHeight w:val="454"/>
        </w:trPr>
        <w:tc>
          <w:tcPr>
            <w:tcW w:w="3266" w:type="dxa"/>
            <w:vAlign w:val="center"/>
          </w:tcPr>
          <w:p w14:paraId="3ECF2237" w14:textId="5FB6285C" w:rsidR="001C44B4" w:rsidRPr="008045F8" w:rsidRDefault="008B685D" w:rsidP="001C44B4">
            <w:pPr>
              <w:jc w:val="both"/>
              <w:textAlignment w:val="baseline"/>
              <w:rPr>
                <w:rFonts w:ascii="Century Gothic" w:hAnsi="Century Gothic"/>
                <w:b/>
                <w:bCs/>
                <w:color w:val="000000"/>
                <w:sz w:val="22"/>
                <w:szCs w:val="22"/>
                <w:shd w:val="clear" w:color="auto" w:fill="FFFFFF"/>
                <w:lang w:eastAsia="es-CO"/>
              </w:rPr>
            </w:pPr>
            <w:r w:rsidRPr="008045F8">
              <w:rPr>
                <w:rFonts w:ascii="Century Gothic" w:hAnsi="Century Gothic"/>
                <w:b/>
                <w:bCs/>
                <w:color w:val="000000"/>
                <w:sz w:val="22"/>
                <w:szCs w:val="22"/>
                <w:shd w:val="clear" w:color="auto" w:fill="FFFFFF"/>
                <w:lang w:eastAsia="es-CO"/>
              </w:rPr>
              <w:t>Tomador</w:t>
            </w:r>
          </w:p>
        </w:tc>
        <w:tc>
          <w:tcPr>
            <w:tcW w:w="6941" w:type="dxa"/>
            <w:vAlign w:val="center"/>
          </w:tcPr>
          <w:p w14:paraId="2B607964" w14:textId="7F57BECB" w:rsidR="001C44B4" w:rsidRPr="008045F8" w:rsidRDefault="00B53A1A" w:rsidP="001C44B4">
            <w:pPr>
              <w:jc w:val="both"/>
              <w:rPr>
                <w:rFonts w:ascii="Century Gothic" w:hAnsi="Century Gothic" w:cs="Segoe UI"/>
                <w:sz w:val="22"/>
                <w:szCs w:val="22"/>
                <w:lang w:eastAsia="es-CO"/>
              </w:rPr>
            </w:pPr>
            <w:r w:rsidRPr="008045F8">
              <w:rPr>
                <w:rFonts w:ascii="Century Gothic" w:hAnsi="Century Gothic"/>
                <w:sz w:val="22"/>
                <w:szCs w:val="22"/>
              </w:rPr>
              <w:t>LUKAS VARGAS BONILLA</w:t>
            </w:r>
          </w:p>
        </w:tc>
      </w:tr>
      <w:tr w:rsidR="001C44B4" w:rsidRPr="008045F8" w14:paraId="1165CBE1" w14:textId="77777777" w:rsidTr="40F7E47C">
        <w:trPr>
          <w:trHeight w:val="454"/>
        </w:trPr>
        <w:tc>
          <w:tcPr>
            <w:tcW w:w="3266" w:type="dxa"/>
            <w:vAlign w:val="center"/>
          </w:tcPr>
          <w:p w14:paraId="640F2169" w14:textId="4903327C" w:rsidR="001C44B4" w:rsidRPr="008045F8" w:rsidRDefault="008B685D" w:rsidP="001C44B4">
            <w:pPr>
              <w:jc w:val="both"/>
              <w:textAlignment w:val="baseline"/>
              <w:rPr>
                <w:rFonts w:ascii="Century Gothic" w:hAnsi="Century Gothic" w:cs="Segoe UI"/>
                <w:sz w:val="22"/>
                <w:szCs w:val="22"/>
                <w:lang w:eastAsia="es-CO"/>
              </w:rPr>
            </w:pPr>
            <w:r w:rsidRPr="008045F8">
              <w:rPr>
                <w:rFonts w:ascii="Century Gothic" w:hAnsi="Century Gothic"/>
                <w:b/>
                <w:bCs/>
                <w:color w:val="000000"/>
                <w:sz w:val="22"/>
                <w:szCs w:val="22"/>
                <w:shd w:val="clear" w:color="auto" w:fill="FFFFFF"/>
                <w:lang w:eastAsia="es-CO"/>
              </w:rPr>
              <w:t>Asegurado</w:t>
            </w:r>
          </w:p>
        </w:tc>
        <w:tc>
          <w:tcPr>
            <w:tcW w:w="6941" w:type="dxa"/>
            <w:vAlign w:val="center"/>
          </w:tcPr>
          <w:p w14:paraId="3381B0BB" w14:textId="00F84408" w:rsidR="001C44B4" w:rsidRPr="008045F8" w:rsidRDefault="00B53A1A" w:rsidP="001C44B4">
            <w:pPr>
              <w:jc w:val="both"/>
              <w:rPr>
                <w:rFonts w:ascii="Century Gothic" w:hAnsi="Century Gothic" w:cs="Segoe UI"/>
                <w:sz w:val="22"/>
                <w:szCs w:val="22"/>
                <w:lang w:eastAsia="es-CO"/>
              </w:rPr>
            </w:pPr>
            <w:r w:rsidRPr="008045F8">
              <w:rPr>
                <w:rFonts w:ascii="Century Gothic" w:hAnsi="Century Gothic"/>
                <w:sz w:val="22"/>
                <w:szCs w:val="22"/>
              </w:rPr>
              <w:t>LUKAS VARGAS BONILLA</w:t>
            </w:r>
          </w:p>
        </w:tc>
      </w:tr>
      <w:tr w:rsidR="001C44B4" w:rsidRPr="008045F8" w14:paraId="513C2A8D" w14:textId="77777777" w:rsidTr="40F7E47C">
        <w:trPr>
          <w:trHeight w:val="454"/>
        </w:trPr>
        <w:tc>
          <w:tcPr>
            <w:tcW w:w="3266" w:type="dxa"/>
            <w:vAlign w:val="center"/>
            <w:hideMark/>
          </w:tcPr>
          <w:p w14:paraId="5E1FDA28" w14:textId="16DB1B8E" w:rsidR="001C44B4" w:rsidRPr="008045F8" w:rsidRDefault="008B685D" w:rsidP="001C44B4">
            <w:pPr>
              <w:jc w:val="both"/>
              <w:textAlignment w:val="baseline"/>
              <w:rPr>
                <w:rFonts w:ascii="Century Gothic" w:hAnsi="Century Gothic" w:cs="Segoe UI"/>
                <w:sz w:val="22"/>
                <w:szCs w:val="22"/>
                <w:lang w:eastAsia="es-CO"/>
              </w:rPr>
            </w:pPr>
            <w:r w:rsidRPr="008045F8">
              <w:rPr>
                <w:rFonts w:ascii="Century Gothic" w:hAnsi="Century Gothic"/>
                <w:b/>
                <w:bCs/>
                <w:color w:val="000000"/>
                <w:sz w:val="22"/>
                <w:szCs w:val="22"/>
                <w:shd w:val="clear" w:color="auto" w:fill="FFFFFF"/>
                <w:lang w:eastAsia="es-CO"/>
              </w:rPr>
              <w:t>Ramo</w:t>
            </w:r>
          </w:p>
        </w:tc>
        <w:tc>
          <w:tcPr>
            <w:tcW w:w="6941" w:type="dxa"/>
            <w:vAlign w:val="center"/>
          </w:tcPr>
          <w:p w14:paraId="0701202E" w14:textId="0198C23F" w:rsidR="001C44B4" w:rsidRPr="008045F8" w:rsidRDefault="00B53A1A" w:rsidP="001C44B4">
            <w:pPr>
              <w:jc w:val="both"/>
              <w:rPr>
                <w:rFonts w:ascii="Century Gothic" w:hAnsi="Century Gothic" w:cs="Segoe UI"/>
                <w:sz w:val="22"/>
                <w:szCs w:val="22"/>
                <w:lang w:eastAsia="es-CO"/>
              </w:rPr>
            </w:pPr>
            <w:r w:rsidRPr="008045F8">
              <w:rPr>
                <w:rFonts w:ascii="Century Gothic" w:hAnsi="Century Gothic" w:cs="Segoe UI"/>
                <w:sz w:val="22"/>
                <w:szCs w:val="22"/>
                <w:lang w:eastAsia="es-CO"/>
              </w:rPr>
              <w:t>SEGURO DE AUTOMOVILES</w:t>
            </w:r>
          </w:p>
        </w:tc>
      </w:tr>
      <w:tr w:rsidR="001C44B4" w:rsidRPr="008045F8" w14:paraId="2F8ECFA3" w14:textId="77777777" w:rsidTr="40F7E47C">
        <w:trPr>
          <w:trHeight w:val="454"/>
        </w:trPr>
        <w:tc>
          <w:tcPr>
            <w:tcW w:w="3266" w:type="dxa"/>
            <w:vAlign w:val="center"/>
            <w:hideMark/>
          </w:tcPr>
          <w:p w14:paraId="0C3932A6" w14:textId="2792643B" w:rsidR="001C44B4" w:rsidRPr="008045F8" w:rsidRDefault="008B685D" w:rsidP="001C44B4">
            <w:pPr>
              <w:jc w:val="both"/>
              <w:textAlignment w:val="baseline"/>
              <w:rPr>
                <w:rFonts w:ascii="Century Gothic" w:hAnsi="Century Gothic" w:cs="Segoe UI"/>
                <w:sz w:val="22"/>
                <w:szCs w:val="22"/>
                <w:lang w:eastAsia="es-CO"/>
              </w:rPr>
            </w:pPr>
            <w:r w:rsidRPr="008045F8">
              <w:rPr>
                <w:rFonts w:ascii="Century Gothic" w:hAnsi="Century Gothic"/>
                <w:b/>
                <w:bCs/>
                <w:color w:val="000000"/>
                <w:sz w:val="22"/>
                <w:szCs w:val="22"/>
                <w:shd w:val="clear" w:color="auto" w:fill="FFFFFF"/>
                <w:lang w:eastAsia="es-CO"/>
              </w:rPr>
              <w:t>Cobertura</w:t>
            </w:r>
          </w:p>
        </w:tc>
        <w:tc>
          <w:tcPr>
            <w:tcW w:w="6941" w:type="dxa"/>
            <w:vAlign w:val="center"/>
          </w:tcPr>
          <w:p w14:paraId="0958D277" w14:textId="4E56BFE3" w:rsidR="001C44B4" w:rsidRPr="008045F8" w:rsidRDefault="00B53A1A" w:rsidP="001C44B4">
            <w:pPr>
              <w:jc w:val="both"/>
              <w:rPr>
                <w:rFonts w:ascii="Century Gothic" w:hAnsi="Century Gothic" w:cs="Segoe UI"/>
                <w:sz w:val="22"/>
                <w:szCs w:val="22"/>
                <w:lang w:eastAsia="es-CO"/>
              </w:rPr>
            </w:pPr>
            <w:r w:rsidRPr="008045F8">
              <w:rPr>
                <w:rFonts w:ascii="Century Gothic" w:hAnsi="Century Gothic" w:cs="Segoe UI"/>
                <w:sz w:val="22"/>
                <w:szCs w:val="22"/>
                <w:lang w:eastAsia="es-CO"/>
              </w:rPr>
              <w:t>PERDIDA PARCIAL POR DAÑOS</w:t>
            </w:r>
          </w:p>
        </w:tc>
      </w:tr>
      <w:tr w:rsidR="001C44B4" w:rsidRPr="008045F8" w14:paraId="59B4A554" w14:textId="77777777" w:rsidTr="40F7E47C">
        <w:trPr>
          <w:trHeight w:val="454"/>
        </w:trPr>
        <w:tc>
          <w:tcPr>
            <w:tcW w:w="3266" w:type="dxa"/>
            <w:vAlign w:val="center"/>
            <w:hideMark/>
          </w:tcPr>
          <w:p w14:paraId="0412A958" w14:textId="77777777" w:rsidR="001C44B4" w:rsidRPr="008045F8" w:rsidRDefault="001C44B4" w:rsidP="001C44B4">
            <w:pPr>
              <w:jc w:val="both"/>
              <w:textAlignment w:val="baseline"/>
              <w:rPr>
                <w:rFonts w:ascii="Century Gothic" w:hAnsi="Century Gothic" w:cs="Segoe UI"/>
                <w:sz w:val="22"/>
                <w:szCs w:val="22"/>
                <w:lang w:eastAsia="es-CO"/>
              </w:rPr>
            </w:pPr>
            <w:r w:rsidRPr="008045F8">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73E9C1DE" w:rsidR="001C44B4" w:rsidRPr="008045F8" w:rsidRDefault="00B53A1A" w:rsidP="001C44B4">
            <w:pPr>
              <w:jc w:val="both"/>
              <w:rPr>
                <w:rFonts w:ascii="Century Gothic" w:hAnsi="Century Gothic" w:cs="Segoe UI"/>
                <w:sz w:val="22"/>
                <w:szCs w:val="22"/>
                <w:lang w:eastAsia="es-CO"/>
              </w:rPr>
            </w:pPr>
            <w:r w:rsidRPr="008045F8">
              <w:rPr>
                <w:rFonts w:ascii="Century Gothic" w:hAnsi="Century Gothic" w:cs="Segoe UI"/>
                <w:sz w:val="22"/>
                <w:szCs w:val="22"/>
                <w:lang w:eastAsia="es-CO"/>
              </w:rPr>
              <w:t>$83.000.000</w:t>
            </w:r>
          </w:p>
        </w:tc>
      </w:tr>
      <w:tr w:rsidR="001129B6" w:rsidRPr="008045F8" w14:paraId="2F24D88E" w14:textId="77777777" w:rsidTr="40F7E47C">
        <w:trPr>
          <w:trHeight w:val="454"/>
        </w:trPr>
        <w:tc>
          <w:tcPr>
            <w:tcW w:w="3266" w:type="dxa"/>
            <w:vAlign w:val="center"/>
          </w:tcPr>
          <w:p w14:paraId="0E72F2CD" w14:textId="1A6BE851" w:rsidR="001129B6" w:rsidRPr="008045F8" w:rsidRDefault="001129B6" w:rsidP="001C44B4">
            <w:pPr>
              <w:jc w:val="both"/>
              <w:textAlignment w:val="baseline"/>
              <w:rPr>
                <w:rFonts w:ascii="Century Gothic" w:hAnsi="Century Gothic"/>
                <w:b/>
                <w:bCs/>
                <w:color w:val="000000"/>
                <w:sz w:val="22"/>
                <w:szCs w:val="22"/>
                <w:shd w:val="clear" w:color="auto" w:fill="FFFFFF"/>
                <w:lang w:eastAsia="es-CO"/>
              </w:rPr>
            </w:pPr>
            <w:r w:rsidRPr="008045F8">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6AFA9DE4" w:rsidR="001129B6" w:rsidRPr="008045F8" w:rsidRDefault="00B53A1A" w:rsidP="001C44B4">
            <w:pPr>
              <w:jc w:val="both"/>
              <w:rPr>
                <w:rFonts w:ascii="Century Gothic" w:hAnsi="Century Gothic" w:cs="Segoe UI"/>
                <w:sz w:val="22"/>
                <w:szCs w:val="22"/>
                <w:lang w:eastAsia="es-CO"/>
              </w:rPr>
            </w:pPr>
            <w:r w:rsidRPr="008045F8">
              <w:rPr>
                <w:rFonts w:ascii="Century Gothic" w:hAnsi="Century Gothic" w:cs="Segoe UI"/>
                <w:sz w:val="22"/>
                <w:szCs w:val="22"/>
                <w:lang w:eastAsia="es-CO"/>
              </w:rPr>
              <w:t>NO</w:t>
            </w:r>
          </w:p>
        </w:tc>
      </w:tr>
      <w:tr w:rsidR="001C44B4" w:rsidRPr="008045F8" w14:paraId="658B9E4D" w14:textId="77777777" w:rsidTr="40F7E47C">
        <w:trPr>
          <w:trHeight w:val="454"/>
        </w:trPr>
        <w:tc>
          <w:tcPr>
            <w:tcW w:w="3266" w:type="dxa"/>
            <w:vAlign w:val="center"/>
            <w:hideMark/>
          </w:tcPr>
          <w:p w14:paraId="02377331" w14:textId="79A3F98F" w:rsidR="001C44B4" w:rsidRPr="008045F8" w:rsidRDefault="002633C0" w:rsidP="001C44B4">
            <w:pPr>
              <w:jc w:val="both"/>
              <w:textAlignment w:val="baseline"/>
              <w:rPr>
                <w:rFonts w:ascii="Century Gothic" w:hAnsi="Century Gothic" w:cs="Segoe UI"/>
                <w:sz w:val="22"/>
                <w:szCs w:val="22"/>
                <w:lang w:eastAsia="es-CO"/>
              </w:rPr>
            </w:pPr>
            <w:r w:rsidRPr="008045F8">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B88354E" w:rsidR="001C44B4" w:rsidRPr="008045F8" w:rsidRDefault="002633C0" w:rsidP="001C44B4">
            <w:pPr>
              <w:jc w:val="both"/>
              <w:rPr>
                <w:rFonts w:ascii="Century Gothic" w:hAnsi="Century Gothic" w:cs="Segoe UI"/>
                <w:sz w:val="22"/>
                <w:szCs w:val="22"/>
                <w:lang w:eastAsia="es-CO"/>
              </w:rPr>
            </w:pPr>
            <w:r w:rsidRPr="008045F8">
              <w:rPr>
                <w:rFonts w:ascii="Century Gothic" w:hAnsi="Century Gothic" w:cs="Segoe UI"/>
                <w:sz w:val="22"/>
                <w:szCs w:val="22"/>
                <w:lang w:eastAsia="es-CO"/>
              </w:rPr>
              <w:t xml:space="preserve"> $ </w:t>
            </w:r>
            <w:r w:rsidR="00B53A1A" w:rsidRPr="008045F8">
              <w:rPr>
                <w:rFonts w:ascii="Century Gothic" w:hAnsi="Century Gothic" w:cs="Segoe UI"/>
                <w:sz w:val="22"/>
                <w:szCs w:val="22"/>
                <w:lang w:eastAsia="es-CO"/>
              </w:rPr>
              <w:t>0</w:t>
            </w:r>
          </w:p>
        </w:tc>
      </w:tr>
    </w:tbl>
    <w:p w14:paraId="397A1D68" w14:textId="77777777" w:rsidR="003B44CB" w:rsidRPr="008045F8" w:rsidRDefault="003B44CB" w:rsidP="003314A2">
      <w:pPr>
        <w:spacing w:line="360" w:lineRule="auto"/>
        <w:rPr>
          <w:rFonts w:ascii="Century Gothic" w:hAnsi="Century Gothic"/>
          <w:sz w:val="22"/>
          <w:szCs w:val="22"/>
        </w:rPr>
      </w:pPr>
    </w:p>
    <w:p w14:paraId="61F56879" w14:textId="77777777" w:rsidR="0095378E" w:rsidRPr="008045F8"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8045F8" w14:paraId="49B1F103" w14:textId="77777777" w:rsidTr="00BA1E5F">
        <w:tc>
          <w:tcPr>
            <w:tcW w:w="3687" w:type="dxa"/>
          </w:tcPr>
          <w:p w14:paraId="673B76C6" w14:textId="23992614" w:rsidR="002633C0" w:rsidRPr="008045F8" w:rsidRDefault="00BA1E5F" w:rsidP="003314A2">
            <w:pPr>
              <w:spacing w:line="360" w:lineRule="auto"/>
              <w:rPr>
                <w:rFonts w:ascii="Century Gothic" w:hAnsi="Century Gothic"/>
                <w:sz w:val="22"/>
                <w:szCs w:val="22"/>
              </w:rPr>
            </w:pPr>
            <w:r w:rsidRPr="008045F8">
              <w:rPr>
                <w:rFonts w:ascii="Century Gothic" w:hAnsi="Century Gothic"/>
                <w:b/>
                <w:bCs/>
                <w:sz w:val="22"/>
                <w:szCs w:val="22"/>
              </w:rPr>
              <w:t>Calificación de la contingencia</w:t>
            </w:r>
          </w:p>
        </w:tc>
        <w:tc>
          <w:tcPr>
            <w:tcW w:w="6520" w:type="dxa"/>
          </w:tcPr>
          <w:p w14:paraId="6F4874B3" w14:textId="61C30114" w:rsidR="002633C0" w:rsidRPr="008045F8" w:rsidRDefault="00742C2A"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8045F8" w14:paraId="47B026EC" w14:textId="77777777" w:rsidTr="00BA1E5F">
        <w:tc>
          <w:tcPr>
            <w:tcW w:w="3687" w:type="dxa"/>
          </w:tcPr>
          <w:p w14:paraId="4A77CED7" w14:textId="00C97735" w:rsidR="002633C0" w:rsidRPr="008045F8" w:rsidRDefault="00BA1E5F" w:rsidP="003314A2">
            <w:pPr>
              <w:spacing w:line="360" w:lineRule="auto"/>
              <w:rPr>
                <w:rFonts w:ascii="Century Gothic" w:hAnsi="Century Gothic"/>
                <w:b/>
                <w:bCs/>
                <w:sz w:val="22"/>
                <w:szCs w:val="22"/>
              </w:rPr>
            </w:pPr>
            <w:r w:rsidRPr="008045F8">
              <w:rPr>
                <w:rFonts w:ascii="Century Gothic" w:hAnsi="Century Gothic"/>
                <w:b/>
                <w:bCs/>
                <w:sz w:val="22"/>
                <w:szCs w:val="22"/>
              </w:rPr>
              <w:t xml:space="preserve">Reserva sugerida: </w:t>
            </w:r>
          </w:p>
        </w:tc>
        <w:tc>
          <w:tcPr>
            <w:tcW w:w="6520" w:type="dxa"/>
          </w:tcPr>
          <w:p w14:paraId="7146E445" w14:textId="3F939A60" w:rsidR="002633C0" w:rsidRPr="008045F8" w:rsidRDefault="00B568FD" w:rsidP="003314A2">
            <w:pPr>
              <w:spacing w:line="360" w:lineRule="auto"/>
              <w:rPr>
                <w:rFonts w:ascii="Century Gothic" w:hAnsi="Century Gothic"/>
                <w:sz w:val="22"/>
                <w:szCs w:val="22"/>
              </w:rPr>
            </w:pPr>
            <w:r>
              <w:rPr>
                <w:rFonts w:ascii="Century Gothic" w:hAnsi="Century Gothic"/>
                <w:sz w:val="22"/>
                <w:szCs w:val="22"/>
              </w:rPr>
              <w:t>$</w:t>
            </w:r>
            <w:r w:rsidR="009153C9">
              <w:rPr>
                <w:rFonts w:ascii="Century Gothic" w:hAnsi="Century Gothic"/>
                <w:sz w:val="22"/>
                <w:szCs w:val="22"/>
              </w:rPr>
              <w:t>10.672.587, correspondiente al 50% de la liquidación objetivada.</w:t>
            </w:r>
          </w:p>
        </w:tc>
      </w:tr>
      <w:tr w:rsidR="00BA1E5F" w:rsidRPr="008045F8" w14:paraId="22F780E0" w14:textId="77777777" w:rsidTr="008B59F4">
        <w:tc>
          <w:tcPr>
            <w:tcW w:w="10207" w:type="dxa"/>
            <w:gridSpan w:val="2"/>
            <w:shd w:val="clear" w:color="auto" w:fill="C5E0B3" w:themeFill="accent6" w:themeFillTint="66"/>
            <w:vAlign w:val="center"/>
          </w:tcPr>
          <w:p w14:paraId="2E984764" w14:textId="51214522" w:rsidR="00BA1E5F" w:rsidRPr="008045F8" w:rsidRDefault="00BA1E5F" w:rsidP="00BA1E5F">
            <w:pPr>
              <w:spacing w:line="360" w:lineRule="auto"/>
              <w:jc w:val="center"/>
              <w:rPr>
                <w:rFonts w:ascii="Century Gothic" w:hAnsi="Century Gothic"/>
                <w:sz w:val="22"/>
                <w:szCs w:val="22"/>
              </w:rPr>
            </w:pPr>
            <w:r w:rsidRPr="008045F8">
              <w:rPr>
                <w:rFonts w:ascii="Century Gothic" w:hAnsi="Century Gothic"/>
                <w:b/>
                <w:bCs/>
                <w:sz w:val="22"/>
                <w:szCs w:val="22"/>
              </w:rPr>
              <w:t>Concepto del apoderado</w:t>
            </w:r>
          </w:p>
        </w:tc>
      </w:tr>
      <w:tr w:rsidR="00BA1E5F" w:rsidRPr="008045F8" w14:paraId="4C51FAC2" w14:textId="77777777" w:rsidTr="00BA1E5F">
        <w:trPr>
          <w:trHeight w:val="3401"/>
        </w:trPr>
        <w:tc>
          <w:tcPr>
            <w:tcW w:w="10207" w:type="dxa"/>
            <w:gridSpan w:val="2"/>
            <w:vAlign w:val="center"/>
          </w:tcPr>
          <w:p w14:paraId="137D94D1" w14:textId="2CCC9FB6" w:rsidR="00B568FD" w:rsidRDefault="00B568FD" w:rsidP="00B568FD">
            <w:pPr>
              <w:spacing w:line="360" w:lineRule="auto"/>
              <w:jc w:val="both"/>
              <w:rPr>
                <w:rFonts w:ascii="Century Gothic" w:hAnsi="Century Gothic"/>
                <w:sz w:val="22"/>
                <w:szCs w:val="22"/>
              </w:rPr>
            </w:pPr>
            <w:r w:rsidRPr="00B568FD">
              <w:rPr>
                <w:rFonts w:ascii="Century Gothic" w:hAnsi="Century Gothic"/>
                <w:sz w:val="22"/>
                <w:szCs w:val="22"/>
              </w:rPr>
              <w:t xml:space="preserve">En el presente asunto, se califica la contingencia como remota, </w:t>
            </w:r>
            <w:r w:rsidR="00BA43B4">
              <w:rPr>
                <w:rFonts w:ascii="Century Gothic" w:hAnsi="Century Gothic"/>
                <w:sz w:val="22"/>
                <w:szCs w:val="22"/>
              </w:rPr>
              <w:t xml:space="preserve">toda vez que la </w:t>
            </w:r>
            <w:r w:rsidR="00BA43B4" w:rsidRPr="00B568FD">
              <w:rPr>
                <w:rFonts w:ascii="Century Gothic" w:hAnsi="Century Gothic"/>
                <w:sz w:val="22"/>
                <w:szCs w:val="22"/>
              </w:rPr>
              <w:t xml:space="preserve">Póliza de Seguro </w:t>
            </w:r>
            <w:proofErr w:type="spellStart"/>
            <w:r w:rsidR="00BA43B4" w:rsidRPr="00B568FD">
              <w:rPr>
                <w:rFonts w:ascii="Century Gothic" w:hAnsi="Century Gothic"/>
                <w:sz w:val="22"/>
                <w:szCs w:val="22"/>
              </w:rPr>
              <w:t>Autoplus</w:t>
            </w:r>
            <w:proofErr w:type="spellEnd"/>
            <w:r w:rsidR="00BA43B4" w:rsidRPr="00B568FD">
              <w:rPr>
                <w:rFonts w:ascii="Century Gothic" w:hAnsi="Century Gothic"/>
                <w:sz w:val="22"/>
                <w:szCs w:val="22"/>
              </w:rPr>
              <w:t xml:space="preserve"> No. 10238305</w:t>
            </w:r>
            <w:r w:rsidR="00BA43B4">
              <w:rPr>
                <w:rFonts w:ascii="Century Gothic" w:hAnsi="Century Gothic"/>
                <w:sz w:val="22"/>
                <w:szCs w:val="22"/>
              </w:rPr>
              <w:t xml:space="preserve"> presta cobertura temporal, no obstante, no presta cobertura material.</w:t>
            </w:r>
          </w:p>
          <w:p w14:paraId="4C768177" w14:textId="77777777" w:rsidR="00B568FD" w:rsidRPr="00B568FD" w:rsidRDefault="00B568FD" w:rsidP="00B568FD">
            <w:pPr>
              <w:spacing w:line="360" w:lineRule="auto"/>
              <w:jc w:val="both"/>
              <w:rPr>
                <w:rFonts w:ascii="Century Gothic" w:hAnsi="Century Gothic"/>
                <w:sz w:val="22"/>
                <w:szCs w:val="22"/>
              </w:rPr>
            </w:pPr>
          </w:p>
          <w:p w14:paraId="53C2C7D4" w14:textId="79517F7A" w:rsidR="00B568FD" w:rsidRDefault="00B568FD" w:rsidP="00B568FD">
            <w:pPr>
              <w:spacing w:line="360" w:lineRule="auto"/>
              <w:jc w:val="both"/>
              <w:rPr>
                <w:rFonts w:ascii="Century Gothic" w:hAnsi="Century Gothic"/>
                <w:sz w:val="22"/>
                <w:szCs w:val="22"/>
              </w:rPr>
            </w:pPr>
            <w:r w:rsidRPr="00B568FD">
              <w:rPr>
                <w:rFonts w:ascii="Century Gothic" w:hAnsi="Century Gothic"/>
                <w:sz w:val="22"/>
                <w:szCs w:val="22"/>
              </w:rPr>
              <w:t xml:space="preserve">Lo primero que debe tomarse en consideración es que la compañía fue vinculada a este proceso en virtud de la Póliza de Seguro </w:t>
            </w:r>
            <w:proofErr w:type="spellStart"/>
            <w:r w:rsidRPr="00B568FD">
              <w:rPr>
                <w:rFonts w:ascii="Century Gothic" w:hAnsi="Century Gothic"/>
                <w:sz w:val="22"/>
                <w:szCs w:val="22"/>
              </w:rPr>
              <w:t>Autoplus</w:t>
            </w:r>
            <w:proofErr w:type="spellEnd"/>
            <w:r w:rsidRPr="00B568FD">
              <w:rPr>
                <w:rFonts w:ascii="Century Gothic" w:hAnsi="Century Gothic"/>
                <w:sz w:val="22"/>
                <w:szCs w:val="22"/>
              </w:rPr>
              <w:t xml:space="preserve"> No. 10238305, cuyo asegurado, tomador y beneficiario es el señor Lukas Vargas Bonilla. En cuanto a la cobertura temporal, debe señalarse que esta comprende el período comprendido entre el 9 de febrero de 2024 y el 9 de febrero de 2025, dentro del cual se presentó el siniestro reportado, ocurrido el 10 de agosto de 2024, razón por la cual la póliza presta cobertura temporal. Ahora bien, en lo que respecta a la cobertura material, debe precisarse que el contrato de seguro ampara, entre otros riesgos, la pérdida parcial por daños del vehículo asegurado, correspondiente a un KIA STONIC, modelo 2023, identificado con la placa LHQ522. Sin embargo, la depreciación alegada por el actor no se encuentra amparada, y las supuestas averías relacionadas con daños estéticos y el sensor no guardan relación con los hechos ocurridos el 10 de agosto de 2024, motivo por el cual la póliza objeto de litigio no presta cobertura material frente a las reclamaciones formuladas.</w:t>
            </w:r>
          </w:p>
          <w:p w14:paraId="469475F0" w14:textId="77777777" w:rsidR="00B568FD" w:rsidRPr="00B568FD" w:rsidRDefault="00B568FD" w:rsidP="00B568FD">
            <w:pPr>
              <w:spacing w:line="360" w:lineRule="auto"/>
              <w:jc w:val="both"/>
              <w:rPr>
                <w:rFonts w:ascii="Century Gothic" w:hAnsi="Century Gothic"/>
                <w:sz w:val="22"/>
                <w:szCs w:val="22"/>
              </w:rPr>
            </w:pPr>
          </w:p>
          <w:p w14:paraId="32C48697" w14:textId="62574CA2" w:rsidR="007D3E12" w:rsidRPr="00B568FD" w:rsidRDefault="00B568FD" w:rsidP="00B568FD">
            <w:pPr>
              <w:spacing w:line="360" w:lineRule="auto"/>
              <w:jc w:val="both"/>
              <w:rPr>
                <w:rFonts w:ascii="Century Gothic" w:hAnsi="Century Gothic"/>
                <w:sz w:val="22"/>
                <w:szCs w:val="22"/>
              </w:rPr>
            </w:pPr>
            <w:r w:rsidRPr="00B568FD">
              <w:rPr>
                <w:rFonts w:ascii="Century Gothic" w:hAnsi="Century Gothic"/>
                <w:sz w:val="22"/>
                <w:szCs w:val="22"/>
              </w:rPr>
              <w:t>En cuanto a la responsabilidad de la aseguradora, no existe a la fecha ningún elemento técnico que permita establecer que los daños alegados por el demandante sean consecuencia directa del siniestro reportad</w:t>
            </w:r>
            <w:r w:rsidR="007D3E12">
              <w:rPr>
                <w:rFonts w:ascii="Century Gothic" w:hAnsi="Century Gothic"/>
                <w:sz w:val="22"/>
                <w:szCs w:val="22"/>
              </w:rPr>
              <w:t>o</w:t>
            </w:r>
            <w:r w:rsidRPr="00B568FD">
              <w:rPr>
                <w:rFonts w:ascii="Century Gothic" w:hAnsi="Century Gothic"/>
                <w:sz w:val="22"/>
                <w:szCs w:val="22"/>
              </w:rPr>
              <w:t>. Adicionalmente, no obra en el expediente prueba alguna que permita acreditar la existencia, magnitud o causa de la depreciación que fundamenta la reclamación.</w:t>
            </w:r>
            <w:r w:rsidR="007D3E12">
              <w:rPr>
                <w:rFonts w:ascii="Century Gothic" w:hAnsi="Century Gothic"/>
                <w:sz w:val="22"/>
                <w:szCs w:val="22"/>
              </w:rPr>
              <w:t xml:space="preserve"> Sin embargo, </w:t>
            </w:r>
            <w:r w:rsidR="007D3E12" w:rsidRPr="00B568FD">
              <w:rPr>
                <w:rFonts w:ascii="Century Gothic" w:hAnsi="Century Gothic"/>
                <w:sz w:val="22"/>
                <w:szCs w:val="22"/>
              </w:rPr>
              <w:t>también</w:t>
            </w:r>
            <w:r w:rsidR="007D3E12">
              <w:rPr>
                <w:rFonts w:ascii="Century Gothic" w:hAnsi="Century Gothic"/>
                <w:sz w:val="22"/>
                <w:szCs w:val="22"/>
              </w:rPr>
              <w:t xml:space="preserve"> es cierto que </w:t>
            </w:r>
            <w:r w:rsidR="007D3E12" w:rsidRPr="00F4557A">
              <w:rPr>
                <w:rFonts w:ascii="Century Gothic" w:hAnsi="Century Gothic"/>
                <w:sz w:val="22"/>
                <w:szCs w:val="22"/>
              </w:rPr>
              <w:t xml:space="preserve">dependerá del debate probatorio, en particular de los testimonios del jefe de Taller de </w:t>
            </w:r>
            <w:proofErr w:type="spellStart"/>
            <w:r w:rsidR="007D3E12" w:rsidRPr="00F4557A">
              <w:rPr>
                <w:rFonts w:ascii="Century Gothic" w:hAnsi="Century Gothic"/>
                <w:sz w:val="22"/>
                <w:szCs w:val="22"/>
              </w:rPr>
              <w:t>Metrokía</w:t>
            </w:r>
            <w:proofErr w:type="spellEnd"/>
            <w:r w:rsidR="007D3E12" w:rsidRPr="00F4557A">
              <w:rPr>
                <w:rFonts w:ascii="Century Gothic" w:hAnsi="Century Gothic"/>
                <w:sz w:val="22"/>
                <w:szCs w:val="22"/>
              </w:rPr>
              <w:t xml:space="preserve"> y representante legal de </w:t>
            </w:r>
            <w:proofErr w:type="spellStart"/>
            <w:r w:rsidR="007D3E12" w:rsidRPr="00F4557A">
              <w:rPr>
                <w:rFonts w:ascii="Century Gothic" w:hAnsi="Century Gothic"/>
                <w:sz w:val="22"/>
                <w:szCs w:val="22"/>
              </w:rPr>
              <w:t>Autoniza</w:t>
            </w:r>
            <w:proofErr w:type="spellEnd"/>
            <w:r w:rsidR="007D3E12" w:rsidRPr="00F4557A">
              <w:rPr>
                <w:rFonts w:ascii="Century Gothic" w:hAnsi="Century Gothic"/>
                <w:sz w:val="22"/>
                <w:szCs w:val="22"/>
              </w:rPr>
              <w:t xml:space="preserve"> </w:t>
            </w:r>
            <w:proofErr w:type="gramStart"/>
            <w:r w:rsidR="007D3E12" w:rsidRPr="00F4557A">
              <w:rPr>
                <w:rFonts w:ascii="Century Gothic" w:hAnsi="Century Gothic"/>
                <w:sz w:val="22"/>
                <w:szCs w:val="22"/>
              </w:rPr>
              <w:t>SA</w:t>
            </w:r>
            <w:proofErr w:type="gramEnd"/>
            <w:r w:rsidR="007D3E12" w:rsidRPr="00F4557A">
              <w:rPr>
                <w:rFonts w:ascii="Century Gothic" w:hAnsi="Century Gothic"/>
                <w:sz w:val="22"/>
                <w:szCs w:val="22"/>
              </w:rPr>
              <w:t xml:space="preserve"> así como del Dictamen Pericial anunciado para corroborar que los daños del vehículo no tienen </w:t>
            </w:r>
            <w:r w:rsidR="007D3E12" w:rsidRPr="00BA43B4">
              <w:rPr>
                <w:rFonts w:ascii="Century Gothic" w:hAnsi="Century Gothic"/>
                <w:sz w:val="22"/>
                <w:szCs w:val="22"/>
              </w:rPr>
              <w:t>relación de causalidad</w:t>
            </w:r>
            <w:r w:rsidR="007D3E12" w:rsidRPr="00B568FD" w:rsidDel="007D3E12">
              <w:rPr>
                <w:rFonts w:ascii="Century Gothic" w:hAnsi="Century Gothic"/>
                <w:sz w:val="22"/>
                <w:szCs w:val="22"/>
              </w:rPr>
              <w:t xml:space="preserve"> </w:t>
            </w:r>
            <w:r w:rsidR="007D3E12">
              <w:rPr>
                <w:rFonts w:ascii="Century Gothic" w:hAnsi="Century Gothic"/>
                <w:sz w:val="22"/>
                <w:szCs w:val="22"/>
              </w:rPr>
              <w:t xml:space="preserve">con los hechos presentados el 10 de agosto de </w:t>
            </w:r>
            <w:r w:rsidR="007D3E12">
              <w:rPr>
                <w:rFonts w:ascii="Century Gothic" w:hAnsi="Century Gothic"/>
                <w:sz w:val="22"/>
                <w:szCs w:val="22"/>
              </w:rPr>
              <w:lastRenderedPageBreak/>
              <w:t xml:space="preserve">2024 y que adicionalmente estos daños se circunscriben al desgaste natural. </w:t>
            </w:r>
            <w:r w:rsidR="007D3E12" w:rsidRPr="007D3E12">
              <w:rPr>
                <w:rFonts w:ascii="Century Gothic" w:hAnsi="Century Gothic"/>
                <w:sz w:val="22"/>
                <w:szCs w:val="22"/>
              </w:rPr>
              <w:t xml:space="preserve">Por otro lado, debe decirse que la única obligación por la que puede ser condenada la Compañía en este punto, es por intereses de mora. Lo anterior por cuanto, si bien el retraso en la reparación por la nula rotación de los repuestos del vehículo es una circunstancia ajena a la voluntad de la Aseguradora, lo cierto es que, existe una relación de causalidad entre el retraso y las conductas del taller asignado, como quiera que, se le informó al asegurado que el vehículo se encontraría en reparación </w:t>
            </w:r>
            <w:r w:rsidR="007D3E12">
              <w:rPr>
                <w:rFonts w:ascii="Century Gothic" w:hAnsi="Century Gothic"/>
                <w:sz w:val="22"/>
                <w:szCs w:val="22"/>
              </w:rPr>
              <w:t>hasta el mes de octubre de 2024. Sin embargo,</w:t>
            </w:r>
            <w:r w:rsidR="007D3E12" w:rsidRPr="007D3E12">
              <w:rPr>
                <w:rFonts w:ascii="Century Gothic" w:hAnsi="Century Gothic"/>
                <w:sz w:val="22"/>
                <w:szCs w:val="22"/>
              </w:rPr>
              <w:t xml:space="preserve"> conforme al certificado expedido por el taller, el vehículo tuvo una permanencia en sus instalaciones hasta el </w:t>
            </w:r>
            <w:r w:rsidR="007D3E12">
              <w:rPr>
                <w:rFonts w:ascii="Century Gothic" w:hAnsi="Century Gothic"/>
                <w:sz w:val="22"/>
                <w:szCs w:val="22"/>
              </w:rPr>
              <w:t>mes de enero de 2025</w:t>
            </w:r>
            <w:r w:rsidR="007D3E12" w:rsidRPr="007D3E12">
              <w:rPr>
                <w:rFonts w:ascii="Century Gothic" w:hAnsi="Century Gothic"/>
                <w:sz w:val="22"/>
                <w:szCs w:val="22"/>
              </w:rPr>
              <w:t xml:space="preserve">, lo que quiere decir que, hubo un retardo en la reparación del vehículo. Por lo tanto, es claro </w:t>
            </w:r>
            <w:r w:rsidR="00B05EB4" w:rsidRPr="007D3E12">
              <w:rPr>
                <w:rFonts w:ascii="Century Gothic" w:hAnsi="Century Gothic"/>
                <w:sz w:val="22"/>
                <w:szCs w:val="22"/>
              </w:rPr>
              <w:t>que,</w:t>
            </w:r>
            <w:r w:rsidR="007D3E12" w:rsidRPr="007D3E12">
              <w:rPr>
                <w:rFonts w:ascii="Century Gothic" w:hAnsi="Century Gothic"/>
                <w:sz w:val="22"/>
                <w:szCs w:val="22"/>
              </w:rPr>
              <w:t xml:space="preserve"> aunque la Compañía no podrá ser condenada al pago del repuesto como lo pretende el demandante ni al valor asegurado del amparo, lo cierto es que sí es probable que sea condenada por los intereses moratorios.</w:t>
            </w:r>
            <w:r w:rsidR="007D3E12" w:rsidRPr="007D3E12" w:rsidDel="007D3E12">
              <w:rPr>
                <w:rFonts w:ascii="Century Gothic" w:hAnsi="Century Gothic"/>
                <w:sz w:val="22"/>
                <w:szCs w:val="22"/>
              </w:rPr>
              <w:t xml:space="preserve"> </w:t>
            </w:r>
          </w:p>
          <w:p w14:paraId="1BF7520A" w14:textId="7A130D24" w:rsidR="004F54C5" w:rsidRPr="008045F8" w:rsidRDefault="004F54C5" w:rsidP="00A25084">
            <w:pPr>
              <w:spacing w:line="360" w:lineRule="auto"/>
              <w:jc w:val="both"/>
              <w:rPr>
                <w:rFonts w:ascii="Century Gothic" w:hAnsi="Century Gothic"/>
                <w:sz w:val="22"/>
                <w:szCs w:val="22"/>
              </w:rPr>
            </w:pPr>
          </w:p>
          <w:p w14:paraId="47EC282C" w14:textId="49CDF0D5" w:rsidR="004F54C5" w:rsidRPr="008045F8" w:rsidRDefault="004F54C5" w:rsidP="00A25084">
            <w:pPr>
              <w:spacing w:line="360" w:lineRule="auto"/>
              <w:jc w:val="both"/>
              <w:rPr>
                <w:rFonts w:ascii="Century Gothic" w:hAnsi="Century Gothic"/>
                <w:sz w:val="22"/>
                <w:szCs w:val="22"/>
              </w:rPr>
            </w:pPr>
            <w:r w:rsidRPr="008045F8">
              <w:rPr>
                <w:rFonts w:ascii="Century Gothic" w:hAnsi="Century Gothic" w:cs="Arial"/>
                <w:bCs/>
                <w:sz w:val="22"/>
                <w:szCs w:val="22"/>
              </w:rPr>
              <w:t>Lo esgrimido sin perjuicio del carácter contingente del proceso</w:t>
            </w:r>
            <w:r w:rsidRPr="008045F8">
              <w:rPr>
                <w:rFonts w:ascii="Century Gothic" w:hAnsi="Century Gothic"/>
                <w:b/>
                <w:bCs/>
                <w:sz w:val="22"/>
                <w:szCs w:val="22"/>
                <w:lang w:val="es-ES"/>
              </w:rPr>
              <w:t>.</w:t>
            </w:r>
          </w:p>
          <w:p w14:paraId="58FF1192" w14:textId="77777777" w:rsidR="00BA1E5F" w:rsidRPr="008045F8" w:rsidRDefault="00BA1E5F" w:rsidP="00BA1E5F">
            <w:pPr>
              <w:spacing w:line="360" w:lineRule="auto"/>
              <w:jc w:val="center"/>
              <w:rPr>
                <w:rFonts w:ascii="Century Gothic" w:hAnsi="Century Gothic"/>
                <w:sz w:val="22"/>
                <w:szCs w:val="22"/>
              </w:rPr>
            </w:pPr>
          </w:p>
        </w:tc>
      </w:tr>
      <w:tr w:rsidR="00BA1E5F" w:rsidRPr="008045F8" w14:paraId="6A3F4D91" w14:textId="77777777" w:rsidTr="008B59F4">
        <w:trPr>
          <w:trHeight w:val="1361"/>
        </w:trPr>
        <w:tc>
          <w:tcPr>
            <w:tcW w:w="10207" w:type="dxa"/>
            <w:gridSpan w:val="2"/>
            <w:vAlign w:val="center"/>
          </w:tcPr>
          <w:p w14:paraId="3A806213" w14:textId="67A6C599" w:rsidR="00BA1E5F" w:rsidRPr="008045F8" w:rsidRDefault="00BA1E5F" w:rsidP="00BA1E5F">
            <w:pPr>
              <w:spacing w:line="360" w:lineRule="auto"/>
              <w:jc w:val="center"/>
              <w:rPr>
                <w:rFonts w:ascii="Century Gothic" w:hAnsi="Century Gothic"/>
                <w:b/>
                <w:bCs/>
                <w:sz w:val="22"/>
                <w:szCs w:val="22"/>
              </w:rPr>
            </w:pPr>
            <w:r w:rsidRPr="008045F8">
              <w:rPr>
                <w:rFonts w:ascii="Century Gothic" w:hAnsi="Century Gothic"/>
                <w:b/>
                <w:bCs/>
                <w:sz w:val="22"/>
                <w:szCs w:val="22"/>
              </w:rPr>
              <w:lastRenderedPageBreak/>
              <w:t>Firma del abogado</w:t>
            </w:r>
          </w:p>
        </w:tc>
      </w:tr>
    </w:tbl>
    <w:p w14:paraId="66CA6B89" w14:textId="77777777" w:rsidR="002633C0" w:rsidRPr="008045F8" w:rsidRDefault="002633C0" w:rsidP="003314A2">
      <w:pPr>
        <w:spacing w:line="360" w:lineRule="auto"/>
        <w:rPr>
          <w:rFonts w:ascii="Century Gothic" w:hAnsi="Century Gothic"/>
          <w:sz w:val="22"/>
          <w:szCs w:val="22"/>
        </w:rPr>
      </w:pPr>
    </w:p>
    <w:sectPr w:rsidR="002633C0" w:rsidRPr="008045F8"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CC343" w14:textId="77777777" w:rsidR="00025CAC" w:rsidRDefault="00025CAC" w:rsidP="00E7033F">
      <w:r>
        <w:separator/>
      </w:r>
    </w:p>
  </w:endnote>
  <w:endnote w:type="continuationSeparator" w:id="0">
    <w:p w14:paraId="150C94B8" w14:textId="77777777" w:rsidR="00025CAC" w:rsidRDefault="00025CAC"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FCFD5" w14:textId="77777777" w:rsidR="00025CAC" w:rsidRDefault="00025CAC" w:rsidP="00E7033F">
      <w:r>
        <w:separator/>
      </w:r>
    </w:p>
  </w:footnote>
  <w:footnote w:type="continuationSeparator" w:id="0">
    <w:p w14:paraId="6A41D2E0" w14:textId="77777777" w:rsidR="00025CAC" w:rsidRDefault="00025CAC"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19D1"/>
    <w:multiLevelType w:val="hybridMultilevel"/>
    <w:tmpl w:val="8D00AF3E"/>
    <w:lvl w:ilvl="0" w:tplc="8C3078C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8468A7"/>
    <w:multiLevelType w:val="multilevel"/>
    <w:tmpl w:val="4872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21B51"/>
    <w:multiLevelType w:val="hybridMultilevel"/>
    <w:tmpl w:val="6444FC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A544376"/>
    <w:multiLevelType w:val="hybridMultilevel"/>
    <w:tmpl w:val="F4B2E5DC"/>
    <w:lvl w:ilvl="0" w:tplc="C0E2584E">
      <w:start w:val="1"/>
      <w:numFmt w:val="decimal"/>
      <w:lvlText w:val="%1."/>
      <w:lvlJc w:val="left"/>
      <w:pPr>
        <w:ind w:left="720" w:hanging="360"/>
      </w:pPr>
      <w:rPr>
        <w:rFonts w:hint="default"/>
        <w:b/>
        <w:bCs/>
        <w:u w:val="none"/>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CF0587E"/>
    <w:multiLevelType w:val="hybridMultilevel"/>
    <w:tmpl w:val="9640B5E0"/>
    <w:lvl w:ilvl="0" w:tplc="0178BA6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3B0278"/>
    <w:multiLevelType w:val="hybridMultilevel"/>
    <w:tmpl w:val="1BDE8784"/>
    <w:lvl w:ilvl="0" w:tplc="852C6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93088651">
    <w:abstractNumId w:val="5"/>
  </w:num>
  <w:num w:numId="2" w16cid:durableId="476068383">
    <w:abstractNumId w:val="0"/>
  </w:num>
  <w:num w:numId="3" w16cid:durableId="1323242822">
    <w:abstractNumId w:val="3"/>
  </w:num>
  <w:num w:numId="4" w16cid:durableId="180244933">
    <w:abstractNumId w:val="4"/>
  </w:num>
  <w:num w:numId="5" w16cid:durableId="1581400471">
    <w:abstractNumId w:val="1"/>
  </w:num>
  <w:num w:numId="6" w16cid:durableId="1192501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5CAC"/>
    <w:rsid w:val="000554F9"/>
    <w:rsid w:val="00060489"/>
    <w:rsid w:val="00072BFC"/>
    <w:rsid w:val="00083DBA"/>
    <w:rsid w:val="000863E2"/>
    <w:rsid w:val="000C1A33"/>
    <w:rsid w:val="000D23FC"/>
    <w:rsid w:val="001129B6"/>
    <w:rsid w:val="0013369F"/>
    <w:rsid w:val="00181E11"/>
    <w:rsid w:val="001C44B4"/>
    <w:rsid w:val="001E096B"/>
    <w:rsid w:val="001E1616"/>
    <w:rsid w:val="001E5C79"/>
    <w:rsid w:val="00207713"/>
    <w:rsid w:val="00263011"/>
    <w:rsid w:val="002633C0"/>
    <w:rsid w:val="002A0E98"/>
    <w:rsid w:val="002B1B73"/>
    <w:rsid w:val="00311097"/>
    <w:rsid w:val="00314CAF"/>
    <w:rsid w:val="00324E27"/>
    <w:rsid w:val="003314A2"/>
    <w:rsid w:val="0034625B"/>
    <w:rsid w:val="003827E1"/>
    <w:rsid w:val="003B44CB"/>
    <w:rsid w:val="003B7F1A"/>
    <w:rsid w:val="00403BFC"/>
    <w:rsid w:val="00407B16"/>
    <w:rsid w:val="00437455"/>
    <w:rsid w:val="00493936"/>
    <w:rsid w:val="004C7D4E"/>
    <w:rsid w:val="004F54C5"/>
    <w:rsid w:val="00504FFB"/>
    <w:rsid w:val="00550C76"/>
    <w:rsid w:val="00572DF4"/>
    <w:rsid w:val="005F13D9"/>
    <w:rsid w:val="005F61D3"/>
    <w:rsid w:val="006056E7"/>
    <w:rsid w:val="00694306"/>
    <w:rsid w:val="006A1563"/>
    <w:rsid w:val="006A698A"/>
    <w:rsid w:val="006F0CAA"/>
    <w:rsid w:val="00742C2A"/>
    <w:rsid w:val="00761B63"/>
    <w:rsid w:val="00762FB0"/>
    <w:rsid w:val="007C37D7"/>
    <w:rsid w:val="007D3E12"/>
    <w:rsid w:val="008045F8"/>
    <w:rsid w:val="00870762"/>
    <w:rsid w:val="008B59F4"/>
    <w:rsid w:val="008B61E5"/>
    <w:rsid w:val="008B685D"/>
    <w:rsid w:val="008E249B"/>
    <w:rsid w:val="008E7CCB"/>
    <w:rsid w:val="008F6B57"/>
    <w:rsid w:val="009153C9"/>
    <w:rsid w:val="00931B0D"/>
    <w:rsid w:val="00950970"/>
    <w:rsid w:val="0095315C"/>
    <w:rsid w:val="0095378E"/>
    <w:rsid w:val="009820E4"/>
    <w:rsid w:val="00987619"/>
    <w:rsid w:val="00992368"/>
    <w:rsid w:val="00996B7A"/>
    <w:rsid w:val="009A06ED"/>
    <w:rsid w:val="00A25084"/>
    <w:rsid w:val="00A4402B"/>
    <w:rsid w:val="00A54EE5"/>
    <w:rsid w:val="00A812BD"/>
    <w:rsid w:val="00B05EB4"/>
    <w:rsid w:val="00B2787D"/>
    <w:rsid w:val="00B530B6"/>
    <w:rsid w:val="00B53A1A"/>
    <w:rsid w:val="00B568FD"/>
    <w:rsid w:val="00B83E0A"/>
    <w:rsid w:val="00B90E05"/>
    <w:rsid w:val="00BA0472"/>
    <w:rsid w:val="00BA1E5F"/>
    <w:rsid w:val="00BA43B4"/>
    <w:rsid w:val="00CB07BB"/>
    <w:rsid w:val="00D33414"/>
    <w:rsid w:val="00D35F0D"/>
    <w:rsid w:val="00DC3DB6"/>
    <w:rsid w:val="00DD2375"/>
    <w:rsid w:val="00DD6A64"/>
    <w:rsid w:val="00DE5BEB"/>
    <w:rsid w:val="00E46427"/>
    <w:rsid w:val="00E7033F"/>
    <w:rsid w:val="00E802BC"/>
    <w:rsid w:val="00EB5FFB"/>
    <w:rsid w:val="00EE687D"/>
    <w:rsid w:val="00F4557A"/>
    <w:rsid w:val="00F62D63"/>
    <w:rsid w:val="00F67EF8"/>
    <w:rsid w:val="00F80E6D"/>
    <w:rsid w:val="00F856C2"/>
    <w:rsid w:val="00F90650"/>
    <w:rsid w:val="00FC01A7"/>
    <w:rsid w:val="00FC40B3"/>
    <w:rsid w:val="00FC4789"/>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C40B3"/>
    <w:rPr>
      <w:b/>
      <w:bCs/>
    </w:rPr>
  </w:style>
  <w:style w:type="character" w:styleId="nfasis">
    <w:name w:val="Emphasis"/>
    <w:basedOn w:val="Fuentedeprrafopredeter"/>
    <w:uiPriority w:val="20"/>
    <w:qFormat/>
    <w:rsid w:val="00FC40B3"/>
    <w:rPr>
      <w:i/>
      <w:iC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FC40B3"/>
    <w:pPr>
      <w:ind w:left="720"/>
      <w:contextualSpacing/>
    </w:pPr>
  </w:style>
  <w:style w:type="paragraph" w:styleId="Textoindependiente">
    <w:name w:val="Body Text"/>
    <w:basedOn w:val="Normal"/>
    <w:link w:val="TextoindependienteCar"/>
    <w:uiPriority w:val="1"/>
    <w:qFormat/>
    <w:rsid w:val="00B53A1A"/>
    <w:pPr>
      <w:widowControl w:val="0"/>
      <w:autoSpaceDE w:val="0"/>
      <w:autoSpaceDN w:val="0"/>
    </w:pPr>
    <w:rPr>
      <w:rFonts w:ascii="Arial MT" w:eastAsia="Arial MT" w:hAnsi="Arial MT" w:cs="Arial MT"/>
      <w:sz w:val="21"/>
      <w:szCs w:val="21"/>
      <w:lang w:val="es-ES" w:eastAsia="es-CO"/>
    </w:rPr>
  </w:style>
  <w:style w:type="character" w:customStyle="1" w:styleId="TextoindependienteCar">
    <w:name w:val="Texto independiente Car"/>
    <w:basedOn w:val="Fuentedeprrafopredeter"/>
    <w:link w:val="Textoindependiente"/>
    <w:uiPriority w:val="1"/>
    <w:rsid w:val="00B53A1A"/>
    <w:rPr>
      <w:rFonts w:ascii="Arial MT" w:eastAsia="Arial MT" w:hAnsi="Arial MT" w:cs="Arial MT"/>
      <w:sz w:val="21"/>
      <w:szCs w:val="21"/>
      <w:lang w:val="es-ES"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B53A1A"/>
  </w:style>
  <w:style w:type="paragraph" w:customStyle="1" w:styleId="paragraph">
    <w:name w:val="paragraph"/>
    <w:basedOn w:val="Normal"/>
    <w:rsid w:val="00B53A1A"/>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basedOn w:val="Fuentedeprrafopredeter"/>
    <w:rsid w:val="00B53A1A"/>
  </w:style>
  <w:style w:type="character" w:customStyle="1" w:styleId="eop">
    <w:name w:val="eop"/>
    <w:basedOn w:val="Fuentedeprrafopredeter"/>
    <w:rsid w:val="00B53A1A"/>
  </w:style>
  <w:style w:type="paragraph" w:styleId="Revisin">
    <w:name w:val="Revision"/>
    <w:hidden/>
    <w:uiPriority w:val="99"/>
    <w:semiHidden/>
    <w:rsid w:val="00A812BD"/>
  </w:style>
  <w:style w:type="character" w:styleId="Refdecomentario">
    <w:name w:val="annotation reference"/>
    <w:basedOn w:val="Fuentedeprrafopredeter"/>
    <w:uiPriority w:val="99"/>
    <w:semiHidden/>
    <w:unhideWhenUsed/>
    <w:rsid w:val="000C1A33"/>
    <w:rPr>
      <w:sz w:val="16"/>
      <w:szCs w:val="16"/>
    </w:rPr>
  </w:style>
  <w:style w:type="paragraph" w:styleId="Textocomentario">
    <w:name w:val="annotation text"/>
    <w:basedOn w:val="Normal"/>
    <w:link w:val="TextocomentarioCar"/>
    <w:uiPriority w:val="99"/>
    <w:semiHidden/>
    <w:unhideWhenUsed/>
    <w:rsid w:val="000C1A33"/>
    <w:rPr>
      <w:sz w:val="20"/>
      <w:szCs w:val="20"/>
    </w:rPr>
  </w:style>
  <w:style w:type="character" w:customStyle="1" w:styleId="TextocomentarioCar">
    <w:name w:val="Texto comentario Car"/>
    <w:basedOn w:val="Fuentedeprrafopredeter"/>
    <w:link w:val="Textocomentario"/>
    <w:uiPriority w:val="99"/>
    <w:semiHidden/>
    <w:rsid w:val="000C1A33"/>
    <w:rPr>
      <w:sz w:val="20"/>
      <w:szCs w:val="20"/>
    </w:rPr>
  </w:style>
  <w:style w:type="paragraph" w:styleId="Asuntodelcomentario">
    <w:name w:val="annotation subject"/>
    <w:basedOn w:val="Textocomentario"/>
    <w:next w:val="Textocomentario"/>
    <w:link w:val="AsuntodelcomentarioCar"/>
    <w:uiPriority w:val="99"/>
    <w:semiHidden/>
    <w:unhideWhenUsed/>
    <w:rsid w:val="000C1A33"/>
    <w:rPr>
      <w:b/>
      <w:bCs/>
    </w:rPr>
  </w:style>
  <w:style w:type="character" w:customStyle="1" w:styleId="AsuntodelcomentarioCar">
    <w:name w:val="Asunto del comentario Car"/>
    <w:basedOn w:val="TextocomentarioCar"/>
    <w:link w:val="Asuntodelcomentario"/>
    <w:uiPriority w:val="99"/>
    <w:semiHidden/>
    <w:rsid w:val="000C1A33"/>
    <w:rPr>
      <w:b/>
      <w:bCs/>
      <w:sz w:val="20"/>
      <w:szCs w:val="20"/>
    </w:rPr>
  </w:style>
  <w:style w:type="character" w:customStyle="1" w:styleId="text-token-text-secondary">
    <w:name w:val="text-token-text-secondary"/>
    <w:basedOn w:val="Fuentedeprrafopredeter"/>
    <w:rsid w:val="0080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5970">
      <w:bodyDiv w:val="1"/>
      <w:marLeft w:val="0"/>
      <w:marRight w:val="0"/>
      <w:marTop w:val="0"/>
      <w:marBottom w:val="0"/>
      <w:divBdr>
        <w:top w:val="none" w:sz="0" w:space="0" w:color="auto"/>
        <w:left w:val="none" w:sz="0" w:space="0" w:color="auto"/>
        <w:bottom w:val="none" w:sz="0" w:space="0" w:color="auto"/>
        <w:right w:val="none" w:sz="0" w:space="0" w:color="auto"/>
      </w:divBdr>
    </w:div>
    <w:div w:id="734821863">
      <w:bodyDiv w:val="1"/>
      <w:marLeft w:val="0"/>
      <w:marRight w:val="0"/>
      <w:marTop w:val="0"/>
      <w:marBottom w:val="0"/>
      <w:divBdr>
        <w:top w:val="none" w:sz="0" w:space="0" w:color="auto"/>
        <w:left w:val="none" w:sz="0" w:space="0" w:color="auto"/>
        <w:bottom w:val="none" w:sz="0" w:space="0" w:color="auto"/>
        <w:right w:val="none" w:sz="0" w:space="0" w:color="auto"/>
      </w:divBdr>
    </w:div>
    <w:div w:id="786239382">
      <w:bodyDiv w:val="1"/>
      <w:marLeft w:val="0"/>
      <w:marRight w:val="0"/>
      <w:marTop w:val="0"/>
      <w:marBottom w:val="0"/>
      <w:divBdr>
        <w:top w:val="none" w:sz="0" w:space="0" w:color="auto"/>
        <w:left w:val="none" w:sz="0" w:space="0" w:color="auto"/>
        <w:bottom w:val="none" w:sz="0" w:space="0" w:color="auto"/>
        <w:right w:val="none" w:sz="0" w:space="0" w:color="auto"/>
      </w:divBdr>
    </w:div>
    <w:div w:id="880899907">
      <w:bodyDiv w:val="1"/>
      <w:marLeft w:val="0"/>
      <w:marRight w:val="0"/>
      <w:marTop w:val="0"/>
      <w:marBottom w:val="0"/>
      <w:divBdr>
        <w:top w:val="none" w:sz="0" w:space="0" w:color="auto"/>
        <w:left w:val="none" w:sz="0" w:space="0" w:color="auto"/>
        <w:bottom w:val="none" w:sz="0" w:space="0" w:color="auto"/>
        <w:right w:val="none" w:sz="0" w:space="0" w:color="auto"/>
      </w:divBdr>
    </w:div>
    <w:div w:id="962616586">
      <w:bodyDiv w:val="1"/>
      <w:marLeft w:val="0"/>
      <w:marRight w:val="0"/>
      <w:marTop w:val="0"/>
      <w:marBottom w:val="0"/>
      <w:divBdr>
        <w:top w:val="none" w:sz="0" w:space="0" w:color="auto"/>
        <w:left w:val="none" w:sz="0" w:space="0" w:color="auto"/>
        <w:bottom w:val="none" w:sz="0" w:space="0" w:color="auto"/>
        <w:right w:val="none" w:sz="0" w:space="0" w:color="auto"/>
      </w:divBdr>
    </w:div>
    <w:div w:id="1606384654">
      <w:bodyDiv w:val="1"/>
      <w:marLeft w:val="0"/>
      <w:marRight w:val="0"/>
      <w:marTop w:val="0"/>
      <w:marBottom w:val="0"/>
      <w:divBdr>
        <w:top w:val="none" w:sz="0" w:space="0" w:color="auto"/>
        <w:left w:val="none" w:sz="0" w:space="0" w:color="auto"/>
        <w:bottom w:val="none" w:sz="0" w:space="0" w:color="auto"/>
        <w:right w:val="none" w:sz="0" w:space="0" w:color="auto"/>
      </w:divBdr>
    </w:div>
    <w:div w:id="1853300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1664</Words>
  <Characters>9154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2025-05-22T18:56:00Z</dcterms:created>
  <dcterms:modified xsi:type="dcterms:W3CDTF">2025-05-22T18:56:00Z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