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ADF73" w14:textId="77777777" w:rsidR="00BC0E6C" w:rsidRPr="00CD018B" w:rsidRDefault="00BC0E6C" w:rsidP="006F58C6">
      <w:pPr>
        <w:spacing w:line="360" w:lineRule="auto"/>
        <w:jc w:val="both"/>
        <w:rPr>
          <w:rFonts w:ascii="Arial" w:eastAsia="Times New Roman" w:hAnsi="Arial" w:cs="Arial"/>
          <w:b/>
        </w:rPr>
      </w:pPr>
      <w:r w:rsidRPr="00CD018B">
        <w:rPr>
          <w:rFonts w:ascii="Arial" w:hAnsi="Arial" w:cs="Arial"/>
        </w:rPr>
        <w:t>Señores</w:t>
      </w:r>
    </w:p>
    <w:p w14:paraId="01AAFF25" w14:textId="77777777" w:rsidR="00BC0E6C" w:rsidRPr="00CD018B" w:rsidRDefault="00BC0E6C" w:rsidP="006F58C6">
      <w:pPr>
        <w:spacing w:line="360" w:lineRule="auto"/>
        <w:jc w:val="both"/>
        <w:rPr>
          <w:rFonts w:ascii="Arial" w:hAnsi="Arial" w:cs="Arial"/>
          <w:b/>
          <w:bCs/>
        </w:rPr>
      </w:pPr>
      <w:r w:rsidRPr="00CD018B">
        <w:rPr>
          <w:rFonts w:ascii="Arial" w:hAnsi="Arial" w:cs="Arial"/>
          <w:b/>
          <w:bCs/>
        </w:rPr>
        <w:t xml:space="preserve">SUPERINTENDENCIA FINANCIERA DE COLOMBIA </w:t>
      </w:r>
    </w:p>
    <w:p w14:paraId="180AE30B" w14:textId="77777777" w:rsidR="00BC0E6C" w:rsidRPr="00CD018B" w:rsidRDefault="00BC0E6C" w:rsidP="006F58C6">
      <w:pPr>
        <w:spacing w:line="360" w:lineRule="auto"/>
        <w:jc w:val="both"/>
        <w:rPr>
          <w:rFonts w:ascii="Arial" w:hAnsi="Arial" w:cs="Arial"/>
          <w:b/>
          <w:bCs/>
        </w:rPr>
      </w:pPr>
      <w:r w:rsidRPr="00CD018B">
        <w:rPr>
          <w:rFonts w:ascii="Arial" w:hAnsi="Arial" w:cs="Arial"/>
          <w:b/>
          <w:bCs/>
        </w:rPr>
        <w:t>DELEGATURA PARA FUNCIONES JURISDICCIONALES</w:t>
      </w:r>
    </w:p>
    <w:p w14:paraId="7AC65364" w14:textId="77777777" w:rsidR="001553A6" w:rsidRPr="00CD018B" w:rsidRDefault="001553A6" w:rsidP="006F58C6">
      <w:pPr>
        <w:spacing w:line="360" w:lineRule="auto"/>
        <w:jc w:val="both"/>
        <w:rPr>
          <w:rFonts w:ascii="Arial" w:hAnsi="Arial" w:cs="Arial"/>
          <w:b/>
          <w:bCs/>
        </w:rPr>
      </w:pPr>
      <w:hyperlink r:id="rId7" w:history="1">
        <w:r w:rsidRPr="00CD018B">
          <w:rPr>
            <w:rStyle w:val="Hipervnculo"/>
            <w:rFonts w:ascii="Arial" w:hAnsi="Arial" w:cs="Arial"/>
            <w:b/>
            <w:bCs/>
          </w:rPr>
          <w:t>jurisdiccionales@superfinanciera.gov.co</w:t>
        </w:r>
      </w:hyperlink>
      <w:r w:rsidRPr="00CD018B">
        <w:rPr>
          <w:rFonts w:ascii="Arial" w:hAnsi="Arial" w:cs="Arial"/>
          <w:b/>
          <w:bCs/>
        </w:rPr>
        <w:t xml:space="preserve"> </w:t>
      </w:r>
    </w:p>
    <w:p w14:paraId="74B4E41A" w14:textId="77777777" w:rsidR="00BC0E6C" w:rsidRPr="00CD018B" w:rsidRDefault="00BC0E6C" w:rsidP="006F58C6">
      <w:pPr>
        <w:spacing w:line="360" w:lineRule="auto"/>
        <w:jc w:val="both"/>
        <w:rPr>
          <w:rFonts w:ascii="Arial" w:hAnsi="Arial" w:cs="Arial"/>
          <w:b/>
        </w:rPr>
      </w:pPr>
      <w:r w:rsidRPr="00CD018B">
        <w:rPr>
          <w:rFonts w:ascii="Arial" w:hAnsi="Arial" w:cs="Arial"/>
        </w:rPr>
        <w:t xml:space="preserve">E. </w:t>
      </w:r>
      <w:r w:rsidRPr="00CD018B">
        <w:rPr>
          <w:rFonts w:ascii="Arial" w:hAnsi="Arial" w:cs="Arial"/>
        </w:rPr>
        <w:tab/>
        <w:t>S.</w:t>
      </w:r>
      <w:r w:rsidRPr="00CD018B">
        <w:rPr>
          <w:rFonts w:ascii="Arial" w:hAnsi="Arial" w:cs="Arial"/>
        </w:rPr>
        <w:tab/>
        <w:t xml:space="preserve"> D.</w:t>
      </w:r>
    </w:p>
    <w:p w14:paraId="5A9FB8BF" w14:textId="77777777" w:rsidR="00BC0E6C" w:rsidRPr="00CD018B" w:rsidRDefault="00BC0E6C" w:rsidP="006F58C6">
      <w:pPr>
        <w:spacing w:line="360" w:lineRule="auto"/>
        <w:rPr>
          <w:rFonts w:ascii="Arial" w:hAnsi="Arial" w:cs="Arial"/>
          <w:b/>
          <w:bCs/>
        </w:rPr>
      </w:pPr>
      <w:r w:rsidRPr="00CD018B">
        <w:rPr>
          <w:rFonts w:ascii="Arial" w:hAnsi="Arial" w:cs="Arial"/>
        </w:rPr>
        <w:tab/>
      </w:r>
    </w:p>
    <w:tbl>
      <w:tblPr>
        <w:tblStyle w:val="Tablaconcuadrcula"/>
        <w:tblpPr w:leftFromText="141" w:rightFromText="141" w:vertAnchor="text" w:horzAnchor="margin" w:tblpY="82"/>
        <w:tblW w:w="850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378"/>
      </w:tblGrid>
      <w:tr w:rsidR="00BC0E6C" w:rsidRPr="00CD018B" w14:paraId="76DA334C" w14:textId="77777777" w:rsidTr="00ED13E0">
        <w:tc>
          <w:tcPr>
            <w:tcW w:w="2127" w:type="dxa"/>
            <w:hideMark/>
          </w:tcPr>
          <w:p w14:paraId="3C7F689B" w14:textId="77777777" w:rsidR="00BC0E6C" w:rsidRPr="00CD018B" w:rsidRDefault="00BC0E6C" w:rsidP="006F58C6">
            <w:pPr>
              <w:spacing w:line="360" w:lineRule="auto"/>
              <w:rPr>
                <w:rFonts w:ascii="Arial" w:hAnsi="Arial" w:cs="Arial"/>
                <w:sz w:val="22"/>
                <w:szCs w:val="22"/>
              </w:rPr>
            </w:pPr>
            <w:r w:rsidRPr="00CD018B">
              <w:rPr>
                <w:rFonts w:ascii="Arial" w:hAnsi="Arial" w:cs="Arial"/>
                <w:b/>
                <w:bCs/>
                <w:sz w:val="22"/>
                <w:szCs w:val="22"/>
              </w:rPr>
              <w:t>REFERENCIA</w:t>
            </w:r>
            <w:r w:rsidRPr="00CD018B">
              <w:rPr>
                <w:rFonts w:ascii="Arial" w:hAnsi="Arial" w:cs="Arial"/>
                <w:sz w:val="22"/>
                <w:szCs w:val="22"/>
              </w:rPr>
              <w:t>:</w:t>
            </w:r>
          </w:p>
        </w:tc>
        <w:tc>
          <w:tcPr>
            <w:tcW w:w="6378" w:type="dxa"/>
            <w:hideMark/>
          </w:tcPr>
          <w:p w14:paraId="7EDCC764" w14:textId="7FF111E2" w:rsidR="00BC0E6C" w:rsidRPr="00CD018B" w:rsidRDefault="00BC0E6C" w:rsidP="006F58C6">
            <w:pPr>
              <w:spacing w:line="360" w:lineRule="auto"/>
              <w:rPr>
                <w:rFonts w:ascii="Arial" w:hAnsi="Arial" w:cs="Arial"/>
                <w:sz w:val="22"/>
                <w:szCs w:val="22"/>
              </w:rPr>
            </w:pPr>
            <w:r w:rsidRPr="00CD018B">
              <w:rPr>
                <w:rFonts w:ascii="Arial" w:hAnsi="Arial" w:cs="Arial"/>
                <w:sz w:val="22"/>
                <w:szCs w:val="22"/>
              </w:rPr>
              <w:t xml:space="preserve">ACCIÓN DE PROTECCIÓN AL CONSUMIDOR </w:t>
            </w:r>
            <w:r w:rsidR="001553A6" w:rsidRPr="00CD018B">
              <w:rPr>
                <w:rFonts w:ascii="Arial" w:hAnsi="Arial" w:cs="Arial"/>
                <w:sz w:val="22"/>
                <w:szCs w:val="22"/>
              </w:rPr>
              <w:t>FINANCIERO</w:t>
            </w:r>
          </w:p>
        </w:tc>
      </w:tr>
      <w:tr w:rsidR="00BC0E6C" w:rsidRPr="00CD018B" w14:paraId="067AA4D3" w14:textId="77777777" w:rsidTr="00ED13E0">
        <w:tc>
          <w:tcPr>
            <w:tcW w:w="2127" w:type="dxa"/>
            <w:hideMark/>
          </w:tcPr>
          <w:p w14:paraId="2BEEE113" w14:textId="77777777" w:rsidR="00BC0E6C" w:rsidRPr="00CD018B" w:rsidRDefault="00BC0E6C" w:rsidP="006F58C6">
            <w:pPr>
              <w:spacing w:line="360" w:lineRule="auto"/>
              <w:rPr>
                <w:rFonts w:ascii="Arial" w:hAnsi="Arial" w:cs="Arial"/>
                <w:sz w:val="22"/>
                <w:szCs w:val="22"/>
              </w:rPr>
            </w:pPr>
            <w:r w:rsidRPr="00CD018B">
              <w:rPr>
                <w:rFonts w:ascii="Arial" w:hAnsi="Arial" w:cs="Arial"/>
                <w:b/>
                <w:bCs/>
                <w:sz w:val="22"/>
                <w:szCs w:val="22"/>
              </w:rPr>
              <w:t>RADICACIÓN</w:t>
            </w:r>
            <w:r w:rsidRPr="00CD018B">
              <w:rPr>
                <w:rFonts w:ascii="Arial" w:hAnsi="Arial" w:cs="Arial"/>
                <w:sz w:val="22"/>
                <w:szCs w:val="22"/>
              </w:rPr>
              <w:t>:</w:t>
            </w:r>
          </w:p>
          <w:p w14:paraId="063D5020" w14:textId="77777777" w:rsidR="00BC0E6C" w:rsidRPr="00CD018B" w:rsidRDefault="00BC0E6C" w:rsidP="006F58C6">
            <w:pPr>
              <w:spacing w:line="360" w:lineRule="auto"/>
              <w:rPr>
                <w:rFonts w:ascii="Arial" w:hAnsi="Arial" w:cs="Arial"/>
                <w:b/>
                <w:bCs/>
                <w:sz w:val="22"/>
                <w:szCs w:val="22"/>
              </w:rPr>
            </w:pPr>
            <w:r w:rsidRPr="00CD018B">
              <w:rPr>
                <w:rFonts w:ascii="Arial" w:hAnsi="Arial" w:cs="Arial"/>
                <w:b/>
                <w:bCs/>
                <w:sz w:val="22"/>
                <w:szCs w:val="22"/>
              </w:rPr>
              <w:t>EXPEDIENTE:</w:t>
            </w:r>
          </w:p>
        </w:tc>
        <w:tc>
          <w:tcPr>
            <w:tcW w:w="6378" w:type="dxa"/>
            <w:hideMark/>
          </w:tcPr>
          <w:p w14:paraId="79379445" w14:textId="6A6D4D37" w:rsidR="00BC0E6C" w:rsidRPr="00CD018B" w:rsidRDefault="00E039F8" w:rsidP="006F58C6">
            <w:pPr>
              <w:spacing w:line="360" w:lineRule="auto"/>
              <w:rPr>
                <w:rFonts w:ascii="Arial" w:hAnsi="Arial" w:cs="Arial"/>
                <w:sz w:val="22"/>
                <w:szCs w:val="22"/>
              </w:rPr>
            </w:pPr>
            <w:bookmarkStart w:id="0" w:name="_Hlk198647645"/>
            <w:r w:rsidRPr="00CD018B">
              <w:rPr>
                <w:rFonts w:ascii="Arial" w:hAnsi="Arial" w:cs="Arial"/>
                <w:sz w:val="22"/>
                <w:szCs w:val="22"/>
              </w:rPr>
              <w:t>2025054379</w:t>
            </w:r>
          </w:p>
          <w:p w14:paraId="64400131" w14:textId="597E6040" w:rsidR="00BC0E6C" w:rsidRPr="00CD018B" w:rsidRDefault="009971E8" w:rsidP="006F58C6">
            <w:pPr>
              <w:spacing w:line="360" w:lineRule="auto"/>
              <w:rPr>
                <w:rFonts w:ascii="Arial" w:hAnsi="Arial" w:cs="Arial"/>
                <w:sz w:val="22"/>
                <w:szCs w:val="22"/>
              </w:rPr>
            </w:pPr>
            <w:bookmarkStart w:id="1" w:name="_Hlk198647653"/>
            <w:bookmarkEnd w:id="0"/>
            <w:r w:rsidRPr="00CD018B">
              <w:rPr>
                <w:rFonts w:ascii="Arial" w:hAnsi="Arial" w:cs="Arial"/>
                <w:sz w:val="22"/>
                <w:szCs w:val="22"/>
              </w:rPr>
              <w:t>2025-</w:t>
            </w:r>
            <w:r w:rsidR="00E039F8" w:rsidRPr="00CD018B">
              <w:rPr>
                <w:rFonts w:ascii="Arial" w:hAnsi="Arial" w:cs="Arial"/>
                <w:sz w:val="22"/>
                <w:szCs w:val="22"/>
              </w:rPr>
              <w:t>7142</w:t>
            </w:r>
            <w:bookmarkEnd w:id="1"/>
          </w:p>
        </w:tc>
      </w:tr>
      <w:tr w:rsidR="00BC0E6C" w:rsidRPr="00CD018B" w14:paraId="476AE0D2" w14:textId="77777777" w:rsidTr="00ED13E0">
        <w:tc>
          <w:tcPr>
            <w:tcW w:w="2127" w:type="dxa"/>
            <w:hideMark/>
          </w:tcPr>
          <w:p w14:paraId="2A11D4F9" w14:textId="77777777" w:rsidR="00BC0E6C" w:rsidRPr="00CD018B" w:rsidRDefault="00BC0E6C" w:rsidP="006F58C6">
            <w:pPr>
              <w:spacing w:line="360" w:lineRule="auto"/>
              <w:rPr>
                <w:rFonts w:ascii="Arial" w:hAnsi="Arial" w:cs="Arial"/>
                <w:sz w:val="22"/>
                <w:szCs w:val="22"/>
              </w:rPr>
            </w:pPr>
            <w:r w:rsidRPr="00CD018B">
              <w:rPr>
                <w:rFonts w:ascii="Arial" w:hAnsi="Arial" w:cs="Arial"/>
                <w:b/>
                <w:bCs/>
                <w:sz w:val="22"/>
                <w:szCs w:val="22"/>
              </w:rPr>
              <w:t>DEMANDANTE</w:t>
            </w:r>
            <w:r w:rsidRPr="00CD018B">
              <w:rPr>
                <w:rFonts w:ascii="Arial" w:hAnsi="Arial" w:cs="Arial"/>
                <w:sz w:val="22"/>
                <w:szCs w:val="22"/>
              </w:rPr>
              <w:t>:</w:t>
            </w:r>
          </w:p>
        </w:tc>
        <w:tc>
          <w:tcPr>
            <w:tcW w:w="6378" w:type="dxa"/>
            <w:hideMark/>
          </w:tcPr>
          <w:p w14:paraId="09240F48" w14:textId="5233631E" w:rsidR="00BC0E6C" w:rsidRPr="00CD018B" w:rsidRDefault="00E039F8" w:rsidP="006F58C6">
            <w:pPr>
              <w:spacing w:line="360" w:lineRule="auto"/>
              <w:rPr>
                <w:rFonts w:ascii="Arial" w:hAnsi="Arial" w:cs="Arial"/>
                <w:sz w:val="22"/>
                <w:szCs w:val="22"/>
              </w:rPr>
            </w:pPr>
            <w:r w:rsidRPr="00CD018B">
              <w:rPr>
                <w:rFonts w:ascii="Arial" w:hAnsi="Arial" w:cs="Arial"/>
                <w:sz w:val="22"/>
                <w:szCs w:val="22"/>
              </w:rPr>
              <w:t>GERMÁN</w:t>
            </w:r>
            <w:r w:rsidR="009971E8" w:rsidRPr="00CD018B">
              <w:rPr>
                <w:rFonts w:ascii="Arial" w:hAnsi="Arial" w:cs="Arial"/>
                <w:sz w:val="22"/>
                <w:szCs w:val="22"/>
              </w:rPr>
              <w:t xml:space="preserve"> RICARDO SERRANO FUENTES</w:t>
            </w:r>
          </w:p>
        </w:tc>
      </w:tr>
      <w:tr w:rsidR="00BC0E6C" w:rsidRPr="00CD018B" w14:paraId="07E68DBA" w14:textId="77777777" w:rsidTr="00ED13E0">
        <w:tc>
          <w:tcPr>
            <w:tcW w:w="2127" w:type="dxa"/>
            <w:hideMark/>
          </w:tcPr>
          <w:p w14:paraId="6A3FC3CF" w14:textId="77777777" w:rsidR="00BC0E6C" w:rsidRPr="00CD018B" w:rsidRDefault="00BC0E6C" w:rsidP="006F58C6">
            <w:pPr>
              <w:spacing w:line="360" w:lineRule="auto"/>
              <w:rPr>
                <w:rFonts w:ascii="Arial" w:hAnsi="Arial" w:cs="Arial"/>
                <w:sz w:val="22"/>
                <w:szCs w:val="22"/>
              </w:rPr>
            </w:pPr>
            <w:r w:rsidRPr="00CD018B">
              <w:rPr>
                <w:rFonts w:ascii="Arial" w:hAnsi="Arial" w:cs="Arial"/>
                <w:b/>
                <w:bCs/>
                <w:sz w:val="22"/>
                <w:szCs w:val="22"/>
              </w:rPr>
              <w:t>DEMANDADOS</w:t>
            </w:r>
            <w:r w:rsidRPr="00CD018B">
              <w:rPr>
                <w:rFonts w:ascii="Arial" w:hAnsi="Arial" w:cs="Arial"/>
                <w:sz w:val="22"/>
                <w:szCs w:val="22"/>
              </w:rPr>
              <w:t>:</w:t>
            </w:r>
          </w:p>
        </w:tc>
        <w:tc>
          <w:tcPr>
            <w:tcW w:w="6378" w:type="dxa"/>
            <w:hideMark/>
          </w:tcPr>
          <w:p w14:paraId="2B47CF24" w14:textId="389C5746" w:rsidR="00BC0E6C" w:rsidRPr="00CD018B" w:rsidRDefault="00E039F8" w:rsidP="006F58C6">
            <w:pPr>
              <w:spacing w:line="360" w:lineRule="auto"/>
              <w:rPr>
                <w:rFonts w:ascii="Arial" w:hAnsi="Arial" w:cs="Arial"/>
                <w:sz w:val="22"/>
                <w:szCs w:val="22"/>
              </w:rPr>
            </w:pPr>
            <w:r w:rsidRPr="00CD018B">
              <w:rPr>
                <w:rFonts w:ascii="Arial" w:hAnsi="Arial" w:cs="Arial"/>
                <w:sz w:val="22"/>
                <w:szCs w:val="22"/>
              </w:rPr>
              <w:t>ALLIANZ SEGUROS DE VIDA S.A.</w:t>
            </w:r>
          </w:p>
          <w:p w14:paraId="7CE263FA" w14:textId="77777777" w:rsidR="00BC0E6C" w:rsidRPr="00CD018B" w:rsidRDefault="00BC0E6C" w:rsidP="006F58C6">
            <w:pPr>
              <w:spacing w:line="360" w:lineRule="auto"/>
              <w:rPr>
                <w:rFonts w:ascii="Arial" w:hAnsi="Arial" w:cs="Arial"/>
                <w:sz w:val="22"/>
                <w:szCs w:val="22"/>
              </w:rPr>
            </w:pPr>
          </w:p>
          <w:p w14:paraId="14226E1A" w14:textId="77777777" w:rsidR="00BC0E6C" w:rsidRPr="00CD018B" w:rsidRDefault="00BC0E6C" w:rsidP="006F58C6">
            <w:pPr>
              <w:spacing w:line="360" w:lineRule="auto"/>
              <w:rPr>
                <w:rFonts w:ascii="Arial" w:hAnsi="Arial" w:cs="Arial"/>
                <w:sz w:val="22"/>
                <w:szCs w:val="22"/>
              </w:rPr>
            </w:pPr>
          </w:p>
        </w:tc>
      </w:tr>
    </w:tbl>
    <w:p w14:paraId="32D7C77A" w14:textId="77777777" w:rsidR="00BC0E6C" w:rsidRPr="00CD018B" w:rsidRDefault="00BC0E6C" w:rsidP="006F58C6">
      <w:pPr>
        <w:spacing w:line="360" w:lineRule="auto"/>
        <w:rPr>
          <w:rFonts w:ascii="Arial" w:eastAsia="Times New Roman" w:hAnsi="Arial" w:cs="Arial"/>
          <w:b/>
          <w:bCs/>
          <w:lang w:eastAsia="es-MX"/>
        </w:rPr>
      </w:pPr>
      <w:r w:rsidRPr="00CD018B">
        <w:rPr>
          <w:rFonts w:ascii="Arial" w:hAnsi="Arial" w:cs="Arial"/>
        </w:rPr>
        <w:tab/>
      </w:r>
    </w:p>
    <w:p w14:paraId="1B0C61EC" w14:textId="77777777" w:rsidR="00BC0E6C" w:rsidRPr="00CD018B" w:rsidRDefault="00BC0E6C" w:rsidP="006F58C6">
      <w:pPr>
        <w:spacing w:line="360" w:lineRule="auto"/>
        <w:ind w:left="2124" w:hanging="2124"/>
        <w:jc w:val="right"/>
        <w:rPr>
          <w:rFonts w:ascii="Arial" w:hAnsi="Arial" w:cs="Arial"/>
        </w:rPr>
      </w:pPr>
      <w:r w:rsidRPr="00CD018B">
        <w:rPr>
          <w:rFonts w:ascii="Arial" w:hAnsi="Arial" w:cs="Arial"/>
        </w:rPr>
        <w:tab/>
      </w:r>
      <w:r w:rsidRPr="00CD018B">
        <w:rPr>
          <w:rFonts w:ascii="Arial" w:hAnsi="Arial" w:cs="Arial"/>
        </w:rPr>
        <w:tab/>
        <w:t xml:space="preserve"> </w:t>
      </w:r>
      <w:r w:rsidRPr="00CD018B">
        <w:rPr>
          <w:rFonts w:ascii="Arial" w:hAnsi="Arial" w:cs="Arial"/>
        </w:rPr>
        <w:tab/>
      </w:r>
      <w:r w:rsidRPr="00CD018B">
        <w:rPr>
          <w:rFonts w:ascii="Arial" w:hAnsi="Arial" w:cs="Arial"/>
          <w:b/>
          <w:bCs/>
        </w:rPr>
        <w:t>ASUNTO</w:t>
      </w:r>
      <w:r w:rsidRPr="00CD018B">
        <w:rPr>
          <w:rFonts w:ascii="Arial" w:hAnsi="Arial" w:cs="Arial"/>
        </w:rPr>
        <w:t xml:space="preserve">: </w:t>
      </w:r>
      <w:r w:rsidRPr="00CD018B">
        <w:rPr>
          <w:rFonts w:ascii="Arial" w:hAnsi="Arial" w:cs="Arial"/>
          <w:b/>
          <w:bCs/>
        </w:rPr>
        <w:t>CONTESTACIÓN DE LA DEMANDA</w:t>
      </w:r>
      <w:r w:rsidRPr="00CD018B">
        <w:rPr>
          <w:rFonts w:ascii="Arial" w:hAnsi="Arial" w:cs="Arial"/>
        </w:rPr>
        <w:t xml:space="preserve"> </w:t>
      </w:r>
    </w:p>
    <w:p w14:paraId="451562F7" w14:textId="77777777" w:rsidR="00BC0E6C" w:rsidRPr="00CD018B" w:rsidRDefault="00BC0E6C" w:rsidP="006F58C6">
      <w:pPr>
        <w:shd w:val="clear" w:color="auto" w:fill="FFFFFF"/>
        <w:spacing w:line="360" w:lineRule="auto"/>
        <w:jc w:val="both"/>
        <w:textAlignment w:val="baseline"/>
        <w:rPr>
          <w:rFonts w:ascii="Arial" w:hAnsi="Arial" w:cs="Arial"/>
        </w:rPr>
      </w:pPr>
    </w:p>
    <w:p w14:paraId="60827B77" w14:textId="77071965" w:rsidR="00BC0E6C" w:rsidRPr="00CD018B" w:rsidRDefault="00BC0E6C" w:rsidP="006F58C6">
      <w:pPr>
        <w:shd w:val="clear" w:color="auto" w:fill="FFFFFF"/>
        <w:spacing w:line="360" w:lineRule="auto"/>
        <w:jc w:val="both"/>
        <w:textAlignment w:val="baseline"/>
        <w:rPr>
          <w:rFonts w:ascii="Arial" w:hAnsi="Arial" w:cs="Arial"/>
          <w:bdr w:val="none" w:sz="0" w:space="0" w:color="auto" w:frame="1"/>
        </w:rPr>
      </w:pPr>
      <w:r w:rsidRPr="00CD018B">
        <w:rPr>
          <w:rFonts w:ascii="Arial" w:hAnsi="Arial" w:cs="Arial"/>
          <w:b/>
          <w:bCs/>
          <w:bdr w:val="none" w:sz="0" w:space="0" w:color="auto" w:frame="1"/>
        </w:rPr>
        <w:t>GUSTAVO ALBERTO HERRERA ÁVILA</w:t>
      </w:r>
      <w:r w:rsidRPr="00CD018B">
        <w:rPr>
          <w:rFonts w:ascii="Arial" w:hAnsi="Arial" w:cs="Arial"/>
          <w:bdr w:val="none" w:sz="0" w:space="0" w:color="auto" w:frame="1"/>
        </w:rPr>
        <w:t>, mayor de edad, domiciliado y residente en Cali, identificado con la cédula de Ciudadanía No. 19.395.114 de Bogotá, abogado en ejercicio y portador de la Tarjeta Profesional No. 39.116 del Consejo Superior de la Judicatura, </w:t>
      </w:r>
      <w:r w:rsidR="00E039F8" w:rsidRPr="00CD018B">
        <w:rPr>
          <w:rFonts w:ascii="Arial" w:hAnsi="Arial" w:cs="Arial"/>
          <w:bdr w:val="none" w:sz="0" w:space="0" w:color="auto" w:frame="1"/>
        </w:rPr>
        <w:t xml:space="preserve">actuando en calidad de apoderado </w:t>
      </w:r>
      <w:r w:rsidR="002F794E" w:rsidRPr="00CD018B">
        <w:rPr>
          <w:rFonts w:ascii="Arial" w:hAnsi="Arial" w:cs="Arial"/>
          <w:bdr w:val="none" w:sz="0" w:space="0" w:color="auto" w:frame="1"/>
        </w:rPr>
        <w:t>general</w:t>
      </w:r>
      <w:r w:rsidR="00E039F8" w:rsidRPr="00CD018B">
        <w:rPr>
          <w:rFonts w:ascii="Arial" w:hAnsi="Arial" w:cs="Arial"/>
          <w:bdr w:val="none" w:sz="0" w:space="0" w:color="auto" w:frame="1"/>
        </w:rPr>
        <w:t xml:space="preserve"> de </w:t>
      </w:r>
      <w:r w:rsidR="00E039F8" w:rsidRPr="00CD018B">
        <w:rPr>
          <w:rFonts w:ascii="Arial" w:hAnsi="Arial" w:cs="Arial"/>
          <w:b/>
          <w:bCs/>
          <w:bdr w:val="none" w:sz="0" w:space="0" w:color="auto" w:frame="1"/>
        </w:rPr>
        <w:t>ALLIANZ SEGUROS DE VIDA S.A., </w:t>
      </w:r>
      <w:r w:rsidR="00E039F8" w:rsidRPr="00CD018B">
        <w:rPr>
          <w:rFonts w:ascii="Arial" w:hAnsi="Arial" w:cs="Arial"/>
          <w:bdr w:val="none" w:sz="0" w:space="0" w:color="auto" w:frame="1"/>
        </w:rPr>
        <w:t>tal y como se acredita con el poder general conferido que se adjunta, sociedad anónima de carácter privado, entidad sometida al control y vigilancia por parte de la Superintendencia Financiera de Colombia</w:t>
      </w:r>
      <w:r w:rsidRPr="00CD018B">
        <w:rPr>
          <w:rFonts w:ascii="Arial" w:hAnsi="Arial" w:cs="Arial"/>
          <w:bdr w:val="none" w:sz="0" w:space="0" w:color="auto" w:frame="1"/>
        </w:rPr>
        <w:t xml:space="preserve">. De manera respetuosa y encontrándome dentro del término legal, comedidamente procedo a presentar </w:t>
      </w:r>
      <w:r w:rsidRPr="00CD018B">
        <w:rPr>
          <w:rFonts w:ascii="Arial" w:hAnsi="Arial" w:cs="Arial"/>
          <w:b/>
          <w:bCs/>
          <w:u w:val="single"/>
          <w:bdr w:val="none" w:sz="0" w:space="0" w:color="auto" w:frame="1"/>
        </w:rPr>
        <w:t>CONTESTACIÓN A LA DEMANDA</w:t>
      </w:r>
      <w:r w:rsidRPr="00CD018B">
        <w:rPr>
          <w:rFonts w:ascii="Arial" w:hAnsi="Arial" w:cs="Arial"/>
          <w:bdr w:val="none" w:sz="0" w:space="0" w:color="auto" w:frame="1"/>
        </w:rPr>
        <w:t xml:space="preserve"> formulada por </w:t>
      </w:r>
      <w:r w:rsidR="00E039F8" w:rsidRPr="00CD018B">
        <w:rPr>
          <w:rFonts w:ascii="Arial" w:hAnsi="Arial" w:cs="Arial"/>
        </w:rPr>
        <w:t>GERMÁN</w:t>
      </w:r>
      <w:r w:rsidR="009971E8" w:rsidRPr="00CD018B">
        <w:rPr>
          <w:rFonts w:ascii="Arial" w:hAnsi="Arial" w:cs="Arial"/>
        </w:rPr>
        <w:t xml:space="preserve"> RICARDO SERRANO FUENTES</w:t>
      </w:r>
      <w:r w:rsidR="009971E8" w:rsidRPr="00CD018B">
        <w:rPr>
          <w:rFonts w:ascii="Arial" w:hAnsi="Arial" w:cs="Arial"/>
          <w:bdr w:val="none" w:sz="0" w:space="0" w:color="auto" w:frame="1"/>
        </w:rPr>
        <w:t xml:space="preserve"> </w:t>
      </w:r>
      <w:r w:rsidRPr="00CD018B">
        <w:rPr>
          <w:rFonts w:ascii="Arial" w:hAnsi="Arial" w:cs="Arial"/>
          <w:bdr w:val="none" w:sz="0" w:space="0" w:color="auto" w:frame="1"/>
        </w:rPr>
        <w:t xml:space="preserve">en contra de </w:t>
      </w:r>
      <w:r w:rsidR="00E039F8" w:rsidRPr="00CD018B">
        <w:rPr>
          <w:rFonts w:ascii="Arial" w:hAnsi="Arial" w:cs="Arial"/>
          <w:bdr w:val="none" w:sz="0" w:space="0" w:color="auto" w:frame="1"/>
        </w:rPr>
        <w:t>ALLIANZ SEGUROS DE VIDA S.A.</w:t>
      </w:r>
      <w:r w:rsidRPr="00CD018B">
        <w:rPr>
          <w:rFonts w:ascii="Arial" w:hAnsi="Arial" w:cs="Arial"/>
          <w:bdr w:val="none" w:sz="0" w:space="0" w:color="auto" w:frame="1"/>
        </w:rPr>
        <w:t>, anunciando desde ahora que me opongo a las pretensiones de la demanda, de acuerdo con los fundamentos fácticos y jurídicos que se esgrimen a continuación:</w:t>
      </w:r>
    </w:p>
    <w:p w14:paraId="08C766FD" w14:textId="77777777" w:rsidR="00BC0E6C" w:rsidRPr="00CD018B" w:rsidRDefault="00BC0E6C" w:rsidP="006F58C6">
      <w:pPr>
        <w:spacing w:line="360" w:lineRule="auto"/>
        <w:jc w:val="both"/>
        <w:rPr>
          <w:rFonts w:ascii="Arial" w:hAnsi="Arial" w:cs="Arial"/>
        </w:rPr>
      </w:pPr>
    </w:p>
    <w:p w14:paraId="64C6BAD2" w14:textId="07A7DAF0" w:rsidR="00BC0E6C" w:rsidRPr="00CD018B" w:rsidRDefault="00BC0E6C" w:rsidP="006F58C6">
      <w:pPr>
        <w:pStyle w:val="Ttulo1"/>
        <w:rPr>
          <w:rFonts w:cs="Arial"/>
          <w:szCs w:val="22"/>
          <w:bdr w:val="none" w:sz="0" w:space="0" w:color="auto" w:frame="1"/>
        </w:rPr>
      </w:pPr>
      <w:r w:rsidRPr="00CD018B">
        <w:rPr>
          <w:rFonts w:cs="Arial"/>
          <w:szCs w:val="22"/>
          <w:bdr w:val="none" w:sz="0" w:space="0" w:color="auto" w:frame="1"/>
        </w:rPr>
        <w:t>PRONUNCIAMIENTO FRENTE A LOS HECHOS DE LA DEMANDA</w:t>
      </w:r>
    </w:p>
    <w:p w14:paraId="36F9EBFF" w14:textId="77777777" w:rsidR="00BC0E6C" w:rsidRPr="00CD018B" w:rsidRDefault="00BC0E6C" w:rsidP="006F58C6">
      <w:pPr>
        <w:shd w:val="clear" w:color="auto" w:fill="FFFFFF"/>
        <w:spacing w:line="360" w:lineRule="auto"/>
        <w:jc w:val="both"/>
        <w:textAlignment w:val="baseline"/>
        <w:rPr>
          <w:rFonts w:ascii="Arial" w:hAnsi="Arial" w:cs="Arial"/>
          <w:b/>
          <w:bCs/>
          <w:bdr w:val="none" w:sz="0" w:space="0" w:color="auto" w:frame="1"/>
        </w:rPr>
      </w:pPr>
    </w:p>
    <w:p w14:paraId="08556F04" w14:textId="401200DB" w:rsidR="00015FB4" w:rsidRPr="00CD018B" w:rsidRDefault="00BC0E6C" w:rsidP="006F58C6">
      <w:pPr>
        <w:spacing w:line="360" w:lineRule="auto"/>
        <w:jc w:val="both"/>
        <w:rPr>
          <w:rFonts w:ascii="Arial" w:hAnsi="Arial" w:cs="Arial"/>
        </w:rPr>
      </w:pPr>
      <w:r w:rsidRPr="00CD018B">
        <w:rPr>
          <w:rFonts w:ascii="Arial" w:hAnsi="Arial" w:cs="Arial"/>
          <w:b/>
          <w:bCs/>
        </w:rPr>
        <w:t>FRENTE AL HECHO 1:</w:t>
      </w:r>
      <w:r w:rsidRPr="00CD018B">
        <w:rPr>
          <w:rFonts w:ascii="Arial" w:hAnsi="Arial" w:cs="Arial"/>
        </w:rPr>
        <w:t xml:space="preserve"> </w:t>
      </w:r>
      <w:r w:rsidR="00015FB4" w:rsidRPr="00CD018B">
        <w:rPr>
          <w:rFonts w:ascii="Arial" w:hAnsi="Arial" w:cs="Arial"/>
        </w:rPr>
        <w:t xml:space="preserve">Es parcialmente cierto y me explico. Es cierto que </w:t>
      </w:r>
      <w:r w:rsidR="009035FE" w:rsidRPr="00CD018B">
        <w:rPr>
          <w:rFonts w:ascii="Arial" w:hAnsi="Arial" w:cs="Arial"/>
        </w:rPr>
        <w:t xml:space="preserve">el señor Germán Ricardo Serrano Fuentes adquirió </w:t>
      </w:r>
      <w:r w:rsidR="00015FB4" w:rsidRPr="00CD018B">
        <w:rPr>
          <w:rFonts w:ascii="Arial" w:hAnsi="Arial" w:cs="Arial"/>
        </w:rPr>
        <w:t xml:space="preserve">un seguro de vida individual con Allianz Seguros de Vida S.A. materializado en </w:t>
      </w:r>
      <w:r w:rsidR="00D50AE1" w:rsidRPr="00CD018B">
        <w:rPr>
          <w:rFonts w:ascii="Arial" w:hAnsi="Arial" w:cs="Arial"/>
        </w:rPr>
        <w:t xml:space="preserve">la </w:t>
      </w:r>
      <w:r w:rsidR="009035FE" w:rsidRPr="00CD018B">
        <w:rPr>
          <w:rFonts w:ascii="Arial" w:hAnsi="Arial" w:cs="Arial"/>
        </w:rPr>
        <w:t xml:space="preserve">póliza identificada </w:t>
      </w:r>
      <w:r w:rsidR="00D85BBF" w:rsidRPr="00CD018B">
        <w:rPr>
          <w:rFonts w:ascii="Arial" w:hAnsi="Arial" w:cs="Arial"/>
        </w:rPr>
        <w:t xml:space="preserve">Póliza Seguro de Vida </w:t>
      </w:r>
      <w:proofErr w:type="spellStart"/>
      <w:r w:rsidR="00D85BBF" w:rsidRPr="00CD018B">
        <w:rPr>
          <w:rFonts w:ascii="Arial" w:hAnsi="Arial" w:cs="Arial"/>
        </w:rPr>
        <w:t>ActuAll</w:t>
      </w:r>
      <w:proofErr w:type="spellEnd"/>
      <w:r w:rsidR="00D85BBF" w:rsidRPr="00CD018B">
        <w:rPr>
          <w:rFonts w:ascii="Arial" w:hAnsi="Arial" w:cs="Arial"/>
        </w:rPr>
        <w:t xml:space="preserve"> No. 023536653 / 0</w:t>
      </w:r>
      <w:r w:rsidR="00A633BE" w:rsidRPr="00CD018B">
        <w:rPr>
          <w:rFonts w:ascii="Arial" w:hAnsi="Arial" w:cs="Arial"/>
        </w:rPr>
        <w:t xml:space="preserve">. </w:t>
      </w:r>
    </w:p>
    <w:p w14:paraId="555A55E5" w14:textId="77777777" w:rsidR="00015FB4" w:rsidRPr="00CD018B" w:rsidRDefault="00015FB4" w:rsidP="006F58C6">
      <w:pPr>
        <w:spacing w:line="360" w:lineRule="auto"/>
        <w:jc w:val="both"/>
        <w:rPr>
          <w:rFonts w:ascii="Arial" w:hAnsi="Arial" w:cs="Arial"/>
        </w:rPr>
      </w:pPr>
    </w:p>
    <w:p w14:paraId="4D9C6C03" w14:textId="27B0EA87" w:rsidR="00015FB4" w:rsidRPr="00CD018B" w:rsidRDefault="00015FB4" w:rsidP="006F58C6">
      <w:pPr>
        <w:spacing w:line="360" w:lineRule="auto"/>
        <w:jc w:val="both"/>
        <w:rPr>
          <w:rFonts w:ascii="Arial" w:hAnsi="Arial" w:cs="Arial"/>
        </w:rPr>
      </w:pPr>
      <w:r w:rsidRPr="00CD018B">
        <w:rPr>
          <w:rFonts w:ascii="Arial" w:hAnsi="Arial" w:cs="Arial"/>
        </w:rPr>
        <w:t xml:space="preserve">No obstante, es pertinente </w:t>
      </w:r>
      <w:r w:rsidR="00A633BE" w:rsidRPr="00CD018B">
        <w:rPr>
          <w:rFonts w:ascii="Arial" w:hAnsi="Arial" w:cs="Arial"/>
        </w:rPr>
        <w:t>aclarar</w:t>
      </w:r>
      <w:r w:rsidR="006040AA" w:rsidRPr="00CD018B">
        <w:rPr>
          <w:rFonts w:ascii="Arial" w:hAnsi="Arial" w:cs="Arial"/>
        </w:rPr>
        <w:t>le a la Honorable Delegatura</w:t>
      </w:r>
      <w:r w:rsidR="00A633BE" w:rsidRPr="00CD018B">
        <w:rPr>
          <w:rFonts w:ascii="Arial" w:hAnsi="Arial" w:cs="Arial"/>
        </w:rPr>
        <w:t xml:space="preserve"> que </w:t>
      </w:r>
      <w:r w:rsidR="000C6AB7" w:rsidRPr="00CD018B">
        <w:rPr>
          <w:rFonts w:ascii="Arial" w:hAnsi="Arial" w:cs="Arial"/>
        </w:rPr>
        <w:t xml:space="preserve">la Póliza adquirida </w:t>
      </w:r>
      <w:r w:rsidR="006040AA" w:rsidRPr="00CD018B">
        <w:rPr>
          <w:rFonts w:ascii="Arial" w:hAnsi="Arial" w:cs="Arial"/>
        </w:rPr>
        <w:t>cuenta con el objeto de</w:t>
      </w:r>
      <w:r w:rsidR="009035FE" w:rsidRPr="00CD018B">
        <w:rPr>
          <w:rFonts w:ascii="Arial" w:hAnsi="Arial" w:cs="Arial"/>
        </w:rPr>
        <w:t xml:space="preserve"> amparar, entre otros riesgos, la </w:t>
      </w:r>
      <w:r w:rsidR="00D85BBF" w:rsidRPr="00CD018B">
        <w:rPr>
          <w:rFonts w:ascii="Arial" w:hAnsi="Arial" w:cs="Arial"/>
        </w:rPr>
        <w:t xml:space="preserve">INCAPACIDAD, INUTILIZACIÓN O </w:t>
      </w:r>
      <w:r w:rsidR="00672D50" w:rsidRPr="00CD018B">
        <w:rPr>
          <w:rFonts w:ascii="Arial" w:hAnsi="Arial" w:cs="Arial"/>
        </w:rPr>
        <w:t>DESMEMBRACIÓN</w:t>
      </w:r>
      <w:r w:rsidR="00D85BBF" w:rsidRPr="00CD018B">
        <w:rPr>
          <w:rFonts w:ascii="Arial" w:hAnsi="Arial" w:cs="Arial"/>
        </w:rPr>
        <w:t xml:space="preserve"> POR ENFERMEDAD O ACCIDENTE</w:t>
      </w:r>
      <w:r w:rsidR="009035FE" w:rsidRPr="00CD018B">
        <w:rPr>
          <w:rFonts w:ascii="Arial" w:hAnsi="Arial" w:cs="Arial"/>
        </w:rPr>
        <w:t>,</w:t>
      </w:r>
      <w:r w:rsidRPr="00CD018B">
        <w:rPr>
          <w:rFonts w:ascii="Arial" w:hAnsi="Arial" w:cs="Arial"/>
        </w:rPr>
        <w:t xml:space="preserve"> que ofrece cobertura cuando el asegurado presente alguno de los siguientes eventos: Para todos los efectos de este amparo, se entiende por incapacidad total y permanente la pérdida de capacidad laboral en un porcentaje igual o superior al 50% sufrida por el asegurado como resultado de una enfermedad o accidente, cuya causa no esté expresamente excluida en esta póliza, con persistencia no inferior a 120 días calendario continuos. No obstante, para el caso que se estudia, concurren tres exclusiones expresas previstas en el condicionado de </w:t>
      </w:r>
      <w:r w:rsidRPr="00CD018B">
        <w:rPr>
          <w:rFonts w:ascii="Arial" w:hAnsi="Arial" w:cs="Arial"/>
        </w:rPr>
        <w:lastRenderedPageBreak/>
        <w:t>la póliza que impiden su afectación, a saber: (i) Enfermedades, lesiones, defectos físicos o limitaciones sufridas por el Asegurado como consecuencia de accidentes ocurridos o enfermedades diagnosticadas o manifiestas antes de la fecha de iniciación de la cobertura del presente amparo, (</w:t>
      </w:r>
      <w:proofErr w:type="spellStart"/>
      <w:r w:rsidRPr="00CD018B">
        <w:rPr>
          <w:rFonts w:ascii="Arial" w:hAnsi="Arial" w:cs="Arial"/>
        </w:rPr>
        <w:t>ii</w:t>
      </w:r>
      <w:proofErr w:type="spellEnd"/>
      <w:r w:rsidRPr="00CD018B">
        <w:rPr>
          <w:rFonts w:ascii="Arial" w:hAnsi="Arial" w:cs="Arial"/>
        </w:rPr>
        <w:t xml:space="preserve">) Prestación del servicio militar, naval, aéreo o de policía, actos de guerra (declarada o no), guerra civil, invasión, fisión nuclear y epidemias; y </w:t>
      </w:r>
      <w:proofErr w:type="spellStart"/>
      <w:r w:rsidRPr="00CD018B">
        <w:rPr>
          <w:rFonts w:ascii="Arial" w:hAnsi="Arial" w:cs="Arial"/>
        </w:rPr>
        <w:t>iii</w:t>
      </w:r>
      <w:proofErr w:type="spellEnd"/>
      <w:r w:rsidRPr="00CD018B">
        <w:rPr>
          <w:rFonts w:ascii="Arial" w:hAnsi="Arial" w:cs="Arial"/>
        </w:rPr>
        <w:t xml:space="preserve">) Lesiones o contusiones causadas por esfuerzos, lumbalgias, espasmos, hernias de cualquier clase, eventraciones u oclusiones intestinales. </w:t>
      </w:r>
    </w:p>
    <w:p w14:paraId="66FF6DF6" w14:textId="77777777" w:rsidR="00015FB4" w:rsidRPr="00CD018B" w:rsidRDefault="00015FB4" w:rsidP="006F58C6">
      <w:pPr>
        <w:spacing w:line="360" w:lineRule="auto"/>
        <w:jc w:val="both"/>
        <w:rPr>
          <w:rFonts w:ascii="Arial" w:hAnsi="Arial" w:cs="Arial"/>
        </w:rPr>
      </w:pPr>
    </w:p>
    <w:p w14:paraId="664B9EF0" w14:textId="3A75FD8D" w:rsidR="00015FB4" w:rsidRPr="00CD018B" w:rsidRDefault="00015FB4" w:rsidP="006F58C6">
      <w:pPr>
        <w:spacing w:line="360" w:lineRule="auto"/>
        <w:jc w:val="both"/>
        <w:rPr>
          <w:rFonts w:ascii="Arial" w:hAnsi="Arial" w:cs="Arial"/>
        </w:rPr>
      </w:pPr>
      <w:r w:rsidRPr="00CD018B">
        <w:rPr>
          <w:rFonts w:ascii="Arial" w:hAnsi="Arial" w:cs="Arial"/>
        </w:rPr>
        <w:t>Adicionalmente, se tiene que, la aseguradora en todo caso debe ser exonerada de cualquier obligación de pago, ya que el riesgo alegado existía antes de contratarse el seguro. En efecto, se demostrará en el proceso que desde el año 2012 el señor Serrano Fuentes había sido calificado con una disminución de la capacidad laboral superior al 4</w:t>
      </w:r>
      <w:r w:rsidR="00AD3884" w:rsidRPr="00CD018B">
        <w:rPr>
          <w:rFonts w:ascii="Arial" w:hAnsi="Arial" w:cs="Arial"/>
        </w:rPr>
        <w:t>2.57</w:t>
      </w:r>
      <w:r w:rsidRPr="00CD018B">
        <w:rPr>
          <w:rFonts w:ascii="Arial" w:hAnsi="Arial" w:cs="Arial"/>
        </w:rPr>
        <w:t>% por parte de la Junta Médica Laboral de la Dirección de Sanidad de las Fuerzas Militares, es decir, más de una década antes de la contratación de la póliza (que ocurrió el 0</w:t>
      </w:r>
      <w:r w:rsidR="00AD3884" w:rsidRPr="00CD018B">
        <w:rPr>
          <w:rFonts w:ascii="Arial" w:hAnsi="Arial" w:cs="Arial"/>
        </w:rPr>
        <w:t>9</w:t>
      </w:r>
      <w:r w:rsidRPr="00CD018B">
        <w:rPr>
          <w:rFonts w:ascii="Arial" w:hAnsi="Arial" w:cs="Arial"/>
        </w:rPr>
        <w:t xml:space="preserve"> de diciembre de 2024). Por tanto, de acuerdo con el artículo 1073 del Código de Comercio, si el riesgo se había iniciado antes de que comenzara a correr la cobertura, la aseguradora no tiene responsabilidad alguna por su realización. En conclusión, las circunstancias de hecho que dan origen a la reclamación se encuentran expresamente excluidas de la cobertura, lo que impide que prospere cualquier pretensión indemnizatoria en contra de Allianz Seguros de Vida S.A.</w:t>
      </w:r>
    </w:p>
    <w:p w14:paraId="3D57069C" w14:textId="77777777" w:rsidR="00AD3884" w:rsidRPr="00CD018B" w:rsidRDefault="00AD3884" w:rsidP="006F58C6">
      <w:pPr>
        <w:spacing w:line="360" w:lineRule="auto"/>
        <w:jc w:val="both"/>
        <w:rPr>
          <w:rFonts w:ascii="Arial" w:hAnsi="Arial" w:cs="Arial"/>
        </w:rPr>
      </w:pPr>
    </w:p>
    <w:p w14:paraId="6114A33D" w14:textId="4E2ABA17" w:rsidR="00780E64" w:rsidRPr="00CD018B" w:rsidRDefault="00780E64" w:rsidP="006F58C6">
      <w:pPr>
        <w:spacing w:line="360" w:lineRule="auto"/>
        <w:jc w:val="both"/>
        <w:rPr>
          <w:rFonts w:ascii="Arial" w:hAnsi="Arial" w:cs="Arial"/>
        </w:rPr>
      </w:pPr>
      <w:r w:rsidRPr="00CD018B">
        <w:rPr>
          <w:rFonts w:ascii="Arial" w:hAnsi="Arial" w:cs="Arial"/>
        </w:rPr>
        <w:t>Finalmente, se advierte que, en el presente caso debe darse aplicación al artículo 1058 del Código de Comercio, el cual consagra la nulidad del contrato de seguro cuando el tomador o asegurado omite declarar sinceramente el estado del riesgo al momento de la celebración del contrato. Lo indicado atendiendo a que se demostrará en el trámite procesal que el señor Germán Ricardo Serrano Fuentes omitió declarar padecimientos de salud preexistentes significativos (como discopatía degenerativa, condromalacia, hipoacusia, hipertensión y una previa disminución de capacidad laboral del 42.57%) al momento de solicitar la póliza. De allí que, de haber conocido esta información, mi representada se habría abstenido de contratar o lo habría hecho en condiciones más restrictivas u onerosas. Esta omisión impidió a ALLIANZ SEGUROS DE VIDA S.A. evaluar con fidelidad el estado del riesgo, lo que constituye una clara hipótesis de reticencia, que afecta la validez misma del contrato de seguro</w:t>
      </w:r>
    </w:p>
    <w:p w14:paraId="66ADA337" w14:textId="07069889" w:rsidR="000B2B18" w:rsidRPr="00CD018B" w:rsidRDefault="000B2B18" w:rsidP="006F58C6">
      <w:pPr>
        <w:spacing w:line="360" w:lineRule="auto"/>
        <w:jc w:val="both"/>
        <w:rPr>
          <w:rFonts w:ascii="Arial" w:hAnsi="Arial" w:cs="Arial"/>
        </w:rPr>
      </w:pPr>
    </w:p>
    <w:p w14:paraId="325F7D50" w14:textId="47A00547" w:rsidR="00295ECF" w:rsidRPr="00CD018B" w:rsidRDefault="00DD3B21" w:rsidP="006F58C6">
      <w:pPr>
        <w:spacing w:line="360" w:lineRule="auto"/>
        <w:jc w:val="both"/>
        <w:rPr>
          <w:rFonts w:ascii="Arial" w:hAnsi="Arial" w:cs="Arial"/>
        </w:rPr>
      </w:pPr>
      <w:r w:rsidRPr="00CD018B">
        <w:rPr>
          <w:rFonts w:ascii="Arial" w:hAnsi="Arial" w:cs="Arial"/>
          <w:b/>
          <w:bCs/>
        </w:rPr>
        <w:t>FRENTE AL HECHO 2:</w:t>
      </w:r>
      <w:r w:rsidRPr="00CD018B">
        <w:rPr>
          <w:rFonts w:ascii="Arial" w:hAnsi="Arial" w:cs="Arial"/>
        </w:rPr>
        <w:t xml:space="preserve"> </w:t>
      </w:r>
      <w:r w:rsidR="00AD3884" w:rsidRPr="00CD018B">
        <w:rPr>
          <w:rFonts w:ascii="Arial" w:hAnsi="Arial" w:cs="Arial"/>
        </w:rPr>
        <w:t>No es cierto.</w:t>
      </w:r>
      <w:r w:rsidR="00295ECF" w:rsidRPr="00CD018B">
        <w:rPr>
          <w:rFonts w:ascii="Arial" w:hAnsi="Arial" w:cs="Arial"/>
        </w:rPr>
        <w:t xml:space="preserve"> Si bien es cierto que </w:t>
      </w:r>
      <w:r w:rsidR="000A25F0" w:rsidRPr="00CD018B">
        <w:rPr>
          <w:rFonts w:ascii="Arial" w:hAnsi="Arial" w:cs="Arial"/>
        </w:rPr>
        <w:t xml:space="preserve">al señor Germán Ricardo Serrano Fuentes le fue practicado un dictamen de pérdida de capacidad laboral </w:t>
      </w:r>
      <w:r w:rsidR="00065878" w:rsidRPr="00CD018B">
        <w:rPr>
          <w:rFonts w:ascii="Arial" w:hAnsi="Arial" w:cs="Arial"/>
        </w:rPr>
        <w:t>por la</w:t>
      </w:r>
      <w:r w:rsidR="000A25F0" w:rsidRPr="00CD018B">
        <w:rPr>
          <w:rFonts w:ascii="Arial" w:hAnsi="Arial" w:cs="Arial"/>
        </w:rPr>
        <w:t xml:space="preserve"> Junta Médica Laboral </w:t>
      </w:r>
      <w:r w:rsidR="00065878" w:rsidRPr="00CD018B">
        <w:rPr>
          <w:rFonts w:ascii="Arial" w:hAnsi="Arial" w:cs="Arial"/>
        </w:rPr>
        <w:t xml:space="preserve">de la Dirección de Sanidad de las Fuerzas Militares- Ejercito Nacional el día </w:t>
      </w:r>
      <w:r w:rsidR="000A25F0" w:rsidRPr="00CD018B">
        <w:rPr>
          <w:rFonts w:ascii="Arial" w:hAnsi="Arial" w:cs="Arial"/>
        </w:rPr>
        <w:t>20 de diciembre de 2024, notificada el 20 de febrero de 2025, no es cierto que ello obedezca a la práctica de exámenes de rutina.</w:t>
      </w:r>
      <w:r w:rsidR="00B7437E" w:rsidRPr="00CD018B">
        <w:rPr>
          <w:rFonts w:ascii="Arial" w:hAnsi="Arial" w:cs="Arial"/>
        </w:rPr>
        <w:t xml:space="preserve"> </w:t>
      </w:r>
    </w:p>
    <w:p w14:paraId="6E056316" w14:textId="77777777" w:rsidR="00295ECF" w:rsidRPr="00CD018B" w:rsidRDefault="00295ECF" w:rsidP="006F58C6">
      <w:pPr>
        <w:spacing w:line="360" w:lineRule="auto"/>
        <w:jc w:val="both"/>
        <w:rPr>
          <w:rFonts w:ascii="Arial" w:hAnsi="Arial" w:cs="Arial"/>
        </w:rPr>
      </w:pPr>
    </w:p>
    <w:p w14:paraId="76889DD5" w14:textId="63C97166" w:rsidR="006040AA" w:rsidRPr="00CD018B" w:rsidRDefault="000A25F0" w:rsidP="006F58C6">
      <w:pPr>
        <w:spacing w:line="360" w:lineRule="auto"/>
        <w:jc w:val="both"/>
        <w:rPr>
          <w:rFonts w:ascii="Arial" w:hAnsi="Arial" w:cs="Arial"/>
        </w:rPr>
      </w:pPr>
      <w:r w:rsidRPr="00CD018B">
        <w:rPr>
          <w:rFonts w:ascii="Arial" w:hAnsi="Arial" w:cs="Arial"/>
        </w:rPr>
        <w:t xml:space="preserve">En efecto, las afectaciones consignadas en el dictamen de pérdida de capacidad laboral evidencian un proceso médico evolutivo de carácter degenerativo, cuya ocurrencia es anterior a la contratación de la </w:t>
      </w:r>
      <w:r w:rsidR="00D85BBF" w:rsidRPr="00CD018B">
        <w:rPr>
          <w:rFonts w:ascii="Arial" w:hAnsi="Arial" w:cs="Arial"/>
        </w:rPr>
        <w:t xml:space="preserve">Póliza Seguro de Vida </w:t>
      </w:r>
      <w:proofErr w:type="spellStart"/>
      <w:r w:rsidR="00D85BBF" w:rsidRPr="00CD018B">
        <w:rPr>
          <w:rFonts w:ascii="Arial" w:hAnsi="Arial" w:cs="Arial"/>
        </w:rPr>
        <w:t>ActuAll</w:t>
      </w:r>
      <w:proofErr w:type="spellEnd"/>
      <w:r w:rsidR="00D85BBF" w:rsidRPr="00CD018B">
        <w:rPr>
          <w:rFonts w:ascii="Arial" w:hAnsi="Arial" w:cs="Arial"/>
        </w:rPr>
        <w:t xml:space="preserve"> No. 023536653 / 0</w:t>
      </w:r>
      <w:r w:rsidRPr="00CD018B">
        <w:rPr>
          <w:rFonts w:ascii="Arial" w:hAnsi="Arial" w:cs="Arial"/>
        </w:rPr>
        <w:t xml:space="preserve">, pues no resulta lógico ni médicamente </w:t>
      </w:r>
      <w:r w:rsidRPr="00CD018B">
        <w:rPr>
          <w:rFonts w:ascii="Arial" w:hAnsi="Arial" w:cs="Arial"/>
        </w:rPr>
        <w:lastRenderedPageBreak/>
        <w:t>plausible pretender que las patologías de origen común, como la condromalacia femoropatelar bilateral y la hipertensión arterial esencial, así como las de origen profesional, como la discopatía degenerativa lumbar L3-L4 y L5-S1 asociada a retrolistesis L3-L4, la hipoacusia neurosensorial bilateral y las secuelas de leishmaniasis cutánea, se hayan desarrollado súbitamente entre la fecha de perfeccionamiento del contrato (</w:t>
      </w:r>
      <w:r w:rsidR="0073798B" w:rsidRPr="00CD018B">
        <w:rPr>
          <w:rFonts w:ascii="Arial" w:hAnsi="Arial" w:cs="Arial"/>
        </w:rPr>
        <w:t>27 de noviembre de 2024</w:t>
      </w:r>
      <w:r w:rsidRPr="00CD018B">
        <w:rPr>
          <w:rFonts w:ascii="Arial" w:hAnsi="Arial" w:cs="Arial"/>
        </w:rPr>
        <w:t>) y la fecha de notificación del dictamen (20 de febrero de 2025).</w:t>
      </w:r>
      <w:r w:rsidR="00B7437E" w:rsidRPr="00CD018B">
        <w:rPr>
          <w:rFonts w:ascii="Arial" w:hAnsi="Arial" w:cs="Arial"/>
        </w:rPr>
        <w:t xml:space="preserve"> </w:t>
      </w:r>
      <w:r w:rsidRPr="00CD018B">
        <w:rPr>
          <w:rFonts w:ascii="Arial" w:hAnsi="Arial" w:cs="Arial"/>
        </w:rPr>
        <w:t>Por el contrario, existe prueba en el expediente que demuestra que el asegurado presentaba antecedentes médicos desde el año 2012, año en que le fue reconocida una Disminución de la Capacidad Laboral del 42.57% mediante la Junta Médica No. 50798, lo cual confirma que las afecciones actuales son el resultado de un proceso progresivo, previo y prolongado en el tiempo.</w:t>
      </w:r>
      <w:r w:rsidR="00B7437E" w:rsidRPr="00CD018B">
        <w:rPr>
          <w:rFonts w:ascii="Arial" w:hAnsi="Arial" w:cs="Arial"/>
        </w:rPr>
        <w:t xml:space="preserve"> </w:t>
      </w:r>
      <w:r w:rsidRPr="00CD018B">
        <w:rPr>
          <w:rFonts w:ascii="Arial" w:hAnsi="Arial" w:cs="Arial"/>
        </w:rPr>
        <w:t>Así las cosas, la afirmación contenida en el hecho segundo, en cuanto a que el dictamen obedeció a un examen de rutina, carece de sustento, toda vez que dicho examen formó parte del proceso de retiro del servicio activo, motivado directamente por las afecciones de salud que venía presentando el asegurado</w:t>
      </w:r>
      <w:r w:rsidRPr="00CD018B">
        <w:rPr>
          <w:rFonts w:ascii="Arial" w:hAnsi="Arial" w:cs="Arial"/>
          <w:lang w:eastAsia="es-CO"/>
        </w:rPr>
        <w:t xml:space="preserve"> desde varios años antes.</w:t>
      </w:r>
      <w:r w:rsidR="0020686B" w:rsidRPr="00CD018B">
        <w:rPr>
          <w:rFonts w:ascii="Arial" w:hAnsi="Arial" w:cs="Arial"/>
        </w:rPr>
        <w:t xml:space="preserve"> </w:t>
      </w:r>
    </w:p>
    <w:p w14:paraId="29D293BA" w14:textId="77777777" w:rsidR="00295ECF" w:rsidRPr="00CD018B" w:rsidRDefault="00295ECF" w:rsidP="006F58C6">
      <w:pPr>
        <w:spacing w:line="360" w:lineRule="auto"/>
        <w:jc w:val="both"/>
        <w:rPr>
          <w:rFonts w:ascii="Arial" w:hAnsi="Arial" w:cs="Arial"/>
        </w:rPr>
      </w:pPr>
    </w:p>
    <w:p w14:paraId="67DBC454" w14:textId="41F4657A" w:rsidR="00295ECF" w:rsidRPr="00CD018B" w:rsidRDefault="00295ECF" w:rsidP="006F58C6">
      <w:pPr>
        <w:spacing w:line="360" w:lineRule="auto"/>
        <w:jc w:val="both"/>
        <w:rPr>
          <w:rFonts w:ascii="Arial" w:hAnsi="Arial" w:cs="Arial"/>
        </w:rPr>
      </w:pPr>
      <w:r w:rsidRPr="00CD018B">
        <w:rPr>
          <w:rFonts w:ascii="Arial" w:hAnsi="Arial" w:cs="Arial"/>
        </w:rPr>
        <w:t>Asi pues, para el caso que se estudia, concurren tres exclusiones expresas previstas en el condicionado de la póliza que impiden su afectación, a saber: (i) Enfermedades, lesiones, defectos físicos o limitaciones sufridas por el Asegurado como consecuencia de accidentes ocurridos o enfermedades diagnosticadas o manifiestas antes de la fecha de iniciación de la cobertura del presente amparo, (</w:t>
      </w:r>
      <w:proofErr w:type="spellStart"/>
      <w:r w:rsidRPr="00CD018B">
        <w:rPr>
          <w:rFonts w:ascii="Arial" w:hAnsi="Arial" w:cs="Arial"/>
        </w:rPr>
        <w:t>ii</w:t>
      </w:r>
      <w:proofErr w:type="spellEnd"/>
      <w:r w:rsidRPr="00CD018B">
        <w:rPr>
          <w:rFonts w:ascii="Arial" w:hAnsi="Arial" w:cs="Arial"/>
        </w:rPr>
        <w:t xml:space="preserve">) Prestación del servicio militar, naval, aéreo o de policía, actos de guerra (declarada o no), guerra civil, invasión, fisión nuclear y epidemias; y </w:t>
      </w:r>
      <w:proofErr w:type="spellStart"/>
      <w:r w:rsidRPr="00CD018B">
        <w:rPr>
          <w:rFonts w:ascii="Arial" w:hAnsi="Arial" w:cs="Arial"/>
        </w:rPr>
        <w:t>iii</w:t>
      </w:r>
      <w:proofErr w:type="spellEnd"/>
      <w:r w:rsidRPr="00CD018B">
        <w:rPr>
          <w:rFonts w:ascii="Arial" w:hAnsi="Arial" w:cs="Arial"/>
        </w:rPr>
        <w:t>) Lesiones o contusiones causadas por esfuerzos, lumbalgias, espasmos, hernias de cualquier clase, eventraciones u oclusiones intestinales. En conclusión, las circunstancias de hecho que dan origen a la reclamación se encuentran expresamente excluidas de la cobertura, lo que impide que prospere cualquier pretensión indemnizatoria en contra de Allianz Seguros de Vida S.A.</w:t>
      </w:r>
    </w:p>
    <w:p w14:paraId="7D9C14ED" w14:textId="77777777" w:rsidR="00295ECF" w:rsidRPr="00CD018B" w:rsidRDefault="00295ECF" w:rsidP="006F58C6">
      <w:pPr>
        <w:spacing w:line="360" w:lineRule="auto"/>
        <w:jc w:val="both"/>
        <w:rPr>
          <w:rFonts w:ascii="Arial" w:hAnsi="Arial" w:cs="Arial"/>
        </w:rPr>
      </w:pPr>
    </w:p>
    <w:p w14:paraId="20A3D987" w14:textId="7DEA0EE8" w:rsidR="00472520" w:rsidRPr="00CD018B" w:rsidRDefault="00DD3B21" w:rsidP="006F58C6">
      <w:pPr>
        <w:spacing w:line="360" w:lineRule="auto"/>
        <w:jc w:val="both"/>
        <w:rPr>
          <w:rFonts w:ascii="Arial" w:hAnsi="Arial" w:cs="Arial"/>
          <w:b/>
          <w:bCs/>
        </w:rPr>
      </w:pPr>
      <w:r w:rsidRPr="00CD018B">
        <w:rPr>
          <w:rFonts w:ascii="Arial" w:hAnsi="Arial" w:cs="Arial"/>
          <w:b/>
          <w:bCs/>
        </w:rPr>
        <w:t>FRENTE AL HECHO 3:</w:t>
      </w:r>
      <w:r w:rsidRPr="00CD018B">
        <w:rPr>
          <w:rFonts w:ascii="Arial" w:hAnsi="Arial" w:cs="Arial"/>
        </w:rPr>
        <w:t xml:space="preserve"> </w:t>
      </w:r>
      <w:r w:rsidR="00472520" w:rsidRPr="00CD018B">
        <w:rPr>
          <w:rFonts w:ascii="Arial" w:hAnsi="Arial" w:cs="Arial"/>
        </w:rPr>
        <w:t>No es cierto. En efecto, no es correcto afirmar que el apoderado del señor Germán Ricardo Serrano Fuentes haya presentado una reclamación formal válida en los términos exigidos por el artículo 1077 del Código de Comercio, norma que impone al reclamante la carga de acreditar la ocurrencia del siniestro y la cuantía de la pérdida como requisitos esenciales para que exista una reclamación en sentido técnico.</w:t>
      </w:r>
      <w:r w:rsidR="008F0C42" w:rsidRPr="00CD018B">
        <w:rPr>
          <w:rFonts w:ascii="Arial" w:hAnsi="Arial" w:cs="Arial"/>
        </w:rPr>
        <w:t xml:space="preserve"> </w:t>
      </w:r>
      <w:r w:rsidR="00472520" w:rsidRPr="00CD018B">
        <w:rPr>
          <w:rFonts w:ascii="Arial" w:hAnsi="Arial" w:cs="Arial"/>
        </w:rPr>
        <w:t xml:space="preserve">No obstante, al revisar las pruebas que obran en el expediente, se advierte que el señor Serrano Fuentes no cumplió con dichos presupuestos, toda vez que no aportó prueba alguna que permita establecer que sufrió una pérdida de capacidad laboral igual o superior al 50% </w:t>
      </w:r>
      <w:r w:rsidR="00295ECF" w:rsidRPr="00CD018B">
        <w:rPr>
          <w:rFonts w:ascii="Arial" w:hAnsi="Arial" w:cs="Arial"/>
        </w:rPr>
        <w:t xml:space="preserve">como consecuencia de  enfermedades, lesiones, defectos físicos o limitaciones sufridas por el Asegurado como consecuencia de accidentes ocurridos o enfermedades diagnosticadas o manifiestas antes de la fecha de iniciación de la cobertura del amparo de INCAPACIDAD, INUTILIZACIÓN O DESMEMBRACIÓN POR ENFERMEDAD O ACCIDENTE. A su vez, no aportó prueba alguna que permita establecer que sufrió una pérdida de capacidad laboral por circunstancias ajenas a la prestación del servicio militar, naval, aéreo o de policía, actos de guerra (declarada o no), guerra civil, invasión, fisión nuclear y epidemias, o en su defecto que alguna de las lesiones que ocasionen la calificación emitida no guarden elación con Lesiones o contusiones </w:t>
      </w:r>
      <w:r w:rsidR="00295ECF" w:rsidRPr="00CD018B">
        <w:rPr>
          <w:rFonts w:ascii="Arial" w:hAnsi="Arial" w:cs="Arial"/>
        </w:rPr>
        <w:lastRenderedPageBreak/>
        <w:t>causadas por esfuerzos, lumbalgias, espasmos, hernias de cualquier clase, eventraciones u oclusiones intestinales</w:t>
      </w:r>
      <w:r w:rsidR="00472520" w:rsidRPr="00CD018B">
        <w:rPr>
          <w:rFonts w:ascii="Arial" w:hAnsi="Arial" w:cs="Arial"/>
        </w:rPr>
        <w:t>,</w:t>
      </w:r>
      <w:r w:rsidR="00295ECF" w:rsidRPr="00CD018B">
        <w:rPr>
          <w:rFonts w:ascii="Arial" w:hAnsi="Arial" w:cs="Arial"/>
        </w:rPr>
        <w:t xml:space="preserve"> pues ciertamente en este caso se han materializado tres exclusiones pactadas en el condicionado aplicable al contrato</w:t>
      </w:r>
      <w:r w:rsidR="00151B48" w:rsidRPr="00CD018B">
        <w:rPr>
          <w:rFonts w:ascii="Arial" w:hAnsi="Arial" w:cs="Arial"/>
        </w:rPr>
        <w:t xml:space="preserve"> </w:t>
      </w:r>
      <w:r w:rsidR="00295ECF" w:rsidRPr="00CD018B">
        <w:rPr>
          <w:rFonts w:ascii="Arial" w:hAnsi="Arial" w:cs="Arial"/>
        </w:rPr>
        <w:t>de seguro</w:t>
      </w:r>
      <w:r w:rsidR="00472520" w:rsidRPr="00CD018B">
        <w:rPr>
          <w:rFonts w:ascii="Arial" w:hAnsi="Arial" w:cs="Arial"/>
        </w:rPr>
        <w:t>.</w:t>
      </w:r>
      <w:r w:rsidR="008F0C42" w:rsidRPr="00CD018B">
        <w:rPr>
          <w:rFonts w:ascii="Arial" w:hAnsi="Arial" w:cs="Arial"/>
        </w:rPr>
        <w:t xml:space="preserve"> </w:t>
      </w:r>
      <w:r w:rsidR="00472520" w:rsidRPr="00CD018B">
        <w:rPr>
          <w:rFonts w:ascii="Arial" w:hAnsi="Arial" w:cs="Arial"/>
        </w:rPr>
        <w:t>En consecuencia, no puede entenderse configurada una reclamación en los términos legales, ni menos aún que se haya trasladado válidamente la obligación a cargo de la aseguradora, pues no se demostró la realización del riesgo asegurado ni la cuantía exigible. Por tanto, el hecho alegado carece de sustento fáctico y jurídico</w:t>
      </w:r>
      <w:r w:rsidR="00472520" w:rsidRPr="00CD018B">
        <w:rPr>
          <w:rFonts w:ascii="Arial" w:hAnsi="Arial" w:cs="Arial"/>
          <w:lang w:eastAsia="es-CO"/>
        </w:rPr>
        <w:t>.</w:t>
      </w:r>
    </w:p>
    <w:p w14:paraId="55EA3484" w14:textId="48DCE576" w:rsidR="00F664FE" w:rsidRPr="00CD018B" w:rsidRDefault="00F664FE" w:rsidP="006F58C6">
      <w:pPr>
        <w:spacing w:line="360" w:lineRule="auto"/>
        <w:jc w:val="both"/>
        <w:rPr>
          <w:rFonts w:ascii="Arial" w:hAnsi="Arial" w:cs="Arial"/>
        </w:rPr>
      </w:pPr>
    </w:p>
    <w:p w14:paraId="7D958F47" w14:textId="56455179" w:rsidR="00151B48" w:rsidRPr="00CD018B" w:rsidRDefault="00DD3B21" w:rsidP="006F58C6">
      <w:pPr>
        <w:spacing w:line="360" w:lineRule="auto"/>
        <w:jc w:val="both"/>
        <w:rPr>
          <w:rFonts w:ascii="Arial" w:hAnsi="Arial" w:cs="Arial"/>
          <w:lang w:val="es-ES"/>
        </w:rPr>
      </w:pPr>
      <w:r w:rsidRPr="00CD018B">
        <w:rPr>
          <w:rFonts w:ascii="Arial" w:hAnsi="Arial" w:cs="Arial"/>
          <w:b/>
          <w:bCs/>
        </w:rPr>
        <w:t>FRENTE AL HECHO 4</w:t>
      </w:r>
      <w:r w:rsidR="00151B48" w:rsidRPr="00CD018B">
        <w:rPr>
          <w:rFonts w:ascii="Arial" w:hAnsi="Arial" w:cs="Arial"/>
          <w:b/>
        </w:rPr>
        <w:t xml:space="preserve">: </w:t>
      </w:r>
      <w:r w:rsidR="00151B48" w:rsidRPr="00CD018B">
        <w:rPr>
          <w:rFonts w:ascii="Arial" w:hAnsi="Arial" w:cs="Arial"/>
          <w:lang w:val="es-ES"/>
        </w:rPr>
        <w:t xml:space="preserve">No </w:t>
      </w:r>
      <w:r w:rsidR="00AD3884" w:rsidRPr="00CD018B">
        <w:rPr>
          <w:rFonts w:ascii="Arial" w:hAnsi="Arial" w:cs="Arial"/>
          <w:lang w:val="es-ES"/>
        </w:rPr>
        <w:t xml:space="preserve">es cierto. </w:t>
      </w:r>
      <w:r w:rsidR="00151B48" w:rsidRPr="00CD018B">
        <w:rPr>
          <w:rFonts w:ascii="Arial" w:hAnsi="Arial" w:cs="Arial"/>
          <w:lang w:val="es-ES"/>
        </w:rPr>
        <w:t>En todo caso y sin perjuicio de lo anterior, la parte actora deberá cumplir con la carga establecida en el artículo 167 del C.G.P y de esta forma deberá acreditar su dicho conforme a los medios de pruebas útiles, conducentes y pertinentes para el efecto y en las oportunidades procesales previstas para ello.</w:t>
      </w:r>
    </w:p>
    <w:p w14:paraId="0812D068" w14:textId="6DA694AC" w:rsidR="00B32B64" w:rsidRPr="00CD018B" w:rsidRDefault="00B32B64" w:rsidP="006F58C6">
      <w:pPr>
        <w:spacing w:line="360" w:lineRule="auto"/>
        <w:jc w:val="both"/>
        <w:rPr>
          <w:rFonts w:ascii="Arial" w:hAnsi="Arial" w:cs="Arial"/>
        </w:rPr>
      </w:pPr>
    </w:p>
    <w:p w14:paraId="70BBF258" w14:textId="7C1E62DE" w:rsidR="00BC0E6C" w:rsidRPr="00CD018B" w:rsidRDefault="00BC0E6C" w:rsidP="006F58C6">
      <w:pPr>
        <w:pStyle w:val="Ttulo1"/>
        <w:rPr>
          <w:rFonts w:cs="Arial"/>
          <w:szCs w:val="22"/>
        </w:rPr>
      </w:pPr>
      <w:r w:rsidRPr="00CD018B">
        <w:rPr>
          <w:rFonts w:cs="Arial"/>
          <w:szCs w:val="22"/>
        </w:rPr>
        <w:t>OPOSICIÓN A LAS PRETENSIONES DE LA DEMANDA</w:t>
      </w:r>
    </w:p>
    <w:p w14:paraId="754D154C" w14:textId="77777777" w:rsidR="00BC0E6C" w:rsidRPr="00CD018B" w:rsidRDefault="00BC0E6C" w:rsidP="006F58C6">
      <w:pPr>
        <w:spacing w:line="360" w:lineRule="auto"/>
        <w:jc w:val="both"/>
        <w:rPr>
          <w:rFonts w:ascii="Arial" w:hAnsi="Arial" w:cs="Arial"/>
          <w:bCs/>
        </w:rPr>
      </w:pPr>
    </w:p>
    <w:p w14:paraId="54950059" w14:textId="48AFC179" w:rsidR="00C04AFE" w:rsidRPr="00CD018B" w:rsidRDefault="00BC0E6C" w:rsidP="006F58C6">
      <w:pPr>
        <w:spacing w:line="360" w:lineRule="auto"/>
        <w:jc w:val="both"/>
        <w:rPr>
          <w:rFonts w:ascii="Arial" w:hAnsi="Arial" w:cs="Arial"/>
        </w:rPr>
      </w:pPr>
      <w:r w:rsidRPr="00CD018B">
        <w:rPr>
          <w:rFonts w:ascii="Arial" w:hAnsi="Arial" w:cs="Arial"/>
          <w:b/>
        </w:rPr>
        <w:t>ME OPONGO A LA TOTALIDAD</w:t>
      </w:r>
      <w:r w:rsidRPr="00CD018B">
        <w:rPr>
          <w:rFonts w:ascii="Arial" w:hAnsi="Arial" w:cs="Arial"/>
          <w:bCs/>
        </w:rPr>
        <w:t xml:space="preserve"> </w:t>
      </w:r>
      <w:r w:rsidR="00F23EA0" w:rsidRPr="00CD018B">
        <w:rPr>
          <w:rFonts w:ascii="Arial" w:hAnsi="Arial" w:cs="Arial"/>
        </w:rPr>
        <w:t xml:space="preserve">de las pretensiones </w:t>
      </w:r>
      <w:r w:rsidR="00A11FA8" w:rsidRPr="00CD018B">
        <w:rPr>
          <w:rFonts w:ascii="Arial" w:hAnsi="Arial" w:cs="Arial"/>
          <w:bCs/>
        </w:rPr>
        <w:t xml:space="preserve">incoadas por el Demandante, </w:t>
      </w:r>
      <w:r w:rsidR="00C04AFE" w:rsidRPr="00CD018B">
        <w:rPr>
          <w:rFonts w:ascii="Arial" w:hAnsi="Arial" w:cs="Arial"/>
        </w:rPr>
        <w:t xml:space="preserve">por cuanto no le asiste razón jurídica en los reclamos elevados contra </w:t>
      </w:r>
      <w:r w:rsidR="00E039F8" w:rsidRPr="00CD018B">
        <w:rPr>
          <w:rFonts w:ascii="Arial" w:hAnsi="Arial" w:cs="Arial"/>
        </w:rPr>
        <w:t>ALLIANZ SEGUROS DE VIDA S.A.</w:t>
      </w:r>
      <w:r w:rsidR="00C04AFE" w:rsidRPr="00CD018B">
        <w:rPr>
          <w:rFonts w:ascii="Arial" w:hAnsi="Arial" w:cs="Arial"/>
        </w:rPr>
        <w:t xml:space="preserve"> Lo anterior, toda vez que se demostrará en el curso del proceso que</w:t>
      </w:r>
      <w:r w:rsidR="00A11FA8" w:rsidRPr="00CD018B">
        <w:rPr>
          <w:rFonts w:ascii="Arial" w:hAnsi="Arial" w:cs="Arial"/>
        </w:rPr>
        <w:t xml:space="preserve"> para este caso</w:t>
      </w:r>
      <w:r w:rsidR="00A839FF" w:rsidRPr="00CD018B">
        <w:rPr>
          <w:rFonts w:ascii="Arial" w:hAnsi="Arial" w:cs="Arial"/>
        </w:rPr>
        <w:t xml:space="preserve">, concurren tres exclusiones expresas previstas en el condicionado de la póliza que impiden su afectación, a saber: </w:t>
      </w:r>
      <w:r w:rsidR="00A839FF" w:rsidRPr="00CD018B">
        <w:rPr>
          <w:rFonts w:ascii="Arial" w:hAnsi="Arial" w:cs="Arial"/>
          <w:b/>
          <w:bCs/>
          <w:i/>
          <w:iCs/>
        </w:rPr>
        <w:t>(i)</w:t>
      </w:r>
      <w:r w:rsidR="00A839FF" w:rsidRPr="00CD018B">
        <w:rPr>
          <w:rFonts w:ascii="Arial" w:hAnsi="Arial" w:cs="Arial"/>
        </w:rPr>
        <w:t xml:space="preserve"> Enfermedades, lesiones, defectos físicos o limitaciones sufridas por el Asegurado como consecuencia de accidentes ocurridos o enfermedades diagnosticadas o manifiestas antes de la fecha de iniciación de la cobertura del presente amparo, </w:t>
      </w:r>
      <w:r w:rsidR="00A839FF" w:rsidRPr="00CD018B">
        <w:rPr>
          <w:rFonts w:ascii="Arial" w:hAnsi="Arial" w:cs="Arial"/>
          <w:b/>
          <w:bCs/>
          <w:i/>
          <w:iCs/>
        </w:rPr>
        <w:t>(</w:t>
      </w:r>
      <w:proofErr w:type="spellStart"/>
      <w:r w:rsidR="00A839FF" w:rsidRPr="00CD018B">
        <w:rPr>
          <w:rFonts w:ascii="Arial" w:hAnsi="Arial" w:cs="Arial"/>
          <w:b/>
          <w:bCs/>
          <w:i/>
          <w:iCs/>
        </w:rPr>
        <w:t>ii</w:t>
      </w:r>
      <w:proofErr w:type="spellEnd"/>
      <w:r w:rsidR="00A839FF" w:rsidRPr="00CD018B">
        <w:rPr>
          <w:rFonts w:ascii="Arial" w:hAnsi="Arial" w:cs="Arial"/>
          <w:b/>
          <w:bCs/>
          <w:i/>
          <w:iCs/>
        </w:rPr>
        <w:t>)</w:t>
      </w:r>
      <w:r w:rsidR="00A839FF" w:rsidRPr="00CD018B">
        <w:rPr>
          <w:rFonts w:ascii="Arial" w:hAnsi="Arial" w:cs="Arial"/>
        </w:rPr>
        <w:t xml:space="preserve"> Prestación del servicio militar, naval, aéreo o de policía, actos de guerra (declarada o no), guerra civil, invasión, fisión nuclear y epidemias; y </w:t>
      </w:r>
      <w:proofErr w:type="spellStart"/>
      <w:r w:rsidR="00A839FF" w:rsidRPr="00CD018B">
        <w:rPr>
          <w:rFonts w:ascii="Arial" w:hAnsi="Arial" w:cs="Arial"/>
          <w:b/>
          <w:bCs/>
          <w:i/>
          <w:iCs/>
        </w:rPr>
        <w:t>iii</w:t>
      </w:r>
      <w:proofErr w:type="spellEnd"/>
      <w:r w:rsidR="00A839FF" w:rsidRPr="00CD018B">
        <w:rPr>
          <w:rFonts w:ascii="Arial" w:hAnsi="Arial" w:cs="Arial"/>
          <w:b/>
          <w:bCs/>
          <w:i/>
          <w:iCs/>
        </w:rPr>
        <w:t>)</w:t>
      </w:r>
      <w:r w:rsidR="00A839FF" w:rsidRPr="00CD018B">
        <w:rPr>
          <w:rFonts w:ascii="Arial" w:hAnsi="Arial" w:cs="Arial"/>
        </w:rPr>
        <w:t xml:space="preserve"> Lesiones o contusiones causadas por esfuerzos, lumbalgias, espasmos, hernias de cualquier clase, eventraciones u oclusiones intestinales. Adicionalmente,</w:t>
      </w:r>
      <w:r w:rsidR="00B72B17" w:rsidRPr="00CD018B">
        <w:rPr>
          <w:rFonts w:ascii="Arial" w:hAnsi="Arial" w:cs="Arial"/>
          <w:bCs/>
          <w:lang w:val="es-ES_tradnl"/>
        </w:rPr>
        <w:t xml:space="preserve"> </w:t>
      </w:r>
      <w:proofErr w:type="spellStart"/>
      <w:r w:rsidR="008A3F4D" w:rsidRPr="00CD018B">
        <w:rPr>
          <w:rFonts w:ascii="Arial" w:hAnsi="Arial" w:cs="Arial"/>
          <w:b/>
          <w:i/>
          <w:iCs/>
          <w:lang w:val="es-ES_tradnl"/>
        </w:rPr>
        <w:t>i</w:t>
      </w:r>
      <w:r w:rsidR="00A839FF" w:rsidRPr="00CD018B">
        <w:rPr>
          <w:rFonts w:ascii="Arial" w:hAnsi="Arial" w:cs="Arial"/>
          <w:b/>
          <w:i/>
          <w:iCs/>
          <w:lang w:val="es-ES_tradnl"/>
        </w:rPr>
        <w:t>v</w:t>
      </w:r>
      <w:proofErr w:type="spellEnd"/>
      <w:r w:rsidR="00B72B17" w:rsidRPr="00CD018B">
        <w:rPr>
          <w:rFonts w:ascii="Arial" w:hAnsi="Arial" w:cs="Arial"/>
          <w:b/>
          <w:i/>
          <w:iCs/>
          <w:lang w:val="es-ES_tradnl"/>
        </w:rPr>
        <w:t xml:space="preserve">) </w:t>
      </w:r>
      <w:r w:rsidR="008A3F4D" w:rsidRPr="00CD018B">
        <w:rPr>
          <w:rFonts w:ascii="Arial" w:hAnsi="Arial" w:cs="Arial"/>
          <w:bCs/>
          <w:lang w:val="es-ES_tradnl"/>
        </w:rPr>
        <w:t xml:space="preserve">Se </w:t>
      </w:r>
      <w:r w:rsidR="00A839FF" w:rsidRPr="00CD018B">
        <w:rPr>
          <w:rFonts w:ascii="Arial" w:hAnsi="Arial" w:cs="Arial"/>
          <w:bCs/>
          <w:lang w:val="es-ES_tradnl"/>
        </w:rPr>
        <w:t>presenta</w:t>
      </w:r>
      <w:r w:rsidR="008A3F4D" w:rsidRPr="00CD018B">
        <w:rPr>
          <w:rFonts w:ascii="Arial" w:hAnsi="Arial" w:cs="Arial"/>
          <w:bCs/>
          <w:lang w:val="es-ES_tradnl"/>
        </w:rPr>
        <w:t xml:space="preserve"> una ausencia de cobertura temporal conforme lo dispuesto en el artículo 1073 del Código de Comercio y en todo caso, </w:t>
      </w:r>
      <w:r w:rsidR="008A3F4D" w:rsidRPr="00CD018B">
        <w:rPr>
          <w:rFonts w:ascii="Arial" w:hAnsi="Arial" w:cs="Arial"/>
          <w:b/>
          <w:i/>
          <w:iCs/>
          <w:lang w:val="es-ES_tradnl"/>
        </w:rPr>
        <w:t xml:space="preserve">v) </w:t>
      </w:r>
      <w:r w:rsidR="00B72B17" w:rsidRPr="00CD018B">
        <w:rPr>
          <w:rFonts w:ascii="Arial" w:hAnsi="Arial" w:cs="Arial"/>
          <w:bCs/>
          <w:lang w:val="es-ES_tradnl"/>
        </w:rPr>
        <w:t>s</w:t>
      </w:r>
      <w:proofErr w:type="spellStart"/>
      <w:r w:rsidR="00B72B17" w:rsidRPr="00CD018B">
        <w:rPr>
          <w:rFonts w:ascii="Arial" w:hAnsi="Arial" w:cs="Arial"/>
        </w:rPr>
        <w:t>e</w:t>
      </w:r>
      <w:proofErr w:type="spellEnd"/>
      <w:r w:rsidR="00B72B17" w:rsidRPr="00CD018B">
        <w:rPr>
          <w:rFonts w:ascii="Arial" w:hAnsi="Arial" w:cs="Arial"/>
        </w:rPr>
        <w:t xml:space="preserve"> ha materializado la nulidad del aseguramiento como consecuencia de la reticencia</w:t>
      </w:r>
      <w:r w:rsidR="00C04AFE" w:rsidRPr="00CD018B">
        <w:rPr>
          <w:rFonts w:ascii="Arial" w:hAnsi="Arial" w:cs="Arial"/>
        </w:rPr>
        <w:t>, dado que el actor omitió declarar condiciones de salud preexistentes al momento de perfeccionar el contrato, afectando sustancialmente la valoración del riesgo asegurado.</w:t>
      </w:r>
      <w:r w:rsidR="00F23EA0" w:rsidRPr="00CD018B">
        <w:rPr>
          <w:rFonts w:ascii="Arial" w:hAnsi="Arial" w:cs="Arial"/>
        </w:rPr>
        <w:t xml:space="preserve"> </w:t>
      </w:r>
      <w:r w:rsidR="00C04AFE" w:rsidRPr="00CD018B">
        <w:rPr>
          <w:rFonts w:ascii="Arial" w:hAnsi="Arial" w:cs="Arial"/>
        </w:rPr>
        <w:t>En ese orden, no existe sustento fáctico ni jurídico que permita declarar la prosperidad de las pretensiones de la demanda.</w:t>
      </w:r>
    </w:p>
    <w:p w14:paraId="3EA97258" w14:textId="77777777" w:rsidR="00BC0E6C" w:rsidRPr="00CD018B" w:rsidRDefault="00BC0E6C" w:rsidP="006F58C6">
      <w:pPr>
        <w:spacing w:line="360" w:lineRule="auto"/>
        <w:jc w:val="both"/>
        <w:rPr>
          <w:rFonts w:ascii="Arial" w:hAnsi="Arial" w:cs="Arial"/>
          <w:shd w:val="clear" w:color="auto" w:fill="FFFFFF"/>
        </w:rPr>
      </w:pPr>
    </w:p>
    <w:p w14:paraId="5CD37821" w14:textId="450BD4EF" w:rsidR="00385C05" w:rsidRPr="00CD018B" w:rsidRDefault="00BC0E6C" w:rsidP="006F58C6">
      <w:pPr>
        <w:spacing w:line="360" w:lineRule="auto"/>
        <w:jc w:val="both"/>
        <w:rPr>
          <w:rFonts w:ascii="Arial" w:hAnsi="Arial" w:cs="Arial"/>
        </w:rPr>
      </w:pPr>
      <w:r w:rsidRPr="00CD018B">
        <w:rPr>
          <w:rFonts w:ascii="Arial" w:hAnsi="Arial" w:cs="Arial"/>
          <w:b/>
          <w:bCs/>
          <w:shd w:val="clear" w:color="auto" w:fill="FFFFFF"/>
        </w:rPr>
        <w:t>OPOSICIÓN A LA PRETENSIÓN 1:</w:t>
      </w:r>
      <w:r w:rsidRPr="00CD018B">
        <w:rPr>
          <w:rFonts w:ascii="Arial" w:hAnsi="Arial" w:cs="Arial"/>
          <w:shd w:val="clear" w:color="auto" w:fill="FFFFFF"/>
        </w:rPr>
        <w:t xml:space="preserve"> </w:t>
      </w:r>
      <w:r w:rsidR="00CD7CD9" w:rsidRPr="00CD018B">
        <w:rPr>
          <w:rFonts w:ascii="Arial" w:eastAsiaTheme="minorEastAsia" w:hAnsi="Arial" w:cs="Arial"/>
          <w:b/>
          <w:bCs/>
          <w:u w:val="single"/>
          <w:lang w:eastAsia="es-ES"/>
        </w:rPr>
        <w:t>ME OPONGO</w:t>
      </w:r>
      <w:r w:rsidR="00CD7CD9" w:rsidRPr="00CD018B">
        <w:rPr>
          <w:rFonts w:ascii="Arial" w:eastAsiaTheme="minorEastAsia" w:hAnsi="Arial" w:cs="Arial"/>
          <w:b/>
          <w:bCs/>
          <w:lang w:eastAsia="es-ES"/>
        </w:rPr>
        <w:t xml:space="preserve"> </w:t>
      </w:r>
      <w:r w:rsidR="00B72B17" w:rsidRPr="00CD018B">
        <w:rPr>
          <w:rFonts w:ascii="Arial" w:eastAsiaTheme="minorEastAsia" w:hAnsi="Arial" w:cs="Arial"/>
          <w:lang w:eastAsia="es-ES"/>
        </w:rPr>
        <w:t>a la pretensión elevada por la parte Accionante debido a que la misma no tiene vocación de prosperidad</w:t>
      </w:r>
      <w:r w:rsidR="00B72B17" w:rsidRPr="00CD018B">
        <w:rPr>
          <w:rFonts w:ascii="Arial" w:eastAsiaTheme="minorEastAsia" w:hAnsi="Arial" w:cs="Arial"/>
          <w:b/>
          <w:bCs/>
          <w:lang w:eastAsia="es-ES"/>
        </w:rPr>
        <w:t xml:space="preserve">, </w:t>
      </w:r>
      <w:r w:rsidR="00B72B17" w:rsidRPr="00CD018B">
        <w:rPr>
          <w:rFonts w:ascii="Arial" w:eastAsiaTheme="minorEastAsia" w:hAnsi="Arial" w:cs="Arial"/>
          <w:lang w:eastAsia="es-ES"/>
        </w:rPr>
        <w:t xml:space="preserve">ya que no le asiste obligación a </w:t>
      </w:r>
      <w:r w:rsidR="00E039F8" w:rsidRPr="00CD018B">
        <w:rPr>
          <w:rFonts w:ascii="Arial" w:eastAsiaTheme="minorEastAsia" w:hAnsi="Arial" w:cs="Arial"/>
          <w:lang w:eastAsia="es-ES"/>
        </w:rPr>
        <w:t>ALLIANZ SEGUROS DE VIDA S.A.</w:t>
      </w:r>
      <w:r w:rsidR="00B72B17" w:rsidRPr="00CD018B">
        <w:rPr>
          <w:rFonts w:ascii="Arial" w:eastAsiaTheme="minorEastAsia" w:hAnsi="Arial" w:cs="Arial"/>
          <w:lang w:eastAsia="es-ES"/>
        </w:rPr>
        <w:t xml:space="preserve"> para hacer efectiva la </w:t>
      </w:r>
      <w:r w:rsidR="00D85BBF" w:rsidRPr="00CD018B">
        <w:rPr>
          <w:rFonts w:ascii="Arial" w:hAnsi="Arial" w:cs="Arial"/>
        </w:rPr>
        <w:t xml:space="preserve">Póliza Seguro de Vida </w:t>
      </w:r>
      <w:proofErr w:type="spellStart"/>
      <w:r w:rsidR="00D85BBF" w:rsidRPr="00CD018B">
        <w:rPr>
          <w:rFonts w:ascii="Arial" w:hAnsi="Arial" w:cs="Arial"/>
        </w:rPr>
        <w:t>ActuAll</w:t>
      </w:r>
      <w:proofErr w:type="spellEnd"/>
      <w:r w:rsidR="00D85BBF" w:rsidRPr="00CD018B">
        <w:rPr>
          <w:rFonts w:ascii="Arial" w:hAnsi="Arial" w:cs="Arial"/>
        </w:rPr>
        <w:t xml:space="preserve"> No. 023536653 / 0</w:t>
      </w:r>
      <w:r w:rsidR="00B72B17" w:rsidRPr="00CD018B">
        <w:rPr>
          <w:rFonts w:ascii="Arial" w:eastAsiaTheme="minorEastAsia" w:hAnsi="Arial" w:cs="Arial"/>
          <w:lang w:eastAsia="es-ES"/>
        </w:rPr>
        <w:t xml:space="preserve">, tomada por </w:t>
      </w:r>
      <w:r w:rsidR="00B72B17" w:rsidRPr="00CD018B">
        <w:rPr>
          <w:rFonts w:ascii="Arial" w:hAnsi="Arial" w:cs="Arial"/>
        </w:rPr>
        <w:t xml:space="preserve">Germán Ricardo Serrano Fuentes. Lo anterior, </w:t>
      </w:r>
      <w:r w:rsidR="00A839FF" w:rsidRPr="00CD018B">
        <w:rPr>
          <w:rFonts w:ascii="Arial" w:eastAsiaTheme="minorEastAsia" w:hAnsi="Arial" w:cs="Arial"/>
          <w:lang w:eastAsia="es-ES"/>
        </w:rPr>
        <w:t xml:space="preserve">puesto que, </w:t>
      </w:r>
      <w:r w:rsidR="00385C05" w:rsidRPr="00CD018B">
        <w:rPr>
          <w:rFonts w:ascii="Arial" w:hAnsi="Arial" w:cs="Arial"/>
          <w:lang w:eastAsia="es-CO"/>
        </w:rPr>
        <w:t xml:space="preserve"> </w:t>
      </w:r>
      <w:r w:rsidR="00A839FF" w:rsidRPr="00CD018B">
        <w:rPr>
          <w:rFonts w:ascii="Arial" w:hAnsi="Arial" w:cs="Arial"/>
        </w:rPr>
        <w:t xml:space="preserve">al revisar las pruebas que obran en el expediente, se advierte que el señor Serrano Fuentes no aportó prueba alguna que permita establecer que sufrió una pérdida de capacidad laboral igual o superior al 50% como consecuencia de  enfermedades, lesiones, defectos físicos o limitaciones sufridas como consecuencia de accidentes ocurridos o enfermedades diagnosticadas o manifiestas antes de la </w:t>
      </w:r>
      <w:r w:rsidR="00A839FF" w:rsidRPr="00CD018B">
        <w:rPr>
          <w:rFonts w:ascii="Arial" w:hAnsi="Arial" w:cs="Arial"/>
        </w:rPr>
        <w:lastRenderedPageBreak/>
        <w:t>fecha de iniciación de la cobertura del amparo de INCAPACIDAD, INUTILIZACIÓN O DESMEMBRACIÓN POR ENFERMEDAD O ACCIDENTE. A su vez, no aportó prueba alguna que permita establecer que sufrió una pérdida de capacidad laboral por circunstancias ajenas a la prestación del servicio militar, naval, aéreo o de policía, actos de guerra (declarada o no), guerra civil, invasión, fisión nuclear y epidemias, o en su defecto que alguna de las lesiones que ocasionen la calificación emitida no guarden elación con Lesiones o contusiones causadas por esfuerzos, lumbalgias, espasmos, hernias de cualquier clase, eventraciones u oclusiones intestinales, pues ciertamente en este caso se han materializado tres exclusiones pactadas en el condicionado aplicable al contrato de seguro</w:t>
      </w:r>
      <w:r w:rsidR="00385C05" w:rsidRPr="00CD018B">
        <w:rPr>
          <w:rFonts w:ascii="Arial" w:hAnsi="Arial" w:cs="Arial"/>
        </w:rPr>
        <w:t>.</w:t>
      </w:r>
      <w:r w:rsidR="00CD7CD9" w:rsidRPr="00CD018B">
        <w:rPr>
          <w:rFonts w:ascii="Arial" w:hAnsi="Arial" w:cs="Arial"/>
        </w:rPr>
        <w:t xml:space="preserve"> </w:t>
      </w:r>
      <w:r w:rsidR="00385C05" w:rsidRPr="00CD018B">
        <w:rPr>
          <w:rFonts w:ascii="Arial" w:hAnsi="Arial" w:cs="Arial"/>
        </w:rPr>
        <w:t>En el presente caso, las afectaciones que fundamentan el dictamen de pérdida de capacidad laboral</w:t>
      </w:r>
      <w:r w:rsidR="00CD7CD9" w:rsidRPr="00CD018B">
        <w:rPr>
          <w:rFonts w:ascii="Arial" w:hAnsi="Arial" w:cs="Arial"/>
        </w:rPr>
        <w:t xml:space="preserve">, </w:t>
      </w:r>
      <w:r w:rsidR="00385C05" w:rsidRPr="00CD018B">
        <w:rPr>
          <w:rFonts w:ascii="Arial" w:hAnsi="Arial" w:cs="Arial"/>
        </w:rPr>
        <w:t>como la discopatía degenerativa lumbar, la condromalacia femoropatelar bilateral, la hipoacusia neurosensorial bilateral, entre otras</w:t>
      </w:r>
      <w:r w:rsidR="00CD7CD9" w:rsidRPr="00CD018B">
        <w:rPr>
          <w:rFonts w:ascii="Arial" w:hAnsi="Arial" w:cs="Arial"/>
        </w:rPr>
        <w:t xml:space="preserve">, </w:t>
      </w:r>
      <w:r w:rsidR="00385C05" w:rsidRPr="00CD018B">
        <w:rPr>
          <w:rFonts w:ascii="Arial" w:hAnsi="Arial" w:cs="Arial"/>
        </w:rPr>
        <w:t>obedecen a un proceso médico degenerativo y progresivo, el cual se remonta a mucho antes de la celebración del contrato de seguro, tal como lo evidencia el antecedente contenido en la Junta Médica No. 50798 del año 2012.</w:t>
      </w:r>
      <w:r w:rsidR="00CD7CD9" w:rsidRPr="00CD018B">
        <w:rPr>
          <w:rFonts w:ascii="Arial" w:hAnsi="Arial" w:cs="Arial"/>
        </w:rPr>
        <w:t xml:space="preserve"> </w:t>
      </w:r>
      <w:r w:rsidR="00385C05" w:rsidRPr="00CD018B">
        <w:rPr>
          <w:rFonts w:ascii="Arial" w:hAnsi="Arial" w:cs="Arial"/>
        </w:rPr>
        <w:t xml:space="preserve">Por lo tanto, no existe obligación alguna a cargo de </w:t>
      </w:r>
      <w:r w:rsidR="00E039F8" w:rsidRPr="00CD018B">
        <w:rPr>
          <w:rFonts w:ascii="Arial" w:hAnsi="Arial" w:cs="Arial"/>
        </w:rPr>
        <w:t>ALLIANZ SEGUROS DE VIDA S.A.</w:t>
      </w:r>
      <w:r w:rsidR="00385C05" w:rsidRPr="00CD018B">
        <w:rPr>
          <w:rFonts w:ascii="Arial" w:hAnsi="Arial" w:cs="Arial"/>
        </w:rPr>
        <w:t xml:space="preserve"> de reconocer el pago solicitado, toda vez que no se ha acreditado válidamente la realización del riesgo asegurado.</w:t>
      </w:r>
    </w:p>
    <w:p w14:paraId="05CDFE3C" w14:textId="77777777" w:rsidR="00B72B17" w:rsidRPr="00CD018B" w:rsidRDefault="00B72B17" w:rsidP="006F58C6">
      <w:pPr>
        <w:spacing w:line="360" w:lineRule="auto"/>
        <w:jc w:val="both"/>
        <w:rPr>
          <w:rFonts w:ascii="Arial" w:hAnsi="Arial" w:cs="Arial"/>
        </w:rPr>
      </w:pPr>
    </w:p>
    <w:p w14:paraId="420631EA" w14:textId="5908CCB2" w:rsidR="00B72B17" w:rsidRPr="00CD018B" w:rsidRDefault="00B72B17" w:rsidP="006F58C6">
      <w:pPr>
        <w:spacing w:line="360" w:lineRule="auto"/>
        <w:jc w:val="both"/>
        <w:rPr>
          <w:rFonts w:ascii="Arial" w:hAnsi="Arial" w:cs="Arial"/>
          <w:lang w:val="es-ES"/>
        </w:rPr>
      </w:pPr>
      <w:r w:rsidRPr="00CD018B">
        <w:rPr>
          <w:rFonts w:ascii="Arial" w:hAnsi="Arial" w:cs="Arial"/>
        </w:rPr>
        <w:t>En todo caso,</w:t>
      </w:r>
      <w:r w:rsidR="00AD3884" w:rsidRPr="00CD018B">
        <w:rPr>
          <w:rFonts w:ascii="Arial" w:hAnsi="Arial" w:cs="Arial"/>
        </w:rPr>
        <w:t xml:space="preserve"> s</w:t>
      </w:r>
      <w:r w:rsidR="008A3F4D" w:rsidRPr="00CD018B">
        <w:rPr>
          <w:rFonts w:ascii="Arial" w:hAnsi="Arial" w:cs="Arial"/>
        </w:rPr>
        <w:t>e present</w:t>
      </w:r>
      <w:r w:rsidR="00A839FF" w:rsidRPr="00CD018B">
        <w:rPr>
          <w:rFonts w:ascii="Arial" w:hAnsi="Arial" w:cs="Arial"/>
        </w:rPr>
        <w:t>a</w:t>
      </w:r>
      <w:r w:rsidR="008A3F4D" w:rsidRPr="00CD018B">
        <w:rPr>
          <w:rFonts w:ascii="Arial" w:hAnsi="Arial" w:cs="Arial"/>
        </w:rPr>
        <w:t xml:space="preserve"> una ausencia de cobertura temporal conforme lo dispuesto en el artículo 1073 del Código de Comercio y </w:t>
      </w:r>
      <w:r w:rsidR="00AD3884" w:rsidRPr="00CD018B">
        <w:rPr>
          <w:rFonts w:ascii="Arial" w:hAnsi="Arial" w:cs="Arial"/>
        </w:rPr>
        <w:t>adicionalmente</w:t>
      </w:r>
      <w:r w:rsidR="008A3F4D" w:rsidRPr="00CD018B">
        <w:rPr>
          <w:rFonts w:ascii="Arial" w:hAnsi="Arial" w:cs="Arial"/>
        </w:rPr>
        <w:t>, se ha materializado la nulidad del aseguramiento como consecuencia de la reticencia</w:t>
      </w:r>
    </w:p>
    <w:p w14:paraId="2B56BBEF" w14:textId="77777777" w:rsidR="00BC0E6C" w:rsidRPr="00CD018B" w:rsidRDefault="00BC0E6C" w:rsidP="006F58C6">
      <w:pPr>
        <w:spacing w:line="360" w:lineRule="auto"/>
        <w:jc w:val="both"/>
        <w:rPr>
          <w:rFonts w:ascii="Arial" w:hAnsi="Arial" w:cs="Arial"/>
          <w:shd w:val="clear" w:color="auto" w:fill="FFFFFF"/>
        </w:rPr>
      </w:pPr>
    </w:p>
    <w:p w14:paraId="397481C3" w14:textId="6C92AB3A" w:rsidR="00BC0E6C" w:rsidRPr="00CD018B" w:rsidRDefault="00BC0E6C" w:rsidP="006F58C6">
      <w:pPr>
        <w:spacing w:line="360" w:lineRule="auto"/>
        <w:jc w:val="both"/>
        <w:rPr>
          <w:rFonts w:ascii="Arial" w:eastAsiaTheme="minorEastAsia" w:hAnsi="Arial" w:cs="Arial"/>
          <w:lang w:eastAsia="es-ES"/>
        </w:rPr>
      </w:pPr>
      <w:r w:rsidRPr="00CD018B">
        <w:rPr>
          <w:rFonts w:ascii="Arial" w:hAnsi="Arial" w:cs="Arial"/>
          <w:b/>
          <w:bCs/>
          <w:shd w:val="clear" w:color="auto" w:fill="FFFFFF"/>
        </w:rPr>
        <w:t xml:space="preserve">OPOSICIÓN A LA PRETENSIÓN 2: </w:t>
      </w:r>
      <w:r w:rsidRPr="00CD018B">
        <w:rPr>
          <w:rFonts w:ascii="Arial" w:eastAsiaTheme="minorEastAsia" w:hAnsi="Arial" w:cs="Arial"/>
          <w:b/>
          <w:bCs/>
          <w:u w:val="single"/>
          <w:lang w:eastAsia="es-ES"/>
        </w:rPr>
        <w:t>ME OPONGO</w:t>
      </w:r>
      <w:r w:rsidRPr="00CD018B">
        <w:rPr>
          <w:rFonts w:ascii="Arial" w:eastAsiaTheme="minorEastAsia" w:hAnsi="Arial" w:cs="Arial"/>
          <w:b/>
          <w:bCs/>
          <w:lang w:eastAsia="es-ES"/>
        </w:rPr>
        <w:t xml:space="preserve"> </w:t>
      </w:r>
      <w:r w:rsidRPr="00CD018B">
        <w:rPr>
          <w:rFonts w:ascii="Arial" w:eastAsiaTheme="minorEastAsia" w:hAnsi="Arial" w:cs="Arial"/>
          <w:lang w:eastAsia="es-ES"/>
        </w:rPr>
        <w:t xml:space="preserve">a esta pretensión por sustracción de materia, en tanto que resulta consecuencial a la primera pretensión, y al ser improcedente, esta también debe ser desestimada frente a </w:t>
      </w:r>
      <w:r w:rsidR="00E039F8" w:rsidRPr="00CD018B">
        <w:rPr>
          <w:rFonts w:ascii="Arial" w:eastAsiaTheme="minorEastAsia" w:hAnsi="Arial" w:cs="Arial"/>
          <w:lang w:eastAsia="es-ES"/>
        </w:rPr>
        <w:t>ALLIANZ SEGUROS DE VIDA S.A.</w:t>
      </w:r>
    </w:p>
    <w:p w14:paraId="45A2E9AF" w14:textId="77777777" w:rsidR="00BC0E6C" w:rsidRPr="00CD018B" w:rsidRDefault="00BC0E6C" w:rsidP="006F58C6">
      <w:pPr>
        <w:spacing w:line="360" w:lineRule="auto"/>
        <w:jc w:val="both"/>
        <w:rPr>
          <w:rFonts w:ascii="Arial" w:eastAsiaTheme="minorEastAsia" w:hAnsi="Arial" w:cs="Arial"/>
        </w:rPr>
      </w:pPr>
    </w:p>
    <w:p w14:paraId="15EBC23B" w14:textId="77777777" w:rsidR="00BC0E6C" w:rsidRPr="00CD018B" w:rsidRDefault="00BC0E6C" w:rsidP="006F58C6">
      <w:pPr>
        <w:spacing w:line="360" w:lineRule="auto"/>
        <w:jc w:val="both"/>
        <w:rPr>
          <w:rFonts w:ascii="Arial" w:eastAsiaTheme="minorEastAsia" w:hAnsi="Arial" w:cs="Arial"/>
          <w:lang w:eastAsia="es-ES"/>
        </w:rPr>
      </w:pPr>
      <w:r w:rsidRPr="00CD018B">
        <w:rPr>
          <w:rFonts w:ascii="Arial" w:eastAsiaTheme="minorEastAsia" w:hAnsi="Arial" w:cs="Arial"/>
          <w:lang w:eastAsia="es-ES"/>
        </w:rPr>
        <w:t>Frente al momento en el que se empiezan a causarse los intereses moratorios, la Corte Suprema de Justicia ha establecido en distintas oportunidades que estos empiezan a causarse a partir de la ejecutoria del fallo judicial que da certeza a la obligación.  Específicamente, en la reciente sentencia del 26 de mayo de 2021, en la que se indicó textualmente:</w:t>
      </w:r>
    </w:p>
    <w:p w14:paraId="10871B3E" w14:textId="77777777" w:rsidR="00BC0E6C" w:rsidRPr="00CD018B" w:rsidRDefault="00BC0E6C" w:rsidP="006F58C6">
      <w:pPr>
        <w:spacing w:line="360" w:lineRule="auto"/>
        <w:jc w:val="both"/>
        <w:rPr>
          <w:rFonts w:ascii="Arial" w:eastAsiaTheme="minorEastAsia" w:hAnsi="Arial" w:cs="Arial"/>
          <w:lang w:eastAsia="es-ES"/>
        </w:rPr>
      </w:pPr>
    </w:p>
    <w:p w14:paraId="2A2CC9C7" w14:textId="77777777" w:rsidR="00BC0E6C" w:rsidRPr="00CD018B" w:rsidRDefault="00BC0E6C" w:rsidP="006F58C6">
      <w:pPr>
        <w:spacing w:line="360" w:lineRule="auto"/>
        <w:ind w:left="851" w:right="901"/>
        <w:jc w:val="both"/>
        <w:rPr>
          <w:rFonts w:ascii="Arial" w:eastAsiaTheme="minorEastAsia" w:hAnsi="Arial" w:cs="Arial"/>
          <w:i/>
          <w:iCs/>
          <w:lang w:eastAsia="es-ES"/>
        </w:rPr>
      </w:pPr>
      <w:r w:rsidRPr="00CD018B">
        <w:rPr>
          <w:rFonts w:ascii="Arial" w:eastAsiaTheme="minorEastAsia" w:hAnsi="Arial" w:cs="Arial"/>
          <w:i/>
          <w:iCs/>
          <w:lang w:eastAsia="es-ES"/>
        </w:rPr>
        <w:t>“Respecto del momento a partir del cual procedía disponer el pago de intereses moratorios, conforme al análisis que se dejó consignado al estudiarse el cargo segundo del recurso extraordinario de casación, al que se hace remisión expresa, se colige el desacierto de la fecha fijada por el a quo con tal fin -6 de septiembre de 2010-, misma señalada por el Tribunal, la cual, por ende, deberá modificarse, para disponer que la eventual causación de los indicados réditos, será a partir de la ejecutoria del presente fallo”</w:t>
      </w:r>
      <w:r w:rsidRPr="00CD018B">
        <w:rPr>
          <w:rStyle w:val="Refdenotaalpie"/>
          <w:rFonts w:ascii="Arial" w:eastAsiaTheme="minorEastAsia" w:hAnsi="Arial" w:cs="Arial"/>
          <w:i/>
          <w:iCs/>
          <w:lang w:eastAsia="es-ES"/>
        </w:rPr>
        <w:footnoteReference w:id="1"/>
      </w:r>
    </w:p>
    <w:p w14:paraId="1345B03C" w14:textId="77777777" w:rsidR="00BC0E6C" w:rsidRPr="00CD018B" w:rsidRDefault="00BC0E6C" w:rsidP="006F58C6">
      <w:pPr>
        <w:spacing w:line="360" w:lineRule="auto"/>
        <w:jc w:val="both"/>
        <w:rPr>
          <w:rFonts w:ascii="Arial" w:eastAsiaTheme="minorEastAsia" w:hAnsi="Arial" w:cs="Arial"/>
          <w:lang w:eastAsia="es-ES"/>
        </w:rPr>
      </w:pPr>
    </w:p>
    <w:p w14:paraId="7386B893" w14:textId="77777777" w:rsidR="00BC0E6C" w:rsidRPr="00CD018B" w:rsidRDefault="00BC0E6C" w:rsidP="006F58C6">
      <w:pPr>
        <w:spacing w:line="360" w:lineRule="auto"/>
        <w:jc w:val="both"/>
        <w:rPr>
          <w:rFonts w:ascii="Arial" w:eastAsiaTheme="minorEastAsia" w:hAnsi="Arial" w:cs="Arial"/>
          <w:lang w:eastAsia="es-ES"/>
        </w:rPr>
      </w:pPr>
      <w:r w:rsidRPr="00CD018B">
        <w:rPr>
          <w:rFonts w:ascii="Arial" w:eastAsiaTheme="minorEastAsia" w:hAnsi="Arial" w:cs="Arial"/>
          <w:lang w:eastAsia="es-ES"/>
        </w:rPr>
        <w:t xml:space="preserve">Lo anterior, deja claro que la pretensión del demandante en este caso no tiene vocación de </w:t>
      </w:r>
      <w:r w:rsidRPr="00CD018B">
        <w:rPr>
          <w:rFonts w:ascii="Arial" w:eastAsiaTheme="minorEastAsia" w:hAnsi="Arial" w:cs="Arial"/>
          <w:lang w:eastAsia="es-ES"/>
        </w:rPr>
        <w:lastRenderedPageBreak/>
        <w:t>prosperidad, puesto que los intereses moratorios podrían empezar a causarse solo hasta que el fallo judicial brinde certeza sobre la obligación. Toda vez que antes de proferirse el fallo, no existe certeza sobre la obligación de indemnizar.</w:t>
      </w:r>
    </w:p>
    <w:p w14:paraId="1263C3E2" w14:textId="77777777" w:rsidR="00BC0E6C" w:rsidRPr="00CD018B" w:rsidRDefault="00BC0E6C" w:rsidP="006F58C6">
      <w:pPr>
        <w:spacing w:line="360" w:lineRule="auto"/>
        <w:jc w:val="both"/>
        <w:rPr>
          <w:rFonts w:ascii="Arial" w:eastAsiaTheme="minorEastAsia" w:hAnsi="Arial" w:cs="Arial"/>
          <w:lang w:eastAsia="es-ES"/>
        </w:rPr>
      </w:pPr>
    </w:p>
    <w:p w14:paraId="185E7EE9" w14:textId="4CEADBE3" w:rsidR="00BC0E6C" w:rsidRPr="00CD018B" w:rsidRDefault="00BC0E6C" w:rsidP="006F58C6">
      <w:pPr>
        <w:spacing w:line="360" w:lineRule="auto"/>
        <w:jc w:val="both"/>
        <w:rPr>
          <w:rFonts w:ascii="Arial" w:eastAsiaTheme="minorEastAsia" w:hAnsi="Arial" w:cs="Arial"/>
          <w:lang w:eastAsia="es-ES"/>
        </w:rPr>
      </w:pPr>
      <w:r w:rsidRPr="00CD018B">
        <w:rPr>
          <w:rFonts w:ascii="Arial" w:eastAsiaTheme="minorEastAsia" w:hAnsi="Arial" w:cs="Arial"/>
          <w:b/>
          <w:bCs/>
          <w:lang w:eastAsia="es-ES"/>
        </w:rPr>
        <w:t xml:space="preserve">FRENTE A LAS PRETENSIONES 3 Y 4: </w:t>
      </w:r>
      <w:r w:rsidRPr="00CD018B">
        <w:rPr>
          <w:rFonts w:ascii="Arial" w:eastAsiaTheme="minorEastAsia" w:hAnsi="Arial" w:cs="Arial"/>
          <w:b/>
          <w:bCs/>
          <w:u w:val="single"/>
          <w:lang w:eastAsia="es-ES"/>
        </w:rPr>
        <w:t>ME OPONGO</w:t>
      </w:r>
      <w:r w:rsidRPr="00CD018B">
        <w:rPr>
          <w:rFonts w:ascii="Arial" w:eastAsiaTheme="minorEastAsia" w:hAnsi="Arial" w:cs="Arial"/>
          <w:lang w:eastAsia="es-ES"/>
        </w:rPr>
        <w:t xml:space="preserve"> a las pretensiones elevadas, por sustracción de materia, en tanto que resultan consecuencial a la primera pretensión, y al ser improcedente, estas también deben ser desestimadas frente a </w:t>
      </w:r>
      <w:r w:rsidR="00E039F8" w:rsidRPr="00CD018B">
        <w:rPr>
          <w:rFonts w:ascii="Arial" w:eastAsiaTheme="minorEastAsia" w:hAnsi="Arial" w:cs="Arial"/>
          <w:lang w:eastAsia="es-ES"/>
        </w:rPr>
        <w:t>ALLIANZ SEGUROS DE VIDA S.A.</w:t>
      </w:r>
      <w:r w:rsidRPr="00CD018B">
        <w:rPr>
          <w:rFonts w:ascii="Arial" w:eastAsiaTheme="minorEastAsia" w:hAnsi="Arial" w:cs="Arial"/>
          <w:lang w:eastAsia="es-ES"/>
        </w:rPr>
        <w:t xml:space="preserve"> En su lugar, solicito condena en costas y agencias en derecho para la parte demandante.</w:t>
      </w:r>
    </w:p>
    <w:p w14:paraId="3082A4CB" w14:textId="77777777" w:rsidR="00B72B17" w:rsidRPr="00CD018B" w:rsidRDefault="00B72B17" w:rsidP="006F58C6">
      <w:pPr>
        <w:spacing w:line="360" w:lineRule="auto"/>
        <w:jc w:val="both"/>
        <w:rPr>
          <w:rFonts w:ascii="Arial" w:eastAsiaTheme="minorEastAsia" w:hAnsi="Arial" w:cs="Arial"/>
          <w:lang w:eastAsia="es-ES"/>
        </w:rPr>
      </w:pPr>
    </w:p>
    <w:p w14:paraId="27E07ED2" w14:textId="77777777" w:rsidR="00B72B17" w:rsidRPr="00CD018B" w:rsidRDefault="00B72B17" w:rsidP="006F58C6">
      <w:pPr>
        <w:spacing w:line="360" w:lineRule="auto"/>
        <w:jc w:val="both"/>
        <w:rPr>
          <w:rFonts w:ascii="Arial" w:hAnsi="Arial" w:cs="Arial"/>
          <w:shd w:val="clear" w:color="auto" w:fill="FFFFFF"/>
        </w:rPr>
      </w:pPr>
    </w:p>
    <w:p w14:paraId="6A6E0B77" w14:textId="77777777" w:rsidR="00B72B17" w:rsidRPr="00CD018B" w:rsidRDefault="00B72B17" w:rsidP="006F58C6">
      <w:pPr>
        <w:pStyle w:val="Ttulo1"/>
        <w:numPr>
          <w:ilvl w:val="0"/>
          <w:numId w:val="22"/>
        </w:numPr>
        <w:rPr>
          <w:rFonts w:cs="Arial"/>
          <w:szCs w:val="22"/>
          <w:lang w:val="es-ES_tradnl" w:eastAsia="es-ES"/>
        </w:rPr>
      </w:pPr>
      <w:r w:rsidRPr="00CD018B">
        <w:rPr>
          <w:rFonts w:cs="Arial"/>
          <w:szCs w:val="22"/>
          <w:lang w:val="es-ES_tradnl" w:eastAsia="es-ES"/>
        </w:rPr>
        <w:t>OBJECIÓN AL JURAMENTO ESTIMATORIO DE LA DEMANDA</w:t>
      </w:r>
    </w:p>
    <w:p w14:paraId="1ABAB185" w14:textId="77777777" w:rsidR="00B72B17" w:rsidRPr="00CD018B" w:rsidRDefault="00B72B17" w:rsidP="006F58C6">
      <w:pPr>
        <w:spacing w:line="360" w:lineRule="auto"/>
        <w:jc w:val="both"/>
        <w:rPr>
          <w:rFonts w:ascii="Arial" w:hAnsi="Arial" w:cs="Arial"/>
          <w:bCs/>
          <w:shd w:val="clear" w:color="auto" w:fill="FFFFFF"/>
          <w:lang w:val="es-ES_tradnl" w:eastAsia="es-ES"/>
        </w:rPr>
      </w:pPr>
    </w:p>
    <w:p w14:paraId="6EAD56AB" w14:textId="3D42E6A2" w:rsidR="00B72B17" w:rsidRPr="00CD018B" w:rsidRDefault="00B72B17" w:rsidP="00780E64">
      <w:pPr>
        <w:widowControl/>
        <w:autoSpaceDE/>
        <w:spacing w:line="360" w:lineRule="auto"/>
        <w:jc w:val="both"/>
        <w:rPr>
          <w:rFonts w:ascii="Arial" w:eastAsiaTheme="minorEastAsia" w:hAnsi="Arial" w:cs="Arial"/>
          <w:lang w:val="es-ES_tradnl" w:eastAsia="es-ES"/>
        </w:rPr>
      </w:pPr>
      <w:r w:rsidRPr="00CD018B">
        <w:rPr>
          <w:rFonts w:ascii="Arial" w:eastAsia="Times New Roman" w:hAnsi="Arial" w:cs="Arial"/>
          <w:bCs/>
          <w:shd w:val="clear" w:color="auto" w:fill="FFFFFF"/>
          <w:lang w:val="es-ES_tradnl" w:eastAsia="es-ES"/>
        </w:rPr>
        <w:t xml:space="preserve">No se emitirá pronunciamiento alguno en este sentido, atendiendo a que la parte demandante no está solicitando el reconocimiento de una indemnización, compensación o al pago de frutos, y en todo caso no se dan los presupuestos del artículo 206 del C.G.P. </w:t>
      </w:r>
    </w:p>
    <w:p w14:paraId="64269FF1" w14:textId="77777777" w:rsidR="00BC0E6C" w:rsidRPr="00CD018B" w:rsidRDefault="00BC0E6C" w:rsidP="006F58C6">
      <w:pPr>
        <w:spacing w:line="360" w:lineRule="auto"/>
        <w:jc w:val="both"/>
        <w:rPr>
          <w:rFonts w:ascii="Arial" w:hAnsi="Arial" w:cs="Arial"/>
          <w:lang w:eastAsia="es-MX"/>
        </w:rPr>
      </w:pPr>
    </w:p>
    <w:p w14:paraId="38D2D750" w14:textId="77777777" w:rsidR="00BC0E6C" w:rsidRPr="00CD018B" w:rsidRDefault="00BC0E6C" w:rsidP="006F58C6">
      <w:pPr>
        <w:pStyle w:val="Ttulo1"/>
        <w:rPr>
          <w:rFonts w:cs="Arial"/>
          <w:szCs w:val="22"/>
        </w:rPr>
      </w:pPr>
      <w:r w:rsidRPr="00CD018B">
        <w:rPr>
          <w:rFonts w:cs="Arial"/>
          <w:szCs w:val="22"/>
        </w:rPr>
        <w:t>EXCEPCIONES DE MÉRITO PRINCIPALES</w:t>
      </w:r>
    </w:p>
    <w:p w14:paraId="04817140" w14:textId="77777777" w:rsidR="00BC0E6C" w:rsidRPr="00CD018B" w:rsidRDefault="00BC0E6C" w:rsidP="00780E64">
      <w:pPr>
        <w:spacing w:line="360" w:lineRule="auto"/>
        <w:rPr>
          <w:rFonts w:ascii="Arial" w:hAnsi="Arial" w:cs="Arial"/>
          <w:lang w:eastAsia="es-CO"/>
        </w:rPr>
      </w:pPr>
    </w:p>
    <w:p w14:paraId="74E2649C" w14:textId="54A990A7" w:rsidR="00BC0E6C" w:rsidRPr="00CD018B" w:rsidRDefault="00BC0E6C" w:rsidP="006F58C6">
      <w:pPr>
        <w:pStyle w:val="Prrafodelista"/>
        <w:numPr>
          <w:ilvl w:val="0"/>
          <w:numId w:val="13"/>
        </w:numPr>
        <w:spacing w:line="360" w:lineRule="auto"/>
        <w:jc w:val="both"/>
        <w:rPr>
          <w:rFonts w:ascii="Arial" w:hAnsi="Arial" w:cs="Arial"/>
          <w:b/>
          <w:bCs/>
        </w:rPr>
      </w:pPr>
      <w:r w:rsidRPr="00CD018B">
        <w:rPr>
          <w:rFonts w:ascii="Arial" w:hAnsi="Arial" w:cs="Arial"/>
          <w:b/>
          <w:bCs/>
        </w:rPr>
        <w:t>FALTA DE COBERTURA MATERIAL AL ESTAR ANTE RIESGO</w:t>
      </w:r>
      <w:r w:rsidR="007B2DCD" w:rsidRPr="00CD018B">
        <w:rPr>
          <w:rFonts w:ascii="Arial" w:hAnsi="Arial" w:cs="Arial"/>
          <w:b/>
          <w:bCs/>
        </w:rPr>
        <w:t>S</w:t>
      </w:r>
      <w:r w:rsidRPr="00CD018B">
        <w:rPr>
          <w:rFonts w:ascii="Arial" w:hAnsi="Arial" w:cs="Arial"/>
          <w:b/>
          <w:bCs/>
        </w:rPr>
        <w:t xml:space="preserve"> EXPRESAMENTE EXCLUIDO</w:t>
      </w:r>
      <w:r w:rsidR="007B2DCD" w:rsidRPr="00CD018B">
        <w:rPr>
          <w:rFonts w:ascii="Arial" w:hAnsi="Arial" w:cs="Arial"/>
          <w:b/>
          <w:bCs/>
        </w:rPr>
        <w:t>S</w:t>
      </w:r>
      <w:r w:rsidRPr="00CD018B">
        <w:rPr>
          <w:rFonts w:ascii="Arial" w:hAnsi="Arial" w:cs="Arial"/>
          <w:b/>
          <w:bCs/>
        </w:rPr>
        <w:t xml:space="preserve"> EN LA </w:t>
      </w:r>
      <w:r w:rsidR="007B2DCD" w:rsidRPr="00CD018B">
        <w:rPr>
          <w:rFonts w:ascii="Arial" w:hAnsi="Arial" w:cs="Arial"/>
          <w:b/>
          <w:bCs/>
        </w:rPr>
        <w:t>PÓLIZA SEGURO DE VIDA ACTUALL NO. 023536653 / 0.</w:t>
      </w:r>
    </w:p>
    <w:p w14:paraId="2C3AB600" w14:textId="77777777" w:rsidR="00BC0E6C" w:rsidRPr="00CD018B" w:rsidRDefault="00BC0E6C" w:rsidP="006F58C6">
      <w:pPr>
        <w:pStyle w:val="NormalWeb"/>
        <w:spacing w:before="0" w:beforeAutospacing="0" w:after="0" w:afterAutospacing="0" w:line="360" w:lineRule="auto"/>
        <w:jc w:val="both"/>
        <w:rPr>
          <w:rFonts w:ascii="Arial" w:hAnsi="Arial" w:cs="Arial"/>
          <w:sz w:val="22"/>
          <w:szCs w:val="22"/>
        </w:rPr>
      </w:pPr>
      <w:bookmarkStart w:id="2" w:name="_Hlk191000664"/>
    </w:p>
    <w:p w14:paraId="2372BA2C" w14:textId="2C120A14" w:rsidR="00B56CD8" w:rsidRPr="00CD018B" w:rsidRDefault="00B56CD8" w:rsidP="006F58C6">
      <w:pPr>
        <w:spacing w:line="360" w:lineRule="auto"/>
        <w:jc w:val="both"/>
        <w:rPr>
          <w:rFonts w:ascii="Arial" w:hAnsi="Arial" w:cs="Arial"/>
        </w:rPr>
      </w:pPr>
      <w:r w:rsidRPr="00CD018B">
        <w:rPr>
          <w:rFonts w:ascii="Arial" w:hAnsi="Arial" w:cs="Arial"/>
        </w:rPr>
        <w:t xml:space="preserve">El señor Germán Ricardo Serrano Fuentes pretende </w:t>
      </w:r>
      <w:r w:rsidR="000E4196" w:rsidRPr="00CD018B">
        <w:rPr>
          <w:rFonts w:ascii="Arial" w:hAnsi="Arial" w:cs="Arial"/>
        </w:rPr>
        <w:t xml:space="preserve">afectar </w:t>
      </w:r>
      <w:r w:rsidRPr="00CD018B">
        <w:rPr>
          <w:rFonts w:ascii="Arial" w:hAnsi="Arial" w:cs="Arial"/>
        </w:rPr>
        <w:t xml:space="preserve">la cobertura de la </w:t>
      </w:r>
      <w:r w:rsidR="00D85BBF" w:rsidRPr="00CD018B">
        <w:rPr>
          <w:rFonts w:ascii="Arial" w:hAnsi="Arial" w:cs="Arial"/>
        </w:rPr>
        <w:t xml:space="preserve">Póliza Seguro de Vida </w:t>
      </w:r>
      <w:proofErr w:type="spellStart"/>
      <w:r w:rsidR="00D85BBF" w:rsidRPr="00CD018B">
        <w:rPr>
          <w:rFonts w:ascii="Arial" w:hAnsi="Arial" w:cs="Arial"/>
        </w:rPr>
        <w:t>ActuAll</w:t>
      </w:r>
      <w:proofErr w:type="spellEnd"/>
      <w:r w:rsidR="00D85BBF" w:rsidRPr="00CD018B">
        <w:rPr>
          <w:rFonts w:ascii="Arial" w:hAnsi="Arial" w:cs="Arial"/>
        </w:rPr>
        <w:t xml:space="preserve"> No. 023536653 / 0</w:t>
      </w:r>
      <w:r w:rsidRPr="00CD018B">
        <w:rPr>
          <w:rFonts w:ascii="Arial" w:hAnsi="Arial" w:cs="Arial"/>
        </w:rPr>
        <w:t xml:space="preserve">, solicitando la indemnización derivada del presunto riesgo de </w:t>
      </w:r>
      <w:r w:rsidR="00D85BBF" w:rsidRPr="00CD018B">
        <w:rPr>
          <w:rFonts w:ascii="Arial" w:hAnsi="Arial" w:cs="Arial"/>
        </w:rPr>
        <w:t xml:space="preserve">INCAPACIDAD, INUTILIZACIÓN O </w:t>
      </w:r>
      <w:r w:rsidR="00672D50" w:rsidRPr="00CD018B">
        <w:rPr>
          <w:rFonts w:ascii="Arial" w:hAnsi="Arial" w:cs="Arial"/>
        </w:rPr>
        <w:t>DESMEMBRACIÓN</w:t>
      </w:r>
      <w:r w:rsidR="00D85BBF" w:rsidRPr="00CD018B">
        <w:rPr>
          <w:rFonts w:ascii="Arial" w:hAnsi="Arial" w:cs="Arial"/>
        </w:rPr>
        <w:t xml:space="preserve"> POR ENFERMEDAD O ACCIDENTE</w:t>
      </w:r>
      <w:r w:rsidRPr="00CD018B">
        <w:rPr>
          <w:rFonts w:ascii="Arial" w:hAnsi="Arial" w:cs="Arial"/>
        </w:rPr>
        <w:t>, con fundamento en el dictamen de Junta Médica Laboral No. 226317, expedido el 20 de diciembre de 2024 por la Dirección de Sanidad de las Fuerzas Militares de Colombia – Ejército Nacional.</w:t>
      </w:r>
      <w:r w:rsidR="00C11276" w:rsidRPr="00CD018B">
        <w:rPr>
          <w:rFonts w:ascii="Arial" w:hAnsi="Arial" w:cs="Arial"/>
        </w:rPr>
        <w:t xml:space="preserve"> </w:t>
      </w:r>
      <w:r w:rsidRPr="00CD018B">
        <w:rPr>
          <w:rFonts w:ascii="Arial" w:hAnsi="Arial" w:cs="Arial"/>
        </w:rPr>
        <w:t xml:space="preserve">Sin embargo, en el presente asunto concurren </w:t>
      </w:r>
      <w:r w:rsidR="00015FB4" w:rsidRPr="00CD018B">
        <w:rPr>
          <w:rFonts w:ascii="Arial" w:hAnsi="Arial" w:cs="Arial"/>
        </w:rPr>
        <w:t>tres</w:t>
      </w:r>
      <w:r w:rsidRPr="00CD018B">
        <w:rPr>
          <w:rFonts w:ascii="Arial" w:hAnsi="Arial" w:cs="Arial"/>
        </w:rPr>
        <w:t xml:space="preserve"> exclusiones expresas previstas en el condicionado de la póliza que impiden su </w:t>
      </w:r>
      <w:r w:rsidR="000E4196" w:rsidRPr="00CD018B">
        <w:rPr>
          <w:rFonts w:ascii="Arial" w:hAnsi="Arial" w:cs="Arial"/>
        </w:rPr>
        <w:t>afectación</w:t>
      </w:r>
      <w:r w:rsidR="00C11276" w:rsidRPr="00CD018B">
        <w:rPr>
          <w:rFonts w:ascii="Arial" w:hAnsi="Arial" w:cs="Arial"/>
        </w:rPr>
        <w:t>, a saber</w:t>
      </w:r>
      <w:r w:rsidR="000E4196" w:rsidRPr="00CD018B">
        <w:rPr>
          <w:rFonts w:ascii="Arial" w:hAnsi="Arial" w:cs="Arial"/>
        </w:rPr>
        <w:t>: (i)</w:t>
      </w:r>
      <w:r w:rsidR="00C11276" w:rsidRPr="00CD018B">
        <w:rPr>
          <w:rFonts w:ascii="Arial" w:hAnsi="Arial" w:cs="Arial"/>
        </w:rPr>
        <w:t xml:space="preserve"> </w:t>
      </w:r>
      <w:r w:rsidR="007B2DCD" w:rsidRPr="00CD018B">
        <w:rPr>
          <w:rFonts w:ascii="Arial" w:hAnsi="Arial" w:cs="Arial"/>
        </w:rPr>
        <w:t xml:space="preserve">Enfermedades, lesiones, defectos físicos o limitaciones sufridas por el Asegurado como consecuencia de accidentes ocurridos o enfermedades diagnosticadas o manifiestas antes de la fecha de iniciación de la cobertura del presente amparo, </w:t>
      </w:r>
      <w:r w:rsidR="000E4196" w:rsidRPr="00CD018B">
        <w:rPr>
          <w:rFonts w:ascii="Arial" w:hAnsi="Arial" w:cs="Arial"/>
        </w:rPr>
        <w:t>(</w:t>
      </w:r>
      <w:proofErr w:type="spellStart"/>
      <w:r w:rsidR="000E4196" w:rsidRPr="00CD018B">
        <w:rPr>
          <w:rFonts w:ascii="Arial" w:hAnsi="Arial" w:cs="Arial"/>
        </w:rPr>
        <w:t>ii</w:t>
      </w:r>
      <w:proofErr w:type="spellEnd"/>
      <w:r w:rsidR="000E4196" w:rsidRPr="00CD018B">
        <w:rPr>
          <w:rFonts w:ascii="Arial" w:hAnsi="Arial" w:cs="Arial"/>
        </w:rPr>
        <w:t xml:space="preserve">) </w:t>
      </w:r>
      <w:r w:rsidR="007B2DCD" w:rsidRPr="00CD018B">
        <w:rPr>
          <w:rFonts w:ascii="Arial" w:hAnsi="Arial" w:cs="Arial"/>
        </w:rPr>
        <w:t xml:space="preserve">Prestación del servicio militar, naval, aéreo o de policía, actos de guerra (declarada o no), guerra civil, invasión, fisión nuclear y epidemias; y </w:t>
      </w:r>
      <w:proofErr w:type="spellStart"/>
      <w:r w:rsidR="007B2DCD" w:rsidRPr="00CD018B">
        <w:rPr>
          <w:rFonts w:ascii="Arial" w:hAnsi="Arial" w:cs="Arial"/>
        </w:rPr>
        <w:t>iii</w:t>
      </w:r>
      <w:proofErr w:type="spellEnd"/>
      <w:r w:rsidR="007B2DCD" w:rsidRPr="00CD018B">
        <w:rPr>
          <w:rFonts w:ascii="Arial" w:hAnsi="Arial" w:cs="Arial"/>
        </w:rPr>
        <w:t>) Lesiones o contusiones causadas por esfuerzos, lumbalgias, espasmos, hernias de cualquier clase, eventraciones u oclusiones intestinales</w:t>
      </w:r>
      <w:r w:rsidRPr="00CD018B">
        <w:rPr>
          <w:rFonts w:ascii="Arial" w:hAnsi="Arial" w:cs="Arial"/>
        </w:rPr>
        <w:t>.</w:t>
      </w:r>
      <w:r w:rsidR="00C11276" w:rsidRPr="00CD018B">
        <w:rPr>
          <w:rFonts w:ascii="Arial" w:hAnsi="Arial" w:cs="Arial"/>
        </w:rPr>
        <w:t xml:space="preserve"> </w:t>
      </w:r>
      <w:r w:rsidRPr="00CD018B">
        <w:rPr>
          <w:rFonts w:ascii="Arial" w:hAnsi="Arial" w:cs="Arial"/>
        </w:rPr>
        <w:t xml:space="preserve">Así, las circunstancias de hecho que dan origen a la reclamación se encuentran expresamente excluidas de la cobertura, lo que impide que prospere cualquier pretensión indemnizatoria en contra de </w:t>
      </w:r>
      <w:r w:rsidR="00096CF0" w:rsidRPr="00CD018B">
        <w:rPr>
          <w:rFonts w:ascii="Arial" w:hAnsi="Arial" w:cs="Arial"/>
        </w:rPr>
        <w:t>Allianz Seguros de Vida S.A.</w:t>
      </w:r>
    </w:p>
    <w:p w14:paraId="30BBE4DA" w14:textId="77777777" w:rsidR="00BC0E6C" w:rsidRPr="00CD018B" w:rsidRDefault="00BC0E6C" w:rsidP="006F58C6">
      <w:pPr>
        <w:pStyle w:val="NormalWeb"/>
        <w:spacing w:before="0" w:beforeAutospacing="0" w:after="0" w:afterAutospacing="0" w:line="360" w:lineRule="auto"/>
        <w:jc w:val="both"/>
        <w:rPr>
          <w:rFonts w:ascii="Arial" w:hAnsi="Arial" w:cs="Arial"/>
          <w:sz w:val="22"/>
          <w:szCs w:val="22"/>
        </w:rPr>
      </w:pPr>
    </w:p>
    <w:bookmarkEnd w:id="2"/>
    <w:p w14:paraId="33474ACD" w14:textId="5DBD3B87" w:rsidR="00BC0E6C" w:rsidRPr="00CD018B" w:rsidRDefault="00BC0E6C" w:rsidP="006F58C6">
      <w:pPr>
        <w:spacing w:line="360" w:lineRule="auto"/>
        <w:jc w:val="both"/>
        <w:rPr>
          <w:rFonts w:ascii="Arial" w:hAnsi="Arial" w:cs="Arial"/>
          <w:iCs/>
        </w:rPr>
      </w:pPr>
      <w:r w:rsidRPr="00CD018B">
        <w:rPr>
          <w:rFonts w:ascii="Arial" w:hAnsi="Arial" w:cs="Arial"/>
          <w:iCs/>
        </w:rPr>
        <w:t>En materia de seguros, el asegurador según el artículo 1056 del C</w:t>
      </w:r>
      <w:r w:rsidR="00694F64" w:rsidRPr="00CD018B">
        <w:rPr>
          <w:rFonts w:ascii="Arial" w:hAnsi="Arial" w:cs="Arial"/>
          <w:iCs/>
        </w:rPr>
        <w:t xml:space="preserve">ódigo de </w:t>
      </w:r>
      <w:r w:rsidRPr="00CD018B">
        <w:rPr>
          <w:rFonts w:ascii="Arial" w:hAnsi="Arial" w:cs="Arial"/>
          <w:iCs/>
        </w:rPr>
        <w:t>Co</w:t>
      </w:r>
      <w:r w:rsidR="00694F64" w:rsidRPr="00CD018B">
        <w:rPr>
          <w:rFonts w:ascii="Arial" w:hAnsi="Arial" w:cs="Arial"/>
          <w:iCs/>
        </w:rPr>
        <w:t>mercio</w:t>
      </w:r>
      <w:r w:rsidRPr="00CD018B">
        <w:rPr>
          <w:rFonts w:ascii="Arial" w:hAnsi="Arial" w:cs="Arial"/>
          <w:iCs/>
        </w:rPr>
        <w:t xml:space="preserve">, podrá a su arbitrio asumir todos o algunos de los riesgos a que estén expuestos el interés asegurado. Por lo tanto, es en el conjunto de las condiciones que contiene el respectivo contrato donde se determinan </w:t>
      </w:r>
      <w:r w:rsidRPr="00CD018B">
        <w:rPr>
          <w:rFonts w:ascii="Arial" w:hAnsi="Arial" w:cs="Arial"/>
          <w:iCs/>
        </w:rPr>
        <w:lastRenderedPageBreak/>
        <w:t xml:space="preserve">o delimitan contractualmente los riesgos, su alcance o extensión, el ámbito temporal y geográfico en el que el amparo opera, las causales de exclusión, o en general, las de exoneración. Por tanto, son esos los parámetros a los que se tiene que sujetarse el sentenciador al resolver cualquier pretensión que se base en la correspondiente póliza. Luego, obviamente el asegurador tiene la facultad de delimitar contractualmente los riesgos que asume, conforme a lo normado en el artículo 1056 Código de Comercio el cual reza: </w:t>
      </w:r>
    </w:p>
    <w:p w14:paraId="510D5883" w14:textId="77777777" w:rsidR="00BC0E6C" w:rsidRPr="00CD018B" w:rsidRDefault="00BC0E6C" w:rsidP="006F58C6">
      <w:pPr>
        <w:spacing w:line="360" w:lineRule="auto"/>
        <w:jc w:val="both"/>
        <w:rPr>
          <w:rFonts w:ascii="Arial" w:hAnsi="Arial" w:cs="Arial"/>
          <w:iCs/>
        </w:rPr>
      </w:pPr>
    </w:p>
    <w:p w14:paraId="080982B8" w14:textId="77777777" w:rsidR="00BC0E6C" w:rsidRPr="00CD018B" w:rsidRDefault="00BC0E6C" w:rsidP="006F58C6">
      <w:pPr>
        <w:spacing w:line="360" w:lineRule="auto"/>
        <w:ind w:left="851" w:right="843"/>
        <w:jc w:val="both"/>
        <w:rPr>
          <w:rFonts w:ascii="Arial" w:hAnsi="Arial" w:cs="Arial"/>
          <w:i/>
        </w:rPr>
      </w:pPr>
      <w:r w:rsidRPr="00CD018B">
        <w:rPr>
          <w:rFonts w:ascii="Arial" w:hAnsi="Arial" w:cs="Arial"/>
          <w:b/>
          <w:bCs/>
          <w:i/>
        </w:rPr>
        <w:t>ARTÍCULO 1056. &lt;ASUNCIÓN DE RIESGOS&gt;.</w:t>
      </w:r>
      <w:r w:rsidRPr="00CD018B">
        <w:rPr>
          <w:rFonts w:ascii="Arial" w:hAnsi="Arial" w:cs="Arial"/>
          <w:i/>
        </w:rPr>
        <w:t xml:space="preserve"> Con las restricciones legales, el asegurador pondrá, a su arbitrio, asumir todos o algunos de los riesgos a que estén expuestos el interés o la cosa asegurados, el patrimonio o la persona del asegurado.</w:t>
      </w:r>
    </w:p>
    <w:p w14:paraId="6FE87A3F" w14:textId="77777777" w:rsidR="00BC0E6C" w:rsidRPr="00CD018B" w:rsidRDefault="00BC0E6C" w:rsidP="006F58C6">
      <w:pPr>
        <w:spacing w:line="360" w:lineRule="auto"/>
        <w:jc w:val="both"/>
        <w:rPr>
          <w:rFonts w:ascii="Arial" w:hAnsi="Arial" w:cs="Arial"/>
          <w:iCs/>
        </w:rPr>
      </w:pPr>
    </w:p>
    <w:p w14:paraId="44A6C5F0" w14:textId="77777777" w:rsidR="00BC0E6C" w:rsidRPr="00CD018B" w:rsidRDefault="00BC0E6C" w:rsidP="006F58C6">
      <w:pPr>
        <w:spacing w:line="360" w:lineRule="auto"/>
        <w:jc w:val="both"/>
        <w:rPr>
          <w:rFonts w:ascii="Arial" w:eastAsia="Arial" w:hAnsi="Arial" w:cs="Arial"/>
          <w:lang w:eastAsia="es-ES_tradnl"/>
        </w:rPr>
      </w:pPr>
      <w:r w:rsidRPr="00CD018B">
        <w:rPr>
          <w:rFonts w:ascii="Arial" w:hAnsi="Arial" w:cs="Arial"/>
          <w:lang w:eastAsia="es-ES_tradnl"/>
        </w:rPr>
        <w:t>En tal sentido, la Corte Suprema de Justicia, se refirió a las exclusiones de la siguiente manera:</w:t>
      </w:r>
    </w:p>
    <w:p w14:paraId="4D045630" w14:textId="77777777" w:rsidR="00BC0E6C" w:rsidRPr="00CD018B" w:rsidRDefault="00BC0E6C" w:rsidP="006F58C6">
      <w:pPr>
        <w:spacing w:line="360" w:lineRule="auto"/>
        <w:jc w:val="both"/>
        <w:rPr>
          <w:rFonts w:ascii="Arial" w:hAnsi="Arial" w:cs="Arial"/>
          <w:lang w:eastAsia="es-ES_tradnl"/>
        </w:rPr>
      </w:pPr>
    </w:p>
    <w:p w14:paraId="3A6B4CA6" w14:textId="77777777" w:rsidR="00BC0E6C" w:rsidRPr="00CD018B" w:rsidRDefault="00BC0E6C" w:rsidP="006F58C6">
      <w:pPr>
        <w:spacing w:line="360" w:lineRule="auto"/>
        <w:ind w:left="851" w:right="850"/>
        <w:jc w:val="both"/>
        <w:rPr>
          <w:rFonts w:ascii="Arial" w:hAnsi="Arial" w:cs="Arial"/>
          <w:i/>
          <w:iCs/>
          <w:lang w:eastAsia="es-ES_tradnl"/>
        </w:rPr>
      </w:pPr>
      <w:r w:rsidRPr="00CD018B">
        <w:rPr>
          <w:rFonts w:ascii="Arial" w:hAnsi="Arial" w:cs="Arial"/>
          <w:i/>
          <w:iCs/>
          <w:lang w:eastAsia="es-ES_tradnl"/>
        </w:rPr>
        <w:t xml:space="preserve">“reiteró esta Corporación la necesidad de individualizar y determinar los riesgos que el asegurador toma sobre sí: </w:t>
      </w:r>
    </w:p>
    <w:p w14:paraId="416854A5" w14:textId="77777777" w:rsidR="00BC0E6C" w:rsidRPr="00CD018B" w:rsidRDefault="00BC0E6C" w:rsidP="006F58C6">
      <w:pPr>
        <w:spacing w:line="360" w:lineRule="auto"/>
        <w:ind w:left="851" w:right="850"/>
        <w:jc w:val="both"/>
        <w:rPr>
          <w:rFonts w:ascii="Arial" w:hAnsi="Arial" w:cs="Arial"/>
          <w:i/>
          <w:iCs/>
          <w:lang w:eastAsia="es-ES_tradnl"/>
        </w:rPr>
      </w:pPr>
    </w:p>
    <w:p w14:paraId="5A841DB3" w14:textId="77777777" w:rsidR="00BC0E6C" w:rsidRPr="00CD018B" w:rsidRDefault="00BC0E6C" w:rsidP="006F58C6">
      <w:pPr>
        <w:spacing w:line="360" w:lineRule="auto"/>
        <w:ind w:left="851" w:right="850"/>
        <w:jc w:val="both"/>
        <w:rPr>
          <w:rFonts w:ascii="Arial" w:hAnsi="Arial" w:cs="Arial"/>
          <w:i/>
          <w:iCs/>
        </w:rPr>
      </w:pPr>
      <w:r w:rsidRPr="00CD018B">
        <w:rPr>
          <w:rFonts w:ascii="Arial" w:hAnsi="Arial" w:cs="Arial"/>
          <w:i/>
          <w:iCs/>
          <w:lang w:eastAsia="es-ES"/>
        </w:rPr>
        <w:t xml:space="preserve">&lt;&lt;y que por lo tanto, en este campo rige el principio según el cual la responsabilidad asumida en términos generales como finalidad del contrato no puede verse restringida sino por obra de cláusulas claras y expresas, “….El Art. 1056 del C de </w:t>
      </w:r>
      <w:proofErr w:type="spellStart"/>
      <w:r w:rsidRPr="00CD018B">
        <w:rPr>
          <w:rFonts w:ascii="Arial" w:hAnsi="Arial" w:cs="Arial"/>
          <w:i/>
          <w:iCs/>
          <w:lang w:eastAsia="es-ES"/>
        </w:rPr>
        <w:t>Com</w:t>
      </w:r>
      <w:proofErr w:type="spellEnd"/>
      <w:r w:rsidRPr="00CD018B">
        <w:rPr>
          <w:rFonts w:ascii="Arial" w:hAnsi="Arial" w:cs="Arial"/>
          <w:i/>
          <w:iCs/>
          <w:lang w:eastAsia="es-ES"/>
        </w:rPr>
        <w:t xml:space="preserve"> , en principio común aplicable a toda clase de seguros de daños y de personas, otorga al asegurador facultad de asumir, a su arbitrio pero teniendo en cuenta las restricciones legales, todos o algunos de los riesgos a que están expuestos el interés o la cosa asegurados, el patrimonio o la persona del asegurado..”, agregando que es en virtud de este amplísimo principio “que el asegurador puede delimitar a su talante el riesgo que asume, sea circunscribiéndolo por circunstancias de modo, tiempo y lugar, que de no cumplirse impiden que se configure el siniestro; ora precisando ciertas circunstancias causales o ciertos efectos que, suponiendo realizado el hecho delimitado como amparo, </w:t>
      </w:r>
      <w:r w:rsidRPr="00CD018B">
        <w:rPr>
          <w:rFonts w:ascii="Arial" w:hAnsi="Arial" w:cs="Arial"/>
          <w:b/>
          <w:bCs/>
          <w:i/>
          <w:iCs/>
          <w:u w:val="single"/>
          <w:lang w:eastAsia="es-ES"/>
        </w:rPr>
        <w:t>quedan sin embargo excluidos de la protección que se promete por el contrato.</w:t>
      </w:r>
      <w:r w:rsidRPr="00CD018B">
        <w:rPr>
          <w:rFonts w:ascii="Arial" w:hAnsi="Arial" w:cs="Arial"/>
          <w:i/>
          <w:iCs/>
          <w:lang w:eastAsia="es-ES"/>
        </w:rPr>
        <w:t xml:space="preserve"> Son estas las llamadas exclusiones, algunas previstas expresamente en la ley…” (Cas. </w:t>
      </w:r>
      <w:proofErr w:type="spellStart"/>
      <w:r w:rsidRPr="00CD018B">
        <w:rPr>
          <w:rFonts w:ascii="Arial" w:hAnsi="Arial" w:cs="Arial"/>
          <w:i/>
          <w:iCs/>
          <w:lang w:eastAsia="es-ES"/>
        </w:rPr>
        <w:t>Civ</w:t>
      </w:r>
      <w:proofErr w:type="spellEnd"/>
      <w:r w:rsidRPr="00CD018B">
        <w:rPr>
          <w:rFonts w:ascii="Arial" w:hAnsi="Arial" w:cs="Arial"/>
          <w:i/>
          <w:iCs/>
          <w:lang w:eastAsia="es-ES"/>
        </w:rPr>
        <w:t xml:space="preserve">. de 7 de octubre de 1985, sin publicar), exclusiones que por su propia índole, limitativa de los riesgos asumidos por el asegurador, requieren ser interpretadas con severidad en una concienzuda tarea que se oriente, de una parte, a establecer su justificación técnica, y de la otra a precisar el alcance de dichos riesgos conforme a reglas de carácter legal o convencional, </w:t>
      </w:r>
      <w:r w:rsidRPr="00CD018B">
        <w:rPr>
          <w:rFonts w:ascii="Arial" w:hAnsi="Arial" w:cs="Arial"/>
          <w:b/>
          <w:bCs/>
          <w:i/>
          <w:iCs/>
          <w:u w:val="single"/>
          <w:lang w:eastAsia="es-ES"/>
        </w:rPr>
        <w:t>luego no le es permitido al intérprete “…so pena de sustituir</w:t>
      </w:r>
      <w:r w:rsidRPr="00CD018B">
        <w:rPr>
          <w:rFonts w:ascii="Arial" w:hAnsi="Arial" w:cs="Arial"/>
          <w:i/>
          <w:iCs/>
          <w:lang w:eastAsia="es-ES"/>
        </w:rPr>
        <w:t xml:space="preserve"> </w:t>
      </w:r>
      <w:r w:rsidRPr="00CD018B">
        <w:rPr>
          <w:rFonts w:ascii="Arial" w:hAnsi="Arial" w:cs="Arial"/>
          <w:b/>
          <w:bCs/>
          <w:i/>
          <w:iCs/>
          <w:u w:val="single"/>
          <w:lang w:eastAsia="es-ES"/>
        </w:rPr>
        <w:t xml:space="preserve">indebidamente a los contratantes, interpretar aparentemente el contrato de seguro para inferir riesgos que no se han convenido, ni para excluir los realmente convenidos; ni tampoco hacer interpretaciones de tales cláusulas </w:t>
      </w:r>
      <w:r w:rsidRPr="00CD018B">
        <w:rPr>
          <w:rFonts w:ascii="Arial" w:hAnsi="Arial" w:cs="Arial"/>
          <w:b/>
          <w:bCs/>
          <w:i/>
          <w:iCs/>
          <w:u w:val="single"/>
          <w:lang w:eastAsia="es-ES"/>
        </w:rPr>
        <w:lastRenderedPageBreak/>
        <w:t>que conlleven a resultados extensivos de amparo de riesgos a otros casos que no sólo se encuentren expresamente excluidos sino que por su carácter limitativo y excluyente, son de interpretación restringida</w:t>
      </w:r>
      <w:r w:rsidRPr="00CD018B">
        <w:rPr>
          <w:rFonts w:ascii="Arial" w:hAnsi="Arial" w:cs="Arial"/>
          <w:i/>
          <w:iCs/>
          <w:lang w:eastAsia="es-ES"/>
        </w:rPr>
        <w:t xml:space="preserve">…..” (Cas </w:t>
      </w:r>
      <w:proofErr w:type="spellStart"/>
      <w:r w:rsidRPr="00CD018B">
        <w:rPr>
          <w:rFonts w:ascii="Arial" w:hAnsi="Arial" w:cs="Arial"/>
          <w:i/>
          <w:iCs/>
          <w:lang w:eastAsia="es-ES"/>
        </w:rPr>
        <w:t>Civ</w:t>
      </w:r>
      <w:proofErr w:type="spellEnd"/>
      <w:r w:rsidRPr="00CD018B">
        <w:rPr>
          <w:rFonts w:ascii="Arial" w:hAnsi="Arial" w:cs="Arial"/>
          <w:i/>
          <w:iCs/>
          <w:lang w:eastAsia="es-ES"/>
        </w:rPr>
        <w:t xml:space="preserve">. de 23 de mayo de 1988, sin publicar) (Este pasaje fue reiterado, entre otras, en CSJ SC4574-2015 rad. </w:t>
      </w:r>
      <w:proofErr w:type="spellStart"/>
      <w:r w:rsidRPr="00CD018B">
        <w:rPr>
          <w:rFonts w:ascii="Arial" w:hAnsi="Arial" w:cs="Arial"/>
          <w:i/>
          <w:iCs/>
          <w:lang w:eastAsia="es-ES"/>
        </w:rPr>
        <w:t>n°</w:t>
      </w:r>
      <w:proofErr w:type="spellEnd"/>
      <w:r w:rsidRPr="00CD018B">
        <w:rPr>
          <w:rFonts w:ascii="Arial" w:hAnsi="Arial" w:cs="Arial"/>
          <w:i/>
          <w:iCs/>
          <w:lang w:eastAsia="es-ES"/>
        </w:rPr>
        <w:t>. 11001-31-03-023-2007-00600-02)&gt;&gt;”</w:t>
      </w:r>
      <w:r w:rsidRPr="00CD018B">
        <w:rPr>
          <w:rFonts w:ascii="Arial" w:hAnsi="Arial" w:cs="Arial"/>
          <w:i/>
          <w:iCs/>
          <w:vertAlign w:val="superscript"/>
          <w:lang w:eastAsia="es-ES"/>
        </w:rPr>
        <w:footnoteReference w:id="2"/>
      </w:r>
      <w:r w:rsidRPr="00CD018B">
        <w:rPr>
          <w:rFonts w:ascii="Arial" w:hAnsi="Arial" w:cs="Arial"/>
          <w:i/>
          <w:iCs/>
          <w:lang w:eastAsia="es-ES"/>
        </w:rPr>
        <w:t>. (</w:t>
      </w:r>
      <w:r w:rsidRPr="00CD018B">
        <w:rPr>
          <w:rFonts w:ascii="Arial" w:hAnsi="Arial" w:cs="Arial"/>
          <w:lang w:eastAsia="es-ES"/>
        </w:rPr>
        <w:t>Subrayado y negrilla fuera del texto original)</w:t>
      </w:r>
      <w:r w:rsidRPr="00CD018B">
        <w:rPr>
          <w:rFonts w:ascii="Arial" w:hAnsi="Arial" w:cs="Arial"/>
          <w:i/>
          <w:iCs/>
          <w:lang w:eastAsia="es-ES"/>
        </w:rPr>
        <w:t xml:space="preserve"> </w:t>
      </w:r>
    </w:p>
    <w:p w14:paraId="19743B1D" w14:textId="77777777" w:rsidR="00BC0E6C" w:rsidRPr="00CD018B" w:rsidRDefault="00BC0E6C" w:rsidP="006F58C6">
      <w:pPr>
        <w:spacing w:line="360" w:lineRule="auto"/>
        <w:jc w:val="both"/>
        <w:rPr>
          <w:rFonts w:ascii="Arial" w:eastAsia="Arial" w:hAnsi="Arial" w:cs="Arial"/>
          <w:lang w:eastAsia="es-ES_tradnl"/>
        </w:rPr>
      </w:pPr>
    </w:p>
    <w:p w14:paraId="1B0C8E45" w14:textId="77777777" w:rsidR="00BC0E6C" w:rsidRPr="00CD018B" w:rsidRDefault="00BC0E6C" w:rsidP="006F58C6">
      <w:pPr>
        <w:spacing w:line="360" w:lineRule="auto"/>
        <w:jc w:val="both"/>
        <w:rPr>
          <w:rFonts w:ascii="Arial" w:hAnsi="Arial" w:cs="Arial"/>
          <w:iCs/>
          <w:lang w:eastAsia="es-ES_tradnl"/>
        </w:rPr>
      </w:pPr>
      <w:r w:rsidRPr="00CD018B">
        <w:rPr>
          <w:rFonts w:ascii="Arial" w:hAnsi="Arial" w:cs="Arial"/>
          <w:iCs/>
          <w:lang w:eastAsia="es-ES_tradnl"/>
        </w:rPr>
        <w:t>Bajo esa misma interpretativa, la Corte Suprema de Justicia, mediante sentencia de diciembre 13 de 2019, indicó que las exclusiones de tipo convencional estipuladas en los contratos de seguro no comprometen la responsabilidad del asegurador, en virtud de la facultad prevista en el artículo 1056 del Código de Comercio:</w:t>
      </w:r>
    </w:p>
    <w:p w14:paraId="4BBAB286" w14:textId="77777777" w:rsidR="00BC0E6C" w:rsidRPr="00CD018B" w:rsidRDefault="00BC0E6C" w:rsidP="006F58C6">
      <w:pPr>
        <w:spacing w:line="360" w:lineRule="auto"/>
        <w:jc w:val="both"/>
        <w:rPr>
          <w:rFonts w:ascii="Arial" w:hAnsi="Arial" w:cs="Arial"/>
          <w:iCs/>
          <w:lang w:eastAsia="es-ES_tradnl"/>
        </w:rPr>
      </w:pPr>
    </w:p>
    <w:p w14:paraId="545FA721" w14:textId="77777777" w:rsidR="00BC0E6C" w:rsidRPr="00CD018B" w:rsidRDefault="00BC0E6C" w:rsidP="006F58C6">
      <w:pPr>
        <w:suppressAutoHyphens/>
        <w:spacing w:line="360" w:lineRule="auto"/>
        <w:ind w:left="850" w:right="850"/>
        <w:jc w:val="both"/>
        <w:rPr>
          <w:rFonts w:ascii="Arial" w:hAnsi="Arial" w:cs="Arial"/>
          <w:i/>
          <w:spacing w:val="-3"/>
          <w:lang w:eastAsia="es-ES_tradnl"/>
        </w:rPr>
      </w:pPr>
      <w:r w:rsidRPr="00CD018B">
        <w:rPr>
          <w:rFonts w:ascii="Arial" w:hAnsi="Arial" w:cs="Arial"/>
          <w:i/>
          <w:spacing w:val="-3"/>
          <w:lang w:eastAsia="es-ES_tradnl"/>
        </w:rPr>
        <w:t xml:space="preserve">“Las exclusiones de tipo convencional deben entenderse, como es apenas obvio, como aquellas pactadas por las partes o, cuando menos, </w:t>
      </w:r>
      <w:r w:rsidRPr="00CD018B">
        <w:rPr>
          <w:rFonts w:ascii="Arial" w:hAnsi="Arial" w:cs="Arial"/>
          <w:b/>
          <w:i/>
          <w:spacing w:val="-3"/>
          <w:u w:val="single"/>
          <w:lang w:eastAsia="es-ES_tradnl"/>
        </w:rPr>
        <w:t>en las que existe consentimiento respecto de las indicadas en el clausulado prestablecido, en los denominados acuerdos de adhesión y que, siendo origen del siniestro o consecuencia del mismo, no comprometen la responsabilidad del asegurador.</w:t>
      </w:r>
    </w:p>
    <w:p w14:paraId="749B7EC4" w14:textId="77777777" w:rsidR="00BC0E6C" w:rsidRPr="00CD018B" w:rsidRDefault="00BC0E6C" w:rsidP="006F58C6">
      <w:pPr>
        <w:suppressAutoHyphens/>
        <w:spacing w:line="360" w:lineRule="auto"/>
        <w:ind w:left="850" w:right="850"/>
        <w:jc w:val="both"/>
        <w:rPr>
          <w:rFonts w:ascii="Arial" w:hAnsi="Arial" w:cs="Arial"/>
          <w:i/>
          <w:spacing w:val="-3"/>
          <w:lang w:eastAsia="es-ES_tradnl"/>
        </w:rPr>
      </w:pPr>
    </w:p>
    <w:p w14:paraId="0C5B26FB" w14:textId="77777777" w:rsidR="00BC0E6C" w:rsidRPr="00CD018B" w:rsidRDefault="00BC0E6C" w:rsidP="006F58C6">
      <w:pPr>
        <w:suppressAutoHyphens/>
        <w:spacing w:line="360" w:lineRule="auto"/>
        <w:ind w:left="850" w:right="850"/>
        <w:jc w:val="both"/>
        <w:rPr>
          <w:rFonts w:ascii="Arial" w:hAnsi="Arial" w:cs="Arial"/>
          <w:bCs/>
          <w:i/>
          <w:lang w:eastAsia="es-ES_tradnl"/>
        </w:rPr>
      </w:pPr>
      <w:r w:rsidRPr="00CD018B">
        <w:rPr>
          <w:rFonts w:ascii="Arial" w:hAnsi="Arial" w:cs="Arial"/>
          <w:i/>
          <w:spacing w:val="-3"/>
          <w:lang w:eastAsia="es-ES_tradnl"/>
        </w:rPr>
        <w:t>Esas cláusulas son válidas, inicialmente, en tanto se sustentan en el principio de la libre autonomía de las partes, cuyos límites son el orden público y las buenas costumbres; de ahí que el artículo 1056 consagre la posibilidad del asegurador de,</w:t>
      </w:r>
      <w:r w:rsidRPr="00CD018B">
        <w:rPr>
          <w:rFonts w:ascii="Arial" w:hAnsi="Arial" w:cs="Arial"/>
          <w:i/>
          <w:lang w:eastAsia="es-ES_tradnl"/>
        </w:rPr>
        <w:t xml:space="preserve"> «a su arbitrio, asumir todos o algunos de los riesgos a que estén expuestos el interés o la cosa asegurados, el patrimonio o la persona del asegurado»</w:t>
      </w:r>
      <w:r w:rsidRPr="00CD018B">
        <w:rPr>
          <w:rFonts w:ascii="Arial" w:hAnsi="Arial" w:cs="Arial"/>
          <w:bCs/>
          <w:i/>
          <w:vertAlign w:val="superscript"/>
          <w:lang w:eastAsia="es-ES_tradnl"/>
        </w:rPr>
        <w:footnoteReference w:id="3"/>
      </w:r>
      <w:r w:rsidRPr="00CD018B">
        <w:rPr>
          <w:rFonts w:ascii="Arial" w:hAnsi="Arial" w:cs="Arial"/>
          <w:vertAlign w:val="superscript"/>
          <w:lang w:eastAsia="es-ES_tradnl"/>
        </w:rPr>
        <w:t xml:space="preserve"> </w:t>
      </w:r>
      <w:r w:rsidRPr="00CD018B">
        <w:rPr>
          <w:rFonts w:ascii="Arial" w:hAnsi="Arial" w:cs="Arial"/>
          <w:i/>
          <w:iCs/>
          <w:lang w:eastAsia="es-ES_tradnl"/>
        </w:rPr>
        <w:t>(Subrayado y negrilla en el texto original)</w:t>
      </w:r>
    </w:p>
    <w:p w14:paraId="1FF335BD" w14:textId="77777777" w:rsidR="00BC0E6C" w:rsidRPr="00CD018B" w:rsidRDefault="00BC0E6C" w:rsidP="006F58C6">
      <w:pPr>
        <w:spacing w:line="360" w:lineRule="auto"/>
        <w:contextualSpacing/>
        <w:jc w:val="both"/>
        <w:rPr>
          <w:rFonts w:ascii="Arial" w:hAnsi="Arial" w:cs="Arial"/>
          <w:lang w:eastAsia="es-ES_tradnl"/>
        </w:rPr>
      </w:pPr>
    </w:p>
    <w:p w14:paraId="5061633C" w14:textId="77777777" w:rsidR="00BC0E6C" w:rsidRPr="00CD018B" w:rsidRDefault="00BC0E6C" w:rsidP="006F58C6">
      <w:pPr>
        <w:spacing w:line="360" w:lineRule="auto"/>
        <w:contextualSpacing/>
        <w:jc w:val="both"/>
        <w:rPr>
          <w:rFonts w:ascii="Arial" w:hAnsi="Arial" w:cs="Arial"/>
          <w:lang w:eastAsia="es-ES_tradnl"/>
        </w:rPr>
      </w:pPr>
      <w:r w:rsidRPr="00CD018B">
        <w:rPr>
          <w:rFonts w:ascii="Arial" w:hAnsi="Arial" w:cs="Arial"/>
          <w:lang w:eastAsia="es-ES_tradnl"/>
        </w:rPr>
        <w:t xml:space="preserve">De igual forma, la jurisprudencia ha sido enfática al resaltar que las compañías aseguradoras pueden, a su arbitrio, asumir los riesgos que consideren pertinentes: </w:t>
      </w:r>
    </w:p>
    <w:p w14:paraId="4328CAE4" w14:textId="77777777" w:rsidR="00BC0E6C" w:rsidRPr="00CD018B" w:rsidRDefault="00BC0E6C" w:rsidP="006F58C6">
      <w:pPr>
        <w:spacing w:line="360" w:lineRule="auto"/>
        <w:contextualSpacing/>
        <w:jc w:val="both"/>
        <w:rPr>
          <w:rFonts w:ascii="Arial" w:hAnsi="Arial" w:cs="Arial"/>
          <w:lang w:eastAsia="es-ES_tradnl"/>
        </w:rPr>
      </w:pPr>
    </w:p>
    <w:p w14:paraId="0EFC5B5B" w14:textId="77777777" w:rsidR="00BC0E6C" w:rsidRPr="00CD018B" w:rsidRDefault="00BC0E6C" w:rsidP="006F58C6">
      <w:pPr>
        <w:spacing w:line="360" w:lineRule="auto"/>
        <w:ind w:left="850" w:right="850"/>
        <w:contextualSpacing/>
        <w:jc w:val="both"/>
        <w:rPr>
          <w:rFonts w:ascii="Arial" w:hAnsi="Arial" w:cs="Arial"/>
          <w:i/>
          <w:iCs/>
          <w:lang w:eastAsia="es-ES_tradnl"/>
        </w:rPr>
      </w:pPr>
      <w:r w:rsidRPr="00CD018B">
        <w:rPr>
          <w:rFonts w:ascii="Arial" w:hAnsi="Arial" w:cs="Arial"/>
          <w:i/>
          <w:iCs/>
          <w:lang w:eastAsia="es-ES_tradnl"/>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CD018B">
        <w:rPr>
          <w:rFonts w:ascii="Arial" w:hAnsi="Arial" w:cs="Arial"/>
          <w:b/>
          <w:bCs/>
          <w:i/>
          <w:iCs/>
          <w:u w:val="single"/>
          <w:lang w:eastAsia="es-ES_tradnl"/>
        </w:rPr>
        <w:t>se otorga al asegurador la facultad de asumir, a su arbitrio pero teniendo en cuenta las restricciones legales, todos o algunos de los riesgos a que están expuestos el interés o la cosa asegurados, el patrimonio o la persona del asegurado”.</w:t>
      </w:r>
      <w:r w:rsidRPr="00CD018B">
        <w:rPr>
          <w:rFonts w:ascii="Arial" w:hAnsi="Arial" w:cs="Arial"/>
          <w:i/>
          <w:iCs/>
          <w:lang w:eastAsia="es-ES_tradnl"/>
        </w:rPr>
        <w:t xml:space="preserve"> </w:t>
      </w:r>
    </w:p>
    <w:p w14:paraId="02497353" w14:textId="77777777" w:rsidR="00BC0E6C" w:rsidRPr="00CD018B" w:rsidRDefault="00BC0E6C" w:rsidP="006F58C6">
      <w:pPr>
        <w:spacing w:line="360" w:lineRule="auto"/>
        <w:ind w:left="850" w:right="850"/>
        <w:contextualSpacing/>
        <w:jc w:val="both"/>
        <w:rPr>
          <w:rFonts w:ascii="Arial" w:hAnsi="Arial" w:cs="Arial"/>
          <w:i/>
          <w:iCs/>
          <w:lang w:eastAsia="es-ES_tradnl"/>
        </w:rPr>
      </w:pPr>
    </w:p>
    <w:p w14:paraId="56D9F2A5" w14:textId="77777777" w:rsidR="00BC0E6C" w:rsidRPr="00CD018B" w:rsidRDefault="00BC0E6C" w:rsidP="006F58C6">
      <w:pPr>
        <w:spacing w:line="360" w:lineRule="auto"/>
        <w:ind w:left="850" w:right="850"/>
        <w:jc w:val="both"/>
        <w:rPr>
          <w:rFonts w:ascii="Arial" w:hAnsi="Arial" w:cs="Arial"/>
          <w:i/>
          <w:iCs/>
          <w:lang w:eastAsia="es-ES_tradnl"/>
        </w:rPr>
      </w:pPr>
      <w:r w:rsidRPr="00CD018B">
        <w:rPr>
          <w:rFonts w:ascii="Arial" w:hAnsi="Arial" w:cs="Arial"/>
          <w:i/>
          <w:iCs/>
          <w:lang w:eastAsia="es-ES_tradnl"/>
        </w:rPr>
        <w:t xml:space="preserve">Sin perder de vista la prevalencia del principio de libertad contractual que impera </w:t>
      </w:r>
      <w:r w:rsidRPr="00CD018B">
        <w:rPr>
          <w:rFonts w:ascii="Arial" w:hAnsi="Arial" w:cs="Arial"/>
          <w:i/>
          <w:iCs/>
          <w:lang w:eastAsia="es-ES_tradnl"/>
        </w:rPr>
        <w:lastRenderedPageBreak/>
        <w:t xml:space="preserve">en la materia, no absoluto, según se anunció en líneas pretéritas, se tiene, de conformidad con las consideraciones precedentes, que es en el contenido de la póliza y sus anexos donde el intérprete debe auscultar, inicialmente, en orden a identificar los riesgos cubiertos con el respectivo contrato </w:t>
      </w:r>
      <w:proofErr w:type="spellStart"/>
      <w:r w:rsidRPr="00CD018B">
        <w:rPr>
          <w:rFonts w:ascii="Arial" w:hAnsi="Arial" w:cs="Arial"/>
          <w:i/>
          <w:iCs/>
          <w:lang w:eastAsia="es-ES_tradnl"/>
        </w:rPr>
        <w:t>aseguraticio</w:t>
      </w:r>
      <w:proofErr w:type="spellEnd"/>
      <w:r w:rsidRPr="00CD018B">
        <w:rPr>
          <w:rFonts w:ascii="Arial" w:hAnsi="Arial" w:cs="Arial"/>
          <w:i/>
          <w:iCs/>
          <w:lang w:eastAsia="es-ES_tradnl"/>
        </w:rPr>
        <w:t>. Lo anterior por cuanto, de suyo, la póliza ha de contener una descripción de los riesgos materia de amparo (n. 9, art. 1047, C. de Co.), en la que, como reflejo de la voluntad de los contratantes, la determinación de los eventos amparados puede darse, ya porque de estos hayan sido individualizados en razón de la mención específica que de ellos se haga (sistema de los riesgos nombrados)</w:t>
      </w:r>
      <w:r w:rsidRPr="00CD018B">
        <w:rPr>
          <w:rFonts w:ascii="Arial" w:hAnsi="Arial" w:cs="Arial"/>
          <w:i/>
          <w:iCs/>
          <w:vertAlign w:val="superscript"/>
          <w:lang w:eastAsia="es-ES_tradnl"/>
        </w:rPr>
        <w:t xml:space="preserve"> </w:t>
      </w:r>
      <w:r w:rsidRPr="00CD018B">
        <w:rPr>
          <w:rFonts w:ascii="Arial" w:hAnsi="Arial" w:cs="Arial"/>
          <w:i/>
          <w:iCs/>
          <w:vertAlign w:val="superscript"/>
          <w:lang w:eastAsia="es-ES_tradnl"/>
        </w:rPr>
        <w:footnoteReference w:id="4"/>
      </w:r>
      <w:r w:rsidRPr="00CD018B">
        <w:rPr>
          <w:rFonts w:ascii="Arial" w:hAnsi="Arial" w:cs="Arial"/>
          <w:i/>
          <w:iCs/>
          <w:lang w:eastAsia="es-ES_tradnl"/>
        </w:rPr>
        <w:t>“. (Subrayado y negrilla fuera del texto original)</w:t>
      </w:r>
    </w:p>
    <w:p w14:paraId="023E8654" w14:textId="77777777" w:rsidR="00BC0E6C" w:rsidRPr="00CD018B" w:rsidRDefault="00BC0E6C" w:rsidP="006F58C6">
      <w:pPr>
        <w:spacing w:line="360" w:lineRule="auto"/>
        <w:ind w:right="850"/>
        <w:jc w:val="both"/>
        <w:rPr>
          <w:rFonts w:ascii="Arial" w:hAnsi="Arial" w:cs="Arial"/>
          <w:i/>
          <w:lang w:eastAsia="x-none"/>
        </w:rPr>
      </w:pPr>
    </w:p>
    <w:p w14:paraId="6AED765D" w14:textId="77777777" w:rsidR="009A63A2" w:rsidRPr="00CD018B" w:rsidRDefault="00BC0E6C" w:rsidP="006F58C6">
      <w:pPr>
        <w:spacing w:line="360" w:lineRule="auto"/>
        <w:jc w:val="both"/>
        <w:rPr>
          <w:rFonts w:ascii="Arial" w:hAnsi="Arial" w:cs="Arial"/>
        </w:rPr>
      </w:pPr>
      <w:r w:rsidRPr="00CD018B">
        <w:rPr>
          <w:rFonts w:ascii="Arial" w:hAnsi="Arial" w:cs="Arial"/>
        </w:rPr>
        <w:t>En otras palabras, las compañías aseguradoras tienen la libertad de escoger cuáles son los riesgos que le son transferidos y en este sentido, solo se ven obligadas al pago de la indemnización en el evento que sean estos riesgos los que acontezcan durante el desarrollo de la relación contractual. De forma que, en el caso de la ocurrencia de riesgos excluidos, no nace a la vida jurídica la obligación indemnizatoria del asegurador y en ese orden de ideas, no hay lugar a que su responsabilidad se vea comprometida</w:t>
      </w:r>
      <w:r w:rsidR="009A63A2" w:rsidRPr="00CD018B">
        <w:rPr>
          <w:rFonts w:ascii="Arial" w:hAnsi="Arial" w:cs="Arial"/>
        </w:rPr>
        <w:t xml:space="preserve">. </w:t>
      </w:r>
    </w:p>
    <w:p w14:paraId="41391DC4" w14:textId="77777777" w:rsidR="009A63A2" w:rsidRPr="00CD018B" w:rsidRDefault="009A63A2" w:rsidP="006F58C6">
      <w:pPr>
        <w:spacing w:line="360" w:lineRule="auto"/>
        <w:jc w:val="both"/>
        <w:rPr>
          <w:rFonts w:ascii="Arial" w:hAnsi="Arial" w:cs="Arial"/>
        </w:rPr>
      </w:pPr>
    </w:p>
    <w:p w14:paraId="471BD145" w14:textId="1E6F5D85" w:rsidR="00694F64" w:rsidRPr="00CD018B" w:rsidRDefault="00694F64" w:rsidP="006F58C6">
      <w:pPr>
        <w:spacing w:line="360" w:lineRule="auto"/>
        <w:jc w:val="both"/>
        <w:rPr>
          <w:rFonts w:ascii="Arial" w:hAnsi="Arial" w:cs="Arial"/>
        </w:rPr>
      </w:pPr>
      <w:r w:rsidRPr="00CD018B">
        <w:rPr>
          <w:rFonts w:ascii="Arial" w:hAnsi="Arial" w:cs="Arial"/>
        </w:rPr>
        <w:t xml:space="preserve">En virtud de lo anterior, es menester señalar que la </w:t>
      </w:r>
      <w:r w:rsidR="00D85BBF" w:rsidRPr="00CD018B">
        <w:rPr>
          <w:rFonts w:ascii="Arial" w:hAnsi="Arial" w:cs="Arial"/>
        </w:rPr>
        <w:t xml:space="preserve">Póliza Seguro de Vida </w:t>
      </w:r>
      <w:proofErr w:type="spellStart"/>
      <w:r w:rsidR="00D85BBF" w:rsidRPr="00CD018B">
        <w:rPr>
          <w:rFonts w:ascii="Arial" w:hAnsi="Arial" w:cs="Arial"/>
        </w:rPr>
        <w:t>ActuAll</w:t>
      </w:r>
      <w:proofErr w:type="spellEnd"/>
      <w:r w:rsidR="00D85BBF" w:rsidRPr="00CD018B">
        <w:rPr>
          <w:rFonts w:ascii="Arial" w:hAnsi="Arial" w:cs="Arial"/>
        </w:rPr>
        <w:t xml:space="preserve"> No. 023536653 / 0</w:t>
      </w:r>
      <w:r w:rsidRPr="00CD018B">
        <w:rPr>
          <w:rFonts w:ascii="Arial" w:hAnsi="Arial" w:cs="Arial"/>
        </w:rPr>
        <w:t>, en sus condiciones generales, contempla expresamente las exclusiones aplicables al presente caso, particularmente</w:t>
      </w:r>
      <w:r w:rsidR="006F062D" w:rsidRPr="00CD018B">
        <w:rPr>
          <w:rFonts w:ascii="Arial" w:hAnsi="Arial" w:cs="Arial"/>
        </w:rPr>
        <w:t xml:space="preserve">: </w:t>
      </w:r>
      <w:r w:rsidR="00F730EC" w:rsidRPr="00CD018B">
        <w:rPr>
          <w:rFonts w:ascii="Arial" w:hAnsi="Arial" w:cs="Arial"/>
        </w:rPr>
        <w:t>(i) Enfermedades, lesiones, defectos físicos o limitaciones sufridas por el Asegurado como consecuencia de accidentes ocurridos o enfermedades diagnosticadas o manifiestas antes de la fecha de iniciación de la cobertura del presente amparo, (</w:t>
      </w:r>
      <w:proofErr w:type="spellStart"/>
      <w:r w:rsidR="00F730EC" w:rsidRPr="00CD018B">
        <w:rPr>
          <w:rFonts w:ascii="Arial" w:hAnsi="Arial" w:cs="Arial"/>
        </w:rPr>
        <w:t>ii</w:t>
      </w:r>
      <w:proofErr w:type="spellEnd"/>
      <w:r w:rsidR="00F730EC" w:rsidRPr="00CD018B">
        <w:rPr>
          <w:rFonts w:ascii="Arial" w:hAnsi="Arial" w:cs="Arial"/>
        </w:rPr>
        <w:t xml:space="preserve">) Prestación del servicio militar, naval, aéreo o de policía, actos de guerra (declarada o no), guerra civil, invasión, fisión nuclear y epidemias; y </w:t>
      </w:r>
      <w:proofErr w:type="spellStart"/>
      <w:r w:rsidR="00F730EC" w:rsidRPr="00CD018B">
        <w:rPr>
          <w:rFonts w:ascii="Arial" w:hAnsi="Arial" w:cs="Arial"/>
        </w:rPr>
        <w:t>iii</w:t>
      </w:r>
      <w:proofErr w:type="spellEnd"/>
      <w:r w:rsidR="00F730EC" w:rsidRPr="00CD018B">
        <w:rPr>
          <w:rFonts w:ascii="Arial" w:hAnsi="Arial" w:cs="Arial"/>
        </w:rPr>
        <w:t xml:space="preserve">) Lesiones o contusiones causadas por esfuerzos, lumbalgias, espasmos, hernias de cualquier clase, eventraciones u oclusiones intestinales, </w:t>
      </w:r>
      <w:r w:rsidR="00086A91" w:rsidRPr="00CD018B">
        <w:rPr>
          <w:rFonts w:ascii="Arial" w:hAnsi="Arial" w:cs="Arial"/>
        </w:rPr>
        <w:t xml:space="preserve">como se mira a continuación: </w:t>
      </w:r>
    </w:p>
    <w:p w14:paraId="6C0B97AA" w14:textId="77777777" w:rsidR="003A5A86" w:rsidRPr="00CD018B" w:rsidRDefault="003A5A86" w:rsidP="006F58C6">
      <w:pPr>
        <w:spacing w:line="360" w:lineRule="auto"/>
        <w:jc w:val="both"/>
        <w:rPr>
          <w:rFonts w:ascii="Arial" w:hAnsi="Arial" w:cs="Arial"/>
        </w:rPr>
      </w:pPr>
    </w:p>
    <w:p w14:paraId="5B26E46A" w14:textId="66F25EB0" w:rsidR="006F062D" w:rsidRPr="00CD018B" w:rsidRDefault="006F062D" w:rsidP="006F58C6">
      <w:pPr>
        <w:pStyle w:val="Prrafodelista"/>
        <w:numPr>
          <w:ilvl w:val="1"/>
          <w:numId w:val="8"/>
        </w:numPr>
        <w:spacing w:line="360" w:lineRule="auto"/>
        <w:jc w:val="both"/>
        <w:rPr>
          <w:rFonts w:ascii="Arial" w:hAnsi="Arial" w:cs="Arial"/>
          <w:b/>
          <w:bCs/>
        </w:rPr>
      </w:pPr>
      <w:r w:rsidRPr="00CD018B">
        <w:rPr>
          <w:rFonts w:ascii="Arial" w:hAnsi="Arial" w:cs="Arial"/>
          <w:b/>
          <w:bCs/>
        </w:rPr>
        <w:t>La relativa</w:t>
      </w:r>
      <w:r w:rsidR="00F730EC" w:rsidRPr="00CD018B">
        <w:rPr>
          <w:rFonts w:ascii="Arial" w:hAnsi="Arial" w:cs="Arial"/>
          <w:b/>
          <w:bCs/>
        </w:rPr>
        <w:t xml:space="preserve"> a</w:t>
      </w:r>
      <w:r w:rsidRPr="00CD018B">
        <w:rPr>
          <w:rFonts w:ascii="Arial" w:hAnsi="Arial" w:cs="Arial"/>
          <w:b/>
          <w:bCs/>
        </w:rPr>
        <w:t xml:space="preserve"> </w:t>
      </w:r>
      <w:r w:rsidR="00F730EC" w:rsidRPr="00CD018B">
        <w:rPr>
          <w:rFonts w:ascii="Arial" w:eastAsiaTheme="minorHAnsi" w:hAnsi="Arial" w:cs="Arial"/>
          <w:b/>
          <w:bCs/>
        </w:rPr>
        <w:t>enfermedades, lesiones, defectos físicos o limitaciones sufridas por el Asegurado como</w:t>
      </w:r>
      <w:r w:rsidR="00F730EC" w:rsidRPr="00CD018B">
        <w:rPr>
          <w:rFonts w:ascii="Arial" w:hAnsi="Arial" w:cs="Arial"/>
          <w:b/>
          <w:bCs/>
        </w:rPr>
        <w:t xml:space="preserve"> </w:t>
      </w:r>
      <w:r w:rsidR="00F730EC" w:rsidRPr="00CD018B">
        <w:rPr>
          <w:rFonts w:ascii="Arial" w:eastAsiaTheme="minorHAnsi" w:hAnsi="Arial" w:cs="Arial"/>
          <w:b/>
          <w:bCs/>
        </w:rPr>
        <w:t>consecuencia de accidentes ocurridos o enfermedades diagnosticadas o manifiestas antes de la</w:t>
      </w:r>
      <w:r w:rsidR="00F730EC" w:rsidRPr="00CD018B">
        <w:rPr>
          <w:rFonts w:ascii="Arial" w:hAnsi="Arial" w:cs="Arial"/>
          <w:b/>
          <w:bCs/>
        </w:rPr>
        <w:t xml:space="preserve"> </w:t>
      </w:r>
      <w:r w:rsidR="00F730EC" w:rsidRPr="00CD018B">
        <w:rPr>
          <w:rFonts w:ascii="Arial" w:eastAsiaTheme="minorHAnsi" w:hAnsi="Arial" w:cs="Arial"/>
          <w:b/>
          <w:bCs/>
        </w:rPr>
        <w:t>fecha de iniciación de la cobertura del presente amparo</w:t>
      </w:r>
    </w:p>
    <w:p w14:paraId="1AC796BE" w14:textId="77777777" w:rsidR="00BC0E6C" w:rsidRPr="00CD018B" w:rsidRDefault="00BC0E6C" w:rsidP="006F58C6">
      <w:pPr>
        <w:spacing w:line="360" w:lineRule="auto"/>
        <w:jc w:val="both"/>
        <w:rPr>
          <w:rFonts w:ascii="Arial" w:hAnsi="Arial" w:cs="Arial"/>
        </w:rPr>
      </w:pPr>
    </w:p>
    <w:p w14:paraId="75EEBB0E" w14:textId="5D8E716D" w:rsidR="00BC0E6C" w:rsidRPr="00CD018B" w:rsidRDefault="00F730EC" w:rsidP="006F58C6">
      <w:pPr>
        <w:spacing w:line="360" w:lineRule="auto"/>
        <w:jc w:val="center"/>
        <w:rPr>
          <w:rFonts w:ascii="Arial" w:hAnsi="Arial" w:cs="Arial"/>
        </w:rPr>
      </w:pPr>
      <w:r w:rsidRPr="00CD018B">
        <w:rPr>
          <w:rFonts w:ascii="Arial" w:hAnsi="Arial" w:cs="Arial"/>
          <w:noProof/>
        </w:rPr>
        <w:drawing>
          <wp:inline distT="0" distB="0" distL="0" distR="0" wp14:anchorId="7D6B27DE" wp14:editId="3F964550">
            <wp:extent cx="5604344" cy="592320"/>
            <wp:effectExtent l="152400" t="152400" r="352425" b="360680"/>
            <wp:docPr id="80267616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676162" name=""/>
                    <pic:cNvPicPr/>
                  </pic:nvPicPr>
                  <pic:blipFill>
                    <a:blip r:embed="rId8"/>
                    <a:stretch>
                      <a:fillRect/>
                    </a:stretch>
                  </pic:blipFill>
                  <pic:spPr>
                    <a:xfrm>
                      <a:off x="0" y="0"/>
                      <a:ext cx="5672346" cy="599507"/>
                    </a:xfrm>
                    <a:prstGeom prst="rect">
                      <a:avLst/>
                    </a:prstGeom>
                    <a:ln>
                      <a:noFill/>
                    </a:ln>
                    <a:effectLst>
                      <a:outerShdw blurRad="292100" dist="139700" dir="2700000" algn="tl" rotWithShape="0">
                        <a:srgbClr val="333333">
                          <a:alpha val="65000"/>
                        </a:srgbClr>
                      </a:outerShdw>
                    </a:effectLst>
                  </pic:spPr>
                </pic:pic>
              </a:graphicData>
            </a:graphic>
          </wp:inline>
        </w:drawing>
      </w:r>
    </w:p>
    <w:p w14:paraId="7DAA84B3" w14:textId="358D6CF3" w:rsidR="00086A91" w:rsidRPr="00CD018B" w:rsidRDefault="00086A91" w:rsidP="006F58C6">
      <w:pPr>
        <w:spacing w:line="360" w:lineRule="auto"/>
        <w:ind w:left="851" w:right="851"/>
        <w:jc w:val="both"/>
        <w:rPr>
          <w:rFonts w:ascii="Arial" w:hAnsi="Arial" w:cs="Arial"/>
        </w:rPr>
      </w:pPr>
      <w:r w:rsidRPr="00CD018B">
        <w:rPr>
          <w:rFonts w:ascii="Arial" w:hAnsi="Arial" w:cs="Arial"/>
          <w:b/>
          <w:bCs/>
        </w:rPr>
        <w:lastRenderedPageBreak/>
        <w:t>Documento:</w:t>
      </w:r>
      <w:r w:rsidRPr="00CD018B">
        <w:rPr>
          <w:rFonts w:ascii="Arial" w:hAnsi="Arial" w:cs="Arial"/>
        </w:rPr>
        <w:t xml:space="preserve"> Condicionado de la </w:t>
      </w:r>
      <w:r w:rsidR="00D85BBF" w:rsidRPr="00CD018B">
        <w:rPr>
          <w:rFonts w:ascii="Arial" w:hAnsi="Arial" w:cs="Arial"/>
        </w:rPr>
        <w:t xml:space="preserve">Póliza Seguro de Vida </w:t>
      </w:r>
      <w:proofErr w:type="spellStart"/>
      <w:r w:rsidR="00D85BBF" w:rsidRPr="00CD018B">
        <w:rPr>
          <w:rFonts w:ascii="Arial" w:hAnsi="Arial" w:cs="Arial"/>
        </w:rPr>
        <w:t>ActuAll</w:t>
      </w:r>
      <w:proofErr w:type="spellEnd"/>
      <w:r w:rsidR="00D85BBF" w:rsidRPr="00CD018B">
        <w:rPr>
          <w:rFonts w:ascii="Arial" w:hAnsi="Arial" w:cs="Arial"/>
        </w:rPr>
        <w:t xml:space="preserve"> No. 023536653 / 0</w:t>
      </w:r>
    </w:p>
    <w:p w14:paraId="4FC62C52" w14:textId="77777777" w:rsidR="00460FC0" w:rsidRPr="00CD018B" w:rsidRDefault="00460FC0" w:rsidP="006F58C6">
      <w:pPr>
        <w:spacing w:line="360" w:lineRule="auto"/>
        <w:ind w:left="851" w:right="851"/>
        <w:jc w:val="both"/>
        <w:rPr>
          <w:rFonts w:ascii="Arial" w:hAnsi="Arial" w:cs="Arial"/>
        </w:rPr>
      </w:pPr>
    </w:p>
    <w:p w14:paraId="20787AF0" w14:textId="26884E4A" w:rsidR="00086A91" w:rsidRPr="00CD018B" w:rsidRDefault="00086A91" w:rsidP="006F58C6">
      <w:pPr>
        <w:spacing w:line="360" w:lineRule="auto"/>
        <w:ind w:left="851" w:right="851"/>
        <w:jc w:val="both"/>
        <w:rPr>
          <w:rFonts w:ascii="Arial" w:hAnsi="Arial" w:cs="Arial"/>
          <w:i/>
          <w:iCs/>
        </w:rPr>
      </w:pPr>
      <w:r w:rsidRPr="00CD018B">
        <w:rPr>
          <w:rFonts w:ascii="Arial" w:hAnsi="Arial" w:cs="Arial"/>
          <w:b/>
          <w:bCs/>
        </w:rPr>
        <w:t>Establece:</w:t>
      </w:r>
      <w:r w:rsidRPr="00CD018B">
        <w:rPr>
          <w:rFonts w:ascii="Arial" w:hAnsi="Arial" w:cs="Arial"/>
        </w:rPr>
        <w:t xml:space="preserve"> </w:t>
      </w:r>
      <w:r w:rsidRPr="00CD018B">
        <w:rPr>
          <w:rFonts w:ascii="Arial" w:hAnsi="Arial" w:cs="Arial"/>
          <w:i/>
          <w:iCs/>
        </w:rPr>
        <w:t>“</w:t>
      </w:r>
      <w:r w:rsidR="00F730EC" w:rsidRPr="00CD018B">
        <w:rPr>
          <w:rFonts w:ascii="Arial" w:hAnsi="Arial" w:cs="Arial"/>
          <w:i/>
          <w:iCs/>
        </w:rPr>
        <w:t>Enfermedades, lesiones, defectos físicos o limitaciones sufridas por el Asegurado como consecuencia de accidentes ocurridos o enfermedades diagnosticadas o manifiestas antes de la fecha de iniciación de la cobertura del presente amparo</w:t>
      </w:r>
      <w:r w:rsidRPr="00CD018B">
        <w:rPr>
          <w:rFonts w:ascii="Arial" w:hAnsi="Arial" w:cs="Arial"/>
          <w:i/>
          <w:iCs/>
        </w:rPr>
        <w:t>.”</w:t>
      </w:r>
    </w:p>
    <w:p w14:paraId="6F766448" w14:textId="0FAB1F87" w:rsidR="00086A91" w:rsidRPr="00CD018B" w:rsidRDefault="00086A91" w:rsidP="006F58C6">
      <w:pPr>
        <w:spacing w:line="360" w:lineRule="auto"/>
        <w:jc w:val="both"/>
        <w:rPr>
          <w:rFonts w:ascii="Arial" w:hAnsi="Arial" w:cs="Arial"/>
        </w:rPr>
      </w:pPr>
    </w:p>
    <w:p w14:paraId="0095176B" w14:textId="30C73DAD" w:rsidR="00086A91" w:rsidRPr="00CD018B" w:rsidRDefault="00460FC0" w:rsidP="006F58C6">
      <w:pPr>
        <w:spacing w:line="360" w:lineRule="auto"/>
        <w:jc w:val="both"/>
        <w:rPr>
          <w:rFonts w:ascii="Arial" w:hAnsi="Arial" w:cs="Arial"/>
        </w:rPr>
      </w:pPr>
      <w:r w:rsidRPr="00CD018B">
        <w:rPr>
          <w:rFonts w:ascii="Arial" w:hAnsi="Arial" w:cs="Arial"/>
        </w:rPr>
        <w:t xml:space="preserve">Al respecto, </w:t>
      </w:r>
      <w:r w:rsidR="000E4196" w:rsidRPr="00CD018B">
        <w:rPr>
          <w:rFonts w:ascii="Arial" w:hAnsi="Arial" w:cs="Arial"/>
        </w:rPr>
        <w:t xml:space="preserve">en gracia de discusión de que la Honorable Judicatura </w:t>
      </w:r>
      <w:r w:rsidR="00F730EC" w:rsidRPr="00CD018B">
        <w:rPr>
          <w:rFonts w:ascii="Arial" w:hAnsi="Arial" w:cs="Arial"/>
        </w:rPr>
        <w:t>le</w:t>
      </w:r>
      <w:r w:rsidR="000E4196" w:rsidRPr="00CD018B">
        <w:rPr>
          <w:rFonts w:ascii="Arial" w:hAnsi="Arial" w:cs="Arial"/>
        </w:rPr>
        <w:t xml:space="preserve"> dé validez a la calificación de PCL, </w:t>
      </w:r>
      <w:r w:rsidRPr="00CD018B">
        <w:rPr>
          <w:rFonts w:ascii="Arial" w:hAnsi="Arial" w:cs="Arial"/>
        </w:rPr>
        <w:t>d</w:t>
      </w:r>
      <w:r w:rsidR="00086A91" w:rsidRPr="00CD018B">
        <w:rPr>
          <w:rFonts w:ascii="Arial" w:hAnsi="Arial" w:cs="Arial"/>
        </w:rPr>
        <w:t>e conformidad con el dictamen de Junta Médica Laboral No. 226317, expedido por la Dirección de Sanidad de las Fuerzas Militares de Colombia – Ejército Nacional el 20 de diciembre de 2024, el señor Germán Ricardo Serrano Fuentes presenta una serie de patologías de origen físico-dege</w:t>
      </w:r>
      <w:r w:rsidR="003B35B6" w:rsidRPr="00CD018B">
        <w:rPr>
          <w:rFonts w:ascii="Arial" w:hAnsi="Arial" w:cs="Arial"/>
        </w:rPr>
        <w:t xml:space="preserve">nerativo como </w:t>
      </w:r>
      <w:r w:rsidR="00086A91" w:rsidRPr="00CD018B">
        <w:rPr>
          <w:rFonts w:ascii="Arial" w:hAnsi="Arial" w:cs="Arial"/>
        </w:rPr>
        <w:t>(discopatía lumbar L3-L4 y L5-S1, retrolistesis L3-L4, condromalacia patelofemoral bilateral</w:t>
      </w:r>
      <w:r w:rsidR="003B35B6" w:rsidRPr="00CD018B">
        <w:rPr>
          <w:rFonts w:ascii="Arial" w:hAnsi="Arial" w:cs="Arial"/>
        </w:rPr>
        <w:t xml:space="preserve">, </w:t>
      </w:r>
      <w:r w:rsidR="00086A91" w:rsidRPr="00CD018B">
        <w:rPr>
          <w:rFonts w:ascii="Arial" w:hAnsi="Arial" w:cs="Arial"/>
        </w:rPr>
        <w:t xml:space="preserve">hipertensión arterial esencial. Todas estas condiciones son enfermedades de evolución crónica, progresiva, y propias del desgaste corporal, </w:t>
      </w:r>
      <w:r w:rsidR="00F730EC" w:rsidRPr="00CD018B">
        <w:rPr>
          <w:rFonts w:ascii="Arial" w:hAnsi="Arial" w:cs="Arial"/>
        </w:rPr>
        <w:t>de vieja data, es decir, que se manifestaron mucho antes de la solicitud de aseguramiento y por consiguiente de la fecha de iniciación de cobertura de la póliza</w:t>
      </w:r>
      <w:r w:rsidR="00086A91" w:rsidRPr="00CD018B">
        <w:rPr>
          <w:rFonts w:ascii="Arial" w:hAnsi="Arial" w:cs="Arial"/>
        </w:rPr>
        <w:t xml:space="preserve">. </w:t>
      </w:r>
      <w:r w:rsidR="00F730EC" w:rsidRPr="00CD018B">
        <w:rPr>
          <w:rFonts w:ascii="Arial" w:hAnsi="Arial" w:cs="Arial"/>
        </w:rPr>
        <w:t>Es así que</w:t>
      </w:r>
      <w:r w:rsidR="00086A91" w:rsidRPr="00CD018B">
        <w:rPr>
          <w:rFonts w:ascii="Arial" w:hAnsi="Arial" w:cs="Arial"/>
        </w:rPr>
        <w:t>, la evolución clínica consignada en los antecedentes médicos da cuenta de un proceso degenerativo lento, relacionado con factores de sobreuso físico y exposición prolongada a condiciones de riesgo laboral, particularmente durante su servicio en las Fuerzas Militares.</w:t>
      </w:r>
    </w:p>
    <w:p w14:paraId="57B845B3" w14:textId="77777777" w:rsidR="003B35B6" w:rsidRPr="00CD018B" w:rsidRDefault="003B35B6" w:rsidP="006F58C6">
      <w:pPr>
        <w:spacing w:line="360" w:lineRule="auto"/>
        <w:jc w:val="both"/>
        <w:rPr>
          <w:rFonts w:ascii="Arial" w:hAnsi="Arial" w:cs="Arial"/>
        </w:rPr>
      </w:pPr>
    </w:p>
    <w:p w14:paraId="66743A69" w14:textId="21EADB2C" w:rsidR="00086A91" w:rsidRPr="00CD018B" w:rsidRDefault="00086A91" w:rsidP="006F58C6">
      <w:pPr>
        <w:spacing w:line="360" w:lineRule="auto"/>
        <w:jc w:val="both"/>
        <w:rPr>
          <w:rFonts w:ascii="Arial" w:hAnsi="Arial" w:cs="Arial"/>
          <w:lang w:eastAsia="es-CO"/>
        </w:rPr>
      </w:pPr>
      <w:r w:rsidRPr="00CD018B">
        <w:rPr>
          <w:rFonts w:ascii="Arial" w:hAnsi="Arial" w:cs="Arial"/>
        </w:rPr>
        <w:t xml:space="preserve">En este contexto, las condiciones de salud invocadas por el actor se subsumen claramente en la exclusión referida, al tratarse de enfermedades físicas y funcionales de curso degenerativo, </w:t>
      </w:r>
      <w:r w:rsidR="00F730EC" w:rsidRPr="00CD018B">
        <w:rPr>
          <w:rFonts w:ascii="Arial" w:hAnsi="Arial" w:cs="Arial"/>
        </w:rPr>
        <w:t>de vieja data, es decir, que se manifestaron mucho antes de la solicitud de aseguramiento y por consiguiente de la fecha de iniciación de cobertura de la póliza</w:t>
      </w:r>
      <w:r w:rsidRPr="00CD018B">
        <w:rPr>
          <w:rFonts w:ascii="Arial" w:hAnsi="Arial" w:cs="Arial"/>
        </w:rPr>
        <w:t xml:space="preserve">, motivo por el cual no se configura cobertura material alguna y, en consecuencia, no puede nacer obligación indemnizatoria a cargo de </w:t>
      </w:r>
      <w:r w:rsidR="00E039F8" w:rsidRPr="00CD018B">
        <w:rPr>
          <w:rFonts w:ascii="Arial" w:hAnsi="Arial" w:cs="Arial"/>
        </w:rPr>
        <w:t>ALLIANZ SEGUROS DE VIDA S.A.</w:t>
      </w:r>
    </w:p>
    <w:p w14:paraId="3B2924B6" w14:textId="77777777" w:rsidR="006F062D" w:rsidRPr="00CD018B" w:rsidRDefault="006F062D" w:rsidP="006F58C6">
      <w:pPr>
        <w:spacing w:line="360" w:lineRule="auto"/>
        <w:jc w:val="both"/>
        <w:rPr>
          <w:rFonts w:ascii="Arial" w:hAnsi="Arial" w:cs="Arial"/>
          <w:lang w:eastAsia="es-CO"/>
        </w:rPr>
      </w:pPr>
    </w:p>
    <w:p w14:paraId="0434A9FF" w14:textId="334018C6" w:rsidR="00086A91" w:rsidRPr="00CD018B" w:rsidRDefault="00952949" w:rsidP="006F58C6">
      <w:pPr>
        <w:pStyle w:val="Prrafodelista"/>
        <w:spacing w:line="360" w:lineRule="auto"/>
        <w:jc w:val="both"/>
        <w:rPr>
          <w:rFonts w:ascii="Arial" w:hAnsi="Arial" w:cs="Arial"/>
          <w:b/>
          <w:bCs/>
        </w:rPr>
      </w:pPr>
      <w:r w:rsidRPr="00CD018B">
        <w:rPr>
          <w:rFonts w:ascii="Arial" w:hAnsi="Arial" w:cs="Arial"/>
          <w:b/>
          <w:bCs/>
        </w:rPr>
        <w:t xml:space="preserve">ii. </w:t>
      </w:r>
      <w:r w:rsidR="009C1872" w:rsidRPr="00CD018B">
        <w:rPr>
          <w:rFonts w:ascii="Arial" w:hAnsi="Arial" w:cs="Arial"/>
          <w:b/>
          <w:bCs/>
        </w:rPr>
        <w:t xml:space="preserve">la concerniente a eventos ocurridos durante </w:t>
      </w:r>
      <w:r w:rsidR="00F730EC" w:rsidRPr="00CD018B">
        <w:rPr>
          <w:rFonts w:ascii="Arial" w:hAnsi="Arial" w:cs="Arial"/>
          <w:b/>
          <w:bCs/>
        </w:rPr>
        <w:t xml:space="preserve">la </w:t>
      </w:r>
      <w:r w:rsidR="00F730EC" w:rsidRPr="00CD018B">
        <w:rPr>
          <w:rFonts w:ascii="Arial" w:eastAsiaTheme="minorHAnsi" w:hAnsi="Arial" w:cs="Arial"/>
          <w:b/>
          <w:bCs/>
        </w:rPr>
        <w:t>prestación del servicio militar, naval, aéreo o de policía, actos de guerra (declarada o no), guerra</w:t>
      </w:r>
      <w:r w:rsidR="00F730EC" w:rsidRPr="00CD018B">
        <w:rPr>
          <w:rFonts w:ascii="Arial" w:hAnsi="Arial" w:cs="Arial"/>
          <w:b/>
          <w:bCs/>
        </w:rPr>
        <w:t xml:space="preserve"> </w:t>
      </w:r>
      <w:r w:rsidR="00F730EC" w:rsidRPr="00CD018B">
        <w:rPr>
          <w:rFonts w:ascii="Arial" w:eastAsiaTheme="minorHAnsi" w:hAnsi="Arial" w:cs="Arial"/>
          <w:b/>
          <w:bCs/>
        </w:rPr>
        <w:t>civil, invasión, fisión nuclear y epidemias</w:t>
      </w:r>
    </w:p>
    <w:p w14:paraId="3435641D" w14:textId="77777777" w:rsidR="00952949" w:rsidRPr="00CD018B" w:rsidRDefault="00952949" w:rsidP="006F58C6">
      <w:pPr>
        <w:pStyle w:val="Prrafodelista"/>
        <w:spacing w:line="360" w:lineRule="auto"/>
        <w:rPr>
          <w:rFonts w:ascii="Arial" w:hAnsi="Arial" w:cs="Arial"/>
        </w:rPr>
      </w:pPr>
    </w:p>
    <w:p w14:paraId="3C94932B" w14:textId="37428A2D" w:rsidR="00952949" w:rsidRPr="00CD018B" w:rsidRDefault="00F730EC" w:rsidP="006F58C6">
      <w:pPr>
        <w:pStyle w:val="Prrafodelista"/>
        <w:spacing w:line="360" w:lineRule="auto"/>
        <w:ind w:left="0"/>
        <w:jc w:val="center"/>
        <w:rPr>
          <w:rFonts w:ascii="Arial" w:hAnsi="Arial" w:cs="Arial"/>
          <w:b/>
          <w:bCs/>
        </w:rPr>
      </w:pPr>
      <w:r w:rsidRPr="00CD018B">
        <w:rPr>
          <w:rFonts w:ascii="Arial" w:hAnsi="Arial" w:cs="Arial"/>
          <w:noProof/>
        </w:rPr>
        <w:drawing>
          <wp:inline distT="0" distB="0" distL="0" distR="0" wp14:anchorId="089B4427" wp14:editId="3F6E9992">
            <wp:extent cx="5419725" cy="492907"/>
            <wp:effectExtent l="0" t="0" r="0" b="2540"/>
            <wp:docPr id="19708193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819301" name=""/>
                    <pic:cNvPicPr/>
                  </pic:nvPicPr>
                  <pic:blipFill>
                    <a:blip r:embed="rId9"/>
                    <a:stretch>
                      <a:fillRect/>
                    </a:stretch>
                  </pic:blipFill>
                  <pic:spPr>
                    <a:xfrm>
                      <a:off x="0" y="0"/>
                      <a:ext cx="5462257" cy="496775"/>
                    </a:xfrm>
                    <a:prstGeom prst="rect">
                      <a:avLst/>
                    </a:prstGeom>
                  </pic:spPr>
                </pic:pic>
              </a:graphicData>
            </a:graphic>
          </wp:inline>
        </w:drawing>
      </w:r>
    </w:p>
    <w:p w14:paraId="2DD56228" w14:textId="51487970" w:rsidR="0031656E" w:rsidRPr="00CD018B" w:rsidRDefault="0031656E" w:rsidP="006F58C6">
      <w:pPr>
        <w:spacing w:line="360" w:lineRule="auto"/>
        <w:ind w:left="851" w:right="851"/>
        <w:jc w:val="both"/>
        <w:rPr>
          <w:rFonts w:ascii="Arial" w:hAnsi="Arial" w:cs="Arial"/>
        </w:rPr>
      </w:pPr>
      <w:r w:rsidRPr="00CD018B">
        <w:rPr>
          <w:rFonts w:ascii="Arial" w:hAnsi="Arial" w:cs="Arial"/>
          <w:b/>
          <w:bCs/>
        </w:rPr>
        <w:t>Documento:</w:t>
      </w:r>
      <w:r w:rsidRPr="00CD018B">
        <w:rPr>
          <w:rFonts w:ascii="Arial" w:hAnsi="Arial" w:cs="Arial"/>
        </w:rPr>
        <w:t xml:space="preserve"> Condicionado de la </w:t>
      </w:r>
      <w:r w:rsidR="00D85BBF" w:rsidRPr="00CD018B">
        <w:rPr>
          <w:rFonts w:ascii="Arial" w:hAnsi="Arial" w:cs="Arial"/>
        </w:rPr>
        <w:t xml:space="preserve">Póliza Seguro de Vida </w:t>
      </w:r>
      <w:proofErr w:type="spellStart"/>
      <w:r w:rsidR="00D85BBF" w:rsidRPr="00CD018B">
        <w:rPr>
          <w:rFonts w:ascii="Arial" w:hAnsi="Arial" w:cs="Arial"/>
        </w:rPr>
        <w:t>ActuAll</w:t>
      </w:r>
      <w:proofErr w:type="spellEnd"/>
      <w:r w:rsidR="00D85BBF" w:rsidRPr="00CD018B">
        <w:rPr>
          <w:rFonts w:ascii="Arial" w:hAnsi="Arial" w:cs="Arial"/>
        </w:rPr>
        <w:t xml:space="preserve"> No. 023536653 / 0</w:t>
      </w:r>
    </w:p>
    <w:p w14:paraId="7334FDBC" w14:textId="77777777" w:rsidR="0031656E" w:rsidRPr="00CD018B" w:rsidRDefault="0031656E" w:rsidP="006F58C6">
      <w:pPr>
        <w:spacing w:line="360" w:lineRule="auto"/>
        <w:ind w:right="851"/>
        <w:jc w:val="both"/>
        <w:rPr>
          <w:rFonts w:ascii="Arial" w:hAnsi="Arial" w:cs="Arial"/>
        </w:rPr>
      </w:pPr>
    </w:p>
    <w:p w14:paraId="0D10447F" w14:textId="647FBC5B" w:rsidR="0031656E" w:rsidRPr="00CD018B" w:rsidRDefault="0031656E" w:rsidP="006F58C6">
      <w:pPr>
        <w:spacing w:line="360" w:lineRule="auto"/>
        <w:ind w:left="851" w:right="851"/>
        <w:jc w:val="both"/>
        <w:rPr>
          <w:rFonts w:ascii="Arial" w:hAnsi="Arial" w:cs="Arial"/>
          <w:i/>
          <w:iCs/>
        </w:rPr>
      </w:pPr>
      <w:r w:rsidRPr="00CD018B">
        <w:rPr>
          <w:rFonts w:ascii="Arial" w:hAnsi="Arial" w:cs="Arial"/>
          <w:b/>
          <w:bCs/>
        </w:rPr>
        <w:t>Establece:</w:t>
      </w:r>
      <w:r w:rsidRPr="00CD018B">
        <w:rPr>
          <w:rFonts w:ascii="Arial" w:hAnsi="Arial" w:cs="Arial"/>
        </w:rPr>
        <w:t xml:space="preserve"> </w:t>
      </w:r>
      <w:r w:rsidRPr="00CD018B">
        <w:rPr>
          <w:rFonts w:ascii="Arial" w:hAnsi="Arial" w:cs="Arial"/>
          <w:i/>
          <w:iCs/>
        </w:rPr>
        <w:t>“</w:t>
      </w:r>
      <w:r w:rsidR="00F730EC" w:rsidRPr="00CD018B">
        <w:rPr>
          <w:rFonts w:ascii="Arial" w:hAnsi="Arial" w:cs="Arial"/>
          <w:i/>
          <w:iCs/>
        </w:rPr>
        <w:t>Prestación del servicio militar, naval, aéreo o de policía, actos de guerra (declarada o no), guerra civil, invasión, fisión nuclear y epidemias</w:t>
      </w:r>
      <w:r w:rsidRPr="00CD018B">
        <w:rPr>
          <w:rFonts w:ascii="Arial" w:hAnsi="Arial" w:cs="Arial"/>
          <w:i/>
          <w:iCs/>
        </w:rPr>
        <w:t>”</w:t>
      </w:r>
    </w:p>
    <w:p w14:paraId="0431FF00" w14:textId="77777777" w:rsidR="0031656E" w:rsidRPr="00CD018B" w:rsidRDefault="0031656E" w:rsidP="006F58C6">
      <w:pPr>
        <w:spacing w:line="360" w:lineRule="auto"/>
        <w:ind w:left="851" w:right="851"/>
        <w:jc w:val="both"/>
        <w:rPr>
          <w:rFonts w:ascii="Arial" w:hAnsi="Arial" w:cs="Arial"/>
        </w:rPr>
      </w:pPr>
    </w:p>
    <w:p w14:paraId="3BF6DCF0" w14:textId="648F4036" w:rsidR="007E634C" w:rsidRPr="00CD018B" w:rsidRDefault="00722D36" w:rsidP="006F58C6">
      <w:pPr>
        <w:spacing w:line="360" w:lineRule="auto"/>
        <w:jc w:val="both"/>
        <w:rPr>
          <w:rFonts w:ascii="Arial" w:hAnsi="Arial" w:cs="Arial"/>
        </w:rPr>
      </w:pPr>
      <w:r w:rsidRPr="00CD018B">
        <w:rPr>
          <w:rFonts w:ascii="Arial" w:hAnsi="Arial" w:cs="Arial"/>
        </w:rPr>
        <w:lastRenderedPageBreak/>
        <w:t>En efecto, de l</w:t>
      </w:r>
      <w:r w:rsidR="007E634C" w:rsidRPr="00CD018B">
        <w:rPr>
          <w:rFonts w:ascii="Arial" w:hAnsi="Arial" w:cs="Arial"/>
        </w:rPr>
        <w:t>os documentos allegados al expediente, en especial el dictamen de Junta Médica Laboral No. 226317, expedido el 20 de diciembre de 2024 por la Dirección de Sanidad de las Fuerzas Militares de Colombia – Ejército Nacional, acreditan de manera fehaciente que el señor Germán Ricardo Serrano Fuentes se encontraba vinculado activamente al Ejército Nacional al momento de la evaluación médica que dio origen a la presente reclamación.</w:t>
      </w:r>
    </w:p>
    <w:p w14:paraId="669F4370" w14:textId="77777777" w:rsidR="00722D36" w:rsidRPr="00CD018B" w:rsidRDefault="00722D36" w:rsidP="006F58C6">
      <w:pPr>
        <w:spacing w:line="360" w:lineRule="auto"/>
        <w:rPr>
          <w:rFonts w:ascii="Arial" w:hAnsi="Arial" w:cs="Arial"/>
        </w:rPr>
      </w:pPr>
    </w:p>
    <w:p w14:paraId="338733AC" w14:textId="5C229F39" w:rsidR="00FF1BA9" w:rsidRPr="00CD018B" w:rsidRDefault="00645170" w:rsidP="006F58C6">
      <w:pPr>
        <w:spacing w:line="360" w:lineRule="auto"/>
        <w:jc w:val="both"/>
        <w:rPr>
          <w:rFonts w:ascii="Arial" w:hAnsi="Arial" w:cs="Arial"/>
        </w:rPr>
      </w:pPr>
      <w:r w:rsidRPr="00CD018B">
        <w:rPr>
          <w:rFonts w:ascii="Arial" w:hAnsi="Arial" w:cs="Arial"/>
        </w:rPr>
        <w:t>En dicha valoración, se diagnosticaron patologías de naturaleza crónica y degenerativa, entre las cuales se destacan discopatía degenerativa lumbar L3-L4 y L5-S1 asociada a retrolistesis L3-L4, condromalacia femoropatelar bilateral, hipoacusia neurosensorial bilateral e hipertensión arterial esencial, las cuales afectan la columna vertebral, las articulaciones de las rodillas, la audición y la función cardiovascular, respectivamente</w:t>
      </w:r>
      <w:r w:rsidR="00FF1BA9" w:rsidRPr="00CD018B">
        <w:rPr>
          <w:rFonts w:ascii="Arial" w:hAnsi="Arial" w:cs="Arial"/>
        </w:rPr>
        <w:t>, y que si bien, el dictamen no señala de manera expresa el origen causal específico de cada patología, resulta razonable, en atención al tipo de</w:t>
      </w:r>
      <w:r w:rsidR="00DD2017" w:rsidRPr="00CD018B">
        <w:rPr>
          <w:rFonts w:ascii="Arial" w:hAnsi="Arial" w:cs="Arial"/>
        </w:rPr>
        <w:t xml:space="preserve"> </w:t>
      </w:r>
      <w:r w:rsidR="00FF1BA9" w:rsidRPr="00CD018B">
        <w:rPr>
          <w:rFonts w:ascii="Arial" w:hAnsi="Arial" w:cs="Arial"/>
        </w:rPr>
        <w:t>enfermedades diagnosticadas y al contexto funcional propio de las actividades militares, inferir que tales condiciones son compatibles con un proceso de desgaste físico progresivo, exposición continua a sobrecarga mecánica, actividad física exigente y exposición a ruidos de alta intensidad, factores característicos del servicio activo en las Fuerzas Armadas.</w:t>
      </w:r>
    </w:p>
    <w:p w14:paraId="5F87F28B" w14:textId="08A738A4" w:rsidR="00DD2017" w:rsidRPr="00CD018B" w:rsidRDefault="00DD2017" w:rsidP="00780E64">
      <w:pPr>
        <w:widowControl/>
        <w:autoSpaceDE/>
        <w:autoSpaceDN/>
        <w:spacing w:line="360" w:lineRule="auto"/>
        <w:rPr>
          <w:rFonts w:ascii="Arial" w:eastAsia="Times New Roman" w:hAnsi="Arial" w:cs="Arial"/>
          <w:lang w:eastAsia="es-CO"/>
        </w:rPr>
      </w:pPr>
    </w:p>
    <w:p w14:paraId="7108F7A0" w14:textId="77777777" w:rsidR="00F2388B" w:rsidRPr="00CD018B" w:rsidRDefault="00DD2017" w:rsidP="006F58C6">
      <w:pPr>
        <w:spacing w:line="360" w:lineRule="auto"/>
        <w:jc w:val="both"/>
        <w:rPr>
          <w:rFonts w:ascii="Arial" w:hAnsi="Arial" w:cs="Arial"/>
        </w:rPr>
      </w:pPr>
      <w:r w:rsidRPr="00CD018B">
        <w:rPr>
          <w:rFonts w:ascii="Arial" w:hAnsi="Arial" w:cs="Arial"/>
        </w:rPr>
        <w:t>Asimismo, resulta relevante destacar que el procedimiento médico que originó la expedición del dictamen de Junta Médica Laboral No. 226317 fue adelantado en el marco del trámite administrativo de retiro del servicio activo, motivado específicamente por el deterioro progresivo de la capacidad laboral del asegurado, derivado de las patologías de naturaleza degenerativa adquiridas durante el ejercicio de sus funciones militares ordinarias</w:t>
      </w:r>
      <w:r w:rsidR="00F2388B" w:rsidRPr="00CD018B">
        <w:rPr>
          <w:rFonts w:ascii="Arial" w:hAnsi="Arial" w:cs="Arial"/>
        </w:rPr>
        <w:t>, pues no obra en el expediente</w:t>
      </w:r>
      <w:r w:rsidRPr="00CD018B">
        <w:rPr>
          <w:rFonts w:ascii="Arial" w:hAnsi="Arial" w:cs="Arial"/>
        </w:rPr>
        <w:t xml:space="preserve"> prueba que permita concluir que dicho retiro obedeciera al cumplimiento de la edad máxima de permanencia en el servicio o al cumplimiento de otros requisitos previstos en los regímenes especiales de carrera militar; por el contrario, las evidencias obrantes acreditan que la desvinculación del servicio respondió directamente a las afectaciones de salud diagnosticadas. </w:t>
      </w:r>
    </w:p>
    <w:p w14:paraId="2FF31299" w14:textId="77777777" w:rsidR="00F2388B" w:rsidRPr="00CD018B" w:rsidRDefault="00F2388B" w:rsidP="006F58C6">
      <w:pPr>
        <w:spacing w:line="360" w:lineRule="auto"/>
        <w:jc w:val="both"/>
        <w:rPr>
          <w:rFonts w:ascii="Arial" w:hAnsi="Arial" w:cs="Arial"/>
        </w:rPr>
      </w:pPr>
    </w:p>
    <w:p w14:paraId="0C09B69A" w14:textId="1C565A16" w:rsidR="007E634C" w:rsidRPr="00CD018B" w:rsidRDefault="00F2388B" w:rsidP="006F58C6">
      <w:pPr>
        <w:spacing w:line="360" w:lineRule="auto"/>
        <w:jc w:val="both"/>
        <w:rPr>
          <w:rFonts w:ascii="Arial" w:hAnsi="Arial" w:cs="Arial"/>
        </w:rPr>
      </w:pPr>
      <w:r w:rsidRPr="00CD018B">
        <w:rPr>
          <w:rFonts w:ascii="Arial" w:hAnsi="Arial" w:cs="Arial"/>
        </w:rPr>
        <w:t xml:space="preserve">Así es lógico inferir </w:t>
      </w:r>
      <w:r w:rsidR="00DD2017" w:rsidRPr="00CD018B">
        <w:rPr>
          <w:rFonts w:ascii="Arial" w:hAnsi="Arial" w:cs="Arial"/>
        </w:rPr>
        <w:t xml:space="preserve">que las patologías tienen origen en la actividad propia del servicio militar, </w:t>
      </w:r>
      <w:r w:rsidRPr="00CD018B">
        <w:rPr>
          <w:rFonts w:ascii="Arial" w:hAnsi="Arial" w:cs="Arial"/>
        </w:rPr>
        <w:t xml:space="preserve">que </w:t>
      </w:r>
      <w:r w:rsidR="00DD2017" w:rsidRPr="00CD018B">
        <w:rPr>
          <w:rFonts w:ascii="Arial" w:hAnsi="Arial" w:cs="Arial"/>
        </w:rPr>
        <w:t xml:space="preserve">reafirma la configuración de la exclusión prevista en el condicionado de la </w:t>
      </w:r>
      <w:r w:rsidR="00D85BBF" w:rsidRPr="00CD018B">
        <w:rPr>
          <w:rFonts w:ascii="Arial" w:hAnsi="Arial" w:cs="Arial"/>
        </w:rPr>
        <w:t xml:space="preserve">Póliza Seguro de Vida </w:t>
      </w:r>
      <w:proofErr w:type="spellStart"/>
      <w:r w:rsidR="00D85BBF" w:rsidRPr="00CD018B">
        <w:rPr>
          <w:rFonts w:ascii="Arial" w:hAnsi="Arial" w:cs="Arial"/>
        </w:rPr>
        <w:t>ActuAll</w:t>
      </w:r>
      <w:proofErr w:type="spellEnd"/>
      <w:r w:rsidR="00D85BBF" w:rsidRPr="00CD018B">
        <w:rPr>
          <w:rFonts w:ascii="Arial" w:hAnsi="Arial" w:cs="Arial"/>
        </w:rPr>
        <w:t xml:space="preserve"> No. 023536653 / 0</w:t>
      </w:r>
      <w:r w:rsidR="00DD2017" w:rsidRPr="00CD018B">
        <w:rPr>
          <w:rFonts w:ascii="Arial" w:hAnsi="Arial" w:cs="Arial"/>
        </w:rPr>
        <w:t xml:space="preserve">, </w:t>
      </w:r>
      <w:r w:rsidRPr="00CD018B">
        <w:rPr>
          <w:rFonts w:ascii="Arial" w:hAnsi="Arial" w:cs="Arial"/>
        </w:rPr>
        <w:t xml:space="preserve">pues se itera, se trata más bien </w:t>
      </w:r>
      <w:r w:rsidR="007E634C" w:rsidRPr="00CD018B">
        <w:rPr>
          <w:rFonts w:ascii="Arial" w:hAnsi="Arial" w:cs="Arial"/>
        </w:rPr>
        <w:t>de un proceso de desgaste físico continuado, propio de las labores desempeñadas por el asegurado dentro de la estructura organizativa de las Fuerzas Militares, circunstancia que encuadra de manera plena en la exclusión prevista en el condicionado</w:t>
      </w:r>
      <w:r w:rsidRPr="00CD018B">
        <w:rPr>
          <w:rFonts w:ascii="Arial" w:hAnsi="Arial" w:cs="Arial"/>
        </w:rPr>
        <w:t xml:space="preserve">, cuya </w:t>
      </w:r>
      <w:r w:rsidR="007E634C" w:rsidRPr="00CD018B">
        <w:rPr>
          <w:rFonts w:ascii="Arial" w:hAnsi="Arial" w:cs="Arial"/>
        </w:rPr>
        <w:t>finalidad es, precisamente, delimitar el ámbito de responsabilidad de la aseguradora, excluyendo aquellos riesgos inherentes al servicio militar activo, cuya cobertura se encuentra reservada a los sistemas de seguridad social propios del régimen especial de sanidad de las Fuerzas Militares, y no al contrato de seguro suscrito de manera voluntaria y privada.</w:t>
      </w:r>
    </w:p>
    <w:p w14:paraId="574B5073" w14:textId="77777777" w:rsidR="00F90098" w:rsidRPr="00CD018B" w:rsidRDefault="00F90098" w:rsidP="006F58C6">
      <w:pPr>
        <w:spacing w:line="360" w:lineRule="auto"/>
        <w:jc w:val="both"/>
        <w:rPr>
          <w:rFonts w:ascii="Arial" w:hAnsi="Arial" w:cs="Arial"/>
        </w:rPr>
      </w:pPr>
    </w:p>
    <w:p w14:paraId="6BAEF108" w14:textId="02B7026C" w:rsidR="007E634C" w:rsidRPr="00CD018B" w:rsidRDefault="007E634C" w:rsidP="006F58C6">
      <w:pPr>
        <w:spacing w:line="360" w:lineRule="auto"/>
        <w:jc w:val="both"/>
        <w:rPr>
          <w:rFonts w:ascii="Arial" w:hAnsi="Arial" w:cs="Arial"/>
        </w:rPr>
      </w:pPr>
      <w:r w:rsidRPr="00CD018B">
        <w:rPr>
          <w:rFonts w:ascii="Arial" w:hAnsi="Arial" w:cs="Arial"/>
        </w:rPr>
        <w:t xml:space="preserve">En este contexto, los hechos alegados por el actor, y las circunstancias en las que surgieron las patologías objeto de reclamación, se encuentran expresamente excluidos de la cobertura de la </w:t>
      </w:r>
      <w:r w:rsidR="00D85BBF" w:rsidRPr="00CD018B">
        <w:rPr>
          <w:rFonts w:ascii="Arial" w:hAnsi="Arial" w:cs="Arial"/>
        </w:rPr>
        <w:t xml:space="preserve">Póliza Seguro de Vida </w:t>
      </w:r>
      <w:proofErr w:type="spellStart"/>
      <w:r w:rsidR="00D85BBF" w:rsidRPr="00CD018B">
        <w:rPr>
          <w:rFonts w:ascii="Arial" w:hAnsi="Arial" w:cs="Arial"/>
        </w:rPr>
        <w:t>ActuAll</w:t>
      </w:r>
      <w:proofErr w:type="spellEnd"/>
      <w:r w:rsidR="00D85BBF" w:rsidRPr="00CD018B">
        <w:rPr>
          <w:rFonts w:ascii="Arial" w:hAnsi="Arial" w:cs="Arial"/>
        </w:rPr>
        <w:t xml:space="preserve"> No. 023536653 / 0</w:t>
      </w:r>
      <w:r w:rsidRPr="00CD018B">
        <w:rPr>
          <w:rFonts w:ascii="Arial" w:hAnsi="Arial" w:cs="Arial"/>
        </w:rPr>
        <w:t xml:space="preserve">, razón por la cual no procede la activación del </w:t>
      </w:r>
      <w:r w:rsidRPr="00CD018B">
        <w:rPr>
          <w:rFonts w:ascii="Arial" w:hAnsi="Arial" w:cs="Arial"/>
        </w:rPr>
        <w:lastRenderedPageBreak/>
        <w:t xml:space="preserve">amparo solicitado ni puede imponerse obligación alguna de indemnización a cargo de </w:t>
      </w:r>
      <w:r w:rsidR="00E039F8" w:rsidRPr="00CD018B">
        <w:rPr>
          <w:rFonts w:ascii="Arial" w:hAnsi="Arial" w:cs="Arial"/>
        </w:rPr>
        <w:t>ALLIANZ SEGUROS DE VIDA S.A.</w:t>
      </w:r>
    </w:p>
    <w:p w14:paraId="7A42C982" w14:textId="77777777" w:rsidR="00CA412A" w:rsidRPr="00CD018B" w:rsidRDefault="00CA412A" w:rsidP="006F58C6">
      <w:pPr>
        <w:spacing w:line="360" w:lineRule="auto"/>
        <w:jc w:val="both"/>
        <w:rPr>
          <w:rFonts w:ascii="Arial" w:hAnsi="Arial" w:cs="Arial"/>
        </w:rPr>
      </w:pPr>
    </w:p>
    <w:p w14:paraId="09128F8A" w14:textId="1EC3D6A3" w:rsidR="00CA412A" w:rsidRPr="00CD018B" w:rsidRDefault="00A54E61" w:rsidP="006F58C6">
      <w:pPr>
        <w:spacing w:line="360" w:lineRule="auto"/>
        <w:ind w:left="709"/>
        <w:jc w:val="both"/>
        <w:rPr>
          <w:rFonts w:ascii="Arial" w:hAnsi="Arial" w:cs="Arial"/>
        </w:rPr>
      </w:pPr>
      <w:proofErr w:type="spellStart"/>
      <w:r w:rsidRPr="00CD018B">
        <w:rPr>
          <w:rFonts w:ascii="Arial" w:hAnsi="Arial" w:cs="Arial"/>
          <w:b/>
          <w:bCs/>
        </w:rPr>
        <w:t>iii</w:t>
      </w:r>
      <w:proofErr w:type="spellEnd"/>
      <w:r w:rsidRPr="00CD018B">
        <w:rPr>
          <w:rFonts w:ascii="Arial" w:hAnsi="Arial" w:cs="Arial"/>
          <w:b/>
          <w:bCs/>
        </w:rPr>
        <w:t>. La concerniente a lesiones o contusiones causadas por esfuerzos, lumbalgias, espasmos, hernias de cualquier clase, eventraciones u oclusiones intestinales</w:t>
      </w:r>
    </w:p>
    <w:p w14:paraId="02418788" w14:textId="26F920DC" w:rsidR="00ED51F7" w:rsidRPr="00CD018B" w:rsidRDefault="00ED51F7" w:rsidP="006F58C6">
      <w:pPr>
        <w:spacing w:line="360" w:lineRule="auto"/>
        <w:jc w:val="both"/>
        <w:rPr>
          <w:rFonts w:ascii="Arial" w:hAnsi="Arial" w:cs="Arial"/>
        </w:rPr>
      </w:pPr>
    </w:p>
    <w:p w14:paraId="1F2D6783" w14:textId="4A822E85" w:rsidR="00A54E61" w:rsidRPr="00CD018B" w:rsidRDefault="00A54E61" w:rsidP="006F58C6">
      <w:pPr>
        <w:spacing w:line="360" w:lineRule="auto"/>
        <w:jc w:val="both"/>
        <w:rPr>
          <w:rFonts w:ascii="Arial" w:hAnsi="Arial" w:cs="Arial"/>
        </w:rPr>
      </w:pPr>
      <w:r w:rsidRPr="00CD018B">
        <w:rPr>
          <w:rFonts w:ascii="Arial" w:hAnsi="Arial" w:cs="Arial"/>
          <w:noProof/>
        </w:rPr>
        <w:drawing>
          <wp:inline distT="0" distB="0" distL="0" distR="0" wp14:anchorId="7F3F9169" wp14:editId="100F4BB0">
            <wp:extent cx="5763370" cy="428423"/>
            <wp:effectExtent l="152400" t="152400" r="345440" b="359410"/>
            <wp:docPr id="7583395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339587" name=""/>
                    <pic:cNvPicPr/>
                  </pic:nvPicPr>
                  <pic:blipFill>
                    <a:blip r:embed="rId10"/>
                    <a:stretch>
                      <a:fillRect/>
                    </a:stretch>
                  </pic:blipFill>
                  <pic:spPr>
                    <a:xfrm>
                      <a:off x="0" y="0"/>
                      <a:ext cx="5864676" cy="435954"/>
                    </a:xfrm>
                    <a:prstGeom prst="rect">
                      <a:avLst/>
                    </a:prstGeom>
                    <a:ln>
                      <a:noFill/>
                    </a:ln>
                    <a:effectLst>
                      <a:outerShdw blurRad="292100" dist="139700" dir="2700000" algn="tl" rotWithShape="0">
                        <a:srgbClr val="333333">
                          <a:alpha val="65000"/>
                        </a:srgbClr>
                      </a:outerShdw>
                    </a:effectLst>
                  </pic:spPr>
                </pic:pic>
              </a:graphicData>
            </a:graphic>
          </wp:inline>
        </w:drawing>
      </w:r>
    </w:p>
    <w:p w14:paraId="60E8E4DA" w14:textId="77777777" w:rsidR="00A54E61" w:rsidRPr="00CD018B" w:rsidRDefault="00A54E61" w:rsidP="006F58C6">
      <w:pPr>
        <w:spacing w:line="360" w:lineRule="auto"/>
        <w:ind w:left="851" w:right="851"/>
        <w:jc w:val="both"/>
        <w:rPr>
          <w:rFonts w:ascii="Arial" w:hAnsi="Arial" w:cs="Arial"/>
        </w:rPr>
      </w:pPr>
      <w:r w:rsidRPr="00CD018B">
        <w:rPr>
          <w:rFonts w:ascii="Arial" w:hAnsi="Arial" w:cs="Arial"/>
          <w:b/>
          <w:bCs/>
        </w:rPr>
        <w:t>Documento:</w:t>
      </w:r>
      <w:r w:rsidRPr="00CD018B">
        <w:rPr>
          <w:rFonts w:ascii="Arial" w:hAnsi="Arial" w:cs="Arial"/>
        </w:rPr>
        <w:t xml:space="preserve"> Condicionado de la Póliza Seguro de Vida </w:t>
      </w:r>
      <w:proofErr w:type="spellStart"/>
      <w:r w:rsidRPr="00CD018B">
        <w:rPr>
          <w:rFonts w:ascii="Arial" w:hAnsi="Arial" w:cs="Arial"/>
        </w:rPr>
        <w:t>ActuAll</w:t>
      </w:r>
      <w:proofErr w:type="spellEnd"/>
      <w:r w:rsidRPr="00CD018B">
        <w:rPr>
          <w:rFonts w:ascii="Arial" w:hAnsi="Arial" w:cs="Arial"/>
        </w:rPr>
        <w:t xml:space="preserve"> No. 023536653 / 0</w:t>
      </w:r>
    </w:p>
    <w:p w14:paraId="61A07129" w14:textId="77777777" w:rsidR="00A54E61" w:rsidRPr="00CD018B" w:rsidRDefault="00A54E61" w:rsidP="006F58C6">
      <w:pPr>
        <w:spacing w:line="360" w:lineRule="auto"/>
        <w:ind w:right="851"/>
        <w:jc w:val="both"/>
        <w:rPr>
          <w:rFonts w:ascii="Arial" w:hAnsi="Arial" w:cs="Arial"/>
        </w:rPr>
      </w:pPr>
    </w:p>
    <w:p w14:paraId="6322164C" w14:textId="3F76A150" w:rsidR="00A54E61" w:rsidRPr="00CD018B" w:rsidRDefault="00A54E61" w:rsidP="006F58C6">
      <w:pPr>
        <w:spacing w:line="360" w:lineRule="auto"/>
        <w:ind w:left="851" w:right="851"/>
        <w:jc w:val="both"/>
        <w:rPr>
          <w:rFonts w:ascii="Arial" w:hAnsi="Arial" w:cs="Arial"/>
          <w:i/>
          <w:iCs/>
        </w:rPr>
      </w:pPr>
      <w:r w:rsidRPr="00CD018B">
        <w:rPr>
          <w:rFonts w:ascii="Arial" w:hAnsi="Arial" w:cs="Arial"/>
          <w:b/>
          <w:bCs/>
        </w:rPr>
        <w:t>Establece:</w:t>
      </w:r>
      <w:r w:rsidRPr="00CD018B">
        <w:rPr>
          <w:rFonts w:ascii="Arial" w:hAnsi="Arial" w:cs="Arial"/>
        </w:rPr>
        <w:t xml:space="preserve"> </w:t>
      </w:r>
      <w:r w:rsidRPr="00CD018B">
        <w:rPr>
          <w:rFonts w:ascii="Arial" w:hAnsi="Arial" w:cs="Arial"/>
          <w:i/>
          <w:iCs/>
        </w:rPr>
        <w:t>“Lesiones o contusiones causadas por esfuerzos, lumbalgias, espasmos, hernias de cualquier clase, eventraciones u oclusiones intestinales”</w:t>
      </w:r>
    </w:p>
    <w:p w14:paraId="2B57C337" w14:textId="77777777" w:rsidR="00A54E61" w:rsidRPr="00CD018B" w:rsidRDefault="00A54E61" w:rsidP="006F58C6">
      <w:pPr>
        <w:spacing w:line="360" w:lineRule="auto"/>
        <w:jc w:val="both"/>
        <w:rPr>
          <w:rFonts w:ascii="Arial" w:hAnsi="Arial" w:cs="Arial"/>
        </w:rPr>
      </w:pPr>
    </w:p>
    <w:p w14:paraId="0D04C6F5" w14:textId="3013F039" w:rsidR="00A54E61" w:rsidRPr="00CD018B" w:rsidRDefault="00A54E61" w:rsidP="006F58C6">
      <w:pPr>
        <w:spacing w:line="360" w:lineRule="auto"/>
        <w:jc w:val="both"/>
        <w:rPr>
          <w:rFonts w:ascii="Arial" w:hAnsi="Arial" w:cs="Arial"/>
        </w:rPr>
      </w:pPr>
      <w:r w:rsidRPr="00CD018B">
        <w:rPr>
          <w:rFonts w:ascii="Arial" w:hAnsi="Arial" w:cs="Arial"/>
        </w:rPr>
        <w:t>Asi pues, en gracia de discusión de que la Honorable Judicatura le dé validez a la calificación de PCL, de conformidad con el dictamen de Junta Médica Laboral No. 226317, expedido por la Dirección de Sanidad de las Fuerzas Militares de Colombia – Ejército Nacional el 20 de diciembre de 2024, el señor Germán Ricardo Serrano Fuentes presenta una serie de patologías de origen físico-degenerativo como (discopatía lumbar L3-L4 y L5-S1, retrolistesis L3-L4, condromalacia patelofemoral bilateral, hipertensión arterial esencial. Todas estas condiciones son enfermedades de evolución crónica, progresiva, y propias del desgaste corporal, de vieja data, que dan cuenta de los padecimientos de la espalda. Es así que, la evolución clínica consignada en los antecedentes médicos da cuenta de un proceso degenerativo lento, relacionado con factores de sobreuso físico y exposición prolongada a condiciones de riesgo laboral, particularmente durante su servicio en las Fuerzas Militares.</w:t>
      </w:r>
    </w:p>
    <w:p w14:paraId="0B515E54" w14:textId="77777777" w:rsidR="00A54E61" w:rsidRPr="00CD018B" w:rsidRDefault="00A54E61" w:rsidP="006F58C6">
      <w:pPr>
        <w:spacing w:line="360" w:lineRule="auto"/>
        <w:jc w:val="both"/>
        <w:rPr>
          <w:rFonts w:ascii="Arial" w:hAnsi="Arial" w:cs="Arial"/>
        </w:rPr>
      </w:pPr>
    </w:p>
    <w:p w14:paraId="4B9C6E45" w14:textId="1C3013FA" w:rsidR="00A54E61" w:rsidRPr="00CD018B" w:rsidRDefault="00A54E61" w:rsidP="006F58C6">
      <w:pPr>
        <w:spacing w:line="360" w:lineRule="auto"/>
        <w:jc w:val="both"/>
        <w:rPr>
          <w:rFonts w:ascii="Arial" w:hAnsi="Arial" w:cs="Arial"/>
        </w:rPr>
      </w:pPr>
      <w:r w:rsidRPr="00CD018B">
        <w:rPr>
          <w:rFonts w:ascii="Arial" w:hAnsi="Arial" w:cs="Arial"/>
        </w:rPr>
        <w:t>En este contexto, las condiciones de salud invocadas por el actor se subsumen claramente en la exclusión referida, al tratarse de enfermedades físicas y funcionales de curso degenerativo, de vieja data, ligadas a padecimientos en la zona de la espalda y como consecuencia de sobreesfuerzos en el desarrollo de las labores ligadas al servicio realizado por el demandante a las Fuerzas Militares y que en todo caso, se manifestaron mucho antes de la solicitud de aseguramiento y por consiguiente de la fecha de iniciación de cobertura de la póliza, motivo por el cual no se configura cobertura material alguna y, en consecuencia, no puede nacer obligación indemnizatoria a cargo de ALLIANZ SEGUROS DE VIDA S.A.</w:t>
      </w:r>
    </w:p>
    <w:p w14:paraId="6113BEBF" w14:textId="77777777" w:rsidR="00A54E61" w:rsidRPr="00CD018B" w:rsidRDefault="00A54E61" w:rsidP="006F58C6">
      <w:pPr>
        <w:spacing w:line="360" w:lineRule="auto"/>
        <w:jc w:val="both"/>
        <w:rPr>
          <w:rFonts w:ascii="Arial" w:hAnsi="Arial" w:cs="Arial"/>
        </w:rPr>
      </w:pPr>
    </w:p>
    <w:p w14:paraId="3E6E5118" w14:textId="4A06A367" w:rsidR="00ED51F7" w:rsidRPr="00CD018B" w:rsidRDefault="00ED51F7" w:rsidP="006F58C6">
      <w:pPr>
        <w:spacing w:line="360" w:lineRule="auto"/>
        <w:jc w:val="both"/>
        <w:rPr>
          <w:rFonts w:ascii="Arial" w:hAnsi="Arial" w:cs="Arial"/>
        </w:rPr>
      </w:pPr>
      <w:r w:rsidRPr="00CD018B">
        <w:rPr>
          <w:rFonts w:ascii="Arial" w:hAnsi="Arial" w:cs="Arial"/>
        </w:rPr>
        <w:t xml:space="preserve">Así las cosas, al haberse acreditado plenamente en el expediente la configuración de las dos exclusiones previstas en el condicionado de la </w:t>
      </w:r>
      <w:r w:rsidR="00D85BBF" w:rsidRPr="00CD018B">
        <w:rPr>
          <w:rFonts w:ascii="Arial" w:hAnsi="Arial" w:cs="Arial"/>
        </w:rPr>
        <w:t xml:space="preserve">Póliza Seguro de Vida </w:t>
      </w:r>
      <w:proofErr w:type="spellStart"/>
      <w:r w:rsidR="00D85BBF" w:rsidRPr="00CD018B">
        <w:rPr>
          <w:rFonts w:ascii="Arial" w:hAnsi="Arial" w:cs="Arial"/>
        </w:rPr>
        <w:t>ActuAll</w:t>
      </w:r>
      <w:proofErr w:type="spellEnd"/>
      <w:r w:rsidR="00D85BBF" w:rsidRPr="00CD018B">
        <w:rPr>
          <w:rFonts w:ascii="Arial" w:hAnsi="Arial" w:cs="Arial"/>
        </w:rPr>
        <w:t xml:space="preserve"> No. 023536653 / 0</w:t>
      </w:r>
      <w:r w:rsidRPr="00CD018B">
        <w:rPr>
          <w:rFonts w:ascii="Arial" w:hAnsi="Arial" w:cs="Arial"/>
        </w:rPr>
        <w:t xml:space="preserve">, por una parte, </w:t>
      </w:r>
      <w:r w:rsidR="00A54E61" w:rsidRPr="00CD018B">
        <w:rPr>
          <w:rFonts w:ascii="Arial" w:hAnsi="Arial" w:cs="Arial"/>
        </w:rPr>
        <w:t xml:space="preserve">las referidas Enfermedades, lesiones, defectos físicos o limitaciones sufridas por el </w:t>
      </w:r>
      <w:r w:rsidR="00A54E61" w:rsidRPr="00CD018B">
        <w:rPr>
          <w:rFonts w:ascii="Arial" w:hAnsi="Arial" w:cs="Arial"/>
        </w:rPr>
        <w:lastRenderedPageBreak/>
        <w:t>Asegurado como consecuencia de accidentes ocurridos o enfermedades diagnosticadas o manifiestas antes de la fecha de iniciación de la cobertura del presente amparo, la concerniente a eventos ocurridos por la Prestación del servicio militar, naval, aéreo o de policía, actos de guerra (declarada o no), guerra civil, invasión, fisión nuclear y epidemias; y  ciertamente las Lesiones o contusiones causadas por esfuerzos, lumbalgias, espasmos, hernias de cualquier clase, eventraciones u oclusiones intestinales que tienen como origen el</w:t>
      </w:r>
      <w:r w:rsidR="00407ECC" w:rsidRPr="00CD018B">
        <w:rPr>
          <w:rFonts w:ascii="Arial" w:hAnsi="Arial" w:cs="Arial"/>
        </w:rPr>
        <w:t xml:space="preserve"> </w:t>
      </w:r>
      <w:r w:rsidR="00A54E61" w:rsidRPr="00CD018B">
        <w:rPr>
          <w:rFonts w:ascii="Arial" w:hAnsi="Arial" w:cs="Arial"/>
        </w:rPr>
        <w:t xml:space="preserve">desarrollo de </w:t>
      </w:r>
      <w:r w:rsidR="00407ECC" w:rsidRPr="00CD018B">
        <w:rPr>
          <w:rFonts w:ascii="Arial" w:hAnsi="Arial" w:cs="Arial"/>
        </w:rPr>
        <w:t>las</w:t>
      </w:r>
      <w:r w:rsidR="00A54E61" w:rsidRPr="00CD018B">
        <w:rPr>
          <w:rFonts w:ascii="Arial" w:hAnsi="Arial" w:cs="Arial"/>
        </w:rPr>
        <w:t xml:space="preserve"> labores que el demandante realizó al de servicio de las fuerzas militares</w:t>
      </w:r>
      <w:r w:rsidRPr="00CD018B">
        <w:rPr>
          <w:rFonts w:ascii="Arial" w:hAnsi="Arial" w:cs="Arial"/>
        </w:rPr>
        <w:t xml:space="preserve">, resulta claro que en el presente asunto no se configura cobertura material alguna. Las patologías alegadas como fundamento de la reclamación impiden la activación del amparo y excluyen cualquier obligación indemnizatoria a cargo de </w:t>
      </w:r>
      <w:r w:rsidR="00E039F8" w:rsidRPr="00CD018B">
        <w:rPr>
          <w:rFonts w:ascii="Arial" w:hAnsi="Arial" w:cs="Arial"/>
        </w:rPr>
        <w:t>ALLIANZ SEGUROS DE VIDA S.A.</w:t>
      </w:r>
    </w:p>
    <w:p w14:paraId="4A99841B" w14:textId="77777777" w:rsidR="00BC0E6C" w:rsidRPr="00CD018B" w:rsidRDefault="00BC0E6C" w:rsidP="006F58C6">
      <w:pPr>
        <w:pStyle w:val="paragraph"/>
        <w:spacing w:before="0" w:beforeAutospacing="0" w:after="0" w:afterAutospacing="0" w:line="360" w:lineRule="auto"/>
        <w:jc w:val="both"/>
        <w:textAlignment w:val="baseline"/>
        <w:rPr>
          <w:rStyle w:val="normaltextrun"/>
          <w:rFonts w:ascii="Arial" w:eastAsia="Arial MT" w:hAnsi="Arial" w:cs="Arial"/>
          <w:sz w:val="22"/>
          <w:szCs w:val="22"/>
        </w:rPr>
      </w:pPr>
    </w:p>
    <w:p w14:paraId="274AC82F" w14:textId="77777777" w:rsidR="00C4750F" w:rsidRPr="00CD018B" w:rsidRDefault="00BC0E6C" w:rsidP="006F58C6">
      <w:pPr>
        <w:pStyle w:val="paragraph"/>
        <w:spacing w:before="0" w:beforeAutospacing="0" w:after="0" w:afterAutospacing="0" w:line="360" w:lineRule="auto"/>
        <w:jc w:val="both"/>
        <w:textAlignment w:val="baseline"/>
        <w:rPr>
          <w:rStyle w:val="eop"/>
          <w:rFonts w:ascii="Arial" w:hAnsi="Arial" w:cs="Arial"/>
          <w:sz w:val="22"/>
          <w:szCs w:val="22"/>
        </w:rPr>
      </w:pPr>
      <w:r w:rsidRPr="00CD018B">
        <w:rPr>
          <w:rStyle w:val="normaltextrun"/>
          <w:rFonts w:ascii="Arial" w:eastAsia="Arial MT" w:hAnsi="Arial" w:cs="Arial"/>
          <w:sz w:val="22"/>
          <w:szCs w:val="22"/>
        </w:rPr>
        <w:t>Por lo anteriormente expuesto, respetuosamente solicito declarar probada esta excepción.</w:t>
      </w:r>
      <w:r w:rsidRPr="00CD018B">
        <w:rPr>
          <w:rStyle w:val="eop"/>
          <w:rFonts w:ascii="Arial" w:hAnsi="Arial" w:cs="Arial"/>
          <w:sz w:val="22"/>
          <w:szCs w:val="22"/>
        </w:rPr>
        <w:t> </w:t>
      </w:r>
    </w:p>
    <w:p w14:paraId="1300DB4C" w14:textId="77777777" w:rsidR="00FE3B23" w:rsidRPr="00CD018B" w:rsidRDefault="00FE3B23" w:rsidP="006F58C6">
      <w:pPr>
        <w:pStyle w:val="paragraph"/>
        <w:spacing w:before="0" w:beforeAutospacing="0" w:after="0" w:afterAutospacing="0" w:line="360" w:lineRule="auto"/>
        <w:jc w:val="both"/>
        <w:textAlignment w:val="baseline"/>
        <w:rPr>
          <w:rStyle w:val="eop"/>
          <w:rFonts w:ascii="Arial" w:hAnsi="Arial" w:cs="Arial"/>
          <w:sz w:val="22"/>
          <w:szCs w:val="22"/>
        </w:rPr>
      </w:pPr>
    </w:p>
    <w:p w14:paraId="6230B936" w14:textId="43338054" w:rsidR="00FE3B23" w:rsidRPr="00CD018B" w:rsidRDefault="008A3F4D" w:rsidP="006F58C6">
      <w:pPr>
        <w:pStyle w:val="Prrafodelista"/>
        <w:numPr>
          <w:ilvl w:val="0"/>
          <w:numId w:val="13"/>
        </w:numPr>
        <w:pBdr>
          <w:top w:val="nil"/>
          <w:left w:val="nil"/>
          <w:bottom w:val="nil"/>
          <w:right w:val="nil"/>
          <w:between w:val="nil"/>
        </w:pBdr>
        <w:spacing w:line="360" w:lineRule="auto"/>
        <w:jc w:val="both"/>
        <w:rPr>
          <w:rFonts w:ascii="Arial" w:eastAsia="Arial" w:hAnsi="Arial" w:cs="Arial"/>
          <w:color w:val="000000"/>
        </w:rPr>
      </w:pPr>
      <w:r w:rsidRPr="00CD018B">
        <w:rPr>
          <w:rFonts w:ascii="Arial" w:hAnsi="Arial" w:cs="Arial"/>
          <w:b/>
          <w:bCs/>
        </w:rPr>
        <w:t>FALTA DE COBERTURA TEMPORAL DEL HECHO INICIADO ANTES DEL TÉRMINO DEL SEGURO CONFORME AL ART. 1073 DEL C.CO</w:t>
      </w:r>
    </w:p>
    <w:p w14:paraId="62BAA249" w14:textId="77777777" w:rsidR="008A3F4D" w:rsidRPr="00CD018B" w:rsidRDefault="008A3F4D" w:rsidP="006F58C6">
      <w:pPr>
        <w:pStyle w:val="Prrafodelista"/>
        <w:pBdr>
          <w:top w:val="nil"/>
          <w:left w:val="nil"/>
          <w:bottom w:val="nil"/>
          <w:right w:val="nil"/>
          <w:between w:val="nil"/>
        </w:pBdr>
        <w:spacing w:line="360" w:lineRule="auto"/>
        <w:jc w:val="both"/>
        <w:rPr>
          <w:rFonts w:ascii="Arial" w:eastAsia="Arial" w:hAnsi="Arial" w:cs="Arial"/>
          <w:color w:val="000000"/>
        </w:rPr>
      </w:pPr>
    </w:p>
    <w:p w14:paraId="1A4E1A5D" w14:textId="1D3E0756" w:rsidR="00F74B3F" w:rsidRPr="00CD018B" w:rsidRDefault="00F74B3F" w:rsidP="006F58C6">
      <w:pPr>
        <w:spacing w:line="360" w:lineRule="auto"/>
        <w:jc w:val="both"/>
        <w:rPr>
          <w:rFonts w:ascii="Arial" w:hAnsi="Arial" w:cs="Arial"/>
        </w:rPr>
      </w:pPr>
      <w:r w:rsidRPr="00CD018B">
        <w:rPr>
          <w:rFonts w:ascii="Arial" w:hAnsi="Arial" w:cs="Arial"/>
        </w:rPr>
        <w:t xml:space="preserve">Es importante advertir a la Honorable Delegatura que, como ya se indicó, la </w:t>
      </w:r>
      <w:r w:rsidR="00D85BBF" w:rsidRPr="00CD018B">
        <w:rPr>
          <w:rFonts w:ascii="Arial" w:hAnsi="Arial" w:cs="Arial"/>
        </w:rPr>
        <w:t xml:space="preserve">Póliza Seguro de Vida </w:t>
      </w:r>
      <w:proofErr w:type="spellStart"/>
      <w:r w:rsidR="00D85BBF" w:rsidRPr="00CD018B">
        <w:rPr>
          <w:rFonts w:ascii="Arial" w:hAnsi="Arial" w:cs="Arial"/>
        </w:rPr>
        <w:t>ActuAll</w:t>
      </w:r>
      <w:proofErr w:type="spellEnd"/>
      <w:r w:rsidR="00D85BBF" w:rsidRPr="00CD018B">
        <w:rPr>
          <w:rFonts w:ascii="Arial" w:hAnsi="Arial" w:cs="Arial"/>
        </w:rPr>
        <w:t xml:space="preserve"> No. 023536653 / 0</w:t>
      </w:r>
      <w:r w:rsidRPr="00CD018B">
        <w:rPr>
          <w:rFonts w:ascii="Arial" w:hAnsi="Arial" w:cs="Arial"/>
        </w:rPr>
        <w:t xml:space="preserve"> únicamente cubre casos de </w:t>
      </w:r>
      <w:r w:rsidR="00D85BBF" w:rsidRPr="00CD018B">
        <w:rPr>
          <w:rFonts w:ascii="Arial" w:hAnsi="Arial" w:cs="Arial"/>
        </w:rPr>
        <w:t xml:space="preserve">INCAPACIDAD, INUTILIZACIÓN O </w:t>
      </w:r>
      <w:r w:rsidR="00672D50" w:rsidRPr="00CD018B">
        <w:rPr>
          <w:rFonts w:ascii="Arial" w:hAnsi="Arial" w:cs="Arial"/>
        </w:rPr>
        <w:t>DESMEMBRACIÓN</w:t>
      </w:r>
      <w:r w:rsidR="00D85BBF" w:rsidRPr="00CD018B">
        <w:rPr>
          <w:rFonts w:ascii="Arial" w:hAnsi="Arial" w:cs="Arial"/>
        </w:rPr>
        <w:t xml:space="preserve"> POR ENFERMEDAD O ACCIDENTE</w:t>
      </w:r>
      <w:r w:rsidRPr="00CD018B">
        <w:rPr>
          <w:rFonts w:ascii="Arial" w:hAnsi="Arial" w:cs="Arial"/>
        </w:rPr>
        <w:t xml:space="preserve">, </w:t>
      </w:r>
      <w:r w:rsidR="00407ECC" w:rsidRPr="00CD018B">
        <w:rPr>
          <w:rFonts w:ascii="Arial" w:hAnsi="Arial" w:cs="Arial"/>
        </w:rPr>
        <w:t xml:space="preserve">cuando el asegurado presente alguno de los siguientes eventos: Lesiones orgánicas o alteraciones funcionales que le originen una incapacidad total y permanente, siempre y cuando ésta persista por un término no inferior a 120 días calendario continuos. Para todos los efectos de este amparo, se entiende por incapacidad total y permanente la pérdida de capacidad laboral en un porcentaje igual o superior al 50% sufrida por el asegurado como resultado de una enfermedad o accidente, cuya causa no esté expresamente excluida en esta póliza, con persistencia no inferior a 120 días calendario continuos, reiterando que en este caso se materializan 3 exclusiones que excluyen cualquier obligación indemnizatoria a cargo de ALLIANZ SEGUROS DE VIDA S.A. </w:t>
      </w:r>
      <w:r w:rsidRPr="00CD018B">
        <w:rPr>
          <w:rFonts w:ascii="Arial" w:hAnsi="Arial" w:cs="Arial"/>
        </w:rPr>
        <w:t xml:space="preserve">Ahora bien, incluso si hipotéticamente se llegara a considerar que la incapacidad del señor Germán Ricardo Serrano Fuentes pudiera activar el amparo, lo cual se rechaza, la aseguradora en todo caso debe ser exonerada de cualquier obligación de pago, ya que el riesgo alegado existía antes de contratarse el seguro. En efecto, se demostrará en el proceso que desde el año 2012 el señor Serrano Fuentes había sido calificado con una disminución de la capacidad laboral superior al 40% por parte de la Junta Médica Laboral de la Dirección de Sanidad de las Fuerzas Militares, es decir, más de una década antes de la contratación de la póliza (que ocurrió el </w:t>
      </w:r>
      <w:r w:rsidR="0073798B" w:rsidRPr="00CD018B">
        <w:rPr>
          <w:rFonts w:ascii="Arial" w:hAnsi="Arial" w:cs="Arial"/>
        </w:rPr>
        <w:t>27 de noviembre de 2024</w:t>
      </w:r>
      <w:r w:rsidRPr="00CD018B">
        <w:rPr>
          <w:rFonts w:ascii="Arial" w:hAnsi="Arial" w:cs="Arial"/>
        </w:rPr>
        <w:t>).</w:t>
      </w:r>
      <w:r w:rsidR="00A97B3C" w:rsidRPr="00CD018B">
        <w:rPr>
          <w:rFonts w:ascii="Arial" w:hAnsi="Arial" w:cs="Arial"/>
        </w:rPr>
        <w:t xml:space="preserve"> </w:t>
      </w:r>
      <w:r w:rsidRPr="00CD018B">
        <w:rPr>
          <w:rFonts w:ascii="Arial" w:hAnsi="Arial" w:cs="Arial"/>
        </w:rPr>
        <w:t xml:space="preserve">Por tanto, de acuerdo con el artículo 1073 del Código de Comercio, si el riesgo se había iniciado antes de que comenzara a correr la cobertura, la aseguradora no tiene responsabilidad alguna por su realización, lo cual refuerza que no procede el reconocimiento de ninguna suma por parte de </w:t>
      </w:r>
      <w:r w:rsidR="00E039F8" w:rsidRPr="00CD018B">
        <w:rPr>
          <w:rFonts w:ascii="Arial" w:hAnsi="Arial" w:cs="Arial"/>
        </w:rPr>
        <w:t>ALLIANZ SEGUROS DE VIDA S.A.</w:t>
      </w:r>
    </w:p>
    <w:p w14:paraId="4BCB5E1C" w14:textId="77777777" w:rsidR="00407ECC" w:rsidRPr="00CD018B" w:rsidRDefault="00407ECC" w:rsidP="006F58C6">
      <w:pPr>
        <w:spacing w:line="360" w:lineRule="auto"/>
        <w:jc w:val="both"/>
        <w:rPr>
          <w:rFonts w:ascii="Arial" w:hAnsi="Arial" w:cs="Arial"/>
        </w:rPr>
      </w:pPr>
    </w:p>
    <w:p w14:paraId="282E30AF" w14:textId="77777777" w:rsidR="00FE1FE7" w:rsidRPr="00CD018B" w:rsidRDefault="00FE1FE7" w:rsidP="006F58C6">
      <w:pPr>
        <w:spacing w:line="360" w:lineRule="auto"/>
        <w:jc w:val="both"/>
        <w:rPr>
          <w:rFonts w:ascii="Arial" w:hAnsi="Arial" w:cs="Arial"/>
          <w:lang w:eastAsia="es-CO"/>
        </w:rPr>
      </w:pPr>
      <w:r w:rsidRPr="00CD018B">
        <w:rPr>
          <w:rFonts w:ascii="Arial" w:hAnsi="Arial" w:cs="Arial"/>
        </w:rPr>
        <w:t xml:space="preserve">En consecuencia, conforme a lo dispuesto en el artículo 1073 del Código de Comercio, el </w:t>
      </w:r>
      <w:r w:rsidRPr="00CD018B">
        <w:rPr>
          <w:rFonts w:ascii="Arial" w:hAnsi="Arial" w:cs="Arial"/>
        </w:rPr>
        <w:lastRenderedPageBreak/>
        <w:t>asegurador no será responsable por el siniestro, toda vez que este se habría iniciado con anterioridad a que los riesgos comenzaran a correr por cuenta de la compañía</w:t>
      </w:r>
      <w:r w:rsidRPr="00CD018B">
        <w:rPr>
          <w:rFonts w:ascii="Arial" w:hAnsi="Arial" w:cs="Arial"/>
          <w:lang w:eastAsia="es-CO"/>
        </w:rPr>
        <w:t>.</w:t>
      </w:r>
    </w:p>
    <w:p w14:paraId="41F635D1" w14:textId="774136FB" w:rsidR="00FE0B39" w:rsidRPr="00CD018B" w:rsidRDefault="00FE0B39" w:rsidP="006F58C6">
      <w:pPr>
        <w:spacing w:line="360" w:lineRule="auto"/>
        <w:jc w:val="both"/>
        <w:rPr>
          <w:rFonts w:ascii="Arial" w:hAnsi="Arial" w:cs="Arial"/>
          <w:lang w:val="es-ES"/>
        </w:rPr>
      </w:pPr>
      <w:hyperlink r:id="rId11" w:anchor="top" w:tooltip="Ir al inicio" w:history="1"/>
    </w:p>
    <w:p w14:paraId="1D7B753C" w14:textId="77777777" w:rsidR="00FE0B39" w:rsidRPr="00CD018B" w:rsidRDefault="00FE0B39" w:rsidP="006F58C6">
      <w:pPr>
        <w:spacing w:line="360" w:lineRule="auto"/>
        <w:ind w:left="851" w:right="851"/>
        <w:jc w:val="both"/>
        <w:rPr>
          <w:rFonts w:ascii="Arial" w:hAnsi="Arial" w:cs="Arial"/>
          <w:i/>
          <w:iCs/>
        </w:rPr>
      </w:pPr>
      <w:bookmarkStart w:id="3" w:name="1073"/>
      <w:r w:rsidRPr="00CD018B">
        <w:rPr>
          <w:rFonts w:ascii="Arial" w:hAnsi="Arial" w:cs="Arial"/>
          <w:i/>
          <w:iCs/>
        </w:rPr>
        <w:t>ARTÍCULO 1073. &lt;RESPONSABILIDAD DEL ASEGURADOR SEGÚN EL INICIO DEL SINIESTRO&gt;.</w:t>
      </w:r>
      <w:bookmarkEnd w:id="3"/>
      <w:r w:rsidRPr="00CD018B">
        <w:rPr>
          <w:rFonts w:ascii="Arial" w:hAnsi="Arial" w:cs="Arial"/>
          <w:i/>
          <w:iCs/>
        </w:rPr>
        <w:t> Si el siniestro, iniciado antes y continuado después de vencido el término del seguro, consuma la pérdida o deterioro de la cosa asegurada, el asegurador responde del valor de la indemnización en los términos del contrato.</w:t>
      </w:r>
    </w:p>
    <w:p w14:paraId="79B2B540" w14:textId="77777777" w:rsidR="00FE3B23" w:rsidRPr="00CD018B" w:rsidRDefault="00FE3B23" w:rsidP="006F58C6">
      <w:pPr>
        <w:spacing w:line="360" w:lineRule="auto"/>
        <w:jc w:val="both"/>
        <w:rPr>
          <w:rFonts w:ascii="Arial" w:hAnsi="Arial" w:cs="Arial"/>
          <w:lang w:val="es-ES"/>
        </w:rPr>
      </w:pPr>
    </w:p>
    <w:p w14:paraId="06616F29" w14:textId="1EE16D55" w:rsidR="00407ECC" w:rsidRPr="00CD018B" w:rsidRDefault="003B1094" w:rsidP="006F58C6">
      <w:pPr>
        <w:spacing w:line="360" w:lineRule="auto"/>
        <w:jc w:val="both"/>
        <w:rPr>
          <w:rFonts w:ascii="Arial" w:hAnsi="Arial" w:cs="Arial"/>
        </w:rPr>
      </w:pPr>
      <w:r w:rsidRPr="00CD018B">
        <w:rPr>
          <w:rFonts w:ascii="Arial" w:hAnsi="Arial" w:cs="Arial"/>
        </w:rPr>
        <w:t xml:space="preserve">Al respecto </w:t>
      </w:r>
      <w:r w:rsidR="00A97B3C" w:rsidRPr="00CD018B">
        <w:rPr>
          <w:rFonts w:ascii="Arial" w:hAnsi="Arial" w:cs="Arial"/>
        </w:rPr>
        <w:t xml:space="preserve">el actor procesal pretende la activación de la cobertura de la </w:t>
      </w:r>
      <w:r w:rsidR="00D85BBF" w:rsidRPr="00CD018B">
        <w:rPr>
          <w:rFonts w:ascii="Arial" w:hAnsi="Arial" w:cs="Arial"/>
        </w:rPr>
        <w:t xml:space="preserve">Póliza Seguro de Vida </w:t>
      </w:r>
      <w:proofErr w:type="spellStart"/>
      <w:r w:rsidR="00D85BBF" w:rsidRPr="00CD018B">
        <w:rPr>
          <w:rFonts w:ascii="Arial" w:hAnsi="Arial" w:cs="Arial"/>
        </w:rPr>
        <w:t>ActuAll</w:t>
      </w:r>
      <w:proofErr w:type="spellEnd"/>
      <w:r w:rsidR="00D85BBF" w:rsidRPr="00CD018B">
        <w:rPr>
          <w:rFonts w:ascii="Arial" w:hAnsi="Arial" w:cs="Arial"/>
        </w:rPr>
        <w:t xml:space="preserve"> No. 023536653 / 0</w:t>
      </w:r>
      <w:r w:rsidR="00A97B3C" w:rsidRPr="00CD018B">
        <w:rPr>
          <w:rFonts w:ascii="Arial" w:hAnsi="Arial" w:cs="Arial"/>
        </w:rPr>
        <w:t xml:space="preserve">, con fundamento en el estado de incapacidad permanente parcial otorgado mediante el dictamen de Junta Médica Laboral No. 226317, expedido el 20 de diciembre de 2024 por la Dirección de Sanidad de las Fuerzas Militares de Colombia – Ejército Nacional, y notificado el 20 de febrero de 2025. A partir de dicha calificación, el demandante busca hacer efectiva la cobertura correspondiente al amparo por </w:t>
      </w:r>
      <w:r w:rsidR="00D85BBF" w:rsidRPr="00CD018B">
        <w:rPr>
          <w:rFonts w:ascii="Arial" w:hAnsi="Arial" w:cs="Arial"/>
        </w:rPr>
        <w:t xml:space="preserve">INCAPACIDAD, INUTILIZACIÓN O </w:t>
      </w:r>
      <w:r w:rsidR="00672D50" w:rsidRPr="00CD018B">
        <w:rPr>
          <w:rFonts w:ascii="Arial" w:hAnsi="Arial" w:cs="Arial"/>
        </w:rPr>
        <w:t>DESMEMBRACIÓN</w:t>
      </w:r>
      <w:r w:rsidR="00D85BBF" w:rsidRPr="00CD018B">
        <w:rPr>
          <w:rFonts w:ascii="Arial" w:hAnsi="Arial" w:cs="Arial"/>
        </w:rPr>
        <w:t xml:space="preserve"> POR ENFERMEDAD O ACCIDENTE</w:t>
      </w:r>
      <w:r w:rsidR="00A97B3C" w:rsidRPr="00CD018B">
        <w:rPr>
          <w:rFonts w:ascii="Arial" w:hAnsi="Arial" w:cs="Arial"/>
        </w:rPr>
        <w:t xml:space="preserve">, sin tener en cuenta que este riesgo, conforme al condicionado del contrato, exige como presupuesto esencial que </w:t>
      </w:r>
      <w:r w:rsidR="00407ECC" w:rsidRPr="00CD018B">
        <w:rPr>
          <w:rFonts w:ascii="Arial" w:hAnsi="Arial" w:cs="Arial"/>
        </w:rPr>
        <w:t>el asegurado presente alguno de los siguientes eventos: Lesiones orgánicas o alteraciones funcionales que le originen una incapacidad total y permanente, siempre y cuando ésta persista por un término no inferior a 120 días calendario continuos. Para todos los efectos de este amparo, se entiende por incapacidad total y permanente la pérdida de capacidad laboral en un porcentaje igual o superior al 50% sufrida por el asegurado como resultado de una enfermedad o accidente, cuya causa no esté expresamente excluida en esta póliza, con persistencia no inferior a 120 días calendario continuos, reiterando que en este caso se materializan 3 exclusiones que excluyen cualquier obligación indemnizatoria a cargo de ALLIANZ SEGUROS DE VIDA S.A.</w:t>
      </w:r>
    </w:p>
    <w:p w14:paraId="01091B15" w14:textId="77777777" w:rsidR="00407ECC" w:rsidRPr="00CD018B" w:rsidRDefault="00407ECC" w:rsidP="006F58C6">
      <w:pPr>
        <w:spacing w:line="360" w:lineRule="auto"/>
        <w:jc w:val="both"/>
        <w:rPr>
          <w:rFonts w:ascii="Arial" w:hAnsi="Arial" w:cs="Arial"/>
        </w:rPr>
      </w:pPr>
    </w:p>
    <w:p w14:paraId="748BD7AD" w14:textId="3E8FC83A" w:rsidR="003B1094" w:rsidRPr="00CD018B" w:rsidRDefault="003B1094" w:rsidP="006F58C6">
      <w:pPr>
        <w:spacing w:line="360" w:lineRule="auto"/>
        <w:jc w:val="both"/>
        <w:rPr>
          <w:rFonts w:ascii="Arial" w:hAnsi="Arial" w:cs="Arial"/>
        </w:rPr>
      </w:pPr>
      <w:r w:rsidRPr="00CD018B">
        <w:rPr>
          <w:rFonts w:ascii="Arial" w:hAnsi="Arial" w:cs="Arial"/>
        </w:rPr>
        <w:t>En este sentido, es necesario recordar que</w:t>
      </w:r>
      <w:r w:rsidR="00407ECC" w:rsidRPr="00CD018B">
        <w:rPr>
          <w:rFonts w:ascii="Arial" w:hAnsi="Arial" w:cs="Arial"/>
        </w:rPr>
        <w:t>, p</w:t>
      </w:r>
      <w:r w:rsidRPr="00CD018B">
        <w:rPr>
          <w:rFonts w:ascii="Arial" w:hAnsi="Arial" w:cs="Arial"/>
        </w:rPr>
        <w:t xml:space="preserve">ara que exista un riesgo asegurable, debe tratarse de un suceso incierto, cuya ocurrencia no se haya consolidado al momento de contratar. No obstante, en el presente caso, se evidencia todo lo contrario: el actor ya presentaba, con anterioridad al </w:t>
      </w:r>
      <w:r w:rsidR="0073798B" w:rsidRPr="00CD018B">
        <w:rPr>
          <w:rFonts w:ascii="Arial" w:hAnsi="Arial" w:cs="Arial"/>
        </w:rPr>
        <w:t>27 de noviembre de 2024</w:t>
      </w:r>
      <w:r w:rsidRPr="00CD018B">
        <w:rPr>
          <w:rFonts w:ascii="Arial" w:hAnsi="Arial" w:cs="Arial"/>
        </w:rPr>
        <w:t xml:space="preserve">, fecha en la que se suscribió el contrato de seguro, afecciones médicas de origen común y profesional, tales como discopatía degenerativa lumbar, </w:t>
      </w:r>
      <w:proofErr w:type="spellStart"/>
      <w:r w:rsidRPr="00CD018B">
        <w:rPr>
          <w:rFonts w:ascii="Arial" w:hAnsi="Arial" w:cs="Arial"/>
        </w:rPr>
        <w:t>gonalgia</w:t>
      </w:r>
      <w:proofErr w:type="spellEnd"/>
      <w:r w:rsidRPr="00CD018B">
        <w:rPr>
          <w:rFonts w:ascii="Arial" w:hAnsi="Arial" w:cs="Arial"/>
        </w:rPr>
        <w:t xml:space="preserve"> bilateral, artrosis facetaria, hipoacusia neurosensorial, hipertensión arterial y secuelas de leishmaniasis cutánea, todas de carácter crónico, progresivo y preexistente, que en ningún caso pueden ser catalogadas como accidentes en los términos definidos por el contrato.</w:t>
      </w:r>
    </w:p>
    <w:p w14:paraId="278E4EBA" w14:textId="77777777" w:rsidR="003B1094" w:rsidRPr="00CD018B" w:rsidRDefault="003B1094" w:rsidP="006F58C6">
      <w:pPr>
        <w:spacing w:line="360" w:lineRule="auto"/>
        <w:jc w:val="both"/>
        <w:rPr>
          <w:rFonts w:ascii="Arial" w:hAnsi="Arial" w:cs="Arial"/>
        </w:rPr>
      </w:pPr>
    </w:p>
    <w:p w14:paraId="33DDF312" w14:textId="3EFD504F" w:rsidR="003B1094" w:rsidRPr="00CD018B" w:rsidRDefault="003B1094" w:rsidP="006F58C6">
      <w:pPr>
        <w:spacing w:line="360" w:lineRule="auto"/>
        <w:jc w:val="both"/>
        <w:rPr>
          <w:rFonts w:ascii="Arial" w:hAnsi="Arial" w:cs="Arial"/>
        </w:rPr>
      </w:pPr>
      <w:r w:rsidRPr="00CD018B">
        <w:rPr>
          <w:rFonts w:ascii="Arial" w:hAnsi="Arial" w:cs="Arial"/>
        </w:rPr>
        <w:t xml:space="preserve">En consecuencia, lo que se pretende hacer pasar como siniestro cubierto no es un hecho accidental ni un evento aleatorio, sino una situación clínica consolidada con anterioridad a la vigencia del contrato. Por tanto, no se configura el riesgo asegurado, y en los términos del artículo 1073 del Código de Comercio, al tratarse de un siniestro iniciado antes de que los riesgos comenzaran a correr por cuenta de la aseguradora, no puede atribuirse responsabilidad alguna a </w:t>
      </w:r>
      <w:r w:rsidR="00E039F8" w:rsidRPr="00CD018B">
        <w:rPr>
          <w:rFonts w:ascii="Arial" w:hAnsi="Arial" w:cs="Arial"/>
        </w:rPr>
        <w:t>ALLIANZ SEGUROS DE VIDA S.A.</w:t>
      </w:r>
    </w:p>
    <w:p w14:paraId="30B10528" w14:textId="77777777" w:rsidR="00FE3B23" w:rsidRPr="00CD018B" w:rsidRDefault="00FE3B23" w:rsidP="006F58C6">
      <w:pPr>
        <w:spacing w:line="360" w:lineRule="auto"/>
        <w:jc w:val="both"/>
        <w:rPr>
          <w:rFonts w:ascii="Arial" w:hAnsi="Arial" w:cs="Arial"/>
        </w:rPr>
      </w:pPr>
    </w:p>
    <w:p w14:paraId="6351E48F" w14:textId="77777777" w:rsidR="00FE3B23" w:rsidRPr="00CD018B" w:rsidRDefault="00FE3B23" w:rsidP="006F58C6">
      <w:pPr>
        <w:pBdr>
          <w:top w:val="nil"/>
          <w:left w:val="nil"/>
          <w:bottom w:val="nil"/>
          <w:right w:val="nil"/>
          <w:between w:val="nil"/>
        </w:pBdr>
        <w:spacing w:line="360" w:lineRule="auto"/>
        <w:jc w:val="both"/>
        <w:rPr>
          <w:rFonts w:ascii="Arial" w:eastAsia="Arial" w:hAnsi="Arial" w:cs="Arial"/>
          <w:color w:val="000000"/>
        </w:rPr>
      </w:pPr>
      <w:r w:rsidRPr="00CD018B">
        <w:rPr>
          <w:rFonts w:ascii="Arial" w:eastAsia="Arial" w:hAnsi="Arial" w:cs="Arial"/>
          <w:color w:val="000000"/>
        </w:rPr>
        <w:t xml:space="preserve">Al respecto, la Corte Suprema de Justicia ha indicado que los riesgos dentro de la póliza deben ser determinados temporalmente, en el marco de la autonomía de la voluntad de las partes. De modo que los mismos deberán ser respetados puesto que así́ lo han pactado las partes en el contrato de seguro. </w:t>
      </w:r>
    </w:p>
    <w:p w14:paraId="57BA315E" w14:textId="77777777" w:rsidR="00FE3B23" w:rsidRPr="00CD018B" w:rsidRDefault="00FE3B23" w:rsidP="006F58C6">
      <w:pPr>
        <w:pBdr>
          <w:top w:val="nil"/>
          <w:left w:val="nil"/>
          <w:bottom w:val="nil"/>
          <w:right w:val="nil"/>
          <w:between w:val="nil"/>
        </w:pBdr>
        <w:spacing w:line="360" w:lineRule="auto"/>
        <w:jc w:val="both"/>
        <w:rPr>
          <w:rFonts w:ascii="Arial" w:eastAsia="Arial" w:hAnsi="Arial" w:cs="Arial"/>
          <w:color w:val="000000"/>
        </w:rPr>
      </w:pPr>
    </w:p>
    <w:p w14:paraId="1D04C0D0" w14:textId="77777777" w:rsidR="00FE3B23" w:rsidRPr="00CD018B" w:rsidRDefault="00FE3B23" w:rsidP="006F58C6">
      <w:pPr>
        <w:pBdr>
          <w:top w:val="nil"/>
          <w:left w:val="nil"/>
          <w:bottom w:val="nil"/>
          <w:right w:val="nil"/>
          <w:between w:val="nil"/>
        </w:pBdr>
        <w:spacing w:line="360" w:lineRule="auto"/>
        <w:ind w:left="851" w:right="851"/>
        <w:jc w:val="both"/>
        <w:rPr>
          <w:rFonts w:ascii="Arial" w:eastAsia="Arial" w:hAnsi="Arial" w:cs="Arial"/>
          <w:i/>
          <w:color w:val="000000"/>
        </w:rPr>
      </w:pPr>
      <w:r w:rsidRPr="00CD018B">
        <w:rPr>
          <w:rFonts w:ascii="Arial" w:eastAsia="Arial" w:hAnsi="Arial" w:cs="Arial"/>
          <w:i/>
          <w:color w:val="000000"/>
        </w:rPr>
        <w:t xml:space="preserve"> “Previo a abordar la problemática anunciada, conviene dejar sentado que: Si, por definición, el riesgo es la posibilidad de realización de un evento susceptible de producir un daño (siniestro) previsto en el contrato, va de suyo que, en el marco de la autonomía de la voluntad y de las normas legales imperativas y relativamente imperativas, las partes deberán acordar la determinación del riesgo cubierto. En efecto, el interés asegurado no es factible hallarlo asegurado bajo cualquier circunstancia o causa, </w:t>
      </w:r>
      <w:r w:rsidRPr="00CD018B">
        <w:rPr>
          <w:rFonts w:ascii="Arial" w:eastAsia="Arial" w:hAnsi="Arial" w:cs="Arial"/>
          <w:b/>
          <w:i/>
          <w:color w:val="000000"/>
          <w:u w:val="single"/>
        </w:rPr>
        <w:t>sin límites temporales</w:t>
      </w:r>
      <w:r w:rsidRPr="00CD018B">
        <w:rPr>
          <w:rFonts w:ascii="Arial" w:eastAsia="Arial" w:hAnsi="Arial" w:cs="Arial"/>
          <w:b/>
          <w:i/>
          <w:color w:val="000000"/>
        </w:rPr>
        <w:t xml:space="preserve">, </w:t>
      </w:r>
      <w:r w:rsidRPr="00CD018B">
        <w:rPr>
          <w:rFonts w:ascii="Arial" w:eastAsia="Arial" w:hAnsi="Arial" w:cs="Arial"/>
          <w:i/>
          <w:color w:val="000000"/>
        </w:rPr>
        <w:t xml:space="preserve">o en cualquier lugar que se halle o ubique. Por el contrario, se hace necesario delimitar el riesgo causal, </w:t>
      </w:r>
      <w:r w:rsidRPr="00CD018B">
        <w:rPr>
          <w:rFonts w:ascii="Arial" w:eastAsia="Arial" w:hAnsi="Arial" w:cs="Arial"/>
          <w:b/>
          <w:i/>
          <w:color w:val="000000"/>
          <w:u w:val="single"/>
        </w:rPr>
        <w:t xml:space="preserve">temporal </w:t>
      </w:r>
      <w:r w:rsidRPr="00CD018B">
        <w:rPr>
          <w:rFonts w:ascii="Arial" w:eastAsia="Arial" w:hAnsi="Arial" w:cs="Arial"/>
          <w:i/>
          <w:color w:val="000000"/>
        </w:rPr>
        <w:t>y espacialmente</w:t>
      </w:r>
      <w:r w:rsidRPr="00CD018B">
        <w:rPr>
          <w:rFonts w:ascii="Arial" w:eastAsia="Arial" w:hAnsi="Arial" w:cs="Arial"/>
          <w:i/>
          <w:color w:val="000000"/>
          <w:vertAlign w:val="superscript"/>
        </w:rPr>
        <w:footnoteReference w:id="5"/>
      </w:r>
      <w:r w:rsidRPr="00CD018B">
        <w:rPr>
          <w:rFonts w:ascii="Arial" w:eastAsia="Arial" w:hAnsi="Arial" w:cs="Arial"/>
          <w:i/>
          <w:color w:val="000000"/>
        </w:rPr>
        <w:t>.”</w:t>
      </w:r>
      <w:r w:rsidRPr="00CD018B">
        <w:rPr>
          <w:rFonts w:ascii="Arial" w:eastAsia="Arial" w:hAnsi="Arial" w:cs="Arial"/>
          <w:i/>
          <w:color w:val="000000"/>
          <w:vertAlign w:val="superscript"/>
        </w:rPr>
        <w:t xml:space="preserve"> </w:t>
      </w:r>
      <w:r w:rsidRPr="00CD018B">
        <w:rPr>
          <w:rFonts w:ascii="Arial" w:eastAsia="Arial" w:hAnsi="Arial" w:cs="Arial"/>
          <w:i/>
          <w:color w:val="000000"/>
        </w:rPr>
        <w:t xml:space="preserve">(Subrayado y negrilla fuera del texto original) </w:t>
      </w:r>
    </w:p>
    <w:p w14:paraId="5A65A0FC" w14:textId="77777777" w:rsidR="00FE3B23" w:rsidRPr="00CD018B" w:rsidRDefault="00FE3B23" w:rsidP="006F58C6">
      <w:pPr>
        <w:pBdr>
          <w:top w:val="nil"/>
          <w:left w:val="nil"/>
          <w:bottom w:val="nil"/>
          <w:right w:val="nil"/>
          <w:between w:val="nil"/>
        </w:pBdr>
        <w:spacing w:line="360" w:lineRule="auto"/>
        <w:ind w:left="851" w:right="851"/>
        <w:jc w:val="both"/>
        <w:rPr>
          <w:rFonts w:ascii="Arial" w:eastAsia="Arial" w:hAnsi="Arial" w:cs="Arial"/>
          <w:color w:val="000000"/>
        </w:rPr>
      </w:pPr>
    </w:p>
    <w:p w14:paraId="07DDD0F2" w14:textId="77777777" w:rsidR="00FE3B23" w:rsidRPr="00CD018B" w:rsidRDefault="00FE3B23" w:rsidP="006F58C6">
      <w:pPr>
        <w:pBdr>
          <w:top w:val="nil"/>
          <w:left w:val="nil"/>
          <w:bottom w:val="nil"/>
          <w:right w:val="nil"/>
          <w:between w:val="nil"/>
        </w:pBdr>
        <w:spacing w:line="360" w:lineRule="auto"/>
        <w:jc w:val="both"/>
        <w:rPr>
          <w:rFonts w:ascii="Arial" w:eastAsia="Arial" w:hAnsi="Arial" w:cs="Arial"/>
          <w:color w:val="000000"/>
        </w:rPr>
      </w:pPr>
      <w:r w:rsidRPr="00CD018B">
        <w:rPr>
          <w:rFonts w:ascii="Arial" w:eastAsia="Arial" w:hAnsi="Arial" w:cs="Arial"/>
          <w:color w:val="000000"/>
        </w:rPr>
        <w:t xml:space="preserve">Frente a este mismo tema, la Corte ha indicado en reiteradas oportunidades que, tratándose de seguros contratados en la modalidad ocurrencia, el hecho dañoso debe indudablemente acontecer durante la vigencia de la póliza. Es decir, que para que nazca obligación condicional del asegurador deberá́ tener lugar el hecho dañoso durante la limitación temporal pactada en la póliza, como se lee: </w:t>
      </w:r>
    </w:p>
    <w:p w14:paraId="63A58EE1" w14:textId="77777777" w:rsidR="00FE3B23" w:rsidRPr="00CD018B" w:rsidRDefault="00FE3B23" w:rsidP="006F58C6">
      <w:pPr>
        <w:pBdr>
          <w:top w:val="nil"/>
          <w:left w:val="nil"/>
          <w:bottom w:val="nil"/>
          <w:right w:val="nil"/>
          <w:between w:val="nil"/>
        </w:pBdr>
        <w:spacing w:line="360" w:lineRule="auto"/>
        <w:jc w:val="both"/>
        <w:rPr>
          <w:rFonts w:ascii="Arial" w:eastAsia="Arial" w:hAnsi="Arial" w:cs="Arial"/>
          <w:color w:val="000000"/>
        </w:rPr>
      </w:pPr>
    </w:p>
    <w:p w14:paraId="61674C11" w14:textId="77777777" w:rsidR="00FE3B23" w:rsidRPr="00CD018B" w:rsidRDefault="00FE3B23" w:rsidP="006F58C6">
      <w:pPr>
        <w:pBdr>
          <w:top w:val="nil"/>
          <w:left w:val="nil"/>
          <w:bottom w:val="nil"/>
          <w:right w:val="nil"/>
          <w:between w:val="nil"/>
        </w:pBdr>
        <w:spacing w:line="360" w:lineRule="auto"/>
        <w:ind w:left="851" w:right="851"/>
        <w:jc w:val="both"/>
        <w:rPr>
          <w:rFonts w:ascii="Arial" w:eastAsia="Arial" w:hAnsi="Arial" w:cs="Arial"/>
          <w:color w:val="000000"/>
        </w:rPr>
      </w:pPr>
      <w:r w:rsidRPr="00CD018B">
        <w:rPr>
          <w:rFonts w:ascii="Arial" w:eastAsia="Arial" w:hAnsi="Arial" w:cs="Arial"/>
          <w:i/>
          <w:color w:val="000000"/>
        </w:rPr>
        <w:t xml:space="preserve">“Por lo dicho, tradicionalmente estos seguros amparan el riesgo de detrimento patrimonial del asegurado, originado en un “hecho externo”, dañoso, indudablemente. </w:t>
      </w:r>
      <w:r w:rsidRPr="00CD018B">
        <w:rPr>
          <w:rFonts w:ascii="Arial" w:eastAsia="Arial" w:hAnsi="Arial" w:cs="Arial"/>
          <w:b/>
          <w:i/>
          <w:color w:val="000000"/>
          <w:u w:val="single"/>
        </w:rPr>
        <w:t xml:space="preserve">Acontecido durante la vigencia de la </w:t>
      </w:r>
      <w:proofErr w:type="spellStart"/>
      <w:r w:rsidRPr="00CD018B">
        <w:rPr>
          <w:rFonts w:ascii="Arial" w:eastAsia="Arial" w:hAnsi="Arial" w:cs="Arial"/>
          <w:b/>
          <w:i/>
          <w:color w:val="000000"/>
          <w:u w:val="single"/>
        </w:rPr>
        <w:t>póliza</w:t>
      </w:r>
      <w:proofErr w:type="spellEnd"/>
      <w:r w:rsidRPr="00CD018B">
        <w:rPr>
          <w:rFonts w:ascii="Arial" w:eastAsia="Arial" w:hAnsi="Arial" w:cs="Arial"/>
          <w:b/>
          <w:i/>
          <w:color w:val="000000"/>
        </w:rPr>
        <w:t xml:space="preserve"> </w:t>
      </w:r>
      <w:r w:rsidRPr="00CD018B">
        <w:rPr>
          <w:rFonts w:ascii="Arial" w:eastAsia="Arial" w:hAnsi="Arial" w:cs="Arial"/>
          <w:i/>
          <w:color w:val="000000"/>
        </w:rPr>
        <w:t>(seguro basado en la ocurrencia”</w:t>
      </w:r>
      <w:r w:rsidRPr="00CD018B">
        <w:rPr>
          <w:rFonts w:ascii="Arial" w:eastAsia="Arial" w:hAnsi="Arial" w:cs="Arial"/>
          <w:i/>
          <w:color w:val="000000"/>
          <w:vertAlign w:val="superscript"/>
        </w:rPr>
        <w:footnoteReference w:id="6"/>
      </w:r>
      <w:r w:rsidRPr="00CD018B">
        <w:rPr>
          <w:rFonts w:ascii="Arial" w:eastAsia="Arial" w:hAnsi="Arial" w:cs="Arial"/>
          <w:i/>
          <w:color w:val="000000"/>
          <w:vertAlign w:val="superscript"/>
        </w:rPr>
        <w:t xml:space="preserve"> </w:t>
      </w:r>
      <w:r w:rsidRPr="00CD018B">
        <w:rPr>
          <w:rFonts w:ascii="Arial" w:eastAsia="Arial" w:hAnsi="Arial" w:cs="Arial"/>
          <w:color w:val="000000"/>
        </w:rPr>
        <w:t xml:space="preserve">(Subrayado y negrilla fuera del texto original) </w:t>
      </w:r>
    </w:p>
    <w:p w14:paraId="52DE0B74" w14:textId="77777777" w:rsidR="00FE3B23" w:rsidRPr="00CD018B" w:rsidRDefault="00FE3B23" w:rsidP="006F58C6">
      <w:pPr>
        <w:pBdr>
          <w:top w:val="nil"/>
          <w:left w:val="nil"/>
          <w:bottom w:val="nil"/>
          <w:right w:val="nil"/>
          <w:between w:val="nil"/>
        </w:pBdr>
        <w:spacing w:line="360" w:lineRule="auto"/>
        <w:ind w:left="851" w:right="851"/>
        <w:jc w:val="both"/>
        <w:rPr>
          <w:rFonts w:ascii="Arial" w:eastAsia="Arial" w:hAnsi="Arial" w:cs="Arial"/>
          <w:color w:val="000000"/>
        </w:rPr>
      </w:pPr>
    </w:p>
    <w:p w14:paraId="2B6A54D5" w14:textId="594908C5" w:rsidR="00FE3B23" w:rsidRPr="00CD018B" w:rsidRDefault="00FE3B23" w:rsidP="006F58C6">
      <w:pPr>
        <w:pBdr>
          <w:top w:val="nil"/>
          <w:left w:val="nil"/>
          <w:bottom w:val="nil"/>
          <w:right w:val="nil"/>
          <w:between w:val="nil"/>
        </w:pBdr>
        <w:spacing w:line="360" w:lineRule="auto"/>
        <w:jc w:val="both"/>
        <w:rPr>
          <w:rFonts w:ascii="Arial" w:eastAsia="Arial" w:hAnsi="Arial" w:cs="Arial"/>
          <w:color w:val="000000"/>
        </w:rPr>
      </w:pPr>
      <w:r w:rsidRPr="00CD018B">
        <w:rPr>
          <w:rFonts w:ascii="Arial" w:eastAsia="Arial" w:hAnsi="Arial" w:cs="Arial"/>
          <w:color w:val="000000"/>
        </w:rPr>
        <w:t xml:space="preserve">De lo anterior, es claro que la jurisprudencia ha precisado que es necesario que el hecho ocurra dentro de la vigencia de la Póliza, para que sea jurídicamente posible la afectación de esta. Por tanto, resulta indispensable que el riesgo asegurado haya acaecido dentro de los extremos temporales fijados en el contrato de seguro. En el mismo sentido, la Legislación Colombiana </w:t>
      </w:r>
      <w:r w:rsidR="00407ECC" w:rsidRPr="00CD018B">
        <w:rPr>
          <w:rFonts w:ascii="Arial" w:eastAsia="Arial" w:hAnsi="Arial" w:cs="Arial"/>
          <w:color w:val="000000"/>
        </w:rPr>
        <w:t>estableció</w:t>
      </w:r>
      <w:r w:rsidRPr="00CD018B">
        <w:rPr>
          <w:rFonts w:ascii="Arial" w:eastAsia="Arial" w:hAnsi="Arial" w:cs="Arial"/>
          <w:color w:val="000000"/>
        </w:rPr>
        <w:t xml:space="preserve"> en el artículo 1057 del </w:t>
      </w:r>
      <w:r w:rsidR="00407ECC" w:rsidRPr="00CD018B">
        <w:rPr>
          <w:rFonts w:ascii="Arial" w:eastAsia="Arial" w:hAnsi="Arial" w:cs="Arial"/>
          <w:color w:val="000000"/>
        </w:rPr>
        <w:t>Código</w:t>
      </w:r>
      <w:r w:rsidRPr="00CD018B">
        <w:rPr>
          <w:rFonts w:ascii="Arial" w:eastAsia="Arial" w:hAnsi="Arial" w:cs="Arial"/>
          <w:color w:val="000000"/>
        </w:rPr>
        <w:t xml:space="preserve"> de Comercio, desde qué momento se asumen los riesgos por parte de la Aseguradora, </w:t>
      </w:r>
      <w:r w:rsidR="00407ECC" w:rsidRPr="00CD018B">
        <w:rPr>
          <w:rFonts w:ascii="Arial" w:eastAsia="Arial" w:hAnsi="Arial" w:cs="Arial"/>
          <w:color w:val="000000"/>
        </w:rPr>
        <w:t>así</w:t>
      </w:r>
      <w:r w:rsidRPr="00CD018B">
        <w:rPr>
          <w:rFonts w:ascii="Arial" w:eastAsia="Arial" w:hAnsi="Arial" w:cs="Arial"/>
          <w:color w:val="000000"/>
        </w:rPr>
        <w:t xml:space="preserve">: </w:t>
      </w:r>
    </w:p>
    <w:p w14:paraId="2945343D" w14:textId="77777777" w:rsidR="00FE3B23" w:rsidRPr="00CD018B" w:rsidRDefault="00FE3B23" w:rsidP="006F58C6">
      <w:pPr>
        <w:pBdr>
          <w:top w:val="nil"/>
          <w:left w:val="nil"/>
          <w:bottom w:val="nil"/>
          <w:right w:val="nil"/>
          <w:between w:val="nil"/>
        </w:pBdr>
        <w:spacing w:line="360" w:lineRule="auto"/>
        <w:jc w:val="both"/>
        <w:rPr>
          <w:rFonts w:ascii="Arial" w:eastAsia="Arial" w:hAnsi="Arial" w:cs="Arial"/>
          <w:color w:val="000000"/>
        </w:rPr>
      </w:pPr>
    </w:p>
    <w:p w14:paraId="5EF1DF3A" w14:textId="77777777" w:rsidR="00FE3B23" w:rsidRPr="00CD018B" w:rsidRDefault="00FE3B23" w:rsidP="006F58C6">
      <w:pPr>
        <w:pBdr>
          <w:top w:val="nil"/>
          <w:left w:val="nil"/>
          <w:bottom w:val="nil"/>
          <w:right w:val="nil"/>
          <w:between w:val="nil"/>
        </w:pBdr>
        <w:spacing w:line="360" w:lineRule="auto"/>
        <w:ind w:left="851" w:right="851"/>
        <w:jc w:val="both"/>
        <w:rPr>
          <w:rFonts w:ascii="Arial" w:eastAsia="Arial" w:hAnsi="Arial" w:cs="Arial"/>
          <w:i/>
          <w:color w:val="000000"/>
        </w:rPr>
      </w:pPr>
      <w:r w:rsidRPr="00CD018B">
        <w:rPr>
          <w:rFonts w:ascii="Arial" w:eastAsia="Arial" w:hAnsi="Arial" w:cs="Arial"/>
          <w:i/>
          <w:color w:val="000000"/>
        </w:rPr>
        <w:t>“</w:t>
      </w:r>
      <w:r w:rsidRPr="00CD018B">
        <w:rPr>
          <w:rFonts w:ascii="Arial" w:eastAsia="Arial" w:hAnsi="Arial" w:cs="Arial"/>
          <w:b/>
          <w:i/>
          <w:color w:val="000000"/>
        </w:rPr>
        <w:t xml:space="preserve">ARTÍCULO 1057. TÉRMINO DESDE EL CUAL SE ASUMEN LOS RIESGOS. </w:t>
      </w:r>
      <w:r w:rsidRPr="00CD018B">
        <w:rPr>
          <w:rFonts w:ascii="Arial" w:eastAsia="Arial" w:hAnsi="Arial" w:cs="Arial"/>
          <w:i/>
          <w:color w:val="000000"/>
        </w:rPr>
        <w:t xml:space="preserve">En defecto de estipulación o de norma legal, los riesgos principiaran a correr por cuenta del asegurador a la hora veinticuatro del día en que se perfeccione el contrato.” </w:t>
      </w:r>
    </w:p>
    <w:p w14:paraId="000D9076" w14:textId="77777777" w:rsidR="00FE3B23" w:rsidRPr="00CD018B" w:rsidRDefault="00FE3B23" w:rsidP="006F58C6">
      <w:pPr>
        <w:pBdr>
          <w:top w:val="nil"/>
          <w:left w:val="nil"/>
          <w:bottom w:val="nil"/>
          <w:right w:val="nil"/>
          <w:between w:val="nil"/>
        </w:pBdr>
        <w:spacing w:line="360" w:lineRule="auto"/>
        <w:ind w:right="851"/>
        <w:jc w:val="both"/>
        <w:rPr>
          <w:rFonts w:ascii="Arial" w:hAnsi="Arial" w:cs="Arial"/>
        </w:rPr>
      </w:pPr>
    </w:p>
    <w:p w14:paraId="236BB0EC" w14:textId="1E9B4DE4" w:rsidR="00FE3B23" w:rsidRPr="00CD018B" w:rsidRDefault="00FE3B23" w:rsidP="006F58C6">
      <w:pPr>
        <w:spacing w:line="360" w:lineRule="auto"/>
        <w:jc w:val="both"/>
        <w:rPr>
          <w:rFonts w:ascii="Arial" w:hAnsi="Arial" w:cs="Arial"/>
        </w:rPr>
      </w:pPr>
      <w:r w:rsidRPr="00CD018B">
        <w:rPr>
          <w:rFonts w:ascii="Arial" w:hAnsi="Arial" w:cs="Arial"/>
        </w:rPr>
        <w:t xml:space="preserve">Sin embargo, </w:t>
      </w:r>
      <w:r w:rsidR="003B1094" w:rsidRPr="00CD018B">
        <w:rPr>
          <w:rFonts w:ascii="Arial" w:hAnsi="Arial" w:cs="Arial"/>
        </w:rPr>
        <w:t>se itera</w:t>
      </w:r>
      <w:r w:rsidRPr="00CD018B">
        <w:rPr>
          <w:rFonts w:ascii="Arial" w:hAnsi="Arial" w:cs="Arial"/>
        </w:rPr>
        <w:t xml:space="preserve">, las patologías diagnosticadas en el dictamen de Junta Médica Laboral No. 226317 evidencian que, para el momento de la contratación de la </w:t>
      </w:r>
      <w:r w:rsidR="00D85BBF" w:rsidRPr="00CD018B">
        <w:rPr>
          <w:rFonts w:ascii="Arial" w:hAnsi="Arial" w:cs="Arial"/>
        </w:rPr>
        <w:t xml:space="preserve">Póliza Seguro de Vida </w:t>
      </w:r>
      <w:proofErr w:type="spellStart"/>
      <w:r w:rsidR="00D85BBF" w:rsidRPr="00CD018B">
        <w:rPr>
          <w:rFonts w:ascii="Arial" w:hAnsi="Arial" w:cs="Arial"/>
        </w:rPr>
        <w:t>ActuAll</w:t>
      </w:r>
      <w:proofErr w:type="spellEnd"/>
      <w:r w:rsidR="00D85BBF" w:rsidRPr="00CD018B">
        <w:rPr>
          <w:rFonts w:ascii="Arial" w:hAnsi="Arial" w:cs="Arial"/>
        </w:rPr>
        <w:t xml:space="preserve"> No. 023536653 / 0</w:t>
      </w:r>
      <w:r w:rsidRPr="00CD018B">
        <w:rPr>
          <w:rFonts w:ascii="Arial" w:hAnsi="Arial" w:cs="Arial"/>
        </w:rPr>
        <w:t xml:space="preserve"> (suscrita el </w:t>
      </w:r>
      <w:r w:rsidR="0073798B" w:rsidRPr="00CD018B">
        <w:rPr>
          <w:rFonts w:ascii="Arial" w:hAnsi="Arial" w:cs="Arial"/>
        </w:rPr>
        <w:t>27 de noviembre de 2024</w:t>
      </w:r>
      <w:r w:rsidRPr="00CD018B">
        <w:rPr>
          <w:rFonts w:ascii="Arial" w:hAnsi="Arial" w:cs="Arial"/>
        </w:rPr>
        <w:t>), el señor Germán Ricardo Serrano Fuentes ya presentaba afectaciones de salud crónicas y degenerativas, tales como:</w:t>
      </w:r>
    </w:p>
    <w:p w14:paraId="756F0E19" w14:textId="77777777" w:rsidR="00FE3B23" w:rsidRPr="00CD018B" w:rsidRDefault="00FE3B23" w:rsidP="006F58C6">
      <w:pPr>
        <w:spacing w:line="360" w:lineRule="auto"/>
        <w:jc w:val="both"/>
        <w:rPr>
          <w:rFonts w:ascii="Arial" w:hAnsi="Arial" w:cs="Arial"/>
        </w:rPr>
      </w:pPr>
    </w:p>
    <w:p w14:paraId="407CBDAF" w14:textId="77777777" w:rsidR="00FE3B23" w:rsidRPr="00CD018B" w:rsidRDefault="00FE3B23" w:rsidP="006F58C6">
      <w:pPr>
        <w:pStyle w:val="Prrafodelista"/>
        <w:numPr>
          <w:ilvl w:val="0"/>
          <w:numId w:val="7"/>
        </w:numPr>
        <w:spacing w:line="360" w:lineRule="auto"/>
        <w:jc w:val="both"/>
        <w:rPr>
          <w:rFonts w:ascii="Arial" w:hAnsi="Arial" w:cs="Arial"/>
        </w:rPr>
      </w:pPr>
      <w:r w:rsidRPr="00CD018B">
        <w:rPr>
          <w:rFonts w:ascii="Arial" w:hAnsi="Arial" w:cs="Arial"/>
        </w:rPr>
        <w:t>Discopatía degenerativa L3-L4 y L5-S1 asociada a retrolistesis L3-L4, valorada en consulta de ortopedia teniendo en cuenta resonancia magnética de columna lumbosacra, que deja como secuela lumbalgia crónica.</w:t>
      </w:r>
    </w:p>
    <w:p w14:paraId="0C85ABEF" w14:textId="77777777" w:rsidR="00FE3B23" w:rsidRPr="00CD018B" w:rsidRDefault="00FE3B23" w:rsidP="006F58C6">
      <w:pPr>
        <w:pStyle w:val="Prrafodelista"/>
        <w:numPr>
          <w:ilvl w:val="0"/>
          <w:numId w:val="7"/>
        </w:numPr>
        <w:spacing w:line="360" w:lineRule="auto"/>
        <w:jc w:val="both"/>
        <w:rPr>
          <w:rFonts w:ascii="Arial" w:hAnsi="Arial" w:cs="Arial"/>
        </w:rPr>
      </w:pPr>
      <w:r w:rsidRPr="00CD018B">
        <w:rPr>
          <w:rFonts w:ascii="Arial" w:hAnsi="Arial" w:cs="Arial"/>
        </w:rPr>
        <w:t xml:space="preserve">Condromalacia grado I patelar y femorotibial bilateral, valorada mediante resonancia magnética de rodillas, que deja como secuela </w:t>
      </w:r>
      <w:proofErr w:type="spellStart"/>
      <w:r w:rsidRPr="00CD018B">
        <w:rPr>
          <w:rFonts w:ascii="Arial" w:hAnsi="Arial" w:cs="Arial"/>
        </w:rPr>
        <w:t>gonalgia</w:t>
      </w:r>
      <w:proofErr w:type="spellEnd"/>
      <w:r w:rsidRPr="00CD018B">
        <w:rPr>
          <w:rFonts w:ascii="Arial" w:hAnsi="Arial" w:cs="Arial"/>
        </w:rPr>
        <w:t xml:space="preserve"> bilateral.</w:t>
      </w:r>
    </w:p>
    <w:p w14:paraId="7F219CA1" w14:textId="77777777" w:rsidR="00FE3B23" w:rsidRPr="00CD018B" w:rsidRDefault="00FE3B23" w:rsidP="006F58C6">
      <w:pPr>
        <w:pStyle w:val="Prrafodelista"/>
        <w:numPr>
          <w:ilvl w:val="0"/>
          <w:numId w:val="7"/>
        </w:numPr>
        <w:spacing w:line="360" w:lineRule="auto"/>
        <w:jc w:val="both"/>
        <w:rPr>
          <w:rFonts w:ascii="Arial" w:hAnsi="Arial" w:cs="Arial"/>
        </w:rPr>
      </w:pPr>
      <w:r w:rsidRPr="00CD018B">
        <w:rPr>
          <w:rFonts w:ascii="Arial" w:hAnsi="Arial" w:cs="Arial"/>
        </w:rPr>
        <w:t>Exposición crónica al ruido, evidenciada a través de audiometría tonal seriada, que deja como secuela hipoacusia neurosensorial bilateral de 26 decibeles.</w:t>
      </w:r>
    </w:p>
    <w:p w14:paraId="4782BE28" w14:textId="77777777" w:rsidR="00FE3B23" w:rsidRPr="00CD018B" w:rsidRDefault="00FE3B23" w:rsidP="006F58C6">
      <w:pPr>
        <w:pStyle w:val="Prrafodelista"/>
        <w:numPr>
          <w:ilvl w:val="0"/>
          <w:numId w:val="7"/>
        </w:numPr>
        <w:spacing w:line="360" w:lineRule="auto"/>
        <w:jc w:val="both"/>
        <w:rPr>
          <w:rFonts w:ascii="Arial" w:hAnsi="Arial" w:cs="Arial"/>
        </w:rPr>
      </w:pPr>
      <w:r w:rsidRPr="00CD018B">
        <w:rPr>
          <w:rFonts w:ascii="Arial" w:hAnsi="Arial" w:cs="Arial"/>
        </w:rPr>
        <w:t>Antecedente de leishmaniasis cutánea, documentado mediante reporte SIVIGILA, que deja como secuela una cicatriz en rodilla izquierda, con leve defecto estético, pero sin limitación funcional.</w:t>
      </w:r>
    </w:p>
    <w:p w14:paraId="7DC5CD22" w14:textId="77777777" w:rsidR="00FE3B23" w:rsidRPr="00CD018B" w:rsidRDefault="00FE3B23" w:rsidP="006F58C6">
      <w:pPr>
        <w:pStyle w:val="Prrafodelista"/>
        <w:numPr>
          <w:ilvl w:val="0"/>
          <w:numId w:val="7"/>
        </w:numPr>
        <w:spacing w:line="360" w:lineRule="auto"/>
        <w:jc w:val="both"/>
        <w:rPr>
          <w:rFonts w:ascii="Arial" w:hAnsi="Arial" w:cs="Arial"/>
        </w:rPr>
      </w:pPr>
      <w:r w:rsidRPr="00CD018B">
        <w:rPr>
          <w:rFonts w:ascii="Arial" w:hAnsi="Arial" w:cs="Arial"/>
        </w:rPr>
        <w:t>Hipertensión arterial esencial, en tratamiento farmacológico desde febrero de 2024, controlada clínicamente, sin afección a órgano blanco, y sin nexo causal con el servicio activo militar, de acuerdo con los conceptos médicos integrales.</w:t>
      </w:r>
    </w:p>
    <w:p w14:paraId="285B91EE" w14:textId="77777777" w:rsidR="00FE3B23" w:rsidRPr="00CD018B" w:rsidRDefault="00FE3B23" w:rsidP="006F58C6">
      <w:pPr>
        <w:spacing w:line="360" w:lineRule="auto"/>
        <w:jc w:val="both"/>
        <w:rPr>
          <w:rFonts w:ascii="Arial" w:hAnsi="Arial" w:cs="Arial"/>
        </w:rPr>
      </w:pPr>
    </w:p>
    <w:p w14:paraId="319F6350" w14:textId="17CC641B" w:rsidR="00407ECC" w:rsidRPr="00CD018B" w:rsidRDefault="00FE3B23" w:rsidP="006F58C6">
      <w:pPr>
        <w:spacing w:line="360" w:lineRule="auto"/>
        <w:jc w:val="both"/>
        <w:rPr>
          <w:rFonts w:ascii="Arial" w:hAnsi="Arial" w:cs="Arial"/>
        </w:rPr>
      </w:pPr>
      <w:r w:rsidRPr="00CD018B">
        <w:rPr>
          <w:rFonts w:ascii="Arial" w:hAnsi="Arial" w:cs="Arial"/>
        </w:rPr>
        <w:t xml:space="preserve">Estas patologías, de naturaleza progresiva y degenerativa, se encontraban presentes antes del perfeccionamiento del contrato de seguro suscrito el </w:t>
      </w:r>
      <w:r w:rsidR="0073798B" w:rsidRPr="00CD018B">
        <w:rPr>
          <w:rFonts w:ascii="Arial" w:hAnsi="Arial" w:cs="Arial"/>
        </w:rPr>
        <w:t>27 de noviembre de 2024</w:t>
      </w:r>
      <w:r w:rsidRPr="00CD018B">
        <w:rPr>
          <w:rFonts w:ascii="Arial" w:hAnsi="Arial" w:cs="Arial"/>
        </w:rPr>
        <w:t xml:space="preserve">, por lo cual resultan ajenas al riesgo amparado en la </w:t>
      </w:r>
      <w:r w:rsidR="00D85BBF" w:rsidRPr="00CD018B">
        <w:rPr>
          <w:rFonts w:ascii="Arial" w:hAnsi="Arial" w:cs="Arial"/>
        </w:rPr>
        <w:t xml:space="preserve">Póliza Seguro de Vida </w:t>
      </w:r>
      <w:proofErr w:type="spellStart"/>
      <w:r w:rsidR="00D85BBF" w:rsidRPr="00CD018B">
        <w:rPr>
          <w:rFonts w:ascii="Arial" w:hAnsi="Arial" w:cs="Arial"/>
        </w:rPr>
        <w:t>ActuAll</w:t>
      </w:r>
      <w:proofErr w:type="spellEnd"/>
      <w:r w:rsidR="00D85BBF" w:rsidRPr="00CD018B">
        <w:rPr>
          <w:rFonts w:ascii="Arial" w:hAnsi="Arial" w:cs="Arial"/>
        </w:rPr>
        <w:t xml:space="preserve"> No. 023536653 / 0</w:t>
      </w:r>
      <w:r w:rsidRPr="00CD018B">
        <w:rPr>
          <w:rFonts w:ascii="Arial" w:hAnsi="Arial" w:cs="Arial"/>
        </w:rPr>
        <w:t xml:space="preserve">. Al respecto </w:t>
      </w:r>
      <w:r w:rsidR="00407ECC" w:rsidRPr="00CD018B">
        <w:rPr>
          <w:rFonts w:ascii="Arial" w:hAnsi="Arial" w:cs="Arial"/>
        </w:rPr>
        <w:t xml:space="preserve">es claro que el condicionado general aplicable establece que, </w:t>
      </w:r>
      <w:r w:rsidR="009E75F2" w:rsidRPr="00CD018B">
        <w:rPr>
          <w:rFonts w:ascii="Arial" w:hAnsi="Arial" w:cs="Arial"/>
        </w:rPr>
        <w:t xml:space="preserve">Enfermedades, lesiones, defectos físicos o limitaciones sufridas por el Asegurado como consecuencia de accidentes ocurridos o enfermedades diagnosticadas o manifiestas antes de la fecha de iniciación de la cobertura del amparo de incapacidad, inutilización o desmembración por enfermedad o accidente. </w:t>
      </w:r>
    </w:p>
    <w:p w14:paraId="20941B58" w14:textId="77777777" w:rsidR="00407ECC" w:rsidRPr="00CD018B" w:rsidRDefault="00407ECC" w:rsidP="006F58C6">
      <w:pPr>
        <w:spacing w:line="360" w:lineRule="auto"/>
        <w:jc w:val="both"/>
        <w:rPr>
          <w:rFonts w:ascii="Arial" w:hAnsi="Arial" w:cs="Arial"/>
        </w:rPr>
      </w:pPr>
    </w:p>
    <w:p w14:paraId="7E25B563" w14:textId="55E90EF3" w:rsidR="00FE3B23" w:rsidRPr="00CD018B" w:rsidRDefault="00FE3B23" w:rsidP="006F58C6">
      <w:pPr>
        <w:spacing w:line="360" w:lineRule="auto"/>
        <w:jc w:val="both"/>
        <w:rPr>
          <w:rFonts w:ascii="Arial" w:hAnsi="Arial" w:cs="Arial"/>
        </w:rPr>
      </w:pPr>
      <w:r w:rsidRPr="00CD018B">
        <w:rPr>
          <w:rFonts w:ascii="Arial" w:hAnsi="Arial" w:cs="Arial"/>
        </w:rPr>
        <w:t>Sin embargo, esta característica no se verifica en el presente caso, puesto que como se insiste las patologías ya relacionadas son enfermedades que han evolucionado progresivamente como consecuencia de la actividad militar desempeñada por el asegurado</w:t>
      </w:r>
      <w:r w:rsidR="009E75F2" w:rsidRPr="00CD018B">
        <w:rPr>
          <w:rFonts w:ascii="Arial" w:hAnsi="Arial" w:cs="Arial"/>
        </w:rPr>
        <w:t>. L</w:t>
      </w:r>
      <w:r w:rsidRPr="00CD018B">
        <w:rPr>
          <w:rFonts w:ascii="Arial" w:hAnsi="Arial" w:cs="Arial"/>
        </w:rPr>
        <w:t>a evaluación médica fue realizada con ocasión de su retiro del servicio, proceso que ya se encontraba predispuesto a ocurrir atendiendo a las condiciones clínicas preexistentes del asegurado, situación que evidencia la falta de aleatoriedad del supuesto siniestro, pues no se trata de un riesgo incierto, sino de un hecho cierto y consolidado.</w:t>
      </w:r>
    </w:p>
    <w:p w14:paraId="07AC851D" w14:textId="77777777" w:rsidR="00FE3B23" w:rsidRPr="00CD018B" w:rsidRDefault="00FE3B23" w:rsidP="006F58C6">
      <w:pPr>
        <w:spacing w:line="360" w:lineRule="auto"/>
        <w:jc w:val="both"/>
        <w:rPr>
          <w:rFonts w:ascii="Arial" w:hAnsi="Arial" w:cs="Arial"/>
        </w:rPr>
      </w:pPr>
    </w:p>
    <w:p w14:paraId="007B5D9D" w14:textId="35AC6D60" w:rsidR="00FE3B23" w:rsidRPr="00CD018B" w:rsidRDefault="00FE3B23" w:rsidP="006F58C6">
      <w:pPr>
        <w:spacing w:line="360" w:lineRule="auto"/>
        <w:jc w:val="both"/>
        <w:rPr>
          <w:rFonts w:ascii="Arial" w:hAnsi="Arial" w:cs="Arial"/>
        </w:rPr>
      </w:pPr>
      <w:r w:rsidRPr="00CD018B">
        <w:rPr>
          <w:rFonts w:ascii="Arial" w:hAnsi="Arial" w:cs="Arial"/>
        </w:rPr>
        <w:t xml:space="preserve">En este sentido no se puede pretender que la valoración que condujo a la determinación de la disminución de capacidad laboral y que proviene de condiciones de salud que se han desarrollado a lo largo de la prestación del servicio militar se encajen en un marco </w:t>
      </w:r>
      <w:r w:rsidR="009E75F2" w:rsidRPr="00CD018B">
        <w:rPr>
          <w:rFonts w:ascii="Arial" w:hAnsi="Arial" w:cs="Arial"/>
        </w:rPr>
        <w:t>posterior a la contratación del seguro</w:t>
      </w:r>
      <w:r w:rsidRPr="00CD018B">
        <w:rPr>
          <w:rFonts w:ascii="Arial" w:hAnsi="Arial" w:cs="Arial"/>
        </w:rPr>
        <w:t xml:space="preserve">, máxime si en el expediente no existe prueba de que en vigencia de la póliza haya ocurrido </w:t>
      </w:r>
      <w:r w:rsidRPr="00CD018B">
        <w:rPr>
          <w:rFonts w:ascii="Arial" w:hAnsi="Arial" w:cs="Arial"/>
        </w:rPr>
        <w:lastRenderedPageBreak/>
        <w:t>un evento intempestivo con potencial suficiente para dejar al asegurado en un estado de incapacidad permanente o total, conllevando a la innegable conclusión que el supuesto riesgo que se pretende hacer efectivo a través del presente litigio ya se encontraba acaecido al momento de la contratación de la póliza, lo cual impide la activación del amparo contratado conforme a los términos del condicionado y del artículo 1054 del Código de Comercio.</w:t>
      </w:r>
    </w:p>
    <w:p w14:paraId="17C30CBB" w14:textId="77777777" w:rsidR="00FE3B23" w:rsidRPr="00CD018B" w:rsidRDefault="00FE3B23" w:rsidP="006F58C6">
      <w:pPr>
        <w:pBdr>
          <w:top w:val="nil"/>
          <w:left w:val="nil"/>
          <w:bottom w:val="nil"/>
          <w:right w:val="nil"/>
          <w:between w:val="nil"/>
        </w:pBdr>
        <w:spacing w:line="360" w:lineRule="auto"/>
        <w:jc w:val="both"/>
        <w:rPr>
          <w:rFonts w:ascii="Arial" w:eastAsia="Arial" w:hAnsi="Arial" w:cs="Arial"/>
          <w:color w:val="000000"/>
        </w:rPr>
      </w:pPr>
    </w:p>
    <w:p w14:paraId="30CC1A5B" w14:textId="77777777" w:rsidR="00FE3B23" w:rsidRPr="00CD018B" w:rsidRDefault="00FE3B23" w:rsidP="006F58C6">
      <w:pPr>
        <w:pBdr>
          <w:top w:val="nil"/>
          <w:left w:val="nil"/>
          <w:bottom w:val="nil"/>
          <w:right w:val="nil"/>
          <w:between w:val="nil"/>
        </w:pBdr>
        <w:spacing w:line="360" w:lineRule="auto"/>
        <w:jc w:val="both"/>
        <w:rPr>
          <w:rFonts w:ascii="Arial" w:eastAsia="Arial" w:hAnsi="Arial" w:cs="Arial"/>
          <w:color w:val="000000"/>
        </w:rPr>
      </w:pPr>
      <w:r w:rsidRPr="00CD018B">
        <w:rPr>
          <w:rFonts w:ascii="Arial" w:eastAsia="Arial" w:hAnsi="Arial" w:cs="Arial"/>
          <w:color w:val="000000"/>
        </w:rPr>
        <w:t xml:space="preserve">Sobre el particular, el artículo 1054 del Código de Comercio al referirse a la definición de riesgo, de manera explícita define que los hechos ciertos no constituyen riesgos, pues al tenor literal dispone </w:t>
      </w:r>
    </w:p>
    <w:p w14:paraId="211BF1C9" w14:textId="77777777" w:rsidR="00FE3B23" w:rsidRPr="00CD018B" w:rsidRDefault="00FE3B23" w:rsidP="006F58C6">
      <w:pPr>
        <w:pBdr>
          <w:top w:val="nil"/>
          <w:left w:val="nil"/>
          <w:bottom w:val="nil"/>
          <w:right w:val="nil"/>
          <w:between w:val="nil"/>
        </w:pBdr>
        <w:spacing w:line="360" w:lineRule="auto"/>
        <w:jc w:val="both"/>
        <w:rPr>
          <w:rFonts w:ascii="Arial" w:eastAsia="Arial" w:hAnsi="Arial" w:cs="Arial"/>
          <w:color w:val="000000"/>
        </w:rPr>
      </w:pPr>
    </w:p>
    <w:p w14:paraId="48176A3F" w14:textId="77777777" w:rsidR="00FE3B23" w:rsidRPr="00CD018B" w:rsidRDefault="00FE3B23" w:rsidP="006F58C6">
      <w:pPr>
        <w:pBdr>
          <w:top w:val="nil"/>
          <w:left w:val="nil"/>
          <w:bottom w:val="nil"/>
          <w:right w:val="nil"/>
          <w:between w:val="nil"/>
        </w:pBdr>
        <w:spacing w:line="360" w:lineRule="auto"/>
        <w:ind w:left="851" w:right="851"/>
        <w:jc w:val="both"/>
        <w:rPr>
          <w:rFonts w:ascii="Arial" w:eastAsia="Arial" w:hAnsi="Arial" w:cs="Arial"/>
          <w:color w:val="000000"/>
        </w:rPr>
      </w:pPr>
      <w:r w:rsidRPr="00CD018B">
        <w:rPr>
          <w:rFonts w:ascii="Arial" w:eastAsia="Arial" w:hAnsi="Arial" w:cs="Arial"/>
          <w:color w:val="000000"/>
        </w:rPr>
        <w:t>“</w:t>
      </w:r>
      <w:r w:rsidRPr="00CD018B">
        <w:rPr>
          <w:rFonts w:ascii="Arial" w:eastAsia="Arial" w:hAnsi="Arial" w:cs="Arial"/>
          <w:i/>
          <w:iCs/>
          <w:color w:val="000000"/>
        </w:rPr>
        <w:t xml:space="preserve">Denominase riesgo el suceso incierto que no depende exclusivamente de la voluntad del tomador, del asegurado o del beneficiario, y cuya realización da origen a la obligación del asegurador. </w:t>
      </w:r>
      <w:r w:rsidRPr="00CD018B">
        <w:rPr>
          <w:rFonts w:ascii="Arial" w:eastAsia="Arial" w:hAnsi="Arial" w:cs="Arial"/>
          <w:b/>
          <w:i/>
          <w:iCs/>
          <w:color w:val="000000"/>
          <w:u w:val="single"/>
        </w:rPr>
        <w:t>Los hechos ciertos</w:t>
      </w:r>
      <w:r w:rsidRPr="00CD018B">
        <w:rPr>
          <w:rFonts w:ascii="Arial" w:eastAsia="Arial" w:hAnsi="Arial" w:cs="Arial"/>
          <w:i/>
          <w:iCs/>
          <w:color w:val="000000"/>
        </w:rPr>
        <w:t xml:space="preserve">, salvo la muerte, y los físicamente imposibles, </w:t>
      </w:r>
      <w:r w:rsidRPr="00CD018B">
        <w:rPr>
          <w:rFonts w:ascii="Arial" w:eastAsia="Arial" w:hAnsi="Arial" w:cs="Arial"/>
          <w:b/>
          <w:i/>
          <w:iCs/>
          <w:color w:val="000000"/>
          <w:u w:val="single"/>
        </w:rPr>
        <w:t>no constituyen riesgos y son, por lo tanto, extraños al contrato de seguro</w:t>
      </w:r>
      <w:r w:rsidRPr="00CD018B">
        <w:rPr>
          <w:rFonts w:ascii="Arial" w:eastAsia="Arial" w:hAnsi="Arial" w:cs="Arial"/>
          <w:i/>
          <w:iCs/>
          <w:color w:val="000000"/>
        </w:rPr>
        <w:t>. Tampoco constituye riesgo la incertidumbre subjetiva respecto de determinado hecho que haya tenido o no cumplimiento</w:t>
      </w:r>
      <w:r w:rsidRPr="00CD018B">
        <w:rPr>
          <w:rFonts w:ascii="Arial" w:eastAsia="Arial" w:hAnsi="Arial" w:cs="Arial"/>
          <w:color w:val="000000"/>
        </w:rPr>
        <w:t xml:space="preserve">.” (subrayado y negrilla añadido). </w:t>
      </w:r>
    </w:p>
    <w:p w14:paraId="4553DA40" w14:textId="77777777" w:rsidR="00FE3B23" w:rsidRPr="00CD018B" w:rsidRDefault="00FE3B23" w:rsidP="006F58C6">
      <w:pPr>
        <w:pBdr>
          <w:top w:val="nil"/>
          <w:left w:val="nil"/>
          <w:bottom w:val="nil"/>
          <w:right w:val="nil"/>
          <w:between w:val="nil"/>
        </w:pBdr>
        <w:spacing w:line="360" w:lineRule="auto"/>
        <w:jc w:val="both"/>
        <w:rPr>
          <w:rFonts w:ascii="Arial" w:eastAsia="Arial" w:hAnsi="Arial" w:cs="Arial"/>
          <w:color w:val="000000"/>
        </w:rPr>
      </w:pPr>
    </w:p>
    <w:p w14:paraId="3CE8A5DD" w14:textId="77777777" w:rsidR="00FE3B23" w:rsidRPr="00CD018B" w:rsidRDefault="00FE3B23" w:rsidP="006F58C6">
      <w:pPr>
        <w:spacing w:line="360" w:lineRule="auto"/>
        <w:jc w:val="both"/>
        <w:rPr>
          <w:rFonts w:ascii="Arial" w:hAnsi="Arial" w:cs="Arial"/>
        </w:rPr>
      </w:pPr>
      <w:r w:rsidRPr="00CD018B">
        <w:rPr>
          <w:rFonts w:ascii="Arial" w:hAnsi="Arial" w:cs="Arial"/>
        </w:rPr>
        <w:t xml:space="preserve">Así las cosas, si el riesgo ya era cierto al momento de la contratación, nos encontramos ante una ausencia de riesgo asegurable, pues, como se ha reiterado, en palabras de la Corte Suprema de Justicia, el riesgo en materia de seguros debe entenderse como: </w:t>
      </w:r>
    </w:p>
    <w:p w14:paraId="442FD63E" w14:textId="77777777" w:rsidR="00FE3B23" w:rsidRPr="00CD018B" w:rsidRDefault="00FE3B23" w:rsidP="006F58C6">
      <w:pPr>
        <w:spacing w:line="360" w:lineRule="auto"/>
        <w:ind w:right="851"/>
        <w:contextualSpacing/>
        <w:jc w:val="both"/>
        <w:rPr>
          <w:rFonts w:ascii="Arial" w:hAnsi="Arial" w:cs="Arial"/>
          <w:lang w:eastAsia="es-CO"/>
        </w:rPr>
      </w:pPr>
    </w:p>
    <w:p w14:paraId="7A3AE2E2" w14:textId="77777777" w:rsidR="00FE3B23" w:rsidRPr="00CD018B" w:rsidRDefault="00FE3B23" w:rsidP="006F58C6">
      <w:pPr>
        <w:spacing w:line="360" w:lineRule="auto"/>
        <w:ind w:left="851" w:right="851"/>
        <w:contextualSpacing/>
        <w:jc w:val="both"/>
        <w:rPr>
          <w:rFonts w:ascii="Arial" w:hAnsi="Arial" w:cs="Arial"/>
          <w:lang w:eastAsia="es-CO"/>
        </w:rPr>
      </w:pPr>
      <w:r w:rsidRPr="00CD018B">
        <w:rPr>
          <w:rFonts w:ascii="Arial" w:hAnsi="Arial" w:cs="Arial"/>
          <w:i/>
          <w:iCs/>
          <w:lang w:eastAsia="es-CO"/>
        </w:rPr>
        <w:t>“El riesgo, elemento esencial del contrato de seguro, justamente es un</w:t>
      </w:r>
      <w:r w:rsidRPr="00CD018B">
        <w:rPr>
          <w:rFonts w:ascii="Arial" w:hAnsi="Arial" w:cs="Arial"/>
          <w:b/>
          <w:bCs/>
          <w:i/>
          <w:iCs/>
          <w:lang w:eastAsia="es-CO"/>
        </w:rPr>
        <w:t> </w:t>
      </w:r>
      <w:r w:rsidRPr="00CD018B">
        <w:rPr>
          <w:rFonts w:ascii="Arial" w:hAnsi="Arial" w:cs="Arial"/>
          <w:b/>
          <w:bCs/>
          <w:i/>
          <w:iCs/>
          <w:u w:val="single"/>
          <w:lang w:eastAsia="es-CO"/>
        </w:rPr>
        <w:t>acontecimiento futuro e incierto temido por el acreedor, por el contratante o por el tomador</w:t>
      </w:r>
      <w:r w:rsidRPr="00CD018B">
        <w:rPr>
          <w:rFonts w:ascii="Arial" w:hAnsi="Arial" w:cs="Arial"/>
          <w:b/>
          <w:bCs/>
          <w:i/>
          <w:iCs/>
          <w:lang w:eastAsia="es-CO"/>
        </w:rPr>
        <w:t xml:space="preserve">; </w:t>
      </w:r>
      <w:r w:rsidRPr="00CD018B">
        <w:rPr>
          <w:rFonts w:ascii="Arial" w:hAnsi="Arial" w:cs="Arial"/>
          <w:i/>
          <w:iCs/>
          <w:lang w:eastAsia="es-CO"/>
        </w:rPr>
        <w:t>llámese terremoto, incendio, inundación, enfermedad, inclusive la propia muerte (artículos 1054 y 1137 del Código de Comercio), etc.; esta última, entendida como “(…)</w:t>
      </w:r>
      <w:r w:rsidRPr="00CD018B">
        <w:rPr>
          <w:rFonts w:ascii="Arial" w:hAnsi="Arial" w:cs="Arial"/>
          <w:b/>
          <w:bCs/>
          <w:i/>
          <w:iCs/>
          <w:lang w:eastAsia="es-CO"/>
        </w:rPr>
        <w:t> </w:t>
      </w:r>
      <w:r w:rsidRPr="00CD018B">
        <w:rPr>
          <w:rFonts w:ascii="Arial" w:hAnsi="Arial" w:cs="Arial"/>
          <w:b/>
          <w:bCs/>
          <w:i/>
          <w:iCs/>
          <w:u w:val="single"/>
          <w:lang w:eastAsia="es-CO"/>
        </w:rPr>
        <w:t>la incertidumbre del acontecimiento de una contingencia desfavorable</w:t>
      </w:r>
      <w:r w:rsidRPr="00CD018B">
        <w:rPr>
          <w:rFonts w:ascii="Arial" w:hAnsi="Arial" w:cs="Arial"/>
          <w:b/>
          <w:bCs/>
          <w:i/>
          <w:iCs/>
          <w:lang w:eastAsia="es-CO"/>
        </w:rPr>
        <w:t xml:space="preserve">”. </w:t>
      </w:r>
      <w:r w:rsidRPr="00CD018B">
        <w:rPr>
          <w:rFonts w:ascii="Arial" w:hAnsi="Arial" w:cs="Arial"/>
          <w:i/>
          <w:iCs/>
          <w:lang w:eastAsia="es-CO"/>
        </w:rPr>
        <w:t>Todos esos fenómenos se aseguran, no para suprimir el hecho condicional, sino con el propósito de obtener una indemnización o compensación económica, ante la ocurrencia de la condición o del evento dañoso o del acontecimiento temido. Por tanto,</w:t>
      </w:r>
      <w:r w:rsidRPr="00CD018B">
        <w:rPr>
          <w:rFonts w:ascii="Arial" w:hAnsi="Arial" w:cs="Arial"/>
          <w:b/>
          <w:bCs/>
          <w:i/>
          <w:iCs/>
          <w:lang w:eastAsia="es-CO"/>
        </w:rPr>
        <w:t> </w:t>
      </w:r>
      <w:r w:rsidRPr="00CD018B">
        <w:rPr>
          <w:rFonts w:ascii="Arial" w:hAnsi="Arial" w:cs="Arial"/>
          <w:b/>
          <w:bCs/>
          <w:i/>
          <w:iCs/>
          <w:u w:val="single"/>
          <w:lang w:eastAsia="es-CO"/>
        </w:rPr>
        <w:t>el riesgo, en general es un hecho condicionante, esto es, verdadera circunstancia futura e incierta, por la posibilidad de su ocurrencia al mediar la incertidumbre de que sobrevenga el hecho por obra del azar, del alea, afectando patrimonialmente a un sujeto de derecho, en forma concreta (seguro de daños), o en forma abstracta (seguro de personas).</w:t>
      </w:r>
      <w:r w:rsidRPr="00CD018B">
        <w:rPr>
          <w:rFonts w:ascii="Arial" w:hAnsi="Arial" w:cs="Arial"/>
          <w:i/>
          <w:iCs/>
          <w:lang w:eastAsia="es-CO"/>
        </w:rPr>
        <w:t>”</w:t>
      </w:r>
      <w:r w:rsidRPr="00CD018B">
        <w:rPr>
          <w:rStyle w:val="Refdenotaalpie"/>
          <w:rFonts w:ascii="Arial" w:hAnsi="Arial" w:cs="Arial"/>
          <w:i/>
          <w:iCs/>
          <w:lang w:eastAsia="es-CO"/>
        </w:rPr>
        <w:footnoteReference w:id="7"/>
      </w:r>
      <w:r w:rsidRPr="00CD018B">
        <w:rPr>
          <w:rFonts w:ascii="Arial" w:hAnsi="Arial" w:cs="Arial"/>
          <w:i/>
          <w:iCs/>
          <w:lang w:eastAsia="es-CO"/>
        </w:rPr>
        <w:t> </w:t>
      </w:r>
      <w:r w:rsidRPr="00CD018B">
        <w:rPr>
          <w:rFonts w:ascii="Arial" w:hAnsi="Arial" w:cs="Arial"/>
          <w:lang w:eastAsia="es-CO"/>
        </w:rPr>
        <w:t>(Negrilla y subrayado fuera del texto original)</w:t>
      </w:r>
    </w:p>
    <w:p w14:paraId="401EFA8D" w14:textId="77777777" w:rsidR="00FE3B23" w:rsidRPr="00CD018B" w:rsidRDefault="00FE3B23" w:rsidP="006F58C6">
      <w:pPr>
        <w:spacing w:line="360" w:lineRule="auto"/>
        <w:ind w:right="851"/>
        <w:contextualSpacing/>
        <w:jc w:val="both"/>
        <w:rPr>
          <w:rFonts w:ascii="Arial" w:hAnsi="Arial" w:cs="Arial"/>
          <w:i/>
          <w:iCs/>
          <w:lang w:eastAsia="es-CO"/>
        </w:rPr>
      </w:pPr>
    </w:p>
    <w:p w14:paraId="6334C7A7" w14:textId="21FD3958" w:rsidR="00E2663C" w:rsidRPr="00CD018B" w:rsidRDefault="00E2663C" w:rsidP="006F58C6">
      <w:pPr>
        <w:spacing w:line="360" w:lineRule="auto"/>
        <w:jc w:val="both"/>
        <w:rPr>
          <w:rFonts w:ascii="Arial" w:hAnsi="Arial" w:cs="Arial"/>
        </w:rPr>
      </w:pPr>
      <w:r w:rsidRPr="00CD018B">
        <w:rPr>
          <w:rFonts w:ascii="Arial" w:hAnsi="Arial" w:cs="Arial"/>
        </w:rPr>
        <w:t xml:space="preserve">Es claro entonces que, al no existir incertidumbre sobre el estado de salud del asegurado al momento de la celebración del contrato, ni concurrir un hecho futuro, accidental o condicionante, no </w:t>
      </w:r>
      <w:r w:rsidRPr="00CD018B">
        <w:rPr>
          <w:rFonts w:ascii="Arial" w:hAnsi="Arial" w:cs="Arial"/>
        </w:rPr>
        <w:lastRenderedPageBreak/>
        <w:t xml:space="preserve">se acredita la naturaleza aleatoria propia del contrato de seguro. Por el contrario, las patologías diagnosticadas en el dictamen de Junta Médica Laboral No. 226317, expedido el 20 de diciembre de 2024 por la Dirección de Sanidad de las Fuerzas Militares de Colombia – Ejército Nacional, evidencian condiciones de salud crónicas, degenerativas y progresivas, preexistentes a la suscripción de la </w:t>
      </w:r>
      <w:r w:rsidR="00D85BBF" w:rsidRPr="00CD018B">
        <w:rPr>
          <w:rFonts w:ascii="Arial" w:hAnsi="Arial" w:cs="Arial"/>
        </w:rPr>
        <w:t xml:space="preserve">Póliza Seguro de Vida </w:t>
      </w:r>
      <w:proofErr w:type="spellStart"/>
      <w:r w:rsidR="00D85BBF" w:rsidRPr="00CD018B">
        <w:rPr>
          <w:rFonts w:ascii="Arial" w:hAnsi="Arial" w:cs="Arial"/>
        </w:rPr>
        <w:t>ActuAll</w:t>
      </w:r>
      <w:proofErr w:type="spellEnd"/>
      <w:r w:rsidR="00D85BBF" w:rsidRPr="00CD018B">
        <w:rPr>
          <w:rFonts w:ascii="Arial" w:hAnsi="Arial" w:cs="Arial"/>
        </w:rPr>
        <w:t xml:space="preserve"> No. 023536653 / 0</w:t>
      </w:r>
      <w:r w:rsidRPr="00CD018B">
        <w:rPr>
          <w:rFonts w:ascii="Arial" w:hAnsi="Arial" w:cs="Arial"/>
        </w:rPr>
        <w:t xml:space="preserve">, suscrita el </w:t>
      </w:r>
      <w:r w:rsidR="0073798B" w:rsidRPr="00CD018B">
        <w:rPr>
          <w:rFonts w:ascii="Arial" w:hAnsi="Arial" w:cs="Arial"/>
        </w:rPr>
        <w:t>27 de noviembre de 2024</w:t>
      </w:r>
      <w:r w:rsidRPr="00CD018B">
        <w:rPr>
          <w:rFonts w:ascii="Arial" w:hAnsi="Arial" w:cs="Arial"/>
        </w:rPr>
        <w:t>, las cuales no pueden ser atribuidas a un accidente externo, súbito o imprevisto, sino que obedecen a procesos de desgaste físico acumulado propios de la actividad militar desempeñada por el asegurado.</w:t>
      </w:r>
    </w:p>
    <w:p w14:paraId="1B90AE97" w14:textId="77777777" w:rsidR="00EC7097" w:rsidRPr="00CD018B" w:rsidRDefault="00EC7097" w:rsidP="006F58C6">
      <w:pPr>
        <w:spacing w:line="360" w:lineRule="auto"/>
        <w:jc w:val="both"/>
        <w:rPr>
          <w:rFonts w:ascii="Arial" w:hAnsi="Arial" w:cs="Arial"/>
        </w:rPr>
      </w:pPr>
    </w:p>
    <w:p w14:paraId="7ADC4D4C" w14:textId="1920D4CE" w:rsidR="00E2663C" w:rsidRPr="00CD018B" w:rsidRDefault="00E2663C" w:rsidP="006F58C6">
      <w:pPr>
        <w:spacing w:line="360" w:lineRule="auto"/>
        <w:jc w:val="both"/>
        <w:rPr>
          <w:rFonts w:ascii="Arial" w:hAnsi="Arial" w:cs="Arial"/>
        </w:rPr>
      </w:pPr>
      <w:r w:rsidRPr="00CD018B">
        <w:rPr>
          <w:rFonts w:ascii="Arial" w:hAnsi="Arial" w:cs="Arial"/>
        </w:rPr>
        <w:t>Esta situación no solo desnaturaliza el contrato al romper con su esencia aleatoria, transformándolo en un negocio conmutativo, sino que además impide que pueda configurarse válidamente el siniestro asegurado, ya que, conforme al artículo 1073 del Código de Comercio, el asegurador no es responsable por siniestros iniciados con anterioridad al momento en que los riesgos empezaron a correr por su cuenta.</w:t>
      </w:r>
    </w:p>
    <w:p w14:paraId="0021A644" w14:textId="77777777" w:rsidR="00EC7097" w:rsidRPr="00CD018B" w:rsidRDefault="00EC7097" w:rsidP="006F58C6">
      <w:pPr>
        <w:spacing w:line="360" w:lineRule="auto"/>
        <w:jc w:val="both"/>
        <w:rPr>
          <w:rFonts w:ascii="Arial" w:hAnsi="Arial" w:cs="Arial"/>
        </w:rPr>
      </w:pPr>
    </w:p>
    <w:p w14:paraId="708E5192" w14:textId="4358E065" w:rsidR="00E2663C" w:rsidRPr="00CD018B" w:rsidRDefault="00E2663C" w:rsidP="006F58C6">
      <w:pPr>
        <w:spacing w:line="360" w:lineRule="auto"/>
        <w:jc w:val="both"/>
        <w:rPr>
          <w:rFonts w:ascii="Arial" w:hAnsi="Arial" w:cs="Arial"/>
          <w:lang w:eastAsia="es-CO"/>
        </w:rPr>
      </w:pPr>
      <w:r w:rsidRPr="00CD018B">
        <w:rPr>
          <w:rFonts w:ascii="Arial" w:hAnsi="Arial" w:cs="Arial"/>
        </w:rPr>
        <w:t xml:space="preserve">Así, siendo claro que el estado de salud del señor Germán Ricardo Serrano Fuentes no fue producto de un accidente cubierto por la póliza, sino de enfermedades degenerativas preexistentes, resulta forzoso concluir que el supuesto riesgo cuya cobertura se pretende hacer efectiva ya se encontraba consolidado al momento de la contratación, razón por la cual no puede surgir obligación alguna de indemnización a cargo de </w:t>
      </w:r>
      <w:r w:rsidR="00E039F8" w:rsidRPr="00CD018B">
        <w:rPr>
          <w:rFonts w:ascii="Arial" w:hAnsi="Arial" w:cs="Arial"/>
        </w:rPr>
        <w:t>ALLIANZ SEGUROS DE VIDA S.A.</w:t>
      </w:r>
    </w:p>
    <w:p w14:paraId="6E510DCF" w14:textId="77777777" w:rsidR="00BC0E6C" w:rsidRPr="00CD018B" w:rsidRDefault="00BC0E6C" w:rsidP="006F58C6">
      <w:pPr>
        <w:spacing w:line="360" w:lineRule="auto"/>
        <w:jc w:val="both"/>
        <w:rPr>
          <w:rFonts w:ascii="Arial" w:hAnsi="Arial" w:cs="Arial"/>
        </w:rPr>
      </w:pPr>
    </w:p>
    <w:p w14:paraId="368BB962" w14:textId="751E25C4" w:rsidR="00BC0E6C" w:rsidRPr="00CD018B" w:rsidRDefault="00BC0E6C" w:rsidP="006F58C6">
      <w:pPr>
        <w:pStyle w:val="Prrafodelista"/>
        <w:numPr>
          <w:ilvl w:val="0"/>
          <w:numId w:val="13"/>
        </w:numPr>
        <w:spacing w:line="360" w:lineRule="auto"/>
        <w:jc w:val="both"/>
        <w:rPr>
          <w:rFonts w:ascii="Arial" w:hAnsi="Arial" w:cs="Arial"/>
          <w:b/>
          <w:bCs/>
        </w:rPr>
      </w:pPr>
      <w:r w:rsidRPr="00CD018B">
        <w:rPr>
          <w:rFonts w:ascii="Arial" w:hAnsi="Arial" w:cs="Arial"/>
          <w:b/>
          <w:bCs/>
        </w:rPr>
        <w:t xml:space="preserve">NULIDAD DEL ASEGURAMIENTO COMO CONSECUENCIA DE LA RETICENCIA DEL ASEGURADO. </w:t>
      </w:r>
    </w:p>
    <w:p w14:paraId="2953AFC2" w14:textId="77777777" w:rsidR="00BC0E6C" w:rsidRPr="00CD018B" w:rsidRDefault="00BC0E6C" w:rsidP="006F58C6">
      <w:pPr>
        <w:pStyle w:val="NormalWeb"/>
        <w:spacing w:before="0" w:beforeAutospacing="0" w:after="0" w:afterAutospacing="0" w:line="360" w:lineRule="auto"/>
        <w:jc w:val="both"/>
        <w:rPr>
          <w:rFonts w:ascii="Arial" w:hAnsi="Arial" w:cs="Arial"/>
          <w:b/>
          <w:bCs/>
          <w:sz w:val="22"/>
          <w:szCs w:val="22"/>
        </w:rPr>
      </w:pPr>
    </w:p>
    <w:p w14:paraId="12F418B3" w14:textId="3A31DB33" w:rsidR="005D4064" w:rsidRPr="00CD018B" w:rsidRDefault="005D4064" w:rsidP="006F58C6">
      <w:pPr>
        <w:spacing w:line="360" w:lineRule="auto"/>
        <w:jc w:val="both"/>
        <w:rPr>
          <w:rFonts w:ascii="Arial" w:hAnsi="Arial" w:cs="Arial"/>
        </w:rPr>
      </w:pPr>
      <w:r w:rsidRPr="00CD018B">
        <w:rPr>
          <w:rFonts w:ascii="Arial" w:hAnsi="Arial" w:cs="Arial"/>
        </w:rPr>
        <w:t>Es menester poner de presente a la Honorable Delegatura que el asegurado, el señor Germán Ricardo Serrano Fuentes, incurrió en reticencia al momento de solicitar el perfeccionamiento de su aseguramiento, al omitir declarar de manera completa y sincera su estado de salud, tanto en lo que respecta a padecimientos presentes como pasados, los cuales resultaban relevantes para la correcta evaluación del riesgo por parte de la aseguradora.</w:t>
      </w:r>
      <w:r w:rsidR="00A20EB0" w:rsidRPr="00CD018B">
        <w:rPr>
          <w:rFonts w:ascii="Arial" w:hAnsi="Arial" w:cs="Arial"/>
        </w:rPr>
        <w:t xml:space="preserve"> </w:t>
      </w:r>
      <w:r w:rsidRPr="00CD018B">
        <w:rPr>
          <w:rFonts w:ascii="Arial" w:hAnsi="Arial" w:cs="Arial"/>
        </w:rPr>
        <w:t>De haberse conocido oportunamente las patologías de carácter degenerativo que afectaban al asegurado</w:t>
      </w:r>
      <w:r w:rsidR="00A20EB0" w:rsidRPr="00CD018B">
        <w:rPr>
          <w:rFonts w:ascii="Arial" w:hAnsi="Arial" w:cs="Arial"/>
        </w:rPr>
        <w:t xml:space="preserve">, </w:t>
      </w:r>
      <w:r w:rsidRPr="00CD018B">
        <w:rPr>
          <w:rFonts w:ascii="Arial" w:hAnsi="Arial" w:cs="Arial"/>
        </w:rPr>
        <w:t xml:space="preserve">tales como la discopatía degenerativa lumbar, la condromalacia femoropatelar bilateral y la hipoacusia neurosensorial bilateral, las cuales posteriormente fueron determinantes en la pérdida de su capacidad laboral, la Compañía Aseguradora, </w:t>
      </w:r>
      <w:r w:rsidR="00E039F8" w:rsidRPr="00CD018B">
        <w:rPr>
          <w:rFonts w:ascii="Arial" w:hAnsi="Arial" w:cs="Arial"/>
        </w:rPr>
        <w:t>ALLIANZ SEGUROS DE VIDA S.A.</w:t>
      </w:r>
      <w:r w:rsidRPr="00CD018B">
        <w:rPr>
          <w:rFonts w:ascii="Arial" w:hAnsi="Arial" w:cs="Arial"/>
        </w:rPr>
        <w:t>, se habría retraído de celebrar el contrato de seguro, o, en su defecto, habría pactado condiciones más restrictivas u onerosas en cuanto a la cobertura ofrecida.</w:t>
      </w:r>
      <w:r w:rsidR="00A20EB0" w:rsidRPr="00CD018B">
        <w:rPr>
          <w:rFonts w:ascii="Arial" w:hAnsi="Arial" w:cs="Arial"/>
        </w:rPr>
        <w:t xml:space="preserve"> </w:t>
      </w:r>
      <w:r w:rsidRPr="00CD018B">
        <w:rPr>
          <w:rFonts w:ascii="Arial" w:hAnsi="Arial" w:cs="Arial"/>
        </w:rPr>
        <w:t>Por lo tanto, la omisión de información relevante por parte del asegurado afecta de manera sustancial la validez de la cobertura pretendida y constituye un motivo adicional para desestimar las pretensiones de la demanda.</w:t>
      </w:r>
    </w:p>
    <w:p w14:paraId="79946E06" w14:textId="77777777" w:rsidR="00BC0E6C" w:rsidRPr="00CD018B" w:rsidRDefault="00BC0E6C" w:rsidP="006F58C6">
      <w:pPr>
        <w:pStyle w:val="NormalWeb"/>
        <w:spacing w:before="0" w:beforeAutospacing="0" w:after="0" w:afterAutospacing="0" w:line="360" w:lineRule="auto"/>
        <w:jc w:val="both"/>
        <w:rPr>
          <w:rFonts w:ascii="Arial" w:hAnsi="Arial" w:cs="Arial"/>
          <w:sz w:val="22"/>
          <w:szCs w:val="22"/>
        </w:rPr>
      </w:pPr>
    </w:p>
    <w:p w14:paraId="4E4DD410" w14:textId="77777777" w:rsidR="00BC0E6C" w:rsidRPr="00CD018B" w:rsidRDefault="00BC0E6C" w:rsidP="006F58C6">
      <w:pPr>
        <w:pStyle w:val="NormalWeb"/>
        <w:spacing w:before="0" w:beforeAutospacing="0" w:after="0" w:afterAutospacing="0" w:line="360" w:lineRule="auto"/>
        <w:jc w:val="both"/>
        <w:rPr>
          <w:rFonts w:ascii="Arial" w:hAnsi="Arial" w:cs="Arial"/>
          <w:sz w:val="22"/>
          <w:szCs w:val="22"/>
        </w:rPr>
      </w:pPr>
      <w:r w:rsidRPr="00CD018B">
        <w:rPr>
          <w:rFonts w:ascii="Arial" w:hAnsi="Arial" w:cs="Arial"/>
          <w:sz w:val="22"/>
          <w:szCs w:val="22"/>
        </w:rPr>
        <w:t xml:space="preserve">En términos generales, la reticencia del contrato de seguro es una figura jurídica que busca proteger a las compañías aseguradoras de las omisiones y declaraciones inexactas de los asegurados frente </w:t>
      </w:r>
      <w:r w:rsidRPr="00CD018B">
        <w:rPr>
          <w:rFonts w:ascii="Arial" w:hAnsi="Arial" w:cs="Arial"/>
          <w:sz w:val="22"/>
          <w:szCs w:val="22"/>
        </w:rPr>
        <w:lastRenderedPageBreak/>
        <w:t xml:space="preserve">a los riesgos que estos últimos buscan trasladar. Esta institución jurídica tiene su sentido de existir, en virtud de que son los asegurados los que conocen a la perfección todas las condiciones y características de los riesgos que asignan a las aseguradoras </w:t>
      </w:r>
      <w:proofErr w:type="gramStart"/>
      <w:r w:rsidRPr="00CD018B">
        <w:rPr>
          <w:rFonts w:ascii="Arial" w:hAnsi="Arial" w:cs="Arial"/>
          <w:sz w:val="22"/>
          <w:szCs w:val="22"/>
        </w:rPr>
        <w:t>y</w:t>
      </w:r>
      <w:proofErr w:type="gramEnd"/>
      <w:r w:rsidRPr="00CD018B">
        <w:rPr>
          <w:rFonts w:ascii="Arial" w:hAnsi="Arial" w:cs="Arial"/>
          <w:sz w:val="22"/>
          <w:szCs w:val="22"/>
        </w:rPr>
        <w:t xml:space="preserve"> en consecuencia, atendiendo al principio de ubérrima buena fe, deben informarlos claramente durante la etapa precontractual. En este sentido, la doctrina más reconocida en la materia ha sido clara al establecer que quien conoce el riesgo es el que tiene el deber de informarlo: </w:t>
      </w:r>
    </w:p>
    <w:p w14:paraId="1ACD5BA2" w14:textId="77777777" w:rsidR="00BC0E6C" w:rsidRPr="00CD018B" w:rsidRDefault="00BC0E6C" w:rsidP="006F58C6">
      <w:pPr>
        <w:pStyle w:val="NormalWeb"/>
        <w:spacing w:before="0" w:beforeAutospacing="0" w:after="0" w:afterAutospacing="0" w:line="360" w:lineRule="auto"/>
        <w:jc w:val="both"/>
        <w:rPr>
          <w:rFonts w:ascii="Arial" w:hAnsi="Arial" w:cs="Arial"/>
          <w:sz w:val="22"/>
          <w:szCs w:val="22"/>
        </w:rPr>
      </w:pPr>
    </w:p>
    <w:p w14:paraId="534105F4" w14:textId="77777777" w:rsidR="00BC0E6C" w:rsidRPr="00CD018B" w:rsidRDefault="00BC0E6C" w:rsidP="006F58C6">
      <w:pPr>
        <w:pStyle w:val="NormalWeb"/>
        <w:spacing w:before="0" w:beforeAutospacing="0" w:after="0" w:afterAutospacing="0" w:line="360" w:lineRule="auto"/>
        <w:ind w:left="851" w:right="851"/>
        <w:jc w:val="both"/>
        <w:rPr>
          <w:rFonts w:ascii="Arial" w:hAnsi="Arial" w:cs="Arial"/>
          <w:sz w:val="22"/>
          <w:szCs w:val="22"/>
        </w:rPr>
      </w:pPr>
      <w:r w:rsidRPr="00CD018B">
        <w:rPr>
          <w:rFonts w:ascii="Arial" w:hAnsi="Arial" w:cs="Arial"/>
          <w:i/>
          <w:iCs/>
          <w:sz w:val="22"/>
          <w:szCs w:val="22"/>
        </w:rPr>
        <w:t xml:space="preserve">“Quien realmente conoce el estado del riesgo es el tomador, de ahí́ que la ley le imponga a él la obligación radical de declararlo sincera y completamente al momento de la celebración del contrato, esto es, informar fehacientemente sobre todas las circunstancias conocidas por él que puedan influir en la valoración del riesgo, según el cuestionario suministrado por el asegurador (art. 1058 C. Co), a fin que este sepa en qué condiciones se encuentra ya sea la cosa o bien asegurado o la vida, a efecto que decida si lo ampara, lo rechaza o fija condiciones de contratación, acordes a la situación anormal, grave o delicada de dicho riesgo, lo que sirve para afirmar que, en sana lógica, </w:t>
      </w:r>
      <w:r w:rsidRPr="00CD018B">
        <w:rPr>
          <w:rFonts w:ascii="Arial" w:hAnsi="Arial" w:cs="Arial"/>
          <w:b/>
          <w:bCs/>
          <w:i/>
          <w:iCs/>
          <w:sz w:val="22"/>
          <w:szCs w:val="22"/>
        </w:rPr>
        <w:t>el asegurador solo asume el riesgo cuando conoce de qué se trata, cuál es su magnitud o extensión, y el grado de exposición o peligrosidad de su ocurrencia”</w:t>
      </w:r>
      <w:r w:rsidRPr="00CD018B">
        <w:rPr>
          <w:rStyle w:val="Refdenotaalpie"/>
          <w:rFonts w:ascii="Arial" w:hAnsi="Arial" w:cs="Arial"/>
          <w:b/>
          <w:bCs/>
          <w:i/>
          <w:iCs/>
          <w:sz w:val="22"/>
          <w:szCs w:val="22"/>
        </w:rPr>
        <w:footnoteReference w:id="8"/>
      </w:r>
      <w:r w:rsidRPr="00CD018B">
        <w:rPr>
          <w:rFonts w:ascii="Arial" w:hAnsi="Arial" w:cs="Arial"/>
          <w:b/>
          <w:bCs/>
          <w:i/>
          <w:iCs/>
          <w:position w:val="10"/>
          <w:sz w:val="22"/>
          <w:szCs w:val="22"/>
        </w:rPr>
        <w:t xml:space="preserve"> </w:t>
      </w:r>
      <w:r w:rsidRPr="00CD018B">
        <w:rPr>
          <w:rFonts w:ascii="Arial" w:hAnsi="Arial" w:cs="Arial"/>
          <w:i/>
          <w:iCs/>
          <w:sz w:val="22"/>
          <w:szCs w:val="22"/>
        </w:rPr>
        <w:t xml:space="preserve">. </w:t>
      </w:r>
      <w:r w:rsidRPr="00CD018B">
        <w:rPr>
          <w:rFonts w:ascii="Arial" w:hAnsi="Arial" w:cs="Arial"/>
          <w:sz w:val="22"/>
          <w:szCs w:val="22"/>
        </w:rPr>
        <w:t xml:space="preserve">(Subrayado y Negrita fuera del texto original) </w:t>
      </w:r>
    </w:p>
    <w:p w14:paraId="008E5303" w14:textId="77777777" w:rsidR="00BC0E6C" w:rsidRPr="00CD018B" w:rsidRDefault="00BC0E6C" w:rsidP="006F58C6">
      <w:pPr>
        <w:pStyle w:val="NormalWeb"/>
        <w:spacing w:before="0" w:beforeAutospacing="0" w:after="0" w:afterAutospacing="0" w:line="360" w:lineRule="auto"/>
        <w:jc w:val="both"/>
        <w:rPr>
          <w:rFonts w:ascii="Arial" w:hAnsi="Arial" w:cs="Arial"/>
          <w:sz w:val="22"/>
          <w:szCs w:val="22"/>
        </w:rPr>
      </w:pPr>
    </w:p>
    <w:p w14:paraId="6F1346BF" w14:textId="77777777" w:rsidR="00BC0E6C" w:rsidRPr="00CD018B" w:rsidRDefault="00BC0E6C" w:rsidP="006F58C6">
      <w:pPr>
        <w:pStyle w:val="NormalWeb"/>
        <w:spacing w:before="0" w:beforeAutospacing="0" w:after="0" w:afterAutospacing="0" w:line="360" w:lineRule="auto"/>
        <w:jc w:val="both"/>
        <w:rPr>
          <w:rFonts w:ascii="Arial" w:hAnsi="Arial" w:cs="Arial"/>
          <w:sz w:val="22"/>
          <w:szCs w:val="22"/>
        </w:rPr>
      </w:pPr>
      <w:r w:rsidRPr="00CD018B">
        <w:rPr>
          <w:rFonts w:ascii="Arial" w:hAnsi="Arial" w:cs="Arial"/>
          <w:sz w:val="22"/>
          <w:szCs w:val="22"/>
        </w:rPr>
        <w:t xml:space="preserve">En el presente caso, tal y como se ha venido explicando, no puede atribuírsele un riesgo a mi representada cuando el asegurado, conociendo a profundidad sus padecimientos, negó estos en la etapa precontractual. Ahora bien, es fundamental tener en cuenta que no solo la doctrina se ha encargado de dilucidar el tema de la reticencia, sino que también existe una vasta jurisprudencia que explica la forma de aplicación del fenómeno, verbi gracia, la Corte Constitucional, en sentencia T-437 de 2014, ha sido clara al expresar que (i) la reticencia del asegurado produce la nulidad relativa del contrato, y (ii) que para alegar la reticencia únicamente se debe demostrar que el asegurado omitió informar o informó inexactamente las características del riesgo que estaba trasladando y, que esta omisión o falta, de haber sido conocida por la aseguradora con anterioridad a la perfección del contrato, hubiera hecho que esta última se abstuviera de celebrar dicho acuerdo o hubiera inducido unas condiciones más onerosas: </w:t>
      </w:r>
    </w:p>
    <w:p w14:paraId="518DF11E" w14:textId="77777777" w:rsidR="00BC0E6C" w:rsidRPr="00CD018B" w:rsidRDefault="00BC0E6C" w:rsidP="006F58C6">
      <w:pPr>
        <w:pStyle w:val="NormalWeb"/>
        <w:spacing w:before="0" w:beforeAutospacing="0" w:after="0" w:afterAutospacing="0" w:line="360" w:lineRule="auto"/>
        <w:jc w:val="both"/>
        <w:rPr>
          <w:rFonts w:ascii="Arial" w:hAnsi="Arial" w:cs="Arial"/>
          <w:sz w:val="22"/>
          <w:szCs w:val="22"/>
        </w:rPr>
      </w:pPr>
    </w:p>
    <w:p w14:paraId="4D67E849" w14:textId="77777777" w:rsidR="00BC0E6C" w:rsidRPr="00CD018B" w:rsidRDefault="00BC0E6C" w:rsidP="006F58C6">
      <w:pPr>
        <w:pStyle w:val="NormalWeb"/>
        <w:shd w:val="clear" w:color="auto" w:fill="FFFFFF"/>
        <w:spacing w:before="0" w:beforeAutospacing="0" w:after="0" w:afterAutospacing="0" w:line="360" w:lineRule="auto"/>
        <w:ind w:left="851" w:right="851"/>
        <w:jc w:val="both"/>
        <w:rPr>
          <w:rFonts w:ascii="Arial" w:hAnsi="Arial" w:cs="Arial"/>
          <w:i/>
          <w:iCs/>
          <w:sz w:val="22"/>
          <w:szCs w:val="22"/>
        </w:rPr>
      </w:pPr>
      <w:r w:rsidRPr="00CD018B">
        <w:rPr>
          <w:rFonts w:ascii="Arial" w:hAnsi="Arial" w:cs="Arial"/>
          <w:i/>
          <w:iCs/>
          <w:sz w:val="22"/>
          <w:szCs w:val="22"/>
        </w:rPr>
        <w:t xml:space="preserve">“Ahora bien, tanto la jurisprudencia como la doctrina han sido enfáticas al afirmar que, si bien el artículo 1036 del Código de Comercio no lo menciona taxativamente, el contrato de seguro es un contrato especial de buena fe, lo cual significa que ambas partes, en las afirmaciones relativas al riesgo y a las condiciones del contrato, se sujetan a cierta lealtad y honestidad desde su celebración hasta la ejecución del mismo. </w:t>
      </w:r>
    </w:p>
    <w:p w14:paraId="264710F0" w14:textId="77777777" w:rsidR="00BC0E6C" w:rsidRPr="00CD018B" w:rsidRDefault="00BC0E6C" w:rsidP="006F58C6">
      <w:pPr>
        <w:pStyle w:val="NormalWeb"/>
        <w:shd w:val="clear" w:color="auto" w:fill="FFFFFF"/>
        <w:spacing w:before="0" w:beforeAutospacing="0" w:after="0" w:afterAutospacing="0" w:line="360" w:lineRule="auto"/>
        <w:ind w:left="851" w:right="851"/>
        <w:jc w:val="both"/>
        <w:rPr>
          <w:rFonts w:ascii="Arial" w:hAnsi="Arial" w:cs="Arial"/>
          <w:sz w:val="22"/>
          <w:szCs w:val="22"/>
        </w:rPr>
      </w:pPr>
    </w:p>
    <w:p w14:paraId="0F61878E" w14:textId="77777777" w:rsidR="00BC0E6C" w:rsidRPr="00CD018B" w:rsidRDefault="00BC0E6C" w:rsidP="006F58C6">
      <w:pPr>
        <w:pStyle w:val="NormalWeb"/>
        <w:shd w:val="clear" w:color="auto" w:fill="FFFFFF"/>
        <w:spacing w:before="0" w:beforeAutospacing="0" w:after="0" w:afterAutospacing="0" w:line="360" w:lineRule="auto"/>
        <w:ind w:left="851" w:right="851"/>
        <w:jc w:val="both"/>
        <w:rPr>
          <w:rFonts w:ascii="Arial" w:hAnsi="Arial" w:cs="Arial"/>
          <w:i/>
          <w:iCs/>
          <w:sz w:val="22"/>
          <w:szCs w:val="22"/>
        </w:rPr>
      </w:pPr>
      <w:r w:rsidRPr="00CD018B">
        <w:rPr>
          <w:rFonts w:ascii="Arial" w:hAnsi="Arial" w:cs="Arial"/>
          <w:i/>
          <w:iCs/>
          <w:sz w:val="22"/>
          <w:szCs w:val="22"/>
        </w:rPr>
        <w:t xml:space="preserve">Por consiguiente y, en atención a lo consagrado en el artículo 1058 del Código de Comercio, el tomador o asegurado debe declarar con sinceridad los hechos y circunstancias que determinan el estado del riesgo, según el cuestionario que le sea propuesto por el asegurador, toda vez que ello constituye la base de la contratación. </w:t>
      </w:r>
    </w:p>
    <w:p w14:paraId="3D478C6D" w14:textId="77777777" w:rsidR="00F41085" w:rsidRPr="00CD018B" w:rsidRDefault="00F41085" w:rsidP="006F58C6">
      <w:pPr>
        <w:pStyle w:val="NormalWeb"/>
        <w:shd w:val="clear" w:color="auto" w:fill="FFFFFF"/>
        <w:spacing w:before="0" w:beforeAutospacing="0" w:after="0" w:afterAutospacing="0" w:line="360" w:lineRule="auto"/>
        <w:ind w:left="851" w:right="851"/>
        <w:jc w:val="both"/>
        <w:rPr>
          <w:rFonts w:ascii="Arial" w:hAnsi="Arial" w:cs="Arial"/>
          <w:i/>
          <w:iCs/>
          <w:sz w:val="22"/>
          <w:szCs w:val="22"/>
        </w:rPr>
      </w:pPr>
    </w:p>
    <w:p w14:paraId="2B9A0730" w14:textId="77777777" w:rsidR="00BC0E6C" w:rsidRPr="00CD018B" w:rsidRDefault="00BC0E6C" w:rsidP="006F58C6">
      <w:pPr>
        <w:pStyle w:val="NormalWeb"/>
        <w:shd w:val="clear" w:color="auto" w:fill="FFFFFF"/>
        <w:spacing w:before="0" w:beforeAutospacing="0" w:after="0" w:afterAutospacing="0" w:line="360" w:lineRule="auto"/>
        <w:ind w:left="851" w:right="851"/>
        <w:jc w:val="both"/>
        <w:rPr>
          <w:rFonts w:ascii="Arial" w:hAnsi="Arial" w:cs="Arial"/>
          <w:i/>
          <w:iCs/>
          <w:sz w:val="22"/>
          <w:szCs w:val="22"/>
        </w:rPr>
      </w:pPr>
      <w:r w:rsidRPr="00CD018B">
        <w:rPr>
          <w:rFonts w:ascii="Arial" w:hAnsi="Arial" w:cs="Arial"/>
          <w:b/>
          <w:bCs/>
          <w:i/>
          <w:iCs/>
          <w:sz w:val="22"/>
          <w:szCs w:val="22"/>
          <w:u w:val="single"/>
        </w:rPr>
        <w:t>En caso de presentarse reticencias e inexactitudes en la declaración que conocidas por el asegurador lo hubieran retraído de contratar, se produce la nulidad relativa del seguro.”</w:t>
      </w:r>
      <w:r w:rsidRPr="00CD018B">
        <w:rPr>
          <w:rFonts w:ascii="Arial" w:hAnsi="Arial" w:cs="Arial"/>
          <w:i/>
          <w:iCs/>
          <w:sz w:val="22"/>
          <w:szCs w:val="22"/>
        </w:rPr>
        <w:t xml:space="preserve"> (Subrayado fuera del texto original)</w:t>
      </w:r>
    </w:p>
    <w:p w14:paraId="4F12838B" w14:textId="77777777" w:rsidR="00BC0E6C" w:rsidRPr="00CD018B" w:rsidRDefault="00BC0E6C" w:rsidP="006F58C6">
      <w:pPr>
        <w:pStyle w:val="NormalWeb"/>
        <w:shd w:val="clear" w:color="auto" w:fill="FFFFFF"/>
        <w:spacing w:before="0" w:beforeAutospacing="0" w:after="0" w:afterAutospacing="0" w:line="360" w:lineRule="auto"/>
        <w:ind w:left="851" w:right="851"/>
        <w:jc w:val="both"/>
        <w:rPr>
          <w:rFonts w:ascii="Arial" w:hAnsi="Arial" w:cs="Arial"/>
          <w:b/>
          <w:bCs/>
          <w:i/>
          <w:iCs/>
          <w:sz w:val="22"/>
          <w:szCs w:val="22"/>
          <w:u w:val="single"/>
        </w:rPr>
      </w:pPr>
    </w:p>
    <w:p w14:paraId="144D53CD" w14:textId="76F11764" w:rsidR="00BC0E6C" w:rsidRPr="00CD018B" w:rsidRDefault="00BC0E6C" w:rsidP="006F58C6">
      <w:pPr>
        <w:pStyle w:val="NormalWeb"/>
        <w:spacing w:before="0" w:beforeAutospacing="0" w:after="0" w:afterAutospacing="0" w:line="360" w:lineRule="auto"/>
        <w:jc w:val="both"/>
        <w:rPr>
          <w:rFonts w:ascii="Arial" w:hAnsi="Arial" w:cs="Arial"/>
          <w:sz w:val="22"/>
          <w:szCs w:val="22"/>
        </w:rPr>
      </w:pPr>
      <w:r w:rsidRPr="00CD018B">
        <w:rPr>
          <w:rFonts w:ascii="Arial" w:hAnsi="Arial" w:cs="Arial"/>
          <w:sz w:val="22"/>
          <w:szCs w:val="22"/>
        </w:rPr>
        <w:t>Es claro que la Corte Constitucional, en la sentencia en la que decide sobre una tutela, es contundente al afirmar no solo los efectos de la reticencia, sino que también evidencia los únicos requisitos que se deben demostrar para alegarla, esto es, como se dijo, que el asegurado omiti</w:t>
      </w:r>
      <w:r w:rsidR="00964703" w:rsidRPr="00CD018B">
        <w:rPr>
          <w:rFonts w:ascii="Arial" w:hAnsi="Arial" w:cs="Arial"/>
          <w:sz w:val="22"/>
          <w:szCs w:val="22"/>
        </w:rPr>
        <w:t>ó</w:t>
      </w:r>
      <w:r w:rsidRPr="00CD018B">
        <w:rPr>
          <w:rFonts w:ascii="Arial" w:hAnsi="Arial" w:cs="Arial"/>
          <w:sz w:val="22"/>
          <w:szCs w:val="22"/>
        </w:rPr>
        <w:t xml:space="preserve"> informar o informó inexactamente las características del riesgo que estaba trasladando y, que esta omisión o falta, de haber sido conocida por la aseguradora con anterioridad a la perfección del contrato, hubiera hecho que esta última se abstuviera de celebrar dicho acuerdo o por lo menos hubiera inducido unas condiciones más onerosas. En sentido similar, en otro pronunciamiento de la Corte Constitucional (sentencia T-196 del 2007), se esgrimió que la buena fe rige las relaciones entre asegurado y aseguradora, y de esta manera, la aseguradora no tiene el deber de cuestionar esa buena fe que guía al asegurado, y que, en consecuencia, de verse inducida a error, podrá, sin lugar a dudas, pretender la nulidad relativa del contrato de seguro: </w:t>
      </w:r>
    </w:p>
    <w:p w14:paraId="75948CF4" w14:textId="77777777" w:rsidR="00BC0E6C" w:rsidRPr="00CD018B" w:rsidRDefault="00BC0E6C" w:rsidP="006F58C6">
      <w:pPr>
        <w:pStyle w:val="NormalWeb"/>
        <w:spacing w:before="0" w:beforeAutospacing="0" w:after="0" w:afterAutospacing="0" w:line="360" w:lineRule="auto"/>
        <w:jc w:val="both"/>
        <w:rPr>
          <w:rFonts w:ascii="Arial" w:hAnsi="Arial" w:cs="Arial"/>
          <w:sz w:val="22"/>
          <w:szCs w:val="22"/>
        </w:rPr>
      </w:pPr>
    </w:p>
    <w:p w14:paraId="5EF0504B" w14:textId="77777777" w:rsidR="00BC0E6C" w:rsidRPr="00CD018B" w:rsidRDefault="00BC0E6C" w:rsidP="006F58C6">
      <w:pPr>
        <w:pStyle w:val="NormalWeb"/>
        <w:shd w:val="clear" w:color="auto" w:fill="FFFFFF"/>
        <w:spacing w:before="0" w:beforeAutospacing="0" w:after="0" w:afterAutospacing="0" w:line="360" w:lineRule="auto"/>
        <w:ind w:left="851" w:right="851"/>
        <w:jc w:val="both"/>
        <w:rPr>
          <w:rFonts w:ascii="Arial" w:hAnsi="Arial" w:cs="Arial"/>
          <w:i/>
          <w:iCs/>
          <w:sz w:val="22"/>
          <w:szCs w:val="22"/>
        </w:rPr>
      </w:pPr>
      <w:r w:rsidRPr="00CD018B">
        <w:rPr>
          <w:rFonts w:ascii="Arial" w:hAnsi="Arial" w:cs="Arial"/>
          <w:i/>
          <w:iCs/>
          <w:sz w:val="22"/>
          <w:szCs w:val="22"/>
        </w:rPr>
        <w:t xml:space="preserve">“En los casos de contratos de seguros que cubren contingencias y riesgos de salud debe prevalecer el principio de la buena fe de las partes y en consecuencia quién toma el seguro debe declarar con claridad y exactitud, sin incurrir en actuaciones dolosas, su estado de salud con el objeto de que el consentimiento del asegurador se halle libre de todo vicio, especialmente del error, para que así́ se conozca exactamente el riesgo que se va a cubrir, en desarrollo de los artículos 1036 y 1058 del Código Civil. </w:t>
      </w:r>
    </w:p>
    <w:p w14:paraId="58831A22" w14:textId="77777777" w:rsidR="00F41085" w:rsidRPr="00CD018B" w:rsidRDefault="00F41085" w:rsidP="006F58C6">
      <w:pPr>
        <w:pStyle w:val="NormalWeb"/>
        <w:shd w:val="clear" w:color="auto" w:fill="FFFFFF"/>
        <w:spacing w:before="0" w:beforeAutospacing="0" w:after="0" w:afterAutospacing="0" w:line="360" w:lineRule="auto"/>
        <w:ind w:left="851" w:right="851"/>
        <w:jc w:val="both"/>
        <w:rPr>
          <w:rFonts w:ascii="Arial" w:hAnsi="Arial" w:cs="Arial"/>
          <w:i/>
          <w:iCs/>
          <w:sz w:val="22"/>
          <w:szCs w:val="22"/>
        </w:rPr>
      </w:pPr>
    </w:p>
    <w:p w14:paraId="44453D90" w14:textId="77777777" w:rsidR="00BC0E6C" w:rsidRPr="00CD018B" w:rsidRDefault="00BC0E6C" w:rsidP="006F58C6">
      <w:pPr>
        <w:pStyle w:val="NormalWeb"/>
        <w:spacing w:before="0" w:beforeAutospacing="0" w:after="0" w:afterAutospacing="0" w:line="360" w:lineRule="auto"/>
        <w:ind w:left="851" w:right="851"/>
        <w:jc w:val="both"/>
        <w:rPr>
          <w:rFonts w:ascii="Arial" w:hAnsi="Arial" w:cs="Arial"/>
          <w:sz w:val="22"/>
          <w:szCs w:val="22"/>
        </w:rPr>
      </w:pPr>
      <w:r w:rsidRPr="00CD018B">
        <w:rPr>
          <w:rFonts w:ascii="Arial" w:hAnsi="Arial" w:cs="Arial"/>
          <w:i/>
          <w:iCs/>
          <w:sz w:val="22"/>
          <w:szCs w:val="22"/>
        </w:rPr>
        <w:t xml:space="preserve">Pese a lo anterior, </w:t>
      </w:r>
      <w:r w:rsidRPr="00CD018B">
        <w:rPr>
          <w:rFonts w:ascii="Arial" w:hAnsi="Arial" w:cs="Arial"/>
          <w:b/>
          <w:bCs/>
          <w:i/>
          <w:iCs/>
          <w:sz w:val="22"/>
          <w:szCs w:val="22"/>
          <w:u w:val="single"/>
        </w:rPr>
        <w:t>en los casos en los que la compañía aseguradora incurre en error inducido por el asegurado</w:t>
      </w:r>
      <w:r w:rsidRPr="00CD018B">
        <w:rPr>
          <w:rFonts w:ascii="Arial" w:hAnsi="Arial" w:cs="Arial"/>
          <w:i/>
          <w:iCs/>
          <w:sz w:val="22"/>
          <w:szCs w:val="22"/>
          <w:u w:val="single"/>
        </w:rPr>
        <w:t>,</w:t>
      </w:r>
      <w:r w:rsidRPr="00CD018B">
        <w:rPr>
          <w:rFonts w:ascii="Arial" w:hAnsi="Arial" w:cs="Arial"/>
          <w:i/>
          <w:iCs/>
          <w:sz w:val="22"/>
          <w:szCs w:val="22"/>
        </w:rPr>
        <w:t xml:space="preserve"> las normas que rigen los contratos de seguros, y específicamente el artículo 1058 del Código Civil, permiten que tal circunstancia de reticencia o inexactitud del asegurado en la declaración de los hechos o circunstancias necesarias para identificar la cosa asegurada y apreciar la extensión del riesgo,</w:t>
      </w:r>
      <w:r w:rsidRPr="00CD018B">
        <w:rPr>
          <w:rFonts w:ascii="Arial" w:hAnsi="Arial" w:cs="Arial"/>
          <w:i/>
          <w:iCs/>
          <w:sz w:val="22"/>
          <w:szCs w:val="22"/>
          <w:u w:val="single"/>
        </w:rPr>
        <w:t xml:space="preserve"> </w:t>
      </w:r>
      <w:r w:rsidRPr="00CD018B">
        <w:rPr>
          <w:rFonts w:ascii="Arial" w:hAnsi="Arial" w:cs="Arial"/>
          <w:b/>
          <w:bCs/>
          <w:i/>
          <w:iCs/>
          <w:sz w:val="22"/>
          <w:szCs w:val="22"/>
          <w:u w:val="single"/>
        </w:rPr>
        <w:t xml:space="preserve">de lugar a declarar la nulidad relativa del contrato de seguro </w:t>
      </w:r>
      <w:r w:rsidRPr="00CD018B">
        <w:rPr>
          <w:rFonts w:ascii="Arial" w:hAnsi="Arial" w:cs="Arial"/>
          <w:i/>
          <w:iCs/>
          <w:sz w:val="22"/>
          <w:szCs w:val="22"/>
        </w:rPr>
        <w:t xml:space="preserve">o la modificación de las condiciones por parte de la aseguradora”. </w:t>
      </w:r>
      <w:r w:rsidRPr="00CD018B">
        <w:rPr>
          <w:rFonts w:ascii="Arial" w:hAnsi="Arial" w:cs="Arial"/>
          <w:sz w:val="22"/>
          <w:szCs w:val="22"/>
        </w:rPr>
        <w:t xml:space="preserve">(Subrayado fuera del texto original) </w:t>
      </w:r>
    </w:p>
    <w:p w14:paraId="2F57A1DE" w14:textId="77777777" w:rsidR="00BC0E6C" w:rsidRPr="00CD018B" w:rsidRDefault="00BC0E6C" w:rsidP="006F58C6">
      <w:pPr>
        <w:pStyle w:val="NormalWeb"/>
        <w:spacing w:before="0" w:beforeAutospacing="0" w:after="0" w:afterAutospacing="0" w:line="360" w:lineRule="auto"/>
        <w:jc w:val="both"/>
        <w:rPr>
          <w:rFonts w:ascii="Arial" w:hAnsi="Arial" w:cs="Arial"/>
          <w:sz w:val="22"/>
          <w:szCs w:val="22"/>
        </w:rPr>
      </w:pPr>
    </w:p>
    <w:p w14:paraId="4FE99258" w14:textId="77777777" w:rsidR="00BC0E6C" w:rsidRPr="00CD018B" w:rsidRDefault="00BC0E6C" w:rsidP="006F58C6">
      <w:pPr>
        <w:pStyle w:val="NormalWeb"/>
        <w:spacing w:before="0" w:beforeAutospacing="0" w:after="0" w:afterAutospacing="0" w:line="360" w:lineRule="auto"/>
        <w:jc w:val="both"/>
        <w:rPr>
          <w:rFonts w:ascii="Arial" w:hAnsi="Arial" w:cs="Arial"/>
          <w:sz w:val="22"/>
          <w:szCs w:val="22"/>
        </w:rPr>
      </w:pPr>
      <w:r w:rsidRPr="00CD018B">
        <w:rPr>
          <w:rFonts w:ascii="Arial" w:hAnsi="Arial" w:cs="Arial"/>
          <w:sz w:val="22"/>
          <w:szCs w:val="22"/>
        </w:rPr>
        <w:lastRenderedPageBreak/>
        <w:t xml:space="preserve">De manera análoga, la Corte Suprema de Justicia en Sentencia del 01/09/2010, MP: Edgardo Villamil Portilla, Rad: 05001- 3103-001-2003-00400-01, también ha castigado con nulidad la conducta reticente del asegurado al no informar con sinceridad el verdadero estado del riesgo. Sobre este particular, tenemos la siguiente sentencia proferida por el órgano de cierre en la jurisdicción ordinaria: </w:t>
      </w:r>
    </w:p>
    <w:p w14:paraId="4EA02BDC" w14:textId="77777777" w:rsidR="00BC0E6C" w:rsidRPr="00CD018B" w:rsidRDefault="00BC0E6C" w:rsidP="006F58C6">
      <w:pPr>
        <w:pStyle w:val="NormalWeb"/>
        <w:spacing w:before="0" w:beforeAutospacing="0" w:after="0" w:afterAutospacing="0" w:line="360" w:lineRule="auto"/>
        <w:jc w:val="both"/>
        <w:rPr>
          <w:rFonts w:ascii="Arial" w:hAnsi="Arial" w:cs="Arial"/>
          <w:sz w:val="22"/>
          <w:szCs w:val="22"/>
        </w:rPr>
      </w:pPr>
    </w:p>
    <w:p w14:paraId="71BF745B" w14:textId="77777777" w:rsidR="00BC0E6C" w:rsidRPr="00CD018B" w:rsidRDefault="00BC0E6C" w:rsidP="006F58C6">
      <w:pPr>
        <w:pStyle w:val="NormalWeb"/>
        <w:spacing w:before="0" w:beforeAutospacing="0" w:after="0" w:afterAutospacing="0" w:line="360" w:lineRule="auto"/>
        <w:ind w:left="851" w:right="851"/>
        <w:jc w:val="both"/>
        <w:rPr>
          <w:rFonts w:ascii="Arial" w:hAnsi="Arial" w:cs="Arial"/>
          <w:b/>
          <w:bCs/>
          <w:i/>
          <w:iCs/>
          <w:sz w:val="22"/>
          <w:szCs w:val="22"/>
        </w:rPr>
      </w:pPr>
      <w:r w:rsidRPr="00CD018B">
        <w:rPr>
          <w:rFonts w:ascii="Arial" w:hAnsi="Arial" w:cs="Arial"/>
          <w:sz w:val="22"/>
          <w:szCs w:val="22"/>
        </w:rPr>
        <w:t>“</w:t>
      </w:r>
      <w:r w:rsidRPr="00CD018B">
        <w:rPr>
          <w:rFonts w:ascii="Arial" w:hAnsi="Arial" w:cs="Arial"/>
          <w:i/>
          <w:iCs/>
          <w:sz w:val="22"/>
          <w:szCs w:val="22"/>
        </w:rPr>
        <w:t xml:space="preserve">Visto el caso de ahora, emerge nítidamente que en las “declaraciones de asegurabilidad” de 30 de agosto de 2000 y 31 de enero de 2001, </w:t>
      </w:r>
      <w:r w:rsidRPr="00CD018B">
        <w:rPr>
          <w:rFonts w:ascii="Arial" w:hAnsi="Arial" w:cs="Arial"/>
          <w:b/>
          <w:bCs/>
          <w:i/>
          <w:iCs/>
          <w:sz w:val="22"/>
          <w:szCs w:val="22"/>
          <w:u w:val="single"/>
        </w:rPr>
        <w:t>se ocultaron datos relevantes, lo que mina la validez del contrato e impide acceder a las pretensiones, todo como consecuencia de tal omisión en informar acerca del estado del riesgo</w:t>
      </w:r>
      <w:r w:rsidRPr="00CD018B">
        <w:rPr>
          <w:rFonts w:ascii="Arial" w:hAnsi="Arial" w:cs="Arial"/>
          <w:b/>
          <w:bCs/>
          <w:i/>
          <w:iCs/>
          <w:sz w:val="22"/>
          <w:szCs w:val="22"/>
        </w:rPr>
        <w:t xml:space="preserve">. </w:t>
      </w:r>
    </w:p>
    <w:p w14:paraId="66C5E177" w14:textId="77777777" w:rsidR="00F41085" w:rsidRPr="00CD018B" w:rsidRDefault="00F41085" w:rsidP="006F58C6">
      <w:pPr>
        <w:pStyle w:val="NormalWeb"/>
        <w:spacing w:before="0" w:beforeAutospacing="0" w:after="0" w:afterAutospacing="0" w:line="360" w:lineRule="auto"/>
        <w:ind w:left="851" w:right="851"/>
        <w:jc w:val="both"/>
        <w:rPr>
          <w:rFonts w:ascii="Arial" w:hAnsi="Arial" w:cs="Arial"/>
          <w:b/>
          <w:bCs/>
          <w:i/>
          <w:iCs/>
          <w:sz w:val="22"/>
          <w:szCs w:val="22"/>
        </w:rPr>
      </w:pPr>
    </w:p>
    <w:p w14:paraId="58DFB44E" w14:textId="77777777" w:rsidR="00BC0E6C" w:rsidRPr="00CD018B" w:rsidRDefault="00BC0E6C" w:rsidP="006F58C6">
      <w:pPr>
        <w:pStyle w:val="NormalWeb"/>
        <w:spacing w:before="0" w:beforeAutospacing="0" w:after="0" w:afterAutospacing="0" w:line="360" w:lineRule="auto"/>
        <w:ind w:left="851" w:right="851"/>
        <w:jc w:val="both"/>
        <w:rPr>
          <w:rFonts w:ascii="Arial" w:hAnsi="Arial" w:cs="Arial"/>
          <w:sz w:val="22"/>
          <w:szCs w:val="22"/>
        </w:rPr>
      </w:pPr>
      <w:r w:rsidRPr="00CD018B">
        <w:rPr>
          <w:rFonts w:ascii="Arial" w:hAnsi="Arial" w:cs="Arial"/>
          <w:i/>
          <w:iCs/>
          <w:sz w:val="22"/>
          <w:szCs w:val="22"/>
        </w:rPr>
        <w:t>Viene de lo dicho que el cargo no prospera, porque sin escrutar si hubo yerro en el tratamiento acerca de la prescripción, el posible error sería intrascendente si se tiene en cuenta la reticencia demostrada en la declaración de asegurabilidad y por tanto la nulidad del contrato. En suma, las pretensiones de todas formas estar llamadas al fracaso y la sentencia no podría ser sino absolutoria, no por el argumento del Tribunal sobre el suceso de la prescripción, sino por la nulidad del negocio</w:t>
      </w:r>
      <w:r w:rsidRPr="00CD018B">
        <w:rPr>
          <w:rFonts w:ascii="Arial" w:hAnsi="Arial" w:cs="Arial"/>
          <w:sz w:val="22"/>
          <w:szCs w:val="22"/>
        </w:rPr>
        <w:t>.”</w:t>
      </w:r>
      <w:r w:rsidRPr="00CD018B">
        <w:rPr>
          <w:rStyle w:val="Refdenotaalpie"/>
          <w:rFonts w:ascii="Arial" w:hAnsi="Arial" w:cs="Arial"/>
          <w:sz w:val="22"/>
          <w:szCs w:val="22"/>
        </w:rPr>
        <w:footnoteReference w:id="9"/>
      </w:r>
      <w:r w:rsidRPr="00CD018B">
        <w:rPr>
          <w:rFonts w:ascii="Arial" w:hAnsi="Arial" w:cs="Arial"/>
          <w:position w:val="10"/>
          <w:sz w:val="22"/>
          <w:szCs w:val="22"/>
        </w:rPr>
        <w:t xml:space="preserve"> </w:t>
      </w:r>
      <w:r w:rsidRPr="00CD018B">
        <w:rPr>
          <w:rFonts w:ascii="Arial" w:hAnsi="Arial" w:cs="Arial"/>
          <w:sz w:val="22"/>
          <w:szCs w:val="22"/>
        </w:rPr>
        <w:t xml:space="preserve">(Subrayado y negrilla fuera del texto original) </w:t>
      </w:r>
    </w:p>
    <w:p w14:paraId="1914E7E2" w14:textId="77777777" w:rsidR="00BC0E6C" w:rsidRPr="00CD018B" w:rsidRDefault="00BC0E6C" w:rsidP="006F58C6">
      <w:pPr>
        <w:pStyle w:val="NormalWeb"/>
        <w:spacing w:before="0" w:beforeAutospacing="0" w:after="0" w:afterAutospacing="0" w:line="360" w:lineRule="auto"/>
        <w:ind w:left="851" w:right="851"/>
        <w:jc w:val="both"/>
        <w:rPr>
          <w:rFonts w:ascii="Arial" w:hAnsi="Arial" w:cs="Arial"/>
          <w:sz w:val="22"/>
          <w:szCs w:val="22"/>
        </w:rPr>
      </w:pPr>
    </w:p>
    <w:p w14:paraId="521090E2" w14:textId="77777777" w:rsidR="00BC0E6C" w:rsidRPr="00CD018B" w:rsidRDefault="00BC0E6C" w:rsidP="006F58C6">
      <w:pPr>
        <w:pStyle w:val="NormalWeb"/>
        <w:spacing w:before="0" w:beforeAutospacing="0" w:after="0" w:afterAutospacing="0" w:line="360" w:lineRule="auto"/>
        <w:jc w:val="both"/>
        <w:rPr>
          <w:rFonts w:ascii="Arial" w:hAnsi="Arial" w:cs="Arial"/>
          <w:sz w:val="22"/>
          <w:szCs w:val="22"/>
        </w:rPr>
      </w:pPr>
      <w:r w:rsidRPr="00CD018B">
        <w:rPr>
          <w:rFonts w:ascii="Arial" w:hAnsi="Arial" w:cs="Arial"/>
          <w:sz w:val="22"/>
          <w:szCs w:val="22"/>
        </w:rPr>
        <w:t xml:space="preserve">En el mismo sentido, pero esta vez en una sentencia del 03/04/2017, MP: Aroldo Wilson Quiroz Monsalvo, 11001- 31-03-023-1996-02422-01., la Corte Suprema de Justicia reiteró su tesis al explicar: </w:t>
      </w:r>
    </w:p>
    <w:p w14:paraId="60930863" w14:textId="77777777" w:rsidR="00BC0E6C" w:rsidRPr="00CD018B" w:rsidRDefault="00BC0E6C" w:rsidP="006F58C6">
      <w:pPr>
        <w:pStyle w:val="NormalWeb"/>
        <w:spacing w:before="0" w:beforeAutospacing="0" w:after="0" w:afterAutospacing="0" w:line="360" w:lineRule="auto"/>
        <w:jc w:val="both"/>
        <w:rPr>
          <w:rFonts w:ascii="Arial" w:hAnsi="Arial" w:cs="Arial"/>
          <w:sz w:val="22"/>
          <w:szCs w:val="22"/>
        </w:rPr>
      </w:pPr>
    </w:p>
    <w:p w14:paraId="03B5B973" w14:textId="77777777" w:rsidR="00BC0E6C" w:rsidRPr="00CD018B" w:rsidRDefault="00BC0E6C" w:rsidP="006F58C6">
      <w:pPr>
        <w:spacing w:line="360" w:lineRule="auto"/>
        <w:ind w:left="850" w:right="850"/>
        <w:jc w:val="both"/>
        <w:rPr>
          <w:rFonts w:ascii="Arial" w:hAnsi="Arial" w:cs="Arial"/>
          <w:lang w:eastAsia="es-ES"/>
        </w:rPr>
      </w:pPr>
      <w:r w:rsidRPr="00CD018B">
        <w:rPr>
          <w:rFonts w:ascii="Arial" w:hAnsi="Arial" w:cs="Arial"/>
          <w:i/>
          <w:iCs/>
          <w:lang w:eastAsia="es-ES"/>
        </w:rPr>
        <w:t xml:space="preserve">“Para recapitular, es ocioso entrar en más disquisiciones para concluir que será casada la sentencia objeto del reproche extraordinario, en su lugar, se modificará el fallo objeto de apelación en el sentido de acoger la pretensión de anulación por reticencia, pues ya que explicó la inviabilidad de aceptar la súplica de ineficacia. Esto porque los elementos de convicción verificados muestran que la compañía tomadora del amparo, Atlantic Coal de Colombia S.A., </w:t>
      </w:r>
      <w:r w:rsidRPr="00CD018B">
        <w:rPr>
          <w:rFonts w:ascii="Arial" w:hAnsi="Arial" w:cs="Arial"/>
          <w:b/>
          <w:bCs/>
          <w:i/>
          <w:iCs/>
          <w:u w:val="single"/>
          <w:lang w:eastAsia="es-ES"/>
        </w:rPr>
        <w:t>ocultó a la compañía demandante informaciones determinantes para fijar los alcances y vicisitudes del riesgo asegurable, conducta propia de reticencia o inexactitud tipificada en el artículo 1058 del Código de Comercio, cuya consecuencia es la nulidad que debe declararse.</w:t>
      </w:r>
      <w:r w:rsidRPr="00CD018B">
        <w:rPr>
          <w:rFonts w:ascii="Arial" w:hAnsi="Arial" w:cs="Arial"/>
          <w:i/>
          <w:iCs/>
          <w:lang w:eastAsia="es-ES"/>
        </w:rPr>
        <w:t xml:space="preserve"> Por superfluo, como se adelantó, no se requiere estudio de la otra causa de nulidad del negocio</w:t>
      </w:r>
      <w:r w:rsidRPr="00CD018B">
        <w:rPr>
          <w:rFonts w:ascii="Arial" w:hAnsi="Arial" w:cs="Arial"/>
          <w:lang w:eastAsia="es-ES"/>
        </w:rPr>
        <w:t>.”</w:t>
      </w:r>
      <w:r w:rsidRPr="00CD018B">
        <w:rPr>
          <w:rFonts w:ascii="Arial" w:hAnsi="Arial" w:cs="Arial"/>
          <w:vertAlign w:val="superscript"/>
          <w:lang w:eastAsia="es-ES"/>
        </w:rPr>
        <w:footnoteReference w:id="10"/>
      </w:r>
      <w:r w:rsidRPr="00CD018B">
        <w:rPr>
          <w:rFonts w:ascii="Arial" w:hAnsi="Arial" w:cs="Arial"/>
          <w:lang w:eastAsia="es-ES"/>
        </w:rPr>
        <w:t xml:space="preserve"> (Subrayado y negrilla fuera del texto original)</w:t>
      </w:r>
    </w:p>
    <w:p w14:paraId="6D983170" w14:textId="77777777" w:rsidR="00BC0E6C" w:rsidRPr="00CD018B" w:rsidRDefault="00BC0E6C" w:rsidP="006F58C6">
      <w:pPr>
        <w:spacing w:line="360" w:lineRule="auto"/>
        <w:ind w:left="850" w:right="850"/>
        <w:jc w:val="both"/>
        <w:rPr>
          <w:rFonts w:ascii="Arial" w:hAnsi="Arial" w:cs="Arial"/>
          <w:lang w:eastAsia="es-ES"/>
        </w:rPr>
      </w:pPr>
    </w:p>
    <w:p w14:paraId="02AD8C87" w14:textId="77777777" w:rsidR="00BC0E6C" w:rsidRPr="00CD018B" w:rsidRDefault="00BC0E6C" w:rsidP="006F58C6">
      <w:pPr>
        <w:pStyle w:val="NormalWeb"/>
        <w:spacing w:before="0" w:beforeAutospacing="0" w:after="0" w:afterAutospacing="0" w:line="360" w:lineRule="auto"/>
        <w:jc w:val="both"/>
        <w:rPr>
          <w:rFonts w:ascii="Arial" w:hAnsi="Arial" w:cs="Arial"/>
          <w:sz w:val="22"/>
          <w:szCs w:val="22"/>
        </w:rPr>
      </w:pPr>
      <w:r w:rsidRPr="00CD018B">
        <w:rPr>
          <w:rFonts w:ascii="Arial" w:hAnsi="Arial" w:cs="Arial"/>
          <w:sz w:val="22"/>
          <w:szCs w:val="22"/>
        </w:rPr>
        <w:lastRenderedPageBreak/>
        <w:t xml:space="preserve">Inclusive, esta Alta Corte en sede de tutela ha conservado y reiterado su postura acerca de la nulidad relativa consagrada en el artículo 1058 del C. Co., analizando lo siguiente: </w:t>
      </w:r>
    </w:p>
    <w:p w14:paraId="56F4CDD1" w14:textId="77777777" w:rsidR="00BC0E6C" w:rsidRPr="00CD018B" w:rsidRDefault="00BC0E6C" w:rsidP="006F58C6">
      <w:pPr>
        <w:pStyle w:val="NormalWeb"/>
        <w:spacing w:before="0" w:beforeAutospacing="0" w:after="0" w:afterAutospacing="0" w:line="360" w:lineRule="auto"/>
        <w:jc w:val="both"/>
        <w:rPr>
          <w:rFonts w:ascii="Arial" w:hAnsi="Arial" w:cs="Arial"/>
          <w:sz w:val="22"/>
          <w:szCs w:val="22"/>
        </w:rPr>
      </w:pPr>
    </w:p>
    <w:p w14:paraId="08889C4E" w14:textId="77777777" w:rsidR="00BC0E6C" w:rsidRPr="00CD018B" w:rsidRDefault="00BC0E6C" w:rsidP="006F58C6">
      <w:pPr>
        <w:pStyle w:val="NormalWeb"/>
        <w:spacing w:before="0" w:beforeAutospacing="0" w:after="0" w:afterAutospacing="0" w:line="360" w:lineRule="auto"/>
        <w:ind w:left="851" w:right="851"/>
        <w:jc w:val="both"/>
        <w:rPr>
          <w:rFonts w:ascii="Arial" w:hAnsi="Arial" w:cs="Arial"/>
          <w:i/>
          <w:iCs/>
          <w:sz w:val="22"/>
          <w:szCs w:val="22"/>
        </w:rPr>
      </w:pPr>
      <w:r w:rsidRPr="00CD018B">
        <w:rPr>
          <w:rFonts w:ascii="Arial" w:hAnsi="Arial" w:cs="Arial"/>
          <w:i/>
          <w:iCs/>
          <w:sz w:val="22"/>
          <w:szCs w:val="22"/>
        </w:rPr>
        <w:t>“Proyectadas las anteriores premisas al asunto controvertido, no se avizora el desafuero endilgado, por cuanto</w:t>
      </w:r>
      <w:r w:rsidRPr="00CD018B">
        <w:rPr>
          <w:rFonts w:ascii="Arial" w:hAnsi="Arial" w:cs="Arial"/>
          <w:b/>
          <w:bCs/>
          <w:i/>
          <w:iCs/>
          <w:sz w:val="22"/>
          <w:szCs w:val="22"/>
        </w:rPr>
        <w:t xml:space="preserve">, </w:t>
      </w:r>
      <w:r w:rsidRPr="00CD018B">
        <w:rPr>
          <w:rFonts w:ascii="Arial" w:hAnsi="Arial" w:cs="Arial"/>
          <w:b/>
          <w:bCs/>
          <w:i/>
          <w:iCs/>
          <w:sz w:val="22"/>
          <w:szCs w:val="22"/>
          <w:u w:val="single"/>
        </w:rPr>
        <w:t>si la empresa aseguradora puso de presente un cuestionario a la tutelante para que expusiera verazmente las patologías que la afectaban desde tiempo atrás, la accionante tenía la obligación de manifestarlas para que el otorgante de la póliza pudiera evaluar el riesgo amparado.</w:t>
      </w:r>
      <w:r w:rsidRPr="00CD018B">
        <w:rPr>
          <w:rFonts w:ascii="Arial" w:hAnsi="Arial" w:cs="Arial"/>
          <w:b/>
          <w:bCs/>
          <w:i/>
          <w:iCs/>
          <w:sz w:val="22"/>
          <w:szCs w:val="22"/>
        </w:rPr>
        <w:t xml:space="preserve"> </w:t>
      </w:r>
      <w:r w:rsidRPr="00CD018B">
        <w:rPr>
          <w:rFonts w:ascii="Arial" w:hAnsi="Arial" w:cs="Arial"/>
          <w:i/>
          <w:iCs/>
          <w:sz w:val="22"/>
          <w:szCs w:val="22"/>
        </w:rPr>
        <w:t xml:space="preserve">Sin embargo, no lo hizo, pero, un año después, adujo que afrontó una incapacidad por unas enfermedades diagnosticadas antes de la celebración del contrato de seguro y, por ende, el estrado atacado declaró la nulidad relativa del acuerdo de voluntades. </w:t>
      </w:r>
    </w:p>
    <w:p w14:paraId="77459B75" w14:textId="77777777" w:rsidR="00F41085" w:rsidRPr="00CD018B" w:rsidRDefault="00F41085" w:rsidP="006F58C6">
      <w:pPr>
        <w:pStyle w:val="NormalWeb"/>
        <w:spacing w:before="0" w:beforeAutospacing="0" w:after="0" w:afterAutospacing="0" w:line="360" w:lineRule="auto"/>
        <w:ind w:right="851"/>
        <w:jc w:val="both"/>
        <w:rPr>
          <w:rFonts w:ascii="Arial" w:hAnsi="Arial" w:cs="Arial"/>
          <w:sz w:val="22"/>
          <w:szCs w:val="22"/>
        </w:rPr>
      </w:pPr>
    </w:p>
    <w:p w14:paraId="7BE10A7D" w14:textId="77777777" w:rsidR="00BC0E6C" w:rsidRPr="00CD018B" w:rsidRDefault="00BC0E6C" w:rsidP="006F58C6">
      <w:pPr>
        <w:pStyle w:val="NormalWeb"/>
        <w:spacing w:before="0" w:beforeAutospacing="0" w:after="0" w:afterAutospacing="0" w:line="360" w:lineRule="auto"/>
        <w:ind w:left="851" w:right="851"/>
        <w:jc w:val="both"/>
        <w:rPr>
          <w:rFonts w:ascii="Arial" w:hAnsi="Arial" w:cs="Arial"/>
          <w:i/>
          <w:iCs/>
          <w:sz w:val="22"/>
          <w:szCs w:val="22"/>
        </w:rPr>
      </w:pPr>
      <w:r w:rsidRPr="00CD018B">
        <w:rPr>
          <w:rFonts w:ascii="Arial" w:hAnsi="Arial" w:cs="Arial"/>
          <w:i/>
          <w:iCs/>
          <w:sz w:val="22"/>
          <w:szCs w:val="22"/>
        </w:rPr>
        <w:t xml:space="preserve">En ese contexto, no son admisibles los alegatos de la quejosa edificados en la posibilidad que tenía la firma aseguradora de verificar su estado de salud, porque si bien, en ese sentido, existe una equivalencia o igualdad contractual, se aprecia que a la precursora se le indagó acerca de sus dolencias; no obstante, guardó silencio. </w:t>
      </w:r>
    </w:p>
    <w:p w14:paraId="3A015C4A" w14:textId="77777777" w:rsidR="00F41085" w:rsidRPr="00CD018B" w:rsidRDefault="00F41085" w:rsidP="006F58C6">
      <w:pPr>
        <w:pStyle w:val="NormalWeb"/>
        <w:spacing w:before="0" w:beforeAutospacing="0" w:after="0" w:afterAutospacing="0" w:line="360" w:lineRule="auto"/>
        <w:ind w:left="851" w:right="851"/>
        <w:jc w:val="both"/>
        <w:rPr>
          <w:rFonts w:ascii="Arial" w:hAnsi="Arial" w:cs="Arial"/>
          <w:sz w:val="22"/>
          <w:szCs w:val="22"/>
        </w:rPr>
      </w:pPr>
    </w:p>
    <w:p w14:paraId="035C596C" w14:textId="77777777" w:rsidR="00BC0E6C" w:rsidRPr="00CD018B" w:rsidRDefault="00BC0E6C" w:rsidP="006F58C6">
      <w:pPr>
        <w:pStyle w:val="NormalWeb"/>
        <w:spacing w:before="0" w:beforeAutospacing="0" w:after="0" w:afterAutospacing="0" w:line="360" w:lineRule="auto"/>
        <w:ind w:left="851" w:right="851"/>
        <w:jc w:val="both"/>
        <w:rPr>
          <w:rFonts w:ascii="Arial" w:hAnsi="Arial" w:cs="Arial"/>
          <w:sz w:val="22"/>
          <w:szCs w:val="22"/>
        </w:rPr>
      </w:pPr>
      <w:r w:rsidRPr="00CD018B">
        <w:rPr>
          <w:rFonts w:ascii="Arial" w:hAnsi="Arial" w:cs="Arial"/>
          <w:i/>
          <w:iCs/>
          <w:sz w:val="22"/>
          <w:szCs w:val="22"/>
        </w:rPr>
        <w:t>Para la Sala, ese proceder se encuentra alejado de la “ubérrima buena fe” que por excelencia distingue al contrato de seguro y, en esa medida, no era dable, como lo sugiere la querellante, imponer a la sociedad otorgante la obligación de realizar pesquisas al respecto, para luego, la gestora, prevalida de su conducta omisiva, exigir el cumplimiento de la póliza.”</w:t>
      </w:r>
      <w:r w:rsidRPr="00CD018B">
        <w:rPr>
          <w:rStyle w:val="Refdenotaalpie"/>
          <w:rFonts w:ascii="Arial" w:hAnsi="Arial" w:cs="Arial"/>
          <w:i/>
          <w:iCs/>
          <w:sz w:val="22"/>
          <w:szCs w:val="22"/>
        </w:rPr>
        <w:footnoteReference w:id="11"/>
      </w:r>
      <w:r w:rsidRPr="00CD018B">
        <w:rPr>
          <w:rFonts w:ascii="Arial" w:hAnsi="Arial" w:cs="Arial"/>
          <w:sz w:val="22"/>
          <w:szCs w:val="22"/>
        </w:rPr>
        <w:t>(Subrayado y negrilla fuera del texto original).</w:t>
      </w:r>
    </w:p>
    <w:p w14:paraId="08DF2907" w14:textId="77777777" w:rsidR="00BC0E6C" w:rsidRPr="00CD018B" w:rsidRDefault="00BC0E6C" w:rsidP="006F58C6">
      <w:pPr>
        <w:pStyle w:val="NormalWeb"/>
        <w:spacing w:before="0" w:beforeAutospacing="0" w:after="0" w:afterAutospacing="0" w:line="360" w:lineRule="auto"/>
        <w:ind w:left="851" w:right="851"/>
        <w:jc w:val="both"/>
        <w:rPr>
          <w:rFonts w:ascii="Arial" w:hAnsi="Arial" w:cs="Arial"/>
          <w:sz w:val="22"/>
          <w:szCs w:val="22"/>
        </w:rPr>
      </w:pPr>
    </w:p>
    <w:p w14:paraId="7435AC22" w14:textId="77777777" w:rsidR="00BC0E6C" w:rsidRPr="00CD018B" w:rsidRDefault="00BC0E6C" w:rsidP="006F58C6">
      <w:pPr>
        <w:pStyle w:val="NormalWeb"/>
        <w:spacing w:before="0" w:beforeAutospacing="0" w:after="0" w:afterAutospacing="0" w:line="360" w:lineRule="auto"/>
        <w:jc w:val="both"/>
        <w:rPr>
          <w:rFonts w:ascii="Arial" w:hAnsi="Arial" w:cs="Arial"/>
          <w:sz w:val="22"/>
          <w:szCs w:val="22"/>
        </w:rPr>
      </w:pPr>
      <w:r w:rsidRPr="00CD018B">
        <w:rPr>
          <w:rFonts w:ascii="Arial" w:hAnsi="Arial" w:cs="Arial"/>
          <w:sz w:val="22"/>
          <w:szCs w:val="22"/>
        </w:rPr>
        <w:t xml:space="preserve">No obstante, y sin perjuicio de la jurisprudencia previamente mencionada, es de gran relevancia invocar la sentencia de constitucionalidad proferida por la Corte Constitucional, en donde específicamente se aborda el análisis de los requisitos y efectos del artículo 1058 del </w:t>
      </w:r>
      <w:proofErr w:type="spellStart"/>
      <w:r w:rsidRPr="00CD018B">
        <w:rPr>
          <w:rFonts w:ascii="Arial" w:hAnsi="Arial" w:cs="Arial"/>
          <w:sz w:val="22"/>
          <w:szCs w:val="22"/>
        </w:rPr>
        <w:t>C.Co</w:t>
      </w:r>
      <w:proofErr w:type="spellEnd"/>
      <w:r w:rsidRPr="00CD018B">
        <w:rPr>
          <w:rFonts w:ascii="Arial" w:hAnsi="Arial" w:cs="Arial"/>
          <w:sz w:val="22"/>
          <w:szCs w:val="22"/>
        </w:rPr>
        <w:t xml:space="preserve">. La sentencia C-232 de 1997 expresa lo siguiente: </w:t>
      </w:r>
    </w:p>
    <w:p w14:paraId="4A199634" w14:textId="77777777" w:rsidR="00BC0E6C" w:rsidRPr="00CD018B" w:rsidRDefault="00BC0E6C" w:rsidP="006F58C6">
      <w:pPr>
        <w:pStyle w:val="NormalWeb"/>
        <w:spacing w:before="0" w:beforeAutospacing="0" w:after="0" w:afterAutospacing="0" w:line="360" w:lineRule="auto"/>
        <w:jc w:val="both"/>
        <w:rPr>
          <w:rFonts w:ascii="Arial" w:hAnsi="Arial" w:cs="Arial"/>
          <w:sz w:val="22"/>
          <w:szCs w:val="22"/>
        </w:rPr>
      </w:pPr>
    </w:p>
    <w:p w14:paraId="52A41A7D" w14:textId="77777777" w:rsidR="00BC0E6C" w:rsidRPr="00CD018B" w:rsidRDefault="00BC0E6C" w:rsidP="006F58C6">
      <w:pPr>
        <w:pStyle w:val="NormalWeb"/>
        <w:spacing w:before="0" w:beforeAutospacing="0" w:after="0" w:afterAutospacing="0" w:line="360" w:lineRule="auto"/>
        <w:ind w:left="851" w:right="851"/>
        <w:jc w:val="both"/>
        <w:rPr>
          <w:rFonts w:ascii="Arial" w:hAnsi="Arial" w:cs="Arial"/>
          <w:sz w:val="22"/>
          <w:szCs w:val="22"/>
        </w:rPr>
      </w:pPr>
      <w:r w:rsidRPr="00CD018B">
        <w:rPr>
          <w:rFonts w:ascii="Arial" w:hAnsi="Arial" w:cs="Arial"/>
          <w:i/>
          <w:iCs/>
          <w:sz w:val="22"/>
          <w:szCs w:val="22"/>
        </w:rPr>
        <w:t>“Habiéndose establecido que la práctica aseguradora responsable, supone la multiplicidad de contratos como condición sine qua non para que, en los diferentes ramos, la siniestralidad real se aproxime a la esperada, es lógico que ese cumulo de responsabilidades implique la consecuencia de que al asegurador no se le pueda exigir el examen detallado de los elementos constitutivos de todos los riesgos que está por asegurar. En este orden de ideas, el Código de Comercio, a pesar de no prohibirla</w:t>
      </w:r>
      <w:r w:rsidRPr="00CD018B">
        <w:rPr>
          <w:rFonts w:ascii="Arial" w:hAnsi="Arial" w:cs="Arial"/>
          <w:b/>
          <w:bCs/>
          <w:i/>
          <w:iCs/>
          <w:sz w:val="22"/>
          <w:szCs w:val="22"/>
          <w:u w:val="single"/>
        </w:rPr>
        <w:t>, se abstuvo de consagrar la inspección del riesgo como una obligación a cargo del asegurador</w:t>
      </w:r>
      <w:r w:rsidRPr="00CD018B">
        <w:rPr>
          <w:rFonts w:ascii="Arial" w:hAnsi="Arial" w:cs="Arial"/>
          <w:b/>
          <w:bCs/>
          <w:i/>
          <w:iCs/>
          <w:sz w:val="22"/>
          <w:szCs w:val="22"/>
        </w:rPr>
        <w:t xml:space="preserve">, </w:t>
      </w:r>
      <w:r w:rsidRPr="00CD018B">
        <w:rPr>
          <w:rFonts w:ascii="Arial" w:hAnsi="Arial" w:cs="Arial"/>
          <w:i/>
          <w:iCs/>
          <w:sz w:val="22"/>
          <w:szCs w:val="22"/>
        </w:rPr>
        <w:t xml:space="preserve">puesto que a este no se lo puede obligar </w:t>
      </w:r>
      <w:r w:rsidRPr="00CD018B">
        <w:rPr>
          <w:rFonts w:ascii="Arial" w:hAnsi="Arial" w:cs="Arial"/>
          <w:i/>
          <w:iCs/>
          <w:sz w:val="22"/>
          <w:szCs w:val="22"/>
        </w:rPr>
        <w:lastRenderedPageBreak/>
        <w:t>a cumplir tareas físicamente imposibles, respetando el criterio de que no es propio del derecho el ir en contra de la realidad o hacer exigencias desproporcionadas en relación con los fines. Como al asegurador no se le puede exigir que inspeccione toda la masa de riesgos que contractualmente asume, debe reconocerse que él contrae sus obligaciones, en la mayoría de los casos, solamente con base en el dicho del tomador</w:t>
      </w:r>
      <w:r w:rsidRPr="00CD018B">
        <w:rPr>
          <w:rFonts w:ascii="Arial" w:hAnsi="Arial" w:cs="Arial"/>
          <w:b/>
          <w:bCs/>
          <w:i/>
          <w:iCs/>
          <w:sz w:val="22"/>
          <w:szCs w:val="22"/>
        </w:rPr>
        <w:t xml:space="preserve">. </w:t>
      </w:r>
      <w:r w:rsidRPr="00CD018B">
        <w:rPr>
          <w:rFonts w:ascii="Arial" w:hAnsi="Arial" w:cs="Arial"/>
          <w:b/>
          <w:bCs/>
          <w:i/>
          <w:iCs/>
          <w:sz w:val="22"/>
          <w:szCs w:val="22"/>
          <w:u w:val="single"/>
        </w:rPr>
        <w:t>Esta particular situación, consistente en quedar a la merced de la declaración de la contraparte y contratar, generalmente, en virtud de su sola palabra</w:t>
      </w:r>
      <w:r w:rsidRPr="00CD018B">
        <w:rPr>
          <w:rFonts w:ascii="Arial" w:hAnsi="Arial" w:cs="Arial"/>
          <w:i/>
          <w:iCs/>
          <w:sz w:val="22"/>
          <w:szCs w:val="22"/>
        </w:rPr>
        <w:t xml:space="preserve">, es especial y distinta de la que se da en otros tipos contractuales, y origina una de las características clásicas del seguro: la de ser un contrato de ubérrima buena fe. Aseverar que el contrato de seguro es </w:t>
      </w:r>
      <w:proofErr w:type="spellStart"/>
      <w:r w:rsidRPr="00CD018B">
        <w:rPr>
          <w:rFonts w:ascii="Arial" w:hAnsi="Arial" w:cs="Arial"/>
          <w:i/>
          <w:iCs/>
          <w:sz w:val="22"/>
          <w:szCs w:val="22"/>
        </w:rPr>
        <w:t>uberrimae</w:t>
      </w:r>
      <w:proofErr w:type="spellEnd"/>
      <w:r w:rsidRPr="00CD018B">
        <w:rPr>
          <w:rFonts w:ascii="Arial" w:hAnsi="Arial" w:cs="Arial"/>
          <w:i/>
          <w:iCs/>
          <w:sz w:val="22"/>
          <w:szCs w:val="22"/>
        </w:rPr>
        <w:t xml:space="preserve"> bona </w:t>
      </w:r>
      <w:proofErr w:type="spellStart"/>
      <w:r w:rsidRPr="00CD018B">
        <w:rPr>
          <w:rFonts w:ascii="Arial" w:hAnsi="Arial" w:cs="Arial"/>
          <w:i/>
          <w:iCs/>
          <w:sz w:val="22"/>
          <w:szCs w:val="22"/>
        </w:rPr>
        <w:t>fidei</w:t>
      </w:r>
      <w:proofErr w:type="spellEnd"/>
      <w:r w:rsidRPr="00CD018B">
        <w:rPr>
          <w:rFonts w:ascii="Arial" w:hAnsi="Arial" w:cs="Arial"/>
          <w:i/>
          <w:iCs/>
          <w:sz w:val="22"/>
          <w:szCs w:val="22"/>
        </w:rPr>
        <w:t xml:space="preserve"> contractus, significa sostener que en </w:t>
      </w:r>
      <w:proofErr w:type="spellStart"/>
      <w:r w:rsidRPr="00CD018B">
        <w:rPr>
          <w:rFonts w:ascii="Arial" w:hAnsi="Arial" w:cs="Arial"/>
          <w:i/>
          <w:iCs/>
          <w:sz w:val="22"/>
          <w:szCs w:val="22"/>
        </w:rPr>
        <w:t>él</w:t>
      </w:r>
      <w:proofErr w:type="spellEnd"/>
      <w:r w:rsidRPr="00CD018B">
        <w:rPr>
          <w:rFonts w:ascii="Arial" w:hAnsi="Arial" w:cs="Arial"/>
          <w:i/>
          <w:iCs/>
          <w:sz w:val="22"/>
          <w:szCs w:val="22"/>
        </w:rPr>
        <w:t xml:space="preserve"> no bastan simplemente la diligencia, el decoro y la honestidad </w:t>
      </w:r>
      <w:proofErr w:type="spellStart"/>
      <w:r w:rsidRPr="00CD018B">
        <w:rPr>
          <w:rFonts w:ascii="Arial" w:hAnsi="Arial" w:cs="Arial"/>
          <w:i/>
          <w:iCs/>
          <w:sz w:val="22"/>
          <w:szCs w:val="22"/>
        </w:rPr>
        <w:t>comúnmente</w:t>
      </w:r>
      <w:proofErr w:type="spellEnd"/>
      <w:r w:rsidRPr="00CD018B">
        <w:rPr>
          <w:rFonts w:ascii="Arial" w:hAnsi="Arial" w:cs="Arial"/>
          <w:i/>
          <w:iCs/>
          <w:sz w:val="22"/>
          <w:szCs w:val="22"/>
        </w:rPr>
        <w:t xml:space="preserve"> requeridos en todos los contratos, sino que exige que estas conductas se manifiesten con la </w:t>
      </w:r>
      <w:proofErr w:type="spellStart"/>
      <w:r w:rsidRPr="00CD018B">
        <w:rPr>
          <w:rFonts w:ascii="Arial" w:hAnsi="Arial" w:cs="Arial"/>
          <w:i/>
          <w:iCs/>
          <w:sz w:val="22"/>
          <w:szCs w:val="22"/>
        </w:rPr>
        <w:t>máxima</w:t>
      </w:r>
      <w:proofErr w:type="spellEnd"/>
      <w:r w:rsidRPr="00CD018B">
        <w:rPr>
          <w:rFonts w:ascii="Arial" w:hAnsi="Arial" w:cs="Arial"/>
          <w:i/>
          <w:iCs/>
          <w:sz w:val="22"/>
          <w:szCs w:val="22"/>
        </w:rPr>
        <w:t xml:space="preserve"> calidad, esto es, llevadas al extremo. La necesidad de que el contrato de seguro se celebre con esta buena fe calificada, vincula por igual al tomador y al asegurador. </w:t>
      </w:r>
      <w:r w:rsidRPr="00CD018B">
        <w:rPr>
          <w:rFonts w:ascii="Arial" w:hAnsi="Arial" w:cs="Arial"/>
          <w:b/>
          <w:bCs/>
          <w:i/>
          <w:iCs/>
          <w:sz w:val="22"/>
          <w:szCs w:val="22"/>
          <w:u w:val="single"/>
        </w:rPr>
        <w:t xml:space="preserve">Sin embargo, la </w:t>
      </w:r>
      <w:proofErr w:type="spellStart"/>
      <w:r w:rsidRPr="00CD018B">
        <w:rPr>
          <w:rFonts w:ascii="Arial" w:hAnsi="Arial" w:cs="Arial"/>
          <w:b/>
          <w:bCs/>
          <w:i/>
          <w:iCs/>
          <w:sz w:val="22"/>
          <w:szCs w:val="22"/>
          <w:u w:val="single"/>
        </w:rPr>
        <w:t>Corporación</w:t>
      </w:r>
      <w:proofErr w:type="spellEnd"/>
      <w:r w:rsidRPr="00CD018B">
        <w:rPr>
          <w:rFonts w:ascii="Arial" w:hAnsi="Arial" w:cs="Arial"/>
          <w:b/>
          <w:bCs/>
          <w:i/>
          <w:iCs/>
          <w:sz w:val="22"/>
          <w:szCs w:val="22"/>
          <w:u w:val="single"/>
        </w:rPr>
        <w:t xml:space="preserve"> centra su </w:t>
      </w:r>
      <w:proofErr w:type="spellStart"/>
      <w:r w:rsidRPr="00CD018B">
        <w:rPr>
          <w:rFonts w:ascii="Arial" w:hAnsi="Arial" w:cs="Arial"/>
          <w:b/>
          <w:bCs/>
          <w:i/>
          <w:iCs/>
          <w:sz w:val="22"/>
          <w:szCs w:val="22"/>
          <w:u w:val="single"/>
        </w:rPr>
        <w:t>interés</w:t>
      </w:r>
      <w:proofErr w:type="spellEnd"/>
      <w:r w:rsidRPr="00CD018B">
        <w:rPr>
          <w:rFonts w:ascii="Arial" w:hAnsi="Arial" w:cs="Arial"/>
          <w:b/>
          <w:bCs/>
          <w:i/>
          <w:iCs/>
          <w:sz w:val="22"/>
          <w:szCs w:val="22"/>
          <w:u w:val="single"/>
        </w:rPr>
        <w:t xml:space="preserve"> en la carga de </w:t>
      </w:r>
      <w:proofErr w:type="spellStart"/>
      <w:r w:rsidRPr="00CD018B">
        <w:rPr>
          <w:rFonts w:ascii="Arial" w:hAnsi="Arial" w:cs="Arial"/>
          <w:b/>
          <w:bCs/>
          <w:i/>
          <w:iCs/>
          <w:sz w:val="22"/>
          <w:szCs w:val="22"/>
          <w:u w:val="single"/>
        </w:rPr>
        <w:t>información</w:t>
      </w:r>
      <w:proofErr w:type="spellEnd"/>
      <w:r w:rsidRPr="00CD018B">
        <w:rPr>
          <w:rFonts w:ascii="Arial" w:hAnsi="Arial" w:cs="Arial"/>
          <w:b/>
          <w:bCs/>
          <w:i/>
          <w:iCs/>
          <w:sz w:val="22"/>
          <w:szCs w:val="22"/>
          <w:u w:val="single"/>
        </w:rPr>
        <w:t xml:space="preserve"> precontractual que corresponde al tomador, pues es en relación con </w:t>
      </w:r>
      <w:proofErr w:type="spellStart"/>
      <w:r w:rsidRPr="00CD018B">
        <w:rPr>
          <w:rFonts w:ascii="Arial" w:hAnsi="Arial" w:cs="Arial"/>
          <w:b/>
          <w:bCs/>
          <w:i/>
          <w:iCs/>
          <w:sz w:val="22"/>
          <w:szCs w:val="22"/>
          <w:u w:val="single"/>
        </w:rPr>
        <w:t>ésta</w:t>
      </w:r>
      <w:proofErr w:type="spellEnd"/>
      <w:r w:rsidRPr="00CD018B">
        <w:rPr>
          <w:rFonts w:ascii="Arial" w:hAnsi="Arial" w:cs="Arial"/>
          <w:b/>
          <w:bCs/>
          <w:i/>
          <w:iCs/>
          <w:sz w:val="22"/>
          <w:szCs w:val="22"/>
          <w:u w:val="single"/>
        </w:rPr>
        <w:t xml:space="preserve"> que pueden surgir las nulidades relativas contempladas en el Código de Comercio</w:t>
      </w:r>
      <w:r w:rsidRPr="00CD018B">
        <w:rPr>
          <w:rFonts w:ascii="Arial" w:hAnsi="Arial" w:cs="Arial"/>
          <w:i/>
          <w:iCs/>
          <w:sz w:val="22"/>
          <w:szCs w:val="22"/>
          <w:u w:val="single"/>
        </w:rPr>
        <w:t>.”</w:t>
      </w:r>
      <w:r w:rsidRPr="00CD018B">
        <w:rPr>
          <w:rFonts w:ascii="Arial" w:hAnsi="Arial" w:cs="Arial"/>
          <w:i/>
          <w:iCs/>
          <w:sz w:val="22"/>
          <w:szCs w:val="22"/>
        </w:rPr>
        <w:t xml:space="preserve"> (</w:t>
      </w:r>
      <w:r w:rsidRPr="00CD018B">
        <w:rPr>
          <w:rFonts w:ascii="Arial" w:hAnsi="Arial" w:cs="Arial"/>
          <w:sz w:val="22"/>
          <w:szCs w:val="22"/>
        </w:rPr>
        <w:t xml:space="preserve">Subrayado y negrilla fuera del texto original) </w:t>
      </w:r>
    </w:p>
    <w:p w14:paraId="7C98FFD4" w14:textId="77777777" w:rsidR="00BC0E6C" w:rsidRPr="00CD018B" w:rsidRDefault="00BC0E6C" w:rsidP="006F58C6">
      <w:pPr>
        <w:pStyle w:val="NormalWeb"/>
        <w:spacing w:before="0" w:beforeAutospacing="0" w:after="0" w:afterAutospacing="0" w:line="360" w:lineRule="auto"/>
        <w:ind w:left="851" w:right="851"/>
        <w:jc w:val="both"/>
        <w:rPr>
          <w:rFonts w:ascii="Arial" w:hAnsi="Arial" w:cs="Arial"/>
          <w:sz w:val="22"/>
          <w:szCs w:val="22"/>
        </w:rPr>
      </w:pPr>
    </w:p>
    <w:p w14:paraId="149B60BA" w14:textId="77777777" w:rsidR="00BC0E6C" w:rsidRPr="00CD018B" w:rsidRDefault="00BC0E6C" w:rsidP="006F58C6">
      <w:pPr>
        <w:pStyle w:val="NormalWeb"/>
        <w:spacing w:before="0" w:beforeAutospacing="0" w:after="0" w:afterAutospacing="0" w:line="360" w:lineRule="auto"/>
        <w:jc w:val="both"/>
        <w:rPr>
          <w:rFonts w:ascii="Arial" w:hAnsi="Arial" w:cs="Arial"/>
          <w:sz w:val="22"/>
          <w:szCs w:val="22"/>
        </w:rPr>
      </w:pPr>
      <w:r w:rsidRPr="00CD018B">
        <w:rPr>
          <w:rFonts w:ascii="Arial" w:hAnsi="Arial" w:cs="Arial"/>
          <w:sz w:val="22"/>
          <w:szCs w:val="22"/>
        </w:rPr>
        <w:t xml:space="preserve">En otras palabras, el examen de constitucionalidad realizado por la Corte involucra toda una serie de elementos y entendimientos que deben ser tomados en cuenta en el momento de estudiar el fenómeno de la reticencia. Los elementos más representativos y dicientes que rescata el más alto tribunal constitucional en su providencia son: </w:t>
      </w:r>
    </w:p>
    <w:p w14:paraId="27DA8B06" w14:textId="77777777" w:rsidR="00BC0E6C" w:rsidRPr="00CD018B" w:rsidRDefault="00BC0E6C" w:rsidP="006F58C6">
      <w:pPr>
        <w:pStyle w:val="NormalWeb"/>
        <w:spacing w:before="0" w:beforeAutospacing="0" w:after="0" w:afterAutospacing="0" w:line="360" w:lineRule="auto"/>
        <w:jc w:val="both"/>
        <w:rPr>
          <w:rFonts w:ascii="Arial" w:hAnsi="Arial" w:cs="Arial"/>
          <w:sz w:val="22"/>
          <w:szCs w:val="22"/>
        </w:rPr>
      </w:pPr>
    </w:p>
    <w:p w14:paraId="06143BA7" w14:textId="77777777" w:rsidR="00BC0E6C" w:rsidRPr="00CD018B" w:rsidRDefault="00BC0E6C" w:rsidP="006F58C6">
      <w:pPr>
        <w:pStyle w:val="Prrafodelista"/>
        <w:numPr>
          <w:ilvl w:val="0"/>
          <w:numId w:val="2"/>
        </w:numPr>
        <w:spacing w:line="360" w:lineRule="auto"/>
        <w:ind w:left="720"/>
        <w:jc w:val="both"/>
        <w:rPr>
          <w:rFonts w:ascii="Arial" w:hAnsi="Arial" w:cs="Arial"/>
          <w:b/>
          <w:bCs/>
        </w:rPr>
      </w:pPr>
      <w:r w:rsidRPr="00CD018B">
        <w:rPr>
          <w:rFonts w:ascii="Arial" w:hAnsi="Arial" w:cs="Arial"/>
          <w:bdr w:val="none" w:sz="0" w:space="0" w:color="auto" w:frame="1"/>
        </w:rPr>
        <w:t xml:space="preserve">El Código de Comercio se abstuvo de consagrar la inspección del riesgo como una obligación a cargo del asegurador. Es decir, no es un requisito sine qua non para la declaratoria de la reticencia, que la compañía aseguradora verifique el estado del riesgo antes de contratar. </w:t>
      </w:r>
    </w:p>
    <w:p w14:paraId="51411A4F" w14:textId="77777777" w:rsidR="00BC0E6C" w:rsidRPr="00CD018B" w:rsidRDefault="00BC0E6C" w:rsidP="006F58C6">
      <w:pPr>
        <w:pStyle w:val="Prrafodelista"/>
        <w:spacing w:line="360" w:lineRule="auto"/>
        <w:jc w:val="both"/>
        <w:rPr>
          <w:rFonts w:ascii="Arial" w:hAnsi="Arial" w:cs="Arial"/>
          <w:b/>
          <w:bCs/>
        </w:rPr>
      </w:pPr>
    </w:p>
    <w:p w14:paraId="499B1BB8" w14:textId="77777777" w:rsidR="00BC0E6C" w:rsidRPr="00CD018B" w:rsidRDefault="00BC0E6C" w:rsidP="006F58C6">
      <w:pPr>
        <w:pStyle w:val="Prrafodelista"/>
        <w:numPr>
          <w:ilvl w:val="0"/>
          <w:numId w:val="2"/>
        </w:numPr>
        <w:spacing w:line="360" w:lineRule="auto"/>
        <w:ind w:left="720"/>
        <w:jc w:val="both"/>
        <w:rPr>
          <w:rFonts w:ascii="Arial" w:hAnsi="Arial" w:cs="Arial"/>
          <w:b/>
          <w:bCs/>
        </w:rPr>
      </w:pPr>
      <w:r w:rsidRPr="00CD018B">
        <w:rPr>
          <w:rFonts w:ascii="Arial" w:hAnsi="Arial" w:cs="Arial"/>
        </w:rPr>
        <w:t xml:space="preserve">En línea con lo anterior, dado que las compañías aseguradoras no tienen la obligación de inspeccionar el riesgo con anterioridad a la perfección del contrato de seguro, no puede entenderse que el término de prescripción inicie su conteo desde la celebración del contrato, sino desde que la aseguradora conoce efectivamente el acaecimiento del siniestro. </w:t>
      </w:r>
    </w:p>
    <w:p w14:paraId="5E834592" w14:textId="77777777" w:rsidR="00BC0E6C" w:rsidRPr="00CD018B" w:rsidRDefault="00BC0E6C" w:rsidP="006F58C6">
      <w:pPr>
        <w:pStyle w:val="Prrafodelista"/>
        <w:spacing w:line="360" w:lineRule="auto"/>
        <w:rPr>
          <w:rFonts w:ascii="Arial" w:hAnsi="Arial" w:cs="Arial"/>
          <w:b/>
          <w:bCs/>
        </w:rPr>
      </w:pPr>
    </w:p>
    <w:p w14:paraId="6D10E92C" w14:textId="77777777" w:rsidR="00BC0E6C" w:rsidRPr="00CD018B" w:rsidRDefault="00BC0E6C" w:rsidP="006F58C6">
      <w:pPr>
        <w:pStyle w:val="Prrafodelista"/>
        <w:numPr>
          <w:ilvl w:val="0"/>
          <w:numId w:val="2"/>
        </w:numPr>
        <w:spacing w:line="360" w:lineRule="auto"/>
        <w:ind w:left="720"/>
        <w:jc w:val="both"/>
        <w:rPr>
          <w:rFonts w:ascii="Arial" w:hAnsi="Arial" w:cs="Arial"/>
          <w:b/>
          <w:bCs/>
        </w:rPr>
      </w:pPr>
      <w:r w:rsidRPr="00CD018B">
        <w:rPr>
          <w:rFonts w:ascii="Arial" w:hAnsi="Arial" w:cs="Arial"/>
          <w:bdr w:val="none" w:sz="0" w:space="0" w:color="auto" w:frame="1"/>
        </w:rPr>
        <w:t xml:space="preserve">La necesidad de que el contrato de seguro se celebre con la ubérrima, vincula por igual al tomador y al asegurador. Sin embargo, la carga de información precontractual corresponde al tomador, pues es en relación con ésta que pueden surgir las nulidades relativas contempladas en el Código de Comercio. En otras palabras, es el tomador del contrato quien </w:t>
      </w:r>
      <w:r w:rsidRPr="00CD018B">
        <w:rPr>
          <w:rFonts w:ascii="Arial" w:hAnsi="Arial" w:cs="Arial"/>
          <w:bdr w:val="none" w:sz="0" w:space="0" w:color="auto" w:frame="1"/>
        </w:rPr>
        <w:lastRenderedPageBreak/>
        <w:t xml:space="preserve">tiene la obligación de informar acerca del estado del riesgo y no la aseguradora quien tiene la obligación de verificarlo. </w:t>
      </w:r>
    </w:p>
    <w:p w14:paraId="3CCE35D8" w14:textId="77777777" w:rsidR="00BC0E6C" w:rsidRPr="00CD018B" w:rsidRDefault="00BC0E6C" w:rsidP="006F58C6">
      <w:pPr>
        <w:pStyle w:val="NormalWeb"/>
        <w:spacing w:before="0" w:beforeAutospacing="0" w:after="0" w:afterAutospacing="0" w:line="360" w:lineRule="auto"/>
        <w:jc w:val="both"/>
        <w:rPr>
          <w:rFonts w:ascii="Arial" w:hAnsi="Arial" w:cs="Arial"/>
          <w:sz w:val="22"/>
          <w:szCs w:val="22"/>
        </w:rPr>
      </w:pPr>
    </w:p>
    <w:p w14:paraId="233E102D" w14:textId="2590385A" w:rsidR="00380659" w:rsidRPr="00CD018B" w:rsidRDefault="00380659" w:rsidP="00380659">
      <w:pPr>
        <w:widowControl/>
        <w:autoSpaceDE/>
        <w:autoSpaceDN/>
        <w:spacing w:line="360" w:lineRule="auto"/>
        <w:jc w:val="both"/>
        <w:rPr>
          <w:rFonts w:ascii="Arial" w:eastAsia="Times New Roman" w:hAnsi="Arial" w:cs="Arial"/>
          <w:lang w:eastAsia="es-MX"/>
        </w:rPr>
      </w:pPr>
      <w:r w:rsidRPr="00CD018B">
        <w:rPr>
          <w:rFonts w:ascii="Arial" w:eastAsia="Times New Roman" w:hAnsi="Arial" w:cs="Arial"/>
          <w:lang w:eastAsia="es-MX"/>
        </w:rPr>
        <w:t xml:space="preserve">Habiendo dicho lo anterior, ahora es necesario aterrizar la teoría al caso concreto. Para la época en la cual </w:t>
      </w:r>
      <w:r w:rsidRPr="00CD018B">
        <w:rPr>
          <w:rFonts w:ascii="Arial" w:eastAsia="Times New Roman" w:hAnsi="Arial" w:cs="Arial"/>
          <w:lang w:eastAsia="es-MX"/>
        </w:rPr>
        <w:t>el</w:t>
      </w:r>
      <w:r w:rsidRPr="00CD018B">
        <w:rPr>
          <w:rFonts w:ascii="Arial" w:eastAsia="Times New Roman" w:hAnsi="Arial" w:cs="Arial"/>
          <w:lang w:eastAsia="es-MX"/>
        </w:rPr>
        <w:t xml:space="preserve"> Asegurad</w:t>
      </w:r>
      <w:r w:rsidRPr="00CD018B">
        <w:rPr>
          <w:rFonts w:ascii="Arial" w:eastAsia="Times New Roman" w:hAnsi="Arial" w:cs="Arial"/>
          <w:lang w:eastAsia="es-MX"/>
        </w:rPr>
        <w:t>o</w:t>
      </w:r>
      <w:r w:rsidRPr="00CD018B">
        <w:rPr>
          <w:rFonts w:ascii="Arial" w:eastAsia="Times New Roman" w:hAnsi="Arial" w:cs="Arial"/>
          <w:lang w:eastAsia="es-MX"/>
        </w:rPr>
        <w:t xml:space="preserve"> solicitó su aseguramiento,</w:t>
      </w:r>
      <w:r w:rsidRPr="00CD018B">
        <w:rPr>
          <w:rFonts w:ascii="Arial" w:eastAsia="Times New Roman" w:hAnsi="Arial" w:cs="Arial"/>
          <w:lang w:eastAsia="es-MX"/>
        </w:rPr>
        <w:t xml:space="preserve"> </w:t>
      </w:r>
      <w:r w:rsidRPr="00CD018B">
        <w:rPr>
          <w:rFonts w:ascii="Arial" w:eastAsia="Times New Roman" w:hAnsi="Arial" w:cs="Arial"/>
          <w:lang w:eastAsia="es-MX"/>
        </w:rPr>
        <w:t>se le formul</w:t>
      </w:r>
      <w:r w:rsidRPr="00CD018B">
        <w:rPr>
          <w:rFonts w:ascii="Arial" w:eastAsia="Times New Roman" w:hAnsi="Arial" w:cs="Arial"/>
          <w:lang w:eastAsia="es-MX"/>
        </w:rPr>
        <w:t>ó</w:t>
      </w:r>
      <w:r w:rsidRPr="00CD018B">
        <w:rPr>
          <w:rFonts w:ascii="Arial" w:eastAsia="Times New Roman" w:hAnsi="Arial" w:cs="Arial"/>
          <w:lang w:eastAsia="es-MX"/>
        </w:rPr>
        <w:t xml:space="preserve"> un cuestionario (</w:t>
      </w:r>
      <w:r w:rsidRPr="00CD018B">
        <w:rPr>
          <w:rFonts w:ascii="Arial" w:eastAsia="Times New Roman" w:hAnsi="Arial" w:cs="Arial"/>
          <w:lang w:eastAsia="es-MX"/>
        </w:rPr>
        <w:t>declaración</w:t>
      </w:r>
      <w:r w:rsidRPr="00CD018B">
        <w:rPr>
          <w:rFonts w:ascii="Arial" w:eastAsia="Times New Roman" w:hAnsi="Arial" w:cs="Arial"/>
          <w:lang w:eastAsia="es-MX"/>
        </w:rPr>
        <w:t xml:space="preserve"> de asegurabilidad), en </w:t>
      </w:r>
      <w:r w:rsidRPr="00CD018B">
        <w:rPr>
          <w:rFonts w:ascii="Arial" w:eastAsia="Times New Roman" w:hAnsi="Arial" w:cs="Arial"/>
          <w:lang w:eastAsia="es-MX"/>
        </w:rPr>
        <w:t>el cual</w:t>
      </w:r>
      <w:r w:rsidRPr="00CD018B">
        <w:rPr>
          <w:rFonts w:ascii="Arial" w:eastAsia="Times New Roman" w:hAnsi="Arial" w:cs="Arial"/>
          <w:lang w:eastAsia="es-MX"/>
        </w:rPr>
        <w:t xml:space="preserve"> las preguntas consignadas fueron redactadas de manera que cualquier persona pudiere entenderlas y comprender su sentido. No obstante, pese a la claridad de las preguntas, </w:t>
      </w:r>
      <w:r w:rsidRPr="00CD018B">
        <w:rPr>
          <w:rFonts w:ascii="Arial" w:eastAsia="Times New Roman" w:hAnsi="Arial" w:cs="Arial"/>
          <w:lang w:eastAsia="es-MX"/>
        </w:rPr>
        <w:t>el señor German Ricardo Serrano</w:t>
      </w:r>
      <w:r w:rsidRPr="00CD018B">
        <w:rPr>
          <w:rFonts w:ascii="Arial" w:eastAsia="Times New Roman" w:hAnsi="Arial" w:cs="Arial"/>
          <w:lang w:eastAsia="es-MX"/>
        </w:rPr>
        <w:t xml:space="preserve"> las respondió́ negativamente, </w:t>
      </w:r>
      <w:r w:rsidRPr="00CD018B">
        <w:rPr>
          <w:rFonts w:ascii="Arial" w:eastAsia="Times New Roman" w:hAnsi="Arial" w:cs="Arial"/>
          <w:lang w:eastAsia="es-MX"/>
        </w:rPr>
        <w:t>aun</w:t>
      </w:r>
      <w:r w:rsidRPr="00CD018B">
        <w:rPr>
          <w:rFonts w:ascii="Arial" w:eastAsia="Times New Roman" w:hAnsi="Arial" w:cs="Arial"/>
          <w:lang w:eastAsia="es-MX"/>
        </w:rPr>
        <w:t xml:space="preserve"> cuando tenía pleno conocimiento que estas respuestas negativas </w:t>
      </w:r>
      <w:r w:rsidRPr="00CD018B">
        <w:rPr>
          <w:rFonts w:ascii="Arial" w:eastAsia="Times New Roman" w:hAnsi="Arial" w:cs="Arial"/>
          <w:lang w:eastAsia="es-MX"/>
        </w:rPr>
        <w:t>constituían</w:t>
      </w:r>
      <w:r w:rsidRPr="00CD018B">
        <w:rPr>
          <w:rFonts w:ascii="Arial" w:eastAsia="Times New Roman" w:hAnsi="Arial" w:cs="Arial"/>
          <w:lang w:eastAsia="es-MX"/>
        </w:rPr>
        <w:t xml:space="preserve"> una falta a la verdad. </w:t>
      </w:r>
    </w:p>
    <w:p w14:paraId="1EFF5F1F" w14:textId="77777777" w:rsidR="00380659" w:rsidRPr="00CD018B" w:rsidRDefault="00380659" w:rsidP="00380659">
      <w:pPr>
        <w:widowControl/>
        <w:autoSpaceDE/>
        <w:autoSpaceDN/>
        <w:spacing w:line="360" w:lineRule="auto"/>
        <w:jc w:val="both"/>
        <w:rPr>
          <w:rFonts w:ascii="Arial" w:eastAsia="Times New Roman" w:hAnsi="Arial" w:cs="Arial"/>
          <w:lang w:eastAsia="es-MX"/>
        </w:rPr>
      </w:pPr>
    </w:p>
    <w:p w14:paraId="45F0FAC2" w14:textId="4FE7088D" w:rsidR="00380659" w:rsidRPr="00CD018B" w:rsidRDefault="00380659" w:rsidP="00380659">
      <w:pPr>
        <w:widowControl/>
        <w:autoSpaceDE/>
        <w:autoSpaceDN/>
        <w:spacing w:line="360" w:lineRule="auto"/>
        <w:jc w:val="both"/>
        <w:rPr>
          <w:rFonts w:ascii="Arial" w:eastAsia="Times New Roman" w:hAnsi="Arial" w:cs="Arial"/>
          <w:lang w:eastAsia="es-MX"/>
        </w:rPr>
      </w:pPr>
      <w:r w:rsidRPr="00CD018B">
        <w:rPr>
          <w:rFonts w:ascii="Arial" w:eastAsia="Times New Roman" w:hAnsi="Arial" w:cs="Arial"/>
          <w:lang w:eastAsia="es-MX"/>
        </w:rPr>
        <w:t xml:space="preserve">Es decir, a pesar de que el señor German Ricardo Serrano conocía de sus padecimientos de salud con anterioridad al </w:t>
      </w:r>
      <w:r w:rsidRPr="00CD018B">
        <w:rPr>
          <w:rFonts w:ascii="Arial" w:eastAsia="Times New Roman" w:hAnsi="Arial" w:cs="Arial"/>
          <w:lang w:eastAsia="es-MX"/>
        </w:rPr>
        <w:t>27 de noviembre de 2024</w:t>
      </w:r>
      <w:r w:rsidRPr="00CD018B">
        <w:rPr>
          <w:rFonts w:ascii="Arial" w:eastAsia="Times New Roman" w:hAnsi="Arial" w:cs="Arial"/>
          <w:lang w:eastAsia="es-MX"/>
        </w:rPr>
        <w:t>, fecha de su declaración de asegurabilidad, negó la existencia de todas sus enfermedades a la Compañía Aseguradora. Veamos a continuación la citada declaraci</w:t>
      </w:r>
      <w:r w:rsidR="0073798B" w:rsidRPr="00CD018B">
        <w:rPr>
          <w:rFonts w:ascii="Arial" w:eastAsia="Times New Roman" w:hAnsi="Arial" w:cs="Arial"/>
          <w:lang w:eastAsia="es-MX"/>
        </w:rPr>
        <w:t>ó</w:t>
      </w:r>
      <w:r w:rsidRPr="00CD018B">
        <w:rPr>
          <w:rFonts w:ascii="Arial" w:eastAsia="Times New Roman" w:hAnsi="Arial" w:cs="Arial"/>
          <w:lang w:eastAsia="es-MX"/>
        </w:rPr>
        <w:t>n</w:t>
      </w:r>
      <w:r w:rsidR="0073798B" w:rsidRPr="00CD018B">
        <w:rPr>
          <w:rFonts w:ascii="Arial" w:eastAsia="Times New Roman" w:hAnsi="Arial" w:cs="Arial"/>
          <w:lang w:eastAsia="es-MX"/>
        </w:rPr>
        <w:t xml:space="preserve"> </w:t>
      </w:r>
      <w:r w:rsidRPr="00CD018B">
        <w:rPr>
          <w:rFonts w:ascii="Arial" w:eastAsia="Times New Roman" w:hAnsi="Arial" w:cs="Arial"/>
          <w:lang w:eastAsia="es-MX"/>
        </w:rPr>
        <w:t xml:space="preserve">de asegurabilidad, en la que se evidencia las respuestas negativas y falsas </w:t>
      </w:r>
      <w:r w:rsidR="0073798B" w:rsidRPr="00CD018B">
        <w:rPr>
          <w:rFonts w:ascii="Arial" w:eastAsia="Times New Roman" w:hAnsi="Arial" w:cs="Arial"/>
          <w:lang w:eastAsia="es-MX"/>
        </w:rPr>
        <w:t>del asegurado</w:t>
      </w:r>
      <w:r w:rsidRPr="00CD018B">
        <w:rPr>
          <w:rFonts w:ascii="Arial" w:eastAsia="Times New Roman" w:hAnsi="Arial" w:cs="Arial"/>
          <w:lang w:eastAsia="es-MX"/>
        </w:rPr>
        <w:t xml:space="preserve"> y que se aportan al presente proceso junto con la </w:t>
      </w:r>
      <w:r w:rsidR="0073798B" w:rsidRPr="00CD018B">
        <w:rPr>
          <w:rFonts w:ascii="Arial" w:eastAsia="Times New Roman" w:hAnsi="Arial" w:cs="Arial"/>
          <w:lang w:eastAsia="es-MX"/>
        </w:rPr>
        <w:t>contestación</w:t>
      </w:r>
      <w:r w:rsidRPr="00CD018B">
        <w:rPr>
          <w:rFonts w:ascii="Arial" w:eastAsia="Times New Roman" w:hAnsi="Arial" w:cs="Arial"/>
          <w:lang w:eastAsia="es-MX"/>
        </w:rPr>
        <w:t xml:space="preserve">: </w:t>
      </w:r>
    </w:p>
    <w:p w14:paraId="30DFBEA5" w14:textId="77777777" w:rsidR="00380659" w:rsidRPr="00CD018B" w:rsidRDefault="00380659" w:rsidP="006F58C6">
      <w:pPr>
        <w:pStyle w:val="NormalWeb"/>
        <w:spacing w:before="0" w:beforeAutospacing="0" w:after="0" w:afterAutospacing="0" w:line="360" w:lineRule="auto"/>
        <w:jc w:val="both"/>
        <w:rPr>
          <w:rFonts w:ascii="Arial" w:hAnsi="Arial" w:cs="Arial"/>
          <w:sz w:val="22"/>
          <w:szCs w:val="22"/>
        </w:rPr>
      </w:pPr>
    </w:p>
    <w:p w14:paraId="206C64B3" w14:textId="64AEA827" w:rsidR="0073798B" w:rsidRPr="00CD018B" w:rsidRDefault="0073798B" w:rsidP="00CD018B">
      <w:pPr>
        <w:pStyle w:val="NormalWeb"/>
        <w:spacing w:before="0" w:beforeAutospacing="0" w:after="0" w:afterAutospacing="0" w:line="360" w:lineRule="auto"/>
        <w:jc w:val="center"/>
        <w:rPr>
          <w:rFonts w:ascii="Arial" w:hAnsi="Arial" w:cs="Arial"/>
          <w:sz w:val="22"/>
          <w:szCs w:val="22"/>
        </w:rPr>
      </w:pPr>
      <w:r w:rsidRPr="00CD018B">
        <w:rPr>
          <w:rFonts w:ascii="Arial" w:hAnsi="Arial" w:cs="Arial"/>
          <w:sz w:val="22"/>
          <w:szCs w:val="22"/>
        </w:rPr>
        <w:drawing>
          <wp:inline distT="0" distB="0" distL="0" distR="0" wp14:anchorId="1B75DECD" wp14:editId="224E1DC0">
            <wp:extent cx="5553075" cy="4870471"/>
            <wp:effectExtent l="0" t="0" r="0" b="6350"/>
            <wp:docPr id="144425798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257986" name=""/>
                    <pic:cNvPicPr/>
                  </pic:nvPicPr>
                  <pic:blipFill>
                    <a:blip r:embed="rId12"/>
                    <a:stretch>
                      <a:fillRect/>
                    </a:stretch>
                  </pic:blipFill>
                  <pic:spPr>
                    <a:xfrm>
                      <a:off x="0" y="0"/>
                      <a:ext cx="5557224" cy="4874110"/>
                    </a:xfrm>
                    <a:prstGeom prst="rect">
                      <a:avLst/>
                    </a:prstGeom>
                  </pic:spPr>
                </pic:pic>
              </a:graphicData>
            </a:graphic>
          </wp:inline>
        </w:drawing>
      </w:r>
    </w:p>
    <w:p w14:paraId="390FB6D0" w14:textId="66598FA1" w:rsidR="0073798B" w:rsidRPr="00CD018B" w:rsidRDefault="0073798B" w:rsidP="00CD018B">
      <w:pPr>
        <w:pStyle w:val="NormalWeb"/>
        <w:spacing w:before="0" w:beforeAutospacing="0" w:after="0" w:afterAutospacing="0" w:line="360" w:lineRule="auto"/>
        <w:jc w:val="center"/>
        <w:rPr>
          <w:rFonts w:ascii="Arial" w:hAnsi="Arial" w:cs="Arial"/>
          <w:sz w:val="22"/>
          <w:szCs w:val="22"/>
        </w:rPr>
      </w:pPr>
      <w:r w:rsidRPr="00CD018B">
        <w:rPr>
          <w:rFonts w:ascii="Arial" w:hAnsi="Arial" w:cs="Arial"/>
          <w:sz w:val="22"/>
          <w:szCs w:val="22"/>
        </w:rPr>
        <w:lastRenderedPageBreak/>
        <w:drawing>
          <wp:inline distT="0" distB="0" distL="0" distR="0" wp14:anchorId="14E8132B" wp14:editId="16F05D98">
            <wp:extent cx="5676900" cy="1283668"/>
            <wp:effectExtent l="0" t="0" r="0" b="0"/>
            <wp:docPr id="51988958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889582" name=""/>
                    <pic:cNvPicPr/>
                  </pic:nvPicPr>
                  <pic:blipFill>
                    <a:blip r:embed="rId13"/>
                    <a:stretch>
                      <a:fillRect/>
                    </a:stretch>
                  </pic:blipFill>
                  <pic:spPr>
                    <a:xfrm>
                      <a:off x="0" y="0"/>
                      <a:ext cx="5682934" cy="1285032"/>
                    </a:xfrm>
                    <a:prstGeom prst="rect">
                      <a:avLst/>
                    </a:prstGeom>
                  </pic:spPr>
                </pic:pic>
              </a:graphicData>
            </a:graphic>
          </wp:inline>
        </w:drawing>
      </w:r>
    </w:p>
    <w:p w14:paraId="6E511B48" w14:textId="77777777" w:rsidR="0073798B" w:rsidRPr="00CD018B" w:rsidRDefault="0073798B" w:rsidP="006F58C6">
      <w:pPr>
        <w:pStyle w:val="NormalWeb"/>
        <w:spacing w:before="0" w:beforeAutospacing="0" w:after="0" w:afterAutospacing="0" w:line="360" w:lineRule="auto"/>
        <w:jc w:val="both"/>
        <w:rPr>
          <w:rFonts w:ascii="Arial" w:hAnsi="Arial" w:cs="Arial"/>
          <w:sz w:val="22"/>
          <w:szCs w:val="22"/>
        </w:rPr>
      </w:pPr>
    </w:p>
    <w:p w14:paraId="67BAB9B0" w14:textId="0FCA8481" w:rsidR="0073798B" w:rsidRPr="00CD018B" w:rsidRDefault="0073798B" w:rsidP="00CD018B">
      <w:pPr>
        <w:spacing w:line="360" w:lineRule="auto"/>
        <w:ind w:left="1416" w:right="851"/>
        <w:jc w:val="both"/>
        <w:rPr>
          <w:rFonts w:ascii="Arial" w:hAnsi="Arial" w:cs="Arial"/>
          <w:bCs/>
          <w:i/>
          <w:iCs/>
          <w:shd w:val="clear" w:color="auto" w:fill="FFFFFF"/>
        </w:rPr>
      </w:pPr>
      <w:r w:rsidRPr="00CD018B">
        <w:rPr>
          <w:rFonts w:ascii="Arial" w:hAnsi="Arial" w:cs="Arial"/>
          <w:b/>
          <w:i/>
          <w:iCs/>
          <w:u w:val="single"/>
          <w:shd w:val="clear" w:color="auto" w:fill="FFFFFF"/>
        </w:rPr>
        <w:t>“Documento:</w:t>
      </w:r>
      <w:r w:rsidRPr="00CD018B">
        <w:rPr>
          <w:rFonts w:ascii="Arial" w:hAnsi="Arial" w:cs="Arial"/>
          <w:bCs/>
          <w:i/>
          <w:iCs/>
          <w:shd w:val="clear" w:color="auto" w:fill="FFFFFF"/>
        </w:rPr>
        <w:t xml:space="preserve"> Declaración de asegurabilidad del </w:t>
      </w:r>
      <w:r w:rsidRPr="00CD018B">
        <w:rPr>
          <w:rFonts w:ascii="Arial" w:hAnsi="Arial" w:cs="Arial"/>
          <w:i/>
          <w:iCs/>
          <w:shd w:val="clear" w:color="auto" w:fill="FFFFFF"/>
        </w:rPr>
        <w:t>27 de noviembre de 2024</w:t>
      </w:r>
      <w:r w:rsidRPr="00CD018B">
        <w:rPr>
          <w:rFonts w:ascii="Arial" w:hAnsi="Arial" w:cs="Arial"/>
          <w:bCs/>
          <w:i/>
          <w:iCs/>
          <w:shd w:val="clear" w:color="auto" w:fill="FFFFFF"/>
        </w:rPr>
        <w:t>.”</w:t>
      </w:r>
    </w:p>
    <w:p w14:paraId="49F146E2" w14:textId="77777777" w:rsidR="001912FD" w:rsidRDefault="0073798B" w:rsidP="00CD018B">
      <w:pPr>
        <w:pStyle w:val="NormalWeb"/>
        <w:spacing w:before="0" w:beforeAutospacing="0" w:after="0" w:afterAutospacing="0" w:line="360" w:lineRule="auto"/>
        <w:ind w:left="1418" w:right="843"/>
        <w:jc w:val="both"/>
        <w:rPr>
          <w:rFonts w:ascii="Arial" w:hAnsi="Arial" w:cs="Arial"/>
          <w:bCs/>
          <w:i/>
          <w:iCs/>
          <w:sz w:val="22"/>
          <w:szCs w:val="22"/>
          <w:shd w:val="clear" w:color="auto" w:fill="FFFFFF"/>
        </w:rPr>
      </w:pPr>
      <w:r w:rsidRPr="00CD018B">
        <w:rPr>
          <w:rFonts w:ascii="Arial" w:hAnsi="Arial" w:cs="Arial"/>
          <w:b/>
          <w:i/>
          <w:iCs/>
          <w:sz w:val="22"/>
          <w:szCs w:val="22"/>
          <w:u w:val="single"/>
          <w:shd w:val="clear" w:color="auto" w:fill="FFFFFF"/>
        </w:rPr>
        <w:t>Aparte citado: “</w:t>
      </w:r>
      <w:r w:rsidR="00CD018B" w:rsidRPr="00CD018B">
        <w:rPr>
          <w:rFonts w:ascii="Arial" w:hAnsi="Arial" w:cs="Arial"/>
          <w:sz w:val="22"/>
          <w:szCs w:val="22"/>
        </w:rPr>
        <w:t>¿Padece, ha padecido o le han diagnosticado alguna(s) de las siguientes enfermedades, circunstancias o eventos? En caso de respuesta afirmativa, seleccione</w:t>
      </w:r>
      <w:r w:rsidR="00CD018B" w:rsidRPr="00CD018B">
        <w:rPr>
          <w:rFonts w:ascii="Arial" w:hAnsi="Arial" w:cs="Arial"/>
          <w:bCs/>
          <w:i/>
          <w:iCs/>
          <w:sz w:val="22"/>
          <w:szCs w:val="22"/>
          <w:shd w:val="clear" w:color="auto" w:fill="FFFFFF"/>
        </w:rPr>
        <w:t>… _X_ Ninguna de las anteriores</w:t>
      </w:r>
      <w:r w:rsidR="001912FD">
        <w:rPr>
          <w:rFonts w:ascii="Arial" w:hAnsi="Arial" w:cs="Arial"/>
          <w:bCs/>
          <w:i/>
          <w:iCs/>
          <w:sz w:val="22"/>
          <w:szCs w:val="22"/>
          <w:shd w:val="clear" w:color="auto" w:fill="FFFFFF"/>
        </w:rPr>
        <w:t>.</w:t>
      </w:r>
    </w:p>
    <w:p w14:paraId="01728782" w14:textId="3B56867D" w:rsidR="0073798B" w:rsidRPr="00CD018B" w:rsidRDefault="001912FD" w:rsidP="00CD018B">
      <w:pPr>
        <w:pStyle w:val="NormalWeb"/>
        <w:spacing w:before="0" w:beforeAutospacing="0" w:after="0" w:afterAutospacing="0" w:line="360" w:lineRule="auto"/>
        <w:ind w:left="1418" w:right="843"/>
        <w:jc w:val="both"/>
        <w:rPr>
          <w:rFonts w:ascii="Arial" w:hAnsi="Arial" w:cs="Arial"/>
          <w:sz w:val="22"/>
          <w:szCs w:val="22"/>
        </w:rPr>
      </w:pPr>
      <w:r>
        <w:rPr>
          <w:rFonts w:ascii="Arial" w:hAnsi="Arial" w:cs="Arial"/>
          <w:sz w:val="22"/>
          <w:szCs w:val="22"/>
        </w:rPr>
        <w:t>(…)</w:t>
      </w:r>
    </w:p>
    <w:p w14:paraId="415E3A2E" w14:textId="77777777" w:rsidR="001912FD" w:rsidRPr="001912FD" w:rsidRDefault="001912FD" w:rsidP="001912FD">
      <w:pPr>
        <w:pStyle w:val="NormalWeb"/>
        <w:spacing w:before="0" w:beforeAutospacing="0" w:after="0" w:afterAutospacing="0" w:line="360" w:lineRule="auto"/>
        <w:ind w:left="1418" w:right="845"/>
        <w:jc w:val="both"/>
        <w:rPr>
          <w:rFonts w:ascii="Arial" w:hAnsi="Arial" w:cs="Arial"/>
          <w:i/>
          <w:iCs/>
          <w:sz w:val="22"/>
          <w:szCs w:val="22"/>
        </w:rPr>
      </w:pPr>
      <w:r w:rsidRPr="001912FD">
        <w:rPr>
          <w:rFonts w:ascii="Arial" w:hAnsi="Arial" w:cs="Arial"/>
          <w:i/>
          <w:iCs/>
          <w:sz w:val="22"/>
          <w:szCs w:val="22"/>
        </w:rPr>
        <w:t>¿Tiene o ha tenido enfermedades, hospitalizaciones, cirugías, tratamientos farmacológicos, cuadros clínicos, lesiones,</w:t>
      </w:r>
      <w:r>
        <w:rPr>
          <w:rFonts w:ascii="Arial" w:hAnsi="Arial" w:cs="Arial"/>
          <w:i/>
          <w:iCs/>
          <w:sz w:val="22"/>
          <w:szCs w:val="22"/>
        </w:rPr>
        <w:t xml:space="preserve"> </w:t>
      </w:r>
      <w:r w:rsidRPr="001912FD">
        <w:rPr>
          <w:rFonts w:ascii="Arial" w:hAnsi="Arial" w:cs="Arial"/>
          <w:i/>
          <w:iCs/>
          <w:sz w:val="22"/>
          <w:szCs w:val="22"/>
        </w:rPr>
        <w:t>e</w:t>
      </w:r>
      <w:r w:rsidRPr="001912FD">
        <w:rPr>
          <w:rFonts w:ascii="Arial" w:hAnsi="Arial" w:cs="Arial"/>
          <w:i/>
          <w:iCs/>
          <w:sz w:val="22"/>
          <w:szCs w:val="22"/>
        </w:rPr>
        <w:t>ventos o circunstancias de salud diferentes a las enunciadas en el numeral 1</w:t>
      </w:r>
      <w:r w:rsidRPr="001912FD">
        <w:rPr>
          <w:rFonts w:ascii="Arial" w:hAnsi="Arial" w:cs="Arial"/>
          <w:i/>
          <w:iCs/>
          <w:sz w:val="22"/>
          <w:szCs w:val="22"/>
        </w:rPr>
        <w:t>…  _X_ NO</w:t>
      </w:r>
      <w:r w:rsidRPr="001912FD">
        <w:rPr>
          <w:rFonts w:ascii="Arial" w:hAnsi="Arial" w:cs="Arial"/>
          <w:i/>
          <w:iCs/>
          <w:sz w:val="22"/>
          <w:szCs w:val="22"/>
        </w:rPr>
        <w:t>?</w:t>
      </w:r>
    </w:p>
    <w:p w14:paraId="7F91AD2D" w14:textId="77777777" w:rsidR="001912FD" w:rsidRPr="001912FD" w:rsidRDefault="001912FD" w:rsidP="001912FD">
      <w:pPr>
        <w:pStyle w:val="NormalWeb"/>
        <w:spacing w:before="0" w:beforeAutospacing="0" w:after="0" w:afterAutospacing="0" w:line="360" w:lineRule="auto"/>
        <w:ind w:left="1418" w:right="845"/>
        <w:jc w:val="both"/>
        <w:rPr>
          <w:rFonts w:ascii="Arial" w:hAnsi="Arial" w:cs="Arial"/>
          <w:i/>
          <w:iCs/>
          <w:sz w:val="22"/>
          <w:szCs w:val="22"/>
        </w:rPr>
      </w:pPr>
      <w:r w:rsidRPr="001912FD">
        <w:rPr>
          <w:rFonts w:ascii="Arial" w:hAnsi="Arial" w:cs="Arial"/>
          <w:i/>
          <w:iCs/>
          <w:sz w:val="22"/>
          <w:szCs w:val="22"/>
        </w:rPr>
        <w:t>(…)</w:t>
      </w:r>
    </w:p>
    <w:p w14:paraId="19B7E574" w14:textId="752C0DA3" w:rsidR="0073798B" w:rsidRPr="001912FD" w:rsidRDefault="001912FD" w:rsidP="001912FD">
      <w:pPr>
        <w:pStyle w:val="NormalWeb"/>
        <w:spacing w:before="0" w:beforeAutospacing="0" w:after="0" w:afterAutospacing="0" w:line="360" w:lineRule="auto"/>
        <w:ind w:left="1418" w:right="845"/>
        <w:jc w:val="both"/>
        <w:rPr>
          <w:rFonts w:ascii="Arial" w:hAnsi="Arial" w:cs="Arial"/>
          <w:i/>
          <w:iCs/>
          <w:sz w:val="22"/>
          <w:szCs w:val="22"/>
        </w:rPr>
      </w:pPr>
      <w:r w:rsidRPr="001912FD">
        <w:rPr>
          <w:rFonts w:ascii="Arial" w:hAnsi="Arial" w:cs="Arial"/>
          <w:i/>
          <w:iCs/>
          <w:sz w:val="22"/>
          <w:szCs w:val="22"/>
        </w:rPr>
        <w:t>¿Tiene programada alguna intervención quirúrgica o se encuentra en la actualidad bajo estudio médico para el</w:t>
      </w:r>
      <w:r>
        <w:rPr>
          <w:rFonts w:ascii="Arial" w:hAnsi="Arial" w:cs="Arial"/>
          <w:i/>
          <w:iCs/>
          <w:sz w:val="22"/>
          <w:szCs w:val="22"/>
        </w:rPr>
        <w:t xml:space="preserve"> </w:t>
      </w:r>
      <w:r w:rsidRPr="001912FD">
        <w:rPr>
          <w:rFonts w:ascii="Arial" w:hAnsi="Arial" w:cs="Arial"/>
          <w:i/>
          <w:iCs/>
          <w:sz w:val="22"/>
          <w:szCs w:val="22"/>
        </w:rPr>
        <w:t xml:space="preserve">diagnóstico de alguna </w:t>
      </w:r>
      <w:r w:rsidR="00406F1D" w:rsidRPr="001912FD">
        <w:rPr>
          <w:rFonts w:ascii="Arial" w:hAnsi="Arial" w:cs="Arial"/>
          <w:i/>
          <w:iCs/>
          <w:sz w:val="22"/>
          <w:szCs w:val="22"/>
        </w:rPr>
        <w:t>enfermedad?</w:t>
      </w:r>
      <w:r w:rsidRPr="001912FD">
        <w:rPr>
          <w:rFonts w:ascii="Arial" w:hAnsi="Arial" w:cs="Arial"/>
          <w:i/>
          <w:iCs/>
          <w:sz w:val="22"/>
          <w:szCs w:val="22"/>
        </w:rPr>
        <w:t xml:space="preserve"> En caso de respuesta afirmativa, por favor diligencia la siguiente información:</w:t>
      </w:r>
      <w:r w:rsidR="00406F1D">
        <w:rPr>
          <w:rFonts w:ascii="Arial" w:hAnsi="Arial" w:cs="Arial"/>
          <w:i/>
          <w:iCs/>
          <w:sz w:val="22"/>
          <w:szCs w:val="22"/>
        </w:rPr>
        <w:t xml:space="preserve"> … _x_ NO</w:t>
      </w:r>
      <w:r w:rsidRPr="001912FD">
        <w:rPr>
          <w:rFonts w:ascii="Arial" w:hAnsi="Arial" w:cs="Arial"/>
          <w:i/>
          <w:iCs/>
          <w:sz w:val="22"/>
          <w:szCs w:val="22"/>
        </w:rPr>
        <w:t>”</w:t>
      </w:r>
    </w:p>
    <w:p w14:paraId="066EA919" w14:textId="151B415D" w:rsidR="0073798B" w:rsidRPr="00CD018B" w:rsidRDefault="00CD018B" w:rsidP="00CD018B">
      <w:pPr>
        <w:pStyle w:val="NormalWeb"/>
        <w:spacing w:line="360" w:lineRule="auto"/>
        <w:jc w:val="both"/>
        <w:rPr>
          <w:rFonts w:ascii="Arial" w:hAnsi="Arial" w:cs="Arial"/>
          <w:sz w:val="22"/>
          <w:szCs w:val="22"/>
        </w:rPr>
      </w:pPr>
      <w:r w:rsidRPr="00CD018B">
        <w:rPr>
          <w:rFonts w:ascii="Arial" w:hAnsi="Arial" w:cs="Arial"/>
          <w:sz w:val="22"/>
          <w:szCs w:val="22"/>
        </w:rPr>
        <w:drawing>
          <wp:inline distT="0" distB="0" distL="0" distR="0" wp14:anchorId="51A75BD5" wp14:editId="7D803680">
            <wp:extent cx="5791200" cy="1123127"/>
            <wp:effectExtent l="0" t="0" r="0" b="1270"/>
            <wp:docPr id="19929073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90736" name=""/>
                    <pic:cNvPicPr/>
                  </pic:nvPicPr>
                  <pic:blipFill>
                    <a:blip r:embed="rId14"/>
                    <a:stretch>
                      <a:fillRect/>
                    </a:stretch>
                  </pic:blipFill>
                  <pic:spPr>
                    <a:xfrm>
                      <a:off x="0" y="0"/>
                      <a:ext cx="5801816" cy="1125186"/>
                    </a:xfrm>
                    <a:prstGeom prst="rect">
                      <a:avLst/>
                    </a:prstGeom>
                  </pic:spPr>
                </pic:pic>
              </a:graphicData>
            </a:graphic>
          </wp:inline>
        </w:drawing>
      </w:r>
    </w:p>
    <w:p w14:paraId="015844D2" w14:textId="77777777" w:rsidR="00CD018B" w:rsidRPr="00CD018B" w:rsidRDefault="00CD018B" w:rsidP="00CD018B">
      <w:pPr>
        <w:spacing w:line="360" w:lineRule="auto"/>
        <w:ind w:left="1416" w:right="851"/>
        <w:jc w:val="both"/>
        <w:rPr>
          <w:rFonts w:ascii="Arial" w:hAnsi="Arial" w:cs="Arial"/>
          <w:bCs/>
          <w:i/>
          <w:iCs/>
          <w:shd w:val="clear" w:color="auto" w:fill="FFFFFF"/>
        </w:rPr>
      </w:pPr>
      <w:r w:rsidRPr="00CD018B">
        <w:rPr>
          <w:rFonts w:ascii="Arial" w:hAnsi="Arial" w:cs="Arial"/>
          <w:b/>
          <w:i/>
          <w:iCs/>
          <w:u w:val="single"/>
          <w:shd w:val="clear" w:color="auto" w:fill="FFFFFF"/>
        </w:rPr>
        <w:t>“Documento:</w:t>
      </w:r>
      <w:r w:rsidRPr="00CD018B">
        <w:rPr>
          <w:rFonts w:ascii="Arial" w:hAnsi="Arial" w:cs="Arial"/>
          <w:bCs/>
          <w:i/>
          <w:iCs/>
          <w:shd w:val="clear" w:color="auto" w:fill="FFFFFF"/>
        </w:rPr>
        <w:t xml:space="preserve"> Declaración de asegurabilidad del </w:t>
      </w:r>
      <w:r w:rsidRPr="00CD018B">
        <w:rPr>
          <w:rFonts w:ascii="Arial" w:hAnsi="Arial" w:cs="Arial"/>
          <w:i/>
          <w:iCs/>
          <w:shd w:val="clear" w:color="auto" w:fill="FFFFFF"/>
        </w:rPr>
        <w:t>27 de noviembre de 2024</w:t>
      </w:r>
      <w:r w:rsidRPr="00CD018B">
        <w:rPr>
          <w:rFonts w:ascii="Arial" w:hAnsi="Arial" w:cs="Arial"/>
          <w:bCs/>
          <w:i/>
          <w:iCs/>
          <w:shd w:val="clear" w:color="auto" w:fill="FFFFFF"/>
        </w:rPr>
        <w:t>.”</w:t>
      </w:r>
    </w:p>
    <w:p w14:paraId="57E1592E" w14:textId="4132DB76" w:rsidR="00CD018B" w:rsidRPr="00CD018B" w:rsidRDefault="00CD018B" w:rsidP="00CD018B">
      <w:pPr>
        <w:pStyle w:val="NormalWeb"/>
        <w:spacing w:before="0" w:beforeAutospacing="0" w:after="0" w:afterAutospacing="0" w:line="360" w:lineRule="auto"/>
        <w:ind w:left="1418" w:right="843"/>
        <w:jc w:val="both"/>
        <w:rPr>
          <w:rFonts w:ascii="Arial" w:hAnsi="Arial" w:cs="Arial"/>
          <w:i/>
          <w:iCs/>
          <w:sz w:val="22"/>
          <w:szCs w:val="22"/>
        </w:rPr>
      </w:pPr>
      <w:r w:rsidRPr="00CD018B">
        <w:rPr>
          <w:rFonts w:ascii="Arial" w:hAnsi="Arial" w:cs="Arial"/>
          <w:b/>
          <w:i/>
          <w:iCs/>
          <w:sz w:val="22"/>
          <w:szCs w:val="22"/>
          <w:u w:val="single"/>
          <w:shd w:val="clear" w:color="auto" w:fill="FFFFFF"/>
        </w:rPr>
        <w:t>Aparte citado: “</w:t>
      </w:r>
      <w:r w:rsidRPr="00CD018B">
        <w:rPr>
          <w:rFonts w:ascii="Arial" w:hAnsi="Arial" w:cs="Arial"/>
          <w:i/>
          <w:iCs/>
          <w:sz w:val="22"/>
          <w:szCs w:val="22"/>
        </w:rPr>
        <w:t>De conformidad con lo estipulado en el artículo 1058 del Código de Comercio, hago constar que las respuestas que he dado a las preguntas contenidas en</w:t>
      </w:r>
      <w:r w:rsidRPr="00CD018B">
        <w:rPr>
          <w:rFonts w:ascii="Arial" w:hAnsi="Arial" w:cs="Arial"/>
          <w:i/>
          <w:iCs/>
          <w:sz w:val="22"/>
          <w:szCs w:val="22"/>
        </w:rPr>
        <w:t xml:space="preserve"> </w:t>
      </w:r>
      <w:r w:rsidRPr="00CD018B">
        <w:rPr>
          <w:rFonts w:ascii="Arial" w:hAnsi="Arial" w:cs="Arial"/>
          <w:i/>
          <w:iCs/>
          <w:sz w:val="22"/>
          <w:szCs w:val="22"/>
        </w:rPr>
        <w:t>el cuestionario precedente, son sinceras y veraces y pueden servir de fundamento a Allianz Seguros de Vida S.A., para tomar la decisión de asumir o no</w:t>
      </w:r>
      <w:r w:rsidRPr="00CD018B">
        <w:rPr>
          <w:rFonts w:ascii="Arial" w:hAnsi="Arial" w:cs="Arial"/>
          <w:i/>
          <w:iCs/>
          <w:sz w:val="22"/>
          <w:szCs w:val="22"/>
        </w:rPr>
        <w:t xml:space="preserve"> </w:t>
      </w:r>
      <w:r w:rsidRPr="00CD018B">
        <w:rPr>
          <w:rFonts w:ascii="Arial" w:hAnsi="Arial" w:cs="Arial"/>
          <w:i/>
          <w:iCs/>
          <w:sz w:val="22"/>
          <w:szCs w:val="22"/>
        </w:rPr>
        <w:t xml:space="preserve">los riesgos de seguro de vida a que se </w:t>
      </w:r>
      <w:proofErr w:type="spellStart"/>
      <w:r w:rsidRPr="00CD018B">
        <w:rPr>
          <w:rFonts w:ascii="Arial" w:hAnsi="Arial" w:cs="Arial"/>
          <w:i/>
          <w:iCs/>
          <w:sz w:val="22"/>
          <w:szCs w:val="22"/>
        </w:rPr>
        <w:t>reﬁere</w:t>
      </w:r>
      <w:proofErr w:type="spellEnd"/>
      <w:r w:rsidRPr="00CD018B">
        <w:rPr>
          <w:rFonts w:ascii="Arial" w:hAnsi="Arial" w:cs="Arial"/>
          <w:i/>
          <w:iCs/>
          <w:sz w:val="22"/>
          <w:szCs w:val="22"/>
        </w:rPr>
        <w:t xml:space="preserve"> mi solicitud. En </w:t>
      </w:r>
      <w:proofErr w:type="gramStart"/>
      <w:r w:rsidRPr="00CD018B">
        <w:rPr>
          <w:rFonts w:ascii="Arial" w:hAnsi="Arial" w:cs="Arial"/>
          <w:i/>
          <w:iCs/>
          <w:sz w:val="22"/>
          <w:szCs w:val="22"/>
        </w:rPr>
        <w:t>consecuencia</w:t>
      </w:r>
      <w:proofErr w:type="gramEnd"/>
      <w:r w:rsidRPr="00CD018B">
        <w:rPr>
          <w:rFonts w:ascii="Arial" w:hAnsi="Arial" w:cs="Arial"/>
          <w:i/>
          <w:iCs/>
          <w:sz w:val="22"/>
          <w:szCs w:val="22"/>
        </w:rPr>
        <w:t xml:space="preserve"> de lo anterior, cualquier reticencia o inexactitud en que el suscrito solicitante</w:t>
      </w:r>
      <w:r w:rsidRPr="00CD018B">
        <w:rPr>
          <w:rFonts w:ascii="Arial" w:hAnsi="Arial" w:cs="Arial"/>
          <w:i/>
          <w:iCs/>
          <w:sz w:val="22"/>
          <w:szCs w:val="22"/>
        </w:rPr>
        <w:t xml:space="preserve"> </w:t>
      </w:r>
      <w:r w:rsidRPr="00CD018B">
        <w:rPr>
          <w:rFonts w:ascii="Arial" w:hAnsi="Arial" w:cs="Arial"/>
          <w:i/>
          <w:iCs/>
          <w:sz w:val="22"/>
          <w:szCs w:val="22"/>
        </w:rPr>
        <w:t>haya incurrido viciara de nulidad relativa el contrato de seguro y Allianz podrá alegarla por acción o excepción, quedando facultada para abstenerse de</w:t>
      </w:r>
      <w:r w:rsidRPr="00CD018B">
        <w:rPr>
          <w:rFonts w:ascii="Arial" w:hAnsi="Arial" w:cs="Arial"/>
          <w:i/>
          <w:iCs/>
          <w:sz w:val="22"/>
          <w:szCs w:val="22"/>
        </w:rPr>
        <w:t xml:space="preserve"> </w:t>
      </w:r>
      <w:r w:rsidRPr="00CD018B">
        <w:rPr>
          <w:rFonts w:ascii="Arial" w:hAnsi="Arial" w:cs="Arial"/>
          <w:i/>
          <w:iCs/>
          <w:sz w:val="22"/>
          <w:szCs w:val="22"/>
        </w:rPr>
        <w:t>pagar la indemnización que se reclame</w:t>
      </w:r>
      <w:r>
        <w:rPr>
          <w:rFonts w:ascii="Arial" w:hAnsi="Arial" w:cs="Arial"/>
          <w:i/>
          <w:iCs/>
          <w:sz w:val="22"/>
          <w:szCs w:val="22"/>
        </w:rPr>
        <w:t>…”</w:t>
      </w:r>
    </w:p>
    <w:p w14:paraId="29618924" w14:textId="77777777" w:rsidR="00CD018B" w:rsidRPr="00CD018B" w:rsidRDefault="00CD018B" w:rsidP="00CD018B">
      <w:pPr>
        <w:pStyle w:val="NormalWeb"/>
        <w:spacing w:before="0" w:beforeAutospacing="0" w:after="0" w:afterAutospacing="0" w:line="360" w:lineRule="auto"/>
        <w:jc w:val="both"/>
        <w:rPr>
          <w:rFonts w:ascii="Arial" w:hAnsi="Arial" w:cs="Arial"/>
          <w:sz w:val="22"/>
          <w:szCs w:val="22"/>
        </w:rPr>
      </w:pPr>
    </w:p>
    <w:p w14:paraId="6027A82F" w14:textId="20BDF3DA" w:rsidR="00A20EB0" w:rsidRPr="00CD018B" w:rsidRDefault="0073798B" w:rsidP="00CD018B">
      <w:pPr>
        <w:pStyle w:val="NormalWeb"/>
        <w:spacing w:before="0" w:beforeAutospacing="0" w:after="0" w:afterAutospacing="0" w:line="360" w:lineRule="auto"/>
        <w:jc w:val="both"/>
        <w:rPr>
          <w:rFonts w:ascii="Arial" w:hAnsi="Arial" w:cs="Arial"/>
          <w:sz w:val="22"/>
          <w:szCs w:val="22"/>
        </w:rPr>
      </w:pPr>
      <w:r w:rsidRPr="00CD018B">
        <w:rPr>
          <w:rFonts w:ascii="Arial" w:hAnsi="Arial" w:cs="Arial"/>
          <w:sz w:val="22"/>
          <w:szCs w:val="22"/>
        </w:rPr>
        <w:t>Es asi que, p</w:t>
      </w:r>
      <w:r w:rsidR="00A20EB0" w:rsidRPr="00CD018B">
        <w:rPr>
          <w:rFonts w:ascii="Arial" w:hAnsi="Arial" w:cs="Arial"/>
          <w:sz w:val="22"/>
          <w:szCs w:val="22"/>
        </w:rPr>
        <w:t>ara la época en la cual el asegurado</w:t>
      </w:r>
      <w:r w:rsidR="00406F1D">
        <w:rPr>
          <w:rFonts w:ascii="Arial" w:hAnsi="Arial" w:cs="Arial"/>
          <w:sz w:val="22"/>
          <w:szCs w:val="22"/>
        </w:rPr>
        <w:t xml:space="preserve"> </w:t>
      </w:r>
      <w:r w:rsidR="00A20EB0" w:rsidRPr="00CD018B">
        <w:rPr>
          <w:rFonts w:ascii="Arial" w:hAnsi="Arial" w:cs="Arial"/>
          <w:sz w:val="22"/>
          <w:szCs w:val="22"/>
        </w:rPr>
        <w:t xml:space="preserve">Germán Ricardo Serrano Fuentes, solicitó su aseguramiento, ya padecía de diversas afecciones de salud que no fueron oportunamente </w:t>
      </w:r>
      <w:r w:rsidR="00A20EB0" w:rsidRPr="00CD018B">
        <w:rPr>
          <w:rFonts w:ascii="Arial" w:hAnsi="Arial" w:cs="Arial"/>
          <w:sz w:val="22"/>
          <w:szCs w:val="22"/>
        </w:rPr>
        <w:lastRenderedPageBreak/>
        <w:t xml:space="preserve">reveladas a la Compañía Aseguradora. Es decir, </w:t>
      </w:r>
      <w:r w:rsidR="00DE2078" w:rsidRPr="00CD018B">
        <w:rPr>
          <w:rFonts w:ascii="Arial" w:hAnsi="Arial" w:cs="Arial"/>
          <w:sz w:val="22"/>
          <w:szCs w:val="22"/>
        </w:rPr>
        <w:t>r</w:t>
      </w:r>
      <w:r w:rsidR="00A20EB0" w:rsidRPr="00CD018B">
        <w:rPr>
          <w:rFonts w:ascii="Arial" w:hAnsi="Arial" w:cs="Arial"/>
          <w:sz w:val="22"/>
          <w:szCs w:val="22"/>
        </w:rPr>
        <w:t>esulta</w:t>
      </w:r>
      <w:r w:rsidR="00DE2078" w:rsidRPr="00CD018B">
        <w:rPr>
          <w:rFonts w:ascii="Arial" w:hAnsi="Arial" w:cs="Arial"/>
          <w:sz w:val="22"/>
          <w:szCs w:val="22"/>
        </w:rPr>
        <w:t xml:space="preserve"> </w:t>
      </w:r>
      <w:r w:rsidR="00A20EB0" w:rsidRPr="00CD018B">
        <w:rPr>
          <w:rFonts w:ascii="Arial" w:hAnsi="Arial" w:cs="Arial"/>
          <w:sz w:val="22"/>
          <w:szCs w:val="22"/>
        </w:rPr>
        <w:t>absolutamente ilógico pretender que las afecciones actualmente alegadas</w:t>
      </w:r>
      <w:r w:rsidR="00DE2078" w:rsidRPr="00CD018B">
        <w:rPr>
          <w:rFonts w:ascii="Arial" w:hAnsi="Arial" w:cs="Arial"/>
          <w:sz w:val="22"/>
          <w:szCs w:val="22"/>
        </w:rPr>
        <w:t xml:space="preserve">, </w:t>
      </w:r>
      <w:r w:rsidR="00A20EB0" w:rsidRPr="00CD018B">
        <w:rPr>
          <w:rFonts w:ascii="Arial" w:hAnsi="Arial" w:cs="Arial"/>
          <w:sz w:val="22"/>
          <w:szCs w:val="22"/>
        </w:rPr>
        <w:t>unas de carácter profesional, como la discopatía degenerativa lumbar L3-L4 y L5-S1 asociada a retrolistesis L3-L4, la hipoacusia neurosensorial bilateral y las secuelas de leishmaniasis cutánea, y otras de origen común, como la condromalacia femoropatelar bilateral y la hipertensión arterial esencial</w:t>
      </w:r>
      <w:r w:rsidR="00DE2078" w:rsidRPr="00CD018B">
        <w:rPr>
          <w:rFonts w:ascii="Arial" w:hAnsi="Arial" w:cs="Arial"/>
          <w:sz w:val="22"/>
          <w:szCs w:val="22"/>
        </w:rPr>
        <w:t xml:space="preserve">, </w:t>
      </w:r>
      <w:r w:rsidR="00A20EB0" w:rsidRPr="00CD018B">
        <w:rPr>
          <w:rFonts w:ascii="Arial" w:hAnsi="Arial" w:cs="Arial"/>
          <w:sz w:val="22"/>
          <w:szCs w:val="22"/>
        </w:rPr>
        <w:t xml:space="preserve">se hayan originado o diagnosticado de manera </w:t>
      </w:r>
      <w:r w:rsidR="00F41085" w:rsidRPr="00CD018B">
        <w:rPr>
          <w:rFonts w:ascii="Arial" w:hAnsi="Arial" w:cs="Arial"/>
          <w:sz w:val="22"/>
          <w:szCs w:val="22"/>
        </w:rPr>
        <w:t>previa a</w:t>
      </w:r>
      <w:r w:rsidR="00A20EB0" w:rsidRPr="00CD018B">
        <w:rPr>
          <w:rFonts w:ascii="Arial" w:hAnsi="Arial" w:cs="Arial"/>
          <w:sz w:val="22"/>
          <w:szCs w:val="22"/>
        </w:rPr>
        <w:t xml:space="preserve"> la vigencia de la póliza</w:t>
      </w:r>
      <w:r w:rsidR="00F41085" w:rsidRPr="00CD018B">
        <w:rPr>
          <w:rFonts w:ascii="Arial" w:hAnsi="Arial" w:cs="Arial"/>
          <w:sz w:val="22"/>
          <w:szCs w:val="22"/>
        </w:rPr>
        <w:t>.</w:t>
      </w:r>
    </w:p>
    <w:p w14:paraId="746403CE" w14:textId="77777777" w:rsidR="00DE2078" w:rsidRPr="00CD018B" w:rsidRDefault="00DE2078" w:rsidP="006F58C6">
      <w:pPr>
        <w:spacing w:line="360" w:lineRule="auto"/>
        <w:jc w:val="both"/>
        <w:rPr>
          <w:rFonts w:ascii="Arial" w:hAnsi="Arial" w:cs="Arial"/>
        </w:rPr>
      </w:pPr>
    </w:p>
    <w:p w14:paraId="6C6BFB5F" w14:textId="47EE3640" w:rsidR="00A20EB0" w:rsidRPr="00CD018B" w:rsidRDefault="00A20EB0" w:rsidP="006F58C6">
      <w:pPr>
        <w:spacing w:line="360" w:lineRule="auto"/>
        <w:jc w:val="both"/>
        <w:rPr>
          <w:rFonts w:ascii="Arial" w:hAnsi="Arial" w:cs="Arial"/>
        </w:rPr>
      </w:pPr>
      <w:r w:rsidRPr="00CD018B">
        <w:rPr>
          <w:rFonts w:ascii="Arial" w:hAnsi="Arial" w:cs="Arial"/>
        </w:rPr>
        <w:t xml:space="preserve">Por el contrario, para establecer válidamente un estado de incapacidad laboral, resulta indispensable realizar un recuento y análisis integral del historial médico del asegurado, el cual, en este caso, </w:t>
      </w:r>
      <w:r w:rsidR="00F41085" w:rsidRPr="00CD018B">
        <w:rPr>
          <w:rFonts w:ascii="Arial" w:hAnsi="Arial" w:cs="Arial"/>
        </w:rPr>
        <w:t>evidencias antecedentes</w:t>
      </w:r>
      <w:r w:rsidRPr="00CD018B">
        <w:rPr>
          <w:rFonts w:ascii="Arial" w:hAnsi="Arial" w:cs="Arial"/>
        </w:rPr>
        <w:t xml:space="preserve"> significativos. En efecto, dentro del mismo dictamen de Junta Médica Laboral No. 226317, se deja constancia de la existencia de una Junta Médica No. 50798 de fecha 18 de abril de 2012, en la que ya se le reconoció al señor Germán Ricardo Serrano Fuentes una Disminución de la Capacidad Laboral (DCL) del 42.57%, lo que acredita que el asegurado padecía condiciones de salud limitantes desde más de una década antes de la contratación de la póliza.</w:t>
      </w:r>
    </w:p>
    <w:p w14:paraId="24CA52D7" w14:textId="77777777" w:rsidR="008F16C6" w:rsidRPr="00CD018B" w:rsidRDefault="008F16C6" w:rsidP="006F58C6">
      <w:pPr>
        <w:spacing w:line="360" w:lineRule="auto"/>
        <w:jc w:val="both"/>
        <w:rPr>
          <w:rFonts w:ascii="Arial" w:hAnsi="Arial" w:cs="Arial"/>
        </w:rPr>
      </w:pPr>
    </w:p>
    <w:p w14:paraId="5678F98A" w14:textId="60F91FBE" w:rsidR="00E106E0" w:rsidRPr="00CD018B" w:rsidRDefault="00E106E0" w:rsidP="006F58C6">
      <w:pPr>
        <w:spacing w:line="360" w:lineRule="auto"/>
        <w:jc w:val="center"/>
        <w:rPr>
          <w:rFonts w:ascii="Arial" w:hAnsi="Arial" w:cs="Arial"/>
        </w:rPr>
      </w:pPr>
      <w:r w:rsidRPr="00CD018B">
        <w:rPr>
          <w:rFonts w:ascii="Arial" w:hAnsi="Arial" w:cs="Arial"/>
          <w:noProof/>
        </w:rPr>
        <w:drawing>
          <wp:inline distT="0" distB="0" distL="0" distR="0" wp14:anchorId="0D3A9376" wp14:editId="3D5ACFCD">
            <wp:extent cx="5448300" cy="1562100"/>
            <wp:effectExtent l="152400" t="152400" r="355600" b="35560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48300" cy="1562100"/>
                    </a:xfrm>
                    <a:prstGeom prst="rect">
                      <a:avLst/>
                    </a:prstGeom>
                    <a:ln>
                      <a:noFill/>
                    </a:ln>
                    <a:effectLst>
                      <a:outerShdw blurRad="292100" dist="139700" dir="2700000" algn="tl" rotWithShape="0">
                        <a:srgbClr val="333333">
                          <a:alpha val="65000"/>
                        </a:srgbClr>
                      </a:outerShdw>
                    </a:effectLst>
                  </pic:spPr>
                </pic:pic>
              </a:graphicData>
            </a:graphic>
          </wp:inline>
        </w:drawing>
      </w:r>
    </w:p>
    <w:p w14:paraId="5043B82E" w14:textId="16AEE220" w:rsidR="00E106E0" w:rsidRPr="00CD018B" w:rsidRDefault="00E106E0" w:rsidP="006F58C6">
      <w:pPr>
        <w:spacing w:line="360" w:lineRule="auto"/>
        <w:jc w:val="center"/>
        <w:rPr>
          <w:rFonts w:ascii="Arial" w:hAnsi="Arial" w:cs="Arial"/>
        </w:rPr>
      </w:pPr>
      <w:r w:rsidRPr="00CD018B">
        <w:rPr>
          <w:rFonts w:ascii="Arial" w:hAnsi="Arial" w:cs="Arial"/>
          <w:b/>
          <w:bCs/>
        </w:rPr>
        <w:t>Documento:</w:t>
      </w:r>
      <w:r w:rsidRPr="00CD018B">
        <w:rPr>
          <w:rFonts w:ascii="Arial" w:hAnsi="Arial" w:cs="Arial"/>
        </w:rPr>
        <w:t xml:space="preserve"> ACTA DE JUNTA MÉDICA LABORAL No. 226317 REGISTRADA EN LA DIRECCIÓN DE SANIDAD DEL EJÉRCITO</w:t>
      </w:r>
    </w:p>
    <w:p w14:paraId="14551B42" w14:textId="77777777" w:rsidR="00E106E0" w:rsidRPr="00CD018B" w:rsidRDefault="00E106E0" w:rsidP="006F58C6">
      <w:pPr>
        <w:spacing w:line="360" w:lineRule="auto"/>
        <w:jc w:val="both"/>
        <w:rPr>
          <w:rFonts w:ascii="Arial" w:hAnsi="Arial" w:cs="Arial"/>
        </w:rPr>
      </w:pPr>
    </w:p>
    <w:p w14:paraId="4942BF61" w14:textId="76828F0C" w:rsidR="005C639B" w:rsidRPr="00CD018B" w:rsidRDefault="005C639B" w:rsidP="006F58C6">
      <w:pPr>
        <w:spacing w:line="360" w:lineRule="auto"/>
        <w:jc w:val="both"/>
        <w:rPr>
          <w:rFonts w:ascii="Arial" w:hAnsi="Arial" w:cs="Arial"/>
        </w:rPr>
      </w:pPr>
      <w:r w:rsidRPr="00CD018B">
        <w:rPr>
          <w:rFonts w:ascii="Arial" w:hAnsi="Arial" w:cs="Arial"/>
        </w:rPr>
        <w:t>Además de las deficiencias que en su momento le dieron tan alta PCL del 42.57% también, se verá como cada una de las enfermedades que se relacionan en el acta de junta médico laboral emitida por la Dirección de Sanidad, eran de pleno conocimiento del señor Serrano por ser diagnosticadas con anterioridad al 0</w:t>
      </w:r>
      <w:r w:rsidR="0073798B" w:rsidRPr="00CD018B">
        <w:rPr>
          <w:rFonts w:ascii="Arial" w:hAnsi="Arial" w:cs="Arial"/>
        </w:rPr>
        <w:t>27 de noviembre de 2024</w:t>
      </w:r>
      <w:r w:rsidRPr="00CD018B">
        <w:rPr>
          <w:rFonts w:ascii="Arial" w:hAnsi="Arial" w:cs="Arial"/>
        </w:rPr>
        <w:t xml:space="preserve">, fecha en la que se perfeccionó la </w:t>
      </w:r>
      <w:r w:rsidR="00D85BBF" w:rsidRPr="00CD018B">
        <w:rPr>
          <w:rFonts w:ascii="Arial" w:hAnsi="Arial" w:cs="Arial"/>
        </w:rPr>
        <w:t xml:space="preserve">Póliza Seguro de Vida </w:t>
      </w:r>
      <w:proofErr w:type="spellStart"/>
      <w:r w:rsidR="00D85BBF" w:rsidRPr="00CD018B">
        <w:rPr>
          <w:rFonts w:ascii="Arial" w:hAnsi="Arial" w:cs="Arial"/>
        </w:rPr>
        <w:t>ActuAll</w:t>
      </w:r>
      <w:proofErr w:type="spellEnd"/>
      <w:r w:rsidR="00D85BBF" w:rsidRPr="00CD018B">
        <w:rPr>
          <w:rFonts w:ascii="Arial" w:hAnsi="Arial" w:cs="Arial"/>
        </w:rPr>
        <w:t xml:space="preserve"> No. 023536653 / 0</w:t>
      </w:r>
      <w:r w:rsidRPr="00CD018B">
        <w:rPr>
          <w:rFonts w:ascii="Arial" w:hAnsi="Arial" w:cs="Arial"/>
        </w:rPr>
        <w:t>, veamos:</w:t>
      </w:r>
    </w:p>
    <w:p w14:paraId="3FE6B7D2" w14:textId="77777777" w:rsidR="005C639B" w:rsidRPr="00CD018B" w:rsidRDefault="005C639B" w:rsidP="006F58C6">
      <w:pPr>
        <w:spacing w:line="360" w:lineRule="auto"/>
        <w:jc w:val="both"/>
        <w:rPr>
          <w:rFonts w:ascii="Arial" w:hAnsi="Arial" w:cs="Arial"/>
        </w:rPr>
      </w:pPr>
    </w:p>
    <w:p w14:paraId="0FB3088D" w14:textId="584000D2" w:rsidR="00D65996" w:rsidRPr="00CD018B" w:rsidRDefault="00D65996" w:rsidP="006F58C6">
      <w:pPr>
        <w:pStyle w:val="Prrafodelista"/>
        <w:numPr>
          <w:ilvl w:val="0"/>
          <w:numId w:val="23"/>
        </w:numPr>
        <w:spacing w:line="360" w:lineRule="auto"/>
        <w:jc w:val="both"/>
        <w:rPr>
          <w:rFonts w:ascii="Arial" w:hAnsi="Arial" w:cs="Arial"/>
        </w:rPr>
      </w:pPr>
      <w:r w:rsidRPr="00CD018B">
        <w:rPr>
          <w:rFonts w:ascii="Arial" w:hAnsi="Arial" w:cs="Arial"/>
        </w:rPr>
        <w:t xml:space="preserve">La </w:t>
      </w:r>
      <w:proofErr w:type="spellStart"/>
      <w:r w:rsidRPr="00CD018B">
        <w:rPr>
          <w:rFonts w:ascii="Arial" w:hAnsi="Arial" w:cs="Arial"/>
        </w:rPr>
        <w:t>gonalgia</w:t>
      </w:r>
      <w:proofErr w:type="spellEnd"/>
      <w:r w:rsidRPr="00CD018B">
        <w:rPr>
          <w:rFonts w:ascii="Arial" w:hAnsi="Arial" w:cs="Arial"/>
        </w:rPr>
        <w:t xml:space="preserve"> bilateral y lumbalgia súbita presentan signos y síntomas desde hacía aproximadamente un año, es decir, desde al menos diciembre de 2023.</w:t>
      </w:r>
    </w:p>
    <w:p w14:paraId="625BD32D" w14:textId="5A124DE7" w:rsidR="00D65996" w:rsidRPr="00CD018B" w:rsidRDefault="00D65996" w:rsidP="006F58C6">
      <w:pPr>
        <w:pStyle w:val="Prrafodelista"/>
        <w:numPr>
          <w:ilvl w:val="0"/>
          <w:numId w:val="23"/>
        </w:numPr>
        <w:spacing w:line="360" w:lineRule="auto"/>
        <w:jc w:val="both"/>
        <w:rPr>
          <w:rFonts w:ascii="Arial" w:hAnsi="Arial" w:cs="Arial"/>
        </w:rPr>
      </w:pPr>
      <w:r w:rsidRPr="00CD018B">
        <w:rPr>
          <w:rFonts w:ascii="Arial" w:hAnsi="Arial" w:cs="Arial"/>
        </w:rPr>
        <w:t>La hipertensión arterial esencial fue diagnosticada y se encontraba en tratamiento desde febrero de 2024.</w:t>
      </w:r>
    </w:p>
    <w:p w14:paraId="77C149E6" w14:textId="0BAEED65" w:rsidR="00D65996" w:rsidRPr="00CD018B" w:rsidRDefault="00D65996" w:rsidP="006F58C6">
      <w:pPr>
        <w:pStyle w:val="Prrafodelista"/>
        <w:numPr>
          <w:ilvl w:val="0"/>
          <w:numId w:val="23"/>
        </w:numPr>
        <w:spacing w:line="360" w:lineRule="auto"/>
        <w:jc w:val="both"/>
        <w:rPr>
          <w:rFonts w:ascii="Arial" w:hAnsi="Arial" w:cs="Arial"/>
        </w:rPr>
      </w:pPr>
      <w:r w:rsidRPr="00CD018B">
        <w:rPr>
          <w:rFonts w:ascii="Arial" w:hAnsi="Arial" w:cs="Arial"/>
        </w:rPr>
        <w:t>La discopatía degenerativa L3-L4 y artrosis facetaria L5-S1 bilateral fue documentada desde el 7 de febrero de 2024 mediante resonancia magnética.</w:t>
      </w:r>
    </w:p>
    <w:p w14:paraId="4D3CF39E" w14:textId="75BB7E86" w:rsidR="00D65996" w:rsidRPr="00CD018B" w:rsidRDefault="00D65996" w:rsidP="006F58C6">
      <w:pPr>
        <w:pStyle w:val="Prrafodelista"/>
        <w:numPr>
          <w:ilvl w:val="0"/>
          <w:numId w:val="23"/>
        </w:numPr>
        <w:spacing w:line="360" w:lineRule="auto"/>
        <w:jc w:val="both"/>
        <w:rPr>
          <w:rFonts w:ascii="Arial" w:hAnsi="Arial" w:cs="Arial"/>
          <w:lang w:eastAsia="es-CO"/>
        </w:rPr>
      </w:pPr>
      <w:r w:rsidRPr="00CD018B">
        <w:rPr>
          <w:rFonts w:ascii="Arial" w:hAnsi="Arial" w:cs="Arial"/>
        </w:rPr>
        <w:lastRenderedPageBreak/>
        <w:t>La lesión cutánea por leishmaniasis data del 10 de abril de 2006, según reporte del sistema SIVIGILA</w:t>
      </w:r>
      <w:r w:rsidRPr="00CD018B">
        <w:rPr>
          <w:rFonts w:ascii="Arial" w:hAnsi="Arial" w:cs="Arial"/>
          <w:lang w:eastAsia="es-CO"/>
        </w:rPr>
        <w:t>.</w:t>
      </w:r>
    </w:p>
    <w:p w14:paraId="49EA8393" w14:textId="77777777" w:rsidR="005C639B" w:rsidRPr="00CD018B" w:rsidRDefault="005C639B" w:rsidP="006F58C6">
      <w:pPr>
        <w:spacing w:line="360" w:lineRule="auto"/>
        <w:jc w:val="both"/>
        <w:rPr>
          <w:rFonts w:ascii="Arial" w:hAnsi="Arial" w:cs="Arial"/>
        </w:rPr>
      </w:pPr>
    </w:p>
    <w:p w14:paraId="059765B9" w14:textId="12035614" w:rsidR="00A20EB0" w:rsidRPr="00CD018B" w:rsidRDefault="00F41085" w:rsidP="006F58C6">
      <w:pPr>
        <w:spacing w:line="360" w:lineRule="auto"/>
        <w:jc w:val="both"/>
        <w:rPr>
          <w:rFonts w:ascii="Arial" w:hAnsi="Arial" w:cs="Arial"/>
        </w:rPr>
      </w:pPr>
      <w:r w:rsidRPr="00CD018B">
        <w:rPr>
          <w:rFonts w:ascii="Arial" w:hAnsi="Arial" w:cs="Arial"/>
        </w:rPr>
        <w:t>Así entonces, ve</w:t>
      </w:r>
      <w:r w:rsidR="00D65996" w:rsidRPr="00CD018B">
        <w:rPr>
          <w:rFonts w:ascii="Arial" w:hAnsi="Arial" w:cs="Arial"/>
        </w:rPr>
        <w:t>mos</w:t>
      </w:r>
      <w:r w:rsidRPr="00CD018B">
        <w:rPr>
          <w:rFonts w:ascii="Arial" w:hAnsi="Arial" w:cs="Arial"/>
        </w:rPr>
        <w:t xml:space="preserve"> cómo </w:t>
      </w:r>
      <w:r w:rsidR="005C639B" w:rsidRPr="00CD018B">
        <w:rPr>
          <w:rFonts w:ascii="Arial" w:hAnsi="Arial" w:cs="Arial"/>
        </w:rPr>
        <w:t xml:space="preserve">algunos </w:t>
      </w:r>
      <w:r w:rsidRPr="00CD018B">
        <w:rPr>
          <w:rFonts w:ascii="Arial" w:hAnsi="Arial" w:cs="Arial"/>
        </w:rPr>
        <w:t xml:space="preserve">diagnósticos se tuvieron en cuenta para emitir el dictamen de pérdida de capacidad laboral eran anteriores a la fecha de perfeccionamiento de la </w:t>
      </w:r>
      <w:r w:rsidR="00D85BBF" w:rsidRPr="00CD018B">
        <w:rPr>
          <w:rFonts w:ascii="Arial" w:hAnsi="Arial" w:cs="Arial"/>
        </w:rPr>
        <w:t xml:space="preserve">Póliza Seguro de Vida </w:t>
      </w:r>
      <w:proofErr w:type="spellStart"/>
      <w:r w:rsidR="00D85BBF" w:rsidRPr="00CD018B">
        <w:rPr>
          <w:rFonts w:ascii="Arial" w:hAnsi="Arial" w:cs="Arial"/>
        </w:rPr>
        <w:t>ActuAll</w:t>
      </w:r>
      <w:proofErr w:type="spellEnd"/>
      <w:r w:rsidR="00D85BBF" w:rsidRPr="00CD018B">
        <w:rPr>
          <w:rFonts w:ascii="Arial" w:hAnsi="Arial" w:cs="Arial"/>
        </w:rPr>
        <w:t xml:space="preserve"> No. 023536653 / 0</w:t>
      </w:r>
      <w:r w:rsidR="006A7D16" w:rsidRPr="00CD018B">
        <w:rPr>
          <w:rFonts w:ascii="Arial" w:hAnsi="Arial" w:cs="Arial"/>
        </w:rPr>
        <w:t xml:space="preserve">. </w:t>
      </w:r>
      <w:r w:rsidR="00A20EB0" w:rsidRPr="00CD018B">
        <w:rPr>
          <w:rFonts w:ascii="Arial" w:hAnsi="Arial" w:cs="Arial"/>
        </w:rPr>
        <w:t>Esta circunstancia demuestra que las patologías actualmente invocadas como fundamento del reclamo son preexistentes, de evolución progresiva y prolongada, y no atribuibles a un accidente súbito y aislado ocurrido dentro de la vigencia de la póliza, configurándose así un claro incumplimiento de las condiciones materiales requeridas para activar la cobertura contratada.</w:t>
      </w:r>
    </w:p>
    <w:p w14:paraId="36CD5E26" w14:textId="77777777" w:rsidR="00BC0E6C" w:rsidRPr="00CD018B" w:rsidRDefault="00BC0E6C" w:rsidP="006F58C6">
      <w:pPr>
        <w:spacing w:line="360" w:lineRule="auto"/>
        <w:jc w:val="both"/>
        <w:rPr>
          <w:rFonts w:ascii="Arial" w:eastAsia="Times New Roman" w:hAnsi="Arial" w:cs="Arial"/>
          <w:shd w:val="clear" w:color="auto" w:fill="FFFFFF"/>
        </w:rPr>
      </w:pPr>
    </w:p>
    <w:p w14:paraId="2DBC443E" w14:textId="5FBBB056" w:rsidR="00E106E0" w:rsidRPr="00CD018B" w:rsidRDefault="00696944" w:rsidP="006F58C6">
      <w:pPr>
        <w:spacing w:line="360" w:lineRule="auto"/>
        <w:jc w:val="both"/>
        <w:rPr>
          <w:rFonts w:ascii="Arial" w:hAnsi="Arial" w:cs="Arial"/>
        </w:rPr>
      </w:pPr>
      <w:r w:rsidRPr="00CD018B">
        <w:rPr>
          <w:rFonts w:ascii="Arial" w:hAnsi="Arial" w:cs="Arial"/>
        </w:rPr>
        <w:t>Así las cosas</w:t>
      </w:r>
      <w:r w:rsidR="00E106E0" w:rsidRPr="00CD018B">
        <w:rPr>
          <w:rFonts w:ascii="Arial" w:hAnsi="Arial" w:cs="Arial"/>
        </w:rPr>
        <w:t xml:space="preserve">, el señor Germán Ricardo Serrano Fuentes incurrió en reticencia al momento de perfeccionar su aseguramiento, pues omitió declarar de manera completa y sincera las condiciones de salud preexistentes que padecía, ocultando información determinante para la correcta apreciación del riesgo por parte de </w:t>
      </w:r>
      <w:r w:rsidR="00E039F8" w:rsidRPr="00CD018B">
        <w:rPr>
          <w:rFonts w:ascii="Arial" w:hAnsi="Arial" w:cs="Arial"/>
        </w:rPr>
        <w:t>ALLIANZ SEGUROS DE VIDA S.A.</w:t>
      </w:r>
      <w:r w:rsidR="00E106E0" w:rsidRPr="00CD018B">
        <w:rPr>
          <w:rFonts w:ascii="Arial" w:hAnsi="Arial" w:cs="Arial"/>
        </w:rPr>
        <w:t xml:space="preserve"> Como se ha desarrollado en líneas anteriores, dentro de las patologías omitidas se encuentran la </w:t>
      </w:r>
      <w:r w:rsidR="006A7D16" w:rsidRPr="00CD018B">
        <w:rPr>
          <w:rFonts w:ascii="Arial" w:hAnsi="Arial" w:cs="Arial"/>
        </w:rPr>
        <w:t xml:space="preserve">hipertensión, </w:t>
      </w:r>
      <w:r w:rsidR="00E106E0" w:rsidRPr="00CD018B">
        <w:rPr>
          <w:rFonts w:ascii="Arial" w:hAnsi="Arial" w:cs="Arial"/>
        </w:rPr>
        <w:t xml:space="preserve">discopatía degenerativa lumbar L3-L4 y L5-S1 asociada a retrolistesis L3-L4, la condromalacia femoropatelar bilateral y la hipoacusia neurosensorial bilateral, todas ellas de naturaleza crónica y degenerativa, y cuya existencia resulta incompatible con la concepción de un riesgo nuevo, incierto y aleatorio que caracteriza la relación </w:t>
      </w:r>
      <w:proofErr w:type="spellStart"/>
      <w:r w:rsidR="00E106E0" w:rsidRPr="00CD018B">
        <w:rPr>
          <w:rFonts w:ascii="Arial" w:hAnsi="Arial" w:cs="Arial"/>
        </w:rPr>
        <w:t>aseguraticia</w:t>
      </w:r>
      <w:proofErr w:type="spellEnd"/>
      <w:r w:rsidR="00E106E0" w:rsidRPr="00CD018B">
        <w:rPr>
          <w:rFonts w:ascii="Arial" w:hAnsi="Arial" w:cs="Arial"/>
        </w:rPr>
        <w:t>.</w:t>
      </w:r>
    </w:p>
    <w:p w14:paraId="7A98B7A1" w14:textId="77777777" w:rsidR="00696944" w:rsidRPr="00CD018B" w:rsidRDefault="00696944" w:rsidP="006F58C6">
      <w:pPr>
        <w:spacing w:line="360" w:lineRule="auto"/>
        <w:jc w:val="both"/>
        <w:rPr>
          <w:rFonts w:ascii="Arial" w:hAnsi="Arial" w:cs="Arial"/>
        </w:rPr>
      </w:pPr>
    </w:p>
    <w:p w14:paraId="2A92BBBE" w14:textId="379164DD" w:rsidR="00E106E0" w:rsidRPr="00CD018B" w:rsidRDefault="00E106E0" w:rsidP="006F58C6">
      <w:pPr>
        <w:spacing w:line="360" w:lineRule="auto"/>
        <w:jc w:val="both"/>
        <w:rPr>
          <w:rFonts w:ascii="Arial" w:hAnsi="Arial" w:cs="Arial"/>
        </w:rPr>
      </w:pPr>
      <w:r w:rsidRPr="00CD018B">
        <w:rPr>
          <w:rFonts w:ascii="Arial" w:hAnsi="Arial" w:cs="Arial"/>
        </w:rPr>
        <w:t xml:space="preserve">De haberse conocido tales condiciones médicas al momento de la contratación de la </w:t>
      </w:r>
      <w:r w:rsidR="00D85BBF" w:rsidRPr="00CD018B">
        <w:rPr>
          <w:rFonts w:ascii="Arial" w:hAnsi="Arial" w:cs="Arial"/>
        </w:rPr>
        <w:t xml:space="preserve">Póliza Seguro de Vida </w:t>
      </w:r>
      <w:proofErr w:type="spellStart"/>
      <w:r w:rsidR="00D85BBF" w:rsidRPr="00CD018B">
        <w:rPr>
          <w:rFonts w:ascii="Arial" w:hAnsi="Arial" w:cs="Arial"/>
        </w:rPr>
        <w:t>ActuAll</w:t>
      </w:r>
      <w:proofErr w:type="spellEnd"/>
      <w:r w:rsidR="00D85BBF" w:rsidRPr="00CD018B">
        <w:rPr>
          <w:rFonts w:ascii="Arial" w:hAnsi="Arial" w:cs="Arial"/>
        </w:rPr>
        <w:t xml:space="preserve"> No. 023536653 / 0</w:t>
      </w:r>
      <w:r w:rsidRPr="00CD018B">
        <w:rPr>
          <w:rFonts w:ascii="Arial" w:hAnsi="Arial" w:cs="Arial"/>
        </w:rPr>
        <w:t xml:space="preserve">, la aseguradora, en ejercicio de su libertad contractual y de su derecho a valorar adecuadamente el riesgo propuesto, se habría retraído de celebrar el contrato o, en su defecto, habría condicionado la aceptación del riesgo a términos más estrictos o con primas más onerosas, en aras de mantener el equilibrio contractual. Esta afirmación encuentra respaldo no solo en la lógica propia del negocio </w:t>
      </w:r>
      <w:proofErr w:type="spellStart"/>
      <w:r w:rsidRPr="00CD018B">
        <w:rPr>
          <w:rFonts w:ascii="Arial" w:hAnsi="Arial" w:cs="Arial"/>
        </w:rPr>
        <w:t>aseguraticio</w:t>
      </w:r>
      <w:proofErr w:type="spellEnd"/>
      <w:r w:rsidRPr="00CD018B">
        <w:rPr>
          <w:rFonts w:ascii="Arial" w:hAnsi="Arial" w:cs="Arial"/>
        </w:rPr>
        <w:t xml:space="preserve">, sino también en la evidencia concreta obrante en el proceso, ya que el </w:t>
      </w:r>
      <w:r w:rsidR="00696944" w:rsidRPr="00CD018B">
        <w:rPr>
          <w:rFonts w:ascii="Arial" w:hAnsi="Arial" w:cs="Arial"/>
        </w:rPr>
        <w:t>dictamen de PCL</w:t>
      </w:r>
      <w:r w:rsidRPr="00CD018B">
        <w:rPr>
          <w:rFonts w:ascii="Arial" w:hAnsi="Arial" w:cs="Arial"/>
        </w:rPr>
        <w:t xml:space="preserve"> revela antecedentes de disminución de la capacidad laboral desde el año 2012, cuando, a través de la Junta Médica No. 50798, le fue reconocida una Disminución de la Capacidad Laboral del 42.57%, circunstancia que demuestra la existencia de afectaciones graves y prolongadas anteriores a la contratación del seguro.</w:t>
      </w:r>
    </w:p>
    <w:p w14:paraId="32861567" w14:textId="77777777" w:rsidR="00696944" w:rsidRPr="00CD018B" w:rsidRDefault="00696944" w:rsidP="006F58C6">
      <w:pPr>
        <w:spacing w:line="360" w:lineRule="auto"/>
        <w:jc w:val="both"/>
        <w:rPr>
          <w:rFonts w:ascii="Arial" w:hAnsi="Arial" w:cs="Arial"/>
        </w:rPr>
      </w:pPr>
    </w:p>
    <w:p w14:paraId="5A392ADC" w14:textId="2364A501" w:rsidR="00E106E0" w:rsidRPr="00CD018B" w:rsidRDefault="00406F1D" w:rsidP="006F58C6">
      <w:pPr>
        <w:spacing w:line="360" w:lineRule="auto"/>
        <w:jc w:val="both"/>
        <w:rPr>
          <w:rFonts w:ascii="Arial" w:hAnsi="Arial" w:cs="Arial"/>
        </w:rPr>
      </w:pPr>
      <w:r>
        <w:rPr>
          <w:rFonts w:ascii="Arial" w:hAnsi="Arial" w:cs="Arial"/>
        </w:rPr>
        <w:t>En Virtud de lo anterior</w:t>
      </w:r>
      <w:r w:rsidR="00E106E0" w:rsidRPr="00CD018B">
        <w:rPr>
          <w:rFonts w:ascii="Arial" w:hAnsi="Arial" w:cs="Arial"/>
        </w:rPr>
        <w:t>,</w:t>
      </w:r>
      <w:r w:rsidR="006A7D16" w:rsidRPr="00CD018B">
        <w:rPr>
          <w:rFonts w:ascii="Arial" w:hAnsi="Arial" w:cs="Arial"/>
        </w:rPr>
        <w:t xml:space="preserve"> </w:t>
      </w:r>
      <w:r w:rsidR="00A96126" w:rsidRPr="00CD018B">
        <w:rPr>
          <w:rFonts w:ascii="Arial" w:hAnsi="Arial" w:cs="Arial"/>
        </w:rPr>
        <w:t>e</w:t>
      </w:r>
      <w:r w:rsidR="006A7D16" w:rsidRPr="00CD018B">
        <w:rPr>
          <w:rFonts w:ascii="Arial" w:hAnsi="Arial" w:cs="Arial"/>
        </w:rPr>
        <w:t xml:space="preserve">n el presente caso debe darse aplicación al artículo 1058 del Código de Comercio, el cual consagra la nulidad del contrato de seguro cuando el tomador o asegurado omite declarar sinceramente el estado del riesgo al momento de la celebración del contrato. La póliza suscrita a favor del señor Germán Ricardo Serrano Fuentes debe ser declarada nula, por cuanto en la etapa precontractual omitió manifestar antecedentes y patologías relevantes para la adecuada valoración del riesgo por parte de la aseguradora. Entre las afecciones ocultadas se encuentran la discopatía degenerativa lumbar, la artrosis facetaria L5-S1 bilateral, la </w:t>
      </w:r>
      <w:proofErr w:type="spellStart"/>
      <w:r w:rsidR="006A7D16" w:rsidRPr="00CD018B">
        <w:rPr>
          <w:rFonts w:ascii="Arial" w:hAnsi="Arial" w:cs="Arial"/>
        </w:rPr>
        <w:t>gonalgia</w:t>
      </w:r>
      <w:proofErr w:type="spellEnd"/>
      <w:r w:rsidR="006A7D16" w:rsidRPr="00CD018B">
        <w:rPr>
          <w:rFonts w:ascii="Arial" w:hAnsi="Arial" w:cs="Arial"/>
        </w:rPr>
        <w:t xml:space="preserve"> bilateral, la hipertensión arterial esencial, y otras no mencionadas expresamente en el dictamen de 2024, pero </w:t>
      </w:r>
      <w:r w:rsidR="006A7D16" w:rsidRPr="00CD018B">
        <w:rPr>
          <w:rFonts w:ascii="Arial" w:hAnsi="Arial" w:cs="Arial"/>
        </w:rPr>
        <w:lastRenderedPageBreak/>
        <w:t xml:space="preserve">que sí fueron reconocidas en el dictamen emitido en el año 2012, en el que le fue atribuida una Disminución de la Capacidad Laboral del 42.57%, documento que no fue aportado con la demanda. Esta omisión impidió a </w:t>
      </w:r>
      <w:r w:rsidR="00E039F8" w:rsidRPr="00CD018B">
        <w:rPr>
          <w:rFonts w:ascii="Arial" w:hAnsi="Arial" w:cs="Arial"/>
        </w:rPr>
        <w:t>ALLIANZ SEGUROS DE VIDA S.A.</w:t>
      </w:r>
      <w:r w:rsidR="006A7D16" w:rsidRPr="00CD018B">
        <w:rPr>
          <w:rFonts w:ascii="Arial" w:hAnsi="Arial" w:cs="Arial"/>
        </w:rPr>
        <w:t xml:space="preserve"> evaluar con fidelidad el estado del riesgo, lo que constituye una clara hipótesis de reticencia, que afecta la validez misma del contrato de seguro. </w:t>
      </w:r>
    </w:p>
    <w:p w14:paraId="44BDBBF8" w14:textId="77777777" w:rsidR="00BC0E6C" w:rsidRPr="00CD018B" w:rsidRDefault="00BC0E6C" w:rsidP="006F58C6">
      <w:pPr>
        <w:spacing w:line="360" w:lineRule="auto"/>
        <w:jc w:val="both"/>
        <w:rPr>
          <w:rFonts w:ascii="Arial" w:hAnsi="Arial" w:cs="Arial"/>
          <w:shd w:val="clear" w:color="auto" w:fill="FFFFFF"/>
        </w:rPr>
      </w:pPr>
    </w:p>
    <w:p w14:paraId="3DE0F6E8" w14:textId="77777777" w:rsidR="00BC0E6C" w:rsidRPr="00CD018B" w:rsidRDefault="00BC0E6C" w:rsidP="006F58C6">
      <w:pPr>
        <w:spacing w:line="360" w:lineRule="auto"/>
        <w:jc w:val="both"/>
        <w:rPr>
          <w:rFonts w:ascii="Arial" w:hAnsi="Arial" w:cs="Arial"/>
        </w:rPr>
      </w:pPr>
      <w:r w:rsidRPr="00CD018B">
        <w:rPr>
          <w:rFonts w:ascii="Arial" w:hAnsi="Arial" w:cs="Arial"/>
        </w:rPr>
        <w:t>Por las razones expuestas, solicito respetuosamente declarar probada esta excepción.</w:t>
      </w:r>
    </w:p>
    <w:p w14:paraId="7A6CE5A3" w14:textId="77777777" w:rsidR="00BC0E6C" w:rsidRPr="00CD018B" w:rsidRDefault="00BC0E6C" w:rsidP="00780E64">
      <w:pPr>
        <w:spacing w:line="360" w:lineRule="auto"/>
        <w:rPr>
          <w:rFonts w:ascii="Arial" w:hAnsi="Arial" w:cs="Arial"/>
          <w:b/>
          <w:bCs/>
        </w:rPr>
      </w:pPr>
    </w:p>
    <w:p w14:paraId="3EB2A9BB" w14:textId="50B537E9" w:rsidR="00BC0E6C" w:rsidRPr="00CD018B" w:rsidRDefault="00BC0E6C" w:rsidP="006F58C6">
      <w:pPr>
        <w:pStyle w:val="Prrafodelista"/>
        <w:numPr>
          <w:ilvl w:val="0"/>
          <w:numId w:val="13"/>
        </w:numPr>
        <w:spacing w:line="360" w:lineRule="auto"/>
        <w:rPr>
          <w:rFonts w:ascii="Arial" w:hAnsi="Arial" w:cs="Arial"/>
          <w:b/>
          <w:bCs/>
        </w:rPr>
      </w:pPr>
      <w:bookmarkStart w:id="4" w:name="_Hlk135056358"/>
      <w:r w:rsidRPr="00CD018B">
        <w:rPr>
          <w:rFonts w:ascii="Arial" w:hAnsi="Arial" w:cs="Arial"/>
          <w:b/>
          <w:bCs/>
        </w:rPr>
        <w:t xml:space="preserve">INEXISTENCIA DE OBLIGACIÓN A CARGO DE LA ASEGURADORA DE PRACTICAR Y/O EXIGIR EXÁMENES MÉDICOS EN LA ETAPA PRECONTRACTUAL. </w:t>
      </w:r>
    </w:p>
    <w:p w14:paraId="67264D2A" w14:textId="77777777" w:rsidR="00BC0E6C" w:rsidRPr="00CD018B" w:rsidRDefault="00BC0E6C" w:rsidP="006F58C6">
      <w:pPr>
        <w:pStyle w:val="NormalWeb"/>
        <w:spacing w:before="0" w:beforeAutospacing="0" w:after="0" w:afterAutospacing="0" w:line="360" w:lineRule="auto"/>
        <w:jc w:val="both"/>
        <w:rPr>
          <w:rFonts w:ascii="Arial" w:hAnsi="Arial" w:cs="Arial"/>
          <w:sz w:val="22"/>
          <w:szCs w:val="22"/>
        </w:rPr>
      </w:pPr>
    </w:p>
    <w:p w14:paraId="436B231E" w14:textId="18F728C9" w:rsidR="00BC0E6C" w:rsidRPr="00CD018B" w:rsidRDefault="00BC0E6C" w:rsidP="006F58C6">
      <w:pPr>
        <w:pStyle w:val="NormalWeb"/>
        <w:spacing w:before="0" w:beforeAutospacing="0" w:after="0" w:afterAutospacing="0" w:line="360" w:lineRule="auto"/>
        <w:jc w:val="both"/>
        <w:rPr>
          <w:rFonts w:ascii="Arial" w:hAnsi="Arial" w:cs="Arial"/>
          <w:sz w:val="22"/>
          <w:szCs w:val="22"/>
        </w:rPr>
      </w:pPr>
      <w:r w:rsidRPr="00CD018B">
        <w:rPr>
          <w:rFonts w:ascii="Arial" w:hAnsi="Arial" w:cs="Arial"/>
          <w:sz w:val="22"/>
          <w:szCs w:val="22"/>
        </w:rPr>
        <w:t xml:space="preserve">Es desacertado jurídicamente afirmar que, en materia específica de seguros de vida, existe una </w:t>
      </w:r>
      <w:r w:rsidR="0081315E" w:rsidRPr="00CD018B">
        <w:rPr>
          <w:rFonts w:ascii="Arial" w:hAnsi="Arial" w:cs="Arial"/>
          <w:sz w:val="22"/>
          <w:szCs w:val="22"/>
        </w:rPr>
        <w:t>obligación</w:t>
      </w:r>
      <w:r w:rsidRPr="00CD018B">
        <w:rPr>
          <w:rFonts w:ascii="Arial" w:hAnsi="Arial" w:cs="Arial"/>
          <w:sz w:val="22"/>
          <w:szCs w:val="22"/>
        </w:rPr>
        <w:t xml:space="preserve"> legal en cabeza de las compañías aseguradoras de exigir y/o practicar exámenes médicos con anterioridad a la celebración de un contrato de seguro. Tal y como se expondrá́ a continuación, no sólo no existe una </w:t>
      </w:r>
      <w:r w:rsidR="0081315E" w:rsidRPr="00CD018B">
        <w:rPr>
          <w:rFonts w:ascii="Arial" w:hAnsi="Arial" w:cs="Arial"/>
          <w:sz w:val="22"/>
          <w:szCs w:val="22"/>
        </w:rPr>
        <w:t>obligación</w:t>
      </w:r>
      <w:r w:rsidRPr="00CD018B">
        <w:rPr>
          <w:rFonts w:ascii="Arial" w:hAnsi="Arial" w:cs="Arial"/>
          <w:sz w:val="22"/>
          <w:szCs w:val="22"/>
        </w:rPr>
        <w:t xml:space="preserve"> legal de esta naturaleza, sino que, por el contrario, existen normas imperativas de orden público que expresamente establecen que no es una </w:t>
      </w:r>
      <w:r w:rsidR="0081315E" w:rsidRPr="00CD018B">
        <w:rPr>
          <w:rFonts w:ascii="Arial" w:hAnsi="Arial" w:cs="Arial"/>
          <w:sz w:val="22"/>
          <w:szCs w:val="22"/>
        </w:rPr>
        <w:t>obligación</w:t>
      </w:r>
      <w:r w:rsidRPr="00CD018B">
        <w:rPr>
          <w:rFonts w:ascii="Arial" w:hAnsi="Arial" w:cs="Arial"/>
          <w:sz w:val="22"/>
          <w:szCs w:val="22"/>
        </w:rPr>
        <w:t xml:space="preserve"> de las aseguradoras la práctica y/o exigencia de este tipo de exámenes. </w:t>
      </w:r>
    </w:p>
    <w:p w14:paraId="002F0E18" w14:textId="77777777" w:rsidR="00BC0E6C" w:rsidRPr="00CD018B" w:rsidRDefault="00BC0E6C" w:rsidP="006F58C6">
      <w:pPr>
        <w:pStyle w:val="NormalWeb"/>
        <w:spacing w:before="0" w:beforeAutospacing="0" w:after="0" w:afterAutospacing="0" w:line="360" w:lineRule="auto"/>
        <w:jc w:val="both"/>
        <w:rPr>
          <w:rFonts w:ascii="Arial" w:hAnsi="Arial" w:cs="Arial"/>
          <w:sz w:val="22"/>
          <w:szCs w:val="22"/>
        </w:rPr>
      </w:pPr>
    </w:p>
    <w:p w14:paraId="283C5A2E" w14:textId="1E6588AF" w:rsidR="00BC0E6C" w:rsidRPr="00CD018B" w:rsidRDefault="00BC0E6C" w:rsidP="006F58C6">
      <w:pPr>
        <w:pStyle w:val="NormalWeb"/>
        <w:spacing w:before="0" w:beforeAutospacing="0" w:after="0" w:afterAutospacing="0" w:line="360" w:lineRule="auto"/>
        <w:jc w:val="both"/>
        <w:rPr>
          <w:rFonts w:ascii="Arial" w:hAnsi="Arial" w:cs="Arial"/>
          <w:sz w:val="22"/>
          <w:szCs w:val="22"/>
        </w:rPr>
      </w:pPr>
      <w:r w:rsidRPr="00CD018B">
        <w:rPr>
          <w:rFonts w:ascii="Arial" w:hAnsi="Arial" w:cs="Arial"/>
          <w:sz w:val="22"/>
          <w:szCs w:val="22"/>
        </w:rPr>
        <w:t xml:space="preserve">Es más, a continuación </w:t>
      </w:r>
      <w:r w:rsidR="00D00AEE" w:rsidRPr="00CD018B">
        <w:rPr>
          <w:rFonts w:ascii="Arial" w:hAnsi="Arial" w:cs="Arial"/>
          <w:sz w:val="22"/>
          <w:szCs w:val="22"/>
        </w:rPr>
        <w:t>también</w:t>
      </w:r>
      <w:r w:rsidRPr="00CD018B">
        <w:rPr>
          <w:rFonts w:ascii="Arial" w:hAnsi="Arial" w:cs="Arial"/>
          <w:sz w:val="22"/>
          <w:szCs w:val="22"/>
        </w:rPr>
        <w:t xml:space="preserve"> se evidenciará, como los más altos tribunales de la Rama Judicial y la doctrina más reconocida y actualizada en el tema, han deprecado la exigencia de estos exámenes al argumentar que, en línea con el principio de la ubérrima buena fe, es deber de los asegurados atender a su </w:t>
      </w:r>
      <w:r w:rsidR="00D00AEE" w:rsidRPr="00CD018B">
        <w:rPr>
          <w:rFonts w:ascii="Arial" w:hAnsi="Arial" w:cs="Arial"/>
          <w:sz w:val="22"/>
          <w:szCs w:val="22"/>
        </w:rPr>
        <w:t>obligación</w:t>
      </w:r>
      <w:r w:rsidRPr="00CD018B">
        <w:rPr>
          <w:rFonts w:ascii="Arial" w:hAnsi="Arial" w:cs="Arial"/>
          <w:sz w:val="22"/>
          <w:szCs w:val="22"/>
        </w:rPr>
        <w:t xml:space="preserve"> de lealtad, y así́, informar a la compañía aseguradora acerca de las características y condiciones del riesgo que estas últimas están asegurando, máxime cuando son los asegurados los que conocen en detalle de sus propias circunstancias, que son las que a la final determinan la magnitud del riesgo trasladado. </w:t>
      </w:r>
    </w:p>
    <w:p w14:paraId="2E5C57AD" w14:textId="77777777" w:rsidR="00BC0E6C" w:rsidRPr="00CD018B" w:rsidRDefault="00BC0E6C" w:rsidP="006F58C6">
      <w:pPr>
        <w:pStyle w:val="NormalWeb"/>
        <w:spacing w:before="0" w:beforeAutospacing="0" w:after="0" w:afterAutospacing="0" w:line="360" w:lineRule="auto"/>
        <w:jc w:val="both"/>
        <w:rPr>
          <w:rFonts w:ascii="Arial" w:hAnsi="Arial" w:cs="Arial"/>
          <w:sz w:val="22"/>
          <w:szCs w:val="22"/>
        </w:rPr>
      </w:pPr>
    </w:p>
    <w:p w14:paraId="279C5C38" w14:textId="77777777" w:rsidR="00BC0E6C" w:rsidRPr="00CD018B" w:rsidRDefault="00BC0E6C" w:rsidP="006F58C6">
      <w:pPr>
        <w:pStyle w:val="NormalWeb"/>
        <w:spacing w:before="0" w:beforeAutospacing="0" w:after="0" w:afterAutospacing="0" w:line="360" w:lineRule="auto"/>
        <w:jc w:val="both"/>
        <w:rPr>
          <w:rFonts w:ascii="Arial" w:hAnsi="Arial" w:cs="Arial"/>
          <w:sz w:val="22"/>
          <w:szCs w:val="22"/>
        </w:rPr>
      </w:pPr>
      <w:r w:rsidRPr="00CD018B">
        <w:rPr>
          <w:rFonts w:ascii="Arial" w:hAnsi="Arial" w:cs="Arial"/>
          <w:sz w:val="22"/>
          <w:szCs w:val="22"/>
        </w:rPr>
        <w:t xml:space="preserve">En este orden de ideas, se debe iniciar abordando lo que establece la norma principal que regula la materia en cuestión. El artículo 1158 del C. Co. señala, sin lugar a una interpretación diferente, que el asegurado debe cumplir con la carga de ubérrima buena fe y lealtad, y así́ informar a la compañía aseguradora de todos los aspectos que conforman el riesgo trasladado, so pena que se dé aplicación a las consecuencias fijadas por el artículo 1058 del C. Co. Al respecto, el artículo 1158 del Código de Comercio indica lo siguiente: </w:t>
      </w:r>
    </w:p>
    <w:p w14:paraId="348A980D" w14:textId="77777777" w:rsidR="00BC0E6C" w:rsidRPr="00CD018B" w:rsidRDefault="00BC0E6C" w:rsidP="006F58C6">
      <w:pPr>
        <w:pStyle w:val="NormalWeb"/>
        <w:spacing w:before="0" w:beforeAutospacing="0" w:after="0" w:afterAutospacing="0" w:line="360" w:lineRule="auto"/>
        <w:jc w:val="both"/>
        <w:rPr>
          <w:rFonts w:ascii="Arial" w:hAnsi="Arial" w:cs="Arial"/>
          <w:sz w:val="22"/>
          <w:szCs w:val="22"/>
        </w:rPr>
      </w:pPr>
    </w:p>
    <w:p w14:paraId="43F7FE0B" w14:textId="77777777" w:rsidR="00BC0E6C" w:rsidRPr="00CD018B" w:rsidRDefault="00BC0E6C" w:rsidP="006F58C6">
      <w:pPr>
        <w:pStyle w:val="NormalWeb"/>
        <w:spacing w:before="0" w:beforeAutospacing="0" w:after="0" w:afterAutospacing="0" w:line="360" w:lineRule="auto"/>
        <w:ind w:left="851" w:right="851"/>
        <w:jc w:val="both"/>
        <w:rPr>
          <w:rFonts w:ascii="Arial" w:hAnsi="Arial" w:cs="Arial"/>
          <w:i/>
          <w:iCs/>
          <w:sz w:val="22"/>
          <w:szCs w:val="22"/>
        </w:rPr>
      </w:pPr>
      <w:r w:rsidRPr="00CD018B">
        <w:rPr>
          <w:rFonts w:ascii="Arial" w:hAnsi="Arial" w:cs="Arial"/>
          <w:i/>
          <w:iCs/>
          <w:sz w:val="22"/>
          <w:szCs w:val="22"/>
        </w:rPr>
        <w:t xml:space="preserve">“Aunque el asegurador prescinda del examen médico, el asegurado no podrá́ considerarse exento de las obligaciones a que se refiere el artículo 1058 ni de las sanciones a que su infracción dé lugar”. </w:t>
      </w:r>
    </w:p>
    <w:p w14:paraId="1BD9C53D" w14:textId="77777777" w:rsidR="00BC0E6C" w:rsidRPr="00CD018B" w:rsidRDefault="00BC0E6C" w:rsidP="006F58C6">
      <w:pPr>
        <w:pStyle w:val="NormalWeb"/>
        <w:spacing w:before="0" w:beforeAutospacing="0" w:after="0" w:afterAutospacing="0" w:line="360" w:lineRule="auto"/>
        <w:ind w:left="851" w:right="851"/>
        <w:jc w:val="both"/>
        <w:rPr>
          <w:rFonts w:ascii="Arial" w:hAnsi="Arial" w:cs="Arial"/>
          <w:sz w:val="22"/>
          <w:szCs w:val="22"/>
        </w:rPr>
      </w:pPr>
    </w:p>
    <w:p w14:paraId="0C707574" w14:textId="399F08D4" w:rsidR="00BC0E6C" w:rsidRPr="00CD018B" w:rsidRDefault="00BC0E6C" w:rsidP="006F58C6">
      <w:pPr>
        <w:pStyle w:val="NormalWeb"/>
        <w:spacing w:before="0" w:beforeAutospacing="0" w:after="0" w:afterAutospacing="0" w:line="360" w:lineRule="auto"/>
        <w:jc w:val="both"/>
        <w:rPr>
          <w:rFonts w:ascii="Arial" w:hAnsi="Arial" w:cs="Arial"/>
          <w:sz w:val="22"/>
          <w:szCs w:val="22"/>
        </w:rPr>
      </w:pPr>
      <w:r w:rsidRPr="00CD018B">
        <w:rPr>
          <w:rFonts w:ascii="Arial" w:hAnsi="Arial" w:cs="Arial"/>
          <w:sz w:val="22"/>
          <w:szCs w:val="22"/>
        </w:rPr>
        <w:t xml:space="preserve">El citado artículo demuestra que es facultad de las aseguradoras la realización de exámenes </w:t>
      </w:r>
      <w:r w:rsidR="00D00AEE" w:rsidRPr="00CD018B">
        <w:rPr>
          <w:rFonts w:ascii="Arial" w:hAnsi="Arial" w:cs="Arial"/>
          <w:sz w:val="22"/>
          <w:szCs w:val="22"/>
        </w:rPr>
        <w:t>médicos</w:t>
      </w:r>
      <w:r w:rsidRPr="00CD018B">
        <w:rPr>
          <w:rFonts w:ascii="Arial" w:hAnsi="Arial" w:cs="Arial"/>
          <w:sz w:val="22"/>
          <w:szCs w:val="22"/>
        </w:rPr>
        <w:t xml:space="preserve"> a sus clientes para verificar que la </w:t>
      </w:r>
      <w:r w:rsidR="00D00AEE" w:rsidRPr="00CD018B">
        <w:rPr>
          <w:rFonts w:ascii="Arial" w:hAnsi="Arial" w:cs="Arial"/>
          <w:sz w:val="22"/>
          <w:szCs w:val="22"/>
        </w:rPr>
        <w:t>información</w:t>
      </w:r>
      <w:r w:rsidRPr="00CD018B">
        <w:rPr>
          <w:rFonts w:ascii="Arial" w:hAnsi="Arial" w:cs="Arial"/>
          <w:sz w:val="22"/>
          <w:szCs w:val="22"/>
        </w:rPr>
        <w:t xml:space="preserve"> otorgada por los mismos en la declaración de asegurabilidad es veraz, pues esta carga precontractual a cargo del tomador tiene estrecha </w:t>
      </w:r>
      <w:r w:rsidR="00D00AEE" w:rsidRPr="00CD018B">
        <w:rPr>
          <w:rFonts w:ascii="Arial" w:hAnsi="Arial" w:cs="Arial"/>
          <w:sz w:val="22"/>
          <w:szCs w:val="22"/>
        </w:rPr>
        <w:lastRenderedPageBreak/>
        <w:t>relación</w:t>
      </w:r>
      <w:r w:rsidRPr="00CD018B">
        <w:rPr>
          <w:rFonts w:ascii="Arial" w:hAnsi="Arial" w:cs="Arial"/>
          <w:sz w:val="22"/>
          <w:szCs w:val="22"/>
        </w:rPr>
        <w:t xml:space="preserve"> con el principio de la </w:t>
      </w:r>
      <w:r w:rsidR="00D00AEE" w:rsidRPr="00CD018B">
        <w:rPr>
          <w:rFonts w:ascii="Arial" w:hAnsi="Arial" w:cs="Arial"/>
          <w:sz w:val="22"/>
          <w:szCs w:val="22"/>
        </w:rPr>
        <w:t>ubérrima</w:t>
      </w:r>
      <w:r w:rsidRPr="00CD018B">
        <w:rPr>
          <w:rFonts w:ascii="Arial" w:hAnsi="Arial" w:cs="Arial"/>
          <w:sz w:val="22"/>
          <w:szCs w:val="22"/>
        </w:rPr>
        <w:t xml:space="preserve"> bona </w:t>
      </w:r>
      <w:proofErr w:type="spellStart"/>
      <w:r w:rsidRPr="00CD018B">
        <w:rPr>
          <w:rFonts w:ascii="Arial" w:hAnsi="Arial" w:cs="Arial"/>
          <w:sz w:val="22"/>
          <w:szCs w:val="22"/>
        </w:rPr>
        <w:t>fidei</w:t>
      </w:r>
      <w:proofErr w:type="spellEnd"/>
      <w:r w:rsidRPr="00CD018B">
        <w:rPr>
          <w:rFonts w:ascii="Arial" w:hAnsi="Arial" w:cs="Arial"/>
          <w:sz w:val="22"/>
          <w:szCs w:val="22"/>
        </w:rPr>
        <w:t xml:space="preserve">. La razón de esto es que en el contrato de seguro la </w:t>
      </w:r>
      <w:r w:rsidR="00D00AEE" w:rsidRPr="00CD018B">
        <w:rPr>
          <w:rFonts w:ascii="Arial" w:hAnsi="Arial" w:cs="Arial"/>
          <w:sz w:val="22"/>
          <w:szCs w:val="22"/>
        </w:rPr>
        <w:t>compañía</w:t>
      </w:r>
      <w:r w:rsidRPr="00CD018B">
        <w:rPr>
          <w:rFonts w:ascii="Arial" w:hAnsi="Arial" w:cs="Arial"/>
          <w:sz w:val="22"/>
          <w:szCs w:val="22"/>
        </w:rPr>
        <w:t xml:space="preserve"> aseguradora no puede asumir los riesgos sin conocer el grado de peligrosidad que estos encierran y la única fuente de conocimiento del estado del riesgo que el asegurador tiene es precisamente, la </w:t>
      </w:r>
      <w:r w:rsidR="00D00AEE" w:rsidRPr="00CD018B">
        <w:rPr>
          <w:rFonts w:ascii="Arial" w:hAnsi="Arial" w:cs="Arial"/>
          <w:sz w:val="22"/>
          <w:szCs w:val="22"/>
        </w:rPr>
        <w:t>información</w:t>
      </w:r>
      <w:r w:rsidRPr="00CD018B">
        <w:rPr>
          <w:rFonts w:ascii="Arial" w:hAnsi="Arial" w:cs="Arial"/>
          <w:sz w:val="22"/>
          <w:szCs w:val="22"/>
        </w:rPr>
        <w:t xml:space="preserve"> que otorga el tomador, ya que se presupone que </w:t>
      </w:r>
      <w:proofErr w:type="spellStart"/>
      <w:r w:rsidRPr="00CD018B">
        <w:rPr>
          <w:rFonts w:ascii="Arial" w:hAnsi="Arial" w:cs="Arial"/>
          <w:sz w:val="22"/>
          <w:szCs w:val="22"/>
        </w:rPr>
        <w:t>él</w:t>
      </w:r>
      <w:proofErr w:type="spellEnd"/>
      <w:r w:rsidRPr="00CD018B">
        <w:rPr>
          <w:rFonts w:ascii="Arial" w:hAnsi="Arial" w:cs="Arial"/>
          <w:sz w:val="22"/>
          <w:szCs w:val="22"/>
        </w:rPr>
        <w:t xml:space="preserve"> tiene contacto directo con el mismo. </w:t>
      </w:r>
    </w:p>
    <w:p w14:paraId="515690C5" w14:textId="77777777" w:rsidR="00BC0E6C" w:rsidRPr="00CD018B" w:rsidRDefault="00BC0E6C" w:rsidP="006F58C6">
      <w:pPr>
        <w:pStyle w:val="NormalWeb"/>
        <w:spacing w:before="0" w:beforeAutospacing="0" w:after="0" w:afterAutospacing="0" w:line="360" w:lineRule="auto"/>
        <w:jc w:val="both"/>
        <w:rPr>
          <w:rFonts w:ascii="Arial" w:hAnsi="Arial" w:cs="Arial"/>
          <w:sz w:val="22"/>
          <w:szCs w:val="22"/>
        </w:rPr>
      </w:pPr>
    </w:p>
    <w:p w14:paraId="00FCC729" w14:textId="6CA58E2F" w:rsidR="00BC0E6C" w:rsidRPr="00CD018B" w:rsidRDefault="00BC0E6C" w:rsidP="006F58C6">
      <w:pPr>
        <w:pStyle w:val="NormalWeb"/>
        <w:spacing w:before="0" w:beforeAutospacing="0" w:after="0" w:afterAutospacing="0" w:line="360" w:lineRule="auto"/>
        <w:jc w:val="both"/>
        <w:rPr>
          <w:rFonts w:ascii="Arial" w:hAnsi="Arial" w:cs="Arial"/>
          <w:sz w:val="22"/>
          <w:szCs w:val="22"/>
        </w:rPr>
      </w:pPr>
      <w:r w:rsidRPr="00CD018B">
        <w:rPr>
          <w:rFonts w:ascii="Arial" w:hAnsi="Arial" w:cs="Arial"/>
          <w:sz w:val="22"/>
          <w:szCs w:val="22"/>
        </w:rPr>
        <w:t xml:space="preserve">En otras palabras, la norma es muy clara al (i) deprecar la </w:t>
      </w:r>
      <w:r w:rsidR="00D00AEE" w:rsidRPr="00CD018B">
        <w:rPr>
          <w:rFonts w:ascii="Arial" w:hAnsi="Arial" w:cs="Arial"/>
          <w:sz w:val="22"/>
          <w:szCs w:val="22"/>
        </w:rPr>
        <w:t>obligación</w:t>
      </w:r>
      <w:r w:rsidRPr="00CD018B">
        <w:rPr>
          <w:rFonts w:ascii="Arial" w:hAnsi="Arial" w:cs="Arial"/>
          <w:sz w:val="22"/>
          <w:szCs w:val="22"/>
        </w:rPr>
        <w:t xml:space="preserve"> en cabeza de las aseguradoras de la exigencia de examen </w:t>
      </w:r>
      <w:r w:rsidR="00D00AEE" w:rsidRPr="00CD018B">
        <w:rPr>
          <w:rFonts w:ascii="Arial" w:hAnsi="Arial" w:cs="Arial"/>
          <w:sz w:val="22"/>
          <w:szCs w:val="22"/>
        </w:rPr>
        <w:t>médico</w:t>
      </w:r>
      <w:r w:rsidRPr="00CD018B">
        <w:rPr>
          <w:rFonts w:ascii="Arial" w:hAnsi="Arial" w:cs="Arial"/>
          <w:sz w:val="22"/>
          <w:szCs w:val="22"/>
        </w:rPr>
        <w:t xml:space="preserve"> y (ii) establecer que así́ no se practique un examen </w:t>
      </w:r>
      <w:r w:rsidR="00D00AEE" w:rsidRPr="00CD018B">
        <w:rPr>
          <w:rFonts w:ascii="Arial" w:hAnsi="Arial" w:cs="Arial"/>
          <w:sz w:val="22"/>
          <w:szCs w:val="22"/>
        </w:rPr>
        <w:t>médico</w:t>
      </w:r>
      <w:r w:rsidRPr="00CD018B">
        <w:rPr>
          <w:rFonts w:ascii="Arial" w:hAnsi="Arial" w:cs="Arial"/>
          <w:sz w:val="22"/>
          <w:szCs w:val="22"/>
        </w:rPr>
        <w:t xml:space="preserve">, de igual forma, estas compañías tienen la facultad de alegar la nulidad del contrato con base en el </w:t>
      </w:r>
      <w:r w:rsidR="00D00AEE" w:rsidRPr="00CD018B">
        <w:rPr>
          <w:rFonts w:ascii="Arial" w:hAnsi="Arial" w:cs="Arial"/>
          <w:sz w:val="22"/>
          <w:szCs w:val="22"/>
        </w:rPr>
        <w:t>fenómeno</w:t>
      </w:r>
      <w:r w:rsidRPr="00CD018B">
        <w:rPr>
          <w:rFonts w:ascii="Arial" w:hAnsi="Arial" w:cs="Arial"/>
          <w:sz w:val="22"/>
          <w:szCs w:val="22"/>
        </w:rPr>
        <w:t xml:space="preserve"> de la reticencia regulado principalmente por el artículo 1058 del Código de Comercio. </w:t>
      </w:r>
    </w:p>
    <w:p w14:paraId="7C713174" w14:textId="77777777" w:rsidR="00BC0E6C" w:rsidRPr="00CD018B" w:rsidRDefault="00BC0E6C" w:rsidP="006F58C6">
      <w:pPr>
        <w:pStyle w:val="NormalWeb"/>
        <w:spacing w:before="0" w:beforeAutospacing="0" w:after="0" w:afterAutospacing="0" w:line="360" w:lineRule="auto"/>
        <w:jc w:val="both"/>
        <w:rPr>
          <w:rFonts w:ascii="Arial" w:hAnsi="Arial" w:cs="Arial"/>
          <w:sz w:val="22"/>
          <w:szCs w:val="22"/>
        </w:rPr>
      </w:pPr>
    </w:p>
    <w:p w14:paraId="1D832CE0" w14:textId="7509A02E" w:rsidR="00BC0E6C" w:rsidRPr="00CD018B" w:rsidRDefault="00BC0E6C" w:rsidP="006F58C6">
      <w:pPr>
        <w:pStyle w:val="NormalWeb"/>
        <w:spacing w:before="0" w:beforeAutospacing="0" w:after="0" w:afterAutospacing="0" w:line="360" w:lineRule="auto"/>
        <w:jc w:val="both"/>
        <w:rPr>
          <w:rFonts w:ascii="Arial" w:hAnsi="Arial" w:cs="Arial"/>
          <w:sz w:val="22"/>
          <w:szCs w:val="22"/>
        </w:rPr>
      </w:pPr>
      <w:r w:rsidRPr="00CD018B">
        <w:rPr>
          <w:rFonts w:ascii="Arial" w:hAnsi="Arial" w:cs="Arial"/>
          <w:sz w:val="22"/>
          <w:szCs w:val="22"/>
        </w:rPr>
        <w:t xml:space="preserve">Por su parte, la Corte Constitucional en Sentencia T-058 del 12 de febrero de 2016, Magistrado Ponente Luis Guillermo Guerrero </w:t>
      </w:r>
      <w:r w:rsidR="00D00AEE" w:rsidRPr="00CD018B">
        <w:rPr>
          <w:rFonts w:ascii="Arial" w:hAnsi="Arial" w:cs="Arial"/>
          <w:sz w:val="22"/>
          <w:szCs w:val="22"/>
        </w:rPr>
        <w:t>Pérez</w:t>
      </w:r>
      <w:r w:rsidRPr="00CD018B">
        <w:rPr>
          <w:rFonts w:ascii="Arial" w:hAnsi="Arial" w:cs="Arial"/>
          <w:sz w:val="22"/>
          <w:szCs w:val="22"/>
        </w:rPr>
        <w:t xml:space="preserve">, se </w:t>
      </w:r>
      <w:r w:rsidR="00D00AEE" w:rsidRPr="00CD018B">
        <w:rPr>
          <w:rFonts w:ascii="Arial" w:hAnsi="Arial" w:cs="Arial"/>
          <w:sz w:val="22"/>
          <w:szCs w:val="22"/>
        </w:rPr>
        <w:t>refirió</w:t>
      </w:r>
      <w:r w:rsidRPr="00CD018B">
        <w:rPr>
          <w:rFonts w:ascii="Arial" w:hAnsi="Arial" w:cs="Arial"/>
          <w:sz w:val="22"/>
          <w:szCs w:val="22"/>
        </w:rPr>
        <w:t xml:space="preserve">́ al tema que se viene tratando en esta </w:t>
      </w:r>
      <w:r w:rsidR="00D00AEE" w:rsidRPr="00CD018B">
        <w:rPr>
          <w:rFonts w:ascii="Arial" w:hAnsi="Arial" w:cs="Arial"/>
          <w:sz w:val="22"/>
          <w:szCs w:val="22"/>
        </w:rPr>
        <w:t>contestación</w:t>
      </w:r>
      <w:r w:rsidRPr="00CD018B">
        <w:rPr>
          <w:rFonts w:ascii="Arial" w:hAnsi="Arial" w:cs="Arial"/>
          <w:sz w:val="22"/>
          <w:szCs w:val="22"/>
        </w:rPr>
        <w:t xml:space="preserve">, de la siguiente manera: </w:t>
      </w:r>
    </w:p>
    <w:p w14:paraId="4C5D4472" w14:textId="77777777" w:rsidR="00BC0E6C" w:rsidRPr="00CD018B" w:rsidRDefault="00BC0E6C" w:rsidP="006F58C6">
      <w:pPr>
        <w:pStyle w:val="NormalWeb"/>
        <w:spacing w:before="0" w:beforeAutospacing="0" w:after="0" w:afterAutospacing="0" w:line="360" w:lineRule="auto"/>
        <w:jc w:val="both"/>
        <w:rPr>
          <w:rFonts w:ascii="Arial" w:hAnsi="Arial" w:cs="Arial"/>
          <w:sz w:val="22"/>
          <w:szCs w:val="22"/>
        </w:rPr>
      </w:pPr>
    </w:p>
    <w:p w14:paraId="3117B6A9" w14:textId="573C3A9B" w:rsidR="00BC0E6C" w:rsidRPr="00CD018B" w:rsidRDefault="00BC0E6C" w:rsidP="006F58C6">
      <w:pPr>
        <w:pStyle w:val="NormalWeb"/>
        <w:spacing w:before="0" w:beforeAutospacing="0" w:after="0" w:afterAutospacing="0" w:line="360" w:lineRule="auto"/>
        <w:ind w:left="851" w:right="851"/>
        <w:jc w:val="both"/>
        <w:rPr>
          <w:rFonts w:ascii="Arial" w:hAnsi="Arial" w:cs="Arial"/>
          <w:sz w:val="22"/>
          <w:szCs w:val="22"/>
        </w:rPr>
      </w:pPr>
      <w:r w:rsidRPr="00CD018B">
        <w:rPr>
          <w:rFonts w:ascii="Arial" w:hAnsi="Arial" w:cs="Arial"/>
          <w:sz w:val="22"/>
          <w:szCs w:val="22"/>
        </w:rPr>
        <w:t>“</w:t>
      </w:r>
      <w:r w:rsidR="00D00AEE" w:rsidRPr="00CD018B">
        <w:rPr>
          <w:rFonts w:ascii="Arial" w:hAnsi="Arial" w:cs="Arial"/>
          <w:i/>
          <w:iCs/>
          <w:sz w:val="22"/>
          <w:szCs w:val="22"/>
        </w:rPr>
        <w:t>Así</w:t>
      </w:r>
      <w:r w:rsidRPr="00CD018B">
        <w:rPr>
          <w:rFonts w:ascii="Arial" w:hAnsi="Arial" w:cs="Arial"/>
          <w:i/>
          <w:iCs/>
          <w:sz w:val="22"/>
          <w:szCs w:val="22"/>
        </w:rPr>
        <w:t xml:space="preserve">́, por ejemplo, en los seguros de vida, salvo pacto en contrario, </w:t>
      </w:r>
      <w:r w:rsidR="00D00AEE" w:rsidRPr="00CD018B">
        <w:rPr>
          <w:rFonts w:ascii="Arial" w:hAnsi="Arial" w:cs="Arial"/>
          <w:b/>
          <w:bCs/>
          <w:i/>
          <w:iCs/>
          <w:sz w:val="22"/>
          <w:szCs w:val="22"/>
        </w:rPr>
        <w:t>deberá</w:t>
      </w:r>
      <w:r w:rsidRPr="00CD018B">
        <w:rPr>
          <w:rFonts w:ascii="Arial" w:hAnsi="Arial" w:cs="Arial"/>
          <w:b/>
          <w:bCs/>
          <w:i/>
          <w:iCs/>
          <w:sz w:val="22"/>
          <w:szCs w:val="22"/>
        </w:rPr>
        <w:t xml:space="preserve">́ atenderse a la </w:t>
      </w:r>
      <w:r w:rsidR="00D00AEE" w:rsidRPr="00CD018B">
        <w:rPr>
          <w:rFonts w:ascii="Arial" w:hAnsi="Arial" w:cs="Arial"/>
          <w:b/>
          <w:bCs/>
          <w:i/>
          <w:iCs/>
          <w:sz w:val="22"/>
          <w:szCs w:val="22"/>
        </w:rPr>
        <w:t>disposición</w:t>
      </w:r>
      <w:r w:rsidRPr="00CD018B">
        <w:rPr>
          <w:rFonts w:ascii="Arial" w:hAnsi="Arial" w:cs="Arial"/>
          <w:b/>
          <w:bCs/>
          <w:i/>
          <w:iCs/>
          <w:sz w:val="22"/>
          <w:szCs w:val="22"/>
        </w:rPr>
        <w:t xml:space="preserve"> contenida en el artículo 1158 del Código de Comercio </w:t>
      </w:r>
      <w:r w:rsidRPr="00CD018B">
        <w:rPr>
          <w:rFonts w:ascii="Arial" w:hAnsi="Arial" w:cs="Arial"/>
          <w:i/>
          <w:iCs/>
          <w:sz w:val="22"/>
          <w:szCs w:val="22"/>
        </w:rPr>
        <w:t xml:space="preserve">que en su tenor literal dispone: “Aunque el asegurador prescinda del examen </w:t>
      </w:r>
      <w:r w:rsidR="00D00AEE" w:rsidRPr="00CD018B">
        <w:rPr>
          <w:rFonts w:ascii="Arial" w:hAnsi="Arial" w:cs="Arial"/>
          <w:i/>
          <w:iCs/>
          <w:sz w:val="22"/>
          <w:szCs w:val="22"/>
        </w:rPr>
        <w:t>médico</w:t>
      </w:r>
      <w:r w:rsidRPr="00CD018B">
        <w:rPr>
          <w:rFonts w:ascii="Arial" w:hAnsi="Arial" w:cs="Arial"/>
          <w:i/>
          <w:iCs/>
          <w:sz w:val="22"/>
          <w:szCs w:val="22"/>
        </w:rPr>
        <w:t xml:space="preserve">, el asegurado no </w:t>
      </w:r>
      <w:r w:rsidR="00D00AEE" w:rsidRPr="00CD018B">
        <w:rPr>
          <w:rFonts w:ascii="Arial" w:hAnsi="Arial" w:cs="Arial"/>
          <w:i/>
          <w:iCs/>
          <w:sz w:val="22"/>
          <w:szCs w:val="22"/>
        </w:rPr>
        <w:t>podrá</w:t>
      </w:r>
      <w:r w:rsidRPr="00CD018B">
        <w:rPr>
          <w:rFonts w:ascii="Arial" w:hAnsi="Arial" w:cs="Arial"/>
          <w:i/>
          <w:iCs/>
          <w:sz w:val="22"/>
          <w:szCs w:val="22"/>
        </w:rPr>
        <w:t>́ considerarse exento de las obligaciones a que se refiere el artículo 1058 [</w:t>
      </w:r>
      <w:r w:rsidR="00D00AEE" w:rsidRPr="00CD018B">
        <w:rPr>
          <w:rFonts w:ascii="Arial" w:hAnsi="Arial" w:cs="Arial"/>
          <w:i/>
          <w:iCs/>
          <w:sz w:val="22"/>
          <w:szCs w:val="22"/>
        </w:rPr>
        <w:t>obligación</w:t>
      </w:r>
      <w:r w:rsidRPr="00CD018B">
        <w:rPr>
          <w:rFonts w:ascii="Arial" w:hAnsi="Arial" w:cs="Arial"/>
          <w:i/>
          <w:iCs/>
          <w:sz w:val="22"/>
          <w:szCs w:val="22"/>
        </w:rPr>
        <w:t xml:space="preserve"> de veracidad en la </w:t>
      </w:r>
      <w:r w:rsidR="00D00AEE" w:rsidRPr="00CD018B">
        <w:rPr>
          <w:rFonts w:ascii="Arial" w:hAnsi="Arial" w:cs="Arial"/>
          <w:i/>
          <w:iCs/>
          <w:sz w:val="22"/>
          <w:szCs w:val="22"/>
        </w:rPr>
        <w:t>declaración</w:t>
      </w:r>
      <w:r w:rsidRPr="00CD018B">
        <w:rPr>
          <w:rFonts w:ascii="Arial" w:hAnsi="Arial" w:cs="Arial"/>
          <w:i/>
          <w:iCs/>
          <w:sz w:val="22"/>
          <w:szCs w:val="22"/>
        </w:rPr>
        <w:t xml:space="preserve"> del tomador sobre el estado del riesgo], ni de las sanciones a que su </w:t>
      </w:r>
      <w:r w:rsidR="00D00AEE" w:rsidRPr="00CD018B">
        <w:rPr>
          <w:rFonts w:ascii="Arial" w:hAnsi="Arial" w:cs="Arial"/>
          <w:i/>
          <w:iCs/>
          <w:sz w:val="22"/>
          <w:szCs w:val="22"/>
        </w:rPr>
        <w:t>infracción</w:t>
      </w:r>
      <w:r w:rsidRPr="00CD018B">
        <w:rPr>
          <w:rFonts w:ascii="Arial" w:hAnsi="Arial" w:cs="Arial"/>
          <w:i/>
          <w:iCs/>
          <w:sz w:val="22"/>
          <w:szCs w:val="22"/>
        </w:rPr>
        <w:t xml:space="preserve"> de lugar. </w:t>
      </w:r>
    </w:p>
    <w:p w14:paraId="75C744C9" w14:textId="2AA130B4" w:rsidR="00BC0E6C" w:rsidRPr="00CD018B" w:rsidRDefault="00BC0E6C" w:rsidP="006F58C6">
      <w:pPr>
        <w:pStyle w:val="NormalWeb"/>
        <w:spacing w:before="0" w:beforeAutospacing="0" w:after="0" w:afterAutospacing="0" w:line="360" w:lineRule="auto"/>
        <w:ind w:left="851" w:right="851"/>
        <w:jc w:val="both"/>
        <w:rPr>
          <w:rFonts w:ascii="Arial" w:hAnsi="Arial" w:cs="Arial"/>
          <w:sz w:val="22"/>
          <w:szCs w:val="22"/>
        </w:rPr>
      </w:pPr>
      <w:r w:rsidRPr="00CD018B">
        <w:rPr>
          <w:rFonts w:ascii="Arial" w:hAnsi="Arial" w:cs="Arial"/>
          <w:i/>
          <w:iCs/>
          <w:sz w:val="22"/>
          <w:szCs w:val="22"/>
        </w:rPr>
        <w:t xml:space="preserve">De acuerdo con el principio de </w:t>
      </w:r>
      <w:r w:rsidR="00D00AEE" w:rsidRPr="00CD018B">
        <w:rPr>
          <w:rFonts w:ascii="Arial" w:hAnsi="Arial" w:cs="Arial"/>
          <w:i/>
          <w:iCs/>
          <w:sz w:val="22"/>
          <w:szCs w:val="22"/>
        </w:rPr>
        <w:t>autonomía</w:t>
      </w:r>
      <w:r w:rsidRPr="00CD018B">
        <w:rPr>
          <w:rFonts w:ascii="Arial" w:hAnsi="Arial" w:cs="Arial"/>
          <w:i/>
          <w:iCs/>
          <w:sz w:val="22"/>
          <w:szCs w:val="22"/>
        </w:rPr>
        <w:t xml:space="preserve"> de la voluntad privada, </w:t>
      </w:r>
      <w:r w:rsidR="00D00AEE" w:rsidRPr="00CD018B">
        <w:rPr>
          <w:rFonts w:ascii="Arial" w:hAnsi="Arial" w:cs="Arial"/>
          <w:b/>
          <w:bCs/>
          <w:i/>
          <w:iCs/>
          <w:sz w:val="22"/>
          <w:szCs w:val="22"/>
          <w:u w:val="single"/>
        </w:rPr>
        <w:t>obsérvese</w:t>
      </w:r>
      <w:r w:rsidRPr="00CD018B">
        <w:rPr>
          <w:rFonts w:ascii="Arial" w:hAnsi="Arial" w:cs="Arial"/>
          <w:b/>
          <w:bCs/>
          <w:i/>
          <w:iCs/>
          <w:sz w:val="22"/>
          <w:szCs w:val="22"/>
          <w:u w:val="single"/>
        </w:rPr>
        <w:t xml:space="preserve"> como la norma en cita permite disponer sobre la exigibilidad del examen </w:t>
      </w:r>
      <w:r w:rsidR="00A96126" w:rsidRPr="00CD018B">
        <w:rPr>
          <w:rFonts w:ascii="Arial" w:hAnsi="Arial" w:cs="Arial"/>
          <w:b/>
          <w:bCs/>
          <w:i/>
          <w:iCs/>
          <w:sz w:val="22"/>
          <w:szCs w:val="22"/>
          <w:u w:val="single"/>
        </w:rPr>
        <w:t>médico</w:t>
      </w:r>
      <w:r w:rsidRPr="00CD018B">
        <w:rPr>
          <w:rFonts w:ascii="Arial" w:hAnsi="Arial" w:cs="Arial"/>
          <w:b/>
          <w:bCs/>
          <w:i/>
          <w:iCs/>
          <w:sz w:val="22"/>
          <w:szCs w:val="22"/>
          <w:u w:val="single"/>
        </w:rPr>
        <w:t xml:space="preserve"> para la celebración del contrato de seguro de vida</w:t>
      </w:r>
      <w:r w:rsidRPr="00CD018B">
        <w:rPr>
          <w:rFonts w:ascii="Arial" w:hAnsi="Arial" w:cs="Arial"/>
          <w:b/>
          <w:bCs/>
          <w:i/>
          <w:iCs/>
          <w:sz w:val="22"/>
          <w:szCs w:val="22"/>
        </w:rPr>
        <w:t xml:space="preserve">. </w:t>
      </w:r>
      <w:r w:rsidRPr="00CD018B">
        <w:rPr>
          <w:rFonts w:ascii="Arial" w:hAnsi="Arial" w:cs="Arial"/>
          <w:i/>
          <w:iCs/>
          <w:sz w:val="22"/>
          <w:szCs w:val="22"/>
        </w:rPr>
        <w:t xml:space="preserve">Dicha </w:t>
      </w:r>
      <w:r w:rsidR="00D00AEE" w:rsidRPr="00CD018B">
        <w:rPr>
          <w:rFonts w:ascii="Arial" w:hAnsi="Arial" w:cs="Arial"/>
          <w:i/>
          <w:iCs/>
          <w:sz w:val="22"/>
          <w:szCs w:val="22"/>
        </w:rPr>
        <w:t>autorización</w:t>
      </w:r>
      <w:r w:rsidRPr="00CD018B">
        <w:rPr>
          <w:rFonts w:ascii="Arial" w:hAnsi="Arial" w:cs="Arial"/>
          <w:i/>
          <w:iCs/>
          <w:sz w:val="22"/>
          <w:szCs w:val="22"/>
        </w:rPr>
        <w:t xml:space="preserve"> legal se explica si se tiene en cuenta que una de las características principales del contrato de seguro es la de ser un negocio fundado en el principio de la </w:t>
      </w:r>
      <w:r w:rsidR="00D00AEE" w:rsidRPr="00CD018B">
        <w:rPr>
          <w:rFonts w:ascii="Arial" w:hAnsi="Arial" w:cs="Arial"/>
          <w:i/>
          <w:iCs/>
          <w:sz w:val="22"/>
          <w:szCs w:val="22"/>
        </w:rPr>
        <w:t>máxima</w:t>
      </w:r>
      <w:r w:rsidRPr="00CD018B">
        <w:rPr>
          <w:rFonts w:ascii="Arial" w:hAnsi="Arial" w:cs="Arial"/>
          <w:i/>
          <w:iCs/>
          <w:sz w:val="22"/>
          <w:szCs w:val="22"/>
        </w:rPr>
        <w:t xml:space="preserve"> buena fe (</w:t>
      </w:r>
      <w:proofErr w:type="spellStart"/>
      <w:r w:rsidRPr="00CD018B">
        <w:rPr>
          <w:rFonts w:ascii="Arial" w:hAnsi="Arial" w:cs="Arial"/>
          <w:i/>
          <w:iCs/>
          <w:sz w:val="22"/>
          <w:szCs w:val="22"/>
        </w:rPr>
        <w:t>uberrimae</w:t>
      </w:r>
      <w:proofErr w:type="spellEnd"/>
      <w:r w:rsidRPr="00CD018B">
        <w:rPr>
          <w:rFonts w:ascii="Arial" w:hAnsi="Arial" w:cs="Arial"/>
          <w:i/>
          <w:iCs/>
          <w:sz w:val="22"/>
          <w:szCs w:val="22"/>
        </w:rPr>
        <w:t xml:space="preserve"> bona </w:t>
      </w:r>
      <w:proofErr w:type="spellStart"/>
      <w:r w:rsidRPr="00CD018B">
        <w:rPr>
          <w:rFonts w:ascii="Arial" w:hAnsi="Arial" w:cs="Arial"/>
          <w:i/>
          <w:iCs/>
          <w:sz w:val="22"/>
          <w:szCs w:val="22"/>
        </w:rPr>
        <w:t>fidei</w:t>
      </w:r>
      <w:proofErr w:type="spellEnd"/>
      <w:r w:rsidRPr="00CD018B">
        <w:rPr>
          <w:rFonts w:ascii="Arial" w:hAnsi="Arial" w:cs="Arial"/>
          <w:i/>
          <w:iCs/>
          <w:sz w:val="22"/>
          <w:szCs w:val="22"/>
        </w:rPr>
        <w:t xml:space="preserve">), </w:t>
      </w:r>
      <w:r w:rsidR="00D00AEE" w:rsidRPr="00CD018B">
        <w:rPr>
          <w:rFonts w:ascii="Arial" w:hAnsi="Arial" w:cs="Arial"/>
          <w:i/>
          <w:iCs/>
          <w:sz w:val="22"/>
          <w:szCs w:val="22"/>
        </w:rPr>
        <w:t>según</w:t>
      </w:r>
      <w:r w:rsidRPr="00CD018B">
        <w:rPr>
          <w:rFonts w:ascii="Arial" w:hAnsi="Arial" w:cs="Arial"/>
          <w:i/>
          <w:iCs/>
          <w:sz w:val="22"/>
          <w:szCs w:val="22"/>
        </w:rPr>
        <w:t xml:space="preserve"> el cual las partes han de obrar lealmente durante las fases precontractual, contractual y </w:t>
      </w:r>
      <w:proofErr w:type="spellStart"/>
      <w:r w:rsidRPr="00CD018B">
        <w:rPr>
          <w:rFonts w:ascii="Arial" w:hAnsi="Arial" w:cs="Arial"/>
          <w:i/>
          <w:iCs/>
          <w:sz w:val="22"/>
          <w:szCs w:val="22"/>
        </w:rPr>
        <w:t>poscontractual</w:t>
      </w:r>
      <w:proofErr w:type="spellEnd"/>
      <w:r w:rsidRPr="00CD018B">
        <w:rPr>
          <w:rFonts w:ascii="Arial" w:hAnsi="Arial" w:cs="Arial"/>
          <w:i/>
          <w:iCs/>
          <w:sz w:val="22"/>
          <w:szCs w:val="22"/>
        </w:rPr>
        <w:t xml:space="preserve"> para cumplir a cabalidad con el objeto perseguido mediante la celebración del negocio </w:t>
      </w:r>
      <w:r w:rsidR="00D00AEE" w:rsidRPr="00CD018B">
        <w:rPr>
          <w:rFonts w:ascii="Arial" w:hAnsi="Arial" w:cs="Arial"/>
          <w:i/>
          <w:iCs/>
          <w:sz w:val="22"/>
          <w:szCs w:val="22"/>
        </w:rPr>
        <w:t>jurídico</w:t>
      </w:r>
      <w:r w:rsidRPr="00CD018B">
        <w:rPr>
          <w:rStyle w:val="Refdenotaalpie"/>
          <w:rFonts w:ascii="Arial" w:hAnsi="Arial" w:cs="Arial"/>
          <w:i/>
          <w:iCs/>
          <w:sz w:val="22"/>
          <w:szCs w:val="22"/>
        </w:rPr>
        <w:footnoteReference w:id="12"/>
      </w:r>
      <w:r w:rsidRPr="00CD018B">
        <w:rPr>
          <w:rFonts w:ascii="Arial" w:hAnsi="Arial" w:cs="Arial"/>
          <w:i/>
          <w:iCs/>
          <w:sz w:val="22"/>
          <w:szCs w:val="22"/>
        </w:rPr>
        <w:t xml:space="preserve">. </w:t>
      </w:r>
    </w:p>
    <w:p w14:paraId="78A6D996" w14:textId="595354F6" w:rsidR="00BC0E6C" w:rsidRPr="00CD018B" w:rsidRDefault="00BC0E6C" w:rsidP="006F58C6">
      <w:pPr>
        <w:pStyle w:val="NormalWeb"/>
        <w:spacing w:before="0" w:beforeAutospacing="0" w:after="0" w:afterAutospacing="0" w:line="360" w:lineRule="auto"/>
        <w:ind w:left="851" w:right="851"/>
        <w:jc w:val="both"/>
        <w:rPr>
          <w:rFonts w:ascii="Arial" w:hAnsi="Arial" w:cs="Arial"/>
          <w:sz w:val="22"/>
          <w:szCs w:val="22"/>
        </w:rPr>
      </w:pPr>
      <w:r w:rsidRPr="00CD018B">
        <w:rPr>
          <w:rFonts w:ascii="Arial" w:hAnsi="Arial" w:cs="Arial"/>
          <w:i/>
          <w:iCs/>
          <w:sz w:val="22"/>
          <w:szCs w:val="22"/>
        </w:rPr>
        <w:t xml:space="preserve">Precisamente, entre otros momentos, dicha buena fe se manifiesta cuando el asegurado declara el estado del riesgo que </w:t>
      </w:r>
      <w:r w:rsidR="00D00AEE" w:rsidRPr="00CD018B">
        <w:rPr>
          <w:rFonts w:ascii="Arial" w:hAnsi="Arial" w:cs="Arial"/>
          <w:i/>
          <w:iCs/>
          <w:sz w:val="22"/>
          <w:szCs w:val="22"/>
        </w:rPr>
        <w:t>solo</w:t>
      </w:r>
      <w:r w:rsidRPr="00CD018B">
        <w:rPr>
          <w:rFonts w:ascii="Arial" w:hAnsi="Arial" w:cs="Arial"/>
          <w:i/>
          <w:iCs/>
          <w:sz w:val="22"/>
          <w:szCs w:val="22"/>
        </w:rPr>
        <w:t xml:space="preserve"> </w:t>
      </w:r>
      <w:r w:rsidR="00D00AEE" w:rsidRPr="00CD018B">
        <w:rPr>
          <w:rFonts w:ascii="Arial" w:hAnsi="Arial" w:cs="Arial"/>
          <w:i/>
          <w:iCs/>
          <w:sz w:val="22"/>
          <w:szCs w:val="22"/>
        </w:rPr>
        <w:t>el</w:t>
      </w:r>
      <w:r w:rsidRPr="00CD018B">
        <w:rPr>
          <w:rFonts w:ascii="Arial" w:hAnsi="Arial" w:cs="Arial"/>
          <w:i/>
          <w:iCs/>
          <w:sz w:val="22"/>
          <w:szCs w:val="22"/>
        </w:rPr>
        <w:t xml:space="preserve"> conoce </w:t>
      </w:r>
      <w:r w:rsidR="00D00AEE" w:rsidRPr="00CD018B">
        <w:rPr>
          <w:rFonts w:ascii="Arial" w:hAnsi="Arial" w:cs="Arial"/>
          <w:i/>
          <w:iCs/>
          <w:sz w:val="22"/>
          <w:szCs w:val="22"/>
        </w:rPr>
        <w:t>íntegramente</w:t>
      </w:r>
      <w:r w:rsidRPr="00CD018B">
        <w:rPr>
          <w:rFonts w:ascii="Arial" w:hAnsi="Arial" w:cs="Arial"/>
          <w:i/>
          <w:iCs/>
          <w:sz w:val="22"/>
          <w:szCs w:val="22"/>
        </w:rPr>
        <w:t xml:space="preserve">, para que conforme a esa </w:t>
      </w:r>
      <w:r w:rsidR="00D00AEE" w:rsidRPr="00CD018B">
        <w:rPr>
          <w:rFonts w:ascii="Arial" w:hAnsi="Arial" w:cs="Arial"/>
          <w:i/>
          <w:iCs/>
          <w:sz w:val="22"/>
          <w:szCs w:val="22"/>
        </w:rPr>
        <w:t>información</w:t>
      </w:r>
      <w:r w:rsidRPr="00CD018B">
        <w:rPr>
          <w:rFonts w:ascii="Arial" w:hAnsi="Arial" w:cs="Arial"/>
          <w:i/>
          <w:iCs/>
          <w:sz w:val="22"/>
          <w:szCs w:val="22"/>
        </w:rPr>
        <w:t xml:space="preserve"> la aseguradora determine si hay lugar a establecer condiciones más onerosas o, incluso, en casos extremos, para que decida no contratar, siempre que no se incurra en un abuso de la </w:t>
      </w:r>
      <w:r w:rsidR="00D00AEE" w:rsidRPr="00CD018B">
        <w:rPr>
          <w:rFonts w:ascii="Arial" w:hAnsi="Arial" w:cs="Arial"/>
          <w:i/>
          <w:iCs/>
          <w:sz w:val="22"/>
          <w:szCs w:val="22"/>
        </w:rPr>
        <w:t>posición</w:t>
      </w:r>
      <w:r w:rsidRPr="00CD018B">
        <w:rPr>
          <w:rFonts w:ascii="Arial" w:hAnsi="Arial" w:cs="Arial"/>
          <w:i/>
          <w:iCs/>
          <w:sz w:val="22"/>
          <w:szCs w:val="22"/>
        </w:rPr>
        <w:t xml:space="preserve"> dominante que </w:t>
      </w:r>
      <w:r w:rsidRPr="00CD018B">
        <w:rPr>
          <w:rFonts w:ascii="Arial" w:hAnsi="Arial" w:cs="Arial"/>
          <w:i/>
          <w:iCs/>
          <w:sz w:val="22"/>
          <w:szCs w:val="22"/>
        </w:rPr>
        <w:lastRenderedPageBreak/>
        <w:t xml:space="preserve">implique la </w:t>
      </w:r>
      <w:r w:rsidR="00D00AEE" w:rsidRPr="00CD018B">
        <w:rPr>
          <w:rFonts w:ascii="Arial" w:hAnsi="Arial" w:cs="Arial"/>
          <w:i/>
          <w:iCs/>
          <w:sz w:val="22"/>
          <w:szCs w:val="22"/>
        </w:rPr>
        <w:t>violación</w:t>
      </w:r>
      <w:r w:rsidRPr="00CD018B">
        <w:rPr>
          <w:rFonts w:ascii="Arial" w:hAnsi="Arial" w:cs="Arial"/>
          <w:i/>
          <w:iCs/>
          <w:sz w:val="22"/>
          <w:szCs w:val="22"/>
        </w:rPr>
        <w:t xml:space="preserve"> de derechos fundamentales</w:t>
      </w:r>
      <w:r w:rsidRPr="00CD018B">
        <w:rPr>
          <w:rStyle w:val="Refdenotaalpie"/>
          <w:rFonts w:ascii="Arial" w:hAnsi="Arial" w:cs="Arial"/>
          <w:i/>
          <w:iCs/>
          <w:sz w:val="22"/>
          <w:szCs w:val="22"/>
        </w:rPr>
        <w:footnoteReference w:id="13"/>
      </w:r>
      <w:r w:rsidRPr="00CD018B">
        <w:rPr>
          <w:rFonts w:ascii="Arial" w:hAnsi="Arial" w:cs="Arial"/>
          <w:i/>
          <w:iCs/>
          <w:sz w:val="22"/>
          <w:szCs w:val="22"/>
        </w:rPr>
        <w:t xml:space="preserve">. De suerte que si se desdibuja la </w:t>
      </w:r>
      <w:r w:rsidR="00D00AEE" w:rsidRPr="00CD018B">
        <w:rPr>
          <w:rFonts w:ascii="Arial" w:hAnsi="Arial" w:cs="Arial"/>
          <w:i/>
          <w:iCs/>
          <w:sz w:val="22"/>
          <w:szCs w:val="22"/>
        </w:rPr>
        <w:t>obligación</w:t>
      </w:r>
      <w:r w:rsidRPr="00CD018B">
        <w:rPr>
          <w:rFonts w:ascii="Arial" w:hAnsi="Arial" w:cs="Arial"/>
          <w:i/>
          <w:iCs/>
          <w:sz w:val="22"/>
          <w:szCs w:val="22"/>
        </w:rPr>
        <w:t xml:space="preserve"> de declarar sinceramente el estado del riesgo, exigiendo siempre –a pesar del mandato legal previamente transcrito– la carga de realizar un examen </w:t>
      </w:r>
      <w:r w:rsidR="00D00AEE" w:rsidRPr="00CD018B">
        <w:rPr>
          <w:rFonts w:ascii="Arial" w:hAnsi="Arial" w:cs="Arial"/>
          <w:i/>
          <w:iCs/>
          <w:sz w:val="22"/>
          <w:szCs w:val="22"/>
        </w:rPr>
        <w:t>médico</w:t>
      </w:r>
      <w:r w:rsidRPr="00CD018B">
        <w:rPr>
          <w:rFonts w:ascii="Arial" w:hAnsi="Arial" w:cs="Arial"/>
          <w:i/>
          <w:iCs/>
          <w:sz w:val="22"/>
          <w:szCs w:val="22"/>
        </w:rPr>
        <w:t xml:space="preserve"> y, por ende, de asumir los siniestros por enfermedades no declaradas, se </w:t>
      </w:r>
      <w:r w:rsidR="00D00AEE" w:rsidRPr="00CD018B">
        <w:rPr>
          <w:rFonts w:ascii="Arial" w:hAnsi="Arial" w:cs="Arial"/>
          <w:i/>
          <w:iCs/>
          <w:sz w:val="22"/>
          <w:szCs w:val="22"/>
        </w:rPr>
        <w:t>estaría</w:t>
      </w:r>
      <w:r w:rsidRPr="00CD018B">
        <w:rPr>
          <w:rFonts w:ascii="Arial" w:hAnsi="Arial" w:cs="Arial"/>
          <w:i/>
          <w:iCs/>
          <w:sz w:val="22"/>
          <w:szCs w:val="22"/>
        </w:rPr>
        <w:t xml:space="preserve"> desconociendo el citado principio que debe regir la </w:t>
      </w:r>
      <w:r w:rsidR="00D00AEE" w:rsidRPr="00CD018B">
        <w:rPr>
          <w:rFonts w:ascii="Arial" w:hAnsi="Arial" w:cs="Arial"/>
          <w:i/>
          <w:iCs/>
          <w:sz w:val="22"/>
          <w:szCs w:val="22"/>
        </w:rPr>
        <w:t>actuación</w:t>
      </w:r>
      <w:r w:rsidRPr="00CD018B">
        <w:rPr>
          <w:rFonts w:ascii="Arial" w:hAnsi="Arial" w:cs="Arial"/>
          <w:i/>
          <w:iCs/>
          <w:sz w:val="22"/>
          <w:szCs w:val="22"/>
        </w:rPr>
        <w:t xml:space="preserve"> de los contratantes, dando lugar a una </w:t>
      </w:r>
      <w:r w:rsidR="00D00AEE" w:rsidRPr="00CD018B">
        <w:rPr>
          <w:rFonts w:ascii="Arial" w:hAnsi="Arial" w:cs="Arial"/>
          <w:i/>
          <w:iCs/>
          <w:sz w:val="22"/>
          <w:szCs w:val="22"/>
        </w:rPr>
        <w:t>relación</w:t>
      </w:r>
      <w:r w:rsidRPr="00CD018B">
        <w:rPr>
          <w:rFonts w:ascii="Arial" w:hAnsi="Arial" w:cs="Arial"/>
          <w:i/>
          <w:iCs/>
          <w:sz w:val="22"/>
          <w:szCs w:val="22"/>
        </w:rPr>
        <w:t xml:space="preserve"> minada por la desconfianza y por la necesidad de descubrir aquello que la otra parte no </w:t>
      </w:r>
      <w:r w:rsidR="00D00AEE" w:rsidRPr="00CD018B">
        <w:rPr>
          <w:rFonts w:ascii="Arial" w:hAnsi="Arial" w:cs="Arial"/>
          <w:i/>
          <w:iCs/>
          <w:sz w:val="22"/>
          <w:szCs w:val="22"/>
        </w:rPr>
        <w:t>está</w:t>
      </w:r>
      <w:r w:rsidRPr="00CD018B">
        <w:rPr>
          <w:rFonts w:ascii="Arial" w:hAnsi="Arial" w:cs="Arial"/>
          <w:i/>
          <w:iCs/>
          <w:sz w:val="22"/>
          <w:szCs w:val="22"/>
        </w:rPr>
        <w:t>́ interesada en dar a conocer</w:t>
      </w:r>
      <w:r w:rsidRPr="00CD018B">
        <w:rPr>
          <w:rStyle w:val="Refdenotaalpie"/>
          <w:rFonts w:ascii="Arial" w:hAnsi="Arial" w:cs="Arial"/>
          <w:i/>
          <w:iCs/>
          <w:sz w:val="22"/>
          <w:szCs w:val="22"/>
        </w:rPr>
        <w:footnoteReference w:id="14"/>
      </w:r>
      <w:r w:rsidRPr="00CD018B">
        <w:rPr>
          <w:rFonts w:ascii="Arial" w:hAnsi="Arial" w:cs="Arial"/>
          <w:i/>
          <w:iCs/>
          <w:sz w:val="22"/>
          <w:szCs w:val="22"/>
        </w:rPr>
        <w:t xml:space="preserve">”. </w:t>
      </w:r>
      <w:r w:rsidRPr="00CD018B">
        <w:rPr>
          <w:rFonts w:ascii="Arial" w:hAnsi="Arial" w:cs="Arial"/>
          <w:sz w:val="22"/>
          <w:szCs w:val="22"/>
        </w:rPr>
        <w:t xml:space="preserve">(Subrayado y Negrita fuera del texto original) </w:t>
      </w:r>
    </w:p>
    <w:p w14:paraId="33F65863" w14:textId="77777777" w:rsidR="00BC0E6C" w:rsidRPr="00CD018B" w:rsidRDefault="00BC0E6C" w:rsidP="006F58C6">
      <w:pPr>
        <w:pStyle w:val="NormalWeb"/>
        <w:spacing w:before="0" w:beforeAutospacing="0" w:after="0" w:afterAutospacing="0" w:line="360" w:lineRule="auto"/>
        <w:ind w:left="851" w:right="851"/>
        <w:jc w:val="both"/>
        <w:rPr>
          <w:rFonts w:ascii="Arial" w:hAnsi="Arial" w:cs="Arial"/>
          <w:sz w:val="22"/>
          <w:szCs w:val="22"/>
        </w:rPr>
      </w:pPr>
    </w:p>
    <w:p w14:paraId="0CA9A26A" w14:textId="77777777" w:rsidR="00BC0E6C" w:rsidRPr="00CD018B" w:rsidRDefault="00BC0E6C" w:rsidP="006F58C6">
      <w:pPr>
        <w:pStyle w:val="NormalWeb"/>
        <w:spacing w:before="0" w:beforeAutospacing="0" w:after="0" w:afterAutospacing="0" w:line="360" w:lineRule="auto"/>
        <w:jc w:val="both"/>
        <w:rPr>
          <w:rFonts w:ascii="Arial" w:hAnsi="Arial" w:cs="Arial"/>
          <w:sz w:val="22"/>
          <w:szCs w:val="22"/>
        </w:rPr>
      </w:pPr>
      <w:r w:rsidRPr="00CD018B">
        <w:rPr>
          <w:rFonts w:ascii="Arial" w:hAnsi="Arial" w:cs="Arial"/>
          <w:sz w:val="22"/>
          <w:szCs w:val="22"/>
        </w:rPr>
        <w:t xml:space="preserve">De modo similar, la misma Corte Constitucional en otra sentencia expuso: </w:t>
      </w:r>
    </w:p>
    <w:p w14:paraId="62C864D1" w14:textId="77777777" w:rsidR="00BC0E6C" w:rsidRPr="00CD018B" w:rsidRDefault="00BC0E6C" w:rsidP="006F58C6">
      <w:pPr>
        <w:pStyle w:val="NormalWeb"/>
        <w:spacing w:before="0" w:beforeAutospacing="0" w:after="0" w:afterAutospacing="0" w:line="360" w:lineRule="auto"/>
        <w:jc w:val="both"/>
        <w:rPr>
          <w:rFonts w:ascii="Arial" w:hAnsi="Arial" w:cs="Arial"/>
          <w:sz w:val="22"/>
          <w:szCs w:val="22"/>
        </w:rPr>
      </w:pPr>
    </w:p>
    <w:p w14:paraId="3CD09B7D" w14:textId="1C33D1BA" w:rsidR="00BC0E6C" w:rsidRPr="00CD018B" w:rsidRDefault="00BC0E6C" w:rsidP="006F58C6">
      <w:pPr>
        <w:pStyle w:val="Sinespaciado"/>
        <w:spacing w:line="360" w:lineRule="auto"/>
        <w:ind w:left="851" w:right="851"/>
        <w:jc w:val="both"/>
        <w:rPr>
          <w:rFonts w:ascii="Arial" w:hAnsi="Arial" w:cs="Arial"/>
        </w:rPr>
      </w:pPr>
      <w:r w:rsidRPr="00CD018B">
        <w:rPr>
          <w:rFonts w:ascii="Arial" w:hAnsi="Arial" w:cs="Arial"/>
          <w:i/>
          <w:iCs/>
        </w:rPr>
        <w:t xml:space="preserve">“Lo primero que advierte este Tribunal, al igual que lo hizo en un caso previo objeto de examen, es que no es de recibo el primer argumento del accionante referente a que su esposo no fue sometido a un examen </w:t>
      </w:r>
      <w:r w:rsidR="00D00AEE" w:rsidRPr="00CD018B">
        <w:rPr>
          <w:rFonts w:ascii="Arial" w:hAnsi="Arial" w:cs="Arial"/>
          <w:i/>
          <w:iCs/>
        </w:rPr>
        <w:t>médico</w:t>
      </w:r>
      <w:r w:rsidRPr="00CD018B">
        <w:rPr>
          <w:rFonts w:ascii="Arial" w:hAnsi="Arial" w:cs="Arial"/>
          <w:i/>
          <w:iCs/>
        </w:rPr>
        <w:t xml:space="preserve"> con anterioridad al otorgamiento de la </w:t>
      </w:r>
      <w:r w:rsidR="00D00AEE" w:rsidRPr="00CD018B">
        <w:rPr>
          <w:rFonts w:ascii="Arial" w:hAnsi="Arial" w:cs="Arial"/>
          <w:i/>
          <w:iCs/>
        </w:rPr>
        <w:t>póliza</w:t>
      </w:r>
      <w:r w:rsidRPr="00CD018B">
        <w:rPr>
          <w:rFonts w:ascii="Arial" w:hAnsi="Arial" w:cs="Arial"/>
          <w:b/>
          <w:bCs/>
          <w:i/>
          <w:iCs/>
          <w:u w:val="single"/>
        </w:rPr>
        <w:t xml:space="preserve">. En efecto, se recuerda que las aseguradoras no </w:t>
      </w:r>
      <w:r w:rsidR="00D00AEE" w:rsidRPr="00CD018B">
        <w:rPr>
          <w:rFonts w:ascii="Arial" w:hAnsi="Arial" w:cs="Arial"/>
          <w:b/>
          <w:bCs/>
          <w:i/>
          <w:iCs/>
          <w:u w:val="single"/>
        </w:rPr>
        <w:t>están</w:t>
      </w:r>
      <w:r w:rsidRPr="00CD018B">
        <w:rPr>
          <w:rFonts w:ascii="Arial" w:hAnsi="Arial" w:cs="Arial"/>
          <w:b/>
          <w:bCs/>
          <w:i/>
          <w:iCs/>
          <w:u w:val="single"/>
        </w:rPr>
        <w:t xml:space="preserve"> obligadas a realizar un examen </w:t>
      </w:r>
      <w:r w:rsidR="00D00AEE" w:rsidRPr="00CD018B">
        <w:rPr>
          <w:rFonts w:ascii="Arial" w:hAnsi="Arial" w:cs="Arial"/>
          <w:b/>
          <w:bCs/>
          <w:i/>
          <w:iCs/>
          <w:u w:val="single"/>
        </w:rPr>
        <w:t>médico</w:t>
      </w:r>
      <w:r w:rsidRPr="00CD018B">
        <w:rPr>
          <w:rFonts w:ascii="Arial" w:hAnsi="Arial" w:cs="Arial"/>
          <w:b/>
          <w:bCs/>
          <w:i/>
          <w:iCs/>
          <w:u w:val="single"/>
        </w:rPr>
        <w:t xml:space="preserve"> de ingreso, así́ como tampoco a solicitarlo, pues la </w:t>
      </w:r>
      <w:r w:rsidR="00D00AEE" w:rsidRPr="00CD018B">
        <w:rPr>
          <w:rFonts w:ascii="Arial" w:hAnsi="Arial" w:cs="Arial"/>
          <w:b/>
          <w:bCs/>
          <w:i/>
          <w:iCs/>
          <w:u w:val="single"/>
        </w:rPr>
        <w:t>obligación</w:t>
      </w:r>
      <w:r w:rsidRPr="00CD018B">
        <w:rPr>
          <w:rFonts w:ascii="Arial" w:hAnsi="Arial" w:cs="Arial"/>
          <w:b/>
          <w:bCs/>
          <w:i/>
          <w:iCs/>
          <w:u w:val="single"/>
        </w:rPr>
        <w:t xml:space="preserve"> del tomador de declarar con exactitud su estado de salud</w:t>
      </w:r>
      <w:r w:rsidRPr="00CD018B">
        <w:rPr>
          <w:rFonts w:ascii="Arial" w:hAnsi="Arial" w:cs="Arial"/>
          <w:i/>
          <w:iCs/>
        </w:rPr>
        <w:t xml:space="preserve">, no puede vaciarse de contenido exigiendo a la aseguradora agotar todos los medios a su alcance para conocer el estado del riesgo, por ejemplo, a </w:t>
      </w:r>
      <w:r w:rsidR="00D00AEE" w:rsidRPr="00CD018B">
        <w:rPr>
          <w:rFonts w:ascii="Arial" w:hAnsi="Arial" w:cs="Arial"/>
          <w:i/>
          <w:iCs/>
        </w:rPr>
        <w:t>través</w:t>
      </w:r>
      <w:r w:rsidRPr="00CD018B">
        <w:rPr>
          <w:rFonts w:ascii="Arial" w:hAnsi="Arial" w:cs="Arial"/>
          <w:i/>
          <w:iCs/>
        </w:rPr>
        <w:t xml:space="preserve"> de </w:t>
      </w:r>
      <w:r w:rsidR="00D00AEE" w:rsidRPr="00CD018B">
        <w:rPr>
          <w:rFonts w:ascii="Arial" w:hAnsi="Arial" w:cs="Arial"/>
          <w:i/>
          <w:iCs/>
        </w:rPr>
        <w:t>exámenes</w:t>
      </w:r>
      <w:r w:rsidRPr="00CD018B">
        <w:rPr>
          <w:rFonts w:ascii="Arial" w:hAnsi="Arial" w:cs="Arial"/>
          <w:i/>
          <w:iCs/>
        </w:rPr>
        <w:t xml:space="preserve"> </w:t>
      </w:r>
      <w:r w:rsidR="00D00AEE" w:rsidRPr="00CD018B">
        <w:rPr>
          <w:rFonts w:ascii="Arial" w:hAnsi="Arial" w:cs="Arial"/>
          <w:i/>
          <w:iCs/>
        </w:rPr>
        <w:t>médicos</w:t>
      </w:r>
      <w:r w:rsidRPr="00CD018B">
        <w:rPr>
          <w:rFonts w:ascii="Arial" w:hAnsi="Arial" w:cs="Arial"/>
          <w:i/>
          <w:iCs/>
        </w:rPr>
        <w:t xml:space="preserve">, pues, se reitera, tal </w:t>
      </w:r>
      <w:r w:rsidR="00D00AEE" w:rsidRPr="00CD018B">
        <w:rPr>
          <w:rFonts w:ascii="Arial" w:hAnsi="Arial" w:cs="Arial"/>
          <w:i/>
          <w:iCs/>
        </w:rPr>
        <w:t>situación</w:t>
      </w:r>
      <w:r w:rsidRPr="00CD018B">
        <w:rPr>
          <w:rFonts w:ascii="Arial" w:hAnsi="Arial" w:cs="Arial"/>
          <w:i/>
          <w:iCs/>
        </w:rPr>
        <w:t xml:space="preserve"> corresponde a una mera posibilidad de la cual puede prescindir, </w:t>
      </w:r>
      <w:r w:rsidR="00D00AEE" w:rsidRPr="00CD018B">
        <w:rPr>
          <w:rFonts w:ascii="Arial" w:hAnsi="Arial" w:cs="Arial"/>
          <w:i/>
          <w:iCs/>
        </w:rPr>
        <w:t>según</w:t>
      </w:r>
      <w:r w:rsidRPr="00CD018B">
        <w:rPr>
          <w:rFonts w:ascii="Arial" w:hAnsi="Arial" w:cs="Arial"/>
          <w:i/>
          <w:iCs/>
        </w:rPr>
        <w:t xml:space="preserve"> lo dispone el artículo 1158 del Código de Comercio, al ser el contrato de se</w:t>
      </w:r>
      <w:r w:rsidRPr="00CD018B">
        <w:rPr>
          <w:rFonts w:ascii="Arial" w:hAnsi="Arial" w:cs="Arial"/>
        </w:rPr>
        <w:t xml:space="preserve">guro un negocio  </w:t>
      </w:r>
      <w:r w:rsidR="00D00AEE" w:rsidRPr="00CD018B">
        <w:rPr>
          <w:rFonts w:ascii="Arial" w:hAnsi="Arial" w:cs="Arial"/>
        </w:rPr>
        <w:t>jurídico</w:t>
      </w:r>
      <w:r w:rsidRPr="00CD018B">
        <w:rPr>
          <w:rFonts w:ascii="Arial" w:hAnsi="Arial" w:cs="Arial"/>
        </w:rPr>
        <w:t xml:space="preserve"> sustentado en el principio de la </w:t>
      </w:r>
      <w:r w:rsidR="00D00AEE" w:rsidRPr="00CD018B">
        <w:rPr>
          <w:rFonts w:ascii="Arial" w:hAnsi="Arial" w:cs="Arial"/>
        </w:rPr>
        <w:t>máxima</w:t>
      </w:r>
      <w:r w:rsidRPr="00CD018B">
        <w:rPr>
          <w:rFonts w:ascii="Arial" w:hAnsi="Arial" w:cs="Arial"/>
        </w:rPr>
        <w:t xml:space="preserve"> buena fe.”</w:t>
      </w:r>
      <w:r w:rsidRPr="00CD018B">
        <w:rPr>
          <w:rStyle w:val="Refdenotaalpie"/>
          <w:rFonts w:ascii="Arial" w:hAnsi="Arial" w:cs="Arial"/>
        </w:rPr>
        <w:footnoteReference w:id="15"/>
      </w:r>
      <w:r w:rsidRPr="00CD018B">
        <w:rPr>
          <w:rFonts w:ascii="Arial" w:hAnsi="Arial" w:cs="Arial"/>
        </w:rPr>
        <w:t xml:space="preserve"> (Subrayado y negrilla fuera del texto original).</w:t>
      </w:r>
    </w:p>
    <w:p w14:paraId="29E9E407" w14:textId="77777777" w:rsidR="00BC0E6C" w:rsidRPr="00CD018B" w:rsidRDefault="00BC0E6C" w:rsidP="006F58C6">
      <w:pPr>
        <w:pStyle w:val="Sinespaciado"/>
        <w:spacing w:line="360" w:lineRule="auto"/>
        <w:ind w:left="851" w:right="851"/>
        <w:jc w:val="both"/>
        <w:rPr>
          <w:rFonts w:ascii="Arial" w:hAnsi="Arial" w:cs="Arial"/>
        </w:rPr>
      </w:pPr>
    </w:p>
    <w:p w14:paraId="0CDD9D50" w14:textId="3F9DFC85" w:rsidR="00BC0E6C" w:rsidRPr="00CD018B" w:rsidRDefault="00BC0E6C" w:rsidP="006F58C6">
      <w:pPr>
        <w:pStyle w:val="NormalWeb"/>
        <w:spacing w:before="0" w:beforeAutospacing="0" w:after="0" w:afterAutospacing="0" w:line="360" w:lineRule="auto"/>
        <w:jc w:val="both"/>
        <w:rPr>
          <w:rFonts w:ascii="Arial" w:hAnsi="Arial" w:cs="Arial"/>
          <w:sz w:val="22"/>
          <w:szCs w:val="22"/>
        </w:rPr>
      </w:pPr>
      <w:r w:rsidRPr="00CD018B">
        <w:rPr>
          <w:rFonts w:ascii="Arial" w:hAnsi="Arial" w:cs="Arial"/>
          <w:sz w:val="22"/>
          <w:szCs w:val="22"/>
        </w:rPr>
        <w:t xml:space="preserve">Es decir, en los pronunciamientos más importantes del más alto tribunal constitucional colombiano, se </w:t>
      </w:r>
      <w:r w:rsidR="00D00AEE" w:rsidRPr="00CD018B">
        <w:rPr>
          <w:rFonts w:ascii="Arial" w:hAnsi="Arial" w:cs="Arial"/>
          <w:sz w:val="22"/>
          <w:szCs w:val="22"/>
        </w:rPr>
        <w:t>reconoció</w:t>
      </w:r>
      <w:r w:rsidRPr="00CD018B">
        <w:rPr>
          <w:rFonts w:ascii="Arial" w:hAnsi="Arial" w:cs="Arial"/>
          <w:sz w:val="22"/>
          <w:szCs w:val="22"/>
        </w:rPr>
        <w:t xml:space="preserve">́ expresamente que no es necesaria la exigencia y/o </w:t>
      </w:r>
      <w:r w:rsidR="00D00AEE" w:rsidRPr="00CD018B">
        <w:rPr>
          <w:rFonts w:ascii="Arial" w:hAnsi="Arial" w:cs="Arial"/>
          <w:sz w:val="22"/>
          <w:szCs w:val="22"/>
        </w:rPr>
        <w:t>práctica</w:t>
      </w:r>
      <w:r w:rsidRPr="00CD018B">
        <w:rPr>
          <w:rFonts w:ascii="Arial" w:hAnsi="Arial" w:cs="Arial"/>
          <w:sz w:val="22"/>
          <w:szCs w:val="22"/>
        </w:rPr>
        <w:t xml:space="preserve"> de </w:t>
      </w:r>
      <w:r w:rsidR="00D00AEE" w:rsidRPr="00CD018B">
        <w:rPr>
          <w:rFonts w:ascii="Arial" w:hAnsi="Arial" w:cs="Arial"/>
          <w:sz w:val="22"/>
          <w:szCs w:val="22"/>
        </w:rPr>
        <w:t>exámenes</w:t>
      </w:r>
      <w:r w:rsidRPr="00CD018B">
        <w:rPr>
          <w:rFonts w:ascii="Arial" w:hAnsi="Arial" w:cs="Arial"/>
          <w:sz w:val="22"/>
          <w:szCs w:val="22"/>
        </w:rPr>
        <w:t xml:space="preserve"> de salud para alegar la reticencia. La Corte Constitucional, utilizando el argumento más </w:t>
      </w:r>
      <w:r w:rsidR="00D00AEE" w:rsidRPr="00CD018B">
        <w:rPr>
          <w:rFonts w:ascii="Arial" w:hAnsi="Arial" w:cs="Arial"/>
          <w:sz w:val="22"/>
          <w:szCs w:val="22"/>
        </w:rPr>
        <w:t>lógico</w:t>
      </w:r>
      <w:r w:rsidRPr="00CD018B">
        <w:rPr>
          <w:rFonts w:ascii="Arial" w:hAnsi="Arial" w:cs="Arial"/>
          <w:sz w:val="22"/>
          <w:szCs w:val="22"/>
        </w:rPr>
        <w:t xml:space="preserve"> y ajustado a los planteamientos establecidos en la </w:t>
      </w:r>
      <w:r w:rsidR="00D00AEE" w:rsidRPr="00CD018B">
        <w:rPr>
          <w:rFonts w:ascii="Arial" w:hAnsi="Arial" w:cs="Arial"/>
          <w:sz w:val="22"/>
          <w:szCs w:val="22"/>
        </w:rPr>
        <w:t>Constitución</w:t>
      </w:r>
      <w:r w:rsidRPr="00CD018B">
        <w:rPr>
          <w:rFonts w:ascii="Arial" w:hAnsi="Arial" w:cs="Arial"/>
          <w:sz w:val="22"/>
          <w:szCs w:val="22"/>
        </w:rPr>
        <w:t xml:space="preserve"> </w:t>
      </w:r>
      <w:r w:rsidR="00D00AEE" w:rsidRPr="00CD018B">
        <w:rPr>
          <w:rFonts w:ascii="Arial" w:hAnsi="Arial" w:cs="Arial"/>
          <w:sz w:val="22"/>
          <w:szCs w:val="22"/>
        </w:rPr>
        <w:t>Política</w:t>
      </w:r>
      <w:r w:rsidRPr="00CD018B">
        <w:rPr>
          <w:rFonts w:ascii="Arial" w:hAnsi="Arial" w:cs="Arial"/>
          <w:sz w:val="22"/>
          <w:szCs w:val="22"/>
        </w:rPr>
        <w:t xml:space="preserve"> de Colombia, determinó que es el asegurado el que debe informar a la </w:t>
      </w:r>
      <w:r w:rsidR="00D00AEE" w:rsidRPr="00CD018B">
        <w:rPr>
          <w:rFonts w:ascii="Arial" w:hAnsi="Arial" w:cs="Arial"/>
          <w:sz w:val="22"/>
          <w:szCs w:val="22"/>
        </w:rPr>
        <w:t>compañía</w:t>
      </w:r>
      <w:r w:rsidRPr="00CD018B">
        <w:rPr>
          <w:rFonts w:ascii="Arial" w:hAnsi="Arial" w:cs="Arial"/>
          <w:sz w:val="22"/>
          <w:szCs w:val="22"/>
        </w:rPr>
        <w:t xml:space="preserve"> aseguradora de sus padecimientos, más </w:t>
      </w:r>
      <w:r w:rsidR="00D00AEE" w:rsidRPr="00CD018B">
        <w:rPr>
          <w:rFonts w:ascii="Arial" w:hAnsi="Arial" w:cs="Arial"/>
          <w:sz w:val="22"/>
          <w:szCs w:val="22"/>
        </w:rPr>
        <w:t>aún</w:t>
      </w:r>
      <w:r w:rsidRPr="00CD018B">
        <w:rPr>
          <w:rFonts w:ascii="Arial" w:hAnsi="Arial" w:cs="Arial"/>
          <w:sz w:val="22"/>
          <w:szCs w:val="22"/>
        </w:rPr>
        <w:t xml:space="preserve">, como ya se ha dicho, es el que tiene el real conocimiento del estado del riesgo que busca trasladar. En este mismo sentido, por su parte, la Corte Suprema de Justicia se ha referido sobre lo anterior y, particularmente, en Sentencia del 4 de marzo de 2016, Magistrado Ponente Fernando Giraldo </w:t>
      </w:r>
      <w:r w:rsidR="00D00AEE" w:rsidRPr="00CD018B">
        <w:rPr>
          <w:rFonts w:ascii="Arial" w:hAnsi="Arial" w:cs="Arial"/>
          <w:sz w:val="22"/>
          <w:szCs w:val="22"/>
        </w:rPr>
        <w:t>Gutiérrez</w:t>
      </w:r>
      <w:r w:rsidRPr="00CD018B">
        <w:rPr>
          <w:rFonts w:ascii="Arial" w:hAnsi="Arial" w:cs="Arial"/>
          <w:sz w:val="22"/>
          <w:szCs w:val="22"/>
        </w:rPr>
        <w:t xml:space="preserve">, en donde </w:t>
      </w:r>
      <w:r w:rsidR="00D00AEE" w:rsidRPr="00CD018B">
        <w:rPr>
          <w:rFonts w:ascii="Arial" w:hAnsi="Arial" w:cs="Arial"/>
          <w:sz w:val="22"/>
          <w:szCs w:val="22"/>
        </w:rPr>
        <w:t>estableció</w:t>
      </w:r>
      <w:r w:rsidRPr="00CD018B">
        <w:rPr>
          <w:rFonts w:ascii="Arial" w:hAnsi="Arial" w:cs="Arial"/>
          <w:sz w:val="22"/>
          <w:szCs w:val="22"/>
        </w:rPr>
        <w:t xml:space="preserve">́ lo siguiente: </w:t>
      </w:r>
    </w:p>
    <w:p w14:paraId="2CE8C574" w14:textId="77777777" w:rsidR="00BC0E6C" w:rsidRPr="00CD018B" w:rsidRDefault="00BC0E6C" w:rsidP="006F58C6">
      <w:pPr>
        <w:pStyle w:val="NormalWeb"/>
        <w:spacing w:before="0" w:beforeAutospacing="0" w:after="0" w:afterAutospacing="0" w:line="360" w:lineRule="auto"/>
        <w:jc w:val="both"/>
        <w:rPr>
          <w:rFonts w:ascii="Arial" w:hAnsi="Arial" w:cs="Arial"/>
          <w:sz w:val="22"/>
          <w:szCs w:val="22"/>
        </w:rPr>
      </w:pPr>
    </w:p>
    <w:p w14:paraId="78EBC03D" w14:textId="237A15F9" w:rsidR="00BC0E6C" w:rsidRPr="00CD018B" w:rsidRDefault="00BC0E6C" w:rsidP="006F58C6">
      <w:pPr>
        <w:pStyle w:val="NormalWeb"/>
        <w:spacing w:before="0" w:beforeAutospacing="0" w:after="0" w:afterAutospacing="0" w:line="360" w:lineRule="auto"/>
        <w:ind w:left="851" w:right="851"/>
        <w:jc w:val="both"/>
        <w:rPr>
          <w:rFonts w:ascii="Arial" w:hAnsi="Arial" w:cs="Arial"/>
          <w:i/>
          <w:iCs/>
          <w:sz w:val="22"/>
          <w:szCs w:val="22"/>
        </w:rPr>
      </w:pPr>
      <w:r w:rsidRPr="00CD018B">
        <w:rPr>
          <w:rFonts w:ascii="Arial" w:hAnsi="Arial" w:cs="Arial"/>
          <w:i/>
          <w:iCs/>
          <w:sz w:val="22"/>
          <w:szCs w:val="22"/>
        </w:rPr>
        <w:lastRenderedPageBreak/>
        <w:t xml:space="preserve">“De todas maneras, en lo que se refiere al «seguro de vida», el artículo </w:t>
      </w:r>
      <w:r w:rsidRPr="00CD018B">
        <w:rPr>
          <w:rFonts w:ascii="Arial" w:hAnsi="Arial" w:cs="Arial"/>
          <w:b/>
          <w:bCs/>
          <w:i/>
          <w:iCs/>
          <w:sz w:val="22"/>
          <w:szCs w:val="22"/>
          <w:u w:val="single"/>
        </w:rPr>
        <w:t xml:space="preserve">1158 id previene que «aunque el asegurador prescinda del examen </w:t>
      </w:r>
      <w:proofErr w:type="spellStart"/>
      <w:r w:rsidRPr="00CD018B">
        <w:rPr>
          <w:rFonts w:ascii="Arial" w:hAnsi="Arial" w:cs="Arial"/>
          <w:b/>
          <w:bCs/>
          <w:i/>
          <w:iCs/>
          <w:sz w:val="22"/>
          <w:szCs w:val="22"/>
          <w:u w:val="single"/>
        </w:rPr>
        <w:t>médico</w:t>
      </w:r>
      <w:proofErr w:type="spellEnd"/>
      <w:r w:rsidRPr="00CD018B">
        <w:rPr>
          <w:rFonts w:ascii="Arial" w:hAnsi="Arial" w:cs="Arial"/>
          <w:b/>
          <w:bCs/>
          <w:i/>
          <w:iCs/>
          <w:sz w:val="22"/>
          <w:szCs w:val="22"/>
          <w:u w:val="single"/>
        </w:rPr>
        <w:t xml:space="preserve">, el asegurado no </w:t>
      </w:r>
      <w:r w:rsidR="00D00AEE" w:rsidRPr="00CD018B">
        <w:rPr>
          <w:rFonts w:ascii="Arial" w:hAnsi="Arial" w:cs="Arial"/>
          <w:b/>
          <w:bCs/>
          <w:i/>
          <w:iCs/>
          <w:sz w:val="22"/>
          <w:szCs w:val="22"/>
          <w:u w:val="single"/>
        </w:rPr>
        <w:t>podrá</w:t>
      </w:r>
      <w:r w:rsidRPr="00CD018B">
        <w:rPr>
          <w:rFonts w:ascii="Arial" w:hAnsi="Arial" w:cs="Arial"/>
          <w:b/>
          <w:bCs/>
          <w:i/>
          <w:iCs/>
          <w:sz w:val="22"/>
          <w:szCs w:val="22"/>
          <w:u w:val="single"/>
        </w:rPr>
        <w:t xml:space="preserve">́ considerarse exento de las obligaciones a que se refiere el artículo </w:t>
      </w:r>
      <w:r w:rsidRPr="00CD018B">
        <w:rPr>
          <w:rFonts w:ascii="Arial" w:hAnsi="Arial" w:cs="Arial"/>
          <w:i/>
          <w:iCs/>
          <w:sz w:val="22"/>
          <w:szCs w:val="22"/>
        </w:rPr>
        <w:t xml:space="preserve">1058 ni de las sanciones a que su </w:t>
      </w:r>
      <w:r w:rsidR="00D00AEE" w:rsidRPr="00CD018B">
        <w:rPr>
          <w:rFonts w:ascii="Arial" w:hAnsi="Arial" w:cs="Arial"/>
          <w:i/>
          <w:iCs/>
          <w:sz w:val="22"/>
          <w:szCs w:val="22"/>
        </w:rPr>
        <w:t>infracción</w:t>
      </w:r>
      <w:r w:rsidRPr="00CD018B">
        <w:rPr>
          <w:rFonts w:ascii="Arial" w:hAnsi="Arial" w:cs="Arial"/>
          <w:i/>
          <w:iCs/>
          <w:sz w:val="22"/>
          <w:szCs w:val="22"/>
        </w:rPr>
        <w:t xml:space="preserve"> dé lugar»</w:t>
      </w:r>
    </w:p>
    <w:p w14:paraId="073AE0D8" w14:textId="77777777" w:rsidR="00BC0E6C" w:rsidRPr="00CD018B" w:rsidRDefault="00BC0E6C" w:rsidP="006F58C6">
      <w:pPr>
        <w:pStyle w:val="NormalWeb"/>
        <w:spacing w:before="0" w:beforeAutospacing="0" w:after="0" w:afterAutospacing="0" w:line="360" w:lineRule="auto"/>
        <w:ind w:left="851" w:right="851"/>
        <w:jc w:val="both"/>
        <w:rPr>
          <w:rFonts w:ascii="Arial" w:hAnsi="Arial" w:cs="Arial"/>
          <w:i/>
          <w:iCs/>
          <w:sz w:val="22"/>
          <w:szCs w:val="22"/>
        </w:rPr>
      </w:pPr>
      <w:r w:rsidRPr="00CD018B">
        <w:rPr>
          <w:rFonts w:ascii="Arial" w:hAnsi="Arial" w:cs="Arial"/>
          <w:i/>
          <w:iCs/>
          <w:sz w:val="22"/>
          <w:szCs w:val="22"/>
        </w:rPr>
        <w:br/>
        <w:t xml:space="preserve">No puede, entonces, </w:t>
      </w:r>
      <w:r w:rsidRPr="00CD018B">
        <w:rPr>
          <w:rFonts w:ascii="Arial" w:hAnsi="Arial" w:cs="Arial"/>
          <w:b/>
          <w:bCs/>
          <w:i/>
          <w:iCs/>
          <w:sz w:val="22"/>
          <w:szCs w:val="22"/>
          <w:u w:val="single"/>
        </w:rPr>
        <w:t>endilgarse que el profesionalismo que requiere la actividad aseguradora, de entrada, exige el agotamiento previo de todos los medios a su alcance para constatar cual es el «estado del riesgo</w:t>
      </w:r>
      <w:r w:rsidRPr="00CD018B">
        <w:rPr>
          <w:rFonts w:ascii="Arial" w:hAnsi="Arial" w:cs="Arial"/>
          <w:b/>
          <w:bCs/>
          <w:i/>
          <w:iCs/>
          <w:sz w:val="22"/>
          <w:szCs w:val="22"/>
        </w:rPr>
        <w:t xml:space="preserve">» </w:t>
      </w:r>
      <w:r w:rsidRPr="00CD018B">
        <w:rPr>
          <w:rFonts w:ascii="Arial" w:hAnsi="Arial" w:cs="Arial"/>
          <w:i/>
          <w:iCs/>
          <w:sz w:val="22"/>
          <w:szCs w:val="22"/>
        </w:rPr>
        <w:t xml:space="preserve">al instante en que se asume, como si fuera de su exclusivo cargo, so pena de que la inactividad derive en una «renuncia» a la «nulidad relativa por reticencia». </w:t>
      </w:r>
    </w:p>
    <w:p w14:paraId="71201208" w14:textId="18A4128A" w:rsidR="00BC0E6C" w:rsidRPr="00CD018B" w:rsidRDefault="00BC0E6C" w:rsidP="006F58C6">
      <w:pPr>
        <w:pStyle w:val="NormalWeb"/>
        <w:spacing w:before="0" w:beforeAutospacing="0" w:after="0" w:afterAutospacing="0" w:line="360" w:lineRule="auto"/>
        <w:ind w:left="851" w:right="851"/>
        <w:contextualSpacing/>
        <w:jc w:val="both"/>
        <w:rPr>
          <w:rFonts w:ascii="Arial" w:hAnsi="Arial" w:cs="Arial"/>
          <w:b/>
          <w:bCs/>
          <w:i/>
          <w:iCs/>
          <w:sz w:val="22"/>
          <w:szCs w:val="22"/>
          <w:u w:val="single"/>
        </w:rPr>
      </w:pPr>
      <w:r w:rsidRPr="00CD018B">
        <w:rPr>
          <w:rFonts w:ascii="Arial" w:hAnsi="Arial" w:cs="Arial"/>
          <w:i/>
          <w:iCs/>
          <w:sz w:val="22"/>
          <w:szCs w:val="22"/>
        </w:rPr>
        <w:t xml:space="preserve">Esto por cuanto, se reitera, </w:t>
      </w:r>
      <w:r w:rsidRPr="00CD018B">
        <w:rPr>
          <w:rFonts w:ascii="Arial" w:hAnsi="Arial" w:cs="Arial"/>
          <w:b/>
          <w:bCs/>
          <w:i/>
          <w:iCs/>
          <w:sz w:val="22"/>
          <w:szCs w:val="22"/>
          <w:u w:val="single"/>
        </w:rPr>
        <w:t xml:space="preserve">el tomador está compelido a «declarar sinceramente los hechos o circunstancias» que lo determinan y los efectos adversos por inexactitud se reducen si hay «error inculpable» o se desvanecen por inadvertir el asegurador las serias </w:t>
      </w:r>
      <w:proofErr w:type="spellStart"/>
      <w:r w:rsidRPr="00CD018B">
        <w:rPr>
          <w:rFonts w:ascii="Arial" w:hAnsi="Arial" w:cs="Arial"/>
          <w:b/>
          <w:bCs/>
          <w:i/>
          <w:iCs/>
          <w:sz w:val="22"/>
          <w:szCs w:val="22"/>
          <w:u w:val="single"/>
        </w:rPr>
        <w:t>señales</w:t>
      </w:r>
      <w:proofErr w:type="spellEnd"/>
      <w:r w:rsidRPr="00CD018B">
        <w:rPr>
          <w:rFonts w:ascii="Arial" w:hAnsi="Arial" w:cs="Arial"/>
          <w:b/>
          <w:bCs/>
          <w:i/>
          <w:iCs/>
          <w:sz w:val="22"/>
          <w:szCs w:val="22"/>
          <w:u w:val="single"/>
        </w:rPr>
        <w:t xml:space="preserve"> de alerta sobre inconsistencias en lo que aquel reporta. </w:t>
      </w:r>
    </w:p>
    <w:p w14:paraId="57AA9D9E" w14:textId="77777777" w:rsidR="00834F58" w:rsidRPr="00CD018B" w:rsidRDefault="00834F58" w:rsidP="006F58C6">
      <w:pPr>
        <w:pStyle w:val="NormalWeb"/>
        <w:spacing w:before="0" w:beforeAutospacing="0" w:after="0" w:afterAutospacing="0" w:line="360" w:lineRule="auto"/>
        <w:ind w:left="851" w:right="851"/>
        <w:contextualSpacing/>
        <w:jc w:val="both"/>
        <w:rPr>
          <w:rFonts w:ascii="Arial" w:hAnsi="Arial" w:cs="Arial"/>
          <w:sz w:val="22"/>
          <w:szCs w:val="22"/>
          <w:u w:val="single"/>
        </w:rPr>
      </w:pPr>
    </w:p>
    <w:p w14:paraId="6567AFCD" w14:textId="77777777" w:rsidR="00834F58" w:rsidRPr="00CD018B" w:rsidRDefault="00BC0E6C" w:rsidP="006F58C6">
      <w:pPr>
        <w:pStyle w:val="NormalWeb"/>
        <w:spacing w:before="0" w:beforeAutospacing="0" w:after="0" w:afterAutospacing="0" w:line="360" w:lineRule="auto"/>
        <w:ind w:left="851" w:right="851"/>
        <w:jc w:val="both"/>
        <w:rPr>
          <w:rFonts w:ascii="Arial" w:hAnsi="Arial" w:cs="Arial"/>
          <w:i/>
          <w:iCs/>
          <w:sz w:val="22"/>
          <w:szCs w:val="22"/>
        </w:rPr>
      </w:pPr>
      <w:r w:rsidRPr="00CD018B">
        <w:rPr>
          <w:rFonts w:ascii="Arial" w:hAnsi="Arial" w:cs="Arial"/>
          <w:i/>
          <w:iCs/>
          <w:sz w:val="22"/>
          <w:szCs w:val="22"/>
        </w:rPr>
        <w:t>(...)</w:t>
      </w:r>
    </w:p>
    <w:p w14:paraId="7660A009" w14:textId="684620DD" w:rsidR="00BC0E6C" w:rsidRPr="00CD018B" w:rsidRDefault="00BC0E6C" w:rsidP="006F58C6">
      <w:pPr>
        <w:pStyle w:val="NormalWeb"/>
        <w:spacing w:before="0" w:beforeAutospacing="0" w:after="0" w:afterAutospacing="0" w:line="360" w:lineRule="auto"/>
        <w:ind w:left="851" w:right="851"/>
        <w:jc w:val="both"/>
        <w:rPr>
          <w:rFonts w:ascii="Arial" w:hAnsi="Arial" w:cs="Arial"/>
          <w:sz w:val="22"/>
          <w:szCs w:val="22"/>
        </w:rPr>
      </w:pPr>
      <w:r w:rsidRPr="00CD018B">
        <w:rPr>
          <w:rFonts w:ascii="Arial" w:hAnsi="Arial" w:cs="Arial"/>
          <w:i/>
          <w:iCs/>
          <w:sz w:val="22"/>
          <w:szCs w:val="22"/>
        </w:rPr>
        <w:br/>
        <w:t xml:space="preserve">Ahora bien, no puede pasarse por alto que, </w:t>
      </w:r>
      <w:r w:rsidR="00D00AEE" w:rsidRPr="00CD018B">
        <w:rPr>
          <w:rFonts w:ascii="Arial" w:hAnsi="Arial" w:cs="Arial"/>
          <w:i/>
          <w:iCs/>
          <w:sz w:val="22"/>
          <w:szCs w:val="22"/>
        </w:rPr>
        <w:t>tratándose</w:t>
      </w:r>
      <w:r w:rsidRPr="00CD018B">
        <w:rPr>
          <w:rFonts w:ascii="Arial" w:hAnsi="Arial" w:cs="Arial"/>
          <w:i/>
          <w:iCs/>
          <w:sz w:val="22"/>
          <w:szCs w:val="22"/>
        </w:rPr>
        <w:t xml:space="preserve"> de seguros colectivos de vida, en los que se contrata por cuenta de un tercero determinado o determinable, la </w:t>
      </w:r>
      <w:proofErr w:type="spellStart"/>
      <w:r w:rsidRPr="00CD018B">
        <w:rPr>
          <w:rFonts w:ascii="Arial" w:hAnsi="Arial" w:cs="Arial"/>
          <w:i/>
          <w:iCs/>
          <w:sz w:val="22"/>
          <w:szCs w:val="22"/>
        </w:rPr>
        <w:t>obligación</w:t>
      </w:r>
      <w:proofErr w:type="spellEnd"/>
      <w:r w:rsidRPr="00CD018B">
        <w:rPr>
          <w:rFonts w:ascii="Arial" w:hAnsi="Arial" w:cs="Arial"/>
          <w:i/>
          <w:iCs/>
          <w:sz w:val="22"/>
          <w:szCs w:val="22"/>
        </w:rPr>
        <w:t xml:space="preserve"> de declarar el «estado del riesgo» la tiene el asegurado, de conformidad con el artículo 1039 del Código de Comercio, puesto que es </w:t>
      </w:r>
      <w:proofErr w:type="spellStart"/>
      <w:r w:rsidRPr="00CD018B">
        <w:rPr>
          <w:rFonts w:ascii="Arial" w:hAnsi="Arial" w:cs="Arial"/>
          <w:i/>
          <w:iCs/>
          <w:sz w:val="22"/>
          <w:szCs w:val="22"/>
        </w:rPr>
        <w:t>él</w:t>
      </w:r>
      <w:proofErr w:type="spellEnd"/>
      <w:r w:rsidRPr="00CD018B">
        <w:rPr>
          <w:rFonts w:ascii="Arial" w:hAnsi="Arial" w:cs="Arial"/>
          <w:i/>
          <w:iCs/>
          <w:sz w:val="22"/>
          <w:szCs w:val="22"/>
        </w:rPr>
        <w:t xml:space="preserve"> quien sabe sobre las afecciones o la inexistencia de ellas al momento de adquirirlo.” </w:t>
      </w:r>
      <w:r w:rsidRPr="00CD018B">
        <w:rPr>
          <w:rFonts w:ascii="Arial" w:hAnsi="Arial" w:cs="Arial"/>
          <w:sz w:val="22"/>
          <w:szCs w:val="22"/>
        </w:rPr>
        <w:t xml:space="preserve">(Subrayado fuera del texto original) </w:t>
      </w:r>
    </w:p>
    <w:p w14:paraId="73E85F18" w14:textId="77777777" w:rsidR="00BC0E6C" w:rsidRPr="00CD018B" w:rsidRDefault="00BC0E6C" w:rsidP="006F58C6">
      <w:pPr>
        <w:pStyle w:val="NormalWeb"/>
        <w:spacing w:before="0" w:beforeAutospacing="0" w:after="0" w:afterAutospacing="0" w:line="360" w:lineRule="auto"/>
        <w:ind w:left="851" w:right="851"/>
        <w:jc w:val="both"/>
        <w:rPr>
          <w:rFonts w:ascii="Arial" w:hAnsi="Arial" w:cs="Arial"/>
          <w:sz w:val="22"/>
          <w:szCs w:val="22"/>
        </w:rPr>
      </w:pPr>
    </w:p>
    <w:p w14:paraId="3495163A" w14:textId="77777777" w:rsidR="00BC0E6C" w:rsidRPr="00CD018B" w:rsidRDefault="00BC0E6C" w:rsidP="006F58C6">
      <w:pPr>
        <w:pStyle w:val="NormalWeb"/>
        <w:spacing w:before="0" w:beforeAutospacing="0" w:after="0" w:afterAutospacing="0" w:line="360" w:lineRule="auto"/>
        <w:jc w:val="both"/>
        <w:rPr>
          <w:rFonts w:ascii="Arial" w:hAnsi="Arial" w:cs="Arial"/>
          <w:sz w:val="22"/>
          <w:szCs w:val="22"/>
        </w:rPr>
      </w:pPr>
      <w:r w:rsidRPr="00CD018B">
        <w:rPr>
          <w:rFonts w:ascii="Arial" w:hAnsi="Arial" w:cs="Arial"/>
          <w:sz w:val="22"/>
          <w:szCs w:val="22"/>
        </w:rPr>
        <w:t xml:space="preserve">No sobra resaltar que la doctrina más reconocida en el tema se ha pronunciado en el mismo sentido que los fallos anteriormente expuestos, al establecer: </w:t>
      </w:r>
    </w:p>
    <w:p w14:paraId="5682884F" w14:textId="77777777" w:rsidR="00BC0E6C" w:rsidRPr="00CD018B" w:rsidRDefault="00BC0E6C" w:rsidP="006F58C6">
      <w:pPr>
        <w:pStyle w:val="NormalWeb"/>
        <w:spacing w:before="0" w:beforeAutospacing="0" w:after="0" w:afterAutospacing="0" w:line="360" w:lineRule="auto"/>
        <w:jc w:val="both"/>
        <w:rPr>
          <w:rFonts w:ascii="Arial" w:hAnsi="Arial" w:cs="Arial"/>
          <w:sz w:val="22"/>
          <w:szCs w:val="22"/>
        </w:rPr>
      </w:pPr>
    </w:p>
    <w:p w14:paraId="68B42559" w14:textId="3B34B567" w:rsidR="00BC0E6C" w:rsidRPr="00CD018B" w:rsidRDefault="00BC0E6C" w:rsidP="006F58C6">
      <w:pPr>
        <w:pStyle w:val="NormalWeb"/>
        <w:spacing w:before="0" w:beforeAutospacing="0" w:after="0" w:afterAutospacing="0" w:line="360" w:lineRule="auto"/>
        <w:ind w:left="851" w:right="851"/>
        <w:jc w:val="both"/>
        <w:rPr>
          <w:rFonts w:ascii="Arial" w:hAnsi="Arial" w:cs="Arial"/>
          <w:sz w:val="22"/>
          <w:szCs w:val="22"/>
        </w:rPr>
      </w:pPr>
      <w:r w:rsidRPr="00CD018B">
        <w:rPr>
          <w:rFonts w:ascii="Arial" w:hAnsi="Arial" w:cs="Arial"/>
          <w:i/>
          <w:iCs/>
          <w:sz w:val="22"/>
          <w:szCs w:val="22"/>
        </w:rPr>
        <w:t xml:space="preserve">“Ahora bien, debo recordar que las empresas aseguradoras no </w:t>
      </w:r>
      <w:r w:rsidR="00D00AEE" w:rsidRPr="00CD018B">
        <w:rPr>
          <w:rFonts w:ascii="Arial" w:hAnsi="Arial" w:cs="Arial"/>
          <w:i/>
          <w:iCs/>
          <w:sz w:val="22"/>
          <w:szCs w:val="22"/>
        </w:rPr>
        <w:t>están</w:t>
      </w:r>
      <w:r w:rsidRPr="00CD018B">
        <w:rPr>
          <w:rFonts w:ascii="Arial" w:hAnsi="Arial" w:cs="Arial"/>
          <w:i/>
          <w:iCs/>
          <w:sz w:val="22"/>
          <w:szCs w:val="22"/>
        </w:rPr>
        <w:t xml:space="preserve"> obligadas a realizar inspecciones de los riesgos para determinar si es cierto o no lo que el tomador asevera. El contrato de seguro, como contrato de </w:t>
      </w:r>
      <w:proofErr w:type="spellStart"/>
      <w:r w:rsidRPr="00CD018B">
        <w:rPr>
          <w:rFonts w:ascii="Arial" w:hAnsi="Arial" w:cs="Arial"/>
          <w:i/>
          <w:iCs/>
          <w:sz w:val="22"/>
          <w:szCs w:val="22"/>
        </w:rPr>
        <w:t>ubérrima</w:t>
      </w:r>
      <w:proofErr w:type="spellEnd"/>
      <w:r w:rsidRPr="00CD018B">
        <w:rPr>
          <w:rFonts w:ascii="Arial" w:hAnsi="Arial" w:cs="Arial"/>
          <w:i/>
          <w:iCs/>
          <w:sz w:val="22"/>
          <w:szCs w:val="22"/>
        </w:rPr>
        <w:t xml:space="preserve"> buena fe no puede partir de la base errada de que es necesario verificar hasta la saciedad lo que el tomador afirma antes de contratar, porque </w:t>
      </w:r>
      <w:r w:rsidR="00D00AEE" w:rsidRPr="00CD018B">
        <w:rPr>
          <w:rFonts w:ascii="Arial" w:hAnsi="Arial" w:cs="Arial"/>
          <w:i/>
          <w:iCs/>
          <w:sz w:val="22"/>
          <w:szCs w:val="22"/>
        </w:rPr>
        <w:t>jamás</w:t>
      </w:r>
      <w:r w:rsidRPr="00CD018B">
        <w:rPr>
          <w:rFonts w:ascii="Arial" w:hAnsi="Arial" w:cs="Arial"/>
          <w:i/>
          <w:iCs/>
          <w:sz w:val="22"/>
          <w:szCs w:val="22"/>
        </w:rPr>
        <w:t xml:space="preserve"> puede suponerse que </w:t>
      </w:r>
      <w:proofErr w:type="spellStart"/>
      <w:r w:rsidRPr="00CD018B">
        <w:rPr>
          <w:rFonts w:ascii="Arial" w:hAnsi="Arial" w:cs="Arial"/>
          <w:i/>
          <w:iCs/>
          <w:sz w:val="22"/>
          <w:szCs w:val="22"/>
        </w:rPr>
        <w:t>él</w:t>
      </w:r>
      <w:proofErr w:type="spellEnd"/>
      <w:r w:rsidRPr="00CD018B">
        <w:rPr>
          <w:rFonts w:ascii="Arial" w:hAnsi="Arial" w:cs="Arial"/>
          <w:i/>
          <w:iCs/>
          <w:sz w:val="22"/>
          <w:szCs w:val="22"/>
        </w:rPr>
        <w:t xml:space="preserve"> miente. Por ello, si en un caso como el del ejemplo la aseguradora no </w:t>
      </w:r>
      <w:r w:rsidR="00D00AEE" w:rsidRPr="00CD018B">
        <w:rPr>
          <w:rFonts w:ascii="Arial" w:hAnsi="Arial" w:cs="Arial"/>
          <w:i/>
          <w:iCs/>
          <w:sz w:val="22"/>
          <w:szCs w:val="22"/>
        </w:rPr>
        <w:t>efectuar</w:t>
      </w:r>
      <w:r w:rsidRPr="00CD018B">
        <w:rPr>
          <w:rFonts w:ascii="Arial" w:hAnsi="Arial" w:cs="Arial"/>
          <w:i/>
          <w:iCs/>
          <w:sz w:val="22"/>
          <w:szCs w:val="22"/>
        </w:rPr>
        <w:t xml:space="preserve"> </w:t>
      </w:r>
      <w:r w:rsidR="00D00AEE" w:rsidRPr="00CD018B">
        <w:rPr>
          <w:rFonts w:ascii="Arial" w:hAnsi="Arial" w:cs="Arial"/>
          <w:i/>
          <w:iCs/>
          <w:sz w:val="22"/>
          <w:szCs w:val="22"/>
        </w:rPr>
        <w:t>inspección</w:t>
      </w:r>
      <w:r w:rsidRPr="00CD018B">
        <w:rPr>
          <w:rFonts w:ascii="Arial" w:hAnsi="Arial" w:cs="Arial"/>
          <w:i/>
          <w:iCs/>
          <w:sz w:val="22"/>
          <w:szCs w:val="22"/>
        </w:rPr>
        <w:t xml:space="preserve"> y acepta lo dicho por el tomador, </w:t>
      </w:r>
      <w:r w:rsidRPr="00CD018B">
        <w:rPr>
          <w:rFonts w:ascii="Arial" w:hAnsi="Arial" w:cs="Arial"/>
          <w:b/>
          <w:bCs/>
          <w:i/>
          <w:iCs/>
          <w:sz w:val="22"/>
          <w:szCs w:val="22"/>
          <w:u w:val="single"/>
        </w:rPr>
        <w:t xml:space="preserve">sí se </w:t>
      </w:r>
      <w:r w:rsidR="00D00AEE" w:rsidRPr="00CD018B">
        <w:rPr>
          <w:rFonts w:ascii="Arial" w:hAnsi="Arial" w:cs="Arial"/>
          <w:b/>
          <w:bCs/>
          <w:i/>
          <w:iCs/>
          <w:sz w:val="22"/>
          <w:szCs w:val="22"/>
          <w:u w:val="single"/>
        </w:rPr>
        <w:t>daría</w:t>
      </w:r>
      <w:r w:rsidRPr="00CD018B">
        <w:rPr>
          <w:rFonts w:ascii="Arial" w:hAnsi="Arial" w:cs="Arial"/>
          <w:b/>
          <w:bCs/>
          <w:i/>
          <w:iCs/>
          <w:sz w:val="22"/>
          <w:szCs w:val="22"/>
          <w:u w:val="single"/>
        </w:rPr>
        <w:t xml:space="preserve"> la reticencia sin que pueda alegarse que la aseguradora </w:t>
      </w:r>
      <w:r w:rsidR="00D00AEE" w:rsidRPr="00CD018B">
        <w:rPr>
          <w:rFonts w:ascii="Arial" w:hAnsi="Arial" w:cs="Arial"/>
          <w:b/>
          <w:bCs/>
          <w:i/>
          <w:iCs/>
          <w:sz w:val="22"/>
          <w:szCs w:val="22"/>
          <w:u w:val="single"/>
        </w:rPr>
        <w:t>incumplió</w:t>
      </w:r>
      <w:r w:rsidRPr="00CD018B">
        <w:rPr>
          <w:rFonts w:ascii="Arial" w:hAnsi="Arial" w:cs="Arial"/>
          <w:b/>
          <w:bCs/>
          <w:i/>
          <w:iCs/>
          <w:sz w:val="22"/>
          <w:szCs w:val="22"/>
          <w:u w:val="single"/>
        </w:rPr>
        <w:t xml:space="preserve">́ con la </w:t>
      </w:r>
      <w:proofErr w:type="spellStart"/>
      <w:r w:rsidRPr="00CD018B">
        <w:rPr>
          <w:rFonts w:ascii="Arial" w:hAnsi="Arial" w:cs="Arial"/>
          <w:b/>
          <w:bCs/>
          <w:i/>
          <w:iCs/>
          <w:sz w:val="22"/>
          <w:szCs w:val="22"/>
          <w:u w:val="single"/>
        </w:rPr>
        <w:t>obligación</w:t>
      </w:r>
      <w:proofErr w:type="spellEnd"/>
      <w:r w:rsidRPr="00CD018B">
        <w:rPr>
          <w:rFonts w:ascii="Arial" w:hAnsi="Arial" w:cs="Arial"/>
          <w:b/>
          <w:bCs/>
          <w:i/>
          <w:iCs/>
          <w:sz w:val="22"/>
          <w:szCs w:val="22"/>
          <w:u w:val="single"/>
        </w:rPr>
        <w:t xml:space="preserve"> de inspeccionar, pues- lo repito por la importancia del punto- ella no existe</w:t>
      </w:r>
      <w:r w:rsidRPr="00CD018B">
        <w:rPr>
          <w:rFonts w:ascii="Arial" w:hAnsi="Arial" w:cs="Arial"/>
          <w:i/>
          <w:iCs/>
          <w:sz w:val="22"/>
          <w:szCs w:val="22"/>
        </w:rPr>
        <w:t>...”</w:t>
      </w:r>
      <w:r w:rsidRPr="00CD018B">
        <w:rPr>
          <w:rStyle w:val="Refdenotaalpie"/>
          <w:rFonts w:ascii="Arial" w:hAnsi="Arial" w:cs="Arial"/>
          <w:i/>
          <w:iCs/>
          <w:sz w:val="22"/>
          <w:szCs w:val="22"/>
        </w:rPr>
        <w:footnoteReference w:id="16"/>
      </w:r>
      <w:r w:rsidRPr="00CD018B">
        <w:rPr>
          <w:rFonts w:ascii="Arial" w:hAnsi="Arial" w:cs="Arial"/>
          <w:sz w:val="22"/>
          <w:szCs w:val="22"/>
        </w:rPr>
        <w:t xml:space="preserve">(subrayado fuera del texto original). </w:t>
      </w:r>
    </w:p>
    <w:p w14:paraId="6209C1B0" w14:textId="77777777" w:rsidR="00BC0E6C" w:rsidRPr="00CD018B" w:rsidRDefault="00BC0E6C" w:rsidP="006F58C6">
      <w:pPr>
        <w:pStyle w:val="NormalWeb"/>
        <w:spacing w:before="0" w:beforeAutospacing="0" w:after="0" w:afterAutospacing="0" w:line="360" w:lineRule="auto"/>
        <w:ind w:left="851" w:right="851"/>
        <w:jc w:val="both"/>
        <w:rPr>
          <w:rFonts w:ascii="Arial" w:hAnsi="Arial" w:cs="Arial"/>
          <w:sz w:val="22"/>
          <w:szCs w:val="22"/>
        </w:rPr>
      </w:pPr>
    </w:p>
    <w:p w14:paraId="2B586E88" w14:textId="6C00CB9D" w:rsidR="00BC0E6C" w:rsidRPr="00CD018B" w:rsidRDefault="00BC0E6C" w:rsidP="006F58C6">
      <w:pPr>
        <w:pStyle w:val="NormalWeb"/>
        <w:spacing w:before="0" w:beforeAutospacing="0" w:after="0" w:afterAutospacing="0" w:line="360" w:lineRule="auto"/>
        <w:jc w:val="both"/>
        <w:rPr>
          <w:rFonts w:ascii="Arial" w:hAnsi="Arial" w:cs="Arial"/>
          <w:sz w:val="22"/>
          <w:szCs w:val="22"/>
        </w:rPr>
      </w:pPr>
      <w:r w:rsidRPr="00CD018B">
        <w:rPr>
          <w:rFonts w:ascii="Arial" w:hAnsi="Arial" w:cs="Arial"/>
          <w:sz w:val="22"/>
          <w:szCs w:val="22"/>
        </w:rPr>
        <w:t xml:space="preserve">Ahora, no puede dejarse de lado lo expuesto por la jurisprudencia de constitucionalidad de la Corte Constitucional (C-232 de 1997) en donde claramente, al analizar el artículo 1058 del </w:t>
      </w:r>
      <w:proofErr w:type="spellStart"/>
      <w:r w:rsidRPr="00CD018B">
        <w:rPr>
          <w:rFonts w:ascii="Arial" w:hAnsi="Arial" w:cs="Arial"/>
          <w:sz w:val="22"/>
          <w:szCs w:val="22"/>
        </w:rPr>
        <w:t>C.Co</w:t>
      </w:r>
      <w:proofErr w:type="spellEnd"/>
      <w:r w:rsidRPr="00CD018B">
        <w:rPr>
          <w:rFonts w:ascii="Arial" w:hAnsi="Arial" w:cs="Arial"/>
          <w:sz w:val="22"/>
          <w:szCs w:val="22"/>
        </w:rPr>
        <w:t xml:space="preserve">., explicó que la necesidad de que el contrato de seguro se celebre con la </w:t>
      </w:r>
      <w:r w:rsidR="00D00AEE" w:rsidRPr="00CD018B">
        <w:rPr>
          <w:rFonts w:ascii="Arial" w:hAnsi="Arial" w:cs="Arial"/>
          <w:sz w:val="22"/>
          <w:szCs w:val="22"/>
        </w:rPr>
        <w:t>ubérrima</w:t>
      </w:r>
      <w:r w:rsidRPr="00CD018B">
        <w:rPr>
          <w:rFonts w:ascii="Arial" w:hAnsi="Arial" w:cs="Arial"/>
          <w:sz w:val="22"/>
          <w:szCs w:val="22"/>
        </w:rPr>
        <w:t xml:space="preserve">, vincula por igual al tomador y al asegurador. Sin embargo, la carga de </w:t>
      </w:r>
      <w:r w:rsidR="00D00AEE" w:rsidRPr="00CD018B">
        <w:rPr>
          <w:rFonts w:ascii="Arial" w:hAnsi="Arial" w:cs="Arial"/>
          <w:sz w:val="22"/>
          <w:szCs w:val="22"/>
        </w:rPr>
        <w:t>información</w:t>
      </w:r>
      <w:r w:rsidRPr="00CD018B">
        <w:rPr>
          <w:rFonts w:ascii="Arial" w:hAnsi="Arial" w:cs="Arial"/>
          <w:sz w:val="22"/>
          <w:szCs w:val="22"/>
        </w:rPr>
        <w:t xml:space="preserve"> precontractual corresponde al tomador, pues es en </w:t>
      </w:r>
      <w:r w:rsidR="00D00AEE" w:rsidRPr="00CD018B">
        <w:rPr>
          <w:rFonts w:ascii="Arial" w:hAnsi="Arial" w:cs="Arial"/>
          <w:sz w:val="22"/>
          <w:szCs w:val="22"/>
        </w:rPr>
        <w:t>relación</w:t>
      </w:r>
      <w:r w:rsidRPr="00CD018B">
        <w:rPr>
          <w:rFonts w:ascii="Arial" w:hAnsi="Arial" w:cs="Arial"/>
          <w:sz w:val="22"/>
          <w:szCs w:val="22"/>
        </w:rPr>
        <w:t xml:space="preserve"> con </w:t>
      </w:r>
      <w:r w:rsidR="00D00AEE" w:rsidRPr="00CD018B">
        <w:rPr>
          <w:rFonts w:ascii="Arial" w:hAnsi="Arial" w:cs="Arial"/>
          <w:sz w:val="22"/>
          <w:szCs w:val="22"/>
        </w:rPr>
        <w:t>esta</w:t>
      </w:r>
      <w:r w:rsidRPr="00CD018B">
        <w:rPr>
          <w:rFonts w:ascii="Arial" w:hAnsi="Arial" w:cs="Arial"/>
          <w:sz w:val="22"/>
          <w:szCs w:val="22"/>
        </w:rPr>
        <w:t xml:space="preserve"> que pueden surgir las nulidades relativas contempladas en el Código de Comercio. En otras palabras, es el tomador del contrato quien tiene la </w:t>
      </w:r>
      <w:proofErr w:type="spellStart"/>
      <w:r w:rsidRPr="00CD018B">
        <w:rPr>
          <w:rFonts w:ascii="Arial" w:hAnsi="Arial" w:cs="Arial"/>
          <w:sz w:val="22"/>
          <w:szCs w:val="22"/>
        </w:rPr>
        <w:t>obligación</w:t>
      </w:r>
      <w:proofErr w:type="spellEnd"/>
      <w:r w:rsidRPr="00CD018B">
        <w:rPr>
          <w:rFonts w:ascii="Arial" w:hAnsi="Arial" w:cs="Arial"/>
          <w:sz w:val="22"/>
          <w:szCs w:val="22"/>
        </w:rPr>
        <w:t xml:space="preserve"> de informar acerca del estado del riesgo y no la aseguradora quien tiene la </w:t>
      </w:r>
      <w:proofErr w:type="spellStart"/>
      <w:r w:rsidRPr="00CD018B">
        <w:rPr>
          <w:rFonts w:ascii="Arial" w:hAnsi="Arial" w:cs="Arial"/>
          <w:sz w:val="22"/>
          <w:szCs w:val="22"/>
        </w:rPr>
        <w:t>obligación</w:t>
      </w:r>
      <w:proofErr w:type="spellEnd"/>
      <w:r w:rsidRPr="00CD018B">
        <w:rPr>
          <w:rFonts w:ascii="Arial" w:hAnsi="Arial" w:cs="Arial"/>
          <w:sz w:val="22"/>
          <w:szCs w:val="22"/>
        </w:rPr>
        <w:t xml:space="preserve"> de verificarlo. </w:t>
      </w:r>
    </w:p>
    <w:p w14:paraId="7A9518F7" w14:textId="77777777" w:rsidR="00BC0E6C" w:rsidRPr="00CD018B" w:rsidRDefault="00BC0E6C" w:rsidP="006F58C6">
      <w:pPr>
        <w:pStyle w:val="NormalWeb"/>
        <w:spacing w:before="0" w:beforeAutospacing="0" w:after="0" w:afterAutospacing="0" w:line="360" w:lineRule="auto"/>
        <w:jc w:val="both"/>
        <w:rPr>
          <w:rFonts w:ascii="Arial" w:hAnsi="Arial" w:cs="Arial"/>
          <w:sz w:val="22"/>
          <w:szCs w:val="22"/>
        </w:rPr>
      </w:pPr>
    </w:p>
    <w:p w14:paraId="44EBB976" w14:textId="04A0C0F3" w:rsidR="00BC0E6C" w:rsidRPr="00CD018B" w:rsidRDefault="00BC0E6C" w:rsidP="006F58C6">
      <w:pPr>
        <w:pStyle w:val="NormalWeb"/>
        <w:spacing w:before="0" w:beforeAutospacing="0" w:after="0" w:afterAutospacing="0" w:line="360" w:lineRule="auto"/>
        <w:ind w:left="851" w:right="851"/>
        <w:jc w:val="both"/>
        <w:rPr>
          <w:rFonts w:ascii="Arial" w:hAnsi="Arial" w:cs="Arial"/>
          <w:i/>
          <w:iCs/>
          <w:sz w:val="22"/>
          <w:szCs w:val="22"/>
        </w:rPr>
      </w:pPr>
      <w:r w:rsidRPr="00CD018B">
        <w:rPr>
          <w:rFonts w:ascii="Arial" w:hAnsi="Arial" w:cs="Arial"/>
          <w:i/>
          <w:iCs/>
          <w:sz w:val="22"/>
          <w:szCs w:val="22"/>
        </w:rPr>
        <w:t>“</w:t>
      </w:r>
      <w:r w:rsidR="00D00AEE" w:rsidRPr="00CD018B">
        <w:rPr>
          <w:rFonts w:ascii="Arial" w:hAnsi="Arial" w:cs="Arial"/>
          <w:i/>
          <w:iCs/>
          <w:sz w:val="22"/>
          <w:szCs w:val="22"/>
        </w:rPr>
        <w:t>Habiéndose</w:t>
      </w:r>
      <w:r w:rsidRPr="00CD018B">
        <w:rPr>
          <w:rFonts w:ascii="Arial" w:hAnsi="Arial" w:cs="Arial"/>
          <w:i/>
          <w:iCs/>
          <w:sz w:val="22"/>
          <w:szCs w:val="22"/>
        </w:rPr>
        <w:t xml:space="preserve"> establecido que la </w:t>
      </w:r>
      <w:r w:rsidR="00D00AEE" w:rsidRPr="00CD018B">
        <w:rPr>
          <w:rFonts w:ascii="Arial" w:hAnsi="Arial" w:cs="Arial"/>
          <w:i/>
          <w:iCs/>
          <w:sz w:val="22"/>
          <w:szCs w:val="22"/>
        </w:rPr>
        <w:t>práctica</w:t>
      </w:r>
      <w:r w:rsidRPr="00CD018B">
        <w:rPr>
          <w:rFonts w:ascii="Arial" w:hAnsi="Arial" w:cs="Arial"/>
          <w:i/>
          <w:iCs/>
          <w:sz w:val="22"/>
          <w:szCs w:val="22"/>
        </w:rPr>
        <w:t xml:space="preserve"> aseguradora responsable, supone la multiplicidad de contratos como </w:t>
      </w:r>
      <w:r w:rsidR="00D00AEE" w:rsidRPr="00CD018B">
        <w:rPr>
          <w:rFonts w:ascii="Arial" w:hAnsi="Arial" w:cs="Arial"/>
          <w:i/>
          <w:iCs/>
          <w:sz w:val="22"/>
          <w:szCs w:val="22"/>
        </w:rPr>
        <w:t>condición</w:t>
      </w:r>
      <w:r w:rsidRPr="00CD018B">
        <w:rPr>
          <w:rFonts w:ascii="Arial" w:hAnsi="Arial" w:cs="Arial"/>
          <w:i/>
          <w:iCs/>
          <w:sz w:val="22"/>
          <w:szCs w:val="22"/>
        </w:rPr>
        <w:t xml:space="preserve"> sine qua non para que, en los diferentes ramos, la siniestralidad real se aproxime a la esperada, es </w:t>
      </w:r>
      <w:r w:rsidR="00D00AEE" w:rsidRPr="00CD018B">
        <w:rPr>
          <w:rFonts w:ascii="Arial" w:hAnsi="Arial" w:cs="Arial"/>
          <w:i/>
          <w:iCs/>
          <w:sz w:val="22"/>
          <w:szCs w:val="22"/>
        </w:rPr>
        <w:t>lógico</w:t>
      </w:r>
      <w:r w:rsidRPr="00CD018B">
        <w:rPr>
          <w:rFonts w:ascii="Arial" w:hAnsi="Arial" w:cs="Arial"/>
          <w:i/>
          <w:iCs/>
          <w:sz w:val="22"/>
          <w:szCs w:val="22"/>
        </w:rPr>
        <w:t xml:space="preserve"> que ese </w:t>
      </w:r>
      <w:r w:rsidR="00D00AEE" w:rsidRPr="00CD018B">
        <w:rPr>
          <w:rFonts w:ascii="Arial" w:hAnsi="Arial" w:cs="Arial"/>
          <w:i/>
          <w:iCs/>
          <w:sz w:val="22"/>
          <w:szCs w:val="22"/>
        </w:rPr>
        <w:t>cumulo</w:t>
      </w:r>
      <w:r w:rsidRPr="00CD018B">
        <w:rPr>
          <w:rFonts w:ascii="Arial" w:hAnsi="Arial" w:cs="Arial"/>
          <w:i/>
          <w:iCs/>
          <w:sz w:val="22"/>
          <w:szCs w:val="22"/>
        </w:rPr>
        <w:t xml:space="preserve"> de responsabilidades implique la consecuencia de que al asegurador no se le pueda exigir el examen detallado de los elementos constitutivos de todos los riesgos que está por asegurar. En este orden de ideas, el Código de Comercio, a pesar de no prohibirla, se abstuvo de consagrar la </w:t>
      </w:r>
      <w:r w:rsidR="00D00AEE" w:rsidRPr="00CD018B">
        <w:rPr>
          <w:rFonts w:ascii="Arial" w:hAnsi="Arial" w:cs="Arial"/>
          <w:i/>
          <w:iCs/>
          <w:sz w:val="22"/>
          <w:szCs w:val="22"/>
        </w:rPr>
        <w:t>inspección</w:t>
      </w:r>
      <w:r w:rsidRPr="00CD018B">
        <w:rPr>
          <w:rFonts w:ascii="Arial" w:hAnsi="Arial" w:cs="Arial"/>
          <w:i/>
          <w:iCs/>
          <w:sz w:val="22"/>
          <w:szCs w:val="22"/>
        </w:rPr>
        <w:t xml:space="preserve"> del riesgo como una </w:t>
      </w:r>
      <w:proofErr w:type="spellStart"/>
      <w:r w:rsidRPr="00CD018B">
        <w:rPr>
          <w:rFonts w:ascii="Arial" w:hAnsi="Arial" w:cs="Arial"/>
          <w:i/>
          <w:iCs/>
          <w:sz w:val="22"/>
          <w:szCs w:val="22"/>
        </w:rPr>
        <w:t>obligación</w:t>
      </w:r>
      <w:proofErr w:type="spellEnd"/>
      <w:r w:rsidRPr="00CD018B">
        <w:rPr>
          <w:rFonts w:ascii="Arial" w:hAnsi="Arial" w:cs="Arial"/>
          <w:i/>
          <w:iCs/>
          <w:sz w:val="22"/>
          <w:szCs w:val="22"/>
        </w:rPr>
        <w:t xml:space="preserve"> a cargo del asegurador, puesto que a </w:t>
      </w:r>
      <w:r w:rsidR="00D00AEE" w:rsidRPr="00CD018B">
        <w:rPr>
          <w:rFonts w:ascii="Arial" w:hAnsi="Arial" w:cs="Arial"/>
          <w:i/>
          <w:iCs/>
          <w:sz w:val="22"/>
          <w:szCs w:val="22"/>
        </w:rPr>
        <w:t>este</w:t>
      </w:r>
      <w:r w:rsidRPr="00CD018B">
        <w:rPr>
          <w:rFonts w:ascii="Arial" w:hAnsi="Arial" w:cs="Arial"/>
          <w:i/>
          <w:iCs/>
          <w:sz w:val="22"/>
          <w:szCs w:val="22"/>
        </w:rPr>
        <w:t xml:space="preserve"> no se lo puede obligar a cumplir tareas </w:t>
      </w:r>
      <w:r w:rsidR="00D00AEE" w:rsidRPr="00CD018B">
        <w:rPr>
          <w:rFonts w:ascii="Arial" w:hAnsi="Arial" w:cs="Arial"/>
          <w:i/>
          <w:iCs/>
          <w:sz w:val="22"/>
          <w:szCs w:val="22"/>
        </w:rPr>
        <w:t>físicamente</w:t>
      </w:r>
      <w:r w:rsidRPr="00CD018B">
        <w:rPr>
          <w:rFonts w:ascii="Arial" w:hAnsi="Arial" w:cs="Arial"/>
          <w:i/>
          <w:iCs/>
          <w:sz w:val="22"/>
          <w:szCs w:val="22"/>
        </w:rPr>
        <w:t xml:space="preserve"> imposibles, respetando el criterio de que no es propio del derecho el ir en contra de la realidad o hacer exigencias desproporcionadas en </w:t>
      </w:r>
      <w:r w:rsidR="00D00AEE" w:rsidRPr="00CD018B">
        <w:rPr>
          <w:rFonts w:ascii="Arial" w:hAnsi="Arial" w:cs="Arial"/>
          <w:i/>
          <w:iCs/>
          <w:sz w:val="22"/>
          <w:szCs w:val="22"/>
        </w:rPr>
        <w:t>relación</w:t>
      </w:r>
      <w:r w:rsidRPr="00CD018B">
        <w:rPr>
          <w:rFonts w:ascii="Arial" w:hAnsi="Arial" w:cs="Arial"/>
          <w:i/>
          <w:iCs/>
          <w:sz w:val="22"/>
          <w:szCs w:val="22"/>
        </w:rPr>
        <w:t xml:space="preserve"> con los fines. Como al asegurador no se le puede exigir que inspeccione toda la masa de riesgos que contractualmente asume, debe reconocerse que </w:t>
      </w:r>
      <w:r w:rsidR="00D00AEE" w:rsidRPr="00CD018B">
        <w:rPr>
          <w:rFonts w:ascii="Arial" w:hAnsi="Arial" w:cs="Arial"/>
          <w:i/>
          <w:iCs/>
          <w:sz w:val="22"/>
          <w:szCs w:val="22"/>
        </w:rPr>
        <w:t>el</w:t>
      </w:r>
      <w:r w:rsidRPr="00CD018B">
        <w:rPr>
          <w:rFonts w:ascii="Arial" w:hAnsi="Arial" w:cs="Arial"/>
          <w:i/>
          <w:iCs/>
          <w:sz w:val="22"/>
          <w:szCs w:val="22"/>
        </w:rPr>
        <w:t xml:space="preserve"> contrae sus obligaciones, en la </w:t>
      </w:r>
      <w:r w:rsidR="00D00AEE" w:rsidRPr="00CD018B">
        <w:rPr>
          <w:rFonts w:ascii="Arial" w:hAnsi="Arial" w:cs="Arial"/>
          <w:i/>
          <w:iCs/>
          <w:sz w:val="22"/>
          <w:szCs w:val="22"/>
        </w:rPr>
        <w:t>mayoría</w:t>
      </w:r>
      <w:r w:rsidRPr="00CD018B">
        <w:rPr>
          <w:rFonts w:ascii="Arial" w:hAnsi="Arial" w:cs="Arial"/>
          <w:i/>
          <w:iCs/>
          <w:sz w:val="22"/>
          <w:szCs w:val="22"/>
        </w:rPr>
        <w:t xml:space="preserve"> de los casos, solamente con base en el dicho del tomador. Esta particular </w:t>
      </w:r>
      <w:r w:rsidR="00D00AEE" w:rsidRPr="00CD018B">
        <w:rPr>
          <w:rFonts w:ascii="Arial" w:hAnsi="Arial" w:cs="Arial"/>
          <w:i/>
          <w:iCs/>
          <w:sz w:val="22"/>
          <w:szCs w:val="22"/>
        </w:rPr>
        <w:t>situación</w:t>
      </w:r>
      <w:r w:rsidRPr="00CD018B">
        <w:rPr>
          <w:rFonts w:ascii="Arial" w:hAnsi="Arial" w:cs="Arial"/>
          <w:i/>
          <w:iCs/>
          <w:sz w:val="22"/>
          <w:szCs w:val="22"/>
        </w:rPr>
        <w:t xml:space="preserve">, consistente en quedar a la merced de la </w:t>
      </w:r>
      <w:r w:rsidR="00D00AEE" w:rsidRPr="00CD018B">
        <w:rPr>
          <w:rFonts w:ascii="Arial" w:hAnsi="Arial" w:cs="Arial"/>
          <w:i/>
          <w:iCs/>
          <w:sz w:val="22"/>
          <w:szCs w:val="22"/>
        </w:rPr>
        <w:t>declaración</w:t>
      </w:r>
      <w:r w:rsidRPr="00CD018B">
        <w:rPr>
          <w:rFonts w:ascii="Arial" w:hAnsi="Arial" w:cs="Arial"/>
          <w:i/>
          <w:iCs/>
          <w:sz w:val="22"/>
          <w:szCs w:val="22"/>
        </w:rPr>
        <w:t xml:space="preserve"> de la contraparte y contratar, generalmente, en virtud de su sola palabra, es especial y distinta de la que se da en otros tipos contractuales, y origina una de las características </w:t>
      </w:r>
      <w:r w:rsidR="00D00AEE" w:rsidRPr="00CD018B">
        <w:rPr>
          <w:rFonts w:ascii="Arial" w:hAnsi="Arial" w:cs="Arial"/>
          <w:i/>
          <w:iCs/>
          <w:sz w:val="22"/>
          <w:szCs w:val="22"/>
        </w:rPr>
        <w:t>clásicas</w:t>
      </w:r>
      <w:r w:rsidRPr="00CD018B">
        <w:rPr>
          <w:rFonts w:ascii="Arial" w:hAnsi="Arial" w:cs="Arial"/>
          <w:i/>
          <w:iCs/>
          <w:sz w:val="22"/>
          <w:szCs w:val="22"/>
        </w:rPr>
        <w:t xml:space="preserve"> del seguro: la de ser un contrato de </w:t>
      </w:r>
      <w:proofErr w:type="spellStart"/>
      <w:r w:rsidRPr="00CD018B">
        <w:rPr>
          <w:rFonts w:ascii="Arial" w:hAnsi="Arial" w:cs="Arial"/>
          <w:i/>
          <w:iCs/>
          <w:sz w:val="22"/>
          <w:szCs w:val="22"/>
        </w:rPr>
        <w:t>ubérrima</w:t>
      </w:r>
      <w:proofErr w:type="spellEnd"/>
      <w:r w:rsidRPr="00CD018B">
        <w:rPr>
          <w:rFonts w:ascii="Arial" w:hAnsi="Arial" w:cs="Arial"/>
          <w:i/>
          <w:iCs/>
          <w:sz w:val="22"/>
          <w:szCs w:val="22"/>
        </w:rPr>
        <w:t xml:space="preserve"> buena fe. Aseverar que el contrato de seguro es </w:t>
      </w:r>
      <w:proofErr w:type="spellStart"/>
      <w:r w:rsidRPr="00CD018B">
        <w:rPr>
          <w:rFonts w:ascii="Arial" w:hAnsi="Arial" w:cs="Arial"/>
          <w:i/>
          <w:iCs/>
          <w:sz w:val="22"/>
          <w:szCs w:val="22"/>
        </w:rPr>
        <w:t>uberrimae</w:t>
      </w:r>
      <w:proofErr w:type="spellEnd"/>
      <w:r w:rsidRPr="00CD018B">
        <w:rPr>
          <w:rFonts w:ascii="Arial" w:hAnsi="Arial" w:cs="Arial"/>
          <w:i/>
          <w:iCs/>
          <w:sz w:val="22"/>
          <w:szCs w:val="22"/>
        </w:rPr>
        <w:t xml:space="preserve"> bona </w:t>
      </w:r>
      <w:proofErr w:type="spellStart"/>
      <w:r w:rsidRPr="00CD018B">
        <w:rPr>
          <w:rFonts w:ascii="Arial" w:hAnsi="Arial" w:cs="Arial"/>
          <w:i/>
          <w:iCs/>
          <w:sz w:val="22"/>
          <w:szCs w:val="22"/>
        </w:rPr>
        <w:t>fidei</w:t>
      </w:r>
      <w:proofErr w:type="spellEnd"/>
      <w:r w:rsidRPr="00CD018B">
        <w:rPr>
          <w:rFonts w:ascii="Arial" w:hAnsi="Arial" w:cs="Arial"/>
          <w:i/>
          <w:iCs/>
          <w:sz w:val="22"/>
          <w:szCs w:val="22"/>
        </w:rPr>
        <w:t xml:space="preserve"> contractus, significa sostener que en </w:t>
      </w:r>
      <w:r w:rsidR="00D00AEE" w:rsidRPr="00CD018B">
        <w:rPr>
          <w:rFonts w:ascii="Arial" w:hAnsi="Arial" w:cs="Arial"/>
          <w:i/>
          <w:iCs/>
          <w:sz w:val="22"/>
          <w:szCs w:val="22"/>
        </w:rPr>
        <w:t>el</w:t>
      </w:r>
      <w:r w:rsidRPr="00CD018B">
        <w:rPr>
          <w:rFonts w:ascii="Arial" w:hAnsi="Arial" w:cs="Arial"/>
          <w:i/>
          <w:iCs/>
          <w:sz w:val="22"/>
          <w:szCs w:val="22"/>
        </w:rPr>
        <w:t xml:space="preserve"> no bastan simplemente la diligencia, el decoro y la honestidad </w:t>
      </w:r>
      <w:r w:rsidR="00D00AEE" w:rsidRPr="00CD018B">
        <w:rPr>
          <w:rFonts w:ascii="Arial" w:hAnsi="Arial" w:cs="Arial"/>
          <w:i/>
          <w:iCs/>
          <w:sz w:val="22"/>
          <w:szCs w:val="22"/>
        </w:rPr>
        <w:t>comúnmente</w:t>
      </w:r>
      <w:r w:rsidRPr="00CD018B">
        <w:rPr>
          <w:rFonts w:ascii="Arial" w:hAnsi="Arial" w:cs="Arial"/>
          <w:i/>
          <w:iCs/>
          <w:sz w:val="22"/>
          <w:szCs w:val="22"/>
        </w:rPr>
        <w:t xml:space="preserve"> requeridos en todos los contratos, sino que exige que estas conductas se manifiesten con la </w:t>
      </w:r>
      <w:r w:rsidR="00D00AEE" w:rsidRPr="00CD018B">
        <w:rPr>
          <w:rFonts w:ascii="Arial" w:hAnsi="Arial" w:cs="Arial"/>
          <w:i/>
          <w:iCs/>
          <w:sz w:val="22"/>
          <w:szCs w:val="22"/>
        </w:rPr>
        <w:t>máxima</w:t>
      </w:r>
      <w:r w:rsidRPr="00CD018B">
        <w:rPr>
          <w:rFonts w:ascii="Arial" w:hAnsi="Arial" w:cs="Arial"/>
          <w:i/>
          <w:iCs/>
          <w:sz w:val="22"/>
          <w:szCs w:val="22"/>
        </w:rPr>
        <w:t xml:space="preserve"> calidad, esto es, llevadas al extremo. La necesidad de que el contrato de seguro se celebre con esta buena fe calificada, vincula por igual al tomador y al asegurador</w:t>
      </w:r>
      <w:r w:rsidRPr="00CD018B">
        <w:rPr>
          <w:rFonts w:ascii="Arial" w:hAnsi="Arial" w:cs="Arial"/>
          <w:b/>
          <w:bCs/>
          <w:i/>
          <w:iCs/>
          <w:sz w:val="22"/>
          <w:szCs w:val="22"/>
        </w:rPr>
        <w:t xml:space="preserve">. </w:t>
      </w:r>
      <w:r w:rsidRPr="00CD018B">
        <w:rPr>
          <w:rFonts w:ascii="Arial" w:hAnsi="Arial" w:cs="Arial"/>
          <w:b/>
          <w:bCs/>
          <w:i/>
          <w:iCs/>
          <w:sz w:val="22"/>
          <w:szCs w:val="22"/>
          <w:u w:val="single"/>
        </w:rPr>
        <w:t xml:space="preserve">Sin embargo, la </w:t>
      </w:r>
      <w:r w:rsidR="00D00AEE" w:rsidRPr="00CD018B">
        <w:rPr>
          <w:rFonts w:ascii="Arial" w:hAnsi="Arial" w:cs="Arial"/>
          <w:b/>
          <w:bCs/>
          <w:i/>
          <w:iCs/>
          <w:sz w:val="22"/>
          <w:szCs w:val="22"/>
          <w:u w:val="single"/>
        </w:rPr>
        <w:t>Corporación</w:t>
      </w:r>
      <w:r w:rsidRPr="00CD018B">
        <w:rPr>
          <w:rFonts w:ascii="Arial" w:hAnsi="Arial" w:cs="Arial"/>
          <w:b/>
          <w:bCs/>
          <w:i/>
          <w:iCs/>
          <w:sz w:val="22"/>
          <w:szCs w:val="22"/>
          <w:u w:val="single"/>
        </w:rPr>
        <w:t xml:space="preserve"> centra su </w:t>
      </w:r>
      <w:r w:rsidR="00D00AEE" w:rsidRPr="00CD018B">
        <w:rPr>
          <w:rFonts w:ascii="Arial" w:hAnsi="Arial" w:cs="Arial"/>
          <w:b/>
          <w:bCs/>
          <w:i/>
          <w:iCs/>
          <w:sz w:val="22"/>
          <w:szCs w:val="22"/>
          <w:u w:val="single"/>
        </w:rPr>
        <w:t>interés</w:t>
      </w:r>
      <w:r w:rsidRPr="00CD018B">
        <w:rPr>
          <w:rFonts w:ascii="Arial" w:hAnsi="Arial" w:cs="Arial"/>
          <w:b/>
          <w:bCs/>
          <w:i/>
          <w:iCs/>
          <w:sz w:val="22"/>
          <w:szCs w:val="22"/>
          <w:u w:val="single"/>
        </w:rPr>
        <w:t xml:space="preserve"> en la carga de </w:t>
      </w:r>
      <w:r w:rsidR="00D00AEE" w:rsidRPr="00CD018B">
        <w:rPr>
          <w:rFonts w:ascii="Arial" w:hAnsi="Arial" w:cs="Arial"/>
          <w:b/>
          <w:bCs/>
          <w:i/>
          <w:iCs/>
          <w:sz w:val="22"/>
          <w:szCs w:val="22"/>
          <w:u w:val="single"/>
        </w:rPr>
        <w:t>información</w:t>
      </w:r>
      <w:r w:rsidRPr="00CD018B">
        <w:rPr>
          <w:rFonts w:ascii="Arial" w:hAnsi="Arial" w:cs="Arial"/>
          <w:b/>
          <w:bCs/>
          <w:i/>
          <w:iCs/>
          <w:sz w:val="22"/>
          <w:szCs w:val="22"/>
          <w:u w:val="single"/>
        </w:rPr>
        <w:t xml:space="preserve"> precontractual que corresponde al tomador, pues es en </w:t>
      </w:r>
      <w:r w:rsidR="00D00AEE" w:rsidRPr="00CD018B">
        <w:rPr>
          <w:rFonts w:ascii="Arial" w:hAnsi="Arial" w:cs="Arial"/>
          <w:b/>
          <w:bCs/>
          <w:i/>
          <w:iCs/>
          <w:sz w:val="22"/>
          <w:szCs w:val="22"/>
          <w:u w:val="single"/>
        </w:rPr>
        <w:t>relación</w:t>
      </w:r>
      <w:r w:rsidRPr="00CD018B">
        <w:rPr>
          <w:rFonts w:ascii="Arial" w:hAnsi="Arial" w:cs="Arial"/>
          <w:b/>
          <w:bCs/>
          <w:i/>
          <w:iCs/>
          <w:sz w:val="22"/>
          <w:szCs w:val="22"/>
          <w:u w:val="single"/>
        </w:rPr>
        <w:t xml:space="preserve"> con </w:t>
      </w:r>
      <w:r w:rsidR="00D00AEE" w:rsidRPr="00CD018B">
        <w:rPr>
          <w:rFonts w:ascii="Arial" w:hAnsi="Arial" w:cs="Arial"/>
          <w:b/>
          <w:bCs/>
          <w:i/>
          <w:iCs/>
          <w:sz w:val="22"/>
          <w:szCs w:val="22"/>
          <w:u w:val="single"/>
        </w:rPr>
        <w:t>esta</w:t>
      </w:r>
      <w:r w:rsidRPr="00CD018B">
        <w:rPr>
          <w:rFonts w:ascii="Arial" w:hAnsi="Arial" w:cs="Arial"/>
          <w:b/>
          <w:bCs/>
          <w:i/>
          <w:iCs/>
          <w:sz w:val="22"/>
          <w:szCs w:val="22"/>
          <w:u w:val="single"/>
        </w:rPr>
        <w:t xml:space="preserve"> que pueden surgir las nulidades relativas contempladas en el Código de Comercio.</w:t>
      </w:r>
      <w:r w:rsidRPr="00CD018B">
        <w:rPr>
          <w:rFonts w:ascii="Arial" w:hAnsi="Arial" w:cs="Arial"/>
          <w:b/>
          <w:bCs/>
          <w:i/>
          <w:iCs/>
          <w:sz w:val="22"/>
          <w:szCs w:val="22"/>
        </w:rPr>
        <w:t xml:space="preserve"> </w:t>
      </w:r>
      <w:r w:rsidRPr="00CD018B">
        <w:rPr>
          <w:rFonts w:ascii="Arial" w:hAnsi="Arial" w:cs="Arial"/>
          <w:sz w:val="22"/>
          <w:szCs w:val="22"/>
        </w:rPr>
        <w:t>(Subrayado fuera del texto original</w:t>
      </w:r>
      <w:r w:rsidRPr="00CD018B">
        <w:rPr>
          <w:rFonts w:ascii="Arial" w:hAnsi="Arial" w:cs="Arial"/>
          <w:i/>
          <w:iCs/>
          <w:sz w:val="22"/>
          <w:szCs w:val="22"/>
        </w:rPr>
        <w:t xml:space="preserve">) </w:t>
      </w:r>
    </w:p>
    <w:p w14:paraId="2236B5EA" w14:textId="77777777" w:rsidR="00BC0E6C" w:rsidRPr="00CD018B" w:rsidRDefault="00BC0E6C" w:rsidP="006F58C6">
      <w:pPr>
        <w:pStyle w:val="NormalWeb"/>
        <w:spacing w:before="0" w:beforeAutospacing="0" w:after="0" w:afterAutospacing="0" w:line="360" w:lineRule="auto"/>
        <w:ind w:left="851" w:right="851"/>
        <w:jc w:val="both"/>
        <w:rPr>
          <w:rFonts w:ascii="Arial" w:hAnsi="Arial" w:cs="Arial"/>
          <w:i/>
          <w:iCs/>
          <w:sz w:val="22"/>
          <w:szCs w:val="22"/>
        </w:rPr>
      </w:pPr>
    </w:p>
    <w:p w14:paraId="27EDA7E1" w14:textId="04ECD013" w:rsidR="00BC0E6C" w:rsidRPr="00CD018B" w:rsidRDefault="00BC0E6C" w:rsidP="006F58C6">
      <w:pPr>
        <w:pStyle w:val="NormalWeb"/>
        <w:spacing w:before="0" w:beforeAutospacing="0" w:after="0" w:afterAutospacing="0" w:line="360" w:lineRule="auto"/>
        <w:jc w:val="both"/>
        <w:rPr>
          <w:rFonts w:ascii="Arial" w:hAnsi="Arial" w:cs="Arial"/>
          <w:sz w:val="22"/>
          <w:szCs w:val="22"/>
        </w:rPr>
      </w:pPr>
      <w:r w:rsidRPr="00CD018B">
        <w:rPr>
          <w:rFonts w:ascii="Arial" w:hAnsi="Arial" w:cs="Arial"/>
          <w:sz w:val="22"/>
          <w:szCs w:val="22"/>
        </w:rPr>
        <w:t xml:space="preserve">Por su parte, la Superintendencia Financiera de Colombia Delegatura para Funciones Jurisdiccionales en Sentencia del 4 de abril de 2017 proferida dentro de la </w:t>
      </w:r>
      <w:r w:rsidR="00D00AEE" w:rsidRPr="00CD018B">
        <w:rPr>
          <w:rFonts w:ascii="Arial" w:hAnsi="Arial" w:cs="Arial"/>
          <w:sz w:val="22"/>
          <w:szCs w:val="22"/>
        </w:rPr>
        <w:t>Acción</w:t>
      </w:r>
      <w:r w:rsidRPr="00CD018B">
        <w:rPr>
          <w:rFonts w:ascii="Arial" w:hAnsi="Arial" w:cs="Arial"/>
          <w:sz w:val="22"/>
          <w:szCs w:val="22"/>
        </w:rPr>
        <w:t xml:space="preserve"> de </w:t>
      </w:r>
      <w:r w:rsidR="00D00AEE" w:rsidRPr="00CD018B">
        <w:rPr>
          <w:rFonts w:ascii="Arial" w:hAnsi="Arial" w:cs="Arial"/>
          <w:sz w:val="22"/>
          <w:szCs w:val="22"/>
        </w:rPr>
        <w:t>Protección</w:t>
      </w:r>
      <w:r w:rsidRPr="00CD018B">
        <w:rPr>
          <w:rFonts w:ascii="Arial" w:hAnsi="Arial" w:cs="Arial"/>
          <w:sz w:val="22"/>
          <w:szCs w:val="22"/>
        </w:rPr>
        <w:t xml:space="preserve"> al Consumidor Financiero promovida por Arturo </w:t>
      </w:r>
      <w:r w:rsidR="00D00AEE" w:rsidRPr="00CD018B">
        <w:rPr>
          <w:rFonts w:ascii="Arial" w:hAnsi="Arial" w:cs="Arial"/>
          <w:sz w:val="22"/>
          <w:szCs w:val="22"/>
        </w:rPr>
        <w:t>Díaz</w:t>
      </w:r>
      <w:r w:rsidRPr="00CD018B">
        <w:rPr>
          <w:rFonts w:ascii="Arial" w:hAnsi="Arial" w:cs="Arial"/>
          <w:sz w:val="22"/>
          <w:szCs w:val="22"/>
        </w:rPr>
        <w:t xml:space="preserve"> Murillo expediente 2016- 0318 en </w:t>
      </w:r>
      <w:r w:rsidR="00D00AEE" w:rsidRPr="00CD018B">
        <w:rPr>
          <w:rFonts w:ascii="Arial" w:hAnsi="Arial" w:cs="Arial"/>
          <w:sz w:val="22"/>
          <w:szCs w:val="22"/>
        </w:rPr>
        <w:t>relación</w:t>
      </w:r>
      <w:r w:rsidRPr="00CD018B">
        <w:rPr>
          <w:rFonts w:ascii="Arial" w:hAnsi="Arial" w:cs="Arial"/>
          <w:sz w:val="22"/>
          <w:szCs w:val="22"/>
        </w:rPr>
        <w:t xml:space="preserve"> con </w:t>
      </w:r>
      <w:r w:rsidRPr="00CD018B">
        <w:rPr>
          <w:rFonts w:ascii="Arial" w:hAnsi="Arial" w:cs="Arial"/>
          <w:sz w:val="22"/>
          <w:szCs w:val="22"/>
        </w:rPr>
        <w:lastRenderedPageBreak/>
        <w:t xml:space="preserve">la </w:t>
      </w:r>
      <w:r w:rsidR="00D00AEE" w:rsidRPr="00CD018B">
        <w:rPr>
          <w:rFonts w:ascii="Arial" w:hAnsi="Arial" w:cs="Arial"/>
          <w:sz w:val="22"/>
          <w:szCs w:val="22"/>
        </w:rPr>
        <w:t>realización</w:t>
      </w:r>
      <w:r w:rsidRPr="00CD018B">
        <w:rPr>
          <w:rFonts w:ascii="Arial" w:hAnsi="Arial" w:cs="Arial"/>
          <w:sz w:val="22"/>
          <w:szCs w:val="22"/>
        </w:rPr>
        <w:t xml:space="preserve"> de </w:t>
      </w:r>
      <w:r w:rsidR="00D00AEE" w:rsidRPr="00CD018B">
        <w:rPr>
          <w:rFonts w:ascii="Arial" w:hAnsi="Arial" w:cs="Arial"/>
          <w:sz w:val="22"/>
          <w:szCs w:val="22"/>
        </w:rPr>
        <w:t>exámenes</w:t>
      </w:r>
      <w:r w:rsidRPr="00CD018B">
        <w:rPr>
          <w:rFonts w:ascii="Arial" w:hAnsi="Arial" w:cs="Arial"/>
          <w:sz w:val="22"/>
          <w:szCs w:val="22"/>
        </w:rPr>
        <w:t xml:space="preserve"> </w:t>
      </w:r>
      <w:r w:rsidR="00D00AEE" w:rsidRPr="00CD018B">
        <w:rPr>
          <w:rFonts w:ascii="Arial" w:hAnsi="Arial" w:cs="Arial"/>
          <w:sz w:val="22"/>
          <w:szCs w:val="22"/>
        </w:rPr>
        <w:t>médicos</w:t>
      </w:r>
      <w:r w:rsidRPr="00CD018B">
        <w:rPr>
          <w:rFonts w:ascii="Arial" w:hAnsi="Arial" w:cs="Arial"/>
          <w:sz w:val="22"/>
          <w:szCs w:val="22"/>
        </w:rPr>
        <w:t xml:space="preserve"> por parte de las aseguradoras </w:t>
      </w:r>
      <w:r w:rsidR="00D00AEE" w:rsidRPr="00CD018B">
        <w:rPr>
          <w:rFonts w:ascii="Arial" w:hAnsi="Arial" w:cs="Arial"/>
          <w:sz w:val="22"/>
          <w:szCs w:val="22"/>
        </w:rPr>
        <w:t>manifestó</w:t>
      </w:r>
      <w:r w:rsidRPr="00CD018B">
        <w:rPr>
          <w:rFonts w:ascii="Arial" w:hAnsi="Arial" w:cs="Arial"/>
          <w:sz w:val="22"/>
          <w:szCs w:val="22"/>
        </w:rPr>
        <w:t xml:space="preserve">́ lo que a </w:t>
      </w:r>
      <w:r w:rsidR="00D00AEE" w:rsidRPr="00CD018B">
        <w:rPr>
          <w:rFonts w:ascii="Arial" w:hAnsi="Arial" w:cs="Arial"/>
          <w:sz w:val="22"/>
          <w:szCs w:val="22"/>
        </w:rPr>
        <w:t>continuación</w:t>
      </w:r>
      <w:r w:rsidRPr="00CD018B">
        <w:rPr>
          <w:rFonts w:ascii="Arial" w:hAnsi="Arial" w:cs="Arial"/>
          <w:sz w:val="22"/>
          <w:szCs w:val="22"/>
        </w:rPr>
        <w:t xml:space="preserve"> se transcribe: </w:t>
      </w:r>
    </w:p>
    <w:p w14:paraId="634E1C5B" w14:textId="77777777" w:rsidR="00BC0E6C" w:rsidRPr="00CD018B" w:rsidRDefault="00BC0E6C" w:rsidP="006F58C6">
      <w:pPr>
        <w:pStyle w:val="NormalWeb"/>
        <w:spacing w:before="0" w:beforeAutospacing="0" w:after="0" w:afterAutospacing="0" w:line="360" w:lineRule="auto"/>
        <w:jc w:val="both"/>
        <w:rPr>
          <w:rFonts w:ascii="Arial" w:hAnsi="Arial" w:cs="Arial"/>
          <w:sz w:val="22"/>
          <w:szCs w:val="22"/>
        </w:rPr>
      </w:pPr>
    </w:p>
    <w:p w14:paraId="46A2C30C" w14:textId="0FC16FA0" w:rsidR="00BC0E6C" w:rsidRPr="00CD018B" w:rsidRDefault="00BC0E6C" w:rsidP="006F58C6">
      <w:pPr>
        <w:pStyle w:val="NormalWeb"/>
        <w:spacing w:before="0" w:beforeAutospacing="0" w:after="0" w:afterAutospacing="0" w:line="360" w:lineRule="auto"/>
        <w:ind w:left="851" w:right="851"/>
        <w:jc w:val="both"/>
        <w:rPr>
          <w:rFonts w:ascii="Arial" w:hAnsi="Arial" w:cs="Arial"/>
          <w:i/>
          <w:iCs/>
          <w:sz w:val="22"/>
          <w:szCs w:val="22"/>
        </w:rPr>
      </w:pPr>
      <w:r w:rsidRPr="00CD018B">
        <w:rPr>
          <w:rFonts w:ascii="Arial" w:hAnsi="Arial" w:cs="Arial"/>
          <w:i/>
          <w:iCs/>
          <w:sz w:val="22"/>
          <w:szCs w:val="22"/>
        </w:rPr>
        <w:t>“</w:t>
      </w:r>
      <w:r w:rsidR="00D00AEE" w:rsidRPr="00CD018B">
        <w:rPr>
          <w:rFonts w:ascii="Arial" w:hAnsi="Arial" w:cs="Arial"/>
          <w:i/>
          <w:iCs/>
          <w:sz w:val="22"/>
          <w:szCs w:val="22"/>
        </w:rPr>
        <w:t>Así</w:t>
      </w:r>
      <w:r w:rsidRPr="00CD018B">
        <w:rPr>
          <w:rFonts w:ascii="Arial" w:hAnsi="Arial" w:cs="Arial"/>
          <w:i/>
          <w:iCs/>
          <w:sz w:val="22"/>
          <w:szCs w:val="22"/>
        </w:rPr>
        <w:t xml:space="preserve">́ las cosas no estaba llamada la aseguradora a realizar </w:t>
      </w:r>
      <w:r w:rsidR="00D00AEE" w:rsidRPr="00CD018B">
        <w:rPr>
          <w:rFonts w:ascii="Arial" w:hAnsi="Arial" w:cs="Arial"/>
          <w:i/>
          <w:iCs/>
          <w:sz w:val="22"/>
          <w:szCs w:val="22"/>
        </w:rPr>
        <w:t>exámenes</w:t>
      </w:r>
      <w:r w:rsidRPr="00CD018B">
        <w:rPr>
          <w:rFonts w:ascii="Arial" w:hAnsi="Arial" w:cs="Arial"/>
          <w:i/>
          <w:iCs/>
          <w:sz w:val="22"/>
          <w:szCs w:val="22"/>
        </w:rPr>
        <w:t xml:space="preserve"> </w:t>
      </w:r>
      <w:r w:rsidR="00D00AEE" w:rsidRPr="00CD018B">
        <w:rPr>
          <w:rFonts w:ascii="Arial" w:hAnsi="Arial" w:cs="Arial"/>
          <w:i/>
          <w:iCs/>
          <w:sz w:val="22"/>
          <w:szCs w:val="22"/>
        </w:rPr>
        <w:t>médicos</w:t>
      </w:r>
      <w:r w:rsidRPr="00CD018B">
        <w:rPr>
          <w:rFonts w:ascii="Arial" w:hAnsi="Arial" w:cs="Arial"/>
          <w:i/>
          <w:iCs/>
          <w:sz w:val="22"/>
          <w:szCs w:val="22"/>
        </w:rPr>
        <w:t xml:space="preserve"> o requerir la Historia </w:t>
      </w:r>
      <w:r w:rsidR="00D00AEE" w:rsidRPr="00CD018B">
        <w:rPr>
          <w:rFonts w:ascii="Arial" w:hAnsi="Arial" w:cs="Arial"/>
          <w:i/>
          <w:iCs/>
          <w:sz w:val="22"/>
          <w:szCs w:val="22"/>
        </w:rPr>
        <w:t>clínica</w:t>
      </w:r>
      <w:r w:rsidRPr="00CD018B">
        <w:rPr>
          <w:rFonts w:ascii="Arial" w:hAnsi="Arial" w:cs="Arial"/>
          <w:i/>
          <w:iCs/>
          <w:sz w:val="22"/>
          <w:szCs w:val="22"/>
        </w:rPr>
        <w:t xml:space="preserve"> de la asegurada para verificar una enfermedad o </w:t>
      </w:r>
      <w:r w:rsidR="00D00AEE" w:rsidRPr="00CD018B">
        <w:rPr>
          <w:rFonts w:ascii="Arial" w:hAnsi="Arial" w:cs="Arial"/>
          <w:i/>
          <w:iCs/>
          <w:sz w:val="22"/>
          <w:szCs w:val="22"/>
        </w:rPr>
        <w:t>condición</w:t>
      </w:r>
      <w:r w:rsidRPr="00CD018B">
        <w:rPr>
          <w:rFonts w:ascii="Arial" w:hAnsi="Arial" w:cs="Arial"/>
          <w:i/>
          <w:iCs/>
          <w:sz w:val="22"/>
          <w:szCs w:val="22"/>
        </w:rPr>
        <w:t xml:space="preserve"> que al momento de diligencia la solicitud sin salvedad </w:t>
      </w:r>
      <w:r w:rsidR="00D00AEE" w:rsidRPr="00CD018B">
        <w:rPr>
          <w:rFonts w:ascii="Arial" w:hAnsi="Arial" w:cs="Arial"/>
          <w:i/>
          <w:iCs/>
          <w:sz w:val="22"/>
          <w:szCs w:val="22"/>
        </w:rPr>
        <w:t>manifestó</w:t>
      </w:r>
      <w:r w:rsidRPr="00CD018B">
        <w:rPr>
          <w:rFonts w:ascii="Arial" w:hAnsi="Arial" w:cs="Arial"/>
          <w:i/>
          <w:iCs/>
          <w:sz w:val="22"/>
          <w:szCs w:val="22"/>
        </w:rPr>
        <w:t xml:space="preserve">́ la asegurada no padecer o ratificar un estado del riesgo que fue declarado bajo el supuesto </w:t>
      </w:r>
      <w:proofErr w:type="spellStart"/>
      <w:r w:rsidRPr="00CD018B">
        <w:rPr>
          <w:rFonts w:ascii="Arial" w:hAnsi="Arial" w:cs="Arial"/>
          <w:i/>
          <w:iCs/>
          <w:sz w:val="22"/>
          <w:szCs w:val="22"/>
        </w:rPr>
        <w:t>ubérrima</w:t>
      </w:r>
      <w:proofErr w:type="spellEnd"/>
      <w:r w:rsidRPr="00CD018B">
        <w:rPr>
          <w:rFonts w:ascii="Arial" w:hAnsi="Arial" w:cs="Arial"/>
          <w:i/>
          <w:iCs/>
          <w:sz w:val="22"/>
          <w:szCs w:val="22"/>
        </w:rPr>
        <w:t xml:space="preserve"> bona </w:t>
      </w:r>
      <w:proofErr w:type="spellStart"/>
      <w:r w:rsidRPr="00CD018B">
        <w:rPr>
          <w:rFonts w:ascii="Arial" w:hAnsi="Arial" w:cs="Arial"/>
          <w:i/>
          <w:iCs/>
          <w:sz w:val="22"/>
          <w:szCs w:val="22"/>
        </w:rPr>
        <w:t>fidei</w:t>
      </w:r>
      <w:proofErr w:type="spellEnd"/>
      <w:r w:rsidRPr="00CD018B">
        <w:rPr>
          <w:rFonts w:ascii="Arial" w:hAnsi="Arial" w:cs="Arial"/>
          <w:i/>
          <w:iCs/>
          <w:sz w:val="22"/>
          <w:szCs w:val="22"/>
        </w:rPr>
        <w:t xml:space="preserve">” </w:t>
      </w:r>
    </w:p>
    <w:p w14:paraId="6D218417" w14:textId="77777777" w:rsidR="00BC0E6C" w:rsidRPr="00CD018B" w:rsidRDefault="00BC0E6C" w:rsidP="006F58C6">
      <w:pPr>
        <w:pStyle w:val="NormalWeb"/>
        <w:spacing w:before="0" w:beforeAutospacing="0" w:after="0" w:afterAutospacing="0" w:line="360" w:lineRule="auto"/>
        <w:ind w:left="851" w:right="851"/>
        <w:jc w:val="both"/>
        <w:rPr>
          <w:rFonts w:ascii="Arial" w:hAnsi="Arial" w:cs="Arial"/>
          <w:i/>
          <w:iCs/>
          <w:sz w:val="22"/>
          <w:szCs w:val="22"/>
        </w:rPr>
      </w:pPr>
    </w:p>
    <w:p w14:paraId="39D5534D" w14:textId="0F7299FD" w:rsidR="00BC0E6C" w:rsidRPr="00CD018B" w:rsidRDefault="00BC0E6C" w:rsidP="006F58C6">
      <w:pPr>
        <w:pStyle w:val="NormalWeb"/>
        <w:spacing w:before="0" w:beforeAutospacing="0" w:after="0" w:afterAutospacing="0" w:line="360" w:lineRule="auto"/>
        <w:jc w:val="both"/>
        <w:rPr>
          <w:rFonts w:ascii="Arial" w:hAnsi="Arial" w:cs="Arial"/>
          <w:sz w:val="22"/>
          <w:szCs w:val="22"/>
        </w:rPr>
      </w:pPr>
      <w:r w:rsidRPr="00CD018B">
        <w:rPr>
          <w:rFonts w:ascii="Arial" w:hAnsi="Arial" w:cs="Arial"/>
          <w:sz w:val="22"/>
          <w:szCs w:val="22"/>
        </w:rPr>
        <w:t xml:space="preserve">En resumen, para la Corte Constitucional, la Corte Suprema de Justicia y para la doctrina más reconocida, es claro que en materia de seguros de vida no existe una </w:t>
      </w:r>
      <w:proofErr w:type="spellStart"/>
      <w:r w:rsidRPr="00CD018B">
        <w:rPr>
          <w:rFonts w:ascii="Arial" w:hAnsi="Arial" w:cs="Arial"/>
          <w:sz w:val="22"/>
          <w:szCs w:val="22"/>
        </w:rPr>
        <w:t>obligación</w:t>
      </w:r>
      <w:proofErr w:type="spellEnd"/>
      <w:r w:rsidRPr="00CD018B">
        <w:rPr>
          <w:rFonts w:ascii="Arial" w:hAnsi="Arial" w:cs="Arial"/>
          <w:sz w:val="22"/>
          <w:szCs w:val="22"/>
        </w:rPr>
        <w:t xml:space="preserve"> legal en cabeza de las compañías aseguradoras de practicar </w:t>
      </w:r>
      <w:r w:rsidR="00D00AEE" w:rsidRPr="00CD018B">
        <w:rPr>
          <w:rFonts w:ascii="Arial" w:hAnsi="Arial" w:cs="Arial"/>
          <w:sz w:val="22"/>
          <w:szCs w:val="22"/>
        </w:rPr>
        <w:t>exámenes</w:t>
      </w:r>
      <w:r w:rsidRPr="00CD018B">
        <w:rPr>
          <w:rFonts w:ascii="Arial" w:hAnsi="Arial" w:cs="Arial"/>
          <w:sz w:val="22"/>
          <w:szCs w:val="22"/>
        </w:rPr>
        <w:t xml:space="preserve"> </w:t>
      </w:r>
      <w:r w:rsidR="00D00AEE" w:rsidRPr="00CD018B">
        <w:rPr>
          <w:rFonts w:ascii="Arial" w:hAnsi="Arial" w:cs="Arial"/>
          <w:sz w:val="22"/>
          <w:szCs w:val="22"/>
        </w:rPr>
        <w:t>médicos</w:t>
      </w:r>
      <w:r w:rsidRPr="00CD018B">
        <w:rPr>
          <w:rFonts w:ascii="Arial" w:hAnsi="Arial" w:cs="Arial"/>
          <w:sz w:val="22"/>
          <w:szCs w:val="22"/>
        </w:rPr>
        <w:t xml:space="preserve"> con anterioridad a la perfección del contrato de seguro, so pena, que </w:t>
      </w:r>
      <w:r w:rsidR="00D00AEE" w:rsidRPr="00CD018B">
        <w:rPr>
          <w:rFonts w:ascii="Arial" w:hAnsi="Arial" w:cs="Arial"/>
          <w:sz w:val="22"/>
          <w:szCs w:val="22"/>
        </w:rPr>
        <w:t>estas</w:t>
      </w:r>
      <w:r w:rsidRPr="00CD018B">
        <w:rPr>
          <w:rFonts w:ascii="Arial" w:hAnsi="Arial" w:cs="Arial"/>
          <w:sz w:val="22"/>
          <w:szCs w:val="22"/>
        </w:rPr>
        <w:t xml:space="preserve"> no puedan alegar la nulidad del contrato con base en un evento de reticencia regulado por el artículo 1058 del Código de Comercio. Lo anterior, en vista de que, en </w:t>
      </w:r>
      <w:r w:rsidR="00D00AEE" w:rsidRPr="00CD018B">
        <w:rPr>
          <w:rFonts w:ascii="Arial" w:hAnsi="Arial" w:cs="Arial"/>
          <w:sz w:val="22"/>
          <w:szCs w:val="22"/>
        </w:rPr>
        <w:t>línea</w:t>
      </w:r>
      <w:r w:rsidRPr="00CD018B">
        <w:rPr>
          <w:rFonts w:ascii="Arial" w:hAnsi="Arial" w:cs="Arial"/>
          <w:sz w:val="22"/>
          <w:szCs w:val="22"/>
        </w:rPr>
        <w:t xml:space="preserve"> y </w:t>
      </w:r>
      <w:r w:rsidR="00D00AEE" w:rsidRPr="00CD018B">
        <w:rPr>
          <w:rFonts w:ascii="Arial" w:hAnsi="Arial" w:cs="Arial"/>
          <w:sz w:val="22"/>
          <w:szCs w:val="22"/>
        </w:rPr>
        <w:t>aplicación</w:t>
      </w:r>
      <w:r w:rsidRPr="00CD018B">
        <w:rPr>
          <w:rFonts w:ascii="Arial" w:hAnsi="Arial" w:cs="Arial"/>
          <w:sz w:val="22"/>
          <w:szCs w:val="22"/>
        </w:rPr>
        <w:t xml:space="preserve"> de los principios de </w:t>
      </w:r>
      <w:proofErr w:type="spellStart"/>
      <w:r w:rsidRPr="00CD018B">
        <w:rPr>
          <w:rFonts w:ascii="Arial" w:hAnsi="Arial" w:cs="Arial"/>
          <w:sz w:val="22"/>
          <w:szCs w:val="22"/>
        </w:rPr>
        <w:t>ubérrima</w:t>
      </w:r>
      <w:proofErr w:type="spellEnd"/>
      <w:r w:rsidRPr="00CD018B">
        <w:rPr>
          <w:rFonts w:ascii="Arial" w:hAnsi="Arial" w:cs="Arial"/>
          <w:sz w:val="22"/>
          <w:szCs w:val="22"/>
        </w:rPr>
        <w:t xml:space="preserve"> buena fe y lealtad, es el asegurado el que debe informar del estado del riesgo que busca trasladar, más </w:t>
      </w:r>
      <w:r w:rsidR="00D00AEE" w:rsidRPr="00CD018B">
        <w:rPr>
          <w:rFonts w:ascii="Arial" w:hAnsi="Arial" w:cs="Arial"/>
          <w:sz w:val="22"/>
          <w:szCs w:val="22"/>
        </w:rPr>
        <w:t>aún</w:t>
      </w:r>
      <w:r w:rsidRPr="00CD018B">
        <w:rPr>
          <w:rFonts w:ascii="Arial" w:hAnsi="Arial" w:cs="Arial"/>
          <w:sz w:val="22"/>
          <w:szCs w:val="22"/>
        </w:rPr>
        <w:t xml:space="preserve">, cuando es </w:t>
      </w:r>
      <w:r w:rsidR="00D00AEE" w:rsidRPr="00CD018B">
        <w:rPr>
          <w:rFonts w:ascii="Arial" w:hAnsi="Arial" w:cs="Arial"/>
          <w:sz w:val="22"/>
          <w:szCs w:val="22"/>
        </w:rPr>
        <w:t>este</w:t>
      </w:r>
      <w:r w:rsidRPr="00CD018B">
        <w:rPr>
          <w:rFonts w:ascii="Arial" w:hAnsi="Arial" w:cs="Arial"/>
          <w:sz w:val="22"/>
          <w:szCs w:val="22"/>
        </w:rPr>
        <w:t xml:space="preserve"> el que conoce perfectamente las condiciones o circunstancias que rodean y caracterizan a dicho riesgo. </w:t>
      </w:r>
    </w:p>
    <w:bookmarkEnd w:id="4"/>
    <w:p w14:paraId="47E98F02" w14:textId="77777777" w:rsidR="00BC0E6C" w:rsidRPr="00CD018B" w:rsidRDefault="00BC0E6C" w:rsidP="006F58C6">
      <w:pPr>
        <w:pStyle w:val="NormalWeb"/>
        <w:spacing w:before="0" w:beforeAutospacing="0" w:after="0" w:afterAutospacing="0" w:line="360" w:lineRule="auto"/>
        <w:jc w:val="both"/>
        <w:rPr>
          <w:rFonts w:ascii="Arial" w:hAnsi="Arial" w:cs="Arial"/>
          <w:sz w:val="22"/>
          <w:szCs w:val="22"/>
        </w:rPr>
      </w:pPr>
    </w:p>
    <w:p w14:paraId="662017FD" w14:textId="57319AA2" w:rsidR="00BC0E6C" w:rsidRPr="00CD018B" w:rsidRDefault="00BC0E6C" w:rsidP="006F58C6">
      <w:pPr>
        <w:pStyle w:val="NormalWeb"/>
        <w:spacing w:before="0" w:beforeAutospacing="0" w:after="0" w:afterAutospacing="0" w:line="360" w:lineRule="auto"/>
        <w:jc w:val="both"/>
        <w:rPr>
          <w:rFonts w:ascii="Arial" w:hAnsi="Arial" w:cs="Arial"/>
          <w:sz w:val="22"/>
          <w:szCs w:val="22"/>
        </w:rPr>
      </w:pPr>
      <w:r w:rsidRPr="00CD018B">
        <w:rPr>
          <w:rFonts w:ascii="Arial" w:hAnsi="Arial" w:cs="Arial"/>
          <w:sz w:val="22"/>
          <w:szCs w:val="22"/>
        </w:rPr>
        <w:t xml:space="preserve">Por las razones expuestas, solicito respetuosamente declarar probada esta </w:t>
      </w:r>
      <w:r w:rsidR="00F54DE9" w:rsidRPr="00CD018B">
        <w:rPr>
          <w:rFonts w:ascii="Arial" w:hAnsi="Arial" w:cs="Arial"/>
          <w:sz w:val="22"/>
          <w:szCs w:val="22"/>
        </w:rPr>
        <w:t>excepción</w:t>
      </w:r>
      <w:r w:rsidRPr="00CD018B">
        <w:rPr>
          <w:rFonts w:ascii="Arial" w:hAnsi="Arial" w:cs="Arial"/>
          <w:sz w:val="22"/>
          <w:szCs w:val="22"/>
        </w:rPr>
        <w:t xml:space="preserve">. </w:t>
      </w:r>
    </w:p>
    <w:p w14:paraId="7845440F" w14:textId="77777777" w:rsidR="00BC0E6C" w:rsidRPr="00CD018B" w:rsidRDefault="00BC0E6C" w:rsidP="006F58C6">
      <w:pPr>
        <w:pStyle w:val="NormalWeb"/>
        <w:spacing w:before="0" w:beforeAutospacing="0" w:after="0" w:afterAutospacing="0" w:line="360" w:lineRule="auto"/>
        <w:jc w:val="both"/>
        <w:rPr>
          <w:rFonts w:ascii="Arial" w:hAnsi="Arial" w:cs="Arial"/>
          <w:sz w:val="22"/>
          <w:szCs w:val="22"/>
        </w:rPr>
      </w:pPr>
    </w:p>
    <w:p w14:paraId="1450FD05" w14:textId="7AB0912A" w:rsidR="00BC0E6C" w:rsidRPr="00CD018B" w:rsidRDefault="00BC0E6C" w:rsidP="006F58C6">
      <w:pPr>
        <w:pStyle w:val="Prrafodelista"/>
        <w:numPr>
          <w:ilvl w:val="0"/>
          <w:numId w:val="13"/>
        </w:numPr>
        <w:spacing w:line="360" w:lineRule="auto"/>
        <w:jc w:val="both"/>
        <w:rPr>
          <w:rFonts w:ascii="Arial" w:hAnsi="Arial" w:cs="Arial"/>
          <w:b/>
          <w:bCs/>
        </w:rPr>
      </w:pPr>
      <w:r w:rsidRPr="00CD018B">
        <w:rPr>
          <w:rFonts w:ascii="Arial" w:hAnsi="Arial" w:cs="Arial"/>
          <w:b/>
          <w:bCs/>
        </w:rPr>
        <w:t xml:space="preserve">LA ACREDITACIÓN DE LA MALA FE NO ES UN REQUISITO DE PRUEBA PARA QUIEN ALEGA LA RETICENCIA DEL CONTRATO DE SEGURO. </w:t>
      </w:r>
    </w:p>
    <w:p w14:paraId="02076F2E" w14:textId="77777777" w:rsidR="00BC0E6C" w:rsidRPr="00CD018B" w:rsidRDefault="00BC0E6C" w:rsidP="006F58C6">
      <w:pPr>
        <w:pStyle w:val="NormalWeb"/>
        <w:spacing w:before="0" w:beforeAutospacing="0" w:after="0" w:afterAutospacing="0" w:line="360" w:lineRule="auto"/>
        <w:jc w:val="both"/>
        <w:rPr>
          <w:rFonts w:ascii="Arial" w:hAnsi="Arial" w:cs="Arial"/>
          <w:sz w:val="22"/>
          <w:szCs w:val="22"/>
        </w:rPr>
      </w:pPr>
    </w:p>
    <w:p w14:paraId="7240DA53" w14:textId="3958DD20" w:rsidR="00BC0E6C" w:rsidRPr="00CD018B" w:rsidRDefault="00BC0E6C" w:rsidP="006F58C6">
      <w:pPr>
        <w:pStyle w:val="NormalWeb"/>
        <w:spacing w:before="0" w:beforeAutospacing="0" w:after="0" w:afterAutospacing="0" w:line="360" w:lineRule="auto"/>
        <w:jc w:val="both"/>
        <w:rPr>
          <w:rFonts w:ascii="Arial" w:hAnsi="Arial" w:cs="Arial"/>
          <w:sz w:val="22"/>
          <w:szCs w:val="22"/>
        </w:rPr>
      </w:pPr>
      <w:r w:rsidRPr="00CD018B">
        <w:rPr>
          <w:rFonts w:ascii="Arial" w:hAnsi="Arial" w:cs="Arial"/>
          <w:sz w:val="22"/>
          <w:szCs w:val="22"/>
        </w:rPr>
        <w:t xml:space="preserve">Resulta fundamental confirmarle al Honorable Juez que la prueba de la mala fe no es un requisito sine qua non para la </w:t>
      </w:r>
      <w:r w:rsidR="005B3C36" w:rsidRPr="00CD018B">
        <w:rPr>
          <w:rFonts w:ascii="Arial" w:hAnsi="Arial" w:cs="Arial"/>
          <w:sz w:val="22"/>
          <w:szCs w:val="22"/>
        </w:rPr>
        <w:t>configuración</w:t>
      </w:r>
      <w:r w:rsidRPr="00CD018B">
        <w:rPr>
          <w:rFonts w:ascii="Arial" w:hAnsi="Arial" w:cs="Arial"/>
          <w:sz w:val="22"/>
          <w:szCs w:val="22"/>
        </w:rPr>
        <w:t xml:space="preserve"> del </w:t>
      </w:r>
      <w:r w:rsidR="005B3C36" w:rsidRPr="00CD018B">
        <w:rPr>
          <w:rFonts w:ascii="Arial" w:hAnsi="Arial" w:cs="Arial"/>
          <w:sz w:val="22"/>
          <w:szCs w:val="22"/>
        </w:rPr>
        <w:t>fenómeno</w:t>
      </w:r>
      <w:r w:rsidRPr="00CD018B">
        <w:rPr>
          <w:rFonts w:ascii="Arial" w:hAnsi="Arial" w:cs="Arial"/>
          <w:sz w:val="22"/>
          <w:szCs w:val="22"/>
        </w:rPr>
        <w:t xml:space="preserve"> </w:t>
      </w:r>
      <w:r w:rsidR="005B3C36" w:rsidRPr="00CD018B">
        <w:rPr>
          <w:rFonts w:ascii="Arial" w:hAnsi="Arial" w:cs="Arial"/>
          <w:sz w:val="22"/>
          <w:szCs w:val="22"/>
        </w:rPr>
        <w:t>jurídico</w:t>
      </w:r>
      <w:r w:rsidRPr="00CD018B">
        <w:rPr>
          <w:rFonts w:ascii="Arial" w:hAnsi="Arial" w:cs="Arial"/>
          <w:sz w:val="22"/>
          <w:szCs w:val="22"/>
        </w:rPr>
        <w:t xml:space="preserve"> de la reticencia. Es decir, quien alegue la reticencia como causal de nulidad del contrato de seguro de ninguna manera tiene la carga de la prueba de la mala fe, </w:t>
      </w:r>
      <w:r w:rsidR="005B3C36" w:rsidRPr="00CD018B">
        <w:rPr>
          <w:rFonts w:ascii="Arial" w:hAnsi="Arial" w:cs="Arial"/>
          <w:sz w:val="22"/>
          <w:szCs w:val="22"/>
        </w:rPr>
        <w:t>únicamente</w:t>
      </w:r>
      <w:r w:rsidRPr="00CD018B">
        <w:rPr>
          <w:rFonts w:ascii="Arial" w:hAnsi="Arial" w:cs="Arial"/>
          <w:sz w:val="22"/>
          <w:szCs w:val="22"/>
        </w:rPr>
        <w:t xml:space="preserve"> </w:t>
      </w:r>
      <w:r w:rsidR="005B3C36" w:rsidRPr="00CD018B">
        <w:rPr>
          <w:rFonts w:ascii="Arial" w:hAnsi="Arial" w:cs="Arial"/>
          <w:sz w:val="22"/>
          <w:szCs w:val="22"/>
        </w:rPr>
        <w:t>deberá</w:t>
      </w:r>
      <w:r w:rsidRPr="00CD018B">
        <w:rPr>
          <w:rFonts w:ascii="Arial" w:hAnsi="Arial" w:cs="Arial"/>
          <w:sz w:val="22"/>
          <w:szCs w:val="22"/>
        </w:rPr>
        <w:t xml:space="preserve"> acreditar que (i) el asegurado no declaró los hechos o circunstancias que determinan el estado del riesgo, y (ii) que, si esa </w:t>
      </w:r>
      <w:r w:rsidR="005B3C36" w:rsidRPr="00CD018B">
        <w:rPr>
          <w:rFonts w:ascii="Arial" w:hAnsi="Arial" w:cs="Arial"/>
          <w:sz w:val="22"/>
          <w:szCs w:val="22"/>
        </w:rPr>
        <w:t>información</w:t>
      </w:r>
      <w:r w:rsidRPr="00CD018B">
        <w:rPr>
          <w:rFonts w:ascii="Arial" w:hAnsi="Arial" w:cs="Arial"/>
          <w:sz w:val="22"/>
          <w:szCs w:val="22"/>
        </w:rPr>
        <w:t xml:space="preserve"> hubiera sido conocida con anterioridad a la celebración del contrato de seguro, la aseguradora se hubiere retraído de celebrar el mismo, o hubiere inducido a pactar condiciones más onerosas. </w:t>
      </w:r>
    </w:p>
    <w:p w14:paraId="3D049F36" w14:textId="77777777" w:rsidR="00BC0E6C" w:rsidRPr="00CD018B" w:rsidRDefault="00BC0E6C" w:rsidP="006F58C6">
      <w:pPr>
        <w:pStyle w:val="NormalWeb"/>
        <w:spacing w:before="0" w:beforeAutospacing="0" w:after="0" w:afterAutospacing="0" w:line="360" w:lineRule="auto"/>
        <w:jc w:val="both"/>
        <w:rPr>
          <w:rFonts w:ascii="Arial" w:hAnsi="Arial" w:cs="Arial"/>
          <w:sz w:val="22"/>
          <w:szCs w:val="22"/>
        </w:rPr>
      </w:pPr>
    </w:p>
    <w:p w14:paraId="755CAB2A" w14:textId="04D6452F" w:rsidR="00BC0E6C" w:rsidRPr="00CD018B" w:rsidRDefault="00BC0E6C" w:rsidP="006F58C6">
      <w:pPr>
        <w:pStyle w:val="NormalWeb"/>
        <w:spacing w:before="0" w:beforeAutospacing="0" w:after="0" w:afterAutospacing="0" w:line="360" w:lineRule="auto"/>
        <w:ind w:left="851" w:right="991"/>
        <w:jc w:val="both"/>
        <w:rPr>
          <w:rFonts w:ascii="Arial" w:hAnsi="Arial" w:cs="Arial"/>
          <w:sz w:val="22"/>
          <w:szCs w:val="22"/>
        </w:rPr>
      </w:pPr>
      <w:r w:rsidRPr="00CD018B">
        <w:rPr>
          <w:rFonts w:ascii="Arial" w:hAnsi="Arial" w:cs="Arial"/>
          <w:sz w:val="22"/>
          <w:szCs w:val="22"/>
        </w:rPr>
        <w:t xml:space="preserve">Al respecto, la Sala de </w:t>
      </w:r>
      <w:r w:rsidR="005B3C36" w:rsidRPr="00CD018B">
        <w:rPr>
          <w:rFonts w:ascii="Arial" w:hAnsi="Arial" w:cs="Arial"/>
          <w:sz w:val="22"/>
          <w:szCs w:val="22"/>
        </w:rPr>
        <w:t>Casación</w:t>
      </w:r>
      <w:r w:rsidRPr="00CD018B">
        <w:rPr>
          <w:rFonts w:ascii="Arial" w:hAnsi="Arial" w:cs="Arial"/>
          <w:sz w:val="22"/>
          <w:szCs w:val="22"/>
        </w:rPr>
        <w:t xml:space="preserve"> Civil de la Corte Suprema de Justicia ha sido muy clara al explicar lo siguiente: </w:t>
      </w:r>
    </w:p>
    <w:p w14:paraId="2B28D3BF" w14:textId="77777777" w:rsidR="00A96126" w:rsidRPr="00CD018B" w:rsidRDefault="00A96126" w:rsidP="006F58C6">
      <w:pPr>
        <w:pStyle w:val="NormalWeb"/>
        <w:spacing w:before="0" w:beforeAutospacing="0" w:after="0" w:afterAutospacing="0" w:line="360" w:lineRule="auto"/>
        <w:ind w:left="851" w:right="991"/>
        <w:jc w:val="both"/>
        <w:rPr>
          <w:rFonts w:ascii="Arial" w:hAnsi="Arial" w:cs="Arial"/>
          <w:sz w:val="22"/>
          <w:szCs w:val="22"/>
        </w:rPr>
      </w:pPr>
    </w:p>
    <w:p w14:paraId="7F1F4E35" w14:textId="52F80810" w:rsidR="00BC0E6C" w:rsidRPr="00CD018B" w:rsidRDefault="00BC0E6C" w:rsidP="006F58C6">
      <w:pPr>
        <w:pStyle w:val="NormalWeb"/>
        <w:spacing w:before="0" w:beforeAutospacing="0" w:after="0" w:afterAutospacing="0" w:line="360" w:lineRule="auto"/>
        <w:ind w:left="851" w:right="991"/>
        <w:jc w:val="both"/>
        <w:rPr>
          <w:rFonts w:ascii="Arial" w:hAnsi="Arial" w:cs="Arial"/>
          <w:i/>
          <w:iCs/>
          <w:sz w:val="22"/>
          <w:szCs w:val="22"/>
        </w:rPr>
      </w:pPr>
      <w:r w:rsidRPr="00CD018B">
        <w:rPr>
          <w:rFonts w:ascii="Arial" w:hAnsi="Arial" w:cs="Arial"/>
          <w:i/>
          <w:iCs/>
          <w:sz w:val="22"/>
          <w:szCs w:val="22"/>
        </w:rPr>
        <w:t xml:space="preserve">“4.2. </w:t>
      </w:r>
      <w:r w:rsidRPr="00CD018B">
        <w:rPr>
          <w:rFonts w:ascii="Arial" w:hAnsi="Arial" w:cs="Arial"/>
          <w:b/>
          <w:bCs/>
          <w:i/>
          <w:iCs/>
          <w:sz w:val="22"/>
          <w:szCs w:val="22"/>
          <w:u w:val="single"/>
        </w:rPr>
        <w:t xml:space="preserve">No importan, por tanto, los motivos que hayan movido al adquirente para comportarse sin fidelidad a la verdad, incurriendo con ello en grave deslealtad que a su vez propicia el desequilibrio </w:t>
      </w:r>
      <w:r w:rsidR="005B3C36" w:rsidRPr="00CD018B">
        <w:rPr>
          <w:rFonts w:ascii="Arial" w:hAnsi="Arial" w:cs="Arial"/>
          <w:b/>
          <w:bCs/>
          <w:i/>
          <w:iCs/>
          <w:sz w:val="22"/>
          <w:szCs w:val="22"/>
          <w:u w:val="single"/>
        </w:rPr>
        <w:t>económico</w:t>
      </w:r>
      <w:r w:rsidRPr="00CD018B">
        <w:rPr>
          <w:rFonts w:ascii="Arial" w:hAnsi="Arial" w:cs="Arial"/>
          <w:b/>
          <w:bCs/>
          <w:i/>
          <w:iCs/>
          <w:sz w:val="22"/>
          <w:szCs w:val="22"/>
          <w:u w:val="single"/>
        </w:rPr>
        <w:t xml:space="preserve"> en </w:t>
      </w:r>
      <w:proofErr w:type="spellStart"/>
      <w:r w:rsidRPr="00CD018B">
        <w:rPr>
          <w:rFonts w:ascii="Arial" w:hAnsi="Arial" w:cs="Arial"/>
          <w:b/>
          <w:bCs/>
          <w:i/>
          <w:iCs/>
          <w:sz w:val="22"/>
          <w:szCs w:val="22"/>
          <w:u w:val="single"/>
        </w:rPr>
        <w:t>relación</w:t>
      </w:r>
      <w:proofErr w:type="spellEnd"/>
      <w:r w:rsidRPr="00CD018B">
        <w:rPr>
          <w:rFonts w:ascii="Arial" w:hAnsi="Arial" w:cs="Arial"/>
          <w:b/>
          <w:bCs/>
          <w:i/>
          <w:iCs/>
          <w:sz w:val="22"/>
          <w:szCs w:val="22"/>
          <w:u w:val="single"/>
        </w:rPr>
        <w:t xml:space="preserve"> con la </w:t>
      </w:r>
      <w:proofErr w:type="spellStart"/>
      <w:r w:rsidRPr="00CD018B">
        <w:rPr>
          <w:rFonts w:ascii="Arial" w:hAnsi="Arial" w:cs="Arial"/>
          <w:b/>
          <w:bCs/>
          <w:i/>
          <w:iCs/>
          <w:sz w:val="22"/>
          <w:szCs w:val="22"/>
          <w:u w:val="single"/>
        </w:rPr>
        <w:t>prestación</w:t>
      </w:r>
      <w:proofErr w:type="spellEnd"/>
      <w:r w:rsidRPr="00CD018B">
        <w:rPr>
          <w:rFonts w:ascii="Arial" w:hAnsi="Arial" w:cs="Arial"/>
          <w:b/>
          <w:bCs/>
          <w:i/>
          <w:iCs/>
          <w:sz w:val="22"/>
          <w:szCs w:val="22"/>
          <w:u w:val="single"/>
        </w:rPr>
        <w:t xml:space="preserve"> que se pretende de la aseguradora, cuando se le ha inquirido para que dé informaciones objetivas y de suficiente entidad que le permitan a </w:t>
      </w:r>
      <w:proofErr w:type="spellStart"/>
      <w:r w:rsidRPr="00CD018B">
        <w:rPr>
          <w:rFonts w:ascii="Arial" w:hAnsi="Arial" w:cs="Arial"/>
          <w:b/>
          <w:bCs/>
          <w:i/>
          <w:iCs/>
          <w:sz w:val="22"/>
          <w:szCs w:val="22"/>
          <w:u w:val="single"/>
        </w:rPr>
        <w:t>ésta</w:t>
      </w:r>
      <w:proofErr w:type="spellEnd"/>
      <w:r w:rsidRPr="00CD018B">
        <w:rPr>
          <w:rFonts w:ascii="Arial" w:hAnsi="Arial" w:cs="Arial"/>
          <w:b/>
          <w:bCs/>
          <w:i/>
          <w:iCs/>
          <w:sz w:val="22"/>
          <w:szCs w:val="22"/>
          <w:u w:val="single"/>
        </w:rPr>
        <w:t xml:space="preserve"> medir el verdadero estado del riesgo; sea cual haya sido la </w:t>
      </w:r>
      <w:proofErr w:type="spellStart"/>
      <w:r w:rsidRPr="00CD018B">
        <w:rPr>
          <w:rFonts w:ascii="Arial" w:hAnsi="Arial" w:cs="Arial"/>
          <w:b/>
          <w:bCs/>
          <w:i/>
          <w:iCs/>
          <w:sz w:val="22"/>
          <w:szCs w:val="22"/>
          <w:u w:val="single"/>
        </w:rPr>
        <w:t>razón</w:t>
      </w:r>
      <w:proofErr w:type="spellEnd"/>
      <w:r w:rsidRPr="00CD018B">
        <w:rPr>
          <w:rFonts w:ascii="Arial" w:hAnsi="Arial" w:cs="Arial"/>
          <w:b/>
          <w:bCs/>
          <w:i/>
          <w:iCs/>
          <w:sz w:val="22"/>
          <w:szCs w:val="22"/>
          <w:u w:val="single"/>
        </w:rPr>
        <w:t xml:space="preserve"> de </w:t>
      </w:r>
      <w:r w:rsidRPr="00CD018B">
        <w:rPr>
          <w:rFonts w:ascii="Arial" w:hAnsi="Arial" w:cs="Arial"/>
          <w:b/>
          <w:bCs/>
          <w:i/>
          <w:iCs/>
          <w:sz w:val="22"/>
          <w:szCs w:val="22"/>
          <w:u w:val="single"/>
        </w:rPr>
        <w:lastRenderedPageBreak/>
        <w:t xml:space="preserve">su proceder, con </w:t>
      </w:r>
      <w:proofErr w:type="spellStart"/>
      <w:r w:rsidRPr="00CD018B">
        <w:rPr>
          <w:rFonts w:ascii="Arial" w:hAnsi="Arial" w:cs="Arial"/>
          <w:b/>
          <w:bCs/>
          <w:i/>
          <w:iCs/>
          <w:sz w:val="22"/>
          <w:szCs w:val="22"/>
          <w:u w:val="single"/>
        </w:rPr>
        <w:t>intención</w:t>
      </w:r>
      <w:proofErr w:type="spellEnd"/>
      <w:r w:rsidRPr="00CD018B">
        <w:rPr>
          <w:rFonts w:ascii="Arial" w:hAnsi="Arial" w:cs="Arial"/>
          <w:b/>
          <w:bCs/>
          <w:i/>
          <w:iCs/>
          <w:sz w:val="22"/>
          <w:szCs w:val="22"/>
          <w:u w:val="single"/>
        </w:rPr>
        <w:t xml:space="preserve"> o con culpa; lo cierto es que la consecuencia de su actuar afecta la </w:t>
      </w:r>
      <w:proofErr w:type="spellStart"/>
      <w:r w:rsidRPr="00CD018B">
        <w:rPr>
          <w:rFonts w:ascii="Arial" w:hAnsi="Arial" w:cs="Arial"/>
          <w:b/>
          <w:bCs/>
          <w:i/>
          <w:iCs/>
          <w:sz w:val="22"/>
          <w:szCs w:val="22"/>
          <w:u w:val="single"/>
        </w:rPr>
        <w:t>formación</w:t>
      </w:r>
      <w:proofErr w:type="spellEnd"/>
      <w:r w:rsidRPr="00CD018B">
        <w:rPr>
          <w:rFonts w:ascii="Arial" w:hAnsi="Arial" w:cs="Arial"/>
          <w:b/>
          <w:bCs/>
          <w:i/>
          <w:iCs/>
          <w:sz w:val="22"/>
          <w:szCs w:val="22"/>
          <w:u w:val="single"/>
        </w:rPr>
        <w:t xml:space="preserve"> del contrato de seguro, por lo que la ley impone la posibilidad de invalidarlo desde su misma </w:t>
      </w:r>
      <w:proofErr w:type="spellStart"/>
      <w:r w:rsidRPr="00CD018B">
        <w:rPr>
          <w:rFonts w:ascii="Arial" w:hAnsi="Arial" w:cs="Arial"/>
          <w:b/>
          <w:bCs/>
          <w:i/>
          <w:iCs/>
          <w:sz w:val="22"/>
          <w:szCs w:val="22"/>
          <w:u w:val="single"/>
        </w:rPr>
        <w:t>raíz</w:t>
      </w:r>
      <w:proofErr w:type="spellEnd"/>
      <w:r w:rsidRPr="00CD018B">
        <w:rPr>
          <w:rFonts w:ascii="Arial" w:hAnsi="Arial" w:cs="Arial"/>
          <w:b/>
          <w:bCs/>
          <w:i/>
          <w:iCs/>
          <w:sz w:val="22"/>
          <w:szCs w:val="22"/>
        </w:rPr>
        <w:t xml:space="preserve"> </w:t>
      </w:r>
      <w:r w:rsidRPr="00CD018B">
        <w:rPr>
          <w:rFonts w:ascii="Arial" w:hAnsi="Arial" w:cs="Arial"/>
          <w:i/>
          <w:iCs/>
          <w:sz w:val="22"/>
          <w:szCs w:val="22"/>
        </w:rPr>
        <w:t xml:space="preserve">(...) 4.3. Es palmario que el legislador quiso arropar la falta de sinceridad del contratante y su obrar contrario a la buena fe, bajo la </w:t>
      </w:r>
      <w:proofErr w:type="spellStart"/>
      <w:r w:rsidRPr="00CD018B">
        <w:rPr>
          <w:rFonts w:ascii="Arial" w:hAnsi="Arial" w:cs="Arial"/>
          <w:i/>
          <w:iCs/>
          <w:sz w:val="22"/>
          <w:szCs w:val="22"/>
        </w:rPr>
        <w:t>sanción</w:t>
      </w:r>
      <w:proofErr w:type="spellEnd"/>
      <w:r w:rsidRPr="00CD018B">
        <w:rPr>
          <w:rFonts w:ascii="Arial" w:hAnsi="Arial" w:cs="Arial"/>
          <w:i/>
          <w:iCs/>
          <w:sz w:val="22"/>
          <w:szCs w:val="22"/>
        </w:rPr>
        <w:t xml:space="preserve"> de la nulidad relativa, con lo cual, en ejercicio de una actividad que le es propia y para la cual se halla facultado, construyó un </w:t>
      </w:r>
      <w:proofErr w:type="spellStart"/>
      <w:r w:rsidRPr="00CD018B">
        <w:rPr>
          <w:rFonts w:ascii="Arial" w:hAnsi="Arial" w:cs="Arial"/>
          <w:i/>
          <w:iCs/>
          <w:sz w:val="22"/>
          <w:szCs w:val="22"/>
        </w:rPr>
        <w:t>régimen</w:t>
      </w:r>
      <w:proofErr w:type="spellEnd"/>
      <w:r w:rsidRPr="00CD018B">
        <w:rPr>
          <w:rFonts w:ascii="Arial" w:hAnsi="Arial" w:cs="Arial"/>
          <w:i/>
          <w:iCs/>
          <w:sz w:val="22"/>
          <w:szCs w:val="22"/>
        </w:rPr>
        <w:t xml:space="preserve"> particular que inclusive alcanza a superar en sus efectos el ordenamiento </w:t>
      </w:r>
      <w:proofErr w:type="spellStart"/>
      <w:r w:rsidRPr="00CD018B">
        <w:rPr>
          <w:rFonts w:ascii="Arial" w:hAnsi="Arial" w:cs="Arial"/>
          <w:i/>
          <w:iCs/>
          <w:sz w:val="22"/>
          <w:szCs w:val="22"/>
        </w:rPr>
        <w:t>común</w:t>
      </w:r>
      <w:proofErr w:type="spellEnd"/>
      <w:r w:rsidRPr="00CD018B">
        <w:rPr>
          <w:rFonts w:ascii="Arial" w:hAnsi="Arial" w:cs="Arial"/>
          <w:i/>
          <w:iCs/>
          <w:sz w:val="22"/>
          <w:szCs w:val="22"/>
        </w:rPr>
        <w:t xml:space="preserve"> de los vicios del consentimiento, frente al que, tal como fue instituido en el citado artículo 1058, no puede el </w:t>
      </w:r>
      <w:proofErr w:type="spellStart"/>
      <w:r w:rsidRPr="00CD018B">
        <w:rPr>
          <w:rFonts w:ascii="Arial" w:hAnsi="Arial" w:cs="Arial"/>
          <w:i/>
          <w:iCs/>
          <w:sz w:val="22"/>
          <w:szCs w:val="22"/>
        </w:rPr>
        <w:t>intérprete</w:t>
      </w:r>
      <w:proofErr w:type="spellEnd"/>
      <w:r w:rsidRPr="00CD018B">
        <w:rPr>
          <w:rFonts w:ascii="Arial" w:hAnsi="Arial" w:cs="Arial"/>
          <w:i/>
          <w:iCs/>
          <w:sz w:val="22"/>
          <w:szCs w:val="22"/>
        </w:rPr>
        <w:t xml:space="preserve"> hacer distingos, </w:t>
      </w:r>
      <w:proofErr w:type="spellStart"/>
      <w:r w:rsidRPr="00CD018B">
        <w:rPr>
          <w:rFonts w:ascii="Arial" w:hAnsi="Arial" w:cs="Arial"/>
          <w:i/>
          <w:iCs/>
          <w:sz w:val="22"/>
          <w:szCs w:val="22"/>
        </w:rPr>
        <w:t>observándose</w:t>
      </w:r>
      <w:proofErr w:type="spellEnd"/>
      <w:r w:rsidRPr="00CD018B">
        <w:rPr>
          <w:rFonts w:ascii="Arial" w:hAnsi="Arial" w:cs="Arial"/>
          <w:i/>
          <w:iCs/>
          <w:sz w:val="22"/>
          <w:szCs w:val="22"/>
        </w:rPr>
        <w:t xml:space="preserve"> que el vicio se genera independientemente de que el siniestro finalmente no se produzca como consecuencia de los hechos significativos, negados u ocultados por quien tomó el seguro</w:t>
      </w:r>
      <w:r w:rsidRPr="00CD018B">
        <w:rPr>
          <w:rStyle w:val="Refdenotaalpie"/>
          <w:rFonts w:ascii="Arial" w:hAnsi="Arial" w:cs="Arial"/>
          <w:i/>
          <w:iCs/>
          <w:sz w:val="22"/>
          <w:szCs w:val="22"/>
        </w:rPr>
        <w:footnoteReference w:id="17"/>
      </w:r>
      <w:r w:rsidRPr="00CD018B">
        <w:rPr>
          <w:rFonts w:ascii="Arial" w:hAnsi="Arial" w:cs="Arial"/>
          <w:i/>
          <w:iCs/>
          <w:sz w:val="22"/>
          <w:szCs w:val="22"/>
        </w:rPr>
        <w:t>.</w:t>
      </w:r>
      <w:r w:rsidRPr="00CD018B">
        <w:rPr>
          <w:rFonts w:ascii="Arial" w:hAnsi="Arial" w:cs="Arial"/>
          <w:i/>
          <w:iCs/>
          <w:position w:val="10"/>
          <w:sz w:val="22"/>
          <w:szCs w:val="22"/>
        </w:rPr>
        <w:t xml:space="preserve"> </w:t>
      </w:r>
      <w:r w:rsidRPr="00CD018B">
        <w:rPr>
          <w:rFonts w:ascii="Arial" w:hAnsi="Arial" w:cs="Arial"/>
          <w:i/>
          <w:iCs/>
          <w:sz w:val="22"/>
          <w:szCs w:val="22"/>
        </w:rPr>
        <w:t xml:space="preserve">(negrilla y subrayas fuera del texto)”. </w:t>
      </w:r>
    </w:p>
    <w:p w14:paraId="6F085371" w14:textId="77777777" w:rsidR="00BC0E6C" w:rsidRPr="00CD018B" w:rsidRDefault="00BC0E6C" w:rsidP="006F58C6">
      <w:pPr>
        <w:pStyle w:val="NormalWeb"/>
        <w:spacing w:before="0" w:beforeAutospacing="0" w:after="0" w:afterAutospacing="0" w:line="360" w:lineRule="auto"/>
        <w:ind w:left="851" w:right="991"/>
        <w:jc w:val="both"/>
        <w:rPr>
          <w:rFonts w:ascii="Arial" w:hAnsi="Arial" w:cs="Arial"/>
          <w:sz w:val="22"/>
          <w:szCs w:val="22"/>
        </w:rPr>
      </w:pPr>
    </w:p>
    <w:p w14:paraId="2D76108F" w14:textId="77777777" w:rsidR="00BC0E6C" w:rsidRPr="00CD018B" w:rsidRDefault="00BC0E6C" w:rsidP="006F58C6">
      <w:pPr>
        <w:pStyle w:val="NormalWeb"/>
        <w:spacing w:before="0" w:beforeAutospacing="0" w:after="0" w:afterAutospacing="0" w:line="360" w:lineRule="auto"/>
        <w:jc w:val="both"/>
        <w:rPr>
          <w:rFonts w:ascii="Arial" w:hAnsi="Arial" w:cs="Arial"/>
          <w:sz w:val="22"/>
          <w:szCs w:val="22"/>
        </w:rPr>
      </w:pPr>
      <w:r w:rsidRPr="00CD018B">
        <w:rPr>
          <w:rFonts w:ascii="Arial" w:hAnsi="Arial" w:cs="Arial"/>
          <w:sz w:val="22"/>
          <w:szCs w:val="22"/>
        </w:rPr>
        <w:t xml:space="preserve">En efecto, los más altos tribunales de la </w:t>
      </w:r>
      <w:proofErr w:type="spellStart"/>
      <w:r w:rsidRPr="00CD018B">
        <w:rPr>
          <w:rFonts w:ascii="Arial" w:hAnsi="Arial" w:cs="Arial"/>
          <w:sz w:val="22"/>
          <w:szCs w:val="22"/>
        </w:rPr>
        <w:t>jurisdicción</w:t>
      </w:r>
      <w:proofErr w:type="spellEnd"/>
      <w:r w:rsidRPr="00CD018B">
        <w:rPr>
          <w:rFonts w:ascii="Arial" w:hAnsi="Arial" w:cs="Arial"/>
          <w:sz w:val="22"/>
          <w:szCs w:val="22"/>
        </w:rPr>
        <w:t xml:space="preserve"> colombiana han explicado, de igual forma, que para la prueba de la reticencia en un contrato de seguro basta con la </w:t>
      </w:r>
      <w:proofErr w:type="spellStart"/>
      <w:r w:rsidRPr="00CD018B">
        <w:rPr>
          <w:rFonts w:ascii="Arial" w:hAnsi="Arial" w:cs="Arial"/>
          <w:sz w:val="22"/>
          <w:szCs w:val="22"/>
        </w:rPr>
        <w:t>acreditación</w:t>
      </w:r>
      <w:proofErr w:type="spellEnd"/>
      <w:r w:rsidRPr="00CD018B">
        <w:rPr>
          <w:rFonts w:ascii="Arial" w:hAnsi="Arial" w:cs="Arial"/>
          <w:sz w:val="22"/>
          <w:szCs w:val="22"/>
        </w:rPr>
        <w:t xml:space="preserve"> de los dos elementos que fueron referenciados previamente. Al respecto, la Corte Suprema de Justicia, en Sentencia del 4 de marzo de 2016, Magistrado Ponente Fernando Giraldo </w:t>
      </w:r>
      <w:proofErr w:type="spellStart"/>
      <w:r w:rsidRPr="00CD018B">
        <w:rPr>
          <w:rFonts w:ascii="Arial" w:hAnsi="Arial" w:cs="Arial"/>
          <w:sz w:val="22"/>
          <w:szCs w:val="22"/>
        </w:rPr>
        <w:t>Gutiérrez</w:t>
      </w:r>
      <w:proofErr w:type="spellEnd"/>
      <w:r w:rsidRPr="00CD018B">
        <w:rPr>
          <w:rFonts w:ascii="Arial" w:hAnsi="Arial" w:cs="Arial"/>
          <w:sz w:val="22"/>
          <w:szCs w:val="22"/>
        </w:rPr>
        <w:t xml:space="preserve">, expuso con claridad que el principio de la </w:t>
      </w:r>
      <w:proofErr w:type="spellStart"/>
      <w:r w:rsidRPr="00CD018B">
        <w:rPr>
          <w:rFonts w:ascii="Arial" w:hAnsi="Arial" w:cs="Arial"/>
          <w:sz w:val="22"/>
          <w:szCs w:val="22"/>
        </w:rPr>
        <w:t>ubérrima</w:t>
      </w:r>
      <w:proofErr w:type="spellEnd"/>
      <w:r w:rsidRPr="00CD018B">
        <w:rPr>
          <w:rFonts w:ascii="Arial" w:hAnsi="Arial" w:cs="Arial"/>
          <w:sz w:val="22"/>
          <w:szCs w:val="22"/>
        </w:rPr>
        <w:t xml:space="preserve"> buena fe es una carga que se encuentra en cabeza del asegurado con mayor intensidad que frente a la aseguradora en cuanto a la declaratoria del estado del riesgo se refiere: </w:t>
      </w:r>
    </w:p>
    <w:p w14:paraId="25661731" w14:textId="77777777" w:rsidR="00BC0E6C" w:rsidRPr="00CD018B" w:rsidRDefault="00BC0E6C" w:rsidP="006F58C6">
      <w:pPr>
        <w:pStyle w:val="NormalWeb"/>
        <w:spacing w:before="0" w:beforeAutospacing="0" w:after="0" w:afterAutospacing="0" w:line="360" w:lineRule="auto"/>
        <w:jc w:val="both"/>
        <w:rPr>
          <w:rFonts w:ascii="Arial" w:hAnsi="Arial" w:cs="Arial"/>
          <w:sz w:val="22"/>
          <w:szCs w:val="22"/>
        </w:rPr>
      </w:pPr>
    </w:p>
    <w:p w14:paraId="58947317" w14:textId="77777777" w:rsidR="00BC0E6C" w:rsidRPr="00CD018B" w:rsidRDefault="00BC0E6C" w:rsidP="006F58C6">
      <w:pPr>
        <w:pStyle w:val="NormalWeb"/>
        <w:spacing w:before="0" w:beforeAutospacing="0" w:after="0" w:afterAutospacing="0" w:line="360" w:lineRule="auto"/>
        <w:ind w:left="851" w:right="851"/>
        <w:jc w:val="both"/>
        <w:rPr>
          <w:rFonts w:ascii="Arial" w:hAnsi="Arial" w:cs="Arial"/>
          <w:i/>
          <w:iCs/>
          <w:sz w:val="22"/>
          <w:szCs w:val="22"/>
        </w:rPr>
      </w:pPr>
      <w:r w:rsidRPr="00CD018B">
        <w:rPr>
          <w:rFonts w:ascii="Arial" w:hAnsi="Arial" w:cs="Arial"/>
          <w:i/>
          <w:iCs/>
          <w:sz w:val="22"/>
          <w:szCs w:val="22"/>
        </w:rPr>
        <w:t xml:space="preserve">“Y la falta de </w:t>
      </w:r>
      <w:proofErr w:type="spellStart"/>
      <w:r w:rsidRPr="00CD018B">
        <w:rPr>
          <w:rFonts w:ascii="Arial" w:hAnsi="Arial" w:cs="Arial"/>
          <w:i/>
          <w:iCs/>
          <w:sz w:val="22"/>
          <w:szCs w:val="22"/>
        </w:rPr>
        <w:t>rúbrica</w:t>
      </w:r>
      <w:proofErr w:type="spellEnd"/>
      <w:r w:rsidRPr="00CD018B">
        <w:rPr>
          <w:rFonts w:ascii="Arial" w:hAnsi="Arial" w:cs="Arial"/>
          <w:i/>
          <w:iCs/>
          <w:sz w:val="22"/>
          <w:szCs w:val="22"/>
        </w:rPr>
        <w:t xml:space="preserve"> en la </w:t>
      </w:r>
      <w:proofErr w:type="spellStart"/>
      <w:r w:rsidRPr="00CD018B">
        <w:rPr>
          <w:rFonts w:ascii="Arial" w:hAnsi="Arial" w:cs="Arial"/>
          <w:i/>
          <w:iCs/>
          <w:sz w:val="22"/>
          <w:szCs w:val="22"/>
        </w:rPr>
        <w:t>declaración</w:t>
      </w:r>
      <w:proofErr w:type="spellEnd"/>
      <w:r w:rsidRPr="00CD018B">
        <w:rPr>
          <w:rFonts w:ascii="Arial" w:hAnsi="Arial" w:cs="Arial"/>
          <w:i/>
          <w:iCs/>
          <w:sz w:val="22"/>
          <w:szCs w:val="22"/>
        </w:rPr>
        <w:t xml:space="preserve"> no quiere decir que se acoja el riesgo sin ella, aceptando «al "asegurado" sin ninguna </w:t>
      </w:r>
      <w:proofErr w:type="spellStart"/>
      <w:r w:rsidRPr="00CD018B">
        <w:rPr>
          <w:rFonts w:ascii="Arial" w:hAnsi="Arial" w:cs="Arial"/>
          <w:i/>
          <w:iCs/>
          <w:sz w:val="22"/>
          <w:szCs w:val="22"/>
        </w:rPr>
        <w:t>restricción</w:t>
      </w:r>
      <w:proofErr w:type="spellEnd"/>
      <w:r w:rsidRPr="00CD018B">
        <w:rPr>
          <w:rFonts w:ascii="Arial" w:hAnsi="Arial" w:cs="Arial"/>
          <w:i/>
          <w:iCs/>
          <w:sz w:val="22"/>
          <w:szCs w:val="22"/>
        </w:rPr>
        <w:t xml:space="preserve"> en cuanto a problemas en su salud», ya que en virtud del principio de la buena fe contractual el «candidato a tomador» asume las consecuencias «adversas frente a las inexactitudes o reticencias en que haya incurrido al momento de hacer su </w:t>
      </w:r>
      <w:proofErr w:type="spellStart"/>
      <w:r w:rsidRPr="00CD018B">
        <w:rPr>
          <w:rFonts w:ascii="Arial" w:hAnsi="Arial" w:cs="Arial"/>
          <w:i/>
          <w:iCs/>
          <w:sz w:val="22"/>
          <w:szCs w:val="22"/>
        </w:rPr>
        <w:t>declaración</w:t>
      </w:r>
      <w:proofErr w:type="spellEnd"/>
      <w:r w:rsidRPr="00CD018B">
        <w:rPr>
          <w:rFonts w:ascii="Arial" w:hAnsi="Arial" w:cs="Arial"/>
          <w:i/>
          <w:iCs/>
          <w:sz w:val="22"/>
          <w:szCs w:val="22"/>
        </w:rPr>
        <w:t xml:space="preserve">, aun cuando se haya sujetado a un cuestionario respecto del cual ha faltado su firma».” </w:t>
      </w:r>
    </w:p>
    <w:p w14:paraId="52100D59" w14:textId="77777777" w:rsidR="00BC0E6C" w:rsidRPr="00CD018B" w:rsidRDefault="00BC0E6C" w:rsidP="006F58C6">
      <w:pPr>
        <w:pStyle w:val="NormalWeb"/>
        <w:spacing w:before="0" w:beforeAutospacing="0" w:after="0" w:afterAutospacing="0" w:line="360" w:lineRule="auto"/>
        <w:ind w:left="851" w:right="851"/>
        <w:jc w:val="both"/>
        <w:rPr>
          <w:rFonts w:ascii="Arial" w:hAnsi="Arial" w:cs="Arial"/>
          <w:sz w:val="22"/>
          <w:szCs w:val="22"/>
        </w:rPr>
      </w:pPr>
    </w:p>
    <w:p w14:paraId="4CDD00EC" w14:textId="77777777" w:rsidR="00BC0E6C" w:rsidRPr="00CD018B" w:rsidRDefault="00BC0E6C" w:rsidP="006F58C6">
      <w:pPr>
        <w:pStyle w:val="NormalWeb"/>
        <w:spacing w:before="0" w:beforeAutospacing="0" w:after="0" w:afterAutospacing="0" w:line="360" w:lineRule="auto"/>
        <w:jc w:val="both"/>
        <w:rPr>
          <w:rFonts w:ascii="Arial" w:hAnsi="Arial" w:cs="Arial"/>
          <w:sz w:val="22"/>
          <w:szCs w:val="22"/>
        </w:rPr>
      </w:pPr>
      <w:r w:rsidRPr="00CD018B">
        <w:rPr>
          <w:rFonts w:ascii="Arial" w:hAnsi="Arial" w:cs="Arial"/>
          <w:sz w:val="22"/>
          <w:szCs w:val="22"/>
        </w:rPr>
        <w:t xml:space="preserve">En otras palabras, la buena fe es una carga que se predica del asegurado en el momento de declarar el estado del riesgo que se busca trasladar a la aseguradora. Desde </w:t>
      </w:r>
      <w:proofErr w:type="spellStart"/>
      <w:r w:rsidRPr="00CD018B">
        <w:rPr>
          <w:rFonts w:ascii="Arial" w:hAnsi="Arial" w:cs="Arial"/>
          <w:sz w:val="22"/>
          <w:szCs w:val="22"/>
        </w:rPr>
        <w:t>ningún</w:t>
      </w:r>
      <w:proofErr w:type="spellEnd"/>
      <w:r w:rsidRPr="00CD018B">
        <w:rPr>
          <w:rFonts w:ascii="Arial" w:hAnsi="Arial" w:cs="Arial"/>
          <w:sz w:val="22"/>
          <w:szCs w:val="22"/>
        </w:rPr>
        <w:t xml:space="preserve"> punto de vista puede llegarse a entender, que, para la prueba de la reticencia en un contrato de seguro, debe la </w:t>
      </w:r>
      <w:proofErr w:type="spellStart"/>
      <w:r w:rsidRPr="00CD018B">
        <w:rPr>
          <w:rFonts w:ascii="Arial" w:hAnsi="Arial" w:cs="Arial"/>
          <w:sz w:val="22"/>
          <w:szCs w:val="22"/>
        </w:rPr>
        <w:t>compañía</w:t>
      </w:r>
      <w:proofErr w:type="spellEnd"/>
      <w:r w:rsidRPr="00CD018B">
        <w:rPr>
          <w:rFonts w:ascii="Arial" w:hAnsi="Arial" w:cs="Arial"/>
          <w:sz w:val="22"/>
          <w:szCs w:val="22"/>
        </w:rPr>
        <w:t xml:space="preserve"> de seguros probar un requisito que no es exigido legalmente, esto es, no </w:t>
      </w:r>
      <w:proofErr w:type="spellStart"/>
      <w:r w:rsidRPr="00CD018B">
        <w:rPr>
          <w:rFonts w:ascii="Arial" w:hAnsi="Arial" w:cs="Arial"/>
          <w:sz w:val="22"/>
          <w:szCs w:val="22"/>
        </w:rPr>
        <w:t>debera</w:t>
      </w:r>
      <w:proofErr w:type="spellEnd"/>
      <w:r w:rsidRPr="00CD018B">
        <w:rPr>
          <w:rFonts w:ascii="Arial" w:hAnsi="Arial" w:cs="Arial"/>
          <w:sz w:val="22"/>
          <w:szCs w:val="22"/>
        </w:rPr>
        <w:t xml:space="preserve">́ acreditar la mala fe del asegurado. Es más, la Corte Constitucional de Colombia, en sentencia C-232 de 1997, que es la providencia que se pronuncia acerca de la constitucionalidad del artículo 1058 del </w:t>
      </w:r>
      <w:proofErr w:type="spellStart"/>
      <w:r w:rsidRPr="00CD018B">
        <w:rPr>
          <w:rFonts w:ascii="Arial" w:hAnsi="Arial" w:cs="Arial"/>
          <w:sz w:val="22"/>
          <w:szCs w:val="22"/>
        </w:rPr>
        <w:t>C.Co</w:t>
      </w:r>
      <w:proofErr w:type="spellEnd"/>
      <w:r w:rsidRPr="00CD018B">
        <w:rPr>
          <w:rFonts w:ascii="Arial" w:hAnsi="Arial" w:cs="Arial"/>
          <w:sz w:val="22"/>
          <w:szCs w:val="22"/>
        </w:rPr>
        <w:t xml:space="preserve">., ilustra en este sentido que la buena fe es una carga que recae principalmente en el asegurado durante la etapa precontractual. </w:t>
      </w:r>
    </w:p>
    <w:p w14:paraId="557945A9" w14:textId="77777777" w:rsidR="00BC0E6C" w:rsidRPr="00CD018B" w:rsidRDefault="00BC0E6C" w:rsidP="006F58C6">
      <w:pPr>
        <w:pStyle w:val="NormalWeb"/>
        <w:spacing w:before="0" w:beforeAutospacing="0" w:after="0" w:afterAutospacing="0" w:line="360" w:lineRule="auto"/>
        <w:jc w:val="both"/>
        <w:rPr>
          <w:rFonts w:ascii="Arial" w:hAnsi="Arial" w:cs="Arial"/>
          <w:sz w:val="22"/>
          <w:szCs w:val="22"/>
        </w:rPr>
      </w:pPr>
    </w:p>
    <w:p w14:paraId="28723BC3" w14:textId="77777777" w:rsidR="00BC0E6C" w:rsidRPr="00CD018B" w:rsidRDefault="00BC0E6C" w:rsidP="006F58C6">
      <w:pPr>
        <w:pStyle w:val="NormalWeb"/>
        <w:spacing w:before="0" w:beforeAutospacing="0" w:after="0" w:afterAutospacing="0" w:line="360" w:lineRule="auto"/>
        <w:ind w:left="851" w:right="851"/>
        <w:jc w:val="both"/>
        <w:rPr>
          <w:rFonts w:ascii="Arial" w:hAnsi="Arial" w:cs="Arial"/>
          <w:sz w:val="22"/>
          <w:szCs w:val="22"/>
        </w:rPr>
      </w:pPr>
      <w:r w:rsidRPr="00CD018B">
        <w:rPr>
          <w:rFonts w:ascii="Arial" w:hAnsi="Arial" w:cs="Arial"/>
          <w:i/>
          <w:iCs/>
          <w:sz w:val="22"/>
          <w:szCs w:val="22"/>
        </w:rPr>
        <w:lastRenderedPageBreak/>
        <w:t>“</w:t>
      </w:r>
      <w:proofErr w:type="spellStart"/>
      <w:r w:rsidRPr="00CD018B">
        <w:rPr>
          <w:rFonts w:ascii="Arial" w:hAnsi="Arial" w:cs="Arial"/>
          <w:i/>
          <w:iCs/>
          <w:sz w:val="22"/>
          <w:szCs w:val="22"/>
        </w:rPr>
        <w:t>Habiéndose</w:t>
      </w:r>
      <w:proofErr w:type="spellEnd"/>
      <w:r w:rsidRPr="00CD018B">
        <w:rPr>
          <w:rFonts w:ascii="Arial" w:hAnsi="Arial" w:cs="Arial"/>
          <w:i/>
          <w:iCs/>
          <w:sz w:val="22"/>
          <w:szCs w:val="22"/>
        </w:rPr>
        <w:t xml:space="preserve"> establecido que la </w:t>
      </w:r>
      <w:proofErr w:type="spellStart"/>
      <w:r w:rsidRPr="00CD018B">
        <w:rPr>
          <w:rFonts w:ascii="Arial" w:hAnsi="Arial" w:cs="Arial"/>
          <w:i/>
          <w:iCs/>
          <w:sz w:val="22"/>
          <w:szCs w:val="22"/>
        </w:rPr>
        <w:t>práctica</w:t>
      </w:r>
      <w:proofErr w:type="spellEnd"/>
      <w:r w:rsidRPr="00CD018B">
        <w:rPr>
          <w:rFonts w:ascii="Arial" w:hAnsi="Arial" w:cs="Arial"/>
          <w:i/>
          <w:iCs/>
          <w:sz w:val="22"/>
          <w:szCs w:val="22"/>
        </w:rPr>
        <w:t xml:space="preserve"> aseguradora responsable, supone la multiplicidad de contratos como </w:t>
      </w:r>
      <w:proofErr w:type="spellStart"/>
      <w:r w:rsidRPr="00CD018B">
        <w:rPr>
          <w:rFonts w:ascii="Arial" w:hAnsi="Arial" w:cs="Arial"/>
          <w:i/>
          <w:iCs/>
          <w:sz w:val="22"/>
          <w:szCs w:val="22"/>
        </w:rPr>
        <w:t>condición</w:t>
      </w:r>
      <w:proofErr w:type="spellEnd"/>
      <w:r w:rsidRPr="00CD018B">
        <w:rPr>
          <w:rFonts w:ascii="Arial" w:hAnsi="Arial" w:cs="Arial"/>
          <w:i/>
          <w:iCs/>
          <w:sz w:val="22"/>
          <w:szCs w:val="22"/>
        </w:rPr>
        <w:t xml:space="preserve"> sine qua non para que, en los diferentes ramos, la siniestralidad real se aproxime a la esperada, es </w:t>
      </w:r>
      <w:proofErr w:type="spellStart"/>
      <w:r w:rsidRPr="00CD018B">
        <w:rPr>
          <w:rFonts w:ascii="Arial" w:hAnsi="Arial" w:cs="Arial"/>
          <w:i/>
          <w:iCs/>
          <w:sz w:val="22"/>
          <w:szCs w:val="22"/>
        </w:rPr>
        <w:t>lógico</w:t>
      </w:r>
      <w:proofErr w:type="spellEnd"/>
      <w:r w:rsidRPr="00CD018B">
        <w:rPr>
          <w:rFonts w:ascii="Arial" w:hAnsi="Arial" w:cs="Arial"/>
          <w:i/>
          <w:iCs/>
          <w:sz w:val="22"/>
          <w:szCs w:val="22"/>
        </w:rPr>
        <w:t xml:space="preserve"> que ese </w:t>
      </w:r>
      <w:proofErr w:type="spellStart"/>
      <w:r w:rsidRPr="00CD018B">
        <w:rPr>
          <w:rFonts w:ascii="Arial" w:hAnsi="Arial" w:cs="Arial"/>
          <w:i/>
          <w:iCs/>
          <w:sz w:val="22"/>
          <w:szCs w:val="22"/>
        </w:rPr>
        <w:t>cúmulo</w:t>
      </w:r>
      <w:proofErr w:type="spellEnd"/>
      <w:r w:rsidRPr="00CD018B">
        <w:rPr>
          <w:rFonts w:ascii="Arial" w:hAnsi="Arial" w:cs="Arial"/>
          <w:i/>
          <w:iCs/>
          <w:sz w:val="22"/>
          <w:szCs w:val="22"/>
        </w:rPr>
        <w:t xml:space="preserve"> de responsabilidades implique la consecuencia de que al asegurador no se le pueda exigir el examen detallado de los elementos constitutivos de todos los riesgos que está por asegurar. En este orden de ideas, el Código de Comercio, a pesar de no prohibirla, se abstuvo de consagrar la </w:t>
      </w:r>
      <w:proofErr w:type="spellStart"/>
      <w:r w:rsidRPr="00CD018B">
        <w:rPr>
          <w:rFonts w:ascii="Arial" w:hAnsi="Arial" w:cs="Arial"/>
          <w:i/>
          <w:iCs/>
          <w:sz w:val="22"/>
          <w:szCs w:val="22"/>
        </w:rPr>
        <w:t>inspección</w:t>
      </w:r>
      <w:proofErr w:type="spellEnd"/>
      <w:r w:rsidRPr="00CD018B">
        <w:rPr>
          <w:rFonts w:ascii="Arial" w:hAnsi="Arial" w:cs="Arial"/>
          <w:i/>
          <w:iCs/>
          <w:sz w:val="22"/>
          <w:szCs w:val="22"/>
        </w:rPr>
        <w:t xml:space="preserve"> del riesgo como una </w:t>
      </w:r>
      <w:proofErr w:type="spellStart"/>
      <w:r w:rsidRPr="00CD018B">
        <w:rPr>
          <w:rFonts w:ascii="Arial" w:hAnsi="Arial" w:cs="Arial"/>
          <w:i/>
          <w:iCs/>
          <w:sz w:val="22"/>
          <w:szCs w:val="22"/>
        </w:rPr>
        <w:t>obligación</w:t>
      </w:r>
      <w:proofErr w:type="spellEnd"/>
      <w:r w:rsidRPr="00CD018B">
        <w:rPr>
          <w:rFonts w:ascii="Arial" w:hAnsi="Arial" w:cs="Arial"/>
          <w:i/>
          <w:iCs/>
          <w:sz w:val="22"/>
          <w:szCs w:val="22"/>
        </w:rPr>
        <w:t xml:space="preserve"> a cargo del asegurador, puesto que a </w:t>
      </w:r>
      <w:proofErr w:type="spellStart"/>
      <w:r w:rsidRPr="00CD018B">
        <w:rPr>
          <w:rFonts w:ascii="Arial" w:hAnsi="Arial" w:cs="Arial"/>
          <w:i/>
          <w:iCs/>
          <w:sz w:val="22"/>
          <w:szCs w:val="22"/>
        </w:rPr>
        <w:t>éste</w:t>
      </w:r>
      <w:proofErr w:type="spellEnd"/>
      <w:r w:rsidRPr="00CD018B">
        <w:rPr>
          <w:rFonts w:ascii="Arial" w:hAnsi="Arial" w:cs="Arial"/>
          <w:i/>
          <w:iCs/>
          <w:sz w:val="22"/>
          <w:szCs w:val="22"/>
        </w:rPr>
        <w:t xml:space="preserve"> no se lo puede obligar a cumplir tareas </w:t>
      </w:r>
      <w:proofErr w:type="spellStart"/>
      <w:r w:rsidRPr="00CD018B">
        <w:rPr>
          <w:rFonts w:ascii="Arial" w:hAnsi="Arial" w:cs="Arial"/>
          <w:i/>
          <w:iCs/>
          <w:sz w:val="22"/>
          <w:szCs w:val="22"/>
        </w:rPr>
        <w:t>físicamente</w:t>
      </w:r>
      <w:proofErr w:type="spellEnd"/>
      <w:r w:rsidRPr="00CD018B">
        <w:rPr>
          <w:rFonts w:ascii="Arial" w:hAnsi="Arial" w:cs="Arial"/>
          <w:i/>
          <w:iCs/>
          <w:sz w:val="22"/>
          <w:szCs w:val="22"/>
        </w:rPr>
        <w:t xml:space="preserve"> imposibles, respetando el criterio de que no es propio del derecho el ir en contra de la realidad o hacer exigencias desproporcionadas en </w:t>
      </w:r>
      <w:proofErr w:type="spellStart"/>
      <w:r w:rsidRPr="00CD018B">
        <w:rPr>
          <w:rFonts w:ascii="Arial" w:hAnsi="Arial" w:cs="Arial"/>
          <w:i/>
          <w:iCs/>
          <w:sz w:val="22"/>
          <w:szCs w:val="22"/>
        </w:rPr>
        <w:t>relación</w:t>
      </w:r>
      <w:proofErr w:type="spellEnd"/>
      <w:r w:rsidRPr="00CD018B">
        <w:rPr>
          <w:rFonts w:ascii="Arial" w:hAnsi="Arial" w:cs="Arial"/>
          <w:i/>
          <w:iCs/>
          <w:sz w:val="22"/>
          <w:szCs w:val="22"/>
        </w:rPr>
        <w:t xml:space="preserve"> con los fines. Como al asegurador no se le puede exigir que inspeccione toda la masa de riesgos que contractualmente asume, debe reconocerse que </w:t>
      </w:r>
      <w:proofErr w:type="spellStart"/>
      <w:r w:rsidRPr="00CD018B">
        <w:rPr>
          <w:rFonts w:ascii="Arial" w:hAnsi="Arial" w:cs="Arial"/>
          <w:i/>
          <w:iCs/>
          <w:sz w:val="22"/>
          <w:szCs w:val="22"/>
        </w:rPr>
        <w:t>él</w:t>
      </w:r>
      <w:proofErr w:type="spellEnd"/>
      <w:r w:rsidRPr="00CD018B">
        <w:rPr>
          <w:rFonts w:ascii="Arial" w:hAnsi="Arial" w:cs="Arial"/>
          <w:i/>
          <w:iCs/>
          <w:sz w:val="22"/>
          <w:szCs w:val="22"/>
        </w:rPr>
        <w:t xml:space="preserve"> contrae sus obligaciones, en la </w:t>
      </w:r>
      <w:proofErr w:type="spellStart"/>
      <w:r w:rsidRPr="00CD018B">
        <w:rPr>
          <w:rFonts w:ascii="Arial" w:hAnsi="Arial" w:cs="Arial"/>
          <w:i/>
          <w:iCs/>
          <w:sz w:val="22"/>
          <w:szCs w:val="22"/>
        </w:rPr>
        <w:t>mayoría</w:t>
      </w:r>
      <w:proofErr w:type="spellEnd"/>
      <w:r w:rsidRPr="00CD018B">
        <w:rPr>
          <w:rFonts w:ascii="Arial" w:hAnsi="Arial" w:cs="Arial"/>
          <w:i/>
          <w:iCs/>
          <w:sz w:val="22"/>
          <w:szCs w:val="22"/>
        </w:rPr>
        <w:t xml:space="preserve"> de los casos, solamente con base en el dicho del tomador. Esta particular </w:t>
      </w:r>
      <w:proofErr w:type="spellStart"/>
      <w:r w:rsidRPr="00CD018B">
        <w:rPr>
          <w:rFonts w:ascii="Arial" w:hAnsi="Arial" w:cs="Arial"/>
          <w:i/>
          <w:iCs/>
          <w:sz w:val="22"/>
          <w:szCs w:val="22"/>
        </w:rPr>
        <w:t>situación</w:t>
      </w:r>
      <w:proofErr w:type="spellEnd"/>
      <w:r w:rsidRPr="00CD018B">
        <w:rPr>
          <w:rFonts w:ascii="Arial" w:hAnsi="Arial" w:cs="Arial"/>
          <w:i/>
          <w:iCs/>
          <w:sz w:val="22"/>
          <w:szCs w:val="22"/>
        </w:rPr>
        <w:t xml:space="preserve">, consistente en quedar a la merced de la </w:t>
      </w:r>
      <w:proofErr w:type="spellStart"/>
      <w:r w:rsidRPr="00CD018B">
        <w:rPr>
          <w:rFonts w:ascii="Arial" w:hAnsi="Arial" w:cs="Arial"/>
          <w:i/>
          <w:iCs/>
          <w:sz w:val="22"/>
          <w:szCs w:val="22"/>
        </w:rPr>
        <w:t>declaración</w:t>
      </w:r>
      <w:proofErr w:type="spellEnd"/>
      <w:r w:rsidRPr="00CD018B">
        <w:rPr>
          <w:rFonts w:ascii="Arial" w:hAnsi="Arial" w:cs="Arial"/>
          <w:i/>
          <w:iCs/>
          <w:sz w:val="22"/>
          <w:szCs w:val="22"/>
        </w:rPr>
        <w:t xml:space="preserve"> de la contraparte y contratar, generalmente, en virtud de su sola palabra, es especial y distinta de la que se da en otros tipos contractuales, y origina una de las características </w:t>
      </w:r>
      <w:proofErr w:type="spellStart"/>
      <w:r w:rsidRPr="00CD018B">
        <w:rPr>
          <w:rFonts w:ascii="Arial" w:hAnsi="Arial" w:cs="Arial"/>
          <w:i/>
          <w:iCs/>
          <w:sz w:val="22"/>
          <w:szCs w:val="22"/>
        </w:rPr>
        <w:t>clásicas</w:t>
      </w:r>
      <w:proofErr w:type="spellEnd"/>
      <w:r w:rsidRPr="00CD018B">
        <w:rPr>
          <w:rFonts w:ascii="Arial" w:hAnsi="Arial" w:cs="Arial"/>
          <w:i/>
          <w:iCs/>
          <w:sz w:val="22"/>
          <w:szCs w:val="22"/>
        </w:rPr>
        <w:t xml:space="preserve"> del seguro: la de ser un contrato de </w:t>
      </w:r>
      <w:proofErr w:type="spellStart"/>
      <w:r w:rsidRPr="00CD018B">
        <w:rPr>
          <w:rFonts w:ascii="Arial" w:hAnsi="Arial" w:cs="Arial"/>
          <w:i/>
          <w:iCs/>
          <w:sz w:val="22"/>
          <w:szCs w:val="22"/>
        </w:rPr>
        <w:t>ubérrima</w:t>
      </w:r>
      <w:proofErr w:type="spellEnd"/>
      <w:r w:rsidRPr="00CD018B">
        <w:rPr>
          <w:rFonts w:ascii="Arial" w:hAnsi="Arial" w:cs="Arial"/>
          <w:i/>
          <w:iCs/>
          <w:sz w:val="22"/>
          <w:szCs w:val="22"/>
        </w:rPr>
        <w:t xml:space="preserve"> buena fe. Aseverar que el contrato de seguro es </w:t>
      </w:r>
      <w:proofErr w:type="spellStart"/>
      <w:r w:rsidRPr="00CD018B">
        <w:rPr>
          <w:rFonts w:ascii="Arial" w:hAnsi="Arial" w:cs="Arial"/>
          <w:i/>
          <w:iCs/>
          <w:sz w:val="22"/>
          <w:szCs w:val="22"/>
        </w:rPr>
        <w:t>uberrimae</w:t>
      </w:r>
      <w:proofErr w:type="spellEnd"/>
      <w:r w:rsidRPr="00CD018B">
        <w:rPr>
          <w:rFonts w:ascii="Arial" w:hAnsi="Arial" w:cs="Arial"/>
          <w:i/>
          <w:iCs/>
          <w:sz w:val="22"/>
          <w:szCs w:val="22"/>
        </w:rPr>
        <w:t xml:space="preserve"> bona </w:t>
      </w:r>
      <w:proofErr w:type="spellStart"/>
      <w:r w:rsidRPr="00CD018B">
        <w:rPr>
          <w:rFonts w:ascii="Arial" w:hAnsi="Arial" w:cs="Arial"/>
          <w:i/>
          <w:iCs/>
          <w:sz w:val="22"/>
          <w:szCs w:val="22"/>
        </w:rPr>
        <w:t>fidei</w:t>
      </w:r>
      <w:proofErr w:type="spellEnd"/>
      <w:r w:rsidRPr="00CD018B">
        <w:rPr>
          <w:rFonts w:ascii="Arial" w:hAnsi="Arial" w:cs="Arial"/>
          <w:i/>
          <w:iCs/>
          <w:sz w:val="22"/>
          <w:szCs w:val="22"/>
        </w:rPr>
        <w:t xml:space="preserve"> contractus, significa sostener que en </w:t>
      </w:r>
      <w:proofErr w:type="spellStart"/>
      <w:r w:rsidRPr="00CD018B">
        <w:rPr>
          <w:rFonts w:ascii="Arial" w:hAnsi="Arial" w:cs="Arial"/>
          <w:i/>
          <w:iCs/>
          <w:sz w:val="22"/>
          <w:szCs w:val="22"/>
        </w:rPr>
        <w:t>él</w:t>
      </w:r>
      <w:proofErr w:type="spellEnd"/>
      <w:r w:rsidRPr="00CD018B">
        <w:rPr>
          <w:rFonts w:ascii="Arial" w:hAnsi="Arial" w:cs="Arial"/>
          <w:i/>
          <w:iCs/>
          <w:sz w:val="22"/>
          <w:szCs w:val="22"/>
        </w:rPr>
        <w:t xml:space="preserve"> no bastan simplemente la diligencia, el decoro y la honestidad </w:t>
      </w:r>
      <w:proofErr w:type="spellStart"/>
      <w:r w:rsidRPr="00CD018B">
        <w:rPr>
          <w:rFonts w:ascii="Arial" w:hAnsi="Arial" w:cs="Arial"/>
          <w:i/>
          <w:iCs/>
          <w:sz w:val="22"/>
          <w:szCs w:val="22"/>
        </w:rPr>
        <w:t>comúnmente</w:t>
      </w:r>
      <w:proofErr w:type="spellEnd"/>
      <w:r w:rsidRPr="00CD018B">
        <w:rPr>
          <w:rFonts w:ascii="Arial" w:hAnsi="Arial" w:cs="Arial"/>
          <w:i/>
          <w:iCs/>
          <w:sz w:val="22"/>
          <w:szCs w:val="22"/>
        </w:rPr>
        <w:t xml:space="preserve"> requeridos en todos los contratos, sino que exige que estas conductas se manifiesten con la </w:t>
      </w:r>
      <w:proofErr w:type="spellStart"/>
      <w:r w:rsidRPr="00CD018B">
        <w:rPr>
          <w:rFonts w:ascii="Arial" w:hAnsi="Arial" w:cs="Arial"/>
          <w:i/>
          <w:iCs/>
          <w:sz w:val="22"/>
          <w:szCs w:val="22"/>
        </w:rPr>
        <w:t>máxima</w:t>
      </w:r>
      <w:proofErr w:type="spellEnd"/>
      <w:r w:rsidRPr="00CD018B">
        <w:rPr>
          <w:rFonts w:ascii="Arial" w:hAnsi="Arial" w:cs="Arial"/>
          <w:i/>
          <w:iCs/>
          <w:sz w:val="22"/>
          <w:szCs w:val="22"/>
        </w:rPr>
        <w:t xml:space="preserve"> calidad, esto es, llevadas al extremo. La necesidad de que el contrato de seguro se celebre con esta buena fe calificada, vincula por igual al tomador y al asegurador. </w:t>
      </w:r>
      <w:r w:rsidRPr="00CD018B">
        <w:rPr>
          <w:rFonts w:ascii="Arial" w:hAnsi="Arial" w:cs="Arial"/>
          <w:b/>
          <w:bCs/>
          <w:i/>
          <w:iCs/>
          <w:sz w:val="22"/>
          <w:szCs w:val="22"/>
          <w:u w:val="single"/>
        </w:rPr>
        <w:t xml:space="preserve">Sin embargo, la </w:t>
      </w:r>
      <w:proofErr w:type="spellStart"/>
      <w:r w:rsidRPr="00CD018B">
        <w:rPr>
          <w:rFonts w:ascii="Arial" w:hAnsi="Arial" w:cs="Arial"/>
          <w:b/>
          <w:bCs/>
          <w:i/>
          <w:iCs/>
          <w:sz w:val="22"/>
          <w:szCs w:val="22"/>
          <w:u w:val="single"/>
        </w:rPr>
        <w:t>Corporación</w:t>
      </w:r>
      <w:proofErr w:type="spellEnd"/>
      <w:r w:rsidRPr="00CD018B">
        <w:rPr>
          <w:rFonts w:ascii="Arial" w:hAnsi="Arial" w:cs="Arial"/>
          <w:b/>
          <w:bCs/>
          <w:i/>
          <w:iCs/>
          <w:sz w:val="22"/>
          <w:szCs w:val="22"/>
          <w:u w:val="single"/>
        </w:rPr>
        <w:t xml:space="preserve"> centra su </w:t>
      </w:r>
      <w:proofErr w:type="spellStart"/>
      <w:r w:rsidRPr="00CD018B">
        <w:rPr>
          <w:rFonts w:ascii="Arial" w:hAnsi="Arial" w:cs="Arial"/>
          <w:b/>
          <w:bCs/>
          <w:i/>
          <w:iCs/>
          <w:sz w:val="22"/>
          <w:szCs w:val="22"/>
          <w:u w:val="single"/>
        </w:rPr>
        <w:t>interés</w:t>
      </w:r>
      <w:proofErr w:type="spellEnd"/>
      <w:r w:rsidRPr="00CD018B">
        <w:rPr>
          <w:rFonts w:ascii="Arial" w:hAnsi="Arial" w:cs="Arial"/>
          <w:b/>
          <w:bCs/>
          <w:i/>
          <w:iCs/>
          <w:sz w:val="22"/>
          <w:szCs w:val="22"/>
          <w:u w:val="single"/>
        </w:rPr>
        <w:t xml:space="preserve"> en la carga de </w:t>
      </w:r>
      <w:proofErr w:type="spellStart"/>
      <w:r w:rsidRPr="00CD018B">
        <w:rPr>
          <w:rFonts w:ascii="Arial" w:hAnsi="Arial" w:cs="Arial"/>
          <w:b/>
          <w:bCs/>
          <w:i/>
          <w:iCs/>
          <w:sz w:val="22"/>
          <w:szCs w:val="22"/>
          <w:u w:val="single"/>
        </w:rPr>
        <w:t>información</w:t>
      </w:r>
      <w:proofErr w:type="spellEnd"/>
      <w:r w:rsidRPr="00CD018B">
        <w:rPr>
          <w:rFonts w:ascii="Arial" w:hAnsi="Arial" w:cs="Arial"/>
          <w:b/>
          <w:bCs/>
          <w:i/>
          <w:iCs/>
          <w:sz w:val="22"/>
          <w:szCs w:val="22"/>
          <w:u w:val="single"/>
        </w:rPr>
        <w:t xml:space="preserve"> precontractual que corresponde al tomador, pues es en </w:t>
      </w:r>
      <w:proofErr w:type="spellStart"/>
      <w:r w:rsidRPr="00CD018B">
        <w:rPr>
          <w:rFonts w:ascii="Arial" w:hAnsi="Arial" w:cs="Arial"/>
          <w:b/>
          <w:bCs/>
          <w:i/>
          <w:iCs/>
          <w:sz w:val="22"/>
          <w:szCs w:val="22"/>
          <w:u w:val="single"/>
        </w:rPr>
        <w:t>relación</w:t>
      </w:r>
      <w:proofErr w:type="spellEnd"/>
      <w:r w:rsidRPr="00CD018B">
        <w:rPr>
          <w:rFonts w:ascii="Arial" w:hAnsi="Arial" w:cs="Arial"/>
          <w:b/>
          <w:bCs/>
          <w:i/>
          <w:iCs/>
          <w:sz w:val="22"/>
          <w:szCs w:val="22"/>
          <w:u w:val="single"/>
        </w:rPr>
        <w:t xml:space="preserve"> con </w:t>
      </w:r>
      <w:proofErr w:type="spellStart"/>
      <w:r w:rsidRPr="00CD018B">
        <w:rPr>
          <w:rFonts w:ascii="Arial" w:hAnsi="Arial" w:cs="Arial"/>
          <w:b/>
          <w:bCs/>
          <w:i/>
          <w:iCs/>
          <w:sz w:val="22"/>
          <w:szCs w:val="22"/>
          <w:u w:val="single"/>
        </w:rPr>
        <w:t>ésta</w:t>
      </w:r>
      <w:proofErr w:type="spellEnd"/>
      <w:r w:rsidRPr="00CD018B">
        <w:rPr>
          <w:rFonts w:ascii="Arial" w:hAnsi="Arial" w:cs="Arial"/>
          <w:b/>
          <w:bCs/>
          <w:i/>
          <w:iCs/>
          <w:sz w:val="22"/>
          <w:szCs w:val="22"/>
          <w:u w:val="single"/>
        </w:rPr>
        <w:t xml:space="preserve"> que pueden surgir las nulidades relativas contempladas en el Código de Comercio</w:t>
      </w:r>
      <w:r w:rsidRPr="00CD018B">
        <w:rPr>
          <w:rFonts w:ascii="Arial" w:hAnsi="Arial" w:cs="Arial"/>
          <w:i/>
          <w:iCs/>
          <w:sz w:val="22"/>
          <w:szCs w:val="22"/>
        </w:rPr>
        <w:t xml:space="preserve">”. </w:t>
      </w:r>
      <w:r w:rsidRPr="00CD018B">
        <w:rPr>
          <w:rFonts w:ascii="Arial" w:hAnsi="Arial" w:cs="Arial"/>
          <w:sz w:val="22"/>
          <w:szCs w:val="22"/>
        </w:rPr>
        <w:t xml:space="preserve">(Subrayado y Negrita fuera del texto original) </w:t>
      </w:r>
    </w:p>
    <w:p w14:paraId="416B79BD" w14:textId="77777777" w:rsidR="00BC0E6C" w:rsidRPr="00CD018B" w:rsidRDefault="00BC0E6C" w:rsidP="006F58C6">
      <w:pPr>
        <w:pStyle w:val="NormalWeb"/>
        <w:spacing w:before="0" w:beforeAutospacing="0" w:after="0" w:afterAutospacing="0" w:line="360" w:lineRule="auto"/>
        <w:ind w:left="851" w:right="851"/>
        <w:jc w:val="both"/>
        <w:rPr>
          <w:rFonts w:ascii="Arial" w:hAnsi="Arial" w:cs="Arial"/>
          <w:sz w:val="22"/>
          <w:szCs w:val="22"/>
        </w:rPr>
      </w:pPr>
    </w:p>
    <w:p w14:paraId="532A0F97" w14:textId="77777777" w:rsidR="00BC0E6C" w:rsidRPr="00CD018B" w:rsidRDefault="00BC0E6C" w:rsidP="006F58C6">
      <w:pPr>
        <w:pStyle w:val="NormalWeb"/>
        <w:spacing w:before="0" w:beforeAutospacing="0" w:after="0" w:afterAutospacing="0" w:line="360" w:lineRule="auto"/>
        <w:jc w:val="both"/>
        <w:rPr>
          <w:rFonts w:ascii="Arial" w:hAnsi="Arial" w:cs="Arial"/>
          <w:sz w:val="22"/>
          <w:szCs w:val="22"/>
        </w:rPr>
      </w:pPr>
      <w:r w:rsidRPr="00CD018B">
        <w:rPr>
          <w:rFonts w:ascii="Arial" w:hAnsi="Arial" w:cs="Arial"/>
          <w:sz w:val="22"/>
          <w:szCs w:val="22"/>
        </w:rPr>
        <w:t xml:space="preserve">Ahora, si bien se tiene conocimiento de pronunciamientos constitucionales frente a la carga de la prueba de la mala fe, debe entenderse que en estos se está́ cometiendo un yerro, en la medida que la buena fe es exigible del asegurado en el momento precontractual de la </w:t>
      </w:r>
      <w:proofErr w:type="spellStart"/>
      <w:r w:rsidRPr="00CD018B">
        <w:rPr>
          <w:rFonts w:ascii="Arial" w:hAnsi="Arial" w:cs="Arial"/>
          <w:sz w:val="22"/>
          <w:szCs w:val="22"/>
        </w:rPr>
        <w:t>declaración</w:t>
      </w:r>
      <w:proofErr w:type="spellEnd"/>
      <w:r w:rsidRPr="00CD018B">
        <w:rPr>
          <w:rFonts w:ascii="Arial" w:hAnsi="Arial" w:cs="Arial"/>
          <w:sz w:val="22"/>
          <w:szCs w:val="22"/>
        </w:rPr>
        <w:t xml:space="preserve"> del estado del riesgo, y no cuando la aseguradora se encuentra demostrando la reticencia del contrato de seguro. </w:t>
      </w:r>
    </w:p>
    <w:p w14:paraId="0FA4FC16" w14:textId="77777777" w:rsidR="00BC0E6C" w:rsidRPr="00CD018B" w:rsidRDefault="00BC0E6C" w:rsidP="006F58C6">
      <w:pPr>
        <w:pStyle w:val="NormalWeb"/>
        <w:spacing w:before="0" w:beforeAutospacing="0" w:after="0" w:afterAutospacing="0" w:line="360" w:lineRule="auto"/>
        <w:jc w:val="both"/>
        <w:rPr>
          <w:rFonts w:ascii="Arial" w:hAnsi="Arial" w:cs="Arial"/>
          <w:sz w:val="22"/>
          <w:szCs w:val="22"/>
        </w:rPr>
      </w:pPr>
    </w:p>
    <w:p w14:paraId="47677E81" w14:textId="283FC58A" w:rsidR="00BC0E6C" w:rsidRPr="00CD018B" w:rsidRDefault="00BC0E6C" w:rsidP="006F58C6">
      <w:pPr>
        <w:pStyle w:val="NormalWeb"/>
        <w:spacing w:before="0" w:beforeAutospacing="0" w:after="0" w:afterAutospacing="0" w:line="360" w:lineRule="auto"/>
        <w:jc w:val="both"/>
        <w:rPr>
          <w:rFonts w:ascii="Arial" w:hAnsi="Arial" w:cs="Arial"/>
          <w:sz w:val="22"/>
          <w:szCs w:val="22"/>
        </w:rPr>
      </w:pPr>
      <w:r w:rsidRPr="00CD018B">
        <w:rPr>
          <w:rFonts w:ascii="Arial" w:hAnsi="Arial" w:cs="Arial"/>
          <w:sz w:val="22"/>
          <w:szCs w:val="22"/>
        </w:rPr>
        <w:t xml:space="preserve">En conclusión, no es un requisito legalmente exigido, para la declaratoria de nulidad de los contratos de seguro como consecuencia de un evento de reticencia del asegurado, que la </w:t>
      </w:r>
      <w:r w:rsidR="00834F58" w:rsidRPr="00CD018B">
        <w:rPr>
          <w:rFonts w:ascii="Arial" w:hAnsi="Arial" w:cs="Arial"/>
          <w:sz w:val="22"/>
          <w:szCs w:val="22"/>
        </w:rPr>
        <w:t>compañía</w:t>
      </w:r>
      <w:r w:rsidRPr="00CD018B">
        <w:rPr>
          <w:rFonts w:ascii="Arial" w:hAnsi="Arial" w:cs="Arial"/>
          <w:sz w:val="22"/>
          <w:szCs w:val="22"/>
        </w:rPr>
        <w:t xml:space="preserve"> aseguradora pruebe la mala fe de este </w:t>
      </w:r>
      <w:r w:rsidR="00A96126" w:rsidRPr="00CD018B">
        <w:rPr>
          <w:rFonts w:ascii="Arial" w:hAnsi="Arial" w:cs="Arial"/>
          <w:sz w:val="22"/>
          <w:szCs w:val="22"/>
        </w:rPr>
        <w:t>último</w:t>
      </w:r>
      <w:r w:rsidRPr="00CD018B">
        <w:rPr>
          <w:rFonts w:ascii="Arial" w:hAnsi="Arial" w:cs="Arial"/>
          <w:sz w:val="22"/>
          <w:szCs w:val="22"/>
        </w:rPr>
        <w:t xml:space="preserve">. Tal y como lo han fijado las providencias más actuales en el tema y la providencia que estudió a fondo la constitucionalidad del artículo 1058 del </w:t>
      </w:r>
      <w:proofErr w:type="spellStart"/>
      <w:r w:rsidRPr="00CD018B">
        <w:rPr>
          <w:rFonts w:ascii="Arial" w:hAnsi="Arial" w:cs="Arial"/>
          <w:sz w:val="22"/>
          <w:szCs w:val="22"/>
        </w:rPr>
        <w:t>C.Co</w:t>
      </w:r>
      <w:proofErr w:type="spellEnd"/>
      <w:r w:rsidRPr="00CD018B">
        <w:rPr>
          <w:rFonts w:ascii="Arial" w:hAnsi="Arial" w:cs="Arial"/>
          <w:sz w:val="22"/>
          <w:szCs w:val="22"/>
        </w:rPr>
        <w:t xml:space="preserve">., basta con que la </w:t>
      </w:r>
      <w:r w:rsidR="00A96126" w:rsidRPr="00CD018B">
        <w:rPr>
          <w:rFonts w:ascii="Arial" w:hAnsi="Arial" w:cs="Arial"/>
          <w:sz w:val="22"/>
          <w:szCs w:val="22"/>
        </w:rPr>
        <w:t>compañía</w:t>
      </w:r>
      <w:r w:rsidRPr="00CD018B">
        <w:rPr>
          <w:rFonts w:ascii="Arial" w:hAnsi="Arial" w:cs="Arial"/>
          <w:sz w:val="22"/>
          <w:szCs w:val="22"/>
        </w:rPr>
        <w:t xml:space="preserve"> aseguradora acredite que (i) el asegurado no declaró los hechos o circunstancias que determinan el estado del riesgo, y (ii) que si esa </w:t>
      </w:r>
      <w:r w:rsidR="00A96126" w:rsidRPr="00CD018B">
        <w:rPr>
          <w:rFonts w:ascii="Arial" w:hAnsi="Arial" w:cs="Arial"/>
          <w:sz w:val="22"/>
          <w:szCs w:val="22"/>
        </w:rPr>
        <w:t>información</w:t>
      </w:r>
      <w:r w:rsidRPr="00CD018B">
        <w:rPr>
          <w:rFonts w:ascii="Arial" w:hAnsi="Arial" w:cs="Arial"/>
          <w:sz w:val="22"/>
          <w:szCs w:val="22"/>
        </w:rPr>
        <w:t xml:space="preserve"> hubiera sido </w:t>
      </w:r>
      <w:r w:rsidRPr="00CD018B">
        <w:rPr>
          <w:rFonts w:ascii="Arial" w:hAnsi="Arial" w:cs="Arial"/>
          <w:sz w:val="22"/>
          <w:szCs w:val="22"/>
        </w:rPr>
        <w:lastRenderedPageBreak/>
        <w:t xml:space="preserve">conocida con anterioridad a la celebración del contrato de seguro, la aseguradora se hubiere retraído de celebrar el mismo, o hubiere inducido a pactar condiciones más onerosas, para que dicho contrato sea declarado nulo por el juez competente. </w:t>
      </w:r>
    </w:p>
    <w:p w14:paraId="686D02A3" w14:textId="77777777" w:rsidR="00BC0E6C" w:rsidRPr="00CD018B" w:rsidRDefault="00BC0E6C" w:rsidP="006F58C6">
      <w:pPr>
        <w:pStyle w:val="NormalWeb"/>
        <w:spacing w:before="0" w:beforeAutospacing="0" w:after="0" w:afterAutospacing="0" w:line="360" w:lineRule="auto"/>
        <w:jc w:val="both"/>
        <w:rPr>
          <w:rFonts w:ascii="Arial" w:hAnsi="Arial" w:cs="Arial"/>
          <w:sz w:val="22"/>
          <w:szCs w:val="22"/>
        </w:rPr>
      </w:pPr>
    </w:p>
    <w:p w14:paraId="390B1702" w14:textId="147D98BA" w:rsidR="00BC0E6C" w:rsidRPr="00CD018B" w:rsidRDefault="00BC0E6C" w:rsidP="006F58C6">
      <w:pPr>
        <w:pStyle w:val="NormalWeb"/>
        <w:spacing w:before="0" w:beforeAutospacing="0" w:after="0" w:afterAutospacing="0" w:line="360" w:lineRule="auto"/>
        <w:jc w:val="both"/>
        <w:rPr>
          <w:rFonts w:ascii="Arial" w:hAnsi="Arial" w:cs="Arial"/>
          <w:sz w:val="22"/>
          <w:szCs w:val="22"/>
        </w:rPr>
      </w:pPr>
      <w:r w:rsidRPr="00CD018B">
        <w:rPr>
          <w:rFonts w:ascii="Arial" w:hAnsi="Arial" w:cs="Arial"/>
          <w:sz w:val="22"/>
          <w:szCs w:val="22"/>
        </w:rPr>
        <w:t xml:space="preserve">Por las razones expuestas, solicito respetuosamente declarar probada esta </w:t>
      </w:r>
      <w:r w:rsidR="00A96126" w:rsidRPr="00CD018B">
        <w:rPr>
          <w:rFonts w:ascii="Arial" w:hAnsi="Arial" w:cs="Arial"/>
          <w:sz w:val="22"/>
          <w:szCs w:val="22"/>
        </w:rPr>
        <w:t>excepción</w:t>
      </w:r>
      <w:r w:rsidRPr="00CD018B">
        <w:rPr>
          <w:rFonts w:ascii="Arial" w:hAnsi="Arial" w:cs="Arial"/>
          <w:sz w:val="22"/>
          <w:szCs w:val="22"/>
        </w:rPr>
        <w:t xml:space="preserve">. </w:t>
      </w:r>
    </w:p>
    <w:p w14:paraId="797E81DD" w14:textId="77777777" w:rsidR="00BC0E6C" w:rsidRPr="00CD018B" w:rsidRDefault="00BC0E6C" w:rsidP="006F58C6">
      <w:pPr>
        <w:pStyle w:val="NormalWeb"/>
        <w:spacing w:before="0" w:beforeAutospacing="0" w:after="0" w:afterAutospacing="0" w:line="360" w:lineRule="auto"/>
        <w:jc w:val="both"/>
        <w:rPr>
          <w:rFonts w:ascii="Arial" w:hAnsi="Arial" w:cs="Arial"/>
          <w:sz w:val="22"/>
          <w:szCs w:val="22"/>
        </w:rPr>
      </w:pPr>
    </w:p>
    <w:p w14:paraId="5918FC6F" w14:textId="2506135E" w:rsidR="00BC0E6C" w:rsidRPr="00CD018B" w:rsidRDefault="00E039F8" w:rsidP="00780E64">
      <w:pPr>
        <w:pStyle w:val="Prrafodelista"/>
        <w:numPr>
          <w:ilvl w:val="0"/>
          <w:numId w:val="13"/>
        </w:numPr>
        <w:spacing w:line="360" w:lineRule="auto"/>
        <w:jc w:val="both"/>
        <w:rPr>
          <w:rFonts w:ascii="Arial" w:hAnsi="Arial" w:cs="Arial"/>
          <w:b/>
          <w:bCs/>
        </w:rPr>
      </w:pPr>
      <w:r w:rsidRPr="00CD018B">
        <w:rPr>
          <w:rFonts w:ascii="Arial" w:hAnsi="Arial" w:cs="Arial"/>
          <w:b/>
          <w:bCs/>
        </w:rPr>
        <w:t>ALLIANZ SEGUROS DE VIDA S.A.</w:t>
      </w:r>
      <w:r w:rsidR="00BC0E6C" w:rsidRPr="00CD018B">
        <w:rPr>
          <w:rFonts w:ascii="Arial" w:hAnsi="Arial" w:cs="Arial"/>
          <w:b/>
          <w:bCs/>
        </w:rPr>
        <w:t xml:space="preserve"> TIENE LA FACULTAD DE RETENER LA PRIMA A TÍTULO DE PENA COMO CONSECUENCIA DE LA DECLARATORIA DE LA</w:t>
      </w:r>
      <w:r w:rsidR="00BC0E6C" w:rsidRPr="00CD018B">
        <w:rPr>
          <w:rFonts w:ascii="Arial" w:hAnsi="Arial" w:cs="Arial"/>
          <w:b/>
          <w:bCs/>
          <w:shd w:val="clear" w:color="auto" w:fill="FFFFFF"/>
        </w:rPr>
        <w:t xml:space="preserve"> RETICENCIA DE LOS CONTRATOS DE SEGURO. </w:t>
      </w:r>
    </w:p>
    <w:p w14:paraId="2E990BFC" w14:textId="77777777" w:rsidR="00BC0E6C" w:rsidRPr="00CD018B" w:rsidRDefault="00BC0E6C" w:rsidP="00780E64">
      <w:pPr>
        <w:spacing w:line="360" w:lineRule="auto"/>
        <w:rPr>
          <w:rFonts w:ascii="Arial" w:hAnsi="Arial" w:cs="Arial"/>
        </w:rPr>
      </w:pPr>
    </w:p>
    <w:p w14:paraId="406D9E56" w14:textId="77777777" w:rsidR="00BC0E6C" w:rsidRPr="00CD018B" w:rsidRDefault="00BC0E6C" w:rsidP="006F58C6">
      <w:pPr>
        <w:pStyle w:val="NormalWeb"/>
        <w:spacing w:before="0" w:beforeAutospacing="0" w:after="0" w:afterAutospacing="0" w:line="360" w:lineRule="auto"/>
        <w:jc w:val="both"/>
        <w:rPr>
          <w:rFonts w:ascii="Arial" w:hAnsi="Arial" w:cs="Arial"/>
          <w:sz w:val="22"/>
          <w:szCs w:val="22"/>
        </w:rPr>
      </w:pPr>
      <w:r w:rsidRPr="00CD018B">
        <w:rPr>
          <w:rFonts w:ascii="Arial" w:hAnsi="Arial" w:cs="Arial"/>
          <w:sz w:val="22"/>
          <w:szCs w:val="22"/>
        </w:rPr>
        <w:t xml:space="preserve">En concordancia con todo lo anteriormente expuesto en lo que a la reticencia se refiere, es esencial que el despacho tenga en cuenta que en el presente caso hay lugar a dar aplicación al artículo 1059 del Código de Comercio. En otras palabras, la norma previamente señalada, establece que en el evento que el contrato de seguro sea declarado nulo como consecuencia de un evento de reticencia, la aseguradora tiene la facultad de retener la totalidad de las primas a título de pena. La norma establece: </w:t>
      </w:r>
    </w:p>
    <w:p w14:paraId="48601046" w14:textId="77777777" w:rsidR="00BC0E6C" w:rsidRPr="00CD018B" w:rsidRDefault="00BC0E6C" w:rsidP="006F58C6">
      <w:pPr>
        <w:pStyle w:val="NormalWeb"/>
        <w:spacing w:before="0" w:beforeAutospacing="0" w:after="0" w:afterAutospacing="0" w:line="360" w:lineRule="auto"/>
        <w:jc w:val="both"/>
        <w:rPr>
          <w:rFonts w:ascii="Arial" w:hAnsi="Arial" w:cs="Arial"/>
          <w:sz w:val="22"/>
          <w:szCs w:val="22"/>
        </w:rPr>
      </w:pPr>
    </w:p>
    <w:p w14:paraId="285D2EC3" w14:textId="69CC9D6A" w:rsidR="00BC0E6C" w:rsidRPr="00CD018B" w:rsidRDefault="00BC0E6C" w:rsidP="006F58C6">
      <w:pPr>
        <w:pStyle w:val="NormalWeb"/>
        <w:spacing w:before="0" w:beforeAutospacing="0" w:after="0" w:afterAutospacing="0" w:line="360" w:lineRule="auto"/>
        <w:ind w:left="851" w:right="851"/>
        <w:jc w:val="both"/>
        <w:rPr>
          <w:rFonts w:ascii="Arial" w:hAnsi="Arial" w:cs="Arial"/>
          <w:i/>
          <w:iCs/>
          <w:sz w:val="22"/>
          <w:szCs w:val="22"/>
        </w:rPr>
      </w:pPr>
      <w:r w:rsidRPr="00CD018B">
        <w:rPr>
          <w:rFonts w:ascii="Arial" w:hAnsi="Arial" w:cs="Arial"/>
          <w:i/>
          <w:iCs/>
          <w:sz w:val="22"/>
          <w:szCs w:val="22"/>
        </w:rPr>
        <w:t>“</w:t>
      </w:r>
      <w:r w:rsidRPr="00CD018B">
        <w:rPr>
          <w:rFonts w:ascii="Arial" w:hAnsi="Arial" w:cs="Arial"/>
          <w:b/>
          <w:bCs/>
          <w:i/>
          <w:iCs/>
          <w:sz w:val="22"/>
          <w:szCs w:val="22"/>
        </w:rPr>
        <w:t xml:space="preserve">ARTÍCULO 1059. &lt;RETENCIÓN DE LA PRIMA A TÍTULO DE PENA&gt;. </w:t>
      </w:r>
      <w:r w:rsidRPr="00CD018B">
        <w:rPr>
          <w:rFonts w:ascii="Arial" w:hAnsi="Arial" w:cs="Arial"/>
          <w:i/>
          <w:iCs/>
          <w:sz w:val="22"/>
          <w:szCs w:val="22"/>
        </w:rPr>
        <w:t xml:space="preserve">Rescindido el contrato en los términos del artículo anterior, el asegurador tendrá́ derecho a retener la totalidad de la prima a </w:t>
      </w:r>
      <w:r w:rsidR="000C033A" w:rsidRPr="00CD018B">
        <w:rPr>
          <w:rFonts w:ascii="Arial" w:hAnsi="Arial" w:cs="Arial"/>
          <w:i/>
          <w:iCs/>
          <w:sz w:val="22"/>
          <w:szCs w:val="22"/>
        </w:rPr>
        <w:t>título</w:t>
      </w:r>
      <w:r w:rsidRPr="00CD018B">
        <w:rPr>
          <w:rFonts w:ascii="Arial" w:hAnsi="Arial" w:cs="Arial"/>
          <w:i/>
          <w:iCs/>
          <w:sz w:val="22"/>
          <w:szCs w:val="22"/>
        </w:rPr>
        <w:t xml:space="preserve"> de pena”. </w:t>
      </w:r>
    </w:p>
    <w:p w14:paraId="19D7C6CF" w14:textId="77777777" w:rsidR="00BC0E6C" w:rsidRPr="00CD018B" w:rsidRDefault="00BC0E6C" w:rsidP="006F58C6">
      <w:pPr>
        <w:pStyle w:val="NormalWeb"/>
        <w:spacing w:before="0" w:beforeAutospacing="0" w:after="0" w:afterAutospacing="0" w:line="360" w:lineRule="auto"/>
        <w:ind w:left="851" w:right="851"/>
        <w:jc w:val="both"/>
        <w:rPr>
          <w:rFonts w:ascii="Arial" w:hAnsi="Arial" w:cs="Arial"/>
          <w:sz w:val="22"/>
          <w:szCs w:val="22"/>
        </w:rPr>
      </w:pPr>
    </w:p>
    <w:p w14:paraId="4A5B3C39" w14:textId="406744CF" w:rsidR="00BC0E6C" w:rsidRPr="00CD018B" w:rsidRDefault="000C033A" w:rsidP="006F58C6">
      <w:pPr>
        <w:pStyle w:val="NormalWeb"/>
        <w:spacing w:before="0" w:beforeAutospacing="0" w:after="0" w:afterAutospacing="0" w:line="360" w:lineRule="auto"/>
        <w:jc w:val="both"/>
        <w:rPr>
          <w:rFonts w:ascii="Arial" w:hAnsi="Arial" w:cs="Arial"/>
          <w:sz w:val="22"/>
          <w:szCs w:val="22"/>
        </w:rPr>
      </w:pPr>
      <w:r w:rsidRPr="00CD018B">
        <w:rPr>
          <w:rFonts w:ascii="Arial" w:hAnsi="Arial" w:cs="Arial"/>
          <w:sz w:val="22"/>
          <w:szCs w:val="22"/>
        </w:rPr>
        <w:t xml:space="preserve">En conclusión, dado que el señor </w:t>
      </w:r>
      <w:r w:rsidRPr="00CD018B">
        <w:rPr>
          <w:rFonts w:ascii="Arial" w:eastAsia="Arial" w:hAnsi="Arial" w:cs="Arial"/>
          <w:sz w:val="22"/>
          <w:szCs w:val="22"/>
        </w:rPr>
        <w:t>Germán Ricardo Serrano Fuentes</w:t>
      </w:r>
      <w:r w:rsidRPr="00CD018B">
        <w:rPr>
          <w:rFonts w:ascii="Arial" w:hAnsi="Arial" w:cs="Arial"/>
          <w:sz w:val="22"/>
          <w:szCs w:val="22"/>
        </w:rPr>
        <w:t xml:space="preserve"> incurrió en reticencia al momento del perfeccionamiento de su seguro, al omitir declarar sinceramente su estado de salud y, en consecuencia, alterar sustancialmente la apreciación del riesgo asegurado, resulta claro que </w:t>
      </w:r>
      <w:r w:rsidR="00E039F8" w:rsidRPr="00CD018B">
        <w:rPr>
          <w:rFonts w:ascii="Arial" w:eastAsia="Arial" w:hAnsi="Arial" w:cs="Arial"/>
          <w:sz w:val="22"/>
          <w:szCs w:val="22"/>
        </w:rPr>
        <w:t>ALLIANZ SEGUROS DE VIDA S.A.</w:t>
      </w:r>
      <w:r w:rsidRPr="00CD018B">
        <w:rPr>
          <w:rFonts w:ascii="Arial" w:hAnsi="Arial" w:cs="Arial"/>
          <w:sz w:val="22"/>
          <w:szCs w:val="22"/>
        </w:rPr>
        <w:t xml:space="preserve"> tiene pleno derecho, conforme a lo establecido en el artículo 1058 del Código de Comercio, de </w:t>
      </w:r>
      <w:r w:rsidRPr="00CD018B">
        <w:rPr>
          <w:rFonts w:ascii="Arial" w:eastAsia="Arial" w:hAnsi="Arial" w:cs="Arial"/>
          <w:sz w:val="22"/>
          <w:szCs w:val="22"/>
        </w:rPr>
        <w:t>retener la totalidad de la prima pagada</w:t>
      </w:r>
      <w:r w:rsidRPr="00CD018B">
        <w:rPr>
          <w:rFonts w:ascii="Arial" w:hAnsi="Arial" w:cs="Arial"/>
          <w:sz w:val="22"/>
          <w:szCs w:val="22"/>
        </w:rPr>
        <w:t xml:space="preserve"> a título de pena, sin que exista lugar a la devolución de valores a favor del asegurado.</w:t>
      </w:r>
    </w:p>
    <w:p w14:paraId="7D983247" w14:textId="77777777" w:rsidR="000C033A" w:rsidRPr="00CD018B" w:rsidRDefault="000C033A" w:rsidP="006F58C6">
      <w:pPr>
        <w:pStyle w:val="NormalWeb"/>
        <w:spacing w:before="0" w:beforeAutospacing="0" w:after="0" w:afterAutospacing="0" w:line="360" w:lineRule="auto"/>
        <w:jc w:val="both"/>
        <w:rPr>
          <w:rFonts w:ascii="Arial" w:hAnsi="Arial" w:cs="Arial"/>
          <w:sz w:val="22"/>
          <w:szCs w:val="22"/>
        </w:rPr>
      </w:pPr>
    </w:p>
    <w:p w14:paraId="292241EE" w14:textId="77777777" w:rsidR="00BC0E6C" w:rsidRPr="00CD018B" w:rsidRDefault="00BC0E6C" w:rsidP="006F58C6">
      <w:pPr>
        <w:pStyle w:val="NormalWeb"/>
        <w:spacing w:before="0" w:beforeAutospacing="0" w:after="0" w:afterAutospacing="0" w:line="360" w:lineRule="auto"/>
        <w:jc w:val="both"/>
        <w:rPr>
          <w:rFonts w:ascii="Arial" w:hAnsi="Arial" w:cs="Arial"/>
          <w:sz w:val="22"/>
          <w:szCs w:val="22"/>
        </w:rPr>
      </w:pPr>
      <w:r w:rsidRPr="00CD018B">
        <w:rPr>
          <w:rFonts w:ascii="Arial" w:hAnsi="Arial" w:cs="Arial"/>
          <w:sz w:val="22"/>
          <w:szCs w:val="22"/>
        </w:rPr>
        <w:t>Por las razones expuestas, solicito respetuosamente declarar probada esta excepción.</w:t>
      </w:r>
    </w:p>
    <w:p w14:paraId="1C9D43EF" w14:textId="77777777" w:rsidR="00834F58" w:rsidRPr="00CD018B" w:rsidRDefault="00834F58" w:rsidP="006F58C6">
      <w:pPr>
        <w:pStyle w:val="NormalWeb"/>
        <w:spacing w:before="0" w:beforeAutospacing="0" w:after="0" w:afterAutospacing="0" w:line="360" w:lineRule="auto"/>
        <w:jc w:val="both"/>
        <w:rPr>
          <w:rFonts w:ascii="Arial" w:hAnsi="Arial" w:cs="Arial"/>
          <w:sz w:val="22"/>
          <w:szCs w:val="22"/>
        </w:rPr>
      </w:pPr>
    </w:p>
    <w:p w14:paraId="0C7376CD" w14:textId="78F2F451" w:rsidR="00834F58" w:rsidRPr="00CD018B" w:rsidRDefault="00834F58" w:rsidP="00780E64">
      <w:pPr>
        <w:pStyle w:val="Prrafodelista"/>
        <w:numPr>
          <w:ilvl w:val="0"/>
          <w:numId w:val="13"/>
        </w:numPr>
        <w:spacing w:line="360" w:lineRule="auto"/>
        <w:jc w:val="both"/>
        <w:rPr>
          <w:rFonts w:ascii="Arial" w:hAnsi="Arial" w:cs="Arial"/>
          <w:b/>
          <w:bCs/>
          <w:shd w:val="clear" w:color="auto" w:fill="FFFFFF"/>
        </w:rPr>
      </w:pPr>
      <w:r w:rsidRPr="00CD018B">
        <w:rPr>
          <w:rFonts w:ascii="Arial" w:hAnsi="Arial" w:cs="Arial"/>
          <w:b/>
          <w:bCs/>
          <w:shd w:val="clear" w:color="auto" w:fill="FFFFFF"/>
        </w:rPr>
        <w:t xml:space="preserve">PRESCRIPCIÓN Y/O CADUCIDAD: APLICACIÓN DEL ARTÍCULO 58 NUMERAL 3 DE LA LEY 1480 DE 2011 </w:t>
      </w:r>
    </w:p>
    <w:p w14:paraId="44A15051" w14:textId="77777777" w:rsidR="00834F58" w:rsidRPr="00CD018B" w:rsidRDefault="00834F58" w:rsidP="00780E64">
      <w:pPr>
        <w:spacing w:line="360" w:lineRule="auto"/>
        <w:jc w:val="both"/>
        <w:rPr>
          <w:rFonts w:ascii="Arial" w:eastAsia="Times New Roman" w:hAnsi="Arial" w:cs="Arial"/>
          <w:shd w:val="clear" w:color="auto" w:fill="FFFFFF"/>
          <w:lang w:val="es-ES"/>
        </w:rPr>
      </w:pPr>
    </w:p>
    <w:p w14:paraId="7B9315F4" w14:textId="39A2EF81" w:rsidR="00834F58" w:rsidRPr="00CD018B" w:rsidRDefault="00834F58" w:rsidP="006F58C6">
      <w:pPr>
        <w:autoSpaceDE/>
        <w:autoSpaceDN/>
        <w:spacing w:line="360" w:lineRule="auto"/>
        <w:jc w:val="both"/>
        <w:rPr>
          <w:rFonts w:ascii="Arial" w:eastAsia="Arial" w:hAnsi="Arial" w:cs="Arial"/>
        </w:rPr>
      </w:pPr>
      <w:r w:rsidRPr="00CD018B">
        <w:rPr>
          <w:rFonts w:ascii="Arial" w:eastAsia="Arial" w:hAnsi="Arial" w:cs="Arial"/>
        </w:rPr>
        <w:t xml:space="preserve">La Ley 1480 de 2011, específicamente en su artículo 58, fijó el procedimiento que debe seguir </w:t>
      </w:r>
      <w:r w:rsidR="00FA2AE2" w:rsidRPr="00CD018B">
        <w:rPr>
          <w:rFonts w:ascii="Arial" w:eastAsia="Arial" w:hAnsi="Arial" w:cs="Arial"/>
        </w:rPr>
        <w:t>esta</w:t>
      </w:r>
      <w:r w:rsidRPr="00CD018B">
        <w:rPr>
          <w:rFonts w:ascii="Arial" w:eastAsia="Arial" w:hAnsi="Arial" w:cs="Arial"/>
        </w:rPr>
        <w:t xml:space="preserve"> Superintendencia cuando en cumplimiento de sus facultades jurisdiccionales, deba tramitar y resolver una Acción de Protección al Consumidor Financiero. En el numeral tercero del nombrado artículo 58, el legislador consagró que los consumidores financieros tendrán un año contado a partir de la terminación de la relación contractual, para interponer la referida acción so pena que opere el fenómeno de la caducidad y/o prescripción. El tenor literal de la norma nombrada señala lo siguiente: </w:t>
      </w:r>
    </w:p>
    <w:p w14:paraId="54BE2C5F" w14:textId="77777777" w:rsidR="00834F58" w:rsidRPr="00CD018B" w:rsidRDefault="00834F58" w:rsidP="006F58C6">
      <w:pPr>
        <w:autoSpaceDE/>
        <w:autoSpaceDN/>
        <w:spacing w:line="360" w:lineRule="auto"/>
        <w:jc w:val="both"/>
        <w:rPr>
          <w:rFonts w:ascii="Arial" w:eastAsia="Arial" w:hAnsi="Arial" w:cs="Arial"/>
        </w:rPr>
      </w:pPr>
    </w:p>
    <w:p w14:paraId="1EB926BC" w14:textId="77777777" w:rsidR="00834F58" w:rsidRPr="00CD018B" w:rsidRDefault="00834F58" w:rsidP="006F58C6">
      <w:pPr>
        <w:autoSpaceDE/>
        <w:autoSpaceDN/>
        <w:spacing w:line="360" w:lineRule="auto"/>
        <w:ind w:left="850" w:right="850"/>
        <w:jc w:val="both"/>
        <w:rPr>
          <w:rFonts w:ascii="Arial" w:eastAsia="Arial" w:hAnsi="Arial" w:cs="Arial"/>
          <w:i/>
        </w:rPr>
      </w:pPr>
      <w:bookmarkStart w:id="5" w:name="58"/>
      <w:r w:rsidRPr="00CD018B">
        <w:rPr>
          <w:rFonts w:ascii="Arial" w:eastAsia="Arial" w:hAnsi="Arial" w:cs="Arial"/>
          <w:i/>
        </w:rPr>
        <w:t>“ARTÍCULO 58. PROCEDIMIENTO.</w:t>
      </w:r>
      <w:bookmarkEnd w:id="5"/>
      <w:r w:rsidRPr="00CD018B">
        <w:rPr>
          <w:rFonts w:ascii="Arial" w:eastAsia="Arial" w:hAnsi="Arial" w:cs="Arial"/>
          <w:i/>
        </w:rPr>
        <w:t> Los procesos que versen sobre violación a los derechos de los consumidores establecidos en normas generales o especiales en todos los sectores de la economía, a excepción de la responsabilidad por producto defectuoso y de las acciones de grupo o las populares, se tramitarán por el procedimiento verbal sumario, con observancia de las siguientes reglas especiales:</w:t>
      </w:r>
    </w:p>
    <w:p w14:paraId="400FB531" w14:textId="77777777" w:rsidR="00834F58" w:rsidRPr="00CD018B" w:rsidRDefault="00834F58" w:rsidP="006F58C6">
      <w:pPr>
        <w:autoSpaceDE/>
        <w:autoSpaceDN/>
        <w:spacing w:line="360" w:lineRule="auto"/>
        <w:ind w:left="850" w:right="850"/>
        <w:jc w:val="both"/>
        <w:rPr>
          <w:rFonts w:ascii="Arial" w:eastAsia="Arial" w:hAnsi="Arial" w:cs="Arial"/>
          <w:i/>
        </w:rPr>
      </w:pPr>
    </w:p>
    <w:p w14:paraId="35A6E9CD" w14:textId="77777777" w:rsidR="00834F58" w:rsidRPr="00CD018B" w:rsidRDefault="00834F58" w:rsidP="006F58C6">
      <w:pPr>
        <w:autoSpaceDE/>
        <w:autoSpaceDN/>
        <w:spacing w:line="360" w:lineRule="auto"/>
        <w:ind w:left="850" w:right="850"/>
        <w:jc w:val="both"/>
        <w:rPr>
          <w:rFonts w:ascii="Arial" w:eastAsia="Arial" w:hAnsi="Arial" w:cs="Arial"/>
          <w:i/>
        </w:rPr>
      </w:pPr>
      <w:r w:rsidRPr="00CD018B">
        <w:rPr>
          <w:rFonts w:ascii="Arial" w:eastAsia="Arial" w:hAnsi="Arial" w:cs="Arial"/>
          <w:i/>
        </w:rPr>
        <w:t>(…)</w:t>
      </w:r>
    </w:p>
    <w:p w14:paraId="5F641E82" w14:textId="77777777" w:rsidR="00834F58" w:rsidRPr="00CD018B" w:rsidRDefault="00834F58" w:rsidP="006F58C6">
      <w:pPr>
        <w:autoSpaceDE/>
        <w:autoSpaceDN/>
        <w:spacing w:line="360" w:lineRule="auto"/>
        <w:ind w:left="850" w:right="850"/>
        <w:jc w:val="both"/>
        <w:rPr>
          <w:rFonts w:ascii="Arial" w:eastAsia="Arial" w:hAnsi="Arial" w:cs="Arial"/>
          <w:i/>
        </w:rPr>
      </w:pPr>
    </w:p>
    <w:p w14:paraId="1EF3548B" w14:textId="0DA7B264" w:rsidR="00834F58" w:rsidRPr="00CD018B" w:rsidRDefault="00834F58" w:rsidP="006F58C6">
      <w:pPr>
        <w:autoSpaceDE/>
        <w:autoSpaceDN/>
        <w:spacing w:line="360" w:lineRule="auto"/>
        <w:ind w:left="850" w:right="850"/>
        <w:jc w:val="both"/>
        <w:rPr>
          <w:rFonts w:ascii="Arial" w:eastAsia="Arial" w:hAnsi="Arial" w:cs="Arial"/>
        </w:rPr>
      </w:pPr>
      <w:r w:rsidRPr="00CD018B">
        <w:rPr>
          <w:rFonts w:ascii="Arial" w:eastAsia="Arial" w:hAnsi="Arial" w:cs="Arial"/>
          <w:i/>
        </w:rPr>
        <w:t xml:space="preserve">Las demandas para efectividad de garantía, deberán presentarse a más tardar dentro del año siguiente a la expiración de la garantía y </w:t>
      </w:r>
      <w:r w:rsidRPr="00CD018B">
        <w:rPr>
          <w:rFonts w:ascii="Arial" w:eastAsia="Arial" w:hAnsi="Arial" w:cs="Arial"/>
          <w:b/>
          <w:i/>
          <w:u w:val="single"/>
        </w:rPr>
        <w:t>las controversias netamente contractuales, a más tardar dentro del año siguiente a la terminación del contrato</w:t>
      </w:r>
      <w:r w:rsidRPr="00CD018B">
        <w:rPr>
          <w:rFonts w:ascii="Arial" w:eastAsia="Arial" w:hAnsi="Arial" w:cs="Arial"/>
          <w:i/>
        </w:rPr>
        <w:t xml:space="preserve">, En los demás casos, deberán presentarse a más tardar dentro del año siguiente a que el consumidor tenga conocimiento de los hechos que motivaron la reclamación. En cualquier </w:t>
      </w:r>
      <w:r w:rsidR="00A96126" w:rsidRPr="00CD018B">
        <w:rPr>
          <w:rFonts w:ascii="Arial" w:eastAsia="Arial" w:hAnsi="Arial" w:cs="Arial"/>
          <w:i/>
        </w:rPr>
        <w:t>caso,</w:t>
      </w:r>
      <w:r w:rsidRPr="00CD018B">
        <w:rPr>
          <w:rFonts w:ascii="Arial" w:eastAsia="Arial" w:hAnsi="Arial" w:cs="Arial"/>
          <w:i/>
        </w:rPr>
        <w:t xml:space="preserve"> deberá aportarse prueba de que la reclamación fue efectuada durante la vigencia de la garantía.” </w:t>
      </w:r>
      <w:r w:rsidRPr="00CD018B">
        <w:rPr>
          <w:rFonts w:ascii="Arial" w:eastAsia="Arial" w:hAnsi="Arial" w:cs="Arial"/>
        </w:rPr>
        <w:t>(Subrayado fuera del texto original)</w:t>
      </w:r>
    </w:p>
    <w:p w14:paraId="77FF20E0" w14:textId="77777777" w:rsidR="00834F58" w:rsidRPr="00CD018B" w:rsidRDefault="00834F58" w:rsidP="006F58C6">
      <w:pPr>
        <w:spacing w:line="360" w:lineRule="auto"/>
        <w:jc w:val="both"/>
        <w:rPr>
          <w:rFonts w:ascii="Arial" w:eastAsia="Times New Roman" w:hAnsi="Arial" w:cs="Arial"/>
          <w:shd w:val="clear" w:color="auto" w:fill="FFFFFF"/>
          <w:lang w:val="es-ES"/>
        </w:rPr>
      </w:pPr>
    </w:p>
    <w:p w14:paraId="3596B26F" w14:textId="757370CE" w:rsidR="00834F58" w:rsidRPr="00CD018B" w:rsidRDefault="00834F58" w:rsidP="006F58C6">
      <w:pPr>
        <w:spacing w:line="360" w:lineRule="auto"/>
        <w:jc w:val="both"/>
        <w:rPr>
          <w:rFonts w:ascii="Arial" w:eastAsia="Times New Roman" w:hAnsi="Arial" w:cs="Arial"/>
          <w:b/>
          <w:shd w:val="clear" w:color="auto" w:fill="FFFFFF"/>
          <w:lang w:val="es-ES"/>
        </w:rPr>
      </w:pPr>
      <w:r w:rsidRPr="00CD018B">
        <w:rPr>
          <w:rFonts w:ascii="Arial" w:eastAsia="Times New Roman" w:hAnsi="Arial" w:cs="Arial"/>
          <w:shd w:val="clear" w:color="auto" w:fill="FFFFFF"/>
          <w:lang w:val="es-ES"/>
        </w:rPr>
        <w:t xml:space="preserve">En el caso concreto, en el evento en el que el Despacho encuentre probado que la Acción de Protección al consumidor financiero se interpuso con posterioridad al año siguiente a la terminación de los contratos, indefectiblemente deberá darle aplicación al artículo 58 de la Ley 1480 de 2011, decretando así la prescripción y/o caducidad de la acción, y en este sentido, deberá desestimar la totalidad de las pretensiones de la Accionante. </w:t>
      </w:r>
    </w:p>
    <w:p w14:paraId="22481E88" w14:textId="77777777" w:rsidR="00BC0E6C" w:rsidRPr="00CD018B" w:rsidRDefault="00BC0E6C" w:rsidP="006F58C6">
      <w:pPr>
        <w:spacing w:line="360" w:lineRule="auto"/>
        <w:jc w:val="both"/>
        <w:rPr>
          <w:rFonts w:ascii="Arial" w:hAnsi="Arial" w:cs="Arial"/>
        </w:rPr>
      </w:pPr>
    </w:p>
    <w:p w14:paraId="79728478" w14:textId="764A7EDE" w:rsidR="00C81C10" w:rsidRPr="00CD018B" w:rsidRDefault="00C81C10" w:rsidP="00C81C10">
      <w:pPr>
        <w:pStyle w:val="Ttulo3"/>
        <w:numPr>
          <w:ilvl w:val="0"/>
          <w:numId w:val="13"/>
        </w:numPr>
        <w:rPr>
          <w:rFonts w:ascii="Arial" w:hAnsi="Arial" w:cs="Arial"/>
          <w:b/>
          <w:bCs/>
          <w:color w:val="auto"/>
          <w:sz w:val="22"/>
          <w:szCs w:val="22"/>
        </w:rPr>
      </w:pPr>
      <w:r w:rsidRPr="00CD018B">
        <w:rPr>
          <w:rFonts w:ascii="Arial" w:hAnsi="Arial" w:cs="Arial"/>
          <w:b/>
          <w:bCs/>
          <w:color w:val="auto"/>
          <w:sz w:val="22"/>
          <w:szCs w:val="22"/>
        </w:rPr>
        <w:t>PRESCRIPCIÓN DE LA ACCIÓN DERIVADA DEL CONTRATO DE SEGURO</w:t>
      </w:r>
    </w:p>
    <w:p w14:paraId="3950E72E" w14:textId="77777777" w:rsidR="00C81C10" w:rsidRPr="00CD018B" w:rsidRDefault="00C81C10" w:rsidP="00C81C10">
      <w:pPr>
        <w:spacing w:line="360" w:lineRule="auto"/>
        <w:rPr>
          <w:rFonts w:ascii="Arial" w:hAnsi="Arial" w:cs="Arial"/>
          <w:lang w:eastAsia="es-CO"/>
        </w:rPr>
      </w:pPr>
    </w:p>
    <w:p w14:paraId="6FC1A5A7" w14:textId="77777777" w:rsidR="00C81C10" w:rsidRPr="00CD018B" w:rsidRDefault="00C81C10" w:rsidP="00C81C10">
      <w:pPr>
        <w:spacing w:line="360" w:lineRule="auto"/>
        <w:ind w:right="50"/>
        <w:jc w:val="both"/>
        <w:rPr>
          <w:rFonts w:ascii="Arial" w:eastAsia="Arial" w:hAnsi="Arial" w:cs="Arial"/>
          <w:lang w:eastAsia="es-CO"/>
        </w:rPr>
      </w:pPr>
      <w:r w:rsidRPr="00CD018B">
        <w:rPr>
          <w:rFonts w:ascii="Arial" w:eastAsia="Arial" w:hAnsi="Arial" w:cs="Arial"/>
          <w:lang w:eastAsia="es-CO"/>
        </w:rPr>
        <w:t>El Código de Comercio consagra un régimen especial de prescripción en materia de seguros y en su artículo 1081 establece previsiones no sólo en relación con el tiempo que debe transcurrir para que se produzca el fenómeno extintivo, sino también respecto del momento en que el período debe empezar a contarse. Dicho precepto establece lo siguiente:</w:t>
      </w:r>
    </w:p>
    <w:p w14:paraId="72FCDE9E" w14:textId="77777777" w:rsidR="00C81C10" w:rsidRPr="00CD018B" w:rsidRDefault="00C81C10" w:rsidP="00C81C10">
      <w:pPr>
        <w:spacing w:line="360" w:lineRule="auto"/>
        <w:ind w:right="50"/>
        <w:jc w:val="both"/>
        <w:rPr>
          <w:rFonts w:ascii="Arial" w:eastAsia="Arial" w:hAnsi="Arial" w:cs="Arial"/>
          <w:lang w:eastAsia="es-CO"/>
        </w:rPr>
      </w:pPr>
    </w:p>
    <w:p w14:paraId="69F5436A" w14:textId="77777777" w:rsidR="00C81C10" w:rsidRPr="00CD018B" w:rsidRDefault="00C81C10" w:rsidP="00C81C10">
      <w:pPr>
        <w:spacing w:line="360" w:lineRule="auto"/>
        <w:ind w:left="709" w:right="539"/>
        <w:jc w:val="both"/>
        <w:rPr>
          <w:rFonts w:ascii="Arial" w:eastAsia="Arial" w:hAnsi="Arial" w:cs="Arial"/>
          <w:i/>
          <w:iCs/>
          <w:color w:val="000000"/>
          <w:lang w:eastAsia="es-CO"/>
        </w:rPr>
      </w:pPr>
      <w:r w:rsidRPr="00CD018B">
        <w:rPr>
          <w:rFonts w:ascii="Arial" w:eastAsia="Arial" w:hAnsi="Arial" w:cs="Arial"/>
          <w:i/>
          <w:iCs/>
          <w:lang w:eastAsia="es-CO"/>
        </w:rPr>
        <w:t xml:space="preserve">“ARTÍCULO 1081. La prescripción de las acciones que se derivan del contrato de seguro o de las disposiciones que lo rigen podrá ser ordinaria </w:t>
      </w:r>
      <w:r w:rsidRPr="00CD018B">
        <w:rPr>
          <w:rFonts w:ascii="Arial" w:eastAsia="Arial" w:hAnsi="Arial" w:cs="Arial"/>
          <w:i/>
          <w:iCs/>
          <w:color w:val="000000"/>
          <w:lang w:eastAsia="es-CO"/>
        </w:rPr>
        <w:t xml:space="preserve">o extraordinaria. </w:t>
      </w:r>
    </w:p>
    <w:p w14:paraId="012828A1" w14:textId="77777777" w:rsidR="00C81C10" w:rsidRPr="00CD018B" w:rsidRDefault="00C81C10" w:rsidP="00C81C10">
      <w:pPr>
        <w:spacing w:line="360" w:lineRule="auto"/>
        <w:ind w:right="50"/>
        <w:jc w:val="both"/>
        <w:rPr>
          <w:rFonts w:ascii="Arial" w:eastAsia="Arial" w:hAnsi="Arial" w:cs="Arial"/>
          <w:color w:val="000000"/>
          <w:lang w:eastAsia="es-CO"/>
        </w:rPr>
      </w:pPr>
    </w:p>
    <w:p w14:paraId="7CAB6A46" w14:textId="77777777" w:rsidR="00C81C10" w:rsidRPr="00CD018B" w:rsidRDefault="00C81C10" w:rsidP="00C81C10">
      <w:pPr>
        <w:spacing w:line="360" w:lineRule="auto"/>
        <w:ind w:left="709" w:right="539"/>
        <w:jc w:val="both"/>
        <w:rPr>
          <w:rFonts w:ascii="Arial" w:eastAsia="Arial" w:hAnsi="Arial" w:cs="Arial"/>
          <w:i/>
          <w:iCs/>
          <w:color w:val="000000"/>
          <w:lang w:eastAsia="es-CO"/>
        </w:rPr>
      </w:pPr>
      <w:r w:rsidRPr="00CD018B">
        <w:rPr>
          <w:rFonts w:ascii="Arial" w:eastAsia="Arial" w:hAnsi="Arial" w:cs="Arial"/>
          <w:i/>
          <w:iCs/>
          <w:color w:val="000000"/>
          <w:lang w:eastAsia="es-CO"/>
        </w:rPr>
        <w:t xml:space="preserve">La prescripción ordinaria será de dos años y empezará a correr desde el momento en que el interesado haya tenido o debido tener conocimiento del hecho que da base a la acción. </w:t>
      </w:r>
    </w:p>
    <w:p w14:paraId="5718EBB3" w14:textId="77777777" w:rsidR="00C81C10" w:rsidRPr="00CD018B" w:rsidRDefault="00C81C10" w:rsidP="00C81C10">
      <w:pPr>
        <w:spacing w:line="360" w:lineRule="auto"/>
        <w:ind w:left="709" w:right="539"/>
        <w:jc w:val="both"/>
        <w:rPr>
          <w:rFonts w:ascii="Arial" w:eastAsia="Arial" w:hAnsi="Arial" w:cs="Arial"/>
          <w:i/>
          <w:iCs/>
          <w:color w:val="000000"/>
          <w:lang w:eastAsia="es-CO"/>
        </w:rPr>
      </w:pPr>
    </w:p>
    <w:p w14:paraId="72172989" w14:textId="77777777" w:rsidR="00C81C10" w:rsidRPr="00CD018B" w:rsidRDefault="00C81C10" w:rsidP="00C81C10">
      <w:pPr>
        <w:spacing w:line="360" w:lineRule="auto"/>
        <w:ind w:left="709" w:right="539"/>
        <w:jc w:val="both"/>
        <w:rPr>
          <w:rFonts w:ascii="Arial" w:eastAsia="Arial" w:hAnsi="Arial" w:cs="Arial"/>
          <w:i/>
          <w:iCs/>
          <w:color w:val="000000"/>
          <w:lang w:eastAsia="es-CO"/>
        </w:rPr>
      </w:pPr>
      <w:r w:rsidRPr="00CD018B">
        <w:rPr>
          <w:rFonts w:ascii="Arial" w:eastAsia="Arial" w:hAnsi="Arial" w:cs="Arial"/>
          <w:i/>
          <w:iCs/>
          <w:color w:val="000000"/>
          <w:lang w:eastAsia="es-CO"/>
        </w:rPr>
        <w:t xml:space="preserve">La prescripción extraordinaria será de cinco años, correrá contra toda clase de </w:t>
      </w:r>
      <w:r w:rsidRPr="00CD018B">
        <w:rPr>
          <w:rFonts w:ascii="Arial" w:eastAsia="Arial" w:hAnsi="Arial" w:cs="Arial"/>
          <w:i/>
          <w:iCs/>
          <w:color w:val="000000"/>
          <w:lang w:eastAsia="es-CO"/>
        </w:rPr>
        <w:lastRenderedPageBreak/>
        <w:t xml:space="preserve">personas y empezará a contarse desde el momento en que nace el respectivo derecho. Estos términos no pueden ser modificados por las partes.” </w:t>
      </w:r>
      <w:r w:rsidRPr="00CD018B">
        <w:rPr>
          <w:rFonts w:ascii="Arial" w:eastAsia="Arial" w:hAnsi="Arial" w:cs="Arial"/>
          <w:color w:val="000000"/>
          <w:lang w:eastAsia="es-CO"/>
        </w:rPr>
        <w:t>(Subrayado y negrilla fuera del texto original)</w:t>
      </w:r>
    </w:p>
    <w:p w14:paraId="7DA1621B" w14:textId="77777777" w:rsidR="00C81C10" w:rsidRPr="00CD018B" w:rsidRDefault="00C81C10" w:rsidP="00C81C10">
      <w:pPr>
        <w:spacing w:line="360" w:lineRule="auto"/>
        <w:ind w:right="50"/>
        <w:jc w:val="both"/>
        <w:rPr>
          <w:rFonts w:ascii="Arial" w:eastAsia="Arial" w:hAnsi="Arial" w:cs="Arial"/>
          <w:color w:val="000000"/>
          <w:lang w:eastAsia="es-CO"/>
        </w:rPr>
      </w:pPr>
    </w:p>
    <w:p w14:paraId="333D9108" w14:textId="77777777" w:rsidR="00C81C10" w:rsidRPr="00CD018B" w:rsidRDefault="00C81C10" w:rsidP="00C81C10">
      <w:pPr>
        <w:spacing w:line="360" w:lineRule="auto"/>
        <w:ind w:right="50"/>
        <w:jc w:val="both"/>
        <w:rPr>
          <w:rFonts w:ascii="Arial" w:eastAsia="Arial" w:hAnsi="Arial" w:cs="Arial"/>
          <w:color w:val="000000"/>
          <w:lang w:eastAsia="es-CO"/>
        </w:rPr>
      </w:pPr>
      <w:r w:rsidRPr="00CD018B">
        <w:rPr>
          <w:rFonts w:ascii="Arial" w:eastAsia="Arial" w:hAnsi="Arial" w:cs="Arial"/>
          <w:color w:val="000000"/>
          <w:lang w:eastAsia="es-CO"/>
        </w:rPr>
        <w:t>Por otro lado, en lo atinente a los seguros de responsabilidad, para evaluar la prescripción derivada del contrato de seguro es necesario analizar el artículo 1131 del Código de Comercio que establece:</w:t>
      </w:r>
    </w:p>
    <w:p w14:paraId="5BF1B70C" w14:textId="77777777" w:rsidR="00C81C10" w:rsidRPr="00CD018B" w:rsidRDefault="00C81C10" w:rsidP="00C81C10">
      <w:pPr>
        <w:spacing w:line="360" w:lineRule="auto"/>
        <w:ind w:right="50"/>
        <w:jc w:val="both"/>
        <w:rPr>
          <w:rFonts w:ascii="Arial" w:eastAsia="Arial" w:hAnsi="Arial" w:cs="Arial"/>
          <w:color w:val="000000"/>
          <w:lang w:eastAsia="es-CO"/>
        </w:rPr>
      </w:pPr>
    </w:p>
    <w:p w14:paraId="63082AB6" w14:textId="77777777" w:rsidR="00C81C10" w:rsidRPr="00CD018B" w:rsidRDefault="00C81C10" w:rsidP="00C81C10">
      <w:pPr>
        <w:spacing w:line="360" w:lineRule="auto"/>
        <w:ind w:left="709" w:right="539"/>
        <w:jc w:val="both"/>
        <w:rPr>
          <w:rFonts w:ascii="Arial" w:eastAsia="Arial" w:hAnsi="Arial" w:cs="Arial"/>
          <w:color w:val="000000"/>
          <w:lang w:eastAsia="es-CO"/>
        </w:rPr>
      </w:pPr>
      <w:r w:rsidRPr="00CD018B">
        <w:rPr>
          <w:rFonts w:ascii="Arial" w:eastAsia="Arial" w:hAnsi="Arial" w:cs="Arial"/>
          <w:i/>
          <w:iCs/>
          <w:color w:val="000000"/>
          <w:lang w:eastAsia="es-CO"/>
        </w:rPr>
        <w:t>“ARTÍCULO 1131. OCURRENCIA DEL SINIESTRO. En el seguro de responsabilidad se entenderá ocurrido el siniestro en el momento en que acaezca el hecho externo imputable al asegurado, fecha a partir de la cual correrá la prescripción respecto de la víctima. Frente al asegurado ello ocurrirá desde cuando la víctima le formula la petición judicial o extrajudicial.”</w:t>
      </w:r>
      <w:r w:rsidRPr="00CD018B">
        <w:rPr>
          <w:rFonts w:ascii="Arial" w:eastAsia="Arial" w:hAnsi="Arial" w:cs="Arial"/>
          <w:color w:val="000000"/>
          <w:lang w:eastAsia="es-CO"/>
        </w:rPr>
        <w:t xml:space="preserve"> (Subrayado y negrilla fuera del texto original)</w:t>
      </w:r>
    </w:p>
    <w:p w14:paraId="4B5B82C6" w14:textId="77777777" w:rsidR="00C81C10" w:rsidRPr="00CD018B" w:rsidRDefault="00C81C10" w:rsidP="00C81C10">
      <w:pPr>
        <w:spacing w:line="360" w:lineRule="auto"/>
        <w:ind w:right="50"/>
        <w:jc w:val="both"/>
        <w:rPr>
          <w:rFonts w:ascii="Arial" w:eastAsia="Arial" w:hAnsi="Arial" w:cs="Arial"/>
          <w:color w:val="000000"/>
          <w:lang w:eastAsia="es-CO"/>
        </w:rPr>
      </w:pPr>
    </w:p>
    <w:p w14:paraId="10B4CD09" w14:textId="77777777" w:rsidR="00C81C10" w:rsidRPr="00CD018B" w:rsidRDefault="00C81C10" w:rsidP="00C81C10">
      <w:pPr>
        <w:spacing w:line="360" w:lineRule="auto"/>
        <w:ind w:right="50"/>
        <w:jc w:val="both"/>
        <w:rPr>
          <w:rFonts w:ascii="Arial" w:eastAsia="Arial" w:hAnsi="Arial" w:cs="Arial"/>
          <w:color w:val="000000"/>
          <w:lang w:eastAsia="es-CO"/>
        </w:rPr>
      </w:pPr>
      <w:r w:rsidRPr="00CD018B">
        <w:rPr>
          <w:rFonts w:ascii="Arial" w:eastAsia="Arial" w:hAnsi="Arial" w:cs="Arial"/>
          <w:color w:val="000000"/>
          <w:lang w:eastAsia="es-CO"/>
        </w:rPr>
        <w:t>En ese sentido, debe tenerse en cuenta que en caso de acreditarse en el transcurso del proceso que la demanda se interpuso en un tiempo mayor al término consagrado en el artículo 1081 del C. Co., no existiría duda alguna que ha operado el fenómeno de la prescripción de las acciones derivadas del contrato de seguro que se encuentran en cabeza de la parte actora.</w:t>
      </w:r>
    </w:p>
    <w:p w14:paraId="032A835A" w14:textId="77777777" w:rsidR="00C81C10" w:rsidRPr="00CD018B" w:rsidRDefault="00C81C10" w:rsidP="00C81C10">
      <w:pPr>
        <w:spacing w:line="360" w:lineRule="auto"/>
        <w:ind w:right="50"/>
        <w:jc w:val="both"/>
        <w:rPr>
          <w:rFonts w:ascii="Arial" w:eastAsia="Arial" w:hAnsi="Arial" w:cs="Arial"/>
          <w:color w:val="000000"/>
          <w:lang w:eastAsia="es-CO"/>
        </w:rPr>
      </w:pPr>
    </w:p>
    <w:p w14:paraId="10FDC633" w14:textId="77777777" w:rsidR="00C81C10" w:rsidRPr="00CD018B" w:rsidRDefault="00C81C10" w:rsidP="00C81C10">
      <w:pPr>
        <w:spacing w:line="360" w:lineRule="auto"/>
        <w:ind w:right="50"/>
        <w:jc w:val="both"/>
        <w:rPr>
          <w:rFonts w:ascii="Arial" w:eastAsia="Arial" w:hAnsi="Arial" w:cs="Arial"/>
          <w:color w:val="000000"/>
          <w:lang w:eastAsia="es-CO"/>
        </w:rPr>
      </w:pPr>
      <w:r w:rsidRPr="00CD018B">
        <w:rPr>
          <w:rFonts w:ascii="Arial" w:eastAsia="Arial" w:hAnsi="Arial" w:cs="Arial"/>
          <w:color w:val="000000"/>
          <w:lang w:eastAsia="es-CO"/>
        </w:rPr>
        <w:t>Por las razones expuestas, solicito respetuosamente declarar probada esta excepción.</w:t>
      </w:r>
    </w:p>
    <w:p w14:paraId="47008170" w14:textId="77777777" w:rsidR="00C81C10" w:rsidRPr="00CD018B" w:rsidRDefault="00C81C10" w:rsidP="006F58C6">
      <w:pPr>
        <w:spacing w:line="360" w:lineRule="auto"/>
        <w:jc w:val="both"/>
        <w:rPr>
          <w:rFonts w:ascii="Arial" w:hAnsi="Arial" w:cs="Arial"/>
        </w:rPr>
      </w:pPr>
    </w:p>
    <w:p w14:paraId="6055EA61" w14:textId="0C2969CE" w:rsidR="00BC0E6C" w:rsidRPr="00CD018B" w:rsidRDefault="00BC0E6C" w:rsidP="00780E64">
      <w:pPr>
        <w:pStyle w:val="Prrafodelista"/>
        <w:numPr>
          <w:ilvl w:val="0"/>
          <w:numId w:val="13"/>
        </w:numPr>
        <w:spacing w:line="360" w:lineRule="auto"/>
        <w:rPr>
          <w:rFonts w:ascii="Arial" w:hAnsi="Arial" w:cs="Arial"/>
          <w:b/>
          <w:bCs/>
          <w:shd w:val="clear" w:color="auto" w:fill="FFFFFF"/>
        </w:rPr>
      </w:pPr>
      <w:r w:rsidRPr="00CD018B">
        <w:rPr>
          <w:rFonts w:ascii="Arial" w:hAnsi="Arial" w:cs="Arial"/>
          <w:b/>
          <w:bCs/>
          <w:shd w:val="clear" w:color="auto" w:fill="FFFFFF"/>
        </w:rPr>
        <w:t>GENÉRICA O INNOMINADA Y OTRAS.</w:t>
      </w:r>
    </w:p>
    <w:p w14:paraId="5B0D8140" w14:textId="77777777" w:rsidR="00BC0E6C" w:rsidRPr="00CD018B" w:rsidRDefault="00BC0E6C" w:rsidP="006F58C6">
      <w:pPr>
        <w:spacing w:line="360" w:lineRule="auto"/>
        <w:ind w:left="360"/>
        <w:contextualSpacing/>
        <w:jc w:val="both"/>
        <w:rPr>
          <w:rFonts w:ascii="Arial" w:hAnsi="Arial" w:cs="Arial"/>
          <w:b/>
          <w:bCs/>
          <w:shd w:val="clear" w:color="auto" w:fill="FFFFFF"/>
          <w:lang w:eastAsia="es-ES"/>
        </w:rPr>
      </w:pPr>
    </w:p>
    <w:p w14:paraId="30245150" w14:textId="77777777" w:rsidR="00BC0E6C" w:rsidRPr="00CD018B" w:rsidRDefault="00BC0E6C" w:rsidP="006F58C6">
      <w:pPr>
        <w:spacing w:line="360" w:lineRule="auto"/>
        <w:jc w:val="both"/>
        <w:rPr>
          <w:rFonts w:ascii="Arial" w:eastAsia="Times New Roman" w:hAnsi="Arial" w:cs="Arial"/>
          <w:b/>
          <w:shd w:val="clear" w:color="auto" w:fill="FFFFFF"/>
        </w:rPr>
      </w:pPr>
      <w:r w:rsidRPr="00CD018B">
        <w:rPr>
          <w:rFonts w:ascii="Arial" w:eastAsia="Times New Roman" w:hAnsi="Arial" w:cs="Arial"/>
          <w:shd w:val="clear" w:color="auto" w:fill="FFFFFF"/>
        </w:rPr>
        <w:t xml:space="preserve">En atención a las disposiciones contenidas en el artículo 282 del CGP solicito al Despacho declarar cualquier otra excepción que resulte probada en el curso del proceso, derivada de la Ley, incluida la de prescripción de las acciones derivadas del contrato de seguro en cabeza del Accionante (1081 C. Co). </w:t>
      </w:r>
    </w:p>
    <w:p w14:paraId="7C503477" w14:textId="77777777" w:rsidR="00BC0E6C" w:rsidRPr="00CD018B" w:rsidRDefault="00BC0E6C" w:rsidP="006F58C6">
      <w:pPr>
        <w:spacing w:line="360" w:lineRule="auto"/>
        <w:jc w:val="both"/>
        <w:rPr>
          <w:rFonts w:ascii="Arial" w:hAnsi="Arial" w:cs="Arial"/>
          <w:bCs/>
          <w:shd w:val="clear" w:color="auto" w:fill="FFFFFF"/>
          <w:lang w:eastAsia="es-ES"/>
        </w:rPr>
      </w:pPr>
    </w:p>
    <w:p w14:paraId="2BF9A13C" w14:textId="77777777" w:rsidR="00BC0E6C" w:rsidRPr="00CD018B" w:rsidRDefault="00BC0E6C" w:rsidP="006F58C6">
      <w:pPr>
        <w:spacing w:line="360" w:lineRule="auto"/>
        <w:jc w:val="both"/>
        <w:rPr>
          <w:rFonts w:ascii="Arial" w:hAnsi="Arial" w:cs="Arial"/>
          <w:lang w:eastAsia="es-ES"/>
        </w:rPr>
      </w:pPr>
      <w:r w:rsidRPr="00CD018B">
        <w:rPr>
          <w:rFonts w:ascii="Arial" w:hAnsi="Arial" w:cs="Arial"/>
          <w:lang w:eastAsia="es-ES"/>
        </w:rPr>
        <w:t>Por las razones expuestas, solicito respetuosamente declarar probada esta excepción.</w:t>
      </w:r>
    </w:p>
    <w:p w14:paraId="1CC77D58" w14:textId="77777777" w:rsidR="00BC0E6C" w:rsidRPr="00CD018B" w:rsidRDefault="00BC0E6C" w:rsidP="006F58C6">
      <w:pPr>
        <w:spacing w:line="360" w:lineRule="auto"/>
        <w:jc w:val="both"/>
        <w:rPr>
          <w:rFonts w:ascii="Arial" w:hAnsi="Arial" w:cs="Arial"/>
          <w:lang w:eastAsia="es-ES"/>
        </w:rPr>
      </w:pPr>
    </w:p>
    <w:p w14:paraId="2B6C3713" w14:textId="77777777" w:rsidR="00F54DE9" w:rsidRPr="00CD018B" w:rsidRDefault="00F54DE9" w:rsidP="006F58C6">
      <w:pPr>
        <w:spacing w:line="360" w:lineRule="auto"/>
        <w:jc w:val="both"/>
        <w:rPr>
          <w:rFonts w:ascii="Arial" w:hAnsi="Arial" w:cs="Arial"/>
          <w:lang w:eastAsia="es-ES"/>
        </w:rPr>
      </w:pPr>
    </w:p>
    <w:p w14:paraId="2C206147" w14:textId="77777777" w:rsidR="00BC0E6C" w:rsidRPr="00CD018B" w:rsidRDefault="00BC0E6C" w:rsidP="006F58C6">
      <w:pPr>
        <w:pStyle w:val="Ttulo1"/>
        <w:rPr>
          <w:rFonts w:cs="Arial"/>
          <w:szCs w:val="22"/>
        </w:rPr>
      </w:pPr>
      <w:r w:rsidRPr="00CD018B">
        <w:rPr>
          <w:rFonts w:cs="Arial"/>
          <w:szCs w:val="22"/>
        </w:rPr>
        <w:t>MEDIOS DE PRUEBA</w:t>
      </w:r>
    </w:p>
    <w:p w14:paraId="71409F21" w14:textId="77777777" w:rsidR="00BC0E6C" w:rsidRPr="00CD018B" w:rsidRDefault="00BC0E6C" w:rsidP="006F58C6">
      <w:pPr>
        <w:pStyle w:val="NormalWeb"/>
        <w:spacing w:before="0" w:beforeAutospacing="0" w:after="0" w:afterAutospacing="0" w:line="360" w:lineRule="auto"/>
        <w:jc w:val="both"/>
        <w:rPr>
          <w:rFonts w:ascii="Arial" w:hAnsi="Arial" w:cs="Arial"/>
          <w:sz w:val="22"/>
          <w:szCs w:val="22"/>
        </w:rPr>
      </w:pPr>
    </w:p>
    <w:p w14:paraId="5725B9FC" w14:textId="77777777" w:rsidR="00BC0E6C" w:rsidRPr="00CD018B" w:rsidRDefault="00BC0E6C" w:rsidP="006F58C6">
      <w:pPr>
        <w:pStyle w:val="NormalWeb"/>
        <w:spacing w:before="0" w:beforeAutospacing="0" w:after="0" w:afterAutospacing="0" w:line="360" w:lineRule="auto"/>
        <w:jc w:val="both"/>
        <w:rPr>
          <w:rFonts w:ascii="Arial" w:hAnsi="Arial" w:cs="Arial"/>
          <w:sz w:val="22"/>
          <w:szCs w:val="22"/>
        </w:rPr>
      </w:pPr>
      <w:r w:rsidRPr="00CD018B">
        <w:rPr>
          <w:rFonts w:ascii="Arial" w:hAnsi="Arial" w:cs="Arial"/>
          <w:sz w:val="22"/>
          <w:szCs w:val="22"/>
        </w:rPr>
        <w:t xml:space="preserve">Solicito respetuosamente se decreten como pruebas las siguientes: </w:t>
      </w:r>
    </w:p>
    <w:p w14:paraId="5D5CE245" w14:textId="77777777" w:rsidR="00BC0E6C" w:rsidRPr="00CD018B" w:rsidRDefault="00BC0E6C" w:rsidP="006F58C6">
      <w:pPr>
        <w:pStyle w:val="NormalWeb"/>
        <w:spacing w:before="0" w:beforeAutospacing="0" w:after="0" w:afterAutospacing="0" w:line="360" w:lineRule="auto"/>
        <w:jc w:val="both"/>
        <w:rPr>
          <w:rFonts w:ascii="Arial" w:hAnsi="Arial" w:cs="Arial"/>
          <w:sz w:val="22"/>
          <w:szCs w:val="22"/>
        </w:rPr>
      </w:pPr>
    </w:p>
    <w:p w14:paraId="4F615638" w14:textId="77777777" w:rsidR="00BC0E6C" w:rsidRPr="00CD018B" w:rsidRDefault="00BC0E6C" w:rsidP="006F58C6">
      <w:pPr>
        <w:pStyle w:val="Ttulo2"/>
        <w:numPr>
          <w:ilvl w:val="0"/>
          <w:numId w:val="3"/>
        </w:numPr>
        <w:rPr>
          <w:rFonts w:cs="Arial"/>
          <w:szCs w:val="22"/>
        </w:rPr>
      </w:pPr>
      <w:r w:rsidRPr="00CD018B">
        <w:rPr>
          <w:rFonts w:cs="Arial"/>
          <w:szCs w:val="22"/>
        </w:rPr>
        <w:t xml:space="preserve">DOCUMENTALES </w:t>
      </w:r>
    </w:p>
    <w:p w14:paraId="6435846C" w14:textId="77777777" w:rsidR="00BC0E6C" w:rsidRPr="00CD018B" w:rsidRDefault="00BC0E6C" w:rsidP="00780E64">
      <w:pPr>
        <w:spacing w:line="360" w:lineRule="auto"/>
        <w:rPr>
          <w:rFonts w:ascii="Arial" w:hAnsi="Arial" w:cs="Arial"/>
          <w:lang w:eastAsia="es-CO"/>
        </w:rPr>
      </w:pPr>
    </w:p>
    <w:p w14:paraId="782FF31E" w14:textId="1FF30B74" w:rsidR="00106E37" w:rsidRPr="00CD018B" w:rsidRDefault="00106E37" w:rsidP="006F58C6">
      <w:pPr>
        <w:pStyle w:val="NormalWeb"/>
        <w:numPr>
          <w:ilvl w:val="1"/>
          <w:numId w:val="3"/>
        </w:numPr>
        <w:spacing w:before="0" w:beforeAutospacing="0" w:after="0" w:afterAutospacing="0" w:line="360" w:lineRule="auto"/>
        <w:jc w:val="both"/>
        <w:rPr>
          <w:rFonts w:ascii="Arial" w:hAnsi="Arial" w:cs="Arial"/>
          <w:sz w:val="22"/>
          <w:szCs w:val="22"/>
        </w:rPr>
      </w:pPr>
      <w:r w:rsidRPr="00CD018B">
        <w:rPr>
          <w:rFonts w:ascii="Arial" w:hAnsi="Arial" w:cs="Arial"/>
          <w:sz w:val="22"/>
          <w:szCs w:val="22"/>
        </w:rPr>
        <w:t>Declaración de asegurabilidad firmada por el señor Germán Ricardo Serrano.</w:t>
      </w:r>
    </w:p>
    <w:p w14:paraId="74261A84" w14:textId="5408FF1E" w:rsidR="00BC0E6C" w:rsidRPr="00CD018B" w:rsidRDefault="00BC0E6C" w:rsidP="006F58C6">
      <w:pPr>
        <w:pStyle w:val="NormalWeb"/>
        <w:numPr>
          <w:ilvl w:val="1"/>
          <w:numId w:val="3"/>
        </w:numPr>
        <w:spacing w:before="0" w:beforeAutospacing="0" w:after="0" w:afterAutospacing="0" w:line="360" w:lineRule="auto"/>
        <w:jc w:val="both"/>
        <w:rPr>
          <w:rFonts w:ascii="Arial" w:hAnsi="Arial" w:cs="Arial"/>
          <w:sz w:val="22"/>
          <w:szCs w:val="22"/>
        </w:rPr>
      </w:pPr>
      <w:r w:rsidRPr="00CD018B">
        <w:rPr>
          <w:rFonts w:ascii="Arial" w:hAnsi="Arial" w:cs="Arial"/>
          <w:sz w:val="22"/>
          <w:szCs w:val="22"/>
        </w:rPr>
        <w:t xml:space="preserve">Copia de la </w:t>
      </w:r>
      <w:r w:rsidR="00D85BBF" w:rsidRPr="00CD018B">
        <w:rPr>
          <w:rFonts w:ascii="Arial" w:hAnsi="Arial" w:cs="Arial"/>
          <w:sz w:val="22"/>
          <w:szCs w:val="22"/>
        </w:rPr>
        <w:t>Póliza</w:t>
      </w:r>
      <w:bookmarkStart w:id="6" w:name="_Hlk179130558"/>
      <w:r w:rsidR="00D85BBF" w:rsidRPr="00CD018B">
        <w:rPr>
          <w:rFonts w:ascii="Arial" w:hAnsi="Arial" w:cs="Arial"/>
          <w:sz w:val="22"/>
          <w:szCs w:val="22"/>
        </w:rPr>
        <w:t xml:space="preserve"> Seguro de Vida </w:t>
      </w:r>
      <w:proofErr w:type="spellStart"/>
      <w:r w:rsidR="00D85BBF" w:rsidRPr="00CD018B">
        <w:rPr>
          <w:rFonts w:ascii="Arial" w:hAnsi="Arial" w:cs="Arial"/>
          <w:sz w:val="22"/>
          <w:szCs w:val="22"/>
        </w:rPr>
        <w:t>ActuAll</w:t>
      </w:r>
      <w:proofErr w:type="spellEnd"/>
      <w:r w:rsidR="00D85BBF" w:rsidRPr="00CD018B">
        <w:rPr>
          <w:rFonts w:ascii="Arial" w:hAnsi="Arial" w:cs="Arial"/>
          <w:sz w:val="22"/>
          <w:szCs w:val="22"/>
        </w:rPr>
        <w:t xml:space="preserve"> No. 023536653 / 0</w:t>
      </w:r>
      <w:r w:rsidR="00A11FA8" w:rsidRPr="00CD018B">
        <w:rPr>
          <w:rFonts w:ascii="Arial" w:hAnsi="Arial" w:cs="Arial"/>
          <w:sz w:val="22"/>
          <w:szCs w:val="22"/>
        </w:rPr>
        <w:t>.</w:t>
      </w:r>
    </w:p>
    <w:bookmarkEnd w:id="6"/>
    <w:p w14:paraId="74D440BF" w14:textId="2A9842A8" w:rsidR="00BC0E6C" w:rsidRPr="00CD018B" w:rsidRDefault="00BC0E6C" w:rsidP="006F58C6">
      <w:pPr>
        <w:pStyle w:val="NormalWeb"/>
        <w:numPr>
          <w:ilvl w:val="1"/>
          <w:numId w:val="3"/>
        </w:numPr>
        <w:spacing w:before="0" w:beforeAutospacing="0" w:after="0" w:afterAutospacing="0" w:line="360" w:lineRule="auto"/>
        <w:jc w:val="both"/>
        <w:rPr>
          <w:rFonts w:ascii="Arial" w:hAnsi="Arial" w:cs="Arial"/>
          <w:sz w:val="22"/>
          <w:szCs w:val="22"/>
        </w:rPr>
      </w:pPr>
      <w:r w:rsidRPr="00CD018B">
        <w:rPr>
          <w:rFonts w:ascii="Arial" w:hAnsi="Arial" w:cs="Arial"/>
          <w:sz w:val="22"/>
          <w:szCs w:val="22"/>
        </w:rPr>
        <w:t xml:space="preserve">Condicionado aplicable a </w:t>
      </w:r>
      <w:r w:rsidR="00FA2AE2" w:rsidRPr="00CD018B">
        <w:rPr>
          <w:rFonts w:ascii="Arial" w:hAnsi="Arial" w:cs="Arial"/>
          <w:sz w:val="22"/>
          <w:szCs w:val="22"/>
        </w:rPr>
        <w:t xml:space="preserve">la Póliza Seguro de Vida </w:t>
      </w:r>
      <w:proofErr w:type="spellStart"/>
      <w:r w:rsidR="00FA2AE2" w:rsidRPr="00CD018B">
        <w:rPr>
          <w:rFonts w:ascii="Arial" w:hAnsi="Arial" w:cs="Arial"/>
          <w:sz w:val="22"/>
          <w:szCs w:val="22"/>
        </w:rPr>
        <w:t>ActuAll</w:t>
      </w:r>
      <w:proofErr w:type="spellEnd"/>
      <w:r w:rsidR="00FA2AE2" w:rsidRPr="00CD018B">
        <w:rPr>
          <w:rFonts w:ascii="Arial" w:hAnsi="Arial" w:cs="Arial"/>
          <w:sz w:val="22"/>
          <w:szCs w:val="22"/>
        </w:rPr>
        <w:t>.</w:t>
      </w:r>
    </w:p>
    <w:p w14:paraId="27873309" w14:textId="54FD07A9" w:rsidR="00106E37" w:rsidRDefault="00106E37" w:rsidP="006F58C6">
      <w:pPr>
        <w:pStyle w:val="NormalWeb"/>
        <w:numPr>
          <w:ilvl w:val="1"/>
          <w:numId w:val="3"/>
        </w:numPr>
        <w:spacing w:before="0" w:beforeAutospacing="0" w:after="0" w:afterAutospacing="0" w:line="360" w:lineRule="auto"/>
        <w:jc w:val="both"/>
        <w:rPr>
          <w:rFonts w:ascii="Arial" w:hAnsi="Arial" w:cs="Arial"/>
          <w:sz w:val="22"/>
          <w:szCs w:val="22"/>
        </w:rPr>
      </w:pPr>
      <w:r w:rsidRPr="00CD018B">
        <w:rPr>
          <w:rFonts w:ascii="Arial" w:hAnsi="Arial" w:cs="Arial"/>
          <w:sz w:val="22"/>
          <w:szCs w:val="22"/>
        </w:rPr>
        <w:t>Objeción emitida por Allianz Seguros de Vida S.A.</w:t>
      </w:r>
    </w:p>
    <w:p w14:paraId="2AC3B650" w14:textId="0F0A0317" w:rsidR="00522565" w:rsidRPr="00CD018B" w:rsidRDefault="00522565" w:rsidP="006F58C6">
      <w:pPr>
        <w:pStyle w:val="NormalWeb"/>
        <w:numPr>
          <w:ilvl w:val="1"/>
          <w:numId w:val="3"/>
        </w:numPr>
        <w:spacing w:before="0" w:beforeAutospacing="0" w:after="0" w:afterAutospacing="0" w:line="360" w:lineRule="auto"/>
        <w:jc w:val="both"/>
        <w:rPr>
          <w:rFonts w:ascii="Arial" w:hAnsi="Arial" w:cs="Arial"/>
          <w:sz w:val="22"/>
          <w:szCs w:val="22"/>
        </w:rPr>
      </w:pPr>
      <w:r>
        <w:rPr>
          <w:rFonts w:ascii="Arial" w:hAnsi="Arial" w:cs="Arial"/>
          <w:sz w:val="22"/>
          <w:szCs w:val="22"/>
        </w:rPr>
        <w:lastRenderedPageBreak/>
        <w:t xml:space="preserve">Fragmento de historia clínica del </w:t>
      </w:r>
      <w:r w:rsidRPr="00CD018B">
        <w:rPr>
          <w:rFonts w:ascii="Arial" w:hAnsi="Arial" w:cs="Arial"/>
          <w:sz w:val="22"/>
          <w:szCs w:val="22"/>
        </w:rPr>
        <w:t>señor Germán Ricardo Serrano</w:t>
      </w:r>
      <w:r>
        <w:rPr>
          <w:rFonts w:ascii="Arial" w:hAnsi="Arial" w:cs="Arial"/>
          <w:sz w:val="22"/>
          <w:szCs w:val="22"/>
        </w:rPr>
        <w:t xml:space="preserve"> expedida por la Dirección General de Sanidad Militar – Ministerio de Defensa Nacional Comando General de las fuerzas militares.</w:t>
      </w:r>
    </w:p>
    <w:p w14:paraId="73BDFC75" w14:textId="45464E27" w:rsidR="00C07360" w:rsidRPr="00CD018B" w:rsidRDefault="00C07360" w:rsidP="006F58C6">
      <w:pPr>
        <w:pStyle w:val="NormalWeb"/>
        <w:numPr>
          <w:ilvl w:val="1"/>
          <w:numId w:val="3"/>
        </w:numPr>
        <w:spacing w:before="0" w:beforeAutospacing="0" w:after="0" w:afterAutospacing="0" w:line="360" w:lineRule="auto"/>
        <w:jc w:val="both"/>
        <w:rPr>
          <w:rFonts w:ascii="Arial" w:hAnsi="Arial" w:cs="Arial"/>
          <w:sz w:val="22"/>
          <w:szCs w:val="22"/>
        </w:rPr>
      </w:pPr>
      <w:r w:rsidRPr="00CD018B">
        <w:rPr>
          <w:rFonts w:ascii="Arial" w:hAnsi="Arial" w:cs="Arial"/>
          <w:sz w:val="22"/>
          <w:szCs w:val="22"/>
        </w:rPr>
        <w:t>Copia del</w:t>
      </w:r>
      <w:r w:rsidR="00834F58" w:rsidRPr="00CD018B">
        <w:rPr>
          <w:rFonts w:ascii="Arial" w:hAnsi="Arial" w:cs="Arial"/>
          <w:sz w:val="22"/>
          <w:szCs w:val="22"/>
        </w:rPr>
        <w:t xml:space="preserve"> derecho de petición con destino a la</w:t>
      </w:r>
      <w:r w:rsidR="00834F58" w:rsidRPr="00CD018B">
        <w:rPr>
          <w:rFonts w:ascii="Arial" w:eastAsia="MS Mincho" w:hAnsi="Arial" w:cs="Arial"/>
          <w:iCs/>
          <w:sz w:val="22"/>
          <w:szCs w:val="22"/>
          <w:lang w:val="es-ES_tradnl" w:eastAsia="es-ES"/>
        </w:rPr>
        <w:t xml:space="preserve"> Junta médica laboral - Fuerzas militares de Colombia - Dirección de Sanidad Militar</w:t>
      </w:r>
      <w:r w:rsidRPr="00CD018B">
        <w:rPr>
          <w:rFonts w:ascii="Arial" w:eastAsia="MS Mincho" w:hAnsi="Arial" w:cs="Arial"/>
          <w:iCs/>
          <w:sz w:val="22"/>
          <w:szCs w:val="22"/>
          <w:lang w:val="es-ES_tradnl" w:eastAsia="es-ES"/>
        </w:rPr>
        <w:t xml:space="preserve">, a fin de obtener copia de la historia clínica del señor </w:t>
      </w:r>
      <w:r w:rsidRPr="00CD018B">
        <w:rPr>
          <w:rFonts w:ascii="Arial" w:hAnsi="Arial" w:cs="Arial"/>
          <w:sz w:val="22"/>
          <w:szCs w:val="22"/>
        </w:rPr>
        <w:t xml:space="preserve">Germán Ricardo Serrano, la copia </w:t>
      </w:r>
      <w:r w:rsidRPr="00CD018B">
        <w:rPr>
          <w:rFonts w:ascii="Arial" w:eastAsia="MS Mincho" w:hAnsi="Arial" w:cs="Arial"/>
          <w:iCs/>
          <w:sz w:val="22"/>
          <w:szCs w:val="22"/>
          <w:lang w:eastAsia="es-ES"/>
        </w:rPr>
        <w:t xml:space="preserve">de los dictámenes de pérdida de capacidad laboral previos a 2024 </w:t>
      </w:r>
      <w:r w:rsidRPr="00CD018B">
        <w:rPr>
          <w:rFonts w:ascii="Arial" w:hAnsi="Arial" w:cs="Arial"/>
          <w:sz w:val="22"/>
          <w:szCs w:val="22"/>
        </w:rPr>
        <w:t xml:space="preserve">y la </w:t>
      </w:r>
      <w:r w:rsidRPr="00CD018B">
        <w:rPr>
          <w:rFonts w:ascii="Arial" w:eastAsia="MS Mincho" w:hAnsi="Arial" w:cs="Arial"/>
          <w:bCs/>
          <w:iCs/>
          <w:sz w:val="22"/>
          <w:szCs w:val="22"/>
          <w:lang w:eastAsia="es-ES"/>
        </w:rPr>
        <w:t>Copia de la constancia de radicación con la que el demandante inició el trámite de solicitud de calificación</w:t>
      </w:r>
      <w:r w:rsidRPr="00CD018B">
        <w:rPr>
          <w:rFonts w:ascii="Arial" w:hAnsi="Arial" w:cs="Arial"/>
          <w:sz w:val="22"/>
          <w:szCs w:val="22"/>
        </w:rPr>
        <w:t>. Lo anterior incluyendo su constancia de envío.</w:t>
      </w:r>
    </w:p>
    <w:p w14:paraId="27E6F6A0" w14:textId="1E2D0E51" w:rsidR="00C07360" w:rsidRPr="00CD018B" w:rsidRDefault="00C07360" w:rsidP="006F58C6">
      <w:pPr>
        <w:pStyle w:val="NormalWeb"/>
        <w:numPr>
          <w:ilvl w:val="1"/>
          <w:numId w:val="3"/>
        </w:numPr>
        <w:spacing w:before="0" w:beforeAutospacing="0" w:after="0" w:afterAutospacing="0" w:line="360" w:lineRule="auto"/>
        <w:jc w:val="both"/>
        <w:rPr>
          <w:rFonts w:ascii="Arial" w:hAnsi="Arial" w:cs="Arial"/>
          <w:sz w:val="22"/>
          <w:szCs w:val="22"/>
        </w:rPr>
      </w:pPr>
      <w:r w:rsidRPr="00CD018B">
        <w:rPr>
          <w:rFonts w:ascii="Arial" w:hAnsi="Arial" w:cs="Arial"/>
          <w:sz w:val="22"/>
          <w:szCs w:val="22"/>
        </w:rPr>
        <w:t>Copia del derecho de petición con destino a la</w:t>
      </w:r>
      <w:r w:rsidRPr="00CD018B">
        <w:rPr>
          <w:rFonts w:ascii="Arial" w:eastAsia="MS Mincho" w:hAnsi="Arial" w:cs="Arial"/>
          <w:iCs/>
          <w:sz w:val="22"/>
          <w:szCs w:val="22"/>
          <w:lang w:val="es-ES_tradnl" w:eastAsia="es-ES"/>
        </w:rPr>
        <w:t xml:space="preserve"> Dirección de Sanidad – Policía Nacional de Colombia, a fin de obtener copia de la historia clínica del señor </w:t>
      </w:r>
      <w:r w:rsidRPr="00CD018B">
        <w:rPr>
          <w:rFonts w:ascii="Arial" w:hAnsi="Arial" w:cs="Arial"/>
          <w:sz w:val="22"/>
          <w:szCs w:val="22"/>
        </w:rPr>
        <w:t xml:space="preserve">Germán Ricardo Serrano, la copia </w:t>
      </w:r>
      <w:r w:rsidRPr="00CD018B">
        <w:rPr>
          <w:rFonts w:ascii="Arial" w:eastAsia="MS Mincho" w:hAnsi="Arial" w:cs="Arial"/>
          <w:iCs/>
          <w:sz w:val="22"/>
          <w:szCs w:val="22"/>
          <w:lang w:eastAsia="es-ES"/>
        </w:rPr>
        <w:t xml:space="preserve">de los dictámenes de pérdida de capacidad laboral previos a 2024 </w:t>
      </w:r>
      <w:r w:rsidRPr="00CD018B">
        <w:rPr>
          <w:rFonts w:ascii="Arial" w:hAnsi="Arial" w:cs="Arial"/>
          <w:sz w:val="22"/>
          <w:szCs w:val="22"/>
        </w:rPr>
        <w:t xml:space="preserve">y la </w:t>
      </w:r>
      <w:r w:rsidRPr="00CD018B">
        <w:rPr>
          <w:rFonts w:ascii="Arial" w:eastAsia="MS Mincho" w:hAnsi="Arial" w:cs="Arial"/>
          <w:bCs/>
          <w:iCs/>
          <w:sz w:val="22"/>
          <w:szCs w:val="22"/>
          <w:lang w:eastAsia="es-ES"/>
        </w:rPr>
        <w:t>Copia de la constancia de radicación con la que el demandante inició el trámite de solicitud de calificación</w:t>
      </w:r>
      <w:r w:rsidRPr="00CD018B">
        <w:rPr>
          <w:rFonts w:ascii="Arial" w:hAnsi="Arial" w:cs="Arial"/>
          <w:sz w:val="22"/>
          <w:szCs w:val="22"/>
        </w:rPr>
        <w:t>. Lo anterior incluyendo su constancia de envío.</w:t>
      </w:r>
    </w:p>
    <w:p w14:paraId="7DD88A5B" w14:textId="2EC21B31" w:rsidR="00C07360" w:rsidRPr="00CD018B" w:rsidRDefault="00C07360" w:rsidP="006F58C6">
      <w:pPr>
        <w:pStyle w:val="NormalWeb"/>
        <w:numPr>
          <w:ilvl w:val="1"/>
          <w:numId w:val="3"/>
        </w:numPr>
        <w:spacing w:before="0" w:beforeAutospacing="0" w:after="0" w:afterAutospacing="0" w:line="360" w:lineRule="auto"/>
        <w:jc w:val="both"/>
        <w:rPr>
          <w:rFonts w:ascii="Arial" w:hAnsi="Arial" w:cs="Arial"/>
          <w:sz w:val="22"/>
          <w:szCs w:val="22"/>
        </w:rPr>
      </w:pPr>
      <w:r w:rsidRPr="00CD018B">
        <w:rPr>
          <w:rFonts w:ascii="Arial" w:hAnsi="Arial" w:cs="Arial"/>
          <w:sz w:val="22"/>
          <w:szCs w:val="22"/>
        </w:rPr>
        <w:t>Copia del derecho de petición con destino a</w:t>
      </w:r>
      <w:r w:rsidRPr="00CD018B">
        <w:rPr>
          <w:rFonts w:ascii="Arial" w:eastAsia="MS Mincho" w:hAnsi="Arial" w:cs="Arial"/>
          <w:iCs/>
          <w:sz w:val="22"/>
          <w:szCs w:val="22"/>
          <w:lang w:val="es-ES_tradnl" w:eastAsia="es-ES"/>
        </w:rPr>
        <w:t xml:space="preserve">l Ministerio de Defensa Nacional de Colombia, a fin de obtener copia de la historia clínica del señor </w:t>
      </w:r>
      <w:r w:rsidRPr="00CD018B">
        <w:rPr>
          <w:rFonts w:ascii="Arial" w:hAnsi="Arial" w:cs="Arial"/>
          <w:sz w:val="22"/>
          <w:szCs w:val="22"/>
        </w:rPr>
        <w:t xml:space="preserve">Germán Ricardo Serrano, la copia </w:t>
      </w:r>
      <w:r w:rsidRPr="00CD018B">
        <w:rPr>
          <w:rFonts w:ascii="Arial" w:eastAsia="MS Mincho" w:hAnsi="Arial" w:cs="Arial"/>
          <w:iCs/>
          <w:sz w:val="22"/>
          <w:szCs w:val="22"/>
          <w:lang w:eastAsia="es-ES"/>
        </w:rPr>
        <w:t xml:space="preserve">de los dictámenes de pérdida de capacidad laboral previos a 2024 </w:t>
      </w:r>
      <w:r w:rsidRPr="00CD018B">
        <w:rPr>
          <w:rFonts w:ascii="Arial" w:hAnsi="Arial" w:cs="Arial"/>
          <w:sz w:val="22"/>
          <w:szCs w:val="22"/>
        </w:rPr>
        <w:t xml:space="preserve">y la </w:t>
      </w:r>
      <w:r w:rsidRPr="00CD018B">
        <w:rPr>
          <w:rFonts w:ascii="Arial" w:eastAsia="MS Mincho" w:hAnsi="Arial" w:cs="Arial"/>
          <w:bCs/>
          <w:iCs/>
          <w:sz w:val="22"/>
          <w:szCs w:val="22"/>
          <w:lang w:eastAsia="es-ES"/>
        </w:rPr>
        <w:t>Copia de la constancia de radicación con la que el demandante inició el trámite de solicitud de calificación</w:t>
      </w:r>
      <w:r w:rsidRPr="00CD018B">
        <w:rPr>
          <w:rFonts w:ascii="Arial" w:hAnsi="Arial" w:cs="Arial"/>
          <w:sz w:val="22"/>
          <w:szCs w:val="22"/>
        </w:rPr>
        <w:t>. Lo anterior incluyendo su constancia de envío.</w:t>
      </w:r>
    </w:p>
    <w:p w14:paraId="0F109612" w14:textId="6B030928" w:rsidR="00C07360" w:rsidRPr="00CD018B" w:rsidRDefault="00C07360" w:rsidP="006F58C6">
      <w:pPr>
        <w:pStyle w:val="NormalWeb"/>
        <w:numPr>
          <w:ilvl w:val="1"/>
          <w:numId w:val="3"/>
        </w:numPr>
        <w:spacing w:before="0" w:beforeAutospacing="0" w:after="0" w:afterAutospacing="0" w:line="360" w:lineRule="auto"/>
        <w:jc w:val="both"/>
        <w:rPr>
          <w:rFonts w:ascii="Arial" w:hAnsi="Arial" w:cs="Arial"/>
          <w:sz w:val="22"/>
          <w:szCs w:val="22"/>
        </w:rPr>
      </w:pPr>
      <w:r w:rsidRPr="00CD018B">
        <w:rPr>
          <w:rFonts w:ascii="Arial" w:hAnsi="Arial" w:cs="Arial"/>
          <w:sz w:val="22"/>
          <w:szCs w:val="22"/>
        </w:rPr>
        <w:t>Copia del derecho de petición con destino a</w:t>
      </w:r>
      <w:r w:rsidRPr="00CD018B">
        <w:rPr>
          <w:rFonts w:ascii="Arial" w:eastAsia="MS Mincho" w:hAnsi="Arial" w:cs="Arial"/>
          <w:iCs/>
          <w:sz w:val="22"/>
          <w:szCs w:val="22"/>
          <w:lang w:val="es-ES_tradnl" w:eastAsia="es-ES"/>
        </w:rPr>
        <w:t xml:space="preserve">l Hospital Militar Central, a fin de obtener copia de la historia clínica del señor </w:t>
      </w:r>
      <w:r w:rsidRPr="00CD018B">
        <w:rPr>
          <w:rFonts w:ascii="Arial" w:hAnsi="Arial" w:cs="Arial"/>
          <w:sz w:val="22"/>
          <w:szCs w:val="22"/>
        </w:rPr>
        <w:t xml:space="preserve">Germán Ricardo Serrano, la copia </w:t>
      </w:r>
      <w:r w:rsidRPr="00CD018B">
        <w:rPr>
          <w:rFonts w:ascii="Arial" w:eastAsia="MS Mincho" w:hAnsi="Arial" w:cs="Arial"/>
          <w:iCs/>
          <w:sz w:val="22"/>
          <w:szCs w:val="22"/>
          <w:lang w:eastAsia="es-ES"/>
        </w:rPr>
        <w:t xml:space="preserve">de los dictámenes de pérdida de capacidad laboral previos a 2024 </w:t>
      </w:r>
      <w:r w:rsidRPr="00CD018B">
        <w:rPr>
          <w:rFonts w:ascii="Arial" w:hAnsi="Arial" w:cs="Arial"/>
          <w:sz w:val="22"/>
          <w:szCs w:val="22"/>
        </w:rPr>
        <w:t xml:space="preserve">y la </w:t>
      </w:r>
      <w:r w:rsidRPr="00CD018B">
        <w:rPr>
          <w:rFonts w:ascii="Arial" w:eastAsia="MS Mincho" w:hAnsi="Arial" w:cs="Arial"/>
          <w:bCs/>
          <w:iCs/>
          <w:sz w:val="22"/>
          <w:szCs w:val="22"/>
          <w:lang w:eastAsia="es-ES"/>
        </w:rPr>
        <w:t>Copia de la constancia de radicación con la que el demandante inició el trámite de solicitud de calificación</w:t>
      </w:r>
      <w:r w:rsidRPr="00CD018B">
        <w:rPr>
          <w:rFonts w:ascii="Arial" w:hAnsi="Arial" w:cs="Arial"/>
          <w:sz w:val="22"/>
          <w:szCs w:val="22"/>
        </w:rPr>
        <w:t>. Lo anterior incluyendo su constancia de envío.</w:t>
      </w:r>
    </w:p>
    <w:p w14:paraId="0461DE8D" w14:textId="77777777" w:rsidR="00C07360" w:rsidRPr="00CD018B" w:rsidRDefault="00C07360" w:rsidP="006F58C6">
      <w:pPr>
        <w:pStyle w:val="NormalWeb"/>
        <w:spacing w:before="0" w:beforeAutospacing="0" w:after="0" w:afterAutospacing="0" w:line="360" w:lineRule="auto"/>
        <w:ind w:left="1080"/>
        <w:jc w:val="both"/>
        <w:rPr>
          <w:rFonts w:ascii="Arial" w:hAnsi="Arial" w:cs="Arial"/>
          <w:sz w:val="22"/>
          <w:szCs w:val="22"/>
        </w:rPr>
      </w:pPr>
    </w:p>
    <w:p w14:paraId="38BE5E05" w14:textId="77777777" w:rsidR="00BC0E6C" w:rsidRPr="00CD018B" w:rsidRDefault="00BC0E6C" w:rsidP="006F58C6">
      <w:pPr>
        <w:pStyle w:val="Ttulo2"/>
        <w:numPr>
          <w:ilvl w:val="0"/>
          <w:numId w:val="3"/>
        </w:numPr>
        <w:rPr>
          <w:rFonts w:cs="Arial"/>
          <w:szCs w:val="22"/>
        </w:rPr>
      </w:pPr>
      <w:r w:rsidRPr="00CD018B">
        <w:rPr>
          <w:rFonts w:cs="Arial"/>
          <w:szCs w:val="22"/>
        </w:rPr>
        <w:t xml:space="preserve">INTERROGATORIO DE PARTE </w:t>
      </w:r>
    </w:p>
    <w:p w14:paraId="7A29BF0E" w14:textId="77777777" w:rsidR="00BC0E6C" w:rsidRPr="00CD018B" w:rsidRDefault="00BC0E6C" w:rsidP="006F58C6">
      <w:pPr>
        <w:pStyle w:val="NormalWeb"/>
        <w:spacing w:before="0" w:beforeAutospacing="0" w:after="0" w:afterAutospacing="0" w:line="360" w:lineRule="auto"/>
        <w:ind w:left="720"/>
        <w:contextualSpacing/>
        <w:jc w:val="both"/>
        <w:rPr>
          <w:rFonts w:ascii="Arial" w:hAnsi="Arial" w:cs="Arial"/>
          <w:sz w:val="22"/>
          <w:szCs w:val="22"/>
          <w:u w:val="single"/>
        </w:rPr>
      </w:pPr>
    </w:p>
    <w:p w14:paraId="2E9362BD" w14:textId="2832F5E1" w:rsidR="00BC0E6C" w:rsidRPr="00CD018B" w:rsidRDefault="00BC0E6C" w:rsidP="006F58C6">
      <w:pPr>
        <w:pStyle w:val="NormalWeb"/>
        <w:numPr>
          <w:ilvl w:val="1"/>
          <w:numId w:val="3"/>
        </w:numPr>
        <w:spacing w:before="0" w:beforeAutospacing="0" w:after="0" w:afterAutospacing="0" w:line="360" w:lineRule="auto"/>
        <w:contextualSpacing/>
        <w:jc w:val="both"/>
        <w:rPr>
          <w:rFonts w:ascii="Arial" w:hAnsi="Arial" w:cs="Arial"/>
          <w:sz w:val="22"/>
          <w:szCs w:val="22"/>
        </w:rPr>
      </w:pPr>
      <w:r w:rsidRPr="00CD018B">
        <w:rPr>
          <w:rFonts w:ascii="Arial" w:hAnsi="Arial" w:cs="Arial"/>
          <w:sz w:val="22"/>
          <w:szCs w:val="22"/>
        </w:rPr>
        <w:t>Comedidamente solicito se cite para que absuelva interrogatorio de parte al señor</w:t>
      </w:r>
      <w:r w:rsidR="00306412" w:rsidRPr="00CD018B">
        <w:rPr>
          <w:rFonts w:ascii="Arial" w:hAnsi="Arial" w:cs="Arial"/>
          <w:sz w:val="22"/>
          <w:szCs w:val="22"/>
        </w:rPr>
        <w:t xml:space="preserve"> </w:t>
      </w:r>
      <w:r w:rsidR="00E039F8" w:rsidRPr="00CD018B">
        <w:rPr>
          <w:rFonts w:ascii="Arial" w:hAnsi="Arial" w:cs="Arial"/>
          <w:b/>
          <w:bCs/>
          <w:sz w:val="22"/>
          <w:szCs w:val="22"/>
        </w:rPr>
        <w:t>GERMÁN</w:t>
      </w:r>
      <w:r w:rsidR="00306412" w:rsidRPr="00CD018B">
        <w:rPr>
          <w:rFonts w:ascii="Arial" w:hAnsi="Arial" w:cs="Arial"/>
          <w:b/>
          <w:bCs/>
          <w:sz w:val="22"/>
          <w:szCs w:val="22"/>
        </w:rPr>
        <w:t xml:space="preserve"> RICARDO SERRANO FUENTES</w:t>
      </w:r>
      <w:r w:rsidRPr="00CD018B">
        <w:rPr>
          <w:rFonts w:ascii="Arial" w:hAnsi="Arial" w:cs="Arial"/>
          <w:sz w:val="22"/>
          <w:szCs w:val="22"/>
        </w:rPr>
        <w:t xml:space="preserve">, en su calidad de demandante, a fin de que conteste el interrogatorio que se le formulará frente a los hechos de la demanda, de la contestación y en general, de todos los argumentos de hecho y de derecho expuestos en este litigio. El señor Forero podrá ser citado en la dirección de notificación que relaciona en su líbelo. </w:t>
      </w:r>
    </w:p>
    <w:p w14:paraId="673FC0CD" w14:textId="77777777" w:rsidR="00BC0E6C" w:rsidRPr="00CD018B" w:rsidRDefault="00BC0E6C" w:rsidP="006F58C6">
      <w:pPr>
        <w:pStyle w:val="NormalWeb"/>
        <w:spacing w:before="0" w:beforeAutospacing="0" w:after="0" w:afterAutospacing="0" w:line="360" w:lineRule="auto"/>
        <w:ind w:left="1080"/>
        <w:contextualSpacing/>
        <w:jc w:val="both"/>
        <w:rPr>
          <w:rFonts w:ascii="Arial" w:hAnsi="Arial" w:cs="Arial"/>
          <w:sz w:val="22"/>
          <w:szCs w:val="22"/>
        </w:rPr>
      </w:pPr>
    </w:p>
    <w:p w14:paraId="13D47801" w14:textId="77777777" w:rsidR="00BC0E6C" w:rsidRPr="00CD018B" w:rsidRDefault="00BC0E6C" w:rsidP="006F58C6">
      <w:pPr>
        <w:pStyle w:val="Ttulo2"/>
        <w:numPr>
          <w:ilvl w:val="0"/>
          <w:numId w:val="3"/>
        </w:numPr>
        <w:rPr>
          <w:rFonts w:cs="Arial"/>
          <w:szCs w:val="22"/>
        </w:rPr>
      </w:pPr>
      <w:r w:rsidRPr="00CD018B">
        <w:rPr>
          <w:rFonts w:cs="Arial"/>
          <w:szCs w:val="22"/>
        </w:rPr>
        <w:t xml:space="preserve">DECLARACIÓN DE PARTE </w:t>
      </w:r>
    </w:p>
    <w:p w14:paraId="590C77AF" w14:textId="77777777" w:rsidR="00BC0E6C" w:rsidRPr="00CD018B" w:rsidRDefault="00BC0E6C" w:rsidP="006F58C6">
      <w:pPr>
        <w:pStyle w:val="NormalWeb"/>
        <w:spacing w:before="0" w:beforeAutospacing="0" w:after="0" w:afterAutospacing="0" w:line="360" w:lineRule="auto"/>
        <w:ind w:left="482"/>
        <w:contextualSpacing/>
        <w:jc w:val="both"/>
        <w:rPr>
          <w:rFonts w:ascii="Arial" w:hAnsi="Arial" w:cs="Arial"/>
          <w:sz w:val="22"/>
          <w:szCs w:val="22"/>
          <w:u w:val="single"/>
        </w:rPr>
      </w:pPr>
    </w:p>
    <w:p w14:paraId="2C82ED28" w14:textId="043DE307" w:rsidR="00BC0E6C" w:rsidRPr="00CD018B" w:rsidRDefault="00BC0E6C" w:rsidP="006F58C6">
      <w:pPr>
        <w:pStyle w:val="NormalWeb"/>
        <w:spacing w:before="0" w:beforeAutospacing="0" w:after="0" w:afterAutospacing="0" w:line="360" w:lineRule="auto"/>
        <w:ind w:left="708"/>
        <w:contextualSpacing/>
        <w:jc w:val="both"/>
        <w:rPr>
          <w:rFonts w:ascii="Arial" w:hAnsi="Arial" w:cs="Arial"/>
          <w:sz w:val="22"/>
          <w:szCs w:val="22"/>
        </w:rPr>
      </w:pPr>
      <w:r w:rsidRPr="00CD018B">
        <w:rPr>
          <w:rFonts w:ascii="Arial" w:hAnsi="Arial" w:cs="Arial"/>
          <w:sz w:val="22"/>
          <w:szCs w:val="22"/>
        </w:rPr>
        <w:t xml:space="preserve">Al tenor de lo preceptuado en el artículo 198 del Código General del Proceso, respetuosamente solicito ordenar la </w:t>
      </w:r>
      <w:r w:rsidR="00355397" w:rsidRPr="00CD018B">
        <w:rPr>
          <w:rFonts w:ascii="Arial" w:hAnsi="Arial" w:cs="Arial"/>
          <w:sz w:val="22"/>
          <w:szCs w:val="22"/>
        </w:rPr>
        <w:t>citación</w:t>
      </w:r>
      <w:r w:rsidRPr="00CD018B">
        <w:rPr>
          <w:rFonts w:ascii="Arial" w:hAnsi="Arial" w:cs="Arial"/>
          <w:sz w:val="22"/>
          <w:szCs w:val="22"/>
        </w:rPr>
        <w:t xml:space="preserve"> del Representante Legal de </w:t>
      </w:r>
      <w:r w:rsidR="00E039F8" w:rsidRPr="00CD018B">
        <w:rPr>
          <w:rFonts w:ascii="Arial" w:hAnsi="Arial" w:cs="Arial"/>
          <w:b/>
          <w:bCs/>
          <w:sz w:val="22"/>
          <w:szCs w:val="22"/>
        </w:rPr>
        <w:t>ALLIANZ SEGUROS DE VIDA S.A.</w:t>
      </w:r>
      <w:r w:rsidRPr="00CD018B">
        <w:rPr>
          <w:rFonts w:ascii="Arial" w:hAnsi="Arial" w:cs="Arial"/>
          <w:b/>
          <w:bCs/>
          <w:sz w:val="22"/>
          <w:szCs w:val="22"/>
        </w:rPr>
        <w:t xml:space="preserve">, </w:t>
      </w:r>
      <w:r w:rsidRPr="00CD018B">
        <w:rPr>
          <w:rFonts w:ascii="Arial" w:hAnsi="Arial" w:cs="Arial"/>
          <w:sz w:val="22"/>
          <w:szCs w:val="22"/>
        </w:rPr>
        <w:t xml:space="preserve">para que sea interrogado por el suscrito, sobre los hechos referidos en la </w:t>
      </w:r>
      <w:r w:rsidR="00355397" w:rsidRPr="00CD018B">
        <w:rPr>
          <w:rFonts w:ascii="Arial" w:hAnsi="Arial" w:cs="Arial"/>
          <w:sz w:val="22"/>
          <w:szCs w:val="22"/>
        </w:rPr>
        <w:t>contestación</w:t>
      </w:r>
      <w:r w:rsidRPr="00CD018B">
        <w:rPr>
          <w:rFonts w:ascii="Arial" w:hAnsi="Arial" w:cs="Arial"/>
          <w:sz w:val="22"/>
          <w:szCs w:val="22"/>
        </w:rPr>
        <w:t xml:space="preserve"> de la demanda y especialmente, para exponer y aclarar los </w:t>
      </w:r>
      <w:r w:rsidRPr="00CD018B">
        <w:rPr>
          <w:rFonts w:ascii="Arial" w:hAnsi="Arial" w:cs="Arial"/>
          <w:sz w:val="22"/>
          <w:szCs w:val="22"/>
        </w:rPr>
        <w:lastRenderedPageBreak/>
        <w:t xml:space="preserve">amparos, exclusiones, términos y condiciones de la </w:t>
      </w:r>
      <w:r w:rsidR="00D85BBF" w:rsidRPr="00CD018B">
        <w:rPr>
          <w:rFonts w:ascii="Arial" w:hAnsi="Arial" w:cs="Arial"/>
          <w:sz w:val="22"/>
          <w:szCs w:val="22"/>
        </w:rPr>
        <w:t xml:space="preserve">Póliza Seguro de Vida </w:t>
      </w:r>
      <w:proofErr w:type="spellStart"/>
      <w:r w:rsidR="00D85BBF" w:rsidRPr="00CD018B">
        <w:rPr>
          <w:rFonts w:ascii="Arial" w:hAnsi="Arial" w:cs="Arial"/>
          <w:sz w:val="22"/>
          <w:szCs w:val="22"/>
        </w:rPr>
        <w:t>ActuAll</w:t>
      </w:r>
      <w:proofErr w:type="spellEnd"/>
      <w:r w:rsidR="00D85BBF" w:rsidRPr="00CD018B">
        <w:rPr>
          <w:rFonts w:ascii="Arial" w:hAnsi="Arial" w:cs="Arial"/>
          <w:sz w:val="22"/>
          <w:szCs w:val="22"/>
        </w:rPr>
        <w:t xml:space="preserve"> No. 023536653 / 0</w:t>
      </w:r>
      <w:r w:rsidR="00355397" w:rsidRPr="00CD018B">
        <w:rPr>
          <w:rFonts w:ascii="Arial" w:hAnsi="Arial" w:cs="Arial"/>
          <w:sz w:val="22"/>
          <w:szCs w:val="22"/>
        </w:rPr>
        <w:t>.</w:t>
      </w:r>
    </w:p>
    <w:p w14:paraId="79DBDE53" w14:textId="77777777" w:rsidR="00BC0E6C" w:rsidRPr="00CD018B" w:rsidRDefault="00BC0E6C" w:rsidP="006F58C6">
      <w:pPr>
        <w:spacing w:line="360" w:lineRule="auto"/>
        <w:ind w:right="49"/>
        <w:jc w:val="both"/>
        <w:rPr>
          <w:rFonts w:ascii="Arial" w:eastAsia="MS Mincho" w:hAnsi="Arial" w:cs="Arial"/>
          <w:b/>
          <w:u w:val="single"/>
          <w:lang w:eastAsia="es-ES"/>
        </w:rPr>
      </w:pPr>
    </w:p>
    <w:p w14:paraId="09ED4770" w14:textId="64037E2C" w:rsidR="00F54DE9" w:rsidRPr="00CD018B" w:rsidRDefault="00F54DE9" w:rsidP="006F58C6">
      <w:pPr>
        <w:pStyle w:val="Ttulo2"/>
        <w:numPr>
          <w:ilvl w:val="0"/>
          <w:numId w:val="3"/>
        </w:numPr>
        <w:rPr>
          <w:rFonts w:cs="Arial"/>
          <w:szCs w:val="22"/>
        </w:rPr>
      </w:pPr>
      <w:r w:rsidRPr="00CD018B">
        <w:rPr>
          <w:rFonts w:cs="Arial"/>
          <w:szCs w:val="22"/>
        </w:rPr>
        <w:t xml:space="preserve">TESTIMONIALES </w:t>
      </w:r>
    </w:p>
    <w:p w14:paraId="779F64CD" w14:textId="77777777" w:rsidR="00F54DE9" w:rsidRPr="00CD018B" w:rsidRDefault="00F54DE9" w:rsidP="00780E64">
      <w:pPr>
        <w:rPr>
          <w:rFonts w:ascii="Arial" w:hAnsi="Arial" w:cs="Arial"/>
        </w:rPr>
      </w:pPr>
    </w:p>
    <w:p w14:paraId="28AE7875" w14:textId="6802F0DC" w:rsidR="00106E37" w:rsidRPr="00CD018B" w:rsidRDefault="00106E37" w:rsidP="00C81C10">
      <w:pPr>
        <w:pStyle w:val="Prrafodelista"/>
        <w:numPr>
          <w:ilvl w:val="1"/>
          <w:numId w:val="3"/>
        </w:numPr>
        <w:spacing w:line="360" w:lineRule="auto"/>
        <w:jc w:val="both"/>
        <w:rPr>
          <w:rFonts w:ascii="Arial" w:eastAsia="Arial" w:hAnsi="Arial" w:cs="Arial"/>
        </w:rPr>
      </w:pPr>
      <w:r w:rsidRPr="00CD018B">
        <w:rPr>
          <w:rFonts w:ascii="Arial" w:eastAsia="Arial" w:hAnsi="Arial" w:cs="Arial"/>
        </w:rPr>
        <w:t xml:space="preserve">Sírvase citar y hacer comparecer al Doctor </w:t>
      </w:r>
      <w:r w:rsidR="00380659" w:rsidRPr="00CD018B">
        <w:rPr>
          <w:rFonts w:ascii="Arial" w:eastAsia="Arial" w:hAnsi="Arial" w:cs="Arial"/>
          <w:b/>
          <w:bCs/>
        </w:rPr>
        <w:t>JUAN CARLOS A. BETANCOURT</w:t>
      </w:r>
      <w:r w:rsidRPr="00CD018B">
        <w:rPr>
          <w:rFonts w:ascii="Arial" w:eastAsia="Arial" w:hAnsi="Arial" w:cs="Arial"/>
        </w:rPr>
        <w:t xml:space="preserve">, </w:t>
      </w:r>
      <w:r w:rsidRPr="00CD018B">
        <w:rPr>
          <w:rFonts w:ascii="Arial" w:eastAsia="Arial" w:hAnsi="Arial" w:cs="Arial"/>
        </w:rPr>
        <w:t>médico tarifador</w:t>
      </w:r>
      <w:r w:rsidRPr="00CD018B">
        <w:rPr>
          <w:rFonts w:ascii="Arial" w:eastAsia="Arial" w:hAnsi="Arial" w:cs="Arial"/>
        </w:rPr>
        <w:t xml:space="preserve"> adscrito a la Compañía Aseguradora, para que teniendo en cuenta su experiencia clínica, </w:t>
      </w:r>
      <w:r w:rsidRPr="00CD018B">
        <w:rPr>
          <w:rFonts w:ascii="Arial" w:eastAsia="Arial" w:hAnsi="Arial" w:cs="Arial"/>
        </w:rPr>
        <w:t xml:space="preserve">explique técnicamente como varía el riesgo con el candidato a ser asegurado </w:t>
      </w:r>
      <w:r w:rsidRPr="00CD018B">
        <w:rPr>
          <w:rFonts w:ascii="Arial" w:eastAsia="Arial" w:hAnsi="Arial" w:cs="Arial"/>
        </w:rPr>
        <w:t xml:space="preserve">en caso de </w:t>
      </w:r>
      <w:r w:rsidRPr="00CD018B">
        <w:rPr>
          <w:rFonts w:ascii="Arial" w:eastAsia="Arial" w:hAnsi="Arial" w:cs="Arial"/>
        </w:rPr>
        <w:t>tener</w:t>
      </w:r>
      <w:r w:rsidRPr="00CD018B">
        <w:rPr>
          <w:rFonts w:ascii="Arial" w:eastAsia="Arial" w:hAnsi="Arial" w:cs="Arial"/>
        </w:rPr>
        <w:t xml:space="preserve"> pleno conocimiento acerca del estado de salud real. </w:t>
      </w:r>
    </w:p>
    <w:p w14:paraId="3A6FCB40" w14:textId="77777777" w:rsidR="00106E37" w:rsidRPr="00CD018B" w:rsidRDefault="00106E37" w:rsidP="00106E37">
      <w:pPr>
        <w:pStyle w:val="Prrafodelista"/>
        <w:spacing w:line="360" w:lineRule="auto"/>
        <w:ind w:left="1080"/>
        <w:jc w:val="both"/>
        <w:rPr>
          <w:rFonts w:ascii="Arial" w:eastAsia="Arial" w:hAnsi="Arial" w:cs="Arial"/>
        </w:rPr>
      </w:pPr>
    </w:p>
    <w:p w14:paraId="6F50B671" w14:textId="3F9287D5" w:rsidR="00106E37" w:rsidRPr="00F235E6" w:rsidRDefault="00106E37" w:rsidP="00F235E6">
      <w:pPr>
        <w:pStyle w:val="Prrafodelista"/>
        <w:spacing w:line="360" w:lineRule="auto"/>
        <w:ind w:left="1080"/>
        <w:jc w:val="both"/>
        <w:rPr>
          <w:rFonts w:ascii="Arial" w:eastAsia="Arial" w:hAnsi="Arial" w:cs="Arial"/>
        </w:rPr>
      </w:pPr>
      <w:r w:rsidRPr="00CD018B">
        <w:rPr>
          <w:rFonts w:ascii="Arial" w:eastAsia="Arial" w:hAnsi="Arial" w:cs="Arial"/>
        </w:rPr>
        <w:t>Este testimonio es conducente, pertinente y útil, ya que puede ilustrar al Despacho desde la óptica de un profesional en salud, cómo habría procedido mi procurada, en relación con la póliza que atañe a este caso, de haber tenido conocimiento acerca de las patologías clínicas de la parte Demandante, así como de la relevancia o no de las prexistencias médicas no declaradas por el Asegurado, de cara al contrato de seguro comentado en este litigio.</w:t>
      </w:r>
      <w:r w:rsidR="00F235E6">
        <w:rPr>
          <w:rFonts w:ascii="Arial" w:eastAsia="Arial" w:hAnsi="Arial" w:cs="Arial"/>
        </w:rPr>
        <w:t xml:space="preserve"> </w:t>
      </w:r>
      <w:r w:rsidRPr="00F235E6">
        <w:rPr>
          <w:rFonts w:ascii="Arial" w:eastAsia="Arial" w:hAnsi="Arial" w:cs="Arial"/>
        </w:rPr>
        <w:t xml:space="preserve">El testigo podrá ser </w:t>
      </w:r>
      <w:r w:rsidRPr="00F235E6">
        <w:rPr>
          <w:rFonts w:ascii="Arial" w:eastAsia="Arial" w:hAnsi="Arial" w:cs="Arial"/>
        </w:rPr>
        <w:t xml:space="preserve">citado a través del </w:t>
      </w:r>
      <w:r w:rsidRPr="00F235E6">
        <w:rPr>
          <w:rFonts w:ascii="Arial" w:eastAsia="Arial" w:hAnsi="Arial" w:cs="Arial"/>
        </w:rPr>
        <w:t>correo electrónico</w:t>
      </w:r>
      <w:r w:rsidR="00380659" w:rsidRPr="00F235E6">
        <w:rPr>
          <w:rFonts w:ascii="Arial" w:eastAsia="Arial" w:hAnsi="Arial" w:cs="Arial"/>
        </w:rPr>
        <w:t xml:space="preserve"> </w:t>
      </w:r>
      <w:hyperlink r:id="rId16" w:history="1">
        <w:r w:rsidR="00380659" w:rsidRPr="00F235E6">
          <w:rPr>
            <w:rStyle w:val="Hipervnculo"/>
            <w:rFonts w:ascii="Arial" w:eastAsia="Arial" w:hAnsi="Arial" w:cs="Arial"/>
          </w:rPr>
          <w:t>jcabrmd5@gmail.com</w:t>
        </w:r>
      </w:hyperlink>
      <w:r w:rsidR="00380659" w:rsidRPr="00F235E6">
        <w:rPr>
          <w:rFonts w:ascii="Arial" w:eastAsia="Arial" w:hAnsi="Arial" w:cs="Arial"/>
        </w:rPr>
        <w:t xml:space="preserve"> y al telefono 3213533459. </w:t>
      </w:r>
    </w:p>
    <w:p w14:paraId="3ABCFC0B" w14:textId="77777777" w:rsidR="00106E37" w:rsidRPr="00CD018B" w:rsidRDefault="00106E37" w:rsidP="00106E37">
      <w:pPr>
        <w:pStyle w:val="Prrafodelista"/>
        <w:spacing w:line="360" w:lineRule="auto"/>
        <w:ind w:left="1080"/>
        <w:jc w:val="both"/>
        <w:rPr>
          <w:rFonts w:ascii="Arial" w:eastAsia="Arial" w:hAnsi="Arial" w:cs="Arial"/>
        </w:rPr>
      </w:pPr>
    </w:p>
    <w:p w14:paraId="54EA0282" w14:textId="5247080A" w:rsidR="00C81C10" w:rsidRPr="00CD018B" w:rsidRDefault="00C81C10" w:rsidP="00C81C10">
      <w:pPr>
        <w:pStyle w:val="Prrafodelista"/>
        <w:numPr>
          <w:ilvl w:val="1"/>
          <w:numId w:val="3"/>
        </w:numPr>
        <w:spacing w:line="360" w:lineRule="auto"/>
        <w:jc w:val="both"/>
        <w:rPr>
          <w:rFonts w:ascii="Arial" w:eastAsia="Arial" w:hAnsi="Arial" w:cs="Arial"/>
        </w:rPr>
      </w:pPr>
      <w:r w:rsidRPr="00CD018B">
        <w:rPr>
          <w:rFonts w:ascii="Arial" w:eastAsia="Arial" w:hAnsi="Arial" w:cs="Arial"/>
        </w:rPr>
        <w:t xml:space="preserve">Solicito se sirva citar a la doctora </w:t>
      </w:r>
      <w:r w:rsidRPr="00CD018B">
        <w:rPr>
          <w:rFonts w:ascii="Arial" w:eastAsia="Arial" w:hAnsi="Arial" w:cs="Arial"/>
          <w:b/>
          <w:bCs/>
        </w:rPr>
        <w:t>DAISY CAROLINA LOPEZ ROMERO</w:t>
      </w:r>
      <w:r w:rsidRPr="00CD018B">
        <w:rPr>
          <w:rFonts w:ascii="Arial" w:eastAsia="Arial" w:hAnsi="Arial" w:cs="Arial"/>
        </w:rPr>
        <w:t>, asesora externa de mi representada con el objeto de que se pronuncie sobre los hechos narrados en la demanda, así como de los fundamentos de hecho y derecho sobre la Póliza de Seguro. Este testimonio se solicita igualmente para que deponga sobre las condiciones particulares y generales de la Póliza, y en general, sobre las excepciones propuestas frente a la demanda.</w:t>
      </w:r>
    </w:p>
    <w:p w14:paraId="31B2B90E" w14:textId="77777777" w:rsidR="00C81C10" w:rsidRPr="00CD018B" w:rsidRDefault="00C81C10" w:rsidP="00C81C10">
      <w:pPr>
        <w:pStyle w:val="Prrafodelista"/>
        <w:spacing w:line="360" w:lineRule="auto"/>
        <w:ind w:left="1080"/>
        <w:jc w:val="both"/>
        <w:rPr>
          <w:rFonts w:ascii="Arial" w:eastAsia="Arial" w:hAnsi="Arial" w:cs="Arial"/>
        </w:rPr>
      </w:pPr>
    </w:p>
    <w:p w14:paraId="77A5750D" w14:textId="593D5C61" w:rsidR="00C81C10" w:rsidRPr="00CD018B" w:rsidRDefault="00C81C10" w:rsidP="00C81C10">
      <w:pPr>
        <w:pStyle w:val="Prrafodelista"/>
        <w:spacing w:line="360" w:lineRule="auto"/>
        <w:ind w:left="1080"/>
        <w:jc w:val="both"/>
        <w:rPr>
          <w:rFonts w:ascii="Arial" w:eastAsia="Arial" w:hAnsi="Arial" w:cs="Arial"/>
        </w:rPr>
      </w:pPr>
      <w:r w:rsidRPr="00CD018B">
        <w:rPr>
          <w:rFonts w:ascii="Arial" w:eastAsia="Arial" w:hAnsi="Arial" w:cs="Arial"/>
        </w:rPr>
        <w:t xml:space="preserve">Este testimonio es conducente, pertinente y útil, ya que puede ilustrar al Despacho acerca de las características, condiciones, tratativas preliminares, vigencia, coberturas, entre otros, del Contrato de Seguro objeto del presente litigio. La testigo podrá ser citada en el correo electrónico: </w:t>
      </w:r>
      <w:hyperlink r:id="rId17" w:history="1">
        <w:r w:rsidRPr="00CD018B">
          <w:rPr>
            <w:rStyle w:val="Hipervnculo"/>
            <w:rFonts w:ascii="Arial" w:eastAsia="Arial" w:hAnsi="Arial" w:cs="Arial"/>
          </w:rPr>
          <w:t>lopezromerodc@hotmail.com</w:t>
        </w:r>
      </w:hyperlink>
    </w:p>
    <w:p w14:paraId="0B65AF0C" w14:textId="77777777" w:rsidR="00C81C10" w:rsidRPr="00CD018B" w:rsidRDefault="00C81C10" w:rsidP="00C81C10">
      <w:pPr>
        <w:pStyle w:val="Prrafodelista"/>
        <w:spacing w:line="360" w:lineRule="auto"/>
        <w:ind w:left="1080"/>
        <w:jc w:val="both"/>
        <w:rPr>
          <w:rFonts w:ascii="Arial" w:eastAsia="Arial" w:hAnsi="Arial" w:cs="Arial"/>
        </w:rPr>
      </w:pPr>
    </w:p>
    <w:p w14:paraId="581776AE" w14:textId="77777777" w:rsidR="009101F3" w:rsidRPr="00CD018B" w:rsidRDefault="00C81C10" w:rsidP="009101F3">
      <w:pPr>
        <w:pStyle w:val="Prrafodelista"/>
        <w:numPr>
          <w:ilvl w:val="1"/>
          <w:numId w:val="3"/>
        </w:numPr>
        <w:spacing w:line="360" w:lineRule="auto"/>
        <w:jc w:val="both"/>
        <w:rPr>
          <w:rFonts w:ascii="Arial" w:eastAsia="Arial" w:hAnsi="Arial" w:cs="Arial"/>
        </w:rPr>
      </w:pPr>
      <w:r w:rsidRPr="00CD018B">
        <w:rPr>
          <w:rFonts w:ascii="Arial" w:eastAsia="Arial" w:hAnsi="Arial" w:cs="Arial"/>
        </w:rPr>
        <w:t xml:space="preserve">Solicito se sirva citar al representante legal de </w:t>
      </w:r>
      <w:r w:rsidRPr="00CD018B">
        <w:rPr>
          <w:rFonts w:ascii="Arial" w:eastAsia="Arial" w:hAnsi="Arial" w:cs="Arial"/>
          <w:b/>
          <w:bCs/>
        </w:rPr>
        <w:t>WECARE CONSULTORES DE SEGUROS LTDA</w:t>
      </w:r>
      <w:r w:rsidRPr="00CD018B">
        <w:rPr>
          <w:rFonts w:ascii="Arial" w:eastAsia="Arial" w:hAnsi="Arial" w:cs="Arial"/>
        </w:rPr>
        <w:t xml:space="preserve">, por ser quien se encargó de colocar el contrato de seguro objeto del presente litigio. Este testimonio se solicita igualmente para que deponga sobre las condiciones en que se </w:t>
      </w:r>
      <w:r w:rsidR="009101F3" w:rsidRPr="00CD018B">
        <w:rPr>
          <w:rFonts w:ascii="Arial" w:eastAsia="Arial" w:hAnsi="Arial" w:cs="Arial"/>
        </w:rPr>
        <w:t>concretó el aseguramiento y en especial sobre el acompañamiento que se brindó a la asegurada durante todo el proceso.</w:t>
      </w:r>
    </w:p>
    <w:p w14:paraId="49517C35" w14:textId="77777777" w:rsidR="009101F3" w:rsidRPr="00CD018B" w:rsidRDefault="009101F3" w:rsidP="009101F3">
      <w:pPr>
        <w:pStyle w:val="Prrafodelista"/>
        <w:spacing w:line="360" w:lineRule="auto"/>
        <w:ind w:left="1080"/>
        <w:jc w:val="both"/>
        <w:rPr>
          <w:rFonts w:ascii="Arial" w:eastAsia="Arial" w:hAnsi="Arial" w:cs="Arial"/>
        </w:rPr>
      </w:pPr>
    </w:p>
    <w:p w14:paraId="15AC0CEA" w14:textId="7AFA65D5" w:rsidR="009101F3" w:rsidRPr="00CD018B" w:rsidRDefault="009101F3" w:rsidP="009101F3">
      <w:pPr>
        <w:pStyle w:val="Prrafodelista"/>
        <w:spacing w:line="360" w:lineRule="auto"/>
        <w:ind w:left="1080"/>
        <w:jc w:val="both"/>
        <w:rPr>
          <w:rFonts w:ascii="Arial" w:eastAsia="Arial" w:hAnsi="Arial" w:cs="Arial"/>
        </w:rPr>
      </w:pPr>
      <w:r w:rsidRPr="00CD018B">
        <w:rPr>
          <w:rFonts w:ascii="Arial" w:eastAsia="Arial" w:hAnsi="Arial" w:cs="Arial"/>
        </w:rPr>
        <w:t xml:space="preserve">Este testimonio es conducente, pertinente y útil, ya que puede ilustrar al Despacho acerca de las, condiciones, tratativas preliminares, explicaciones, protocolos y actuaciones, relacionadas con el ofrecimiento y colocación del Contrato de Seguro objeto del presente litigio. El testigo podrá ser citado en el correo electrónico: </w:t>
      </w:r>
      <w:hyperlink r:id="rId18" w:history="1">
        <w:r w:rsidRPr="00CD018B">
          <w:rPr>
            <w:rStyle w:val="Hipervnculo"/>
            <w:rFonts w:ascii="Arial" w:eastAsia="Arial" w:hAnsi="Arial" w:cs="Arial"/>
          </w:rPr>
          <w:t>wecare@allia2.com.co</w:t>
        </w:r>
      </w:hyperlink>
      <w:r w:rsidRPr="00CD018B">
        <w:rPr>
          <w:rFonts w:ascii="Arial" w:eastAsia="Arial" w:hAnsi="Arial" w:cs="Arial"/>
        </w:rPr>
        <w:t xml:space="preserve"> </w:t>
      </w:r>
    </w:p>
    <w:p w14:paraId="7DF13582" w14:textId="77777777" w:rsidR="00C81C10" w:rsidRPr="00CD018B" w:rsidRDefault="00C81C10" w:rsidP="00780E64">
      <w:pPr>
        <w:rPr>
          <w:rFonts w:ascii="Arial" w:hAnsi="Arial" w:cs="Arial"/>
        </w:rPr>
      </w:pPr>
    </w:p>
    <w:p w14:paraId="4787B28A" w14:textId="77777777" w:rsidR="00C81C10" w:rsidRPr="00CD018B" w:rsidRDefault="00C81C10" w:rsidP="00780E64">
      <w:pPr>
        <w:rPr>
          <w:rFonts w:ascii="Arial" w:hAnsi="Arial" w:cs="Arial"/>
        </w:rPr>
      </w:pPr>
    </w:p>
    <w:p w14:paraId="02ED123D" w14:textId="46140AC0" w:rsidR="00BC0E6C" w:rsidRPr="00CD018B" w:rsidRDefault="00BC0E6C" w:rsidP="006F58C6">
      <w:pPr>
        <w:pStyle w:val="Ttulo2"/>
        <w:numPr>
          <w:ilvl w:val="0"/>
          <w:numId w:val="3"/>
        </w:numPr>
        <w:rPr>
          <w:rFonts w:cs="Arial"/>
          <w:szCs w:val="22"/>
        </w:rPr>
      </w:pPr>
      <w:r w:rsidRPr="00CD018B">
        <w:rPr>
          <w:rFonts w:cs="Arial"/>
          <w:szCs w:val="22"/>
        </w:rPr>
        <w:t>EXHIBICIÓN DE DOCUMENTOS</w:t>
      </w:r>
    </w:p>
    <w:p w14:paraId="5BE159D8" w14:textId="77777777" w:rsidR="00BC0E6C" w:rsidRPr="00CD018B" w:rsidRDefault="00BC0E6C" w:rsidP="006F58C6">
      <w:pPr>
        <w:spacing w:line="360" w:lineRule="auto"/>
        <w:ind w:left="360" w:right="49"/>
        <w:contextualSpacing/>
        <w:jc w:val="both"/>
        <w:rPr>
          <w:rFonts w:ascii="Arial" w:eastAsia="MS Mincho" w:hAnsi="Arial" w:cs="Arial"/>
          <w:b/>
          <w:u w:val="single"/>
          <w:lang w:eastAsia="es-ES"/>
        </w:rPr>
      </w:pPr>
    </w:p>
    <w:p w14:paraId="6F408956" w14:textId="5CCDB394" w:rsidR="00BC0E6C" w:rsidRPr="00CD018B" w:rsidRDefault="00BC0E6C" w:rsidP="006F58C6">
      <w:pPr>
        <w:widowControl/>
        <w:numPr>
          <w:ilvl w:val="1"/>
          <w:numId w:val="3"/>
        </w:numPr>
        <w:shd w:val="clear" w:color="auto" w:fill="FFFFFF"/>
        <w:autoSpaceDE/>
        <w:autoSpaceDN/>
        <w:spacing w:line="360" w:lineRule="auto"/>
        <w:jc w:val="both"/>
        <w:rPr>
          <w:rFonts w:ascii="Arial" w:eastAsia="MS Mincho" w:hAnsi="Arial" w:cs="Arial"/>
          <w:iCs/>
          <w:lang w:eastAsia="es-ES"/>
        </w:rPr>
      </w:pPr>
      <w:r w:rsidRPr="00CD018B">
        <w:rPr>
          <w:rFonts w:ascii="Arial" w:eastAsia="MS Mincho" w:hAnsi="Arial" w:cs="Arial"/>
          <w:iCs/>
          <w:lang w:eastAsia="es-ES"/>
        </w:rPr>
        <w:t xml:space="preserve">Debido a que el Ministerio De Salud en Resolución Número 1995 de 1999 define a la Historia Clínica como “un documento privado, obligatorio y sometido a reserva, en el cual se registran cronológicamente las condiciones de salud del paciente, los actos médicos y los demás procedimientos ejecutados por el equipo de salud que interviene en su atención. Dicho documento únicamente puede ser conocido por terceros previa autorización del paciente o en los casos previstos por la ley.”; Comedidamente solicito al Despacho que teniendo en cuenta los artículos 265 y ss. del CGP, se sirva ordenar </w:t>
      </w:r>
      <w:r w:rsidRPr="00CD018B">
        <w:rPr>
          <w:rFonts w:ascii="Arial" w:eastAsia="MS Mincho" w:hAnsi="Arial" w:cs="Arial"/>
          <w:b/>
          <w:iCs/>
          <w:u w:val="single"/>
          <w:lang w:eastAsia="es-ES"/>
        </w:rPr>
        <w:t xml:space="preserve">AL ACCIONANTE </w:t>
      </w:r>
      <w:r w:rsidR="00E039F8" w:rsidRPr="00CD018B">
        <w:rPr>
          <w:rFonts w:ascii="Arial" w:hAnsi="Arial" w:cs="Arial"/>
          <w:b/>
          <w:bCs/>
        </w:rPr>
        <w:t>GERMÁN</w:t>
      </w:r>
      <w:r w:rsidR="003D4847" w:rsidRPr="00CD018B">
        <w:rPr>
          <w:rFonts w:ascii="Arial" w:hAnsi="Arial" w:cs="Arial"/>
          <w:b/>
          <w:bCs/>
        </w:rPr>
        <w:t xml:space="preserve"> RICARDO SERRANO FUENTES</w:t>
      </w:r>
      <w:r w:rsidR="003D4847" w:rsidRPr="00CD018B">
        <w:rPr>
          <w:rFonts w:ascii="Arial" w:eastAsia="MS Mincho" w:hAnsi="Arial" w:cs="Arial"/>
          <w:bCs/>
          <w:iCs/>
          <w:lang w:eastAsia="es-ES"/>
        </w:rPr>
        <w:t xml:space="preserve"> </w:t>
      </w:r>
      <w:r w:rsidRPr="00CD018B">
        <w:rPr>
          <w:rFonts w:ascii="Arial" w:eastAsia="MS Mincho" w:hAnsi="Arial" w:cs="Arial"/>
          <w:bCs/>
          <w:iCs/>
          <w:lang w:eastAsia="es-ES"/>
        </w:rPr>
        <w:t>quien resulta autorizado para acceder a la historia clínica</w:t>
      </w:r>
      <w:r w:rsidRPr="00CD018B">
        <w:rPr>
          <w:rFonts w:ascii="Arial" w:eastAsia="MS Mincho" w:hAnsi="Arial" w:cs="Arial"/>
          <w:b/>
          <w:iCs/>
          <w:lang w:eastAsia="es-ES"/>
        </w:rPr>
        <w:t xml:space="preserve"> </w:t>
      </w:r>
      <w:r w:rsidRPr="00CD018B">
        <w:rPr>
          <w:rFonts w:ascii="Arial" w:eastAsia="MS Mincho" w:hAnsi="Arial" w:cs="Arial"/>
          <w:iCs/>
          <w:lang w:eastAsia="es-ES"/>
        </w:rPr>
        <w:t>para que exhiba copia íntegra de los siguientes documentos:</w:t>
      </w:r>
    </w:p>
    <w:p w14:paraId="19E19F3B" w14:textId="77777777" w:rsidR="00BC0E6C" w:rsidRPr="00CD018B" w:rsidRDefault="00BC0E6C" w:rsidP="006F58C6">
      <w:pPr>
        <w:shd w:val="clear" w:color="auto" w:fill="FFFFFF"/>
        <w:spacing w:line="360" w:lineRule="auto"/>
        <w:ind w:left="720"/>
        <w:jc w:val="both"/>
        <w:rPr>
          <w:rFonts w:ascii="Arial" w:eastAsia="MS Mincho" w:hAnsi="Arial" w:cs="Arial"/>
          <w:iCs/>
          <w:lang w:eastAsia="es-ES"/>
        </w:rPr>
      </w:pPr>
    </w:p>
    <w:p w14:paraId="0631A6C7" w14:textId="7521C0CE" w:rsidR="00F54DE9" w:rsidRPr="00CD018B" w:rsidRDefault="00BC0E6C" w:rsidP="00F54DE9">
      <w:pPr>
        <w:widowControl/>
        <w:numPr>
          <w:ilvl w:val="0"/>
          <w:numId w:val="4"/>
        </w:numPr>
        <w:shd w:val="clear" w:color="auto" w:fill="FFFFFF"/>
        <w:autoSpaceDE/>
        <w:autoSpaceDN/>
        <w:spacing w:line="360" w:lineRule="auto"/>
        <w:ind w:left="1418" w:hanging="284"/>
        <w:jc w:val="both"/>
        <w:rPr>
          <w:rFonts w:ascii="Arial" w:eastAsia="MS Mincho" w:hAnsi="Arial" w:cs="Arial"/>
          <w:iCs/>
          <w:lang w:eastAsia="es-ES"/>
        </w:rPr>
      </w:pPr>
      <w:bookmarkStart w:id="7" w:name="_Hlk86241657"/>
      <w:r w:rsidRPr="00CD018B">
        <w:rPr>
          <w:rFonts w:ascii="Arial" w:eastAsia="MS Mincho" w:hAnsi="Arial" w:cs="Arial"/>
          <w:iCs/>
          <w:lang w:eastAsia="es-ES"/>
        </w:rPr>
        <w:t xml:space="preserve">Historia clínica completa del señor </w:t>
      </w:r>
      <w:r w:rsidR="00E039F8" w:rsidRPr="00CD018B">
        <w:rPr>
          <w:rFonts w:ascii="Arial" w:hAnsi="Arial" w:cs="Arial"/>
          <w:b/>
          <w:bCs/>
        </w:rPr>
        <w:t>GERMÁN</w:t>
      </w:r>
      <w:r w:rsidR="003D4847" w:rsidRPr="00CD018B">
        <w:rPr>
          <w:rFonts w:ascii="Arial" w:hAnsi="Arial" w:cs="Arial"/>
          <w:b/>
          <w:bCs/>
        </w:rPr>
        <w:t xml:space="preserve"> RICARDO SERRANO FUENTES</w:t>
      </w:r>
      <w:r w:rsidR="003D4847" w:rsidRPr="00CD018B">
        <w:rPr>
          <w:rFonts w:ascii="Arial" w:eastAsia="MS Mincho" w:hAnsi="Arial" w:cs="Arial"/>
          <w:iCs/>
          <w:lang w:eastAsia="es-ES"/>
        </w:rPr>
        <w:t xml:space="preserve"> </w:t>
      </w:r>
      <w:r w:rsidRPr="00CD018B">
        <w:rPr>
          <w:rFonts w:ascii="Arial" w:eastAsia="MS Mincho" w:hAnsi="Arial" w:cs="Arial"/>
          <w:iCs/>
          <w:lang w:eastAsia="es-ES"/>
        </w:rPr>
        <w:t>desde el año 2000 al 2025.</w:t>
      </w:r>
      <w:bookmarkEnd w:id="7"/>
    </w:p>
    <w:p w14:paraId="01BD8280" w14:textId="77777777" w:rsidR="00F54DE9" w:rsidRPr="00CD018B" w:rsidRDefault="00F54DE9" w:rsidP="00780E64">
      <w:pPr>
        <w:widowControl/>
        <w:shd w:val="clear" w:color="auto" w:fill="FFFFFF"/>
        <w:autoSpaceDE/>
        <w:autoSpaceDN/>
        <w:spacing w:line="360" w:lineRule="auto"/>
        <w:ind w:left="1418"/>
        <w:jc w:val="both"/>
        <w:rPr>
          <w:rFonts w:ascii="Arial" w:eastAsia="MS Mincho" w:hAnsi="Arial" w:cs="Arial"/>
          <w:iCs/>
          <w:lang w:eastAsia="es-ES"/>
        </w:rPr>
      </w:pPr>
    </w:p>
    <w:p w14:paraId="204678B3" w14:textId="52314F61" w:rsidR="001018DF" w:rsidRPr="00CD018B" w:rsidRDefault="00BC0E6C" w:rsidP="00780E64">
      <w:pPr>
        <w:widowControl/>
        <w:numPr>
          <w:ilvl w:val="0"/>
          <w:numId w:val="4"/>
        </w:numPr>
        <w:shd w:val="clear" w:color="auto" w:fill="FFFFFF"/>
        <w:autoSpaceDE/>
        <w:autoSpaceDN/>
        <w:spacing w:line="360" w:lineRule="auto"/>
        <w:ind w:left="1418" w:hanging="284"/>
        <w:jc w:val="both"/>
        <w:rPr>
          <w:rFonts w:ascii="Arial" w:eastAsia="MS Mincho" w:hAnsi="Arial" w:cs="Arial"/>
          <w:iCs/>
          <w:lang w:eastAsia="es-ES"/>
        </w:rPr>
      </w:pPr>
      <w:r w:rsidRPr="00CD018B">
        <w:rPr>
          <w:rFonts w:ascii="Arial" w:eastAsia="MS Mincho" w:hAnsi="Arial" w:cs="Arial"/>
          <w:iCs/>
          <w:lang w:eastAsia="es-ES"/>
        </w:rPr>
        <w:t xml:space="preserve">Copia de todos los dictámenes de Pérdida de Capacidad Laboral que le fueron realizados con anterioridad al año 2024. Lo anterior, incluye todas las actas de juntas médicas de las fuerzas </w:t>
      </w:r>
      <w:r w:rsidR="003D4847" w:rsidRPr="00CD018B">
        <w:rPr>
          <w:rFonts w:ascii="Arial" w:eastAsia="MS Mincho" w:hAnsi="Arial" w:cs="Arial"/>
          <w:iCs/>
          <w:lang w:eastAsia="es-ES"/>
        </w:rPr>
        <w:t>militares que</w:t>
      </w:r>
      <w:r w:rsidRPr="00CD018B">
        <w:rPr>
          <w:rFonts w:ascii="Arial" w:eastAsia="MS Mincho" w:hAnsi="Arial" w:cs="Arial"/>
          <w:iCs/>
          <w:lang w:eastAsia="es-ES"/>
        </w:rPr>
        <w:t xml:space="preserve"> le hayan sido practicadas durante su carrera en aquellas instituciones y también en el momento de su retiro</w:t>
      </w:r>
      <w:r w:rsidR="001018DF" w:rsidRPr="00CD018B">
        <w:rPr>
          <w:rFonts w:ascii="Arial" w:eastAsia="MS Mincho" w:hAnsi="Arial" w:cs="Arial"/>
          <w:iCs/>
          <w:lang w:eastAsia="es-ES"/>
        </w:rPr>
        <w:t>.</w:t>
      </w:r>
    </w:p>
    <w:p w14:paraId="5452F71F" w14:textId="77777777" w:rsidR="00BC0E6C" w:rsidRPr="00CD018B" w:rsidRDefault="00BC0E6C" w:rsidP="006F58C6">
      <w:pPr>
        <w:spacing w:line="360" w:lineRule="auto"/>
        <w:ind w:left="1134"/>
        <w:jc w:val="both"/>
        <w:rPr>
          <w:rFonts w:ascii="Arial" w:eastAsia="MS Mincho" w:hAnsi="Arial" w:cs="Arial"/>
          <w:iCs/>
          <w:lang w:eastAsia="es-ES"/>
        </w:rPr>
      </w:pPr>
    </w:p>
    <w:p w14:paraId="0DDF4CD6" w14:textId="5905CBA8" w:rsidR="00BC0E6C" w:rsidRPr="00CD018B" w:rsidRDefault="00BC0E6C" w:rsidP="006F58C6">
      <w:pPr>
        <w:pStyle w:val="NormalWeb"/>
        <w:spacing w:before="0" w:beforeAutospacing="0" w:after="0" w:afterAutospacing="0" w:line="360" w:lineRule="auto"/>
        <w:ind w:left="1134"/>
        <w:contextualSpacing/>
        <w:jc w:val="both"/>
        <w:rPr>
          <w:rFonts w:ascii="Arial" w:hAnsi="Arial" w:cs="Arial"/>
          <w:sz w:val="22"/>
          <w:szCs w:val="22"/>
        </w:rPr>
      </w:pPr>
      <w:r w:rsidRPr="00CD018B">
        <w:rPr>
          <w:rFonts w:ascii="Arial" w:eastAsia="MS Mincho" w:hAnsi="Arial" w:cs="Arial"/>
          <w:iCs/>
          <w:sz w:val="22"/>
          <w:szCs w:val="22"/>
          <w:lang w:eastAsia="es-ES"/>
        </w:rPr>
        <w:t xml:space="preserve">El propósito de la exhibición de estos documentos es evidenciar las enfermedades previas que </w:t>
      </w:r>
      <w:r w:rsidR="00E039F8" w:rsidRPr="00CD018B">
        <w:rPr>
          <w:rFonts w:ascii="Arial" w:hAnsi="Arial" w:cs="Arial"/>
          <w:b/>
          <w:bCs/>
          <w:sz w:val="22"/>
          <w:szCs w:val="22"/>
        </w:rPr>
        <w:t>GERMÁN</w:t>
      </w:r>
      <w:r w:rsidR="003D4847" w:rsidRPr="00CD018B">
        <w:rPr>
          <w:rFonts w:ascii="Arial" w:hAnsi="Arial" w:cs="Arial"/>
          <w:b/>
          <w:bCs/>
          <w:sz w:val="22"/>
          <w:szCs w:val="22"/>
        </w:rPr>
        <w:t xml:space="preserve"> RICARDO SERRANO FUENTES</w:t>
      </w:r>
      <w:r w:rsidR="003D4847" w:rsidRPr="00CD018B">
        <w:rPr>
          <w:rFonts w:ascii="Arial" w:eastAsia="MS Mincho" w:hAnsi="Arial" w:cs="Arial"/>
          <w:iCs/>
          <w:sz w:val="22"/>
          <w:szCs w:val="22"/>
          <w:lang w:eastAsia="es-ES"/>
        </w:rPr>
        <w:t xml:space="preserve"> </w:t>
      </w:r>
      <w:r w:rsidRPr="00CD018B">
        <w:rPr>
          <w:rFonts w:ascii="Arial" w:eastAsia="MS Mincho" w:hAnsi="Arial" w:cs="Arial"/>
          <w:iCs/>
          <w:sz w:val="22"/>
          <w:szCs w:val="22"/>
          <w:lang w:eastAsia="es-ES"/>
        </w:rPr>
        <w:t xml:space="preserve">sufrió en años anteriores y al momento de suscribir la solicitud de inclusión dentro </w:t>
      </w:r>
      <w:r w:rsidR="00D85BBF" w:rsidRPr="00CD018B">
        <w:rPr>
          <w:rFonts w:ascii="Arial" w:hAnsi="Arial" w:cs="Arial"/>
          <w:sz w:val="22"/>
          <w:szCs w:val="22"/>
        </w:rPr>
        <w:t xml:space="preserve">Póliza Seguro de Vida </w:t>
      </w:r>
      <w:proofErr w:type="spellStart"/>
      <w:r w:rsidR="00D85BBF" w:rsidRPr="00CD018B">
        <w:rPr>
          <w:rFonts w:ascii="Arial" w:hAnsi="Arial" w:cs="Arial"/>
          <w:sz w:val="22"/>
          <w:szCs w:val="22"/>
        </w:rPr>
        <w:t>ActuAll</w:t>
      </w:r>
      <w:proofErr w:type="spellEnd"/>
      <w:r w:rsidR="00D85BBF" w:rsidRPr="00CD018B">
        <w:rPr>
          <w:rFonts w:ascii="Arial" w:hAnsi="Arial" w:cs="Arial"/>
          <w:sz w:val="22"/>
          <w:szCs w:val="22"/>
        </w:rPr>
        <w:t xml:space="preserve"> No. 023536653 / 0</w:t>
      </w:r>
      <w:r w:rsidR="003D4847" w:rsidRPr="00CD018B">
        <w:rPr>
          <w:rFonts w:ascii="Arial" w:hAnsi="Arial" w:cs="Arial"/>
          <w:sz w:val="22"/>
          <w:szCs w:val="22"/>
        </w:rPr>
        <w:t xml:space="preserve"> </w:t>
      </w:r>
      <w:r w:rsidRPr="00CD018B">
        <w:rPr>
          <w:rFonts w:ascii="Arial" w:eastAsia="MS Mincho" w:hAnsi="Arial" w:cs="Arial"/>
          <w:iCs/>
          <w:sz w:val="22"/>
          <w:szCs w:val="22"/>
          <w:lang w:eastAsia="es-ES"/>
        </w:rPr>
        <w:t xml:space="preserve">así como la medicación que para ello le era suministrada; y así mostrar la reticencia con que el asegurado declaró su estado de asegurabilidad. Tal situación reviste suma importancia, dado que la parte actora no aportó tales documentos como prueba en su escrito de demanda y por derechos de petición no fue posible la obtención de los mismos. </w:t>
      </w:r>
    </w:p>
    <w:p w14:paraId="4A9368C9" w14:textId="77777777" w:rsidR="00BC0E6C" w:rsidRPr="00CD018B" w:rsidRDefault="00BC0E6C" w:rsidP="006F58C6">
      <w:pPr>
        <w:pStyle w:val="NormalWeb"/>
        <w:spacing w:before="0" w:beforeAutospacing="0" w:after="0" w:afterAutospacing="0" w:line="360" w:lineRule="auto"/>
        <w:ind w:left="1134"/>
        <w:jc w:val="both"/>
        <w:rPr>
          <w:rFonts w:ascii="Arial" w:eastAsia="MS Mincho" w:hAnsi="Arial" w:cs="Arial"/>
          <w:iCs/>
          <w:sz w:val="22"/>
          <w:szCs w:val="22"/>
          <w:lang w:eastAsia="es-ES"/>
        </w:rPr>
      </w:pPr>
    </w:p>
    <w:p w14:paraId="1427C5F5" w14:textId="77777777" w:rsidR="00BC0E6C" w:rsidRPr="00CD018B" w:rsidRDefault="00BC0E6C" w:rsidP="006F58C6">
      <w:pPr>
        <w:pStyle w:val="NormalWeb"/>
        <w:spacing w:before="0" w:beforeAutospacing="0" w:after="0" w:afterAutospacing="0" w:line="360" w:lineRule="auto"/>
        <w:ind w:left="1134"/>
        <w:jc w:val="both"/>
        <w:rPr>
          <w:rFonts w:ascii="Arial" w:eastAsia="MS Mincho" w:hAnsi="Arial" w:cs="Arial"/>
          <w:iCs/>
          <w:sz w:val="22"/>
          <w:szCs w:val="22"/>
          <w:lang w:eastAsia="es-ES"/>
        </w:rPr>
      </w:pPr>
      <w:r w:rsidRPr="00CD018B">
        <w:rPr>
          <w:rFonts w:ascii="Arial" w:eastAsia="MS Mincho" w:hAnsi="Arial" w:cs="Arial"/>
          <w:iCs/>
          <w:sz w:val="22"/>
          <w:szCs w:val="22"/>
          <w:lang w:eastAsia="es-ES"/>
        </w:rPr>
        <w:t>En igual sentido, el propósito de la exhibición de estos documentos en probar que para el caso concreto nos encontramos ante un hecho cierto que por disposición legal no puede considerarse como un riesgo y mucho menos constituye un supuesto factico susceptible de aseguramiento.</w:t>
      </w:r>
    </w:p>
    <w:p w14:paraId="54E200CC" w14:textId="77777777" w:rsidR="00BC0E6C" w:rsidRPr="00CD018B" w:rsidRDefault="00BC0E6C" w:rsidP="006F58C6">
      <w:pPr>
        <w:pStyle w:val="NormalWeb"/>
        <w:spacing w:before="0" w:beforeAutospacing="0" w:after="0" w:afterAutospacing="0" w:line="360" w:lineRule="auto"/>
        <w:ind w:left="1134"/>
        <w:jc w:val="both"/>
        <w:rPr>
          <w:rFonts w:ascii="Arial" w:eastAsia="MS Mincho" w:hAnsi="Arial" w:cs="Arial"/>
          <w:iCs/>
          <w:sz w:val="22"/>
          <w:szCs w:val="22"/>
          <w:lang w:eastAsia="es-ES"/>
        </w:rPr>
      </w:pPr>
    </w:p>
    <w:p w14:paraId="7D45862B" w14:textId="77777777" w:rsidR="00BC0E6C" w:rsidRPr="00CD018B" w:rsidRDefault="00BC0E6C" w:rsidP="006F58C6">
      <w:pPr>
        <w:shd w:val="clear" w:color="auto" w:fill="FFFFFF"/>
        <w:spacing w:line="360" w:lineRule="auto"/>
        <w:ind w:left="1134"/>
        <w:contextualSpacing/>
        <w:jc w:val="both"/>
        <w:rPr>
          <w:rFonts w:ascii="Arial" w:eastAsia="MS Mincho" w:hAnsi="Arial" w:cs="Arial"/>
          <w:iCs/>
          <w:lang w:eastAsia="es-ES"/>
        </w:rPr>
      </w:pPr>
      <w:r w:rsidRPr="00CD018B">
        <w:rPr>
          <w:rFonts w:ascii="Arial" w:eastAsia="MS Mincho" w:hAnsi="Arial" w:cs="Arial"/>
          <w:iCs/>
          <w:lang w:eastAsia="es-ES"/>
        </w:rPr>
        <w:t xml:space="preserve">Los mencionados documentos se encuentran en poder del Accionante, es quien tiene acceso a documentos que gozan de reserva tales como la historia clínica. Por tal razón solicito respetuosamente a su Despacho ordene exhibirlos en la oportunidad procesal pertinente. El accionante puede ser notificado a través de los canales informados en su </w:t>
      </w:r>
      <w:r w:rsidRPr="00CD018B">
        <w:rPr>
          <w:rFonts w:ascii="Arial" w:eastAsia="MS Mincho" w:hAnsi="Arial" w:cs="Arial"/>
          <w:iCs/>
          <w:lang w:eastAsia="es-ES"/>
        </w:rPr>
        <w:lastRenderedPageBreak/>
        <w:t>libelo de demanda.</w:t>
      </w:r>
    </w:p>
    <w:p w14:paraId="6F392DAF" w14:textId="77777777" w:rsidR="00BC0E6C" w:rsidRPr="00CD018B" w:rsidRDefault="00BC0E6C" w:rsidP="006F58C6">
      <w:pPr>
        <w:spacing w:line="360" w:lineRule="auto"/>
        <w:ind w:left="360" w:right="49"/>
        <w:contextualSpacing/>
        <w:jc w:val="both"/>
        <w:rPr>
          <w:rFonts w:ascii="Arial" w:eastAsia="MS Mincho" w:hAnsi="Arial" w:cs="Arial"/>
          <w:b/>
          <w:u w:val="single"/>
          <w:lang w:eastAsia="es-ES"/>
        </w:rPr>
      </w:pPr>
    </w:p>
    <w:p w14:paraId="7F9A7B65" w14:textId="091C2FCF" w:rsidR="00BC0E6C" w:rsidRPr="00CD018B" w:rsidRDefault="00BC0E6C" w:rsidP="006F58C6">
      <w:pPr>
        <w:pStyle w:val="Prrafodelista"/>
        <w:numPr>
          <w:ilvl w:val="1"/>
          <w:numId w:val="3"/>
        </w:numPr>
        <w:spacing w:line="360" w:lineRule="auto"/>
        <w:ind w:right="49"/>
        <w:jc w:val="both"/>
        <w:rPr>
          <w:rFonts w:ascii="Arial" w:eastAsia="MS Mincho" w:hAnsi="Arial" w:cs="Arial"/>
          <w:b/>
          <w:u w:val="single"/>
          <w:lang w:eastAsia="es-ES"/>
        </w:rPr>
      </w:pPr>
      <w:r w:rsidRPr="00CD018B">
        <w:rPr>
          <w:rFonts w:ascii="Arial" w:eastAsia="MS Mincho" w:hAnsi="Arial" w:cs="Arial"/>
          <w:bCs/>
          <w:lang w:eastAsia="es-ES"/>
        </w:rPr>
        <w:t xml:space="preserve">De conformidad con lo dispuesto en los artículos 265 </w:t>
      </w:r>
      <w:r w:rsidRPr="00CD018B">
        <w:rPr>
          <w:rFonts w:ascii="Arial" w:eastAsia="MS Mincho" w:hAnsi="Arial" w:cs="Arial"/>
          <w:iCs/>
          <w:lang w:eastAsia="es-ES"/>
        </w:rPr>
        <w:t xml:space="preserve">y siguientes del C.G.P., comedidamente ruego se ordene a la </w:t>
      </w:r>
      <w:r w:rsidR="003D4847" w:rsidRPr="00CD018B">
        <w:rPr>
          <w:rFonts w:ascii="Arial" w:hAnsi="Arial" w:cs="Arial"/>
          <w:b/>
          <w:bCs/>
        </w:rPr>
        <w:t>DIRECCIÓN DE SANIDAD FUERZAS MILITARES DE COLOMBIA EJÉRCITO NACIONAL</w:t>
      </w:r>
      <w:r w:rsidR="001018DF" w:rsidRPr="00CD018B">
        <w:rPr>
          <w:rFonts w:ascii="Arial" w:hAnsi="Arial" w:cs="Arial"/>
          <w:b/>
          <w:bCs/>
        </w:rPr>
        <w:t xml:space="preserve"> - </w:t>
      </w:r>
      <w:r w:rsidR="001018DF" w:rsidRPr="00CD018B">
        <w:rPr>
          <w:rFonts w:ascii="Arial" w:hAnsi="Arial" w:cs="Arial"/>
          <w:b/>
          <w:bCs/>
          <w:iCs/>
          <w:lang w:val="es-ES_tradnl"/>
        </w:rPr>
        <w:t>JUNTA MÉDICA LABORAL</w:t>
      </w:r>
      <w:r w:rsidR="003D4847" w:rsidRPr="00CD018B">
        <w:rPr>
          <w:rFonts w:ascii="Arial" w:hAnsi="Arial" w:cs="Arial"/>
        </w:rPr>
        <w:t xml:space="preserve"> </w:t>
      </w:r>
      <w:r w:rsidRPr="00CD018B">
        <w:rPr>
          <w:rFonts w:ascii="Arial" w:eastAsia="MS Mincho" w:hAnsi="Arial" w:cs="Arial"/>
          <w:iCs/>
          <w:lang w:eastAsia="es-ES"/>
        </w:rPr>
        <w:t>exhibir en la oportunidad procesal pertinente copia íntegra de los siguientes documentos:</w:t>
      </w:r>
    </w:p>
    <w:p w14:paraId="647CD663" w14:textId="77777777" w:rsidR="00BC0E6C" w:rsidRPr="00CD018B" w:rsidRDefault="00BC0E6C" w:rsidP="006F58C6">
      <w:pPr>
        <w:pStyle w:val="Prrafodelista"/>
        <w:spacing w:line="360" w:lineRule="auto"/>
        <w:ind w:left="1080" w:right="49"/>
        <w:jc w:val="both"/>
        <w:rPr>
          <w:rFonts w:ascii="Arial" w:eastAsia="MS Mincho" w:hAnsi="Arial" w:cs="Arial"/>
          <w:b/>
          <w:u w:val="single"/>
          <w:lang w:eastAsia="es-ES"/>
        </w:rPr>
      </w:pPr>
    </w:p>
    <w:p w14:paraId="2439882E" w14:textId="7EC60103" w:rsidR="00BC0E6C" w:rsidRPr="00CD018B" w:rsidRDefault="00BC0E6C" w:rsidP="006F58C6">
      <w:pPr>
        <w:widowControl/>
        <w:numPr>
          <w:ilvl w:val="0"/>
          <w:numId w:val="4"/>
        </w:numPr>
        <w:shd w:val="clear" w:color="auto" w:fill="FFFFFF"/>
        <w:autoSpaceDE/>
        <w:autoSpaceDN/>
        <w:spacing w:line="360" w:lineRule="auto"/>
        <w:ind w:left="1418" w:hanging="284"/>
        <w:jc w:val="both"/>
        <w:rPr>
          <w:rFonts w:ascii="Arial" w:eastAsia="MS Mincho" w:hAnsi="Arial" w:cs="Arial"/>
          <w:iCs/>
          <w:lang w:eastAsia="es-ES"/>
        </w:rPr>
      </w:pPr>
      <w:bookmarkStart w:id="8" w:name="_Hlk198647584"/>
      <w:r w:rsidRPr="00CD018B">
        <w:rPr>
          <w:rFonts w:ascii="Arial" w:eastAsia="MS Mincho" w:hAnsi="Arial" w:cs="Arial"/>
          <w:iCs/>
          <w:lang w:eastAsia="es-ES"/>
        </w:rPr>
        <w:t xml:space="preserve">Historia clínica del señor </w:t>
      </w:r>
      <w:r w:rsidR="00E039F8" w:rsidRPr="00CD018B">
        <w:rPr>
          <w:rFonts w:ascii="Arial" w:hAnsi="Arial" w:cs="Arial"/>
          <w:b/>
          <w:bCs/>
        </w:rPr>
        <w:t>GERMÁN</w:t>
      </w:r>
      <w:r w:rsidR="003D4847" w:rsidRPr="00CD018B">
        <w:rPr>
          <w:rFonts w:ascii="Arial" w:hAnsi="Arial" w:cs="Arial"/>
          <w:b/>
          <w:bCs/>
        </w:rPr>
        <w:t xml:space="preserve"> RICARDO SERRANO FUENTES</w:t>
      </w:r>
      <w:r w:rsidR="003D4847" w:rsidRPr="00CD018B">
        <w:rPr>
          <w:rFonts w:ascii="Arial" w:eastAsia="MS Mincho" w:hAnsi="Arial" w:cs="Arial"/>
          <w:iCs/>
          <w:lang w:eastAsia="es-ES"/>
        </w:rPr>
        <w:t xml:space="preserve"> </w:t>
      </w:r>
      <w:r w:rsidRPr="00CD018B">
        <w:rPr>
          <w:rFonts w:ascii="Arial" w:eastAsia="MS Mincho" w:hAnsi="Arial" w:cs="Arial"/>
          <w:iCs/>
          <w:lang w:eastAsia="es-ES"/>
        </w:rPr>
        <w:t xml:space="preserve">y que motivó la emisión del Dictamen de </w:t>
      </w:r>
      <w:r w:rsidR="003D4847" w:rsidRPr="00CD018B">
        <w:rPr>
          <w:rFonts w:ascii="Arial" w:eastAsia="MS Mincho" w:hAnsi="Arial" w:cs="Arial"/>
          <w:iCs/>
          <w:lang w:eastAsia="es-ES"/>
        </w:rPr>
        <w:t>Determinación</w:t>
      </w:r>
      <w:r w:rsidRPr="00CD018B">
        <w:rPr>
          <w:rFonts w:ascii="Arial" w:eastAsia="MS Mincho" w:hAnsi="Arial" w:cs="Arial"/>
          <w:iCs/>
          <w:lang w:eastAsia="es-ES"/>
        </w:rPr>
        <w:t xml:space="preserve"> de Origen y/o Pérdida de Capacidad Laboral y Ocupacional No. </w:t>
      </w:r>
      <w:r w:rsidR="003D4847" w:rsidRPr="00CD018B">
        <w:rPr>
          <w:rFonts w:ascii="Arial" w:hAnsi="Arial" w:cs="Arial"/>
        </w:rPr>
        <w:t>226317</w:t>
      </w:r>
      <w:r w:rsidRPr="00CD018B">
        <w:rPr>
          <w:rFonts w:ascii="Arial" w:eastAsia="MS Mincho" w:hAnsi="Arial" w:cs="Arial"/>
          <w:iCs/>
          <w:lang w:eastAsia="es-ES"/>
        </w:rPr>
        <w:t xml:space="preserve"> del </w:t>
      </w:r>
      <w:r w:rsidR="003D4847" w:rsidRPr="00CD018B">
        <w:rPr>
          <w:rFonts w:ascii="Arial" w:eastAsia="MS Mincho" w:hAnsi="Arial" w:cs="Arial"/>
          <w:iCs/>
          <w:lang w:eastAsia="es-ES"/>
        </w:rPr>
        <w:t>20</w:t>
      </w:r>
      <w:r w:rsidRPr="00CD018B">
        <w:rPr>
          <w:rFonts w:ascii="Arial" w:eastAsia="MS Mincho" w:hAnsi="Arial" w:cs="Arial"/>
          <w:iCs/>
          <w:lang w:eastAsia="es-ES"/>
        </w:rPr>
        <w:t xml:space="preserve"> de diciembre de 2024</w:t>
      </w:r>
      <w:r w:rsidR="001018DF" w:rsidRPr="00CD018B">
        <w:rPr>
          <w:rFonts w:ascii="Arial" w:eastAsia="MS Mincho" w:hAnsi="Arial" w:cs="Arial"/>
          <w:iCs/>
          <w:lang w:eastAsia="es-ES"/>
        </w:rPr>
        <w:t>.</w:t>
      </w:r>
    </w:p>
    <w:p w14:paraId="053958FB" w14:textId="77777777" w:rsidR="001018DF" w:rsidRPr="00CD018B" w:rsidRDefault="001018DF" w:rsidP="006F58C6">
      <w:pPr>
        <w:widowControl/>
        <w:shd w:val="clear" w:color="auto" w:fill="FFFFFF"/>
        <w:autoSpaceDE/>
        <w:autoSpaceDN/>
        <w:spacing w:line="360" w:lineRule="auto"/>
        <w:ind w:left="1418"/>
        <w:jc w:val="both"/>
        <w:rPr>
          <w:rFonts w:ascii="Arial" w:eastAsia="MS Mincho" w:hAnsi="Arial" w:cs="Arial"/>
          <w:iCs/>
          <w:lang w:eastAsia="es-ES"/>
        </w:rPr>
      </w:pPr>
    </w:p>
    <w:p w14:paraId="4266748D" w14:textId="66AACEB2" w:rsidR="001018DF" w:rsidRPr="00CD018B" w:rsidRDefault="001018DF" w:rsidP="006F58C6">
      <w:pPr>
        <w:widowControl/>
        <w:numPr>
          <w:ilvl w:val="0"/>
          <w:numId w:val="4"/>
        </w:numPr>
        <w:shd w:val="clear" w:color="auto" w:fill="FFFFFF"/>
        <w:autoSpaceDE/>
        <w:autoSpaceDN/>
        <w:spacing w:line="360" w:lineRule="auto"/>
        <w:ind w:left="1418" w:hanging="284"/>
        <w:jc w:val="both"/>
        <w:rPr>
          <w:rFonts w:ascii="Arial" w:eastAsia="MS Mincho" w:hAnsi="Arial" w:cs="Arial"/>
          <w:iCs/>
          <w:lang w:eastAsia="es-ES"/>
        </w:rPr>
      </w:pPr>
      <w:r w:rsidRPr="00CD018B">
        <w:rPr>
          <w:rFonts w:ascii="Arial" w:eastAsia="MS Mincho" w:hAnsi="Arial" w:cs="Arial"/>
          <w:iCs/>
          <w:lang w:eastAsia="es-ES"/>
        </w:rPr>
        <w:t xml:space="preserve">Historia clínica del señor </w:t>
      </w:r>
      <w:r w:rsidR="00E039F8" w:rsidRPr="00CD018B">
        <w:rPr>
          <w:rFonts w:ascii="Arial" w:hAnsi="Arial" w:cs="Arial"/>
          <w:b/>
          <w:bCs/>
        </w:rPr>
        <w:t>GERMÁN</w:t>
      </w:r>
      <w:r w:rsidRPr="00CD018B">
        <w:rPr>
          <w:rFonts w:ascii="Arial" w:hAnsi="Arial" w:cs="Arial"/>
          <w:b/>
          <w:bCs/>
        </w:rPr>
        <w:t xml:space="preserve"> RICARDO SERRANO FUENTES</w:t>
      </w:r>
      <w:r w:rsidRPr="00CD018B">
        <w:rPr>
          <w:rFonts w:ascii="Arial" w:eastAsia="MS Mincho" w:hAnsi="Arial" w:cs="Arial"/>
          <w:iCs/>
          <w:lang w:eastAsia="es-ES"/>
        </w:rPr>
        <w:t xml:space="preserve"> y que motivó la emisión del Dictamen de Determinación de Origen y/o Pérdida de Capacidad Laboral y Ocupacional No.</w:t>
      </w:r>
      <w:r w:rsidRPr="00CD018B">
        <w:rPr>
          <w:rFonts w:ascii="Arial" w:hAnsi="Arial" w:cs="Arial"/>
        </w:rPr>
        <w:t xml:space="preserve"> 50798 del 18 de abril de 2012.</w:t>
      </w:r>
    </w:p>
    <w:p w14:paraId="547B6203" w14:textId="77777777" w:rsidR="003D4847" w:rsidRPr="00CD018B" w:rsidRDefault="003D4847" w:rsidP="006F58C6">
      <w:pPr>
        <w:widowControl/>
        <w:shd w:val="clear" w:color="auto" w:fill="FFFFFF"/>
        <w:autoSpaceDE/>
        <w:autoSpaceDN/>
        <w:spacing w:line="360" w:lineRule="auto"/>
        <w:ind w:left="1418"/>
        <w:jc w:val="both"/>
        <w:rPr>
          <w:rFonts w:ascii="Arial" w:eastAsia="MS Mincho" w:hAnsi="Arial" w:cs="Arial"/>
          <w:iCs/>
          <w:lang w:eastAsia="es-ES"/>
        </w:rPr>
      </w:pPr>
    </w:p>
    <w:p w14:paraId="4E2A1BFC" w14:textId="4237C881" w:rsidR="00BC0E6C" w:rsidRPr="00CD018B" w:rsidRDefault="00BC0E6C" w:rsidP="006F58C6">
      <w:pPr>
        <w:widowControl/>
        <w:numPr>
          <w:ilvl w:val="0"/>
          <w:numId w:val="4"/>
        </w:numPr>
        <w:shd w:val="clear" w:color="auto" w:fill="FFFFFF"/>
        <w:autoSpaceDE/>
        <w:autoSpaceDN/>
        <w:spacing w:line="360" w:lineRule="auto"/>
        <w:ind w:left="1418" w:hanging="284"/>
        <w:jc w:val="both"/>
        <w:rPr>
          <w:rFonts w:ascii="Arial" w:eastAsia="MS Mincho" w:hAnsi="Arial" w:cs="Arial"/>
          <w:iCs/>
          <w:lang w:eastAsia="es-ES"/>
        </w:rPr>
      </w:pPr>
      <w:r w:rsidRPr="00CD018B">
        <w:rPr>
          <w:rFonts w:ascii="Arial" w:eastAsia="MS Mincho" w:hAnsi="Arial" w:cs="Arial"/>
          <w:iCs/>
          <w:lang w:eastAsia="es-ES"/>
        </w:rPr>
        <w:t>Copia de los dictámenes de pérdida de capacidad laboral previos</w:t>
      </w:r>
      <w:r w:rsidR="00A96126" w:rsidRPr="00CD018B">
        <w:rPr>
          <w:rFonts w:ascii="Arial" w:eastAsia="MS Mincho" w:hAnsi="Arial" w:cs="Arial"/>
          <w:iCs/>
          <w:lang w:eastAsia="es-ES"/>
        </w:rPr>
        <w:t xml:space="preserve"> a 2024 emitidos al señor </w:t>
      </w:r>
      <w:r w:rsidR="00E039F8" w:rsidRPr="00CD018B">
        <w:rPr>
          <w:rFonts w:ascii="Arial" w:hAnsi="Arial" w:cs="Arial"/>
          <w:b/>
          <w:bCs/>
        </w:rPr>
        <w:t>GERMÁN</w:t>
      </w:r>
      <w:r w:rsidR="003D4847" w:rsidRPr="00CD018B">
        <w:rPr>
          <w:rFonts w:ascii="Arial" w:hAnsi="Arial" w:cs="Arial"/>
          <w:b/>
          <w:bCs/>
        </w:rPr>
        <w:t xml:space="preserve"> RICARDO SERRANO FUENTES</w:t>
      </w:r>
      <w:r w:rsidRPr="00CD018B">
        <w:rPr>
          <w:rFonts w:ascii="Arial" w:eastAsia="MS Mincho" w:hAnsi="Arial" w:cs="Arial"/>
          <w:b/>
          <w:iCs/>
          <w:lang w:eastAsia="es-ES"/>
        </w:rPr>
        <w:t xml:space="preserve">. </w:t>
      </w:r>
    </w:p>
    <w:p w14:paraId="1303C63B" w14:textId="77777777" w:rsidR="003D4847" w:rsidRPr="00CD018B" w:rsidRDefault="003D4847" w:rsidP="006F58C6">
      <w:pPr>
        <w:widowControl/>
        <w:shd w:val="clear" w:color="auto" w:fill="FFFFFF"/>
        <w:autoSpaceDE/>
        <w:autoSpaceDN/>
        <w:spacing w:line="360" w:lineRule="auto"/>
        <w:jc w:val="both"/>
        <w:rPr>
          <w:rFonts w:ascii="Arial" w:eastAsia="MS Mincho" w:hAnsi="Arial" w:cs="Arial"/>
          <w:iCs/>
          <w:lang w:eastAsia="es-ES"/>
        </w:rPr>
      </w:pPr>
    </w:p>
    <w:p w14:paraId="40807321" w14:textId="2190A405" w:rsidR="00BC0E6C" w:rsidRPr="00CD018B" w:rsidRDefault="00BC0E6C" w:rsidP="006F58C6">
      <w:pPr>
        <w:widowControl/>
        <w:numPr>
          <w:ilvl w:val="0"/>
          <w:numId w:val="4"/>
        </w:numPr>
        <w:shd w:val="clear" w:color="auto" w:fill="FFFFFF"/>
        <w:autoSpaceDE/>
        <w:autoSpaceDN/>
        <w:spacing w:line="360" w:lineRule="auto"/>
        <w:ind w:left="1418" w:hanging="284"/>
        <w:jc w:val="both"/>
        <w:rPr>
          <w:rFonts w:ascii="Arial" w:eastAsia="MS Mincho" w:hAnsi="Arial" w:cs="Arial"/>
          <w:iCs/>
          <w:lang w:eastAsia="es-ES"/>
        </w:rPr>
      </w:pPr>
      <w:r w:rsidRPr="00CD018B">
        <w:rPr>
          <w:rFonts w:ascii="Arial" w:eastAsia="MS Mincho" w:hAnsi="Arial" w:cs="Arial"/>
          <w:bCs/>
          <w:iCs/>
          <w:lang w:eastAsia="es-ES"/>
        </w:rPr>
        <w:t xml:space="preserve">Copia de la constancia de radicación con la que el demandante inició el trámite de solicitud de calificación y/o informe y certifique cuando inicio dicho trámite el señor </w:t>
      </w:r>
      <w:r w:rsidR="00E039F8" w:rsidRPr="00CD018B">
        <w:rPr>
          <w:rFonts w:ascii="Arial" w:hAnsi="Arial" w:cs="Arial"/>
          <w:b/>
          <w:bCs/>
        </w:rPr>
        <w:t>GERMÁN</w:t>
      </w:r>
      <w:r w:rsidR="0020223A" w:rsidRPr="00CD018B">
        <w:rPr>
          <w:rFonts w:ascii="Arial" w:hAnsi="Arial" w:cs="Arial"/>
          <w:b/>
          <w:bCs/>
        </w:rPr>
        <w:t xml:space="preserve"> RICARDO SERRANO FUENTES</w:t>
      </w:r>
      <w:r w:rsidR="0020223A" w:rsidRPr="00CD018B">
        <w:rPr>
          <w:rFonts w:ascii="Arial" w:eastAsia="MS Mincho" w:hAnsi="Arial" w:cs="Arial"/>
          <w:b/>
          <w:iCs/>
          <w:lang w:eastAsia="es-ES"/>
        </w:rPr>
        <w:t xml:space="preserve">. </w:t>
      </w:r>
    </w:p>
    <w:bookmarkEnd w:id="8"/>
    <w:p w14:paraId="0107D62A" w14:textId="77777777" w:rsidR="0020223A" w:rsidRPr="00CD018B" w:rsidRDefault="0020223A" w:rsidP="006F58C6">
      <w:pPr>
        <w:widowControl/>
        <w:shd w:val="clear" w:color="auto" w:fill="FFFFFF"/>
        <w:autoSpaceDE/>
        <w:autoSpaceDN/>
        <w:spacing w:line="360" w:lineRule="auto"/>
        <w:jc w:val="both"/>
        <w:rPr>
          <w:rFonts w:ascii="Arial" w:hAnsi="Arial" w:cs="Arial"/>
          <w:iCs/>
          <w:lang w:eastAsia="es-ES"/>
        </w:rPr>
      </w:pPr>
    </w:p>
    <w:p w14:paraId="5C4CF7C3" w14:textId="724C24E4" w:rsidR="00BC0E6C" w:rsidRPr="00CD018B" w:rsidRDefault="00BC0E6C" w:rsidP="006F58C6">
      <w:pPr>
        <w:widowControl/>
        <w:shd w:val="clear" w:color="auto" w:fill="FFFFFF"/>
        <w:autoSpaceDE/>
        <w:autoSpaceDN/>
        <w:spacing w:line="360" w:lineRule="auto"/>
        <w:ind w:left="1080"/>
        <w:jc w:val="both"/>
        <w:rPr>
          <w:rFonts w:ascii="Arial" w:eastAsia="MS Mincho" w:hAnsi="Arial" w:cs="Arial"/>
          <w:iCs/>
          <w:lang w:eastAsia="es-ES"/>
        </w:rPr>
      </w:pPr>
      <w:r w:rsidRPr="00CD018B">
        <w:rPr>
          <w:rFonts w:ascii="Arial" w:eastAsia="MS Mincho" w:hAnsi="Arial" w:cs="Arial"/>
          <w:iCs/>
          <w:lang w:eastAsia="es-ES"/>
        </w:rPr>
        <w:t xml:space="preserve">El propósito de la exhibición de estos documentos es evidenciar las patologías y antecedentes que </w:t>
      </w:r>
      <w:r w:rsidR="00E039F8" w:rsidRPr="00CD018B">
        <w:rPr>
          <w:rFonts w:ascii="Arial" w:hAnsi="Arial" w:cs="Arial"/>
          <w:b/>
          <w:bCs/>
        </w:rPr>
        <w:t>GERMÁN</w:t>
      </w:r>
      <w:r w:rsidR="0020223A" w:rsidRPr="00CD018B">
        <w:rPr>
          <w:rFonts w:ascii="Arial" w:hAnsi="Arial" w:cs="Arial"/>
          <w:b/>
          <w:bCs/>
        </w:rPr>
        <w:t xml:space="preserve"> RICARDO SERRANO FUENTES</w:t>
      </w:r>
      <w:r w:rsidR="0020223A" w:rsidRPr="00CD018B">
        <w:rPr>
          <w:rFonts w:ascii="Arial" w:eastAsia="MS Mincho" w:hAnsi="Arial" w:cs="Arial"/>
          <w:b/>
          <w:iCs/>
          <w:lang w:eastAsia="es-ES"/>
        </w:rPr>
        <w:t xml:space="preserve"> </w:t>
      </w:r>
      <w:r w:rsidRPr="00CD018B">
        <w:rPr>
          <w:rFonts w:ascii="Arial" w:eastAsia="MS Mincho" w:hAnsi="Arial" w:cs="Arial"/>
          <w:iCs/>
          <w:lang w:eastAsia="es-ES"/>
        </w:rPr>
        <w:t>sufrió en años anteriores y al momento de perfeccionar su de seguro; y así mostrar la reticencia con que declaró su estado de asegurabilidad.</w:t>
      </w:r>
    </w:p>
    <w:p w14:paraId="0FC9E3C9" w14:textId="77777777" w:rsidR="00BC0E6C" w:rsidRPr="00CD018B" w:rsidRDefault="00BC0E6C" w:rsidP="006F58C6">
      <w:pPr>
        <w:shd w:val="clear" w:color="auto" w:fill="FFFFFF"/>
        <w:spacing w:line="360" w:lineRule="auto"/>
        <w:ind w:left="1080"/>
        <w:jc w:val="both"/>
        <w:rPr>
          <w:rFonts w:ascii="Arial" w:eastAsia="MS Mincho" w:hAnsi="Arial" w:cs="Arial"/>
          <w:iCs/>
          <w:lang w:eastAsia="es-ES"/>
        </w:rPr>
      </w:pPr>
    </w:p>
    <w:p w14:paraId="3CB16394" w14:textId="4B9E6B46" w:rsidR="0020223A" w:rsidRPr="00CD018B" w:rsidRDefault="00BC0E6C" w:rsidP="006F58C6">
      <w:pPr>
        <w:widowControl/>
        <w:shd w:val="clear" w:color="auto" w:fill="FFFFFF"/>
        <w:autoSpaceDE/>
        <w:autoSpaceDN/>
        <w:spacing w:line="360" w:lineRule="auto"/>
        <w:ind w:left="1080"/>
        <w:jc w:val="both"/>
        <w:rPr>
          <w:rFonts w:ascii="Arial" w:eastAsia="MS Mincho" w:hAnsi="Arial" w:cs="Arial"/>
          <w:iCs/>
          <w:lang w:eastAsia="es-ES"/>
        </w:rPr>
      </w:pPr>
      <w:r w:rsidRPr="00CD018B">
        <w:rPr>
          <w:rFonts w:ascii="Arial" w:hAnsi="Arial" w:cs="Arial"/>
          <w:iCs/>
          <w:lang w:eastAsia="es-ES"/>
        </w:rPr>
        <w:t xml:space="preserve">La Historia Clínica </w:t>
      </w:r>
      <w:r w:rsidRPr="00CD018B">
        <w:rPr>
          <w:rFonts w:ascii="Arial" w:eastAsia="MS Mincho" w:hAnsi="Arial" w:cs="Arial"/>
          <w:iCs/>
          <w:lang w:eastAsia="es-ES"/>
        </w:rPr>
        <w:t xml:space="preserve">se encuentra en poder de la mencionada Junta, comoquiera que la misma emitió el dictamen de pérdida de capacidad laboral que obra en el plenario, el cual hace referencia a múltiples consultas y antecedentes clínicos extraídos de la historia clínica del demandante, por lo que es claro que la Junta cuenta con la información médica del señor </w:t>
      </w:r>
      <w:r w:rsidR="00E039F8" w:rsidRPr="00CD018B">
        <w:rPr>
          <w:rFonts w:ascii="Arial" w:hAnsi="Arial" w:cs="Arial"/>
          <w:b/>
          <w:bCs/>
        </w:rPr>
        <w:t>GERMÁN</w:t>
      </w:r>
      <w:r w:rsidR="0020223A" w:rsidRPr="00CD018B">
        <w:rPr>
          <w:rFonts w:ascii="Arial" w:hAnsi="Arial" w:cs="Arial"/>
          <w:b/>
          <w:bCs/>
        </w:rPr>
        <w:t xml:space="preserve"> RICARDO SERRANO FUENTES</w:t>
      </w:r>
      <w:r w:rsidR="0020223A" w:rsidRPr="00CD018B">
        <w:rPr>
          <w:rFonts w:ascii="Arial" w:eastAsia="MS Mincho" w:hAnsi="Arial" w:cs="Arial"/>
          <w:b/>
          <w:iCs/>
          <w:lang w:eastAsia="es-ES"/>
        </w:rPr>
        <w:t xml:space="preserve">. </w:t>
      </w:r>
    </w:p>
    <w:p w14:paraId="35EE699B" w14:textId="77777777" w:rsidR="00BC0E6C" w:rsidRPr="00CD018B" w:rsidRDefault="00BC0E6C" w:rsidP="006F58C6">
      <w:pPr>
        <w:shd w:val="clear" w:color="auto" w:fill="FFFFFF"/>
        <w:spacing w:line="360" w:lineRule="auto"/>
        <w:jc w:val="both"/>
        <w:rPr>
          <w:rFonts w:ascii="Arial" w:hAnsi="Arial" w:cs="Arial"/>
          <w:iCs/>
          <w:lang w:eastAsia="es-ES"/>
        </w:rPr>
      </w:pPr>
    </w:p>
    <w:p w14:paraId="195E59FD" w14:textId="2E6C80C2" w:rsidR="001018DF" w:rsidRPr="00CD018B" w:rsidRDefault="00BC0E6C" w:rsidP="006F58C6">
      <w:pPr>
        <w:shd w:val="clear" w:color="auto" w:fill="FFFFFF"/>
        <w:spacing w:line="360" w:lineRule="auto"/>
        <w:ind w:left="1080"/>
        <w:jc w:val="both"/>
        <w:rPr>
          <w:rFonts w:ascii="Arial" w:hAnsi="Arial" w:cs="Arial"/>
          <w:iCs/>
          <w:lang w:val="es-ES"/>
        </w:rPr>
      </w:pPr>
      <w:bookmarkStart w:id="9" w:name="_Hlk191376662"/>
      <w:r w:rsidRPr="00CD018B">
        <w:rPr>
          <w:rFonts w:ascii="Arial" w:eastAsia="MS Mincho" w:hAnsi="Arial" w:cs="Arial"/>
          <w:iCs/>
          <w:lang w:eastAsia="es-ES"/>
        </w:rPr>
        <w:t xml:space="preserve">La </w:t>
      </w:r>
      <w:r w:rsidR="0020223A" w:rsidRPr="00CD018B">
        <w:rPr>
          <w:rFonts w:ascii="Arial" w:hAnsi="Arial" w:cs="Arial"/>
          <w:b/>
          <w:bCs/>
        </w:rPr>
        <w:t>DIRECCIÓN DE SANIDAD FUERZAS MILITARES DE COLOMBIA EJÉRCITO NACIONAL</w:t>
      </w:r>
      <w:r w:rsidR="0020223A" w:rsidRPr="00CD018B">
        <w:rPr>
          <w:rFonts w:ascii="Arial" w:hAnsi="Arial" w:cs="Arial"/>
        </w:rPr>
        <w:t xml:space="preserve"> </w:t>
      </w:r>
      <w:r w:rsidR="001018DF" w:rsidRPr="00CD018B">
        <w:rPr>
          <w:rFonts w:ascii="Arial" w:hAnsi="Arial" w:cs="Arial"/>
        </w:rPr>
        <w:t xml:space="preserve">- </w:t>
      </w:r>
      <w:r w:rsidR="001018DF" w:rsidRPr="00CD018B">
        <w:rPr>
          <w:rFonts w:ascii="Arial" w:hAnsi="Arial" w:cs="Arial"/>
          <w:b/>
          <w:bCs/>
          <w:iCs/>
          <w:lang w:val="es-ES_tradnl"/>
        </w:rPr>
        <w:t xml:space="preserve">JUNTA MÉDICA LABORAL </w:t>
      </w:r>
      <w:r w:rsidRPr="00CD018B">
        <w:rPr>
          <w:rFonts w:ascii="Arial" w:eastAsia="MS Mincho" w:hAnsi="Arial" w:cs="Arial"/>
          <w:iCs/>
          <w:lang w:eastAsia="es-ES"/>
        </w:rPr>
        <w:t xml:space="preserve">puede ser notificada en </w:t>
      </w:r>
      <w:r w:rsidR="0020223A" w:rsidRPr="00CD018B">
        <w:rPr>
          <w:rFonts w:ascii="Arial" w:hAnsi="Arial" w:cs="Arial"/>
        </w:rPr>
        <w:t>Carrera 46 No. 20B -99 PUENTE ARANDA - EDIFICIO - COPER</w:t>
      </w:r>
      <w:r w:rsidRPr="00CD018B">
        <w:rPr>
          <w:rFonts w:ascii="Arial" w:eastAsia="MS Mincho" w:hAnsi="Arial" w:cs="Arial"/>
          <w:iCs/>
          <w:lang w:eastAsia="es-ES"/>
        </w:rPr>
        <w:t xml:space="preserve">, </w:t>
      </w:r>
      <w:r w:rsidR="0020223A" w:rsidRPr="00CD018B">
        <w:rPr>
          <w:rFonts w:ascii="Arial" w:eastAsia="MS Mincho" w:hAnsi="Arial" w:cs="Arial"/>
          <w:iCs/>
          <w:lang w:eastAsia="es-ES"/>
        </w:rPr>
        <w:t>y al c</w:t>
      </w:r>
      <w:r w:rsidR="0020223A" w:rsidRPr="00CD018B">
        <w:rPr>
          <w:rFonts w:ascii="Arial" w:hAnsi="Arial" w:cs="Arial"/>
        </w:rPr>
        <w:t xml:space="preserve">orreo electrónico: </w:t>
      </w:r>
      <w:bookmarkStart w:id="10" w:name="_Hlk198647697"/>
      <w:r w:rsidR="001018DF" w:rsidRPr="00CD018B">
        <w:rPr>
          <w:rFonts w:ascii="Arial" w:hAnsi="Arial" w:cs="Arial"/>
        </w:rPr>
        <w:fldChar w:fldCharType="begin"/>
      </w:r>
      <w:r w:rsidR="001018DF" w:rsidRPr="00CD018B">
        <w:rPr>
          <w:rFonts w:ascii="Arial" w:hAnsi="Arial" w:cs="Arial"/>
        </w:rPr>
        <w:instrText>HYPERLINK "mailto:disaneje@ejercito.mil.co"</w:instrText>
      </w:r>
      <w:r w:rsidR="001018DF" w:rsidRPr="00CD018B">
        <w:rPr>
          <w:rFonts w:ascii="Arial" w:hAnsi="Arial" w:cs="Arial"/>
        </w:rPr>
      </w:r>
      <w:r w:rsidR="001018DF" w:rsidRPr="00CD018B">
        <w:rPr>
          <w:rFonts w:ascii="Arial" w:hAnsi="Arial" w:cs="Arial"/>
        </w:rPr>
        <w:fldChar w:fldCharType="separate"/>
      </w:r>
      <w:r w:rsidR="001018DF" w:rsidRPr="00CD018B">
        <w:rPr>
          <w:rStyle w:val="Hipervnculo"/>
          <w:rFonts w:ascii="Arial" w:hAnsi="Arial" w:cs="Arial"/>
        </w:rPr>
        <w:t>disaneje@ejercito.mil.co</w:t>
      </w:r>
      <w:r w:rsidR="001018DF" w:rsidRPr="00CD018B">
        <w:rPr>
          <w:rFonts w:ascii="Arial" w:hAnsi="Arial" w:cs="Arial"/>
        </w:rPr>
        <w:fldChar w:fldCharType="end"/>
      </w:r>
      <w:bookmarkEnd w:id="10"/>
      <w:r w:rsidR="001018DF" w:rsidRPr="00CD018B">
        <w:rPr>
          <w:rFonts w:ascii="Arial" w:hAnsi="Arial" w:cs="Arial"/>
        </w:rPr>
        <w:t xml:space="preserve"> - </w:t>
      </w:r>
      <w:hyperlink r:id="rId19" w:history="1">
        <w:r w:rsidR="001018DF" w:rsidRPr="00CD018B">
          <w:rPr>
            <w:rStyle w:val="Hipervnculo"/>
            <w:rFonts w:ascii="Arial" w:hAnsi="Arial" w:cs="Arial"/>
            <w:iCs/>
            <w:lang w:val="es-ES"/>
          </w:rPr>
          <w:t>disanateus@buzonejercito.mil.co</w:t>
        </w:r>
      </w:hyperlink>
      <w:r w:rsidR="001018DF" w:rsidRPr="00CD018B">
        <w:rPr>
          <w:rFonts w:ascii="Arial" w:hAnsi="Arial" w:cs="Arial"/>
          <w:iCs/>
          <w:lang w:val="es-ES"/>
        </w:rPr>
        <w:t xml:space="preserve"> y </w:t>
      </w:r>
      <w:hyperlink r:id="rId20" w:history="1">
        <w:r w:rsidR="001018DF" w:rsidRPr="00CD018B">
          <w:rPr>
            <w:rStyle w:val="Hipervnculo"/>
            <w:rFonts w:ascii="Arial" w:hAnsi="Arial" w:cs="Arial"/>
            <w:iCs/>
            <w:lang w:val="es-ES"/>
          </w:rPr>
          <w:t>disan.juridica@buzonejercito.mil.co</w:t>
        </w:r>
      </w:hyperlink>
      <w:r w:rsidR="001018DF" w:rsidRPr="00CD018B">
        <w:rPr>
          <w:rFonts w:ascii="Arial" w:hAnsi="Arial" w:cs="Arial"/>
          <w:iCs/>
          <w:lang w:val="es-ES"/>
        </w:rPr>
        <w:t xml:space="preserve"> </w:t>
      </w:r>
    </w:p>
    <w:p w14:paraId="28F2B9B0" w14:textId="77777777" w:rsidR="00055588" w:rsidRPr="00CD018B" w:rsidRDefault="00055588" w:rsidP="006F58C6">
      <w:pPr>
        <w:shd w:val="clear" w:color="auto" w:fill="FFFFFF"/>
        <w:spacing w:line="360" w:lineRule="auto"/>
        <w:ind w:left="1080"/>
        <w:jc w:val="both"/>
        <w:rPr>
          <w:rFonts w:ascii="Arial" w:hAnsi="Arial" w:cs="Arial"/>
          <w:iCs/>
          <w:lang w:val="es-ES"/>
        </w:rPr>
      </w:pPr>
    </w:p>
    <w:p w14:paraId="03D6296D" w14:textId="1A5AC41B" w:rsidR="00055588" w:rsidRPr="00CD018B" w:rsidRDefault="00055588" w:rsidP="006F58C6">
      <w:pPr>
        <w:pStyle w:val="Prrafodelista"/>
        <w:numPr>
          <w:ilvl w:val="1"/>
          <w:numId w:val="3"/>
        </w:numPr>
        <w:spacing w:line="360" w:lineRule="auto"/>
        <w:ind w:right="49"/>
        <w:jc w:val="both"/>
        <w:rPr>
          <w:rFonts w:ascii="Arial" w:eastAsia="MS Mincho" w:hAnsi="Arial" w:cs="Arial"/>
          <w:b/>
          <w:u w:val="single"/>
          <w:lang w:val="es-ES_tradnl" w:eastAsia="es-ES"/>
        </w:rPr>
      </w:pPr>
      <w:r w:rsidRPr="00CD018B">
        <w:rPr>
          <w:rFonts w:ascii="Arial" w:eastAsia="MS Mincho" w:hAnsi="Arial" w:cs="Arial"/>
          <w:bCs/>
          <w:lang w:val="es-ES_tradnl" w:eastAsia="es-ES"/>
        </w:rPr>
        <w:lastRenderedPageBreak/>
        <w:t xml:space="preserve">De </w:t>
      </w:r>
      <w:r w:rsidRPr="00CD018B">
        <w:rPr>
          <w:rFonts w:ascii="Arial" w:eastAsia="MS Mincho" w:hAnsi="Arial" w:cs="Arial"/>
          <w:iCs/>
          <w:lang w:val="es-ES_tradnl" w:eastAsia="es-ES"/>
        </w:rPr>
        <w:t xml:space="preserve">conformidad con lo dispuesto en los artículos 265 y siguientes del C.G.P., comedidamente ruego se ordene a la </w:t>
      </w:r>
      <w:r w:rsidRPr="00CD018B">
        <w:rPr>
          <w:rFonts w:ascii="Arial" w:eastAsia="MS Mincho" w:hAnsi="Arial" w:cs="Arial"/>
          <w:b/>
          <w:bCs/>
          <w:iCs/>
          <w:u w:val="single"/>
          <w:lang w:val="es-ES_tradnl" w:eastAsia="es-ES"/>
        </w:rPr>
        <w:t>Dirección de Sanidad – Policía Nacional de Colombia</w:t>
      </w:r>
      <w:r w:rsidRPr="00CD018B">
        <w:rPr>
          <w:rFonts w:ascii="Arial" w:hAnsi="Arial" w:cs="Arial"/>
          <w:lang w:eastAsia="es-ES"/>
        </w:rPr>
        <w:t xml:space="preserve">, </w:t>
      </w:r>
      <w:r w:rsidRPr="00CD018B">
        <w:rPr>
          <w:rFonts w:ascii="Arial" w:eastAsia="MS Mincho" w:hAnsi="Arial" w:cs="Arial"/>
          <w:iCs/>
          <w:lang w:val="es-ES_tradnl" w:eastAsia="es-ES"/>
        </w:rPr>
        <w:t>exhibir en la oportunidad procesal pertinente copia íntegra de los siguientes documentos:</w:t>
      </w:r>
    </w:p>
    <w:p w14:paraId="17E76C5D" w14:textId="77777777" w:rsidR="00A96126" w:rsidRPr="00CD018B" w:rsidRDefault="00A96126" w:rsidP="006F58C6">
      <w:pPr>
        <w:pStyle w:val="Prrafodelista"/>
        <w:spacing w:line="360" w:lineRule="auto"/>
        <w:ind w:left="1080" w:right="49"/>
        <w:jc w:val="both"/>
        <w:rPr>
          <w:rFonts w:ascii="Arial" w:eastAsia="MS Mincho" w:hAnsi="Arial" w:cs="Arial"/>
          <w:b/>
          <w:u w:val="single"/>
          <w:lang w:eastAsia="es-ES"/>
        </w:rPr>
      </w:pPr>
    </w:p>
    <w:p w14:paraId="2434DB84" w14:textId="13E53AD8" w:rsidR="00A96126" w:rsidRPr="00CD018B" w:rsidRDefault="00A96126" w:rsidP="006F58C6">
      <w:pPr>
        <w:widowControl/>
        <w:numPr>
          <w:ilvl w:val="0"/>
          <w:numId w:val="4"/>
        </w:numPr>
        <w:shd w:val="clear" w:color="auto" w:fill="FFFFFF"/>
        <w:autoSpaceDE/>
        <w:autoSpaceDN/>
        <w:spacing w:line="360" w:lineRule="auto"/>
        <w:ind w:left="1418" w:hanging="284"/>
        <w:jc w:val="both"/>
        <w:rPr>
          <w:rFonts w:ascii="Arial" w:eastAsia="MS Mincho" w:hAnsi="Arial" w:cs="Arial"/>
          <w:iCs/>
          <w:lang w:eastAsia="es-ES"/>
        </w:rPr>
      </w:pPr>
      <w:r w:rsidRPr="00CD018B">
        <w:rPr>
          <w:rFonts w:ascii="Arial" w:eastAsia="MS Mincho" w:hAnsi="Arial" w:cs="Arial"/>
          <w:iCs/>
          <w:lang w:eastAsia="es-ES"/>
        </w:rPr>
        <w:t xml:space="preserve">Historia clínica de atención del señor </w:t>
      </w:r>
      <w:r w:rsidR="00E039F8" w:rsidRPr="00CD018B">
        <w:rPr>
          <w:rFonts w:ascii="Arial" w:hAnsi="Arial" w:cs="Arial"/>
          <w:b/>
          <w:bCs/>
        </w:rPr>
        <w:t>GERMÁN</w:t>
      </w:r>
      <w:r w:rsidRPr="00CD018B">
        <w:rPr>
          <w:rFonts w:ascii="Arial" w:hAnsi="Arial" w:cs="Arial"/>
          <w:b/>
          <w:bCs/>
        </w:rPr>
        <w:t xml:space="preserve"> RICARDO SERRANO FUENTES</w:t>
      </w:r>
      <w:r w:rsidRPr="00CD018B">
        <w:rPr>
          <w:rFonts w:ascii="Arial" w:eastAsia="MS Mincho" w:hAnsi="Arial" w:cs="Arial"/>
          <w:iCs/>
          <w:lang w:eastAsia="es-ES"/>
        </w:rPr>
        <w:t xml:space="preserve"> desde el año 2000 a la actualidad. </w:t>
      </w:r>
    </w:p>
    <w:p w14:paraId="5CF345C5" w14:textId="77777777" w:rsidR="00A96126" w:rsidRPr="00CD018B" w:rsidRDefault="00A96126" w:rsidP="006F58C6">
      <w:pPr>
        <w:widowControl/>
        <w:shd w:val="clear" w:color="auto" w:fill="FFFFFF"/>
        <w:autoSpaceDE/>
        <w:autoSpaceDN/>
        <w:spacing w:line="360" w:lineRule="auto"/>
        <w:jc w:val="both"/>
        <w:rPr>
          <w:rFonts w:ascii="Arial" w:eastAsia="MS Mincho" w:hAnsi="Arial" w:cs="Arial"/>
          <w:iCs/>
          <w:lang w:eastAsia="es-ES"/>
        </w:rPr>
      </w:pPr>
    </w:p>
    <w:p w14:paraId="7BC878F2" w14:textId="4C7E059A" w:rsidR="00A96126" w:rsidRPr="00CD018B" w:rsidRDefault="00A96126" w:rsidP="006F58C6">
      <w:pPr>
        <w:widowControl/>
        <w:numPr>
          <w:ilvl w:val="0"/>
          <w:numId w:val="4"/>
        </w:numPr>
        <w:shd w:val="clear" w:color="auto" w:fill="FFFFFF"/>
        <w:autoSpaceDE/>
        <w:autoSpaceDN/>
        <w:spacing w:line="360" w:lineRule="auto"/>
        <w:ind w:left="1418" w:hanging="284"/>
        <w:jc w:val="both"/>
        <w:rPr>
          <w:rFonts w:ascii="Arial" w:eastAsia="MS Mincho" w:hAnsi="Arial" w:cs="Arial"/>
          <w:iCs/>
          <w:lang w:eastAsia="es-ES"/>
        </w:rPr>
      </w:pPr>
      <w:r w:rsidRPr="00CD018B">
        <w:rPr>
          <w:rFonts w:ascii="Arial" w:eastAsia="MS Mincho" w:hAnsi="Arial" w:cs="Arial"/>
          <w:iCs/>
          <w:lang w:eastAsia="es-ES"/>
        </w:rPr>
        <w:t xml:space="preserve">Copia de los dictámenes de pérdida de capacidad laboral previos a 2024 emitidos al señor </w:t>
      </w:r>
      <w:r w:rsidR="00E039F8" w:rsidRPr="00CD018B">
        <w:rPr>
          <w:rFonts w:ascii="Arial" w:hAnsi="Arial" w:cs="Arial"/>
          <w:b/>
          <w:bCs/>
        </w:rPr>
        <w:t>GERMÁN</w:t>
      </w:r>
      <w:r w:rsidRPr="00CD018B">
        <w:rPr>
          <w:rFonts w:ascii="Arial" w:hAnsi="Arial" w:cs="Arial"/>
          <w:b/>
          <w:bCs/>
        </w:rPr>
        <w:t xml:space="preserve"> RICARDO SERRANO FUENTES</w:t>
      </w:r>
      <w:r w:rsidRPr="00CD018B">
        <w:rPr>
          <w:rFonts w:ascii="Arial" w:eastAsia="MS Mincho" w:hAnsi="Arial" w:cs="Arial"/>
          <w:b/>
          <w:iCs/>
          <w:lang w:eastAsia="es-ES"/>
        </w:rPr>
        <w:t xml:space="preserve">. </w:t>
      </w:r>
    </w:p>
    <w:p w14:paraId="54D4C8B6" w14:textId="77777777" w:rsidR="00A96126" w:rsidRPr="00CD018B" w:rsidRDefault="00A96126" w:rsidP="006F58C6">
      <w:pPr>
        <w:widowControl/>
        <w:shd w:val="clear" w:color="auto" w:fill="FFFFFF"/>
        <w:autoSpaceDE/>
        <w:autoSpaceDN/>
        <w:spacing w:line="360" w:lineRule="auto"/>
        <w:jc w:val="both"/>
        <w:rPr>
          <w:rFonts w:ascii="Arial" w:eastAsia="MS Mincho" w:hAnsi="Arial" w:cs="Arial"/>
          <w:iCs/>
          <w:lang w:eastAsia="es-ES"/>
        </w:rPr>
      </w:pPr>
    </w:p>
    <w:p w14:paraId="0224BE12" w14:textId="211CEA47" w:rsidR="00A96126" w:rsidRPr="00CD018B" w:rsidRDefault="00A96126" w:rsidP="006F58C6">
      <w:pPr>
        <w:widowControl/>
        <w:numPr>
          <w:ilvl w:val="0"/>
          <w:numId w:val="4"/>
        </w:numPr>
        <w:shd w:val="clear" w:color="auto" w:fill="FFFFFF"/>
        <w:autoSpaceDE/>
        <w:autoSpaceDN/>
        <w:spacing w:line="360" w:lineRule="auto"/>
        <w:ind w:left="1418" w:hanging="284"/>
        <w:jc w:val="both"/>
        <w:rPr>
          <w:rFonts w:ascii="Arial" w:eastAsia="MS Mincho" w:hAnsi="Arial" w:cs="Arial"/>
          <w:iCs/>
          <w:lang w:eastAsia="es-ES"/>
        </w:rPr>
      </w:pPr>
      <w:r w:rsidRPr="00CD018B">
        <w:rPr>
          <w:rFonts w:ascii="Arial" w:eastAsia="MS Mincho" w:hAnsi="Arial" w:cs="Arial"/>
          <w:bCs/>
          <w:iCs/>
          <w:lang w:eastAsia="es-ES"/>
        </w:rPr>
        <w:t xml:space="preserve">Copia de la constancia de radicación con la que el demandante inició el trámite de solicitud de calificación y/o informe y certifique cuando inicio dicho trámite el señor </w:t>
      </w:r>
      <w:r w:rsidR="00E039F8" w:rsidRPr="00CD018B">
        <w:rPr>
          <w:rFonts w:ascii="Arial" w:hAnsi="Arial" w:cs="Arial"/>
          <w:b/>
          <w:bCs/>
        </w:rPr>
        <w:t>GERMÁN</w:t>
      </w:r>
      <w:r w:rsidRPr="00CD018B">
        <w:rPr>
          <w:rFonts w:ascii="Arial" w:hAnsi="Arial" w:cs="Arial"/>
          <w:b/>
          <w:bCs/>
        </w:rPr>
        <w:t xml:space="preserve"> RICARDO SERRANO FUENTES</w:t>
      </w:r>
      <w:r w:rsidRPr="00CD018B">
        <w:rPr>
          <w:rFonts w:ascii="Arial" w:eastAsia="MS Mincho" w:hAnsi="Arial" w:cs="Arial"/>
          <w:b/>
          <w:iCs/>
          <w:lang w:eastAsia="es-ES"/>
        </w:rPr>
        <w:t xml:space="preserve">. </w:t>
      </w:r>
    </w:p>
    <w:p w14:paraId="49EBE72B" w14:textId="77777777" w:rsidR="00055588" w:rsidRPr="00CD018B" w:rsidRDefault="00055588" w:rsidP="006F58C6">
      <w:pPr>
        <w:shd w:val="clear" w:color="auto" w:fill="FFFFFF"/>
        <w:spacing w:line="360" w:lineRule="auto"/>
        <w:ind w:left="1058"/>
        <w:jc w:val="both"/>
        <w:rPr>
          <w:rFonts w:ascii="Arial" w:hAnsi="Arial" w:cs="Arial"/>
          <w:iCs/>
          <w:lang w:eastAsia="es-ES"/>
        </w:rPr>
      </w:pPr>
    </w:p>
    <w:p w14:paraId="7A104BE3" w14:textId="5BD410FD" w:rsidR="00055588" w:rsidRPr="00CD018B" w:rsidRDefault="00055588" w:rsidP="006F58C6">
      <w:pPr>
        <w:shd w:val="clear" w:color="auto" w:fill="FFFFFF"/>
        <w:spacing w:line="360" w:lineRule="auto"/>
        <w:ind w:left="1058"/>
        <w:jc w:val="both"/>
        <w:rPr>
          <w:rFonts w:ascii="Arial" w:eastAsia="Times New Roman" w:hAnsi="Arial" w:cs="Arial"/>
          <w:iCs/>
          <w:lang w:eastAsia="es-ES"/>
        </w:rPr>
      </w:pPr>
      <w:r w:rsidRPr="00CD018B">
        <w:rPr>
          <w:rFonts w:ascii="Arial" w:hAnsi="Arial" w:cs="Arial"/>
          <w:iCs/>
          <w:lang w:eastAsia="es-ES"/>
        </w:rPr>
        <w:t xml:space="preserve">La Historia Clínica y la documentación solicitada </w:t>
      </w:r>
      <w:r w:rsidRPr="00CD018B">
        <w:rPr>
          <w:rFonts w:ascii="Arial" w:eastAsia="MS Mincho" w:hAnsi="Arial" w:cs="Arial"/>
          <w:iCs/>
          <w:lang w:val="es-ES_tradnl" w:eastAsia="es-ES"/>
        </w:rPr>
        <w:t xml:space="preserve">se encuentra en poder de la mencionada entidad, comoquiera que el demandante pertenece a un régimen especial de seguridad social en salud, es esta la entidad que se encarga de la custodia de la información médica del señor </w:t>
      </w:r>
      <w:r w:rsidR="00E039F8" w:rsidRPr="00CD018B">
        <w:rPr>
          <w:rFonts w:ascii="Arial" w:hAnsi="Arial" w:cs="Arial"/>
          <w:b/>
          <w:bCs/>
        </w:rPr>
        <w:t>GERMÁN</w:t>
      </w:r>
      <w:r w:rsidR="00746598" w:rsidRPr="00CD018B">
        <w:rPr>
          <w:rFonts w:ascii="Arial" w:hAnsi="Arial" w:cs="Arial"/>
          <w:b/>
          <w:bCs/>
        </w:rPr>
        <w:t xml:space="preserve"> RICARDO SERRANO FUENTES</w:t>
      </w:r>
      <w:r w:rsidR="00746598" w:rsidRPr="00CD018B">
        <w:rPr>
          <w:rFonts w:ascii="Arial" w:eastAsia="MS Mincho" w:hAnsi="Arial" w:cs="Arial"/>
          <w:b/>
          <w:iCs/>
          <w:lang w:eastAsia="es-ES"/>
        </w:rPr>
        <w:t xml:space="preserve">. </w:t>
      </w:r>
      <w:r w:rsidRPr="00CD018B">
        <w:rPr>
          <w:rFonts w:ascii="Arial" w:eastAsia="MS Mincho" w:hAnsi="Arial" w:cs="Arial"/>
          <w:iCs/>
          <w:lang w:val="es-ES_tradnl" w:eastAsia="es-ES"/>
        </w:rPr>
        <w:t xml:space="preserve"> </w:t>
      </w:r>
    </w:p>
    <w:p w14:paraId="5E3C398D" w14:textId="77777777" w:rsidR="00055588" w:rsidRPr="00CD018B" w:rsidRDefault="00055588" w:rsidP="006F58C6">
      <w:pPr>
        <w:widowControl/>
        <w:shd w:val="clear" w:color="auto" w:fill="FFFFFF"/>
        <w:autoSpaceDE/>
        <w:spacing w:line="360" w:lineRule="auto"/>
        <w:ind w:left="1080"/>
        <w:jc w:val="both"/>
        <w:rPr>
          <w:rFonts w:ascii="Arial" w:hAnsi="Arial" w:cs="Arial"/>
          <w:iCs/>
          <w:lang w:eastAsia="es-ES"/>
        </w:rPr>
      </w:pPr>
    </w:p>
    <w:p w14:paraId="4778BA40" w14:textId="2394481B" w:rsidR="00055588" w:rsidRPr="00CD018B" w:rsidRDefault="00055588" w:rsidP="006F58C6">
      <w:pPr>
        <w:shd w:val="clear" w:color="auto" w:fill="FFFFFF"/>
        <w:spacing w:line="360" w:lineRule="auto"/>
        <w:ind w:left="1080"/>
        <w:jc w:val="both"/>
        <w:rPr>
          <w:rFonts w:ascii="Arial" w:eastAsia="MS Mincho" w:hAnsi="Arial" w:cs="Arial"/>
          <w:iCs/>
          <w:lang w:val="es-ES_tradnl" w:eastAsia="es-ES"/>
        </w:rPr>
      </w:pPr>
      <w:r w:rsidRPr="00CD018B">
        <w:rPr>
          <w:rFonts w:ascii="Arial" w:eastAsia="MS Mincho" w:hAnsi="Arial" w:cs="Arial"/>
          <w:iCs/>
          <w:lang w:val="es-ES_tradnl" w:eastAsia="es-ES"/>
        </w:rPr>
        <w:t xml:space="preserve">El propósito de la exhibición de estos documentos es evidenciar las patologías y antecedentes que </w:t>
      </w:r>
      <w:r w:rsidR="00E039F8" w:rsidRPr="00CD018B">
        <w:rPr>
          <w:rFonts w:ascii="Arial" w:hAnsi="Arial" w:cs="Arial"/>
          <w:b/>
          <w:bCs/>
        </w:rPr>
        <w:t>GERMÁN</w:t>
      </w:r>
      <w:r w:rsidR="00746598" w:rsidRPr="00CD018B">
        <w:rPr>
          <w:rFonts w:ascii="Arial" w:hAnsi="Arial" w:cs="Arial"/>
          <w:b/>
          <w:bCs/>
        </w:rPr>
        <w:t xml:space="preserve"> RICARDO SERRANO FUENTES</w:t>
      </w:r>
      <w:r w:rsidR="00746598" w:rsidRPr="00CD018B">
        <w:rPr>
          <w:rFonts w:ascii="Arial" w:eastAsia="MS Mincho" w:hAnsi="Arial" w:cs="Arial"/>
          <w:b/>
          <w:iCs/>
          <w:lang w:eastAsia="es-ES"/>
        </w:rPr>
        <w:t xml:space="preserve">. </w:t>
      </w:r>
      <w:r w:rsidRPr="00CD018B">
        <w:rPr>
          <w:rFonts w:ascii="Arial" w:hAnsi="Arial" w:cs="Arial"/>
          <w:iCs/>
          <w:lang w:val="es-ES_tradnl" w:eastAsia="es-ES"/>
        </w:rPr>
        <w:t xml:space="preserve"> </w:t>
      </w:r>
      <w:r w:rsidRPr="00CD018B">
        <w:rPr>
          <w:rFonts w:ascii="Arial" w:eastAsia="MS Mincho" w:hAnsi="Arial" w:cs="Arial"/>
          <w:iCs/>
          <w:lang w:val="es-ES_tradnl" w:eastAsia="es-ES"/>
        </w:rPr>
        <w:t>sufrió en años anteriores y al momento de perfeccionar su seguro; y así mostrar la reticencia con que declaró su estado de asegurabilidad.</w:t>
      </w:r>
    </w:p>
    <w:p w14:paraId="7D8E15E5" w14:textId="77777777" w:rsidR="00055588" w:rsidRPr="00CD018B" w:rsidRDefault="00055588" w:rsidP="006F58C6">
      <w:pPr>
        <w:shd w:val="clear" w:color="auto" w:fill="FFFFFF"/>
        <w:spacing w:line="360" w:lineRule="auto"/>
        <w:ind w:left="1080"/>
        <w:jc w:val="both"/>
        <w:rPr>
          <w:rFonts w:ascii="Arial" w:eastAsia="MS Mincho" w:hAnsi="Arial" w:cs="Arial"/>
          <w:iCs/>
          <w:lang w:val="es-ES_tradnl" w:eastAsia="es-ES"/>
        </w:rPr>
      </w:pPr>
    </w:p>
    <w:p w14:paraId="4EEADA91" w14:textId="77777777" w:rsidR="00055588" w:rsidRPr="00CD018B" w:rsidRDefault="00055588" w:rsidP="006F58C6">
      <w:pPr>
        <w:pStyle w:val="NormalWeb"/>
        <w:spacing w:before="0" w:beforeAutospacing="0" w:after="0" w:afterAutospacing="0" w:line="360" w:lineRule="auto"/>
        <w:ind w:left="1134"/>
        <w:jc w:val="both"/>
        <w:rPr>
          <w:rFonts w:ascii="Arial" w:eastAsia="MS Mincho" w:hAnsi="Arial" w:cs="Arial"/>
          <w:iCs/>
          <w:sz w:val="22"/>
          <w:szCs w:val="22"/>
          <w:lang w:val="es-ES_tradnl" w:eastAsia="es-ES"/>
        </w:rPr>
      </w:pPr>
      <w:r w:rsidRPr="00CD018B">
        <w:rPr>
          <w:rFonts w:ascii="Arial" w:eastAsia="MS Mincho" w:hAnsi="Arial" w:cs="Arial"/>
          <w:iCs/>
          <w:sz w:val="22"/>
          <w:szCs w:val="22"/>
          <w:lang w:val="es-ES_tradnl" w:eastAsia="es-ES"/>
        </w:rPr>
        <w:t>En igual sentido, el propósito de la exhibición de estos documentos en probar que para el caso concreto nos encontramos ante un hecho cierto que por disposición legal no puede considerarse como un riesgo y mucho menos constituye un supuesto factico susceptible de aseguramiento.</w:t>
      </w:r>
    </w:p>
    <w:p w14:paraId="1656407E" w14:textId="53AEF741" w:rsidR="00BC0E6C" w:rsidRPr="00CD018B" w:rsidRDefault="00BC0E6C" w:rsidP="006F58C6">
      <w:pPr>
        <w:shd w:val="clear" w:color="auto" w:fill="FFFFFF"/>
        <w:spacing w:line="360" w:lineRule="auto"/>
        <w:jc w:val="both"/>
        <w:rPr>
          <w:rFonts w:ascii="Arial" w:hAnsi="Arial" w:cs="Arial"/>
          <w:iCs/>
          <w:lang w:val="es-ES" w:eastAsia="es-ES"/>
        </w:rPr>
      </w:pPr>
    </w:p>
    <w:p w14:paraId="50AA3FBE" w14:textId="77777777" w:rsidR="001018DF" w:rsidRPr="00CD018B" w:rsidRDefault="001018DF" w:rsidP="006F58C6">
      <w:pPr>
        <w:shd w:val="clear" w:color="auto" w:fill="FFFFFF"/>
        <w:spacing w:line="360" w:lineRule="auto"/>
        <w:ind w:left="1080"/>
        <w:jc w:val="both"/>
        <w:rPr>
          <w:rFonts w:ascii="Arial" w:hAnsi="Arial" w:cs="Arial"/>
          <w:iCs/>
          <w:lang w:val="es-ES" w:eastAsia="es-ES"/>
        </w:rPr>
      </w:pPr>
      <w:bookmarkStart w:id="11" w:name="_Hlk191376687"/>
      <w:bookmarkEnd w:id="9"/>
      <w:r w:rsidRPr="00CD018B">
        <w:rPr>
          <w:rFonts w:ascii="Arial" w:eastAsia="MS Mincho" w:hAnsi="Arial" w:cs="Arial"/>
          <w:iCs/>
          <w:lang w:val="es-ES_tradnl" w:eastAsia="es-ES"/>
        </w:rPr>
        <w:t xml:space="preserve">La </w:t>
      </w:r>
      <w:bookmarkStart w:id="12" w:name="_Hlk191368461"/>
      <w:r w:rsidRPr="00CD018B">
        <w:rPr>
          <w:rFonts w:ascii="Arial" w:eastAsia="MS Mincho" w:hAnsi="Arial" w:cs="Arial"/>
          <w:b/>
          <w:bCs/>
          <w:iCs/>
          <w:u w:val="single"/>
          <w:lang w:val="es-ES_tradnl" w:eastAsia="es-ES"/>
        </w:rPr>
        <w:t>Dirección de Sanidad – Policía Nacional de Colombia</w:t>
      </w:r>
      <w:r w:rsidRPr="00CD018B">
        <w:rPr>
          <w:rFonts w:ascii="Arial" w:eastAsia="MS Mincho" w:hAnsi="Arial" w:cs="Arial"/>
          <w:iCs/>
          <w:lang w:val="es-ES_tradnl" w:eastAsia="es-ES"/>
        </w:rPr>
        <w:t xml:space="preserve"> </w:t>
      </w:r>
      <w:bookmarkEnd w:id="12"/>
      <w:r w:rsidRPr="00CD018B">
        <w:rPr>
          <w:rFonts w:ascii="Arial" w:eastAsia="MS Mincho" w:hAnsi="Arial" w:cs="Arial"/>
          <w:iCs/>
          <w:lang w:val="es-ES_tradnl" w:eastAsia="es-ES"/>
        </w:rPr>
        <w:t xml:space="preserve">puede ser notificada en la carrera 59 No. 26-21 CAN de la ciudad de Bogotá D.C. y a los correos electrónicos  </w:t>
      </w:r>
      <w:hyperlink r:id="rId21" w:history="1">
        <w:r w:rsidRPr="00CD018B">
          <w:rPr>
            <w:rFonts w:ascii="Arial" w:hAnsi="Arial" w:cs="Arial"/>
            <w:iCs/>
            <w:color w:val="0563C1" w:themeColor="hyperlink"/>
            <w:u w:val="single"/>
            <w:lang w:val="es-ES" w:eastAsia="es-ES"/>
          </w:rPr>
          <w:t>disan.griss-crf@policia.gov.co</w:t>
        </w:r>
      </w:hyperlink>
      <w:r w:rsidRPr="00CD018B">
        <w:rPr>
          <w:rFonts w:ascii="Arial" w:hAnsi="Arial" w:cs="Arial"/>
          <w:iCs/>
          <w:lang w:val="es-ES" w:eastAsia="es-ES"/>
        </w:rPr>
        <w:t xml:space="preserve"> y </w:t>
      </w:r>
      <w:hyperlink r:id="rId22" w:history="1">
        <w:r w:rsidRPr="00CD018B">
          <w:rPr>
            <w:rFonts w:ascii="Arial" w:hAnsi="Arial" w:cs="Arial"/>
            <w:iCs/>
            <w:color w:val="0563C1" w:themeColor="hyperlink"/>
            <w:u w:val="single"/>
            <w:lang w:val="es-ES" w:eastAsia="es-ES"/>
          </w:rPr>
          <w:t>disan.asjur-judicial@policia.gov.co</w:t>
        </w:r>
      </w:hyperlink>
      <w:r w:rsidRPr="00CD018B">
        <w:rPr>
          <w:rFonts w:ascii="Arial" w:hAnsi="Arial" w:cs="Arial"/>
          <w:iCs/>
          <w:lang w:val="es-ES" w:eastAsia="es-ES"/>
        </w:rPr>
        <w:t xml:space="preserve"> </w:t>
      </w:r>
    </w:p>
    <w:bookmarkEnd w:id="11"/>
    <w:p w14:paraId="2E5C49F2" w14:textId="77777777" w:rsidR="001018DF" w:rsidRPr="00CD018B" w:rsidRDefault="001018DF" w:rsidP="006F58C6">
      <w:pPr>
        <w:shd w:val="clear" w:color="auto" w:fill="FFFFFF"/>
        <w:spacing w:line="360" w:lineRule="auto"/>
        <w:ind w:left="1080"/>
        <w:jc w:val="both"/>
        <w:rPr>
          <w:rFonts w:ascii="Arial" w:hAnsi="Arial" w:cs="Arial"/>
          <w:iCs/>
          <w:lang w:val="es-ES" w:eastAsia="es-ES"/>
        </w:rPr>
      </w:pPr>
    </w:p>
    <w:p w14:paraId="258D8E4D" w14:textId="77777777" w:rsidR="001018DF" w:rsidRPr="00CD018B" w:rsidRDefault="001018DF" w:rsidP="006F58C6">
      <w:pPr>
        <w:widowControl/>
        <w:numPr>
          <w:ilvl w:val="1"/>
          <w:numId w:val="3"/>
        </w:numPr>
        <w:autoSpaceDE/>
        <w:autoSpaceDN/>
        <w:spacing w:line="360" w:lineRule="auto"/>
        <w:ind w:right="49"/>
        <w:contextualSpacing/>
        <w:jc w:val="both"/>
        <w:rPr>
          <w:rFonts w:ascii="Arial" w:eastAsia="MS Mincho" w:hAnsi="Arial" w:cs="Arial"/>
          <w:b/>
          <w:u w:val="single"/>
          <w:lang w:val="es-ES_tradnl" w:eastAsia="es-ES"/>
        </w:rPr>
      </w:pPr>
      <w:r w:rsidRPr="00CD018B">
        <w:rPr>
          <w:rFonts w:ascii="Arial" w:eastAsia="MS Mincho" w:hAnsi="Arial" w:cs="Arial"/>
          <w:bCs/>
          <w:lang w:val="es-ES_tradnl" w:eastAsia="es-ES"/>
        </w:rPr>
        <w:t xml:space="preserve">De </w:t>
      </w:r>
      <w:r w:rsidRPr="00CD018B">
        <w:rPr>
          <w:rFonts w:ascii="Arial" w:eastAsia="MS Mincho" w:hAnsi="Arial" w:cs="Arial"/>
          <w:iCs/>
          <w:lang w:val="es-ES_tradnl" w:eastAsia="es-ES"/>
        </w:rPr>
        <w:t xml:space="preserve">conformidad con lo dispuesto en los artículos 265 y siguientes del C.G.P., comedidamente ruego se ordene al </w:t>
      </w:r>
      <w:r w:rsidRPr="00CD018B">
        <w:rPr>
          <w:rFonts w:ascii="Arial" w:eastAsia="MS Mincho" w:hAnsi="Arial" w:cs="Arial"/>
          <w:b/>
          <w:bCs/>
          <w:iCs/>
          <w:u w:val="single"/>
          <w:lang w:val="es-ES_tradnl" w:eastAsia="es-ES"/>
        </w:rPr>
        <w:t>Ministerio de Defensa Nacional de Colombia</w:t>
      </w:r>
      <w:r w:rsidRPr="00CD018B">
        <w:rPr>
          <w:rFonts w:ascii="Arial" w:eastAsia="Times New Roman" w:hAnsi="Arial" w:cs="Arial"/>
          <w:lang w:eastAsia="es-ES"/>
        </w:rPr>
        <w:t xml:space="preserve">, </w:t>
      </w:r>
      <w:r w:rsidRPr="00CD018B">
        <w:rPr>
          <w:rFonts w:ascii="Arial" w:eastAsia="MS Mincho" w:hAnsi="Arial" w:cs="Arial"/>
          <w:iCs/>
          <w:lang w:val="es-ES_tradnl" w:eastAsia="es-ES"/>
        </w:rPr>
        <w:t>exhibir en la oportunidad procesal pertinente, exhibir en la oportunidad procesal pertinente copia íntegra de los siguientes documentos:</w:t>
      </w:r>
    </w:p>
    <w:p w14:paraId="4298DB17" w14:textId="77777777" w:rsidR="001018DF" w:rsidRPr="00CD018B" w:rsidRDefault="001018DF" w:rsidP="006F58C6">
      <w:pPr>
        <w:widowControl/>
        <w:shd w:val="clear" w:color="auto" w:fill="FFFFFF"/>
        <w:autoSpaceDE/>
        <w:spacing w:line="360" w:lineRule="auto"/>
        <w:ind w:left="1080"/>
        <w:jc w:val="both"/>
        <w:rPr>
          <w:rFonts w:ascii="Arial" w:eastAsia="Times New Roman" w:hAnsi="Arial" w:cs="Arial"/>
          <w:iCs/>
          <w:lang w:val="es-ES" w:eastAsia="es-ES"/>
        </w:rPr>
      </w:pPr>
    </w:p>
    <w:p w14:paraId="7D19E741" w14:textId="5B61BACB" w:rsidR="001018DF" w:rsidRPr="00CD018B" w:rsidRDefault="001018DF" w:rsidP="006F58C6">
      <w:pPr>
        <w:widowControl/>
        <w:numPr>
          <w:ilvl w:val="0"/>
          <w:numId w:val="20"/>
        </w:numPr>
        <w:shd w:val="clear" w:color="auto" w:fill="FFFFFF"/>
        <w:autoSpaceDE/>
        <w:autoSpaceDN/>
        <w:spacing w:line="360" w:lineRule="auto"/>
        <w:ind w:left="1418"/>
        <w:contextualSpacing/>
        <w:jc w:val="both"/>
        <w:rPr>
          <w:rFonts w:ascii="Arial" w:eastAsia="Times New Roman" w:hAnsi="Arial" w:cs="Arial"/>
          <w:iCs/>
          <w:lang w:eastAsia="es-ES"/>
        </w:rPr>
      </w:pPr>
      <w:bookmarkStart w:id="13" w:name="_Hlk198648060"/>
      <w:r w:rsidRPr="00CD018B">
        <w:rPr>
          <w:rFonts w:ascii="Arial" w:eastAsia="Times New Roman" w:hAnsi="Arial" w:cs="Arial"/>
          <w:iCs/>
          <w:lang w:eastAsia="es-ES"/>
        </w:rPr>
        <w:lastRenderedPageBreak/>
        <w:t xml:space="preserve">Copia </w:t>
      </w:r>
      <w:r w:rsidRPr="00CD018B">
        <w:rPr>
          <w:rFonts w:ascii="Arial" w:eastAsia="MS Mincho" w:hAnsi="Arial" w:cs="Arial"/>
          <w:iCs/>
          <w:lang w:val="es-ES_tradnl" w:eastAsia="es-ES"/>
        </w:rPr>
        <w:t xml:space="preserve">de las actas de las Juntas Médico Laborales del señor </w:t>
      </w:r>
      <w:r w:rsidR="00E039F8" w:rsidRPr="00CD018B">
        <w:rPr>
          <w:rFonts w:ascii="Arial" w:hAnsi="Arial" w:cs="Arial"/>
          <w:b/>
          <w:bCs/>
        </w:rPr>
        <w:t>GERMÁN</w:t>
      </w:r>
      <w:r w:rsidR="00746598" w:rsidRPr="00CD018B">
        <w:rPr>
          <w:rFonts w:ascii="Arial" w:hAnsi="Arial" w:cs="Arial"/>
          <w:b/>
          <w:bCs/>
        </w:rPr>
        <w:t xml:space="preserve"> RICARDO SERRANO FUENTES</w:t>
      </w:r>
      <w:r w:rsidR="00746598" w:rsidRPr="00CD018B">
        <w:rPr>
          <w:rFonts w:ascii="Arial" w:eastAsia="Times New Roman" w:hAnsi="Arial" w:cs="Arial"/>
          <w:iCs/>
          <w:lang w:eastAsia="es-ES"/>
        </w:rPr>
        <w:t xml:space="preserve"> </w:t>
      </w:r>
      <w:r w:rsidRPr="00CD018B">
        <w:rPr>
          <w:rFonts w:ascii="Arial" w:eastAsia="Times New Roman" w:hAnsi="Arial" w:cs="Arial"/>
          <w:iCs/>
          <w:lang w:eastAsia="es-ES"/>
        </w:rPr>
        <w:t xml:space="preserve">identificado con cédula de ciudadanía No. </w:t>
      </w:r>
      <w:r w:rsidR="00746598" w:rsidRPr="00CD018B">
        <w:rPr>
          <w:rFonts w:ascii="Arial" w:hAnsi="Arial" w:cs="Arial"/>
        </w:rPr>
        <w:t>74302722</w:t>
      </w:r>
      <w:r w:rsidR="00746598" w:rsidRPr="00CD018B">
        <w:rPr>
          <w:rFonts w:ascii="Arial" w:eastAsia="MS Mincho" w:hAnsi="Arial" w:cs="Arial"/>
          <w:iCs/>
          <w:lang w:val="es-ES_tradnl" w:eastAsia="es-ES"/>
        </w:rPr>
        <w:t xml:space="preserve">. </w:t>
      </w:r>
      <w:r w:rsidRPr="00CD018B">
        <w:rPr>
          <w:rFonts w:ascii="Arial" w:eastAsia="MS Mincho" w:hAnsi="Arial" w:cs="Arial"/>
          <w:iCs/>
          <w:lang w:val="es-ES_tradnl" w:eastAsia="es-ES"/>
        </w:rPr>
        <w:t>Lo anterior, incluye todas las actas de juntas médicas de las fuerzas militares y/o de policía que le hayan sido practicadas durante su carrera en aquellas instituciones y también en el momento de su retiro.</w:t>
      </w:r>
    </w:p>
    <w:bookmarkEnd w:id="13"/>
    <w:p w14:paraId="65C9AA03" w14:textId="77777777" w:rsidR="001018DF" w:rsidRPr="00CD018B" w:rsidRDefault="001018DF" w:rsidP="006F58C6">
      <w:pPr>
        <w:shd w:val="clear" w:color="auto" w:fill="FFFFFF"/>
        <w:spacing w:line="360" w:lineRule="auto"/>
        <w:ind w:left="1058"/>
        <w:jc w:val="both"/>
        <w:rPr>
          <w:rFonts w:ascii="Arial" w:hAnsi="Arial" w:cs="Arial"/>
          <w:iCs/>
          <w:lang w:val="es-ES" w:eastAsia="es-ES"/>
        </w:rPr>
      </w:pPr>
    </w:p>
    <w:p w14:paraId="048C299B" w14:textId="1698B3F4" w:rsidR="001018DF" w:rsidRPr="00CD018B" w:rsidRDefault="001018DF" w:rsidP="006F58C6">
      <w:pPr>
        <w:shd w:val="clear" w:color="auto" w:fill="FFFFFF"/>
        <w:spacing w:line="360" w:lineRule="auto"/>
        <w:ind w:left="1058"/>
        <w:jc w:val="both"/>
        <w:rPr>
          <w:rFonts w:ascii="Arial" w:eastAsia="Times New Roman" w:hAnsi="Arial" w:cs="Arial"/>
          <w:iCs/>
          <w:lang w:val="es-ES" w:eastAsia="es-ES"/>
        </w:rPr>
      </w:pPr>
      <w:r w:rsidRPr="00CD018B">
        <w:rPr>
          <w:rFonts w:ascii="Arial" w:hAnsi="Arial" w:cs="Arial"/>
          <w:iCs/>
          <w:lang w:val="es-ES" w:eastAsia="es-ES"/>
        </w:rPr>
        <w:t xml:space="preserve">La documentación solicitada </w:t>
      </w:r>
      <w:r w:rsidRPr="00CD018B">
        <w:rPr>
          <w:rFonts w:ascii="Arial" w:eastAsia="MS Mincho" w:hAnsi="Arial" w:cs="Arial"/>
          <w:iCs/>
          <w:lang w:val="es-ES_tradnl" w:eastAsia="es-ES"/>
        </w:rPr>
        <w:t xml:space="preserve">se encuentra en poder de la mencionada entidad, comoquiera que el demandante pertenece a un régimen especial de seguridad social en salud, es esta la entidad que se encarga de la custodia de la información médica del señor </w:t>
      </w:r>
      <w:r w:rsidR="00E039F8" w:rsidRPr="00CD018B">
        <w:rPr>
          <w:rFonts w:ascii="Arial" w:hAnsi="Arial" w:cs="Arial"/>
          <w:b/>
          <w:bCs/>
        </w:rPr>
        <w:t>GERMÁN</w:t>
      </w:r>
      <w:r w:rsidR="00746598" w:rsidRPr="00CD018B">
        <w:rPr>
          <w:rFonts w:ascii="Arial" w:hAnsi="Arial" w:cs="Arial"/>
          <w:b/>
          <w:bCs/>
        </w:rPr>
        <w:t xml:space="preserve"> RICARDO SERRANO FUENTES</w:t>
      </w:r>
    </w:p>
    <w:p w14:paraId="1024E419" w14:textId="77777777" w:rsidR="001018DF" w:rsidRPr="00CD018B" w:rsidRDefault="001018DF" w:rsidP="006F58C6">
      <w:pPr>
        <w:widowControl/>
        <w:shd w:val="clear" w:color="auto" w:fill="FFFFFF"/>
        <w:autoSpaceDE/>
        <w:spacing w:line="360" w:lineRule="auto"/>
        <w:ind w:left="1080"/>
        <w:jc w:val="both"/>
        <w:rPr>
          <w:rFonts w:ascii="Arial" w:hAnsi="Arial" w:cs="Arial"/>
          <w:iCs/>
          <w:lang w:val="es-ES" w:eastAsia="es-ES"/>
        </w:rPr>
      </w:pPr>
    </w:p>
    <w:p w14:paraId="724F3CD0" w14:textId="55AFB1D3" w:rsidR="001018DF" w:rsidRPr="00CD018B" w:rsidRDefault="001018DF" w:rsidP="006F58C6">
      <w:pPr>
        <w:shd w:val="clear" w:color="auto" w:fill="FFFFFF"/>
        <w:spacing w:line="360" w:lineRule="auto"/>
        <w:ind w:left="1080"/>
        <w:jc w:val="both"/>
        <w:rPr>
          <w:rFonts w:ascii="Arial" w:eastAsia="MS Mincho" w:hAnsi="Arial" w:cs="Arial"/>
          <w:iCs/>
          <w:lang w:val="es-ES_tradnl" w:eastAsia="es-ES"/>
        </w:rPr>
      </w:pPr>
      <w:r w:rsidRPr="00CD018B">
        <w:rPr>
          <w:rFonts w:ascii="Arial" w:eastAsia="MS Mincho" w:hAnsi="Arial" w:cs="Arial"/>
          <w:iCs/>
          <w:lang w:val="es-ES_tradnl" w:eastAsia="es-ES"/>
        </w:rPr>
        <w:t xml:space="preserve">El propósito de la exhibición de estos documentos es evidenciar las patologías y antecedentes que </w:t>
      </w:r>
      <w:r w:rsidR="00E039F8" w:rsidRPr="00CD018B">
        <w:rPr>
          <w:rFonts w:ascii="Arial" w:hAnsi="Arial" w:cs="Arial"/>
          <w:b/>
          <w:bCs/>
        </w:rPr>
        <w:t>GERMÁN</w:t>
      </w:r>
      <w:r w:rsidR="00746598" w:rsidRPr="00CD018B">
        <w:rPr>
          <w:rFonts w:ascii="Arial" w:hAnsi="Arial" w:cs="Arial"/>
          <w:b/>
          <w:bCs/>
        </w:rPr>
        <w:t xml:space="preserve"> RICARDO SERRANO FUENTES</w:t>
      </w:r>
      <w:r w:rsidRPr="00CD018B">
        <w:rPr>
          <w:rFonts w:ascii="Arial" w:hAnsi="Arial" w:cs="Arial"/>
          <w:iCs/>
          <w:lang w:val="es-ES_tradnl" w:eastAsia="es-ES"/>
        </w:rPr>
        <w:t xml:space="preserve"> </w:t>
      </w:r>
      <w:r w:rsidRPr="00CD018B">
        <w:rPr>
          <w:rFonts w:ascii="Arial" w:eastAsia="MS Mincho" w:hAnsi="Arial" w:cs="Arial"/>
          <w:iCs/>
          <w:lang w:val="es-ES_tradnl" w:eastAsia="es-ES"/>
        </w:rPr>
        <w:t>sufrió en años anteriores y al momento de perfeccionar su seguro; y así mostrar la reticencia con que declaró su estado de asegurabilidad.</w:t>
      </w:r>
    </w:p>
    <w:p w14:paraId="64DCFE6E" w14:textId="77777777" w:rsidR="001018DF" w:rsidRPr="00CD018B" w:rsidRDefault="001018DF" w:rsidP="006F58C6">
      <w:pPr>
        <w:shd w:val="clear" w:color="auto" w:fill="FFFFFF"/>
        <w:spacing w:line="360" w:lineRule="auto"/>
        <w:ind w:left="1080"/>
        <w:jc w:val="both"/>
        <w:rPr>
          <w:rFonts w:ascii="Arial" w:eastAsia="MS Mincho" w:hAnsi="Arial" w:cs="Arial"/>
          <w:iCs/>
          <w:lang w:val="es-ES_tradnl" w:eastAsia="es-ES"/>
        </w:rPr>
      </w:pPr>
    </w:p>
    <w:p w14:paraId="0D19C05E" w14:textId="77777777" w:rsidR="001018DF" w:rsidRPr="00CD018B" w:rsidRDefault="001018DF" w:rsidP="006F58C6">
      <w:pPr>
        <w:widowControl/>
        <w:autoSpaceDE/>
        <w:autoSpaceDN/>
        <w:spacing w:line="360" w:lineRule="auto"/>
        <w:ind w:left="1134"/>
        <w:jc w:val="both"/>
        <w:rPr>
          <w:rFonts w:ascii="Arial" w:eastAsia="MS Mincho" w:hAnsi="Arial" w:cs="Arial"/>
          <w:iCs/>
          <w:lang w:val="es-ES_tradnl" w:eastAsia="es-ES"/>
        </w:rPr>
      </w:pPr>
      <w:r w:rsidRPr="00CD018B">
        <w:rPr>
          <w:rFonts w:ascii="Arial" w:eastAsia="MS Mincho" w:hAnsi="Arial" w:cs="Arial"/>
          <w:iCs/>
          <w:lang w:val="es-ES_tradnl" w:eastAsia="es-ES"/>
        </w:rPr>
        <w:t>En igual sentido, el propósito de la exhibición de estos documentos en probar que para el caso concreto nos encontramos ante un hecho cierto que por disposición legal no puede considerarse como un riesgo y mucho menos constituye un supuesto factico susceptible de aseguramiento.</w:t>
      </w:r>
    </w:p>
    <w:p w14:paraId="2FF59A09" w14:textId="77777777" w:rsidR="001018DF" w:rsidRPr="00CD018B" w:rsidRDefault="001018DF" w:rsidP="006F58C6">
      <w:pPr>
        <w:shd w:val="clear" w:color="auto" w:fill="FFFFFF"/>
        <w:spacing w:line="360" w:lineRule="auto"/>
        <w:ind w:left="1080"/>
        <w:jc w:val="both"/>
        <w:rPr>
          <w:rFonts w:ascii="Arial" w:hAnsi="Arial" w:cs="Arial"/>
          <w:iCs/>
          <w:lang w:val="es-ES" w:eastAsia="es-ES"/>
        </w:rPr>
      </w:pPr>
    </w:p>
    <w:p w14:paraId="7C231479" w14:textId="77777777" w:rsidR="001018DF" w:rsidRPr="00CD018B" w:rsidRDefault="001018DF" w:rsidP="006F58C6">
      <w:pPr>
        <w:shd w:val="clear" w:color="auto" w:fill="FFFFFF"/>
        <w:spacing w:line="360" w:lineRule="auto"/>
        <w:ind w:left="1080"/>
        <w:jc w:val="both"/>
        <w:rPr>
          <w:rFonts w:ascii="Arial" w:hAnsi="Arial" w:cs="Arial"/>
          <w:iCs/>
          <w:lang w:val="es-ES" w:eastAsia="es-ES"/>
        </w:rPr>
      </w:pPr>
      <w:bookmarkStart w:id="14" w:name="_Hlk191376697"/>
      <w:r w:rsidRPr="00CD018B">
        <w:rPr>
          <w:rFonts w:ascii="Arial" w:eastAsia="MS Mincho" w:hAnsi="Arial" w:cs="Arial"/>
          <w:iCs/>
          <w:lang w:val="es-ES_tradnl" w:eastAsia="es-ES"/>
        </w:rPr>
        <w:t xml:space="preserve">El </w:t>
      </w:r>
      <w:bookmarkStart w:id="15" w:name="_Hlk191368473"/>
      <w:r w:rsidRPr="00CD018B">
        <w:rPr>
          <w:rFonts w:ascii="Arial" w:eastAsia="MS Mincho" w:hAnsi="Arial" w:cs="Arial"/>
          <w:b/>
          <w:bCs/>
          <w:iCs/>
          <w:u w:val="single"/>
          <w:lang w:val="es-ES_tradnl" w:eastAsia="es-ES"/>
        </w:rPr>
        <w:t>Ministerio de Defensa Nacional de Colombia</w:t>
      </w:r>
      <w:r w:rsidRPr="00CD018B">
        <w:rPr>
          <w:rFonts w:ascii="Arial" w:eastAsia="MS Mincho" w:hAnsi="Arial" w:cs="Arial"/>
          <w:iCs/>
          <w:lang w:val="es-ES_tradnl" w:eastAsia="es-ES"/>
        </w:rPr>
        <w:t xml:space="preserve"> </w:t>
      </w:r>
      <w:bookmarkEnd w:id="15"/>
      <w:r w:rsidRPr="00CD018B">
        <w:rPr>
          <w:rFonts w:ascii="Arial" w:eastAsia="MS Mincho" w:hAnsi="Arial" w:cs="Arial"/>
          <w:iCs/>
          <w:lang w:val="es-ES_tradnl" w:eastAsia="es-ES"/>
        </w:rPr>
        <w:t xml:space="preserve">puede ser notificado en la carrera 54 No. 26-25 CAN, de la ciudad de Bogotá D.C. y a los correos electrónicos  </w:t>
      </w:r>
      <w:hyperlink r:id="rId23" w:history="1">
        <w:r w:rsidRPr="00CD018B">
          <w:rPr>
            <w:rFonts w:ascii="Arial" w:hAnsi="Arial" w:cs="Arial"/>
            <w:iCs/>
            <w:color w:val="0563C1" w:themeColor="hyperlink"/>
            <w:u w:val="single"/>
            <w:lang w:val="es-ES" w:eastAsia="es-ES"/>
          </w:rPr>
          <w:t>atencionalciudadano@cgfm.mil.co</w:t>
        </w:r>
      </w:hyperlink>
      <w:r w:rsidRPr="00CD018B">
        <w:rPr>
          <w:rFonts w:ascii="Arial" w:hAnsi="Arial" w:cs="Arial"/>
          <w:b/>
          <w:bCs/>
          <w:iCs/>
          <w:lang w:val="es-ES" w:eastAsia="es-ES"/>
        </w:rPr>
        <w:t xml:space="preserve"> </w:t>
      </w:r>
      <w:r w:rsidRPr="00CD018B">
        <w:rPr>
          <w:rFonts w:ascii="Arial" w:hAnsi="Arial" w:cs="Arial"/>
          <w:iCs/>
          <w:lang w:val="es-ES" w:eastAsia="es-ES"/>
        </w:rPr>
        <w:t xml:space="preserve">y </w:t>
      </w:r>
      <w:hyperlink r:id="rId24" w:history="1">
        <w:r w:rsidRPr="00CD018B">
          <w:rPr>
            <w:rFonts w:ascii="Arial" w:hAnsi="Arial" w:cs="Arial"/>
            <w:iCs/>
            <w:color w:val="0563C1" w:themeColor="hyperlink"/>
            <w:u w:val="single"/>
            <w:lang w:val="es-ES" w:eastAsia="es-ES"/>
          </w:rPr>
          <w:t>procesosordinarios@mindefensa.gov.co</w:t>
        </w:r>
      </w:hyperlink>
      <w:r w:rsidRPr="00CD018B">
        <w:rPr>
          <w:rFonts w:ascii="Arial" w:hAnsi="Arial" w:cs="Arial"/>
          <w:iCs/>
          <w:lang w:val="es-ES" w:eastAsia="es-ES"/>
        </w:rPr>
        <w:t xml:space="preserve"> </w:t>
      </w:r>
    </w:p>
    <w:bookmarkEnd w:id="14"/>
    <w:p w14:paraId="68D5518D" w14:textId="77777777" w:rsidR="001018DF" w:rsidRPr="00CD018B" w:rsidRDefault="001018DF" w:rsidP="006F58C6">
      <w:pPr>
        <w:spacing w:line="360" w:lineRule="auto"/>
        <w:ind w:right="49"/>
        <w:jc w:val="both"/>
        <w:rPr>
          <w:rFonts w:ascii="Arial" w:eastAsia="MS Mincho" w:hAnsi="Arial" w:cs="Arial"/>
          <w:b/>
          <w:lang w:val="es-ES_tradnl" w:eastAsia="es-ES"/>
        </w:rPr>
      </w:pPr>
    </w:p>
    <w:p w14:paraId="5AA68821" w14:textId="77777777" w:rsidR="001018DF" w:rsidRPr="00CD018B" w:rsidRDefault="001018DF" w:rsidP="006F58C6">
      <w:pPr>
        <w:widowControl/>
        <w:numPr>
          <w:ilvl w:val="1"/>
          <w:numId w:val="3"/>
        </w:numPr>
        <w:autoSpaceDE/>
        <w:autoSpaceDN/>
        <w:spacing w:line="360" w:lineRule="auto"/>
        <w:ind w:right="49"/>
        <w:contextualSpacing/>
        <w:jc w:val="both"/>
        <w:rPr>
          <w:rFonts w:ascii="Arial" w:eastAsia="MS Mincho" w:hAnsi="Arial" w:cs="Arial"/>
          <w:b/>
          <w:u w:val="single"/>
          <w:lang w:val="es-ES_tradnl" w:eastAsia="es-ES"/>
        </w:rPr>
      </w:pPr>
      <w:r w:rsidRPr="00CD018B">
        <w:rPr>
          <w:rFonts w:ascii="Arial" w:eastAsia="MS Mincho" w:hAnsi="Arial" w:cs="Arial"/>
          <w:iCs/>
          <w:lang w:val="es-ES_tradnl" w:eastAsia="es-ES"/>
        </w:rPr>
        <w:t xml:space="preserve">De conformidad con lo dispuesto en los artículos 265 y siguientes del C.G.P., comedidamente ruego se ordene al </w:t>
      </w:r>
      <w:bookmarkStart w:id="16" w:name="_Hlk191368480"/>
      <w:r w:rsidRPr="00CD018B">
        <w:rPr>
          <w:rFonts w:ascii="Arial" w:eastAsia="MS Mincho" w:hAnsi="Arial" w:cs="Arial"/>
          <w:b/>
          <w:bCs/>
          <w:iCs/>
          <w:u w:val="single"/>
          <w:lang w:val="es-ES_tradnl" w:eastAsia="es-ES"/>
        </w:rPr>
        <w:t>Hospital Militar Central</w:t>
      </w:r>
      <w:bookmarkEnd w:id="16"/>
      <w:r w:rsidRPr="00CD018B">
        <w:rPr>
          <w:rFonts w:ascii="Arial" w:eastAsia="Times New Roman" w:hAnsi="Arial" w:cs="Arial"/>
          <w:lang w:eastAsia="es-ES"/>
        </w:rPr>
        <w:t xml:space="preserve">, </w:t>
      </w:r>
      <w:r w:rsidRPr="00CD018B">
        <w:rPr>
          <w:rFonts w:ascii="Arial" w:eastAsia="MS Mincho" w:hAnsi="Arial" w:cs="Arial"/>
          <w:iCs/>
          <w:lang w:val="es-ES_tradnl" w:eastAsia="es-ES"/>
        </w:rPr>
        <w:t>exhibir en la oportunidad procesal pertinente, exhibir en la oportunidad procesal pertinente copia íntegra de los siguientes documentos:</w:t>
      </w:r>
    </w:p>
    <w:p w14:paraId="41C14822" w14:textId="77777777" w:rsidR="001018DF" w:rsidRPr="00CD018B" w:rsidRDefault="001018DF" w:rsidP="006F58C6">
      <w:pPr>
        <w:widowControl/>
        <w:shd w:val="clear" w:color="auto" w:fill="FFFFFF"/>
        <w:autoSpaceDE/>
        <w:spacing w:line="360" w:lineRule="auto"/>
        <w:ind w:left="1080"/>
        <w:jc w:val="both"/>
        <w:rPr>
          <w:rFonts w:ascii="Arial" w:eastAsia="Times New Roman" w:hAnsi="Arial" w:cs="Arial"/>
          <w:iCs/>
          <w:lang w:val="es-ES" w:eastAsia="es-ES"/>
        </w:rPr>
      </w:pPr>
    </w:p>
    <w:p w14:paraId="2EF91AA4" w14:textId="215431D3" w:rsidR="001018DF" w:rsidRPr="00CD018B" w:rsidRDefault="001018DF" w:rsidP="006F58C6">
      <w:pPr>
        <w:widowControl/>
        <w:numPr>
          <w:ilvl w:val="0"/>
          <w:numId w:val="20"/>
        </w:numPr>
        <w:shd w:val="clear" w:color="auto" w:fill="FFFFFF"/>
        <w:autoSpaceDE/>
        <w:autoSpaceDN/>
        <w:spacing w:line="360" w:lineRule="auto"/>
        <w:ind w:left="1418"/>
        <w:contextualSpacing/>
        <w:jc w:val="both"/>
        <w:rPr>
          <w:rFonts w:ascii="Arial" w:eastAsia="Times New Roman" w:hAnsi="Arial" w:cs="Arial"/>
          <w:iCs/>
          <w:lang w:eastAsia="es-ES"/>
        </w:rPr>
      </w:pPr>
      <w:r w:rsidRPr="00CD018B">
        <w:rPr>
          <w:rFonts w:ascii="Arial" w:eastAsia="Times New Roman" w:hAnsi="Arial" w:cs="Arial"/>
          <w:iCs/>
          <w:lang w:eastAsia="es-ES"/>
        </w:rPr>
        <w:t xml:space="preserve">Copia íntegra de </w:t>
      </w:r>
      <w:r w:rsidRPr="00CD018B">
        <w:rPr>
          <w:rFonts w:ascii="Arial" w:eastAsia="MS Mincho" w:hAnsi="Arial" w:cs="Arial"/>
          <w:iCs/>
          <w:lang w:val="es-ES_tradnl" w:eastAsia="es-ES"/>
        </w:rPr>
        <w:t xml:space="preserve">la Historia Clínica </w:t>
      </w:r>
      <w:r w:rsidRPr="00CD018B">
        <w:rPr>
          <w:rFonts w:ascii="Arial" w:eastAsia="Times New Roman" w:hAnsi="Arial" w:cs="Arial"/>
          <w:iCs/>
          <w:lang w:eastAsia="es-ES"/>
        </w:rPr>
        <w:t xml:space="preserve">del señor </w:t>
      </w:r>
      <w:r w:rsidR="00E039F8" w:rsidRPr="00CD018B">
        <w:rPr>
          <w:rFonts w:ascii="Arial" w:hAnsi="Arial" w:cs="Arial"/>
          <w:b/>
          <w:bCs/>
        </w:rPr>
        <w:t>GERMÁN</w:t>
      </w:r>
      <w:r w:rsidR="00746598" w:rsidRPr="00CD018B">
        <w:rPr>
          <w:rFonts w:ascii="Arial" w:hAnsi="Arial" w:cs="Arial"/>
          <w:b/>
          <w:bCs/>
        </w:rPr>
        <w:t xml:space="preserve"> RICARDO SERRANO FUENTES</w:t>
      </w:r>
      <w:r w:rsidRPr="00CD018B">
        <w:rPr>
          <w:rFonts w:ascii="Arial" w:eastAsia="Times New Roman" w:hAnsi="Arial" w:cs="Arial"/>
          <w:iCs/>
          <w:lang w:eastAsia="es-ES"/>
        </w:rPr>
        <w:t xml:space="preserve"> identificado con cédula de ciudadanía No. </w:t>
      </w:r>
      <w:r w:rsidR="00746598" w:rsidRPr="00CD018B">
        <w:rPr>
          <w:rFonts w:ascii="Arial" w:hAnsi="Arial" w:cs="Arial"/>
        </w:rPr>
        <w:t>74302722</w:t>
      </w:r>
      <w:r w:rsidR="00746598" w:rsidRPr="00CD018B">
        <w:rPr>
          <w:rFonts w:ascii="Arial" w:eastAsia="MS Mincho" w:hAnsi="Arial" w:cs="Arial"/>
          <w:iCs/>
          <w:lang w:val="es-ES_tradnl" w:eastAsia="es-ES"/>
        </w:rPr>
        <w:t xml:space="preserve">. </w:t>
      </w:r>
      <w:r w:rsidRPr="00CD018B">
        <w:rPr>
          <w:rFonts w:ascii="Arial" w:eastAsia="Times New Roman" w:hAnsi="Arial" w:cs="Arial"/>
          <w:iCs/>
          <w:lang w:eastAsia="es-ES"/>
        </w:rPr>
        <w:t xml:space="preserve"> correspondiente al periodo que va desde el año 2000 al 2025.</w:t>
      </w:r>
    </w:p>
    <w:p w14:paraId="257FDAB3" w14:textId="77777777" w:rsidR="001018DF" w:rsidRPr="00CD018B" w:rsidRDefault="001018DF" w:rsidP="006F58C6">
      <w:pPr>
        <w:widowControl/>
        <w:shd w:val="clear" w:color="auto" w:fill="FFFFFF"/>
        <w:autoSpaceDE/>
        <w:autoSpaceDN/>
        <w:spacing w:line="360" w:lineRule="auto"/>
        <w:ind w:left="1418"/>
        <w:contextualSpacing/>
        <w:jc w:val="both"/>
        <w:rPr>
          <w:rFonts w:ascii="Arial" w:eastAsia="Times New Roman" w:hAnsi="Arial" w:cs="Arial"/>
          <w:iCs/>
          <w:lang w:eastAsia="es-ES"/>
        </w:rPr>
      </w:pPr>
      <w:r w:rsidRPr="00CD018B">
        <w:rPr>
          <w:rFonts w:ascii="Arial" w:eastAsia="Times New Roman" w:hAnsi="Arial" w:cs="Arial"/>
          <w:iCs/>
          <w:lang w:eastAsia="es-ES"/>
        </w:rPr>
        <w:t xml:space="preserve"> </w:t>
      </w:r>
    </w:p>
    <w:p w14:paraId="34F5C5B1" w14:textId="739BA442" w:rsidR="001018DF" w:rsidRPr="00CD018B" w:rsidRDefault="001018DF" w:rsidP="006F58C6">
      <w:pPr>
        <w:shd w:val="clear" w:color="auto" w:fill="FFFFFF"/>
        <w:spacing w:line="360" w:lineRule="auto"/>
        <w:ind w:left="1058"/>
        <w:jc w:val="both"/>
        <w:rPr>
          <w:rFonts w:ascii="Arial" w:eastAsia="Times New Roman" w:hAnsi="Arial" w:cs="Arial"/>
          <w:iCs/>
          <w:lang w:val="es-ES" w:eastAsia="es-ES"/>
        </w:rPr>
      </w:pPr>
      <w:r w:rsidRPr="00CD018B">
        <w:rPr>
          <w:rFonts w:ascii="Arial" w:hAnsi="Arial" w:cs="Arial"/>
          <w:iCs/>
          <w:lang w:val="es-ES" w:eastAsia="es-ES"/>
        </w:rPr>
        <w:t xml:space="preserve">La documentación solicitada </w:t>
      </w:r>
      <w:r w:rsidRPr="00CD018B">
        <w:rPr>
          <w:rFonts w:ascii="Arial" w:eastAsia="MS Mincho" w:hAnsi="Arial" w:cs="Arial"/>
          <w:iCs/>
          <w:lang w:val="es-ES_tradnl" w:eastAsia="es-ES"/>
        </w:rPr>
        <w:t xml:space="preserve">se encuentra en poder de la mencionada entidad, comoquiera que el demandante pertenece a un régimen especial de seguridad social en salud, es esta la entidad que se encarga de la custodia de la información médica del señor </w:t>
      </w:r>
      <w:r w:rsidR="00E039F8" w:rsidRPr="00CD018B">
        <w:rPr>
          <w:rFonts w:ascii="Arial" w:hAnsi="Arial" w:cs="Arial"/>
          <w:b/>
          <w:bCs/>
        </w:rPr>
        <w:t>GERMÁN</w:t>
      </w:r>
      <w:r w:rsidR="00746598" w:rsidRPr="00CD018B">
        <w:rPr>
          <w:rFonts w:ascii="Arial" w:hAnsi="Arial" w:cs="Arial"/>
          <w:b/>
          <w:bCs/>
        </w:rPr>
        <w:t xml:space="preserve"> RICARDO SERRANO FUENTES</w:t>
      </w:r>
    </w:p>
    <w:p w14:paraId="53ADE7C6" w14:textId="77777777" w:rsidR="001018DF" w:rsidRPr="00CD018B" w:rsidRDefault="001018DF" w:rsidP="006F58C6">
      <w:pPr>
        <w:widowControl/>
        <w:shd w:val="clear" w:color="auto" w:fill="FFFFFF"/>
        <w:autoSpaceDE/>
        <w:spacing w:line="360" w:lineRule="auto"/>
        <w:ind w:left="1080"/>
        <w:jc w:val="both"/>
        <w:rPr>
          <w:rFonts w:ascii="Arial" w:hAnsi="Arial" w:cs="Arial"/>
          <w:iCs/>
          <w:lang w:val="es-ES" w:eastAsia="es-ES"/>
        </w:rPr>
      </w:pPr>
    </w:p>
    <w:p w14:paraId="51A173EA" w14:textId="5E25F541" w:rsidR="001018DF" w:rsidRPr="00CD018B" w:rsidRDefault="001018DF" w:rsidP="006F58C6">
      <w:pPr>
        <w:shd w:val="clear" w:color="auto" w:fill="FFFFFF"/>
        <w:spacing w:line="360" w:lineRule="auto"/>
        <w:ind w:left="1080"/>
        <w:jc w:val="both"/>
        <w:rPr>
          <w:rFonts w:ascii="Arial" w:hAnsi="Arial" w:cs="Arial"/>
          <w:iCs/>
          <w:lang w:val="es-ES" w:eastAsia="es-ES"/>
        </w:rPr>
      </w:pPr>
      <w:r w:rsidRPr="00CD018B">
        <w:rPr>
          <w:rFonts w:ascii="Arial" w:eastAsia="MS Mincho" w:hAnsi="Arial" w:cs="Arial"/>
          <w:iCs/>
          <w:lang w:val="es-ES_tradnl" w:eastAsia="es-ES"/>
        </w:rPr>
        <w:t xml:space="preserve">El propósito de la exhibición de estos documentos es evidenciar las patologías y </w:t>
      </w:r>
      <w:r w:rsidRPr="00CD018B">
        <w:rPr>
          <w:rFonts w:ascii="Arial" w:eastAsia="MS Mincho" w:hAnsi="Arial" w:cs="Arial"/>
          <w:iCs/>
          <w:lang w:val="es-ES_tradnl" w:eastAsia="es-ES"/>
        </w:rPr>
        <w:lastRenderedPageBreak/>
        <w:t xml:space="preserve">antecedentes que </w:t>
      </w:r>
      <w:r w:rsidR="00E039F8" w:rsidRPr="00CD018B">
        <w:rPr>
          <w:rFonts w:ascii="Arial" w:hAnsi="Arial" w:cs="Arial"/>
          <w:b/>
          <w:bCs/>
        </w:rPr>
        <w:t>GERMÁN</w:t>
      </w:r>
      <w:r w:rsidR="00746598" w:rsidRPr="00CD018B">
        <w:rPr>
          <w:rFonts w:ascii="Arial" w:hAnsi="Arial" w:cs="Arial"/>
          <w:b/>
          <w:bCs/>
        </w:rPr>
        <w:t xml:space="preserve"> RICARDO SERRANO FUENTES</w:t>
      </w:r>
      <w:r w:rsidRPr="00CD018B">
        <w:rPr>
          <w:rFonts w:ascii="Arial" w:hAnsi="Arial" w:cs="Arial"/>
          <w:iCs/>
          <w:lang w:val="es-ES_tradnl" w:eastAsia="es-ES"/>
        </w:rPr>
        <w:t xml:space="preserve"> </w:t>
      </w:r>
      <w:r w:rsidRPr="00CD018B">
        <w:rPr>
          <w:rFonts w:ascii="Arial" w:eastAsia="MS Mincho" w:hAnsi="Arial" w:cs="Arial"/>
          <w:iCs/>
          <w:lang w:val="es-ES_tradnl" w:eastAsia="es-ES"/>
        </w:rPr>
        <w:t>sufrió en años anteriores y al momento de perfeccionar su seguro; y así mostrar la reticencia con que declaró su estado de asegurabilidad.</w:t>
      </w:r>
    </w:p>
    <w:p w14:paraId="39E8C1CF" w14:textId="77777777" w:rsidR="001018DF" w:rsidRPr="00CD018B" w:rsidRDefault="001018DF" w:rsidP="006F58C6">
      <w:pPr>
        <w:shd w:val="clear" w:color="auto" w:fill="FFFFFF"/>
        <w:spacing w:line="360" w:lineRule="auto"/>
        <w:ind w:left="1080"/>
        <w:jc w:val="both"/>
        <w:rPr>
          <w:rFonts w:ascii="Arial" w:hAnsi="Arial" w:cs="Arial"/>
          <w:iCs/>
          <w:lang w:val="es-ES" w:eastAsia="es-ES"/>
        </w:rPr>
      </w:pPr>
    </w:p>
    <w:p w14:paraId="315FE7F5" w14:textId="77777777" w:rsidR="001018DF" w:rsidRPr="00CD018B" w:rsidRDefault="001018DF" w:rsidP="006F58C6">
      <w:pPr>
        <w:shd w:val="clear" w:color="auto" w:fill="FFFFFF"/>
        <w:spacing w:line="360" w:lineRule="auto"/>
        <w:ind w:left="1080"/>
        <w:jc w:val="both"/>
        <w:rPr>
          <w:rFonts w:ascii="Arial" w:hAnsi="Arial" w:cs="Arial"/>
          <w:iCs/>
          <w:lang w:val="es-ES" w:eastAsia="es-ES"/>
        </w:rPr>
      </w:pPr>
      <w:bookmarkStart w:id="17" w:name="_Hlk191376706"/>
      <w:r w:rsidRPr="00CD018B">
        <w:rPr>
          <w:rFonts w:ascii="Arial" w:eastAsia="MS Mincho" w:hAnsi="Arial" w:cs="Arial"/>
          <w:iCs/>
          <w:lang w:val="es-ES_tradnl" w:eastAsia="es-ES"/>
        </w:rPr>
        <w:t xml:space="preserve">El </w:t>
      </w:r>
      <w:r w:rsidRPr="00CD018B">
        <w:rPr>
          <w:rFonts w:ascii="Arial" w:eastAsia="MS Mincho" w:hAnsi="Arial" w:cs="Arial"/>
          <w:b/>
          <w:bCs/>
          <w:iCs/>
          <w:u w:val="single"/>
          <w:lang w:val="es-ES_tradnl" w:eastAsia="es-ES"/>
        </w:rPr>
        <w:t>Hospital Militar Central</w:t>
      </w:r>
      <w:r w:rsidRPr="00CD018B">
        <w:rPr>
          <w:rFonts w:ascii="Arial" w:eastAsia="MS Mincho" w:hAnsi="Arial" w:cs="Arial"/>
          <w:iCs/>
          <w:lang w:val="es-ES_tradnl" w:eastAsia="es-ES"/>
        </w:rPr>
        <w:t xml:space="preserve"> puede ser notificado en la Transversal 3C No. 49-02 de la ciudad de Bogotá D.C. y a los correos electrónicos  </w:t>
      </w:r>
      <w:hyperlink r:id="rId25" w:history="1">
        <w:r w:rsidRPr="00CD018B">
          <w:rPr>
            <w:rFonts w:ascii="Arial" w:hAnsi="Arial" w:cs="Arial"/>
            <w:iCs/>
            <w:color w:val="0563C1" w:themeColor="hyperlink"/>
            <w:u w:val="single"/>
            <w:lang w:val="es-ES" w:eastAsia="es-ES"/>
          </w:rPr>
          <w:t>atencionalusuario@homil.gov.co</w:t>
        </w:r>
      </w:hyperlink>
      <w:r w:rsidRPr="00CD018B">
        <w:rPr>
          <w:rFonts w:ascii="Arial" w:hAnsi="Arial" w:cs="Arial"/>
          <w:iCs/>
          <w:lang w:val="es-ES" w:eastAsia="es-ES"/>
        </w:rPr>
        <w:t xml:space="preserve"> y </w:t>
      </w:r>
      <w:hyperlink r:id="rId26" w:history="1">
        <w:r w:rsidRPr="00CD018B">
          <w:rPr>
            <w:rFonts w:ascii="Arial" w:hAnsi="Arial" w:cs="Arial"/>
            <w:iCs/>
            <w:color w:val="0563C1" w:themeColor="hyperlink"/>
            <w:u w:val="single"/>
            <w:lang w:val="es-ES" w:eastAsia="es-ES"/>
          </w:rPr>
          <w:t>judicialeshmc@homil.gov.co</w:t>
        </w:r>
      </w:hyperlink>
      <w:r w:rsidRPr="00CD018B">
        <w:rPr>
          <w:rFonts w:ascii="Arial" w:hAnsi="Arial" w:cs="Arial"/>
          <w:iCs/>
          <w:lang w:val="es-ES" w:eastAsia="es-ES"/>
        </w:rPr>
        <w:t xml:space="preserve"> </w:t>
      </w:r>
      <w:bookmarkEnd w:id="17"/>
    </w:p>
    <w:p w14:paraId="419043AF" w14:textId="77777777" w:rsidR="00BC0E6C" w:rsidRPr="00CD018B" w:rsidRDefault="00BC0E6C" w:rsidP="006F58C6">
      <w:pPr>
        <w:spacing w:line="360" w:lineRule="auto"/>
        <w:ind w:right="49"/>
        <w:jc w:val="both"/>
        <w:rPr>
          <w:rFonts w:ascii="Arial" w:eastAsia="MS Mincho" w:hAnsi="Arial" w:cs="Arial"/>
          <w:b/>
          <w:u w:val="single"/>
          <w:lang w:eastAsia="es-ES"/>
        </w:rPr>
      </w:pPr>
    </w:p>
    <w:p w14:paraId="56815582" w14:textId="77777777" w:rsidR="00BC0E6C" w:rsidRPr="00CD018B" w:rsidRDefault="00BC0E6C" w:rsidP="006F58C6">
      <w:pPr>
        <w:pStyle w:val="Prrafodelista"/>
        <w:numPr>
          <w:ilvl w:val="0"/>
          <w:numId w:val="3"/>
        </w:numPr>
        <w:spacing w:line="360" w:lineRule="auto"/>
        <w:ind w:right="49"/>
        <w:jc w:val="both"/>
        <w:rPr>
          <w:rFonts w:ascii="Arial" w:eastAsia="MS Mincho" w:hAnsi="Arial" w:cs="Arial"/>
          <w:b/>
          <w:lang w:eastAsia="es-ES"/>
        </w:rPr>
      </w:pPr>
      <w:r w:rsidRPr="00CD018B">
        <w:rPr>
          <w:rFonts w:ascii="Arial" w:eastAsia="MS Mincho" w:hAnsi="Arial" w:cs="Arial"/>
          <w:b/>
          <w:lang w:eastAsia="es-ES"/>
        </w:rPr>
        <w:t>OFICIOS</w:t>
      </w:r>
    </w:p>
    <w:p w14:paraId="3ABA5144" w14:textId="77777777" w:rsidR="00BC0E6C" w:rsidRPr="00CD018B" w:rsidRDefault="00BC0E6C" w:rsidP="006F58C6">
      <w:pPr>
        <w:spacing w:line="360" w:lineRule="auto"/>
        <w:ind w:left="360" w:right="49"/>
        <w:jc w:val="both"/>
        <w:rPr>
          <w:rFonts w:ascii="Arial" w:eastAsia="MS Mincho" w:hAnsi="Arial" w:cs="Arial"/>
          <w:b/>
          <w:lang w:eastAsia="es-ES"/>
        </w:rPr>
      </w:pPr>
    </w:p>
    <w:p w14:paraId="18CC6CE8" w14:textId="61BE71E2" w:rsidR="00BC0E6C" w:rsidRPr="00CD018B" w:rsidRDefault="00BC0E6C" w:rsidP="006F58C6">
      <w:pPr>
        <w:pStyle w:val="Prrafodelista"/>
        <w:numPr>
          <w:ilvl w:val="1"/>
          <w:numId w:val="3"/>
        </w:numPr>
        <w:spacing w:line="360" w:lineRule="auto"/>
        <w:ind w:right="49"/>
        <w:jc w:val="both"/>
        <w:rPr>
          <w:rFonts w:ascii="Arial" w:eastAsia="MS Mincho" w:hAnsi="Arial" w:cs="Arial"/>
          <w:bCs/>
          <w:lang w:eastAsia="es-ES"/>
        </w:rPr>
      </w:pPr>
      <w:r w:rsidRPr="00CD018B">
        <w:rPr>
          <w:rFonts w:ascii="Arial" w:eastAsia="MS Mincho" w:hAnsi="Arial" w:cs="Arial"/>
          <w:bCs/>
          <w:lang w:eastAsia="es-ES"/>
        </w:rPr>
        <w:t xml:space="preserve">Comedidamente ruego se oficie </w:t>
      </w:r>
      <w:r w:rsidRPr="00CD018B">
        <w:rPr>
          <w:rFonts w:ascii="Arial" w:eastAsia="MS Mincho" w:hAnsi="Arial" w:cs="Arial"/>
          <w:iCs/>
          <w:lang w:eastAsia="es-ES"/>
        </w:rPr>
        <w:t>a la</w:t>
      </w:r>
      <w:r w:rsidR="00385977" w:rsidRPr="00CD018B">
        <w:rPr>
          <w:rFonts w:ascii="Arial" w:eastAsia="MS Mincho" w:hAnsi="Arial" w:cs="Arial"/>
          <w:b/>
          <w:bCs/>
          <w:iCs/>
          <w:lang w:eastAsia="es-ES"/>
        </w:rPr>
        <w:t xml:space="preserve"> </w:t>
      </w:r>
      <w:r w:rsidR="003A1B0A" w:rsidRPr="00CD018B">
        <w:rPr>
          <w:rFonts w:ascii="Arial" w:hAnsi="Arial" w:cs="Arial"/>
          <w:b/>
          <w:bCs/>
          <w:u w:val="single"/>
        </w:rPr>
        <w:t>Dirección de Sanidad Fuerzas Militares de Colombia Ejército Nacional</w:t>
      </w:r>
      <w:r w:rsidRPr="00CD018B">
        <w:rPr>
          <w:rFonts w:ascii="Arial" w:hAnsi="Arial" w:cs="Arial"/>
          <w:lang w:eastAsia="es-ES"/>
        </w:rPr>
        <w:t xml:space="preserve">, </w:t>
      </w:r>
      <w:r w:rsidRPr="00CD018B">
        <w:rPr>
          <w:rFonts w:ascii="Arial" w:eastAsia="MS Mincho" w:hAnsi="Arial" w:cs="Arial"/>
          <w:iCs/>
          <w:lang w:eastAsia="es-ES"/>
        </w:rPr>
        <w:t>exhibir en la oportunidad procesal pertinente copia íntegra de los siguientes documentos:</w:t>
      </w:r>
    </w:p>
    <w:p w14:paraId="757AB387" w14:textId="77777777" w:rsidR="00BC0E6C" w:rsidRPr="00CD018B" w:rsidRDefault="00BC0E6C" w:rsidP="006F58C6">
      <w:pPr>
        <w:pStyle w:val="Prrafodelista"/>
        <w:spacing w:line="360" w:lineRule="auto"/>
        <w:ind w:left="1080" w:right="49"/>
        <w:jc w:val="both"/>
        <w:rPr>
          <w:rFonts w:ascii="Arial" w:eastAsia="MS Mincho" w:hAnsi="Arial" w:cs="Arial"/>
          <w:b/>
          <w:u w:val="single"/>
          <w:lang w:eastAsia="es-ES"/>
        </w:rPr>
      </w:pPr>
    </w:p>
    <w:p w14:paraId="7F464B88" w14:textId="0BB2F190" w:rsidR="00BC0E6C" w:rsidRPr="00CD018B" w:rsidRDefault="00BC0E6C" w:rsidP="006F58C6">
      <w:pPr>
        <w:widowControl/>
        <w:numPr>
          <w:ilvl w:val="0"/>
          <w:numId w:val="4"/>
        </w:numPr>
        <w:shd w:val="clear" w:color="auto" w:fill="FFFFFF"/>
        <w:autoSpaceDE/>
        <w:autoSpaceDN/>
        <w:spacing w:line="360" w:lineRule="auto"/>
        <w:ind w:left="1418" w:hanging="284"/>
        <w:jc w:val="both"/>
        <w:rPr>
          <w:rFonts w:ascii="Arial" w:eastAsia="MS Mincho" w:hAnsi="Arial" w:cs="Arial"/>
          <w:iCs/>
          <w:lang w:eastAsia="es-ES"/>
        </w:rPr>
      </w:pPr>
      <w:r w:rsidRPr="00CD018B">
        <w:rPr>
          <w:rFonts w:ascii="Arial" w:eastAsia="MS Mincho" w:hAnsi="Arial" w:cs="Arial"/>
          <w:iCs/>
          <w:lang w:eastAsia="es-ES"/>
        </w:rPr>
        <w:t xml:space="preserve">Historia clínica del señor </w:t>
      </w:r>
      <w:r w:rsidR="00E039F8" w:rsidRPr="00CD018B">
        <w:rPr>
          <w:rFonts w:ascii="Arial" w:hAnsi="Arial" w:cs="Arial"/>
          <w:b/>
          <w:bCs/>
        </w:rPr>
        <w:t>GERMÁN</w:t>
      </w:r>
      <w:r w:rsidR="00385977" w:rsidRPr="00CD018B">
        <w:rPr>
          <w:rFonts w:ascii="Arial" w:hAnsi="Arial" w:cs="Arial"/>
          <w:b/>
          <w:bCs/>
        </w:rPr>
        <w:t xml:space="preserve"> RICARDO SERRANO FUENTES</w:t>
      </w:r>
      <w:r w:rsidR="00385977" w:rsidRPr="00CD018B">
        <w:rPr>
          <w:rFonts w:ascii="Arial" w:eastAsia="MS Mincho" w:hAnsi="Arial" w:cs="Arial"/>
          <w:b/>
          <w:iCs/>
          <w:lang w:eastAsia="es-ES"/>
        </w:rPr>
        <w:t xml:space="preserve">. </w:t>
      </w:r>
      <w:r w:rsidRPr="00CD018B">
        <w:rPr>
          <w:rFonts w:ascii="Arial" w:eastAsia="MS Mincho" w:hAnsi="Arial" w:cs="Arial"/>
          <w:iCs/>
          <w:lang w:eastAsia="es-ES"/>
        </w:rPr>
        <w:t xml:space="preserve">y que motivó la emisión del Dictamen de </w:t>
      </w:r>
      <w:r w:rsidR="00385977" w:rsidRPr="00CD018B">
        <w:rPr>
          <w:rFonts w:ascii="Arial" w:eastAsia="MS Mincho" w:hAnsi="Arial" w:cs="Arial"/>
          <w:iCs/>
          <w:lang w:eastAsia="es-ES"/>
        </w:rPr>
        <w:t>Determinación</w:t>
      </w:r>
      <w:r w:rsidRPr="00CD018B">
        <w:rPr>
          <w:rFonts w:ascii="Arial" w:eastAsia="MS Mincho" w:hAnsi="Arial" w:cs="Arial"/>
          <w:iCs/>
          <w:lang w:eastAsia="es-ES"/>
        </w:rPr>
        <w:t xml:space="preserve"> de Origen y/o </w:t>
      </w:r>
      <w:r w:rsidR="00385977" w:rsidRPr="00CD018B">
        <w:rPr>
          <w:rFonts w:ascii="Arial" w:eastAsia="MS Mincho" w:hAnsi="Arial" w:cs="Arial"/>
          <w:iCs/>
          <w:lang w:eastAsia="es-ES"/>
        </w:rPr>
        <w:t>Perdida</w:t>
      </w:r>
      <w:r w:rsidRPr="00CD018B">
        <w:rPr>
          <w:rFonts w:ascii="Arial" w:eastAsia="MS Mincho" w:hAnsi="Arial" w:cs="Arial"/>
          <w:iCs/>
          <w:lang w:eastAsia="es-ES"/>
        </w:rPr>
        <w:t xml:space="preserve"> de Capacidad Laboral y Ocupacional No. </w:t>
      </w:r>
      <w:r w:rsidR="00385977" w:rsidRPr="00CD018B">
        <w:rPr>
          <w:rFonts w:ascii="Arial" w:hAnsi="Arial" w:cs="Arial"/>
        </w:rPr>
        <w:t>226317</w:t>
      </w:r>
      <w:r w:rsidRPr="00CD018B">
        <w:rPr>
          <w:rFonts w:ascii="Arial" w:eastAsia="MS Mincho" w:hAnsi="Arial" w:cs="Arial"/>
          <w:iCs/>
          <w:lang w:eastAsia="es-ES"/>
        </w:rPr>
        <w:t xml:space="preserve"> del </w:t>
      </w:r>
      <w:r w:rsidR="00385977" w:rsidRPr="00CD018B">
        <w:rPr>
          <w:rFonts w:ascii="Arial" w:eastAsia="MS Mincho" w:hAnsi="Arial" w:cs="Arial"/>
          <w:iCs/>
          <w:lang w:eastAsia="es-ES"/>
        </w:rPr>
        <w:t>20</w:t>
      </w:r>
      <w:r w:rsidRPr="00CD018B">
        <w:rPr>
          <w:rFonts w:ascii="Arial" w:eastAsia="MS Mincho" w:hAnsi="Arial" w:cs="Arial"/>
          <w:iCs/>
          <w:lang w:eastAsia="es-ES"/>
        </w:rPr>
        <w:t xml:space="preserve"> de diciembre de 2024.</w:t>
      </w:r>
    </w:p>
    <w:p w14:paraId="1DBD777F" w14:textId="77777777" w:rsidR="00055588" w:rsidRPr="00CD018B" w:rsidRDefault="00055588" w:rsidP="006F58C6">
      <w:pPr>
        <w:widowControl/>
        <w:shd w:val="clear" w:color="auto" w:fill="FFFFFF"/>
        <w:autoSpaceDE/>
        <w:autoSpaceDN/>
        <w:spacing w:line="360" w:lineRule="auto"/>
        <w:ind w:left="1418"/>
        <w:jc w:val="both"/>
        <w:rPr>
          <w:rFonts w:ascii="Arial" w:eastAsia="MS Mincho" w:hAnsi="Arial" w:cs="Arial"/>
          <w:iCs/>
          <w:lang w:eastAsia="es-ES"/>
        </w:rPr>
      </w:pPr>
    </w:p>
    <w:p w14:paraId="05EA7154" w14:textId="28A34EE6" w:rsidR="00055588" w:rsidRPr="00CD018B" w:rsidRDefault="00055588" w:rsidP="006F58C6">
      <w:pPr>
        <w:widowControl/>
        <w:numPr>
          <w:ilvl w:val="0"/>
          <w:numId w:val="4"/>
        </w:numPr>
        <w:shd w:val="clear" w:color="auto" w:fill="FFFFFF"/>
        <w:autoSpaceDE/>
        <w:autoSpaceDN/>
        <w:spacing w:line="360" w:lineRule="auto"/>
        <w:ind w:left="1418" w:hanging="284"/>
        <w:jc w:val="both"/>
        <w:rPr>
          <w:rFonts w:ascii="Arial" w:eastAsia="MS Mincho" w:hAnsi="Arial" w:cs="Arial"/>
          <w:iCs/>
          <w:lang w:eastAsia="es-ES"/>
        </w:rPr>
      </w:pPr>
      <w:r w:rsidRPr="00CD018B">
        <w:rPr>
          <w:rFonts w:ascii="Arial" w:eastAsia="MS Mincho" w:hAnsi="Arial" w:cs="Arial"/>
          <w:iCs/>
          <w:lang w:eastAsia="es-ES"/>
        </w:rPr>
        <w:t xml:space="preserve">Historia clínica del señor </w:t>
      </w:r>
      <w:r w:rsidR="00E039F8" w:rsidRPr="00CD018B">
        <w:rPr>
          <w:rFonts w:ascii="Arial" w:hAnsi="Arial" w:cs="Arial"/>
          <w:b/>
          <w:bCs/>
        </w:rPr>
        <w:t>GERMÁN</w:t>
      </w:r>
      <w:r w:rsidRPr="00CD018B">
        <w:rPr>
          <w:rFonts w:ascii="Arial" w:hAnsi="Arial" w:cs="Arial"/>
          <w:b/>
          <w:bCs/>
        </w:rPr>
        <w:t xml:space="preserve"> RICARDO SERRANO FUENTES</w:t>
      </w:r>
      <w:r w:rsidRPr="00CD018B">
        <w:rPr>
          <w:rFonts w:ascii="Arial" w:eastAsia="MS Mincho" w:hAnsi="Arial" w:cs="Arial"/>
          <w:iCs/>
          <w:lang w:eastAsia="es-ES"/>
        </w:rPr>
        <w:t xml:space="preserve"> y que motivó la emisión del Dictamen de Determinación de Origen y/o Pérdida de Capacidad Laboral y Ocupacional No.</w:t>
      </w:r>
      <w:r w:rsidRPr="00CD018B">
        <w:rPr>
          <w:rFonts w:ascii="Arial" w:hAnsi="Arial" w:cs="Arial"/>
        </w:rPr>
        <w:t xml:space="preserve"> 50798 del 18 de abril de 2012.</w:t>
      </w:r>
    </w:p>
    <w:p w14:paraId="3FFB4846" w14:textId="77777777" w:rsidR="00385977" w:rsidRPr="00CD018B" w:rsidRDefault="00385977" w:rsidP="006F58C6">
      <w:pPr>
        <w:widowControl/>
        <w:shd w:val="clear" w:color="auto" w:fill="FFFFFF"/>
        <w:autoSpaceDE/>
        <w:autoSpaceDN/>
        <w:spacing w:line="360" w:lineRule="auto"/>
        <w:ind w:left="1418"/>
        <w:jc w:val="both"/>
        <w:rPr>
          <w:rFonts w:ascii="Arial" w:eastAsia="MS Mincho" w:hAnsi="Arial" w:cs="Arial"/>
          <w:iCs/>
          <w:lang w:eastAsia="es-ES"/>
        </w:rPr>
      </w:pPr>
    </w:p>
    <w:p w14:paraId="620EF155" w14:textId="2B7FA69B" w:rsidR="00385977" w:rsidRPr="00CD018B" w:rsidRDefault="00BC0E6C" w:rsidP="006F58C6">
      <w:pPr>
        <w:widowControl/>
        <w:numPr>
          <w:ilvl w:val="0"/>
          <w:numId w:val="4"/>
        </w:numPr>
        <w:shd w:val="clear" w:color="auto" w:fill="FFFFFF"/>
        <w:autoSpaceDE/>
        <w:autoSpaceDN/>
        <w:spacing w:line="360" w:lineRule="auto"/>
        <w:ind w:left="1418" w:hanging="284"/>
        <w:jc w:val="both"/>
        <w:rPr>
          <w:rFonts w:ascii="Arial" w:eastAsia="MS Mincho" w:hAnsi="Arial" w:cs="Arial"/>
          <w:iCs/>
          <w:lang w:eastAsia="es-ES"/>
        </w:rPr>
      </w:pPr>
      <w:r w:rsidRPr="00CD018B">
        <w:rPr>
          <w:rFonts w:ascii="Arial" w:eastAsia="MS Mincho" w:hAnsi="Arial" w:cs="Arial"/>
          <w:iCs/>
          <w:lang w:eastAsia="es-ES"/>
        </w:rPr>
        <w:t xml:space="preserve">Copia de los dictámenes de pérdida de capacidad laboral previos </w:t>
      </w:r>
      <w:r w:rsidR="009E077E" w:rsidRPr="00CD018B">
        <w:rPr>
          <w:rFonts w:ascii="Arial" w:eastAsia="MS Mincho" w:hAnsi="Arial" w:cs="Arial"/>
          <w:iCs/>
          <w:lang w:eastAsia="es-ES"/>
        </w:rPr>
        <w:t xml:space="preserve">a 2004 emitidos a favor del señor </w:t>
      </w:r>
      <w:r w:rsidR="00E039F8" w:rsidRPr="00CD018B">
        <w:rPr>
          <w:rFonts w:ascii="Arial" w:eastAsia="MS Mincho" w:hAnsi="Arial" w:cs="Arial"/>
          <w:b/>
          <w:iCs/>
          <w:lang w:eastAsia="es-ES"/>
        </w:rPr>
        <w:t>GERMÁN</w:t>
      </w:r>
      <w:r w:rsidR="00385977" w:rsidRPr="00CD018B">
        <w:rPr>
          <w:rFonts w:ascii="Arial" w:hAnsi="Arial" w:cs="Arial"/>
          <w:b/>
          <w:bCs/>
        </w:rPr>
        <w:t xml:space="preserve"> RICARDO SERRANO FUENTES</w:t>
      </w:r>
      <w:r w:rsidRPr="00CD018B">
        <w:rPr>
          <w:rFonts w:ascii="Arial" w:eastAsia="MS Mincho" w:hAnsi="Arial" w:cs="Arial"/>
          <w:b/>
          <w:iCs/>
          <w:lang w:eastAsia="es-ES"/>
        </w:rPr>
        <w:t xml:space="preserve">. </w:t>
      </w:r>
    </w:p>
    <w:p w14:paraId="674520F9" w14:textId="77777777" w:rsidR="00385977" w:rsidRPr="00CD018B" w:rsidRDefault="00385977" w:rsidP="006F58C6">
      <w:pPr>
        <w:widowControl/>
        <w:shd w:val="clear" w:color="auto" w:fill="FFFFFF"/>
        <w:autoSpaceDE/>
        <w:autoSpaceDN/>
        <w:spacing w:line="360" w:lineRule="auto"/>
        <w:jc w:val="both"/>
        <w:rPr>
          <w:rFonts w:ascii="Arial" w:eastAsia="MS Mincho" w:hAnsi="Arial" w:cs="Arial"/>
          <w:iCs/>
          <w:lang w:eastAsia="es-ES"/>
        </w:rPr>
      </w:pPr>
    </w:p>
    <w:p w14:paraId="35063DBA" w14:textId="10F2DD39" w:rsidR="00BC0E6C" w:rsidRPr="00CD018B" w:rsidRDefault="00BC0E6C" w:rsidP="006F58C6">
      <w:pPr>
        <w:widowControl/>
        <w:numPr>
          <w:ilvl w:val="0"/>
          <w:numId w:val="4"/>
        </w:numPr>
        <w:shd w:val="clear" w:color="auto" w:fill="FFFFFF"/>
        <w:autoSpaceDE/>
        <w:autoSpaceDN/>
        <w:spacing w:line="360" w:lineRule="auto"/>
        <w:ind w:left="1418" w:hanging="284"/>
        <w:jc w:val="both"/>
        <w:rPr>
          <w:rFonts w:ascii="Arial" w:eastAsia="MS Mincho" w:hAnsi="Arial" w:cs="Arial"/>
          <w:iCs/>
          <w:lang w:eastAsia="es-ES"/>
        </w:rPr>
      </w:pPr>
      <w:r w:rsidRPr="00CD018B">
        <w:rPr>
          <w:rFonts w:ascii="Arial" w:eastAsia="MS Mincho" w:hAnsi="Arial" w:cs="Arial"/>
          <w:bCs/>
          <w:iCs/>
          <w:lang w:eastAsia="es-ES"/>
        </w:rPr>
        <w:t xml:space="preserve">Copia de la constancia de radicación con la que el demandante inició el trámite de solicitud de calificación y/o informe y certifique cuando inicio dicho trámite el señor </w:t>
      </w:r>
      <w:r w:rsidR="00E039F8" w:rsidRPr="00CD018B">
        <w:rPr>
          <w:rFonts w:ascii="Arial" w:hAnsi="Arial" w:cs="Arial"/>
          <w:b/>
          <w:bCs/>
        </w:rPr>
        <w:t>GERMÁN</w:t>
      </w:r>
      <w:r w:rsidR="00385977" w:rsidRPr="00CD018B">
        <w:rPr>
          <w:rFonts w:ascii="Arial" w:hAnsi="Arial" w:cs="Arial"/>
          <w:b/>
          <w:bCs/>
        </w:rPr>
        <w:t xml:space="preserve"> RICARDO SERRANO FUENTES</w:t>
      </w:r>
    </w:p>
    <w:p w14:paraId="4B7AE1BC" w14:textId="77777777" w:rsidR="00BC0E6C" w:rsidRPr="00CD018B" w:rsidRDefault="00BC0E6C" w:rsidP="006F58C6">
      <w:pPr>
        <w:shd w:val="clear" w:color="auto" w:fill="FFFFFF"/>
        <w:spacing w:line="360" w:lineRule="auto"/>
        <w:ind w:left="1080"/>
        <w:jc w:val="both"/>
        <w:rPr>
          <w:rFonts w:ascii="Arial" w:hAnsi="Arial" w:cs="Arial"/>
          <w:iCs/>
          <w:lang w:eastAsia="es-ES"/>
        </w:rPr>
      </w:pPr>
    </w:p>
    <w:p w14:paraId="4432C8FB" w14:textId="168A76C0" w:rsidR="00BC0E6C" w:rsidRPr="00CD018B" w:rsidRDefault="00BC0E6C" w:rsidP="006F58C6">
      <w:pPr>
        <w:shd w:val="clear" w:color="auto" w:fill="FFFFFF"/>
        <w:spacing w:line="360" w:lineRule="auto"/>
        <w:ind w:left="1080"/>
        <w:jc w:val="both"/>
        <w:rPr>
          <w:rFonts w:ascii="Arial" w:eastAsia="MS Mincho" w:hAnsi="Arial" w:cs="Arial"/>
          <w:iCs/>
          <w:lang w:eastAsia="es-ES"/>
        </w:rPr>
      </w:pPr>
      <w:r w:rsidRPr="00CD018B">
        <w:rPr>
          <w:rFonts w:ascii="Arial" w:eastAsia="MS Mincho" w:hAnsi="Arial" w:cs="Arial"/>
          <w:iCs/>
          <w:lang w:eastAsia="es-ES"/>
        </w:rPr>
        <w:t xml:space="preserve">El objeto de esta prueba es evidenciar las patologías y antecedentes que </w:t>
      </w:r>
      <w:r w:rsidR="00E039F8" w:rsidRPr="00CD018B">
        <w:rPr>
          <w:rFonts w:ascii="Arial" w:hAnsi="Arial" w:cs="Arial"/>
          <w:b/>
          <w:bCs/>
        </w:rPr>
        <w:t>GERMÁN</w:t>
      </w:r>
      <w:r w:rsidR="00EE115A" w:rsidRPr="00CD018B">
        <w:rPr>
          <w:rFonts w:ascii="Arial" w:hAnsi="Arial" w:cs="Arial"/>
          <w:b/>
          <w:bCs/>
        </w:rPr>
        <w:t xml:space="preserve"> RICARDO SERRANO FUENTES</w:t>
      </w:r>
      <w:r w:rsidR="00EE115A" w:rsidRPr="00CD018B">
        <w:rPr>
          <w:rFonts w:ascii="Arial" w:eastAsia="MS Mincho" w:hAnsi="Arial" w:cs="Arial"/>
          <w:iCs/>
          <w:lang w:eastAsia="es-ES"/>
        </w:rPr>
        <w:t xml:space="preserve"> </w:t>
      </w:r>
      <w:r w:rsidRPr="00CD018B">
        <w:rPr>
          <w:rFonts w:ascii="Arial" w:eastAsia="MS Mincho" w:hAnsi="Arial" w:cs="Arial"/>
          <w:iCs/>
          <w:lang w:eastAsia="es-ES"/>
        </w:rPr>
        <w:t>sufrió en años anteriores y al momento de perfeccionar su de seguro; y así mostrar la reticencia con que declaró su estado de asegurabilidad.</w:t>
      </w:r>
    </w:p>
    <w:p w14:paraId="6B551D4C" w14:textId="77777777" w:rsidR="00BC0E6C" w:rsidRPr="00CD018B" w:rsidRDefault="00BC0E6C" w:rsidP="006F58C6">
      <w:pPr>
        <w:shd w:val="clear" w:color="auto" w:fill="FFFFFF"/>
        <w:spacing w:line="360" w:lineRule="auto"/>
        <w:ind w:left="1080"/>
        <w:jc w:val="both"/>
        <w:rPr>
          <w:rFonts w:ascii="Arial" w:eastAsia="MS Mincho" w:hAnsi="Arial" w:cs="Arial"/>
          <w:iCs/>
          <w:lang w:eastAsia="es-ES"/>
        </w:rPr>
      </w:pPr>
    </w:p>
    <w:p w14:paraId="3B51DDD4" w14:textId="77777777" w:rsidR="00BC0E6C" w:rsidRPr="00CD018B" w:rsidRDefault="00BC0E6C" w:rsidP="006F58C6">
      <w:pPr>
        <w:pStyle w:val="NormalWeb"/>
        <w:spacing w:before="0" w:beforeAutospacing="0" w:after="0" w:afterAutospacing="0" w:line="360" w:lineRule="auto"/>
        <w:ind w:left="1134"/>
        <w:jc w:val="both"/>
        <w:rPr>
          <w:rFonts w:ascii="Arial" w:eastAsia="MS Mincho" w:hAnsi="Arial" w:cs="Arial"/>
          <w:iCs/>
          <w:sz w:val="22"/>
          <w:szCs w:val="22"/>
          <w:lang w:eastAsia="es-ES"/>
        </w:rPr>
      </w:pPr>
      <w:r w:rsidRPr="00CD018B">
        <w:rPr>
          <w:rFonts w:ascii="Arial" w:eastAsia="MS Mincho" w:hAnsi="Arial" w:cs="Arial"/>
          <w:iCs/>
          <w:sz w:val="22"/>
          <w:szCs w:val="22"/>
          <w:lang w:eastAsia="es-ES"/>
        </w:rPr>
        <w:t>En igual sentido, esta prueba tiene por objeto probar que para el caso concreto nos encontramos ante un hecho cierto que por disposición legal no puede considerarse como un riesgo y mucho menos constituye un supuesto factico susceptible de aseguramiento.</w:t>
      </w:r>
    </w:p>
    <w:p w14:paraId="4EB7D32D" w14:textId="77777777" w:rsidR="00BC0E6C" w:rsidRPr="00CD018B" w:rsidRDefault="00BC0E6C" w:rsidP="006F58C6">
      <w:pPr>
        <w:pStyle w:val="NormalWeb"/>
        <w:spacing w:before="0" w:beforeAutospacing="0" w:after="0" w:afterAutospacing="0" w:line="360" w:lineRule="auto"/>
        <w:ind w:left="1134"/>
        <w:jc w:val="both"/>
        <w:rPr>
          <w:rFonts w:ascii="Arial" w:eastAsia="MS Mincho" w:hAnsi="Arial" w:cs="Arial"/>
          <w:iCs/>
          <w:sz w:val="22"/>
          <w:szCs w:val="22"/>
          <w:lang w:eastAsia="es-ES"/>
        </w:rPr>
      </w:pPr>
    </w:p>
    <w:p w14:paraId="7D2D31EC" w14:textId="77777777" w:rsidR="00BC0E6C" w:rsidRPr="00CD018B" w:rsidRDefault="00BC0E6C" w:rsidP="006F58C6">
      <w:pPr>
        <w:shd w:val="clear" w:color="auto" w:fill="FFFFFF"/>
        <w:spacing w:line="360" w:lineRule="auto"/>
        <w:ind w:left="1080"/>
        <w:jc w:val="both"/>
        <w:rPr>
          <w:rFonts w:ascii="Arial" w:eastAsia="MS Mincho" w:hAnsi="Arial" w:cs="Arial"/>
          <w:iCs/>
          <w:lang w:eastAsia="es-ES"/>
        </w:rPr>
      </w:pPr>
      <w:r w:rsidRPr="00CD018B">
        <w:rPr>
          <w:rFonts w:ascii="Arial" w:eastAsia="MS Mincho" w:hAnsi="Arial" w:cs="Arial"/>
          <w:iCs/>
          <w:lang w:eastAsia="es-ES"/>
        </w:rPr>
        <w:t xml:space="preserve">Esta solicitud se formula teniendo en cuenta que no fue posible obtener esta información por vía del Derecho de Petición que fue efectivamente radicado ante la mencionada </w:t>
      </w:r>
      <w:r w:rsidRPr="00CD018B">
        <w:rPr>
          <w:rFonts w:ascii="Arial" w:eastAsia="MS Mincho" w:hAnsi="Arial" w:cs="Arial"/>
          <w:iCs/>
          <w:lang w:eastAsia="es-ES"/>
        </w:rPr>
        <w:lastRenderedPageBreak/>
        <w:t xml:space="preserve">entidad en cumplimiento de lo ordenado por el numeral 10 del artículo 78 del C.G.P. </w:t>
      </w:r>
    </w:p>
    <w:p w14:paraId="49E11D00" w14:textId="77777777" w:rsidR="00BC0E6C" w:rsidRPr="00CD018B" w:rsidRDefault="00BC0E6C" w:rsidP="006F58C6">
      <w:pPr>
        <w:shd w:val="clear" w:color="auto" w:fill="FFFFFF"/>
        <w:spacing w:line="360" w:lineRule="auto"/>
        <w:ind w:left="1080"/>
        <w:jc w:val="both"/>
        <w:rPr>
          <w:rFonts w:ascii="Arial" w:hAnsi="Arial" w:cs="Arial"/>
          <w:iCs/>
          <w:lang w:eastAsia="es-ES"/>
        </w:rPr>
      </w:pPr>
    </w:p>
    <w:p w14:paraId="73EE3338" w14:textId="0D3C6A15" w:rsidR="00EE115A" w:rsidRPr="00CD018B" w:rsidRDefault="00EE115A" w:rsidP="006F58C6">
      <w:pPr>
        <w:shd w:val="clear" w:color="auto" w:fill="FFFFFF"/>
        <w:spacing w:line="360" w:lineRule="auto"/>
        <w:ind w:left="1080"/>
        <w:jc w:val="both"/>
        <w:rPr>
          <w:rFonts w:ascii="Arial" w:hAnsi="Arial" w:cs="Arial"/>
        </w:rPr>
      </w:pPr>
      <w:r w:rsidRPr="00CD018B">
        <w:rPr>
          <w:rFonts w:ascii="Arial" w:eastAsia="MS Mincho" w:hAnsi="Arial" w:cs="Arial"/>
          <w:iCs/>
          <w:lang w:eastAsia="es-ES"/>
        </w:rPr>
        <w:t xml:space="preserve">La </w:t>
      </w:r>
      <w:r w:rsidR="003A1B0A" w:rsidRPr="00CD018B">
        <w:rPr>
          <w:rFonts w:ascii="Arial" w:hAnsi="Arial" w:cs="Arial"/>
          <w:b/>
          <w:bCs/>
          <w:u w:val="single"/>
        </w:rPr>
        <w:t>Dirección de Sanidad Fuerzas Militares de Colombia Ejército Nacional</w:t>
      </w:r>
      <w:r w:rsidRPr="00CD018B">
        <w:rPr>
          <w:rFonts w:ascii="Arial" w:hAnsi="Arial" w:cs="Arial"/>
        </w:rPr>
        <w:t xml:space="preserve"> </w:t>
      </w:r>
      <w:r w:rsidRPr="00CD018B">
        <w:rPr>
          <w:rFonts w:ascii="Arial" w:eastAsia="MS Mincho" w:hAnsi="Arial" w:cs="Arial"/>
          <w:iCs/>
          <w:lang w:eastAsia="es-ES"/>
        </w:rPr>
        <w:t xml:space="preserve">puede ser notificada en </w:t>
      </w:r>
      <w:r w:rsidRPr="00CD018B">
        <w:rPr>
          <w:rFonts w:ascii="Arial" w:hAnsi="Arial" w:cs="Arial"/>
        </w:rPr>
        <w:t>Carrera 46 No. 20B -99 PUENTE ARANDA - EDIFICIO - COPER</w:t>
      </w:r>
      <w:r w:rsidRPr="00CD018B">
        <w:rPr>
          <w:rFonts w:ascii="Arial" w:eastAsia="MS Mincho" w:hAnsi="Arial" w:cs="Arial"/>
          <w:iCs/>
          <w:lang w:eastAsia="es-ES"/>
        </w:rPr>
        <w:t>, y al c</w:t>
      </w:r>
      <w:r w:rsidRPr="00CD018B">
        <w:rPr>
          <w:rFonts w:ascii="Arial" w:hAnsi="Arial" w:cs="Arial"/>
        </w:rPr>
        <w:t xml:space="preserve">orreo electrónico: </w:t>
      </w:r>
      <w:hyperlink r:id="rId27" w:history="1">
        <w:r w:rsidR="00055588" w:rsidRPr="00CD018B">
          <w:rPr>
            <w:rStyle w:val="Hipervnculo"/>
            <w:rFonts w:ascii="Arial" w:hAnsi="Arial" w:cs="Arial"/>
          </w:rPr>
          <w:t>disaneje@ejercito.mil.co</w:t>
        </w:r>
      </w:hyperlink>
      <w:r w:rsidR="00055588" w:rsidRPr="00CD018B">
        <w:rPr>
          <w:rFonts w:ascii="Arial" w:hAnsi="Arial" w:cs="Arial"/>
        </w:rPr>
        <w:t>.</w:t>
      </w:r>
    </w:p>
    <w:p w14:paraId="03CE0C93" w14:textId="77777777" w:rsidR="00055588" w:rsidRPr="00CD018B" w:rsidRDefault="00055588" w:rsidP="006F58C6">
      <w:pPr>
        <w:shd w:val="clear" w:color="auto" w:fill="FFFFFF"/>
        <w:spacing w:line="360" w:lineRule="auto"/>
        <w:ind w:left="1080"/>
        <w:jc w:val="both"/>
        <w:rPr>
          <w:rFonts w:ascii="Arial" w:hAnsi="Arial" w:cs="Arial"/>
        </w:rPr>
      </w:pPr>
    </w:p>
    <w:p w14:paraId="1E0A59B4" w14:textId="77777777" w:rsidR="00055588" w:rsidRPr="00CD018B" w:rsidRDefault="00055588" w:rsidP="006F58C6">
      <w:pPr>
        <w:numPr>
          <w:ilvl w:val="1"/>
          <w:numId w:val="3"/>
        </w:numPr>
        <w:shd w:val="clear" w:color="auto" w:fill="FFFFFF"/>
        <w:spacing w:line="360" w:lineRule="auto"/>
        <w:jc w:val="both"/>
        <w:rPr>
          <w:rFonts w:ascii="Arial" w:hAnsi="Arial" w:cs="Arial"/>
          <w:b/>
          <w:iCs/>
          <w:u w:val="single"/>
          <w:lang w:val="es-ES_tradnl" w:eastAsia="es-ES"/>
        </w:rPr>
      </w:pPr>
      <w:r w:rsidRPr="00CD018B">
        <w:rPr>
          <w:rFonts w:ascii="Arial" w:hAnsi="Arial" w:cs="Arial"/>
          <w:bCs/>
          <w:iCs/>
          <w:lang w:val="es-ES_tradnl" w:eastAsia="es-ES"/>
        </w:rPr>
        <w:t>Comedidamente ruego se oficie</w:t>
      </w:r>
      <w:r w:rsidRPr="00CD018B">
        <w:rPr>
          <w:rFonts w:ascii="Arial" w:hAnsi="Arial" w:cs="Arial"/>
          <w:iCs/>
          <w:lang w:val="es-ES_tradnl" w:eastAsia="es-ES"/>
        </w:rPr>
        <w:t xml:space="preserve"> a la </w:t>
      </w:r>
      <w:r w:rsidRPr="00CD018B">
        <w:rPr>
          <w:rFonts w:ascii="Arial" w:hAnsi="Arial" w:cs="Arial"/>
          <w:b/>
          <w:bCs/>
          <w:iCs/>
          <w:u w:val="single"/>
          <w:lang w:val="es-ES_tradnl" w:eastAsia="es-ES"/>
        </w:rPr>
        <w:t>Dirección de Sanidad – Policía Nacional de Colombia</w:t>
      </w:r>
      <w:r w:rsidRPr="00CD018B">
        <w:rPr>
          <w:rFonts w:ascii="Arial" w:hAnsi="Arial" w:cs="Arial"/>
          <w:iCs/>
          <w:lang w:eastAsia="es-ES"/>
        </w:rPr>
        <w:t xml:space="preserve">, </w:t>
      </w:r>
      <w:r w:rsidRPr="00CD018B">
        <w:rPr>
          <w:rFonts w:ascii="Arial" w:hAnsi="Arial" w:cs="Arial"/>
          <w:iCs/>
          <w:lang w:val="es-ES_tradnl" w:eastAsia="es-ES"/>
        </w:rPr>
        <w:t>exhibir en la oportunidad procesal pertinente copia íntegra de los siguientes documentos:</w:t>
      </w:r>
    </w:p>
    <w:p w14:paraId="0E201580" w14:textId="77777777" w:rsidR="00055588" w:rsidRPr="00CD018B" w:rsidRDefault="00055588" w:rsidP="006F58C6">
      <w:pPr>
        <w:shd w:val="clear" w:color="auto" w:fill="FFFFFF"/>
        <w:spacing w:line="360" w:lineRule="auto"/>
        <w:ind w:left="1080"/>
        <w:jc w:val="both"/>
        <w:rPr>
          <w:rFonts w:ascii="Arial" w:hAnsi="Arial" w:cs="Arial"/>
          <w:iCs/>
          <w:lang w:val="es-ES" w:eastAsia="es-ES"/>
        </w:rPr>
      </w:pPr>
    </w:p>
    <w:p w14:paraId="4F1CE68B" w14:textId="19864000" w:rsidR="009E077E" w:rsidRPr="00CD018B" w:rsidRDefault="009E077E" w:rsidP="006F58C6">
      <w:pPr>
        <w:widowControl/>
        <w:numPr>
          <w:ilvl w:val="0"/>
          <w:numId w:val="4"/>
        </w:numPr>
        <w:shd w:val="clear" w:color="auto" w:fill="FFFFFF"/>
        <w:autoSpaceDE/>
        <w:autoSpaceDN/>
        <w:spacing w:line="360" w:lineRule="auto"/>
        <w:ind w:left="1418" w:hanging="284"/>
        <w:jc w:val="both"/>
        <w:rPr>
          <w:rFonts w:ascii="Arial" w:eastAsia="MS Mincho" w:hAnsi="Arial" w:cs="Arial"/>
          <w:iCs/>
          <w:lang w:eastAsia="es-ES"/>
        </w:rPr>
      </w:pPr>
      <w:r w:rsidRPr="00CD018B">
        <w:rPr>
          <w:rFonts w:ascii="Arial" w:eastAsia="MS Mincho" w:hAnsi="Arial" w:cs="Arial"/>
          <w:iCs/>
          <w:lang w:eastAsia="es-ES"/>
        </w:rPr>
        <w:t xml:space="preserve">Historia clínica de atención del señor </w:t>
      </w:r>
      <w:r w:rsidR="00E039F8" w:rsidRPr="00CD018B">
        <w:rPr>
          <w:rFonts w:ascii="Arial" w:hAnsi="Arial" w:cs="Arial"/>
          <w:b/>
          <w:bCs/>
        </w:rPr>
        <w:t>GERMÁN</w:t>
      </w:r>
      <w:r w:rsidRPr="00CD018B">
        <w:rPr>
          <w:rFonts w:ascii="Arial" w:hAnsi="Arial" w:cs="Arial"/>
          <w:b/>
          <w:bCs/>
        </w:rPr>
        <w:t xml:space="preserve"> RICARDO SERRANO FUENTES</w:t>
      </w:r>
      <w:r w:rsidRPr="00CD018B">
        <w:rPr>
          <w:rFonts w:ascii="Arial" w:eastAsia="MS Mincho" w:hAnsi="Arial" w:cs="Arial"/>
          <w:iCs/>
          <w:lang w:eastAsia="es-ES"/>
        </w:rPr>
        <w:t xml:space="preserve"> desde el año 2000 a la actualidad. </w:t>
      </w:r>
    </w:p>
    <w:p w14:paraId="22C5384B" w14:textId="77777777" w:rsidR="009E077E" w:rsidRPr="00CD018B" w:rsidRDefault="009E077E" w:rsidP="006F58C6">
      <w:pPr>
        <w:widowControl/>
        <w:shd w:val="clear" w:color="auto" w:fill="FFFFFF"/>
        <w:autoSpaceDE/>
        <w:autoSpaceDN/>
        <w:spacing w:line="360" w:lineRule="auto"/>
        <w:jc w:val="both"/>
        <w:rPr>
          <w:rFonts w:ascii="Arial" w:eastAsia="MS Mincho" w:hAnsi="Arial" w:cs="Arial"/>
          <w:iCs/>
          <w:lang w:eastAsia="es-ES"/>
        </w:rPr>
      </w:pPr>
    </w:p>
    <w:p w14:paraId="030D47E7" w14:textId="3A944E5F" w:rsidR="009E077E" w:rsidRPr="00CD018B" w:rsidRDefault="009E077E" w:rsidP="006F58C6">
      <w:pPr>
        <w:widowControl/>
        <w:numPr>
          <w:ilvl w:val="0"/>
          <w:numId w:val="4"/>
        </w:numPr>
        <w:shd w:val="clear" w:color="auto" w:fill="FFFFFF"/>
        <w:autoSpaceDE/>
        <w:autoSpaceDN/>
        <w:spacing w:line="360" w:lineRule="auto"/>
        <w:ind w:left="1418" w:hanging="284"/>
        <w:jc w:val="both"/>
        <w:rPr>
          <w:rFonts w:ascii="Arial" w:eastAsia="MS Mincho" w:hAnsi="Arial" w:cs="Arial"/>
          <w:iCs/>
          <w:lang w:eastAsia="es-ES"/>
        </w:rPr>
      </w:pPr>
      <w:r w:rsidRPr="00CD018B">
        <w:rPr>
          <w:rFonts w:ascii="Arial" w:eastAsia="MS Mincho" w:hAnsi="Arial" w:cs="Arial"/>
          <w:iCs/>
          <w:lang w:eastAsia="es-ES"/>
        </w:rPr>
        <w:t xml:space="preserve">Copia de los dictámenes de pérdida de capacidad laboral previos a 2024 emitidos al señor </w:t>
      </w:r>
      <w:r w:rsidR="00E039F8" w:rsidRPr="00CD018B">
        <w:rPr>
          <w:rFonts w:ascii="Arial" w:hAnsi="Arial" w:cs="Arial"/>
          <w:b/>
          <w:bCs/>
        </w:rPr>
        <w:t>GERMÁN</w:t>
      </w:r>
      <w:r w:rsidRPr="00CD018B">
        <w:rPr>
          <w:rFonts w:ascii="Arial" w:hAnsi="Arial" w:cs="Arial"/>
          <w:b/>
          <w:bCs/>
        </w:rPr>
        <w:t xml:space="preserve"> RICARDO SERRANO FUENTES</w:t>
      </w:r>
      <w:r w:rsidRPr="00CD018B">
        <w:rPr>
          <w:rFonts w:ascii="Arial" w:eastAsia="MS Mincho" w:hAnsi="Arial" w:cs="Arial"/>
          <w:b/>
          <w:iCs/>
          <w:lang w:eastAsia="es-ES"/>
        </w:rPr>
        <w:t xml:space="preserve">. </w:t>
      </w:r>
    </w:p>
    <w:p w14:paraId="2F8C144E" w14:textId="77777777" w:rsidR="009E077E" w:rsidRPr="00CD018B" w:rsidRDefault="009E077E" w:rsidP="006F58C6">
      <w:pPr>
        <w:widowControl/>
        <w:shd w:val="clear" w:color="auto" w:fill="FFFFFF"/>
        <w:autoSpaceDE/>
        <w:autoSpaceDN/>
        <w:spacing w:line="360" w:lineRule="auto"/>
        <w:jc w:val="both"/>
        <w:rPr>
          <w:rFonts w:ascii="Arial" w:eastAsia="MS Mincho" w:hAnsi="Arial" w:cs="Arial"/>
          <w:iCs/>
          <w:lang w:eastAsia="es-ES"/>
        </w:rPr>
      </w:pPr>
    </w:p>
    <w:p w14:paraId="2BF3AE56" w14:textId="24796A2F" w:rsidR="009E077E" w:rsidRPr="00CD018B" w:rsidRDefault="009E077E" w:rsidP="006F58C6">
      <w:pPr>
        <w:widowControl/>
        <w:numPr>
          <w:ilvl w:val="0"/>
          <w:numId w:val="4"/>
        </w:numPr>
        <w:shd w:val="clear" w:color="auto" w:fill="FFFFFF"/>
        <w:autoSpaceDE/>
        <w:autoSpaceDN/>
        <w:spacing w:line="360" w:lineRule="auto"/>
        <w:ind w:left="1418" w:hanging="284"/>
        <w:jc w:val="both"/>
        <w:rPr>
          <w:rFonts w:ascii="Arial" w:eastAsia="MS Mincho" w:hAnsi="Arial" w:cs="Arial"/>
          <w:iCs/>
          <w:lang w:eastAsia="es-ES"/>
        </w:rPr>
      </w:pPr>
      <w:r w:rsidRPr="00CD018B">
        <w:rPr>
          <w:rFonts w:ascii="Arial" w:eastAsia="MS Mincho" w:hAnsi="Arial" w:cs="Arial"/>
          <w:bCs/>
          <w:iCs/>
          <w:lang w:eastAsia="es-ES"/>
        </w:rPr>
        <w:t xml:space="preserve">Copia de la constancia de radicación con la que el demandante inició el trámite de solicitud de calificación y/o informe y certifique cuando inicio dicho trámite el señor </w:t>
      </w:r>
      <w:r w:rsidR="00E039F8" w:rsidRPr="00CD018B">
        <w:rPr>
          <w:rFonts w:ascii="Arial" w:hAnsi="Arial" w:cs="Arial"/>
          <w:b/>
          <w:bCs/>
        </w:rPr>
        <w:t>GERMÁN</w:t>
      </w:r>
      <w:r w:rsidRPr="00CD018B">
        <w:rPr>
          <w:rFonts w:ascii="Arial" w:hAnsi="Arial" w:cs="Arial"/>
          <w:b/>
          <w:bCs/>
        </w:rPr>
        <w:t xml:space="preserve"> RICARDO SERRANO FUENTES</w:t>
      </w:r>
      <w:r w:rsidRPr="00CD018B">
        <w:rPr>
          <w:rFonts w:ascii="Arial" w:eastAsia="MS Mincho" w:hAnsi="Arial" w:cs="Arial"/>
          <w:b/>
          <w:iCs/>
          <w:lang w:eastAsia="es-ES"/>
        </w:rPr>
        <w:t xml:space="preserve">. </w:t>
      </w:r>
    </w:p>
    <w:p w14:paraId="7056CA22" w14:textId="77777777" w:rsidR="00055588" w:rsidRPr="00CD018B" w:rsidRDefault="00055588" w:rsidP="006F58C6">
      <w:pPr>
        <w:shd w:val="clear" w:color="auto" w:fill="FFFFFF"/>
        <w:spacing w:line="360" w:lineRule="auto"/>
        <w:ind w:left="1080"/>
        <w:jc w:val="both"/>
        <w:rPr>
          <w:rFonts w:ascii="Arial" w:hAnsi="Arial" w:cs="Arial"/>
          <w:iCs/>
          <w:lang w:val="es-ES" w:eastAsia="es-ES"/>
        </w:rPr>
      </w:pPr>
    </w:p>
    <w:p w14:paraId="4C95717D" w14:textId="3E79977A" w:rsidR="00055588" w:rsidRPr="00CD018B" w:rsidRDefault="00055588" w:rsidP="006F58C6">
      <w:pPr>
        <w:shd w:val="clear" w:color="auto" w:fill="FFFFFF"/>
        <w:spacing w:line="360" w:lineRule="auto"/>
        <w:ind w:left="1080"/>
        <w:jc w:val="both"/>
        <w:rPr>
          <w:rFonts w:ascii="Arial" w:hAnsi="Arial" w:cs="Arial"/>
          <w:iCs/>
          <w:lang w:val="es-ES_tradnl" w:eastAsia="es-ES"/>
        </w:rPr>
      </w:pPr>
      <w:r w:rsidRPr="00CD018B">
        <w:rPr>
          <w:rFonts w:ascii="Arial" w:hAnsi="Arial" w:cs="Arial"/>
          <w:iCs/>
          <w:lang w:val="es-ES_tradnl" w:eastAsia="es-ES"/>
        </w:rPr>
        <w:t xml:space="preserve">El objeto de esta prueba es evidenciar las patologías y antecedentes que </w:t>
      </w:r>
      <w:r w:rsidR="00E039F8" w:rsidRPr="00CD018B">
        <w:rPr>
          <w:rFonts w:ascii="Arial" w:hAnsi="Arial" w:cs="Arial"/>
          <w:b/>
          <w:bCs/>
        </w:rPr>
        <w:t>GERMÁN</w:t>
      </w:r>
      <w:r w:rsidR="009E077E" w:rsidRPr="00CD018B">
        <w:rPr>
          <w:rFonts w:ascii="Arial" w:hAnsi="Arial" w:cs="Arial"/>
          <w:b/>
          <w:bCs/>
        </w:rPr>
        <w:t xml:space="preserve"> RICARDO SERRANO FUENTES</w:t>
      </w:r>
      <w:r w:rsidR="009E077E" w:rsidRPr="00CD018B">
        <w:rPr>
          <w:rFonts w:ascii="Arial" w:eastAsia="MS Mincho" w:hAnsi="Arial" w:cs="Arial"/>
          <w:b/>
          <w:iCs/>
          <w:lang w:eastAsia="es-ES"/>
        </w:rPr>
        <w:t xml:space="preserve">. </w:t>
      </w:r>
      <w:r w:rsidRPr="00CD018B">
        <w:rPr>
          <w:rFonts w:ascii="Arial" w:hAnsi="Arial" w:cs="Arial"/>
          <w:iCs/>
          <w:lang w:val="es-ES_tradnl" w:eastAsia="es-ES"/>
        </w:rPr>
        <w:t xml:space="preserve"> sufrió en años anteriores y al momento de perfeccionar su de seguro; y así mostrar la reticencia con que declaró su estado de asegurabilidad.</w:t>
      </w:r>
    </w:p>
    <w:p w14:paraId="1C2F9B0F" w14:textId="77777777" w:rsidR="00055588" w:rsidRPr="00CD018B" w:rsidRDefault="00055588" w:rsidP="006F58C6">
      <w:pPr>
        <w:shd w:val="clear" w:color="auto" w:fill="FFFFFF"/>
        <w:spacing w:line="360" w:lineRule="auto"/>
        <w:ind w:left="1080"/>
        <w:jc w:val="both"/>
        <w:rPr>
          <w:rFonts w:ascii="Arial" w:hAnsi="Arial" w:cs="Arial"/>
          <w:iCs/>
          <w:lang w:val="es-ES_tradnl" w:eastAsia="es-ES"/>
        </w:rPr>
      </w:pPr>
    </w:p>
    <w:p w14:paraId="695C4F56" w14:textId="77777777" w:rsidR="00055588" w:rsidRPr="00CD018B" w:rsidRDefault="00055588" w:rsidP="006F58C6">
      <w:pPr>
        <w:shd w:val="clear" w:color="auto" w:fill="FFFFFF"/>
        <w:spacing w:line="360" w:lineRule="auto"/>
        <w:ind w:left="1080"/>
        <w:jc w:val="both"/>
        <w:rPr>
          <w:rFonts w:ascii="Arial" w:hAnsi="Arial" w:cs="Arial"/>
          <w:iCs/>
          <w:lang w:val="es-ES_tradnl" w:eastAsia="es-ES"/>
        </w:rPr>
      </w:pPr>
      <w:r w:rsidRPr="00CD018B">
        <w:rPr>
          <w:rFonts w:ascii="Arial" w:hAnsi="Arial" w:cs="Arial"/>
          <w:iCs/>
          <w:lang w:val="es-ES_tradnl" w:eastAsia="es-ES"/>
        </w:rPr>
        <w:t>En igual sentido, esta prueba tiene por objeto probar que para el caso concreto nos encontramos ante un hecho cierto que por disposición legal no puede considerarse como un riesgo y mucho menos constituye un supuesto factico susceptible de aseguramiento.</w:t>
      </w:r>
    </w:p>
    <w:p w14:paraId="155C7BA0" w14:textId="77777777" w:rsidR="00055588" w:rsidRPr="00CD018B" w:rsidRDefault="00055588" w:rsidP="006F58C6">
      <w:pPr>
        <w:shd w:val="clear" w:color="auto" w:fill="FFFFFF"/>
        <w:spacing w:line="360" w:lineRule="auto"/>
        <w:ind w:left="1080"/>
        <w:jc w:val="both"/>
        <w:rPr>
          <w:rFonts w:ascii="Arial" w:hAnsi="Arial" w:cs="Arial"/>
          <w:iCs/>
          <w:lang w:val="es-ES" w:eastAsia="es-ES"/>
        </w:rPr>
      </w:pPr>
    </w:p>
    <w:p w14:paraId="17FF5363" w14:textId="77777777" w:rsidR="00055588" w:rsidRPr="00CD018B" w:rsidRDefault="00055588" w:rsidP="006F58C6">
      <w:pPr>
        <w:shd w:val="clear" w:color="auto" w:fill="FFFFFF"/>
        <w:spacing w:line="360" w:lineRule="auto"/>
        <w:ind w:left="1080"/>
        <w:jc w:val="both"/>
        <w:rPr>
          <w:rFonts w:ascii="Arial" w:hAnsi="Arial" w:cs="Arial"/>
          <w:iCs/>
          <w:lang w:val="es-ES_tradnl" w:eastAsia="es-ES"/>
        </w:rPr>
      </w:pPr>
      <w:r w:rsidRPr="00CD018B">
        <w:rPr>
          <w:rFonts w:ascii="Arial" w:hAnsi="Arial" w:cs="Arial"/>
          <w:iCs/>
          <w:lang w:val="es-ES_tradnl" w:eastAsia="es-ES"/>
        </w:rPr>
        <w:t xml:space="preserve">Esta solicitud se formula teniendo en cuenta que no fue posible obtener esta información por vía del Derecho de Petición que fue efectivamente radicado ante la mencionada entidad en cumplimiento de lo ordenado por el numeral 10 del artículo 78 del C.G.P. </w:t>
      </w:r>
    </w:p>
    <w:p w14:paraId="392EC186" w14:textId="77777777" w:rsidR="00055588" w:rsidRPr="00CD018B" w:rsidRDefault="00055588" w:rsidP="006F58C6">
      <w:pPr>
        <w:shd w:val="clear" w:color="auto" w:fill="FFFFFF"/>
        <w:spacing w:line="360" w:lineRule="auto"/>
        <w:ind w:left="1080"/>
        <w:jc w:val="both"/>
        <w:rPr>
          <w:rFonts w:ascii="Arial" w:hAnsi="Arial" w:cs="Arial"/>
          <w:iCs/>
          <w:lang w:val="es-ES" w:eastAsia="es-ES"/>
        </w:rPr>
      </w:pPr>
    </w:p>
    <w:p w14:paraId="51C3133C" w14:textId="77777777" w:rsidR="00055588" w:rsidRPr="00CD018B" w:rsidRDefault="00055588" w:rsidP="006F58C6">
      <w:pPr>
        <w:shd w:val="clear" w:color="auto" w:fill="FFFFFF"/>
        <w:spacing w:line="360" w:lineRule="auto"/>
        <w:ind w:left="1080"/>
        <w:jc w:val="both"/>
        <w:rPr>
          <w:rFonts w:ascii="Arial" w:hAnsi="Arial" w:cs="Arial"/>
          <w:iCs/>
          <w:lang w:val="es-ES" w:eastAsia="es-ES"/>
        </w:rPr>
      </w:pPr>
      <w:r w:rsidRPr="00CD018B">
        <w:rPr>
          <w:rFonts w:ascii="Arial" w:hAnsi="Arial" w:cs="Arial"/>
          <w:iCs/>
          <w:lang w:val="es-ES_tradnl" w:eastAsia="es-ES"/>
        </w:rPr>
        <w:t xml:space="preserve">La </w:t>
      </w:r>
      <w:r w:rsidRPr="00CD018B">
        <w:rPr>
          <w:rFonts w:ascii="Arial" w:hAnsi="Arial" w:cs="Arial"/>
          <w:b/>
          <w:bCs/>
          <w:iCs/>
          <w:u w:val="single"/>
          <w:lang w:val="es-ES_tradnl" w:eastAsia="es-ES"/>
        </w:rPr>
        <w:t>Dirección de Sanidad – Policía Nacional de Colombia</w:t>
      </w:r>
      <w:r w:rsidRPr="00CD018B">
        <w:rPr>
          <w:rFonts w:ascii="Arial" w:hAnsi="Arial" w:cs="Arial"/>
          <w:iCs/>
          <w:lang w:val="es-ES_tradnl" w:eastAsia="es-ES"/>
        </w:rPr>
        <w:t xml:space="preserve"> puede ser notificada en la carrera 59 No. 26-21 CAN de la ciudad de Bogotá D.C. y a los correos electrónicos  </w:t>
      </w:r>
      <w:hyperlink r:id="rId28" w:history="1">
        <w:r w:rsidRPr="00CD018B">
          <w:rPr>
            <w:rStyle w:val="Hipervnculo"/>
            <w:rFonts w:ascii="Arial" w:hAnsi="Arial" w:cs="Arial"/>
            <w:iCs/>
            <w:lang w:val="es-ES" w:eastAsia="es-ES"/>
          </w:rPr>
          <w:t>disan.griss-crf@policia.gov.co</w:t>
        </w:r>
      </w:hyperlink>
      <w:r w:rsidRPr="00CD018B">
        <w:rPr>
          <w:rFonts w:ascii="Arial" w:hAnsi="Arial" w:cs="Arial"/>
          <w:iCs/>
          <w:lang w:val="es-ES" w:eastAsia="es-ES"/>
        </w:rPr>
        <w:t xml:space="preserve"> y </w:t>
      </w:r>
      <w:hyperlink r:id="rId29" w:history="1">
        <w:r w:rsidRPr="00CD018B">
          <w:rPr>
            <w:rStyle w:val="Hipervnculo"/>
            <w:rFonts w:ascii="Arial" w:hAnsi="Arial" w:cs="Arial"/>
            <w:iCs/>
            <w:lang w:val="es-ES" w:eastAsia="es-ES"/>
          </w:rPr>
          <w:t>disan.asjur-judicial@policia.gov.co</w:t>
        </w:r>
      </w:hyperlink>
      <w:r w:rsidRPr="00CD018B">
        <w:rPr>
          <w:rFonts w:ascii="Arial" w:hAnsi="Arial" w:cs="Arial"/>
          <w:iCs/>
          <w:lang w:val="es-ES" w:eastAsia="es-ES"/>
        </w:rPr>
        <w:t xml:space="preserve"> </w:t>
      </w:r>
    </w:p>
    <w:p w14:paraId="43C5D1AB" w14:textId="77777777" w:rsidR="00055588" w:rsidRPr="00CD018B" w:rsidRDefault="00055588" w:rsidP="006F58C6">
      <w:pPr>
        <w:shd w:val="clear" w:color="auto" w:fill="FFFFFF"/>
        <w:spacing w:line="360" w:lineRule="auto"/>
        <w:ind w:left="1080"/>
        <w:jc w:val="both"/>
        <w:rPr>
          <w:rFonts w:ascii="Arial" w:hAnsi="Arial" w:cs="Arial"/>
          <w:iCs/>
          <w:lang w:val="es-ES" w:eastAsia="es-ES"/>
        </w:rPr>
      </w:pPr>
    </w:p>
    <w:p w14:paraId="1709640A" w14:textId="77777777" w:rsidR="00055588" w:rsidRPr="00CD018B" w:rsidRDefault="00055588" w:rsidP="006F58C6">
      <w:pPr>
        <w:numPr>
          <w:ilvl w:val="1"/>
          <w:numId w:val="3"/>
        </w:numPr>
        <w:shd w:val="clear" w:color="auto" w:fill="FFFFFF"/>
        <w:spacing w:line="360" w:lineRule="auto"/>
        <w:jc w:val="both"/>
        <w:rPr>
          <w:rFonts w:ascii="Arial" w:hAnsi="Arial" w:cs="Arial"/>
          <w:b/>
          <w:iCs/>
          <w:u w:val="single"/>
          <w:lang w:val="es-ES_tradnl" w:eastAsia="es-ES"/>
        </w:rPr>
      </w:pPr>
      <w:r w:rsidRPr="00CD018B">
        <w:rPr>
          <w:rFonts w:ascii="Arial" w:hAnsi="Arial" w:cs="Arial"/>
          <w:bCs/>
          <w:iCs/>
          <w:lang w:val="es-ES_tradnl" w:eastAsia="es-ES"/>
        </w:rPr>
        <w:t>Comedidamente ruego se oficie</w:t>
      </w:r>
      <w:r w:rsidRPr="00CD018B">
        <w:rPr>
          <w:rFonts w:ascii="Arial" w:hAnsi="Arial" w:cs="Arial"/>
          <w:iCs/>
          <w:lang w:val="es-ES_tradnl" w:eastAsia="es-ES"/>
        </w:rPr>
        <w:t xml:space="preserve"> al </w:t>
      </w:r>
      <w:r w:rsidRPr="00CD018B">
        <w:rPr>
          <w:rFonts w:ascii="Arial" w:hAnsi="Arial" w:cs="Arial"/>
          <w:b/>
          <w:bCs/>
          <w:iCs/>
          <w:u w:val="single"/>
          <w:lang w:val="es-ES_tradnl" w:eastAsia="es-ES"/>
        </w:rPr>
        <w:t>Ministerio de Defensa Nacional de Colombia</w:t>
      </w:r>
      <w:r w:rsidRPr="00CD018B">
        <w:rPr>
          <w:rFonts w:ascii="Arial" w:hAnsi="Arial" w:cs="Arial"/>
          <w:iCs/>
          <w:lang w:eastAsia="es-ES"/>
        </w:rPr>
        <w:t xml:space="preserve">, </w:t>
      </w:r>
      <w:r w:rsidRPr="00CD018B">
        <w:rPr>
          <w:rFonts w:ascii="Arial" w:hAnsi="Arial" w:cs="Arial"/>
          <w:iCs/>
          <w:lang w:val="es-ES_tradnl" w:eastAsia="es-ES"/>
        </w:rPr>
        <w:t>exhibir en la oportunidad procesal pertinente, exhibir en la oportunidad procesal pertinente copia íntegra de los siguientes documentos:</w:t>
      </w:r>
    </w:p>
    <w:p w14:paraId="5E4FA215" w14:textId="77777777" w:rsidR="00055588" w:rsidRPr="00CD018B" w:rsidRDefault="00055588" w:rsidP="006F58C6">
      <w:pPr>
        <w:shd w:val="clear" w:color="auto" w:fill="FFFFFF"/>
        <w:spacing w:line="360" w:lineRule="auto"/>
        <w:ind w:left="1080"/>
        <w:jc w:val="both"/>
        <w:rPr>
          <w:rFonts w:ascii="Arial" w:hAnsi="Arial" w:cs="Arial"/>
          <w:iCs/>
          <w:lang w:val="es-ES" w:eastAsia="es-ES"/>
        </w:rPr>
      </w:pPr>
    </w:p>
    <w:p w14:paraId="08E762C5" w14:textId="109D1158" w:rsidR="009E077E" w:rsidRPr="00CD018B" w:rsidRDefault="009E077E" w:rsidP="006F58C6">
      <w:pPr>
        <w:widowControl/>
        <w:numPr>
          <w:ilvl w:val="0"/>
          <w:numId w:val="4"/>
        </w:numPr>
        <w:shd w:val="clear" w:color="auto" w:fill="FFFFFF"/>
        <w:autoSpaceDE/>
        <w:autoSpaceDN/>
        <w:spacing w:line="360" w:lineRule="auto"/>
        <w:ind w:left="1418"/>
        <w:contextualSpacing/>
        <w:jc w:val="both"/>
        <w:rPr>
          <w:rFonts w:ascii="Arial" w:eastAsia="Times New Roman" w:hAnsi="Arial" w:cs="Arial"/>
          <w:iCs/>
          <w:lang w:eastAsia="es-ES"/>
        </w:rPr>
      </w:pPr>
      <w:r w:rsidRPr="00CD018B">
        <w:rPr>
          <w:rFonts w:ascii="Arial" w:eastAsia="Times New Roman" w:hAnsi="Arial" w:cs="Arial"/>
          <w:iCs/>
          <w:lang w:eastAsia="es-ES"/>
        </w:rPr>
        <w:t xml:space="preserve">Copia </w:t>
      </w:r>
      <w:r w:rsidRPr="00CD018B">
        <w:rPr>
          <w:rFonts w:ascii="Arial" w:eastAsia="MS Mincho" w:hAnsi="Arial" w:cs="Arial"/>
          <w:iCs/>
          <w:lang w:val="es-ES_tradnl" w:eastAsia="es-ES"/>
        </w:rPr>
        <w:t xml:space="preserve">de las actas de las Juntas Médico Laborales del señor </w:t>
      </w:r>
      <w:r w:rsidR="00E039F8" w:rsidRPr="00CD018B">
        <w:rPr>
          <w:rFonts w:ascii="Arial" w:hAnsi="Arial" w:cs="Arial"/>
          <w:b/>
          <w:bCs/>
        </w:rPr>
        <w:t>GERMÁN</w:t>
      </w:r>
      <w:r w:rsidRPr="00CD018B">
        <w:rPr>
          <w:rFonts w:ascii="Arial" w:hAnsi="Arial" w:cs="Arial"/>
          <w:b/>
          <w:bCs/>
        </w:rPr>
        <w:t xml:space="preserve"> RICARDO SERRANO FUENTES</w:t>
      </w:r>
      <w:r w:rsidRPr="00CD018B">
        <w:rPr>
          <w:rFonts w:ascii="Arial" w:eastAsia="Times New Roman" w:hAnsi="Arial" w:cs="Arial"/>
          <w:iCs/>
          <w:lang w:eastAsia="es-ES"/>
        </w:rPr>
        <w:t xml:space="preserve"> identificado con cédula de ciudadanía No. </w:t>
      </w:r>
      <w:r w:rsidRPr="00CD018B">
        <w:rPr>
          <w:rFonts w:ascii="Arial" w:hAnsi="Arial" w:cs="Arial"/>
        </w:rPr>
        <w:t>74302722</w:t>
      </w:r>
      <w:r w:rsidRPr="00CD018B">
        <w:rPr>
          <w:rFonts w:ascii="Arial" w:eastAsia="MS Mincho" w:hAnsi="Arial" w:cs="Arial"/>
          <w:iCs/>
          <w:lang w:val="es-ES_tradnl" w:eastAsia="es-ES"/>
        </w:rPr>
        <w:t>. Lo anterior, incluye todas las actas de juntas médicas de las fuerzas militares y/o de policía que le hayan sido practicadas durante su carrera en aquellas instituciones y también en el momento de su retiro.</w:t>
      </w:r>
    </w:p>
    <w:p w14:paraId="05EE3680" w14:textId="77777777" w:rsidR="00055588" w:rsidRPr="00CD018B" w:rsidRDefault="00055588" w:rsidP="006F58C6">
      <w:pPr>
        <w:shd w:val="clear" w:color="auto" w:fill="FFFFFF"/>
        <w:spacing w:line="360" w:lineRule="auto"/>
        <w:ind w:left="1080"/>
        <w:jc w:val="both"/>
        <w:rPr>
          <w:rFonts w:ascii="Arial" w:hAnsi="Arial" w:cs="Arial"/>
          <w:iCs/>
          <w:lang w:val="es-ES" w:eastAsia="es-ES"/>
        </w:rPr>
      </w:pPr>
    </w:p>
    <w:p w14:paraId="1EAD8825" w14:textId="7C13ABB4" w:rsidR="00055588" w:rsidRPr="00CD018B" w:rsidRDefault="00055588" w:rsidP="006F58C6">
      <w:pPr>
        <w:shd w:val="clear" w:color="auto" w:fill="FFFFFF"/>
        <w:spacing w:line="360" w:lineRule="auto"/>
        <w:ind w:left="1080"/>
        <w:jc w:val="both"/>
        <w:rPr>
          <w:rFonts w:ascii="Arial" w:hAnsi="Arial" w:cs="Arial"/>
          <w:iCs/>
          <w:lang w:val="es-ES_tradnl" w:eastAsia="es-ES"/>
        </w:rPr>
      </w:pPr>
      <w:r w:rsidRPr="00CD018B">
        <w:rPr>
          <w:rFonts w:ascii="Arial" w:hAnsi="Arial" w:cs="Arial"/>
          <w:iCs/>
          <w:lang w:val="es-ES_tradnl" w:eastAsia="es-ES"/>
        </w:rPr>
        <w:t xml:space="preserve">El objeto de esta prueba es evidenciar las patologías y antecedentes que </w:t>
      </w:r>
      <w:r w:rsidR="00E039F8" w:rsidRPr="00CD018B">
        <w:rPr>
          <w:rFonts w:ascii="Arial" w:hAnsi="Arial" w:cs="Arial"/>
          <w:b/>
          <w:bCs/>
        </w:rPr>
        <w:t>GERMÁN</w:t>
      </w:r>
      <w:r w:rsidR="009E077E" w:rsidRPr="00CD018B">
        <w:rPr>
          <w:rFonts w:ascii="Arial" w:hAnsi="Arial" w:cs="Arial"/>
          <w:b/>
          <w:bCs/>
        </w:rPr>
        <w:t xml:space="preserve"> RICARDO SERRANO FUENTES</w:t>
      </w:r>
      <w:r w:rsidRPr="00CD018B">
        <w:rPr>
          <w:rFonts w:ascii="Arial" w:hAnsi="Arial" w:cs="Arial"/>
          <w:iCs/>
          <w:lang w:val="es-ES_tradnl" w:eastAsia="es-ES"/>
        </w:rPr>
        <w:t xml:space="preserve"> sufrió en años anteriores y al momento de perfeccionar su de seguro; y así mostrar la reticencia con que declaró su estado de asegurabilidad.</w:t>
      </w:r>
    </w:p>
    <w:p w14:paraId="024CBD66" w14:textId="77777777" w:rsidR="00055588" w:rsidRPr="00CD018B" w:rsidRDefault="00055588" w:rsidP="006F58C6">
      <w:pPr>
        <w:shd w:val="clear" w:color="auto" w:fill="FFFFFF"/>
        <w:spacing w:line="360" w:lineRule="auto"/>
        <w:ind w:left="1080"/>
        <w:jc w:val="both"/>
        <w:rPr>
          <w:rFonts w:ascii="Arial" w:hAnsi="Arial" w:cs="Arial"/>
          <w:iCs/>
          <w:lang w:val="es-ES_tradnl" w:eastAsia="es-ES"/>
        </w:rPr>
      </w:pPr>
    </w:p>
    <w:p w14:paraId="550AB03F" w14:textId="77777777" w:rsidR="00055588" w:rsidRPr="00CD018B" w:rsidRDefault="00055588" w:rsidP="006F58C6">
      <w:pPr>
        <w:shd w:val="clear" w:color="auto" w:fill="FFFFFF"/>
        <w:spacing w:line="360" w:lineRule="auto"/>
        <w:ind w:left="1080"/>
        <w:jc w:val="both"/>
        <w:rPr>
          <w:rFonts w:ascii="Arial" w:hAnsi="Arial" w:cs="Arial"/>
          <w:iCs/>
          <w:lang w:val="es-ES_tradnl" w:eastAsia="es-ES"/>
        </w:rPr>
      </w:pPr>
      <w:r w:rsidRPr="00CD018B">
        <w:rPr>
          <w:rFonts w:ascii="Arial" w:hAnsi="Arial" w:cs="Arial"/>
          <w:iCs/>
          <w:lang w:val="es-ES_tradnl" w:eastAsia="es-ES"/>
        </w:rPr>
        <w:t>En igual sentido, esta prueba tiene por objeto probar que para el caso concreto nos encontramos ante un hecho cierto que por disposición legal no puede considerarse como un riesgo y mucho menos constituye un supuesto factico susceptible de aseguramiento.</w:t>
      </w:r>
    </w:p>
    <w:p w14:paraId="16183197" w14:textId="77777777" w:rsidR="00055588" w:rsidRPr="00CD018B" w:rsidRDefault="00055588" w:rsidP="006F58C6">
      <w:pPr>
        <w:shd w:val="clear" w:color="auto" w:fill="FFFFFF"/>
        <w:spacing w:line="360" w:lineRule="auto"/>
        <w:ind w:left="1080"/>
        <w:jc w:val="both"/>
        <w:rPr>
          <w:rFonts w:ascii="Arial" w:hAnsi="Arial" w:cs="Arial"/>
          <w:iCs/>
          <w:lang w:val="es-ES" w:eastAsia="es-ES"/>
        </w:rPr>
      </w:pPr>
    </w:p>
    <w:p w14:paraId="39332A06" w14:textId="77777777" w:rsidR="00055588" w:rsidRPr="00CD018B" w:rsidRDefault="00055588" w:rsidP="006F58C6">
      <w:pPr>
        <w:shd w:val="clear" w:color="auto" w:fill="FFFFFF"/>
        <w:spacing w:line="360" w:lineRule="auto"/>
        <w:ind w:left="1080"/>
        <w:jc w:val="both"/>
        <w:rPr>
          <w:rFonts w:ascii="Arial" w:hAnsi="Arial" w:cs="Arial"/>
          <w:iCs/>
          <w:lang w:val="es-ES_tradnl" w:eastAsia="es-ES"/>
        </w:rPr>
      </w:pPr>
      <w:r w:rsidRPr="00CD018B">
        <w:rPr>
          <w:rFonts w:ascii="Arial" w:hAnsi="Arial" w:cs="Arial"/>
          <w:iCs/>
          <w:lang w:val="es-ES_tradnl" w:eastAsia="es-ES"/>
        </w:rPr>
        <w:t>Esta solicitud se formula teniendo en cuenta que no fue posible obtener esta información por vía del Derecho de Petición que fue efectivamente radicado ante la mencionada entidad en cumplimiento de lo ordenado por el numeral 10 del artículo 78 del C.G.P.</w:t>
      </w:r>
    </w:p>
    <w:p w14:paraId="7ADFFC8C" w14:textId="77777777" w:rsidR="00055588" w:rsidRPr="00CD018B" w:rsidRDefault="00055588" w:rsidP="006F58C6">
      <w:pPr>
        <w:shd w:val="clear" w:color="auto" w:fill="FFFFFF"/>
        <w:spacing w:line="360" w:lineRule="auto"/>
        <w:ind w:left="1080"/>
        <w:jc w:val="both"/>
        <w:rPr>
          <w:rFonts w:ascii="Arial" w:hAnsi="Arial" w:cs="Arial"/>
          <w:iCs/>
          <w:lang w:val="es-ES" w:eastAsia="es-ES"/>
        </w:rPr>
      </w:pPr>
    </w:p>
    <w:p w14:paraId="7DE874ED" w14:textId="77777777" w:rsidR="00055588" w:rsidRPr="00CD018B" w:rsidRDefault="00055588" w:rsidP="006F58C6">
      <w:pPr>
        <w:shd w:val="clear" w:color="auto" w:fill="FFFFFF"/>
        <w:spacing w:line="360" w:lineRule="auto"/>
        <w:ind w:left="1080"/>
        <w:jc w:val="both"/>
        <w:rPr>
          <w:rFonts w:ascii="Arial" w:hAnsi="Arial" w:cs="Arial"/>
          <w:iCs/>
          <w:lang w:val="es-ES" w:eastAsia="es-ES"/>
        </w:rPr>
      </w:pPr>
      <w:r w:rsidRPr="00CD018B">
        <w:rPr>
          <w:rFonts w:ascii="Arial" w:hAnsi="Arial" w:cs="Arial"/>
          <w:iCs/>
          <w:lang w:val="es-ES_tradnl" w:eastAsia="es-ES"/>
        </w:rPr>
        <w:t xml:space="preserve">El </w:t>
      </w:r>
      <w:r w:rsidRPr="00CD018B">
        <w:rPr>
          <w:rFonts w:ascii="Arial" w:hAnsi="Arial" w:cs="Arial"/>
          <w:b/>
          <w:bCs/>
          <w:iCs/>
          <w:u w:val="single"/>
          <w:lang w:val="es-ES_tradnl" w:eastAsia="es-ES"/>
        </w:rPr>
        <w:t>Ministerio de Defensa Nacional de Colombia</w:t>
      </w:r>
      <w:r w:rsidRPr="00CD018B">
        <w:rPr>
          <w:rFonts w:ascii="Arial" w:hAnsi="Arial" w:cs="Arial"/>
          <w:iCs/>
          <w:lang w:val="es-ES_tradnl" w:eastAsia="es-ES"/>
        </w:rPr>
        <w:t xml:space="preserve"> puede ser notificado en la carrera 54 No. 26-25 CAN, de la ciudad de Bogotá D.C. y a los correos electrónicos  </w:t>
      </w:r>
      <w:hyperlink r:id="rId30" w:history="1">
        <w:r w:rsidRPr="00CD018B">
          <w:rPr>
            <w:rStyle w:val="Hipervnculo"/>
            <w:rFonts w:ascii="Arial" w:hAnsi="Arial" w:cs="Arial"/>
            <w:iCs/>
            <w:lang w:val="es-ES" w:eastAsia="es-ES"/>
          </w:rPr>
          <w:t>atencionalciudadano@cgfm.mil.co</w:t>
        </w:r>
      </w:hyperlink>
      <w:r w:rsidRPr="00CD018B">
        <w:rPr>
          <w:rFonts w:ascii="Arial" w:hAnsi="Arial" w:cs="Arial"/>
          <w:b/>
          <w:bCs/>
          <w:iCs/>
          <w:lang w:val="es-ES" w:eastAsia="es-ES"/>
        </w:rPr>
        <w:t xml:space="preserve"> </w:t>
      </w:r>
      <w:r w:rsidRPr="00CD018B">
        <w:rPr>
          <w:rFonts w:ascii="Arial" w:hAnsi="Arial" w:cs="Arial"/>
          <w:iCs/>
          <w:lang w:val="es-ES" w:eastAsia="es-ES"/>
        </w:rPr>
        <w:t xml:space="preserve">y </w:t>
      </w:r>
      <w:hyperlink r:id="rId31" w:history="1">
        <w:r w:rsidRPr="00CD018B">
          <w:rPr>
            <w:rStyle w:val="Hipervnculo"/>
            <w:rFonts w:ascii="Arial" w:hAnsi="Arial" w:cs="Arial"/>
            <w:iCs/>
            <w:lang w:val="es-ES" w:eastAsia="es-ES"/>
          </w:rPr>
          <w:t>procesosordinarios@mindefensa.gov.co</w:t>
        </w:r>
      </w:hyperlink>
    </w:p>
    <w:p w14:paraId="59DAA1DB" w14:textId="77777777" w:rsidR="00055588" w:rsidRPr="00CD018B" w:rsidRDefault="00055588" w:rsidP="006F58C6">
      <w:pPr>
        <w:shd w:val="clear" w:color="auto" w:fill="FFFFFF"/>
        <w:spacing w:line="360" w:lineRule="auto"/>
        <w:ind w:left="1080"/>
        <w:jc w:val="both"/>
        <w:rPr>
          <w:rFonts w:ascii="Arial" w:hAnsi="Arial" w:cs="Arial"/>
          <w:b/>
          <w:iCs/>
          <w:lang w:val="es-ES_tradnl" w:eastAsia="es-ES"/>
        </w:rPr>
      </w:pPr>
    </w:p>
    <w:p w14:paraId="33802ED8" w14:textId="77777777" w:rsidR="00055588" w:rsidRPr="00CD018B" w:rsidRDefault="00055588" w:rsidP="006F58C6">
      <w:pPr>
        <w:numPr>
          <w:ilvl w:val="1"/>
          <w:numId w:val="3"/>
        </w:numPr>
        <w:shd w:val="clear" w:color="auto" w:fill="FFFFFF"/>
        <w:spacing w:line="360" w:lineRule="auto"/>
        <w:jc w:val="both"/>
        <w:rPr>
          <w:rFonts w:ascii="Arial" w:hAnsi="Arial" w:cs="Arial"/>
          <w:b/>
          <w:iCs/>
          <w:u w:val="single"/>
          <w:lang w:val="es-ES_tradnl" w:eastAsia="es-ES"/>
        </w:rPr>
      </w:pPr>
      <w:r w:rsidRPr="00CD018B">
        <w:rPr>
          <w:rFonts w:ascii="Arial" w:hAnsi="Arial" w:cs="Arial"/>
          <w:bCs/>
          <w:iCs/>
          <w:lang w:val="es-ES_tradnl" w:eastAsia="es-ES"/>
        </w:rPr>
        <w:t>Comedidamente ruego se oficie</w:t>
      </w:r>
      <w:r w:rsidRPr="00CD018B">
        <w:rPr>
          <w:rFonts w:ascii="Arial" w:hAnsi="Arial" w:cs="Arial"/>
          <w:iCs/>
          <w:lang w:val="es-ES_tradnl" w:eastAsia="es-ES"/>
        </w:rPr>
        <w:t xml:space="preserve"> al </w:t>
      </w:r>
      <w:r w:rsidRPr="00CD018B">
        <w:rPr>
          <w:rFonts w:ascii="Arial" w:hAnsi="Arial" w:cs="Arial"/>
          <w:b/>
          <w:bCs/>
          <w:iCs/>
          <w:u w:val="single"/>
          <w:lang w:val="es-ES_tradnl" w:eastAsia="es-ES"/>
        </w:rPr>
        <w:t>Hospital Militar Central</w:t>
      </w:r>
      <w:r w:rsidRPr="00CD018B">
        <w:rPr>
          <w:rFonts w:ascii="Arial" w:hAnsi="Arial" w:cs="Arial"/>
          <w:iCs/>
          <w:lang w:eastAsia="es-ES"/>
        </w:rPr>
        <w:t xml:space="preserve">, </w:t>
      </w:r>
      <w:r w:rsidRPr="00CD018B">
        <w:rPr>
          <w:rFonts w:ascii="Arial" w:hAnsi="Arial" w:cs="Arial"/>
          <w:iCs/>
          <w:lang w:val="es-ES_tradnl" w:eastAsia="es-ES"/>
        </w:rPr>
        <w:t>exhibir en la oportunidad procesal pertinente, exhibir en la oportunidad procesal pertinente copia íntegra de los siguientes documentos:</w:t>
      </w:r>
    </w:p>
    <w:p w14:paraId="5791D79A" w14:textId="77777777" w:rsidR="00055588" w:rsidRPr="00CD018B" w:rsidRDefault="00055588" w:rsidP="006F58C6">
      <w:pPr>
        <w:shd w:val="clear" w:color="auto" w:fill="FFFFFF"/>
        <w:spacing w:line="360" w:lineRule="auto"/>
        <w:ind w:left="1080"/>
        <w:jc w:val="both"/>
        <w:rPr>
          <w:rFonts w:ascii="Arial" w:hAnsi="Arial" w:cs="Arial"/>
          <w:iCs/>
          <w:lang w:val="es-ES" w:eastAsia="es-ES"/>
        </w:rPr>
      </w:pPr>
    </w:p>
    <w:p w14:paraId="0D04AD5F" w14:textId="6AA8EF7C" w:rsidR="009E077E" w:rsidRPr="00CD018B" w:rsidRDefault="009E077E" w:rsidP="006F58C6">
      <w:pPr>
        <w:widowControl/>
        <w:numPr>
          <w:ilvl w:val="0"/>
          <w:numId w:val="4"/>
        </w:numPr>
        <w:shd w:val="clear" w:color="auto" w:fill="FFFFFF"/>
        <w:autoSpaceDE/>
        <w:autoSpaceDN/>
        <w:spacing w:line="360" w:lineRule="auto"/>
        <w:ind w:left="1418"/>
        <w:contextualSpacing/>
        <w:jc w:val="both"/>
        <w:rPr>
          <w:rFonts w:ascii="Arial" w:eastAsia="Times New Roman" w:hAnsi="Arial" w:cs="Arial"/>
          <w:iCs/>
          <w:lang w:eastAsia="es-ES"/>
        </w:rPr>
      </w:pPr>
      <w:r w:rsidRPr="00CD018B">
        <w:rPr>
          <w:rFonts w:ascii="Arial" w:eastAsia="Times New Roman" w:hAnsi="Arial" w:cs="Arial"/>
          <w:iCs/>
          <w:lang w:eastAsia="es-ES"/>
        </w:rPr>
        <w:t xml:space="preserve">Copia íntegra de </w:t>
      </w:r>
      <w:r w:rsidRPr="00CD018B">
        <w:rPr>
          <w:rFonts w:ascii="Arial" w:eastAsia="MS Mincho" w:hAnsi="Arial" w:cs="Arial"/>
          <w:iCs/>
          <w:lang w:val="es-ES_tradnl" w:eastAsia="es-ES"/>
        </w:rPr>
        <w:t xml:space="preserve">la Historia Clínica </w:t>
      </w:r>
      <w:r w:rsidRPr="00CD018B">
        <w:rPr>
          <w:rFonts w:ascii="Arial" w:eastAsia="Times New Roman" w:hAnsi="Arial" w:cs="Arial"/>
          <w:iCs/>
          <w:lang w:eastAsia="es-ES"/>
        </w:rPr>
        <w:t xml:space="preserve">del señor </w:t>
      </w:r>
      <w:r w:rsidR="00E039F8" w:rsidRPr="00CD018B">
        <w:rPr>
          <w:rFonts w:ascii="Arial" w:hAnsi="Arial" w:cs="Arial"/>
          <w:b/>
          <w:bCs/>
        </w:rPr>
        <w:t>GERMÁN</w:t>
      </w:r>
      <w:r w:rsidRPr="00CD018B">
        <w:rPr>
          <w:rFonts w:ascii="Arial" w:hAnsi="Arial" w:cs="Arial"/>
          <w:b/>
          <w:bCs/>
        </w:rPr>
        <w:t xml:space="preserve"> RICARDO SERRANO FUENTES</w:t>
      </w:r>
      <w:r w:rsidRPr="00CD018B">
        <w:rPr>
          <w:rFonts w:ascii="Arial" w:eastAsia="Times New Roman" w:hAnsi="Arial" w:cs="Arial"/>
          <w:iCs/>
          <w:lang w:eastAsia="es-ES"/>
        </w:rPr>
        <w:t xml:space="preserve"> identificado con cédula de ciudadanía No. </w:t>
      </w:r>
      <w:r w:rsidRPr="00CD018B">
        <w:rPr>
          <w:rFonts w:ascii="Arial" w:hAnsi="Arial" w:cs="Arial"/>
        </w:rPr>
        <w:t>74302722</w:t>
      </w:r>
      <w:r w:rsidRPr="00CD018B">
        <w:rPr>
          <w:rFonts w:ascii="Arial" w:eastAsia="MS Mincho" w:hAnsi="Arial" w:cs="Arial"/>
          <w:iCs/>
          <w:lang w:val="es-ES_tradnl" w:eastAsia="es-ES"/>
        </w:rPr>
        <w:t xml:space="preserve">. </w:t>
      </w:r>
      <w:r w:rsidRPr="00CD018B">
        <w:rPr>
          <w:rFonts w:ascii="Arial" w:eastAsia="Times New Roman" w:hAnsi="Arial" w:cs="Arial"/>
          <w:iCs/>
          <w:lang w:eastAsia="es-ES"/>
        </w:rPr>
        <w:t xml:space="preserve"> correspondiente al periodo que va desde el año 2000 al 2025.</w:t>
      </w:r>
    </w:p>
    <w:p w14:paraId="3A6CC973" w14:textId="77777777" w:rsidR="009E077E" w:rsidRPr="00CD018B" w:rsidRDefault="009E077E" w:rsidP="006F58C6">
      <w:pPr>
        <w:shd w:val="clear" w:color="auto" w:fill="FFFFFF"/>
        <w:spacing w:line="360" w:lineRule="auto"/>
        <w:ind w:left="1080"/>
        <w:jc w:val="both"/>
        <w:rPr>
          <w:rFonts w:ascii="Arial" w:hAnsi="Arial" w:cs="Arial"/>
          <w:iCs/>
          <w:lang w:val="es-ES_tradnl" w:eastAsia="es-ES"/>
        </w:rPr>
      </w:pPr>
    </w:p>
    <w:p w14:paraId="45FEADB4" w14:textId="6B03F09B" w:rsidR="00055588" w:rsidRPr="00CD018B" w:rsidRDefault="00055588" w:rsidP="006F58C6">
      <w:pPr>
        <w:shd w:val="clear" w:color="auto" w:fill="FFFFFF"/>
        <w:spacing w:line="360" w:lineRule="auto"/>
        <w:ind w:left="1080"/>
        <w:jc w:val="both"/>
        <w:rPr>
          <w:rFonts w:ascii="Arial" w:hAnsi="Arial" w:cs="Arial"/>
          <w:iCs/>
          <w:lang w:val="es-ES_tradnl" w:eastAsia="es-ES"/>
        </w:rPr>
      </w:pPr>
      <w:r w:rsidRPr="00CD018B">
        <w:rPr>
          <w:rFonts w:ascii="Arial" w:hAnsi="Arial" w:cs="Arial"/>
          <w:iCs/>
          <w:lang w:val="es-ES_tradnl" w:eastAsia="es-ES"/>
        </w:rPr>
        <w:t xml:space="preserve">El objeto de esta prueba es evidenciar las patologías y antecedentes que </w:t>
      </w:r>
      <w:r w:rsidR="00E039F8" w:rsidRPr="00CD018B">
        <w:rPr>
          <w:rFonts w:ascii="Arial" w:hAnsi="Arial" w:cs="Arial"/>
          <w:b/>
          <w:bCs/>
        </w:rPr>
        <w:t>GERMÁN</w:t>
      </w:r>
      <w:r w:rsidR="000E73A9" w:rsidRPr="00CD018B">
        <w:rPr>
          <w:rFonts w:ascii="Arial" w:hAnsi="Arial" w:cs="Arial"/>
          <w:b/>
          <w:bCs/>
        </w:rPr>
        <w:t xml:space="preserve"> RICARDO SERRANO FUENTES</w:t>
      </w:r>
      <w:r w:rsidR="000E73A9" w:rsidRPr="00CD018B">
        <w:rPr>
          <w:rFonts w:ascii="Arial" w:eastAsia="Times New Roman" w:hAnsi="Arial" w:cs="Arial"/>
          <w:iCs/>
          <w:lang w:eastAsia="es-ES"/>
        </w:rPr>
        <w:t xml:space="preserve"> </w:t>
      </w:r>
      <w:r w:rsidRPr="00CD018B">
        <w:rPr>
          <w:rFonts w:ascii="Arial" w:hAnsi="Arial" w:cs="Arial"/>
          <w:iCs/>
          <w:lang w:val="es-ES_tradnl" w:eastAsia="es-ES"/>
        </w:rPr>
        <w:t>sufrió en años anteriores y al momento de perfeccionar su de seguro; y así mostrar la reticencia con que declaró su estado de asegurabilidad.</w:t>
      </w:r>
    </w:p>
    <w:p w14:paraId="565ABD63" w14:textId="77777777" w:rsidR="00055588" w:rsidRPr="00CD018B" w:rsidRDefault="00055588" w:rsidP="006F58C6">
      <w:pPr>
        <w:shd w:val="clear" w:color="auto" w:fill="FFFFFF"/>
        <w:spacing w:line="360" w:lineRule="auto"/>
        <w:ind w:left="1080"/>
        <w:jc w:val="both"/>
        <w:rPr>
          <w:rFonts w:ascii="Arial" w:hAnsi="Arial" w:cs="Arial"/>
          <w:iCs/>
          <w:lang w:val="es-ES_tradnl" w:eastAsia="es-ES"/>
        </w:rPr>
      </w:pPr>
    </w:p>
    <w:p w14:paraId="7220677D" w14:textId="77777777" w:rsidR="00055588" w:rsidRPr="00CD018B" w:rsidRDefault="00055588" w:rsidP="006F58C6">
      <w:pPr>
        <w:shd w:val="clear" w:color="auto" w:fill="FFFFFF"/>
        <w:spacing w:line="360" w:lineRule="auto"/>
        <w:ind w:left="1080"/>
        <w:jc w:val="both"/>
        <w:rPr>
          <w:rFonts w:ascii="Arial" w:hAnsi="Arial" w:cs="Arial"/>
          <w:iCs/>
          <w:lang w:val="es-ES_tradnl" w:eastAsia="es-ES"/>
        </w:rPr>
      </w:pPr>
      <w:r w:rsidRPr="00CD018B">
        <w:rPr>
          <w:rFonts w:ascii="Arial" w:hAnsi="Arial" w:cs="Arial"/>
          <w:iCs/>
          <w:lang w:val="es-ES_tradnl" w:eastAsia="es-ES"/>
        </w:rPr>
        <w:t>En igual sentido, esta prueba tiene por objeto probar que para el caso concreto nos encontramos ante un hecho cierto que por disposición legal no puede considerarse como un riesgo y mucho menos constituye un supuesto factico susceptible de aseguramiento.</w:t>
      </w:r>
    </w:p>
    <w:p w14:paraId="602F0F29" w14:textId="77777777" w:rsidR="00055588" w:rsidRPr="00CD018B" w:rsidRDefault="00055588" w:rsidP="006F58C6">
      <w:pPr>
        <w:shd w:val="clear" w:color="auto" w:fill="FFFFFF"/>
        <w:spacing w:line="360" w:lineRule="auto"/>
        <w:ind w:left="1080"/>
        <w:jc w:val="both"/>
        <w:rPr>
          <w:rFonts w:ascii="Arial" w:hAnsi="Arial" w:cs="Arial"/>
          <w:iCs/>
          <w:lang w:eastAsia="es-ES"/>
        </w:rPr>
      </w:pPr>
    </w:p>
    <w:p w14:paraId="08656F57" w14:textId="77777777" w:rsidR="00055588" w:rsidRPr="00CD018B" w:rsidRDefault="00055588" w:rsidP="006F58C6">
      <w:pPr>
        <w:shd w:val="clear" w:color="auto" w:fill="FFFFFF"/>
        <w:spacing w:line="360" w:lineRule="auto"/>
        <w:ind w:left="1080"/>
        <w:jc w:val="both"/>
        <w:rPr>
          <w:rFonts w:ascii="Arial" w:hAnsi="Arial" w:cs="Arial"/>
          <w:iCs/>
          <w:lang w:val="es-ES_tradnl" w:eastAsia="es-ES"/>
        </w:rPr>
      </w:pPr>
      <w:r w:rsidRPr="00CD018B">
        <w:rPr>
          <w:rFonts w:ascii="Arial" w:hAnsi="Arial" w:cs="Arial"/>
          <w:iCs/>
          <w:lang w:val="es-ES_tradnl" w:eastAsia="es-ES"/>
        </w:rPr>
        <w:t xml:space="preserve">Esta solicitud se formula teniendo en cuenta que no fue posible obtener esta información </w:t>
      </w:r>
      <w:r w:rsidRPr="00CD018B">
        <w:rPr>
          <w:rFonts w:ascii="Arial" w:hAnsi="Arial" w:cs="Arial"/>
          <w:iCs/>
          <w:lang w:val="es-ES_tradnl" w:eastAsia="es-ES"/>
        </w:rPr>
        <w:lastRenderedPageBreak/>
        <w:t>por vía del Derecho de Petición que fue efectivamente radicado ante la mencionada entidad en cumplimiento de lo ordenado por el numeral 10 del artículo 78 del C.G.P.</w:t>
      </w:r>
    </w:p>
    <w:p w14:paraId="366D0F1C" w14:textId="77777777" w:rsidR="00055588" w:rsidRPr="00CD018B" w:rsidRDefault="00055588" w:rsidP="006F58C6">
      <w:pPr>
        <w:shd w:val="clear" w:color="auto" w:fill="FFFFFF"/>
        <w:spacing w:line="360" w:lineRule="auto"/>
        <w:ind w:left="1080"/>
        <w:jc w:val="both"/>
        <w:rPr>
          <w:rFonts w:ascii="Arial" w:hAnsi="Arial" w:cs="Arial"/>
          <w:iCs/>
          <w:lang w:val="es-ES" w:eastAsia="es-ES"/>
        </w:rPr>
      </w:pPr>
    </w:p>
    <w:p w14:paraId="10E968FC" w14:textId="77777777" w:rsidR="00055588" w:rsidRPr="00CD018B" w:rsidRDefault="00055588" w:rsidP="006F58C6">
      <w:pPr>
        <w:shd w:val="clear" w:color="auto" w:fill="FFFFFF"/>
        <w:spacing w:line="360" w:lineRule="auto"/>
        <w:ind w:left="1080"/>
        <w:jc w:val="both"/>
        <w:rPr>
          <w:rFonts w:ascii="Arial" w:hAnsi="Arial" w:cs="Arial"/>
          <w:iCs/>
          <w:lang w:val="es-ES" w:eastAsia="es-ES"/>
        </w:rPr>
      </w:pPr>
      <w:r w:rsidRPr="00CD018B">
        <w:rPr>
          <w:rFonts w:ascii="Arial" w:hAnsi="Arial" w:cs="Arial"/>
          <w:iCs/>
          <w:lang w:val="es-ES_tradnl" w:eastAsia="es-ES"/>
        </w:rPr>
        <w:t xml:space="preserve">El </w:t>
      </w:r>
      <w:r w:rsidRPr="00CD018B">
        <w:rPr>
          <w:rFonts w:ascii="Arial" w:hAnsi="Arial" w:cs="Arial"/>
          <w:b/>
          <w:bCs/>
          <w:iCs/>
          <w:u w:val="single"/>
          <w:lang w:val="es-ES_tradnl" w:eastAsia="es-ES"/>
        </w:rPr>
        <w:t>Hospital Militar Central</w:t>
      </w:r>
      <w:r w:rsidRPr="00CD018B">
        <w:rPr>
          <w:rFonts w:ascii="Arial" w:hAnsi="Arial" w:cs="Arial"/>
          <w:iCs/>
          <w:lang w:val="es-ES_tradnl" w:eastAsia="es-ES"/>
        </w:rPr>
        <w:t xml:space="preserve"> puede ser notificado en la Transversal 3C No. 49-02 de la ciudad de Bogotá D.C. y a los correos electrónicos  </w:t>
      </w:r>
      <w:hyperlink r:id="rId32" w:history="1">
        <w:r w:rsidRPr="00CD018B">
          <w:rPr>
            <w:rStyle w:val="Hipervnculo"/>
            <w:rFonts w:ascii="Arial" w:hAnsi="Arial" w:cs="Arial"/>
            <w:iCs/>
            <w:lang w:val="es-ES" w:eastAsia="es-ES"/>
          </w:rPr>
          <w:t>atencionalusuario@homil.gov.co</w:t>
        </w:r>
      </w:hyperlink>
      <w:r w:rsidRPr="00CD018B">
        <w:rPr>
          <w:rFonts w:ascii="Arial" w:hAnsi="Arial" w:cs="Arial"/>
          <w:iCs/>
          <w:lang w:val="es-ES" w:eastAsia="es-ES"/>
        </w:rPr>
        <w:t xml:space="preserve"> y </w:t>
      </w:r>
      <w:hyperlink r:id="rId33" w:history="1">
        <w:r w:rsidRPr="00CD018B">
          <w:rPr>
            <w:rStyle w:val="Hipervnculo"/>
            <w:rFonts w:ascii="Arial" w:hAnsi="Arial" w:cs="Arial"/>
            <w:iCs/>
            <w:lang w:val="es-ES" w:eastAsia="es-ES"/>
          </w:rPr>
          <w:t>judicialeshmc@homil.gov.co</w:t>
        </w:r>
      </w:hyperlink>
    </w:p>
    <w:p w14:paraId="1B1DEEF9" w14:textId="77777777" w:rsidR="00BC0E6C" w:rsidRPr="00CD018B" w:rsidRDefault="00BC0E6C" w:rsidP="006F58C6">
      <w:pPr>
        <w:spacing w:line="360" w:lineRule="auto"/>
        <w:ind w:right="49"/>
        <w:jc w:val="both"/>
        <w:rPr>
          <w:rFonts w:ascii="Arial" w:eastAsia="MS Mincho" w:hAnsi="Arial" w:cs="Arial"/>
          <w:b/>
          <w:u w:val="single"/>
          <w:lang w:eastAsia="es-ES"/>
        </w:rPr>
      </w:pPr>
    </w:p>
    <w:p w14:paraId="6665950E" w14:textId="77777777" w:rsidR="00BC0E6C" w:rsidRPr="00CD018B" w:rsidRDefault="00BC0E6C" w:rsidP="006F58C6">
      <w:pPr>
        <w:pStyle w:val="Ttulo2"/>
        <w:numPr>
          <w:ilvl w:val="0"/>
          <w:numId w:val="3"/>
        </w:numPr>
        <w:rPr>
          <w:rFonts w:cs="Arial"/>
          <w:szCs w:val="22"/>
        </w:rPr>
      </w:pPr>
      <w:r w:rsidRPr="00CD018B">
        <w:rPr>
          <w:rFonts w:cs="Arial"/>
          <w:szCs w:val="22"/>
        </w:rPr>
        <w:t>DICTAMEN PERICIAL EN LOS TÉRMINOS DEL ARTÍCULO 227 DEL C.G.P.</w:t>
      </w:r>
    </w:p>
    <w:p w14:paraId="621428AE" w14:textId="77777777" w:rsidR="00BC0E6C" w:rsidRPr="00CD018B" w:rsidRDefault="00BC0E6C" w:rsidP="006F58C6">
      <w:pPr>
        <w:shd w:val="clear" w:color="auto" w:fill="FFFFFF"/>
        <w:spacing w:line="360" w:lineRule="auto"/>
        <w:ind w:left="1080"/>
        <w:jc w:val="both"/>
        <w:rPr>
          <w:rFonts w:ascii="Arial" w:eastAsia="MS Mincho" w:hAnsi="Arial" w:cs="Arial"/>
          <w:iCs/>
          <w:lang w:eastAsia="es-ES"/>
        </w:rPr>
      </w:pPr>
    </w:p>
    <w:p w14:paraId="5BCAF927" w14:textId="0A896171" w:rsidR="000E73A9" w:rsidRPr="00CD018B" w:rsidRDefault="000E73A9" w:rsidP="006F58C6">
      <w:pPr>
        <w:spacing w:line="360" w:lineRule="auto"/>
        <w:jc w:val="both"/>
        <w:rPr>
          <w:rFonts w:ascii="Arial" w:hAnsi="Arial" w:cs="Arial"/>
        </w:rPr>
      </w:pPr>
      <w:r w:rsidRPr="00CD018B">
        <w:rPr>
          <w:rFonts w:ascii="Arial" w:hAnsi="Arial" w:cs="Arial"/>
        </w:rPr>
        <w:t>Anuncio respetuosamente que me valdré de una prueba pericial médica con énfasis en tarifación del riesgo para compañías de seguros de personas, cuya finalidad será acreditar tres aspectos esenciales para la solución del litigio:</w:t>
      </w:r>
      <w:r w:rsidR="00EC6F45" w:rsidRPr="00CD018B">
        <w:rPr>
          <w:rFonts w:ascii="Arial" w:hAnsi="Arial" w:cs="Arial"/>
        </w:rPr>
        <w:t xml:space="preserve"> </w:t>
      </w:r>
      <w:r w:rsidRPr="00CD018B">
        <w:rPr>
          <w:rFonts w:ascii="Arial" w:hAnsi="Arial" w:cs="Arial"/>
        </w:rPr>
        <w:t>(i) Que el asegurado había sido diagnosticado con anterioridad al año 2024 con múltiples patologías relevantes</w:t>
      </w:r>
      <w:r w:rsidR="00EC6F45" w:rsidRPr="00CD018B">
        <w:rPr>
          <w:rFonts w:ascii="Arial" w:hAnsi="Arial" w:cs="Arial"/>
        </w:rPr>
        <w:t xml:space="preserve">, </w:t>
      </w:r>
      <w:r w:rsidRPr="00CD018B">
        <w:rPr>
          <w:rFonts w:ascii="Arial" w:hAnsi="Arial" w:cs="Arial"/>
        </w:rPr>
        <w:t xml:space="preserve">tales como discopatía degenerativa lumbar, artrosis facetaria, </w:t>
      </w:r>
      <w:proofErr w:type="spellStart"/>
      <w:r w:rsidRPr="00CD018B">
        <w:rPr>
          <w:rFonts w:ascii="Arial" w:hAnsi="Arial" w:cs="Arial"/>
        </w:rPr>
        <w:t>gonalgia</w:t>
      </w:r>
      <w:proofErr w:type="spellEnd"/>
      <w:r w:rsidRPr="00CD018B">
        <w:rPr>
          <w:rFonts w:ascii="Arial" w:hAnsi="Arial" w:cs="Arial"/>
        </w:rPr>
        <w:t xml:space="preserve"> bilateral, hipoacusia neurosensorial e hipertensión arterial esencial</w:t>
      </w:r>
      <w:r w:rsidR="00EC6F45" w:rsidRPr="00CD018B">
        <w:rPr>
          <w:rFonts w:ascii="Arial" w:hAnsi="Arial" w:cs="Arial"/>
        </w:rPr>
        <w:t xml:space="preserve">, </w:t>
      </w:r>
      <w:r w:rsidRPr="00CD018B">
        <w:rPr>
          <w:rFonts w:ascii="Arial" w:hAnsi="Arial" w:cs="Arial"/>
        </w:rPr>
        <w:t>las cuales no fueron informadas al momento de perfeccionar el contrato de seguro;</w:t>
      </w:r>
      <w:r w:rsidR="00EC6F45" w:rsidRPr="00CD018B">
        <w:rPr>
          <w:rFonts w:ascii="Arial" w:hAnsi="Arial" w:cs="Arial"/>
        </w:rPr>
        <w:t xml:space="preserve"> </w:t>
      </w:r>
      <w:r w:rsidRPr="00CD018B">
        <w:rPr>
          <w:rFonts w:ascii="Arial" w:hAnsi="Arial" w:cs="Arial"/>
        </w:rPr>
        <w:t xml:space="preserve">(ii) Que, de haber conocido </w:t>
      </w:r>
      <w:r w:rsidR="00E039F8" w:rsidRPr="00CD018B">
        <w:rPr>
          <w:rFonts w:ascii="Arial" w:hAnsi="Arial" w:cs="Arial"/>
        </w:rPr>
        <w:t>ALLIANZ SEGUROS DE VIDA S.A.</w:t>
      </w:r>
      <w:r w:rsidRPr="00CD018B">
        <w:rPr>
          <w:rFonts w:ascii="Arial" w:hAnsi="Arial" w:cs="Arial"/>
        </w:rPr>
        <w:t xml:space="preserve"> tales antecedentes médicos, se habría retraído de otorgar el amparo contratado, o al menos habría condicionado la aceptación del riesgo a términos más onerosos o restrictivos, dadas las implicaciones actuariales y técnicas que tales enfermedades representan en la evaluación del riesgo asegurable.</w:t>
      </w:r>
      <w:r w:rsidR="00EC6F45" w:rsidRPr="00CD018B">
        <w:rPr>
          <w:rFonts w:ascii="Arial" w:hAnsi="Arial" w:cs="Arial"/>
        </w:rPr>
        <w:t xml:space="preserve"> </w:t>
      </w:r>
      <w:r w:rsidRPr="00CD018B">
        <w:rPr>
          <w:rFonts w:ascii="Arial" w:hAnsi="Arial" w:cs="Arial"/>
        </w:rPr>
        <w:t>En este sentido, el dictamen pericial demostrará cómo los antecedentes clínicos omitidos por el asegurado eran determinantes para la correcta valoración del riesgo desde una perspectiva médica, técnica y actuarial, siendo indispensables para que la compañía pudiera tomar una decisión informada en relación con la aceptación o no del aseguramiento.</w:t>
      </w:r>
      <w:r w:rsidR="00EC6F45" w:rsidRPr="00CD018B">
        <w:rPr>
          <w:rFonts w:ascii="Arial" w:hAnsi="Arial" w:cs="Arial"/>
        </w:rPr>
        <w:t xml:space="preserve"> </w:t>
      </w:r>
      <w:r w:rsidRPr="00CD018B">
        <w:rPr>
          <w:rFonts w:ascii="Arial" w:hAnsi="Arial" w:cs="Arial"/>
        </w:rPr>
        <w:t>(iii) Finalmente, se acreditará que dichas patologías tienen un alto impacto en la siniestralidad y en la probabilidad de ocurrencia de un evento indemnizable, razón por la cual su ocultamiento afectó gravemente la validez del consentimiento contractual y configura plenamente el supuesto de reticencia previsto en el artículo 1058 del Código de Comercio</w:t>
      </w:r>
      <w:r w:rsidRPr="00CD018B">
        <w:rPr>
          <w:rFonts w:ascii="Arial" w:hAnsi="Arial" w:cs="Arial"/>
          <w:b/>
          <w:bCs/>
          <w:lang w:eastAsia="es-CO"/>
        </w:rPr>
        <w:t>.</w:t>
      </w:r>
    </w:p>
    <w:p w14:paraId="7B51BEAB" w14:textId="77777777" w:rsidR="00BC0E6C" w:rsidRPr="00CD018B" w:rsidRDefault="00BC0E6C" w:rsidP="006F58C6">
      <w:pPr>
        <w:pStyle w:val="NormalWeb"/>
        <w:shd w:val="clear" w:color="auto" w:fill="FFFFFF"/>
        <w:spacing w:before="0" w:beforeAutospacing="0" w:after="0" w:afterAutospacing="0" w:line="360" w:lineRule="auto"/>
        <w:jc w:val="both"/>
        <w:rPr>
          <w:rFonts w:ascii="Arial" w:hAnsi="Arial" w:cs="Arial"/>
          <w:sz w:val="22"/>
          <w:szCs w:val="22"/>
        </w:rPr>
      </w:pPr>
    </w:p>
    <w:p w14:paraId="0A0C8F66" w14:textId="77777777" w:rsidR="00BC0E6C" w:rsidRPr="00CD018B" w:rsidRDefault="00BC0E6C" w:rsidP="006F58C6">
      <w:pPr>
        <w:pStyle w:val="NormalWeb"/>
        <w:shd w:val="clear" w:color="auto" w:fill="FFFFFF"/>
        <w:spacing w:before="0" w:beforeAutospacing="0" w:after="0" w:afterAutospacing="0" w:line="360" w:lineRule="auto"/>
        <w:jc w:val="both"/>
        <w:rPr>
          <w:rFonts w:ascii="Arial" w:hAnsi="Arial" w:cs="Arial"/>
          <w:sz w:val="22"/>
          <w:szCs w:val="22"/>
        </w:rPr>
      </w:pPr>
      <w:r w:rsidRPr="00CD018B">
        <w:rPr>
          <w:rFonts w:ascii="Arial" w:hAnsi="Arial" w:cs="Arial"/>
          <w:sz w:val="22"/>
          <w:szCs w:val="22"/>
        </w:rPr>
        <w:t xml:space="preserve">En tal virtud, el dictamen pericial que se solicita es conducente, pertinente y útil para el litigio, pues con esta prueba se acreditará la relevancia técnica y medica que revestían los antecedentes médicos que no declaró con sinceridad el Asegurado. En otras palabras, con la prueba pericial se demostrarán los supuestos de hecho que en los términos del artículo 1058 del </w:t>
      </w:r>
      <w:proofErr w:type="spellStart"/>
      <w:proofErr w:type="gramStart"/>
      <w:r w:rsidRPr="00CD018B">
        <w:rPr>
          <w:rFonts w:ascii="Arial" w:hAnsi="Arial" w:cs="Arial"/>
          <w:sz w:val="22"/>
          <w:szCs w:val="22"/>
        </w:rPr>
        <w:t>C.Co</w:t>
      </w:r>
      <w:proofErr w:type="spellEnd"/>
      <w:proofErr w:type="gramEnd"/>
      <w:r w:rsidRPr="00CD018B">
        <w:rPr>
          <w:rFonts w:ascii="Arial" w:hAnsi="Arial" w:cs="Arial"/>
          <w:sz w:val="22"/>
          <w:szCs w:val="22"/>
        </w:rPr>
        <w:t xml:space="preserve"> son indispensables para anular el contrato de seguro materia del presente litigio. Especialmente, se hará énfasis en acreditar, con el cumplimiento total de los requisitos jurisprudenciales, la reticencia o la inexactitud sobre hechos o circunstancias que, conocidos por el asegurador, lo hubieren retraído de celebrar los contratos, o inducido a estipular condiciones más onerosas en el ellos. </w:t>
      </w:r>
    </w:p>
    <w:p w14:paraId="1EE5F77A" w14:textId="77777777" w:rsidR="00BC0E6C" w:rsidRPr="00CD018B" w:rsidRDefault="00BC0E6C" w:rsidP="006F58C6">
      <w:pPr>
        <w:pStyle w:val="NormalWeb"/>
        <w:shd w:val="clear" w:color="auto" w:fill="FFFFFF"/>
        <w:spacing w:before="0" w:beforeAutospacing="0" w:after="0" w:afterAutospacing="0" w:line="360" w:lineRule="auto"/>
        <w:jc w:val="both"/>
        <w:rPr>
          <w:rFonts w:ascii="Arial" w:hAnsi="Arial" w:cs="Arial"/>
          <w:sz w:val="22"/>
          <w:szCs w:val="22"/>
        </w:rPr>
      </w:pPr>
    </w:p>
    <w:p w14:paraId="61D4DF10" w14:textId="54ECDEC5" w:rsidR="00BC0E6C" w:rsidRPr="00CD018B" w:rsidRDefault="00BC0E6C" w:rsidP="006F58C6">
      <w:pPr>
        <w:shd w:val="clear" w:color="auto" w:fill="FFFFFF"/>
        <w:spacing w:line="360" w:lineRule="auto"/>
        <w:jc w:val="both"/>
        <w:rPr>
          <w:rFonts w:ascii="Arial" w:hAnsi="Arial" w:cs="Arial"/>
          <w:iCs/>
        </w:rPr>
      </w:pPr>
      <w:r w:rsidRPr="00CD018B">
        <w:rPr>
          <w:rFonts w:ascii="Arial" w:hAnsi="Arial" w:cs="Arial"/>
          <w:iCs/>
        </w:rPr>
        <w:t>Por otro lado, de conformidad con el artículo 227 del C.G.P que dispone: “</w:t>
      </w:r>
      <w:r w:rsidRPr="00CD018B">
        <w:rPr>
          <w:rFonts w:ascii="Arial" w:hAnsi="Arial" w:cs="Arial"/>
          <w:i/>
        </w:rPr>
        <w:t xml:space="preserve">Cuando el término previsto sea insuficiente para aportar el dictamen, la parte interesada podrá anunciarlo en el escrito respectivo y deberá aportarlo dentro del término que el juez conceda, que en ningún caso podrá ser inferior a diez (10) días”. </w:t>
      </w:r>
      <w:r w:rsidRPr="00CD018B">
        <w:rPr>
          <w:rFonts w:ascii="Arial" w:hAnsi="Arial" w:cs="Arial"/>
          <w:iCs/>
        </w:rPr>
        <w:t xml:space="preserve">Comedidamente se le solicita a la Superintendencia Financiera de </w:t>
      </w:r>
      <w:r w:rsidRPr="00CD018B">
        <w:rPr>
          <w:rFonts w:ascii="Arial" w:hAnsi="Arial" w:cs="Arial"/>
          <w:iCs/>
        </w:rPr>
        <w:lastRenderedPageBreak/>
        <w:t xml:space="preserve">Colombia un término no inferior a un mes para aportar la experticia al proceso. </w:t>
      </w:r>
      <w:r w:rsidR="00055588" w:rsidRPr="00CD018B">
        <w:rPr>
          <w:rFonts w:ascii="Arial" w:hAnsi="Arial" w:cs="Arial"/>
          <w:iCs/>
        </w:rPr>
        <w:t>Término que deberá iniciar una vez las entidades oficiadas</w:t>
      </w:r>
      <w:r w:rsidR="00055588" w:rsidRPr="00CD018B">
        <w:rPr>
          <w:rFonts w:ascii="Arial" w:hAnsi="Arial" w:cs="Arial"/>
          <w:iCs/>
          <w:lang w:val="es-ES_tradnl"/>
        </w:rPr>
        <w:t>, la Junta médica laboral - Fuerzas militares de Colombia - Dirección de Sanidad Militar, la Dirección de Sanidad – Policía Nacional de Colombia</w:t>
      </w:r>
      <w:r w:rsidR="00055588" w:rsidRPr="00CD018B">
        <w:rPr>
          <w:rFonts w:ascii="Arial" w:hAnsi="Arial" w:cs="Arial"/>
          <w:iCs/>
        </w:rPr>
        <w:t xml:space="preserve">, el </w:t>
      </w:r>
      <w:r w:rsidR="00055588" w:rsidRPr="00CD018B">
        <w:rPr>
          <w:rFonts w:ascii="Arial" w:hAnsi="Arial" w:cs="Arial"/>
          <w:iCs/>
          <w:lang w:val="es-ES_tradnl"/>
        </w:rPr>
        <w:t>Ministerio de Defensa Nacional de Colombia y el Hospital Militar Central</w:t>
      </w:r>
      <w:r w:rsidR="00055588" w:rsidRPr="00CD018B">
        <w:rPr>
          <w:rFonts w:ascii="Arial" w:hAnsi="Arial" w:cs="Arial"/>
          <w:iCs/>
        </w:rPr>
        <w:t xml:space="preserve">, aporten con destino al presente trámite la Historia Clínica del Asegurado. </w:t>
      </w:r>
      <w:r w:rsidRPr="00CD018B">
        <w:rPr>
          <w:rFonts w:ascii="Arial" w:hAnsi="Arial" w:cs="Arial"/>
          <w:iCs/>
        </w:rPr>
        <w:t xml:space="preserve">Es importante aclarar que la Historia Clínica completa ha tenido que ser solicitada en el ejercicio del derecho de petición, tal como se acredita en los documentos que se anexan al presente libelo. Como se observa, no es factible que junto con este escrito se aporte el dictamen pericial, pues además de que el término de traslado fue insuficiente para obtenerlo, de todas maneras, los documentos que resultan idóneos para tal fin reposan en poder de la parte Demandante y de la entidad </w:t>
      </w:r>
      <w:r w:rsidR="00823712" w:rsidRPr="00CD018B">
        <w:rPr>
          <w:rFonts w:ascii="Arial" w:hAnsi="Arial" w:cs="Arial"/>
          <w:iCs/>
        </w:rPr>
        <w:t xml:space="preserve">que calificó la pérdida de capacidad laboral </w:t>
      </w:r>
      <w:r w:rsidRPr="00CD018B">
        <w:rPr>
          <w:rFonts w:ascii="Arial" w:hAnsi="Arial" w:cs="Arial"/>
          <w:iCs/>
        </w:rPr>
        <w:t>pues son de su exclusivo conocimiento y custodia. Por ese motivo, se solicita que el término para la elaboración de la experticia comience una vez se cuente con el material para el efecto.</w:t>
      </w:r>
    </w:p>
    <w:p w14:paraId="756C9914" w14:textId="77777777" w:rsidR="00A20307" w:rsidRPr="00CD018B" w:rsidRDefault="00A20307" w:rsidP="006F58C6">
      <w:pPr>
        <w:shd w:val="clear" w:color="auto" w:fill="FFFFFF"/>
        <w:spacing w:line="360" w:lineRule="auto"/>
        <w:jc w:val="both"/>
        <w:rPr>
          <w:rFonts w:ascii="Arial" w:hAnsi="Arial" w:cs="Arial"/>
          <w:iCs/>
        </w:rPr>
      </w:pPr>
    </w:p>
    <w:p w14:paraId="3E7E5ED3" w14:textId="1E6214B4" w:rsidR="00BC0E6C" w:rsidRPr="00CD018B" w:rsidRDefault="00BC0E6C" w:rsidP="006F58C6">
      <w:pPr>
        <w:pStyle w:val="Ttulo1"/>
        <w:numPr>
          <w:ilvl w:val="0"/>
          <w:numId w:val="14"/>
        </w:numPr>
        <w:rPr>
          <w:rFonts w:cs="Arial"/>
          <w:szCs w:val="22"/>
          <w:lang w:eastAsia="es-ES"/>
        </w:rPr>
      </w:pPr>
      <w:r w:rsidRPr="00CD018B">
        <w:rPr>
          <w:rFonts w:cs="Arial"/>
          <w:szCs w:val="22"/>
          <w:lang w:eastAsia="es-ES"/>
        </w:rPr>
        <w:t>ANEXOS</w:t>
      </w:r>
    </w:p>
    <w:p w14:paraId="1108A1B7" w14:textId="77777777" w:rsidR="00BC0E6C" w:rsidRPr="00CD018B" w:rsidRDefault="00BC0E6C" w:rsidP="006F58C6">
      <w:pPr>
        <w:spacing w:line="360" w:lineRule="auto"/>
        <w:jc w:val="center"/>
        <w:rPr>
          <w:rFonts w:ascii="Arial" w:eastAsia="MS Mincho" w:hAnsi="Arial" w:cs="Arial"/>
          <w:b/>
          <w:bCs/>
          <w:iCs/>
          <w:lang w:eastAsia="es-ES"/>
        </w:rPr>
      </w:pPr>
    </w:p>
    <w:p w14:paraId="1330B3E3" w14:textId="77777777" w:rsidR="00BC0E6C" w:rsidRPr="00CD018B" w:rsidRDefault="00BC0E6C" w:rsidP="006F58C6">
      <w:pPr>
        <w:widowControl/>
        <w:numPr>
          <w:ilvl w:val="0"/>
          <w:numId w:val="5"/>
        </w:numPr>
        <w:autoSpaceDE/>
        <w:autoSpaceDN/>
        <w:spacing w:line="360" w:lineRule="auto"/>
        <w:jc w:val="both"/>
        <w:rPr>
          <w:rFonts w:ascii="Arial" w:eastAsia="Calibri" w:hAnsi="Arial" w:cs="Arial"/>
          <w:iCs/>
        </w:rPr>
      </w:pPr>
      <w:r w:rsidRPr="00CD018B">
        <w:rPr>
          <w:rFonts w:ascii="Arial" w:hAnsi="Arial" w:cs="Arial"/>
        </w:rPr>
        <w:t>Todas las pruebas documentales relacionadas en el acápite de pruebas.</w:t>
      </w:r>
    </w:p>
    <w:p w14:paraId="4E71CD1A" w14:textId="77777777" w:rsidR="00BC0E6C" w:rsidRPr="00CD018B" w:rsidRDefault="00BC0E6C" w:rsidP="006F58C6">
      <w:pPr>
        <w:widowControl/>
        <w:numPr>
          <w:ilvl w:val="0"/>
          <w:numId w:val="5"/>
        </w:numPr>
        <w:autoSpaceDE/>
        <w:autoSpaceDN/>
        <w:spacing w:line="360" w:lineRule="auto"/>
        <w:jc w:val="both"/>
        <w:rPr>
          <w:rFonts w:ascii="Arial" w:eastAsia="Calibri" w:hAnsi="Arial" w:cs="Arial"/>
          <w:iCs/>
        </w:rPr>
      </w:pPr>
      <w:r w:rsidRPr="00CD018B">
        <w:rPr>
          <w:rFonts w:ascii="Arial" w:hAnsi="Arial" w:cs="Arial"/>
        </w:rPr>
        <w:t>Poder conferido al suscrito.</w:t>
      </w:r>
    </w:p>
    <w:p w14:paraId="7ED63CC7" w14:textId="6AB063A1" w:rsidR="00BC0E6C" w:rsidRPr="00CD018B" w:rsidRDefault="00BC0E6C" w:rsidP="006F58C6">
      <w:pPr>
        <w:widowControl/>
        <w:numPr>
          <w:ilvl w:val="0"/>
          <w:numId w:val="5"/>
        </w:numPr>
        <w:autoSpaceDE/>
        <w:autoSpaceDN/>
        <w:spacing w:line="360" w:lineRule="auto"/>
        <w:jc w:val="both"/>
        <w:rPr>
          <w:rFonts w:ascii="Arial" w:eastAsia="Calibri" w:hAnsi="Arial" w:cs="Arial"/>
          <w:iCs/>
        </w:rPr>
      </w:pPr>
      <w:r w:rsidRPr="00CD018B">
        <w:rPr>
          <w:rFonts w:ascii="Arial" w:eastAsia="Calibri" w:hAnsi="Arial" w:cs="Arial"/>
          <w:bCs/>
          <w:iCs/>
        </w:rPr>
        <w:t xml:space="preserve">Certificado de Existencia y Representación Legal expedido por la Superintendencia Financiera de Colombia de </w:t>
      </w:r>
      <w:r w:rsidR="00E039F8" w:rsidRPr="00CD018B">
        <w:rPr>
          <w:rFonts w:ascii="Arial" w:hAnsi="Arial" w:cs="Arial"/>
        </w:rPr>
        <w:t>ALLIANZ SEGUROS DE VIDA S.A.</w:t>
      </w:r>
      <w:r w:rsidRPr="00CD018B">
        <w:rPr>
          <w:rFonts w:ascii="Arial" w:hAnsi="Arial" w:cs="Arial"/>
        </w:rPr>
        <w:t xml:space="preserve"> </w:t>
      </w:r>
    </w:p>
    <w:p w14:paraId="4DBFCF16" w14:textId="77777777" w:rsidR="00BC0E6C" w:rsidRPr="00CD018B" w:rsidRDefault="00BC0E6C" w:rsidP="006F58C6">
      <w:pPr>
        <w:spacing w:line="360" w:lineRule="auto"/>
        <w:rPr>
          <w:rFonts w:ascii="Arial" w:eastAsia="Calibri" w:hAnsi="Arial" w:cs="Arial"/>
          <w:iCs/>
        </w:rPr>
      </w:pPr>
    </w:p>
    <w:p w14:paraId="52786545" w14:textId="7664C3D6" w:rsidR="00BC0E6C" w:rsidRPr="00CD018B" w:rsidRDefault="00BC0E6C" w:rsidP="006F58C6">
      <w:pPr>
        <w:pStyle w:val="Ttulo1"/>
        <w:numPr>
          <w:ilvl w:val="0"/>
          <w:numId w:val="14"/>
        </w:numPr>
        <w:rPr>
          <w:rFonts w:cs="Arial"/>
          <w:szCs w:val="22"/>
          <w:lang w:eastAsia="es-ES"/>
        </w:rPr>
      </w:pPr>
      <w:r w:rsidRPr="00CD018B">
        <w:rPr>
          <w:rFonts w:cs="Arial"/>
          <w:szCs w:val="22"/>
          <w:lang w:eastAsia="es-ES"/>
        </w:rPr>
        <w:t>NOTIFICACIONES</w:t>
      </w:r>
    </w:p>
    <w:p w14:paraId="6FD1DF94" w14:textId="77777777" w:rsidR="00BC0E6C" w:rsidRPr="00CD018B" w:rsidRDefault="00BC0E6C" w:rsidP="006F58C6">
      <w:pPr>
        <w:spacing w:line="360" w:lineRule="auto"/>
        <w:jc w:val="center"/>
        <w:rPr>
          <w:rFonts w:ascii="Arial" w:eastAsia="MS Mincho" w:hAnsi="Arial" w:cs="Arial"/>
          <w:lang w:eastAsia="es-ES"/>
        </w:rPr>
      </w:pPr>
    </w:p>
    <w:p w14:paraId="617B36F6" w14:textId="2A10D922" w:rsidR="00BC0E6C" w:rsidRPr="00CD018B" w:rsidRDefault="00BC0E6C" w:rsidP="006F58C6">
      <w:pPr>
        <w:widowControl/>
        <w:numPr>
          <w:ilvl w:val="0"/>
          <w:numId w:val="6"/>
        </w:numPr>
        <w:autoSpaceDE/>
        <w:autoSpaceDN/>
        <w:spacing w:line="360" w:lineRule="auto"/>
        <w:contextualSpacing/>
        <w:jc w:val="both"/>
        <w:rPr>
          <w:rFonts w:ascii="Arial" w:eastAsia="MS Mincho" w:hAnsi="Arial" w:cs="Arial"/>
          <w:bCs/>
          <w:lang w:eastAsia="es-ES"/>
        </w:rPr>
      </w:pPr>
      <w:r w:rsidRPr="00CD018B">
        <w:rPr>
          <w:rFonts w:ascii="Arial" w:eastAsia="MS Mincho" w:hAnsi="Arial" w:cs="Arial"/>
          <w:bCs/>
          <w:lang w:eastAsia="es-ES"/>
        </w:rPr>
        <w:t xml:space="preserve">El suscrito, en la </w:t>
      </w:r>
      <w:r w:rsidRPr="00CD018B">
        <w:rPr>
          <w:rFonts w:ascii="Arial" w:hAnsi="Arial" w:cs="Arial"/>
        </w:rPr>
        <w:t xml:space="preserve">Carrera 11A # 94A - 23 Oficina 201 en la ciudad de Bogotá D.C. </w:t>
      </w:r>
      <w:r w:rsidRPr="00CD018B">
        <w:rPr>
          <w:rFonts w:ascii="Arial" w:eastAsia="MS Mincho" w:hAnsi="Arial" w:cs="Arial"/>
          <w:bCs/>
          <w:lang w:eastAsia="es-ES"/>
        </w:rPr>
        <w:t xml:space="preserve">o en la dirección de correo electrónico </w:t>
      </w:r>
      <w:hyperlink r:id="rId34" w:history="1">
        <w:r w:rsidR="00E039F8" w:rsidRPr="00CD018B">
          <w:rPr>
            <w:rStyle w:val="Hipervnculo"/>
            <w:rFonts w:ascii="Arial" w:eastAsia="MS Mincho" w:hAnsi="Arial" w:cs="Arial"/>
            <w:bCs/>
            <w:lang w:eastAsia="es-ES"/>
          </w:rPr>
          <w:t>notificaciones@gha.com.co</w:t>
        </w:r>
      </w:hyperlink>
      <w:r w:rsidR="00E039F8" w:rsidRPr="00CD018B">
        <w:rPr>
          <w:rFonts w:ascii="Arial" w:eastAsia="MS Mincho" w:hAnsi="Arial" w:cs="Arial"/>
          <w:bCs/>
          <w:u w:val="single"/>
          <w:lang w:eastAsia="es-ES"/>
        </w:rPr>
        <w:t xml:space="preserve"> </w:t>
      </w:r>
      <w:r w:rsidRPr="00CD018B">
        <w:rPr>
          <w:rFonts w:ascii="Arial" w:eastAsia="MS Mincho" w:hAnsi="Arial" w:cs="Arial"/>
          <w:bCs/>
          <w:lang w:eastAsia="es-ES"/>
        </w:rPr>
        <w:t xml:space="preserve"> </w:t>
      </w:r>
    </w:p>
    <w:p w14:paraId="4EF8617E" w14:textId="77777777" w:rsidR="00BC0E6C" w:rsidRPr="00CD018B" w:rsidRDefault="00BC0E6C" w:rsidP="006F58C6">
      <w:pPr>
        <w:spacing w:line="360" w:lineRule="auto"/>
        <w:ind w:left="284"/>
        <w:contextualSpacing/>
        <w:jc w:val="both"/>
        <w:rPr>
          <w:rFonts w:ascii="Arial" w:eastAsia="MS Mincho" w:hAnsi="Arial" w:cs="Arial"/>
          <w:bCs/>
          <w:lang w:eastAsia="es-ES"/>
        </w:rPr>
      </w:pPr>
    </w:p>
    <w:p w14:paraId="29C10EB8" w14:textId="664BE759" w:rsidR="00BC0E6C" w:rsidRPr="00CD018B" w:rsidRDefault="00E039F8" w:rsidP="006F58C6">
      <w:pPr>
        <w:widowControl/>
        <w:numPr>
          <w:ilvl w:val="0"/>
          <w:numId w:val="6"/>
        </w:numPr>
        <w:autoSpaceDE/>
        <w:autoSpaceDN/>
        <w:spacing w:line="360" w:lineRule="auto"/>
        <w:contextualSpacing/>
        <w:jc w:val="both"/>
        <w:rPr>
          <w:rFonts w:ascii="Arial" w:eastAsia="MS Mincho" w:hAnsi="Arial" w:cs="Arial"/>
          <w:bCs/>
          <w:lang w:val="es-ES_tradnl" w:eastAsia="es-ES"/>
        </w:rPr>
      </w:pPr>
      <w:r w:rsidRPr="00CD018B">
        <w:rPr>
          <w:rFonts w:ascii="Arial" w:eastAsia="MS Mincho" w:hAnsi="Arial" w:cs="Arial"/>
          <w:bCs/>
          <w:lang w:val="es-ES_tradnl" w:eastAsia="es-ES"/>
        </w:rPr>
        <w:t xml:space="preserve">Mi procurada, </w:t>
      </w:r>
      <w:r w:rsidRPr="00CD018B">
        <w:rPr>
          <w:rFonts w:ascii="Arial" w:hAnsi="Arial" w:cs="Arial"/>
          <w:lang w:eastAsia="es-ES"/>
        </w:rPr>
        <w:t>ALLIANZ SEGUROS DE VIDA S.A.</w:t>
      </w:r>
      <w:r w:rsidRPr="00CD018B">
        <w:rPr>
          <w:rFonts w:ascii="Arial" w:eastAsia="MS Mincho" w:hAnsi="Arial" w:cs="Arial"/>
          <w:bCs/>
          <w:lang w:val="es-ES_tradnl" w:eastAsia="es-ES"/>
        </w:rPr>
        <w:t xml:space="preserve">, </w:t>
      </w:r>
      <w:r w:rsidRPr="00CD018B">
        <w:rPr>
          <w:rFonts w:ascii="Arial" w:hAnsi="Arial" w:cs="Arial"/>
        </w:rPr>
        <w:t xml:space="preserve">recibirá notificaciones en la Carrera 13A No. 29 – 24, en Bogotá. Correo electrónico: </w:t>
      </w:r>
      <w:hyperlink r:id="rId35" w:history="1">
        <w:r w:rsidRPr="00CD018B">
          <w:rPr>
            <w:rStyle w:val="Hipervnculo"/>
            <w:rFonts w:ascii="Arial" w:hAnsi="Arial" w:cs="Arial"/>
          </w:rPr>
          <w:t>notificaciones</w:t>
        </w:r>
        <w:r w:rsidRPr="00CD018B">
          <w:rPr>
            <w:rStyle w:val="Hipervnculo"/>
            <w:rFonts w:ascii="Arial" w:eastAsia="MS Mincho" w:hAnsi="Arial" w:cs="Arial"/>
            <w:bCs/>
            <w:lang w:val="es-ES_tradnl" w:eastAsia="es-ES"/>
          </w:rPr>
          <w:t>judiciales@allianz.co</w:t>
        </w:r>
      </w:hyperlink>
      <w:r w:rsidRPr="00CD018B">
        <w:rPr>
          <w:rFonts w:ascii="Arial" w:eastAsia="MS Mincho" w:hAnsi="Arial" w:cs="Arial"/>
          <w:bCs/>
          <w:lang w:val="es-ES_tradnl" w:eastAsia="es-ES"/>
        </w:rPr>
        <w:t xml:space="preserve">   </w:t>
      </w:r>
    </w:p>
    <w:p w14:paraId="6E5E6A8E" w14:textId="77777777" w:rsidR="00BC0E6C" w:rsidRPr="00CD018B" w:rsidRDefault="00BC0E6C" w:rsidP="006F58C6">
      <w:pPr>
        <w:spacing w:line="360" w:lineRule="auto"/>
        <w:rPr>
          <w:rFonts w:ascii="Arial" w:eastAsia="MS Mincho" w:hAnsi="Arial" w:cs="Arial"/>
          <w:bCs/>
          <w:lang w:eastAsia="es-ES"/>
        </w:rPr>
      </w:pPr>
    </w:p>
    <w:p w14:paraId="372AAEE4" w14:textId="77777777" w:rsidR="00BC0E6C" w:rsidRPr="00CD018B" w:rsidRDefault="00BC0E6C" w:rsidP="006F58C6">
      <w:pPr>
        <w:widowControl/>
        <w:numPr>
          <w:ilvl w:val="0"/>
          <w:numId w:val="6"/>
        </w:numPr>
        <w:autoSpaceDE/>
        <w:autoSpaceDN/>
        <w:spacing w:line="360" w:lineRule="auto"/>
        <w:contextualSpacing/>
        <w:jc w:val="both"/>
        <w:rPr>
          <w:rFonts w:ascii="Arial" w:eastAsia="MS Mincho" w:hAnsi="Arial" w:cs="Arial"/>
          <w:bCs/>
          <w:lang w:eastAsia="es-ES"/>
        </w:rPr>
      </w:pPr>
      <w:r w:rsidRPr="00CD018B">
        <w:rPr>
          <w:rFonts w:ascii="Arial" w:eastAsia="MS Mincho" w:hAnsi="Arial" w:cs="Arial"/>
          <w:bCs/>
          <w:lang w:eastAsia="es-ES"/>
        </w:rPr>
        <w:t>El Demandante, en las direcciones que relaciona en su libelo.</w:t>
      </w:r>
    </w:p>
    <w:p w14:paraId="185E9FBB" w14:textId="77777777" w:rsidR="00BC0E6C" w:rsidRPr="00CD018B" w:rsidRDefault="00BC0E6C" w:rsidP="006F58C6">
      <w:pPr>
        <w:widowControl/>
        <w:autoSpaceDE/>
        <w:autoSpaceDN/>
        <w:spacing w:line="360" w:lineRule="auto"/>
        <w:contextualSpacing/>
        <w:jc w:val="both"/>
        <w:rPr>
          <w:rFonts w:ascii="Arial" w:eastAsia="MS Mincho" w:hAnsi="Arial" w:cs="Arial"/>
          <w:bCs/>
          <w:lang w:eastAsia="es-ES"/>
        </w:rPr>
      </w:pPr>
    </w:p>
    <w:p w14:paraId="012283E8" w14:textId="26F2C424" w:rsidR="00BC0E6C" w:rsidRPr="00CD018B" w:rsidRDefault="00F54DE9" w:rsidP="006F58C6">
      <w:pPr>
        <w:shd w:val="clear" w:color="auto" w:fill="FFFFFF"/>
        <w:spacing w:line="360" w:lineRule="auto"/>
        <w:contextualSpacing/>
        <w:jc w:val="both"/>
        <w:rPr>
          <w:rFonts w:ascii="Arial" w:hAnsi="Arial" w:cs="Arial"/>
          <w:lang w:eastAsia="es-ES"/>
        </w:rPr>
      </w:pPr>
      <w:r w:rsidRPr="00CD018B">
        <w:rPr>
          <w:rFonts w:ascii="Arial" w:hAnsi="Arial" w:cs="Arial"/>
          <w:b/>
          <w:bCs/>
          <w:noProof/>
          <w:lang w:eastAsia="es-CO"/>
        </w:rPr>
        <w:drawing>
          <wp:anchor distT="0" distB="0" distL="114300" distR="114300" simplePos="0" relativeHeight="251659264" behindDoc="0" locked="0" layoutInCell="1" allowOverlap="1" wp14:anchorId="19429612" wp14:editId="1A2C7CD7">
            <wp:simplePos x="0" y="0"/>
            <wp:positionH relativeFrom="margin">
              <wp:posOffset>203173</wp:posOffset>
            </wp:positionH>
            <wp:positionV relativeFrom="paragraph">
              <wp:posOffset>182493</wp:posOffset>
            </wp:positionV>
            <wp:extent cx="2276475" cy="885825"/>
            <wp:effectExtent l="0" t="0" r="0" b="3175"/>
            <wp:wrapNone/>
            <wp:docPr id="25" name="image7.png" descr="Texto, Pizarra&#10;&#10;Descripción generada automáticamente"/>
            <wp:cNvGraphicFramePr/>
            <a:graphic xmlns:a="http://schemas.openxmlformats.org/drawingml/2006/main">
              <a:graphicData uri="http://schemas.openxmlformats.org/drawingml/2006/picture">
                <pic:pic xmlns:pic="http://schemas.openxmlformats.org/drawingml/2006/picture">
                  <pic:nvPicPr>
                    <pic:cNvPr id="25" name="image7.png" descr="Texto, Pizarra&#10;&#10;Descripción generada automáticamente"/>
                    <pic:cNvPicPr preferRelativeResize="0"/>
                  </pic:nvPicPr>
                  <pic:blipFill>
                    <a:blip r:embed="rId36">
                      <a:clrChange>
                        <a:clrFrom>
                          <a:srgbClr val="FFFFFF"/>
                        </a:clrFrom>
                        <a:clrTo>
                          <a:srgbClr val="FFFFFF">
                            <a:alpha val="0"/>
                          </a:srgbClr>
                        </a:clrTo>
                      </a:clrChange>
                    </a:blip>
                    <a:srcRect/>
                    <a:stretch>
                      <a:fillRect/>
                    </a:stretch>
                  </pic:blipFill>
                  <pic:spPr>
                    <a:xfrm>
                      <a:off x="0" y="0"/>
                      <a:ext cx="2276475" cy="885825"/>
                    </a:xfrm>
                    <a:prstGeom prst="rect">
                      <a:avLst/>
                    </a:prstGeom>
                    <a:ln/>
                  </pic:spPr>
                </pic:pic>
              </a:graphicData>
            </a:graphic>
            <wp14:sizeRelH relativeFrom="page">
              <wp14:pctWidth>0</wp14:pctWidth>
            </wp14:sizeRelH>
            <wp14:sizeRelV relativeFrom="page">
              <wp14:pctHeight>0</wp14:pctHeight>
            </wp14:sizeRelV>
          </wp:anchor>
        </w:drawing>
      </w:r>
      <w:r w:rsidR="00BC0E6C" w:rsidRPr="00CD018B">
        <w:rPr>
          <w:rFonts w:ascii="Arial" w:hAnsi="Arial" w:cs="Arial"/>
          <w:lang w:eastAsia="es-ES"/>
        </w:rPr>
        <w:t>Del Señor Juez, Atentamente,</w:t>
      </w:r>
    </w:p>
    <w:p w14:paraId="242B0CE3" w14:textId="5F464C87" w:rsidR="00BC0E6C" w:rsidRPr="00CD018B" w:rsidRDefault="00BC0E6C" w:rsidP="006F58C6">
      <w:pPr>
        <w:shd w:val="clear" w:color="auto" w:fill="FFFFFF"/>
        <w:spacing w:line="360" w:lineRule="auto"/>
        <w:contextualSpacing/>
        <w:jc w:val="both"/>
        <w:rPr>
          <w:rFonts w:ascii="Arial" w:hAnsi="Arial" w:cs="Arial"/>
          <w:b/>
          <w:lang w:eastAsia="es-ES"/>
        </w:rPr>
      </w:pPr>
    </w:p>
    <w:p w14:paraId="0DB8D827" w14:textId="77777777" w:rsidR="00F54DE9" w:rsidRPr="00CD018B" w:rsidRDefault="00F54DE9" w:rsidP="006F58C6">
      <w:pPr>
        <w:shd w:val="clear" w:color="auto" w:fill="FFFFFF"/>
        <w:spacing w:line="360" w:lineRule="auto"/>
        <w:ind w:right="-113"/>
        <w:jc w:val="both"/>
        <w:rPr>
          <w:rFonts w:ascii="Arial" w:hAnsi="Arial" w:cs="Arial"/>
          <w:b/>
          <w:bCs/>
          <w:lang w:eastAsia="es-ES"/>
        </w:rPr>
      </w:pPr>
    </w:p>
    <w:p w14:paraId="1FB77C79" w14:textId="77777777" w:rsidR="00BC0E6C" w:rsidRPr="00CD018B" w:rsidRDefault="00BC0E6C" w:rsidP="006F58C6">
      <w:pPr>
        <w:shd w:val="clear" w:color="auto" w:fill="FFFFFF"/>
        <w:spacing w:line="360" w:lineRule="auto"/>
        <w:ind w:right="-113"/>
        <w:jc w:val="both"/>
        <w:rPr>
          <w:rFonts w:ascii="Arial" w:hAnsi="Arial" w:cs="Arial"/>
          <w:b/>
          <w:bCs/>
          <w:lang w:eastAsia="es-ES"/>
        </w:rPr>
      </w:pPr>
    </w:p>
    <w:p w14:paraId="5D2EDF12" w14:textId="77777777" w:rsidR="00BC0E6C" w:rsidRPr="00CD018B" w:rsidRDefault="00BC0E6C" w:rsidP="006F58C6">
      <w:pPr>
        <w:shd w:val="clear" w:color="auto" w:fill="FFFFFF"/>
        <w:spacing w:line="360" w:lineRule="auto"/>
        <w:ind w:right="-113"/>
        <w:jc w:val="both"/>
        <w:rPr>
          <w:rFonts w:ascii="Arial" w:hAnsi="Arial" w:cs="Arial"/>
          <w:b/>
          <w:bCs/>
          <w:lang w:eastAsia="es-ES"/>
        </w:rPr>
      </w:pPr>
      <w:r w:rsidRPr="00CD018B">
        <w:rPr>
          <w:rFonts w:ascii="Arial" w:hAnsi="Arial" w:cs="Arial"/>
          <w:b/>
          <w:bCs/>
          <w:lang w:eastAsia="es-ES"/>
        </w:rPr>
        <w:t xml:space="preserve">GUSTAVO ALBERTO HERRERA ÁVILA    </w:t>
      </w:r>
    </w:p>
    <w:p w14:paraId="6A30A511" w14:textId="77777777" w:rsidR="00BC0E6C" w:rsidRPr="00CD018B" w:rsidRDefault="00BC0E6C" w:rsidP="006F58C6">
      <w:pPr>
        <w:shd w:val="clear" w:color="auto" w:fill="FFFFFF"/>
        <w:spacing w:line="360" w:lineRule="auto"/>
        <w:ind w:right="-113"/>
        <w:jc w:val="both"/>
        <w:rPr>
          <w:rFonts w:ascii="Arial" w:hAnsi="Arial" w:cs="Arial"/>
          <w:b/>
          <w:lang w:eastAsia="es-ES"/>
        </w:rPr>
      </w:pPr>
      <w:r w:rsidRPr="00CD018B">
        <w:rPr>
          <w:rFonts w:ascii="Arial" w:hAnsi="Arial" w:cs="Arial"/>
          <w:lang w:eastAsia="es-ES"/>
        </w:rPr>
        <w:t>C.C. No 19.395.114</w:t>
      </w:r>
    </w:p>
    <w:p w14:paraId="67397881" w14:textId="77777777" w:rsidR="00BC0E6C" w:rsidRPr="00CD018B" w:rsidRDefault="00BC0E6C" w:rsidP="006F58C6">
      <w:pPr>
        <w:shd w:val="clear" w:color="auto" w:fill="FFFFFF"/>
        <w:spacing w:line="360" w:lineRule="auto"/>
        <w:ind w:right="-113"/>
        <w:jc w:val="both"/>
        <w:rPr>
          <w:rFonts w:ascii="Arial" w:hAnsi="Arial" w:cs="Arial"/>
        </w:rPr>
      </w:pPr>
      <w:r w:rsidRPr="00CD018B">
        <w:rPr>
          <w:rFonts w:ascii="Arial" w:hAnsi="Arial" w:cs="Arial"/>
          <w:lang w:eastAsia="es-ES"/>
        </w:rPr>
        <w:t>T.P. No. 39.116 del C.S. de la J.</w:t>
      </w:r>
    </w:p>
    <w:p w14:paraId="0A45AA96" w14:textId="77777777" w:rsidR="00BC0E6C" w:rsidRPr="00CD018B" w:rsidRDefault="00BC0E6C" w:rsidP="00780E64">
      <w:pPr>
        <w:spacing w:line="360" w:lineRule="auto"/>
        <w:rPr>
          <w:rFonts w:ascii="Arial" w:hAnsi="Arial" w:cs="Arial"/>
        </w:rPr>
      </w:pPr>
    </w:p>
    <w:sectPr w:rsidR="00BC0E6C" w:rsidRPr="00CD018B" w:rsidSect="00ED13E0">
      <w:headerReference w:type="default" r:id="rId37"/>
      <w:footerReference w:type="default" r:id="rId38"/>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7F193" w14:textId="77777777" w:rsidR="00EC6599" w:rsidRDefault="00EC6599" w:rsidP="00BC0E6C">
      <w:r>
        <w:separator/>
      </w:r>
    </w:p>
  </w:endnote>
  <w:endnote w:type="continuationSeparator" w:id="0">
    <w:p w14:paraId="1D4F41CB" w14:textId="77777777" w:rsidR="00EC6599" w:rsidRDefault="00EC6599" w:rsidP="00BC0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01BFD" w14:textId="050B1373" w:rsidR="00FE0B39" w:rsidRDefault="00FA2AE2" w:rsidP="00ED13E0">
    <w:pPr>
      <w:rPr>
        <w:color w:val="222A35" w:themeColor="text2" w:themeShade="80"/>
      </w:rPr>
    </w:pPr>
    <w:r>
      <w:rPr>
        <w:noProof/>
      </w:rPr>
      <mc:AlternateContent>
        <mc:Choice Requires="wps">
          <w:drawing>
            <wp:anchor distT="0" distB="0" distL="114300" distR="114300" simplePos="0" relativeHeight="251665408" behindDoc="1" locked="0" layoutInCell="1" allowOverlap="1" wp14:anchorId="14F5CDDD" wp14:editId="00CA992D">
              <wp:simplePos x="0" y="0"/>
              <wp:positionH relativeFrom="page">
                <wp:posOffset>200025</wp:posOffset>
              </wp:positionH>
              <wp:positionV relativeFrom="bottomMargin">
                <wp:posOffset>857250</wp:posOffset>
              </wp:positionV>
              <wp:extent cx="835660" cy="396875"/>
              <wp:effectExtent l="0" t="0" r="0" b="3175"/>
              <wp:wrapNone/>
              <wp:docPr id="1775315683" name="Rectángulo 1775315683"/>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60F5DE" w14:textId="77777777" w:rsidR="00FA2AE2" w:rsidRPr="004A356B" w:rsidRDefault="00FA2AE2" w:rsidP="00FA2AE2">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rPr>
                            <w:t>CEFZ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F5CDDD" id="Rectángulo 1775315683" o:spid="_x0000_s1026" style="position:absolute;margin-left:15.75pt;margin-top:67.5pt;width:65.8pt;height:31.2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fscQIAAEAFAAAOAAAAZHJzL2Uyb0RvYy54bWysVMFu2zAMvQ/YPwi6r07SJm2DOkWQosOA&#10;oi3WDj0rshQbkEWNUmJnXz9KdpyuLXYY5oNMieQj+UTq6rqtDdsp9BXYnI9PRpwpK6Go7CbnP55v&#10;v1xw5oOwhTBgVc73yvPrxedPV42bqwmUYAqFjECsnzcu52UIbp5lXpaqFv4EnLKk1IC1CLTFTVag&#10;aAi9NtlkNJplDWDhEKTynk5vOiVfJHytlQwPWnsVmMk55RbSimldxzVbXIn5BoUrK9mnIf4hi1pU&#10;loIOUDciCLbF6h1UXUkEDzqcSKgz0LqSKtVA1YxHb6p5KoVTqRYix7uBJv//YOX97sk9ItHQOD/3&#10;JMYqWo11/FN+rE1k7QeyVBuYpMOL0+lsRpRKUp1ezi7Op5HM7Ojs0IevCmoWhZwj3UWiSOzufOhM&#10;DyYxloXbyph0H8b+cUCY8SQ7ZpiksDcq2hn7XWlWFZTTJAVIzaNWBtlO0LULKZUN405VikJ1x9MR&#10;fX3Kg0cqIAFGZE0JDdg9QGzM99hdOb19dFWp9wbn0d8S65wHjxQZbBic68oCfgRgqKo+cmd/IKmj&#10;JrIU2nVLJlFcQ7F/RIbQDYF38raim7kTPjwKpK6ny6RJDg+0aANNzqGXOCsBf310Hu2pGUnLWUNT&#10;lHP/cytQcWa+WWrTy/HZWRy7tDmbnk9og68169cau61XQDc2pjfDySRG+2AOokaoX2jglzEqqYSV&#10;FDvnMuBhswrddNOTIdVymcxo1JwId/bJyQgeCY6d99y+CHR9ewbq63s4TJyYv+nSzjZ6WlhuA+gq&#10;tfCR1556GtPUQ/2TEt+B1/tkdXz4Fr8BAAD//wMAUEsDBBQABgAIAAAAIQCvIuyo3wAAAAoBAAAP&#10;AAAAZHJzL2Rvd25yZXYueG1sTI/NTsMwEITvSLyDtUjcqBOilDaNUwESQqgHRIG7Y7tJRLyObOen&#10;b8/2BLfdndHsN+V+sT2bjA+dQwHpKgFmUDndYSPg6/PlbgMsRIla9g6NgLMJsK+ur0pZaDfjh5mO&#10;sWEUgqGQAtoYh4LzoFpjZVi5wSBpJ+etjLT6hmsvZwq3Pb9PkjW3skP60MrBPLdG/RxHK+DbnZ5m&#10;q2p8m87v3fh68EptDkLc3iyPO2DRLPHPDBd8QoeKmGo3og6sF5ClOTnpnuXU6WJYZymwmobtQw68&#10;Kvn/CtUvAAAA//8DAFBLAQItABQABgAIAAAAIQC2gziS/gAAAOEBAAATAAAAAAAAAAAAAAAAAAAA&#10;AABbQ29udGVudF9UeXBlc10ueG1sUEsBAi0AFAAGAAgAAAAhADj9If/WAAAAlAEAAAsAAAAAAAAA&#10;AAAAAAAALwEAAF9yZWxzLy5yZWxzUEsBAi0AFAAGAAgAAAAhAKT5Z+xxAgAAQAUAAA4AAAAAAAAA&#10;AAAAAAAALgIAAGRycy9lMm9Eb2MueG1sUEsBAi0AFAAGAAgAAAAhAK8i7KjfAAAACgEAAA8AAAAA&#10;AAAAAAAAAAAAywQAAGRycy9kb3ducmV2LnhtbFBLBQYAAAAABAAEAPMAAADXBQAAAAA=&#10;" filled="f" stroked="f" strokeweight="1pt">
              <v:textbox>
                <w:txbxContent>
                  <w:p w14:paraId="5660F5DE" w14:textId="77777777" w:rsidR="00FA2AE2" w:rsidRPr="004A356B" w:rsidRDefault="00FA2AE2" w:rsidP="00FA2AE2">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rPr>
                      <w:t>CEFZ</w:t>
                    </w:r>
                  </w:p>
                </w:txbxContent>
              </v:textbox>
              <w10:wrap anchorx="page" anchory="margin"/>
            </v:rect>
          </w:pict>
        </mc:Fallback>
      </mc:AlternateContent>
    </w:r>
    <w:r w:rsidR="00FE0B39">
      <w:rPr>
        <w:noProof/>
        <w:color w:val="222A35" w:themeColor="text2" w:themeShade="80"/>
      </w:rPr>
      <w:drawing>
        <wp:anchor distT="0" distB="0" distL="114300" distR="114300" simplePos="0" relativeHeight="251661312" behindDoc="1" locked="0" layoutInCell="1" allowOverlap="1" wp14:anchorId="790C8DDC" wp14:editId="59623386">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FE0B39">
      <w:rPr>
        <w:noProof/>
      </w:rPr>
      <mc:AlternateContent>
        <mc:Choice Requires="wps">
          <w:drawing>
            <wp:anchor distT="0" distB="0" distL="114300" distR="114300" simplePos="0" relativeHeight="251662336" behindDoc="1" locked="0" layoutInCell="1" allowOverlap="1" wp14:anchorId="4E6BD719" wp14:editId="1A27CBE7">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FBFCF0" w14:textId="77777777" w:rsidR="00FE0B39" w:rsidRPr="004A356B" w:rsidRDefault="00FE0B39" w:rsidP="00ED13E0">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w:t>
                          </w:r>
                          <w:r>
                            <w:rPr>
                              <w:rFonts w:ascii="Raleway" w:hAnsi="Raleway"/>
                              <w:color w:val="11213B"/>
                              <w:w w:val="105"/>
                              <w:sz w:val="14"/>
                              <w:szCs w:val="14"/>
                            </w:rPr>
                            <w:t>–</w:t>
                          </w:r>
                          <w:r w:rsidRPr="004A356B">
                            <w:rPr>
                              <w:rFonts w:ascii="Raleway" w:hAnsi="Raleway"/>
                              <w:color w:val="11213B"/>
                              <w:w w:val="105"/>
                              <w:sz w:val="14"/>
                              <w:szCs w:val="14"/>
                            </w:rPr>
                            <w:t xml:space="preserve"> Av</w:t>
                          </w:r>
                          <w:r>
                            <w:rPr>
                              <w:rFonts w:ascii="Raleway" w:hAnsi="Raleway"/>
                              <w:color w:val="11213B"/>
                              <w:w w:val="105"/>
                              <w:sz w:val="14"/>
                              <w:szCs w:val="14"/>
                            </w:rPr>
                            <w:t>.</w:t>
                          </w:r>
                          <w:r w:rsidRPr="004A356B">
                            <w:rPr>
                              <w:rFonts w:ascii="Raleway" w:hAnsi="Raleway"/>
                              <w:color w:val="11213B"/>
                              <w:w w:val="105"/>
                              <w:sz w:val="14"/>
                              <w:szCs w:val="14"/>
                            </w:rPr>
                            <w:t xml:space="preserve"> 6A Bis #35N-100, Of</w:t>
                          </w:r>
                          <w:r>
                            <w:rPr>
                              <w:rFonts w:ascii="Raleway" w:hAnsi="Raleway"/>
                              <w:color w:val="11213B"/>
                              <w:w w:val="105"/>
                              <w:sz w:val="14"/>
                              <w:szCs w:val="14"/>
                            </w:rPr>
                            <w:t>icina</w:t>
                          </w:r>
                          <w:r w:rsidRPr="004A356B">
                            <w:rPr>
                              <w:rFonts w:ascii="Raleway" w:hAnsi="Raleway"/>
                              <w:color w:val="11213B"/>
                              <w:w w:val="105"/>
                              <w:sz w:val="14"/>
                              <w:szCs w:val="14"/>
                            </w:rPr>
                            <w:t xml:space="preserve"> 212, Cali, Valle del Cauca, Centro Empresarial Chipichape</w:t>
                          </w:r>
                          <w:r w:rsidRPr="004A356B">
                            <w:rPr>
                              <w:rFonts w:ascii="Raleway" w:hAnsi="Raleway"/>
                              <w:color w:val="11213B"/>
                              <w:w w:val="105"/>
                              <w:sz w:val="14"/>
                              <w:szCs w:val="14"/>
                            </w:rPr>
                            <w:b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1E2363D9" w14:textId="77777777" w:rsidR="00FE0B39" w:rsidRPr="004A356B" w:rsidRDefault="00FE0B39" w:rsidP="00ED13E0">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w:t>
                          </w:r>
                          <w:r>
                            <w:rPr>
                              <w:rFonts w:ascii="Raleway" w:hAnsi="Raleway"/>
                              <w:color w:val="11213B"/>
                              <w:w w:val="105"/>
                              <w:sz w:val="14"/>
                              <w:szCs w:val="14"/>
                            </w:rPr>
                            <w:t>–</w:t>
                          </w:r>
                          <w:r w:rsidRPr="004A356B">
                            <w:rPr>
                              <w:rFonts w:ascii="Raleway" w:hAnsi="Raleway"/>
                              <w:color w:val="11213B"/>
                              <w:w w:val="105"/>
                              <w:sz w:val="14"/>
                              <w:szCs w:val="14"/>
                            </w:rPr>
                            <w:t xml:space="preserve"> Ca</w:t>
                          </w:r>
                          <w:r>
                            <w:rPr>
                              <w:rFonts w:ascii="Raleway" w:hAnsi="Raleway"/>
                              <w:color w:val="11213B"/>
                              <w:w w:val="105"/>
                              <w:sz w:val="14"/>
                              <w:szCs w:val="14"/>
                            </w:rPr>
                            <w:t>rrera 11A # 94A - 23 Oficina 201</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6BD719" id="Rectángulo 4" o:spid="_x0000_s1027"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oqUcwIAAEgFAAAOAAAAZHJzL2Uyb0RvYy54bWysVN1P2zAQf5+0/8Hy+0hbyrpVTVEFYpqE&#10;oAImnl3HbiI5Pu/sNun++p2dNGWA9jAtD875Pn737cVlWxu2V+grsDkfn404U1ZCUdltzn883Xz6&#10;wpkPwhbCgFU5PyjPL5cfPywaN1cTKMEUChmBWD9vXM7LENw8y7wsVS38GThlSagBaxHoitusQNEQ&#10;em2yyWj0OWsAC4cglffEve6EfJnwtVYy3GvtVWAm5xRbSCemcxPPbLkQ8y0KV1ayD0P8QxS1qCw5&#10;HaCuRRBsh9UbqLqSCB50OJNQZ6B1JVXKgbIZj15l81gKp1IuVBzvhjL5/wcr7/aPbo1Uhsb5uScy&#10;ZtFqrOOf4mNtKtZhKJZqA5PEnMwms/PJBWeSZLPz8ynRBJOdrB368E1BzSKRc6RmpBqJ/a0PnepR&#10;JTqzcFMZkxpi7B8Mwoyc7BRiosLBqKhn7IPSrCpiUMlBmh51ZZDtBfVdSKlsGHeiUhSqY1+M6OtD&#10;HixSAgkwImsKaMDuAeJkvsXu0un1o6lKwzcYj/4WWGc8WCTPYMNgXFcW8D0AQ1n1njv9Y5G60sQq&#10;hXbTUm1oN6Nm5GygOKyRIXTL4J28qahBt8KHtUCaftoT2uhwT4c20OQceoqzEvDXe/yoT0NJUs4a&#10;2qac+587gYoz893SuH4dT6dx/dJlejGb0AVfSjYvJXZXXwE1bkxvh5OJjPrBHEmNUD/T4q+iVxIJ&#10;K8l3zmXA4+UqdFtOT4dUq1VSo5VzItzaRycjeKxzHMCn9lmg66c00HzfwXHzxPzVsHa60dLCahdA&#10;V2mST3XtO0Drmkapf1rie/DynrROD+DyNwAAAP//AwBQSwMEFAAGAAgAAAAhAKXIrEngAAAADQEA&#10;AA8AAABkcnMvZG93bnJldi54bWxMj0tPwzAQhO9I/AdrkbhRhwiRR+NUgIQQ6gFR6N2x3SQiXke2&#10;8+i/Z3uC2+7OaPabarfagc3Gh96hgPtNAsygcrrHVsD31+tdDixEiVoODo2Aswmwq6+vKllqt+Cn&#10;mQ+xZRSCoZQCuhjHkvOgOmNl2LjRIGkn562MtPqWay8XCrcDT5PkkVvZI33o5GheOqN+DpMVcHSn&#10;58WqBt/n80c/ve29UvleiNub9WkLLJo1/pnhgk/oUBNT4ybUgQ0C0qJIyUpCll8msmRpngFr6FQk&#10;DxnwuuL/W9S/AAAA//8DAFBLAQItABQABgAIAAAAIQC2gziS/gAAAOEBAAATAAAAAAAAAAAAAAAA&#10;AAAAAABbQ29udGVudF9UeXBlc10ueG1sUEsBAi0AFAAGAAgAAAAhADj9If/WAAAAlAEAAAsAAAAA&#10;AAAAAAAAAAAALwEAAF9yZWxzLy5yZWxzUEsBAi0AFAAGAAgAAAAhAPoKipRzAgAASAUAAA4AAAAA&#10;AAAAAAAAAAAALgIAAGRycy9lMm9Eb2MueG1sUEsBAi0AFAAGAAgAAAAhAKXIrEngAAAADQEAAA8A&#10;AAAAAAAAAAAAAAAAzQQAAGRycy9kb3ducmV2LnhtbFBLBQYAAAAABAAEAPMAAADaBQAAAAA=&#10;" filled="f" stroked="f" strokeweight="1pt">
              <v:textbox>
                <w:txbxContent>
                  <w:p w14:paraId="40FBFCF0" w14:textId="77777777" w:rsidR="00FE0B39" w:rsidRPr="004A356B" w:rsidRDefault="00FE0B39" w:rsidP="00ED13E0">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w:t>
                    </w:r>
                    <w:r>
                      <w:rPr>
                        <w:rFonts w:ascii="Raleway" w:hAnsi="Raleway"/>
                        <w:color w:val="11213B"/>
                        <w:w w:val="105"/>
                        <w:sz w:val="14"/>
                        <w:szCs w:val="14"/>
                      </w:rPr>
                      <w:t>–</w:t>
                    </w:r>
                    <w:r w:rsidRPr="004A356B">
                      <w:rPr>
                        <w:rFonts w:ascii="Raleway" w:hAnsi="Raleway"/>
                        <w:color w:val="11213B"/>
                        <w:w w:val="105"/>
                        <w:sz w:val="14"/>
                        <w:szCs w:val="14"/>
                      </w:rPr>
                      <w:t xml:space="preserve"> Av</w:t>
                    </w:r>
                    <w:r>
                      <w:rPr>
                        <w:rFonts w:ascii="Raleway" w:hAnsi="Raleway"/>
                        <w:color w:val="11213B"/>
                        <w:w w:val="105"/>
                        <w:sz w:val="14"/>
                        <w:szCs w:val="14"/>
                      </w:rPr>
                      <w:t>.</w:t>
                    </w:r>
                    <w:r w:rsidRPr="004A356B">
                      <w:rPr>
                        <w:rFonts w:ascii="Raleway" w:hAnsi="Raleway"/>
                        <w:color w:val="11213B"/>
                        <w:w w:val="105"/>
                        <w:sz w:val="14"/>
                        <w:szCs w:val="14"/>
                      </w:rPr>
                      <w:t xml:space="preserve"> 6A Bis #35N-100, Of</w:t>
                    </w:r>
                    <w:r>
                      <w:rPr>
                        <w:rFonts w:ascii="Raleway" w:hAnsi="Raleway"/>
                        <w:color w:val="11213B"/>
                        <w:w w:val="105"/>
                        <w:sz w:val="14"/>
                        <w:szCs w:val="14"/>
                      </w:rPr>
                      <w:t>icina</w:t>
                    </w:r>
                    <w:r w:rsidRPr="004A356B">
                      <w:rPr>
                        <w:rFonts w:ascii="Raleway" w:hAnsi="Raleway"/>
                        <w:color w:val="11213B"/>
                        <w:w w:val="105"/>
                        <w:sz w:val="14"/>
                        <w:szCs w:val="14"/>
                      </w:rPr>
                      <w:t xml:space="preserve"> 212, Cali, Valle del Cauca, Centro Empresarial Chipichape</w:t>
                    </w:r>
                    <w:r w:rsidRPr="004A356B">
                      <w:rPr>
                        <w:rFonts w:ascii="Raleway" w:hAnsi="Raleway"/>
                        <w:color w:val="11213B"/>
                        <w:w w:val="105"/>
                        <w:sz w:val="14"/>
                        <w:szCs w:val="14"/>
                      </w:rPr>
                      <w:b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1E2363D9" w14:textId="77777777" w:rsidR="00FE0B39" w:rsidRPr="004A356B" w:rsidRDefault="00FE0B39" w:rsidP="00ED13E0">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w:t>
                    </w:r>
                    <w:r>
                      <w:rPr>
                        <w:rFonts w:ascii="Raleway" w:hAnsi="Raleway"/>
                        <w:color w:val="11213B"/>
                        <w:w w:val="105"/>
                        <w:sz w:val="14"/>
                        <w:szCs w:val="14"/>
                      </w:rPr>
                      <w:t>–</w:t>
                    </w:r>
                    <w:r w:rsidRPr="004A356B">
                      <w:rPr>
                        <w:rFonts w:ascii="Raleway" w:hAnsi="Raleway"/>
                        <w:color w:val="11213B"/>
                        <w:w w:val="105"/>
                        <w:sz w:val="14"/>
                        <w:szCs w:val="14"/>
                      </w:rPr>
                      <w:t xml:space="preserve"> Ca</w:t>
                    </w:r>
                    <w:r>
                      <w:rPr>
                        <w:rFonts w:ascii="Raleway" w:hAnsi="Raleway"/>
                        <w:color w:val="11213B"/>
                        <w:w w:val="105"/>
                        <w:sz w:val="14"/>
                        <w:szCs w:val="14"/>
                      </w:rPr>
                      <w:t>rrera 11A # 94A - 23 Oficina 201</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sidR="00FE0B39">
      <w:rPr>
        <w:noProof/>
        <w:color w:val="222A35" w:themeColor="text2" w:themeShade="80"/>
      </w:rPr>
      <w:drawing>
        <wp:anchor distT="0" distB="0" distL="114300" distR="114300" simplePos="0" relativeHeight="251659264" behindDoc="1" locked="0" layoutInCell="1" allowOverlap="1" wp14:anchorId="03C60D07" wp14:editId="5FEE6A2E">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3ADD6F" w14:textId="3911999A" w:rsidR="00FE0B39" w:rsidRDefault="00FE0B39" w:rsidP="00BC7AEC">
    <w:pPr>
      <w:rPr>
        <w:color w:val="222A35" w:themeColor="text2" w:themeShade="80"/>
      </w:rPr>
    </w:pPr>
  </w:p>
  <w:p w14:paraId="774DAF5B" w14:textId="4AB4669E" w:rsidR="00FE0B39" w:rsidRDefault="00FE0B39" w:rsidP="00ED13E0">
    <w:pPr>
      <w:rPr>
        <w:color w:val="222A35" w:themeColor="text2" w:themeShade="80"/>
      </w:rPr>
    </w:pPr>
  </w:p>
  <w:p w14:paraId="7A4D338F" w14:textId="77777777" w:rsidR="00FE0B39" w:rsidRPr="00194DAC" w:rsidRDefault="00FE0B39" w:rsidP="00ED13E0">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Pr="00194DAC">
      <w:rPr>
        <w:rFonts w:ascii="Raleway" w:hAnsi="Raleway"/>
        <w:b/>
        <w:bCs/>
        <w:color w:val="222A35" w:themeColor="text2" w:themeShade="80"/>
        <w:sz w:val="16"/>
        <w:szCs w:val="16"/>
      </w:rPr>
      <w:t>1</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Pr="00194DAC">
      <w:rPr>
        <w:rFonts w:ascii="Raleway" w:hAnsi="Raleway"/>
        <w:b/>
        <w:bCs/>
        <w:color w:val="222A35" w:themeColor="text2" w:themeShade="80"/>
        <w:sz w:val="16"/>
        <w:szCs w:val="16"/>
      </w:rPr>
      <w:t>1</w:t>
    </w:r>
    <w:r w:rsidRPr="00194DAC">
      <w:rPr>
        <w:rFonts w:ascii="Raleway" w:hAnsi="Raleway"/>
        <w:b/>
        <w:bCs/>
        <w:color w:val="222A35" w:themeColor="text2" w:themeShade="80"/>
        <w:sz w:val="16"/>
        <w:szCs w:val="16"/>
      </w:rPr>
      <w:fldChar w:fldCharType="end"/>
    </w:r>
  </w:p>
  <w:p w14:paraId="7EBFFEBD" w14:textId="164BA65C" w:rsidR="00FE0B39" w:rsidRDefault="00FE0B3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E5D5A" w14:textId="77777777" w:rsidR="00EC6599" w:rsidRDefault="00EC6599" w:rsidP="00BC0E6C">
      <w:r>
        <w:separator/>
      </w:r>
    </w:p>
  </w:footnote>
  <w:footnote w:type="continuationSeparator" w:id="0">
    <w:p w14:paraId="6898E93A" w14:textId="77777777" w:rsidR="00EC6599" w:rsidRDefault="00EC6599" w:rsidP="00BC0E6C">
      <w:r>
        <w:continuationSeparator/>
      </w:r>
    </w:p>
  </w:footnote>
  <w:footnote w:id="1">
    <w:p w14:paraId="21959634" w14:textId="77777777" w:rsidR="00FE0B39" w:rsidRPr="00096CF0" w:rsidRDefault="00FE0B39" w:rsidP="00096CF0">
      <w:pPr>
        <w:pStyle w:val="Textonotapie"/>
        <w:jc w:val="both"/>
        <w:rPr>
          <w:rFonts w:ascii="Arial" w:hAnsi="Arial" w:cs="Arial"/>
          <w:sz w:val="18"/>
          <w:szCs w:val="18"/>
        </w:rPr>
      </w:pPr>
      <w:r w:rsidRPr="00096CF0">
        <w:rPr>
          <w:rStyle w:val="Refdenotaalpie"/>
          <w:rFonts w:ascii="Arial" w:hAnsi="Arial" w:cs="Arial"/>
          <w:sz w:val="18"/>
          <w:szCs w:val="18"/>
        </w:rPr>
        <w:footnoteRef/>
      </w:r>
      <w:r w:rsidRPr="00096CF0">
        <w:rPr>
          <w:rFonts w:ascii="Arial" w:hAnsi="Arial" w:cs="Arial"/>
          <w:sz w:val="18"/>
          <w:szCs w:val="18"/>
        </w:rPr>
        <w:t xml:space="preserve"> Corte Suprema de Justicia. Sentencia SC1947-2021. M.P. Álvaro Fernando García Restrepo. 26 de mayo de 2021.</w:t>
      </w:r>
    </w:p>
  </w:footnote>
  <w:footnote w:id="2">
    <w:p w14:paraId="29C9B5DD" w14:textId="77777777" w:rsidR="00FE0B39" w:rsidRPr="00015FB4" w:rsidRDefault="00FE0B39" w:rsidP="00BC0E6C">
      <w:pPr>
        <w:pStyle w:val="Textonotapie"/>
        <w:jc w:val="both"/>
        <w:rPr>
          <w:rFonts w:ascii="Arial" w:hAnsi="Arial" w:cs="Arial"/>
          <w:sz w:val="18"/>
          <w:szCs w:val="18"/>
          <w:lang w:val="es-ES"/>
        </w:rPr>
      </w:pPr>
      <w:r w:rsidRPr="00015FB4">
        <w:rPr>
          <w:rStyle w:val="Refdenotaalpie"/>
          <w:rFonts w:ascii="Arial" w:eastAsia="Arial MT" w:hAnsi="Arial" w:cs="Arial"/>
          <w:sz w:val="18"/>
          <w:szCs w:val="18"/>
        </w:rPr>
        <w:footnoteRef/>
      </w:r>
      <w:r w:rsidRPr="00015FB4">
        <w:rPr>
          <w:rFonts w:ascii="Arial" w:hAnsi="Arial" w:cs="Arial"/>
          <w:sz w:val="18"/>
          <w:szCs w:val="18"/>
        </w:rPr>
        <w:t xml:space="preserve"> Corte Suprema de Justicia. Sala de Casación Civil. Sentencia 4527 -2020. Noviembre 23 de 2020</w:t>
      </w:r>
    </w:p>
  </w:footnote>
  <w:footnote w:id="3">
    <w:p w14:paraId="3A52A93D" w14:textId="77777777" w:rsidR="00FE0B39" w:rsidRPr="00015FB4" w:rsidRDefault="00FE0B39" w:rsidP="00BC0E6C">
      <w:pPr>
        <w:jc w:val="both"/>
        <w:rPr>
          <w:rFonts w:ascii="Arial" w:hAnsi="Arial" w:cs="Arial"/>
          <w:sz w:val="18"/>
          <w:szCs w:val="18"/>
        </w:rPr>
      </w:pPr>
      <w:r w:rsidRPr="00015FB4">
        <w:rPr>
          <w:rFonts w:ascii="Arial" w:hAnsi="Arial" w:cs="Arial"/>
          <w:sz w:val="18"/>
          <w:szCs w:val="18"/>
        </w:rPr>
        <w:footnoteRef/>
      </w:r>
      <w:r w:rsidRPr="00015FB4">
        <w:rPr>
          <w:rFonts w:ascii="Arial" w:hAnsi="Arial" w:cs="Arial"/>
          <w:sz w:val="18"/>
          <w:szCs w:val="18"/>
        </w:rPr>
        <w:t xml:space="preserve"> Corte Suprema de Justicia. Sala de Casación Civil. Sentencia. Expediente 2008-00193-01. Diciembre 13 de 2019.  </w:t>
      </w:r>
    </w:p>
    <w:p w14:paraId="10336DB8" w14:textId="77777777" w:rsidR="00FE0B39" w:rsidRPr="00015FB4" w:rsidRDefault="00FE0B39" w:rsidP="00BC0E6C">
      <w:pPr>
        <w:jc w:val="both"/>
        <w:rPr>
          <w:rFonts w:ascii="Arial" w:hAnsi="Arial" w:cs="Arial"/>
          <w:sz w:val="18"/>
          <w:szCs w:val="18"/>
        </w:rPr>
      </w:pPr>
    </w:p>
  </w:footnote>
  <w:footnote w:id="4">
    <w:p w14:paraId="2004D62E" w14:textId="77777777" w:rsidR="00FE0B39" w:rsidRPr="0094683E" w:rsidRDefault="00FE0B39" w:rsidP="00BC0E6C">
      <w:pPr>
        <w:jc w:val="both"/>
        <w:rPr>
          <w:rFonts w:ascii="Arial" w:hAnsi="Arial" w:cs="Arial"/>
          <w:sz w:val="16"/>
          <w:szCs w:val="16"/>
          <w:lang w:val="es-MX"/>
        </w:rPr>
      </w:pPr>
      <w:r w:rsidRPr="0094683E">
        <w:rPr>
          <w:rFonts w:ascii="Arial" w:hAnsi="Arial" w:cs="Arial"/>
          <w:sz w:val="16"/>
          <w:szCs w:val="16"/>
        </w:rPr>
        <w:footnoteRef/>
      </w:r>
      <w:r w:rsidRPr="0094683E">
        <w:rPr>
          <w:rFonts w:ascii="Arial" w:hAnsi="Arial" w:cs="Arial"/>
          <w:sz w:val="16"/>
          <w:szCs w:val="16"/>
        </w:rPr>
        <w:t xml:space="preserve"> Corte Suprema de Justicia, Sala de Casación Civil, sentencia del 17 de septiembre de 2015, MP. Ariel Salazar Ramírez, radicado 11001-02-03-000-2015-02084-00.</w:t>
      </w:r>
    </w:p>
  </w:footnote>
  <w:footnote w:id="5">
    <w:p w14:paraId="6790516D" w14:textId="77777777" w:rsidR="00FE0B39" w:rsidRPr="00C63196" w:rsidRDefault="00FE0B39" w:rsidP="00FE3B23">
      <w:pPr>
        <w:pBdr>
          <w:top w:val="nil"/>
          <w:left w:val="nil"/>
          <w:bottom w:val="nil"/>
          <w:right w:val="nil"/>
          <w:between w:val="nil"/>
        </w:pBdr>
        <w:jc w:val="both"/>
        <w:rPr>
          <w:rFonts w:ascii="Arial" w:eastAsia="Arial" w:hAnsi="Arial" w:cs="Arial"/>
          <w:color w:val="000000"/>
          <w:sz w:val="18"/>
          <w:szCs w:val="18"/>
        </w:rPr>
      </w:pPr>
      <w:r w:rsidRPr="00C63196">
        <w:rPr>
          <w:rFonts w:ascii="Arial" w:hAnsi="Arial" w:cs="Arial"/>
          <w:sz w:val="18"/>
          <w:szCs w:val="18"/>
          <w:vertAlign w:val="superscript"/>
        </w:rPr>
        <w:footnoteRef/>
      </w:r>
      <w:r w:rsidRPr="00C63196">
        <w:rPr>
          <w:rFonts w:ascii="Arial" w:eastAsia="Arial" w:hAnsi="Arial" w:cs="Arial"/>
          <w:color w:val="000000"/>
          <w:sz w:val="18"/>
          <w:szCs w:val="18"/>
        </w:rPr>
        <w:t xml:space="preserve"> Corte Suprema de Justicia. Sala de Casación Civil. SC3893 de 2020. Radicación 2015-00826. M.P. Luis Alonso Rico Puerta.</w:t>
      </w:r>
    </w:p>
  </w:footnote>
  <w:footnote w:id="6">
    <w:p w14:paraId="26909E9D" w14:textId="77777777" w:rsidR="00FE0B39" w:rsidRPr="00C63196" w:rsidRDefault="00FE0B39" w:rsidP="00FE3B23">
      <w:pPr>
        <w:pBdr>
          <w:top w:val="nil"/>
          <w:left w:val="nil"/>
          <w:bottom w:val="nil"/>
          <w:right w:val="nil"/>
          <w:between w:val="nil"/>
        </w:pBdr>
        <w:jc w:val="both"/>
        <w:rPr>
          <w:rFonts w:ascii="Arial" w:eastAsia="Arial" w:hAnsi="Arial" w:cs="Arial"/>
          <w:color w:val="000000"/>
          <w:sz w:val="18"/>
          <w:szCs w:val="18"/>
        </w:rPr>
      </w:pPr>
      <w:r w:rsidRPr="00C63196">
        <w:rPr>
          <w:rFonts w:ascii="Arial" w:hAnsi="Arial" w:cs="Arial"/>
          <w:sz w:val="18"/>
          <w:szCs w:val="18"/>
          <w:vertAlign w:val="superscript"/>
        </w:rPr>
        <w:footnoteRef/>
      </w:r>
      <w:r w:rsidRPr="00C63196">
        <w:rPr>
          <w:rFonts w:ascii="Arial" w:eastAsia="Arial" w:hAnsi="Arial" w:cs="Arial"/>
          <w:color w:val="000000"/>
          <w:sz w:val="18"/>
          <w:szCs w:val="18"/>
        </w:rPr>
        <w:t xml:space="preserve"> Corte Suprema de Justicia. SC5217 de 2019. Radicación 2008-00102. M.P. Luis Alonso Rico Puerta.</w:t>
      </w:r>
    </w:p>
  </w:footnote>
  <w:footnote w:id="7">
    <w:p w14:paraId="1521A29D" w14:textId="77777777" w:rsidR="00FE0B39" w:rsidRPr="004E35EE" w:rsidRDefault="00FE0B39" w:rsidP="00FE3B23">
      <w:pPr>
        <w:pStyle w:val="Textonotapie"/>
        <w:jc w:val="both"/>
        <w:rPr>
          <w:rFonts w:ascii="Arial" w:hAnsi="Arial" w:cs="Arial"/>
          <w:color w:val="000000" w:themeColor="text1"/>
          <w:sz w:val="18"/>
          <w:szCs w:val="18"/>
        </w:rPr>
      </w:pPr>
      <w:r w:rsidRPr="004E35EE">
        <w:rPr>
          <w:rStyle w:val="Refdenotaalpie"/>
          <w:rFonts w:ascii="Arial" w:eastAsia="Arial MT" w:hAnsi="Arial" w:cs="Arial"/>
          <w:color w:val="000000" w:themeColor="text1"/>
          <w:sz w:val="18"/>
          <w:szCs w:val="18"/>
        </w:rPr>
        <w:footnoteRef/>
      </w:r>
      <w:r w:rsidRPr="004E35EE">
        <w:rPr>
          <w:rFonts w:ascii="Arial" w:hAnsi="Arial" w:cs="Arial"/>
          <w:color w:val="000000" w:themeColor="text1"/>
          <w:sz w:val="18"/>
          <w:szCs w:val="18"/>
        </w:rPr>
        <w:t xml:space="preserve"> </w:t>
      </w:r>
      <w:r w:rsidRPr="004E35EE">
        <w:rPr>
          <w:rFonts w:ascii="Arial" w:hAnsi="Arial" w:cs="Arial"/>
          <w:color w:val="000000" w:themeColor="text1"/>
          <w:sz w:val="18"/>
          <w:szCs w:val="18"/>
          <w:lang w:val="es-ES_tradnl"/>
        </w:rPr>
        <w:t xml:space="preserve">Sentencia de 15 de junio de 2016, SC7814-2016, Radicación No. 05001-31-03-010-2007-00072-01. M.P Luis Armando Tolosa Villabona. </w:t>
      </w:r>
    </w:p>
  </w:footnote>
  <w:footnote w:id="8">
    <w:p w14:paraId="1AF56F8B" w14:textId="77777777" w:rsidR="00FE0B39" w:rsidRDefault="00FE0B39" w:rsidP="00BC0E6C">
      <w:pPr>
        <w:pStyle w:val="Textonotapie"/>
        <w:jc w:val="both"/>
        <w:rPr>
          <w:rFonts w:ascii="Arial" w:hAnsi="Arial" w:cs="Arial"/>
          <w:sz w:val="18"/>
          <w:szCs w:val="18"/>
          <w:lang w:val="es-ES"/>
        </w:rPr>
      </w:pPr>
      <w:r>
        <w:rPr>
          <w:rStyle w:val="Refdenotaalpie"/>
          <w:rFonts w:ascii="Arial" w:hAnsi="Arial" w:cs="Arial"/>
          <w:sz w:val="18"/>
          <w:szCs w:val="18"/>
        </w:rPr>
        <w:footnoteRef/>
      </w:r>
      <w:r>
        <w:rPr>
          <w:rFonts w:ascii="Arial" w:hAnsi="Arial" w:cs="Arial"/>
          <w:sz w:val="18"/>
          <w:szCs w:val="18"/>
        </w:rPr>
        <w:t xml:space="preserve"> BECERRA, Rodrigo. Nociones Fundamentales de la Teoría General y Regímenes Particulares del CONTRATO DE SEGURO. Pontificia Universidad Javeriana. Santiago de Cali.: Sello Editorial Javeriano, 2014. P, 104.</w:t>
      </w:r>
    </w:p>
  </w:footnote>
  <w:footnote w:id="9">
    <w:p w14:paraId="54C4DB7F" w14:textId="77777777" w:rsidR="00FE0B39" w:rsidRDefault="00FE0B39" w:rsidP="00BC0E6C">
      <w:pPr>
        <w:pStyle w:val="Textonotapie"/>
        <w:jc w:val="both"/>
        <w:rPr>
          <w:rFonts w:ascii="Arial" w:hAnsi="Arial" w:cs="Arial"/>
          <w:sz w:val="18"/>
          <w:szCs w:val="18"/>
          <w:lang w:val="es-ES"/>
        </w:rPr>
      </w:pPr>
      <w:r>
        <w:rPr>
          <w:rStyle w:val="Refdenotaalpie"/>
          <w:rFonts w:ascii="Arial" w:hAnsi="Arial" w:cs="Arial"/>
          <w:sz w:val="18"/>
          <w:szCs w:val="18"/>
        </w:rPr>
        <w:footnoteRef/>
      </w:r>
      <w:r>
        <w:rPr>
          <w:rFonts w:ascii="Arial" w:hAnsi="Arial" w:cs="Arial"/>
          <w:sz w:val="18"/>
          <w:szCs w:val="18"/>
        </w:rPr>
        <w:t xml:space="preserve"> Corte Suprema de Justicia, Sala de Casación Civil, Sentencia del 01/09/2010, MP: Edgardo Villamil Portilla, Rad: 05001- 3103-001-2003-00400-01.</w:t>
      </w:r>
    </w:p>
  </w:footnote>
  <w:footnote w:id="10">
    <w:p w14:paraId="1F25733A" w14:textId="77777777" w:rsidR="00FE0B39" w:rsidRPr="00D816E3" w:rsidRDefault="00FE0B39" w:rsidP="00BC0E6C">
      <w:pPr>
        <w:spacing w:line="312" w:lineRule="auto"/>
        <w:jc w:val="both"/>
        <w:rPr>
          <w:rFonts w:ascii="Arial" w:hAnsi="Arial" w:cs="Arial"/>
          <w:b/>
          <w:bCs/>
          <w:color w:val="000000"/>
          <w:sz w:val="18"/>
          <w:szCs w:val="18"/>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color w:val="000000"/>
          <w:sz w:val="18"/>
          <w:szCs w:val="18"/>
        </w:rPr>
        <w:t>Corte Suprema de Justicia, Sala de Casación Civil, Sentencia del 03/04/2017, MP: Aroldo Wilson Quiroz Monsalvo, 11001-31-03-023-1996-02422-01.</w:t>
      </w:r>
    </w:p>
  </w:footnote>
  <w:footnote w:id="11">
    <w:p w14:paraId="7AC2349C" w14:textId="77777777" w:rsidR="00FE0B39" w:rsidRDefault="00FE0B39" w:rsidP="00BC0E6C">
      <w:pPr>
        <w:pStyle w:val="Textonotapie"/>
        <w:jc w:val="both"/>
        <w:rPr>
          <w:rFonts w:ascii="Arial" w:hAnsi="Arial" w:cs="Arial"/>
          <w:sz w:val="18"/>
          <w:szCs w:val="18"/>
          <w:lang w:val="es-ES"/>
        </w:rPr>
      </w:pPr>
      <w:r>
        <w:rPr>
          <w:rStyle w:val="Refdenotaalpie"/>
          <w:rFonts w:ascii="Arial" w:hAnsi="Arial" w:cs="Arial"/>
          <w:sz w:val="18"/>
          <w:szCs w:val="18"/>
        </w:rPr>
        <w:footnoteRef/>
      </w:r>
      <w:r>
        <w:rPr>
          <w:rFonts w:ascii="Arial" w:hAnsi="Arial" w:cs="Arial"/>
          <w:sz w:val="18"/>
          <w:szCs w:val="18"/>
        </w:rPr>
        <w:t xml:space="preserve"> Corte Suprema de Justicia, Sala de Casación Civil, Tutela del 30/01/2020, MP: Luis Armando Tolosa Villabona, Rad: 41001-22-14-000-2019-00181-01.</w:t>
      </w:r>
    </w:p>
  </w:footnote>
  <w:footnote w:id="12">
    <w:p w14:paraId="07693BE3" w14:textId="77777777" w:rsidR="00FE0B39" w:rsidRDefault="00FE0B39" w:rsidP="00BC0E6C">
      <w:pPr>
        <w:pStyle w:val="Textonotapie"/>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Desde sus inicios, siguiendo a la doctrina, esta Corporación ha considerado que dicho principio constitucional es un componente fundamental del citado negocio jurídico. Así lo concibió en la Sentencia C-232 de 1997, M.P. Jorge Arango Mejía, al sostener que: “aseverar que el contrato de seguro es </w:t>
      </w:r>
      <w:proofErr w:type="spellStart"/>
      <w:r>
        <w:rPr>
          <w:rFonts w:ascii="Arial" w:hAnsi="Arial" w:cs="Arial"/>
          <w:sz w:val="18"/>
          <w:szCs w:val="18"/>
        </w:rPr>
        <w:t>uberrimae</w:t>
      </w:r>
      <w:proofErr w:type="spellEnd"/>
      <w:r>
        <w:rPr>
          <w:rFonts w:ascii="Arial" w:hAnsi="Arial" w:cs="Arial"/>
          <w:sz w:val="18"/>
          <w:szCs w:val="18"/>
        </w:rPr>
        <w:t xml:space="preserve"> bona </w:t>
      </w:r>
      <w:proofErr w:type="spellStart"/>
      <w:r>
        <w:rPr>
          <w:rFonts w:ascii="Arial" w:hAnsi="Arial" w:cs="Arial"/>
          <w:sz w:val="18"/>
          <w:szCs w:val="18"/>
        </w:rPr>
        <w:t>fidei</w:t>
      </w:r>
      <w:proofErr w:type="spellEnd"/>
      <w:r>
        <w:rPr>
          <w:rFonts w:ascii="Arial" w:hAnsi="Arial" w:cs="Arial"/>
          <w:sz w:val="18"/>
          <w:szCs w:val="18"/>
        </w:rPr>
        <w:t xml:space="preserve"> contractus, significa sostener que en él no bastan simplemente la diligencia, el decoro y la honestidad comúnmente requeridos en todos los contratos, sino que exige que estas conductas se manifiesten con la máxima calidad, esto es, llevadas al extremo. La necesidad de que el contrato de seguro se celebre con esta buena fe calificada, vincula por igual al tomador y al asegurador.”</w:t>
      </w:r>
    </w:p>
  </w:footnote>
  <w:footnote w:id="13">
    <w:p w14:paraId="6B2B26A3" w14:textId="77777777" w:rsidR="00FE0B39" w:rsidRDefault="00FE0B39" w:rsidP="00BC0E6C">
      <w:pPr>
        <w:pStyle w:val="Textonotapie"/>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Véanse, entre otras, las Sentencias T-073 de 2002 y T-763 de 2005.</w:t>
      </w:r>
    </w:p>
  </w:footnote>
  <w:footnote w:id="14">
    <w:p w14:paraId="71763DBD" w14:textId="77777777" w:rsidR="00FE0B39" w:rsidRDefault="00FE0B39" w:rsidP="00BC0E6C">
      <w:pPr>
        <w:pStyle w:val="Textonotapie"/>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Desde el punto de vista económico, la ausencia de confianza entre los contratantes llevaría a que ambas partes deban incurrir en costos adicionales a través de los cuales se intente, cuando menos, morigerar la asimetría en la información que cada parte conoce, lo cual además haría lento el proceso de negociación de esta modalidad de seguro.</w:t>
      </w:r>
    </w:p>
  </w:footnote>
  <w:footnote w:id="15">
    <w:p w14:paraId="602B65AF" w14:textId="77777777" w:rsidR="00FE0B39" w:rsidRDefault="00FE0B39" w:rsidP="00BC0E6C">
      <w:pPr>
        <w:pStyle w:val="Textonotapie"/>
        <w:jc w:val="both"/>
        <w:rPr>
          <w:rFonts w:ascii="Arial" w:hAnsi="Arial" w:cs="Arial"/>
          <w:sz w:val="18"/>
          <w:szCs w:val="18"/>
          <w:lang w:val="es-ES"/>
        </w:rPr>
      </w:pPr>
      <w:r>
        <w:rPr>
          <w:rStyle w:val="Refdenotaalpie"/>
          <w:rFonts w:ascii="Arial" w:hAnsi="Arial" w:cs="Arial"/>
          <w:sz w:val="18"/>
          <w:szCs w:val="18"/>
        </w:rPr>
        <w:footnoteRef/>
      </w:r>
      <w:r>
        <w:rPr>
          <w:rFonts w:ascii="Arial" w:hAnsi="Arial" w:cs="Arial"/>
          <w:sz w:val="18"/>
          <w:szCs w:val="18"/>
        </w:rPr>
        <w:t xml:space="preserve"> Corte Constitucional, Sentencia T-660 del 30 de 2017, Magistrado Ponente Luis Guillermo Guerreo Pérez. Radicado: 05001-31-03-003-2008-00034-01</w:t>
      </w:r>
    </w:p>
  </w:footnote>
  <w:footnote w:id="16">
    <w:p w14:paraId="7BE8C54F" w14:textId="77777777" w:rsidR="00FE0B39" w:rsidRDefault="00FE0B39" w:rsidP="00BC0E6C">
      <w:pPr>
        <w:pStyle w:val="Textonotapie"/>
        <w:jc w:val="both"/>
        <w:rPr>
          <w:rFonts w:ascii="Arial" w:hAnsi="Arial" w:cs="Arial"/>
          <w:sz w:val="18"/>
          <w:szCs w:val="18"/>
          <w:lang w:val="es-ES"/>
        </w:rPr>
      </w:pPr>
      <w:r>
        <w:rPr>
          <w:rStyle w:val="Refdenotaalpie"/>
          <w:rFonts w:ascii="Arial" w:hAnsi="Arial" w:cs="Arial"/>
          <w:sz w:val="18"/>
          <w:szCs w:val="18"/>
        </w:rPr>
        <w:footnoteRef/>
      </w:r>
      <w:r>
        <w:rPr>
          <w:rFonts w:ascii="Arial" w:hAnsi="Arial" w:cs="Arial"/>
          <w:sz w:val="18"/>
          <w:szCs w:val="18"/>
        </w:rPr>
        <w:t xml:space="preserve"> LÓPEZ, Hernán Fabio. COMENTARIOS AL CONTRATO DE SEGURO. 5 ed. Colombia.: Dupre </w:t>
      </w:r>
      <w:proofErr w:type="spellStart"/>
      <w:r>
        <w:rPr>
          <w:rFonts w:ascii="Arial" w:hAnsi="Arial" w:cs="Arial"/>
          <w:sz w:val="18"/>
          <w:szCs w:val="18"/>
        </w:rPr>
        <w:t>Editords</w:t>
      </w:r>
      <w:proofErr w:type="spellEnd"/>
      <w:r>
        <w:rPr>
          <w:rFonts w:ascii="Arial" w:hAnsi="Arial" w:cs="Arial"/>
          <w:sz w:val="18"/>
          <w:szCs w:val="18"/>
        </w:rPr>
        <w:t xml:space="preserve"> Ltda., 2010. P, 164.</w:t>
      </w:r>
    </w:p>
  </w:footnote>
  <w:footnote w:id="17">
    <w:p w14:paraId="2BE666A1" w14:textId="77777777" w:rsidR="00FE0B39" w:rsidRDefault="00FE0B39" w:rsidP="00BC0E6C">
      <w:pPr>
        <w:pStyle w:val="Textonotapie"/>
        <w:jc w:val="both"/>
        <w:rPr>
          <w:rFonts w:ascii="Arial" w:hAnsi="Arial" w:cs="Arial"/>
          <w:sz w:val="18"/>
          <w:szCs w:val="18"/>
          <w:lang w:val="es-ES"/>
        </w:rPr>
      </w:pPr>
      <w:r>
        <w:rPr>
          <w:rStyle w:val="Refdenotaalpie"/>
          <w:rFonts w:ascii="Arial" w:hAnsi="Arial" w:cs="Arial"/>
          <w:sz w:val="18"/>
          <w:szCs w:val="18"/>
        </w:rPr>
        <w:footnoteRef/>
      </w:r>
      <w:r>
        <w:rPr>
          <w:rFonts w:ascii="Arial" w:hAnsi="Arial" w:cs="Arial"/>
          <w:sz w:val="18"/>
          <w:szCs w:val="18"/>
        </w:rPr>
        <w:t xml:space="preserve"> Corte Suprema de Justicia, Sala de Casación Civil, Sentencia SC2803-2016 del 04 de marzo de 2016, MP Fernando Giraldo Gutiérrez, radicación No 05001-31-03-003-2008-00034-01.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DA0FE" w14:textId="55D8EC39" w:rsidR="00FE0B39" w:rsidRDefault="00FE0B39">
    <w:pPr>
      <w:pStyle w:val="Encabezado"/>
    </w:pPr>
    <w:r>
      <w:rPr>
        <w:noProof/>
        <w:color w:val="222A35" w:themeColor="text2" w:themeShade="80"/>
      </w:rPr>
      <w:drawing>
        <wp:anchor distT="0" distB="0" distL="114300" distR="114300" simplePos="0" relativeHeight="251660288" behindDoc="1" locked="0" layoutInCell="1" allowOverlap="1" wp14:anchorId="60DAA572" wp14:editId="405DABC1">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93155C"/>
    <w:multiLevelType w:val="multilevel"/>
    <w:tmpl w:val="9C480C40"/>
    <w:lvl w:ilvl="0">
      <w:start w:val="1"/>
      <w:numFmt w:val="decimal"/>
      <w:lvlText w:val="%1."/>
      <w:lvlJc w:val="left"/>
      <w:pPr>
        <w:ind w:left="720" w:hanging="360"/>
      </w:pPr>
      <w:rPr>
        <w:b/>
        <w:bCs/>
      </w:rPr>
    </w:lvl>
    <w:lvl w:ilvl="1">
      <w:start w:val="1"/>
      <w:numFmt w:val="decimal"/>
      <w:isLgl/>
      <w:lvlText w:val="%1.%2."/>
      <w:lvlJc w:val="left"/>
      <w:pPr>
        <w:ind w:left="1080" w:hanging="720"/>
      </w:pPr>
      <w:rPr>
        <w:b/>
        <w:bCs/>
        <w:strike w:val="0"/>
        <w:dstrike w:val="0"/>
        <w:u w:val="none"/>
        <w:effect w:val="none"/>
      </w:rPr>
    </w:lvl>
    <w:lvl w:ilvl="2">
      <w:start w:val="1"/>
      <w:numFmt w:val="decimal"/>
      <w:isLgl/>
      <w:lvlText w:val="%1.%2.%3."/>
      <w:lvlJc w:val="left"/>
      <w:pPr>
        <w:ind w:left="1080" w:hanging="720"/>
      </w:pPr>
      <w:rPr>
        <w:strike w:val="0"/>
        <w:dstrike w:val="0"/>
        <w:u w:val="none"/>
        <w:effect w:val="none"/>
      </w:rPr>
    </w:lvl>
    <w:lvl w:ilvl="3">
      <w:start w:val="1"/>
      <w:numFmt w:val="decimal"/>
      <w:isLgl/>
      <w:lvlText w:val="%1.%2.%3.%4."/>
      <w:lvlJc w:val="left"/>
      <w:pPr>
        <w:ind w:left="1440" w:hanging="1080"/>
      </w:pPr>
      <w:rPr>
        <w:strike w:val="0"/>
        <w:dstrike w:val="0"/>
        <w:u w:val="none"/>
        <w:effect w:val="none"/>
      </w:rPr>
    </w:lvl>
    <w:lvl w:ilvl="4">
      <w:start w:val="1"/>
      <w:numFmt w:val="decimal"/>
      <w:isLgl/>
      <w:lvlText w:val="%1.%2.%3.%4.%5."/>
      <w:lvlJc w:val="left"/>
      <w:pPr>
        <w:ind w:left="1440" w:hanging="1080"/>
      </w:pPr>
      <w:rPr>
        <w:strike w:val="0"/>
        <w:dstrike w:val="0"/>
        <w:u w:val="none"/>
        <w:effect w:val="none"/>
      </w:rPr>
    </w:lvl>
    <w:lvl w:ilvl="5">
      <w:start w:val="1"/>
      <w:numFmt w:val="decimal"/>
      <w:isLgl/>
      <w:lvlText w:val="%1.%2.%3.%4.%5.%6."/>
      <w:lvlJc w:val="left"/>
      <w:pPr>
        <w:ind w:left="1800" w:hanging="1440"/>
      </w:pPr>
      <w:rPr>
        <w:strike w:val="0"/>
        <w:dstrike w:val="0"/>
        <w:u w:val="none"/>
        <w:effect w:val="none"/>
      </w:rPr>
    </w:lvl>
    <w:lvl w:ilvl="6">
      <w:start w:val="1"/>
      <w:numFmt w:val="decimal"/>
      <w:isLgl/>
      <w:lvlText w:val="%1.%2.%3.%4.%5.%6.%7."/>
      <w:lvlJc w:val="left"/>
      <w:pPr>
        <w:ind w:left="1800" w:hanging="1440"/>
      </w:pPr>
      <w:rPr>
        <w:strike w:val="0"/>
        <w:dstrike w:val="0"/>
        <w:u w:val="none"/>
        <w:effect w:val="none"/>
      </w:rPr>
    </w:lvl>
    <w:lvl w:ilvl="7">
      <w:start w:val="1"/>
      <w:numFmt w:val="decimal"/>
      <w:isLgl/>
      <w:lvlText w:val="%1.%2.%3.%4.%5.%6.%7.%8."/>
      <w:lvlJc w:val="left"/>
      <w:pPr>
        <w:ind w:left="2160" w:hanging="1800"/>
      </w:pPr>
      <w:rPr>
        <w:strike w:val="0"/>
        <w:dstrike w:val="0"/>
        <w:u w:val="none"/>
        <w:effect w:val="none"/>
      </w:rPr>
    </w:lvl>
    <w:lvl w:ilvl="8">
      <w:start w:val="1"/>
      <w:numFmt w:val="decimal"/>
      <w:isLgl/>
      <w:lvlText w:val="%1.%2.%3.%4.%5.%6.%7.%8.%9."/>
      <w:lvlJc w:val="left"/>
      <w:pPr>
        <w:ind w:left="2160" w:hanging="1800"/>
      </w:pPr>
      <w:rPr>
        <w:strike w:val="0"/>
        <w:dstrike w:val="0"/>
        <w:u w:val="none"/>
        <w:effect w:val="none"/>
      </w:rPr>
    </w:lvl>
  </w:abstractNum>
  <w:abstractNum w:abstractNumId="1" w15:restartNumberingAfterBreak="0">
    <w:nsid w:val="2053528D"/>
    <w:multiLevelType w:val="hybridMultilevel"/>
    <w:tmpl w:val="709A50F4"/>
    <w:lvl w:ilvl="0" w:tplc="FA9A9F2A">
      <w:start w:val="3"/>
      <w:numFmt w:val="decimal"/>
      <w:lvlText w:val="%1."/>
      <w:lvlJc w:val="left"/>
      <w:pPr>
        <w:ind w:left="720" w:hanging="360"/>
      </w:pPr>
      <w:rPr>
        <w:rFonts w:ascii="Arial" w:hAnsi="Arial" w:cs="Arial" w:hint="default"/>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294505D2"/>
    <w:multiLevelType w:val="hybridMultilevel"/>
    <w:tmpl w:val="6412A0C0"/>
    <w:lvl w:ilvl="0" w:tplc="D5162870">
      <w:start w:val="1"/>
      <w:numFmt w:val="upperRoman"/>
      <w:lvlText w:val="%1."/>
      <w:lvlJc w:val="left"/>
      <w:pPr>
        <w:ind w:left="1080" w:hanging="72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98906E12">
      <w:start w:val="1"/>
      <w:numFmt w:val="decimal"/>
      <w:pStyle w:val="Ttulo2"/>
      <w:lvlText w:val="%4."/>
      <w:lvlJc w:val="left"/>
      <w:pPr>
        <w:ind w:left="2880" w:hanging="360"/>
      </w:pPr>
      <w:rPr>
        <w:rFonts w:hint="default"/>
        <w:b/>
        <w:bCs/>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2A5242A4"/>
    <w:multiLevelType w:val="hybridMultilevel"/>
    <w:tmpl w:val="11565DA6"/>
    <w:lvl w:ilvl="0" w:tplc="240A0001">
      <w:start w:val="1"/>
      <w:numFmt w:val="bullet"/>
      <w:lvlText w:val=""/>
      <w:lvlJc w:val="left"/>
      <w:pPr>
        <w:ind w:left="512" w:hanging="360"/>
      </w:pPr>
      <w:rPr>
        <w:rFonts w:ascii="Symbol" w:hAnsi="Symbol" w:hint="default"/>
      </w:rPr>
    </w:lvl>
    <w:lvl w:ilvl="1" w:tplc="240A0003">
      <w:start w:val="1"/>
      <w:numFmt w:val="bullet"/>
      <w:lvlText w:val="o"/>
      <w:lvlJc w:val="left"/>
      <w:pPr>
        <w:ind w:left="1232" w:hanging="360"/>
      </w:pPr>
      <w:rPr>
        <w:rFonts w:ascii="Courier New" w:hAnsi="Courier New" w:cs="Courier New" w:hint="default"/>
      </w:rPr>
    </w:lvl>
    <w:lvl w:ilvl="2" w:tplc="240A0005">
      <w:start w:val="1"/>
      <w:numFmt w:val="bullet"/>
      <w:lvlText w:val=""/>
      <w:lvlJc w:val="left"/>
      <w:pPr>
        <w:ind w:left="1952" w:hanging="360"/>
      </w:pPr>
      <w:rPr>
        <w:rFonts w:ascii="Wingdings" w:hAnsi="Wingdings" w:hint="default"/>
      </w:rPr>
    </w:lvl>
    <w:lvl w:ilvl="3" w:tplc="240A0001">
      <w:start w:val="1"/>
      <w:numFmt w:val="bullet"/>
      <w:lvlText w:val=""/>
      <w:lvlJc w:val="left"/>
      <w:pPr>
        <w:ind w:left="2672" w:hanging="360"/>
      </w:pPr>
      <w:rPr>
        <w:rFonts w:ascii="Symbol" w:hAnsi="Symbol" w:hint="default"/>
      </w:rPr>
    </w:lvl>
    <w:lvl w:ilvl="4" w:tplc="240A0003">
      <w:start w:val="1"/>
      <w:numFmt w:val="bullet"/>
      <w:lvlText w:val="o"/>
      <w:lvlJc w:val="left"/>
      <w:pPr>
        <w:ind w:left="3392" w:hanging="360"/>
      </w:pPr>
      <w:rPr>
        <w:rFonts w:ascii="Courier New" w:hAnsi="Courier New" w:cs="Courier New" w:hint="default"/>
      </w:rPr>
    </w:lvl>
    <w:lvl w:ilvl="5" w:tplc="240A0005">
      <w:start w:val="1"/>
      <w:numFmt w:val="bullet"/>
      <w:lvlText w:val=""/>
      <w:lvlJc w:val="left"/>
      <w:pPr>
        <w:ind w:left="4112" w:hanging="360"/>
      </w:pPr>
      <w:rPr>
        <w:rFonts w:ascii="Wingdings" w:hAnsi="Wingdings" w:hint="default"/>
      </w:rPr>
    </w:lvl>
    <w:lvl w:ilvl="6" w:tplc="240A0001">
      <w:start w:val="1"/>
      <w:numFmt w:val="bullet"/>
      <w:lvlText w:val=""/>
      <w:lvlJc w:val="left"/>
      <w:pPr>
        <w:ind w:left="4832" w:hanging="360"/>
      </w:pPr>
      <w:rPr>
        <w:rFonts w:ascii="Symbol" w:hAnsi="Symbol" w:hint="default"/>
      </w:rPr>
    </w:lvl>
    <w:lvl w:ilvl="7" w:tplc="240A0003">
      <w:start w:val="1"/>
      <w:numFmt w:val="bullet"/>
      <w:lvlText w:val="o"/>
      <w:lvlJc w:val="left"/>
      <w:pPr>
        <w:ind w:left="5552" w:hanging="360"/>
      </w:pPr>
      <w:rPr>
        <w:rFonts w:ascii="Courier New" w:hAnsi="Courier New" w:cs="Courier New" w:hint="default"/>
      </w:rPr>
    </w:lvl>
    <w:lvl w:ilvl="8" w:tplc="240A0005">
      <w:start w:val="1"/>
      <w:numFmt w:val="bullet"/>
      <w:lvlText w:val=""/>
      <w:lvlJc w:val="left"/>
      <w:pPr>
        <w:ind w:left="6272" w:hanging="360"/>
      </w:pPr>
      <w:rPr>
        <w:rFonts w:ascii="Wingdings" w:hAnsi="Wingdings" w:hint="default"/>
      </w:rPr>
    </w:lvl>
  </w:abstractNum>
  <w:abstractNum w:abstractNumId="4" w15:restartNumberingAfterBreak="0">
    <w:nsid w:val="31C74FF4"/>
    <w:multiLevelType w:val="multilevel"/>
    <w:tmpl w:val="4512102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bCs/>
        <w:sz w:val="22"/>
        <w:szCs w:val="22"/>
      </w:rPr>
    </w:lvl>
    <w:lvl w:ilvl="2">
      <w:start w:val="1"/>
      <w:numFmt w:val="decimal"/>
      <w:isLgl/>
      <w:lvlText w:val="%1.%2.%3."/>
      <w:lvlJc w:val="left"/>
      <w:pPr>
        <w:ind w:left="1800" w:hanging="720"/>
      </w:pPr>
      <w:rPr>
        <w:rFonts w:hint="default"/>
        <w:b/>
        <w:bCs/>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35E30FA5"/>
    <w:multiLevelType w:val="hybridMultilevel"/>
    <w:tmpl w:val="363E6EFE"/>
    <w:lvl w:ilvl="0" w:tplc="7D8493D4">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1AA5DEA"/>
    <w:multiLevelType w:val="hybridMultilevel"/>
    <w:tmpl w:val="ECF40BC0"/>
    <w:lvl w:ilvl="0" w:tplc="BA4A55C6">
      <w:start w:val="2"/>
      <w:numFmt w:val="bullet"/>
      <w:lvlText w:val="-"/>
      <w:lvlJc w:val="left"/>
      <w:pPr>
        <w:ind w:left="720" w:hanging="360"/>
      </w:pPr>
      <w:rPr>
        <w:rFonts w:ascii="Arial" w:eastAsia="Arial MT"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7FD660A"/>
    <w:multiLevelType w:val="hybridMultilevel"/>
    <w:tmpl w:val="2C74E80A"/>
    <w:lvl w:ilvl="0" w:tplc="4C28062C">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4D864930"/>
    <w:multiLevelType w:val="hybridMultilevel"/>
    <w:tmpl w:val="F92CB754"/>
    <w:lvl w:ilvl="0" w:tplc="B7B2A172">
      <w:start w:val="1"/>
      <w:numFmt w:val="upperRoman"/>
      <w:pStyle w:val="Ttulo1"/>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E554A47"/>
    <w:multiLevelType w:val="hybridMultilevel"/>
    <w:tmpl w:val="C1C67074"/>
    <w:lvl w:ilvl="0" w:tplc="5C56CA70">
      <w:start w:val="1"/>
      <w:numFmt w:val="decimal"/>
      <w:lvlText w:val="%1."/>
      <w:lvlJc w:val="left"/>
      <w:pPr>
        <w:ind w:left="664" w:hanging="380"/>
      </w:pPr>
      <w:rPr>
        <w:rFonts w:eastAsia="Calibri"/>
      </w:rPr>
    </w:lvl>
    <w:lvl w:ilvl="1" w:tplc="0C0A0019">
      <w:start w:val="1"/>
      <w:numFmt w:val="lowerLetter"/>
      <w:lvlText w:val="%2."/>
      <w:lvlJc w:val="left"/>
      <w:pPr>
        <w:ind w:left="1364" w:hanging="360"/>
      </w:pPr>
    </w:lvl>
    <w:lvl w:ilvl="2" w:tplc="0C0A001B">
      <w:start w:val="1"/>
      <w:numFmt w:val="lowerRoman"/>
      <w:lvlText w:val="%3."/>
      <w:lvlJc w:val="right"/>
      <w:pPr>
        <w:ind w:left="2084" w:hanging="180"/>
      </w:pPr>
    </w:lvl>
    <w:lvl w:ilvl="3" w:tplc="0C0A000F">
      <w:start w:val="1"/>
      <w:numFmt w:val="decimal"/>
      <w:lvlText w:val="%4."/>
      <w:lvlJc w:val="left"/>
      <w:pPr>
        <w:ind w:left="2804" w:hanging="360"/>
      </w:pPr>
    </w:lvl>
    <w:lvl w:ilvl="4" w:tplc="0C0A0019">
      <w:start w:val="1"/>
      <w:numFmt w:val="lowerLetter"/>
      <w:lvlText w:val="%5."/>
      <w:lvlJc w:val="left"/>
      <w:pPr>
        <w:ind w:left="3524" w:hanging="360"/>
      </w:pPr>
    </w:lvl>
    <w:lvl w:ilvl="5" w:tplc="0C0A001B">
      <w:start w:val="1"/>
      <w:numFmt w:val="lowerRoman"/>
      <w:lvlText w:val="%6."/>
      <w:lvlJc w:val="right"/>
      <w:pPr>
        <w:ind w:left="4244" w:hanging="180"/>
      </w:pPr>
    </w:lvl>
    <w:lvl w:ilvl="6" w:tplc="0C0A000F">
      <w:start w:val="1"/>
      <w:numFmt w:val="decimal"/>
      <w:lvlText w:val="%7."/>
      <w:lvlJc w:val="left"/>
      <w:pPr>
        <w:ind w:left="4964" w:hanging="360"/>
      </w:pPr>
    </w:lvl>
    <w:lvl w:ilvl="7" w:tplc="0C0A0019">
      <w:start w:val="1"/>
      <w:numFmt w:val="lowerLetter"/>
      <w:lvlText w:val="%8."/>
      <w:lvlJc w:val="left"/>
      <w:pPr>
        <w:ind w:left="5684" w:hanging="360"/>
      </w:pPr>
    </w:lvl>
    <w:lvl w:ilvl="8" w:tplc="0C0A001B">
      <w:start w:val="1"/>
      <w:numFmt w:val="lowerRoman"/>
      <w:lvlText w:val="%9."/>
      <w:lvlJc w:val="right"/>
      <w:pPr>
        <w:ind w:left="6404" w:hanging="180"/>
      </w:pPr>
    </w:lvl>
  </w:abstractNum>
  <w:abstractNum w:abstractNumId="10" w15:restartNumberingAfterBreak="0">
    <w:nsid w:val="52C475FA"/>
    <w:multiLevelType w:val="hybridMultilevel"/>
    <w:tmpl w:val="599A01B8"/>
    <w:lvl w:ilvl="0" w:tplc="41F8564E">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65546A2"/>
    <w:multiLevelType w:val="hybridMultilevel"/>
    <w:tmpl w:val="136A2F1A"/>
    <w:lvl w:ilvl="0" w:tplc="240A0003">
      <w:start w:val="1"/>
      <w:numFmt w:val="bullet"/>
      <w:lvlText w:val="o"/>
      <w:lvlJc w:val="left"/>
      <w:pPr>
        <w:ind w:left="785" w:hanging="360"/>
      </w:pPr>
      <w:rPr>
        <w:rFonts w:ascii="Courier New" w:hAnsi="Courier New" w:cs="Courier New" w:hint="default"/>
      </w:rPr>
    </w:lvl>
    <w:lvl w:ilvl="1" w:tplc="0C0A0003">
      <w:start w:val="1"/>
      <w:numFmt w:val="bullet"/>
      <w:lvlText w:val="o"/>
      <w:lvlJc w:val="left"/>
      <w:pPr>
        <w:ind w:left="1505" w:hanging="360"/>
      </w:pPr>
      <w:rPr>
        <w:rFonts w:ascii="Courier New" w:hAnsi="Courier New" w:cs="Courier New" w:hint="default"/>
      </w:rPr>
    </w:lvl>
    <w:lvl w:ilvl="2" w:tplc="0C0A0005">
      <w:start w:val="1"/>
      <w:numFmt w:val="bullet"/>
      <w:lvlText w:val=""/>
      <w:lvlJc w:val="left"/>
      <w:pPr>
        <w:ind w:left="2225" w:hanging="360"/>
      </w:pPr>
      <w:rPr>
        <w:rFonts w:ascii="Wingdings" w:hAnsi="Wingdings" w:hint="default"/>
      </w:rPr>
    </w:lvl>
    <w:lvl w:ilvl="3" w:tplc="0C0A0001">
      <w:start w:val="1"/>
      <w:numFmt w:val="bullet"/>
      <w:lvlText w:val=""/>
      <w:lvlJc w:val="left"/>
      <w:pPr>
        <w:ind w:left="2945" w:hanging="360"/>
      </w:pPr>
      <w:rPr>
        <w:rFonts w:ascii="Symbol" w:hAnsi="Symbol" w:hint="default"/>
      </w:rPr>
    </w:lvl>
    <w:lvl w:ilvl="4" w:tplc="0C0A0003">
      <w:start w:val="1"/>
      <w:numFmt w:val="bullet"/>
      <w:lvlText w:val="o"/>
      <w:lvlJc w:val="left"/>
      <w:pPr>
        <w:ind w:left="3665" w:hanging="360"/>
      </w:pPr>
      <w:rPr>
        <w:rFonts w:ascii="Courier New" w:hAnsi="Courier New" w:cs="Courier New" w:hint="default"/>
      </w:rPr>
    </w:lvl>
    <w:lvl w:ilvl="5" w:tplc="0C0A0005">
      <w:start w:val="1"/>
      <w:numFmt w:val="bullet"/>
      <w:lvlText w:val=""/>
      <w:lvlJc w:val="left"/>
      <w:pPr>
        <w:ind w:left="4385" w:hanging="360"/>
      </w:pPr>
      <w:rPr>
        <w:rFonts w:ascii="Wingdings" w:hAnsi="Wingdings" w:hint="default"/>
      </w:rPr>
    </w:lvl>
    <w:lvl w:ilvl="6" w:tplc="0C0A0001">
      <w:start w:val="1"/>
      <w:numFmt w:val="bullet"/>
      <w:lvlText w:val=""/>
      <w:lvlJc w:val="left"/>
      <w:pPr>
        <w:ind w:left="5105" w:hanging="360"/>
      </w:pPr>
      <w:rPr>
        <w:rFonts w:ascii="Symbol" w:hAnsi="Symbol" w:hint="default"/>
      </w:rPr>
    </w:lvl>
    <w:lvl w:ilvl="7" w:tplc="0C0A0003">
      <w:start w:val="1"/>
      <w:numFmt w:val="bullet"/>
      <w:lvlText w:val="o"/>
      <w:lvlJc w:val="left"/>
      <w:pPr>
        <w:ind w:left="5825" w:hanging="360"/>
      </w:pPr>
      <w:rPr>
        <w:rFonts w:ascii="Courier New" w:hAnsi="Courier New" w:cs="Courier New" w:hint="default"/>
      </w:rPr>
    </w:lvl>
    <w:lvl w:ilvl="8" w:tplc="0C0A0005">
      <w:start w:val="1"/>
      <w:numFmt w:val="bullet"/>
      <w:lvlText w:val=""/>
      <w:lvlJc w:val="left"/>
      <w:pPr>
        <w:ind w:left="6545" w:hanging="360"/>
      </w:pPr>
      <w:rPr>
        <w:rFonts w:ascii="Wingdings" w:hAnsi="Wingdings" w:hint="default"/>
      </w:rPr>
    </w:lvl>
  </w:abstractNum>
  <w:abstractNum w:abstractNumId="12" w15:restartNumberingAfterBreak="0">
    <w:nsid w:val="5C625E80"/>
    <w:multiLevelType w:val="hybridMultilevel"/>
    <w:tmpl w:val="46C07F2C"/>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Times New Roman"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Times New Roman"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Times New Roman" w:hint="default"/>
      </w:rPr>
    </w:lvl>
    <w:lvl w:ilvl="8" w:tplc="0C0A0005">
      <w:start w:val="1"/>
      <w:numFmt w:val="bullet"/>
      <w:lvlText w:val=""/>
      <w:lvlJc w:val="left"/>
      <w:pPr>
        <w:ind w:left="6120" w:hanging="360"/>
      </w:pPr>
      <w:rPr>
        <w:rFonts w:ascii="Wingdings" w:hAnsi="Wingdings" w:hint="default"/>
      </w:rPr>
    </w:lvl>
  </w:abstractNum>
  <w:abstractNum w:abstractNumId="13" w15:restartNumberingAfterBreak="0">
    <w:nsid w:val="66B61348"/>
    <w:multiLevelType w:val="hybridMultilevel"/>
    <w:tmpl w:val="E98886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DC20804"/>
    <w:multiLevelType w:val="hybridMultilevel"/>
    <w:tmpl w:val="EE28FC48"/>
    <w:lvl w:ilvl="0" w:tplc="05CE1974">
      <w:start w:val="1"/>
      <w:numFmt w:val="decimal"/>
      <w:lvlText w:val="%1."/>
      <w:lvlJc w:val="left"/>
      <w:pPr>
        <w:ind w:left="720" w:hanging="360"/>
      </w:pPr>
      <w:rPr>
        <w:rFonts w:eastAsia="Arial"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3B242B4"/>
    <w:multiLevelType w:val="hybridMultilevel"/>
    <w:tmpl w:val="623643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9EF0B5F"/>
    <w:multiLevelType w:val="hybridMultilevel"/>
    <w:tmpl w:val="623643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BD158C7"/>
    <w:multiLevelType w:val="hybridMultilevel"/>
    <w:tmpl w:val="1B1C4F38"/>
    <w:lvl w:ilvl="0" w:tplc="BA4A55C6">
      <w:start w:val="2"/>
      <w:numFmt w:val="bullet"/>
      <w:lvlText w:val="-"/>
      <w:lvlJc w:val="left"/>
      <w:pPr>
        <w:ind w:left="720" w:hanging="360"/>
      </w:pPr>
      <w:rPr>
        <w:rFonts w:ascii="Arial" w:eastAsia="Arial MT"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838038236">
    <w:abstractNumId w:val="2"/>
  </w:num>
  <w:num w:numId="2" w16cid:durableId="575628507">
    <w:abstractNumId w:val="11"/>
  </w:num>
  <w:num w:numId="3" w16cid:durableId="13262793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06878171">
    <w:abstractNumId w:val="3"/>
  </w:num>
  <w:num w:numId="5" w16cid:durableId="11685199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01225651">
    <w:abstractNumId w:val="12"/>
  </w:num>
  <w:num w:numId="7" w16cid:durableId="181403809">
    <w:abstractNumId w:val="13"/>
  </w:num>
  <w:num w:numId="8" w16cid:durableId="1817527168">
    <w:abstractNumId w:val="2"/>
    <w:lvlOverride w:ilvl="0">
      <w:startOverride w:val="1"/>
    </w:lvlOverride>
    <w:lvlOverride w:ilvl="1">
      <w:startOverride w:val="9"/>
    </w:lvlOverride>
  </w:num>
  <w:num w:numId="9" w16cid:durableId="1035616874">
    <w:abstractNumId w:val="5"/>
  </w:num>
  <w:num w:numId="10" w16cid:durableId="258299709">
    <w:abstractNumId w:val="5"/>
    <w:lvlOverride w:ilvl="0">
      <w:startOverride w:val="4"/>
    </w:lvlOverride>
  </w:num>
  <w:num w:numId="11" w16cid:durableId="1273511087">
    <w:abstractNumId w:val="8"/>
  </w:num>
  <w:num w:numId="12" w16cid:durableId="464932493">
    <w:abstractNumId w:val="8"/>
    <w:lvlOverride w:ilvl="0">
      <w:startOverride w:val="3"/>
    </w:lvlOverride>
  </w:num>
  <w:num w:numId="13" w16cid:durableId="1629779008">
    <w:abstractNumId w:val="10"/>
  </w:num>
  <w:num w:numId="14" w16cid:durableId="764032010">
    <w:abstractNumId w:val="8"/>
    <w:lvlOverride w:ilvl="0">
      <w:startOverride w:val="5"/>
    </w:lvlOverride>
  </w:num>
  <w:num w:numId="15" w16cid:durableId="188497301">
    <w:abstractNumId w:val="15"/>
  </w:num>
  <w:num w:numId="16" w16cid:durableId="14946865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84043677">
    <w:abstractNumId w:val="16"/>
  </w:num>
  <w:num w:numId="18" w16cid:durableId="95054982">
    <w:abstractNumId w:val="6"/>
  </w:num>
  <w:num w:numId="19" w16cid:durableId="122213497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496672">
    <w:abstractNumId w:val="3"/>
  </w:num>
  <w:num w:numId="21" w16cid:durableId="1174371987">
    <w:abstractNumId w:val="1"/>
  </w:num>
  <w:num w:numId="22" w16cid:durableId="439836263">
    <w:abstractNumId w:val="8"/>
    <w:lvlOverride w:ilvl="0">
      <w:startOverride w:val="1"/>
    </w:lvlOverride>
  </w:num>
  <w:num w:numId="23" w16cid:durableId="872307215">
    <w:abstractNumId w:val="17"/>
  </w:num>
  <w:num w:numId="24" w16cid:durableId="141775280">
    <w:abstractNumId w:val="14"/>
  </w:num>
  <w:num w:numId="25" w16cid:durableId="1710060684">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E6C"/>
    <w:rsid w:val="00015FB4"/>
    <w:rsid w:val="00025161"/>
    <w:rsid w:val="00033F3F"/>
    <w:rsid w:val="00052E62"/>
    <w:rsid w:val="00055588"/>
    <w:rsid w:val="00065878"/>
    <w:rsid w:val="00070A4C"/>
    <w:rsid w:val="00086A91"/>
    <w:rsid w:val="00096CF0"/>
    <w:rsid w:val="000A25F0"/>
    <w:rsid w:val="000B2B18"/>
    <w:rsid w:val="000B3485"/>
    <w:rsid w:val="000C033A"/>
    <w:rsid w:val="000C6AB7"/>
    <w:rsid w:val="000D5540"/>
    <w:rsid w:val="000D5702"/>
    <w:rsid w:val="000E4196"/>
    <w:rsid w:val="000E73A9"/>
    <w:rsid w:val="001018DF"/>
    <w:rsid w:val="00106E37"/>
    <w:rsid w:val="00115788"/>
    <w:rsid w:val="00135804"/>
    <w:rsid w:val="00151B48"/>
    <w:rsid w:val="001553A6"/>
    <w:rsid w:val="001567B7"/>
    <w:rsid w:val="00180BC9"/>
    <w:rsid w:val="001912FD"/>
    <w:rsid w:val="00193B18"/>
    <w:rsid w:val="001943A9"/>
    <w:rsid w:val="001B0149"/>
    <w:rsid w:val="001B398B"/>
    <w:rsid w:val="001C4483"/>
    <w:rsid w:val="001D09A0"/>
    <w:rsid w:val="001E04F1"/>
    <w:rsid w:val="0020223A"/>
    <w:rsid w:val="0020686B"/>
    <w:rsid w:val="0021630D"/>
    <w:rsid w:val="00230A54"/>
    <w:rsid w:val="00253639"/>
    <w:rsid w:val="002540B5"/>
    <w:rsid w:val="002566C9"/>
    <w:rsid w:val="00273CC5"/>
    <w:rsid w:val="00295ECF"/>
    <w:rsid w:val="002A1A37"/>
    <w:rsid w:val="002A3BBF"/>
    <w:rsid w:val="002C5201"/>
    <w:rsid w:val="002F794E"/>
    <w:rsid w:val="00306412"/>
    <w:rsid w:val="0031656E"/>
    <w:rsid w:val="00336579"/>
    <w:rsid w:val="00347C3F"/>
    <w:rsid w:val="00355397"/>
    <w:rsid w:val="0037726B"/>
    <w:rsid w:val="00380659"/>
    <w:rsid w:val="00385977"/>
    <w:rsid w:val="00385C05"/>
    <w:rsid w:val="003A1B0A"/>
    <w:rsid w:val="003A5A86"/>
    <w:rsid w:val="003A71B9"/>
    <w:rsid w:val="003B1094"/>
    <w:rsid w:val="003B35B6"/>
    <w:rsid w:val="003D4847"/>
    <w:rsid w:val="00406F1D"/>
    <w:rsid w:val="00407ECC"/>
    <w:rsid w:val="0043490E"/>
    <w:rsid w:val="00455331"/>
    <w:rsid w:val="00460FC0"/>
    <w:rsid w:val="00472520"/>
    <w:rsid w:val="004732A5"/>
    <w:rsid w:val="004B488D"/>
    <w:rsid w:val="004E35EE"/>
    <w:rsid w:val="004F2237"/>
    <w:rsid w:val="00501BA5"/>
    <w:rsid w:val="00506420"/>
    <w:rsid w:val="00522565"/>
    <w:rsid w:val="005233F6"/>
    <w:rsid w:val="00535341"/>
    <w:rsid w:val="00553395"/>
    <w:rsid w:val="00556AA8"/>
    <w:rsid w:val="005649D4"/>
    <w:rsid w:val="00575C2F"/>
    <w:rsid w:val="00581ED3"/>
    <w:rsid w:val="005B3C36"/>
    <w:rsid w:val="005B7729"/>
    <w:rsid w:val="005C136E"/>
    <w:rsid w:val="005C639B"/>
    <w:rsid w:val="005C7332"/>
    <w:rsid w:val="005D4064"/>
    <w:rsid w:val="005F0B1C"/>
    <w:rsid w:val="005F758F"/>
    <w:rsid w:val="006040AA"/>
    <w:rsid w:val="006060AC"/>
    <w:rsid w:val="006224E6"/>
    <w:rsid w:val="00623331"/>
    <w:rsid w:val="00623C64"/>
    <w:rsid w:val="00627245"/>
    <w:rsid w:val="00645170"/>
    <w:rsid w:val="00672D50"/>
    <w:rsid w:val="00684CCD"/>
    <w:rsid w:val="00694F64"/>
    <w:rsid w:val="00696944"/>
    <w:rsid w:val="006A7D16"/>
    <w:rsid w:val="006F062D"/>
    <w:rsid w:val="006F18F4"/>
    <w:rsid w:val="006F23C7"/>
    <w:rsid w:val="006F3B4B"/>
    <w:rsid w:val="006F58C6"/>
    <w:rsid w:val="006F6472"/>
    <w:rsid w:val="006F648D"/>
    <w:rsid w:val="0070745C"/>
    <w:rsid w:val="00722D36"/>
    <w:rsid w:val="00736619"/>
    <w:rsid w:val="0073798B"/>
    <w:rsid w:val="007424B0"/>
    <w:rsid w:val="00746598"/>
    <w:rsid w:val="00765446"/>
    <w:rsid w:val="00772DD4"/>
    <w:rsid w:val="00780E64"/>
    <w:rsid w:val="007872C1"/>
    <w:rsid w:val="007B0128"/>
    <w:rsid w:val="007B2DCD"/>
    <w:rsid w:val="007E634C"/>
    <w:rsid w:val="007F594C"/>
    <w:rsid w:val="00806453"/>
    <w:rsid w:val="0081315E"/>
    <w:rsid w:val="00823712"/>
    <w:rsid w:val="00832982"/>
    <w:rsid w:val="00834F58"/>
    <w:rsid w:val="00850F74"/>
    <w:rsid w:val="008615F5"/>
    <w:rsid w:val="008918D7"/>
    <w:rsid w:val="008A3F4D"/>
    <w:rsid w:val="008D1A3A"/>
    <w:rsid w:val="008D2DB8"/>
    <w:rsid w:val="008F0C42"/>
    <w:rsid w:val="008F16C6"/>
    <w:rsid w:val="009035FE"/>
    <w:rsid w:val="009101F3"/>
    <w:rsid w:val="00926CF0"/>
    <w:rsid w:val="00952949"/>
    <w:rsid w:val="00964703"/>
    <w:rsid w:val="00976ECC"/>
    <w:rsid w:val="00992FD8"/>
    <w:rsid w:val="009971E8"/>
    <w:rsid w:val="009A5493"/>
    <w:rsid w:val="009A63A2"/>
    <w:rsid w:val="009B060B"/>
    <w:rsid w:val="009C1872"/>
    <w:rsid w:val="009D30EC"/>
    <w:rsid w:val="009E077E"/>
    <w:rsid w:val="009E4371"/>
    <w:rsid w:val="009E57B8"/>
    <w:rsid w:val="009E71EA"/>
    <w:rsid w:val="009E75F2"/>
    <w:rsid w:val="009F5129"/>
    <w:rsid w:val="009F7E4B"/>
    <w:rsid w:val="00A06253"/>
    <w:rsid w:val="00A11FA8"/>
    <w:rsid w:val="00A20307"/>
    <w:rsid w:val="00A20EB0"/>
    <w:rsid w:val="00A4510B"/>
    <w:rsid w:val="00A54E61"/>
    <w:rsid w:val="00A633BE"/>
    <w:rsid w:val="00A666BB"/>
    <w:rsid w:val="00A77D61"/>
    <w:rsid w:val="00A839FF"/>
    <w:rsid w:val="00A96126"/>
    <w:rsid w:val="00A97B3C"/>
    <w:rsid w:val="00AD3884"/>
    <w:rsid w:val="00B07BFF"/>
    <w:rsid w:val="00B21E1F"/>
    <w:rsid w:val="00B307BE"/>
    <w:rsid w:val="00B32B64"/>
    <w:rsid w:val="00B40C97"/>
    <w:rsid w:val="00B4495A"/>
    <w:rsid w:val="00B505D1"/>
    <w:rsid w:val="00B56CD8"/>
    <w:rsid w:val="00B707EA"/>
    <w:rsid w:val="00B72B17"/>
    <w:rsid w:val="00B7437E"/>
    <w:rsid w:val="00B94BB2"/>
    <w:rsid w:val="00B95056"/>
    <w:rsid w:val="00BA454A"/>
    <w:rsid w:val="00BB46D6"/>
    <w:rsid w:val="00BC0E6C"/>
    <w:rsid w:val="00BC7AEC"/>
    <w:rsid w:val="00C047A4"/>
    <w:rsid w:val="00C04AFE"/>
    <w:rsid w:val="00C04B3F"/>
    <w:rsid w:val="00C07360"/>
    <w:rsid w:val="00C11276"/>
    <w:rsid w:val="00C27726"/>
    <w:rsid w:val="00C4750F"/>
    <w:rsid w:val="00C478BE"/>
    <w:rsid w:val="00C661F5"/>
    <w:rsid w:val="00C81C10"/>
    <w:rsid w:val="00CA28A5"/>
    <w:rsid w:val="00CA412A"/>
    <w:rsid w:val="00CC33B1"/>
    <w:rsid w:val="00CC7F43"/>
    <w:rsid w:val="00CD018B"/>
    <w:rsid w:val="00CD7CD9"/>
    <w:rsid w:val="00D00AEE"/>
    <w:rsid w:val="00D14211"/>
    <w:rsid w:val="00D227BF"/>
    <w:rsid w:val="00D50AE1"/>
    <w:rsid w:val="00D5214F"/>
    <w:rsid w:val="00D65996"/>
    <w:rsid w:val="00D66C98"/>
    <w:rsid w:val="00D85BBF"/>
    <w:rsid w:val="00DD2017"/>
    <w:rsid w:val="00DD217F"/>
    <w:rsid w:val="00DD3B21"/>
    <w:rsid w:val="00DE2078"/>
    <w:rsid w:val="00DE41B8"/>
    <w:rsid w:val="00E039F8"/>
    <w:rsid w:val="00E106E0"/>
    <w:rsid w:val="00E150C0"/>
    <w:rsid w:val="00E16476"/>
    <w:rsid w:val="00E22179"/>
    <w:rsid w:val="00E2663C"/>
    <w:rsid w:val="00E417BB"/>
    <w:rsid w:val="00E42E3F"/>
    <w:rsid w:val="00E458FF"/>
    <w:rsid w:val="00E47D8B"/>
    <w:rsid w:val="00E70581"/>
    <w:rsid w:val="00E72398"/>
    <w:rsid w:val="00EB3CAA"/>
    <w:rsid w:val="00EC6599"/>
    <w:rsid w:val="00EC6F45"/>
    <w:rsid w:val="00EC7097"/>
    <w:rsid w:val="00ED13E0"/>
    <w:rsid w:val="00ED51F7"/>
    <w:rsid w:val="00EE115A"/>
    <w:rsid w:val="00EE1F0F"/>
    <w:rsid w:val="00F03FDA"/>
    <w:rsid w:val="00F11C61"/>
    <w:rsid w:val="00F128C2"/>
    <w:rsid w:val="00F235E6"/>
    <w:rsid w:val="00F2388B"/>
    <w:rsid w:val="00F23EA0"/>
    <w:rsid w:val="00F41085"/>
    <w:rsid w:val="00F45672"/>
    <w:rsid w:val="00F54DE9"/>
    <w:rsid w:val="00F664FE"/>
    <w:rsid w:val="00F730EC"/>
    <w:rsid w:val="00F74B3F"/>
    <w:rsid w:val="00F90098"/>
    <w:rsid w:val="00F93C10"/>
    <w:rsid w:val="00F946F3"/>
    <w:rsid w:val="00F95488"/>
    <w:rsid w:val="00FA2AE2"/>
    <w:rsid w:val="00FD3C6A"/>
    <w:rsid w:val="00FE0B39"/>
    <w:rsid w:val="00FE1FE7"/>
    <w:rsid w:val="00FE3B23"/>
    <w:rsid w:val="00FF1B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71461"/>
  <w15:chartTrackingRefBased/>
  <w15:docId w15:val="{5F78D586-3F76-4FB5-B30B-260DBFD10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77E"/>
    <w:pPr>
      <w:widowControl w:val="0"/>
      <w:autoSpaceDE w:val="0"/>
      <w:autoSpaceDN w:val="0"/>
      <w:spacing w:after="0" w:line="240" w:lineRule="auto"/>
    </w:pPr>
    <w:rPr>
      <w:rFonts w:ascii="Arial MT" w:eastAsia="Arial MT" w:hAnsi="Arial MT" w:cs="Arial MT"/>
    </w:rPr>
  </w:style>
  <w:style w:type="paragraph" w:styleId="Ttulo1">
    <w:name w:val="heading 1"/>
    <w:basedOn w:val="Normal"/>
    <w:link w:val="Ttulo1Car"/>
    <w:autoRedefine/>
    <w:uiPriority w:val="9"/>
    <w:qFormat/>
    <w:rsid w:val="00F11C61"/>
    <w:pPr>
      <w:numPr>
        <w:numId w:val="11"/>
      </w:numPr>
      <w:spacing w:line="360" w:lineRule="auto"/>
      <w:jc w:val="center"/>
      <w:outlineLvl w:val="0"/>
    </w:pPr>
    <w:rPr>
      <w:rFonts w:ascii="Arial" w:eastAsia="Calibri" w:hAnsi="Arial" w:cs="Calibri"/>
      <w:b/>
      <w:bCs/>
      <w:szCs w:val="21"/>
    </w:rPr>
  </w:style>
  <w:style w:type="paragraph" w:styleId="Ttulo2">
    <w:name w:val="heading 2"/>
    <w:basedOn w:val="Normal"/>
    <w:next w:val="Normal"/>
    <w:link w:val="Ttulo2Car"/>
    <w:autoRedefine/>
    <w:uiPriority w:val="9"/>
    <w:unhideWhenUsed/>
    <w:qFormat/>
    <w:rsid w:val="00BC0E6C"/>
    <w:pPr>
      <w:keepNext/>
      <w:keepLines/>
      <w:numPr>
        <w:ilvl w:val="3"/>
        <w:numId w:val="1"/>
      </w:numPr>
      <w:spacing w:line="360" w:lineRule="auto"/>
      <w:ind w:left="709" w:hanging="709"/>
      <w:jc w:val="both"/>
      <w:outlineLvl w:val="1"/>
    </w:pPr>
    <w:rPr>
      <w:rFonts w:ascii="Arial" w:eastAsia="Arial" w:hAnsi="Arial" w:cstheme="majorBidi"/>
      <w:b/>
      <w:szCs w:val="26"/>
      <w:lang w:eastAsia="es-CO"/>
    </w:rPr>
  </w:style>
  <w:style w:type="paragraph" w:styleId="Ttulo3">
    <w:name w:val="heading 3"/>
    <w:basedOn w:val="Normal"/>
    <w:next w:val="Normal"/>
    <w:link w:val="Ttulo3Car"/>
    <w:uiPriority w:val="9"/>
    <w:semiHidden/>
    <w:unhideWhenUsed/>
    <w:qFormat/>
    <w:rsid w:val="00BC0E6C"/>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11C61"/>
    <w:rPr>
      <w:rFonts w:ascii="Arial" w:eastAsia="Calibri" w:hAnsi="Arial" w:cs="Calibri"/>
      <w:b/>
      <w:bCs/>
      <w:szCs w:val="21"/>
    </w:rPr>
  </w:style>
  <w:style w:type="character" w:customStyle="1" w:styleId="Ttulo2Car">
    <w:name w:val="Título 2 Car"/>
    <w:basedOn w:val="Fuentedeprrafopredeter"/>
    <w:link w:val="Ttulo2"/>
    <w:uiPriority w:val="9"/>
    <w:rsid w:val="00BC0E6C"/>
    <w:rPr>
      <w:rFonts w:ascii="Arial" w:eastAsia="Arial" w:hAnsi="Arial" w:cstheme="majorBidi"/>
      <w:b/>
      <w:szCs w:val="26"/>
      <w:lang w:eastAsia="es-CO"/>
    </w:rPr>
  </w:style>
  <w:style w:type="character" w:customStyle="1" w:styleId="Ttulo3Car">
    <w:name w:val="Título 3 Car"/>
    <w:basedOn w:val="Fuentedeprrafopredeter"/>
    <w:link w:val="Ttulo3"/>
    <w:uiPriority w:val="9"/>
    <w:semiHidden/>
    <w:rsid w:val="00BC0E6C"/>
    <w:rPr>
      <w:rFonts w:asciiTheme="majorHAnsi" w:eastAsiaTheme="majorEastAsia" w:hAnsiTheme="majorHAnsi" w:cstheme="majorBidi"/>
      <w:color w:val="1F3763" w:themeColor="accent1" w:themeShade="7F"/>
      <w:sz w:val="24"/>
      <w:szCs w:val="24"/>
      <w:lang w:val="es-ES"/>
    </w:rPr>
  </w:style>
  <w:style w:type="paragraph" w:styleId="Encabezado">
    <w:name w:val="header"/>
    <w:basedOn w:val="Normal"/>
    <w:link w:val="EncabezadoCar"/>
    <w:unhideWhenUsed/>
    <w:rsid w:val="00BC0E6C"/>
    <w:pPr>
      <w:tabs>
        <w:tab w:val="center" w:pos="4419"/>
        <w:tab w:val="right" w:pos="8838"/>
      </w:tabs>
    </w:pPr>
  </w:style>
  <w:style w:type="character" w:customStyle="1" w:styleId="EncabezadoCar">
    <w:name w:val="Encabezado Car"/>
    <w:basedOn w:val="Fuentedeprrafopredeter"/>
    <w:link w:val="Encabezado"/>
    <w:rsid w:val="00BC0E6C"/>
    <w:rPr>
      <w:rFonts w:ascii="Arial MT" w:eastAsia="Arial MT" w:hAnsi="Arial MT" w:cs="Arial MT"/>
      <w:lang w:val="es-ES"/>
    </w:rPr>
  </w:style>
  <w:style w:type="paragraph" w:styleId="Piedepgina">
    <w:name w:val="footer"/>
    <w:basedOn w:val="Normal"/>
    <w:link w:val="PiedepginaCar"/>
    <w:uiPriority w:val="99"/>
    <w:unhideWhenUsed/>
    <w:rsid w:val="00BC0E6C"/>
    <w:pPr>
      <w:tabs>
        <w:tab w:val="center" w:pos="4419"/>
        <w:tab w:val="right" w:pos="8838"/>
      </w:tabs>
    </w:pPr>
  </w:style>
  <w:style w:type="character" w:customStyle="1" w:styleId="PiedepginaCar">
    <w:name w:val="Pie de página Car"/>
    <w:basedOn w:val="Fuentedeprrafopredeter"/>
    <w:link w:val="Piedepgina"/>
    <w:uiPriority w:val="99"/>
    <w:rsid w:val="00BC0E6C"/>
    <w:rPr>
      <w:rFonts w:ascii="Arial MT" w:eastAsia="Arial MT" w:hAnsi="Arial MT" w:cs="Arial MT"/>
      <w:lang w:val="es-ES"/>
    </w:rPr>
  </w:style>
  <w:style w:type="character" w:styleId="Hipervnculo">
    <w:name w:val="Hyperlink"/>
    <w:basedOn w:val="Fuentedeprrafopredeter"/>
    <w:uiPriority w:val="99"/>
    <w:unhideWhenUsed/>
    <w:rsid w:val="00BC0E6C"/>
    <w:rPr>
      <w:color w:val="0563C1" w:themeColor="hyperlink"/>
      <w:u w:val="single"/>
    </w:rPr>
  </w:style>
  <w:style w:type="character" w:styleId="Mencinsinresolver">
    <w:name w:val="Unresolved Mention"/>
    <w:basedOn w:val="Fuentedeprrafopredeter"/>
    <w:uiPriority w:val="99"/>
    <w:semiHidden/>
    <w:unhideWhenUsed/>
    <w:rsid w:val="00BC0E6C"/>
    <w:rPr>
      <w:color w:val="605E5C"/>
      <w:shd w:val="clear" w:color="auto" w:fill="E1DFDD"/>
    </w:rPr>
  </w:style>
  <w:style w:type="paragraph" w:styleId="Textoindependiente">
    <w:name w:val="Body Text"/>
    <w:basedOn w:val="Normal"/>
    <w:link w:val="TextoindependienteCar"/>
    <w:uiPriority w:val="1"/>
    <w:qFormat/>
    <w:rsid w:val="00BC0E6C"/>
    <w:rPr>
      <w:sz w:val="21"/>
      <w:szCs w:val="21"/>
    </w:rPr>
  </w:style>
  <w:style w:type="character" w:customStyle="1" w:styleId="TextoindependienteCar">
    <w:name w:val="Texto independiente Car"/>
    <w:basedOn w:val="Fuentedeprrafopredeter"/>
    <w:link w:val="Textoindependiente"/>
    <w:uiPriority w:val="1"/>
    <w:rsid w:val="00BC0E6C"/>
    <w:rPr>
      <w:rFonts w:ascii="Arial MT" w:eastAsia="Arial MT" w:hAnsi="Arial MT" w:cs="Arial MT"/>
      <w:sz w:val="21"/>
      <w:szCs w:val="21"/>
      <w:lang w:val="es-ES"/>
    </w:rPr>
  </w:style>
  <w:style w:type="paragraph" w:customStyle="1" w:styleId="GHA">
    <w:name w:val="GHA"/>
    <w:basedOn w:val="Normal"/>
    <w:link w:val="GHACar"/>
    <w:qFormat/>
    <w:rsid w:val="00BC0E6C"/>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BC0E6C"/>
    <w:pPr>
      <w:ind w:right="340"/>
    </w:pPr>
  </w:style>
  <w:style w:type="character" w:customStyle="1" w:styleId="GHACar">
    <w:name w:val="GHA Car"/>
    <w:basedOn w:val="Fuentedeprrafopredeter"/>
    <w:link w:val="GHA"/>
    <w:rsid w:val="00BC0E6C"/>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BC0E6C"/>
  </w:style>
  <w:style w:type="paragraph" w:customStyle="1" w:styleId="Default">
    <w:name w:val="Default"/>
    <w:rsid w:val="00BC0E6C"/>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BC0E6C"/>
    <w:pPr>
      <w:widowControl/>
      <w:autoSpaceDE/>
      <w:autoSpaceDN/>
      <w:spacing w:before="100" w:beforeAutospacing="1" w:after="100" w:afterAutospacing="1"/>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BC0E6C"/>
  </w:style>
  <w:style w:type="character" w:customStyle="1" w:styleId="eop">
    <w:name w:val="eop"/>
    <w:basedOn w:val="Fuentedeprrafopredeter"/>
    <w:rsid w:val="00BC0E6C"/>
  </w:style>
  <w:style w:type="paragraph" w:styleId="Revisin">
    <w:name w:val="Revision"/>
    <w:hidden/>
    <w:uiPriority w:val="99"/>
    <w:semiHidden/>
    <w:rsid w:val="00BC0E6C"/>
    <w:pPr>
      <w:spacing w:after="0" w:line="240" w:lineRule="auto"/>
    </w:pPr>
    <w:rPr>
      <w:rFonts w:ascii="Arial MT" w:eastAsia="Arial MT" w:hAnsi="Arial MT" w:cs="Arial MT"/>
      <w:lang w:val="es-ES"/>
    </w:rPr>
  </w:style>
  <w:style w:type="paragraph" w:styleId="NormalWeb">
    <w:name w:val="Normal (Web)"/>
    <w:basedOn w:val="Normal"/>
    <w:uiPriority w:val="99"/>
    <w:unhideWhenUsed/>
    <w:rsid w:val="00BC0E6C"/>
    <w:pPr>
      <w:widowControl/>
      <w:autoSpaceDE/>
      <w:autoSpaceDN/>
      <w:spacing w:before="100" w:beforeAutospacing="1" w:after="100" w:afterAutospacing="1"/>
    </w:pPr>
    <w:rPr>
      <w:rFonts w:ascii="Times New Roman" w:eastAsia="Times New Roman" w:hAnsi="Times New Roman" w:cs="Times New Roman"/>
      <w:sz w:val="24"/>
      <w:szCs w:val="24"/>
      <w:lang w:eastAsia="es-MX"/>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qFormat/>
    <w:locked/>
    <w:rsid w:val="00BC0E6C"/>
    <w:rPr>
      <w:rFonts w:ascii="Times New Roman" w:eastAsia="Times New Roman" w:hAnsi="Times New Roman" w:cs="Times New Roman"/>
      <w:sz w:val="20"/>
      <w:szCs w:val="20"/>
      <w:lang w:eastAsia="es-MX"/>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iPriority w:val="99"/>
    <w:unhideWhenUsed/>
    <w:qFormat/>
    <w:rsid w:val="00BC0E6C"/>
    <w:pPr>
      <w:widowControl/>
      <w:autoSpaceDE/>
      <w:autoSpaceDN/>
    </w:pPr>
    <w:rPr>
      <w:rFonts w:ascii="Times New Roman" w:eastAsia="Times New Roman" w:hAnsi="Times New Roman" w:cs="Times New Roman"/>
      <w:sz w:val="20"/>
      <w:szCs w:val="20"/>
      <w:lang w:eastAsia="es-MX"/>
    </w:rPr>
  </w:style>
  <w:style w:type="character" w:customStyle="1" w:styleId="TextonotapieCar1">
    <w:name w:val="Texto nota pie Car1"/>
    <w:basedOn w:val="Fuentedeprrafopredeter"/>
    <w:uiPriority w:val="99"/>
    <w:semiHidden/>
    <w:rsid w:val="00BC0E6C"/>
    <w:rPr>
      <w:rFonts w:ascii="Arial MT" w:eastAsia="Arial MT" w:hAnsi="Arial MT" w:cs="Arial MT"/>
      <w:sz w:val="20"/>
      <w:szCs w:val="20"/>
      <w:lang w:val="es-ES"/>
    </w:rPr>
  </w:style>
  <w:style w:type="paragraph" w:styleId="Sinespaciado">
    <w:name w:val="No Spacing"/>
    <w:uiPriority w:val="1"/>
    <w:qFormat/>
    <w:rsid w:val="00BC0E6C"/>
    <w:pPr>
      <w:spacing w:after="0" w:line="240" w:lineRule="auto"/>
    </w:p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BC0E6C"/>
    <w:rPr>
      <w:rFonts w:ascii="Times New Roman" w:eastAsia="Times New Roman" w:hAnsi="Times New Roman" w:cs="Times New Roman"/>
      <w:lang w:eastAsia="es-MX"/>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BC0E6C"/>
    <w:pPr>
      <w:widowControl/>
      <w:autoSpaceDE/>
      <w:autoSpaceDN/>
      <w:ind w:left="720"/>
      <w:contextualSpacing/>
    </w:pPr>
    <w:rPr>
      <w:rFonts w:ascii="Times New Roman" w:eastAsia="Times New Roman" w:hAnsi="Times New Roman" w:cs="Times New Roman"/>
      <w:lang w:eastAsia="es-MX"/>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16 Poin"/>
    <w:basedOn w:val="Fuentedeprrafopredeter"/>
    <w:link w:val="Refdenotaalpie2"/>
    <w:uiPriority w:val="99"/>
    <w:unhideWhenUsed/>
    <w:qFormat/>
    <w:rsid w:val="00BC0E6C"/>
    <w:rPr>
      <w:vertAlign w:val="superscript"/>
    </w:rPr>
  </w:style>
  <w:style w:type="paragraph" w:customStyle="1" w:styleId="Refdenotaalpie2">
    <w:name w:val="Ref. de nota al pie2"/>
    <w:aliases w:val="Nota de pie,Pie de pagina"/>
    <w:basedOn w:val="Normal"/>
    <w:link w:val="Refdenotaalpie"/>
    <w:uiPriority w:val="99"/>
    <w:rsid w:val="00BC0E6C"/>
    <w:pPr>
      <w:widowControl/>
      <w:autoSpaceDE/>
      <w:autoSpaceDN/>
      <w:spacing w:after="160" w:line="240" w:lineRule="exact"/>
    </w:pPr>
    <w:rPr>
      <w:rFonts w:asciiTheme="minorHAnsi" w:eastAsiaTheme="minorHAnsi" w:hAnsiTheme="minorHAnsi" w:cstheme="minorBidi"/>
      <w:vertAlign w:val="superscript"/>
    </w:rPr>
  </w:style>
  <w:style w:type="paragraph" w:customStyle="1" w:styleId="m-1432338166989147073gmail-msonormal">
    <w:name w:val="m_-1432338166989147073gmail-msonormal"/>
    <w:basedOn w:val="Normal"/>
    <w:rsid w:val="00BC0E6C"/>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BC0E6C"/>
    <w:rPr>
      <w:sz w:val="16"/>
      <w:szCs w:val="16"/>
    </w:rPr>
  </w:style>
  <w:style w:type="table" w:styleId="Tablaconcuadrcula">
    <w:name w:val="Table Grid"/>
    <w:basedOn w:val="Tablanormal"/>
    <w:uiPriority w:val="39"/>
    <w:rsid w:val="00BC0E6C"/>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sid w:val="00BC0E6C"/>
    <w:rPr>
      <w:sz w:val="20"/>
      <w:szCs w:val="20"/>
    </w:rPr>
  </w:style>
  <w:style w:type="character" w:customStyle="1" w:styleId="TextocomentarioCar">
    <w:name w:val="Texto comentario Car"/>
    <w:basedOn w:val="Fuentedeprrafopredeter"/>
    <w:link w:val="Textocomentario"/>
    <w:uiPriority w:val="99"/>
    <w:rsid w:val="00BC0E6C"/>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BC0E6C"/>
    <w:rPr>
      <w:b/>
      <w:bCs/>
    </w:rPr>
  </w:style>
  <w:style w:type="character" w:customStyle="1" w:styleId="AsuntodelcomentarioCar">
    <w:name w:val="Asunto del comentario Car"/>
    <w:basedOn w:val="TextocomentarioCar"/>
    <w:link w:val="Asuntodelcomentario"/>
    <w:uiPriority w:val="99"/>
    <w:semiHidden/>
    <w:rsid w:val="00BC0E6C"/>
    <w:rPr>
      <w:rFonts w:ascii="Arial MT" w:eastAsia="Arial MT" w:hAnsi="Arial MT" w:cs="Arial MT"/>
      <w:b/>
      <w:bCs/>
      <w:sz w:val="20"/>
      <w:szCs w:val="20"/>
      <w:lang w:val="es-ES"/>
    </w:rPr>
  </w:style>
  <w:style w:type="character" w:styleId="Textoennegrita">
    <w:name w:val="Strong"/>
    <w:basedOn w:val="Fuentedeprrafopredeter"/>
    <w:uiPriority w:val="22"/>
    <w:qFormat/>
    <w:rsid w:val="00BC0E6C"/>
    <w:rPr>
      <w:b/>
      <w:bCs/>
    </w:rPr>
  </w:style>
  <w:style w:type="character" w:customStyle="1" w:styleId="apple-converted-space">
    <w:name w:val="apple-converted-space"/>
    <w:basedOn w:val="Fuentedeprrafopredeter"/>
    <w:rsid w:val="00BC0E6C"/>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rsid w:val="00BC0E6C"/>
    <w:pPr>
      <w:widowControl/>
      <w:autoSpaceDE/>
      <w:autoSpaceDN/>
    </w:pPr>
    <w:rPr>
      <w:rFonts w:asciiTheme="minorHAnsi" w:eastAsiaTheme="minorHAnsi" w:hAnsiTheme="minorHAnsi" w:cstheme="minorBidi"/>
      <w:vertAlign w:val="superscript"/>
    </w:rPr>
  </w:style>
  <w:style w:type="character" w:customStyle="1" w:styleId="Cuerpodeltexto">
    <w:name w:val="Cuerpo del texto_"/>
    <w:basedOn w:val="Fuentedeprrafopredeter"/>
    <w:link w:val="Cuerpodeltexto0"/>
    <w:rsid w:val="00BC0E6C"/>
    <w:rPr>
      <w:rFonts w:ascii="Arial" w:eastAsia="Arial" w:hAnsi="Arial" w:cs="Arial"/>
      <w:shd w:val="clear" w:color="auto" w:fill="FFFFFF"/>
    </w:rPr>
  </w:style>
  <w:style w:type="paragraph" w:customStyle="1" w:styleId="Cuerpodeltexto0">
    <w:name w:val="Cuerpo del texto"/>
    <w:basedOn w:val="Normal"/>
    <w:link w:val="Cuerpodeltexto"/>
    <w:rsid w:val="00BC0E6C"/>
    <w:pPr>
      <w:shd w:val="clear" w:color="auto" w:fill="FFFFFF"/>
      <w:autoSpaceDE/>
      <w:autoSpaceDN/>
      <w:spacing w:line="418" w:lineRule="exact"/>
      <w:jc w:val="both"/>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88380">
      <w:bodyDiv w:val="1"/>
      <w:marLeft w:val="0"/>
      <w:marRight w:val="0"/>
      <w:marTop w:val="0"/>
      <w:marBottom w:val="0"/>
      <w:divBdr>
        <w:top w:val="none" w:sz="0" w:space="0" w:color="auto"/>
        <w:left w:val="none" w:sz="0" w:space="0" w:color="auto"/>
        <w:bottom w:val="none" w:sz="0" w:space="0" w:color="auto"/>
        <w:right w:val="none" w:sz="0" w:space="0" w:color="auto"/>
      </w:divBdr>
      <w:divsChild>
        <w:div w:id="102311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518115">
      <w:bodyDiv w:val="1"/>
      <w:marLeft w:val="0"/>
      <w:marRight w:val="0"/>
      <w:marTop w:val="0"/>
      <w:marBottom w:val="0"/>
      <w:divBdr>
        <w:top w:val="none" w:sz="0" w:space="0" w:color="auto"/>
        <w:left w:val="none" w:sz="0" w:space="0" w:color="auto"/>
        <w:bottom w:val="none" w:sz="0" w:space="0" w:color="auto"/>
        <w:right w:val="none" w:sz="0" w:space="0" w:color="auto"/>
      </w:divBdr>
    </w:div>
    <w:div w:id="76876153">
      <w:bodyDiv w:val="1"/>
      <w:marLeft w:val="0"/>
      <w:marRight w:val="0"/>
      <w:marTop w:val="0"/>
      <w:marBottom w:val="0"/>
      <w:divBdr>
        <w:top w:val="none" w:sz="0" w:space="0" w:color="auto"/>
        <w:left w:val="none" w:sz="0" w:space="0" w:color="auto"/>
        <w:bottom w:val="none" w:sz="0" w:space="0" w:color="auto"/>
        <w:right w:val="none" w:sz="0" w:space="0" w:color="auto"/>
      </w:divBdr>
    </w:div>
    <w:div w:id="155342088">
      <w:bodyDiv w:val="1"/>
      <w:marLeft w:val="0"/>
      <w:marRight w:val="0"/>
      <w:marTop w:val="0"/>
      <w:marBottom w:val="0"/>
      <w:divBdr>
        <w:top w:val="none" w:sz="0" w:space="0" w:color="auto"/>
        <w:left w:val="none" w:sz="0" w:space="0" w:color="auto"/>
        <w:bottom w:val="none" w:sz="0" w:space="0" w:color="auto"/>
        <w:right w:val="none" w:sz="0" w:space="0" w:color="auto"/>
      </w:divBdr>
    </w:div>
    <w:div w:id="165752384">
      <w:bodyDiv w:val="1"/>
      <w:marLeft w:val="0"/>
      <w:marRight w:val="0"/>
      <w:marTop w:val="0"/>
      <w:marBottom w:val="0"/>
      <w:divBdr>
        <w:top w:val="none" w:sz="0" w:space="0" w:color="auto"/>
        <w:left w:val="none" w:sz="0" w:space="0" w:color="auto"/>
        <w:bottom w:val="none" w:sz="0" w:space="0" w:color="auto"/>
        <w:right w:val="none" w:sz="0" w:space="0" w:color="auto"/>
      </w:divBdr>
    </w:div>
    <w:div w:id="199981002">
      <w:bodyDiv w:val="1"/>
      <w:marLeft w:val="0"/>
      <w:marRight w:val="0"/>
      <w:marTop w:val="0"/>
      <w:marBottom w:val="0"/>
      <w:divBdr>
        <w:top w:val="none" w:sz="0" w:space="0" w:color="auto"/>
        <w:left w:val="none" w:sz="0" w:space="0" w:color="auto"/>
        <w:bottom w:val="none" w:sz="0" w:space="0" w:color="auto"/>
        <w:right w:val="none" w:sz="0" w:space="0" w:color="auto"/>
      </w:divBdr>
    </w:div>
    <w:div w:id="209191322">
      <w:bodyDiv w:val="1"/>
      <w:marLeft w:val="0"/>
      <w:marRight w:val="0"/>
      <w:marTop w:val="0"/>
      <w:marBottom w:val="0"/>
      <w:divBdr>
        <w:top w:val="none" w:sz="0" w:space="0" w:color="auto"/>
        <w:left w:val="none" w:sz="0" w:space="0" w:color="auto"/>
        <w:bottom w:val="none" w:sz="0" w:space="0" w:color="auto"/>
        <w:right w:val="none" w:sz="0" w:space="0" w:color="auto"/>
      </w:divBdr>
    </w:div>
    <w:div w:id="229853115">
      <w:bodyDiv w:val="1"/>
      <w:marLeft w:val="0"/>
      <w:marRight w:val="0"/>
      <w:marTop w:val="0"/>
      <w:marBottom w:val="0"/>
      <w:divBdr>
        <w:top w:val="none" w:sz="0" w:space="0" w:color="auto"/>
        <w:left w:val="none" w:sz="0" w:space="0" w:color="auto"/>
        <w:bottom w:val="none" w:sz="0" w:space="0" w:color="auto"/>
        <w:right w:val="none" w:sz="0" w:space="0" w:color="auto"/>
      </w:divBdr>
    </w:div>
    <w:div w:id="278877060">
      <w:bodyDiv w:val="1"/>
      <w:marLeft w:val="0"/>
      <w:marRight w:val="0"/>
      <w:marTop w:val="0"/>
      <w:marBottom w:val="0"/>
      <w:divBdr>
        <w:top w:val="none" w:sz="0" w:space="0" w:color="auto"/>
        <w:left w:val="none" w:sz="0" w:space="0" w:color="auto"/>
        <w:bottom w:val="none" w:sz="0" w:space="0" w:color="auto"/>
        <w:right w:val="none" w:sz="0" w:space="0" w:color="auto"/>
      </w:divBdr>
      <w:divsChild>
        <w:div w:id="706759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5238533">
      <w:bodyDiv w:val="1"/>
      <w:marLeft w:val="0"/>
      <w:marRight w:val="0"/>
      <w:marTop w:val="0"/>
      <w:marBottom w:val="0"/>
      <w:divBdr>
        <w:top w:val="none" w:sz="0" w:space="0" w:color="auto"/>
        <w:left w:val="none" w:sz="0" w:space="0" w:color="auto"/>
        <w:bottom w:val="none" w:sz="0" w:space="0" w:color="auto"/>
        <w:right w:val="none" w:sz="0" w:space="0" w:color="auto"/>
      </w:divBdr>
    </w:div>
    <w:div w:id="290407052">
      <w:bodyDiv w:val="1"/>
      <w:marLeft w:val="0"/>
      <w:marRight w:val="0"/>
      <w:marTop w:val="0"/>
      <w:marBottom w:val="0"/>
      <w:divBdr>
        <w:top w:val="none" w:sz="0" w:space="0" w:color="auto"/>
        <w:left w:val="none" w:sz="0" w:space="0" w:color="auto"/>
        <w:bottom w:val="none" w:sz="0" w:space="0" w:color="auto"/>
        <w:right w:val="none" w:sz="0" w:space="0" w:color="auto"/>
      </w:divBdr>
    </w:div>
    <w:div w:id="321543156">
      <w:bodyDiv w:val="1"/>
      <w:marLeft w:val="0"/>
      <w:marRight w:val="0"/>
      <w:marTop w:val="0"/>
      <w:marBottom w:val="0"/>
      <w:divBdr>
        <w:top w:val="none" w:sz="0" w:space="0" w:color="auto"/>
        <w:left w:val="none" w:sz="0" w:space="0" w:color="auto"/>
        <w:bottom w:val="none" w:sz="0" w:space="0" w:color="auto"/>
        <w:right w:val="none" w:sz="0" w:space="0" w:color="auto"/>
      </w:divBdr>
    </w:div>
    <w:div w:id="334189816">
      <w:bodyDiv w:val="1"/>
      <w:marLeft w:val="0"/>
      <w:marRight w:val="0"/>
      <w:marTop w:val="0"/>
      <w:marBottom w:val="0"/>
      <w:divBdr>
        <w:top w:val="none" w:sz="0" w:space="0" w:color="auto"/>
        <w:left w:val="none" w:sz="0" w:space="0" w:color="auto"/>
        <w:bottom w:val="none" w:sz="0" w:space="0" w:color="auto"/>
        <w:right w:val="none" w:sz="0" w:space="0" w:color="auto"/>
      </w:divBdr>
    </w:div>
    <w:div w:id="348723809">
      <w:bodyDiv w:val="1"/>
      <w:marLeft w:val="0"/>
      <w:marRight w:val="0"/>
      <w:marTop w:val="0"/>
      <w:marBottom w:val="0"/>
      <w:divBdr>
        <w:top w:val="none" w:sz="0" w:space="0" w:color="auto"/>
        <w:left w:val="none" w:sz="0" w:space="0" w:color="auto"/>
        <w:bottom w:val="none" w:sz="0" w:space="0" w:color="auto"/>
        <w:right w:val="none" w:sz="0" w:space="0" w:color="auto"/>
      </w:divBdr>
    </w:div>
    <w:div w:id="397174209">
      <w:bodyDiv w:val="1"/>
      <w:marLeft w:val="0"/>
      <w:marRight w:val="0"/>
      <w:marTop w:val="0"/>
      <w:marBottom w:val="0"/>
      <w:divBdr>
        <w:top w:val="none" w:sz="0" w:space="0" w:color="auto"/>
        <w:left w:val="none" w:sz="0" w:space="0" w:color="auto"/>
        <w:bottom w:val="none" w:sz="0" w:space="0" w:color="auto"/>
        <w:right w:val="none" w:sz="0" w:space="0" w:color="auto"/>
      </w:divBdr>
    </w:div>
    <w:div w:id="450634253">
      <w:bodyDiv w:val="1"/>
      <w:marLeft w:val="0"/>
      <w:marRight w:val="0"/>
      <w:marTop w:val="0"/>
      <w:marBottom w:val="0"/>
      <w:divBdr>
        <w:top w:val="none" w:sz="0" w:space="0" w:color="auto"/>
        <w:left w:val="none" w:sz="0" w:space="0" w:color="auto"/>
        <w:bottom w:val="none" w:sz="0" w:space="0" w:color="auto"/>
        <w:right w:val="none" w:sz="0" w:space="0" w:color="auto"/>
      </w:divBdr>
    </w:div>
    <w:div w:id="487282801">
      <w:bodyDiv w:val="1"/>
      <w:marLeft w:val="0"/>
      <w:marRight w:val="0"/>
      <w:marTop w:val="0"/>
      <w:marBottom w:val="0"/>
      <w:divBdr>
        <w:top w:val="none" w:sz="0" w:space="0" w:color="auto"/>
        <w:left w:val="none" w:sz="0" w:space="0" w:color="auto"/>
        <w:bottom w:val="none" w:sz="0" w:space="0" w:color="auto"/>
        <w:right w:val="none" w:sz="0" w:space="0" w:color="auto"/>
      </w:divBdr>
    </w:div>
    <w:div w:id="491138226">
      <w:bodyDiv w:val="1"/>
      <w:marLeft w:val="0"/>
      <w:marRight w:val="0"/>
      <w:marTop w:val="0"/>
      <w:marBottom w:val="0"/>
      <w:divBdr>
        <w:top w:val="none" w:sz="0" w:space="0" w:color="auto"/>
        <w:left w:val="none" w:sz="0" w:space="0" w:color="auto"/>
        <w:bottom w:val="none" w:sz="0" w:space="0" w:color="auto"/>
        <w:right w:val="none" w:sz="0" w:space="0" w:color="auto"/>
      </w:divBdr>
    </w:div>
    <w:div w:id="548804220">
      <w:bodyDiv w:val="1"/>
      <w:marLeft w:val="0"/>
      <w:marRight w:val="0"/>
      <w:marTop w:val="0"/>
      <w:marBottom w:val="0"/>
      <w:divBdr>
        <w:top w:val="none" w:sz="0" w:space="0" w:color="auto"/>
        <w:left w:val="none" w:sz="0" w:space="0" w:color="auto"/>
        <w:bottom w:val="none" w:sz="0" w:space="0" w:color="auto"/>
        <w:right w:val="none" w:sz="0" w:space="0" w:color="auto"/>
      </w:divBdr>
    </w:div>
    <w:div w:id="563368615">
      <w:bodyDiv w:val="1"/>
      <w:marLeft w:val="0"/>
      <w:marRight w:val="0"/>
      <w:marTop w:val="0"/>
      <w:marBottom w:val="0"/>
      <w:divBdr>
        <w:top w:val="none" w:sz="0" w:space="0" w:color="auto"/>
        <w:left w:val="none" w:sz="0" w:space="0" w:color="auto"/>
        <w:bottom w:val="none" w:sz="0" w:space="0" w:color="auto"/>
        <w:right w:val="none" w:sz="0" w:space="0" w:color="auto"/>
      </w:divBdr>
      <w:divsChild>
        <w:div w:id="272564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3640183">
      <w:bodyDiv w:val="1"/>
      <w:marLeft w:val="0"/>
      <w:marRight w:val="0"/>
      <w:marTop w:val="0"/>
      <w:marBottom w:val="0"/>
      <w:divBdr>
        <w:top w:val="none" w:sz="0" w:space="0" w:color="auto"/>
        <w:left w:val="none" w:sz="0" w:space="0" w:color="auto"/>
        <w:bottom w:val="none" w:sz="0" w:space="0" w:color="auto"/>
        <w:right w:val="none" w:sz="0" w:space="0" w:color="auto"/>
      </w:divBdr>
    </w:div>
    <w:div w:id="587999787">
      <w:bodyDiv w:val="1"/>
      <w:marLeft w:val="0"/>
      <w:marRight w:val="0"/>
      <w:marTop w:val="0"/>
      <w:marBottom w:val="0"/>
      <w:divBdr>
        <w:top w:val="none" w:sz="0" w:space="0" w:color="auto"/>
        <w:left w:val="none" w:sz="0" w:space="0" w:color="auto"/>
        <w:bottom w:val="none" w:sz="0" w:space="0" w:color="auto"/>
        <w:right w:val="none" w:sz="0" w:space="0" w:color="auto"/>
      </w:divBdr>
    </w:div>
    <w:div w:id="635186798">
      <w:bodyDiv w:val="1"/>
      <w:marLeft w:val="0"/>
      <w:marRight w:val="0"/>
      <w:marTop w:val="0"/>
      <w:marBottom w:val="0"/>
      <w:divBdr>
        <w:top w:val="none" w:sz="0" w:space="0" w:color="auto"/>
        <w:left w:val="none" w:sz="0" w:space="0" w:color="auto"/>
        <w:bottom w:val="none" w:sz="0" w:space="0" w:color="auto"/>
        <w:right w:val="none" w:sz="0" w:space="0" w:color="auto"/>
      </w:divBdr>
    </w:div>
    <w:div w:id="657609249">
      <w:bodyDiv w:val="1"/>
      <w:marLeft w:val="0"/>
      <w:marRight w:val="0"/>
      <w:marTop w:val="0"/>
      <w:marBottom w:val="0"/>
      <w:divBdr>
        <w:top w:val="none" w:sz="0" w:space="0" w:color="auto"/>
        <w:left w:val="none" w:sz="0" w:space="0" w:color="auto"/>
        <w:bottom w:val="none" w:sz="0" w:space="0" w:color="auto"/>
        <w:right w:val="none" w:sz="0" w:space="0" w:color="auto"/>
      </w:divBdr>
    </w:div>
    <w:div w:id="681665335">
      <w:bodyDiv w:val="1"/>
      <w:marLeft w:val="0"/>
      <w:marRight w:val="0"/>
      <w:marTop w:val="0"/>
      <w:marBottom w:val="0"/>
      <w:divBdr>
        <w:top w:val="none" w:sz="0" w:space="0" w:color="auto"/>
        <w:left w:val="none" w:sz="0" w:space="0" w:color="auto"/>
        <w:bottom w:val="none" w:sz="0" w:space="0" w:color="auto"/>
        <w:right w:val="none" w:sz="0" w:space="0" w:color="auto"/>
      </w:divBdr>
    </w:div>
    <w:div w:id="691344339">
      <w:bodyDiv w:val="1"/>
      <w:marLeft w:val="0"/>
      <w:marRight w:val="0"/>
      <w:marTop w:val="0"/>
      <w:marBottom w:val="0"/>
      <w:divBdr>
        <w:top w:val="none" w:sz="0" w:space="0" w:color="auto"/>
        <w:left w:val="none" w:sz="0" w:space="0" w:color="auto"/>
        <w:bottom w:val="none" w:sz="0" w:space="0" w:color="auto"/>
        <w:right w:val="none" w:sz="0" w:space="0" w:color="auto"/>
      </w:divBdr>
    </w:div>
    <w:div w:id="814185202">
      <w:bodyDiv w:val="1"/>
      <w:marLeft w:val="0"/>
      <w:marRight w:val="0"/>
      <w:marTop w:val="0"/>
      <w:marBottom w:val="0"/>
      <w:divBdr>
        <w:top w:val="none" w:sz="0" w:space="0" w:color="auto"/>
        <w:left w:val="none" w:sz="0" w:space="0" w:color="auto"/>
        <w:bottom w:val="none" w:sz="0" w:space="0" w:color="auto"/>
        <w:right w:val="none" w:sz="0" w:space="0" w:color="auto"/>
      </w:divBdr>
      <w:divsChild>
        <w:div w:id="8198052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5343057">
      <w:bodyDiv w:val="1"/>
      <w:marLeft w:val="0"/>
      <w:marRight w:val="0"/>
      <w:marTop w:val="0"/>
      <w:marBottom w:val="0"/>
      <w:divBdr>
        <w:top w:val="none" w:sz="0" w:space="0" w:color="auto"/>
        <w:left w:val="none" w:sz="0" w:space="0" w:color="auto"/>
        <w:bottom w:val="none" w:sz="0" w:space="0" w:color="auto"/>
        <w:right w:val="none" w:sz="0" w:space="0" w:color="auto"/>
      </w:divBdr>
    </w:div>
    <w:div w:id="862204897">
      <w:bodyDiv w:val="1"/>
      <w:marLeft w:val="0"/>
      <w:marRight w:val="0"/>
      <w:marTop w:val="0"/>
      <w:marBottom w:val="0"/>
      <w:divBdr>
        <w:top w:val="none" w:sz="0" w:space="0" w:color="auto"/>
        <w:left w:val="none" w:sz="0" w:space="0" w:color="auto"/>
        <w:bottom w:val="none" w:sz="0" w:space="0" w:color="auto"/>
        <w:right w:val="none" w:sz="0" w:space="0" w:color="auto"/>
      </w:divBdr>
    </w:div>
    <w:div w:id="880240946">
      <w:bodyDiv w:val="1"/>
      <w:marLeft w:val="0"/>
      <w:marRight w:val="0"/>
      <w:marTop w:val="0"/>
      <w:marBottom w:val="0"/>
      <w:divBdr>
        <w:top w:val="none" w:sz="0" w:space="0" w:color="auto"/>
        <w:left w:val="none" w:sz="0" w:space="0" w:color="auto"/>
        <w:bottom w:val="none" w:sz="0" w:space="0" w:color="auto"/>
        <w:right w:val="none" w:sz="0" w:space="0" w:color="auto"/>
      </w:divBdr>
    </w:div>
    <w:div w:id="890312706">
      <w:bodyDiv w:val="1"/>
      <w:marLeft w:val="0"/>
      <w:marRight w:val="0"/>
      <w:marTop w:val="0"/>
      <w:marBottom w:val="0"/>
      <w:divBdr>
        <w:top w:val="none" w:sz="0" w:space="0" w:color="auto"/>
        <w:left w:val="none" w:sz="0" w:space="0" w:color="auto"/>
        <w:bottom w:val="none" w:sz="0" w:space="0" w:color="auto"/>
        <w:right w:val="none" w:sz="0" w:space="0" w:color="auto"/>
      </w:divBdr>
    </w:div>
    <w:div w:id="928469521">
      <w:bodyDiv w:val="1"/>
      <w:marLeft w:val="0"/>
      <w:marRight w:val="0"/>
      <w:marTop w:val="0"/>
      <w:marBottom w:val="0"/>
      <w:divBdr>
        <w:top w:val="none" w:sz="0" w:space="0" w:color="auto"/>
        <w:left w:val="none" w:sz="0" w:space="0" w:color="auto"/>
        <w:bottom w:val="none" w:sz="0" w:space="0" w:color="auto"/>
        <w:right w:val="none" w:sz="0" w:space="0" w:color="auto"/>
      </w:divBdr>
    </w:div>
    <w:div w:id="992834105">
      <w:bodyDiv w:val="1"/>
      <w:marLeft w:val="0"/>
      <w:marRight w:val="0"/>
      <w:marTop w:val="0"/>
      <w:marBottom w:val="0"/>
      <w:divBdr>
        <w:top w:val="none" w:sz="0" w:space="0" w:color="auto"/>
        <w:left w:val="none" w:sz="0" w:space="0" w:color="auto"/>
        <w:bottom w:val="none" w:sz="0" w:space="0" w:color="auto"/>
        <w:right w:val="none" w:sz="0" w:space="0" w:color="auto"/>
      </w:divBdr>
    </w:div>
    <w:div w:id="997154866">
      <w:bodyDiv w:val="1"/>
      <w:marLeft w:val="0"/>
      <w:marRight w:val="0"/>
      <w:marTop w:val="0"/>
      <w:marBottom w:val="0"/>
      <w:divBdr>
        <w:top w:val="none" w:sz="0" w:space="0" w:color="auto"/>
        <w:left w:val="none" w:sz="0" w:space="0" w:color="auto"/>
        <w:bottom w:val="none" w:sz="0" w:space="0" w:color="auto"/>
        <w:right w:val="none" w:sz="0" w:space="0" w:color="auto"/>
      </w:divBdr>
    </w:div>
    <w:div w:id="1005942999">
      <w:bodyDiv w:val="1"/>
      <w:marLeft w:val="0"/>
      <w:marRight w:val="0"/>
      <w:marTop w:val="0"/>
      <w:marBottom w:val="0"/>
      <w:divBdr>
        <w:top w:val="none" w:sz="0" w:space="0" w:color="auto"/>
        <w:left w:val="none" w:sz="0" w:space="0" w:color="auto"/>
        <w:bottom w:val="none" w:sz="0" w:space="0" w:color="auto"/>
        <w:right w:val="none" w:sz="0" w:space="0" w:color="auto"/>
      </w:divBdr>
    </w:div>
    <w:div w:id="1009330750">
      <w:bodyDiv w:val="1"/>
      <w:marLeft w:val="0"/>
      <w:marRight w:val="0"/>
      <w:marTop w:val="0"/>
      <w:marBottom w:val="0"/>
      <w:divBdr>
        <w:top w:val="none" w:sz="0" w:space="0" w:color="auto"/>
        <w:left w:val="none" w:sz="0" w:space="0" w:color="auto"/>
        <w:bottom w:val="none" w:sz="0" w:space="0" w:color="auto"/>
        <w:right w:val="none" w:sz="0" w:space="0" w:color="auto"/>
      </w:divBdr>
    </w:div>
    <w:div w:id="1015425395">
      <w:bodyDiv w:val="1"/>
      <w:marLeft w:val="0"/>
      <w:marRight w:val="0"/>
      <w:marTop w:val="0"/>
      <w:marBottom w:val="0"/>
      <w:divBdr>
        <w:top w:val="none" w:sz="0" w:space="0" w:color="auto"/>
        <w:left w:val="none" w:sz="0" w:space="0" w:color="auto"/>
        <w:bottom w:val="none" w:sz="0" w:space="0" w:color="auto"/>
        <w:right w:val="none" w:sz="0" w:space="0" w:color="auto"/>
      </w:divBdr>
    </w:div>
    <w:div w:id="1025522003">
      <w:bodyDiv w:val="1"/>
      <w:marLeft w:val="0"/>
      <w:marRight w:val="0"/>
      <w:marTop w:val="0"/>
      <w:marBottom w:val="0"/>
      <w:divBdr>
        <w:top w:val="none" w:sz="0" w:space="0" w:color="auto"/>
        <w:left w:val="none" w:sz="0" w:space="0" w:color="auto"/>
        <w:bottom w:val="none" w:sz="0" w:space="0" w:color="auto"/>
        <w:right w:val="none" w:sz="0" w:space="0" w:color="auto"/>
      </w:divBdr>
    </w:div>
    <w:div w:id="1046877816">
      <w:bodyDiv w:val="1"/>
      <w:marLeft w:val="0"/>
      <w:marRight w:val="0"/>
      <w:marTop w:val="0"/>
      <w:marBottom w:val="0"/>
      <w:divBdr>
        <w:top w:val="none" w:sz="0" w:space="0" w:color="auto"/>
        <w:left w:val="none" w:sz="0" w:space="0" w:color="auto"/>
        <w:bottom w:val="none" w:sz="0" w:space="0" w:color="auto"/>
        <w:right w:val="none" w:sz="0" w:space="0" w:color="auto"/>
      </w:divBdr>
    </w:div>
    <w:div w:id="1092245229">
      <w:bodyDiv w:val="1"/>
      <w:marLeft w:val="0"/>
      <w:marRight w:val="0"/>
      <w:marTop w:val="0"/>
      <w:marBottom w:val="0"/>
      <w:divBdr>
        <w:top w:val="none" w:sz="0" w:space="0" w:color="auto"/>
        <w:left w:val="none" w:sz="0" w:space="0" w:color="auto"/>
        <w:bottom w:val="none" w:sz="0" w:space="0" w:color="auto"/>
        <w:right w:val="none" w:sz="0" w:space="0" w:color="auto"/>
      </w:divBdr>
    </w:div>
    <w:div w:id="1137842097">
      <w:bodyDiv w:val="1"/>
      <w:marLeft w:val="0"/>
      <w:marRight w:val="0"/>
      <w:marTop w:val="0"/>
      <w:marBottom w:val="0"/>
      <w:divBdr>
        <w:top w:val="none" w:sz="0" w:space="0" w:color="auto"/>
        <w:left w:val="none" w:sz="0" w:space="0" w:color="auto"/>
        <w:bottom w:val="none" w:sz="0" w:space="0" w:color="auto"/>
        <w:right w:val="none" w:sz="0" w:space="0" w:color="auto"/>
      </w:divBdr>
      <w:divsChild>
        <w:div w:id="1698462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9317685">
      <w:bodyDiv w:val="1"/>
      <w:marLeft w:val="0"/>
      <w:marRight w:val="0"/>
      <w:marTop w:val="0"/>
      <w:marBottom w:val="0"/>
      <w:divBdr>
        <w:top w:val="none" w:sz="0" w:space="0" w:color="auto"/>
        <w:left w:val="none" w:sz="0" w:space="0" w:color="auto"/>
        <w:bottom w:val="none" w:sz="0" w:space="0" w:color="auto"/>
        <w:right w:val="none" w:sz="0" w:space="0" w:color="auto"/>
      </w:divBdr>
    </w:div>
    <w:div w:id="1229606652">
      <w:bodyDiv w:val="1"/>
      <w:marLeft w:val="0"/>
      <w:marRight w:val="0"/>
      <w:marTop w:val="0"/>
      <w:marBottom w:val="0"/>
      <w:divBdr>
        <w:top w:val="none" w:sz="0" w:space="0" w:color="auto"/>
        <w:left w:val="none" w:sz="0" w:space="0" w:color="auto"/>
        <w:bottom w:val="none" w:sz="0" w:space="0" w:color="auto"/>
        <w:right w:val="none" w:sz="0" w:space="0" w:color="auto"/>
      </w:divBdr>
    </w:div>
    <w:div w:id="1233352243">
      <w:bodyDiv w:val="1"/>
      <w:marLeft w:val="0"/>
      <w:marRight w:val="0"/>
      <w:marTop w:val="0"/>
      <w:marBottom w:val="0"/>
      <w:divBdr>
        <w:top w:val="none" w:sz="0" w:space="0" w:color="auto"/>
        <w:left w:val="none" w:sz="0" w:space="0" w:color="auto"/>
        <w:bottom w:val="none" w:sz="0" w:space="0" w:color="auto"/>
        <w:right w:val="none" w:sz="0" w:space="0" w:color="auto"/>
      </w:divBdr>
    </w:div>
    <w:div w:id="1288700830">
      <w:bodyDiv w:val="1"/>
      <w:marLeft w:val="0"/>
      <w:marRight w:val="0"/>
      <w:marTop w:val="0"/>
      <w:marBottom w:val="0"/>
      <w:divBdr>
        <w:top w:val="none" w:sz="0" w:space="0" w:color="auto"/>
        <w:left w:val="none" w:sz="0" w:space="0" w:color="auto"/>
        <w:bottom w:val="none" w:sz="0" w:space="0" w:color="auto"/>
        <w:right w:val="none" w:sz="0" w:space="0" w:color="auto"/>
      </w:divBdr>
    </w:div>
    <w:div w:id="1292519901">
      <w:bodyDiv w:val="1"/>
      <w:marLeft w:val="0"/>
      <w:marRight w:val="0"/>
      <w:marTop w:val="0"/>
      <w:marBottom w:val="0"/>
      <w:divBdr>
        <w:top w:val="none" w:sz="0" w:space="0" w:color="auto"/>
        <w:left w:val="none" w:sz="0" w:space="0" w:color="auto"/>
        <w:bottom w:val="none" w:sz="0" w:space="0" w:color="auto"/>
        <w:right w:val="none" w:sz="0" w:space="0" w:color="auto"/>
      </w:divBdr>
    </w:div>
    <w:div w:id="1344362217">
      <w:bodyDiv w:val="1"/>
      <w:marLeft w:val="0"/>
      <w:marRight w:val="0"/>
      <w:marTop w:val="0"/>
      <w:marBottom w:val="0"/>
      <w:divBdr>
        <w:top w:val="none" w:sz="0" w:space="0" w:color="auto"/>
        <w:left w:val="none" w:sz="0" w:space="0" w:color="auto"/>
        <w:bottom w:val="none" w:sz="0" w:space="0" w:color="auto"/>
        <w:right w:val="none" w:sz="0" w:space="0" w:color="auto"/>
      </w:divBdr>
    </w:div>
    <w:div w:id="1402367785">
      <w:bodyDiv w:val="1"/>
      <w:marLeft w:val="0"/>
      <w:marRight w:val="0"/>
      <w:marTop w:val="0"/>
      <w:marBottom w:val="0"/>
      <w:divBdr>
        <w:top w:val="none" w:sz="0" w:space="0" w:color="auto"/>
        <w:left w:val="none" w:sz="0" w:space="0" w:color="auto"/>
        <w:bottom w:val="none" w:sz="0" w:space="0" w:color="auto"/>
        <w:right w:val="none" w:sz="0" w:space="0" w:color="auto"/>
      </w:divBdr>
    </w:div>
    <w:div w:id="1448886666">
      <w:bodyDiv w:val="1"/>
      <w:marLeft w:val="0"/>
      <w:marRight w:val="0"/>
      <w:marTop w:val="0"/>
      <w:marBottom w:val="0"/>
      <w:divBdr>
        <w:top w:val="none" w:sz="0" w:space="0" w:color="auto"/>
        <w:left w:val="none" w:sz="0" w:space="0" w:color="auto"/>
        <w:bottom w:val="none" w:sz="0" w:space="0" w:color="auto"/>
        <w:right w:val="none" w:sz="0" w:space="0" w:color="auto"/>
      </w:divBdr>
    </w:div>
    <w:div w:id="1464810586">
      <w:bodyDiv w:val="1"/>
      <w:marLeft w:val="0"/>
      <w:marRight w:val="0"/>
      <w:marTop w:val="0"/>
      <w:marBottom w:val="0"/>
      <w:divBdr>
        <w:top w:val="none" w:sz="0" w:space="0" w:color="auto"/>
        <w:left w:val="none" w:sz="0" w:space="0" w:color="auto"/>
        <w:bottom w:val="none" w:sz="0" w:space="0" w:color="auto"/>
        <w:right w:val="none" w:sz="0" w:space="0" w:color="auto"/>
      </w:divBdr>
    </w:div>
    <w:div w:id="1479344632">
      <w:bodyDiv w:val="1"/>
      <w:marLeft w:val="0"/>
      <w:marRight w:val="0"/>
      <w:marTop w:val="0"/>
      <w:marBottom w:val="0"/>
      <w:divBdr>
        <w:top w:val="none" w:sz="0" w:space="0" w:color="auto"/>
        <w:left w:val="none" w:sz="0" w:space="0" w:color="auto"/>
        <w:bottom w:val="none" w:sz="0" w:space="0" w:color="auto"/>
        <w:right w:val="none" w:sz="0" w:space="0" w:color="auto"/>
      </w:divBdr>
    </w:div>
    <w:div w:id="1507865810">
      <w:bodyDiv w:val="1"/>
      <w:marLeft w:val="0"/>
      <w:marRight w:val="0"/>
      <w:marTop w:val="0"/>
      <w:marBottom w:val="0"/>
      <w:divBdr>
        <w:top w:val="none" w:sz="0" w:space="0" w:color="auto"/>
        <w:left w:val="none" w:sz="0" w:space="0" w:color="auto"/>
        <w:bottom w:val="none" w:sz="0" w:space="0" w:color="auto"/>
        <w:right w:val="none" w:sz="0" w:space="0" w:color="auto"/>
      </w:divBdr>
    </w:div>
    <w:div w:id="1544177408">
      <w:bodyDiv w:val="1"/>
      <w:marLeft w:val="0"/>
      <w:marRight w:val="0"/>
      <w:marTop w:val="0"/>
      <w:marBottom w:val="0"/>
      <w:divBdr>
        <w:top w:val="none" w:sz="0" w:space="0" w:color="auto"/>
        <w:left w:val="none" w:sz="0" w:space="0" w:color="auto"/>
        <w:bottom w:val="none" w:sz="0" w:space="0" w:color="auto"/>
        <w:right w:val="none" w:sz="0" w:space="0" w:color="auto"/>
      </w:divBdr>
    </w:div>
    <w:div w:id="1559706568">
      <w:bodyDiv w:val="1"/>
      <w:marLeft w:val="0"/>
      <w:marRight w:val="0"/>
      <w:marTop w:val="0"/>
      <w:marBottom w:val="0"/>
      <w:divBdr>
        <w:top w:val="none" w:sz="0" w:space="0" w:color="auto"/>
        <w:left w:val="none" w:sz="0" w:space="0" w:color="auto"/>
        <w:bottom w:val="none" w:sz="0" w:space="0" w:color="auto"/>
        <w:right w:val="none" w:sz="0" w:space="0" w:color="auto"/>
      </w:divBdr>
    </w:div>
    <w:div w:id="1559710698">
      <w:bodyDiv w:val="1"/>
      <w:marLeft w:val="0"/>
      <w:marRight w:val="0"/>
      <w:marTop w:val="0"/>
      <w:marBottom w:val="0"/>
      <w:divBdr>
        <w:top w:val="none" w:sz="0" w:space="0" w:color="auto"/>
        <w:left w:val="none" w:sz="0" w:space="0" w:color="auto"/>
        <w:bottom w:val="none" w:sz="0" w:space="0" w:color="auto"/>
        <w:right w:val="none" w:sz="0" w:space="0" w:color="auto"/>
      </w:divBdr>
    </w:div>
    <w:div w:id="1559970667">
      <w:bodyDiv w:val="1"/>
      <w:marLeft w:val="0"/>
      <w:marRight w:val="0"/>
      <w:marTop w:val="0"/>
      <w:marBottom w:val="0"/>
      <w:divBdr>
        <w:top w:val="none" w:sz="0" w:space="0" w:color="auto"/>
        <w:left w:val="none" w:sz="0" w:space="0" w:color="auto"/>
        <w:bottom w:val="none" w:sz="0" w:space="0" w:color="auto"/>
        <w:right w:val="none" w:sz="0" w:space="0" w:color="auto"/>
      </w:divBdr>
    </w:div>
    <w:div w:id="1574510171">
      <w:bodyDiv w:val="1"/>
      <w:marLeft w:val="0"/>
      <w:marRight w:val="0"/>
      <w:marTop w:val="0"/>
      <w:marBottom w:val="0"/>
      <w:divBdr>
        <w:top w:val="none" w:sz="0" w:space="0" w:color="auto"/>
        <w:left w:val="none" w:sz="0" w:space="0" w:color="auto"/>
        <w:bottom w:val="none" w:sz="0" w:space="0" w:color="auto"/>
        <w:right w:val="none" w:sz="0" w:space="0" w:color="auto"/>
      </w:divBdr>
    </w:div>
    <w:div w:id="1577130104">
      <w:bodyDiv w:val="1"/>
      <w:marLeft w:val="0"/>
      <w:marRight w:val="0"/>
      <w:marTop w:val="0"/>
      <w:marBottom w:val="0"/>
      <w:divBdr>
        <w:top w:val="none" w:sz="0" w:space="0" w:color="auto"/>
        <w:left w:val="none" w:sz="0" w:space="0" w:color="auto"/>
        <w:bottom w:val="none" w:sz="0" w:space="0" w:color="auto"/>
        <w:right w:val="none" w:sz="0" w:space="0" w:color="auto"/>
      </w:divBdr>
    </w:div>
    <w:div w:id="1589775796">
      <w:bodyDiv w:val="1"/>
      <w:marLeft w:val="0"/>
      <w:marRight w:val="0"/>
      <w:marTop w:val="0"/>
      <w:marBottom w:val="0"/>
      <w:divBdr>
        <w:top w:val="none" w:sz="0" w:space="0" w:color="auto"/>
        <w:left w:val="none" w:sz="0" w:space="0" w:color="auto"/>
        <w:bottom w:val="none" w:sz="0" w:space="0" w:color="auto"/>
        <w:right w:val="none" w:sz="0" w:space="0" w:color="auto"/>
      </w:divBdr>
    </w:div>
    <w:div w:id="1599370554">
      <w:bodyDiv w:val="1"/>
      <w:marLeft w:val="0"/>
      <w:marRight w:val="0"/>
      <w:marTop w:val="0"/>
      <w:marBottom w:val="0"/>
      <w:divBdr>
        <w:top w:val="none" w:sz="0" w:space="0" w:color="auto"/>
        <w:left w:val="none" w:sz="0" w:space="0" w:color="auto"/>
        <w:bottom w:val="none" w:sz="0" w:space="0" w:color="auto"/>
        <w:right w:val="none" w:sz="0" w:space="0" w:color="auto"/>
      </w:divBdr>
    </w:div>
    <w:div w:id="1688142853">
      <w:bodyDiv w:val="1"/>
      <w:marLeft w:val="0"/>
      <w:marRight w:val="0"/>
      <w:marTop w:val="0"/>
      <w:marBottom w:val="0"/>
      <w:divBdr>
        <w:top w:val="none" w:sz="0" w:space="0" w:color="auto"/>
        <w:left w:val="none" w:sz="0" w:space="0" w:color="auto"/>
        <w:bottom w:val="none" w:sz="0" w:space="0" w:color="auto"/>
        <w:right w:val="none" w:sz="0" w:space="0" w:color="auto"/>
      </w:divBdr>
    </w:div>
    <w:div w:id="1736662987">
      <w:bodyDiv w:val="1"/>
      <w:marLeft w:val="0"/>
      <w:marRight w:val="0"/>
      <w:marTop w:val="0"/>
      <w:marBottom w:val="0"/>
      <w:divBdr>
        <w:top w:val="none" w:sz="0" w:space="0" w:color="auto"/>
        <w:left w:val="none" w:sz="0" w:space="0" w:color="auto"/>
        <w:bottom w:val="none" w:sz="0" w:space="0" w:color="auto"/>
        <w:right w:val="none" w:sz="0" w:space="0" w:color="auto"/>
      </w:divBdr>
      <w:divsChild>
        <w:div w:id="19067161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059903">
      <w:bodyDiv w:val="1"/>
      <w:marLeft w:val="0"/>
      <w:marRight w:val="0"/>
      <w:marTop w:val="0"/>
      <w:marBottom w:val="0"/>
      <w:divBdr>
        <w:top w:val="none" w:sz="0" w:space="0" w:color="auto"/>
        <w:left w:val="none" w:sz="0" w:space="0" w:color="auto"/>
        <w:bottom w:val="none" w:sz="0" w:space="0" w:color="auto"/>
        <w:right w:val="none" w:sz="0" w:space="0" w:color="auto"/>
      </w:divBdr>
    </w:div>
    <w:div w:id="1769886243">
      <w:bodyDiv w:val="1"/>
      <w:marLeft w:val="0"/>
      <w:marRight w:val="0"/>
      <w:marTop w:val="0"/>
      <w:marBottom w:val="0"/>
      <w:divBdr>
        <w:top w:val="none" w:sz="0" w:space="0" w:color="auto"/>
        <w:left w:val="none" w:sz="0" w:space="0" w:color="auto"/>
        <w:bottom w:val="none" w:sz="0" w:space="0" w:color="auto"/>
        <w:right w:val="none" w:sz="0" w:space="0" w:color="auto"/>
      </w:divBdr>
    </w:div>
    <w:div w:id="1785952838">
      <w:bodyDiv w:val="1"/>
      <w:marLeft w:val="0"/>
      <w:marRight w:val="0"/>
      <w:marTop w:val="0"/>
      <w:marBottom w:val="0"/>
      <w:divBdr>
        <w:top w:val="none" w:sz="0" w:space="0" w:color="auto"/>
        <w:left w:val="none" w:sz="0" w:space="0" w:color="auto"/>
        <w:bottom w:val="none" w:sz="0" w:space="0" w:color="auto"/>
        <w:right w:val="none" w:sz="0" w:space="0" w:color="auto"/>
      </w:divBdr>
    </w:div>
    <w:div w:id="1831864431">
      <w:bodyDiv w:val="1"/>
      <w:marLeft w:val="0"/>
      <w:marRight w:val="0"/>
      <w:marTop w:val="0"/>
      <w:marBottom w:val="0"/>
      <w:divBdr>
        <w:top w:val="none" w:sz="0" w:space="0" w:color="auto"/>
        <w:left w:val="none" w:sz="0" w:space="0" w:color="auto"/>
        <w:bottom w:val="none" w:sz="0" w:space="0" w:color="auto"/>
        <w:right w:val="none" w:sz="0" w:space="0" w:color="auto"/>
      </w:divBdr>
    </w:div>
    <w:div w:id="1837646818">
      <w:bodyDiv w:val="1"/>
      <w:marLeft w:val="0"/>
      <w:marRight w:val="0"/>
      <w:marTop w:val="0"/>
      <w:marBottom w:val="0"/>
      <w:divBdr>
        <w:top w:val="none" w:sz="0" w:space="0" w:color="auto"/>
        <w:left w:val="none" w:sz="0" w:space="0" w:color="auto"/>
        <w:bottom w:val="none" w:sz="0" w:space="0" w:color="auto"/>
        <w:right w:val="none" w:sz="0" w:space="0" w:color="auto"/>
      </w:divBdr>
    </w:div>
    <w:div w:id="1850096134">
      <w:bodyDiv w:val="1"/>
      <w:marLeft w:val="0"/>
      <w:marRight w:val="0"/>
      <w:marTop w:val="0"/>
      <w:marBottom w:val="0"/>
      <w:divBdr>
        <w:top w:val="none" w:sz="0" w:space="0" w:color="auto"/>
        <w:left w:val="none" w:sz="0" w:space="0" w:color="auto"/>
        <w:bottom w:val="none" w:sz="0" w:space="0" w:color="auto"/>
        <w:right w:val="none" w:sz="0" w:space="0" w:color="auto"/>
      </w:divBdr>
    </w:div>
    <w:div w:id="1887373966">
      <w:bodyDiv w:val="1"/>
      <w:marLeft w:val="0"/>
      <w:marRight w:val="0"/>
      <w:marTop w:val="0"/>
      <w:marBottom w:val="0"/>
      <w:divBdr>
        <w:top w:val="none" w:sz="0" w:space="0" w:color="auto"/>
        <w:left w:val="none" w:sz="0" w:space="0" w:color="auto"/>
        <w:bottom w:val="none" w:sz="0" w:space="0" w:color="auto"/>
        <w:right w:val="none" w:sz="0" w:space="0" w:color="auto"/>
      </w:divBdr>
    </w:div>
    <w:div w:id="1904025397">
      <w:bodyDiv w:val="1"/>
      <w:marLeft w:val="0"/>
      <w:marRight w:val="0"/>
      <w:marTop w:val="0"/>
      <w:marBottom w:val="0"/>
      <w:divBdr>
        <w:top w:val="none" w:sz="0" w:space="0" w:color="auto"/>
        <w:left w:val="none" w:sz="0" w:space="0" w:color="auto"/>
        <w:bottom w:val="none" w:sz="0" w:space="0" w:color="auto"/>
        <w:right w:val="none" w:sz="0" w:space="0" w:color="auto"/>
      </w:divBdr>
    </w:div>
    <w:div w:id="1964455652">
      <w:bodyDiv w:val="1"/>
      <w:marLeft w:val="0"/>
      <w:marRight w:val="0"/>
      <w:marTop w:val="0"/>
      <w:marBottom w:val="0"/>
      <w:divBdr>
        <w:top w:val="none" w:sz="0" w:space="0" w:color="auto"/>
        <w:left w:val="none" w:sz="0" w:space="0" w:color="auto"/>
        <w:bottom w:val="none" w:sz="0" w:space="0" w:color="auto"/>
        <w:right w:val="none" w:sz="0" w:space="0" w:color="auto"/>
      </w:divBdr>
    </w:div>
    <w:div w:id="1993218350">
      <w:bodyDiv w:val="1"/>
      <w:marLeft w:val="0"/>
      <w:marRight w:val="0"/>
      <w:marTop w:val="0"/>
      <w:marBottom w:val="0"/>
      <w:divBdr>
        <w:top w:val="none" w:sz="0" w:space="0" w:color="auto"/>
        <w:left w:val="none" w:sz="0" w:space="0" w:color="auto"/>
        <w:bottom w:val="none" w:sz="0" w:space="0" w:color="auto"/>
        <w:right w:val="none" w:sz="0" w:space="0" w:color="auto"/>
      </w:divBdr>
    </w:div>
    <w:div w:id="2020230155">
      <w:bodyDiv w:val="1"/>
      <w:marLeft w:val="0"/>
      <w:marRight w:val="0"/>
      <w:marTop w:val="0"/>
      <w:marBottom w:val="0"/>
      <w:divBdr>
        <w:top w:val="none" w:sz="0" w:space="0" w:color="auto"/>
        <w:left w:val="none" w:sz="0" w:space="0" w:color="auto"/>
        <w:bottom w:val="none" w:sz="0" w:space="0" w:color="auto"/>
        <w:right w:val="none" w:sz="0" w:space="0" w:color="auto"/>
      </w:divBdr>
    </w:div>
    <w:div w:id="2042701084">
      <w:bodyDiv w:val="1"/>
      <w:marLeft w:val="0"/>
      <w:marRight w:val="0"/>
      <w:marTop w:val="0"/>
      <w:marBottom w:val="0"/>
      <w:divBdr>
        <w:top w:val="none" w:sz="0" w:space="0" w:color="auto"/>
        <w:left w:val="none" w:sz="0" w:space="0" w:color="auto"/>
        <w:bottom w:val="none" w:sz="0" w:space="0" w:color="auto"/>
        <w:right w:val="none" w:sz="0" w:space="0" w:color="auto"/>
      </w:divBdr>
    </w:div>
    <w:div w:id="2074616396">
      <w:bodyDiv w:val="1"/>
      <w:marLeft w:val="0"/>
      <w:marRight w:val="0"/>
      <w:marTop w:val="0"/>
      <w:marBottom w:val="0"/>
      <w:divBdr>
        <w:top w:val="none" w:sz="0" w:space="0" w:color="auto"/>
        <w:left w:val="none" w:sz="0" w:space="0" w:color="auto"/>
        <w:bottom w:val="none" w:sz="0" w:space="0" w:color="auto"/>
        <w:right w:val="none" w:sz="0" w:space="0" w:color="auto"/>
      </w:divBdr>
    </w:div>
    <w:div w:id="2123763983">
      <w:bodyDiv w:val="1"/>
      <w:marLeft w:val="0"/>
      <w:marRight w:val="0"/>
      <w:marTop w:val="0"/>
      <w:marBottom w:val="0"/>
      <w:divBdr>
        <w:top w:val="none" w:sz="0" w:space="0" w:color="auto"/>
        <w:left w:val="none" w:sz="0" w:space="0" w:color="auto"/>
        <w:bottom w:val="none" w:sz="0" w:space="0" w:color="auto"/>
        <w:right w:val="none" w:sz="0" w:space="0" w:color="auto"/>
      </w:divBdr>
    </w:div>
    <w:div w:id="2141147792">
      <w:bodyDiv w:val="1"/>
      <w:marLeft w:val="0"/>
      <w:marRight w:val="0"/>
      <w:marTop w:val="0"/>
      <w:marBottom w:val="0"/>
      <w:divBdr>
        <w:top w:val="none" w:sz="0" w:space="0" w:color="auto"/>
        <w:left w:val="none" w:sz="0" w:space="0" w:color="auto"/>
        <w:bottom w:val="none" w:sz="0" w:space="0" w:color="auto"/>
        <w:right w:val="none" w:sz="0" w:space="0" w:color="auto"/>
      </w:divBdr>
    </w:div>
    <w:div w:id="214546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mailto:wecare@allia2.com.co" TargetMode="External"/><Relationship Id="rId26" Type="http://schemas.openxmlformats.org/officeDocument/2006/relationships/hyperlink" Target="mailto:judicialeshmc@homil.gov.co" TargetMode="External"/><Relationship Id="rId39" Type="http://schemas.openxmlformats.org/officeDocument/2006/relationships/fontTable" Target="fontTable.xml"/><Relationship Id="rId21" Type="http://schemas.openxmlformats.org/officeDocument/2006/relationships/hyperlink" Target="mailto:disan.griss-crf@policia.gov.co" TargetMode="External"/><Relationship Id="rId34" Type="http://schemas.openxmlformats.org/officeDocument/2006/relationships/hyperlink" Target="mailto:notificaciones@gha.com.co" TargetMode="External"/><Relationship Id="rId7" Type="http://schemas.openxmlformats.org/officeDocument/2006/relationships/hyperlink" Target="mailto:jurisdiccionales@superfinanciera.gov.co" TargetMode="External"/><Relationship Id="rId12" Type="http://schemas.openxmlformats.org/officeDocument/2006/relationships/image" Target="media/image4.png"/><Relationship Id="rId17" Type="http://schemas.openxmlformats.org/officeDocument/2006/relationships/hyperlink" Target="mailto:lopezromerodc@hotmail.com" TargetMode="External"/><Relationship Id="rId25" Type="http://schemas.openxmlformats.org/officeDocument/2006/relationships/hyperlink" Target="mailto:atencionalusuario@homil.gov.co" TargetMode="External"/><Relationship Id="rId33" Type="http://schemas.openxmlformats.org/officeDocument/2006/relationships/hyperlink" Target="mailto:judicialeshmc@homil.gov.co"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jcabrmd5@gmail.com" TargetMode="External"/><Relationship Id="rId20" Type="http://schemas.openxmlformats.org/officeDocument/2006/relationships/hyperlink" Target="mailto:disan.juridica@buzonejercito.mil.co" TargetMode="External"/><Relationship Id="rId29" Type="http://schemas.openxmlformats.org/officeDocument/2006/relationships/hyperlink" Target="mailto:disan.asjur-judicial@policia.gov.c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cretariasenado.gov.co/senado/basedoc/codigo_comercio_pr033.html" TargetMode="External"/><Relationship Id="rId24" Type="http://schemas.openxmlformats.org/officeDocument/2006/relationships/hyperlink" Target="mailto:procesosordinarios@mindefensa.gov.co" TargetMode="External"/><Relationship Id="rId32" Type="http://schemas.openxmlformats.org/officeDocument/2006/relationships/hyperlink" Target="mailto:atencionalusuario@homil.gov.co"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yperlink" Target="mailto:atencionalciudadano@cgfm.mil.co" TargetMode="External"/><Relationship Id="rId28" Type="http://schemas.openxmlformats.org/officeDocument/2006/relationships/hyperlink" Target="mailto:disan.griss-crf@policia.gov.co" TargetMode="External"/><Relationship Id="rId36"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yperlink" Target="mailto:disanateus@buzonejercito.mil.co" TargetMode="External"/><Relationship Id="rId31" Type="http://schemas.openxmlformats.org/officeDocument/2006/relationships/hyperlink" Target="mailto:procesosordinarios@mindefensa.gov.co"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yperlink" Target="mailto:disan.asjur-judicial@policia.gov.co" TargetMode="External"/><Relationship Id="rId27" Type="http://schemas.openxmlformats.org/officeDocument/2006/relationships/hyperlink" Target="mailto:disaneje@ejercito.mil.co" TargetMode="External"/><Relationship Id="rId30" Type="http://schemas.openxmlformats.org/officeDocument/2006/relationships/hyperlink" Target="mailto:atencionalciudadano@cgfm.mil.co" TargetMode="External"/><Relationship Id="rId35" Type="http://schemas.openxmlformats.org/officeDocument/2006/relationships/hyperlink" Target="mailto:notificacionesjudiciales@allianz.co" TargetMode="External"/><Relationship Id="rId8" Type="http://schemas.openxmlformats.org/officeDocument/2006/relationships/image" Target="media/image1.png"/><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Pages>
  <Words>19644</Words>
  <Characters>108048</Characters>
  <Application>Microsoft Office Word</Application>
  <DocSecurity>0</DocSecurity>
  <Lines>900</Lines>
  <Paragraphs>254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Esteban Franco Zuluaga</dc:creator>
  <cp:keywords/>
  <dc:description/>
  <cp:lastModifiedBy>Esteban Franco Zuluaga</cp:lastModifiedBy>
  <cp:revision>13</cp:revision>
  <cp:lastPrinted>2025-05-22T21:15:00Z</cp:lastPrinted>
  <dcterms:created xsi:type="dcterms:W3CDTF">2025-05-20T19:51:00Z</dcterms:created>
  <dcterms:modified xsi:type="dcterms:W3CDTF">2025-05-22T21:34:00Z</dcterms:modified>
</cp:coreProperties>
</file>