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4AC2B116" w:rsidR="003915D6" w:rsidRPr="009F563C" w:rsidRDefault="003915D6" w:rsidP="00707EAC">
      <w:pPr>
        <w:pStyle w:val="xmsonormal"/>
        <w:shd w:val="clear" w:color="auto" w:fill="FFFFFF"/>
        <w:spacing w:line="276" w:lineRule="auto"/>
        <w:rPr>
          <w:rFonts w:ascii="Arial" w:hAnsi="Arial" w:cs="Arial"/>
          <w:sz w:val="22"/>
          <w:szCs w:val="22"/>
        </w:rPr>
      </w:pPr>
      <w:bookmarkStart w:id="0" w:name="_Hlk133578016"/>
      <w:r w:rsidRPr="009F563C">
        <w:rPr>
          <w:rStyle w:val="xcontentpasted0"/>
          <w:rFonts w:ascii="Arial" w:hAnsi="Arial" w:cs="Arial"/>
          <w:sz w:val="22"/>
          <w:szCs w:val="22"/>
          <w:bdr w:val="none" w:sz="0" w:space="0" w:color="auto" w:frame="1"/>
        </w:rPr>
        <w:t>Estimada área de informes,</w:t>
      </w:r>
    </w:p>
    <w:p w14:paraId="66BAD8EA" w14:textId="77777777" w:rsidR="003915D6" w:rsidRPr="009F563C" w:rsidRDefault="003915D6" w:rsidP="00707EAC">
      <w:pPr>
        <w:pStyle w:val="xmsonormal"/>
        <w:shd w:val="clear" w:color="auto" w:fill="FFFFFF"/>
        <w:spacing w:line="276" w:lineRule="auto"/>
        <w:rPr>
          <w:rFonts w:ascii="Arial" w:hAnsi="Arial" w:cs="Arial"/>
          <w:sz w:val="22"/>
          <w:szCs w:val="22"/>
        </w:rPr>
      </w:pPr>
      <w:r w:rsidRPr="009F563C">
        <w:rPr>
          <w:rStyle w:val="xcontentpasted0"/>
          <w:rFonts w:ascii="Arial" w:hAnsi="Arial" w:cs="Arial"/>
          <w:sz w:val="22"/>
          <w:szCs w:val="22"/>
          <w:bdr w:val="none" w:sz="0" w:space="0" w:color="auto" w:frame="1"/>
        </w:rPr>
        <w:t>Reciban un cordial saludo, </w:t>
      </w:r>
    </w:p>
    <w:p w14:paraId="29206D0A" w14:textId="12240908" w:rsidR="003915D6" w:rsidRPr="009F563C" w:rsidRDefault="003915D6" w:rsidP="00707EAC">
      <w:pPr>
        <w:pStyle w:val="xmsonormal"/>
        <w:shd w:val="clear" w:color="auto" w:fill="FFFFFF"/>
        <w:spacing w:line="276" w:lineRule="auto"/>
        <w:jc w:val="both"/>
        <w:rPr>
          <w:rFonts w:ascii="Arial" w:hAnsi="Arial" w:cs="Arial"/>
          <w:sz w:val="22"/>
          <w:szCs w:val="22"/>
        </w:rPr>
      </w:pPr>
      <w:r w:rsidRPr="009F563C">
        <w:rPr>
          <w:rStyle w:val="xcontentpasted0"/>
          <w:rFonts w:ascii="Arial" w:hAnsi="Arial" w:cs="Arial"/>
          <w:sz w:val="22"/>
          <w:szCs w:val="22"/>
          <w:bdr w:val="none" w:sz="0" w:space="0" w:color="auto" w:frame="1"/>
        </w:rPr>
        <w:t xml:space="preserve">Para todos los fines pertinentes, comedidamente informo </w:t>
      </w:r>
      <w:r w:rsidR="00451F57" w:rsidRPr="009F563C">
        <w:rPr>
          <w:rStyle w:val="xcontentpasted0"/>
          <w:rFonts w:ascii="Arial" w:hAnsi="Arial" w:cs="Arial"/>
          <w:sz w:val="22"/>
          <w:szCs w:val="22"/>
          <w:bdr w:val="none" w:sz="0" w:space="0" w:color="auto" w:frame="1"/>
        </w:rPr>
        <w:t xml:space="preserve">que el día </w:t>
      </w:r>
      <w:r w:rsidR="006A4BE7" w:rsidRPr="009F563C">
        <w:rPr>
          <w:rStyle w:val="xcontentpasted0"/>
          <w:rFonts w:ascii="Arial" w:hAnsi="Arial" w:cs="Arial"/>
          <w:sz w:val="22"/>
          <w:szCs w:val="22"/>
          <w:bdr w:val="none" w:sz="0" w:space="0" w:color="auto" w:frame="1"/>
        </w:rPr>
        <w:t>16</w:t>
      </w:r>
      <w:r w:rsidR="00407AB5" w:rsidRPr="009F563C">
        <w:rPr>
          <w:rStyle w:val="xcontentpasted0"/>
          <w:rFonts w:ascii="Arial" w:hAnsi="Arial" w:cs="Arial"/>
          <w:sz w:val="22"/>
          <w:szCs w:val="22"/>
          <w:bdr w:val="none" w:sz="0" w:space="0" w:color="auto" w:frame="1"/>
        </w:rPr>
        <w:t xml:space="preserve"> de </w:t>
      </w:r>
      <w:r w:rsidR="006A4BE7" w:rsidRPr="009F563C">
        <w:rPr>
          <w:rStyle w:val="xcontentpasted0"/>
          <w:rFonts w:ascii="Arial" w:hAnsi="Arial" w:cs="Arial"/>
          <w:sz w:val="22"/>
          <w:szCs w:val="22"/>
          <w:bdr w:val="none" w:sz="0" w:space="0" w:color="auto" w:frame="1"/>
        </w:rPr>
        <w:t>junio</w:t>
      </w:r>
      <w:r w:rsidR="00674D7A" w:rsidRPr="009F563C">
        <w:rPr>
          <w:rStyle w:val="xcontentpasted0"/>
          <w:rFonts w:ascii="Arial" w:hAnsi="Arial" w:cs="Arial"/>
          <w:sz w:val="22"/>
          <w:szCs w:val="22"/>
          <w:bdr w:val="none" w:sz="0" w:space="0" w:color="auto" w:frame="1"/>
        </w:rPr>
        <w:t xml:space="preserve"> de 202</w:t>
      </w:r>
      <w:r w:rsidR="00A73DD2" w:rsidRPr="009F563C">
        <w:rPr>
          <w:rStyle w:val="xcontentpasted0"/>
          <w:rFonts w:ascii="Arial" w:hAnsi="Arial" w:cs="Arial"/>
          <w:sz w:val="22"/>
          <w:szCs w:val="22"/>
          <w:bdr w:val="none" w:sz="0" w:space="0" w:color="auto" w:frame="1"/>
        </w:rPr>
        <w:t>5</w:t>
      </w:r>
      <w:r w:rsidR="00451F57" w:rsidRPr="009F563C">
        <w:rPr>
          <w:rStyle w:val="xcontentpasted0"/>
          <w:rFonts w:ascii="Arial" w:hAnsi="Arial" w:cs="Arial"/>
          <w:sz w:val="22"/>
          <w:szCs w:val="22"/>
          <w:bdr w:val="none" w:sz="0" w:space="0" w:color="auto" w:frame="1"/>
        </w:rPr>
        <w:t xml:space="preserve">, fue radicada contestación de la demanda ante </w:t>
      </w:r>
      <w:r w:rsidR="0071305E" w:rsidRPr="009F563C">
        <w:rPr>
          <w:rStyle w:val="xcontentpasted0"/>
          <w:rFonts w:ascii="Arial" w:hAnsi="Arial" w:cs="Arial"/>
          <w:sz w:val="22"/>
          <w:szCs w:val="22"/>
          <w:bdr w:val="none" w:sz="0" w:space="0" w:color="auto" w:frame="1"/>
        </w:rPr>
        <w:t>la Delegatura para Funciones Jurisdiccionales de la Superintendencia Financiera de Colombia</w:t>
      </w:r>
      <w:r w:rsidR="00451F57" w:rsidRPr="009F563C">
        <w:rPr>
          <w:rStyle w:val="xcontentpasted0"/>
          <w:rFonts w:ascii="Arial" w:hAnsi="Arial" w:cs="Arial"/>
          <w:sz w:val="22"/>
          <w:szCs w:val="22"/>
          <w:bdr w:val="none" w:sz="0" w:space="0" w:color="auto" w:frame="1"/>
        </w:rPr>
        <w:t xml:space="preserve">, dentro del proceso que a continuación </w:t>
      </w:r>
      <w:r w:rsidR="0071305E" w:rsidRPr="009F563C">
        <w:rPr>
          <w:rStyle w:val="xcontentpasted0"/>
          <w:rFonts w:ascii="Arial" w:hAnsi="Arial" w:cs="Arial"/>
          <w:sz w:val="22"/>
          <w:szCs w:val="22"/>
          <w:bdr w:val="none" w:sz="0" w:space="0" w:color="auto" w:frame="1"/>
        </w:rPr>
        <w:t>se</w:t>
      </w:r>
      <w:r w:rsidR="00451F57" w:rsidRPr="009F563C">
        <w:rPr>
          <w:rStyle w:val="xcontentpasted0"/>
          <w:rFonts w:ascii="Arial" w:hAnsi="Arial" w:cs="Arial"/>
          <w:sz w:val="22"/>
          <w:szCs w:val="22"/>
          <w:bdr w:val="none" w:sz="0" w:space="0" w:color="auto" w:frame="1"/>
        </w:rPr>
        <w:t xml:space="preserve"> describe:</w:t>
      </w:r>
    </w:p>
    <w:tbl>
      <w:tblPr>
        <w:tblW w:w="8823" w:type="dxa"/>
        <w:tblLook w:val="04A0" w:firstRow="1" w:lastRow="0" w:firstColumn="1" w:lastColumn="0" w:noHBand="0" w:noVBand="1"/>
      </w:tblPr>
      <w:tblGrid>
        <w:gridCol w:w="2842"/>
        <w:gridCol w:w="5981"/>
      </w:tblGrid>
      <w:tr w:rsidR="003630CC" w:rsidRPr="009F563C" w14:paraId="566E4D6A" w14:textId="77777777" w:rsidTr="007E6F36">
        <w:trPr>
          <w:trHeight w:val="697"/>
        </w:trPr>
        <w:tc>
          <w:tcPr>
            <w:tcW w:w="2842" w:type="dxa"/>
            <w:vAlign w:val="center"/>
            <w:hideMark/>
          </w:tcPr>
          <w:p w14:paraId="5C03DEEA" w14:textId="77777777" w:rsidR="003915D6" w:rsidRPr="009F563C" w:rsidRDefault="003915D6" w:rsidP="00707EAC">
            <w:pPr>
              <w:pStyle w:val="NormalWeb"/>
              <w:spacing w:line="276" w:lineRule="auto"/>
              <w:rPr>
                <w:rFonts w:ascii="Arial" w:hAnsi="Arial" w:cs="Arial"/>
              </w:rPr>
            </w:pPr>
            <w:r w:rsidRPr="009F563C">
              <w:rPr>
                <w:rStyle w:val="contentpasted1"/>
                <w:rFonts w:ascii="Arial" w:hAnsi="Arial" w:cs="Arial"/>
                <w:b/>
                <w:bCs/>
              </w:rPr>
              <w:t>REFERENCIA: </w:t>
            </w:r>
          </w:p>
        </w:tc>
        <w:tc>
          <w:tcPr>
            <w:tcW w:w="5981" w:type="dxa"/>
            <w:vAlign w:val="center"/>
            <w:hideMark/>
          </w:tcPr>
          <w:p w14:paraId="1B8B9F63" w14:textId="2D4099C4" w:rsidR="003915D6" w:rsidRPr="009F563C" w:rsidRDefault="0071305E" w:rsidP="00707EAC">
            <w:pPr>
              <w:pStyle w:val="NormalWeb"/>
              <w:spacing w:line="276" w:lineRule="auto"/>
              <w:rPr>
                <w:rFonts w:ascii="Arial" w:hAnsi="Arial" w:cs="Arial"/>
              </w:rPr>
            </w:pPr>
            <w:r w:rsidRPr="009F563C">
              <w:rPr>
                <w:rFonts w:ascii="Arial" w:hAnsi="Arial" w:cs="Arial"/>
              </w:rPr>
              <w:t>ACCIÓN DE PROTECCIÓN AL CONSUMIDOR</w:t>
            </w:r>
          </w:p>
        </w:tc>
      </w:tr>
      <w:tr w:rsidR="003630CC" w:rsidRPr="009F563C" w14:paraId="2BBD7B2E" w14:textId="77777777" w:rsidTr="007E6F36">
        <w:trPr>
          <w:trHeight w:val="697"/>
        </w:trPr>
        <w:tc>
          <w:tcPr>
            <w:tcW w:w="2842" w:type="dxa"/>
            <w:vAlign w:val="center"/>
          </w:tcPr>
          <w:p w14:paraId="45ED1DD3" w14:textId="3F0F38D6" w:rsidR="003915D6" w:rsidRPr="009F563C" w:rsidRDefault="0084055A" w:rsidP="00707EAC">
            <w:pPr>
              <w:pStyle w:val="NormalWeb"/>
              <w:spacing w:line="276" w:lineRule="auto"/>
              <w:rPr>
                <w:rStyle w:val="contentpasted1"/>
                <w:rFonts w:ascii="Arial" w:hAnsi="Arial" w:cs="Arial"/>
                <w:b/>
                <w:bCs/>
              </w:rPr>
            </w:pPr>
            <w:r w:rsidRPr="009F563C">
              <w:rPr>
                <w:rStyle w:val="contentpasted1"/>
                <w:rFonts w:ascii="Arial" w:hAnsi="Arial" w:cs="Arial"/>
                <w:b/>
                <w:bCs/>
              </w:rPr>
              <w:t>RADICADO</w:t>
            </w:r>
            <w:r w:rsidR="003915D6" w:rsidRPr="009F563C">
              <w:rPr>
                <w:rStyle w:val="contentpasted1"/>
                <w:rFonts w:ascii="Arial" w:hAnsi="Arial" w:cs="Arial"/>
                <w:b/>
                <w:bCs/>
              </w:rPr>
              <w:t>:</w:t>
            </w:r>
          </w:p>
        </w:tc>
        <w:tc>
          <w:tcPr>
            <w:tcW w:w="5981" w:type="dxa"/>
            <w:vAlign w:val="center"/>
          </w:tcPr>
          <w:p w14:paraId="349DFB46" w14:textId="66EF0522" w:rsidR="0071305E" w:rsidRPr="009F563C" w:rsidRDefault="006A4BE7" w:rsidP="00A73DD2">
            <w:pPr>
              <w:spacing w:line="360" w:lineRule="auto"/>
              <w:rPr>
                <w:rStyle w:val="contentpasted1"/>
                <w:rFonts w:ascii="Arial" w:hAnsi="Arial" w:cs="Arial"/>
              </w:rPr>
            </w:pPr>
            <w:r w:rsidRPr="009F563C">
              <w:rPr>
                <w:rFonts w:ascii="Arial" w:hAnsi="Arial" w:cs="Arial"/>
              </w:rPr>
              <w:t>2025072778</w:t>
            </w:r>
          </w:p>
        </w:tc>
      </w:tr>
      <w:tr w:rsidR="0071305E" w:rsidRPr="009F563C" w14:paraId="0CF2BE02" w14:textId="77777777" w:rsidTr="007E6F36">
        <w:trPr>
          <w:trHeight w:val="697"/>
        </w:trPr>
        <w:tc>
          <w:tcPr>
            <w:tcW w:w="2842" w:type="dxa"/>
            <w:vAlign w:val="center"/>
          </w:tcPr>
          <w:p w14:paraId="3AAFA01B" w14:textId="2628D561" w:rsidR="0071305E" w:rsidRPr="009F563C" w:rsidRDefault="0071305E" w:rsidP="00707EAC">
            <w:pPr>
              <w:pStyle w:val="NormalWeb"/>
              <w:spacing w:line="276" w:lineRule="auto"/>
              <w:rPr>
                <w:rStyle w:val="contentpasted1"/>
                <w:rFonts w:ascii="Arial" w:hAnsi="Arial" w:cs="Arial"/>
                <w:b/>
                <w:bCs/>
              </w:rPr>
            </w:pPr>
            <w:r w:rsidRPr="009F563C">
              <w:rPr>
                <w:rStyle w:val="contentpasted1"/>
                <w:rFonts w:ascii="Arial" w:hAnsi="Arial" w:cs="Arial"/>
                <w:b/>
                <w:bCs/>
              </w:rPr>
              <w:t>EXPEDIENTE:</w:t>
            </w:r>
          </w:p>
        </w:tc>
        <w:tc>
          <w:tcPr>
            <w:tcW w:w="5981" w:type="dxa"/>
            <w:vAlign w:val="center"/>
          </w:tcPr>
          <w:p w14:paraId="7E9DF5FC" w14:textId="48BAF4C0" w:rsidR="0071305E" w:rsidRPr="009F563C" w:rsidRDefault="00A73DD2" w:rsidP="00707EAC">
            <w:pPr>
              <w:pStyle w:val="NormalWeb"/>
              <w:spacing w:line="276" w:lineRule="auto"/>
              <w:rPr>
                <w:rFonts w:ascii="Arial" w:hAnsi="Arial" w:cs="Arial"/>
              </w:rPr>
            </w:pPr>
            <w:r w:rsidRPr="009F563C">
              <w:rPr>
                <w:rFonts w:ascii="Arial" w:hAnsi="Arial" w:cs="Arial"/>
              </w:rPr>
              <w:t>2025-</w:t>
            </w:r>
            <w:r w:rsidR="006A4BE7" w:rsidRPr="009F563C">
              <w:rPr>
                <w:rFonts w:ascii="Arial" w:hAnsi="Arial" w:cs="Arial"/>
              </w:rPr>
              <w:t>8937</w:t>
            </w:r>
          </w:p>
        </w:tc>
      </w:tr>
      <w:tr w:rsidR="003630CC" w:rsidRPr="009F563C" w14:paraId="408764F0" w14:textId="77777777" w:rsidTr="007E6F36">
        <w:trPr>
          <w:trHeight w:val="697"/>
        </w:trPr>
        <w:tc>
          <w:tcPr>
            <w:tcW w:w="2842" w:type="dxa"/>
            <w:vAlign w:val="center"/>
            <w:hideMark/>
          </w:tcPr>
          <w:p w14:paraId="1F2B69E1" w14:textId="21564302" w:rsidR="003915D6" w:rsidRPr="009F563C" w:rsidRDefault="003915D6" w:rsidP="00707EAC">
            <w:pPr>
              <w:pStyle w:val="NormalWeb"/>
              <w:spacing w:line="276" w:lineRule="auto"/>
              <w:rPr>
                <w:rFonts w:ascii="Arial" w:hAnsi="Arial" w:cs="Arial"/>
              </w:rPr>
            </w:pPr>
            <w:r w:rsidRPr="009F563C">
              <w:rPr>
                <w:rStyle w:val="contentpasted1"/>
                <w:rFonts w:ascii="Arial" w:hAnsi="Arial" w:cs="Arial"/>
                <w:b/>
                <w:bCs/>
              </w:rPr>
              <w:t>DEMANDANTE: </w:t>
            </w:r>
          </w:p>
        </w:tc>
        <w:tc>
          <w:tcPr>
            <w:tcW w:w="5981" w:type="dxa"/>
            <w:vAlign w:val="center"/>
            <w:hideMark/>
          </w:tcPr>
          <w:p w14:paraId="5F89B23B" w14:textId="6622C551" w:rsidR="003915D6" w:rsidRPr="009F563C" w:rsidRDefault="00140E25" w:rsidP="00707EAC">
            <w:pPr>
              <w:pStyle w:val="NormalWeb"/>
              <w:spacing w:line="276" w:lineRule="auto"/>
              <w:rPr>
                <w:rFonts w:ascii="Arial" w:hAnsi="Arial" w:cs="Arial"/>
              </w:rPr>
            </w:pPr>
            <w:r w:rsidRPr="009F563C">
              <w:rPr>
                <w:rFonts w:ascii="Arial" w:eastAsia="Times New Roman" w:hAnsi="Arial" w:cs="Arial"/>
                <w:lang w:eastAsia="es-MX"/>
              </w:rPr>
              <w:t>CLAUDIO PELLATON MORENO</w:t>
            </w:r>
          </w:p>
        </w:tc>
      </w:tr>
      <w:tr w:rsidR="003630CC" w:rsidRPr="009F563C" w14:paraId="1A4D0FE6" w14:textId="77777777" w:rsidTr="007E6F36">
        <w:trPr>
          <w:trHeight w:val="697"/>
        </w:trPr>
        <w:tc>
          <w:tcPr>
            <w:tcW w:w="2842" w:type="dxa"/>
            <w:vAlign w:val="center"/>
            <w:hideMark/>
          </w:tcPr>
          <w:p w14:paraId="25382D6C" w14:textId="0F36BB8A" w:rsidR="003915D6" w:rsidRPr="009F563C" w:rsidRDefault="003915D6" w:rsidP="00707EAC">
            <w:pPr>
              <w:pStyle w:val="NormalWeb"/>
              <w:spacing w:line="276" w:lineRule="auto"/>
              <w:rPr>
                <w:rFonts w:ascii="Arial" w:hAnsi="Arial" w:cs="Arial"/>
              </w:rPr>
            </w:pPr>
            <w:r w:rsidRPr="009F563C">
              <w:rPr>
                <w:rStyle w:val="contentpasted1"/>
                <w:rFonts w:ascii="Arial" w:hAnsi="Arial" w:cs="Arial"/>
                <w:b/>
                <w:bCs/>
              </w:rPr>
              <w:t>DEMANDADO: </w:t>
            </w:r>
          </w:p>
        </w:tc>
        <w:tc>
          <w:tcPr>
            <w:tcW w:w="5981" w:type="dxa"/>
            <w:vAlign w:val="center"/>
            <w:hideMark/>
          </w:tcPr>
          <w:p w14:paraId="4CD1739C" w14:textId="29BD67AB" w:rsidR="003915D6" w:rsidRPr="009F563C" w:rsidRDefault="00F860BE" w:rsidP="00F860BE">
            <w:pPr>
              <w:spacing w:line="360" w:lineRule="auto"/>
              <w:rPr>
                <w:rFonts w:ascii="Arial" w:eastAsia="Times New Roman" w:hAnsi="Arial" w:cs="Arial"/>
                <w:lang w:eastAsia="es-MX"/>
              </w:rPr>
            </w:pPr>
            <w:r w:rsidRPr="009F563C">
              <w:rPr>
                <w:rFonts w:ascii="Arial" w:eastAsia="Times New Roman" w:hAnsi="Arial" w:cs="Arial"/>
                <w:lang w:eastAsia="es-MX"/>
              </w:rPr>
              <w:t>BBVA SEGUROS DE VIDA COLOMBIA S.A.</w:t>
            </w:r>
            <w:r w:rsidR="0071305E" w:rsidRPr="009F563C">
              <w:rPr>
                <w:rFonts w:ascii="Arial" w:eastAsia="Times New Roman" w:hAnsi="Arial" w:cs="Arial"/>
                <w:lang w:eastAsia="es-MX"/>
              </w:rPr>
              <w:t xml:space="preserve"> </w:t>
            </w:r>
            <w:r w:rsidR="006A4BE7" w:rsidRPr="009F563C">
              <w:rPr>
                <w:rFonts w:ascii="Arial" w:eastAsia="Times New Roman" w:hAnsi="Arial" w:cs="Arial"/>
                <w:lang w:eastAsia="es-MX"/>
              </w:rPr>
              <w:t>Y OTRO</w:t>
            </w:r>
          </w:p>
        </w:tc>
      </w:tr>
      <w:tr w:rsidR="003630CC" w:rsidRPr="009F563C" w14:paraId="5F11C217" w14:textId="77777777" w:rsidTr="007E6F36">
        <w:trPr>
          <w:trHeight w:val="697"/>
        </w:trPr>
        <w:tc>
          <w:tcPr>
            <w:tcW w:w="2842" w:type="dxa"/>
            <w:vAlign w:val="center"/>
          </w:tcPr>
          <w:p w14:paraId="1967B76F" w14:textId="5041D298" w:rsidR="003915D6" w:rsidRPr="009F563C" w:rsidRDefault="00F1563B" w:rsidP="00707EAC">
            <w:pPr>
              <w:pStyle w:val="NormalWeb"/>
              <w:spacing w:line="276" w:lineRule="auto"/>
              <w:rPr>
                <w:rStyle w:val="contentpasted1"/>
                <w:rFonts w:ascii="Arial" w:hAnsi="Arial" w:cs="Arial"/>
                <w:b/>
                <w:bCs/>
              </w:rPr>
            </w:pPr>
            <w:r w:rsidRPr="009F563C">
              <w:rPr>
                <w:rStyle w:val="contentpasted1"/>
                <w:rFonts w:ascii="Arial" w:hAnsi="Arial" w:cs="Arial"/>
                <w:b/>
                <w:bCs/>
              </w:rPr>
              <w:t>CASE</w:t>
            </w:r>
            <w:r w:rsidR="003915D6" w:rsidRPr="009F563C">
              <w:rPr>
                <w:rStyle w:val="contentpasted1"/>
                <w:rFonts w:ascii="Arial" w:hAnsi="Arial" w:cs="Arial"/>
                <w:b/>
                <w:bCs/>
              </w:rPr>
              <w:t>:</w:t>
            </w:r>
          </w:p>
        </w:tc>
        <w:tc>
          <w:tcPr>
            <w:tcW w:w="5981" w:type="dxa"/>
            <w:vAlign w:val="center"/>
          </w:tcPr>
          <w:p w14:paraId="3AF4DEBD" w14:textId="7BE6158F" w:rsidR="003915D6" w:rsidRPr="009F563C" w:rsidRDefault="006A4BE7" w:rsidP="00707EAC">
            <w:pPr>
              <w:pStyle w:val="NormalWeb"/>
              <w:spacing w:line="276" w:lineRule="auto"/>
              <w:rPr>
                <w:rStyle w:val="contentpasted4"/>
                <w:rFonts w:ascii="Arial" w:hAnsi="Arial" w:cs="Arial"/>
                <w:shd w:val="clear" w:color="auto" w:fill="FFFFFF"/>
              </w:rPr>
            </w:pPr>
            <w:r w:rsidRPr="009F563C">
              <w:rPr>
                <w:rStyle w:val="contentpasted4"/>
                <w:rFonts w:ascii="Arial" w:hAnsi="Arial" w:cs="Arial"/>
                <w:shd w:val="clear" w:color="auto" w:fill="FFFFFF"/>
              </w:rPr>
              <w:t>25192</w:t>
            </w:r>
          </w:p>
        </w:tc>
      </w:tr>
      <w:tr w:rsidR="003630CC" w:rsidRPr="009F563C" w14:paraId="015834EC" w14:textId="77777777" w:rsidTr="007E6F36">
        <w:trPr>
          <w:trHeight w:val="697"/>
        </w:trPr>
        <w:tc>
          <w:tcPr>
            <w:tcW w:w="2842" w:type="dxa"/>
            <w:vAlign w:val="center"/>
          </w:tcPr>
          <w:p w14:paraId="4DFA6B63" w14:textId="66F86591" w:rsidR="00451F57" w:rsidRPr="009F563C" w:rsidRDefault="00451F57" w:rsidP="00707EAC">
            <w:pPr>
              <w:pStyle w:val="NormalWeb"/>
              <w:spacing w:line="276" w:lineRule="auto"/>
              <w:rPr>
                <w:rStyle w:val="contentpasted1"/>
                <w:rFonts w:ascii="Arial" w:hAnsi="Arial" w:cs="Arial"/>
                <w:b/>
                <w:bCs/>
              </w:rPr>
            </w:pPr>
            <w:r w:rsidRPr="009F563C">
              <w:rPr>
                <w:rStyle w:val="contentpasted1"/>
                <w:rFonts w:ascii="Arial" w:hAnsi="Arial" w:cs="Arial"/>
                <w:b/>
                <w:bCs/>
              </w:rPr>
              <w:t>TIPO DE VINCULACI</w:t>
            </w:r>
            <w:r w:rsidR="00450067" w:rsidRPr="009F563C">
              <w:rPr>
                <w:rStyle w:val="contentpasted1"/>
                <w:rFonts w:ascii="Arial" w:hAnsi="Arial" w:cs="Arial"/>
                <w:b/>
                <w:bCs/>
              </w:rPr>
              <w:t>Ó</w:t>
            </w:r>
            <w:r w:rsidRPr="009F563C">
              <w:rPr>
                <w:rStyle w:val="contentpasted1"/>
                <w:rFonts w:ascii="Arial" w:hAnsi="Arial" w:cs="Arial"/>
                <w:b/>
                <w:bCs/>
              </w:rPr>
              <w:t>N:</w:t>
            </w:r>
          </w:p>
        </w:tc>
        <w:tc>
          <w:tcPr>
            <w:tcW w:w="5981" w:type="dxa"/>
            <w:vAlign w:val="center"/>
          </w:tcPr>
          <w:p w14:paraId="1AF698FF" w14:textId="79DE21B7" w:rsidR="00451F57" w:rsidRPr="009F563C" w:rsidRDefault="00A73DD2" w:rsidP="00707EAC">
            <w:pPr>
              <w:pStyle w:val="NormalWeb"/>
              <w:spacing w:line="276" w:lineRule="auto"/>
              <w:rPr>
                <w:rStyle w:val="contentpasted4"/>
                <w:rFonts w:ascii="Arial" w:hAnsi="Arial" w:cs="Arial"/>
                <w:shd w:val="clear" w:color="auto" w:fill="FFFFFF"/>
              </w:rPr>
            </w:pPr>
            <w:r w:rsidRPr="009F563C">
              <w:rPr>
                <w:rStyle w:val="contentpasted4"/>
                <w:rFonts w:ascii="Arial" w:hAnsi="Arial" w:cs="Arial"/>
                <w:shd w:val="clear" w:color="auto" w:fill="FFFFFF"/>
              </w:rPr>
              <w:t>DEMANDA DIRECTA</w:t>
            </w:r>
          </w:p>
        </w:tc>
      </w:tr>
    </w:tbl>
    <w:p w14:paraId="1B3784BF" w14:textId="57E69983" w:rsidR="00F860BE" w:rsidRPr="009F563C" w:rsidRDefault="003915D6" w:rsidP="00F860BE">
      <w:pPr>
        <w:pStyle w:val="xmsonormal"/>
        <w:shd w:val="clear" w:color="auto" w:fill="FFFFFF"/>
        <w:spacing w:line="276" w:lineRule="auto"/>
        <w:jc w:val="center"/>
        <w:rPr>
          <w:rFonts w:ascii="Arial" w:hAnsi="Arial" w:cs="Arial"/>
          <w:b/>
          <w:bCs/>
          <w:sz w:val="22"/>
          <w:szCs w:val="22"/>
          <w:u w:val="single"/>
        </w:rPr>
      </w:pPr>
      <w:r w:rsidRPr="009F563C">
        <w:rPr>
          <w:rFonts w:ascii="Arial" w:hAnsi="Arial" w:cs="Arial"/>
          <w:b/>
          <w:bCs/>
          <w:sz w:val="22"/>
          <w:szCs w:val="22"/>
          <w:u w:val="single"/>
        </w:rPr>
        <w:t>HECHOS</w:t>
      </w:r>
    </w:p>
    <w:p w14:paraId="78025047" w14:textId="6BBE119C" w:rsidR="005B4CCB" w:rsidRPr="009F563C" w:rsidRDefault="00A73DD2" w:rsidP="00E655A2">
      <w:pPr>
        <w:pStyle w:val="Prrafodelista"/>
        <w:numPr>
          <w:ilvl w:val="0"/>
          <w:numId w:val="24"/>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 xml:space="preserve">El señor </w:t>
      </w:r>
      <w:r w:rsidR="00140E25" w:rsidRPr="009F563C">
        <w:rPr>
          <w:rFonts w:ascii="Arial" w:eastAsia="Times New Roman" w:hAnsi="Arial" w:cs="Arial"/>
          <w:color w:val="000000"/>
        </w:rPr>
        <w:t>Claudio Pellaton Moreno</w:t>
      </w:r>
      <w:r w:rsidRPr="009F563C">
        <w:rPr>
          <w:rFonts w:ascii="Arial" w:eastAsia="Times New Roman" w:hAnsi="Arial" w:cs="Arial"/>
          <w:color w:val="000000"/>
        </w:rPr>
        <w:t xml:space="preserve"> adquirió </w:t>
      </w:r>
      <w:r w:rsidR="00625DBE" w:rsidRPr="009F563C">
        <w:rPr>
          <w:rFonts w:ascii="Arial" w:eastAsia="Times New Roman" w:hAnsi="Arial" w:cs="Arial"/>
          <w:color w:val="000000"/>
        </w:rPr>
        <w:t xml:space="preserve">un Seguro Vida Grupo Deudores con BBVA Seguros de Vida Colombia S.A. que ampara la obligación terminada en *5241 adquirida con Banco BBVA. </w:t>
      </w:r>
    </w:p>
    <w:p w14:paraId="6C9AF9D3" w14:textId="77777777" w:rsidR="00625DBE" w:rsidRPr="009F563C" w:rsidRDefault="00625DBE" w:rsidP="00625DBE">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rPr>
      </w:pPr>
    </w:p>
    <w:p w14:paraId="0194C3A6" w14:textId="5A11237A" w:rsidR="00A73DD2" w:rsidRPr="009F563C" w:rsidRDefault="00A73DD2" w:rsidP="00A73DD2">
      <w:pPr>
        <w:pStyle w:val="Prrafodelista"/>
        <w:numPr>
          <w:ilvl w:val="0"/>
          <w:numId w:val="24"/>
        </w:numPr>
        <w:shd w:val="clear" w:color="auto" w:fill="FFFFFF"/>
        <w:spacing w:before="100" w:before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 xml:space="preserve">Por medio de </w:t>
      </w:r>
      <w:r w:rsidR="00C470D5" w:rsidRPr="009F563C">
        <w:rPr>
          <w:rFonts w:ascii="Arial" w:eastAsia="Times New Roman" w:hAnsi="Arial" w:cs="Arial"/>
          <w:color w:val="000000"/>
        </w:rPr>
        <w:t>junta médica laboral No. 216063 de fecha 13 de marzo de 2023</w:t>
      </w:r>
      <w:r w:rsidRPr="009F563C">
        <w:rPr>
          <w:rFonts w:ascii="Arial" w:eastAsia="Times New Roman" w:hAnsi="Arial" w:cs="Arial"/>
          <w:color w:val="000000"/>
        </w:rPr>
        <w:t xml:space="preserve">, la </w:t>
      </w:r>
      <w:r w:rsidR="00C470D5" w:rsidRPr="009F563C">
        <w:rPr>
          <w:rFonts w:ascii="Arial" w:eastAsia="Times New Roman" w:hAnsi="Arial" w:cs="Arial"/>
          <w:color w:val="000000"/>
        </w:rPr>
        <w:t>Dirección de Sanidad de las Fuerzas Militares – Ejército Nacional, fue calificado</w:t>
      </w:r>
      <w:r w:rsidRPr="009F563C">
        <w:rPr>
          <w:rFonts w:ascii="Arial" w:eastAsia="Times New Roman" w:hAnsi="Arial" w:cs="Arial"/>
          <w:color w:val="000000"/>
        </w:rPr>
        <w:t xml:space="preserve"> con un 5</w:t>
      </w:r>
      <w:r w:rsidR="00C470D5" w:rsidRPr="009F563C">
        <w:rPr>
          <w:rFonts w:ascii="Arial" w:eastAsia="Times New Roman" w:hAnsi="Arial" w:cs="Arial"/>
          <w:color w:val="000000"/>
        </w:rPr>
        <w:t>6.79</w:t>
      </w:r>
      <w:r w:rsidRPr="009F563C">
        <w:rPr>
          <w:rFonts w:ascii="Arial" w:eastAsia="Times New Roman" w:hAnsi="Arial" w:cs="Arial"/>
          <w:color w:val="000000"/>
        </w:rPr>
        <w:t xml:space="preserve">% de </w:t>
      </w:r>
      <w:r w:rsidR="00C470D5" w:rsidRPr="009F563C">
        <w:rPr>
          <w:rFonts w:ascii="Arial" w:eastAsia="Times New Roman" w:hAnsi="Arial" w:cs="Arial"/>
          <w:color w:val="000000"/>
        </w:rPr>
        <w:t>P</w:t>
      </w:r>
      <w:r w:rsidRPr="009F563C">
        <w:rPr>
          <w:rFonts w:ascii="Arial" w:eastAsia="Times New Roman" w:hAnsi="Arial" w:cs="Arial"/>
          <w:color w:val="000000"/>
        </w:rPr>
        <w:t>CL.</w:t>
      </w:r>
    </w:p>
    <w:p w14:paraId="5BCF8C1A" w14:textId="77777777" w:rsidR="00A73DD2" w:rsidRPr="009F563C" w:rsidRDefault="00A73DD2" w:rsidP="00A73DD2">
      <w:pPr>
        <w:pStyle w:val="Prrafodelista"/>
        <w:shd w:val="clear" w:color="auto" w:fill="FFFFFF"/>
        <w:spacing w:before="100" w:beforeAutospacing="1" w:line="276" w:lineRule="auto"/>
        <w:ind w:left="360"/>
        <w:jc w:val="both"/>
        <w:textAlignment w:val="baseline"/>
        <w:rPr>
          <w:rFonts w:ascii="Arial" w:eastAsia="Times New Roman" w:hAnsi="Arial" w:cs="Arial"/>
          <w:color w:val="000000"/>
        </w:rPr>
      </w:pPr>
    </w:p>
    <w:p w14:paraId="3E69C7A7" w14:textId="75B676DE" w:rsidR="003B52DA" w:rsidRPr="009F563C" w:rsidRDefault="00A73DD2" w:rsidP="00525BB8">
      <w:pPr>
        <w:pStyle w:val="Prrafodelista"/>
        <w:numPr>
          <w:ilvl w:val="0"/>
          <w:numId w:val="24"/>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 xml:space="preserve">El día </w:t>
      </w:r>
      <w:r w:rsidR="00C470D5" w:rsidRPr="009F563C">
        <w:rPr>
          <w:rFonts w:ascii="Arial" w:eastAsia="Times New Roman" w:hAnsi="Arial" w:cs="Arial"/>
          <w:color w:val="000000"/>
        </w:rPr>
        <w:t>28 de marzo de 2025</w:t>
      </w:r>
      <w:r w:rsidRPr="009F563C">
        <w:rPr>
          <w:rFonts w:ascii="Arial" w:eastAsia="Times New Roman" w:hAnsi="Arial" w:cs="Arial"/>
          <w:color w:val="000000"/>
        </w:rPr>
        <w:t xml:space="preserve">, el señor </w:t>
      </w:r>
      <w:r w:rsidR="00140E25" w:rsidRPr="009F563C">
        <w:rPr>
          <w:rFonts w:ascii="Arial" w:eastAsia="Times New Roman" w:hAnsi="Arial" w:cs="Arial"/>
          <w:color w:val="000000"/>
        </w:rPr>
        <w:t>Pellaton Moreno</w:t>
      </w:r>
      <w:r w:rsidRPr="009F563C">
        <w:rPr>
          <w:rFonts w:ascii="Arial" w:eastAsia="Times New Roman" w:hAnsi="Arial" w:cs="Arial"/>
          <w:color w:val="000000"/>
        </w:rPr>
        <w:t xml:space="preserve"> decide reclamar formalmente a BBVA Seguros de Vida Colombia S.A. para el cumplimiento de la obligación contenida en la póliza de seguro. No obstante, la compañía objeto formalmente la reclamación a través de comunicación del </w:t>
      </w:r>
      <w:r w:rsidR="00C470D5" w:rsidRPr="009F563C">
        <w:rPr>
          <w:rFonts w:ascii="Arial" w:eastAsia="Times New Roman" w:hAnsi="Arial" w:cs="Arial"/>
          <w:color w:val="000000"/>
        </w:rPr>
        <w:t>11 de abril de 2025.</w:t>
      </w:r>
    </w:p>
    <w:p w14:paraId="19F11427" w14:textId="77777777" w:rsidR="00C470D5" w:rsidRPr="009F563C" w:rsidRDefault="00C470D5" w:rsidP="00C470D5">
      <w:pPr>
        <w:pStyle w:val="Prrafodelista"/>
        <w:rPr>
          <w:rFonts w:ascii="Arial" w:eastAsia="Times New Roman" w:hAnsi="Arial" w:cs="Arial"/>
          <w:color w:val="000000"/>
        </w:rPr>
      </w:pPr>
    </w:p>
    <w:p w14:paraId="504C4B49" w14:textId="77777777" w:rsidR="00C470D5" w:rsidRPr="009F563C" w:rsidRDefault="00C470D5" w:rsidP="00C470D5">
      <w:pPr>
        <w:shd w:val="clear" w:color="auto" w:fill="FFFFFF"/>
        <w:spacing w:before="100" w:beforeAutospacing="1" w:after="100" w:afterAutospacing="1" w:line="276" w:lineRule="auto"/>
        <w:jc w:val="both"/>
        <w:textAlignment w:val="baseline"/>
        <w:rPr>
          <w:rFonts w:ascii="Arial" w:eastAsia="Times New Roman" w:hAnsi="Arial" w:cs="Arial"/>
          <w:color w:val="000000"/>
        </w:rPr>
      </w:pPr>
    </w:p>
    <w:p w14:paraId="028F8BC6" w14:textId="57F1EF7D" w:rsidR="00F860BE" w:rsidRPr="009F563C" w:rsidRDefault="00F860BE" w:rsidP="00F860BE">
      <w:pPr>
        <w:shd w:val="clear" w:color="auto" w:fill="FFFFFF"/>
        <w:spacing w:before="100" w:beforeAutospacing="1" w:after="100" w:afterAutospacing="1" w:line="276" w:lineRule="auto"/>
        <w:jc w:val="center"/>
        <w:textAlignment w:val="baseline"/>
        <w:rPr>
          <w:rFonts w:ascii="Arial" w:eastAsia="Times New Roman" w:hAnsi="Arial" w:cs="Arial"/>
          <w:color w:val="000000"/>
        </w:rPr>
      </w:pPr>
      <w:r w:rsidRPr="009F563C">
        <w:rPr>
          <w:rStyle w:val="contentpasted1"/>
          <w:rFonts w:ascii="Arial" w:hAnsi="Arial" w:cs="Arial"/>
          <w:b/>
          <w:bCs/>
          <w:u w:val="single"/>
          <w:bdr w:val="none" w:sz="0" w:space="0" w:color="auto" w:frame="1"/>
          <w:shd w:val="clear" w:color="auto" w:fill="FFFFFF"/>
        </w:rPr>
        <w:lastRenderedPageBreak/>
        <w:t>PRETENSIONES</w:t>
      </w:r>
    </w:p>
    <w:p w14:paraId="1C7CDC28" w14:textId="68E02A3B" w:rsidR="00AE732C" w:rsidRPr="009F563C" w:rsidRDefault="00F860BE"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 xml:space="preserve">Que se </w:t>
      </w:r>
      <w:r w:rsidR="00C470D5" w:rsidRPr="009F563C">
        <w:rPr>
          <w:rFonts w:ascii="Arial" w:eastAsia="Times New Roman" w:hAnsi="Arial" w:cs="Arial"/>
          <w:color w:val="000000"/>
        </w:rPr>
        <w:t>ordene a BBVA Seguros de Vida Colombia S.A. al cumplimiento de su obligación condicional contenida en la póliza, y proceda con el pago en razón de la cobertura de ITP por valor de $338.000.000.</w:t>
      </w:r>
    </w:p>
    <w:p w14:paraId="245A3823" w14:textId="6E1A48BD" w:rsidR="00C470D5" w:rsidRPr="009F563C" w:rsidRDefault="00C470D5"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Se ordene el pago de los intereses moratorios previstos en el artículo 1082 del Código de Comercio.</w:t>
      </w:r>
    </w:p>
    <w:p w14:paraId="0BDA4FE1" w14:textId="4F661F54" w:rsidR="00C470D5" w:rsidRPr="009F563C" w:rsidRDefault="00C470D5"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9F563C">
        <w:rPr>
          <w:rFonts w:ascii="Arial" w:eastAsia="Times New Roman" w:hAnsi="Arial" w:cs="Arial"/>
          <w:color w:val="000000"/>
        </w:rPr>
        <w:t xml:space="preserve">Se condene a la demandada al pago de costas y agencias en derecho. </w:t>
      </w:r>
    </w:p>
    <w:p w14:paraId="619E3B82" w14:textId="77777777" w:rsidR="005B4CCB" w:rsidRPr="009F563C" w:rsidRDefault="005B4CCB" w:rsidP="005B4CCB">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highlight w:val="yellow"/>
        </w:rPr>
      </w:pPr>
    </w:p>
    <w:p w14:paraId="35C94C78" w14:textId="77777777" w:rsidR="003915D6" w:rsidRPr="009F563C"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9F563C">
        <w:rPr>
          <w:rStyle w:val="xcontentpasted0"/>
          <w:rFonts w:ascii="Arial" w:hAnsi="Arial" w:cs="Arial"/>
          <w:b/>
          <w:bCs/>
          <w:sz w:val="22"/>
          <w:szCs w:val="22"/>
          <w:u w:val="single"/>
          <w:bdr w:val="none" w:sz="0" w:space="0" w:color="auto" w:frame="1"/>
        </w:rPr>
        <w:t>CALIFICACIÓN DE LA CONTINGENCIA</w:t>
      </w:r>
    </w:p>
    <w:p w14:paraId="342FF859" w14:textId="34551D82" w:rsidR="00CF6F5C" w:rsidRPr="00CF6F5C" w:rsidRDefault="00CF6F5C" w:rsidP="00CF6F5C">
      <w:pPr>
        <w:pStyle w:val="xmsonormal"/>
        <w:shd w:val="clear" w:color="auto" w:fill="FFFFFF"/>
        <w:spacing w:line="276" w:lineRule="auto"/>
        <w:jc w:val="both"/>
        <w:rPr>
          <w:rFonts w:ascii="Arial" w:hAnsi="Arial" w:cs="Arial"/>
          <w:sz w:val="22"/>
          <w:szCs w:val="22"/>
        </w:rPr>
      </w:pPr>
      <w:r w:rsidRPr="00CF6F5C">
        <w:rPr>
          <w:rFonts w:ascii="Arial" w:hAnsi="Arial" w:cs="Arial"/>
          <w:sz w:val="22"/>
          <w:szCs w:val="22"/>
        </w:rPr>
        <w:t xml:space="preserve">La contingencia se califica como </w:t>
      </w:r>
      <w:r w:rsidRPr="009F563C">
        <w:rPr>
          <w:rFonts w:ascii="Arial" w:hAnsi="Arial" w:cs="Arial"/>
          <w:sz w:val="22"/>
          <w:szCs w:val="22"/>
        </w:rPr>
        <w:t>REMOTA</w:t>
      </w:r>
      <w:r w:rsidRPr="00CF6F5C">
        <w:rPr>
          <w:rFonts w:ascii="Arial" w:hAnsi="Arial" w:cs="Arial"/>
          <w:sz w:val="22"/>
          <w:szCs w:val="22"/>
        </w:rPr>
        <w:t>, toda vez que</w:t>
      </w:r>
      <w:r w:rsidR="00874572" w:rsidRPr="009F563C">
        <w:rPr>
          <w:rFonts w:ascii="Arial" w:hAnsi="Arial" w:cs="Arial"/>
          <w:sz w:val="22"/>
          <w:szCs w:val="22"/>
        </w:rPr>
        <w:t xml:space="preserve">, </w:t>
      </w:r>
      <w:r w:rsidR="00C20337">
        <w:rPr>
          <w:rFonts w:ascii="Arial" w:hAnsi="Arial" w:cs="Arial"/>
          <w:sz w:val="22"/>
          <w:szCs w:val="22"/>
        </w:rPr>
        <w:t xml:space="preserve">además de que el contrato no presta cobertura temporal </w:t>
      </w:r>
      <w:r w:rsidR="00874572" w:rsidRPr="009F563C">
        <w:rPr>
          <w:rFonts w:ascii="Arial" w:hAnsi="Arial" w:cs="Arial"/>
          <w:sz w:val="22"/>
          <w:szCs w:val="22"/>
        </w:rPr>
        <w:t>estamos</w:t>
      </w:r>
      <w:r w:rsidRPr="009F563C">
        <w:rPr>
          <w:rFonts w:ascii="Arial" w:hAnsi="Arial" w:cs="Arial"/>
          <w:sz w:val="22"/>
          <w:szCs w:val="22"/>
        </w:rPr>
        <w:t xml:space="preserve"> </w:t>
      </w:r>
      <w:r w:rsidRPr="00CF6F5C">
        <w:rPr>
          <w:rFonts w:ascii="Arial" w:hAnsi="Arial" w:cs="Arial"/>
          <w:sz w:val="22"/>
          <w:szCs w:val="22"/>
        </w:rPr>
        <w:t xml:space="preserve">ante un hecho cierto extraño al contrato de seguro. </w:t>
      </w:r>
    </w:p>
    <w:p w14:paraId="0D3ED494" w14:textId="154D6353" w:rsidR="00140E25" w:rsidRPr="009F563C" w:rsidRDefault="00CF6F5C" w:rsidP="00CF6F5C">
      <w:pPr>
        <w:pStyle w:val="xmsonormal"/>
        <w:shd w:val="clear" w:color="auto" w:fill="FFFFFF"/>
        <w:spacing w:line="276" w:lineRule="auto"/>
        <w:jc w:val="both"/>
        <w:rPr>
          <w:rFonts w:ascii="Arial" w:hAnsi="Arial" w:cs="Arial"/>
          <w:sz w:val="22"/>
          <w:szCs w:val="22"/>
        </w:rPr>
      </w:pPr>
      <w:r w:rsidRPr="00CF6F5C">
        <w:rPr>
          <w:rFonts w:ascii="Arial" w:hAnsi="Arial" w:cs="Arial"/>
          <w:sz w:val="22"/>
          <w:szCs w:val="22"/>
        </w:rPr>
        <w:t>Lo primero que debe tomarse en consideración, es que la compañía fue vinculada a este</w:t>
      </w:r>
      <w:r w:rsidRPr="009F563C">
        <w:rPr>
          <w:rFonts w:ascii="Arial" w:hAnsi="Arial" w:cs="Arial"/>
          <w:sz w:val="22"/>
          <w:szCs w:val="22"/>
        </w:rPr>
        <w:t xml:space="preserve"> </w:t>
      </w:r>
      <w:r w:rsidRPr="00CF6F5C">
        <w:rPr>
          <w:rFonts w:ascii="Arial" w:hAnsi="Arial" w:cs="Arial"/>
          <w:sz w:val="22"/>
          <w:szCs w:val="22"/>
        </w:rPr>
        <w:t xml:space="preserve">proceso por la </w:t>
      </w:r>
      <w:r w:rsidR="00140E25" w:rsidRPr="009F563C">
        <w:rPr>
          <w:rFonts w:ascii="Arial" w:hAnsi="Arial" w:cs="Arial"/>
          <w:sz w:val="22"/>
          <w:szCs w:val="22"/>
        </w:rPr>
        <w:t xml:space="preserve">Póliza Vida Grupo Deudor </w:t>
      </w:r>
      <w:r w:rsidR="00C20337">
        <w:rPr>
          <w:rFonts w:ascii="Arial" w:hAnsi="Arial" w:cs="Arial"/>
          <w:sz w:val="22"/>
          <w:szCs w:val="22"/>
        </w:rPr>
        <w:t>asociada al crédito terminado en 5241</w:t>
      </w:r>
      <w:r w:rsidRPr="00CF6F5C">
        <w:rPr>
          <w:rFonts w:ascii="Arial" w:hAnsi="Arial" w:cs="Arial"/>
          <w:sz w:val="22"/>
          <w:szCs w:val="22"/>
        </w:rPr>
        <w:t>, cuyo asegurado es</w:t>
      </w:r>
      <w:r w:rsidRPr="009F563C">
        <w:rPr>
          <w:rFonts w:ascii="Arial" w:hAnsi="Arial" w:cs="Arial"/>
          <w:sz w:val="22"/>
          <w:szCs w:val="22"/>
        </w:rPr>
        <w:t xml:space="preserve"> </w:t>
      </w:r>
      <w:r w:rsidRPr="00CF6F5C">
        <w:rPr>
          <w:rFonts w:ascii="Arial" w:hAnsi="Arial" w:cs="Arial"/>
          <w:sz w:val="22"/>
          <w:szCs w:val="22"/>
        </w:rPr>
        <w:t xml:space="preserve">el señor </w:t>
      </w:r>
      <w:r w:rsidR="00140E25" w:rsidRPr="009F563C">
        <w:rPr>
          <w:rFonts w:ascii="Arial" w:hAnsi="Arial" w:cs="Arial"/>
          <w:sz w:val="22"/>
          <w:szCs w:val="22"/>
        </w:rPr>
        <w:t>Claudio Pellaton Moreno</w:t>
      </w:r>
      <w:r w:rsidRPr="00CF6F5C">
        <w:rPr>
          <w:rFonts w:ascii="Arial" w:hAnsi="Arial" w:cs="Arial"/>
          <w:sz w:val="22"/>
          <w:szCs w:val="22"/>
        </w:rPr>
        <w:t>. Frente a la cobertura temporal, debe señalarse que la</w:t>
      </w:r>
      <w:r w:rsidRPr="009F563C">
        <w:rPr>
          <w:rFonts w:ascii="Arial" w:hAnsi="Arial" w:cs="Arial"/>
          <w:sz w:val="22"/>
          <w:szCs w:val="22"/>
        </w:rPr>
        <w:t xml:space="preserve"> </w:t>
      </w:r>
      <w:r w:rsidRPr="00CF6F5C">
        <w:rPr>
          <w:rFonts w:ascii="Arial" w:hAnsi="Arial" w:cs="Arial"/>
          <w:sz w:val="22"/>
          <w:szCs w:val="22"/>
        </w:rPr>
        <w:t xml:space="preserve">misma </w:t>
      </w:r>
      <w:r w:rsidR="00140E25" w:rsidRPr="009F563C">
        <w:rPr>
          <w:rFonts w:ascii="Arial" w:hAnsi="Arial" w:cs="Arial"/>
          <w:sz w:val="22"/>
          <w:szCs w:val="22"/>
        </w:rPr>
        <w:t>inició a partir del 25 de julio de 2023</w:t>
      </w:r>
      <w:r w:rsidRPr="00CF6F5C">
        <w:rPr>
          <w:rFonts w:ascii="Arial" w:hAnsi="Arial" w:cs="Arial"/>
          <w:sz w:val="22"/>
          <w:szCs w:val="22"/>
        </w:rPr>
        <w:t xml:space="preserve"> </w:t>
      </w:r>
      <w:r w:rsidR="00140E25" w:rsidRPr="009F563C">
        <w:rPr>
          <w:rFonts w:ascii="Arial" w:hAnsi="Arial" w:cs="Arial"/>
          <w:sz w:val="22"/>
          <w:szCs w:val="22"/>
        </w:rPr>
        <w:t>y se encuentra vigente a la fecha</w:t>
      </w:r>
      <w:r w:rsidRPr="00CF6F5C">
        <w:rPr>
          <w:rFonts w:ascii="Arial" w:hAnsi="Arial" w:cs="Arial"/>
          <w:sz w:val="22"/>
          <w:szCs w:val="22"/>
        </w:rPr>
        <w:t>.</w:t>
      </w:r>
      <w:r w:rsidRPr="009F563C">
        <w:rPr>
          <w:rFonts w:ascii="Arial" w:hAnsi="Arial" w:cs="Arial"/>
          <w:sz w:val="22"/>
          <w:szCs w:val="22"/>
        </w:rPr>
        <w:t xml:space="preserve"> </w:t>
      </w:r>
      <w:r w:rsidRPr="00CF6F5C">
        <w:rPr>
          <w:rFonts w:ascii="Arial" w:hAnsi="Arial" w:cs="Arial"/>
          <w:sz w:val="22"/>
          <w:szCs w:val="22"/>
        </w:rPr>
        <w:t xml:space="preserve">No obstante, </w:t>
      </w:r>
      <w:r w:rsidR="00C20337">
        <w:rPr>
          <w:rFonts w:ascii="Arial" w:hAnsi="Arial" w:cs="Arial"/>
          <w:sz w:val="22"/>
          <w:szCs w:val="22"/>
        </w:rPr>
        <w:t xml:space="preserve">el contrato de seguro no presta cobertura </w:t>
      </w:r>
      <w:r w:rsidRPr="00CF6F5C">
        <w:rPr>
          <w:rFonts w:ascii="Arial" w:hAnsi="Arial" w:cs="Arial"/>
          <w:sz w:val="22"/>
          <w:szCs w:val="22"/>
        </w:rPr>
        <w:t xml:space="preserve">pues con anterioridad al </w:t>
      </w:r>
      <w:r w:rsidR="00140E25" w:rsidRPr="009F563C">
        <w:rPr>
          <w:rFonts w:ascii="Arial" w:hAnsi="Arial" w:cs="Arial"/>
          <w:sz w:val="22"/>
          <w:szCs w:val="22"/>
        </w:rPr>
        <w:t>25 de julio de 2023</w:t>
      </w:r>
      <w:r w:rsidR="00C20337">
        <w:rPr>
          <w:rFonts w:ascii="Arial" w:hAnsi="Arial" w:cs="Arial"/>
          <w:sz w:val="22"/>
          <w:szCs w:val="22"/>
        </w:rPr>
        <w:t>,</w:t>
      </w:r>
      <w:r w:rsidRPr="00CF6F5C">
        <w:rPr>
          <w:rFonts w:ascii="Arial" w:hAnsi="Arial" w:cs="Arial"/>
          <w:sz w:val="22"/>
          <w:szCs w:val="22"/>
        </w:rPr>
        <w:t xml:space="preserve"> el señor </w:t>
      </w:r>
      <w:r w:rsidR="00140E25" w:rsidRPr="009F563C">
        <w:rPr>
          <w:rFonts w:ascii="Arial" w:hAnsi="Arial" w:cs="Arial"/>
          <w:sz w:val="22"/>
          <w:szCs w:val="22"/>
        </w:rPr>
        <w:t>Pellaton Moreno</w:t>
      </w:r>
      <w:r w:rsidRPr="00CF6F5C">
        <w:rPr>
          <w:rFonts w:ascii="Arial" w:hAnsi="Arial" w:cs="Arial"/>
          <w:sz w:val="22"/>
          <w:szCs w:val="22"/>
        </w:rPr>
        <w:t xml:space="preserve"> ya había sido calificado</w:t>
      </w:r>
      <w:r w:rsidRPr="009F563C">
        <w:rPr>
          <w:rFonts w:ascii="Arial" w:hAnsi="Arial" w:cs="Arial"/>
          <w:sz w:val="22"/>
          <w:szCs w:val="22"/>
        </w:rPr>
        <w:t xml:space="preserve"> </w:t>
      </w:r>
      <w:r w:rsidRPr="00CF6F5C">
        <w:rPr>
          <w:rFonts w:ascii="Arial" w:hAnsi="Arial" w:cs="Arial"/>
          <w:sz w:val="22"/>
          <w:szCs w:val="22"/>
        </w:rPr>
        <w:t>con una invalidez superior al 50%. Efectivamente</w:t>
      </w:r>
      <w:r w:rsidR="00140E25" w:rsidRPr="009F563C">
        <w:rPr>
          <w:rFonts w:ascii="Arial" w:hAnsi="Arial" w:cs="Arial"/>
          <w:sz w:val="22"/>
          <w:szCs w:val="22"/>
        </w:rPr>
        <w:t xml:space="preserve">, la invalidez del asegurado ya era un hecho cierto para el momento de la suscripción, puesto que el dictamen que se aportó al proceso fue emitido el 13 de marzo de 2023, esto es, 4 meses y 12 días antes del perfeccionamiento del seguro. </w:t>
      </w:r>
    </w:p>
    <w:p w14:paraId="168ED444" w14:textId="77777777" w:rsidR="00CF6F5C" w:rsidRPr="00CF6F5C" w:rsidRDefault="00CF6F5C" w:rsidP="00CF6F5C">
      <w:pPr>
        <w:pStyle w:val="xmsonormal"/>
        <w:shd w:val="clear" w:color="auto" w:fill="FFFFFF"/>
        <w:spacing w:line="276" w:lineRule="auto"/>
        <w:jc w:val="both"/>
        <w:rPr>
          <w:rFonts w:ascii="Arial" w:hAnsi="Arial" w:cs="Arial"/>
          <w:sz w:val="22"/>
          <w:szCs w:val="22"/>
        </w:rPr>
      </w:pPr>
      <w:r w:rsidRPr="00CF6F5C">
        <w:rPr>
          <w:rFonts w:ascii="Arial" w:hAnsi="Arial" w:cs="Arial"/>
          <w:sz w:val="22"/>
          <w:szCs w:val="22"/>
        </w:rPr>
        <w:t xml:space="preserve">Lo anterior sin perjuicio del carácter contingente del proceso. </w:t>
      </w:r>
    </w:p>
    <w:p w14:paraId="497A93B1" w14:textId="77777777" w:rsidR="00D34668" w:rsidRPr="009F563C" w:rsidRDefault="00D34668"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2F7D16F5" w:rsidR="003915D6" w:rsidRPr="009F563C"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9F563C">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9F563C"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9F563C">
        <w:rPr>
          <w:rFonts w:ascii="Arial" w:hAnsi="Arial" w:cs="Arial"/>
          <w:b/>
          <w:bCs/>
          <w:sz w:val="22"/>
          <w:szCs w:val="22"/>
          <w:bdr w:val="none" w:sz="0" w:space="0" w:color="auto" w:frame="1"/>
        </w:rPr>
        <w:t> </w:t>
      </w:r>
    </w:p>
    <w:bookmarkEnd w:id="0"/>
    <w:p w14:paraId="201FB627" w14:textId="1C32A1D3" w:rsidR="005A2BDB" w:rsidRPr="009F563C" w:rsidRDefault="005A2BDB" w:rsidP="005A2BDB">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9F563C">
        <w:rPr>
          <w:rStyle w:val="xcontentpasted0"/>
          <w:rFonts w:ascii="Arial" w:hAnsi="Arial" w:cs="Arial"/>
          <w:sz w:val="22"/>
          <w:szCs w:val="22"/>
        </w:rPr>
        <w:t xml:space="preserve">Con base en los datos proporcionados a través de la remisión de antecedentes, se procede a realizar la liquidación objetiva de las pretensiones teniendo en cuenta los valores </w:t>
      </w:r>
      <w:r w:rsidR="00165F83" w:rsidRPr="009F563C">
        <w:rPr>
          <w:rStyle w:val="xcontentpasted0"/>
          <w:rFonts w:ascii="Arial" w:hAnsi="Arial" w:cs="Arial"/>
          <w:sz w:val="22"/>
          <w:szCs w:val="22"/>
        </w:rPr>
        <w:t xml:space="preserve">de los que se pretende el pago, esto es, el amparo de </w:t>
      </w:r>
      <w:r w:rsidR="00165F83" w:rsidRPr="009F563C">
        <w:rPr>
          <w:rStyle w:val="xcontentpasted0"/>
          <w:rFonts w:ascii="Arial" w:hAnsi="Arial" w:cs="Arial"/>
          <w:i/>
          <w:iCs/>
          <w:sz w:val="22"/>
          <w:szCs w:val="22"/>
        </w:rPr>
        <w:t>incapacidad total y permanente,</w:t>
      </w:r>
      <w:r w:rsidR="00165F83" w:rsidRPr="009F563C">
        <w:rPr>
          <w:rStyle w:val="xcontentpasted0"/>
          <w:rFonts w:ascii="Arial" w:hAnsi="Arial" w:cs="Arial"/>
          <w:sz w:val="22"/>
          <w:szCs w:val="22"/>
        </w:rPr>
        <w:t xml:space="preserve"> así como</w:t>
      </w:r>
      <w:r w:rsidRPr="009F563C">
        <w:rPr>
          <w:rStyle w:val="xcontentpasted0"/>
          <w:rFonts w:ascii="Arial" w:hAnsi="Arial" w:cs="Arial"/>
          <w:sz w:val="22"/>
          <w:szCs w:val="22"/>
        </w:rPr>
        <w:t xml:space="preserve"> los intereses moratorios causados desde el mes siguiente a la fecha de la reclamación.</w:t>
      </w:r>
    </w:p>
    <w:p w14:paraId="7B9BC01E" w14:textId="77777777" w:rsidR="005A2BDB" w:rsidRPr="009F563C" w:rsidRDefault="005A2BDB" w:rsidP="005A2BDB">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7050742E" w14:textId="3124B6FF" w:rsidR="00165F83" w:rsidRPr="009F563C" w:rsidRDefault="00165F83" w:rsidP="00165F83">
      <w:pPr>
        <w:pStyle w:val="xmsonormal"/>
        <w:numPr>
          <w:ilvl w:val="0"/>
          <w:numId w:val="33"/>
        </w:numPr>
        <w:shd w:val="clear" w:color="auto" w:fill="FFFFFF"/>
        <w:spacing w:before="0" w:beforeAutospacing="0" w:after="0" w:afterAutospacing="0" w:line="276" w:lineRule="auto"/>
        <w:jc w:val="both"/>
        <w:rPr>
          <w:rStyle w:val="xcontentpasted0"/>
          <w:rFonts w:ascii="Arial" w:hAnsi="Arial" w:cs="Arial"/>
          <w:sz w:val="22"/>
          <w:szCs w:val="22"/>
        </w:rPr>
      </w:pPr>
      <w:r w:rsidRPr="009F563C">
        <w:rPr>
          <w:rStyle w:val="xcontentpasted0"/>
          <w:rFonts w:ascii="Arial" w:hAnsi="Arial" w:cs="Arial"/>
          <w:b/>
          <w:bCs/>
          <w:sz w:val="22"/>
          <w:szCs w:val="22"/>
        </w:rPr>
        <w:t>Valor del amparo por incapacidad total y permanente, desmembración por accidente:</w:t>
      </w:r>
      <w:r w:rsidRPr="009F563C">
        <w:rPr>
          <w:rStyle w:val="xcontentpasted0"/>
          <w:rFonts w:ascii="Arial" w:hAnsi="Arial" w:cs="Arial"/>
          <w:sz w:val="22"/>
          <w:szCs w:val="22"/>
        </w:rPr>
        <w:t xml:space="preserve"> Se tendrá en cuenta la suma de $</w:t>
      </w:r>
      <w:r w:rsidR="009535F2" w:rsidRPr="009F563C">
        <w:rPr>
          <w:rStyle w:val="xcontentpasted0"/>
          <w:rFonts w:ascii="Arial" w:hAnsi="Arial" w:cs="Arial"/>
          <w:sz w:val="22"/>
          <w:szCs w:val="22"/>
        </w:rPr>
        <w:t>338.000.000</w:t>
      </w:r>
      <w:r w:rsidRPr="009F563C">
        <w:rPr>
          <w:rStyle w:val="xcontentpasted0"/>
          <w:rFonts w:ascii="Arial" w:hAnsi="Arial" w:cs="Arial"/>
          <w:sz w:val="22"/>
          <w:szCs w:val="22"/>
        </w:rPr>
        <w:t xml:space="preserve">. Lo anterior, teniendo en cuenta la certificación emitida por la compañía con fecha del </w:t>
      </w:r>
      <w:r w:rsidR="009535F2" w:rsidRPr="009F563C">
        <w:rPr>
          <w:rStyle w:val="xcontentpasted0"/>
          <w:rFonts w:ascii="Arial" w:hAnsi="Arial" w:cs="Arial"/>
          <w:sz w:val="22"/>
          <w:szCs w:val="22"/>
        </w:rPr>
        <w:t>23 de mayo</w:t>
      </w:r>
      <w:r w:rsidRPr="009F563C">
        <w:rPr>
          <w:rStyle w:val="xcontentpasted0"/>
          <w:rFonts w:ascii="Arial" w:hAnsi="Arial" w:cs="Arial"/>
          <w:sz w:val="22"/>
          <w:szCs w:val="22"/>
        </w:rPr>
        <w:t xml:space="preserve"> de 2025 en donde se consigna dicho monto como valor asegurado en la </w:t>
      </w:r>
      <w:r w:rsidR="00140E25" w:rsidRPr="009F563C">
        <w:rPr>
          <w:rStyle w:val="xcontentpasted0"/>
          <w:rFonts w:ascii="Arial" w:hAnsi="Arial" w:cs="Arial"/>
          <w:sz w:val="22"/>
          <w:szCs w:val="22"/>
        </w:rPr>
        <w:t>Póliza de Seguro Vida Grupo Deudor No. 02 692 0000018139</w:t>
      </w:r>
      <w:r w:rsidRPr="009F563C">
        <w:rPr>
          <w:rStyle w:val="xcontentpasted0"/>
          <w:rFonts w:ascii="Arial" w:hAnsi="Arial" w:cs="Arial"/>
          <w:sz w:val="22"/>
          <w:szCs w:val="22"/>
        </w:rPr>
        <w:t xml:space="preserve"> </w:t>
      </w:r>
    </w:p>
    <w:p w14:paraId="59860E02" w14:textId="77777777" w:rsidR="00165F83" w:rsidRPr="009F563C" w:rsidRDefault="00165F83" w:rsidP="00165F83">
      <w:pPr>
        <w:pStyle w:val="xmsonormal"/>
        <w:shd w:val="clear" w:color="auto" w:fill="FFFFFF"/>
        <w:spacing w:before="0" w:beforeAutospacing="0" w:after="0" w:afterAutospacing="0" w:line="276" w:lineRule="auto"/>
        <w:ind w:left="360"/>
        <w:jc w:val="both"/>
        <w:rPr>
          <w:rStyle w:val="xcontentpasted0"/>
          <w:rFonts w:ascii="Arial" w:hAnsi="Arial" w:cs="Arial"/>
          <w:sz w:val="22"/>
          <w:szCs w:val="22"/>
        </w:rPr>
      </w:pPr>
    </w:p>
    <w:p w14:paraId="06D441F7" w14:textId="56BF091C" w:rsidR="00165F83" w:rsidRPr="009F563C" w:rsidRDefault="00165F83" w:rsidP="00165F83">
      <w:pPr>
        <w:pStyle w:val="xmsonormal"/>
        <w:numPr>
          <w:ilvl w:val="0"/>
          <w:numId w:val="37"/>
        </w:numPr>
        <w:shd w:val="clear" w:color="auto" w:fill="FFFFFF"/>
        <w:spacing w:before="0" w:beforeAutospacing="0" w:after="0" w:afterAutospacing="0" w:line="276" w:lineRule="auto"/>
        <w:ind w:left="360"/>
        <w:jc w:val="both"/>
        <w:rPr>
          <w:rStyle w:val="xcontentpasted0"/>
          <w:rFonts w:ascii="Arial" w:eastAsia="Times New Roman" w:hAnsi="Arial" w:cs="Arial"/>
          <w:b/>
          <w:bCs/>
          <w:color w:val="000000"/>
          <w:sz w:val="22"/>
          <w:szCs w:val="22"/>
          <w:bdr w:val="none" w:sz="0" w:space="0" w:color="auto" w:frame="1"/>
          <w:lang w:val="es-ES" w:eastAsia="es-MX"/>
        </w:rPr>
      </w:pPr>
      <w:r w:rsidRPr="009F563C">
        <w:rPr>
          <w:rStyle w:val="xcontentpasted0"/>
          <w:rFonts w:ascii="Arial" w:hAnsi="Arial" w:cs="Arial"/>
          <w:b/>
          <w:bCs/>
          <w:sz w:val="22"/>
          <w:szCs w:val="22"/>
        </w:rPr>
        <w:t xml:space="preserve">Intereses de mora: </w:t>
      </w:r>
      <w:r w:rsidRPr="009F563C">
        <w:rPr>
          <w:rStyle w:val="xcontentpasted0"/>
          <w:rFonts w:ascii="Arial" w:hAnsi="Arial" w:cs="Arial"/>
          <w:sz w:val="22"/>
          <w:szCs w:val="22"/>
        </w:rPr>
        <w:t xml:space="preserve">Los intereses se liquidaron a partir del </w:t>
      </w:r>
      <w:r w:rsidR="009535F2" w:rsidRPr="009F563C">
        <w:rPr>
          <w:rStyle w:val="xcontentpasted0"/>
          <w:rFonts w:ascii="Arial" w:hAnsi="Arial" w:cs="Arial"/>
          <w:sz w:val="22"/>
          <w:szCs w:val="22"/>
        </w:rPr>
        <w:t>28 de abril</w:t>
      </w:r>
      <w:r w:rsidRPr="009F563C">
        <w:rPr>
          <w:rStyle w:val="xcontentpasted0"/>
          <w:rFonts w:ascii="Arial" w:hAnsi="Arial" w:cs="Arial"/>
          <w:sz w:val="22"/>
          <w:szCs w:val="22"/>
        </w:rPr>
        <w:t xml:space="preserve"> (un mes después de la fecha de reclamación) y hasta la fecha de presentación de este informe (</w:t>
      </w:r>
      <w:r w:rsidR="009535F2" w:rsidRPr="009F563C">
        <w:rPr>
          <w:rStyle w:val="xcontentpasted0"/>
          <w:rFonts w:ascii="Arial" w:hAnsi="Arial" w:cs="Arial"/>
          <w:sz w:val="22"/>
          <w:szCs w:val="22"/>
        </w:rPr>
        <w:t>18</w:t>
      </w:r>
      <w:r w:rsidRPr="009F563C">
        <w:rPr>
          <w:rStyle w:val="xcontentpasted0"/>
          <w:rFonts w:ascii="Arial" w:hAnsi="Arial" w:cs="Arial"/>
          <w:sz w:val="22"/>
          <w:szCs w:val="22"/>
        </w:rPr>
        <w:t xml:space="preserve"> de </w:t>
      </w:r>
      <w:r w:rsidR="009535F2" w:rsidRPr="009F563C">
        <w:rPr>
          <w:rStyle w:val="xcontentpasted0"/>
          <w:rFonts w:ascii="Arial" w:hAnsi="Arial" w:cs="Arial"/>
          <w:sz w:val="22"/>
          <w:szCs w:val="22"/>
        </w:rPr>
        <w:t xml:space="preserve">junio </w:t>
      </w:r>
      <w:r w:rsidRPr="009F563C">
        <w:rPr>
          <w:rStyle w:val="xcontentpasted0"/>
          <w:rFonts w:ascii="Arial" w:hAnsi="Arial" w:cs="Arial"/>
          <w:sz w:val="22"/>
          <w:szCs w:val="22"/>
        </w:rPr>
        <w:t>2025), causando la suma de $</w:t>
      </w:r>
      <w:r w:rsidR="00625DBE" w:rsidRPr="009F563C">
        <w:rPr>
          <w:rStyle w:val="xcontentpasted0"/>
          <w:rFonts w:ascii="Arial" w:hAnsi="Arial" w:cs="Arial"/>
          <w:sz w:val="22"/>
          <w:szCs w:val="22"/>
        </w:rPr>
        <w:t>10.880.311</w:t>
      </w:r>
    </w:p>
    <w:p w14:paraId="5871A241" w14:textId="77777777" w:rsidR="00075200" w:rsidRPr="009F563C" w:rsidRDefault="00075200" w:rsidP="00075200">
      <w:pPr>
        <w:pStyle w:val="xmsonormal"/>
        <w:shd w:val="clear" w:color="auto" w:fill="FFFFFF"/>
        <w:spacing w:before="0" w:beforeAutospacing="0" w:after="0" w:afterAutospacing="0" w:line="276" w:lineRule="auto"/>
        <w:ind w:left="360"/>
        <w:jc w:val="both"/>
        <w:rPr>
          <w:rFonts w:ascii="Arial" w:eastAsia="Times New Roman" w:hAnsi="Arial" w:cs="Arial"/>
          <w:color w:val="000000"/>
          <w:sz w:val="22"/>
          <w:szCs w:val="22"/>
          <w:bdr w:val="none" w:sz="0" w:space="0" w:color="auto" w:frame="1"/>
          <w:lang w:val="es-ES" w:eastAsia="es-MX"/>
        </w:rPr>
      </w:pPr>
    </w:p>
    <w:p w14:paraId="7FB81327" w14:textId="35D37132" w:rsidR="00075200" w:rsidRPr="009F563C" w:rsidRDefault="00075200" w:rsidP="00075200">
      <w:pPr>
        <w:pStyle w:val="xmsonormal"/>
        <w:shd w:val="clear" w:color="auto" w:fill="FFFFFF"/>
        <w:spacing w:before="0" w:beforeAutospacing="0" w:after="0" w:afterAutospacing="0" w:line="276" w:lineRule="auto"/>
        <w:ind w:left="360"/>
        <w:jc w:val="both"/>
        <w:rPr>
          <w:rFonts w:ascii="Arial" w:hAnsi="Arial" w:cs="Arial"/>
          <w:b/>
          <w:bCs/>
          <w:sz w:val="22"/>
          <w:szCs w:val="22"/>
          <w:u w:val="single"/>
        </w:rPr>
      </w:pPr>
      <w:r w:rsidRPr="009F563C">
        <w:rPr>
          <w:rStyle w:val="xcontentpasted0"/>
          <w:rFonts w:ascii="Arial" w:hAnsi="Arial" w:cs="Arial"/>
          <w:b/>
          <w:bCs/>
          <w:sz w:val="22"/>
          <w:szCs w:val="22"/>
          <w:u w:val="single"/>
        </w:rPr>
        <w:lastRenderedPageBreak/>
        <w:t>Total: $</w:t>
      </w:r>
      <w:r w:rsidR="00625DBE" w:rsidRPr="009F563C">
        <w:rPr>
          <w:rStyle w:val="xcontentpasted0"/>
          <w:rFonts w:ascii="Arial" w:hAnsi="Arial" w:cs="Arial"/>
          <w:b/>
          <w:bCs/>
          <w:sz w:val="22"/>
          <w:szCs w:val="22"/>
          <w:u w:val="single"/>
        </w:rPr>
        <w:t>348.880.311</w:t>
      </w:r>
    </w:p>
    <w:p w14:paraId="4BD467E2" w14:textId="77777777" w:rsidR="005A2BDB" w:rsidRPr="009F563C" w:rsidRDefault="005A2BDB" w:rsidP="005A2BDB">
      <w:pPr>
        <w:pStyle w:val="xmsonormal"/>
        <w:shd w:val="clear" w:color="auto" w:fill="FFFFFF"/>
        <w:spacing w:before="0" w:beforeAutospacing="0" w:after="0" w:afterAutospacing="0" w:line="276" w:lineRule="auto"/>
        <w:jc w:val="both"/>
        <w:rPr>
          <w:rFonts w:ascii="Arial" w:hAnsi="Arial" w:cs="Arial"/>
          <w:sz w:val="22"/>
          <w:szCs w:val="22"/>
        </w:rPr>
      </w:pPr>
    </w:p>
    <w:p w14:paraId="2EA23719" w14:textId="77777777" w:rsidR="005A2BDB" w:rsidRPr="009F563C" w:rsidRDefault="005A2BDB" w:rsidP="005A2BDB">
      <w:pPr>
        <w:pStyle w:val="xmsonormal"/>
        <w:shd w:val="clear" w:color="auto" w:fill="FFFFFF"/>
        <w:spacing w:before="0" w:beforeAutospacing="0" w:after="0" w:afterAutospacing="0" w:line="276" w:lineRule="auto"/>
        <w:jc w:val="both"/>
        <w:rPr>
          <w:rFonts w:ascii="Arial" w:hAnsi="Arial" w:cs="Arial"/>
          <w:sz w:val="22"/>
          <w:szCs w:val="22"/>
        </w:rPr>
      </w:pPr>
      <w:r w:rsidRPr="009F563C">
        <w:rPr>
          <w:rFonts w:ascii="Arial" w:hAnsi="Arial" w:cs="Arial"/>
          <w:sz w:val="22"/>
          <w:szCs w:val="22"/>
        </w:rPr>
        <w:t xml:space="preserve"> Adicionalmente a</w:t>
      </w:r>
      <w:r w:rsidRPr="009F563C">
        <w:rPr>
          <w:rStyle w:val="xcontentpasted0"/>
          <w:rFonts w:ascii="Arial" w:hAnsi="Arial" w:cs="Arial"/>
          <w:sz w:val="22"/>
          <w:szCs w:val="22"/>
          <w:bdr w:val="none" w:sz="0" w:space="0" w:color="auto" w:frame="1"/>
        </w:rPr>
        <w:t>djunto los siguientes documentos:  </w:t>
      </w:r>
    </w:p>
    <w:p w14:paraId="20288670" w14:textId="77777777" w:rsidR="005A2BDB" w:rsidRPr="009F563C" w:rsidRDefault="005A2BDB" w:rsidP="005A2BDB">
      <w:pPr>
        <w:pStyle w:val="xmsonormal"/>
        <w:shd w:val="clear" w:color="auto" w:fill="FFFFFF"/>
        <w:spacing w:before="0" w:beforeAutospacing="0" w:after="0" w:afterAutospacing="0" w:line="276" w:lineRule="auto"/>
        <w:jc w:val="both"/>
        <w:rPr>
          <w:rFonts w:ascii="Arial" w:hAnsi="Arial" w:cs="Arial"/>
          <w:sz w:val="22"/>
          <w:szCs w:val="22"/>
        </w:rPr>
      </w:pPr>
      <w:r w:rsidRPr="009F563C">
        <w:rPr>
          <w:rStyle w:val="xcontentpasted0"/>
          <w:rFonts w:ascii="Arial" w:hAnsi="Arial" w:cs="Arial"/>
          <w:sz w:val="22"/>
          <w:szCs w:val="22"/>
          <w:bdr w:val="none" w:sz="0" w:space="0" w:color="auto" w:frame="1"/>
        </w:rPr>
        <w:t>  </w:t>
      </w:r>
    </w:p>
    <w:p w14:paraId="4DBA2DAF" w14:textId="77777777" w:rsidR="005A2BDB" w:rsidRPr="009F563C" w:rsidRDefault="005A2BDB" w:rsidP="005A2BDB">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9F563C">
        <w:rPr>
          <w:rStyle w:val="xcontentpasted0"/>
          <w:rFonts w:ascii="Arial" w:hAnsi="Arial" w:cs="Arial"/>
          <w:sz w:val="22"/>
          <w:szCs w:val="22"/>
          <w:bdr w:val="none" w:sz="0" w:space="0" w:color="auto" w:frame="1"/>
        </w:rPr>
        <w:t>Contestación de la demanda.</w:t>
      </w:r>
    </w:p>
    <w:p w14:paraId="7A7778D9" w14:textId="77777777" w:rsidR="005A2BDB" w:rsidRPr="009F563C" w:rsidRDefault="005A2BDB" w:rsidP="005A2BDB">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9F563C">
        <w:rPr>
          <w:rStyle w:val="xcontentpasted0"/>
          <w:rFonts w:ascii="Arial" w:hAnsi="Arial" w:cs="Arial"/>
          <w:sz w:val="22"/>
          <w:szCs w:val="22"/>
          <w:bdr w:val="none" w:sz="0" w:space="0" w:color="auto" w:frame="1"/>
        </w:rPr>
        <w:t>Anexos y pruebas de la contestación.</w:t>
      </w:r>
    </w:p>
    <w:p w14:paraId="6B3B6F37" w14:textId="6C84077A" w:rsidR="00257BEF" w:rsidRPr="009F563C" w:rsidRDefault="00257BEF" w:rsidP="005A2BDB">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sectPr w:rsidR="00257BEF" w:rsidRPr="009F5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8A34A9"/>
    <w:multiLevelType w:val="hybridMultilevel"/>
    <w:tmpl w:val="FC8E8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87488E"/>
    <w:multiLevelType w:val="hybridMultilevel"/>
    <w:tmpl w:val="FD8803F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3604C"/>
    <w:multiLevelType w:val="hybridMultilevel"/>
    <w:tmpl w:val="1EB8F62C"/>
    <w:lvl w:ilvl="0" w:tplc="AC7EEFE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A7691"/>
    <w:multiLevelType w:val="hybridMultilevel"/>
    <w:tmpl w:val="B68474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D02041"/>
    <w:multiLevelType w:val="multilevel"/>
    <w:tmpl w:val="1EF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01372"/>
    <w:multiLevelType w:val="hybridMultilevel"/>
    <w:tmpl w:val="ACF4A3E0"/>
    <w:lvl w:ilvl="0" w:tplc="42401962">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667FCE"/>
    <w:multiLevelType w:val="hybridMultilevel"/>
    <w:tmpl w:val="FD8803FE"/>
    <w:lvl w:ilvl="0" w:tplc="A852FEE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780EE7"/>
    <w:multiLevelType w:val="hybridMultilevel"/>
    <w:tmpl w:val="B90EE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1B23EC"/>
    <w:multiLevelType w:val="hybridMultilevel"/>
    <w:tmpl w:val="9BC8D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E57649"/>
    <w:multiLevelType w:val="hybridMultilevel"/>
    <w:tmpl w:val="4FAA9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A54042"/>
    <w:multiLevelType w:val="hybridMultilevel"/>
    <w:tmpl w:val="25F20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90009A"/>
    <w:multiLevelType w:val="hybridMultilevel"/>
    <w:tmpl w:val="A6B283C0"/>
    <w:lvl w:ilvl="0" w:tplc="CE647B9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2E50C8"/>
    <w:multiLevelType w:val="multilevel"/>
    <w:tmpl w:val="C39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36191"/>
    <w:multiLevelType w:val="hybridMultilevel"/>
    <w:tmpl w:val="61B621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4F850BA"/>
    <w:multiLevelType w:val="hybridMultilevel"/>
    <w:tmpl w:val="78C0D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3231EA"/>
    <w:multiLevelType w:val="hybridMultilevel"/>
    <w:tmpl w:val="FCD2A7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230315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2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681460">
    <w:abstractNumId w:val="17"/>
  </w:num>
  <w:num w:numId="4" w16cid:durableId="636451340">
    <w:abstractNumId w:val="5"/>
  </w:num>
  <w:num w:numId="5" w16cid:durableId="1818379831">
    <w:abstractNumId w:val="20"/>
  </w:num>
  <w:num w:numId="6" w16cid:durableId="1281032921">
    <w:abstractNumId w:val="35"/>
  </w:num>
  <w:num w:numId="7" w16cid:durableId="1119253377">
    <w:abstractNumId w:val="33"/>
  </w:num>
  <w:num w:numId="8" w16cid:durableId="1019887810">
    <w:abstractNumId w:val="28"/>
  </w:num>
  <w:num w:numId="9" w16cid:durableId="1406293164">
    <w:abstractNumId w:val="30"/>
  </w:num>
  <w:num w:numId="10" w16cid:durableId="1243759378">
    <w:abstractNumId w:val="26"/>
  </w:num>
  <w:num w:numId="11" w16cid:durableId="793602344">
    <w:abstractNumId w:val="31"/>
  </w:num>
  <w:num w:numId="12" w16cid:durableId="2140561470">
    <w:abstractNumId w:val="32"/>
  </w:num>
  <w:num w:numId="13" w16cid:durableId="742408970">
    <w:abstractNumId w:val="1"/>
  </w:num>
  <w:num w:numId="14" w16cid:durableId="117728285">
    <w:abstractNumId w:val="4"/>
  </w:num>
  <w:num w:numId="15" w16cid:durableId="785809174">
    <w:abstractNumId w:val="23"/>
  </w:num>
  <w:num w:numId="16" w16cid:durableId="528564375">
    <w:abstractNumId w:val="3"/>
  </w:num>
  <w:num w:numId="17" w16cid:durableId="754013270">
    <w:abstractNumId w:val="8"/>
  </w:num>
  <w:num w:numId="18" w16cid:durableId="259799629">
    <w:abstractNumId w:val="12"/>
  </w:num>
  <w:num w:numId="19" w16cid:durableId="1493136258">
    <w:abstractNumId w:val="10"/>
  </w:num>
  <w:num w:numId="20" w16cid:durableId="1889026647">
    <w:abstractNumId w:val="0"/>
  </w:num>
  <w:num w:numId="21" w16cid:durableId="2062512726">
    <w:abstractNumId w:val="13"/>
  </w:num>
  <w:num w:numId="22" w16cid:durableId="1111512776">
    <w:abstractNumId w:val="24"/>
  </w:num>
  <w:num w:numId="23" w16cid:durableId="578755138">
    <w:abstractNumId w:val="27"/>
  </w:num>
  <w:num w:numId="24" w16cid:durableId="1454130325">
    <w:abstractNumId w:val="25"/>
  </w:num>
  <w:num w:numId="25" w16cid:durableId="538906024">
    <w:abstractNumId w:val="11"/>
  </w:num>
  <w:num w:numId="26" w16cid:durableId="1519003071">
    <w:abstractNumId w:val="15"/>
  </w:num>
  <w:num w:numId="27" w16cid:durableId="35738099">
    <w:abstractNumId w:val="22"/>
  </w:num>
  <w:num w:numId="28" w16cid:durableId="297303381">
    <w:abstractNumId w:val="9"/>
  </w:num>
  <w:num w:numId="29" w16cid:durableId="1955282135">
    <w:abstractNumId w:val="19"/>
  </w:num>
  <w:num w:numId="30" w16cid:durableId="517232740">
    <w:abstractNumId w:val="18"/>
  </w:num>
  <w:num w:numId="31" w16cid:durableId="988289119">
    <w:abstractNumId w:val="16"/>
  </w:num>
  <w:num w:numId="32" w16cid:durableId="1014845804">
    <w:abstractNumId w:val="2"/>
  </w:num>
  <w:num w:numId="33" w16cid:durableId="815683689">
    <w:abstractNumId w:val="34"/>
  </w:num>
  <w:num w:numId="34" w16cid:durableId="979503208">
    <w:abstractNumId w:val="6"/>
  </w:num>
  <w:num w:numId="35" w16cid:durableId="1166823858">
    <w:abstractNumId w:val="36"/>
  </w:num>
  <w:num w:numId="36" w16cid:durableId="722215293">
    <w:abstractNumId w:val="21"/>
  </w:num>
  <w:num w:numId="37" w16cid:durableId="890573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0744"/>
    <w:rsid w:val="00010F94"/>
    <w:rsid w:val="0002290E"/>
    <w:rsid w:val="000235E1"/>
    <w:rsid w:val="00026EA9"/>
    <w:rsid w:val="000311ED"/>
    <w:rsid w:val="0003283A"/>
    <w:rsid w:val="00050318"/>
    <w:rsid w:val="000514C0"/>
    <w:rsid w:val="0005516E"/>
    <w:rsid w:val="000600BF"/>
    <w:rsid w:val="00074995"/>
    <w:rsid w:val="00075200"/>
    <w:rsid w:val="0009206D"/>
    <w:rsid w:val="000A3A75"/>
    <w:rsid w:val="000F084A"/>
    <w:rsid w:val="00104E37"/>
    <w:rsid w:val="00124117"/>
    <w:rsid w:val="00124511"/>
    <w:rsid w:val="00133EAC"/>
    <w:rsid w:val="00140E25"/>
    <w:rsid w:val="0015210A"/>
    <w:rsid w:val="00157E1D"/>
    <w:rsid w:val="00160745"/>
    <w:rsid w:val="00165F83"/>
    <w:rsid w:val="00182720"/>
    <w:rsid w:val="001848D0"/>
    <w:rsid w:val="00194DDF"/>
    <w:rsid w:val="001A1A2A"/>
    <w:rsid w:val="001B30E2"/>
    <w:rsid w:val="001C71DC"/>
    <w:rsid w:val="001D3CA2"/>
    <w:rsid w:val="001E0E2E"/>
    <w:rsid w:val="001F5346"/>
    <w:rsid w:val="00200380"/>
    <w:rsid w:val="0020345E"/>
    <w:rsid w:val="002069A2"/>
    <w:rsid w:val="0021425C"/>
    <w:rsid w:val="00222274"/>
    <w:rsid w:val="002273F6"/>
    <w:rsid w:val="00236396"/>
    <w:rsid w:val="00237D1A"/>
    <w:rsid w:val="00244331"/>
    <w:rsid w:val="002463B8"/>
    <w:rsid w:val="0025747E"/>
    <w:rsid w:val="00257BEF"/>
    <w:rsid w:val="00287020"/>
    <w:rsid w:val="00293F18"/>
    <w:rsid w:val="002A0FFF"/>
    <w:rsid w:val="002A71A8"/>
    <w:rsid w:val="002B2B83"/>
    <w:rsid w:val="002B3F06"/>
    <w:rsid w:val="002C0A32"/>
    <w:rsid w:val="002C2910"/>
    <w:rsid w:val="002C70EE"/>
    <w:rsid w:val="002D2053"/>
    <w:rsid w:val="002D7792"/>
    <w:rsid w:val="0030112C"/>
    <w:rsid w:val="00315732"/>
    <w:rsid w:val="00316263"/>
    <w:rsid w:val="0032379C"/>
    <w:rsid w:val="003435FF"/>
    <w:rsid w:val="003442C8"/>
    <w:rsid w:val="003630CC"/>
    <w:rsid w:val="00363C45"/>
    <w:rsid w:val="00364AF9"/>
    <w:rsid w:val="00377FC8"/>
    <w:rsid w:val="003810DD"/>
    <w:rsid w:val="003819C9"/>
    <w:rsid w:val="00385B17"/>
    <w:rsid w:val="00387D6D"/>
    <w:rsid w:val="003915D6"/>
    <w:rsid w:val="003B1EBB"/>
    <w:rsid w:val="003B52DA"/>
    <w:rsid w:val="003C10BF"/>
    <w:rsid w:val="003E55E8"/>
    <w:rsid w:val="003E5A21"/>
    <w:rsid w:val="00401646"/>
    <w:rsid w:val="00407AB5"/>
    <w:rsid w:val="0042467C"/>
    <w:rsid w:val="00434BF3"/>
    <w:rsid w:val="00450067"/>
    <w:rsid w:val="00451F57"/>
    <w:rsid w:val="004631E1"/>
    <w:rsid w:val="00481316"/>
    <w:rsid w:val="00494E0D"/>
    <w:rsid w:val="004C7B3D"/>
    <w:rsid w:val="004D0D08"/>
    <w:rsid w:val="004D52C5"/>
    <w:rsid w:val="004F0241"/>
    <w:rsid w:val="004F19EF"/>
    <w:rsid w:val="004F1EAA"/>
    <w:rsid w:val="004F5126"/>
    <w:rsid w:val="00503AF2"/>
    <w:rsid w:val="00546EC4"/>
    <w:rsid w:val="005609B6"/>
    <w:rsid w:val="005708CC"/>
    <w:rsid w:val="005724D5"/>
    <w:rsid w:val="00583C6B"/>
    <w:rsid w:val="00590B01"/>
    <w:rsid w:val="005A2BDB"/>
    <w:rsid w:val="005B4CCB"/>
    <w:rsid w:val="005D6FF2"/>
    <w:rsid w:val="005E1EA1"/>
    <w:rsid w:val="005F16D4"/>
    <w:rsid w:val="0060169A"/>
    <w:rsid w:val="00602FEF"/>
    <w:rsid w:val="00606CD2"/>
    <w:rsid w:val="00625DBE"/>
    <w:rsid w:val="006338C9"/>
    <w:rsid w:val="006402AC"/>
    <w:rsid w:val="00663850"/>
    <w:rsid w:val="006705BA"/>
    <w:rsid w:val="00674D7A"/>
    <w:rsid w:val="006A4BE7"/>
    <w:rsid w:val="006C33F3"/>
    <w:rsid w:val="006C776E"/>
    <w:rsid w:val="006F6635"/>
    <w:rsid w:val="006F66BC"/>
    <w:rsid w:val="00707EAC"/>
    <w:rsid w:val="0071305E"/>
    <w:rsid w:val="00753D4A"/>
    <w:rsid w:val="00756400"/>
    <w:rsid w:val="00765DD3"/>
    <w:rsid w:val="0078194D"/>
    <w:rsid w:val="007928DA"/>
    <w:rsid w:val="007A2EA1"/>
    <w:rsid w:val="007B1138"/>
    <w:rsid w:val="007C4B9B"/>
    <w:rsid w:val="007E6A0D"/>
    <w:rsid w:val="007E6F36"/>
    <w:rsid w:val="008102F5"/>
    <w:rsid w:val="008145DA"/>
    <w:rsid w:val="00816D9C"/>
    <w:rsid w:val="0084055A"/>
    <w:rsid w:val="00850851"/>
    <w:rsid w:val="00865F63"/>
    <w:rsid w:val="008660DF"/>
    <w:rsid w:val="00873046"/>
    <w:rsid w:val="00874572"/>
    <w:rsid w:val="00877C92"/>
    <w:rsid w:val="008975A4"/>
    <w:rsid w:val="008B0259"/>
    <w:rsid w:val="008E1D35"/>
    <w:rsid w:val="00906E6D"/>
    <w:rsid w:val="00943946"/>
    <w:rsid w:val="009535F2"/>
    <w:rsid w:val="00954B26"/>
    <w:rsid w:val="009550D2"/>
    <w:rsid w:val="00961568"/>
    <w:rsid w:val="009616F7"/>
    <w:rsid w:val="00964C10"/>
    <w:rsid w:val="009728E4"/>
    <w:rsid w:val="00981FC5"/>
    <w:rsid w:val="00993BC7"/>
    <w:rsid w:val="009D59A9"/>
    <w:rsid w:val="009D7AAA"/>
    <w:rsid w:val="009F1F78"/>
    <w:rsid w:val="009F563C"/>
    <w:rsid w:val="00A11BE5"/>
    <w:rsid w:val="00A24717"/>
    <w:rsid w:val="00A432F3"/>
    <w:rsid w:val="00A5090F"/>
    <w:rsid w:val="00A73DD2"/>
    <w:rsid w:val="00A920A9"/>
    <w:rsid w:val="00AC0786"/>
    <w:rsid w:val="00AD53DD"/>
    <w:rsid w:val="00AE732C"/>
    <w:rsid w:val="00AE7A05"/>
    <w:rsid w:val="00AF2455"/>
    <w:rsid w:val="00B00D75"/>
    <w:rsid w:val="00B076D6"/>
    <w:rsid w:val="00B660E7"/>
    <w:rsid w:val="00B66E1F"/>
    <w:rsid w:val="00B72C75"/>
    <w:rsid w:val="00B82BA4"/>
    <w:rsid w:val="00B927FB"/>
    <w:rsid w:val="00BA5A1D"/>
    <w:rsid w:val="00C0229B"/>
    <w:rsid w:val="00C040A6"/>
    <w:rsid w:val="00C131BD"/>
    <w:rsid w:val="00C1435F"/>
    <w:rsid w:val="00C20337"/>
    <w:rsid w:val="00C254F8"/>
    <w:rsid w:val="00C4280B"/>
    <w:rsid w:val="00C470D5"/>
    <w:rsid w:val="00C63F2C"/>
    <w:rsid w:val="00C775EB"/>
    <w:rsid w:val="00C81656"/>
    <w:rsid w:val="00C90116"/>
    <w:rsid w:val="00C97B1F"/>
    <w:rsid w:val="00CA06AC"/>
    <w:rsid w:val="00CA0832"/>
    <w:rsid w:val="00CB1D0F"/>
    <w:rsid w:val="00CC52FE"/>
    <w:rsid w:val="00CD7DD2"/>
    <w:rsid w:val="00CF0879"/>
    <w:rsid w:val="00CF0B26"/>
    <w:rsid w:val="00CF6F5C"/>
    <w:rsid w:val="00D13475"/>
    <w:rsid w:val="00D24B1E"/>
    <w:rsid w:val="00D34668"/>
    <w:rsid w:val="00D41D9D"/>
    <w:rsid w:val="00D460BA"/>
    <w:rsid w:val="00D46E18"/>
    <w:rsid w:val="00D6419F"/>
    <w:rsid w:val="00D906FC"/>
    <w:rsid w:val="00D96766"/>
    <w:rsid w:val="00D97FB2"/>
    <w:rsid w:val="00DA02EC"/>
    <w:rsid w:val="00DA6226"/>
    <w:rsid w:val="00DB4726"/>
    <w:rsid w:val="00DF2824"/>
    <w:rsid w:val="00DF2E66"/>
    <w:rsid w:val="00DF7B67"/>
    <w:rsid w:val="00DF7BA3"/>
    <w:rsid w:val="00E016E4"/>
    <w:rsid w:val="00E026C4"/>
    <w:rsid w:val="00E07874"/>
    <w:rsid w:val="00E1029E"/>
    <w:rsid w:val="00E116A7"/>
    <w:rsid w:val="00E218F0"/>
    <w:rsid w:val="00E26DCE"/>
    <w:rsid w:val="00E26E54"/>
    <w:rsid w:val="00E475C7"/>
    <w:rsid w:val="00E56839"/>
    <w:rsid w:val="00E62202"/>
    <w:rsid w:val="00EF4ADB"/>
    <w:rsid w:val="00F01612"/>
    <w:rsid w:val="00F14233"/>
    <w:rsid w:val="00F1563B"/>
    <w:rsid w:val="00F26D0B"/>
    <w:rsid w:val="00F3140D"/>
    <w:rsid w:val="00F3224E"/>
    <w:rsid w:val="00F4599B"/>
    <w:rsid w:val="00F45BBA"/>
    <w:rsid w:val="00F860BE"/>
    <w:rsid w:val="00F90D20"/>
    <w:rsid w:val="00F92E46"/>
    <w:rsid w:val="00F93740"/>
    <w:rsid w:val="00FA6444"/>
    <w:rsid w:val="00FC7ADB"/>
    <w:rsid w:val="00FF24E7"/>
    <w:rsid w:val="00FF6517"/>
    <w:rsid w:val="00FF7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character" w:customStyle="1" w:styleId="markmm82wql7w">
    <w:name w:val="markmm82wql7w"/>
    <w:basedOn w:val="Fuentedeprrafopredeter"/>
    <w:rsid w:val="00F860BE"/>
  </w:style>
  <w:style w:type="character" w:customStyle="1" w:styleId="ui-provider">
    <w:name w:val="ui-provider"/>
    <w:basedOn w:val="Fuentedeprrafopredeter"/>
    <w:rsid w:val="0003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634064618">
      <w:bodyDiv w:val="1"/>
      <w:marLeft w:val="0"/>
      <w:marRight w:val="0"/>
      <w:marTop w:val="0"/>
      <w:marBottom w:val="0"/>
      <w:divBdr>
        <w:top w:val="none" w:sz="0" w:space="0" w:color="auto"/>
        <w:left w:val="none" w:sz="0" w:space="0" w:color="auto"/>
        <w:bottom w:val="none" w:sz="0" w:space="0" w:color="auto"/>
        <w:right w:val="none" w:sz="0" w:space="0" w:color="auto"/>
      </w:divBdr>
      <w:divsChild>
        <w:div w:id="304168086">
          <w:marLeft w:val="0"/>
          <w:marRight w:val="0"/>
          <w:marTop w:val="0"/>
          <w:marBottom w:val="0"/>
          <w:divBdr>
            <w:top w:val="none" w:sz="0" w:space="0" w:color="auto"/>
            <w:left w:val="none" w:sz="0" w:space="0" w:color="auto"/>
            <w:bottom w:val="none" w:sz="0" w:space="0" w:color="auto"/>
            <w:right w:val="none" w:sz="0" w:space="0" w:color="auto"/>
          </w:divBdr>
        </w:div>
        <w:div w:id="1633441130">
          <w:marLeft w:val="0"/>
          <w:marRight w:val="0"/>
          <w:marTop w:val="0"/>
          <w:marBottom w:val="0"/>
          <w:divBdr>
            <w:top w:val="none" w:sz="0" w:space="0" w:color="auto"/>
            <w:left w:val="none" w:sz="0" w:space="0" w:color="auto"/>
            <w:bottom w:val="none" w:sz="0" w:space="0" w:color="auto"/>
            <w:right w:val="none" w:sz="0" w:space="0" w:color="auto"/>
          </w:divBdr>
        </w:div>
        <w:div w:id="1601058641">
          <w:marLeft w:val="0"/>
          <w:marRight w:val="0"/>
          <w:marTop w:val="0"/>
          <w:marBottom w:val="0"/>
          <w:divBdr>
            <w:top w:val="none" w:sz="0" w:space="0" w:color="auto"/>
            <w:left w:val="none" w:sz="0" w:space="0" w:color="auto"/>
            <w:bottom w:val="none" w:sz="0" w:space="0" w:color="auto"/>
            <w:right w:val="none" w:sz="0" w:space="0" w:color="auto"/>
          </w:divBdr>
        </w:div>
        <w:div w:id="817845299">
          <w:marLeft w:val="0"/>
          <w:marRight w:val="0"/>
          <w:marTop w:val="0"/>
          <w:marBottom w:val="0"/>
          <w:divBdr>
            <w:top w:val="none" w:sz="0" w:space="0" w:color="auto"/>
            <w:left w:val="none" w:sz="0" w:space="0" w:color="auto"/>
            <w:bottom w:val="none" w:sz="0" w:space="0" w:color="auto"/>
            <w:right w:val="none" w:sz="0" w:space="0" w:color="auto"/>
          </w:divBdr>
        </w:div>
        <w:div w:id="1428773066">
          <w:marLeft w:val="0"/>
          <w:marRight w:val="0"/>
          <w:marTop w:val="0"/>
          <w:marBottom w:val="0"/>
          <w:divBdr>
            <w:top w:val="none" w:sz="0" w:space="0" w:color="auto"/>
            <w:left w:val="none" w:sz="0" w:space="0" w:color="auto"/>
            <w:bottom w:val="none" w:sz="0" w:space="0" w:color="auto"/>
            <w:right w:val="none" w:sz="0" w:space="0" w:color="auto"/>
          </w:divBdr>
        </w:div>
        <w:div w:id="1657685609">
          <w:marLeft w:val="0"/>
          <w:marRight w:val="0"/>
          <w:marTop w:val="0"/>
          <w:marBottom w:val="0"/>
          <w:divBdr>
            <w:top w:val="none" w:sz="0" w:space="0" w:color="auto"/>
            <w:left w:val="none" w:sz="0" w:space="0" w:color="auto"/>
            <w:bottom w:val="none" w:sz="0" w:space="0" w:color="auto"/>
            <w:right w:val="none" w:sz="0" w:space="0" w:color="auto"/>
          </w:divBdr>
        </w:div>
        <w:div w:id="1448625449">
          <w:marLeft w:val="0"/>
          <w:marRight w:val="0"/>
          <w:marTop w:val="0"/>
          <w:marBottom w:val="0"/>
          <w:divBdr>
            <w:top w:val="none" w:sz="0" w:space="0" w:color="auto"/>
            <w:left w:val="none" w:sz="0" w:space="0" w:color="auto"/>
            <w:bottom w:val="none" w:sz="0" w:space="0" w:color="auto"/>
            <w:right w:val="none" w:sz="0" w:space="0" w:color="auto"/>
          </w:divBdr>
        </w:div>
        <w:div w:id="216625873">
          <w:marLeft w:val="0"/>
          <w:marRight w:val="0"/>
          <w:marTop w:val="0"/>
          <w:marBottom w:val="0"/>
          <w:divBdr>
            <w:top w:val="none" w:sz="0" w:space="0" w:color="auto"/>
            <w:left w:val="none" w:sz="0" w:space="0" w:color="auto"/>
            <w:bottom w:val="none" w:sz="0" w:space="0" w:color="auto"/>
            <w:right w:val="none" w:sz="0" w:space="0" w:color="auto"/>
          </w:divBdr>
        </w:div>
        <w:div w:id="1603688779">
          <w:marLeft w:val="0"/>
          <w:marRight w:val="0"/>
          <w:marTop w:val="0"/>
          <w:marBottom w:val="0"/>
          <w:divBdr>
            <w:top w:val="none" w:sz="0" w:space="0" w:color="auto"/>
            <w:left w:val="none" w:sz="0" w:space="0" w:color="auto"/>
            <w:bottom w:val="none" w:sz="0" w:space="0" w:color="auto"/>
            <w:right w:val="none" w:sz="0" w:space="0" w:color="auto"/>
          </w:divBdr>
        </w:div>
        <w:div w:id="587233166">
          <w:marLeft w:val="0"/>
          <w:marRight w:val="0"/>
          <w:marTop w:val="0"/>
          <w:marBottom w:val="0"/>
          <w:divBdr>
            <w:top w:val="none" w:sz="0" w:space="0" w:color="auto"/>
            <w:left w:val="none" w:sz="0" w:space="0" w:color="auto"/>
            <w:bottom w:val="none" w:sz="0" w:space="0" w:color="auto"/>
            <w:right w:val="none" w:sz="0" w:space="0" w:color="auto"/>
          </w:divBdr>
        </w:div>
        <w:div w:id="673649298">
          <w:marLeft w:val="0"/>
          <w:marRight w:val="0"/>
          <w:marTop w:val="0"/>
          <w:marBottom w:val="0"/>
          <w:divBdr>
            <w:top w:val="none" w:sz="0" w:space="0" w:color="auto"/>
            <w:left w:val="none" w:sz="0" w:space="0" w:color="auto"/>
            <w:bottom w:val="none" w:sz="0" w:space="0" w:color="auto"/>
            <w:right w:val="none" w:sz="0" w:space="0" w:color="auto"/>
          </w:divBdr>
        </w:div>
        <w:div w:id="1965043620">
          <w:marLeft w:val="0"/>
          <w:marRight w:val="0"/>
          <w:marTop w:val="0"/>
          <w:marBottom w:val="0"/>
          <w:divBdr>
            <w:top w:val="none" w:sz="0" w:space="0" w:color="auto"/>
            <w:left w:val="none" w:sz="0" w:space="0" w:color="auto"/>
            <w:bottom w:val="none" w:sz="0" w:space="0" w:color="auto"/>
            <w:right w:val="none" w:sz="0" w:space="0" w:color="auto"/>
          </w:divBdr>
        </w:div>
        <w:div w:id="777870435">
          <w:marLeft w:val="0"/>
          <w:marRight w:val="0"/>
          <w:marTop w:val="0"/>
          <w:marBottom w:val="0"/>
          <w:divBdr>
            <w:top w:val="none" w:sz="0" w:space="0" w:color="auto"/>
            <w:left w:val="none" w:sz="0" w:space="0" w:color="auto"/>
            <w:bottom w:val="none" w:sz="0" w:space="0" w:color="auto"/>
            <w:right w:val="none" w:sz="0" w:space="0" w:color="auto"/>
          </w:divBdr>
        </w:div>
        <w:div w:id="1388184737">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Esteban Franco Zuluaga</cp:lastModifiedBy>
  <cp:revision>9</cp:revision>
  <dcterms:created xsi:type="dcterms:W3CDTF">2025-06-18T23:17:00Z</dcterms:created>
  <dcterms:modified xsi:type="dcterms:W3CDTF">2025-06-19T16:16:00Z</dcterms:modified>
</cp:coreProperties>
</file>