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2BDE" w:rsidR="00E028BD" w:rsidP="00E64906" w:rsidRDefault="008932C1" w14:paraId="509B5BEA" w14:textId="4B60B232">
      <w:pPr>
        <w:jc w:val="center"/>
        <w:rPr>
          <w:rFonts w:ascii="Cambria" w:hAnsi="Cambria" w:cs="Arial"/>
          <w:b/>
          <w:bCs/>
          <w:sz w:val="22"/>
          <w:szCs w:val="22"/>
          <w:u w:val="single"/>
        </w:rPr>
      </w:pPr>
      <w:r w:rsidRPr="005F2BDE">
        <w:rPr>
          <w:rFonts w:ascii="Cambria" w:hAnsi="Cambria" w:cs="Arial"/>
          <w:b/>
          <w:bCs/>
          <w:sz w:val="22"/>
          <w:szCs w:val="22"/>
          <w:u w:val="single"/>
        </w:rPr>
        <w:t>FICHA TÉCNICA</w:t>
      </w:r>
    </w:p>
    <w:p w:rsidRPr="005F2BDE" w:rsidR="00E64906" w:rsidP="00E64906" w:rsidRDefault="00E64906" w14:paraId="727B137C" w14:textId="249B9B53">
      <w:pPr>
        <w:jc w:val="center"/>
        <w:rPr>
          <w:rFonts w:ascii="Cambria" w:hAnsi="Cambria" w:cs="Arial"/>
          <w:b/>
          <w:bCs/>
          <w:sz w:val="22"/>
          <w:szCs w:val="22"/>
          <w:u w:val="single"/>
        </w:rPr>
      </w:pPr>
      <w:r w:rsidRPr="005F2BDE">
        <w:rPr>
          <w:rFonts w:ascii="Cambria" w:hAnsi="Cambria" w:cs="Arial"/>
          <w:b/>
          <w:bCs/>
          <w:sz w:val="22"/>
          <w:szCs w:val="22"/>
          <w:u w:val="single"/>
        </w:rPr>
        <w:t>CONTESTACIONES ÁREA LABORAL</w:t>
      </w:r>
    </w:p>
    <w:p w:rsidRPr="005F2BDE" w:rsidR="00E64906" w:rsidP="00E64906" w:rsidRDefault="00E64906" w14:paraId="7F931EAD" w14:textId="77777777">
      <w:pPr>
        <w:jc w:val="center"/>
        <w:rPr>
          <w:rFonts w:ascii="Cambria" w:hAnsi="Cambria" w:cs="Arial"/>
          <w:b/>
          <w:bCs/>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Pr="005F2BDE" w:rsidR="00AB7CA0" w:rsidTr="77BB980D" w14:paraId="361F998D" w14:textId="77777777">
        <w:trPr>
          <w:trHeight w:val="340"/>
        </w:trPr>
        <w:tc>
          <w:tcPr>
            <w:tcW w:w="2338" w:type="dxa"/>
            <w:shd w:val="clear" w:color="auto" w:fill="0033A0"/>
            <w:tcMar/>
            <w:vAlign w:val="center"/>
          </w:tcPr>
          <w:p w:rsidRPr="005F2BDE" w:rsidR="00AB7CA0" w:rsidP="00E64906" w:rsidRDefault="006F1BB7" w14:paraId="39820FDF" w14:textId="2DE0FE6C">
            <w:pPr>
              <w:jc w:val="center"/>
              <w:rPr>
                <w:rFonts w:ascii="Cambria" w:hAnsi="Cambria" w:cs="Arial"/>
                <w:sz w:val="22"/>
                <w:szCs w:val="22"/>
              </w:rPr>
            </w:pPr>
            <w:r w:rsidRPr="005F2BDE">
              <w:rPr>
                <w:rFonts w:ascii="Cambria" w:hAnsi="Cambria" w:cs="Arial"/>
                <w:sz w:val="22"/>
                <w:szCs w:val="22"/>
              </w:rPr>
              <w:t>Compañía vinculada</w:t>
            </w:r>
          </w:p>
        </w:tc>
        <w:tc>
          <w:tcPr>
            <w:tcW w:w="7512" w:type="dxa"/>
            <w:gridSpan w:val="3"/>
            <w:tcMar/>
            <w:vAlign w:val="center"/>
          </w:tcPr>
          <w:p w:rsidRPr="005F2BDE" w:rsidR="00AB7CA0" w:rsidP="002E257E" w:rsidRDefault="007F4769" w14:paraId="4DA7B6E0" w14:textId="24C8FA12">
            <w:pPr>
              <w:pStyle w:val="Heading4"/>
              <w:rPr>
                <w:rFonts w:ascii="Cambria" w:hAnsi="Cambria" w:cs="Arial"/>
                <w:b w:val="0"/>
                <w:bCs w:val="0"/>
                <w:iCs/>
                <w:szCs w:val="22"/>
              </w:rPr>
            </w:pPr>
            <w:r w:rsidRPr="005F2BDE">
              <w:rPr>
                <w:rFonts w:ascii="Cambria" w:hAnsi="Cambria" w:cs="Arial"/>
                <w:b w:val="0"/>
                <w:bCs w:val="0"/>
                <w:iCs/>
                <w:szCs w:val="22"/>
              </w:rPr>
              <w:t>ARL – AXA COLPATRIA SEGUROS DE VIDA S.A.</w:t>
            </w:r>
          </w:p>
        </w:tc>
      </w:tr>
      <w:tr w:rsidRPr="005F2BDE" w:rsidR="00611F74" w:rsidTr="77BB980D" w14:paraId="1D5C2B9E" w14:textId="77777777">
        <w:trPr>
          <w:trHeight w:val="473"/>
        </w:trPr>
        <w:tc>
          <w:tcPr>
            <w:tcW w:w="2338" w:type="dxa"/>
            <w:shd w:val="clear" w:color="auto" w:fill="0033A0"/>
            <w:tcMar/>
            <w:vAlign w:val="center"/>
          </w:tcPr>
          <w:p w:rsidRPr="005F2BDE" w:rsidR="00611F74" w:rsidP="00E64906" w:rsidRDefault="00611F74" w14:paraId="71926149" w14:textId="08884289">
            <w:pPr>
              <w:jc w:val="center"/>
              <w:rPr>
                <w:rFonts w:ascii="Cambria" w:hAnsi="Cambria" w:cs="Arial"/>
                <w:sz w:val="22"/>
                <w:szCs w:val="22"/>
              </w:rPr>
            </w:pPr>
            <w:r w:rsidRPr="005F2BDE">
              <w:rPr>
                <w:rFonts w:ascii="Cambria" w:hAnsi="Cambria" w:cs="Arial"/>
                <w:sz w:val="22"/>
                <w:szCs w:val="22"/>
              </w:rPr>
              <w:t>Tipo de vinculación</w:t>
            </w:r>
          </w:p>
        </w:tc>
        <w:tc>
          <w:tcPr>
            <w:tcW w:w="7512" w:type="dxa"/>
            <w:gridSpan w:val="3"/>
            <w:tcMar/>
            <w:vAlign w:val="center"/>
          </w:tcPr>
          <w:p w:rsidRPr="005F2BDE" w:rsidR="00611F74" w:rsidP="002E257E" w:rsidRDefault="00D04136" w14:paraId="17AB2FF9" w14:textId="225EF050">
            <w:pPr>
              <w:pStyle w:val="Heading4"/>
              <w:rPr>
                <w:rFonts w:ascii="Cambria" w:hAnsi="Cambria" w:cs="Arial"/>
                <w:b w:val="0"/>
                <w:bCs w:val="0"/>
                <w:iCs/>
                <w:szCs w:val="22"/>
              </w:rPr>
            </w:pPr>
            <w:r w:rsidRPr="005F2BDE">
              <w:rPr>
                <w:rFonts w:ascii="Cambria" w:hAnsi="Cambria" w:cs="Arial"/>
                <w:b w:val="0"/>
                <w:bCs w:val="0"/>
                <w:iCs/>
                <w:szCs w:val="22"/>
              </w:rPr>
              <w:t>Demandada</w:t>
            </w:r>
          </w:p>
        </w:tc>
      </w:tr>
      <w:tr w:rsidRPr="005F2BDE" w:rsidR="00314784" w:rsidTr="77BB980D" w14:paraId="034F2DF5" w14:textId="77777777">
        <w:trPr>
          <w:trHeight w:val="340"/>
        </w:trPr>
        <w:tc>
          <w:tcPr>
            <w:tcW w:w="2338" w:type="dxa"/>
            <w:shd w:val="clear" w:color="auto" w:fill="0033A0"/>
            <w:tcMar/>
            <w:vAlign w:val="center"/>
          </w:tcPr>
          <w:p w:rsidRPr="005F2BDE" w:rsidR="00314784" w:rsidP="00E64906" w:rsidRDefault="00314784" w14:paraId="75527875" w14:textId="0D08D2BA">
            <w:pPr>
              <w:jc w:val="center"/>
              <w:rPr>
                <w:rFonts w:ascii="Cambria" w:hAnsi="Cambria" w:cs="Arial"/>
                <w:sz w:val="22"/>
                <w:szCs w:val="22"/>
              </w:rPr>
            </w:pPr>
            <w:r w:rsidRPr="005F2BDE">
              <w:rPr>
                <w:rFonts w:ascii="Cambria" w:hAnsi="Cambria" w:cs="Arial"/>
                <w:sz w:val="22"/>
                <w:szCs w:val="22"/>
              </w:rPr>
              <w:t>Jurisdicción</w:t>
            </w:r>
          </w:p>
        </w:tc>
        <w:tc>
          <w:tcPr>
            <w:tcW w:w="3402" w:type="dxa"/>
            <w:tcMar/>
            <w:vAlign w:val="center"/>
          </w:tcPr>
          <w:p w:rsidRPr="005F2BDE" w:rsidR="00314784" w:rsidP="002E257E" w:rsidRDefault="004B709D" w14:paraId="36469FA3" w14:textId="57A10CCB">
            <w:pPr>
              <w:jc w:val="both"/>
              <w:rPr>
                <w:rFonts w:ascii="Cambria" w:hAnsi="Cambria" w:cs="Arial"/>
                <w:iCs/>
                <w:sz w:val="22"/>
                <w:szCs w:val="22"/>
              </w:rPr>
            </w:pPr>
            <w:r w:rsidRPr="005F2BDE">
              <w:rPr>
                <w:rFonts w:ascii="Cambria" w:hAnsi="Cambria" w:cs="Arial"/>
                <w:iCs/>
                <w:sz w:val="22"/>
                <w:szCs w:val="22"/>
              </w:rPr>
              <w:t>Laboral</w:t>
            </w:r>
          </w:p>
        </w:tc>
        <w:tc>
          <w:tcPr>
            <w:tcW w:w="1701" w:type="dxa"/>
            <w:tcBorders>
              <w:top w:val="single" w:color="auto" w:sz="4" w:space="0"/>
            </w:tcBorders>
            <w:shd w:val="clear" w:color="auto" w:fill="0033A0"/>
            <w:tcMar/>
            <w:vAlign w:val="center"/>
          </w:tcPr>
          <w:p w:rsidRPr="005F2BDE" w:rsidR="00314784" w:rsidP="00E64906" w:rsidRDefault="00FD7619" w14:paraId="4E66F66C" w14:textId="19E62604">
            <w:pPr>
              <w:jc w:val="center"/>
              <w:rPr>
                <w:rFonts w:ascii="Cambria" w:hAnsi="Cambria" w:cs="Arial"/>
                <w:sz w:val="22"/>
                <w:szCs w:val="22"/>
                <w:highlight w:val="yellow"/>
              </w:rPr>
            </w:pPr>
            <w:r w:rsidRPr="005F2BDE">
              <w:rPr>
                <w:rFonts w:ascii="Cambria" w:hAnsi="Cambria" w:cs="Arial"/>
                <w:sz w:val="22"/>
                <w:szCs w:val="22"/>
              </w:rPr>
              <w:t>Tipo de proceso</w:t>
            </w:r>
          </w:p>
        </w:tc>
        <w:tc>
          <w:tcPr>
            <w:tcW w:w="2409" w:type="dxa"/>
            <w:tcMar/>
            <w:vAlign w:val="center"/>
          </w:tcPr>
          <w:p w:rsidRPr="005F2BDE" w:rsidR="00314784" w:rsidP="002E257E" w:rsidRDefault="004B709D" w14:paraId="77E41038" w14:textId="5420E1E5">
            <w:pPr>
              <w:jc w:val="both"/>
              <w:rPr>
                <w:rFonts w:ascii="Cambria" w:hAnsi="Cambria" w:cs="Arial"/>
                <w:iCs/>
                <w:sz w:val="22"/>
                <w:szCs w:val="22"/>
              </w:rPr>
            </w:pPr>
            <w:r w:rsidRPr="005F2BDE">
              <w:rPr>
                <w:rFonts w:ascii="Cambria" w:hAnsi="Cambria" w:cs="Arial"/>
                <w:iCs/>
                <w:sz w:val="22"/>
                <w:szCs w:val="22"/>
              </w:rPr>
              <w:t>Ordinario</w:t>
            </w:r>
            <w:r w:rsidRPr="005F2BDE" w:rsidR="002E257E">
              <w:rPr>
                <w:rFonts w:ascii="Cambria" w:hAnsi="Cambria" w:cs="Arial"/>
                <w:iCs/>
                <w:sz w:val="22"/>
                <w:szCs w:val="22"/>
              </w:rPr>
              <w:t xml:space="preserve"> Laboral de Primera Instancia</w:t>
            </w:r>
          </w:p>
        </w:tc>
      </w:tr>
      <w:tr w:rsidRPr="005F2BDE" w:rsidR="00AB7CA0" w:rsidTr="77BB980D" w14:paraId="23C82D5B" w14:textId="77777777">
        <w:trPr>
          <w:trHeight w:val="340"/>
        </w:trPr>
        <w:tc>
          <w:tcPr>
            <w:tcW w:w="2338" w:type="dxa"/>
            <w:shd w:val="clear" w:color="auto" w:fill="0033A0"/>
            <w:tcMar/>
            <w:vAlign w:val="center"/>
          </w:tcPr>
          <w:p w:rsidRPr="005F2BDE" w:rsidR="00AB7CA0" w:rsidP="00E64906" w:rsidRDefault="00AB7CA0" w14:paraId="69174905" w14:textId="6B29FFBA">
            <w:pPr>
              <w:jc w:val="center"/>
              <w:rPr>
                <w:rFonts w:ascii="Cambria" w:hAnsi="Cambria" w:cs="Arial"/>
                <w:sz w:val="22"/>
                <w:szCs w:val="22"/>
              </w:rPr>
            </w:pPr>
            <w:r w:rsidRPr="005F2BDE">
              <w:rPr>
                <w:rFonts w:ascii="Cambria" w:hAnsi="Cambria" w:cs="Arial"/>
                <w:sz w:val="22"/>
                <w:szCs w:val="22"/>
              </w:rPr>
              <w:t xml:space="preserve">Fecha de </w:t>
            </w:r>
            <w:r w:rsidRPr="005F2BDE" w:rsidR="00475D6D">
              <w:rPr>
                <w:rFonts w:ascii="Cambria" w:hAnsi="Cambria" w:cs="Arial"/>
                <w:sz w:val="22"/>
                <w:szCs w:val="22"/>
              </w:rPr>
              <w:t>notificación</w:t>
            </w:r>
          </w:p>
        </w:tc>
        <w:tc>
          <w:tcPr>
            <w:tcW w:w="7512" w:type="dxa"/>
            <w:gridSpan w:val="3"/>
            <w:tcMar/>
            <w:vAlign w:val="center"/>
          </w:tcPr>
          <w:p w:rsidRPr="005F2BDE" w:rsidR="00AB7CA0" w:rsidP="390BB99D" w:rsidRDefault="00D04136" w14:paraId="3D593EBA" w14:textId="28BD7902">
            <w:pPr>
              <w:jc w:val="both"/>
              <w:rPr>
                <w:rFonts w:ascii="Cambria" w:hAnsi="Cambria" w:cs="Arial"/>
                <w:sz w:val="22"/>
                <w:szCs w:val="22"/>
              </w:rPr>
            </w:pPr>
            <w:r w:rsidRPr="77BB980D" w:rsidR="7019A8E7">
              <w:rPr>
                <w:rFonts w:ascii="Cambria" w:hAnsi="Cambria" w:cs="Arial"/>
                <w:sz w:val="22"/>
                <w:szCs w:val="22"/>
              </w:rPr>
              <w:t>1</w:t>
            </w:r>
            <w:r w:rsidRPr="77BB980D" w:rsidR="6D8D98C0">
              <w:rPr>
                <w:rFonts w:ascii="Cambria" w:hAnsi="Cambria" w:cs="Arial"/>
                <w:sz w:val="22"/>
                <w:szCs w:val="22"/>
              </w:rPr>
              <w:t>4</w:t>
            </w:r>
            <w:r w:rsidRPr="77BB980D" w:rsidR="00D04136">
              <w:rPr>
                <w:rFonts w:ascii="Cambria" w:hAnsi="Cambria" w:cs="Arial"/>
                <w:sz w:val="22"/>
                <w:szCs w:val="22"/>
              </w:rPr>
              <w:t>/0</w:t>
            </w:r>
            <w:r w:rsidRPr="77BB980D" w:rsidR="6D8D98C0">
              <w:rPr>
                <w:rFonts w:ascii="Cambria" w:hAnsi="Cambria" w:cs="Arial"/>
                <w:sz w:val="22"/>
                <w:szCs w:val="22"/>
              </w:rPr>
              <w:t>5</w:t>
            </w:r>
            <w:r w:rsidRPr="77BB980D" w:rsidR="00D04136">
              <w:rPr>
                <w:rFonts w:ascii="Cambria" w:hAnsi="Cambria" w:cs="Arial"/>
                <w:sz w:val="22"/>
                <w:szCs w:val="22"/>
              </w:rPr>
              <w:t xml:space="preserve">/2025 – </w:t>
            </w:r>
            <w:r w:rsidRPr="77BB980D" w:rsidR="59A69A42">
              <w:rPr>
                <w:rFonts w:ascii="Cambria" w:hAnsi="Cambria" w:cs="Arial"/>
                <w:sz w:val="22"/>
                <w:szCs w:val="22"/>
              </w:rPr>
              <w:t xml:space="preserve">Notificación </w:t>
            </w:r>
            <w:r w:rsidRPr="77BB980D" w:rsidR="05C35423">
              <w:rPr>
                <w:rFonts w:ascii="Cambria" w:hAnsi="Cambria" w:cs="Arial"/>
                <w:sz w:val="22"/>
                <w:szCs w:val="22"/>
              </w:rPr>
              <w:t>personal</w:t>
            </w:r>
          </w:p>
        </w:tc>
      </w:tr>
    </w:tbl>
    <w:p w:rsidRPr="005F2BDE" w:rsidR="00734BD8" w:rsidP="00E64906" w:rsidRDefault="00734BD8" w14:paraId="168B2FE3" w14:textId="77777777">
      <w:pPr>
        <w:jc w:val="center"/>
        <w:rPr>
          <w:rFonts w:ascii="Cambria" w:hAnsi="Cambria" w:cs="Arial"/>
          <w:b/>
          <w:bCs/>
          <w:sz w:val="22"/>
          <w:szCs w:val="22"/>
        </w:rPr>
      </w:pPr>
    </w:p>
    <w:p w:rsidRPr="005F2BDE" w:rsidR="00FF66F3" w:rsidP="00E64906" w:rsidRDefault="00FF66F3" w14:paraId="7BBF8ED2" w14:textId="77777777">
      <w:pPr>
        <w:jc w:val="center"/>
        <w:rPr>
          <w:rFonts w:ascii="Cambria" w:hAnsi="Cambria" w:cs="Arial"/>
          <w:sz w:val="22"/>
          <w:szCs w:val="22"/>
          <w:u w:val="single"/>
        </w:rPr>
      </w:pPr>
    </w:p>
    <w:p w:rsidRPr="005F2BDE" w:rsidR="00FF66F3" w:rsidP="00E64906" w:rsidRDefault="009E7D3B" w14:paraId="0C3AC512" w14:textId="5AD7BD07">
      <w:pPr>
        <w:jc w:val="center"/>
        <w:rPr>
          <w:rFonts w:ascii="Cambria" w:hAnsi="Cambria" w:cs="Arial"/>
          <w:b/>
          <w:bCs/>
          <w:sz w:val="22"/>
          <w:szCs w:val="22"/>
          <w:u w:val="single"/>
        </w:rPr>
      </w:pPr>
      <w:r w:rsidRPr="005F2BDE">
        <w:rPr>
          <w:rFonts w:ascii="Cambria" w:hAnsi="Cambria" w:cs="Arial"/>
          <w:b/>
          <w:bCs/>
          <w:sz w:val="22"/>
          <w:szCs w:val="22"/>
          <w:u w:val="single"/>
        </w:rPr>
        <w:t>Datos específicos del proceso</w:t>
      </w:r>
    </w:p>
    <w:p w:rsidRPr="005F2BDE" w:rsidR="00247E08" w:rsidP="00E64906" w:rsidRDefault="00247E08" w14:paraId="4D7ECE1C" w14:textId="77777777">
      <w:pPr>
        <w:jc w:val="center"/>
        <w:rPr>
          <w:rFonts w:ascii="Cambria" w:hAnsi="Cambria" w:cs="Arial"/>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Pr="005F2BDE" w:rsidR="0001168F" w:rsidTr="77BB980D" w14:paraId="7AFB6461" w14:textId="77777777">
        <w:trPr>
          <w:trHeight w:val="340"/>
        </w:trPr>
        <w:tc>
          <w:tcPr>
            <w:tcW w:w="2338" w:type="dxa"/>
            <w:shd w:val="clear" w:color="auto" w:fill="0033A0"/>
            <w:tcMar/>
            <w:vAlign w:val="center"/>
          </w:tcPr>
          <w:p w:rsidRPr="005F2BDE" w:rsidR="00247E08" w:rsidP="00E64906" w:rsidRDefault="00247E08" w14:paraId="61666A84" w14:textId="6256291F">
            <w:pPr>
              <w:jc w:val="center"/>
              <w:rPr>
                <w:rFonts w:ascii="Cambria" w:hAnsi="Cambria" w:cs="Arial"/>
                <w:sz w:val="22"/>
                <w:szCs w:val="22"/>
              </w:rPr>
            </w:pPr>
            <w:r w:rsidRPr="005F2BDE">
              <w:rPr>
                <w:rFonts w:ascii="Cambria" w:hAnsi="Cambria" w:cs="Arial"/>
                <w:sz w:val="22"/>
                <w:szCs w:val="22"/>
              </w:rPr>
              <w:t>Demandante</w:t>
            </w:r>
            <w:r w:rsidRPr="005F2BDE" w:rsidR="009E7D3B">
              <w:rPr>
                <w:rFonts w:ascii="Cambria" w:hAnsi="Cambria" w:cs="Arial"/>
                <w:sz w:val="22"/>
                <w:szCs w:val="22"/>
              </w:rPr>
              <w:t>s</w:t>
            </w:r>
          </w:p>
        </w:tc>
        <w:tc>
          <w:tcPr>
            <w:tcW w:w="7512" w:type="dxa"/>
            <w:gridSpan w:val="3"/>
            <w:tcMar/>
            <w:vAlign w:val="center"/>
          </w:tcPr>
          <w:p w:rsidRPr="00DC62BA" w:rsidR="007F4769" w:rsidP="77BB980D" w:rsidRDefault="00DC62BA" w14:paraId="31112D16" w14:textId="7B833835">
            <w:pPr>
              <w:pStyle w:val="ListParagraph"/>
              <w:numPr>
                <w:ilvl w:val="0"/>
                <w:numId w:val="4"/>
              </w:numPr>
              <w:suppressLineNumbers w:val="0"/>
              <w:bidi w:val="0"/>
              <w:spacing w:before="0" w:beforeAutospacing="off" w:after="0" w:afterAutospacing="off" w:line="240" w:lineRule="auto"/>
              <w:ind w:left="720" w:right="0" w:hanging="360"/>
              <w:jc w:val="both"/>
              <w:rPr>
                <w:rFonts w:ascii="Cambria" w:hAnsi="Cambria"/>
                <w:sz w:val="24"/>
                <w:szCs w:val="24"/>
              </w:rPr>
            </w:pPr>
            <w:r w:rsidRPr="77BB980D" w:rsidR="5D84E6A4">
              <w:rPr>
                <w:rFonts w:ascii="Cambria" w:hAnsi="Cambria"/>
                <w:sz w:val="24"/>
                <w:szCs w:val="24"/>
              </w:rPr>
              <w:t>DARIELLY RUIZ ORREGO</w:t>
            </w:r>
          </w:p>
        </w:tc>
      </w:tr>
      <w:tr w:rsidRPr="005F2BDE" w:rsidR="00954C7D" w:rsidTr="77BB980D" w14:paraId="3184660E" w14:textId="77777777">
        <w:trPr>
          <w:trHeight w:val="545"/>
        </w:trPr>
        <w:tc>
          <w:tcPr>
            <w:tcW w:w="2338" w:type="dxa"/>
            <w:shd w:val="clear" w:color="auto" w:fill="0033A0"/>
            <w:tcMar/>
            <w:vAlign w:val="center"/>
          </w:tcPr>
          <w:p w:rsidRPr="005F2BDE" w:rsidR="00954C7D" w:rsidP="00E64906" w:rsidRDefault="00954C7D" w14:paraId="1946D0B5" w14:textId="1E747231">
            <w:pPr>
              <w:jc w:val="center"/>
              <w:rPr>
                <w:rFonts w:ascii="Cambria" w:hAnsi="Cambria" w:cs="Arial"/>
                <w:sz w:val="22"/>
                <w:szCs w:val="22"/>
              </w:rPr>
            </w:pPr>
            <w:r w:rsidRPr="005F2BDE">
              <w:rPr>
                <w:rFonts w:ascii="Cambria" w:hAnsi="Cambria" w:cs="Arial"/>
                <w:sz w:val="22"/>
                <w:szCs w:val="22"/>
              </w:rPr>
              <w:t>Demandados</w:t>
            </w:r>
          </w:p>
        </w:tc>
        <w:tc>
          <w:tcPr>
            <w:tcW w:w="7512" w:type="dxa"/>
            <w:gridSpan w:val="3"/>
            <w:tcMar/>
            <w:vAlign w:val="center"/>
          </w:tcPr>
          <w:p w:rsidRPr="005F2BDE" w:rsidR="007F4769" w:rsidP="3544F748" w:rsidRDefault="007F4769" w14:paraId="4CC15FC8" w14:textId="11C57D74">
            <w:pPr>
              <w:pStyle w:val="ListParagraph"/>
              <w:numPr>
                <w:ilvl w:val="0"/>
                <w:numId w:val="5"/>
              </w:numPr>
              <w:jc w:val="both"/>
              <w:rPr>
                <w:rFonts w:ascii="Cambria" w:hAnsi="Cambria" w:cs="Arial"/>
                <w:sz w:val="22"/>
                <w:szCs w:val="22"/>
              </w:rPr>
            </w:pPr>
            <w:r w:rsidRPr="77BB980D" w:rsidR="007F4769">
              <w:rPr>
                <w:rFonts w:ascii="Cambria" w:hAnsi="Cambria" w:cs="Arial"/>
                <w:color w:val="000000" w:themeColor="text2" w:themeTint="FF" w:themeShade="FF"/>
                <w:sz w:val="22"/>
                <w:szCs w:val="22"/>
              </w:rPr>
              <w:t>AXA COLPATRIA SEGUROS DE VIDA S.A. - ARL</w:t>
            </w:r>
          </w:p>
        </w:tc>
      </w:tr>
      <w:tr w:rsidRPr="005F2BDE" w:rsidR="003152D5" w:rsidTr="77BB980D" w14:paraId="45AB4561" w14:textId="77777777">
        <w:trPr>
          <w:trHeight w:val="545"/>
        </w:trPr>
        <w:tc>
          <w:tcPr>
            <w:tcW w:w="2338" w:type="dxa"/>
            <w:shd w:val="clear" w:color="auto" w:fill="0033A0"/>
            <w:tcMar/>
            <w:vAlign w:val="center"/>
          </w:tcPr>
          <w:p w:rsidRPr="005F2BDE" w:rsidR="003152D5" w:rsidP="00E64906" w:rsidRDefault="003152D5" w14:paraId="0220664F" w14:textId="74168ED4">
            <w:pPr>
              <w:jc w:val="center"/>
              <w:rPr>
                <w:rFonts w:ascii="Cambria" w:hAnsi="Cambria" w:cs="Arial"/>
                <w:sz w:val="22"/>
                <w:szCs w:val="22"/>
              </w:rPr>
            </w:pPr>
            <w:r w:rsidRPr="005F2BDE">
              <w:rPr>
                <w:rFonts w:ascii="Cambria" w:hAnsi="Cambria" w:cs="Arial"/>
                <w:sz w:val="22"/>
                <w:szCs w:val="22"/>
              </w:rPr>
              <w:t>Llamante en garantía</w:t>
            </w:r>
          </w:p>
        </w:tc>
        <w:tc>
          <w:tcPr>
            <w:tcW w:w="7512" w:type="dxa"/>
            <w:gridSpan w:val="3"/>
            <w:tcMar/>
            <w:vAlign w:val="center"/>
          </w:tcPr>
          <w:p w:rsidRPr="005F2BDE" w:rsidR="003152D5" w:rsidP="00F47F8F" w:rsidRDefault="007F4769" w14:paraId="3001872B" w14:textId="5B5255ED">
            <w:pPr>
              <w:jc w:val="both"/>
              <w:rPr>
                <w:rFonts w:ascii="Cambria" w:hAnsi="Cambria" w:cs="Arial"/>
                <w:iCs/>
                <w:sz w:val="22"/>
                <w:szCs w:val="22"/>
              </w:rPr>
            </w:pPr>
            <w:r w:rsidRPr="005F2BDE">
              <w:rPr>
                <w:rFonts w:ascii="Cambria" w:hAnsi="Cambria" w:cs="Arial"/>
                <w:sz w:val="22"/>
                <w:szCs w:val="22"/>
              </w:rPr>
              <w:t>N/A</w:t>
            </w:r>
          </w:p>
        </w:tc>
      </w:tr>
      <w:tr w:rsidRPr="005F2BDE" w:rsidR="003152D5" w:rsidTr="77BB980D" w14:paraId="5BFE20EE" w14:textId="77777777">
        <w:trPr>
          <w:cantSplit/>
          <w:trHeight w:val="566"/>
        </w:trPr>
        <w:tc>
          <w:tcPr>
            <w:tcW w:w="2338" w:type="dxa"/>
            <w:shd w:val="clear" w:color="auto" w:fill="0033A0"/>
            <w:tcMar/>
            <w:vAlign w:val="center"/>
          </w:tcPr>
          <w:p w:rsidRPr="005F2BDE" w:rsidR="003152D5" w:rsidP="00E64906" w:rsidRDefault="003152D5" w14:paraId="3F4BFE3A" w14:textId="14FECE14">
            <w:pPr>
              <w:jc w:val="center"/>
              <w:rPr>
                <w:rFonts w:ascii="Cambria" w:hAnsi="Cambria" w:cs="Arial"/>
                <w:sz w:val="22"/>
                <w:szCs w:val="22"/>
              </w:rPr>
            </w:pPr>
            <w:r w:rsidRPr="005F2BDE">
              <w:rPr>
                <w:rFonts w:ascii="Cambria" w:hAnsi="Cambria" w:cs="Arial"/>
                <w:sz w:val="22"/>
                <w:szCs w:val="22"/>
              </w:rPr>
              <w:t>Autoridad de conocimiento</w:t>
            </w:r>
          </w:p>
        </w:tc>
        <w:tc>
          <w:tcPr>
            <w:tcW w:w="3827" w:type="dxa"/>
            <w:tcMar/>
            <w:vAlign w:val="center"/>
          </w:tcPr>
          <w:p w:rsidRPr="005F2BDE" w:rsidR="003152D5" w:rsidP="3544F748" w:rsidRDefault="001A3FC3" w14:paraId="52AE397D" w14:textId="056B3F64">
            <w:pPr>
              <w:jc w:val="both"/>
              <w:rPr>
                <w:rFonts w:ascii="Cambria" w:hAnsi="Cambria" w:cs="Arial"/>
                <w:sz w:val="22"/>
                <w:szCs w:val="22"/>
              </w:rPr>
            </w:pPr>
            <w:r w:rsidRPr="77BB980D" w:rsidR="001A3FC3">
              <w:rPr>
                <w:rFonts w:ascii="Cambria" w:hAnsi="Cambria" w:cs="Arial"/>
                <w:sz w:val="22"/>
                <w:szCs w:val="22"/>
              </w:rPr>
              <w:t xml:space="preserve">JUZGADO </w:t>
            </w:r>
            <w:r w:rsidRPr="77BB980D" w:rsidR="29369323">
              <w:rPr>
                <w:rFonts w:ascii="Cambria" w:hAnsi="Cambria" w:cs="Arial"/>
                <w:sz w:val="22"/>
                <w:szCs w:val="22"/>
              </w:rPr>
              <w:t xml:space="preserve">CUARENTA Y SEIS </w:t>
            </w:r>
            <w:r w:rsidRPr="77BB980D" w:rsidR="001A3FC3">
              <w:rPr>
                <w:rFonts w:ascii="Cambria" w:hAnsi="Cambria" w:cs="Arial"/>
                <w:sz w:val="22"/>
                <w:szCs w:val="22"/>
              </w:rPr>
              <w:t xml:space="preserve">LABORAL DEL CIRCUITO DE </w:t>
            </w:r>
            <w:r w:rsidRPr="77BB980D" w:rsidR="18C2C5CB">
              <w:rPr>
                <w:rFonts w:ascii="Cambria" w:hAnsi="Cambria" w:cs="Arial"/>
                <w:sz w:val="22"/>
                <w:szCs w:val="22"/>
              </w:rPr>
              <w:t>BOGOTÁ</w:t>
            </w:r>
          </w:p>
        </w:tc>
        <w:tc>
          <w:tcPr>
            <w:tcW w:w="1276" w:type="dxa"/>
            <w:shd w:val="clear" w:color="auto" w:fill="0033A0"/>
            <w:tcMar/>
            <w:vAlign w:val="center"/>
          </w:tcPr>
          <w:p w:rsidRPr="005F2BDE" w:rsidR="003152D5" w:rsidP="00E64906" w:rsidRDefault="003152D5" w14:paraId="6164DA6C" w14:textId="179A804C">
            <w:pPr>
              <w:jc w:val="center"/>
              <w:rPr>
                <w:rFonts w:ascii="Cambria" w:hAnsi="Cambria" w:cs="Arial"/>
                <w:sz w:val="22"/>
                <w:szCs w:val="22"/>
              </w:rPr>
            </w:pPr>
            <w:r w:rsidRPr="005F2BDE">
              <w:rPr>
                <w:rFonts w:ascii="Cambria" w:hAnsi="Cambria" w:cs="Arial"/>
                <w:sz w:val="22"/>
                <w:szCs w:val="22"/>
              </w:rPr>
              <w:t>Radicado</w:t>
            </w:r>
          </w:p>
        </w:tc>
        <w:tc>
          <w:tcPr>
            <w:tcW w:w="2409" w:type="dxa"/>
            <w:tcMar/>
            <w:vAlign w:val="center"/>
          </w:tcPr>
          <w:p w:rsidRPr="005F2BDE" w:rsidR="003152D5" w:rsidP="00383A90" w:rsidRDefault="007A6001" w14:paraId="751C5BE4" w14:textId="26B94CBC">
            <w:pPr>
              <w:jc w:val="center"/>
              <w:rPr>
                <w:rFonts w:ascii="Cambria" w:hAnsi="Cambria" w:cs="Arial"/>
                <w:sz w:val="22"/>
                <w:szCs w:val="22"/>
              </w:rPr>
            </w:pPr>
            <w:r w:rsidRPr="77BB980D" w:rsidR="60DAA7E1">
              <w:rPr>
                <w:rFonts w:ascii="Cambria" w:hAnsi="Cambria" w:cs="Arial"/>
                <w:color w:val="000000" w:themeColor="text2" w:themeTint="FF" w:themeShade="FF"/>
                <w:sz w:val="22"/>
                <w:szCs w:val="22"/>
              </w:rPr>
              <w:t>11001310504620250007300</w:t>
            </w:r>
          </w:p>
        </w:tc>
      </w:tr>
      <w:tr w:rsidRPr="005F2BDE" w:rsidR="00E64906" w:rsidTr="77BB980D" w14:paraId="282E7D77" w14:textId="77777777">
        <w:trPr>
          <w:trHeight w:val="516"/>
        </w:trPr>
        <w:tc>
          <w:tcPr>
            <w:tcW w:w="2338" w:type="dxa"/>
            <w:shd w:val="clear" w:color="auto" w:fill="0033A0"/>
            <w:tcMar/>
            <w:vAlign w:val="center"/>
          </w:tcPr>
          <w:p w:rsidRPr="005F2BDE" w:rsidR="00E64906" w:rsidP="00803F3E" w:rsidRDefault="00E64906" w14:paraId="55412B34" w14:textId="4431F308">
            <w:pPr>
              <w:pStyle w:val="Heading7"/>
              <w:rPr>
                <w:rFonts w:ascii="Cambria" w:hAnsi="Cambria" w:cs="Arial"/>
                <w:b w:val="0"/>
                <w:szCs w:val="22"/>
              </w:rPr>
            </w:pPr>
            <w:r w:rsidRPr="005F2BDE">
              <w:rPr>
                <w:rFonts w:ascii="Cambria" w:hAnsi="Cambria" w:cs="Arial"/>
                <w:b w:val="0"/>
                <w:szCs w:val="22"/>
              </w:rPr>
              <w:lastRenderedPageBreak/>
              <w:t>Fecha de radicación de la demanda (Revisar el acta de reparto)</w:t>
            </w:r>
          </w:p>
        </w:tc>
        <w:tc>
          <w:tcPr>
            <w:tcW w:w="7512" w:type="dxa"/>
            <w:gridSpan w:val="3"/>
            <w:tcMar/>
            <w:vAlign w:val="center"/>
          </w:tcPr>
          <w:p w:rsidRPr="005F2BDE" w:rsidR="0090491C" w:rsidP="00EC5476" w:rsidRDefault="001861E8" w14:paraId="646CDA13" w14:textId="39A8FBB5">
            <w:pPr>
              <w:pStyle w:val="BodyText"/>
              <w:jc w:val="both"/>
              <w:rPr>
                <w:rFonts w:ascii="Cambria" w:hAnsi="Cambria" w:cs="Arial"/>
                <w:sz w:val="22"/>
                <w:szCs w:val="22"/>
                <w:shd w:val="clear" w:color="auto" w:fill="FAFAFA"/>
              </w:rPr>
            </w:pPr>
            <w:r w:rsidR="001861E8">
              <w:rPr>
                <w:rFonts w:ascii="Cambria" w:hAnsi="Cambria" w:cs="Arial"/>
                <w:sz w:val="22"/>
                <w:szCs w:val="22"/>
                <w:shd w:val="clear" w:color="auto" w:fill="FAFAFA"/>
              </w:rPr>
              <w:t>2</w:t>
            </w:r>
            <w:r w:rsidR="72CF6EA0">
              <w:rPr>
                <w:rFonts w:ascii="Cambria" w:hAnsi="Cambria" w:cs="Arial"/>
                <w:sz w:val="22"/>
                <w:szCs w:val="22"/>
                <w:shd w:val="clear" w:color="auto" w:fill="FAFAFA"/>
              </w:rPr>
              <w:t>8</w:t>
            </w:r>
            <w:r w:rsidRPr="005F2BDE" w:rsidR="00D04136">
              <w:rPr>
                <w:rFonts w:ascii="Cambria" w:hAnsi="Cambria" w:cs="Arial"/>
                <w:sz w:val="22"/>
                <w:szCs w:val="22"/>
                <w:shd w:val="clear" w:color="auto" w:fill="FAFAFA"/>
              </w:rPr>
              <w:t>/</w:t>
            </w:r>
            <w:r w:rsidRPr="005F2BDE" w:rsidR="13B5A43F">
              <w:rPr>
                <w:rFonts w:ascii="Cambria" w:hAnsi="Cambria" w:cs="Arial"/>
                <w:sz w:val="22"/>
                <w:szCs w:val="22"/>
                <w:shd w:val="clear" w:color="auto" w:fill="FAFAFA"/>
              </w:rPr>
              <w:t>03</w:t>
            </w:r>
            <w:r w:rsidRPr="005F2BDE" w:rsidR="00D04136">
              <w:rPr>
                <w:rFonts w:ascii="Cambria" w:hAnsi="Cambria" w:cs="Arial"/>
                <w:sz w:val="22"/>
                <w:szCs w:val="22"/>
                <w:shd w:val="clear" w:color="auto" w:fill="FAFAFA"/>
              </w:rPr>
              <w:t>/20</w:t>
            </w:r>
            <w:r w:rsidRPr="005F2BDE" w:rsidR="564CE757">
              <w:rPr>
                <w:rFonts w:ascii="Cambria" w:hAnsi="Cambria" w:cs="Arial"/>
                <w:sz w:val="22"/>
                <w:szCs w:val="22"/>
                <w:shd w:val="clear" w:color="auto" w:fill="FAFAFA"/>
              </w:rPr>
              <w:t>2</w:t>
            </w:r>
            <w:r w:rsidRPr="005F2BDE" w:rsidR="6B01E6A5">
              <w:rPr>
                <w:rFonts w:ascii="Cambria" w:hAnsi="Cambria" w:cs="Arial"/>
                <w:sz w:val="22"/>
                <w:szCs w:val="22"/>
                <w:shd w:val="clear" w:color="auto" w:fill="FAFAFA"/>
              </w:rPr>
              <w:t>5</w:t>
            </w:r>
          </w:p>
          <w:p w:rsidRPr="005F2BDE" w:rsidR="0090491C" w:rsidP="00EC5476" w:rsidRDefault="0090491C" w14:paraId="40236034" w14:textId="371C5B63">
            <w:pPr>
              <w:pStyle w:val="BodyText"/>
              <w:jc w:val="both"/>
              <w:rPr>
                <w:rFonts w:ascii="Cambria" w:hAnsi="Cambria" w:cs="Arial"/>
                <w:sz w:val="22"/>
                <w:szCs w:val="22"/>
                <w:shd w:val="clear" w:color="auto" w:fill="FAFAFA"/>
              </w:rPr>
            </w:pPr>
          </w:p>
        </w:tc>
      </w:tr>
      <w:tr w:rsidRPr="005F2BDE" w:rsidR="003152D5" w:rsidTr="77BB980D" w14:paraId="2335A9D5" w14:textId="77777777">
        <w:trPr>
          <w:trHeight w:val="516"/>
        </w:trPr>
        <w:tc>
          <w:tcPr>
            <w:tcW w:w="2338" w:type="dxa"/>
            <w:shd w:val="clear" w:color="auto" w:fill="0033A0"/>
            <w:tcMar/>
            <w:vAlign w:val="center"/>
          </w:tcPr>
          <w:p w:rsidRPr="005F2BDE" w:rsidR="003152D5" w:rsidP="00E64906" w:rsidRDefault="001F1FB7" w14:paraId="3F4221E7" w14:textId="7D4DB852">
            <w:pPr>
              <w:pStyle w:val="Heading7"/>
              <w:jc w:val="center"/>
              <w:rPr>
                <w:rFonts w:ascii="Cambria" w:hAnsi="Cambria" w:cs="Arial"/>
                <w:b w:val="0"/>
                <w:szCs w:val="22"/>
              </w:rPr>
            </w:pPr>
            <w:r w:rsidRPr="005F2BDE">
              <w:rPr>
                <w:rFonts w:ascii="Cambria" w:hAnsi="Cambria" w:cs="Arial"/>
                <w:b w:val="0"/>
                <w:szCs w:val="22"/>
              </w:rPr>
              <w:t>Resumen de las p</w:t>
            </w:r>
            <w:r w:rsidRPr="005F2BDE" w:rsidR="003152D5">
              <w:rPr>
                <w:rFonts w:ascii="Cambria" w:hAnsi="Cambria" w:cs="Arial"/>
                <w:b w:val="0"/>
                <w:szCs w:val="22"/>
              </w:rPr>
              <w:t>retensiones solicitadas</w:t>
            </w:r>
          </w:p>
        </w:tc>
        <w:tc>
          <w:tcPr>
            <w:tcW w:w="7512" w:type="dxa"/>
            <w:gridSpan w:val="3"/>
            <w:tcMar/>
            <w:vAlign w:val="center"/>
          </w:tcPr>
          <w:p w:rsidRPr="00D267E9" w:rsidR="007F4769" w:rsidP="00D04136" w:rsidRDefault="007F4769" w14:paraId="376FDCBC" w14:textId="2B40C993">
            <w:pPr>
              <w:shd w:val="clear" w:color="auto" w:fill="FFFFFF"/>
              <w:jc w:val="both"/>
              <w:rPr>
                <w:rFonts w:ascii="Cambria" w:hAnsi="Cambria" w:cs="Segoe UI"/>
                <w:color w:val="000000" w:themeColor="text1"/>
                <w:sz w:val="22"/>
                <w:szCs w:val="22"/>
                <w:bdr w:val="none" w:color="auto" w:sz="0" w:space="0" w:frame="1"/>
                <w:lang w:eastAsia="es-CO"/>
              </w:rPr>
            </w:pPr>
            <w:r w:rsidRPr="00D267E9">
              <w:rPr>
                <w:rFonts w:ascii="Cambria" w:hAnsi="Cambria" w:cs="Segoe UI"/>
                <w:color w:val="000000" w:themeColor="text1"/>
                <w:sz w:val="22"/>
                <w:szCs w:val="22"/>
                <w:bdr w:val="none" w:color="auto" w:sz="0" w:space="0" w:frame="1"/>
                <w:lang w:eastAsia="es-CO"/>
              </w:rPr>
              <w:t>Las pretensiones de la demanda se encuentran orientadas a</w:t>
            </w:r>
            <w:r w:rsidRPr="00D267E9" w:rsidR="00D04136">
              <w:rPr>
                <w:rFonts w:ascii="Cambria" w:hAnsi="Cambria" w:cs="Segoe UI"/>
                <w:color w:val="000000" w:themeColor="text1"/>
                <w:sz w:val="22"/>
                <w:szCs w:val="22"/>
                <w:bdr w:val="none" w:color="auto" w:sz="0" w:space="0" w:frame="1"/>
                <w:lang w:eastAsia="es-CO"/>
              </w:rPr>
              <w:t>:</w:t>
            </w:r>
          </w:p>
          <w:p w:rsidRPr="00D267E9" w:rsidR="00D04136" w:rsidP="00D04136" w:rsidRDefault="00D04136" w14:paraId="6F81DF45" w14:textId="645F5638">
            <w:pPr>
              <w:shd w:val="clear" w:color="auto" w:fill="FFFFFF"/>
              <w:jc w:val="both"/>
              <w:rPr>
                <w:rFonts w:ascii="Cambria" w:hAnsi="Cambria" w:cs="Segoe UI"/>
                <w:color w:val="000000" w:themeColor="text1"/>
                <w:sz w:val="22"/>
                <w:szCs w:val="22"/>
                <w:bdr w:val="none" w:color="auto" w:sz="0" w:space="0" w:frame="1"/>
                <w:lang w:eastAsia="es-CO"/>
              </w:rPr>
            </w:pPr>
          </w:p>
          <w:p w:rsidRPr="00D04136" w:rsidR="00D04136" w:rsidP="77BB980D" w:rsidRDefault="00D04136" w14:paraId="75CE787D" w14:textId="74826FAA">
            <w:pPr>
              <w:pStyle w:val="ListParagraph"/>
              <w:numPr>
                <w:ilvl w:val="0"/>
                <w:numId w:val="13"/>
              </w:numPr>
              <w:suppressLineNumbers w:val="0"/>
              <w:shd w:val="clear" w:color="auto" w:fill="FFFFFF" w:themeFill="background1"/>
              <w:bidi w:val="0"/>
              <w:spacing w:before="0" w:beforeAutospacing="off" w:after="0" w:afterAutospacing="off" w:line="240" w:lineRule="auto"/>
              <w:ind w:left="720" w:right="0" w:hanging="360"/>
              <w:jc w:val="both"/>
              <w:rPr>
                <w:rFonts w:ascii="Cambria" w:hAnsi="Cambria" w:eastAsia="Cambria" w:cs="Cambria"/>
                <w:color w:val="000000" w:themeColor="text2" w:themeTint="FF" w:themeShade="FF"/>
                <w:sz w:val="22"/>
                <w:szCs w:val="22"/>
                <w:lang w:eastAsia="es-CO"/>
              </w:rPr>
            </w:pPr>
            <w:r w:rsidRPr="77BB980D" w:rsidR="58824776">
              <w:rPr>
                <w:rFonts w:ascii="Cambria" w:hAnsi="Cambria" w:eastAsia="Cambria" w:cs="Cambria"/>
                <w:color w:val="000000" w:themeColor="text2" w:themeTint="FF" w:themeShade="FF"/>
                <w:sz w:val="22"/>
                <w:szCs w:val="22"/>
                <w:lang w:eastAsia="es-CO"/>
              </w:rPr>
              <w:t>DECLARAR</w:t>
            </w:r>
            <w:r w:rsidRPr="77BB980D" w:rsidR="58824776">
              <w:rPr>
                <w:rFonts w:ascii="Cambria" w:hAnsi="Cambria" w:eastAsia="Cambria" w:cs="Cambria"/>
                <w:color w:val="000000" w:themeColor="text2" w:themeTint="FF" w:themeShade="FF"/>
                <w:sz w:val="22"/>
                <w:szCs w:val="22"/>
                <w:lang w:eastAsia="es-CO"/>
              </w:rPr>
              <w:t xml:space="preserve"> que la señora DARIELLY RUIZ ORREGO en calidad de </w:t>
            </w:r>
            <w:r w:rsidRPr="77BB980D" w:rsidR="58824776">
              <w:rPr>
                <w:rFonts w:ascii="Cambria" w:hAnsi="Cambria" w:eastAsia="Cambria" w:cs="Cambria"/>
                <w:noProof w:val="0"/>
                <w:sz w:val="22"/>
                <w:szCs w:val="22"/>
                <w:lang w:val="es-CO"/>
              </w:rPr>
              <w:t>cónyug</w:t>
            </w:r>
            <w:r w:rsidRPr="77BB980D" w:rsidR="58824776">
              <w:rPr>
                <w:rFonts w:ascii="Cambria" w:hAnsi="Cambria" w:eastAsia="Cambria" w:cs="Cambria"/>
                <w:noProof w:val="0"/>
                <w:sz w:val="22"/>
                <w:szCs w:val="22"/>
                <w:lang w:val="es-CO"/>
              </w:rPr>
              <w:t xml:space="preserve">e del afiliado GERMÁN ARMANDO TRIANA MANOTAS (q.e.p.d.), es beneficiaria del derecho a la Pensión de Sobrevivientes partir de su fallecimiento, es decir, desde el 02 de </w:t>
            </w:r>
            <w:r w:rsidRPr="77BB980D" w:rsidR="58824776">
              <w:rPr>
                <w:rFonts w:ascii="Cambria" w:hAnsi="Cambria" w:eastAsia="Cambria" w:cs="Cambria"/>
                <w:noProof w:val="0"/>
                <w:sz w:val="22"/>
                <w:szCs w:val="22"/>
                <w:lang w:val="es-CO"/>
              </w:rPr>
              <w:t>Abril</w:t>
            </w:r>
            <w:r w:rsidRPr="77BB980D" w:rsidR="58824776">
              <w:rPr>
                <w:rFonts w:ascii="Cambria" w:hAnsi="Cambria" w:eastAsia="Cambria" w:cs="Cambria"/>
                <w:noProof w:val="0"/>
                <w:sz w:val="22"/>
                <w:szCs w:val="22"/>
                <w:lang w:val="es-CO"/>
              </w:rPr>
              <w:t xml:space="preserve"> de 2022</w:t>
            </w:r>
            <w:r w:rsidRPr="77BB980D" w:rsidR="58824776">
              <w:rPr>
                <w:rFonts w:ascii="Cambria" w:hAnsi="Cambria" w:eastAsia="Cambria" w:cs="Cambria"/>
                <w:noProof w:val="0"/>
                <w:sz w:val="22"/>
                <w:szCs w:val="22"/>
                <w:lang w:val="es-CO"/>
              </w:rPr>
              <w:t>.</w:t>
            </w:r>
          </w:p>
          <w:p w:rsidRPr="00D04136" w:rsidR="00D04136" w:rsidP="77BB980D" w:rsidRDefault="00D04136" w14:paraId="477C1A12" w14:textId="2E194D8A">
            <w:pPr>
              <w:pStyle w:val="ListParagraph"/>
              <w:numPr>
                <w:ilvl w:val="0"/>
                <w:numId w:val="13"/>
              </w:numPr>
              <w:suppressLineNumbers w:val="0"/>
              <w:shd w:val="clear" w:color="auto" w:fill="FFFFFF" w:themeFill="background1"/>
              <w:bidi w:val="0"/>
              <w:spacing w:before="0" w:beforeAutospacing="off" w:after="0" w:afterAutospacing="off" w:line="240" w:lineRule="auto"/>
              <w:ind w:left="720" w:right="0" w:hanging="360"/>
              <w:jc w:val="both"/>
              <w:rPr>
                <w:rFonts w:ascii="Cambria" w:hAnsi="Cambria" w:eastAsia="Cambria" w:cs="Cambria"/>
                <w:color w:val="000000" w:themeColor="text2" w:themeTint="FF" w:themeShade="FF"/>
                <w:sz w:val="22"/>
                <w:szCs w:val="22"/>
                <w:lang w:eastAsia="es-CO"/>
              </w:rPr>
            </w:pPr>
            <w:r w:rsidRPr="77BB980D" w:rsidR="6F5C0127">
              <w:rPr>
                <w:rFonts w:ascii="Cambria" w:hAnsi="Cambria" w:eastAsia="Cambria" w:cs="Cambria"/>
                <w:color w:val="000000" w:themeColor="text2" w:themeTint="FF" w:themeShade="FF"/>
                <w:sz w:val="22"/>
                <w:szCs w:val="22"/>
                <w:lang w:eastAsia="es-CO"/>
              </w:rPr>
              <w:t xml:space="preserve">Condenar a AXA COLPATRIA SEGUROS DE VIDA S.A. a pagar </w:t>
            </w:r>
            <w:r w:rsidRPr="77BB980D" w:rsidR="3A1AA2EE">
              <w:rPr>
                <w:rFonts w:ascii="Cambria" w:hAnsi="Cambria" w:eastAsia="Cambria" w:cs="Cambria"/>
                <w:color w:val="000000" w:themeColor="text2" w:themeTint="FF" w:themeShade="FF"/>
                <w:sz w:val="22"/>
                <w:szCs w:val="22"/>
                <w:lang w:eastAsia="es-CO"/>
              </w:rPr>
              <w:t xml:space="preserve">mesadas retroactivas </w:t>
            </w:r>
            <w:r w:rsidRPr="77BB980D" w:rsidR="6F5C0127">
              <w:rPr>
                <w:rFonts w:ascii="Cambria" w:hAnsi="Cambria" w:eastAsia="Cambria" w:cs="Cambria"/>
                <w:color w:val="000000" w:themeColor="text2" w:themeTint="FF" w:themeShade="FF"/>
                <w:sz w:val="22"/>
                <w:szCs w:val="22"/>
                <w:lang w:eastAsia="es-CO"/>
              </w:rPr>
              <w:t>a la demandante</w:t>
            </w:r>
            <w:r w:rsidRPr="77BB980D" w:rsidR="1BECCDEF">
              <w:rPr>
                <w:rFonts w:ascii="Cambria" w:hAnsi="Cambria" w:eastAsia="Cambria" w:cs="Cambria"/>
                <w:color w:val="000000" w:themeColor="text2" w:themeTint="FF" w:themeShade="FF"/>
                <w:sz w:val="22"/>
                <w:szCs w:val="22"/>
                <w:lang w:eastAsia="es-CO"/>
              </w:rPr>
              <w:t xml:space="preserve"> desde el 2 de abril de 2022</w:t>
            </w:r>
          </w:p>
          <w:p w:rsidRPr="00D04136" w:rsidR="00D04136" w:rsidP="77BB980D" w:rsidRDefault="00D04136" w14:paraId="6846CDF4" w14:textId="16D6C667">
            <w:pPr>
              <w:pStyle w:val="ListParagraph"/>
              <w:numPr>
                <w:ilvl w:val="0"/>
                <w:numId w:val="13"/>
              </w:numPr>
              <w:suppressLineNumbers w:val="0"/>
              <w:shd w:val="clear" w:color="auto" w:fill="FFFFFF" w:themeFill="background1"/>
              <w:bidi w:val="0"/>
              <w:spacing w:before="0" w:beforeAutospacing="off" w:after="0" w:afterAutospacing="off" w:line="240" w:lineRule="auto"/>
              <w:ind w:left="720" w:right="0" w:hanging="360"/>
              <w:jc w:val="both"/>
              <w:rPr>
                <w:rFonts w:ascii="Cambria" w:hAnsi="Cambria" w:eastAsia="Cambria" w:cs="Cambria"/>
                <w:color w:val="000000" w:themeColor="text2" w:themeTint="FF" w:themeShade="FF"/>
                <w:sz w:val="22"/>
                <w:szCs w:val="22"/>
                <w:lang w:eastAsia="es-CO"/>
              </w:rPr>
            </w:pPr>
            <w:r w:rsidRPr="77BB980D" w:rsidR="6F5C0127">
              <w:rPr>
                <w:rFonts w:ascii="Cambria" w:hAnsi="Cambria" w:eastAsia="Cambria" w:cs="Cambria"/>
                <w:color w:val="000000" w:themeColor="text2" w:themeTint="FF" w:themeShade="FF"/>
                <w:sz w:val="22"/>
                <w:szCs w:val="22"/>
                <w:lang w:eastAsia="es-CO"/>
              </w:rPr>
              <w:t xml:space="preserve">Condenar a AXA COLPATRIA SEGUROS DE VIDA S.A a pagar intereses moratorios </w:t>
            </w:r>
          </w:p>
          <w:p w:rsidR="6F5C0127" w:rsidP="77BB980D" w:rsidRDefault="6F5C0127" w14:paraId="1EC8668D" w14:textId="210FC040">
            <w:pPr>
              <w:pStyle w:val="ListParagraph"/>
              <w:numPr>
                <w:ilvl w:val="0"/>
                <w:numId w:val="13"/>
              </w:numPr>
              <w:suppressLineNumbers w:val="0"/>
              <w:shd w:val="clear" w:color="auto" w:fill="FFFFFF" w:themeFill="background1"/>
              <w:spacing w:before="0" w:beforeAutospacing="off" w:after="0" w:afterAutospacing="off" w:line="240" w:lineRule="auto"/>
              <w:ind w:left="720" w:right="0" w:hanging="360"/>
              <w:jc w:val="both"/>
              <w:rPr>
                <w:rFonts w:ascii="Cambria" w:hAnsi="Cambria" w:eastAsia="Cambria" w:cs="Cambria"/>
                <w:color w:val="000000" w:themeColor="text2" w:themeTint="FF" w:themeShade="FF"/>
                <w:sz w:val="22"/>
                <w:szCs w:val="22"/>
                <w:lang w:eastAsia="es-CO"/>
              </w:rPr>
            </w:pPr>
            <w:r w:rsidRPr="77BB980D" w:rsidR="6F5C0127">
              <w:rPr>
                <w:rFonts w:ascii="Cambria" w:hAnsi="Cambria" w:eastAsia="Cambria" w:cs="Cambria"/>
                <w:color w:val="000000" w:themeColor="text2" w:themeTint="FF" w:themeShade="FF"/>
                <w:sz w:val="22"/>
                <w:szCs w:val="22"/>
                <w:lang w:eastAsia="es-CO"/>
              </w:rPr>
              <w:t xml:space="preserve">Condenar a AXA COLPATRIA SEGUROS DE VIDA S.A </w:t>
            </w:r>
            <w:r w:rsidRPr="77BB980D" w:rsidR="5AD5CE30">
              <w:rPr>
                <w:rFonts w:ascii="Cambria" w:hAnsi="Cambria" w:eastAsia="Cambria" w:cs="Cambria"/>
                <w:color w:val="000000" w:themeColor="text2" w:themeTint="FF" w:themeShade="FF"/>
                <w:sz w:val="22"/>
                <w:szCs w:val="22"/>
                <w:lang w:eastAsia="es-CO"/>
              </w:rPr>
              <w:t>a pagar mesadas pensionales debidamente indexadas</w:t>
            </w:r>
          </w:p>
          <w:p w:rsidRPr="00D04136" w:rsidR="00D04136" w:rsidP="77BB980D" w:rsidRDefault="00D04136" w14:paraId="4001A3CB" w14:textId="19B03DA5">
            <w:pPr>
              <w:pStyle w:val="ListParagraph"/>
              <w:numPr>
                <w:ilvl w:val="0"/>
                <w:numId w:val="13"/>
              </w:numPr>
              <w:suppressLineNumbers w:val="0"/>
              <w:shd w:val="clear" w:color="auto" w:fill="FFFFFF" w:themeFill="background1"/>
              <w:bidi w:val="0"/>
              <w:spacing w:before="0" w:beforeAutospacing="off" w:after="0" w:afterAutospacing="off" w:line="240" w:lineRule="auto"/>
              <w:ind w:left="720" w:right="0" w:hanging="360"/>
              <w:jc w:val="both"/>
              <w:rPr>
                <w:rFonts w:ascii="Cambria" w:hAnsi="Cambria" w:eastAsia="Cambria" w:cs="Cambria"/>
                <w:color w:val="000000" w:themeColor="text2" w:themeTint="FF" w:themeShade="FF"/>
                <w:sz w:val="22"/>
                <w:szCs w:val="22"/>
                <w:lang w:eastAsia="es-CO"/>
              </w:rPr>
            </w:pPr>
            <w:r w:rsidRPr="77BB980D" w:rsidR="6F5C0127">
              <w:rPr>
                <w:rFonts w:ascii="Cambria" w:hAnsi="Cambria" w:eastAsia="Cambria" w:cs="Cambria"/>
                <w:color w:val="000000" w:themeColor="text2" w:themeTint="FF" w:themeShade="FF"/>
                <w:sz w:val="22"/>
                <w:szCs w:val="22"/>
                <w:lang w:eastAsia="es-CO"/>
              </w:rPr>
              <w:t>Condenar en costas</w:t>
            </w:r>
          </w:p>
          <w:p w:rsidR="3990FBAD" w:rsidP="77BB980D" w:rsidRDefault="3990FBAD" w14:paraId="19B80AEF" w14:textId="2CD3CD65">
            <w:pPr>
              <w:pStyle w:val="ListParagraph"/>
              <w:numPr>
                <w:ilvl w:val="0"/>
                <w:numId w:val="13"/>
              </w:numPr>
              <w:suppressLineNumbers w:val="0"/>
              <w:shd w:val="clear" w:color="auto" w:fill="FFFFFF" w:themeFill="background1"/>
              <w:bidi w:val="0"/>
              <w:spacing w:before="0" w:beforeAutospacing="off" w:after="0" w:afterAutospacing="off" w:line="240" w:lineRule="auto"/>
              <w:ind w:left="720" w:right="0" w:hanging="360"/>
              <w:jc w:val="both"/>
              <w:rPr>
                <w:rFonts w:ascii="Cambria" w:hAnsi="Cambria" w:eastAsia="Cambria" w:cs="Cambria"/>
                <w:color w:val="000000" w:themeColor="text2" w:themeTint="FF" w:themeShade="FF"/>
                <w:sz w:val="22"/>
                <w:szCs w:val="22"/>
                <w:lang w:eastAsia="es-CO"/>
              </w:rPr>
            </w:pPr>
            <w:r w:rsidRPr="77BB980D" w:rsidR="3990FBAD">
              <w:rPr>
                <w:rFonts w:ascii="Cambria" w:hAnsi="Cambria" w:eastAsia="Cambria" w:cs="Cambria"/>
                <w:color w:val="000000" w:themeColor="text2" w:themeTint="FF" w:themeShade="FF"/>
                <w:sz w:val="22"/>
                <w:szCs w:val="22"/>
                <w:lang w:eastAsia="es-CO"/>
              </w:rPr>
              <w:t>Lo que resulte probado en uso de las facultades ultra y extra petita</w:t>
            </w:r>
          </w:p>
          <w:p w:rsidRPr="005F2BDE" w:rsidR="008A53CE" w:rsidP="00D04136" w:rsidRDefault="008A53CE" w14:paraId="671B73C8" w14:textId="29BAA96C">
            <w:pPr>
              <w:shd w:val="clear" w:color="auto" w:fill="FFFFFF"/>
              <w:jc w:val="both"/>
              <w:rPr>
                <w:rFonts w:ascii="Cambria" w:hAnsi="Cambria" w:cs="Arial"/>
                <w:sz w:val="22"/>
                <w:szCs w:val="22"/>
                <w:shd w:val="clear" w:color="auto" w:fill="FAFAFA"/>
              </w:rPr>
            </w:pPr>
          </w:p>
        </w:tc>
      </w:tr>
      <w:tr w:rsidRPr="005F2BDE" w:rsidR="003152D5" w:rsidTr="77BB980D" w14:paraId="2CCDBF49" w14:textId="77777777">
        <w:trPr>
          <w:trHeight w:val="340"/>
        </w:trPr>
        <w:tc>
          <w:tcPr>
            <w:tcW w:w="2338" w:type="dxa"/>
            <w:shd w:val="clear" w:color="auto" w:fill="0033A0"/>
            <w:tcMar/>
            <w:vAlign w:val="center"/>
          </w:tcPr>
          <w:p w:rsidRPr="005F2BDE" w:rsidR="003152D5" w:rsidP="00E64906" w:rsidRDefault="003152D5" w14:paraId="5CC1129D" w14:textId="03354AA7">
            <w:pPr>
              <w:pStyle w:val="Heading7"/>
              <w:jc w:val="center"/>
              <w:rPr>
                <w:rFonts w:ascii="Cambria" w:hAnsi="Cambria" w:cs="Arial"/>
                <w:b w:val="0"/>
                <w:szCs w:val="22"/>
              </w:rPr>
            </w:pPr>
            <w:r w:rsidRPr="005F2BDE">
              <w:rPr>
                <w:rFonts w:ascii="Cambria" w:hAnsi="Cambria" w:cs="Arial"/>
                <w:b w:val="0"/>
                <w:szCs w:val="22"/>
              </w:rPr>
              <w:t>Pretensiones objetivadas</w:t>
            </w:r>
          </w:p>
        </w:tc>
        <w:tc>
          <w:tcPr>
            <w:tcW w:w="7512" w:type="dxa"/>
            <w:gridSpan w:val="3"/>
            <w:tcMar/>
            <w:vAlign w:val="center"/>
          </w:tcPr>
          <w:p w:rsidRPr="005F2BDE" w:rsidR="00F47F8F" w:rsidP="00194044" w:rsidRDefault="003C52E8" w14:paraId="75F400C0" w14:textId="5E53A5C1">
            <w:pPr>
              <w:pStyle w:val="BodyTextIndent2"/>
              <w:spacing w:line="240" w:lineRule="auto"/>
              <w:ind w:left="0"/>
              <w:jc w:val="both"/>
              <w:rPr>
                <w:rFonts w:ascii="Cambria" w:hAnsi="Cambria" w:cs="Arial"/>
                <w:noProof/>
                <w:sz w:val="22"/>
                <w:szCs w:val="22"/>
              </w:rPr>
            </w:pPr>
            <w:r w:rsidRPr="390BB99D" w:rsidR="3C52BC04">
              <w:rPr>
                <w:rFonts w:ascii="Cambria" w:hAnsi="Cambria" w:cs="Arial"/>
                <w:noProof/>
                <w:sz w:val="22"/>
                <w:szCs w:val="22"/>
              </w:rPr>
              <w:t>Se adjunta liquidación objetivada de pretensiones</w:t>
            </w:r>
          </w:p>
        </w:tc>
      </w:tr>
      <w:tr w:rsidRPr="005F2BDE" w:rsidR="007F4769" w:rsidTr="77BB980D" w14:paraId="47F9AB40" w14:textId="77777777">
        <w:trPr>
          <w:trHeight w:val="1657"/>
        </w:trPr>
        <w:tc>
          <w:tcPr>
            <w:tcW w:w="2338" w:type="dxa"/>
            <w:shd w:val="clear" w:color="auto" w:fill="0033A0"/>
            <w:tcMar/>
            <w:vAlign w:val="center"/>
          </w:tcPr>
          <w:p w:rsidRPr="005F2BDE" w:rsidR="007F4769" w:rsidP="007F4769" w:rsidRDefault="007F4769" w14:paraId="6C301EF8" w14:textId="60B93AD4">
            <w:pPr>
              <w:pStyle w:val="Heading7"/>
              <w:jc w:val="center"/>
              <w:rPr>
                <w:rFonts w:ascii="Cambria" w:hAnsi="Cambria" w:cs="Arial"/>
                <w:b w:val="0"/>
                <w:szCs w:val="22"/>
              </w:rPr>
            </w:pPr>
            <w:r w:rsidRPr="005F2BDE">
              <w:rPr>
                <w:rFonts w:ascii="Cambria" w:hAnsi="Cambria" w:cs="Arial"/>
                <w:b w:val="0"/>
                <w:szCs w:val="22"/>
              </w:rPr>
              <w:t xml:space="preserve">Resumen de los hechos (Especificar extremos laborales, funciones del trabajador, causal de terminación del contrato, tipo de contratación, </w:t>
            </w:r>
            <w:proofErr w:type="spellStart"/>
            <w:r w:rsidRPr="005F2BDE">
              <w:rPr>
                <w:rFonts w:ascii="Cambria" w:hAnsi="Cambria" w:cs="Arial"/>
                <w:b w:val="0"/>
                <w:szCs w:val="22"/>
              </w:rPr>
              <w:t>etc</w:t>
            </w:r>
            <w:proofErr w:type="spellEnd"/>
            <w:r w:rsidRPr="005F2BDE">
              <w:rPr>
                <w:rFonts w:ascii="Cambria" w:hAnsi="Cambria" w:cs="Arial"/>
                <w:b w:val="0"/>
                <w:szCs w:val="22"/>
              </w:rPr>
              <w:t>).</w:t>
            </w:r>
          </w:p>
        </w:tc>
        <w:tc>
          <w:tcPr>
            <w:tcW w:w="7512" w:type="dxa"/>
            <w:gridSpan w:val="3"/>
            <w:tcMar/>
            <w:vAlign w:val="center"/>
          </w:tcPr>
          <w:p w:rsidRPr="005F2BDE" w:rsidR="007F4769" w:rsidP="77BB980D" w:rsidRDefault="007F4769" w14:paraId="1EDEF32E" w14:textId="14C5EE01">
            <w:pPr>
              <w:pStyle w:val="BodyText"/>
              <w:jc w:val="both"/>
              <w:rPr>
                <w:rFonts w:ascii="Cambria" w:hAnsi="Cambria" w:cs="Arial"/>
                <w:sz w:val="22"/>
                <w:szCs w:val="22"/>
              </w:rPr>
            </w:pPr>
            <w:r w:rsidRPr="77BB980D" w:rsidR="007F4769">
              <w:rPr>
                <w:rFonts w:ascii="Cambria" w:hAnsi="Cambria" w:cs="Arial"/>
                <w:sz w:val="22"/>
                <w:szCs w:val="22"/>
              </w:rPr>
              <w:t xml:space="preserve">Según los hechos de la demanda, </w:t>
            </w:r>
            <w:r w:rsidRPr="77BB980D" w:rsidR="059A6005">
              <w:rPr>
                <w:rFonts w:ascii="Cambria" w:hAnsi="Cambria" w:cs="Arial"/>
                <w:sz w:val="22"/>
                <w:szCs w:val="22"/>
              </w:rPr>
              <w:t>El señor GERMÁN ARMANDO TRIANA MANOTAS (q.e.p.d.) se vinculó mediante contrato laboral con la sociedad denominada COOMULTRACESAR el día 10 de junio de 2020 en el cargo de Conductor.</w:t>
            </w:r>
          </w:p>
          <w:p w:rsidRPr="005F2BDE" w:rsidR="007F4769" w:rsidP="77BB980D" w:rsidRDefault="007F4769" w14:paraId="75C00B5B" w14:textId="09C5E373">
            <w:pPr>
              <w:pStyle w:val="BodyText"/>
              <w:suppressLineNumbers w:val="0"/>
              <w:bidi w:val="0"/>
              <w:spacing w:before="0" w:beforeAutospacing="off" w:after="120" w:afterAutospacing="off" w:line="240" w:lineRule="auto"/>
              <w:ind w:left="0" w:right="0"/>
              <w:jc w:val="both"/>
              <w:rPr>
                <w:rFonts w:ascii="Cambria" w:hAnsi="Cambria" w:cs="Arial"/>
                <w:sz w:val="22"/>
                <w:szCs w:val="22"/>
              </w:rPr>
            </w:pPr>
            <w:r w:rsidRPr="77BB980D" w:rsidR="059A6005">
              <w:rPr>
                <w:rFonts w:ascii="Cambria" w:hAnsi="Cambria" w:cs="Arial"/>
                <w:sz w:val="22"/>
                <w:szCs w:val="22"/>
              </w:rPr>
              <w:t xml:space="preserve">El día dos (02) de abril de 2022 el señor Germán </w:t>
            </w:r>
            <w:r w:rsidRPr="77BB980D" w:rsidR="0D8906BC">
              <w:rPr>
                <w:rFonts w:ascii="Cambria" w:hAnsi="Cambria" w:cs="Arial"/>
                <w:sz w:val="22"/>
                <w:szCs w:val="22"/>
              </w:rPr>
              <w:t xml:space="preserve">se movilizaba en el automotor de placa SNR-099 cuando </w:t>
            </w:r>
            <w:r w:rsidRPr="77BB980D" w:rsidR="059A6005">
              <w:rPr>
                <w:rFonts w:ascii="Cambria" w:hAnsi="Cambria" w:cs="Arial"/>
                <w:sz w:val="22"/>
                <w:szCs w:val="22"/>
              </w:rPr>
              <w:t>presenta un accidente de tránsito colisionando con un animal, lo cual produce que la carga</w:t>
            </w:r>
            <w:r w:rsidRPr="77BB980D" w:rsidR="3F8C7D87">
              <w:rPr>
                <w:rFonts w:ascii="Cambria" w:hAnsi="Cambria" w:cs="Arial"/>
                <w:sz w:val="22"/>
                <w:szCs w:val="22"/>
              </w:rPr>
              <w:t xml:space="preserve"> </w:t>
            </w:r>
            <w:r w:rsidRPr="77BB980D" w:rsidR="059A6005">
              <w:rPr>
                <w:rFonts w:ascii="Cambria" w:hAnsi="Cambria" w:cs="Arial"/>
                <w:sz w:val="22"/>
                <w:szCs w:val="22"/>
              </w:rPr>
              <w:t xml:space="preserve">cayera sobre </w:t>
            </w:r>
            <w:r w:rsidRPr="77BB980D" w:rsidR="1E1D4901">
              <w:rPr>
                <w:rFonts w:ascii="Cambria" w:hAnsi="Cambria" w:cs="Arial"/>
                <w:sz w:val="22"/>
                <w:szCs w:val="22"/>
              </w:rPr>
              <w:t>él</w:t>
            </w:r>
            <w:r w:rsidRPr="77BB980D" w:rsidR="059A6005">
              <w:rPr>
                <w:rFonts w:ascii="Cambria" w:hAnsi="Cambria" w:cs="Arial"/>
                <w:sz w:val="22"/>
                <w:szCs w:val="22"/>
              </w:rPr>
              <w:t xml:space="preserve">, causando el aplastamiento y muerte </w:t>
            </w:r>
            <w:r w:rsidRPr="77BB980D" w:rsidR="7B0761F6">
              <w:rPr>
                <w:rFonts w:ascii="Cambria" w:hAnsi="Cambria" w:cs="Arial"/>
                <w:sz w:val="22"/>
                <w:szCs w:val="22"/>
              </w:rPr>
              <w:t>instantánea</w:t>
            </w:r>
            <w:r w:rsidRPr="77BB980D" w:rsidR="13570424">
              <w:rPr>
                <w:rFonts w:ascii="Cambria" w:hAnsi="Cambria" w:cs="Arial"/>
                <w:sz w:val="22"/>
                <w:szCs w:val="22"/>
              </w:rPr>
              <w:t>.</w:t>
            </w:r>
          </w:p>
          <w:p w:rsidRPr="005F2BDE" w:rsidR="007F4769" w:rsidP="77BB980D" w:rsidRDefault="007F4769" w14:paraId="73DE1A66" w14:textId="5410E7EF">
            <w:pPr>
              <w:pStyle w:val="BodyText"/>
              <w:suppressLineNumbers w:val="0"/>
              <w:bidi w:val="0"/>
              <w:spacing w:before="0" w:beforeAutospacing="off" w:after="120" w:afterAutospacing="off" w:line="240" w:lineRule="auto"/>
              <w:ind w:left="0" w:right="0"/>
              <w:jc w:val="both"/>
              <w:rPr>
                <w:rFonts w:ascii="Cambria" w:hAnsi="Cambria" w:cs="Arial"/>
                <w:sz w:val="22"/>
                <w:szCs w:val="22"/>
              </w:rPr>
            </w:pPr>
            <w:r w:rsidRPr="77BB980D" w:rsidR="13570424">
              <w:rPr>
                <w:rFonts w:ascii="Cambria" w:hAnsi="Cambria" w:cs="Arial"/>
                <w:sz w:val="22"/>
                <w:szCs w:val="22"/>
              </w:rPr>
              <w:t xml:space="preserve">Para el momento de los hechos el señor GERMÁN ARMANDO TRIANA MANOTAS (q.e.p.d.) tenía un vínculo matrimonial con la señora DARIELLY, RUIZ ORREGO, de dicha unión se </w:t>
            </w:r>
            <w:r w:rsidRPr="77BB980D" w:rsidR="13570424">
              <w:rPr>
                <w:rFonts w:ascii="Cambria" w:hAnsi="Cambria" w:cs="Arial"/>
                <w:sz w:val="22"/>
                <w:szCs w:val="22"/>
              </w:rPr>
              <w:t>procreó</w:t>
            </w:r>
            <w:r w:rsidRPr="77BB980D" w:rsidR="13570424">
              <w:rPr>
                <w:rFonts w:ascii="Cambria" w:hAnsi="Cambria" w:cs="Arial"/>
                <w:sz w:val="22"/>
                <w:szCs w:val="22"/>
              </w:rPr>
              <w:t xml:space="preserve"> un hijo de nombre JORGE ARMANDO TRIANA RUIZ mayor de edad.</w:t>
            </w:r>
          </w:p>
          <w:p w:rsidRPr="005F2BDE" w:rsidR="007F4769" w:rsidP="77BB980D" w:rsidRDefault="007F4769" w14:paraId="7C712580" w14:textId="71922FE2">
            <w:pPr>
              <w:pStyle w:val="BodyText"/>
              <w:suppressLineNumbers w:val="0"/>
              <w:bidi w:val="0"/>
              <w:spacing w:before="0" w:beforeAutospacing="off" w:after="120" w:afterAutospacing="off" w:line="240" w:lineRule="auto"/>
              <w:ind w:left="0" w:right="0"/>
              <w:jc w:val="both"/>
              <w:rPr>
                <w:rFonts w:ascii="Cambria" w:hAnsi="Cambria" w:cs="Arial"/>
                <w:sz w:val="22"/>
                <w:szCs w:val="22"/>
              </w:rPr>
            </w:pPr>
            <w:r w:rsidRPr="77BB980D" w:rsidR="13570424">
              <w:rPr>
                <w:rFonts w:ascii="Cambria" w:hAnsi="Cambria" w:cs="Arial"/>
                <w:sz w:val="22"/>
                <w:szCs w:val="22"/>
              </w:rPr>
              <w:t xml:space="preserve">La señora DARIELLY RUIZ ORREGO presenta el día 26 de mayo de 2022 la solicitud de pensión de sobrevivientes con cargo a la AXA COLPATRIA SEGUROS DE VIDA S.A. sin embargo es denegada aduciendo que al momento del fallecimiento </w:t>
            </w:r>
            <w:r w:rsidRPr="77BB980D" w:rsidR="13570424">
              <w:rPr>
                <w:rFonts w:ascii="Cambria" w:hAnsi="Cambria" w:cs="Arial"/>
                <w:sz w:val="22"/>
                <w:szCs w:val="22"/>
              </w:rPr>
              <w:t>el afiliado fallecido se encontraba realizando actividades ajenas a la Compañía COOMULTRACESAR, a lo cual la demandante solicita reconsideración sobre tal decisión.</w:t>
            </w:r>
          </w:p>
          <w:p w:rsidRPr="005F2BDE" w:rsidR="007F4769" w:rsidP="77BB980D" w:rsidRDefault="007F4769" w14:paraId="7AADC8D5" w14:textId="470D0B19">
            <w:pPr>
              <w:pStyle w:val="BodyText"/>
              <w:suppressLineNumbers w:val="0"/>
              <w:bidi w:val="0"/>
              <w:spacing w:before="0" w:beforeAutospacing="off" w:after="120" w:afterAutospacing="off" w:line="240" w:lineRule="auto"/>
              <w:ind w:left="0" w:right="0"/>
              <w:jc w:val="both"/>
              <w:rPr>
                <w:rFonts w:ascii="Cambria" w:hAnsi="Cambria" w:cs="Arial"/>
                <w:sz w:val="22"/>
                <w:szCs w:val="22"/>
              </w:rPr>
            </w:pPr>
            <w:r w:rsidRPr="77BB980D" w:rsidR="13570424">
              <w:rPr>
                <w:rFonts w:ascii="Cambria" w:hAnsi="Cambria" w:cs="Arial"/>
                <w:sz w:val="22"/>
                <w:szCs w:val="22"/>
              </w:rPr>
              <w:t>El día 09 de diciembre de 2022 se ratifica la decisión bajo el argumento de que el trabajador se encontraba realizando labores externas a la empresa COOMULTRACESAR.</w:t>
            </w:r>
          </w:p>
          <w:p w:rsidRPr="005F2BDE" w:rsidR="007F4769" w:rsidP="77BB980D" w:rsidRDefault="007F4769" w14:paraId="0D210CED" w14:textId="189AE909">
            <w:pPr>
              <w:pStyle w:val="BodyText"/>
              <w:suppressLineNumbers w:val="0"/>
              <w:bidi w:val="0"/>
              <w:spacing w:before="0" w:beforeAutospacing="off" w:after="120" w:afterAutospacing="off" w:line="240" w:lineRule="auto"/>
              <w:ind w:left="0" w:right="0"/>
              <w:jc w:val="both"/>
              <w:rPr>
                <w:rFonts w:ascii="Cambria" w:hAnsi="Cambria" w:cs="Arial"/>
                <w:sz w:val="22"/>
                <w:szCs w:val="22"/>
              </w:rPr>
            </w:pPr>
            <w:r w:rsidRPr="77BB980D" w:rsidR="13570424">
              <w:rPr>
                <w:rFonts w:ascii="Cambria" w:hAnsi="Cambria" w:cs="Arial"/>
                <w:sz w:val="22"/>
                <w:szCs w:val="22"/>
              </w:rPr>
              <w:t>Finalmente indica que la señora DARIELLY RUIZ ORREGO se encuentra atravesando por una situación de difícil manejo que reviste impedimento para que pueda ejercer cualquier actividad que genere su sustento propio.</w:t>
            </w:r>
          </w:p>
        </w:tc>
      </w:tr>
      <w:tr w:rsidRPr="005F2BDE" w:rsidR="00E64906" w:rsidTr="77BB980D" w14:paraId="1249407C" w14:textId="77777777">
        <w:trPr>
          <w:trHeight w:val="559"/>
        </w:trPr>
        <w:tc>
          <w:tcPr>
            <w:tcW w:w="2338" w:type="dxa"/>
            <w:shd w:val="clear" w:color="auto" w:fill="0033A0"/>
            <w:tcMar/>
            <w:vAlign w:val="center"/>
          </w:tcPr>
          <w:p w:rsidRPr="005F2BDE" w:rsidR="00E64906" w:rsidP="00E64906" w:rsidRDefault="00E64906" w14:paraId="48B1497D" w14:textId="35A91A8A">
            <w:pPr>
              <w:jc w:val="center"/>
              <w:rPr>
                <w:rFonts w:ascii="Cambria" w:hAnsi="Cambria" w:cs="Arial"/>
                <w:sz w:val="22"/>
                <w:szCs w:val="22"/>
              </w:rPr>
            </w:pPr>
            <w:r w:rsidRPr="005F2BDE">
              <w:rPr>
                <w:rFonts w:ascii="Cambria" w:hAnsi="Cambria" w:cs="Arial"/>
                <w:sz w:val="22"/>
                <w:szCs w:val="22"/>
              </w:rPr>
              <w:t>¿Hay prescripción de derechos laborales?</w:t>
            </w:r>
          </w:p>
        </w:tc>
        <w:tc>
          <w:tcPr>
            <w:tcW w:w="7512" w:type="dxa"/>
            <w:gridSpan w:val="3"/>
            <w:tcMar/>
            <w:vAlign w:val="center"/>
          </w:tcPr>
          <w:p w:rsidRPr="005F2BDE" w:rsidR="00E64906" w:rsidP="001F1FB7" w:rsidRDefault="00EC5476" w14:paraId="545D1707" w14:textId="2DC577AC">
            <w:pPr>
              <w:jc w:val="both"/>
              <w:rPr>
                <w:rFonts w:ascii="Cambria" w:hAnsi="Cambria" w:cs="Arial"/>
                <w:iCs/>
                <w:sz w:val="22"/>
                <w:szCs w:val="22"/>
              </w:rPr>
            </w:pPr>
            <w:r w:rsidRPr="005F2BDE">
              <w:rPr>
                <w:rFonts w:ascii="Cambria" w:hAnsi="Cambria" w:cs="Arial"/>
                <w:iCs/>
                <w:sz w:val="22"/>
                <w:szCs w:val="22"/>
              </w:rPr>
              <w:t>N/A</w:t>
            </w:r>
          </w:p>
        </w:tc>
      </w:tr>
    </w:tbl>
    <w:p w:rsidRPr="005F2BDE" w:rsidR="00247E08" w:rsidP="00E64906" w:rsidRDefault="00247E08" w14:paraId="03B039A9" w14:textId="77777777">
      <w:pPr>
        <w:jc w:val="center"/>
        <w:rPr>
          <w:rFonts w:ascii="Cambria" w:hAnsi="Cambria" w:cs="Arial"/>
          <w:sz w:val="22"/>
          <w:szCs w:val="22"/>
          <w:u w:val="single"/>
        </w:rPr>
      </w:pPr>
    </w:p>
    <w:p w:rsidRPr="005F2BDE" w:rsidR="0096555E" w:rsidP="00E64906" w:rsidRDefault="0096555E" w14:paraId="7C1537B2" w14:textId="77777777">
      <w:pPr>
        <w:jc w:val="center"/>
        <w:rPr>
          <w:rFonts w:ascii="Cambria" w:hAnsi="Cambria" w:cs="Arial"/>
          <w:sz w:val="22"/>
          <w:szCs w:val="22"/>
        </w:rPr>
      </w:pPr>
    </w:p>
    <w:p w:rsidRPr="005F2BDE" w:rsidR="00E64906" w:rsidP="00E64906" w:rsidRDefault="00E64906" w14:paraId="1309D4E9" w14:textId="384212DF">
      <w:pPr>
        <w:rPr>
          <w:rFonts w:ascii="Cambria" w:hAnsi="Cambria" w:cs="Arial"/>
          <w:b/>
          <w:bCs/>
          <w:sz w:val="22"/>
          <w:szCs w:val="22"/>
          <w:u w:val="single"/>
        </w:rPr>
      </w:pPr>
      <w:r w:rsidRPr="005F2BDE">
        <w:rPr>
          <w:rFonts w:ascii="Cambria" w:hAnsi="Cambria" w:cs="Arial"/>
          <w:b/>
          <w:bCs/>
          <w:sz w:val="22"/>
          <w:szCs w:val="22"/>
          <w:u w:val="single"/>
        </w:rPr>
        <w:t xml:space="preserve">Frente al llamamiento en garantía: </w:t>
      </w:r>
    </w:p>
    <w:p w:rsidRPr="005F2BDE" w:rsidR="00E64906" w:rsidP="00E64906" w:rsidRDefault="00E64906" w14:paraId="363F00E8" w14:textId="77777777">
      <w:pPr>
        <w:rPr>
          <w:rFonts w:ascii="Cambria" w:hAnsi="Cambria" w:cs="Arial"/>
          <w:sz w:val="22"/>
          <w:szCs w:val="22"/>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7512"/>
      </w:tblGrid>
      <w:tr w:rsidRPr="005F2BDE" w:rsidR="00E64906" w:rsidTr="00E6110D" w14:paraId="7D58111D" w14:textId="77777777">
        <w:trPr>
          <w:trHeight w:val="559"/>
        </w:trPr>
        <w:tc>
          <w:tcPr>
            <w:tcW w:w="2338" w:type="dxa"/>
            <w:shd w:val="clear" w:color="auto" w:fill="0033A0"/>
            <w:vAlign w:val="center"/>
          </w:tcPr>
          <w:p w:rsidRPr="005F2BDE" w:rsidR="00E64906" w:rsidP="00E64906" w:rsidRDefault="00E64906" w14:paraId="73FBFC5A" w14:textId="48074656">
            <w:pPr>
              <w:rPr>
                <w:rFonts w:ascii="Cambria" w:hAnsi="Cambria" w:cs="Arial"/>
                <w:sz w:val="22"/>
                <w:szCs w:val="22"/>
              </w:rPr>
            </w:pPr>
            <w:r w:rsidRPr="005F2BDE">
              <w:rPr>
                <w:rFonts w:ascii="Cambria" w:hAnsi="Cambria" w:cs="Arial"/>
                <w:sz w:val="22"/>
                <w:szCs w:val="22"/>
              </w:rPr>
              <w:t xml:space="preserve">¿Quién formuló el llamamiento en garantía? </w:t>
            </w:r>
          </w:p>
        </w:tc>
        <w:tc>
          <w:tcPr>
            <w:tcW w:w="7512" w:type="dxa"/>
            <w:vAlign w:val="center"/>
          </w:tcPr>
          <w:p w:rsidRPr="005F2BDE" w:rsidR="00E64906" w:rsidP="001F1FB7" w:rsidRDefault="00615B28" w14:paraId="250CF678" w14:textId="3C648E46">
            <w:pPr>
              <w:jc w:val="both"/>
              <w:rPr>
                <w:rFonts w:ascii="Cambria" w:hAnsi="Cambria" w:cs="Arial"/>
                <w:iCs/>
                <w:sz w:val="22"/>
                <w:szCs w:val="22"/>
              </w:rPr>
            </w:pPr>
            <w:r w:rsidRPr="005F2BDE">
              <w:rPr>
                <w:rFonts w:ascii="Cambria" w:hAnsi="Cambria" w:cs="Arial"/>
                <w:sz w:val="22"/>
                <w:szCs w:val="22"/>
              </w:rPr>
              <w:t>N/A</w:t>
            </w:r>
          </w:p>
        </w:tc>
      </w:tr>
      <w:tr w:rsidRPr="005F2BDE" w:rsidR="00E64906" w:rsidTr="00E6110D" w14:paraId="0E8047BC" w14:textId="77777777">
        <w:trPr>
          <w:trHeight w:val="836"/>
        </w:trPr>
        <w:tc>
          <w:tcPr>
            <w:tcW w:w="2338" w:type="dxa"/>
            <w:shd w:val="clear" w:color="auto" w:fill="0033A0"/>
          </w:tcPr>
          <w:p w:rsidRPr="005F2BDE" w:rsidR="00E64906" w:rsidP="00E6110D" w:rsidRDefault="00E64906" w14:paraId="3695763A" w14:textId="0B1712CD">
            <w:pPr>
              <w:jc w:val="center"/>
              <w:rPr>
                <w:rFonts w:ascii="Cambria" w:hAnsi="Cambria" w:cs="Arial"/>
                <w:sz w:val="22"/>
                <w:szCs w:val="22"/>
              </w:rPr>
            </w:pPr>
            <w:r w:rsidRPr="005F2BDE">
              <w:rPr>
                <w:rFonts w:ascii="Cambria" w:hAnsi="Cambria" w:cs="Arial"/>
                <w:sz w:val="22"/>
                <w:szCs w:val="22"/>
              </w:rPr>
              <w:t>Fecha de la radicación del llamamiento en garantía</w:t>
            </w:r>
          </w:p>
        </w:tc>
        <w:tc>
          <w:tcPr>
            <w:tcW w:w="7512" w:type="dxa"/>
          </w:tcPr>
          <w:p w:rsidRPr="005F2BDE" w:rsidR="00E64906" w:rsidP="00E6110D" w:rsidRDefault="00E64906" w14:paraId="1EE5701B" w14:textId="77777777">
            <w:pPr>
              <w:shd w:val="clear" w:color="auto" w:fill="FFFFFF"/>
              <w:jc w:val="center"/>
              <w:textAlignment w:val="baseline"/>
              <w:rPr>
                <w:rFonts w:ascii="Cambria" w:hAnsi="Cambria" w:cs="Arial"/>
                <w:color w:val="000000"/>
                <w:sz w:val="22"/>
                <w:szCs w:val="22"/>
                <w:lang w:eastAsia="es-CO"/>
              </w:rPr>
            </w:pPr>
          </w:p>
          <w:p w:rsidRPr="005F2BDE" w:rsidR="00E64906" w:rsidP="00E6110D" w:rsidRDefault="00E64906" w14:paraId="630A77E6" w14:textId="77777777">
            <w:pPr>
              <w:shd w:val="clear" w:color="auto" w:fill="FFFFFF"/>
              <w:jc w:val="center"/>
              <w:textAlignment w:val="baseline"/>
              <w:rPr>
                <w:rFonts w:ascii="Cambria" w:hAnsi="Cambria" w:cs="Arial"/>
                <w:color w:val="000000"/>
                <w:sz w:val="22"/>
                <w:szCs w:val="22"/>
                <w:bdr w:val="none" w:color="auto" w:sz="0" w:space="0" w:frame="1"/>
                <w:shd w:val="clear" w:color="auto" w:fill="FFFFFF"/>
                <w:lang w:eastAsia="es-CO"/>
              </w:rPr>
            </w:pPr>
          </w:p>
          <w:p w:rsidRPr="005F2BDE" w:rsidR="00E64906" w:rsidP="001F1FB7" w:rsidRDefault="00615B28" w14:paraId="23A6A652" w14:textId="28279CD8">
            <w:pPr>
              <w:shd w:val="clear" w:color="auto" w:fill="FFFFFF"/>
              <w:jc w:val="both"/>
              <w:textAlignment w:val="baseline"/>
              <w:rPr>
                <w:rFonts w:ascii="Cambria" w:hAnsi="Cambria" w:cs="Arial"/>
                <w:color w:val="000000"/>
                <w:sz w:val="22"/>
                <w:szCs w:val="22"/>
                <w:bdr w:val="none" w:color="auto" w:sz="0" w:space="0" w:frame="1"/>
                <w:shd w:val="clear" w:color="auto" w:fill="FFFFFF"/>
                <w:lang w:eastAsia="es-CO"/>
              </w:rPr>
            </w:pPr>
            <w:r w:rsidRPr="005F2BDE">
              <w:rPr>
                <w:rFonts w:ascii="Cambria" w:hAnsi="Cambria" w:cs="Arial"/>
                <w:color w:val="000000"/>
                <w:sz w:val="22"/>
                <w:szCs w:val="22"/>
                <w:bdr w:val="none" w:color="auto" w:sz="0" w:space="0" w:frame="1"/>
                <w:shd w:val="clear" w:color="auto" w:fill="FFFFFF"/>
                <w:lang w:eastAsia="es-CO"/>
              </w:rPr>
              <w:t>N/A</w:t>
            </w:r>
          </w:p>
          <w:p w:rsidRPr="005F2BDE" w:rsidR="00E64906" w:rsidP="00E6110D" w:rsidRDefault="00E64906" w14:paraId="4B47639E" w14:textId="77777777">
            <w:pPr>
              <w:shd w:val="clear" w:color="auto" w:fill="FFFFFF"/>
              <w:jc w:val="center"/>
              <w:textAlignment w:val="baseline"/>
              <w:rPr>
                <w:rFonts w:ascii="Cambria" w:hAnsi="Cambria" w:cs="Arial"/>
                <w:color w:val="000000"/>
                <w:sz w:val="22"/>
                <w:szCs w:val="22"/>
                <w:bdr w:val="none" w:color="auto" w:sz="0" w:space="0" w:frame="1"/>
                <w:shd w:val="clear" w:color="auto" w:fill="FFFFFF"/>
                <w:lang w:eastAsia="es-CO"/>
              </w:rPr>
            </w:pPr>
          </w:p>
          <w:p w:rsidRPr="005F2BDE" w:rsidR="00E64906" w:rsidP="00E6110D" w:rsidRDefault="00E64906" w14:paraId="0CC57759" w14:textId="77777777">
            <w:pPr>
              <w:jc w:val="center"/>
              <w:rPr>
                <w:rFonts w:ascii="Cambria" w:hAnsi="Cambria" w:cs="Arial"/>
                <w:iCs/>
                <w:sz w:val="22"/>
                <w:szCs w:val="22"/>
              </w:rPr>
            </w:pPr>
          </w:p>
        </w:tc>
      </w:tr>
      <w:tr w:rsidRPr="005F2BDE" w:rsidR="001F1FB7" w:rsidTr="00E6110D" w14:paraId="5AD0E1A8" w14:textId="77777777">
        <w:trPr>
          <w:trHeight w:val="836"/>
        </w:trPr>
        <w:tc>
          <w:tcPr>
            <w:tcW w:w="2338" w:type="dxa"/>
            <w:shd w:val="clear" w:color="auto" w:fill="0033A0"/>
          </w:tcPr>
          <w:p w:rsidRPr="005F2BDE" w:rsidR="001F1FB7" w:rsidP="00E6110D" w:rsidRDefault="001F1FB7" w14:paraId="5501F9B4" w14:textId="53D92181">
            <w:pPr>
              <w:jc w:val="center"/>
              <w:rPr>
                <w:rFonts w:ascii="Cambria" w:hAnsi="Cambria" w:cs="Arial"/>
                <w:sz w:val="22"/>
                <w:szCs w:val="22"/>
              </w:rPr>
            </w:pPr>
            <w:r w:rsidRPr="005F2BDE">
              <w:rPr>
                <w:rFonts w:ascii="Cambria" w:hAnsi="Cambria" w:cs="Arial"/>
                <w:sz w:val="22"/>
                <w:szCs w:val="22"/>
              </w:rPr>
              <w:lastRenderedPageBreak/>
              <w:t>Fecha del auto que admitió el llamamiento en garantía</w:t>
            </w:r>
          </w:p>
        </w:tc>
        <w:tc>
          <w:tcPr>
            <w:tcW w:w="7512" w:type="dxa"/>
          </w:tcPr>
          <w:p w:rsidRPr="005F2BDE" w:rsidR="00615B28" w:rsidP="00C4382E" w:rsidRDefault="00615B28" w14:paraId="47D53EA4" w14:textId="7FCF096F">
            <w:pPr>
              <w:shd w:val="clear" w:color="auto" w:fill="FFFFFF"/>
              <w:jc w:val="both"/>
              <w:textAlignment w:val="baseline"/>
              <w:rPr>
                <w:rFonts w:ascii="Cambria" w:hAnsi="Cambria" w:cs="Arial"/>
                <w:color w:val="000000"/>
                <w:sz w:val="22"/>
                <w:szCs w:val="22"/>
                <w:lang w:eastAsia="es-CO"/>
              </w:rPr>
            </w:pPr>
            <w:r w:rsidRPr="005F2BDE">
              <w:rPr>
                <w:rFonts w:ascii="Cambria" w:hAnsi="Cambria" w:cs="Arial"/>
                <w:color w:val="000000"/>
                <w:sz w:val="22"/>
                <w:szCs w:val="22"/>
                <w:lang w:eastAsia="es-CO"/>
              </w:rPr>
              <w:t xml:space="preserve">N/A </w:t>
            </w:r>
          </w:p>
        </w:tc>
      </w:tr>
      <w:tr w:rsidRPr="005F2BDE" w:rsidR="00E64906" w:rsidTr="00E6110D" w14:paraId="3FAD838D" w14:textId="77777777">
        <w:trPr>
          <w:trHeight w:val="478"/>
        </w:trPr>
        <w:tc>
          <w:tcPr>
            <w:tcW w:w="2338" w:type="dxa"/>
            <w:shd w:val="clear" w:color="auto" w:fill="0033A0"/>
            <w:vAlign w:val="center"/>
          </w:tcPr>
          <w:p w:rsidRPr="005F2BDE" w:rsidR="00E64906" w:rsidP="00E6110D" w:rsidRDefault="00E64906" w14:paraId="6A4CA5D3" w14:textId="505BE397">
            <w:pPr>
              <w:jc w:val="center"/>
              <w:rPr>
                <w:rFonts w:ascii="Cambria" w:hAnsi="Cambria" w:cs="Arial"/>
                <w:sz w:val="22"/>
                <w:szCs w:val="22"/>
              </w:rPr>
            </w:pPr>
            <w:r w:rsidRPr="005F2BDE">
              <w:rPr>
                <w:rFonts w:ascii="Cambria" w:hAnsi="Cambria" w:cs="Arial"/>
                <w:sz w:val="22"/>
                <w:szCs w:val="22"/>
              </w:rPr>
              <w:t>Fecha de la notificación del llamamiento en garantía (6 meses so pena de ineficacia)</w:t>
            </w:r>
          </w:p>
        </w:tc>
        <w:tc>
          <w:tcPr>
            <w:tcW w:w="7512" w:type="dxa"/>
            <w:vAlign w:val="center"/>
          </w:tcPr>
          <w:p w:rsidRPr="005F2BDE" w:rsidR="00E64906" w:rsidP="00615B28" w:rsidRDefault="00615B28" w14:paraId="19828824" w14:textId="44801F3C">
            <w:pPr>
              <w:jc w:val="both"/>
              <w:rPr>
                <w:rFonts w:ascii="Cambria" w:hAnsi="Cambria" w:cs="Arial"/>
                <w:iCs/>
                <w:sz w:val="22"/>
                <w:szCs w:val="22"/>
                <w:lang w:val="es-ES"/>
              </w:rPr>
            </w:pPr>
            <w:r w:rsidRPr="005F2BDE">
              <w:rPr>
                <w:rFonts w:ascii="Cambria" w:hAnsi="Cambria" w:cs="Arial"/>
                <w:iCs/>
                <w:sz w:val="22"/>
                <w:szCs w:val="22"/>
                <w:lang w:val="es-ES"/>
              </w:rPr>
              <w:t>N/A</w:t>
            </w:r>
          </w:p>
        </w:tc>
      </w:tr>
      <w:tr w:rsidRPr="005F2BDE" w:rsidR="00E64906" w:rsidTr="00E6110D" w14:paraId="31E9EE8B" w14:textId="77777777">
        <w:trPr>
          <w:trHeight w:val="478"/>
        </w:trPr>
        <w:tc>
          <w:tcPr>
            <w:tcW w:w="2338" w:type="dxa"/>
            <w:shd w:val="clear" w:color="auto" w:fill="0033A0"/>
            <w:vAlign w:val="center"/>
          </w:tcPr>
          <w:p w:rsidRPr="005F2BDE" w:rsidR="00E64906" w:rsidP="00E6110D" w:rsidRDefault="00E64906" w14:paraId="6A745A62" w14:textId="15889335">
            <w:pPr>
              <w:jc w:val="center"/>
              <w:rPr>
                <w:rFonts w:ascii="Cambria" w:hAnsi="Cambria" w:cs="Arial"/>
                <w:sz w:val="22"/>
                <w:szCs w:val="22"/>
              </w:rPr>
            </w:pPr>
            <w:r w:rsidRPr="005F2BDE">
              <w:rPr>
                <w:rFonts w:ascii="Cambria" w:hAnsi="Cambria" w:cs="Arial"/>
                <w:sz w:val="22"/>
                <w:szCs w:val="22"/>
                <w:lang w:val="es-ES"/>
              </w:rPr>
              <w:t>¿Hubo reclamaciones administrativas o solicitudes de conciliación extrajudicial frente al asegurado? Si lo hubo, contabilizar y alegar la prescripción a partir de este momento (2 años).</w:t>
            </w:r>
          </w:p>
        </w:tc>
        <w:tc>
          <w:tcPr>
            <w:tcW w:w="7512" w:type="dxa"/>
            <w:vAlign w:val="center"/>
          </w:tcPr>
          <w:p w:rsidRPr="005F2BDE" w:rsidR="00AA7FE5" w:rsidP="00E269A9" w:rsidRDefault="0090491C" w14:paraId="0CBC6135" w14:textId="4F4D9C92">
            <w:pPr>
              <w:jc w:val="both"/>
              <w:rPr>
                <w:rFonts w:ascii="Cambria" w:hAnsi="Cambria" w:cs="Arial"/>
                <w:iCs/>
                <w:sz w:val="22"/>
                <w:szCs w:val="22"/>
                <w:lang w:val="es-ES"/>
              </w:rPr>
            </w:pPr>
            <w:r w:rsidRPr="005F2BDE">
              <w:rPr>
                <w:rFonts w:ascii="Cambria" w:hAnsi="Cambria" w:cs="Arial"/>
                <w:iCs/>
                <w:sz w:val="22"/>
                <w:szCs w:val="22"/>
                <w:lang w:val="es-ES"/>
              </w:rPr>
              <w:t>NO</w:t>
            </w:r>
          </w:p>
        </w:tc>
      </w:tr>
    </w:tbl>
    <w:p w:rsidRPr="005F2BDE" w:rsidR="00E64906" w:rsidP="00E64906" w:rsidRDefault="00E64906" w14:paraId="289C0DAD" w14:textId="77777777">
      <w:pPr>
        <w:rPr>
          <w:rFonts w:ascii="Cambria" w:hAnsi="Cambria" w:cs="Arial"/>
          <w:sz w:val="22"/>
          <w:szCs w:val="22"/>
        </w:rPr>
      </w:pPr>
    </w:p>
    <w:p w:rsidRPr="005F2BDE" w:rsidR="00E64906" w:rsidP="00E64906" w:rsidRDefault="00E64906" w14:paraId="33EBF2AB" w14:textId="6A8DBC6D">
      <w:pPr>
        <w:rPr>
          <w:rFonts w:ascii="Cambria" w:hAnsi="Cambria" w:cs="Arial"/>
          <w:sz w:val="22"/>
          <w:szCs w:val="22"/>
        </w:rPr>
      </w:pPr>
    </w:p>
    <w:p w:rsidRPr="005F2BDE" w:rsidR="00E64906" w:rsidP="00E64906" w:rsidRDefault="00E64906" w14:paraId="5F1EB74F" w14:textId="7AAA15D1">
      <w:pPr>
        <w:rPr>
          <w:rFonts w:ascii="Cambria" w:hAnsi="Cambria" w:cs="Arial"/>
          <w:b/>
          <w:bCs/>
          <w:sz w:val="22"/>
          <w:szCs w:val="22"/>
          <w:u w:val="single"/>
        </w:rPr>
      </w:pPr>
      <w:r w:rsidRPr="005F2BDE">
        <w:rPr>
          <w:rFonts w:ascii="Cambria" w:hAnsi="Cambria" w:cs="Arial"/>
          <w:b/>
          <w:bCs/>
          <w:sz w:val="22"/>
          <w:szCs w:val="22"/>
          <w:u w:val="single"/>
        </w:rPr>
        <w:t xml:space="preserve">Calificación de contingencia y liquidación objetiva: </w:t>
      </w:r>
    </w:p>
    <w:p w:rsidRPr="005F2BDE" w:rsidR="00E64906" w:rsidP="00E64906" w:rsidRDefault="00E64906" w14:paraId="2DB43817" w14:textId="77777777">
      <w:pPr>
        <w:rPr>
          <w:rFonts w:ascii="Cambria" w:hAnsi="Cambria" w:cs="Arial"/>
          <w:sz w:val="22"/>
          <w:szCs w:val="22"/>
        </w:rPr>
      </w:pPr>
    </w:p>
    <w:p w:rsidRPr="005F2BDE" w:rsidR="00E64906" w:rsidP="00E64906" w:rsidRDefault="00E64906" w14:paraId="109C00CF" w14:textId="77777777">
      <w:pPr>
        <w:rPr>
          <w:rFonts w:ascii="Cambria" w:hAnsi="Cambria" w:cs="Arial"/>
          <w:sz w:val="22"/>
          <w:szCs w:val="22"/>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7512"/>
      </w:tblGrid>
      <w:tr w:rsidRPr="005F2BDE" w:rsidR="00E64906" w:rsidTr="7D1B1E8C" w14:paraId="54BAB37F" w14:textId="77777777">
        <w:trPr>
          <w:trHeight w:val="559"/>
        </w:trPr>
        <w:tc>
          <w:tcPr>
            <w:tcW w:w="2338" w:type="dxa"/>
            <w:shd w:val="clear" w:color="auto" w:fill="0033A0"/>
            <w:tcMar/>
            <w:vAlign w:val="center"/>
          </w:tcPr>
          <w:p w:rsidRPr="005F2BDE" w:rsidR="00E64906" w:rsidP="00E6110D" w:rsidRDefault="00E64906" w14:paraId="45EBA301" w14:textId="77777777">
            <w:pPr>
              <w:jc w:val="center"/>
              <w:rPr>
                <w:rFonts w:ascii="Cambria" w:hAnsi="Cambria" w:cs="Arial"/>
                <w:sz w:val="22"/>
                <w:szCs w:val="22"/>
              </w:rPr>
            </w:pPr>
            <w:r w:rsidRPr="005F2BDE">
              <w:rPr>
                <w:rFonts w:ascii="Cambria" w:hAnsi="Cambria" w:cs="Arial"/>
                <w:sz w:val="22"/>
                <w:szCs w:val="22"/>
              </w:rPr>
              <w:t>Calificación de la Contingencia (Remota / Eventual / Probable)</w:t>
            </w:r>
          </w:p>
        </w:tc>
        <w:tc>
          <w:tcPr>
            <w:tcW w:w="7512" w:type="dxa"/>
            <w:tcMar/>
            <w:vAlign w:val="center"/>
          </w:tcPr>
          <w:p w:rsidRPr="005F2BDE" w:rsidR="00E64906" w:rsidP="234DA6D3" w:rsidRDefault="00B31069" w14:paraId="7BD92704" w14:textId="3E9CA1F9">
            <w:pPr>
              <w:jc w:val="center"/>
              <w:rPr>
                <w:rFonts w:ascii="Cambria" w:hAnsi="Cambria" w:cs="Arial"/>
                <w:color w:val="000000" w:themeColor="text2"/>
                <w:sz w:val="22"/>
                <w:szCs w:val="22"/>
                <w:lang w:eastAsia="es-CO"/>
              </w:rPr>
            </w:pPr>
            <w:r>
              <w:rPr>
                <w:rFonts w:ascii="Cambria" w:hAnsi="Cambria" w:cs="Arial"/>
                <w:color w:val="000000" w:themeColor="text2"/>
                <w:sz w:val="22"/>
                <w:szCs w:val="22"/>
                <w:lang w:eastAsia="es-CO"/>
              </w:rPr>
              <w:t>EVENTUAL</w:t>
            </w:r>
          </w:p>
        </w:tc>
      </w:tr>
      <w:tr w:rsidRPr="005F2BDE" w:rsidR="00E64906" w:rsidTr="7D1B1E8C" w14:paraId="7D15F81A" w14:textId="77777777">
        <w:trPr>
          <w:trHeight w:val="836"/>
        </w:trPr>
        <w:tc>
          <w:tcPr>
            <w:tcW w:w="2338" w:type="dxa"/>
            <w:shd w:val="clear" w:color="auto" w:fill="0033A0"/>
            <w:tcMar/>
          </w:tcPr>
          <w:p w:rsidRPr="005F2BDE" w:rsidR="00E64906" w:rsidP="00E6110D" w:rsidRDefault="00E64906" w14:paraId="1984F079" w14:textId="77777777">
            <w:pPr>
              <w:jc w:val="center"/>
              <w:rPr>
                <w:rFonts w:ascii="Cambria" w:hAnsi="Cambria" w:cs="Arial"/>
                <w:sz w:val="22"/>
                <w:szCs w:val="22"/>
              </w:rPr>
            </w:pPr>
            <w:r w:rsidRPr="005F2BDE">
              <w:rPr>
                <w:rFonts w:ascii="Cambria" w:hAnsi="Cambria" w:cs="Arial"/>
                <w:sz w:val="22"/>
                <w:szCs w:val="22"/>
              </w:rPr>
              <w:t>Motivos de la calificación</w:t>
            </w:r>
          </w:p>
        </w:tc>
        <w:tc>
          <w:tcPr>
            <w:tcW w:w="7512" w:type="dxa"/>
            <w:tcMar/>
          </w:tcPr>
          <w:p w:rsidR="1CDCC039" w:rsidP="77BB980D" w:rsidRDefault="1CDCC039" w14:paraId="626D8351" w14:textId="42BAB68F">
            <w:pPr>
              <w:shd w:val="clear" w:color="auto" w:fill="FFFFFF" w:themeFill="background1"/>
              <w:jc w:val="both"/>
              <w:rPr>
                <w:rFonts w:ascii="Cambria" w:hAnsi="Cambria" w:cs="Arial"/>
                <w:color w:val="000000" w:themeColor="text2" w:themeTint="FF" w:themeShade="FF"/>
                <w:sz w:val="22"/>
                <w:szCs w:val="22"/>
                <w:lang w:eastAsia="es-CO"/>
              </w:rPr>
            </w:pPr>
            <w:r w:rsidRPr="7D1B1E8C" w:rsidR="1CDCC039">
              <w:rPr>
                <w:rFonts w:ascii="Cambria" w:hAnsi="Cambria" w:cs="Arial"/>
                <w:color w:val="000000" w:themeColor="text2" w:themeTint="FF" w:themeShade="FF"/>
                <w:sz w:val="22"/>
                <w:szCs w:val="22"/>
                <w:lang w:eastAsia="es-CO"/>
              </w:rPr>
              <w:t xml:space="preserve">La calificación de contingencia es EVENTUAL, ya que dependerá del debate probatorio confirmar o desvirtuar la responsabilidad de la ARL AXA COLPATRIA SEGUROS DE VIDA S.A., especialmente, si a la fecha del fallecimiento, el señor GERMAN ARMANDO TRIANA MANOTAS (Q.E.P.D) se encontraba trabajando como dependiente para COOMULTRACESAR, quién lo afilió al Sistema de Riesgos Laborales o </w:t>
            </w:r>
            <w:r w:rsidRPr="7D1B1E8C" w:rsidR="1CDCC039">
              <w:rPr>
                <w:rFonts w:ascii="Cambria" w:hAnsi="Cambria" w:cs="Arial"/>
                <w:color w:val="000000" w:themeColor="text2" w:themeTint="FF" w:themeShade="FF"/>
                <w:sz w:val="22"/>
                <w:szCs w:val="22"/>
                <w:lang w:eastAsia="es-CO"/>
              </w:rPr>
              <w:t>si</w:t>
            </w:r>
            <w:r w:rsidRPr="7D1B1E8C" w:rsidR="1CDCC039">
              <w:rPr>
                <w:rFonts w:ascii="Cambria" w:hAnsi="Cambria" w:cs="Arial"/>
                <w:color w:val="000000" w:themeColor="text2" w:themeTint="FF" w:themeShade="FF"/>
                <w:sz w:val="22"/>
                <w:szCs w:val="22"/>
                <w:lang w:eastAsia="es-CO"/>
              </w:rPr>
              <w:t xml:space="preserve"> </w:t>
            </w:r>
            <w:r w:rsidRPr="7D1B1E8C" w:rsidR="38326510">
              <w:rPr>
                <w:rFonts w:ascii="Cambria" w:hAnsi="Cambria" w:cs="Arial"/>
                <w:color w:val="000000" w:themeColor="text2" w:themeTint="FF" w:themeShade="FF"/>
                <w:sz w:val="22"/>
                <w:szCs w:val="22"/>
                <w:lang w:eastAsia="es-CO"/>
              </w:rPr>
              <w:t>por el contrario, se</w:t>
            </w:r>
            <w:r w:rsidRPr="7D1B1E8C" w:rsidR="1CDCC039">
              <w:rPr>
                <w:rFonts w:ascii="Cambria" w:hAnsi="Cambria" w:cs="Arial"/>
                <w:color w:val="000000" w:themeColor="text2" w:themeTint="FF" w:themeShade="FF"/>
                <w:sz w:val="22"/>
                <w:szCs w:val="22"/>
                <w:lang w:eastAsia="es-CO"/>
              </w:rPr>
              <w:t xml:space="preserve"> encontraba </w:t>
            </w:r>
            <w:r w:rsidRPr="7D1B1E8C" w:rsidR="619EDE60">
              <w:rPr>
                <w:rFonts w:ascii="Cambria" w:hAnsi="Cambria" w:cs="Arial"/>
                <w:color w:val="000000" w:themeColor="text2" w:themeTint="FF" w:themeShade="FF"/>
                <w:sz w:val="22"/>
                <w:szCs w:val="22"/>
                <w:lang w:eastAsia="es-CO"/>
              </w:rPr>
              <w:t>ejecutando funciones</w:t>
            </w:r>
            <w:r w:rsidRPr="7D1B1E8C" w:rsidR="1CDCC039">
              <w:rPr>
                <w:rFonts w:ascii="Cambria" w:hAnsi="Cambria" w:cs="Arial"/>
                <w:color w:val="000000" w:themeColor="text2" w:themeTint="FF" w:themeShade="FF"/>
                <w:sz w:val="22"/>
                <w:szCs w:val="22"/>
                <w:lang w:eastAsia="es-CO"/>
              </w:rPr>
              <w:t xml:space="preserve"> como independiente para un tercero.  </w:t>
            </w:r>
          </w:p>
          <w:p w:rsidR="1CDCC039" w:rsidP="77BB980D" w:rsidRDefault="1CDCC039" w14:paraId="4FD4FFD0" w14:textId="45B6E7B6">
            <w:pPr>
              <w:pStyle w:val="Normal"/>
              <w:shd w:val="clear" w:color="auto" w:fill="FFFFFF" w:themeFill="background1"/>
              <w:jc w:val="both"/>
            </w:pPr>
            <w:r w:rsidRPr="77BB980D" w:rsidR="1CDCC039">
              <w:rPr>
                <w:rFonts w:ascii="Cambria" w:hAnsi="Cambria" w:cs="Arial"/>
                <w:color w:val="000000" w:themeColor="text2" w:themeTint="FF" w:themeShade="FF"/>
                <w:sz w:val="22"/>
                <w:szCs w:val="22"/>
                <w:lang w:eastAsia="es-CO"/>
              </w:rPr>
              <w:t xml:space="preserve"> </w:t>
            </w:r>
          </w:p>
          <w:p w:rsidR="1CDCC039" w:rsidP="7D1B1E8C" w:rsidRDefault="1CDCC039" w14:paraId="60A4F4E9" w14:textId="0BA91636">
            <w:pPr>
              <w:pStyle w:val="Normal"/>
              <w:suppressLineNumbers w:val="0"/>
              <w:shd w:val="clear" w:color="auto" w:fill="FFFFFF" w:themeFill="background1"/>
              <w:spacing w:before="0" w:beforeAutospacing="off" w:after="0" w:afterAutospacing="off" w:line="240" w:lineRule="auto"/>
              <w:ind w:left="0" w:right="0"/>
              <w:jc w:val="both"/>
              <w:rPr>
                <w:rFonts w:ascii="Cambria" w:hAnsi="Cambria" w:cs="Arial"/>
                <w:color w:val="000000" w:themeColor="text2" w:themeTint="FF" w:themeShade="FF"/>
                <w:sz w:val="22"/>
                <w:szCs w:val="22"/>
                <w:lang w:val="es-CO" w:eastAsia="es-CO"/>
              </w:rPr>
            </w:pPr>
            <w:r w:rsidRPr="7D1B1E8C" w:rsidR="1CDCC039">
              <w:rPr>
                <w:rFonts w:ascii="Cambria" w:hAnsi="Cambria" w:cs="Arial"/>
                <w:color w:val="000000" w:themeColor="text2" w:themeTint="FF" w:themeShade="FF"/>
                <w:sz w:val="22"/>
                <w:szCs w:val="22"/>
                <w:lang w:val="es-CO" w:eastAsia="es-CO"/>
              </w:rPr>
              <w:t xml:space="preserve">Es preciso destacar que la demandante solicita el reconocimiento y pago de la pensión de sobrevivientes de origen laboral, aduciendo ostentar la calidad de cónyuge del señor GERMAN ARMANDO TRIANA MANOTAS (Q.E.P.D), quien presuntamente se desempeñaba como CONDUCTOR de </w:t>
            </w:r>
            <w:r w:rsidRPr="7D1B1E8C" w:rsidR="66F9088B">
              <w:rPr>
                <w:rFonts w:ascii="Cambria" w:hAnsi="Cambria" w:cs="Arial"/>
                <w:color w:val="000000" w:themeColor="text2" w:themeTint="FF" w:themeShade="FF"/>
                <w:sz w:val="22"/>
                <w:szCs w:val="22"/>
                <w:lang w:val="es-CO" w:eastAsia="es-CO"/>
              </w:rPr>
              <w:t>COOMULTRACESAR</w:t>
            </w:r>
            <w:r w:rsidRPr="7D1B1E8C" w:rsidR="1CDCC039">
              <w:rPr>
                <w:rFonts w:ascii="Cambria" w:hAnsi="Cambria" w:cs="Arial"/>
                <w:color w:val="000000" w:themeColor="text2" w:themeTint="FF" w:themeShade="FF"/>
                <w:sz w:val="22"/>
                <w:szCs w:val="22"/>
                <w:lang w:val="es-CO" w:eastAsia="es-CO"/>
              </w:rPr>
              <w:t xml:space="preserve"> al momento del fallecimiento</w:t>
            </w:r>
            <w:r w:rsidRPr="7D1B1E8C" w:rsidR="5C4CBBD9">
              <w:rPr>
                <w:rFonts w:ascii="Cambria" w:hAnsi="Cambria" w:cs="Arial"/>
                <w:color w:val="000000" w:themeColor="text2" w:themeTint="FF" w:themeShade="FF"/>
                <w:sz w:val="22"/>
                <w:szCs w:val="22"/>
                <w:lang w:val="es-CO" w:eastAsia="es-CO"/>
              </w:rPr>
              <w:t xml:space="preserve"> (02/04/2022)</w:t>
            </w:r>
            <w:r w:rsidRPr="7D1B1E8C" w:rsidR="1CDCC039">
              <w:rPr>
                <w:rFonts w:ascii="Cambria" w:hAnsi="Cambria" w:cs="Arial"/>
                <w:color w:val="000000" w:themeColor="text2" w:themeTint="FF" w:themeShade="FF"/>
                <w:sz w:val="22"/>
                <w:szCs w:val="22"/>
                <w:lang w:val="es-CO" w:eastAsia="es-CO"/>
              </w:rPr>
              <w:t xml:space="preserve">; de acuerdo con el certificado de afiliación, el señor </w:t>
            </w:r>
            <w:r w:rsidRPr="7D1B1E8C" w:rsidR="4B2E1BBA">
              <w:rPr>
                <w:rFonts w:ascii="Cambria" w:hAnsi="Cambria" w:cs="Arial"/>
                <w:color w:val="000000" w:themeColor="text2" w:themeTint="FF" w:themeShade="FF"/>
                <w:sz w:val="22"/>
                <w:szCs w:val="22"/>
                <w:lang w:val="es-CO" w:eastAsia="es-CO"/>
              </w:rPr>
              <w:t>GERMAN ARMANDO TRIANA MANOTA</w:t>
            </w:r>
            <w:r w:rsidRPr="7D1B1E8C" w:rsidR="1CDCC039">
              <w:rPr>
                <w:rFonts w:ascii="Cambria" w:hAnsi="Cambria" w:cs="Arial"/>
                <w:color w:val="000000" w:themeColor="text2" w:themeTint="FF" w:themeShade="FF"/>
                <w:sz w:val="22"/>
                <w:szCs w:val="22"/>
                <w:lang w:val="es-CO" w:eastAsia="es-CO"/>
              </w:rPr>
              <w:t xml:space="preserve"> (Q.E.P.D) estuvo afiliado a la ARL a partir del </w:t>
            </w:r>
            <w:r w:rsidRPr="7D1B1E8C" w:rsidR="35D17E37">
              <w:rPr>
                <w:rFonts w:ascii="Cambria" w:hAnsi="Cambria" w:cs="Arial"/>
                <w:color w:val="000000" w:themeColor="text2" w:themeTint="FF" w:themeShade="FF"/>
                <w:sz w:val="22"/>
                <w:szCs w:val="22"/>
                <w:lang w:val="es-CO" w:eastAsia="es-CO"/>
              </w:rPr>
              <w:t>10</w:t>
            </w:r>
            <w:r w:rsidRPr="7D1B1E8C" w:rsidR="1CDCC039">
              <w:rPr>
                <w:rFonts w:ascii="Cambria" w:hAnsi="Cambria" w:cs="Arial"/>
                <w:color w:val="000000" w:themeColor="text2" w:themeTint="FF" w:themeShade="FF"/>
                <w:sz w:val="22"/>
                <w:szCs w:val="22"/>
                <w:lang w:val="es-CO" w:eastAsia="es-CO"/>
              </w:rPr>
              <w:t>/0</w:t>
            </w:r>
            <w:r w:rsidRPr="7D1B1E8C" w:rsidR="038D04E7">
              <w:rPr>
                <w:rFonts w:ascii="Cambria" w:hAnsi="Cambria" w:cs="Arial"/>
                <w:color w:val="000000" w:themeColor="text2" w:themeTint="FF" w:themeShade="FF"/>
                <w:sz w:val="22"/>
                <w:szCs w:val="22"/>
                <w:lang w:val="es-CO" w:eastAsia="es-CO"/>
              </w:rPr>
              <w:t>6</w:t>
            </w:r>
            <w:r w:rsidRPr="7D1B1E8C" w:rsidR="1CDCC039">
              <w:rPr>
                <w:rFonts w:ascii="Cambria" w:hAnsi="Cambria" w:cs="Arial"/>
                <w:color w:val="000000" w:themeColor="text2" w:themeTint="FF" w:themeShade="FF"/>
                <w:sz w:val="22"/>
                <w:szCs w:val="22"/>
                <w:lang w:val="es-CO" w:eastAsia="es-CO"/>
              </w:rPr>
              <w:t>/202</w:t>
            </w:r>
            <w:r w:rsidRPr="7D1B1E8C" w:rsidR="47FBDCD1">
              <w:rPr>
                <w:rFonts w:ascii="Cambria" w:hAnsi="Cambria" w:cs="Arial"/>
                <w:color w:val="000000" w:themeColor="text2" w:themeTint="FF" w:themeShade="FF"/>
                <w:sz w:val="22"/>
                <w:szCs w:val="22"/>
                <w:lang w:val="es-CO" w:eastAsia="es-CO"/>
              </w:rPr>
              <w:t>0</w:t>
            </w:r>
            <w:r w:rsidRPr="7D1B1E8C" w:rsidR="1CDCC039">
              <w:rPr>
                <w:rFonts w:ascii="Cambria" w:hAnsi="Cambria" w:cs="Arial"/>
                <w:color w:val="000000" w:themeColor="text2" w:themeTint="FF" w:themeShade="FF"/>
                <w:sz w:val="22"/>
                <w:szCs w:val="22"/>
                <w:lang w:val="es-CO" w:eastAsia="es-CO"/>
              </w:rPr>
              <w:t xml:space="preserve"> hasta el </w:t>
            </w:r>
            <w:r w:rsidRPr="7D1B1E8C" w:rsidR="2BB38965">
              <w:rPr>
                <w:rFonts w:ascii="Cambria" w:hAnsi="Cambria" w:cs="Arial"/>
                <w:color w:val="000000" w:themeColor="text2" w:themeTint="FF" w:themeShade="FF"/>
                <w:sz w:val="22"/>
                <w:szCs w:val="22"/>
                <w:lang w:val="es-CO" w:eastAsia="es-CO"/>
              </w:rPr>
              <w:t>0</w:t>
            </w:r>
            <w:r w:rsidRPr="7D1B1E8C" w:rsidR="5C813A8E">
              <w:rPr>
                <w:rFonts w:ascii="Cambria" w:hAnsi="Cambria" w:cs="Arial"/>
                <w:color w:val="000000" w:themeColor="text2" w:themeTint="FF" w:themeShade="FF"/>
                <w:sz w:val="22"/>
                <w:szCs w:val="22"/>
                <w:lang w:val="es-CO" w:eastAsia="es-CO"/>
              </w:rPr>
              <w:t>2</w:t>
            </w:r>
            <w:r w:rsidRPr="7D1B1E8C" w:rsidR="1CDCC039">
              <w:rPr>
                <w:rFonts w:ascii="Cambria" w:hAnsi="Cambria" w:cs="Arial"/>
                <w:color w:val="000000" w:themeColor="text2" w:themeTint="FF" w:themeShade="FF"/>
                <w:sz w:val="22"/>
                <w:szCs w:val="22"/>
                <w:lang w:val="es-CO" w:eastAsia="es-CO"/>
              </w:rPr>
              <w:t>/0</w:t>
            </w:r>
            <w:r w:rsidRPr="7D1B1E8C" w:rsidR="717F0F02">
              <w:rPr>
                <w:rFonts w:ascii="Cambria" w:hAnsi="Cambria" w:cs="Arial"/>
                <w:color w:val="000000" w:themeColor="text2" w:themeTint="FF" w:themeShade="FF"/>
                <w:sz w:val="22"/>
                <w:szCs w:val="22"/>
                <w:lang w:val="es-CO" w:eastAsia="es-CO"/>
              </w:rPr>
              <w:t>4</w:t>
            </w:r>
            <w:r w:rsidRPr="7D1B1E8C" w:rsidR="1CDCC039">
              <w:rPr>
                <w:rFonts w:ascii="Cambria" w:hAnsi="Cambria" w:cs="Arial"/>
                <w:color w:val="000000" w:themeColor="text2" w:themeTint="FF" w:themeShade="FF"/>
                <w:sz w:val="22"/>
                <w:szCs w:val="22"/>
                <w:lang w:val="es-CO" w:eastAsia="es-CO"/>
              </w:rPr>
              <w:t>/202</w:t>
            </w:r>
            <w:r w:rsidRPr="7D1B1E8C" w:rsidR="564DC9DA">
              <w:rPr>
                <w:rFonts w:ascii="Cambria" w:hAnsi="Cambria" w:cs="Arial"/>
                <w:color w:val="000000" w:themeColor="text2" w:themeTint="FF" w:themeShade="FF"/>
                <w:sz w:val="22"/>
                <w:szCs w:val="22"/>
                <w:lang w:val="es-CO" w:eastAsia="es-CO"/>
              </w:rPr>
              <w:t>2</w:t>
            </w:r>
            <w:r w:rsidRPr="7D1B1E8C" w:rsidR="3A0B5566">
              <w:rPr>
                <w:rFonts w:ascii="Cambria" w:hAnsi="Cambria" w:cs="Arial"/>
                <w:color w:val="000000" w:themeColor="text2" w:themeTint="FF" w:themeShade="FF"/>
                <w:sz w:val="22"/>
                <w:szCs w:val="22"/>
                <w:lang w:val="es-CO" w:eastAsia="es-CO"/>
              </w:rPr>
              <w:t xml:space="preserve">, siendo esta última la </w:t>
            </w:r>
            <w:r w:rsidRPr="7D1B1E8C" w:rsidR="1CDCC039">
              <w:rPr>
                <w:rFonts w:ascii="Cambria" w:hAnsi="Cambria" w:cs="Arial"/>
                <w:color w:val="000000" w:themeColor="text2" w:themeTint="FF" w:themeShade="FF"/>
                <w:sz w:val="22"/>
                <w:szCs w:val="22"/>
                <w:lang w:val="es-CO" w:eastAsia="es-CO"/>
              </w:rPr>
              <w:t>del</w:t>
            </w:r>
            <w:r w:rsidRPr="7D1B1E8C" w:rsidR="2528F5CC">
              <w:rPr>
                <w:rFonts w:ascii="Cambria" w:hAnsi="Cambria" w:cs="Arial"/>
                <w:color w:val="000000" w:themeColor="text2" w:themeTint="FF" w:themeShade="FF"/>
                <w:sz w:val="22"/>
                <w:szCs w:val="22"/>
                <w:lang w:val="es-CO" w:eastAsia="es-CO"/>
              </w:rPr>
              <w:t xml:space="preserve"> siniestro, m</w:t>
            </w:r>
            <w:r w:rsidRPr="7D1B1E8C" w:rsidR="3238F2BE">
              <w:rPr>
                <w:rFonts w:ascii="Cambria" w:hAnsi="Cambria" w:cs="Arial"/>
                <w:color w:val="000000" w:themeColor="text2" w:themeTint="FF" w:themeShade="FF"/>
                <w:sz w:val="22"/>
                <w:szCs w:val="22"/>
                <w:lang w:val="es-CO" w:eastAsia="es-CO"/>
              </w:rPr>
              <w:t xml:space="preserve">isma que se encuentra </w:t>
            </w:r>
            <w:r w:rsidRPr="7D1B1E8C" w:rsidR="1CDCC039">
              <w:rPr>
                <w:rFonts w:ascii="Cambria" w:hAnsi="Cambria" w:cs="Arial"/>
                <w:color w:val="000000" w:themeColor="text2" w:themeTint="FF" w:themeShade="FF"/>
                <w:sz w:val="22"/>
                <w:szCs w:val="22"/>
                <w:lang w:val="es-CO" w:eastAsia="es-CO"/>
              </w:rPr>
              <w:t>dentro del período de afiliación.</w:t>
            </w:r>
            <w:r w:rsidRPr="7D1B1E8C" w:rsidR="1CDCC039">
              <w:rPr>
                <w:rFonts w:ascii="Cambria" w:hAnsi="Cambria" w:cs="Arial"/>
                <w:color w:val="000000" w:themeColor="text2" w:themeTint="FF" w:themeShade="FF"/>
                <w:sz w:val="22"/>
                <w:szCs w:val="22"/>
                <w:lang w:val="es-CO" w:eastAsia="es-CO"/>
              </w:rPr>
              <w:t xml:space="preserve"> </w:t>
            </w:r>
            <w:r w:rsidRPr="7D1B1E8C" w:rsidR="1CDCC039">
              <w:rPr>
                <w:rFonts w:ascii="Cambria" w:hAnsi="Cambria" w:cs="Arial"/>
                <w:color w:val="000000" w:themeColor="text2" w:themeTint="FF" w:themeShade="FF"/>
                <w:sz w:val="22"/>
                <w:szCs w:val="22"/>
                <w:lang w:val="es-CO" w:eastAsia="es-CO"/>
              </w:rPr>
              <w:t xml:space="preserve">No obstante, es importante mencionar que </w:t>
            </w:r>
            <w:r w:rsidRPr="7D1B1E8C" w:rsidR="2654FA57">
              <w:rPr>
                <w:rFonts w:ascii="Cambria" w:hAnsi="Cambria" w:cs="Arial"/>
                <w:color w:val="000000" w:themeColor="text2" w:themeTint="FF" w:themeShade="FF"/>
                <w:sz w:val="22"/>
                <w:szCs w:val="22"/>
                <w:lang w:val="es-CO" w:eastAsia="es-CO"/>
              </w:rPr>
              <w:t xml:space="preserve">se vislumbran algunas inconsistencias con relación a las labores que desempeñaba el causante y la afiliación al sistema de riesgos laborales, </w:t>
            </w:r>
            <w:r w:rsidRPr="7D1B1E8C" w:rsidR="1CDCC039">
              <w:rPr>
                <w:rFonts w:ascii="Cambria" w:hAnsi="Cambria" w:cs="Arial"/>
                <w:color w:val="000000" w:themeColor="text2" w:themeTint="FF" w:themeShade="FF"/>
                <w:sz w:val="22"/>
                <w:szCs w:val="22"/>
                <w:lang w:val="es-CO" w:eastAsia="es-CO"/>
              </w:rPr>
              <w:t xml:space="preserve">tal como se pasa a exponer: (i) </w:t>
            </w:r>
            <w:r w:rsidRPr="7D1B1E8C" w:rsidR="49776070">
              <w:rPr>
                <w:rFonts w:ascii="Cambria" w:hAnsi="Cambria" w:cs="Arial"/>
                <w:color w:val="000000" w:themeColor="text2" w:themeTint="FF" w:themeShade="FF"/>
                <w:sz w:val="22"/>
                <w:szCs w:val="22"/>
                <w:lang w:val="es-CO" w:eastAsia="es-CO"/>
              </w:rPr>
              <w:t>Conforme al FURAT diligenciado por parte de COOMULTRACESAR el día 3 de abril de 2022</w:t>
            </w:r>
            <w:r w:rsidRPr="7D1B1E8C" w:rsidR="6C94A81C">
              <w:rPr>
                <w:rFonts w:ascii="Cambria" w:hAnsi="Cambria" w:cs="Arial"/>
                <w:color w:val="000000" w:themeColor="text2" w:themeTint="FF" w:themeShade="FF"/>
                <w:sz w:val="22"/>
                <w:szCs w:val="22"/>
                <w:lang w:val="es-CO" w:eastAsia="es-CO"/>
              </w:rPr>
              <w:t xml:space="preserve">, esta entidad afirmó que </w:t>
            </w:r>
            <w:r w:rsidRPr="7D1B1E8C" w:rsidR="49776070">
              <w:rPr>
                <w:rFonts w:ascii="Cambria" w:hAnsi="Cambria" w:cs="Arial"/>
                <w:color w:val="000000" w:themeColor="text2" w:themeTint="FF" w:themeShade="FF"/>
                <w:sz w:val="22"/>
                <w:szCs w:val="22"/>
                <w:lang w:val="es-CO" w:eastAsia="es-CO"/>
              </w:rPr>
              <w:t xml:space="preserve">el señor GERMAN se encontraba realizando labores </w:t>
            </w:r>
            <w:r w:rsidRPr="7D1B1E8C" w:rsidR="2C3F2A0D">
              <w:rPr>
                <w:rFonts w:ascii="Cambria" w:hAnsi="Cambria" w:cs="Arial"/>
                <w:color w:val="000000" w:themeColor="text2" w:themeTint="FF" w:themeShade="FF"/>
                <w:sz w:val="22"/>
                <w:szCs w:val="22"/>
                <w:lang w:val="es-CO" w:eastAsia="es-CO"/>
              </w:rPr>
              <w:t xml:space="preserve">ordenadas por el “Jefe Inmediato” y </w:t>
            </w:r>
            <w:r w:rsidRPr="7D1B1E8C" w:rsidR="49776070">
              <w:rPr>
                <w:rFonts w:ascii="Cambria" w:hAnsi="Cambria" w:cs="Arial"/>
                <w:color w:val="000000" w:themeColor="text2" w:themeTint="FF" w:themeShade="FF"/>
                <w:sz w:val="22"/>
                <w:szCs w:val="22"/>
                <w:lang w:val="es-CO" w:eastAsia="es-CO"/>
              </w:rPr>
              <w:t>propietario del vehículo de placas SNR-099</w:t>
            </w:r>
            <w:r w:rsidRPr="7D1B1E8C" w:rsidR="5BF0755E">
              <w:rPr>
                <w:rFonts w:ascii="Cambria" w:hAnsi="Cambria" w:cs="Arial"/>
                <w:color w:val="000000" w:themeColor="text2" w:themeTint="FF" w:themeShade="FF"/>
                <w:sz w:val="22"/>
                <w:szCs w:val="22"/>
                <w:lang w:val="es-CO" w:eastAsia="es-CO"/>
              </w:rPr>
              <w:t>; (</w:t>
            </w:r>
            <w:r w:rsidRPr="7D1B1E8C" w:rsidR="5BF0755E">
              <w:rPr>
                <w:rFonts w:ascii="Cambria" w:hAnsi="Cambria" w:cs="Arial"/>
                <w:color w:val="000000" w:themeColor="text2" w:themeTint="FF" w:themeShade="FF"/>
                <w:sz w:val="22"/>
                <w:szCs w:val="22"/>
                <w:lang w:val="es-CO" w:eastAsia="es-CO"/>
              </w:rPr>
              <w:t>ii</w:t>
            </w:r>
            <w:r w:rsidRPr="7D1B1E8C" w:rsidR="5BF0755E">
              <w:rPr>
                <w:rFonts w:ascii="Cambria" w:hAnsi="Cambria" w:cs="Arial"/>
                <w:color w:val="000000" w:themeColor="text2" w:themeTint="FF" w:themeShade="FF"/>
                <w:sz w:val="22"/>
                <w:szCs w:val="22"/>
                <w:lang w:val="es-CO" w:eastAsia="es-CO"/>
              </w:rPr>
              <w:t>) En la investigación administrativa realizada por AXA COLPATRIA SEGUROS DE VIDA S.A., se indicó que las labores desempeñadas por el causante el día del accidente,</w:t>
            </w:r>
            <w:r w:rsidRPr="7D1B1E8C" w:rsidR="5BF0755E">
              <w:rPr>
                <w:rFonts w:ascii="Cambria" w:hAnsi="Cambria" w:cs="Arial"/>
                <w:color w:val="000000" w:themeColor="text2" w:themeTint="FF" w:themeShade="FF"/>
                <w:sz w:val="22"/>
                <w:szCs w:val="22"/>
                <w:lang w:val="es-CO" w:eastAsia="es-CO"/>
              </w:rPr>
              <w:t xml:space="preserve"> </w:t>
            </w:r>
            <w:r w:rsidRPr="7D1B1E8C" w:rsidR="643AFA62">
              <w:rPr>
                <w:rFonts w:ascii="Cambria" w:hAnsi="Cambria" w:cs="Arial"/>
                <w:color w:val="000000" w:themeColor="text2" w:themeTint="FF" w:themeShade="FF"/>
                <w:sz w:val="22"/>
                <w:szCs w:val="22"/>
                <w:lang w:val="es-CO" w:eastAsia="es-CO"/>
              </w:rPr>
              <w:t xml:space="preserve">eran en favor de </w:t>
            </w:r>
            <w:r w:rsidRPr="7D1B1E8C" w:rsidR="5D2D013B">
              <w:rPr>
                <w:rFonts w:ascii="Cambria" w:hAnsi="Cambria" w:cs="Arial"/>
                <w:color w:val="000000" w:themeColor="text2" w:themeTint="FF" w:themeShade="FF"/>
                <w:sz w:val="22"/>
                <w:szCs w:val="22"/>
                <w:lang w:val="es-CO" w:eastAsia="es-CO"/>
              </w:rPr>
              <w:t xml:space="preserve">la empresa GLOBAL COOPER MINING S.A.S identificada con </w:t>
            </w:r>
            <w:r w:rsidRPr="7D1B1E8C" w:rsidR="5D2D013B">
              <w:rPr>
                <w:rFonts w:ascii="Cambria" w:hAnsi="Cambria" w:cs="Arial"/>
                <w:color w:val="000000" w:themeColor="text2" w:themeTint="FF" w:themeShade="FF"/>
                <w:sz w:val="22"/>
                <w:szCs w:val="22"/>
                <w:lang w:val="es-CO" w:eastAsia="es-CO"/>
              </w:rPr>
              <w:t>Nit</w:t>
            </w:r>
            <w:r w:rsidRPr="7D1B1E8C" w:rsidR="5D2D013B">
              <w:rPr>
                <w:rFonts w:ascii="Cambria" w:hAnsi="Cambria" w:cs="Arial"/>
                <w:color w:val="000000" w:themeColor="text2" w:themeTint="FF" w:themeShade="FF"/>
                <w:sz w:val="22"/>
                <w:szCs w:val="22"/>
                <w:lang w:val="es-CO" w:eastAsia="es-CO"/>
              </w:rPr>
              <w:t xml:space="preserve">. 9006254556-2 </w:t>
            </w:r>
            <w:r w:rsidRPr="7D1B1E8C" w:rsidR="49776070">
              <w:rPr>
                <w:rFonts w:ascii="Cambria" w:hAnsi="Cambria" w:cs="Arial"/>
                <w:color w:val="000000" w:themeColor="text2" w:themeTint="FF" w:themeShade="FF"/>
                <w:sz w:val="22"/>
                <w:szCs w:val="22"/>
                <w:lang w:val="es-CO" w:eastAsia="es-CO"/>
              </w:rPr>
              <w:t>y no para COOMULTRACESAR</w:t>
            </w:r>
            <w:r w:rsidRPr="7D1B1E8C" w:rsidR="1CDCC039">
              <w:rPr>
                <w:rFonts w:ascii="Cambria" w:hAnsi="Cambria" w:cs="Arial"/>
                <w:color w:val="000000" w:themeColor="text2" w:themeTint="FF" w:themeShade="FF"/>
                <w:sz w:val="22"/>
                <w:szCs w:val="22"/>
                <w:lang w:val="es-CO" w:eastAsia="es-CO"/>
              </w:rPr>
              <w:t>, es decir, que</w:t>
            </w:r>
            <w:r w:rsidRPr="7D1B1E8C" w:rsidR="36DEC707">
              <w:rPr>
                <w:rFonts w:ascii="Cambria" w:hAnsi="Cambria" w:cs="Arial"/>
                <w:color w:val="000000" w:themeColor="text2" w:themeTint="FF" w:themeShade="FF"/>
                <w:sz w:val="22"/>
                <w:szCs w:val="22"/>
                <w:lang w:val="es-CO" w:eastAsia="es-CO"/>
              </w:rPr>
              <w:t xml:space="preserve"> </w:t>
            </w:r>
            <w:r w:rsidRPr="7D1B1E8C" w:rsidR="74E8119D">
              <w:rPr>
                <w:rFonts w:ascii="Cambria" w:hAnsi="Cambria" w:cs="Arial"/>
                <w:color w:val="000000" w:themeColor="text2" w:themeTint="FF" w:themeShade="FF"/>
                <w:sz w:val="22"/>
                <w:szCs w:val="22"/>
                <w:lang w:val="es-CO" w:eastAsia="es-CO"/>
              </w:rPr>
              <w:t>aparentemente</w:t>
            </w:r>
            <w:r w:rsidRPr="7D1B1E8C" w:rsidR="1CDCC039">
              <w:rPr>
                <w:rFonts w:ascii="Cambria" w:hAnsi="Cambria" w:cs="Arial"/>
                <w:color w:val="000000" w:themeColor="text2" w:themeTint="FF" w:themeShade="FF"/>
                <w:sz w:val="22"/>
                <w:szCs w:val="22"/>
                <w:lang w:val="es-CO" w:eastAsia="es-CO"/>
              </w:rPr>
              <w:t xml:space="preserve"> no se encontraba bajo la subordinación y dependencia de la sociedad la cual lo afilió a la ARL como trabajador suyo</w:t>
            </w:r>
            <w:r w:rsidRPr="7D1B1E8C" w:rsidR="517062A0">
              <w:rPr>
                <w:rFonts w:ascii="Cambria" w:hAnsi="Cambria" w:cs="Arial"/>
                <w:color w:val="000000" w:themeColor="text2" w:themeTint="FF" w:themeShade="FF"/>
                <w:sz w:val="22"/>
                <w:szCs w:val="22"/>
                <w:lang w:val="es-CO" w:eastAsia="es-CO"/>
              </w:rPr>
              <w:t>;</w:t>
            </w:r>
            <w:r w:rsidRPr="7D1B1E8C" w:rsidR="1CDCC039">
              <w:rPr>
                <w:rFonts w:ascii="Cambria" w:hAnsi="Cambria" w:cs="Arial"/>
                <w:color w:val="000000" w:themeColor="text2" w:themeTint="FF" w:themeShade="FF"/>
                <w:sz w:val="22"/>
                <w:szCs w:val="22"/>
                <w:lang w:val="es-CO" w:eastAsia="es-CO"/>
              </w:rPr>
              <w:t xml:space="preserve"> (</w:t>
            </w:r>
            <w:r w:rsidRPr="7D1B1E8C" w:rsidR="1CDCC039">
              <w:rPr>
                <w:rFonts w:ascii="Cambria" w:hAnsi="Cambria" w:cs="Arial"/>
                <w:color w:val="000000" w:themeColor="text2" w:themeTint="FF" w:themeShade="FF"/>
                <w:sz w:val="22"/>
                <w:szCs w:val="22"/>
                <w:lang w:val="es-CO" w:eastAsia="es-CO"/>
              </w:rPr>
              <w:t>i</w:t>
            </w:r>
            <w:r w:rsidRPr="7D1B1E8C" w:rsidR="5199CDDF">
              <w:rPr>
                <w:rFonts w:ascii="Cambria" w:hAnsi="Cambria" w:cs="Arial"/>
                <w:color w:val="000000" w:themeColor="text2" w:themeTint="FF" w:themeShade="FF"/>
                <w:sz w:val="22"/>
                <w:szCs w:val="22"/>
                <w:lang w:val="es-CO" w:eastAsia="es-CO"/>
              </w:rPr>
              <w:t>i</w:t>
            </w:r>
            <w:r w:rsidRPr="7D1B1E8C" w:rsidR="1CDCC039">
              <w:rPr>
                <w:rFonts w:ascii="Cambria" w:hAnsi="Cambria" w:cs="Arial"/>
                <w:color w:val="000000" w:themeColor="text2" w:themeTint="FF" w:themeShade="FF"/>
                <w:sz w:val="22"/>
                <w:szCs w:val="22"/>
                <w:lang w:val="es-CO" w:eastAsia="es-CO"/>
              </w:rPr>
              <w:t>i</w:t>
            </w:r>
            <w:r w:rsidRPr="7D1B1E8C" w:rsidR="1CDCC039">
              <w:rPr>
                <w:rFonts w:ascii="Cambria" w:hAnsi="Cambria" w:cs="Arial"/>
                <w:color w:val="000000" w:themeColor="text2" w:themeTint="FF" w:themeShade="FF"/>
                <w:sz w:val="22"/>
                <w:szCs w:val="22"/>
                <w:lang w:val="es-CO" w:eastAsia="es-CO"/>
              </w:rPr>
              <w:t xml:space="preserve">) En </w:t>
            </w:r>
            <w:r w:rsidRPr="7D1B1E8C" w:rsidR="5245142C">
              <w:rPr>
                <w:rFonts w:ascii="Cambria" w:hAnsi="Cambria" w:cs="Arial"/>
                <w:color w:val="000000" w:themeColor="text2" w:themeTint="FF" w:themeShade="FF"/>
                <w:sz w:val="22"/>
                <w:szCs w:val="22"/>
                <w:lang w:val="es-CO" w:eastAsia="es-CO"/>
              </w:rPr>
              <w:t>la investigación también se observa que durante el día 2 de abril de 2022 el vehículo de placas No. SNR099 fue conducido por el trabajador Wilson Polo con C.C. No. 1.003.265.381, lo cual evidencia que el día del fallecimiento del señor GERMAN este no laboró para su empleador COOMULTRACESAR en dicho vehículo</w:t>
            </w:r>
            <w:r w:rsidRPr="7D1B1E8C" w:rsidR="4C9EF1B5">
              <w:rPr>
                <w:rFonts w:ascii="Cambria" w:hAnsi="Cambria" w:cs="Arial"/>
                <w:color w:val="000000" w:themeColor="text2" w:themeTint="FF" w:themeShade="FF"/>
                <w:sz w:val="22"/>
                <w:szCs w:val="22"/>
                <w:lang w:val="es-CO" w:eastAsia="es-CO"/>
              </w:rPr>
              <w:t xml:space="preserve">. De esta manera, debe precisarse que, la inconsistencia parte en cuanto a que la empresa COOMULTRACESAR en el diligenciamiento del FURAT afirmó que el causante estaba desempeñando labores ordenadas por </w:t>
            </w:r>
            <w:r w:rsidRPr="7D1B1E8C" w:rsidR="4C9EF1B5">
              <w:rPr>
                <w:rFonts w:ascii="Cambria" w:hAnsi="Cambria" w:cs="Arial"/>
                <w:color w:val="000000" w:themeColor="text2" w:themeTint="FF" w:themeShade="FF"/>
                <w:sz w:val="22"/>
                <w:szCs w:val="22"/>
                <w:lang w:val="es-CO" w:eastAsia="es-CO"/>
              </w:rPr>
              <w:t>su</w:t>
            </w:r>
            <w:r w:rsidRPr="7D1B1E8C" w:rsidR="26ED825F">
              <w:rPr>
                <w:rFonts w:ascii="Cambria" w:hAnsi="Cambria" w:cs="Arial"/>
                <w:color w:val="000000" w:themeColor="text2" w:themeTint="FF" w:themeShade="FF"/>
                <w:sz w:val="22"/>
                <w:szCs w:val="22"/>
                <w:lang w:val="es-CO" w:eastAsia="es-CO"/>
              </w:rPr>
              <w:t xml:space="preserve"> </w:t>
            </w:r>
            <w:r w:rsidRPr="7D1B1E8C" w:rsidR="4C9EF1B5">
              <w:rPr>
                <w:rFonts w:ascii="Cambria" w:hAnsi="Cambria" w:cs="Arial"/>
                <w:color w:val="000000" w:themeColor="text2" w:themeTint="FF" w:themeShade="FF"/>
                <w:sz w:val="22"/>
                <w:szCs w:val="22"/>
                <w:lang w:val="es-CO" w:eastAsia="es-CO"/>
              </w:rPr>
              <w:t>“</w:t>
            </w:r>
            <w:r w:rsidRPr="7D1B1E8C" w:rsidR="4C9EF1B5">
              <w:rPr>
                <w:rFonts w:ascii="Cambria" w:hAnsi="Cambria" w:cs="Arial"/>
                <w:color w:val="000000" w:themeColor="text2" w:themeTint="FF" w:themeShade="FF"/>
                <w:sz w:val="22"/>
                <w:szCs w:val="22"/>
                <w:lang w:val="es-CO" w:eastAsia="es-CO"/>
              </w:rPr>
              <w:t>J</w:t>
            </w:r>
            <w:r w:rsidRPr="7D1B1E8C" w:rsidR="4C9EF1B5">
              <w:rPr>
                <w:rFonts w:ascii="Cambria" w:hAnsi="Cambria" w:cs="Arial"/>
                <w:color w:val="000000" w:themeColor="text2" w:themeTint="FF" w:themeShade="FF"/>
                <w:sz w:val="22"/>
                <w:szCs w:val="22"/>
                <w:lang w:val="es-CO" w:eastAsia="es-CO"/>
              </w:rPr>
              <w:t>e</w:t>
            </w:r>
            <w:r w:rsidRPr="7D1B1E8C" w:rsidR="4C9EF1B5">
              <w:rPr>
                <w:rFonts w:ascii="Cambria" w:hAnsi="Cambria" w:cs="Arial"/>
                <w:color w:val="000000" w:themeColor="text2" w:themeTint="FF" w:themeShade="FF"/>
                <w:sz w:val="22"/>
                <w:szCs w:val="22"/>
                <w:lang w:val="es-CO" w:eastAsia="es-CO"/>
              </w:rPr>
              <w:t>fe</w:t>
            </w:r>
            <w:r w:rsidRPr="7D1B1E8C" w:rsidR="4C9EF1B5">
              <w:rPr>
                <w:rFonts w:ascii="Cambria" w:hAnsi="Cambria" w:cs="Arial"/>
                <w:color w:val="000000" w:themeColor="text2" w:themeTint="FF" w:themeShade="FF"/>
                <w:sz w:val="22"/>
                <w:szCs w:val="22"/>
                <w:lang w:val="es-CO" w:eastAsia="es-CO"/>
              </w:rPr>
              <w:t xml:space="preserve"> </w:t>
            </w:r>
            <w:r w:rsidRPr="7D1B1E8C" w:rsidR="4C9EF1B5">
              <w:rPr>
                <w:rFonts w:ascii="Cambria" w:hAnsi="Cambria" w:cs="Arial"/>
                <w:color w:val="000000" w:themeColor="text2" w:themeTint="FF" w:themeShade="FF"/>
                <w:sz w:val="22"/>
                <w:szCs w:val="22"/>
                <w:lang w:val="es-CO" w:eastAsia="es-CO"/>
              </w:rPr>
              <w:t>I</w:t>
            </w:r>
            <w:r w:rsidRPr="7D1B1E8C" w:rsidR="4C9EF1B5">
              <w:rPr>
                <w:rFonts w:ascii="Cambria" w:hAnsi="Cambria" w:cs="Arial"/>
                <w:color w:val="000000" w:themeColor="text2" w:themeTint="FF" w:themeShade="FF"/>
                <w:sz w:val="22"/>
                <w:szCs w:val="22"/>
                <w:lang w:val="es-CO" w:eastAsia="es-CO"/>
              </w:rPr>
              <w:t xml:space="preserve">nmediato”, lo que podría entenderse que </w:t>
            </w:r>
            <w:r w:rsidRPr="7D1B1E8C" w:rsidR="6EA3F0C0">
              <w:rPr>
                <w:rFonts w:ascii="Cambria" w:hAnsi="Cambria" w:cs="Arial"/>
                <w:color w:val="000000" w:themeColor="text2" w:themeTint="FF" w:themeShade="FF"/>
                <w:sz w:val="22"/>
                <w:szCs w:val="22"/>
                <w:lang w:val="es-CO" w:eastAsia="es-CO"/>
              </w:rPr>
              <w:t>esto si</w:t>
            </w:r>
            <w:r w:rsidRPr="7D1B1E8C" w:rsidR="6EA3F0C0">
              <w:rPr>
                <w:rFonts w:ascii="Cambria" w:hAnsi="Cambria" w:cs="Arial"/>
                <w:color w:val="000000" w:themeColor="text2" w:themeTint="FF" w:themeShade="FF"/>
                <w:sz w:val="22"/>
                <w:szCs w:val="22"/>
                <w:lang w:val="es-CO" w:eastAsia="es-CO"/>
              </w:rPr>
              <w:t xml:space="preserve"> </w:t>
            </w:r>
            <w:r w:rsidRPr="7D1B1E8C" w:rsidR="6EA3F0C0">
              <w:rPr>
                <w:rFonts w:ascii="Cambria" w:hAnsi="Cambria" w:cs="Arial"/>
                <w:color w:val="000000" w:themeColor="text2" w:themeTint="FF" w:themeShade="FF"/>
                <w:sz w:val="22"/>
                <w:szCs w:val="22"/>
                <w:lang w:val="es-CO" w:eastAsia="es-CO"/>
              </w:rPr>
              <w:t>c</w:t>
            </w:r>
            <w:r w:rsidRPr="7D1B1E8C" w:rsidR="6EA3F0C0">
              <w:rPr>
                <w:rFonts w:ascii="Cambria" w:hAnsi="Cambria" w:cs="Arial"/>
                <w:color w:val="000000" w:themeColor="text2" w:themeTint="FF" w:themeShade="FF"/>
                <w:sz w:val="22"/>
                <w:szCs w:val="22"/>
                <w:lang w:val="es-CO" w:eastAsia="es-CO"/>
              </w:rPr>
              <w:t xml:space="preserve">orrespondió a una actividad derivada </w:t>
            </w:r>
            <w:r w:rsidRPr="7D1B1E8C" w:rsidR="7B094E4E">
              <w:rPr>
                <w:rFonts w:ascii="Cambria" w:hAnsi="Cambria" w:cs="Arial"/>
                <w:color w:val="000000" w:themeColor="text2" w:themeTint="FF" w:themeShade="FF"/>
                <w:sz w:val="22"/>
                <w:szCs w:val="22"/>
                <w:lang w:val="es-CO" w:eastAsia="es-CO"/>
              </w:rPr>
              <w:t>d</w:t>
            </w:r>
            <w:r w:rsidRPr="7D1B1E8C" w:rsidR="6EA3F0C0">
              <w:rPr>
                <w:rFonts w:ascii="Cambria" w:hAnsi="Cambria" w:cs="Arial"/>
                <w:color w:val="000000" w:themeColor="text2" w:themeTint="FF" w:themeShade="FF"/>
                <w:sz w:val="22"/>
                <w:szCs w:val="22"/>
                <w:lang w:val="es-CO" w:eastAsia="es-CO"/>
              </w:rPr>
              <w:t xml:space="preserve">el vínculo con dicha empresa, sin embargo, de las demás pruebas allegadas con la investigación, queda en duda tal afirmación. </w:t>
            </w:r>
            <w:r w:rsidRPr="7D1B1E8C" w:rsidR="2EFEEAE0">
              <w:rPr>
                <w:rFonts w:ascii="Cambria" w:hAnsi="Cambria" w:cs="Arial"/>
                <w:color w:val="000000" w:themeColor="text2" w:themeTint="FF" w:themeShade="FF"/>
                <w:sz w:val="22"/>
                <w:szCs w:val="22"/>
                <w:lang w:val="es-CO" w:eastAsia="es-CO"/>
              </w:rPr>
              <w:t xml:space="preserve"> </w:t>
            </w:r>
            <w:r w:rsidRPr="7D1B1E8C" w:rsidR="2BA5F567">
              <w:rPr>
                <w:rFonts w:ascii="Cambria" w:hAnsi="Cambria" w:cs="Arial"/>
                <w:color w:val="000000" w:themeColor="text2" w:themeTint="FF" w:themeShade="FF"/>
                <w:sz w:val="22"/>
                <w:szCs w:val="22"/>
                <w:lang w:val="es-CO" w:eastAsia="es-CO"/>
              </w:rPr>
              <w:t xml:space="preserve">Por lo tanto, de llegarse a probar que el señor GERMAN si estaba ejecutando labores para la empresa COOMULTRACESAR, el accidente sería </w:t>
            </w:r>
            <w:r w:rsidRPr="7D1B1E8C" w:rsidR="2BA5F567">
              <w:rPr>
                <w:rFonts w:ascii="Cambria" w:hAnsi="Cambria" w:cs="Arial"/>
                <w:color w:val="000000" w:themeColor="text2" w:themeTint="FF" w:themeShade="FF"/>
                <w:sz w:val="22"/>
                <w:szCs w:val="22"/>
                <w:lang w:val="es-CO" w:eastAsia="es-CO"/>
              </w:rPr>
              <w:t>catalogado</w:t>
            </w:r>
            <w:r w:rsidRPr="7D1B1E8C" w:rsidR="2BA5F567">
              <w:rPr>
                <w:rFonts w:ascii="Cambria" w:hAnsi="Cambria" w:cs="Arial"/>
                <w:color w:val="000000" w:themeColor="text2" w:themeTint="FF" w:themeShade="FF"/>
                <w:sz w:val="22"/>
                <w:szCs w:val="22"/>
                <w:lang w:val="es-CO" w:eastAsia="es-CO"/>
              </w:rPr>
              <w:t xml:space="preserve"> como de origen laboral. </w:t>
            </w:r>
            <w:r w:rsidRPr="7D1B1E8C" w:rsidR="2EFEEAE0">
              <w:rPr>
                <w:rFonts w:ascii="Cambria" w:hAnsi="Cambria" w:cs="Arial"/>
                <w:color w:val="000000" w:themeColor="text2" w:themeTint="FF" w:themeShade="FF"/>
                <w:sz w:val="22"/>
                <w:szCs w:val="22"/>
                <w:lang w:val="es-CO" w:eastAsia="es-CO"/>
              </w:rPr>
              <w:t xml:space="preserve">Ahora bien, por otro lado, y </w:t>
            </w:r>
            <w:r w:rsidRPr="7D1B1E8C" w:rsidR="4DBB1F78">
              <w:rPr>
                <w:rFonts w:ascii="Cambria" w:hAnsi="Cambria" w:cs="Arial"/>
                <w:color w:val="000000" w:themeColor="text2" w:themeTint="FF" w:themeShade="FF"/>
                <w:sz w:val="22"/>
                <w:szCs w:val="22"/>
                <w:lang w:val="es-CO" w:eastAsia="es-CO"/>
              </w:rPr>
              <w:t xml:space="preserve"> sin </w:t>
            </w:r>
            <w:r w:rsidRPr="7D1B1E8C" w:rsidR="1CDCC039">
              <w:rPr>
                <w:rFonts w:ascii="Cambria" w:hAnsi="Cambria" w:cs="Arial"/>
                <w:color w:val="000000" w:themeColor="text2" w:themeTint="FF" w:themeShade="FF"/>
                <w:sz w:val="22"/>
                <w:szCs w:val="22"/>
                <w:lang w:val="es-CO" w:eastAsia="es-CO"/>
              </w:rPr>
              <w:t xml:space="preserve">perjuicio de lo expuesto, </w:t>
            </w:r>
            <w:r w:rsidRPr="7D1B1E8C" w:rsidR="511E4096">
              <w:rPr>
                <w:rFonts w:ascii="Cambria" w:hAnsi="Cambria" w:cs="Arial"/>
                <w:color w:val="000000" w:themeColor="text2" w:themeTint="FF" w:themeShade="FF"/>
                <w:sz w:val="22"/>
                <w:szCs w:val="22"/>
                <w:lang w:val="es-CO" w:eastAsia="es-CO"/>
              </w:rPr>
              <w:t xml:space="preserve">en lo que concierne a la calidad de beneficiaria de la demandante, es menester resaltar que, </w:t>
            </w:r>
            <w:r w:rsidRPr="7D1B1E8C" w:rsidR="1E7E3A32">
              <w:rPr>
                <w:rFonts w:ascii="Cambria" w:hAnsi="Cambria" w:cs="Arial"/>
                <w:color w:val="000000" w:themeColor="text2" w:themeTint="FF" w:themeShade="FF"/>
                <w:sz w:val="22"/>
                <w:szCs w:val="22"/>
                <w:lang w:val="es-CO" w:eastAsia="es-CO"/>
              </w:rPr>
              <w:t>a</w:t>
            </w:r>
            <w:r w:rsidRPr="7D1B1E8C" w:rsidR="511E4096">
              <w:rPr>
                <w:rFonts w:ascii="Cambria" w:hAnsi="Cambria" w:cs="Arial"/>
                <w:color w:val="000000" w:themeColor="text2" w:themeTint="FF" w:themeShade="FF"/>
                <w:sz w:val="22"/>
                <w:szCs w:val="22"/>
                <w:lang w:val="es-CO" w:eastAsia="es-CO"/>
              </w:rPr>
              <w:t>l ostentar la calidad de Cónyuge, el requisito de convivencia exigido por la norma es</w:t>
            </w:r>
            <w:r w:rsidRPr="7D1B1E8C" w:rsidR="3A9FD234">
              <w:rPr>
                <w:rFonts w:ascii="Cambria" w:hAnsi="Cambria" w:cs="Arial"/>
                <w:color w:val="000000" w:themeColor="text2" w:themeTint="FF" w:themeShade="FF"/>
                <w:sz w:val="22"/>
                <w:szCs w:val="22"/>
                <w:lang w:val="es-CO" w:eastAsia="es-CO"/>
              </w:rPr>
              <w:t xml:space="preserve"> de 5 años en cualquier tiempo, por lo tanto, de las pruebas arribadas al plenario, si bien se afirma que ella convivió con el causante</w:t>
            </w:r>
            <w:r w:rsidRPr="7D1B1E8C" w:rsidR="3F0F78B2">
              <w:rPr>
                <w:rFonts w:ascii="Cambria" w:hAnsi="Cambria" w:cs="Arial"/>
                <w:color w:val="000000" w:themeColor="text2" w:themeTint="FF" w:themeShade="FF"/>
                <w:sz w:val="22"/>
                <w:szCs w:val="22"/>
                <w:lang w:val="es-CO" w:eastAsia="es-CO"/>
              </w:rPr>
              <w:t>,</w:t>
            </w:r>
            <w:r w:rsidRPr="7D1B1E8C" w:rsidR="303CF220">
              <w:rPr>
                <w:rFonts w:ascii="Cambria" w:hAnsi="Cambria" w:cs="Arial"/>
                <w:color w:val="000000" w:themeColor="text2" w:themeTint="FF" w:themeShade="FF"/>
                <w:sz w:val="22"/>
                <w:szCs w:val="22"/>
                <w:lang w:val="es-CO" w:eastAsia="es-CO"/>
              </w:rPr>
              <w:t xml:space="preserve"> lo cierto es que</w:t>
            </w:r>
            <w:r w:rsidRPr="7D1B1E8C" w:rsidR="3F0F78B2">
              <w:rPr>
                <w:rFonts w:ascii="Cambria" w:hAnsi="Cambria" w:cs="Arial"/>
                <w:color w:val="000000" w:themeColor="text2" w:themeTint="FF" w:themeShade="FF"/>
                <w:sz w:val="22"/>
                <w:szCs w:val="22"/>
                <w:lang w:val="es-CO" w:eastAsia="es-CO"/>
              </w:rPr>
              <w:t xml:space="preserve"> no especifica los extremos temporales de dicha unión, por lo que</w:t>
            </w:r>
            <w:r w:rsidRPr="7D1B1E8C" w:rsidR="7DD24018">
              <w:rPr>
                <w:rFonts w:ascii="Cambria" w:hAnsi="Cambria" w:cs="Arial"/>
                <w:color w:val="000000" w:themeColor="text2" w:themeTint="FF" w:themeShade="FF"/>
                <w:sz w:val="22"/>
                <w:szCs w:val="22"/>
                <w:lang w:val="es-CO" w:eastAsia="es-CO"/>
              </w:rPr>
              <w:t xml:space="preserve"> </w:t>
            </w:r>
            <w:r w:rsidRPr="7D1B1E8C" w:rsidR="3F0F78B2">
              <w:rPr>
                <w:rFonts w:ascii="Cambria" w:hAnsi="Cambria" w:cs="Arial"/>
                <w:color w:val="000000" w:themeColor="text2" w:themeTint="FF" w:themeShade="FF"/>
                <w:sz w:val="22"/>
                <w:szCs w:val="22"/>
                <w:lang w:val="es-CO" w:eastAsia="es-CO"/>
              </w:rPr>
              <w:t>su calidad de beneficiaria, dependerá del debate probatorio como los testimonios e interrogatorio de parte que se practique</w:t>
            </w:r>
            <w:r w:rsidRPr="7D1B1E8C" w:rsidR="1CDCC039">
              <w:rPr>
                <w:rFonts w:ascii="Cambria" w:hAnsi="Cambria" w:cs="Arial"/>
                <w:color w:val="000000" w:themeColor="text2" w:themeTint="FF" w:themeShade="FF"/>
                <w:sz w:val="22"/>
                <w:szCs w:val="22"/>
                <w:lang w:val="es-CO" w:eastAsia="es-CO"/>
              </w:rPr>
              <w:t>.</w:t>
            </w:r>
            <w:r w:rsidRPr="7D1B1E8C" w:rsidR="1CDCC039">
              <w:rPr>
                <w:rFonts w:ascii="Cambria" w:hAnsi="Cambria" w:cs="Arial"/>
                <w:color w:val="000000" w:themeColor="text2" w:themeTint="FF" w:themeShade="FF"/>
                <w:sz w:val="22"/>
                <w:szCs w:val="22"/>
                <w:lang w:val="es-CO" w:eastAsia="es-CO"/>
              </w:rPr>
              <w:t xml:space="preserve"> Lo anterior, teniendo en cuenta el artículo 47 de la Ley 100 de 1993, modificado por el artículo 13 de la Ley 797 de 2003.  </w:t>
            </w:r>
          </w:p>
          <w:p w:rsidR="1CDCC039" w:rsidP="77BB980D" w:rsidRDefault="1CDCC039" w14:paraId="11C2329E" w14:textId="48968C3B">
            <w:pPr>
              <w:pStyle w:val="Normal"/>
              <w:shd w:val="clear" w:color="auto" w:fill="FFFFFF" w:themeFill="background1"/>
              <w:jc w:val="both"/>
            </w:pPr>
            <w:r w:rsidRPr="77BB980D" w:rsidR="1CDCC039">
              <w:rPr>
                <w:rFonts w:ascii="Cambria" w:hAnsi="Cambria" w:cs="Arial"/>
                <w:color w:val="000000" w:themeColor="text2" w:themeTint="FF" w:themeShade="FF"/>
                <w:sz w:val="22"/>
                <w:szCs w:val="22"/>
                <w:lang w:eastAsia="es-CO"/>
              </w:rPr>
              <w:t xml:space="preserve"> </w:t>
            </w:r>
          </w:p>
          <w:p w:rsidR="1CDCC039" w:rsidP="77BB980D" w:rsidRDefault="1CDCC039" w14:paraId="06FDAAF0" w14:textId="38CCD615">
            <w:pPr>
              <w:pStyle w:val="Normal"/>
              <w:shd w:val="clear" w:color="auto" w:fill="FFFFFF" w:themeFill="background1"/>
              <w:jc w:val="both"/>
              <w:rPr>
                <w:rFonts w:ascii="Cambria" w:hAnsi="Cambria" w:cs="Arial"/>
                <w:color w:val="000000" w:themeColor="text2" w:themeTint="FF" w:themeShade="FF"/>
                <w:sz w:val="22"/>
                <w:szCs w:val="22"/>
                <w:lang w:eastAsia="es-CO"/>
              </w:rPr>
            </w:pPr>
            <w:r w:rsidRPr="7D1B1E8C" w:rsidR="1CDCC039">
              <w:rPr>
                <w:rFonts w:ascii="Cambria" w:hAnsi="Cambria" w:cs="Arial"/>
                <w:color w:val="000000" w:themeColor="text2" w:themeTint="FF" w:themeShade="FF"/>
                <w:sz w:val="22"/>
                <w:szCs w:val="22"/>
                <w:lang w:eastAsia="es-CO"/>
              </w:rPr>
              <w:t xml:space="preserve">En ese sentido, frente a la responsabilidad de la ARL, se precisa que: </w:t>
            </w:r>
            <w:r w:rsidRPr="7D1B1E8C" w:rsidR="1CDCC039">
              <w:rPr>
                <w:rFonts w:ascii="Cambria" w:hAnsi="Cambria" w:cs="Arial"/>
                <w:color w:val="000000" w:themeColor="text2" w:themeTint="FF" w:themeShade="FF"/>
                <w:sz w:val="22"/>
                <w:szCs w:val="22"/>
                <w:lang w:eastAsia="es-CO"/>
              </w:rPr>
              <w:t>(i)</w:t>
            </w:r>
            <w:r w:rsidRPr="7D1B1E8C" w:rsidR="6B0DAC85">
              <w:rPr>
                <w:rFonts w:ascii="Cambria" w:hAnsi="Cambria" w:cs="Arial"/>
                <w:color w:val="000000" w:themeColor="text2" w:themeTint="FF" w:themeShade="FF"/>
                <w:sz w:val="22"/>
                <w:szCs w:val="22"/>
                <w:lang w:eastAsia="es-CO"/>
              </w:rPr>
              <w:t xml:space="preserve"> En caso de que se logre demostrar que el señor </w:t>
            </w:r>
            <w:r w:rsidRPr="7D1B1E8C" w:rsidR="6B0DAC85">
              <w:rPr>
                <w:rFonts w:ascii="Cambria" w:hAnsi="Cambria" w:cs="Arial"/>
                <w:color w:val="000000" w:themeColor="text2" w:themeTint="FF" w:themeShade="FF"/>
                <w:sz w:val="22"/>
                <w:szCs w:val="22"/>
                <w:lang w:val="es-CO" w:eastAsia="es-CO"/>
              </w:rPr>
              <w:t>GERMAN ARMANDO TRIANA MANOTA</w:t>
            </w:r>
            <w:r w:rsidRPr="7D1B1E8C" w:rsidR="6B0DAC85">
              <w:rPr>
                <w:rFonts w:ascii="Cambria" w:hAnsi="Cambria" w:cs="Arial"/>
                <w:color w:val="000000" w:themeColor="text2" w:themeTint="FF" w:themeShade="FF"/>
                <w:sz w:val="22"/>
                <w:szCs w:val="22"/>
                <w:lang w:eastAsia="es-CO"/>
              </w:rPr>
              <w:t xml:space="preserve"> (Q.E.P.D.) ejercía labores </w:t>
            </w:r>
            <w:r w:rsidRPr="7D1B1E8C" w:rsidR="6B0DAC85">
              <w:rPr>
                <w:rFonts w:ascii="Cambria" w:hAnsi="Cambria" w:cs="Arial"/>
                <w:color w:val="000000" w:themeColor="text2" w:themeTint="FF" w:themeShade="FF"/>
                <w:sz w:val="22"/>
                <w:szCs w:val="22"/>
                <w:lang w:eastAsia="es-CO"/>
              </w:rPr>
              <w:t>como Independiente o como dependiente</w:t>
            </w:r>
            <w:r w:rsidRPr="7D1B1E8C" w:rsidR="6B0DAC85">
              <w:rPr>
                <w:rFonts w:ascii="Cambria" w:hAnsi="Cambria" w:cs="Arial"/>
                <w:color w:val="000000" w:themeColor="text2" w:themeTint="FF" w:themeShade="FF"/>
                <w:sz w:val="22"/>
                <w:szCs w:val="22"/>
                <w:lang w:eastAsia="es-CO"/>
              </w:rPr>
              <w:t xml:space="preserve"> de otro empleador diferente a COOMULTRACESAR, a la ARL AXA COLPATRIA SEGUROS DE VIDA S.A., no le corresponde asumir el pago de la pensión de sobrevivientes deprecada, por cuanto, no corresponde al riesgo asegurado, consistente en su relación de dependencia con COOMULTRACESAR</w:t>
            </w:r>
            <w:r w:rsidRPr="7D1B1E8C" w:rsidR="184AFF6F">
              <w:rPr>
                <w:rFonts w:ascii="Cambria" w:hAnsi="Cambria" w:cs="Arial"/>
                <w:color w:val="000000" w:themeColor="text2" w:themeTint="FF" w:themeShade="FF"/>
                <w:sz w:val="22"/>
                <w:szCs w:val="22"/>
                <w:lang w:eastAsia="es-CO"/>
              </w:rPr>
              <w:t>; (</w:t>
            </w:r>
            <w:r w:rsidRPr="7D1B1E8C" w:rsidR="184AFF6F">
              <w:rPr>
                <w:rFonts w:ascii="Cambria" w:hAnsi="Cambria" w:cs="Arial"/>
                <w:color w:val="000000" w:themeColor="text2" w:themeTint="FF" w:themeShade="FF"/>
                <w:sz w:val="22"/>
                <w:szCs w:val="22"/>
                <w:lang w:eastAsia="es-CO"/>
              </w:rPr>
              <w:t>ii</w:t>
            </w:r>
            <w:r w:rsidRPr="7D1B1E8C" w:rsidR="184AFF6F">
              <w:rPr>
                <w:rFonts w:ascii="Cambria" w:hAnsi="Cambria" w:cs="Arial"/>
                <w:color w:val="000000" w:themeColor="text2" w:themeTint="FF" w:themeShade="FF"/>
                <w:sz w:val="22"/>
                <w:szCs w:val="22"/>
                <w:lang w:eastAsia="es-CO"/>
              </w:rPr>
              <w:t>) De llegar a darse la eventualidad, de que el Despacho declare la responsabilidad de la compañía por una pensión de sobrevivientes de origen laboral bajo el argumento de que el accidente se ocasionó en la ejecución del riesgo por el cual fue afiliado (Labor de conductor), recibiendo la ARL los respectivos aportes, teniendo en cuenta el deber de las aseguradoras de verificar las afiliaciones y contingencias que se aseguran, pues de acuerdo a la SL de la CSJ en sentencia 1117 de 2023,  de no verificar estas afiliaciones, “tácitamente están subsanando cualquier irregularidad que eventualmente se presente en la afiliación y, con ello, se debe reconocer su vigencia y eficacia”; y (</w:t>
            </w:r>
            <w:r w:rsidRPr="7D1B1E8C" w:rsidR="184AFF6F">
              <w:rPr>
                <w:rFonts w:ascii="Cambria" w:hAnsi="Cambria" w:cs="Arial"/>
                <w:color w:val="000000" w:themeColor="text2" w:themeTint="FF" w:themeShade="FF"/>
                <w:sz w:val="22"/>
                <w:szCs w:val="22"/>
                <w:lang w:eastAsia="es-CO"/>
              </w:rPr>
              <w:t>iii</w:t>
            </w:r>
            <w:r w:rsidRPr="7D1B1E8C" w:rsidR="184AFF6F">
              <w:rPr>
                <w:rFonts w:ascii="Cambria" w:hAnsi="Cambria" w:cs="Arial"/>
                <w:color w:val="000000" w:themeColor="text2" w:themeTint="FF" w:themeShade="FF"/>
                <w:sz w:val="22"/>
                <w:szCs w:val="22"/>
                <w:lang w:eastAsia="es-CO"/>
              </w:rPr>
              <w:t xml:space="preserve">) </w:t>
            </w:r>
            <w:r w:rsidRPr="7D1B1E8C" w:rsidR="1CDCC039">
              <w:rPr>
                <w:rFonts w:ascii="Cambria" w:hAnsi="Cambria" w:cs="Arial"/>
                <w:color w:val="000000" w:themeColor="text2" w:themeTint="FF" w:themeShade="FF"/>
                <w:sz w:val="22"/>
                <w:szCs w:val="22"/>
                <w:lang w:eastAsia="es-CO"/>
              </w:rPr>
              <w:t xml:space="preserve">la señora </w:t>
            </w:r>
            <w:r w:rsidRPr="7D1B1E8C" w:rsidR="30E9EC4F">
              <w:rPr>
                <w:rFonts w:ascii="Cambria" w:hAnsi="Cambria" w:cs="Arial"/>
                <w:color w:val="000000" w:themeColor="text2" w:themeTint="FF" w:themeShade="FF"/>
                <w:sz w:val="22"/>
                <w:szCs w:val="22"/>
                <w:lang w:eastAsia="es-CO"/>
              </w:rPr>
              <w:t>DARIELLY RUIZ ORREGO</w:t>
            </w:r>
            <w:r w:rsidRPr="7D1B1E8C" w:rsidR="1CDCC039">
              <w:rPr>
                <w:rFonts w:ascii="Cambria" w:hAnsi="Cambria" w:cs="Arial"/>
                <w:color w:val="000000" w:themeColor="text2" w:themeTint="FF" w:themeShade="FF"/>
                <w:sz w:val="22"/>
                <w:szCs w:val="22"/>
                <w:lang w:eastAsia="es-CO"/>
              </w:rPr>
              <w:t xml:space="preserve"> no ha logrado demostrar la convivencia que se requiere para ser declarada beneficiaria de una posible pensión de sobrevivientes con ocasión al fallecimiento del Sr. </w:t>
            </w:r>
            <w:r w:rsidRPr="7D1B1E8C" w:rsidR="17C35C5F">
              <w:rPr>
                <w:rFonts w:ascii="Cambria" w:hAnsi="Cambria" w:cs="Arial"/>
                <w:color w:val="000000" w:themeColor="text2" w:themeTint="FF" w:themeShade="FF"/>
                <w:sz w:val="22"/>
                <w:szCs w:val="22"/>
                <w:lang w:eastAsia="es-CO"/>
              </w:rPr>
              <w:t>German</w:t>
            </w:r>
            <w:r w:rsidRPr="7D1B1E8C" w:rsidR="1CDCC039">
              <w:rPr>
                <w:rFonts w:ascii="Cambria" w:hAnsi="Cambria" w:cs="Arial"/>
                <w:color w:val="000000" w:themeColor="text2" w:themeTint="FF" w:themeShade="FF"/>
                <w:sz w:val="22"/>
                <w:szCs w:val="22"/>
                <w:lang w:eastAsia="es-CO"/>
              </w:rPr>
              <w:t>, y por tanto no tendría derecho a la prestación reclamada, salvo que lo demuestre a través de prueba testimonial.</w:t>
            </w:r>
            <w:r w:rsidRPr="7D1B1E8C" w:rsidR="1CDCC039">
              <w:rPr>
                <w:rFonts w:ascii="Cambria" w:hAnsi="Cambria" w:cs="Arial"/>
                <w:color w:val="000000" w:themeColor="text2" w:themeTint="FF" w:themeShade="FF"/>
                <w:sz w:val="22"/>
                <w:szCs w:val="22"/>
                <w:lang w:eastAsia="es-CO"/>
              </w:rPr>
              <w:t xml:space="preserve"> </w:t>
            </w:r>
            <w:r w:rsidRPr="7D1B1E8C" w:rsidR="1CDCC039">
              <w:rPr>
                <w:rFonts w:ascii="Cambria" w:hAnsi="Cambria" w:cs="Arial"/>
                <w:color w:val="000000" w:themeColor="text2" w:themeTint="FF" w:themeShade="FF"/>
                <w:sz w:val="22"/>
                <w:szCs w:val="22"/>
                <w:lang w:eastAsia="es-CO"/>
              </w:rPr>
              <w:t xml:space="preserve">Así pues, estamos frente a una contingencia eventual, basado en la oportunidad y práctica probatoria  por un lado y la interpretación judicial,  por el otro, que, si bien es armónica en el sentido de reconocer que si bien la cobertura del riesgo parte de la afiliación y naturaleza de la relación laboral, el Despacho puede verificar el rol que tomó la aseguradora frente al riesgo asegurado y determinar una condena en contra, con fundamento en el deber de verificación de las condiciones de afiliación y contingencia.  </w:t>
            </w:r>
          </w:p>
          <w:p w:rsidR="1CDCC039" w:rsidP="77BB980D" w:rsidRDefault="1CDCC039" w14:paraId="7F0B6550" w14:textId="3E44E0C7">
            <w:pPr>
              <w:pStyle w:val="Normal"/>
              <w:shd w:val="clear" w:color="auto" w:fill="FFFFFF" w:themeFill="background1"/>
              <w:jc w:val="both"/>
            </w:pPr>
            <w:r w:rsidRPr="77BB980D" w:rsidR="1CDCC039">
              <w:rPr>
                <w:rFonts w:ascii="Cambria" w:hAnsi="Cambria" w:cs="Arial"/>
                <w:color w:val="000000" w:themeColor="text2" w:themeTint="FF" w:themeShade="FF"/>
                <w:sz w:val="22"/>
                <w:szCs w:val="22"/>
                <w:lang w:eastAsia="es-CO"/>
              </w:rPr>
              <w:t xml:space="preserve">  </w:t>
            </w:r>
          </w:p>
          <w:p w:rsidR="1CDCC039" w:rsidP="77BB980D" w:rsidRDefault="1CDCC039" w14:paraId="068C1907" w14:textId="63591239">
            <w:pPr>
              <w:pStyle w:val="Normal"/>
              <w:shd w:val="clear" w:color="auto" w:fill="FFFFFF" w:themeFill="background1"/>
              <w:jc w:val="both"/>
            </w:pPr>
            <w:r w:rsidRPr="77BB980D" w:rsidR="1CDCC039">
              <w:rPr>
                <w:rFonts w:ascii="Cambria" w:hAnsi="Cambria" w:cs="Arial"/>
                <w:color w:val="000000" w:themeColor="text2" w:themeTint="FF" w:themeShade="FF"/>
                <w:sz w:val="22"/>
                <w:szCs w:val="22"/>
                <w:lang w:eastAsia="es-CO"/>
              </w:rPr>
              <w:t>Lo anterior, sin perjuicio del carácter contingente del proceso.</w:t>
            </w:r>
          </w:p>
          <w:p w:rsidRPr="005F2BDE" w:rsidR="00E64906" w:rsidP="00885966" w:rsidRDefault="00E64906" w14:paraId="345D5F18" w14:textId="3835505B">
            <w:pPr>
              <w:shd w:val="clear" w:color="auto" w:fill="FFFFFF"/>
              <w:jc w:val="both"/>
              <w:textAlignment w:val="baseline"/>
              <w:rPr>
                <w:rFonts w:ascii="Cambria" w:hAnsi="Cambria" w:cs="Arial"/>
                <w:color w:val="FF0000"/>
                <w:sz w:val="22"/>
                <w:szCs w:val="22"/>
                <w:bdr w:val="none" w:color="auto" w:sz="0" w:space="0" w:frame="1"/>
                <w:shd w:val="clear" w:color="auto" w:fill="FFFFFF"/>
                <w:lang w:eastAsia="es-CO"/>
              </w:rPr>
            </w:pPr>
          </w:p>
        </w:tc>
      </w:tr>
      <w:tr w:rsidRPr="005F2BDE" w:rsidR="00E64906" w:rsidTr="7D1B1E8C" w14:paraId="78726649" w14:textId="77777777">
        <w:trPr>
          <w:trHeight w:val="478"/>
        </w:trPr>
        <w:tc>
          <w:tcPr>
            <w:tcW w:w="2338" w:type="dxa"/>
            <w:shd w:val="clear" w:color="auto" w:fill="0033A0"/>
            <w:tcMar/>
            <w:vAlign w:val="center"/>
          </w:tcPr>
          <w:p w:rsidRPr="005F2BDE" w:rsidR="00E64906" w:rsidP="00E6110D" w:rsidRDefault="00E64906" w14:paraId="4EDBFC39" w14:textId="5345A382">
            <w:pPr>
              <w:jc w:val="center"/>
              <w:rPr>
                <w:rFonts w:ascii="Cambria" w:hAnsi="Cambria" w:cs="Arial"/>
                <w:sz w:val="22"/>
                <w:szCs w:val="22"/>
              </w:rPr>
            </w:pPr>
            <w:r w:rsidRPr="005F2BDE">
              <w:rPr>
                <w:rFonts w:ascii="Cambria" w:hAnsi="Cambria" w:cs="Arial"/>
                <w:sz w:val="22"/>
                <w:szCs w:val="22"/>
              </w:rPr>
              <w:lastRenderedPageBreak/>
              <w:t>Observaciones</w:t>
            </w:r>
          </w:p>
        </w:tc>
        <w:tc>
          <w:tcPr>
            <w:tcW w:w="7512" w:type="dxa"/>
            <w:tcMar/>
            <w:vAlign w:val="center"/>
          </w:tcPr>
          <w:p w:rsidRPr="005F2BDE" w:rsidR="00E64906" w:rsidP="001A7EC9" w:rsidRDefault="001A7EC9" w14:paraId="6867FD6E" w14:textId="0A39BC16">
            <w:pPr>
              <w:rPr>
                <w:rFonts w:ascii="Cambria" w:hAnsi="Cambria" w:cs="Arial"/>
                <w:iCs/>
                <w:sz w:val="22"/>
                <w:szCs w:val="22"/>
                <w:lang w:val="es-ES"/>
              </w:rPr>
            </w:pPr>
            <w:r w:rsidRPr="005F2BDE">
              <w:rPr>
                <w:rFonts w:ascii="Cambria" w:hAnsi="Cambria" w:cs="Arial"/>
                <w:iCs/>
                <w:sz w:val="22"/>
                <w:szCs w:val="22"/>
                <w:lang w:val="es-ES"/>
              </w:rPr>
              <w:t>Sin observaciones</w:t>
            </w:r>
          </w:p>
        </w:tc>
      </w:tr>
    </w:tbl>
    <w:p w:rsidRPr="005F2BDE" w:rsidR="00E64906" w:rsidP="00E64906" w:rsidRDefault="00E64906" w14:paraId="71182260" w14:textId="77777777">
      <w:pPr>
        <w:jc w:val="center"/>
        <w:rPr>
          <w:rFonts w:ascii="Cambria" w:hAnsi="Cambria" w:cs="Arial"/>
          <w:sz w:val="22"/>
          <w:szCs w:val="22"/>
        </w:rPr>
      </w:pPr>
    </w:p>
    <w:p w:rsidRPr="005F2BDE" w:rsidR="00247E08" w:rsidP="00E64906" w:rsidRDefault="00E7768D" w14:paraId="1AA0C5C3" w14:textId="0B64BDA7">
      <w:pPr>
        <w:rPr>
          <w:rFonts w:ascii="Cambria" w:hAnsi="Cambria" w:cs="Arial"/>
          <w:b/>
          <w:bCs/>
          <w:sz w:val="22"/>
          <w:szCs w:val="22"/>
          <w:u w:val="single"/>
        </w:rPr>
      </w:pPr>
      <w:r w:rsidRPr="005F2BDE">
        <w:rPr>
          <w:rFonts w:ascii="Cambria" w:hAnsi="Cambria" w:cs="Arial"/>
          <w:b/>
          <w:bCs/>
          <w:sz w:val="22"/>
          <w:szCs w:val="22"/>
          <w:u w:val="single"/>
        </w:rPr>
        <w:t>Datos</w:t>
      </w:r>
      <w:r w:rsidRPr="005F2BDE" w:rsidR="00E64906">
        <w:rPr>
          <w:rFonts w:ascii="Cambria" w:hAnsi="Cambria" w:cs="Arial"/>
          <w:b/>
          <w:bCs/>
          <w:sz w:val="22"/>
          <w:szCs w:val="22"/>
          <w:u w:val="single"/>
        </w:rPr>
        <w:t xml:space="preserve"> del</w:t>
      </w:r>
      <w:r w:rsidRPr="005F2BDE">
        <w:rPr>
          <w:rFonts w:ascii="Cambria" w:hAnsi="Cambria" w:cs="Arial"/>
          <w:b/>
          <w:bCs/>
          <w:sz w:val="22"/>
          <w:szCs w:val="22"/>
          <w:u w:val="single"/>
        </w:rPr>
        <w:t xml:space="preserve"> abogado </w:t>
      </w:r>
      <w:r w:rsidRPr="005F2BDE" w:rsidR="00E64906">
        <w:rPr>
          <w:rFonts w:ascii="Cambria" w:hAnsi="Cambria" w:cs="Arial"/>
          <w:b/>
          <w:bCs/>
          <w:sz w:val="22"/>
          <w:szCs w:val="22"/>
          <w:u w:val="single"/>
        </w:rPr>
        <w:t>a cargo:</w:t>
      </w:r>
    </w:p>
    <w:p w:rsidRPr="005F2BDE" w:rsidR="00E7768D" w:rsidP="00E64906" w:rsidRDefault="00E7768D" w14:paraId="30A5C309" w14:textId="62380A42">
      <w:pPr>
        <w:jc w:val="center"/>
        <w:rPr>
          <w:rFonts w:ascii="Cambria" w:hAnsi="Cambria" w:cs="Arial"/>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1402"/>
        <w:gridCol w:w="1985"/>
        <w:gridCol w:w="4110"/>
      </w:tblGrid>
      <w:tr w:rsidRPr="005F2BDE" w:rsidR="00527AC1" w:rsidTr="7D1B1E8C" w14:paraId="6E3C6E8A" w14:textId="77777777">
        <w:trPr>
          <w:trHeight w:val="340"/>
        </w:trPr>
        <w:tc>
          <w:tcPr>
            <w:tcW w:w="2353" w:type="dxa"/>
            <w:shd w:val="clear" w:color="auto" w:fill="0033A0"/>
            <w:tcMar/>
            <w:vAlign w:val="center"/>
          </w:tcPr>
          <w:p w:rsidRPr="005F2BDE" w:rsidR="00527AC1" w:rsidP="00E64906" w:rsidRDefault="00E64906" w14:paraId="72BAF282" w14:textId="61403FD2">
            <w:pPr>
              <w:jc w:val="center"/>
              <w:rPr>
                <w:rFonts w:ascii="Cambria" w:hAnsi="Cambria" w:cs="Arial"/>
                <w:sz w:val="22"/>
                <w:szCs w:val="22"/>
              </w:rPr>
            </w:pPr>
            <w:r w:rsidRPr="005F2BDE">
              <w:rPr>
                <w:rFonts w:ascii="Cambria" w:hAnsi="Cambria" w:cs="Arial"/>
                <w:sz w:val="22"/>
                <w:szCs w:val="22"/>
              </w:rPr>
              <w:t>Nombre completo</w:t>
            </w:r>
          </w:p>
        </w:tc>
        <w:tc>
          <w:tcPr>
            <w:tcW w:w="1402" w:type="dxa"/>
            <w:tcMar/>
            <w:vAlign w:val="center"/>
          </w:tcPr>
          <w:p w:rsidRPr="005F2BDE" w:rsidR="00527AC1" w:rsidP="00E64906" w:rsidRDefault="003D5858" w14:paraId="7944CF82" w14:textId="795F082A">
            <w:pPr>
              <w:jc w:val="center"/>
              <w:rPr>
                <w:rFonts w:ascii="Cambria" w:hAnsi="Cambria" w:cs="Arial"/>
                <w:sz w:val="22"/>
                <w:szCs w:val="22"/>
              </w:rPr>
            </w:pPr>
            <w:r>
              <w:rPr>
                <w:rFonts w:ascii="Cambria" w:hAnsi="Cambria" w:cs="Arial"/>
                <w:sz w:val="22"/>
                <w:szCs w:val="22"/>
              </w:rPr>
              <w:t>Jeffry Lemus Gómez</w:t>
            </w:r>
          </w:p>
        </w:tc>
        <w:tc>
          <w:tcPr>
            <w:tcW w:w="1985" w:type="dxa"/>
            <w:shd w:val="clear" w:color="auto" w:fill="0033A0"/>
            <w:tcMar/>
            <w:vAlign w:val="center"/>
          </w:tcPr>
          <w:p w:rsidRPr="005F2BDE" w:rsidR="00527AC1" w:rsidP="00E64906" w:rsidRDefault="00E64906" w14:paraId="5FD9B59F" w14:textId="1E5E2096">
            <w:pPr>
              <w:jc w:val="center"/>
              <w:rPr>
                <w:rFonts w:ascii="Cambria" w:hAnsi="Cambria" w:cs="Arial"/>
                <w:sz w:val="22"/>
                <w:szCs w:val="22"/>
              </w:rPr>
            </w:pPr>
            <w:r w:rsidRPr="005F2BDE">
              <w:rPr>
                <w:rFonts w:ascii="Cambria" w:hAnsi="Cambria" w:cs="Arial"/>
                <w:sz w:val="22"/>
                <w:szCs w:val="22"/>
              </w:rPr>
              <w:t>No. De C.C.:</w:t>
            </w:r>
          </w:p>
        </w:tc>
        <w:tc>
          <w:tcPr>
            <w:tcW w:w="4110" w:type="dxa"/>
            <w:tcMar/>
            <w:vAlign w:val="center"/>
          </w:tcPr>
          <w:p w:rsidRPr="005F2BDE" w:rsidR="00527AC1" w:rsidP="00615B28" w:rsidRDefault="0090491C" w14:paraId="08F65C37" w14:textId="0C21180E">
            <w:pPr>
              <w:jc w:val="center"/>
              <w:rPr>
                <w:rFonts w:ascii="Cambria" w:hAnsi="Cambria" w:cs="Arial"/>
                <w:sz w:val="22"/>
                <w:szCs w:val="22"/>
              </w:rPr>
            </w:pPr>
            <w:r w:rsidRPr="005F2BDE">
              <w:rPr>
                <w:rFonts w:ascii="Cambria" w:hAnsi="Cambria" w:cs="Arial"/>
                <w:sz w:val="22"/>
                <w:szCs w:val="22"/>
              </w:rPr>
              <w:t>1</w:t>
            </w:r>
            <w:r w:rsidRPr="005F2BDE" w:rsidR="00615B28">
              <w:rPr>
                <w:rFonts w:ascii="Cambria" w:hAnsi="Cambria" w:cs="Arial"/>
                <w:sz w:val="22"/>
                <w:szCs w:val="22"/>
              </w:rPr>
              <w:t>.</w:t>
            </w:r>
            <w:r w:rsidR="003D5858">
              <w:rPr>
                <w:rFonts w:ascii="Cambria" w:hAnsi="Cambria" w:cs="Arial"/>
                <w:sz w:val="22"/>
                <w:szCs w:val="22"/>
              </w:rPr>
              <w:t>005.975.878</w:t>
            </w:r>
          </w:p>
        </w:tc>
      </w:tr>
      <w:tr w:rsidRPr="005F2BDE" w:rsidR="00670B1C" w:rsidTr="7D1B1E8C" w14:paraId="02724D2B" w14:textId="77777777">
        <w:trPr>
          <w:cantSplit/>
          <w:trHeight w:val="340"/>
        </w:trPr>
        <w:tc>
          <w:tcPr>
            <w:tcW w:w="2353" w:type="dxa"/>
            <w:shd w:val="clear" w:color="auto" w:fill="0033A0"/>
            <w:tcMar/>
            <w:vAlign w:val="center"/>
          </w:tcPr>
          <w:p w:rsidRPr="005F2BDE" w:rsidR="00670B1C" w:rsidP="00E64906" w:rsidRDefault="00E64906" w14:paraId="712D0A9F" w14:textId="1C14EB6B">
            <w:pPr>
              <w:jc w:val="center"/>
              <w:rPr>
                <w:rFonts w:ascii="Cambria" w:hAnsi="Cambria" w:cs="Arial"/>
                <w:sz w:val="22"/>
                <w:szCs w:val="22"/>
              </w:rPr>
            </w:pPr>
            <w:r w:rsidRPr="005F2BDE">
              <w:rPr>
                <w:rFonts w:ascii="Cambria" w:hAnsi="Cambria" w:cs="Arial"/>
                <w:sz w:val="22"/>
                <w:szCs w:val="22"/>
              </w:rPr>
              <w:t>Teléfono:</w:t>
            </w:r>
          </w:p>
        </w:tc>
        <w:tc>
          <w:tcPr>
            <w:tcW w:w="1402" w:type="dxa"/>
            <w:tcMar/>
            <w:vAlign w:val="center"/>
          </w:tcPr>
          <w:p w:rsidRPr="005F2BDE" w:rsidR="00670B1C" w:rsidP="00E64906" w:rsidRDefault="003D5858" w14:paraId="6EE862B9" w14:textId="1E7BCCC4">
            <w:pPr>
              <w:jc w:val="center"/>
              <w:rPr>
                <w:rFonts w:ascii="Cambria" w:hAnsi="Cambria" w:cs="Arial"/>
                <w:sz w:val="22"/>
                <w:szCs w:val="22"/>
              </w:rPr>
            </w:pPr>
            <w:r>
              <w:rPr>
                <w:rFonts w:ascii="Cambria" w:hAnsi="Cambria" w:cs="Arial"/>
                <w:sz w:val="22"/>
                <w:szCs w:val="22"/>
              </w:rPr>
              <w:t>3225032105</w:t>
            </w:r>
          </w:p>
        </w:tc>
        <w:tc>
          <w:tcPr>
            <w:tcW w:w="1985" w:type="dxa"/>
            <w:shd w:val="clear" w:color="auto" w:fill="0033A0"/>
            <w:tcMar/>
            <w:vAlign w:val="center"/>
          </w:tcPr>
          <w:p w:rsidRPr="005F2BDE" w:rsidR="00670B1C" w:rsidP="00E64906" w:rsidRDefault="00E64906" w14:paraId="64204CF7" w14:textId="699821F0">
            <w:pPr>
              <w:jc w:val="center"/>
              <w:rPr>
                <w:rFonts w:ascii="Cambria" w:hAnsi="Cambria" w:cs="Arial"/>
                <w:sz w:val="22"/>
                <w:szCs w:val="22"/>
              </w:rPr>
            </w:pPr>
            <w:r w:rsidRPr="005F2BDE">
              <w:rPr>
                <w:rFonts w:ascii="Cambria" w:hAnsi="Cambria" w:cs="Arial"/>
                <w:sz w:val="22"/>
                <w:szCs w:val="22"/>
              </w:rPr>
              <w:t>Fecha de elaboración de la ficha:</w:t>
            </w:r>
          </w:p>
        </w:tc>
        <w:tc>
          <w:tcPr>
            <w:tcW w:w="4110" w:type="dxa"/>
            <w:tcMar/>
            <w:vAlign w:val="center"/>
          </w:tcPr>
          <w:p w:rsidRPr="005F2BDE" w:rsidR="00670B1C" w:rsidP="00F1343B" w:rsidRDefault="003D5858" w14:paraId="67FD7B5B" w14:textId="0740701E">
            <w:pPr>
              <w:jc w:val="center"/>
              <w:rPr>
                <w:rFonts w:ascii="Cambria" w:hAnsi="Cambria" w:cs="Arial"/>
                <w:sz w:val="22"/>
                <w:szCs w:val="22"/>
              </w:rPr>
            </w:pPr>
            <w:r w:rsidRPr="7D1B1E8C" w:rsidR="1327790B">
              <w:rPr>
                <w:rFonts w:ascii="Cambria" w:hAnsi="Cambria" w:cs="Arial"/>
                <w:sz w:val="22"/>
                <w:szCs w:val="22"/>
              </w:rPr>
              <w:t>2</w:t>
            </w:r>
            <w:r w:rsidRPr="7D1B1E8C" w:rsidR="7B89B6E9">
              <w:rPr>
                <w:rFonts w:ascii="Cambria" w:hAnsi="Cambria" w:cs="Arial"/>
                <w:sz w:val="22"/>
                <w:szCs w:val="22"/>
              </w:rPr>
              <w:t>8/</w:t>
            </w:r>
            <w:r w:rsidRPr="7D1B1E8C" w:rsidR="3FA7B3D0">
              <w:rPr>
                <w:rFonts w:ascii="Cambria" w:hAnsi="Cambria" w:cs="Arial"/>
                <w:sz w:val="22"/>
                <w:szCs w:val="22"/>
              </w:rPr>
              <w:t>0</w:t>
            </w:r>
            <w:r w:rsidRPr="7D1B1E8C" w:rsidR="1A827306">
              <w:rPr>
                <w:rFonts w:ascii="Cambria" w:hAnsi="Cambria" w:cs="Arial"/>
                <w:sz w:val="22"/>
                <w:szCs w:val="22"/>
              </w:rPr>
              <w:t>5</w:t>
            </w:r>
            <w:r w:rsidRPr="7D1B1E8C" w:rsidR="3FA7B3D0">
              <w:rPr>
                <w:rFonts w:ascii="Cambria" w:hAnsi="Cambria" w:cs="Arial"/>
                <w:sz w:val="22"/>
                <w:szCs w:val="22"/>
              </w:rPr>
              <w:t>/2025</w:t>
            </w:r>
          </w:p>
        </w:tc>
      </w:tr>
    </w:tbl>
    <w:p w:rsidRPr="005F2BDE" w:rsidR="00761D2D" w:rsidP="00640053" w:rsidRDefault="00761D2D" w14:paraId="6BF00785" w14:textId="7D24BD16">
      <w:pPr>
        <w:pStyle w:val="NoSpacing"/>
        <w:jc w:val="both"/>
        <w:rPr>
          <w:rFonts w:ascii="Cambria" w:hAnsi="Cambria" w:cs="Arial"/>
        </w:rPr>
      </w:pPr>
    </w:p>
    <w:sectPr w:rsidRPr="005F2BDE" w:rsidR="00761D2D" w:rsidSect="00F67FE4">
      <w:headerReference w:type="default" r:id="rId12"/>
      <w:pgSz w:w="12240" w:h="20160" w:orient="portrait" w:code="5"/>
      <w:pgMar w:top="1701" w:right="1701" w:bottom="1701" w:left="1701"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618C" w:rsidP="00114170" w:rsidRDefault="000A618C" w14:paraId="3B0FD714" w14:textId="77777777">
      <w:r>
        <w:separator/>
      </w:r>
    </w:p>
  </w:endnote>
  <w:endnote w:type="continuationSeparator" w:id="0">
    <w:p w:rsidR="000A618C" w:rsidP="00114170" w:rsidRDefault="000A618C" w14:paraId="457E12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618C" w:rsidP="00114170" w:rsidRDefault="000A618C" w14:paraId="14C6BD24" w14:textId="77777777">
      <w:r>
        <w:separator/>
      </w:r>
    </w:p>
  </w:footnote>
  <w:footnote w:type="continuationSeparator" w:id="0">
    <w:p w:rsidR="000A618C" w:rsidP="00114170" w:rsidRDefault="000A618C" w14:paraId="2FB5354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4170" w:rsidP="00114170" w:rsidRDefault="00114170" w14:paraId="6D040149" w14:textId="35A993BE">
    <w:pPr>
      <w:pStyle w:val="Header"/>
      <w:jc w:val="righ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52BDB"/>
    <w:multiLevelType w:val="multilevel"/>
    <w:tmpl w:val="58401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1FB0EF6"/>
    <w:multiLevelType w:val="multilevel"/>
    <w:tmpl w:val="65B8BE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9F577F5"/>
    <w:multiLevelType w:val="hybridMultilevel"/>
    <w:tmpl w:val="6A90A64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1FDD2083"/>
    <w:multiLevelType w:val="multilevel"/>
    <w:tmpl w:val="F112F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5D62E0F"/>
    <w:multiLevelType w:val="hybridMultilevel"/>
    <w:tmpl w:val="6A4432D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26344D8F"/>
    <w:multiLevelType w:val="hybridMultilevel"/>
    <w:tmpl w:val="54303B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6D15A2"/>
    <w:multiLevelType w:val="hybridMultilevel"/>
    <w:tmpl w:val="A87C149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3D693587"/>
    <w:multiLevelType w:val="hybridMultilevel"/>
    <w:tmpl w:val="8BDAA2C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49D00542"/>
    <w:multiLevelType w:val="multilevel"/>
    <w:tmpl w:val="C21EA8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6925FE5"/>
    <w:multiLevelType w:val="multilevel"/>
    <w:tmpl w:val="4962B9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A094DCB"/>
    <w:multiLevelType w:val="hybridMultilevel"/>
    <w:tmpl w:val="6F68484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6FFC70E3"/>
    <w:multiLevelType w:val="multilevel"/>
    <w:tmpl w:val="293EB66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2" w15:restartNumberingAfterBreak="0">
    <w:nsid w:val="792F4DD9"/>
    <w:multiLevelType w:val="hybridMultilevel"/>
    <w:tmpl w:val="1C0EB2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F1767AD"/>
    <w:multiLevelType w:val="hybridMultilevel"/>
    <w:tmpl w:val="FB524620"/>
    <w:lvl w:ilvl="0" w:tplc="2264DDD6">
      <w:start w:val="1"/>
      <w:numFmt w:val="bullet"/>
      <w:lvlText w:val=""/>
      <w:lvlJc w:val="left"/>
      <w:pPr>
        <w:ind w:left="720" w:hanging="360"/>
      </w:pPr>
      <w:rPr>
        <w:rFonts w:hint="default" w:ascii="Symbol" w:hAnsi="Symbol" w:cs="Arial" w:eastAsia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914364964">
    <w:abstractNumId w:val="13"/>
  </w:num>
  <w:num w:numId="2" w16cid:durableId="1264193250">
    <w:abstractNumId w:val="10"/>
  </w:num>
  <w:num w:numId="3" w16cid:durableId="229464978">
    <w:abstractNumId w:val="7"/>
  </w:num>
  <w:num w:numId="4" w16cid:durableId="1370644480">
    <w:abstractNumId w:val="12"/>
  </w:num>
  <w:num w:numId="5" w16cid:durableId="1972976012">
    <w:abstractNumId w:val="5"/>
  </w:num>
  <w:num w:numId="6" w16cid:durableId="352458800">
    <w:abstractNumId w:val="9"/>
  </w:num>
  <w:num w:numId="7" w16cid:durableId="1189296704">
    <w:abstractNumId w:val="11"/>
  </w:num>
  <w:num w:numId="8" w16cid:durableId="1827551112">
    <w:abstractNumId w:val="8"/>
  </w:num>
  <w:num w:numId="9" w16cid:durableId="1418793251">
    <w:abstractNumId w:val="3"/>
  </w:num>
  <w:num w:numId="10" w16cid:durableId="214195584">
    <w:abstractNumId w:val="0"/>
  </w:num>
  <w:num w:numId="11" w16cid:durableId="919868139">
    <w:abstractNumId w:val="1"/>
  </w:num>
  <w:num w:numId="12" w16cid:durableId="635260877">
    <w:abstractNumId w:val="2"/>
  </w:num>
  <w:num w:numId="13" w16cid:durableId="1979142478">
    <w:abstractNumId w:val="4"/>
  </w:num>
  <w:num w:numId="14" w16cid:durableId="1681859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099"/>
    <w:rsid w:val="0000477F"/>
    <w:rsid w:val="000059AF"/>
    <w:rsid w:val="0001168F"/>
    <w:rsid w:val="00021BAD"/>
    <w:rsid w:val="00030A3F"/>
    <w:rsid w:val="000369A7"/>
    <w:rsid w:val="000401A8"/>
    <w:rsid w:val="000404E8"/>
    <w:rsid w:val="00040671"/>
    <w:rsid w:val="00050E3B"/>
    <w:rsid w:val="0006313F"/>
    <w:rsid w:val="0006372F"/>
    <w:rsid w:val="00063B19"/>
    <w:rsid w:val="000705BD"/>
    <w:rsid w:val="000739FB"/>
    <w:rsid w:val="00081D90"/>
    <w:rsid w:val="00082F37"/>
    <w:rsid w:val="00084D52"/>
    <w:rsid w:val="0008735A"/>
    <w:rsid w:val="00090D76"/>
    <w:rsid w:val="0009260D"/>
    <w:rsid w:val="00094F3F"/>
    <w:rsid w:val="000A0A02"/>
    <w:rsid w:val="000A3B78"/>
    <w:rsid w:val="000A40BC"/>
    <w:rsid w:val="000A618C"/>
    <w:rsid w:val="000B4D80"/>
    <w:rsid w:val="000B5BDA"/>
    <w:rsid w:val="000C1B02"/>
    <w:rsid w:val="000C26D4"/>
    <w:rsid w:val="000C57D6"/>
    <w:rsid w:val="000D3C14"/>
    <w:rsid w:val="000D4CF1"/>
    <w:rsid w:val="000E47B9"/>
    <w:rsid w:val="000E49D3"/>
    <w:rsid w:val="000E7522"/>
    <w:rsid w:val="000F2570"/>
    <w:rsid w:val="000F3BCA"/>
    <w:rsid w:val="0010772C"/>
    <w:rsid w:val="00107A8A"/>
    <w:rsid w:val="00114170"/>
    <w:rsid w:val="00123760"/>
    <w:rsid w:val="00124B99"/>
    <w:rsid w:val="001253CC"/>
    <w:rsid w:val="00125EEA"/>
    <w:rsid w:val="0013149B"/>
    <w:rsid w:val="00143C17"/>
    <w:rsid w:val="001445EC"/>
    <w:rsid w:val="00144F0F"/>
    <w:rsid w:val="00184BEB"/>
    <w:rsid w:val="001852C9"/>
    <w:rsid w:val="001861E8"/>
    <w:rsid w:val="00187963"/>
    <w:rsid w:val="00190D99"/>
    <w:rsid w:val="0019361C"/>
    <w:rsid w:val="00194044"/>
    <w:rsid w:val="00197AE5"/>
    <w:rsid w:val="001A3FC3"/>
    <w:rsid w:val="001A7EC9"/>
    <w:rsid w:val="001B2AD7"/>
    <w:rsid w:val="001B3A19"/>
    <w:rsid w:val="001B5990"/>
    <w:rsid w:val="001B5C91"/>
    <w:rsid w:val="001C281E"/>
    <w:rsid w:val="001C4AB7"/>
    <w:rsid w:val="001D5B1E"/>
    <w:rsid w:val="001E7B22"/>
    <w:rsid w:val="001F1FB7"/>
    <w:rsid w:val="0020562D"/>
    <w:rsid w:val="00205973"/>
    <w:rsid w:val="00207388"/>
    <w:rsid w:val="00212C67"/>
    <w:rsid w:val="00213571"/>
    <w:rsid w:val="00216E9C"/>
    <w:rsid w:val="00221F8F"/>
    <w:rsid w:val="00222E84"/>
    <w:rsid w:val="002277B8"/>
    <w:rsid w:val="00230417"/>
    <w:rsid w:val="002311CE"/>
    <w:rsid w:val="0023279C"/>
    <w:rsid w:val="00234AD3"/>
    <w:rsid w:val="0024089B"/>
    <w:rsid w:val="00241197"/>
    <w:rsid w:val="002422AF"/>
    <w:rsid w:val="002457B7"/>
    <w:rsid w:val="00247E08"/>
    <w:rsid w:val="002513CE"/>
    <w:rsid w:val="00251F6B"/>
    <w:rsid w:val="00255339"/>
    <w:rsid w:val="002554FB"/>
    <w:rsid w:val="00263159"/>
    <w:rsid w:val="0026761B"/>
    <w:rsid w:val="0027255B"/>
    <w:rsid w:val="00285038"/>
    <w:rsid w:val="00286DEA"/>
    <w:rsid w:val="002914FF"/>
    <w:rsid w:val="00294BDC"/>
    <w:rsid w:val="002958C0"/>
    <w:rsid w:val="00295BF9"/>
    <w:rsid w:val="002A3ADD"/>
    <w:rsid w:val="002A58E2"/>
    <w:rsid w:val="002B07AD"/>
    <w:rsid w:val="002B1983"/>
    <w:rsid w:val="002B24F1"/>
    <w:rsid w:val="002B706B"/>
    <w:rsid w:val="002B7B35"/>
    <w:rsid w:val="002C2E84"/>
    <w:rsid w:val="002C48B4"/>
    <w:rsid w:val="002C6436"/>
    <w:rsid w:val="002D302D"/>
    <w:rsid w:val="002D5CC7"/>
    <w:rsid w:val="002E257E"/>
    <w:rsid w:val="002E62CB"/>
    <w:rsid w:val="002F4D3E"/>
    <w:rsid w:val="0030784C"/>
    <w:rsid w:val="00314784"/>
    <w:rsid w:val="003152D5"/>
    <w:rsid w:val="00316B10"/>
    <w:rsid w:val="00326883"/>
    <w:rsid w:val="00332326"/>
    <w:rsid w:val="00337E0F"/>
    <w:rsid w:val="00346423"/>
    <w:rsid w:val="00354234"/>
    <w:rsid w:val="0035E974"/>
    <w:rsid w:val="003710AC"/>
    <w:rsid w:val="00373807"/>
    <w:rsid w:val="00374C2E"/>
    <w:rsid w:val="00380545"/>
    <w:rsid w:val="003810F4"/>
    <w:rsid w:val="00382058"/>
    <w:rsid w:val="00383A90"/>
    <w:rsid w:val="003866A0"/>
    <w:rsid w:val="00392D26"/>
    <w:rsid w:val="00396A59"/>
    <w:rsid w:val="003A17AC"/>
    <w:rsid w:val="003A544A"/>
    <w:rsid w:val="003A5FDC"/>
    <w:rsid w:val="003B4603"/>
    <w:rsid w:val="003C52E8"/>
    <w:rsid w:val="003C6C40"/>
    <w:rsid w:val="003D1FDE"/>
    <w:rsid w:val="003D20D7"/>
    <w:rsid w:val="003D5858"/>
    <w:rsid w:val="003D5C56"/>
    <w:rsid w:val="003E59C2"/>
    <w:rsid w:val="003F2547"/>
    <w:rsid w:val="003F7738"/>
    <w:rsid w:val="004034A5"/>
    <w:rsid w:val="00407B3B"/>
    <w:rsid w:val="004113B5"/>
    <w:rsid w:val="0042254E"/>
    <w:rsid w:val="004252B9"/>
    <w:rsid w:val="0043197D"/>
    <w:rsid w:val="00447AE4"/>
    <w:rsid w:val="00447F21"/>
    <w:rsid w:val="004526CC"/>
    <w:rsid w:val="00454945"/>
    <w:rsid w:val="00455303"/>
    <w:rsid w:val="00474305"/>
    <w:rsid w:val="00475D6D"/>
    <w:rsid w:val="004803E3"/>
    <w:rsid w:val="00480EFB"/>
    <w:rsid w:val="00484071"/>
    <w:rsid w:val="004872A1"/>
    <w:rsid w:val="00490443"/>
    <w:rsid w:val="004A5D12"/>
    <w:rsid w:val="004B05BE"/>
    <w:rsid w:val="004B709D"/>
    <w:rsid w:val="004C2E9C"/>
    <w:rsid w:val="004C34B7"/>
    <w:rsid w:val="004C3DEB"/>
    <w:rsid w:val="004C4AA1"/>
    <w:rsid w:val="004C53EC"/>
    <w:rsid w:val="004D0B1D"/>
    <w:rsid w:val="004D0D8D"/>
    <w:rsid w:val="004D0F28"/>
    <w:rsid w:val="004D335B"/>
    <w:rsid w:val="004D6B61"/>
    <w:rsid w:val="004E7B7B"/>
    <w:rsid w:val="004F257B"/>
    <w:rsid w:val="00500604"/>
    <w:rsid w:val="00501873"/>
    <w:rsid w:val="00504ED6"/>
    <w:rsid w:val="00505CF3"/>
    <w:rsid w:val="005063FF"/>
    <w:rsid w:val="00510F8F"/>
    <w:rsid w:val="00522B60"/>
    <w:rsid w:val="0052342D"/>
    <w:rsid w:val="00527AC1"/>
    <w:rsid w:val="00530052"/>
    <w:rsid w:val="0054566E"/>
    <w:rsid w:val="00551367"/>
    <w:rsid w:val="0055384F"/>
    <w:rsid w:val="005540BF"/>
    <w:rsid w:val="00563295"/>
    <w:rsid w:val="005700BC"/>
    <w:rsid w:val="00577E84"/>
    <w:rsid w:val="005812CC"/>
    <w:rsid w:val="0058391C"/>
    <w:rsid w:val="00595841"/>
    <w:rsid w:val="005964CB"/>
    <w:rsid w:val="00596831"/>
    <w:rsid w:val="005A6258"/>
    <w:rsid w:val="005C07A9"/>
    <w:rsid w:val="005C4C9B"/>
    <w:rsid w:val="005F03A7"/>
    <w:rsid w:val="005F2BDE"/>
    <w:rsid w:val="00611F74"/>
    <w:rsid w:val="0061390B"/>
    <w:rsid w:val="00615B28"/>
    <w:rsid w:val="00615F8B"/>
    <w:rsid w:val="0062110F"/>
    <w:rsid w:val="00623929"/>
    <w:rsid w:val="00630B0A"/>
    <w:rsid w:val="00632829"/>
    <w:rsid w:val="00640053"/>
    <w:rsid w:val="00642A17"/>
    <w:rsid w:val="00650E62"/>
    <w:rsid w:val="00670B1C"/>
    <w:rsid w:val="00670F18"/>
    <w:rsid w:val="00672B99"/>
    <w:rsid w:val="0068118E"/>
    <w:rsid w:val="00685622"/>
    <w:rsid w:val="0068ADF2"/>
    <w:rsid w:val="006925C7"/>
    <w:rsid w:val="0069333C"/>
    <w:rsid w:val="00693718"/>
    <w:rsid w:val="00696EDE"/>
    <w:rsid w:val="006A16E9"/>
    <w:rsid w:val="006A1CD3"/>
    <w:rsid w:val="006A54E4"/>
    <w:rsid w:val="006A6736"/>
    <w:rsid w:val="006B0E2A"/>
    <w:rsid w:val="006B669F"/>
    <w:rsid w:val="006C1F03"/>
    <w:rsid w:val="006C2C55"/>
    <w:rsid w:val="006C4D94"/>
    <w:rsid w:val="006D6569"/>
    <w:rsid w:val="006D65BC"/>
    <w:rsid w:val="006D71E7"/>
    <w:rsid w:val="006E0BB5"/>
    <w:rsid w:val="006F1BB7"/>
    <w:rsid w:val="006F4FE6"/>
    <w:rsid w:val="006F6152"/>
    <w:rsid w:val="00703C75"/>
    <w:rsid w:val="00724202"/>
    <w:rsid w:val="0072462C"/>
    <w:rsid w:val="00730B31"/>
    <w:rsid w:val="00734BD8"/>
    <w:rsid w:val="00741D06"/>
    <w:rsid w:val="0074603F"/>
    <w:rsid w:val="00753F7C"/>
    <w:rsid w:val="00761829"/>
    <w:rsid w:val="00761D2D"/>
    <w:rsid w:val="007625B1"/>
    <w:rsid w:val="00771EA1"/>
    <w:rsid w:val="00781F87"/>
    <w:rsid w:val="0079298D"/>
    <w:rsid w:val="007955E6"/>
    <w:rsid w:val="0079796A"/>
    <w:rsid w:val="00797B1D"/>
    <w:rsid w:val="0079D5F9"/>
    <w:rsid w:val="007A3BF4"/>
    <w:rsid w:val="007A4E6D"/>
    <w:rsid w:val="007A6001"/>
    <w:rsid w:val="007A7C88"/>
    <w:rsid w:val="007AF38D"/>
    <w:rsid w:val="007B3FB3"/>
    <w:rsid w:val="007B6543"/>
    <w:rsid w:val="007BD67E"/>
    <w:rsid w:val="007C4AAF"/>
    <w:rsid w:val="007F38C3"/>
    <w:rsid w:val="007F4341"/>
    <w:rsid w:val="007F4769"/>
    <w:rsid w:val="00803F3E"/>
    <w:rsid w:val="00805642"/>
    <w:rsid w:val="0081652A"/>
    <w:rsid w:val="00817E08"/>
    <w:rsid w:val="00824DA6"/>
    <w:rsid w:val="0082787A"/>
    <w:rsid w:val="0083094B"/>
    <w:rsid w:val="00833C2B"/>
    <w:rsid w:val="00840314"/>
    <w:rsid w:val="00852BCA"/>
    <w:rsid w:val="00873D04"/>
    <w:rsid w:val="00881BE6"/>
    <w:rsid w:val="00885966"/>
    <w:rsid w:val="00890A0A"/>
    <w:rsid w:val="008932C1"/>
    <w:rsid w:val="00894EBE"/>
    <w:rsid w:val="00896286"/>
    <w:rsid w:val="008A3585"/>
    <w:rsid w:val="008A4C35"/>
    <w:rsid w:val="008A53CE"/>
    <w:rsid w:val="008C473A"/>
    <w:rsid w:val="008C5FF9"/>
    <w:rsid w:val="008D557C"/>
    <w:rsid w:val="008D6AFB"/>
    <w:rsid w:val="008E5867"/>
    <w:rsid w:val="008F10F0"/>
    <w:rsid w:val="008F3801"/>
    <w:rsid w:val="009039F4"/>
    <w:rsid w:val="0090491C"/>
    <w:rsid w:val="009114FB"/>
    <w:rsid w:val="00912474"/>
    <w:rsid w:val="0091430C"/>
    <w:rsid w:val="00926FCC"/>
    <w:rsid w:val="009347DC"/>
    <w:rsid w:val="0094361E"/>
    <w:rsid w:val="009522E7"/>
    <w:rsid w:val="009534D1"/>
    <w:rsid w:val="00954C7D"/>
    <w:rsid w:val="00955F5A"/>
    <w:rsid w:val="009572C0"/>
    <w:rsid w:val="00962776"/>
    <w:rsid w:val="0096555E"/>
    <w:rsid w:val="0096575E"/>
    <w:rsid w:val="009666D9"/>
    <w:rsid w:val="009668D3"/>
    <w:rsid w:val="00972315"/>
    <w:rsid w:val="009852D6"/>
    <w:rsid w:val="009A3A54"/>
    <w:rsid w:val="009A3E8D"/>
    <w:rsid w:val="009C5F90"/>
    <w:rsid w:val="009C6D2A"/>
    <w:rsid w:val="009E6A05"/>
    <w:rsid w:val="009E7D3B"/>
    <w:rsid w:val="009F1D68"/>
    <w:rsid w:val="00A053E8"/>
    <w:rsid w:val="00A073CE"/>
    <w:rsid w:val="00A2645B"/>
    <w:rsid w:val="00A26802"/>
    <w:rsid w:val="00A40839"/>
    <w:rsid w:val="00A43DA0"/>
    <w:rsid w:val="00A451DA"/>
    <w:rsid w:val="00A46030"/>
    <w:rsid w:val="00A62294"/>
    <w:rsid w:val="00A62320"/>
    <w:rsid w:val="00A668CA"/>
    <w:rsid w:val="00A67710"/>
    <w:rsid w:val="00A70A97"/>
    <w:rsid w:val="00A70E11"/>
    <w:rsid w:val="00A7107F"/>
    <w:rsid w:val="00A71680"/>
    <w:rsid w:val="00A718A1"/>
    <w:rsid w:val="00A73C84"/>
    <w:rsid w:val="00A751FF"/>
    <w:rsid w:val="00A93996"/>
    <w:rsid w:val="00AA042C"/>
    <w:rsid w:val="00AA09C9"/>
    <w:rsid w:val="00AA1753"/>
    <w:rsid w:val="00AA3B2A"/>
    <w:rsid w:val="00AA7FE5"/>
    <w:rsid w:val="00AB38A7"/>
    <w:rsid w:val="00AB7CA0"/>
    <w:rsid w:val="00AD4C34"/>
    <w:rsid w:val="00AE2901"/>
    <w:rsid w:val="00AF1910"/>
    <w:rsid w:val="00AF1DAC"/>
    <w:rsid w:val="00AF42C6"/>
    <w:rsid w:val="00AF4AB7"/>
    <w:rsid w:val="00AF4BC5"/>
    <w:rsid w:val="00AF4F23"/>
    <w:rsid w:val="00B0219C"/>
    <w:rsid w:val="00B12A8C"/>
    <w:rsid w:val="00B16396"/>
    <w:rsid w:val="00B24B45"/>
    <w:rsid w:val="00B31069"/>
    <w:rsid w:val="00B346B5"/>
    <w:rsid w:val="00B346BF"/>
    <w:rsid w:val="00B3587F"/>
    <w:rsid w:val="00B376DE"/>
    <w:rsid w:val="00B40EE6"/>
    <w:rsid w:val="00B41631"/>
    <w:rsid w:val="00B45A28"/>
    <w:rsid w:val="00B4653E"/>
    <w:rsid w:val="00B5082C"/>
    <w:rsid w:val="00B6358F"/>
    <w:rsid w:val="00B65477"/>
    <w:rsid w:val="00B66AF0"/>
    <w:rsid w:val="00B92447"/>
    <w:rsid w:val="00B9249C"/>
    <w:rsid w:val="00B937A0"/>
    <w:rsid w:val="00B949AF"/>
    <w:rsid w:val="00B977DA"/>
    <w:rsid w:val="00BB290A"/>
    <w:rsid w:val="00BB2C79"/>
    <w:rsid w:val="00BC0395"/>
    <w:rsid w:val="00BC401F"/>
    <w:rsid w:val="00BE2B6D"/>
    <w:rsid w:val="00BF0402"/>
    <w:rsid w:val="00BF11C0"/>
    <w:rsid w:val="00BF15AC"/>
    <w:rsid w:val="00BF75F6"/>
    <w:rsid w:val="00C031BC"/>
    <w:rsid w:val="00C03AC9"/>
    <w:rsid w:val="00C06F53"/>
    <w:rsid w:val="00C12233"/>
    <w:rsid w:val="00C1513C"/>
    <w:rsid w:val="00C26408"/>
    <w:rsid w:val="00C34437"/>
    <w:rsid w:val="00C4382E"/>
    <w:rsid w:val="00C4710B"/>
    <w:rsid w:val="00C51EE2"/>
    <w:rsid w:val="00C55D97"/>
    <w:rsid w:val="00C57A64"/>
    <w:rsid w:val="00C65D73"/>
    <w:rsid w:val="00C73DA2"/>
    <w:rsid w:val="00C73F25"/>
    <w:rsid w:val="00C803D5"/>
    <w:rsid w:val="00C84F6C"/>
    <w:rsid w:val="00C90CF2"/>
    <w:rsid w:val="00CA647C"/>
    <w:rsid w:val="00CB14AD"/>
    <w:rsid w:val="00CB45A7"/>
    <w:rsid w:val="00CB6889"/>
    <w:rsid w:val="00CB706A"/>
    <w:rsid w:val="00CC0817"/>
    <w:rsid w:val="00CC2635"/>
    <w:rsid w:val="00CC7C29"/>
    <w:rsid w:val="00CD2308"/>
    <w:rsid w:val="00CD537C"/>
    <w:rsid w:val="00CD6E45"/>
    <w:rsid w:val="00CE2626"/>
    <w:rsid w:val="00CE3189"/>
    <w:rsid w:val="00CE46A4"/>
    <w:rsid w:val="00CE5232"/>
    <w:rsid w:val="00CE58E5"/>
    <w:rsid w:val="00CE59D0"/>
    <w:rsid w:val="00CE62AE"/>
    <w:rsid w:val="00CF7CE5"/>
    <w:rsid w:val="00D00BC2"/>
    <w:rsid w:val="00D04136"/>
    <w:rsid w:val="00D06467"/>
    <w:rsid w:val="00D17D49"/>
    <w:rsid w:val="00D24F6F"/>
    <w:rsid w:val="00D252A8"/>
    <w:rsid w:val="00D267E9"/>
    <w:rsid w:val="00D3438F"/>
    <w:rsid w:val="00D35EA7"/>
    <w:rsid w:val="00D41FD9"/>
    <w:rsid w:val="00D454F1"/>
    <w:rsid w:val="00D57B09"/>
    <w:rsid w:val="00D65712"/>
    <w:rsid w:val="00D6573A"/>
    <w:rsid w:val="00D84690"/>
    <w:rsid w:val="00D87E0E"/>
    <w:rsid w:val="00DA012D"/>
    <w:rsid w:val="00DA2556"/>
    <w:rsid w:val="00DA27BE"/>
    <w:rsid w:val="00DA5F27"/>
    <w:rsid w:val="00DB6E22"/>
    <w:rsid w:val="00DC3B85"/>
    <w:rsid w:val="00DC492A"/>
    <w:rsid w:val="00DC62BA"/>
    <w:rsid w:val="00DE3986"/>
    <w:rsid w:val="00DE51B7"/>
    <w:rsid w:val="00DE5A62"/>
    <w:rsid w:val="00E00C5C"/>
    <w:rsid w:val="00E028BD"/>
    <w:rsid w:val="00E14410"/>
    <w:rsid w:val="00E15C4C"/>
    <w:rsid w:val="00E16566"/>
    <w:rsid w:val="00E171AF"/>
    <w:rsid w:val="00E22AE6"/>
    <w:rsid w:val="00E269A9"/>
    <w:rsid w:val="00E272E8"/>
    <w:rsid w:val="00E43308"/>
    <w:rsid w:val="00E52842"/>
    <w:rsid w:val="00E55821"/>
    <w:rsid w:val="00E60B82"/>
    <w:rsid w:val="00E62DC0"/>
    <w:rsid w:val="00E64906"/>
    <w:rsid w:val="00E65173"/>
    <w:rsid w:val="00E656D7"/>
    <w:rsid w:val="00E66DA7"/>
    <w:rsid w:val="00E7062F"/>
    <w:rsid w:val="00E71B76"/>
    <w:rsid w:val="00E74F52"/>
    <w:rsid w:val="00E76ABC"/>
    <w:rsid w:val="00E7768D"/>
    <w:rsid w:val="00E97E7C"/>
    <w:rsid w:val="00EB2CAD"/>
    <w:rsid w:val="00EC1321"/>
    <w:rsid w:val="00EC1F4B"/>
    <w:rsid w:val="00EC5476"/>
    <w:rsid w:val="00EC7AD8"/>
    <w:rsid w:val="00ED0405"/>
    <w:rsid w:val="00ED1342"/>
    <w:rsid w:val="00ED2E3D"/>
    <w:rsid w:val="00ED6DFF"/>
    <w:rsid w:val="00EE6243"/>
    <w:rsid w:val="00EE6EAB"/>
    <w:rsid w:val="00EE735F"/>
    <w:rsid w:val="00EF0DA6"/>
    <w:rsid w:val="00F1343B"/>
    <w:rsid w:val="00F165E5"/>
    <w:rsid w:val="00F256B0"/>
    <w:rsid w:val="00F33056"/>
    <w:rsid w:val="00F33972"/>
    <w:rsid w:val="00F47F8F"/>
    <w:rsid w:val="00F57921"/>
    <w:rsid w:val="00F6228C"/>
    <w:rsid w:val="00F64D43"/>
    <w:rsid w:val="00F651BB"/>
    <w:rsid w:val="00F6592E"/>
    <w:rsid w:val="00F67FE4"/>
    <w:rsid w:val="00F77CBB"/>
    <w:rsid w:val="00F836DB"/>
    <w:rsid w:val="00F84E5B"/>
    <w:rsid w:val="00F94E43"/>
    <w:rsid w:val="00F96267"/>
    <w:rsid w:val="00FA1BED"/>
    <w:rsid w:val="00FA3B4E"/>
    <w:rsid w:val="00FA70E6"/>
    <w:rsid w:val="00FB08E3"/>
    <w:rsid w:val="00FC363F"/>
    <w:rsid w:val="00FC3E7F"/>
    <w:rsid w:val="00FC60D5"/>
    <w:rsid w:val="00FD1849"/>
    <w:rsid w:val="00FD237D"/>
    <w:rsid w:val="00FD3822"/>
    <w:rsid w:val="00FD39BC"/>
    <w:rsid w:val="00FD4FA2"/>
    <w:rsid w:val="00FD7619"/>
    <w:rsid w:val="00FF5B99"/>
    <w:rsid w:val="00FF66F3"/>
    <w:rsid w:val="019BAE75"/>
    <w:rsid w:val="024CA587"/>
    <w:rsid w:val="02989435"/>
    <w:rsid w:val="02BD2C2A"/>
    <w:rsid w:val="02DD9B64"/>
    <w:rsid w:val="0331292A"/>
    <w:rsid w:val="038C0930"/>
    <w:rsid w:val="038D04E7"/>
    <w:rsid w:val="03AA3EDE"/>
    <w:rsid w:val="03DAE84B"/>
    <w:rsid w:val="03ED3A25"/>
    <w:rsid w:val="03F25E23"/>
    <w:rsid w:val="043649E6"/>
    <w:rsid w:val="04430134"/>
    <w:rsid w:val="0497E1E1"/>
    <w:rsid w:val="05001EC0"/>
    <w:rsid w:val="05027700"/>
    <w:rsid w:val="051BD928"/>
    <w:rsid w:val="059A6005"/>
    <w:rsid w:val="05C35423"/>
    <w:rsid w:val="0600E8FD"/>
    <w:rsid w:val="065E5482"/>
    <w:rsid w:val="068CF4BD"/>
    <w:rsid w:val="06A998AE"/>
    <w:rsid w:val="06B7D752"/>
    <w:rsid w:val="073C6596"/>
    <w:rsid w:val="074990CC"/>
    <w:rsid w:val="07576EBC"/>
    <w:rsid w:val="07A77BD0"/>
    <w:rsid w:val="07B3512C"/>
    <w:rsid w:val="085D9C65"/>
    <w:rsid w:val="096127F7"/>
    <w:rsid w:val="09FC9AC9"/>
    <w:rsid w:val="0A45E365"/>
    <w:rsid w:val="0A4B1899"/>
    <w:rsid w:val="0AADEA90"/>
    <w:rsid w:val="0AD6FB39"/>
    <w:rsid w:val="0AF7B302"/>
    <w:rsid w:val="0AFB47E2"/>
    <w:rsid w:val="0B3718A8"/>
    <w:rsid w:val="0BBEFCA4"/>
    <w:rsid w:val="0BD942C7"/>
    <w:rsid w:val="0C0516A7"/>
    <w:rsid w:val="0C18B58F"/>
    <w:rsid w:val="0C3454A6"/>
    <w:rsid w:val="0C3BA199"/>
    <w:rsid w:val="0C4210C6"/>
    <w:rsid w:val="0CC9AB2D"/>
    <w:rsid w:val="0CDF8567"/>
    <w:rsid w:val="0CFE1FDD"/>
    <w:rsid w:val="0D8489F6"/>
    <w:rsid w:val="0D8906BC"/>
    <w:rsid w:val="0DCF403B"/>
    <w:rsid w:val="0EBA8723"/>
    <w:rsid w:val="0EFA8155"/>
    <w:rsid w:val="0F50F32C"/>
    <w:rsid w:val="105710CD"/>
    <w:rsid w:val="10FC62E0"/>
    <w:rsid w:val="11159F9B"/>
    <w:rsid w:val="11797B53"/>
    <w:rsid w:val="12284144"/>
    <w:rsid w:val="122C38CE"/>
    <w:rsid w:val="12712690"/>
    <w:rsid w:val="12D5CCD7"/>
    <w:rsid w:val="131D1525"/>
    <w:rsid w:val="1327790B"/>
    <w:rsid w:val="13570424"/>
    <w:rsid w:val="13AB39D9"/>
    <w:rsid w:val="13B5A43F"/>
    <w:rsid w:val="13D5EDB7"/>
    <w:rsid w:val="14080FEC"/>
    <w:rsid w:val="140C2EC6"/>
    <w:rsid w:val="1426CCE3"/>
    <w:rsid w:val="14316E4F"/>
    <w:rsid w:val="145447D1"/>
    <w:rsid w:val="1459177A"/>
    <w:rsid w:val="15B2CB2D"/>
    <w:rsid w:val="15B810AF"/>
    <w:rsid w:val="165608A9"/>
    <w:rsid w:val="16664309"/>
    <w:rsid w:val="1669EE0D"/>
    <w:rsid w:val="1671B25A"/>
    <w:rsid w:val="16CD9E5D"/>
    <w:rsid w:val="16D675B8"/>
    <w:rsid w:val="17372040"/>
    <w:rsid w:val="178A6B47"/>
    <w:rsid w:val="17C35C5F"/>
    <w:rsid w:val="17DBBC8C"/>
    <w:rsid w:val="1806A68E"/>
    <w:rsid w:val="184AFF6F"/>
    <w:rsid w:val="184B1BAC"/>
    <w:rsid w:val="186858CC"/>
    <w:rsid w:val="18C2C5CB"/>
    <w:rsid w:val="1A3DFB64"/>
    <w:rsid w:val="1A5C1164"/>
    <w:rsid w:val="1A74E61D"/>
    <w:rsid w:val="1A827306"/>
    <w:rsid w:val="1B0D933D"/>
    <w:rsid w:val="1B16DD28"/>
    <w:rsid w:val="1B806BC2"/>
    <w:rsid w:val="1BECCDEF"/>
    <w:rsid w:val="1BF7E1C5"/>
    <w:rsid w:val="1C6A77C1"/>
    <w:rsid w:val="1CA58329"/>
    <w:rsid w:val="1CDCC039"/>
    <w:rsid w:val="1E1D4901"/>
    <w:rsid w:val="1E7E3A32"/>
    <w:rsid w:val="1E7FFB4C"/>
    <w:rsid w:val="1E83041F"/>
    <w:rsid w:val="1E9E7158"/>
    <w:rsid w:val="1EB35A2D"/>
    <w:rsid w:val="1ED05523"/>
    <w:rsid w:val="1EE7ADCA"/>
    <w:rsid w:val="1F34EAB5"/>
    <w:rsid w:val="202E55CA"/>
    <w:rsid w:val="203B3533"/>
    <w:rsid w:val="20646C92"/>
    <w:rsid w:val="211B75E9"/>
    <w:rsid w:val="212880F4"/>
    <w:rsid w:val="2169F472"/>
    <w:rsid w:val="2179B1DB"/>
    <w:rsid w:val="21C666D1"/>
    <w:rsid w:val="21EB801E"/>
    <w:rsid w:val="22576E7B"/>
    <w:rsid w:val="22742880"/>
    <w:rsid w:val="22A48CE8"/>
    <w:rsid w:val="22E6E451"/>
    <w:rsid w:val="234DA6D3"/>
    <w:rsid w:val="237C4A29"/>
    <w:rsid w:val="23807256"/>
    <w:rsid w:val="23919F99"/>
    <w:rsid w:val="23F608CA"/>
    <w:rsid w:val="2431F4FD"/>
    <w:rsid w:val="248E7E76"/>
    <w:rsid w:val="24DB3F7E"/>
    <w:rsid w:val="2528F5CC"/>
    <w:rsid w:val="25BB1DA9"/>
    <w:rsid w:val="25E1EB19"/>
    <w:rsid w:val="25F06F74"/>
    <w:rsid w:val="2638B1E1"/>
    <w:rsid w:val="2646BC81"/>
    <w:rsid w:val="2654FA57"/>
    <w:rsid w:val="26712278"/>
    <w:rsid w:val="26C8D100"/>
    <w:rsid w:val="26ED825F"/>
    <w:rsid w:val="26FF9F5F"/>
    <w:rsid w:val="273B239D"/>
    <w:rsid w:val="27572615"/>
    <w:rsid w:val="2770BB14"/>
    <w:rsid w:val="2796AC61"/>
    <w:rsid w:val="27B314A2"/>
    <w:rsid w:val="2801B91E"/>
    <w:rsid w:val="280CE324"/>
    <w:rsid w:val="283AE0FB"/>
    <w:rsid w:val="28406EC1"/>
    <w:rsid w:val="28715346"/>
    <w:rsid w:val="28E3697B"/>
    <w:rsid w:val="28F9E1AF"/>
    <w:rsid w:val="2934BF9E"/>
    <w:rsid w:val="29369323"/>
    <w:rsid w:val="29BE17E8"/>
    <w:rsid w:val="2A066073"/>
    <w:rsid w:val="2A8C25C1"/>
    <w:rsid w:val="2B5DECB7"/>
    <w:rsid w:val="2B658C6B"/>
    <w:rsid w:val="2B6D6C1E"/>
    <w:rsid w:val="2BA5F567"/>
    <w:rsid w:val="2BB38965"/>
    <w:rsid w:val="2C3F2A0D"/>
    <w:rsid w:val="2C7F3A50"/>
    <w:rsid w:val="2C8A323E"/>
    <w:rsid w:val="2CE347AE"/>
    <w:rsid w:val="2CE7947C"/>
    <w:rsid w:val="2D02F0BE"/>
    <w:rsid w:val="2D8EA930"/>
    <w:rsid w:val="2E317F50"/>
    <w:rsid w:val="2E334028"/>
    <w:rsid w:val="2EFEEAE0"/>
    <w:rsid w:val="2FB17F59"/>
    <w:rsid w:val="2FFBDF9A"/>
    <w:rsid w:val="303CF220"/>
    <w:rsid w:val="30451C9A"/>
    <w:rsid w:val="30E9EC4F"/>
    <w:rsid w:val="311DF436"/>
    <w:rsid w:val="31DC764E"/>
    <w:rsid w:val="3238F2BE"/>
    <w:rsid w:val="3259BB86"/>
    <w:rsid w:val="325DF20D"/>
    <w:rsid w:val="3265A021"/>
    <w:rsid w:val="329209BB"/>
    <w:rsid w:val="329C2EB3"/>
    <w:rsid w:val="32DDE6D4"/>
    <w:rsid w:val="32E6318F"/>
    <w:rsid w:val="3315D31D"/>
    <w:rsid w:val="332E4DF3"/>
    <w:rsid w:val="34756836"/>
    <w:rsid w:val="348388C0"/>
    <w:rsid w:val="348B3B87"/>
    <w:rsid w:val="34A54F87"/>
    <w:rsid w:val="3544F748"/>
    <w:rsid w:val="35660F39"/>
    <w:rsid w:val="35C2A4AA"/>
    <w:rsid w:val="35D17E37"/>
    <w:rsid w:val="35F5BED6"/>
    <w:rsid w:val="35F6BB6F"/>
    <w:rsid w:val="3669C156"/>
    <w:rsid w:val="36CC4F60"/>
    <w:rsid w:val="36DEC707"/>
    <w:rsid w:val="3754007C"/>
    <w:rsid w:val="37666BE3"/>
    <w:rsid w:val="37BB74F5"/>
    <w:rsid w:val="37BC94CC"/>
    <w:rsid w:val="37C03D25"/>
    <w:rsid w:val="37D71D3B"/>
    <w:rsid w:val="37ECA14A"/>
    <w:rsid w:val="38326510"/>
    <w:rsid w:val="389CEB50"/>
    <w:rsid w:val="390BB99D"/>
    <w:rsid w:val="3931DB10"/>
    <w:rsid w:val="3990FBAD"/>
    <w:rsid w:val="399E1898"/>
    <w:rsid w:val="39D43BB2"/>
    <w:rsid w:val="3A0B5566"/>
    <w:rsid w:val="3A0BF979"/>
    <w:rsid w:val="3A1AA2EE"/>
    <w:rsid w:val="3A31B017"/>
    <w:rsid w:val="3A5314DC"/>
    <w:rsid w:val="3A9FD234"/>
    <w:rsid w:val="3ADA3877"/>
    <w:rsid w:val="3B327D82"/>
    <w:rsid w:val="3B3EE3A4"/>
    <w:rsid w:val="3B56E3B6"/>
    <w:rsid w:val="3B7B365D"/>
    <w:rsid w:val="3B9BC014"/>
    <w:rsid w:val="3BC73078"/>
    <w:rsid w:val="3C06A14D"/>
    <w:rsid w:val="3C2C7A9C"/>
    <w:rsid w:val="3C52BC04"/>
    <w:rsid w:val="3C82F9C8"/>
    <w:rsid w:val="3CC279F0"/>
    <w:rsid w:val="3CC70ABF"/>
    <w:rsid w:val="3D960622"/>
    <w:rsid w:val="3D96ECD3"/>
    <w:rsid w:val="3DA2AF0B"/>
    <w:rsid w:val="3DE3771A"/>
    <w:rsid w:val="3E41990D"/>
    <w:rsid w:val="3E8E8478"/>
    <w:rsid w:val="3EB7F6EC"/>
    <w:rsid w:val="3EC89C75"/>
    <w:rsid w:val="3F0F78B2"/>
    <w:rsid w:val="3F105351"/>
    <w:rsid w:val="3F246EF6"/>
    <w:rsid w:val="3F8C7D87"/>
    <w:rsid w:val="3FA7B3D0"/>
    <w:rsid w:val="3FAE7E54"/>
    <w:rsid w:val="3FC7AB90"/>
    <w:rsid w:val="40214C34"/>
    <w:rsid w:val="402A54D9"/>
    <w:rsid w:val="408D1F77"/>
    <w:rsid w:val="409D30CC"/>
    <w:rsid w:val="411E7DB2"/>
    <w:rsid w:val="416C2F93"/>
    <w:rsid w:val="41C6253A"/>
    <w:rsid w:val="41D60E5B"/>
    <w:rsid w:val="41DB9452"/>
    <w:rsid w:val="421FD31B"/>
    <w:rsid w:val="42263AAE"/>
    <w:rsid w:val="43146699"/>
    <w:rsid w:val="440811D6"/>
    <w:rsid w:val="44698551"/>
    <w:rsid w:val="44975152"/>
    <w:rsid w:val="44DC6556"/>
    <w:rsid w:val="45023D00"/>
    <w:rsid w:val="45067A63"/>
    <w:rsid w:val="4526DFA1"/>
    <w:rsid w:val="45333DC0"/>
    <w:rsid w:val="46132980"/>
    <w:rsid w:val="461B0341"/>
    <w:rsid w:val="46D1CFD8"/>
    <w:rsid w:val="46E0929A"/>
    <w:rsid w:val="46FFD564"/>
    <w:rsid w:val="4720020D"/>
    <w:rsid w:val="479F1E5D"/>
    <w:rsid w:val="47FBDCD1"/>
    <w:rsid w:val="4815D03B"/>
    <w:rsid w:val="4895D82C"/>
    <w:rsid w:val="49776070"/>
    <w:rsid w:val="4977FBF3"/>
    <w:rsid w:val="4A210AD9"/>
    <w:rsid w:val="4A2BBD22"/>
    <w:rsid w:val="4A412747"/>
    <w:rsid w:val="4A74ACA8"/>
    <w:rsid w:val="4A944EC7"/>
    <w:rsid w:val="4AC85384"/>
    <w:rsid w:val="4B2E1BBA"/>
    <w:rsid w:val="4C47A216"/>
    <w:rsid w:val="4C6286FA"/>
    <w:rsid w:val="4C6E1683"/>
    <w:rsid w:val="4C902FCA"/>
    <w:rsid w:val="4C9EF1B5"/>
    <w:rsid w:val="4CC5863D"/>
    <w:rsid w:val="4CE09DB8"/>
    <w:rsid w:val="4D518D76"/>
    <w:rsid w:val="4D9BFEC2"/>
    <w:rsid w:val="4DBB1F78"/>
    <w:rsid w:val="4E372A6B"/>
    <w:rsid w:val="4E81B7FB"/>
    <w:rsid w:val="4EC485C4"/>
    <w:rsid w:val="4ECCCAA2"/>
    <w:rsid w:val="4F5A9FEF"/>
    <w:rsid w:val="4FC98870"/>
    <w:rsid w:val="4FD4B3E7"/>
    <w:rsid w:val="502D1AC7"/>
    <w:rsid w:val="50765437"/>
    <w:rsid w:val="50B62122"/>
    <w:rsid w:val="50BB64C6"/>
    <w:rsid w:val="511B1339"/>
    <w:rsid w:val="511E4096"/>
    <w:rsid w:val="513EB9C2"/>
    <w:rsid w:val="517062A0"/>
    <w:rsid w:val="5194B451"/>
    <w:rsid w:val="5199CDDF"/>
    <w:rsid w:val="519ECF61"/>
    <w:rsid w:val="51BD18C6"/>
    <w:rsid w:val="5245142C"/>
    <w:rsid w:val="524E9F9A"/>
    <w:rsid w:val="5258F00A"/>
    <w:rsid w:val="52AAE2CA"/>
    <w:rsid w:val="53229D2F"/>
    <w:rsid w:val="5331BBDE"/>
    <w:rsid w:val="5399BD92"/>
    <w:rsid w:val="53B8AA25"/>
    <w:rsid w:val="53D6DD76"/>
    <w:rsid w:val="53ECF9D0"/>
    <w:rsid w:val="542D236A"/>
    <w:rsid w:val="54A7CD1B"/>
    <w:rsid w:val="54C6B784"/>
    <w:rsid w:val="54EC19CC"/>
    <w:rsid w:val="54F34362"/>
    <w:rsid w:val="5575FF8A"/>
    <w:rsid w:val="55D33D69"/>
    <w:rsid w:val="55EC3844"/>
    <w:rsid w:val="564CE757"/>
    <w:rsid w:val="564DC9DA"/>
    <w:rsid w:val="56672CA6"/>
    <w:rsid w:val="56720685"/>
    <w:rsid w:val="56798196"/>
    <w:rsid w:val="56AB58EF"/>
    <w:rsid w:val="57053D6B"/>
    <w:rsid w:val="570E7E38"/>
    <w:rsid w:val="57276720"/>
    <w:rsid w:val="5765CC6C"/>
    <w:rsid w:val="58020BCB"/>
    <w:rsid w:val="58086E59"/>
    <w:rsid w:val="58824776"/>
    <w:rsid w:val="5887BA6D"/>
    <w:rsid w:val="5892BB2F"/>
    <w:rsid w:val="58C1B14C"/>
    <w:rsid w:val="593B9B89"/>
    <w:rsid w:val="59828E26"/>
    <w:rsid w:val="59A13068"/>
    <w:rsid w:val="59A69A42"/>
    <w:rsid w:val="59D71F60"/>
    <w:rsid w:val="59F87479"/>
    <w:rsid w:val="5A461EFA"/>
    <w:rsid w:val="5AB9FED5"/>
    <w:rsid w:val="5AD5CE30"/>
    <w:rsid w:val="5AD76EE1"/>
    <w:rsid w:val="5BE7B500"/>
    <w:rsid w:val="5BF0755E"/>
    <w:rsid w:val="5C4CBBD9"/>
    <w:rsid w:val="5C813A8E"/>
    <w:rsid w:val="5C9767FC"/>
    <w:rsid w:val="5C9EFFCC"/>
    <w:rsid w:val="5CE0D6EB"/>
    <w:rsid w:val="5D29900E"/>
    <w:rsid w:val="5D2D013B"/>
    <w:rsid w:val="5D84E6A4"/>
    <w:rsid w:val="5D877360"/>
    <w:rsid w:val="5DE15194"/>
    <w:rsid w:val="5DF8CA48"/>
    <w:rsid w:val="5E12EB70"/>
    <w:rsid w:val="5E16A482"/>
    <w:rsid w:val="5E236524"/>
    <w:rsid w:val="5E5D97DB"/>
    <w:rsid w:val="5E642A0C"/>
    <w:rsid w:val="5E6D8735"/>
    <w:rsid w:val="5EDA8CD9"/>
    <w:rsid w:val="5F9D5428"/>
    <w:rsid w:val="602B603B"/>
    <w:rsid w:val="604A05BE"/>
    <w:rsid w:val="60876A2A"/>
    <w:rsid w:val="60AE5DAD"/>
    <w:rsid w:val="60C01FA4"/>
    <w:rsid w:val="60DAA7E1"/>
    <w:rsid w:val="619EDE60"/>
    <w:rsid w:val="61A4D303"/>
    <w:rsid w:val="61DD8056"/>
    <w:rsid w:val="61E49EFB"/>
    <w:rsid w:val="6353A69E"/>
    <w:rsid w:val="63688E5C"/>
    <w:rsid w:val="63BCB67C"/>
    <w:rsid w:val="63FC5B01"/>
    <w:rsid w:val="643AFA62"/>
    <w:rsid w:val="64DE8044"/>
    <w:rsid w:val="64F858C8"/>
    <w:rsid w:val="659213AF"/>
    <w:rsid w:val="65E66DA7"/>
    <w:rsid w:val="66233DAB"/>
    <w:rsid w:val="667A50A5"/>
    <w:rsid w:val="66F9088B"/>
    <w:rsid w:val="6710C7E4"/>
    <w:rsid w:val="67213927"/>
    <w:rsid w:val="67730538"/>
    <w:rsid w:val="67996922"/>
    <w:rsid w:val="67A8660D"/>
    <w:rsid w:val="67B39923"/>
    <w:rsid w:val="68162106"/>
    <w:rsid w:val="6889DF23"/>
    <w:rsid w:val="68EAC31E"/>
    <w:rsid w:val="6911135A"/>
    <w:rsid w:val="69548CBA"/>
    <w:rsid w:val="69722D8F"/>
    <w:rsid w:val="69EB81D6"/>
    <w:rsid w:val="69F6F11E"/>
    <w:rsid w:val="6A7DF2AE"/>
    <w:rsid w:val="6A83D74C"/>
    <w:rsid w:val="6AAC10B8"/>
    <w:rsid w:val="6AB001CD"/>
    <w:rsid w:val="6AE006CF"/>
    <w:rsid w:val="6B01E6A5"/>
    <w:rsid w:val="6B0DAC85"/>
    <w:rsid w:val="6B7A7C06"/>
    <w:rsid w:val="6BD56E60"/>
    <w:rsid w:val="6C17A8D1"/>
    <w:rsid w:val="6C94A81C"/>
    <w:rsid w:val="6D48883A"/>
    <w:rsid w:val="6D8D98C0"/>
    <w:rsid w:val="6D921030"/>
    <w:rsid w:val="6D997E25"/>
    <w:rsid w:val="6DDB3460"/>
    <w:rsid w:val="6E32F5E5"/>
    <w:rsid w:val="6E557670"/>
    <w:rsid w:val="6EA3F0C0"/>
    <w:rsid w:val="6F5C0127"/>
    <w:rsid w:val="6FACE86B"/>
    <w:rsid w:val="6FD9E147"/>
    <w:rsid w:val="7019A8E7"/>
    <w:rsid w:val="701E0BBD"/>
    <w:rsid w:val="706685CC"/>
    <w:rsid w:val="706994A8"/>
    <w:rsid w:val="711F75CE"/>
    <w:rsid w:val="717F0F02"/>
    <w:rsid w:val="71E0BE15"/>
    <w:rsid w:val="723F1292"/>
    <w:rsid w:val="7258ED82"/>
    <w:rsid w:val="72CF6EA0"/>
    <w:rsid w:val="737FD24A"/>
    <w:rsid w:val="73B83439"/>
    <w:rsid w:val="74B0375F"/>
    <w:rsid w:val="74E8119D"/>
    <w:rsid w:val="7506D402"/>
    <w:rsid w:val="7514D088"/>
    <w:rsid w:val="759F9030"/>
    <w:rsid w:val="75D5257D"/>
    <w:rsid w:val="7635E527"/>
    <w:rsid w:val="766EA574"/>
    <w:rsid w:val="768A3227"/>
    <w:rsid w:val="76D30F38"/>
    <w:rsid w:val="779FCAD6"/>
    <w:rsid w:val="77A5EC6F"/>
    <w:rsid w:val="77B2CAD2"/>
    <w:rsid w:val="77BB980D"/>
    <w:rsid w:val="77CA613F"/>
    <w:rsid w:val="77EEDE7B"/>
    <w:rsid w:val="7835C148"/>
    <w:rsid w:val="78367645"/>
    <w:rsid w:val="78513883"/>
    <w:rsid w:val="78F710E8"/>
    <w:rsid w:val="79D5057D"/>
    <w:rsid w:val="7AA83BE5"/>
    <w:rsid w:val="7ACFC93A"/>
    <w:rsid w:val="7AEECEE6"/>
    <w:rsid w:val="7B0761F6"/>
    <w:rsid w:val="7B094E4E"/>
    <w:rsid w:val="7B0D34F2"/>
    <w:rsid w:val="7B16DB0D"/>
    <w:rsid w:val="7B1E9B88"/>
    <w:rsid w:val="7B2DDFA7"/>
    <w:rsid w:val="7B89B6E9"/>
    <w:rsid w:val="7BA13AAC"/>
    <w:rsid w:val="7BF5F947"/>
    <w:rsid w:val="7CC7D68E"/>
    <w:rsid w:val="7CCA92C5"/>
    <w:rsid w:val="7CD63B44"/>
    <w:rsid w:val="7D0CA44F"/>
    <w:rsid w:val="7D1B1E8C"/>
    <w:rsid w:val="7D2736EE"/>
    <w:rsid w:val="7D408BCD"/>
    <w:rsid w:val="7D91C9A8"/>
    <w:rsid w:val="7DC8AD6C"/>
    <w:rsid w:val="7DD24018"/>
    <w:rsid w:val="7DDA12C3"/>
    <w:rsid w:val="7DDFC502"/>
    <w:rsid w:val="7E27121E"/>
    <w:rsid w:val="7EA08477"/>
    <w:rsid w:val="7EC86210"/>
    <w:rsid w:val="7FEC9B8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5966"/>
    <w:pPr>
      <w:spacing w:after="0" w:line="240" w:lineRule="auto"/>
    </w:pPr>
    <w:rPr>
      <w:rFonts w:ascii="Times New Roman" w:hAnsi="Times New Roman" w:eastAsia="Times New Roman" w:cs="Times New Roman"/>
      <w:sz w:val="24"/>
      <w:szCs w:val="24"/>
      <w:lang w:eastAsia="es-ES"/>
    </w:rPr>
  </w:style>
  <w:style w:type="paragraph" w:styleId="Heading2">
    <w:name w:val="heading 2"/>
    <w:basedOn w:val="Normal"/>
    <w:next w:val="Normal"/>
    <w:link w:val="Heading2Char"/>
    <w:qFormat/>
    <w:rsid w:val="00AB7CA0"/>
    <w:pPr>
      <w:keepNext/>
      <w:jc w:val="center"/>
      <w:outlineLvl w:val="1"/>
    </w:pPr>
    <w:rPr>
      <w:rFonts w:ascii="Arial" w:hAnsi="Arial" w:cs="Arial"/>
      <w:b/>
      <w:szCs w:val="20"/>
      <w:lang w:val="es-ES"/>
    </w:rPr>
  </w:style>
  <w:style w:type="paragraph" w:styleId="Heading3">
    <w:name w:val="heading 3"/>
    <w:basedOn w:val="Normal"/>
    <w:next w:val="Normal"/>
    <w:link w:val="Heading3Char"/>
    <w:qFormat/>
    <w:rsid w:val="00AB7CA0"/>
    <w:pPr>
      <w:keepNext/>
      <w:jc w:val="both"/>
      <w:outlineLvl w:val="2"/>
    </w:pPr>
    <w:rPr>
      <w:rFonts w:ascii="Arial" w:hAnsi="Arial"/>
      <w:b/>
      <w:bCs/>
      <w:snapToGrid w:val="0"/>
    </w:rPr>
  </w:style>
  <w:style w:type="paragraph" w:styleId="Heading4">
    <w:name w:val="heading 4"/>
    <w:basedOn w:val="Normal"/>
    <w:next w:val="Normal"/>
    <w:link w:val="Heading4Char"/>
    <w:qFormat/>
    <w:rsid w:val="00AB7CA0"/>
    <w:pPr>
      <w:keepNext/>
      <w:jc w:val="both"/>
      <w:outlineLvl w:val="3"/>
    </w:pPr>
    <w:rPr>
      <w:rFonts w:ascii="Tahoma" w:hAnsi="Tahoma" w:cs="Tahoma"/>
      <w:b/>
      <w:bCs/>
      <w:sz w:val="22"/>
      <w:szCs w:val="20"/>
      <w:lang w:val="es-ES"/>
    </w:rPr>
  </w:style>
  <w:style w:type="paragraph" w:styleId="Heading7">
    <w:name w:val="heading 7"/>
    <w:basedOn w:val="Normal"/>
    <w:next w:val="Normal"/>
    <w:link w:val="Heading7Char"/>
    <w:qFormat/>
    <w:rsid w:val="00AB7CA0"/>
    <w:pPr>
      <w:keepNext/>
      <w:outlineLvl w:val="6"/>
    </w:pPr>
    <w:rPr>
      <w:rFonts w:ascii="Century" w:hAnsi="Century" w:cs="Microsoft Sans Serif"/>
      <w:b/>
      <w:sz w:val="2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AB7CA0"/>
    <w:rPr>
      <w:rFonts w:ascii="Arial" w:hAnsi="Arial" w:eastAsia="Times New Roman" w:cs="Arial"/>
      <w:b/>
      <w:sz w:val="24"/>
      <w:szCs w:val="20"/>
      <w:lang w:val="es-ES" w:eastAsia="es-ES"/>
    </w:rPr>
  </w:style>
  <w:style w:type="character" w:styleId="Heading3Char" w:customStyle="1">
    <w:name w:val="Heading 3 Char"/>
    <w:basedOn w:val="DefaultParagraphFont"/>
    <w:link w:val="Heading3"/>
    <w:rsid w:val="00AB7CA0"/>
    <w:rPr>
      <w:rFonts w:ascii="Arial" w:hAnsi="Arial" w:eastAsia="Times New Roman" w:cs="Times New Roman"/>
      <w:b/>
      <w:bCs/>
      <w:snapToGrid w:val="0"/>
      <w:sz w:val="24"/>
      <w:szCs w:val="24"/>
      <w:lang w:eastAsia="es-ES"/>
    </w:rPr>
  </w:style>
  <w:style w:type="character" w:styleId="Heading4Char" w:customStyle="1">
    <w:name w:val="Heading 4 Char"/>
    <w:basedOn w:val="DefaultParagraphFont"/>
    <w:link w:val="Heading4"/>
    <w:rsid w:val="00AB7CA0"/>
    <w:rPr>
      <w:rFonts w:ascii="Tahoma" w:hAnsi="Tahoma" w:eastAsia="Times New Roman" w:cs="Tahoma"/>
      <w:b/>
      <w:bCs/>
      <w:szCs w:val="20"/>
      <w:lang w:val="es-ES" w:eastAsia="es-ES"/>
    </w:rPr>
  </w:style>
  <w:style w:type="character" w:styleId="Heading7Char" w:customStyle="1">
    <w:name w:val="Heading 7 Char"/>
    <w:basedOn w:val="DefaultParagraphFont"/>
    <w:link w:val="Heading7"/>
    <w:rsid w:val="00AB7CA0"/>
    <w:rPr>
      <w:rFonts w:ascii="Century" w:hAnsi="Century" w:eastAsia="Times New Roman" w:cs="Microsoft Sans Serif"/>
      <w:b/>
      <w:szCs w:val="20"/>
      <w:lang w:eastAsia="es-ES"/>
    </w:rPr>
  </w:style>
  <w:style w:type="paragraph" w:styleId="ListParagraph">
    <w:name w:val="List Paragraph"/>
    <w:basedOn w:val="Normal"/>
    <w:uiPriority w:val="34"/>
    <w:qFormat/>
    <w:rsid w:val="006A16E9"/>
    <w:pPr>
      <w:ind w:left="720"/>
      <w:contextualSpacing/>
    </w:pPr>
  </w:style>
  <w:style w:type="paragraph" w:styleId="BalloonText">
    <w:name w:val="Balloon Text"/>
    <w:basedOn w:val="Normal"/>
    <w:link w:val="BalloonTextChar"/>
    <w:uiPriority w:val="99"/>
    <w:semiHidden/>
    <w:unhideWhenUsed/>
    <w:rsid w:val="000D4CF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D4CF1"/>
    <w:rPr>
      <w:rFonts w:ascii="Segoe UI" w:hAnsi="Segoe UI" w:eastAsia="Times New Roman" w:cs="Segoe UI"/>
      <w:sz w:val="18"/>
      <w:szCs w:val="18"/>
      <w:lang w:eastAsia="es-ES"/>
    </w:rPr>
  </w:style>
  <w:style w:type="paragraph" w:styleId="Header">
    <w:name w:val="header"/>
    <w:basedOn w:val="Normal"/>
    <w:link w:val="HeaderChar"/>
    <w:uiPriority w:val="99"/>
    <w:unhideWhenUsed/>
    <w:rsid w:val="00114170"/>
    <w:pPr>
      <w:tabs>
        <w:tab w:val="center" w:pos="4419"/>
        <w:tab w:val="right" w:pos="8838"/>
      </w:tabs>
    </w:pPr>
  </w:style>
  <w:style w:type="character" w:styleId="HeaderChar" w:customStyle="1">
    <w:name w:val="Header Char"/>
    <w:basedOn w:val="DefaultParagraphFont"/>
    <w:link w:val="Header"/>
    <w:uiPriority w:val="99"/>
    <w:rsid w:val="00114170"/>
    <w:rPr>
      <w:rFonts w:ascii="Times New Roman" w:hAnsi="Times New Roman" w:eastAsia="Times New Roman" w:cs="Times New Roman"/>
      <w:sz w:val="24"/>
      <w:szCs w:val="24"/>
      <w:lang w:eastAsia="es-ES"/>
    </w:rPr>
  </w:style>
  <w:style w:type="paragraph" w:styleId="Footer">
    <w:name w:val="footer"/>
    <w:basedOn w:val="Normal"/>
    <w:link w:val="FooterChar"/>
    <w:uiPriority w:val="99"/>
    <w:unhideWhenUsed/>
    <w:rsid w:val="00114170"/>
    <w:pPr>
      <w:tabs>
        <w:tab w:val="center" w:pos="4419"/>
        <w:tab w:val="right" w:pos="8838"/>
      </w:tabs>
    </w:pPr>
  </w:style>
  <w:style w:type="character" w:styleId="FooterChar" w:customStyle="1">
    <w:name w:val="Footer Char"/>
    <w:basedOn w:val="DefaultParagraphFont"/>
    <w:link w:val="Footer"/>
    <w:uiPriority w:val="99"/>
    <w:rsid w:val="00114170"/>
    <w:rPr>
      <w:rFonts w:ascii="Times New Roman" w:hAnsi="Times New Roman" w:eastAsia="Times New Roman" w:cs="Times New Roman"/>
      <w:sz w:val="24"/>
      <w:szCs w:val="24"/>
      <w:lang w:eastAsia="es-ES"/>
    </w:rPr>
  </w:style>
  <w:style w:type="paragraph" w:styleId="BodyTextIndent2">
    <w:name w:val="Body Text Indent 2"/>
    <w:basedOn w:val="Normal"/>
    <w:link w:val="BodyTextIndent2Char"/>
    <w:uiPriority w:val="99"/>
    <w:unhideWhenUsed/>
    <w:rsid w:val="00484071"/>
    <w:pPr>
      <w:spacing w:after="120" w:line="480" w:lineRule="auto"/>
      <w:ind w:left="283"/>
    </w:pPr>
    <w:rPr>
      <w:lang w:val="es-ES"/>
    </w:rPr>
  </w:style>
  <w:style w:type="character" w:styleId="BodyTextIndent2Char" w:customStyle="1">
    <w:name w:val="Body Text Indent 2 Char"/>
    <w:basedOn w:val="DefaultParagraphFont"/>
    <w:link w:val="BodyTextIndent2"/>
    <w:uiPriority w:val="99"/>
    <w:rsid w:val="00484071"/>
    <w:rPr>
      <w:rFonts w:ascii="Times New Roman" w:hAnsi="Times New Roman" w:eastAsia="Times New Roman" w:cs="Times New Roman"/>
      <w:sz w:val="24"/>
      <w:szCs w:val="24"/>
      <w:lang w:val="es-ES" w:eastAsia="es-ES"/>
    </w:rPr>
  </w:style>
  <w:style w:type="paragraph" w:styleId="FootnoteText">
    <w:name w:val="footnote text"/>
    <w:aliases w:val="Footnote Text Char Char Char Char Char,Footnote Text Char Char Char Char,Footnote reference,FA Fu,Footnote Text Cha,Footnote Text Char Char Char,FA Fußnotentext,FA Fuﬂnotentext,Footnote Text Char Char,FA Fu?notentext,FA Fu Car Car,C,FA"/>
    <w:basedOn w:val="Normal"/>
    <w:link w:val="FootnoteTextChar"/>
    <w:uiPriority w:val="99"/>
    <w:unhideWhenUsed/>
    <w:qFormat/>
    <w:rsid w:val="00484071"/>
    <w:rPr>
      <w:sz w:val="20"/>
      <w:szCs w:val="20"/>
      <w:lang w:val="es-ES"/>
    </w:rPr>
  </w:style>
  <w:style w:type="character" w:styleId="FootnoteTextChar" w:customStyle="1">
    <w:name w:val="Footnote Text Char"/>
    <w:aliases w:val="Footnote Text Char Char Char Char Char Char,Footnote Text Char Char Char Char Char1,Footnote reference Char,FA Fu Char,Footnote Text Cha Char,Footnote Text Char Char Char Char1,FA Fußnotentext Char,FA Fuﬂnotentext Char,C Char,FA Char"/>
    <w:basedOn w:val="DefaultParagraphFont"/>
    <w:link w:val="FootnoteText"/>
    <w:uiPriority w:val="99"/>
    <w:qFormat/>
    <w:rsid w:val="00484071"/>
    <w:rPr>
      <w:rFonts w:ascii="Times New Roman" w:hAnsi="Times New Roman" w:eastAsia="Times New Roman" w:cs="Times New Roman"/>
      <w:sz w:val="20"/>
      <w:szCs w:val="20"/>
      <w:lang w:val="es-ES" w:eastAsia="es-ES"/>
    </w:rPr>
  </w:style>
  <w:style w:type="character" w:styleId="FootnoteReference">
    <w:name w:val="footnote reference"/>
    <w:aliases w:val="Ref. de nota al pie 2,Texto de nota al pie,Appel note de bas de page,Footnotes refss,Footnote number,referencia nota al pie,BVI fnr,f,4_G,16 Point,Superscript 6 Point,Texto nota al pie,Pie de Página,FC,Texto de nota al pi,Pie de Pàgi"/>
    <w:basedOn w:val="DefaultParagraphFont"/>
    <w:link w:val="4GChar"/>
    <w:uiPriority w:val="99"/>
    <w:unhideWhenUsed/>
    <w:qFormat/>
    <w:rsid w:val="00484071"/>
    <w:rPr>
      <w:vertAlign w:val="superscript"/>
    </w:rPr>
  </w:style>
  <w:style w:type="paragraph" w:styleId="BodyText2">
    <w:name w:val="Body Text 2"/>
    <w:basedOn w:val="Normal"/>
    <w:link w:val="BodyText2Char"/>
    <w:uiPriority w:val="99"/>
    <w:unhideWhenUsed/>
    <w:rsid w:val="002C6436"/>
    <w:pPr>
      <w:spacing w:after="120" w:line="480" w:lineRule="auto"/>
    </w:pPr>
    <w:rPr>
      <w:lang w:val="es-ES"/>
    </w:rPr>
  </w:style>
  <w:style w:type="character" w:styleId="BodyText2Char" w:customStyle="1">
    <w:name w:val="Body Text 2 Char"/>
    <w:basedOn w:val="DefaultParagraphFont"/>
    <w:link w:val="BodyText2"/>
    <w:uiPriority w:val="99"/>
    <w:rsid w:val="002C6436"/>
    <w:rPr>
      <w:rFonts w:ascii="Times New Roman" w:hAnsi="Times New Roman" w:eastAsia="Times New Roman" w:cs="Times New Roman"/>
      <w:sz w:val="24"/>
      <w:szCs w:val="24"/>
      <w:lang w:val="es-ES" w:eastAsia="es-ES"/>
    </w:rPr>
  </w:style>
  <w:style w:type="paragraph" w:styleId="NoSpacing">
    <w:name w:val="No Spacing"/>
    <w:link w:val="NoSpacingChar"/>
    <w:uiPriority w:val="1"/>
    <w:qFormat/>
    <w:rsid w:val="000A0A02"/>
    <w:pPr>
      <w:spacing w:after="0" w:line="240" w:lineRule="auto"/>
    </w:pPr>
  </w:style>
  <w:style w:type="paragraph" w:styleId="BodyText">
    <w:name w:val="Body Text"/>
    <w:basedOn w:val="Normal"/>
    <w:link w:val="BodyTextChar"/>
    <w:uiPriority w:val="99"/>
    <w:unhideWhenUsed/>
    <w:rsid w:val="003152D5"/>
    <w:pPr>
      <w:spacing w:after="120"/>
    </w:pPr>
  </w:style>
  <w:style w:type="character" w:styleId="BodyTextChar" w:customStyle="1">
    <w:name w:val="Body Text Char"/>
    <w:basedOn w:val="DefaultParagraphFont"/>
    <w:link w:val="BodyText"/>
    <w:uiPriority w:val="99"/>
    <w:rsid w:val="003152D5"/>
    <w:rPr>
      <w:rFonts w:ascii="Times New Roman" w:hAnsi="Times New Roman" w:eastAsia="Times New Roman" w:cs="Times New Roman"/>
      <w:sz w:val="24"/>
      <w:szCs w:val="24"/>
      <w:lang w:eastAsia="es-ES"/>
    </w:rPr>
  </w:style>
  <w:style w:type="paragraph" w:styleId="Default" w:customStyle="1">
    <w:name w:val="Default"/>
    <w:rsid w:val="003152D5"/>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063B19"/>
    <w:pPr>
      <w:spacing w:before="100" w:beforeAutospacing="1" w:after="100" w:afterAutospacing="1"/>
    </w:pPr>
    <w:rPr>
      <w:lang w:eastAsia="es-CO"/>
    </w:rPr>
  </w:style>
  <w:style w:type="character" w:styleId="normaltextrun" w:customStyle="1">
    <w:name w:val="normaltextrun"/>
    <w:basedOn w:val="DefaultParagraphFont"/>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eop" w:customStyle="1">
    <w:name w:val="eop"/>
    <w:basedOn w:val="DefaultParagraphFont"/>
    <w:rsid w:val="00E64906"/>
  </w:style>
  <w:style w:type="character" w:styleId="Hyperlink">
    <w:name w:val="Hyperlink"/>
    <w:basedOn w:val="DefaultParagraphFont"/>
    <w:uiPriority w:val="99"/>
    <w:unhideWhenUsed/>
    <w:rsid w:val="00E64906"/>
    <w:rPr>
      <w:color w:val="5F5F5F" w:themeColor="hyperlink"/>
      <w:u w:val="single"/>
    </w:rPr>
  </w:style>
  <w:style w:type="character" w:styleId="Mencinsinresolver1" w:customStyle="1">
    <w:name w:val="Mención sin resolver1"/>
    <w:basedOn w:val="DefaultParagraphFont"/>
    <w:uiPriority w:val="99"/>
    <w:semiHidden/>
    <w:unhideWhenUsed/>
    <w:rsid w:val="00E64906"/>
    <w:rPr>
      <w:color w:val="605E5C"/>
      <w:shd w:val="clear" w:color="auto" w:fill="E1DFDD"/>
    </w:rPr>
  </w:style>
  <w:style w:type="character" w:styleId="NoSpacingChar" w:customStyle="1">
    <w:name w:val="No Spacing Char"/>
    <w:link w:val="NoSpacing"/>
    <w:uiPriority w:val="1"/>
    <w:locked/>
    <w:rsid w:val="00761D2D"/>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761D2D"/>
    <w:pPr>
      <w:jc w:val="both"/>
    </w:pPr>
    <w:rPr>
      <w:rFonts w:asciiTheme="minorHAnsi" w:hAnsiTheme="minorHAnsi" w:eastAsiaTheme="minorHAnsi" w:cstheme="minorBidi"/>
      <w:sz w:val="22"/>
      <w:szCs w:val="22"/>
      <w:vertAlign w:val="superscript"/>
      <w:lang w:eastAsia="en-US"/>
    </w:rPr>
  </w:style>
  <w:style w:type="character" w:styleId="markfjmjig7ab" w:customStyle="1">
    <w:name w:val="markfjmjig7ab"/>
    <w:basedOn w:val="DefaultParagraphFont"/>
    <w:rsid w:val="005C4C9B"/>
  </w:style>
  <w:style w:type="paragraph" w:styleId="BodyText3">
    <w:name w:val="Body Text 3"/>
    <w:basedOn w:val="Normal"/>
    <w:link w:val="BodyText3Char"/>
    <w:uiPriority w:val="99"/>
    <w:unhideWhenUsed/>
    <w:rsid w:val="00630B0A"/>
    <w:pPr>
      <w:widowControl w:val="0"/>
      <w:autoSpaceDE w:val="0"/>
      <w:autoSpaceDN w:val="0"/>
      <w:spacing w:after="120"/>
    </w:pPr>
    <w:rPr>
      <w:rFonts w:ascii="Arial" w:hAnsi="Arial" w:eastAsia="Arial" w:cs="Arial"/>
      <w:sz w:val="16"/>
      <w:szCs w:val="16"/>
      <w:lang w:val="es-ES" w:eastAsia="en-US"/>
    </w:rPr>
  </w:style>
  <w:style w:type="character" w:styleId="BodyText3Char" w:customStyle="1">
    <w:name w:val="Body Text 3 Char"/>
    <w:basedOn w:val="DefaultParagraphFont"/>
    <w:link w:val="BodyText3"/>
    <w:uiPriority w:val="99"/>
    <w:rsid w:val="00630B0A"/>
    <w:rPr>
      <w:rFonts w:ascii="Arial" w:hAnsi="Arial" w:eastAsia="Arial" w:cs="Arial"/>
      <w:sz w:val="16"/>
      <w:szCs w:val="16"/>
      <w:lang w:val="es-ES"/>
    </w:rPr>
  </w:style>
  <w:style w:type="character" w:styleId="marknnd1e9b58" w:customStyle="1">
    <w:name w:val="marknnd1e9b58"/>
    <w:basedOn w:val="DefaultParagraphFont"/>
    <w:rsid w:val="007F4769"/>
  </w:style>
  <w:style w:type="character" w:styleId="markq90s74hs3" w:customStyle="1">
    <w:name w:val="markq90s74hs3"/>
    <w:basedOn w:val="DefaultParagraphFont"/>
    <w:rsid w:val="007F4769"/>
  </w:style>
  <w:style w:type="character" w:styleId="markm5bylg0e7" w:customStyle="1">
    <w:name w:val="markm5bylg0e7"/>
    <w:basedOn w:val="DefaultParagraphFont"/>
    <w:rsid w:val="007F4769"/>
  </w:style>
  <w:style w:type="character" w:styleId="markh8ql54qy1" w:customStyle="1">
    <w:name w:val="markh8ql54qy1"/>
    <w:basedOn w:val="DefaultParagraphFont"/>
    <w:rsid w:val="00D04136"/>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lang w:eastAsia="es-E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128011219">
      <w:bodyDiv w:val="1"/>
      <w:marLeft w:val="0"/>
      <w:marRight w:val="0"/>
      <w:marTop w:val="0"/>
      <w:marBottom w:val="0"/>
      <w:divBdr>
        <w:top w:val="none" w:sz="0" w:space="0" w:color="auto"/>
        <w:left w:val="none" w:sz="0" w:space="0" w:color="auto"/>
        <w:bottom w:val="none" w:sz="0" w:space="0" w:color="auto"/>
        <w:right w:val="none" w:sz="0" w:space="0" w:color="auto"/>
      </w:divBdr>
      <w:divsChild>
        <w:div w:id="1491484319">
          <w:marLeft w:val="0"/>
          <w:marRight w:val="0"/>
          <w:marTop w:val="0"/>
          <w:marBottom w:val="0"/>
          <w:divBdr>
            <w:top w:val="none" w:sz="0" w:space="0" w:color="auto"/>
            <w:left w:val="none" w:sz="0" w:space="0" w:color="auto"/>
            <w:bottom w:val="none" w:sz="0" w:space="0" w:color="auto"/>
            <w:right w:val="none" w:sz="0" w:space="0" w:color="auto"/>
          </w:divBdr>
          <w:divsChild>
            <w:div w:id="1201018022">
              <w:marLeft w:val="0"/>
              <w:marRight w:val="0"/>
              <w:marTop w:val="0"/>
              <w:marBottom w:val="0"/>
              <w:divBdr>
                <w:top w:val="none" w:sz="0" w:space="0" w:color="auto"/>
                <w:left w:val="none" w:sz="0" w:space="0" w:color="auto"/>
                <w:bottom w:val="none" w:sz="0" w:space="0" w:color="auto"/>
                <w:right w:val="none" w:sz="0" w:space="0" w:color="auto"/>
              </w:divBdr>
            </w:div>
            <w:div w:id="822240017">
              <w:marLeft w:val="0"/>
              <w:marRight w:val="0"/>
              <w:marTop w:val="0"/>
              <w:marBottom w:val="0"/>
              <w:divBdr>
                <w:top w:val="none" w:sz="0" w:space="0" w:color="auto"/>
                <w:left w:val="none" w:sz="0" w:space="0" w:color="auto"/>
                <w:bottom w:val="none" w:sz="0" w:space="0" w:color="auto"/>
                <w:right w:val="none" w:sz="0" w:space="0" w:color="auto"/>
              </w:divBdr>
            </w:div>
            <w:div w:id="95029746">
              <w:marLeft w:val="0"/>
              <w:marRight w:val="0"/>
              <w:marTop w:val="0"/>
              <w:marBottom w:val="0"/>
              <w:divBdr>
                <w:top w:val="none" w:sz="0" w:space="0" w:color="auto"/>
                <w:left w:val="none" w:sz="0" w:space="0" w:color="auto"/>
                <w:bottom w:val="none" w:sz="0" w:space="0" w:color="auto"/>
                <w:right w:val="none" w:sz="0" w:space="0" w:color="auto"/>
              </w:divBdr>
            </w:div>
            <w:div w:id="1664703333">
              <w:marLeft w:val="0"/>
              <w:marRight w:val="0"/>
              <w:marTop w:val="0"/>
              <w:marBottom w:val="0"/>
              <w:divBdr>
                <w:top w:val="none" w:sz="0" w:space="0" w:color="auto"/>
                <w:left w:val="none" w:sz="0" w:space="0" w:color="auto"/>
                <w:bottom w:val="none" w:sz="0" w:space="0" w:color="auto"/>
                <w:right w:val="none" w:sz="0" w:space="0" w:color="auto"/>
              </w:divBdr>
            </w:div>
          </w:divsChild>
        </w:div>
        <w:div w:id="1782914724">
          <w:marLeft w:val="0"/>
          <w:marRight w:val="0"/>
          <w:marTop w:val="0"/>
          <w:marBottom w:val="0"/>
          <w:divBdr>
            <w:top w:val="none" w:sz="0" w:space="0" w:color="auto"/>
            <w:left w:val="none" w:sz="0" w:space="0" w:color="auto"/>
            <w:bottom w:val="none" w:sz="0" w:space="0" w:color="auto"/>
            <w:right w:val="none" w:sz="0" w:space="0" w:color="auto"/>
          </w:divBdr>
        </w:div>
      </w:divsChild>
    </w:div>
    <w:div w:id="148984313">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491876267">
      <w:bodyDiv w:val="1"/>
      <w:marLeft w:val="0"/>
      <w:marRight w:val="0"/>
      <w:marTop w:val="0"/>
      <w:marBottom w:val="0"/>
      <w:divBdr>
        <w:top w:val="none" w:sz="0" w:space="0" w:color="auto"/>
        <w:left w:val="none" w:sz="0" w:space="0" w:color="auto"/>
        <w:bottom w:val="none" w:sz="0" w:space="0" w:color="auto"/>
        <w:right w:val="none" w:sz="0" w:space="0" w:color="auto"/>
      </w:divBdr>
    </w:div>
    <w:div w:id="588975359">
      <w:bodyDiv w:val="1"/>
      <w:marLeft w:val="0"/>
      <w:marRight w:val="0"/>
      <w:marTop w:val="0"/>
      <w:marBottom w:val="0"/>
      <w:divBdr>
        <w:top w:val="none" w:sz="0" w:space="0" w:color="auto"/>
        <w:left w:val="none" w:sz="0" w:space="0" w:color="auto"/>
        <w:bottom w:val="none" w:sz="0" w:space="0" w:color="auto"/>
        <w:right w:val="none" w:sz="0" w:space="0" w:color="auto"/>
      </w:divBdr>
    </w:div>
    <w:div w:id="596518818">
      <w:bodyDiv w:val="1"/>
      <w:marLeft w:val="0"/>
      <w:marRight w:val="0"/>
      <w:marTop w:val="0"/>
      <w:marBottom w:val="0"/>
      <w:divBdr>
        <w:top w:val="none" w:sz="0" w:space="0" w:color="auto"/>
        <w:left w:val="none" w:sz="0" w:space="0" w:color="auto"/>
        <w:bottom w:val="none" w:sz="0" w:space="0" w:color="auto"/>
        <w:right w:val="none" w:sz="0" w:space="0" w:color="auto"/>
      </w:divBdr>
      <w:divsChild>
        <w:div w:id="1000474231">
          <w:marLeft w:val="0"/>
          <w:marRight w:val="0"/>
          <w:marTop w:val="0"/>
          <w:marBottom w:val="0"/>
          <w:divBdr>
            <w:top w:val="none" w:sz="0" w:space="0" w:color="auto"/>
            <w:left w:val="none" w:sz="0" w:space="0" w:color="auto"/>
            <w:bottom w:val="none" w:sz="0" w:space="0" w:color="auto"/>
            <w:right w:val="none" w:sz="0" w:space="0" w:color="auto"/>
          </w:divBdr>
        </w:div>
        <w:div w:id="464398512">
          <w:marLeft w:val="0"/>
          <w:marRight w:val="0"/>
          <w:marTop w:val="0"/>
          <w:marBottom w:val="0"/>
          <w:divBdr>
            <w:top w:val="none" w:sz="0" w:space="0" w:color="auto"/>
            <w:left w:val="none" w:sz="0" w:space="0" w:color="auto"/>
            <w:bottom w:val="none" w:sz="0" w:space="0" w:color="auto"/>
            <w:right w:val="none" w:sz="0" w:space="0" w:color="auto"/>
          </w:divBdr>
        </w:div>
        <w:div w:id="1901937935">
          <w:marLeft w:val="0"/>
          <w:marRight w:val="0"/>
          <w:marTop w:val="0"/>
          <w:marBottom w:val="0"/>
          <w:divBdr>
            <w:top w:val="none" w:sz="0" w:space="0" w:color="auto"/>
            <w:left w:val="none" w:sz="0" w:space="0" w:color="auto"/>
            <w:bottom w:val="none" w:sz="0" w:space="0" w:color="auto"/>
            <w:right w:val="none" w:sz="0" w:space="0" w:color="auto"/>
          </w:divBdr>
        </w:div>
        <w:div w:id="630094238">
          <w:marLeft w:val="0"/>
          <w:marRight w:val="0"/>
          <w:marTop w:val="0"/>
          <w:marBottom w:val="0"/>
          <w:divBdr>
            <w:top w:val="none" w:sz="0" w:space="0" w:color="auto"/>
            <w:left w:val="none" w:sz="0" w:space="0" w:color="auto"/>
            <w:bottom w:val="none" w:sz="0" w:space="0" w:color="auto"/>
            <w:right w:val="none" w:sz="0" w:space="0" w:color="auto"/>
          </w:divBdr>
        </w:div>
        <w:div w:id="1341932242">
          <w:marLeft w:val="0"/>
          <w:marRight w:val="0"/>
          <w:marTop w:val="0"/>
          <w:marBottom w:val="0"/>
          <w:divBdr>
            <w:top w:val="none" w:sz="0" w:space="0" w:color="auto"/>
            <w:left w:val="none" w:sz="0" w:space="0" w:color="auto"/>
            <w:bottom w:val="none" w:sz="0" w:space="0" w:color="auto"/>
            <w:right w:val="none" w:sz="0" w:space="0" w:color="auto"/>
          </w:divBdr>
        </w:div>
        <w:div w:id="315382350">
          <w:marLeft w:val="0"/>
          <w:marRight w:val="0"/>
          <w:marTop w:val="0"/>
          <w:marBottom w:val="0"/>
          <w:divBdr>
            <w:top w:val="none" w:sz="0" w:space="0" w:color="auto"/>
            <w:left w:val="none" w:sz="0" w:space="0" w:color="auto"/>
            <w:bottom w:val="none" w:sz="0" w:space="0" w:color="auto"/>
            <w:right w:val="none" w:sz="0" w:space="0" w:color="auto"/>
          </w:divBdr>
        </w:div>
        <w:div w:id="130289899">
          <w:marLeft w:val="0"/>
          <w:marRight w:val="0"/>
          <w:marTop w:val="0"/>
          <w:marBottom w:val="0"/>
          <w:divBdr>
            <w:top w:val="none" w:sz="0" w:space="0" w:color="auto"/>
            <w:left w:val="none" w:sz="0" w:space="0" w:color="auto"/>
            <w:bottom w:val="none" w:sz="0" w:space="0" w:color="auto"/>
            <w:right w:val="none" w:sz="0" w:space="0" w:color="auto"/>
          </w:divBdr>
        </w:div>
      </w:divsChild>
    </w:div>
    <w:div w:id="680083968">
      <w:bodyDiv w:val="1"/>
      <w:marLeft w:val="0"/>
      <w:marRight w:val="0"/>
      <w:marTop w:val="0"/>
      <w:marBottom w:val="0"/>
      <w:divBdr>
        <w:top w:val="none" w:sz="0" w:space="0" w:color="auto"/>
        <w:left w:val="none" w:sz="0" w:space="0" w:color="auto"/>
        <w:bottom w:val="none" w:sz="0" w:space="0" w:color="auto"/>
        <w:right w:val="none" w:sz="0" w:space="0" w:color="auto"/>
      </w:divBdr>
      <w:divsChild>
        <w:div w:id="1468939835">
          <w:marLeft w:val="0"/>
          <w:marRight w:val="0"/>
          <w:marTop w:val="0"/>
          <w:marBottom w:val="0"/>
          <w:divBdr>
            <w:top w:val="none" w:sz="0" w:space="0" w:color="auto"/>
            <w:left w:val="none" w:sz="0" w:space="0" w:color="auto"/>
            <w:bottom w:val="none" w:sz="0" w:space="0" w:color="auto"/>
            <w:right w:val="none" w:sz="0" w:space="0" w:color="auto"/>
          </w:divBdr>
        </w:div>
        <w:div w:id="1413116318">
          <w:marLeft w:val="0"/>
          <w:marRight w:val="0"/>
          <w:marTop w:val="0"/>
          <w:marBottom w:val="0"/>
          <w:divBdr>
            <w:top w:val="none" w:sz="0" w:space="0" w:color="auto"/>
            <w:left w:val="none" w:sz="0" w:space="0" w:color="auto"/>
            <w:bottom w:val="none" w:sz="0" w:space="0" w:color="auto"/>
            <w:right w:val="none" w:sz="0" w:space="0" w:color="auto"/>
          </w:divBdr>
        </w:div>
        <w:div w:id="354506145">
          <w:marLeft w:val="0"/>
          <w:marRight w:val="0"/>
          <w:marTop w:val="0"/>
          <w:marBottom w:val="0"/>
          <w:divBdr>
            <w:top w:val="none" w:sz="0" w:space="0" w:color="auto"/>
            <w:left w:val="none" w:sz="0" w:space="0" w:color="auto"/>
            <w:bottom w:val="none" w:sz="0" w:space="0" w:color="auto"/>
            <w:right w:val="none" w:sz="0" w:space="0" w:color="auto"/>
          </w:divBdr>
        </w:div>
        <w:div w:id="2062441273">
          <w:marLeft w:val="0"/>
          <w:marRight w:val="0"/>
          <w:marTop w:val="0"/>
          <w:marBottom w:val="0"/>
          <w:divBdr>
            <w:top w:val="none" w:sz="0" w:space="0" w:color="auto"/>
            <w:left w:val="none" w:sz="0" w:space="0" w:color="auto"/>
            <w:bottom w:val="none" w:sz="0" w:space="0" w:color="auto"/>
            <w:right w:val="none" w:sz="0" w:space="0" w:color="auto"/>
          </w:divBdr>
        </w:div>
        <w:div w:id="1684163732">
          <w:marLeft w:val="0"/>
          <w:marRight w:val="0"/>
          <w:marTop w:val="0"/>
          <w:marBottom w:val="0"/>
          <w:divBdr>
            <w:top w:val="none" w:sz="0" w:space="0" w:color="auto"/>
            <w:left w:val="none" w:sz="0" w:space="0" w:color="auto"/>
            <w:bottom w:val="none" w:sz="0" w:space="0" w:color="auto"/>
            <w:right w:val="none" w:sz="0" w:space="0" w:color="auto"/>
          </w:divBdr>
        </w:div>
        <w:div w:id="961229667">
          <w:marLeft w:val="0"/>
          <w:marRight w:val="0"/>
          <w:marTop w:val="0"/>
          <w:marBottom w:val="0"/>
          <w:divBdr>
            <w:top w:val="none" w:sz="0" w:space="0" w:color="auto"/>
            <w:left w:val="none" w:sz="0" w:space="0" w:color="auto"/>
            <w:bottom w:val="none" w:sz="0" w:space="0" w:color="auto"/>
            <w:right w:val="none" w:sz="0" w:space="0" w:color="auto"/>
          </w:divBdr>
        </w:div>
        <w:div w:id="929267301">
          <w:marLeft w:val="0"/>
          <w:marRight w:val="0"/>
          <w:marTop w:val="0"/>
          <w:marBottom w:val="0"/>
          <w:divBdr>
            <w:top w:val="none" w:sz="0" w:space="0" w:color="auto"/>
            <w:left w:val="none" w:sz="0" w:space="0" w:color="auto"/>
            <w:bottom w:val="none" w:sz="0" w:space="0" w:color="auto"/>
            <w:right w:val="none" w:sz="0" w:space="0" w:color="auto"/>
          </w:divBdr>
        </w:div>
        <w:div w:id="516429049">
          <w:marLeft w:val="0"/>
          <w:marRight w:val="0"/>
          <w:marTop w:val="0"/>
          <w:marBottom w:val="0"/>
          <w:divBdr>
            <w:top w:val="none" w:sz="0" w:space="0" w:color="auto"/>
            <w:left w:val="none" w:sz="0" w:space="0" w:color="auto"/>
            <w:bottom w:val="none" w:sz="0" w:space="0" w:color="auto"/>
            <w:right w:val="none" w:sz="0" w:space="0" w:color="auto"/>
          </w:divBdr>
        </w:div>
      </w:divsChild>
    </w:div>
    <w:div w:id="680208325">
      <w:bodyDiv w:val="1"/>
      <w:marLeft w:val="0"/>
      <w:marRight w:val="0"/>
      <w:marTop w:val="0"/>
      <w:marBottom w:val="0"/>
      <w:divBdr>
        <w:top w:val="none" w:sz="0" w:space="0" w:color="auto"/>
        <w:left w:val="none" w:sz="0" w:space="0" w:color="auto"/>
        <w:bottom w:val="none" w:sz="0" w:space="0" w:color="auto"/>
        <w:right w:val="none" w:sz="0" w:space="0" w:color="auto"/>
      </w:divBdr>
    </w:div>
    <w:div w:id="752623847">
      <w:bodyDiv w:val="1"/>
      <w:marLeft w:val="0"/>
      <w:marRight w:val="0"/>
      <w:marTop w:val="0"/>
      <w:marBottom w:val="0"/>
      <w:divBdr>
        <w:top w:val="none" w:sz="0" w:space="0" w:color="auto"/>
        <w:left w:val="none" w:sz="0" w:space="0" w:color="auto"/>
        <w:bottom w:val="none" w:sz="0" w:space="0" w:color="auto"/>
        <w:right w:val="none" w:sz="0" w:space="0" w:color="auto"/>
      </w:divBdr>
    </w:div>
    <w:div w:id="941836697">
      <w:bodyDiv w:val="1"/>
      <w:marLeft w:val="0"/>
      <w:marRight w:val="0"/>
      <w:marTop w:val="0"/>
      <w:marBottom w:val="0"/>
      <w:divBdr>
        <w:top w:val="none" w:sz="0" w:space="0" w:color="auto"/>
        <w:left w:val="none" w:sz="0" w:space="0" w:color="auto"/>
        <w:bottom w:val="none" w:sz="0" w:space="0" w:color="auto"/>
        <w:right w:val="none" w:sz="0" w:space="0" w:color="auto"/>
      </w:divBdr>
      <w:divsChild>
        <w:div w:id="1707868704">
          <w:marLeft w:val="0"/>
          <w:marRight w:val="0"/>
          <w:marTop w:val="0"/>
          <w:marBottom w:val="0"/>
          <w:divBdr>
            <w:top w:val="none" w:sz="0" w:space="0" w:color="auto"/>
            <w:left w:val="none" w:sz="0" w:space="0" w:color="auto"/>
            <w:bottom w:val="none" w:sz="0" w:space="0" w:color="auto"/>
            <w:right w:val="none" w:sz="0" w:space="0" w:color="auto"/>
          </w:divBdr>
        </w:div>
        <w:div w:id="125927413">
          <w:marLeft w:val="0"/>
          <w:marRight w:val="0"/>
          <w:marTop w:val="0"/>
          <w:marBottom w:val="0"/>
          <w:divBdr>
            <w:top w:val="none" w:sz="0" w:space="0" w:color="auto"/>
            <w:left w:val="none" w:sz="0" w:space="0" w:color="auto"/>
            <w:bottom w:val="none" w:sz="0" w:space="0" w:color="auto"/>
            <w:right w:val="none" w:sz="0" w:space="0" w:color="auto"/>
          </w:divBdr>
        </w:div>
        <w:div w:id="105783640">
          <w:marLeft w:val="0"/>
          <w:marRight w:val="0"/>
          <w:marTop w:val="0"/>
          <w:marBottom w:val="0"/>
          <w:divBdr>
            <w:top w:val="none" w:sz="0" w:space="0" w:color="auto"/>
            <w:left w:val="none" w:sz="0" w:space="0" w:color="auto"/>
            <w:bottom w:val="none" w:sz="0" w:space="0" w:color="auto"/>
            <w:right w:val="none" w:sz="0" w:space="0" w:color="auto"/>
          </w:divBdr>
        </w:div>
      </w:divsChild>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41202506">
      <w:bodyDiv w:val="1"/>
      <w:marLeft w:val="0"/>
      <w:marRight w:val="0"/>
      <w:marTop w:val="0"/>
      <w:marBottom w:val="0"/>
      <w:divBdr>
        <w:top w:val="none" w:sz="0" w:space="0" w:color="auto"/>
        <w:left w:val="none" w:sz="0" w:space="0" w:color="auto"/>
        <w:bottom w:val="none" w:sz="0" w:space="0" w:color="auto"/>
        <w:right w:val="none" w:sz="0" w:space="0" w:color="auto"/>
      </w:divBdr>
    </w:div>
    <w:div w:id="1089618293">
      <w:bodyDiv w:val="1"/>
      <w:marLeft w:val="0"/>
      <w:marRight w:val="0"/>
      <w:marTop w:val="0"/>
      <w:marBottom w:val="0"/>
      <w:divBdr>
        <w:top w:val="none" w:sz="0" w:space="0" w:color="auto"/>
        <w:left w:val="none" w:sz="0" w:space="0" w:color="auto"/>
        <w:bottom w:val="none" w:sz="0" w:space="0" w:color="auto"/>
        <w:right w:val="none" w:sz="0" w:space="0" w:color="auto"/>
      </w:divBdr>
    </w:div>
    <w:div w:id="1134130469">
      <w:bodyDiv w:val="1"/>
      <w:marLeft w:val="0"/>
      <w:marRight w:val="0"/>
      <w:marTop w:val="0"/>
      <w:marBottom w:val="0"/>
      <w:divBdr>
        <w:top w:val="none" w:sz="0" w:space="0" w:color="auto"/>
        <w:left w:val="none" w:sz="0" w:space="0" w:color="auto"/>
        <w:bottom w:val="none" w:sz="0" w:space="0" w:color="auto"/>
        <w:right w:val="none" w:sz="0" w:space="0" w:color="auto"/>
      </w:divBdr>
    </w:div>
    <w:div w:id="1223517557">
      <w:bodyDiv w:val="1"/>
      <w:marLeft w:val="0"/>
      <w:marRight w:val="0"/>
      <w:marTop w:val="0"/>
      <w:marBottom w:val="0"/>
      <w:divBdr>
        <w:top w:val="none" w:sz="0" w:space="0" w:color="auto"/>
        <w:left w:val="none" w:sz="0" w:space="0" w:color="auto"/>
        <w:bottom w:val="none" w:sz="0" w:space="0" w:color="auto"/>
        <w:right w:val="none" w:sz="0" w:space="0" w:color="auto"/>
      </w:divBdr>
      <w:divsChild>
        <w:div w:id="1921255744">
          <w:marLeft w:val="0"/>
          <w:marRight w:val="0"/>
          <w:marTop w:val="0"/>
          <w:marBottom w:val="0"/>
          <w:divBdr>
            <w:top w:val="none" w:sz="0" w:space="0" w:color="auto"/>
            <w:left w:val="none" w:sz="0" w:space="0" w:color="auto"/>
            <w:bottom w:val="none" w:sz="0" w:space="0" w:color="auto"/>
            <w:right w:val="none" w:sz="0" w:space="0" w:color="auto"/>
          </w:divBdr>
          <w:divsChild>
            <w:div w:id="280067002">
              <w:marLeft w:val="0"/>
              <w:marRight w:val="0"/>
              <w:marTop w:val="0"/>
              <w:marBottom w:val="0"/>
              <w:divBdr>
                <w:top w:val="none" w:sz="0" w:space="0" w:color="auto"/>
                <w:left w:val="none" w:sz="0" w:space="0" w:color="auto"/>
                <w:bottom w:val="none" w:sz="0" w:space="0" w:color="auto"/>
                <w:right w:val="none" w:sz="0" w:space="0" w:color="auto"/>
              </w:divBdr>
            </w:div>
            <w:div w:id="1009066961">
              <w:marLeft w:val="0"/>
              <w:marRight w:val="0"/>
              <w:marTop w:val="0"/>
              <w:marBottom w:val="0"/>
              <w:divBdr>
                <w:top w:val="none" w:sz="0" w:space="0" w:color="auto"/>
                <w:left w:val="none" w:sz="0" w:space="0" w:color="auto"/>
                <w:bottom w:val="none" w:sz="0" w:space="0" w:color="auto"/>
                <w:right w:val="none" w:sz="0" w:space="0" w:color="auto"/>
              </w:divBdr>
            </w:div>
            <w:div w:id="282274055">
              <w:marLeft w:val="0"/>
              <w:marRight w:val="0"/>
              <w:marTop w:val="0"/>
              <w:marBottom w:val="0"/>
              <w:divBdr>
                <w:top w:val="none" w:sz="0" w:space="0" w:color="auto"/>
                <w:left w:val="none" w:sz="0" w:space="0" w:color="auto"/>
                <w:bottom w:val="none" w:sz="0" w:space="0" w:color="auto"/>
                <w:right w:val="none" w:sz="0" w:space="0" w:color="auto"/>
              </w:divBdr>
            </w:div>
            <w:div w:id="489296336">
              <w:marLeft w:val="0"/>
              <w:marRight w:val="0"/>
              <w:marTop w:val="0"/>
              <w:marBottom w:val="0"/>
              <w:divBdr>
                <w:top w:val="none" w:sz="0" w:space="0" w:color="auto"/>
                <w:left w:val="none" w:sz="0" w:space="0" w:color="auto"/>
                <w:bottom w:val="none" w:sz="0" w:space="0" w:color="auto"/>
                <w:right w:val="none" w:sz="0" w:space="0" w:color="auto"/>
              </w:divBdr>
            </w:div>
          </w:divsChild>
        </w:div>
        <w:div w:id="1780759998">
          <w:marLeft w:val="0"/>
          <w:marRight w:val="0"/>
          <w:marTop w:val="0"/>
          <w:marBottom w:val="0"/>
          <w:divBdr>
            <w:top w:val="none" w:sz="0" w:space="0" w:color="auto"/>
            <w:left w:val="none" w:sz="0" w:space="0" w:color="auto"/>
            <w:bottom w:val="none" w:sz="0" w:space="0" w:color="auto"/>
            <w:right w:val="none" w:sz="0" w:space="0" w:color="auto"/>
          </w:divBdr>
        </w:div>
      </w:divsChild>
    </w:div>
    <w:div w:id="1223906497">
      <w:bodyDiv w:val="1"/>
      <w:marLeft w:val="0"/>
      <w:marRight w:val="0"/>
      <w:marTop w:val="0"/>
      <w:marBottom w:val="0"/>
      <w:divBdr>
        <w:top w:val="none" w:sz="0" w:space="0" w:color="auto"/>
        <w:left w:val="none" w:sz="0" w:space="0" w:color="auto"/>
        <w:bottom w:val="none" w:sz="0" w:space="0" w:color="auto"/>
        <w:right w:val="none" w:sz="0" w:space="0" w:color="auto"/>
      </w:divBdr>
      <w:divsChild>
        <w:div w:id="1695493805">
          <w:marLeft w:val="720"/>
          <w:marRight w:val="0"/>
          <w:marTop w:val="0"/>
          <w:marBottom w:val="0"/>
          <w:divBdr>
            <w:top w:val="none" w:sz="0" w:space="0" w:color="auto"/>
            <w:left w:val="none" w:sz="0" w:space="0" w:color="auto"/>
            <w:bottom w:val="none" w:sz="0" w:space="0" w:color="auto"/>
            <w:right w:val="none" w:sz="0" w:space="0" w:color="auto"/>
          </w:divBdr>
        </w:div>
      </w:divsChild>
    </w:div>
    <w:div w:id="1264267934">
      <w:bodyDiv w:val="1"/>
      <w:marLeft w:val="0"/>
      <w:marRight w:val="0"/>
      <w:marTop w:val="0"/>
      <w:marBottom w:val="0"/>
      <w:divBdr>
        <w:top w:val="none" w:sz="0" w:space="0" w:color="auto"/>
        <w:left w:val="none" w:sz="0" w:space="0" w:color="auto"/>
        <w:bottom w:val="none" w:sz="0" w:space="0" w:color="auto"/>
        <w:right w:val="none" w:sz="0" w:space="0" w:color="auto"/>
      </w:divBdr>
      <w:divsChild>
        <w:div w:id="110904851">
          <w:marLeft w:val="0"/>
          <w:marRight w:val="0"/>
          <w:marTop w:val="0"/>
          <w:marBottom w:val="0"/>
          <w:divBdr>
            <w:top w:val="none" w:sz="0" w:space="0" w:color="auto"/>
            <w:left w:val="none" w:sz="0" w:space="0" w:color="auto"/>
            <w:bottom w:val="none" w:sz="0" w:space="0" w:color="auto"/>
            <w:right w:val="none" w:sz="0" w:space="0" w:color="auto"/>
          </w:divBdr>
        </w:div>
        <w:div w:id="1536961602">
          <w:marLeft w:val="0"/>
          <w:marRight w:val="0"/>
          <w:marTop w:val="0"/>
          <w:marBottom w:val="0"/>
          <w:divBdr>
            <w:top w:val="none" w:sz="0" w:space="0" w:color="auto"/>
            <w:left w:val="none" w:sz="0" w:space="0" w:color="auto"/>
            <w:bottom w:val="none" w:sz="0" w:space="0" w:color="auto"/>
            <w:right w:val="none" w:sz="0" w:space="0" w:color="auto"/>
          </w:divBdr>
        </w:div>
        <w:div w:id="2061057209">
          <w:marLeft w:val="0"/>
          <w:marRight w:val="0"/>
          <w:marTop w:val="0"/>
          <w:marBottom w:val="0"/>
          <w:divBdr>
            <w:top w:val="none" w:sz="0" w:space="0" w:color="auto"/>
            <w:left w:val="none" w:sz="0" w:space="0" w:color="auto"/>
            <w:bottom w:val="none" w:sz="0" w:space="0" w:color="auto"/>
            <w:right w:val="none" w:sz="0" w:space="0" w:color="auto"/>
          </w:divBdr>
        </w:div>
        <w:div w:id="712728877">
          <w:marLeft w:val="0"/>
          <w:marRight w:val="0"/>
          <w:marTop w:val="0"/>
          <w:marBottom w:val="0"/>
          <w:divBdr>
            <w:top w:val="none" w:sz="0" w:space="0" w:color="auto"/>
            <w:left w:val="none" w:sz="0" w:space="0" w:color="auto"/>
            <w:bottom w:val="none" w:sz="0" w:space="0" w:color="auto"/>
            <w:right w:val="none" w:sz="0" w:space="0" w:color="auto"/>
          </w:divBdr>
        </w:div>
        <w:div w:id="355467966">
          <w:marLeft w:val="0"/>
          <w:marRight w:val="0"/>
          <w:marTop w:val="0"/>
          <w:marBottom w:val="0"/>
          <w:divBdr>
            <w:top w:val="none" w:sz="0" w:space="0" w:color="auto"/>
            <w:left w:val="none" w:sz="0" w:space="0" w:color="auto"/>
            <w:bottom w:val="none" w:sz="0" w:space="0" w:color="auto"/>
            <w:right w:val="none" w:sz="0" w:space="0" w:color="auto"/>
          </w:divBdr>
        </w:div>
        <w:div w:id="1126578802">
          <w:marLeft w:val="0"/>
          <w:marRight w:val="0"/>
          <w:marTop w:val="0"/>
          <w:marBottom w:val="0"/>
          <w:divBdr>
            <w:top w:val="none" w:sz="0" w:space="0" w:color="auto"/>
            <w:left w:val="none" w:sz="0" w:space="0" w:color="auto"/>
            <w:bottom w:val="none" w:sz="0" w:space="0" w:color="auto"/>
            <w:right w:val="none" w:sz="0" w:space="0" w:color="auto"/>
          </w:divBdr>
        </w:div>
        <w:div w:id="1086415597">
          <w:marLeft w:val="0"/>
          <w:marRight w:val="0"/>
          <w:marTop w:val="0"/>
          <w:marBottom w:val="0"/>
          <w:divBdr>
            <w:top w:val="none" w:sz="0" w:space="0" w:color="auto"/>
            <w:left w:val="none" w:sz="0" w:space="0" w:color="auto"/>
            <w:bottom w:val="none" w:sz="0" w:space="0" w:color="auto"/>
            <w:right w:val="none" w:sz="0" w:space="0" w:color="auto"/>
          </w:divBdr>
        </w:div>
      </w:divsChild>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38208081">
      <w:bodyDiv w:val="1"/>
      <w:marLeft w:val="0"/>
      <w:marRight w:val="0"/>
      <w:marTop w:val="0"/>
      <w:marBottom w:val="0"/>
      <w:divBdr>
        <w:top w:val="none" w:sz="0" w:space="0" w:color="auto"/>
        <w:left w:val="none" w:sz="0" w:space="0" w:color="auto"/>
        <w:bottom w:val="none" w:sz="0" w:space="0" w:color="auto"/>
        <w:right w:val="none" w:sz="0" w:space="0" w:color="auto"/>
      </w:divBdr>
      <w:divsChild>
        <w:div w:id="892304158">
          <w:marLeft w:val="0"/>
          <w:marRight w:val="0"/>
          <w:marTop w:val="0"/>
          <w:marBottom w:val="0"/>
          <w:divBdr>
            <w:top w:val="none" w:sz="0" w:space="0" w:color="auto"/>
            <w:left w:val="none" w:sz="0" w:space="0" w:color="auto"/>
            <w:bottom w:val="none" w:sz="0" w:space="0" w:color="auto"/>
            <w:right w:val="none" w:sz="0" w:space="0" w:color="auto"/>
          </w:divBdr>
        </w:div>
        <w:div w:id="1621911785">
          <w:marLeft w:val="0"/>
          <w:marRight w:val="0"/>
          <w:marTop w:val="0"/>
          <w:marBottom w:val="0"/>
          <w:divBdr>
            <w:top w:val="none" w:sz="0" w:space="0" w:color="auto"/>
            <w:left w:val="none" w:sz="0" w:space="0" w:color="auto"/>
            <w:bottom w:val="none" w:sz="0" w:space="0" w:color="auto"/>
            <w:right w:val="none" w:sz="0" w:space="0" w:color="auto"/>
          </w:divBdr>
        </w:div>
        <w:div w:id="1382052574">
          <w:marLeft w:val="0"/>
          <w:marRight w:val="0"/>
          <w:marTop w:val="0"/>
          <w:marBottom w:val="0"/>
          <w:divBdr>
            <w:top w:val="none" w:sz="0" w:space="0" w:color="auto"/>
            <w:left w:val="none" w:sz="0" w:space="0" w:color="auto"/>
            <w:bottom w:val="none" w:sz="0" w:space="0" w:color="auto"/>
            <w:right w:val="none" w:sz="0" w:space="0" w:color="auto"/>
          </w:divBdr>
        </w:div>
      </w:divsChild>
    </w:div>
    <w:div w:id="1446535629">
      <w:bodyDiv w:val="1"/>
      <w:marLeft w:val="0"/>
      <w:marRight w:val="0"/>
      <w:marTop w:val="0"/>
      <w:marBottom w:val="0"/>
      <w:divBdr>
        <w:top w:val="none" w:sz="0" w:space="0" w:color="auto"/>
        <w:left w:val="none" w:sz="0" w:space="0" w:color="auto"/>
        <w:bottom w:val="none" w:sz="0" w:space="0" w:color="auto"/>
        <w:right w:val="none" w:sz="0" w:space="0" w:color="auto"/>
      </w:divBdr>
    </w:div>
    <w:div w:id="1518154922">
      <w:bodyDiv w:val="1"/>
      <w:marLeft w:val="0"/>
      <w:marRight w:val="0"/>
      <w:marTop w:val="0"/>
      <w:marBottom w:val="0"/>
      <w:divBdr>
        <w:top w:val="none" w:sz="0" w:space="0" w:color="auto"/>
        <w:left w:val="none" w:sz="0" w:space="0" w:color="auto"/>
        <w:bottom w:val="none" w:sz="0" w:space="0" w:color="auto"/>
        <w:right w:val="none" w:sz="0" w:space="0" w:color="auto"/>
      </w:divBdr>
    </w:div>
    <w:div w:id="1787850287">
      <w:bodyDiv w:val="1"/>
      <w:marLeft w:val="0"/>
      <w:marRight w:val="0"/>
      <w:marTop w:val="0"/>
      <w:marBottom w:val="0"/>
      <w:divBdr>
        <w:top w:val="none" w:sz="0" w:space="0" w:color="auto"/>
        <w:left w:val="none" w:sz="0" w:space="0" w:color="auto"/>
        <w:bottom w:val="none" w:sz="0" w:space="0" w:color="auto"/>
        <w:right w:val="none" w:sz="0" w:space="0" w:color="auto"/>
      </w:divBdr>
    </w:div>
    <w:div w:id="1812332653">
      <w:bodyDiv w:val="1"/>
      <w:marLeft w:val="0"/>
      <w:marRight w:val="0"/>
      <w:marTop w:val="0"/>
      <w:marBottom w:val="0"/>
      <w:divBdr>
        <w:top w:val="none" w:sz="0" w:space="0" w:color="auto"/>
        <w:left w:val="none" w:sz="0" w:space="0" w:color="auto"/>
        <w:bottom w:val="none" w:sz="0" w:space="0" w:color="auto"/>
        <w:right w:val="none" w:sz="0" w:space="0" w:color="auto"/>
      </w:divBdr>
      <w:divsChild>
        <w:div w:id="1993827953">
          <w:marLeft w:val="0"/>
          <w:marRight w:val="0"/>
          <w:marTop w:val="0"/>
          <w:marBottom w:val="0"/>
          <w:divBdr>
            <w:top w:val="none" w:sz="0" w:space="0" w:color="auto"/>
            <w:left w:val="none" w:sz="0" w:space="0" w:color="auto"/>
            <w:bottom w:val="none" w:sz="0" w:space="0" w:color="auto"/>
            <w:right w:val="none" w:sz="0" w:space="0" w:color="auto"/>
          </w:divBdr>
        </w:div>
        <w:div w:id="528881718">
          <w:marLeft w:val="0"/>
          <w:marRight w:val="0"/>
          <w:marTop w:val="0"/>
          <w:marBottom w:val="0"/>
          <w:divBdr>
            <w:top w:val="none" w:sz="0" w:space="0" w:color="auto"/>
            <w:left w:val="none" w:sz="0" w:space="0" w:color="auto"/>
            <w:bottom w:val="none" w:sz="0" w:space="0" w:color="auto"/>
            <w:right w:val="none" w:sz="0" w:space="0" w:color="auto"/>
          </w:divBdr>
        </w:div>
      </w:divsChild>
    </w:div>
    <w:div w:id="1936358890">
      <w:bodyDiv w:val="1"/>
      <w:marLeft w:val="0"/>
      <w:marRight w:val="0"/>
      <w:marTop w:val="0"/>
      <w:marBottom w:val="0"/>
      <w:divBdr>
        <w:top w:val="none" w:sz="0" w:space="0" w:color="auto"/>
        <w:left w:val="none" w:sz="0" w:space="0" w:color="auto"/>
        <w:bottom w:val="none" w:sz="0" w:space="0" w:color="auto"/>
        <w:right w:val="none" w:sz="0" w:space="0" w:color="auto"/>
      </w:divBdr>
    </w:div>
    <w:div w:id="1981419722">
      <w:bodyDiv w:val="1"/>
      <w:marLeft w:val="0"/>
      <w:marRight w:val="0"/>
      <w:marTop w:val="0"/>
      <w:marBottom w:val="0"/>
      <w:divBdr>
        <w:top w:val="none" w:sz="0" w:space="0" w:color="auto"/>
        <w:left w:val="none" w:sz="0" w:space="0" w:color="auto"/>
        <w:bottom w:val="none" w:sz="0" w:space="0" w:color="auto"/>
        <w:right w:val="none" w:sz="0" w:space="0" w:color="auto"/>
      </w:divBdr>
      <w:divsChild>
        <w:div w:id="295187224">
          <w:marLeft w:val="0"/>
          <w:marRight w:val="0"/>
          <w:marTop w:val="0"/>
          <w:marBottom w:val="0"/>
          <w:divBdr>
            <w:top w:val="none" w:sz="0" w:space="0" w:color="auto"/>
            <w:left w:val="none" w:sz="0" w:space="0" w:color="auto"/>
            <w:bottom w:val="none" w:sz="0" w:space="0" w:color="auto"/>
            <w:right w:val="none" w:sz="0" w:space="0" w:color="auto"/>
          </w:divBdr>
          <w:divsChild>
            <w:div w:id="1978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2293">
      <w:bodyDiv w:val="1"/>
      <w:marLeft w:val="0"/>
      <w:marRight w:val="0"/>
      <w:marTop w:val="0"/>
      <w:marBottom w:val="0"/>
      <w:divBdr>
        <w:top w:val="none" w:sz="0" w:space="0" w:color="auto"/>
        <w:left w:val="none" w:sz="0" w:space="0" w:color="auto"/>
        <w:bottom w:val="none" w:sz="0" w:space="0" w:color="auto"/>
        <w:right w:val="none" w:sz="0" w:space="0" w:color="auto"/>
      </w:divBdr>
    </w:div>
    <w:div w:id="20911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microsoft.com/office/2011/relationships/people" Target="people.xml" Id="rId14" /></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E8FBA-E45D-466F-A456-6C196D105C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Suramericana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Yudy Francisca Amaya Barrera</dc:creator>
  <keywords/>
  <dc:description/>
  <lastModifiedBy>Jeffry Lemus Gómez</lastModifiedBy>
  <revision>73</revision>
  <lastPrinted>2023-05-26T14:43:00.0000000Z</lastPrinted>
  <dcterms:created xsi:type="dcterms:W3CDTF">2025-02-06T21:57:00.0000000Z</dcterms:created>
  <dcterms:modified xsi:type="dcterms:W3CDTF">2025-05-29T23:13:11.6502905Z</dcterms:modified>
</coreProperties>
</file>