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1B3F99"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B3F99">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1B3F99" w:rsidRDefault="00375DE6" w:rsidP="00375DE6">
      <w:pPr>
        <w:spacing w:after="0"/>
        <w:rPr>
          <w:rFonts w:ascii="Century Gothic" w:hAnsi="Century Gothic"/>
          <w:b/>
        </w:rPr>
      </w:pPr>
    </w:p>
    <w:p w14:paraId="0B47FE9D" w14:textId="7109CBBB" w:rsidR="00906282" w:rsidRPr="001B3F99" w:rsidRDefault="00906282" w:rsidP="00906282">
      <w:pPr>
        <w:spacing w:line="360" w:lineRule="auto"/>
        <w:rPr>
          <w:rFonts w:ascii="Century Gothic" w:hAnsi="Century Gothic"/>
        </w:rPr>
      </w:pPr>
      <w:r w:rsidRPr="001B3F99">
        <w:rPr>
          <w:rFonts w:ascii="Century Gothic" w:hAnsi="Century Gothic"/>
          <w:b/>
        </w:rPr>
        <w:t>Fecha Presentación del Informe</w:t>
      </w:r>
      <w:r w:rsidRPr="001B3F99">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5-06-12T00:00:00Z">
            <w:dateFormat w:val="dd/MM/yyyy"/>
            <w:lid w:val="es-CO"/>
            <w:storeMappedDataAs w:val="dateTime"/>
            <w:calendar w:val="gregorian"/>
          </w:date>
        </w:sdtPr>
        <w:sdtEndPr>
          <w:rPr>
            <w:rStyle w:val="Fuentedeprrafopredeter"/>
            <w:rFonts w:asciiTheme="minorHAnsi" w:hAnsiTheme="minorHAnsi"/>
            <w:b/>
            <w:caps w:val="0"/>
          </w:rPr>
        </w:sdtEndPr>
        <w:sdtContent>
          <w:r w:rsidR="001B3F99">
            <w:rPr>
              <w:rStyle w:val="Estilo3"/>
              <w:b w:val="0"/>
              <w:bCs/>
            </w:rPr>
            <w:t>12/06/2025</w:t>
          </w:r>
        </w:sdtContent>
      </w:sdt>
      <w:r w:rsidRPr="001B3F99">
        <w:rPr>
          <w:rFonts w:ascii="Century Gothic" w:hAnsi="Century Gothic"/>
        </w:rPr>
        <w:t xml:space="preserve">                                       </w:t>
      </w:r>
    </w:p>
    <w:p w14:paraId="63FF7917" w14:textId="0B321A57" w:rsidR="00906282" w:rsidRPr="001B3F99" w:rsidRDefault="00906282" w:rsidP="00906282">
      <w:pPr>
        <w:spacing w:line="360" w:lineRule="auto"/>
        <w:rPr>
          <w:rFonts w:ascii="Century Gothic" w:hAnsi="Century Gothic"/>
        </w:rPr>
      </w:pPr>
      <w:r w:rsidRPr="001B3F99">
        <w:rPr>
          <w:rFonts w:ascii="Century Gothic" w:hAnsi="Century Gothic"/>
          <w:b/>
        </w:rPr>
        <w:t>SGC</w:t>
      </w:r>
      <w:r w:rsidRPr="001B3F99">
        <w:rPr>
          <w:rFonts w:ascii="Century Gothic" w:hAnsi="Century Gothic"/>
        </w:rPr>
        <w:t xml:space="preserve">:  </w:t>
      </w:r>
      <w:sdt>
        <w:sdtPr>
          <w:rPr>
            <w:rStyle w:val="Encabezado"/>
            <w:rFonts w:ascii="Century Gothic" w:hAnsi="Century Gothic"/>
          </w:rPr>
          <w:alias w:val="SGC"/>
          <w:tag w:val="SGC"/>
          <w:id w:val="354074790"/>
          <w:placeholder>
            <w:docPart w:val="2E553FF1FF66499F9C09D21E39FAD87B"/>
          </w:placeholder>
          <w:text/>
        </w:sdtPr>
        <w:sdtContent>
          <w:r w:rsidR="001B3F99" w:rsidRPr="001B3F99">
            <w:rPr>
              <w:rStyle w:val="Encabezado"/>
              <w:rFonts w:ascii="Century Gothic" w:hAnsi="Century Gothic"/>
            </w:rPr>
            <w:t xml:space="preserve"> 10422              </w:t>
          </w:r>
        </w:sdtContent>
      </w:sdt>
    </w:p>
    <w:p w14:paraId="5AD56010" w14:textId="082C3096" w:rsidR="00906282" w:rsidRPr="001B3F99" w:rsidRDefault="00906282" w:rsidP="00906282">
      <w:pPr>
        <w:spacing w:line="360" w:lineRule="auto"/>
        <w:rPr>
          <w:rFonts w:ascii="Century Gothic" w:hAnsi="Century Gothic"/>
        </w:rPr>
      </w:pPr>
      <w:r w:rsidRPr="001B3F99">
        <w:rPr>
          <w:rFonts w:ascii="Century Gothic" w:hAnsi="Century Gothic"/>
          <w:b/>
        </w:rPr>
        <w:t>Despacho Judicial</w:t>
      </w:r>
      <w:r w:rsidRPr="001B3F99">
        <w:rPr>
          <w:rFonts w:ascii="Century Gothic" w:hAnsi="Century Gothic"/>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1B3F99" w:rsidRPr="001B3F99">
            <w:rPr>
              <w:rStyle w:val="Estilo3"/>
              <w:b w:val="0"/>
              <w:bCs/>
            </w:rPr>
            <w:t>1</w:t>
          </w:r>
        </w:sdtContent>
      </w:sdt>
      <w:r w:rsidRPr="001B3F99">
        <w:rPr>
          <w:rFonts w:ascii="Century Gothic" w:hAnsi="Century Gothic"/>
          <w:b/>
          <w:bCs/>
        </w:rPr>
        <w:t xml:space="preserve">  </w:t>
      </w:r>
      <w:r w:rsidR="001B3F99" w:rsidRPr="001B3F99">
        <w:rPr>
          <w:rStyle w:val="Estilo3"/>
          <w:b w:val="0"/>
          <w:bCs/>
        </w:rPr>
        <w:t>PROMISCUO DEL CIRCUITO DE VILLANUEVA</w:t>
      </w:r>
    </w:p>
    <w:p w14:paraId="46D3378E" w14:textId="2AF93D07" w:rsidR="00906282" w:rsidRPr="001B3F99" w:rsidRDefault="00906282" w:rsidP="00906282">
      <w:pPr>
        <w:spacing w:line="360" w:lineRule="auto"/>
        <w:rPr>
          <w:rFonts w:ascii="Century Gothic" w:hAnsi="Century Gothic"/>
        </w:rPr>
      </w:pPr>
      <w:r w:rsidRPr="001B3F99">
        <w:rPr>
          <w:rFonts w:ascii="Century Gothic" w:hAnsi="Century Gothic"/>
          <w:b/>
        </w:rPr>
        <w:t>Radicado</w:t>
      </w:r>
      <w:r w:rsidRPr="001B3F99">
        <w:rPr>
          <w:rFonts w:ascii="Century Gothic" w:hAnsi="Century Gothic"/>
        </w:rPr>
        <w:t>:</w:t>
      </w:r>
      <w:sdt>
        <w:sdtPr>
          <w:rPr>
            <w:rFonts w:ascii="Aptos" w:hAnsi="Aptos"/>
            <w:color w:val="000000"/>
            <w:shd w:val="clear" w:color="auto" w:fill="FFFFFF"/>
          </w:rPr>
          <w:alias w:val="RADICADO"/>
          <w:tag w:val="RADICADO"/>
          <w:id w:val="-31735373"/>
          <w:placeholder>
            <w:docPart w:val="2A04DD0832104E9B9C6DF4825D091F15"/>
          </w:placeholder>
          <w:text/>
        </w:sdtPr>
        <w:sdtContent>
          <w:r w:rsidR="001B3F99" w:rsidRPr="001B3F99">
            <w:rPr>
              <w:rFonts w:ascii="Aptos" w:hAnsi="Aptos"/>
              <w:color w:val="000000"/>
              <w:shd w:val="clear" w:color="auto" w:fill="FFFFFF"/>
            </w:rPr>
            <w:t xml:space="preserve"> 44-874-31-89-001-2023-00017-00  </w:t>
          </w:r>
        </w:sdtContent>
      </w:sdt>
    </w:p>
    <w:p w14:paraId="30071216" w14:textId="5B775397" w:rsidR="00906282" w:rsidRPr="001B3F99" w:rsidRDefault="00906282" w:rsidP="00906282">
      <w:pPr>
        <w:spacing w:line="360" w:lineRule="auto"/>
        <w:rPr>
          <w:rFonts w:ascii="Century Gothic" w:hAnsi="Century Gothic"/>
        </w:rPr>
      </w:pPr>
      <w:r w:rsidRPr="001B3F99">
        <w:rPr>
          <w:rFonts w:ascii="Century Gothic" w:hAnsi="Century Gothic"/>
          <w:b/>
        </w:rPr>
        <w:t>Demandante</w:t>
      </w:r>
      <w:r w:rsidRPr="001B3F99">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001B3F99" w:rsidRPr="001B3F99">
            <w:rPr>
              <w:rStyle w:val="Estilo3"/>
              <w:b w:val="0"/>
            </w:rPr>
            <w:t xml:space="preserve">        ANTONIO JOSE BONET LOPEZ</w:t>
          </w:r>
        </w:sdtContent>
      </w:sdt>
    </w:p>
    <w:p w14:paraId="1A4DA51E" w14:textId="183C6367" w:rsidR="00906282" w:rsidRPr="001B3F99" w:rsidRDefault="00906282" w:rsidP="001B3F99">
      <w:pPr>
        <w:spacing w:line="360" w:lineRule="auto"/>
        <w:jc w:val="both"/>
        <w:rPr>
          <w:rFonts w:ascii="Century Gothic" w:hAnsi="Century Gothic"/>
        </w:rPr>
      </w:pPr>
      <w:r w:rsidRPr="001B3F99">
        <w:rPr>
          <w:rFonts w:ascii="Century Gothic" w:hAnsi="Century Gothic"/>
          <w:b/>
        </w:rPr>
        <w:t>Demandado</w:t>
      </w:r>
      <w:r w:rsidRPr="001B3F99">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001B3F99" w:rsidRPr="001B3F99">
            <w:rPr>
              <w:rStyle w:val="Estilo3"/>
              <w:b w:val="0"/>
            </w:rPr>
            <w:t xml:space="preserve"> ALVARO MIGUEL FIGUEROA</w:t>
          </w:r>
          <w:r w:rsidR="001B3F99">
            <w:rPr>
              <w:rStyle w:val="Estilo3"/>
              <w:b w:val="0"/>
            </w:rPr>
            <w:t>,</w:t>
          </w:r>
          <w:r w:rsidR="001B3F99" w:rsidRPr="001B3F99">
            <w:rPr>
              <w:rStyle w:val="Estilo3"/>
              <w:b w:val="0"/>
            </w:rPr>
            <w:t xml:space="preserve"> logística Y EQUIPOS S.A.S.</w:t>
          </w:r>
          <w:r w:rsidR="001B3F99">
            <w:rPr>
              <w:rStyle w:val="Estilo3"/>
              <w:b w:val="0"/>
            </w:rPr>
            <w:t xml:space="preserve">, </w:t>
          </w:r>
          <w:r w:rsidR="001B3F99" w:rsidRPr="001B3F99">
            <w:rPr>
              <w:rStyle w:val="Estilo3"/>
              <w:b w:val="0"/>
            </w:rPr>
            <w:t xml:space="preserve">CONSORCIO LA LUZ 2019, CONSORCIO JOSBARC INGENIERIA 2019 </w:t>
          </w:r>
          <w:r w:rsidR="001B3F99">
            <w:rPr>
              <w:rStyle w:val="Estilo3"/>
              <w:b w:val="0"/>
            </w:rPr>
            <w:t xml:space="preserve">Y </w:t>
          </w:r>
          <w:r w:rsidR="001B3F99" w:rsidRPr="001B3F99">
            <w:rPr>
              <w:rStyle w:val="Estilo3"/>
              <w:b w:val="0"/>
            </w:rPr>
            <w:t>MUNICIPIO DE URUMITA</w:t>
          </w:r>
        </w:sdtContent>
      </w:sdt>
    </w:p>
    <w:p w14:paraId="2FC4428C" w14:textId="77777777" w:rsidR="00906282" w:rsidRPr="001B3F99" w:rsidRDefault="00906282" w:rsidP="00906282">
      <w:pPr>
        <w:spacing w:line="360" w:lineRule="auto"/>
        <w:rPr>
          <w:rFonts w:ascii="Century Gothic" w:hAnsi="Century Gothic"/>
        </w:rPr>
      </w:pPr>
      <w:r w:rsidRPr="001B3F99">
        <w:rPr>
          <w:rFonts w:ascii="Century Gothic" w:hAnsi="Century Gothic"/>
          <w:b/>
        </w:rPr>
        <w:t>Llamados en Garantía</w:t>
      </w:r>
      <w:r w:rsidRPr="001B3F99">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Pr="001B3F99">
            <w:rPr>
              <w:rStyle w:val="Estilo3"/>
            </w:rPr>
            <w:t>LA EQUIDAD SEGUROS DE VIDA</w:t>
          </w:r>
        </w:sdtContent>
      </w:sdt>
    </w:p>
    <w:p w14:paraId="1739B5C0" w14:textId="1B13D671" w:rsidR="00906282" w:rsidRPr="001B3F99" w:rsidRDefault="00906282" w:rsidP="00906282">
      <w:pPr>
        <w:spacing w:line="360" w:lineRule="auto"/>
        <w:rPr>
          <w:rFonts w:ascii="Century Gothic" w:hAnsi="Century Gothic"/>
        </w:rPr>
      </w:pPr>
      <w:r w:rsidRPr="001B3F99">
        <w:rPr>
          <w:rFonts w:ascii="Century Gothic" w:hAnsi="Century Gothic"/>
          <w:b/>
        </w:rPr>
        <w:t>Tipo de Vinculación</w:t>
      </w:r>
      <w:r w:rsidRPr="001B3F99">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1B3F99">
            <w:rPr>
              <w:rStyle w:val="Estilo3"/>
              <w:b w:val="0"/>
            </w:rPr>
            <w:t>LLAMADOS EN GARANTÍA</w:t>
          </w:r>
        </w:sdtContent>
      </w:sdt>
    </w:p>
    <w:p w14:paraId="1BFE45C4" w14:textId="745B7E7A" w:rsidR="00906282" w:rsidRPr="001B3F99" w:rsidRDefault="00906282" w:rsidP="00906282">
      <w:pPr>
        <w:spacing w:line="360" w:lineRule="auto"/>
        <w:rPr>
          <w:rFonts w:ascii="Century Gothic" w:hAnsi="Century Gothic"/>
        </w:rPr>
      </w:pPr>
      <w:r w:rsidRPr="001B3F99">
        <w:rPr>
          <w:rFonts w:ascii="Century Gothic" w:hAnsi="Century Gothic"/>
          <w:b/>
        </w:rPr>
        <w:t>Fecha Notificación</w:t>
      </w:r>
      <w:r w:rsidRPr="001B3F99">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08-30T00:00:00Z">
            <w:dateFormat w:val="dd/MM/yyyy"/>
            <w:lid w:val="es-CO"/>
            <w:storeMappedDataAs w:val="dateTime"/>
            <w:calendar w:val="gregorian"/>
          </w:date>
        </w:sdtPr>
        <w:sdtEndPr>
          <w:rPr>
            <w:rStyle w:val="Fuentedeprrafopredeter"/>
            <w:rFonts w:asciiTheme="minorHAnsi" w:hAnsiTheme="minorHAnsi"/>
            <w:b/>
            <w:caps w:val="0"/>
          </w:rPr>
        </w:sdtEndPr>
        <w:sdtContent>
          <w:r w:rsidR="001B3F99" w:rsidRPr="001B3F99">
            <w:rPr>
              <w:rStyle w:val="Estilo3"/>
              <w:b w:val="0"/>
              <w:bCs/>
            </w:rPr>
            <w:t>30/08/2024</w:t>
          </w:r>
        </w:sdtContent>
      </w:sdt>
    </w:p>
    <w:p w14:paraId="04C740D4" w14:textId="7A66DDCA" w:rsidR="00906282" w:rsidRPr="001B3F99" w:rsidRDefault="00906282" w:rsidP="00906282">
      <w:pPr>
        <w:spacing w:line="360" w:lineRule="auto"/>
        <w:rPr>
          <w:rFonts w:ascii="Century Gothic" w:hAnsi="Century Gothic"/>
        </w:rPr>
      </w:pPr>
      <w:r w:rsidRPr="001B3F99">
        <w:rPr>
          <w:rFonts w:ascii="Century Gothic" w:hAnsi="Century Gothic"/>
          <w:b/>
        </w:rPr>
        <w:t>Fecha fin Término</w:t>
      </w:r>
      <w:r w:rsidRPr="001B3F99">
        <w:rPr>
          <w:rFonts w:ascii="Century Gothic" w:hAnsi="Century Gothic"/>
        </w:rPr>
        <w:t xml:space="preserve">: </w:t>
      </w:r>
      <w:sdt>
        <w:sdtPr>
          <w:rPr>
            <w:rFonts w:ascii="Century Gothic" w:hAnsi="Century Gothic"/>
          </w:rPr>
          <w:id w:val="-62026635"/>
          <w:placeholder>
            <w:docPart w:val="058B5A2D546346938DE7ED9DE620076B"/>
          </w:placeholder>
          <w:date w:fullDate="2024-09-17T00:00:00Z">
            <w:dateFormat w:val="dd/MM/yyyy"/>
            <w:lid w:val="es-CO"/>
            <w:storeMappedDataAs w:val="dateTime"/>
            <w:calendar w:val="gregorian"/>
          </w:date>
        </w:sdtPr>
        <w:sdtContent>
          <w:r w:rsidR="001B3F99">
            <w:rPr>
              <w:rFonts w:ascii="Century Gothic" w:hAnsi="Century Gothic"/>
            </w:rPr>
            <w:t>17/09/2024</w:t>
          </w:r>
        </w:sdtContent>
      </w:sdt>
    </w:p>
    <w:p w14:paraId="6B0EC993" w14:textId="3CB33FA9" w:rsidR="00906282" w:rsidRPr="001B3F99" w:rsidRDefault="00906282" w:rsidP="00906282">
      <w:pPr>
        <w:spacing w:line="360" w:lineRule="auto"/>
        <w:rPr>
          <w:rFonts w:ascii="Century Gothic" w:hAnsi="Century Gothic"/>
        </w:rPr>
      </w:pPr>
      <w:r w:rsidRPr="001B3F99">
        <w:rPr>
          <w:rFonts w:ascii="Century Gothic" w:hAnsi="Century Gothic"/>
          <w:b/>
        </w:rPr>
        <w:t>Fecha Siniestro</w:t>
      </w:r>
      <w:r w:rsidRPr="001B3F99">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0-03-18T00:00:00Z">
            <w:dateFormat w:val="dd/MM/yyyy"/>
            <w:lid w:val="es-CO"/>
            <w:storeMappedDataAs w:val="dateTime"/>
            <w:calendar w:val="gregorian"/>
          </w:date>
        </w:sdtPr>
        <w:sdtEndPr>
          <w:rPr>
            <w:rStyle w:val="Fuentedeprrafopredeter"/>
            <w:rFonts w:asciiTheme="minorHAnsi" w:hAnsiTheme="minorHAnsi"/>
            <w:b/>
            <w:caps w:val="0"/>
          </w:rPr>
        </w:sdtEndPr>
        <w:sdtContent>
          <w:r w:rsidR="001B3F99">
            <w:rPr>
              <w:rStyle w:val="Estilo3"/>
              <w:b w:val="0"/>
              <w:bCs/>
            </w:rPr>
            <w:t>18/03/2020</w:t>
          </w:r>
        </w:sdtContent>
      </w:sdt>
    </w:p>
    <w:p w14:paraId="3157EDF6" w14:textId="77F4EE75" w:rsidR="00906282" w:rsidRPr="001B3F99" w:rsidRDefault="00906282" w:rsidP="001B3F99">
      <w:pPr>
        <w:spacing w:line="360" w:lineRule="auto"/>
        <w:jc w:val="both"/>
        <w:rPr>
          <w:rFonts w:ascii="Century Gothic" w:hAnsi="Century Gothic"/>
        </w:rPr>
      </w:pPr>
      <w:r w:rsidRPr="001B3F99">
        <w:rPr>
          <w:rFonts w:ascii="Century Gothic" w:hAnsi="Century Gothic"/>
          <w:b/>
        </w:rPr>
        <w:t>Hechos</w:t>
      </w:r>
      <w:r w:rsidRPr="001B3F99">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1B3F99" w:rsidRPr="001B3F99">
            <w:rPr>
              <w:rFonts w:ascii="Century Gothic" w:hAnsi="Century Gothic"/>
            </w:rPr>
            <w:t>Según los hechos de la demanda, el señor ANTONIO JOSÉ BONET LÓPEZ laboró a través de contrato verbal con el señor ALVARO MIGUEL FIGEROA MARQUEZ para la ejecución del contrato LP-002-2019, la relación laboral estuvo vigente desde el 01/02/2020. Y que devengaba un salario de $1.200.</w:t>
          </w:r>
          <w:r w:rsidR="00962B88" w:rsidRPr="001B3F99">
            <w:rPr>
              <w:rFonts w:ascii="Century Gothic" w:hAnsi="Century Gothic"/>
            </w:rPr>
            <w:t>000</w:t>
          </w:r>
          <w:r w:rsidR="00962B88">
            <w:rPr>
              <w:rFonts w:ascii="Century Gothic" w:hAnsi="Century Gothic"/>
            </w:rPr>
            <w:t xml:space="preserve">. </w:t>
          </w:r>
          <w:r w:rsidR="00962B88" w:rsidRPr="001B3F99">
            <w:rPr>
              <w:rFonts w:ascii="Century Gothic" w:hAnsi="Century Gothic"/>
            </w:rPr>
            <w:t>Afirma</w:t>
          </w:r>
          <w:r w:rsidR="001B3F99" w:rsidRPr="001B3F99">
            <w:rPr>
              <w:rFonts w:ascii="Century Gothic" w:hAnsi="Century Gothic"/>
            </w:rPr>
            <w:t xml:space="preserve"> que el 18/03/2020 sufrió un AT en la bodega de almacenamiento de materiales del empleador, al cargue de una varilla utilizada para la construcción de la obra, que como resultado le causó heridas y/o lesiones al incrustarse en su ojo derecho, bajo diagnóstico denominado: "TRAUMATISMO SUPERFICIAL DEL PARPADO SUPERIOR E INFERIOR DEL OJO DERECHO; DESPRENDIMIENTO DE VITREO POSTERIOR DEL OJO DERECHO".  Aduce que no se efectuó capacitación ni tampoco se le entregaron los EPP.  Que la ARL POSITIVA emitió dictamen de PCL No. 2434007 del 23/09/2021, otorgándole al actor una PCL del 14,50% </w:t>
          </w:r>
          <w:r w:rsidR="001B3F99" w:rsidRPr="001B3F99">
            <w:rPr>
              <w:rFonts w:ascii="Arial" w:hAnsi="Arial" w:cs="Arial"/>
            </w:rPr>
            <w:t> </w:t>
          </w:r>
          <w:r w:rsidR="001B3F99" w:rsidRPr="001B3F99">
            <w:rPr>
              <w:rFonts w:ascii="Century Gothic" w:hAnsi="Century Gothic"/>
            </w:rPr>
            <w:t xml:space="preserve"> Indica que el empleador no canceló los </w:t>
          </w:r>
          <w:r w:rsidR="001B3F99" w:rsidRPr="001B3F99">
            <w:rPr>
              <w:rFonts w:ascii="Century Gothic" w:hAnsi="Century Gothic"/>
            </w:rPr>
            <w:lastRenderedPageBreak/>
            <w:t xml:space="preserve">aportes a seguridad social y que a la fecha le adeudan las prestaciones sociales y vacaciones.  </w:t>
          </w:r>
        </w:sdtContent>
      </w:sdt>
    </w:p>
    <w:p w14:paraId="1550BD07" w14:textId="30214DF7" w:rsidR="00906282" w:rsidRPr="001B3F99" w:rsidRDefault="00906282" w:rsidP="00906282">
      <w:pPr>
        <w:spacing w:line="360" w:lineRule="auto"/>
        <w:rPr>
          <w:rFonts w:ascii="Century Gothic" w:hAnsi="Century Gothic"/>
        </w:rPr>
      </w:pPr>
      <w:r w:rsidRPr="001B3F99">
        <w:rPr>
          <w:rFonts w:ascii="Century Gothic" w:hAnsi="Century Gothic"/>
          <w:b/>
        </w:rPr>
        <w:t>Audiencia Prejudicial</w:t>
      </w:r>
      <w:r w:rsidRPr="001B3F99">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1B3F99">
            <w:rPr>
              <w:rStyle w:val="Estilo3"/>
              <w:b w:val="0"/>
            </w:rPr>
            <w:t>NO</w:t>
          </w:r>
        </w:sdtContent>
      </w:sdt>
    </w:p>
    <w:p w14:paraId="55707408" w14:textId="53170E98" w:rsidR="00906282" w:rsidRPr="001B3F99" w:rsidRDefault="00906282" w:rsidP="001B3F99">
      <w:pPr>
        <w:spacing w:line="360" w:lineRule="auto"/>
        <w:jc w:val="both"/>
        <w:rPr>
          <w:rFonts w:ascii="Century Gothic" w:hAnsi="Century Gothic"/>
        </w:rPr>
      </w:pPr>
      <w:r w:rsidRPr="001B3F99">
        <w:rPr>
          <w:rFonts w:ascii="Century Gothic" w:hAnsi="Century Gothic"/>
          <w:b/>
        </w:rPr>
        <w:t>Pretensiones de la demanda</w:t>
      </w:r>
      <w:r w:rsidRPr="001B3F99">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1B3F99">
            <w:rPr>
              <w:rFonts w:ascii="Century Gothic" w:hAnsi="Century Gothic"/>
            </w:rPr>
            <w:t>L</w:t>
          </w:r>
          <w:r w:rsidR="001B3F99" w:rsidRPr="001B3F99">
            <w:rPr>
              <w:rFonts w:ascii="Century Gothic" w:hAnsi="Century Gothic"/>
            </w:rPr>
            <w:t>as pretensiones de la demanda van encaminadas a que se declare lo siguiente:</w:t>
          </w:r>
          <w:r w:rsidR="001B3F99" w:rsidRPr="001B3F99">
            <w:rPr>
              <w:rFonts w:ascii="Arial" w:hAnsi="Arial" w:cs="Arial"/>
            </w:rPr>
            <w:t> </w:t>
          </w:r>
          <w:r w:rsidR="001B3F99">
            <w:rPr>
              <w:rFonts w:ascii="Century Gothic" w:hAnsi="Century Gothic"/>
            </w:rPr>
            <w:t xml:space="preserve">(i) </w:t>
          </w:r>
          <w:r w:rsidR="001B3F99" w:rsidRPr="001B3F99">
            <w:rPr>
              <w:rFonts w:ascii="Century Gothic" w:hAnsi="Century Gothic"/>
            </w:rPr>
            <w:t xml:space="preserve">Que se declare una relación laboral a término indefinido entre el actor y el Sr. Álvaro Miguel Figueroa Márquez desde el 01/02/2020 para ejecutar labores del contrato de obra pública No. LP-002.2019, y se declare solidariamente responsables a las empresas LOGISTICA Y EQUIPOS S.A.S., CONSORCIO LA LUZ 2019 y el MUNICIPIO DE URUMITA - LA GUAJIRA.  </w:t>
          </w:r>
          <w:r w:rsidR="001B3F99" w:rsidRPr="001B3F99">
            <w:rPr>
              <w:rFonts w:ascii="Arial" w:hAnsi="Arial" w:cs="Arial"/>
            </w:rPr>
            <w:t> </w:t>
          </w:r>
          <w:r w:rsidR="001B3F99" w:rsidRPr="001B3F99">
            <w:rPr>
              <w:rFonts w:ascii="Century Gothic" w:hAnsi="Century Gothic"/>
            </w:rPr>
            <w:t xml:space="preserve"> Consecuente con lo anterior solicita las siguientes condenas:</w:t>
          </w:r>
          <w:r w:rsidR="001B3F99" w:rsidRPr="001B3F99">
            <w:rPr>
              <w:rFonts w:ascii="Arial" w:hAnsi="Arial" w:cs="Arial"/>
            </w:rPr>
            <w:t> </w:t>
          </w:r>
          <w:r w:rsidR="001B3F99">
            <w:rPr>
              <w:rFonts w:ascii="Century Gothic" w:hAnsi="Century Gothic"/>
            </w:rPr>
            <w:t xml:space="preserve">(i) </w:t>
          </w:r>
          <w:r w:rsidR="001B3F99" w:rsidRPr="001B3F99">
            <w:rPr>
              <w:rFonts w:ascii="Century Gothic" w:hAnsi="Century Gothic"/>
            </w:rPr>
            <w:t>Pago de la indemnización total de perjuicios (Art. 216 CST)</w:t>
          </w:r>
          <w:r w:rsidR="001B3F99">
            <w:rPr>
              <w:rFonts w:ascii="Century Gothic" w:hAnsi="Century Gothic"/>
            </w:rPr>
            <w:t>, (</w:t>
          </w:r>
          <w:proofErr w:type="spellStart"/>
          <w:r w:rsidR="001B3F99">
            <w:rPr>
              <w:rFonts w:ascii="Century Gothic" w:hAnsi="Century Gothic"/>
            </w:rPr>
            <w:t>ii</w:t>
          </w:r>
          <w:proofErr w:type="spellEnd"/>
          <w:r w:rsidR="001B3F99">
            <w:rPr>
              <w:rFonts w:ascii="Century Gothic" w:hAnsi="Century Gothic"/>
            </w:rPr>
            <w:t xml:space="preserve">) </w:t>
          </w:r>
          <w:r w:rsidR="001B3F99" w:rsidRPr="001B3F99">
            <w:rPr>
              <w:rFonts w:ascii="Century Gothic" w:hAnsi="Century Gothic"/>
            </w:rPr>
            <w:t>Indemnización por despido sin justa causa (Art. 64 CST</w:t>
          </w:r>
          <w:r w:rsidR="001B3F99">
            <w:rPr>
              <w:rFonts w:ascii="Century Gothic" w:hAnsi="Century Gothic"/>
            </w:rPr>
            <w:t>), (</w:t>
          </w:r>
          <w:proofErr w:type="spellStart"/>
          <w:r w:rsidR="001B3F99">
            <w:rPr>
              <w:rFonts w:ascii="Century Gothic" w:hAnsi="Century Gothic"/>
            </w:rPr>
            <w:t>iii</w:t>
          </w:r>
          <w:proofErr w:type="spellEnd"/>
          <w:r w:rsidR="001B3F99">
            <w:rPr>
              <w:rFonts w:ascii="Century Gothic" w:hAnsi="Century Gothic"/>
            </w:rPr>
            <w:t>)</w:t>
          </w:r>
          <w:r w:rsidR="001B3F99" w:rsidRPr="001B3F99">
            <w:rPr>
              <w:rFonts w:ascii="Century Gothic" w:hAnsi="Century Gothic"/>
            </w:rPr>
            <w:t xml:space="preserve"> Sanción moratoria (Art. 65 CST)</w:t>
          </w:r>
          <w:r w:rsidR="001B3F99">
            <w:rPr>
              <w:rFonts w:ascii="Century Gothic" w:hAnsi="Century Gothic"/>
            </w:rPr>
            <w:t>, (</w:t>
          </w:r>
          <w:proofErr w:type="spellStart"/>
          <w:r w:rsidR="001B3F99">
            <w:rPr>
              <w:rFonts w:ascii="Century Gothic" w:hAnsi="Century Gothic"/>
            </w:rPr>
            <w:t>iv</w:t>
          </w:r>
          <w:proofErr w:type="spellEnd"/>
          <w:r w:rsidR="001B3F99">
            <w:rPr>
              <w:rFonts w:ascii="Century Gothic" w:hAnsi="Century Gothic"/>
            </w:rPr>
            <w:t>)</w:t>
          </w:r>
          <w:r w:rsidR="001B3F99" w:rsidRPr="001B3F99">
            <w:rPr>
              <w:rFonts w:ascii="Century Gothic" w:hAnsi="Century Gothic"/>
            </w:rPr>
            <w:t xml:space="preserve"> Pago de prestaciones sociales</w:t>
          </w:r>
          <w:r w:rsidR="001B3F99">
            <w:rPr>
              <w:rFonts w:ascii="Century Gothic" w:hAnsi="Century Gothic"/>
            </w:rPr>
            <w:t xml:space="preserve">, (v) </w:t>
          </w:r>
          <w:r w:rsidR="001B3F99" w:rsidRPr="001B3F99">
            <w:rPr>
              <w:rFonts w:ascii="Century Gothic" w:hAnsi="Century Gothic"/>
            </w:rPr>
            <w:t>Pago de lucro cesante y daño emergente</w:t>
          </w:r>
          <w:r w:rsidR="001B3F99">
            <w:rPr>
              <w:rFonts w:ascii="Century Gothic" w:hAnsi="Century Gothic"/>
            </w:rPr>
            <w:t>, (vi)</w:t>
          </w:r>
          <w:r w:rsidR="001B3F99" w:rsidRPr="001B3F99">
            <w:rPr>
              <w:rFonts w:ascii="Century Gothic" w:hAnsi="Century Gothic"/>
            </w:rPr>
            <w:t xml:space="preserve"> Perjuicios morales en favor de: ALVARO MIGUEL FIGUEROA, OLGA SOFIA BORJA, SHANEY JOSE BONETH BORJA, y MARIA JOSE BONETH BORJA. </w:t>
          </w:r>
          <w:r w:rsidR="001B3F99">
            <w:rPr>
              <w:rFonts w:ascii="Century Gothic" w:hAnsi="Century Gothic"/>
            </w:rPr>
            <w:t>(</w:t>
          </w:r>
          <w:proofErr w:type="spellStart"/>
          <w:r w:rsidR="001B3F99">
            <w:rPr>
              <w:rFonts w:ascii="Century Gothic" w:hAnsi="Century Gothic"/>
            </w:rPr>
            <w:t>vii</w:t>
          </w:r>
          <w:proofErr w:type="spellEnd"/>
          <w:r w:rsidR="001B3F99">
            <w:rPr>
              <w:rFonts w:ascii="Century Gothic" w:hAnsi="Century Gothic"/>
            </w:rPr>
            <w:t xml:space="preserve">) </w:t>
          </w:r>
          <w:r w:rsidR="001B3F99" w:rsidRPr="001B3F99">
            <w:rPr>
              <w:rFonts w:ascii="Century Gothic" w:hAnsi="Century Gothic"/>
            </w:rPr>
            <w:t xml:space="preserve">Costas y a lo ultra y extra </w:t>
          </w:r>
          <w:proofErr w:type="spellStart"/>
          <w:r w:rsidR="001B3F99" w:rsidRPr="001B3F99">
            <w:rPr>
              <w:rFonts w:ascii="Century Gothic" w:hAnsi="Century Gothic"/>
            </w:rPr>
            <w:t>petita</w:t>
          </w:r>
          <w:proofErr w:type="spellEnd"/>
        </w:sdtContent>
      </w:sdt>
    </w:p>
    <w:p w14:paraId="5620437A" w14:textId="010DDB66" w:rsidR="00906282" w:rsidRPr="001B3F99" w:rsidRDefault="00906282" w:rsidP="00906282">
      <w:pPr>
        <w:spacing w:line="360" w:lineRule="auto"/>
        <w:jc w:val="both"/>
        <w:rPr>
          <w:rFonts w:ascii="Century Gothic" w:hAnsi="Century Gothic"/>
        </w:rPr>
      </w:pPr>
      <w:r w:rsidRPr="001B3F99">
        <w:rPr>
          <w:rFonts w:ascii="Century Gothic" w:hAnsi="Century Gothic"/>
          <w:b/>
        </w:rPr>
        <w:t xml:space="preserve">Liquidación objetivada de las pretensiones: </w:t>
      </w:r>
      <w:r w:rsidR="001B3F99" w:rsidRPr="001B3F99">
        <w:rPr>
          <w:rFonts w:ascii="Century Gothic" w:hAnsi="Century Gothic"/>
        </w:rPr>
        <w:t xml:space="preserve">No es posible a la fecha cuantificar las pretensiones como quiera que </w:t>
      </w:r>
      <w:proofErr w:type="gramStart"/>
      <w:r w:rsidR="00962B88">
        <w:rPr>
          <w:rFonts w:ascii="Century Gothic" w:hAnsi="Century Gothic"/>
        </w:rPr>
        <w:t>existe</w:t>
      </w:r>
      <w:proofErr w:type="gramEnd"/>
      <w:r w:rsidR="00962B88">
        <w:rPr>
          <w:rFonts w:ascii="Century Gothic" w:hAnsi="Century Gothic"/>
        </w:rPr>
        <w:t xml:space="preserve"> </w:t>
      </w:r>
      <w:r w:rsidR="001B3F99" w:rsidRPr="001B3F99">
        <w:rPr>
          <w:rFonts w:ascii="Century Gothic" w:hAnsi="Century Gothic"/>
        </w:rPr>
        <w:t xml:space="preserve">una falta de cobertura </w:t>
      </w:r>
      <w:r w:rsidR="00962B88" w:rsidRPr="001B3F99">
        <w:rPr>
          <w:rFonts w:ascii="Century Gothic" w:hAnsi="Century Gothic"/>
        </w:rPr>
        <w:t>material</w:t>
      </w:r>
      <w:r w:rsidR="001B3F99" w:rsidRPr="001B3F99">
        <w:rPr>
          <w:rFonts w:ascii="Century Gothic" w:hAnsi="Century Gothic"/>
        </w:rPr>
        <w:t xml:space="preserve"> y temporal de la Póliza de Cumplimiento No.  </w:t>
      </w:r>
      <w:r w:rsidR="001B3F99" w:rsidRPr="001B3F99">
        <w:rPr>
          <w:rFonts w:ascii="Century Gothic" w:hAnsi="Century Gothic"/>
          <w:lang w:val="es-ES"/>
        </w:rPr>
        <w:t xml:space="preserve">AA013497, y respecto a la Póliza de RCE No. </w:t>
      </w:r>
      <w:proofErr w:type="gramStart"/>
      <w:r w:rsidR="001B3F99" w:rsidRPr="001B3F99">
        <w:rPr>
          <w:rFonts w:ascii="Century Gothic" w:hAnsi="Century Gothic"/>
          <w:lang w:val="es-ES"/>
        </w:rPr>
        <w:t>AA013498</w:t>
      </w:r>
      <w:proofErr w:type="gramEnd"/>
      <w:r w:rsidR="001B3F99" w:rsidRPr="001B3F99">
        <w:rPr>
          <w:rFonts w:ascii="Century Gothic" w:hAnsi="Century Gothic"/>
          <w:lang w:val="es-ES"/>
        </w:rPr>
        <w:t xml:space="preserve"> aunque también existe una falta de cobertura material, debe resaltarse además que el amparo de RC PATRONAL tiene como valor asegurado la cuantía de $0, por lo que no es posible reconocer suma alguna por este amparo.</w:t>
      </w:r>
      <w:r w:rsidR="001B3F99" w:rsidRPr="001B3F99">
        <w:rPr>
          <w:rFonts w:ascii="Century Gothic" w:hAnsi="Century Gothic"/>
        </w:rPr>
        <w:t> </w:t>
      </w:r>
    </w:p>
    <w:p w14:paraId="2EC980BA" w14:textId="272F336D" w:rsidR="00906282" w:rsidRPr="001B3F99" w:rsidRDefault="00906282" w:rsidP="001B3F99">
      <w:pPr>
        <w:spacing w:line="360" w:lineRule="auto"/>
        <w:jc w:val="both"/>
        <w:rPr>
          <w:rFonts w:ascii="Century Gothic" w:hAnsi="Century Gothic"/>
        </w:rPr>
      </w:pPr>
      <w:r w:rsidRPr="001B3F99">
        <w:rPr>
          <w:rFonts w:ascii="Century Gothic" w:hAnsi="Century Gothic"/>
          <w:b/>
        </w:rPr>
        <w:t>Excepciones</w:t>
      </w:r>
      <w:r w:rsidRPr="001B3F99">
        <w:rPr>
          <w:rFonts w:ascii="Century Gothic" w:hAnsi="Century Gothic"/>
        </w:rPr>
        <w:t xml:space="preserve">: </w:t>
      </w:r>
      <w:sdt>
        <w:sdtPr>
          <w:rPr>
            <w:rFonts w:ascii="Century Gothic" w:eastAsia="Times New Roman" w:hAnsi="Century Gothic" w:cs="Calibri"/>
            <w:bCs/>
            <w:lang w:val="es-ES" w:eastAsia="es-ES"/>
          </w:rPr>
          <w:alias w:val="EXCEPCIONES"/>
          <w:tag w:val="EXCEPCIONES"/>
          <w:id w:val="-1541670072"/>
          <w:placeholder>
            <w:docPart w:val="F614A7DBB5FF499D93E525109D26EE14"/>
          </w:placeholder>
          <w:text/>
        </w:sdtPr>
        <w:sdtContent>
          <w:r w:rsidR="001B3F99">
            <w:rPr>
              <w:rFonts w:ascii="Century Gothic" w:eastAsia="Times New Roman" w:hAnsi="Century Gothic" w:cs="Calibri"/>
              <w:bCs/>
              <w:lang w:val="es-ES" w:eastAsia="es-ES"/>
            </w:rPr>
            <w:t xml:space="preserve">(Se extrajo de la contestación del apoderado anterior). Excepciones de la demanda: (i) </w:t>
          </w:r>
          <w:r w:rsidR="001B3F99" w:rsidRPr="001B3F99">
            <w:rPr>
              <w:rFonts w:ascii="Century Gothic" w:eastAsia="Times New Roman" w:hAnsi="Century Gothic" w:cs="Calibri"/>
              <w:bCs/>
              <w:lang w:val="es-ES" w:eastAsia="es-ES"/>
            </w:rPr>
            <w:t>INEXISTENCIA DE SOLIDARIDAD</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ii</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FALTA DE LEGTIMACIÓN EN LA CAUSA POR PASIVA DEL MUNCIPIO DE URUMITA Y CONSORCIO LA LUZ 2019</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iii</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SOLICITUD DE SENTENCIA ANTICIPADA</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iv</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INEXISTENCIA DE RELACION LABORAL ENTRE EL SEÑOR ANTONIO JOSE BONET LOPEZ Y EL CONSORCIO LA LUZ 2019 Y EL MUNCIPIO DE URUMITA, POR FALTA DE PRUEBAS QUE ACREDITEN EL CONTRATO DE TRABAJO</w:t>
          </w:r>
          <w:r w:rsidR="001B3F99">
            <w:rPr>
              <w:rFonts w:ascii="Century Gothic" w:eastAsia="Times New Roman" w:hAnsi="Century Gothic" w:cs="Calibri"/>
              <w:bCs/>
              <w:lang w:val="es-ES" w:eastAsia="es-ES"/>
            </w:rPr>
            <w:t xml:space="preserve">, (v) </w:t>
          </w:r>
          <w:r w:rsidR="001B3F99" w:rsidRPr="001B3F99">
            <w:rPr>
              <w:rFonts w:ascii="Century Gothic" w:eastAsia="Times New Roman" w:hAnsi="Century Gothic" w:cs="Calibri"/>
              <w:bCs/>
              <w:lang w:val="es-ES" w:eastAsia="es-ES"/>
            </w:rPr>
            <w:t>FALTA DE ACREDITACIÓN DE CULPA PATRONAL EN CABEZA DE EL CONSORCIO LA LUZ 2019 Y EL MUNCIPIO DE URUMITA CONFORME LO ESTABLECE EL ARTIUCLO 216 DEL C.S.T.</w:t>
          </w:r>
          <w:r w:rsidR="001B3F99">
            <w:rPr>
              <w:rFonts w:ascii="Century Gothic" w:eastAsia="Times New Roman" w:hAnsi="Century Gothic" w:cs="Calibri"/>
              <w:bCs/>
              <w:lang w:val="es-ES" w:eastAsia="es-ES"/>
            </w:rPr>
            <w:t xml:space="preserve">, (vi) </w:t>
          </w:r>
          <w:r w:rsidR="001B3F99" w:rsidRPr="001B3F99">
            <w:rPr>
              <w:rFonts w:ascii="Century Gothic" w:eastAsia="Times New Roman" w:hAnsi="Century Gothic" w:cs="Calibri"/>
              <w:bCs/>
              <w:lang w:val="es-ES" w:eastAsia="es-ES"/>
            </w:rPr>
            <w:t>ENRIQUECIMIENTO SIN CAUSA</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vii</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SUBROGACIÓN</w:t>
          </w:r>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 xml:space="preserve"> </w:t>
          </w:r>
          <w:r w:rsidR="001B3F99">
            <w:rPr>
              <w:rFonts w:ascii="Century Gothic" w:eastAsia="Times New Roman" w:hAnsi="Century Gothic" w:cs="Calibri"/>
              <w:bCs/>
              <w:lang w:val="es-ES" w:eastAsia="es-ES"/>
            </w:rPr>
            <w:lastRenderedPageBreak/>
            <w:t>Excepciones del llamamiento en garantía: (i)</w:t>
          </w:r>
          <w:r w:rsidR="001B3F99" w:rsidRPr="001B3F99">
            <w:rPr>
              <w:rFonts w:ascii="Century Gothic" w:eastAsia="Times New Roman" w:hAnsi="Century Gothic" w:cs="Calibri"/>
              <w:bCs/>
              <w:lang w:val="es-ES" w:eastAsia="es-ES"/>
            </w:rPr>
            <w:t>FALTA DE COBERTURA DE LA PÓLIZA POR AUSENCIA DE RESPONSABILIDAD DEL CONTRATISTA GARANTIZADO</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ii</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LA AFECTACIÓN DE LA PÓLIZA DE CUMPLIMIENTO AA013497 DEPENDE DEL CONTRATO Y DE SU TÉRMINO DE EJECUCIÓN</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iii</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LA DECLARATORIA DE LA EMPRESA MUNICIPIO DE URUMITA COMO EMPLEADORA DEL DEMANDANTE HACE IMPROCEDENTE LA EFECTIVIDAD DE LA PÓLIZA DE CUMPLIMIENTO EXPEDIDA POR EQUIDAD SEGUROS GENERALES O.C</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iv</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IMPROCEDENCIA DE RECONOCIMIENTO DE SANCIÓN MORATORIA POR PARTE DE EQUIDAD SEGUROS GENERALES O.C</w:t>
          </w:r>
          <w:r w:rsidR="001B3F99">
            <w:rPr>
              <w:rFonts w:ascii="Century Gothic" w:eastAsia="Times New Roman" w:hAnsi="Century Gothic" w:cs="Calibri"/>
              <w:bCs/>
              <w:lang w:val="es-ES" w:eastAsia="es-ES"/>
            </w:rPr>
            <w:t xml:space="preserve">., (v) </w:t>
          </w:r>
          <w:r w:rsidR="001B3F99" w:rsidRPr="001B3F99">
            <w:rPr>
              <w:rFonts w:ascii="Century Gothic" w:eastAsia="Times New Roman" w:hAnsi="Century Gothic" w:cs="Calibri"/>
              <w:bCs/>
              <w:lang w:val="es-ES" w:eastAsia="es-ES"/>
            </w:rPr>
            <w:t>FALTA DE COBERTURA DE LA PÓLIZA DE RCE ENTIDAD ESTATAL N AA013498</w:t>
          </w:r>
          <w:r w:rsidR="001B3F99">
            <w:rPr>
              <w:rFonts w:ascii="Century Gothic" w:eastAsia="Times New Roman" w:hAnsi="Century Gothic" w:cs="Calibri"/>
              <w:bCs/>
              <w:lang w:val="es-ES" w:eastAsia="es-ES"/>
            </w:rPr>
            <w:t xml:space="preserve">, (vi) </w:t>
          </w:r>
          <w:r w:rsidR="001B3F99" w:rsidRPr="001B3F99">
            <w:rPr>
              <w:rFonts w:ascii="Century Gothic" w:eastAsia="Times New Roman" w:hAnsi="Century Gothic" w:cs="Calibri"/>
              <w:bCs/>
              <w:lang w:val="es-ES" w:eastAsia="es-ES"/>
            </w:rPr>
            <w:t>AUSENCIA DE VALOR ASEGURADO PARA LA CULPA PATRONAL</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vii</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EL VALOR ASEGURADO CONSTITUYE EL LÍMITE DE LA RESPONSABILIDAD DE LA COMPAÑÍA DE SEGUROS</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viii</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DEDUCIBLE</w:t>
          </w:r>
          <w:r w:rsidR="001B3F99">
            <w:rPr>
              <w:rFonts w:ascii="Century Gothic" w:eastAsia="Times New Roman" w:hAnsi="Century Gothic" w:cs="Calibri"/>
              <w:bCs/>
              <w:lang w:val="es-ES" w:eastAsia="es-ES"/>
            </w:rPr>
            <w:t>, (</w:t>
          </w:r>
          <w:proofErr w:type="spellStart"/>
          <w:r w:rsidR="001B3F99">
            <w:rPr>
              <w:rFonts w:ascii="Century Gothic" w:eastAsia="Times New Roman" w:hAnsi="Century Gothic" w:cs="Calibri"/>
              <w:bCs/>
              <w:lang w:val="es-ES" w:eastAsia="es-ES"/>
            </w:rPr>
            <w:t>ix</w:t>
          </w:r>
          <w:proofErr w:type="spellEnd"/>
          <w:r w:rsidR="001B3F99">
            <w:rPr>
              <w:rFonts w:ascii="Century Gothic" w:eastAsia="Times New Roman" w:hAnsi="Century Gothic" w:cs="Calibri"/>
              <w:bCs/>
              <w:lang w:val="es-ES" w:eastAsia="es-ES"/>
            </w:rPr>
            <w:t xml:space="preserve">) </w:t>
          </w:r>
          <w:r w:rsidR="001B3F99" w:rsidRPr="001B3F99">
            <w:rPr>
              <w:rFonts w:ascii="Century Gothic" w:eastAsia="Times New Roman" w:hAnsi="Century Gothic" w:cs="Calibri"/>
              <w:bCs/>
              <w:lang w:val="es-ES" w:eastAsia="es-ES"/>
            </w:rPr>
            <w:t>REDUCCIÓN DEL VALOR ASEGURADO</w:t>
          </w:r>
          <w:r w:rsidR="001B3F99">
            <w:rPr>
              <w:rFonts w:ascii="Century Gothic" w:eastAsia="Times New Roman" w:hAnsi="Century Gothic" w:cs="Calibri"/>
              <w:bCs/>
              <w:lang w:val="es-ES" w:eastAsia="es-ES"/>
            </w:rPr>
            <w:t xml:space="preserve">, (x) </w:t>
          </w:r>
          <w:r w:rsidR="001B3F99" w:rsidRPr="001B3F99">
            <w:rPr>
              <w:rFonts w:ascii="Century Gothic" w:eastAsia="Times New Roman" w:hAnsi="Century Gothic" w:cs="Calibri"/>
              <w:bCs/>
              <w:lang w:val="es-ES" w:eastAsia="es-ES"/>
            </w:rPr>
            <w:t>PRINCIPIO INDEMNIZATORI</w:t>
          </w:r>
          <w:r w:rsidR="001B3F99">
            <w:rPr>
              <w:rFonts w:ascii="Century Gothic" w:eastAsia="Times New Roman" w:hAnsi="Century Gothic" w:cs="Calibri"/>
              <w:bCs/>
              <w:lang w:val="es-ES" w:eastAsia="es-ES"/>
            </w:rPr>
            <w:t xml:space="preserve">O, (xi) </w:t>
          </w:r>
          <w:r w:rsidR="001B3F99" w:rsidRPr="001B3F99">
            <w:rPr>
              <w:rFonts w:ascii="Century Gothic" w:eastAsia="Times New Roman" w:hAnsi="Century Gothic" w:cs="Calibri"/>
              <w:bCs/>
              <w:lang w:val="es-ES" w:eastAsia="es-ES"/>
            </w:rPr>
            <w:t>PRESCRIPCIÓN DE LAS ACCIONES DERIVADAS DEL CONTRATO DE SEGUROS</w:t>
          </w:r>
        </w:sdtContent>
      </w:sdt>
      <w:r w:rsidRPr="001B3F99">
        <w:rPr>
          <w:rFonts w:ascii="Century Gothic" w:hAnsi="Century Gothic"/>
        </w:rPr>
        <w:t xml:space="preserve"> </w:t>
      </w:r>
    </w:p>
    <w:p w14:paraId="035C3E82" w14:textId="74B8F7FC" w:rsidR="00906282" w:rsidRPr="001B3F99" w:rsidRDefault="00906282" w:rsidP="00906282">
      <w:pPr>
        <w:spacing w:line="360" w:lineRule="auto"/>
        <w:rPr>
          <w:rFonts w:ascii="Century Gothic" w:hAnsi="Century Gothic"/>
        </w:rPr>
      </w:pPr>
      <w:r w:rsidRPr="001B3F99">
        <w:rPr>
          <w:rFonts w:ascii="Century Gothic" w:hAnsi="Century Gothic"/>
          <w:b/>
        </w:rPr>
        <w:t>Siniestro</w:t>
      </w:r>
      <w:r w:rsidRPr="001B3F99">
        <w:rPr>
          <w:rFonts w:ascii="Century Gothic" w:hAnsi="Century Gothic"/>
        </w:rPr>
        <w:t xml:space="preserve">: </w:t>
      </w:r>
      <w:sdt>
        <w:sdtPr>
          <w:rPr>
            <w:rFonts w:ascii="Century Gothic" w:hAnsi="Century Gothic" w:cs="Calibri"/>
            <w:color w:val="201F1E"/>
            <w:bdr w:val="none" w:sz="0" w:space="0" w:color="auto" w:frame="1"/>
          </w:rPr>
          <w:alias w:val="NUMUERO SINIESTRO"/>
          <w:tag w:val="NUMERO SINIESTRO"/>
          <w:id w:val="1952504439"/>
          <w:placeholder>
            <w:docPart w:val="3DA5AA211C5C445BBDE6C93FB94D889A"/>
          </w:placeholder>
          <w:text/>
        </w:sdtPr>
        <w:sdtContent>
          <w:r w:rsidR="001B3F99" w:rsidRPr="001B3F99">
            <w:rPr>
              <w:rFonts w:ascii="Century Gothic" w:hAnsi="Century Gothic" w:cs="Calibri"/>
              <w:color w:val="201F1E"/>
              <w:bdr w:val="none" w:sz="0" w:space="0" w:color="auto" w:frame="1"/>
            </w:rPr>
            <w:t>10308876/10308878</w:t>
          </w:r>
        </w:sdtContent>
      </w:sdt>
    </w:p>
    <w:p w14:paraId="04D6BA07" w14:textId="57564F8B" w:rsidR="00906282" w:rsidRPr="001B3F99" w:rsidRDefault="00906282" w:rsidP="00906282">
      <w:pPr>
        <w:spacing w:line="360" w:lineRule="auto"/>
        <w:rPr>
          <w:rFonts w:ascii="Century Gothic" w:hAnsi="Century Gothic"/>
        </w:rPr>
      </w:pPr>
      <w:r w:rsidRPr="001B3F99">
        <w:rPr>
          <w:rFonts w:ascii="Century Gothic" w:hAnsi="Century Gothic"/>
          <w:b/>
        </w:rPr>
        <w:t>Póliza</w:t>
      </w:r>
      <w:r w:rsidRPr="001B3F99">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1B3F99" w:rsidRPr="001B3F99">
            <w:rPr>
              <w:rStyle w:val="Estilo3"/>
              <w:b w:val="0"/>
            </w:rPr>
            <w:t>cumplimiento: AA013497 – RCE: AA013497</w:t>
          </w:r>
        </w:sdtContent>
      </w:sdt>
    </w:p>
    <w:p w14:paraId="3CAB45E1" w14:textId="77777777" w:rsidR="00906282" w:rsidRPr="001B3F99" w:rsidRDefault="00906282" w:rsidP="00906282">
      <w:pPr>
        <w:spacing w:line="360" w:lineRule="auto"/>
        <w:rPr>
          <w:rFonts w:ascii="Century Gothic" w:hAnsi="Century Gothic"/>
        </w:rPr>
      </w:pPr>
      <w:r w:rsidRPr="001B3F99">
        <w:rPr>
          <w:rFonts w:ascii="Century Gothic" w:hAnsi="Century Gothic"/>
          <w:b/>
        </w:rPr>
        <w:t>Vigencia Afectada</w:t>
      </w:r>
      <w:r w:rsidRPr="001B3F99">
        <w:rPr>
          <w:rFonts w:ascii="Century Gothic" w:hAnsi="Century Gothic"/>
        </w:rPr>
        <w:t xml:space="preserve">: </w:t>
      </w:r>
      <w:sdt>
        <w:sdtPr>
          <w:rPr>
            <w:rFonts w:ascii="Century Gothic" w:hAnsi="Century Gothic"/>
          </w:rPr>
          <w:id w:val="-878393758"/>
          <w:placeholder>
            <w:docPart w:val="0840BF8604D14C35874A893D390FBAE9"/>
          </w:placeholder>
          <w:date w:fullDate="2016-11-18T00:00:00Z">
            <w:dateFormat w:val="dd/MM/yyyy"/>
            <w:lid w:val="es-CO"/>
            <w:storeMappedDataAs w:val="dateTime"/>
            <w:calendar w:val="gregorian"/>
          </w:date>
        </w:sdtPr>
        <w:sdtContent>
          <w:r w:rsidRPr="001B3F99">
            <w:rPr>
              <w:rFonts w:ascii="Century Gothic" w:hAnsi="Century Gothic"/>
            </w:rPr>
            <w:t>18/11/2016</w:t>
          </w:r>
        </w:sdtContent>
      </w:sdt>
      <w:r w:rsidRPr="001B3F99">
        <w:rPr>
          <w:rFonts w:ascii="Century Gothic" w:hAnsi="Century Gothic"/>
        </w:rPr>
        <w:t xml:space="preserve"> al </w:t>
      </w:r>
      <w:sdt>
        <w:sdtPr>
          <w:rPr>
            <w:rFonts w:ascii="Century Gothic" w:hAnsi="Century Gothic"/>
          </w:rPr>
          <w:id w:val="-1195382093"/>
          <w:placeholder>
            <w:docPart w:val="0840BF8604D14C35874A893D390FBAE9"/>
          </w:placeholder>
          <w:date w:fullDate="2017-11-18T00:00:00Z">
            <w:dateFormat w:val="dd/MM/yyyy"/>
            <w:lid w:val="es-CO"/>
            <w:storeMappedDataAs w:val="dateTime"/>
            <w:calendar w:val="gregorian"/>
          </w:date>
        </w:sdtPr>
        <w:sdtContent>
          <w:r w:rsidRPr="001B3F99">
            <w:rPr>
              <w:rFonts w:ascii="Century Gothic" w:hAnsi="Century Gothic"/>
            </w:rPr>
            <w:t>18/11/2017</w:t>
          </w:r>
        </w:sdtContent>
      </w:sdt>
    </w:p>
    <w:p w14:paraId="11A4B071" w14:textId="0CC9246C" w:rsidR="00906282" w:rsidRPr="001B3F99" w:rsidRDefault="00906282" w:rsidP="00906282">
      <w:pPr>
        <w:spacing w:line="360" w:lineRule="auto"/>
        <w:rPr>
          <w:rFonts w:ascii="Century Gothic" w:hAnsi="Century Gothic"/>
        </w:rPr>
      </w:pPr>
      <w:r w:rsidRPr="001B3F99">
        <w:rPr>
          <w:rFonts w:ascii="Century Gothic" w:hAnsi="Century Gothic"/>
          <w:b/>
        </w:rPr>
        <w:t>Ramo</w:t>
      </w:r>
      <w:r w:rsidRPr="001B3F99">
        <w:rPr>
          <w:rFonts w:ascii="Century Gothic" w:hAnsi="Century Gothic"/>
        </w:rPr>
        <w:t>:</w:t>
      </w:r>
      <w:r w:rsidR="00962B88">
        <w:rPr>
          <w:rFonts w:ascii="Century Gothic" w:hAnsi="Century Gothic"/>
        </w:rPr>
        <w:t xml:space="preserve"> </w:t>
      </w:r>
      <w:r w:rsidR="00962B88" w:rsidRPr="002C2431">
        <w:rPr>
          <w:rFonts w:ascii="Century Gothic" w:hAnsi="Century Gothic" w:cs="Calibri"/>
          <w:color w:val="201F1E"/>
          <w:bdr w:val="none" w:sz="0" w:space="0" w:color="auto" w:frame="1"/>
        </w:rPr>
        <w:t xml:space="preserve">CUMPLIMIENTO </w:t>
      </w:r>
      <w:r w:rsidR="00962B88">
        <w:rPr>
          <w:rFonts w:ascii="Century Gothic" w:hAnsi="Century Gothic" w:cs="Calibri"/>
          <w:color w:val="201F1E"/>
          <w:bdr w:val="none" w:sz="0" w:space="0" w:color="auto" w:frame="1"/>
        </w:rPr>
        <w:t>ESTATAL / RCE ENTIDAD ESTATAL</w:t>
      </w:r>
      <w:r w:rsidRPr="001B3F99">
        <w:rPr>
          <w:rFonts w:ascii="Century Gothic" w:hAnsi="Century Gothic"/>
        </w:rPr>
        <w:t xml:space="preserve"> </w:t>
      </w:r>
    </w:p>
    <w:p w14:paraId="7611A182" w14:textId="266276E2" w:rsidR="00906282" w:rsidRPr="001B3F99" w:rsidRDefault="00906282" w:rsidP="00906282">
      <w:pPr>
        <w:spacing w:line="360" w:lineRule="auto"/>
        <w:rPr>
          <w:rFonts w:ascii="Century Gothic" w:hAnsi="Century Gothic"/>
        </w:rPr>
      </w:pPr>
      <w:r w:rsidRPr="001B3F99">
        <w:rPr>
          <w:rFonts w:ascii="Century Gothic" w:hAnsi="Century Gothic"/>
          <w:b/>
        </w:rPr>
        <w:t>Agencia Expide</w:t>
      </w:r>
      <w:r w:rsidRPr="001B3F99">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962B88">
            <w:rPr>
              <w:rStyle w:val="Estilo3"/>
              <w:b w:val="0"/>
            </w:rPr>
            <w:t>100055 SANTA MARTA</w:t>
          </w:r>
        </w:sdtContent>
      </w:sdt>
    </w:p>
    <w:p w14:paraId="1D6DFCDA" w14:textId="221340A1" w:rsidR="00906282" w:rsidRPr="001B3F99" w:rsidRDefault="00906282" w:rsidP="00906282">
      <w:pPr>
        <w:spacing w:line="360" w:lineRule="auto"/>
        <w:rPr>
          <w:rFonts w:ascii="Century Gothic" w:hAnsi="Century Gothic"/>
        </w:rPr>
      </w:pPr>
      <w:r w:rsidRPr="001B3F99">
        <w:rPr>
          <w:rFonts w:ascii="Century Gothic" w:hAnsi="Century Gothic"/>
          <w:b/>
        </w:rPr>
        <w:t>Placa</w:t>
      </w:r>
      <w:r w:rsidRPr="001B3F99">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962B88">
            <w:rPr>
              <w:rStyle w:val="Estilo3"/>
            </w:rPr>
            <w:t>N/A</w:t>
          </w:r>
          <w:r w:rsidRPr="001B3F99">
            <w:rPr>
              <w:rStyle w:val="Estilo3"/>
            </w:rPr>
            <w:t xml:space="preserve"> </w:t>
          </w:r>
        </w:sdtContent>
      </w:sdt>
    </w:p>
    <w:p w14:paraId="1F89FE28" w14:textId="45F4E4D9" w:rsidR="00906282" w:rsidRPr="001B3F99" w:rsidRDefault="00906282" w:rsidP="00906282">
      <w:pPr>
        <w:spacing w:line="360" w:lineRule="auto"/>
        <w:rPr>
          <w:rFonts w:ascii="Century Gothic" w:hAnsi="Century Gothic"/>
        </w:rPr>
      </w:pPr>
      <w:r w:rsidRPr="001B3F99">
        <w:rPr>
          <w:rFonts w:ascii="Century Gothic" w:hAnsi="Century Gothic"/>
          <w:b/>
        </w:rPr>
        <w:t>Valor Asegurado</w:t>
      </w:r>
      <w:r w:rsidRPr="001B3F99">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962B88" w:rsidRPr="00962B88">
            <w:rPr>
              <w:rFonts w:ascii="Century Gothic" w:hAnsi="Century Gothic"/>
            </w:rPr>
            <w:t>CUMPLIMIENTO: $233,208,227</w:t>
          </w:r>
          <w:r w:rsidR="00962B88" w:rsidRPr="00962B88">
            <w:rPr>
              <w:rFonts w:ascii="Century Gothic" w:hAnsi="Century Gothic"/>
            </w:rPr>
            <w:t xml:space="preserve"> </w:t>
          </w:r>
          <w:r w:rsidR="00962B88" w:rsidRPr="00962B88">
            <w:rPr>
              <w:rFonts w:ascii="Century Gothic" w:hAnsi="Century Gothic"/>
            </w:rPr>
            <w:t>- RCE: $0</w:t>
          </w:r>
        </w:sdtContent>
      </w:sdt>
    </w:p>
    <w:p w14:paraId="0BE7F889" w14:textId="617A3855" w:rsidR="00906282" w:rsidRPr="001B3F99" w:rsidRDefault="00906282" w:rsidP="00906282">
      <w:pPr>
        <w:spacing w:line="360" w:lineRule="auto"/>
        <w:rPr>
          <w:rFonts w:ascii="Century Gothic" w:hAnsi="Century Gothic"/>
        </w:rPr>
      </w:pPr>
      <w:r w:rsidRPr="001B3F99">
        <w:rPr>
          <w:rFonts w:ascii="Century Gothic" w:hAnsi="Century Gothic"/>
          <w:b/>
        </w:rPr>
        <w:t>Deducible</w:t>
      </w:r>
      <w:r w:rsidRPr="001B3F99">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62B88" w:rsidRPr="00962B88">
            <w:rPr>
              <w:rStyle w:val="Estilo3"/>
              <w:b w:val="0"/>
              <w:bCs/>
            </w:rPr>
            <w:t>CUMPLIMIENTO: N/A – RCE: 10</w:t>
          </w:r>
          <w:r w:rsidRPr="00962B88">
            <w:rPr>
              <w:rStyle w:val="Estilo3"/>
              <w:b w:val="0"/>
              <w:bCs/>
            </w:rPr>
            <w:t xml:space="preserve"> </w:t>
          </w:r>
        </w:sdtContent>
      </w:sdt>
      <w:r w:rsidRPr="001B3F99">
        <w:t xml:space="preserve">% </w:t>
      </w:r>
    </w:p>
    <w:p w14:paraId="5D36557E" w14:textId="77777777" w:rsidR="00906282" w:rsidRPr="001B3F99" w:rsidRDefault="00906282" w:rsidP="00906282">
      <w:pPr>
        <w:spacing w:line="360" w:lineRule="auto"/>
        <w:rPr>
          <w:rFonts w:ascii="Century Gothic" w:hAnsi="Century Gothic"/>
        </w:rPr>
      </w:pPr>
      <w:r w:rsidRPr="001B3F99">
        <w:rPr>
          <w:rFonts w:ascii="Century Gothic" w:hAnsi="Century Gothic"/>
          <w:b/>
        </w:rPr>
        <w:t>Exceso</w:t>
      </w:r>
      <w:r w:rsidRPr="001B3F99">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1B3F99">
            <w:rPr>
              <w:rStyle w:val="Estilo3"/>
            </w:rPr>
            <w:t>NO</w:t>
          </w:r>
        </w:sdtContent>
      </w:sdt>
      <w:r w:rsidRPr="001B3F99">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1B3F99">
            <w:rPr>
              <w:rStyle w:val="Estilo3"/>
            </w:rPr>
            <w:t>$</w:t>
          </w:r>
        </w:sdtContent>
      </w:sdt>
    </w:p>
    <w:p w14:paraId="087AA5AF" w14:textId="6AE8D371" w:rsidR="00906282" w:rsidRPr="001B3F99" w:rsidRDefault="00906282" w:rsidP="00906282">
      <w:pPr>
        <w:spacing w:line="360" w:lineRule="auto"/>
        <w:rPr>
          <w:rFonts w:ascii="Century Gothic" w:hAnsi="Century Gothic"/>
        </w:rPr>
      </w:pPr>
      <w:r w:rsidRPr="001B3F99">
        <w:rPr>
          <w:rFonts w:ascii="Century Gothic" w:hAnsi="Century Gothic"/>
          <w:b/>
        </w:rPr>
        <w:t>Contingencia</w:t>
      </w:r>
      <w:r w:rsidRPr="001B3F99">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962B88">
            <w:rPr>
              <w:rStyle w:val="Estilo3"/>
              <w:b w:val="0"/>
            </w:rPr>
            <w:t>REMOTA</w:t>
          </w:r>
        </w:sdtContent>
      </w:sdt>
    </w:p>
    <w:p w14:paraId="0D2479EB" w14:textId="24DD51C7" w:rsidR="00906282" w:rsidRPr="001B3F99" w:rsidRDefault="00906282" w:rsidP="00906282">
      <w:pPr>
        <w:spacing w:line="360" w:lineRule="auto"/>
        <w:jc w:val="both"/>
        <w:rPr>
          <w:rFonts w:ascii="Century Gothic" w:hAnsi="Century Gothic"/>
        </w:rPr>
      </w:pPr>
      <w:r w:rsidRPr="001B3F99">
        <w:rPr>
          <w:rFonts w:ascii="Century Gothic" w:hAnsi="Century Gothic"/>
          <w:b/>
        </w:rPr>
        <w:t>Reserva sugerida</w:t>
      </w:r>
      <w:r w:rsidRPr="001B3F99">
        <w:rPr>
          <w:rFonts w:ascii="Century Gothic" w:hAnsi="Century Gothic"/>
        </w:rPr>
        <w:t>:</w:t>
      </w:r>
      <w:r w:rsidR="00AC00CB" w:rsidRPr="001B3F99">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Pr="001B3F99">
            <w:rPr>
              <w:rStyle w:val="Estilo3"/>
            </w:rPr>
            <w:t>$</w:t>
          </w:r>
          <w:r w:rsidR="00962B88">
            <w:rPr>
              <w:rStyle w:val="Estilo3"/>
            </w:rPr>
            <w:t>0</w:t>
          </w:r>
          <w:r w:rsidRPr="001B3F99">
            <w:rPr>
              <w:rStyle w:val="Estilo3"/>
            </w:rPr>
            <w:t xml:space="preserve"> </w:t>
          </w:r>
        </w:sdtContent>
      </w:sdt>
    </w:p>
    <w:p w14:paraId="503C34FB" w14:textId="2AE13C41" w:rsidR="00714849" w:rsidRPr="00962B88" w:rsidRDefault="00906282" w:rsidP="00962B88">
      <w:pPr>
        <w:spacing w:line="360" w:lineRule="auto"/>
        <w:jc w:val="both"/>
        <w:rPr>
          <w:rFonts w:ascii="Century Gothic" w:hAnsi="Century Gothic"/>
        </w:rPr>
      </w:pPr>
      <w:r w:rsidRPr="001B3F99">
        <w:rPr>
          <w:rFonts w:ascii="Century Gothic" w:hAnsi="Century Gothic"/>
          <w:b/>
          <w:bCs/>
        </w:rPr>
        <w:t>Concepto del Apoderado designado para el caso</w:t>
      </w:r>
      <w:r w:rsidRPr="001B3F99">
        <w:rPr>
          <w:rFonts w:ascii="Century Gothic" w:hAnsi="Century Gothic"/>
        </w:rPr>
        <w:t xml:space="preserve">:  </w:t>
      </w:r>
      <w:sdt>
        <w:sdtPr>
          <w:rPr>
            <w:rStyle w:val="Estilo3"/>
            <w:b w:val="0"/>
            <w:bCs/>
          </w:rPr>
          <w:alias w:val="CONCEPTO"/>
          <w:tag w:val="CONCEPTO"/>
          <w:id w:val="1861537587"/>
          <w:placeholder>
            <w:docPart w:val="DAAC124E38E7469E8D00AB9F63941AF3"/>
          </w:placeholder>
          <w:text/>
        </w:sdtPr>
        <w:sdtContent>
          <w:r w:rsidR="00962B88" w:rsidRPr="00962B88">
            <w:rPr>
              <w:rStyle w:val="Estilo3"/>
              <w:b w:val="0"/>
              <w:bCs/>
            </w:rPr>
            <w:t xml:space="preserve">La contingencia se califica como REMOTA por cuanto las pólizas que sirvieron de base para llamar </w:t>
          </w:r>
          <w:r w:rsidR="00962B88" w:rsidRPr="00962B88">
            <w:rPr>
              <w:rStyle w:val="Estilo3"/>
              <w:b w:val="0"/>
              <w:bCs/>
            </w:rPr>
            <w:lastRenderedPageBreak/>
            <w:t>en garantía a la EQUIDAD SEGUROS GENERALES O.C. carecen de cobertura material de conformidad con los hechos y pretensiones de la demanda.</w:t>
          </w:r>
          <w:r w:rsidR="00962B88" w:rsidRPr="00962B88">
            <w:rPr>
              <w:rStyle w:val="Estilo3"/>
              <w:rFonts w:ascii="Arial" w:hAnsi="Arial" w:cs="Arial"/>
              <w:b w:val="0"/>
              <w:bCs/>
            </w:rPr>
            <w:t> </w:t>
          </w:r>
          <w:r w:rsidR="00962B88" w:rsidRPr="00962B88">
            <w:rPr>
              <w:rStyle w:val="Estilo3"/>
              <w:b w:val="0"/>
              <w:bCs/>
            </w:rPr>
            <w:t xml:space="preserve"> </w:t>
          </w:r>
          <w:r w:rsidR="00962B88" w:rsidRPr="00962B88">
            <w:rPr>
              <w:rStyle w:val="Estilo3"/>
              <w:rFonts w:ascii="Arial" w:hAnsi="Arial" w:cs="Arial"/>
              <w:b w:val="0"/>
              <w:bCs/>
            </w:rPr>
            <w:t> </w:t>
          </w:r>
          <w:r w:rsidR="00962B88" w:rsidRPr="00962B88">
            <w:rPr>
              <w:rStyle w:val="Estilo3"/>
              <w:b w:val="0"/>
              <w:bCs/>
            </w:rPr>
            <w:t xml:space="preserve"> Lo primero que debe tomarse en consideración es que la compañía fue llamada en garantía por el MUNICIPIO DE URUMITA bajo la Póliza de RCE No. AA013498 cuyo tomador/garantizado es el CONSORCIO LA LUZ 2019 y asegurado el MUNICIPIO DE URIMITA, y del mismo modo, fue llamada en garantía por la Póliza de cumplimiento No. AA013497, cuyo tomador/garantizado es el CONSORCIO LA LUZ 2019 y asegurado el MUNICIPIO DE URIMITA. </w:t>
          </w:r>
          <w:r w:rsidR="00962B88" w:rsidRPr="00962B88">
            <w:rPr>
              <w:rStyle w:val="Estilo3"/>
              <w:rFonts w:ascii="Arial" w:hAnsi="Arial" w:cs="Arial"/>
              <w:b w:val="0"/>
              <w:bCs/>
            </w:rPr>
            <w:t> </w:t>
          </w:r>
          <w:r w:rsidR="00962B88" w:rsidRPr="00962B88">
            <w:rPr>
              <w:rStyle w:val="Estilo3"/>
              <w:b w:val="0"/>
              <w:bCs/>
            </w:rPr>
            <w:t xml:space="preserve"> Frente a la cobertura temporal, respecto a la póliza de Seguro de Cumplimiento No. AA013497 se precisa su modalidad es ocurrencia, y tiene una vigencia para el amparo de salarios, prestaciones e indemnizaciones desde el 26/06/2019 al 26/12/2019, otorgándose tres años más por concepto de prescripción trienal en material laboral, razón por la que, teniendo en cuenta que la relación laboral inició el 01/02/2020, esto es posterior a la vigencia de la Póliza, desde ya se advierte que la misma carece de cobertura temporal. Ahora bien,</w:t>
          </w:r>
          <w:r w:rsidR="00962B88" w:rsidRPr="00962B88">
            <w:rPr>
              <w:rStyle w:val="Estilo3"/>
              <w:rFonts w:ascii="Arial" w:hAnsi="Arial" w:cs="Arial"/>
              <w:b w:val="0"/>
              <w:bCs/>
            </w:rPr>
            <w:t> </w:t>
          </w:r>
          <w:r w:rsidR="00962B88" w:rsidRPr="00962B88">
            <w:rPr>
              <w:rStyle w:val="Estilo3"/>
              <w:b w:val="0"/>
              <w:bCs/>
            </w:rPr>
            <w:t>respecto a la P</w:t>
          </w:r>
          <w:r w:rsidR="00962B88" w:rsidRPr="00962B88">
            <w:rPr>
              <w:rStyle w:val="Estilo3"/>
              <w:rFonts w:cs="Century Gothic"/>
              <w:b w:val="0"/>
              <w:bCs/>
            </w:rPr>
            <w:t>ó</w:t>
          </w:r>
          <w:r w:rsidR="00962B88" w:rsidRPr="00962B88">
            <w:rPr>
              <w:rStyle w:val="Estilo3"/>
              <w:b w:val="0"/>
              <w:bCs/>
            </w:rPr>
            <w:t>liza de RCE No. AA01398, se informa que la vigencia es la comprendida entre el 28/08/2019 al 28/06/2020, motivo por el cual, teniendo en cuenta que el accidente acaeci</w:t>
          </w:r>
          <w:r w:rsidR="00962B88" w:rsidRPr="00962B88">
            <w:rPr>
              <w:rStyle w:val="Estilo3"/>
              <w:rFonts w:cs="Century Gothic"/>
              <w:b w:val="0"/>
              <w:bCs/>
            </w:rPr>
            <w:t>ó</w:t>
          </w:r>
          <w:r w:rsidR="00962B88" w:rsidRPr="00962B88">
            <w:rPr>
              <w:rStyle w:val="Estilo3"/>
              <w:b w:val="0"/>
              <w:bCs/>
            </w:rPr>
            <w:t xml:space="preserve"> el 18/03/2020, existe cobertura temporal ya que el siniestro ocurri</w:t>
          </w:r>
          <w:r w:rsidR="00962B88" w:rsidRPr="00962B88">
            <w:rPr>
              <w:rStyle w:val="Estilo3"/>
              <w:rFonts w:cs="Century Gothic"/>
              <w:b w:val="0"/>
              <w:bCs/>
            </w:rPr>
            <w:t>ó</w:t>
          </w:r>
          <w:r w:rsidR="00962B88" w:rsidRPr="00962B88">
            <w:rPr>
              <w:rStyle w:val="Estilo3"/>
              <w:b w:val="0"/>
              <w:bCs/>
            </w:rPr>
            <w:t xml:space="preserve"> en vigencia del seguro. Por otro lado, frente a la cobertura material, se precisa en primer lugar, que, en la p</w:t>
          </w:r>
          <w:r w:rsidR="00962B88" w:rsidRPr="00962B88">
            <w:rPr>
              <w:rStyle w:val="Estilo3"/>
              <w:rFonts w:cs="Century Gothic"/>
              <w:b w:val="0"/>
              <w:bCs/>
            </w:rPr>
            <w:t>ó</w:t>
          </w:r>
          <w:r w:rsidR="00962B88" w:rsidRPr="00962B88">
            <w:rPr>
              <w:rStyle w:val="Estilo3"/>
              <w:b w:val="0"/>
              <w:bCs/>
            </w:rPr>
            <w:t>liza de cumplimiento No. AA013497 se ampar</w:t>
          </w:r>
          <w:r w:rsidR="00962B88" w:rsidRPr="00962B88">
            <w:rPr>
              <w:rStyle w:val="Estilo3"/>
              <w:rFonts w:cs="Century Gothic"/>
              <w:b w:val="0"/>
              <w:bCs/>
            </w:rPr>
            <w:t>ó</w:t>
          </w:r>
          <w:r w:rsidR="00962B88" w:rsidRPr="00962B88">
            <w:rPr>
              <w:rStyle w:val="Estilo3"/>
              <w:b w:val="0"/>
              <w:bCs/>
            </w:rPr>
            <w:t xml:space="preserve"> el pago de salarios, prestaciones sociales e indemnizaciones laborales que adeude el CONSORCIO LA LUZ 2019 en calidad de empleador a sus trabajadores y que genere un detrimento al MUNICIPIO DE URUMITA en virtud de una responsabilidad solidaria. Así entonces, debe decirse que, si bien en el proceso se solicitan pagos de prestaciones sociales, lo cierto es que en el escrito de la demanda el actor aduce que su empleador es ALVARO MIGUEL FIGUEROA MARQUEZ, persona natural que NO funge como tomador de la Póliza, razón por la que el amparo no puede afectarse sobre incumplimientos que causen personas disimiles al tomador/afianzado, por la tanto, dicho seguro carece de cobertura material.  Ahora bien, </w:t>
          </w:r>
          <w:r w:rsidR="00962B88" w:rsidRPr="00962B88">
            <w:rPr>
              <w:rStyle w:val="Estilo3"/>
              <w:b w:val="0"/>
              <w:bCs/>
            </w:rPr>
            <w:lastRenderedPageBreak/>
            <w:t xml:space="preserve">respecto a la Póliza de RCE No. AA01398 debe decirse que, si bien en la caratula de la Póliza se otorgó amparo por RC PATRONAL, debe tenerse en cuenta que en la póliza se pactó como valor asegurado de $0, es decir, que no existe suma para asumir las eventuales condenas que se causen para este amparo. Adicionalmente, el amparo de RC PATRONAL cubre los accidentes o enfermedades de origen laboral que cause el tomador del seguro en calidad de empleador, esto es el CONSORCIO LA LUZ 2019, actuación que no acaeció en el caso de marras pues quien fungió como empleador del actor fue ALVARO MIGUEL FIGUEROA MARQUEZ, razón por la cual, es claro que este amparo también carece de cobertura material. </w:t>
          </w:r>
          <w:r w:rsidR="00962B88" w:rsidRPr="00962B88">
            <w:rPr>
              <w:rStyle w:val="Estilo3"/>
              <w:rFonts w:ascii="Arial" w:hAnsi="Arial" w:cs="Arial"/>
              <w:b w:val="0"/>
              <w:bCs/>
            </w:rPr>
            <w:t> </w:t>
          </w:r>
          <w:r w:rsidR="00962B88" w:rsidRPr="00962B88">
            <w:rPr>
              <w:rStyle w:val="Estilo3"/>
              <w:b w:val="0"/>
              <w:bCs/>
            </w:rPr>
            <w:t xml:space="preserve"> Finalmente, frente a la responsabilidad del asegurado, debe decirse que existen elementos de prueba que deberán ser valorados por el juez a fin de determinar si existió culpa patronal por parte de ALVARO MIGUEL FIGUEROA MARQUEZ en el accidente sufrido por el demandante y si opera la solidaridad con el Municipio de Urumita. No obstante, como se expuso, es clara la falta de cobertura de las pólizas, pues (i) en lo referente al seguro de cumplimiento,</w:t>
          </w:r>
          <w:r w:rsidR="00962B88" w:rsidRPr="00962B88">
            <w:rPr>
              <w:rStyle w:val="Estilo3"/>
              <w:rFonts w:ascii="Arial" w:hAnsi="Arial" w:cs="Arial"/>
              <w:b w:val="0"/>
              <w:bCs/>
            </w:rPr>
            <w:t> </w:t>
          </w:r>
          <w:r w:rsidR="00962B88" w:rsidRPr="00962B88">
            <w:rPr>
              <w:rStyle w:val="Estilo3"/>
              <w:b w:val="0"/>
              <w:bCs/>
            </w:rPr>
            <w:t xml:space="preserve"> no existe cobertura temporal pues la relaci</w:t>
          </w:r>
          <w:r w:rsidR="00962B88" w:rsidRPr="00962B88">
            <w:rPr>
              <w:rStyle w:val="Estilo3"/>
              <w:rFonts w:cs="Century Gothic"/>
              <w:b w:val="0"/>
              <w:bCs/>
            </w:rPr>
            <w:t>ó</w:t>
          </w:r>
          <w:r w:rsidR="00962B88" w:rsidRPr="00962B88">
            <w:rPr>
              <w:rStyle w:val="Estilo3"/>
              <w:b w:val="0"/>
              <w:bCs/>
            </w:rPr>
            <w:t xml:space="preserve">n laboral inició una vez finalizada la vigencia del amparo de salarios, prestaciones sociales e indemnizaciones laborales, así como también existe una carencia de cobertura material ya que no se cumplen los requisitos mínimos para que se afecte el seguro, puesto que no existe una relación laboral entre el actor y el tomador de la Póliza, esto es el CONSORCIO LA LUZ 2019, por el contrario, tal y como lo confesó el actor, su empleador fue ALVARO MIGUEL FIGUEROA, persona totalmente disímil al tomador y afianzado del seguro. Y (ii) respecto a la Póliza de RCE, debe decirse que, si bien existe amparo de RC PATRONAL, el mismo se encuentra con un valor asegurado de $0, siendo entonces imposible asumir condena alguna por dicho concepto, y, adicionalmente, en el presente caso no concurren los elementos para afectar el amparo, pues se requiere que se acredite culpa del tomador de la Póliza en la ocurrencia de un accidente o enfermedad laboral a sus trabajadores, situación que no acaeció toda vez que el empleador del </w:t>
          </w:r>
          <w:r w:rsidR="00962B88" w:rsidRPr="00962B88">
            <w:rPr>
              <w:rStyle w:val="Estilo3"/>
              <w:b w:val="0"/>
              <w:bCs/>
            </w:rPr>
            <w:lastRenderedPageBreak/>
            <w:t>actor es una persona diferente al tomador del seguro.</w:t>
          </w:r>
          <w:r w:rsidR="00962B88" w:rsidRPr="00962B88">
            <w:rPr>
              <w:rStyle w:val="Estilo3"/>
              <w:rFonts w:ascii="Arial" w:hAnsi="Arial" w:cs="Arial"/>
              <w:b w:val="0"/>
              <w:bCs/>
            </w:rPr>
            <w:t>  </w:t>
          </w:r>
          <w:r w:rsidR="00962B88" w:rsidRPr="00962B88">
            <w:rPr>
              <w:rStyle w:val="Estilo3"/>
              <w:b w:val="0"/>
              <w:bCs/>
            </w:rPr>
            <w:t xml:space="preserve"> </w:t>
          </w:r>
          <w:r w:rsidR="00962B88" w:rsidRPr="00962B88">
            <w:rPr>
              <w:rStyle w:val="Estilo3"/>
              <w:rFonts w:ascii="Arial" w:hAnsi="Arial" w:cs="Arial"/>
              <w:b w:val="0"/>
              <w:bCs/>
            </w:rPr>
            <w:t> </w:t>
          </w:r>
          <w:r w:rsidR="00962B88" w:rsidRPr="00962B88">
            <w:rPr>
              <w:rStyle w:val="Estilo3"/>
              <w:b w:val="0"/>
              <w:bCs/>
            </w:rPr>
            <w:t xml:space="preserve"> Lo esgrimido sin perjuicio del carácter contingente del proceso.</w:t>
          </w:r>
        </w:sdtContent>
      </w:sdt>
    </w:p>
    <w:p w14:paraId="30C958B3" w14:textId="77777777" w:rsidR="00906282" w:rsidRPr="001B3F99" w:rsidRDefault="00906282" w:rsidP="00906282">
      <w:pPr>
        <w:spacing w:line="360" w:lineRule="auto"/>
        <w:rPr>
          <w:rFonts w:ascii="Century Gothic" w:hAnsi="Century Gothic"/>
          <w:bCs/>
        </w:rPr>
      </w:pPr>
      <w:r w:rsidRPr="001B3F99">
        <w:rPr>
          <w:rFonts w:ascii="Century Gothic" w:hAnsi="Century Gothic"/>
          <w:bCs/>
        </w:rPr>
        <w:t xml:space="preserve">Firma: </w:t>
      </w:r>
    </w:p>
    <w:p w14:paraId="375CAADD" w14:textId="7BE52DCC" w:rsidR="00906282" w:rsidRPr="001B3F99" w:rsidRDefault="00962B88" w:rsidP="00906282">
      <w:pPr>
        <w:spacing w:after="0" w:line="360" w:lineRule="auto"/>
        <w:rPr>
          <w:rFonts w:ascii="Century Gothic" w:hAnsi="Century Gothic"/>
        </w:rPr>
      </w:pPr>
      <w:r w:rsidRPr="00962B88">
        <w:rPr>
          <w:rFonts w:ascii="Century Gothic" w:hAnsi="Century Gothic"/>
        </w:rPr>
        <w:drawing>
          <wp:inline distT="0" distB="0" distL="0" distR="0" wp14:anchorId="221ADB5B" wp14:editId="7B5DE96D">
            <wp:extent cx="1752845" cy="724001"/>
            <wp:effectExtent l="0" t="0" r="0" b="0"/>
            <wp:docPr id="1339964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64747" name=""/>
                    <pic:cNvPicPr/>
                  </pic:nvPicPr>
                  <pic:blipFill>
                    <a:blip r:embed="rId10"/>
                    <a:stretch>
                      <a:fillRect/>
                    </a:stretch>
                  </pic:blipFill>
                  <pic:spPr>
                    <a:xfrm>
                      <a:off x="0" y="0"/>
                      <a:ext cx="1752845" cy="724001"/>
                    </a:xfrm>
                    <a:prstGeom prst="rect">
                      <a:avLst/>
                    </a:prstGeom>
                  </pic:spPr>
                </pic:pic>
              </a:graphicData>
            </a:graphic>
          </wp:inline>
        </w:drawing>
      </w:r>
    </w:p>
    <w:p w14:paraId="79139FF9" w14:textId="77777777" w:rsidR="00906282" w:rsidRPr="001B3F99" w:rsidRDefault="00906282" w:rsidP="00906282">
      <w:pPr>
        <w:spacing w:after="0" w:line="300" w:lineRule="auto"/>
        <w:rPr>
          <w:rFonts w:ascii="Century Gothic" w:hAnsi="Century Gothic"/>
          <w:bCs/>
        </w:rPr>
      </w:pPr>
      <w:r w:rsidRPr="001B3F99">
        <w:rPr>
          <w:rFonts w:ascii="Century Gothic" w:hAnsi="Century Gothic"/>
          <w:bCs/>
        </w:rPr>
        <w:t>________________________</w:t>
      </w:r>
    </w:p>
    <w:p w14:paraId="00ECFC70" w14:textId="77777777" w:rsidR="00906282" w:rsidRPr="001B3F99" w:rsidRDefault="00906282" w:rsidP="00906282">
      <w:pPr>
        <w:spacing w:line="300" w:lineRule="auto"/>
        <w:rPr>
          <w:rFonts w:ascii="Century Gothic" w:hAnsi="Century Gothic"/>
          <w:bCs/>
        </w:rPr>
      </w:pPr>
      <w:r w:rsidRPr="001B3F99">
        <w:rPr>
          <w:rFonts w:ascii="Century Gothic" w:hAnsi="Century Gothic"/>
          <w:bCs/>
        </w:rPr>
        <w:t xml:space="preserve">Abogado </w:t>
      </w:r>
    </w:p>
    <w:p w14:paraId="1E9CF43C" w14:textId="77777777" w:rsidR="00217582" w:rsidRPr="001B3F99" w:rsidRDefault="00217582" w:rsidP="00375DE6">
      <w:pPr>
        <w:spacing w:after="0"/>
        <w:rPr>
          <w:rFonts w:ascii="Century Gothic" w:hAnsi="Century Gothic"/>
          <w:b/>
        </w:rPr>
      </w:pPr>
    </w:p>
    <w:p w14:paraId="06526756" w14:textId="77777777" w:rsidR="000F0821" w:rsidRPr="001B3F99" w:rsidRDefault="000F0821" w:rsidP="000F0821">
      <w:pPr>
        <w:rPr>
          <w:rFonts w:ascii="Century Gothic" w:eastAsia="Times New Roman" w:hAnsi="Century Gothic"/>
        </w:rPr>
      </w:pPr>
    </w:p>
    <w:sectPr w:rsidR="000F0821" w:rsidRPr="001B3F99">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8607" w14:textId="77777777" w:rsidR="00AD4759" w:rsidRDefault="00AD4759" w:rsidP="00F361C1">
      <w:pPr>
        <w:spacing w:after="0" w:line="240" w:lineRule="auto"/>
      </w:pPr>
      <w:r>
        <w:separator/>
      </w:r>
    </w:p>
  </w:endnote>
  <w:endnote w:type="continuationSeparator" w:id="0">
    <w:p w14:paraId="5833696D" w14:textId="77777777" w:rsidR="00AD4759" w:rsidRDefault="00AD475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9F3D8" w14:textId="77777777" w:rsidR="00AD4759" w:rsidRDefault="00AD4759" w:rsidP="00F361C1">
      <w:pPr>
        <w:spacing w:after="0" w:line="240" w:lineRule="auto"/>
      </w:pPr>
      <w:r>
        <w:separator/>
      </w:r>
    </w:p>
  </w:footnote>
  <w:footnote w:type="continuationSeparator" w:id="0">
    <w:p w14:paraId="5A50279F" w14:textId="77777777" w:rsidR="00AD4759" w:rsidRDefault="00AD475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806367">
    <w:abstractNumId w:val="0"/>
  </w:num>
  <w:num w:numId="2" w16cid:durableId="1645044835">
    <w:abstractNumId w:val="1"/>
  </w:num>
  <w:num w:numId="3" w16cid:durableId="116944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F0821"/>
    <w:rsid w:val="001B3F99"/>
    <w:rsid w:val="00217582"/>
    <w:rsid w:val="00225AC7"/>
    <w:rsid w:val="002B795C"/>
    <w:rsid w:val="002E6DB4"/>
    <w:rsid w:val="003377F2"/>
    <w:rsid w:val="00375DE6"/>
    <w:rsid w:val="00697243"/>
    <w:rsid w:val="00714849"/>
    <w:rsid w:val="00730BF7"/>
    <w:rsid w:val="00906282"/>
    <w:rsid w:val="00962B88"/>
    <w:rsid w:val="00993B48"/>
    <w:rsid w:val="00A71964"/>
    <w:rsid w:val="00AC00CB"/>
    <w:rsid w:val="00AD4759"/>
    <w:rsid w:val="00B4416D"/>
    <w:rsid w:val="00B910C8"/>
    <w:rsid w:val="00B95E36"/>
    <w:rsid w:val="00D87C88"/>
    <w:rsid w:val="00DE485D"/>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1B3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56CCD"/>
    <w:rsid w:val="002F214A"/>
    <w:rsid w:val="00B910C8"/>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Paola Astudillo</cp:lastModifiedBy>
  <cp:revision>2</cp:revision>
  <dcterms:created xsi:type="dcterms:W3CDTF">2025-06-12T21:53:00Z</dcterms:created>
  <dcterms:modified xsi:type="dcterms:W3CDTF">2025-06-12T21:53:00Z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