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045F" w14:textId="77777777" w:rsidR="003314A2" w:rsidRPr="004A6191" w:rsidRDefault="003314A2" w:rsidP="003314A2">
      <w:pPr>
        <w:spacing w:line="360" w:lineRule="auto"/>
        <w:rPr>
          <w:rFonts w:ascii="Century Gothic" w:hAnsi="Century Gothic"/>
          <w:sz w:val="22"/>
          <w:szCs w:val="22"/>
        </w:rPr>
      </w:pPr>
      <w:r w:rsidRPr="004A6191">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36DA5FBD" wp14:editId="7297B08C">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719ACE7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6DA5FBD" id="_x0000_t202" coordsize="21600,21600" o:spt="202" path="m,l,21600r21600,l21600,xe">
                <v:stroke joinstyle="miter"/>
                <v:path gradientshapeok="t" o:connecttype="rect"/>
              </v:shapetype>
              <v:shape id="Cuadro de texto 2" o:spid="_x0000_s1026" type="#_x0000_t202" style="position:absolute;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719ACE75" w14:textId="77777777" w:rsidR="003314A2" w:rsidRPr="008B5E48" w:rsidRDefault="003314A2" w:rsidP="003314A2">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02A8686A" w14:textId="4626DE68"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Fecha Presentación del Informe:  </w:t>
      </w:r>
      <w:sdt>
        <w:sdtPr>
          <w:rPr>
            <w:rStyle w:val="Estilo3"/>
            <w:b w:val="0"/>
            <w:bCs/>
            <w:sz w:val="22"/>
            <w:szCs w:val="22"/>
          </w:rPr>
          <w:alias w:val="FECHA"/>
          <w:tag w:val="FEHCA"/>
          <w:id w:val="302663996"/>
          <w:placeholder>
            <w:docPart w:val="346240CAD0C5494CA737A18E6CF62BEB"/>
          </w:placeholder>
          <w:date w:fullDate="2023-07-28T00:00:00Z">
            <w:dateFormat w:val="dd/MM/yyyy"/>
            <w:lid w:val="es-CO"/>
            <w:storeMappedDataAs w:val="dateTime"/>
            <w:calendar w:val="gregorian"/>
          </w:date>
        </w:sdtPr>
        <w:sdtEndPr>
          <w:rPr>
            <w:rStyle w:val="Fuentedeprrafopredeter"/>
            <w:rFonts w:asciiTheme="minorHAnsi" w:hAnsiTheme="minorHAnsi"/>
            <w:b/>
            <w:caps w:val="0"/>
          </w:rPr>
        </w:sdtEndPr>
        <w:sdtContent>
          <w:r w:rsidR="00C453FC">
            <w:rPr>
              <w:rStyle w:val="Estilo3"/>
              <w:b w:val="0"/>
              <w:bCs/>
              <w:sz w:val="22"/>
              <w:szCs w:val="22"/>
            </w:rPr>
            <w:t>28/07/2023</w:t>
          </w:r>
        </w:sdtContent>
      </w:sdt>
      <w:r w:rsidRPr="004A6191">
        <w:rPr>
          <w:rFonts w:ascii="Century Gothic" w:hAnsi="Century Gothic"/>
          <w:sz w:val="22"/>
          <w:szCs w:val="22"/>
        </w:rPr>
        <w:t xml:space="preserve">                                       </w:t>
      </w:r>
    </w:p>
    <w:p w14:paraId="11BA4AF4" w14:textId="269FFA7B"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SGC:  </w:t>
      </w:r>
      <w:sdt>
        <w:sdtPr>
          <w:rPr>
            <w:rStyle w:val="Estilo3"/>
            <w:sz w:val="22"/>
            <w:szCs w:val="22"/>
          </w:rPr>
          <w:alias w:val="SGC"/>
          <w:tag w:val="SGC"/>
          <w:id w:val="354074790"/>
          <w:placeholder>
            <w:docPart w:val="F4AA5B47075740E99F547DE792C50C81"/>
          </w:placeholder>
          <w:text/>
        </w:sdtPr>
        <w:sdtEndPr>
          <w:rPr>
            <w:rStyle w:val="Fuentedeprrafopredeter"/>
            <w:rFonts w:asciiTheme="minorHAnsi" w:hAnsiTheme="minorHAnsi"/>
            <w:b w:val="0"/>
            <w:caps w:val="0"/>
          </w:rPr>
        </w:sdtEndPr>
        <w:sdtContent>
          <w:r w:rsidR="00C453FC">
            <w:rPr>
              <w:rStyle w:val="Estilo3"/>
              <w:sz w:val="22"/>
              <w:szCs w:val="22"/>
            </w:rPr>
            <w:t>9282</w:t>
          </w:r>
        </w:sdtContent>
      </w:sdt>
    </w:p>
    <w:p w14:paraId="32DA3F12" w14:textId="1302358C" w:rsidR="003314A2" w:rsidRPr="00C453FC" w:rsidRDefault="003314A2" w:rsidP="00C453FC">
      <w:pPr>
        <w:jc w:val="both"/>
        <w:rPr>
          <w:rFonts w:ascii="Century Gothic" w:hAnsi="Century Gothic"/>
          <w:b/>
          <w:sz w:val="22"/>
          <w:szCs w:val="22"/>
        </w:rPr>
      </w:pPr>
      <w:r w:rsidRPr="004A6191">
        <w:rPr>
          <w:rFonts w:ascii="Century Gothic" w:hAnsi="Century Gothic"/>
          <w:sz w:val="22"/>
          <w:szCs w:val="22"/>
        </w:rPr>
        <w:t xml:space="preserve">Despacho Judicial: </w:t>
      </w:r>
      <w:r w:rsidR="00C453FC" w:rsidRPr="00C453FC">
        <w:rPr>
          <w:rFonts w:ascii="Century Gothic" w:hAnsi="Century Gothic"/>
          <w:bCs/>
          <w:sz w:val="22"/>
          <w:szCs w:val="22"/>
        </w:rPr>
        <w:t>JUZGADO PRIMERO CIVIL DEL CIRCUITO DE TURBACO, BOLIVAR</w:t>
      </w:r>
      <w:r w:rsidR="00C453FC" w:rsidRPr="002C2AAF">
        <w:rPr>
          <w:rFonts w:ascii="Century Gothic" w:hAnsi="Century Gothic"/>
          <w:b/>
          <w:sz w:val="22"/>
          <w:szCs w:val="22"/>
        </w:rPr>
        <w:t xml:space="preserve"> </w:t>
      </w:r>
    </w:p>
    <w:p w14:paraId="79B26A81" w14:textId="7E1D9838"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Radicado:</w:t>
      </w:r>
      <w:bookmarkStart w:id="0" w:name="_Hlk134783707"/>
      <w:sdt>
        <w:sdtPr>
          <w:rPr>
            <w:rFonts w:ascii="Century Gothic" w:hAnsi="Century Gothic"/>
            <w:sz w:val="22"/>
            <w:szCs w:val="22"/>
          </w:rPr>
          <w:alias w:val="RADICADO"/>
          <w:tag w:val="RADICADO"/>
          <w:id w:val="-31735373"/>
          <w:placeholder>
            <w:docPart w:val="78A6BDD0A5874DCC96AD7A36394311EB"/>
          </w:placeholder>
          <w:text/>
        </w:sdtPr>
        <w:sdtContent>
          <w:r w:rsidR="00C453FC" w:rsidRPr="00C453FC">
            <w:rPr>
              <w:rFonts w:ascii="Century Gothic" w:hAnsi="Century Gothic"/>
              <w:sz w:val="22"/>
              <w:szCs w:val="22"/>
            </w:rPr>
            <w:t>13836310300120220026200</w:t>
          </w:r>
        </w:sdtContent>
      </w:sdt>
      <w:bookmarkEnd w:id="0"/>
    </w:p>
    <w:p w14:paraId="4CACD651" w14:textId="0B5ADBC4"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Demandante:  </w:t>
      </w:r>
      <w:bookmarkStart w:id="1" w:name="_Hlk134783685"/>
      <w:sdt>
        <w:sdtPr>
          <w:rPr>
            <w:rFonts w:ascii="Century Gothic" w:eastAsia="Times New Roman" w:hAnsi="Century Gothic" w:cs="Times New Roman"/>
            <w:sz w:val="22"/>
            <w:szCs w:val="22"/>
          </w:rPr>
          <w:alias w:val="DEMANDANTE"/>
          <w:tag w:val="DEMANDANTE"/>
          <w:id w:val="1644081101"/>
          <w:placeholder>
            <w:docPart w:val="1783098B159A4D48A472F2EA253D1BD5"/>
          </w:placeholder>
          <w:text/>
        </w:sdtPr>
        <w:sdtContent>
          <w:r w:rsidR="00C453FC" w:rsidRPr="00C453FC">
            <w:rPr>
              <w:rFonts w:ascii="Century Gothic" w:eastAsia="Times New Roman" w:hAnsi="Century Gothic" w:cs="Times New Roman"/>
              <w:sz w:val="22"/>
              <w:szCs w:val="22"/>
            </w:rPr>
            <w:t xml:space="preserve">ERLYS DEL CARMEN BUELVAS PASTRANA </w:t>
          </w:r>
          <w:r w:rsidR="00C453FC">
            <w:rPr>
              <w:rFonts w:ascii="Century Gothic" w:eastAsia="Times New Roman" w:hAnsi="Century Gothic" w:cs="Times New Roman"/>
              <w:sz w:val="22"/>
              <w:szCs w:val="22"/>
            </w:rPr>
            <w:t xml:space="preserve">Y </w:t>
          </w:r>
          <w:r w:rsidR="00C453FC" w:rsidRPr="00C453FC">
            <w:rPr>
              <w:rFonts w:ascii="Century Gothic" w:eastAsia="Times New Roman" w:hAnsi="Century Gothic" w:cs="Times New Roman"/>
              <w:sz w:val="22"/>
              <w:szCs w:val="22"/>
            </w:rPr>
            <w:t>OTROS</w:t>
          </w:r>
        </w:sdtContent>
      </w:sdt>
      <w:bookmarkEnd w:id="1"/>
    </w:p>
    <w:p w14:paraId="1DA6BA38" w14:textId="35F6F5DB"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Demandado:  </w:t>
      </w:r>
      <w:bookmarkStart w:id="2" w:name="_Hlk134783698"/>
      <w:sdt>
        <w:sdtPr>
          <w:rPr>
            <w:rFonts w:ascii="Century Gothic" w:eastAsia="Times New Roman" w:hAnsi="Century Gothic" w:cs="Times New Roman"/>
            <w:sz w:val="22"/>
            <w:szCs w:val="22"/>
          </w:rPr>
          <w:alias w:val="DEMANDADO"/>
          <w:tag w:val="DEMANDADO"/>
          <w:id w:val="-1253122746"/>
          <w:placeholder>
            <w:docPart w:val="A907A8AAA515401583B16F90B952C0DE"/>
          </w:placeholder>
          <w:text/>
        </w:sdtPr>
        <w:sdtContent>
          <w:bookmarkEnd w:id="2"/>
          <w:r w:rsidR="00C453FC" w:rsidRPr="00C453FC">
            <w:rPr>
              <w:rFonts w:ascii="Century Gothic" w:eastAsia="Times New Roman" w:hAnsi="Century Gothic" w:cs="Times New Roman"/>
              <w:sz w:val="22"/>
              <w:szCs w:val="22"/>
            </w:rPr>
            <w:t xml:space="preserve">LA EQUIDAD SEGUROS GENERALES O.C Y OTROS  </w:t>
          </w:r>
        </w:sdtContent>
      </w:sdt>
    </w:p>
    <w:p w14:paraId="2042B330" w14:textId="2BB7882B"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Llamados en Garantía</w:t>
      </w:r>
      <w:r w:rsidRPr="004A6191">
        <w:rPr>
          <w:rFonts w:ascii="Century Gothic" w:hAnsi="Century Gothic"/>
          <w:b/>
          <w:bCs/>
          <w:sz w:val="22"/>
          <w:szCs w:val="22"/>
        </w:rPr>
        <w:t xml:space="preserve">: </w:t>
      </w:r>
      <w:sdt>
        <w:sdtPr>
          <w:rPr>
            <w:rStyle w:val="Estilo3"/>
            <w:b w:val="0"/>
            <w:bCs/>
            <w:sz w:val="22"/>
            <w:szCs w:val="22"/>
          </w:rPr>
          <w:alias w:val="LLAMADO EN GARANTIA"/>
          <w:tag w:val="LLAMADO EN GARANTIA"/>
          <w:id w:val="-1219739686"/>
          <w:placeholder>
            <w:docPart w:val="B9DDFB417A5A40DA97BF7647D9A4ECB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AB0DB6" w:rsidRPr="004A6191">
            <w:rPr>
              <w:rStyle w:val="Estilo3"/>
              <w:b w:val="0"/>
              <w:bCs/>
              <w:sz w:val="22"/>
              <w:szCs w:val="22"/>
            </w:rPr>
            <w:t>LA EQUIDAD SEGUROS GENERALES</w:t>
          </w:r>
        </w:sdtContent>
      </w:sdt>
    </w:p>
    <w:p w14:paraId="39E0FECC" w14:textId="1820AEEA"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Tipo de Vinculación: </w:t>
      </w:r>
      <w:sdt>
        <w:sdtPr>
          <w:rPr>
            <w:rStyle w:val="Estilo3"/>
            <w:b w:val="0"/>
            <w:bCs/>
            <w:sz w:val="22"/>
            <w:szCs w:val="22"/>
          </w:rPr>
          <w:alias w:val="VINCULACIÓN"/>
          <w:tag w:val="VINCULACIÓN"/>
          <w:id w:val="532695631"/>
          <w:placeholder>
            <w:docPart w:val="26AD5DAAC647467DB050D1AA233DCABE"/>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AB0DB6" w:rsidRPr="004A6191">
            <w:rPr>
              <w:rStyle w:val="Estilo3"/>
              <w:b w:val="0"/>
              <w:bCs/>
              <w:sz w:val="22"/>
              <w:szCs w:val="22"/>
            </w:rPr>
            <w:t>LLAMADOS EN GARANTÍA</w:t>
          </w:r>
        </w:sdtContent>
      </w:sdt>
    </w:p>
    <w:p w14:paraId="079BA118" w14:textId="54B1918C"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Fecha Notificación: </w:t>
      </w:r>
      <w:sdt>
        <w:sdtPr>
          <w:rPr>
            <w:rStyle w:val="Estilo3"/>
            <w:b w:val="0"/>
            <w:bCs/>
            <w:sz w:val="22"/>
            <w:szCs w:val="22"/>
          </w:rPr>
          <w:alias w:val="FECHA NOTIFICACION"/>
          <w:tag w:val="FECHA NOTIFICACION"/>
          <w:id w:val="173383097"/>
          <w:placeholder>
            <w:docPart w:val="7F3238132DA14271BFD815805834E540"/>
          </w:placeholder>
          <w:date w:fullDate="2023-03-16T00:00:00Z">
            <w:dateFormat w:val="dd/MM/yyyy"/>
            <w:lid w:val="es-CO"/>
            <w:storeMappedDataAs w:val="dateTime"/>
            <w:calendar w:val="gregorian"/>
          </w:date>
        </w:sdtPr>
        <w:sdtEndPr>
          <w:rPr>
            <w:rStyle w:val="Fuentedeprrafopredeter"/>
            <w:rFonts w:asciiTheme="minorHAnsi" w:hAnsiTheme="minorHAnsi"/>
            <w:b/>
            <w:caps w:val="0"/>
          </w:rPr>
        </w:sdtEndPr>
        <w:sdtContent>
          <w:r w:rsidR="00AB0DB6" w:rsidRPr="004A6191">
            <w:rPr>
              <w:rStyle w:val="Estilo3"/>
              <w:b w:val="0"/>
              <w:bCs/>
              <w:sz w:val="22"/>
              <w:szCs w:val="22"/>
              <w:lang w:val="es-CO"/>
            </w:rPr>
            <w:t>1</w:t>
          </w:r>
          <w:r w:rsidR="00C453FC">
            <w:rPr>
              <w:rStyle w:val="Estilo3"/>
              <w:b w:val="0"/>
              <w:bCs/>
              <w:sz w:val="22"/>
              <w:szCs w:val="22"/>
              <w:lang w:val="es-CO"/>
            </w:rPr>
            <w:t>6</w:t>
          </w:r>
          <w:r w:rsidR="00AB0DB6" w:rsidRPr="004A6191">
            <w:rPr>
              <w:rStyle w:val="Estilo3"/>
              <w:b w:val="0"/>
              <w:bCs/>
              <w:sz w:val="22"/>
              <w:szCs w:val="22"/>
              <w:lang w:val="es-CO"/>
            </w:rPr>
            <w:t>/0</w:t>
          </w:r>
          <w:r w:rsidR="00C453FC">
            <w:rPr>
              <w:rStyle w:val="Estilo3"/>
              <w:b w:val="0"/>
              <w:bCs/>
              <w:sz w:val="22"/>
              <w:szCs w:val="22"/>
              <w:lang w:val="es-CO"/>
            </w:rPr>
            <w:t>3</w:t>
          </w:r>
          <w:r w:rsidR="00AB0DB6" w:rsidRPr="004A6191">
            <w:rPr>
              <w:rStyle w:val="Estilo3"/>
              <w:b w:val="0"/>
              <w:bCs/>
              <w:sz w:val="22"/>
              <w:szCs w:val="22"/>
              <w:lang w:val="es-CO"/>
            </w:rPr>
            <w:t>/202</w:t>
          </w:r>
          <w:r w:rsidR="00C453FC">
            <w:rPr>
              <w:rStyle w:val="Estilo3"/>
              <w:b w:val="0"/>
              <w:bCs/>
              <w:sz w:val="22"/>
              <w:szCs w:val="22"/>
              <w:lang w:val="es-CO"/>
            </w:rPr>
            <w:t>3</w:t>
          </w:r>
        </w:sdtContent>
      </w:sdt>
    </w:p>
    <w:p w14:paraId="787FC60B" w14:textId="5B7228B3"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Fecha fin Término: </w:t>
      </w:r>
      <w:sdt>
        <w:sdtPr>
          <w:rPr>
            <w:rFonts w:ascii="Century Gothic" w:hAnsi="Century Gothic"/>
            <w:sz w:val="22"/>
            <w:szCs w:val="22"/>
          </w:rPr>
          <w:id w:val="-62026635"/>
          <w:placeholder>
            <w:docPart w:val="F290EF78FE0446CFB9DF343B1DC32712"/>
          </w:placeholder>
          <w:date w:fullDate="2023-04-25T00:00:00Z">
            <w:dateFormat w:val="dd/MM/yyyy"/>
            <w:lid w:val="es-CO"/>
            <w:storeMappedDataAs w:val="dateTime"/>
            <w:calendar w:val="gregorian"/>
          </w:date>
        </w:sdtPr>
        <w:sdtEndPr/>
        <w:sdtContent>
          <w:r w:rsidR="00C453FC">
            <w:rPr>
              <w:rFonts w:ascii="Century Gothic" w:hAnsi="Century Gothic"/>
              <w:sz w:val="22"/>
              <w:szCs w:val="22"/>
              <w:lang w:val="es-CO"/>
            </w:rPr>
            <w:t>25</w:t>
          </w:r>
          <w:r w:rsidR="00AB0DB6" w:rsidRPr="004A6191">
            <w:rPr>
              <w:rFonts w:ascii="Century Gothic" w:hAnsi="Century Gothic"/>
              <w:sz w:val="22"/>
              <w:szCs w:val="22"/>
              <w:lang w:val="es-CO"/>
            </w:rPr>
            <w:t>/0</w:t>
          </w:r>
          <w:r w:rsidR="00C453FC">
            <w:rPr>
              <w:rFonts w:ascii="Century Gothic" w:hAnsi="Century Gothic"/>
              <w:sz w:val="22"/>
              <w:szCs w:val="22"/>
              <w:lang w:val="es-CO"/>
            </w:rPr>
            <w:t>4</w:t>
          </w:r>
          <w:r w:rsidR="00AB0DB6" w:rsidRPr="004A6191">
            <w:rPr>
              <w:rFonts w:ascii="Century Gothic" w:hAnsi="Century Gothic"/>
              <w:sz w:val="22"/>
              <w:szCs w:val="22"/>
              <w:lang w:val="es-CO"/>
            </w:rPr>
            <w:t>/202</w:t>
          </w:r>
          <w:r w:rsidR="00C453FC">
            <w:rPr>
              <w:rFonts w:ascii="Century Gothic" w:hAnsi="Century Gothic"/>
              <w:sz w:val="22"/>
              <w:szCs w:val="22"/>
              <w:lang w:val="es-CO"/>
            </w:rPr>
            <w:t>3</w:t>
          </w:r>
        </w:sdtContent>
      </w:sdt>
    </w:p>
    <w:p w14:paraId="58DD9A44" w14:textId="2210CE8C"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Fecha Siniestro:  </w:t>
      </w:r>
      <w:sdt>
        <w:sdtPr>
          <w:rPr>
            <w:rStyle w:val="Estilo3"/>
            <w:b w:val="0"/>
            <w:bCs/>
            <w:sz w:val="22"/>
            <w:szCs w:val="22"/>
          </w:rPr>
          <w:alias w:val="FECHA"/>
          <w:tag w:val="FEHCA"/>
          <w:id w:val="1298109440"/>
          <w:placeholder>
            <w:docPart w:val="96C8EC67D2BA4CDAB1E74AA3B8B3F4E0"/>
          </w:placeholder>
          <w:date w:fullDate="2021-03-01T00:00:00Z">
            <w:dateFormat w:val="dd/MM/yyyy"/>
            <w:lid w:val="es-CO"/>
            <w:storeMappedDataAs w:val="dateTime"/>
            <w:calendar w:val="gregorian"/>
          </w:date>
        </w:sdtPr>
        <w:sdtEndPr>
          <w:rPr>
            <w:rStyle w:val="Fuentedeprrafopredeter"/>
            <w:rFonts w:asciiTheme="minorHAnsi" w:hAnsiTheme="minorHAnsi"/>
            <w:b/>
            <w:caps w:val="0"/>
          </w:rPr>
        </w:sdtEndPr>
        <w:sdtContent>
          <w:r w:rsidR="00C453FC">
            <w:rPr>
              <w:rStyle w:val="Estilo3"/>
              <w:b w:val="0"/>
              <w:bCs/>
              <w:sz w:val="22"/>
              <w:szCs w:val="22"/>
              <w:lang w:val="es-CO"/>
            </w:rPr>
            <w:t>01</w:t>
          </w:r>
          <w:r w:rsidR="00AB0DB6" w:rsidRPr="004A6191">
            <w:rPr>
              <w:rStyle w:val="Estilo3"/>
              <w:b w:val="0"/>
              <w:bCs/>
              <w:sz w:val="22"/>
              <w:szCs w:val="22"/>
              <w:lang w:val="es-CO"/>
            </w:rPr>
            <w:t>/</w:t>
          </w:r>
          <w:r w:rsidR="00C453FC">
            <w:rPr>
              <w:rStyle w:val="Estilo3"/>
              <w:b w:val="0"/>
              <w:bCs/>
              <w:sz w:val="22"/>
              <w:szCs w:val="22"/>
              <w:lang w:val="es-CO"/>
            </w:rPr>
            <w:t>03</w:t>
          </w:r>
          <w:r w:rsidR="00AB0DB6" w:rsidRPr="004A6191">
            <w:rPr>
              <w:rStyle w:val="Estilo3"/>
              <w:b w:val="0"/>
              <w:bCs/>
              <w:sz w:val="22"/>
              <w:szCs w:val="22"/>
              <w:lang w:val="es-CO"/>
            </w:rPr>
            <w:t>/20</w:t>
          </w:r>
          <w:r w:rsidR="00C453FC">
            <w:rPr>
              <w:rStyle w:val="Estilo3"/>
              <w:b w:val="0"/>
              <w:bCs/>
              <w:sz w:val="22"/>
              <w:szCs w:val="22"/>
              <w:lang w:val="es-CO"/>
            </w:rPr>
            <w:t>21</w:t>
          </w:r>
        </w:sdtContent>
      </w:sdt>
    </w:p>
    <w:p w14:paraId="6B8BAC63" w14:textId="77777777" w:rsidR="004A6191" w:rsidRDefault="004A6191" w:rsidP="003314A2">
      <w:pPr>
        <w:spacing w:line="360" w:lineRule="auto"/>
        <w:rPr>
          <w:rFonts w:ascii="Century Gothic" w:hAnsi="Century Gothic"/>
          <w:sz w:val="22"/>
          <w:szCs w:val="22"/>
          <w:u w:val="single"/>
        </w:rPr>
      </w:pPr>
    </w:p>
    <w:p w14:paraId="74438B44" w14:textId="63978956" w:rsidR="004A6191" w:rsidRDefault="004A6191" w:rsidP="00C453FC">
      <w:pPr>
        <w:spacing w:line="360" w:lineRule="auto"/>
        <w:rPr>
          <w:rFonts w:ascii="Century Gothic" w:hAnsi="Century Gothic"/>
          <w:b/>
          <w:bCs/>
          <w:sz w:val="22"/>
          <w:szCs w:val="22"/>
        </w:rPr>
      </w:pPr>
      <w:r w:rsidRPr="004A6191">
        <w:rPr>
          <w:rFonts w:ascii="Century Gothic" w:hAnsi="Century Gothic"/>
          <w:sz w:val="22"/>
          <w:szCs w:val="22"/>
          <w:u w:val="single"/>
        </w:rPr>
        <w:t>HECHOS:</w:t>
      </w:r>
      <w:bookmarkStart w:id="3" w:name="_Hlk134775989"/>
    </w:p>
    <w:p w14:paraId="4CB2196E" w14:textId="77777777" w:rsidR="00C453FC" w:rsidRPr="00C453FC" w:rsidRDefault="00C453FC" w:rsidP="00C453FC">
      <w:pPr>
        <w:autoSpaceDE w:val="0"/>
        <w:autoSpaceDN w:val="0"/>
        <w:adjustRightInd w:val="0"/>
        <w:jc w:val="both"/>
        <w:rPr>
          <w:rFonts w:ascii="Century Gothic" w:hAnsi="Century Gothic"/>
          <w:sz w:val="22"/>
          <w:szCs w:val="22"/>
        </w:rPr>
      </w:pPr>
      <w:r w:rsidRPr="00C453FC">
        <w:rPr>
          <w:rFonts w:ascii="Century Gothic" w:hAnsi="Century Gothic"/>
          <w:b/>
          <w:bCs/>
          <w:sz w:val="22"/>
          <w:szCs w:val="22"/>
        </w:rPr>
        <w:t>PRIMERO</w:t>
      </w:r>
      <w:r w:rsidRPr="00C453FC">
        <w:rPr>
          <w:rFonts w:ascii="Century Gothic" w:hAnsi="Century Gothic"/>
          <w:sz w:val="22"/>
          <w:szCs w:val="22"/>
        </w:rPr>
        <w:t>. EL 01-03-21 06:00 AM EN EL TRAMO SINCELEJO CALAMAR RUTA 2515 KM 111+900MTS SECTOR EL PROGRESO ACONTECIÓ ACCIDENTE DE TRÁFICO ENTRE CAMIONETA DE PLACAS UYU 609 Y MOTOCICLETA CON PLACAS IJR 50F.</w:t>
      </w:r>
    </w:p>
    <w:p w14:paraId="6786724A" w14:textId="77777777" w:rsidR="00C453FC" w:rsidRPr="00C453FC" w:rsidRDefault="00C453FC" w:rsidP="00C453FC">
      <w:pPr>
        <w:autoSpaceDE w:val="0"/>
        <w:autoSpaceDN w:val="0"/>
        <w:adjustRightInd w:val="0"/>
        <w:jc w:val="both"/>
        <w:rPr>
          <w:rFonts w:ascii="Century Gothic" w:hAnsi="Century Gothic"/>
          <w:sz w:val="22"/>
          <w:szCs w:val="22"/>
        </w:rPr>
      </w:pPr>
    </w:p>
    <w:p w14:paraId="2BDB7F37" w14:textId="77777777" w:rsidR="00C453FC" w:rsidRPr="00C453FC" w:rsidRDefault="00C453FC" w:rsidP="00C453FC">
      <w:pPr>
        <w:autoSpaceDE w:val="0"/>
        <w:autoSpaceDN w:val="0"/>
        <w:adjustRightInd w:val="0"/>
        <w:jc w:val="both"/>
        <w:rPr>
          <w:rFonts w:ascii="Century Gothic" w:hAnsi="Century Gothic"/>
          <w:sz w:val="22"/>
          <w:szCs w:val="22"/>
        </w:rPr>
      </w:pPr>
      <w:r w:rsidRPr="00C453FC">
        <w:rPr>
          <w:rFonts w:ascii="Century Gothic" w:hAnsi="Century Gothic"/>
          <w:b/>
          <w:bCs/>
          <w:sz w:val="22"/>
          <w:szCs w:val="22"/>
        </w:rPr>
        <w:t>SEGUNDO:</w:t>
      </w:r>
      <w:r w:rsidRPr="00C453FC">
        <w:rPr>
          <w:rFonts w:ascii="Century Gothic" w:hAnsi="Century Gothic"/>
          <w:sz w:val="22"/>
          <w:szCs w:val="22"/>
        </w:rPr>
        <w:t xml:space="preserve"> EL SINIESTRO VIAL FUE REGISTRADO EN EL INFORME POLICIVO DE ACCIDENTE DE TRÁNSITO # C0-1250886.</w:t>
      </w:r>
    </w:p>
    <w:p w14:paraId="1EAC1DE6" w14:textId="77777777" w:rsidR="00C453FC" w:rsidRPr="00C453FC" w:rsidRDefault="00C453FC" w:rsidP="00C453FC">
      <w:pPr>
        <w:autoSpaceDE w:val="0"/>
        <w:autoSpaceDN w:val="0"/>
        <w:adjustRightInd w:val="0"/>
        <w:jc w:val="both"/>
        <w:rPr>
          <w:rFonts w:ascii="Century Gothic" w:hAnsi="Century Gothic"/>
          <w:sz w:val="22"/>
          <w:szCs w:val="22"/>
        </w:rPr>
      </w:pPr>
    </w:p>
    <w:p w14:paraId="4C03CDE1" w14:textId="77777777" w:rsidR="00C453FC" w:rsidRPr="00C453FC" w:rsidRDefault="00C453FC" w:rsidP="00C453FC">
      <w:pPr>
        <w:autoSpaceDE w:val="0"/>
        <w:autoSpaceDN w:val="0"/>
        <w:adjustRightInd w:val="0"/>
        <w:jc w:val="both"/>
        <w:rPr>
          <w:rFonts w:ascii="Century Gothic" w:hAnsi="Century Gothic"/>
          <w:sz w:val="22"/>
          <w:szCs w:val="22"/>
        </w:rPr>
      </w:pPr>
      <w:r w:rsidRPr="00C453FC">
        <w:rPr>
          <w:rFonts w:ascii="Century Gothic" w:hAnsi="Century Gothic"/>
          <w:b/>
          <w:bCs/>
          <w:sz w:val="22"/>
          <w:szCs w:val="22"/>
        </w:rPr>
        <w:t>TERCERO</w:t>
      </w:r>
      <w:r w:rsidRPr="00C453FC">
        <w:rPr>
          <w:rFonts w:ascii="Century Gothic" w:hAnsi="Century Gothic"/>
          <w:sz w:val="22"/>
          <w:szCs w:val="22"/>
        </w:rPr>
        <w:t>: EL IPAT FUE SUSCRITO POR EL AGENTE ADSCRITO A LA POLICÍA DE CARRETERAS CON PLACAS 090935 PATRULLERO DELFÍN MONTEALEGRE RAMÍREZ CC NO. 17´657.648, QUIEN ATRIBUYE RESPONSABILIDAD DEL HECHO AL VEHÍCULO DE PLACAS UYU 609.</w:t>
      </w:r>
    </w:p>
    <w:p w14:paraId="48FE1BF6" w14:textId="77777777" w:rsidR="00C453FC" w:rsidRPr="00C453FC" w:rsidRDefault="00C453FC" w:rsidP="00C453FC">
      <w:pPr>
        <w:autoSpaceDE w:val="0"/>
        <w:autoSpaceDN w:val="0"/>
        <w:adjustRightInd w:val="0"/>
        <w:jc w:val="both"/>
        <w:rPr>
          <w:rFonts w:ascii="Century Gothic" w:hAnsi="Century Gothic"/>
          <w:sz w:val="22"/>
          <w:szCs w:val="22"/>
        </w:rPr>
      </w:pPr>
    </w:p>
    <w:p w14:paraId="1D980283" w14:textId="1EE963E7" w:rsidR="004A6191" w:rsidRDefault="00C453FC" w:rsidP="00C453FC">
      <w:pPr>
        <w:autoSpaceDE w:val="0"/>
        <w:autoSpaceDN w:val="0"/>
        <w:adjustRightInd w:val="0"/>
        <w:jc w:val="both"/>
        <w:rPr>
          <w:rFonts w:ascii="Century Gothic" w:hAnsi="Century Gothic"/>
          <w:sz w:val="22"/>
          <w:szCs w:val="22"/>
        </w:rPr>
      </w:pPr>
      <w:r w:rsidRPr="00C453FC">
        <w:rPr>
          <w:rFonts w:ascii="Century Gothic" w:hAnsi="Century Gothic"/>
          <w:b/>
          <w:bCs/>
          <w:sz w:val="22"/>
          <w:szCs w:val="22"/>
        </w:rPr>
        <w:t>CUARTO:</w:t>
      </w:r>
      <w:r w:rsidRPr="00C453FC">
        <w:rPr>
          <w:rFonts w:ascii="Century Gothic" w:hAnsi="Century Gothic"/>
          <w:sz w:val="22"/>
          <w:szCs w:val="22"/>
        </w:rPr>
        <w:t xml:space="preserve"> EL HECHO CAUSÓ GRAVES HERIDAS HENRY CASTELLAR MÁRQUEZ QUIEN HORAS DESPUÉS MUERE. POR LO CUAL, SU CÓNYUGE, HIJOS Y HERMANOS PRETENDEN INDEMNIZACIÓN DE LOS PERJUICIOS POR EL FALLECIMIENTO DE SU FAMILIAR. </w:t>
      </w:r>
      <w:bookmarkEnd w:id="3"/>
    </w:p>
    <w:p w14:paraId="0099AB97" w14:textId="77777777" w:rsidR="00C453FC" w:rsidRPr="004A6191" w:rsidRDefault="00C453FC" w:rsidP="00C453FC">
      <w:pPr>
        <w:autoSpaceDE w:val="0"/>
        <w:autoSpaceDN w:val="0"/>
        <w:adjustRightInd w:val="0"/>
        <w:jc w:val="both"/>
        <w:rPr>
          <w:rFonts w:ascii="Century Gothic" w:hAnsi="Century Gothic"/>
          <w:sz w:val="22"/>
          <w:szCs w:val="22"/>
        </w:rPr>
      </w:pPr>
    </w:p>
    <w:p w14:paraId="5F47EE0B" w14:textId="75569CD2" w:rsidR="00F856C2" w:rsidRPr="004A6191" w:rsidRDefault="00F856C2" w:rsidP="003314A2">
      <w:pPr>
        <w:spacing w:line="360" w:lineRule="auto"/>
        <w:rPr>
          <w:rFonts w:ascii="Century Gothic" w:hAnsi="Century Gothic"/>
          <w:sz w:val="22"/>
          <w:szCs w:val="22"/>
        </w:rPr>
      </w:pPr>
      <w:r w:rsidRPr="004A6191">
        <w:rPr>
          <w:rFonts w:ascii="Century Gothic" w:hAnsi="Century Gothic"/>
          <w:sz w:val="22"/>
          <w:szCs w:val="22"/>
        </w:rPr>
        <w:t xml:space="preserve">Lesiones – daños: </w:t>
      </w:r>
      <w:r w:rsidR="00AB0DB6" w:rsidRPr="004A6191">
        <w:rPr>
          <w:rFonts w:ascii="Century Gothic" w:hAnsi="Century Gothic"/>
          <w:sz w:val="22"/>
          <w:szCs w:val="22"/>
        </w:rPr>
        <w:t xml:space="preserve">NO APLICA </w:t>
      </w:r>
    </w:p>
    <w:p w14:paraId="48740FB9" w14:textId="5A34272E" w:rsidR="003314A2" w:rsidRPr="004A6191" w:rsidRDefault="00F856C2" w:rsidP="00F856C2">
      <w:pPr>
        <w:tabs>
          <w:tab w:val="left" w:pos="8055"/>
        </w:tabs>
        <w:spacing w:line="360" w:lineRule="auto"/>
        <w:rPr>
          <w:rFonts w:ascii="Century Gothic" w:hAnsi="Century Gothic"/>
          <w:sz w:val="22"/>
          <w:szCs w:val="22"/>
        </w:rPr>
      </w:pPr>
      <w:r w:rsidRPr="004A6191">
        <w:rPr>
          <w:rFonts w:ascii="Century Gothic" w:hAnsi="Century Gothic"/>
          <w:sz w:val="22"/>
          <w:szCs w:val="22"/>
        </w:rPr>
        <w:t xml:space="preserve">Nombre del </w:t>
      </w:r>
      <w:r w:rsidR="00022935" w:rsidRPr="004A6191">
        <w:rPr>
          <w:rFonts w:ascii="Century Gothic" w:hAnsi="Century Gothic"/>
          <w:sz w:val="22"/>
          <w:szCs w:val="22"/>
        </w:rPr>
        <w:t xml:space="preserve">Fallecido: </w:t>
      </w:r>
      <w:r w:rsidR="00C453FC" w:rsidRPr="00C453FC">
        <w:rPr>
          <w:rFonts w:ascii="Century Gothic" w:hAnsi="Century Gothic"/>
          <w:sz w:val="22"/>
          <w:szCs w:val="22"/>
        </w:rPr>
        <w:t xml:space="preserve">HENRY CASTELLAR MÁRQUEZ </w:t>
      </w:r>
      <w:r w:rsidR="00022935" w:rsidRPr="004A6191">
        <w:rPr>
          <w:rFonts w:ascii="Century Gothic" w:hAnsi="Century Gothic"/>
          <w:sz w:val="22"/>
          <w:szCs w:val="22"/>
        </w:rPr>
        <w:t>(Q.E.P.D)</w:t>
      </w:r>
      <w:r w:rsidRPr="004A6191">
        <w:rPr>
          <w:rFonts w:ascii="Century Gothic" w:hAnsi="Century Gothic"/>
          <w:sz w:val="22"/>
          <w:szCs w:val="22"/>
        </w:rPr>
        <w:t xml:space="preserve"> </w:t>
      </w:r>
      <w:r w:rsidR="003314A2" w:rsidRPr="004A6191">
        <w:rPr>
          <w:rFonts w:ascii="Century Gothic" w:hAnsi="Century Gothic"/>
          <w:sz w:val="22"/>
          <w:szCs w:val="22"/>
        </w:rPr>
        <w:t xml:space="preserve">   </w:t>
      </w:r>
      <w:sdt>
        <w:sdtPr>
          <w:rPr>
            <w:rFonts w:ascii="Century Gothic" w:eastAsia="Times New Roman" w:hAnsi="Century Gothic" w:cs="Tahoma"/>
            <w:color w:val="222222"/>
            <w:sz w:val="22"/>
            <w:szCs w:val="22"/>
            <w:lang w:val="es-ES" w:eastAsia="es-ES"/>
          </w:rPr>
          <w:alias w:val="HECHOS"/>
          <w:tag w:val="HECHOS"/>
          <w:id w:val="-654141650"/>
          <w:placeholder>
            <w:docPart w:val="07DF05F4C51A4338B0715AD9EE907394"/>
          </w:placeholder>
          <w:text/>
        </w:sdtPr>
        <w:sdtEndPr/>
        <w:sdtContent>
          <w:r w:rsidR="003314A2" w:rsidRPr="004A6191">
            <w:rPr>
              <w:rFonts w:ascii="Century Gothic" w:eastAsia="Times New Roman" w:hAnsi="Century Gothic" w:cs="Tahoma"/>
              <w:color w:val="222222"/>
              <w:sz w:val="22"/>
              <w:szCs w:val="22"/>
              <w:lang w:val="es-ES" w:eastAsia="es-ES"/>
            </w:rPr>
            <w:t xml:space="preserve">   </w:t>
          </w:r>
        </w:sdtContent>
      </w:sdt>
      <w:r w:rsidRPr="004A6191">
        <w:rPr>
          <w:rFonts w:ascii="Century Gothic" w:eastAsia="Times New Roman" w:hAnsi="Century Gothic" w:cs="Tahoma"/>
          <w:color w:val="222222"/>
          <w:sz w:val="22"/>
          <w:szCs w:val="22"/>
          <w:lang w:val="es-ES" w:eastAsia="es-ES"/>
        </w:rPr>
        <w:tab/>
      </w:r>
    </w:p>
    <w:p w14:paraId="278C1110" w14:textId="3F68AA6E"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Audiencia Prejudicial: </w:t>
      </w:r>
      <w:sdt>
        <w:sdtPr>
          <w:rPr>
            <w:rStyle w:val="Estilo3"/>
            <w:sz w:val="22"/>
            <w:szCs w:val="22"/>
          </w:rPr>
          <w:alias w:val="PREJUDICIAL"/>
          <w:tag w:val="PREJUDICIAL"/>
          <w:id w:val="-250894146"/>
          <w:placeholder>
            <w:docPart w:val="0A43E3147ADD493E980AD72BF38A617A"/>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4A6191">
            <w:rPr>
              <w:rStyle w:val="Estilo3"/>
              <w:sz w:val="22"/>
              <w:szCs w:val="22"/>
            </w:rPr>
            <w:t>SI</w:t>
          </w:r>
        </w:sdtContent>
      </w:sdt>
    </w:p>
    <w:p w14:paraId="4FC5A602" w14:textId="623FBFF6" w:rsidR="00096D23" w:rsidRDefault="00F856C2" w:rsidP="003314A2">
      <w:pPr>
        <w:spacing w:line="360" w:lineRule="auto"/>
        <w:rPr>
          <w:rFonts w:ascii="Century Gothic" w:hAnsi="Century Gothic"/>
          <w:sz w:val="22"/>
          <w:szCs w:val="22"/>
        </w:rPr>
      </w:pPr>
      <w:r w:rsidRPr="004A6191">
        <w:rPr>
          <w:rFonts w:ascii="Century Gothic" w:hAnsi="Century Gothic"/>
          <w:sz w:val="22"/>
          <w:szCs w:val="22"/>
        </w:rPr>
        <w:t xml:space="preserve">Valor </w:t>
      </w:r>
      <w:r w:rsidR="00180797">
        <w:rPr>
          <w:rFonts w:ascii="Century Gothic" w:hAnsi="Century Gothic"/>
          <w:sz w:val="22"/>
          <w:szCs w:val="22"/>
        </w:rPr>
        <w:t>ú</w:t>
      </w:r>
      <w:r w:rsidRPr="004A6191">
        <w:rPr>
          <w:rFonts w:ascii="Century Gothic" w:hAnsi="Century Gothic"/>
          <w:sz w:val="22"/>
          <w:szCs w:val="22"/>
        </w:rPr>
        <w:t>ltimo</w:t>
      </w:r>
      <w:r w:rsidR="00504FFB" w:rsidRPr="004A6191">
        <w:rPr>
          <w:rFonts w:ascii="Century Gothic" w:hAnsi="Century Gothic"/>
          <w:sz w:val="22"/>
          <w:szCs w:val="22"/>
        </w:rPr>
        <w:t xml:space="preserve"> ofrecimiento $</w:t>
      </w:r>
      <w:r w:rsidR="00AB0DB6" w:rsidRPr="004A6191">
        <w:rPr>
          <w:rFonts w:ascii="Century Gothic" w:hAnsi="Century Gothic"/>
          <w:sz w:val="22"/>
          <w:szCs w:val="22"/>
        </w:rPr>
        <w:t>0</w:t>
      </w:r>
    </w:p>
    <w:p w14:paraId="66CCBBD0" w14:textId="77777777" w:rsidR="004A6191" w:rsidRDefault="004A6191" w:rsidP="003314A2">
      <w:pPr>
        <w:spacing w:line="360" w:lineRule="auto"/>
        <w:rPr>
          <w:rFonts w:ascii="Century Gothic" w:hAnsi="Century Gothic"/>
          <w:sz w:val="22"/>
          <w:szCs w:val="22"/>
        </w:rPr>
      </w:pPr>
    </w:p>
    <w:p w14:paraId="4E82CDDF" w14:textId="77777777" w:rsidR="00C453FC" w:rsidRDefault="00C453FC" w:rsidP="003314A2">
      <w:pPr>
        <w:spacing w:line="360" w:lineRule="auto"/>
        <w:rPr>
          <w:rFonts w:ascii="Century Gothic" w:hAnsi="Century Gothic"/>
          <w:sz w:val="22"/>
          <w:szCs w:val="22"/>
        </w:rPr>
      </w:pPr>
    </w:p>
    <w:p w14:paraId="049E4929" w14:textId="77777777" w:rsidR="00C453FC" w:rsidRPr="004A6191" w:rsidRDefault="00C453FC" w:rsidP="003314A2">
      <w:pPr>
        <w:spacing w:line="360" w:lineRule="auto"/>
        <w:rPr>
          <w:rFonts w:ascii="Century Gothic" w:hAnsi="Century Gothic"/>
          <w:sz w:val="22"/>
          <w:szCs w:val="22"/>
        </w:rPr>
      </w:pPr>
    </w:p>
    <w:p w14:paraId="242819FD" w14:textId="7D4609AB" w:rsidR="003C59B9" w:rsidRDefault="004A6191" w:rsidP="00C453FC">
      <w:pPr>
        <w:spacing w:line="360" w:lineRule="auto"/>
        <w:rPr>
          <w:rFonts w:ascii="Century Gothic" w:hAnsi="Century Gothic"/>
          <w:sz w:val="22"/>
          <w:szCs w:val="22"/>
          <w:u w:val="single"/>
        </w:rPr>
      </w:pPr>
      <w:r w:rsidRPr="004A6191">
        <w:rPr>
          <w:rFonts w:ascii="Century Gothic" w:hAnsi="Century Gothic"/>
          <w:sz w:val="22"/>
          <w:szCs w:val="22"/>
          <w:u w:val="single"/>
        </w:rPr>
        <w:lastRenderedPageBreak/>
        <w:t xml:space="preserve">PRETENSIONES DE LA DEMANDA:  </w:t>
      </w:r>
      <w:bookmarkStart w:id="4" w:name="_Hlk134776018"/>
    </w:p>
    <w:p w14:paraId="763971DD"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r w:rsidRPr="00C453FC">
        <w:rPr>
          <w:rFonts w:ascii="Century Gothic" w:hAnsi="Century Gothic" w:cs="Arial"/>
          <w:color w:val="000000" w:themeColor="text1"/>
          <w:sz w:val="22"/>
          <w:szCs w:val="22"/>
        </w:rPr>
        <w:t>1. Declarar civil y solidariamente responsables a los demandados del daño causado por la muerte de Henry Castellar Márquez</w:t>
      </w:r>
    </w:p>
    <w:p w14:paraId="14D2196F"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p>
    <w:p w14:paraId="5B268253"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r w:rsidRPr="00C453FC">
        <w:rPr>
          <w:rFonts w:ascii="Century Gothic" w:hAnsi="Century Gothic" w:cs="Arial"/>
          <w:color w:val="000000" w:themeColor="text1"/>
          <w:sz w:val="22"/>
          <w:szCs w:val="22"/>
        </w:rPr>
        <w:t>2. Condenar solidariamente a los demandados a pagar a Erlys Del Carmen Buelvas Pestana, compañera permanente y madre de la menor Lina Margarita Castellar Buelvas $ 132´997.581.oo por concepto de Lucro Cesante.</w:t>
      </w:r>
    </w:p>
    <w:p w14:paraId="6F62A389"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p>
    <w:p w14:paraId="3628A280"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r w:rsidRPr="00C453FC">
        <w:rPr>
          <w:rFonts w:ascii="Century Gothic" w:hAnsi="Century Gothic" w:cs="Arial"/>
          <w:color w:val="000000" w:themeColor="text1"/>
          <w:sz w:val="22"/>
          <w:szCs w:val="22"/>
        </w:rPr>
        <w:t>3. Condenar solidariamente a los demandados a pagar a Erlys Del Carmen Buelvas Pestana compañera permanente y madre de la menor Lina Margarita Castellar Buelvas en acción hereditaria $ 100´000.000.oo por concepto del daño a la salud que sufrió la victima lo cual quedó registrado durante el tiempo que estuvo con vida hasta cuando en el traslado pierde la batalla ante las graves heridas causadas</w:t>
      </w:r>
    </w:p>
    <w:p w14:paraId="4FEED959"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p>
    <w:p w14:paraId="191504CD"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r w:rsidRPr="00C453FC">
        <w:rPr>
          <w:rFonts w:ascii="Century Gothic" w:hAnsi="Century Gothic" w:cs="Arial"/>
          <w:color w:val="000000" w:themeColor="text1"/>
          <w:sz w:val="22"/>
          <w:szCs w:val="22"/>
        </w:rPr>
        <w:t>4. Condenar solidariamente a los demandados a pagar $ 560´000.000.oo por concepto del perjuicio moral causado a Erlys Del Carmen Buelvas Pastrana, Lina Margarita Castellar Buelvas, Jesús David Castellar Buelvas, Edwin Castellar Márquez, Marco Antonio Castellar Márquez, Nilson José Castellar Márquez, Manuel José Castellar Márquez</w:t>
      </w:r>
    </w:p>
    <w:p w14:paraId="5665DB4D"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p>
    <w:p w14:paraId="1C9B06F8"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r w:rsidRPr="00C453FC">
        <w:rPr>
          <w:rFonts w:ascii="Century Gothic" w:hAnsi="Century Gothic" w:cs="Arial"/>
          <w:color w:val="000000" w:themeColor="text1"/>
          <w:sz w:val="22"/>
          <w:szCs w:val="22"/>
        </w:rPr>
        <w:t>5. Condenar solidariamente a los demandados a pagar $ 560´000.000.oo por el daño a la vida en relación causado a Erlys Del Carmen Buelvas Pastrana, Lina Margarita Castellar Buelvas, Jesús David Castellar Buelvas, Edwin Castellar Márquez, Marco Antonio Castellar Márquez, Nilson José Castellar Márquez, Manuel José Castellar Márquez</w:t>
      </w:r>
    </w:p>
    <w:p w14:paraId="02672473"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p>
    <w:p w14:paraId="7AEB19D3" w14:textId="4517A185" w:rsidR="00C453FC" w:rsidRDefault="00C453FC" w:rsidP="00C453FC">
      <w:pPr>
        <w:autoSpaceDE w:val="0"/>
        <w:autoSpaceDN w:val="0"/>
        <w:adjustRightInd w:val="0"/>
        <w:jc w:val="both"/>
        <w:rPr>
          <w:rFonts w:ascii="Century Gothic" w:hAnsi="Century Gothic" w:cs="Arial"/>
          <w:color w:val="000000" w:themeColor="text1"/>
          <w:sz w:val="22"/>
          <w:szCs w:val="22"/>
        </w:rPr>
      </w:pPr>
      <w:r w:rsidRPr="00C453FC">
        <w:rPr>
          <w:rFonts w:ascii="Century Gothic" w:hAnsi="Century Gothic" w:cs="Arial"/>
          <w:color w:val="000000" w:themeColor="text1"/>
          <w:sz w:val="22"/>
          <w:szCs w:val="22"/>
        </w:rPr>
        <w:t>6. Con la decisión judicial ajustar los valores condenados a pagar como</w:t>
      </w:r>
      <w:r>
        <w:rPr>
          <w:rFonts w:ascii="Century Gothic" w:hAnsi="Century Gothic" w:cs="Arial"/>
          <w:color w:val="000000" w:themeColor="text1"/>
          <w:sz w:val="22"/>
          <w:szCs w:val="22"/>
        </w:rPr>
        <w:t xml:space="preserve"> </w:t>
      </w:r>
      <w:r w:rsidRPr="00C453FC">
        <w:rPr>
          <w:rFonts w:ascii="Century Gothic" w:hAnsi="Century Gothic" w:cs="Arial"/>
          <w:color w:val="000000" w:themeColor="text1"/>
          <w:sz w:val="22"/>
          <w:szCs w:val="22"/>
        </w:rPr>
        <w:t>los de la póliza de seguros que aporten los demandados.</w:t>
      </w:r>
    </w:p>
    <w:p w14:paraId="2629A948" w14:textId="77777777" w:rsidR="00C453FC" w:rsidRPr="00C453FC" w:rsidRDefault="00C453FC" w:rsidP="00C453FC">
      <w:pPr>
        <w:autoSpaceDE w:val="0"/>
        <w:autoSpaceDN w:val="0"/>
        <w:adjustRightInd w:val="0"/>
        <w:jc w:val="both"/>
        <w:rPr>
          <w:rFonts w:ascii="Century Gothic" w:hAnsi="Century Gothic" w:cs="Arial"/>
          <w:color w:val="000000" w:themeColor="text1"/>
          <w:sz w:val="22"/>
          <w:szCs w:val="22"/>
        </w:rPr>
      </w:pPr>
    </w:p>
    <w:p w14:paraId="58AE6569" w14:textId="1EB6132E" w:rsidR="00AF44FF" w:rsidRPr="004A6191" w:rsidRDefault="00504FFB" w:rsidP="003314A2">
      <w:pPr>
        <w:spacing w:line="360" w:lineRule="auto"/>
        <w:rPr>
          <w:rFonts w:ascii="Century Gothic" w:hAnsi="Century Gothic"/>
          <w:sz w:val="22"/>
          <w:szCs w:val="22"/>
        </w:rPr>
      </w:pPr>
      <w:r w:rsidRPr="004A6191">
        <w:rPr>
          <w:rFonts w:ascii="Century Gothic" w:hAnsi="Century Gothic"/>
          <w:sz w:val="22"/>
          <w:szCs w:val="22"/>
        </w:rPr>
        <w:t xml:space="preserve">Valor total pretensiones de la demanda </w:t>
      </w:r>
      <w:r w:rsidRPr="00CF3124">
        <w:rPr>
          <w:rFonts w:ascii="Century Gothic" w:hAnsi="Century Gothic"/>
          <w:b/>
          <w:bCs/>
          <w:sz w:val="22"/>
          <w:szCs w:val="22"/>
        </w:rPr>
        <w:t>$</w:t>
      </w:r>
      <w:r w:rsidR="00C453FC" w:rsidRPr="00C453FC">
        <w:rPr>
          <w:rFonts w:ascii="Century Gothic" w:hAnsi="Century Gothic"/>
          <w:b/>
          <w:bCs/>
          <w:sz w:val="22"/>
          <w:szCs w:val="22"/>
        </w:rPr>
        <w:t>1</w:t>
      </w:r>
      <w:r w:rsidR="00C453FC">
        <w:rPr>
          <w:rFonts w:ascii="Century Gothic" w:hAnsi="Century Gothic"/>
          <w:b/>
          <w:bCs/>
          <w:sz w:val="22"/>
          <w:szCs w:val="22"/>
        </w:rPr>
        <w:t>.</w:t>
      </w:r>
      <w:r w:rsidR="00C453FC" w:rsidRPr="00C453FC">
        <w:rPr>
          <w:rFonts w:ascii="Century Gothic" w:hAnsi="Century Gothic"/>
          <w:b/>
          <w:bCs/>
          <w:sz w:val="22"/>
          <w:szCs w:val="22"/>
        </w:rPr>
        <w:t>352</w:t>
      </w:r>
      <w:r w:rsidR="00C453FC">
        <w:rPr>
          <w:rFonts w:ascii="Century Gothic" w:hAnsi="Century Gothic"/>
          <w:b/>
          <w:bCs/>
          <w:sz w:val="22"/>
          <w:szCs w:val="22"/>
        </w:rPr>
        <w:t>.</w:t>
      </w:r>
      <w:r w:rsidR="00C453FC" w:rsidRPr="00C453FC">
        <w:rPr>
          <w:rFonts w:ascii="Century Gothic" w:hAnsi="Century Gothic"/>
          <w:b/>
          <w:bCs/>
          <w:sz w:val="22"/>
          <w:szCs w:val="22"/>
        </w:rPr>
        <w:t>997</w:t>
      </w:r>
      <w:r w:rsidR="00C453FC">
        <w:rPr>
          <w:rFonts w:ascii="Century Gothic" w:hAnsi="Century Gothic"/>
          <w:b/>
          <w:bCs/>
          <w:sz w:val="22"/>
          <w:szCs w:val="22"/>
        </w:rPr>
        <w:t>.</w:t>
      </w:r>
      <w:r w:rsidR="00C453FC" w:rsidRPr="00C453FC">
        <w:rPr>
          <w:rFonts w:ascii="Century Gothic" w:hAnsi="Century Gothic"/>
          <w:b/>
          <w:bCs/>
          <w:sz w:val="22"/>
          <w:szCs w:val="22"/>
        </w:rPr>
        <w:t>581</w:t>
      </w:r>
    </w:p>
    <w:bookmarkEnd w:id="4"/>
    <w:p w14:paraId="0B9E4466" w14:textId="77777777" w:rsidR="00AF44FF" w:rsidRDefault="00AF44FF" w:rsidP="003314A2">
      <w:pPr>
        <w:spacing w:line="360" w:lineRule="auto"/>
        <w:rPr>
          <w:rFonts w:ascii="Century Gothic" w:hAnsi="Century Gothic"/>
          <w:sz w:val="22"/>
          <w:szCs w:val="22"/>
          <w:u w:val="single"/>
        </w:rPr>
      </w:pPr>
    </w:p>
    <w:p w14:paraId="549EF639" w14:textId="516E32C3" w:rsidR="003314A2" w:rsidRPr="00AF44FF" w:rsidRDefault="003314A2" w:rsidP="003314A2">
      <w:pPr>
        <w:spacing w:line="360" w:lineRule="auto"/>
        <w:rPr>
          <w:rFonts w:ascii="Century Gothic" w:hAnsi="Century Gothic"/>
          <w:sz w:val="22"/>
          <w:szCs w:val="22"/>
          <w:u w:val="single"/>
        </w:rPr>
      </w:pPr>
      <w:r w:rsidRPr="00AF44FF">
        <w:rPr>
          <w:rFonts w:ascii="Century Gothic" w:hAnsi="Century Gothic"/>
          <w:sz w:val="22"/>
          <w:szCs w:val="22"/>
          <w:u w:val="single"/>
        </w:rPr>
        <w:t xml:space="preserve">Pretensiones objetivadas de acuerdo con parámetros jurisprudenciales:  </w:t>
      </w:r>
    </w:p>
    <w:p w14:paraId="765024D2" w14:textId="417DEFB7" w:rsidR="00416796" w:rsidRDefault="00D91F8A" w:rsidP="00AF44FF">
      <w:pPr>
        <w:jc w:val="both"/>
        <w:rPr>
          <w:rFonts w:ascii="Century Gothic" w:hAnsi="Century Gothic" w:cs="Arial"/>
          <w:color w:val="000000" w:themeColor="text1"/>
          <w:sz w:val="22"/>
          <w:szCs w:val="22"/>
        </w:rPr>
      </w:pPr>
      <w:bookmarkStart w:id="5" w:name="_Hlk134776056"/>
      <w:r>
        <w:rPr>
          <w:rFonts w:ascii="Century Gothic" w:hAnsi="Century Gothic" w:cs="Arial"/>
          <w:color w:val="000000" w:themeColor="text1"/>
          <w:sz w:val="22"/>
          <w:szCs w:val="22"/>
        </w:rPr>
        <w:t>La parte demandante solicita lucro cesante con ocasión al fallecimiento del señor</w:t>
      </w:r>
      <w:r w:rsidRPr="00D91F8A">
        <w:rPr>
          <w:rFonts w:ascii="Century Gothic" w:hAnsi="Century Gothic"/>
          <w:sz w:val="22"/>
          <w:szCs w:val="22"/>
        </w:rPr>
        <w:t xml:space="preserve"> </w:t>
      </w:r>
      <w:r w:rsidRPr="00C453FC">
        <w:rPr>
          <w:rFonts w:ascii="Century Gothic" w:hAnsi="Century Gothic"/>
          <w:sz w:val="22"/>
          <w:szCs w:val="22"/>
        </w:rPr>
        <w:t xml:space="preserve">HENRY CASTELLAR MÁRQUEZ </w:t>
      </w:r>
      <w:r w:rsidRPr="004A6191">
        <w:rPr>
          <w:rFonts w:ascii="Century Gothic" w:hAnsi="Century Gothic"/>
          <w:sz w:val="22"/>
          <w:szCs w:val="22"/>
        </w:rPr>
        <w:t>(Q.E.P.D)</w:t>
      </w:r>
      <w:r>
        <w:rPr>
          <w:rFonts w:ascii="Century Gothic" w:hAnsi="Century Gothic" w:cs="Arial"/>
          <w:color w:val="000000" w:themeColor="text1"/>
          <w:sz w:val="22"/>
          <w:szCs w:val="22"/>
        </w:rPr>
        <w:t>, por lo que se procede con la liquidación a favor de la cónyuge y de los hijos en los siguientes términos:</w:t>
      </w:r>
    </w:p>
    <w:p w14:paraId="7F74BCF5" w14:textId="77777777" w:rsidR="00D91F8A" w:rsidRDefault="00D91F8A" w:rsidP="00AF44FF">
      <w:pPr>
        <w:jc w:val="both"/>
        <w:rPr>
          <w:rFonts w:ascii="Century Gothic" w:hAnsi="Century Gothic" w:cs="Arial"/>
          <w:color w:val="000000" w:themeColor="text1"/>
          <w:sz w:val="22"/>
          <w:szCs w:val="22"/>
        </w:rPr>
      </w:pPr>
    </w:p>
    <w:p w14:paraId="53031CBE" w14:textId="77777777" w:rsidR="00D91F8A" w:rsidRDefault="00D91F8A" w:rsidP="00AF44FF">
      <w:pPr>
        <w:jc w:val="both"/>
        <w:rPr>
          <w:rFonts w:ascii="Century Gothic" w:hAnsi="Century Gothic" w:cs="Arial"/>
          <w:color w:val="000000" w:themeColor="text1"/>
          <w:sz w:val="22"/>
          <w:szCs w:val="22"/>
        </w:rPr>
      </w:pPr>
    </w:p>
    <w:p w14:paraId="7C4DE9DB" w14:textId="77777777" w:rsidR="00D91F8A" w:rsidRDefault="00D91F8A" w:rsidP="00AF44FF">
      <w:pPr>
        <w:jc w:val="both"/>
        <w:rPr>
          <w:rFonts w:ascii="Century Gothic" w:hAnsi="Century Gothic" w:cs="Arial"/>
          <w:color w:val="000000" w:themeColor="text1"/>
          <w:sz w:val="22"/>
          <w:szCs w:val="22"/>
        </w:rPr>
      </w:pPr>
    </w:p>
    <w:p w14:paraId="39543336" w14:textId="77777777" w:rsidR="00D91F8A" w:rsidRDefault="00D91F8A" w:rsidP="00AF44FF">
      <w:pPr>
        <w:jc w:val="both"/>
        <w:rPr>
          <w:rFonts w:ascii="Century Gothic" w:hAnsi="Century Gothic" w:cs="Arial"/>
          <w:color w:val="000000" w:themeColor="text1"/>
          <w:sz w:val="22"/>
          <w:szCs w:val="22"/>
        </w:rPr>
      </w:pPr>
    </w:p>
    <w:p w14:paraId="457FA67B" w14:textId="77777777" w:rsidR="00D91F8A" w:rsidRDefault="00D91F8A" w:rsidP="00AF44FF">
      <w:pPr>
        <w:jc w:val="both"/>
        <w:rPr>
          <w:rFonts w:ascii="Century Gothic" w:hAnsi="Century Gothic" w:cs="Arial"/>
          <w:color w:val="000000" w:themeColor="text1"/>
          <w:sz w:val="22"/>
          <w:szCs w:val="22"/>
        </w:rPr>
      </w:pPr>
    </w:p>
    <w:p w14:paraId="4220ADEC" w14:textId="77777777" w:rsidR="00D91F8A" w:rsidRDefault="00D91F8A" w:rsidP="00AF44FF">
      <w:pPr>
        <w:jc w:val="both"/>
        <w:rPr>
          <w:rFonts w:ascii="Century Gothic" w:hAnsi="Century Gothic" w:cs="Arial"/>
          <w:color w:val="000000" w:themeColor="text1"/>
          <w:sz w:val="22"/>
          <w:szCs w:val="22"/>
        </w:rPr>
      </w:pPr>
    </w:p>
    <w:p w14:paraId="41D5AD36" w14:textId="77777777" w:rsidR="00D91F8A" w:rsidRDefault="00D91F8A" w:rsidP="00AF44FF">
      <w:pPr>
        <w:jc w:val="both"/>
        <w:rPr>
          <w:rFonts w:ascii="Century Gothic" w:hAnsi="Century Gothic" w:cs="Arial"/>
          <w:color w:val="000000" w:themeColor="text1"/>
          <w:sz w:val="22"/>
          <w:szCs w:val="22"/>
        </w:rPr>
      </w:pPr>
    </w:p>
    <w:p w14:paraId="14761FBA" w14:textId="77777777" w:rsidR="00D91F8A" w:rsidRDefault="00D91F8A" w:rsidP="00AF44FF">
      <w:pPr>
        <w:jc w:val="both"/>
        <w:rPr>
          <w:rFonts w:ascii="Century Gothic" w:hAnsi="Century Gothic" w:cs="Arial"/>
          <w:color w:val="000000" w:themeColor="text1"/>
          <w:sz w:val="22"/>
          <w:szCs w:val="22"/>
        </w:rPr>
      </w:pPr>
    </w:p>
    <w:p w14:paraId="674A847E" w14:textId="77777777" w:rsidR="00D91F8A" w:rsidRDefault="00D91F8A" w:rsidP="00AF44FF">
      <w:pPr>
        <w:jc w:val="both"/>
        <w:rPr>
          <w:rFonts w:ascii="Century Gothic" w:hAnsi="Century Gothic" w:cs="Arial"/>
          <w:color w:val="000000" w:themeColor="text1"/>
          <w:sz w:val="22"/>
          <w:szCs w:val="22"/>
        </w:rPr>
      </w:pPr>
    </w:p>
    <w:p w14:paraId="46E6CEBD" w14:textId="77777777" w:rsidR="00D91F8A" w:rsidRDefault="00D91F8A" w:rsidP="00AF44FF">
      <w:pPr>
        <w:jc w:val="both"/>
        <w:rPr>
          <w:rFonts w:ascii="Century Gothic" w:hAnsi="Century Gothic" w:cs="Arial"/>
          <w:color w:val="000000" w:themeColor="text1"/>
          <w:sz w:val="22"/>
          <w:szCs w:val="22"/>
        </w:rPr>
      </w:pPr>
    </w:p>
    <w:p w14:paraId="587D7F16" w14:textId="77777777" w:rsidR="00D91F8A" w:rsidRDefault="00D91F8A" w:rsidP="00AF44FF">
      <w:pPr>
        <w:jc w:val="both"/>
        <w:rPr>
          <w:rFonts w:ascii="Century Gothic" w:hAnsi="Century Gothic" w:cs="Arial"/>
          <w:color w:val="000000" w:themeColor="text1"/>
          <w:sz w:val="22"/>
          <w:szCs w:val="22"/>
        </w:rPr>
      </w:pPr>
    </w:p>
    <w:p w14:paraId="38E45710" w14:textId="7BCA3176" w:rsidR="00D91F8A" w:rsidRDefault="00D91F8A" w:rsidP="00AF44FF">
      <w:p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lastRenderedPageBreak/>
        <w:t xml:space="preserve">A favor de la cónyuge </w:t>
      </w:r>
      <w:r w:rsidRPr="00C453FC">
        <w:rPr>
          <w:rFonts w:ascii="Century Gothic" w:hAnsi="Century Gothic" w:cs="Arial"/>
          <w:color w:val="000000" w:themeColor="text1"/>
          <w:sz w:val="22"/>
          <w:szCs w:val="22"/>
        </w:rPr>
        <w:t>Erlys Del Carmen Buelvas Pestana</w:t>
      </w:r>
      <w:r>
        <w:rPr>
          <w:rFonts w:ascii="Century Gothic" w:hAnsi="Century Gothic" w:cs="Arial"/>
          <w:color w:val="000000" w:themeColor="text1"/>
          <w:sz w:val="22"/>
          <w:szCs w:val="22"/>
        </w:rPr>
        <w:t>:</w:t>
      </w:r>
    </w:p>
    <w:p w14:paraId="44133412" w14:textId="77777777" w:rsidR="00D91F8A" w:rsidRDefault="00D91F8A" w:rsidP="00AF44FF">
      <w:pPr>
        <w:jc w:val="both"/>
        <w:rPr>
          <w:rFonts w:ascii="Century Gothic" w:hAnsi="Century Gothic" w:cs="Arial"/>
          <w:color w:val="000000" w:themeColor="text1"/>
          <w:sz w:val="22"/>
          <w:szCs w:val="22"/>
        </w:rPr>
      </w:pPr>
    </w:p>
    <w:p w14:paraId="5FAB5D7D" w14:textId="4C2E728E" w:rsidR="00D91F8A" w:rsidRDefault="00D91F8A" w:rsidP="00AF44FF">
      <w:pPr>
        <w:jc w:val="both"/>
        <w:rPr>
          <w:rFonts w:ascii="Century Gothic" w:hAnsi="Century Gothic" w:cs="Arial"/>
          <w:color w:val="000000" w:themeColor="text1"/>
          <w:sz w:val="22"/>
          <w:szCs w:val="22"/>
        </w:rPr>
      </w:pPr>
      <w:r w:rsidRPr="00613F92">
        <w:rPr>
          <w:noProof/>
        </w:rPr>
        <w:drawing>
          <wp:inline distT="0" distB="0" distL="0" distR="0" wp14:anchorId="2CED8BE0" wp14:editId="67D25384">
            <wp:extent cx="5612130" cy="7891145"/>
            <wp:effectExtent l="0" t="0" r="7620" b="0"/>
            <wp:docPr id="12069478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891145"/>
                    </a:xfrm>
                    <a:prstGeom prst="rect">
                      <a:avLst/>
                    </a:prstGeom>
                    <a:noFill/>
                    <a:ln>
                      <a:noFill/>
                    </a:ln>
                  </pic:spPr>
                </pic:pic>
              </a:graphicData>
            </a:graphic>
          </wp:inline>
        </w:drawing>
      </w:r>
    </w:p>
    <w:p w14:paraId="6617DD26" w14:textId="1EE0AEAA" w:rsidR="00D45FDC" w:rsidRDefault="00D91F8A" w:rsidP="00AF44FF">
      <w:p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lastRenderedPageBreak/>
        <w:t xml:space="preserve">A favor de la hija </w:t>
      </w:r>
      <w:r w:rsidRPr="00C453FC">
        <w:rPr>
          <w:rFonts w:ascii="Century Gothic" w:hAnsi="Century Gothic" w:cs="Arial"/>
          <w:color w:val="000000" w:themeColor="text1"/>
          <w:sz w:val="22"/>
          <w:szCs w:val="22"/>
        </w:rPr>
        <w:t>Lina Margarita Castellar Buelvas</w:t>
      </w:r>
      <w:r>
        <w:rPr>
          <w:rFonts w:ascii="Century Gothic" w:hAnsi="Century Gothic" w:cs="Arial"/>
          <w:color w:val="000000" w:themeColor="text1"/>
          <w:sz w:val="22"/>
          <w:szCs w:val="22"/>
        </w:rPr>
        <w:t>:</w:t>
      </w:r>
    </w:p>
    <w:p w14:paraId="7950554F" w14:textId="77777777" w:rsidR="00D91F8A" w:rsidRDefault="00D91F8A" w:rsidP="00AF44FF">
      <w:pPr>
        <w:jc w:val="both"/>
        <w:rPr>
          <w:rFonts w:ascii="Century Gothic" w:hAnsi="Century Gothic" w:cs="Arial"/>
          <w:color w:val="000000" w:themeColor="text1"/>
          <w:sz w:val="22"/>
          <w:szCs w:val="22"/>
        </w:rPr>
      </w:pPr>
    </w:p>
    <w:p w14:paraId="1E201B68" w14:textId="50C82B37" w:rsidR="00D91F8A" w:rsidRDefault="00D91F8A" w:rsidP="00AF44FF">
      <w:pPr>
        <w:jc w:val="both"/>
        <w:rPr>
          <w:rFonts w:ascii="Century Gothic" w:hAnsi="Century Gothic" w:cs="Arial"/>
          <w:color w:val="000000" w:themeColor="text1"/>
          <w:sz w:val="22"/>
          <w:szCs w:val="22"/>
        </w:rPr>
      </w:pPr>
      <w:r w:rsidRPr="00E54DB0">
        <w:rPr>
          <w:noProof/>
        </w:rPr>
        <w:drawing>
          <wp:inline distT="0" distB="0" distL="0" distR="0" wp14:anchorId="2A2EACEE" wp14:editId="0D91CE1B">
            <wp:extent cx="5612130" cy="7012940"/>
            <wp:effectExtent l="0" t="0" r="7620" b="0"/>
            <wp:docPr id="188557435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012940"/>
                    </a:xfrm>
                    <a:prstGeom prst="rect">
                      <a:avLst/>
                    </a:prstGeom>
                    <a:noFill/>
                    <a:ln>
                      <a:noFill/>
                    </a:ln>
                  </pic:spPr>
                </pic:pic>
              </a:graphicData>
            </a:graphic>
          </wp:inline>
        </w:drawing>
      </w:r>
    </w:p>
    <w:p w14:paraId="282D5F14" w14:textId="77777777" w:rsidR="00D91F8A" w:rsidRDefault="00D91F8A" w:rsidP="00AF44FF">
      <w:pPr>
        <w:jc w:val="both"/>
        <w:rPr>
          <w:rFonts w:ascii="Century Gothic" w:hAnsi="Century Gothic" w:cs="Arial"/>
          <w:color w:val="000000" w:themeColor="text1"/>
          <w:sz w:val="22"/>
          <w:szCs w:val="22"/>
        </w:rPr>
      </w:pPr>
    </w:p>
    <w:p w14:paraId="30C6634A" w14:textId="77777777" w:rsidR="00D91F8A" w:rsidRDefault="00D91F8A" w:rsidP="00AF44FF">
      <w:pPr>
        <w:jc w:val="both"/>
        <w:rPr>
          <w:rFonts w:ascii="Century Gothic" w:hAnsi="Century Gothic" w:cs="Arial"/>
          <w:color w:val="000000" w:themeColor="text1"/>
          <w:sz w:val="22"/>
          <w:szCs w:val="22"/>
        </w:rPr>
      </w:pPr>
    </w:p>
    <w:p w14:paraId="2060F55D" w14:textId="77777777" w:rsidR="00D91F8A" w:rsidRDefault="00D91F8A" w:rsidP="00AF44FF">
      <w:pPr>
        <w:jc w:val="both"/>
        <w:rPr>
          <w:rFonts w:ascii="Century Gothic" w:hAnsi="Century Gothic" w:cs="Arial"/>
          <w:color w:val="000000" w:themeColor="text1"/>
          <w:sz w:val="22"/>
          <w:szCs w:val="22"/>
        </w:rPr>
      </w:pPr>
    </w:p>
    <w:p w14:paraId="372D8B06" w14:textId="77777777" w:rsidR="00D91F8A" w:rsidRDefault="00D91F8A" w:rsidP="00AF44FF">
      <w:pPr>
        <w:jc w:val="both"/>
        <w:rPr>
          <w:rFonts w:ascii="Century Gothic" w:hAnsi="Century Gothic" w:cs="Arial"/>
          <w:color w:val="000000" w:themeColor="text1"/>
          <w:sz w:val="22"/>
          <w:szCs w:val="22"/>
        </w:rPr>
      </w:pPr>
    </w:p>
    <w:p w14:paraId="6065D631" w14:textId="42B1B9B1" w:rsidR="00D45FDC" w:rsidRDefault="00D45FDC" w:rsidP="00AF44FF">
      <w:pPr>
        <w:jc w:val="both"/>
        <w:rPr>
          <w:rFonts w:ascii="Century Gothic" w:hAnsi="Century Gothic" w:cs="Arial"/>
          <w:color w:val="000000" w:themeColor="text1"/>
          <w:sz w:val="22"/>
          <w:szCs w:val="22"/>
        </w:rPr>
      </w:pPr>
      <w:r>
        <w:rPr>
          <w:rFonts w:ascii="Century Gothic" w:hAnsi="Century Gothic" w:cs="Arial"/>
          <w:color w:val="000000" w:themeColor="text1"/>
          <w:sz w:val="22"/>
          <w:szCs w:val="22"/>
        </w:rPr>
        <w:lastRenderedPageBreak/>
        <w:t>La Corte Suprema ha sido pacifica en establecer que e</w:t>
      </w:r>
      <w:r w:rsidRPr="00D45FDC">
        <w:rPr>
          <w:rFonts w:ascii="Century Gothic" w:hAnsi="Century Gothic" w:cs="Arial" w:hint="cs"/>
          <w:color w:val="000000" w:themeColor="text1"/>
          <w:sz w:val="22"/>
          <w:szCs w:val="22"/>
        </w:rPr>
        <w:t>n cuanto a la modalidad de daño -lucro cesante-, cuando la causa de su producción es el fallecimiento de una persona, la jurisprudencia nacional ha precisado que el derecho a la reparación surge, en primer término, de la dependencia económica existente entre la víctima y quien reclama la indemnización. Al respecto, esta Corporación ha explicado que lo que confiere el derecho para reclamar el pago de perjuicios materiales de índole extracontractual, es la dependencia económica del reclamante con respecto al extinto, siempre y cuando, claro está, exista certeza de que, dadas las circunstancias, la ayuda o socorro habría continuado de no haber ocurrido su fallecimiento</w:t>
      </w:r>
      <w:r w:rsidR="00F3637B">
        <w:rPr>
          <w:rFonts w:ascii="Century Gothic" w:hAnsi="Century Gothic" w:cs="Arial"/>
          <w:color w:val="000000" w:themeColor="text1"/>
          <w:sz w:val="22"/>
          <w:szCs w:val="22"/>
        </w:rPr>
        <w:t xml:space="preserve"> (Sentencia </w:t>
      </w:r>
      <w:r w:rsidR="00F3637B" w:rsidRPr="00F3637B">
        <w:rPr>
          <w:rFonts w:ascii="Century Gothic" w:hAnsi="Century Gothic" w:cs="Arial"/>
          <w:color w:val="000000" w:themeColor="text1"/>
          <w:sz w:val="22"/>
          <w:szCs w:val="22"/>
        </w:rPr>
        <w:t>Ref. 11001-3103-004-2002-01011-01</w:t>
      </w:r>
      <w:r w:rsidR="00F3637B">
        <w:rPr>
          <w:rFonts w:ascii="Century Gothic" w:hAnsi="Century Gothic" w:cs="Arial"/>
          <w:color w:val="000000" w:themeColor="text1"/>
          <w:sz w:val="22"/>
          <w:szCs w:val="22"/>
        </w:rPr>
        <w:t xml:space="preserve">, MP </w:t>
      </w:r>
      <w:r w:rsidR="00F3637B" w:rsidRPr="00F3637B">
        <w:rPr>
          <w:rFonts w:ascii="Century Gothic" w:hAnsi="Century Gothic" w:cs="Arial"/>
          <w:color w:val="000000" w:themeColor="text1"/>
          <w:sz w:val="22"/>
          <w:szCs w:val="22"/>
        </w:rPr>
        <w:t>Arturo Solarte Rodríguez</w:t>
      </w:r>
      <w:r w:rsidR="00F3637B">
        <w:rPr>
          <w:rFonts w:ascii="Century Gothic" w:hAnsi="Century Gothic" w:cs="Arial"/>
          <w:color w:val="000000" w:themeColor="text1"/>
          <w:sz w:val="22"/>
          <w:szCs w:val="22"/>
        </w:rPr>
        <w:t>)</w:t>
      </w:r>
      <w:r w:rsidR="00EB2F7B">
        <w:rPr>
          <w:rFonts w:ascii="Century Gothic" w:hAnsi="Century Gothic" w:cs="Arial"/>
          <w:color w:val="000000" w:themeColor="text1"/>
          <w:sz w:val="22"/>
          <w:szCs w:val="22"/>
        </w:rPr>
        <w:t>.</w:t>
      </w:r>
    </w:p>
    <w:p w14:paraId="09B63EEA" w14:textId="16F67936" w:rsidR="00AF44FF" w:rsidRDefault="00AF44FF" w:rsidP="00AF44FF">
      <w:pPr>
        <w:jc w:val="both"/>
        <w:rPr>
          <w:rFonts w:ascii="Century Gothic" w:hAnsi="Century Gothic" w:cs="Arial"/>
          <w:color w:val="000000" w:themeColor="text1"/>
          <w:sz w:val="22"/>
          <w:szCs w:val="22"/>
        </w:rPr>
      </w:pPr>
    </w:p>
    <w:p w14:paraId="5C3683E8" w14:textId="77777777" w:rsidR="00D91F8A" w:rsidRPr="00416796" w:rsidRDefault="00D91F8A" w:rsidP="00AF44FF">
      <w:pPr>
        <w:jc w:val="both"/>
      </w:pPr>
    </w:p>
    <w:p w14:paraId="75AF9483" w14:textId="7938BBDD" w:rsidR="00B53481" w:rsidRPr="00B53481" w:rsidRDefault="007665E6" w:rsidP="00B53481">
      <w:pPr>
        <w:pStyle w:val="Prrafodelista"/>
        <w:numPr>
          <w:ilvl w:val="0"/>
          <w:numId w:val="12"/>
        </w:numPr>
        <w:spacing w:line="360" w:lineRule="auto"/>
        <w:rPr>
          <w:rFonts w:ascii="Century Gothic" w:hAnsi="Century Gothic"/>
          <w:b/>
          <w:bCs/>
          <w:sz w:val="22"/>
          <w:szCs w:val="22"/>
          <w:u w:val="single"/>
        </w:rPr>
      </w:pPr>
      <w:r w:rsidRPr="007665E6">
        <w:rPr>
          <w:rFonts w:ascii="Century Gothic" w:hAnsi="Century Gothic"/>
          <w:b/>
          <w:bCs/>
          <w:sz w:val="22"/>
          <w:szCs w:val="22"/>
          <w:u w:val="single"/>
        </w:rPr>
        <w:t xml:space="preserve">Liquidación </w:t>
      </w:r>
      <w:r>
        <w:rPr>
          <w:rFonts w:ascii="Century Gothic" w:hAnsi="Century Gothic"/>
          <w:b/>
          <w:bCs/>
          <w:sz w:val="22"/>
          <w:szCs w:val="22"/>
          <w:u w:val="single"/>
        </w:rPr>
        <w:t xml:space="preserve">objetiva </w:t>
      </w:r>
      <w:r w:rsidRPr="007665E6">
        <w:rPr>
          <w:rFonts w:ascii="Century Gothic" w:hAnsi="Century Gothic"/>
          <w:b/>
          <w:bCs/>
          <w:sz w:val="22"/>
          <w:szCs w:val="22"/>
          <w:u w:val="single"/>
        </w:rPr>
        <w:t xml:space="preserve">de perjuicios </w:t>
      </w:r>
      <w:r w:rsidR="00CF3124" w:rsidRPr="007665E6">
        <w:rPr>
          <w:rFonts w:ascii="Century Gothic" w:hAnsi="Century Gothic"/>
          <w:b/>
          <w:bCs/>
          <w:sz w:val="22"/>
          <w:szCs w:val="22"/>
          <w:u w:val="single"/>
        </w:rPr>
        <w:t xml:space="preserve">morales: </w:t>
      </w:r>
    </w:p>
    <w:tbl>
      <w:tblPr>
        <w:tblpPr w:leftFromText="141" w:rightFromText="141" w:vertAnchor="text" w:horzAnchor="margin" w:tblpY="183"/>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1812"/>
        <w:gridCol w:w="2299"/>
      </w:tblGrid>
      <w:tr w:rsidR="006524D4" w:rsidRPr="004A6191" w14:paraId="03FC8608" w14:textId="77777777" w:rsidTr="00B53481">
        <w:trPr>
          <w:trHeight w:val="203"/>
        </w:trPr>
        <w:tc>
          <w:tcPr>
            <w:tcW w:w="4248" w:type="dxa"/>
          </w:tcPr>
          <w:p w14:paraId="68E7C96B" w14:textId="77777777" w:rsidR="006524D4" w:rsidRPr="004A6191" w:rsidRDefault="006524D4" w:rsidP="00B53481">
            <w:pPr>
              <w:pStyle w:val="Prrafodelista"/>
              <w:ind w:left="0"/>
              <w:jc w:val="center"/>
              <w:rPr>
                <w:rFonts w:ascii="Century Gothic" w:hAnsi="Century Gothic"/>
                <w:b/>
                <w:bCs/>
                <w:sz w:val="22"/>
                <w:szCs w:val="22"/>
              </w:rPr>
            </w:pPr>
            <w:r w:rsidRPr="004A6191">
              <w:rPr>
                <w:rFonts w:ascii="Century Gothic" w:hAnsi="Century Gothic"/>
                <w:b/>
                <w:bCs/>
                <w:sz w:val="22"/>
                <w:szCs w:val="22"/>
              </w:rPr>
              <w:t>NOMBRE</w:t>
            </w:r>
          </w:p>
        </w:tc>
        <w:tc>
          <w:tcPr>
            <w:tcW w:w="1812" w:type="dxa"/>
          </w:tcPr>
          <w:p w14:paraId="1F270E9A" w14:textId="77777777" w:rsidR="006524D4" w:rsidRPr="004A6191" w:rsidRDefault="006524D4" w:rsidP="00B53481">
            <w:pPr>
              <w:pStyle w:val="Prrafodelista"/>
              <w:ind w:left="0"/>
              <w:jc w:val="center"/>
              <w:rPr>
                <w:rFonts w:ascii="Century Gothic" w:hAnsi="Century Gothic"/>
                <w:b/>
                <w:bCs/>
                <w:sz w:val="22"/>
                <w:szCs w:val="22"/>
              </w:rPr>
            </w:pPr>
            <w:r w:rsidRPr="004A6191">
              <w:rPr>
                <w:rFonts w:ascii="Century Gothic" w:hAnsi="Century Gothic"/>
                <w:b/>
                <w:bCs/>
                <w:sz w:val="22"/>
                <w:szCs w:val="22"/>
              </w:rPr>
              <w:t>PARENTESCO</w:t>
            </w:r>
          </w:p>
        </w:tc>
        <w:tc>
          <w:tcPr>
            <w:tcW w:w="2299" w:type="dxa"/>
          </w:tcPr>
          <w:p w14:paraId="3867DFAB" w14:textId="77777777" w:rsidR="006524D4" w:rsidRPr="004A6191" w:rsidRDefault="006524D4" w:rsidP="00B53481">
            <w:pPr>
              <w:pStyle w:val="Prrafodelista"/>
              <w:ind w:left="0"/>
              <w:jc w:val="center"/>
              <w:rPr>
                <w:rFonts w:ascii="Century Gothic" w:hAnsi="Century Gothic"/>
                <w:b/>
                <w:bCs/>
                <w:sz w:val="22"/>
                <w:szCs w:val="22"/>
              </w:rPr>
            </w:pPr>
            <w:r w:rsidRPr="004A6191">
              <w:rPr>
                <w:rFonts w:ascii="Century Gothic" w:hAnsi="Century Gothic"/>
                <w:b/>
                <w:bCs/>
                <w:sz w:val="22"/>
                <w:szCs w:val="22"/>
              </w:rPr>
              <w:t>MONTO</w:t>
            </w:r>
          </w:p>
        </w:tc>
      </w:tr>
      <w:tr w:rsidR="006524D4" w:rsidRPr="004A6191" w14:paraId="4383192F" w14:textId="77777777" w:rsidTr="00B53481">
        <w:trPr>
          <w:trHeight w:val="180"/>
        </w:trPr>
        <w:tc>
          <w:tcPr>
            <w:tcW w:w="4248" w:type="dxa"/>
          </w:tcPr>
          <w:p w14:paraId="09AE8B65" w14:textId="521D6245" w:rsidR="006524D4" w:rsidRPr="004A6191" w:rsidRDefault="00B53481" w:rsidP="00B53481">
            <w:pPr>
              <w:pStyle w:val="Prrafodelista"/>
              <w:ind w:left="0"/>
              <w:jc w:val="center"/>
              <w:rPr>
                <w:rFonts w:ascii="Century Gothic" w:hAnsi="Century Gothic"/>
                <w:sz w:val="22"/>
                <w:szCs w:val="22"/>
              </w:rPr>
            </w:pPr>
            <w:r w:rsidRPr="00B53481">
              <w:rPr>
                <w:rFonts w:ascii="Century Gothic" w:hAnsi="Century Gothic" w:cs="Arial"/>
                <w:color w:val="000000" w:themeColor="text1"/>
                <w:sz w:val="22"/>
                <w:szCs w:val="22"/>
              </w:rPr>
              <w:t>ERLYS DEL CARMEN BUELVAS PASTRANA</w:t>
            </w:r>
          </w:p>
        </w:tc>
        <w:tc>
          <w:tcPr>
            <w:tcW w:w="1812" w:type="dxa"/>
          </w:tcPr>
          <w:p w14:paraId="082654CC" w14:textId="7F5901F6" w:rsidR="006524D4" w:rsidRPr="004A6191" w:rsidRDefault="00B53481" w:rsidP="00B53481">
            <w:pPr>
              <w:pStyle w:val="Prrafodelista"/>
              <w:ind w:left="0"/>
              <w:jc w:val="center"/>
              <w:rPr>
                <w:rFonts w:ascii="Century Gothic" w:hAnsi="Century Gothic"/>
                <w:sz w:val="22"/>
                <w:szCs w:val="22"/>
              </w:rPr>
            </w:pPr>
            <w:r>
              <w:rPr>
                <w:rFonts w:ascii="Century Gothic" w:hAnsi="Century Gothic"/>
                <w:sz w:val="22"/>
                <w:szCs w:val="22"/>
              </w:rPr>
              <w:t xml:space="preserve">CÓNYUGE </w:t>
            </w:r>
          </w:p>
        </w:tc>
        <w:tc>
          <w:tcPr>
            <w:tcW w:w="2299" w:type="dxa"/>
          </w:tcPr>
          <w:p w14:paraId="418FC4F1" w14:textId="4C67982A" w:rsidR="006524D4" w:rsidRPr="004A6191" w:rsidRDefault="006524D4" w:rsidP="00B53481">
            <w:pPr>
              <w:pStyle w:val="Prrafodelista"/>
              <w:ind w:left="0"/>
              <w:jc w:val="center"/>
              <w:rPr>
                <w:rFonts w:ascii="Century Gothic" w:hAnsi="Century Gothic"/>
                <w:sz w:val="22"/>
                <w:szCs w:val="22"/>
              </w:rPr>
            </w:pPr>
            <w:r w:rsidRPr="004A6191">
              <w:rPr>
                <w:rFonts w:ascii="Century Gothic" w:hAnsi="Century Gothic"/>
                <w:sz w:val="22"/>
                <w:szCs w:val="22"/>
              </w:rPr>
              <w:t>$</w:t>
            </w:r>
            <w:r w:rsidR="00B53481">
              <w:rPr>
                <w:rFonts w:ascii="Century Gothic" w:hAnsi="Century Gothic"/>
                <w:sz w:val="22"/>
                <w:szCs w:val="22"/>
              </w:rPr>
              <w:t>4</w:t>
            </w:r>
            <w:r>
              <w:rPr>
                <w:rFonts w:ascii="Century Gothic" w:hAnsi="Century Gothic"/>
                <w:sz w:val="22"/>
                <w:szCs w:val="22"/>
              </w:rPr>
              <w:t>0.000.000</w:t>
            </w:r>
          </w:p>
        </w:tc>
      </w:tr>
      <w:tr w:rsidR="006524D4" w:rsidRPr="004A6191" w14:paraId="38B388AC" w14:textId="77777777" w:rsidTr="00B53481">
        <w:trPr>
          <w:trHeight w:val="240"/>
        </w:trPr>
        <w:tc>
          <w:tcPr>
            <w:tcW w:w="4248" w:type="dxa"/>
          </w:tcPr>
          <w:p w14:paraId="1769EC6E" w14:textId="2FF66C1D" w:rsidR="006524D4" w:rsidRPr="004A6191" w:rsidRDefault="00B53481" w:rsidP="00B53481">
            <w:pPr>
              <w:pStyle w:val="Prrafodelista"/>
              <w:ind w:left="0"/>
              <w:jc w:val="center"/>
              <w:rPr>
                <w:rFonts w:ascii="Century Gothic" w:hAnsi="Century Gothic"/>
                <w:sz w:val="22"/>
                <w:szCs w:val="22"/>
              </w:rPr>
            </w:pPr>
            <w:r w:rsidRPr="00B53481">
              <w:rPr>
                <w:rFonts w:ascii="Century Gothic" w:hAnsi="Century Gothic" w:cs="Arial"/>
                <w:color w:val="000000" w:themeColor="text1"/>
                <w:sz w:val="22"/>
                <w:szCs w:val="22"/>
              </w:rPr>
              <w:t>LINA MARGARITA CASTELLAR BUELVAS</w:t>
            </w:r>
          </w:p>
        </w:tc>
        <w:tc>
          <w:tcPr>
            <w:tcW w:w="1812" w:type="dxa"/>
          </w:tcPr>
          <w:p w14:paraId="559FEEF5" w14:textId="0C7F3528" w:rsidR="006524D4" w:rsidRPr="004A6191" w:rsidRDefault="00B53481" w:rsidP="00B53481">
            <w:pPr>
              <w:pStyle w:val="Prrafodelista"/>
              <w:ind w:left="0"/>
              <w:jc w:val="center"/>
              <w:rPr>
                <w:rFonts w:ascii="Century Gothic" w:hAnsi="Century Gothic"/>
                <w:sz w:val="22"/>
                <w:szCs w:val="22"/>
              </w:rPr>
            </w:pPr>
            <w:r>
              <w:rPr>
                <w:rFonts w:ascii="Century Gothic" w:hAnsi="Century Gothic"/>
                <w:sz w:val="22"/>
                <w:szCs w:val="22"/>
              </w:rPr>
              <w:t>HIJA</w:t>
            </w:r>
          </w:p>
        </w:tc>
        <w:tc>
          <w:tcPr>
            <w:tcW w:w="2299" w:type="dxa"/>
          </w:tcPr>
          <w:p w14:paraId="739F1347" w14:textId="2AEBA46B" w:rsidR="006524D4" w:rsidRPr="004A6191" w:rsidRDefault="006524D4" w:rsidP="00B53481">
            <w:pPr>
              <w:pStyle w:val="Prrafodelista"/>
              <w:ind w:left="0"/>
              <w:jc w:val="center"/>
              <w:rPr>
                <w:rFonts w:ascii="Century Gothic" w:hAnsi="Century Gothic"/>
                <w:sz w:val="22"/>
                <w:szCs w:val="22"/>
              </w:rPr>
            </w:pPr>
            <w:r w:rsidRPr="004A6191">
              <w:rPr>
                <w:rFonts w:ascii="Century Gothic" w:hAnsi="Century Gothic"/>
                <w:sz w:val="22"/>
                <w:szCs w:val="22"/>
              </w:rPr>
              <w:t>$</w:t>
            </w:r>
            <w:r w:rsidR="00B53481">
              <w:rPr>
                <w:rFonts w:ascii="Century Gothic" w:hAnsi="Century Gothic"/>
                <w:sz w:val="22"/>
                <w:szCs w:val="22"/>
              </w:rPr>
              <w:t>4</w:t>
            </w:r>
            <w:r>
              <w:rPr>
                <w:rFonts w:ascii="Century Gothic" w:hAnsi="Century Gothic"/>
                <w:sz w:val="22"/>
                <w:szCs w:val="22"/>
              </w:rPr>
              <w:t>0.000.000</w:t>
            </w:r>
          </w:p>
        </w:tc>
      </w:tr>
      <w:tr w:rsidR="00B53481" w:rsidRPr="004A6191" w14:paraId="21BB4D72" w14:textId="77777777" w:rsidTr="00B53481">
        <w:trPr>
          <w:trHeight w:val="210"/>
        </w:trPr>
        <w:tc>
          <w:tcPr>
            <w:tcW w:w="4248" w:type="dxa"/>
          </w:tcPr>
          <w:p w14:paraId="5A8F0E51" w14:textId="2587A6DF" w:rsidR="00B53481" w:rsidRPr="004A6191" w:rsidRDefault="00B53481" w:rsidP="00B53481">
            <w:pPr>
              <w:pStyle w:val="Prrafodelista"/>
              <w:ind w:left="0"/>
              <w:jc w:val="center"/>
              <w:rPr>
                <w:rFonts w:ascii="Century Gothic" w:hAnsi="Century Gothic"/>
                <w:sz w:val="22"/>
                <w:szCs w:val="22"/>
              </w:rPr>
            </w:pPr>
            <w:r w:rsidRPr="00B53481">
              <w:rPr>
                <w:rFonts w:ascii="Century Gothic" w:hAnsi="Century Gothic" w:cs="Arial"/>
                <w:color w:val="000000" w:themeColor="text1"/>
                <w:sz w:val="22"/>
                <w:szCs w:val="22"/>
              </w:rPr>
              <w:t>JESÚS DAVID CASTELLAR BUELVAS</w:t>
            </w:r>
          </w:p>
        </w:tc>
        <w:tc>
          <w:tcPr>
            <w:tcW w:w="1812" w:type="dxa"/>
          </w:tcPr>
          <w:p w14:paraId="3D251F7B" w14:textId="0867760F" w:rsidR="00B53481" w:rsidRPr="004A6191" w:rsidRDefault="00B53481" w:rsidP="00B53481">
            <w:pPr>
              <w:pStyle w:val="Prrafodelista"/>
              <w:ind w:left="0"/>
              <w:jc w:val="center"/>
              <w:rPr>
                <w:rFonts w:ascii="Century Gothic" w:hAnsi="Century Gothic"/>
                <w:sz w:val="22"/>
                <w:szCs w:val="22"/>
              </w:rPr>
            </w:pPr>
            <w:r>
              <w:rPr>
                <w:rFonts w:ascii="Century Gothic" w:hAnsi="Century Gothic"/>
                <w:sz w:val="22"/>
                <w:szCs w:val="22"/>
              </w:rPr>
              <w:t>HIJO</w:t>
            </w:r>
          </w:p>
        </w:tc>
        <w:tc>
          <w:tcPr>
            <w:tcW w:w="2299" w:type="dxa"/>
          </w:tcPr>
          <w:p w14:paraId="5435744B" w14:textId="2D9EBD5D" w:rsidR="00B53481" w:rsidRPr="004A6191" w:rsidRDefault="00B53481" w:rsidP="00B53481">
            <w:pPr>
              <w:pStyle w:val="Prrafodelista"/>
              <w:ind w:left="0"/>
              <w:jc w:val="center"/>
              <w:rPr>
                <w:rFonts w:ascii="Century Gothic" w:hAnsi="Century Gothic"/>
                <w:sz w:val="22"/>
                <w:szCs w:val="22"/>
              </w:rPr>
            </w:pPr>
            <w:r w:rsidRPr="00686576">
              <w:rPr>
                <w:rFonts w:ascii="Century Gothic" w:hAnsi="Century Gothic"/>
                <w:sz w:val="22"/>
                <w:szCs w:val="22"/>
              </w:rPr>
              <w:t>$</w:t>
            </w:r>
            <w:r>
              <w:rPr>
                <w:rFonts w:ascii="Century Gothic" w:hAnsi="Century Gothic"/>
                <w:sz w:val="22"/>
                <w:szCs w:val="22"/>
              </w:rPr>
              <w:t>4</w:t>
            </w:r>
            <w:r w:rsidRPr="00686576">
              <w:rPr>
                <w:rFonts w:ascii="Century Gothic" w:hAnsi="Century Gothic"/>
                <w:sz w:val="22"/>
                <w:szCs w:val="22"/>
              </w:rPr>
              <w:t>0.000.000</w:t>
            </w:r>
          </w:p>
        </w:tc>
      </w:tr>
      <w:tr w:rsidR="00B53481" w:rsidRPr="004A6191" w14:paraId="54A38310" w14:textId="77777777" w:rsidTr="00B53481">
        <w:trPr>
          <w:trHeight w:val="180"/>
        </w:trPr>
        <w:tc>
          <w:tcPr>
            <w:tcW w:w="4248" w:type="dxa"/>
          </w:tcPr>
          <w:p w14:paraId="2996CCFB" w14:textId="4D57C712" w:rsidR="00B53481" w:rsidRPr="004A6191" w:rsidRDefault="00B53481" w:rsidP="00B53481">
            <w:pPr>
              <w:pStyle w:val="Prrafodelista"/>
              <w:ind w:left="0"/>
              <w:jc w:val="center"/>
              <w:rPr>
                <w:rFonts w:ascii="Century Gothic" w:hAnsi="Century Gothic"/>
                <w:sz w:val="22"/>
                <w:szCs w:val="22"/>
              </w:rPr>
            </w:pPr>
            <w:r w:rsidRPr="00B53481">
              <w:rPr>
                <w:rFonts w:ascii="Century Gothic" w:hAnsi="Century Gothic" w:cs="Arial"/>
                <w:color w:val="000000" w:themeColor="text1"/>
                <w:sz w:val="22"/>
                <w:szCs w:val="22"/>
              </w:rPr>
              <w:t>EDWIN CASTELLAR MÁRQUEZ</w:t>
            </w:r>
          </w:p>
        </w:tc>
        <w:tc>
          <w:tcPr>
            <w:tcW w:w="1812" w:type="dxa"/>
          </w:tcPr>
          <w:p w14:paraId="1942865D" w14:textId="7EE4D1D7" w:rsidR="00B53481" w:rsidRPr="004A6191" w:rsidRDefault="00B53481" w:rsidP="00B53481">
            <w:pPr>
              <w:pStyle w:val="Prrafodelista"/>
              <w:ind w:left="0"/>
              <w:jc w:val="center"/>
              <w:rPr>
                <w:rFonts w:ascii="Century Gothic" w:hAnsi="Century Gothic"/>
                <w:sz w:val="22"/>
                <w:szCs w:val="22"/>
              </w:rPr>
            </w:pPr>
            <w:r w:rsidRPr="005F7070">
              <w:rPr>
                <w:rFonts w:ascii="Century Gothic" w:hAnsi="Century Gothic"/>
                <w:sz w:val="22"/>
                <w:szCs w:val="22"/>
              </w:rPr>
              <w:t>HERMANO</w:t>
            </w:r>
          </w:p>
        </w:tc>
        <w:tc>
          <w:tcPr>
            <w:tcW w:w="2299" w:type="dxa"/>
          </w:tcPr>
          <w:p w14:paraId="282954B6" w14:textId="50D8A0B6" w:rsidR="00B53481" w:rsidRPr="004A6191" w:rsidRDefault="00B53481" w:rsidP="00B53481">
            <w:pPr>
              <w:pStyle w:val="Prrafodelista"/>
              <w:ind w:left="0"/>
              <w:jc w:val="center"/>
              <w:rPr>
                <w:rFonts w:ascii="Century Gothic" w:hAnsi="Century Gothic"/>
                <w:sz w:val="22"/>
                <w:szCs w:val="22"/>
              </w:rPr>
            </w:pPr>
            <w:r w:rsidRPr="00686576">
              <w:rPr>
                <w:rFonts w:ascii="Century Gothic" w:hAnsi="Century Gothic"/>
                <w:sz w:val="22"/>
                <w:szCs w:val="22"/>
              </w:rPr>
              <w:t>$</w:t>
            </w:r>
            <w:r>
              <w:rPr>
                <w:rFonts w:ascii="Century Gothic" w:hAnsi="Century Gothic"/>
                <w:sz w:val="22"/>
                <w:szCs w:val="22"/>
              </w:rPr>
              <w:t>2</w:t>
            </w:r>
            <w:r w:rsidRPr="00686576">
              <w:rPr>
                <w:rFonts w:ascii="Century Gothic" w:hAnsi="Century Gothic"/>
                <w:sz w:val="22"/>
                <w:szCs w:val="22"/>
              </w:rPr>
              <w:t>0.000.000</w:t>
            </w:r>
          </w:p>
        </w:tc>
      </w:tr>
      <w:tr w:rsidR="00B53481" w:rsidRPr="004A6191" w14:paraId="243369BB" w14:textId="77777777" w:rsidTr="00B53481">
        <w:trPr>
          <w:trHeight w:val="135"/>
        </w:trPr>
        <w:tc>
          <w:tcPr>
            <w:tcW w:w="4248" w:type="dxa"/>
          </w:tcPr>
          <w:p w14:paraId="1FE7D874" w14:textId="3DDB675F" w:rsidR="00B53481" w:rsidRPr="004A6191" w:rsidRDefault="00B53481" w:rsidP="00B53481">
            <w:pPr>
              <w:pStyle w:val="Prrafodelista"/>
              <w:ind w:left="0"/>
              <w:jc w:val="center"/>
              <w:rPr>
                <w:rFonts w:ascii="Century Gothic" w:hAnsi="Century Gothic"/>
                <w:sz w:val="22"/>
                <w:szCs w:val="22"/>
              </w:rPr>
            </w:pPr>
            <w:r w:rsidRPr="00B53481">
              <w:rPr>
                <w:rFonts w:ascii="Century Gothic" w:hAnsi="Century Gothic" w:cs="Arial"/>
                <w:color w:val="000000" w:themeColor="text1"/>
                <w:sz w:val="22"/>
                <w:szCs w:val="22"/>
              </w:rPr>
              <w:t>MARCO ANTONIO CASTELLAR MÁRQUEZ</w:t>
            </w:r>
          </w:p>
        </w:tc>
        <w:tc>
          <w:tcPr>
            <w:tcW w:w="1812" w:type="dxa"/>
          </w:tcPr>
          <w:p w14:paraId="1C67933D" w14:textId="2F833CC1" w:rsidR="00B53481" w:rsidRPr="004A6191" w:rsidRDefault="00B53481" w:rsidP="00B53481">
            <w:pPr>
              <w:pStyle w:val="Prrafodelista"/>
              <w:ind w:left="0"/>
              <w:jc w:val="center"/>
              <w:rPr>
                <w:rFonts w:ascii="Century Gothic" w:hAnsi="Century Gothic"/>
                <w:sz w:val="22"/>
                <w:szCs w:val="22"/>
              </w:rPr>
            </w:pPr>
            <w:r w:rsidRPr="005F7070">
              <w:rPr>
                <w:rFonts w:ascii="Century Gothic" w:hAnsi="Century Gothic"/>
                <w:sz w:val="22"/>
                <w:szCs w:val="22"/>
              </w:rPr>
              <w:t>HERMANO</w:t>
            </w:r>
          </w:p>
        </w:tc>
        <w:tc>
          <w:tcPr>
            <w:tcW w:w="2299" w:type="dxa"/>
          </w:tcPr>
          <w:p w14:paraId="4C884E5F" w14:textId="36F5FBC5" w:rsidR="00B53481" w:rsidRPr="004A6191" w:rsidRDefault="00B53481" w:rsidP="00B53481">
            <w:pPr>
              <w:pStyle w:val="Prrafodelista"/>
              <w:ind w:left="0"/>
              <w:jc w:val="center"/>
              <w:rPr>
                <w:rFonts w:ascii="Century Gothic" w:hAnsi="Century Gothic"/>
                <w:sz w:val="22"/>
                <w:szCs w:val="22"/>
              </w:rPr>
            </w:pPr>
            <w:r w:rsidRPr="00686576">
              <w:rPr>
                <w:rFonts w:ascii="Century Gothic" w:hAnsi="Century Gothic"/>
                <w:sz w:val="22"/>
                <w:szCs w:val="22"/>
              </w:rPr>
              <w:t>$</w:t>
            </w:r>
            <w:r>
              <w:rPr>
                <w:rFonts w:ascii="Century Gothic" w:hAnsi="Century Gothic"/>
                <w:sz w:val="22"/>
                <w:szCs w:val="22"/>
              </w:rPr>
              <w:t>2</w:t>
            </w:r>
            <w:r w:rsidRPr="00686576">
              <w:rPr>
                <w:rFonts w:ascii="Century Gothic" w:hAnsi="Century Gothic"/>
                <w:sz w:val="22"/>
                <w:szCs w:val="22"/>
              </w:rPr>
              <w:t>0.000.000</w:t>
            </w:r>
          </w:p>
        </w:tc>
      </w:tr>
      <w:tr w:rsidR="00B53481" w:rsidRPr="004A6191" w14:paraId="1F2A8843" w14:textId="77777777" w:rsidTr="00B53481">
        <w:trPr>
          <w:trHeight w:val="464"/>
        </w:trPr>
        <w:tc>
          <w:tcPr>
            <w:tcW w:w="4248" w:type="dxa"/>
          </w:tcPr>
          <w:p w14:paraId="636BEEE4" w14:textId="5B95ED1F" w:rsidR="00B53481" w:rsidRPr="004A6191" w:rsidRDefault="00B53481" w:rsidP="00B53481">
            <w:pPr>
              <w:pStyle w:val="Prrafodelista"/>
              <w:ind w:left="0"/>
              <w:jc w:val="center"/>
              <w:rPr>
                <w:rFonts w:ascii="Century Gothic" w:hAnsi="Century Gothic"/>
                <w:sz w:val="22"/>
                <w:szCs w:val="22"/>
              </w:rPr>
            </w:pPr>
            <w:r w:rsidRPr="00B53481">
              <w:rPr>
                <w:rFonts w:ascii="Century Gothic" w:hAnsi="Century Gothic" w:cs="Arial"/>
                <w:color w:val="000000" w:themeColor="text1"/>
                <w:sz w:val="22"/>
                <w:szCs w:val="22"/>
              </w:rPr>
              <w:t>NILSON JOSÉ CASTELLAR MÁRQUEZ</w:t>
            </w:r>
          </w:p>
        </w:tc>
        <w:tc>
          <w:tcPr>
            <w:tcW w:w="1812" w:type="dxa"/>
          </w:tcPr>
          <w:p w14:paraId="3EB8975D" w14:textId="2228ACDB" w:rsidR="00B53481" w:rsidRPr="004A6191" w:rsidRDefault="00B53481" w:rsidP="00B53481">
            <w:pPr>
              <w:pStyle w:val="Prrafodelista"/>
              <w:ind w:left="0"/>
              <w:jc w:val="center"/>
              <w:rPr>
                <w:rFonts w:ascii="Century Gothic" w:hAnsi="Century Gothic"/>
                <w:sz w:val="22"/>
                <w:szCs w:val="22"/>
              </w:rPr>
            </w:pPr>
            <w:r w:rsidRPr="005F7070">
              <w:rPr>
                <w:rFonts w:ascii="Century Gothic" w:hAnsi="Century Gothic"/>
                <w:sz w:val="22"/>
                <w:szCs w:val="22"/>
              </w:rPr>
              <w:t>HERMANO</w:t>
            </w:r>
          </w:p>
        </w:tc>
        <w:tc>
          <w:tcPr>
            <w:tcW w:w="2299" w:type="dxa"/>
          </w:tcPr>
          <w:p w14:paraId="23771AC8" w14:textId="48C16C53" w:rsidR="00B53481" w:rsidRDefault="00B53481" w:rsidP="00B53481">
            <w:pPr>
              <w:pStyle w:val="Prrafodelista"/>
              <w:ind w:left="0"/>
              <w:jc w:val="center"/>
              <w:rPr>
                <w:rFonts w:ascii="Century Gothic" w:hAnsi="Century Gothic"/>
                <w:sz w:val="22"/>
                <w:szCs w:val="22"/>
              </w:rPr>
            </w:pPr>
            <w:r w:rsidRPr="00686576">
              <w:rPr>
                <w:rFonts w:ascii="Century Gothic" w:hAnsi="Century Gothic"/>
                <w:sz w:val="22"/>
                <w:szCs w:val="22"/>
              </w:rPr>
              <w:t>$</w:t>
            </w:r>
            <w:r>
              <w:rPr>
                <w:rFonts w:ascii="Century Gothic" w:hAnsi="Century Gothic"/>
                <w:sz w:val="22"/>
                <w:szCs w:val="22"/>
              </w:rPr>
              <w:t>2</w:t>
            </w:r>
            <w:r w:rsidRPr="00686576">
              <w:rPr>
                <w:rFonts w:ascii="Century Gothic" w:hAnsi="Century Gothic"/>
                <w:sz w:val="22"/>
                <w:szCs w:val="22"/>
              </w:rPr>
              <w:t>0.000.000</w:t>
            </w:r>
          </w:p>
          <w:p w14:paraId="4A93B243" w14:textId="2E066E2A" w:rsidR="00B53481" w:rsidRPr="004A6191" w:rsidRDefault="00B53481" w:rsidP="00B53481">
            <w:pPr>
              <w:pStyle w:val="Prrafodelista"/>
              <w:ind w:left="0"/>
              <w:jc w:val="center"/>
              <w:rPr>
                <w:rFonts w:ascii="Century Gothic" w:hAnsi="Century Gothic"/>
                <w:sz w:val="22"/>
                <w:szCs w:val="22"/>
              </w:rPr>
            </w:pPr>
          </w:p>
        </w:tc>
      </w:tr>
      <w:tr w:rsidR="00B53481" w:rsidRPr="004A6191" w14:paraId="34EA774F" w14:textId="77777777" w:rsidTr="00B53481">
        <w:trPr>
          <w:trHeight w:val="600"/>
        </w:trPr>
        <w:tc>
          <w:tcPr>
            <w:tcW w:w="4248" w:type="dxa"/>
          </w:tcPr>
          <w:p w14:paraId="38EFD807" w14:textId="751B4D6F" w:rsidR="00B53481" w:rsidRPr="004A6191" w:rsidRDefault="00B53481" w:rsidP="00B53481">
            <w:pPr>
              <w:pStyle w:val="Prrafodelista"/>
              <w:ind w:left="0"/>
              <w:jc w:val="center"/>
              <w:rPr>
                <w:rFonts w:ascii="Century Gothic" w:hAnsi="Century Gothic"/>
                <w:sz w:val="22"/>
                <w:szCs w:val="22"/>
              </w:rPr>
            </w:pPr>
            <w:r w:rsidRPr="00B53481">
              <w:rPr>
                <w:rFonts w:ascii="Century Gothic" w:hAnsi="Century Gothic" w:cs="Arial"/>
                <w:color w:val="000000" w:themeColor="text1"/>
                <w:sz w:val="22"/>
                <w:szCs w:val="22"/>
              </w:rPr>
              <w:t>MANUEL JOSÉ CASTELLAR MÁRQUEZ</w:t>
            </w:r>
          </w:p>
        </w:tc>
        <w:tc>
          <w:tcPr>
            <w:tcW w:w="1812" w:type="dxa"/>
          </w:tcPr>
          <w:p w14:paraId="643F69B2" w14:textId="0D7C2561" w:rsidR="00B53481" w:rsidRPr="004A6191" w:rsidRDefault="00B53481" w:rsidP="00B53481">
            <w:pPr>
              <w:pStyle w:val="Prrafodelista"/>
              <w:ind w:left="0"/>
              <w:jc w:val="center"/>
              <w:rPr>
                <w:rFonts w:ascii="Century Gothic" w:hAnsi="Century Gothic"/>
                <w:sz w:val="22"/>
                <w:szCs w:val="22"/>
              </w:rPr>
            </w:pPr>
            <w:r w:rsidRPr="005F7070">
              <w:rPr>
                <w:rFonts w:ascii="Century Gothic" w:hAnsi="Century Gothic"/>
                <w:sz w:val="22"/>
                <w:szCs w:val="22"/>
              </w:rPr>
              <w:t>HERMANO</w:t>
            </w:r>
          </w:p>
        </w:tc>
        <w:tc>
          <w:tcPr>
            <w:tcW w:w="2299" w:type="dxa"/>
          </w:tcPr>
          <w:p w14:paraId="421463D0" w14:textId="09AA3855" w:rsidR="00B53481" w:rsidRDefault="00B53481" w:rsidP="00B53481">
            <w:pPr>
              <w:pStyle w:val="Prrafodelista"/>
              <w:ind w:left="0"/>
              <w:rPr>
                <w:rFonts w:ascii="Century Gothic" w:hAnsi="Century Gothic"/>
                <w:sz w:val="22"/>
                <w:szCs w:val="22"/>
              </w:rPr>
            </w:pPr>
            <w:r>
              <w:rPr>
                <w:rFonts w:ascii="Century Gothic" w:hAnsi="Century Gothic"/>
                <w:sz w:val="22"/>
                <w:szCs w:val="22"/>
              </w:rPr>
              <w:t xml:space="preserve">        </w:t>
            </w:r>
            <w:r w:rsidRPr="00686576">
              <w:rPr>
                <w:rFonts w:ascii="Century Gothic" w:hAnsi="Century Gothic"/>
                <w:sz w:val="22"/>
                <w:szCs w:val="22"/>
              </w:rPr>
              <w:t>$</w:t>
            </w:r>
            <w:r>
              <w:rPr>
                <w:rFonts w:ascii="Century Gothic" w:hAnsi="Century Gothic"/>
                <w:sz w:val="22"/>
                <w:szCs w:val="22"/>
              </w:rPr>
              <w:t>2</w:t>
            </w:r>
            <w:r w:rsidRPr="00686576">
              <w:rPr>
                <w:rFonts w:ascii="Century Gothic" w:hAnsi="Century Gothic"/>
                <w:sz w:val="22"/>
                <w:szCs w:val="22"/>
              </w:rPr>
              <w:t>0.000.000</w:t>
            </w:r>
          </w:p>
          <w:p w14:paraId="6FC6B3BE" w14:textId="77777777" w:rsidR="00B53481" w:rsidRPr="00686576" w:rsidRDefault="00B53481" w:rsidP="00B53481">
            <w:pPr>
              <w:pStyle w:val="Prrafodelista"/>
              <w:ind w:left="0"/>
              <w:jc w:val="center"/>
              <w:rPr>
                <w:rFonts w:ascii="Century Gothic" w:hAnsi="Century Gothic"/>
                <w:sz w:val="22"/>
                <w:szCs w:val="22"/>
              </w:rPr>
            </w:pPr>
          </w:p>
        </w:tc>
      </w:tr>
      <w:tr w:rsidR="006524D4" w:rsidRPr="004A6191" w14:paraId="71E0B7FB" w14:textId="77777777" w:rsidTr="00B53481">
        <w:trPr>
          <w:trHeight w:val="135"/>
        </w:trPr>
        <w:tc>
          <w:tcPr>
            <w:tcW w:w="4248" w:type="dxa"/>
          </w:tcPr>
          <w:p w14:paraId="3DBA369A" w14:textId="77777777" w:rsidR="006524D4" w:rsidRPr="004A6191" w:rsidRDefault="006524D4" w:rsidP="00B53481">
            <w:pPr>
              <w:pStyle w:val="Prrafodelista"/>
              <w:ind w:left="0"/>
              <w:jc w:val="center"/>
              <w:rPr>
                <w:rFonts w:ascii="Century Gothic" w:hAnsi="Century Gothic"/>
                <w:sz w:val="22"/>
                <w:szCs w:val="22"/>
              </w:rPr>
            </w:pPr>
          </w:p>
          <w:p w14:paraId="2BCD77A1" w14:textId="77777777" w:rsidR="006524D4" w:rsidRPr="004A6191" w:rsidRDefault="006524D4" w:rsidP="00B53481">
            <w:pPr>
              <w:pStyle w:val="Prrafodelista"/>
              <w:ind w:left="0"/>
              <w:jc w:val="center"/>
              <w:rPr>
                <w:rFonts w:ascii="Century Gothic" w:hAnsi="Century Gothic"/>
                <w:sz w:val="22"/>
                <w:szCs w:val="22"/>
              </w:rPr>
            </w:pPr>
            <w:r w:rsidRPr="004A6191">
              <w:rPr>
                <w:rFonts w:ascii="Century Gothic" w:hAnsi="Century Gothic"/>
                <w:sz w:val="22"/>
                <w:szCs w:val="22"/>
              </w:rPr>
              <w:t>TOTAL:</w:t>
            </w:r>
          </w:p>
        </w:tc>
        <w:tc>
          <w:tcPr>
            <w:tcW w:w="4111" w:type="dxa"/>
            <w:gridSpan w:val="2"/>
          </w:tcPr>
          <w:p w14:paraId="0473327C" w14:textId="77777777" w:rsidR="006524D4" w:rsidRPr="004A6191" w:rsidRDefault="006524D4" w:rsidP="00B53481">
            <w:pPr>
              <w:pStyle w:val="Prrafodelista"/>
              <w:ind w:left="0"/>
              <w:jc w:val="center"/>
              <w:rPr>
                <w:rFonts w:ascii="Century Gothic" w:hAnsi="Century Gothic"/>
                <w:sz w:val="22"/>
                <w:szCs w:val="22"/>
              </w:rPr>
            </w:pPr>
          </w:p>
          <w:p w14:paraId="52646E1A" w14:textId="44403BB8" w:rsidR="006524D4" w:rsidRPr="004A6191" w:rsidRDefault="006524D4" w:rsidP="00B53481">
            <w:pPr>
              <w:pStyle w:val="Prrafodelista"/>
              <w:ind w:left="0"/>
              <w:jc w:val="center"/>
              <w:rPr>
                <w:rFonts w:ascii="Century Gothic" w:hAnsi="Century Gothic"/>
                <w:sz w:val="22"/>
                <w:szCs w:val="22"/>
              </w:rPr>
            </w:pPr>
            <w:r w:rsidRPr="004A6191">
              <w:rPr>
                <w:rFonts w:ascii="Century Gothic" w:hAnsi="Century Gothic"/>
                <w:sz w:val="22"/>
                <w:szCs w:val="22"/>
              </w:rPr>
              <w:t>$</w:t>
            </w:r>
            <w:r w:rsidR="00B53481">
              <w:rPr>
                <w:rFonts w:ascii="Century Gothic" w:hAnsi="Century Gothic"/>
                <w:sz w:val="22"/>
                <w:szCs w:val="22"/>
              </w:rPr>
              <w:t>200</w:t>
            </w:r>
            <w:r>
              <w:rPr>
                <w:rFonts w:ascii="Century Gothic" w:hAnsi="Century Gothic"/>
                <w:sz w:val="22"/>
                <w:szCs w:val="22"/>
              </w:rPr>
              <w:t>.000.000</w:t>
            </w:r>
          </w:p>
        </w:tc>
      </w:tr>
    </w:tbl>
    <w:p w14:paraId="32BC549F" w14:textId="77777777" w:rsidR="00B53481" w:rsidRDefault="00B53481" w:rsidP="00416796">
      <w:pPr>
        <w:ind w:right="50"/>
        <w:jc w:val="both"/>
        <w:rPr>
          <w:rFonts w:ascii="Century Gothic" w:hAnsi="Century Gothic" w:cs="Arial"/>
          <w:color w:val="000000" w:themeColor="text1"/>
          <w:sz w:val="22"/>
          <w:szCs w:val="22"/>
        </w:rPr>
      </w:pPr>
    </w:p>
    <w:p w14:paraId="5B4AD04C" w14:textId="1E8BC8EC" w:rsidR="00416796" w:rsidRPr="001B576D" w:rsidRDefault="006524D4" w:rsidP="00416796">
      <w:pPr>
        <w:ind w:right="50"/>
        <w:jc w:val="both"/>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La tasación anterior, se realizó atendiendo los pronunciamientos de la Corte Suprema de Justicia en Sentencias, ya que </w:t>
      </w:r>
      <w:r w:rsidR="00416796" w:rsidRPr="001B576D">
        <w:rPr>
          <w:rFonts w:ascii="Century Gothic" w:hAnsi="Century Gothic" w:cs="Arial"/>
          <w:color w:val="000000" w:themeColor="text1"/>
          <w:sz w:val="22"/>
          <w:szCs w:val="22"/>
        </w:rPr>
        <w:t>ha reconocido hasta $60.000.000 en caso de muerte (para padres e hijos), tal como se puede extraer de la siguiente sentencia</w:t>
      </w:r>
      <w:r w:rsidR="00416796" w:rsidRPr="001B576D">
        <w:rPr>
          <w:rFonts w:ascii="Century Gothic" w:hAnsi="Century Gothic" w:cs="Arial"/>
          <w:color w:val="000000" w:themeColor="text1"/>
          <w:sz w:val="22"/>
          <w:szCs w:val="22"/>
        </w:rPr>
        <w:footnoteReference w:id="1"/>
      </w:r>
      <w:r w:rsidR="00416796" w:rsidRPr="001B576D">
        <w:rPr>
          <w:rFonts w:ascii="Century Gothic" w:hAnsi="Century Gothic" w:cs="Arial"/>
          <w:color w:val="000000" w:themeColor="text1"/>
          <w:sz w:val="22"/>
          <w:szCs w:val="22"/>
        </w:rPr>
        <w:t>:</w:t>
      </w:r>
    </w:p>
    <w:p w14:paraId="6025D5C4" w14:textId="77777777" w:rsidR="00416796" w:rsidRPr="001B576D" w:rsidRDefault="00416796" w:rsidP="00416796">
      <w:pPr>
        <w:ind w:right="50"/>
        <w:jc w:val="both"/>
        <w:rPr>
          <w:rFonts w:ascii="Century Gothic" w:hAnsi="Century Gothic" w:cs="Lucida Sans Unicode"/>
          <w:color w:val="000000" w:themeColor="text1"/>
          <w:sz w:val="22"/>
          <w:szCs w:val="22"/>
        </w:rPr>
      </w:pPr>
    </w:p>
    <w:p w14:paraId="26869819" w14:textId="77777777" w:rsidR="00416796" w:rsidRPr="001B576D" w:rsidRDefault="00416796" w:rsidP="00416796">
      <w:pPr>
        <w:pStyle w:val="Prrafodelista"/>
        <w:jc w:val="both"/>
        <w:rPr>
          <w:rFonts w:ascii="Century Gothic" w:hAnsi="Century Gothic"/>
          <w:i/>
          <w:color w:val="000000" w:themeColor="text1"/>
          <w:sz w:val="20"/>
          <w:szCs w:val="20"/>
        </w:rPr>
      </w:pPr>
      <w:r w:rsidRPr="001B576D">
        <w:rPr>
          <w:rFonts w:ascii="Century Gothic" w:hAnsi="Century Gothic"/>
          <w:i/>
          <w:color w:val="000000" w:themeColor="text1"/>
          <w:sz w:val="20"/>
          <w:szCs w:val="20"/>
        </w:rPr>
        <w:t>“Siguiendo las pautas reseñadas, se tasarán los perjuicios morales sufridos por los demandantes en la suma de $60’000.000 para cada uno de los padres; $60’000.000 para el esposo; y $60’000.000 para cada uno de los hijos.</w:t>
      </w:r>
    </w:p>
    <w:p w14:paraId="1485AD09" w14:textId="77777777" w:rsidR="00416796" w:rsidRPr="001B576D" w:rsidRDefault="00416796" w:rsidP="00416796">
      <w:pPr>
        <w:pStyle w:val="Prrafodelista"/>
        <w:jc w:val="both"/>
        <w:rPr>
          <w:rFonts w:ascii="Century Gothic" w:hAnsi="Century Gothic"/>
          <w:i/>
          <w:color w:val="000000" w:themeColor="text1"/>
          <w:sz w:val="20"/>
          <w:szCs w:val="20"/>
        </w:rPr>
      </w:pPr>
    </w:p>
    <w:p w14:paraId="674BDD5A" w14:textId="77777777" w:rsidR="00416796" w:rsidRPr="001B576D" w:rsidRDefault="00416796" w:rsidP="00416796">
      <w:pPr>
        <w:pStyle w:val="Prrafodelista"/>
        <w:jc w:val="both"/>
        <w:rPr>
          <w:rFonts w:ascii="Century Gothic" w:hAnsi="Century Gothic"/>
          <w:i/>
          <w:color w:val="000000" w:themeColor="text1"/>
          <w:sz w:val="20"/>
          <w:szCs w:val="20"/>
        </w:rPr>
      </w:pPr>
      <w:r w:rsidRPr="001B576D">
        <w:rPr>
          <w:rFonts w:ascii="Century Gothic" w:hAnsi="Century Gothic"/>
          <w:i/>
          <w:color w:val="000000" w:themeColor="text1"/>
          <w:sz w:val="20"/>
          <w:szCs w:val="20"/>
        </w:rPr>
        <w:t xml:space="preserve">El anterior monto se estima razonable, puesto que esta Sala, en circunstancias fácticas similares, ha condenado en el pasado al pago de $53.000.000 (SC del 17 de noviembre de 2011, </w:t>
      </w:r>
      <w:proofErr w:type="spellStart"/>
      <w:r w:rsidRPr="001B576D">
        <w:rPr>
          <w:rFonts w:ascii="Century Gothic" w:hAnsi="Century Gothic"/>
          <w:i/>
          <w:color w:val="000000" w:themeColor="text1"/>
          <w:sz w:val="20"/>
          <w:szCs w:val="20"/>
        </w:rPr>
        <w:t>Exp</w:t>
      </w:r>
      <w:proofErr w:type="spellEnd"/>
      <w:r w:rsidRPr="001B576D">
        <w:rPr>
          <w:rFonts w:ascii="Century Gothic" w:hAnsi="Century Gothic"/>
          <w:i/>
          <w:color w:val="000000" w:themeColor="text1"/>
          <w:sz w:val="20"/>
          <w:szCs w:val="20"/>
        </w:rPr>
        <w:t xml:space="preserve">. 1999-533), y $55.000.000 (SC del 9 de julio de 2012, </w:t>
      </w:r>
      <w:proofErr w:type="spellStart"/>
      <w:r w:rsidRPr="001B576D">
        <w:rPr>
          <w:rFonts w:ascii="Century Gothic" w:hAnsi="Century Gothic"/>
          <w:i/>
          <w:color w:val="000000" w:themeColor="text1"/>
          <w:sz w:val="20"/>
          <w:szCs w:val="20"/>
        </w:rPr>
        <w:t>Exp</w:t>
      </w:r>
      <w:proofErr w:type="spellEnd"/>
      <w:r w:rsidRPr="001B576D">
        <w:rPr>
          <w:rFonts w:ascii="Century Gothic" w:hAnsi="Century Gothic"/>
          <w:i/>
          <w:color w:val="000000" w:themeColor="text1"/>
          <w:sz w:val="20"/>
          <w:szCs w:val="20"/>
        </w:rPr>
        <w:t>. 2002-101-01).</w:t>
      </w:r>
    </w:p>
    <w:p w14:paraId="6477B08B" w14:textId="77777777" w:rsidR="00416796" w:rsidRPr="001B576D" w:rsidRDefault="00416796" w:rsidP="00416796">
      <w:pPr>
        <w:pStyle w:val="Prrafodelista"/>
        <w:jc w:val="both"/>
        <w:rPr>
          <w:rFonts w:ascii="Century Gothic" w:hAnsi="Century Gothic"/>
          <w:i/>
          <w:color w:val="000000" w:themeColor="text1"/>
          <w:sz w:val="20"/>
          <w:szCs w:val="20"/>
        </w:rPr>
      </w:pPr>
    </w:p>
    <w:p w14:paraId="5EBC9F15" w14:textId="77777777" w:rsidR="00416796" w:rsidRPr="001B576D" w:rsidRDefault="00416796" w:rsidP="00416796">
      <w:pPr>
        <w:pStyle w:val="Prrafodelista"/>
        <w:jc w:val="both"/>
        <w:rPr>
          <w:rFonts w:ascii="Century Gothic" w:hAnsi="Century Gothic"/>
          <w:i/>
          <w:color w:val="000000" w:themeColor="text1"/>
          <w:sz w:val="20"/>
          <w:szCs w:val="20"/>
        </w:rPr>
      </w:pPr>
      <w:r w:rsidRPr="001B576D">
        <w:rPr>
          <w:rFonts w:ascii="Century Gothic" w:hAnsi="Century Gothic"/>
          <w:i/>
          <w:color w:val="000000" w:themeColor="text1"/>
          <w:sz w:val="20"/>
          <w:szCs w:val="20"/>
        </w:rPr>
        <w:lastRenderedPageBreak/>
        <w:t>De manera que es apenas justificable que en cuatro años, el monto de los referidos perjuicios sufra un incremento o ajuste moderado. Al respecto nuestra jurisprudencia tiene establecido:</w:t>
      </w:r>
    </w:p>
    <w:p w14:paraId="052FD9A0" w14:textId="77777777" w:rsidR="00416796" w:rsidRPr="001B576D" w:rsidRDefault="00416796" w:rsidP="00416796">
      <w:pPr>
        <w:pStyle w:val="Prrafodelista"/>
        <w:jc w:val="both"/>
        <w:rPr>
          <w:rFonts w:ascii="Century Gothic" w:hAnsi="Century Gothic"/>
          <w:i/>
          <w:color w:val="000000" w:themeColor="text1"/>
          <w:sz w:val="20"/>
          <w:szCs w:val="20"/>
        </w:rPr>
      </w:pPr>
    </w:p>
    <w:p w14:paraId="17BC7F4F" w14:textId="77777777" w:rsidR="00416796" w:rsidRPr="001B576D" w:rsidRDefault="00416796" w:rsidP="00416796">
      <w:pPr>
        <w:pStyle w:val="Prrafodelista"/>
        <w:jc w:val="both"/>
        <w:rPr>
          <w:rFonts w:ascii="Century Gothic" w:hAnsi="Century Gothic"/>
          <w:i/>
          <w:color w:val="000000" w:themeColor="text1"/>
          <w:sz w:val="20"/>
          <w:szCs w:val="20"/>
        </w:rPr>
      </w:pPr>
      <w:r w:rsidRPr="001B576D">
        <w:rPr>
          <w:rFonts w:ascii="Century Gothic" w:hAnsi="Century Gothic"/>
          <w:i/>
          <w:color w:val="000000" w:themeColor="text1"/>
          <w:sz w:val="20"/>
          <w:szCs w:val="20"/>
        </w:rPr>
        <w:t xml:space="preserve">‘Adviértase que no se trata de aplicar corrección o actualización monetaria a las cifras señaladas por la Corte de antaño, por cuanto el daño moral no admite indexación monetaria, sino de ajustar el monto de la reparación de esta lesión, como parámetro de referencia o guía a los funcionarios judiciales, a las exigencias de la época contemporánea…’ (SC del 17 de noviembre de 2011, </w:t>
      </w:r>
      <w:proofErr w:type="spellStart"/>
      <w:r w:rsidRPr="001B576D">
        <w:rPr>
          <w:rFonts w:ascii="Century Gothic" w:hAnsi="Century Gothic"/>
          <w:i/>
          <w:color w:val="000000" w:themeColor="text1"/>
          <w:sz w:val="20"/>
          <w:szCs w:val="20"/>
        </w:rPr>
        <w:t>Exp</w:t>
      </w:r>
      <w:proofErr w:type="spellEnd"/>
      <w:r w:rsidRPr="001B576D">
        <w:rPr>
          <w:rFonts w:ascii="Century Gothic" w:hAnsi="Century Gothic"/>
          <w:i/>
          <w:color w:val="000000" w:themeColor="text1"/>
          <w:sz w:val="20"/>
          <w:szCs w:val="20"/>
        </w:rPr>
        <w:t>. 1999-533).</w:t>
      </w:r>
    </w:p>
    <w:p w14:paraId="356CA54F" w14:textId="77777777" w:rsidR="00416796" w:rsidRPr="001B576D" w:rsidRDefault="00416796" w:rsidP="00416796">
      <w:pPr>
        <w:jc w:val="both"/>
        <w:rPr>
          <w:rFonts w:ascii="Century Gothic" w:eastAsia="Times New Roman" w:hAnsi="Century Gothic"/>
          <w:i/>
          <w:color w:val="000000" w:themeColor="text1"/>
          <w:sz w:val="22"/>
          <w:szCs w:val="22"/>
          <w:lang w:eastAsia="es-AR"/>
        </w:rPr>
      </w:pPr>
    </w:p>
    <w:p w14:paraId="240E969A" w14:textId="73A7C5F2" w:rsidR="00416796" w:rsidRPr="001B576D" w:rsidRDefault="00416796" w:rsidP="00416796">
      <w:pPr>
        <w:jc w:val="both"/>
        <w:rPr>
          <w:rFonts w:ascii="Century Gothic" w:hAnsi="Century Gothic" w:cs="Lucida Sans Unicode"/>
          <w:color w:val="000000" w:themeColor="text1"/>
          <w:sz w:val="22"/>
          <w:szCs w:val="22"/>
        </w:rPr>
      </w:pPr>
      <w:r w:rsidRPr="001B576D">
        <w:rPr>
          <w:rFonts w:ascii="Century Gothic" w:hAnsi="Century Gothic" w:cs="Lucida Sans Unicode"/>
          <w:color w:val="000000" w:themeColor="text1"/>
          <w:sz w:val="22"/>
          <w:szCs w:val="22"/>
        </w:rPr>
        <w:t xml:space="preserve">A su vez, recientemente la Corte Suprema de Justicia en Sentencia SC5125-2020 del 15 de diciembre de 2020, confirmó la condena que estableció el Tribunal por concepto de perjuicios morales a favor de los familiares de un fallecido (cónyuge e hijo) en accidente de tránsito. </w:t>
      </w:r>
    </w:p>
    <w:p w14:paraId="5EB44FAF" w14:textId="77777777" w:rsidR="00416796" w:rsidRDefault="00416796" w:rsidP="00416796">
      <w:pPr>
        <w:jc w:val="both"/>
        <w:rPr>
          <w:rFonts w:ascii="Arial Narrow" w:hAnsi="Arial Narrow" w:cs="Lucida Sans Unicode"/>
          <w:color w:val="000000" w:themeColor="text1"/>
        </w:rPr>
      </w:pPr>
    </w:p>
    <w:p w14:paraId="38C8E711" w14:textId="6F06B357" w:rsidR="00D91F8A" w:rsidRDefault="00D91F8A" w:rsidP="00D91F8A">
      <w:pPr>
        <w:jc w:val="both"/>
        <w:rPr>
          <w:rFonts w:ascii="Century Gothic" w:hAnsi="Century Gothic"/>
          <w:sz w:val="22"/>
          <w:szCs w:val="22"/>
        </w:rPr>
      </w:pPr>
      <w:r>
        <w:rPr>
          <w:rFonts w:ascii="Century Gothic" w:hAnsi="Century Gothic" w:cs="Arial"/>
          <w:color w:val="000000" w:themeColor="text1"/>
          <w:sz w:val="22"/>
          <w:szCs w:val="22"/>
        </w:rPr>
        <w:t xml:space="preserve">Por </w:t>
      </w:r>
      <w:r>
        <w:rPr>
          <w:rFonts w:ascii="Century Gothic" w:hAnsi="Century Gothic" w:cs="Arial"/>
          <w:color w:val="000000" w:themeColor="text1"/>
          <w:sz w:val="22"/>
          <w:szCs w:val="22"/>
        </w:rPr>
        <w:t>último</w:t>
      </w:r>
      <w:r>
        <w:rPr>
          <w:rFonts w:ascii="Century Gothic" w:hAnsi="Century Gothic" w:cs="Arial"/>
          <w:color w:val="000000" w:themeColor="text1"/>
          <w:sz w:val="22"/>
          <w:szCs w:val="22"/>
        </w:rPr>
        <w:t xml:space="preserve">, en cuanto al daño a la vida de relación pretendido, </w:t>
      </w:r>
      <w:r>
        <w:rPr>
          <w:rFonts w:ascii="Century Gothic" w:hAnsi="Century Gothic" w:cs="Arial"/>
          <w:color w:val="000000" w:themeColor="text1"/>
          <w:sz w:val="22"/>
          <w:szCs w:val="22"/>
        </w:rPr>
        <w:t xml:space="preserve">no </w:t>
      </w:r>
      <w:r>
        <w:rPr>
          <w:rFonts w:ascii="Century Gothic" w:hAnsi="Century Gothic" w:cs="Arial"/>
          <w:color w:val="000000" w:themeColor="text1"/>
          <w:sz w:val="22"/>
          <w:szCs w:val="22"/>
        </w:rPr>
        <w:t xml:space="preserve">se realizó una liquidación objetiva, ya que de las pruebas hasta el momento allegadas al proceso no se permite determinar el derecho que les asiste para acceder al mismo, pues este tipo de perjuicios no procede de manera automática, en Sentencia reciente </w:t>
      </w:r>
      <w:r w:rsidRPr="00FD73BC">
        <w:rPr>
          <w:rFonts w:ascii="Century Gothic" w:hAnsi="Century Gothic"/>
          <w:sz w:val="22"/>
          <w:szCs w:val="22"/>
        </w:rPr>
        <w:t>SC665-2019-2009-00005-01</w:t>
      </w:r>
      <w:r>
        <w:rPr>
          <w:rFonts w:ascii="Century Gothic" w:hAnsi="Century Gothic"/>
          <w:sz w:val="22"/>
          <w:szCs w:val="22"/>
        </w:rPr>
        <w:t xml:space="preserve">, la Corte Suprema de Justicia otorgó a la cónyuge del fallecido el monto de $30.000.000, porque dadas las particulares del caso se pudo determinar que con </w:t>
      </w:r>
      <w:r>
        <w:rPr>
          <w:rFonts w:ascii="Century Gothic" w:hAnsi="Century Gothic" w:cs="Arial"/>
          <w:color w:val="000000" w:themeColor="text1"/>
          <w:sz w:val="22"/>
          <w:szCs w:val="22"/>
        </w:rPr>
        <w:t xml:space="preserve">la </w:t>
      </w:r>
      <w:r w:rsidRPr="005906CF">
        <w:rPr>
          <w:rFonts w:ascii="Century Gothic" w:hAnsi="Century Gothic"/>
          <w:sz w:val="22"/>
          <w:szCs w:val="22"/>
        </w:rPr>
        <w:t>intempestiva</w:t>
      </w:r>
      <w:r>
        <w:rPr>
          <w:rFonts w:ascii="Century Gothic" w:hAnsi="Century Gothic"/>
          <w:sz w:val="22"/>
          <w:szCs w:val="22"/>
        </w:rPr>
        <w:t xml:space="preserve"> </w:t>
      </w:r>
      <w:r w:rsidRPr="005906CF">
        <w:rPr>
          <w:rFonts w:ascii="Century Gothic" w:hAnsi="Century Gothic"/>
          <w:sz w:val="22"/>
          <w:szCs w:val="22"/>
        </w:rPr>
        <w:t>muerte</w:t>
      </w:r>
      <w:r>
        <w:rPr>
          <w:rFonts w:ascii="Century Gothic" w:hAnsi="Century Gothic"/>
          <w:sz w:val="22"/>
          <w:szCs w:val="22"/>
        </w:rPr>
        <w:t xml:space="preserve"> </w:t>
      </w:r>
      <w:r w:rsidRPr="005906CF">
        <w:rPr>
          <w:rFonts w:ascii="Century Gothic" w:hAnsi="Century Gothic"/>
          <w:sz w:val="22"/>
          <w:szCs w:val="22"/>
        </w:rPr>
        <w:t>de</w:t>
      </w:r>
      <w:r>
        <w:rPr>
          <w:rFonts w:ascii="Century Gothic" w:hAnsi="Century Gothic"/>
          <w:sz w:val="22"/>
          <w:szCs w:val="22"/>
        </w:rPr>
        <w:t xml:space="preserve"> </w:t>
      </w:r>
      <w:r w:rsidRPr="005906CF">
        <w:rPr>
          <w:rFonts w:ascii="Century Gothic" w:hAnsi="Century Gothic"/>
          <w:sz w:val="22"/>
          <w:szCs w:val="22"/>
        </w:rPr>
        <w:t>su</w:t>
      </w:r>
      <w:r>
        <w:rPr>
          <w:rFonts w:ascii="Century Gothic" w:hAnsi="Century Gothic"/>
          <w:sz w:val="22"/>
          <w:szCs w:val="22"/>
        </w:rPr>
        <w:t xml:space="preserve"> pareja</w:t>
      </w:r>
      <w:r w:rsidRPr="005906CF">
        <w:rPr>
          <w:rFonts w:ascii="MS Gothic" w:eastAsia="MS Gothic" w:hAnsi="MS Gothic" w:cs="MS Gothic" w:hint="eastAsia"/>
          <w:sz w:val="22"/>
          <w:szCs w:val="22"/>
        </w:rPr>
        <w:t>，</w:t>
      </w:r>
      <w:r w:rsidRPr="005906CF">
        <w:rPr>
          <w:rFonts w:ascii="Century Gothic" w:hAnsi="Century Gothic"/>
          <w:sz w:val="22"/>
          <w:szCs w:val="22"/>
        </w:rPr>
        <w:t>la</w:t>
      </w:r>
      <w:r>
        <w:rPr>
          <w:rFonts w:ascii="Century Gothic" w:hAnsi="Century Gothic"/>
          <w:sz w:val="22"/>
          <w:szCs w:val="22"/>
        </w:rPr>
        <w:t xml:space="preserve"> </w:t>
      </w:r>
      <w:r w:rsidRPr="005906CF">
        <w:rPr>
          <w:rFonts w:ascii="Century Gothic" w:hAnsi="Century Gothic"/>
          <w:sz w:val="22"/>
          <w:szCs w:val="22"/>
        </w:rPr>
        <w:t>gestora</w:t>
      </w:r>
      <w:r>
        <w:rPr>
          <w:rFonts w:ascii="Century Gothic" w:hAnsi="Century Gothic"/>
          <w:sz w:val="22"/>
          <w:szCs w:val="22"/>
        </w:rPr>
        <w:t xml:space="preserve"> </w:t>
      </w:r>
      <w:r w:rsidRPr="005906CF">
        <w:rPr>
          <w:rFonts w:ascii="Century Gothic" w:hAnsi="Century Gothic"/>
          <w:sz w:val="22"/>
          <w:szCs w:val="22"/>
        </w:rPr>
        <w:t>se</w:t>
      </w:r>
      <w:r>
        <w:rPr>
          <w:rFonts w:ascii="Century Gothic" w:hAnsi="Century Gothic"/>
          <w:sz w:val="22"/>
          <w:szCs w:val="22"/>
        </w:rPr>
        <w:t xml:space="preserve"> </w:t>
      </w:r>
      <w:r w:rsidRPr="005906CF">
        <w:rPr>
          <w:rFonts w:ascii="Century Gothic" w:hAnsi="Century Gothic"/>
          <w:sz w:val="22"/>
          <w:szCs w:val="22"/>
        </w:rPr>
        <w:t>vio</w:t>
      </w:r>
      <w:r>
        <w:rPr>
          <w:rFonts w:ascii="Century Gothic" w:hAnsi="Century Gothic"/>
          <w:sz w:val="22"/>
          <w:szCs w:val="22"/>
        </w:rPr>
        <w:t xml:space="preserve"> privada</w:t>
      </w:r>
      <w:r w:rsidRPr="005906CF">
        <w:rPr>
          <w:rFonts w:ascii="Century Gothic" w:hAnsi="Century Gothic"/>
          <w:sz w:val="22"/>
          <w:szCs w:val="22"/>
        </w:rPr>
        <w:t xml:space="preserve"> de</w:t>
      </w:r>
      <w:r>
        <w:rPr>
          <w:rFonts w:ascii="Century Gothic" w:hAnsi="Century Gothic"/>
          <w:sz w:val="22"/>
          <w:szCs w:val="22"/>
        </w:rPr>
        <w:t xml:space="preserve"> </w:t>
      </w:r>
      <w:r w:rsidRPr="005906CF">
        <w:rPr>
          <w:rFonts w:ascii="Century Gothic" w:hAnsi="Century Gothic"/>
          <w:sz w:val="22"/>
          <w:szCs w:val="22"/>
        </w:rPr>
        <w:t>realizar</w:t>
      </w:r>
      <w:r>
        <w:rPr>
          <w:rFonts w:ascii="Century Gothic" w:hAnsi="Century Gothic"/>
          <w:sz w:val="22"/>
          <w:szCs w:val="22"/>
        </w:rPr>
        <w:t xml:space="preserve"> </w:t>
      </w:r>
      <w:r w:rsidRPr="005906CF">
        <w:rPr>
          <w:rFonts w:ascii="Century Gothic" w:hAnsi="Century Gothic"/>
          <w:sz w:val="22"/>
          <w:szCs w:val="22"/>
        </w:rPr>
        <w:t>actividades</w:t>
      </w:r>
      <w:r>
        <w:rPr>
          <w:rFonts w:ascii="Century Gothic" w:hAnsi="Century Gothic"/>
          <w:sz w:val="22"/>
          <w:szCs w:val="22"/>
        </w:rPr>
        <w:t xml:space="preserve"> </w:t>
      </w:r>
      <w:r w:rsidRPr="005906CF">
        <w:rPr>
          <w:rFonts w:ascii="Century Gothic" w:hAnsi="Century Gothic"/>
          <w:sz w:val="22"/>
          <w:szCs w:val="22"/>
        </w:rPr>
        <w:t>placenteras</w:t>
      </w:r>
      <w:r>
        <w:rPr>
          <w:rFonts w:ascii="Century Gothic" w:hAnsi="Century Gothic"/>
          <w:sz w:val="22"/>
          <w:szCs w:val="22"/>
        </w:rPr>
        <w:t xml:space="preserve"> </w:t>
      </w:r>
      <w:r w:rsidRPr="005906CF">
        <w:rPr>
          <w:rFonts w:ascii="Century Gothic" w:hAnsi="Century Gothic"/>
          <w:sz w:val="22"/>
          <w:szCs w:val="22"/>
        </w:rPr>
        <w:t>de</w:t>
      </w:r>
      <w:r>
        <w:rPr>
          <w:rFonts w:ascii="Century Gothic" w:hAnsi="Century Gothic"/>
          <w:sz w:val="22"/>
          <w:szCs w:val="22"/>
        </w:rPr>
        <w:t xml:space="preserve"> </w:t>
      </w:r>
      <w:r w:rsidRPr="005906CF">
        <w:rPr>
          <w:rFonts w:ascii="Century Gothic" w:hAnsi="Century Gothic"/>
          <w:sz w:val="22"/>
          <w:szCs w:val="22"/>
        </w:rPr>
        <w:t>tipio</w:t>
      </w:r>
      <w:r>
        <w:rPr>
          <w:rFonts w:ascii="Century Gothic" w:hAnsi="Century Gothic"/>
          <w:sz w:val="22"/>
          <w:szCs w:val="22"/>
        </w:rPr>
        <w:t xml:space="preserve"> </w:t>
      </w:r>
      <w:r w:rsidRPr="005906CF">
        <w:rPr>
          <w:rFonts w:ascii="Century Gothic" w:hAnsi="Century Gothic"/>
          <w:sz w:val="22"/>
          <w:szCs w:val="22"/>
        </w:rPr>
        <w:t>social</w:t>
      </w:r>
      <w:r w:rsidRPr="005906CF">
        <w:rPr>
          <w:rFonts w:ascii="MS Gothic" w:eastAsia="MS Gothic" w:hAnsi="MS Gothic" w:cs="MS Gothic" w:hint="eastAsia"/>
          <w:sz w:val="22"/>
          <w:szCs w:val="22"/>
        </w:rPr>
        <w:t>，</w:t>
      </w:r>
      <w:r>
        <w:rPr>
          <w:rFonts w:ascii="Century Gothic" w:hAnsi="Century Gothic"/>
          <w:sz w:val="22"/>
          <w:szCs w:val="22"/>
        </w:rPr>
        <w:t>p</w:t>
      </w:r>
      <w:r w:rsidRPr="005906CF">
        <w:rPr>
          <w:rFonts w:ascii="Century Gothic" w:hAnsi="Century Gothic"/>
          <w:sz w:val="22"/>
          <w:szCs w:val="22"/>
        </w:rPr>
        <w:t xml:space="preserve">ersonal </w:t>
      </w:r>
      <w:r>
        <w:rPr>
          <w:rFonts w:ascii="Century Gothic" w:hAnsi="Century Gothic"/>
          <w:sz w:val="22"/>
          <w:szCs w:val="22"/>
        </w:rPr>
        <w:t xml:space="preserve">y </w:t>
      </w:r>
      <w:r w:rsidRPr="005906CF">
        <w:rPr>
          <w:rFonts w:ascii="Century Gothic" w:hAnsi="Century Gothic"/>
          <w:sz w:val="22"/>
          <w:szCs w:val="22"/>
        </w:rPr>
        <w:t>familiar propias de unos esposos que están reali</w:t>
      </w:r>
      <w:r>
        <w:rPr>
          <w:rFonts w:ascii="Century Gothic" w:hAnsi="Century Gothic"/>
          <w:sz w:val="22"/>
          <w:szCs w:val="22"/>
        </w:rPr>
        <w:t>z</w:t>
      </w:r>
      <w:r w:rsidRPr="005906CF">
        <w:rPr>
          <w:rFonts w:ascii="Century Gothic" w:hAnsi="Century Gothic"/>
          <w:sz w:val="22"/>
          <w:szCs w:val="22"/>
        </w:rPr>
        <w:t xml:space="preserve">ando su </w:t>
      </w:r>
      <w:r>
        <w:rPr>
          <w:rFonts w:ascii="Century Gothic" w:hAnsi="Century Gothic"/>
          <w:sz w:val="22"/>
          <w:szCs w:val="22"/>
        </w:rPr>
        <w:t xml:space="preserve">proyecto de vida común, </w:t>
      </w:r>
      <w:r w:rsidRPr="005906CF">
        <w:rPr>
          <w:rFonts w:ascii="Century Gothic" w:hAnsi="Century Gothic"/>
          <w:sz w:val="22"/>
          <w:szCs w:val="22"/>
        </w:rPr>
        <w:t>las cuales eran exteriorizadas y advertidas en su círculo socia</w:t>
      </w:r>
      <w:r>
        <w:rPr>
          <w:rFonts w:ascii="Century Gothic" w:hAnsi="Century Gothic"/>
          <w:sz w:val="22"/>
          <w:szCs w:val="22"/>
        </w:rPr>
        <w:t>l, acreditado con las pruebas practicadas.</w:t>
      </w:r>
    </w:p>
    <w:p w14:paraId="0E554F85" w14:textId="77777777" w:rsidR="00D91F8A" w:rsidRDefault="00D91F8A" w:rsidP="00D91F8A">
      <w:pPr>
        <w:jc w:val="both"/>
        <w:rPr>
          <w:rFonts w:ascii="Century Gothic" w:hAnsi="Century Gothic"/>
          <w:sz w:val="22"/>
          <w:szCs w:val="22"/>
        </w:rPr>
      </w:pPr>
    </w:p>
    <w:p w14:paraId="79D85AB5" w14:textId="77777777" w:rsidR="00D91F8A" w:rsidRDefault="00D91F8A" w:rsidP="00D91F8A">
      <w:pPr>
        <w:jc w:val="both"/>
        <w:rPr>
          <w:rFonts w:ascii="Century Gothic" w:hAnsi="Century Gothic"/>
          <w:sz w:val="22"/>
          <w:szCs w:val="22"/>
        </w:rPr>
      </w:pPr>
      <w:r>
        <w:rPr>
          <w:rFonts w:ascii="Century Gothic" w:hAnsi="Century Gothic"/>
          <w:sz w:val="22"/>
          <w:szCs w:val="22"/>
        </w:rPr>
        <w:t xml:space="preserve">Pero en el caso que ocupa la atención, no hay elementos que permitan determinar que los demandantes se han visto afectados en el ejercicio de actividades placenteras de tipo social que hacían antes del fallecimiento </w:t>
      </w:r>
      <w:r w:rsidRPr="00C453FC">
        <w:rPr>
          <w:rFonts w:ascii="Century Gothic" w:hAnsi="Century Gothic"/>
          <w:sz w:val="22"/>
          <w:szCs w:val="22"/>
        </w:rPr>
        <w:t xml:space="preserve">HENRY CASTELLAR MÁRQUEZ </w:t>
      </w:r>
      <w:r w:rsidRPr="004A6191">
        <w:rPr>
          <w:rFonts w:ascii="Century Gothic" w:hAnsi="Century Gothic"/>
          <w:sz w:val="22"/>
          <w:szCs w:val="22"/>
        </w:rPr>
        <w:t xml:space="preserve">(Q.E.P.D)    </w:t>
      </w:r>
    </w:p>
    <w:p w14:paraId="11DDB74F" w14:textId="77777777" w:rsidR="000C48B8" w:rsidRDefault="000C48B8" w:rsidP="003314A2">
      <w:pPr>
        <w:spacing w:line="360" w:lineRule="auto"/>
        <w:rPr>
          <w:rFonts w:ascii="Century Gothic" w:hAnsi="Century Gothic"/>
          <w:sz w:val="22"/>
          <w:szCs w:val="22"/>
        </w:rPr>
      </w:pPr>
    </w:p>
    <w:p w14:paraId="778B03C2" w14:textId="69E90D80" w:rsidR="00504FFB" w:rsidRPr="004A6191" w:rsidRDefault="00504FFB" w:rsidP="003314A2">
      <w:pPr>
        <w:spacing w:line="360" w:lineRule="auto"/>
        <w:rPr>
          <w:rFonts w:ascii="Century Gothic" w:hAnsi="Century Gothic"/>
          <w:sz w:val="22"/>
          <w:szCs w:val="22"/>
        </w:rPr>
      </w:pPr>
      <w:r w:rsidRPr="004A6191">
        <w:rPr>
          <w:rFonts w:ascii="Century Gothic" w:hAnsi="Century Gothic"/>
          <w:sz w:val="22"/>
          <w:szCs w:val="22"/>
        </w:rPr>
        <w:t xml:space="preserve">Valor total pretensiones objetivadas </w:t>
      </w:r>
      <w:r w:rsidRPr="00E0064A">
        <w:rPr>
          <w:rFonts w:ascii="Century Gothic" w:hAnsi="Century Gothic"/>
          <w:b/>
          <w:bCs/>
          <w:sz w:val="22"/>
          <w:szCs w:val="22"/>
        </w:rPr>
        <w:t>$</w:t>
      </w:r>
      <w:r w:rsidR="00D91F8A" w:rsidRPr="00D91F8A">
        <w:rPr>
          <w:rFonts w:ascii="Century Gothic" w:hAnsi="Century Gothic"/>
          <w:b/>
          <w:bCs/>
          <w:sz w:val="22"/>
          <w:szCs w:val="22"/>
        </w:rPr>
        <w:t>377</w:t>
      </w:r>
      <w:r w:rsidR="00D91F8A">
        <w:rPr>
          <w:rFonts w:ascii="Century Gothic" w:hAnsi="Century Gothic"/>
          <w:b/>
          <w:bCs/>
          <w:sz w:val="22"/>
          <w:szCs w:val="22"/>
        </w:rPr>
        <w:t>.</w:t>
      </w:r>
      <w:r w:rsidR="00D91F8A" w:rsidRPr="00D91F8A">
        <w:rPr>
          <w:rFonts w:ascii="Century Gothic" w:hAnsi="Century Gothic"/>
          <w:b/>
          <w:bCs/>
          <w:sz w:val="22"/>
          <w:szCs w:val="22"/>
        </w:rPr>
        <w:t>147</w:t>
      </w:r>
      <w:r w:rsidR="00D91F8A">
        <w:rPr>
          <w:rFonts w:ascii="Century Gothic" w:hAnsi="Century Gothic"/>
          <w:b/>
          <w:bCs/>
          <w:sz w:val="22"/>
          <w:szCs w:val="22"/>
        </w:rPr>
        <w:t>.</w:t>
      </w:r>
      <w:r w:rsidR="00D91F8A" w:rsidRPr="00D91F8A">
        <w:rPr>
          <w:rFonts w:ascii="Century Gothic" w:hAnsi="Century Gothic"/>
          <w:b/>
          <w:bCs/>
          <w:sz w:val="22"/>
          <w:szCs w:val="22"/>
        </w:rPr>
        <w:t>334</w:t>
      </w:r>
    </w:p>
    <w:bookmarkEnd w:id="5"/>
    <w:p w14:paraId="4064E213" w14:textId="77777777" w:rsidR="00E0064A" w:rsidRDefault="00E0064A" w:rsidP="003314A2">
      <w:pPr>
        <w:spacing w:line="360" w:lineRule="auto"/>
        <w:rPr>
          <w:rFonts w:ascii="Century Gothic" w:hAnsi="Century Gothic"/>
          <w:sz w:val="22"/>
          <w:szCs w:val="22"/>
        </w:rPr>
      </w:pPr>
    </w:p>
    <w:p w14:paraId="2785F3B1" w14:textId="04DD7F2F" w:rsidR="00E0064A" w:rsidRPr="00C453FC" w:rsidRDefault="003314A2" w:rsidP="003314A2">
      <w:pPr>
        <w:spacing w:line="360" w:lineRule="auto"/>
        <w:rPr>
          <w:rFonts w:ascii="Century Gothic" w:hAnsi="Century Gothic"/>
          <w:bCs/>
          <w:sz w:val="22"/>
          <w:szCs w:val="22"/>
        </w:rPr>
      </w:pPr>
      <w:r w:rsidRPr="004A6191">
        <w:rPr>
          <w:rFonts w:ascii="Century Gothic" w:hAnsi="Century Gothic"/>
          <w:sz w:val="22"/>
          <w:szCs w:val="22"/>
        </w:rPr>
        <w:t xml:space="preserve">Excepciones: </w:t>
      </w:r>
    </w:p>
    <w:p w14:paraId="09B54609" w14:textId="77777777" w:rsidR="00C453FC" w:rsidRPr="00C453FC" w:rsidRDefault="00C453FC" w:rsidP="00C453FC">
      <w:pPr>
        <w:pStyle w:val="Prrafodelista"/>
        <w:numPr>
          <w:ilvl w:val="0"/>
          <w:numId w:val="7"/>
        </w:numPr>
        <w:spacing w:line="276" w:lineRule="auto"/>
        <w:jc w:val="both"/>
        <w:rPr>
          <w:rFonts w:ascii="Century Gothic" w:hAnsi="Century Gothic"/>
          <w:bCs/>
          <w:sz w:val="22"/>
          <w:szCs w:val="22"/>
        </w:rPr>
      </w:pPr>
      <w:r w:rsidRPr="00C453FC">
        <w:rPr>
          <w:rFonts w:ascii="Century Gothic" w:hAnsi="Century Gothic" w:cs="Arial"/>
          <w:bCs/>
          <w:sz w:val="22"/>
          <w:szCs w:val="22"/>
        </w:rPr>
        <w:t xml:space="preserve">ROMPIMIENTO DEL NEXO CAUSAL POR </w:t>
      </w:r>
      <w:r w:rsidRPr="00C453FC">
        <w:rPr>
          <w:rFonts w:ascii="Century Gothic" w:hAnsi="Century Gothic"/>
          <w:bCs/>
          <w:sz w:val="22"/>
          <w:szCs w:val="22"/>
        </w:rPr>
        <w:t>CULPA EXCLUSIVA DE LA VÍCTIMA</w:t>
      </w:r>
    </w:p>
    <w:p w14:paraId="0A4C7461" w14:textId="77777777" w:rsidR="00C453FC" w:rsidRPr="00C453FC" w:rsidRDefault="00C453FC" w:rsidP="00C453FC">
      <w:pPr>
        <w:pStyle w:val="Prrafodelista"/>
        <w:numPr>
          <w:ilvl w:val="0"/>
          <w:numId w:val="7"/>
        </w:numPr>
        <w:spacing w:after="200" w:line="276" w:lineRule="auto"/>
        <w:jc w:val="both"/>
        <w:rPr>
          <w:rFonts w:ascii="Century Gothic" w:hAnsi="Century Gothic"/>
          <w:bCs/>
          <w:sz w:val="22"/>
          <w:szCs w:val="22"/>
          <w:lang w:val="es-ES"/>
        </w:rPr>
      </w:pPr>
      <w:r w:rsidRPr="00C453FC">
        <w:rPr>
          <w:rFonts w:ascii="Century Gothic" w:hAnsi="Century Gothic"/>
          <w:bCs/>
          <w:sz w:val="22"/>
          <w:szCs w:val="22"/>
          <w:lang w:val="es-ES"/>
        </w:rPr>
        <w:t>CARGA DE LA PRUEBA EN CABEZA DE LA PARTE DEMANDANTE, DE LA OCURRENCIA DEL HECHO, LOS PERJUICIOS SUFRIDOS Y DE LA RESPONSABILIDAD DEL VEHÍCULO ASEGURADO UYU 609</w:t>
      </w:r>
    </w:p>
    <w:p w14:paraId="32196E0D" w14:textId="77777777" w:rsidR="00C453FC" w:rsidRPr="00C453FC" w:rsidRDefault="00C453FC" w:rsidP="00C453FC">
      <w:pPr>
        <w:pStyle w:val="Prrafodelista"/>
        <w:numPr>
          <w:ilvl w:val="0"/>
          <w:numId w:val="7"/>
        </w:numPr>
        <w:tabs>
          <w:tab w:val="left" w:pos="6885"/>
        </w:tabs>
        <w:autoSpaceDE w:val="0"/>
        <w:autoSpaceDN w:val="0"/>
        <w:adjustRightInd w:val="0"/>
        <w:spacing w:after="200" w:line="276" w:lineRule="auto"/>
        <w:jc w:val="both"/>
        <w:rPr>
          <w:rFonts w:ascii="Century Gothic" w:hAnsi="Century Gothic"/>
          <w:bCs/>
          <w:color w:val="000000"/>
          <w:sz w:val="22"/>
          <w:szCs w:val="22"/>
        </w:rPr>
      </w:pPr>
      <w:r w:rsidRPr="00C453FC">
        <w:rPr>
          <w:rFonts w:ascii="Century Gothic" w:hAnsi="Century Gothic"/>
          <w:bCs/>
          <w:color w:val="000000"/>
          <w:sz w:val="22"/>
          <w:szCs w:val="22"/>
        </w:rPr>
        <w:t xml:space="preserve">CONCURRENCIA DE ACTIVIDADES PELIGROSAS DE LOS VEHICULOS INVOLUCRADOS EN EL HECHO DAÑOSO </w:t>
      </w:r>
    </w:p>
    <w:p w14:paraId="149FC723" w14:textId="77777777" w:rsidR="00C453FC" w:rsidRPr="00C453FC" w:rsidRDefault="00C453FC" w:rsidP="00C453FC">
      <w:pPr>
        <w:pStyle w:val="Prrafodelista"/>
        <w:numPr>
          <w:ilvl w:val="0"/>
          <w:numId w:val="7"/>
        </w:numPr>
        <w:spacing w:after="200" w:line="276" w:lineRule="auto"/>
        <w:jc w:val="both"/>
        <w:rPr>
          <w:rFonts w:ascii="Century Gothic" w:hAnsi="Century Gothic"/>
          <w:bCs/>
          <w:sz w:val="22"/>
          <w:szCs w:val="22"/>
          <w:lang w:val="es-ES"/>
        </w:rPr>
      </w:pPr>
      <w:r w:rsidRPr="00C453FC">
        <w:rPr>
          <w:rFonts w:ascii="Century Gothic" w:hAnsi="Century Gothic"/>
          <w:bCs/>
          <w:sz w:val="22"/>
          <w:szCs w:val="22"/>
          <w:lang w:val="es-ES"/>
        </w:rPr>
        <w:t>FALTA DE PRUEBA DEL VÍNCULO O PARENTESCO DE LA SEÑORA ERLYS DEL CARMEN BUELVAS OSORIO CON EL SEÑOR HENRY CASTELLAR MÁRQUEZ (Q.E.P.D)</w:t>
      </w:r>
    </w:p>
    <w:p w14:paraId="50A73818" w14:textId="77777777" w:rsidR="00C453FC" w:rsidRPr="00C453FC" w:rsidRDefault="00C453FC" w:rsidP="00C453FC">
      <w:pPr>
        <w:pStyle w:val="NormalWeb"/>
        <w:numPr>
          <w:ilvl w:val="0"/>
          <w:numId w:val="7"/>
        </w:numPr>
        <w:spacing w:before="0" w:beforeAutospacing="0" w:after="0" w:afterAutospacing="0" w:line="276" w:lineRule="auto"/>
        <w:contextualSpacing/>
        <w:jc w:val="both"/>
        <w:rPr>
          <w:rFonts w:ascii="Century Gothic" w:hAnsi="Century Gothic"/>
          <w:bCs/>
          <w:sz w:val="22"/>
          <w:szCs w:val="22"/>
        </w:rPr>
      </w:pPr>
      <w:r w:rsidRPr="00C453FC">
        <w:rPr>
          <w:rFonts w:ascii="Century Gothic" w:hAnsi="Century Gothic"/>
          <w:bCs/>
          <w:sz w:val="22"/>
          <w:szCs w:val="22"/>
        </w:rPr>
        <w:lastRenderedPageBreak/>
        <w:t>OBJECIÓN A LA TASACIÓN DE PERJUICIOS SOLICITADOS POR LOS DEMANDANTES</w:t>
      </w:r>
    </w:p>
    <w:p w14:paraId="3A1FDB44" w14:textId="77777777" w:rsidR="00C453FC" w:rsidRPr="00C453FC" w:rsidRDefault="00C453FC" w:rsidP="00C453FC">
      <w:pPr>
        <w:pStyle w:val="NormalWeb"/>
        <w:numPr>
          <w:ilvl w:val="0"/>
          <w:numId w:val="7"/>
        </w:numPr>
        <w:spacing w:before="0" w:beforeAutospacing="0" w:after="0" w:afterAutospacing="0" w:line="276" w:lineRule="auto"/>
        <w:jc w:val="both"/>
        <w:rPr>
          <w:rFonts w:ascii="Century Gothic" w:hAnsi="Century Gothic"/>
          <w:bCs/>
          <w:color w:val="000000"/>
          <w:sz w:val="22"/>
          <w:szCs w:val="22"/>
        </w:rPr>
      </w:pPr>
      <w:r w:rsidRPr="00C453FC">
        <w:rPr>
          <w:rFonts w:ascii="Century Gothic" w:hAnsi="Century Gothic"/>
          <w:bCs/>
          <w:color w:val="000000"/>
          <w:sz w:val="22"/>
          <w:szCs w:val="22"/>
        </w:rPr>
        <w:t>EXCESIVA TASACIÓN DE PERJUICIOS MORALES SOLICITADOS POR LOS DEMANDANTES</w:t>
      </w:r>
    </w:p>
    <w:p w14:paraId="732BA4C7" w14:textId="77777777" w:rsidR="00C453FC" w:rsidRPr="00C453FC" w:rsidRDefault="00C453FC" w:rsidP="00C453FC">
      <w:pPr>
        <w:pStyle w:val="NormalWeb"/>
        <w:numPr>
          <w:ilvl w:val="0"/>
          <w:numId w:val="7"/>
        </w:numPr>
        <w:spacing w:before="0" w:beforeAutospacing="0" w:after="0" w:afterAutospacing="0" w:line="276" w:lineRule="auto"/>
        <w:jc w:val="both"/>
        <w:rPr>
          <w:rFonts w:ascii="Century Gothic" w:hAnsi="Century Gothic"/>
          <w:bCs/>
          <w:color w:val="000000"/>
          <w:sz w:val="22"/>
          <w:szCs w:val="22"/>
        </w:rPr>
      </w:pPr>
      <w:r w:rsidRPr="00C453FC">
        <w:rPr>
          <w:rFonts w:ascii="Century Gothic" w:hAnsi="Century Gothic"/>
          <w:bCs/>
          <w:sz w:val="22"/>
          <w:szCs w:val="22"/>
        </w:rPr>
        <w:t>IMPROCEDENCIA DEL RECONOCIMIENTO DEL DAÑO A LA VIDA DE RELACIÓN A FAVOR DE LOS DEMANDANTES</w:t>
      </w:r>
    </w:p>
    <w:p w14:paraId="5BCA901B" w14:textId="77777777" w:rsidR="00C453FC" w:rsidRDefault="00C453FC" w:rsidP="00C453FC">
      <w:pPr>
        <w:pStyle w:val="NormalWeb"/>
        <w:numPr>
          <w:ilvl w:val="0"/>
          <w:numId w:val="7"/>
        </w:numPr>
        <w:spacing w:before="0" w:beforeAutospacing="0" w:after="0" w:afterAutospacing="0" w:line="276" w:lineRule="auto"/>
        <w:jc w:val="both"/>
        <w:rPr>
          <w:rFonts w:ascii="Century Gothic" w:hAnsi="Century Gothic"/>
          <w:bCs/>
          <w:color w:val="000000"/>
          <w:sz w:val="22"/>
          <w:szCs w:val="22"/>
        </w:rPr>
      </w:pPr>
      <w:r w:rsidRPr="00C453FC">
        <w:rPr>
          <w:rFonts w:ascii="Century Gothic" w:hAnsi="Century Gothic"/>
          <w:bCs/>
          <w:color w:val="000000"/>
          <w:sz w:val="22"/>
          <w:szCs w:val="22"/>
        </w:rPr>
        <w:t>IMPROCEDENCIA DEL RECONOCIMIENTO DEL DAÑO A LA SALUD</w:t>
      </w:r>
    </w:p>
    <w:p w14:paraId="5662C59C" w14:textId="4E02C84A" w:rsidR="00C453FC" w:rsidRPr="00C453FC" w:rsidRDefault="00C453FC" w:rsidP="00C453FC">
      <w:pPr>
        <w:pStyle w:val="NormalWeb"/>
        <w:numPr>
          <w:ilvl w:val="0"/>
          <w:numId w:val="7"/>
        </w:numPr>
        <w:spacing w:before="0" w:beforeAutospacing="0" w:after="0" w:afterAutospacing="0" w:line="276" w:lineRule="auto"/>
        <w:jc w:val="both"/>
        <w:rPr>
          <w:rFonts w:ascii="Century Gothic" w:hAnsi="Century Gothic"/>
          <w:bCs/>
          <w:color w:val="000000"/>
          <w:sz w:val="22"/>
          <w:szCs w:val="22"/>
        </w:rPr>
      </w:pPr>
      <w:r w:rsidRPr="00C453FC">
        <w:rPr>
          <w:rFonts w:ascii="Century Gothic" w:hAnsi="Century Gothic" w:cs="Lucida Sans Unicode"/>
          <w:bCs/>
          <w:sz w:val="22"/>
          <w:szCs w:val="22"/>
        </w:rPr>
        <w:t>LA RESPONSABILIDAD DE LA COMPAÑÍA DE SEGUROS DEPENDE DE LA DECLARATORIA DE RESPONSABILIDAD DEL ASEGURADO</w:t>
      </w:r>
    </w:p>
    <w:p w14:paraId="2643D1CF" w14:textId="77777777" w:rsidR="00C453FC" w:rsidRPr="00C453FC" w:rsidRDefault="00C453FC" w:rsidP="00C453FC">
      <w:pPr>
        <w:pStyle w:val="Prrafodelista"/>
        <w:numPr>
          <w:ilvl w:val="0"/>
          <w:numId w:val="7"/>
        </w:numPr>
        <w:spacing w:after="200" w:line="276" w:lineRule="auto"/>
        <w:jc w:val="both"/>
        <w:rPr>
          <w:rFonts w:ascii="Century Gothic" w:hAnsi="Century Gothic"/>
          <w:bCs/>
          <w:sz w:val="22"/>
          <w:szCs w:val="22"/>
          <w:lang w:eastAsia="es-CO"/>
        </w:rPr>
      </w:pPr>
      <w:r w:rsidRPr="00C453FC">
        <w:rPr>
          <w:rFonts w:ascii="Century Gothic" w:hAnsi="Century Gothic"/>
          <w:bCs/>
          <w:sz w:val="22"/>
          <w:szCs w:val="22"/>
          <w:lang w:eastAsia="es-CO"/>
        </w:rPr>
        <w:t>AUSENCIA DE LOS REQUISITOS PARA ACCEDER A LA AFCETACIÓN DE LA PÓLIZA AA020254 CON CERTIFICADO AA064759</w:t>
      </w:r>
    </w:p>
    <w:p w14:paraId="12D4A767" w14:textId="77777777" w:rsidR="00C453FC" w:rsidRPr="00C453FC" w:rsidRDefault="00C453FC" w:rsidP="00C453FC">
      <w:pPr>
        <w:pStyle w:val="Prrafodelista"/>
        <w:numPr>
          <w:ilvl w:val="0"/>
          <w:numId w:val="7"/>
        </w:numPr>
        <w:spacing w:after="200" w:line="276" w:lineRule="auto"/>
        <w:jc w:val="both"/>
        <w:rPr>
          <w:rFonts w:ascii="Century Gothic" w:hAnsi="Century Gothic"/>
          <w:bCs/>
          <w:sz w:val="22"/>
          <w:szCs w:val="22"/>
          <w:lang w:eastAsia="es-CO"/>
        </w:rPr>
      </w:pPr>
      <w:r w:rsidRPr="00C453FC">
        <w:rPr>
          <w:rFonts w:ascii="Century Gothic" w:hAnsi="Century Gothic"/>
          <w:bCs/>
          <w:sz w:val="22"/>
          <w:szCs w:val="22"/>
        </w:rPr>
        <w:t>VALOR ASEGURADO COMO LÍMITE MÁXIMO DE RESPONSABILIDAD DE LA ASEGURADORA.</w:t>
      </w:r>
      <w:r w:rsidRPr="00C453FC">
        <w:rPr>
          <w:rFonts w:ascii="Century Gothic" w:hAnsi="Century Gothic"/>
          <w:bCs/>
          <w:sz w:val="22"/>
          <w:szCs w:val="22"/>
          <w:lang w:eastAsia="es-CO"/>
        </w:rPr>
        <w:t xml:space="preserve"> DISPONIBILIDAD DEL VALOR ASEGURADO </w:t>
      </w:r>
    </w:p>
    <w:p w14:paraId="0326CC8D" w14:textId="77777777" w:rsidR="00C453FC" w:rsidRPr="00C453FC" w:rsidRDefault="00C453FC" w:rsidP="00C453FC">
      <w:pPr>
        <w:pStyle w:val="NormalWeb"/>
        <w:numPr>
          <w:ilvl w:val="0"/>
          <w:numId w:val="7"/>
        </w:numPr>
        <w:spacing w:before="0" w:beforeAutospacing="0" w:after="0" w:afterAutospacing="0" w:line="276" w:lineRule="auto"/>
        <w:contextualSpacing/>
        <w:jc w:val="both"/>
        <w:rPr>
          <w:rFonts w:ascii="Century Gothic" w:hAnsi="Century Gothic"/>
          <w:bCs/>
          <w:sz w:val="22"/>
          <w:szCs w:val="22"/>
        </w:rPr>
      </w:pPr>
      <w:r w:rsidRPr="00C453FC">
        <w:rPr>
          <w:rFonts w:ascii="Century Gothic" w:hAnsi="Century Gothic" w:cs="Arial"/>
          <w:bCs/>
          <w:sz w:val="22"/>
          <w:szCs w:val="22"/>
        </w:rPr>
        <w:t>PRINCIPIO INDEMNIZATORIO</w:t>
      </w:r>
    </w:p>
    <w:p w14:paraId="0281DE32" w14:textId="77777777" w:rsidR="00C453FC" w:rsidRPr="00C453FC" w:rsidRDefault="00C453FC" w:rsidP="00C453FC">
      <w:pPr>
        <w:pStyle w:val="Prrafodelista"/>
        <w:numPr>
          <w:ilvl w:val="0"/>
          <w:numId w:val="7"/>
        </w:numPr>
        <w:spacing w:after="200" w:line="276" w:lineRule="auto"/>
        <w:jc w:val="both"/>
        <w:rPr>
          <w:rFonts w:ascii="Century Gothic" w:hAnsi="Century Gothic"/>
          <w:bCs/>
          <w:sz w:val="22"/>
          <w:szCs w:val="22"/>
          <w:lang w:eastAsia="es-CO"/>
        </w:rPr>
      </w:pPr>
      <w:r w:rsidRPr="00C453FC">
        <w:rPr>
          <w:rFonts w:ascii="Century Gothic" w:hAnsi="Century Gothic"/>
          <w:bCs/>
          <w:sz w:val="22"/>
          <w:szCs w:val="22"/>
          <w:lang w:eastAsia="es-CO"/>
        </w:rPr>
        <w:t xml:space="preserve">DISPONIBILIDAD DEL VALOR ASEGURADO </w:t>
      </w:r>
    </w:p>
    <w:p w14:paraId="6E9903A9" w14:textId="77777777" w:rsidR="00E0064A" w:rsidRPr="00E0064A" w:rsidRDefault="00E0064A" w:rsidP="00E0064A">
      <w:pPr>
        <w:pStyle w:val="Prrafodelista"/>
        <w:spacing w:line="360" w:lineRule="auto"/>
        <w:rPr>
          <w:rFonts w:ascii="Century Gothic" w:hAnsi="Century Gothic"/>
          <w:sz w:val="22"/>
          <w:szCs w:val="22"/>
        </w:rPr>
      </w:pPr>
    </w:p>
    <w:p w14:paraId="75EFBDBC" w14:textId="60E133D2"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Siniestro: </w:t>
      </w:r>
      <w:bookmarkStart w:id="6" w:name="_Hlk134783735"/>
      <w:sdt>
        <w:sdtPr>
          <w:rPr>
            <w:rFonts w:ascii="Century Gothic" w:hAnsi="Century Gothic" w:cs="Calibri"/>
            <w:b/>
            <w:bCs/>
            <w:color w:val="201F1E"/>
            <w:sz w:val="22"/>
            <w:szCs w:val="22"/>
            <w:bdr w:val="none" w:sz="0" w:space="0" w:color="auto" w:frame="1"/>
          </w:rPr>
          <w:alias w:val="NUMUERO SINIESTRO"/>
          <w:tag w:val="NUMERO SINIESTRO"/>
          <w:id w:val="1952504439"/>
          <w:placeholder>
            <w:docPart w:val="1A2CA15EFA074513A6AED4D3BFE81A7B"/>
          </w:placeholder>
          <w:text/>
        </w:sdtPr>
        <w:sdtContent>
          <w:r w:rsidR="00C453FC" w:rsidRPr="00C453FC">
            <w:rPr>
              <w:rFonts w:ascii="Century Gothic" w:hAnsi="Century Gothic" w:cs="Calibri"/>
              <w:b/>
              <w:bCs/>
              <w:color w:val="201F1E"/>
              <w:sz w:val="22"/>
              <w:szCs w:val="22"/>
              <w:bdr w:val="none" w:sz="0" w:space="0" w:color="auto" w:frame="1"/>
            </w:rPr>
            <w:t>10265631</w:t>
          </w:r>
        </w:sdtContent>
      </w:sdt>
      <w:bookmarkEnd w:id="6"/>
    </w:p>
    <w:p w14:paraId="094EC984" w14:textId="721CAD30"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Póliza:  </w:t>
      </w:r>
      <w:bookmarkStart w:id="7" w:name="_Hlk134783744"/>
      <w:sdt>
        <w:sdtPr>
          <w:rPr>
            <w:rFonts w:ascii="Century Gothic" w:hAnsi="Century Gothic" w:cs="Calibri"/>
            <w:b/>
            <w:bCs/>
            <w:color w:val="201F1E"/>
            <w:sz w:val="22"/>
            <w:szCs w:val="22"/>
            <w:bdr w:val="none" w:sz="0" w:space="0" w:color="auto" w:frame="1"/>
          </w:rPr>
          <w:alias w:val="PÓLIZA"/>
          <w:tag w:val="PÓLIZA"/>
          <w:id w:val="481668139"/>
          <w:placeholder>
            <w:docPart w:val="1E70A13E75F5470DAC9ADFC1500DEC9F"/>
          </w:placeholder>
          <w:text/>
        </w:sdtPr>
        <w:sdtContent>
          <w:r w:rsidR="00C453FC" w:rsidRPr="00C453FC">
            <w:rPr>
              <w:rFonts w:ascii="Century Gothic" w:hAnsi="Century Gothic" w:cs="Calibri"/>
              <w:b/>
              <w:bCs/>
              <w:color w:val="201F1E"/>
              <w:sz w:val="22"/>
              <w:szCs w:val="22"/>
              <w:bdr w:val="none" w:sz="0" w:space="0" w:color="auto" w:frame="1"/>
            </w:rPr>
            <w:t>AA020254</w:t>
          </w:r>
        </w:sdtContent>
      </w:sdt>
      <w:bookmarkEnd w:id="7"/>
    </w:p>
    <w:p w14:paraId="2E9575F1" w14:textId="66B2A779"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Vigencia Afectada: </w:t>
      </w:r>
      <w:sdt>
        <w:sdtPr>
          <w:rPr>
            <w:rFonts w:ascii="Century Gothic" w:hAnsi="Century Gothic"/>
            <w:b/>
            <w:bCs/>
            <w:sz w:val="22"/>
            <w:szCs w:val="22"/>
          </w:rPr>
          <w:id w:val="-878393758"/>
          <w:placeholder>
            <w:docPart w:val="5E31A44122DE41349C34E9077FDDF0EE"/>
          </w:placeholder>
          <w:date w:fullDate="2021-01-07T00:00:00Z">
            <w:dateFormat w:val="dd/MM/yyyy"/>
            <w:lid w:val="es-CO"/>
            <w:storeMappedDataAs w:val="dateTime"/>
            <w:calendar w:val="gregorian"/>
          </w:date>
        </w:sdtPr>
        <w:sdtEndPr/>
        <w:sdtContent>
          <w:r w:rsidR="00C453FC">
            <w:rPr>
              <w:rFonts w:ascii="Century Gothic" w:hAnsi="Century Gothic"/>
              <w:b/>
              <w:bCs/>
              <w:sz w:val="22"/>
              <w:szCs w:val="22"/>
              <w:lang w:val="es-CO"/>
            </w:rPr>
            <w:t>07</w:t>
          </w:r>
          <w:r w:rsidR="00167961" w:rsidRPr="00AF2492">
            <w:rPr>
              <w:rFonts w:ascii="Century Gothic" w:hAnsi="Century Gothic"/>
              <w:b/>
              <w:bCs/>
              <w:sz w:val="22"/>
              <w:szCs w:val="22"/>
              <w:lang w:val="es-CO"/>
            </w:rPr>
            <w:t>/0</w:t>
          </w:r>
          <w:r w:rsidR="00C453FC">
            <w:rPr>
              <w:rFonts w:ascii="Century Gothic" w:hAnsi="Century Gothic"/>
              <w:b/>
              <w:bCs/>
              <w:sz w:val="22"/>
              <w:szCs w:val="22"/>
              <w:lang w:val="es-CO"/>
            </w:rPr>
            <w:t>1</w:t>
          </w:r>
          <w:r w:rsidR="00167961" w:rsidRPr="00AF2492">
            <w:rPr>
              <w:rFonts w:ascii="Century Gothic" w:hAnsi="Century Gothic"/>
              <w:b/>
              <w:bCs/>
              <w:sz w:val="22"/>
              <w:szCs w:val="22"/>
              <w:lang w:val="es-CO"/>
            </w:rPr>
            <w:t>/20</w:t>
          </w:r>
          <w:r w:rsidR="00C453FC">
            <w:rPr>
              <w:rFonts w:ascii="Century Gothic" w:hAnsi="Century Gothic"/>
              <w:b/>
              <w:bCs/>
              <w:sz w:val="22"/>
              <w:szCs w:val="22"/>
              <w:lang w:val="es-CO"/>
            </w:rPr>
            <w:t>21</w:t>
          </w:r>
        </w:sdtContent>
      </w:sdt>
      <w:r w:rsidRPr="00AF2492">
        <w:rPr>
          <w:rFonts w:ascii="Century Gothic" w:hAnsi="Century Gothic"/>
          <w:b/>
          <w:bCs/>
          <w:sz w:val="22"/>
          <w:szCs w:val="22"/>
        </w:rPr>
        <w:t xml:space="preserve"> al </w:t>
      </w:r>
      <w:sdt>
        <w:sdtPr>
          <w:rPr>
            <w:rFonts w:ascii="Century Gothic" w:hAnsi="Century Gothic"/>
            <w:b/>
            <w:bCs/>
            <w:sz w:val="22"/>
            <w:szCs w:val="22"/>
          </w:rPr>
          <w:id w:val="-1195382093"/>
          <w:placeholder>
            <w:docPart w:val="5E31A44122DE41349C34E9077FDDF0EE"/>
          </w:placeholder>
          <w:date w:fullDate="2022-01-07T00:00:00Z">
            <w:dateFormat w:val="dd/MM/yyyy"/>
            <w:lid w:val="es-CO"/>
            <w:storeMappedDataAs w:val="dateTime"/>
            <w:calendar w:val="gregorian"/>
          </w:date>
        </w:sdtPr>
        <w:sdtEndPr/>
        <w:sdtContent>
          <w:r w:rsidR="00C453FC">
            <w:rPr>
              <w:rFonts w:ascii="Century Gothic" w:hAnsi="Century Gothic"/>
              <w:b/>
              <w:bCs/>
              <w:sz w:val="22"/>
              <w:szCs w:val="22"/>
              <w:lang w:val="es-CO"/>
            </w:rPr>
            <w:t>07</w:t>
          </w:r>
          <w:r w:rsidR="00167961" w:rsidRPr="00AF2492">
            <w:rPr>
              <w:rFonts w:ascii="Century Gothic" w:hAnsi="Century Gothic"/>
              <w:b/>
              <w:bCs/>
              <w:sz w:val="22"/>
              <w:szCs w:val="22"/>
              <w:lang w:val="es-CO"/>
            </w:rPr>
            <w:t>/0</w:t>
          </w:r>
          <w:r w:rsidR="00C453FC">
            <w:rPr>
              <w:rFonts w:ascii="Century Gothic" w:hAnsi="Century Gothic"/>
              <w:b/>
              <w:bCs/>
              <w:sz w:val="22"/>
              <w:szCs w:val="22"/>
              <w:lang w:val="es-CO"/>
            </w:rPr>
            <w:t>1</w:t>
          </w:r>
          <w:r w:rsidR="00167961" w:rsidRPr="00AF2492">
            <w:rPr>
              <w:rFonts w:ascii="Century Gothic" w:hAnsi="Century Gothic"/>
              <w:b/>
              <w:bCs/>
              <w:sz w:val="22"/>
              <w:szCs w:val="22"/>
              <w:lang w:val="es-CO"/>
            </w:rPr>
            <w:t>/202</w:t>
          </w:r>
          <w:r w:rsidR="00C453FC">
            <w:rPr>
              <w:rFonts w:ascii="Century Gothic" w:hAnsi="Century Gothic"/>
              <w:b/>
              <w:bCs/>
              <w:sz w:val="22"/>
              <w:szCs w:val="22"/>
              <w:lang w:val="es-CO"/>
            </w:rPr>
            <w:t>2</w:t>
          </w:r>
        </w:sdtContent>
      </w:sdt>
    </w:p>
    <w:p w14:paraId="50AB0BCE" w14:textId="7D8F0799"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Ramo: </w:t>
      </w:r>
      <w:r w:rsidR="00C453FC" w:rsidRPr="00C453FC">
        <w:rPr>
          <w:rFonts w:ascii="Century Gothic" w:hAnsi="Century Gothic"/>
          <w:b/>
          <w:caps/>
          <w:sz w:val="22"/>
          <w:szCs w:val="22"/>
        </w:rPr>
        <w:t>RCE SERVICIO PUBL</w:t>
      </w:r>
    </w:p>
    <w:p w14:paraId="4CF0C3D0" w14:textId="599195C0"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Agencia Expide: </w:t>
      </w:r>
      <w:sdt>
        <w:sdtPr>
          <w:rPr>
            <w:rStyle w:val="Estilo3"/>
            <w:sz w:val="22"/>
            <w:szCs w:val="22"/>
          </w:rPr>
          <w:alias w:val="AGENCIA"/>
          <w:tag w:val="AGENCIA"/>
          <w:id w:val="-905370247"/>
          <w:placeholder>
            <w:docPart w:val="48CEF0E69F31496EAD72624C938FEAF6"/>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val="0"/>
            <w:caps w:val="0"/>
          </w:rPr>
        </w:sdtEndPr>
        <w:sdtContent>
          <w:r w:rsidR="00C453FC">
            <w:rPr>
              <w:rStyle w:val="Estilo3"/>
              <w:sz w:val="22"/>
              <w:szCs w:val="22"/>
            </w:rPr>
            <w:t>100021 MONTERÍA</w:t>
          </w:r>
        </w:sdtContent>
      </w:sdt>
    </w:p>
    <w:p w14:paraId="4B94E491" w14:textId="5F9FA920"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Placa: </w:t>
      </w:r>
      <w:sdt>
        <w:sdtPr>
          <w:rPr>
            <w:rStyle w:val="Estilo3"/>
            <w:sz w:val="22"/>
            <w:szCs w:val="22"/>
          </w:rPr>
          <w:alias w:val="PLACA"/>
          <w:tag w:val="PLACA"/>
          <w:id w:val="14583454"/>
          <w:placeholder>
            <w:docPart w:val="CC9FA35E257B4050B42B06E46A874DA9"/>
          </w:placeholder>
          <w:text/>
        </w:sdtPr>
        <w:sdtContent>
          <w:r w:rsidR="00C453FC" w:rsidRPr="00C453FC">
            <w:rPr>
              <w:rStyle w:val="Estilo3"/>
              <w:sz w:val="22"/>
              <w:szCs w:val="22"/>
            </w:rPr>
            <w:t>UYU609</w:t>
          </w:r>
        </w:sdtContent>
      </w:sdt>
    </w:p>
    <w:p w14:paraId="2A117EFF" w14:textId="412AD738"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Valor Asegurado: </w:t>
      </w:r>
      <w:bookmarkStart w:id="8" w:name="_Hlk134783753"/>
      <w:sdt>
        <w:sdtPr>
          <w:rPr>
            <w:rFonts w:ascii="Century Gothic" w:hAnsi="Century Gothic"/>
            <w:b/>
            <w:sz w:val="22"/>
            <w:szCs w:val="22"/>
          </w:rPr>
          <w:alias w:val="VALOR"/>
          <w:tag w:val="VALOR"/>
          <w:id w:val="-187528886"/>
          <w:placeholder>
            <w:docPart w:val="840A6D7B90BD4CD0A2853C7BE65E45C8"/>
          </w:placeholder>
          <w:text/>
        </w:sdtPr>
        <w:sdtEndPr/>
        <w:sdtContent>
          <w:r w:rsidR="00C453FC">
            <w:rPr>
              <w:rFonts w:ascii="Century Gothic" w:hAnsi="Century Gothic"/>
              <w:b/>
              <w:sz w:val="22"/>
              <w:szCs w:val="22"/>
            </w:rPr>
            <w:t xml:space="preserve">100 SMLMV </w:t>
          </w:r>
        </w:sdtContent>
      </w:sdt>
      <w:bookmarkEnd w:id="8"/>
    </w:p>
    <w:p w14:paraId="7C41BAD3" w14:textId="77777777"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Deducible:  </w:t>
      </w:r>
      <w:sdt>
        <w:sdtPr>
          <w:rPr>
            <w:rStyle w:val="Estilo3"/>
            <w:sz w:val="22"/>
            <w:szCs w:val="22"/>
          </w:rPr>
          <w:alias w:val="DEDUCIBLE"/>
          <w:tag w:val="DEDUCIBLE"/>
          <w:id w:val="1061289738"/>
          <w:placeholder>
            <w:docPart w:val="AA7D7B3B80EB4FFDAC312C9B77FE126F"/>
          </w:placeholder>
          <w:text/>
        </w:sdtPr>
        <w:sdtEndPr>
          <w:rPr>
            <w:rStyle w:val="Fuentedeprrafopredeter"/>
            <w:rFonts w:asciiTheme="minorHAnsi" w:hAnsiTheme="minorHAnsi"/>
            <w:b w:val="0"/>
            <w:caps w:val="0"/>
          </w:rPr>
        </w:sdtEndPr>
        <w:sdtContent>
          <w:r w:rsidRPr="004A6191">
            <w:rPr>
              <w:rStyle w:val="Estilo3"/>
              <w:sz w:val="22"/>
              <w:szCs w:val="22"/>
            </w:rPr>
            <w:t>.00</w:t>
          </w:r>
        </w:sdtContent>
      </w:sdt>
    </w:p>
    <w:p w14:paraId="00A927B8" w14:textId="53B8D218"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Exceso</w:t>
      </w:r>
      <w:r w:rsidRPr="004A6191">
        <w:rPr>
          <w:rFonts w:ascii="Century Gothic" w:hAnsi="Century Gothic"/>
          <w:b/>
          <w:sz w:val="22"/>
          <w:szCs w:val="22"/>
        </w:rPr>
        <w:t xml:space="preserve">: </w:t>
      </w:r>
      <w:sdt>
        <w:sdtPr>
          <w:rPr>
            <w:rStyle w:val="Estilo3"/>
            <w:sz w:val="22"/>
            <w:szCs w:val="22"/>
          </w:rPr>
          <w:alias w:val="EXCESO"/>
          <w:tag w:val="EXCESO"/>
          <w:id w:val="-2140026159"/>
          <w:placeholder>
            <w:docPart w:val="3C93476B15F64FACBC6517E98A982D44"/>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4A6191">
            <w:rPr>
              <w:rStyle w:val="Estilo3"/>
              <w:sz w:val="22"/>
              <w:szCs w:val="22"/>
            </w:rPr>
            <w:t>NO</w:t>
          </w:r>
        </w:sdtContent>
      </w:sdt>
      <w:r w:rsidRPr="004A6191">
        <w:rPr>
          <w:rFonts w:ascii="Century Gothic" w:hAnsi="Century Gothic"/>
          <w:sz w:val="22"/>
          <w:szCs w:val="22"/>
        </w:rPr>
        <w:t xml:space="preserve">  </w:t>
      </w:r>
    </w:p>
    <w:p w14:paraId="12BC5B13" w14:textId="78888E22" w:rsidR="00B53481" w:rsidRPr="004A6191" w:rsidRDefault="003314A2" w:rsidP="003314A2">
      <w:pPr>
        <w:spacing w:line="360" w:lineRule="auto"/>
        <w:rPr>
          <w:rFonts w:ascii="Century Gothic" w:hAnsi="Century Gothic"/>
          <w:sz w:val="22"/>
          <w:szCs w:val="22"/>
          <w:lang w:val="es-ES"/>
        </w:rPr>
      </w:pPr>
      <w:r w:rsidRPr="004A6191">
        <w:rPr>
          <w:rFonts w:ascii="Century Gothic" w:hAnsi="Century Gothic"/>
          <w:sz w:val="22"/>
          <w:szCs w:val="22"/>
        </w:rPr>
        <w:t xml:space="preserve">Contingencia: </w:t>
      </w:r>
      <w:sdt>
        <w:sdtPr>
          <w:rPr>
            <w:rStyle w:val="Estilo3"/>
            <w:sz w:val="22"/>
            <w:szCs w:val="22"/>
          </w:rPr>
          <w:alias w:val="CONTINGENCIA"/>
          <w:tag w:val="CONTINGENCIA"/>
          <w:id w:val="1227569565"/>
          <w:placeholder>
            <w:docPart w:val="3EC9C7991E24463094F3A5B0D978D369"/>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167961">
            <w:rPr>
              <w:rStyle w:val="Estilo3"/>
              <w:sz w:val="22"/>
              <w:szCs w:val="22"/>
            </w:rPr>
            <w:t>REMOTA</w:t>
          </w:r>
        </w:sdtContent>
      </w:sdt>
    </w:p>
    <w:p w14:paraId="35103FEC" w14:textId="5FD65C69" w:rsidR="003314A2" w:rsidRPr="004A6191"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Reserva actual siniestro: </w:t>
      </w:r>
      <w:r w:rsidR="00AF2492" w:rsidRPr="00AF2492">
        <w:rPr>
          <w:rFonts w:ascii="Century Gothic" w:hAnsi="Century Gothic"/>
          <w:b/>
          <w:bCs/>
          <w:sz w:val="22"/>
          <w:szCs w:val="22"/>
        </w:rPr>
        <w:t>$0</w:t>
      </w:r>
    </w:p>
    <w:p w14:paraId="08DEAE32" w14:textId="0E5FE50F" w:rsidR="007665E6" w:rsidRPr="007665E6" w:rsidRDefault="003314A2" w:rsidP="003314A2">
      <w:pPr>
        <w:spacing w:line="360" w:lineRule="auto"/>
        <w:rPr>
          <w:rFonts w:ascii="Century Gothic" w:hAnsi="Century Gothic"/>
          <w:sz w:val="22"/>
          <w:szCs w:val="22"/>
        </w:rPr>
      </w:pPr>
      <w:r w:rsidRPr="004A6191">
        <w:rPr>
          <w:rFonts w:ascii="Century Gothic" w:hAnsi="Century Gothic"/>
          <w:sz w:val="22"/>
          <w:szCs w:val="22"/>
        </w:rPr>
        <w:t xml:space="preserve">Reserva Sugerida mejor estimación: </w:t>
      </w:r>
      <w:r w:rsidR="00C453FC">
        <w:rPr>
          <w:rFonts w:ascii="Century Gothic" w:hAnsi="Century Gothic"/>
          <w:sz w:val="22"/>
          <w:szCs w:val="22"/>
        </w:rPr>
        <w:t>0</w:t>
      </w:r>
    </w:p>
    <w:p w14:paraId="3B935394" w14:textId="03D51CBD" w:rsidR="00D91F8A" w:rsidRPr="00D91F8A" w:rsidRDefault="003314A2" w:rsidP="00D91F8A">
      <w:pPr>
        <w:spacing w:line="276" w:lineRule="auto"/>
        <w:jc w:val="both"/>
        <w:rPr>
          <w:rFonts w:ascii="Century Gothic" w:hAnsi="Century Gothic"/>
          <w:sz w:val="22"/>
          <w:szCs w:val="22"/>
        </w:rPr>
      </w:pPr>
      <w:r w:rsidRPr="00E937F0">
        <w:rPr>
          <w:rFonts w:ascii="Century Gothic" w:hAnsi="Century Gothic"/>
          <w:bCs/>
          <w:sz w:val="22"/>
          <w:szCs w:val="22"/>
          <w:u w:val="single"/>
        </w:rPr>
        <w:t xml:space="preserve">Concepto del Apoderado designado para el caso:  </w:t>
      </w:r>
      <w:bookmarkStart w:id="9" w:name="_Hlk134776214"/>
      <w:r w:rsidR="00D91F8A" w:rsidRPr="00D91F8A">
        <w:rPr>
          <w:rFonts w:ascii="Century Gothic" w:hAnsi="Century Gothic"/>
          <w:sz w:val="22"/>
          <w:szCs w:val="22"/>
        </w:rPr>
        <w:t>S</w:t>
      </w:r>
      <w:r w:rsidR="00D91F8A" w:rsidRPr="00D91F8A">
        <w:rPr>
          <w:rFonts w:ascii="Century Gothic" w:hAnsi="Century Gothic"/>
          <w:sz w:val="22"/>
          <w:szCs w:val="22"/>
        </w:rPr>
        <w:t xml:space="preserve">e califica la contingencia como remota en atención a las conclusiones del RAT, en el que se establece que la causa determinante del accidente es atribuible al tercero: </w:t>
      </w:r>
    </w:p>
    <w:p w14:paraId="1DFA2B76" w14:textId="77777777" w:rsidR="00D91F8A" w:rsidRPr="00D91F8A" w:rsidRDefault="00D91F8A" w:rsidP="00D91F8A">
      <w:pPr>
        <w:spacing w:line="360" w:lineRule="auto"/>
        <w:jc w:val="both"/>
        <w:rPr>
          <w:rFonts w:ascii="Century Gothic" w:hAnsi="Century Gothic"/>
          <w:sz w:val="22"/>
          <w:szCs w:val="22"/>
        </w:rPr>
      </w:pPr>
    </w:p>
    <w:bookmarkEnd w:id="9"/>
    <w:p w14:paraId="2DAF7C78" w14:textId="77777777" w:rsidR="00D91F8A" w:rsidRDefault="00D91F8A" w:rsidP="00D91F8A">
      <w:pPr>
        <w:pStyle w:val="Sinespaciado"/>
        <w:numPr>
          <w:ilvl w:val="0"/>
          <w:numId w:val="13"/>
        </w:numPr>
        <w:jc w:val="both"/>
        <w:rPr>
          <w:rFonts w:ascii="Century Gothic" w:hAnsi="Century Gothic"/>
          <w:sz w:val="22"/>
          <w:szCs w:val="22"/>
        </w:rPr>
      </w:pPr>
      <w:r w:rsidRPr="00D91F8A">
        <w:rPr>
          <w:rFonts w:ascii="Century Gothic" w:hAnsi="Century Gothic"/>
          <w:sz w:val="22"/>
          <w:szCs w:val="22"/>
        </w:rPr>
        <w:t xml:space="preserve">A partir de la configuración de la vía, lugar de impacto entre vehículos, ubicación de rastros y evidencia en la escena, es posible establecer que la causa DETERMINANTE del accidente es la maniobra de adelantamiento por parte del conductor del vehículo 2 (Motocicleta), la cual no está permitida, </w:t>
      </w:r>
      <w:r w:rsidRPr="00D91F8A">
        <w:rPr>
          <w:rFonts w:ascii="Century Gothic" w:hAnsi="Century Gothic"/>
          <w:sz w:val="22"/>
          <w:szCs w:val="22"/>
        </w:rPr>
        <w:lastRenderedPageBreak/>
        <w:t>ya que la presencia sobre la vía de la línea central amarilla doble continua, restringe dicha acción.</w:t>
      </w:r>
    </w:p>
    <w:p w14:paraId="75D0E435" w14:textId="77777777" w:rsidR="00D91F8A" w:rsidRDefault="00D91F8A" w:rsidP="00D91F8A">
      <w:pPr>
        <w:pStyle w:val="Sinespaciado"/>
        <w:ind w:left="720"/>
        <w:jc w:val="both"/>
        <w:rPr>
          <w:rFonts w:ascii="Century Gothic" w:hAnsi="Century Gothic"/>
          <w:sz w:val="22"/>
          <w:szCs w:val="22"/>
        </w:rPr>
      </w:pPr>
    </w:p>
    <w:p w14:paraId="6B8A740F" w14:textId="77777777" w:rsidR="00D91F8A" w:rsidRDefault="00D91F8A" w:rsidP="00D91F8A">
      <w:pPr>
        <w:pStyle w:val="Sinespaciado"/>
        <w:numPr>
          <w:ilvl w:val="0"/>
          <w:numId w:val="13"/>
        </w:numPr>
        <w:jc w:val="both"/>
        <w:rPr>
          <w:rFonts w:ascii="Century Gothic" w:hAnsi="Century Gothic"/>
          <w:sz w:val="22"/>
          <w:szCs w:val="22"/>
        </w:rPr>
      </w:pPr>
      <w:r w:rsidRPr="00D91F8A">
        <w:rPr>
          <w:rFonts w:ascii="Century Gothic" w:hAnsi="Century Gothic"/>
          <w:sz w:val="22"/>
          <w:szCs w:val="22"/>
        </w:rPr>
        <w:t>Según la ley 1239** del 2008 establece que el límite de velocidad de circulación para los vehículos en zona rural será de ochenta kilómetros por hora (80 Km/h); a partir de lo anterior se determina que el vehículo 1 (Mini van), no excedía el límite de velocidad, ya que este transitaba a una velocidad entre los 29 Km/h y 42 Km/h.</w:t>
      </w:r>
    </w:p>
    <w:p w14:paraId="39935920" w14:textId="77777777" w:rsidR="00D91F8A" w:rsidRDefault="00D91F8A" w:rsidP="00D91F8A">
      <w:pPr>
        <w:pStyle w:val="Prrafodelista"/>
        <w:rPr>
          <w:rFonts w:ascii="Century Gothic" w:hAnsi="Century Gothic"/>
          <w:sz w:val="22"/>
          <w:szCs w:val="22"/>
        </w:rPr>
      </w:pPr>
    </w:p>
    <w:p w14:paraId="4D0C52A2" w14:textId="77777777" w:rsidR="00D91F8A" w:rsidRDefault="00D91F8A" w:rsidP="00D91F8A">
      <w:pPr>
        <w:pStyle w:val="Sinespaciado"/>
        <w:numPr>
          <w:ilvl w:val="0"/>
          <w:numId w:val="13"/>
        </w:numPr>
        <w:jc w:val="both"/>
        <w:rPr>
          <w:rFonts w:ascii="Century Gothic" w:hAnsi="Century Gothic"/>
          <w:sz w:val="22"/>
          <w:szCs w:val="22"/>
        </w:rPr>
      </w:pPr>
      <w:r w:rsidRPr="00D91F8A">
        <w:rPr>
          <w:rFonts w:ascii="Century Gothic" w:hAnsi="Century Gothic"/>
          <w:sz w:val="22"/>
          <w:szCs w:val="22"/>
        </w:rPr>
        <w:t>Según el análisis de configuración de impacto, es posible descartar un choque por alcance ya que, en la información registrada en el informe de la autoridad y el registro fotográfico, no se evidencia algún tipo de contacto o daños en la zona posterior de la motocicleta, además al presentarse un impacto de este tipo, directamente ocasionaría que la motocicleta se proyecte fuera de la trayectoria de circulación del vehículo 1 (Mini van).</w:t>
      </w:r>
    </w:p>
    <w:p w14:paraId="6CCAFDB8" w14:textId="77777777" w:rsidR="00D91F8A" w:rsidRDefault="00D91F8A" w:rsidP="00D91F8A">
      <w:pPr>
        <w:pStyle w:val="Prrafodelista"/>
        <w:rPr>
          <w:rFonts w:ascii="Century Gothic" w:hAnsi="Century Gothic"/>
          <w:sz w:val="22"/>
          <w:szCs w:val="22"/>
        </w:rPr>
      </w:pPr>
    </w:p>
    <w:p w14:paraId="13CBEC55" w14:textId="3CA97C24" w:rsidR="00D91F8A" w:rsidRPr="00D91F8A" w:rsidRDefault="00D91F8A" w:rsidP="00D91F8A">
      <w:pPr>
        <w:pStyle w:val="Sinespaciado"/>
        <w:numPr>
          <w:ilvl w:val="0"/>
          <w:numId w:val="13"/>
        </w:numPr>
        <w:jc w:val="both"/>
        <w:rPr>
          <w:rFonts w:ascii="Century Gothic" w:hAnsi="Century Gothic"/>
          <w:sz w:val="22"/>
          <w:szCs w:val="22"/>
        </w:rPr>
      </w:pPr>
      <w:r w:rsidRPr="00D91F8A">
        <w:rPr>
          <w:rFonts w:ascii="Century Gothic" w:hAnsi="Century Gothic"/>
          <w:sz w:val="22"/>
          <w:szCs w:val="22"/>
        </w:rPr>
        <w:t>Dado el estado de la calzada, y la ausencia de algún reporte que indique la presencia de obstáculos sobre la calzada, se concluye que no hay elementos materiales probatorios que permitan relacionar el accidente, con daños y vestigios sobre la carretera.</w:t>
      </w:r>
    </w:p>
    <w:p w14:paraId="77105BB9" w14:textId="77777777" w:rsidR="00394E89" w:rsidRPr="00D91F8A" w:rsidRDefault="00394E89" w:rsidP="00D91F8A">
      <w:pPr>
        <w:spacing w:line="360" w:lineRule="auto"/>
        <w:jc w:val="both"/>
        <w:rPr>
          <w:rFonts w:ascii="Century Gothic" w:hAnsi="Century Gothic"/>
          <w:bCs/>
          <w:sz w:val="22"/>
          <w:szCs w:val="22"/>
        </w:rPr>
      </w:pPr>
    </w:p>
    <w:p w14:paraId="10176F61" w14:textId="7A8CC010" w:rsidR="003314A2" w:rsidRPr="004A6191" w:rsidRDefault="003314A2" w:rsidP="003314A2">
      <w:pPr>
        <w:spacing w:line="360" w:lineRule="auto"/>
        <w:rPr>
          <w:rFonts w:ascii="Century Gothic" w:hAnsi="Century Gothic"/>
          <w:sz w:val="22"/>
          <w:szCs w:val="22"/>
        </w:rPr>
      </w:pPr>
      <w:r w:rsidRPr="004A6191">
        <w:rPr>
          <w:rFonts w:ascii="Century Gothic" w:hAnsi="Century Gothic"/>
          <w:bCs/>
          <w:sz w:val="22"/>
          <w:szCs w:val="22"/>
        </w:rPr>
        <w:t xml:space="preserve">Solicitud Autorización: </w:t>
      </w:r>
      <w:r w:rsidR="00E937F0">
        <w:rPr>
          <w:rFonts w:ascii="Century Gothic" w:hAnsi="Century Gothic"/>
          <w:b/>
          <w:bCs/>
          <w:sz w:val="22"/>
          <w:szCs w:val="22"/>
        </w:rPr>
        <w:t>NO</w:t>
      </w:r>
      <w:r w:rsidR="000170F4">
        <w:rPr>
          <w:rFonts w:ascii="Century Gothic" w:hAnsi="Century Gothic"/>
          <w:sz w:val="22"/>
          <w:szCs w:val="22"/>
        </w:rPr>
        <w:t xml:space="preserve">  </w:t>
      </w:r>
    </w:p>
    <w:p w14:paraId="6E1899FA" w14:textId="77777777" w:rsidR="003314A2" w:rsidRPr="004A6191" w:rsidRDefault="003314A2" w:rsidP="003314A2">
      <w:pPr>
        <w:spacing w:line="360" w:lineRule="auto"/>
        <w:rPr>
          <w:rFonts w:ascii="Century Gothic" w:hAnsi="Century Gothic"/>
          <w:sz w:val="22"/>
          <w:szCs w:val="22"/>
        </w:rPr>
      </w:pPr>
    </w:p>
    <w:p w14:paraId="40D7FF6F" w14:textId="243C7165" w:rsidR="003314A2" w:rsidRPr="004A6191" w:rsidRDefault="00E937F0" w:rsidP="003314A2">
      <w:pPr>
        <w:spacing w:line="360" w:lineRule="auto"/>
        <w:rPr>
          <w:rFonts w:ascii="Century Gothic" w:hAnsi="Century Gothic"/>
          <w:bCs/>
          <w:sz w:val="22"/>
          <w:szCs w:val="22"/>
        </w:rPr>
      </w:pPr>
      <w:r w:rsidRPr="00EB4EF6">
        <w:rPr>
          <w:rFonts w:ascii="Times New Roman" w:hAnsi="Times New Roman"/>
          <w:noProof/>
        </w:rPr>
        <w:drawing>
          <wp:anchor distT="0" distB="0" distL="114300" distR="114300" simplePos="0" relativeHeight="251661312" behindDoc="1" locked="0" layoutInCell="1" allowOverlap="1" wp14:anchorId="51A05DA9" wp14:editId="69147C69">
            <wp:simplePos x="0" y="0"/>
            <wp:positionH relativeFrom="margin">
              <wp:posOffset>-142875</wp:posOffset>
            </wp:positionH>
            <wp:positionV relativeFrom="paragraph">
              <wp:posOffset>227965</wp:posOffset>
            </wp:positionV>
            <wp:extent cx="1990725" cy="695325"/>
            <wp:effectExtent l="0" t="0" r="9525" b="9525"/>
            <wp:wrapNone/>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695325"/>
                    </a:xfrm>
                    <a:prstGeom prst="rect">
                      <a:avLst/>
                    </a:prstGeom>
                    <a:noFill/>
                  </pic:spPr>
                </pic:pic>
              </a:graphicData>
            </a:graphic>
            <wp14:sizeRelH relativeFrom="page">
              <wp14:pctWidth>0</wp14:pctWidth>
            </wp14:sizeRelH>
            <wp14:sizeRelV relativeFrom="page">
              <wp14:pctHeight>0</wp14:pctHeight>
            </wp14:sizeRelV>
          </wp:anchor>
        </w:drawing>
      </w:r>
      <w:r w:rsidR="003314A2" w:rsidRPr="004A6191">
        <w:rPr>
          <w:rFonts w:ascii="Century Gothic" w:hAnsi="Century Gothic"/>
          <w:bCs/>
          <w:sz w:val="22"/>
          <w:szCs w:val="22"/>
        </w:rPr>
        <w:t xml:space="preserve">Firma: </w:t>
      </w:r>
    </w:p>
    <w:p w14:paraId="396F29A7" w14:textId="484F45FA" w:rsidR="003314A2" w:rsidRPr="004A6191" w:rsidRDefault="003314A2" w:rsidP="003314A2">
      <w:pPr>
        <w:spacing w:line="360" w:lineRule="auto"/>
        <w:rPr>
          <w:rFonts w:ascii="Century Gothic" w:hAnsi="Century Gothic"/>
          <w:sz w:val="22"/>
          <w:szCs w:val="22"/>
        </w:rPr>
      </w:pPr>
    </w:p>
    <w:p w14:paraId="789DCDD2" w14:textId="77777777" w:rsidR="003314A2" w:rsidRPr="004A6191" w:rsidRDefault="003314A2" w:rsidP="003314A2">
      <w:pPr>
        <w:spacing w:line="360" w:lineRule="auto"/>
        <w:rPr>
          <w:rFonts w:ascii="Century Gothic" w:hAnsi="Century Gothic"/>
          <w:bCs/>
          <w:sz w:val="22"/>
          <w:szCs w:val="22"/>
        </w:rPr>
      </w:pPr>
      <w:r w:rsidRPr="004A6191">
        <w:rPr>
          <w:rFonts w:ascii="Century Gothic" w:hAnsi="Century Gothic"/>
          <w:bCs/>
          <w:sz w:val="22"/>
          <w:szCs w:val="22"/>
        </w:rPr>
        <w:t>________________________</w:t>
      </w:r>
    </w:p>
    <w:p w14:paraId="58EDEF8B" w14:textId="6943245F" w:rsidR="003314A2" w:rsidRPr="004A6191" w:rsidRDefault="003314A2" w:rsidP="003314A2">
      <w:pPr>
        <w:spacing w:line="360" w:lineRule="auto"/>
        <w:rPr>
          <w:rFonts w:ascii="Century Gothic" w:hAnsi="Century Gothic"/>
          <w:bCs/>
          <w:sz w:val="22"/>
          <w:szCs w:val="22"/>
        </w:rPr>
      </w:pPr>
      <w:r w:rsidRPr="004A6191">
        <w:rPr>
          <w:rFonts w:ascii="Century Gothic" w:hAnsi="Century Gothic"/>
          <w:bCs/>
          <w:sz w:val="22"/>
          <w:szCs w:val="22"/>
        </w:rPr>
        <w:t>Abogad</w:t>
      </w:r>
      <w:r w:rsidR="00E937F0">
        <w:rPr>
          <w:rFonts w:ascii="Century Gothic" w:hAnsi="Century Gothic"/>
          <w:bCs/>
          <w:sz w:val="22"/>
          <w:szCs w:val="22"/>
        </w:rPr>
        <w:t>a</w:t>
      </w:r>
      <w:r w:rsidRPr="004A6191">
        <w:rPr>
          <w:rFonts w:ascii="Century Gothic" w:hAnsi="Century Gothic"/>
          <w:bCs/>
          <w:sz w:val="22"/>
          <w:szCs w:val="22"/>
        </w:rPr>
        <w:t xml:space="preserve"> </w:t>
      </w:r>
    </w:p>
    <w:p w14:paraId="04F8695E" w14:textId="77777777" w:rsidR="003314A2" w:rsidRPr="004A6191" w:rsidRDefault="003314A2" w:rsidP="003314A2">
      <w:pPr>
        <w:spacing w:line="360" w:lineRule="auto"/>
        <w:rPr>
          <w:rFonts w:ascii="Century Gothic" w:hAnsi="Century Gothic"/>
          <w:sz w:val="22"/>
          <w:szCs w:val="22"/>
          <w:lang w:val="es-ES"/>
        </w:rPr>
      </w:pPr>
    </w:p>
    <w:sectPr w:rsidR="003314A2" w:rsidRPr="004A6191" w:rsidSect="00D33414">
      <w:headerReference w:type="even" r:id="rId13"/>
      <w:headerReference w:type="default" r:id="rId14"/>
      <w:head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717EF" w14:textId="77777777" w:rsidR="00A737A9" w:rsidRDefault="00A737A9" w:rsidP="00E7033F">
      <w:r>
        <w:separator/>
      </w:r>
    </w:p>
  </w:endnote>
  <w:endnote w:type="continuationSeparator" w:id="0">
    <w:p w14:paraId="4D598D6D" w14:textId="77777777" w:rsidR="00A737A9" w:rsidRDefault="00A737A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C62EF" w14:textId="77777777" w:rsidR="00A737A9" w:rsidRDefault="00A737A9" w:rsidP="00E7033F">
      <w:r>
        <w:separator/>
      </w:r>
    </w:p>
  </w:footnote>
  <w:footnote w:type="continuationSeparator" w:id="0">
    <w:p w14:paraId="64A73354" w14:textId="77777777" w:rsidR="00A737A9" w:rsidRDefault="00A737A9" w:rsidP="00E7033F">
      <w:r>
        <w:continuationSeparator/>
      </w:r>
    </w:p>
  </w:footnote>
  <w:footnote w:id="1">
    <w:p w14:paraId="4661E030" w14:textId="77777777" w:rsidR="00416796" w:rsidRPr="00AA19E8" w:rsidRDefault="00416796" w:rsidP="00416796">
      <w:pPr>
        <w:pStyle w:val="Textonotapie"/>
      </w:pPr>
      <w:r w:rsidRPr="00AA19E8">
        <w:rPr>
          <w:rStyle w:val="Refdenotaalpie"/>
        </w:rPr>
        <w:footnoteRef/>
      </w:r>
      <w:r w:rsidRPr="00AA19E8">
        <w:t xml:space="preserve"> Corte Suprema de Justicia, sentencia CSJ SC13925-2016, rad. 2005-00174-01, lo fijó en $60.000.000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41B7" w14:textId="35709AD5" w:rsidR="00E7033F" w:rsidRDefault="00B53481">
    <w:pPr>
      <w:pStyle w:val="Encabezado"/>
    </w:pPr>
    <w:r>
      <w:rPr>
        <w:noProof/>
        <w:lang w:eastAsia="es-ES_tradnl"/>
      </w:rPr>
      <w:pict w14:anchorId="3BF0B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F2CC" w14:textId="799E2E91" w:rsidR="00E7033F" w:rsidRDefault="00B53481">
    <w:pPr>
      <w:pStyle w:val="Encabezado"/>
    </w:pPr>
    <w:r>
      <w:rPr>
        <w:noProof/>
        <w:lang w:eastAsia="es-ES_tradnl"/>
      </w:rPr>
      <w:pict w14:anchorId="446D7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425C" w14:textId="1DABC5C4" w:rsidR="00E7033F" w:rsidRDefault="00B53481">
    <w:pPr>
      <w:pStyle w:val="Encabezado"/>
    </w:pPr>
    <w:r>
      <w:rPr>
        <w:noProof/>
        <w:lang w:eastAsia="es-ES_tradnl"/>
      </w:rPr>
      <w:pict w14:anchorId="61CEB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7D3"/>
    <w:multiLevelType w:val="hybridMultilevel"/>
    <w:tmpl w:val="997CBF28"/>
    <w:lvl w:ilvl="0" w:tplc="731ECC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CF10EE"/>
    <w:multiLevelType w:val="multilevel"/>
    <w:tmpl w:val="51BE70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EE453D"/>
    <w:multiLevelType w:val="hybridMultilevel"/>
    <w:tmpl w:val="2DA0A196"/>
    <w:lvl w:ilvl="0" w:tplc="6A48D632">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139BA"/>
    <w:multiLevelType w:val="hybridMultilevel"/>
    <w:tmpl w:val="EE26A74A"/>
    <w:lvl w:ilvl="0" w:tplc="EC5AD3D4">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0957E5"/>
    <w:multiLevelType w:val="hybridMultilevel"/>
    <w:tmpl w:val="779879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D14E66"/>
    <w:multiLevelType w:val="multilevel"/>
    <w:tmpl w:val="51BE70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83818E8"/>
    <w:multiLevelType w:val="hybridMultilevel"/>
    <w:tmpl w:val="CE08C5E8"/>
    <w:lvl w:ilvl="0" w:tplc="DEC82F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73482A"/>
    <w:multiLevelType w:val="hybridMultilevel"/>
    <w:tmpl w:val="3D1CD43A"/>
    <w:lvl w:ilvl="0" w:tplc="A8FA23DE">
      <w:start w:val="1"/>
      <w:numFmt w:val="decimal"/>
      <w:lvlText w:val="%1."/>
      <w:lvlJc w:val="left"/>
      <w:pPr>
        <w:ind w:left="720" w:hanging="360"/>
      </w:pPr>
      <w:rPr>
        <w:rFonts w:eastAsia="Times New Roman" w:cs="Calibri"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695263C"/>
    <w:multiLevelType w:val="multilevel"/>
    <w:tmpl w:val="51BE70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78B19FE"/>
    <w:multiLevelType w:val="hybridMultilevel"/>
    <w:tmpl w:val="212AA1EC"/>
    <w:lvl w:ilvl="0" w:tplc="7ECCDD7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195976"/>
    <w:multiLevelType w:val="hybridMultilevel"/>
    <w:tmpl w:val="2FB6D146"/>
    <w:lvl w:ilvl="0" w:tplc="D18EC50E">
      <w:start w:val="1"/>
      <w:numFmt w:val="decimal"/>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D9F7D8F"/>
    <w:multiLevelType w:val="hybridMultilevel"/>
    <w:tmpl w:val="FCACF54E"/>
    <w:lvl w:ilvl="0" w:tplc="689CA99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E572E28"/>
    <w:multiLevelType w:val="hybridMultilevel"/>
    <w:tmpl w:val="78A27FF6"/>
    <w:lvl w:ilvl="0" w:tplc="9062A7E4">
      <w:start w:val="3"/>
      <w:numFmt w:val="decimal"/>
      <w:lvlText w:val="%1."/>
      <w:lvlJc w:val="left"/>
      <w:pPr>
        <w:ind w:left="720" w:hanging="360"/>
      </w:pPr>
      <w:rPr>
        <w:rFonts w:cstheme="minorBidi"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7255173">
    <w:abstractNumId w:val="10"/>
  </w:num>
  <w:num w:numId="2" w16cid:durableId="862397741">
    <w:abstractNumId w:val="6"/>
  </w:num>
  <w:num w:numId="3" w16cid:durableId="384988129">
    <w:abstractNumId w:val="1"/>
  </w:num>
  <w:num w:numId="4" w16cid:durableId="1840383083">
    <w:abstractNumId w:val="5"/>
  </w:num>
  <w:num w:numId="5" w16cid:durableId="206770444">
    <w:abstractNumId w:val="8"/>
  </w:num>
  <w:num w:numId="6" w16cid:durableId="1481002447">
    <w:abstractNumId w:val="7"/>
  </w:num>
  <w:num w:numId="7" w16cid:durableId="1975408286">
    <w:abstractNumId w:val="2"/>
  </w:num>
  <w:num w:numId="8" w16cid:durableId="2125608697">
    <w:abstractNumId w:val="11"/>
  </w:num>
  <w:num w:numId="9" w16cid:durableId="444616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6580254">
    <w:abstractNumId w:val="12"/>
  </w:num>
  <w:num w:numId="11" w16cid:durableId="1652322496">
    <w:abstractNumId w:val="0"/>
  </w:num>
  <w:num w:numId="12" w16cid:durableId="2000423331">
    <w:abstractNumId w:val="3"/>
  </w:num>
  <w:num w:numId="13" w16cid:durableId="1835564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70F4"/>
    <w:rsid w:val="00022935"/>
    <w:rsid w:val="00092A39"/>
    <w:rsid w:val="0009676F"/>
    <w:rsid w:val="00096D23"/>
    <w:rsid w:val="000C48B8"/>
    <w:rsid w:val="000D2725"/>
    <w:rsid w:val="00167961"/>
    <w:rsid w:val="00180797"/>
    <w:rsid w:val="00225F94"/>
    <w:rsid w:val="00311097"/>
    <w:rsid w:val="003314A2"/>
    <w:rsid w:val="00333F86"/>
    <w:rsid w:val="00394E89"/>
    <w:rsid w:val="003A2D82"/>
    <w:rsid w:val="003C59B9"/>
    <w:rsid w:val="00416796"/>
    <w:rsid w:val="004A6191"/>
    <w:rsid w:val="004B7AD8"/>
    <w:rsid w:val="004F2250"/>
    <w:rsid w:val="00504FFB"/>
    <w:rsid w:val="00632583"/>
    <w:rsid w:val="006524D4"/>
    <w:rsid w:val="00694306"/>
    <w:rsid w:val="006A1563"/>
    <w:rsid w:val="007665E6"/>
    <w:rsid w:val="00791AC3"/>
    <w:rsid w:val="008F27F8"/>
    <w:rsid w:val="008F6B57"/>
    <w:rsid w:val="00A737A9"/>
    <w:rsid w:val="00AB0DB6"/>
    <w:rsid w:val="00AF2492"/>
    <w:rsid w:val="00AF44FF"/>
    <w:rsid w:val="00B53481"/>
    <w:rsid w:val="00C0230B"/>
    <w:rsid w:val="00C453FC"/>
    <w:rsid w:val="00CF3124"/>
    <w:rsid w:val="00D020F3"/>
    <w:rsid w:val="00D33414"/>
    <w:rsid w:val="00D45FDC"/>
    <w:rsid w:val="00D91F8A"/>
    <w:rsid w:val="00DE5BEB"/>
    <w:rsid w:val="00E0064A"/>
    <w:rsid w:val="00E53067"/>
    <w:rsid w:val="00E7033F"/>
    <w:rsid w:val="00E937F0"/>
    <w:rsid w:val="00EB2F7B"/>
    <w:rsid w:val="00ED1B08"/>
    <w:rsid w:val="00F3637B"/>
    <w:rsid w:val="00F856C2"/>
    <w:rsid w:val="00FC01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2AE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paragraph" w:styleId="Prrafodelista">
    <w:name w:val="List Paragraph"/>
    <w:basedOn w:val="Normal"/>
    <w:uiPriority w:val="34"/>
    <w:qFormat/>
    <w:rsid w:val="003C59B9"/>
    <w:pPr>
      <w:ind w:left="720"/>
      <w:contextualSpacing/>
    </w:pPr>
  </w:style>
  <w:style w:type="paragraph" w:styleId="Sinespaciado">
    <w:name w:val="No Spacing"/>
    <w:uiPriority w:val="1"/>
    <w:qFormat/>
    <w:rsid w:val="003C59B9"/>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unhideWhenUsed/>
    <w:qFormat/>
    <w:rsid w:val="00416796"/>
    <w:pPr>
      <w:spacing w:after="200" w:line="276" w:lineRule="auto"/>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416796"/>
    <w:rPr>
      <w:rFonts w:ascii="Calibri" w:eastAsia="Calibri" w:hAnsi="Calibri" w:cs="Times New Roman"/>
      <w:sz w:val="20"/>
      <w:szCs w:val="20"/>
      <w:lang w:val="es-CO"/>
    </w:rPr>
  </w:style>
  <w:style w:type="character" w:styleId="Refdenotaalpie">
    <w:name w:val="footnote reference"/>
    <w:aliases w:val="Ref. de nota al pie 2,Texto de nota al pie,FC,Footnote number,BVI fnr,f,4_G,16 Point,Superscript 6 Point,Texto nota al pie,Pie de Página,Texto de nota al pi,Ref1,Pie de Pàgi,Appel note de bas de page,Footnotes refss,F"/>
    <w:unhideWhenUsed/>
    <w:qFormat/>
    <w:rsid w:val="00416796"/>
    <w:rPr>
      <w:vertAlign w:val="superscript"/>
    </w:rPr>
  </w:style>
  <w:style w:type="paragraph" w:styleId="NormalWeb">
    <w:name w:val="Normal (Web)"/>
    <w:basedOn w:val="Normal"/>
    <w:uiPriority w:val="99"/>
    <w:rsid w:val="00E0064A"/>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543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6240CAD0C5494CA737A18E6CF62BEB"/>
        <w:category>
          <w:name w:val="General"/>
          <w:gallery w:val="placeholder"/>
        </w:category>
        <w:types>
          <w:type w:val="bbPlcHdr"/>
        </w:types>
        <w:behaviors>
          <w:behavior w:val="content"/>
        </w:behaviors>
        <w:guid w:val="{DD4EA83E-3D27-4EB9-9AB7-4DD4844C1D7A}"/>
      </w:docPartPr>
      <w:docPartBody>
        <w:p w:rsidR="009F043C" w:rsidRDefault="00DD6A64" w:rsidP="00DD6A64">
          <w:pPr>
            <w:pStyle w:val="346240CAD0C5494CA737A18E6CF62BEB"/>
          </w:pPr>
          <w:r w:rsidRPr="00DB0913">
            <w:rPr>
              <w:rStyle w:val="Textodelmarcadordeposicin"/>
            </w:rPr>
            <w:t>Haga clic aquí o pulse para escribir una fecha.</w:t>
          </w:r>
        </w:p>
      </w:docPartBody>
    </w:docPart>
    <w:docPart>
      <w:docPartPr>
        <w:name w:val="F4AA5B47075740E99F547DE792C50C81"/>
        <w:category>
          <w:name w:val="General"/>
          <w:gallery w:val="placeholder"/>
        </w:category>
        <w:types>
          <w:type w:val="bbPlcHdr"/>
        </w:types>
        <w:behaviors>
          <w:behavior w:val="content"/>
        </w:behaviors>
        <w:guid w:val="{77FD07FC-73CE-4245-AE96-EA6DDAF98ABB}"/>
      </w:docPartPr>
      <w:docPartBody>
        <w:p w:rsidR="009F043C" w:rsidRDefault="00DD6A64" w:rsidP="00DD6A64">
          <w:pPr>
            <w:pStyle w:val="F4AA5B47075740E99F547DE792C50C81"/>
          </w:pPr>
          <w:r w:rsidRPr="00DB0913">
            <w:rPr>
              <w:rStyle w:val="Textodelmarcadordeposicin"/>
            </w:rPr>
            <w:t>Haga clic o pulse aquí para escribir texto.</w:t>
          </w:r>
        </w:p>
      </w:docPartBody>
    </w:docPart>
    <w:docPart>
      <w:docPartPr>
        <w:name w:val="78A6BDD0A5874DCC96AD7A36394311EB"/>
        <w:category>
          <w:name w:val="General"/>
          <w:gallery w:val="placeholder"/>
        </w:category>
        <w:types>
          <w:type w:val="bbPlcHdr"/>
        </w:types>
        <w:behaviors>
          <w:behavior w:val="content"/>
        </w:behaviors>
        <w:guid w:val="{408D103A-709A-4C19-A42F-21902EC51E69}"/>
      </w:docPartPr>
      <w:docPartBody>
        <w:p w:rsidR="009F043C" w:rsidRDefault="00DD6A64" w:rsidP="00DD6A64">
          <w:pPr>
            <w:pStyle w:val="78A6BDD0A5874DCC96AD7A36394311EB"/>
          </w:pPr>
          <w:r w:rsidRPr="00DB0913">
            <w:rPr>
              <w:rStyle w:val="Textodelmarcadordeposicin"/>
            </w:rPr>
            <w:t>Haga clic o pulse aquí para escribir texto.</w:t>
          </w:r>
        </w:p>
      </w:docPartBody>
    </w:docPart>
    <w:docPart>
      <w:docPartPr>
        <w:name w:val="1783098B159A4D48A472F2EA253D1BD5"/>
        <w:category>
          <w:name w:val="General"/>
          <w:gallery w:val="placeholder"/>
        </w:category>
        <w:types>
          <w:type w:val="bbPlcHdr"/>
        </w:types>
        <w:behaviors>
          <w:behavior w:val="content"/>
        </w:behaviors>
        <w:guid w:val="{31593498-BBB0-43DE-91A4-38D68BA99027}"/>
      </w:docPartPr>
      <w:docPartBody>
        <w:p w:rsidR="009F043C" w:rsidRDefault="00DD6A64" w:rsidP="00DD6A64">
          <w:pPr>
            <w:pStyle w:val="1783098B159A4D48A472F2EA253D1BD5"/>
          </w:pPr>
          <w:r w:rsidRPr="00DB0913">
            <w:rPr>
              <w:rStyle w:val="Textodelmarcadordeposicin"/>
            </w:rPr>
            <w:t>Haga clic o pulse aquí para escribir texto.</w:t>
          </w:r>
        </w:p>
      </w:docPartBody>
    </w:docPart>
    <w:docPart>
      <w:docPartPr>
        <w:name w:val="A907A8AAA515401583B16F90B952C0DE"/>
        <w:category>
          <w:name w:val="General"/>
          <w:gallery w:val="placeholder"/>
        </w:category>
        <w:types>
          <w:type w:val="bbPlcHdr"/>
        </w:types>
        <w:behaviors>
          <w:behavior w:val="content"/>
        </w:behaviors>
        <w:guid w:val="{DAA761E6-FDA0-4472-8222-EF7A4D778654}"/>
      </w:docPartPr>
      <w:docPartBody>
        <w:p w:rsidR="009F043C" w:rsidRDefault="00DD6A64" w:rsidP="00DD6A64">
          <w:pPr>
            <w:pStyle w:val="A907A8AAA515401583B16F90B952C0DE"/>
          </w:pPr>
          <w:r w:rsidRPr="00DB0913">
            <w:rPr>
              <w:rStyle w:val="Textodelmarcadordeposicin"/>
            </w:rPr>
            <w:t>Haga clic o pulse aquí para escribir texto.</w:t>
          </w:r>
        </w:p>
      </w:docPartBody>
    </w:docPart>
    <w:docPart>
      <w:docPartPr>
        <w:name w:val="B9DDFB417A5A40DA97BF7647D9A4ECBC"/>
        <w:category>
          <w:name w:val="General"/>
          <w:gallery w:val="placeholder"/>
        </w:category>
        <w:types>
          <w:type w:val="bbPlcHdr"/>
        </w:types>
        <w:behaviors>
          <w:behavior w:val="content"/>
        </w:behaviors>
        <w:guid w:val="{093D9278-6D51-409F-967B-650D56E49C4A}"/>
      </w:docPartPr>
      <w:docPartBody>
        <w:p w:rsidR="009F043C" w:rsidRDefault="00DD6A64" w:rsidP="00DD6A64">
          <w:pPr>
            <w:pStyle w:val="B9DDFB417A5A40DA97BF7647D9A4ECBC"/>
          </w:pPr>
          <w:r w:rsidRPr="00DB0913">
            <w:rPr>
              <w:rStyle w:val="Textodelmarcadordeposicin"/>
            </w:rPr>
            <w:t>Elija un elemento.</w:t>
          </w:r>
        </w:p>
      </w:docPartBody>
    </w:docPart>
    <w:docPart>
      <w:docPartPr>
        <w:name w:val="26AD5DAAC647467DB050D1AA233DCABE"/>
        <w:category>
          <w:name w:val="General"/>
          <w:gallery w:val="placeholder"/>
        </w:category>
        <w:types>
          <w:type w:val="bbPlcHdr"/>
        </w:types>
        <w:behaviors>
          <w:behavior w:val="content"/>
        </w:behaviors>
        <w:guid w:val="{1D56FBA9-CBCD-4818-BC75-31D06A82597E}"/>
      </w:docPartPr>
      <w:docPartBody>
        <w:p w:rsidR="009F043C" w:rsidRDefault="00DD6A64" w:rsidP="00DD6A64">
          <w:pPr>
            <w:pStyle w:val="26AD5DAAC647467DB050D1AA233DCABE"/>
          </w:pPr>
          <w:r w:rsidRPr="00DB0913">
            <w:rPr>
              <w:rStyle w:val="Textodelmarcadordeposicin"/>
            </w:rPr>
            <w:t>Elija un elemento.</w:t>
          </w:r>
        </w:p>
      </w:docPartBody>
    </w:docPart>
    <w:docPart>
      <w:docPartPr>
        <w:name w:val="7F3238132DA14271BFD815805834E540"/>
        <w:category>
          <w:name w:val="General"/>
          <w:gallery w:val="placeholder"/>
        </w:category>
        <w:types>
          <w:type w:val="bbPlcHdr"/>
        </w:types>
        <w:behaviors>
          <w:behavior w:val="content"/>
        </w:behaviors>
        <w:guid w:val="{C8830C7A-BFA3-459A-8A1E-3210B5D881CC}"/>
      </w:docPartPr>
      <w:docPartBody>
        <w:p w:rsidR="009F043C" w:rsidRDefault="00DD6A64" w:rsidP="00DD6A64">
          <w:pPr>
            <w:pStyle w:val="7F3238132DA14271BFD815805834E540"/>
          </w:pPr>
          <w:r w:rsidRPr="00DB0913">
            <w:rPr>
              <w:rStyle w:val="Textodelmarcadordeposicin"/>
            </w:rPr>
            <w:t>Haga clic aquí o pulse para escribir una fecha.</w:t>
          </w:r>
        </w:p>
      </w:docPartBody>
    </w:docPart>
    <w:docPart>
      <w:docPartPr>
        <w:name w:val="F290EF78FE0446CFB9DF343B1DC32712"/>
        <w:category>
          <w:name w:val="General"/>
          <w:gallery w:val="placeholder"/>
        </w:category>
        <w:types>
          <w:type w:val="bbPlcHdr"/>
        </w:types>
        <w:behaviors>
          <w:behavior w:val="content"/>
        </w:behaviors>
        <w:guid w:val="{81909AF8-827F-4067-A067-5D99031A3AAE}"/>
      </w:docPartPr>
      <w:docPartBody>
        <w:p w:rsidR="009F043C" w:rsidRDefault="00DD6A64" w:rsidP="00DD6A64">
          <w:pPr>
            <w:pStyle w:val="F290EF78FE0446CFB9DF343B1DC32712"/>
          </w:pPr>
          <w:r w:rsidRPr="00803DD9">
            <w:rPr>
              <w:rStyle w:val="Textodelmarcadordeposicin"/>
            </w:rPr>
            <w:t>Haga clic aquí o pulse para escribir una fecha.</w:t>
          </w:r>
        </w:p>
      </w:docPartBody>
    </w:docPart>
    <w:docPart>
      <w:docPartPr>
        <w:name w:val="96C8EC67D2BA4CDAB1E74AA3B8B3F4E0"/>
        <w:category>
          <w:name w:val="General"/>
          <w:gallery w:val="placeholder"/>
        </w:category>
        <w:types>
          <w:type w:val="bbPlcHdr"/>
        </w:types>
        <w:behaviors>
          <w:behavior w:val="content"/>
        </w:behaviors>
        <w:guid w:val="{69B79B70-C33E-406E-9C47-380DF1E7F16C}"/>
      </w:docPartPr>
      <w:docPartBody>
        <w:p w:rsidR="009F043C" w:rsidRDefault="00DD6A64" w:rsidP="00DD6A64">
          <w:pPr>
            <w:pStyle w:val="96C8EC67D2BA4CDAB1E74AA3B8B3F4E0"/>
          </w:pPr>
          <w:r w:rsidRPr="00DB0913">
            <w:rPr>
              <w:rStyle w:val="Textodelmarcadordeposicin"/>
            </w:rPr>
            <w:t>Haga clic aquí o pulse para escribir una fecha.</w:t>
          </w:r>
        </w:p>
      </w:docPartBody>
    </w:docPart>
    <w:docPart>
      <w:docPartPr>
        <w:name w:val="07DF05F4C51A4338B0715AD9EE907394"/>
        <w:category>
          <w:name w:val="General"/>
          <w:gallery w:val="placeholder"/>
        </w:category>
        <w:types>
          <w:type w:val="bbPlcHdr"/>
        </w:types>
        <w:behaviors>
          <w:behavior w:val="content"/>
        </w:behaviors>
        <w:guid w:val="{D90CB542-9CF7-4E9F-91C7-3EA773D3B8FE}"/>
      </w:docPartPr>
      <w:docPartBody>
        <w:p w:rsidR="009F043C" w:rsidRDefault="00DD6A64" w:rsidP="00DD6A64">
          <w:pPr>
            <w:pStyle w:val="07DF05F4C51A4338B0715AD9EE907394"/>
          </w:pPr>
          <w:r w:rsidRPr="00DB0913">
            <w:rPr>
              <w:rStyle w:val="Textodelmarcadordeposicin"/>
            </w:rPr>
            <w:t>Haga clic o pulse aquí para escribir texto.</w:t>
          </w:r>
        </w:p>
      </w:docPartBody>
    </w:docPart>
    <w:docPart>
      <w:docPartPr>
        <w:name w:val="0A43E3147ADD493E980AD72BF38A617A"/>
        <w:category>
          <w:name w:val="General"/>
          <w:gallery w:val="placeholder"/>
        </w:category>
        <w:types>
          <w:type w:val="bbPlcHdr"/>
        </w:types>
        <w:behaviors>
          <w:behavior w:val="content"/>
        </w:behaviors>
        <w:guid w:val="{5CBAE134-37E4-4F7D-90AD-D47C6CB49FAB}"/>
      </w:docPartPr>
      <w:docPartBody>
        <w:p w:rsidR="009F043C" w:rsidRDefault="00DD6A64" w:rsidP="00DD6A64">
          <w:pPr>
            <w:pStyle w:val="0A43E3147ADD493E980AD72BF38A617A"/>
          </w:pPr>
          <w:r w:rsidRPr="00DB0913">
            <w:rPr>
              <w:rStyle w:val="Textodelmarcadordeposicin"/>
            </w:rPr>
            <w:t>Elija un elemento.</w:t>
          </w:r>
        </w:p>
      </w:docPartBody>
    </w:docPart>
    <w:docPart>
      <w:docPartPr>
        <w:name w:val="1A2CA15EFA074513A6AED4D3BFE81A7B"/>
        <w:category>
          <w:name w:val="General"/>
          <w:gallery w:val="placeholder"/>
        </w:category>
        <w:types>
          <w:type w:val="bbPlcHdr"/>
        </w:types>
        <w:behaviors>
          <w:behavior w:val="content"/>
        </w:behaviors>
        <w:guid w:val="{5119EF67-69CB-454E-B60D-05813C6DDABD}"/>
      </w:docPartPr>
      <w:docPartBody>
        <w:p w:rsidR="009F043C" w:rsidRDefault="00DD6A64" w:rsidP="00DD6A64">
          <w:pPr>
            <w:pStyle w:val="1A2CA15EFA074513A6AED4D3BFE81A7B"/>
          </w:pPr>
          <w:r w:rsidRPr="00DB0913">
            <w:rPr>
              <w:rStyle w:val="Textodelmarcadordeposicin"/>
            </w:rPr>
            <w:t>Haga clic o pulse aquí para escribir texto.</w:t>
          </w:r>
        </w:p>
      </w:docPartBody>
    </w:docPart>
    <w:docPart>
      <w:docPartPr>
        <w:name w:val="1E70A13E75F5470DAC9ADFC1500DEC9F"/>
        <w:category>
          <w:name w:val="General"/>
          <w:gallery w:val="placeholder"/>
        </w:category>
        <w:types>
          <w:type w:val="bbPlcHdr"/>
        </w:types>
        <w:behaviors>
          <w:behavior w:val="content"/>
        </w:behaviors>
        <w:guid w:val="{38C81CDF-766A-4CF6-96CA-10D290F855A6}"/>
      </w:docPartPr>
      <w:docPartBody>
        <w:p w:rsidR="009F043C" w:rsidRDefault="00DD6A64" w:rsidP="00DD6A64">
          <w:pPr>
            <w:pStyle w:val="1E70A13E75F5470DAC9ADFC1500DEC9F"/>
          </w:pPr>
          <w:r w:rsidRPr="00DB0913">
            <w:rPr>
              <w:rStyle w:val="Textodelmarcadordeposicin"/>
            </w:rPr>
            <w:t>Haga clic o pulse aquí para escribir texto.</w:t>
          </w:r>
        </w:p>
      </w:docPartBody>
    </w:docPart>
    <w:docPart>
      <w:docPartPr>
        <w:name w:val="5E31A44122DE41349C34E9077FDDF0EE"/>
        <w:category>
          <w:name w:val="General"/>
          <w:gallery w:val="placeholder"/>
        </w:category>
        <w:types>
          <w:type w:val="bbPlcHdr"/>
        </w:types>
        <w:behaviors>
          <w:behavior w:val="content"/>
        </w:behaviors>
        <w:guid w:val="{B01AF9C8-ECB8-42EA-B2D9-1C31E370E062}"/>
      </w:docPartPr>
      <w:docPartBody>
        <w:p w:rsidR="009F043C" w:rsidRDefault="00DD6A64" w:rsidP="00DD6A64">
          <w:pPr>
            <w:pStyle w:val="5E31A44122DE41349C34E9077FDDF0EE"/>
          </w:pPr>
          <w:r w:rsidRPr="00803DD9">
            <w:rPr>
              <w:rStyle w:val="Textodelmarcadordeposicin"/>
            </w:rPr>
            <w:t>Haga clic aquí o pulse para escribir una fecha.</w:t>
          </w:r>
        </w:p>
      </w:docPartBody>
    </w:docPart>
    <w:docPart>
      <w:docPartPr>
        <w:name w:val="48CEF0E69F31496EAD72624C938FEAF6"/>
        <w:category>
          <w:name w:val="General"/>
          <w:gallery w:val="placeholder"/>
        </w:category>
        <w:types>
          <w:type w:val="bbPlcHdr"/>
        </w:types>
        <w:behaviors>
          <w:behavior w:val="content"/>
        </w:behaviors>
        <w:guid w:val="{A21471E0-77D7-4704-9539-C5AC9A52E24D}"/>
      </w:docPartPr>
      <w:docPartBody>
        <w:p w:rsidR="009F043C" w:rsidRDefault="00DD6A64" w:rsidP="00DD6A64">
          <w:pPr>
            <w:pStyle w:val="48CEF0E69F31496EAD72624C938FEAF6"/>
          </w:pPr>
          <w:r w:rsidRPr="00DB0913">
            <w:rPr>
              <w:rStyle w:val="Textodelmarcadordeposicin"/>
            </w:rPr>
            <w:t>Elija un elemento.</w:t>
          </w:r>
        </w:p>
      </w:docPartBody>
    </w:docPart>
    <w:docPart>
      <w:docPartPr>
        <w:name w:val="CC9FA35E257B4050B42B06E46A874DA9"/>
        <w:category>
          <w:name w:val="General"/>
          <w:gallery w:val="placeholder"/>
        </w:category>
        <w:types>
          <w:type w:val="bbPlcHdr"/>
        </w:types>
        <w:behaviors>
          <w:behavior w:val="content"/>
        </w:behaviors>
        <w:guid w:val="{FD195490-18EA-4CF2-8837-7C82568A3911}"/>
      </w:docPartPr>
      <w:docPartBody>
        <w:p w:rsidR="009F043C" w:rsidRDefault="00DD6A64" w:rsidP="00DD6A64">
          <w:pPr>
            <w:pStyle w:val="CC9FA35E257B4050B42B06E46A874DA9"/>
          </w:pPr>
          <w:r w:rsidRPr="00DB0913">
            <w:rPr>
              <w:rStyle w:val="Textodelmarcadordeposicin"/>
            </w:rPr>
            <w:t>Haga clic o pulse aquí para escribir texto.</w:t>
          </w:r>
        </w:p>
      </w:docPartBody>
    </w:docPart>
    <w:docPart>
      <w:docPartPr>
        <w:name w:val="840A6D7B90BD4CD0A2853C7BE65E45C8"/>
        <w:category>
          <w:name w:val="General"/>
          <w:gallery w:val="placeholder"/>
        </w:category>
        <w:types>
          <w:type w:val="bbPlcHdr"/>
        </w:types>
        <w:behaviors>
          <w:behavior w:val="content"/>
        </w:behaviors>
        <w:guid w:val="{7E2421B3-B26A-4C84-9C45-F01CCDE5D8AA}"/>
      </w:docPartPr>
      <w:docPartBody>
        <w:p w:rsidR="009F043C" w:rsidRDefault="00DD6A64" w:rsidP="00DD6A64">
          <w:pPr>
            <w:pStyle w:val="840A6D7B90BD4CD0A2853C7BE65E45C8"/>
          </w:pPr>
          <w:r w:rsidRPr="00DB0913">
            <w:rPr>
              <w:rStyle w:val="Textodelmarcadordeposicin"/>
            </w:rPr>
            <w:t>Haga clic o pulse aquí para escribir texto.</w:t>
          </w:r>
        </w:p>
      </w:docPartBody>
    </w:docPart>
    <w:docPart>
      <w:docPartPr>
        <w:name w:val="AA7D7B3B80EB4FFDAC312C9B77FE126F"/>
        <w:category>
          <w:name w:val="General"/>
          <w:gallery w:val="placeholder"/>
        </w:category>
        <w:types>
          <w:type w:val="bbPlcHdr"/>
        </w:types>
        <w:behaviors>
          <w:behavior w:val="content"/>
        </w:behaviors>
        <w:guid w:val="{3682F970-040A-4497-8F4C-12DCEDB1D923}"/>
      </w:docPartPr>
      <w:docPartBody>
        <w:p w:rsidR="009F043C" w:rsidRDefault="00DD6A64" w:rsidP="00DD6A64">
          <w:pPr>
            <w:pStyle w:val="AA7D7B3B80EB4FFDAC312C9B77FE126F"/>
          </w:pPr>
          <w:r w:rsidRPr="00DB0913">
            <w:rPr>
              <w:rStyle w:val="Textodelmarcadordeposicin"/>
            </w:rPr>
            <w:t>Haga clic o pulse aquí para escribir texto.</w:t>
          </w:r>
        </w:p>
      </w:docPartBody>
    </w:docPart>
    <w:docPart>
      <w:docPartPr>
        <w:name w:val="3C93476B15F64FACBC6517E98A982D44"/>
        <w:category>
          <w:name w:val="General"/>
          <w:gallery w:val="placeholder"/>
        </w:category>
        <w:types>
          <w:type w:val="bbPlcHdr"/>
        </w:types>
        <w:behaviors>
          <w:behavior w:val="content"/>
        </w:behaviors>
        <w:guid w:val="{2C5F47C0-1ADC-4F7C-90AA-83D4C1C369F5}"/>
      </w:docPartPr>
      <w:docPartBody>
        <w:p w:rsidR="009F043C" w:rsidRDefault="00DD6A64" w:rsidP="00DD6A64">
          <w:pPr>
            <w:pStyle w:val="3C93476B15F64FACBC6517E98A982D44"/>
          </w:pPr>
          <w:r w:rsidRPr="00DB0913">
            <w:rPr>
              <w:rStyle w:val="Textodelmarcadordeposicin"/>
            </w:rPr>
            <w:t>Elija un elemento.</w:t>
          </w:r>
        </w:p>
      </w:docPartBody>
    </w:docPart>
    <w:docPart>
      <w:docPartPr>
        <w:name w:val="3EC9C7991E24463094F3A5B0D978D369"/>
        <w:category>
          <w:name w:val="General"/>
          <w:gallery w:val="placeholder"/>
        </w:category>
        <w:types>
          <w:type w:val="bbPlcHdr"/>
        </w:types>
        <w:behaviors>
          <w:behavior w:val="content"/>
        </w:behaviors>
        <w:guid w:val="{05C29199-B59F-457D-8305-5A7B63B470A7}"/>
      </w:docPartPr>
      <w:docPartBody>
        <w:p w:rsidR="009F043C" w:rsidRDefault="00DD6A64" w:rsidP="00DD6A64">
          <w:pPr>
            <w:pStyle w:val="3EC9C7991E24463094F3A5B0D978D369"/>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64"/>
    <w:rsid w:val="0002640C"/>
    <w:rsid w:val="00096735"/>
    <w:rsid w:val="007F4C71"/>
    <w:rsid w:val="008F27F8"/>
    <w:rsid w:val="009F043C"/>
    <w:rsid w:val="00C60EA0"/>
    <w:rsid w:val="00DD6A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EA0"/>
    <w:rPr>
      <w:color w:val="808080"/>
    </w:rPr>
  </w:style>
  <w:style w:type="paragraph" w:customStyle="1" w:styleId="346240CAD0C5494CA737A18E6CF62BEB">
    <w:name w:val="346240CAD0C5494CA737A18E6CF62BEB"/>
    <w:rsid w:val="00DD6A64"/>
  </w:style>
  <w:style w:type="paragraph" w:customStyle="1" w:styleId="F4AA5B47075740E99F547DE792C50C81">
    <w:name w:val="F4AA5B47075740E99F547DE792C50C81"/>
    <w:rsid w:val="00DD6A64"/>
  </w:style>
  <w:style w:type="paragraph" w:customStyle="1" w:styleId="80C798591F684B11B9E757EE3BD80443">
    <w:name w:val="80C798591F684B11B9E757EE3BD80443"/>
    <w:rsid w:val="00DD6A64"/>
  </w:style>
  <w:style w:type="paragraph" w:customStyle="1" w:styleId="881FA250B4334190BA48DE2E732DBF9B">
    <w:name w:val="881FA250B4334190BA48DE2E732DBF9B"/>
    <w:rsid w:val="00DD6A64"/>
  </w:style>
  <w:style w:type="paragraph" w:customStyle="1" w:styleId="EB1ECE9C3203411DBCB2B64D475FCFDA">
    <w:name w:val="EB1ECE9C3203411DBCB2B64D475FCFDA"/>
    <w:rsid w:val="00DD6A64"/>
  </w:style>
  <w:style w:type="paragraph" w:customStyle="1" w:styleId="78A6BDD0A5874DCC96AD7A36394311EB">
    <w:name w:val="78A6BDD0A5874DCC96AD7A36394311EB"/>
    <w:rsid w:val="00DD6A64"/>
  </w:style>
  <w:style w:type="paragraph" w:customStyle="1" w:styleId="1783098B159A4D48A472F2EA253D1BD5">
    <w:name w:val="1783098B159A4D48A472F2EA253D1BD5"/>
    <w:rsid w:val="00DD6A64"/>
  </w:style>
  <w:style w:type="paragraph" w:customStyle="1" w:styleId="A907A8AAA515401583B16F90B952C0DE">
    <w:name w:val="A907A8AAA515401583B16F90B952C0DE"/>
    <w:rsid w:val="00DD6A64"/>
  </w:style>
  <w:style w:type="paragraph" w:customStyle="1" w:styleId="B9DDFB417A5A40DA97BF7647D9A4ECBC">
    <w:name w:val="B9DDFB417A5A40DA97BF7647D9A4ECBC"/>
    <w:rsid w:val="00DD6A64"/>
  </w:style>
  <w:style w:type="paragraph" w:customStyle="1" w:styleId="26AD5DAAC647467DB050D1AA233DCABE">
    <w:name w:val="26AD5DAAC647467DB050D1AA233DCABE"/>
    <w:rsid w:val="00DD6A64"/>
  </w:style>
  <w:style w:type="paragraph" w:customStyle="1" w:styleId="7F3238132DA14271BFD815805834E540">
    <w:name w:val="7F3238132DA14271BFD815805834E540"/>
    <w:rsid w:val="00DD6A64"/>
  </w:style>
  <w:style w:type="paragraph" w:customStyle="1" w:styleId="F290EF78FE0446CFB9DF343B1DC32712">
    <w:name w:val="F290EF78FE0446CFB9DF343B1DC32712"/>
    <w:rsid w:val="00DD6A64"/>
  </w:style>
  <w:style w:type="paragraph" w:customStyle="1" w:styleId="96C8EC67D2BA4CDAB1E74AA3B8B3F4E0">
    <w:name w:val="96C8EC67D2BA4CDAB1E74AA3B8B3F4E0"/>
    <w:rsid w:val="00DD6A64"/>
  </w:style>
  <w:style w:type="paragraph" w:customStyle="1" w:styleId="07DF05F4C51A4338B0715AD9EE907394">
    <w:name w:val="07DF05F4C51A4338B0715AD9EE907394"/>
    <w:rsid w:val="00DD6A64"/>
  </w:style>
  <w:style w:type="paragraph" w:customStyle="1" w:styleId="0A43E3147ADD493E980AD72BF38A617A">
    <w:name w:val="0A43E3147ADD493E980AD72BF38A617A"/>
    <w:rsid w:val="00DD6A64"/>
  </w:style>
  <w:style w:type="paragraph" w:customStyle="1" w:styleId="1A2CA15EFA074513A6AED4D3BFE81A7B">
    <w:name w:val="1A2CA15EFA074513A6AED4D3BFE81A7B"/>
    <w:rsid w:val="00DD6A64"/>
  </w:style>
  <w:style w:type="paragraph" w:customStyle="1" w:styleId="1E70A13E75F5470DAC9ADFC1500DEC9F">
    <w:name w:val="1E70A13E75F5470DAC9ADFC1500DEC9F"/>
    <w:rsid w:val="00DD6A64"/>
  </w:style>
  <w:style w:type="paragraph" w:customStyle="1" w:styleId="5E31A44122DE41349C34E9077FDDF0EE">
    <w:name w:val="5E31A44122DE41349C34E9077FDDF0EE"/>
    <w:rsid w:val="00DD6A64"/>
  </w:style>
  <w:style w:type="paragraph" w:customStyle="1" w:styleId="9D87D436C9484C3EBB4482803DEFF444">
    <w:name w:val="9D87D436C9484C3EBB4482803DEFF444"/>
    <w:rsid w:val="00DD6A64"/>
  </w:style>
  <w:style w:type="paragraph" w:customStyle="1" w:styleId="48CEF0E69F31496EAD72624C938FEAF6">
    <w:name w:val="48CEF0E69F31496EAD72624C938FEAF6"/>
    <w:rsid w:val="00DD6A64"/>
  </w:style>
  <w:style w:type="paragraph" w:customStyle="1" w:styleId="CC9FA35E257B4050B42B06E46A874DA9">
    <w:name w:val="CC9FA35E257B4050B42B06E46A874DA9"/>
    <w:rsid w:val="00DD6A64"/>
  </w:style>
  <w:style w:type="paragraph" w:customStyle="1" w:styleId="840A6D7B90BD4CD0A2853C7BE65E45C8">
    <w:name w:val="840A6D7B90BD4CD0A2853C7BE65E45C8"/>
    <w:rsid w:val="00DD6A64"/>
  </w:style>
  <w:style w:type="paragraph" w:customStyle="1" w:styleId="AA7D7B3B80EB4FFDAC312C9B77FE126F">
    <w:name w:val="AA7D7B3B80EB4FFDAC312C9B77FE126F"/>
    <w:rsid w:val="00DD6A64"/>
  </w:style>
  <w:style w:type="paragraph" w:customStyle="1" w:styleId="3C93476B15F64FACBC6517E98A982D44">
    <w:name w:val="3C93476B15F64FACBC6517E98A982D44"/>
    <w:rsid w:val="00DD6A64"/>
  </w:style>
  <w:style w:type="paragraph" w:customStyle="1" w:styleId="3EC9C7991E24463094F3A5B0D978D369">
    <w:name w:val="3EC9C7991E24463094F3A5B0D978D369"/>
    <w:rsid w:val="00DD6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1631</Words>
  <Characters>8973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Maira Pallares</cp:lastModifiedBy>
  <cp:revision>1</cp:revision>
  <dcterms:created xsi:type="dcterms:W3CDTF">2022-08-16T14:46:00Z</dcterms:created>
  <dcterms:modified xsi:type="dcterms:W3CDTF">2025-06-13T18:27:00Z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